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3B6F44" w:rsidP="3C7A4116" w14:paraId="242A1FD2" w14:textId="122EF9DB">
      <w:pPr>
        <w:spacing w:line="480" w:lineRule="auto"/>
        <w:jc w:val="center"/>
        <w:rPr>
          <w:rFonts w:ascii="Times New Roman" w:hAnsi="Times New Roman"/>
          <w:b/>
          <w:bCs/>
          <w:szCs w:val="24"/>
        </w:rPr>
      </w:pPr>
      <w:r w:rsidRPr="3C7A4116">
        <w:rPr>
          <w:rFonts w:ascii="Times New Roman" w:hAnsi="Times New Roman"/>
          <w:b/>
          <w:bCs/>
          <w:szCs w:val="24"/>
        </w:rPr>
        <w:t>COMMITTEE FOR PURCHASE FROM PEOPLE WHO ARE BLIND OR SEVERELY DISABLED</w:t>
      </w:r>
    </w:p>
    <w:p w:rsidR="6E3B6F44" w:rsidP="3C7A4116" w14:paraId="2D9B059E" w14:textId="10099740">
      <w:pPr>
        <w:jc w:val="center"/>
        <w:rPr>
          <w:rFonts w:ascii="Times New Roman" w:hAnsi="Times New Roman"/>
          <w:szCs w:val="24"/>
        </w:rPr>
      </w:pPr>
      <w:r w:rsidRPr="3C7A4116">
        <w:rPr>
          <w:rFonts w:ascii="Times New Roman" w:hAnsi="Times New Roman"/>
          <w:szCs w:val="24"/>
        </w:rPr>
        <w:t xml:space="preserve"> </w:t>
      </w:r>
    </w:p>
    <w:p w:rsidR="6E3B6F44" w:rsidP="3C7A4116" w14:paraId="4CAFE75D" w14:textId="00E1F00E">
      <w:pPr>
        <w:jc w:val="center"/>
        <w:rPr>
          <w:rFonts w:ascii="Times New Roman" w:hAnsi="Times New Roman"/>
          <w:szCs w:val="24"/>
        </w:rPr>
      </w:pPr>
      <w:r w:rsidRPr="3C7A4116">
        <w:rPr>
          <w:rFonts w:ascii="Times New Roman" w:hAnsi="Times New Roman"/>
          <w:szCs w:val="24"/>
        </w:rPr>
        <w:t>TITLE OF ICR:</w:t>
      </w:r>
    </w:p>
    <w:p w:rsidR="6E3B6F44" w:rsidP="3C7A4116" w14:paraId="47F39560" w14:textId="6A4E446A">
      <w:pPr>
        <w:spacing w:line="259" w:lineRule="auto"/>
        <w:jc w:val="center"/>
        <w:rPr>
          <w:rFonts w:ascii="Times New Roman" w:hAnsi="Times New Roman"/>
          <w:szCs w:val="24"/>
        </w:rPr>
      </w:pPr>
      <w:r w:rsidRPr="3C7A4116">
        <w:rPr>
          <w:rFonts w:ascii="Times New Roman" w:hAnsi="Times New Roman"/>
          <w:szCs w:val="24"/>
        </w:rPr>
        <w:t>NPA Annual AbilityOne Representations and Certifications</w:t>
      </w:r>
    </w:p>
    <w:p w:rsidR="6E3B6F44" w:rsidP="3C7A4116" w14:paraId="4EE12493" w14:textId="1E578143">
      <w:pPr>
        <w:jc w:val="center"/>
        <w:rPr>
          <w:rFonts w:ascii="Times New Roman" w:hAnsi="Times New Roman"/>
          <w:szCs w:val="24"/>
        </w:rPr>
      </w:pPr>
      <w:r w:rsidRPr="3C7A4116">
        <w:rPr>
          <w:rFonts w:ascii="Times New Roman" w:hAnsi="Times New Roman"/>
          <w:szCs w:val="24"/>
        </w:rPr>
        <w:t xml:space="preserve"> </w:t>
      </w:r>
    </w:p>
    <w:p w:rsidR="6E3B6F44" w:rsidP="3C7A4116" w14:paraId="3BCEC4A2" w14:textId="1BB34B21">
      <w:pPr>
        <w:jc w:val="center"/>
        <w:rPr>
          <w:rFonts w:ascii="Times New Roman" w:hAnsi="Times New Roman"/>
          <w:szCs w:val="24"/>
        </w:rPr>
      </w:pPr>
      <w:r w:rsidRPr="3C7A4116">
        <w:rPr>
          <w:rFonts w:ascii="Times New Roman" w:hAnsi="Times New Roman"/>
          <w:szCs w:val="24"/>
        </w:rPr>
        <w:t>Justification – Part A Supporting Statement</w:t>
      </w:r>
    </w:p>
    <w:p w:rsidR="6E3B6F44" w:rsidP="3C7A4116" w14:paraId="2D3E183A" w14:textId="3DD0BD92">
      <w:pPr>
        <w:rPr>
          <w:rFonts w:ascii="Times New Roman" w:hAnsi="Times New Roman"/>
          <w:szCs w:val="24"/>
        </w:rPr>
      </w:pPr>
      <w:r w:rsidRPr="3C7A4116">
        <w:rPr>
          <w:rFonts w:ascii="Times New Roman" w:hAnsi="Times New Roman"/>
          <w:szCs w:val="24"/>
        </w:rPr>
        <w:t xml:space="preserve"> </w:t>
      </w:r>
    </w:p>
    <w:p w:rsidR="6E3B6F44" w:rsidP="3C7A4116" w14:paraId="54E0EC07" w14:textId="4FCCB9CA">
      <w:pPr>
        <w:rPr>
          <w:rFonts w:ascii="Times New Roman" w:hAnsi="Times New Roman"/>
          <w:szCs w:val="24"/>
        </w:rPr>
      </w:pPr>
      <w:r w:rsidRPr="3C7A4116">
        <w:rPr>
          <w:rFonts w:ascii="Times New Roman" w:hAnsi="Times New Roman"/>
          <w:szCs w:val="24"/>
        </w:rPr>
        <w:t xml:space="preserve"> </w:t>
      </w:r>
    </w:p>
    <w:p w:rsidR="6E3B6F44" w:rsidP="3C7A4116" w14:paraId="7D635168" w14:textId="7F1AD1C6">
      <w:pPr>
        <w:rPr>
          <w:rFonts w:ascii="Times New Roman" w:hAnsi="Times New Roman"/>
          <w:szCs w:val="24"/>
        </w:rPr>
      </w:pPr>
      <w:r w:rsidRPr="3C7A4116">
        <w:rPr>
          <w:rFonts w:ascii="Times New Roman" w:hAnsi="Times New Roman"/>
          <w:szCs w:val="24"/>
          <w:u w:val="single"/>
        </w:rPr>
        <w:t xml:space="preserve">Overview of Information Collection: </w:t>
      </w:r>
      <w:r w:rsidRPr="3C7A4116">
        <w:rPr>
          <w:rFonts w:ascii="Times New Roman" w:hAnsi="Times New Roman"/>
          <w:szCs w:val="24"/>
        </w:rPr>
        <w:t>Provide a brief overview of the information being collected, disclosed, or the recordkeeping requirement imposed by the agency.</w:t>
      </w:r>
    </w:p>
    <w:p w:rsidR="6E3B6F44" w:rsidP="3C7A4116" w14:paraId="239312A3" w14:textId="78DD9A31">
      <w:pPr>
        <w:rPr>
          <w:rFonts w:ascii="Times New Roman" w:hAnsi="Times New Roman"/>
          <w:szCs w:val="24"/>
        </w:rPr>
      </w:pPr>
      <w:r w:rsidRPr="3C7A4116">
        <w:rPr>
          <w:rFonts w:ascii="Times New Roman" w:hAnsi="Times New Roman"/>
          <w:szCs w:val="24"/>
        </w:rPr>
        <w:t xml:space="preserve"> </w:t>
      </w:r>
    </w:p>
    <w:p w:rsidR="6E3B6F44" w:rsidP="6986D1B2" w14:paraId="157678A6" w14:textId="78384017">
      <w:pPr>
        <w:rPr>
          <w:rFonts w:ascii="Times New Roman" w:hAnsi="Times New Roman"/>
        </w:rPr>
      </w:pPr>
      <w:r w:rsidRPr="6986D1B2">
        <w:rPr>
          <w:rFonts w:ascii="Times New Roman" w:hAnsi="Times New Roman"/>
        </w:rPr>
        <w:t xml:space="preserve">The Commission is responsible for implementing the Javits-Wagner-O'Day (JWOD) Act, </w:t>
      </w:r>
      <w:r>
        <w:br/>
      </w:r>
      <w:hyperlink r:id="rId4">
        <w:r w:rsidRPr="6986D1B2">
          <w:rPr>
            <w:rStyle w:val="Hyperlink"/>
            <w:rFonts w:ascii="Times New Roman" w:hAnsi="Times New Roman"/>
            <w:color w:val="auto"/>
          </w:rPr>
          <w:t>41 U.S.C. 8501-8506</w:t>
        </w:r>
      </w:hyperlink>
      <w:r w:rsidRPr="6986D1B2">
        <w:rPr>
          <w:rFonts w:ascii="Times New Roman" w:hAnsi="Times New Roman"/>
        </w:rPr>
        <w:t>. In doing so, the Commission oversees the AbilityOne Program</w:t>
      </w:r>
      <w:r w:rsidRPr="6986D1B2" w:rsidR="0F97720C">
        <w:rPr>
          <w:rFonts w:ascii="Times New Roman" w:hAnsi="Times New Roman"/>
        </w:rPr>
        <w:t xml:space="preserve"> (AbilityOne)</w:t>
      </w:r>
      <w:r w:rsidRPr="6986D1B2">
        <w:rPr>
          <w:rFonts w:ascii="Times New Roman" w:hAnsi="Times New Roman"/>
        </w:rPr>
        <w:t>, an employment program in which individuals who are blind or have significant disabilities</w:t>
      </w:r>
      <w:r w:rsidRPr="6986D1B2" w:rsidR="6C0EC320">
        <w:rPr>
          <w:rFonts w:ascii="Times New Roman" w:hAnsi="Times New Roman"/>
        </w:rPr>
        <w:t xml:space="preserve"> (employees with disabilities)</w:t>
      </w:r>
      <w:r w:rsidRPr="6986D1B2">
        <w:rPr>
          <w:rFonts w:ascii="Times New Roman" w:hAnsi="Times New Roman"/>
        </w:rPr>
        <w:t xml:space="preserve"> provide products and services to Federal agencies, thereby creating employment opportunities for such individuals. The Commission maintains a Procurement List of mandatory source products and services provided by </w:t>
      </w:r>
      <w:r w:rsidRPr="6986D1B2" w:rsidR="2C8EAFFA">
        <w:rPr>
          <w:rFonts w:ascii="Times New Roman" w:hAnsi="Times New Roman"/>
        </w:rPr>
        <w:t>404</w:t>
      </w:r>
      <w:r w:rsidRPr="6986D1B2">
        <w:rPr>
          <w:rFonts w:ascii="Times New Roman" w:hAnsi="Times New Roman"/>
        </w:rPr>
        <w:t xml:space="preserve"> qualified nonprofit agencies (NPAs). </w:t>
      </w:r>
    </w:p>
    <w:p w:rsidR="6E3B6F44" w:rsidP="3C7A4116" w14:paraId="6BC47AFF" w14:textId="49413BFF">
      <w:pPr>
        <w:rPr>
          <w:rFonts w:ascii="Times New Roman" w:hAnsi="Times New Roman"/>
          <w:szCs w:val="24"/>
        </w:rPr>
      </w:pPr>
    </w:p>
    <w:p w:rsidR="6E3B6F44" w:rsidP="3C7A4116" w14:paraId="4CEFB1FD" w14:textId="0DD6E7B7">
      <w:pPr>
        <w:rPr>
          <w:rFonts w:ascii="Times New Roman" w:hAnsi="Times New Roman"/>
          <w:szCs w:val="24"/>
        </w:rPr>
      </w:pPr>
      <w:r w:rsidRPr="3C7A4116">
        <w:rPr>
          <w:rFonts w:ascii="Times New Roman" w:hAnsi="Times New Roman"/>
          <w:szCs w:val="24"/>
        </w:rPr>
        <w:t xml:space="preserve">This </w:t>
      </w:r>
      <w:r w:rsidRPr="3C7A4116" w:rsidR="55E87CDD">
        <w:rPr>
          <w:rFonts w:ascii="Times New Roman" w:hAnsi="Times New Roman"/>
          <w:szCs w:val="24"/>
        </w:rPr>
        <w:t>NPA Annual AbilityOne Representations and Certifications</w:t>
      </w:r>
      <w:r w:rsidRPr="3C7A4116">
        <w:rPr>
          <w:rFonts w:ascii="Times New Roman" w:hAnsi="Times New Roman"/>
          <w:szCs w:val="24"/>
        </w:rPr>
        <w:t xml:space="preserve"> form will collect data from NPAs regarding </w:t>
      </w:r>
      <w:r w:rsidRPr="3C7A4116" w:rsidR="2D266EFA">
        <w:rPr>
          <w:rFonts w:ascii="Times New Roman" w:hAnsi="Times New Roman"/>
          <w:szCs w:val="24"/>
        </w:rPr>
        <w:t xml:space="preserve">their </w:t>
      </w:r>
      <w:r w:rsidRPr="3C7A4116" w:rsidR="79D22D38">
        <w:rPr>
          <w:rFonts w:ascii="Times New Roman" w:hAnsi="Times New Roman"/>
          <w:szCs w:val="24"/>
        </w:rPr>
        <w:t xml:space="preserve">AbilityOne Program (and total </w:t>
      </w:r>
      <w:r w:rsidRPr="3C7A4116" w:rsidR="55515097">
        <w:rPr>
          <w:rFonts w:ascii="Times New Roman" w:hAnsi="Times New Roman"/>
          <w:szCs w:val="24"/>
        </w:rPr>
        <w:t>organizational</w:t>
      </w:r>
      <w:r w:rsidRPr="3C7A4116" w:rsidR="79D22D38">
        <w:rPr>
          <w:rFonts w:ascii="Times New Roman" w:hAnsi="Times New Roman"/>
          <w:szCs w:val="24"/>
        </w:rPr>
        <w:t xml:space="preserve">) performance measured by </w:t>
      </w:r>
      <w:r w:rsidRPr="3C7A4116" w:rsidR="14B52364">
        <w:rPr>
          <w:rFonts w:ascii="Times New Roman" w:hAnsi="Times New Roman"/>
          <w:szCs w:val="24"/>
        </w:rPr>
        <w:t xml:space="preserve">certain tailored performance data metrics – </w:t>
      </w:r>
      <w:r w:rsidRPr="3C7A4116" w:rsidR="6D4098D2">
        <w:rPr>
          <w:rFonts w:ascii="Times New Roman" w:hAnsi="Times New Roman"/>
          <w:szCs w:val="24"/>
        </w:rPr>
        <w:t xml:space="preserve">e.g., </w:t>
      </w:r>
      <w:r w:rsidRPr="3C7A4116" w:rsidR="14B52364">
        <w:rPr>
          <w:rFonts w:ascii="Times New Roman" w:hAnsi="Times New Roman"/>
          <w:szCs w:val="24"/>
        </w:rPr>
        <w:t xml:space="preserve">AbilityOne sales (and total sales), AbilityOne direct labor hours (and total hours), </w:t>
      </w:r>
      <w:r w:rsidRPr="3C7A4116" w:rsidR="48ABC395">
        <w:rPr>
          <w:rFonts w:ascii="Times New Roman" w:hAnsi="Times New Roman"/>
          <w:szCs w:val="24"/>
        </w:rPr>
        <w:t xml:space="preserve">AbilityOne employment of </w:t>
      </w:r>
      <w:r w:rsidRPr="3C7A4116" w:rsidR="486A4D23">
        <w:rPr>
          <w:rFonts w:ascii="Times New Roman" w:hAnsi="Times New Roman"/>
          <w:szCs w:val="24"/>
        </w:rPr>
        <w:t>employees</w:t>
      </w:r>
      <w:r w:rsidRPr="3C7A4116" w:rsidR="48ABC395">
        <w:rPr>
          <w:rFonts w:ascii="Times New Roman" w:hAnsi="Times New Roman"/>
          <w:szCs w:val="24"/>
        </w:rPr>
        <w:t xml:space="preserve"> with disabilities (and total employment of </w:t>
      </w:r>
      <w:r w:rsidRPr="3C7A4116" w:rsidR="658B52B6">
        <w:rPr>
          <w:rFonts w:ascii="Times New Roman" w:hAnsi="Times New Roman"/>
          <w:szCs w:val="24"/>
        </w:rPr>
        <w:t>employees</w:t>
      </w:r>
      <w:r w:rsidRPr="3C7A4116" w:rsidR="48ABC395">
        <w:rPr>
          <w:rFonts w:ascii="Times New Roman" w:hAnsi="Times New Roman"/>
          <w:szCs w:val="24"/>
        </w:rPr>
        <w:t xml:space="preserve"> with disabilities), and </w:t>
      </w:r>
      <w:r w:rsidRPr="3C7A4116" w:rsidR="4AD25B7D">
        <w:rPr>
          <w:rFonts w:ascii="Times New Roman" w:hAnsi="Times New Roman"/>
          <w:szCs w:val="24"/>
        </w:rPr>
        <w:t xml:space="preserve">AbilityOne employees with disability mobility </w:t>
      </w:r>
      <w:r w:rsidRPr="3C7A4116" w:rsidR="4B733D56">
        <w:rPr>
          <w:rFonts w:ascii="Times New Roman" w:hAnsi="Times New Roman"/>
          <w:szCs w:val="24"/>
        </w:rPr>
        <w:t xml:space="preserve">outcomes </w:t>
      </w:r>
      <w:r w:rsidRPr="3C7A4116" w:rsidR="4AD25B7D">
        <w:rPr>
          <w:rFonts w:ascii="Times New Roman" w:hAnsi="Times New Roman"/>
          <w:szCs w:val="24"/>
        </w:rPr>
        <w:t>(and total employees with disabilities mobility</w:t>
      </w:r>
      <w:r w:rsidRPr="3C7A4116" w:rsidR="39558655">
        <w:rPr>
          <w:rFonts w:ascii="Times New Roman" w:hAnsi="Times New Roman"/>
          <w:szCs w:val="24"/>
        </w:rPr>
        <w:t xml:space="preserve"> outcomes</w:t>
      </w:r>
      <w:r w:rsidRPr="3C7A4116" w:rsidR="4AD25B7D">
        <w:rPr>
          <w:rFonts w:ascii="Times New Roman" w:hAnsi="Times New Roman"/>
          <w:szCs w:val="24"/>
        </w:rPr>
        <w:t>).</w:t>
      </w:r>
      <w:r w:rsidRPr="3C7A4116" w:rsidR="136E41E3">
        <w:rPr>
          <w:rFonts w:ascii="Times New Roman" w:hAnsi="Times New Roman"/>
          <w:szCs w:val="24"/>
        </w:rPr>
        <w:t xml:space="preserve"> Direct labor hours </w:t>
      </w:r>
      <w:r w:rsidRPr="3C7A4116" w:rsidR="168DB9BF">
        <w:rPr>
          <w:rFonts w:ascii="Times New Roman" w:hAnsi="Times New Roman"/>
          <w:szCs w:val="24"/>
        </w:rPr>
        <w:t xml:space="preserve">are </w:t>
      </w:r>
      <w:r w:rsidRPr="3C7A4116" w:rsidR="136E41E3">
        <w:rPr>
          <w:rFonts w:ascii="Times New Roman" w:hAnsi="Times New Roman"/>
          <w:szCs w:val="24"/>
        </w:rPr>
        <w:t>defined in the JWOD Act as “all work required for preparation, processing, and packa</w:t>
      </w:r>
      <w:r w:rsidRPr="3C7A4116" w:rsidR="0758DD7D">
        <w:rPr>
          <w:rFonts w:ascii="Times New Roman" w:hAnsi="Times New Roman"/>
          <w:szCs w:val="24"/>
        </w:rPr>
        <w:t>g</w:t>
      </w:r>
      <w:r w:rsidRPr="3C7A4116" w:rsidR="136E41E3">
        <w:rPr>
          <w:rFonts w:ascii="Times New Roman" w:hAnsi="Times New Roman"/>
          <w:szCs w:val="24"/>
        </w:rPr>
        <w:t>ing of a product, or work directly relat</w:t>
      </w:r>
      <w:r w:rsidRPr="3C7A4116" w:rsidR="56E97E38">
        <w:rPr>
          <w:rFonts w:ascii="Times New Roman" w:hAnsi="Times New Roman"/>
          <w:szCs w:val="24"/>
        </w:rPr>
        <w:t>i</w:t>
      </w:r>
      <w:r w:rsidRPr="3C7A4116" w:rsidR="136E41E3">
        <w:rPr>
          <w:rFonts w:ascii="Times New Roman" w:hAnsi="Times New Roman"/>
          <w:szCs w:val="24"/>
        </w:rPr>
        <w:t>ng to the performance of a service; but does n</w:t>
      </w:r>
      <w:r w:rsidRPr="3C7A4116" w:rsidR="1CA3733E">
        <w:rPr>
          <w:rFonts w:ascii="Times New Roman" w:hAnsi="Times New Roman"/>
          <w:szCs w:val="24"/>
        </w:rPr>
        <w:t>ot include supervision, administration, inspection, or shipping.”</w:t>
      </w:r>
      <w:r w:rsidRPr="3C7A4116" w:rsidR="4AD25B7D">
        <w:rPr>
          <w:rFonts w:ascii="Times New Roman" w:hAnsi="Times New Roman"/>
          <w:szCs w:val="24"/>
        </w:rPr>
        <w:t xml:space="preserve">  </w:t>
      </w:r>
    </w:p>
    <w:p w:rsidR="6E3B6F44" w:rsidP="3C7A4116" w14:paraId="65A09643" w14:textId="0C2934A1">
      <w:pPr>
        <w:rPr>
          <w:rFonts w:ascii="Times New Roman" w:hAnsi="Times New Roman"/>
          <w:szCs w:val="24"/>
        </w:rPr>
      </w:pPr>
    </w:p>
    <w:p w:rsidR="6E3B6F44" w:rsidP="3C7A4116" w14:paraId="654FC80B" w14:textId="760A1137">
      <w:pPr>
        <w:rPr>
          <w:rFonts w:ascii="Times New Roman" w:hAnsi="Times New Roman"/>
          <w:szCs w:val="24"/>
        </w:rPr>
      </w:pPr>
      <w:r w:rsidRPr="3C7A4116">
        <w:rPr>
          <w:rFonts w:ascii="Times New Roman" w:hAnsi="Times New Roman"/>
          <w:szCs w:val="24"/>
        </w:rPr>
        <w:t>Th</w:t>
      </w:r>
      <w:r w:rsidRPr="3C7A4116" w:rsidR="3F28889A">
        <w:rPr>
          <w:rFonts w:ascii="Times New Roman" w:hAnsi="Times New Roman"/>
          <w:szCs w:val="24"/>
        </w:rPr>
        <w:t>e</w:t>
      </w:r>
      <w:r w:rsidRPr="3C7A4116">
        <w:rPr>
          <w:rFonts w:ascii="Times New Roman" w:hAnsi="Times New Roman"/>
          <w:szCs w:val="24"/>
        </w:rPr>
        <w:t xml:space="preserve"> data </w:t>
      </w:r>
      <w:r w:rsidRPr="3C7A4116" w:rsidR="67667CA7">
        <w:rPr>
          <w:rFonts w:ascii="Times New Roman" w:hAnsi="Times New Roman"/>
          <w:szCs w:val="24"/>
        </w:rPr>
        <w:t xml:space="preserve">in this ICR </w:t>
      </w:r>
      <w:r w:rsidRPr="3C7A4116">
        <w:rPr>
          <w:rFonts w:ascii="Times New Roman" w:hAnsi="Times New Roman"/>
          <w:szCs w:val="24"/>
        </w:rPr>
        <w:t>is require</w:t>
      </w:r>
      <w:r w:rsidRPr="3C7A4116" w:rsidR="01CBBF51">
        <w:rPr>
          <w:rFonts w:ascii="Times New Roman" w:hAnsi="Times New Roman"/>
          <w:szCs w:val="24"/>
        </w:rPr>
        <w:t xml:space="preserve">d by the governing </w:t>
      </w:r>
      <w:r w:rsidRPr="3C7A4116" w:rsidR="78707DA8">
        <w:rPr>
          <w:rFonts w:ascii="Times New Roman" w:hAnsi="Times New Roman"/>
          <w:szCs w:val="24"/>
        </w:rPr>
        <w:t>JWOD Act and the Commission’s refining regulations at 41 CFR 51-4.3</w:t>
      </w:r>
      <w:r w:rsidRPr="3C7A4116" w:rsidR="28C799A0">
        <w:rPr>
          <w:rFonts w:ascii="Times New Roman" w:hAnsi="Times New Roman"/>
          <w:szCs w:val="24"/>
        </w:rPr>
        <w:t>(a)</w:t>
      </w:r>
      <w:r w:rsidRPr="3C7A4116" w:rsidR="5618AC0E">
        <w:rPr>
          <w:rFonts w:ascii="Times New Roman" w:hAnsi="Times New Roman"/>
          <w:szCs w:val="24"/>
        </w:rPr>
        <w:t xml:space="preserve"> and (b)</w:t>
      </w:r>
      <w:r w:rsidRPr="3C7A4116" w:rsidR="28C799A0">
        <w:rPr>
          <w:rFonts w:ascii="Times New Roman" w:hAnsi="Times New Roman"/>
          <w:szCs w:val="24"/>
        </w:rPr>
        <w:t>.</w:t>
      </w:r>
      <w:r w:rsidRPr="3C7A4116" w:rsidR="60582931">
        <w:rPr>
          <w:rFonts w:ascii="Times New Roman" w:hAnsi="Times New Roman"/>
          <w:szCs w:val="24"/>
        </w:rPr>
        <w:t xml:space="preserve"> Additionally, some data in this ICR would be collected in accordan</w:t>
      </w:r>
      <w:r w:rsidRPr="3C7A4116" w:rsidR="1B5913A2">
        <w:rPr>
          <w:rFonts w:ascii="Times New Roman" w:hAnsi="Times New Roman"/>
          <w:szCs w:val="24"/>
        </w:rPr>
        <w:t>c</w:t>
      </w:r>
      <w:r w:rsidRPr="3C7A4116" w:rsidR="60582931">
        <w:rPr>
          <w:rFonts w:ascii="Times New Roman" w:hAnsi="Times New Roman"/>
          <w:szCs w:val="24"/>
        </w:rPr>
        <w:t>e with the Commission’s policies or the Commission’s evaluation of its AbilityOne Program’s overall effectiveness.</w:t>
      </w:r>
      <w:r w:rsidRPr="3C7A4116" w:rsidR="78707DA8">
        <w:rPr>
          <w:rFonts w:ascii="Times New Roman" w:hAnsi="Times New Roman"/>
          <w:szCs w:val="24"/>
        </w:rPr>
        <w:t xml:space="preserve"> </w:t>
      </w:r>
      <w:r w:rsidRPr="3C7A4116" w:rsidR="4A853242">
        <w:rPr>
          <w:rFonts w:ascii="Times New Roman" w:hAnsi="Times New Roman"/>
          <w:szCs w:val="24"/>
        </w:rPr>
        <w:t xml:space="preserve">This form will </w:t>
      </w:r>
      <w:r w:rsidRPr="3C7A4116" w:rsidR="184DA43F">
        <w:rPr>
          <w:rFonts w:ascii="Times New Roman" w:hAnsi="Times New Roman"/>
          <w:szCs w:val="24"/>
        </w:rPr>
        <w:t xml:space="preserve">collect </w:t>
      </w:r>
      <w:r w:rsidRPr="3C7A4116" w:rsidR="45052A34">
        <w:rPr>
          <w:rFonts w:ascii="Times New Roman" w:hAnsi="Times New Roman"/>
          <w:szCs w:val="24"/>
        </w:rPr>
        <w:t>aggregate, not individualized,</w:t>
      </w:r>
      <w:r w:rsidRPr="3C7A4116" w:rsidR="4A853242">
        <w:rPr>
          <w:rFonts w:ascii="Times New Roman" w:hAnsi="Times New Roman"/>
          <w:szCs w:val="24"/>
        </w:rPr>
        <w:t xml:space="preserve"> data</w:t>
      </w:r>
      <w:r w:rsidRPr="3C7A4116" w:rsidR="7B7B71A9">
        <w:rPr>
          <w:rFonts w:ascii="Times New Roman" w:hAnsi="Times New Roman"/>
          <w:szCs w:val="24"/>
        </w:rPr>
        <w:t>.</w:t>
      </w:r>
    </w:p>
    <w:p w:rsidR="6E3B6F44" w:rsidP="3C7A4116" w14:paraId="4E4CBDFB" w14:textId="5208BB1D">
      <w:pPr>
        <w:rPr>
          <w:rFonts w:ascii="Times New Roman" w:hAnsi="Times New Roman"/>
          <w:szCs w:val="24"/>
        </w:rPr>
      </w:pPr>
      <w:r w:rsidRPr="3C7A4116">
        <w:rPr>
          <w:rFonts w:ascii="Times New Roman" w:hAnsi="Times New Roman"/>
          <w:szCs w:val="24"/>
        </w:rPr>
        <w:t xml:space="preserve"> </w:t>
      </w:r>
    </w:p>
    <w:p w:rsidR="6E3B6F44" w:rsidP="007A005D" w14:paraId="5979FBDC" w14:textId="43BB05DC">
      <w:pPr>
        <w:pStyle w:val="ListParagraph"/>
        <w:numPr>
          <w:ilvl w:val="0"/>
          <w:numId w:val="9"/>
        </w:numPr>
        <w:ind w:left="360" w:right="195"/>
        <w:rPr>
          <w:rFonts w:ascii="Times New Roman" w:hAnsi="Times New Roman"/>
          <w:szCs w:val="24"/>
        </w:rPr>
      </w:pPr>
      <w:r w:rsidRPr="3C7A4116">
        <w:rPr>
          <w:rFonts w:ascii="Times New Roman" w:hAnsi="Times New Roman"/>
          <w:szCs w:val="24"/>
        </w:rPr>
        <w:t xml:space="preserve">Identify whether this is a request for approval of a New Collection, a Revision to an Existing Collection, an Extension, or a Reinstatement. </w:t>
      </w:r>
    </w:p>
    <w:p w:rsidR="6E3B6F44" w:rsidP="007A005D" w14:paraId="05AAFEF0" w14:textId="6D2B7CAE">
      <w:pPr>
        <w:pStyle w:val="ListParagraph"/>
        <w:numPr>
          <w:ilvl w:val="0"/>
          <w:numId w:val="9"/>
        </w:numPr>
        <w:ind w:right="195"/>
        <w:rPr>
          <w:rFonts w:ascii="Times New Roman" w:hAnsi="Times New Roman"/>
          <w:szCs w:val="24"/>
        </w:rPr>
      </w:pPr>
      <w:r w:rsidRPr="3C7A4116">
        <w:rPr>
          <w:rFonts w:ascii="Times New Roman" w:hAnsi="Times New Roman"/>
          <w:szCs w:val="24"/>
        </w:rPr>
        <w:t xml:space="preserve">This ICR </w:t>
      </w:r>
      <w:r w:rsidRPr="3C7A4116" w:rsidR="2E93AD4C">
        <w:rPr>
          <w:rFonts w:ascii="Times New Roman" w:hAnsi="Times New Roman"/>
          <w:szCs w:val="24"/>
        </w:rPr>
        <w:t xml:space="preserve">is a Reinstatement with Change. </w:t>
      </w:r>
      <w:r w:rsidRPr="3C7A4116">
        <w:rPr>
          <w:rFonts w:ascii="Times New Roman" w:hAnsi="Times New Roman"/>
          <w:szCs w:val="24"/>
        </w:rPr>
        <w:t xml:space="preserve"> </w:t>
      </w:r>
    </w:p>
    <w:p w:rsidR="71A2F76E" w:rsidP="3C7A4116" w14:paraId="055AE776" w14:textId="10C220E7">
      <w:pPr>
        <w:pStyle w:val="ListParagraph"/>
        <w:ind w:left="360" w:right="195"/>
        <w:rPr>
          <w:rFonts w:ascii="Times New Roman" w:hAnsi="Times New Roman"/>
          <w:szCs w:val="24"/>
        </w:rPr>
      </w:pPr>
    </w:p>
    <w:p w:rsidR="6E3B6F44" w:rsidP="6986D1B2" w14:paraId="09A94AC8" w14:textId="27F067B8">
      <w:pPr>
        <w:pStyle w:val="ListParagraph"/>
        <w:numPr>
          <w:ilvl w:val="0"/>
          <w:numId w:val="9"/>
        </w:numPr>
        <w:ind w:left="360" w:right="195"/>
        <w:rPr>
          <w:rFonts w:ascii="Times New Roman" w:hAnsi="Times New Roman"/>
        </w:rPr>
      </w:pPr>
      <w:r w:rsidRPr="6986D1B2">
        <w:rPr>
          <w:rFonts w:ascii="Times New Roman" w:hAnsi="Times New Roman"/>
        </w:rPr>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6E3B6F44" w:rsidP="007A005D" w14:paraId="2BDAB5A4" w14:textId="67768A30">
      <w:pPr>
        <w:pStyle w:val="ListParagraph"/>
        <w:numPr>
          <w:ilvl w:val="0"/>
          <w:numId w:val="5"/>
        </w:numPr>
        <w:ind w:right="195"/>
        <w:rPr>
          <w:rFonts w:ascii="Times New Roman" w:hAnsi="Times New Roman"/>
        </w:rPr>
      </w:pPr>
      <w:r w:rsidRPr="3C7A4116">
        <w:rPr>
          <w:rFonts w:ascii="Times New Roman" w:hAnsi="Times New Roman"/>
        </w:rPr>
        <w:t xml:space="preserve">The previous form had </w:t>
      </w:r>
      <w:r w:rsidRPr="3C7A4116" w:rsidR="77162F3F">
        <w:rPr>
          <w:rFonts w:ascii="Times New Roman" w:hAnsi="Times New Roman"/>
        </w:rPr>
        <w:t xml:space="preserve">OMB No. 3037-0013 with an estimated burden of </w:t>
      </w:r>
      <w:r w:rsidRPr="3C7A4116" w:rsidR="58960035">
        <w:rPr>
          <w:rFonts w:ascii="Times New Roman" w:hAnsi="Times New Roman"/>
        </w:rPr>
        <w:t xml:space="preserve">8 </w:t>
      </w:r>
      <w:r w:rsidRPr="3C7A4116" w:rsidR="77162F3F">
        <w:rPr>
          <w:rFonts w:ascii="Times New Roman" w:hAnsi="Times New Roman"/>
        </w:rPr>
        <w:t>hours</w:t>
      </w:r>
      <w:r w:rsidRPr="3C7A4116" w:rsidR="4F914FB2">
        <w:rPr>
          <w:rFonts w:ascii="Times New Roman" w:hAnsi="Times New Roman"/>
        </w:rPr>
        <w:t xml:space="preserve"> for 570 NPAs (4,560 hours) at estimated $40 an hour</w:t>
      </w:r>
      <w:r w:rsidRPr="3C7A4116" w:rsidR="77162F3F">
        <w:rPr>
          <w:rFonts w:ascii="Times New Roman" w:hAnsi="Times New Roman"/>
        </w:rPr>
        <w:t xml:space="preserve"> </w:t>
      </w:r>
      <w:r w:rsidRPr="3C7A4116" w:rsidR="4724D49A">
        <w:rPr>
          <w:rFonts w:ascii="Times New Roman" w:hAnsi="Times New Roman"/>
        </w:rPr>
        <w:t>(</w:t>
      </w:r>
      <w:r w:rsidRPr="3C7A4116" w:rsidR="77162F3F">
        <w:rPr>
          <w:rFonts w:ascii="Times New Roman" w:hAnsi="Times New Roman"/>
        </w:rPr>
        <w:t>$</w:t>
      </w:r>
      <w:r w:rsidRPr="3C7A4116" w:rsidR="7681E003">
        <w:rPr>
          <w:rFonts w:ascii="Times New Roman" w:hAnsi="Times New Roman"/>
        </w:rPr>
        <w:t>182,400</w:t>
      </w:r>
      <w:r w:rsidRPr="3C7A4116" w:rsidR="026190C2">
        <w:rPr>
          <w:rFonts w:ascii="Times New Roman" w:hAnsi="Times New Roman"/>
        </w:rPr>
        <w:t>)</w:t>
      </w:r>
      <w:r w:rsidRPr="3C7A4116" w:rsidR="41819BB6">
        <w:rPr>
          <w:rFonts w:ascii="Times New Roman" w:hAnsi="Times New Roman"/>
        </w:rPr>
        <w:t xml:space="preserve"> with responses collected electronically as a signed .pdf</w:t>
      </w:r>
      <w:r w:rsidRPr="3C7A4116" w:rsidR="49BA2123">
        <w:rPr>
          <w:rFonts w:ascii="Times New Roman" w:hAnsi="Times New Roman"/>
        </w:rPr>
        <w:t>.</w:t>
      </w:r>
      <w:r w:rsidRPr="3C7A4116" w:rsidR="2EC9DB6A">
        <w:rPr>
          <w:rFonts w:ascii="Times New Roman" w:hAnsi="Times New Roman"/>
        </w:rPr>
        <w:t xml:space="preserve">  </w:t>
      </w:r>
      <w:r w:rsidRPr="3C7A4116" w:rsidR="56FFE96D">
        <w:rPr>
          <w:rFonts w:ascii="Times New Roman" w:hAnsi="Times New Roman"/>
        </w:rPr>
        <w:t>Note: recent public comment suggests actual burden is between 10-20 hours for the current 404 NPAs (4,040-8,080</w:t>
      </w:r>
      <w:r w:rsidRPr="3C7A4116" w:rsidR="5025C39E">
        <w:rPr>
          <w:rFonts w:ascii="Times New Roman" w:hAnsi="Times New Roman"/>
        </w:rPr>
        <w:t xml:space="preserve"> hours).</w:t>
      </w:r>
    </w:p>
    <w:p w:rsidR="6E3B6F44" w:rsidP="007A005D" w14:paraId="4BBC4589" w14:textId="514B575A">
      <w:pPr>
        <w:pStyle w:val="ListParagraph"/>
        <w:numPr>
          <w:ilvl w:val="0"/>
          <w:numId w:val="5"/>
        </w:numPr>
        <w:ind w:right="195"/>
        <w:rPr>
          <w:rFonts w:ascii="Times New Roman" w:hAnsi="Times New Roman"/>
        </w:rPr>
      </w:pPr>
      <w:r w:rsidRPr="3C7A4116">
        <w:rPr>
          <w:rFonts w:ascii="Times New Roman" w:hAnsi="Times New Roman"/>
        </w:rPr>
        <w:t xml:space="preserve">The proposed form estimates a burden of </w:t>
      </w:r>
      <w:r w:rsidRPr="3C7A4116" w:rsidR="021D381A">
        <w:rPr>
          <w:rFonts w:ascii="Times New Roman" w:hAnsi="Times New Roman"/>
        </w:rPr>
        <w:t>20</w:t>
      </w:r>
      <w:r w:rsidRPr="3C7A4116">
        <w:rPr>
          <w:rFonts w:ascii="Times New Roman" w:hAnsi="Times New Roman"/>
        </w:rPr>
        <w:t xml:space="preserve"> hours</w:t>
      </w:r>
      <w:r w:rsidRPr="3C7A4116" w:rsidR="7BAC1E60">
        <w:rPr>
          <w:rFonts w:ascii="Times New Roman" w:hAnsi="Times New Roman"/>
        </w:rPr>
        <w:t xml:space="preserve"> for 404 NPAs (</w:t>
      </w:r>
      <w:r w:rsidRPr="3C7A4116" w:rsidR="315F41B6">
        <w:rPr>
          <w:rFonts w:ascii="Times New Roman" w:hAnsi="Times New Roman"/>
        </w:rPr>
        <w:t>8,080 hours) at an estimated</w:t>
      </w:r>
      <w:r w:rsidRPr="3C7A4116" w:rsidR="6F89E0F6">
        <w:rPr>
          <w:rFonts w:ascii="Times New Roman" w:hAnsi="Times New Roman"/>
        </w:rPr>
        <w:t xml:space="preserve"> average of</w:t>
      </w:r>
      <w:r w:rsidRPr="3C7A4116" w:rsidR="315F41B6">
        <w:rPr>
          <w:rFonts w:ascii="Times New Roman" w:hAnsi="Times New Roman"/>
        </w:rPr>
        <w:t xml:space="preserve"> </w:t>
      </w:r>
      <w:r w:rsidRPr="3C7A4116" w:rsidR="50B60E44">
        <w:rPr>
          <w:rFonts w:ascii="Times New Roman" w:hAnsi="Times New Roman"/>
        </w:rPr>
        <w:t>$</w:t>
      </w:r>
      <w:r w:rsidRPr="3C7A4116" w:rsidR="617BFE03">
        <w:rPr>
          <w:rFonts w:ascii="Times New Roman" w:hAnsi="Times New Roman"/>
        </w:rPr>
        <w:t>49</w:t>
      </w:r>
      <w:r w:rsidRPr="3C7A4116" w:rsidR="50B60E44">
        <w:rPr>
          <w:rFonts w:ascii="Times New Roman" w:hAnsi="Times New Roman"/>
        </w:rPr>
        <w:t>.</w:t>
      </w:r>
      <w:r w:rsidRPr="3C7A4116" w:rsidR="1D29CC23">
        <w:rPr>
          <w:rFonts w:ascii="Times New Roman" w:hAnsi="Times New Roman"/>
        </w:rPr>
        <w:t>77</w:t>
      </w:r>
      <w:r w:rsidRPr="3C7A4116" w:rsidR="315F41B6">
        <w:rPr>
          <w:rFonts w:ascii="Times New Roman" w:hAnsi="Times New Roman"/>
        </w:rPr>
        <w:t xml:space="preserve"> per hour (</w:t>
      </w:r>
      <w:r w:rsidRPr="3C7A4116">
        <w:rPr>
          <w:rFonts w:ascii="Times New Roman" w:hAnsi="Times New Roman"/>
        </w:rPr>
        <w:t>$</w:t>
      </w:r>
      <w:r w:rsidRPr="3C7A4116" w:rsidR="52690B5E">
        <w:rPr>
          <w:rFonts w:ascii="Times New Roman" w:hAnsi="Times New Roman"/>
        </w:rPr>
        <w:t>402,141.60</w:t>
      </w:r>
      <w:r w:rsidRPr="3C7A4116" w:rsidR="17268FBE">
        <w:rPr>
          <w:rFonts w:ascii="Times New Roman" w:hAnsi="Times New Roman"/>
        </w:rPr>
        <w:t>)</w:t>
      </w:r>
      <w:r w:rsidRPr="3C7A4116" w:rsidR="4DAF147D">
        <w:rPr>
          <w:rFonts w:ascii="Times New Roman" w:hAnsi="Times New Roman"/>
        </w:rPr>
        <w:t>,</w:t>
      </w:r>
      <w:r w:rsidRPr="3C7A4116">
        <w:rPr>
          <w:rFonts w:ascii="Times New Roman" w:hAnsi="Times New Roman"/>
        </w:rPr>
        <w:t xml:space="preserve"> </w:t>
      </w:r>
      <w:r w:rsidRPr="3C7A4116" w:rsidR="1529CD01">
        <w:rPr>
          <w:rFonts w:ascii="Times New Roman" w:hAnsi="Times New Roman"/>
        </w:rPr>
        <w:t>with responses collected electronically</w:t>
      </w:r>
      <w:r w:rsidRPr="3C7A4116" w:rsidR="524764F6">
        <w:rPr>
          <w:rFonts w:ascii="Times New Roman" w:hAnsi="Times New Roman"/>
        </w:rPr>
        <w:t xml:space="preserve"> </w:t>
      </w:r>
      <w:r w:rsidRPr="3C7A4116" w:rsidR="5269F30E">
        <w:rPr>
          <w:rFonts w:ascii="Times New Roman" w:hAnsi="Times New Roman"/>
        </w:rPr>
        <w:t>and</w:t>
      </w:r>
      <w:r w:rsidRPr="3C7A4116" w:rsidR="524764F6">
        <w:rPr>
          <w:rFonts w:ascii="Times New Roman" w:hAnsi="Times New Roman"/>
        </w:rPr>
        <w:t xml:space="preserve"> digital</w:t>
      </w:r>
      <w:r w:rsidRPr="3C7A4116" w:rsidR="64769D71">
        <w:rPr>
          <w:rFonts w:ascii="Times New Roman" w:hAnsi="Times New Roman"/>
        </w:rPr>
        <w:t>ly</w:t>
      </w:r>
      <w:r w:rsidRPr="3C7A4116" w:rsidR="524764F6">
        <w:rPr>
          <w:rFonts w:ascii="Times New Roman" w:hAnsi="Times New Roman"/>
        </w:rPr>
        <w:t xml:space="preserve"> sign</w:t>
      </w:r>
      <w:r w:rsidRPr="3C7A4116" w:rsidR="75CC0872">
        <w:rPr>
          <w:rFonts w:ascii="Times New Roman" w:hAnsi="Times New Roman"/>
        </w:rPr>
        <w:t xml:space="preserve">ed </w:t>
      </w:r>
      <w:r w:rsidRPr="3C7A4116" w:rsidR="524764F6">
        <w:rPr>
          <w:rFonts w:ascii="Times New Roman" w:hAnsi="Times New Roman"/>
        </w:rPr>
        <w:t>or certifi</w:t>
      </w:r>
      <w:r w:rsidRPr="3C7A4116" w:rsidR="53372891">
        <w:rPr>
          <w:rFonts w:ascii="Times New Roman" w:hAnsi="Times New Roman"/>
        </w:rPr>
        <w:t>ed</w:t>
      </w:r>
      <w:r w:rsidRPr="3C7A4116" w:rsidR="1529CD01">
        <w:rPr>
          <w:rFonts w:ascii="Times New Roman" w:hAnsi="Times New Roman"/>
        </w:rPr>
        <w:t xml:space="preserve">. </w:t>
      </w:r>
    </w:p>
    <w:p w:rsidR="6E3B6F44" w:rsidP="007A005D" w14:paraId="6FEEE291" w14:textId="0C8D0598">
      <w:pPr>
        <w:pStyle w:val="ListParagraph"/>
        <w:numPr>
          <w:ilvl w:val="0"/>
          <w:numId w:val="5"/>
        </w:numPr>
        <w:ind w:right="195"/>
        <w:rPr>
          <w:rFonts w:ascii="Times New Roman" w:hAnsi="Times New Roman"/>
          <w:szCs w:val="24"/>
        </w:rPr>
      </w:pPr>
      <w:r w:rsidRPr="3C7A4116">
        <w:rPr>
          <w:rFonts w:ascii="Times New Roman" w:hAnsi="Times New Roman"/>
        </w:rPr>
        <w:t>T</w:t>
      </w:r>
      <w:r w:rsidRPr="3C7A4116" w:rsidR="2EC9DB6A">
        <w:rPr>
          <w:rFonts w:ascii="Times New Roman" w:hAnsi="Times New Roman"/>
        </w:rPr>
        <w:t xml:space="preserve">he total </w:t>
      </w:r>
      <w:r w:rsidRPr="3C7A4116" w:rsidR="197B3B6A">
        <w:rPr>
          <w:rFonts w:ascii="Times New Roman" w:hAnsi="Times New Roman"/>
        </w:rPr>
        <w:t xml:space="preserve">NPA performance reporting/disclosure is reduced from </w:t>
      </w:r>
      <w:r w:rsidRPr="3C7A4116" w:rsidR="2DEC75C8">
        <w:rPr>
          <w:rFonts w:ascii="Times New Roman" w:hAnsi="Times New Roman"/>
        </w:rPr>
        <w:t>approximately 1</w:t>
      </w:r>
      <w:r w:rsidRPr="3C7A4116" w:rsidR="15967992">
        <w:rPr>
          <w:rFonts w:ascii="Times New Roman" w:hAnsi="Times New Roman"/>
        </w:rPr>
        <w:t>54</w:t>
      </w:r>
      <w:r w:rsidRPr="3C7A4116" w:rsidR="197B3B6A">
        <w:rPr>
          <w:rFonts w:ascii="Times New Roman" w:hAnsi="Times New Roman"/>
        </w:rPr>
        <w:t xml:space="preserve"> mandatory responses to </w:t>
      </w:r>
      <w:r w:rsidRPr="3C7A4116" w:rsidR="740B522E">
        <w:rPr>
          <w:rFonts w:ascii="Times New Roman" w:hAnsi="Times New Roman"/>
        </w:rPr>
        <w:t xml:space="preserve">approximately </w:t>
      </w:r>
      <w:r w:rsidRPr="3C7A4116" w:rsidR="4A90E00D">
        <w:rPr>
          <w:rFonts w:ascii="Times New Roman" w:hAnsi="Times New Roman"/>
        </w:rPr>
        <w:t>75</w:t>
      </w:r>
      <w:r w:rsidRPr="3C7A4116" w:rsidR="197B3B6A">
        <w:rPr>
          <w:rFonts w:ascii="Times New Roman" w:hAnsi="Times New Roman"/>
        </w:rPr>
        <w:t xml:space="preserve"> mandatory responses. </w:t>
      </w:r>
    </w:p>
    <w:p w:rsidR="6E3B6F44" w:rsidP="007A005D" w14:paraId="17EA0145" w14:textId="639B98DC">
      <w:pPr>
        <w:pStyle w:val="ListParagraph"/>
        <w:numPr>
          <w:ilvl w:val="0"/>
          <w:numId w:val="9"/>
        </w:numPr>
        <w:ind w:right="195"/>
        <w:rPr>
          <w:rFonts w:ascii="Times New Roman" w:hAnsi="Times New Roman"/>
        </w:rPr>
      </w:pPr>
      <w:r w:rsidRPr="3C7A4116">
        <w:rPr>
          <w:rFonts w:ascii="Times New Roman" w:hAnsi="Times New Roman"/>
        </w:rPr>
        <w:t>Summary of differences</w:t>
      </w:r>
      <w:r w:rsidRPr="3C7A4116" w:rsidR="3A86516D">
        <w:rPr>
          <w:rFonts w:ascii="Times New Roman" w:hAnsi="Times New Roman"/>
        </w:rPr>
        <w:t>:</w:t>
      </w:r>
    </w:p>
    <w:p w:rsidR="6E3B6F44" w:rsidP="007A005D" w14:paraId="0AB613E9" w14:textId="41602B9E">
      <w:pPr>
        <w:pStyle w:val="ListParagraph"/>
        <w:numPr>
          <w:ilvl w:val="0"/>
          <w:numId w:val="4"/>
        </w:numPr>
        <w:ind w:right="195"/>
        <w:rPr>
          <w:rFonts w:ascii="Times New Roman" w:hAnsi="Times New Roman"/>
          <w:color w:val="000000" w:themeColor="text1"/>
          <w:szCs w:val="24"/>
        </w:rPr>
      </w:pPr>
      <w:r w:rsidRPr="3C7A4116">
        <w:rPr>
          <w:rFonts w:ascii="Times New Roman" w:hAnsi="Times New Roman"/>
          <w:szCs w:val="24"/>
        </w:rPr>
        <w:t xml:space="preserve">Previous form </w:t>
      </w:r>
      <w:r w:rsidRPr="3C7A4116" w:rsidR="52C18070">
        <w:rPr>
          <w:rFonts w:ascii="Times New Roman" w:hAnsi="Times New Roman"/>
          <w:szCs w:val="24"/>
        </w:rPr>
        <w:t xml:space="preserve">contained </w:t>
      </w:r>
      <w:r w:rsidRPr="3C7A4116" w:rsidR="617636A6">
        <w:rPr>
          <w:rFonts w:ascii="Times New Roman" w:hAnsi="Times New Roman"/>
          <w:szCs w:val="24"/>
        </w:rPr>
        <w:t xml:space="preserve">33 </w:t>
      </w:r>
      <w:r w:rsidRPr="3C7A4116">
        <w:rPr>
          <w:rFonts w:ascii="Times New Roman" w:hAnsi="Times New Roman"/>
          <w:szCs w:val="24"/>
        </w:rPr>
        <w:t>Yes/No response questions</w:t>
      </w:r>
      <w:r w:rsidRPr="3C7A4116" w:rsidR="1CF74372">
        <w:rPr>
          <w:rFonts w:ascii="Times New Roman" w:hAnsi="Times New Roman"/>
          <w:szCs w:val="24"/>
        </w:rPr>
        <w:t>,</w:t>
      </w:r>
      <w:r w:rsidRPr="3C7A4116">
        <w:rPr>
          <w:rFonts w:ascii="Times New Roman" w:hAnsi="Times New Roman"/>
          <w:szCs w:val="24"/>
        </w:rPr>
        <w:t xml:space="preserve"> requiring the NPA to affirm each of the AbilityOne qualification requirements of 41 CFR 51-4.2 and 4.3.  If answered no, then the NPA must provide an explanation</w:t>
      </w:r>
      <w:r w:rsidRPr="3C7A4116" w:rsidR="2FA3F002">
        <w:rPr>
          <w:rFonts w:ascii="Times New Roman" w:hAnsi="Times New Roman"/>
          <w:szCs w:val="24"/>
        </w:rPr>
        <w:t xml:space="preserve"> statement</w:t>
      </w:r>
      <w:r w:rsidRPr="3C7A4116">
        <w:rPr>
          <w:rFonts w:ascii="Times New Roman" w:hAnsi="Times New Roman"/>
          <w:szCs w:val="24"/>
        </w:rPr>
        <w:t xml:space="preserve">. See </w:t>
      </w:r>
      <w:r w:rsidRPr="3C7A4116" w:rsidR="58D2D473">
        <w:rPr>
          <w:rFonts w:ascii="Times New Roman" w:hAnsi="Times New Roman"/>
          <w:szCs w:val="24"/>
        </w:rPr>
        <w:t>S</w:t>
      </w:r>
      <w:r w:rsidRPr="3C7A4116">
        <w:rPr>
          <w:rFonts w:ascii="Times New Roman" w:hAnsi="Times New Roman"/>
          <w:szCs w:val="24"/>
        </w:rPr>
        <w:t>ections 6-8 and parts of 9 and 10 of the</w:t>
      </w:r>
      <w:r w:rsidRPr="3C7A4116" w:rsidR="7DF91DB6">
        <w:rPr>
          <w:rFonts w:ascii="Times New Roman" w:hAnsi="Times New Roman"/>
          <w:szCs w:val="24"/>
        </w:rPr>
        <w:t xml:space="preserve"> previous</w:t>
      </w:r>
      <w:r w:rsidRPr="3C7A4116" w:rsidR="19E7E78D">
        <w:rPr>
          <w:rFonts w:ascii="Times New Roman" w:hAnsi="Times New Roman"/>
          <w:szCs w:val="24"/>
        </w:rPr>
        <w:t xml:space="preserve"> f</w:t>
      </w:r>
      <w:r w:rsidRPr="3C7A4116">
        <w:rPr>
          <w:rFonts w:ascii="Times New Roman" w:hAnsi="Times New Roman"/>
          <w:szCs w:val="24"/>
        </w:rPr>
        <w:t>orm.</w:t>
      </w:r>
    </w:p>
    <w:p w:rsidR="6E3B6F44" w:rsidP="007A005D" w14:paraId="50C77DA5" w14:textId="060C6320">
      <w:pPr>
        <w:pStyle w:val="ListParagraph"/>
        <w:numPr>
          <w:ilvl w:val="0"/>
          <w:numId w:val="4"/>
        </w:numPr>
        <w:ind w:right="195"/>
        <w:rPr>
          <w:rFonts w:ascii="Times New Roman" w:hAnsi="Times New Roman"/>
          <w:color w:val="000000" w:themeColor="text1"/>
          <w:szCs w:val="24"/>
        </w:rPr>
      </w:pPr>
      <w:r w:rsidRPr="3C7A4116">
        <w:rPr>
          <w:rFonts w:ascii="Times New Roman" w:hAnsi="Times New Roman"/>
          <w:szCs w:val="24"/>
        </w:rPr>
        <w:t>Previous form</w:t>
      </w:r>
      <w:r w:rsidRPr="3C7A4116" w:rsidR="3A86516D">
        <w:rPr>
          <w:rFonts w:ascii="Times New Roman" w:hAnsi="Times New Roman"/>
          <w:szCs w:val="24"/>
        </w:rPr>
        <w:t xml:space="preserve"> require</w:t>
      </w:r>
      <w:r w:rsidRPr="3C7A4116" w:rsidR="3DA0B245">
        <w:rPr>
          <w:rFonts w:ascii="Times New Roman" w:hAnsi="Times New Roman"/>
          <w:szCs w:val="24"/>
        </w:rPr>
        <w:t>d</w:t>
      </w:r>
      <w:r w:rsidRPr="3C7A4116" w:rsidR="3A86516D">
        <w:rPr>
          <w:rFonts w:ascii="Times New Roman" w:hAnsi="Times New Roman"/>
          <w:szCs w:val="24"/>
        </w:rPr>
        <w:t xml:space="preserve"> reporting of 101-104 numerical values (including zero) of NPA total year performance: </w:t>
      </w:r>
    </w:p>
    <w:p w:rsidR="6E3B6F44" w:rsidP="007A005D" w14:paraId="35697726" w14:textId="3D960F34">
      <w:pPr>
        <w:pStyle w:val="ListParagraph"/>
        <w:numPr>
          <w:ilvl w:val="1"/>
          <w:numId w:val="9"/>
        </w:numPr>
        <w:ind w:right="195"/>
        <w:rPr>
          <w:rFonts w:ascii="Times New Roman" w:hAnsi="Times New Roman"/>
          <w:color w:val="000000" w:themeColor="text1"/>
          <w:szCs w:val="24"/>
        </w:rPr>
      </w:pPr>
      <w:r w:rsidRPr="3C7A4116">
        <w:rPr>
          <w:rFonts w:ascii="Times New Roman" w:hAnsi="Times New Roman"/>
          <w:szCs w:val="24"/>
        </w:rPr>
        <w:t xml:space="preserve">The following categorized into products, services and total (products + services), see </w:t>
      </w:r>
      <w:r w:rsidRPr="3C7A4116" w:rsidR="45B7D0EB">
        <w:rPr>
          <w:rFonts w:ascii="Times New Roman" w:hAnsi="Times New Roman"/>
          <w:szCs w:val="24"/>
        </w:rPr>
        <w:t>S</w:t>
      </w:r>
      <w:r w:rsidRPr="3C7A4116">
        <w:rPr>
          <w:rFonts w:ascii="Times New Roman" w:hAnsi="Times New Roman"/>
          <w:szCs w:val="24"/>
        </w:rPr>
        <w:t>ections 9 and 10 of the</w:t>
      </w:r>
      <w:r w:rsidRPr="3C7A4116" w:rsidR="70A4D549">
        <w:rPr>
          <w:rFonts w:ascii="Times New Roman" w:hAnsi="Times New Roman"/>
          <w:szCs w:val="24"/>
        </w:rPr>
        <w:t xml:space="preserve"> previous f</w:t>
      </w:r>
      <w:r w:rsidRPr="3C7A4116">
        <w:rPr>
          <w:rFonts w:ascii="Times New Roman" w:hAnsi="Times New Roman"/>
          <w:szCs w:val="24"/>
        </w:rPr>
        <w:t xml:space="preserve">orm:  </w:t>
      </w:r>
    </w:p>
    <w:p w:rsidR="6E3B6F44" w:rsidP="007A005D" w14:paraId="35598DA6" w14:textId="45D44052">
      <w:pPr>
        <w:pStyle w:val="ListParagraph"/>
        <w:numPr>
          <w:ilvl w:val="2"/>
          <w:numId w:val="9"/>
        </w:numPr>
        <w:ind w:right="195"/>
        <w:rPr>
          <w:rFonts w:ascii="Times New Roman" w:hAnsi="Times New Roman"/>
          <w:color w:val="000000" w:themeColor="text1"/>
          <w:szCs w:val="24"/>
        </w:rPr>
      </w:pPr>
      <w:r w:rsidRPr="3C7A4116">
        <w:rPr>
          <w:rFonts w:ascii="Times New Roman" w:hAnsi="Times New Roman"/>
          <w:szCs w:val="24"/>
        </w:rPr>
        <w:t>direct labor hours (AbilityOne and total</w:t>
      </w:r>
      <w:r w:rsidRPr="3C7A4116">
        <w:rPr>
          <w:rFonts w:ascii="Times New Roman" w:hAnsi="Times New Roman"/>
          <w:szCs w:val="24"/>
        </w:rPr>
        <w:t>);</w:t>
      </w:r>
      <w:r w:rsidRPr="3C7A4116">
        <w:rPr>
          <w:rFonts w:ascii="Times New Roman" w:hAnsi="Times New Roman"/>
          <w:szCs w:val="24"/>
        </w:rPr>
        <w:t xml:space="preserve"> </w:t>
      </w:r>
    </w:p>
    <w:p w:rsidR="6E3B6F44" w:rsidP="6986D1B2" w14:paraId="6C2EC0A5" w14:textId="5154502E">
      <w:pPr>
        <w:pStyle w:val="ListParagraph"/>
        <w:numPr>
          <w:ilvl w:val="2"/>
          <w:numId w:val="9"/>
        </w:numPr>
        <w:ind w:right="195"/>
        <w:rPr>
          <w:rFonts w:ascii="Times New Roman" w:hAnsi="Times New Roman"/>
          <w:color w:val="000000" w:themeColor="text1"/>
        </w:rPr>
      </w:pPr>
      <w:r w:rsidRPr="6986D1B2">
        <w:rPr>
          <w:rFonts w:ascii="Times New Roman" w:hAnsi="Times New Roman"/>
        </w:rPr>
        <w:t>employees who are blind/with</w:t>
      </w:r>
      <w:r w:rsidRPr="6986D1B2" w:rsidR="00416CA0">
        <w:rPr>
          <w:rFonts w:ascii="Times New Roman" w:hAnsi="Times New Roman"/>
        </w:rPr>
        <w:t xml:space="preserve"> significant</w:t>
      </w:r>
      <w:r w:rsidRPr="6986D1B2" w:rsidR="000F795F">
        <w:rPr>
          <w:rFonts w:ascii="Times New Roman" w:hAnsi="Times New Roman"/>
        </w:rPr>
        <w:t xml:space="preserve"> </w:t>
      </w:r>
      <w:r w:rsidRPr="6986D1B2">
        <w:rPr>
          <w:rFonts w:ascii="Times New Roman" w:hAnsi="Times New Roman"/>
        </w:rPr>
        <w:t>disabilities (AbilityOne and total</w:t>
      </w:r>
      <w:r w:rsidRPr="6986D1B2">
        <w:rPr>
          <w:rFonts w:ascii="Times New Roman" w:hAnsi="Times New Roman"/>
        </w:rPr>
        <w:t>);</w:t>
      </w:r>
      <w:r w:rsidRPr="6986D1B2">
        <w:rPr>
          <w:rFonts w:ascii="Times New Roman" w:hAnsi="Times New Roman"/>
        </w:rPr>
        <w:t xml:space="preserve"> </w:t>
      </w:r>
    </w:p>
    <w:p w:rsidR="6E3B6F44" w:rsidP="6986D1B2" w14:paraId="485EF000" w14:textId="471C4413">
      <w:pPr>
        <w:pStyle w:val="ListParagraph"/>
        <w:numPr>
          <w:ilvl w:val="2"/>
          <w:numId w:val="9"/>
        </w:numPr>
        <w:ind w:right="195"/>
        <w:rPr>
          <w:rFonts w:ascii="Times New Roman" w:hAnsi="Times New Roman"/>
          <w:color w:val="000000" w:themeColor="text1"/>
        </w:rPr>
      </w:pPr>
      <w:r w:rsidRPr="6986D1B2">
        <w:rPr>
          <w:rFonts w:ascii="Times New Roman" w:hAnsi="Times New Roman"/>
        </w:rPr>
        <w:t xml:space="preserve">wages paid to employees who are blind/with </w:t>
      </w:r>
      <w:r w:rsidRPr="6986D1B2" w:rsidR="002420BC">
        <w:rPr>
          <w:rFonts w:ascii="Times New Roman" w:hAnsi="Times New Roman"/>
        </w:rPr>
        <w:t>significant</w:t>
      </w:r>
      <w:r w:rsidRPr="6986D1B2" w:rsidR="000F0BDE">
        <w:rPr>
          <w:rFonts w:ascii="Times New Roman" w:hAnsi="Times New Roman"/>
        </w:rPr>
        <w:t xml:space="preserve"> </w:t>
      </w:r>
      <w:r w:rsidRPr="6986D1B2">
        <w:rPr>
          <w:rFonts w:ascii="Times New Roman" w:hAnsi="Times New Roman"/>
        </w:rPr>
        <w:t>disabilities (AbilityOne and total</w:t>
      </w:r>
      <w:r w:rsidRPr="6986D1B2">
        <w:rPr>
          <w:rFonts w:ascii="Times New Roman" w:hAnsi="Times New Roman"/>
        </w:rPr>
        <w:t>);</w:t>
      </w:r>
      <w:r w:rsidRPr="6986D1B2">
        <w:rPr>
          <w:rFonts w:ascii="Times New Roman" w:hAnsi="Times New Roman"/>
        </w:rPr>
        <w:t xml:space="preserve"> </w:t>
      </w:r>
    </w:p>
    <w:p w:rsidR="6E3B6F44" w:rsidP="007A005D" w14:paraId="7CE6AFEB" w14:textId="652E8D43">
      <w:pPr>
        <w:pStyle w:val="ListParagraph"/>
        <w:numPr>
          <w:ilvl w:val="2"/>
          <w:numId w:val="9"/>
        </w:numPr>
        <w:ind w:right="195"/>
        <w:rPr>
          <w:rFonts w:ascii="Times New Roman" w:hAnsi="Times New Roman"/>
          <w:color w:val="000000" w:themeColor="text1"/>
          <w:szCs w:val="24"/>
        </w:rPr>
      </w:pPr>
      <w:r w:rsidRPr="3C7A4116">
        <w:rPr>
          <w:rFonts w:ascii="Times New Roman" w:hAnsi="Times New Roman"/>
          <w:szCs w:val="24"/>
        </w:rPr>
        <w:t>veterans employed (AbilityOne and total</w:t>
      </w:r>
      <w:r w:rsidRPr="3C7A4116">
        <w:rPr>
          <w:rFonts w:ascii="Times New Roman" w:hAnsi="Times New Roman"/>
          <w:szCs w:val="24"/>
        </w:rPr>
        <w:t>);</w:t>
      </w:r>
      <w:r w:rsidRPr="3C7A4116">
        <w:rPr>
          <w:rFonts w:ascii="Times New Roman" w:hAnsi="Times New Roman"/>
          <w:szCs w:val="24"/>
        </w:rPr>
        <w:t xml:space="preserve"> </w:t>
      </w:r>
    </w:p>
    <w:p w:rsidR="6E3B6F44" w:rsidP="007A005D" w14:paraId="2F0B694C" w14:textId="38A00D34">
      <w:pPr>
        <w:pStyle w:val="ListParagraph"/>
        <w:numPr>
          <w:ilvl w:val="2"/>
          <w:numId w:val="9"/>
        </w:numPr>
        <w:ind w:right="195"/>
        <w:rPr>
          <w:rFonts w:ascii="Times New Roman" w:hAnsi="Times New Roman"/>
          <w:color w:val="000000" w:themeColor="text1"/>
          <w:szCs w:val="24"/>
        </w:rPr>
      </w:pPr>
      <w:r w:rsidRPr="3C7A4116">
        <w:rPr>
          <w:rFonts w:ascii="Times New Roman" w:hAnsi="Times New Roman"/>
          <w:szCs w:val="24"/>
        </w:rPr>
        <w:t xml:space="preserve">veteran wages (AbilityOne and total) </w:t>
      </w:r>
    </w:p>
    <w:p w:rsidR="6E3B6F44" w:rsidP="007A005D" w14:paraId="128127BD" w14:textId="629CDCD2">
      <w:pPr>
        <w:pStyle w:val="ListParagraph"/>
        <w:numPr>
          <w:ilvl w:val="1"/>
          <w:numId w:val="9"/>
        </w:numPr>
        <w:ind w:right="195"/>
        <w:rPr>
          <w:rFonts w:ascii="Times New Roman" w:hAnsi="Times New Roman"/>
          <w:color w:val="000000" w:themeColor="text1"/>
          <w:szCs w:val="24"/>
        </w:rPr>
      </w:pPr>
      <w:r w:rsidRPr="3C7A4116">
        <w:rPr>
          <w:rFonts w:ascii="Times New Roman" w:hAnsi="Times New Roman"/>
          <w:szCs w:val="24"/>
        </w:rPr>
        <w:t xml:space="preserve">Career mobility outcomes for </w:t>
      </w:r>
      <w:r w:rsidRPr="3C7A4116" w:rsidR="3A86516D">
        <w:rPr>
          <w:rFonts w:ascii="Times New Roman" w:hAnsi="Times New Roman"/>
          <w:szCs w:val="24"/>
        </w:rPr>
        <w:t>NPA employee</w:t>
      </w:r>
      <w:r w:rsidRPr="3C7A4116" w:rsidR="59F6D7AF">
        <w:rPr>
          <w:rFonts w:ascii="Times New Roman" w:hAnsi="Times New Roman"/>
          <w:szCs w:val="24"/>
        </w:rPr>
        <w:t>s</w:t>
      </w:r>
      <w:r w:rsidRPr="3C7A4116" w:rsidR="3A86516D">
        <w:rPr>
          <w:rFonts w:ascii="Times New Roman" w:hAnsi="Times New Roman"/>
          <w:szCs w:val="24"/>
        </w:rPr>
        <w:t xml:space="preserve"> who are blind</w:t>
      </w:r>
      <w:r w:rsidRPr="3C7A4116" w:rsidR="04654C3B">
        <w:rPr>
          <w:rFonts w:ascii="Times New Roman" w:hAnsi="Times New Roman"/>
          <w:szCs w:val="24"/>
        </w:rPr>
        <w:t xml:space="preserve"> or have significant </w:t>
      </w:r>
      <w:r w:rsidRPr="3C7A4116" w:rsidR="3A86516D">
        <w:rPr>
          <w:rFonts w:ascii="Times New Roman" w:hAnsi="Times New Roman"/>
          <w:szCs w:val="24"/>
        </w:rPr>
        <w:t>disabilities</w:t>
      </w:r>
      <w:r w:rsidRPr="3C7A4116" w:rsidR="2E601F89">
        <w:rPr>
          <w:rFonts w:ascii="Times New Roman" w:hAnsi="Times New Roman"/>
          <w:szCs w:val="24"/>
        </w:rPr>
        <w:t xml:space="preserve">, </w:t>
      </w:r>
      <w:r w:rsidRPr="3C7A4116" w:rsidR="3A86516D">
        <w:rPr>
          <w:rFonts w:ascii="Times New Roman" w:hAnsi="Times New Roman"/>
          <w:szCs w:val="24"/>
        </w:rPr>
        <w:t>categorized as</w:t>
      </w:r>
      <w:r w:rsidRPr="3C7A4116" w:rsidR="27C622C1">
        <w:rPr>
          <w:rFonts w:ascii="Times New Roman" w:hAnsi="Times New Roman"/>
          <w:szCs w:val="24"/>
        </w:rPr>
        <w:t>:</w:t>
      </w:r>
    </w:p>
    <w:p w:rsidR="6E3B6F44" w:rsidP="007A005D" w14:paraId="3BBFB409" w14:textId="7672CD99">
      <w:pPr>
        <w:pStyle w:val="ListParagraph"/>
        <w:numPr>
          <w:ilvl w:val="2"/>
          <w:numId w:val="9"/>
        </w:numPr>
        <w:ind w:right="195"/>
        <w:rPr>
          <w:rFonts w:ascii="Times New Roman" w:hAnsi="Times New Roman"/>
          <w:color w:val="000000" w:themeColor="text1"/>
          <w:szCs w:val="24"/>
        </w:rPr>
      </w:pPr>
      <w:r w:rsidRPr="3C7A4116">
        <w:rPr>
          <w:rFonts w:ascii="Times New Roman" w:hAnsi="Times New Roman"/>
          <w:szCs w:val="24"/>
        </w:rPr>
        <w:t xml:space="preserve">AbilityOne, non-AbilityOne, Direct Placement, and total (AbilityOne + non-AbilityOne + Direct Placement). See </w:t>
      </w:r>
      <w:r w:rsidRPr="3C7A4116" w:rsidR="499E6A2C">
        <w:rPr>
          <w:rFonts w:ascii="Times New Roman" w:hAnsi="Times New Roman"/>
          <w:szCs w:val="24"/>
        </w:rPr>
        <w:t>S</w:t>
      </w:r>
      <w:r w:rsidRPr="3C7A4116">
        <w:rPr>
          <w:rFonts w:ascii="Times New Roman" w:hAnsi="Times New Roman"/>
          <w:szCs w:val="24"/>
        </w:rPr>
        <w:t xml:space="preserve">ection 11 of the </w:t>
      </w:r>
      <w:r w:rsidRPr="3C7A4116" w:rsidR="73D0A48D">
        <w:rPr>
          <w:rFonts w:ascii="Times New Roman" w:hAnsi="Times New Roman"/>
          <w:szCs w:val="24"/>
        </w:rPr>
        <w:t>previous f</w:t>
      </w:r>
      <w:r w:rsidRPr="3C7A4116">
        <w:rPr>
          <w:rFonts w:ascii="Times New Roman" w:hAnsi="Times New Roman"/>
          <w:szCs w:val="24"/>
        </w:rPr>
        <w:t xml:space="preserve">orm. </w:t>
      </w:r>
    </w:p>
    <w:p w:rsidR="6E3B6F44" w:rsidP="007A005D" w14:paraId="7829FBC4" w14:textId="2B95CCE7">
      <w:pPr>
        <w:pStyle w:val="ListParagraph"/>
        <w:numPr>
          <w:ilvl w:val="1"/>
          <w:numId w:val="9"/>
        </w:numPr>
        <w:ind w:right="195"/>
        <w:rPr>
          <w:rFonts w:ascii="Times New Roman" w:hAnsi="Times New Roman"/>
          <w:color w:val="000000" w:themeColor="text1"/>
          <w:szCs w:val="24"/>
        </w:rPr>
      </w:pPr>
      <w:r w:rsidRPr="3C7A4116">
        <w:rPr>
          <w:rFonts w:ascii="Times New Roman" w:hAnsi="Times New Roman"/>
          <w:szCs w:val="24"/>
        </w:rPr>
        <w:t xml:space="preserve">NPA sales information is divided into different subcategories – AbilityOne Military resale, AbilityOne Products, AbilityOne Services, Base Supply Centers sales of AbilityOne products (and total), NPA other sales to the Federal government, and NPA other sales. See </w:t>
      </w:r>
      <w:r w:rsidRPr="3C7A4116" w:rsidR="6DE6EC00">
        <w:rPr>
          <w:rFonts w:ascii="Times New Roman" w:hAnsi="Times New Roman"/>
          <w:szCs w:val="24"/>
        </w:rPr>
        <w:t>S</w:t>
      </w:r>
      <w:r w:rsidRPr="3C7A4116">
        <w:rPr>
          <w:rFonts w:ascii="Times New Roman" w:hAnsi="Times New Roman"/>
          <w:szCs w:val="24"/>
        </w:rPr>
        <w:t xml:space="preserve">ection 12 of the </w:t>
      </w:r>
      <w:r w:rsidRPr="3C7A4116" w:rsidR="2596BEBA">
        <w:rPr>
          <w:rFonts w:ascii="Times New Roman" w:hAnsi="Times New Roman"/>
          <w:szCs w:val="24"/>
        </w:rPr>
        <w:t>previous f</w:t>
      </w:r>
      <w:r w:rsidRPr="3C7A4116">
        <w:rPr>
          <w:rFonts w:ascii="Times New Roman" w:hAnsi="Times New Roman"/>
          <w:szCs w:val="24"/>
        </w:rPr>
        <w:t>orm.</w:t>
      </w:r>
    </w:p>
    <w:p w:rsidR="6E3B6F44" w:rsidP="007A005D" w14:paraId="274E0F2D" w14:textId="7E355AF8">
      <w:pPr>
        <w:pStyle w:val="ListParagraph"/>
        <w:numPr>
          <w:ilvl w:val="1"/>
          <w:numId w:val="9"/>
        </w:numPr>
        <w:spacing w:line="259" w:lineRule="auto"/>
        <w:ind w:right="195"/>
        <w:rPr>
          <w:rFonts w:ascii="Times New Roman" w:hAnsi="Times New Roman"/>
          <w:szCs w:val="24"/>
        </w:rPr>
      </w:pPr>
      <w:r w:rsidRPr="3C7A4116">
        <w:rPr>
          <w:rFonts w:ascii="Times New Roman" w:hAnsi="Times New Roman"/>
          <w:szCs w:val="24"/>
        </w:rPr>
        <w:t>NPA use of subcontracting (AbilityOne and total) is categorized by the following types of subcontractors – nonprofit entities, small business</w:t>
      </w:r>
      <w:r w:rsidRPr="3C7A4116" w:rsidR="7642BBFE">
        <w:rPr>
          <w:rFonts w:ascii="Times New Roman" w:hAnsi="Times New Roman"/>
          <w:szCs w:val="24"/>
        </w:rPr>
        <w:t>,</w:t>
      </w:r>
      <w:r w:rsidRPr="3C7A4116">
        <w:rPr>
          <w:rFonts w:ascii="Times New Roman" w:hAnsi="Times New Roman"/>
          <w:szCs w:val="24"/>
        </w:rPr>
        <w:t xml:space="preserve"> women-owned small business</w:t>
      </w:r>
      <w:r w:rsidRPr="3C7A4116" w:rsidR="68A7A5B3">
        <w:rPr>
          <w:rFonts w:ascii="Times New Roman" w:hAnsi="Times New Roman"/>
          <w:szCs w:val="24"/>
        </w:rPr>
        <w:t>,</w:t>
      </w:r>
      <w:r w:rsidRPr="3C7A4116">
        <w:rPr>
          <w:rFonts w:ascii="Times New Roman" w:hAnsi="Times New Roman"/>
          <w:szCs w:val="24"/>
        </w:rPr>
        <w:t xml:space="preserve"> veteran (and service-disabled veteran) owned, and large business. See </w:t>
      </w:r>
      <w:r w:rsidRPr="3C7A4116" w:rsidR="738B246A">
        <w:rPr>
          <w:rFonts w:ascii="Times New Roman" w:hAnsi="Times New Roman"/>
          <w:szCs w:val="24"/>
        </w:rPr>
        <w:t>S</w:t>
      </w:r>
      <w:r w:rsidRPr="3C7A4116">
        <w:rPr>
          <w:rFonts w:ascii="Times New Roman" w:hAnsi="Times New Roman"/>
          <w:szCs w:val="24"/>
        </w:rPr>
        <w:t xml:space="preserve">ection 13 of the </w:t>
      </w:r>
      <w:r w:rsidRPr="3C7A4116" w:rsidR="72E819EB">
        <w:rPr>
          <w:rFonts w:ascii="Times New Roman" w:hAnsi="Times New Roman"/>
          <w:szCs w:val="24"/>
        </w:rPr>
        <w:t>previous f</w:t>
      </w:r>
      <w:r w:rsidRPr="3C7A4116">
        <w:rPr>
          <w:rFonts w:ascii="Times New Roman" w:hAnsi="Times New Roman"/>
          <w:szCs w:val="24"/>
        </w:rPr>
        <w:t>orm.</w:t>
      </w:r>
    </w:p>
    <w:p w:rsidR="4C3B8F28" w:rsidP="007A005D" w14:paraId="591767E0" w14:textId="0232E524">
      <w:pPr>
        <w:pStyle w:val="ListParagraph"/>
        <w:numPr>
          <w:ilvl w:val="1"/>
          <w:numId w:val="9"/>
        </w:numPr>
        <w:shd w:val="clear" w:color="auto" w:fill="FFFFFF" w:themeFill="background1"/>
        <w:spacing w:before="240" w:after="240"/>
        <w:rPr>
          <w:rFonts w:ascii="Times New Roman" w:hAnsi="Times New Roman"/>
          <w:szCs w:val="24"/>
        </w:rPr>
      </w:pPr>
      <w:r w:rsidRPr="3C7A4116">
        <w:rPr>
          <w:rFonts w:ascii="Times New Roman" w:hAnsi="Times New Roman"/>
          <w:szCs w:val="24"/>
        </w:rPr>
        <w:t xml:space="preserve">NPA’s employment of veterans (veterans, veterans with disabilities, and those that meet the Department of Defense definition of Wounded Warriors).  See </w:t>
      </w:r>
      <w:r w:rsidRPr="3C7A4116" w:rsidR="4902DA2E">
        <w:rPr>
          <w:rFonts w:ascii="Times New Roman" w:hAnsi="Times New Roman"/>
          <w:szCs w:val="24"/>
        </w:rPr>
        <w:t>S</w:t>
      </w:r>
      <w:r w:rsidRPr="3C7A4116">
        <w:rPr>
          <w:rFonts w:ascii="Times New Roman" w:hAnsi="Times New Roman"/>
          <w:szCs w:val="24"/>
        </w:rPr>
        <w:t xml:space="preserve">ection 14 of the </w:t>
      </w:r>
      <w:r w:rsidRPr="3C7A4116" w:rsidR="1B2298B5">
        <w:rPr>
          <w:rFonts w:ascii="Times New Roman" w:hAnsi="Times New Roman"/>
          <w:szCs w:val="24"/>
        </w:rPr>
        <w:t>previous f</w:t>
      </w:r>
      <w:r w:rsidRPr="3C7A4116">
        <w:rPr>
          <w:rFonts w:ascii="Times New Roman" w:hAnsi="Times New Roman"/>
          <w:szCs w:val="24"/>
        </w:rPr>
        <w:t>orm.</w:t>
      </w:r>
    </w:p>
    <w:p w:rsidR="4C3B8F28" w:rsidP="3C7A4116" w14:paraId="7D199166" w14:textId="4BFC0F7B">
      <w:pPr>
        <w:pStyle w:val="ListParagraph"/>
        <w:shd w:val="clear" w:color="auto" w:fill="FFFFFF" w:themeFill="background1"/>
        <w:spacing w:before="240" w:after="240"/>
        <w:ind w:left="1440"/>
        <w:rPr>
          <w:rFonts w:ascii="Times New Roman" w:hAnsi="Times New Roman"/>
          <w:color w:val="000000" w:themeColor="text1"/>
          <w:szCs w:val="24"/>
        </w:rPr>
      </w:pPr>
    </w:p>
    <w:p w:rsidR="6E3B6F44" w:rsidP="007A005D" w14:paraId="68792014" w14:textId="5B5878EA">
      <w:pPr>
        <w:pStyle w:val="ListParagraph"/>
        <w:numPr>
          <w:ilvl w:val="0"/>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 xml:space="preserve">Proposed form </w:t>
      </w:r>
      <w:r w:rsidRPr="3C7A4116" w:rsidR="3159931D">
        <w:rPr>
          <w:rFonts w:ascii="Times New Roman" w:hAnsi="Times New Roman"/>
          <w:szCs w:val="24"/>
        </w:rPr>
        <w:t>reorganizes and reduces the previous form collection as follows:</w:t>
      </w:r>
    </w:p>
    <w:p w:rsidR="6E3B6F44" w:rsidP="007A005D" w14:paraId="2698B0CA" w14:textId="49860F6E">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Part III</w:t>
      </w:r>
      <w:r w:rsidRPr="3C7A4116" w:rsidR="33C57C1E">
        <w:rPr>
          <w:rFonts w:ascii="Times New Roman" w:hAnsi="Times New Roman"/>
          <w:szCs w:val="24"/>
        </w:rPr>
        <w:t xml:space="preserve">, Section 1 </w:t>
      </w:r>
      <w:r w:rsidRPr="3C7A4116">
        <w:rPr>
          <w:rFonts w:ascii="Times New Roman" w:hAnsi="Times New Roman"/>
          <w:szCs w:val="24"/>
        </w:rPr>
        <w:t xml:space="preserve">collects NPA AbilityOne sales </w:t>
      </w:r>
      <w:r w:rsidRPr="3C7A4116" w:rsidR="68DC2B16">
        <w:rPr>
          <w:rFonts w:ascii="Times New Roman" w:hAnsi="Times New Roman"/>
          <w:szCs w:val="24"/>
        </w:rPr>
        <w:t xml:space="preserve">only </w:t>
      </w:r>
      <w:r w:rsidRPr="3C7A4116">
        <w:rPr>
          <w:rFonts w:ascii="Times New Roman" w:hAnsi="Times New Roman"/>
          <w:szCs w:val="24"/>
        </w:rPr>
        <w:t xml:space="preserve">(called revenue information in five subcategories (AbilityOne products, services, military resale, Base Supply </w:t>
      </w:r>
      <w:r w:rsidRPr="3C7A4116">
        <w:rPr>
          <w:rFonts w:ascii="Times New Roman" w:hAnsi="Times New Roman"/>
          <w:szCs w:val="24"/>
        </w:rPr>
        <w:t xml:space="preserve">Center (BSC) AbilityOne product revenue, and BSC total revenue).  See </w:t>
      </w:r>
      <w:r w:rsidRPr="3C7A4116" w:rsidR="19CC036E">
        <w:rPr>
          <w:rFonts w:ascii="Times New Roman" w:hAnsi="Times New Roman"/>
          <w:szCs w:val="24"/>
        </w:rPr>
        <w:t>Part</w:t>
      </w:r>
      <w:r w:rsidRPr="3C7A4116" w:rsidR="1F8E1A3D">
        <w:rPr>
          <w:rFonts w:ascii="Times New Roman" w:hAnsi="Times New Roman"/>
          <w:szCs w:val="24"/>
        </w:rPr>
        <w:t xml:space="preserve"> </w:t>
      </w:r>
      <w:r w:rsidRPr="3C7A4116" w:rsidR="19CC036E">
        <w:rPr>
          <w:rFonts w:ascii="Times New Roman" w:hAnsi="Times New Roman"/>
          <w:szCs w:val="24"/>
        </w:rPr>
        <w:t xml:space="preserve">III, </w:t>
      </w:r>
      <w:r w:rsidRPr="3C7A4116" w:rsidR="26217A94">
        <w:rPr>
          <w:rFonts w:ascii="Times New Roman" w:hAnsi="Times New Roman"/>
          <w:szCs w:val="24"/>
        </w:rPr>
        <w:t>S</w:t>
      </w:r>
      <w:r w:rsidRPr="3C7A4116">
        <w:rPr>
          <w:rFonts w:ascii="Times New Roman" w:hAnsi="Times New Roman"/>
          <w:szCs w:val="24"/>
        </w:rPr>
        <w:t>ection 1 of proposed Form</w:t>
      </w:r>
      <w:r w:rsidRPr="3C7A4116" w:rsidR="55C63D2A">
        <w:rPr>
          <w:rFonts w:ascii="Times New Roman" w:hAnsi="Times New Roman"/>
          <w:szCs w:val="24"/>
        </w:rPr>
        <w:t xml:space="preserve"> versus Section 12 of previous form</w:t>
      </w:r>
      <w:r w:rsidRPr="3C7A4116">
        <w:rPr>
          <w:rFonts w:ascii="Times New Roman" w:hAnsi="Times New Roman"/>
          <w:szCs w:val="24"/>
        </w:rPr>
        <w:t xml:space="preserve">.  </w:t>
      </w:r>
    </w:p>
    <w:p w:rsidR="6E3B6F44" w:rsidP="007A005D" w14:paraId="37B6300A" w14:textId="4A2118AA">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Part III, Section 2 collects aggregate number of employees based upon source of medical documentation.  This is new.</w:t>
      </w:r>
    </w:p>
    <w:p w:rsidR="6E3B6F44" w:rsidP="007A005D" w14:paraId="09CA23DF" w14:textId="1C2736CE">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 xml:space="preserve">Part III, Section 3 collects count of AbilityOne </w:t>
      </w:r>
      <w:r w:rsidRPr="3C7A4116" w:rsidR="2CF2DA1C">
        <w:rPr>
          <w:rFonts w:ascii="Times New Roman" w:hAnsi="Times New Roman"/>
          <w:szCs w:val="24"/>
        </w:rPr>
        <w:t>direct labor employees (</w:t>
      </w:r>
      <w:r w:rsidRPr="3C7A4116">
        <w:rPr>
          <w:rFonts w:ascii="Times New Roman" w:hAnsi="Times New Roman"/>
          <w:szCs w:val="24"/>
        </w:rPr>
        <w:t>participating employees</w:t>
      </w:r>
      <w:r w:rsidRPr="3C7A4116" w:rsidR="0C429E1D">
        <w:rPr>
          <w:rFonts w:ascii="Times New Roman" w:hAnsi="Times New Roman"/>
          <w:szCs w:val="24"/>
        </w:rPr>
        <w:t xml:space="preserve"> </w:t>
      </w:r>
      <w:r w:rsidRPr="3C7A4116" w:rsidR="59297ED8">
        <w:rPr>
          <w:rFonts w:ascii="Times New Roman" w:hAnsi="Times New Roman"/>
          <w:szCs w:val="24"/>
        </w:rPr>
        <w:t>-</w:t>
      </w:r>
      <w:r w:rsidRPr="3C7A4116" w:rsidR="0C429E1D">
        <w:rPr>
          <w:rFonts w:ascii="Times New Roman" w:hAnsi="Times New Roman"/>
          <w:szCs w:val="24"/>
        </w:rPr>
        <w:t xml:space="preserve"> employees with a disclosed and determined disabilities; and </w:t>
      </w:r>
      <w:r w:rsidRPr="3C7A4116" w:rsidR="40693ED5">
        <w:rPr>
          <w:rFonts w:ascii="Times New Roman" w:hAnsi="Times New Roman"/>
          <w:szCs w:val="24"/>
        </w:rPr>
        <w:t xml:space="preserve">non-participating employees - </w:t>
      </w:r>
      <w:r w:rsidRPr="3C7A4116" w:rsidR="0C429E1D">
        <w:rPr>
          <w:rFonts w:ascii="Times New Roman" w:hAnsi="Times New Roman"/>
          <w:szCs w:val="24"/>
        </w:rPr>
        <w:t xml:space="preserve">those without determined disabilities) </w:t>
      </w:r>
      <w:r w:rsidRPr="3C7A4116">
        <w:rPr>
          <w:rFonts w:ascii="Times New Roman" w:hAnsi="Times New Roman"/>
          <w:szCs w:val="24"/>
        </w:rPr>
        <w:t>on October 1, September 3</w:t>
      </w:r>
      <w:r w:rsidRPr="3C7A4116" w:rsidR="3EA973C0">
        <w:rPr>
          <w:rFonts w:ascii="Times New Roman" w:hAnsi="Times New Roman"/>
          <w:szCs w:val="24"/>
        </w:rPr>
        <w:t xml:space="preserve">0, and </w:t>
      </w:r>
      <w:r w:rsidRPr="3C7A4116" w:rsidR="55F72536">
        <w:rPr>
          <w:rFonts w:ascii="Times New Roman" w:hAnsi="Times New Roman"/>
          <w:szCs w:val="24"/>
        </w:rPr>
        <w:t>total employed during the fiscal year.  This differ</w:t>
      </w:r>
      <w:r w:rsidRPr="3C7A4116" w:rsidR="4B58917B">
        <w:rPr>
          <w:rFonts w:ascii="Times New Roman" w:hAnsi="Times New Roman"/>
          <w:szCs w:val="24"/>
        </w:rPr>
        <w:t>s</w:t>
      </w:r>
      <w:r w:rsidRPr="3C7A4116" w:rsidR="55F72536">
        <w:rPr>
          <w:rFonts w:ascii="Times New Roman" w:hAnsi="Times New Roman"/>
          <w:szCs w:val="24"/>
        </w:rPr>
        <w:t xml:space="preserve"> </w:t>
      </w:r>
      <w:r w:rsidRPr="3C7A4116" w:rsidR="4217CE1C">
        <w:rPr>
          <w:rFonts w:ascii="Times New Roman" w:hAnsi="Times New Roman"/>
          <w:szCs w:val="24"/>
        </w:rPr>
        <w:t xml:space="preserve">from previous form </w:t>
      </w:r>
      <w:r w:rsidRPr="3C7A4116" w:rsidR="6352AF24">
        <w:rPr>
          <w:rFonts w:ascii="Times New Roman" w:hAnsi="Times New Roman"/>
          <w:szCs w:val="24"/>
        </w:rPr>
        <w:t>Sections 9.2.E-G and 10.2.E-F</w:t>
      </w:r>
      <w:r w:rsidRPr="3C7A4116" w:rsidR="606B6F03">
        <w:rPr>
          <w:rFonts w:ascii="Times New Roman" w:hAnsi="Times New Roman"/>
          <w:szCs w:val="24"/>
        </w:rPr>
        <w:t>,</w:t>
      </w:r>
      <w:r w:rsidRPr="3C7A4116" w:rsidR="6352AF24">
        <w:rPr>
          <w:rFonts w:ascii="Times New Roman" w:hAnsi="Times New Roman"/>
          <w:szCs w:val="24"/>
        </w:rPr>
        <w:t xml:space="preserve"> which report only </w:t>
      </w:r>
      <w:r w:rsidRPr="3C7A4116" w:rsidR="7153E5B9">
        <w:rPr>
          <w:rFonts w:ascii="Times New Roman" w:hAnsi="Times New Roman"/>
          <w:szCs w:val="24"/>
        </w:rPr>
        <w:t xml:space="preserve">employee with disabilities.  </w:t>
      </w:r>
    </w:p>
    <w:p w:rsidR="6E3B6F44" w:rsidP="007A005D" w14:paraId="76027B0E" w14:textId="7B737BA0">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Part III, Section 4 collects AbilityOne direct labor hours for participating employees and non-participating employees</w:t>
      </w:r>
      <w:r w:rsidRPr="3C7A4116" w:rsidR="776CD71D">
        <w:rPr>
          <w:rFonts w:ascii="Times New Roman" w:hAnsi="Times New Roman"/>
          <w:szCs w:val="24"/>
        </w:rPr>
        <w:t xml:space="preserve"> for products, services, and total (products + services).  This is the same as previous form Sections 9.2.A-C and 10.2.A-C</w:t>
      </w:r>
      <w:r w:rsidRPr="3C7A4116" w:rsidR="53311B28">
        <w:rPr>
          <w:rFonts w:ascii="Times New Roman" w:hAnsi="Times New Roman"/>
          <w:szCs w:val="24"/>
        </w:rPr>
        <w:t>.</w:t>
      </w:r>
    </w:p>
    <w:p w:rsidR="6E3B6F44" w:rsidP="007A005D" w14:paraId="298CB495" w14:textId="6712D6EA">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 xml:space="preserve">Part III, Section 5 collects wages paid for direct labor to participating employees and non-participating employees plus the </w:t>
      </w:r>
      <w:r w:rsidRPr="3C7A4116" w:rsidR="72B652FD">
        <w:rPr>
          <w:rFonts w:ascii="Times New Roman" w:hAnsi="Times New Roman"/>
          <w:szCs w:val="24"/>
        </w:rPr>
        <w:t xml:space="preserve">lowest and highest hourly wage paid to participating employees for the categories </w:t>
      </w:r>
      <w:r w:rsidRPr="3C7A4116" w:rsidR="4B8D594D">
        <w:rPr>
          <w:rFonts w:ascii="Times New Roman" w:hAnsi="Times New Roman"/>
          <w:szCs w:val="24"/>
        </w:rPr>
        <w:t xml:space="preserve">of products and services.  This is the same as previous form Sections </w:t>
      </w:r>
      <w:r w:rsidRPr="3C7A4116" w:rsidR="6017179F">
        <w:rPr>
          <w:rFonts w:ascii="Times New Roman" w:hAnsi="Times New Roman"/>
          <w:szCs w:val="24"/>
        </w:rPr>
        <w:t>9.2.H and 10.2.G for participating employees</w:t>
      </w:r>
      <w:r w:rsidRPr="3C7A4116" w:rsidR="53453CA8">
        <w:rPr>
          <w:rFonts w:ascii="Times New Roman" w:hAnsi="Times New Roman"/>
          <w:szCs w:val="24"/>
        </w:rPr>
        <w:t xml:space="preserve">, while it is </w:t>
      </w:r>
      <w:r w:rsidRPr="3C7A4116" w:rsidR="27662091">
        <w:rPr>
          <w:rFonts w:ascii="Times New Roman" w:hAnsi="Times New Roman"/>
          <w:szCs w:val="24"/>
        </w:rPr>
        <w:t>a</w:t>
      </w:r>
      <w:r w:rsidRPr="3C7A4116" w:rsidR="6017179F">
        <w:rPr>
          <w:rFonts w:ascii="Times New Roman" w:hAnsi="Times New Roman"/>
          <w:szCs w:val="24"/>
        </w:rPr>
        <w:t xml:space="preserve"> new collection</w:t>
      </w:r>
      <w:r w:rsidRPr="3C7A4116" w:rsidR="78E55414">
        <w:rPr>
          <w:rFonts w:ascii="Times New Roman" w:hAnsi="Times New Roman"/>
          <w:szCs w:val="24"/>
        </w:rPr>
        <w:t xml:space="preserve"> of wages paid to non-partic</w:t>
      </w:r>
      <w:r w:rsidRPr="3C7A4116" w:rsidR="3F0B70D8">
        <w:rPr>
          <w:rFonts w:ascii="Times New Roman" w:hAnsi="Times New Roman"/>
          <w:szCs w:val="24"/>
        </w:rPr>
        <w:t>i</w:t>
      </w:r>
      <w:r w:rsidRPr="3C7A4116" w:rsidR="78E55414">
        <w:rPr>
          <w:rFonts w:ascii="Times New Roman" w:hAnsi="Times New Roman"/>
          <w:szCs w:val="24"/>
        </w:rPr>
        <w:t>pating employees and lowest and highest hourly wage paid.</w:t>
      </w:r>
      <w:r w:rsidRPr="3C7A4116" w:rsidR="6017179F">
        <w:rPr>
          <w:rFonts w:ascii="Times New Roman" w:hAnsi="Times New Roman"/>
          <w:szCs w:val="24"/>
        </w:rPr>
        <w:t xml:space="preserve"> </w:t>
      </w:r>
    </w:p>
    <w:p w:rsidR="6E3B6F44" w:rsidP="007A005D" w14:paraId="24091A67" w14:textId="6359CC3C">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 xml:space="preserve">Part III, Section 6 is a new collection of employment benefit offered to participating employees.  </w:t>
      </w:r>
    </w:p>
    <w:p w:rsidR="6E3B6F44" w:rsidP="007A005D" w14:paraId="69EB93E8" w14:textId="52DD751B">
      <w:pPr>
        <w:pStyle w:val="ListParagraph"/>
        <w:numPr>
          <w:ilvl w:val="1"/>
          <w:numId w:val="9"/>
        </w:numPr>
        <w:shd w:val="clear" w:color="auto" w:fill="FFFFFF" w:themeFill="background1"/>
        <w:spacing w:before="240" w:after="240"/>
        <w:rPr>
          <w:rFonts w:ascii="Times New Roman" w:hAnsi="Times New Roman"/>
          <w:color w:val="000000" w:themeColor="text1"/>
          <w:szCs w:val="24"/>
        </w:rPr>
      </w:pPr>
      <w:r w:rsidRPr="3C7A4116">
        <w:rPr>
          <w:rFonts w:ascii="Times New Roman" w:hAnsi="Times New Roman"/>
          <w:szCs w:val="24"/>
        </w:rPr>
        <w:t xml:space="preserve">Part III, Section 7 collects </w:t>
      </w:r>
      <w:r w:rsidRPr="3C7A4116" w:rsidR="1B31CEA0">
        <w:rPr>
          <w:rFonts w:ascii="Times New Roman" w:hAnsi="Times New Roman"/>
          <w:szCs w:val="24"/>
        </w:rPr>
        <w:t xml:space="preserve">the </w:t>
      </w:r>
      <w:r w:rsidRPr="3C7A4116" w:rsidR="076F2C8A">
        <w:rPr>
          <w:rFonts w:ascii="Times New Roman" w:hAnsi="Times New Roman"/>
          <w:szCs w:val="24"/>
        </w:rPr>
        <w:t xml:space="preserve">number of </w:t>
      </w:r>
      <w:r w:rsidRPr="3C7A4116">
        <w:rPr>
          <w:rFonts w:ascii="Times New Roman" w:hAnsi="Times New Roman"/>
          <w:szCs w:val="24"/>
        </w:rPr>
        <w:t xml:space="preserve">participating employee mobility outcomes </w:t>
      </w:r>
      <w:r w:rsidRPr="3C7A4116" w:rsidR="048BAAE7">
        <w:rPr>
          <w:rFonts w:ascii="Times New Roman" w:hAnsi="Times New Roman"/>
          <w:szCs w:val="24"/>
        </w:rPr>
        <w:t>(lateral, upward, demotion, no movement</w:t>
      </w:r>
      <w:r w:rsidRPr="3C7A4116" w:rsidR="591CF8CF">
        <w:rPr>
          <w:rFonts w:ascii="Times New Roman" w:hAnsi="Times New Roman"/>
          <w:szCs w:val="24"/>
        </w:rPr>
        <w:t>-employee decided not to move, no-movement-employee expressed concern about impact to government benefits, and no movement-unknown</w:t>
      </w:r>
      <w:r w:rsidRPr="3C7A4116" w:rsidR="6F30263D">
        <w:rPr>
          <w:rFonts w:ascii="Times New Roman" w:hAnsi="Times New Roman"/>
          <w:szCs w:val="24"/>
        </w:rPr>
        <w:t>)</w:t>
      </w:r>
      <w:r w:rsidRPr="3C7A4116" w:rsidR="66F740BA">
        <w:rPr>
          <w:rFonts w:ascii="Times New Roman" w:hAnsi="Times New Roman"/>
          <w:szCs w:val="24"/>
        </w:rPr>
        <w:t xml:space="preserve"> when remaining employed by the NPA and t</w:t>
      </w:r>
      <w:r w:rsidRPr="3C7A4116" w:rsidR="2572C5DC">
        <w:rPr>
          <w:rFonts w:ascii="Times New Roman" w:hAnsi="Times New Roman"/>
          <w:szCs w:val="24"/>
        </w:rPr>
        <w:t xml:space="preserve">he </w:t>
      </w:r>
      <w:r w:rsidRPr="3C7A4116" w:rsidR="7AD54D21">
        <w:rPr>
          <w:rFonts w:ascii="Times New Roman" w:hAnsi="Times New Roman"/>
          <w:szCs w:val="24"/>
        </w:rPr>
        <w:t>number</w:t>
      </w:r>
      <w:r w:rsidRPr="3C7A4116" w:rsidR="2572C5DC">
        <w:rPr>
          <w:rFonts w:ascii="Times New Roman" w:hAnsi="Times New Roman"/>
          <w:szCs w:val="24"/>
        </w:rPr>
        <w:t xml:space="preserve"> of mobility outcomes when the employee selects employment with a new employer.</w:t>
      </w:r>
      <w:r w:rsidRPr="3C7A4116" w:rsidR="6F30263D">
        <w:rPr>
          <w:rFonts w:ascii="Times New Roman" w:hAnsi="Times New Roman"/>
          <w:szCs w:val="24"/>
        </w:rPr>
        <w:t xml:space="preserve">  </w:t>
      </w:r>
      <w:r w:rsidRPr="3C7A4116" w:rsidR="3EA586B0">
        <w:rPr>
          <w:rFonts w:ascii="Times New Roman" w:hAnsi="Times New Roman"/>
          <w:szCs w:val="24"/>
        </w:rPr>
        <w:t xml:space="preserve">This is </w:t>
      </w:r>
      <w:r w:rsidRPr="3C7A4116" w:rsidR="3EA586B0">
        <w:rPr>
          <w:rFonts w:ascii="Times New Roman" w:hAnsi="Times New Roman"/>
          <w:szCs w:val="24"/>
        </w:rPr>
        <w:t>similar to</w:t>
      </w:r>
      <w:r w:rsidRPr="3C7A4116" w:rsidR="3EA586B0">
        <w:rPr>
          <w:rFonts w:ascii="Times New Roman" w:hAnsi="Times New Roman"/>
          <w:szCs w:val="24"/>
        </w:rPr>
        <w:t xml:space="preserve"> previous form Sections 11.A-D for AbilityOne but expand</w:t>
      </w:r>
      <w:r w:rsidRPr="3C7A4116" w:rsidR="799AEA0A">
        <w:rPr>
          <w:rFonts w:ascii="Times New Roman" w:hAnsi="Times New Roman"/>
          <w:szCs w:val="24"/>
        </w:rPr>
        <w:t>ed</w:t>
      </w:r>
      <w:r w:rsidRPr="3C7A4116" w:rsidR="3EA586B0">
        <w:rPr>
          <w:rFonts w:ascii="Times New Roman" w:hAnsi="Times New Roman"/>
          <w:szCs w:val="24"/>
        </w:rPr>
        <w:t xml:space="preserve"> to count demotion</w:t>
      </w:r>
      <w:r w:rsidRPr="3C7A4116" w:rsidR="3115D27E">
        <w:rPr>
          <w:rFonts w:ascii="Times New Roman" w:hAnsi="Times New Roman"/>
          <w:szCs w:val="24"/>
        </w:rPr>
        <w:t>s</w:t>
      </w:r>
      <w:r w:rsidRPr="3C7A4116" w:rsidR="3EA586B0">
        <w:rPr>
          <w:rFonts w:ascii="Times New Roman" w:hAnsi="Times New Roman"/>
          <w:szCs w:val="24"/>
        </w:rPr>
        <w:t xml:space="preserve"> and </w:t>
      </w:r>
      <w:r w:rsidRPr="3C7A4116" w:rsidR="427508BF">
        <w:rPr>
          <w:rFonts w:ascii="Times New Roman" w:hAnsi="Times New Roman"/>
          <w:szCs w:val="24"/>
        </w:rPr>
        <w:t xml:space="preserve">outcomes with </w:t>
      </w:r>
      <w:r w:rsidRPr="3C7A4116" w:rsidR="3EA586B0">
        <w:rPr>
          <w:rFonts w:ascii="Times New Roman" w:hAnsi="Times New Roman"/>
          <w:szCs w:val="24"/>
        </w:rPr>
        <w:t xml:space="preserve">no movement </w:t>
      </w:r>
      <w:r w:rsidRPr="3C7A4116" w:rsidR="07D69320">
        <w:rPr>
          <w:rFonts w:ascii="Times New Roman" w:hAnsi="Times New Roman"/>
          <w:szCs w:val="24"/>
        </w:rPr>
        <w:t xml:space="preserve">in </w:t>
      </w:r>
      <w:r w:rsidRPr="3C7A4116" w:rsidR="035DDA27">
        <w:rPr>
          <w:rFonts w:ascii="Times New Roman" w:hAnsi="Times New Roman"/>
          <w:szCs w:val="24"/>
        </w:rPr>
        <w:t>labor position.</w:t>
      </w:r>
    </w:p>
    <w:p w:rsidR="6E3B6F44" w:rsidP="007A005D" w14:paraId="362358C2" w14:textId="0674D83A">
      <w:pPr>
        <w:pStyle w:val="ListParagraph"/>
        <w:numPr>
          <w:ilvl w:val="1"/>
          <w:numId w:val="9"/>
        </w:numPr>
        <w:shd w:val="clear" w:color="auto" w:fill="FFFFFF" w:themeFill="background1"/>
        <w:spacing w:before="240" w:after="240" w:line="259" w:lineRule="auto"/>
        <w:rPr>
          <w:rFonts w:ascii="Times New Roman" w:hAnsi="Times New Roman"/>
          <w:color w:val="000000" w:themeColor="text1"/>
          <w:szCs w:val="24"/>
        </w:rPr>
      </w:pPr>
      <w:r w:rsidRPr="3C7A4116">
        <w:rPr>
          <w:rFonts w:ascii="Times New Roman" w:hAnsi="Times New Roman"/>
          <w:szCs w:val="24"/>
        </w:rPr>
        <w:t>Part III, Section 8</w:t>
      </w:r>
      <w:r w:rsidRPr="3C7A4116" w:rsidR="1A01DC69">
        <w:rPr>
          <w:rFonts w:ascii="Times New Roman" w:hAnsi="Times New Roman"/>
          <w:szCs w:val="24"/>
        </w:rPr>
        <w:t xml:space="preserve"> </w:t>
      </w:r>
      <w:r w:rsidRPr="3C7A4116" w:rsidR="17ED8408">
        <w:rPr>
          <w:rFonts w:ascii="Times New Roman" w:hAnsi="Times New Roman"/>
          <w:szCs w:val="24"/>
        </w:rPr>
        <w:t xml:space="preserve">collects whether the NPA subcontracts any portion of the Procurement List assignment to a separate organization.  If yes, </w:t>
      </w:r>
      <w:r w:rsidRPr="3C7A4116" w:rsidR="558A4D91">
        <w:rPr>
          <w:rFonts w:ascii="Times New Roman" w:hAnsi="Times New Roman"/>
          <w:szCs w:val="24"/>
        </w:rPr>
        <w:t xml:space="preserve">then the NPA reports the total </w:t>
      </w:r>
      <w:r w:rsidRPr="3C7A4116" w:rsidR="346D7DA2">
        <w:rPr>
          <w:rFonts w:ascii="Times New Roman" w:hAnsi="Times New Roman"/>
          <w:szCs w:val="24"/>
        </w:rPr>
        <w:t>of subcontracting purchased for</w:t>
      </w:r>
      <w:r w:rsidRPr="3C7A4116" w:rsidR="558A4D91">
        <w:rPr>
          <w:rFonts w:ascii="Times New Roman" w:hAnsi="Times New Roman"/>
          <w:szCs w:val="24"/>
        </w:rPr>
        <w:t xml:space="preserve"> the Procurement List assignment(s) </w:t>
      </w:r>
      <w:r w:rsidRPr="3C7A4116" w:rsidR="514CCA11">
        <w:rPr>
          <w:rFonts w:ascii="Times New Roman" w:hAnsi="Times New Roman"/>
          <w:szCs w:val="24"/>
        </w:rPr>
        <w:t>from non-profit organization(s), small business entities, and/or large business entities and a general description of the types of products/services purchased</w:t>
      </w:r>
      <w:r w:rsidRPr="3C7A4116" w:rsidR="54A676F3">
        <w:rPr>
          <w:rFonts w:ascii="Times New Roman" w:hAnsi="Times New Roman"/>
          <w:szCs w:val="24"/>
        </w:rPr>
        <w:t>.  This is similar to previous form Sections 13.A-</w:t>
      </w:r>
      <w:r w:rsidRPr="3C7A4116" w:rsidR="54A676F3">
        <w:rPr>
          <w:rFonts w:ascii="Times New Roman" w:hAnsi="Times New Roman"/>
          <w:szCs w:val="24"/>
        </w:rPr>
        <w:t>13.D</w:t>
      </w:r>
      <w:r w:rsidRPr="3C7A4116" w:rsidR="54A676F3">
        <w:rPr>
          <w:rFonts w:ascii="Times New Roman" w:hAnsi="Times New Roman"/>
          <w:szCs w:val="24"/>
        </w:rPr>
        <w:t xml:space="preserve"> for AbilityOne </w:t>
      </w:r>
      <w:r w:rsidRPr="3C7A4116" w:rsidR="742DB502">
        <w:rPr>
          <w:rFonts w:ascii="Times New Roman" w:hAnsi="Times New Roman"/>
          <w:szCs w:val="24"/>
        </w:rPr>
        <w:t xml:space="preserve">work </w:t>
      </w:r>
      <w:r w:rsidRPr="3C7A4116" w:rsidR="54A676F3">
        <w:rPr>
          <w:rFonts w:ascii="Times New Roman" w:hAnsi="Times New Roman"/>
          <w:szCs w:val="24"/>
        </w:rPr>
        <w:t xml:space="preserve">only.  </w:t>
      </w:r>
    </w:p>
    <w:p w:rsidR="6E3B6F44" w:rsidP="007A005D" w14:paraId="5DC6B8FE" w14:textId="2A976FB6">
      <w:pPr>
        <w:pStyle w:val="ListParagraph"/>
        <w:numPr>
          <w:ilvl w:val="1"/>
          <w:numId w:val="9"/>
        </w:numPr>
        <w:shd w:val="clear" w:color="auto" w:fill="FFFFFF" w:themeFill="background1"/>
        <w:spacing w:before="240" w:after="240" w:line="259" w:lineRule="auto"/>
        <w:rPr>
          <w:rFonts w:ascii="Times New Roman" w:hAnsi="Times New Roman"/>
          <w:color w:val="000000" w:themeColor="text1"/>
          <w:szCs w:val="24"/>
        </w:rPr>
      </w:pPr>
      <w:r w:rsidRPr="3C7A4116">
        <w:rPr>
          <w:rFonts w:ascii="Times New Roman" w:hAnsi="Times New Roman"/>
          <w:szCs w:val="24"/>
        </w:rPr>
        <w:t xml:space="preserve">Part IV, Section 1 collects </w:t>
      </w:r>
      <w:r w:rsidRPr="3C7A4116" w:rsidR="0053F588">
        <w:rPr>
          <w:rFonts w:ascii="Times New Roman" w:hAnsi="Times New Roman"/>
          <w:szCs w:val="24"/>
        </w:rPr>
        <w:t xml:space="preserve">the </w:t>
      </w:r>
      <w:r w:rsidRPr="3C7A4116">
        <w:rPr>
          <w:rFonts w:ascii="Times New Roman" w:hAnsi="Times New Roman"/>
          <w:szCs w:val="24"/>
        </w:rPr>
        <w:t>count of direct labor employees (</w:t>
      </w:r>
      <w:r w:rsidRPr="3C7A4116" w:rsidR="10AE17D2">
        <w:rPr>
          <w:rFonts w:ascii="Times New Roman" w:hAnsi="Times New Roman"/>
          <w:szCs w:val="24"/>
        </w:rPr>
        <w:t xml:space="preserve">qualifying direct labor employees - </w:t>
      </w:r>
      <w:r w:rsidRPr="3C7A4116">
        <w:rPr>
          <w:rFonts w:ascii="Times New Roman" w:hAnsi="Times New Roman"/>
          <w:szCs w:val="24"/>
        </w:rPr>
        <w:t>employees with a disclosed and determined disabilities; and those without determined disabilities) on October 1, September 30, and total employed during the fiscal year.  This differ</w:t>
      </w:r>
      <w:r w:rsidRPr="3C7A4116" w:rsidR="1DCF2724">
        <w:rPr>
          <w:rFonts w:ascii="Times New Roman" w:hAnsi="Times New Roman"/>
          <w:szCs w:val="24"/>
        </w:rPr>
        <w:t>s</w:t>
      </w:r>
      <w:r w:rsidRPr="3C7A4116" w:rsidR="2EEB3319">
        <w:rPr>
          <w:rFonts w:ascii="Times New Roman" w:hAnsi="Times New Roman"/>
          <w:szCs w:val="24"/>
        </w:rPr>
        <w:t xml:space="preserve"> from</w:t>
      </w:r>
      <w:r w:rsidRPr="3C7A4116">
        <w:rPr>
          <w:rFonts w:ascii="Times New Roman" w:hAnsi="Times New Roman"/>
          <w:szCs w:val="24"/>
        </w:rPr>
        <w:t xml:space="preserve"> Sections 9.</w:t>
      </w:r>
      <w:r w:rsidRPr="3C7A4116" w:rsidR="0E3E74C0">
        <w:rPr>
          <w:rFonts w:ascii="Times New Roman" w:hAnsi="Times New Roman"/>
          <w:szCs w:val="24"/>
        </w:rPr>
        <w:t>1</w:t>
      </w:r>
      <w:r w:rsidRPr="3C7A4116">
        <w:rPr>
          <w:rFonts w:ascii="Times New Roman" w:hAnsi="Times New Roman"/>
          <w:szCs w:val="24"/>
        </w:rPr>
        <w:t>.E-G and 10.</w:t>
      </w:r>
      <w:r w:rsidRPr="3C7A4116" w:rsidR="0486AAE2">
        <w:rPr>
          <w:rFonts w:ascii="Times New Roman" w:hAnsi="Times New Roman"/>
          <w:szCs w:val="24"/>
        </w:rPr>
        <w:t>1</w:t>
      </w:r>
      <w:r w:rsidRPr="3C7A4116">
        <w:rPr>
          <w:rFonts w:ascii="Times New Roman" w:hAnsi="Times New Roman"/>
          <w:szCs w:val="24"/>
        </w:rPr>
        <w:t>.E-F</w:t>
      </w:r>
      <w:r w:rsidRPr="3C7A4116" w:rsidR="69EBF88E">
        <w:rPr>
          <w:rFonts w:ascii="Times New Roman" w:hAnsi="Times New Roman"/>
          <w:szCs w:val="24"/>
        </w:rPr>
        <w:t xml:space="preserve"> in the p</w:t>
      </w:r>
      <w:r w:rsidRPr="3C7A4116" w:rsidR="1CF219EF">
        <w:rPr>
          <w:rFonts w:ascii="Times New Roman" w:hAnsi="Times New Roman"/>
          <w:szCs w:val="24"/>
        </w:rPr>
        <w:t xml:space="preserve">revious </w:t>
      </w:r>
      <w:r w:rsidRPr="3C7A4116" w:rsidR="69EBF88E">
        <w:rPr>
          <w:rFonts w:ascii="Times New Roman" w:hAnsi="Times New Roman"/>
          <w:szCs w:val="24"/>
        </w:rPr>
        <w:t>form,</w:t>
      </w:r>
      <w:r w:rsidRPr="3C7A4116">
        <w:rPr>
          <w:rFonts w:ascii="Times New Roman" w:hAnsi="Times New Roman"/>
          <w:szCs w:val="24"/>
        </w:rPr>
        <w:t xml:space="preserve"> which reports only employee</w:t>
      </w:r>
      <w:r w:rsidRPr="3C7A4116" w:rsidR="5BDF90AF">
        <w:rPr>
          <w:rFonts w:ascii="Times New Roman" w:hAnsi="Times New Roman"/>
          <w:szCs w:val="24"/>
        </w:rPr>
        <w:t>s</w:t>
      </w:r>
      <w:r w:rsidRPr="3C7A4116">
        <w:rPr>
          <w:rFonts w:ascii="Times New Roman" w:hAnsi="Times New Roman"/>
          <w:szCs w:val="24"/>
        </w:rPr>
        <w:t xml:space="preserve"> with disabilities.</w:t>
      </w:r>
    </w:p>
    <w:p w:rsidR="6E3B6F44" w:rsidP="007A005D" w14:paraId="7A03EC1D" w14:textId="0394F7EA">
      <w:pPr>
        <w:pStyle w:val="ListParagraph"/>
        <w:numPr>
          <w:ilvl w:val="1"/>
          <w:numId w:val="9"/>
        </w:numPr>
        <w:shd w:val="clear" w:color="auto" w:fill="FFFFFF" w:themeFill="background1"/>
        <w:spacing w:before="240" w:after="240" w:line="259" w:lineRule="auto"/>
        <w:rPr>
          <w:rFonts w:ascii="Times New Roman" w:hAnsi="Times New Roman"/>
          <w:color w:val="000000" w:themeColor="text1"/>
          <w:szCs w:val="24"/>
        </w:rPr>
      </w:pPr>
      <w:r w:rsidRPr="3C7A4116">
        <w:rPr>
          <w:rFonts w:ascii="Times New Roman" w:hAnsi="Times New Roman"/>
          <w:szCs w:val="24"/>
        </w:rPr>
        <w:t>Part IV, Section 2 collects NPA overall direct labor hours for qualifying direct la</w:t>
      </w:r>
      <w:r w:rsidRPr="3C7A4116" w:rsidR="3FD936D1">
        <w:rPr>
          <w:rFonts w:ascii="Times New Roman" w:hAnsi="Times New Roman"/>
          <w:szCs w:val="24"/>
        </w:rPr>
        <w:t>bor</w:t>
      </w:r>
      <w:r w:rsidRPr="3C7A4116">
        <w:rPr>
          <w:rFonts w:ascii="Times New Roman" w:hAnsi="Times New Roman"/>
          <w:szCs w:val="24"/>
        </w:rPr>
        <w:t xml:space="preserve"> employees and non-</w:t>
      </w:r>
      <w:r w:rsidRPr="3C7A4116" w:rsidR="061AE2A0">
        <w:rPr>
          <w:rFonts w:ascii="Times New Roman" w:hAnsi="Times New Roman"/>
          <w:szCs w:val="24"/>
        </w:rPr>
        <w:t>qualifying direct labor</w:t>
      </w:r>
      <w:r w:rsidRPr="3C7A4116">
        <w:rPr>
          <w:rFonts w:ascii="Times New Roman" w:hAnsi="Times New Roman"/>
          <w:szCs w:val="24"/>
        </w:rPr>
        <w:t xml:space="preserve"> employees for products, services, </w:t>
      </w:r>
      <w:r w:rsidRPr="3C7A4116">
        <w:rPr>
          <w:rFonts w:ascii="Times New Roman" w:hAnsi="Times New Roman"/>
          <w:szCs w:val="24"/>
        </w:rPr>
        <w:t>and total (products + services).  This is the same as previous form Sections 9.2.A-C and 10.2.A-C.</w:t>
      </w:r>
    </w:p>
    <w:p w:rsidR="6E3B6F44" w:rsidP="007A005D" w14:paraId="46F25F59" w14:textId="7E2A4AEC">
      <w:pPr>
        <w:pStyle w:val="ListParagraph"/>
        <w:numPr>
          <w:ilvl w:val="1"/>
          <w:numId w:val="9"/>
        </w:numPr>
        <w:shd w:val="clear" w:color="auto" w:fill="FFFFFF" w:themeFill="background1"/>
        <w:spacing w:before="240" w:after="240" w:line="259" w:lineRule="auto"/>
        <w:rPr>
          <w:rFonts w:ascii="Times New Roman" w:hAnsi="Times New Roman"/>
          <w:color w:val="000000" w:themeColor="text1"/>
          <w:szCs w:val="24"/>
        </w:rPr>
      </w:pPr>
      <w:r w:rsidRPr="3C7A4116">
        <w:rPr>
          <w:rFonts w:ascii="Times New Roman" w:hAnsi="Times New Roman"/>
          <w:szCs w:val="24"/>
        </w:rPr>
        <w:t xml:space="preserve">Part IV, Section 3 collects the </w:t>
      </w:r>
      <w:r w:rsidRPr="3C7A4116" w:rsidR="6D54B596">
        <w:rPr>
          <w:rFonts w:ascii="Times New Roman" w:hAnsi="Times New Roman"/>
          <w:szCs w:val="24"/>
        </w:rPr>
        <w:t xml:space="preserve">number </w:t>
      </w:r>
      <w:r w:rsidRPr="3C7A4116">
        <w:rPr>
          <w:rFonts w:ascii="Times New Roman" w:hAnsi="Times New Roman"/>
          <w:szCs w:val="24"/>
        </w:rPr>
        <w:t xml:space="preserve">of veterans </w:t>
      </w:r>
      <w:r w:rsidRPr="3C7A4116" w:rsidR="303474B7">
        <w:rPr>
          <w:rFonts w:ascii="Times New Roman" w:hAnsi="Times New Roman"/>
          <w:szCs w:val="24"/>
        </w:rPr>
        <w:t xml:space="preserve">employed by the NPA on Procurement List </w:t>
      </w:r>
      <w:r w:rsidRPr="3C7A4116" w:rsidR="50A0CDE5">
        <w:rPr>
          <w:rFonts w:ascii="Times New Roman" w:hAnsi="Times New Roman"/>
          <w:szCs w:val="24"/>
        </w:rPr>
        <w:t>work</w:t>
      </w:r>
      <w:r w:rsidRPr="3C7A4116" w:rsidR="303474B7">
        <w:rPr>
          <w:rFonts w:ascii="Times New Roman" w:hAnsi="Times New Roman"/>
          <w:szCs w:val="24"/>
        </w:rPr>
        <w:t xml:space="preserve">, and the total wages paid.  This is less </w:t>
      </w:r>
      <w:r w:rsidRPr="3C7A4116" w:rsidR="6317BBEE">
        <w:rPr>
          <w:rFonts w:ascii="Times New Roman" w:hAnsi="Times New Roman"/>
          <w:szCs w:val="24"/>
        </w:rPr>
        <w:t xml:space="preserve">information </w:t>
      </w:r>
      <w:r w:rsidRPr="3C7A4116" w:rsidR="303474B7">
        <w:rPr>
          <w:rFonts w:ascii="Times New Roman" w:hAnsi="Times New Roman"/>
          <w:szCs w:val="24"/>
        </w:rPr>
        <w:t xml:space="preserve">than </w:t>
      </w:r>
      <w:r w:rsidRPr="3C7A4116" w:rsidR="656C2389">
        <w:rPr>
          <w:rFonts w:ascii="Times New Roman" w:hAnsi="Times New Roman"/>
          <w:szCs w:val="24"/>
        </w:rPr>
        <w:t xml:space="preserve">was required </w:t>
      </w:r>
      <w:r w:rsidRPr="3C7A4116" w:rsidR="303474B7">
        <w:rPr>
          <w:rFonts w:ascii="Times New Roman" w:hAnsi="Times New Roman"/>
          <w:szCs w:val="24"/>
        </w:rPr>
        <w:t>in the previous form at</w:t>
      </w:r>
      <w:r w:rsidRPr="3C7A4116" w:rsidR="07D64471">
        <w:rPr>
          <w:rFonts w:ascii="Times New Roman" w:hAnsi="Times New Roman"/>
          <w:szCs w:val="24"/>
        </w:rPr>
        <w:t xml:space="preserve"> Sections 9.1.J-K, 10.1.I-J, and 14.</w:t>
      </w:r>
    </w:p>
    <w:p w:rsidR="6E3B6F44" w:rsidP="007A005D" w14:paraId="6E6C0B7D" w14:textId="7FCB2276">
      <w:pPr>
        <w:pStyle w:val="ListParagraph"/>
        <w:numPr>
          <w:ilvl w:val="1"/>
          <w:numId w:val="9"/>
        </w:numPr>
        <w:shd w:val="clear" w:color="auto" w:fill="FFFFFF" w:themeFill="background1"/>
        <w:spacing w:before="240" w:after="240" w:line="259" w:lineRule="auto"/>
        <w:rPr>
          <w:rFonts w:ascii="Times New Roman" w:hAnsi="Times New Roman"/>
          <w:color w:val="000000" w:themeColor="text1"/>
          <w:szCs w:val="24"/>
        </w:rPr>
      </w:pPr>
      <w:r w:rsidRPr="3C7A4116">
        <w:rPr>
          <w:rFonts w:ascii="Times New Roman" w:hAnsi="Times New Roman"/>
          <w:szCs w:val="24"/>
        </w:rPr>
        <w:t xml:space="preserve">Part V </w:t>
      </w:r>
      <w:r w:rsidRPr="3C7A4116" w:rsidR="79E88603">
        <w:rPr>
          <w:rFonts w:ascii="Times New Roman" w:hAnsi="Times New Roman"/>
          <w:szCs w:val="24"/>
        </w:rPr>
        <w:t xml:space="preserve">contains </w:t>
      </w:r>
      <w:r w:rsidRPr="3C7A4116" w:rsidR="4F137CEF">
        <w:rPr>
          <w:rFonts w:ascii="Times New Roman" w:hAnsi="Times New Roman"/>
          <w:szCs w:val="24"/>
        </w:rPr>
        <w:t xml:space="preserve">seven (7) questions about </w:t>
      </w:r>
      <w:r w:rsidRPr="3C7A4116" w:rsidR="726A16EF">
        <w:rPr>
          <w:rFonts w:ascii="Times New Roman" w:hAnsi="Times New Roman"/>
          <w:szCs w:val="24"/>
        </w:rPr>
        <w:t>being a Federal contractor and AbilityOne integrity (</w:t>
      </w:r>
      <w:r w:rsidRPr="3C7A4116" w:rsidR="45506DBF">
        <w:rPr>
          <w:rFonts w:ascii="Times New Roman" w:hAnsi="Times New Roman"/>
          <w:szCs w:val="24"/>
        </w:rPr>
        <w:t>NPA completion of IRS Form 990 filing and independent financial audit report)</w:t>
      </w:r>
      <w:r w:rsidRPr="3C7A4116" w:rsidR="43B98622">
        <w:rPr>
          <w:rFonts w:ascii="Times New Roman" w:hAnsi="Times New Roman"/>
          <w:szCs w:val="24"/>
        </w:rPr>
        <w:t>;</w:t>
      </w:r>
      <w:r w:rsidRPr="3C7A4116" w:rsidR="45506DBF">
        <w:rPr>
          <w:rFonts w:ascii="Times New Roman" w:hAnsi="Times New Roman"/>
          <w:szCs w:val="24"/>
        </w:rPr>
        <w:t xml:space="preserve"> questions about </w:t>
      </w:r>
      <w:r w:rsidRPr="3C7A4116" w:rsidR="2A1CBFD2">
        <w:rPr>
          <w:rFonts w:ascii="Times New Roman" w:hAnsi="Times New Roman"/>
          <w:szCs w:val="24"/>
        </w:rPr>
        <w:t>NPA board membership and voluntary self-identification of members with disabilities</w:t>
      </w:r>
      <w:r w:rsidRPr="3C7A4116" w:rsidR="4C40EDA4">
        <w:rPr>
          <w:rFonts w:ascii="Times New Roman" w:hAnsi="Times New Roman"/>
          <w:szCs w:val="24"/>
        </w:rPr>
        <w:t>;</w:t>
      </w:r>
      <w:r w:rsidRPr="3C7A4116" w:rsidR="2A1CBFD2">
        <w:rPr>
          <w:rFonts w:ascii="Times New Roman" w:hAnsi="Times New Roman"/>
          <w:szCs w:val="24"/>
        </w:rPr>
        <w:t xml:space="preserve"> whether Procurement List worksite</w:t>
      </w:r>
      <w:r w:rsidRPr="3C7A4116" w:rsidR="0BECB51E">
        <w:rPr>
          <w:rFonts w:ascii="Times New Roman" w:hAnsi="Times New Roman"/>
          <w:szCs w:val="24"/>
        </w:rPr>
        <w:t>s</w:t>
      </w:r>
      <w:r w:rsidRPr="3C7A4116" w:rsidR="2A1CBFD2">
        <w:rPr>
          <w:rFonts w:ascii="Times New Roman" w:hAnsi="Times New Roman"/>
          <w:szCs w:val="24"/>
        </w:rPr>
        <w:t xml:space="preserve"> are represented by </w:t>
      </w:r>
      <w:r w:rsidRPr="3C7A4116" w:rsidR="3BF361BA">
        <w:rPr>
          <w:rFonts w:ascii="Times New Roman" w:hAnsi="Times New Roman"/>
          <w:szCs w:val="24"/>
        </w:rPr>
        <w:t>unions and how many partic</w:t>
      </w:r>
      <w:r w:rsidRPr="3C7A4116" w:rsidR="542D1673">
        <w:rPr>
          <w:rFonts w:ascii="Times New Roman" w:hAnsi="Times New Roman"/>
          <w:szCs w:val="24"/>
        </w:rPr>
        <w:t>i</w:t>
      </w:r>
      <w:r w:rsidRPr="3C7A4116" w:rsidR="3BF361BA">
        <w:rPr>
          <w:rFonts w:ascii="Times New Roman" w:hAnsi="Times New Roman"/>
          <w:szCs w:val="24"/>
        </w:rPr>
        <w:t xml:space="preserve">pating employees are </w:t>
      </w:r>
      <w:r w:rsidRPr="3C7A4116" w:rsidR="5EB15F13">
        <w:rPr>
          <w:rFonts w:ascii="Times New Roman" w:hAnsi="Times New Roman"/>
          <w:szCs w:val="24"/>
        </w:rPr>
        <w:t xml:space="preserve">union </w:t>
      </w:r>
      <w:r w:rsidRPr="3C7A4116" w:rsidR="3BF361BA">
        <w:rPr>
          <w:rFonts w:ascii="Times New Roman" w:hAnsi="Times New Roman"/>
          <w:szCs w:val="24"/>
        </w:rPr>
        <w:t>members</w:t>
      </w:r>
      <w:r w:rsidRPr="3C7A4116" w:rsidR="49A720E5">
        <w:rPr>
          <w:rFonts w:ascii="Times New Roman" w:hAnsi="Times New Roman"/>
          <w:szCs w:val="24"/>
        </w:rPr>
        <w:t>;</w:t>
      </w:r>
      <w:r w:rsidRPr="3C7A4116" w:rsidR="3BF361BA">
        <w:rPr>
          <w:rFonts w:ascii="Times New Roman" w:hAnsi="Times New Roman"/>
          <w:szCs w:val="24"/>
        </w:rPr>
        <w:t xml:space="preserve"> whether the NPA is a subcontractor to any other corporate entity on non-Procurement List project activity</w:t>
      </w:r>
      <w:r w:rsidRPr="3C7A4116" w:rsidR="4412933F">
        <w:rPr>
          <w:rFonts w:ascii="Times New Roman" w:hAnsi="Times New Roman"/>
          <w:szCs w:val="24"/>
        </w:rPr>
        <w:t xml:space="preserve">; and what type(s) of supports the NPA received from its designated </w:t>
      </w:r>
      <w:r w:rsidRPr="3C7A4116" w:rsidR="31D0D3E7">
        <w:rPr>
          <w:rFonts w:ascii="Times New Roman" w:hAnsi="Times New Roman"/>
          <w:szCs w:val="24"/>
        </w:rPr>
        <w:t xml:space="preserve">central nonprofit agency </w:t>
      </w:r>
      <w:r w:rsidRPr="3C7A4116" w:rsidR="4412933F">
        <w:rPr>
          <w:rFonts w:ascii="Times New Roman" w:hAnsi="Times New Roman"/>
          <w:szCs w:val="24"/>
        </w:rPr>
        <w:t xml:space="preserve">in the </w:t>
      </w:r>
      <w:r w:rsidRPr="3C7A4116" w:rsidR="736509B3">
        <w:rPr>
          <w:rFonts w:ascii="Times New Roman" w:hAnsi="Times New Roman"/>
          <w:szCs w:val="24"/>
        </w:rPr>
        <w:t>report</w:t>
      </w:r>
      <w:r w:rsidRPr="3C7A4116" w:rsidR="4412933F">
        <w:rPr>
          <w:rFonts w:ascii="Times New Roman" w:hAnsi="Times New Roman"/>
          <w:szCs w:val="24"/>
        </w:rPr>
        <w:t>ing period</w:t>
      </w:r>
      <w:r w:rsidRPr="3C7A4116" w:rsidR="3BF361BA">
        <w:rPr>
          <w:rFonts w:ascii="Times New Roman" w:hAnsi="Times New Roman"/>
          <w:szCs w:val="24"/>
        </w:rPr>
        <w:t>.</w:t>
      </w:r>
    </w:p>
    <w:p w:rsidR="4C3B8F28" w:rsidP="3C7A4116" w14:paraId="5AF3DD4E" w14:textId="00968C90">
      <w:pPr>
        <w:pStyle w:val="ListParagraph"/>
        <w:shd w:val="clear" w:color="auto" w:fill="FFFFFF" w:themeFill="background1"/>
        <w:spacing w:before="240" w:after="240" w:line="259" w:lineRule="auto"/>
        <w:ind w:left="2880"/>
        <w:rPr>
          <w:rFonts w:ascii="Times New Roman" w:hAnsi="Times New Roman"/>
          <w:szCs w:val="24"/>
        </w:rPr>
      </w:pPr>
    </w:p>
    <w:p w:rsidR="6E3B6F44" w:rsidP="6986D1B2" w14:paraId="1FD125A3" w14:textId="31EF05B7">
      <w:pPr>
        <w:pStyle w:val="ListParagraph"/>
        <w:numPr>
          <w:ilvl w:val="0"/>
          <w:numId w:val="1"/>
        </w:numPr>
        <w:rPr>
          <w:rFonts w:ascii="Times New Roman" w:hAnsi="Times New Roman"/>
          <w:szCs w:val="24"/>
        </w:rPr>
      </w:pPr>
      <w:r w:rsidRPr="6986D1B2">
        <w:rPr>
          <w:rFonts w:ascii="Times New Roman" w:hAnsi="Times New Roman"/>
          <w:u w:val="single"/>
        </w:rPr>
        <w:t xml:space="preserve">Need &amp; Method for the Information Collection. </w:t>
      </w:r>
      <w:r w:rsidRPr="6986D1B2">
        <w:rPr>
          <w:rFonts w:ascii="Times New Roman" w:hAnsi="Times New Roman"/>
        </w:rPr>
        <w:t xml:space="preserve">Explain the circumstances that make the collection of information necessary. </w:t>
      </w:r>
    </w:p>
    <w:p w:rsidR="092F7B2A" w:rsidP="007A005D" w14:paraId="74BE520C" w14:textId="5CA7F3E5">
      <w:pPr>
        <w:pStyle w:val="ListParagraph"/>
        <w:numPr>
          <w:ilvl w:val="1"/>
          <w:numId w:val="8"/>
        </w:numPr>
        <w:rPr>
          <w:rFonts w:ascii="Times New Roman" w:hAnsi="Times New Roman"/>
          <w:szCs w:val="24"/>
        </w:rPr>
      </w:pPr>
      <w:r w:rsidRPr="3C7A4116">
        <w:rPr>
          <w:rFonts w:ascii="Times New Roman" w:hAnsi="Times New Roman"/>
          <w:szCs w:val="24"/>
        </w:rPr>
        <w:t xml:space="preserve">The </w:t>
      </w:r>
      <w:r w:rsidRPr="3C7A4116" w:rsidR="7D161AC4">
        <w:rPr>
          <w:rFonts w:ascii="Times New Roman" w:hAnsi="Times New Roman"/>
          <w:szCs w:val="24"/>
        </w:rPr>
        <w:t>data is integral to the Commission’s ability to ensure the integrity of the AbilityOne Program</w:t>
      </w:r>
      <w:r w:rsidRPr="3C7A4116" w:rsidR="71E91514">
        <w:rPr>
          <w:rFonts w:ascii="Times New Roman" w:hAnsi="Times New Roman"/>
          <w:szCs w:val="24"/>
        </w:rPr>
        <w:t>, which allows qualified NPAs employing people who are blind or have significant disabilities to collectively deliver $4 billion worth of products and services to the U.S. Government each year</w:t>
      </w:r>
      <w:r w:rsidRPr="3C7A4116" w:rsidR="7D161AC4">
        <w:rPr>
          <w:rFonts w:ascii="Times New Roman" w:hAnsi="Times New Roman"/>
          <w:szCs w:val="24"/>
        </w:rPr>
        <w:t>. The JWOD Act requires the Commission to monitor and validate several NPA performance outcomes</w:t>
      </w:r>
      <w:r w:rsidRPr="3C7A4116" w:rsidR="2A2DC055">
        <w:rPr>
          <w:rFonts w:ascii="Times New Roman" w:hAnsi="Times New Roman"/>
          <w:szCs w:val="24"/>
        </w:rPr>
        <w:t xml:space="preserve">. </w:t>
      </w:r>
      <w:r w:rsidRPr="3C7A4116" w:rsidR="5E9E373E">
        <w:rPr>
          <w:rFonts w:ascii="Times New Roman" w:hAnsi="Times New Roman"/>
          <w:szCs w:val="24"/>
        </w:rPr>
        <w:t xml:space="preserve">Additional data is needed to </w:t>
      </w:r>
      <w:r w:rsidRPr="3C7A4116" w:rsidR="5BC5ADC6">
        <w:rPr>
          <w:rFonts w:ascii="Times New Roman" w:hAnsi="Times New Roman"/>
          <w:szCs w:val="24"/>
        </w:rPr>
        <w:t xml:space="preserve">validate the </w:t>
      </w:r>
      <w:r w:rsidRPr="3C7A4116" w:rsidR="70719F46">
        <w:rPr>
          <w:rFonts w:ascii="Times New Roman" w:hAnsi="Times New Roman"/>
          <w:szCs w:val="24"/>
        </w:rPr>
        <w:t xml:space="preserve">effect and </w:t>
      </w:r>
      <w:r w:rsidRPr="3C7A4116" w:rsidR="5BC5ADC6">
        <w:rPr>
          <w:rFonts w:ascii="Times New Roman" w:hAnsi="Times New Roman"/>
          <w:szCs w:val="24"/>
        </w:rPr>
        <w:t xml:space="preserve">effectiveness of the </w:t>
      </w:r>
      <w:r w:rsidRPr="3C7A4116" w:rsidR="059E7D25">
        <w:rPr>
          <w:rFonts w:ascii="Times New Roman" w:hAnsi="Times New Roman"/>
          <w:szCs w:val="24"/>
        </w:rPr>
        <w:t xml:space="preserve">AbilityOne Program in </w:t>
      </w:r>
      <w:r w:rsidRPr="3C7A4116" w:rsidR="5BC5ADC6">
        <w:rPr>
          <w:rFonts w:ascii="Times New Roman" w:hAnsi="Times New Roman"/>
          <w:szCs w:val="24"/>
        </w:rPr>
        <w:t>creating employment opportunities for</w:t>
      </w:r>
      <w:r w:rsidRPr="3C7A4116" w:rsidR="7B3DFFD7">
        <w:rPr>
          <w:rFonts w:ascii="Times New Roman" w:hAnsi="Times New Roman"/>
          <w:szCs w:val="24"/>
        </w:rPr>
        <w:t xml:space="preserve"> people with disabilities and </w:t>
      </w:r>
      <w:r w:rsidRPr="3C7A4116" w:rsidR="66498FDD">
        <w:rPr>
          <w:rFonts w:ascii="Times New Roman" w:hAnsi="Times New Roman"/>
          <w:szCs w:val="24"/>
        </w:rPr>
        <w:t xml:space="preserve">providing those individuals with </w:t>
      </w:r>
      <w:r w:rsidRPr="3C7A4116" w:rsidR="7B3DFFD7">
        <w:rPr>
          <w:rFonts w:ascii="Times New Roman" w:hAnsi="Times New Roman"/>
          <w:szCs w:val="24"/>
        </w:rPr>
        <w:t xml:space="preserve">the </w:t>
      </w:r>
      <w:r w:rsidRPr="3C7A4116" w:rsidR="2D4159C9">
        <w:rPr>
          <w:rFonts w:ascii="Times New Roman" w:hAnsi="Times New Roman"/>
          <w:szCs w:val="24"/>
        </w:rPr>
        <w:t xml:space="preserve">significant job </w:t>
      </w:r>
      <w:r w:rsidRPr="3C7A4116" w:rsidR="7B3DFFD7">
        <w:rPr>
          <w:rFonts w:ascii="Times New Roman" w:hAnsi="Times New Roman"/>
          <w:szCs w:val="24"/>
        </w:rPr>
        <w:t>supports</w:t>
      </w:r>
      <w:r w:rsidRPr="3C7A4116" w:rsidR="2CA371C4">
        <w:rPr>
          <w:rFonts w:ascii="Times New Roman" w:hAnsi="Times New Roman"/>
          <w:szCs w:val="24"/>
        </w:rPr>
        <w:t xml:space="preserve"> and </w:t>
      </w:r>
      <w:r w:rsidRPr="3C7A4116" w:rsidR="0C586840">
        <w:rPr>
          <w:rFonts w:ascii="Times New Roman" w:hAnsi="Times New Roman"/>
          <w:szCs w:val="24"/>
        </w:rPr>
        <w:t>accommodations</w:t>
      </w:r>
      <w:r w:rsidRPr="3C7A4116" w:rsidR="7B3DFFD7">
        <w:rPr>
          <w:rFonts w:ascii="Times New Roman" w:hAnsi="Times New Roman"/>
          <w:szCs w:val="24"/>
        </w:rPr>
        <w:t xml:space="preserve"> </w:t>
      </w:r>
      <w:r w:rsidRPr="3C7A4116" w:rsidR="04B10A0A">
        <w:rPr>
          <w:rFonts w:ascii="Times New Roman" w:hAnsi="Times New Roman"/>
          <w:szCs w:val="24"/>
        </w:rPr>
        <w:t>necessary for them to be successful</w:t>
      </w:r>
      <w:r w:rsidRPr="3C7A4116" w:rsidR="7B3DFFD7">
        <w:rPr>
          <w:rFonts w:ascii="Times New Roman" w:hAnsi="Times New Roman"/>
          <w:szCs w:val="24"/>
        </w:rPr>
        <w:t>.</w:t>
      </w:r>
      <w:r>
        <w:br/>
      </w:r>
    </w:p>
    <w:p w:rsidR="6E3B6F44" w:rsidP="007A005D" w14:paraId="1DEB196A" w14:textId="5BE7D0D4">
      <w:pPr>
        <w:pStyle w:val="ListParagraph"/>
        <w:numPr>
          <w:ilvl w:val="0"/>
          <w:numId w:val="9"/>
        </w:numPr>
        <w:ind w:right="195"/>
        <w:rPr>
          <w:rFonts w:ascii="Times New Roman" w:hAnsi="Times New Roman"/>
          <w:szCs w:val="24"/>
        </w:rPr>
      </w:pPr>
      <w:r w:rsidRPr="3C7A4116">
        <w:rPr>
          <w:rFonts w:ascii="Times New Roman" w:hAnsi="Times New Roman"/>
          <w:szCs w:val="24"/>
        </w:rPr>
        <w:t xml:space="preserve">Identify any legal or administrative requirements that necessitate the collection. </w:t>
      </w:r>
    </w:p>
    <w:p w:rsidR="6E3B6F44" w:rsidP="007A005D" w14:paraId="1792E7E7" w14:textId="2E9642A0">
      <w:pPr>
        <w:pStyle w:val="ListParagraph"/>
        <w:numPr>
          <w:ilvl w:val="1"/>
          <w:numId w:val="9"/>
        </w:numPr>
        <w:ind w:left="1080"/>
        <w:rPr>
          <w:rFonts w:ascii="Times New Roman" w:hAnsi="Times New Roman"/>
          <w:szCs w:val="24"/>
        </w:rPr>
      </w:pPr>
      <w:r w:rsidRPr="3C7A4116">
        <w:rPr>
          <w:rFonts w:ascii="Times New Roman" w:hAnsi="Times New Roman"/>
          <w:szCs w:val="24"/>
        </w:rPr>
        <w:t xml:space="preserve">The Javits-Wagner-O’Day Act, specifically 41 U.S.C. 8501 and </w:t>
      </w:r>
      <w:r w:rsidRPr="3C7A4116">
        <w:rPr>
          <w:rFonts w:ascii="Times New Roman" w:hAnsi="Times New Roman"/>
          <w:szCs w:val="24"/>
        </w:rPr>
        <w:t>8503;</w:t>
      </w:r>
      <w:r w:rsidRPr="3C7A4116">
        <w:rPr>
          <w:rFonts w:ascii="Times New Roman" w:hAnsi="Times New Roman"/>
          <w:szCs w:val="24"/>
        </w:rPr>
        <w:t xml:space="preserve"> </w:t>
      </w:r>
    </w:p>
    <w:p w:rsidR="6E3B6F44" w:rsidP="007A005D" w14:paraId="150338A1" w14:textId="32BB4F00">
      <w:pPr>
        <w:pStyle w:val="ListParagraph"/>
        <w:numPr>
          <w:ilvl w:val="1"/>
          <w:numId w:val="9"/>
        </w:numPr>
        <w:ind w:left="1080"/>
        <w:rPr>
          <w:rFonts w:ascii="Times New Roman" w:hAnsi="Times New Roman"/>
          <w:szCs w:val="24"/>
        </w:rPr>
      </w:pPr>
      <w:r w:rsidRPr="3C7A4116">
        <w:rPr>
          <w:rFonts w:ascii="Times New Roman" w:hAnsi="Times New Roman"/>
          <w:szCs w:val="24"/>
        </w:rPr>
        <w:t xml:space="preserve">Regulations such </w:t>
      </w:r>
      <w:r w:rsidRPr="3C7A4116">
        <w:rPr>
          <w:rFonts w:ascii="Times New Roman" w:hAnsi="Times New Roman"/>
          <w:szCs w:val="24"/>
        </w:rPr>
        <w:t>as  41</w:t>
      </w:r>
      <w:r w:rsidRPr="3C7A4116">
        <w:rPr>
          <w:rFonts w:ascii="Times New Roman" w:hAnsi="Times New Roman"/>
          <w:szCs w:val="24"/>
        </w:rPr>
        <w:t xml:space="preserve"> C.F.R. 51-4.3 which justify the collection of data</w:t>
      </w:r>
      <w:r w:rsidRPr="3C7A4116" w:rsidR="11C9CF21">
        <w:rPr>
          <w:rFonts w:ascii="Times New Roman" w:hAnsi="Times New Roman"/>
          <w:szCs w:val="24"/>
        </w:rPr>
        <w:t>;</w:t>
      </w:r>
      <w:r w:rsidRPr="3C7A4116" w:rsidR="4E732848">
        <w:rPr>
          <w:rFonts w:ascii="Times New Roman" w:hAnsi="Times New Roman"/>
          <w:szCs w:val="24"/>
        </w:rPr>
        <w:t xml:space="preserve"> </w:t>
      </w:r>
      <w:r w:rsidRPr="3C7A4116" w:rsidR="1245E5FB">
        <w:rPr>
          <w:rFonts w:ascii="Times New Roman" w:hAnsi="Times New Roman"/>
          <w:szCs w:val="24"/>
        </w:rPr>
        <w:t>and</w:t>
      </w:r>
      <w:r w:rsidRPr="3C7A4116">
        <w:rPr>
          <w:rFonts w:ascii="Times New Roman" w:hAnsi="Times New Roman"/>
          <w:szCs w:val="24"/>
        </w:rPr>
        <w:t xml:space="preserve"> </w:t>
      </w:r>
    </w:p>
    <w:p w:rsidR="05FB61D4" w:rsidP="007A005D" w14:paraId="7A7793E1" w14:textId="478BB673">
      <w:pPr>
        <w:pStyle w:val="ListParagraph"/>
        <w:numPr>
          <w:ilvl w:val="1"/>
          <w:numId w:val="9"/>
        </w:numPr>
        <w:ind w:left="1080"/>
        <w:rPr>
          <w:rFonts w:ascii="Times New Roman" w:hAnsi="Times New Roman"/>
          <w:szCs w:val="24"/>
        </w:rPr>
      </w:pPr>
      <w:r w:rsidRPr="4B2295A4">
        <w:rPr>
          <w:rFonts w:ascii="Times New Roman" w:hAnsi="Times New Roman"/>
          <w:szCs w:val="24"/>
        </w:rPr>
        <w:t>Compliance policies issued by the Commission</w:t>
      </w:r>
      <w:r w:rsidRPr="4B2295A4" w:rsidR="5E21FC97">
        <w:rPr>
          <w:rFonts w:ascii="Times New Roman" w:hAnsi="Times New Roman"/>
          <w:szCs w:val="24"/>
        </w:rPr>
        <w:t>.</w:t>
      </w:r>
    </w:p>
    <w:p w:rsidR="6E3B6F44" w:rsidP="3C7A4116" w14:paraId="47C49C1B" w14:textId="4C735EED">
      <w:pPr>
        <w:ind w:left="1080"/>
        <w:rPr>
          <w:rFonts w:ascii="Times New Roman" w:hAnsi="Times New Roman"/>
          <w:szCs w:val="24"/>
        </w:rPr>
      </w:pPr>
    </w:p>
    <w:p w:rsidR="6E3B6F44" w:rsidP="007A005D" w14:paraId="3848E73A" w14:textId="6BCE059F">
      <w:pPr>
        <w:pStyle w:val="ListParagraph"/>
        <w:numPr>
          <w:ilvl w:val="0"/>
          <w:numId w:val="9"/>
        </w:numPr>
        <w:ind w:right="195"/>
        <w:rPr>
          <w:rFonts w:ascii="Times New Roman" w:hAnsi="Times New Roman"/>
          <w:szCs w:val="24"/>
        </w:rPr>
      </w:pPr>
      <w:r w:rsidRPr="3C7A4116">
        <w:rPr>
          <w:rFonts w:ascii="Times New Roman" w:hAnsi="Times New Roman"/>
          <w:szCs w:val="24"/>
        </w:rPr>
        <w:t xml:space="preserve">Provide the citation and a copy of the appropriate section of each statute / regulation mandating or authorizing the collection of information as a supplementary document. </w:t>
      </w:r>
    </w:p>
    <w:p w:rsidR="6E3B6F44" w:rsidP="3C7A4116" w14:paraId="1DBA6151" w14:textId="5D1B3E5C">
      <w:pPr>
        <w:tabs>
          <w:tab w:val="left" w:pos="820"/>
          <w:tab w:val="left" w:pos="821"/>
        </w:tabs>
        <w:ind w:right="195"/>
        <w:rPr>
          <w:rFonts w:ascii="Times New Roman" w:hAnsi="Times New Roman"/>
          <w:szCs w:val="24"/>
        </w:rPr>
      </w:pPr>
      <w:r w:rsidRPr="3C7A4116">
        <w:rPr>
          <w:rFonts w:ascii="Times New Roman" w:hAnsi="Times New Roman"/>
          <w:szCs w:val="24"/>
        </w:rPr>
        <w:t xml:space="preserve"> </w:t>
      </w:r>
    </w:p>
    <w:p w:rsidR="6E3B6F44" w:rsidP="3C7A4116" w14:paraId="43F7A04E" w14:textId="4B6F0D02">
      <w:pPr>
        <w:pStyle w:val="ListParagraph"/>
        <w:numPr>
          <w:ilvl w:val="0"/>
          <w:numId w:val="2"/>
        </w:numPr>
        <w:tabs>
          <w:tab w:val="left" w:pos="820"/>
          <w:tab w:val="left" w:pos="821"/>
        </w:tabs>
        <w:ind w:right="195"/>
        <w:rPr>
          <w:rFonts w:ascii="Times New Roman" w:hAnsi="Times New Roman"/>
          <w:szCs w:val="24"/>
        </w:rPr>
      </w:pPr>
      <w:r w:rsidRPr="3C7A4116">
        <w:rPr>
          <w:rFonts w:ascii="Times New Roman" w:hAnsi="Times New Roman"/>
          <w:szCs w:val="24"/>
        </w:rPr>
        <w:t xml:space="preserve">See above for citations. Copies of all cited authorities included as attachments. </w:t>
      </w:r>
    </w:p>
    <w:p w:rsidR="6E3B6F44" w:rsidP="3C7A4116" w14:paraId="427D6031" w14:textId="051395FB">
      <w:pPr>
        <w:tabs>
          <w:tab w:val="left" w:pos="820"/>
          <w:tab w:val="left" w:pos="821"/>
        </w:tabs>
        <w:ind w:left="360" w:right="195"/>
        <w:rPr>
          <w:rFonts w:ascii="Times New Roman" w:hAnsi="Times New Roman"/>
          <w:szCs w:val="24"/>
        </w:rPr>
      </w:pPr>
      <w:r w:rsidRPr="3C7A4116">
        <w:rPr>
          <w:rFonts w:ascii="Times New Roman" w:hAnsi="Times New Roman"/>
          <w:szCs w:val="24"/>
        </w:rPr>
        <w:t xml:space="preserve"> </w:t>
      </w:r>
    </w:p>
    <w:p w:rsidR="6E3B6F44" w:rsidP="007A005D" w14:paraId="44852D82" w14:textId="24924199">
      <w:pPr>
        <w:pStyle w:val="ListParagraph"/>
        <w:numPr>
          <w:ilvl w:val="0"/>
          <w:numId w:val="9"/>
        </w:numPr>
        <w:ind w:left="360" w:right="195"/>
        <w:rPr>
          <w:rFonts w:ascii="Times New Roman" w:hAnsi="Times New Roman"/>
          <w:szCs w:val="24"/>
        </w:rPr>
      </w:pPr>
      <w:r w:rsidRPr="3C7A4116">
        <w:rPr>
          <w:rFonts w:ascii="Times New Roman" w:hAnsi="Times New Roman"/>
          <w:szCs w:val="24"/>
        </w:rPr>
        <w:t>Explain what the statute/regulation requires. Is there a deadline?  If so, explain how you will meet the deadline.</w:t>
      </w:r>
      <w:r>
        <w:br/>
      </w:r>
    </w:p>
    <w:p w:rsidR="6E3B6F44" w:rsidP="007A005D" w14:paraId="68F087F5" w14:textId="17FB64C5">
      <w:pPr>
        <w:pStyle w:val="ListParagraph"/>
        <w:numPr>
          <w:ilvl w:val="1"/>
          <w:numId w:val="9"/>
        </w:numPr>
        <w:spacing w:line="259" w:lineRule="auto"/>
        <w:ind w:left="1080" w:right="195"/>
        <w:rPr>
          <w:rFonts w:ascii="Times New Roman" w:hAnsi="Times New Roman"/>
          <w:szCs w:val="24"/>
        </w:rPr>
      </w:pPr>
      <w:r w:rsidRPr="3C7A4116">
        <w:rPr>
          <w:rFonts w:ascii="Times New Roman" w:hAnsi="Times New Roman"/>
          <w:szCs w:val="24"/>
        </w:rPr>
        <w:t xml:space="preserve">The JWOD Act requires that NPAs participating in the AbilityOne employ people who are blind or have significant disabilities, and that those individuals perform seventy-five percent of all direct labor hours performed by the NPA. </w:t>
      </w:r>
      <w:r w:rsidRPr="3C7A4116" w:rsidR="2C009199">
        <w:rPr>
          <w:rFonts w:ascii="Times New Roman" w:hAnsi="Times New Roman"/>
          <w:szCs w:val="24"/>
        </w:rPr>
        <w:t xml:space="preserve">Commission regulation 41 CFR 4.3(a) requires the NPAs to submit a certification annually, this updated </w:t>
      </w:r>
      <w:r w:rsidRPr="3C7A4116" w:rsidR="66BDF645">
        <w:rPr>
          <w:rFonts w:ascii="Times New Roman" w:hAnsi="Times New Roman"/>
          <w:szCs w:val="24"/>
        </w:rPr>
        <w:t>Form is the annual certification</w:t>
      </w:r>
      <w:r w:rsidRPr="3C7A4116" w:rsidR="64A29923">
        <w:rPr>
          <w:rFonts w:ascii="Times New Roman" w:hAnsi="Times New Roman"/>
          <w:szCs w:val="24"/>
        </w:rPr>
        <w:t>,</w:t>
      </w:r>
      <w:r w:rsidRPr="3C7A4116" w:rsidR="6B38A3FA">
        <w:rPr>
          <w:rFonts w:ascii="Times New Roman" w:hAnsi="Times New Roman"/>
          <w:szCs w:val="24"/>
        </w:rPr>
        <w:t xml:space="preserve"> </w:t>
      </w:r>
      <w:r w:rsidRPr="3C7A4116" w:rsidR="53FC68D4">
        <w:rPr>
          <w:rFonts w:ascii="Times New Roman" w:hAnsi="Times New Roman"/>
          <w:szCs w:val="24"/>
        </w:rPr>
        <w:t xml:space="preserve">by </w:t>
      </w:r>
      <w:r w:rsidRPr="3C7A4116" w:rsidR="6B38A3FA">
        <w:rPr>
          <w:rFonts w:ascii="Times New Roman" w:hAnsi="Times New Roman"/>
          <w:szCs w:val="24"/>
        </w:rPr>
        <w:t>no later than November 1</w:t>
      </w:r>
      <w:r w:rsidRPr="3C7A4116" w:rsidR="66BDF645">
        <w:rPr>
          <w:rFonts w:ascii="Times New Roman" w:hAnsi="Times New Roman"/>
          <w:szCs w:val="24"/>
        </w:rPr>
        <w:t xml:space="preserve">.  </w:t>
      </w:r>
      <w:r w:rsidRPr="3C7A4116">
        <w:rPr>
          <w:rFonts w:ascii="Times New Roman" w:hAnsi="Times New Roman"/>
          <w:szCs w:val="24"/>
        </w:rPr>
        <w:t xml:space="preserve"> Commission regulation</w:t>
      </w:r>
      <w:r w:rsidRPr="3C7A4116" w:rsidR="0CC186EF">
        <w:rPr>
          <w:rFonts w:ascii="Times New Roman" w:hAnsi="Times New Roman"/>
          <w:szCs w:val="24"/>
        </w:rPr>
        <w:t>s</w:t>
      </w:r>
      <w:r w:rsidRPr="3C7A4116">
        <w:rPr>
          <w:rFonts w:ascii="Times New Roman" w:hAnsi="Times New Roman"/>
          <w:szCs w:val="24"/>
        </w:rPr>
        <w:t xml:space="preserve"> 41 CFR 51-4.3(</w:t>
      </w:r>
      <w:r w:rsidRPr="3C7A4116" w:rsidR="206D469F">
        <w:rPr>
          <w:rFonts w:ascii="Times New Roman" w:hAnsi="Times New Roman"/>
          <w:szCs w:val="24"/>
        </w:rPr>
        <w:t>b</w:t>
      </w:r>
      <w:r w:rsidRPr="3C7A4116">
        <w:rPr>
          <w:rFonts w:ascii="Times New Roman" w:hAnsi="Times New Roman"/>
          <w:szCs w:val="24"/>
        </w:rPr>
        <w:t>)</w:t>
      </w:r>
      <w:r w:rsidRPr="3C7A4116" w:rsidR="2D584EB2">
        <w:rPr>
          <w:rFonts w:ascii="Times New Roman" w:hAnsi="Times New Roman"/>
          <w:szCs w:val="24"/>
        </w:rPr>
        <w:t xml:space="preserve"> and (c)</w:t>
      </w:r>
      <w:r w:rsidRPr="3C7A4116">
        <w:rPr>
          <w:rFonts w:ascii="Times New Roman" w:hAnsi="Times New Roman"/>
          <w:szCs w:val="24"/>
        </w:rPr>
        <w:t xml:space="preserve"> </w:t>
      </w:r>
      <w:r w:rsidRPr="3C7A4116" w:rsidR="287B2D72">
        <w:rPr>
          <w:rFonts w:ascii="Times New Roman" w:hAnsi="Times New Roman"/>
          <w:szCs w:val="24"/>
        </w:rPr>
        <w:t xml:space="preserve">further list the AbilityOne </w:t>
      </w:r>
      <w:r w:rsidRPr="3C7A4116" w:rsidR="287B2D72">
        <w:rPr>
          <w:rFonts w:ascii="Times New Roman" w:hAnsi="Times New Roman"/>
          <w:szCs w:val="24"/>
        </w:rPr>
        <w:t>qualification requirements for NPAs</w:t>
      </w:r>
      <w:r w:rsidRPr="3C7A4116" w:rsidR="5EB30C26">
        <w:rPr>
          <w:rFonts w:ascii="Times New Roman" w:hAnsi="Times New Roman"/>
          <w:szCs w:val="24"/>
        </w:rPr>
        <w:t>.  The proposed ARC form will enable NPAs to document their compliance with those regulations</w:t>
      </w:r>
      <w:r w:rsidRPr="3C7A4116" w:rsidR="26DADDB6">
        <w:rPr>
          <w:rFonts w:ascii="Times New Roman" w:hAnsi="Times New Roman"/>
          <w:szCs w:val="24"/>
        </w:rPr>
        <w:t xml:space="preserve"> and further enable the Commission to calculate the aggregate performance in terms of employment created, hours worked, and revenue generated by AbilityOne</w:t>
      </w:r>
      <w:r w:rsidRPr="3C7A4116" w:rsidR="5EB30C26">
        <w:rPr>
          <w:rFonts w:ascii="Times New Roman" w:hAnsi="Times New Roman"/>
          <w:szCs w:val="24"/>
        </w:rPr>
        <w:t>.</w:t>
      </w:r>
      <w:r w:rsidRPr="3C7A4116">
        <w:rPr>
          <w:rFonts w:ascii="Times New Roman" w:hAnsi="Times New Roman"/>
          <w:szCs w:val="24"/>
        </w:rPr>
        <w:t xml:space="preserve"> </w:t>
      </w:r>
    </w:p>
    <w:p w:rsidR="6E3B6F44" w:rsidP="6986D1B2" w14:paraId="654B7905" w14:textId="16CCB972">
      <w:pPr>
        <w:pStyle w:val="ListParagraph"/>
        <w:numPr>
          <w:ilvl w:val="1"/>
          <w:numId w:val="9"/>
        </w:numPr>
        <w:ind w:left="1080" w:right="195"/>
        <w:rPr>
          <w:rFonts w:ascii="Times New Roman" w:hAnsi="Times New Roman"/>
        </w:rPr>
      </w:pPr>
      <w:r w:rsidRPr="6986D1B2">
        <w:rPr>
          <w:rFonts w:ascii="Times New Roman" w:hAnsi="Times New Roman"/>
        </w:rPr>
        <w:t xml:space="preserve">Given the Agency’s mission, “To tap America's underutilized workforce of individuals who are blind or have significant disabilities to deliver high quality, mission-essential products and services to Federal agencies in quality employment opportunities,” the Commission has a strong interest in ensuring that the </w:t>
      </w:r>
      <w:r w:rsidRPr="6986D1B2" w:rsidR="0045326A">
        <w:rPr>
          <w:rFonts w:ascii="Times New Roman" w:hAnsi="Times New Roman"/>
        </w:rPr>
        <w:t xml:space="preserve">NPAs tasked with operationalizing the provision of products and services to the federal government abide </w:t>
      </w:r>
      <w:r w:rsidRPr="6986D1B2" w:rsidR="000036A3">
        <w:rPr>
          <w:rFonts w:ascii="Times New Roman" w:hAnsi="Times New Roman"/>
        </w:rPr>
        <w:t xml:space="preserve">by the Commission’s statutes, regulations, policies, and other rules. </w:t>
      </w:r>
      <w:r w:rsidRPr="6986D1B2" w:rsidR="008C432E">
        <w:rPr>
          <w:rFonts w:ascii="Times New Roman" w:hAnsi="Times New Roman"/>
        </w:rPr>
        <w:t xml:space="preserve">Ensuring such compliance is critical to providing the best service </w:t>
      </w:r>
      <w:r w:rsidRPr="6986D1B2" w:rsidR="00F93873">
        <w:rPr>
          <w:rFonts w:ascii="Times New Roman" w:hAnsi="Times New Roman"/>
        </w:rPr>
        <w:t>to the blind and significantly disabled employee</w:t>
      </w:r>
      <w:r w:rsidRPr="6986D1B2" w:rsidR="00E45CD9">
        <w:rPr>
          <w:rFonts w:ascii="Times New Roman" w:hAnsi="Times New Roman"/>
        </w:rPr>
        <w:t>s,</w:t>
      </w:r>
      <w:r w:rsidRPr="6986D1B2" w:rsidR="00685F7D">
        <w:rPr>
          <w:rFonts w:ascii="Times New Roman" w:hAnsi="Times New Roman"/>
        </w:rPr>
        <w:t xml:space="preserve"> NPAs, and federal customers all served by the AbilityOne program.</w:t>
      </w:r>
    </w:p>
    <w:p w:rsidR="6E3B6F44" w:rsidP="3C7A4116" w14:paraId="0D9CD18F" w14:textId="7A9586B2">
      <w:pPr>
        <w:tabs>
          <w:tab w:val="left" w:pos="820"/>
          <w:tab w:val="left" w:pos="821"/>
        </w:tabs>
        <w:ind w:left="360" w:right="195"/>
        <w:rPr>
          <w:rFonts w:ascii="Times New Roman" w:hAnsi="Times New Roman"/>
          <w:szCs w:val="24"/>
        </w:rPr>
      </w:pPr>
      <w:r w:rsidRPr="3C7A4116">
        <w:rPr>
          <w:rFonts w:ascii="Times New Roman" w:hAnsi="Times New Roman"/>
          <w:szCs w:val="24"/>
        </w:rPr>
        <w:t xml:space="preserve"> </w:t>
      </w:r>
    </w:p>
    <w:p w:rsidR="6E3B6F44" w:rsidP="007A005D" w14:paraId="50C60929" w14:textId="79AFED92">
      <w:pPr>
        <w:pStyle w:val="ListParagraph"/>
        <w:numPr>
          <w:ilvl w:val="0"/>
          <w:numId w:val="9"/>
        </w:numPr>
        <w:ind w:left="360" w:right="195"/>
        <w:rPr>
          <w:rFonts w:ascii="Times New Roman" w:hAnsi="Times New Roman"/>
          <w:szCs w:val="24"/>
        </w:rPr>
      </w:pPr>
      <w:r w:rsidRPr="3C7A4116">
        <w:rPr>
          <w:rFonts w:ascii="Times New Roman" w:hAnsi="Times New Roman"/>
          <w:szCs w:val="24"/>
        </w:rPr>
        <w:t>Describe how the information will be collected (e.g., written forms, telephone, online, electronically).  Also, describe who will oversee the collection of information (e.g. independent evaluator, trained moderator, self-administered).</w:t>
      </w:r>
      <w:r>
        <w:br/>
      </w:r>
    </w:p>
    <w:p w:rsidR="6E3B6F44" w:rsidP="007A005D" w14:paraId="53EA2F8B" w14:textId="29C1EC96">
      <w:pPr>
        <w:pStyle w:val="ListParagraph"/>
        <w:numPr>
          <w:ilvl w:val="1"/>
          <w:numId w:val="9"/>
        </w:numPr>
        <w:ind w:left="1080" w:right="195"/>
        <w:rPr>
          <w:rFonts w:ascii="Times New Roman" w:hAnsi="Times New Roman"/>
          <w:szCs w:val="24"/>
        </w:rPr>
      </w:pPr>
      <w:r w:rsidRPr="3C7A4116">
        <w:rPr>
          <w:rFonts w:ascii="Times New Roman" w:hAnsi="Times New Roman"/>
          <w:szCs w:val="24"/>
        </w:rPr>
        <w:t xml:space="preserve">The information will be prepared by each NPA and will be collected electronically. The collection will be facilitated by </w:t>
      </w:r>
      <w:r w:rsidRPr="3C7A4116" w:rsidR="2B194B5F">
        <w:rPr>
          <w:rFonts w:ascii="Times New Roman" w:hAnsi="Times New Roman"/>
          <w:szCs w:val="24"/>
        </w:rPr>
        <w:t xml:space="preserve">two </w:t>
      </w:r>
      <w:r w:rsidRPr="3C7A4116">
        <w:rPr>
          <w:rFonts w:ascii="Times New Roman" w:hAnsi="Times New Roman"/>
          <w:szCs w:val="24"/>
        </w:rPr>
        <w:t xml:space="preserve">central nonprofit agencies that have been formally designated by the Commission to assist NPAs participating in the AbilityOne </w:t>
      </w:r>
      <w:r w:rsidRPr="3C7A4116" w:rsidR="7D3A37A2">
        <w:rPr>
          <w:rFonts w:ascii="Times New Roman" w:hAnsi="Times New Roman"/>
          <w:szCs w:val="24"/>
        </w:rPr>
        <w:t>Program and</w:t>
      </w:r>
      <w:r w:rsidRPr="3C7A4116">
        <w:rPr>
          <w:rFonts w:ascii="Times New Roman" w:hAnsi="Times New Roman"/>
          <w:szCs w:val="24"/>
        </w:rPr>
        <w:t xml:space="preserve"> will ultimately be overseen by the Commission’s Director of Program Oversight. </w:t>
      </w:r>
      <w:r>
        <w:br/>
      </w:r>
    </w:p>
    <w:p w:rsidR="6E3B6F44" w:rsidP="007A005D" w14:paraId="3EEF9D90" w14:textId="3B345F72">
      <w:pPr>
        <w:pStyle w:val="ListParagraph"/>
        <w:numPr>
          <w:ilvl w:val="0"/>
          <w:numId w:val="9"/>
        </w:numPr>
        <w:ind w:left="360" w:right="195"/>
        <w:rPr>
          <w:rFonts w:ascii="Times New Roman" w:hAnsi="Times New Roman"/>
          <w:szCs w:val="24"/>
        </w:rPr>
      </w:pPr>
      <w:r w:rsidRPr="3C7A4116">
        <w:rPr>
          <w:rFonts w:ascii="Times New Roman" w:hAnsi="Times New Roman"/>
          <w:szCs w:val="24"/>
        </w:rPr>
        <w:t>For each information collection that is electronically not “fillable,” “fillable,” and/or “submittable,” explain why.</w:t>
      </w:r>
      <w:r>
        <w:br/>
      </w:r>
    </w:p>
    <w:p w:rsidR="6E3B6F44" w:rsidP="007A005D" w14:paraId="3AF0B06B" w14:textId="0ADCB9BE">
      <w:pPr>
        <w:pStyle w:val="ListParagraph"/>
        <w:numPr>
          <w:ilvl w:val="1"/>
          <w:numId w:val="9"/>
        </w:numPr>
        <w:ind w:left="1080" w:right="195"/>
        <w:rPr>
          <w:rFonts w:ascii="Times New Roman" w:hAnsi="Times New Roman"/>
          <w:szCs w:val="24"/>
        </w:rPr>
      </w:pPr>
      <w:r w:rsidRPr="3C7A4116">
        <w:rPr>
          <w:rFonts w:ascii="Times New Roman" w:hAnsi="Times New Roman"/>
          <w:szCs w:val="24"/>
        </w:rPr>
        <w:t xml:space="preserve">The information collected will be in a fillable electronic format. Electronic format allows for all the information to be submitted in a timely manner and accessible to the Commission. </w:t>
      </w:r>
      <w:r>
        <w:br/>
      </w:r>
    </w:p>
    <w:p w:rsidR="6E3B6F44" w:rsidP="007A005D" w14:paraId="3E4530B4" w14:textId="6ABEE3B3">
      <w:pPr>
        <w:pStyle w:val="ListParagraph"/>
        <w:numPr>
          <w:ilvl w:val="0"/>
          <w:numId w:val="9"/>
        </w:numPr>
        <w:ind w:left="360" w:right="195"/>
        <w:rPr>
          <w:rFonts w:ascii="Times New Roman" w:hAnsi="Times New Roman"/>
          <w:szCs w:val="24"/>
        </w:rPr>
      </w:pPr>
      <w:r w:rsidRPr="3C7A4116">
        <w:rPr>
          <w:rFonts w:ascii="Times New Roman" w:hAnsi="Times New Roman"/>
          <w:szCs w:val="24"/>
        </w:rPr>
        <w:t xml:space="preserve">Consequences if collection is not conducted.  Describe the consequence to a </w:t>
      </w:r>
      <w:r w:rsidRPr="3C7A4116">
        <w:rPr>
          <w:rFonts w:ascii="Times New Roman" w:hAnsi="Times New Roman"/>
          <w:szCs w:val="24"/>
        </w:rPr>
        <w:t>Federal</w:t>
      </w:r>
      <w:r w:rsidRPr="3C7A4116">
        <w:rPr>
          <w:rFonts w:ascii="Times New Roman" w:hAnsi="Times New Roman"/>
          <w:szCs w:val="24"/>
        </w:rPr>
        <w:t xml:space="preserve"> program or policies if the collection is not conducted or is conducted less frequently, and describe any technical or legal obstacles to reducing burden. </w:t>
      </w:r>
      <w:r>
        <w:br/>
      </w:r>
    </w:p>
    <w:p w:rsidR="6E3B6F44" w:rsidP="007A005D" w14:paraId="312C6128" w14:textId="34E99518">
      <w:pPr>
        <w:pStyle w:val="ListParagraph"/>
        <w:numPr>
          <w:ilvl w:val="1"/>
          <w:numId w:val="9"/>
        </w:numPr>
        <w:spacing w:line="259" w:lineRule="auto"/>
        <w:ind w:left="1080" w:right="195"/>
        <w:rPr>
          <w:rFonts w:ascii="Times New Roman" w:hAnsi="Times New Roman"/>
          <w:szCs w:val="24"/>
        </w:rPr>
      </w:pPr>
      <w:r w:rsidRPr="3C7A4116">
        <w:rPr>
          <w:rFonts w:ascii="Times New Roman" w:hAnsi="Times New Roman"/>
          <w:szCs w:val="24"/>
        </w:rPr>
        <w:t xml:space="preserve">If the proposed collection is not conducted, the Commission will be unable to determine whether and the extent to which NPAs </w:t>
      </w:r>
      <w:r w:rsidRPr="3C7A4116" w:rsidR="57606B57">
        <w:rPr>
          <w:rFonts w:ascii="Times New Roman" w:hAnsi="Times New Roman"/>
          <w:szCs w:val="24"/>
        </w:rPr>
        <w:t xml:space="preserve">are maintaining </w:t>
      </w:r>
      <w:r w:rsidRPr="3C7A4116">
        <w:rPr>
          <w:rFonts w:ascii="Times New Roman" w:hAnsi="Times New Roman"/>
          <w:szCs w:val="24"/>
        </w:rPr>
        <w:t xml:space="preserve">the AbilityOne qualification </w:t>
      </w:r>
      <w:r w:rsidRPr="3C7A4116" w:rsidR="39CC6505">
        <w:rPr>
          <w:rFonts w:ascii="Times New Roman" w:hAnsi="Times New Roman"/>
          <w:szCs w:val="24"/>
        </w:rPr>
        <w:t>require</w:t>
      </w:r>
      <w:r w:rsidRPr="3C7A4116" w:rsidR="10930084">
        <w:rPr>
          <w:rFonts w:ascii="Times New Roman" w:hAnsi="Times New Roman"/>
          <w:szCs w:val="24"/>
        </w:rPr>
        <w:t>ments</w:t>
      </w:r>
      <w:r w:rsidRPr="3C7A4116" w:rsidR="39CC6505">
        <w:rPr>
          <w:rFonts w:ascii="Times New Roman" w:hAnsi="Times New Roman"/>
          <w:szCs w:val="24"/>
        </w:rPr>
        <w:t xml:space="preserve"> </w:t>
      </w:r>
      <w:r w:rsidRPr="3C7A4116" w:rsidR="60E131B7">
        <w:rPr>
          <w:rFonts w:ascii="Times New Roman" w:hAnsi="Times New Roman"/>
          <w:szCs w:val="24"/>
        </w:rPr>
        <w:t>of</w:t>
      </w:r>
      <w:r w:rsidRPr="3C7A4116" w:rsidR="39CC6505">
        <w:rPr>
          <w:rFonts w:ascii="Times New Roman" w:hAnsi="Times New Roman"/>
          <w:szCs w:val="24"/>
        </w:rPr>
        <w:t xml:space="preserve"> the JWOD Act</w:t>
      </w:r>
      <w:r w:rsidRPr="3C7A4116" w:rsidR="2B35D3F4">
        <w:rPr>
          <w:rFonts w:ascii="Times New Roman" w:hAnsi="Times New Roman"/>
          <w:szCs w:val="24"/>
        </w:rPr>
        <w:t>,</w:t>
      </w:r>
      <w:r w:rsidRPr="3C7A4116" w:rsidR="39CC6505">
        <w:rPr>
          <w:rFonts w:ascii="Times New Roman" w:hAnsi="Times New Roman"/>
          <w:szCs w:val="24"/>
        </w:rPr>
        <w:t xml:space="preserve"> 41 CFR 51-4.3</w:t>
      </w:r>
      <w:r w:rsidRPr="3C7A4116" w:rsidR="6A7B5559">
        <w:rPr>
          <w:rFonts w:ascii="Times New Roman" w:hAnsi="Times New Roman"/>
          <w:szCs w:val="24"/>
        </w:rPr>
        <w:t>,</w:t>
      </w:r>
      <w:r w:rsidRPr="3C7A4116" w:rsidR="2E14C908">
        <w:rPr>
          <w:rFonts w:ascii="Times New Roman" w:hAnsi="Times New Roman"/>
          <w:szCs w:val="24"/>
        </w:rPr>
        <w:t xml:space="preserve"> and Commission Policy 51.404</w:t>
      </w:r>
      <w:r w:rsidRPr="3C7A4116" w:rsidR="559CBFF3">
        <w:rPr>
          <w:rFonts w:ascii="Times New Roman" w:hAnsi="Times New Roman"/>
          <w:szCs w:val="24"/>
        </w:rPr>
        <w:t xml:space="preserve">, </w:t>
      </w:r>
      <w:r w:rsidRPr="3C7A4116" w:rsidR="4A1E7ECC">
        <w:rPr>
          <w:rFonts w:ascii="Times New Roman" w:hAnsi="Times New Roman"/>
          <w:szCs w:val="24"/>
        </w:rPr>
        <w:t xml:space="preserve">particularly </w:t>
      </w:r>
      <w:r w:rsidRPr="3C7A4116" w:rsidR="5CEAD6D8">
        <w:rPr>
          <w:rFonts w:ascii="Times New Roman" w:hAnsi="Times New Roman"/>
          <w:szCs w:val="24"/>
        </w:rPr>
        <w:t xml:space="preserve">whether these NPAs are, in fact, </w:t>
      </w:r>
      <w:r w:rsidRPr="3C7A4116" w:rsidR="4A1E7ECC">
        <w:rPr>
          <w:rFonts w:ascii="Times New Roman" w:hAnsi="Times New Roman"/>
          <w:szCs w:val="24"/>
        </w:rPr>
        <w:t xml:space="preserve">employing </w:t>
      </w:r>
      <w:r w:rsidRPr="3C7A4116" w:rsidR="36A45B0C">
        <w:rPr>
          <w:rFonts w:ascii="Times New Roman" w:hAnsi="Times New Roman"/>
          <w:szCs w:val="24"/>
        </w:rPr>
        <w:t xml:space="preserve">individuals </w:t>
      </w:r>
      <w:r w:rsidRPr="3C7A4116" w:rsidR="4A1E7ECC">
        <w:rPr>
          <w:rFonts w:ascii="Times New Roman" w:hAnsi="Times New Roman"/>
          <w:szCs w:val="24"/>
        </w:rPr>
        <w:t>who are blind</w:t>
      </w:r>
      <w:r w:rsidRPr="3C7A4116" w:rsidR="40D480C7">
        <w:rPr>
          <w:rFonts w:ascii="Times New Roman" w:hAnsi="Times New Roman"/>
          <w:szCs w:val="24"/>
        </w:rPr>
        <w:t xml:space="preserve"> or have significant </w:t>
      </w:r>
      <w:r w:rsidRPr="3C7A4116" w:rsidR="4A1E7ECC">
        <w:rPr>
          <w:rFonts w:ascii="Times New Roman" w:hAnsi="Times New Roman"/>
          <w:szCs w:val="24"/>
        </w:rPr>
        <w:t xml:space="preserve">disabilities for greater than </w:t>
      </w:r>
      <w:r w:rsidRPr="3C7A4116" w:rsidR="7B3EB694">
        <w:rPr>
          <w:rFonts w:ascii="Times New Roman" w:hAnsi="Times New Roman"/>
          <w:szCs w:val="24"/>
        </w:rPr>
        <w:t xml:space="preserve">75% </w:t>
      </w:r>
      <w:r w:rsidRPr="3C7A4116" w:rsidR="4A1E7ECC">
        <w:rPr>
          <w:rFonts w:ascii="Times New Roman" w:hAnsi="Times New Roman"/>
          <w:szCs w:val="24"/>
        </w:rPr>
        <w:t>percent of the direct labor hours.</w:t>
      </w:r>
      <w:r w:rsidRPr="3C7A4116" w:rsidR="2CFC16D1">
        <w:rPr>
          <w:rFonts w:ascii="Times New Roman" w:hAnsi="Times New Roman"/>
          <w:szCs w:val="24"/>
        </w:rPr>
        <w:t xml:space="preserve">  </w:t>
      </w:r>
      <w:r w:rsidRPr="3C7A4116">
        <w:rPr>
          <w:rFonts w:ascii="Times New Roman" w:hAnsi="Times New Roman"/>
          <w:szCs w:val="24"/>
        </w:rPr>
        <w:t xml:space="preserve">Accordingly, the proposed form is </w:t>
      </w:r>
      <w:r w:rsidRPr="3C7A4116" w:rsidR="3EA4F8A4">
        <w:rPr>
          <w:rFonts w:ascii="Times New Roman" w:hAnsi="Times New Roman"/>
          <w:szCs w:val="24"/>
        </w:rPr>
        <w:t xml:space="preserve">essential </w:t>
      </w:r>
      <w:r w:rsidRPr="3C7A4116">
        <w:rPr>
          <w:rFonts w:ascii="Times New Roman" w:hAnsi="Times New Roman"/>
          <w:szCs w:val="24"/>
        </w:rPr>
        <w:t xml:space="preserve">to the Commission’s oversight and determination of an NPA’s compliance with regulatory and policy requirements.  </w:t>
      </w:r>
      <w:r>
        <w:br/>
      </w:r>
    </w:p>
    <w:p w:rsidR="6E3B6F44" w:rsidP="6986D1B2" w14:paraId="5021BE28" w14:textId="769D9487">
      <w:pPr>
        <w:pStyle w:val="ListParagraph"/>
        <w:numPr>
          <w:ilvl w:val="0"/>
          <w:numId w:val="1"/>
        </w:numPr>
        <w:rPr>
          <w:rFonts w:ascii="Times New Roman" w:hAnsi="Times New Roman"/>
          <w:szCs w:val="24"/>
        </w:rPr>
      </w:pPr>
      <w:r w:rsidRPr="6986D1B2">
        <w:rPr>
          <w:rFonts w:ascii="Times New Roman" w:hAnsi="Times New Roman"/>
          <w:u w:val="single"/>
        </w:rPr>
        <w:t>Use of the Information.</w:t>
      </w:r>
      <w:r w:rsidRPr="6986D1B2">
        <w:rPr>
          <w:rFonts w:ascii="Times New Roman" w:hAnsi="Times New Roman"/>
        </w:rPr>
        <w:t xml:space="preserve"> Indicate how, by whom, and for what purpose the information is to be used (e.g., program administration, application for benefits or services, regulatory compliance, inform policy development). </w:t>
      </w:r>
      <w:r>
        <w:br/>
      </w:r>
    </w:p>
    <w:p w:rsidR="6E3B6F44" w:rsidP="007A005D" w14:paraId="3CF87B95" w14:textId="081B9572">
      <w:pPr>
        <w:pStyle w:val="ListParagraph"/>
        <w:numPr>
          <w:ilvl w:val="1"/>
          <w:numId w:val="8"/>
        </w:numPr>
        <w:spacing w:line="259" w:lineRule="auto"/>
        <w:ind w:left="1080"/>
        <w:rPr>
          <w:rFonts w:ascii="Times New Roman" w:hAnsi="Times New Roman"/>
          <w:szCs w:val="24"/>
        </w:rPr>
      </w:pPr>
      <w:r w:rsidRPr="3C7A4116">
        <w:rPr>
          <w:rFonts w:ascii="Times New Roman" w:hAnsi="Times New Roman"/>
          <w:szCs w:val="24"/>
        </w:rPr>
        <w:t xml:space="preserve">The information will be used by the Commission to determine whether and the extent to which NPAs </w:t>
      </w:r>
      <w:r w:rsidRPr="3C7A4116" w:rsidR="490E036C">
        <w:rPr>
          <w:rFonts w:ascii="Times New Roman" w:hAnsi="Times New Roman"/>
          <w:szCs w:val="24"/>
        </w:rPr>
        <w:t>are maintaining</w:t>
      </w:r>
      <w:r w:rsidRPr="3C7A4116">
        <w:rPr>
          <w:rFonts w:ascii="Times New Roman" w:hAnsi="Times New Roman"/>
          <w:szCs w:val="24"/>
        </w:rPr>
        <w:t xml:space="preserve"> </w:t>
      </w:r>
      <w:r w:rsidRPr="3C7A4116" w:rsidR="5D2BE053">
        <w:rPr>
          <w:rFonts w:ascii="Times New Roman" w:hAnsi="Times New Roman"/>
          <w:szCs w:val="24"/>
        </w:rPr>
        <w:t xml:space="preserve">the </w:t>
      </w:r>
      <w:r w:rsidRPr="3C7A4116">
        <w:rPr>
          <w:rFonts w:ascii="Times New Roman" w:hAnsi="Times New Roman"/>
          <w:szCs w:val="24"/>
        </w:rPr>
        <w:t xml:space="preserve">AbilityOne qualification </w:t>
      </w:r>
      <w:r w:rsidRPr="3C7A4116" w:rsidR="20667D2A">
        <w:rPr>
          <w:rFonts w:ascii="Times New Roman" w:hAnsi="Times New Roman"/>
          <w:szCs w:val="24"/>
        </w:rPr>
        <w:t xml:space="preserve">requirements </w:t>
      </w:r>
      <w:r w:rsidRPr="3C7A4116">
        <w:rPr>
          <w:rFonts w:ascii="Times New Roman" w:hAnsi="Times New Roman"/>
          <w:szCs w:val="24"/>
        </w:rPr>
        <w:t xml:space="preserve">by providing </w:t>
      </w:r>
      <w:r w:rsidRPr="3C7A4116" w:rsidR="012B0F6C">
        <w:rPr>
          <w:rFonts w:ascii="Times New Roman" w:hAnsi="Times New Roman"/>
          <w:szCs w:val="24"/>
        </w:rPr>
        <w:t xml:space="preserve">an </w:t>
      </w:r>
      <w:r w:rsidRPr="3C7A4116">
        <w:rPr>
          <w:rFonts w:ascii="Times New Roman" w:hAnsi="Times New Roman"/>
          <w:szCs w:val="24"/>
        </w:rPr>
        <w:t xml:space="preserve">annual </w:t>
      </w:r>
      <w:r w:rsidRPr="3C7A4116" w:rsidR="1AB36329">
        <w:rPr>
          <w:rFonts w:ascii="Times New Roman" w:hAnsi="Times New Roman"/>
          <w:szCs w:val="24"/>
        </w:rPr>
        <w:t>certification</w:t>
      </w:r>
      <w:r w:rsidRPr="3C7A4116">
        <w:rPr>
          <w:rFonts w:ascii="Times New Roman" w:hAnsi="Times New Roman"/>
          <w:szCs w:val="24"/>
        </w:rPr>
        <w:t xml:space="preserve">  as</w:t>
      </w:r>
      <w:r w:rsidRPr="3C7A4116">
        <w:rPr>
          <w:rFonts w:ascii="Times New Roman" w:hAnsi="Times New Roman"/>
          <w:szCs w:val="24"/>
        </w:rPr>
        <w:t xml:space="preserve"> required by 41 CFR 51-4.3(</w:t>
      </w:r>
      <w:r w:rsidRPr="3C7A4116" w:rsidR="7349B6C2">
        <w:rPr>
          <w:rFonts w:ascii="Times New Roman" w:hAnsi="Times New Roman"/>
          <w:szCs w:val="24"/>
        </w:rPr>
        <w:t>a</w:t>
      </w:r>
      <w:r w:rsidRPr="3C7A4116">
        <w:rPr>
          <w:rFonts w:ascii="Times New Roman" w:hAnsi="Times New Roman"/>
          <w:szCs w:val="24"/>
        </w:rPr>
        <w:t xml:space="preserve">), and whether the participating employees are being afforded opportunities for </w:t>
      </w:r>
      <w:r w:rsidRPr="3C7A4116" w:rsidR="116CC7D4">
        <w:rPr>
          <w:rFonts w:ascii="Times New Roman" w:hAnsi="Times New Roman"/>
          <w:szCs w:val="24"/>
        </w:rPr>
        <w:t xml:space="preserve">employee </w:t>
      </w:r>
      <w:r w:rsidRPr="3C7A4116">
        <w:rPr>
          <w:rFonts w:ascii="Times New Roman" w:hAnsi="Times New Roman"/>
          <w:szCs w:val="24"/>
        </w:rPr>
        <w:t xml:space="preserve">career advancement as contemplated in 41 C.F.R. 51-4.3(b)(8). </w:t>
      </w:r>
    </w:p>
    <w:p w:rsidR="6E3B6F44" w:rsidP="007A005D" w14:paraId="319F028E" w14:textId="6BC92746">
      <w:pPr>
        <w:pStyle w:val="ListParagraph"/>
        <w:numPr>
          <w:ilvl w:val="1"/>
          <w:numId w:val="8"/>
        </w:numPr>
        <w:ind w:left="1080"/>
        <w:rPr>
          <w:rFonts w:ascii="Times New Roman" w:hAnsi="Times New Roman"/>
          <w:szCs w:val="24"/>
        </w:rPr>
      </w:pPr>
      <w:r w:rsidRPr="3C7A4116">
        <w:rPr>
          <w:rFonts w:ascii="Times New Roman" w:hAnsi="Times New Roman"/>
          <w:szCs w:val="24"/>
        </w:rPr>
        <w:t>The data will support and measure progress towards the Commission’s 2022-2026 Strategic Plan, specifically its strategic objective to identify, publicize, and support the increase of good jobs in the AbilityOne. The data will be used to inform the Commission about the effectiveness of qualified NPA’s outplacements and related activities, and the intersection between the AbilityOne ’s NPA</w:t>
      </w:r>
      <w:r w:rsidRPr="3C7A4116" w:rsidR="037A9DF1">
        <w:rPr>
          <w:rFonts w:ascii="Times New Roman" w:hAnsi="Times New Roman"/>
          <w:szCs w:val="24"/>
        </w:rPr>
        <w:t>’</w:t>
      </w:r>
      <w:r w:rsidRPr="3C7A4116">
        <w:rPr>
          <w:rFonts w:ascii="Times New Roman" w:hAnsi="Times New Roman"/>
          <w:szCs w:val="24"/>
        </w:rPr>
        <w:t xml:space="preserve">s and other Federal, State, and local agencies </w:t>
      </w:r>
      <w:r w:rsidRPr="3C7A4116" w:rsidR="501644C3">
        <w:rPr>
          <w:rFonts w:ascii="Times New Roman" w:hAnsi="Times New Roman"/>
          <w:szCs w:val="24"/>
        </w:rPr>
        <w:t xml:space="preserve">that may provide </w:t>
      </w:r>
      <w:r w:rsidRPr="3C7A4116">
        <w:rPr>
          <w:rFonts w:ascii="Times New Roman" w:hAnsi="Times New Roman"/>
          <w:szCs w:val="24"/>
        </w:rPr>
        <w:t xml:space="preserve">funding </w:t>
      </w:r>
      <w:r w:rsidRPr="3C7A4116" w:rsidR="68A18868">
        <w:rPr>
          <w:rFonts w:ascii="Times New Roman" w:hAnsi="Times New Roman"/>
          <w:szCs w:val="24"/>
        </w:rPr>
        <w:t>f</w:t>
      </w:r>
      <w:r w:rsidRPr="3C7A4116">
        <w:rPr>
          <w:rFonts w:ascii="Times New Roman" w:hAnsi="Times New Roman"/>
          <w:szCs w:val="24"/>
        </w:rPr>
        <w:t xml:space="preserve">or </w:t>
      </w:r>
      <w:r w:rsidRPr="3C7A4116" w:rsidR="69C8C250">
        <w:rPr>
          <w:rFonts w:ascii="Times New Roman" w:hAnsi="Times New Roman"/>
          <w:szCs w:val="24"/>
        </w:rPr>
        <w:t>job supports, acco</w:t>
      </w:r>
      <w:r w:rsidRPr="3C7A4116" w:rsidR="60D78F5A">
        <w:rPr>
          <w:rFonts w:ascii="Times New Roman" w:hAnsi="Times New Roman"/>
          <w:szCs w:val="24"/>
        </w:rPr>
        <w:t>m</w:t>
      </w:r>
      <w:r w:rsidRPr="3C7A4116" w:rsidR="69C8C250">
        <w:rPr>
          <w:rFonts w:ascii="Times New Roman" w:hAnsi="Times New Roman"/>
          <w:szCs w:val="24"/>
        </w:rPr>
        <w:t xml:space="preserve">modations, or activities </w:t>
      </w:r>
      <w:r w:rsidRPr="3C7A4116">
        <w:rPr>
          <w:rFonts w:ascii="Times New Roman" w:hAnsi="Times New Roman"/>
          <w:szCs w:val="24"/>
        </w:rPr>
        <w:t xml:space="preserve">that support the </w:t>
      </w:r>
      <w:r w:rsidRPr="3C7A4116" w:rsidR="689EC039">
        <w:rPr>
          <w:rFonts w:ascii="Times New Roman" w:hAnsi="Times New Roman"/>
          <w:szCs w:val="24"/>
        </w:rPr>
        <w:t xml:space="preserve">employee </w:t>
      </w:r>
      <w:r w:rsidRPr="3C7A4116">
        <w:rPr>
          <w:rFonts w:ascii="Times New Roman" w:hAnsi="Times New Roman"/>
          <w:szCs w:val="24"/>
        </w:rPr>
        <w:t xml:space="preserve">career </w:t>
      </w:r>
      <w:r w:rsidRPr="3C7A4116" w:rsidR="5A537BC2">
        <w:rPr>
          <w:rFonts w:ascii="Times New Roman" w:hAnsi="Times New Roman"/>
          <w:szCs w:val="24"/>
        </w:rPr>
        <w:t>development</w:t>
      </w:r>
      <w:r w:rsidRPr="3C7A4116">
        <w:rPr>
          <w:rFonts w:ascii="Times New Roman" w:hAnsi="Times New Roman"/>
          <w:szCs w:val="24"/>
        </w:rPr>
        <w:t xml:space="preserve">. </w:t>
      </w:r>
      <w:r>
        <w:br/>
      </w:r>
    </w:p>
    <w:p w:rsidR="6E3B6F44" w:rsidP="007A005D" w14:paraId="58857E1A" w14:textId="31A1ED2B">
      <w:pPr>
        <w:pStyle w:val="ListParagraph"/>
        <w:numPr>
          <w:ilvl w:val="0"/>
          <w:numId w:val="8"/>
        </w:numPr>
        <w:spacing w:line="259" w:lineRule="auto"/>
      </w:pPr>
      <w:r w:rsidRPr="3C7A4116">
        <w:rPr>
          <w:rFonts w:ascii="Times New Roman" w:hAnsi="Times New Roman"/>
          <w:szCs w:val="24"/>
        </w:rPr>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6E3B6F44" w:rsidP="007A005D" w14:paraId="7053A838" w14:textId="41DFD51E">
      <w:pPr>
        <w:pStyle w:val="ListParagraph"/>
        <w:numPr>
          <w:ilvl w:val="1"/>
          <w:numId w:val="8"/>
        </w:numPr>
        <w:spacing w:line="259" w:lineRule="auto"/>
        <w:rPr>
          <w:rFonts w:ascii="Times New Roman" w:hAnsi="Times New Roman"/>
          <w:szCs w:val="24"/>
        </w:rPr>
      </w:pPr>
      <w:r w:rsidRPr="3C7A4116">
        <w:rPr>
          <w:rFonts w:ascii="Times New Roman" w:hAnsi="Times New Roman"/>
        </w:rPr>
        <w:t xml:space="preserve">Not applicable; the ARC data collection is for compliance and oversight purposes, not formal research or program evaluations. It is not a survey or study. </w:t>
      </w:r>
      <w:r w:rsidRPr="3C7A4116">
        <w:t xml:space="preserve"> </w:t>
      </w:r>
      <w:r>
        <w:br/>
      </w:r>
    </w:p>
    <w:p w:rsidR="6E3B6F44" w:rsidP="007A005D" w14:paraId="6D776C74" w14:textId="419F2296">
      <w:pPr>
        <w:pStyle w:val="ListParagraph"/>
        <w:numPr>
          <w:ilvl w:val="0"/>
          <w:numId w:val="9"/>
        </w:numPr>
        <w:ind w:left="360" w:right="195"/>
        <w:rPr>
          <w:rFonts w:ascii="Times New Roman" w:hAnsi="Times New Roman"/>
          <w:szCs w:val="24"/>
        </w:rPr>
      </w:pPr>
      <w:r w:rsidRPr="3C7A4116">
        <w:rPr>
          <w:rFonts w:ascii="Times New Roman" w:hAnsi="Times New Roman"/>
          <w:szCs w:val="24"/>
        </w:rPr>
        <w:t>For an existing collection, describe the use (or principal uses if there are more than one) of the previously collected information, whether by the agency or by other entities.</w:t>
      </w:r>
      <w:r>
        <w:br/>
      </w:r>
      <w:r w:rsidRPr="3C7A4116">
        <w:rPr>
          <w:rFonts w:ascii="Times New Roman" w:hAnsi="Times New Roman"/>
          <w:szCs w:val="24"/>
        </w:rPr>
        <w:t xml:space="preserve">  </w:t>
      </w:r>
    </w:p>
    <w:p w:rsidR="6E3B6F44" w:rsidP="007A005D" w14:paraId="3E5827A2" w14:textId="4F80D738">
      <w:pPr>
        <w:pStyle w:val="ListParagraph"/>
        <w:numPr>
          <w:ilvl w:val="1"/>
          <w:numId w:val="9"/>
        </w:numPr>
        <w:spacing w:line="259" w:lineRule="auto"/>
        <w:ind w:left="1080" w:right="195"/>
        <w:rPr>
          <w:rFonts w:ascii="Times New Roman" w:hAnsi="Times New Roman"/>
          <w:szCs w:val="24"/>
        </w:rPr>
      </w:pPr>
      <w:r w:rsidRPr="3C7A4116">
        <w:rPr>
          <w:rFonts w:ascii="Times New Roman" w:hAnsi="Times New Roman"/>
        </w:rPr>
        <w:t>In addition to the compliance function described above, the q</w:t>
      </w:r>
      <w:r w:rsidRPr="3C7A4116" w:rsidR="6E66AE7A">
        <w:rPr>
          <w:rFonts w:ascii="Times New Roman" w:hAnsi="Times New Roman"/>
          <w:szCs w:val="24"/>
        </w:rPr>
        <w:t xml:space="preserve">ualitative and quantitative analysis of the </w:t>
      </w:r>
      <w:r w:rsidRPr="3C7A4116" w:rsidR="18E2611A">
        <w:rPr>
          <w:rFonts w:ascii="Times New Roman" w:hAnsi="Times New Roman"/>
          <w:szCs w:val="24"/>
        </w:rPr>
        <w:t xml:space="preserve">data collected addresses the </w:t>
      </w:r>
      <w:r w:rsidRPr="3C7A4116" w:rsidR="792C5542">
        <w:rPr>
          <w:rFonts w:ascii="Times New Roman" w:hAnsi="Times New Roman"/>
          <w:szCs w:val="24"/>
        </w:rPr>
        <w:t xml:space="preserve">aggregate effect and effectiveness of AbilityOne at the end of each fiscal year in terms of employment created, hours worked, and revenue generated by AbilityOne. </w:t>
      </w:r>
      <w:r w:rsidRPr="3C7A4116" w:rsidR="4A853242">
        <w:rPr>
          <w:rFonts w:ascii="Times New Roman" w:hAnsi="Times New Roman"/>
          <w:szCs w:val="24"/>
        </w:rPr>
        <w:t xml:space="preserve"> </w:t>
      </w:r>
      <w:r>
        <w:br/>
      </w:r>
    </w:p>
    <w:p w:rsidR="6E3B6F44" w:rsidP="007A005D" w14:paraId="3BCAB766" w14:textId="2082144C">
      <w:pPr>
        <w:pStyle w:val="ListParagraph"/>
        <w:numPr>
          <w:ilvl w:val="0"/>
          <w:numId w:val="9"/>
        </w:numPr>
        <w:ind w:left="360" w:right="195"/>
        <w:rPr>
          <w:rFonts w:ascii="Times New Roman" w:hAnsi="Times New Roman"/>
          <w:szCs w:val="24"/>
        </w:rPr>
      </w:pPr>
      <w:r w:rsidRPr="3C7A4116">
        <w:rPr>
          <w:rFonts w:ascii="Times New Roman" w:hAnsi="Times New Roman"/>
          <w:szCs w:val="24"/>
        </w:rPr>
        <w:t xml:space="preserve">Address whether this information will be used by other Federal agencies or not. If so, for what purposes? Are they any privacy concerns related to this information sharing? If so, how have these been addressed? </w:t>
      </w:r>
      <w:r>
        <w:br/>
      </w:r>
    </w:p>
    <w:p w:rsidR="6E3B6F44" w:rsidP="007A005D" w14:paraId="1FBC7A74" w14:textId="41C8CABE">
      <w:pPr>
        <w:pStyle w:val="ListParagraph"/>
        <w:numPr>
          <w:ilvl w:val="1"/>
          <w:numId w:val="9"/>
        </w:numPr>
        <w:ind w:left="1080" w:right="195"/>
        <w:rPr>
          <w:rFonts w:ascii="Times New Roman" w:hAnsi="Times New Roman"/>
          <w:szCs w:val="24"/>
        </w:rPr>
      </w:pPr>
      <w:r w:rsidRPr="3C7A4116">
        <w:rPr>
          <w:rFonts w:ascii="Times New Roman" w:hAnsi="Times New Roman"/>
          <w:szCs w:val="24"/>
        </w:rPr>
        <w:t>The Commission’s primary purpose for this form and the associated information is for its own use in monitoring compliance with the Commission’s regulations and policy, and generally providing oversight of the AbilityOne</w:t>
      </w:r>
      <w:r w:rsidRPr="3C7A4116" w:rsidR="2F58C2D5">
        <w:rPr>
          <w:rFonts w:ascii="Times New Roman" w:hAnsi="Times New Roman"/>
          <w:szCs w:val="24"/>
        </w:rPr>
        <w:t xml:space="preserve"> Program</w:t>
      </w:r>
      <w:r w:rsidRPr="3C7A4116">
        <w:rPr>
          <w:rFonts w:ascii="Times New Roman" w:hAnsi="Times New Roman"/>
          <w:szCs w:val="24"/>
        </w:rPr>
        <w:t xml:space="preserve">. The Commission may share the aggregate data regarding types of significant job supports and accommodations, types of </w:t>
      </w:r>
      <w:r w:rsidRPr="3C7A4116" w:rsidR="0AC9BCC9">
        <w:rPr>
          <w:rFonts w:ascii="Times New Roman" w:hAnsi="Times New Roman"/>
          <w:szCs w:val="24"/>
        </w:rPr>
        <w:t xml:space="preserve">employee </w:t>
      </w:r>
      <w:r w:rsidRPr="3C7A4116">
        <w:rPr>
          <w:rFonts w:ascii="Times New Roman" w:hAnsi="Times New Roman"/>
          <w:szCs w:val="24"/>
        </w:rPr>
        <w:t xml:space="preserve">career development, and funding relationships with other Federal agencies that have a related mission. The form does </w:t>
      </w:r>
      <w:r w:rsidRPr="3C7A4116">
        <w:rPr>
          <w:rFonts w:ascii="Times New Roman" w:hAnsi="Times New Roman"/>
          <w:szCs w:val="24"/>
        </w:rPr>
        <w:t>not seek to collect any personally identifiable information as that term is used by the Privacy Act, 5 U.S.C. 552.</w:t>
      </w:r>
    </w:p>
    <w:p w:rsidR="6E3B6F44" w:rsidP="3C7A4116" w14:paraId="2D7D28AA" w14:textId="4A83240A">
      <w:pPr>
        <w:tabs>
          <w:tab w:val="left" w:pos="360"/>
          <w:tab w:val="left" w:pos="63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3C67256C" w14:textId="2A437840">
      <w:pPr>
        <w:pStyle w:val="ListParagraph"/>
        <w:numPr>
          <w:ilvl w:val="0"/>
          <w:numId w:val="1"/>
        </w:numPr>
        <w:rPr>
          <w:rFonts w:ascii="Times New Roman" w:hAnsi="Times New Roman"/>
          <w:szCs w:val="24"/>
        </w:rPr>
      </w:pPr>
      <w:r w:rsidRPr="6986D1B2">
        <w:rPr>
          <w:rFonts w:ascii="Times New Roman" w:hAnsi="Times New Roman"/>
          <w:u w:val="single"/>
        </w:rPr>
        <w:t xml:space="preserve">Use of Information Technology. </w:t>
      </w:r>
      <w:r w:rsidRPr="6986D1B2">
        <w:rPr>
          <w:rFonts w:ascii="Times New Roman" w:hAnsi="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br/>
      </w:r>
    </w:p>
    <w:p w:rsidR="6E3B6F44" w:rsidP="007A005D" w14:paraId="7A8535BF" w14:textId="68E7298B">
      <w:pPr>
        <w:pStyle w:val="ListParagraph"/>
        <w:numPr>
          <w:ilvl w:val="1"/>
          <w:numId w:val="8"/>
        </w:numPr>
        <w:ind w:left="1080"/>
        <w:rPr>
          <w:rFonts w:ascii="Times New Roman" w:hAnsi="Times New Roman"/>
          <w:szCs w:val="24"/>
        </w:rPr>
      </w:pPr>
      <w:r w:rsidRPr="3C7A4116">
        <w:rPr>
          <w:rFonts w:ascii="Times New Roman" w:hAnsi="Times New Roman"/>
          <w:szCs w:val="24"/>
        </w:rPr>
        <w:t xml:space="preserve">The collection of information will be by electronic means on an annual basis. The decision to use an electronic means of collection was made because it is the most efficient, least costly, most accessible, and most useful to the Commission for purposes of interpreting the data collected. </w:t>
      </w:r>
    </w:p>
    <w:p w:rsidR="6E3B6F44" w:rsidP="3C7A4116" w14:paraId="6563AD81" w14:textId="1C7F364F">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7E1A8F41" w14:textId="36E4176C">
      <w:pPr>
        <w:pStyle w:val="ListParagraph"/>
        <w:numPr>
          <w:ilvl w:val="0"/>
          <w:numId w:val="1"/>
        </w:numPr>
        <w:rPr>
          <w:rFonts w:ascii="Times New Roman" w:hAnsi="Times New Roman"/>
          <w:szCs w:val="24"/>
        </w:rPr>
      </w:pPr>
      <w:r w:rsidRPr="6986D1B2">
        <w:rPr>
          <w:rFonts w:ascii="Times New Roman" w:hAnsi="Times New Roman"/>
          <w:u w:val="single"/>
        </w:rPr>
        <w:t xml:space="preserve">Non-duplication. </w:t>
      </w:r>
      <w:r w:rsidRPr="6986D1B2">
        <w:rPr>
          <w:rFonts w:ascii="Times New Roman" w:hAnsi="Times New Roman"/>
        </w:rPr>
        <w:t xml:space="preserve">Describe efforts to identify duplication. Describe the steps taken to ensure that this information is not collected elsewhere and that it could not be otherwise obtained.  If the information has already been collected by your agency, another Federal agency, a component of State or local government, or other public or private non-governmental entity, explain whether your agency could obtain the information from these sources.  </w:t>
      </w:r>
      <w:r>
        <w:br/>
      </w:r>
    </w:p>
    <w:p w:rsidR="6E3B6F44" w:rsidP="007A005D" w14:paraId="22D72756" w14:textId="189BC982">
      <w:pPr>
        <w:pStyle w:val="ListParagraph"/>
        <w:numPr>
          <w:ilvl w:val="1"/>
          <w:numId w:val="9"/>
        </w:numPr>
        <w:ind w:left="1080"/>
        <w:rPr>
          <w:rFonts w:ascii="Times New Roman" w:hAnsi="Times New Roman"/>
          <w:szCs w:val="24"/>
        </w:rPr>
      </w:pPr>
      <w:r w:rsidRPr="3C7A4116">
        <w:rPr>
          <w:rFonts w:ascii="Times New Roman" w:hAnsi="Times New Roman"/>
          <w:szCs w:val="24"/>
        </w:rPr>
        <w:t>The AbilityOne Commission is the only Federal agency that has oversight of the AbilityOne</w:t>
      </w:r>
      <w:r w:rsidRPr="3C7A4116" w:rsidR="51847313">
        <w:rPr>
          <w:rFonts w:ascii="Times New Roman" w:hAnsi="Times New Roman"/>
          <w:szCs w:val="24"/>
        </w:rPr>
        <w:t xml:space="preserve"> Program</w:t>
      </w:r>
      <w:r w:rsidRPr="3C7A4116">
        <w:rPr>
          <w:rFonts w:ascii="Times New Roman" w:hAnsi="Times New Roman"/>
          <w:szCs w:val="24"/>
        </w:rPr>
        <w:t xml:space="preserve"> and </w:t>
      </w:r>
      <w:r w:rsidRPr="3C7A4116" w:rsidR="376CA5E9">
        <w:rPr>
          <w:rFonts w:ascii="Times New Roman" w:hAnsi="Times New Roman"/>
          <w:szCs w:val="24"/>
        </w:rPr>
        <w:t xml:space="preserve">thus the only Federal agency </w:t>
      </w:r>
      <w:r w:rsidRPr="3C7A4116" w:rsidR="6BF2549F">
        <w:rPr>
          <w:rFonts w:ascii="Times New Roman" w:hAnsi="Times New Roman"/>
          <w:szCs w:val="24"/>
        </w:rPr>
        <w:t>collecting</w:t>
      </w:r>
      <w:r w:rsidRPr="3C7A4116">
        <w:rPr>
          <w:rFonts w:ascii="Times New Roman" w:hAnsi="Times New Roman"/>
          <w:szCs w:val="24"/>
        </w:rPr>
        <w:t xml:space="preserve"> information from NPAs </w:t>
      </w:r>
      <w:r w:rsidRPr="3C7A4116" w:rsidR="19C325A6">
        <w:rPr>
          <w:rFonts w:ascii="Times New Roman" w:hAnsi="Times New Roman"/>
          <w:szCs w:val="24"/>
        </w:rPr>
        <w:t>about AbilityOne qualification requirements and the effectiveness of the AbilityOne</w:t>
      </w:r>
      <w:r w:rsidRPr="3C7A4116">
        <w:rPr>
          <w:rFonts w:ascii="Times New Roman" w:hAnsi="Times New Roman"/>
          <w:szCs w:val="24"/>
        </w:rPr>
        <w:t xml:space="preserve">. </w:t>
      </w:r>
      <w:r w:rsidRPr="3C7A4116" w:rsidR="66DAB90C">
        <w:rPr>
          <w:rFonts w:ascii="Times New Roman" w:hAnsi="Times New Roman"/>
          <w:szCs w:val="24"/>
        </w:rPr>
        <w:t>Accordingly</w:t>
      </w:r>
      <w:r w:rsidRPr="3C7A4116">
        <w:rPr>
          <w:rFonts w:ascii="Times New Roman" w:hAnsi="Times New Roman"/>
          <w:szCs w:val="24"/>
        </w:rPr>
        <w:t>, this collection will not duplicate information being collected by any other Federal agencies.</w:t>
      </w:r>
      <w:r>
        <w:br/>
      </w:r>
    </w:p>
    <w:p w:rsidR="6E3B6F44" w:rsidP="007A005D" w14:paraId="5BE591B0" w14:textId="0DBD6506">
      <w:pPr>
        <w:pStyle w:val="ListParagraph"/>
        <w:numPr>
          <w:ilvl w:val="0"/>
          <w:numId w:val="9"/>
        </w:numPr>
        <w:rPr>
          <w:rFonts w:ascii="Times New Roman" w:hAnsi="Times New Roman"/>
          <w:szCs w:val="24"/>
        </w:rPr>
      </w:pPr>
      <w:r w:rsidRPr="3C7A4116">
        <w:rPr>
          <w:rFonts w:ascii="Times New Roman" w:hAnsi="Times New Roman"/>
          <w:szCs w:val="24"/>
        </w:rPr>
        <w:t>Describe specifically why any similar information that is already available cannot be used or modified to be used for the purposes described.</w:t>
      </w:r>
    </w:p>
    <w:p w:rsidR="4C3B8F28" w:rsidP="3C7A4116" w14:paraId="1842B2ED" w14:textId="08E88D00">
      <w:pPr>
        <w:pStyle w:val="ListParagraph"/>
        <w:ind w:left="360"/>
        <w:rPr>
          <w:rFonts w:ascii="Times New Roman" w:hAnsi="Times New Roman"/>
          <w:szCs w:val="24"/>
        </w:rPr>
      </w:pPr>
    </w:p>
    <w:p w:rsidR="6E3B6F44" w:rsidP="007A005D" w14:paraId="1764D772" w14:textId="0894E71B">
      <w:pPr>
        <w:pStyle w:val="ListParagraph"/>
        <w:numPr>
          <w:ilvl w:val="1"/>
          <w:numId w:val="9"/>
        </w:numPr>
        <w:ind w:left="1080"/>
        <w:rPr>
          <w:rFonts w:ascii="Times New Roman" w:hAnsi="Times New Roman"/>
          <w:szCs w:val="24"/>
        </w:rPr>
      </w:pPr>
      <w:r w:rsidRPr="3C7A4116">
        <w:rPr>
          <w:rFonts w:ascii="Times New Roman" w:hAnsi="Times New Roman"/>
          <w:szCs w:val="24"/>
        </w:rPr>
        <w:t xml:space="preserve">There is no similar information available or reported to other agencies.  </w:t>
      </w:r>
    </w:p>
    <w:p w:rsidR="4C3B8F28" w:rsidP="3C7A4116" w14:paraId="37B6D2CF" w14:textId="144DD957">
      <w:pPr>
        <w:pStyle w:val="ListParagraph"/>
        <w:ind w:left="1080"/>
        <w:rPr>
          <w:rFonts w:ascii="Times New Roman" w:hAnsi="Times New Roman"/>
          <w:szCs w:val="24"/>
        </w:rPr>
      </w:pPr>
    </w:p>
    <w:p w:rsidR="6E3B6F44" w:rsidP="007A005D" w14:paraId="4042705D" w14:textId="18CF9B82">
      <w:pPr>
        <w:pStyle w:val="ListParagraph"/>
        <w:numPr>
          <w:ilvl w:val="0"/>
          <w:numId w:val="9"/>
        </w:numPr>
        <w:rPr>
          <w:rFonts w:ascii="Times New Roman" w:hAnsi="Times New Roman"/>
          <w:szCs w:val="24"/>
        </w:rPr>
      </w:pPr>
      <w:r w:rsidRPr="3C7A4116">
        <w:rPr>
          <w:rFonts w:ascii="Times New Roman" w:hAnsi="Times New Roman"/>
          <w:szCs w:val="24"/>
        </w:rPr>
        <w:t xml:space="preserve">For program evaluations, surveys, and research studies, provide a brief review of literature on this topic and explain why the existing information is not sufficient to meet the current needs of the agency.  </w:t>
      </w:r>
      <w:r>
        <w:br/>
      </w:r>
    </w:p>
    <w:p w:rsidR="6E3B6F44" w:rsidP="007A005D" w14:paraId="7A095CE0" w14:textId="12419284">
      <w:pPr>
        <w:pStyle w:val="ListParagraph"/>
        <w:numPr>
          <w:ilvl w:val="1"/>
          <w:numId w:val="9"/>
        </w:numPr>
        <w:ind w:left="1080"/>
        <w:rPr>
          <w:rFonts w:ascii="Times New Roman" w:hAnsi="Times New Roman"/>
          <w:szCs w:val="24"/>
        </w:rPr>
      </w:pPr>
      <w:r w:rsidRPr="3C7A4116">
        <w:rPr>
          <w:rFonts w:ascii="Times New Roman" w:hAnsi="Times New Roman"/>
          <w:szCs w:val="24"/>
        </w:rPr>
        <w:t xml:space="preserve">Not applicable, this form is not for program evaluation, survey or research studies. </w:t>
      </w:r>
    </w:p>
    <w:p w:rsidR="6E3B6F44" w:rsidP="3C7A4116" w14:paraId="2CFC3EEF" w14:textId="402E8462">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3CB992C0" w14:textId="2DD14760">
      <w:pPr>
        <w:pStyle w:val="ListParagraph"/>
        <w:numPr>
          <w:ilvl w:val="0"/>
          <w:numId w:val="1"/>
        </w:numPr>
        <w:rPr>
          <w:rFonts w:ascii="Times New Roman" w:hAnsi="Times New Roman"/>
          <w:szCs w:val="24"/>
        </w:rPr>
      </w:pPr>
      <w:r w:rsidRPr="6986D1B2">
        <w:rPr>
          <w:rFonts w:ascii="Times New Roman" w:hAnsi="Times New Roman"/>
          <w:u w:val="single"/>
        </w:rPr>
        <w:t xml:space="preserve">Burden on Small Business. </w:t>
      </w:r>
      <w:r w:rsidRPr="6986D1B2">
        <w:rPr>
          <w:rFonts w:ascii="Times New Roman" w:hAnsi="Times New Roman"/>
        </w:rPr>
        <w:t>If the collection of information impacts small businesses or other small entities, describe any methods used to minimize burden. Did the agency consider any exemptions, alternate options, or partial or delayed compliance options for small businesses?</w:t>
      </w:r>
      <w:r>
        <w:br/>
      </w:r>
    </w:p>
    <w:p w:rsidR="6E3B6F44" w:rsidP="6986D1B2" w14:paraId="1C5E856F" w14:textId="50DBA24E">
      <w:pPr>
        <w:pStyle w:val="ListParagraph"/>
        <w:numPr>
          <w:ilvl w:val="1"/>
          <w:numId w:val="8"/>
        </w:numPr>
        <w:spacing w:line="257" w:lineRule="auto"/>
        <w:ind w:left="1080"/>
        <w:rPr>
          <w:rFonts w:ascii="Times New Roman" w:hAnsi="Times New Roman"/>
        </w:rPr>
      </w:pPr>
      <w:r w:rsidRPr="6986D1B2">
        <w:rPr>
          <w:rFonts w:ascii="Times New Roman" w:hAnsi="Times New Roman"/>
        </w:rPr>
        <w:t xml:space="preserve">All organizations that participate in the AbilityOne Program are nonprofit agencies; by definition, they are not considered to be small businesses. The NPAs range in size </w:t>
      </w:r>
      <w:r w:rsidRPr="6986D1B2">
        <w:rPr>
          <w:rFonts w:ascii="Times New Roman" w:hAnsi="Times New Roman"/>
        </w:rPr>
        <w:t xml:space="preserve">from only a few employees at one end of the spectrum to very large entities that have more than 1,000 employees. The NPAs elect to participate in the AbilityOne Program </w:t>
      </w:r>
      <w:r w:rsidRPr="6986D1B2">
        <w:rPr>
          <w:rFonts w:ascii="Times New Roman" w:hAnsi="Times New Roman"/>
        </w:rPr>
        <w:t>in order to</w:t>
      </w:r>
      <w:r w:rsidRPr="6986D1B2">
        <w:rPr>
          <w:rFonts w:ascii="Times New Roman" w:hAnsi="Times New Roman"/>
        </w:rPr>
        <w:t xml:space="preserve"> be eligible to serve as contractors for product and service requirements on the Commission’s Procurement List, thereby creating jobs for the NPAs’ workforce with disabilities. Each of the NPAs is already required by the Commission’s regulation 41 CFR 51-4.3(</w:t>
      </w:r>
      <w:r w:rsidRPr="6986D1B2" w:rsidR="1C170FC2">
        <w:rPr>
          <w:rFonts w:ascii="Times New Roman" w:hAnsi="Times New Roman"/>
        </w:rPr>
        <w:t>a</w:t>
      </w:r>
      <w:r w:rsidRPr="6986D1B2">
        <w:rPr>
          <w:rFonts w:ascii="Times New Roman" w:hAnsi="Times New Roman"/>
        </w:rPr>
        <w:t xml:space="preserve">) to </w:t>
      </w:r>
      <w:r w:rsidRPr="6986D1B2" w:rsidR="7217D44B">
        <w:rPr>
          <w:rFonts w:ascii="Times New Roman" w:hAnsi="Times New Roman"/>
        </w:rPr>
        <w:t xml:space="preserve">annually certify its compliance with AbilityOne qualification requirements.  </w:t>
      </w:r>
      <w:r w:rsidRPr="6986D1B2">
        <w:rPr>
          <w:rFonts w:ascii="Times New Roman" w:hAnsi="Times New Roman"/>
        </w:rPr>
        <w:t xml:space="preserve">As the NPAs have done previously, this form requires them to </w:t>
      </w:r>
      <w:r w:rsidRPr="6986D1B2" w:rsidR="0D02294B">
        <w:rPr>
          <w:rFonts w:ascii="Times New Roman" w:hAnsi="Times New Roman"/>
        </w:rPr>
        <w:t>report employees, direct labor hours worked</w:t>
      </w:r>
      <w:r w:rsidRPr="6986D1B2" w:rsidR="115C05BD">
        <w:rPr>
          <w:rFonts w:ascii="Times New Roman" w:hAnsi="Times New Roman"/>
        </w:rPr>
        <w:t xml:space="preserve"> by employees, certain revenue and subcontracting values</w:t>
      </w:r>
      <w:r w:rsidRPr="6986D1B2" w:rsidR="7F99046C">
        <w:rPr>
          <w:rFonts w:ascii="Times New Roman" w:hAnsi="Times New Roman"/>
        </w:rPr>
        <w:t xml:space="preserve"> that a nonprofit would collect and report to complete an IRS 990 or other similar annual financial reporting</w:t>
      </w:r>
      <w:r w:rsidRPr="6986D1B2" w:rsidR="0EBBAC48">
        <w:rPr>
          <w:rFonts w:ascii="Times New Roman" w:hAnsi="Times New Roman"/>
        </w:rPr>
        <w:t xml:space="preserve">.  Further, the NPAs </w:t>
      </w:r>
      <w:r w:rsidRPr="6986D1B2" w:rsidR="613EA425">
        <w:rPr>
          <w:rFonts w:ascii="Times New Roman" w:hAnsi="Times New Roman"/>
        </w:rPr>
        <w:t xml:space="preserve">have similarly reported the number of employees with disabilities employed and wages paid, two outcomes critical to </w:t>
      </w:r>
      <w:r w:rsidRPr="6986D1B2" w:rsidR="4176F03E">
        <w:rPr>
          <w:rFonts w:ascii="Times New Roman" w:hAnsi="Times New Roman"/>
        </w:rPr>
        <w:t xml:space="preserve">the NPA’s qualification requirement and the Commission’s oversight of the effect and effectiveness of the AbilityOne. </w:t>
      </w:r>
      <w:r w:rsidRPr="6986D1B2">
        <w:rPr>
          <w:rFonts w:ascii="Times New Roman" w:hAnsi="Times New Roman"/>
        </w:rPr>
        <w:t xml:space="preserve">The proposed form will also be required annually but has been designed with check boxes and will be administered electronically, to reduce the burden of completing the form. [The Commission will allow a phase-in period for all NPAs before there is an absolute requirement.] </w:t>
      </w:r>
      <w:r w:rsidRPr="6986D1B2" w:rsidR="006571D8">
        <w:rPr>
          <w:rFonts w:ascii="Times New Roman" w:hAnsi="Times New Roman"/>
        </w:rPr>
        <w:t>Thus, to whatever extent NPAs could be considered small businesses, this information collection is designed to reduce burden on small businesses.</w:t>
      </w:r>
    </w:p>
    <w:p w:rsidR="6E3B6F44" w:rsidP="3C7A4116" w14:paraId="5D8BD943" w14:textId="14F00A99">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4D6F45AC" w14:textId="088D3D8B">
      <w:pPr>
        <w:pStyle w:val="ListParagraph"/>
        <w:numPr>
          <w:ilvl w:val="0"/>
          <w:numId w:val="1"/>
        </w:numPr>
        <w:rPr>
          <w:rFonts w:ascii="Times New Roman" w:hAnsi="Times New Roman"/>
          <w:szCs w:val="24"/>
        </w:rPr>
      </w:pPr>
      <w:r w:rsidRPr="6986D1B2">
        <w:rPr>
          <w:rFonts w:ascii="Times New Roman" w:hAnsi="Times New Roman"/>
          <w:u w:val="single"/>
        </w:rPr>
        <w:t xml:space="preserve">Less Frequent Collection. </w:t>
      </w:r>
      <w:r w:rsidRPr="6986D1B2">
        <w:rPr>
          <w:rFonts w:ascii="Times New Roman" w:hAnsi="Times New Roman"/>
        </w:rPr>
        <w:t>Describe the consequence to Federal program or policy activities if the collection is not conducted or is conducted less frequently, as well as any technical or legal obstacles to reducing burden.</w:t>
      </w:r>
      <w:r>
        <w:br/>
      </w:r>
    </w:p>
    <w:p w:rsidR="6E3B6F44" w:rsidP="6986D1B2" w14:paraId="53B717FF" w14:textId="3C6FB339">
      <w:pPr>
        <w:pStyle w:val="ListParagraph"/>
        <w:numPr>
          <w:ilvl w:val="1"/>
          <w:numId w:val="8"/>
        </w:numPr>
        <w:spacing w:line="259" w:lineRule="auto"/>
        <w:ind w:left="1080"/>
        <w:rPr>
          <w:rFonts w:ascii="Times New Roman" w:hAnsi="Times New Roman"/>
        </w:rPr>
      </w:pPr>
      <w:r w:rsidRPr="6986D1B2">
        <w:rPr>
          <w:rFonts w:ascii="Times New Roman" w:hAnsi="Times New Roman"/>
        </w:rPr>
        <w:t>If the information is not collected or is collected less frequently</w:t>
      </w:r>
      <w:r w:rsidRPr="6986D1B2" w:rsidR="615D4460">
        <w:rPr>
          <w:rFonts w:ascii="Times New Roman" w:hAnsi="Times New Roman"/>
        </w:rPr>
        <w:t xml:space="preserve"> than the proposed annual basis</w:t>
      </w:r>
      <w:r w:rsidRPr="6986D1B2">
        <w:rPr>
          <w:rFonts w:ascii="Times New Roman" w:hAnsi="Times New Roman"/>
        </w:rPr>
        <w:t>, the Commission would not be able to determine compliance with certain regulatory requirements, namely</w:t>
      </w:r>
      <w:r w:rsidRPr="6986D1B2" w:rsidR="544ECE98">
        <w:rPr>
          <w:rFonts w:ascii="Times New Roman" w:hAnsi="Times New Roman"/>
        </w:rPr>
        <w:t xml:space="preserve"> the</w:t>
      </w:r>
      <w:r w:rsidRPr="6986D1B2">
        <w:rPr>
          <w:rFonts w:ascii="Times New Roman" w:hAnsi="Times New Roman"/>
        </w:rPr>
        <w:t xml:space="preserve"> </w:t>
      </w:r>
      <w:r w:rsidRPr="6986D1B2" w:rsidR="5C7B810E">
        <w:rPr>
          <w:rFonts w:ascii="Times New Roman" w:hAnsi="Times New Roman"/>
        </w:rPr>
        <w:t xml:space="preserve">JWOD Act and </w:t>
      </w:r>
      <w:r w:rsidRPr="6986D1B2">
        <w:rPr>
          <w:rFonts w:ascii="Times New Roman" w:hAnsi="Times New Roman"/>
        </w:rPr>
        <w:t>41 CFR 51-4.3(</w:t>
      </w:r>
      <w:r w:rsidRPr="6986D1B2" w:rsidR="1C2AACBB">
        <w:rPr>
          <w:rFonts w:ascii="Times New Roman" w:hAnsi="Times New Roman"/>
        </w:rPr>
        <w:t>a</w:t>
      </w:r>
      <w:r w:rsidRPr="6986D1B2">
        <w:rPr>
          <w:rFonts w:ascii="Times New Roman" w:hAnsi="Times New Roman"/>
        </w:rPr>
        <w:t>)</w:t>
      </w:r>
      <w:r w:rsidRPr="6986D1B2" w:rsidR="1F879A86">
        <w:rPr>
          <w:rFonts w:ascii="Times New Roman" w:hAnsi="Times New Roman"/>
        </w:rPr>
        <w:t xml:space="preserve"> </w:t>
      </w:r>
      <w:r w:rsidRPr="6986D1B2" w:rsidR="7372674A">
        <w:rPr>
          <w:rFonts w:ascii="Times New Roman" w:hAnsi="Times New Roman"/>
        </w:rPr>
        <w:t>requir</w:t>
      </w:r>
      <w:r w:rsidRPr="6986D1B2" w:rsidR="5B724644">
        <w:rPr>
          <w:rFonts w:ascii="Times New Roman" w:hAnsi="Times New Roman"/>
        </w:rPr>
        <w:t>i</w:t>
      </w:r>
      <w:r w:rsidRPr="6986D1B2" w:rsidR="43151768">
        <w:rPr>
          <w:rFonts w:ascii="Times New Roman" w:hAnsi="Times New Roman"/>
        </w:rPr>
        <w:t>ng</w:t>
      </w:r>
      <w:r w:rsidRPr="6986D1B2" w:rsidR="7372674A">
        <w:rPr>
          <w:rFonts w:ascii="Times New Roman" w:hAnsi="Times New Roman"/>
        </w:rPr>
        <w:t xml:space="preserve"> annual reporting</w:t>
      </w:r>
      <w:r w:rsidRPr="6986D1B2" w:rsidR="5D473E1E">
        <w:rPr>
          <w:rFonts w:ascii="Times New Roman" w:hAnsi="Times New Roman"/>
        </w:rPr>
        <w:t xml:space="preserve"> and annual qualification determination</w:t>
      </w:r>
      <w:r w:rsidRPr="6986D1B2" w:rsidR="2F88DA41">
        <w:rPr>
          <w:rFonts w:ascii="Times New Roman" w:hAnsi="Times New Roman"/>
        </w:rPr>
        <w:t>.</w:t>
      </w:r>
      <w:r w:rsidRPr="6986D1B2" w:rsidR="7372674A">
        <w:rPr>
          <w:rFonts w:ascii="Times New Roman" w:hAnsi="Times New Roman"/>
        </w:rPr>
        <w:t xml:space="preserve"> </w:t>
      </w:r>
      <w:r w:rsidRPr="6986D1B2">
        <w:rPr>
          <w:rFonts w:ascii="Times New Roman" w:hAnsi="Times New Roman"/>
        </w:rPr>
        <w:t xml:space="preserve"> The data provide</w:t>
      </w:r>
      <w:r w:rsidRPr="6986D1B2" w:rsidR="142AD189">
        <w:rPr>
          <w:rFonts w:ascii="Times New Roman" w:hAnsi="Times New Roman"/>
        </w:rPr>
        <w:t>d</w:t>
      </w:r>
      <w:r w:rsidRPr="6986D1B2">
        <w:rPr>
          <w:rFonts w:ascii="Times New Roman" w:hAnsi="Times New Roman"/>
        </w:rPr>
        <w:t xml:space="preserve"> in th</w:t>
      </w:r>
      <w:r w:rsidRPr="6986D1B2" w:rsidR="4F518B5D">
        <w:rPr>
          <w:rFonts w:ascii="Times New Roman" w:hAnsi="Times New Roman"/>
        </w:rPr>
        <w:t>is</w:t>
      </w:r>
      <w:r w:rsidRPr="6986D1B2">
        <w:rPr>
          <w:rFonts w:ascii="Times New Roman" w:hAnsi="Times New Roman"/>
        </w:rPr>
        <w:t xml:space="preserve"> form allows for the Commission to ensure that qualified NPAs participating in the AbilityOne Program are </w:t>
      </w:r>
      <w:r w:rsidRPr="6986D1B2" w:rsidR="00275145">
        <w:rPr>
          <w:rFonts w:ascii="Times New Roman" w:hAnsi="Times New Roman"/>
        </w:rPr>
        <w:t>meeting thei</w:t>
      </w:r>
      <w:r w:rsidRPr="6986D1B2" w:rsidR="00274602">
        <w:rPr>
          <w:rFonts w:ascii="Times New Roman" w:hAnsi="Times New Roman"/>
        </w:rPr>
        <w:t>r legal obligations, many of whic</w:t>
      </w:r>
      <w:r w:rsidRPr="6986D1B2" w:rsidR="00376571">
        <w:rPr>
          <w:rFonts w:ascii="Times New Roman" w:hAnsi="Times New Roman"/>
        </w:rPr>
        <w:t xml:space="preserve">h </w:t>
      </w:r>
      <w:r w:rsidRPr="6986D1B2" w:rsidR="00B2738D">
        <w:rPr>
          <w:rFonts w:ascii="Times New Roman" w:hAnsi="Times New Roman"/>
        </w:rPr>
        <w:t>are annual requirements.</w:t>
      </w:r>
      <w:r w:rsidRPr="6986D1B2" w:rsidR="017404DA">
        <w:rPr>
          <w:rFonts w:ascii="Times New Roman" w:hAnsi="Times New Roman"/>
        </w:rPr>
        <w:t xml:space="preserve"> </w:t>
      </w:r>
      <w:r w:rsidRPr="6986D1B2">
        <w:rPr>
          <w:rFonts w:ascii="Times New Roman" w:hAnsi="Times New Roman"/>
        </w:rPr>
        <w:t xml:space="preserve"> </w:t>
      </w:r>
    </w:p>
    <w:p w:rsidR="6E3B6F44" w:rsidP="3C7A4116" w14:paraId="6ED9DA24" w14:textId="2D1DD7EA">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4799F2BF" w14:textId="65374D8A">
      <w:pPr>
        <w:pStyle w:val="ListParagraph"/>
        <w:numPr>
          <w:ilvl w:val="0"/>
          <w:numId w:val="1"/>
        </w:numPr>
        <w:rPr>
          <w:rFonts w:ascii="Times New Roman" w:hAnsi="Times New Roman"/>
          <w:szCs w:val="24"/>
        </w:rPr>
      </w:pPr>
      <w:r w:rsidRPr="6986D1B2">
        <w:rPr>
          <w:rFonts w:ascii="Times New Roman" w:hAnsi="Times New Roman"/>
          <w:u w:val="single"/>
        </w:rPr>
        <w:t xml:space="preserve">Paperwork Reduction Act Guidelines. </w:t>
      </w:r>
      <w:r w:rsidRPr="6986D1B2">
        <w:rPr>
          <w:rFonts w:ascii="Times New Roman" w:hAnsi="Times New Roman"/>
        </w:rPr>
        <w:t>Explain any special circumstances that would cause an information collection to be conducted in a manner:</w:t>
      </w:r>
    </w:p>
    <w:p w:rsidR="4C3B8F28" w:rsidP="3C7A4116" w14:paraId="1EEEBE78" w14:textId="4C83646C">
      <w:pPr>
        <w:pStyle w:val="ListParagraph"/>
        <w:rPr>
          <w:rFonts w:ascii="Times New Roman" w:hAnsi="Times New Roman"/>
          <w:szCs w:val="24"/>
        </w:rPr>
      </w:pPr>
    </w:p>
    <w:p w:rsidR="6E3B6F44" w:rsidP="007A005D" w14:paraId="2D22CD41" w14:textId="50622C33">
      <w:pPr>
        <w:pStyle w:val="ListParagraph"/>
        <w:numPr>
          <w:ilvl w:val="1"/>
          <w:numId w:val="9"/>
        </w:numPr>
        <w:rPr>
          <w:rFonts w:ascii="Times New Roman" w:hAnsi="Times New Roman"/>
          <w:szCs w:val="24"/>
        </w:rPr>
      </w:pPr>
      <w:r w:rsidRPr="3C7A4116">
        <w:rPr>
          <w:rFonts w:ascii="Times New Roman" w:hAnsi="Times New Roman"/>
          <w:szCs w:val="24"/>
        </w:rPr>
        <w:t>requiring respondents to report information to the agency more often than quarterly;</w:t>
      </w:r>
      <w:r>
        <w:br/>
      </w:r>
    </w:p>
    <w:p w:rsidR="6E3B6F44" w:rsidP="007A005D" w14:paraId="580630DE" w14:textId="43B4801C">
      <w:pPr>
        <w:pStyle w:val="ListParagraph"/>
        <w:numPr>
          <w:ilvl w:val="2"/>
          <w:numId w:val="9"/>
        </w:numPr>
        <w:rPr>
          <w:rFonts w:ascii="Times New Roman" w:hAnsi="Times New Roman"/>
          <w:szCs w:val="24"/>
        </w:rPr>
      </w:pPr>
      <w:r w:rsidRPr="3C7A4116">
        <w:rPr>
          <w:rFonts w:ascii="Times New Roman" w:hAnsi="Times New Roman"/>
          <w:szCs w:val="24"/>
        </w:rPr>
        <w:t>Not Applicable, the proposed form will be required annually.</w:t>
      </w:r>
      <w:r>
        <w:br/>
      </w:r>
    </w:p>
    <w:p w:rsidR="6E3B6F44" w:rsidP="007A005D" w14:paraId="3F65B19A" w14:textId="539AEC58">
      <w:pPr>
        <w:pStyle w:val="ListParagraph"/>
        <w:numPr>
          <w:ilvl w:val="1"/>
          <w:numId w:val="9"/>
        </w:numPr>
        <w:ind w:right="699"/>
        <w:rPr>
          <w:rFonts w:ascii="Times New Roman" w:hAnsi="Times New Roman"/>
          <w:szCs w:val="24"/>
        </w:rPr>
      </w:pPr>
      <w:r w:rsidRPr="3C7A4116">
        <w:rPr>
          <w:rFonts w:ascii="Times New Roman" w:hAnsi="Times New Roman"/>
          <w:szCs w:val="24"/>
        </w:rPr>
        <w:t>requiring respondents to prepare a written response to a collection of information in fewer than 30 days after receipt of it;</w:t>
      </w:r>
      <w:r>
        <w:br/>
      </w:r>
    </w:p>
    <w:p w:rsidR="6E3B6F44" w:rsidP="007A005D" w14:paraId="40B80EB7" w14:textId="39944E7D">
      <w:pPr>
        <w:pStyle w:val="ListParagraph"/>
        <w:numPr>
          <w:ilvl w:val="2"/>
          <w:numId w:val="9"/>
        </w:numPr>
        <w:ind w:right="699"/>
        <w:rPr>
          <w:rFonts w:ascii="Times New Roman" w:hAnsi="Times New Roman"/>
          <w:szCs w:val="24"/>
        </w:rPr>
      </w:pPr>
      <w:r w:rsidRPr="3C7A4116">
        <w:rPr>
          <w:rFonts w:ascii="Times New Roman" w:hAnsi="Times New Roman"/>
          <w:szCs w:val="24"/>
        </w:rPr>
        <w:t>Not Applicable, as use of the new form will be phased in over the course of a year.</w:t>
      </w:r>
      <w:r>
        <w:br/>
      </w:r>
    </w:p>
    <w:p w:rsidR="6E3B6F44" w:rsidP="007A005D" w14:paraId="529EC776" w14:textId="7AA0F112">
      <w:pPr>
        <w:pStyle w:val="ListParagraph"/>
        <w:numPr>
          <w:ilvl w:val="1"/>
          <w:numId w:val="9"/>
        </w:numPr>
        <w:rPr>
          <w:rFonts w:ascii="Times New Roman" w:hAnsi="Times New Roman"/>
          <w:szCs w:val="24"/>
        </w:rPr>
      </w:pPr>
      <w:r w:rsidRPr="3C7A4116">
        <w:rPr>
          <w:rFonts w:ascii="Times New Roman" w:hAnsi="Times New Roman"/>
          <w:szCs w:val="24"/>
        </w:rPr>
        <w:t>requiring respondents to submit more than an original and two copies of any document;</w:t>
      </w:r>
      <w:r>
        <w:br/>
      </w:r>
    </w:p>
    <w:p w:rsidR="6E3B6F44" w:rsidP="007A005D" w14:paraId="1734E4C4" w14:textId="65C9C383">
      <w:pPr>
        <w:pStyle w:val="ListParagraph"/>
        <w:numPr>
          <w:ilvl w:val="2"/>
          <w:numId w:val="9"/>
        </w:numPr>
        <w:rPr>
          <w:rFonts w:ascii="Times New Roman" w:hAnsi="Times New Roman"/>
          <w:szCs w:val="24"/>
        </w:rPr>
      </w:pPr>
      <w:r w:rsidRPr="3C7A4116">
        <w:rPr>
          <w:rFonts w:ascii="Times New Roman" w:hAnsi="Times New Roman"/>
          <w:szCs w:val="24"/>
        </w:rPr>
        <w:t>Not Applicable</w:t>
      </w:r>
      <w:r>
        <w:br/>
      </w:r>
    </w:p>
    <w:p w:rsidR="6E3B6F44" w:rsidP="007A005D" w14:paraId="72EB870F" w14:textId="3C0B4781">
      <w:pPr>
        <w:pStyle w:val="ListParagraph"/>
        <w:numPr>
          <w:ilvl w:val="1"/>
          <w:numId w:val="9"/>
        </w:numPr>
        <w:ind w:right="260"/>
        <w:rPr>
          <w:rFonts w:ascii="Times New Roman" w:hAnsi="Times New Roman"/>
          <w:szCs w:val="24"/>
        </w:rPr>
      </w:pPr>
      <w:r w:rsidRPr="3C7A4116">
        <w:rPr>
          <w:rFonts w:ascii="Times New Roman" w:hAnsi="Times New Roman"/>
          <w:szCs w:val="24"/>
        </w:rPr>
        <w:t>requiring respondents to retain records, other than health, medical, government contract, grant-in-aid, or tax records, for more than three years;</w:t>
      </w:r>
      <w:r>
        <w:br/>
      </w:r>
    </w:p>
    <w:p w:rsidR="6E3B6F44" w:rsidP="007A005D" w14:paraId="3045D8DE" w14:textId="154BAEE7">
      <w:pPr>
        <w:pStyle w:val="ListParagraph"/>
        <w:numPr>
          <w:ilvl w:val="2"/>
          <w:numId w:val="9"/>
        </w:numPr>
        <w:ind w:right="260"/>
        <w:rPr>
          <w:rFonts w:ascii="Times New Roman" w:hAnsi="Times New Roman"/>
          <w:szCs w:val="24"/>
        </w:rPr>
      </w:pPr>
      <w:r w:rsidRPr="3C7A4116">
        <w:rPr>
          <w:rFonts w:ascii="Times New Roman" w:hAnsi="Times New Roman"/>
          <w:szCs w:val="24"/>
        </w:rPr>
        <w:t>Not Applicable</w:t>
      </w:r>
      <w:r w:rsidRPr="3C7A4116" w:rsidR="1CCB5DFD">
        <w:rPr>
          <w:rFonts w:ascii="Times New Roman" w:hAnsi="Times New Roman"/>
          <w:szCs w:val="24"/>
        </w:rPr>
        <w:t>.</w:t>
      </w:r>
    </w:p>
    <w:p w:rsidR="6E3B6F44" w:rsidP="007A005D" w14:paraId="4D42BB38" w14:textId="1C3A7E20">
      <w:pPr>
        <w:pStyle w:val="ListParagraph"/>
        <w:numPr>
          <w:ilvl w:val="1"/>
          <w:numId w:val="9"/>
        </w:numPr>
        <w:ind w:right="339"/>
        <w:rPr>
          <w:rFonts w:ascii="Times New Roman" w:hAnsi="Times New Roman"/>
          <w:szCs w:val="24"/>
        </w:rPr>
      </w:pPr>
      <w:r w:rsidRPr="3C7A4116">
        <w:rPr>
          <w:rFonts w:ascii="Times New Roman" w:hAnsi="Times New Roman"/>
          <w:szCs w:val="24"/>
        </w:rPr>
        <w:t>in connection with a statistical survey, that is not designed to produce valid and reliable results that can be generalized to the universe of study;</w:t>
      </w:r>
      <w:r>
        <w:br/>
      </w:r>
    </w:p>
    <w:p w:rsidR="6E3B6F44" w:rsidP="007A005D" w14:paraId="6A756735" w14:textId="66315610">
      <w:pPr>
        <w:pStyle w:val="ListParagraph"/>
        <w:numPr>
          <w:ilvl w:val="2"/>
          <w:numId w:val="9"/>
        </w:numPr>
        <w:ind w:right="339"/>
        <w:rPr>
          <w:rFonts w:ascii="Times New Roman" w:hAnsi="Times New Roman"/>
          <w:szCs w:val="24"/>
        </w:rPr>
      </w:pPr>
      <w:r w:rsidRPr="3C7A4116">
        <w:rPr>
          <w:rFonts w:ascii="Times New Roman" w:hAnsi="Times New Roman"/>
          <w:szCs w:val="24"/>
        </w:rPr>
        <w:t>Not Applicable</w:t>
      </w:r>
      <w:r w:rsidRPr="3C7A4116" w:rsidR="59186916">
        <w:rPr>
          <w:rFonts w:ascii="Times New Roman" w:hAnsi="Times New Roman"/>
          <w:szCs w:val="24"/>
        </w:rPr>
        <w:t>.</w:t>
      </w:r>
    </w:p>
    <w:p w:rsidR="6E3B6F44" w:rsidP="007A005D" w14:paraId="21CAFB9F" w14:textId="10E0C9E7">
      <w:pPr>
        <w:pStyle w:val="ListParagraph"/>
        <w:numPr>
          <w:ilvl w:val="1"/>
          <w:numId w:val="9"/>
        </w:numPr>
        <w:ind w:right="921"/>
        <w:rPr>
          <w:rFonts w:ascii="Times New Roman" w:hAnsi="Times New Roman"/>
          <w:szCs w:val="24"/>
        </w:rPr>
      </w:pPr>
      <w:r w:rsidRPr="3C7A4116">
        <w:rPr>
          <w:rFonts w:ascii="Times New Roman" w:hAnsi="Times New Roman"/>
          <w:szCs w:val="24"/>
        </w:rPr>
        <w:t>requiring the use of a statistical data classification that has not been reviewed and approved by OMB;</w:t>
      </w:r>
      <w:r>
        <w:br/>
      </w:r>
    </w:p>
    <w:p w:rsidR="6E3B6F44" w:rsidP="007A005D" w14:paraId="3AE9C3B6" w14:textId="5C5AFC5C">
      <w:pPr>
        <w:pStyle w:val="ListParagraph"/>
        <w:numPr>
          <w:ilvl w:val="2"/>
          <w:numId w:val="9"/>
        </w:numPr>
        <w:ind w:right="921"/>
        <w:rPr>
          <w:rFonts w:ascii="Times New Roman" w:hAnsi="Times New Roman"/>
          <w:szCs w:val="24"/>
        </w:rPr>
      </w:pPr>
      <w:r w:rsidRPr="3C7A4116">
        <w:rPr>
          <w:rFonts w:ascii="Times New Roman" w:hAnsi="Times New Roman"/>
          <w:szCs w:val="24"/>
        </w:rPr>
        <w:t>Not Applicable</w:t>
      </w:r>
      <w:r w:rsidRPr="3C7A4116" w:rsidR="72EE8D68">
        <w:rPr>
          <w:rFonts w:ascii="Times New Roman" w:hAnsi="Times New Roman"/>
          <w:szCs w:val="24"/>
        </w:rPr>
        <w:t>.</w:t>
      </w:r>
      <w:r>
        <w:br/>
      </w:r>
    </w:p>
    <w:p w:rsidR="6E3B6F44" w:rsidP="007A005D" w14:paraId="2B6B2C5D" w14:textId="76144C7F">
      <w:pPr>
        <w:pStyle w:val="ListParagraph"/>
        <w:numPr>
          <w:ilvl w:val="1"/>
          <w:numId w:val="9"/>
        </w:numPr>
        <w:ind w:right="144"/>
        <w:rPr>
          <w:rFonts w:ascii="Times New Roman" w:hAnsi="Times New Roman"/>
          <w:szCs w:val="24"/>
        </w:rPr>
      </w:pPr>
      <w:r w:rsidRPr="3C7A411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r>
    </w:p>
    <w:p w:rsidR="6E3B6F44" w:rsidP="007A005D" w14:paraId="1F400324" w14:textId="477E18F3">
      <w:pPr>
        <w:pStyle w:val="ListParagraph"/>
        <w:numPr>
          <w:ilvl w:val="2"/>
          <w:numId w:val="9"/>
        </w:numPr>
        <w:ind w:right="144"/>
        <w:rPr>
          <w:rFonts w:ascii="Times New Roman" w:hAnsi="Times New Roman"/>
          <w:szCs w:val="24"/>
        </w:rPr>
      </w:pPr>
      <w:r w:rsidRPr="3C7A4116">
        <w:rPr>
          <w:rFonts w:ascii="Times New Roman" w:hAnsi="Times New Roman"/>
          <w:szCs w:val="24"/>
        </w:rPr>
        <w:t>Not Applicable</w:t>
      </w:r>
      <w:r w:rsidRPr="3C7A4116" w:rsidR="67C25194">
        <w:rPr>
          <w:rFonts w:ascii="Times New Roman" w:hAnsi="Times New Roman"/>
          <w:szCs w:val="24"/>
        </w:rPr>
        <w:t>.</w:t>
      </w:r>
      <w:r>
        <w:br/>
      </w:r>
    </w:p>
    <w:p w:rsidR="6E3B6F44" w:rsidP="007A005D" w14:paraId="760BDDFB" w14:textId="7F52F3AC">
      <w:pPr>
        <w:pStyle w:val="ListParagraph"/>
        <w:numPr>
          <w:ilvl w:val="1"/>
          <w:numId w:val="9"/>
        </w:numPr>
        <w:ind w:right="195"/>
        <w:rPr>
          <w:rFonts w:ascii="Times New Roman" w:hAnsi="Times New Roman"/>
          <w:szCs w:val="24"/>
        </w:rPr>
      </w:pPr>
      <w:r w:rsidRPr="3C7A4116">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r>
        <w:br/>
      </w:r>
    </w:p>
    <w:p w:rsidR="6E3B6F44" w:rsidP="007A005D" w14:paraId="4473482E" w14:textId="317BDDA1">
      <w:pPr>
        <w:pStyle w:val="ListParagraph"/>
        <w:numPr>
          <w:ilvl w:val="2"/>
          <w:numId w:val="9"/>
        </w:numPr>
        <w:ind w:right="195"/>
        <w:rPr>
          <w:rFonts w:ascii="Times New Roman" w:hAnsi="Times New Roman"/>
          <w:szCs w:val="24"/>
        </w:rPr>
      </w:pPr>
      <w:r w:rsidRPr="6986D1B2">
        <w:rPr>
          <w:rFonts w:ascii="Times New Roman" w:hAnsi="Times New Roman"/>
        </w:rPr>
        <w:t>Not Applicable</w:t>
      </w:r>
      <w:r w:rsidRPr="6986D1B2" w:rsidR="404FAEAE">
        <w:rPr>
          <w:rFonts w:ascii="Times New Roman" w:hAnsi="Times New Roman"/>
        </w:rPr>
        <w:t>.</w:t>
      </w:r>
    </w:p>
    <w:p w:rsidR="6986D1B2" w:rsidP="6986D1B2" w14:paraId="5E0E7473" w14:textId="3C434279">
      <w:pPr>
        <w:tabs>
          <w:tab w:val="left" w:pos="360"/>
          <w:tab w:val="left" w:pos="720"/>
          <w:tab w:val="left" w:pos="1080"/>
          <w:tab w:val="left" w:pos="1440"/>
        </w:tabs>
        <w:rPr>
          <w:rFonts w:ascii="Times New Roman" w:hAnsi="Times New Roman"/>
          <w:u w:val="single"/>
        </w:rPr>
      </w:pPr>
    </w:p>
    <w:p w:rsidR="6E3B6F44" w:rsidP="6986D1B2" w14:paraId="4F2A0BFD" w14:textId="2A753A0B">
      <w:pPr>
        <w:pStyle w:val="ListParagraph"/>
        <w:numPr>
          <w:ilvl w:val="0"/>
          <w:numId w:val="1"/>
        </w:numPr>
        <w:tabs>
          <w:tab w:val="left" w:pos="360"/>
          <w:tab w:val="left" w:pos="720"/>
          <w:tab w:val="left" w:pos="1080"/>
          <w:tab w:val="left" w:pos="1440"/>
        </w:tabs>
        <w:rPr>
          <w:rFonts w:ascii="Times New Roman" w:hAnsi="Times New Roman"/>
          <w:szCs w:val="24"/>
        </w:rPr>
      </w:pPr>
      <w:r w:rsidRPr="6986D1B2">
        <w:rPr>
          <w:rFonts w:ascii="Times New Roman" w:hAnsi="Times New Roman"/>
          <w:u w:val="single"/>
        </w:rPr>
        <w:t xml:space="preserve">Consultation and Public Comments.  </w:t>
      </w:r>
      <w:r w:rsidRPr="6986D1B2">
        <w:rPr>
          <w:rFonts w:ascii="Times New Roman" w:hAnsi="Times New Roman"/>
        </w:rPr>
        <w:t xml:space="preserve">Provide a copy and identify the date and page number of </w:t>
      </w:r>
      <w:r w:rsidRPr="6986D1B2">
        <w:rPr>
          <w:rFonts w:ascii="Times New Roman" w:hAnsi="Times New Roman"/>
        </w:rPr>
        <w:t>publication</w:t>
      </w:r>
      <w:r w:rsidRPr="6986D1B2">
        <w:rPr>
          <w:rFonts w:ascii="Times New Roman" w:hAnsi="Times New Roman"/>
        </w:rPr>
        <w:t xml:space="preserve"> in the Federal Register of the agency's notice, required by 5 CFR 1320.8(d), soliciting comments on the information collection prior to submission to OMB. </w:t>
      </w:r>
    </w:p>
    <w:p w:rsidR="4C3B8F28" w:rsidP="3C7A4116" w14:paraId="33AD66BA" w14:textId="402CF1BA">
      <w:pPr>
        <w:pStyle w:val="ListParagraph"/>
        <w:ind w:left="0" w:right="183"/>
        <w:rPr>
          <w:rFonts w:ascii="Times New Roman" w:hAnsi="Times New Roman"/>
          <w:szCs w:val="24"/>
        </w:rPr>
      </w:pPr>
    </w:p>
    <w:p w:rsidR="6E3B6F44" w:rsidP="007A005D" w14:paraId="6205DD39" w14:textId="7B1C86F4">
      <w:pPr>
        <w:pStyle w:val="ListParagraph"/>
        <w:numPr>
          <w:ilvl w:val="1"/>
          <w:numId w:val="8"/>
        </w:numPr>
        <w:ind w:left="1080" w:right="183"/>
        <w:rPr>
          <w:rFonts w:ascii="Times New Roman" w:hAnsi="Times New Roman"/>
          <w:szCs w:val="24"/>
        </w:rPr>
      </w:pPr>
      <w:r w:rsidRPr="3C7A4116">
        <w:rPr>
          <w:rFonts w:ascii="Times New Roman" w:hAnsi="Times New Roman"/>
          <w:szCs w:val="24"/>
        </w:rPr>
        <w:t>The agency’s 60-day notice was published on May 3, 2024 (89 FR 3677</w:t>
      </w:r>
      <w:r w:rsidRPr="3C7A4116" w:rsidR="30BB5713">
        <w:rPr>
          <w:rFonts w:ascii="Times New Roman" w:hAnsi="Times New Roman"/>
          <w:szCs w:val="24"/>
        </w:rPr>
        <w:t>0</w:t>
      </w:r>
      <w:r w:rsidRPr="3C7A4116">
        <w:rPr>
          <w:rFonts w:ascii="Times New Roman" w:hAnsi="Times New Roman"/>
          <w:szCs w:val="24"/>
        </w:rPr>
        <w:t>).</w:t>
      </w:r>
    </w:p>
    <w:p w:rsidR="4C3B8F28" w:rsidP="3C7A4116" w14:paraId="100B1264" w14:textId="7C22A66B">
      <w:pPr>
        <w:pStyle w:val="ListParagraph"/>
        <w:ind w:left="1080" w:right="183"/>
        <w:rPr>
          <w:rFonts w:ascii="Times New Roman" w:hAnsi="Times New Roman"/>
          <w:szCs w:val="24"/>
        </w:rPr>
      </w:pPr>
    </w:p>
    <w:p w:rsidR="6E3B6F44" w:rsidP="007A005D" w14:paraId="55F41B2B" w14:textId="72F12B51">
      <w:pPr>
        <w:pStyle w:val="ListParagraph"/>
        <w:numPr>
          <w:ilvl w:val="0"/>
          <w:numId w:val="9"/>
        </w:numPr>
        <w:ind w:left="360" w:right="195"/>
        <w:rPr>
          <w:rFonts w:ascii="Times New Roman" w:hAnsi="Times New Roman"/>
          <w:szCs w:val="24"/>
        </w:rPr>
      </w:pPr>
      <w:r w:rsidRPr="3C7A4116">
        <w:rPr>
          <w:rFonts w:ascii="Times New Roman" w:hAnsi="Times New Roman"/>
          <w:szCs w:val="24"/>
        </w:rPr>
        <w:t xml:space="preserve">Did the agency receive any comments in response to the required Federal Register notice? </w:t>
      </w:r>
    </w:p>
    <w:p w:rsidR="6E3B6F44" w:rsidP="007A005D" w14:paraId="17398A27" w14:textId="63D90841">
      <w:pPr>
        <w:pStyle w:val="ListParagraph"/>
        <w:numPr>
          <w:ilvl w:val="1"/>
          <w:numId w:val="9"/>
        </w:numPr>
        <w:ind w:left="1080" w:right="195"/>
        <w:rPr>
          <w:rFonts w:ascii="Times New Roman" w:hAnsi="Times New Roman"/>
          <w:szCs w:val="24"/>
        </w:rPr>
      </w:pPr>
      <w:r w:rsidRPr="3C7A4116">
        <w:rPr>
          <w:rFonts w:ascii="Times New Roman" w:hAnsi="Times New Roman"/>
          <w:szCs w:val="24"/>
        </w:rPr>
        <w:t xml:space="preserve">The Agency received </w:t>
      </w:r>
      <w:r w:rsidRPr="3C7A4116" w:rsidR="5315ADD6">
        <w:rPr>
          <w:rFonts w:ascii="Times New Roman" w:hAnsi="Times New Roman"/>
          <w:szCs w:val="24"/>
        </w:rPr>
        <w:t>26</w:t>
      </w:r>
      <w:r w:rsidRPr="3C7A4116">
        <w:rPr>
          <w:rFonts w:ascii="Times New Roman" w:hAnsi="Times New Roman"/>
          <w:szCs w:val="24"/>
        </w:rPr>
        <w:t xml:space="preserve"> comments in response to the FR notice.</w:t>
      </w:r>
      <w:r w:rsidRPr="3C7A4116" w:rsidR="3CC716AD">
        <w:rPr>
          <w:rFonts w:ascii="Times New Roman" w:hAnsi="Times New Roman"/>
          <w:szCs w:val="24"/>
        </w:rPr>
        <w:t xml:space="preserve"> </w:t>
      </w:r>
    </w:p>
    <w:p w:rsidR="4C3B8F28" w:rsidP="3C7A4116" w14:paraId="1E5A9F4C" w14:textId="248BFA07">
      <w:pPr>
        <w:pStyle w:val="ListParagraph"/>
        <w:ind w:left="1080" w:right="195"/>
        <w:rPr>
          <w:rFonts w:ascii="Times New Roman" w:hAnsi="Times New Roman"/>
          <w:szCs w:val="24"/>
        </w:rPr>
      </w:pPr>
    </w:p>
    <w:p w:rsidR="6E3B6F44" w:rsidP="007A005D" w14:paraId="323B3BDA" w14:textId="3509D4C8">
      <w:pPr>
        <w:pStyle w:val="ListParagraph"/>
        <w:numPr>
          <w:ilvl w:val="0"/>
          <w:numId w:val="9"/>
        </w:numPr>
        <w:ind w:left="360" w:right="183"/>
        <w:rPr>
          <w:rFonts w:ascii="Times New Roman" w:hAnsi="Times New Roman"/>
          <w:szCs w:val="24"/>
        </w:rPr>
      </w:pPr>
      <w:r w:rsidRPr="3C7A4116">
        <w:rPr>
          <w:rFonts w:ascii="Times New Roman" w:hAnsi="Times New Roman"/>
          <w:szCs w:val="24"/>
        </w:rPr>
        <w:t xml:space="preserve">Summarize public comments received in response to that notice and describe actions taken by the agency in response to these comments. If the agency declined to make changes in response to </w:t>
      </w:r>
      <w:r w:rsidRPr="3C7A4116">
        <w:rPr>
          <w:rFonts w:ascii="Times New Roman" w:hAnsi="Times New Roman"/>
          <w:szCs w:val="24"/>
        </w:rPr>
        <w:t>particular comments</w:t>
      </w:r>
      <w:r w:rsidRPr="3C7A4116">
        <w:rPr>
          <w:rFonts w:ascii="Times New Roman" w:hAnsi="Times New Roman"/>
          <w:szCs w:val="24"/>
        </w:rPr>
        <w:t xml:space="preserve">, explain why. Specifically address comments received on cost and hour burden.  Address whether any of the instruments were changed and how. </w:t>
      </w:r>
    </w:p>
    <w:p w:rsidR="6E3B6F44" w:rsidP="3C7A4116" w14:paraId="239C53D9" w14:textId="1725D931">
      <w:pPr>
        <w:tabs>
          <w:tab w:val="left" w:pos="360"/>
          <w:tab w:val="left" w:pos="720"/>
          <w:tab w:val="left" w:pos="820"/>
          <w:tab w:val="left" w:pos="821"/>
          <w:tab w:val="left" w:pos="1080"/>
          <w:tab w:val="left" w:pos="1440"/>
        </w:tabs>
        <w:ind w:left="360" w:right="183"/>
        <w:rPr>
          <w:rFonts w:ascii="Times New Roman" w:hAnsi="Times New Roman"/>
          <w:szCs w:val="24"/>
        </w:rPr>
      </w:pPr>
      <w:r w:rsidRPr="3C7A4116">
        <w:rPr>
          <w:rFonts w:ascii="Times New Roman" w:hAnsi="Times New Roman"/>
          <w:szCs w:val="24"/>
        </w:rPr>
        <w:t xml:space="preserve"> </w:t>
      </w:r>
    </w:p>
    <w:p w:rsidR="6E3B6F44" w:rsidP="3C7A4116" w14:paraId="387CC9D1" w14:textId="26450A8C">
      <w:pPr>
        <w:tabs>
          <w:tab w:val="left" w:pos="720"/>
          <w:tab w:val="left" w:pos="820"/>
          <w:tab w:val="left" w:pos="821"/>
          <w:tab w:val="left" w:pos="1080"/>
          <w:tab w:val="left" w:pos="1440"/>
        </w:tabs>
        <w:ind w:left="360" w:right="183"/>
        <w:rPr>
          <w:rFonts w:ascii="Times New Roman" w:hAnsi="Times New Roman"/>
          <w:szCs w:val="24"/>
        </w:rPr>
      </w:pPr>
      <w:r w:rsidRPr="3C7A4116">
        <w:rPr>
          <w:rFonts w:ascii="Times New Roman" w:hAnsi="Times New Roman"/>
          <w:szCs w:val="24"/>
        </w:rPr>
        <w:t>General comments:</w:t>
      </w:r>
    </w:p>
    <w:p w:rsidR="4A853242" w:rsidP="007A005D" w14:paraId="4708820F" w14:textId="58583E15">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A few commenters stated support for the Commission’s stated purposes of helping ensure the integrity of and furthering the mission of the AbilityOne Program. </w:t>
      </w:r>
    </w:p>
    <w:p w:rsidR="174F7C26" w:rsidP="007A005D" w14:paraId="23065AC5" w14:textId="054AC6E4">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A commenter noted that some aspects of the information collection </w:t>
      </w:r>
      <w:r w:rsidRPr="3C7A4116" w:rsidR="68F40063">
        <w:rPr>
          <w:rFonts w:ascii="Times New Roman" w:hAnsi="Times New Roman"/>
          <w:szCs w:val="24"/>
        </w:rPr>
        <w:t>had been</w:t>
      </w:r>
      <w:r w:rsidRPr="3C7A4116">
        <w:rPr>
          <w:rFonts w:ascii="Times New Roman" w:hAnsi="Times New Roman"/>
          <w:szCs w:val="24"/>
        </w:rPr>
        <w:t xml:space="preserve"> simplified</w:t>
      </w:r>
      <w:r w:rsidRPr="3C7A4116" w:rsidR="5E38B313">
        <w:rPr>
          <w:rFonts w:ascii="Times New Roman" w:hAnsi="Times New Roman"/>
          <w:szCs w:val="24"/>
        </w:rPr>
        <w:t xml:space="preserve">. Another </w:t>
      </w:r>
      <w:r w:rsidRPr="3C7A4116">
        <w:rPr>
          <w:rFonts w:ascii="Times New Roman" w:hAnsi="Times New Roman"/>
          <w:szCs w:val="24"/>
        </w:rPr>
        <w:t>commenter stated that the forms present a good opportunity to collect data to measure program accountability and increase transparency.</w:t>
      </w:r>
    </w:p>
    <w:p w:rsidR="174F7C26" w:rsidP="007A005D" w14:paraId="5DDE9DA3" w14:textId="6C2500E1">
      <w:pPr>
        <w:pStyle w:val="ListParagraph"/>
        <w:numPr>
          <w:ilvl w:val="1"/>
          <w:numId w:val="9"/>
        </w:numPr>
        <w:ind w:left="1080" w:right="183"/>
        <w:rPr>
          <w:rFonts w:ascii="Times New Roman" w:hAnsi="Times New Roman"/>
          <w:szCs w:val="24"/>
        </w:rPr>
      </w:pPr>
      <w:r w:rsidRPr="3C7A4116">
        <w:rPr>
          <w:rFonts w:ascii="Times New Roman" w:hAnsi="Times New Roman"/>
          <w:szCs w:val="24"/>
        </w:rPr>
        <w:t>Some c</w:t>
      </w:r>
      <w:r w:rsidRPr="3C7A4116" w:rsidR="46731606">
        <w:rPr>
          <w:rFonts w:ascii="Times New Roman" w:hAnsi="Times New Roman"/>
          <w:szCs w:val="24"/>
        </w:rPr>
        <w:t>ommenters</w:t>
      </w:r>
      <w:r w:rsidRPr="3C7A4116" w:rsidR="2519A710">
        <w:rPr>
          <w:rFonts w:ascii="Times New Roman" w:hAnsi="Times New Roman"/>
          <w:szCs w:val="24"/>
        </w:rPr>
        <w:t xml:space="preserve"> </w:t>
      </w:r>
      <w:r w:rsidRPr="3C7A4116" w:rsidR="0FCFB9A5">
        <w:rPr>
          <w:rFonts w:ascii="Times New Roman" w:hAnsi="Times New Roman"/>
          <w:szCs w:val="24"/>
        </w:rPr>
        <w:t>stated that</w:t>
      </w:r>
      <w:r w:rsidRPr="3C7A4116" w:rsidR="46731606">
        <w:rPr>
          <w:rFonts w:ascii="Times New Roman" w:hAnsi="Times New Roman"/>
          <w:szCs w:val="24"/>
        </w:rPr>
        <w:t xml:space="preserve"> much of the proposed data is already collected </w:t>
      </w:r>
      <w:r w:rsidRPr="3C7A4116" w:rsidR="0DDD06EA">
        <w:rPr>
          <w:rFonts w:ascii="Times New Roman" w:hAnsi="Times New Roman"/>
          <w:szCs w:val="24"/>
        </w:rPr>
        <w:t>by</w:t>
      </w:r>
      <w:r w:rsidRPr="3C7A4116" w:rsidR="35A6DBC7">
        <w:rPr>
          <w:rFonts w:ascii="Times New Roman" w:hAnsi="Times New Roman"/>
          <w:szCs w:val="24"/>
        </w:rPr>
        <w:t xml:space="preserve"> the central nonprofit agencies </w:t>
      </w:r>
      <w:r w:rsidRPr="3C7A4116" w:rsidR="46731606">
        <w:rPr>
          <w:rFonts w:ascii="Times New Roman" w:hAnsi="Times New Roman"/>
          <w:szCs w:val="24"/>
        </w:rPr>
        <w:t>for reporting to the Commission</w:t>
      </w:r>
      <w:r w:rsidRPr="3C7A4116" w:rsidR="3AA460F3">
        <w:rPr>
          <w:rFonts w:ascii="Times New Roman" w:hAnsi="Times New Roman"/>
          <w:szCs w:val="24"/>
        </w:rPr>
        <w:t xml:space="preserve"> in the Annual Representations and Certifications</w:t>
      </w:r>
      <w:r w:rsidRPr="3C7A4116" w:rsidR="67802553">
        <w:rPr>
          <w:rFonts w:ascii="Times New Roman" w:hAnsi="Times New Roman"/>
          <w:szCs w:val="24"/>
        </w:rPr>
        <w:t>; e</w:t>
      </w:r>
      <w:r w:rsidRPr="3C7A4116" w:rsidR="7A7A117E">
        <w:rPr>
          <w:rFonts w:ascii="Times New Roman" w:hAnsi="Times New Roman"/>
          <w:szCs w:val="24"/>
        </w:rPr>
        <w:t xml:space="preserve">ach questioned whether this </w:t>
      </w:r>
      <w:r w:rsidRPr="3C7A4116" w:rsidR="19DAC68B">
        <w:rPr>
          <w:rFonts w:ascii="Times New Roman" w:hAnsi="Times New Roman"/>
          <w:szCs w:val="24"/>
        </w:rPr>
        <w:t xml:space="preserve">form </w:t>
      </w:r>
      <w:r w:rsidRPr="3C7A4116" w:rsidR="7A7A117E">
        <w:rPr>
          <w:rFonts w:ascii="Times New Roman" w:hAnsi="Times New Roman"/>
          <w:szCs w:val="24"/>
        </w:rPr>
        <w:t>duplicat</w:t>
      </w:r>
      <w:r w:rsidRPr="3C7A4116" w:rsidR="22E2C014">
        <w:rPr>
          <w:rFonts w:ascii="Times New Roman" w:hAnsi="Times New Roman"/>
          <w:szCs w:val="24"/>
        </w:rPr>
        <w:t>es that collect</w:t>
      </w:r>
      <w:r w:rsidRPr="3C7A4116" w:rsidR="7A7A117E">
        <w:rPr>
          <w:rFonts w:ascii="Times New Roman" w:hAnsi="Times New Roman"/>
          <w:szCs w:val="24"/>
        </w:rPr>
        <w:t xml:space="preserve">ion. </w:t>
      </w:r>
    </w:p>
    <w:p w:rsidR="6E3B6F44" w:rsidP="007A005D" w14:paraId="006AF228" w14:textId="36FCACCF">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Some commenters </w:t>
      </w:r>
      <w:r w:rsidRPr="3C7A4116" w:rsidR="4A853242">
        <w:rPr>
          <w:rFonts w:ascii="Times New Roman" w:hAnsi="Times New Roman"/>
          <w:szCs w:val="24"/>
        </w:rPr>
        <w:t>questioned the necessity for collecting the proposed information</w:t>
      </w:r>
      <w:r w:rsidRPr="3C7A4116" w:rsidR="092FD2D9">
        <w:rPr>
          <w:rFonts w:ascii="Times New Roman" w:hAnsi="Times New Roman"/>
          <w:szCs w:val="24"/>
        </w:rPr>
        <w:t>.</w:t>
      </w:r>
      <w:r w:rsidRPr="3C7A4116" w:rsidR="4A853242">
        <w:rPr>
          <w:rFonts w:ascii="Times New Roman" w:hAnsi="Times New Roman"/>
          <w:szCs w:val="24"/>
        </w:rPr>
        <w:t xml:space="preserve"> Some noted that the proposed data collection is not required by law. Some </w:t>
      </w:r>
      <w:r w:rsidRPr="3C7A4116" w:rsidR="2DFF0492">
        <w:rPr>
          <w:rFonts w:ascii="Times New Roman" w:hAnsi="Times New Roman"/>
          <w:szCs w:val="24"/>
        </w:rPr>
        <w:t xml:space="preserve">commenters </w:t>
      </w:r>
      <w:r w:rsidRPr="3C7A4116" w:rsidR="4A853242">
        <w:rPr>
          <w:rFonts w:ascii="Times New Roman" w:hAnsi="Times New Roman"/>
          <w:szCs w:val="24"/>
        </w:rPr>
        <w:t>stated that the rationale for collecting the information</w:t>
      </w:r>
      <w:r w:rsidRPr="3C7A4116" w:rsidR="1494FB90">
        <w:rPr>
          <w:rFonts w:ascii="Times New Roman" w:hAnsi="Times New Roman"/>
          <w:szCs w:val="24"/>
        </w:rPr>
        <w:t xml:space="preserve"> p</w:t>
      </w:r>
      <w:r w:rsidRPr="3C7A4116" w:rsidR="4A853242">
        <w:rPr>
          <w:rFonts w:ascii="Times New Roman" w:hAnsi="Times New Roman"/>
          <w:szCs w:val="24"/>
        </w:rPr>
        <w:t>ublished in the 60-day notice</w:t>
      </w:r>
      <w:r w:rsidRPr="3C7A4116" w:rsidR="3AB11D16">
        <w:rPr>
          <w:rFonts w:ascii="Times New Roman" w:hAnsi="Times New Roman"/>
          <w:szCs w:val="24"/>
        </w:rPr>
        <w:t xml:space="preserve"> </w:t>
      </w:r>
      <w:r w:rsidRPr="3C7A4116" w:rsidR="4A853242">
        <w:rPr>
          <w:rFonts w:ascii="Times New Roman" w:hAnsi="Times New Roman"/>
          <w:szCs w:val="24"/>
        </w:rPr>
        <w:t xml:space="preserve">was too general to substantiate the collection. </w:t>
      </w:r>
      <w:r w:rsidRPr="3C7A4116" w:rsidR="437FBE67">
        <w:rPr>
          <w:rFonts w:ascii="Times New Roman" w:hAnsi="Times New Roman"/>
          <w:szCs w:val="24"/>
        </w:rPr>
        <w:t xml:space="preserve">Finally, </w:t>
      </w:r>
      <w:r w:rsidRPr="3C7A4116" w:rsidR="4A853242">
        <w:rPr>
          <w:rFonts w:ascii="Times New Roman" w:hAnsi="Times New Roman"/>
          <w:szCs w:val="24"/>
        </w:rPr>
        <w:t>some commenters requested information about the Commission’s planned use for the information.</w:t>
      </w:r>
    </w:p>
    <w:p w:rsidR="6E3B6F44" w:rsidP="3C7A4116" w14:paraId="2034556A" w14:textId="76E6816A">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 xml:space="preserve"> </w:t>
      </w:r>
    </w:p>
    <w:p w:rsidR="6E3B6F44" w:rsidP="3C7A4116" w14:paraId="6D212E46" w14:textId="61069651">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Specific Comments</w:t>
      </w:r>
    </w:p>
    <w:p w:rsidR="6E3B6F44" w:rsidP="007A005D" w14:paraId="05113655" w14:textId="21878CF7">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Some commenters </w:t>
      </w:r>
      <w:r w:rsidRPr="3C7A4116" w:rsidR="00995C85">
        <w:rPr>
          <w:rFonts w:ascii="Times New Roman" w:hAnsi="Times New Roman"/>
          <w:szCs w:val="24"/>
        </w:rPr>
        <w:t xml:space="preserve">questioned the compliance or oversight </w:t>
      </w:r>
      <w:r w:rsidRPr="3C7A4116" w:rsidR="3F8BBDDA">
        <w:rPr>
          <w:rFonts w:ascii="Times New Roman" w:hAnsi="Times New Roman"/>
          <w:szCs w:val="24"/>
        </w:rPr>
        <w:t>need to collec</w:t>
      </w:r>
      <w:r w:rsidRPr="3C7A4116" w:rsidR="00995C85">
        <w:rPr>
          <w:rFonts w:ascii="Times New Roman" w:hAnsi="Times New Roman"/>
          <w:szCs w:val="24"/>
        </w:rPr>
        <w:t xml:space="preserve">t </w:t>
      </w:r>
      <w:r w:rsidRPr="3C7A4116" w:rsidR="339E8FD9">
        <w:rPr>
          <w:rFonts w:ascii="Times New Roman" w:hAnsi="Times New Roman"/>
          <w:szCs w:val="24"/>
        </w:rPr>
        <w:t xml:space="preserve">data regarding </w:t>
      </w:r>
      <w:r w:rsidRPr="3C7A4116" w:rsidR="63F42AD7">
        <w:rPr>
          <w:rFonts w:ascii="Times New Roman" w:hAnsi="Times New Roman"/>
          <w:szCs w:val="24"/>
        </w:rPr>
        <w:t xml:space="preserve">the source of </w:t>
      </w:r>
      <w:r w:rsidRPr="3C7A4116" w:rsidR="2B6754B3">
        <w:rPr>
          <w:rFonts w:ascii="Times New Roman" w:hAnsi="Times New Roman"/>
          <w:szCs w:val="24"/>
        </w:rPr>
        <w:t xml:space="preserve">participating employees’ </w:t>
      </w:r>
      <w:r w:rsidRPr="3C7A4116" w:rsidR="00995C85">
        <w:rPr>
          <w:rFonts w:ascii="Times New Roman" w:hAnsi="Times New Roman"/>
          <w:szCs w:val="24"/>
        </w:rPr>
        <w:t xml:space="preserve">disability </w:t>
      </w:r>
      <w:r w:rsidRPr="3C7A4116" w:rsidR="76EFE210">
        <w:rPr>
          <w:rFonts w:ascii="Times New Roman" w:hAnsi="Times New Roman"/>
          <w:szCs w:val="24"/>
        </w:rPr>
        <w:t xml:space="preserve">eligibility </w:t>
      </w:r>
      <w:r w:rsidRPr="3C7A4116" w:rsidR="00995C85">
        <w:rPr>
          <w:rFonts w:ascii="Times New Roman" w:hAnsi="Times New Roman"/>
          <w:szCs w:val="24"/>
        </w:rPr>
        <w:t>determination</w:t>
      </w:r>
      <w:r w:rsidRPr="3C7A4116" w:rsidR="322C0513">
        <w:rPr>
          <w:rFonts w:ascii="Times New Roman" w:hAnsi="Times New Roman"/>
          <w:szCs w:val="24"/>
        </w:rPr>
        <w:t>.</w:t>
      </w:r>
    </w:p>
    <w:p w:rsidR="6E3B6F44" w:rsidP="007A005D" w14:paraId="7B6993D0" w14:textId="66F3160D">
      <w:pPr>
        <w:pStyle w:val="ListParagraph"/>
        <w:numPr>
          <w:ilvl w:val="1"/>
          <w:numId w:val="9"/>
        </w:numPr>
        <w:spacing w:line="259" w:lineRule="auto"/>
        <w:ind w:left="1080" w:right="183"/>
        <w:rPr>
          <w:rFonts w:ascii="Times New Roman" w:hAnsi="Times New Roman"/>
          <w:szCs w:val="24"/>
        </w:rPr>
      </w:pPr>
      <w:r w:rsidRPr="3C7A4116">
        <w:rPr>
          <w:rFonts w:ascii="Times New Roman" w:hAnsi="Times New Roman"/>
          <w:szCs w:val="24"/>
        </w:rPr>
        <w:t xml:space="preserve">Some commenters </w:t>
      </w:r>
      <w:r w:rsidRPr="3C7A4116" w:rsidR="0DAD688E">
        <w:rPr>
          <w:rFonts w:ascii="Times New Roman" w:hAnsi="Times New Roman"/>
          <w:szCs w:val="24"/>
        </w:rPr>
        <w:t xml:space="preserve">questioned </w:t>
      </w:r>
      <w:r w:rsidRPr="3C7A4116" w:rsidR="3F7E5839">
        <w:rPr>
          <w:rFonts w:ascii="Times New Roman" w:hAnsi="Times New Roman"/>
          <w:szCs w:val="24"/>
        </w:rPr>
        <w:t xml:space="preserve">the purpose of </w:t>
      </w:r>
      <w:r w:rsidRPr="3C7A4116" w:rsidR="179354D8">
        <w:rPr>
          <w:rFonts w:ascii="Times New Roman" w:hAnsi="Times New Roman"/>
          <w:szCs w:val="24"/>
        </w:rPr>
        <w:t xml:space="preserve">collecting the number of </w:t>
      </w:r>
      <w:r w:rsidRPr="3C7A4116" w:rsidR="579405DB">
        <w:rPr>
          <w:rFonts w:ascii="Times New Roman" w:hAnsi="Times New Roman"/>
          <w:szCs w:val="24"/>
        </w:rPr>
        <w:t xml:space="preserve">employees </w:t>
      </w:r>
      <w:r w:rsidRPr="3C7A4116" w:rsidR="3F7E5839">
        <w:rPr>
          <w:rFonts w:ascii="Times New Roman" w:hAnsi="Times New Roman"/>
          <w:szCs w:val="24"/>
        </w:rPr>
        <w:t>on Oct</w:t>
      </w:r>
      <w:r w:rsidRPr="3C7A4116" w:rsidR="3F26B0BF">
        <w:rPr>
          <w:rFonts w:ascii="Times New Roman" w:hAnsi="Times New Roman"/>
          <w:szCs w:val="24"/>
        </w:rPr>
        <w:t>ober 1, September 30, and a cumulative value</w:t>
      </w:r>
      <w:r w:rsidRPr="3C7A4116" w:rsidR="2560EADF">
        <w:rPr>
          <w:rFonts w:ascii="Times New Roman" w:hAnsi="Times New Roman"/>
          <w:szCs w:val="24"/>
        </w:rPr>
        <w:t>, and further requested clarification of the term “cumulative</w:t>
      </w:r>
      <w:r w:rsidRPr="3C7A4116" w:rsidR="3F7E5839">
        <w:rPr>
          <w:rFonts w:ascii="Times New Roman" w:hAnsi="Times New Roman"/>
          <w:szCs w:val="24"/>
        </w:rPr>
        <w:t>.</w:t>
      </w:r>
      <w:r w:rsidRPr="3C7A4116" w:rsidR="6AEEF51B">
        <w:rPr>
          <w:rFonts w:ascii="Times New Roman" w:hAnsi="Times New Roman"/>
          <w:szCs w:val="24"/>
        </w:rPr>
        <w:t>”</w:t>
      </w:r>
      <w:r w:rsidRPr="3C7A4116" w:rsidR="3905F5D7">
        <w:rPr>
          <w:rFonts w:ascii="Times New Roman" w:hAnsi="Times New Roman"/>
          <w:szCs w:val="24"/>
        </w:rPr>
        <w:t xml:space="preserve">  Some also questioned </w:t>
      </w:r>
      <w:r w:rsidRPr="3C7A4116" w:rsidR="4BA4574E">
        <w:rPr>
          <w:rFonts w:ascii="Times New Roman" w:hAnsi="Times New Roman"/>
          <w:szCs w:val="24"/>
        </w:rPr>
        <w:t xml:space="preserve">the purpose and benefit of collecting </w:t>
      </w:r>
      <w:r w:rsidRPr="3C7A4116" w:rsidR="515AD0B2">
        <w:rPr>
          <w:rFonts w:ascii="Times New Roman" w:hAnsi="Times New Roman"/>
          <w:szCs w:val="24"/>
        </w:rPr>
        <w:t xml:space="preserve">the number </w:t>
      </w:r>
      <w:r w:rsidRPr="3C7A4116" w:rsidR="4BA4574E">
        <w:rPr>
          <w:rFonts w:ascii="Times New Roman" w:hAnsi="Times New Roman"/>
          <w:szCs w:val="24"/>
        </w:rPr>
        <w:t xml:space="preserve">of employees with disabilities performing indirect labor, </w:t>
      </w:r>
      <w:r w:rsidRPr="3C7A4116" w:rsidR="7842634D">
        <w:rPr>
          <w:rFonts w:ascii="Times New Roman" w:hAnsi="Times New Roman"/>
          <w:szCs w:val="24"/>
        </w:rPr>
        <w:t xml:space="preserve">particularly </w:t>
      </w:r>
      <w:r w:rsidRPr="3C7A4116" w:rsidR="4BA4574E">
        <w:rPr>
          <w:rFonts w:ascii="Times New Roman" w:hAnsi="Times New Roman"/>
          <w:szCs w:val="24"/>
        </w:rPr>
        <w:t xml:space="preserve">if </w:t>
      </w:r>
      <w:r w:rsidRPr="3C7A4116" w:rsidR="14740803">
        <w:rPr>
          <w:rFonts w:ascii="Times New Roman" w:hAnsi="Times New Roman"/>
          <w:szCs w:val="24"/>
        </w:rPr>
        <w:t xml:space="preserve">that data element </w:t>
      </w:r>
      <w:r w:rsidRPr="3C7A4116" w:rsidR="33AD89BC">
        <w:rPr>
          <w:rFonts w:ascii="Times New Roman" w:hAnsi="Times New Roman"/>
          <w:szCs w:val="24"/>
        </w:rPr>
        <w:t xml:space="preserve">is optional reporting.  </w:t>
      </w:r>
    </w:p>
    <w:p w:rsidR="6E3B6F44" w:rsidP="007A005D" w14:paraId="1339B0E7" w14:textId="7D0FC2E3">
      <w:pPr>
        <w:pStyle w:val="ListParagraph"/>
        <w:numPr>
          <w:ilvl w:val="1"/>
          <w:numId w:val="9"/>
        </w:numPr>
        <w:spacing w:line="259" w:lineRule="auto"/>
        <w:ind w:left="1080" w:right="183"/>
        <w:rPr>
          <w:rFonts w:ascii="Times New Roman" w:hAnsi="Times New Roman"/>
          <w:szCs w:val="24"/>
        </w:rPr>
      </w:pPr>
      <w:r w:rsidRPr="3C7A4116">
        <w:rPr>
          <w:rFonts w:ascii="Times New Roman" w:hAnsi="Times New Roman"/>
          <w:szCs w:val="24"/>
        </w:rPr>
        <w:t xml:space="preserve">Several commenters asked for clarification of the definition of a “participating employee.” </w:t>
      </w:r>
    </w:p>
    <w:p w:rsidR="6E3B6F44" w:rsidP="007A005D" w14:paraId="45CDFCDE" w14:textId="3ECC2C6B">
      <w:pPr>
        <w:pStyle w:val="ListParagraph"/>
        <w:numPr>
          <w:ilvl w:val="1"/>
          <w:numId w:val="9"/>
        </w:numPr>
        <w:spacing w:line="259" w:lineRule="auto"/>
        <w:ind w:left="1080" w:right="183"/>
        <w:rPr>
          <w:rFonts w:ascii="Times New Roman" w:hAnsi="Times New Roman"/>
          <w:szCs w:val="24"/>
        </w:rPr>
      </w:pPr>
      <w:r w:rsidRPr="3C7A4116">
        <w:rPr>
          <w:rFonts w:ascii="Times New Roman" w:hAnsi="Times New Roman"/>
          <w:szCs w:val="24"/>
        </w:rPr>
        <w:t>Some commenters sought clarification terms or requir</w:t>
      </w:r>
      <w:r w:rsidRPr="3C7A4116" w:rsidR="2FAEBCF6">
        <w:rPr>
          <w:rFonts w:ascii="Times New Roman" w:hAnsi="Times New Roman"/>
          <w:szCs w:val="24"/>
        </w:rPr>
        <w:t>e</w:t>
      </w:r>
      <w:r w:rsidRPr="3C7A4116">
        <w:rPr>
          <w:rFonts w:ascii="Times New Roman" w:hAnsi="Times New Roman"/>
          <w:szCs w:val="24"/>
        </w:rPr>
        <w:t xml:space="preserve">ments, such as the criteria </w:t>
      </w:r>
      <w:r w:rsidRPr="3C7A4116" w:rsidR="57E19E28">
        <w:rPr>
          <w:rFonts w:ascii="Times New Roman" w:hAnsi="Times New Roman"/>
          <w:szCs w:val="24"/>
        </w:rPr>
        <w:t>to determine disability for indirect labor</w:t>
      </w:r>
      <w:r w:rsidRPr="3C7A4116" w:rsidR="78A9A538">
        <w:rPr>
          <w:rFonts w:ascii="Times New Roman" w:hAnsi="Times New Roman"/>
          <w:szCs w:val="24"/>
        </w:rPr>
        <w:t xml:space="preserve"> employees</w:t>
      </w:r>
      <w:r w:rsidRPr="3C7A4116" w:rsidR="57E19E28">
        <w:rPr>
          <w:rFonts w:ascii="Times New Roman" w:hAnsi="Times New Roman"/>
          <w:szCs w:val="24"/>
        </w:rPr>
        <w:t xml:space="preserve"> versus direct labor </w:t>
      </w:r>
      <w:r w:rsidRPr="3C7A4116" w:rsidR="04667ED8">
        <w:rPr>
          <w:rFonts w:ascii="Times New Roman" w:hAnsi="Times New Roman"/>
          <w:szCs w:val="24"/>
        </w:rPr>
        <w:t xml:space="preserve">employees </w:t>
      </w:r>
      <w:r w:rsidRPr="3C7A4116" w:rsidR="57E19E28">
        <w:rPr>
          <w:rFonts w:ascii="Times New Roman" w:hAnsi="Times New Roman"/>
          <w:szCs w:val="24"/>
        </w:rPr>
        <w:t>as defined i</w:t>
      </w:r>
      <w:r w:rsidRPr="3C7A4116" w:rsidR="4674B749">
        <w:rPr>
          <w:rFonts w:ascii="Times New Roman" w:hAnsi="Times New Roman"/>
          <w:szCs w:val="24"/>
        </w:rPr>
        <w:t>n the JWOD Act and Commission regulation</w:t>
      </w:r>
      <w:r w:rsidRPr="3C7A4116" w:rsidR="0341144D">
        <w:rPr>
          <w:rFonts w:ascii="Times New Roman" w:hAnsi="Times New Roman"/>
          <w:szCs w:val="24"/>
        </w:rPr>
        <w:t>s</w:t>
      </w:r>
      <w:r w:rsidRPr="3C7A4116" w:rsidR="58599110">
        <w:rPr>
          <w:rFonts w:ascii="Times New Roman" w:hAnsi="Times New Roman"/>
          <w:szCs w:val="24"/>
        </w:rPr>
        <w:t xml:space="preserve">, or </w:t>
      </w:r>
      <w:r w:rsidRPr="3C7A4116" w:rsidR="637AFE05">
        <w:rPr>
          <w:rFonts w:ascii="Times New Roman" w:hAnsi="Times New Roman"/>
          <w:szCs w:val="24"/>
        </w:rPr>
        <w:t xml:space="preserve">whether the </w:t>
      </w:r>
      <w:r w:rsidRPr="3C7A4116" w:rsidR="4674B749">
        <w:rPr>
          <w:rFonts w:ascii="Times New Roman" w:hAnsi="Times New Roman"/>
          <w:szCs w:val="24"/>
        </w:rPr>
        <w:t>direct labor hours collect</w:t>
      </w:r>
      <w:r w:rsidRPr="3C7A4116" w:rsidR="0B45BAA4">
        <w:rPr>
          <w:rFonts w:ascii="Times New Roman" w:hAnsi="Times New Roman"/>
          <w:szCs w:val="24"/>
        </w:rPr>
        <w:t xml:space="preserve">ion is for </w:t>
      </w:r>
      <w:r w:rsidRPr="3C7A4116" w:rsidR="4674B749">
        <w:rPr>
          <w:rFonts w:ascii="Times New Roman" w:hAnsi="Times New Roman"/>
          <w:szCs w:val="24"/>
        </w:rPr>
        <w:t xml:space="preserve">hours </w:t>
      </w:r>
      <w:r w:rsidRPr="3C7A4116" w:rsidR="4674B749">
        <w:rPr>
          <w:rFonts w:ascii="Times New Roman" w:hAnsi="Times New Roman"/>
          <w:szCs w:val="24"/>
        </w:rPr>
        <w:t>actually worked</w:t>
      </w:r>
      <w:r w:rsidRPr="3C7A4116" w:rsidR="4674B749">
        <w:rPr>
          <w:rFonts w:ascii="Times New Roman" w:hAnsi="Times New Roman"/>
          <w:szCs w:val="24"/>
        </w:rPr>
        <w:t xml:space="preserve"> or hours paid to the employees.</w:t>
      </w:r>
    </w:p>
    <w:p w:rsidR="6E3B6F44" w:rsidP="007A005D" w14:paraId="1F85CDB1" w14:textId="2D857C28">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Many commenters were critical of </w:t>
      </w:r>
      <w:r w:rsidRPr="3C7A4116" w:rsidR="76863CC1">
        <w:rPr>
          <w:rFonts w:ascii="Times New Roman" w:hAnsi="Times New Roman"/>
          <w:szCs w:val="24"/>
        </w:rPr>
        <w:t>the data request</w:t>
      </w:r>
      <w:r w:rsidRPr="3C7A4116">
        <w:rPr>
          <w:rFonts w:ascii="Times New Roman" w:hAnsi="Times New Roman"/>
          <w:szCs w:val="24"/>
        </w:rPr>
        <w:t xml:space="preserve"> </w:t>
      </w:r>
      <w:r w:rsidRPr="3C7A4116" w:rsidR="4D1ABE6E">
        <w:rPr>
          <w:rFonts w:ascii="Times New Roman" w:hAnsi="Times New Roman"/>
          <w:szCs w:val="24"/>
        </w:rPr>
        <w:t xml:space="preserve">for </w:t>
      </w:r>
      <w:r w:rsidRPr="3C7A4116">
        <w:rPr>
          <w:rFonts w:ascii="Times New Roman" w:hAnsi="Times New Roman"/>
          <w:szCs w:val="24"/>
        </w:rPr>
        <w:t>mean (average) and median</w:t>
      </w:r>
      <w:r w:rsidRPr="3C7A4116" w:rsidR="5EC49B6E">
        <w:rPr>
          <w:rFonts w:ascii="Times New Roman" w:hAnsi="Times New Roman"/>
          <w:szCs w:val="24"/>
        </w:rPr>
        <w:t xml:space="preserve"> hourly wages paid</w:t>
      </w:r>
      <w:r w:rsidRPr="3C7A4116" w:rsidR="2FA900B7">
        <w:rPr>
          <w:rFonts w:ascii="Times New Roman" w:hAnsi="Times New Roman"/>
          <w:szCs w:val="24"/>
        </w:rPr>
        <w:t>, both because of the burden in providing such data and the</w:t>
      </w:r>
      <w:r w:rsidRPr="3C7A4116" w:rsidR="15068528">
        <w:rPr>
          <w:rFonts w:ascii="Times New Roman" w:hAnsi="Times New Roman"/>
          <w:szCs w:val="24"/>
        </w:rPr>
        <w:t>ir questions about th</w:t>
      </w:r>
      <w:r w:rsidRPr="3C7A4116" w:rsidR="2FA900B7">
        <w:rPr>
          <w:rFonts w:ascii="Times New Roman" w:hAnsi="Times New Roman"/>
          <w:szCs w:val="24"/>
        </w:rPr>
        <w:t>e utility of such data</w:t>
      </w:r>
      <w:r w:rsidRPr="3C7A4116" w:rsidR="5EC49B6E">
        <w:rPr>
          <w:rFonts w:ascii="Times New Roman" w:hAnsi="Times New Roman"/>
          <w:szCs w:val="24"/>
        </w:rPr>
        <w:t xml:space="preserve">. </w:t>
      </w:r>
      <w:r w:rsidRPr="3C7A4116" w:rsidR="0C3C7521">
        <w:rPr>
          <w:rFonts w:ascii="Times New Roman" w:hAnsi="Times New Roman"/>
          <w:szCs w:val="24"/>
        </w:rPr>
        <w:t>S</w:t>
      </w:r>
      <w:r w:rsidRPr="3C7A4116" w:rsidR="5EC49B6E">
        <w:rPr>
          <w:rFonts w:ascii="Times New Roman" w:hAnsi="Times New Roman"/>
          <w:szCs w:val="24"/>
        </w:rPr>
        <w:t xml:space="preserve">ome </w:t>
      </w:r>
      <w:r w:rsidRPr="3C7A4116" w:rsidR="3AF97EE3">
        <w:rPr>
          <w:rFonts w:ascii="Times New Roman" w:hAnsi="Times New Roman"/>
          <w:szCs w:val="24"/>
        </w:rPr>
        <w:t xml:space="preserve">commenters </w:t>
      </w:r>
      <w:r w:rsidRPr="3C7A4116" w:rsidR="5EC49B6E">
        <w:rPr>
          <w:rFonts w:ascii="Times New Roman" w:hAnsi="Times New Roman"/>
          <w:szCs w:val="24"/>
        </w:rPr>
        <w:t xml:space="preserve">requested </w:t>
      </w:r>
      <w:r w:rsidRPr="3C7A4116" w:rsidR="26079507">
        <w:rPr>
          <w:rFonts w:ascii="Times New Roman" w:hAnsi="Times New Roman"/>
          <w:szCs w:val="24"/>
        </w:rPr>
        <w:t xml:space="preserve">a </w:t>
      </w:r>
      <w:r w:rsidRPr="3C7A4116" w:rsidR="5EC49B6E">
        <w:rPr>
          <w:rFonts w:ascii="Times New Roman" w:hAnsi="Times New Roman"/>
          <w:szCs w:val="24"/>
        </w:rPr>
        <w:t xml:space="preserve">definition and/or clarification of the terms </w:t>
      </w:r>
      <w:r w:rsidRPr="3C7A4116" w:rsidR="447EF330">
        <w:rPr>
          <w:rFonts w:ascii="Times New Roman" w:hAnsi="Times New Roman"/>
          <w:szCs w:val="24"/>
        </w:rPr>
        <w:t>“</w:t>
      </w:r>
      <w:r w:rsidRPr="3C7A4116" w:rsidR="5EC49B6E">
        <w:rPr>
          <w:rFonts w:ascii="Times New Roman" w:hAnsi="Times New Roman"/>
          <w:szCs w:val="24"/>
        </w:rPr>
        <w:t>mean</w:t>
      </w:r>
      <w:r w:rsidRPr="3C7A4116" w:rsidR="2B682D5C">
        <w:rPr>
          <w:rFonts w:ascii="Times New Roman" w:hAnsi="Times New Roman"/>
          <w:szCs w:val="24"/>
        </w:rPr>
        <w:t>”</w:t>
      </w:r>
      <w:r w:rsidRPr="3C7A4116" w:rsidR="5EC49B6E">
        <w:rPr>
          <w:rFonts w:ascii="Times New Roman" w:hAnsi="Times New Roman"/>
          <w:szCs w:val="24"/>
        </w:rPr>
        <w:t xml:space="preserve"> and </w:t>
      </w:r>
      <w:r w:rsidRPr="3C7A4116" w:rsidR="1808F1C5">
        <w:rPr>
          <w:rFonts w:ascii="Times New Roman" w:hAnsi="Times New Roman"/>
          <w:szCs w:val="24"/>
        </w:rPr>
        <w:t>“</w:t>
      </w:r>
      <w:r w:rsidRPr="3C7A4116" w:rsidR="5EC49B6E">
        <w:rPr>
          <w:rFonts w:ascii="Times New Roman" w:hAnsi="Times New Roman"/>
          <w:szCs w:val="24"/>
        </w:rPr>
        <w:t>median.</w:t>
      </w:r>
      <w:r w:rsidRPr="3C7A4116" w:rsidR="5C6C2B1B">
        <w:rPr>
          <w:rFonts w:ascii="Times New Roman" w:hAnsi="Times New Roman"/>
          <w:szCs w:val="24"/>
        </w:rPr>
        <w:t>”</w:t>
      </w:r>
      <w:r w:rsidRPr="3C7A4116" w:rsidR="5EC49B6E">
        <w:rPr>
          <w:rFonts w:ascii="Times New Roman" w:hAnsi="Times New Roman"/>
          <w:szCs w:val="24"/>
        </w:rPr>
        <w:t xml:space="preserve">  </w:t>
      </w:r>
    </w:p>
    <w:p w:rsidR="6E3B6F44" w:rsidP="007A005D" w14:paraId="03D68C9D" w14:textId="6048DBB2">
      <w:pPr>
        <w:pStyle w:val="ListParagraph"/>
        <w:numPr>
          <w:ilvl w:val="1"/>
          <w:numId w:val="9"/>
        </w:numPr>
        <w:ind w:left="1080" w:right="183"/>
        <w:rPr>
          <w:rFonts w:ascii="Times New Roman" w:hAnsi="Times New Roman"/>
          <w:szCs w:val="24"/>
        </w:rPr>
      </w:pPr>
      <w:r w:rsidRPr="414BBCC5">
        <w:rPr>
          <w:rFonts w:ascii="Times New Roman" w:hAnsi="Times New Roman"/>
        </w:rPr>
        <w:t xml:space="preserve">Several comments were received regarding the collection of data on employment benefits </w:t>
      </w:r>
      <w:r w:rsidRPr="414BBCC5" w:rsidR="3F30F85A">
        <w:rPr>
          <w:rFonts w:ascii="Times New Roman" w:hAnsi="Times New Roman"/>
        </w:rPr>
        <w:t xml:space="preserve">offered </w:t>
      </w:r>
      <w:r w:rsidRPr="414BBCC5" w:rsidR="58D800E0">
        <w:rPr>
          <w:rFonts w:ascii="Times New Roman" w:hAnsi="Times New Roman"/>
        </w:rPr>
        <w:t>to participating employees</w:t>
      </w:r>
      <w:r w:rsidRPr="414BBCC5" w:rsidR="7B511EE5">
        <w:rPr>
          <w:rFonts w:ascii="Times New Roman" w:hAnsi="Times New Roman"/>
        </w:rPr>
        <w:t xml:space="preserve">. Some commenters questioned the relevance of collecting that data. Some commenters </w:t>
      </w:r>
      <w:r w:rsidRPr="414BBCC5" w:rsidR="2233AAA9">
        <w:rPr>
          <w:rFonts w:ascii="Times New Roman" w:hAnsi="Times New Roman"/>
        </w:rPr>
        <w:t xml:space="preserve">noted </w:t>
      </w:r>
      <w:r w:rsidRPr="414BBCC5" w:rsidR="5A9E2331">
        <w:rPr>
          <w:rFonts w:ascii="Times New Roman" w:hAnsi="Times New Roman"/>
        </w:rPr>
        <w:t xml:space="preserve">that employees may </w:t>
      </w:r>
      <w:r w:rsidRPr="414BBCC5" w:rsidR="4D725430">
        <w:rPr>
          <w:rFonts w:ascii="Times New Roman" w:hAnsi="Times New Roman"/>
        </w:rPr>
        <w:t xml:space="preserve">choose to </w:t>
      </w:r>
      <w:r w:rsidRPr="414BBCC5" w:rsidR="5A9E2331">
        <w:rPr>
          <w:rFonts w:ascii="Times New Roman" w:hAnsi="Times New Roman"/>
        </w:rPr>
        <w:t>opt out</w:t>
      </w:r>
      <w:r w:rsidRPr="414BBCC5" w:rsidR="0FB8D3A5">
        <w:rPr>
          <w:rFonts w:ascii="Times New Roman" w:hAnsi="Times New Roman"/>
        </w:rPr>
        <w:t xml:space="preserve"> of receiving benefits</w:t>
      </w:r>
      <w:r w:rsidRPr="414BBCC5" w:rsidR="5A9E2331">
        <w:rPr>
          <w:rFonts w:ascii="Times New Roman" w:hAnsi="Times New Roman"/>
        </w:rPr>
        <w:t>.</w:t>
      </w:r>
      <w:r w:rsidRPr="414BBCC5" w:rsidR="0ED88894">
        <w:rPr>
          <w:rFonts w:ascii="Times New Roman" w:hAnsi="Times New Roman"/>
        </w:rPr>
        <w:t xml:space="preserve">  Some commenters were supportive of reporting </w:t>
      </w:r>
      <w:r w:rsidRPr="414BBCC5" w:rsidR="033A1761">
        <w:rPr>
          <w:rFonts w:ascii="Times New Roman" w:hAnsi="Times New Roman"/>
        </w:rPr>
        <w:t xml:space="preserve">employment </w:t>
      </w:r>
      <w:r w:rsidRPr="414BBCC5" w:rsidR="0ED88894">
        <w:rPr>
          <w:rFonts w:ascii="Times New Roman" w:hAnsi="Times New Roman"/>
        </w:rPr>
        <w:t xml:space="preserve">benefits </w:t>
      </w:r>
      <w:r w:rsidRPr="414BBCC5" w:rsidR="65123D47">
        <w:rPr>
          <w:rFonts w:ascii="Times New Roman" w:hAnsi="Times New Roman"/>
        </w:rPr>
        <w:t>offered</w:t>
      </w:r>
      <w:r w:rsidRPr="414BBCC5" w:rsidR="0ED88894">
        <w:rPr>
          <w:rFonts w:ascii="Times New Roman" w:hAnsi="Times New Roman"/>
        </w:rPr>
        <w:t xml:space="preserve"> to employees</w:t>
      </w:r>
      <w:r w:rsidRPr="414BBCC5" w:rsidR="290E023C">
        <w:rPr>
          <w:rFonts w:ascii="Times New Roman" w:hAnsi="Times New Roman"/>
        </w:rPr>
        <w:t xml:space="preserve"> but</w:t>
      </w:r>
      <w:r w:rsidRPr="414BBCC5" w:rsidR="0ED88894">
        <w:rPr>
          <w:rFonts w:ascii="Times New Roman" w:hAnsi="Times New Roman"/>
        </w:rPr>
        <w:t xml:space="preserve"> suggested </w:t>
      </w:r>
      <w:r w:rsidRPr="414BBCC5" w:rsidR="09324386">
        <w:rPr>
          <w:rFonts w:ascii="Times New Roman" w:hAnsi="Times New Roman"/>
        </w:rPr>
        <w:t xml:space="preserve">that </w:t>
      </w:r>
      <w:r w:rsidRPr="414BBCC5" w:rsidR="0ED88894">
        <w:rPr>
          <w:rFonts w:ascii="Times New Roman" w:hAnsi="Times New Roman"/>
        </w:rPr>
        <w:t>it would be useful to</w:t>
      </w:r>
      <w:r w:rsidRPr="414BBCC5" w:rsidR="0A86E585">
        <w:rPr>
          <w:rFonts w:ascii="Times New Roman" w:hAnsi="Times New Roman"/>
        </w:rPr>
        <w:t xml:space="preserve"> allow the NPA to</w:t>
      </w:r>
      <w:r w:rsidRPr="414BBCC5" w:rsidR="0ED88894">
        <w:rPr>
          <w:rFonts w:ascii="Times New Roman" w:hAnsi="Times New Roman"/>
        </w:rPr>
        <w:t xml:space="preserve"> distinguish between full- and part-time </w:t>
      </w:r>
      <w:r w:rsidRPr="414BBCC5" w:rsidR="0C28688C">
        <w:rPr>
          <w:rFonts w:ascii="Times New Roman" w:hAnsi="Times New Roman"/>
        </w:rPr>
        <w:t xml:space="preserve">employees and to provide </w:t>
      </w:r>
      <w:r w:rsidRPr="414BBCC5" w:rsidR="6B8B5C2C">
        <w:rPr>
          <w:rFonts w:ascii="Times New Roman" w:hAnsi="Times New Roman"/>
        </w:rPr>
        <w:t xml:space="preserve">a free text </w:t>
      </w:r>
      <w:r w:rsidRPr="414BBCC5" w:rsidR="0C28688C">
        <w:rPr>
          <w:rFonts w:ascii="Times New Roman" w:hAnsi="Times New Roman"/>
        </w:rPr>
        <w:t xml:space="preserve">option for </w:t>
      </w:r>
      <w:r w:rsidRPr="414BBCC5" w:rsidR="69903BDA">
        <w:rPr>
          <w:rFonts w:ascii="Times New Roman" w:hAnsi="Times New Roman"/>
        </w:rPr>
        <w:t xml:space="preserve">the NPA </w:t>
      </w:r>
      <w:r w:rsidRPr="414BBCC5" w:rsidR="04A8ED03">
        <w:rPr>
          <w:rFonts w:ascii="Times New Roman" w:hAnsi="Times New Roman"/>
        </w:rPr>
        <w:t xml:space="preserve">to </w:t>
      </w:r>
      <w:r w:rsidRPr="414BBCC5" w:rsidR="69903BDA">
        <w:rPr>
          <w:rFonts w:ascii="Times New Roman" w:hAnsi="Times New Roman"/>
        </w:rPr>
        <w:t>explain its benefits eligibility system</w:t>
      </w:r>
      <w:r w:rsidRPr="414BBCC5" w:rsidR="6AE4C1AF">
        <w:rPr>
          <w:rFonts w:ascii="Times New Roman" w:hAnsi="Times New Roman"/>
        </w:rPr>
        <w:t xml:space="preserve">. </w:t>
      </w:r>
    </w:p>
    <w:p w:rsidR="6E3B6F44" w:rsidP="6986D1B2" w14:paraId="4D2FCEDF" w14:textId="39A41E86">
      <w:pPr>
        <w:pStyle w:val="ListParagraph"/>
        <w:numPr>
          <w:ilvl w:val="1"/>
          <w:numId w:val="9"/>
        </w:numPr>
        <w:ind w:right="183"/>
        <w:rPr>
          <w:rFonts w:ascii="Times New Roman" w:hAnsi="Times New Roman"/>
        </w:rPr>
      </w:pPr>
      <w:r w:rsidRPr="6986D1B2">
        <w:rPr>
          <w:rFonts w:ascii="Times New Roman" w:hAnsi="Times New Roman"/>
        </w:rPr>
        <w:t xml:space="preserve">Some commenters suggested that the </w:t>
      </w:r>
      <w:r w:rsidRPr="6986D1B2" w:rsidR="358CBE55">
        <w:rPr>
          <w:rFonts w:ascii="Times New Roman" w:hAnsi="Times New Roman"/>
        </w:rPr>
        <w:t>Commission</w:t>
      </w:r>
      <w:r w:rsidRPr="6986D1B2" w:rsidR="58BAAC6A">
        <w:rPr>
          <w:rFonts w:ascii="Times New Roman" w:hAnsi="Times New Roman"/>
        </w:rPr>
        <w:t xml:space="preserve"> </w:t>
      </w:r>
      <w:r w:rsidRPr="6986D1B2" w:rsidR="2B598EBD">
        <w:rPr>
          <w:rFonts w:ascii="Times New Roman" w:hAnsi="Times New Roman"/>
        </w:rPr>
        <w:t xml:space="preserve">add </w:t>
      </w:r>
      <w:r w:rsidRPr="6986D1B2" w:rsidR="2B598EBD">
        <w:rPr>
          <w:rFonts w:ascii="Times New Roman" w:hAnsi="Times New Roman"/>
        </w:rPr>
        <w:t>a</w:t>
      </w:r>
      <w:r w:rsidRPr="6986D1B2" w:rsidR="64825469">
        <w:rPr>
          <w:rFonts w:ascii="Times New Roman" w:hAnsi="Times New Roman"/>
        </w:rPr>
        <w:t>n</w:t>
      </w:r>
      <w:r w:rsidRPr="6986D1B2" w:rsidR="2B598EBD">
        <w:rPr>
          <w:rFonts w:ascii="Times New Roman" w:hAnsi="Times New Roman"/>
        </w:rPr>
        <w:t xml:space="preserve"> “other”</w:t>
      </w:r>
      <w:r w:rsidRPr="6986D1B2" w:rsidR="2B598EBD">
        <w:rPr>
          <w:rFonts w:ascii="Times New Roman" w:hAnsi="Times New Roman"/>
        </w:rPr>
        <w:t xml:space="preserve"> response with free text to describe benefits not listed</w:t>
      </w:r>
      <w:r w:rsidRPr="6986D1B2" w:rsidR="0C013C9C">
        <w:rPr>
          <w:rFonts w:ascii="Times New Roman" w:hAnsi="Times New Roman"/>
        </w:rPr>
        <w:t xml:space="preserve"> in the form</w:t>
      </w:r>
      <w:r w:rsidRPr="6986D1B2" w:rsidR="2B598EBD">
        <w:rPr>
          <w:rFonts w:ascii="Times New Roman" w:hAnsi="Times New Roman"/>
        </w:rPr>
        <w:t>.</w:t>
      </w:r>
      <w:r w:rsidRPr="6986D1B2" w:rsidR="765D5762">
        <w:rPr>
          <w:rFonts w:ascii="Times New Roman" w:hAnsi="Times New Roman"/>
        </w:rPr>
        <w:t xml:space="preserve"> </w:t>
      </w:r>
      <w:r w:rsidRPr="6986D1B2" w:rsidR="5994EB52">
        <w:rPr>
          <w:rFonts w:ascii="Times New Roman" w:hAnsi="Times New Roman"/>
        </w:rPr>
        <w:t xml:space="preserve"> One commenter </w:t>
      </w:r>
      <w:r w:rsidRPr="6986D1B2" w:rsidR="3CC78F2C">
        <w:rPr>
          <w:rFonts w:ascii="Times New Roman" w:hAnsi="Times New Roman"/>
        </w:rPr>
        <w:t xml:space="preserve">suggested that the form </w:t>
      </w:r>
      <w:r w:rsidRPr="6986D1B2" w:rsidR="739EA5B8">
        <w:rPr>
          <w:rFonts w:ascii="Times New Roman" w:hAnsi="Times New Roman"/>
        </w:rPr>
        <w:t xml:space="preserve">collect </w:t>
      </w:r>
      <w:r w:rsidRPr="6986D1B2" w:rsidR="3CC78F2C">
        <w:rPr>
          <w:rFonts w:ascii="Times New Roman" w:hAnsi="Times New Roman"/>
        </w:rPr>
        <w:t xml:space="preserve">the </w:t>
      </w:r>
      <w:r w:rsidRPr="6986D1B2" w:rsidR="7A1D82A9">
        <w:rPr>
          <w:rFonts w:ascii="Times New Roman" w:hAnsi="Times New Roman"/>
        </w:rPr>
        <w:t xml:space="preserve">count </w:t>
      </w:r>
      <w:r w:rsidRPr="6986D1B2" w:rsidR="3CC78F2C">
        <w:rPr>
          <w:rFonts w:ascii="Times New Roman" w:hAnsi="Times New Roman"/>
        </w:rPr>
        <w:t xml:space="preserve">of participating employees that </w:t>
      </w:r>
      <w:r w:rsidRPr="6986D1B2" w:rsidR="5994EB52">
        <w:rPr>
          <w:rFonts w:ascii="Times New Roman" w:hAnsi="Times New Roman"/>
        </w:rPr>
        <w:t>elect</w:t>
      </w:r>
      <w:r w:rsidRPr="6986D1B2" w:rsidR="2DB1EAB1">
        <w:rPr>
          <w:rFonts w:ascii="Times New Roman" w:hAnsi="Times New Roman"/>
        </w:rPr>
        <w:t xml:space="preserve"> </w:t>
      </w:r>
      <w:r w:rsidRPr="6986D1B2" w:rsidR="35A0BE4E">
        <w:rPr>
          <w:rFonts w:ascii="Times New Roman" w:hAnsi="Times New Roman"/>
        </w:rPr>
        <w:t>to receive</w:t>
      </w:r>
      <w:r w:rsidRPr="6986D1B2" w:rsidR="5994EB52">
        <w:rPr>
          <w:rFonts w:ascii="Times New Roman" w:hAnsi="Times New Roman"/>
        </w:rPr>
        <w:t xml:space="preserve"> a cash payment in lieu</w:t>
      </w:r>
      <w:r w:rsidRPr="6986D1B2" w:rsidR="4E9A0439">
        <w:rPr>
          <w:rFonts w:ascii="Times New Roman" w:hAnsi="Times New Roman"/>
        </w:rPr>
        <w:t xml:space="preserve"> of </w:t>
      </w:r>
      <w:r w:rsidRPr="6986D1B2" w:rsidR="455B4C9F">
        <w:rPr>
          <w:rFonts w:ascii="Times New Roman" w:hAnsi="Times New Roman"/>
        </w:rPr>
        <w:t xml:space="preserve">using the NPA’s health </w:t>
      </w:r>
      <w:r w:rsidRPr="6986D1B2" w:rsidR="4E9A0439">
        <w:rPr>
          <w:rFonts w:ascii="Times New Roman" w:hAnsi="Times New Roman"/>
        </w:rPr>
        <w:t>insurance</w:t>
      </w:r>
      <w:r w:rsidRPr="6986D1B2" w:rsidR="5994EB52">
        <w:rPr>
          <w:rFonts w:ascii="Times New Roman" w:hAnsi="Times New Roman"/>
        </w:rPr>
        <w:t xml:space="preserve">, </w:t>
      </w:r>
      <w:r w:rsidRPr="6986D1B2" w:rsidR="121A7D32">
        <w:rPr>
          <w:rFonts w:ascii="Times New Roman" w:hAnsi="Times New Roman"/>
        </w:rPr>
        <w:t>rather th</w:t>
      </w:r>
      <w:r w:rsidRPr="6986D1B2" w:rsidR="6E7EE2D0">
        <w:rPr>
          <w:rFonts w:ascii="Times New Roman" w:hAnsi="Times New Roman"/>
        </w:rPr>
        <w:t xml:space="preserve">an </w:t>
      </w:r>
      <w:r w:rsidRPr="6986D1B2" w:rsidR="121A7D32">
        <w:rPr>
          <w:rFonts w:ascii="Times New Roman" w:hAnsi="Times New Roman"/>
        </w:rPr>
        <w:t xml:space="preserve">requiring </w:t>
      </w:r>
      <w:r w:rsidRPr="6986D1B2" w:rsidR="121A7D32">
        <w:rPr>
          <w:rFonts w:ascii="Times New Roman" w:hAnsi="Times New Roman"/>
        </w:rPr>
        <w:t>the NPA to calculate the pe</w:t>
      </w:r>
      <w:r w:rsidRPr="6986D1B2" w:rsidR="438EA21B">
        <w:rPr>
          <w:rFonts w:ascii="Times New Roman" w:hAnsi="Times New Roman"/>
        </w:rPr>
        <w:t>r</w:t>
      </w:r>
      <w:r w:rsidRPr="6986D1B2" w:rsidR="121A7D32">
        <w:rPr>
          <w:rFonts w:ascii="Times New Roman" w:hAnsi="Times New Roman"/>
        </w:rPr>
        <w:t xml:space="preserve">centage of participating employees </w:t>
      </w:r>
      <w:r w:rsidRPr="6986D1B2" w:rsidR="4D71D3FE">
        <w:rPr>
          <w:rFonts w:ascii="Times New Roman" w:hAnsi="Times New Roman"/>
        </w:rPr>
        <w:t xml:space="preserve">that </w:t>
      </w:r>
      <w:r w:rsidRPr="6986D1B2" w:rsidR="121A7D32">
        <w:rPr>
          <w:rFonts w:ascii="Times New Roman" w:hAnsi="Times New Roman"/>
        </w:rPr>
        <w:t>tak</w:t>
      </w:r>
      <w:r w:rsidRPr="6986D1B2" w:rsidR="112F0FBD">
        <w:rPr>
          <w:rFonts w:ascii="Times New Roman" w:hAnsi="Times New Roman"/>
        </w:rPr>
        <w:t>e</w:t>
      </w:r>
      <w:r w:rsidRPr="6986D1B2" w:rsidR="121A7D32">
        <w:rPr>
          <w:rFonts w:ascii="Times New Roman" w:hAnsi="Times New Roman"/>
        </w:rPr>
        <w:t xml:space="preserve"> that option.</w:t>
      </w:r>
    </w:p>
    <w:p w:rsidR="6E3B6F44" w:rsidP="6986D1B2" w14:paraId="46AD9E50" w14:textId="35508185">
      <w:pPr>
        <w:pStyle w:val="ListParagraph"/>
        <w:numPr>
          <w:ilvl w:val="1"/>
          <w:numId w:val="9"/>
        </w:numPr>
        <w:spacing w:line="259" w:lineRule="auto"/>
        <w:ind w:left="1080" w:right="183"/>
        <w:rPr>
          <w:rFonts w:ascii="Times New Roman" w:hAnsi="Times New Roman"/>
        </w:rPr>
      </w:pPr>
      <w:r w:rsidRPr="6986D1B2">
        <w:rPr>
          <w:rFonts w:ascii="Times New Roman" w:hAnsi="Times New Roman"/>
        </w:rPr>
        <w:t xml:space="preserve">Many </w:t>
      </w:r>
      <w:r w:rsidRPr="6986D1B2" w:rsidR="30B8C8CE">
        <w:rPr>
          <w:rFonts w:ascii="Times New Roman" w:hAnsi="Times New Roman"/>
        </w:rPr>
        <w:t>commenters questioned the need for data regarding career mobility of</w:t>
      </w:r>
      <w:r w:rsidRPr="6986D1B2" w:rsidR="182A21D0">
        <w:rPr>
          <w:rFonts w:ascii="Times New Roman" w:hAnsi="Times New Roman"/>
        </w:rPr>
        <w:t xml:space="preserve"> </w:t>
      </w:r>
      <w:r w:rsidRPr="6986D1B2" w:rsidR="2AFC946F">
        <w:rPr>
          <w:rFonts w:ascii="Times New Roman" w:hAnsi="Times New Roman"/>
        </w:rPr>
        <w:t>participating employee</w:t>
      </w:r>
      <w:r w:rsidRPr="6986D1B2" w:rsidR="1B1829D0">
        <w:rPr>
          <w:rFonts w:ascii="Times New Roman" w:hAnsi="Times New Roman"/>
        </w:rPr>
        <w:t>s.</w:t>
      </w:r>
      <w:r w:rsidRPr="6986D1B2" w:rsidR="5E5C07F8">
        <w:rPr>
          <w:rFonts w:ascii="Times New Roman" w:hAnsi="Times New Roman"/>
        </w:rPr>
        <w:t xml:space="preserve"> </w:t>
      </w:r>
      <w:r w:rsidRPr="6986D1B2" w:rsidR="11786C45">
        <w:rPr>
          <w:rFonts w:ascii="Times New Roman" w:hAnsi="Times New Roman"/>
        </w:rPr>
        <w:t xml:space="preserve">In terms of specific comments, several commenters asked for clarification of </w:t>
      </w:r>
      <w:r w:rsidRPr="6986D1B2" w:rsidR="07486F50">
        <w:rPr>
          <w:rFonts w:ascii="Times New Roman" w:hAnsi="Times New Roman"/>
        </w:rPr>
        <w:t xml:space="preserve">the three forms of </w:t>
      </w:r>
      <w:r w:rsidRPr="6986D1B2" w:rsidR="62799503">
        <w:rPr>
          <w:rFonts w:ascii="Times New Roman" w:hAnsi="Times New Roman"/>
        </w:rPr>
        <w:t xml:space="preserve">career </w:t>
      </w:r>
      <w:r w:rsidRPr="6986D1B2" w:rsidR="07486F50">
        <w:rPr>
          <w:rFonts w:ascii="Times New Roman" w:hAnsi="Times New Roman"/>
        </w:rPr>
        <w:t>mobility (lateral, upward</w:t>
      </w:r>
      <w:r w:rsidRPr="6986D1B2" w:rsidR="00A75752">
        <w:rPr>
          <w:rFonts w:ascii="Times New Roman" w:hAnsi="Times New Roman"/>
        </w:rPr>
        <w:t>,</w:t>
      </w:r>
      <w:r w:rsidRPr="6986D1B2" w:rsidR="07486F50">
        <w:rPr>
          <w:rFonts w:ascii="Times New Roman" w:hAnsi="Times New Roman"/>
        </w:rPr>
        <w:t xml:space="preserve"> and outward)</w:t>
      </w:r>
      <w:r w:rsidRPr="6986D1B2" w:rsidR="47BF9FAF">
        <w:rPr>
          <w:rFonts w:ascii="Times New Roman" w:hAnsi="Times New Roman"/>
        </w:rPr>
        <w:t>; sought clarification of what is</w:t>
      </w:r>
      <w:r w:rsidRPr="6986D1B2" w:rsidR="4F075C9C">
        <w:rPr>
          <w:rFonts w:ascii="Times New Roman" w:hAnsi="Times New Roman"/>
        </w:rPr>
        <w:t xml:space="preserve"> an</w:t>
      </w:r>
      <w:r w:rsidRPr="6986D1B2" w:rsidR="47BF9FAF">
        <w:rPr>
          <w:rFonts w:ascii="Times New Roman" w:hAnsi="Times New Roman"/>
        </w:rPr>
        <w:t xml:space="preserve"> “NPA system” and suggested simply using the term “NPA” instead; and</w:t>
      </w:r>
      <w:r w:rsidRPr="6986D1B2" w:rsidR="7F1AB6F9">
        <w:rPr>
          <w:rFonts w:ascii="Times New Roman" w:hAnsi="Times New Roman"/>
        </w:rPr>
        <w:t xml:space="preserve"> suggested that “demotion” be </w:t>
      </w:r>
      <w:r w:rsidRPr="6986D1B2" w:rsidR="6B791089">
        <w:rPr>
          <w:rFonts w:ascii="Times New Roman" w:hAnsi="Times New Roman"/>
        </w:rPr>
        <w:t xml:space="preserve">included as </w:t>
      </w:r>
      <w:r w:rsidRPr="6986D1B2" w:rsidR="7F1AB6F9">
        <w:rPr>
          <w:rFonts w:ascii="Times New Roman" w:hAnsi="Times New Roman"/>
        </w:rPr>
        <w:t xml:space="preserve">a category. </w:t>
      </w:r>
    </w:p>
    <w:p w:rsidR="6E3B6F44" w:rsidP="007A005D" w14:paraId="71F204B4" w14:textId="5F5BB641">
      <w:pPr>
        <w:pStyle w:val="ListParagraph"/>
        <w:numPr>
          <w:ilvl w:val="1"/>
          <w:numId w:val="9"/>
        </w:numPr>
        <w:spacing w:line="259" w:lineRule="auto"/>
        <w:ind w:left="1080" w:right="183"/>
        <w:rPr>
          <w:rFonts w:ascii="Times New Roman" w:hAnsi="Times New Roman"/>
          <w:szCs w:val="24"/>
        </w:rPr>
      </w:pPr>
      <w:r w:rsidRPr="3C7A4116">
        <w:rPr>
          <w:rFonts w:ascii="Times New Roman" w:hAnsi="Times New Roman"/>
          <w:szCs w:val="24"/>
        </w:rPr>
        <w:t>One commenter sought clarification of the timing for capturing the outcome</w:t>
      </w:r>
      <w:r w:rsidRPr="3C7A4116" w:rsidR="50D8CE9C">
        <w:rPr>
          <w:rFonts w:ascii="Times New Roman" w:hAnsi="Times New Roman"/>
          <w:szCs w:val="24"/>
        </w:rPr>
        <w:t xml:space="preserve"> of an employee’s</w:t>
      </w:r>
      <w:r w:rsidRPr="3C7A4116" w:rsidR="5CAFBC7B">
        <w:rPr>
          <w:rFonts w:ascii="Times New Roman" w:hAnsi="Times New Roman"/>
          <w:szCs w:val="24"/>
        </w:rPr>
        <w:t xml:space="preserve"> departure.</w:t>
      </w:r>
      <w:r w:rsidRPr="3C7A4116" w:rsidR="54F42BCE">
        <w:rPr>
          <w:rFonts w:ascii="Times New Roman" w:hAnsi="Times New Roman"/>
          <w:szCs w:val="24"/>
        </w:rPr>
        <w:t xml:space="preserve"> </w:t>
      </w:r>
      <w:r w:rsidRPr="3C7A4116" w:rsidR="4E032FAB">
        <w:rPr>
          <w:rFonts w:ascii="Times New Roman" w:hAnsi="Times New Roman"/>
          <w:szCs w:val="24"/>
        </w:rPr>
        <w:t>Other</w:t>
      </w:r>
      <w:r w:rsidRPr="3C7A4116" w:rsidR="4CA33C50">
        <w:rPr>
          <w:rFonts w:ascii="Times New Roman" w:hAnsi="Times New Roman"/>
          <w:szCs w:val="24"/>
        </w:rPr>
        <w:t xml:space="preserve"> </w:t>
      </w:r>
      <w:r w:rsidRPr="3C7A4116" w:rsidR="54F42BCE">
        <w:rPr>
          <w:rFonts w:ascii="Times New Roman" w:hAnsi="Times New Roman"/>
          <w:szCs w:val="24"/>
        </w:rPr>
        <w:t>commenters stated that they often do not know why an employee has left the job or do not feel comfortable asking a person if they are going to another job.</w:t>
      </w:r>
    </w:p>
    <w:p w:rsidR="2614363A" w:rsidP="007A005D" w14:paraId="78E2A6FF" w14:textId="063B129D">
      <w:pPr>
        <w:pStyle w:val="ListParagraph"/>
        <w:numPr>
          <w:ilvl w:val="1"/>
          <w:numId w:val="9"/>
        </w:numPr>
        <w:ind w:left="1080" w:right="183"/>
        <w:rPr>
          <w:rFonts w:ascii="Times New Roman" w:hAnsi="Times New Roman"/>
          <w:szCs w:val="24"/>
        </w:rPr>
      </w:pPr>
      <w:r w:rsidRPr="3C7A4116">
        <w:rPr>
          <w:rFonts w:ascii="Times New Roman" w:hAnsi="Times New Roman"/>
          <w:szCs w:val="24"/>
        </w:rPr>
        <w:t>In terms of subcontracting, some comment</w:t>
      </w:r>
      <w:r w:rsidRPr="3C7A4116" w:rsidR="201D3EF3">
        <w:rPr>
          <w:rFonts w:ascii="Times New Roman" w:hAnsi="Times New Roman"/>
          <w:szCs w:val="24"/>
        </w:rPr>
        <w:t>er</w:t>
      </w:r>
      <w:r w:rsidRPr="3C7A4116">
        <w:rPr>
          <w:rFonts w:ascii="Times New Roman" w:hAnsi="Times New Roman"/>
          <w:szCs w:val="24"/>
        </w:rPr>
        <w:t xml:space="preserve">s requested a definition of </w:t>
      </w:r>
      <w:r w:rsidRPr="3C7A4116" w:rsidR="078D3528">
        <w:rPr>
          <w:rFonts w:ascii="Times New Roman" w:hAnsi="Times New Roman"/>
          <w:szCs w:val="24"/>
        </w:rPr>
        <w:t>“</w:t>
      </w:r>
      <w:r w:rsidRPr="3C7A4116">
        <w:rPr>
          <w:rFonts w:ascii="Times New Roman" w:hAnsi="Times New Roman"/>
          <w:szCs w:val="24"/>
        </w:rPr>
        <w:t>subcontract</w:t>
      </w:r>
      <w:r w:rsidRPr="3C7A4116" w:rsidR="0565DAEA">
        <w:rPr>
          <w:rFonts w:ascii="Times New Roman" w:hAnsi="Times New Roman"/>
          <w:szCs w:val="24"/>
        </w:rPr>
        <w:t>”</w:t>
      </w:r>
      <w:r w:rsidRPr="3C7A4116">
        <w:rPr>
          <w:rFonts w:ascii="Times New Roman" w:hAnsi="Times New Roman"/>
          <w:szCs w:val="24"/>
        </w:rPr>
        <w:t xml:space="preserve"> and </w:t>
      </w:r>
      <w:r w:rsidRPr="3C7A4116" w:rsidR="2C1BFFDA">
        <w:rPr>
          <w:rFonts w:ascii="Times New Roman" w:hAnsi="Times New Roman"/>
          <w:szCs w:val="24"/>
        </w:rPr>
        <w:t>“</w:t>
      </w:r>
      <w:r w:rsidRPr="3C7A4116">
        <w:rPr>
          <w:rFonts w:ascii="Times New Roman" w:hAnsi="Times New Roman"/>
          <w:szCs w:val="24"/>
        </w:rPr>
        <w:t>subcontractor,</w:t>
      </w:r>
      <w:r w:rsidRPr="3C7A4116" w:rsidR="0CCD784B">
        <w:rPr>
          <w:rFonts w:ascii="Times New Roman" w:hAnsi="Times New Roman"/>
          <w:szCs w:val="24"/>
        </w:rPr>
        <w:t>”</w:t>
      </w:r>
      <w:r w:rsidRPr="3C7A4116">
        <w:rPr>
          <w:rFonts w:ascii="Times New Roman" w:hAnsi="Times New Roman"/>
          <w:szCs w:val="24"/>
        </w:rPr>
        <w:t xml:space="preserve"> </w:t>
      </w:r>
      <w:r w:rsidRPr="3C7A4116" w:rsidR="38A38C4A">
        <w:rPr>
          <w:rFonts w:ascii="Times New Roman" w:hAnsi="Times New Roman"/>
          <w:szCs w:val="24"/>
        </w:rPr>
        <w:t>specifically asking whether the Commission was usin</w:t>
      </w:r>
      <w:r w:rsidRPr="3C7A4116" w:rsidR="6784B594">
        <w:rPr>
          <w:rFonts w:ascii="Times New Roman" w:hAnsi="Times New Roman"/>
          <w:szCs w:val="24"/>
        </w:rPr>
        <w:t>g</w:t>
      </w:r>
      <w:r w:rsidRPr="3C7A4116">
        <w:rPr>
          <w:rFonts w:ascii="Times New Roman" w:hAnsi="Times New Roman"/>
          <w:szCs w:val="24"/>
        </w:rPr>
        <w:t xml:space="preserve"> the FAR </w:t>
      </w:r>
      <w:r w:rsidRPr="3C7A4116" w:rsidR="17AD5FC4">
        <w:rPr>
          <w:rFonts w:ascii="Times New Roman" w:hAnsi="Times New Roman"/>
          <w:szCs w:val="24"/>
        </w:rPr>
        <w:t>definition</w:t>
      </w:r>
      <w:r w:rsidRPr="3C7A4116" w:rsidR="003BBEF1">
        <w:rPr>
          <w:rFonts w:ascii="Times New Roman" w:hAnsi="Times New Roman"/>
          <w:szCs w:val="24"/>
        </w:rPr>
        <w:t>s of these terms.</w:t>
      </w:r>
    </w:p>
    <w:p w:rsidR="17AD5FC4" w:rsidP="007A005D" w14:paraId="058ACED9" w14:textId="37EF1A53">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One commenter asked whether </w:t>
      </w:r>
      <w:r w:rsidRPr="3C7A4116" w:rsidR="043E78CA">
        <w:rPr>
          <w:rFonts w:ascii="Times New Roman" w:hAnsi="Times New Roman"/>
          <w:szCs w:val="24"/>
        </w:rPr>
        <w:t>it was required to</w:t>
      </w:r>
      <w:r w:rsidRPr="3C7A4116">
        <w:rPr>
          <w:rFonts w:ascii="Times New Roman" w:hAnsi="Times New Roman"/>
          <w:szCs w:val="24"/>
        </w:rPr>
        <w:t xml:space="preserve"> report </w:t>
      </w:r>
      <w:r w:rsidRPr="3C7A4116" w:rsidR="69CFD605">
        <w:rPr>
          <w:rFonts w:ascii="Times New Roman" w:hAnsi="Times New Roman"/>
          <w:szCs w:val="24"/>
        </w:rPr>
        <w:t xml:space="preserve">all </w:t>
      </w:r>
      <w:r w:rsidRPr="3C7A4116">
        <w:rPr>
          <w:rFonts w:ascii="Times New Roman" w:hAnsi="Times New Roman"/>
          <w:szCs w:val="24"/>
        </w:rPr>
        <w:t xml:space="preserve">subcontracting that occurred </w:t>
      </w:r>
      <w:r w:rsidRPr="3C7A4116" w:rsidR="29879997">
        <w:rPr>
          <w:rFonts w:ascii="Times New Roman" w:hAnsi="Times New Roman"/>
          <w:szCs w:val="24"/>
        </w:rPr>
        <w:t>during</w:t>
      </w:r>
      <w:r w:rsidRPr="3C7A4116">
        <w:rPr>
          <w:rFonts w:ascii="Times New Roman" w:hAnsi="Times New Roman"/>
          <w:szCs w:val="24"/>
        </w:rPr>
        <w:t xml:space="preserve"> the fiscal year or </w:t>
      </w:r>
      <w:r w:rsidRPr="3C7A4116" w:rsidR="40166CCA">
        <w:rPr>
          <w:rFonts w:ascii="Times New Roman" w:hAnsi="Times New Roman"/>
          <w:szCs w:val="24"/>
        </w:rPr>
        <w:t>whether only the subcontracts that were in effect at the time the form was filled out</w:t>
      </w:r>
      <w:r w:rsidRPr="3C7A4116">
        <w:rPr>
          <w:rFonts w:ascii="Times New Roman" w:hAnsi="Times New Roman"/>
          <w:szCs w:val="24"/>
        </w:rPr>
        <w:t xml:space="preserve">. </w:t>
      </w:r>
    </w:p>
    <w:p w:rsidR="6F0BDD1F" w:rsidP="007A005D" w14:paraId="286B0D25" w14:textId="307DBEF7">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Another </w:t>
      </w:r>
      <w:r w:rsidRPr="3C7A4116" w:rsidR="1CE6E66D">
        <w:rPr>
          <w:rFonts w:ascii="Times New Roman" w:hAnsi="Times New Roman"/>
          <w:szCs w:val="24"/>
        </w:rPr>
        <w:t xml:space="preserve">commenter </w:t>
      </w:r>
      <w:r w:rsidRPr="3C7A4116">
        <w:rPr>
          <w:rFonts w:ascii="Times New Roman" w:hAnsi="Times New Roman"/>
          <w:szCs w:val="24"/>
        </w:rPr>
        <w:t>asked if subcontracting referred to purchase of raw materials and/or purchase of products used in the performance of service</w:t>
      </w:r>
      <w:r w:rsidRPr="3C7A4116" w:rsidR="484FF5B8">
        <w:rPr>
          <w:rFonts w:ascii="Times New Roman" w:hAnsi="Times New Roman"/>
          <w:szCs w:val="24"/>
        </w:rPr>
        <w:t xml:space="preserve">s. </w:t>
      </w:r>
    </w:p>
    <w:p w:rsidR="484FF5B8" w:rsidP="007A005D" w14:paraId="5B36B4AC" w14:textId="42731E1A">
      <w:pPr>
        <w:pStyle w:val="ListParagraph"/>
        <w:numPr>
          <w:ilvl w:val="1"/>
          <w:numId w:val="9"/>
        </w:numPr>
        <w:ind w:left="1080" w:right="183"/>
        <w:rPr>
          <w:rFonts w:ascii="Times New Roman" w:hAnsi="Times New Roman"/>
          <w:szCs w:val="24"/>
        </w:rPr>
      </w:pPr>
      <w:r w:rsidRPr="3C7A4116">
        <w:rPr>
          <w:rFonts w:ascii="Times New Roman" w:hAnsi="Times New Roman"/>
          <w:szCs w:val="24"/>
        </w:rPr>
        <w:t>A</w:t>
      </w:r>
      <w:r w:rsidRPr="3C7A4116" w:rsidR="444CFF4A">
        <w:rPr>
          <w:rFonts w:ascii="Times New Roman" w:hAnsi="Times New Roman"/>
          <w:szCs w:val="24"/>
        </w:rPr>
        <w:t>nother</w:t>
      </w:r>
      <w:r w:rsidRPr="3C7A4116" w:rsidR="65C9D96E">
        <w:rPr>
          <w:rFonts w:ascii="Times New Roman" w:hAnsi="Times New Roman"/>
          <w:szCs w:val="24"/>
        </w:rPr>
        <w:t xml:space="preserve"> </w:t>
      </w:r>
      <w:r w:rsidRPr="3C7A4116" w:rsidR="0FD11595">
        <w:rPr>
          <w:rFonts w:ascii="Times New Roman" w:hAnsi="Times New Roman"/>
          <w:szCs w:val="24"/>
        </w:rPr>
        <w:t xml:space="preserve">commenter </w:t>
      </w:r>
      <w:r w:rsidRPr="3C7A4116" w:rsidR="78A110B0">
        <w:rPr>
          <w:rFonts w:ascii="Times New Roman" w:hAnsi="Times New Roman"/>
          <w:szCs w:val="24"/>
        </w:rPr>
        <w:t>asked whether subcontracting focused only on AbilityOne-directed subcontracting or</w:t>
      </w:r>
      <w:r w:rsidRPr="3C7A4116" w:rsidR="04195DEE">
        <w:rPr>
          <w:rFonts w:ascii="Times New Roman" w:hAnsi="Times New Roman"/>
          <w:szCs w:val="24"/>
        </w:rPr>
        <w:t xml:space="preserve"> </w:t>
      </w:r>
      <w:r w:rsidRPr="3C7A4116" w:rsidR="4F37E168">
        <w:rPr>
          <w:rFonts w:ascii="Times New Roman" w:hAnsi="Times New Roman"/>
          <w:szCs w:val="24"/>
        </w:rPr>
        <w:t>whether it was intended to capture commercial subcontract opport</w:t>
      </w:r>
      <w:r w:rsidRPr="3C7A4116" w:rsidR="5BDB5594">
        <w:rPr>
          <w:rFonts w:ascii="Times New Roman" w:hAnsi="Times New Roman"/>
          <w:szCs w:val="24"/>
        </w:rPr>
        <w:t>u</w:t>
      </w:r>
      <w:r w:rsidRPr="3C7A4116" w:rsidR="4F37E168">
        <w:rPr>
          <w:rFonts w:ascii="Times New Roman" w:hAnsi="Times New Roman"/>
          <w:szCs w:val="24"/>
        </w:rPr>
        <w:t xml:space="preserve">nities outside of the AbilityOne Program. </w:t>
      </w:r>
    </w:p>
    <w:p w:rsidR="7AA1F516" w:rsidP="007A005D" w14:paraId="1E416513" w14:textId="554AF25D">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One commenter </w:t>
      </w:r>
      <w:r w:rsidRPr="3C7A4116" w:rsidR="0D8643E1">
        <w:rPr>
          <w:rFonts w:ascii="Times New Roman" w:hAnsi="Times New Roman"/>
          <w:szCs w:val="24"/>
        </w:rPr>
        <w:t>noted th</w:t>
      </w:r>
      <w:r w:rsidRPr="3C7A4116">
        <w:rPr>
          <w:rFonts w:ascii="Times New Roman" w:hAnsi="Times New Roman"/>
          <w:szCs w:val="24"/>
        </w:rPr>
        <w:t>at “service</w:t>
      </w:r>
      <w:r w:rsidRPr="3C7A4116" w:rsidR="24F2DADA">
        <w:rPr>
          <w:rFonts w:ascii="Times New Roman" w:hAnsi="Times New Roman"/>
          <w:szCs w:val="24"/>
        </w:rPr>
        <w:t>-</w:t>
      </w:r>
      <w:r w:rsidRPr="3C7A4116">
        <w:rPr>
          <w:rFonts w:ascii="Times New Roman" w:hAnsi="Times New Roman"/>
          <w:szCs w:val="24"/>
        </w:rPr>
        <w:t>disabled veteran-owned" small business was not a listed small business type.</w:t>
      </w:r>
    </w:p>
    <w:p w:rsidR="48F56FFB" w:rsidP="007A005D" w14:paraId="022DBD45" w14:textId="06C814DE">
      <w:pPr>
        <w:pStyle w:val="ListParagraph"/>
        <w:numPr>
          <w:ilvl w:val="1"/>
          <w:numId w:val="9"/>
        </w:numPr>
        <w:ind w:left="1080" w:right="183"/>
        <w:rPr>
          <w:rFonts w:ascii="Times New Roman" w:hAnsi="Times New Roman"/>
          <w:szCs w:val="24"/>
        </w:rPr>
      </w:pPr>
      <w:r w:rsidRPr="3C7A4116">
        <w:rPr>
          <w:rFonts w:ascii="Times New Roman" w:hAnsi="Times New Roman"/>
          <w:szCs w:val="24"/>
        </w:rPr>
        <w:t>S</w:t>
      </w:r>
      <w:r w:rsidRPr="3C7A4116" w:rsidR="79FD1A7F">
        <w:rPr>
          <w:rFonts w:ascii="Times New Roman" w:hAnsi="Times New Roman"/>
          <w:szCs w:val="24"/>
        </w:rPr>
        <w:t xml:space="preserve">everal commenters </w:t>
      </w:r>
      <w:r w:rsidRPr="3C7A4116" w:rsidR="6B38B9D3">
        <w:rPr>
          <w:rFonts w:ascii="Times New Roman" w:hAnsi="Times New Roman"/>
          <w:szCs w:val="24"/>
        </w:rPr>
        <w:t xml:space="preserve">noted concerns with the data requested </w:t>
      </w:r>
      <w:r w:rsidRPr="3C7A4116" w:rsidR="44998A50">
        <w:rPr>
          <w:rFonts w:ascii="Times New Roman" w:hAnsi="Times New Roman"/>
          <w:szCs w:val="24"/>
        </w:rPr>
        <w:t>about</w:t>
      </w:r>
      <w:r w:rsidRPr="3C7A4116" w:rsidR="6B38B9D3">
        <w:rPr>
          <w:rFonts w:ascii="Times New Roman" w:hAnsi="Times New Roman"/>
          <w:szCs w:val="24"/>
        </w:rPr>
        <w:t xml:space="preserve"> subcontracts used by the NPA to increase integration and employment opportunities for participating employees. </w:t>
      </w:r>
      <w:r w:rsidRPr="3C7A4116" w:rsidR="4E50C654">
        <w:rPr>
          <w:rFonts w:ascii="Times New Roman" w:hAnsi="Times New Roman"/>
          <w:szCs w:val="24"/>
        </w:rPr>
        <w:t>T</w:t>
      </w:r>
      <w:r w:rsidRPr="3C7A4116" w:rsidR="6B38B9D3">
        <w:rPr>
          <w:rFonts w:ascii="Times New Roman" w:hAnsi="Times New Roman"/>
          <w:szCs w:val="24"/>
        </w:rPr>
        <w:t xml:space="preserve">hey </w:t>
      </w:r>
      <w:r w:rsidRPr="3C7A4116" w:rsidR="79FD1A7F">
        <w:rPr>
          <w:rFonts w:ascii="Times New Roman" w:hAnsi="Times New Roman"/>
          <w:szCs w:val="24"/>
        </w:rPr>
        <w:t>sought clarification o</w:t>
      </w:r>
      <w:r w:rsidRPr="3C7A4116" w:rsidR="11FD065A">
        <w:rPr>
          <w:rFonts w:ascii="Times New Roman" w:hAnsi="Times New Roman"/>
          <w:szCs w:val="24"/>
        </w:rPr>
        <w:t>n</w:t>
      </w:r>
      <w:r w:rsidRPr="3C7A4116" w:rsidR="79FD1A7F">
        <w:rPr>
          <w:rFonts w:ascii="Times New Roman" w:hAnsi="Times New Roman"/>
          <w:szCs w:val="24"/>
        </w:rPr>
        <w:t xml:space="preserve"> how to accurately report whether</w:t>
      </w:r>
      <w:r w:rsidRPr="3C7A4116" w:rsidR="1AC32113">
        <w:rPr>
          <w:rFonts w:ascii="Times New Roman" w:hAnsi="Times New Roman"/>
          <w:szCs w:val="24"/>
        </w:rPr>
        <w:t xml:space="preserve"> </w:t>
      </w:r>
      <w:r w:rsidRPr="3C7A4116" w:rsidR="1AC32113">
        <w:rPr>
          <w:rFonts w:ascii="Times New Roman" w:hAnsi="Times New Roman"/>
          <w:szCs w:val="24"/>
        </w:rPr>
        <w:t xml:space="preserve">the </w:t>
      </w:r>
      <w:r w:rsidRPr="3C7A4116" w:rsidR="79FD1A7F">
        <w:rPr>
          <w:rFonts w:ascii="Times New Roman" w:hAnsi="Times New Roman"/>
          <w:szCs w:val="24"/>
        </w:rPr>
        <w:t xml:space="preserve"> subcontractor</w:t>
      </w:r>
      <w:r w:rsidRPr="3C7A4116" w:rsidR="53F59119">
        <w:rPr>
          <w:rFonts w:ascii="Times New Roman" w:hAnsi="Times New Roman"/>
          <w:szCs w:val="24"/>
        </w:rPr>
        <w:t>’s</w:t>
      </w:r>
      <w:r w:rsidRPr="3C7A4116" w:rsidR="53F59119">
        <w:rPr>
          <w:rFonts w:ascii="Times New Roman" w:hAnsi="Times New Roman"/>
          <w:szCs w:val="24"/>
        </w:rPr>
        <w:t xml:space="preserve"> employees</w:t>
      </w:r>
      <w:r w:rsidRPr="3C7A4116" w:rsidR="79FD1A7F">
        <w:rPr>
          <w:rFonts w:ascii="Times New Roman" w:hAnsi="Times New Roman"/>
          <w:szCs w:val="24"/>
        </w:rPr>
        <w:t xml:space="preserve"> and NPA employees </w:t>
      </w:r>
      <w:r w:rsidRPr="3C7A4116" w:rsidR="191C59CD">
        <w:rPr>
          <w:rFonts w:ascii="Times New Roman" w:hAnsi="Times New Roman"/>
          <w:szCs w:val="24"/>
        </w:rPr>
        <w:t xml:space="preserve">were </w:t>
      </w:r>
      <w:r w:rsidRPr="3C7A4116" w:rsidR="78867D1A">
        <w:rPr>
          <w:rFonts w:ascii="Times New Roman" w:hAnsi="Times New Roman"/>
          <w:szCs w:val="24"/>
        </w:rPr>
        <w:t>occupy</w:t>
      </w:r>
      <w:r w:rsidRPr="3C7A4116" w:rsidR="3010EF0F">
        <w:rPr>
          <w:rFonts w:ascii="Times New Roman" w:hAnsi="Times New Roman"/>
          <w:szCs w:val="24"/>
        </w:rPr>
        <w:t>ing</w:t>
      </w:r>
      <w:r w:rsidRPr="3C7A4116" w:rsidR="78867D1A">
        <w:rPr>
          <w:rFonts w:ascii="Times New Roman" w:hAnsi="Times New Roman"/>
          <w:szCs w:val="24"/>
        </w:rPr>
        <w:t xml:space="preserve"> the same labor positions and whether the subcontractor </w:t>
      </w:r>
      <w:r w:rsidRPr="3C7A4116" w:rsidR="3E6EFA72">
        <w:rPr>
          <w:rFonts w:ascii="Times New Roman" w:hAnsi="Times New Roman"/>
          <w:szCs w:val="24"/>
        </w:rPr>
        <w:t xml:space="preserve">had </w:t>
      </w:r>
      <w:r w:rsidRPr="3C7A4116" w:rsidR="78867D1A">
        <w:rPr>
          <w:rFonts w:ascii="Times New Roman" w:hAnsi="Times New Roman"/>
          <w:szCs w:val="24"/>
        </w:rPr>
        <w:t>offer</w:t>
      </w:r>
      <w:r w:rsidRPr="3C7A4116" w:rsidR="5DF7FC93">
        <w:rPr>
          <w:rFonts w:ascii="Times New Roman" w:hAnsi="Times New Roman"/>
          <w:szCs w:val="24"/>
        </w:rPr>
        <w:t>ed</w:t>
      </w:r>
      <w:r w:rsidRPr="3C7A4116" w:rsidR="78867D1A">
        <w:rPr>
          <w:rFonts w:ascii="Times New Roman" w:hAnsi="Times New Roman"/>
          <w:szCs w:val="24"/>
        </w:rPr>
        <w:t xml:space="preserve"> </w:t>
      </w:r>
      <w:r w:rsidRPr="3C7A4116" w:rsidR="67BA91B0">
        <w:rPr>
          <w:rFonts w:ascii="Times New Roman" w:hAnsi="Times New Roman"/>
          <w:szCs w:val="24"/>
        </w:rPr>
        <w:t xml:space="preserve">jobs to </w:t>
      </w:r>
      <w:r w:rsidRPr="3C7A4116" w:rsidR="78867D1A">
        <w:rPr>
          <w:rFonts w:ascii="Times New Roman" w:hAnsi="Times New Roman"/>
          <w:szCs w:val="24"/>
        </w:rPr>
        <w:t xml:space="preserve">NPA employees.  Some </w:t>
      </w:r>
      <w:r w:rsidRPr="3C7A4116" w:rsidR="114CC160">
        <w:rPr>
          <w:rFonts w:ascii="Times New Roman" w:hAnsi="Times New Roman"/>
          <w:szCs w:val="24"/>
        </w:rPr>
        <w:t xml:space="preserve">commenters </w:t>
      </w:r>
      <w:r w:rsidRPr="3C7A4116" w:rsidR="78867D1A">
        <w:rPr>
          <w:rFonts w:ascii="Times New Roman" w:hAnsi="Times New Roman"/>
          <w:szCs w:val="24"/>
        </w:rPr>
        <w:t xml:space="preserve">asked for a definition of </w:t>
      </w:r>
      <w:r w:rsidRPr="3C7A4116" w:rsidR="72ADD1B7">
        <w:rPr>
          <w:rFonts w:ascii="Times New Roman" w:hAnsi="Times New Roman"/>
          <w:szCs w:val="24"/>
        </w:rPr>
        <w:t xml:space="preserve">job </w:t>
      </w:r>
      <w:r w:rsidRPr="3C7A4116" w:rsidR="78867D1A">
        <w:rPr>
          <w:rFonts w:ascii="Times New Roman" w:hAnsi="Times New Roman"/>
          <w:szCs w:val="24"/>
        </w:rPr>
        <w:t>“offer</w:t>
      </w:r>
      <w:r w:rsidRPr="3C7A4116" w:rsidR="4CCA69B7">
        <w:rPr>
          <w:rFonts w:ascii="Times New Roman" w:hAnsi="Times New Roman"/>
          <w:szCs w:val="24"/>
        </w:rPr>
        <w:t>.</w:t>
      </w:r>
      <w:r w:rsidRPr="3C7A4116" w:rsidR="78867D1A">
        <w:rPr>
          <w:rFonts w:ascii="Times New Roman" w:hAnsi="Times New Roman"/>
          <w:szCs w:val="24"/>
        </w:rPr>
        <w:t xml:space="preserve">” </w:t>
      </w:r>
      <w:r w:rsidRPr="3C7A4116" w:rsidR="470082CC">
        <w:rPr>
          <w:rFonts w:ascii="Times New Roman" w:hAnsi="Times New Roman"/>
          <w:szCs w:val="24"/>
        </w:rPr>
        <w:t xml:space="preserve">Several commenters </w:t>
      </w:r>
      <w:r w:rsidRPr="3C7A4116" w:rsidR="3C3FED0D">
        <w:rPr>
          <w:rFonts w:ascii="Times New Roman" w:hAnsi="Times New Roman"/>
          <w:szCs w:val="24"/>
        </w:rPr>
        <w:t xml:space="preserve">stated that </w:t>
      </w:r>
      <w:r w:rsidRPr="3C7A4116" w:rsidR="470082CC">
        <w:rPr>
          <w:rFonts w:ascii="Times New Roman" w:hAnsi="Times New Roman"/>
          <w:szCs w:val="24"/>
        </w:rPr>
        <w:t xml:space="preserve">it </w:t>
      </w:r>
      <w:r w:rsidRPr="3C7A4116" w:rsidR="6169A5E0">
        <w:rPr>
          <w:rFonts w:ascii="Times New Roman" w:hAnsi="Times New Roman"/>
          <w:szCs w:val="24"/>
        </w:rPr>
        <w:t>was</w:t>
      </w:r>
      <w:r w:rsidRPr="3C7A4116" w:rsidR="470082CC">
        <w:rPr>
          <w:rFonts w:ascii="Times New Roman" w:hAnsi="Times New Roman"/>
          <w:szCs w:val="24"/>
        </w:rPr>
        <w:t xml:space="preserve"> difficult for an NPA to know the hiring practices and priorities of other corporate entities</w:t>
      </w:r>
      <w:r w:rsidRPr="3C7A4116" w:rsidR="66FCC16A">
        <w:rPr>
          <w:rFonts w:ascii="Times New Roman" w:hAnsi="Times New Roman"/>
          <w:szCs w:val="24"/>
        </w:rPr>
        <w:t>, even if they were subcontractors</w:t>
      </w:r>
      <w:r w:rsidRPr="3C7A4116" w:rsidR="470082CC">
        <w:rPr>
          <w:rFonts w:ascii="Times New Roman" w:hAnsi="Times New Roman"/>
          <w:szCs w:val="24"/>
        </w:rPr>
        <w:t xml:space="preserve">. </w:t>
      </w:r>
    </w:p>
    <w:p w:rsidR="6E3B6F44" w:rsidP="007A005D" w14:paraId="143572EB" w14:textId="61716236">
      <w:pPr>
        <w:pStyle w:val="ListParagraph"/>
        <w:numPr>
          <w:ilvl w:val="1"/>
          <w:numId w:val="9"/>
        </w:numPr>
        <w:ind w:left="1080" w:right="183"/>
        <w:rPr>
          <w:rFonts w:ascii="Times New Roman" w:hAnsi="Times New Roman"/>
          <w:szCs w:val="24"/>
        </w:rPr>
      </w:pPr>
      <w:r w:rsidRPr="3C7A4116">
        <w:rPr>
          <w:rFonts w:ascii="Times New Roman" w:hAnsi="Times New Roman"/>
          <w:szCs w:val="24"/>
        </w:rPr>
        <w:t>With regard to</w:t>
      </w:r>
      <w:r w:rsidRPr="3C7A4116">
        <w:rPr>
          <w:rFonts w:ascii="Times New Roman" w:hAnsi="Times New Roman"/>
          <w:szCs w:val="24"/>
        </w:rPr>
        <w:t xml:space="preserve"> the number of veterans employed, s</w:t>
      </w:r>
      <w:r w:rsidRPr="3C7A4116" w:rsidR="67C42D4E">
        <w:rPr>
          <w:rFonts w:ascii="Times New Roman" w:hAnsi="Times New Roman"/>
          <w:szCs w:val="24"/>
        </w:rPr>
        <w:t xml:space="preserve">ome commenters asked if veteran employment </w:t>
      </w:r>
      <w:r w:rsidRPr="3C7A4116" w:rsidR="63927ABF">
        <w:rPr>
          <w:rFonts w:ascii="Times New Roman" w:hAnsi="Times New Roman"/>
          <w:szCs w:val="24"/>
        </w:rPr>
        <w:t>should be reported as</w:t>
      </w:r>
      <w:r w:rsidRPr="3C7A4116" w:rsidR="67C42D4E">
        <w:rPr>
          <w:rFonts w:ascii="Times New Roman" w:hAnsi="Times New Roman"/>
          <w:szCs w:val="24"/>
        </w:rPr>
        <w:t xml:space="preserve"> cumulative during the fiscal year or a count at a specific date, like </w:t>
      </w:r>
      <w:r w:rsidRPr="3C7A4116" w:rsidR="50111CCD">
        <w:rPr>
          <w:rFonts w:ascii="Times New Roman" w:hAnsi="Times New Roman"/>
          <w:szCs w:val="24"/>
        </w:rPr>
        <w:t xml:space="preserve">the </w:t>
      </w:r>
      <w:r w:rsidRPr="3C7A4116" w:rsidR="67C42D4E">
        <w:rPr>
          <w:rFonts w:ascii="Times New Roman" w:hAnsi="Times New Roman"/>
          <w:szCs w:val="24"/>
        </w:rPr>
        <w:t xml:space="preserve">fiscal year end. </w:t>
      </w:r>
      <w:r w:rsidRPr="3C7A4116" w:rsidR="13412CED">
        <w:rPr>
          <w:rFonts w:ascii="Times New Roman" w:hAnsi="Times New Roman"/>
          <w:szCs w:val="24"/>
        </w:rPr>
        <w:t>One commenter asked what</w:t>
      </w:r>
      <w:r w:rsidRPr="3C7A4116" w:rsidR="090EC873">
        <w:rPr>
          <w:rFonts w:ascii="Times New Roman" w:hAnsi="Times New Roman"/>
          <w:szCs w:val="24"/>
        </w:rPr>
        <w:t xml:space="preserve"> purpose </w:t>
      </w:r>
      <w:r w:rsidRPr="3C7A4116" w:rsidR="13412CED">
        <w:rPr>
          <w:rFonts w:ascii="Times New Roman" w:hAnsi="Times New Roman"/>
          <w:szCs w:val="24"/>
        </w:rPr>
        <w:t xml:space="preserve">collecting veteran employment </w:t>
      </w:r>
      <w:r w:rsidRPr="3C7A4116" w:rsidR="554AFE8D">
        <w:rPr>
          <w:rFonts w:ascii="Times New Roman" w:hAnsi="Times New Roman"/>
          <w:szCs w:val="24"/>
        </w:rPr>
        <w:t>data</w:t>
      </w:r>
      <w:r w:rsidRPr="3C7A4116" w:rsidR="1EFC4508">
        <w:rPr>
          <w:rFonts w:ascii="Times New Roman" w:hAnsi="Times New Roman"/>
          <w:szCs w:val="24"/>
        </w:rPr>
        <w:t xml:space="preserve"> served</w:t>
      </w:r>
      <w:r w:rsidRPr="3C7A4116" w:rsidR="2E1CF614">
        <w:rPr>
          <w:rFonts w:ascii="Times New Roman" w:hAnsi="Times New Roman"/>
          <w:szCs w:val="24"/>
        </w:rPr>
        <w:t>.</w:t>
      </w:r>
    </w:p>
    <w:p w:rsidR="6E3B6F44" w:rsidP="007A005D" w14:paraId="1515F714" w14:textId="139E27B5">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Many commenters noted their concerns with collecting data regarding the employment of spouses and dependents of veterans. The concerns included what would be the definition of a “dependent,” as well as the fact that such data was not currently collected by the NPAs.  </w:t>
      </w:r>
    </w:p>
    <w:p w:rsidR="6E3B6F44" w:rsidP="007A005D" w14:paraId="501B4187" w14:textId="369D9AAB">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In terms of Part II, section 1 </w:t>
      </w:r>
      <w:r w:rsidRPr="3C7A4116" w:rsidR="159003FC">
        <w:rPr>
          <w:rFonts w:ascii="Times New Roman" w:hAnsi="Times New Roman"/>
          <w:szCs w:val="24"/>
        </w:rPr>
        <w:t xml:space="preserve">Total NPA </w:t>
      </w:r>
      <w:r w:rsidRPr="3C7A4116">
        <w:rPr>
          <w:rFonts w:ascii="Times New Roman" w:hAnsi="Times New Roman"/>
          <w:szCs w:val="24"/>
        </w:rPr>
        <w:t>employment, some commenters asked if this is the same as the count required at the beginning of the form</w:t>
      </w:r>
      <w:r w:rsidRPr="3C7A4116" w:rsidR="3E5FF30D">
        <w:rPr>
          <w:rFonts w:ascii="Times New Roman" w:hAnsi="Times New Roman"/>
          <w:szCs w:val="24"/>
        </w:rPr>
        <w:t xml:space="preserve">. </w:t>
      </w:r>
      <w:r w:rsidRPr="3C7A4116" w:rsidR="29DEA11F">
        <w:rPr>
          <w:rFonts w:ascii="Times New Roman" w:hAnsi="Times New Roman"/>
          <w:szCs w:val="24"/>
        </w:rPr>
        <w:t xml:space="preserve">One commenter suggested using “have self-identified as blind or having a disability” for the indirect labor </w:t>
      </w:r>
      <w:r w:rsidRPr="3C7A4116" w:rsidR="378396D5">
        <w:rPr>
          <w:rFonts w:ascii="Times New Roman" w:hAnsi="Times New Roman"/>
          <w:szCs w:val="24"/>
        </w:rPr>
        <w:t>employee counts.</w:t>
      </w:r>
    </w:p>
    <w:p w:rsidR="6E3B6F44" w:rsidP="007A005D" w14:paraId="69A1DEC7" w14:textId="24A615EF">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Regarding the questions about NPA mandatory disclosures, some commenters </w:t>
      </w:r>
      <w:r w:rsidRPr="3C7A4116" w:rsidR="7A28A470">
        <w:rPr>
          <w:rFonts w:ascii="Times New Roman" w:hAnsi="Times New Roman"/>
          <w:szCs w:val="24"/>
        </w:rPr>
        <w:t xml:space="preserve">stated </w:t>
      </w:r>
      <w:r w:rsidRPr="3C7A4116">
        <w:rPr>
          <w:rFonts w:ascii="Times New Roman" w:hAnsi="Times New Roman"/>
          <w:szCs w:val="24"/>
        </w:rPr>
        <w:t xml:space="preserve">that the </w:t>
      </w:r>
      <w:r w:rsidRPr="3C7A4116" w:rsidR="609CBB11">
        <w:rPr>
          <w:rFonts w:ascii="Times New Roman" w:hAnsi="Times New Roman"/>
          <w:szCs w:val="24"/>
        </w:rPr>
        <w:t xml:space="preserve">Commission’s </w:t>
      </w:r>
      <w:r w:rsidRPr="3C7A4116">
        <w:rPr>
          <w:rFonts w:ascii="Times New Roman" w:hAnsi="Times New Roman"/>
          <w:szCs w:val="24"/>
        </w:rPr>
        <w:t xml:space="preserve">policy was not yet </w:t>
      </w:r>
      <w:r w:rsidRPr="3C7A4116" w:rsidR="78829E94">
        <w:rPr>
          <w:rFonts w:ascii="Times New Roman" w:hAnsi="Times New Roman"/>
          <w:szCs w:val="24"/>
        </w:rPr>
        <w:t>finalized</w:t>
      </w:r>
      <w:r w:rsidRPr="3C7A4116" w:rsidR="0C3F7D75">
        <w:rPr>
          <w:rFonts w:ascii="Times New Roman" w:hAnsi="Times New Roman"/>
          <w:szCs w:val="24"/>
        </w:rPr>
        <w:t>,</w:t>
      </w:r>
      <w:r w:rsidRPr="3C7A4116" w:rsidR="78829E94">
        <w:rPr>
          <w:rFonts w:ascii="Times New Roman" w:hAnsi="Times New Roman"/>
          <w:szCs w:val="24"/>
        </w:rPr>
        <w:t xml:space="preserve"> so the</w:t>
      </w:r>
      <w:r w:rsidRPr="3C7A4116" w:rsidR="48C5034D">
        <w:rPr>
          <w:rFonts w:ascii="Times New Roman" w:hAnsi="Times New Roman"/>
          <w:szCs w:val="24"/>
        </w:rPr>
        <w:t xml:space="preserve">y </w:t>
      </w:r>
      <w:r w:rsidRPr="3C7A4116" w:rsidR="78829E94">
        <w:rPr>
          <w:rFonts w:ascii="Times New Roman" w:hAnsi="Times New Roman"/>
          <w:szCs w:val="24"/>
        </w:rPr>
        <w:t>could not</w:t>
      </w:r>
      <w:r w:rsidRPr="3C7A4116" w:rsidR="0250AE00">
        <w:rPr>
          <w:rFonts w:ascii="Times New Roman" w:hAnsi="Times New Roman"/>
          <w:szCs w:val="24"/>
        </w:rPr>
        <w:t xml:space="preserve"> </w:t>
      </w:r>
      <w:r w:rsidRPr="3C7A4116" w:rsidR="0250AE00">
        <w:rPr>
          <w:rFonts w:ascii="Times New Roman" w:hAnsi="Times New Roman"/>
          <w:szCs w:val="24"/>
        </w:rPr>
        <w:t>effectively</w:t>
      </w:r>
      <w:r w:rsidRPr="3C7A4116" w:rsidR="78829E94">
        <w:rPr>
          <w:rFonts w:ascii="Times New Roman" w:hAnsi="Times New Roman"/>
          <w:szCs w:val="24"/>
        </w:rPr>
        <w:t xml:space="preserve"> comment as to the relevance of the purpose or the burden of making such disclosures. Other</w:t>
      </w:r>
      <w:r w:rsidRPr="3C7A4116" w:rsidR="052FC689">
        <w:rPr>
          <w:rFonts w:ascii="Times New Roman" w:hAnsi="Times New Roman"/>
          <w:szCs w:val="24"/>
        </w:rPr>
        <w:t xml:space="preserve"> </w:t>
      </w:r>
      <w:r w:rsidRPr="3C7A4116" w:rsidR="052FC689">
        <w:rPr>
          <w:rFonts w:ascii="Times New Roman" w:hAnsi="Times New Roman"/>
          <w:szCs w:val="24"/>
        </w:rPr>
        <w:t>commenters</w:t>
      </w:r>
      <w:r w:rsidRPr="3C7A4116" w:rsidR="78829E94">
        <w:rPr>
          <w:rFonts w:ascii="Times New Roman" w:hAnsi="Times New Roman"/>
          <w:szCs w:val="24"/>
        </w:rPr>
        <w:t>s</w:t>
      </w:r>
      <w:r w:rsidRPr="3C7A4116" w:rsidR="78829E94">
        <w:rPr>
          <w:rFonts w:ascii="Times New Roman" w:hAnsi="Times New Roman"/>
          <w:szCs w:val="24"/>
        </w:rPr>
        <w:t xml:space="preserve"> </w:t>
      </w:r>
      <w:r w:rsidRPr="3C7A4116" w:rsidR="458A23A1">
        <w:rPr>
          <w:rFonts w:ascii="Times New Roman" w:hAnsi="Times New Roman"/>
          <w:szCs w:val="24"/>
        </w:rPr>
        <w:t>stated that</w:t>
      </w:r>
      <w:r w:rsidRPr="3C7A4116" w:rsidR="78829E94">
        <w:rPr>
          <w:rFonts w:ascii="Times New Roman" w:hAnsi="Times New Roman"/>
          <w:szCs w:val="24"/>
        </w:rPr>
        <w:t xml:space="preserve"> it seemed duplicative to disclose through an anticipated mandatory disclosure system </w:t>
      </w:r>
      <w:r w:rsidRPr="3C7A4116" w:rsidR="78829E94">
        <w:rPr>
          <w:rFonts w:ascii="Times New Roman" w:hAnsi="Times New Roman"/>
          <w:szCs w:val="24"/>
        </w:rPr>
        <w:t>and also</w:t>
      </w:r>
      <w:r w:rsidRPr="3C7A4116" w:rsidR="78829E94">
        <w:rPr>
          <w:rFonts w:ascii="Times New Roman" w:hAnsi="Times New Roman"/>
          <w:szCs w:val="24"/>
        </w:rPr>
        <w:t xml:space="preserve"> report the </w:t>
      </w:r>
      <w:r w:rsidRPr="3C7A4116" w:rsidR="3DC7FDB0">
        <w:rPr>
          <w:rFonts w:ascii="Times New Roman" w:hAnsi="Times New Roman"/>
          <w:szCs w:val="24"/>
        </w:rPr>
        <w:t xml:space="preserve">nature of the disclosures in this form. Others questioned whether the NPA had to describe all disclosures through this form or only those the NPA was unsure were </w:t>
      </w:r>
      <w:r w:rsidRPr="3C7A4116" w:rsidR="7446E15A">
        <w:rPr>
          <w:rFonts w:ascii="Times New Roman" w:hAnsi="Times New Roman"/>
          <w:szCs w:val="24"/>
        </w:rPr>
        <w:t>disclosed</w:t>
      </w:r>
      <w:r w:rsidRPr="3C7A4116" w:rsidR="3DC7FDB0">
        <w:rPr>
          <w:rFonts w:ascii="Times New Roman" w:hAnsi="Times New Roman"/>
          <w:szCs w:val="24"/>
        </w:rPr>
        <w:t xml:space="preserve"> previously.</w:t>
      </w:r>
    </w:p>
    <w:p w:rsidR="6E3B6F44" w:rsidP="007A005D" w14:paraId="6695F6A9" w14:textId="669A6EA2">
      <w:pPr>
        <w:pStyle w:val="ListParagraph"/>
        <w:numPr>
          <w:ilvl w:val="1"/>
          <w:numId w:val="9"/>
        </w:numPr>
        <w:ind w:left="1080" w:right="183"/>
        <w:rPr>
          <w:rFonts w:ascii="Times New Roman" w:hAnsi="Times New Roman"/>
          <w:szCs w:val="24"/>
        </w:rPr>
      </w:pPr>
      <w:r w:rsidRPr="3C7A4116">
        <w:rPr>
          <w:rFonts w:ascii="Times New Roman" w:hAnsi="Times New Roman"/>
          <w:szCs w:val="24"/>
        </w:rPr>
        <w:t>One commenter asked whether it is necessary to provide a copy of the filed IRS form 990.</w:t>
      </w:r>
    </w:p>
    <w:p w:rsidR="6E3B6F44" w:rsidP="007A005D" w14:paraId="4EC61ED4" w14:textId="05600A5F">
      <w:pPr>
        <w:pStyle w:val="ListParagraph"/>
        <w:numPr>
          <w:ilvl w:val="1"/>
          <w:numId w:val="9"/>
        </w:numPr>
        <w:ind w:left="1080" w:right="183"/>
        <w:rPr>
          <w:rFonts w:ascii="Times New Roman" w:hAnsi="Times New Roman"/>
          <w:szCs w:val="24"/>
        </w:rPr>
      </w:pPr>
      <w:r w:rsidRPr="3C7A4116">
        <w:rPr>
          <w:rFonts w:ascii="Times New Roman" w:hAnsi="Times New Roman"/>
          <w:szCs w:val="24"/>
        </w:rPr>
        <w:t>One commenter asked whether it is necessary to provide the number of NPA board members, while another suggested an electronic drop-down selection for the count of board members.</w:t>
      </w:r>
    </w:p>
    <w:p w:rsidR="6E3B6F44" w:rsidP="007A005D" w14:paraId="6C8EE226" w14:textId="03C02F5A">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Many comments shared </w:t>
      </w:r>
      <w:r w:rsidRPr="3C7A4116" w:rsidR="66423F2A">
        <w:rPr>
          <w:rFonts w:ascii="Times New Roman" w:hAnsi="Times New Roman"/>
          <w:szCs w:val="24"/>
        </w:rPr>
        <w:t xml:space="preserve">concern or objection that sharing the number of NPA board members that self-identify </w:t>
      </w:r>
      <w:r w:rsidRPr="3C7A4116" w:rsidR="7196AAA1">
        <w:rPr>
          <w:rFonts w:ascii="Times New Roman" w:hAnsi="Times New Roman"/>
          <w:szCs w:val="24"/>
        </w:rPr>
        <w:t xml:space="preserve">with </w:t>
      </w:r>
      <w:r w:rsidRPr="3C7A4116" w:rsidR="66423F2A">
        <w:rPr>
          <w:rFonts w:ascii="Times New Roman" w:hAnsi="Times New Roman"/>
          <w:szCs w:val="24"/>
        </w:rPr>
        <w:t xml:space="preserve">a disability could be </w:t>
      </w:r>
      <w:r w:rsidRPr="3C7A4116" w:rsidR="4D0ABA96">
        <w:rPr>
          <w:rFonts w:ascii="Times New Roman" w:hAnsi="Times New Roman"/>
          <w:szCs w:val="24"/>
        </w:rPr>
        <w:t xml:space="preserve">a privacy violation or invasion. </w:t>
      </w:r>
    </w:p>
    <w:p w:rsidR="6E3B6F44" w:rsidP="007A005D" w14:paraId="53A8ADDB" w14:textId="1C5ECDB2">
      <w:pPr>
        <w:pStyle w:val="ListParagraph"/>
        <w:numPr>
          <w:ilvl w:val="1"/>
          <w:numId w:val="9"/>
        </w:numPr>
        <w:ind w:left="1080" w:right="183"/>
        <w:rPr>
          <w:rFonts w:ascii="Times New Roman" w:hAnsi="Times New Roman"/>
          <w:szCs w:val="24"/>
        </w:rPr>
      </w:pPr>
      <w:r w:rsidRPr="203026BD">
        <w:rPr>
          <w:rFonts w:ascii="Times New Roman" w:hAnsi="Times New Roman"/>
          <w:szCs w:val="24"/>
        </w:rPr>
        <w:t>Some commenters questioned whether the NPAs should disclose the nature and feedback on their interactions with the CNAs</w:t>
      </w:r>
      <w:r w:rsidRPr="203026BD" w:rsidR="327B2B2C">
        <w:rPr>
          <w:rFonts w:ascii="Times New Roman" w:hAnsi="Times New Roman"/>
          <w:szCs w:val="24"/>
        </w:rPr>
        <w:t>,</w:t>
      </w:r>
      <w:r w:rsidRPr="203026BD">
        <w:rPr>
          <w:rFonts w:ascii="Times New Roman" w:hAnsi="Times New Roman"/>
          <w:szCs w:val="24"/>
        </w:rPr>
        <w:t xml:space="preserve"> </w:t>
      </w:r>
      <w:r w:rsidRPr="203026BD" w:rsidR="0A3121C3">
        <w:rPr>
          <w:rFonts w:ascii="Times New Roman" w:hAnsi="Times New Roman"/>
          <w:szCs w:val="24"/>
        </w:rPr>
        <w:t xml:space="preserve">and suggested </w:t>
      </w:r>
      <w:r w:rsidRPr="203026BD">
        <w:rPr>
          <w:rFonts w:ascii="Times New Roman" w:hAnsi="Times New Roman"/>
          <w:szCs w:val="24"/>
        </w:rPr>
        <w:t>the CNAs are better positioned to report this aggregate data</w:t>
      </w:r>
      <w:r w:rsidRPr="203026BD" w:rsidR="0E60B72A">
        <w:rPr>
          <w:rFonts w:ascii="Times New Roman" w:hAnsi="Times New Roman"/>
          <w:szCs w:val="24"/>
        </w:rPr>
        <w:t xml:space="preserve">.  </w:t>
      </w:r>
      <w:r w:rsidRPr="203026BD" w:rsidR="6CCF2158">
        <w:rPr>
          <w:rFonts w:ascii="Times New Roman" w:hAnsi="Times New Roman"/>
          <w:szCs w:val="24"/>
        </w:rPr>
        <w:t xml:space="preserve"> </w:t>
      </w:r>
    </w:p>
    <w:p w:rsidR="203026BD" w:rsidP="203026BD" w14:paraId="760BE429" w14:textId="33B66A33">
      <w:pPr>
        <w:tabs>
          <w:tab w:val="left" w:pos="360"/>
          <w:tab w:val="left" w:pos="720"/>
          <w:tab w:val="left" w:pos="820"/>
          <w:tab w:val="left" w:pos="821"/>
          <w:tab w:val="left" w:pos="1080"/>
          <w:tab w:val="left" w:pos="1440"/>
        </w:tabs>
        <w:ind w:right="183"/>
        <w:rPr>
          <w:rFonts w:ascii="Times New Roman" w:hAnsi="Times New Roman"/>
          <w:szCs w:val="24"/>
        </w:rPr>
      </w:pPr>
    </w:p>
    <w:p w:rsidR="6E3B6F44" w:rsidP="3C7A4116" w14:paraId="3DC8886E" w14:textId="56A7AB43">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Comments regarding burden</w:t>
      </w:r>
    </w:p>
    <w:p w:rsidR="6E3B6F44" w:rsidP="007A005D" w14:paraId="220C6CF8" w14:textId="67829E5E">
      <w:pPr>
        <w:pStyle w:val="ListParagraph"/>
        <w:numPr>
          <w:ilvl w:val="0"/>
          <w:numId w:val="7"/>
        </w:numPr>
        <w:spacing w:line="259" w:lineRule="auto"/>
        <w:ind w:right="183"/>
        <w:rPr>
          <w:rFonts w:ascii="Times New Roman" w:hAnsi="Times New Roman"/>
          <w:szCs w:val="24"/>
        </w:rPr>
      </w:pPr>
      <w:r w:rsidRPr="3C7A4116">
        <w:rPr>
          <w:rFonts w:ascii="Times New Roman" w:hAnsi="Times New Roman"/>
          <w:szCs w:val="24"/>
        </w:rPr>
        <w:t>Several commenters suggested that the Commission’s estimated time burden was inadequate</w:t>
      </w:r>
      <w:r w:rsidRPr="3C7A4116" w:rsidR="6B88E2F1">
        <w:rPr>
          <w:rFonts w:ascii="Times New Roman" w:hAnsi="Times New Roman"/>
          <w:szCs w:val="24"/>
        </w:rPr>
        <w:t xml:space="preserve"> or understated</w:t>
      </w:r>
      <w:r w:rsidRPr="3C7A4116">
        <w:rPr>
          <w:rFonts w:ascii="Times New Roman" w:hAnsi="Times New Roman"/>
          <w:szCs w:val="24"/>
        </w:rPr>
        <w:t xml:space="preserve">. </w:t>
      </w:r>
      <w:r w:rsidRPr="3C7A4116" w:rsidR="0D7A2142">
        <w:rPr>
          <w:rFonts w:ascii="Times New Roman" w:hAnsi="Times New Roman"/>
          <w:szCs w:val="24"/>
        </w:rPr>
        <w:t>T</w:t>
      </w:r>
      <w:r w:rsidRPr="3C7A4116" w:rsidR="34F070A3">
        <w:rPr>
          <w:rFonts w:ascii="Times New Roman" w:hAnsi="Times New Roman"/>
          <w:szCs w:val="24"/>
        </w:rPr>
        <w:t xml:space="preserve">wo </w:t>
      </w:r>
      <w:r w:rsidRPr="3C7A4116" w:rsidR="2FD1F572">
        <w:rPr>
          <w:rFonts w:ascii="Times New Roman" w:hAnsi="Times New Roman"/>
          <w:szCs w:val="24"/>
        </w:rPr>
        <w:t>offered</w:t>
      </w:r>
      <w:r w:rsidRPr="3C7A4116" w:rsidR="34F070A3">
        <w:rPr>
          <w:rFonts w:ascii="Times New Roman" w:hAnsi="Times New Roman"/>
          <w:szCs w:val="24"/>
        </w:rPr>
        <w:t xml:space="preserve"> a time burden amount for the previous form, and neither commented whether the time burden for the proposed form </w:t>
      </w:r>
      <w:r w:rsidRPr="3C7A4116" w:rsidR="7717FAB0">
        <w:rPr>
          <w:rFonts w:ascii="Times New Roman" w:hAnsi="Times New Roman"/>
          <w:szCs w:val="24"/>
        </w:rPr>
        <w:t xml:space="preserve">would be higher, lower, or approximately the same as </w:t>
      </w:r>
      <w:r w:rsidRPr="3C7A4116" w:rsidR="3BB2B109">
        <w:rPr>
          <w:rFonts w:ascii="Times New Roman" w:hAnsi="Times New Roman"/>
          <w:szCs w:val="24"/>
        </w:rPr>
        <w:t xml:space="preserve">the previous form.  </w:t>
      </w:r>
      <w:r w:rsidRPr="3C7A4116" w:rsidR="619542DA">
        <w:rPr>
          <w:rFonts w:ascii="Times New Roman" w:hAnsi="Times New Roman"/>
          <w:szCs w:val="24"/>
        </w:rPr>
        <w:t xml:space="preserve">Only one </w:t>
      </w:r>
      <w:r w:rsidRPr="3C7A4116" w:rsidR="62AC8B9B">
        <w:rPr>
          <w:rFonts w:ascii="Times New Roman" w:hAnsi="Times New Roman"/>
          <w:szCs w:val="24"/>
        </w:rPr>
        <w:t xml:space="preserve">commenter </w:t>
      </w:r>
      <w:r w:rsidRPr="3C7A4116" w:rsidR="04F4380E">
        <w:rPr>
          <w:rFonts w:ascii="Times New Roman" w:hAnsi="Times New Roman"/>
          <w:szCs w:val="24"/>
        </w:rPr>
        <w:t>offered</w:t>
      </w:r>
      <w:r w:rsidRPr="3C7A4116" w:rsidR="619542DA">
        <w:rPr>
          <w:rFonts w:ascii="Times New Roman" w:hAnsi="Times New Roman"/>
          <w:szCs w:val="24"/>
        </w:rPr>
        <w:t xml:space="preserve"> an estimate that the proposed form would require 20 hours to collect and report the required data.  </w:t>
      </w:r>
      <w:r w:rsidRPr="3C7A4116" w:rsidR="3BB2B109">
        <w:rPr>
          <w:rFonts w:ascii="Times New Roman" w:hAnsi="Times New Roman"/>
          <w:szCs w:val="24"/>
        </w:rPr>
        <w:t xml:space="preserve">Another commenter </w:t>
      </w:r>
      <w:r w:rsidRPr="3C7A4116" w:rsidR="05299277">
        <w:rPr>
          <w:rFonts w:ascii="Times New Roman" w:hAnsi="Times New Roman"/>
          <w:szCs w:val="24"/>
        </w:rPr>
        <w:t xml:space="preserve">stated that </w:t>
      </w:r>
      <w:r w:rsidRPr="3C7A4116" w:rsidR="3BB2B109">
        <w:rPr>
          <w:rFonts w:ascii="Times New Roman" w:hAnsi="Times New Roman"/>
          <w:szCs w:val="24"/>
        </w:rPr>
        <w:t xml:space="preserve">with formatting </w:t>
      </w:r>
      <w:r w:rsidRPr="3C7A4116" w:rsidR="620B9568">
        <w:rPr>
          <w:rFonts w:ascii="Times New Roman" w:hAnsi="Times New Roman"/>
          <w:szCs w:val="24"/>
        </w:rPr>
        <w:t xml:space="preserve">changes, </w:t>
      </w:r>
      <w:r w:rsidRPr="3C7A4116" w:rsidR="3BB2B109">
        <w:rPr>
          <w:rFonts w:ascii="Times New Roman" w:hAnsi="Times New Roman"/>
          <w:szCs w:val="24"/>
        </w:rPr>
        <w:t xml:space="preserve">the form could be organized in </w:t>
      </w:r>
      <w:r w:rsidRPr="3C7A4116" w:rsidR="2877308E">
        <w:rPr>
          <w:rFonts w:ascii="Times New Roman" w:hAnsi="Times New Roman"/>
          <w:szCs w:val="24"/>
        </w:rPr>
        <w:t xml:space="preserve">fewer </w:t>
      </w:r>
      <w:r w:rsidRPr="3C7A4116" w:rsidR="3BB2B109">
        <w:rPr>
          <w:rFonts w:ascii="Times New Roman" w:hAnsi="Times New Roman"/>
          <w:szCs w:val="24"/>
        </w:rPr>
        <w:t>pages</w:t>
      </w:r>
      <w:r w:rsidRPr="3C7A4116" w:rsidR="26673747">
        <w:rPr>
          <w:rFonts w:ascii="Times New Roman" w:hAnsi="Times New Roman"/>
          <w:szCs w:val="24"/>
        </w:rPr>
        <w:t>.</w:t>
      </w:r>
      <w:r w:rsidRPr="3C7A4116" w:rsidR="29D22A02">
        <w:rPr>
          <w:rFonts w:ascii="Times New Roman" w:hAnsi="Times New Roman"/>
          <w:szCs w:val="24"/>
        </w:rPr>
        <w:t xml:space="preserve"> </w:t>
      </w:r>
      <w:r w:rsidRPr="3C7A4116" w:rsidR="739FEA92">
        <w:rPr>
          <w:rFonts w:ascii="Times New Roman" w:hAnsi="Times New Roman"/>
          <w:szCs w:val="24"/>
        </w:rPr>
        <w:t xml:space="preserve"> </w:t>
      </w:r>
      <w:r w:rsidRPr="3C7A4116" w:rsidR="29D22A02">
        <w:rPr>
          <w:rFonts w:ascii="Times New Roman" w:hAnsi="Times New Roman"/>
          <w:szCs w:val="24"/>
        </w:rPr>
        <w:t xml:space="preserve">The two CNAs, as commenters, </w:t>
      </w:r>
      <w:r w:rsidRPr="3C7A4116" w:rsidR="29179E75">
        <w:rPr>
          <w:rFonts w:ascii="Times New Roman" w:hAnsi="Times New Roman"/>
          <w:szCs w:val="24"/>
        </w:rPr>
        <w:t>offered</w:t>
      </w:r>
      <w:r w:rsidRPr="3C7A4116" w:rsidR="29D22A02">
        <w:rPr>
          <w:rFonts w:ascii="Times New Roman" w:hAnsi="Times New Roman"/>
          <w:szCs w:val="24"/>
        </w:rPr>
        <w:t xml:space="preserve"> that the burden for the CNAs to modify their data collection system was not considered.</w:t>
      </w:r>
      <w:r w:rsidRPr="3C7A4116" w:rsidR="64902996">
        <w:rPr>
          <w:rFonts w:ascii="Times New Roman" w:hAnsi="Times New Roman"/>
          <w:szCs w:val="24"/>
        </w:rPr>
        <w:t xml:space="preserve"> </w:t>
      </w:r>
      <w:r w:rsidRPr="3C7A4116">
        <w:rPr>
          <w:rFonts w:ascii="Times New Roman" w:hAnsi="Times New Roman"/>
          <w:szCs w:val="24"/>
        </w:rPr>
        <w:t xml:space="preserve">Only a few of the commenters, however, recommended an alternative estimate. </w:t>
      </w:r>
    </w:p>
    <w:p w:rsidR="6E3B6F44" w:rsidP="007A005D" w14:paraId="6C299259" w14:textId="4B8A0A72">
      <w:pPr>
        <w:pStyle w:val="ListParagraph"/>
        <w:numPr>
          <w:ilvl w:val="0"/>
          <w:numId w:val="7"/>
        </w:numPr>
        <w:ind w:right="183"/>
        <w:rPr>
          <w:rFonts w:ascii="Times New Roman" w:hAnsi="Times New Roman"/>
          <w:szCs w:val="24"/>
        </w:rPr>
      </w:pPr>
      <w:r w:rsidRPr="3C7A4116">
        <w:rPr>
          <w:rFonts w:ascii="Times New Roman" w:hAnsi="Times New Roman"/>
          <w:szCs w:val="24"/>
        </w:rPr>
        <w:t>Some</w:t>
      </w:r>
      <w:r w:rsidRPr="3C7A4116" w:rsidR="7A5B580B">
        <w:rPr>
          <w:rFonts w:ascii="Times New Roman" w:hAnsi="Times New Roman"/>
          <w:szCs w:val="24"/>
        </w:rPr>
        <w:t xml:space="preserve"> commenter</w:t>
      </w:r>
      <w:r w:rsidRPr="3C7A4116" w:rsidR="0753EDB9">
        <w:rPr>
          <w:rFonts w:ascii="Times New Roman" w:hAnsi="Times New Roman"/>
          <w:szCs w:val="24"/>
        </w:rPr>
        <w:t>s</w:t>
      </w:r>
      <w:r w:rsidRPr="3C7A4116" w:rsidR="7A5B580B">
        <w:rPr>
          <w:rFonts w:ascii="Times New Roman" w:hAnsi="Times New Roman"/>
          <w:szCs w:val="24"/>
        </w:rPr>
        <w:t xml:space="preserve"> reported </w:t>
      </w:r>
      <w:r w:rsidRPr="3C7A4116" w:rsidR="1CB50164">
        <w:rPr>
          <w:rFonts w:ascii="Times New Roman" w:hAnsi="Times New Roman"/>
          <w:szCs w:val="24"/>
        </w:rPr>
        <w:t xml:space="preserve">generally </w:t>
      </w:r>
      <w:r w:rsidRPr="3C7A4116" w:rsidR="7A5B580B">
        <w:rPr>
          <w:rFonts w:ascii="Times New Roman" w:hAnsi="Times New Roman"/>
          <w:szCs w:val="24"/>
        </w:rPr>
        <w:t xml:space="preserve">it may be costly and onerous to report the </w:t>
      </w:r>
      <w:r w:rsidRPr="3C7A4116" w:rsidR="4E8E5ACB">
        <w:rPr>
          <w:rFonts w:ascii="Times New Roman" w:hAnsi="Times New Roman"/>
          <w:szCs w:val="24"/>
        </w:rPr>
        <w:t xml:space="preserve">number </w:t>
      </w:r>
      <w:r w:rsidRPr="3C7A4116" w:rsidR="7A5B580B">
        <w:rPr>
          <w:rFonts w:ascii="Times New Roman" w:hAnsi="Times New Roman"/>
          <w:szCs w:val="24"/>
        </w:rPr>
        <w:t>of participating employees by the medical documentation source.</w:t>
      </w:r>
    </w:p>
    <w:p w:rsidR="6E3B6F44" w:rsidP="007A005D" w14:paraId="19240F47" w14:textId="21A01333">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Another commenter shared it may be burdensome to calculate and report employees with disabilities employed in indirect labor functions, but did not offer any estimates or details. </w:t>
      </w:r>
    </w:p>
    <w:p w:rsidR="6E3B6F44" w:rsidP="007A005D" w14:paraId="58EEDB5C" w14:textId="6A56BEB3">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One commenter </w:t>
      </w:r>
      <w:r w:rsidRPr="3C7A4116" w:rsidR="26244F4E">
        <w:rPr>
          <w:rFonts w:ascii="Times New Roman" w:hAnsi="Times New Roman"/>
          <w:szCs w:val="24"/>
        </w:rPr>
        <w:t xml:space="preserve">said that </w:t>
      </w:r>
      <w:r w:rsidRPr="3C7A4116">
        <w:rPr>
          <w:rFonts w:ascii="Times New Roman" w:hAnsi="Times New Roman"/>
          <w:szCs w:val="24"/>
        </w:rPr>
        <w:t>it may be burdensome to report low, high, and average hourly wages paid to participating employees but did not offer an estimate or details.</w:t>
      </w:r>
    </w:p>
    <w:p w:rsidR="6E3B6F44" w:rsidP="007A005D" w14:paraId="082581FC" w14:textId="17170B30">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Some commenters </w:t>
      </w:r>
      <w:r w:rsidRPr="3C7A4116" w:rsidR="11CF440B">
        <w:rPr>
          <w:rFonts w:ascii="Times New Roman" w:hAnsi="Times New Roman"/>
          <w:szCs w:val="24"/>
        </w:rPr>
        <w:t xml:space="preserve">stated </w:t>
      </w:r>
      <w:r w:rsidRPr="3C7A4116">
        <w:rPr>
          <w:rFonts w:ascii="Times New Roman" w:hAnsi="Times New Roman"/>
          <w:szCs w:val="24"/>
        </w:rPr>
        <w:t xml:space="preserve">it would be burdensome to report the percentage of employees that elect </w:t>
      </w:r>
      <w:r w:rsidRPr="3C7A4116" w:rsidR="2F0B4D0A">
        <w:rPr>
          <w:rFonts w:ascii="Times New Roman" w:hAnsi="Times New Roman"/>
          <w:szCs w:val="24"/>
        </w:rPr>
        <w:t xml:space="preserve">to receive the </w:t>
      </w:r>
      <w:r w:rsidRPr="3C7A4116">
        <w:rPr>
          <w:rFonts w:ascii="Times New Roman" w:hAnsi="Times New Roman"/>
          <w:szCs w:val="24"/>
        </w:rPr>
        <w:t>NPA</w:t>
      </w:r>
      <w:r w:rsidRPr="3C7A4116" w:rsidR="315E582A">
        <w:rPr>
          <w:rFonts w:ascii="Times New Roman" w:hAnsi="Times New Roman"/>
          <w:szCs w:val="24"/>
        </w:rPr>
        <w:t>-</w:t>
      </w:r>
      <w:r w:rsidRPr="3C7A4116">
        <w:rPr>
          <w:rFonts w:ascii="Times New Roman" w:hAnsi="Times New Roman"/>
          <w:szCs w:val="24"/>
        </w:rPr>
        <w:t xml:space="preserve">provided health insurance or </w:t>
      </w:r>
      <w:r w:rsidRPr="3C7A4116" w:rsidR="1958F9BB">
        <w:rPr>
          <w:rFonts w:ascii="Times New Roman" w:hAnsi="Times New Roman"/>
          <w:szCs w:val="24"/>
        </w:rPr>
        <w:t xml:space="preserve">the </w:t>
      </w:r>
      <w:r w:rsidRPr="3C7A4116" w:rsidR="31F52776">
        <w:rPr>
          <w:rFonts w:ascii="Times New Roman" w:hAnsi="Times New Roman"/>
          <w:szCs w:val="24"/>
        </w:rPr>
        <w:t>cash payment</w:t>
      </w:r>
      <w:r w:rsidRPr="3C7A4116" w:rsidR="32FCFF24">
        <w:rPr>
          <w:rFonts w:ascii="Times New Roman" w:hAnsi="Times New Roman"/>
          <w:szCs w:val="24"/>
        </w:rPr>
        <w:t xml:space="preserve"> instead,</w:t>
      </w:r>
      <w:r w:rsidRPr="3C7A4116" w:rsidR="31F52776">
        <w:rPr>
          <w:rFonts w:ascii="Times New Roman" w:hAnsi="Times New Roman"/>
          <w:szCs w:val="24"/>
        </w:rPr>
        <w:t xml:space="preserve"> but did not offer an estimate or details.</w:t>
      </w:r>
    </w:p>
    <w:p w:rsidR="6E3B6F44" w:rsidP="007A005D" w14:paraId="768E7D8F" w14:textId="74093F11">
      <w:pPr>
        <w:pStyle w:val="ListParagraph"/>
        <w:numPr>
          <w:ilvl w:val="0"/>
          <w:numId w:val="7"/>
        </w:numPr>
        <w:ind w:right="183"/>
        <w:rPr>
          <w:rFonts w:ascii="Times New Roman" w:hAnsi="Times New Roman"/>
          <w:szCs w:val="24"/>
        </w:rPr>
      </w:pPr>
      <w:r w:rsidRPr="3C7A4116">
        <w:rPr>
          <w:rFonts w:ascii="Times New Roman" w:hAnsi="Times New Roman"/>
          <w:szCs w:val="24"/>
        </w:rPr>
        <w:t>Some commenters suggested it may be difficult to accurately report whether NPA subcontractors employ former NPA employees and the general burden of establis</w:t>
      </w:r>
      <w:r w:rsidRPr="3C7A4116" w:rsidR="7FF09CD7">
        <w:rPr>
          <w:rFonts w:ascii="Times New Roman" w:hAnsi="Times New Roman"/>
          <w:szCs w:val="24"/>
        </w:rPr>
        <w:t>hing a data-sharing agreement/requirement with NPA subcontractors for employment information.  None offered estimates or details.</w:t>
      </w:r>
    </w:p>
    <w:p w:rsidR="6E3B6F44" w:rsidP="007A005D" w14:paraId="3DA4025C" w14:textId="54FE4A7D">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One commenter stated that NPAs contacting departing or former employees for feedback on employment mobility outcomes would be burdensome.  </w:t>
      </w:r>
      <w:r w:rsidRPr="3C7A4116" w:rsidR="2A2AEAD8">
        <w:rPr>
          <w:rFonts w:ascii="Times New Roman" w:hAnsi="Times New Roman"/>
          <w:szCs w:val="24"/>
        </w:rPr>
        <w:t xml:space="preserve">The commenter asked whether </w:t>
      </w:r>
      <w:r w:rsidRPr="3C7A4116" w:rsidR="69A81A13">
        <w:rPr>
          <w:rFonts w:ascii="Times New Roman" w:hAnsi="Times New Roman"/>
          <w:szCs w:val="24"/>
        </w:rPr>
        <w:t xml:space="preserve">such data collection </w:t>
      </w:r>
      <w:r w:rsidRPr="3C7A4116" w:rsidR="2A2AEAD8">
        <w:rPr>
          <w:rFonts w:ascii="Times New Roman" w:hAnsi="Times New Roman"/>
          <w:szCs w:val="24"/>
        </w:rPr>
        <w:t xml:space="preserve">was expected at a specific time frame after the employee left employment, and </w:t>
      </w:r>
      <w:r w:rsidRPr="3C7A4116" w:rsidR="2169C919">
        <w:rPr>
          <w:rFonts w:ascii="Times New Roman" w:hAnsi="Times New Roman"/>
          <w:szCs w:val="24"/>
        </w:rPr>
        <w:t xml:space="preserve">asked whether </w:t>
      </w:r>
      <w:r w:rsidRPr="3C7A4116" w:rsidR="2A2AEAD8">
        <w:rPr>
          <w:rFonts w:ascii="Times New Roman" w:hAnsi="Times New Roman"/>
          <w:szCs w:val="24"/>
        </w:rPr>
        <w:t xml:space="preserve">the NPA </w:t>
      </w:r>
      <w:r w:rsidRPr="3C7A4116" w:rsidR="61A7EF7D">
        <w:rPr>
          <w:rFonts w:ascii="Times New Roman" w:hAnsi="Times New Roman"/>
          <w:szCs w:val="24"/>
        </w:rPr>
        <w:t xml:space="preserve">could </w:t>
      </w:r>
      <w:r w:rsidRPr="3C7A4116" w:rsidR="2A2AEAD8">
        <w:rPr>
          <w:rFonts w:ascii="Times New Roman" w:hAnsi="Times New Roman"/>
          <w:szCs w:val="24"/>
        </w:rPr>
        <w:t xml:space="preserve">note </w:t>
      </w:r>
      <w:r w:rsidRPr="3C7A4116" w:rsidR="010724B4">
        <w:rPr>
          <w:rFonts w:ascii="Times New Roman" w:hAnsi="Times New Roman"/>
          <w:szCs w:val="24"/>
        </w:rPr>
        <w:t xml:space="preserve">that </w:t>
      </w:r>
      <w:r w:rsidRPr="3C7A4116" w:rsidR="2A2AEAD8">
        <w:rPr>
          <w:rFonts w:ascii="Times New Roman" w:hAnsi="Times New Roman"/>
          <w:szCs w:val="24"/>
        </w:rPr>
        <w:t xml:space="preserve">the former employee </w:t>
      </w:r>
      <w:r w:rsidRPr="3C7A4116" w:rsidR="642072C0">
        <w:rPr>
          <w:rFonts w:ascii="Times New Roman" w:hAnsi="Times New Roman"/>
          <w:szCs w:val="24"/>
        </w:rPr>
        <w:t>did not share the outcome.</w:t>
      </w:r>
    </w:p>
    <w:p w:rsidR="6E3B6F44" w:rsidP="007A005D" w14:paraId="386D2052" w14:textId="7D5C161E">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Some commenters </w:t>
      </w:r>
      <w:r w:rsidRPr="3C7A4116" w:rsidR="6CB092E6">
        <w:rPr>
          <w:rFonts w:ascii="Times New Roman" w:hAnsi="Times New Roman"/>
          <w:szCs w:val="24"/>
        </w:rPr>
        <w:t xml:space="preserve">anticipated that </w:t>
      </w:r>
      <w:r w:rsidRPr="3C7A4116">
        <w:rPr>
          <w:rFonts w:ascii="Times New Roman" w:hAnsi="Times New Roman"/>
          <w:szCs w:val="24"/>
        </w:rPr>
        <w:t>NPAs may experience burden in assessing and accurately reporting veteran spouse and dependent employment</w:t>
      </w:r>
      <w:r w:rsidRPr="3C7A4116" w:rsidR="3B3B2CA3">
        <w:rPr>
          <w:rFonts w:ascii="Times New Roman" w:hAnsi="Times New Roman"/>
          <w:szCs w:val="24"/>
        </w:rPr>
        <w:t>,</w:t>
      </w:r>
      <w:r w:rsidRPr="3C7A4116">
        <w:rPr>
          <w:rFonts w:ascii="Times New Roman" w:hAnsi="Times New Roman"/>
          <w:szCs w:val="24"/>
        </w:rPr>
        <w:t xml:space="preserve"> as it would be based on self-reported information and </w:t>
      </w:r>
      <w:r w:rsidRPr="3C7A4116" w:rsidR="4580F718">
        <w:rPr>
          <w:rFonts w:ascii="Times New Roman" w:hAnsi="Times New Roman"/>
          <w:szCs w:val="24"/>
        </w:rPr>
        <w:t>conversation with employees.</w:t>
      </w:r>
    </w:p>
    <w:p w:rsidR="6E3B6F44" w:rsidP="007A005D" w14:paraId="3F8F840B" w14:textId="651DD537">
      <w:pPr>
        <w:pStyle w:val="ListParagraph"/>
        <w:numPr>
          <w:ilvl w:val="0"/>
          <w:numId w:val="7"/>
        </w:numPr>
        <w:ind w:right="183"/>
        <w:rPr>
          <w:rFonts w:ascii="Times New Roman" w:hAnsi="Times New Roman"/>
          <w:szCs w:val="24"/>
        </w:rPr>
      </w:pPr>
      <w:r w:rsidRPr="3C7A4116">
        <w:rPr>
          <w:rFonts w:ascii="Times New Roman" w:hAnsi="Times New Roman"/>
          <w:szCs w:val="24"/>
        </w:rPr>
        <w:t xml:space="preserve">One commenter </w:t>
      </w:r>
      <w:r w:rsidRPr="3C7A4116" w:rsidR="74246068">
        <w:rPr>
          <w:rFonts w:ascii="Times New Roman" w:hAnsi="Times New Roman"/>
          <w:szCs w:val="24"/>
        </w:rPr>
        <w:t xml:space="preserve">said that </w:t>
      </w:r>
      <w:r w:rsidRPr="3C7A4116">
        <w:rPr>
          <w:rFonts w:ascii="Times New Roman" w:hAnsi="Times New Roman"/>
          <w:szCs w:val="24"/>
        </w:rPr>
        <w:t>it is burdensome for the NPA to report whether it competed in the CNA’s competitive bidding process for a Procurement List assignment, but did not offer an estimate or details.</w:t>
      </w:r>
    </w:p>
    <w:p w:rsidR="6E3B6F44" w:rsidP="3C7A4116" w14:paraId="7708FDC9" w14:textId="5097D308">
      <w:pPr>
        <w:ind w:left="360" w:right="183"/>
        <w:rPr>
          <w:rFonts w:ascii="Times New Roman" w:hAnsi="Times New Roman"/>
          <w:szCs w:val="24"/>
        </w:rPr>
      </w:pPr>
    </w:p>
    <w:p w:rsidR="6E3B6F44" w:rsidP="007A005D" w14:paraId="6437DA54" w14:textId="11FCDF8E">
      <w:pPr>
        <w:pStyle w:val="ListParagraph"/>
        <w:numPr>
          <w:ilvl w:val="0"/>
          <w:numId w:val="9"/>
        </w:numPr>
        <w:ind w:left="360" w:right="183"/>
        <w:rPr>
          <w:rFonts w:ascii="Times New Roman" w:hAnsi="Times New Roman"/>
          <w:szCs w:val="24"/>
        </w:rPr>
      </w:pPr>
      <w:r w:rsidRPr="3C7A4116">
        <w:rPr>
          <w:rFonts w:ascii="Times New Roman" w:hAnsi="Times New Roman"/>
          <w:szCs w:val="24"/>
        </w:rPr>
        <w:t xml:space="preserve">Actions Taken: </w:t>
      </w:r>
    </w:p>
    <w:p w:rsidR="6E3B6F44" w:rsidP="3C7A4116" w14:paraId="0935BEC4" w14:textId="752DFB4E">
      <w:pPr>
        <w:tabs>
          <w:tab w:val="left" w:pos="360"/>
          <w:tab w:val="left" w:pos="720"/>
          <w:tab w:val="left" w:pos="820"/>
          <w:tab w:val="left" w:pos="821"/>
          <w:tab w:val="left" w:pos="1080"/>
          <w:tab w:val="left" w:pos="1440"/>
        </w:tabs>
        <w:ind w:left="360" w:right="183"/>
        <w:rPr>
          <w:rFonts w:ascii="Times New Roman" w:hAnsi="Times New Roman"/>
          <w:szCs w:val="24"/>
        </w:rPr>
      </w:pPr>
      <w:r w:rsidRPr="3C7A4116">
        <w:rPr>
          <w:rFonts w:ascii="Times New Roman" w:hAnsi="Times New Roman"/>
          <w:szCs w:val="24"/>
        </w:rPr>
        <w:t xml:space="preserve"> </w:t>
      </w:r>
    </w:p>
    <w:p w:rsidR="6E3B6F44" w:rsidP="3C7A4116" w14:paraId="2FC377D7" w14:textId="0A38C81B">
      <w:pPr>
        <w:tabs>
          <w:tab w:val="left" w:pos="360"/>
          <w:tab w:val="left" w:pos="720"/>
          <w:tab w:val="left" w:pos="820"/>
          <w:tab w:val="left" w:pos="821"/>
          <w:tab w:val="left" w:pos="1080"/>
          <w:tab w:val="left" w:pos="1440"/>
        </w:tabs>
        <w:ind w:left="360" w:right="183"/>
        <w:rPr>
          <w:rFonts w:ascii="Times New Roman" w:hAnsi="Times New Roman"/>
          <w:szCs w:val="24"/>
        </w:rPr>
      </w:pPr>
      <w:r w:rsidRPr="3C7A4116">
        <w:rPr>
          <w:rFonts w:ascii="Times New Roman" w:hAnsi="Times New Roman"/>
          <w:szCs w:val="24"/>
        </w:rPr>
        <w:t>Re General comments:</w:t>
      </w:r>
    </w:p>
    <w:p w:rsidR="6E3B6F44" w:rsidP="3C7A4116" w14:paraId="003131E0" w14:textId="79FA81E1">
      <w:pPr>
        <w:tabs>
          <w:tab w:val="left" w:pos="360"/>
          <w:tab w:val="left" w:pos="720"/>
          <w:tab w:val="left" w:pos="820"/>
          <w:tab w:val="left" w:pos="821"/>
          <w:tab w:val="left" w:pos="1080"/>
          <w:tab w:val="left" w:pos="1440"/>
        </w:tabs>
        <w:ind w:left="360" w:right="183"/>
        <w:rPr>
          <w:rFonts w:ascii="Times New Roman" w:hAnsi="Times New Roman"/>
          <w:szCs w:val="24"/>
        </w:rPr>
      </w:pPr>
      <w:r w:rsidRPr="3C7A4116">
        <w:rPr>
          <w:rFonts w:ascii="Times New Roman" w:hAnsi="Times New Roman"/>
          <w:szCs w:val="24"/>
        </w:rPr>
        <w:t xml:space="preserve"> </w:t>
      </w:r>
    </w:p>
    <w:p w:rsidR="6E3B6F44" w:rsidP="6986D1B2" w14:paraId="2EDC4ED3" w14:textId="5120412A">
      <w:pPr>
        <w:pStyle w:val="ListParagraph"/>
        <w:numPr>
          <w:ilvl w:val="0"/>
          <w:numId w:val="6"/>
        </w:numPr>
        <w:ind w:left="1080" w:right="183"/>
        <w:rPr>
          <w:rFonts w:ascii="Times New Roman" w:hAnsi="Times New Roman"/>
        </w:rPr>
      </w:pPr>
      <w:r w:rsidRPr="6986D1B2">
        <w:rPr>
          <w:rFonts w:ascii="Times New Roman" w:hAnsi="Times New Roman"/>
        </w:rPr>
        <w:t>Based on the general and specific feedback on the data required and the burden concerns raised, the Commi</w:t>
      </w:r>
      <w:r w:rsidRPr="6986D1B2" w:rsidR="00462889">
        <w:rPr>
          <w:rFonts w:ascii="Times New Roman" w:hAnsi="Times New Roman"/>
        </w:rPr>
        <w:t>s</w:t>
      </w:r>
      <w:r w:rsidRPr="6986D1B2">
        <w:rPr>
          <w:rFonts w:ascii="Times New Roman" w:hAnsi="Times New Roman"/>
        </w:rPr>
        <w:t xml:space="preserve">sion further modified and reduced the data collection in the proposed form. </w:t>
      </w:r>
      <w:r w:rsidRPr="6986D1B2" w:rsidR="44C3CB44">
        <w:rPr>
          <w:rFonts w:ascii="Times New Roman" w:hAnsi="Times New Roman"/>
        </w:rPr>
        <w:t xml:space="preserve">To address apparent confusion of whether the proposed form duplicates existing data collections, the Commission discussed </w:t>
      </w:r>
      <w:r w:rsidRPr="6986D1B2" w:rsidR="5ACDE1DA">
        <w:rPr>
          <w:rFonts w:ascii="Times New Roman" w:hAnsi="Times New Roman"/>
        </w:rPr>
        <w:t>in a variety of public meetings, forums, and on its website t</w:t>
      </w:r>
      <w:r w:rsidRPr="6986D1B2" w:rsidR="161A1884">
        <w:rPr>
          <w:rFonts w:ascii="Times New Roman" w:hAnsi="Times New Roman"/>
        </w:rPr>
        <w:t xml:space="preserve">hat the proposed form would replace and supersede the previous similarly named annual </w:t>
      </w:r>
      <w:r w:rsidRPr="6986D1B2" w:rsidR="359BFBC7">
        <w:rPr>
          <w:rFonts w:ascii="Times New Roman" w:hAnsi="Times New Roman"/>
        </w:rPr>
        <w:t xml:space="preserve">certification required from NPAs. </w:t>
      </w:r>
    </w:p>
    <w:p w:rsidR="6E3B6F44" w:rsidP="007A005D" w14:paraId="31B7C4E1" w14:textId="45BD231B">
      <w:pPr>
        <w:pStyle w:val="ListParagraph"/>
        <w:numPr>
          <w:ilvl w:val="0"/>
          <w:numId w:val="6"/>
        </w:numPr>
        <w:ind w:left="1080" w:right="183"/>
        <w:rPr>
          <w:rFonts w:ascii="Times New Roman" w:hAnsi="Times New Roman"/>
          <w:szCs w:val="24"/>
        </w:rPr>
      </w:pPr>
      <w:r w:rsidRPr="3C7A4116">
        <w:rPr>
          <w:rFonts w:ascii="Times New Roman" w:hAnsi="Times New Roman"/>
          <w:szCs w:val="24"/>
        </w:rPr>
        <w:t>Some of the information being collected is required by law, while other information is needed to ensure that the Program operates efficiently and successfully. The narrative for the second 30-day notice explicitly sets forth the rationale for collecting the new data.</w:t>
      </w:r>
    </w:p>
    <w:p w:rsidR="6E3B6F44" w:rsidP="3C7A4116" w14:paraId="52679CA9" w14:textId="0C1E15A8">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 xml:space="preserve"> </w:t>
      </w:r>
    </w:p>
    <w:p w:rsidR="6E3B6F44" w:rsidP="3C7A4116" w14:paraId="4CA1EE20" w14:textId="269BB30C">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Re Specific comments:</w:t>
      </w:r>
    </w:p>
    <w:p w:rsidR="6E3B6F44" w:rsidP="3C7A4116" w14:paraId="1676318A" w14:textId="7BF500DD">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 xml:space="preserve"> </w:t>
      </w:r>
    </w:p>
    <w:p w:rsidR="6E3B6F44" w:rsidP="6986D1B2" w14:paraId="1F2A5415" w14:textId="58AC8941">
      <w:pPr>
        <w:pStyle w:val="ListParagraph"/>
        <w:numPr>
          <w:ilvl w:val="1"/>
          <w:numId w:val="9"/>
        </w:numPr>
        <w:ind w:left="1080" w:right="183"/>
        <w:rPr>
          <w:rFonts w:ascii="Times New Roman" w:hAnsi="Times New Roman"/>
        </w:rPr>
      </w:pPr>
      <w:r w:rsidRPr="6986D1B2">
        <w:rPr>
          <w:rFonts w:ascii="Times New Roman" w:hAnsi="Times New Roman"/>
        </w:rPr>
        <w:t xml:space="preserve">Personally identifiable information (PII) will not be </w:t>
      </w:r>
      <w:r w:rsidRPr="6986D1B2">
        <w:rPr>
          <w:rFonts w:ascii="Times New Roman" w:hAnsi="Times New Roman"/>
        </w:rPr>
        <w:t>collected</w:t>
      </w:r>
      <w:r w:rsidRPr="6986D1B2">
        <w:rPr>
          <w:rFonts w:ascii="Times New Roman" w:hAnsi="Times New Roman"/>
        </w:rPr>
        <w:t xml:space="preserve"> and </w:t>
      </w:r>
      <w:r w:rsidRPr="6986D1B2" w:rsidR="6CCF2158">
        <w:rPr>
          <w:rFonts w:ascii="Times New Roman" w:hAnsi="Times New Roman"/>
        </w:rPr>
        <w:t xml:space="preserve">Privacy will be fully protected because the form </w:t>
      </w:r>
      <w:r w:rsidRPr="6986D1B2" w:rsidR="7D4F7C0C">
        <w:rPr>
          <w:rFonts w:ascii="Times New Roman" w:hAnsi="Times New Roman"/>
        </w:rPr>
        <w:t>only collects aggregate data from the NPA.</w:t>
      </w:r>
    </w:p>
    <w:p w:rsidR="6E3B6F44" w:rsidP="007A005D" w14:paraId="27E13CC2" w14:textId="421F70BA">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To address the potential burden of the NPA reporting </w:t>
      </w:r>
      <w:r w:rsidRPr="3C7A4116" w:rsidR="138D44F9">
        <w:rPr>
          <w:rFonts w:ascii="Times New Roman" w:hAnsi="Times New Roman"/>
          <w:szCs w:val="24"/>
        </w:rPr>
        <w:t>participating</w:t>
      </w:r>
      <w:r w:rsidRPr="3C7A4116">
        <w:rPr>
          <w:rFonts w:ascii="Times New Roman" w:hAnsi="Times New Roman"/>
          <w:szCs w:val="24"/>
        </w:rPr>
        <w:t xml:space="preserve"> employee count by medical documentation source, the Commission in a separately </w:t>
      </w:r>
      <w:r w:rsidRPr="3C7A4116" w:rsidR="41732EE1">
        <w:rPr>
          <w:rFonts w:ascii="Times New Roman" w:hAnsi="Times New Roman"/>
          <w:szCs w:val="24"/>
        </w:rPr>
        <w:t xml:space="preserve">proposed form collects that </w:t>
      </w:r>
      <w:r w:rsidRPr="3C7A4116" w:rsidR="7CA7C9A4">
        <w:rPr>
          <w:rFonts w:ascii="Times New Roman" w:hAnsi="Times New Roman"/>
          <w:szCs w:val="24"/>
        </w:rPr>
        <w:t>information in an electronic system which could either give the NPA an aggregate count of em</w:t>
      </w:r>
      <w:r w:rsidRPr="3C7A4116" w:rsidR="048E0172">
        <w:rPr>
          <w:rFonts w:ascii="Times New Roman" w:hAnsi="Times New Roman"/>
          <w:szCs w:val="24"/>
        </w:rPr>
        <w:t>ployees by medical documentation source or perhaps auto-populate those aggregate counts into a draft NPA proposed form.</w:t>
      </w:r>
    </w:p>
    <w:p w:rsidR="6E3B6F44" w:rsidP="007A005D" w14:paraId="07A5AB4F" w14:textId="7EE61CF1">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changed “cumulative” to “total employed during the year” as the column heading in the participating employee count table to clarify the </w:t>
      </w:r>
      <w:r w:rsidRPr="3C7A4116" w:rsidR="50ED6921">
        <w:rPr>
          <w:rFonts w:ascii="Times New Roman" w:hAnsi="Times New Roman"/>
          <w:szCs w:val="24"/>
        </w:rPr>
        <w:t>value required.</w:t>
      </w:r>
    </w:p>
    <w:p w:rsidR="6E3B6F44" w:rsidP="007A005D" w14:paraId="1D641077" w14:textId="01CBF728">
      <w:pPr>
        <w:pStyle w:val="ListParagraph"/>
        <w:numPr>
          <w:ilvl w:val="1"/>
          <w:numId w:val="9"/>
        </w:numPr>
        <w:ind w:left="1080" w:right="183"/>
        <w:rPr>
          <w:rFonts w:ascii="Times New Roman" w:hAnsi="Times New Roman"/>
          <w:szCs w:val="24"/>
        </w:rPr>
      </w:pPr>
      <w:r w:rsidRPr="3C7A4116">
        <w:rPr>
          <w:rFonts w:ascii="Times New Roman" w:hAnsi="Times New Roman"/>
          <w:szCs w:val="24"/>
        </w:rPr>
        <w:t>The Commission also modified the count of employees who self-identify with a disability performing indirect labor to re</w:t>
      </w:r>
      <w:r w:rsidRPr="3C7A4116" w:rsidR="6B905BAD">
        <w:rPr>
          <w:rFonts w:ascii="Times New Roman" w:hAnsi="Times New Roman"/>
          <w:szCs w:val="24"/>
        </w:rPr>
        <w:t>duce the burden and confusion as to what criteria are required for counting the indirect labor employee.</w:t>
      </w:r>
    </w:p>
    <w:p w:rsidR="6E3B6F44" w:rsidP="007A005D" w14:paraId="6F681F4E" w14:textId="40C7646D">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w:t>
      </w:r>
      <w:r w:rsidRPr="3C7A4116" w:rsidR="1D04C024">
        <w:rPr>
          <w:rFonts w:ascii="Times New Roman" w:hAnsi="Times New Roman"/>
          <w:szCs w:val="24"/>
        </w:rPr>
        <w:t xml:space="preserve">removed the median hourly wages paid to participating employees </w:t>
      </w:r>
      <w:r w:rsidRPr="3C7A4116" w:rsidR="4A8C2856">
        <w:rPr>
          <w:rFonts w:ascii="Times New Roman" w:hAnsi="Times New Roman"/>
          <w:szCs w:val="24"/>
        </w:rPr>
        <w:t xml:space="preserve">and changed the mean hourly wages paid to an auto calculation </w:t>
      </w:r>
      <w:r w:rsidRPr="3C7A4116" w:rsidR="1D04C024">
        <w:rPr>
          <w:rFonts w:ascii="Times New Roman" w:hAnsi="Times New Roman"/>
          <w:szCs w:val="24"/>
        </w:rPr>
        <w:t xml:space="preserve">upon review of the burden and </w:t>
      </w:r>
      <w:r w:rsidRPr="3C7A4116" w:rsidR="3BA35520">
        <w:rPr>
          <w:rFonts w:ascii="Times New Roman" w:hAnsi="Times New Roman"/>
          <w:szCs w:val="24"/>
        </w:rPr>
        <w:t xml:space="preserve">clarification </w:t>
      </w:r>
      <w:r w:rsidRPr="3C7A4116" w:rsidR="6D2691F9">
        <w:rPr>
          <w:rFonts w:ascii="Times New Roman" w:hAnsi="Times New Roman"/>
          <w:szCs w:val="24"/>
        </w:rPr>
        <w:t xml:space="preserve">comments received as it is anticipated the electronic means of completing the form can automatically calculate the mean (average) </w:t>
      </w:r>
      <w:r w:rsidRPr="3C7A4116" w:rsidR="1A79320E">
        <w:rPr>
          <w:rFonts w:ascii="Times New Roman" w:hAnsi="Times New Roman"/>
          <w:szCs w:val="24"/>
        </w:rPr>
        <w:t>based upon the NPA entering the count of participating employees</w:t>
      </w:r>
      <w:r w:rsidRPr="3C7A4116" w:rsidR="720A3409">
        <w:rPr>
          <w:rFonts w:ascii="Times New Roman" w:hAnsi="Times New Roman"/>
          <w:szCs w:val="24"/>
        </w:rPr>
        <w:t xml:space="preserve"> during the fiscal year</w:t>
      </w:r>
      <w:r w:rsidRPr="3C7A4116" w:rsidR="1A79320E">
        <w:rPr>
          <w:rFonts w:ascii="Times New Roman" w:hAnsi="Times New Roman"/>
          <w:szCs w:val="24"/>
        </w:rPr>
        <w:t xml:space="preserve"> and the wages paid to participating employees.</w:t>
      </w:r>
      <w:r w:rsidRPr="3C7A4116" w:rsidR="23972C1D">
        <w:rPr>
          <w:rFonts w:ascii="Times New Roman" w:hAnsi="Times New Roman"/>
          <w:szCs w:val="24"/>
        </w:rPr>
        <w:t xml:space="preserve"> </w:t>
      </w:r>
    </w:p>
    <w:p w:rsidR="6E3B6F44" w:rsidP="007A005D" w14:paraId="450EC030" w14:textId="2318CAC6">
      <w:pPr>
        <w:pStyle w:val="ListParagraph"/>
        <w:numPr>
          <w:ilvl w:val="1"/>
          <w:numId w:val="9"/>
        </w:numPr>
        <w:ind w:left="1080" w:right="183"/>
        <w:rPr>
          <w:rFonts w:ascii="Times New Roman" w:hAnsi="Times New Roman"/>
          <w:szCs w:val="24"/>
        </w:rPr>
      </w:pPr>
      <w:r w:rsidRPr="3C7A4116">
        <w:rPr>
          <w:rFonts w:ascii="Times New Roman" w:hAnsi="Times New Roman"/>
          <w:szCs w:val="24"/>
        </w:rPr>
        <w:t>The Commission removed the reporting of percentage of participating employees that utilize NPA-provided health insurance (or cash in lieu)</w:t>
      </w:r>
      <w:r w:rsidRPr="3C7A4116" w:rsidR="430C50BE">
        <w:rPr>
          <w:rFonts w:ascii="Times New Roman" w:hAnsi="Times New Roman"/>
          <w:szCs w:val="24"/>
        </w:rPr>
        <w:t xml:space="preserve"> and now all employment benefits are a check if the benefits are </w:t>
      </w:r>
      <w:r w:rsidRPr="3C7A4116" w:rsidR="3EAC0019">
        <w:rPr>
          <w:rFonts w:ascii="Times New Roman" w:hAnsi="Times New Roman"/>
          <w:szCs w:val="24"/>
        </w:rPr>
        <w:t>offered</w:t>
      </w:r>
      <w:r w:rsidRPr="3C7A4116" w:rsidR="430C50BE">
        <w:rPr>
          <w:rFonts w:ascii="Times New Roman" w:hAnsi="Times New Roman"/>
          <w:szCs w:val="24"/>
        </w:rPr>
        <w:t>.  Based upon comment</w:t>
      </w:r>
      <w:r w:rsidRPr="3C7A4116" w:rsidR="2536510C">
        <w:rPr>
          <w:rFonts w:ascii="Times New Roman" w:hAnsi="Times New Roman"/>
          <w:szCs w:val="24"/>
        </w:rPr>
        <w:t xml:space="preserve">s </w:t>
      </w:r>
      <w:r w:rsidRPr="3C7A4116" w:rsidR="2536510C">
        <w:rPr>
          <w:rFonts w:ascii="Times New Roman" w:hAnsi="Times New Roman"/>
          <w:szCs w:val="24"/>
        </w:rPr>
        <w:t>received</w:t>
      </w:r>
      <w:r w:rsidRPr="3C7A4116" w:rsidR="430C50BE">
        <w:rPr>
          <w:rFonts w:ascii="Times New Roman" w:hAnsi="Times New Roman"/>
          <w:szCs w:val="24"/>
        </w:rPr>
        <w:t xml:space="preserve">, there </w:t>
      </w:r>
      <w:r w:rsidRPr="3C7A4116" w:rsidR="6C2F9CB9">
        <w:rPr>
          <w:rFonts w:ascii="Times New Roman" w:hAnsi="Times New Roman"/>
          <w:szCs w:val="24"/>
        </w:rPr>
        <w:t>are now “tuition assistance or other education support”</w:t>
      </w:r>
      <w:r w:rsidRPr="3C7A4116" w:rsidR="430C50BE">
        <w:rPr>
          <w:rFonts w:ascii="Times New Roman" w:hAnsi="Times New Roman"/>
          <w:szCs w:val="24"/>
        </w:rPr>
        <w:t xml:space="preserve"> an</w:t>
      </w:r>
      <w:r w:rsidRPr="3C7A4116" w:rsidR="63FE707B">
        <w:rPr>
          <w:rFonts w:ascii="Times New Roman" w:hAnsi="Times New Roman"/>
          <w:szCs w:val="24"/>
        </w:rPr>
        <w:t>d</w:t>
      </w:r>
      <w:r w:rsidRPr="3C7A4116" w:rsidR="430C50BE">
        <w:rPr>
          <w:rFonts w:ascii="Times New Roman" w:hAnsi="Times New Roman"/>
          <w:szCs w:val="24"/>
        </w:rPr>
        <w:t xml:space="preserve"> “other” categor</w:t>
      </w:r>
      <w:r w:rsidRPr="3C7A4116" w:rsidR="42B4794B">
        <w:rPr>
          <w:rFonts w:ascii="Times New Roman" w:hAnsi="Times New Roman"/>
          <w:szCs w:val="24"/>
        </w:rPr>
        <w:t>ies</w:t>
      </w:r>
      <w:r w:rsidRPr="3C7A4116" w:rsidR="430C50BE">
        <w:rPr>
          <w:rFonts w:ascii="Times New Roman" w:hAnsi="Times New Roman"/>
          <w:szCs w:val="24"/>
        </w:rPr>
        <w:t xml:space="preserve"> with an option to enter free text desc</w:t>
      </w:r>
      <w:r w:rsidRPr="3C7A4116" w:rsidR="38AD203C">
        <w:rPr>
          <w:rFonts w:ascii="Times New Roman" w:hAnsi="Times New Roman"/>
          <w:szCs w:val="24"/>
        </w:rPr>
        <w:t>ribing an employment benefit not listed.</w:t>
      </w:r>
    </w:p>
    <w:p w:rsidR="6E3B6F44" w:rsidP="007A005D" w14:paraId="00C7A75A" w14:textId="6006E922">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added parenthetical explanations for the employment mobility outcome terms – </w:t>
      </w:r>
      <w:r w:rsidRPr="3C7A4116" w:rsidR="74664886">
        <w:rPr>
          <w:rFonts w:ascii="Times New Roman" w:hAnsi="Times New Roman"/>
          <w:szCs w:val="24"/>
        </w:rPr>
        <w:t>l</w:t>
      </w:r>
      <w:r w:rsidRPr="3C7A4116">
        <w:rPr>
          <w:rFonts w:ascii="Times New Roman" w:hAnsi="Times New Roman"/>
          <w:szCs w:val="24"/>
        </w:rPr>
        <w:t xml:space="preserve">ateral movement, upward movement, </w:t>
      </w:r>
      <w:r w:rsidRPr="3C7A4116" w:rsidR="3FE18D0F">
        <w:rPr>
          <w:rFonts w:ascii="Times New Roman" w:hAnsi="Times New Roman"/>
          <w:szCs w:val="24"/>
        </w:rPr>
        <w:t>and added the outcome of “</w:t>
      </w:r>
      <w:r w:rsidRPr="3C7A4116">
        <w:rPr>
          <w:rFonts w:ascii="Times New Roman" w:hAnsi="Times New Roman"/>
          <w:szCs w:val="24"/>
        </w:rPr>
        <w:t>demotion</w:t>
      </w:r>
      <w:r w:rsidRPr="3C7A4116" w:rsidR="582C86D2">
        <w:rPr>
          <w:rFonts w:ascii="Times New Roman" w:hAnsi="Times New Roman"/>
          <w:szCs w:val="24"/>
        </w:rPr>
        <w:t>”</w:t>
      </w:r>
      <w:r w:rsidRPr="3C7A4116">
        <w:rPr>
          <w:rFonts w:ascii="Times New Roman" w:hAnsi="Times New Roman"/>
          <w:szCs w:val="24"/>
        </w:rPr>
        <w:t xml:space="preserve"> to clarify </w:t>
      </w:r>
      <w:r w:rsidRPr="3C7A4116" w:rsidR="774104DA">
        <w:rPr>
          <w:rFonts w:ascii="Times New Roman" w:hAnsi="Times New Roman"/>
          <w:szCs w:val="24"/>
        </w:rPr>
        <w:t>based upon comments received.</w:t>
      </w:r>
      <w:r w:rsidRPr="3C7A4116" w:rsidR="7DF84D31">
        <w:rPr>
          <w:rFonts w:ascii="Times New Roman" w:hAnsi="Times New Roman"/>
          <w:szCs w:val="24"/>
        </w:rPr>
        <w:t xml:space="preserve">  The Commission also modified the “no movement” outcome to now require clarification whether the employee’s “stated desi</w:t>
      </w:r>
      <w:r w:rsidRPr="3C7A4116" w:rsidR="5EC66498">
        <w:rPr>
          <w:rFonts w:ascii="Times New Roman" w:hAnsi="Times New Roman"/>
          <w:szCs w:val="24"/>
        </w:rPr>
        <w:t xml:space="preserve">re to remain in present position” or “expressed </w:t>
      </w:r>
      <w:r w:rsidRPr="3C7A4116" w:rsidR="6C560CF1">
        <w:rPr>
          <w:rFonts w:ascii="Times New Roman" w:hAnsi="Times New Roman"/>
          <w:szCs w:val="24"/>
        </w:rPr>
        <w:t xml:space="preserve">concern regarding potential government benefit disqualification as a result of increased wages” or “unknown” are potential underlying reasons for the employee to remain in </w:t>
      </w:r>
      <w:r w:rsidRPr="3C7A4116" w:rsidR="6BDA0D2B">
        <w:rPr>
          <w:rFonts w:ascii="Times New Roman" w:hAnsi="Times New Roman"/>
          <w:szCs w:val="24"/>
        </w:rPr>
        <w:t>a current labor position.</w:t>
      </w:r>
    </w:p>
    <w:p w:rsidR="6E3B6F44" w:rsidP="007A005D" w14:paraId="13986658" w14:textId="20FB6F93">
      <w:pPr>
        <w:pStyle w:val="ListParagraph"/>
        <w:numPr>
          <w:ilvl w:val="1"/>
          <w:numId w:val="9"/>
        </w:numPr>
        <w:ind w:left="1080" w:right="183"/>
        <w:rPr>
          <w:rFonts w:ascii="Times New Roman" w:hAnsi="Times New Roman"/>
          <w:szCs w:val="24"/>
        </w:rPr>
      </w:pPr>
      <w:r w:rsidRPr="203026BD">
        <w:rPr>
          <w:rFonts w:ascii="Times New Roman" w:hAnsi="Times New Roman"/>
          <w:szCs w:val="24"/>
        </w:rPr>
        <w:t xml:space="preserve">The Commission modified the collection of information about subcontracting of Procurement List assignments.  </w:t>
      </w:r>
      <w:r w:rsidRPr="203026BD" w:rsidR="32033B6C">
        <w:rPr>
          <w:rFonts w:ascii="Times New Roman" w:hAnsi="Times New Roman"/>
          <w:szCs w:val="24"/>
        </w:rPr>
        <w:t xml:space="preserve">In reaction to comments, the Commission modified the reporting of Procurement List assignment subcontracting in the </w:t>
      </w:r>
      <w:r w:rsidRPr="203026BD" w:rsidR="25F71516">
        <w:rPr>
          <w:rFonts w:ascii="Times New Roman" w:hAnsi="Times New Roman"/>
          <w:szCs w:val="24"/>
        </w:rPr>
        <w:t xml:space="preserve">value of the subcontracting </w:t>
      </w:r>
      <w:r w:rsidRPr="203026BD" w:rsidR="68B712F4">
        <w:rPr>
          <w:rFonts w:ascii="Times New Roman" w:hAnsi="Times New Roman"/>
          <w:szCs w:val="24"/>
        </w:rPr>
        <w:t xml:space="preserve">expenditure </w:t>
      </w:r>
      <w:r w:rsidRPr="203026BD" w:rsidR="25F71516">
        <w:rPr>
          <w:rFonts w:ascii="Times New Roman" w:hAnsi="Times New Roman"/>
          <w:szCs w:val="24"/>
        </w:rPr>
        <w:t xml:space="preserve">and removed questions about whether the subcontractors employ people with disabilities or former NPA employees.  </w:t>
      </w:r>
      <w:r w:rsidRPr="203026BD" w:rsidR="52CB625F">
        <w:rPr>
          <w:rFonts w:ascii="Times New Roman" w:hAnsi="Times New Roman"/>
          <w:szCs w:val="24"/>
        </w:rPr>
        <w:t xml:space="preserve">The Commission also removed collection of information about NPA subcontracting not associated with AbilityOne. </w:t>
      </w:r>
      <w:r w:rsidRPr="203026BD" w:rsidR="25F71516">
        <w:rPr>
          <w:rFonts w:ascii="Times New Roman" w:hAnsi="Times New Roman"/>
          <w:szCs w:val="24"/>
        </w:rPr>
        <w:t xml:space="preserve">The Commission also added </w:t>
      </w:r>
      <w:r w:rsidRPr="203026BD" w:rsidR="47BFC5A1">
        <w:rPr>
          <w:rFonts w:ascii="Times New Roman" w:hAnsi="Times New Roman"/>
          <w:szCs w:val="24"/>
        </w:rPr>
        <w:t>Service</w:t>
      </w:r>
      <w:r w:rsidRPr="203026BD" w:rsidR="281EB380">
        <w:rPr>
          <w:rFonts w:ascii="Times New Roman" w:hAnsi="Times New Roman"/>
          <w:szCs w:val="24"/>
        </w:rPr>
        <w:t>-</w:t>
      </w:r>
      <w:r w:rsidRPr="203026BD" w:rsidR="47BFC5A1">
        <w:rPr>
          <w:rFonts w:ascii="Times New Roman" w:hAnsi="Times New Roman"/>
          <w:szCs w:val="24"/>
        </w:rPr>
        <w:t>Disabled Veteran-owned small business as a choice</w:t>
      </w:r>
      <w:r w:rsidRPr="203026BD" w:rsidR="39E631D4">
        <w:rPr>
          <w:rFonts w:ascii="Times New Roman" w:hAnsi="Times New Roman"/>
          <w:szCs w:val="24"/>
        </w:rPr>
        <w:t xml:space="preserve"> of business entity type</w:t>
      </w:r>
      <w:r w:rsidRPr="203026BD" w:rsidR="47BFC5A1">
        <w:rPr>
          <w:rFonts w:ascii="Times New Roman" w:hAnsi="Times New Roman"/>
          <w:szCs w:val="24"/>
        </w:rPr>
        <w:t>.</w:t>
      </w:r>
    </w:p>
    <w:p w:rsidR="6E3B6F44" w:rsidP="007A005D" w14:paraId="1D85DF74" w14:textId="6FD83E14">
      <w:pPr>
        <w:pStyle w:val="ListParagraph"/>
        <w:numPr>
          <w:ilvl w:val="1"/>
          <w:numId w:val="9"/>
        </w:numPr>
        <w:ind w:left="1080" w:right="183"/>
        <w:rPr>
          <w:rFonts w:ascii="Times New Roman" w:hAnsi="Times New Roman"/>
          <w:szCs w:val="24"/>
        </w:rPr>
      </w:pPr>
      <w:r w:rsidRPr="3C7A4116">
        <w:rPr>
          <w:rFonts w:ascii="Times New Roman" w:hAnsi="Times New Roman"/>
          <w:szCs w:val="24"/>
        </w:rPr>
        <w:t>The Commission also moved the data reporting of whether the NPA is a subcontractor</w:t>
      </w:r>
      <w:r w:rsidRPr="3C7A4116" w:rsidR="1745E58A">
        <w:rPr>
          <w:rFonts w:ascii="Times New Roman" w:hAnsi="Times New Roman"/>
          <w:szCs w:val="24"/>
        </w:rPr>
        <w:t xml:space="preserve"> to the final general NPA questions and further clarified it is seeking general information about whether the NPA is a subcontractor only on non-Procurement List contracts or activities.</w:t>
      </w:r>
    </w:p>
    <w:p w:rsidR="6E3B6F44" w:rsidP="007A005D" w14:paraId="06BD981D" w14:textId="3A19CA26">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also reduced and </w:t>
      </w:r>
      <w:r w:rsidRPr="3C7A4116" w:rsidR="5BDB1676">
        <w:rPr>
          <w:rFonts w:ascii="Times New Roman" w:hAnsi="Times New Roman"/>
          <w:szCs w:val="24"/>
        </w:rPr>
        <w:t>condensed</w:t>
      </w:r>
      <w:r w:rsidRPr="3C7A4116">
        <w:rPr>
          <w:rFonts w:ascii="Times New Roman" w:hAnsi="Times New Roman"/>
          <w:szCs w:val="24"/>
        </w:rPr>
        <w:t xml:space="preserve"> the veteran employment</w:t>
      </w:r>
      <w:r w:rsidRPr="3C7A4116" w:rsidR="40F57E1C">
        <w:rPr>
          <w:rFonts w:ascii="Times New Roman" w:hAnsi="Times New Roman"/>
          <w:szCs w:val="24"/>
        </w:rPr>
        <w:t xml:space="preserve"> question</w:t>
      </w:r>
      <w:r w:rsidRPr="3C7A4116">
        <w:rPr>
          <w:rFonts w:ascii="Times New Roman" w:hAnsi="Times New Roman"/>
          <w:szCs w:val="24"/>
        </w:rPr>
        <w:t xml:space="preserve"> to employment on Procurement List </w:t>
      </w:r>
      <w:r w:rsidRPr="3C7A4116" w:rsidR="0143EE7B">
        <w:rPr>
          <w:rFonts w:ascii="Times New Roman" w:hAnsi="Times New Roman"/>
          <w:szCs w:val="24"/>
        </w:rPr>
        <w:t>projec</w:t>
      </w:r>
      <w:r w:rsidRPr="3C7A4116">
        <w:rPr>
          <w:rFonts w:ascii="Times New Roman" w:hAnsi="Times New Roman"/>
          <w:szCs w:val="24"/>
        </w:rPr>
        <w:t>t</w:t>
      </w:r>
      <w:r w:rsidRPr="3C7A4116" w:rsidR="0143EE7B">
        <w:rPr>
          <w:rFonts w:ascii="Times New Roman" w:hAnsi="Times New Roman"/>
          <w:szCs w:val="24"/>
        </w:rPr>
        <w:t>s</w:t>
      </w:r>
      <w:r w:rsidRPr="3C7A4116">
        <w:rPr>
          <w:rFonts w:ascii="Times New Roman" w:hAnsi="Times New Roman"/>
          <w:szCs w:val="24"/>
        </w:rPr>
        <w:t>, employment at the NPA, and total wages paid to vetera</w:t>
      </w:r>
      <w:r w:rsidRPr="3C7A4116" w:rsidR="71D5B4A3">
        <w:rPr>
          <w:rFonts w:ascii="Times New Roman" w:hAnsi="Times New Roman"/>
          <w:szCs w:val="24"/>
        </w:rPr>
        <w:t>ns in response to questions and the recommendation to remove reporting spouse and other dependents of veterans.</w:t>
      </w:r>
    </w:p>
    <w:p w:rsidR="6E3B6F44" w:rsidP="007A005D" w14:paraId="2E02666B" w14:textId="7512D73C">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As stated previously, the Commission changed the column heading “cumulative” to “total employed during the year” in the Part IV, Section 1 </w:t>
      </w:r>
      <w:r w:rsidRPr="3C7A4116" w:rsidR="34F3EAB0">
        <w:rPr>
          <w:rFonts w:ascii="Times New Roman" w:hAnsi="Times New Roman"/>
          <w:szCs w:val="24"/>
        </w:rPr>
        <w:t xml:space="preserve">employee count reporting based on the recommendations received. </w:t>
      </w:r>
    </w:p>
    <w:p w:rsidR="6E3B6F44" w:rsidP="007A005D" w14:paraId="682FC465" w14:textId="386FF19D">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removed from Part V, the questions about NPA mandatory </w:t>
      </w:r>
      <w:r w:rsidRPr="3C7A4116" w:rsidR="796362F7">
        <w:rPr>
          <w:rFonts w:ascii="Times New Roman" w:hAnsi="Times New Roman"/>
          <w:szCs w:val="24"/>
        </w:rPr>
        <w:t>disclosures</w:t>
      </w:r>
      <w:r w:rsidRPr="3C7A4116">
        <w:rPr>
          <w:rFonts w:ascii="Times New Roman" w:hAnsi="Times New Roman"/>
          <w:szCs w:val="24"/>
        </w:rPr>
        <w:t xml:space="preserve"> based upon comments received and a separate decision to pause that requirement.  </w:t>
      </w:r>
    </w:p>
    <w:p w:rsidR="6E3B6F44" w:rsidP="007A005D" w14:paraId="6ABDFACD" w14:textId="58105F6B">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modified, in response to comments, the </w:t>
      </w:r>
      <w:r w:rsidRPr="3C7A4116" w:rsidR="051545A9">
        <w:rPr>
          <w:rFonts w:ascii="Times New Roman" w:hAnsi="Times New Roman"/>
          <w:szCs w:val="24"/>
        </w:rPr>
        <w:t>responses to NPA board member numbers and members that self-identify with a disability as a drop-down select the value.</w:t>
      </w:r>
      <w:r w:rsidRPr="3C7A4116">
        <w:rPr>
          <w:rFonts w:ascii="Times New Roman" w:hAnsi="Times New Roman"/>
          <w:szCs w:val="24"/>
        </w:rPr>
        <w:t xml:space="preserve"> </w:t>
      </w:r>
    </w:p>
    <w:p w:rsidR="705302BF" w:rsidP="007A005D" w14:paraId="334D3E63" w14:textId="6BF317DA">
      <w:pPr>
        <w:pStyle w:val="ListParagraph"/>
        <w:numPr>
          <w:ilvl w:val="1"/>
          <w:numId w:val="9"/>
        </w:numPr>
        <w:ind w:left="1080" w:right="183"/>
        <w:rPr>
          <w:rFonts w:ascii="Times New Roman" w:hAnsi="Times New Roman"/>
          <w:szCs w:val="24"/>
        </w:rPr>
      </w:pPr>
      <w:r w:rsidRPr="203026BD">
        <w:rPr>
          <w:rFonts w:ascii="Times New Roman" w:hAnsi="Times New Roman"/>
          <w:szCs w:val="24"/>
        </w:rPr>
        <w:t xml:space="preserve">The Commission modified its collection about </w:t>
      </w:r>
      <w:r w:rsidRPr="203026BD" w:rsidR="210EF67D">
        <w:rPr>
          <w:rFonts w:ascii="Times New Roman" w:hAnsi="Times New Roman"/>
          <w:szCs w:val="24"/>
        </w:rPr>
        <w:t>NPA interactions with its designated CNA to now collect generally whether the NPA</w:t>
      </w:r>
      <w:r w:rsidRPr="203026BD" w:rsidR="34BD76FA">
        <w:rPr>
          <w:rFonts w:ascii="Times New Roman" w:hAnsi="Times New Roman"/>
          <w:szCs w:val="24"/>
        </w:rPr>
        <w:t xml:space="preserve"> received certain types of support from the designated CNA – training, business development, </w:t>
      </w:r>
      <w:r w:rsidRPr="203026BD" w:rsidR="36994F25">
        <w:rPr>
          <w:rFonts w:ascii="Times New Roman" w:hAnsi="Times New Roman"/>
          <w:szCs w:val="24"/>
        </w:rPr>
        <w:t xml:space="preserve">financial, and other. </w:t>
      </w:r>
      <w:r w:rsidRPr="203026BD" w:rsidR="210EF67D">
        <w:rPr>
          <w:rFonts w:ascii="Times New Roman" w:hAnsi="Times New Roman"/>
          <w:szCs w:val="24"/>
        </w:rPr>
        <w:t xml:space="preserve"> </w:t>
      </w:r>
    </w:p>
    <w:p w:rsidR="203026BD" w:rsidP="203026BD" w14:paraId="52597796" w14:textId="53E722FC">
      <w:pPr>
        <w:tabs>
          <w:tab w:val="left" w:pos="360"/>
          <w:tab w:val="left" w:pos="720"/>
          <w:tab w:val="left" w:pos="820"/>
          <w:tab w:val="left" w:pos="821"/>
          <w:tab w:val="left" w:pos="1080"/>
          <w:tab w:val="left" w:pos="1440"/>
        </w:tabs>
        <w:ind w:right="183"/>
        <w:rPr>
          <w:rFonts w:ascii="Times New Roman" w:hAnsi="Times New Roman"/>
          <w:szCs w:val="24"/>
        </w:rPr>
      </w:pPr>
    </w:p>
    <w:p w:rsidR="6E3B6F44" w:rsidP="3C7A4116" w14:paraId="6E15A844" w14:textId="1D86D460">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Re</w:t>
      </w:r>
      <w:r w:rsidRPr="3C7A4116" w:rsidR="27750150">
        <w:rPr>
          <w:rFonts w:ascii="Times New Roman" w:hAnsi="Times New Roman"/>
          <w:szCs w:val="24"/>
        </w:rPr>
        <w:t>garding the</w:t>
      </w:r>
      <w:r w:rsidRPr="3C7A4116">
        <w:rPr>
          <w:rFonts w:ascii="Times New Roman" w:hAnsi="Times New Roman"/>
          <w:szCs w:val="24"/>
        </w:rPr>
        <w:t xml:space="preserve"> burden</w:t>
      </w:r>
      <w:r w:rsidRPr="3C7A4116" w:rsidR="58175810">
        <w:rPr>
          <w:rFonts w:ascii="Times New Roman" w:hAnsi="Times New Roman"/>
          <w:szCs w:val="24"/>
        </w:rPr>
        <w:t xml:space="preserve"> estimate</w:t>
      </w:r>
      <w:r w:rsidRPr="3C7A4116">
        <w:rPr>
          <w:rFonts w:ascii="Times New Roman" w:hAnsi="Times New Roman"/>
          <w:szCs w:val="24"/>
        </w:rPr>
        <w:t>s:</w:t>
      </w:r>
    </w:p>
    <w:p w:rsidR="6E3B6F44" w:rsidP="6986D1B2" w14:paraId="12C6477C" w14:textId="469026E2">
      <w:pPr>
        <w:pStyle w:val="ListParagraph"/>
        <w:numPr>
          <w:ilvl w:val="1"/>
          <w:numId w:val="9"/>
        </w:numPr>
        <w:ind w:left="1080" w:right="183"/>
        <w:rPr>
          <w:rFonts w:ascii="Times New Roman" w:hAnsi="Times New Roman"/>
        </w:rPr>
      </w:pPr>
      <w:r w:rsidRPr="6986D1B2">
        <w:rPr>
          <w:rFonts w:ascii="Times New Roman" w:hAnsi="Times New Roman"/>
        </w:rPr>
        <w:t>The Commission agrees that a fair amount of the data being asked for on the form is already being collected by the central nonprofit agencies and hence will not impose an additional burden once the CNAs update their electronic data systems to conform to the new form.</w:t>
      </w:r>
      <w:r w:rsidRPr="6986D1B2" w:rsidR="00C32587">
        <w:rPr>
          <w:rFonts w:ascii="Times New Roman" w:hAnsi="Times New Roman"/>
        </w:rPr>
        <w:t xml:space="preserve"> In short, there will be no duplicative collection of information.</w:t>
      </w:r>
    </w:p>
    <w:p w:rsidR="6E3B6F44" w:rsidP="007A005D" w14:paraId="32C7FD8D" w14:textId="03612DC4">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Nevertheless, based on the comments received, the Commission has increased the estimated time burden from </w:t>
      </w:r>
      <w:r w:rsidRPr="3C7A4116" w:rsidR="43531801">
        <w:rPr>
          <w:rFonts w:ascii="Times New Roman" w:hAnsi="Times New Roman"/>
          <w:szCs w:val="24"/>
        </w:rPr>
        <w:t>eight hours estimate</w:t>
      </w:r>
      <w:r w:rsidRPr="3C7A4116">
        <w:rPr>
          <w:rFonts w:ascii="Times New Roman" w:hAnsi="Times New Roman"/>
          <w:szCs w:val="24"/>
        </w:rPr>
        <w:t xml:space="preserve"> to 2</w:t>
      </w:r>
      <w:r w:rsidRPr="3C7A4116" w:rsidR="450DF921">
        <w:rPr>
          <w:rFonts w:ascii="Times New Roman" w:hAnsi="Times New Roman"/>
          <w:szCs w:val="24"/>
        </w:rPr>
        <w:t>0</w:t>
      </w:r>
      <w:r w:rsidRPr="3C7A4116">
        <w:rPr>
          <w:rFonts w:ascii="Times New Roman" w:hAnsi="Times New Roman"/>
          <w:szCs w:val="24"/>
        </w:rPr>
        <w:t xml:space="preserve"> hours.</w:t>
      </w:r>
    </w:p>
    <w:p w:rsidR="6E3B6F44" w:rsidP="3C7A4116" w14:paraId="35868200" w14:textId="35B8DF29">
      <w:pPr>
        <w:tabs>
          <w:tab w:val="left" w:pos="720"/>
          <w:tab w:val="left" w:pos="820"/>
          <w:tab w:val="left" w:pos="821"/>
          <w:tab w:val="left" w:pos="1080"/>
          <w:tab w:val="left" w:pos="1440"/>
        </w:tabs>
        <w:ind w:left="1080" w:right="183"/>
        <w:rPr>
          <w:rFonts w:ascii="Times New Roman" w:hAnsi="Times New Roman"/>
          <w:szCs w:val="24"/>
        </w:rPr>
      </w:pPr>
      <w:r w:rsidRPr="3C7A4116">
        <w:rPr>
          <w:rFonts w:ascii="Times New Roman" w:hAnsi="Times New Roman"/>
          <w:szCs w:val="24"/>
        </w:rPr>
        <w:t xml:space="preserve"> </w:t>
      </w:r>
    </w:p>
    <w:p w:rsidR="6E3B6F44" w:rsidP="007A005D" w14:paraId="7989D96B" w14:textId="07EB4BA4">
      <w:pPr>
        <w:pStyle w:val="ListParagraph"/>
        <w:numPr>
          <w:ilvl w:val="0"/>
          <w:numId w:val="9"/>
        </w:numPr>
        <w:ind w:left="360" w:right="183"/>
        <w:rPr>
          <w:rFonts w:ascii="Times New Roman" w:hAnsi="Times New Roman"/>
          <w:szCs w:val="24"/>
        </w:rPr>
      </w:pPr>
      <w:r w:rsidRPr="3C7A4116">
        <w:rPr>
          <w:rFonts w:ascii="Times New Roman" w:hAnsi="Times New Roman"/>
          <w:szCs w:val="24"/>
        </w:rPr>
        <w:t>Describe efforts to consult with persons outside of the agency, including but not limited to soliciting views on the availability of data, the frequency of collection, the clarity of instructions and recordkeeping, disclosure, or reporting format (if any), and on the data elements to be recorded, disclosed, or reported. This could include public meetings, outreach to stakeholders, review panels, and advisory committees.</w:t>
      </w:r>
      <w:r>
        <w:br/>
      </w:r>
    </w:p>
    <w:p w:rsidR="6E3B6F44" w:rsidP="6986D1B2" w14:paraId="0A5FFE38" w14:textId="7211BBC9">
      <w:pPr>
        <w:pStyle w:val="ListParagraph"/>
        <w:numPr>
          <w:ilvl w:val="1"/>
          <w:numId w:val="9"/>
        </w:numPr>
        <w:ind w:left="1080" w:right="183"/>
        <w:rPr>
          <w:rFonts w:ascii="Times New Roman" w:hAnsi="Times New Roman"/>
        </w:rPr>
      </w:pPr>
      <w:r w:rsidRPr="6986D1B2">
        <w:rPr>
          <w:rFonts w:ascii="Times New Roman" w:hAnsi="Times New Roman"/>
        </w:rPr>
        <w:t>The Commission met multiple times with a volunteer “Compliance Council” compris</w:t>
      </w:r>
      <w:r w:rsidRPr="6986D1B2" w:rsidR="001650FB">
        <w:rPr>
          <w:rFonts w:ascii="Times New Roman" w:hAnsi="Times New Roman"/>
        </w:rPr>
        <w:t>ing</w:t>
      </w:r>
      <w:r w:rsidRPr="6986D1B2">
        <w:rPr>
          <w:rFonts w:ascii="Times New Roman" w:hAnsi="Times New Roman"/>
        </w:rPr>
        <w:t xml:space="preserve"> NPAs in the AbilityOne Program who will be responsible for completing the proposed form. The NPAs in this group provided written and verbal comments. The Commission conducted informal outreach to other NPAs to seek feedback on the addition or adjustment of </w:t>
      </w:r>
      <w:r w:rsidRPr="6986D1B2">
        <w:rPr>
          <w:rFonts w:ascii="Times New Roman" w:hAnsi="Times New Roman"/>
        </w:rPr>
        <w:t>particular data</w:t>
      </w:r>
      <w:r w:rsidRPr="6986D1B2">
        <w:rPr>
          <w:rFonts w:ascii="Times New Roman" w:hAnsi="Times New Roman"/>
        </w:rPr>
        <w:t xml:space="preserve"> elements. The Commission dedicated its </w:t>
      </w:r>
      <w:r w:rsidRPr="6986D1B2">
        <w:rPr>
          <w:rFonts w:ascii="Times New Roman" w:hAnsi="Times New Roman"/>
        </w:rPr>
        <w:t>1.5 hour</w:t>
      </w:r>
      <w:r w:rsidRPr="6986D1B2">
        <w:rPr>
          <w:rFonts w:ascii="Times New Roman" w:hAnsi="Times New Roman"/>
        </w:rPr>
        <w:t xml:space="preserve"> public engagement session during its October 24, 2024 virtual public meeting to comments about this and two other proposed information collection actions. </w:t>
      </w:r>
      <w:r>
        <w:br/>
      </w:r>
    </w:p>
    <w:p w:rsidR="6E3B6F44" w:rsidP="007A005D" w14:paraId="638BFF0D" w14:textId="6A868916">
      <w:pPr>
        <w:pStyle w:val="ListParagraph"/>
        <w:numPr>
          <w:ilvl w:val="0"/>
          <w:numId w:val="9"/>
        </w:numPr>
        <w:ind w:left="360" w:right="183"/>
        <w:rPr>
          <w:rFonts w:ascii="Times New Roman" w:hAnsi="Times New Roman"/>
          <w:szCs w:val="24"/>
        </w:rPr>
      </w:pPr>
      <w:r w:rsidRPr="3C7A4116">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br/>
      </w:r>
    </w:p>
    <w:p w:rsidR="6E3B6F44" w:rsidP="007A005D" w14:paraId="75175EF3" w14:textId="36507716">
      <w:pPr>
        <w:pStyle w:val="ListParagraph"/>
        <w:numPr>
          <w:ilvl w:val="1"/>
          <w:numId w:val="9"/>
        </w:numPr>
        <w:ind w:left="1080" w:right="183"/>
        <w:rPr>
          <w:rFonts w:ascii="Times New Roman" w:hAnsi="Times New Roman"/>
          <w:szCs w:val="24"/>
        </w:rPr>
      </w:pPr>
      <w:r w:rsidRPr="3C7A4116">
        <w:rPr>
          <w:rFonts w:ascii="Times New Roman" w:hAnsi="Times New Roman"/>
          <w:szCs w:val="24"/>
        </w:rPr>
        <w:t xml:space="preserve">The Commission is not aware of any circumstances that would preclude its consultation </w:t>
      </w:r>
      <w:r w:rsidRPr="3C7A4116" w:rsidR="7ADC3619">
        <w:rPr>
          <w:rFonts w:ascii="Times New Roman" w:hAnsi="Times New Roman"/>
          <w:szCs w:val="24"/>
        </w:rPr>
        <w:t xml:space="preserve">at least every 3 years </w:t>
      </w:r>
      <w:r w:rsidRPr="3C7A4116">
        <w:rPr>
          <w:rFonts w:ascii="Times New Roman" w:hAnsi="Times New Roman"/>
          <w:szCs w:val="24"/>
        </w:rPr>
        <w:t>with the NPAs who must compile</w:t>
      </w:r>
      <w:r w:rsidRPr="3C7A4116" w:rsidR="205138A8">
        <w:rPr>
          <w:rFonts w:ascii="Times New Roman" w:hAnsi="Times New Roman"/>
          <w:szCs w:val="24"/>
        </w:rPr>
        <w:t xml:space="preserve"> and submit</w:t>
      </w:r>
      <w:r w:rsidRPr="3C7A4116">
        <w:rPr>
          <w:rFonts w:ascii="Times New Roman" w:hAnsi="Times New Roman"/>
          <w:szCs w:val="24"/>
        </w:rPr>
        <w:t xml:space="preserve"> the information</w:t>
      </w:r>
      <w:r w:rsidRPr="3C7A4116" w:rsidR="44646A21">
        <w:rPr>
          <w:rFonts w:ascii="Times New Roman" w:hAnsi="Times New Roman"/>
          <w:szCs w:val="24"/>
        </w:rPr>
        <w:t xml:space="preserve"> being collected.</w:t>
      </w:r>
      <w:r w:rsidRPr="3C7A4116">
        <w:rPr>
          <w:rFonts w:ascii="Times New Roman" w:hAnsi="Times New Roman"/>
          <w:szCs w:val="24"/>
        </w:rPr>
        <w:t xml:space="preserve"> </w:t>
      </w:r>
    </w:p>
    <w:p w:rsidR="6E3B6F44" w:rsidP="3C7A4116" w14:paraId="377B0A45" w14:textId="65D49616">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7E44E4C9" w14:textId="2517A9D6">
      <w:pPr>
        <w:pStyle w:val="ListParagraph"/>
        <w:numPr>
          <w:ilvl w:val="0"/>
          <w:numId w:val="1"/>
        </w:numPr>
        <w:rPr>
          <w:rFonts w:ascii="Times New Roman" w:hAnsi="Times New Roman"/>
          <w:szCs w:val="24"/>
        </w:rPr>
      </w:pPr>
      <w:r w:rsidRPr="6986D1B2">
        <w:rPr>
          <w:rFonts w:ascii="Times New Roman" w:hAnsi="Times New Roman"/>
          <w:u w:val="single"/>
        </w:rPr>
        <w:t xml:space="preserve">Gifts or Payment. </w:t>
      </w:r>
      <w:r w:rsidRPr="6986D1B2">
        <w:rPr>
          <w:rFonts w:ascii="Times New Roman" w:hAnsi="Times New Roman"/>
        </w:rPr>
        <w:t>Explain any decision to provide any payment or gift to respondents, other than remuneration of contractors or grantees.</w:t>
      </w:r>
    </w:p>
    <w:p w:rsidR="4C3B8F28" w:rsidP="3C7A4116" w14:paraId="71FD26A5" w14:textId="2B4404F2">
      <w:pPr>
        <w:pStyle w:val="ListParagraph"/>
        <w:rPr>
          <w:rFonts w:ascii="Times New Roman" w:hAnsi="Times New Roman"/>
          <w:szCs w:val="24"/>
        </w:rPr>
      </w:pPr>
    </w:p>
    <w:p w:rsidR="6E3B6F44" w:rsidP="007A005D" w14:paraId="4758ADAA" w14:textId="0D54B42E">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Is the agency proposing to provide any incentive (monetary or non-monetary) to potential respondents to obtain their information or to encourage respondents to provide the requested information? </w:t>
      </w:r>
      <w:r>
        <w:br/>
      </w:r>
    </w:p>
    <w:p w:rsidR="6E3B6F44" w:rsidP="007A005D" w14:paraId="01879766" w14:textId="3BA50F1C">
      <w:pPr>
        <w:pStyle w:val="ListParagraph"/>
        <w:numPr>
          <w:ilvl w:val="2"/>
          <w:numId w:val="9"/>
        </w:numPr>
        <w:ind w:right="183"/>
        <w:rPr>
          <w:rFonts w:ascii="Times New Roman" w:hAnsi="Times New Roman"/>
          <w:szCs w:val="24"/>
        </w:rPr>
      </w:pPr>
      <w:r w:rsidRPr="3C7A4116">
        <w:rPr>
          <w:rFonts w:ascii="Times New Roman" w:hAnsi="Times New Roman"/>
          <w:szCs w:val="24"/>
        </w:rPr>
        <w:t>No, the agency is no</w:t>
      </w:r>
      <w:r w:rsidRPr="3C7A4116">
        <w:rPr>
          <w:rFonts w:ascii="Times New Roman" w:hAnsi="Times New Roman"/>
          <w:szCs w:val="24"/>
          <w:u w:val="single"/>
        </w:rPr>
        <w:t>t</w:t>
      </w:r>
      <w:r w:rsidRPr="3C7A4116">
        <w:rPr>
          <w:rFonts w:ascii="Times New Roman" w:hAnsi="Times New Roman"/>
          <w:szCs w:val="24"/>
        </w:rPr>
        <w:t xml:space="preserve"> proposing any incentives to respondents.  </w:t>
      </w:r>
      <w:r>
        <w:br/>
      </w:r>
    </w:p>
    <w:p w:rsidR="6E3B6F44" w:rsidP="007A005D" w14:paraId="5B4D7FE5" w14:textId="2DCE79E3">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Federally funded collections, and specific research to examine the effects of providing incentives for this or similar collections.  Specify the amount of each proposed incentive and how the incentive will be provided to the respondent.  </w:t>
      </w:r>
    </w:p>
    <w:p w:rsidR="6E3B6F44" w:rsidP="3C7A4116" w14:paraId="745BA4F5" w14:textId="773C0DE9">
      <w:pPr>
        <w:pStyle w:val="ListParagraph"/>
        <w:ind w:left="1440" w:right="183"/>
        <w:rPr>
          <w:rFonts w:ascii="Times New Roman" w:hAnsi="Times New Roman"/>
          <w:szCs w:val="24"/>
        </w:rPr>
      </w:pPr>
    </w:p>
    <w:p w:rsidR="6E3B6F44" w:rsidP="007A005D" w14:paraId="54AAEACA" w14:textId="16E05924">
      <w:pPr>
        <w:pStyle w:val="ListParagraph"/>
        <w:numPr>
          <w:ilvl w:val="2"/>
          <w:numId w:val="9"/>
        </w:numPr>
        <w:ind w:right="183"/>
        <w:rPr>
          <w:rFonts w:ascii="Times New Roman" w:hAnsi="Times New Roman"/>
          <w:szCs w:val="24"/>
        </w:rPr>
      </w:pPr>
      <w:r w:rsidRPr="3C7A4116">
        <w:rPr>
          <w:rFonts w:ascii="Times New Roman" w:hAnsi="Times New Roman"/>
          <w:szCs w:val="24"/>
        </w:rPr>
        <w:t>Not Applicable</w:t>
      </w:r>
      <w:r w:rsidRPr="3C7A4116" w:rsidR="04B22C66">
        <w:rPr>
          <w:rFonts w:ascii="Times New Roman" w:hAnsi="Times New Roman"/>
          <w:szCs w:val="24"/>
        </w:rPr>
        <w:t>.</w:t>
      </w:r>
      <w:r>
        <w:br/>
      </w:r>
    </w:p>
    <w:p w:rsidR="6E3B6F44" w:rsidP="007A005D" w14:paraId="2F80C7EC" w14:textId="47BF9295">
      <w:pPr>
        <w:pStyle w:val="ListParagraph"/>
        <w:numPr>
          <w:ilvl w:val="1"/>
          <w:numId w:val="9"/>
        </w:numPr>
        <w:ind w:right="183"/>
        <w:rPr>
          <w:rFonts w:ascii="Times New Roman" w:hAnsi="Times New Roman"/>
          <w:szCs w:val="24"/>
        </w:rPr>
      </w:pPr>
      <w:r w:rsidRPr="3C7A4116">
        <w:rPr>
          <w:rFonts w:ascii="Times New Roman" w:hAnsi="Times New Roman"/>
          <w:szCs w:val="24"/>
        </w:rPr>
        <w:t>If the agency is proposing an experiment to examine the potential effects of incentives, describe the different experimental conditions, why they were chosen, and the minimum detectable effects between conditions.</w:t>
      </w:r>
      <w:r>
        <w:br/>
      </w:r>
    </w:p>
    <w:p w:rsidR="6E3B6F44" w:rsidP="007A005D" w14:paraId="62E77892" w14:textId="3CCC120E">
      <w:pPr>
        <w:pStyle w:val="ListParagraph"/>
        <w:numPr>
          <w:ilvl w:val="2"/>
          <w:numId w:val="9"/>
        </w:numPr>
        <w:ind w:right="183"/>
        <w:rPr>
          <w:rFonts w:ascii="Times New Roman" w:hAnsi="Times New Roman"/>
          <w:szCs w:val="24"/>
        </w:rPr>
      </w:pPr>
      <w:r w:rsidRPr="3C7A4116">
        <w:rPr>
          <w:rFonts w:ascii="Times New Roman" w:hAnsi="Times New Roman"/>
          <w:szCs w:val="24"/>
        </w:rPr>
        <w:t>Not Applicable</w:t>
      </w:r>
      <w:r w:rsidRPr="3C7A4116" w:rsidR="0006BE07">
        <w:rPr>
          <w:rFonts w:ascii="Times New Roman" w:hAnsi="Times New Roman"/>
          <w:szCs w:val="24"/>
        </w:rPr>
        <w:t>.</w:t>
      </w:r>
    </w:p>
    <w:p w:rsidR="6E3B6F44" w:rsidP="3C7A4116" w14:paraId="3A8F0379" w14:textId="60293B13">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44F104EA" w14:textId="51045560">
      <w:pPr>
        <w:pStyle w:val="ListParagraph"/>
        <w:numPr>
          <w:ilvl w:val="0"/>
          <w:numId w:val="1"/>
        </w:numPr>
        <w:rPr>
          <w:rFonts w:ascii="Times New Roman" w:hAnsi="Times New Roman"/>
          <w:szCs w:val="24"/>
        </w:rPr>
      </w:pPr>
      <w:r w:rsidRPr="6986D1B2">
        <w:rPr>
          <w:rFonts w:ascii="Times New Roman" w:hAnsi="Times New Roman"/>
          <w:u w:val="single"/>
        </w:rPr>
        <w:t xml:space="preserve">Privacy &amp; Confidentiality.  </w:t>
      </w:r>
      <w:r w:rsidRPr="6986D1B2">
        <w:rPr>
          <w:rFonts w:ascii="Times New Roman" w:hAnsi="Times New Roman"/>
        </w:rPr>
        <w:t>Describe any assurance of confidentiality provided to respondents and the basis for the assurance in statute, regulation, or agency policy.</w:t>
      </w:r>
      <w:r>
        <w:br/>
      </w:r>
    </w:p>
    <w:p w:rsidR="6E3B6F44" w:rsidP="007A005D" w14:paraId="3C4ABD45" w14:textId="1CCF2ED1">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Provide the exact language of any statement(s) that will be read or provided to respondents that explain how their information will be handled and protected by the agency.  </w:t>
      </w:r>
      <w:r>
        <w:br/>
      </w:r>
    </w:p>
    <w:p w:rsidR="6E3B6F44" w:rsidP="007A005D" w14:paraId="673DCDEB" w14:textId="25D54395">
      <w:pPr>
        <w:pStyle w:val="ListParagraph"/>
        <w:numPr>
          <w:ilvl w:val="2"/>
          <w:numId w:val="9"/>
        </w:numPr>
        <w:ind w:right="183"/>
        <w:rPr>
          <w:rFonts w:ascii="Times New Roman" w:hAnsi="Times New Roman"/>
          <w:szCs w:val="24"/>
        </w:rPr>
      </w:pPr>
      <w:r w:rsidRPr="3C7A4116">
        <w:rPr>
          <w:rFonts w:ascii="Times New Roman" w:hAnsi="Times New Roman"/>
          <w:szCs w:val="24"/>
        </w:rPr>
        <w:t xml:space="preserve">Not applicable, no language is required because no PII is collected.  </w:t>
      </w:r>
    </w:p>
    <w:p w:rsidR="6E3B6F44" w:rsidP="007A005D" w14:paraId="63CA37EC" w14:textId="57F2BA64">
      <w:pPr>
        <w:pStyle w:val="ListParagraph"/>
        <w:numPr>
          <w:ilvl w:val="1"/>
          <w:numId w:val="9"/>
        </w:numPr>
        <w:ind w:right="183"/>
        <w:rPr>
          <w:rFonts w:ascii="Times New Roman" w:hAnsi="Times New Roman"/>
          <w:szCs w:val="24"/>
        </w:rPr>
      </w:pPr>
      <w:r w:rsidRPr="3C7A4116">
        <w:rPr>
          <w:rFonts w:ascii="Times New Roman" w:hAnsi="Times New Roman"/>
          <w:szCs w:val="24"/>
        </w:rPr>
        <w:t>If the agency is pledging to keep the information “confidential,” then provide the citation for the statute that the agency is using as the basis of its confidentiality pledge.  Include the appropriate excerpt from the statute here or as a supplementary document.  Note:  if the statutory basis for assuring confidentially does not exist, the term “confidentiality” cannot be used.  Instead, the document should explain any procedures that will be in place to protect respondent data.</w:t>
      </w:r>
      <w:r>
        <w:br/>
      </w:r>
    </w:p>
    <w:p w:rsidR="6E3B6F44" w:rsidP="007A005D" w14:paraId="74A83EF7" w14:textId="3C8F8527">
      <w:pPr>
        <w:pStyle w:val="ListParagraph"/>
        <w:numPr>
          <w:ilvl w:val="2"/>
          <w:numId w:val="9"/>
        </w:numPr>
        <w:ind w:right="183"/>
        <w:rPr>
          <w:rFonts w:ascii="Times New Roman" w:hAnsi="Times New Roman"/>
          <w:szCs w:val="24"/>
        </w:rPr>
      </w:pPr>
      <w:r w:rsidRPr="3C7A4116">
        <w:rPr>
          <w:rFonts w:ascii="Times New Roman" w:hAnsi="Times New Roman"/>
          <w:szCs w:val="24"/>
        </w:rPr>
        <w:t xml:space="preserve">Not applicable, no language is used.  </w:t>
      </w:r>
      <w:r>
        <w:br/>
      </w:r>
    </w:p>
    <w:p w:rsidR="6E3B6F44" w:rsidP="007A005D" w14:paraId="03E03EC1" w14:textId="7DA166C7">
      <w:pPr>
        <w:pStyle w:val="ListParagraph"/>
        <w:numPr>
          <w:ilvl w:val="1"/>
          <w:numId w:val="9"/>
        </w:numPr>
        <w:ind w:right="183"/>
        <w:rPr>
          <w:rFonts w:ascii="Times New Roman" w:hAnsi="Times New Roman"/>
          <w:szCs w:val="24"/>
        </w:rPr>
      </w:pPr>
      <w:r w:rsidRPr="3C7A4116">
        <w:rPr>
          <w:rFonts w:ascii="Times New Roman" w:hAnsi="Times New Roman"/>
          <w:szCs w:val="24"/>
        </w:rPr>
        <w:t>If the Privacy Act applies, the agency should discuss how the data will be managed under the Privacy Act.</w:t>
      </w:r>
      <w:r>
        <w:br/>
      </w:r>
    </w:p>
    <w:p w:rsidR="6E3B6F44" w:rsidP="007A005D" w14:paraId="40D0A3D3" w14:textId="1A8A31CC">
      <w:pPr>
        <w:pStyle w:val="ListParagraph"/>
        <w:numPr>
          <w:ilvl w:val="2"/>
          <w:numId w:val="9"/>
        </w:numPr>
        <w:ind w:right="183"/>
        <w:rPr>
          <w:rFonts w:ascii="Times New Roman" w:hAnsi="Times New Roman"/>
          <w:szCs w:val="24"/>
        </w:rPr>
      </w:pPr>
      <w:r w:rsidRPr="3C7A4116">
        <w:rPr>
          <w:rFonts w:ascii="Times New Roman" w:hAnsi="Times New Roman"/>
          <w:szCs w:val="24"/>
        </w:rPr>
        <w:t>Privacy Act does not apply.</w:t>
      </w:r>
      <w:r>
        <w:br/>
      </w:r>
    </w:p>
    <w:p w:rsidR="6E3B6F44" w:rsidP="007A005D" w14:paraId="72E04A61" w14:textId="522D3CEC">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Are respondents required to submit proprietary trade secrets, or other confidential information?  Explain the procedures that the agency will implement to protect the information’s confidentiality to the extent permitted by law. </w:t>
      </w:r>
      <w:r>
        <w:br/>
      </w:r>
    </w:p>
    <w:p w:rsidR="6E3B6F44" w:rsidP="007A005D" w14:paraId="3EBE9F81" w14:textId="0A803534">
      <w:pPr>
        <w:pStyle w:val="ListParagraph"/>
        <w:numPr>
          <w:ilvl w:val="2"/>
          <w:numId w:val="9"/>
        </w:numPr>
        <w:ind w:right="183"/>
        <w:rPr>
          <w:rFonts w:ascii="Times New Roman" w:hAnsi="Times New Roman"/>
          <w:szCs w:val="24"/>
        </w:rPr>
      </w:pPr>
      <w:r w:rsidRPr="3C7A4116">
        <w:rPr>
          <w:rFonts w:ascii="Times New Roman" w:hAnsi="Times New Roman"/>
          <w:szCs w:val="24"/>
        </w:rPr>
        <w:t xml:space="preserve">Not applicable, respondents are not required to submit proprietary trade secrets or other confidential information. </w:t>
      </w:r>
      <w:r>
        <w:br/>
      </w:r>
    </w:p>
    <w:p w:rsidR="6E3B6F44" w:rsidP="007A005D" w14:paraId="26CDAB67" w14:textId="76490A10">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Will the agency collect any personally identifiable information?  In general, “personally identifiable information” refers to information that can be used to distinguish or trace an individual’s identity, either alone or when combined with other personal information that can be linked to a specific individual.  </w:t>
      </w:r>
      <w:r>
        <w:br/>
      </w:r>
    </w:p>
    <w:p w:rsidR="6E3B6F44" w:rsidP="007A005D" w14:paraId="14A49B18" w14:textId="4795484F">
      <w:pPr>
        <w:pStyle w:val="ListParagraph"/>
        <w:numPr>
          <w:ilvl w:val="2"/>
          <w:numId w:val="9"/>
        </w:numPr>
        <w:ind w:right="183"/>
        <w:rPr>
          <w:rFonts w:ascii="Times New Roman" w:hAnsi="Times New Roman"/>
          <w:szCs w:val="24"/>
        </w:rPr>
      </w:pPr>
      <w:r w:rsidRPr="3C7A4116">
        <w:rPr>
          <w:rFonts w:ascii="Times New Roman" w:hAnsi="Times New Roman"/>
          <w:szCs w:val="24"/>
        </w:rPr>
        <w:t xml:space="preserve">Not Applicable. The agency is not collecting PII. </w:t>
      </w:r>
      <w:r>
        <w:br/>
      </w:r>
    </w:p>
    <w:p w:rsidR="6E3B6F44" w:rsidP="007A005D" w14:paraId="57DE9D76" w14:textId="1C2CF73C">
      <w:pPr>
        <w:pStyle w:val="ListParagraph"/>
        <w:numPr>
          <w:ilvl w:val="1"/>
          <w:numId w:val="9"/>
        </w:numPr>
        <w:ind w:right="183"/>
        <w:rPr>
          <w:rFonts w:ascii="Times New Roman" w:hAnsi="Times New Roman"/>
          <w:szCs w:val="24"/>
        </w:rPr>
      </w:pPr>
      <w:r w:rsidRPr="3C7A4116">
        <w:rPr>
          <w:rFonts w:ascii="Times New Roman" w:hAnsi="Times New Roman"/>
          <w:szCs w:val="24"/>
        </w:rPr>
        <w:t>Did the agency c</w:t>
      </w:r>
      <w:r w:rsidRPr="3C7A4116" w:rsidR="4A853242">
        <w:rPr>
          <w:rFonts w:ascii="Times New Roman" w:hAnsi="Times New Roman"/>
          <w:szCs w:val="24"/>
        </w:rPr>
        <w:t>omplete a privacy impact assessment in full compliance with 44 U.S.C. 3501 note § 208? If so, provide a link to the privacy impact assessment on the agency’s website or explain why the agency has determined that making the privacy impact assessment publicly available is not practicable (see 208(b)(1)(B)(iii)).</w:t>
      </w:r>
    </w:p>
    <w:p w:rsidR="4C3B8F28" w:rsidP="3C7A4116" w14:paraId="44C2B867" w14:textId="27F75927">
      <w:pPr>
        <w:pStyle w:val="ListParagraph"/>
        <w:ind w:left="1440" w:right="183"/>
        <w:rPr>
          <w:rFonts w:ascii="Times New Roman" w:hAnsi="Times New Roman"/>
          <w:szCs w:val="24"/>
        </w:rPr>
      </w:pPr>
    </w:p>
    <w:p w:rsidR="6E3B6F44" w:rsidP="007A005D" w14:paraId="7BCD18A0" w14:textId="582142BB">
      <w:pPr>
        <w:pStyle w:val="ListParagraph"/>
        <w:numPr>
          <w:ilvl w:val="2"/>
          <w:numId w:val="9"/>
        </w:numPr>
        <w:ind w:right="183"/>
        <w:rPr>
          <w:rFonts w:ascii="Times New Roman" w:hAnsi="Times New Roman"/>
          <w:szCs w:val="24"/>
        </w:rPr>
      </w:pPr>
      <w:r w:rsidRPr="3C7A4116">
        <w:rPr>
          <w:rFonts w:ascii="Times New Roman" w:hAnsi="Times New Roman"/>
          <w:szCs w:val="24"/>
        </w:rPr>
        <w:t>Not Applicable</w:t>
      </w:r>
      <w:r w:rsidRPr="3C7A4116" w:rsidR="4CD57E48">
        <w:rPr>
          <w:rFonts w:ascii="Times New Roman" w:hAnsi="Times New Roman"/>
          <w:szCs w:val="24"/>
        </w:rPr>
        <w:t>.</w:t>
      </w:r>
      <w:r>
        <w:br/>
      </w:r>
    </w:p>
    <w:p w:rsidR="6E3B6F44" w:rsidP="007A005D" w14:paraId="11D69F12" w14:textId="35134108">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Collect any information that will be included in records that are subject to the Privacy Act of 1974 (5 U.S.C. § 552a)?  </w:t>
      </w:r>
      <w:r>
        <w:br/>
      </w:r>
    </w:p>
    <w:p w:rsidR="6E3B6F44" w:rsidP="007A005D" w14:paraId="07241E4C" w14:textId="60CD053D">
      <w:pPr>
        <w:pStyle w:val="ListParagraph"/>
        <w:numPr>
          <w:ilvl w:val="2"/>
          <w:numId w:val="9"/>
        </w:numPr>
        <w:ind w:right="183"/>
        <w:rPr>
          <w:rFonts w:ascii="Times New Roman" w:hAnsi="Times New Roman"/>
          <w:szCs w:val="24"/>
        </w:rPr>
      </w:pPr>
      <w:r w:rsidRPr="3C7A4116">
        <w:rPr>
          <w:rFonts w:ascii="Times New Roman" w:hAnsi="Times New Roman"/>
          <w:szCs w:val="24"/>
        </w:rPr>
        <w:t>Not Applicable</w:t>
      </w:r>
      <w:r w:rsidRPr="3C7A4116" w:rsidR="3CF2747D">
        <w:rPr>
          <w:rFonts w:ascii="Times New Roman" w:hAnsi="Times New Roman"/>
          <w:szCs w:val="24"/>
        </w:rPr>
        <w:t>.</w:t>
      </w:r>
      <w:r>
        <w:br/>
      </w:r>
    </w:p>
    <w:p w:rsidR="6E3B6F44" w:rsidP="007A005D" w14:paraId="2B6E35AC" w14:textId="1789E454">
      <w:pPr>
        <w:pStyle w:val="ListParagraph"/>
        <w:numPr>
          <w:ilvl w:val="1"/>
          <w:numId w:val="9"/>
        </w:numPr>
        <w:ind w:right="183"/>
        <w:rPr>
          <w:rFonts w:ascii="Times New Roman" w:hAnsi="Times New Roman"/>
          <w:szCs w:val="24"/>
        </w:rPr>
      </w:pPr>
      <w:r w:rsidRPr="3C7A4116">
        <w:rPr>
          <w:rFonts w:ascii="Times New Roman" w:hAnsi="Times New Roman"/>
          <w:szCs w:val="24"/>
        </w:rPr>
        <w:t>Include a Privacy Act statement on the instrument(s) that clearly informs the individual regarding (OMB Circular A-108):</w:t>
      </w:r>
    </w:p>
    <w:p w:rsidR="6E3B6F44" w:rsidP="3C7A4116" w14:paraId="776E2306" w14:textId="5F604C07">
      <w:pPr>
        <w:pStyle w:val="ListParagraph"/>
        <w:numPr>
          <w:ilvl w:val="2"/>
          <w:numId w:val="3"/>
        </w:numPr>
        <w:ind w:right="183"/>
        <w:rPr>
          <w:rFonts w:ascii="Times New Roman" w:hAnsi="Times New Roman"/>
          <w:szCs w:val="24"/>
        </w:rPr>
      </w:pPr>
      <w:r w:rsidRPr="3C7A4116">
        <w:rPr>
          <w:rFonts w:ascii="Times New Roman" w:hAnsi="Times New Roman"/>
          <w:szCs w:val="24"/>
        </w:rPr>
        <w:t xml:space="preserve">the agency’s authority for the collection, </w:t>
      </w:r>
    </w:p>
    <w:p w:rsidR="6E3B6F44" w:rsidP="3C7A4116" w14:paraId="51127AD5" w14:textId="7CDF6A42">
      <w:pPr>
        <w:pStyle w:val="ListParagraph"/>
        <w:numPr>
          <w:ilvl w:val="2"/>
          <w:numId w:val="3"/>
        </w:numPr>
        <w:ind w:right="183"/>
        <w:rPr>
          <w:rFonts w:ascii="Times New Roman" w:hAnsi="Times New Roman"/>
          <w:szCs w:val="24"/>
        </w:rPr>
      </w:pPr>
      <w:r w:rsidRPr="3C7A4116">
        <w:rPr>
          <w:rFonts w:ascii="Times New Roman" w:hAnsi="Times New Roman"/>
          <w:szCs w:val="24"/>
        </w:rPr>
        <w:t>whether providing the information is voluntary or mandatory,</w:t>
      </w:r>
    </w:p>
    <w:p w:rsidR="6E3B6F44" w:rsidP="3C7A4116" w14:paraId="7899016C" w14:textId="48D7D122">
      <w:pPr>
        <w:pStyle w:val="ListParagraph"/>
        <w:numPr>
          <w:ilvl w:val="2"/>
          <w:numId w:val="3"/>
        </w:numPr>
        <w:ind w:right="183"/>
        <w:rPr>
          <w:rFonts w:ascii="Times New Roman" w:hAnsi="Times New Roman"/>
          <w:szCs w:val="24"/>
        </w:rPr>
      </w:pPr>
      <w:r w:rsidRPr="3C7A4116">
        <w:rPr>
          <w:rFonts w:ascii="Times New Roman" w:hAnsi="Times New Roman"/>
          <w:szCs w:val="24"/>
        </w:rPr>
        <w:t>the principal purpose(s) for which the information will be used,</w:t>
      </w:r>
    </w:p>
    <w:p w:rsidR="6E3B6F44" w:rsidP="3C7A4116" w14:paraId="268AD5FE" w14:textId="20DA067F">
      <w:pPr>
        <w:pStyle w:val="ListParagraph"/>
        <w:numPr>
          <w:ilvl w:val="2"/>
          <w:numId w:val="3"/>
        </w:numPr>
        <w:ind w:right="183"/>
        <w:rPr>
          <w:rFonts w:ascii="Times New Roman" w:hAnsi="Times New Roman"/>
          <w:szCs w:val="24"/>
        </w:rPr>
      </w:pPr>
      <w:r w:rsidRPr="3C7A4116">
        <w:rPr>
          <w:rFonts w:ascii="Times New Roman" w:hAnsi="Times New Roman"/>
          <w:szCs w:val="24"/>
        </w:rPr>
        <w:t>the routine uses which may be made of the information, and</w:t>
      </w:r>
    </w:p>
    <w:p w:rsidR="6E3B6F44" w:rsidP="3C7A4116" w14:paraId="5CFD5BDA" w14:textId="12843B5D">
      <w:pPr>
        <w:pStyle w:val="ListParagraph"/>
        <w:numPr>
          <w:ilvl w:val="2"/>
          <w:numId w:val="3"/>
        </w:numPr>
        <w:ind w:right="183"/>
        <w:rPr>
          <w:rFonts w:ascii="Times New Roman" w:hAnsi="Times New Roman"/>
          <w:szCs w:val="24"/>
        </w:rPr>
      </w:pPr>
      <w:r w:rsidRPr="3C7A4116">
        <w:rPr>
          <w:rFonts w:ascii="Times New Roman" w:hAnsi="Times New Roman"/>
          <w:szCs w:val="24"/>
        </w:rPr>
        <w:t>any effects on the individual of not providing certain information.</w:t>
      </w:r>
      <w:r>
        <w:br/>
      </w:r>
    </w:p>
    <w:p w:rsidR="6E3B6F44" w:rsidP="007A005D" w14:paraId="532841C8" w14:textId="275D41B2">
      <w:pPr>
        <w:pStyle w:val="ListParagraph"/>
        <w:numPr>
          <w:ilvl w:val="3"/>
          <w:numId w:val="9"/>
        </w:numPr>
        <w:ind w:right="183"/>
        <w:rPr>
          <w:rFonts w:ascii="Times New Roman" w:hAnsi="Times New Roman"/>
          <w:szCs w:val="24"/>
        </w:rPr>
      </w:pPr>
      <w:r w:rsidRPr="3C7A4116">
        <w:rPr>
          <w:rFonts w:ascii="Times New Roman" w:hAnsi="Times New Roman"/>
          <w:szCs w:val="24"/>
        </w:rPr>
        <w:t xml:space="preserve">Privacy Act does not apply. </w:t>
      </w:r>
      <w:r>
        <w:br/>
      </w:r>
    </w:p>
    <w:p w:rsidR="6E3B6F44" w:rsidP="007A005D" w14:paraId="270BD013" w14:textId="6B029E54">
      <w:pPr>
        <w:pStyle w:val="ListParagraph"/>
        <w:numPr>
          <w:ilvl w:val="1"/>
          <w:numId w:val="9"/>
        </w:numPr>
        <w:ind w:right="183"/>
        <w:rPr>
          <w:rFonts w:ascii="Times New Roman" w:hAnsi="Times New Roman"/>
          <w:szCs w:val="24"/>
        </w:rPr>
      </w:pPr>
      <w:r w:rsidRPr="3C7A4116">
        <w:rPr>
          <w:rFonts w:ascii="Times New Roman" w:hAnsi="Times New Roman"/>
          <w:szCs w:val="24"/>
        </w:rPr>
        <w:t xml:space="preserve">Provide the </w:t>
      </w:r>
      <w:r w:rsidRPr="3C7A4116">
        <w:rPr>
          <w:rFonts w:ascii="Times New Roman" w:hAnsi="Times New Roman"/>
          <w:szCs w:val="24"/>
        </w:rPr>
        <w:t>url</w:t>
      </w:r>
      <w:r w:rsidRPr="3C7A4116">
        <w:rPr>
          <w:rFonts w:ascii="Times New Roman" w:hAnsi="Times New Roman"/>
          <w:szCs w:val="24"/>
        </w:rPr>
        <w:t xml:space="preserve"> link to the most recent version of the system of records notice (SORN) in the Federal Register and/or on the agency website. The agency should briefly describe how it has considered and addressed privacy issues pertaining to the collection.  For example, explain how the agency is collecting only the minimum personally identifiable information that is necessary to accomplish a purpose required by statute, regulation, or executive order.</w:t>
      </w:r>
    </w:p>
    <w:p w:rsidR="4C3B8F28" w:rsidP="3C7A4116" w14:paraId="6D300E86" w14:textId="1572F270">
      <w:pPr>
        <w:pStyle w:val="ListParagraph"/>
        <w:ind w:left="1440" w:right="183"/>
        <w:rPr>
          <w:rFonts w:ascii="Times New Roman" w:hAnsi="Times New Roman"/>
          <w:szCs w:val="24"/>
        </w:rPr>
      </w:pPr>
    </w:p>
    <w:p w:rsidR="6E3B6F44" w:rsidP="007A005D" w14:paraId="5990EC09" w14:textId="624743F3">
      <w:pPr>
        <w:pStyle w:val="ListParagraph"/>
        <w:numPr>
          <w:ilvl w:val="3"/>
          <w:numId w:val="9"/>
        </w:numPr>
        <w:ind w:right="183"/>
        <w:rPr>
          <w:rFonts w:ascii="Times New Roman" w:hAnsi="Times New Roman"/>
          <w:szCs w:val="24"/>
        </w:rPr>
      </w:pPr>
      <w:r w:rsidRPr="3C7A4116">
        <w:rPr>
          <w:rFonts w:ascii="Times New Roman" w:hAnsi="Times New Roman"/>
          <w:szCs w:val="24"/>
        </w:rPr>
        <w:t xml:space="preserve">No SORN is needed. </w:t>
      </w:r>
    </w:p>
    <w:p w:rsidR="4C3B8F28" w:rsidP="3C7A4116" w14:paraId="76BD8F34" w14:textId="0AFD807B">
      <w:pPr>
        <w:pStyle w:val="ListParagraph"/>
        <w:ind w:left="2880" w:right="183"/>
        <w:rPr>
          <w:rFonts w:ascii="Times New Roman" w:hAnsi="Times New Roman"/>
          <w:szCs w:val="24"/>
        </w:rPr>
      </w:pPr>
    </w:p>
    <w:p w:rsidR="6E3B6F44" w:rsidP="007A005D" w14:paraId="105834FC" w14:textId="1918F267">
      <w:pPr>
        <w:pStyle w:val="ListParagraph"/>
        <w:numPr>
          <w:ilvl w:val="1"/>
          <w:numId w:val="9"/>
        </w:numPr>
        <w:ind w:right="183"/>
        <w:rPr>
          <w:rFonts w:ascii="Times New Roman" w:hAnsi="Times New Roman"/>
          <w:szCs w:val="24"/>
        </w:rPr>
      </w:pPr>
      <w:r w:rsidRPr="3C7A4116">
        <w:rPr>
          <w:rFonts w:ascii="Times New Roman" w:hAnsi="Times New Roman"/>
          <w:szCs w:val="24"/>
        </w:rPr>
        <w:t>Will the agency use information technology to collect, maintain, or disseminate information that is subject to the E-Government Act of 2002 (44 U.S.C. 3501)?</w:t>
      </w:r>
      <w:r>
        <w:br/>
      </w:r>
    </w:p>
    <w:p w:rsidR="6E3B6F44" w:rsidP="007A005D" w14:paraId="29A5FAAA" w14:textId="1ECD7C27">
      <w:pPr>
        <w:pStyle w:val="ListParagraph"/>
        <w:numPr>
          <w:ilvl w:val="2"/>
          <w:numId w:val="9"/>
        </w:numPr>
        <w:spacing w:line="259" w:lineRule="auto"/>
        <w:rPr>
          <w:rFonts w:ascii="Times New Roman" w:hAnsi="Times New Roman"/>
          <w:szCs w:val="24"/>
        </w:rPr>
      </w:pPr>
      <w:r w:rsidRPr="3C7A4116">
        <w:rPr>
          <w:rFonts w:ascii="Times New Roman" w:hAnsi="Times New Roman"/>
          <w:szCs w:val="24"/>
        </w:rPr>
        <w:t>No, the information to be collected is not subject to the E-Government Act of 2002.</w:t>
      </w:r>
    </w:p>
    <w:p w:rsidR="6E3B6F44" w:rsidP="3C7A4116" w14:paraId="705E69A3" w14:textId="017459EC">
      <w:pPr>
        <w:tabs>
          <w:tab w:val="left" w:pos="360"/>
          <w:tab w:val="left" w:pos="720"/>
          <w:tab w:val="left" w:pos="820"/>
          <w:tab w:val="left" w:pos="821"/>
          <w:tab w:val="left" w:pos="1080"/>
          <w:tab w:val="left" w:pos="1440"/>
        </w:tabs>
        <w:ind w:right="183"/>
        <w:rPr>
          <w:rFonts w:ascii="Times New Roman" w:hAnsi="Times New Roman"/>
          <w:szCs w:val="24"/>
        </w:rPr>
      </w:pPr>
      <w:r w:rsidRPr="3C7A4116">
        <w:rPr>
          <w:rFonts w:ascii="Times New Roman" w:hAnsi="Times New Roman"/>
          <w:szCs w:val="24"/>
        </w:rPr>
        <w:t xml:space="preserve"> </w:t>
      </w:r>
    </w:p>
    <w:p w:rsidR="6E3B6F44" w:rsidP="6986D1B2" w14:paraId="67501B06" w14:textId="21613D56">
      <w:pPr>
        <w:pStyle w:val="ListParagraph"/>
        <w:numPr>
          <w:ilvl w:val="0"/>
          <w:numId w:val="1"/>
        </w:numPr>
        <w:rPr>
          <w:rFonts w:ascii="Times New Roman" w:hAnsi="Times New Roman"/>
          <w:szCs w:val="24"/>
        </w:rPr>
      </w:pPr>
      <w:r w:rsidRPr="6986D1B2">
        <w:rPr>
          <w:rFonts w:ascii="Times New Roman" w:hAnsi="Times New Roman"/>
          <w:u w:val="single"/>
        </w:rPr>
        <w:t xml:space="preserve">Sensitive Questions.  </w:t>
      </w:r>
      <w:r w:rsidRPr="6986D1B2">
        <w:rPr>
          <w:rFonts w:ascii="Times New Roman" w:hAnsi="Times New Roman"/>
        </w:rPr>
        <w:t xml:space="preserve">Provide additional justification for any questions of a sensitive nature. </w:t>
      </w:r>
    </w:p>
    <w:p w:rsidR="6E3B6F44" w:rsidP="007A005D" w14:paraId="7E703F94" w14:textId="6ABDC8E0">
      <w:pPr>
        <w:pStyle w:val="ListParagraph"/>
        <w:numPr>
          <w:ilvl w:val="1"/>
          <w:numId w:val="9"/>
        </w:numPr>
        <w:ind w:right="195"/>
        <w:rPr>
          <w:rFonts w:ascii="Times New Roman" w:hAnsi="Times New Roman"/>
          <w:szCs w:val="24"/>
        </w:rPr>
      </w:pPr>
      <w:r w:rsidRPr="3C7A4116">
        <w:rPr>
          <w:rFonts w:ascii="Times New Roman" w:hAnsi="Times New Roman"/>
          <w:szCs w:val="24"/>
        </w:rPr>
        <w:t xml:space="preserve">Is the agency proposing any questions of a sensitive nature, such as sexual behavior and attitudes, religious beliefs, income, immigration status, or other matters that are commonly considered sensitive?  (Note that the term “sensitive information” is distinct from the term “personally identifiable information,” although information may fall into both categories.)  </w:t>
      </w:r>
      <w:r>
        <w:br/>
      </w:r>
    </w:p>
    <w:p w:rsidR="6E3B6F44" w:rsidP="007A005D" w14:paraId="6CDE851B" w14:textId="7047DC5B">
      <w:pPr>
        <w:pStyle w:val="ListParagraph"/>
        <w:numPr>
          <w:ilvl w:val="2"/>
          <w:numId w:val="9"/>
        </w:numPr>
        <w:ind w:right="195"/>
        <w:rPr>
          <w:rFonts w:ascii="Times New Roman" w:hAnsi="Times New Roman"/>
          <w:color w:val="000000" w:themeColor="text1"/>
          <w:szCs w:val="24"/>
        </w:rPr>
      </w:pPr>
      <w:r w:rsidRPr="3C7A4116">
        <w:rPr>
          <w:rFonts w:ascii="Times New Roman" w:hAnsi="Times New Roman"/>
          <w:szCs w:val="24"/>
        </w:rPr>
        <w:t xml:space="preserve">The Agency is </w:t>
      </w:r>
      <w:r w:rsidRPr="3C7A4116" w:rsidR="779345FE">
        <w:rPr>
          <w:rFonts w:ascii="Times New Roman" w:hAnsi="Times New Roman"/>
          <w:szCs w:val="24"/>
        </w:rPr>
        <w:t xml:space="preserve">not </w:t>
      </w:r>
      <w:r w:rsidRPr="3C7A4116">
        <w:rPr>
          <w:rFonts w:ascii="Times New Roman" w:hAnsi="Times New Roman"/>
          <w:szCs w:val="24"/>
        </w:rPr>
        <w:t xml:space="preserve">collecting </w:t>
      </w:r>
      <w:r w:rsidRPr="3C7A4116" w:rsidR="0FF1374B">
        <w:rPr>
          <w:rFonts w:ascii="Times New Roman" w:hAnsi="Times New Roman"/>
          <w:szCs w:val="24"/>
        </w:rPr>
        <w:t xml:space="preserve">sensitive </w:t>
      </w:r>
      <w:r w:rsidRPr="3C7A4116">
        <w:rPr>
          <w:rFonts w:ascii="Times New Roman" w:hAnsi="Times New Roman"/>
          <w:szCs w:val="24"/>
        </w:rPr>
        <w:t xml:space="preserve">information about </w:t>
      </w:r>
      <w:r w:rsidRPr="3C7A4116" w:rsidR="57B8EE48">
        <w:rPr>
          <w:rFonts w:ascii="Times New Roman" w:hAnsi="Times New Roman"/>
          <w:szCs w:val="24"/>
        </w:rPr>
        <w:t xml:space="preserve">any </w:t>
      </w:r>
      <w:r w:rsidRPr="3C7A4116">
        <w:rPr>
          <w:rFonts w:ascii="Times New Roman" w:hAnsi="Times New Roman"/>
          <w:szCs w:val="24"/>
        </w:rPr>
        <w:t xml:space="preserve">individual. </w:t>
      </w:r>
    </w:p>
    <w:p w:rsidR="6E3B6F44" w:rsidP="3C7A4116" w14:paraId="619F35E1" w14:textId="469793A3">
      <w:pPr>
        <w:tabs>
          <w:tab w:val="left" w:pos="820"/>
          <w:tab w:val="left" w:pos="821"/>
        </w:tabs>
        <w:ind w:left="1080" w:right="195"/>
        <w:rPr>
          <w:rFonts w:ascii="Times New Roman" w:hAnsi="Times New Roman"/>
          <w:szCs w:val="24"/>
        </w:rPr>
      </w:pPr>
      <w:r w:rsidRPr="3C7A4116">
        <w:rPr>
          <w:rFonts w:ascii="Times New Roman" w:hAnsi="Times New Roman"/>
          <w:szCs w:val="24"/>
        </w:rPr>
        <w:t xml:space="preserve"> </w:t>
      </w:r>
    </w:p>
    <w:p w:rsidR="6E3B6F44" w:rsidP="007A005D" w14:paraId="1434DA56" w14:textId="71B79B15">
      <w:pPr>
        <w:pStyle w:val="ListParagraph"/>
        <w:numPr>
          <w:ilvl w:val="1"/>
          <w:numId w:val="9"/>
        </w:numPr>
        <w:ind w:right="195"/>
        <w:rPr>
          <w:rFonts w:ascii="Times New Roman" w:hAnsi="Times New Roman"/>
          <w:szCs w:val="24"/>
        </w:rPr>
      </w:pPr>
      <w:r w:rsidRPr="3C7A4116">
        <w:rPr>
          <w:rFonts w:ascii="Times New Roman" w:hAnsi="Times New Roman"/>
          <w:szCs w:val="24"/>
        </w:rPr>
        <w:t>This justification should include the reasons why the agency considers the questions necessary and the specific uses to be made of the information.</w:t>
      </w:r>
      <w:r>
        <w:br/>
      </w:r>
    </w:p>
    <w:p w:rsidR="6E3B6F44" w:rsidP="007A005D" w14:paraId="13D4618E" w14:textId="2ACB6061">
      <w:pPr>
        <w:pStyle w:val="ListParagraph"/>
        <w:numPr>
          <w:ilvl w:val="2"/>
          <w:numId w:val="9"/>
        </w:numPr>
        <w:ind w:right="195"/>
        <w:rPr>
          <w:rFonts w:ascii="Times New Roman" w:hAnsi="Times New Roman"/>
          <w:szCs w:val="24"/>
        </w:rPr>
      </w:pPr>
      <w:r w:rsidRPr="3C7A4116">
        <w:rPr>
          <w:rFonts w:ascii="Times New Roman" w:hAnsi="Times New Roman"/>
          <w:szCs w:val="24"/>
        </w:rPr>
        <w:t xml:space="preserve"> </w:t>
      </w:r>
      <w:r w:rsidRPr="3C7A4116" w:rsidR="5B8D567C">
        <w:rPr>
          <w:rFonts w:ascii="Times New Roman" w:hAnsi="Times New Roman"/>
          <w:szCs w:val="24"/>
        </w:rPr>
        <w:t>No sensitive information collection is necessary or included.</w:t>
      </w:r>
      <w:r>
        <w:br/>
      </w:r>
    </w:p>
    <w:p w:rsidR="6E3B6F44" w:rsidP="007A005D" w14:paraId="243CE408" w14:textId="7CBDF92B">
      <w:pPr>
        <w:pStyle w:val="ListParagraph"/>
        <w:numPr>
          <w:ilvl w:val="1"/>
          <w:numId w:val="9"/>
        </w:numPr>
        <w:ind w:right="195"/>
        <w:rPr>
          <w:rFonts w:ascii="Times New Roman" w:hAnsi="Times New Roman"/>
          <w:szCs w:val="24"/>
        </w:rPr>
      </w:pPr>
      <w:r w:rsidRPr="3C7A4116">
        <w:rPr>
          <w:rFonts w:ascii="Times New Roman" w:hAnsi="Times New Roman"/>
          <w:szCs w:val="24"/>
        </w:rPr>
        <w:t xml:space="preserve">Provide any instructions given to respondents as to why the agency is collecting the sensitive information, whether providing the information is voluntary or mandatory, and what consequences, if any, would result if respondents decide not to answer.  </w:t>
      </w:r>
    </w:p>
    <w:p w:rsidR="4C3B8F28" w:rsidP="3C7A4116" w14:paraId="7F9E7929" w14:textId="6236DE1D">
      <w:pPr>
        <w:pStyle w:val="ListParagraph"/>
        <w:ind w:left="1440" w:right="195"/>
        <w:rPr>
          <w:rFonts w:ascii="Times New Roman" w:hAnsi="Times New Roman"/>
          <w:szCs w:val="24"/>
        </w:rPr>
      </w:pPr>
    </w:p>
    <w:p w:rsidR="6E3B6F44" w:rsidP="007A005D" w14:paraId="6BB7CC1C" w14:textId="05A144DA">
      <w:pPr>
        <w:pStyle w:val="ListParagraph"/>
        <w:numPr>
          <w:ilvl w:val="2"/>
          <w:numId w:val="9"/>
        </w:numPr>
        <w:ind w:right="195"/>
        <w:rPr>
          <w:rFonts w:ascii="Times New Roman" w:hAnsi="Times New Roman"/>
          <w:szCs w:val="24"/>
        </w:rPr>
      </w:pPr>
      <w:r w:rsidRPr="3C7A4116">
        <w:rPr>
          <w:rFonts w:ascii="Times New Roman" w:hAnsi="Times New Roman"/>
          <w:szCs w:val="24"/>
        </w:rPr>
        <w:t>The information being collected is aggregated and not considered sensitive. Further, the NPA r</w:t>
      </w:r>
      <w:r w:rsidRPr="3C7A4116" w:rsidR="4A853242">
        <w:rPr>
          <w:rFonts w:ascii="Times New Roman" w:hAnsi="Times New Roman"/>
          <w:szCs w:val="24"/>
        </w:rPr>
        <w:t xml:space="preserve">espondents understand that they are eligible to receive sole-source contracts under the AbilityOne Program only if 75% of the direct labor hours performed by their employees are performed by individuals who are blind or significantly disabled. </w:t>
      </w:r>
      <w:r w:rsidRPr="3C7A4116" w:rsidR="617738FA">
        <w:rPr>
          <w:rFonts w:ascii="Times New Roman" w:hAnsi="Times New Roman"/>
          <w:szCs w:val="24"/>
        </w:rPr>
        <w:t xml:space="preserve">This form collects the annual NPA performance outcomes in limited data categories consistent with the </w:t>
      </w:r>
      <w:r w:rsidRPr="3C7A4116" w:rsidR="1B89205C">
        <w:rPr>
          <w:rFonts w:ascii="Times New Roman" w:hAnsi="Times New Roman"/>
          <w:szCs w:val="24"/>
        </w:rPr>
        <w:t xml:space="preserve">AbilityOne qualification requirements and the AbilityOne oversight functions. </w:t>
      </w:r>
      <w:r w:rsidRPr="3C7A4116" w:rsidR="4A853242">
        <w:rPr>
          <w:rFonts w:ascii="Times New Roman" w:hAnsi="Times New Roman"/>
          <w:szCs w:val="24"/>
        </w:rPr>
        <w:t>A respondent that does not wish to complete the form does not have to participate in the AbilityOne program.</w:t>
      </w:r>
    </w:p>
    <w:p w:rsidR="6E3B6F44" w:rsidP="3C7A4116" w14:paraId="47C05A1E" w14:textId="6AA7CD33">
      <w:pPr>
        <w:tabs>
          <w:tab w:val="left" w:pos="820"/>
          <w:tab w:val="left" w:pos="821"/>
        </w:tabs>
        <w:ind w:left="1080" w:right="195"/>
        <w:rPr>
          <w:rFonts w:ascii="Times New Roman" w:hAnsi="Times New Roman"/>
          <w:szCs w:val="24"/>
        </w:rPr>
      </w:pPr>
      <w:r w:rsidRPr="3C7A4116">
        <w:rPr>
          <w:rFonts w:ascii="Times New Roman" w:hAnsi="Times New Roman"/>
          <w:szCs w:val="24"/>
        </w:rPr>
        <w:t xml:space="preserve"> </w:t>
      </w:r>
    </w:p>
    <w:p w:rsidR="6E3B6F44" w:rsidP="007A005D" w14:paraId="388DF99D" w14:textId="5EDEA2CB">
      <w:pPr>
        <w:pStyle w:val="ListParagraph"/>
        <w:numPr>
          <w:ilvl w:val="1"/>
          <w:numId w:val="9"/>
        </w:numPr>
        <w:ind w:right="195"/>
        <w:rPr>
          <w:rFonts w:ascii="Times New Roman" w:hAnsi="Times New Roman"/>
          <w:szCs w:val="24"/>
        </w:rPr>
      </w:pPr>
      <w:r w:rsidRPr="3C7A4116">
        <w:rPr>
          <w:rFonts w:ascii="Times New Roman" w:hAnsi="Times New Roman"/>
          <w:szCs w:val="24"/>
        </w:rPr>
        <w:t>Explain what steps, if any, the agency is taking to obtain the consent of the respondents when collecting this information.</w:t>
      </w:r>
      <w:r>
        <w:br/>
      </w:r>
    </w:p>
    <w:p w:rsidR="6E3B6F44" w:rsidP="007A005D" w14:paraId="1AA94E44" w14:textId="761FE2CC">
      <w:pPr>
        <w:pStyle w:val="ListParagraph"/>
        <w:numPr>
          <w:ilvl w:val="2"/>
          <w:numId w:val="9"/>
        </w:numPr>
        <w:ind w:right="195"/>
        <w:rPr>
          <w:rFonts w:ascii="Times New Roman" w:hAnsi="Times New Roman"/>
          <w:szCs w:val="24"/>
        </w:rPr>
      </w:pPr>
      <w:r w:rsidRPr="3C7A4116">
        <w:rPr>
          <w:rFonts w:ascii="Times New Roman" w:hAnsi="Times New Roman"/>
          <w:szCs w:val="24"/>
        </w:rPr>
        <w:t>Not applicable</w:t>
      </w:r>
      <w:r w:rsidRPr="3C7A4116" w:rsidR="69E3D235">
        <w:rPr>
          <w:rFonts w:ascii="Times New Roman" w:hAnsi="Times New Roman"/>
          <w:szCs w:val="24"/>
        </w:rPr>
        <w:t>.</w:t>
      </w:r>
      <w:r w:rsidRPr="3C7A4116">
        <w:rPr>
          <w:rFonts w:ascii="Times New Roman" w:hAnsi="Times New Roman"/>
          <w:szCs w:val="24"/>
        </w:rPr>
        <w:t xml:space="preserve"> </w:t>
      </w:r>
    </w:p>
    <w:p w:rsidR="6E3B6F44" w:rsidP="3C7A4116" w14:paraId="35F21E0B" w14:textId="0DBCC30C">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1AE1F3FD" w14:textId="2293CDA4">
      <w:pPr>
        <w:pStyle w:val="ListParagraph"/>
        <w:numPr>
          <w:ilvl w:val="0"/>
          <w:numId w:val="1"/>
        </w:numPr>
        <w:rPr>
          <w:rFonts w:ascii="Times New Roman" w:hAnsi="Times New Roman"/>
          <w:szCs w:val="24"/>
        </w:rPr>
      </w:pPr>
      <w:r w:rsidRPr="6986D1B2">
        <w:rPr>
          <w:rFonts w:ascii="Times New Roman" w:hAnsi="Times New Roman"/>
          <w:u w:val="single"/>
        </w:rPr>
        <w:t xml:space="preserve">Burden Estimate. </w:t>
      </w:r>
      <w:r w:rsidRPr="6986D1B2">
        <w:rPr>
          <w:rFonts w:ascii="Times New Roman" w:hAnsi="Times New Roman"/>
        </w:rPr>
        <w:t>Provide estimates of the burden of the collection of information. The statement should:</w:t>
      </w:r>
    </w:p>
    <w:p w:rsidR="4C3B8F28" w:rsidP="3C7A4116" w14:paraId="54F6076F" w14:textId="5002D67E">
      <w:pPr>
        <w:pStyle w:val="ListParagraph"/>
        <w:rPr>
          <w:rFonts w:ascii="Times New Roman" w:hAnsi="Times New Roman"/>
          <w:szCs w:val="24"/>
        </w:rPr>
      </w:pPr>
    </w:p>
    <w:p w:rsidR="6E3B6F44" w:rsidP="007A005D" w14:paraId="4A4ED474" w14:textId="686E588B">
      <w:pPr>
        <w:pStyle w:val="ListParagraph"/>
        <w:numPr>
          <w:ilvl w:val="1"/>
          <w:numId w:val="9"/>
        </w:numPr>
        <w:ind w:right="195"/>
        <w:rPr>
          <w:rFonts w:ascii="Times New Roman" w:hAnsi="Times New Roman"/>
          <w:szCs w:val="24"/>
        </w:rPr>
      </w:pPr>
      <w:r w:rsidRPr="3C7A4116">
        <w:rPr>
          <w:rFonts w:ascii="Times New Roman" w:hAnsi="Times New Roman"/>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6E3B6F44" w:rsidP="007A005D" w14:paraId="46C0416C" w14:textId="21C8AD7D">
      <w:pPr>
        <w:pStyle w:val="ListParagraph"/>
        <w:numPr>
          <w:ilvl w:val="1"/>
          <w:numId w:val="9"/>
        </w:numPr>
        <w:ind w:right="195"/>
        <w:rPr>
          <w:rFonts w:ascii="Times New Roman" w:hAnsi="Times New Roman"/>
          <w:szCs w:val="24"/>
        </w:rPr>
      </w:pPr>
      <w:r w:rsidRPr="3C7A4116">
        <w:rPr>
          <w:rFonts w:ascii="Times New Roman" w:hAnsi="Times New Roman"/>
          <w:szCs w:val="24"/>
        </w:rPr>
        <w:t>If this request for approval covers more than one form, provide separate hour burden estimates for each form and aggregate the hour burdens.</w:t>
      </w:r>
    </w:p>
    <w:p w:rsidR="6E3B6F44" w:rsidP="007A005D" w14:paraId="5797E056" w14:textId="5B1B617C">
      <w:pPr>
        <w:pStyle w:val="ListParagraph"/>
        <w:numPr>
          <w:ilvl w:val="1"/>
          <w:numId w:val="9"/>
        </w:numPr>
        <w:ind w:right="195"/>
        <w:rPr>
          <w:rFonts w:ascii="Times New Roman" w:hAnsi="Times New Roman"/>
          <w:szCs w:val="24"/>
        </w:rPr>
      </w:pPr>
      <w:r w:rsidRPr="3C7A4116">
        <w:rPr>
          <w:rFonts w:ascii="Times New Roman" w:hAnsi="Times New Roman"/>
          <w:szCs w:val="24"/>
        </w:rPr>
        <w:t xml:space="preserve">Provide estimates of annualized cost to respondents for the hour burdens for collections of information, identifying and using appropriate wage rate categories. The cost of contracting out or paying outside parties for information </w:t>
      </w:r>
      <w:r w:rsidRPr="3C7A4116">
        <w:rPr>
          <w:rFonts w:ascii="Times New Roman" w:hAnsi="Times New Roman"/>
          <w:szCs w:val="24"/>
        </w:rPr>
        <w:t>collection activities should not be included here. Instead, this cost should be included under ‘Annual Cost to Federal Government’.</w:t>
      </w:r>
    </w:p>
    <w:p w:rsidR="6E3B6F44" w:rsidP="3C7A4116" w14:paraId="518C08EC" w14:textId="4F15FD22">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3C7A4116" w14:paraId="3CEE6991" w14:textId="5672084D">
      <w:pPr>
        <w:ind w:left="360"/>
        <w:rPr>
          <w:rFonts w:ascii="Times New Roman" w:hAnsi="Times New Roman"/>
          <w:szCs w:val="24"/>
        </w:rPr>
      </w:pPr>
      <w:r w:rsidRPr="3C7A4116">
        <w:rPr>
          <w:rFonts w:ascii="Times New Roman" w:hAnsi="Times New Roman"/>
          <w:szCs w:val="24"/>
        </w:rPr>
        <w:t>Explain the reason for any changes to the burden and fill out the tables below (*or another table that explains the changes, as appropriate). These could involve one of the following.</w:t>
      </w:r>
    </w:p>
    <w:p w:rsidR="6E3B6F44" w:rsidP="007A005D" w14:paraId="6B1F83B1" w14:textId="0D722E54">
      <w:pPr>
        <w:pStyle w:val="ListParagraph"/>
        <w:numPr>
          <w:ilvl w:val="1"/>
          <w:numId w:val="9"/>
        </w:numPr>
        <w:ind w:right="195"/>
        <w:rPr>
          <w:rFonts w:ascii="Times New Roman" w:hAnsi="Times New Roman"/>
          <w:szCs w:val="24"/>
        </w:rPr>
      </w:pPr>
      <w:r w:rsidRPr="3C7A4116">
        <w:rPr>
          <w:rFonts w:ascii="Times New Roman" w:hAnsi="Times New Roman"/>
          <w:szCs w:val="24"/>
          <w:u w:val="single"/>
        </w:rPr>
        <w:t xml:space="preserve">Changes Due to Adjustment in Agency Estimate: </w:t>
      </w:r>
      <w:r w:rsidRPr="3C7A4116">
        <w:rPr>
          <w:rFonts w:ascii="Times New Roman" w:hAnsi="Times New Roman"/>
          <w:szCs w:val="24"/>
        </w:rPr>
        <w:t xml:space="preserve"> An “adjustment” to a burden estimate is made for two purposes: (1) when more (or fewer) individuals or entities respond to an information collection as a result of factors outside an agency’s control (e.g., the number of respondents to a collection can increase or decrease due to changes in demographics or in the level of economic activity), or (2) when an agency re-estimates the amount of burden that a collection imposes (e.g., the agency develops an improved methodology for estimating the burden that a collection imposes). In either situation, the agency has not made any change to the collection itself, and thus there has </w:t>
      </w:r>
      <w:r w:rsidRPr="3C7A4116">
        <w:rPr>
          <w:rFonts w:ascii="Times New Roman" w:hAnsi="Times New Roman"/>
          <w:szCs w:val="24"/>
        </w:rPr>
        <w:t>is</w:t>
      </w:r>
      <w:r w:rsidRPr="3C7A4116">
        <w:rPr>
          <w:rFonts w:ascii="Times New Roman" w:hAnsi="Times New Roman"/>
          <w:szCs w:val="24"/>
        </w:rPr>
        <w:t xml:space="preserve"> simply an adjustment to a previously approved burden estimate. </w:t>
      </w:r>
    </w:p>
    <w:p w:rsidR="6E3B6F44" w:rsidP="007A005D" w14:paraId="4A1EEB02" w14:textId="7A374942">
      <w:pPr>
        <w:pStyle w:val="ListParagraph"/>
        <w:numPr>
          <w:ilvl w:val="1"/>
          <w:numId w:val="9"/>
        </w:numPr>
        <w:ind w:right="195"/>
        <w:rPr>
          <w:rFonts w:ascii="Times New Roman" w:hAnsi="Times New Roman"/>
          <w:szCs w:val="24"/>
        </w:rPr>
      </w:pPr>
      <w:r w:rsidRPr="3C7A4116">
        <w:rPr>
          <w:rFonts w:ascii="Times New Roman" w:hAnsi="Times New Roman"/>
          <w:szCs w:val="24"/>
          <w:u w:val="single"/>
        </w:rPr>
        <w:t>Program Change Due to New Statute:</w:t>
      </w:r>
      <w:r w:rsidRPr="3C7A4116">
        <w:rPr>
          <w:rFonts w:ascii="Times New Roman" w:hAnsi="Times New Roman"/>
          <w:szCs w:val="24"/>
        </w:rPr>
        <w:t xml:space="preserve"> These changes in burden occur when new laws are </w:t>
      </w:r>
      <w:r w:rsidRPr="3C7A4116">
        <w:rPr>
          <w:rFonts w:ascii="Times New Roman" w:hAnsi="Times New Roman"/>
          <w:szCs w:val="24"/>
        </w:rPr>
        <w:t>enacted</w:t>
      </w:r>
      <w:r w:rsidRPr="3C7A4116">
        <w:rPr>
          <w:rFonts w:ascii="Times New Roman" w:hAnsi="Times New Roman"/>
          <w:szCs w:val="24"/>
        </w:rPr>
        <w:t xml:space="preserve"> or regulations are promulgated that require agencies to collect new information. Please provide the title, and a brief description of the statute, along with the information collection requirement that the statute is imposing. </w:t>
      </w:r>
    </w:p>
    <w:p w:rsidR="6E3B6F44" w:rsidP="007A005D" w14:paraId="7FF49230" w14:textId="6D9DE697">
      <w:pPr>
        <w:pStyle w:val="ListParagraph"/>
        <w:numPr>
          <w:ilvl w:val="1"/>
          <w:numId w:val="9"/>
        </w:numPr>
        <w:ind w:right="195"/>
        <w:rPr>
          <w:rFonts w:ascii="Times New Roman" w:hAnsi="Times New Roman"/>
          <w:szCs w:val="24"/>
        </w:rPr>
      </w:pPr>
      <w:r w:rsidRPr="3C7A4116">
        <w:rPr>
          <w:rFonts w:ascii="Times New Roman" w:hAnsi="Times New Roman"/>
          <w:szCs w:val="24"/>
          <w:u w:val="single"/>
        </w:rPr>
        <w:t>Program Change Due to Agency Discretion:</w:t>
      </w:r>
      <w:r w:rsidRPr="3C7A4116">
        <w:rPr>
          <w:rFonts w:ascii="Times New Roman" w:hAnsi="Times New Roman"/>
          <w:szCs w:val="24"/>
        </w:rPr>
        <w:t xml:space="preserve">  These occur when agencies </w:t>
      </w:r>
      <w:r w:rsidRPr="3C7A4116">
        <w:rPr>
          <w:rFonts w:ascii="Times New Roman" w:hAnsi="Times New Roman"/>
          <w:szCs w:val="24"/>
        </w:rPr>
        <w:t>make a decision</w:t>
      </w:r>
      <w:r w:rsidRPr="3C7A4116">
        <w:rPr>
          <w:rFonts w:ascii="Times New Roman" w:hAnsi="Times New Roman"/>
          <w:szCs w:val="24"/>
        </w:rPr>
        <w:t xml:space="preserve"> to increase (or decrease) the burden that a collection imposes on the public (e.g., by reducing the number of questions on a survey), or when establishing a new collection, that is not explicitly required by law.</w:t>
      </w:r>
    </w:p>
    <w:p w:rsidR="6E3B6F44" w:rsidP="6986D1B2" w14:paraId="064C8392" w14:textId="654706F8">
      <w:pPr>
        <w:pStyle w:val="ListParagraph"/>
        <w:numPr>
          <w:ilvl w:val="1"/>
          <w:numId w:val="9"/>
        </w:numPr>
        <w:ind w:right="195"/>
        <w:rPr>
          <w:rFonts w:ascii="Times New Roman" w:hAnsi="Times New Roman"/>
        </w:rPr>
      </w:pPr>
      <w:r w:rsidRPr="6986D1B2">
        <w:rPr>
          <w:rFonts w:ascii="Times New Roman" w:hAnsi="Times New Roman"/>
          <w:u w:val="single"/>
        </w:rPr>
        <w:t>Change Due to Lapse in OMB Approval:</w:t>
      </w:r>
      <w:r w:rsidRPr="6986D1B2">
        <w:rPr>
          <w:rFonts w:ascii="Times New Roman" w:hAnsi="Times New Roman"/>
        </w:rPr>
        <w:t xml:space="preserve">  These changes in burden occur when OMB’s approval of a collection expires without an agency discontinuing or renewing them (which results in a burden decrease), or when an expired collection is reinstated (which results in a burden increase). If, for example, a collection expires in </w:t>
      </w:r>
      <w:r w:rsidRPr="6986D1B2">
        <w:rPr>
          <w:rFonts w:ascii="Times New Roman" w:hAnsi="Times New Roman"/>
        </w:rPr>
        <w:t>one year</w:t>
      </w:r>
      <w:r w:rsidRPr="6986D1B2">
        <w:rPr>
          <w:rFonts w:ascii="Times New Roman" w:hAnsi="Times New Roman"/>
        </w:rPr>
        <w:t>, overall burden during that year decreases by the burden total associated with the collection. If the collection is reinstated in the subsequent year, overall burden during that subsequent year increases by the amount of the collection</w:t>
      </w:r>
    </w:p>
    <w:p w:rsidR="6E3B6F44" w:rsidP="6986D1B2" w14:paraId="1A167C09" w14:textId="670DF73A">
      <w:pPr>
        <w:pStyle w:val="ListParagraph"/>
        <w:numPr>
          <w:ilvl w:val="2"/>
          <w:numId w:val="9"/>
        </w:numPr>
        <w:spacing w:line="259" w:lineRule="auto"/>
        <w:ind w:right="195"/>
        <w:rPr>
          <w:rFonts w:ascii="Times New Roman" w:hAnsi="Times New Roman"/>
          <w:szCs w:val="24"/>
        </w:rPr>
      </w:pPr>
      <w:r w:rsidRPr="6986D1B2">
        <w:rPr>
          <w:rFonts w:ascii="Times New Roman" w:hAnsi="Times New Roman"/>
          <w:color w:val="000000" w:themeColor="text1"/>
          <w:szCs w:val="24"/>
        </w:rPr>
        <w:t xml:space="preserve">The Agency revised its burden estimate from the sixty-day notice in response to two commenters’ estimate that completion of the proposed form requires either </w:t>
      </w:r>
      <w:r w:rsidRPr="6986D1B2" w:rsidR="402F27FE">
        <w:rPr>
          <w:rFonts w:ascii="Times New Roman" w:hAnsi="Times New Roman"/>
          <w:color w:val="000000" w:themeColor="text1"/>
          <w:szCs w:val="24"/>
        </w:rPr>
        <w:t xml:space="preserve">ten (10) or twenty (20) hours to complete.  After further revisions and adjustments based upon other comments received, </w:t>
      </w:r>
      <w:r w:rsidRPr="6986D1B2" w:rsidR="18AC54C4">
        <w:rPr>
          <w:rFonts w:ascii="Times New Roman" w:hAnsi="Times New Roman"/>
          <w:color w:val="000000" w:themeColor="text1"/>
          <w:szCs w:val="24"/>
        </w:rPr>
        <w:t xml:space="preserve">the Agency revised its burden estimate to the most conservative hour burden offered by commenters – twenty (20) hours.  </w:t>
      </w:r>
      <w:r w:rsidRPr="6986D1B2" w:rsidR="68A6BDA8">
        <w:rPr>
          <w:rFonts w:ascii="Times New Roman" w:hAnsi="Times New Roman"/>
          <w:color w:val="000000" w:themeColor="text1"/>
          <w:szCs w:val="24"/>
        </w:rPr>
        <w:t xml:space="preserve">The Agency </w:t>
      </w:r>
      <w:r w:rsidRPr="6986D1B2" w:rsidR="68A6BDA8">
        <w:rPr>
          <w:rFonts w:ascii="Times New Roman" w:hAnsi="Times New Roman"/>
        </w:rPr>
        <w:t xml:space="preserve">estimates that it will take a human resources staff person (or an equivalent staff person) nine (9) hours to complete some sections of the form; a financial specialist nine (9) hours to complete other sections of the form, and two (2) hours by the Principal Officer to review and certify the form. To calculate the cost burden for this average annual burden, the Commission used national average pay data from the U.S. Bureau of Labor Statistics, using the May 2023 National Occupational Employment and Wage Estimate of $36.57 as the mean hourly wage for </w:t>
      </w:r>
      <w:r w:rsidRPr="6986D1B2" w:rsidR="68A6BDA8">
        <w:rPr>
          <w:rFonts w:ascii="Times New Roman" w:hAnsi="Times New Roman"/>
        </w:rPr>
        <w:t xml:space="preserve">a Human Resources Specialist (OC 13–1070), $46.37 as the mean hourly wage for a Financial Specialist (OC 13–2000), and $124.47 as the mean hourly wage for a Chief Executive Officer (OC 11–1011). See </w:t>
      </w:r>
      <w:hyperlink r:id="rId5">
        <w:r w:rsidRPr="6986D1B2" w:rsidR="68A6BDA8">
          <w:rPr>
            <w:rStyle w:val="Hyperlink"/>
            <w:rFonts w:ascii="Times New Roman" w:hAnsi="Times New Roman"/>
          </w:rPr>
          <w:t>https://www.bls.gov/news.release/ocwage.t01.htm</w:t>
        </w:r>
      </w:hyperlink>
      <w:r w:rsidRPr="6986D1B2" w:rsidR="68A6BDA8">
        <w:rPr>
          <w:rFonts w:ascii="Times New Roman" w:hAnsi="Times New Roman"/>
        </w:rPr>
        <w:t>.</w:t>
      </w:r>
    </w:p>
    <w:p w:rsidR="6E3B6F44" w:rsidP="6986D1B2" w14:paraId="7C8FE142" w14:textId="62364EB1">
      <w:pPr>
        <w:pStyle w:val="ListParagraph"/>
        <w:ind w:left="2160" w:right="195"/>
        <w:rPr>
          <w:rFonts w:ascii="Times New Roman" w:hAnsi="Times New Roman"/>
        </w:rPr>
      </w:pPr>
    </w:p>
    <w:p w:rsidR="6E3B6F44" w:rsidP="6986D1B2" w14:paraId="39D724F4" w14:textId="7A086140">
      <w:pPr>
        <w:pStyle w:val="ListParagraph"/>
        <w:ind w:left="2160" w:right="195"/>
        <w:rPr>
          <w:rFonts w:ascii="Times New Roman" w:hAnsi="Times New Roman"/>
        </w:rPr>
      </w:pPr>
    </w:p>
    <w:p w:rsidR="6E3B6F44" w:rsidP="6986D1B2" w14:paraId="4522C7B8" w14:textId="550FF133">
      <w:pPr>
        <w:pStyle w:val="ListParagraph"/>
        <w:ind w:left="2160" w:right="195"/>
        <w:rPr>
          <w:rFonts w:ascii="Times New Roman" w:hAnsi="Times New Roman"/>
        </w:rPr>
      </w:pPr>
      <w:r w:rsidRPr="6986D1B2">
        <w:rPr>
          <w:rFonts w:ascii="Times New Roman" w:hAnsi="Times New Roman"/>
        </w:rPr>
        <w:t xml:space="preserve"> </w:t>
      </w:r>
    </w:p>
    <w:tbl>
      <w:tblPr>
        <w:tblW w:w="0" w:type="auto"/>
        <w:tblLayout w:type="fixed"/>
        <w:tblLook w:val="04A0"/>
      </w:tblPr>
      <w:tblGrid>
        <w:gridCol w:w="9360"/>
      </w:tblGrid>
      <w:tr w14:paraId="7943C367" w14:textId="77777777" w:rsidTr="3C7A4116">
        <w:tblPrEx>
          <w:tblW w:w="0" w:type="auto"/>
          <w:tblLayout w:type="fixed"/>
          <w:tblLook w:val="04A0"/>
        </w:tblPrEx>
        <w:trPr>
          <w:trHeight w:val="300"/>
        </w:trPr>
        <w:tc>
          <w:tcPr>
            <w:tcW w:w="9360" w:type="dxa"/>
            <w:tcMar>
              <w:top w:w="15" w:type="dxa"/>
              <w:left w:w="15" w:type="dxa"/>
              <w:bottom w:w="15" w:type="dxa"/>
              <w:right w:w="15" w:type="dxa"/>
            </w:tcMar>
            <w:vAlign w:val="bottom"/>
          </w:tcPr>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810"/>
              <w:gridCol w:w="1419"/>
              <w:gridCol w:w="1339"/>
              <w:gridCol w:w="1340"/>
              <w:gridCol w:w="1341"/>
              <w:gridCol w:w="971"/>
              <w:gridCol w:w="1110"/>
            </w:tblGrid>
            <w:tr w14:paraId="3674184F" w14:textId="77777777" w:rsidTr="3C7A4116">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810" w:type="dxa"/>
                  <w:shd w:val="clear" w:color="auto" w:fill="003399"/>
                  <w:vAlign w:val="center"/>
                </w:tcPr>
                <w:p w:rsidR="2BF8E22E" w:rsidP="3C7A4116" w14:paraId="6265FF6B" w14:textId="73585B5A"/>
              </w:tc>
              <w:tc>
                <w:tcPr>
                  <w:tcW w:w="1419" w:type="dxa"/>
                  <w:shd w:val="clear" w:color="auto" w:fill="003399"/>
                  <w:vAlign w:val="center"/>
                </w:tcPr>
                <w:p w:rsidR="2BF8E22E" w:rsidP="3C7A4116" w14:paraId="3D7EC2C2" w14:textId="3C9CB5D8">
                  <w:pPr>
                    <w:rPr>
                      <w:rFonts w:ascii="Times New Roman" w:hAnsi="Times New Roman"/>
                      <w:b/>
                      <w:bCs/>
                      <w:szCs w:val="24"/>
                    </w:rPr>
                  </w:pPr>
                  <w:r w:rsidRPr="3C7A4116">
                    <w:rPr>
                      <w:rFonts w:ascii="Times New Roman" w:hAnsi="Times New Roman"/>
                      <w:b/>
                      <w:bCs/>
                      <w:szCs w:val="24"/>
                    </w:rPr>
                    <w:t>Requested</w:t>
                  </w:r>
                </w:p>
              </w:tc>
              <w:tc>
                <w:tcPr>
                  <w:tcW w:w="1339" w:type="dxa"/>
                  <w:shd w:val="clear" w:color="auto" w:fill="003399"/>
                  <w:vAlign w:val="center"/>
                </w:tcPr>
                <w:p w:rsidR="2BF8E22E" w:rsidP="3C7A4116" w14:paraId="480412C0" w14:textId="61EDFF04">
                  <w:pPr>
                    <w:rPr>
                      <w:rFonts w:ascii="Times New Roman" w:hAnsi="Times New Roman"/>
                      <w:b/>
                      <w:bCs/>
                      <w:szCs w:val="24"/>
                    </w:rPr>
                  </w:pPr>
                  <w:r w:rsidRPr="3C7A4116">
                    <w:rPr>
                      <w:rFonts w:ascii="Times New Roman" w:hAnsi="Times New Roman"/>
                      <w:b/>
                      <w:bCs/>
                      <w:szCs w:val="24"/>
                    </w:rPr>
                    <w:t>Program Change Due to New Statute</w:t>
                  </w:r>
                </w:p>
              </w:tc>
              <w:tc>
                <w:tcPr>
                  <w:tcW w:w="1340" w:type="dxa"/>
                  <w:shd w:val="clear" w:color="auto" w:fill="003399"/>
                  <w:vAlign w:val="center"/>
                </w:tcPr>
                <w:p w:rsidR="2BF8E22E" w:rsidP="3C7A4116" w14:paraId="059E6E6D" w14:textId="514BB494">
                  <w:pPr>
                    <w:rPr>
                      <w:rFonts w:ascii="Times New Roman" w:hAnsi="Times New Roman"/>
                      <w:b/>
                      <w:bCs/>
                      <w:szCs w:val="24"/>
                    </w:rPr>
                  </w:pPr>
                  <w:r w:rsidRPr="3C7A4116">
                    <w:rPr>
                      <w:rFonts w:ascii="Times New Roman" w:hAnsi="Times New Roman"/>
                      <w:b/>
                      <w:bCs/>
                      <w:szCs w:val="24"/>
                    </w:rPr>
                    <w:t>Program Change Due to Agency Discretion</w:t>
                  </w:r>
                </w:p>
              </w:tc>
              <w:tc>
                <w:tcPr>
                  <w:tcW w:w="1341" w:type="dxa"/>
                  <w:shd w:val="clear" w:color="auto" w:fill="003399"/>
                  <w:vAlign w:val="center"/>
                </w:tcPr>
                <w:p w:rsidR="2BF8E22E" w:rsidP="3C7A4116" w14:paraId="5203469B" w14:textId="1A58C381">
                  <w:pPr>
                    <w:rPr>
                      <w:rFonts w:ascii="Times New Roman" w:hAnsi="Times New Roman"/>
                      <w:b/>
                      <w:bCs/>
                      <w:szCs w:val="24"/>
                    </w:rPr>
                  </w:pPr>
                  <w:r w:rsidRPr="3C7A4116">
                    <w:rPr>
                      <w:rFonts w:ascii="Times New Roman" w:hAnsi="Times New Roman"/>
                      <w:b/>
                      <w:bCs/>
                      <w:szCs w:val="24"/>
                    </w:rPr>
                    <w:t>Change Due to Adjustment in Agency Estimate</w:t>
                  </w:r>
                </w:p>
              </w:tc>
              <w:tc>
                <w:tcPr>
                  <w:tcW w:w="971" w:type="dxa"/>
                  <w:shd w:val="clear" w:color="auto" w:fill="003399"/>
                  <w:vAlign w:val="center"/>
                </w:tcPr>
                <w:p w:rsidR="2BF8E22E" w:rsidP="3C7A4116" w14:paraId="5D597135" w14:textId="650F4DA6">
                  <w:pPr>
                    <w:rPr>
                      <w:rFonts w:ascii="Times New Roman" w:hAnsi="Times New Roman"/>
                      <w:b/>
                      <w:bCs/>
                      <w:szCs w:val="24"/>
                    </w:rPr>
                  </w:pPr>
                  <w:r w:rsidRPr="3C7A4116">
                    <w:rPr>
                      <w:rFonts w:ascii="Times New Roman" w:hAnsi="Times New Roman"/>
                      <w:b/>
                      <w:bCs/>
                      <w:szCs w:val="24"/>
                    </w:rPr>
                    <w:t>Change Due to Potential Violation of the PRA</w:t>
                  </w:r>
                </w:p>
              </w:tc>
              <w:tc>
                <w:tcPr>
                  <w:tcW w:w="1110" w:type="dxa"/>
                  <w:shd w:val="clear" w:color="auto" w:fill="003399"/>
                  <w:vAlign w:val="center"/>
                </w:tcPr>
                <w:p w:rsidR="2BF8E22E" w:rsidP="3C7A4116" w14:paraId="0656ED6B" w14:textId="38BB4FCA">
                  <w:pPr>
                    <w:rPr>
                      <w:rFonts w:ascii="Times New Roman" w:hAnsi="Times New Roman"/>
                      <w:b/>
                      <w:bCs/>
                      <w:szCs w:val="24"/>
                    </w:rPr>
                  </w:pPr>
                  <w:r w:rsidRPr="3C7A4116">
                    <w:rPr>
                      <w:rFonts w:ascii="Times New Roman" w:hAnsi="Times New Roman"/>
                      <w:b/>
                      <w:bCs/>
                      <w:szCs w:val="24"/>
                    </w:rPr>
                    <w:t>Previously Approved</w:t>
                  </w:r>
                </w:p>
              </w:tc>
            </w:tr>
            <w:tr w14:paraId="227B99E2" w14:textId="77777777" w:rsidTr="3C7A4116">
              <w:tblPrEx>
                <w:tblW w:w="0" w:type="auto"/>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2BF8E22E" w:rsidP="3C7A4116" w14:paraId="697F06C1" w14:textId="6BF37977">
                  <w:pPr>
                    <w:rPr>
                      <w:rFonts w:ascii="Times New Roman" w:hAnsi="Times New Roman"/>
                      <w:szCs w:val="24"/>
                    </w:rPr>
                  </w:pPr>
                  <w:r w:rsidRPr="3C7A4116">
                    <w:rPr>
                      <w:rFonts w:ascii="Times New Roman" w:hAnsi="Times New Roman"/>
                      <w:szCs w:val="24"/>
                    </w:rPr>
                    <w:t>Annual Number of Responses for this IC</w:t>
                  </w:r>
                </w:p>
              </w:tc>
              <w:tc>
                <w:tcPr>
                  <w:tcW w:w="1419" w:type="dxa"/>
                  <w:shd w:val="clear" w:color="auto" w:fill="FFFFFF" w:themeFill="background1"/>
                  <w:tcMar>
                    <w:top w:w="24" w:type="dxa"/>
                    <w:left w:w="24" w:type="dxa"/>
                    <w:bottom w:w="24" w:type="dxa"/>
                    <w:right w:w="24" w:type="dxa"/>
                  </w:tcMar>
                  <w:vAlign w:val="center"/>
                </w:tcPr>
                <w:p w:rsidR="2BF8E22E" w:rsidP="3C7A4116" w14:paraId="136913FE" w14:textId="6C848E54">
                  <w:pPr>
                    <w:spacing w:line="259" w:lineRule="auto"/>
                    <w:rPr>
                      <w:rFonts w:ascii="Times New Roman" w:hAnsi="Times New Roman"/>
                      <w:szCs w:val="24"/>
                    </w:rPr>
                  </w:pPr>
                  <w:r w:rsidRPr="3C7A4116">
                    <w:rPr>
                      <w:rFonts w:ascii="Times New Roman" w:hAnsi="Times New Roman"/>
                      <w:szCs w:val="24"/>
                    </w:rPr>
                    <w:t>404</w:t>
                  </w:r>
                </w:p>
              </w:tc>
              <w:tc>
                <w:tcPr>
                  <w:tcW w:w="1339" w:type="dxa"/>
                  <w:shd w:val="clear" w:color="auto" w:fill="FFFFFF" w:themeFill="background1"/>
                  <w:tcMar>
                    <w:top w:w="24" w:type="dxa"/>
                    <w:left w:w="24" w:type="dxa"/>
                    <w:bottom w:w="24" w:type="dxa"/>
                    <w:right w:w="24" w:type="dxa"/>
                  </w:tcMar>
                  <w:vAlign w:val="center"/>
                </w:tcPr>
                <w:p w:rsidR="2BF8E22E" w:rsidP="3C7A4116" w14:paraId="78E44756" w14:textId="2D644575"/>
              </w:tc>
              <w:tc>
                <w:tcPr>
                  <w:tcW w:w="1340" w:type="dxa"/>
                  <w:shd w:val="clear" w:color="auto" w:fill="FFFFFF" w:themeFill="background1"/>
                  <w:tcMar>
                    <w:top w:w="24" w:type="dxa"/>
                    <w:left w:w="24" w:type="dxa"/>
                    <w:bottom w:w="24" w:type="dxa"/>
                    <w:right w:w="24" w:type="dxa"/>
                  </w:tcMar>
                  <w:vAlign w:val="center"/>
                </w:tcPr>
                <w:p w:rsidR="2BF8E22E" w:rsidP="3C7A4116" w14:paraId="04B725E4" w14:textId="5CD9A700"/>
              </w:tc>
              <w:tc>
                <w:tcPr>
                  <w:tcW w:w="1341" w:type="dxa"/>
                  <w:shd w:val="clear" w:color="auto" w:fill="FFFFFF" w:themeFill="background1"/>
                  <w:tcMar>
                    <w:top w:w="24" w:type="dxa"/>
                    <w:left w:w="24" w:type="dxa"/>
                    <w:bottom w:w="24" w:type="dxa"/>
                    <w:right w:w="24" w:type="dxa"/>
                  </w:tcMar>
                  <w:vAlign w:val="center"/>
                </w:tcPr>
                <w:p w:rsidR="2BF8E22E" w:rsidP="3C7A4116" w14:paraId="5F42B9D8" w14:textId="717B5483"/>
              </w:tc>
              <w:tc>
                <w:tcPr>
                  <w:tcW w:w="971" w:type="dxa"/>
                  <w:shd w:val="clear" w:color="auto" w:fill="FFFFFF" w:themeFill="background1"/>
                  <w:tcMar>
                    <w:top w:w="24" w:type="dxa"/>
                    <w:left w:w="24" w:type="dxa"/>
                    <w:bottom w:w="24" w:type="dxa"/>
                    <w:right w:w="24" w:type="dxa"/>
                  </w:tcMar>
                  <w:vAlign w:val="center"/>
                </w:tcPr>
                <w:p w:rsidR="2BF8E22E" w:rsidP="3C7A4116" w14:paraId="5850147F" w14:textId="16B6C8B2"/>
              </w:tc>
              <w:tc>
                <w:tcPr>
                  <w:tcW w:w="1110" w:type="dxa"/>
                  <w:shd w:val="clear" w:color="auto" w:fill="FFFFFF" w:themeFill="background1"/>
                  <w:tcMar>
                    <w:top w:w="24" w:type="dxa"/>
                    <w:left w:w="24" w:type="dxa"/>
                    <w:bottom w:w="24" w:type="dxa"/>
                    <w:right w:w="24" w:type="dxa"/>
                  </w:tcMar>
                  <w:vAlign w:val="center"/>
                </w:tcPr>
                <w:p w:rsidR="2BF8E22E" w:rsidP="3C7A4116" w14:paraId="2F2775A7" w14:textId="4EAE1917"/>
              </w:tc>
            </w:tr>
            <w:tr w14:paraId="6B0F8AFE" w14:textId="77777777" w:rsidTr="3C7A4116">
              <w:tblPrEx>
                <w:tblW w:w="0" w:type="auto"/>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2BF8E22E" w:rsidP="3C7A4116" w14:paraId="301FEB31" w14:textId="1CCB2756">
                  <w:pPr>
                    <w:rPr>
                      <w:rFonts w:ascii="Times New Roman" w:hAnsi="Times New Roman"/>
                      <w:szCs w:val="24"/>
                    </w:rPr>
                  </w:pPr>
                  <w:r w:rsidRPr="3C7A4116">
                    <w:rPr>
                      <w:rFonts w:ascii="Times New Roman" w:hAnsi="Times New Roman"/>
                      <w:szCs w:val="24"/>
                    </w:rPr>
                    <w:t>Annual IC Time Burden (Hour)</w:t>
                  </w:r>
                </w:p>
              </w:tc>
              <w:tc>
                <w:tcPr>
                  <w:tcW w:w="1419" w:type="dxa"/>
                  <w:shd w:val="clear" w:color="auto" w:fill="FFFFFF" w:themeFill="background1"/>
                  <w:tcMar>
                    <w:top w:w="24" w:type="dxa"/>
                    <w:left w:w="24" w:type="dxa"/>
                    <w:bottom w:w="24" w:type="dxa"/>
                    <w:right w:w="24" w:type="dxa"/>
                  </w:tcMar>
                  <w:vAlign w:val="center"/>
                </w:tcPr>
                <w:p w:rsidR="701FB8F3" w:rsidP="3C7A4116" w14:paraId="3922C782" w14:textId="5C0F427E">
                  <w:pPr>
                    <w:spacing w:line="259" w:lineRule="auto"/>
                    <w:rPr>
                      <w:rFonts w:ascii="Times New Roman" w:hAnsi="Times New Roman"/>
                      <w:color w:val="000000" w:themeColor="text1"/>
                      <w:szCs w:val="24"/>
                    </w:rPr>
                  </w:pPr>
                  <w:r w:rsidRPr="3C7A4116">
                    <w:rPr>
                      <w:rFonts w:ascii="Times New Roman" w:hAnsi="Times New Roman"/>
                      <w:szCs w:val="24"/>
                    </w:rPr>
                    <w:t>8,080</w:t>
                  </w:r>
                </w:p>
              </w:tc>
              <w:tc>
                <w:tcPr>
                  <w:tcW w:w="1339" w:type="dxa"/>
                  <w:shd w:val="clear" w:color="auto" w:fill="FFFFFF" w:themeFill="background1"/>
                  <w:tcMar>
                    <w:top w:w="24" w:type="dxa"/>
                    <w:left w:w="24" w:type="dxa"/>
                    <w:bottom w:w="24" w:type="dxa"/>
                    <w:right w:w="24" w:type="dxa"/>
                  </w:tcMar>
                  <w:vAlign w:val="center"/>
                </w:tcPr>
                <w:p w:rsidR="2BF8E22E" w:rsidP="3C7A4116" w14:paraId="33000365" w14:textId="79F89F5E"/>
              </w:tc>
              <w:tc>
                <w:tcPr>
                  <w:tcW w:w="1340" w:type="dxa"/>
                  <w:shd w:val="clear" w:color="auto" w:fill="FFFFFF" w:themeFill="background1"/>
                  <w:tcMar>
                    <w:top w:w="24" w:type="dxa"/>
                    <w:left w:w="24" w:type="dxa"/>
                    <w:bottom w:w="24" w:type="dxa"/>
                    <w:right w:w="24" w:type="dxa"/>
                  </w:tcMar>
                  <w:vAlign w:val="center"/>
                </w:tcPr>
                <w:p w:rsidR="2BF8E22E" w:rsidP="3C7A4116" w14:paraId="1AAC5FE0" w14:textId="604BDED3"/>
              </w:tc>
              <w:tc>
                <w:tcPr>
                  <w:tcW w:w="1341" w:type="dxa"/>
                  <w:shd w:val="clear" w:color="auto" w:fill="FFFFFF" w:themeFill="background1"/>
                  <w:tcMar>
                    <w:top w:w="24" w:type="dxa"/>
                    <w:left w:w="24" w:type="dxa"/>
                    <w:bottom w:w="24" w:type="dxa"/>
                    <w:right w:w="24" w:type="dxa"/>
                  </w:tcMar>
                  <w:vAlign w:val="center"/>
                </w:tcPr>
                <w:p w:rsidR="2BF8E22E" w:rsidP="3C7A4116" w14:paraId="7C43C440" w14:textId="34EEADE9"/>
              </w:tc>
              <w:tc>
                <w:tcPr>
                  <w:tcW w:w="971" w:type="dxa"/>
                  <w:shd w:val="clear" w:color="auto" w:fill="FFFFFF" w:themeFill="background1"/>
                  <w:tcMar>
                    <w:top w:w="24" w:type="dxa"/>
                    <w:left w:w="24" w:type="dxa"/>
                    <w:bottom w:w="24" w:type="dxa"/>
                    <w:right w:w="24" w:type="dxa"/>
                  </w:tcMar>
                  <w:vAlign w:val="center"/>
                </w:tcPr>
                <w:p w:rsidR="2BF8E22E" w:rsidP="3C7A4116" w14:paraId="6D578EF6" w14:textId="526F123B"/>
              </w:tc>
              <w:tc>
                <w:tcPr>
                  <w:tcW w:w="1110" w:type="dxa"/>
                  <w:shd w:val="clear" w:color="auto" w:fill="FFFFFF" w:themeFill="background1"/>
                  <w:tcMar>
                    <w:top w:w="24" w:type="dxa"/>
                    <w:left w:w="24" w:type="dxa"/>
                    <w:bottom w:w="24" w:type="dxa"/>
                    <w:right w:w="24" w:type="dxa"/>
                  </w:tcMar>
                  <w:vAlign w:val="center"/>
                </w:tcPr>
                <w:p w:rsidR="2BF8E22E" w:rsidP="3C7A4116" w14:paraId="377B54DE" w14:textId="382B7109"/>
              </w:tc>
            </w:tr>
            <w:tr w14:paraId="3C0976EB" w14:textId="77777777" w:rsidTr="3C7A4116">
              <w:tblPrEx>
                <w:tblW w:w="0" w:type="auto"/>
                <w:tblLayout w:type="fixed"/>
                <w:tblLook w:val="04A0"/>
              </w:tblPrEx>
              <w:trPr>
                <w:trHeight w:val="300"/>
              </w:trPr>
              <w:tc>
                <w:tcPr>
                  <w:tcW w:w="1810" w:type="dxa"/>
                  <w:shd w:val="clear" w:color="auto" w:fill="FFFFFF" w:themeFill="background1"/>
                  <w:tcMar>
                    <w:top w:w="24" w:type="dxa"/>
                    <w:left w:w="24" w:type="dxa"/>
                    <w:bottom w:w="24" w:type="dxa"/>
                    <w:right w:w="24" w:type="dxa"/>
                  </w:tcMar>
                  <w:vAlign w:val="center"/>
                </w:tcPr>
                <w:p w:rsidR="2BF8E22E" w:rsidP="3C7A4116" w14:paraId="43FBDAEE" w14:textId="5B262BBF">
                  <w:pPr>
                    <w:rPr>
                      <w:rFonts w:ascii="Times New Roman" w:hAnsi="Times New Roman"/>
                      <w:szCs w:val="24"/>
                    </w:rPr>
                  </w:pPr>
                  <w:r w:rsidRPr="3C7A4116">
                    <w:rPr>
                      <w:rFonts w:ascii="Times New Roman" w:hAnsi="Times New Roman"/>
                      <w:szCs w:val="24"/>
                    </w:rPr>
                    <w:t>Annual IC Cost Burden (Dollars)</w:t>
                  </w:r>
                </w:p>
              </w:tc>
              <w:tc>
                <w:tcPr>
                  <w:tcW w:w="1419" w:type="dxa"/>
                  <w:shd w:val="clear" w:color="auto" w:fill="FFFFFF" w:themeFill="background1"/>
                  <w:tcMar>
                    <w:top w:w="24" w:type="dxa"/>
                    <w:left w:w="24" w:type="dxa"/>
                    <w:bottom w:w="24" w:type="dxa"/>
                    <w:right w:w="24" w:type="dxa"/>
                  </w:tcMar>
                  <w:vAlign w:val="center"/>
                </w:tcPr>
                <w:p w:rsidR="2BF8E22E" w:rsidP="3C7A4116" w14:paraId="18AFD975" w14:textId="767F526B">
                  <w:pPr>
                    <w:rPr>
                      <w:rFonts w:ascii="Times New Roman" w:hAnsi="Times New Roman"/>
                      <w:color w:val="000000" w:themeColor="text1"/>
                      <w:szCs w:val="24"/>
                    </w:rPr>
                  </w:pPr>
                  <w:r w:rsidRPr="3C7A4116">
                    <w:rPr>
                      <w:rFonts w:ascii="Times New Roman" w:hAnsi="Times New Roman"/>
                      <w:szCs w:val="24"/>
                    </w:rPr>
                    <w:t>$</w:t>
                  </w:r>
                  <w:r w:rsidRPr="3C7A4116" w:rsidR="15C6D25E">
                    <w:rPr>
                      <w:rFonts w:ascii="Times New Roman" w:hAnsi="Times New Roman"/>
                      <w:szCs w:val="24"/>
                    </w:rPr>
                    <w:t>402,141.60</w:t>
                  </w:r>
                </w:p>
              </w:tc>
              <w:tc>
                <w:tcPr>
                  <w:tcW w:w="1339" w:type="dxa"/>
                  <w:shd w:val="clear" w:color="auto" w:fill="FFFFFF" w:themeFill="background1"/>
                  <w:tcMar>
                    <w:top w:w="24" w:type="dxa"/>
                    <w:left w:w="24" w:type="dxa"/>
                    <w:bottom w:w="24" w:type="dxa"/>
                    <w:right w:w="24" w:type="dxa"/>
                  </w:tcMar>
                  <w:vAlign w:val="center"/>
                </w:tcPr>
                <w:p w:rsidR="2BF8E22E" w:rsidP="3C7A4116" w14:paraId="3CB44C6D" w14:textId="2C63369F"/>
              </w:tc>
              <w:tc>
                <w:tcPr>
                  <w:tcW w:w="1340" w:type="dxa"/>
                  <w:shd w:val="clear" w:color="auto" w:fill="FFFFFF" w:themeFill="background1"/>
                  <w:tcMar>
                    <w:top w:w="24" w:type="dxa"/>
                    <w:left w:w="24" w:type="dxa"/>
                    <w:bottom w:w="24" w:type="dxa"/>
                    <w:right w:w="24" w:type="dxa"/>
                  </w:tcMar>
                  <w:vAlign w:val="center"/>
                </w:tcPr>
                <w:p w:rsidR="2BF8E22E" w:rsidP="3C7A4116" w14:paraId="66C6DF4C" w14:textId="6EFE85C9"/>
              </w:tc>
              <w:tc>
                <w:tcPr>
                  <w:tcW w:w="1341" w:type="dxa"/>
                  <w:shd w:val="clear" w:color="auto" w:fill="FFFFFF" w:themeFill="background1"/>
                  <w:tcMar>
                    <w:top w:w="24" w:type="dxa"/>
                    <w:left w:w="24" w:type="dxa"/>
                    <w:bottom w:w="24" w:type="dxa"/>
                    <w:right w:w="24" w:type="dxa"/>
                  </w:tcMar>
                  <w:vAlign w:val="center"/>
                </w:tcPr>
                <w:p w:rsidR="2BF8E22E" w:rsidP="3C7A4116" w14:paraId="33D0AE3D" w14:textId="1FD0E3DF"/>
              </w:tc>
              <w:tc>
                <w:tcPr>
                  <w:tcW w:w="971" w:type="dxa"/>
                  <w:shd w:val="clear" w:color="auto" w:fill="FFFFFF" w:themeFill="background1"/>
                  <w:tcMar>
                    <w:top w:w="24" w:type="dxa"/>
                    <w:left w:w="24" w:type="dxa"/>
                    <w:bottom w:w="24" w:type="dxa"/>
                    <w:right w:w="24" w:type="dxa"/>
                  </w:tcMar>
                  <w:vAlign w:val="center"/>
                </w:tcPr>
                <w:p w:rsidR="2BF8E22E" w:rsidP="3C7A4116" w14:paraId="7B9B4CF3" w14:textId="3DBC77B7"/>
              </w:tc>
              <w:tc>
                <w:tcPr>
                  <w:tcW w:w="1110" w:type="dxa"/>
                  <w:shd w:val="clear" w:color="auto" w:fill="FFFFFF" w:themeFill="background1"/>
                  <w:tcMar>
                    <w:top w:w="24" w:type="dxa"/>
                    <w:left w:w="24" w:type="dxa"/>
                    <w:bottom w:w="24" w:type="dxa"/>
                    <w:right w:w="24" w:type="dxa"/>
                  </w:tcMar>
                  <w:vAlign w:val="center"/>
                </w:tcPr>
                <w:p w:rsidR="2BF8E22E" w:rsidP="3C7A4116" w14:paraId="22D01F48" w14:textId="72C1CBD9"/>
              </w:tc>
            </w:tr>
          </w:tbl>
          <w:p w:rsidR="2BF8E22E" w:rsidP="3C7A4116" w14:paraId="5D5A15DF" w14:textId="77777777"/>
        </w:tc>
      </w:tr>
    </w:tbl>
    <w:p w:rsidR="6E3B6F44" w:rsidP="3C7A4116" w14:paraId="5FF649C9" w14:textId="4113F2F6">
      <w:pPr>
        <w:rPr>
          <w:rFonts w:ascii="Times New Roman" w:hAnsi="Times New Roman"/>
          <w:szCs w:val="24"/>
        </w:rPr>
      </w:pPr>
      <w:r w:rsidRPr="3C7A4116">
        <w:rPr>
          <w:rFonts w:ascii="Times New Roman" w:hAnsi="Times New Roman"/>
          <w:szCs w:val="24"/>
        </w:rPr>
        <w:t xml:space="preserve"> </w:t>
      </w:r>
    </w:p>
    <w:p w:rsidR="6E3B6F44" w:rsidP="3C7A4116" w14:paraId="44C87925" w14:textId="6985FDA7">
      <w:pPr>
        <w:rPr>
          <w:rFonts w:ascii="Times New Roman" w:hAnsi="Times New Roman"/>
          <w:color w:val="000000" w:themeColor="text1"/>
          <w:szCs w:val="24"/>
        </w:rPr>
      </w:pPr>
      <w:r w:rsidRPr="3C7A4116">
        <w:rPr>
          <w:rFonts w:ascii="Times New Roman" w:hAnsi="Times New Roman"/>
          <w:szCs w:val="24"/>
        </w:rPr>
        <w:t xml:space="preserve">Provide an estimate for the total annual cost burden to respondents or recordkeepers resulting from the collection of information.  </w:t>
      </w:r>
    </w:p>
    <w:p w:rsidR="6E3B6F44" w:rsidP="007A005D" w14:paraId="300503D0" w14:textId="4C22A268">
      <w:pPr>
        <w:pStyle w:val="ListParagraph"/>
        <w:numPr>
          <w:ilvl w:val="0"/>
          <w:numId w:val="9"/>
        </w:numPr>
        <w:ind w:left="360" w:right="195"/>
        <w:rPr>
          <w:rFonts w:ascii="Times New Roman" w:hAnsi="Times New Roman"/>
          <w:szCs w:val="24"/>
        </w:rPr>
      </w:pPr>
      <w:r w:rsidRPr="3C7A4116">
        <w:rPr>
          <w:rFonts w:ascii="Times New Roman" w:hAnsi="Times New Roman"/>
          <w:szCs w:val="24"/>
          <w:u w:val="single"/>
        </w:rPr>
        <w:t>Reporting</w:t>
      </w:r>
      <w:r w:rsidRPr="3C7A4116">
        <w:rPr>
          <w:rFonts w:ascii="Times New Roman" w:hAnsi="Times New Roman"/>
          <w:szCs w:val="24"/>
        </w:rPr>
        <w:t xml:space="preserve">:  Requests for information for transmission to the Federal government, such as grant application forms, written report forms, telephone surveys, and electronic data collections. </w:t>
      </w:r>
    </w:p>
    <w:p w:rsidR="6E3B6F44" w:rsidP="007A005D" w14:paraId="74EA5D69" w14:textId="11376FE3">
      <w:pPr>
        <w:pStyle w:val="ListParagraph"/>
        <w:numPr>
          <w:ilvl w:val="0"/>
          <w:numId w:val="9"/>
        </w:numPr>
        <w:ind w:left="360" w:right="195"/>
        <w:rPr>
          <w:rFonts w:ascii="Times New Roman" w:hAnsi="Times New Roman"/>
          <w:szCs w:val="24"/>
        </w:rPr>
      </w:pPr>
      <w:r w:rsidRPr="3C7A4116">
        <w:rPr>
          <w:rFonts w:ascii="Times New Roman" w:hAnsi="Times New Roman"/>
          <w:szCs w:val="24"/>
          <w:u w:val="single"/>
        </w:rPr>
        <w:t>Recordkeeping</w:t>
      </w:r>
      <w:r w:rsidRPr="3C7A4116">
        <w:rPr>
          <w:rFonts w:ascii="Times New Roman" w:hAnsi="Times New Roman"/>
          <w:szCs w:val="24"/>
        </w:rPr>
        <w:t xml:space="preserve">:  Requirements, which may involve compilation and maintenance of records, either alone or in conjunction with the reporting of information to the agency and/or some other person. </w:t>
      </w:r>
    </w:p>
    <w:p w:rsidR="6E3B6F44" w:rsidP="007A005D" w14:paraId="51B74E23" w14:textId="4FF3A699">
      <w:pPr>
        <w:pStyle w:val="ListParagraph"/>
        <w:numPr>
          <w:ilvl w:val="0"/>
          <w:numId w:val="9"/>
        </w:numPr>
        <w:ind w:left="360" w:right="195"/>
        <w:rPr>
          <w:rFonts w:ascii="Times New Roman" w:hAnsi="Times New Roman"/>
          <w:szCs w:val="24"/>
        </w:rPr>
      </w:pPr>
      <w:r w:rsidRPr="3C7A4116">
        <w:rPr>
          <w:rFonts w:ascii="Times New Roman" w:hAnsi="Times New Roman"/>
          <w:szCs w:val="24"/>
          <w:u w:val="single"/>
        </w:rPr>
        <w:t>Third-party or public disclosure:</w:t>
      </w:r>
      <w:r w:rsidRPr="3C7A4116">
        <w:rPr>
          <w:rFonts w:ascii="Times New Roman" w:hAnsi="Times New Roman"/>
          <w:szCs w:val="24"/>
        </w:rPr>
        <w:t xml:space="preserve">  Requirements which may involve a requirement to disclose information to other members of the public directly or through publication in media such as newspapers or magazines, or to post the information on labels.</w:t>
      </w:r>
    </w:p>
    <w:p w:rsidR="6E3B6F44" w:rsidP="3C7A4116" w14:paraId="7ECE900E" w14:textId="68E6430D">
      <w:pPr>
        <w:rPr>
          <w:rFonts w:ascii="Times New Roman" w:hAnsi="Times New Roman"/>
          <w:szCs w:val="24"/>
        </w:rPr>
      </w:pPr>
      <w:r w:rsidRPr="3C7A4116">
        <w:rPr>
          <w:rFonts w:ascii="Times New Roman" w:hAnsi="Times New Roman"/>
          <w:szCs w:val="24"/>
        </w:rPr>
        <w:t xml:space="preserve"> </w:t>
      </w:r>
    </w:p>
    <w:tbl>
      <w:tblPr>
        <w:tblW w:w="0" w:type="auto"/>
        <w:tblLayout w:type="fixed"/>
        <w:tblLook w:val="04A0"/>
      </w:tblPr>
      <w:tblGrid>
        <w:gridCol w:w="9313"/>
        <w:gridCol w:w="47"/>
      </w:tblGrid>
      <w:tr w14:paraId="382BC28C" w14:textId="77777777" w:rsidTr="203026BD">
        <w:tblPrEx>
          <w:tblW w:w="0" w:type="auto"/>
          <w:tblLayout w:type="fixed"/>
          <w:tblLook w:val="04A0"/>
        </w:tblPrEx>
        <w:trPr>
          <w:gridAfter w:val="1"/>
          <w:wAfter w:w="47" w:type="dxa"/>
          <w:trHeight w:val="300"/>
        </w:trPr>
        <w:tc>
          <w:tcPr>
            <w:tcW w:w="9313" w:type="dxa"/>
            <w:tcMar>
              <w:top w:w="15" w:type="dxa"/>
              <w:left w:w="15" w:type="dxa"/>
              <w:bottom w:w="15" w:type="dxa"/>
              <w:right w:w="15" w:type="dxa"/>
            </w:tcMar>
            <w:vAlign w:val="center"/>
          </w:tcPr>
          <w:p w:rsidR="2BF8E22E" w:rsidP="3C7A4116" w14:paraId="350024F5" w14:textId="18E2BB16">
            <w:pPr>
              <w:rPr>
                <w:rFonts w:ascii="Times New Roman" w:hAnsi="Times New Roman"/>
                <w:szCs w:val="24"/>
              </w:rPr>
            </w:pPr>
            <w:r w:rsidRPr="3C7A4116">
              <w:rPr>
                <w:rFonts w:ascii="Times New Roman" w:hAnsi="Times New Roman"/>
                <w:szCs w:val="24"/>
              </w:rPr>
              <w:t xml:space="preserve">Burden per Response: </w:t>
            </w:r>
          </w:p>
          <w:tbl>
            <w:tblPr>
              <w:tblW w:w="9283" w:type="dxa"/>
              <w:tblBorders>
                <w:top w:val="single" w:sz="6" w:space="0" w:color="auto"/>
                <w:left w:val="single" w:sz="6" w:space="0" w:color="auto"/>
                <w:bottom w:val="single" w:sz="6" w:space="0" w:color="auto"/>
                <w:right w:val="single" w:sz="6" w:space="0" w:color="auto"/>
              </w:tblBorders>
              <w:tblLayout w:type="fixed"/>
              <w:tblLook w:val="04A0"/>
            </w:tblPr>
            <w:tblGrid>
              <w:gridCol w:w="1762"/>
              <w:gridCol w:w="2660"/>
              <w:gridCol w:w="2280"/>
              <w:gridCol w:w="2581"/>
            </w:tblGrid>
            <w:tr w14:paraId="57F67FCE" w14:textId="77777777" w:rsidTr="203026BD">
              <w:tblPrEx>
                <w:tblW w:w="9283"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762" w:type="dxa"/>
                  <w:shd w:val="clear" w:color="auto" w:fill="003399"/>
                  <w:vAlign w:val="center"/>
                </w:tcPr>
                <w:p w:rsidR="2BF8E22E" w:rsidP="3C7A4116" w14:paraId="2B7D353A" w14:textId="7B059847">
                  <w:pPr>
                    <w:jc w:val="center"/>
                    <w:rPr>
                      <w:rFonts w:ascii="Times New Roman" w:hAnsi="Times New Roman"/>
                      <w:b/>
                      <w:bCs/>
                      <w:szCs w:val="24"/>
                    </w:rPr>
                  </w:pPr>
                  <w:r w:rsidRPr="3C7A4116">
                    <w:rPr>
                      <w:rFonts w:ascii="Times New Roman" w:hAnsi="Times New Roman"/>
                      <w:b/>
                      <w:bCs/>
                      <w:szCs w:val="24"/>
                    </w:rPr>
                    <w:t xml:space="preserve">  </w:t>
                  </w:r>
                </w:p>
              </w:tc>
              <w:tc>
                <w:tcPr>
                  <w:tcW w:w="2660" w:type="dxa"/>
                  <w:shd w:val="clear" w:color="auto" w:fill="003399"/>
                  <w:vAlign w:val="center"/>
                </w:tcPr>
                <w:p w:rsidR="2BF8E22E" w:rsidP="3C7A4116" w14:paraId="57B38555" w14:textId="7DF09EB3">
                  <w:pPr>
                    <w:jc w:val="center"/>
                    <w:rPr>
                      <w:rFonts w:ascii="Times New Roman" w:hAnsi="Times New Roman"/>
                      <w:b/>
                      <w:bCs/>
                      <w:szCs w:val="24"/>
                    </w:rPr>
                  </w:pPr>
                  <w:r w:rsidRPr="3C7A4116">
                    <w:rPr>
                      <w:rFonts w:ascii="Times New Roman" w:hAnsi="Times New Roman"/>
                      <w:b/>
                      <w:bCs/>
                      <w:szCs w:val="24"/>
                    </w:rPr>
                    <w:t xml:space="preserve">Time Per Response </w:t>
                  </w:r>
                </w:p>
              </w:tc>
              <w:tc>
                <w:tcPr>
                  <w:tcW w:w="2280" w:type="dxa"/>
                  <w:shd w:val="clear" w:color="auto" w:fill="003399"/>
                  <w:vAlign w:val="center"/>
                </w:tcPr>
                <w:p w:rsidR="2BF8E22E" w:rsidP="3C7A4116" w14:paraId="01779CC1" w14:textId="38660654">
                  <w:pPr>
                    <w:jc w:val="center"/>
                    <w:rPr>
                      <w:rFonts w:ascii="Times New Roman" w:hAnsi="Times New Roman"/>
                      <w:b/>
                      <w:bCs/>
                      <w:szCs w:val="24"/>
                    </w:rPr>
                  </w:pPr>
                  <w:r w:rsidRPr="3C7A4116">
                    <w:rPr>
                      <w:rFonts w:ascii="Times New Roman" w:hAnsi="Times New Roman"/>
                      <w:b/>
                      <w:bCs/>
                      <w:szCs w:val="24"/>
                    </w:rPr>
                    <w:t xml:space="preserve">Hours </w:t>
                  </w:r>
                </w:p>
              </w:tc>
              <w:tc>
                <w:tcPr>
                  <w:tcW w:w="2581" w:type="dxa"/>
                  <w:shd w:val="clear" w:color="auto" w:fill="003399"/>
                  <w:vAlign w:val="center"/>
                </w:tcPr>
                <w:p w:rsidR="2BF8E22E" w:rsidP="3C7A4116" w14:paraId="0F0C8858" w14:textId="012A1E64">
                  <w:pPr>
                    <w:jc w:val="center"/>
                    <w:rPr>
                      <w:rFonts w:ascii="Times New Roman" w:hAnsi="Times New Roman"/>
                      <w:b/>
                      <w:bCs/>
                      <w:szCs w:val="24"/>
                    </w:rPr>
                  </w:pPr>
                  <w:r w:rsidRPr="3C7A4116">
                    <w:rPr>
                      <w:rFonts w:ascii="Times New Roman" w:hAnsi="Times New Roman"/>
                      <w:b/>
                      <w:bCs/>
                      <w:szCs w:val="24"/>
                    </w:rPr>
                    <w:t xml:space="preserve">Cost Per Response </w:t>
                  </w:r>
                </w:p>
              </w:tc>
            </w:tr>
            <w:tr w14:paraId="02DBA89C" w14:textId="77777777" w:rsidTr="203026BD">
              <w:tblPrEx>
                <w:tblW w:w="9283" w:type="dxa"/>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2BF8E22E" w:rsidP="3C7A4116" w14:paraId="299EA243" w14:textId="170A6AC0">
                  <w:pPr>
                    <w:rPr>
                      <w:rFonts w:ascii="Times New Roman" w:hAnsi="Times New Roman"/>
                      <w:szCs w:val="24"/>
                    </w:rPr>
                  </w:pPr>
                  <w:r w:rsidRPr="3C7A4116">
                    <w:rPr>
                      <w:rFonts w:ascii="Times New Roman" w:hAnsi="Times New Roman"/>
                      <w:szCs w:val="24"/>
                    </w:rPr>
                    <w:t xml:space="preserve">Reporting </w:t>
                  </w:r>
                </w:p>
              </w:tc>
              <w:tc>
                <w:tcPr>
                  <w:tcW w:w="2660" w:type="dxa"/>
                  <w:shd w:val="clear" w:color="auto" w:fill="FFFFFF" w:themeFill="background1"/>
                  <w:tcMar>
                    <w:top w:w="24" w:type="dxa"/>
                    <w:left w:w="24" w:type="dxa"/>
                    <w:bottom w:w="24" w:type="dxa"/>
                    <w:right w:w="24" w:type="dxa"/>
                  </w:tcMar>
                  <w:vAlign w:val="center"/>
                </w:tcPr>
                <w:p w:rsidR="2BF8E22E" w:rsidP="203026BD" w14:paraId="16DA30F2" w14:textId="511A8E55">
                  <w:pPr>
                    <w:jc w:val="center"/>
                    <w:rPr>
                      <w:rFonts w:ascii="Times New Roman" w:hAnsi="Times New Roman"/>
                      <w:szCs w:val="24"/>
                    </w:rPr>
                  </w:pPr>
                  <w:r w:rsidRPr="203026BD">
                    <w:rPr>
                      <w:rFonts w:ascii="Times New Roman" w:hAnsi="Times New Roman"/>
                      <w:szCs w:val="24"/>
                    </w:rPr>
                    <w:t>0</w:t>
                  </w:r>
                </w:p>
              </w:tc>
              <w:tc>
                <w:tcPr>
                  <w:tcW w:w="2280" w:type="dxa"/>
                  <w:shd w:val="clear" w:color="auto" w:fill="FFFFFF" w:themeFill="background1"/>
                  <w:tcMar>
                    <w:top w:w="24" w:type="dxa"/>
                    <w:left w:w="24" w:type="dxa"/>
                    <w:bottom w:w="24" w:type="dxa"/>
                    <w:right w:w="24" w:type="dxa"/>
                  </w:tcMar>
                  <w:vAlign w:val="center"/>
                </w:tcPr>
                <w:p w:rsidR="2BF8E22E" w:rsidP="203026BD" w14:paraId="15E67F7A" w14:textId="270956EE">
                  <w:pPr>
                    <w:jc w:val="center"/>
                    <w:rPr>
                      <w:rFonts w:ascii="Times New Roman" w:hAnsi="Times New Roman"/>
                      <w:szCs w:val="24"/>
                    </w:rPr>
                  </w:pPr>
                  <w:r w:rsidRPr="203026BD">
                    <w:rPr>
                      <w:rFonts w:ascii="Times New Roman" w:hAnsi="Times New Roman"/>
                      <w:szCs w:val="24"/>
                    </w:rPr>
                    <w:t>0</w:t>
                  </w:r>
                </w:p>
              </w:tc>
              <w:tc>
                <w:tcPr>
                  <w:tcW w:w="2581" w:type="dxa"/>
                  <w:shd w:val="clear" w:color="auto" w:fill="FFFFFF" w:themeFill="background1"/>
                  <w:tcMar>
                    <w:top w:w="24" w:type="dxa"/>
                    <w:left w:w="24" w:type="dxa"/>
                    <w:bottom w:w="24" w:type="dxa"/>
                    <w:right w:w="24" w:type="dxa"/>
                  </w:tcMar>
                  <w:vAlign w:val="center"/>
                </w:tcPr>
                <w:p w:rsidR="2BF8E22E" w:rsidP="203026BD" w14:paraId="7479CE08" w14:textId="5D9CBBDD">
                  <w:pPr>
                    <w:jc w:val="center"/>
                    <w:rPr>
                      <w:rFonts w:ascii="Times New Roman" w:hAnsi="Times New Roman"/>
                      <w:szCs w:val="24"/>
                    </w:rPr>
                  </w:pPr>
                  <w:r w:rsidRPr="203026BD">
                    <w:rPr>
                      <w:rFonts w:ascii="Times New Roman" w:hAnsi="Times New Roman"/>
                      <w:szCs w:val="24"/>
                    </w:rPr>
                    <w:t>0</w:t>
                  </w:r>
                </w:p>
              </w:tc>
            </w:tr>
            <w:tr w14:paraId="5C6B3E12" w14:textId="77777777" w:rsidTr="203026BD">
              <w:tblPrEx>
                <w:tblW w:w="9283" w:type="dxa"/>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2BF8E22E" w:rsidP="3C7A4116" w14:paraId="22C710C6" w14:textId="56EAB167">
                  <w:pPr>
                    <w:rPr>
                      <w:rFonts w:ascii="Times New Roman" w:hAnsi="Times New Roman"/>
                      <w:szCs w:val="24"/>
                    </w:rPr>
                  </w:pPr>
                  <w:r w:rsidRPr="3C7A4116">
                    <w:rPr>
                      <w:rFonts w:ascii="Times New Roman" w:hAnsi="Times New Roman"/>
                      <w:szCs w:val="24"/>
                    </w:rPr>
                    <w:t xml:space="preserve">Record Keeping </w:t>
                  </w:r>
                </w:p>
              </w:tc>
              <w:tc>
                <w:tcPr>
                  <w:tcW w:w="2660" w:type="dxa"/>
                  <w:shd w:val="clear" w:color="auto" w:fill="FFFFFF" w:themeFill="background1"/>
                  <w:tcMar>
                    <w:top w:w="24" w:type="dxa"/>
                    <w:left w:w="24" w:type="dxa"/>
                    <w:bottom w:w="24" w:type="dxa"/>
                    <w:right w:w="24" w:type="dxa"/>
                  </w:tcMar>
                  <w:vAlign w:val="center"/>
                </w:tcPr>
                <w:p w:rsidR="2BF8E22E" w:rsidP="203026BD" w14:paraId="0270E5E7" w14:textId="4E655F36">
                  <w:pPr>
                    <w:jc w:val="center"/>
                    <w:rPr>
                      <w:rFonts w:ascii="Times New Roman" w:hAnsi="Times New Roman"/>
                      <w:szCs w:val="24"/>
                    </w:rPr>
                  </w:pPr>
                  <w:r w:rsidRPr="203026BD">
                    <w:rPr>
                      <w:rFonts w:ascii="Times New Roman" w:hAnsi="Times New Roman"/>
                      <w:szCs w:val="24"/>
                    </w:rPr>
                    <w:t>0</w:t>
                  </w:r>
                </w:p>
              </w:tc>
              <w:tc>
                <w:tcPr>
                  <w:tcW w:w="2280" w:type="dxa"/>
                  <w:shd w:val="clear" w:color="auto" w:fill="FFFFFF" w:themeFill="background1"/>
                  <w:tcMar>
                    <w:top w:w="24" w:type="dxa"/>
                    <w:left w:w="24" w:type="dxa"/>
                    <w:bottom w:w="24" w:type="dxa"/>
                    <w:right w:w="24" w:type="dxa"/>
                  </w:tcMar>
                  <w:vAlign w:val="center"/>
                </w:tcPr>
                <w:p w:rsidR="2BF8E22E" w:rsidP="203026BD" w14:paraId="008E744B" w14:textId="058A1FA3">
                  <w:pPr>
                    <w:jc w:val="center"/>
                    <w:rPr>
                      <w:rFonts w:ascii="Times New Roman" w:hAnsi="Times New Roman"/>
                      <w:szCs w:val="24"/>
                    </w:rPr>
                  </w:pPr>
                  <w:r w:rsidRPr="203026BD">
                    <w:rPr>
                      <w:rFonts w:ascii="Times New Roman" w:hAnsi="Times New Roman"/>
                      <w:szCs w:val="24"/>
                    </w:rPr>
                    <w:t>0</w:t>
                  </w:r>
                </w:p>
              </w:tc>
              <w:tc>
                <w:tcPr>
                  <w:tcW w:w="2581" w:type="dxa"/>
                  <w:shd w:val="clear" w:color="auto" w:fill="FFFFFF" w:themeFill="background1"/>
                  <w:tcMar>
                    <w:top w:w="24" w:type="dxa"/>
                    <w:left w:w="24" w:type="dxa"/>
                    <w:bottom w:w="24" w:type="dxa"/>
                    <w:right w:w="24" w:type="dxa"/>
                  </w:tcMar>
                  <w:vAlign w:val="center"/>
                </w:tcPr>
                <w:p w:rsidR="2BF8E22E" w:rsidP="203026BD" w14:paraId="7D50A9CE" w14:textId="59E8A689">
                  <w:pPr>
                    <w:jc w:val="center"/>
                    <w:rPr>
                      <w:rFonts w:ascii="Times New Roman" w:hAnsi="Times New Roman"/>
                      <w:szCs w:val="24"/>
                    </w:rPr>
                  </w:pPr>
                  <w:r w:rsidRPr="203026BD">
                    <w:rPr>
                      <w:rFonts w:ascii="Times New Roman" w:hAnsi="Times New Roman"/>
                      <w:szCs w:val="24"/>
                    </w:rPr>
                    <w:t>0</w:t>
                  </w:r>
                </w:p>
              </w:tc>
            </w:tr>
            <w:tr w14:paraId="110C87A0" w14:textId="77777777" w:rsidTr="203026BD">
              <w:tblPrEx>
                <w:tblW w:w="9283" w:type="dxa"/>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2BF8E22E" w:rsidP="3C7A4116" w14:paraId="09F22B67" w14:textId="28CCD8C1">
                  <w:pPr>
                    <w:rPr>
                      <w:rFonts w:ascii="Times New Roman" w:hAnsi="Times New Roman"/>
                      <w:szCs w:val="24"/>
                    </w:rPr>
                  </w:pPr>
                  <w:r w:rsidRPr="3C7A4116">
                    <w:rPr>
                      <w:rFonts w:ascii="Times New Roman" w:hAnsi="Times New Roman"/>
                      <w:szCs w:val="24"/>
                    </w:rPr>
                    <w:t xml:space="preserve">Third Party Disclosure </w:t>
                  </w:r>
                </w:p>
              </w:tc>
              <w:tc>
                <w:tcPr>
                  <w:tcW w:w="2660" w:type="dxa"/>
                  <w:shd w:val="clear" w:color="auto" w:fill="FFFFFF" w:themeFill="background1"/>
                  <w:tcMar>
                    <w:top w:w="24" w:type="dxa"/>
                    <w:left w:w="24" w:type="dxa"/>
                    <w:bottom w:w="24" w:type="dxa"/>
                    <w:right w:w="24" w:type="dxa"/>
                  </w:tcMar>
                  <w:vAlign w:val="center"/>
                </w:tcPr>
                <w:p w:rsidR="2BF8E22E" w:rsidP="203026BD" w14:paraId="5E9406F4" w14:textId="142EE885">
                  <w:pPr>
                    <w:jc w:val="center"/>
                    <w:rPr>
                      <w:rFonts w:ascii="Times New Roman" w:hAnsi="Times New Roman"/>
                      <w:szCs w:val="24"/>
                    </w:rPr>
                  </w:pPr>
                  <w:r w:rsidRPr="203026BD">
                    <w:rPr>
                      <w:rFonts w:ascii="Times New Roman" w:hAnsi="Times New Roman"/>
                      <w:szCs w:val="24"/>
                    </w:rPr>
                    <w:t>0</w:t>
                  </w:r>
                </w:p>
              </w:tc>
              <w:tc>
                <w:tcPr>
                  <w:tcW w:w="2280" w:type="dxa"/>
                  <w:shd w:val="clear" w:color="auto" w:fill="FFFFFF" w:themeFill="background1"/>
                  <w:tcMar>
                    <w:top w:w="24" w:type="dxa"/>
                    <w:left w:w="24" w:type="dxa"/>
                    <w:bottom w:w="24" w:type="dxa"/>
                    <w:right w:w="24" w:type="dxa"/>
                  </w:tcMar>
                  <w:vAlign w:val="center"/>
                </w:tcPr>
                <w:p w:rsidR="2BF8E22E" w:rsidP="203026BD" w14:paraId="294BC5E2" w14:textId="6357E255">
                  <w:pPr>
                    <w:jc w:val="center"/>
                    <w:rPr>
                      <w:rFonts w:ascii="Times New Roman" w:hAnsi="Times New Roman"/>
                      <w:szCs w:val="24"/>
                    </w:rPr>
                  </w:pPr>
                  <w:r w:rsidRPr="203026BD">
                    <w:rPr>
                      <w:rFonts w:ascii="Times New Roman" w:hAnsi="Times New Roman"/>
                      <w:szCs w:val="24"/>
                    </w:rPr>
                    <w:t>0</w:t>
                  </w:r>
                </w:p>
              </w:tc>
              <w:tc>
                <w:tcPr>
                  <w:tcW w:w="2581" w:type="dxa"/>
                  <w:shd w:val="clear" w:color="auto" w:fill="FFFFFF" w:themeFill="background1"/>
                  <w:tcMar>
                    <w:top w:w="24" w:type="dxa"/>
                    <w:left w:w="24" w:type="dxa"/>
                    <w:bottom w:w="24" w:type="dxa"/>
                    <w:right w:w="24" w:type="dxa"/>
                  </w:tcMar>
                  <w:vAlign w:val="center"/>
                </w:tcPr>
                <w:p w:rsidR="2BF8E22E" w:rsidP="203026BD" w14:paraId="62FC1F27" w14:textId="1529E3D9">
                  <w:pPr>
                    <w:jc w:val="center"/>
                    <w:rPr>
                      <w:rFonts w:ascii="Times New Roman" w:hAnsi="Times New Roman"/>
                      <w:szCs w:val="24"/>
                    </w:rPr>
                  </w:pPr>
                  <w:r w:rsidRPr="203026BD">
                    <w:rPr>
                      <w:rFonts w:ascii="Times New Roman" w:hAnsi="Times New Roman"/>
                      <w:szCs w:val="24"/>
                    </w:rPr>
                    <w:t>0</w:t>
                  </w:r>
                </w:p>
              </w:tc>
            </w:tr>
            <w:tr w14:paraId="22ADDCE0" w14:textId="77777777" w:rsidTr="203026BD">
              <w:tblPrEx>
                <w:tblW w:w="9283" w:type="dxa"/>
                <w:tblLayout w:type="fixed"/>
                <w:tblLook w:val="04A0"/>
              </w:tblPrEx>
              <w:trPr>
                <w:trHeight w:val="300"/>
              </w:trPr>
              <w:tc>
                <w:tcPr>
                  <w:tcW w:w="1762" w:type="dxa"/>
                  <w:shd w:val="clear" w:color="auto" w:fill="FFFFFF" w:themeFill="background1"/>
                  <w:tcMar>
                    <w:top w:w="24" w:type="dxa"/>
                    <w:left w:w="24" w:type="dxa"/>
                    <w:bottom w:w="24" w:type="dxa"/>
                    <w:right w:w="24" w:type="dxa"/>
                  </w:tcMar>
                  <w:vAlign w:val="center"/>
                </w:tcPr>
                <w:p w:rsidR="2BF8E22E" w:rsidP="3C7A4116" w14:paraId="044D2EFC" w14:textId="605109AD">
                  <w:pPr>
                    <w:rPr>
                      <w:rFonts w:ascii="Times New Roman" w:hAnsi="Times New Roman"/>
                      <w:szCs w:val="24"/>
                    </w:rPr>
                  </w:pPr>
                  <w:r w:rsidRPr="203026BD">
                    <w:rPr>
                      <w:rFonts w:ascii="Times New Roman" w:hAnsi="Times New Roman"/>
                      <w:szCs w:val="24"/>
                    </w:rPr>
                    <w:t>TOTAL</w:t>
                  </w:r>
                </w:p>
              </w:tc>
              <w:tc>
                <w:tcPr>
                  <w:tcW w:w="2660" w:type="dxa"/>
                  <w:shd w:val="clear" w:color="auto" w:fill="FFFFFF" w:themeFill="background1"/>
                  <w:tcMar>
                    <w:top w:w="24" w:type="dxa"/>
                    <w:left w:w="24" w:type="dxa"/>
                    <w:bottom w:w="24" w:type="dxa"/>
                    <w:right w:w="24" w:type="dxa"/>
                  </w:tcMar>
                  <w:vAlign w:val="center"/>
                </w:tcPr>
                <w:p w:rsidR="2BF8E22E" w:rsidP="203026BD" w14:paraId="769F8ABF" w14:textId="4F5512AF">
                  <w:pPr>
                    <w:jc w:val="center"/>
                    <w:rPr>
                      <w:rFonts w:ascii="Times New Roman" w:hAnsi="Times New Roman"/>
                      <w:szCs w:val="24"/>
                    </w:rPr>
                  </w:pPr>
                  <w:r w:rsidRPr="203026BD">
                    <w:rPr>
                      <w:rFonts w:ascii="Times New Roman" w:hAnsi="Times New Roman"/>
                      <w:szCs w:val="24"/>
                    </w:rPr>
                    <w:t>0</w:t>
                  </w:r>
                </w:p>
              </w:tc>
              <w:tc>
                <w:tcPr>
                  <w:tcW w:w="2280" w:type="dxa"/>
                  <w:shd w:val="clear" w:color="auto" w:fill="FFFFFF" w:themeFill="background1"/>
                  <w:tcMar>
                    <w:top w:w="24" w:type="dxa"/>
                    <w:left w:w="24" w:type="dxa"/>
                    <w:bottom w:w="24" w:type="dxa"/>
                    <w:right w:w="24" w:type="dxa"/>
                  </w:tcMar>
                  <w:vAlign w:val="center"/>
                </w:tcPr>
                <w:p w:rsidR="2BF8E22E" w:rsidP="203026BD" w14:paraId="3B0362FE" w14:textId="5587F85F">
                  <w:pPr>
                    <w:jc w:val="center"/>
                    <w:rPr>
                      <w:rFonts w:ascii="Times New Roman" w:hAnsi="Times New Roman"/>
                      <w:szCs w:val="24"/>
                    </w:rPr>
                  </w:pPr>
                  <w:r w:rsidRPr="203026BD">
                    <w:rPr>
                      <w:rFonts w:ascii="Times New Roman" w:hAnsi="Times New Roman"/>
                      <w:szCs w:val="24"/>
                    </w:rPr>
                    <w:t>0</w:t>
                  </w:r>
                </w:p>
              </w:tc>
              <w:tc>
                <w:tcPr>
                  <w:tcW w:w="2581" w:type="dxa"/>
                  <w:shd w:val="clear" w:color="auto" w:fill="FFFFFF" w:themeFill="background1"/>
                  <w:tcMar>
                    <w:top w:w="24" w:type="dxa"/>
                    <w:left w:w="24" w:type="dxa"/>
                    <w:bottom w:w="24" w:type="dxa"/>
                    <w:right w:w="24" w:type="dxa"/>
                  </w:tcMar>
                  <w:vAlign w:val="center"/>
                </w:tcPr>
                <w:p w:rsidR="2BF8E22E" w:rsidP="203026BD" w14:paraId="009361FF" w14:textId="4BEBCBDE">
                  <w:pPr>
                    <w:jc w:val="center"/>
                    <w:rPr>
                      <w:rFonts w:ascii="Times New Roman" w:hAnsi="Times New Roman"/>
                      <w:color w:val="000000" w:themeColor="text1"/>
                      <w:szCs w:val="24"/>
                    </w:rPr>
                  </w:pPr>
                  <w:r w:rsidRPr="203026BD">
                    <w:rPr>
                      <w:rFonts w:ascii="Times New Roman" w:hAnsi="Times New Roman"/>
                      <w:szCs w:val="24"/>
                    </w:rPr>
                    <w:t>0</w:t>
                  </w:r>
                </w:p>
              </w:tc>
            </w:tr>
          </w:tbl>
          <w:p w:rsidR="4C3B8F28" w:rsidP="3C7A4116" w14:paraId="61FD57D1" w14:textId="3994F2AA"/>
        </w:tc>
      </w:tr>
      <w:tr w14:paraId="240075EA" w14:textId="77777777" w:rsidTr="203026BD">
        <w:tblPrEx>
          <w:tblW w:w="0" w:type="auto"/>
          <w:tblLayout w:type="fixed"/>
          <w:tblLook w:val="04A0"/>
        </w:tblPrEx>
        <w:trPr>
          <w:trHeight w:val="300"/>
        </w:trPr>
        <w:tc>
          <w:tcPr>
            <w:tcW w:w="9360" w:type="dxa"/>
            <w:gridSpan w:val="2"/>
            <w:tcMar>
              <w:top w:w="15" w:type="dxa"/>
              <w:left w:w="15" w:type="dxa"/>
              <w:bottom w:w="15" w:type="dxa"/>
              <w:right w:w="15" w:type="dxa"/>
            </w:tcMar>
            <w:vAlign w:val="center"/>
          </w:tcPr>
          <w:p w:rsidR="2BF8E22E" w:rsidP="3C7A4116" w14:paraId="3C2FE338" w14:textId="5D7DD9BD">
            <w:pPr>
              <w:rPr>
                <w:rFonts w:ascii="Times New Roman" w:hAnsi="Times New Roman"/>
                <w:szCs w:val="24"/>
              </w:rPr>
            </w:pPr>
            <w:r w:rsidRPr="3C7A4116">
              <w:rPr>
                <w:rFonts w:ascii="Times New Roman" w:hAnsi="Times New Roman"/>
                <w:szCs w:val="24"/>
              </w:rPr>
              <w:t xml:space="preserve"> </w:t>
            </w:r>
          </w:p>
          <w:p w:rsidR="2BF8E22E" w:rsidP="3C7A4116" w14:paraId="7F172EBF" w14:textId="208CAFFC">
            <w:pPr>
              <w:rPr>
                <w:rFonts w:ascii="Times New Roman" w:hAnsi="Times New Roman"/>
                <w:szCs w:val="24"/>
              </w:rPr>
            </w:pPr>
            <w:r w:rsidRPr="3C7A4116">
              <w:rPr>
                <w:rFonts w:ascii="Times New Roman" w:hAnsi="Times New Roman"/>
                <w:szCs w:val="24"/>
              </w:rPr>
              <w:t xml:space="preserve">Annual Burden: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884"/>
              <w:gridCol w:w="3700"/>
              <w:gridCol w:w="3746"/>
            </w:tblGrid>
            <w:tr w14:paraId="7E33BAAD" w14:textId="77777777" w:rsidTr="203026B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884" w:type="dxa"/>
                  <w:shd w:val="clear" w:color="auto" w:fill="003399"/>
                  <w:vAlign w:val="center"/>
                </w:tcPr>
                <w:p w:rsidR="2BF8E22E" w:rsidP="3C7A4116" w14:paraId="0EE38C34" w14:textId="46492319">
                  <w:pPr>
                    <w:jc w:val="center"/>
                    <w:rPr>
                      <w:rFonts w:ascii="Times New Roman" w:hAnsi="Times New Roman"/>
                      <w:b/>
                      <w:bCs/>
                      <w:szCs w:val="24"/>
                    </w:rPr>
                  </w:pPr>
                  <w:r w:rsidRPr="3C7A4116">
                    <w:rPr>
                      <w:rFonts w:ascii="Times New Roman" w:hAnsi="Times New Roman"/>
                      <w:b/>
                      <w:bCs/>
                      <w:szCs w:val="24"/>
                    </w:rPr>
                    <w:t xml:space="preserve">  </w:t>
                  </w:r>
                </w:p>
              </w:tc>
              <w:tc>
                <w:tcPr>
                  <w:tcW w:w="3700" w:type="dxa"/>
                  <w:shd w:val="clear" w:color="auto" w:fill="003399"/>
                  <w:vAlign w:val="center"/>
                </w:tcPr>
                <w:p w:rsidR="2BF8E22E" w:rsidP="3C7A4116" w14:paraId="1310C679" w14:textId="50A80F62">
                  <w:pPr>
                    <w:jc w:val="center"/>
                    <w:rPr>
                      <w:rFonts w:ascii="Times New Roman" w:hAnsi="Times New Roman"/>
                      <w:b/>
                      <w:bCs/>
                      <w:szCs w:val="24"/>
                    </w:rPr>
                  </w:pPr>
                  <w:r w:rsidRPr="3C7A4116">
                    <w:rPr>
                      <w:rFonts w:ascii="Times New Roman" w:hAnsi="Times New Roman"/>
                      <w:b/>
                      <w:bCs/>
                      <w:szCs w:val="24"/>
                    </w:rPr>
                    <w:t xml:space="preserve">Annual Time Burden (Hours) </w:t>
                  </w:r>
                </w:p>
              </w:tc>
              <w:tc>
                <w:tcPr>
                  <w:tcW w:w="3746" w:type="dxa"/>
                  <w:shd w:val="clear" w:color="auto" w:fill="003399"/>
                  <w:vAlign w:val="center"/>
                </w:tcPr>
                <w:p w:rsidR="2BF8E22E" w:rsidP="3C7A4116" w14:paraId="54B94812" w14:textId="02BFB9F5">
                  <w:pPr>
                    <w:jc w:val="center"/>
                    <w:rPr>
                      <w:rFonts w:ascii="Times New Roman" w:hAnsi="Times New Roman"/>
                      <w:b/>
                      <w:bCs/>
                      <w:szCs w:val="24"/>
                    </w:rPr>
                  </w:pPr>
                  <w:r w:rsidRPr="3C7A4116">
                    <w:rPr>
                      <w:rFonts w:ascii="Times New Roman" w:hAnsi="Times New Roman"/>
                      <w:b/>
                      <w:bCs/>
                      <w:szCs w:val="24"/>
                    </w:rPr>
                    <w:t>Annual Cost Burden</w:t>
                  </w:r>
                </w:p>
                <w:p w:rsidR="2BF8E22E" w:rsidP="3C7A4116" w14:paraId="79FEEB7D" w14:textId="5A7CFEB9">
                  <w:pPr>
                    <w:jc w:val="center"/>
                    <w:rPr>
                      <w:rFonts w:ascii="Times New Roman" w:hAnsi="Times New Roman"/>
                      <w:b/>
                      <w:bCs/>
                      <w:szCs w:val="24"/>
                    </w:rPr>
                  </w:pPr>
                  <w:r w:rsidRPr="3C7A4116">
                    <w:rPr>
                      <w:rFonts w:ascii="Times New Roman" w:hAnsi="Times New Roman"/>
                      <w:b/>
                      <w:bCs/>
                      <w:szCs w:val="24"/>
                    </w:rPr>
                    <w:t xml:space="preserve">(Dollars) </w:t>
                  </w:r>
                </w:p>
              </w:tc>
            </w:tr>
            <w:tr w14:paraId="39BF5ACE" w14:textId="77777777" w:rsidTr="203026BD">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2BF8E22E" w:rsidP="3C7A4116" w14:paraId="7F249B73" w14:textId="38DD96FE">
                  <w:pPr>
                    <w:rPr>
                      <w:rFonts w:ascii="Times New Roman" w:hAnsi="Times New Roman"/>
                      <w:szCs w:val="24"/>
                    </w:rPr>
                  </w:pPr>
                  <w:r w:rsidRPr="3C7A4116">
                    <w:rPr>
                      <w:rFonts w:ascii="Times New Roman" w:hAnsi="Times New Roman"/>
                      <w:szCs w:val="24"/>
                    </w:rPr>
                    <w:t xml:space="preserve">Reporting </w:t>
                  </w:r>
                </w:p>
              </w:tc>
              <w:tc>
                <w:tcPr>
                  <w:tcW w:w="3700" w:type="dxa"/>
                  <w:shd w:val="clear" w:color="auto" w:fill="FFFFFF" w:themeFill="background1"/>
                  <w:tcMar>
                    <w:top w:w="24" w:type="dxa"/>
                    <w:left w:w="24" w:type="dxa"/>
                    <w:bottom w:w="24" w:type="dxa"/>
                    <w:right w:w="24" w:type="dxa"/>
                  </w:tcMar>
                  <w:vAlign w:val="center"/>
                </w:tcPr>
                <w:p w:rsidR="2BF8E22E" w:rsidP="203026BD" w14:paraId="36C76EFE" w14:textId="49DE42E6">
                  <w:pPr>
                    <w:jc w:val="center"/>
                    <w:rPr>
                      <w:rFonts w:ascii="Times New Roman" w:hAnsi="Times New Roman"/>
                      <w:szCs w:val="24"/>
                    </w:rPr>
                  </w:pPr>
                  <w:r w:rsidRPr="203026BD">
                    <w:rPr>
                      <w:rFonts w:ascii="Times New Roman" w:hAnsi="Times New Roman"/>
                      <w:szCs w:val="24"/>
                    </w:rPr>
                    <w:t>0</w:t>
                  </w:r>
                </w:p>
              </w:tc>
              <w:tc>
                <w:tcPr>
                  <w:tcW w:w="3746" w:type="dxa"/>
                  <w:shd w:val="clear" w:color="auto" w:fill="FFFFFF" w:themeFill="background1"/>
                  <w:tcMar>
                    <w:top w:w="24" w:type="dxa"/>
                    <w:left w:w="24" w:type="dxa"/>
                    <w:bottom w:w="24" w:type="dxa"/>
                    <w:right w:w="24" w:type="dxa"/>
                  </w:tcMar>
                  <w:vAlign w:val="center"/>
                </w:tcPr>
                <w:p w:rsidR="2BF8E22E" w:rsidP="203026BD" w14:paraId="6FF47E0F" w14:textId="13967618">
                  <w:pPr>
                    <w:jc w:val="center"/>
                    <w:rPr>
                      <w:rFonts w:ascii="Times New Roman" w:hAnsi="Times New Roman"/>
                      <w:szCs w:val="24"/>
                    </w:rPr>
                  </w:pPr>
                  <w:r w:rsidRPr="203026BD">
                    <w:rPr>
                      <w:rFonts w:ascii="Times New Roman" w:hAnsi="Times New Roman"/>
                      <w:szCs w:val="24"/>
                    </w:rPr>
                    <w:t xml:space="preserve">0 </w:t>
                  </w:r>
                </w:p>
              </w:tc>
            </w:tr>
            <w:tr w14:paraId="234144CA" w14:textId="77777777" w:rsidTr="203026BD">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2BF8E22E" w:rsidP="3C7A4116" w14:paraId="37B81682" w14:textId="2307DFCB">
                  <w:pPr>
                    <w:rPr>
                      <w:rFonts w:ascii="Times New Roman" w:hAnsi="Times New Roman"/>
                      <w:szCs w:val="24"/>
                    </w:rPr>
                  </w:pPr>
                  <w:r w:rsidRPr="3C7A4116">
                    <w:rPr>
                      <w:rFonts w:ascii="Times New Roman" w:hAnsi="Times New Roman"/>
                      <w:szCs w:val="24"/>
                    </w:rPr>
                    <w:t xml:space="preserve">Record Keeping </w:t>
                  </w:r>
                </w:p>
              </w:tc>
              <w:tc>
                <w:tcPr>
                  <w:tcW w:w="3700" w:type="dxa"/>
                  <w:shd w:val="clear" w:color="auto" w:fill="FFFFFF" w:themeFill="background1"/>
                  <w:tcMar>
                    <w:top w:w="24" w:type="dxa"/>
                    <w:left w:w="24" w:type="dxa"/>
                    <w:bottom w:w="24" w:type="dxa"/>
                    <w:right w:w="24" w:type="dxa"/>
                  </w:tcMar>
                  <w:vAlign w:val="center"/>
                </w:tcPr>
                <w:p w:rsidR="2BF8E22E" w:rsidP="203026BD" w14:paraId="1868E668" w14:textId="56BF2091">
                  <w:pPr>
                    <w:jc w:val="center"/>
                    <w:rPr>
                      <w:rFonts w:ascii="Times New Roman" w:hAnsi="Times New Roman"/>
                      <w:szCs w:val="24"/>
                    </w:rPr>
                  </w:pPr>
                  <w:r w:rsidRPr="203026BD">
                    <w:rPr>
                      <w:rFonts w:ascii="Times New Roman" w:hAnsi="Times New Roman"/>
                      <w:szCs w:val="24"/>
                    </w:rPr>
                    <w:t>0</w:t>
                  </w:r>
                </w:p>
              </w:tc>
              <w:tc>
                <w:tcPr>
                  <w:tcW w:w="3746" w:type="dxa"/>
                  <w:shd w:val="clear" w:color="auto" w:fill="FFFFFF" w:themeFill="background1"/>
                  <w:tcMar>
                    <w:top w:w="24" w:type="dxa"/>
                    <w:left w:w="24" w:type="dxa"/>
                    <w:bottom w:w="24" w:type="dxa"/>
                    <w:right w:w="24" w:type="dxa"/>
                  </w:tcMar>
                  <w:vAlign w:val="center"/>
                </w:tcPr>
                <w:p w:rsidR="2BF8E22E" w:rsidP="203026BD" w14:paraId="62143FA0" w14:textId="6691D6C0">
                  <w:pPr>
                    <w:jc w:val="center"/>
                    <w:rPr>
                      <w:rFonts w:ascii="Times New Roman" w:hAnsi="Times New Roman"/>
                      <w:szCs w:val="24"/>
                    </w:rPr>
                  </w:pPr>
                  <w:r w:rsidRPr="203026BD">
                    <w:rPr>
                      <w:rFonts w:ascii="Times New Roman" w:hAnsi="Times New Roman"/>
                      <w:szCs w:val="24"/>
                    </w:rPr>
                    <w:t xml:space="preserve">0 </w:t>
                  </w:r>
                </w:p>
              </w:tc>
            </w:tr>
            <w:tr w14:paraId="38CA4044" w14:textId="77777777" w:rsidTr="203026BD">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2BF8E22E" w:rsidP="3C7A4116" w14:paraId="558C4A8F" w14:textId="2A0CFB09">
                  <w:pPr>
                    <w:rPr>
                      <w:rFonts w:ascii="Times New Roman" w:hAnsi="Times New Roman"/>
                      <w:szCs w:val="24"/>
                    </w:rPr>
                  </w:pPr>
                  <w:r w:rsidRPr="3C7A4116">
                    <w:rPr>
                      <w:rFonts w:ascii="Times New Roman" w:hAnsi="Times New Roman"/>
                      <w:szCs w:val="24"/>
                    </w:rPr>
                    <w:t xml:space="preserve">Third Party Disclosure </w:t>
                  </w:r>
                </w:p>
              </w:tc>
              <w:tc>
                <w:tcPr>
                  <w:tcW w:w="3700" w:type="dxa"/>
                  <w:shd w:val="clear" w:color="auto" w:fill="FFFFFF" w:themeFill="background1"/>
                  <w:tcMar>
                    <w:top w:w="24" w:type="dxa"/>
                    <w:left w:w="24" w:type="dxa"/>
                    <w:bottom w:w="24" w:type="dxa"/>
                    <w:right w:w="24" w:type="dxa"/>
                  </w:tcMar>
                  <w:vAlign w:val="center"/>
                </w:tcPr>
                <w:p w:rsidR="2BF8E22E" w:rsidP="203026BD" w14:paraId="6CEBFD54" w14:textId="0C728F1D">
                  <w:pPr>
                    <w:jc w:val="center"/>
                    <w:rPr>
                      <w:rFonts w:ascii="Times New Roman" w:hAnsi="Times New Roman"/>
                      <w:szCs w:val="24"/>
                    </w:rPr>
                  </w:pPr>
                  <w:r w:rsidRPr="203026BD">
                    <w:rPr>
                      <w:rFonts w:ascii="Times New Roman" w:hAnsi="Times New Roman"/>
                      <w:szCs w:val="24"/>
                    </w:rPr>
                    <w:t>0</w:t>
                  </w:r>
                </w:p>
              </w:tc>
              <w:tc>
                <w:tcPr>
                  <w:tcW w:w="3746" w:type="dxa"/>
                  <w:shd w:val="clear" w:color="auto" w:fill="FFFFFF" w:themeFill="background1"/>
                  <w:tcMar>
                    <w:top w:w="24" w:type="dxa"/>
                    <w:left w:w="24" w:type="dxa"/>
                    <w:bottom w:w="24" w:type="dxa"/>
                    <w:right w:w="24" w:type="dxa"/>
                  </w:tcMar>
                  <w:vAlign w:val="center"/>
                </w:tcPr>
                <w:p w:rsidR="2BF8E22E" w:rsidP="203026BD" w14:paraId="2C85DCAF" w14:textId="187251CE">
                  <w:pPr>
                    <w:jc w:val="center"/>
                    <w:rPr>
                      <w:rFonts w:ascii="Times New Roman" w:hAnsi="Times New Roman"/>
                      <w:szCs w:val="24"/>
                    </w:rPr>
                  </w:pPr>
                  <w:r w:rsidRPr="203026BD">
                    <w:rPr>
                      <w:rFonts w:ascii="Times New Roman" w:hAnsi="Times New Roman"/>
                      <w:szCs w:val="24"/>
                    </w:rPr>
                    <w:t xml:space="preserve">0 </w:t>
                  </w:r>
                </w:p>
              </w:tc>
            </w:tr>
            <w:tr w14:paraId="5F1FA489" w14:textId="77777777" w:rsidTr="203026BD">
              <w:tblPrEx>
                <w:tblW w:w="0" w:type="auto"/>
                <w:tblLayout w:type="fixed"/>
                <w:tblLook w:val="04A0"/>
              </w:tblPrEx>
              <w:trPr>
                <w:trHeight w:val="300"/>
              </w:trPr>
              <w:tc>
                <w:tcPr>
                  <w:tcW w:w="1884" w:type="dxa"/>
                  <w:shd w:val="clear" w:color="auto" w:fill="FFFFFF" w:themeFill="background1"/>
                  <w:tcMar>
                    <w:top w:w="24" w:type="dxa"/>
                    <w:left w:w="24" w:type="dxa"/>
                    <w:bottom w:w="24" w:type="dxa"/>
                    <w:right w:w="24" w:type="dxa"/>
                  </w:tcMar>
                  <w:vAlign w:val="center"/>
                </w:tcPr>
                <w:p w:rsidR="2BF8E22E" w:rsidP="3C7A4116" w14:paraId="61634197" w14:textId="51E08191">
                  <w:pPr>
                    <w:rPr>
                      <w:rFonts w:ascii="Times New Roman" w:hAnsi="Times New Roman"/>
                      <w:szCs w:val="24"/>
                    </w:rPr>
                  </w:pPr>
                  <w:r w:rsidRPr="3C7A4116">
                    <w:rPr>
                      <w:rFonts w:ascii="Times New Roman" w:hAnsi="Times New Roman"/>
                      <w:szCs w:val="24"/>
                    </w:rPr>
                    <w:t xml:space="preserve">Total </w:t>
                  </w:r>
                </w:p>
              </w:tc>
              <w:tc>
                <w:tcPr>
                  <w:tcW w:w="3700" w:type="dxa"/>
                  <w:shd w:val="clear" w:color="auto" w:fill="FFFFFF" w:themeFill="background1"/>
                  <w:tcMar>
                    <w:top w:w="24" w:type="dxa"/>
                    <w:left w:w="24" w:type="dxa"/>
                    <w:bottom w:w="24" w:type="dxa"/>
                    <w:right w:w="24" w:type="dxa"/>
                  </w:tcMar>
                  <w:vAlign w:val="center"/>
                </w:tcPr>
                <w:p w:rsidR="2BF8E22E" w:rsidP="203026BD" w14:paraId="0499E66E" w14:textId="6A488111">
                  <w:pPr>
                    <w:jc w:val="center"/>
                    <w:rPr>
                      <w:rFonts w:ascii="Times New Roman" w:hAnsi="Times New Roman"/>
                      <w:szCs w:val="24"/>
                    </w:rPr>
                  </w:pPr>
                  <w:r w:rsidRPr="203026BD">
                    <w:rPr>
                      <w:rFonts w:ascii="Times New Roman" w:hAnsi="Times New Roman"/>
                      <w:szCs w:val="24"/>
                    </w:rPr>
                    <w:t>0</w:t>
                  </w:r>
                </w:p>
              </w:tc>
              <w:tc>
                <w:tcPr>
                  <w:tcW w:w="3746" w:type="dxa"/>
                  <w:shd w:val="clear" w:color="auto" w:fill="FFFFFF" w:themeFill="background1"/>
                  <w:tcMar>
                    <w:top w:w="24" w:type="dxa"/>
                    <w:left w:w="24" w:type="dxa"/>
                    <w:bottom w:w="24" w:type="dxa"/>
                    <w:right w:w="24" w:type="dxa"/>
                  </w:tcMar>
                  <w:vAlign w:val="center"/>
                </w:tcPr>
                <w:p w:rsidR="2BF8E22E" w:rsidP="203026BD" w14:paraId="340567E5" w14:textId="385DE61A">
                  <w:pPr>
                    <w:jc w:val="center"/>
                    <w:rPr>
                      <w:rFonts w:ascii="Times New Roman" w:hAnsi="Times New Roman"/>
                      <w:szCs w:val="24"/>
                    </w:rPr>
                  </w:pPr>
                  <w:r w:rsidRPr="203026BD">
                    <w:rPr>
                      <w:rFonts w:ascii="Times New Roman" w:hAnsi="Times New Roman"/>
                      <w:szCs w:val="24"/>
                    </w:rPr>
                    <w:t>0</w:t>
                  </w:r>
                </w:p>
              </w:tc>
            </w:tr>
          </w:tbl>
          <w:p w:rsidR="00BF4EB3" w14:paraId="1C3C2916" w14:textId="77777777">
            <w:pPr>
              <w:overflowPunct/>
              <w:autoSpaceDE/>
              <w:autoSpaceDN/>
              <w:adjustRightInd/>
              <w:textAlignment w:val="auto"/>
              <w:rPr>
                <w:rFonts w:ascii="Times New Roman" w:hAnsi="Times New Roman"/>
                <w:sz w:val="20"/>
              </w:rPr>
            </w:pPr>
          </w:p>
        </w:tc>
      </w:tr>
    </w:tbl>
    <w:p w:rsidR="6E3B6F44" w:rsidP="3C7A4116" w14:paraId="4073CD19" w14:textId="35A70C44">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3C7A4116" w14:paraId="35066499" w14:textId="1E365369">
      <w:pPr>
        <w:tabs>
          <w:tab w:val="left" w:pos="360"/>
          <w:tab w:val="left" w:pos="720"/>
          <w:tab w:val="left" w:pos="1080"/>
          <w:tab w:val="left" w:pos="1440"/>
        </w:tabs>
        <w:rPr>
          <w:rFonts w:ascii="Times New Roman" w:hAnsi="Times New Roman"/>
          <w:szCs w:val="24"/>
        </w:rPr>
      </w:pPr>
      <w:r w:rsidRPr="3C7A4116">
        <w:rPr>
          <w:rFonts w:ascii="Times New Roman" w:hAnsi="Times New Roman"/>
          <w:szCs w:val="24"/>
        </w:rPr>
        <w:t xml:space="preserve"> </w:t>
      </w:r>
    </w:p>
    <w:p w:rsidR="6E3B6F44" w:rsidP="6986D1B2" w14:paraId="2535D4DC" w14:textId="431FACCF">
      <w:pPr>
        <w:pStyle w:val="ListParagraph"/>
        <w:numPr>
          <w:ilvl w:val="0"/>
          <w:numId w:val="1"/>
        </w:numPr>
        <w:rPr>
          <w:rFonts w:ascii="Times New Roman" w:hAnsi="Times New Roman"/>
          <w:szCs w:val="24"/>
        </w:rPr>
      </w:pPr>
      <w:r w:rsidRPr="6986D1B2">
        <w:rPr>
          <w:rFonts w:ascii="Times New Roman" w:hAnsi="Times New Roman"/>
          <w:u w:val="single"/>
        </w:rPr>
        <w:t>Estimated nonrecurring costs</w:t>
      </w:r>
      <w:r w:rsidRPr="6986D1B2">
        <w:rPr>
          <w:rFonts w:ascii="Times New Roman" w:hAnsi="Times New Roman"/>
        </w:rPr>
        <w:t>. Provide an estimate for the total annual cost burden to respondents or record keepers resulting from the collection of information. (Do not include the cost of any hour burden already reflected on the burden worksheet).</w:t>
      </w:r>
      <w:r>
        <w:br/>
      </w:r>
    </w:p>
    <w:p w:rsidR="6E3B6F44" w:rsidP="007A005D" w14:paraId="3B7A538D" w14:textId="3217E430">
      <w:pPr>
        <w:pStyle w:val="ListParagraph"/>
        <w:numPr>
          <w:ilvl w:val="1"/>
          <w:numId w:val="9"/>
        </w:numPr>
        <w:ind w:right="195"/>
        <w:rPr>
          <w:rFonts w:ascii="Times New Roman" w:hAnsi="Times New Roman"/>
          <w:szCs w:val="24"/>
        </w:rPr>
      </w:pPr>
      <w:r w:rsidRPr="3C7A4116">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3C7A4116">
        <w:rPr>
          <w:rFonts w:ascii="Times New Roman" w:hAnsi="Times New Roman"/>
          <w:szCs w:val="24"/>
        </w:rPr>
        <w:t>take into account</w:t>
      </w:r>
      <w:r w:rsidRPr="3C7A4116">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3C7A4116">
        <w:rPr>
          <w:rFonts w:ascii="Times New Roman" w:hAnsi="Times New Roman"/>
          <w:szCs w:val="24"/>
        </w:rPr>
        <w:t>time period</w:t>
      </w:r>
      <w:r w:rsidRPr="3C7A4116">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br/>
      </w:r>
    </w:p>
    <w:p w:rsidR="6E3B6F44" w:rsidP="007A005D" w14:paraId="09EDA0A8" w14:textId="671C2BF0">
      <w:pPr>
        <w:pStyle w:val="ListParagraph"/>
        <w:numPr>
          <w:ilvl w:val="2"/>
          <w:numId w:val="9"/>
        </w:numPr>
        <w:ind w:right="195"/>
        <w:rPr>
          <w:rFonts w:ascii="Times New Roman" w:hAnsi="Times New Roman"/>
          <w:szCs w:val="24"/>
        </w:rPr>
      </w:pPr>
      <w:r w:rsidRPr="3C7A4116">
        <w:rPr>
          <w:rFonts w:ascii="Times New Roman" w:hAnsi="Times New Roman"/>
          <w:szCs w:val="24"/>
        </w:rPr>
        <w:t>No cost associated</w:t>
      </w:r>
      <w:r w:rsidRPr="3C7A4116" w:rsidR="5EF50514">
        <w:rPr>
          <w:rFonts w:ascii="Times New Roman" w:hAnsi="Times New Roman"/>
          <w:szCs w:val="24"/>
        </w:rPr>
        <w:t>.</w:t>
      </w:r>
      <w:r>
        <w:br/>
      </w:r>
    </w:p>
    <w:p w:rsidR="6E3B6F44" w:rsidP="007A005D" w14:paraId="1E694F5B" w14:textId="0668F59D">
      <w:pPr>
        <w:pStyle w:val="ListParagraph"/>
        <w:numPr>
          <w:ilvl w:val="1"/>
          <w:numId w:val="9"/>
        </w:numPr>
        <w:ind w:right="195"/>
        <w:rPr>
          <w:rFonts w:ascii="Times New Roman" w:hAnsi="Times New Roman"/>
          <w:szCs w:val="24"/>
        </w:rPr>
      </w:pPr>
      <w:r w:rsidRPr="3C7A4116">
        <w:rPr>
          <w:rFonts w:ascii="Times New Roman" w:hAnsi="Times New Roman"/>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br/>
      </w:r>
    </w:p>
    <w:p w:rsidR="6E3B6F44" w:rsidP="007A005D" w14:paraId="609A0A9E" w14:textId="68392C22">
      <w:pPr>
        <w:pStyle w:val="ListParagraph"/>
        <w:numPr>
          <w:ilvl w:val="2"/>
          <w:numId w:val="9"/>
        </w:numPr>
        <w:ind w:right="195"/>
        <w:rPr>
          <w:rFonts w:ascii="Times New Roman" w:hAnsi="Times New Roman"/>
          <w:szCs w:val="24"/>
        </w:rPr>
      </w:pPr>
      <w:r w:rsidRPr="3C7A4116">
        <w:rPr>
          <w:rFonts w:ascii="Times New Roman" w:hAnsi="Times New Roman"/>
          <w:szCs w:val="24"/>
        </w:rPr>
        <w:t>No cost associated</w:t>
      </w:r>
      <w:r w:rsidRPr="3C7A4116" w:rsidR="538FD567">
        <w:rPr>
          <w:rFonts w:ascii="Times New Roman" w:hAnsi="Times New Roman"/>
          <w:szCs w:val="24"/>
        </w:rPr>
        <w:t>.</w:t>
      </w:r>
      <w:r w:rsidRPr="3C7A4116">
        <w:rPr>
          <w:rFonts w:ascii="Times New Roman" w:hAnsi="Times New Roman"/>
          <w:szCs w:val="24"/>
        </w:rPr>
        <w:t xml:space="preserve"> </w:t>
      </w:r>
      <w:r>
        <w:br/>
      </w:r>
    </w:p>
    <w:p w:rsidR="6E3B6F44" w:rsidP="007A005D" w14:paraId="71F6CED3" w14:textId="0AC4DD2C">
      <w:pPr>
        <w:pStyle w:val="ListParagraph"/>
        <w:numPr>
          <w:ilvl w:val="1"/>
          <w:numId w:val="9"/>
        </w:numPr>
        <w:ind w:right="195"/>
        <w:rPr>
          <w:rFonts w:ascii="Times New Roman" w:hAnsi="Times New Roman"/>
          <w:szCs w:val="24"/>
        </w:rPr>
      </w:pPr>
      <w:r w:rsidRPr="3C7A4116">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br/>
      </w:r>
    </w:p>
    <w:p w:rsidR="6E3B6F44" w:rsidP="007A005D" w14:paraId="06ACDD44" w14:textId="10B84D46">
      <w:pPr>
        <w:pStyle w:val="ListParagraph"/>
        <w:numPr>
          <w:ilvl w:val="2"/>
          <w:numId w:val="9"/>
        </w:numPr>
        <w:ind w:right="195"/>
        <w:rPr>
          <w:rFonts w:ascii="Times New Roman" w:hAnsi="Times New Roman"/>
          <w:szCs w:val="24"/>
        </w:rPr>
      </w:pPr>
      <w:r w:rsidRPr="3C7A4116">
        <w:rPr>
          <w:rFonts w:ascii="Times New Roman" w:hAnsi="Times New Roman"/>
          <w:szCs w:val="24"/>
        </w:rPr>
        <w:t>No cost associated</w:t>
      </w:r>
    </w:p>
    <w:p w:rsidR="6E3B6F44" w:rsidP="3C7A4116" w14:paraId="3D53D6B4" w14:textId="205612D3">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319DD67E" w14:textId="2E1B61BC">
      <w:pPr>
        <w:pStyle w:val="ListParagraph"/>
        <w:numPr>
          <w:ilvl w:val="0"/>
          <w:numId w:val="1"/>
        </w:numPr>
        <w:rPr>
          <w:rFonts w:ascii="Times New Roman" w:hAnsi="Times New Roman"/>
          <w:szCs w:val="24"/>
        </w:rPr>
      </w:pPr>
      <w:r w:rsidRPr="6986D1B2">
        <w:rPr>
          <w:rFonts w:ascii="Times New Roman" w:hAnsi="Times New Roman"/>
          <w:u w:val="single"/>
        </w:rPr>
        <w:t>Estimated cost to the Government</w:t>
      </w:r>
      <w:r w:rsidRPr="6986D1B2">
        <w:rPr>
          <w:rFonts w:ascii="Times New Roman" w:hAnsi="Times New Roman"/>
        </w:rPr>
        <w:t>.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br/>
      </w:r>
    </w:p>
    <w:p w:rsidR="6E3B6F44" w:rsidP="007A005D" w14:paraId="219904A0" w14:textId="5AB10EA7">
      <w:pPr>
        <w:pStyle w:val="ListParagraph"/>
        <w:numPr>
          <w:ilvl w:val="1"/>
          <w:numId w:val="8"/>
        </w:numPr>
        <w:ind w:left="1080"/>
        <w:rPr>
          <w:rFonts w:ascii="Times New Roman" w:hAnsi="Times New Roman"/>
          <w:szCs w:val="24"/>
        </w:rPr>
      </w:pPr>
      <w:r w:rsidRPr="3C7A4116">
        <w:rPr>
          <w:rFonts w:ascii="Times New Roman" w:hAnsi="Times New Roman"/>
          <w:szCs w:val="24"/>
        </w:rPr>
        <w:t>No cost to the Government</w:t>
      </w:r>
      <w:r w:rsidRPr="3C7A4116" w:rsidR="4DE1F629">
        <w:rPr>
          <w:rFonts w:ascii="Times New Roman" w:hAnsi="Times New Roman"/>
          <w:szCs w:val="24"/>
        </w:rPr>
        <w:t xml:space="preserve"> because the CNA will be maintaining the electronic system and utilizing the program fee to pay the necessary expenses</w:t>
      </w:r>
      <w:r w:rsidRPr="3C7A4116">
        <w:rPr>
          <w:rFonts w:ascii="Times New Roman" w:hAnsi="Times New Roman"/>
          <w:szCs w:val="24"/>
        </w:rPr>
        <w:t>.</w:t>
      </w:r>
    </w:p>
    <w:p w:rsidR="6E3B6F44" w:rsidP="3C7A4116" w14:paraId="6777CE11" w14:textId="4E71CA3D">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545DB8B9" w14:textId="4361CC6F">
      <w:pPr>
        <w:pStyle w:val="ListParagraph"/>
        <w:numPr>
          <w:ilvl w:val="0"/>
          <w:numId w:val="1"/>
        </w:numPr>
        <w:rPr>
          <w:rFonts w:ascii="Times New Roman" w:hAnsi="Times New Roman"/>
          <w:szCs w:val="24"/>
        </w:rPr>
      </w:pPr>
      <w:r w:rsidRPr="6986D1B2">
        <w:rPr>
          <w:rFonts w:ascii="Times New Roman" w:hAnsi="Times New Roman"/>
          <w:u w:val="single"/>
        </w:rPr>
        <w:t>Reasons for changes</w:t>
      </w:r>
      <w:r w:rsidRPr="6986D1B2">
        <w:rPr>
          <w:rFonts w:ascii="Times New Roman" w:hAnsi="Times New Roman"/>
        </w:rPr>
        <w:t xml:space="preserve">.  Explain the reasons for any program changes or adjustments reported on the burden worksheet. </w:t>
      </w:r>
      <w:r>
        <w:br/>
      </w:r>
    </w:p>
    <w:p w:rsidR="6E3B6F44" w:rsidP="007A005D" w14:paraId="56459CDB" w14:textId="15B351E7">
      <w:pPr>
        <w:pStyle w:val="ListParagraph"/>
        <w:numPr>
          <w:ilvl w:val="1"/>
          <w:numId w:val="8"/>
        </w:numPr>
        <w:ind w:left="1080"/>
        <w:rPr>
          <w:rFonts w:ascii="Times New Roman" w:hAnsi="Times New Roman"/>
          <w:szCs w:val="24"/>
        </w:rPr>
      </w:pPr>
      <w:r w:rsidRPr="3C7A4116">
        <w:rPr>
          <w:rFonts w:ascii="Times New Roman" w:hAnsi="Times New Roman"/>
          <w:szCs w:val="24"/>
        </w:rPr>
        <w:t>No program changes or adjustments are reported on the burden worksheet.</w:t>
      </w:r>
    </w:p>
    <w:p w:rsidR="6E3B6F44" w:rsidP="3C7A4116" w14:paraId="1D954589" w14:textId="5D522147">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07AC3B14" w14:textId="4FB9C8E1">
      <w:pPr>
        <w:pStyle w:val="ListParagraph"/>
        <w:numPr>
          <w:ilvl w:val="0"/>
          <w:numId w:val="1"/>
        </w:numPr>
        <w:rPr>
          <w:rFonts w:ascii="Times New Roman" w:hAnsi="Times New Roman"/>
          <w:szCs w:val="24"/>
        </w:rPr>
      </w:pPr>
      <w:r w:rsidRPr="6986D1B2">
        <w:rPr>
          <w:rFonts w:ascii="Times New Roman" w:hAnsi="Times New Roman"/>
          <w:u w:val="single"/>
        </w:rPr>
        <w:t xml:space="preserve">Publicizing Results. </w:t>
      </w:r>
      <w:r w:rsidRPr="6986D1B2">
        <w:rPr>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6E3B6F44" w:rsidP="007A005D" w14:paraId="4A30CF5E" w14:textId="1704CE47">
      <w:pPr>
        <w:numPr>
          <w:ilvl w:val="1"/>
          <w:numId w:val="8"/>
        </w:numPr>
        <w:rPr>
          <w:szCs w:val="24"/>
        </w:rPr>
      </w:pPr>
      <w:r w:rsidRPr="3C7A4116">
        <w:rPr>
          <w:rFonts w:ascii="Times New Roman" w:hAnsi="Times New Roman"/>
          <w:szCs w:val="24"/>
        </w:rPr>
        <w:t>The Commission will determine how and when aggregate data collected from this form will be made available to the public.  The Commission will use existing staff and resources to publish the data on its website.</w:t>
      </w:r>
      <w:r w:rsidRPr="3C7A4116" w:rsidR="4A853242">
        <w:rPr>
          <w:rFonts w:ascii="Times New Roman" w:hAnsi="Times New Roman"/>
          <w:szCs w:val="24"/>
        </w:rPr>
        <w:t xml:space="preserve"> </w:t>
      </w:r>
    </w:p>
    <w:p w:rsidR="6E3B6F44" w:rsidP="3C7A4116" w14:paraId="1AD6576F" w14:textId="7454EBB6">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704D1407" w14:textId="3805DD56">
      <w:pPr>
        <w:pStyle w:val="ListParagraph"/>
        <w:numPr>
          <w:ilvl w:val="0"/>
          <w:numId w:val="1"/>
        </w:numPr>
        <w:rPr>
          <w:rFonts w:ascii="Times New Roman" w:hAnsi="Times New Roman"/>
          <w:szCs w:val="24"/>
        </w:rPr>
      </w:pPr>
      <w:r w:rsidRPr="6986D1B2">
        <w:rPr>
          <w:rFonts w:ascii="Times New Roman" w:hAnsi="Times New Roman"/>
          <w:u w:val="single"/>
        </w:rPr>
        <w:t>OMB Not to Display Approval.</w:t>
      </w:r>
      <w:r w:rsidRPr="6986D1B2">
        <w:rPr>
          <w:rFonts w:ascii="Times New Roman" w:hAnsi="Times New Roman"/>
        </w:rPr>
        <w:t xml:space="preserve"> If seeking approval to </w:t>
      </w:r>
      <w:r w:rsidRPr="6986D1B2">
        <w:rPr>
          <w:rFonts w:ascii="Times New Roman" w:hAnsi="Times New Roman"/>
          <w:i/>
          <w:iCs/>
        </w:rPr>
        <w:t>not</w:t>
      </w:r>
      <w:r w:rsidRPr="6986D1B2">
        <w:rPr>
          <w:rFonts w:ascii="Times New Roman" w:hAnsi="Times New Roman"/>
        </w:rPr>
        <w:t xml:space="preserve"> display the expiration date for OMB approval of the information collection, explain the reasons that display would be inappropriate.</w:t>
      </w:r>
      <w:r>
        <w:br/>
      </w:r>
    </w:p>
    <w:p w:rsidR="6E3B6F44" w:rsidP="007A005D" w14:paraId="3862AECE" w14:textId="139F3C12">
      <w:pPr>
        <w:pStyle w:val="ListParagraph"/>
        <w:numPr>
          <w:ilvl w:val="1"/>
          <w:numId w:val="8"/>
        </w:numPr>
        <w:rPr>
          <w:rFonts w:ascii="Times New Roman" w:hAnsi="Times New Roman"/>
          <w:szCs w:val="24"/>
        </w:rPr>
      </w:pPr>
      <w:r w:rsidRPr="3C7A4116">
        <w:rPr>
          <w:rFonts w:ascii="Times New Roman" w:hAnsi="Times New Roman"/>
          <w:szCs w:val="24"/>
        </w:rPr>
        <w:t>Not applicable</w:t>
      </w:r>
      <w:r w:rsidRPr="3C7A4116" w:rsidR="4E64310A">
        <w:rPr>
          <w:rFonts w:ascii="Times New Roman" w:hAnsi="Times New Roman"/>
          <w:szCs w:val="24"/>
        </w:rPr>
        <w:t>.</w:t>
      </w:r>
      <w:r w:rsidRPr="3C7A4116">
        <w:rPr>
          <w:rFonts w:ascii="Times New Roman" w:hAnsi="Times New Roman"/>
          <w:szCs w:val="24"/>
        </w:rPr>
        <w:t xml:space="preserve"> </w:t>
      </w:r>
    </w:p>
    <w:p w:rsidR="6E3B6F44" w:rsidP="3C7A4116" w14:paraId="5D867E9A" w14:textId="1E801845">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61987A9C" w14:textId="72EED89F">
      <w:pPr>
        <w:pStyle w:val="ListParagraph"/>
        <w:numPr>
          <w:ilvl w:val="0"/>
          <w:numId w:val="1"/>
        </w:numPr>
        <w:rPr>
          <w:rFonts w:ascii="Times New Roman" w:hAnsi="Times New Roman"/>
          <w:szCs w:val="24"/>
        </w:rPr>
      </w:pPr>
      <w:r w:rsidRPr="6986D1B2">
        <w:rPr>
          <w:rFonts w:ascii="Times New Roman" w:hAnsi="Times New Roman"/>
          <w:u w:val="single"/>
        </w:rPr>
        <w:t xml:space="preserve">Exceptions to "Certification for Paperwork Reduction Submissions." </w:t>
      </w:r>
      <w:r w:rsidRPr="6986D1B2">
        <w:rPr>
          <w:rFonts w:ascii="Times New Roman" w:hAnsi="Times New Roman"/>
        </w:rPr>
        <w:t>Explain each exception to the topics of the certification statement identified in “Certification for Paperwork Reduction Act Submissions.”</w:t>
      </w:r>
    </w:p>
    <w:p w:rsidR="4C3B8F28" w:rsidP="3C7A4116" w14:paraId="44CE5136" w14:textId="08E74A7B">
      <w:pPr>
        <w:pStyle w:val="ListParagraph"/>
        <w:rPr>
          <w:rFonts w:ascii="Times New Roman" w:hAnsi="Times New Roman"/>
          <w:szCs w:val="24"/>
        </w:rPr>
      </w:pPr>
    </w:p>
    <w:p w:rsidR="6E3B6F44" w:rsidP="007A005D" w14:paraId="1904DFCE" w14:textId="5643611A">
      <w:pPr>
        <w:pStyle w:val="ListParagraph"/>
        <w:numPr>
          <w:ilvl w:val="1"/>
          <w:numId w:val="8"/>
        </w:numPr>
        <w:rPr>
          <w:rFonts w:ascii="Times New Roman" w:hAnsi="Times New Roman"/>
          <w:szCs w:val="24"/>
        </w:rPr>
      </w:pPr>
      <w:r w:rsidRPr="3C7A4116">
        <w:rPr>
          <w:rFonts w:ascii="Times New Roman" w:hAnsi="Times New Roman"/>
          <w:szCs w:val="24"/>
        </w:rPr>
        <w:t>Not applicable</w:t>
      </w:r>
      <w:r w:rsidRPr="3C7A4116" w:rsidR="21BC95CE">
        <w:rPr>
          <w:rFonts w:ascii="Times New Roman" w:hAnsi="Times New Roman"/>
          <w:szCs w:val="24"/>
        </w:rPr>
        <w:t>.</w:t>
      </w:r>
    </w:p>
    <w:p w:rsidR="6E3B6F44" w:rsidP="3C7A4116" w14:paraId="56859AB7" w14:textId="692AF419">
      <w:pPr>
        <w:tabs>
          <w:tab w:val="left" w:pos="360"/>
          <w:tab w:val="left" w:pos="720"/>
          <w:tab w:val="left" w:pos="1080"/>
        </w:tabs>
        <w:rPr>
          <w:rFonts w:ascii="Times New Roman" w:hAnsi="Times New Roman"/>
          <w:szCs w:val="24"/>
        </w:rPr>
      </w:pPr>
      <w:r w:rsidRPr="3C7A4116">
        <w:rPr>
          <w:rFonts w:ascii="Times New Roman" w:hAnsi="Times New Roman"/>
          <w:szCs w:val="24"/>
        </w:rPr>
        <w:t xml:space="preserve"> </w:t>
      </w:r>
    </w:p>
    <w:p w:rsidR="6E3B6F44" w:rsidP="6986D1B2" w14:paraId="1C52C3B4" w14:textId="339BF744">
      <w:pPr>
        <w:pStyle w:val="ListParagraph"/>
        <w:numPr>
          <w:ilvl w:val="0"/>
          <w:numId w:val="1"/>
        </w:numPr>
        <w:rPr>
          <w:rFonts w:ascii="Times New Roman" w:hAnsi="Times New Roman"/>
          <w:szCs w:val="24"/>
        </w:rPr>
      </w:pPr>
      <w:r w:rsidRPr="6986D1B2">
        <w:rPr>
          <w:rFonts w:ascii="Times New Roman" w:hAnsi="Times New Roman"/>
          <w:u w:val="single"/>
        </w:rPr>
        <w:t>Surveys, Censuses, and Other Collections that Employ Statistical Methods.</w:t>
      </w:r>
      <w:r w:rsidRPr="6986D1B2">
        <w:rPr>
          <w:rFonts w:ascii="Times New Roman" w:hAnsi="Times New Roman"/>
        </w:rPr>
        <w:t xml:space="preserve">  If this request includes surveys or censuses or uses statistical methods (such as sampling, imputation, or other statistical estimation techniques), a Part B supporting statement must be completed. </w:t>
      </w:r>
      <w:r>
        <w:br/>
      </w:r>
    </w:p>
    <w:p w:rsidR="6E3B6F44" w:rsidP="007A005D" w14:paraId="1DF5F301" w14:textId="7159A0C0">
      <w:pPr>
        <w:pStyle w:val="ListParagraph"/>
        <w:numPr>
          <w:ilvl w:val="1"/>
          <w:numId w:val="8"/>
        </w:numPr>
        <w:rPr>
          <w:rFonts w:ascii="Times New Roman" w:hAnsi="Times New Roman"/>
          <w:szCs w:val="24"/>
        </w:rPr>
      </w:pPr>
      <w:r w:rsidRPr="3C7A4116">
        <w:rPr>
          <w:rFonts w:ascii="Times New Roman" w:hAnsi="Times New Roman"/>
          <w:szCs w:val="24"/>
        </w:rPr>
        <w:t>Not applicable</w:t>
      </w:r>
      <w:r w:rsidRPr="3C7A4116" w:rsidR="13032EED">
        <w:rPr>
          <w:rFonts w:ascii="Times New Roman" w:hAnsi="Times New Roman"/>
          <w:szCs w:val="24"/>
        </w:rPr>
        <w:t>.</w:t>
      </w:r>
    </w:p>
    <w:p w:rsidR="6E3B6F44" w:rsidP="3C7A4116" w14:paraId="6B901EBC" w14:textId="16C90A57"/>
    <w:p w:rsidR="6E3B6F44" w:rsidP="3C7A4116" w14:paraId="23E31DB9" w14:textId="19621E1E">
      <w:pPr>
        <w:tabs>
          <w:tab w:val="left" w:pos="360"/>
          <w:tab w:val="left" w:pos="720"/>
          <w:tab w:val="left" w:pos="1080"/>
        </w:tabs>
        <w:rPr>
          <w:rFonts w:ascii="Times New Roman" w:hAnsi="Times New Roman"/>
          <w:b/>
          <w:bCs/>
        </w:rPr>
      </w:pPr>
    </w:p>
    <w:sectPr w:rsidSect="00F562E4">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3B499"/>
    <w:multiLevelType w:val="hybridMultilevel"/>
    <w:tmpl w:val="E6E0C4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6BEC6E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5671B4"/>
    <w:multiLevelType w:val="hybridMultilevel"/>
    <w:tmpl w:val="48B0051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76C99ED"/>
    <w:multiLevelType w:val="hybridMultilevel"/>
    <w:tmpl w:val="1BB2F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7F781B7"/>
    <w:multiLevelType w:val="hybridMultilevel"/>
    <w:tmpl w:val="99C0E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DADE456"/>
    <w:multiLevelType w:val="hybridMultilevel"/>
    <w:tmpl w:val="CBE476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7495481A"/>
    <w:multiLevelType w:val="hybridMultilevel"/>
    <w:tmpl w:val="FCF25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8433AA6"/>
    <w:multiLevelType w:val="hybridMultilevel"/>
    <w:tmpl w:val="A394F55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D0B23F2"/>
    <w:multiLevelType w:val="hybridMultilevel"/>
    <w:tmpl w:val="A35C723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30875286">
    <w:abstractNumId w:val="1"/>
  </w:num>
  <w:num w:numId="2" w16cid:durableId="609051432">
    <w:abstractNumId w:val="0"/>
  </w:num>
  <w:num w:numId="3" w16cid:durableId="1353998652">
    <w:abstractNumId w:val="3"/>
  </w:num>
  <w:num w:numId="4" w16cid:durableId="622421072">
    <w:abstractNumId w:val="5"/>
  </w:num>
  <w:num w:numId="5" w16cid:durableId="1795371470">
    <w:abstractNumId w:val="8"/>
  </w:num>
  <w:num w:numId="6" w16cid:durableId="1454594195">
    <w:abstractNumId w:val="7"/>
  </w:num>
  <w:num w:numId="7" w16cid:durableId="2126731819">
    <w:abstractNumId w:val="2"/>
  </w:num>
  <w:num w:numId="8" w16cid:durableId="1403530560">
    <w:abstractNumId w:val="6"/>
  </w:num>
  <w:num w:numId="9" w16cid:durableId="5412084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067"/>
    <w:rsid w:val="00001364"/>
    <w:rsid w:val="000015E8"/>
    <w:rsid w:val="00002E6B"/>
    <w:rsid w:val="000036A3"/>
    <w:rsid w:val="0000491F"/>
    <w:rsid w:val="00005518"/>
    <w:rsid w:val="00012F2A"/>
    <w:rsid w:val="000140C3"/>
    <w:rsid w:val="000149AE"/>
    <w:rsid w:val="00016E21"/>
    <w:rsid w:val="00020EDF"/>
    <w:rsid w:val="00023965"/>
    <w:rsid w:val="0002498E"/>
    <w:rsid w:val="00026AF9"/>
    <w:rsid w:val="00026F3E"/>
    <w:rsid w:val="00030AC1"/>
    <w:rsid w:val="0003126D"/>
    <w:rsid w:val="0003220D"/>
    <w:rsid w:val="0003501C"/>
    <w:rsid w:val="00036235"/>
    <w:rsid w:val="00042FAC"/>
    <w:rsid w:val="0004462F"/>
    <w:rsid w:val="00044EE7"/>
    <w:rsid w:val="000462C2"/>
    <w:rsid w:val="00046AA5"/>
    <w:rsid w:val="00046E87"/>
    <w:rsid w:val="00050816"/>
    <w:rsid w:val="00053D0A"/>
    <w:rsid w:val="00060C91"/>
    <w:rsid w:val="000625F2"/>
    <w:rsid w:val="000678B0"/>
    <w:rsid w:val="0006BE07"/>
    <w:rsid w:val="000704A8"/>
    <w:rsid w:val="0007581A"/>
    <w:rsid w:val="000802B6"/>
    <w:rsid w:val="00081C3A"/>
    <w:rsid w:val="00084787"/>
    <w:rsid w:val="000851CA"/>
    <w:rsid w:val="00090BD1"/>
    <w:rsid w:val="00090DE4"/>
    <w:rsid w:val="00091301"/>
    <w:rsid w:val="00092540"/>
    <w:rsid w:val="0009357D"/>
    <w:rsid w:val="00093C96"/>
    <w:rsid w:val="00095B91"/>
    <w:rsid w:val="000971FC"/>
    <w:rsid w:val="00097374"/>
    <w:rsid w:val="00097623"/>
    <w:rsid w:val="000978D7"/>
    <w:rsid w:val="000A04A4"/>
    <w:rsid w:val="000A5E65"/>
    <w:rsid w:val="000B09B0"/>
    <w:rsid w:val="000B3903"/>
    <w:rsid w:val="000B7C4F"/>
    <w:rsid w:val="000B7F24"/>
    <w:rsid w:val="000C020F"/>
    <w:rsid w:val="000C351A"/>
    <w:rsid w:val="000C36C4"/>
    <w:rsid w:val="000C4E39"/>
    <w:rsid w:val="000C5E8A"/>
    <w:rsid w:val="000C60C1"/>
    <w:rsid w:val="000C6C83"/>
    <w:rsid w:val="000C6E8E"/>
    <w:rsid w:val="000D17F3"/>
    <w:rsid w:val="000D3375"/>
    <w:rsid w:val="000D4A96"/>
    <w:rsid w:val="000D60A3"/>
    <w:rsid w:val="000E0C51"/>
    <w:rsid w:val="000E2F3F"/>
    <w:rsid w:val="000E5530"/>
    <w:rsid w:val="000F0BDE"/>
    <w:rsid w:val="000F0C87"/>
    <w:rsid w:val="000F1640"/>
    <w:rsid w:val="000F795F"/>
    <w:rsid w:val="001034D6"/>
    <w:rsid w:val="00103A0C"/>
    <w:rsid w:val="00103C07"/>
    <w:rsid w:val="001053FE"/>
    <w:rsid w:val="001072DD"/>
    <w:rsid w:val="00107633"/>
    <w:rsid w:val="00107A11"/>
    <w:rsid w:val="00110B3C"/>
    <w:rsid w:val="001116E7"/>
    <w:rsid w:val="00112E63"/>
    <w:rsid w:val="00113ADB"/>
    <w:rsid w:val="001143BB"/>
    <w:rsid w:val="00114F95"/>
    <w:rsid w:val="0011526A"/>
    <w:rsid w:val="00115D2B"/>
    <w:rsid w:val="00120ADD"/>
    <w:rsid w:val="00127394"/>
    <w:rsid w:val="00127E38"/>
    <w:rsid w:val="0013256A"/>
    <w:rsid w:val="001334C0"/>
    <w:rsid w:val="001335B4"/>
    <w:rsid w:val="0014011B"/>
    <w:rsid w:val="001426A8"/>
    <w:rsid w:val="00151AEA"/>
    <w:rsid w:val="00151BC8"/>
    <w:rsid w:val="00151F5F"/>
    <w:rsid w:val="001520A7"/>
    <w:rsid w:val="00162BDC"/>
    <w:rsid w:val="0016369C"/>
    <w:rsid w:val="001650FB"/>
    <w:rsid w:val="00165F85"/>
    <w:rsid w:val="00166AC8"/>
    <w:rsid w:val="00171CAF"/>
    <w:rsid w:val="0017337E"/>
    <w:rsid w:val="00175279"/>
    <w:rsid w:val="001772E1"/>
    <w:rsid w:val="001801AC"/>
    <w:rsid w:val="0018679A"/>
    <w:rsid w:val="00194676"/>
    <w:rsid w:val="00194F35"/>
    <w:rsid w:val="00196DA7"/>
    <w:rsid w:val="0019725C"/>
    <w:rsid w:val="001A213E"/>
    <w:rsid w:val="001A7320"/>
    <w:rsid w:val="001A7DE4"/>
    <w:rsid w:val="001B03E7"/>
    <w:rsid w:val="001B3193"/>
    <w:rsid w:val="001B4976"/>
    <w:rsid w:val="001B5D2C"/>
    <w:rsid w:val="001B7019"/>
    <w:rsid w:val="001B74F0"/>
    <w:rsid w:val="001C7558"/>
    <w:rsid w:val="001C7A13"/>
    <w:rsid w:val="001D7A5E"/>
    <w:rsid w:val="001E3368"/>
    <w:rsid w:val="001E3A62"/>
    <w:rsid w:val="001F1F35"/>
    <w:rsid w:val="001F43AF"/>
    <w:rsid w:val="001F4540"/>
    <w:rsid w:val="001F4BB1"/>
    <w:rsid w:val="001F5174"/>
    <w:rsid w:val="00204817"/>
    <w:rsid w:val="00206121"/>
    <w:rsid w:val="00206D73"/>
    <w:rsid w:val="002105EC"/>
    <w:rsid w:val="00211744"/>
    <w:rsid w:val="00211C5C"/>
    <w:rsid w:val="00214A85"/>
    <w:rsid w:val="00216226"/>
    <w:rsid w:val="00220C6C"/>
    <w:rsid w:val="0022212E"/>
    <w:rsid w:val="002230BA"/>
    <w:rsid w:val="00226AD3"/>
    <w:rsid w:val="00226E24"/>
    <w:rsid w:val="00227F83"/>
    <w:rsid w:val="002319A5"/>
    <w:rsid w:val="002329CB"/>
    <w:rsid w:val="00235CEA"/>
    <w:rsid w:val="002413B6"/>
    <w:rsid w:val="002420BC"/>
    <w:rsid w:val="00242CA1"/>
    <w:rsid w:val="00244F01"/>
    <w:rsid w:val="00247949"/>
    <w:rsid w:val="0025004D"/>
    <w:rsid w:val="002516F2"/>
    <w:rsid w:val="00252EFF"/>
    <w:rsid w:val="00254DEF"/>
    <w:rsid w:val="0025713B"/>
    <w:rsid w:val="00260BAB"/>
    <w:rsid w:val="002623BD"/>
    <w:rsid w:val="002665D7"/>
    <w:rsid w:val="00270D13"/>
    <w:rsid w:val="002713C5"/>
    <w:rsid w:val="002716AD"/>
    <w:rsid w:val="0027372E"/>
    <w:rsid w:val="00274602"/>
    <w:rsid w:val="00275145"/>
    <w:rsid w:val="00280620"/>
    <w:rsid w:val="00280DC7"/>
    <w:rsid w:val="00283E87"/>
    <w:rsid w:val="00284099"/>
    <w:rsid w:val="00292B5B"/>
    <w:rsid w:val="00292FF0"/>
    <w:rsid w:val="002A1F4F"/>
    <w:rsid w:val="002A3308"/>
    <w:rsid w:val="002A4151"/>
    <w:rsid w:val="002A6787"/>
    <w:rsid w:val="002B46A3"/>
    <w:rsid w:val="002B6BA9"/>
    <w:rsid w:val="002C3C07"/>
    <w:rsid w:val="002C3CE5"/>
    <w:rsid w:val="002C7FF3"/>
    <w:rsid w:val="002D1020"/>
    <w:rsid w:val="002D3972"/>
    <w:rsid w:val="002D5D7F"/>
    <w:rsid w:val="002D650A"/>
    <w:rsid w:val="002D6D6C"/>
    <w:rsid w:val="002D7409"/>
    <w:rsid w:val="002D7751"/>
    <w:rsid w:val="002E554A"/>
    <w:rsid w:val="002E601F"/>
    <w:rsid w:val="002E7CBD"/>
    <w:rsid w:val="002F14E6"/>
    <w:rsid w:val="002F3296"/>
    <w:rsid w:val="002F53A8"/>
    <w:rsid w:val="002F58A0"/>
    <w:rsid w:val="002F65C0"/>
    <w:rsid w:val="002F6EAC"/>
    <w:rsid w:val="002F71C1"/>
    <w:rsid w:val="00301237"/>
    <w:rsid w:val="00302147"/>
    <w:rsid w:val="003027CB"/>
    <w:rsid w:val="003036E1"/>
    <w:rsid w:val="00304691"/>
    <w:rsid w:val="00316C43"/>
    <w:rsid w:val="00321071"/>
    <w:rsid w:val="00321966"/>
    <w:rsid w:val="003249C8"/>
    <w:rsid w:val="00324B3C"/>
    <w:rsid w:val="00326BC5"/>
    <w:rsid w:val="003326C3"/>
    <w:rsid w:val="00334CB5"/>
    <w:rsid w:val="00335B06"/>
    <w:rsid w:val="00337263"/>
    <w:rsid w:val="00344E55"/>
    <w:rsid w:val="003504EC"/>
    <w:rsid w:val="0035148F"/>
    <w:rsid w:val="00352503"/>
    <w:rsid w:val="00352837"/>
    <w:rsid w:val="00355BC6"/>
    <w:rsid w:val="0035666A"/>
    <w:rsid w:val="00357356"/>
    <w:rsid w:val="003607F1"/>
    <w:rsid w:val="00361CBE"/>
    <w:rsid w:val="003622F2"/>
    <w:rsid w:val="003649DB"/>
    <w:rsid w:val="003659DA"/>
    <w:rsid w:val="00366678"/>
    <w:rsid w:val="00366EE4"/>
    <w:rsid w:val="0036703A"/>
    <w:rsid w:val="00367F88"/>
    <w:rsid w:val="0037038A"/>
    <w:rsid w:val="00370492"/>
    <w:rsid w:val="003730AE"/>
    <w:rsid w:val="00374C75"/>
    <w:rsid w:val="00376161"/>
    <w:rsid w:val="00376571"/>
    <w:rsid w:val="00380759"/>
    <w:rsid w:val="003810DC"/>
    <w:rsid w:val="0038144F"/>
    <w:rsid w:val="00382CAF"/>
    <w:rsid w:val="0038345C"/>
    <w:rsid w:val="00390F87"/>
    <w:rsid w:val="003915B2"/>
    <w:rsid w:val="00392374"/>
    <w:rsid w:val="003937BC"/>
    <w:rsid w:val="003A0D2B"/>
    <w:rsid w:val="003A3311"/>
    <w:rsid w:val="003A4901"/>
    <w:rsid w:val="003A530B"/>
    <w:rsid w:val="003A73AE"/>
    <w:rsid w:val="003B082E"/>
    <w:rsid w:val="003B0E85"/>
    <w:rsid w:val="003B1124"/>
    <w:rsid w:val="003B3CFA"/>
    <w:rsid w:val="003B4D6E"/>
    <w:rsid w:val="003B573A"/>
    <w:rsid w:val="003B712F"/>
    <w:rsid w:val="003B7810"/>
    <w:rsid w:val="003BBEF1"/>
    <w:rsid w:val="003C1BED"/>
    <w:rsid w:val="003C2DB5"/>
    <w:rsid w:val="003C7093"/>
    <w:rsid w:val="003D56AC"/>
    <w:rsid w:val="003D57B0"/>
    <w:rsid w:val="003D7CD7"/>
    <w:rsid w:val="003E01FA"/>
    <w:rsid w:val="003E0518"/>
    <w:rsid w:val="003E64D2"/>
    <w:rsid w:val="003F3FE5"/>
    <w:rsid w:val="00408A45"/>
    <w:rsid w:val="004113A5"/>
    <w:rsid w:val="004120DB"/>
    <w:rsid w:val="00414200"/>
    <w:rsid w:val="004165AA"/>
    <w:rsid w:val="00416CA0"/>
    <w:rsid w:val="00417CA0"/>
    <w:rsid w:val="00420004"/>
    <w:rsid w:val="004203F8"/>
    <w:rsid w:val="00424068"/>
    <w:rsid w:val="00424158"/>
    <w:rsid w:val="004265A1"/>
    <w:rsid w:val="00432B3C"/>
    <w:rsid w:val="00433348"/>
    <w:rsid w:val="00436A3E"/>
    <w:rsid w:val="00436E5C"/>
    <w:rsid w:val="004372FE"/>
    <w:rsid w:val="00440401"/>
    <w:rsid w:val="00442CC0"/>
    <w:rsid w:val="00444DCC"/>
    <w:rsid w:val="004457DA"/>
    <w:rsid w:val="00450A3C"/>
    <w:rsid w:val="00451179"/>
    <w:rsid w:val="004531D2"/>
    <w:rsid w:val="0045326A"/>
    <w:rsid w:val="0045417A"/>
    <w:rsid w:val="0045707D"/>
    <w:rsid w:val="00462889"/>
    <w:rsid w:val="00462F4E"/>
    <w:rsid w:val="00467A7A"/>
    <w:rsid w:val="004742FD"/>
    <w:rsid w:val="004761FB"/>
    <w:rsid w:val="004766E7"/>
    <w:rsid w:val="004823B7"/>
    <w:rsid w:val="00482B73"/>
    <w:rsid w:val="004856A6"/>
    <w:rsid w:val="004862FC"/>
    <w:rsid w:val="00496B38"/>
    <w:rsid w:val="00497C2F"/>
    <w:rsid w:val="004A2407"/>
    <w:rsid w:val="004A42A6"/>
    <w:rsid w:val="004A465F"/>
    <w:rsid w:val="004A7CA5"/>
    <w:rsid w:val="004B0CB7"/>
    <w:rsid w:val="004B76FC"/>
    <w:rsid w:val="004BC6E6"/>
    <w:rsid w:val="004C0139"/>
    <w:rsid w:val="004C04BB"/>
    <w:rsid w:val="004C0BFC"/>
    <w:rsid w:val="004C2D60"/>
    <w:rsid w:val="004C2E87"/>
    <w:rsid w:val="004C593E"/>
    <w:rsid w:val="004C5A8E"/>
    <w:rsid w:val="004D0313"/>
    <w:rsid w:val="004D1B62"/>
    <w:rsid w:val="004D2E85"/>
    <w:rsid w:val="004E2FFD"/>
    <w:rsid w:val="004E5A3D"/>
    <w:rsid w:val="004E5E82"/>
    <w:rsid w:val="004E5FDD"/>
    <w:rsid w:val="004F1C4C"/>
    <w:rsid w:val="004F26A1"/>
    <w:rsid w:val="004F4D16"/>
    <w:rsid w:val="004F51B8"/>
    <w:rsid w:val="004F6793"/>
    <w:rsid w:val="00500D46"/>
    <w:rsid w:val="00503B9A"/>
    <w:rsid w:val="00503CED"/>
    <w:rsid w:val="00505CB6"/>
    <w:rsid w:val="00505E03"/>
    <w:rsid w:val="00507AD2"/>
    <w:rsid w:val="00510B5A"/>
    <w:rsid w:val="00510E83"/>
    <w:rsid w:val="00513C2B"/>
    <w:rsid w:val="005177C0"/>
    <w:rsid w:val="005179D8"/>
    <w:rsid w:val="00520EBC"/>
    <w:rsid w:val="005271A4"/>
    <w:rsid w:val="0053064C"/>
    <w:rsid w:val="0053089F"/>
    <w:rsid w:val="00532889"/>
    <w:rsid w:val="0053364D"/>
    <w:rsid w:val="0053F588"/>
    <w:rsid w:val="005401D8"/>
    <w:rsid w:val="005403CA"/>
    <w:rsid w:val="00552665"/>
    <w:rsid w:val="00553086"/>
    <w:rsid w:val="00555501"/>
    <w:rsid w:val="00555E16"/>
    <w:rsid w:val="005571CD"/>
    <w:rsid w:val="00557BFF"/>
    <w:rsid w:val="00566D27"/>
    <w:rsid w:val="00576DBC"/>
    <w:rsid w:val="0058055E"/>
    <w:rsid w:val="00581D52"/>
    <w:rsid w:val="00582FF2"/>
    <w:rsid w:val="00584E82"/>
    <w:rsid w:val="005879B5"/>
    <w:rsid w:val="00590F0B"/>
    <w:rsid w:val="00591A47"/>
    <w:rsid w:val="00591B88"/>
    <w:rsid w:val="00592CC8"/>
    <w:rsid w:val="00593287"/>
    <w:rsid w:val="005A6D90"/>
    <w:rsid w:val="005A7224"/>
    <w:rsid w:val="005A74BD"/>
    <w:rsid w:val="005B0276"/>
    <w:rsid w:val="005B2EC3"/>
    <w:rsid w:val="005B352A"/>
    <w:rsid w:val="005B35C0"/>
    <w:rsid w:val="005B38E9"/>
    <w:rsid w:val="005B4333"/>
    <w:rsid w:val="005B5B26"/>
    <w:rsid w:val="005B7007"/>
    <w:rsid w:val="005C0503"/>
    <w:rsid w:val="005C480E"/>
    <w:rsid w:val="005C6EC9"/>
    <w:rsid w:val="005D0B5E"/>
    <w:rsid w:val="005D1EF8"/>
    <w:rsid w:val="005D2AB9"/>
    <w:rsid w:val="005D2F31"/>
    <w:rsid w:val="005D705D"/>
    <w:rsid w:val="005D7326"/>
    <w:rsid w:val="005E1E94"/>
    <w:rsid w:val="005E436B"/>
    <w:rsid w:val="005E65F7"/>
    <w:rsid w:val="005F1241"/>
    <w:rsid w:val="005F28B2"/>
    <w:rsid w:val="005F7433"/>
    <w:rsid w:val="00600EA3"/>
    <w:rsid w:val="00606024"/>
    <w:rsid w:val="00606059"/>
    <w:rsid w:val="0060622E"/>
    <w:rsid w:val="00606E0D"/>
    <w:rsid w:val="00610950"/>
    <w:rsid w:val="00612D1D"/>
    <w:rsid w:val="00613491"/>
    <w:rsid w:val="00615EE4"/>
    <w:rsid w:val="00616B3E"/>
    <w:rsid w:val="0062471F"/>
    <w:rsid w:val="00630750"/>
    <w:rsid w:val="0063525A"/>
    <w:rsid w:val="00636E0B"/>
    <w:rsid w:val="00640553"/>
    <w:rsid w:val="00640C71"/>
    <w:rsid w:val="006428CF"/>
    <w:rsid w:val="00646954"/>
    <w:rsid w:val="006505E8"/>
    <w:rsid w:val="0065306F"/>
    <w:rsid w:val="00654C6B"/>
    <w:rsid w:val="006571D8"/>
    <w:rsid w:val="006624E7"/>
    <w:rsid w:val="00663CD8"/>
    <w:rsid w:val="00664A62"/>
    <w:rsid w:val="006652C4"/>
    <w:rsid w:val="00665349"/>
    <w:rsid w:val="00672D76"/>
    <w:rsid w:val="00672D99"/>
    <w:rsid w:val="0067513B"/>
    <w:rsid w:val="00675936"/>
    <w:rsid w:val="00680B8E"/>
    <w:rsid w:val="00681D3E"/>
    <w:rsid w:val="00683A02"/>
    <w:rsid w:val="00683DDF"/>
    <w:rsid w:val="00683F7A"/>
    <w:rsid w:val="00685F7D"/>
    <w:rsid w:val="00691EBA"/>
    <w:rsid w:val="00692D47"/>
    <w:rsid w:val="00693FCC"/>
    <w:rsid w:val="006A491D"/>
    <w:rsid w:val="006A5BDB"/>
    <w:rsid w:val="006A6285"/>
    <w:rsid w:val="006C102B"/>
    <w:rsid w:val="006C14C0"/>
    <w:rsid w:val="006C21A2"/>
    <w:rsid w:val="006C59E2"/>
    <w:rsid w:val="006C622A"/>
    <w:rsid w:val="006C6C61"/>
    <w:rsid w:val="006D2D21"/>
    <w:rsid w:val="006D3366"/>
    <w:rsid w:val="006D5C48"/>
    <w:rsid w:val="006E0471"/>
    <w:rsid w:val="006E15CA"/>
    <w:rsid w:val="006E3DA6"/>
    <w:rsid w:val="006F073C"/>
    <w:rsid w:val="006F4F55"/>
    <w:rsid w:val="006F6668"/>
    <w:rsid w:val="006F6A21"/>
    <w:rsid w:val="00700A54"/>
    <w:rsid w:val="00703E0E"/>
    <w:rsid w:val="007102AF"/>
    <w:rsid w:val="00715050"/>
    <w:rsid w:val="0071552E"/>
    <w:rsid w:val="0071578D"/>
    <w:rsid w:val="00716B3B"/>
    <w:rsid w:val="00720548"/>
    <w:rsid w:val="007205C9"/>
    <w:rsid w:val="00720E12"/>
    <w:rsid w:val="00723403"/>
    <w:rsid w:val="007257A5"/>
    <w:rsid w:val="00727027"/>
    <w:rsid w:val="00730C41"/>
    <w:rsid w:val="007316DC"/>
    <w:rsid w:val="0073249E"/>
    <w:rsid w:val="007354CE"/>
    <w:rsid w:val="007371AC"/>
    <w:rsid w:val="00742519"/>
    <w:rsid w:val="007426BC"/>
    <w:rsid w:val="00746B8A"/>
    <w:rsid w:val="00746CC2"/>
    <w:rsid w:val="00746D63"/>
    <w:rsid w:val="00754148"/>
    <w:rsid w:val="007605C9"/>
    <w:rsid w:val="00760837"/>
    <w:rsid w:val="00760B66"/>
    <w:rsid w:val="007637D8"/>
    <w:rsid w:val="00763B21"/>
    <w:rsid w:val="007757BD"/>
    <w:rsid w:val="00777A0A"/>
    <w:rsid w:val="007803B0"/>
    <w:rsid w:val="007840D1"/>
    <w:rsid w:val="007859FD"/>
    <w:rsid w:val="00785ED8"/>
    <w:rsid w:val="00790021"/>
    <w:rsid w:val="00793066"/>
    <w:rsid w:val="00793191"/>
    <w:rsid w:val="00793D27"/>
    <w:rsid w:val="00795912"/>
    <w:rsid w:val="007A005D"/>
    <w:rsid w:val="007A24C3"/>
    <w:rsid w:val="007A4AFE"/>
    <w:rsid w:val="007A595B"/>
    <w:rsid w:val="007A6C07"/>
    <w:rsid w:val="007A7294"/>
    <w:rsid w:val="007A736E"/>
    <w:rsid w:val="007A76E9"/>
    <w:rsid w:val="007A7C42"/>
    <w:rsid w:val="007A7FBD"/>
    <w:rsid w:val="007B1629"/>
    <w:rsid w:val="007B2A5B"/>
    <w:rsid w:val="007B5B42"/>
    <w:rsid w:val="007B7E52"/>
    <w:rsid w:val="007C1471"/>
    <w:rsid w:val="007C7E2E"/>
    <w:rsid w:val="007D0B7D"/>
    <w:rsid w:val="007E01E4"/>
    <w:rsid w:val="007E1242"/>
    <w:rsid w:val="007E2024"/>
    <w:rsid w:val="007E2520"/>
    <w:rsid w:val="007E2744"/>
    <w:rsid w:val="007E29CE"/>
    <w:rsid w:val="007E5218"/>
    <w:rsid w:val="007E560E"/>
    <w:rsid w:val="007F09C2"/>
    <w:rsid w:val="007F4B93"/>
    <w:rsid w:val="007F58DB"/>
    <w:rsid w:val="00807AC0"/>
    <w:rsid w:val="00812974"/>
    <w:rsid w:val="008135BC"/>
    <w:rsid w:val="00814982"/>
    <w:rsid w:val="008238F5"/>
    <w:rsid w:val="0082543F"/>
    <w:rsid w:val="00833E35"/>
    <w:rsid w:val="00840E47"/>
    <w:rsid w:val="00842061"/>
    <w:rsid w:val="00842DC8"/>
    <w:rsid w:val="00844BC1"/>
    <w:rsid w:val="00847E7F"/>
    <w:rsid w:val="00854472"/>
    <w:rsid w:val="0085449C"/>
    <w:rsid w:val="00855B08"/>
    <w:rsid w:val="00855B49"/>
    <w:rsid w:val="00855E0B"/>
    <w:rsid w:val="00855EBE"/>
    <w:rsid w:val="00856834"/>
    <w:rsid w:val="0085782E"/>
    <w:rsid w:val="00866C86"/>
    <w:rsid w:val="0087534C"/>
    <w:rsid w:val="0088079F"/>
    <w:rsid w:val="00880F62"/>
    <w:rsid w:val="00887030"/>
    <w:rsid w:val="008873DA"/>
    <w:rsid w:val="00895C6B"/>
    <w:rsid w:val="008A068F"/>
    <w:rsid w:val="008A1C7F"/>
    <w:rsid w:val="008A314F"/>
    <w:rsid w:val="008A6B89"/>
    <w:rsid w:val="008B06F0"/>
    <w:rsid w:val="008B52EE"/>
    <w:rsid w:val="008B5F1F"/>
    <w:rsid w:val="008B6615"/>
    <w:rsid w:val="008B71E6"/>
    <w:rsid w:val="008C01F1"/>
    <w:rsid w:val="008C0F80"/>
    <w:rsid w:val="008C432E"/>
    <w:rsid w:val="008C4487"/>
    <w:rsid w:val="008C4C50"/>
    <w:rsid w:val="008C6A82"/>
    <w:rsid w:val="008D043B"/>
    <w:rsid w:val="008D5990"/>
    <w:rsid w:val="008D5B2F"/>
    <w:rsid w:val="008D7604"/>
    <w:rsid w:val="008E049F"/>
    <w:rsid w:val="008E263E"/>
    <w:rsid w:val="008E7A5E"/>
    <w:rsid w:val="008F1CB1"/>
    <w:rsid w:val="008F2CFC"/>
    <w:rsid w:val="008F57CC"/>
    <w:rsid w:val="008F6F0A"/>
    <w:rsid w:val="00905BDB"/>
    <w:rsid w:val="0090629C"/>
    <w:rsid w:val="00911691"/>
    <w:rsid w:val="00915D3E"/>
    <w:rsid w:val="009227B0"/>
    <w:rsid w:val="00923687"/>
    <w:rsid w:val="009277BA"/>
    <w:rsid w:val="00936BBB"/>
    <w:rsid w:val="00942E67"/>
    <w:rsid w:val="00944404"/>
    <w:rsid w:val="00950941"/>
    <w:rsid w:val="00950E36"/>
    <w:rsid w:val="009511AD"/>
    <w:rsid w:val="00951C35"/>
    <w:rsid w:val="00952ECE"/>
    <w:rsid w:val="00954558"/>
    <w:rsid w:val="00956597"/>
    <w:rsid w:val="00960321"/>
    <w:rsid w:val="00961571"/>
    <w:rsid w:val="009632A5"/>
    <w:rsid w:val="009634B0"/>
    <w:rsid w:val="00964080"/>
    <w:rsid w:val="009643BA"/>
    <w:rsid w:val="00964AFE"/>
    <w:rsid w:val="00964E28"/>
    <w:rsid w:val="009701EE"/>
    <w:rsid w:val="00971EE7"/>
    <w:rsid w:val="0098049A"/>
    <w:rsid w:val="0099028E"/>
    <w:rsid w:val="00993A71"/>
    <w:rsid w:val="00995C85"/>
    <w:rsid w:val="009A7ED4"/>
    <w:rsid w:val="009B355C"/>
    <w:rsid w:val="009B4F6D"/>
    <w:rsid w:val="009B50B1"/>
    <w:rsid w:val="009B67FC"/>
    <w:rsid w:val="009C0002"/>
    <w:rsid w:val="009C0672"/>
    <w:rsid w:val="009C2BAD"/>
    <w:rsid w:val="009C4E2F"/>
    <w:rsid w:val="009C52FF"/>
    <w:rsid w:val="009C683B"/>
    <w:rsid w:val="009D0CEA"/>
    <w:rsid w:val="009D2863"/>
    <w:rsid w:val="009D40CC"/>
    <w:rsid w:val="009D7BE3"/>
    <w:rsid w:val="009E136B"/>
    <w:rsid w:val="009E4151"/>
    <w:rsid w:val="009F0481"/>
    <w:rsid w:val="009F111F"/>
    <w:rsid w:val="009F262A"/>
    <w:rsid w:val="009F3865"/>
    <w:rsid w:val="009F47DA"/>
    <w:rsid w:val="009F5DCE"/>
    <w:rsid w:val="00A006F2"/>
    <w:rsid w:val="00A00E82"/>
    <w:rsid w:val="00A01BD9"/>
    <w:rsid w:val="00A059FD"/>
    <w:rsid w:val="00A10ED1"/>
    <w:rsid w:val="00A10F51"/>
    <w:rsid w:val="00A157D1"/>
    <w:rsid w:val="00A17B96"/>
    <w:rsid w:val="00A22035"/>
    <w:rsid w:val="00A226B1"/>
    <w:rsid w:val="00A2402D"/>
    <w:rsid w:val="00A25543"/>
    <w:rsid w:val="00A27AD0"/>
    <w:rsid w:val="00A3022D"/>
    <w:rsid w:val="00A326A0"/>
    <w:rsid w:val="00A40B87"/>
    <w:rsid w:val="00A4368E"/>
    <w:rsid w:val="00A44532"/>
    <w:rsid w:val="00A4464B"/>
    <w:rsid w:val="00A44858"/>
    <w:rsid w:val="00A4573E"/>
    <w:rsid w:val="00A50EA7"/>
    <w:rsid w:val="00A54C27"/>
    <w:rsid w:val="00A54F08"/>
    <w:rsid w:val="00A64E67"/>
    <w:rsid w:val="00A65FB8"/>
    <w:rsid w:val="00A70D8C"/>
    <w:rsid w:val="00A71034"/>
    <w:rsid w:val="00A7120E"/>
    <w:rsid w:val="00A72BEE"/>
    <w:rsid w:val="00A75752"/>
    <w:rsid w:val="00A7690A"/>
    <w:rsid w:val="00A77674"/>
    <w:rsid w:val="00A777DE"/>
    <w:rsid w:val="00A81AEA"/>
    <w:rsid w:val="00A81D89"/>
    <w:rsid w:val="00A83C9A"/>
    <w:rsid w:val="00A84759"/>
    <w:rsid w:val="00A84A4F"/>
    <w:rsid w:val="00A90BAE"/>
    <w:rsid w:val="00A93F71"/>
    <w:rsid w:val="00A96327"/>
    <w:rsid w:val="00A9765C"/>
    <w:rsid w:val="00AA3C9E"/>
    <w:rsid w:val="00AA470C"/>
    <w:rsid w:val="00AA496B"/>
    <w:rsid w:val="00AA5377"/>
    <w:rsid w:val="00AA6729"/>
    <w:rsid w:val="00AB0C8A"/>
    <w:rsid w:val="00AB0DAB"/>
    <w:rsid w:val="00AB4777"/>
    <w:rsid w:val="00AC35FF"/>
    <w:rsid w:val="00AC3C31"/>
    <w:rsid w:val="00AC5592"/>
    <w:rsid w:val="00AD394C"/>
    <w:rsid w:val="00AD68BF"/>
    <w:rsid w:val="00AD78A9"/>
    <w:rsid w:val="00AE1895"/>
    <w:rsid w:val="00AE4C7F"/>
    <w:rsid w:val="00AF0523"/>
    <w:rsid w:val="00AF35E3"/>
    <w:rsid w:val="00AF47D3"/>
    <w:rsid w:val="00B0082A"/>
    <w:rsid w:val="00B00F95"/>
    <w:rsid w:val="00B10B07"/>
    <w:rsid w:val="00B10E69"/>
    <w:rsid w:val="00B12552"/>
    <w:rsid w:val="00B12715"/>
    <w:rsid w:val="00B16F6D"/>
    <w:rsid w:val="00B20EA6"/>
    <w:rsid w:val="00B20EE7"/>
    <w:rsid w:val="00B20F59"/>
    <w:rsid w:val="00B2101F"/>
    <w:rsid w:val="00B220B6"/>
    <w:rsid w:val="00B2384A"/>
    <w:rsid w:val="00B2468C"/>
    <w:rsid w:val="00B2516C"/>
    <w:rsid w:val="00B2738D"/>
    <w:rsid w:val="00B278B6"/>
    <w:rsid w:val="00B303BA"/>
    <w:rsid w:val="00B30452"/>
    <w:rsid w:val="00B30E9D"/>
    <w:rsid w:val="00B31DC7"/>
    <w:rsid w:val="00B31F69"/>
    <w:rsid w:val="00B324B5"/>
    <w:rsid w:val="00B32538"/>
    <w:rsid w:val="00B401DD"/>
    <w:rsid w:val="00B42B74"/>
    <w:rsid w:val="00B440C0"/>
    <w:rsid w:val="00B45852"/>
    <w:rsid w:val="00B460D3"/>
    <w:rsid w:val="00B53D0A"/>
    <w:rsid w:val="00B577A0"/>
    <w:rsid w:val="00B602C7"/>
    <w:rsid w:val="00B611AD"/>
    <w:rsid w:val="00B63F60"/>
    <w:rsid w:val="00B66FE9"/>
    <w:rsid w:val="00B704A5"/>
    <w:rsid w:val="00B7266E"/>
    <w:rsid w:val="00B7390C"/>
    <w:rsid w:val="00B74378"/>
    <w:rsid w:val="00B747BF"/>
    <w:rsid w:val="00B75FBC"/>
    <w:rsid w:val="00B76572"/>
    <w:rsid w:val="00B844AC"/>
    <w:rsid w:val="00B87726"/>
    <w:rsid w:val="00B87B7E"/>
    <w:rsid w:val="00B9071D"/>
    <w:rsid w:val="00B90BB3"/>
    <w:rsid w:val="00B951FC"/>
    <w:rsid w:val="00B96394"/>
    <w:rsid w:val="00BA20BC"/>
    <w:rsid w:val="00BA2538"/>
    <w:rsid w:val="00BA3037"/>
    <w:rsid w:val="00BA5530"/>
    <w:rsid w:val="00BA5656"/>
    <w:rsid w:val="00BA62C2"/>
    <w:rsid w:val="00BB0FD6"/>
    <w:rsid w:val="00BB5AB7"/>
    <w:rsid w:val="00BB5C02"/>
    <w:rsid w:val="00BC2DC3"/>
    <w:rsid w:val="00BC4451"/>
    <w:rsid w:val="00BC47D6"/>
    <w:rsid w:val="00BC6DD8"/>
    <w:rsid w:val="00BC7077"/>
    <w:rsid w:val="00BD1420"/>
    <w:rsid w:val="00BD19EE"/>
    <w:rsid w:val="00BD37B8"/>
    <w:rsid w:val="00BD525D"/>
    <w:rsid w:val="00BD6FD9"/>
    <w:rsid w:val="00BE000E"/>
    <w:rsid w:val="00BE075A"/>
    <w:rsid w:val="00BE1B96"/>
    <w:rsid w:val="00BE2E84"/>
    <w:rsid w:val="00BE5649"/>
    <w:rsid w:val="00BE696E"/>
    <w:rsid w:val="00BE73C7"/>
    <w:rsid w:val="00BE752F"/>
    <w:rsid w:val="00BF088B"/>
    <w:rsid w:val="00BF2D2E"/>
    <w:rsid w:val="00BF3739"/>
    <w:rsid w:val="00BF4167"/>
    <w:rsid w:val="00BF447E"/>
    <w:rsid w:val="00BF45BD"/>
    <w:rsid w:val="00BF4EB3"/>
    <w:rsid w:val="00BF62F5"/>
    <w:rsid w:val="00BF7B54"/>
    <w:rsid w:val="00BF7DBB"/>
    <w:rsid w:val="00C01D6E"/>
    <w:rsid w:val="00C02E92"/>
    <w:rsid w:val="00C04391"/>
    <w:rsid w:val="00C046F9"/>
    <w:rsid w:val="00C11384"/>
    <w:rsid w:val="00C1151F"/>
    <w:rsid w:val="00C14965"/>
    <w:rsid w:val="00C14F7D"/>
    <w:rsid w:val="00C15897"/>
    <w:rsid w:val="00C165AD"/>
    <w:rsid w:val="00C16B77"/>
    <w:rsid w:val="00C22A24"/>
    <w:rsid w:val="00C24407"/>
    <w:rsid w:val="00C25996"/>
    <w:rsid w:val="00C266B5"/>
    <w:rsid w:val="00C30294"/>
    <w:rsid w:val="00C3042A"/>
    <w:rsid w:val="00C32587"/>
    <w:rsid w:val="00C3314C"/>
    <w:rsid w:val="00C344CC"/>
    <w:rsid w:val="00C4082C"/>
    <w:rsid w:val="00C40BC7"/>
    <w:rsid w:val="00C40D4A"/>
    <w:rsid w:val="00C40D67"/>
    <w:rsid w:val="00C411C5"/>
    <w:rsid w:val="00C425FB"/>
    <w:rsid w:val="00C43C67"/>
    <w:rsid w:val="00C4532D"/>
    <w:rsid w:val="00C53D40"/>
    <w:rsid w:val="00C57D92"/>
    <w:rsid w:val="00C60CD5"/>
    <w:rsid w:val="00C66FFD"/>
    <w:rsid w:val="00C73294"/>
    <w:rsid w:val="00C7350D"/>
    <w:rsid w:val="00C73DD8"/>
    <w:rsid w:val="00C748D4"/>
    <w:rsid w:val="00C767C4"/>
    <w:rsid w:val="00C8284A"/>
    <w:rsid w:val="00C84DB4"/>
    <w:rsid w:val="00C84FE6"/>
    <w:rsid w:val="00C858D7"/>
    <w:rsid w:val="00C861F3"/>
    <w:rsid w:val="00C87A46"/>
    <w:rsid w:val="00C91CF6"/>
    <w:rsid w:val="00C95E19"/>
    <w:rsid w:val="00CA06FC"/>
    <w:rsid w:val="00CA27B5"/>
    <w:rsid w:val="00CA2879"/>
    <w:rsid w:val="00CA332F"/>
    <w:rsid w:val="00CA39E9"/>
    <w:rsid w:val="00CA4531"/>
    <w:rsid w:val="00CA5FA3"/>
    <w:rsid w:val="00CB02DD"/>
    <w:rsid w:val="00CB07D9"/>
    <w:rsid w:val="00CB0981"/>
    <w:rsid w:val="00CB46F1"/>
    <w:rsid w:val="00CB7C24"/>
    <w:rsid w:val="00CB7EB0"/>
    <w:rsid w:val="00CC233E"/>
    <w:rsid w:val="00CC59BC"/>
    <w:rsid w:val="00CC716E"/>
    <w:rsid w:val="00CC7BE2"/>
    <w:rsid w:val="00CCA3C5"/>
    <w:rsid w:val="00CD0019"/>
    <w:rsid w:val="00CD1CD2"/>
    <w:rsid w:val="00CD30AF"/>
    <w:rsid w:val="00CE4BDB"/>
    <w:rsid w:val="00CE4C81"/>
    <w:rsid w:val="00CE4F45"/>
    <w:rsid w:val="00CE57D2"/>
    <w:rsid w:val="00CF2C1A"/>
    <w:rsid w:val="00CFF643"/>
    <w:rsid w:val="00D00E58"/>
    <w:rsid w:val="00D04095"/>
    <w:rsid w:val="00D04F9D"/>
    <w:rsid w:val="00D057B1"/>
    <w:rsid w:val="00D07387"/>
    <w:rsid w:val="00D10E80"/>
    <w:rsid w:val="00D10F60"/>
    <w:rsid w:val="00D115B2"/>
    <w:rsid w:val="00D120B7"/>
    <w:rsid w:val="00D14AE4"/>
    <w:rsid w:val="00D15FA5"/>
    <w:rsid w:val="00D21623"/>
    <w:rsid w:val="00D22A96"/>
    <w:rsid w:val="00D249F1"/>
    <w:rsid w:val="00D25DD9"/>
    <w:rsid w:val="00D2616E"/>
    <w:rsid w:val="00D26F6B"/>
    <w:rsid w:val="00D27745"/>
    <w:rsid w:val="00D31F24"/>
    <w:rsid w:val="00D3303B"/>
    <w:rsid w:val="00D34672"/>
    <w:rsid w:val="00D34D42"/>
    <w:rsid w:val="00D37F82"/>
    <w:rsid w:val="00D45B00"/>
    <w:rsid w:val="00D463DA"/>
    <w:rsid w:val="00D464B2"/>
    <w:rsid w:val="00D479C8"/>
    <w:rsid w:val="00D5107E"/>
    <w:rsid w:val="00D529B3"/>
    <w:rsid w:val="00D553B9"/>
    <w:rsid w:val="00D55C1F"/>
    <w:rsid w:val="00D62130"/>
    <w:rsid w:val="00D63BB7"/>
    <w:rsid w:val="00D64982"/>
    <w:rsid w:val="00D64F46"/>
    <w:rsid w:val="00D65A12"/>
    <w:rsid w:val="00D65DA2"/>
    <w:rsid w:val="00D67EAB"/>
    <w:rsid w:val="00D71FF2"/>
    <w:rsid w:val="00D76B8C"/>
    <w:rsid w:val="00D7797F"/>
    <w:rsid w:val="00D89755"/>
    <w:rsid w:val="00DA126C"/>
    <w:rsid w:val="00DA4C3C"/>
    <w:rsid w:val="00DA6A36"/>
    <w:rsid w:val="00DA6BEE"/>
    <w:rsid w:val="00DA7789"/>
    <w:rsid w:val="00DB2A0D"/>
    <w:rsid w:val="00DB6E44"/>
    <w:rsid w:val="00DB728C"/>
    <w:rsid w:val="00DB9809"/>
    <w:rsid w:val="00DC0F26"/>
    <w:rsid w:val="00DC16B4"/>
    <w:rsid w:val="00DC3521"/>
    <w:rsid w:val="00DD030E"/>
    <w:rsid w:val="00DD25D7"/>
    <w:rsid w:val="00DD367A"/>
    <w:rsid w:val="00DD3AF4"/>
    <w:rsid w:val="00DD5060"/>
    <w:rsid w:val="00DD6CEA"/>
    <w:rsid w:val="00DE78BB"/>
    <w:rsid w:val="00DF39DA"/>
    <w:rsid w:val="00DF4764"/>
    <w:rsid w:val="00DF6EA9"/>
    <w:rsid w:val="00DF7938"/>
    <w:rsid w:val="00E04184"/>
    <w:rsid w:val="00E13CBD"/>
    <w:rsid w:val="00E1566E"/>
    <w:rsid w:val="00E15A9B"/>
    <w:rsid w:val="00E22479"/>
    <w:rsid w:val="00E2477E"/>
    <w:rsid w:val="00E2573D"/>
    <w:rsid w:val="00E27749"/>
    <w:rsid w:val="00E27D1B"/>
    <w:rsid w:val="00E311F3"/>
    <w:rsid w:val="00E3221B"/>
    <w:rsid w:val="00E35CAC"/>
    <w:rsid w:val="00E36282"/>
    <w:rsid w:val="00E372EE"/>
    <w:rsid w:val="00E40387"/>
    <w:rsid w:val="00E41AF6"/>
    <w:rsid w:val="00E45964"/>
    <w:rsid w:val="00E45CD9"/>
    <w:rsid w:val="00E46A9F"/>
    <w:rsid w:val="00E53DF6"/>
    <w:rsid w:val="00E557B1"/>
    <w:rsid w:val="00E605A4"/>
    <w:rsid w:val="00E60A59"/>
    <w:rsid w:val="00E70731"/>
    <w:rsid w:val="00E70A33"/>
    <w:rsid w:val="00E71EDB"/>
    <w:rsid w:val="00E72EC6"/>
    <w:rsid w:val="00E753C7"/>
    <w:rsid w:val="00E756B7"/>
    <w:rsid w:val="00E7756D"/>
    <w:rsid w:val="00E776F1"/>
    <w:rsid w:val="00E77C9D"/>
    <w:rsid w:val="00E80A38"/>
    <w:rsid w:val="00E83571"/>
    <w:rsid w:val="00E85DF8"/>
    <w:rsid w:val="00E9165D"/>
    <w:rsid w:val="00E93E1D"/>
    <w:rsid w:val="00E9438C"/>
    <w:rsid w:val="00EB0703"/>
    <w:rsid w:val="00EB2E61"/>
    <w:rsid w:val="00EC26EB"/>
    <w:rsid w:val="00EC5036"/>
    <w:rsid w:val="00EC6070"/>
    <w:rsid w:val="00EC6CB8"/>
    <w:rsid w:val="00EC7062"/>
    <w:rsid w:val="00EC7291"/>
    <w:rsid w:val="00EC7417"/>
    <w:rsid w:val="00ED1E79"/>
    <w:rsid w:val="00ED2834"/>
    <w:rsid w:val="00ED3892"/>
    <w:rsid w:val="00EE38A0"/>
    <w:rsid w:val="00EE4CE8"/>
    <w:rsid w:val="00EE643A"/>
    <w:rsid w:val="00EE6C34"/>
    <w:rsid w:val="00F00D3E"/>
    <w:rsid w:val="00F01113"/>
    <w:rsid w:val="00F01C3F"/>
    <w:rsid w:val="00F02924"/>
    <w:rsid w:val="00F03A28"/>
    <w:rsid w:val="00F0437E"/>
    <w:rsid w:val="00F045A4"/>
    <w:rsid w:val="00F046FD"/>
    <w:rsid w:val="00F04B02"/>
    <w:rsid w:val="00F0565A"/>
    <w:rsid w:val="00F05A25"/>
    <w:rsid w:val="00F07B96"/>
    <w:rsid w:val="00F11369"/>
    <w:rsid w:val="00F12791"/>
    <w:rsid w:val="00F12F45"/>
    <w:rsid w:val="00F143E8"/>
    <w:rsid w:val="00F15F70"/>
    <w:rsid w:val="00F16967"/>
    <w:rsid w:val="00F17094"/>
    <w:rsid w:val="00F24554"/>
    <w:rsid w:val="00F2456E"/>
    <w:rsid w:val="00F26199"/>
    <w:rsid w:val="00F27C12"/>
    <w:rsid w:val="00F31048"/>
    <w:rsid w:val="00F315A2"/>
    <w:rsid w:val="00F328BE"/>
    <w:rsid w:val="00F35397"/>
    <w:rsid w:val="00F359F8"/>
    <w:rsid w:val="00F35E15"/>
    <w:rsid w:val="00F40485"/>
    <w:rsid w:val="00F4285C"/>
    <w:rsid w:val="00F440BA"/>
    <w:rsid w:val="00F44DCD"/>
    <w:rsid w:val="00F45C98"/>
    <w:rsid w:val="00F47206"/>
    <w:rsid w:val="00F562E4"/>
    <w:rsid w:val="00F56608"/>
    <w:rsid w:val="00F567E6"/>
    <w:rsid w:val="00F605B7"/>
    <w:rsid w:val="00F63DCD"/>
    <w:rsid w:val="00F63FD6"/>
    <w:rsid w:val="00F70641"/>
    <w:rsid w:val="00F75152"/>
    <w:rsid w:val="00F84A36"/>
    <w:rsid w:val="00F86152"/>
    <w:rsid w:val="00F87073"/>
    <w:rsid w:val="00F915FE"/>
    <w:rsid w:val="00F91EB0"/>
    <w:rsid w:val="00F92988"/>
    <w:rsid w:val="00F93873"/>
    <w:rsid w:val="00F93CFE"/>
    <w:rsid w:val="00F95AB4"/>
    <w:rsid w:val="00F96921"/>
    <w:rsid w:val="00F969CF"/>
    <w:rsid w:val="00F9700C"/>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1BA2"/>
    <w:rsid w:val="00FD2BB1"/>
    <w:rsid w:val="00FD3291"/>
    <w:rsid w:val="00FD37C4"/>
    <w:rsid w:val="00FD5692"/>
    <w:rsid w:val="00FD7EA8"/>
    <w:rsid w:val="00FE15B9"/>
    <w:rsid w:val="00FE3C57"/>
    <w:rsid w:val="00FE71B9"/>
    <w:rsid w:val="00FF2221"/>
    <w:rsid w:val="00FF365B"/>
    <w:rsid w:val="00FF4440"/>
    <w:rsid w:val="00FF5495"/>
    <w:rsid w:val="00FF6B8E"/>
    <w:rsid w:val="010724B4"/>
    <w:rsid w:val="01114849"/>
    <w:rsid w:val="012944B1"/>
    <w:rsid w:val="012B0F6C"/>
    <w:rsid w:val="012B52EE"/>
    <w:rsid w:val="01349719"/>
    <w:rsid w:val="0143EE7B"/>
    <w:rsid w:val="0163FC0A"/>
    <w:rsid w:val="0172771A"/>
    <w:rsid w:val="017404DA"/>
    <w:rsid w:val="017C9C6A"/>
    <w:rsid w:val="019B9161"/>
    <w:rsid w:val="01CBBF51"/>
    <w:rsid w:val="01E1C919"/>
    <w:rsid w:val="01E8D308"/>
    <w:rsid w:val="02105204"/>
    <w:rsid w:val="021D381A"/>
    <w:rsid w:val="0250AE00"/>
    <w:rsid w:val="0253F84A"/>
    <w:rsid w:val="026190C2"/>
    <w:rsid w:val="026AD9DE"/>
    <w:rsid w:val="026FC87D"/>
    <w:rsid w:val="0282793D"/>
    <w:rsid w:val="028EEBF9"/>
    <w:rsid w:val="028FB525"/>
    <w:rsid w:val="02CB341C"/>
    <w:rsid w:val="02D0FA2F"/>
    <w:rsid w:val="02D23896"/>
    <w:rsid w:val="02D4656E"/>
    <w:rsid w:val="02E58479"/>
    <w:rsid w:val="02EA08E5"/>
    <w:rsid w:val="030983A9"/>
    <w:rsid w:val="0309FD83"/>
    <w:rsid w:val="031A8458"/>
    <w:rsid w:val="033A1761"/>
    <w:rsid w:val="0340B452"/>
    <w:rsid w:val="0341144D"/>
    <w:rsid w:val="03423FD0"/>
    <w:rsid w:val="03538B15"/>
    <w:rsid w:val="035DDA27"/>
    <w:rsid w:val="036C110E"/>
    <w:rsid w:val="036D88F9"/>
    <w:rsid w:val="037A9DF1"/>
    <w:rsid w:val="039C8E7A"/>
    <w:rsid w:val="03C37677"/>
    <w:rsid w:val="03CDCD6F"/>
    <w:rsid w:val="03D6ECDA"/>
    <w:rsid w:val="03DEA73A"/>
    <w:rsid w:val="03ECF99B"/>
    <w:rsid w:val="03F5244F"/>
    <w:rsid w:val="03FF8DFE"/>
    <w:rsid w:val="04195DEE"/>
    <w:rsid w:val="041A82F7"/>
    <w:rsid w:val="0428BC3A"/>
    <w:rsid w:val="043E78CA"/>
    <w:rsid w:val="045B7081"/>
    <w:rsid w:val="0463BE40"/>
    <w:rsid w:val="04654C3B"/>
    <w:rsid w:val="04667ED8"/>
    <w:rsid w:val="0486AAE2"/>
    <w:rsid w:val="048BAAE7"/>
    <w:rsid w:val="048E0172"/>
    <w:rsid w:val="0490E881"/>
    <w:rsid w:val="04913C92"/>
    <w:rsid w:val="04A8ED03"/>
    <w:rsid w:val="04B10A0A"/>
    <w:rsid w:val="04B22C66"/>
    <w:rsid w:val="04C00AD2"/>
    <w:rsid w:val="04C8336A"/>
    <w:rsid w:val="04D51D5C"/>
    <w:rsid w:val="04DB2253"/>
    <w:rsid w:val="04E18EB9"/>
    <w:rsid w:val="04E38C8D"/>
    <w:rsid w:val="04E91FEC"/>
    <w:rsid w:val="04F4380E"/>
    <w:rsid w:val="04F6B674"/>
    <w:rsid w:val="04F6DD88"/>
    <w:rsid w:val="051545A9"/>
    <w:rsid w:val="05299277"/>
    <w:rsid w:val="052A0DA3"/>
    <w:rsid w:val="052FC689"/>
    <w:rsid w:val="05360EAC"/>
    <w:rsid w:val="0538A594"/>
    <w:rsid w:val="054BCA84"/>
    <w:rsid w:val="0553351A"/>
    <w:rsid w:val="055722E1"/>
    <w:rsid w:val="0565DAEA"/>
    <w:rsid w:val="05811A06"/>
    <w:rsid w:val="0591D70D"/>
    <w:rsid w:val="0592B6B6"/>
    <w:rsid w:val="05957C25"/>
    <w:rsid w:val="059E7D25"/>
    <w:rsid w:val="05A06918"/>
    <w:rsid w:val="05AC10C2"/>
    <w:rsid w:val="05F200AC"/>
    <w:rsid w:val="05FA3001"/>
    <w:rsid w:val="05FB61D4"/>
    <w:rsid w:val="06086771"/>
    <w:rsid w:val="060A4E8F"/>
    <w:rsid w:val="061A946D"/>
    <w:rsid w:val="061AE2A0"/>
    <w:rsid w:val="06374EBD"/>
    <w:rsid w:val="0649FC45"/>
    <w:rsid w:val="064A133D"/>
    <w:rsid w:val="0659AFC4"/>
    <w:rsid w:val="065E6CDF"/>
    <w:rsid w:val="067084D9"/>
    <w:rsid w:val="0678C088"/>
    <w:rsid w:val="06879AA5"/>
    <w:rsid w:val="0689838E"/>
    <w:rsid w:val="068B2F2B"/>
    <w:rsid w:val="06C1B090"/>
    <w:rsid w:val="06CAD030"/>
    <w:rsid w:val="06D8005A"/>
    <w:rsid w:val="06F1C22C"/>
    <w:rsid w:val="06F884C5"/>
    <w:rsid w:val="06F91592"/>
    <w:rsid w:val="06FCABD1"/>
    <w:rsid w:val="070F20E0"/>
    <w:rsid w:val="072E793C"/>
    <w:rsid w:val="0730C42D"/>
    <w:rsid w:val="073EFB0A"/>
    <w:rsid w:val="07435894"/>
    <w:rsid w:val="07486F50"/>
    <w:rsid w:val="07499D0D"/>
    <w:rsid w:val="0753EDB9"/>
    <w:rsid w:val="0758DD7D"/>
    <w:rsid w:val="076F2C8A"/>
    <w:rsid w:val="07709E71"/>
    <w:rsid w:val="07885202"/>
    <w:rsid w:val="078D3528"/>
    <w:rsid w:val="07A1F95F"/>
    <w:rsid w:val="07B6C140"/>
    <w:rsid w:val="07D64471"/>
    <w:rsid w:val="07D69320"/>
    <w:rsid w:val="07E91F73"/>
    <w:rsid w:val="0813CCC0"/>
    <w:rsid w:val="083E6622"/>
    <w:rsid w:val="084E8DD6"/>
    <w:rsid w:val="085817AB"/>
    <w:rsid w:val="086C2798"/>
    <w:rsid w:val="087D449A"/>
    <w:rsid w:val="08908B97"/>
    <w:rsid w:val="08A2E5EA"/>
    <w:rsid w:val="08C37317"/>
    <w:rsid w:val="08D908AF"/>
    <w:rsid w:val="08F9E8A7"/>
    <w:rsid w:val="090DF8FF"/>
    <w:rsid w:val="090EC873"/>
    <w:rsid w:val="091F0ACE"/>
    <w:rsid w:val="091F966C"/>
    <w:rsid w:val="091FDEBA"/>
    <w:rsid w:val="092F7B2A"/>
    <w:rsid w:val="092FD2D9"/>
    <w:rsid w:val="09324386"/>
    <w:rsid w:val="0938AFE0"/>
    <w:rsid w:val="0954B76A"/>
    <w:rsid w:val="095790E6"/>
    <w:rsid w:val="0965EF17"/>
    <w:rsid w:val="097225DA"/>
    <w:rsid w:val="09A1206F"/>
    <w:rsid w:val="09E81CF8"/>
    <w:rsid w:val="09EE3838"/>
    <w:rsid w:val="0A088407"/>
    <w:rsid w:val="0A1553FD"/>
    <w:rsid w:val="0A2AE584"/>
    <w:rsid w:val="0A3121C3"/>
    <w:rsid w:val="0A48AB74"/>
    <w:rsid w:val="0A5C768D"/>
    <w:rsid w:val="0A74D99D"/>
    <w:rsid w:val="0A80EE13"/>
    <w:rsid w:val="0A86E585"/>
    <w:rsid w:val="0AAC47AB"/>
    <w:rsid w:val="0AB0E9E2"/>
    <w:rsid w:val="0AB9D125"/>
    <w:rsid w:val="0ABE99C5"/>
    <w:rsid w:val="0AC9BCC9"/>
    <w:rsid w:val="0ACC4B89"/>
    <w:rsid w:val="0ACEDFB0"/>
    <w:rsid w:val="0AD5CEDD"/>
    <w:rsid w:val="0AE5D1F6"/>
    <w:rsid w:val="0AECCE63"/>
    <w:rsid w:val="0AF5B196"/>
    <w:rsid w:val="0B09BF23"/>
    <w:rsid w:val="0B1D98AD"/>
    <w:rsid w:val="0B213DE5"/>
    <w:rsid w:val="0B2A615A"/>
    <w:rsid w:val="0B3FF47F"/>
    <w:rsid w:val="0B45BAA4"/>
    <w:rsid w:val="0B484291"/>
    <w:rsid w:val="0B627BE4"/>
    <w:rsid w:val="0B77317C"/>
    <w:rsid w:val="0B89028C"/>
    <w:rsid w:val="0BBA8856"/>
    <w:rsid w:val="0BD0BBE0"/>
    <w:rsid w:val="0BD41C2A"/>
    <w:rsid w:val="0BE51C1F"/>
    <w:rsid w:val="0BECB51E"/>
    <w:rsid w:val="0C013C9C"/>
    <w:rsid w:val="0C149DC6"/>
    <w:rsid w:val="0C1F262F"/>
    <w:rsid w:val="0C28688C"/>
    <w:rsid w:val="0C3C7521"/>
    <w:rsid w:val="0C3F7D75"/>
    <w:rsid w:val="0C429E1D"/>
    <w:rsid w:val="0C586840"/>
    <w:rsid w:val="0C5E1F13"/>
    <w:rsid w:val="0C640001"/>
    <w:rsid w:val="0C7B8071"/>
    <w:rsid w:val="0C87E6D7"/>
    <w:rsid w:val="0CB54FCA"/>
    <w:rsid w:val="0CC186EF"/>
    <w:rsid w:val="0CCC9858"/>
    <w:rsid w:val="0CCD784B"/>
    <w:rsid w:val="0CCF5803"/>
    <w:rsid w:val="0CD1305C"/>
    <w:rsid w:val="0CEDCBC3"/>
    <w:rsid w:val="0D02294B"/>
    <w:rsid w:val="0D06D26C"/>
    <w:rsid w:val="0D3B0BC9"/>
    <w:rsid w:val="0D683D85"/>
    <w:rsid w:val="0D6FC7B0"/>
    <w:rsid w:val="0D7453BF"/>
    <w:rsid w:val="0D76D024"/>
    <w:rsid w:val="0D7A2142"/>
    <w:rsid w:val="0D83F87D"/>
    <w:rsid w:val="0D8643E1"/>
    <w:rsid w:val="0DA497EF"/>
    <w:rsid w:val="0DAD688E"/>
    <w:rsid w:val="0DB4C0A0"/>
    <w:rsid w:val="0DB8E849"/>
    <w:rsid w:val="0DCD95B3"/>
    <w:rsid w:val="0DDD06EA"/>
    <w:rsid w:val="0E1D2AFA"/>
    <w:rsid w:val="0E22CBEB"/>
    <w:rsid w:val="0E2AB9CC"/>
    <w:rsid w:val="0E3E74C0"/>
    <w:rsid w:val="0E4925FE"/>
    <w:rsid w:val="0E56057E"/>
    <w:rsid w:val="0E60B72A"/>
    <w:rsid w:val="0E68D680"/>
    <w:rsid w:val="0E6A0173"/>
    <w:rsid w:val="0E6FDBC7"/>
    <w:rsid w:val="0E82EB7C"/>
    <w:rsid w:val="0E8A6F01"/>
    <w:rsid w:val="0E8AE99C"/>
    <w:rsid w:val="0EB4E679"/>
    <w:rsid w:val="0EBBAC48"/>
    <w:rsid w:val="0EC9D2F8"/>
    <w:rsid w:val="0ED88894"/>
    <w:rsid w:val="0EE594B0"/>
    <w:rsid w:val="0EFDA83B"/>
    <w:rsid w:val="0F27340E"/>
    <w:rsid w:val="0F28BD8B"/>
    <w:rsid w:val="0F34BA6D"/>
    <w:rsid w:val="0F47863B"/>
    <w:rsid w:val="0F628C69"/>
    <w:rsid w:val="0F793F21"/>
    <w:rsid w:val="0F816338"/>
    <w:rsid w:val="0F8995F3"/>
    <w:rsid w:val="0F97720C"/>
    <w:rsid w:val="0FB8D3A5"/>
    <w:rsid w:val="0FCD7DAA"/>
    <w:rsid w:val="0FCFB9A5"/>
    <w:rsid w:val="0FD11595"/>
    <w:rsid w:val="0FD6DEB0"/>
    <w:rsid w:val="0FD84C18"/>
    <w:rsid w:val="0FDF10DE"/>
    <w:rsid w:val="0FF1374B"/>
    <w:rsid w:val="0FF844B2"/>
    <w:rsid w:val="1008996C"/>
    <w:rsid w:val="101815D6"/>
    <w:rsid w:val="10394521"/>
    <w:rsid w:val="103E3FA6"/>
    <w:rsid w:val="103E7589"/>
    <w:rsid w:val="104D0F94"/>
    <w:rsid w:val="105232DD"/>
    <w:rsid w:val="10552DCD"/>
    <w:rsid w:val="10778FC1"/>
    <w:rsid w:val="1089EC58"/>
    <w:rsid w:val="10924A52"/>
    <w:rsid w:val="10930084"/>
    <w:rsid w:val="10A4F684"/>
    <w:rsid w:val="10AE17D2"/>
    <w:rsid w:val="10C1AF9C"/>
    <w:rsid w:val="10C64987"/>
    <w:rsid w:val="10C6BB1B"/>
    <w:rsid w:val="10CB1DD3"/>
    <w:rsid w:val="10CBAD06"/>
    <w:rsid w:val="10EFCCE9"/>
    <w:rsid w:val="10F62EEA"/>
    <w:rsid w:val="110094A1"/>
    <w:rsid w:val="110DA4FE"/>
    <w:rsid w:val="112F0FBD"/>
    <w:rsid w:val="1131BFDC"/>
    <w:rsid w:val="11372A4E"/>
    <w:rsid w:val="114CC160"/>
    <w:rsid w:val="1154E4D2"/>
    <w:rsid w:val="115C05BD"/>
    <w:rsid w:val="116CC7D4"/>
    <w:rsid w:val="11786C45"/>
    <w:rsid w:val="117C8C7C"/>
    <w:rsid w:val="1180E686"/>
    <w:rsid w:val="118CCC85"/>
    <w:rsid w:val="118D0B0F"/>
    <w:rsid w:val="119382F4"/>
    <w:rsid w:val="119B46AE"/>
    <w:rsid w:val="119F4CE2"/>
    <w:rsid w:val="11C9CF21"/>
    <w:rsid w:val="11CCD26B"/>
    <w:rsid w:val="11CF440B"/>
    <w:rsid w:val="11FD065A"/>
    <w:rsid w:val="1206BF1A"/>
    <w:rsid w:val="1208765D"/>
    <w:rsid w:val="120E6A6E"/>
    <w:rsid w:val="120FADAB"/>
    <w:rsid w:val="121268F1"/>
    <w:rsid w:val="121A7D32"/>
    <w:rsid w:val="1221E847"/>
    <w:rsid w:val="1245E5FB"/>
    <w:rsid w:val="1251F3B1"/>
    <w:rsid w:val="128215AC"/>
    <w:rsid w:val="1287EEF5"/>
    <w:rsid w:val="12925461"/>
    <w:rsid w:val="12A8CC94"/>
    <w:rsid w:val="12AC54D3"/>
    <w:rsid w:val="12B4C8C8"/>
    <w:rsid w:val="12C405C8"/>
    <w:rsid w:val="12C6B610"/>
    <w:rsid w:val="12C831A0"/>
    <w:rsid w:val="12E19F6C"/>
    <w:rsid w:val="12FB79EF"/>
    <w:rsid w:val="13032EED"/>
    <w:rsid w:val="13081906"/>
    <w:rsid w:val="1319C027"/>
    <w:rsid w:val="1319E36C"/>
    <w:rsid w:val="13232014"/>
    <w:rsid w:val="132333BF"/>
    <w:rsid w:val="13412CED"/>
    <w:rsid w:val="134FED0E"/>
    <w:rsid w:val="135B7BBF"/>
    <w:rsid w:val="13640F55"/>
    <w:rsid w:val="136E41E3"/>
    <w:rsid w:val="1377F8BE"/>
    <w:rsid w:val="138D44F9"/>
    <w:rsid w:val="13A69E5B"/>
    <w:rsid w:val="13A827A1"/>
    <w:rsid w:val="13ABD22A"/>
    <w:rsid w:val="13B518E6"/>
    <w:rsid w:val="13FDE426"/>
    <w:rsid w:val="1417E614"/>
    <w:rsid w:val="142A2034"/>
    <w:rsid w:val="142AD189"/>
    <w:rsid w:val="14325486"/>
    <w:rsid w:val="1439B114"/>
    <w:rsid w:val="143D69ED"/>
    <w:rsid w:val="145631E2"/>
    <w:rsid w:val="14740803"/>
    <w:rsid w:val="1494FB90"/>
    <w:rsid w:val="14B52364"/>
    <w:rsid w:val="14B99E1D"/>
    <w:rsid w:val="14F5C72F"/>
    <w:rsid w:val="14FB1AC2"/>
    <w:rsid w:val="15068528"/>
    <w:rsid w:val="1506FD5D"/>
    <w:rsid w:val="15224DC6"/>
    <w:rsid w:val="1529CD01"/>
    <w:rsid w:val="152BC6CF"/>
    <w:rsid w:val="152DE9B4"/>
    <w:rsid w:val="1535CBBB"/>
    <w:rsid w:val="1536D600"/>
    <w:rsid w:val="154C63AC"/>
    <w:rsid w:val="15574A74"/>
    <w:rsid w:val="1572A816"/>
    <w:rsid w:val="157D3E9F"/>
    <w:rsid w:val="159003FC"/>
    <w:rsid w:val="15964A42"/>
    <w:rsid w:val="15967992"/>
    <w:rsid w:val="159850E7"/>
    <w:rsid w:val="15A7E11D"/>
    <w:rsid w:val="15B8BEDE"/>
    <w:rsid w:val="15C6D25E"/>
    <w:rsid w:val="15CF39E1"/>
    <w:rsid w:val="15D2F1D3"/>
    <w:rsid w:val="15DB4C8C"/>
    <w:rsid w:val="15E5AA40"/>
    <w:rsid w:val="15E7F846"/>
    <w:rsid w:val="15F99437"/>
    <w:rsid w:val="161A1884"/>
    <w:rsid w:val="161CD49B"/>
    <w:rsid w:val="1620057E"/>
    <w:rsid w:val="1623BFD5"/>
    <w:rsid w:val="163805DB"/>
    <w:rsid w:val="16594729"/>
    <w:rsid w:val="168CED61"/>
    <w:rsid w:val="168DB9BF"/>
    <w:rsid w:val="1690304E"/>
    <w:rsid w:val="16A48782"/>
    <w:rsid w:val="16A53BA4"/>
    <w:rsid w:val="16C0678E"/>
    <w:rsid w:val="16CE4FB6"/>
    <w:rsid w:val="16D07AB4"/>
    <w:rsid w:val="16E05946"/>
    <w:rsid w:val="16F0B2F5"/>
    <w:rsid w:val="16FC8E55"/>
    <w:rsid w:val="1710758D"/>
    <w:rsid w:val="171E70CA"/>
    <w:rsid w:val="17268FBE"/>
    <w:rsid w:val="1729B34E"/>
    <w:rsid w:val="17426552"/>
    <w:rsid w:val="1745E58A"/>
    <w:rsid w:val="174F7C26"/>
    <w:rsid w:val="1778A225"/>
    <w:rsid w:val="1778E05F"/>
    <w:rsid w:val="17821C8D"/>
    <w:rsid w:val="1785F69C"/>
    <w:rsid w:val="179354D8"/>
    <w:rsid w:val="17A05213"/>
    <w:rsid w:val="17A93F53"/>
    <w:rsid w:val="17AD5FC4"/>
    <w:rsid w:val="17BA14DD"/>
    <w:rsid w:val="17D8EC44"/>
    <w:rsid w:val="17ED8408"/>
    <w:rsid w:val="18033A54"/>
    <w:rsid w:val="1808F1C5"/>
    <w:rsid w:val="180DE206"/>
    <w:rsid w:val="180F3066"/>
    <w:rsid w:val="180F729F"/>
    <w:rsid w:val="1812D835"/>
    <w:rsid w:val="182A21D0"/>
    <w:rsid w:val="183CAFED"/>
    <w:rsid w:val="18486B54"/>
    <w:rsid w:val="184DA43F"/>
    <w:rsid w:val="185D1577"/>
    <w:rsid w:val="18669443"/>
    <w:rsid w:val="18742F70"/>
    <w:rsid w:val="18AC54C4"/>
    <w:rsid w:val="18BF5929"/>
    <w:rsid w:val="18C6D17B"/>
    <w:rsid w:val="18E2611A"/>
    <w:rsid w:val="18F4A0DC"/>
    <w:rsid w:val="18FF411C"/>
    <w:rsid w:val="191AE04F"/>
    <w:rsid w:val="191B76EE"/>
    <w:rsid w:val="191C59CD"/>
    <w:rsid w:val="1924206F"/>
    <w:rsid w:val="193C27A3"/>
    <w:rsid w:val="193E0316"/>
    <w:rsid w:val="194B9035"/>
    <w:rsid w:val="1958F9BB"/>
    <w:rsid w:val="195E4E85"/>
    <w:rsid w:val="1961095B"/>
    <w:rsid w:val="1964C569"/>
    <w:rsid w:val="196E5DA3"/>
    <w:rsid w:val="1977AFF6"/>
    <w:rsid w:val="197B3B6A"/>
    <w:rsid w:val="19933713"/>
    <w:rsid w:val="199F0313"/>
    <w:rsid w:val="19A8B21A"/>
    <w:rsid w:val="19C325A6"/>
    <w:rsid w:val="19CC036E"/>
    <w:rsid w:val="19D4F24B"/>
    <w:rsid w:val="19DAC68B"/>
    <w:rsid w:val="19DC523C"/>
    <w:rsid w:val="19DE2807"/>
    <w:rsid w:val="19E7E78D"/>
    <w:rsid w:val="1A01DC69"/>
    <w:rsid w:val="1A130D8F"/>
    <w:rsid w:val="1A173082"/>
    <w:rsid w:val="1A25F071"/>
    <w:rsid w:val="1A286C8C"/>
    <w:rsid w:val="1A2C5280"/>
    <w:rsid w:val="1A39EAD0"/>
    <w:rsid w:val="1A58BC5B"/>
    <w:rsid w:val="1A79320E"/>
    <w:rsid w:val="1A7F8F37"/>
    <w:rsid w:val="1A946173"/>
    <w:rsid w:val="1A9EC6D2"/>
    <w:rsid w:val="1AA8EFB8"/>
    <w:rsid w:val="1AAF6377"/>
    <w:rsid w:val="1AB36329"/>
    <w:rsid w:val="1ABA7A94"/>
    <w:rsid w:val="1AC32113"/>
    <w:rsid w:val="1AE7DC11"/>
    <w:rsid w:val="1AF77FE9"/>
    <w:rsid w:val="1B021BDE"/>
    <w:rsid w:val="1B1829D0"/>
    <w:rsid w:val="1B1B5295"/>
    <w:rsid w:val="1B2298B5"/>
    <w:rsid w:val="1B2696A1"/>
    <w:rsid w:val="1B294268"/>
    <w:rsid w:val="1B31CEA0"/>
    <w:rsid w:val="1B38A06F"/>
    <w:rsid w:val="1B474EF0"/>
    <w:rsid w:val="1B5913A2"/>
    <w:rsid w:val="1B5AB0F1"/>
    <w:rsid w:val="1B5D5812"/>
    <w:rsid w:val="1B891C33"/>
    <w:rsid w:val="1B89205C"/>
    <w:rsid w:val="1BBC58AF"/>
    <w:rsid w:val="1BD599C0"/>
    <w:rsid w:val="1BEF12BC"/>
    <w:rsid w:val="1BF2B148"/>
    <w:rsid w:val="1C0D0057"/>
    <w:rsid w:val="1C15A9FF"/>
    <w:rsid w:val="1C170FC2"/>
    <w:rsid w:val="1C24E207"/>
    <w:rsid w:val="1C2AACBB"/>
    <w:rsid w:val="1C3D9755"/>
    <w:rsid w:val="1C619C2C"/>
    <w:rsid w:val="1C801FAC"/>
    <w:rsid w:val="1CA3733E"/>
    <w:rsid w:val="1CB50164"/>
    <w:rsid w:val="1CCB5DFD"/>
    <w:rsid w:val="1CDE897C"/>
    <w:rsid w:val="1CE6E66D"/>
    <w:rsid w:val="1CF219EF"/>
    <w:rsid w:val="1CF74372"/>
    <w:rsid w:val="1CFDFAA9"/>
    <w:rsid w:val="1CFE2E3E"/>
    <w:rsid w:val="1D04C024"/>
    <w:rsid w:val="1D05A534"/>
    <w:rsid w:val="1D22E805"/>
    <w:rsid w:val="1D29A990"/>
    <w:rsid w:val="1D29CC23"/>
    <w:rsid w:val="1D35EA3E"/>
    <w:rsid w:val="1D452403"/>
    <w:rsid w:val="1D46BFB3"/>
    <w:rsid w:val="1D531DF6"/>
    <w:rsid w:val="1D936A1E"/>
    <w:rsid w:val="1D9C28F6"/>
    <w:rsid w:val="1D9FD138"/>
    <w:rsid w:val="1DB452D2"/>
    <w:rsid w:val="1DCF2724"/>
    <w:rsid w:val="1DD5740D"/>
    <w:rsid w:val="1DEBC8E2"/>
    <w:rsid w:val="1DF8DE40"/>
    <w:rsid w:val="1DFE3F0D"/>
    <w:rsid w:val="1E4EABB0"/>
    <w:rsid w:val="1E7481CE"/>
    <w:rsid w:val="1E767519"/>
    <w:rsid w:val="1E8E789B"/>
    <w:rsid w:val="1EA6A855"/>
    <w:rsid w:val="1EAF9AD0"/>
    <w:rsid w:val="1EB966CB"/>
    <w:rsid w:val="1ECCE25C"/>
    <w:rsid w:val="1ED21F96"/>
    <w:rsid w:val="1ED45EC6"/>
    <w:rsid w:val="1ED7FCB8"/>
    <w:rsid w:val="1EE030A8"/>
    <w:rsid w:val="1EFC4508"/>
    <w:rsid w:val="1F2D8F1C"/>
    <w:rsid w:val="1F77B4C4"/>
    <w:rsid w:val="1F879A86"/>
    <w:rsid w:val="1F8AFA58"/>
    <w:rsid w:val="1F8E1A3D"/>
    <w:rsid w:val="1F9E7385"/>
    <w:rsid w:val="1FA10A26"/>
    <w:rsid w:val="1FB045A1"/>
    <w:rsid w:val="1FC8EB52"/>
    <w:rsid w:val="1FDA7748"/>
    <w:rsid w:val="1FE7935F"/>
    <w:rsid w:val="200AA082"/>
    <w:rsid w:val="20109F15"/>
    <w:rsid w:val="201D1F13"/>
    <w:rsid w:val="201D3EF3"/>
    <w:rsid w:val="201EB9E0"/>
    <w:rsid w:val="202FD211"/>
    <w:rsid w:val="203026BD"/>
    <w:rsid w:val="2046B232"/>
    <w:rsid w:val="205138A8"/>
    <w:rsid w:val="20535928"/>
    <w:rsid w:val="20667D2A"/>
    <w:rsid w:val="206D469F"/>
    <w:rsid w:val="20712027"/>
    <w:rsid w:val="20A0D871"/>
    <w:rsid w:val="20A2E670"/>
    <w:rsid w:val="20CE6282"/>
    <w:rsid w:val="20D393BA"/>
    <w:rsid w:val="20DA1C51"/>
    <w:rsid w:val="20ECA798"/>
    <w:rsid w:val="210ABA7B"/>
    <w:rsid w:val="210EF67D"/>
    <w:rsid w:val="214800EF"/>
    <w:rsid w:val="21509FA1"/>
    <w:rsid w:val="215B0590"/>
    <w:rsid w:val="2169C919"/>
    <w:rsid w:val="217D9E6A"/>
    <w:rsid w:val="2195B197"/>
    <w:rsid w:val="219F089B"/>
    <w:rsid w:val="21A47A41"/>
    <w:rsid w:val="21A5DA9C"/>
    <w:rsid w:val="21A72F4B"/>
    <w:rsid w:val="21BC95CE"/>
    <w:rsid w:val="21D88A55"/>
    <w:rsid w:val="21E70287"/>
    <w:rsid w:val="21EEC1E7"/>
    <w:rsid w:val="21F0EC2B"/>
    <w:rsid w:val="22323434"/>
    <w:rsid w:val="2233AAA9"/>
    <w:rsid w:val="22637B7A"/>
    <w:rsid w:val="226BC83E"/>
    <w:rsid w:val="2271236C"/>
    <w:rsid w:val="2272DBF1"/>
    <w:rsid w:val="227A8CA3"/>
    <w:rsid w:val="227F5EEE"/>
    <w:rsid w:val="228C2A0D"/>
    <w:rsid w:val="22924D60"/>
    <w:rsid w:val="22A5564C"/>
    <w:rsid w:val="22A9B3D7"/>
    <w:rsid w:val="22D39E3D"/>
    <w:rsid w:val="22E2C014"/>
    <w:rsid w:val="22EFA77C"/>
    <w:rsid w:val="2334E0AB"/>
    <w:rsid w:val="23742410"/>
    <w:rsid w:val="238191E6"/>
    <w:rsid w:val="2386911A"/>
    <w:rsid w:val="23972C1D"/>
    <w:rsid w:val="239E6DCB"/>
    <w:rsid w:val="23BD3068"/>
    <w:rsid w:val="23CC143E"/>
    <w:rsid w:val="23DBF597"/>
    <w:rsid w:val="23F392FC"/>
    <w:rsid w:val="24228EBE"/>
    <w:rsid w:val="2428FF3F"/>
    <w:rsid w:val="24492841"/>
    <w:rsid w:val="245F1931"/>
    <w:rsid w:val="24682EBE"/>
    <w:rsid w:val="247D3C00"/>
    <w:rsid w:val="2494426F"/>
    <w:rsid w:val="24A2FAF7"/>
    <w:rsid w:val="24A3915E"/>
    <w:rsid w:val="24AF3C40"/>
    <w:rsid w:val="24B663DD"/>
    <w:rsid w:val="24D1107E"/>
    <w:rsid w:val="24D5CEE9"/>
    <w:rsid w:val="24EF2571"/>
    <w:rsid w:val="24F24E51"/>
    <w:rsid w:val="24F2DADA"/>
    <w:rsid w:val="2501B6BF"/>
    <w:rsid w:val="25071624"/>
    <w:rsid w:val="250AC28E"/>
    <w:rsid w:val="2519A710"/>
    <w:rsid w:val="25250EF9"/>
    <w:rsid w:val="2536510C"/>
    <w:rsid w:val="2556A472"/>
    <w:rsid w:val="2560EADF"/>
    <w:rsid w:val="25648737"/>
    <w:rsid w:val="256CF6CF"/>
    <w:rsid w:val="2572ACC5"/>
    <w:rsid w:val="2572C5DC"/>
    <w:rsid w:val="2572D7BB"/>
    <w:rsid w:val="257797E1"/>
    <w:rsid w:val="257B8F53"/>
    <w:rsid w:val="257E866C"/>
    <w:rsid w:val="2596BEBA"/>
    <w:rsid w:val="2597A1E0"/>
    <w:rsid w:val="2598F492"/>
    <w:rsid w:val="25CB6E0C"/>
    <w:rsid w:val="25D2A344"/>
    <w:rsid w:val="25EDEA3F"/>
    <w:rsid w:val="25EE342C"/>
    <w:rsid w:val="25F71516"/>
    <w:rsid w:val="25FF4B28"/>
    <w:rsid w:val="26033B31"/>
    <w:rsid w:val="2604A04B"/>
    <w:rsid w:val="26079507"/>
    <w:rsid w:val="2607A28B"/>
    <w:rsid w:val="2613E963"/>
    <w:rsid w:val="2614363A"/>
    <w:rsid w:val="261BB255"/>
    <w:rsid w:val="26217A94"/>
    <w:rsid w:val="2623D685"/>
    <w:rsid w:val="26244F4E"/>
    <w:rsid w:val="264C40ED"/>
    <w:rsid w:val="26586A99"/>
    <w:rsid w:val="26673747"/>
    <w:rsid w:val="26687889"/>
    <w:rsid w:val="2668B34E"/>
    <w:rsid w:val="2682A736"/>
    <w:rsid w:val="26B5E704"/>
    <w:rsid w:val="26D29124"/>
    <w:rsid w:val="26DADDB6"/>
    <w:rsid w:val="275B86D1"/>
    <w:rsid w:val="27662091"/>
    <w:rsid w:val="27750150"/>
    <w:rsid w:val="2784E928"/>
    <w:rsid w:val="27857821"/>
    <w:rsid w:val="278B5574"/>
    <w:rsid w:val="278CB024"/>
    <w:rsid w:val="27996888"/>
    <w:rsid w:val="27A2FE12"/>
    <w:rsid w:val="27B5126A"/>
    <w:rsid w:val="27C622C1"/>
    <w:rsid w:val="2810B070"/>
    <w:rsid w:val="281B83EE"/>
    <w:rsid w:val="281EB380"/>
    <w:rsid w:val="282DC791"/>
    <w:rsid w:val="283825E2"/>
    <w:rsid w:val="283BFB1A"/>
    <w:rsid w:val="285CB9E7"/>
    <w:rsid w:val="2861E949"/>
    <w:rsid w:val="286387FD"/>
    <w:rsid w:val="286F0628"/>
    <w:rsid w:val="2877308E"/>
    <w:rsid w:val="287B2D72"/>
    <w:rsid w:val="2899F2E6"/>
    <w:rsid w:val="289A20AA"/>
    <w:rsid w:val="28ADFD12"/>
    <w:rsid w:val="28C3E68F"/>
    <w:rsid w:val="28C542F7"/>
    <w:rsid w:val="28C60F7A"/>
    <w:rsid w:val="28C799A0"/>
    <w:rsid w:val="28E8A5E6"/>
    <w:rsid w:val="28F161C7"/>
    <w:rsid w:val="2900EA06"/>
    <w:rsid w:val="290E023C"/>
    <w:rsid w:val="29179E75"/>
    <w:rsid w:val="292B3749"/>
    <w:rsid w:val="292C2D47"/>
    <w:rsid w:val="293F2503"/>
    <w:rsid w:val="2943E739"/>
    <w:rsid w:val="29520EC1"/>
    <w:rsid w:val="295400B3"/>
    <w:rsid w:val="29646607"/>
    <w:rsid w:val="2965E668"/>
    <w:rsid w:val="296AA643"/>
    <w:rsid w:val="2979DA9B"/>
    <w:rsid w:val="29879997"/>
    <w:rsid w:val="298E6915"/>
    <w:rsid w:val="29B7EB90"/>
    <w:rsid w:val="29D22A02"/>
    <w:rsid w:val="29DEA11F"/>
    <w:rsid w:val="29F13BD9"/>
    <w:rsid w:val="29FBBE95"/>
    <w:rsid w:val="2A1CBFD2"/>
    <w:rsid w:val="2A28ED3F"/>
    <w:rsid w:val="2A2AEAD8"/>
    <w:rsid w:val="2A2DC055"/>
    <w:rsid w:val="2A30BE95"/>
    <w:rsid w:val="2A3398DA"/>
    <w:rsid w:val="2A3CA600"/>
    <w:rsid w:val="2A8321FB"/>
    <w:rsid w:val="2AC64530"/>
    <w:rsid w:val="2AC6849C"/>
    <w:rsid w:val="2AD15E08"/>
    <w:rsid w:val="2AFC946F"/>
    <w:rsid w:val="2AFF533B"/>
    <w:rsid w:val="2B008925"/>
    <w:rsid w:val="2B194B5F"/>
    <w:rsid w:val="2B205FE8"/>
    <w:rsid w:val="2B20C0DB"/>
    <w:rsid w:val="2B35D3F4"/>
    <w:rsid w:val="2B360F79"/>
    <w:rsid w:val="2B3F6829"/>
    <w:rsid w:val="2B598EBD"/>
    <w:rsid w:val="2B6754B3"/>
    <w:rsid w:val="2B682D5C"/>
    <w:rsid w:val="2B8A8645"/>
    <w:rsid w:val="2B8D91EB"/>
    <w:rsid w:val="2B8E9CB7"/>
    <w:rsid w:val="2BB8EE09"/>
    <w:rsid w:val="2BBD4C39"/>
    <w:rsid w:val="2BCC7900"/>
    <w:rsid w:val="2BF8E22E"/>
    <w:rsid w:val="2BF91BF3"/>
    <w:rsid w:val="2C009199"/>
    <w:rsid w:val="2C1BFFDA"/>
    <w:rsid w:val="2C3292E3"/>
    <w:rsid w:val="2C33989B"/>
    <w:rsid w:val="2C58B030"/>
    <w:rsid w:val="2C750E18"/>
    <w:rsid w:val="2C87B201"/>
    <w:rsid w:val="2C8EAFFA"/>
    <w:rsid w:val="2C97A319"/>
    <w:rsid w:val="2CA371C4"/>
    <w:rsid w:val="2CCA4A2C"/>
    <w:rsid w:val="2CD1FCC9"/>
    <w:rsid w:val="2CD5BE47"/>
    <w:rsid w:val="2CD5F146"/>
    <w:rsid w:val="2CE4C228"/>
    <w:rsid w:val="2CEC2607"/>
    <w:rsid w:val="2CF2DA1C"/>
    <w:rsid w:val="2CF3F088"/>
    <w:rsid w:val="2CFBF889"/>
    <w:rsid w:val="2CFC16D1"/>
    <w:rsid w:val="2CFFCE78"/>
    <w:rsid w:val="2D0ADDC9"/>
    <w:rsid w:val="2D0F0564"/>
    <w:rsid w:val="2D266EFA"/>
    <w:rsid w:val="2D3C1574"/>
    <w:rsid w:val="2D4159C9"/>
    <w:rsid w:val="2D552E8F"/>
    <w:rsid w:val="2D584EB2"/>
    <w:rsid w:val="2D6E75BB"/>
    <w:rsid w:val="2D70CDE8"/>
    <w:rsid w:val="2D783058"/>
    <w:rsid w:val="2D809DDB"/>
    <w:rsid w:val="2D8C2328"/>
    <w:rsid w:val="2D94DDC8"/>
    <w:rsid w:val="2D9BC7ED"/>
    <w:rsid w:val="2DB1EAB1"/>
    <w:rsid w:val="2DBF4CC0"/>
    <w:rsid w:val="2DC072B7"/>
    <w:rsid w:val="2DC9526D"/>
    <w:rsid w:val="2DEC75C8"/>
    <w:rsid w:val="2DEE4BAD"/>
    <w:rsid w:val="2DF15D72"/>
    <w:rsid w:val="2DFF0492"/>
    <w:rsid w:val="2E0B0334"/>
    <w:rsid w:val="2E0EA827"/>
    <w:rsid w:val="2E14C908"/>
    <w:rsid w:val="2E1CF614"/>
    <w:rsid w:val="2E2B2F04"/>
    <w:rsid w:val="2E36B660"/>
    <w:rsid w:val="2E5BF502"/>
    <w:rsid w:val="2E601F89"/>
    <w:rsid w:val="2E83DD70"/>
    <w:rsid w:val="2E9134D9"/>
    <w:rsid w:val="2E93AD4C"/>
    <w:rsid w:val="2EA9483A"/>
    <w:rsid w:val="2EB7DE63"/>
    <w:rsid w:val="2EC9DB6A"/>
    <w:rsid w:val="2EEB3319"/>
    <w:rsid w:val="2F0B4D0A"/>
    <w:rsid w:val="2F0F4DF8"/>
    <w:rsid w:val="2F33750E"/>
    <w:rsid w:val="2F4140AB"/>
    <w:rsid w:val="2F4EA16A"/>
    <w:rsid w:val="2F5651A3"/>
    <w:rsid w:val="2F58C2D5"/>
    <w:rsid w:val="2F7A49D7"/>
    <w:rsid w:val="2F88DA41"/>
    <w:rsid w:val="2F89412C"/>
    <w:rsid w:val="2FA3F002"/>
    <w:rsid w:val="2FA900B7"/>
    <w:rsid w:val="2FAEBCF6"/>
    <w:rsid w:val="2FBBD976"/>
    <w:rsid w:val="2FC3AD7E"/>
    <w:rsid w:val="2FC97CE2"/>
    <w:rsid w:val="2FD1F572"/>
    <w:rsid w:val="2FD3A198"/>
    <w:rsid w:val="2FD3C3E9"/>
    <w:rsid w:val="2FEA59BB"/>
    <w:rsid w:val="3010EF0F"/>
    <w:rsid w:val="303474B7"/>
    <w:rsid w:val="30652E0D"/>
    <w:rsid w:val="306A64F0"/>
    <w:rsid w:val="307BA5A4"/>
    <w:rsid w:val="308A9C57"/>
    <w:rsid w:val="30B8C8CE"/>
    <w:rsid w:val="30BB5713"/>
    <w:rsid w:val="30CB56F0"/>
    <w:rsid w:val="30CDF6E8"/>
    <w:rsid w:val="30E9A1D7"/>
    <w:rsid w:val="310F59D8"/>
    <w:rsid w:val="311203E4"/>
    <w:rsid w:val="3115D27E"/>
    <w:rsid w:val="312D7ED7"/>
    <w:rsid w:val="312E2BBA"/>
    <w:rsid w:val="3138AF0B"/>
    <w:rsid w:val="31440590"/>
    <w:rsid w:val="31452FCF"/>
    <w:rsid w:val="314AADD5"/>
    <w:rsid w:val="31564931"/>
    <w:rsid w:val="3159931D"/>
    <w:rsid w:val="315E582A"/>
    <w:rsid w:val="315F41B6"/>
    <w:rsid w:val="3176142D"/>
    <w:rsid w:val="31C147BC"/>
    <w:rsid w:val="31D0D3E7"/>
    <w:rsid w:val="31D790D0"/>
    <w:rsid w:val="31F52776"/>
    <w:rsid w:val="320098BB"/>
    <w:rsid w:val="32033B6C"/>
    <w:rsid w:val="321973FC"/>
    <w:rsid w:val="322C0513"/>
    <w:rsid w:val="3243D759"/>
    <w:rsid w:val="3261079F"/>
    <w:rsid w:val="32705079"/>
    <w:rsid w:val="327B2B2C"/>
    <w:rsid w:val="32836249"/>
    <w:rsid w:val="32854B3D"/>
    <w:rsid w:val="329ABE50"/>
    <w:rsid w:val="32A27756"/>
    <w:rsid w:val="32A3C87D"/>
    <w:rsid w:val="32CA09A8"/>
    <w:rsid w:val="32D05A25"/>
    <w:rsid w:val="32D4B1A9"/>
    <w:rsid w:val="32DFADE7"/>
    <w:rsid w:val="32F40ED1"/>
    <w:rsid w:val="32FCFF24"/>
    <w:rsid w:val="33285E11"/>
    <w:rsid w:val="332CADB4"/>
    <w:rsid w:val="334B75F1"/>
    <w:rsid w:val="3355A521"/>
    <w:rsid w:val="33604023"/>
    <w:rsid w:val="33731464"/>
    <w:rsid w:val="3385381E"/>
    <w:rsid w:val="3393E1D3"/>
    <w:rsid w:val="339606D8"/>
    <w:rsid w:val="339E8FD9"/>
    <w:rsid w:val="33A61796"/>
    <w:rsid w:val="33AD89BC"/>
    <w:rsid w:val="33BC468C"/>
    <w:rsid w:val="33C57C1E"/>
    <w:rsid w:val="33F4495D"/>
    <w:rsid w:val="33F5B1D6"/>
    <w:rsid w:val="344A1C5C"/>
    <w:rsid w:val="344DACBE"/>
    <w:rsid w:val="34563391"/>
    <w:rsid w:val="3466E5F1"/>
    <w:rsid w:val="346D7DA2"/>
    <w:rsid w:val="34A9502D"/>
    <w:rsid w:val="34B676B7"/>
    <w:rsid w:val="34B6F38C"/>
    <w:rsid w:val="34B9BABD"/>
    <w:rsid w:val="34BD76FA"/>
    <w:rsid w:val="34C67796"/>
    <w:rsid w:val="34E562B7"/>
    <w:rsid w:val="34F070A3"/>
    <w:rsid w:val="34F3EAB0"/>
    <w:rsid w:val="34F58314"/>
    <w:rsid w:val="35170F73"/>
    <w:rsid w:val="3540E7BB"/>
    <w:rsid w:val="3547950C"/>
    <w:rsid w:val="3549478B"/>
    <w:rsid w:val="356A843F"/>
    <w:rsid w:val="356BCC69"/>
    <w:rsid w:val="358CBE55"/>
    <w:rsid w:val="359BFBC7"/>
    <w:rsid w:val="359D991D"/>
    <w:rsid w:val="35A0BE4E"/>
    <w:rsid w:val="35A1EF4B"/>
    <w:rsid w:val="35A6DBC7"/>
    <w:rsid w:val="35B0AF9D"/>
    <w:rsid w:val="35D17354"/>
    <w:rsid w:val="35ED09D8"/>
    <w:rsid w:val="35F37606"/>
    <w:rsid w:val="35F6418E"/>
    <w:rsid w:val="3605C127"/>
    <w:rsid w:val="361C4135"/>
    <w:rsid w:val="36249D5A"/>
    <w:rsid w:val="3631E846"/>
    <w:rsid w:val="363BF5AF"/>
    <w:rsid w:val="3655BEA7"/>
    <w:rsid w:val="3668787F"/>
    <w:rsid w:val="366ECE7E"/>
    <w:rsid w:val="366FDFED"/>
    <w:rsid w:val="36994F25"/>
    <w:rsid w:val="36A0188E"/>
    <w:rsid w:val="36A45B0C"/>
    <w:rsid w:val="36EFCCD8"/>
    <w:rsid w:val="36FC3BEE"/>
    <w:rsid w:val="370417F4"/>
    <w:rsid w:val="371F0603"/>
    <w:rsid w:val="372EDCA4"/>
    <w:rsid w:val="37395246"/>
    <w:rsid w:val="374743EC"/>
    <w:rsid w:val="37584B78"/>
    <w:rsid w:val="3764CA25"/>
    <w:rsid w:val="376CA5E9"/>
    <w:rsid w:val="376DF8D9"/>
    <w:rsid w:val="377D3515"/>
    <w:rsid w:val="377E0042"/>
    <w:rsid w:val="378396D5"/>
    <w:rsid w:val="37980B86"/>
    <w:rsid w:val="3798AD8C"/>
    <w:rsid w:val="379D7556"/>
    <w:rsid w:val="37A0307E"/>
    <w:rsid w:val="37B58FDD"/>
    <w:rsid w:val="37BD4608"/>
    <w:rsid w:val="37C505E0"/>
    <w:rsid w:val="37CA7824"/>
    <w:rsid w:val="37F6AFC9"/>
    <w:rsid w:val="381962BE"/>
    <w:rsid w:val="3860A7C1"/>
    <w:rsid w:val="388EC1E3"/>
    <w:rsid w:val="389F204C"/>
    <w:rsid w:val="389F3D53"/>
    <w:rsid w:val="38A38C4A"/>
    <w:rsid w:val="38AD203C"/>
    <w:rsid w:val="38BED3A0"/>
    <w:rsid w:val="38C0AA45"/>
    <w:rsid w:val="38C28D8E"/>
    <w:rsid w:val="38D6C611"/>
    <w:rsid w:val="3905F5D7"/>
    <w:rsid w:val="390AB508"/>
    <w:rsid w:val="39163FDA"/>
    <w:rsid w:val="391914DF"/>
    <w:rsid w:val="3920355F"/>
    <w:rsid w:val="39227DEB"/>
    <w:rsid w:val="393AAC28"/>
    <w:rsid w:val="3940AED5"/>
    <w:rsid w:val="3947597B"/>
    <w:rsid w:val="394B00A9"/>
    <w:rsid w:val="39558655"/>
    <w:rsid w:val="398039E8"/>
    <w:rsid w:val="3993C08F"/>
    <w:rsid w:val="39B3A573"/>
    <w:rsid w:val="39B3FDE5"/>
    <w:rsid w:val="39CC6505"/>
    <w:rsid w:val="39CD4DD5"/>
    <w:rsid w:val="39DE5A89"/>
    <w:rsid w:val="39E631D4"/>
    <w:rsid w:val="3A155413"/>
    <w:rsid w:val="3A18ACB0"/>
    <w:rsid w:val="3A3C84C9"/>
    <w:rsid w:val="3A4E4352"/>
    <w:rsid w:val="3A5BFA29"/>
    <w:rsid w:val="3A82E634"/>
    <w:rsid w:val="3A86516D"/>
    <w:rsid w:val="3A898931"/>
    <w:rsid w:val="3AA3819C"/>
    <w:rsid w:val="3AA460F3"/>
    <w:rsid w:val="3AB11D16"/>
    <w:rsid w:val="3AB5E9F1"/>
    <w:rsid w:val="3AD8376B"/>
    <w:rsid w:val="3AE42FF8"/>
    <w:rsid w:val="3AEDEF47"/>
    <w:rsid w:val="3AEEA970"/>
    <w:rsid w:val="3AF45DEF"/>
    <w:rsid w:val="3AF97EE3"/>
    <w:rsid w:val="3AFC43A4"/>
    <w:rsid w:val="3B18AAE2"/>
    <w:rsid w:val="3B304244"/>
    <w:rsid w:val="3B3B2CA3"/>
    <w:rsid w:val="3B410A70"/>
    <w:rsid w:val="3B5B9B02"/>
    <w:rsid w:val="3B6BC4AC"/>
    <w:rsid w:val="3B7F6C45"/>
    <w:rsid w:val="3B86F55D"/>
    <w:rsid w:val="3B90617B"/>
    <w:rsid w:val="3BA35520"/>
    <w:rsid w:val="3BB2B109"/>
    <w:rsid w:val="3BCDF769"/>
    <w:rsid w:val="3BD22B8D"/>
    <w:rsid w:val="3BF0FABA"/>
    <w:rsid w:val="3BF361BA"/>
    <w:rsid w:val="3BFA3427"/>
    <w:rsid w:val="3C0084FE"/>
    <w:rsid w:val="3C0C8AC0"/>
    <w:rsid w:val="3C3C7773"/>
    <w:rsid w:val="3C3FED0D"/>
    <w:rsid w:val="3C42D318"/>
    <w:rsid w:val="3C54B566"/>
    <w:rsid w:val="3C56E8B7"/>
    <w:rsid w:val="3C6F522D"/>
    <w:rsid w:val="3C7A4116"/>
    <w:rsid w:val="3C8210BD"/>
    <w:rsid w:val="3CB2FFF3"/>
    <w:rsid w:val="3CC05831"/>
    <w:rsid w:val="3CC485E7"/>
    <w:rsid w:val="3CC716AD"/>
    <w:rsid w:val="3CC78F2C"/>
    <w:rsid w:val="3CD1FFA9"/>
    <w:rsid w:val="3CD7AFA1"/>
    <w:rsid w:val="3CE0038A"/>
    <w:rsid w:val="3CE15A20"/>
    <w:rsid w:val="3CEEEB68"/>
    <w:rsid w:val="3CF2747D"/>
    <w:rsid w:val="3CF375D1"/>
    <w:rsid w:val="3D16D81B"/>
    <w:rsid w:val="3D2C25DF"/>
    <w:rsid w:val="3D318D24"/>
    <w:rsid w:val="3D44A232"/>
    <w:rsid w:val="3D754960"/>
    <w:rsid w:val="3D78F01B"/>
    <w:rsid w:val="3D92608B"/>
    <w:rsid w:val="3D949557"/>
    <w:rsid w:val="3DA0B245"/>
    <w:rsid w:val="3DC7FDB0"/>
    <w:rsid w:val="3DD432B6"/>
    <w:rsid w:val="3E1DB9FB"/>
    <w:rsid w:val="3E2D00AD"/>
    <w:rsid w:val="3E36EA8E"/>
    <w:rsid w:val="3E3AF55B"/>
    <w:rsid w:val="3E42799F"/>
    <w:rsid w:val="3E48BC69"/>
    <w:rsid w:val="3E5FF30D"/>
    <w:rsid w:val="3E6EFA72"/>
    <w:rsid w:val="3E7A2ACF"/>
    <w:rsid w:val="3EA4F8A4"/>
    <w:rsid w:val="3EA586B0"/>
    <w:rsid w:val="3EA5FC68"/>
    <w:rsid w:val="3EA973C0"/>
    <w:rsid w:val="3EAC0019"/>
    <w:rsid w:val="3EBA6871"/>
    <w:rsid w:val="3EDBE0A4"/>
    <w:rsid w:val="3F0496BD"/>
    <w:rsid w:val="3F0B70D8"/>
    <w:rsid w:val="3F1E0871"/>
    <w:rsid w:val="3F26B0BF"/>
    <w:rsid w:val="3F28889A"/>
    <w:rsid w:val="3F30F85A"/>
    <w:rsid w:val="3F497EE7"/>
    <w:rsid w:val="3F50F4E2"/>
    <w:rsid w:val="3F553E37"/>
    <w:rsid w:val="3F5D9101"/>
    <w:rsid w:val="3F657CC2"/>
    <w:rsid w:val="3F665B52"/>
    <w:rsid w:val="3F7E2FC9"/>
    <w:rsid w:val="3F7E5839"/>
    <w:rsid w:val="3F8878BF"/>
    <w:rsid w:val="3F8BBDDA"/>
    <w:rsid w:val="3F920DEB"/>
    <w:rsid w:val="3FCAFBCF"/>
    <w:rsid w:val="3FD12010"/>
    <w:rsid w:val="3FD936D1"/>
    <w:rsid w:val="3FE18D0F"/>
    <w:rsid w:val="4011A738"/>
    <w:rsid w:val="4013192F"/>
    <w:rsid w:val="40166CCA"/>
    <w:rsid w:val="4020D822"/>
    <w:rsid w:val="402F27FE"/>
    <w:rsid w:val="40331EAE"/>
    <w:rsid w:val="4037A780"/>
    <w:rsid w:val="404B3066"/>
    <w:rsid w:val="404FAEAE"/>
    <w:rsid w:val="4050C4AF"/>
    <w:rsid w:val="4054B8E7"/>
    <w:rsid w:val="40693ED5"/>
    <w:rsid w:val="40802984"/>
    <w:rsid w:val="408C7EF2"/>
    <w:rsid w:val="40C693A9"/>
    <w:rsid w:val="40D480C7"/>
    <w:rsid w:val="40F4E7C7"/>
    <w:rsid w:val="40F57E1C"/>
    <w:rsid w:val="412AC8D0"/>
    <w:rsid w:val="414BBCC5"/>
    <w:rsid w:val="415CBB3D"/>
    <w:rsid w:val="41649570"/>
    <w:rsid w:val="41732EE1"/>
    <w:rsid w:val="41756F80"/>
    <w:rsid w:val="4176F03E"/>
    <w:rsid w:val="417E40AD"/>
    <w:rsid w:val="41819BB6"/>
    <w:rsid w:val="418DA688"/>
    <w:rsid w:val="419584E4"/>
    <w:rsid w:val="41B6DCA4"/>
    <w:rsid w:val="41BBAD84"/>
    <w:rsid w:val="41C20AA0"/>
    <w:rsid w:val="41CA6E2E"/>
    <w:rsid w:val="41CB26C7"/>
    <w:rsid w:val="41CC2A18"/>
    <w:rsid w:val="41D342D4"/>
    <w:rsid w:val="41DE3A85"/>
    <w:rsid w:val="41E25E35"/>
    <w:rsid w:val="41F16489"/>
    <w:rsid w:val="41F7C99D"/>
    <w:rsid w:val="42004978"/>
    <w:rsid w:val="4217CE1C"/>
    <w:rsid w:val="42215FD2"/>
    <w:rsid w:val="4225D3AD"/>
    <w:rsid w:val="42661275"/>
    <w:rsid w:val="427508BF"/>
    <w:rsid w:val="42769E49"/>
    <w:rsid w:val="42939B63"/>
    <w:rsid w:val="42A225C2"/>
    <w:rsid w:val="42B05D2D"/>
    <w:rsid w:val="42B4794B"/>
    <w:rsid w:val="42EE5E65"/>
    <w:rsid w:val="42EEB087"/>
    <w:rsid w:val="430C50BE"/>
    <w:rsid w:val="43151768"/>
    <w:rsid w:val="43438FC6"/>
    <w:rsid w:val="43531801"/>
    <w:rsid w:val="4353911D"/>
    <w:rsid w:val="4356D4B2"/>
    <w:rsid w:val="435A3227"/>
    <w:rsid w:val="436A9F4D"/>
    <w:rsid w:val="43713B23"/>
    <w:rsid w:val="437CF107"/>
    <w:rsid w:val="437FBE67"/>
    <w:rsid w:val="4385AEB8"/>
    <w:rsid w:val="4388C87C"/>
    <w:rsid w:val="438941EF"/>
    <w:rsid w:val="438EA21B"/>
    <w:rsid w:val="43935C4A"/>
    <w:rsid w:val="439E59B2"/>
    <w:rsid w:val="43B98622"/>
    <w:rsid w:val="43C91884"/>
    <w:rsid w:val="43CF5691"/>
    <w:rsid w:val="440DAE9D"/>
    <w:rsid w:val="4412933F"/>
    <w:rsid w:val="442E3583"/>
    <w:rsid w:val="4432D387"/>
    <w:rsid w:val="4437E69B"/>
    <w:rsid w:val="444CFF4A"/>
    <w:rsid w:val="4462F784"/>
    <w:rsid w:val="44646A21"/>
    <w:rsid w:val="4466EF24"/>
    <w:rsid w:val="446B376D"/>
    <w:rsid w:val="446CFD46"/>
    <w:rsid w:val="447EF330"/>
    <w:rsid w:val="4486C7A9"/>
    <w:rsid w:val="44998A50"/>
    <w:rsid w:val="44A04F4C"/>
    <w:rsid w:val="44A78804"/>
    <w:rsid w:val="44B2FEF3"/>
    <w:rsid w:val="44C3CB44"/>
    <w:rsid w:val="44CD7CED"/>
    <w:rsid w:val="44DA528C"/>
    <w:rsid w:val="44EBAFFE"/>
    <w:rsid w:val="44FA4ADE"/>
    <w:rsid w:val="45052A34"/>
    <w:rsid w:val="4508DDBD"/>
    <w:rsid w:val="450DF921"/>
    <w:rsid w:val="451E3F69"/>
    <w:rsid w:val="4547F81D"/>
    <w:rsid w:val="45506DBF"/>
    <w:rsid w:val="45521E6B"/>
    <w:rsid w:val="455A669C"/>
    <w:rsid w:val="455B09D0"/>
    <w:rsid w:val="455B4C9F"/>
    <w:rsid w:val="455E8C56"/>
    <w:rsid w:val="456BE31C"/>
    <w:rsid w:val="45700948"/>
    <w:rsid w:val="4580F718"/>
    <w:rsid w:val="458A23A1"/>
    <w:rsid w:val="459266C2"/>
    <w:rsid w:val="4598FF6E"/>
    <w:rsid w:val="45A0FD3E"/>
    <w:rsid w:val="45A9C195"/>
    <w:rsid w:val="45B09F85"/>
    <w:rsid w:val="45B6ED67"/>
    <w:rsid w:val="45B7D0EB"/>
    <w:rsid w:val="45CB4B13"/>
    <w:rsid w:val="45E8C881"/>
    <w:rsid w:val="45F21A7A"/>
    <w:rsid w:val="45F3E993"/>
    <w:rsid w:val="45FB57BA"/>
    <w:rsid w:val="460F47D9"/>
    <w:rsid w:val="46236A21"/>
    <w:rsid w:val="464BC93D"/>
    <w:rsid w:val="4651821C"/>
    <w:rsid w:val="465FBB43"/>
    <w:rsid w:val="46731606"/>
    <w:rsid w:val="4674B749"/>
    <w:rsid w:val="46826FE5"/>
    <w:rsid w:val="46962610"/>
    <w:rsid w:val="46A98F82"/>
    <w:rsid w:val="46BE7CC1"/>
    <w:rsid w:val="46C44F29"/>
    <w:rsid w:val="46DEC309"/>
    <w:rsid w:val="46E75D39"/>
    <w:rsid w:val="46EA9239"/>
    <w:rsid w:val="470082CC"/>
    <w:rsid w:val="4724D49A"/>
    <w:rsid w:val="4764B1FF"/>
    <w:rsid w:val="47814BFB"/>
    <w:rsid w:val="478A0C66"/>
    <w:rsid w:val="478E9EAC"/>
    <w:rsid w:val="479421BA"/>
    <w:rsid w:val="47B50EF1"/>
    <w:rsid w:val="47BF9FAF"/>
    <w:rsid w:val="47BFC5A1"/>
    <w:rsid w:val="47DB5CDB"/>
    <w:rsid w:val="47EB12C1"/>
    <w:rsid w:val="47F49817"/>
    <w:rsid w:val="484CD6C3"/>
    <w:rsid w:val="484FF5B8"/>
    <w:rsid w:val="486A4D23"/>
    <w:rsid w:val="486A5CBF"/>
    <w:rsid w:val="487C1F31"/>
    <w:rsid w:val="48849A30"/>
    <w:rsid w:val="488BF8CF"/>
    <w:rsid w:val="489D4351"/>
    <w:rsid w:val="489F4003"/>
    <w:rsid w:val="48ABC395"/>
    <w:rsid w:val="48C5034D"/>
    <w:rsid w:val="48EBE297"/>
    <w:rsid w:val="48F262B8"/>
    <w:rsid w:val="48F2653A"/>
    <w:rsid w:val="48F56FFB"/>
    <w:rsid w:val="48F87503"/>
    <w:rsid w:val="4902DA2E"/>
    <w:rsid w:val="490E036C"/>
    <w:rsid w:val="492607B5"/>
    <w:rsid w:val="4932B934"/>
    <w:rsid w:val="49342777"/>
    <w:rsid w:val="493C88C9"/>
    <w:rsid w:val="497B4467"/>
    <w:rsid w:val="49807F61"/>
    <w:rsid w:val="4987DC80"/>
    <w:rsid w:val="499E6A2C"/>
    <w:rsid w:val="49A0B381"/>
    <w:rsid w:val="49A720E5"/>
    <w:rsid w:val="49ADEF6A"/>
    <w:rsid w:val="49B84CD6"/>
    <w:rsid w:val="49BA2123"/>
    <w:rsid w:val="49CFD666"/>
    <w:rsid w:val="49D3A3DA"/>
    <w:rsid w:val="49D4BD1A"/>
    <w:rsid w:val="49E3B1A0"/>
    <w:rsid w:val="49FB5541"/>
    <w:rsid w:val="4A096BDA"/>
    <w:rsid w:val="4A122DB3"/>
    <w:rsid w:val="4A1E7ECC"/>
    <w:rsid w:val="4A21AA81"/>
    <w:rsid w:val="4A2A7EE3"/>
    <w:rsid w:val="4A50CF9F"/>
    <w:rsid w:val="4A7D9790"/>
    <w:rsid w:val="4A7FF5E7"/>
    <w:rsid w:val="4A80282D"/>
    <w:rsid w:val="4A853242"/>
    <w:rsid w:val="4A8C2856"/>
    <w:rsid w:val="4A900D61"/>
    <w:rsid w:val="4A90E00D"/>
    <w:rsid w:val="4AB83B53"/>
    <w:rsid w:val="4AD25B7D"/>
    <w:rsid w:val="4B0D8F3C"/>
    <w:rsid w:val="4B2295A4"/>
    <w:rsid w:val="4B2658AC"/>
    <w:rsid w:val="4B291426"/>
    <w:rsid w:val="4B31CFC8"/>
    <w:rsid w:val="4B49E603"/>
    <w:rsid w:val="4B53BDA4"/>
    <w:rsid w:val="4B58917B"/>
    <w:rsid w:val="4B6F4BE0"/>
    <w:rsid w:val="4B733D56"/>
    <w:rsid w:val="4B8D594D"/>
    <w:rsid w:val="4BA4574E"/>
    <w:rsid w:val="4BA56821"/>
    <w:rsid w:val="4BA60E4E"/>
    <w:rsid w:val="4BAAD026"/>
    <w:rsid w:val="4BB4E4BF"/>
    <w:rsid w:val="4BC013FA"/>
    <w:rsid w:val="4BDE310E"/>
    <w:rsid w:val="4BE926B4"/>
    <w:rsid w:val="4BF610A0"/>
    <w:rsid w:val="4C1394A0"/>
    <w:rsid w:val="4C1E6AD7"/>
    <w:rsid w:val="4C267DA7"/>
    <w:rsid w:val="4C2F7B09"/>
    <w:rsid w:val="4C3172CC"/>
    <w:rsid w:val="4C3B8F28"/>
    <w:rsid w:val="4C40EDA4"/>
    <w:rsid w:val="4C42075E"/>
    <w:rsid w:val="4C542413"/>
    <w:rsid w:val="4C92B218"/>
    <w:rsid w:val="4CA33C50"/>
    <w:rsid w:val="4CBC0934"/>
    <w:rsid w:val="4CCA69B7"/>
    <w:rsid w:val="4CD57E48"/>
    <w:rsid w:val="4CD6507B"/>
    <w:rsid w:val="4CDA25FF"/>
    <w:rsid w:val="4CDBD5E5"/>
    <w:rsid w:val="4D02599C"/>
    <w:rsid w:val="4D0ABA96"/>
    <w:rsid w:val="4D103176"/>
    <w:rsid w:val="4D1ABE6E"/>
    <w:rsid w:val="4D1BFBB2"/>
    <w:rsid w:val="4D49F72D"/>
    <w:rsid w:val="4D709A75"/>
    <w:rsid w:val="4D71D3FE"/>
    <w:rsid w:val="4D725430"/>
    <w:rsid w:val="4D80398D"/>
    <w:rsid w:val="4D81858D"/>
    <w:rsid w:val="4D99E318"/>
    <w:rsid w:val="4DAF147D"/>
    <w:rsid w:val="4DBD06AE"/>
    <w:rsid w:val="4DD081BD"/>
    <w:rsid w:val="4DE1F629"/>
    <w:rsid w:val="4DFB8B51"/>
    <w:rsid w:val="4E032FAB"/>
    <w:rsid w:val="4E0354B0"/>
    <w:rsid w:val="4E095DB7"/>
    <w:rsid w:val="4E0B6F8F"/>
    <w:rsid w:val="4E1392F4"/>
    <w:rsid w:val="4E1BCFDE"/>
    <w:rsid w:val="4E4F7493"/>
    <w:rsid w:val="4E50C654"/>
    <w:rsid w:val="4E54E35B"/>
    <w:rsid w:val="4E5AD74B"/>
    <w:rsid w:val="4E64310A"/>
    <w:rsid w:val="4E6A5AF6"/>
    <w:rsid w:val="4E70882A"/>
    <w:rsid w:val="4E732848"/>
    <w:rsid w:val="4E831C03"/>
    <w:rsid w:val="4E8E5ACB"/>
    <w:rsid w:val="4E9A0439"/>
    <w:rsid w:val="4EE9E6E7"/>
    <w:rsid w:val="4EEC8E04"/>
    <w:rsid w:val="4EFFAA56"/>
    <w:rsid w:val="4F075C9C"/>
    <w:rsid w:val="4F137CEF"/>
    <w:rsid w:val="4F37E168"/>
    <w:rsid w:val="4F381182"/>
    <w:rsid w:val="4F518B5D"/>
    <w:rsid w:val="4F6370E5"/>
    <w:rsid w:val="4F76A079"/>
    <w:rsid w:val="4F914FB2"/>
    <w:rsid w:val="4F95AAF9"/>
    <w:rsid w:val="4F9C90A3"/>
    <w:rsid w:val="4FB00951"/>
    <w:rsid w:val="4FB54D25"/>
    <w:rsid w:val="4FC2389A"/>
    <w:rsid w:val="4FF55CED"/>
    <w:rsid w:val="4FFECEDA"/>
    <w:rsid w:val="4FFF5F19"/>
    <w:rsid w:val="50111CCD"/>
    <w:rsid w:val="50125C54"/>
    <w:rsid w:val="501644C3"/>
    <w:rsid w:val="5025C39E"/>
    <w:rsid w:val="50290736"/>
    <w:rsid w:val="503B66DB"/>
    <w:rsid w:val="505481CE"/>
    <w:rsid w:val="506B2195"/>
    <w:rsid w:val="506D3618"/>
    <w:rsid w:val="50754945"/>
    <w:rsid w:val="50763E99"/>
    <w:rsid w:val="507B85E2"/>
    <w:rsid w:val="50A0CDE5"/>
    <w:rsid w:val="50B60E44"/>
    <w:rsid w:val="50BD01C7"/>
    <w:rsid w:val="50CAEDEC"/>
    <w:rsid w:val="50D2014E"/>
    <w:rsid w:val="50D8CE9C"/>
    <w:rsid w:val="50ED6921"/>
    <w:rsid w:val="50FF9865"/>
    <w:rsid w:val="510CA1B3"/>
    <w:rsid w:val="51223DBB"/>
    <w:rsid w:val="51280FB3"/>
    <w:rsid w:val="512E8D53"/>
    <w:rsid w:val="514710AF"/>
    <w:rsid w:val="514CCA11"/>
    <w:rsid w:val="515AD0B2"/>
    <w:rsid w:val="51682EC5"/>
    <w:rsid w:val="51847313"/>
    <w:rsid w:val="518893D9"/>
    <w:rsid w:val="51913E3C"/>
    <w:rsid w:val="51B443B7"/>
    <w:rsid w:val="51BAE8CB"/>
    <w:rsid w:val="51C6AFB0"/>
    <w:rsid w:val="51F442B6"/>
    <w:rsid w:val="51F6C6B7"/>
    <w:rsid w:val="523C9C67"/>
    <w:rsid w:val="52425A2C"/>
    <w:rsid w:val="524764F6"/>
    <w:rsid w:val="524D7A57"/>
    <w:rsid w:val="52690B5E"/>
    <w:rsid w:val="5269F30E"/>
    <w:rsid w:val="528A0FCF"/>
    <w:rsid w:val="5298147A"/>
    <w:rsid w:val="52A58A0E"/>
    <w:rsid w:val="52AE1E16"/>
    <w:rsid w:val="52C18070"/>
    <w:rsid w:val="52CB625F"/>
    <w:rsid w:val="52D2C97D"/>
    <w:rsid w:val="52D33F30"/>
    <w:rsid w:val="52D661BE"/>
    <w:rsid w:val="52FB816A"/>
    <w:rsid w:val="5306A693"/>
    <w:rsid w:val="5315ADD6"/>
    <w:rsid w:val="53311B28"/>
    <w:rsid w:val="53372891"/>
    <w:rsid w:val="53453CA8"/>
    <w:rsid w:val="538792DA"/>
    <w:rsid w:val="538FD567"/>
    <w:rsid w:val="53A3D08E"/>
    <w:rsid w:val="53B40127"/>
    <w:rsid w:val="53C548F3"/>
    <w:rsid w:val="53CB0E64"/>
    <w:rsid w:val="53D0DB45"/>
    <w:rsid w:val="53D3E82A"/>
    <w:rsid w:val="53E4B081"/>
    <w:rsid w:val="53EF0D9B"/>
    <w:rsid w:val="53F59119"/>
    <w:rsid w:val="53FC68D4"/>
    <w:rsid w:val="541390E1"/>
    <w:rsid w:val="541D02C6"/>
    <w:rsid w:val="5426A2B9"/>
    <w:rsid w:val="5426FB11"/>
    <w:rsid w:val="542D1673"/>
    <w:rsid w:val="544759C6"/>
    <w:rsid w:val="5447FDDD"/>
    <w:rsid w:val="544ECE98"/>
    <w:rsid w:val="545A65E5"/>
    <w:rsid w:val="549633AB"/>
    <w:rsid w:val="54A45B35"/>
    <w:rsid w:val="54A676F3"/>
    <w:rsid w:val="54B20D5F"/>
    <w:rsid w:val="54B42475"/>
    <w:rsid w:val="54BB6908"/>
    <w:rsid w:val="54D77246"/>
    <w:rsid w:val="54F42BCE"/>
    <w:rsid w:val="55182502"/>
    <w:rsid w:val="551F2F24"/>
    <w:rsid w:val="5540C9B9"/>
    <w:rsid w:val="5548D4BD"/>
    <w:rsid w:val="554AFE8D"/>
    <w:rsid w:val="55515097"/>
    <w:rsid w:val="555D20F2"/>
    <w:rsid w:val="555D6E24"/>
    <w:rsid w:val="557C5477"/>
    <w:rsid w:val="5581C832"/>
    <w:rsid w:val="5585AF0E"/>
    <w:rsid w:val="558A4D91"/>
    <w:rsid w:val="5591E664"/>
    <w:rsid w:val="559CBFF3"/>
    <w:rsid w:val="55B9C27C"/>
    <w:rsid w:val="55BA9513"/>
    <w:rsid w:val="55BCD8DE"/>
    <w:rsid w:val="55C61DFC"/>
    <w:rsid w:val="55C63D2A"/>
    <w:rsid w:val="55E3B28C"/>
    <w:rsid w:val="55E87CDD"/>
    <w:rsid w:val="55EEAA3C"/>
    <w:rsid w:val="55EEEB64"/>
    <w:rsid w:val="55F4F11B"/>
    <w:rsid w:val="55F72536"/>
    <w:rsid w:val="55FB588A"/>
    <w:rsid w:val="5618AC0E"/>
    <w:rsid w:val="561AEEAF"/>
    <w:rsid w:val="561DC96A"/>
    <w:rsid w:val="56366D16"/>
    <w:rsid w:val="56696917"/>
    <w:rsid w:val="568766A2"/>
    <w:rsid w:val="56A8D1BC"/>
    <w:rsid w:val="56AAFA89"/>
    <w:rsid w:val="56B57423"/>
    <w:rsid w:val="56CFD17E"/>
    <w:rsid w:val="56D51D3F"/>
    <w:rsid w:val="56E92232"/>
    <w:rsid w:val="56E97E38"/>
    <w:rsid w:val="56FD5EF1"/>
    <w:rsid w:val="56FFE96D"/>
    <w:rsid w:val="5704EA1D"/>
    <w:rsid w:val="570BD3CF"/>
    <w:rsid w:val="571172A5"/>
    <w:rsid w:val="5713F6D8"/>
    <w:rsid w:val="573908E9"/>
    <w:rsid w:val="5743D853"/>
    <w:rsid w:val="57579910"/>
    <w:rsid w:val="575863F0"/>
    <w:rsid w:val="57606B57"/>
    <w:rsid w:val="5766EF16"/>
    <w:rsid w:val="576B426F"/>
    <w:rsid w:val="579405DB"/>
    <w:rsid w:val="57AE5A30"/>
    <w:rsid w:val="57B8EE48"/>
    <w:rsid w:val="57CD9C23"/>
    <w:rsid w:val="57D8C9B8"/>
    <w:rsid w:val="57E12786"/>
    <w:rsid w:val="57E19E28"/>
    <w:rsid w:val="57E4E592"/>
    <w:rsid w:val="57F42545"/>
    <w:rsid w:val="58051329"/>
    <w:rsid w:val="58175810"/>
    <w:rsid w:val="582105B6"/>
    <w:rsid w:val="582A6416"/>
    <w:rsid w:val="582C86D2"/>
    <w:rsid w:val="582DBB82"/>
    <w:rsid w:val="5834D38F"/>
    <w:rsid w:val="583F7BCC"/>
    <w:rsid w:val="584FAC4C"/>
    <w:rsid w:val="58599110"/>
    <w:rsid w:val="58960035"/>
    <w:rsid w:val="58BAAC6A"/>
    <w:rsid w:val="58D2D473"/>
    <w:rsid w:val="58D800E0"/>
    <w:rsid w:val="58E0866A"/>
    <w:rsid w:val="58ED416D"/>
    <w:rsid w:val="58EF795D"/>
    <w:rsid w:val="58F50CDE"/>
    <w:rsid w:val="58F5EBF1"/>
    <w:rsid w:val="59186916"/>
    <w:rsid w:val="591B08BE"/>
    <w:rsid w:val="591CF8CF"/>
    <w:rsid w:val="59297ED8"/>
    <w:rsid w:val="5940BE0C"/>
    <w:rsid w:val="594B682C"/>
    <w:rsid w:val="59646AD4"/>
    <w:rsid w:val="596D218A"/>
    <w:rsid w:val="596E4A5C"/>
    <w:rsid w:val="5994EB52"/>
    <w:rsid w:val="59B206D6"/>
    <w:rsid w:val="59BE58A6"/>
    <w:rsid w:val="59D25A44"/>
    <w:rsid w:val="59DBDC5E"/>
    <w:rsid w:val="59F6D7AF"/>
    <w:rsid w:val="59FA31D2"/>
    <w:rsid w:val="5A06A1D1"/>
    <w:rsid w:val="5A34945E"/>
    <w:rsid w:val="5A349DDC"/>
    <w:rsid w:val="5A3DAD53"/>
    <w:rsid w:val="5A5352D6"/>
    <w:rsid w:val="5A537BC2"/>
    <w:rsid w:val="5A58985B"/>
    <w:rsid w:val="5A5C38CC"/>
    <w:rsid w:val="5A5E8095"/>
    <w:rsid w:val="5A6B9BE3"/>
    <w:rsid w:val="5A6E2618"/>
    <w:rsid w:val="5A9E2331"/>
    <w:rsid w:val="5AA15668"/>
    <w:rsid w:val="5AA8A58E"/>
    <w:rsid w:val="5AB515D3"/>
    <w:rsid w:val="5ACDE1DA"/>
    <w:rsid w:val="5AD4FE06"/>
    <w:rsid w:val="5ADF0A8C"/>
    <w:rsid w:val="5AE522FB"/>
    <w:rsid w:val="5AF7CAF3"/>
    <w:rsid w:val="5B27309B"/>
    <w:rsid w:val="5B2B2348"/>
    <w:rsid w:val="5B5AF993"/>
    <w:rsid w:val="5B724644"/>
    <w:rsid w:val="5B77F8ED"/>
    <w:rsid w:val="5B8434F9"/>
    <w:rsid w:val="5B8D567C"/>
    <w:rsid w:val="5BC5ADC6"/>
    <w:rsid w:val="5BD27AC0"/>
    <w:rsid w:val="5BDB1676"/>
    <w:rsid w:val="5BDB5594"/>
    <w:rsid w:val="5BDF90AF"/>
    <w:rsid w:val="5BF2E09A"/>
    <w:rsid w:val="5BF6BB07"/>
    <w:rsid w:val="5C04BC53"/>
    <w:rsid w:val="5C1B4C89"/>
    <w:rsid w:val="5C277F80"/>
    <w:rsid w:val="5C427CE1"/>
    <w:rsid w:val="5C4570AA"/>
    <w:rsid w:val="5C5D110D"/>
    <w:rsid w:val="5C6C2B1B"/>
    <w:rsid w:val="5C74A836"/>
    <w:rsid w:val="5C7B810E"/>
    <w:rsid w:val="5C936460"/>
    <w:rsid w:val="5C9AF2A5"/>
    <w:rsid w:val="5CAFBC7B"/>
    <w:rsid w:val="5CB07FFB"/>
    <w:rsid w:val="5CC2E82B"/>
    <w:rsid w:val="5CD91230"/>
    <w:rsid w:val="5CEAD6D8"/>
    <w:rsid w:val="5D03A320"/>
    <w:rsid w:val="5D15156B"/>
    <w:rsid w:val="5D2BE053"/>
    <w:rsid w:val="5D38B26E"/>
    <w:rsid w:val="5D3B6911"/>
    <w:rsid w:val="5D473E1E"/>
    <w:rsid w:val="5D5319A3"/>
    <w:rsid w:val="5D535A94"/>
    <w:rsid w:val="5D65DD5A"/>
    <w:rsid w:val="5D6AA465"/>
    <w:rsid w:val="5D78D7A3"/>
    <w:rsid w:val="5D7E6C88"/>
    <w:rsid w:val="5D9328A5"/>
    <w:rsid w:val="5DC2EBCF"/>
    <w:rsid w:val="5DE9A828"/>
    <w:rsid w:val="5DF7FC93"/>
    <w:rsid w:val="5E04DC51"/>
    <w:rsid w:val="5E07F15D"/>
    <w:rsid w:val="5E21FC97"/>
    <w:rsid w:val="5E36CB36"/>
    <w:rsid w:val="5E38B313"/>
    <w:rsid w:val="5E426968"/>
    <w:rsid w:val="5E5C07F8"/>
    <w:rsid w:val="5E5DDD2F"/>
    <w:rsid w:val="5E732188"/>
    <w:rsid w:val="5E7A0EF8"/>
    <w:rsid w:val="5E7BD6D1"/>
    <w:rsid w:val="5E88FA47"/>
    <w:rsid w:val="5E9E373E"/>
    <w:rsid w:val="5E9E637B"/>
    <w:rsid w:val="5EACCB91"/>
    <w:rsid w:val="5EB15F13"/>
    <w:rsid w:val="5EB30C26"/>
    <w:rsid w:val="5EC0510E"/>
    <w:rsid w:val="5EC44A3A"/>
    <w:rsid w:val="5EC49B6E"/>
    <w:rsid w:val="5EC66498"/>
    <w:rsid w:val="5EE7B7B0"/>
    <w:rsid w:val="5EEE2136"/>
    <w:rsid w:val="5EF50514"/>
    <w:rsid w:val="5F1BE04D"/>
    <w:rsid w:val="5F344444"/>
    <w:rsid w:val="5F5DAAA0"/>
    <w:rsid w:val="5F7405CD"/>
    <w:rsid w:val="5F783748"/>
    <w:rsid w:val="5F8375F6"/>
    <w:rsid w:val="5F95AA9F"/>
    <w:rsid w:val="5FCD0AB7"/>
    <w:rsid w:val="5FCE3B7A"/>
    <w:rsid w:val="5FD96C5A"/>
    <w:rsid w:val="5FFBFD1C"/>
    <w:rsid w:val="601451E3"/>
    <w:rsid w:val="601591AE"/>
    <w:rsid w:val="6017179F"/>
    <w:rsid w:val="6041D99A"/>
    <w:rsid w:val="604262B3"/>
    <w:rsid w:val="60582931"/>
    <w:rsid w:val="606B6F03"/>
    <w:rsid w:val="60801A17"/>
    <w:rsid w:val="608818E5"/>
    <w:rsid w:val="60964D3D"/>
    <w:rsid w:val="609A449C"/>
    <w:rsid w:val="609CBB11"/>
    <w:rsid w:val="60A7EFBC"/>
    <w:rsid w:val="60A82959"/>
    <w:rsid w:val="60D78F5A"/>
    <w:rsid w:val="60DD3833"/>
    <w:rsid w:val="60E131B7"/>
    <w:rsid w:val="60E7FE68"/>
    <w:rsid w:val="612435BA"/>
    <w:rsid w:val="613EA425"/>
    <w:rsid w:val="615D4460"/>
    <w:rsid w:val="6169A5E0"/>
    <w:rsid w:val="617636A6"/>
    <w:rsid w:val="617738FA"/>
    <w:rsid w:val="617BFE03"/>
    <w:rsid w:val="619542DA"/>
    <w:rsid w:val="61A265CA"/>
    <w:rsid w:val="61A79917"/>
    <w:rsid w:val="61A7EF7D"/>
    <w:rsid w:val="61D40ACA"/>
    <w:rsid w:val="61E00D62"/>
    <w:rsid w:val="61E67CD4"/>
    <w:rsid w:val="61F07E1A"/>
    <w:rsid w:val="620B9568"/>
    <w:rsid w:val="6212215A"/>
    <w:rsid w:val="62187BB9"/>
    <w:rsid w:val="621D550D"/>
    <w:rsid w:val="6249D55B"/>
    <w:rsid w:val="624E6FBB"/>
    <w:rsid w:val="625B8F8A"/>
    <w:rsid w:val="62667932"/>
    <w:rsid w:val="626DEE58"/>
    <w:rsid w:val="62799503"/>
    <w:rsid w:val="629BB436"/>
    <w:rsid w:val="629BED97"/>
    <w:rsid w:val="62AC8B9B"/>
    <w:rsid w:val="62CA5773"/>
    <w:rsid w:val="62CA8F75"/>
    <w:rsid w:val="62D0B22B"/>
    <w:rsid w:val="62D924B3"/>
    <w:rsid w:val="62DB302A"/>
    <w:rsid w:val="62E4ACA4"/>
    <w:rsid w:val="62FA359C"/>
    <w:rsid w:val="63110B7E"/>
    <w:rsid w:val="631284B9"/>
    <w:rsid w:val="6317BBEE"/>
    <w:rsid w:val="632DA9AE"/>
    <w:rsid w:val="6335EF92"/>
    <w:rsid w:val="634DA290"/>
    <w:rsid w:val="6352AF24"/>
    <w:rsid w:val="6361C98A"/>
    <w:rsid w:val="637AFE05"/>
    <w:rsid w:val="63927ABF"/>
    <w:rsid w:val="6393A132"/>
    <w:rsid w:val="639D80B2"/>
    <w:rsid w:val="63AE9976"/>
    <w:rsid w:val="63CFEA13"/>
    <w:rsid w:val="63EAA35F"/>
    <w:rsid w:val="63F42AD7"/>
    <w:rsid w:val="63FE707B"/>
    <w:rsid w:val="63FE8BBE"/>
    <w:rsid w:val="640109EC"/>
    <w:rsid w:val="6408019D"/>
    <w:rsid w:val="641C1FCF"/>
    <w:rsid w:val="642072C0"/>
    <w:rsid w:val="64246CE6"/>
    <w:rsid w:val="642F58B3"/>
    <w:rsid w:val="6445C6A3"/>
    <w:rsid w:val="64493066"/>
    <w:rsid w:val="6449F60B"/>
    <w:rsid w:val="6458F969"/>
    <w:rsid w:val="64769D71"/>
    <w:rsid w:val="6478A054"/>
    <w:rsid w:val="6478FD2F"/>
    <w:rsid w:val="647BA63B"/>
    <w:rsid w:val="64825469"/>
    <w:rsid w:val="648BF9CE"/>
    <w:rsid w:val="64902996"/>
    <w:rsid w:val="64A10084"/>
    <w:rsid w:val="64A29923"/>
    <w:rsid w:val="64E7FE12"/>
    <w:rsid w:val="64E81054"/>
    <w:rsid w:val="64FE5AB1"/>
    <w:rsid w:val="650D86AF"/>
    <w:rsid w:val="6510CAB2"/>
    <w:rsid w:val="65123D47"/>
    <w:rsid w:val="6544E52E"/>
    <w:rsid w:val="6561000D"/>
    <w:rsid w:val="6567A1D5"/>
    <w:rsid w:val="65685A84"/>
    <w:rsid w:val="656877F5"/>
    <w:rsid w:val="656C2389"/>
    <w:rsid w:val="658B52B6"/>
    <w:rsid w:val="658C259C"/>
    <w:rsid w:val="65A1DA0F"/>
    <w:rsid w:val="65C9D96E"/>
    <w:rsid w:val="65EC84AE"/>
    <w:rsid w:val="65F9D37D"/>
    <w:rsid w:val="6624B070"/>
    <w:rsid w:val="662CEC15"/>
    <w:rsid w:val="662EDC5F"/>
    <w:rsid w:val="66423F2A"/>
    <w:rsid w:val="66498FDD"/>
    <w:rsid w:val="666D8DBD"/>
    <w:rsid w:val="66A72E43"/>
    <w:rsid w:val="66AC48AE"/>
    <w:rsid w:val="66BDF645"/>
    <w:rsid w:val="66C1C186"/>
    <w:rsid w:val="66D332E2"/>
    <w:rsid w:val="66D47519"/>
    <w:rsid w:val="66DAB90C"/>
    <w:rsid w:val="66F740BA"/>
    <w:rsid w:val="66F9D7DC"/>
    <w:rsid w:val="66FCC16A"/>
    <w:rsid w:val="6707437D"/>
    <w:rsid w:val="670AB832"/>
    <w:rsid w:val="670DD1F4"/>
    <w:rsid w:val="67190B53"/>
    <w:rsid w:val="673912BD"/>
    <w:rsid w:val="673CD73E"/>
    <w:rsid w:val="67402B44"/>
    <w:rsid w:val="675729B7"/>
    <w:rsid w:val="675B0BE3"/>
    <w:rsid w:val="67667CA7"/>
    <w:rsid w:val="676F2325"/>
    <w:rsid w:val="677BED8A"/>
    <w:rsid w:val="67802553"/>
    <w:rsid w:val="67842800"/>
    <w:rsid w:val="6784B594"/>
    <w:rsid w:val="678DD831"/>
    <w:rsid w:val="67A09F6B"/>
    <w:rsid w:val="67BA91B0"/>
    <w:rsid w:val="67BE9FE2"/>
    <w:rsid w:val="67C25194"/>
    <w:rsid w:val="67C360CB"/>
    <w:rsid w:val="67C42D4E"/>
    <w:rsid w:val="67F5CEB0"/>
    <w:rsid w:val="681E6413"/>
    <w:rsid w:val="68232934"/>
    <w:rsid w:val="689CBADF"/>
    <w:rsid w:val="689EC039"/>
    <w:rsid w:val="68A18868"/>
    <w:rsid w:val="68A6BDA8"/>
    <w:rsid w:val="68A7A5B3"/>
    <w:rsid w:val="68B712F4"/>
    <w:rsid w:val="68BAD1B6"/>
    <w:rsid w:val="68BD9283"/>
    <w:rsid w:val="68C37DB0"/>
    <w:rsid w:val="68CDB04A"/>
    <w:rsid w:val="68D8B8B9"/>
    <w:rsid w:val="68DC2B16"/>
    <w:rsid w:val="68DE4212"/>
    <w:rsid w:val="68E885FE"/>
    <w:rsid w:val="68F40063"/>
    <w:rsid w:val="690A7D25"/>
    <w:rsid w:val="6952FC0F"/>
    <w:rsid w:val="696BFFB7"/>
    <w:rsid w:val="696DB7E5"/>
    <w:rsid w:val="6986D1B2"/>
    <w:rsid w:val="698719EF"/>
    <w:rsid w:val="69903BDA"/>
    <w:rsid w:val="69A81A13"/>
    <w:rsid w:val="69B4C3CF"/>
    <w:rsid w:val="69C879C1"/>
    <w:rsid w:val="69C8C250"/>
    <w:rsid w:val="69CD22F8"/>
    <w:rsid w:val="69CFD605"/>
    <w:rsid w:val="69DD1D86"/>
    <w:rsid w:val="69E3D235"/>
    <w:rsid w:val="69EBF88E"/>
    <w:rsid w:val="6A2DB0D0"/>
    <w:rsid w:val="6A342B61"/>
    <w:rsid w:val="6A412B3A"/>
    <w:rsid w:val="6A4360D3"/>
    <w:rsid w:val="6A45FD1F"/>
    <w:rsid w:val="6A498491"/>
    <w:rsid w:val="6A4A4319"/>
    <w:rsid w:val="6A7B5559"/>
    <w:rsid w:val="6A993060"/>
    <w:rsid w:val="6AAC5BBE"/>
    <w:rsid w:val="6AAC68B3"/>
    <w:rsid w:val="6AB2586A"/>
    <w:rsid w:val="6ACBACBC"/>
    <w:rsid w:val="6AE4C1AF"/>
    <w:rsid w:val="6AEE99F1"/>
    <w:rsid w:val="6AEEF51B"/>
    <w:rsid w:val="6B21514D"/>
    <w:rsid w:val="6B285E9E"/>
    <w:rsid w:val="6B38A3FA"/>
    <w:rsid w:val="6B38B9D3"/>
    <w:rsid w:val="6B4395B5"/>
    <w:rsid w:val="6B5C977A"/>
    <w:rsid w:val="6B6AEFFA"/>
    <w:rsid w:val="6B6ED992"/>
    <w:rsid w:val="6B74F561"/>
    <w:rsid w:val="6B791089"/>
    <w:rsid w:val="6B7B4A5B"/>
    <w:rsid w:val="6B7E0A66"/>
    <w:rsid w:val="6B800687"/>
    <w:rsid w:val="6B88E2F1"/>
    <w:rsid w:val="6B8B5C2C"/>
    <w:rsid w:val="6B905BAD"/>
    <w:rsid w:val="6BAAD829"/>
    <w:rsid w:val="6BB26668"/>
    <w:rsid w:val="6BB5FE42"/>
    <w:rsid w:val="6BDA0D2B"/>
    <w:rsid w:val="6BE51340"/>
    <w:rsid w:val="6BF2549F"/>
    <w:rsid w:val="6BF5B14C"/>
    <w:rsid w:val="6BF5B808"/>
    <w:rsid w:val="6C003802"/>
    <w:rsid w:val="6C0EC320"/>
    <w:rsid w:val="6C14130E"/>
    <w:rsid w:val="6C29B408"/>
    <w:rsid w:val="6C2F9CB9"/>
    <w:rsid w:val="6C3E0BA1"/>
    <w:rsid w:val="6C403A91"/>
    <w:rsid w:val="6C560CF1"/>
    <w:rsid w:val="6C580EEC"/>
    <w:rsid w:val="6C8CE3F8"/>
    <w:rsid w:val="6C99570D"/>
    <w:rsid w:val="6CB092E6"/>
    <w:rsid w:val="6CB44BA9"/>
    <w:rsid w:val="6CCF0F37"/>
    <w:rsid w:val="6CCF2158"/>
    <w:rsid w:val="6CF8BE66"/>
    <w:rsid w:val="6D0CB525"/>
    <w:rsid w:val="6D2691F9"/>
    <w:rsid w:val="6D273A25"/>
    <w:rsid w:val="6D278843"/>
    <w:rsid w:val="6D4098D2"/>
    <w:rsid w:val="6D54B596"/>
    <w:rsid w:val="6D6AE0F8"/>
    <w:rsid w:val="6D701962"/>
    <w:rsid w:val="6D9121FB"/>
    <w:rsid w:val="6DB652F3"/>
    <w:rsid w:val="6DC8B1B2"/>
    <w:rsid w:val="6DE6EC00"/>
    <w:rsid w:val="6DEB0882"/>
    <w:rsid w:val="6DF3EC63"/>
    <w:rsid w:val="6DF78BA4"/>
    <w:rsid w:val="6E0F6817"/>
    <w:rsid w:val="6E28CB5D"/>
    <w:rsid w:val="6E3B6F44"/>
    <w:rsid w:val="6E66AE7A"/>
    <w:rsid w:val="6E7EE2D0"/>
    <w:rsid w:val="6E855DFA"/>
    <w:rsid w:val="6E86725C"/>
    <w:rsid w:val="6EB8206C"/>
    <w:rsid w:val="6ED648B0"/>
    <w:rsid w:val="6ED7A6FD"/>
    <w:rsid w:val="6EEE6EB1"/>
    <w:rsid w:val="6EF1D579"/>
    <w:rsid w:val="6EF3D726"/>
    <w:rsid w:val="6EFA005A"/>
    <w:rsid w:val="6F091B3E"/>
    <w:rsid w:val="6F0BDD1F"/>
    <w:rsid w:val="6F193A03"/>
    <w:rsid w:val="6F30263D"/>
    <w:rsid w:val="6F375D36"/>
    <w:rsid w:val="6F48E8BC"/>
    <w:rsid w:val="6F4B748D"/>
    <w:rsid w:val="6F52EC5E"/>
    <w:rsid w:val="6F7259B2"/>
    <w:rsid w:val="6F8367EC"/>
    <w:rsid w:val="6F89E0F6"/>
    <w:rsid w:val="6F9CA438"/>
    <w:rsid w:val="6F9FEAA5"/>
    <w:rsid w:val="6FA48F79"/>
    <w:rsid w:val="6FC54038"/>
    <w:rsid w:val="6FCA4A38"/>
    <w:rsid w:val="6FCC4E87"/>
    <w:rsid w:val="6FEF7481"/>
    <w:rsid w:val="701FB8F3"/>
    <w:rsid w:val="70314B1A"/>
    <w:rsid w:val="7041E4E8"/>
    <w:rsid w:val="7052EC65"/>
    <w:rsid w:val="705302BF"/>
    <w:rsid w:val="70719F46"/>
    <w:rsid w:val="70A4D549"/>
    <w:rsid w:val="70ADAD58"/>
    <w:rsid w:val="70BD68DA"/>
    <w:rsid w:val="70D9FA0C"/>
    <w:rsid w:val="70DB5904"/>
    <w:rsid w:val="70E0765D"/>
    <w:rsid w:val="710B385F"/>
    <w:rsid w:val="71149635"/>
    <w:rsid w:val="712AFA2B"/>
    <w:rsid w:val="7135FA16"/>
    <w:rsid w:val="71455B4F"/>
    <w:rsid w:val="7153E5B9"/>
    <w:rsid w:val="716E9870"/>
    <w:rsid w:val="717178E0"/>
    <w:rsid w:val="7184BF58"/>
    <w:rsid w:val="719429D0"/>
    <w:rsid w:val="7196AAA1"/>
    <w:rsid w:val="719903E3"/>
    <w:rsid w:val="71A2F76E"/>
    <w:rsid w:val="71ADB32F"/>
    <w:rsid w:val="71B79F97"/>
    <w:rsid w:val="71BB3AF6"/>
    <w:rsid w:val="71C5BA3B"/>
    <w:rsid w:val="71D5B4A3"/>
    <w:rsid w:val="71E91514"/>
    <w:rsid w:val="720A3409"/>
    <w:rsid w:val="7217D44B"/>
    <w:rsid w:val="7235ED72"/>
    <w:rsid w:val="726A16EF"/>
    <w:rsid w:val="72780B1B"/>
    <w:rsid w:val="72A15F31"/>
    <w:rsid w:val="72ADD1B7"/>
    <w:rsid w:val="72B3CA25"/>
    <w:rsid w:val="72B652FD"/>
    <w:rsid w:val="72E819EB"/>
    <w:rsid w:val="72EE8D68"/>
    <w:rsid w:val="72F427AB"/>
    <w:rsid w:val="73068AB7"/>
    <w:rsid w:val="733BF8F5"/>
    <w:rsid w:val="7349B6C2"/>
    <w:rsid w:val="736509B3"/>
    <w:rsid w:val="736F3438"/>
    <w:rsid w:val="7372674A"/>
    <w:rsid w:val="7372D981"/>
    <w:rsid w:val="738B246A"/>
    <w:rsid w:val="739EA5B8"/>
    <w:rsid w:val="739FEA92"/>
    <w:rsid w:val="73CE2164"/>
    <w:rsid w:val="73D0A48D"/>
    <w:rsid w:val="73D6B2D3"/>
    <w:rsid w:val="7404F15D"/>
    <w:rsid w:val="740B522E"/>
    <w:rsid w:val="74246068"/>
    <w:rsid w:val="74291DD1"/>
    <w:rsid w:val="742DB502"/>
    <w:rsid w:val="7446E15A"/>
    <w:rsid w:val="74664886"/>
    <w:rsid w:val="746EF03D"/>
    <w:rsid w:val="746F0BFC"/>
    <w:rsid w:val="74825D5B"/>
    <w:rsid w:val="749A7A06"/>
    <w:rsid w:val="74F52BFD"/>
    <w:rsid w:val="74FE76B9"/>
    <w:rsid w:val="7501BB10"/>
    <w:rsid w:val="7524C0DA"/>
    <w:rsid w:val="7536BC6C"/>
    <w:rsid w:val="75669CA7"/>
    <w:rsid w:val="756EBD59"/>
    <w:rsid w:val="75703852"/>
    <w:rsid w:val="7573384C"/>
    <w:rsid w:val="757E9243"/>
    <w:rsid w:val="75803EB8"/>
    <w:rsid w:val="7581BD9F"/>
    <w:rsid w:val="75839D04"/>
    <w:rsid w:val="7586EB42"/>
    <w:rsid w:val="759BF924"/>
    <w:rsid w:val="75CC0872"/>
    <w:rsid w:val="75DE890D"/>
    <w:rsid w:val="75E31D82"/>
    <w:rsid w:val="75ED195F"/>
    <w:rsid w:val="75F8E32E"/>
    <w:rsid w:val="76086DC1"/>
    <w:rsid w:val="7610B3D9"/>
    <w:rsid w:val="7642BBFE"/>
    <w:rsid w:val="76483D26"/>
    <w:rsid w:val="764E951D"/>
    <w:rsid w:val="76578649"/>
    <w:rsid w:val="765D5762"/>
    <w:rsid w:val="766DE37F"/>
    <w:rsid w:val="76810336"/>
    <w:rsid w:val="7681E003"/>
    <w:rsid w:val="76863CC1"/>
    <w:rsid w:val="768E2F36"/>
    <w:rsid w:val="76A7E30E"/>
    <w:rsid w:val="76B23189"/>
    <w:rsid w:val="76B333FD"/>
    <w:rsid w:val="76C1F6FE"/>
    <w:rsid w:val="76EB0532"/>
    <w:rsid w:val="76EFE210"/>
    <w:rsid w:val="7709ECCF"/>
    <w:rsid w:val="770D494A"/>
    <w:rsid w:val="77127319"/>
    <w:rsid w:val="77162F3F"/>
    <w:rsid w:val="77170221"/>
    <w:rsid w:val="7717FAB0"/>
    <w:rsid w:val="771D5A49"/>
    <w:rsid w:val="771F343B"/>
    <w:rsid w:val="7722EF1E"/>
    <w:rsid w:val="773F0362"/>
    <w:rsid w:val="774104DA"/>
    <w:rsid w:val="774362AE"/>
    <w:rsid w:val="7762FEBB"/>
    <w:rsid w:val="7763AC0A"/>
    <w:rsid w:val="776645AC"/>
    <w:rsid w:val="7769965E"/>
    <w:rsid w:val="776B79F8"/>
    <w:rsid w:val="776CD71D"/>
    <w:rsid w:val="779345FE"/>
    <w:rsid w:val="77A3F94B"/>
    <w:rsid w:val="77CB44F6"/>
    <w:rsid w:val="78085CDB"/>
    <w:rsid w:val="78151378"/>
    <w:rsid w:val="78173CB8"/>
    <w:rsid w:val="781AA277"/>
    <w:rsid w:val="782A0D7A"/>
    <w:rsid w:val="782CC1F1"/>
    <w:rsid w:val="783B8CDE"/>
    <w:rsid w:val="7842634D"/>
    <w:rsid w:val="784F0738"/>
    <w:rsid w:val="785128CC"/>
    <w:rsid w:val="78707DA8"/>
    <w:rsid w:val="78829E94"/>
    <w:rsid w:val="78867D1A"/>
    <w:rsid w:val="788B2E76"/>
    <w:rsid w:val="7890F375"/>
    <w:rsid w:val="789A8770"/>
    <w:rsid w:val="78A110B0"/>
    <w:rsid w:val="78A57F4A"/>
    <w:rsid w:val="78A9A538"/>
    <w:rsid w:val="78B46B46"/>
    <w:rsid w:val="78BEAD7F"/>
    <w:rsid w:val="78E55414"/>
    <w:rsid w:val="78F1941C"/>
    <w:rsid w:val="78FBF95A"/>
    <w:rsid w:val="79131B8D"/>
    <w:rsid w:val="792C5542"/>
    <w:rsid w:val="793AA74A"/>
    <w:rsid w:val="796362F7"/>
    <w:rsid w:val="796C1BDD"/>
    <w:rsid w:val="7971D63F"/>
    <w:rsid w:val="799348A4"/>
    <w:rsid w:val="799AEA0A"/>
    <w:rsid w:val="79A236AE"/>
    <w:rsid w:val="79B37D39"/>
    <w:rsid w:val="79B607EA"/>
    <w:rsid w:val="79D22D38"/>
    <w:rsid w:val="79E63F1C"/>
    <w:rsid w:val="79E88603"/>
    <w:rsid w:val="79FD1A7F"/>
    <w:rsid w:val="7A01632D"/>
    <w:rsid w:val="7A1D82A9"/>
    <w:rsid w:val="7A226280"/>
    <w:rsid w:val="7A28A470"/>
    <w:rsid w:val="7A396F1F"/>
    <w:rsid w:val="7A5B580B"/>
    <w:rsid w:val="7A5E562C"/>
    <w:rsid w:val="7A7A117E"/>
    <w:rsid w:val="7A7B7CBF"/>
    <w:rsid w:val="7A8646F0"/>
    <w:rsid w:val="7AA16EE1"/>
    <w:rsid w:val="7AA1F516"/>
    <w:rsid w:val="7AA51819"/>
    <w:rsid w:val="7AB828D5"/>
    <w:rsid w:val="7ABB6D1D"/>
    <w:rsid w:val="7AD4304A"/>
    <w:rsid w:val="7AD54D21"/>
    <w:rsid w:val="7ADC3619"/>
    <w:rsid w:val="7AE44603"/>
    <w:rsid w:val="7AF0513B"/>
    <w:rsid w:val="7B136A72"/>
    <w:rsid w:val="7B3DFFD7"/>
    <w:rsid w:val="7B3EB694"/>
    <w:rsid w:val="7B511EE5"/>
    <w:rsid w:val="7B5EA554"/>
    <w:rsid w:val="7B6C1DB9"/>
    <w:rsid w:val="7B702EAD"/>
    <w:rsid w:val="7B7A348D"/>
    <w:rsid w:val="7B7B71A9"/>
    <w:rsid w:val="7B84A0C9"/>
    <w:rsid w:val="7BAC1E60"/>
    <w:rsid w:val="7BB54FCA"/>
    <w:rsid w:val="7BDBA75A"/>
    <w:rsid w:val="7BF225A3"/>
    <w:rsid w:val="7C0F41BB"/>
    <w:rsid w:val="7C1CF370"/>
    <w:rsid w:val="7C470319"/>
    <w:rsid w:val="7C50217B"/>
    <w:rsid w:val="7C8A299A"/>
    <w:rsid w:val="7CA099CC"/>
    <w:rsid w:val="7CA7C9A4"/>
    <w:rsid w:val="7CA99174"/>
    <w:rsid w:val="7CC71918"/>
    <w:rsid w:val="7CE79CB5"/>
    <w:rsid w:val="7CEDE61D"/>
    <w:rsid w:val="7D016F70"/>
    <w:rsid w:val="7D161AC4"/>
    <w:rsid w:val="7D2AE1E6"/>
    <w:rsid w:val="7D3A37A2"/>
    <w:rsid w:val="7D4C8402"/>
    <w:rsid w:val="7D4CFA62"/>
    <w:rsid w:val="7D4E0032"/>
    <w:rsid w:val="7D4F7C0C"/>
    <w:rsid w:val="7D5F2B3D"/>
    <w:rsid w:val="7D63E702"/>
    <w:rsid w:val="7D85920C"/>
    <w:rsid w:val="7D8A8671"/>
    <w:rsid w:val="7DA5554D"/>
    <w:rsid w:val="7DAD9AF6"/>
    <w:rsid w:val="7DE5FE54"/>
    <w:rsid w:val="7DEE6EC4"/>
    <w:rsid w:val="7DF84D31"/>
    <w:rsid w:val="7DF91DB6"/>
    <w:rsid w:val="7E0067C6"/>
    <w:rsid w:val="7E05DD56"/>
    <w:rsid w:val="7E06FEA6"/>
    <w:rsid w:val="7E0FA243"/>
    <w:rsid w:val="7E15B6AE"/>
    <w:rsid w:val="7E1B5F09"/>
    <w:rsid w:val="7E2A86CF"/>
    <w:rsid w:val="7E359890"/>
    <w:rsid w:val="7E3EF066"/>
    <w:rsid w:val="7E4BA2F3"/>
    <w:rsid w:val="7E50BAF2"/>
    <w:rsid w:val="7E796DD3"/>
    <w:rsid w:val="7E874A6A"/>
    <w:rsid w:val="7E92E7EC"/>
    <w:rsid w:val="7E94FA89"/>
    <w:rsid w:val="7EC331F9"/>
    <w:rsid w:val="7ECF82E1"/>
    <w:rsid w:val="7EE72286"/>
    <w:rsid w:val="7EEB0313"/>
    <w:rsid w:val="7F0C1EB6"/>
    <w:rsid w:val="7F1AB6F9"/>
    <w:rsid w:val="7F3C3E07"/>
    <w:rsid w:val="7F513ADE"/>
    <w:rsid w:val="7F5D7399"/>
    <w:rsid w:val="7F6B2FE4"/>
    <w:rsid w:val="7F77DB8F"/>
    <w:rsid w:val="7F92C919"/>
    <w:rsid w:val="7F99046C"/>
    <w:rsid w:val="7F9F8CD1"/>
    <w:rsid w:val="7FC05CDC"/>
    <w:rsid w:val="7FDC100F"/>
    <w:rsid w:val="7FECA2D7"/>
    <w:rsid w:val="7FF09C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paragraph" w:styleId="Heading2">
    <w:name w:val="heading 2"/>
    <w:basedOn w:val="Normal"/>
    <w:next w:val="Normal"/>
    <w:link w:val="Heading2Char"/>
    <w:semiHidden/>
    <w:unhideWhenUsed/>
    <w:qFormat/>
    <w:rsid w:val="007A73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Heading2Char">
    <w:name w:val="Heading 2 Char"/>
    <w:basedOn w:val="DefaultParagraphFont"/>
    <w:link w:val="Heading2"/>
    <w:semiHidden/>
    <w:rsid w:val="007A736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7A736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7A736E"/>
  </w:style>
  <w:style w:type="character" w:customStyle="1" w:styleId="eop">
    <w:name w:val="eop"/>
    <w:basedOn w:val="DefaultParagraphFont"/>
    <w:rsid w:val="007A736E"/>
  </w:style>
  <w:style w:type="paragraph" w:styleId="Revision">
    <w:name w:val="Revision"/>
    <w:hidden/>
    <w:uiPriority w:val="99"/>
    <w:semiHidden/>
    <w:rsid w:val="00742519"/>
    <w:rPr>
      <w:rFonts w:ascii="Tms Rmn" w:hAnsi="Tms Rmn"/>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link/uscode/41/8501" TargetMode="External" /><Relationship Id="rId5" Type="http://schemas.openxmlformats.org/officeDocument/2006/relationships/hyperlink" Target="https://www.bls.gov/news.release/ocwage.t0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8703</Words>
  <Characters>49610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2024-11-20T16:18:00Z</dcterms:created>
  <dcterms:modified xsi:type="dcterms:W3CDTF">2024-11-20T16:18:00Z</dcterms:modified>
</cp:coreProperties>
</file>