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5D7B" w:rsidRPr="0005438E" w:rsidP="00C17F39" w14:paraId="24F33AC1" w14:textId="77777777">
      <w:pPr>
        <w:spacing w:after="0" w:line="240" w:lineRule="auto"/>
        <w:jc w:val="center"/>
        <w:rPr>
          <w:rFonts w:ascii="Arial" w:hAnsi="Arial" w:cs="Arial"/>
          <w:b/>
        </w:rPr>
      </w:pPr>
      <w:r w:rsidRPr="0005438E">
        <w:rPr>
          <w:rFonts w:ascii="Arial" w:hAnsi="Arial" w:cs="Arial"/>
          <w:b/>
        </w:rPr>
        <w:t>SUPPORTING STATEMENT FOR PAPERWORK REDUCTION SUBMISSION</w:t>
      </w:r>
    </w:p>
    <w:p w:rsidR="00435D7B" w:rsidRPr="0005438E" w:rsidP="00C17F39" w14:paraId="0521D771" w14:textId="0915309A">
      <w:pPr>
        <w:spacing w:after="0" w:line="240" w:lineRule="auto"/>
        <w:jc w:val="center"/>
        <w:rPr>
          <w:rFonts w:ascii="Arial" w:hAnsi="Arial" w:cs="Arial"/>
          <w:b/>
        </w:rPr>
      </w:pPr>
      <w:bookmarkStart w:id="0" w:name="_Hlk180059077"/>
      <w:r w:rsidRPr="0005438E">
        <w:rPr>
          <w:rFonts w:ascii="Arial" w:hAnsi="Arial" w:cs="Arial"/>
          <w:b/>
          <w:bCs/>
          <w:color w:val="3B3838" w:themeColor="background2" w:themeShade="40"/>
        </w:rPr>
        <w:t xml:space="preserve">National Science Foundation (NSF) </w:t>
      </w:r>
      <w:r w:rsidR="00330BB3">
        <w:rPr>
          <w:rFonts w:ascii="Arial" w:hAnsi="Arial" w:cs="Arial"/>
          <w:b/>
          <w:bCs/>
          <w:color w:val="3B3838" w:themeColor="background2" w:themeShade="40"/>
        </w:rPr>
        <w:t>Innovation Corps (</w:t>
      </w:r>
      <w:r w:rsidR="00330BB3">
        <w:rPr>
          <w:rFonts w:ascii="Arial" w:hAnsi="Arial" w:cs="Arial"/>
          <w:b/>
          <w:bCs/>
          <w:color w:val="3B3838" w:themeColor="background2" w:themeShade="40"/>
        </w:rPr>
        <w:t>I-Corps</w:t>
      </w:r>
      <w:r w:rsidR="00B27A57">
        <w:rPr>
          <w:rFonts w:ascii="Arial" w:hAnsi="Arial" w:cs="Arial"/>
          <w:b/>
          <w:bCs/>
          <w:color w:val="3B3838" w:themeColor="background2" w:themeShade="40"/>
        </w:rPr>
        <w:t>™</w:t>
      </w:r>
      <w:r w:rsidR="00330BB3">
        <w:rPr>
          <w:rFonts w:ascii="Arial" w:hAnsi="Arial" w:cs="Arial"/>
          <w:b/>
          <w:bCs/>
          <w:color w:val="3B3838" w:themeColor="background2" w:themeShade="40"/>
        </w:rPr>
        <w:t xml:space="preserve">) Program </w:t>
      </w:r>
      <w:r w:rsidR="00700C87">
        <w:rPr>
          <w:rFonts w:ascii="Arial" w:hAnsi="Arial" w:cs="Arial"/>
          <w:b/>
          <w:bCs/>
          <w:color w:val="3B3838" w:themeColor="background2" w:themeShade="40"/>
        </w:rPr>
        <w:t>Pre-submission</w:t>
      </w:r>
      <w:r w:rsidR="00526926">
        <w:rPr>
          <w:rFonts w:ascii="Arial" w:hAnsi="Arial" w:cs="Arial"/>
          <w:b/>
          <w:bCs/>
          <w:color w:val="3B3838" w:themeColor="background2" w:themeShade="40"/>
        </w:rPr>
        <w:t xml:space="preserve"> Executive Summary Form</w:t>
      </w:r>
      <w:r w:rsidRPr="0005438E" w:rsidR="00D44B1F">
        <w:rPr>
          <w:rFonts w:ascii="Arial" w:hAnsi="Arial" w:cs="Arial"/>
          <w:b/>
          <w:bCs/>
          <w:color w:val="3B3838" w:themeColor="background2" w:themeShade="40"/>
        </w:rPr>
        <w:t xml:space="preserve"> </w:t>
      </w:r>
    </w:p>
    <w:bookmarkEnd w:id="0"/>
    <w:p w:rsidR="00435D7B" w:rsidRPr="0005438E" w:rsidP="00C17F39" w14:paraId="7E52B189" w14:textId="77777777">
      <w:pPr>
        <w:pStyle w:val="Heading2"/>
        <w:spacing w:before="0" w:line="240" w:lineRule="auto"/>
        <w:rPr>
          <w:rFonts w:ascii="Arial" w:hAnsi="Arial" w:cs="Arial"/>
          <w:color w:val="323E4F" w:themeColor="text2" w:themeShade="BF"/>
          <w:sz w:val="22"/>
          <w:szCs w:val="22"/>
        </w:rPr>
      </w:pPr>
    </w:p>
    <w:p w:rsidR="00435D7B" w:rsidRPr="0005438E" w:rsidP="0005438E" w14:paraId="4571CA68" w14:textId="77777777">
      <w:pPr>
        <w:pStyle w:val="Heading2"/>
        <w:spacing w:before="0" w:line="240" w:lineRule="auto"/>
        <w:jc w:val="both"/>
        <w:rPr>
          <w:rFonts w:ascii="Arial" w:hAnsi="Arial" w:cs="Arial"/>
          <w:color w:val="323E4F" w:themeColor="text2" w:themeShade="BF"/>
          <w:sz w:val="22"/>
          <w:szCs w:val="22"/>
        </w:rPr>
      </w:pPr>
      <w:r w:rsidRPr="0005438E">
        <w:rPr>
          <w:rFonts w:ascii="Arial" w:hAnsi="Arial" w:cs="Arial"/>
          <w:color w:val="323E4F" w:themeColor="text2" w:themeShade="BF"/>
          <w:sz w:val="22"/>
          <w:szCs w:val="22"/>
        </w:rPr>
        <w:t>SUPPLEMENTARY INFORMATION</w:t>
      </w:r>
    </w:p>
    <w:p w:rsidR="00435D7B" w:rsidRPr="0005438E" w:rsidP="0005438E" w14:paraId="396ED884" w14:textId="77777777">
      <w:pPr>
        <w:spacing w:after="0" w:line="240" w:lineRule="auto"/>
        <w:jc w:val="both"/>
        <w:rPr>
          <w:rFonts w:ascii="Arial" w:hAnsi="Arial" w:cs="Arial"/>
        </w:rPr>
      </w:pPr>
    </w:p>
    <w:p w:rsidR="00435D7B" w:rsidRPr="0005438E" w:rsidP="0005438E" w14:paraId="36FD3E7D" w14:textId="77777777">
      <w:pPr>
        <w:pStyle w:val="Heading1"/>
        <w:spacing w:before="0" w:line="240" w:lineRule="auto"/>
        <w:jc w:val="both"/>
        <w:rPr>
          <w:rFonts w:ascii="Arial" w:hAnsi="Arial" w:cs="Arial"/>
          <w:color w:val="44546A" w:themeColor="text2"/>
          <w:sz w:val="22"/>
          <w:szCs w:val="22"/>
        </w:rPr>
      </w:pPr>
    </w:p>
    <w:p w:rsidR="00DC7B0C" w:rsidRPr="0005438E" w:rsidP="0005438E" w14:paraId="7D67FADE" w14:textId="73209C19">
      <w:pPr>
        <w:pStyle w:val="Heading1"/>
        <w:spacing w:before="0" w:line="240" w:lineRule="auto"/>
        <w:jc w:val="both"/>
        <w:rPr>
          <w:rFonts w:ascii="Arial" w:hAnsi="Arial" w:cs="Arial"/>
          <w:color w:val="44546A" w:themeColor="text2"/>
          <w:sz w:val="22"/>
          <w:szCs w:val="22"/>
        </w:rPr>
      </w:pPr>
      <w:r w:rsidRPr="0005438E">
        <w:rPr>
          <w:rFonts w:ascii="Arial" w:hAnsi="Arial" w:cs="Arial"/>
          <w:color w:val="44546A" w:themeColor="text2"/>
          <w:sz w:val="22"/>
          <w:szCs w:val="22"/>
        </w:rPr>
        <w:t>Section A.  Justification</w:t>
      </w:r>
    </w:p>
    <w:p w:rsidR="00104444" w:rsidP="006A2A0B" w14:paraId="781415EE" w14:textId="36E03718">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This request is for approval of</w:t>
      </w:r>
      <w:r w:rsidR="00BE69DA">
        <w:rPr>
          <w:rFonts w:ascii="Arial" w:hAnsi="Arial" w:cs="Arial"/>
          <w:sz w:val="22"/>
          <w:szCs w:val="22"/>
        </w:rPr>
        <w:t xml:space="preserve"> the </w:t>
      </w:r>
      <w:r w:rsidRPr="00BE69DA" w:rsidR="00BE69DA">
        <w:rPr>
          <w:rFonts w:ascii="Arial" w:hAnsi="Arial" w:cs="Arial"/>
          <w:i/>
          <w:iCs/>
          <w:sz w:val="22"/>
          <w:szCs w:val="22"/>
        </w:rPr>
        <w:t xml:space="preserve">NSF </w:t>
      </w:r>
      <w:r w:rsidRPr="00BE69DA" w:rsidR="00BE69DA">
        <w:rPr>
          <w:rFonts w:ascii="Arial" w:hAnsi="Arial" w:cs="Arial"/>
          <w:i/>
          <w:iCs/>
          <w:sz w:val="22"/>
          <w:szCs w:val="22"/>
        </w:rPr>
        <w:t>I-Corps</w:t>
      </w:r>
      <w:r w:rsidRPr="00BE69DA" w:rsidR="00BE69DA">
        <w:rPr>
          <w:rFonts w:ascii="Arial" w:hAnsi="Arial" w:cs="Arial"/>
          <w:i/>
          <w:iCs/>
          <w:sz w:val="22"/>
          <w:szCs w:val="22"/>
        </w:rPr>
        <w:t xml:space="preserve"> Program Pre-Submission Executive Summary Form</w:t>
      </w:r>
      <w:r w:rsidR="00BE69DA">
        <w:rPr>
          <w:rFonts w:ascii="Arial" w:hAnsi="Arial" w:cs="Arial"/>
          <w:sz w:val="22"/>
          <w:szCs w:val="22"/>
        </w:rPr>
        <w:t xml:space="preserve"> </w:t>
      </w:r>
      <w:r w:rsidRPr="00C17F39" w:rsidR="00A65285">
        <w:rPr>
          <w:rFonts w:ascii="Arial" w:hAnsi="Arial" w:cs="Arial"/>
          <w:sz w:val="22"/>
          <w:szCs w:val="22"/>
        </w:rPr>
        <w:t>to be submitted by</w:t>
      </w:r>
      <w:r w:rsidR="00330BB3">
        <w:rPr>
          <w:rFonts w:ascii="Arial" w:hAnsi="Arial" w:cs="Arial"/>
          <w:sz w:val="22"/>
          <w:szCs w:val="22"/>
        </w:rPr>
        <w:t xml:space="preserve"> teams of academic researchers or</w:t>
      </w:r>
      <w:r w:rsidRPr="00C17F39" w:rsidR="00A65285">
        <w:rPr>
          <w:rFonts w:ascii="Arial" w:hAnsi="Arial" w:cs="Arial"/>
          <w:sz w:val="22"/>
          <w:szCs w:val="22"/>
        </w:rPr>
        <w:t xml:space="preserve"> </w:t>
      </w:r>
      <w:r w:rsidRPr="00C17F39" w:rsidR="0024702F">
        <w:rPr>
          <w:rFonts w:ascii="Arial" w:hAnsi="Arial" w:cs="Arial"/>
          <w:sz w:val="22"/>
          <w:szCs w:val="22"/>
        </w:rPr>
        <w:t>small business</w:t>
      </w:r>
      <w:r w:rsidR="00330BB3">
        <w:rPr>
          <w:rFonts w:ascii="Arial" w:hAnsi="Arial" w:cs="Arial"/>
          <w:sz w:val="22"/>
          <w:szCs w:val="22"/>
        </w:rPr>
        <w:t xml:space="preserve">es </w:t>
      </w:r>
      <w:r w:rsidRPr="00C17F39" w:rsidR="00802DC8">
        <w:rPr>
          <w:rFonts w:ascii="Arial" w:hAnsi="Arial" w:cs="Arial"/>
          <w:sz w:val="22"/>
          <w:szCs w:val="22"/>
        </w:rPr>
        <w:t>interested in applying for</w:t>
      </w:r>
      <w:r w:rsidR="00330BB3">
        <w:rPr>
          <w:rFonts w:ascii="Arial" w:hAnsi="Arial" w:cs="Arial"/>
          <w:sz w:val="22"/>
          <w:szCs w:val="22"/>
        </w:rPr>
        <w:t xml:space="preserve"> </w:t>
      </w:r>
      <w:r w:rsidRPr="00C17F39" w:rsidR="000F25D6">
        <w:rPr>
          <w:rFonts w:ascii="Arial" w:hAnsi="Arial" w:cs="Arial"/>
          <w:sz w:val="22"/>
          <w:szCs w:val="22"/>
        </w:rPr>
        <w:t>the</w:t>
      </w:r>
      <w:r w:rsidRPr="00C17F39" w:rsidR="00A366F1">
        <w:rPr>
          <w:rFonts w:ascii="Arial" w:hAnsi="Arial" w:cs="Arial"/>
          <w:sz w:val="22"/>
          <w:szCs w:val="22"/>
        </w:rPr>
        <w:t xml:space="preserve"> </w:t>
      </w:r>
      <w:r w:rsidRPr="0059185E" w:rsidR="00EF241B">
        <w:rPr>
          <w:rFonts w:ascii="Arial" w:hAnsi="Arial" w:cs="Arial"/>
          <w:sz w:val="22"/>
          <w:szCs w:val="22"/>
        </w:rPr>
        <w:t xml:space="preserve">NSF </w:t>
      </w:r>
      <w:r w:rsidRPr="0059185E" w:rsidR="00EF241B">
        <w:rPr>
          <w:rFonts w:ascii="Arial" w:hAnsi="Arial" w:cs="Arial"/>
          <w:sz w:val="22"/>
          <w:szCs w:val="22"/>
        </w:rPr>
        <w:t>I-Corps</w:t>
      </w:r>
      <w:r w:rsidRPr="0059185E" w:rsidR="00EF241B">
        <w:rPr>
          <w:rFonts w:ascii="Arial" w:hAnsi="Arial" w:cs="Arial"/>
          <w:sz w:val="22"/>
          <w:szCs w:val="22"/>
        </w:rPr>
        <w:t xml:space="preserve"> (National) Teams program</w:t>
      </w:r>
      <w:r w:rsidRPr="00C17F39" w:rsidR="000F25D6">
        <w:rPr>
          <w:rFonts w:ascii="Arial" w:hAnsi="Arial" w:cs="Arial"/>
          <w:sz w:val="22"/>
          <w:szCs w:val="22"/>
        </w:rPr>
        <w:t xml:space="preserve">.  </w:t>
      </w:r>
    </w:p>
    <w:p w:rsidR="004240C3" w:rsidRPr="00CD1B9B" w:rsidP="004240C3" w14:paraId="4093782A" w14:textId="63095C9B">
      <w:pPr>
        <w:pStyle w:val="NormalWeb"/>
        <w:spacing w:after="0"/>
        <w:jc w:val="both"/>
        <w:rPr>
          <w:rFonts w:ascii="Arial" w:hAnsi="Arial" w:cs="Arial"/>
          <w:color w:val="1B1B1B"/>
          <w:sz w:val="22"/>
          <w:szCs w:val="22"/>
          <w:shd w:val="clear" w:color="auto" w:fill="FFFFFF"/>
        </w:rPr>
      </w:pPr>
      <w:r>
        <w:rPr>
          <w:rFonts w:ascii="Arial" w:hAnsi="Arial" w:cs="Arial"/>
          <w:color w:val="1B1B1B"/>
          <w:sz w:val="22"/>
          <w:szCs w:val="22"/>
          <w:shd w:val="clear" w:color="auto" w:fill="FFFFFF"/>
        </w:rPr>
        <w:t>Founded in Fiscal Year (FY) 2011, t</w:t>
      </w:r>
      <w:r w:rsidRPr="00CD1B9B">
        <w:rPr>
          <w:rFonts w:ascii="Arial" w:hAnsi="Arial" w:cs="Arial"/>
          <w:color w:val="1B1B1B"/>
          <w:sz w:val="22"/>
          <w:szCs w:val="22"/>
          <w:shd w:val="clear" w:color="auto" w:fill="FFFFFF"/>
        </w:rPr>
        <w:t xml:space="preserve">he </w:t>
      </w:r>
      <w:hyperlink r:id="rId9" w:history="1">
        <w:r w:rsidRPr="004240C3">
          <w:rPr>
            <w:rStyle w:val="Hyperlink"/>
            <w:rFonts w:ascii="Arial" w:hAnsi="Arial" w:cs="Arial"/>
            <w:sz w:val="22"/>
            <w:szCs w:val="22"/>
            <w:shd w:val="clear" w:color="auto" w:fill="FFFFFF"/>
          </w:rPr>
          <w:t xml:space="preserve">NSF </w:t>
        </w:r>
        <w:r w:rsidRPr="004240C3">
          <w:rPr>
            <w:rStyle w:val="Hyperlink"/>
            <w:rFonts w:ascii="Arial" w:hAnsi="Arial" w:cs="Arial"/>
            <w:sz w:val="22"/>
            <w:szCs w:val="22"/>
            <w:shd w:val="clear" w:color="auto" w:fill="FFFFFF"/>
          </w:rPr>
          <w:t>I-Corps</w:t>
        </w:r>
        <w:r w:rsidRPr="004240C3">
          <w:rPr>
            <w:rStyle w:val="Hyperlink"/>
            <w:rFonts w:ascii="Arial" w:hAnsi="Arial" w:cs="Arial"/>
            <w:sz w:val="22"/>
            <w:szCs w:val="22"/>
            <w:shd w:val="clear" w:color="auto" w:fill="FFFFFF"/>
          </w:rPr>
          <w:t xml:space="preserve"> program</w:t>
        </w:r>
      </w:hyperlink>
      <w:r w:rsidRPr="00CD1B9B">
        <w:rPr>
          <w:rFonts w:ascii="Arial" w:hAnsi="Arial" w:cs="Arial"/>
          <w:color w:val="1B1B1B"/>
          <w:sz w:val="22"/>
          <w:szCs w:val="22"/>
          <w:shd w:val="clear" w:color="auto" w:fill="FFFFFF"/>
        </w:rPr>
        <w:t xml:space="preserve"> was </w:t>
      </w:r>
      <w:r>
        <w:rPr>
          <w:rFonts w:ascii="Arial" w:hAnsi="Arial" w:cs="Arial"/>
          <w:color w:val="1B1B1B"/>
          <w:sz w:val="22"/>
          <w:szCs w:val="22"/>
          <w:shd w:val="clear" w:color="auto" w:fill="FFFFFF"/>
        </w:rPr>
        <w:t>designed</w:t>
      </w:r>
      <w:r w:rsidRPr="00CD1B9B">
        <w:rPr>
          <w:rFonts w:ascii="Arial" w:hAnsi="Arial" w:cs="Arial"/>
          <w:color w:val="1B1B1B"/>
          <w:sz w:val="22"/>
          <w:szCs w:val="22"/>
          <w:shd w:val="clear" w:color="auto" w:fill="FFFFFF"/>
        </w:rPr>
        <w:t xml:space="preserve"> to develop and nurture a national innovation ecosystem built upon fundamental research that guides the output of scientific and engineering discoveries closer to the development of technologies, products, and services that benefit society.</w:t>
      </w:r>
    </w:p>
    <w:p w:rsidR="00C17F39" w:rsidRPr="004240C3" w:rsidP="004240C3" w14:paraId="23B2E827" w14:textId="6242DBDA">
      <w:pPr>
        <w:pStyle w:val="NormalWeb"/>
        <w:spacing w:after="0"/>
        <w:jc w:val="both"/>
        <w:rPr>
          <w:rFonts w:ascii="Arial" w:hAnsi="Arial" w:cs="Arial"/>
          <w:color w:val="1B1B1B"/>
          <w:sz w:val="22"/>
          <w:szCs w:val="22"/>
          <w:shd w:val="clear" w:color="auto" w:fill="FFFFFF"/>
        </w:rPr>
      </w:pPr>
      <w:r w:rsidRPr="00CD1B9B">
        <w:rPr>
          <w:rFonts w:ascii="Arial" w:hAnsi="Arial" w:cs="Arial"/>
          <w:color w:val="1B1B1B"/>
          <w:sz w:val="22"/>
          <w:szCs w:val="22"/>
          <w:shd w:val="clear" w:color="auto" w:fill="FFFFFF"/>
        </w:rPr>
        <w:t xml:space="preserve">The goal of the NSF </w:t>
      </w:r>
      <w:r w:rsidRPr="00CD1B9B">
        <w:rPr>
          <w:rFonts w:ascii="Arial" w:hAnsi="Arial" w:cs="Arial"/>
          <w:color w:val="1B1B1B"/>
          <w:sz w:val="22"/>
          <w:szCs w:val="22"/>
          <w:shd w:val="clear" w:color="auto" w:fill="FFFFFF"/>
        </w:rPr>
        <w:t>I-Corps</w:t>
      </w:r>
      <w:r w:rsidRPr="00CD1B9B">
        <w:rPr>
          <w:rFonts w:ascii="Arial" w:hAnsi="Arial" w:cs="Arial"/>
          <w:color w:val="1B1B1B"/>
          <w:sz w:val="22"/>
          <w:szCs w:val="22"/>
          <w:shd w:val="clear" w:color="auto" w:fill="FFFFFF"/>
        </w:rPr>
        <w:t xml:space="preserve"> program is to use experiential education to help entrepreneurial researchers reduce the time necessary to translate promising ideas from the laboratory bench to widespread implementation.  In addition to accelerating technology translation, the NSF </w:t>
      </w:r>
      <w:r w:rsidRPr="00CD1B9B">
        <w:rPr>
          <w:rFonts w:ascii="Arial" w:hAnsi="Arial" w:cs="Arial"/>
          <w:color w:val="1B1B1B"/>
          <w:sz w:val="22"/>
          <w:szCs w:val="22"/>
          <w:shd w:val="clear" w:color="auto" w:fill="FFFFFF"/>
        </w:rPr>
        <w:t>I-Corps</w:t>
      </w:r>
      <w:r w:rsidRPr="00CD1B9B">
        <w:rPr>
          <w:rFonts w:ascii="Arial" w:hAnsi="Arial" w:cs="Arial"/>
          <w:color w:val="1B1B1B"/>
          <w:sz w:val="22"/>
          <w:szCs w:val="22"/>
          <w:shd w:val="clear" w:color="auto" w:fill="FFFFFF"/>
        </w:rPr>
        <w:t xml:space="preserve"> program also seeks to reduce the risk associated with technology development conducted without insight into industry requirements and challenges.</w:t>
      </w:r>
    </w:p>
    <w:p w:rsidR="006335D1" w:rsidRPr="00CD1B9B" w:rsidP="00CD1B9B" w14:paraId="37FAF439" w14:textId="7A1153FE">
      <w:pPr>
        <w:pStyle w:val="NormalWeb"/>
        <w:spacing w:after="0"/>
        <w:jc w:val="both"/>
        <w:rPr>
          <w:rFonts w:ascii="Arial" w:hAnsi="Arial" w:cs="Arial"/>
          <w:color w:val="1B1B1B"/>
          <w:sz w:val="22"/>
          <w:szCs w:val="22"/>
          <w:shd w:val="clear" w:color="auto" w:fill="FFFFFF"/>
        </w:rPr>
      </w:pPr>
      <w:r w:rsidRPr="00CD1B9B">
        <w:rPr>
          <w:rFonts w:ascii="Arial" w:hAnsi="Arial" w:cs="Arial"/>
          <w:color w:val="1B1B1B"/>
          <w:sz w:val="22"/>
          <w:szCs w:val="22"/>
          <w:shd w:val="clear" w:color="auto" w:fill="FFFFFF"/>
        </w:rPr>
        <w:t xml:space="preserve">In 2017, the American Innovation and Competitiveness Act (AICA, Public Law 114-329, Sec. 601) formally authorized and directed the expansion of the NSF </w:t>
      </w:r>
      <w:r w:rsidRPr="00CD1B9B">
        <w:rPr>
          <w:rFonts w:ascii="Arial" w:hAnsi="Arial" w:cs="Arial"/>
          <w:color w:val="1B1B1B"/>
          <w:sz w:val="22"/>
          <w:szCs w:val="22"/>
          <w:shd w:val="clear" w:color="auto" w:fill="FFFFFF"/>
        </w:rPr>
        <w:t>I-Corps</w:t>
      </w:r>
      <w:r w:rsidRPr="00CD1B9B">
        <w:rPr>
          <w:rFonts w:ascii="Arial" w:hAnsi="Arial" w:cs="Arial"/>
          <w:color w:val="1B1B1B"/>
          <w:sz w:val="22"/>
          <w:szCs w:val="22"/>
          <w:shd w:val="clear" w:color="auto" w:fill="FFFFFF"/>
        </w:rPr>
        <w:t xml:space="preserve"> program.  </w:t>
      </w:r>
      <w:r w:rsidRPr="00A77836" w:rsidR="00A77836">
        <w:rPr>
          <w:rFonts w:ascii="Arial" w:hAnsi="Arial" w:cs="Arial"/>
          <w:color w:val="1B1B1B"/>
          <w:sz w:val="22"/>
          <w:szCs w:val="22"/>
          <w:shd w:val="clear" w:color="auto" w:fill="FFFFFF"/>
        </w:rPr>
        <w:t>To support that expansion, NSF reorganized the National Innovation Network</w:t>
      </w:r>
      <w:r w:rsidR="00BB7EFB">
        <w:rPr>
          <w:rFonts w:ascii="Arial" w:hAnsi="Arial" w:cs="Arial"/>
          <w:color w:val="1B1B1B"/>
          <w:sz w:val="22"/>
          <w:szCs w:val="22"/>
          <w:shd w:val="clear" w:color="auto" w:fill="FFFFFF"/>
        </w:rPr>
        <w:t xml:space="preserve"> (NIN)</w:t>
      </w:r>
      <w:r w:rsidRPr="00A77836" w:rsidR="00A77836">
        <w:rPr>
          <w:rFonts w:ascii="Arial" w:hAnsi="Arial" w:cs="Arial"/>
          <w:color w:val="1B1B1B"/>
          <w:sz w:val="22"/>
          <w:szCs w:val="22"/>
          <w:shd w:val="clear" w:color="auto" w:fill="FFFFFF"/>
        </w:rPr>
        <w:t xml:space="preserve"> to include a new </w:t>
      </w:r>
      <w:r w:rsidRPr="00541846" w:rsidR="00A77836">
        <w:rPr>
          <w:rFonts w:ascii="Arial" w:hAnsi="Arial" w:cs="Arial"/>
          <w:i/>
          <w:iCs/>
          <w:color w:val="1B1B1B"/>
          <w:sz w:val="22"/>
          <w:szCs w:val="22"/>
          <w:shd w:val="clear" w:color="auto" w:fill="FFFFFF"/>
        </w:rPr>
        <w:t>regional</w:t>
      </w:r>
      <w:r w:rsidRPr="00A77836" w:rsidR="00A77836">
        <w:rPr>
          <w:rFonts w:ascii="Arial" w:hAnsi="Arial" w:cs="Arial"/>
          <w:color w:val="1B1B1B"/>
          <w:sz w:val="22"/>
          <w:szCs w:val="22"/>
          <w:shd w:val="clear" w:color="auto" w:fill="FFFFFF"/>
        </w:rPr>
        <w:t xml:space="preserve"> operational structure, </w:t>
      </w:r>
      <w:hyperlink r:id="rId10" w:history="1">
        <w:r w:rsidRPr="0053601C" w:rsidR="00A77836">
          <w:rPr>
            <w:rStyle w:val="Hyperlink"/>
            <w:rFonts w:ascii="Arial" w:hAnsi="Arial" w:cs="Arial"/>
            <w:sz w:val="22"/>
            <w:szCs w:val="22"/>
            <w:shd w:val="clear" w:color="auto" w:fill="FFFFFF"/>
          </w:rPr>
          <w:t>I-Corps</w:t>
        </w:r>
        <w:r w:rsidR="00420C86">
          <w:rPr>
            <w:rStyle w:val="Hyperlink"/>
            <w:rFonts w:ascii="Arial" w:hAnsi="Arial" w:cs="Arial"/>
            <w:sz w:val="22"/>
            <w:szCs w:val="22"/>
            <w:shd w:val="clear" w:color="auto" w:fill="FFFFFF"/>
          </w:rPr>
          <w:t xml:space="preserve"> (Regional)</w:t>
        </w:r>
        <w:r w:rsidRPr="0053601C" w:rsidR="00A77836">
          <w:rPr>
            <w:rStyle w:val="Hyperlink"/>
            <w:rFonts w:ascii="Arial" w:hAnsi="Arial" w:cs="Arial"/>
            <w:sz w:val="22"/>
            <w:szCs w:val="22"/>
            <w:shd w:val="clear" w:color="auto" w:fill="FFFFFF"/>
          </w:rPr>
          <w:t xml:space="preserve"> Hubs</w:t>
        </w:r>
      </w:hyperlink>
      <w:r w:rsidRPr="00A77836" w:rsidR="00A77836">
        <w:rPr>
          <w:rFonts w:ascii="Arial" w:hAnsi="Arial" w:cs="Arial"/>
          <w:color w:val="1B1B1B"/>
          <w:sz w:val="22"/>
          <w:szCs w:val="22"/>
          <w:shd w:val="clear" w:color="auto" w:fill="FFFFFF"/>
        </w:rPr>
        <w:t>.</w:t>
      </w:r>
      <w:r w:rsidR="00BB7EFB">
        <w:rPr>
          <w:rFonts w:ascii="Arial" w:hAnsi="Arial" w:cs="Arial"/>
          <w:color w:val="1B1B1B"/>
          <w:sz w:val="22"/>
          <w:szCs w:val="22"/>
          <w:shd w:val="clear" w:color="auto" w:fill="FFFFFF"/>
        </w:rPr>
        <w:t xml:space="preserve">  </w:t>
      </w:r>
      <w:r w:rsidRPr="00CD1B9B">
        <w:rPr>
          <w:rFonts w:ascii="Arial" w:hAnsi="Arial" w:cs="Arial"/>
          <w:color w:val="1B1B1B"/>
          <w:sz w:val="22"/>
          <w:szCs w:val="22"/>
          <w:shd w:val="clear" w:color="auto" w:fill="FFFFFF"/>
        </w:rPr>
        <w:t xml:space="preserve">The </w:t>
      </w:r>
      <w:r w:rsidRPr="00CD1B9B">
        <w:rPr>
          <w:rFonts w:ascii="Arial" w:hAnsi="Arial" w:cs="Arial"/>
          <w:color w:val="1B1B1B"/>
          <w:sz w:val="22"/>
          <w:szCs w:val="22"/>
          <w:shd w:val="clear" w:color="auto" w:fill="FFFFFF"/>
        </w:rPr>
        <w:t>I-Corps</w:t>
      </w:r>
      <w:r w:rsidRPr="00CD1B9B">
        <w:rPr>
          <w:rFonts w:ascii="Arial" w:hAnsi="Arial" w:cs="Arial"/>
          <w:color w:val="1B1B1B"/>
          <w:sz w:val="22"/>
          <w:szCs w:val="22"/>
          <w:shd w:val="clear" w:color="auto" w:fill="FFFFFF"/>
        </w:rPr>
        <w:t xml:space="preserve"> Hubs consist of a network of universities, NSF-funded researchers, established entrepreneurs, local and regional entrepreneurial communities, and other federal agencies, will work collaboratively to build, and sustain</w:t>
      </w:r>
      <w:r w:rsidR="00765E84">
        <w:rPr>
          <w:rFonts w:ascii="Arial" w:hAnsi="Arial" w:cs="Arial"/>
          <w:color w:val="1B1B1B"/>
          <w:sz w:val="22"/>
          <w:szCs w:val="22"/>
          <w:shd w:val="clear" w:color="auto" w:fill="FFFFFF"/>
        </w:rPr>
        <w:t xml:space="preserve"> </w:t>
      </w:r>
      <w:r w:rsidRPr="00CD1B9B">
        <w:rPr>
          <w:rFonts w:ascii="Arial" w:hAnsi="Arial" w:cs="Arial"/>
          <w:color w:val="1B1B1B"/>
          <w:sz w:val="22"/>
          <w:szCs w:val="22"/>
          <w:shd w:val="clear" w:color="auto" w:fill="FFFFFF"/>
        </w:rPr>
        <w:t>an inclusive innovation ecosystem</w:t>
      </w:r>
      <w:r w:rsidR="00C97131">
        <w:rPr>
          <w:rFonts w:ascii="Arial" w:hAnsi="Arial" w:cs="Arial"/>
          <w:color w:val="1B1B1B"/>
          <w:sz w:val="22"/>
          <w:szCs w:val="22"/>
          <w:shd w:val="clear" w:color="auto" w:fill="FFFFFF"/>
        </w:rPr>
        <w:t xml:space="preserve"> that includes the participation of all Americans including those from groups traditionally underserved in innovation and entrepreneurship</w:t>
      </w:r>
      <w:r w:rsidRPr="00CD1B9B">
        <w:rPr>
          <w:rFonts w:ascii="Arial" w:hAnsi="Arial" w:cs="Arial"/>
          <w:color w:val="1B1B1B"/>
          <w:sz w:val="22"/>
          <w:szCs w:val="22"/>
          <w:shd w:val="clear" w:color="auto" w:fill="FFFFFF"/>
        </w:rPr>
        <w:t xml:space="preserve"> throughout the United States.</w:t>
      </w:r>
      <w:r w:rsidR="00AA0800">
        <w:rPr>
          <w:rFonts w:ascii="Arial" w:hAnsi="Arial" w:cs="Arial"/>
          <w:color w:val="1B1B1B"/>
          <w:sz w:val="22"/>
          <w:szCs w:val="22"/>
          <w:shd w:val="clear" w:color="auto" w:fill="FFFFFF"/>
        </w:rPr>
        <w:t xml:space="preserve">  </w:t>
      </w:r>
      <w:r w:rsidR="005A49BE">
        <w:rPr>
          <w:rFonts w:ascii="Arial" w:hAnsi="Arial" w:cs="Arial"/>
          <w:color w:val="1B1B1B"/>
          <w:sz w:val="22"/>
          <w:szCs w:val="22"/>
          <w:shd w:val="clear" w:color="auto" w:fill="FFFFFF"/>
        </w:rPr>
        <w:t xml:space="preserve"> </w:t>
      </w:r>
      <w:r w:rsidRPr="00CD1B9B" w:rsidR="005A49BE">
        <w:rPr>
          <w:rFonts w:ascii="Arial" w:hAnsi="Arial" w:cs="Arial"/>
          <w:color w:val="1B1B1B"/>
          <w:sz w:val="22"/>
          <w:szCs w:val="22"/>
          <w:shd w:val="clear" w:color="auto" w:fill="FFFFFF"/>
        </w:rPr>
        <w:t xml:space="preserve">The creation of </w:t>
      </w:r>
      <w:r w:rsidRPr="00CD1B9B" w:rsidR="005A49BE">
        <w:rPr>
          <w:rFonts w:ascii="Arial" w:hAnsi="Arial" w:cs="Arial"/>
          <w:color w:val="1B1B1B"/>
          <w:sz w:val="22"/>
          <w:szCs w:val="22"/>
          <w:shd w:val="clear" w:color="auto" w:fill="FFFFFF"/>
        </w:rPr>
        <w:t>I-Corps</w:t>
      </w:r>
      <w:r w:rsidRPr="00CD1B9B" w:rsidR="005A49BE">
        <w:rPr>
          <w:rFonts w:ascii="Arial" w:hAnsi="Arial" w:cs="Arial"/>
          <w:color w:val="1B1B1B"/>
          <w:sz w:val="22"/>
          <w:szCs w:val="22"/>
          <w:shd w:val="clear" w:color="auto" w:fill="FFFFFF"/>
        </w:rPr>
        <w:t xml:space="preserve"> Hubs</w:t>
      </w:r>
      <w:r w:rsidR="00420C86">
        <w:rPr>
          <w:rFonts w:ascii="Arial" w:hAnsi="Arial" w:cs="Arial"/>
          <w:color w:val="1B1B1B"/>
          <w:sz w:val="22"/>
          <w:szCs w:val="22"/>
          <w:shd w:val="clear" w:color="auto" w:fill="FFFFFF"/>
        </w:rPr>
        <w:t xml:space="preserve"> </w:t>
      </w:r>
      <w:r w:rsidR="005A49BE">
        <w:rPr>
          <w:rFonts w:ascii="Arial" w:hAnsi="Arial" w:cs="Arial"/>
          <w:color w:val="1B1B1B"/>
          <w:sz w:val="22"/>
          <w:szCs w:val="22"/>
          <w:shd w:val="clear" w:color="auto" w:fill="FFFFFF"/>
        </w:rPr>
        <w:t xml:space="preserve">has </w:t>
      </w:r>
      <w:r w:rsidRPr="00CD1B9B" w:rsidR="005A49BE">
        <w:rPr>
          <w:rFonts w:ascii="Arial" w:hAnsi="Arial" w:cs="Arial"/>
          <w:color w:val="1B1B1B"/>
          <w:sz w:val="22"/>
          <w:szCs w:val="22"/>
          <w:shd w:val="clear" w:color="auto" w:fill="FFFFFF"/>
        </w:rPr>
        <w:t>supplant</w:t>
      </w:r>
      <w:r w:rsidR="005A49BE">
        <w:rPr>
          <w:rFonts w:ascii="Arial" w:hAnsi="Arial" w:cs="Arial"/>
          <w:color w:val="1B1B1B"/>
          <w:sz w:val="22"/>
          <w:szCs w:val="22"/>
          <w:shd w:val="clear" w:color="auto" w:fill="FFFFFF"/>
        </w:rPr>
        <w:t>ed</w:t>
      </w:r>
      <w:r w:rsidRPr="00CD1B9B" w:rsidR="005A49BE">
        <w:rPr>
          <w:rFonts w:ascii="Arial" w:hAnsi="Arial" w:cs="Arial"/>
          <w:color w:val="1B1B1B"/>
          <w:sz w:val="22"/>
          <w:szCs w:val="22"/>
          <w:shd w:val="clear" w:color="auto" w:fill="FFFFFF"/>
        </w:rPr>
        <w:t xml:space="preserve"> the previous </w:t>
      </w:r>
      <w:r w:rsidRPr="00CD1B9B" w:rsidR="005A49BE">
        <w:rPr>
          <w:rFonts w:ascii="Arial" w:hAnsi="Arial" w:cs="Arial"/>
          <w:color w:val="1B1B1B"/>
          <w:sz w:val="22"/>
          <w:szCs w:val="22"/>
          <w:shd w:val="clear" w:color="auto" w:fill="FFFFFF"/>
        </w:rPr>
        <w:t>I-Corps</w:t>
      </w:r>
      <w:r w:rsidRPr="00CD1B9B" w:rsidR="005A49BE">
        <w:rPr>
          <w:rFonts w:ascii="Arial" w:hAnsi="Arial" w:cs="Arial"/>
          <w:color w:val="1B1B1B"/>
          <w:sz w:val="22"/>
          <w:szCs w:val="22"/>
          <w:shd w:val="clear" w:color="auto" w:fill="FFFFFF"/>
        </w:rPr>
        <w:t xml:space="preserve"> </w:t>
      </w:r>
      <w:r w:rsidR="005A49BE">
        <w:rPr>
          <w:rFonts w:ascii="Arial" w:hAnsi="Arial" w:cs="Arial"/>
          <w:color w:val="1B1B1B"/>
          <w:sz w:val="22"/>
          <w:szCs w:val="22"/>
          <w:shd w:val="clear" w:color="auto" w:fill="FFFFFF"/>
        </w:rPr>
        <w:t>Regional</w:t>
      </w:r>
      <w:r w:rsidR="00420C86">
        <w:rPr>
          <w:rFonts w:ascii="Arial" w:hAnsi="Arial" w:cs="Arial"/>
          <w:color w:val="1B1B1B"/>
          <w:sz w:val="22"/>
          <w:szCs w:val="22"/>
          <w:shd w:val="clear" w:color="auto" w:fill="FFFFFF"/>
        </w:rPr>
        <w:t xml:space="preserve"> model – the </w:t>
      </w:r>
      <w:r w:rsidR="00420C86">
        <w:rPr>
          <w:rFonts w:ascii="Arial" w:hAnsi="Arial" w:cs="Arial"/>
          <w:color w:val="1B1B1B"/>
          <w:sz w:val="22"/>
          <w:szCs w:val="22"/>
          <w:shd w:val="clear" w:color="auto" w:fill="FFFFFF"/>
        </w:rPr>
        <w:t>I-Corps</w:t>
      </w:r>
      <w:r w:rsidR="00420C86">
        <w:rPr>
          <w:rFonts w:ascii="Arial" w:hAnsi="Arial" w:cs="Arial"/>
          <w:color w:val="1B1B1B"/>
          <w:sz w:val="22"/>
          <w:szCs w:val="22"/>
          <w:shd w:val="clear" w:color="auto" w:fill="FFFFFF"/>
        </w:rPr>
        <w:t xml:space="preserve"> </w:t>
      </w:r>
      <w:r w:rsidRPr="00CD1B9B" w:rsidR="005A49BE">
        <w:rPr>
          <w:rFonts w:ascii="Arial" w:hAnsi="Arial" w:cs="Arial"/>
          <w:color w:val="1B1B1B"/>
          <w:sz w:val="22"/>
          <w:szCs w:val="22"/>
          <w:shd w:val="clear" w:color="auto" w:fill="FFFFFF"/>
        </w:rPr>
        <w:t xml:space="preserve">Nodes and Sites.  </w:t>
      </w:r>
      <w:r w:rsidR="005A49BE">
        <w:rPr>
          <w:rFonts w:ascii="Arial" w:hAnsi="Arial" w:cs="Arial"/>
          <w:color w:val="1B1B1B"/>
          <w:sz w:val="22"/>
          <w:szCs w:val="22"/>
          <w:shd w:val="clear" w:color="auto" w:fill="FFFFFF"/>
        </w:rPr>
        <w:t xml:space="preserve"> </w:t>
      </w:r>
      <w:r w:rsidR="00AA0800">
        <w:rPr>
          <w:rFonts w:ascii="Arial" w:hAnsi="Arial" w:cs="Arial"/>
          <w:color w:val="1B1B1B"/>
          <w:sz w:val="22"/>
          <w:szCs w:val="22"/>
          <w:shd w:val="clear" w:color="auto" w:fill="FFFFFF"/>
        </w:rPr>
        <w:t>Collectively,</w:t>
      </w:r>
      <w:r w:rsidR="00F6732A">
        <w:rPr>
          <w:rFonts w:ascii="Arial" w:hAnsi="Arial" w:cs="Arial"/>
          <w:color w:val="1B1B1B"/>
          <w:sz w:val="22"/>
          <w:szCs w:val="22"/>
          <w:shd w:val="clear" w:color="auto" w:fill="FFFFFF"/>
        </w:rPr>
        <w:t xml:space="preserve"> </w:t>
      </w:r>
      <w:r w:rsidR="00195D12">
        <w:rPr>
          <w:rFonts w:ascii="Arial" w:hAnsi="Arial" w:cs="Arial"/>
          <w:color w:val="1B1B1B"/>
          <w:sz w:val="22"/>
          <w:szCs w:val="22"/>
          <w:shd w:val="clear" w:color="auto" w:fill="FFFFFF"/>
        </w:rPr>
        <w:t xml:space="preserve">both </w:t>
      </w:r>
      <w:r w:rsidR="00F6732A">
        <w:rPr>
          <w:rFonts w:ascii="Arial" w:hAnsi="Arial" w:cs="Arial"/>
          <w:color w:val="1B1B1B"/>
          <w:sz w:val="22"/>
          <w:szCs w:val="22"/>
          <w:shd w:val="clear" w:color="auto" w:fill="FFFFFF"/>
        </w:rPr>
        <w:t xml:space="preserve">the NSF </w:t>
      </w:r>
      <w:r w:rsidR="00F6732A">
        <w:rPr>
          <w:rFonts w:ascii="Arial" w:hAnsi="Arial" w:cs="Arial"/>
          <w:color w:val="1B1B1B"/>
          <w:sz w:val="22"/>
          <w:szCs w:val="22"/>
          <w:shd w:val="clear" w:color="auto" w:fill="FFFFFF"/>
        </w:rPr>
        <w:t>I-Corps</w:t>
      </w:r>
      <w:r w:rsidR="00F6732A">
        <w:rPr>
          <w:rFonts w:ascii="Arial" w:hAnsi="Arial" w:cs="Arial"/>
          <w:color w:val="1B1B1B"/>
          <w:sz w:val="22"/>
          <w:szCs w:val="22"/>
          <w:shd w:val="clear" w:color="auto" w:fill="FFFFFF"/>
        </w:rPr>
        <w:t xml:space="preserve"> </w:t>
      </w:r>
      <w:r w:rsidR="0092445B">
        <w:rPr>
          <w:rFonts w:ascii="Arial" w:hAnsi="Arial" w:cs="Arial"/>
          <w:color w:val="1B1B1B"/>
          <w:sz w:val="22"/>
          <w:szCs w:val="22"/>
          <w:shd w:val="clear" w:color="auto" w:fill="FFFFFF"/>
        </w:rPr>
        <w:t>(</w:t>
      </w:r>
      <w:r w:rsidR="00F6732A">
        <w:rPr>
          <w:rFonts w:ascii="Arial" w:hAnsi="Arial" w:cs="Arial"/>
          <w:color w:val="1B1B1B"/>
          <w:sz w:val="22"/>
          <w:szCs w:val="22"/>
          <w:shd w:val="clear" w:color="auto" w:fill="FFFFFF"/>
        </w:rPr>
        <w:t>National</w:t>
      </w:r>
      <w:r w:rsidR="0092445B">
        <w:rPr>
          <w:rFonts w:ascii="Arial" w:hAnsi="Arial" w:cs="Arial"/>
          <w:color w:val="1B1B1B"/>
          <w:sz w:val="22"/>
          <w:szCs w:val="22"/>
          <w:shd w:val="clear" w:color="auto" w:fill="FFFFFF"/>
        </w:rPr>
        <w:t>)</w:t>
      </w:r>
      <w:r w:rsidR="00F6732A">
        <w:rPr>
          <w:rFonts w:ascii="Arial" w:hAnsi="Arial" w:cs="Arial"/>
          <w:color w:val="1B1B1B"/>
          <w:sz w:val="22"/>
          <w:szCs w:val="22"/>
          <w:shd w:val="clear" w:color="auto" w:fill="FFFFFF"/>
        </w:rPr>
        <w:t xml:space="preserve"> Teams</w:t>
      </w:r>
      <w:r w:rsidR="0092445B">
        <w:rPr>
          <w:rFonts w:ascii="Arial" w:hAnsi="Arial" w:cs="Arial"/>
          <w:color w:val="1B1B1B"/>
          <w:sz w:val="22"/>
          <w:szCs w:val="22"/>
          <w:shd w:val="clear" w:color="auto" w:fill="FFFFFF"/>
        </w:rPr>
        <w:t xml:space="preserve"> (herein referred as </w:t>
      </w:r>
      <w:r w:rsidRPr="0092445B" w:rsidR="0092445B">
        <w:rPr>
          <w:rFonts w:ascii="Arial" w:hAnsi="Arial" w:cs="Arial"/>
          <w:i/>
          <w:iCs/>
          <w:color w:val="1B1B1B"/>
          <w:sz w:val="22"/>
          <w:szCs w:val="22"/>
          <w:shd w:val="clear" w:color="auto" w:fill="FFFFFF"/>
        </w:rPr>
        <w:t>I-Corps</w:t>
      </w:r>
      <w:r w:rsidRPr="0092445B" w:rsidR="0092445B">
        <w:rPr>
          <w:rFonts w:ascii="Arial" w:hAnsi="Arial" w:cs="Arial"/>
          <w:i/>
          <w:iCs/>
          <w:color w:val="1B1B1B"/>
          <w:sz w:val="22"/>
          <w:szCs w:val="22"/>
          <w:shd w:val="clear" w:color="auto" w:fill="FFFFFF"/>
        </w:rPr>
        <w:t xml:space="preserve"> Teams</w:t>
      </w:r>
      <w:r w:rsidR="0092445B">
        <w:rPr>
          <w:rFonts w:ascii="Arial" w:hAnsi="Arial" w:cs="Arial"/>
          <w:color w:val="1B1B1B"/>
          <w:sz w:val="22"/>
          <w:szCs w:val="22"/>
          <w:shd w:val="clear" w:color="auto" w:fill="FFFFFF"/>
        </w:rPr>
        <w:t xml:space="preserve">) </w:t>
      </w:r>
      <w:r w:rsidR="00B1366C">
        <w:rPr>
          <w:rFonts w:ascii="Arial" w:hAnsi="Arial" w:cs="Arial"/>
          <w:color w:val="1B1B1B"/>
          <w:sz w:val="22"/>
          <w:szCs w:val="22"/>
          <w:shd w:val="clear" w:color="auto" w:fill="FFFFFF"/>
        </w:rPr>
        <w:t xml:space="preserve">and NSF </w:t>
      </w:r>
      <w:r w:rsidR="00B1366C">
        <w:rPr>
          <w:rFonts w:ascii="Arial" w:hAnsi="Arial" w:cs="Arial"/>
          <w:color w:val="1B1B1B"/>
          <w:sz w:val="22"/>
          <w:szCs w:val="22"/>
          <w:shd w:val="clear" w:color="auto" w:fill="FFFFFF"/>
        </w:rPr>
        <w:t>I-Corps</w:t>
      </w:r>
      <w:r w:rsidR="0092445B">
        <w:rPr>
          <w:rFonts w:ascii="Arial" w:hAnsi="Arial" w:cs="Arial"/>
          <w:color w:val="1B1B1B"/>
          <w:sz w:val="22"/>
          <w:szCs w:val="22"/>
          <w:shd w:val="clear" w:color="auto" w:fill="FFFFFF"/>
        </w:rPr>
        <w:t xml:space="preserve"> (Re</w:t>
      </w:r>
      <w:r w:rsidR="00B1366C">
        <w:rPr>
          <w:rFonts w:ascii="Arial" w:hAnsi="Arial" w:cs="Arial"/>
          <w:color w:val="1B1B1B"/>
          <w:sz w:val="22"/>
          <w:szCs w:val="22"/>
          <w:shd w:val="clear" w:color="auto" w:fill="FFFFFF"/>
        </w:rPr>
        <w:t>g</w:t>
      </w:r>
      <w:r w:rsidR="0092445B">
        <w:rPr>
          <w:rFonts w:ascii="Arial" w:hAnsi="Arial" w:cs="Arial"/>
          <w:color w:val="1B1B1B"/>
          <w:sz w:val="22"/>
          <w:szCs w:val="22"/>
          <w:shd w:val="clear" w:color="auto" w:fill="FFFFFF"/>
        </w:rPr>
        <w:t xml:space="preserve">ional) Hubs (herein referred as </w:t>
      </w:r>
      <w:r w:rsidR="0092445B">
        <w:rPr>
          <w:rFonts w:ascii="Arial" w:hAnsi="Arial" w:cs="Arial"/>
          <w:i/>
          <w:iCs/>
          <w:color w:val="1B1B1B"/>
          <w:sz w:val="22"/>
          <w:szCs w:val="22"/>
          <w:shd w:val="clear" w:color="auto" w:fill="FFFFFF"/>
        </w:rPr>
        <w:t>I-Corps</w:t>
      </w:r>
      <w:r w:rsidR="0092445B">
        <w:rPr>
          <w:rFonts w:ascii="Arial" w:hAnsi="Arial" w:cs="Arial"/>
          <w:i/>
          <w:iCs/>
          <w:color w:val="1B1B1B"/>
          <w:sz w:val="22"/>
          <w:szCs w:val="22"/>
          <w:shd w:val="clear" w:color="auto" w:fill="FFFFFF"/>
        </w:rPr>
        <w:t xml:space="preserve"> Hubs) </w:t>
      </w:r>
      <w:r w:rsidR="00195D12">
        <w:rPr>
          <w:rFonts w:ascii="Arial" w:hAnsi="Arial" w:cs="Arial"/>
          <w:color w:val="1B1B1B"/>
          <w:sz w:val="22"/>
          <w:szCs w:val="22"/>
          <w:shd w:val="clear" w:color="auto" w:fill="FFFFFF"/>
        </w:rPr>
        <w:t>constitute</w:t>
      </w:r>
      <w:r w:rsidR="00AA0800">
        <w:rPr>
          <w:rFonts w:ascii="Arial" w:hAnsi="Arial" w:cs="Arial"/>
          <w:color w:val="1B1B1B"/>
          <w:sz w:val="22"/>
          <w:szCs w:val="22"/>
          <w:shd w:val="clear" w:color="auto" w:fill="FFFFFF"/>
        </w:rPr>
        <w:t xml:space="preserve"> th</w:t>
      </w:r>
      <w:r w:rsidR="00146689">
        <w:rPr>
          <w:rFonts w:ascii="Arial" w:hAnsi="Arial" w:cs="Arial"/>
          <w:color w:val="1B1B1B"/>
          <w:sz w:val="22"/>
          <w:szCs w:val="22"/>
          <w:shd w:val="clear" w:color="auto" w:fill="FFFFFF"/>
        </w:rPr>
        <w:t xml:space="preserve">e NSF </w:t>
      </w:r>
      <w:r w:rsidR="00146689">
        <w:rPr>
          <w:rFonts w:ascii="Arial" w:hAnsi="Arial" w:cs="Arial"/>
          <w:color w:val="1B1B1B"/>
          <w:sz w:val="22"/>
          <w:szCs w:val="22"/>
          <w:shd w:val="clear" w:color="auto" w:fill="FFFFFF"/>
        </w:rPr>
        <w:t>I-Corps</w:t>
      </w:r>
      <w:r w:rsidR="00146689">
        <w:rPr>
          <w:rFonts w:ascii="Arial" w:hAnsi="Arial" w:cs="Arial"/>
          <w:color w:val="1B1B1B"/>
          <w:sz w:val="22"/>
          <w:szCs w:val="22"/>
          <w:shd w:val="clear" w:color="auto" w:fill="FFFFFF"/>
        </w:rPr>
        <w:t xml:space="preserve">™ program. </w:t>
      </w:r>
    </w:p>
    <w:p w:rsidR="00736960" w:rsidP="00CD1B9B" w14:paraId="0769D5A4" w14:textId="400A9E6E">
      <w:pPr>
        <w:pStyle w:val="NormalWeb"/>
        <w:spacing w:before="0" w:beforeAutospacing="0" w:after="0" w:afterAutospacing="0"/>
        <w:jc w:val="both"/>
        <w:rPr>
          <w:rFonts w:ascii="Arial" w:hAnsi="Arial" w:cs="Arial"/>
          <w:color w:val="1B1B1B"/>
          <w:sz w:val="22"/>
          <w:szCs w:val="22"/>
          <w:shd w:val="clear" w:color="auto" w:fill="FFFFFF"/>
        </w:rPr>
      </w:pPr>
      <w:r>
        <w:rPr>
          <w:rFonts w:ascii="Arial" w:hAnsi="Arial" w:cs="Arial"/>
          <w:color w:val="1B1B1B"/>
          <w:sz w:val="22"/>
          <w:szCs w:val="22"/>
          <w:shd w:val="clear" w:color="auto" w:fill="FFFFFF"/>
        </w:rPr>
        <w:t>To meet the</w:t>
      </w:r>
      <w:r w:rsidR="00C65800">
        <w:rPr>
          <w:rFonts w:ascii="Arial" w:hAnsi="Arial" w:cs="Arial"/>
          <w:color w:val="1B1B1B"/>
          <w:sz w:val="22"/>
          <w:szCs w:val="22"/>
          <w:shd w:val="clear" w:color="auto" w:fill="FFFFFF"/>
        </w:rPr>
        <w:t xml:space="preserve"> eligibility </w:t>
      </w:r>
      <w:r w:rsidR="00C65800">
        <w:rPr>
          <w:rFonts w:ascii="Arial" w:hAnsi="Arial" w:cs="Arial"/>
          <w:color w:val="1B1B1B"/>
          <w:sz w:val="22"/>
          <w:szCs w:val="22"/>
          <w:shd w:val="clear" w:color="auto" w:fill="FFFFFF"/>
        </w:rPr>
        <w:t>requirement</w:t>
      </w:r>
      <w:r w:rsidR="00C65800">
        <w:rPr>
          <w:rFonts w:ascii="Arial" w:hAnsi="Arial" w:cs="Arial"/>
          <w:color w:val="1B1B1B"/>
          <w:sz w:val="22"/>
          <w:szCs w:val="22"/>
          <w:shd w:val="clear" w:color="auto" w:fill="FFFFFF"/>
        </w:rPr>
        <w:t xml:space="preserve"> of the</w:t>
      </w:r>
      <w:r w:rsidR="00175D0F">
        <w:rPr>
          <w:rFonts w:ascii="Arial" w:hAnsi="Arial" w:cs="Arial"/>
          <w:color w:val="1B1B1B"/>
          <w:sz w:val="22"/>
          <w:szCs w:val="22"/>
          <w:shd w:val="clear" w:color="auto" w:fill="FFFFFF"/>
        </w:rPr>
        <w:t xml:space="preserve"> </w:t>
      </w:r>
      <w:r w:rsidRPr="00E65F71" w:rsidR="00175D0F">
        <w:rPr>
          <w:rFonts w:ascii="Arial" w:hAnsi="Arial" w:cs="Arial"/>
          <w:i/>
          <w:iCs/>
          <w:color w:val="1B1B1B"/>
          <w:sz w:val="22"/>
          <w:szCs w:val="22"/>
          <w:shd w:val="clear" w:color="auto" w:fill="FFFFFF"/>
        </w:rPr>
        <w:t>I-Corps</w:t>
      </w:r>
      <w:r w:rsidRPr="00E65F71">
        <w:rPr>
          <w:rFonts w:ascii="Arial" w:hAnsi="Arial" w:cs="Arial"/>
          <w:i/>
          <w:iCs/>
          <w:color w:val="1B1B1B"/>
          <w:sz w:val="22"/>
          <w:szCs w:val="22"/>
          <w:shd w:val="clear" w:color="auto" w:fill="FFFFFF"/>
        </w:rPr>
        <w:t xml:space="preserve"> Teams </w:t>
      </w:r>
      <w:r w:rsidR="00C65800">
        <w:rPr>
          <w:rFonts w:ascii="Arial" w:hAnsi="Arial" w:cs="Arial"/>
          <w:color w:val="1B1B1B"/>
          <w:sz w:val="22"/>
          <w:szCs w:val="22"/>
          <w:shd w:val="clear" w:color="auto" w:fill="FFFFFF"/>
        </w:rPr>
        <w:t>program, r</w:t>
      </w:r>
      <w:r w:rsidRPr="00CD1B9B" w:rsidR="00CD1B9B">
        <w:rPr>
          <w:rFonts w:ascii="Arial" w:hAnsi="Arial" w:cs="Arial"/>
          <w:color w:val="1B1B1B"/>
          <w:sz w:val="22"/>
          <w:szCs w:val="22"/>
          <w:shd w:val="clear" w:color="auto" w:fill="FFFFFF"/>
        </w:rPr>
        <w:t xml:space="preserve">esearchers </w:t>
      </w:r>
      <w:r w:rsidR="00C65800">
        <w:rPr>
          <w:rFonts w:ascii="Arial" w:hAnsi="Arial" w:cs="Arial"/>
          <w:color w:val="1B1B1B"/>
          <w:sz w:val="22"/>
          <w:szCs w:val="22"/>
          <w:shd w:val="clear" w:color="auto" w:fill="FFFFFF"/>
        </w:rPr>
        <w:t xml:space="preserve">need to </w:t>
      </w:r>
      <w:r w:rsidRPr="00CD1B9B" w:rsidR="00CD1B9B">
        <w:rPr>
          <w:rFonts w:ascii="Arial" w:hAnsi="Arial" w:cs="Arial"/>
          <w:color w:val="1B1B1B"/>
          <w:sz w:val="22"/>
          <w:szCs w:val="22"/>
          <w:shd w:val="clear" w:color="auto" w:fill="FFFFFF"/>
        </w:rPr>
        <w:t>have had an active relevant and related research award with NSF within the past five years, or by participating in a</w:t>
      </w:r>
      <w:r w:rsidR="00FD35C0">
        <w:rPr>
          <w:rFonts w:ascii="Arial" w:hAnsi="Arial" w:cs="Arial"/>
          <w:color w:val="1B1B1B"/>
          <w:sz w:val="22"/>
          <w:szCs w:val="22"/>
          <w:shd w:val="clear" w:color="auto" w:fill="FFFFFF"/>
        </w:rPr>
        <w:t>n</w:t>
      </w:r>
      <w:r w:rsidRPr="00CD1B9B" w:rsidR="00CD1B9B">
        <w:rPr>
          <w:rFonts w:ascii="Arial" w:hAnsi="Arial" w:cs="Arial"/>
          <w:color w:val="1B1B1B"/>
          <w:sz w:val="22"/>
          <w:szCs w:val="22"/>
          <w:shd w:val="clear" w:color="auto" w:fill="FFFFFF"/>
        </w:rPr>
        <w:t xml:space="preserve"> </w:t>
      </w:r>
      <w:r w:rsidR="00003694">
        <w:rPr>
          <w:rFonts w:ascii="Arial" w:hAnsi="Arial" w:cs="Arial"/>
          <w:color w:val="1B1B1B"/>
          <w:sz w:val="22"/>
          <w:szCs w:val="22"/>
          <w:shd w:val="clear" w:color="auto" w:fill="FFFFFF"/>
        </w:rPr>
        <w:t>NSF</w:t>
      </w:r>
      <w:r w:rsidRPr="00CD1B9B" w:rsidR="00CD1B9B">
        <w:rPr>
          <w:rFonts w:ascii="Arial" w:hAnsi="Arial" w:cs="Arial"/>
          <w:color w:val="1B1B1B"/>
          <w:sz w:val="22"/>
          <w:szCs w:val="22"/>
          <w:shd w:val="clear" w:color="auto" w:fill="FFFFFF"/>
        </w:rPr>
        <w:t xml:space="preserve"> </w:t>
      </w:r>
      <w:r w:rsidRPr="00CD1B9B" w:rsidR="00CD1B9B">
        <w:rPr>
          <w:rFonts w:ascii="Arial" w:hAnsi="Arial" w:cs="Arial"/>
          <w:color w:val="1B1B1B"/>
          <w:sz w:val="22"/>
          <w:szCs w:val="22"/>
          <w:shd w:val="clear" w:color="auto" w:fill="FFFFFF"/>
        </w:rPr>
        <w:t>I-Corps</w:t>
      </w:r>
      <w:r w:rsidR="00074B3F">
        <w:rPr>
          <w:rFonts w:ascii="Arial" w:hAnsi="Arial" w:cs="Arial"/>
          <w:color w:val="1B1B1B"/>
          <w:sz w:val="22"/>
          <w:szCs w:val="22"/>
          <w:shd w:val="clear" w:color="auto" w:fill="FFFFFF"/>
        </w:rPr>
        <w:t xml:space="preserve"> Regional</w:t>
      </w:r>
      <w:r w:rsidRPr="00CD1B9B" w:rsidR="00CD1B9B">
        <w:rPr>
          <w:rFonts w:ascii="Arial" w:hAnsi="Arial" w:cs="Arial"/>
          <w:color w:val="1B1B1B"/>
          <w:sz w:val="22"/>
          <w:szCs w:val="22"/>
          <w:shd w:val="clear" w:color="auto" w:fill="FFFFFF"/>
        </w:rPr>
        <w:t xml:space="preserve"> program</w:t>
      </w:r>
      <w:r w:rsidR="00455C2F">
        <w:rPr>
          <w:rFonts w:ascii="Arial" w:hAnsi="Arial" w:cs="Arial"/>
          <w:color w:val="1B1B1B"/>
          <w:sz w:val="22"/>
          <w:szCs w:val="22"/>
          <w:shd w:val="clear" w:color="auto" w:fill="FFFFFF"/>
        </w:rPr>
        <w:t xml:space="preserve"> (Hub)</w:t>
      </w:r>
      <w:r w:rsidRPr="00CD1B9B" w:rsidR="00CD1B9B">
        <w:rPr>
          <w:rFonts w:ascii="Arial" w:hAnsi="Arial" w:cs="Arial"/>
          <w:color w:val="1B1B1B"/>
          <w:sz w:val="22"/>
          <w:szCs w:val="22"/>
          <w:shd w:val="clear" w:color="auto" w:fill="FFFFFF"/>
        </w:rPr>
        <w:t xml:space="preserve"> and ear</w:t>
      </w:r>
      <w:r w:rsidR="000D0553">
        <w:rPr>
          <w:rFonts w:ascii="Arial" w:hAnsi="Arial" w:cs="Arial"/>
          <w:color w:val="1B1B1B"/>
          <w:sz w:val="22"/>
          <w:szCs w:val="22"/>
          <w:shd w:val="clear" w:color="auto" w:fill="FFFFFF"/>
        </w:rPr>
        <w:t>ned</w:t>
      </w:r>
      <w:r w:rsidRPr="00CD1B9B" w:rsidR="00CD1B9B">
        <w:rPr>
          <w:rFonts w:ascii="Arial" w:hAnsi="Arial" w:cs="Arial"/>
          <w:color w:val="1B1B1B"/>
          <w:sz w:val="22"/>
          <w:szCs w:val="22"/>
          <w:shd w:val="clear" w:color="auto" w:fill="FFFFFF"/>
        </w:rPr>
        <w:t xml:space="preserve"> eligibility </w:t>
      </w:r>
      <w:r w:rsidR="000D0553">
        <w:rPr>
          <w:rFonts w:ascii="Arial" w:hAnsi="Arial" w:cs="Arial"/>
          <w:color w:val="1B1B1B"/>
          <w:sz w:val="22"/>
          <w:szCs w:val="22"/>
          <w:shd w:val="clear" w:color="auto" w:fill="FFFFFF"/>
        </w:rPr>
        <w:t>for</w:t>
      </w:r>
      <w:r w:rsidRPr="00CD1B9B" w:rsidR="00CD1B9B">
        <w:rPr>
          <w:rFonts w:ascii="Arial" w:hAnsi="Arial" w:cs="Arial"/>
          <w:color w:val="1B1B1B"/>
          <w:sz w:val="22"/>
          <w:szCs w:val="22"/>
          <w:shd w:val="clear" w:color="auto" w:fill="FFFFFF"/>
        </w:rPr>
        <w:t xml:space="preserve"> the</w:t>
      </w:r>
      <w:r w:rsidR="00501CDD">
        <w:rPr>
          <w:rFonts w:ascii="Arial" w:hAnsi="Arial" w:cs="Arial"/>
          <w:color w:val="1B1B1B"/>
          <w:sz w:val="22"/>
          <w:szCs w:val="22"/>
          <w:shd w:val="clear" w:color="auto" w:fill="FFFFFF"/>
        </w:rPr>
        <w:t xml:space="preserve"> </w:t>
      </w:r>
      <w:r w:rsidRPr="00233D2F" w:rsidR="00CD1B9B">
        <w:rPr>
          <w:rFonts w:ascii="Arial" w:hAnsi="Arial" w:cs="Arial"/>
          <w:i/>
          <w:iCs/>
          <w:color w:val="1B1B1B"/>
          <w:sz w:val="22"/>
          <w:szCs w:val="22"/>
          <w:shd w:val="clear" w:color="auto" w:fill="FFFFFF"/>
        </w:rPr>
        <w:t>I-Corps</w:t>
      </w:r>
      <w:r w:rsidRPr="00233D2F" w:rsidR="00003694">
        <w:rPr>
          <w:rFonts w:ascii="Arial" w:hAnsi="Arial" w:cs="Arial"/>
          <w:i/>
          <w:iCs/>
          <w:color w:val="1B1B1B"/>
          <w:sz w:val="22"/>
          <w:szCs w:val="22"/>
          <w:shd w:val="clear" w:color="auto" w:fill="FFFFFF"/>
        </w:rPr>
        <w:t xml:space="preserve"> </w:t>
      </w:r>
      <w:r w:rsidRPr="00233D2F" w:rsidR="00CD1B9B">
        <w:rPr>
          <w:rFonts w:ascii="Arial" w:hAnsi="Arial" w:cs="Arial"/>
          <w:i/>
          <w:iCs/>
          <w:color w:val="1B1B1B"/>
          <w:sz w:val="22"/>
          <w:szCs w:val="22"/>
          <w:shd w:val="clear" w:color="auto" w:fill="FFFFFF"/>
        </w:rPr>
        <w:t xml:space="preserve">Teams </w:t>
      </w:r>
      <w:r w:rsidRPr="00CD1B9B" w:rsidR="00CD1B9B">
        <w:rPr>
          <w:rFonts w:ascii="Arial" w:hAnsi="Arial" w:cs="Arial"/>
          <w:color w:val="1B1B1B"/>
          <w:sz w:val="22"/>
          <w:szCs w:val="22"/>
          <w:shd w:val="clear" w:color="auto" w:fill="FFFFFF"/>
        </w:rPr>
        <w:t>program</w:t>
      </w:r>
      <w:r w:rsidR="00455C2F">
        <w:rPr>
          <w:rFonts w:ascii="Arial" w:hAnsi="Arial" w:cs="Arial"/>
          <w:color w:val="1B1B1B"/>
          <w:sz w:val="22"/>
          <w:szCs w:val="22"/>
          <w:shd w:val="clear" w:color="auto" w:fill="FFFFFF"/>
        </w:rPr>
        <w:t xml:space="preserve">. </w:t>
      </w:r>
    </w:p>
    <w:p w:rsidR="001A12EE" w:rsidP="0005438E" w14:paraId="240F72D8" w14:textId="77777777">
      <w:pPr>
        <w:spacing w:after="0" w:line="240" w:lineRule="auto"/>
        <w:jc w:val="both"/>
        <w:rPr>
          <w:rFonts w:ascii="Arial" w:hAnsi="Arial" w:cs="Arial"/>
        </w:rPr>
      </w:pPr>
    </w:p>
    <w:p w:rsidR="00190735" w:rsidP="00190735" w14:paraId="740919D8" w14:textId="2CA8C089">
      <w:pPr>
        <w:spacing w:after="0" w:line="240" w:lineRule="auto"/>
        <w:jc w:val="both"/>
        <w:rPr>
          <w:rFonts w:ascii="Arial" w:hAnsi="Arial" w:cs="Arial"/>
        </w:rPr>
      </w:pPr>
      <w:r w:rsidRPr="00C17F39">
        <w:rPr>
          <w:rFonts w:ascii="Arial" w:hAnsi="Arial" w:cs="Arial"/>
        </w:rPr>
        <w:t>The</w:t>
      </w:r>
      <w:r w:rsidR="001A32F5">
        <w:rPr>
          <w:rFonts w:ascii="Arial" w:hAnsi="Arial" w:cs="Arial"/>
        </w:rPr>
        <w:t>se eligibility requirement questions ma</w:t>
      </w:r>
      <w:r w:rsidR="000D0553">
        <w:rPr>
          <w:rFonts w:ascii="Arial" w:hAnsi="Arial" w:cs="Arial"/>
        </w:rPr>
        <w:t>k</w:t>
      </w:r>
      <w:r w:rsidR="001A32F5">
        <w:rPr>
          <w:rFonts w:ascii="Arial" w:hAnsi="Arial" w:cs="Arial"/>
        </w:rPr>
        <w:t>e up part of the</w:t>
      </w:r>
      <w:r w:rsidR="00233D2F">
        <w:rPr>
          <w:rFonts w:ascii="Arial" w:hAnsi="Arial" w:cs="Arial"/>
        </w:rPr>
        <w:t xml:space="preserve"> </w:t>
      </w:r>
      <w:r w:rsidRPr="00BE69DA" w:rsidR="00233D2F">
        <w:rPr>
          <w:rFonts w:ascii="Arial" w:hAnsi="Arial" w:cs="Arial"/>
          <w:i/>
          <w:iCs/>
        </w:rPr>
        <w:t xml:space="preserve">NSF </w:t>
      </w:r>
      <w:r w:rsidRPr="00BE69DA" w:rsidR="00233D2F">
        <w:rPr>
          <w:rFonts w:ascii="Arial" w:hAnsi="Arial" w:cs="Arial"/>
          <w:i/>
          <w:iCs/>
        </w:rPr>
        <w:t>I-Corps</w:t>
      </w:r>
      <w:r w:rsidRPr="00BE69DA" w:rsidR="00233D2F">
        <w:rPr>
          <w:rFonts w:ascii="Arial" w:hAnsi="Arial" w:cs="Arial"/>
          <w:i/>
          <w:iCs/>
        </w:rPr>
        <w:t xml:space="preserve"> Program Pre-Submission Executive Summary Form</w:t>
      </w:r>
      <w:r w:rsidR="001A32F5">
        <w:rPr>
          <w:rFonts w:ascii="Arial" w:hAnsi="Arial" w:cs="Arial"/>
          <w:i/>
          <w:iCs/>
        </w:rPr>
        <w:t>,</w:t>
      </w:r>
      <w:r w:rsidRPr="00C17F39">
        <w:rPr>
          <w:rFonts w:ascii="Arial" w:hAnsi="Arial" w:cs="Arial"/>
        </w:rPr>
        <w:t xml:space="preserve"> </w:t>
      </w:r>
      <w:r w:rsidR="001A32F5">
        <w:rPr>
          <w:rFonts w:ascii="Arial" w:hAnsi="Arial" w:cs="Arial"/>
        </w:rPr>
        <w:t xml:space="preserve">which </w:t>
      </w:r>
      <w:r w:rsidRPr="00C17F39">
        <w:rPr>
          <w:rFonts w:ascii="Arial" w:hAnsi="Arial" w:cs="Arial"/>
        </w:rPr>
        <w:t>is a pre-</w:t>
      </w:r>
      <w:r w:rsidRPr="00C17F39" w:rsidR="00DE7F26">
        <w:rPr>
          <w:rFonts w:ascii="Arial" w:hAnsi="Arial" w:cs="Arial"/>
        </w:rPr>
        <w:t xml:space="preserve">proposal </w:t>
      </w:r>
      <w:r w:rsidRPr="00C17F39">
        <w:rPr>
          <w:rFonts w:ascii="Arial" w:hAnsi="Arial" w:cs="Arial"/>
        </w:rPr>
        <w:t xml:space="preserve">submission requirement for </w:t>
      </w:r>
      <w:r w:rsidR="005D3650">
        <w:rPr>
          <w:rFonts w:ascii="Arial" w:hAnsi="Arial" w:cs="Arial"/>
        </w:rPr>
        <w:t xml:space="preserve">teams of academic researchers or small businesses </w:t>
      </w:r>
      <w:r w:rsidR="00FA1189">
        <w:rPr>
          <w:rFonts w:ascii="Arial" w:hAnsi="Arial" w:cs="Arial"/>
        </w:rPr>
        <w:t xml:space="preserve">considering applying to the </w:t>
      </w:r>
      <w:r w:rsidR="00FA1189">
        <w:rPr>
          <w:rFonts w:ascii="Arial" w:hAnsi="Arial" w:cs="Arial"/>
          <w:i/>
          <w:iCs/>
        </w:rPr>
        <w:t>I-Corps</w:t>
      </w:r>
      <w:r w:rsidR="00FA1189">
        <w:rPr>
          <w:rFonts w:ascii="Arial" w:hAnsi="Arial" w:cs="Arial"/>
          <w:i/>
          <w:iCs/>
        </w:rPr>
        <w:t xml:space="preserve"> Teams </w:t>
      </w:r>
      <w:r w:rsidR="00F75EFF">
        <w:rPr>
          <w:rFonts w:ascii="Arial" w:hAnsi="Arial" w:cs="Arial"/>
        </w:rPr>
        <w:t xml:space="preserve">program.  </w:t>
      </w:r>
    </w:p>
    <w:p w:rsidR="00A63103" w:rsidRPr="00190735" w:rsidP="00190735" w14:paraId="38DB42DF" w14:textId="77777777">
      <w:pPr>
        <w:spacing w:after="0" w:line="240" w:lineRule="auto"/>
        <w:jc w:val="both"/>
        <w:rPr>
          <w:rFonts w:ascii="Arial" w:hAnsi="Arial" w:cs="Arial"/>
        </w:rPr>
      </w:pPr>
    </w:p>
    <w:p w:rsidR="00190735" w:rsidRPr="00190735" w:rsidP="00190735" w14:paraId="1C315973" w14:textId="07A17003">
      <w:pPr>
        <w:spacing w:after="0" w:line="240" w:lineRule="auto"/>
        <w:jc w:val="both"/>
        <w:rPr>
          <w:rFonts w:ascii="Arial" w:hAnsi="Arial" w:cs="Arial"/>
        </w:rPr>
      </w:pPr>
      <w:r>
        <w:rPr>
          <w:rFonts w:ascii="Arial" w:hAnsi="Arial" w:cs="Arial"/>
        </w:rPr>
        <w:t>In order for</w:t>
      </w:r>
      <w:r>
        <w:rPr>
          <w:rFonts w:ascii="Arial" w:hAnsi="Arial" w:cs="Arial"/>
        </w:rPr>
        <w:t xml:space="preserve"> </w:t>
      </w:r>
      <w:r w:rsidR="009669F8">
        <w:rPr>
          <w:rFonts w:ascii="Arial" w:hAnsi="Arial" w:cs="Arial"/>
        </w:rPr>
        <w:t xml:space="preserve">these </w:t>
      </w:r>
      <w:r>
        <w:rPr>
          <w:rFonts w:ascii="Arial" w:hAnsi="Arial" w:cs="Arial"/>
        </w:rPr>
        <w:t xml:space="preserve">teams to apply to the </w:t>
      </w:r>
      <w:r w:rsidRPr="00233D2F">
        <w:rPr>
          <w:rFonts w:ascii="Arial" w:hAnsi="Arial" w:cs="Arial"/>
          <w:i/>
          <w:iCs/>
          <w:color w:val="1B1B1B"/>
          <w:shd w:val="clear" w:color="auto" w:fill="FFFFFF"/>
        </w:rPr>
        <w:t>I-Corps</w:t>
      </w:r>
      <w:r w:rsidRPr="00233D2F">
        <w:rPr>
          <w:rFonts w:ascii="Arial" w:hAnsi="Arial" w:cs="Arial"/>
          <w:i/>
          <w:iCs/>
          <w:color w:val="1B1B1B"/>
          <w:shd w:val="clear" w:color="auto" w:fill="FFFFFF"/>
        </w:rPr>
        <w:t xml:space="preserve"> Teams </w:t>
      </w:r>
      <w:r w:rsidRPr="00CD1B9B">
        <w:rPr>
          <w:rFonts w:ascii="Arial" w:hAnsi="Arial" w:cs="Arial"/>
          <w:color w:val="1B1B1B"/>
          <w:shd w:val="clear" w:color="auto" w:fill="FFFFFF"/>
        </w:rPr>
        <w:t>program</w:t>
      </w:r>
      <w:r>
        <w:rPr>
          <w:rFonts w:ascii="Arial" w:hAnsi="Arial" w:cs="Arial"/>
          <w:color w:val="1B1B1B"/>
          <w:shd w:val="clear" w:color="auto" w:fill="FFFFFF"/>
        </w:rPr>
        <w:t xml:space="preserve">, they must </w:t>
      </w:r>
      <w:r w:rsidRPr="00190735">
        <w:rPr>
          <w:rFonts w:ascii="Arial" w:hAnsi="Arial" w:cs="Arial"/>
        </w:rPr>
        <w:t>first submit an executive summary</w:t>
      </w:r>
      <w:r>
        <w:rPr>
          <w:rFonts w:ascii="Arial" w:hAnsi="Arial" w:cs="Arial"/>
        </w:rPr>
        <w:t xml:space="preserve">, </w:t>
      </w:r>
      <w:r w:rsidRPr="00C17F39">
        <w:rPr>
          <w:rFonts w:ascii="Arial" w:hAnsi="Arial" w:cs="Arial"/>
        </w:rPr>
        <w:t xml:space="preserve">which is </w:t>
      </w:r>
      <w:r w:rsidR="009669F8">
        <w:rPr>
          <w:rFonts w:ascii="Arial" w:hAnsi="Arial" w:cs="Arial"/>
        </w:rPr>
        <w:t xml:space="preserve">then </w:t>
      </w:r>
      <w:r w:rsidRPr="00C17F39">
        <w:rPr>
          <w:rFonts w:ascii="Arial" w:hAnsi="Arial" w:cs="Arial"/>
        </w:rPr>
        <w:t xml:space="preserve">reviewed by the cognizant </w:t>
      </w:r>
      <w:r w:rsidR="00A15116">
        <w:rPr>
          <w:rFonts w:ascii="Arial" w:hAnsi="Arial" w:cs="Arial"/>
        </w:rPr>
        <w:t>I-Corps</w:t>
      </w:r>
      <w:r w:rsidRPr="00C17F39">
        <w:rPr>
          <w:rFonts w:ascii="Arial" w:hAnsi="Arial" w:cs="Arial"/>
        </w:rPr>
        <w:t xml:space="preserve"> </w:t>
      </w:r>
      <w:r>
        <w:rPr>
          <w:rFonts w:ascii="Arial" w:hAnsi="Arial" w:cs="Arial"/>
        </w:rPr>
        <w:t>Program Director (</w:t>
      </w:r>
      <w:r w:rsidRPr="00C17F39">
        <w:rPr>
          <w:rFonts w:ascii="Arial" w:hAnsi="Arial" w:cs="Arial"/>
        </w:rPr>
        <w:t>PD</w:t>
      </w:r>
      <w:r>
        <w:rPr>
          <w:rFonts w:ascii="Arial" w:hAnsi="Arial" w:cs="Arial"/>
        </w:rPr>
        <w:t>)</w:t>
      </w:r>
      <w:r w:rsidRPr="00C17F39">
        <w:rPr>
          <w:rFonts w:ascii="Arial" w:hAnsi="Arial" w:cs="Arial"/>
        </w:rPr>
        <w:t xml:space="preserve">. </w:t>
      </w:r>
      <w:r>
        <w:rPr>
          <w:rFonts w:ascii="Arial" w:hAnsi="Arial" w:cs="Arial"/>
        </w:rPr>
        <w:t xml:space="preserve"> </w:t>
      </w:r>
      <w:r w:rsidRPr="00190735">
        <w:rPr>
          <w:rFonts w:ascii="Arial" w:hAnsi="Arial" w:cs="Arial"/>
        </w:rPr>
        <w:t xml:space="preserve">The </w:t>
      </w:r>
      <w:r w:rsidRPr="00190735">
        <w:rPr>
          <w:rFonts w:ascii="Arial" w:hAnsi="Arial" w:cs="Arial"/>
        </w:rPr>
        <w:t xml:space="preserve">executive summary </w:t>
      </w:r>
      <w:r w:rsidR="00D375AF">
        <w:rPr>
          <w:rFonts w:ascii="Arial" w:hAnsi="Arial" w:cs="Arial"/>
        </w:rPr>
        <w:t xml:space="preserve">asks </w:t>
      </w:r>
      <w:r w:rsidR="0053762F">
        <w:rPr>
          <w:rFonts w:ascii="Arial" w:hAnsi="Arial" w:cs="Arial"/>
        </w:rPr>
        <w:t>for</w:t>
      </w:r>
      <w:r w:rsidR="00D375AF">
        <w:rPr>
          <w:rFonts w:ascii="Arial" w:hAnsi="Arial" w:cs="Arial"/>
        </w:rPr>
        <w:t xml:space="preserve"> </w:t>
      </w:r>
      <w:r w:rsidRPr="00190735">
        <w:rPr>
          <w:rFonts w:ascii="Arial" w:hAnsi="Arial" w:cs="Arial"/>
        </w:rPr>
        <w:t xml:space="preserve">information </w:t>
      </w:r>
      <w:r w:rsidR="00D375AF">
        <w:rPr>
          <w:rFonts w:ascii="Arial" w:hAnsi="Arial" w:cs="Arial"/>
        </w:rPr>
        <w:t>o</w:t>
      </w:r>
      <w:r w:rsidR="0053762F">
        <w:rPr>
          <w:rFonts w:ascii="Arial" w:hAnsi="Arial" w:cs="Arial"/>
        </w:rPr>
        <w:t xml:space="preserve">n </w:t>
      </w:r>
      <w:r w:rsidRPr="00190735">
        <w:rPr>
          <w:rFonts w:ascii="Arial" w:hAnsi="Arial" w:cs="Arial"/>
        </w:rPr>
        <w:t>each team member</w:t>
      </w:r>
      <w:r>
        <w:rPr>
          <w:rStyle w:val="FootnoteReference"/>
          <w:rFonts w:ascii="Arial" w:hAnsi="Arial" w:cs="Arial"/>
        </w:rPr>
        <w:footnoteReference w:id="3"/>
      </w:r>
      <w:r w:rsidRPr="00190735">
        <w:rPr>
          <w:rFonts w:ascii="Arial" w:hAnsi="Arial" w:cs="Arial"/>
        </w:rPr>
        <w:t>, the proposed technology</w:t>
      </w:r>
      <w:r w:rsidR="00E864EF">
        <w:rPr>
          <w:rFonts w:ascii="Arial" w:hAnsi="Arial" w:cs="Arial"/>
        </w:rPr>
        <w:t>,</w:t>
      </w:r>
      <w:r w:rsidRPr="00190735">
        <w:rPr>
          <w:rFonts w:ascii="Arial" w:hAnsi="Arial" w:cs="Arial"/>
        </w:rPr>
        <w:t xml:space="preserve"> </w:t>
      </w:r>
      <w:r w:rsidR="00E864EF">
        <w:rPr>
          <w:rFonts w:ascii="Arial" w:hAnsi="Arial" w:cs="Arial"/>
        </w:rPr>
        <w:t xml:space="preserve">its </w:t>
      </w:r>
      <w:r w:rsidRPr="00190735">
        <w:rPr>
          <w:rFonts w:ascii="Arial" w:hAnsi="Arial" w:cs="Arial"/>
        </w:rPr>
        <w:t>commercial application</w:t>
      </w:r>
      <w:r w:rsidR="00E864EF">
        <w:rPr>
          <w:rFonts w:ascii="Arial" w:hAnsi="Arial" w:cs="Arial"/>
        </w:rPr>
        <w:t xml:space="preserve"> and commercialization plans</w:t>
      </w:r>
      <w:r w:rsidRPr="00190735">
        <w:rPr>
          <w:rFonts w:ascii="Arial" w:hAnsi="Arial" w:cs="Arial"/>
        </w:rPr>
        <w:t>.</w:t>
      </w:r>
      <w:r w:rsidR="0053762F">
        <w:rPr>
          <w:rFonts w:ascii="Arial" w:hAnsi="Arial" w:cs="Arial"/>
        </w:rPr>
        <w:t xml:space="preserve">  </w:t>
      </w:r>
      <w:r w:rsidR="00662F0B">
        <w:rPr>
          <w:rFonts w:ascii="Arial" w:hAnsi="Arial" w:cs="Arial"/>
        </w:rPr>
        <w:t xml:space="preserve">Teams who meet the eligibility requirements </w:t>
      </w:r>
      <w:r w:rsidR="0053762F">
        <w:rPr>
          <w:rFonts w:ascii="Arial" w:hAnsi="Arial" w:cs="Arial"/>
        </w:rPr>
        <w:t>are</w:t>
      </w:r>
      <w:r w:rsidR="00662F0B">
        <w:rPr>
          <w:rFonts w:ascii="Arial" w:hAnsi="Arial" w:cs="Arial"/>
        </w:rPr>
        <w:t xml:space="preserve"> </w:t>
      </w:r>
      <w:r w:rsidRPr="00190735">
        <w:rPr>
          <w:rFonts w:ascii="Arial" w:hAnsi="Arial" w:cs="Arial"/>
        </w:rPr>
        <w:t xml:space="preserve">invited to an interview with </w:t>
      </w:r>
      <w:r w:rsidRPr="00190735">
        <w:rPr>
          <w:rFonts w:ascii="Arial" w:hAnsi="Arial" w:cs="Arial"/>
        </w:rPr>
        <w:t>I-Corps</w:t>
      </w:r>
      <w:r w:rsidRPr="00190735">
        <w:rPr>
          <w:rFonts w:ascii="Arial" w:hAnsi="Arial" w:cs="Arial"/>
        </w:rPr>
        <w:t xml:space="preserve"> staff. </w:t>
      </w:r>
      <w:r w:rsidR="00662F0B">
        <w:rPr>
          <w:rFonts w:ascii="Arial" w:hAnsi="Arial" w:cs="Arial"/>
        </w:rPr>
        <w:t xml:space="preserve">  Finally, a</w:t>
      </w:r>
      <w:r w:rsidRPr="00190735">
        <w:rPr>
          <w:rFonts w:ascii="Arial" w:hAnsi="Arial" w:cs="Arial"/>
        </w:rPr>
        <w:t xml:space="preserve"> subset of teams is selected to </w:t>
      </w:r>
      <w:hyperlink r:id="rId11" w:history="1">
        <w:r w:rsidRPr="00190735" w:rsidR="00B5132D">
          <w:rPr>
            <w:rStyle w:val="Hyperlink"/>
            <w:rFonts w:ascii="Arial" w:hAnsi="Arial" w:cs="Arial"/>
          </w:rPr>
          <w:t xml:space="preserve">submit an </w:t>
        </w:r>
        <w:r w:rsidRPr="00190735" w:rsidR="00B5132D">
          <w:rPr>
            <w:rStyle w:val="Hyperlink"/>
            <w:rFonts w:ascii="Arial" w:hAnsi="Arial" w:cs="Arial"/>
          </w:rPr>
          <w:t>I-Corps</w:t>
        </w:r>
        <w:r w:rsidRPr="00190735" w:rsidR="00B5132D">
          <w:rPr>
            <w:rStyle w:val="Hyperlink"/>
            <w:rFonts w:ascii="Arial" w:hAnsi="Arial" w:cs="Arial"/>
          </w:rPr>
          <w:t xml:space="preserve"> Teams proposal</w:t>
        </w:r>
      </w:hyperlink>
      <w:r w:rsidR="00B5132D">
        <w:rPr>
          <w:rFonts w:ascii="Arial" w:hAnsi="Arial" w:cs="Arial"/>
        </w:rPr>
        <w:t xml:space="preserve"> and </w:t>
      </w:r>
      <w:r w:rsidRPr="00190735">
        <w:rPr>
          <w:rFonts w:ascii="Arial" w:hAnsi="Arial" w:cs="Arial"/>
        </w:rPr>
        <w:t xml:space="preserve">participate in the National </w:t>
      </w:r>
      <w:r w:rsidRPr="00190735">
        <w:rPr>
          <w:rFonts w:ascii="Arial" w:hAnsi="Arial" w:cs="Arial"/>
        </w:rPr>
        <w:t>I-Corps</w:t>
      </w:r>
      <w:r w:rsidRPr="00190735">
        <w:rPr>
          <w:rFonts w:ascii="Arial" w:hAnsi="Arial" w:cs="Arial"/>
        </w:rPr>
        <w:t xml:space="preserve"> training program</w:t>
      </w:r>
      <w:r w:rsidR="009D48E1">
        <w:rPr>
          <w:rFonts w:ascii="Arial" w:hAnsi="Arial" w:cs="Arial"/>
        </w:rPr>
        <w:t>.</w:t>
      </w:r>
    </w:p>
    <w:p w:rsidR="00C17F39" w:rsidP="0005438E" w14:paraId="2273205C" w14:textId="77777777">
      <w:pPr>
        <w:pStyle w:val="ListParagraph"/>
        <w:ind w:left="0"/>
        <w:jc w:val="both"/>
        <w:rPr>
          <w:rFonts w:ascii="Arial" w:hAnsi="Arial" w:cs="Arial"/>
          <w:sz w:val="22"/>
          <w:szCs w:val="22"/>
        </w:rPr>
      </w:pPr>
    </w:p>
    <w:p w:rsidR="00381623" w:rsidRPr="00C17F39" w:rsidP="0005438E" w14:paraId="37B612F0" w14:textId="77777777">
      <w:pPr>
        <w:pStyle w:val="ListParagraph"/>
        <w:ind w:left="0"/>
        <w:jc w:val="both"/>
        <w:rPr>
          <w:rFonts w:ascii="Arial" w:hAnsi="Arial" w:cs="Arial"/>
          <w:sz w:val="22"/>
          <w:szCs w:val="22"/>
        </w:rPr>
      </w:pPr>
    </w:p>
    <w:p w:rsidR="00D32306" w:rsidRPr="00D32306" w:rsidP="00D32306" w14:paraId="2CA7503B" w14:textId="431350FC">
      <w:pPr>
        <w:pStyle w:val="Heading3"/>
        <w:spacing w:before="0" w:line="240" w:lineRule="auto"/>
        <w:jc w:val="both"/>
        <w:rPr>
          <w:rFonts w:ascii="Arial" w:hAnsi="Arial" w:cs="Arial"/>
          <w:b/>
          <w:bCs/>
          <w:sz w:val="22"/>
          <w:szCs w:val="22"/>
        </w:rPr>
      </w:pPr>
      <w:bookmarkStart w:id="1" w:name="_Hlk158384735"/>
      <w:r w:rsidRPr="0005438E">
        <w:rPr>
          <w:rFonts w:ascii="Arial" w:hAnsi="Arial" w:cs="Arial"/>
          <w:b/>
          <w:bCs/>
          <w:sz w:val="22"/>
          <w:szCs w:val="22"/>
        </w:rPr>
        <w:t>A.1 Circumstances Requiring the Collection of Data</w:t>
      </w:r>
      <w:bookmarkEnd w:id="1"/>
    </w:p>
    <w:p w:rsidR="00D32306" w:rsidP="00D32306" w14:paraId="610380ED" w14:textId="1B0E3B6D">
      <w:pPr>
        <w:spacing w:after="0" w:line="240" w:lineRule="auto"/>
        <w:jc w:val="both"/>
        <w:rPr>
          <w:rFonts w:ascii="Arial" w:hAnsi="Arial" w:cs="Arial"/>
        </w:rPr>
      </w:pPr>
      <w:r>
        <w:rPr>
          <w:rFonts w:ascii="Arial" w:hAnsi="Arial" w:cs="Arial"/>
        </w:rPr>
        <w:t xml:space="preserve">The purpose of the pre-submission step is to ensure the </w:t>
      </w:r>
      <w:r w:rsidR="00FD4B02">
        <w:rPr>
          <w:rFonts w:ascii="Arial" w:hAnsi="Arial" w:cs="Arial"/>
        </w:rPr>
        <w:t xml:space="preserve">teams </w:t>
      </w:r>
      <w:r w:rsidR="00473E57">
        <w:rPr>
          <w:rFonts w:ascii="Arial" w:hAnsi="Arial" w:cs="Arial"/>
        </w:rPr>
        <w:t xml:space="preserve">applying </w:t>
      </w:r>
      <w:r w:rsidR="00FD4B02">
        <w:rPr>
          <w:rFonts w:ascii="Arial" w:hAnsi="Arial" w:cs="Arial"/>
        </w:rPr>
        <w:t xml:space="preserve">to the </w:t>
      </w:r>
      <w:r w:rsidRPr="00BC37EB" w:rsidR="00BC37EB">
        <w:rPr>
          <w:rFonts w:ascii="Arial" w:hAnsi="Arial" w:cs="Arial"/>
          <w:i/>
          <w:iCs/>
        </w:rPr>
        <w:t xml:space="preserve">NSF </w:t>
      </w:r>
      <w:r w:rsidRPr="00BC37EB" w:rsidR="00BC37EB">
        <w:rPr>
          <w:rFonts w:ascii="Arial" w:hAnsi="Arial" w:cs="Arial"/>
          <w:i/>
          <w:iCs/>
        </w:rPr>
        <w:t>I-Corps</w:t>
      </w:r>
      <w:r w:rsidRPr="00BC37EB" w:rsidR="00BC37EB">
        <w:rPr>
          <w:rFonts w:ascii="Arial" w:hAnsi="Arial" w:cs="Arial"/>
          <w:i/>
          <w:iCs/>
        </w:rPr>
        <w:t xml:space="preserve"> (National) Teams </w:t>
      </w:r>
      <w:r w:rsidR="00BC37EB">
        <w:rPr>
          <w:rFonts w:ascii="Arial" w:hAnsi="Arial" w:cs="Arial"/>
        </w:rPr>
        <w:t xml:space="preserve">program </w:t>
      </w:r>
      <w:r w:rsidR="00BC37EB">
        <w:rPr>
          <w:rFonts w:ascii="Arial" w:hAnsi="Arial" w:cs="Arial"/>
        </w:rPr>
        <w:t>meets</w:t>
      </w:r>
      <w:r w:rsidR="00BC37EB">
        <w:rPr>
          <w:rFonts w:ascii="Arial" w:hAnsi="Arial" w:cs="Arial"/>
        </w:rPr>
        <w:t xml:space="preserve"> the </w:t>
      </w:r>
      <w:r>
        <w:rPr>
          <w:rFonts w:ascii="Arial" w:hAnsi="Arial" w:cs="Arial"/>
        </w:rPr>
        <w:t xml:space="preserve">following </w:t>
      </w:r>
      <w:r w:rsidRPr="00C17F39">
        <w:rPr>
          <w:rFonts w:ascii="Arial" w:hAnsi="Arial" w:cs="Arial"/>
        </w:rPr>
        <w:t>eligibility requirements</w:t>
      </w:r>
      <w:r>
        <w:rPr>
          <w:rFonts w:ascii="Arial" w:hAnsi="Arial" w:cs="Arial"/>
        </w:rPr>
        <w:t>:</w:t>
      </w:r>
      <w:r w:rsidRPr="00C17F39">
        <w:rPr>
          <w:rFonts w:ascii="Arial" w:hAnsi="Arial" w:cs="Arial"/>
        </w:rPr>
        <w:t xml:space="preserve"> </w:t>
      </w:r>
    </w:p>
    <w:p w:rsidR="00D32306" w:rsidRPr="00C17F39" w:rsidP="00D32306" w14:paraId="5E75FD68" w14:textId="77777777">
      <w:pPr>
        <w:spacing w:after="0" w:line="240" w:lineRule="auto"/>
        <w:jc w:val="both"/>
        <w:rPr>
          <w:rFonts w:ascii="Arial" w:hAnsi="Arial" w:cs="Arial"/>
        </w:rPr>
      </w:pPr>
    </w:p>
    <w:p w:rsidR="00D32306" w:rsidRPr="00C17F39" w:rsidP="00D32306" w14:paraId="6F875B8A" w14:textId="5C842F56">
      <w:pPr>
        <w:pStyle w:val="ListParagraph"/>
        <w:numPr>
          <w:ilvl w:val="0"/>
          <w:numId w:val="5"/>
        </w:numPr>
        <w:jc w:val="both"/>
        <w:rPr>
          <w:rFonts w:ascii="Arial" w:hAnsi="Arial" w:cs="Arial"/>
          <w:sz w:val="22"/>
          <w:szCs w:val="22"/>
        </w:rPr>
      </w:pPr>
      <w:r>
        <w:rPr>
          <w:rFonts w:ascii="Arial" w:hAnsi="Arial" w:cs="Arial"/>
          <w:sz w:val="22"/>
          <w:szCs w:val="22"/>
        </w:rPr>
        <w:t xml:space="preserve">Pathway of entry: </w:t>
      </w:r>
      <w:r w:rsidRPr="00C17F39">
        <w:rPr>
          <w:rFonts w:ascii="Arial" w:hAnsi="Arial" w:cs="Arial"/>
          <w:sz w:val="22"/>
          <w:szCs w:val="22"/>
        </w:rPr>
        <w:t>NSF lineage</w:t>
      </w:r>
      <w:r>
        <w:rPr>
          <w:rFonts w:ascii="Arial" w:hAnsi="Arial" w:cs="Arial"/>
          <w:sz w:val="22"/>
          <w:szCs w:val="22"/>
        </w:rPr>
        <w:t xml:space="preserve"> or </w:t>
      </w:r>
      <w:r w:rsidR="009D48E1">
        <w:rPr>
          <w:rFonts w:ascii="Arial" w:hAnsi="Arial" w:cs="Arial"/>
          <w:sz w:val="22"/>
          <w:szCs w:val="22"/>
        </w:rPr>
        <w:t>through recommendation by the</w:t>
      </w:r>
      <w:r>
        <w:rPr>
          <w:rFonts w:ascii="Arial" w:hAnsi="Arial" w:cs="Arial"/>
          <w:sz w:val="22"/>
          <w:szCs w:val="22"/>
        </w:rPr>
        <w:t xml:space="preserve"> </w:t>
      </w:r>
      <w:r>
        <w:rPr>
          <w:rFonts w:ascii="Arial" w:hAnsi="Arial" w:cs="Arial"/>
          <w:sz w:val="22"/>
          <w:szCs w:val="22"/>
        </w:rPr>
        <w:t>I-Corps</w:t>
      </w:r>
      <w:r>
        <w:rPr>
          <w:rFonts w:ascii="Arial" w:hAnsi="Arial" w:cs="Arial"/>
          <w:sz w:val="22"/>
          <w:szCs w:val="22"/>
        </w:rPr>
        <w:t xml:space="preserve"> Hubs </w:t>
      </w:r>
      <w:r>
        <w:rPr>
          <w:rFonts w:ascii="Arial" w:hAnsi="Arial" w:cs="Arial"/>
          <w:sz w:val="22"/>
          <w:szCs w:val="22"/>
        </w:rPr>
        <w:t>program;</w:t>
      </w:r>
    </w:p>
    <w:p w:rsidR="00D32306" w:rsidRPr="00C17F39" w:rsidP="00D32306" w14:paraId="36CFB864" w14:textId="77777777">
      <w:pPr>
        <w:pStyle w:val="ListParagraph"/>
        <w:numPr>
          <w:ilvl w:val="0"/>
          <w:numId w:val="5"/>
        </w:numPr>
        <w:jc w:val="both"/>
        <w:rPr>
          <w:rFonts w:ascii="Arial" w:hAnsi="Arial" w:cs="Arial"/>
          <w:sz w:val="22"/>
          <w:szCs w:val="22"/>
        </w:rPr>
      </w:pPr>
      <w:r>
        <w:rPr>
          <w:rFonts w:ascii="Arial" w:hAnsi="Arial" w:cs="Arial"/>
          <w:sz w:val="22"/>
          <w:szCs w:val="22"/>
        </w:rPr>
        <w:t xml:space="preserve">Technical and/or commercial maturity level of the technology </w:t>
      </w:r>
      <w:r>
        <w:rPr>
          <w:rFonts w:ascii="Arial" w:hAnsi="Arial" w:cs="Arial"/>
          <w:sz w:val="22"/>
          <w:szCs w:val="22"/>
        </w:rPr>
        <w:t>proposed;</w:t>
      </w:r>
    </w:p>
    <w:p w:rsidR="00D32306" w:rsidRPr="00C17F39" w:rsidP="00D32306" w14:paraId="59E1A686" w14:textId="77777777">
      <w:pPr>
        <w:pStyle w:val="ListParagraph"/>
        <w:numPr>
          <w:ilvl w:val="0"/>
          <w:numId w:val="5"/>
        </w:numPr>
        <w:jc w:val="both"/>
        <w:rPr>
          <w:rFonts w:ascii="Arial" w:hAnsi="Arial" w:cs="Arial"/>
          <w:sz w:val="22"/>
          <w:szCs w:val="22"/>
        </w:rPr>
      </w:pPr>
      <w:r w:rsidRPr="00C17F39">
        <w:rPr>
          <w:rFonts w:ascii="Arial" w:hAnsi="Arial" w:cs="Arial"/>
          <w:sz w:val="22"/>
          <w:szCs w:val="22"/>
        </w:rPr>
        <w:t>Confirmation that the team members are currently in place (</w:t>
      </w:r>
      <w:r>
        <w:rPr>
          <w:rFonts w:ascii="Arial" w:hAnsi="Arial" w:cs="Arial"/>
          <w:sz w:val="22"/>
          <w:szCs w:val="22"/>
        </w:rPr>
        <w:t xml:space="preserve">as opposed to </w:t>
      </w:r>
      <w:r w:rsidRPr="00C17F39">
        <w:rPr>
          <w:rFonts w:ascii="Arial" w:hAnsi="Arial" w:cs="Arial"/>
          <w:sz w:val="22"/>
          <w:szCs w:val="22"/>
        </w:rPr>
        <w:t>not yet determined).</w:t>
      </w:r>
    </w:p>
    <w:p w:rsidR="00F7011D" w:rsidP="0005438E" w14:paraId="264E344F" w14:textId="77777777">
      <w:pPr>
        <w:pStyle w:val="ListParagraph"/>
        <w:ind w:left="0"/>
        <w:jc w:val="both"/>
        <w:rPr>
          <w:rFonts w:ascii="Arial" w:hAnsi="Arial" w:cs="Arial"/>
          <w:sz w:val="22"/>
          <w:szCs w:val="22"/>
        </w:rPr>
      </w:pPr>
    </w:p>
    <w:p w:rsidR="00D32306" w:rsidRPr="00C17F39" w:rsidP="0005438E" w14:paraId="51997EA5" w14:textId="77777777">
      <w:pPr>
        <w:pStyle w:val="ListParagraph"/>
        <w:ind w:left="0"/>
        <w:jc w:val="both"/>
        <w:rPr>
          <w:rFonts w:ascii="Arial" w:hAnsi="Arial" w:cs="Arial"/>
          <w:sz w:val="22"/>
          <w:szCs w:val="22"/>
        </w:rPr>
      </w:pPr>
    </w:p>
    <w:p w:rsidR="005846D3" w:rsidRPr="0005438E" w:rsidP="0005438E" w14:paraId="6F165C81" w14:textId="486BB33D">
      <w:pPr>
        <w:pStyle w:val="Heading3"/>
        <w:spacing w:before="0" w:line="240" w:lineRule="auto"/>
        <w:jc w:val="both"/>
        <w:rPr>
          <w:rFonts w:ascii="Arial" w:hAnsi="Arial" w:cs="Arial"/>
          <w:b/>
          <w:bCs/>
          <w:sz w:val="22"/>
          <w:szCs w:val="22"/>
        </w:rPr>
      </w:pPr>
      <w:r w:rsidRPr="0005438E">
        <w:rPr>
          <w:rFonts w:ascii="Arial" w:hAnsi="Arial" w:cs="Arial"/>
          <w:b/>
          <w:bCs/>
          <w:sz w:val="22"/>
          <w:szCs w:val="22"/>
        </w:rPr>
        <w:t>A.2 Purpose and Use of the Data</w:t>
      </w:r>
    </w:p>
    <w:p w:rsidR="00B7031D" w:rsidP="0005438E" w14:paraId="35B9AC66" w14:textId="282154A3">
      <w:pPr>
        <w:spacing w:after="0" w:line="240" w:lineRule="auto"/>
        <w:jc w:val="both"/>
        <w:rPr>
          <w:rFonts w:ascii="Arial" w:hAnsi="Arial" w:cs="Arial"/>
        </w:rPr>
      </w:pPr>
      <w:r w:rsidRPr="00C17F39">
        <w:rPr>
          <w:rFonts w:ascii="Arial" w:hAnsi="Arial" w:cs="Arial"/>
        </w:rPr>
        <w:t xml:space="preserve">The </w:t>
      </w:r>
      <w:r w:rsidRPr="00C17F39" w:rsidR="00C45A3C">
        <w:rPr>
          <w:rFonts w:ascii="Arial" w:hAnsi="Arial" w:cs="Arial"/>
        </w:rPr>
        <w:t>information</w:t>
      </w:r>
      <w:r w:rsidRPr="00C17F39">
        <w:rPr>
          <w:rFonts w:ascii="Arial" w:hAnsi="Arial" w:cs="Arial"/>
        </w:rPr>
        <w:t xml:space="preserve"> collected </w:t>
      </w:r>
      <w:r w:rsidR="00F56969">
        <w:rPr>
          <w:rFonts w:ascii="Arial" w:hAnsi="Arial" w:cs="Arial"/>
        </w:rPr>
        <w:t>o</w:t>
      </w:r>
      <w:r w:rsidRPr="00C17F39">
        <w:rPr>
          <w:rFonts w:ascii="Arial" w:hAnsi="Arial" w:cs="Arial"/>
        </w:rPr>
        <w:t xml:space="preserve">n the </w:t>
      </w:r>
      <w:r w:rsidR="00146C62">
        <w:rPr>
          <w:rFonts w:ascii="Arial" w:hAnsi="Arial" w:cs="Arial"/>
        </w:rPr>
        <w:t>I-Corps</w:t>
      </w:r>
      <w:r w:rsidR="00146C62">
        <w:rPr>
          <w:rFonts w:ascii="Arial" w:hAnsi="Arial" w:cs="Arial"/>
        </w:rPr>
        <w:t xml:space="preserve"> </w:t>
      </w:r>
      <w:r w:rsidR="00BC37EB">
        <w:rPr>
          <w:rFonts w:ascii="Arial" w:hAnsi="Arial" w:cs="Arial"/>
        </w:rPr>
        <w:t>Executive Summary</w:t>
      </w:r>
      <w:r w:rsidR="00146C62">
        <w:rPr>
          <w:rFonts w:ascii="Arial" w:hAnsi="Arial" w:cs="Arial"/>
        </w:rPr>
        <w:t xml:space="preserve"> Form</w:t>
      </w:r>
      <w:r w:rsidRPr="00C17F39">
        <w:rPr>
          <w:rFonts w:ascii="Arial" w:hAnsi="Arial" w:cs="Arial"/>
        </w:rPr>
        <w:t xml:space="preserve"> will not only allow the program to achieve the objectives</w:t>
      </w:r>
      <w:r w:rsidRPr="00C17F39" w:rsidR="00C45A3C">
        <w:rPr>
          <w:rFonts w:ascii="Arial" w:hAnsi="Arial" w:cs="Arial"/>
        </w:rPr>
        <w:t xml:space="preserve"> outlined in Section A.1</w:t>
      </w:r>
      <w:r w:rsidR="004E4270">
        <w:rPr>
          <w:rFonts w:ascii="Arial" w:hAnsi="Arial" w:cs="Arial"/>
        </w:rPr>
        <w:t xml:space="preserve"> but also allow</w:t>
      </w:r>
      <w:r w:rsidRPr="00C17F39" w:rsidR="00F96F79">
        <w:rPr>
          <w:rFonts w:ascii="Arial" w:hAnsi="Arial" w:cs="Arial"/>
        </w:rPr>
        <w:t xml:space="preserve"> NSF to see broad trends in community research interests.  </w:t>
      </w:r>
    </w:p>
    <w:p w:rsidR="00BD7E7C" w:rsidRPr="00C17F39" w:rsidP="0005438E" w14:paraId="3EB8AA3C" w14:textId="77777777">
      <w:pPr>
        <w:spacing w:after="0" w:line="240" w:lineRule="auto"/>
        <w:jc w:val="both"/>
        <w:rPr>
          <w:rFonts w:ascii="Arial" w:hAnsi="Arial" w:cs="Arial"/>
        </w:rPr>
      </w:pPr>
    </w:p>
    <w:p w:rsidR="008025AC" w:rsidP="006A2A0B" w14:paraId="0CD9128B" w14:textId="3C536B59">
      <w:pPr>
        <w:spacing w:after="0" w:line="240" w:lineRule="auto"/>
        <w:jc w:val="both"/>
        <w:rPr>
          <w:rFonts w:ascii="Arial" w:hAnsi="Arial" w:cs="Arial"/>
        </w:rPr>
      </w:pPr>
      <w:r w:rsidRPr="00C17F39">
        <w:rPr>
          <w:rFonts w:ascii="Arial" w:hAnsi="Arial" w:cs="Arial"/>
        </w:rPr>
        <w:t xml:space="preserve">The </w:t>
      </w:r>
      <w:r w:rsidR="00146C62">
        <w:rPr>
          <w:rFonts w:ascii="Arial" w:hAnsi="Arial" w:cs="Arial"/>
        </w:rPr>
        <w:t>I-Corps</w:t>
      </w:r>
      <w:r w:rsidR="00146C62">
        <w:rPr>
          <w:rFonts w:ascii="Arial" w:hAnsi="Arial" w:cs="Arial"/>
        </w:rPr>
        <w:t xml:space="preserve"> Executive Summary Form</w:t>
      </w:r>
      <w:r w:rsidRPr="00C17F39" w:rsidR="00701200">
        <w:rPr>
          <w:rFonts w:ascii="Arial" w:hAnsi="Arial" w:cs="Arial"/>
        </w:rPr>
        <w:t xml:space="preserve"> </w:t>
      </w:r>
      <w:r w:rsidR="00AB29B6">
        <w:rPr>
          <w:rFonts w:ascii="Arial" w:hAnsi="Arial" w:cs="Arial"/>
        </w:rPr>
        <w:t>requests information on the members of the applying team (</w:t>
      </w:r>
      <w:r w:rsidRPr="00C17F39" w:rsidR="002C1638">
        <w:rPr>
          <w:rFonts w:ascii="Arial" w:hAnsi="Arial" w:cs="Arial"/>
        </w:rPr>
        <w:t>name</w:t>
      </w:r>
      <w:r w:rsidR="00AB29B6">
        <w:rPr>
          <w:rFonts w:ascii="Arial" w:hAnsi="Arial" w:cs="Arial"/>
        </w:rPr>
        <w:t xml:space="preserve">, email address, </w:t>
      </w:r>
      <w:r w:rsidR="00325519">
        <w:rPr>
          <w:rFonts w:ascii="Arial" w:hAnsi="Arial" w:cs="Arial"/>
        </w:rPr>
        <w:t xml:space="preserve">and </w:t>
      </w:r>
      <w:r w:rsidR="00F93EBA">
        <w:rPr>
          <w:rFonts w:ascii="Arial" w:hAnsi="Arial" w:cs="Arial"/>
        </w:rPr>
        <w:t>a brief biographical sketch</w:t>
      </w:r>
      <w:r w:rsidR="00325519">
        <w:rPr>
          <w:rFonts w:ascii="Arial" w:hAnsi="Arial" w:cs="Arial"/>
        </w:rPr>
        <w:t xml:space="preserve"> to </w:t>
      </w:r>
      <w:r w:rsidR="00325519">
        <w:rPr>
          <w:rFonts w:ascii="Arial" w:hAnsi="Arial" w:cs="Arial"/>
        </w:rPr>
        <w:t>list out</w:t>
      </w:r>
      <w:r w:rsidR="00325519">
        <w:rPr>
          <w:rFonts w:ascii="Arial" w:hAnsi="Arial" w:cs="Arial"/>
        </w:rPr>
        <w:t xml:space="preserve"> his/her/their qualification), </w:t>
      </w:r>
      <w:r w:rsidR="00FB776D">
        <w:rPr>
          <w:rFonts w:ascii="Arial" w:hAnsi="Arial" w:cs="Arial"/>
        </w:rPr>
        <w:t xml:space="preserve">the </w:t>
      </w:r>
      <w:r w:rsidR="00A15116">
        <w:rPr>
          <w:rFonts w:ascii="Arial" w:hAnsi="Arial" w:cs="Arial"/>
        </w:rPr>
        <w:t xml:space="preserve">eligibility </w:t>
      </w:r>
      <w:r w:rsidR="00FB776D">
        <w:rPr>
          <w:rFonts w:ascii="Arial" w:hAnsi="Arial" w:cs="Arial"/>
        </w:rPr>
        <w:t>pathway</w:t>
      </w:r>
      <w:r w:rsidR="00A15116">
        <w:rPr>
          <w:rFonts w:ascii="Arial" w:hAnsi="Arial" w:cs="Arial"/>
        </w:rPr>
        <w:t>, and a</w:t>
      </w:r>
      <w:r w:rsidR="00A7216E">
        <w:rPr>
          <w:rFonts w:ascii="Arial" w:hAnsi="Arial" w:cs="Arial"/>
        </w:rPr>
        <w:t xml:space="preserve"> description</w:t>
      </w:r>
      <w:r w:rsidR="00097FFB">
        <w:rPr>
          <w:rFonts w:ascii="Arial" w:hAnsi="Arial" w:cs="Arial"/>
        </w:rPr>
        <w:t xml:space="preserve"> of the team’s </w:t>
      </w:r>
      <w:r w:rsidRPr="00C17F39" w:rsidR="00097FFB">
        <w:rPr>
          <w:rFonts w:ascii="Arial" w:hAnsi="Arial" w:cs="Arial"/>
        </w:rPr>
        <w:t>proposed technology innovation</w:t>
      </w:r>
      <w:r w:rsidR="00E012AB">
        <w:rPr>
          <w:rFonts w:ascii="Arial" w:hAnsi="Arial" w:cs="Arial"/>
        </w:rPr>
        <w:t xml:space="preserve">, which includes </w:t>
      </w:r>
      <w:r w:rsidR="00755104">
        <w:rPr>
          <w:rFonts w:ascii="Arial" w:hAnsi="Arial" w:cs="Arial"/>
        </w:rPr>
        <w:t>the</w:t>
      </w:r>
      <w:r w:rsidR="00E012AB">
        <w:rPr>
          <w:rFonts w:ascii="Arial" w:hAnsi="Arial" w:cs="Arial"/>
        </w:rPr>
        <w:t xml:space="preserve"> </w:t>
      </w:r>
      <w:r w:rsidR="004A2D45">
        <w:rPr>
          <w:rFonts w:ascii="Arial" w:hAnsi="Arial" w:cs="Arial"/>
        </w:rPr>
        <w:t>intellectual property status</w:t>
      </w:r>
      <w:r w:rsidR="00A7216E">
        <w:rPr>
          <w:rFonts w:ascii="Arial" w:hAnsi="Arial" w:cs="Arial"/>
        </w:rPr>
        <w:t xml:space="preserve">, </w:t>
      </w:r>
      <w:r w:rsidR="00337CAC">
        <w:rPr>
          <w:rFonts w:ascii="Arial" w:hAnsi="Arial" w:cs="Arial"/>
        </w:rPr>
        <w:t>commercial application, and commercialization</w:t>
      </w:r>
      <w:r w:rsidR="00A7216E">
        <w:rPr>
          <w:rFonts w:ascii="Arial" w:hAnsi="Arial" w:cs="Arial"/>
        </w:rPr>
        <w:t xml:space="preserve"> plan</w:t>
      </w:r>
      <w:r w:rsidR="00E012AB">
        <w:rPr>
          <w:rFonts w:ascii="Arial" w:hAnsi="Arial" w:cs="Arial"/>
        </w:rPr>
        <w:t>.</w:t>
      </w:r>
      <w:r w:rsidR="00A7216E">
        <w:rPr>
          <w:rFonts w:ascii="Arial" w:hAnsi="Arial" w:cs="Arial"/>
        </w:rPr>
        <w:t xml:space="preserve"> </w:t>
      </w:r>
    </w:p>
    <w:p w:rsidR="009D48E1" w:rsidP="006A2A0B" w14:paraId="112FE497" w14:textId="77777777">
      <w:pPr>
        <w:spacing w:after="0" w:line="240" w:lineRule="auto"/>
        <w:jc w:val="both"/>
        <w:rPr>
          <w:rFonts w:ascii="Arial" w:hAnsi="Arial" w:cs="Arial"/>
        </w:rPr>
      </w:pPr>
    </w:p>
    <w:p w:rsidR="00755104" w:rsidP="006A2A0B" w14:paraId="69531166" w14:textId="77777777">
      <w:pPr>
        <w:spacing w:after="0" w:line="240" w:lineRule="auto"/>
        <w:jc w:val="both"/>
        <w:rPr>
          <w:rFonts w:ascii="Arial" w:hAnsi="Arial" w:cs="Arial"/>
        </w:rPr>
      </w:pPr>
    </w:p>
    <w:p w:rsidR="003C0A07" w:rsidRPr="0005438E" w:rsidP="0005438E" w14:paraId="192BC671" w14:textId="08DA39CC">
      <w:pPr>
        <w:pStyle w:val="Heading3"/>
        <w:spacing w:before="0" w:line="240" w:lineRule="auto"/>
        <w:jc w:val="both"/>
        <w:rPr>
          <w:rFonts w:ascii="Arial" w:hAnsi="Arial" w:cs="Arial"/>
          <w:b/>
          <w:bCs/>
          <w:sz w:val="22"/>
          <w:szCs w:val="22"/>
        </w:rPr>
      </w:pPr>
      <w:r w:rsidRPr="0005438E">
        <w:rPr>
          <w:rFonts w:ascii="Arial" w:hAnsi="Arial" w:cs="Arial"/>
          <w:b/>
          <w:bCs/>
          <w:sz w:val="22"/>
          <w:szCs w:val="22"/>
        </w:rPr>
        <w:t>A.3 Use of Information Technology to Reduce Burden</w:t>
      </w:r>
    </w:p>
    <w:p w:rsidR="003C0A07" w:rsidRPr="00C17F39" w:rsidP="0005438E" w14:paraId="47D70238" w14:textId="7B3D8660">
      <w:pPr>
        <w:spacing w:after="0" w:line="240" w:lineRule="auto"/>
        <w:jc w:val="both"/>
        <w:rPr>
          <w:rFonts w:ascii="Arial" w:hAnsi="Arial" w:cs="Arial"/>
        </w:rPr>
      </w:pPr>
      <w:r w:rsidRPr="00C17F39">
        <w:rPr>
          <w:rFonts w:ascii="Arial" w:hAnsi="Arial" w:cs="Arial"/>
        </w:rPr>
        <w:t xml:space="preserve">All components in the collection will utilize </w:t>
      </w:r>
      <w:r w:rsidRPr="00C17F39" w:rsidR="009A51A6">
        <w:rPr>
          <w:rFonts w:ascii="Arial" w:hAnsi="Arial" w:cs="Arial"/>
        </w:rPr>
        <w:t xml:space="preserve">secure </w:t>
      </w:r>
      <w:r w:rsidRPr="00C17F39">
        <w:rPr>
          <w:rFonts w:ascii="Arial" w:hAnsi="Arial" w:cs="Arial"/>
        </w:rPr>
        <w:t xml:space="preserve">electronic forms to minimize data errors and respondent burden. </w:t>
      </w:r>
      <w:r w:rsidR="00755104">
        <w:rPr>
          <w:rFonts w:ascii="Arial" w:hAnsi="Arial" w:cs="Arial"/>
        </w:rPr>
        <w:t xml:space="preserve"> </w:t>
      </w:r>
      <w:r w:rsidRPr="00C17F39">
        <w:rPr>
          <w:rFonts w:ascii="Arial" w:hAnsi="Arial" w:cs="Arial"/>
        </w:rPr>
        <w:t xml:space="preserve">In some cases, </w:t>
      </w:r>
      <w:r w:rsidR="006A2A0B">
        <w:rPr>
          <w:rFonts w:ascii="Arial" w:hAnsi="Arial" w:cs="Arial"/>
        </w:rPr>
        <w:t xml:space="preserve">NSF </w:t>
      </w:r>
      <w:r w:rsidRPr="00C17F39">
        <w:rPr>
          <w:rFonts w:ascii="Arial" w:hAnsi="Arial" w:cs="Arial"/>
        </w:rPr>
        <w:t>PDs, NSF staff, and/or NSF authorized representatives may contact the respondents for clarifications or follow-up questions to ensure quality assurance</w:t>
      </w:r>
      <w:r w:rsidR="0062148A">
        <w:rPr>
          <w:rFonts w:ascii="Arial" w:hAnsi="Arial" w:cs="Arial"/>
        </w:rPr>
        <w:t>.</w:t>
      </w:r>
    </w:p>
    <w:p w:rsidR="003C0A07" w:rsidP="0005438E" w14:paraId="24D57E36" w14:textId="77777777">
      <w:pPr>
        <w:spacing w:after="0" w:line="240" w:lineRule="auto"/>
        <w:jc w:val="both"/>
        <w:rPr>
          <w:rFonts w:ascii="Arial" w:hAnsi="Arial" w:cs="Arial"/>
        </w:rPr>
      </w:pPr>
    </w:p>
    <w:p w:rsidR="00755104" w:rsidRPr="00C17F39" w:rsidP="0005438E" w14:paraId="71A1ADF1" w14:textId="77777777">
      <w:pPr>
        <w:spacing w:after="0" w:line="240" w:lineRule="auto"/>
        <w:jc w:val="both"/>
        <w:rPr>
          <w:rFonts w:ascii="Arial" w:hAnsi="Arial" w:cs="Arial"/>
        </w:rPr>
      </w:pPr>
    </w:p>
    <w:p w:rsidR="00D226AA" w:rsidRPr="0005438E" w:rsidP="0005438E" w14:paraId="0F1DD50A" w14:textId="5AA930E4">
      <w:pPr>
        <w:pStyle w:val="Heading3"/>
        <w:spacing w:before="0" w:line="240" w:lineRule="auto"/>
        <w:jc w:val="both"/>
        <w:rPr>
          <w:rFonts w:ascii="Arial" w:hAnsi="Arial" w:cs="Arial"/>
          <w:b/>
          <w:bCs/>
          <w:sz w:val="22"/>
          <w:szCs w:val="22"/>
        </w:rPr>
      </w:pPr>
      <w:r w:rsidRPr="0005438E">
        <w:rPr>
          <w:rFonts w:ascii="Arial" w:hAnsi="Arial" w:cs="Arial"/>
          <w:b/>
          <w:bCs/>
          <w:sz w:val="22"/>
          <w:szCs w:val="22"/>
        </w:rPr>
        <w:t>A.4 Efforts to Identify Duplication</w:t>
      </w:r>
    </w:p>
    <w:p w:rsidR="00407A46" w:rsidRPr="00C17F39" w:rsidP="0005438E" w14:paraId="11100843" w14:textId="4FB5663C">
      <w:pPr>
        <w:pStyle w:val="p1-standpara"/>
        <w:spacing w:before="0" w:beforeAutospacing="0" w:after="0" w:afterAutospacing="0"/>
        <w:jc w:val="both"/>
        <w:rPr>
          <w:rFonts w:ascii="Arial" w:hAnsi="Arial" w:cs="Arial"/>
          <w:sz w:val="22"/>
          <w:szCs w:val="22"/>
        </w:rPr>
      </w:pPr>
      <w:r w:rsidRPr="00C17F39">
        <w:rPr>
          <w:rFonts w:ascii="Arial" w:hAnsi="Arial" w:cs="Arial"/>
          <w:sz w:val="22"/>
          <w:szCs w:val="22"/>
        </w:rPr>
        <w:t>The data collection does not duplicate other efforts undertaken by NSF, other federal agencies, or other data collection agents. </w:t>
      </w:r>
    </w:p>
    <w:p w:rsidR="00407A46" w:rsidP="006A2A0B" w14:paraId="2E9CFB08" w14:textId="1A2A6EED">
      <w:pPr>
        <w:pStyle w:val="p1-standpara"/>
        <w:spacing w:before="0" w:beforeAutospacing="0" w:after="0" w:afterAutospacing="0"/>
        <w:jc w:val="both"/>
        <w:rPr>
          <w:rFonts w:ascii="Arial" w:hAnsi="Arial" w:cs="Arial"/>
          <w:sz w:val="22"/>
          <w:szCs w:val="22"/>
        </w:rPr>
      </w:pPr>
    </w:p>
    <w:p w:rsidR="00755104" w:rsidRPr="00C17F39" w:rsidP="006A2A0B" w14:paraId="53298D6C" w14:textId="77777777">
      <w:pPr>
        <w:pStyle w:val="p1-standpara"/>
        <w:spacing w:before="0" w:beforeAutospacing="0" w:after="0" w:afterAutospacing="0"/>
        <w:jc w:val="both"/>
        <w:rPr>
          <w:rFonts w:ascii="Arial" w:hAnsi="Arial" w:cs="Arial"/>
          <w:sz w:val="22"/>
          <w:szCs w:val="22"/>
        </w:rPr>
      </w:pPr>
    </w:p>
    <w:p w:rsidR="003C0A07" w:rsidRPr="0005438E" w:rsidP="0005438E" w14:paraId="23EDEACB" w14:textId="05682E01">
      <w:pPr>
        <w:pStyle w:val="Heading3"/>
        <w:spacing w:before="0" w:line="240" w:lineRule="auto"/>
        <w:jc w:val="both"/>
        <w:rPr>
          <w:rFonts w:ascii="Arial" w:hAnsi="Arial" w:cs="Arial"/>
          <w:b/>
          <w:bCs/>
          <w:sz w:val="22"/>
          <w:szCs w:val="22"/>
        </w:rPr>
      </w:pPr>
      <w:r w:rsidRPr="0005438E">
        <w:rPr>
          <w:rFonts w:ascii="Arial" w:hAnsi="Arial" w:cs="Arial"/>
          <w:b/>
          <w:bCs/>
          <w:sz w:val="22"/>
          <w:szCs w:val="22"/>
        </w:rPr>
        <w:t>A.5 Small Business</w:t>
      </w:r>
    </w:p>
    <w:p w:rsidR="0035528A" w:rsidP="0005438E" w14:paraId="6E892A5F" w14:textId="53661127">
      <w:pPr>
        <w:spacing w:after="0" w:line="240" w:lineRule="auto"/>
        <w:jc w:val="both"/>
        <w:rPr>
          <w:rFonts w:ascii="Arial" w:hAnsi="Arial" w:cs="Arial"/>
        </w:rPr>
      </w:pPr>
      <w:r w:rsidRPr="00C17F39">
        <w:rPr>
          <w:rFonts w:ascii="Arial" w:hAnsi="Arial" w:cs="Arial"/>
        </w:rPr>
        <w:t xml:space="preserve">The proposers submitting </w:t>
      </w:r>
      <w:r w:rsidR="0062148A">
        <w:rPr>
          <w:rFonts w:ascii="Arial" w:hAnsi="Arial" w:cs="Arial"/>
        </w:rPr>
        <w:t>I-Corps</w:t>
      </w:r>
      <w:r w:rsidR="0062148A">
        <w:rPr>
          <w:rFonts w:ascii="Arial" w:hAnsi="Arial" w:cs="Arial"/>
        </w:rPr>
        <w:t xml:space="preserve"> </w:t>
      </w:r>
      <w:r w:rsidR="004D069A">
        <w:rPr>
          <w:rFonts w:ascii="Arial" w:hAnsi="Arial" w:cs="Arial"/>
        </w:rPr>
        <w:t>Executive</w:t>
      </w:r>
      <w:r w:rsidR="00C81337">
        <w:rPr>
          <w:rFonts w:ascii="Arial" w:hAnsi="Arial" w:cs="Arial"/>
        </w:rPr>
        <w:t xml:space="preserve"> Summaries</w:t>
      </w:r>
      <w:r w:rsidR="004D069A">
        <w:rPr>
          <w:rFonts w:ascii="Arial" w:hAnsi="Arial" w:cs="Arial"/>
        </w:rPr>
        <w:t xml:space="preserve"> </w:t>
      </w:r>
      <w:r w:rsidR="005B22B6">
        <w:rPr>
          <w:rFonts w:ascii="Arial" w:hAnsi="Arial" w:cs="Arial"/>
        </w:rPr>
        <w:t>could be</w:t>
      </w:r>
      <w:r w:rsidR="00755104">
        <w:rPr>
          <w:rFonts w:ascii="Arial" w:hAnsi="Arial" w:cs="Arial"/>
        </w:rPr>
        <w:t xml:space="preserve"> from</w:t>
      </w:r>
      <w:r w:rsidRPr="00C17F39">
        <w:rPr>
          <w:rFonts w:ascii="Arial" w:hAnsi="Arial" w:cs="Arial"/>
        </w:rPr>
        <w:t xml:space="preserve"> small busines</w:t>
      </w:r>
      <w:r w:rsidRPr="00C17F39" w:rsidR="00F96F79">
        <w:rPr>
          <w:rFonts w:ascii="Arial" w:hAnsi="Arial" w:cs="Arial"/>
        </w:rPr>
        <w:t>s</w:t>
      </w:r>
      <w:r w:rsidR="005B22B6">
        <w:rPr>
          <w:rFonts w:ascii="Arial" w:hAnsi="Arial" w:cs="Arial"/>
        </w:rPr>
        <w:t>es</w:t>
      </w:r>
      <w:r w:rsidRPr="00C17F39">
        <w:rPr>
          <w:rFonts w:ascii="Arial" w:hAnsi="Arial" w:cs="Arial"/>
        </w:rPr>
        <w:t xml:space="preserve">. </w:t>
      </w:r>
      <w:r w:rsidRPr="00C17F39" w:rsidR="009E738F">
        <w:rPr>
          <w:rFonts w:ascii="Arial" w:hAnsi="Arial" w:cs="Arial"/>
        </w:rPr>
        <w:t xml:space="preserve">The only impact of this data collection on the business will be the time required for respondents to gather the information, complete the form, and/or engage in clarifying conversations </w:t>
      </w:r>
      <w:r w:rsidRPr="00C17F39" w:rsidR="00D10D44">
        <w:rPr>
          <w:rFonts w:ascii="Arial" w:hAnsi="Arial" w:cs="Arial"/>
        </w:rPr>
        <w:t>NSF PDs.</w:t>
      </w:r>
    </w:p>
    <w:p w:rsidR="00755104" w:rsidRPr="00C17F39" w:rsidP="0005438E" w14:paraId="6C3AAC95" w14:textId="77777777">
      <w:pPr>
        <w:spacing w:after="0" w:line="240" w:lineRule="auto"/>
        <w:jc w:val="both"/>
        <w:rPr>
          <w:rFonts w:ascii="Arial" w:hAnsi="Arial" w:cs="Arial"/>
        </w:rPr>
      </w:pPr>
    </w:p>
    <w:p w:rsidR="00036B85" w:rsidRPr="00C17F39" w:rsidP="0005438E" w14:paraId="50ABAF79" w14:textId="5D60F381">
      <w:pPr>
        <w:spacing w:after="0" w:line="240" w:lineRule="auto"/>
        <w:jc w:val="both"/>
        <w:rPr>
          <w:rFonts w:ascii="Arial" w:hAnsi="Arial" w:cs="Arial"/>
        </w:rPr>
      </w:pPr>
    </w:p>
    <w:p w:rsidR="003C0A07" w:rsidRPr="0005438E" w:rsidP="0005438E" w14:paraId="350BFF63" w14:textId="4C68ED5A">
      <w:pPr>
        <w:pStyle w:val="Heading3"/>
        <w:spacing w:before="0" w:line="240" w:lineRule="auto"/>
        <w:jc w:val="both"/>
        <w:rPr>
          <w:rFonts w:ascii="Arial" w:hAnsi="Arial" w:cs="Arial"/>
          <w:b/>
          <w:bCs/>
          <w:sz w:val="22"/>
          <w:szCs w:val="22"/>
        </w:rPr>
      </w:pPr>
      <w:r w:rsidRPr="0005438E">
        <w:rPr>
          <w:rFonts w:ascii="Arial" w:hAnsi="Arial" w:cs="Arial"/>
          <w:b/>
          <w:bCs/>
          <w:sz w:val="22"/>
          <w:szCs w:val="22"/>
        </w:rPr>
        <w:t xml:space="preserve">A.6 Consequences of Not Collecting </w:t>
      </w:r>
      <w:r w:rsidRPr="0005438E">
        <w:rPr>
          <w:rFonts w:ascii="Arial" w:hAnsi="Arial" w:cs="Arial"/>
          <w:b/>
          <w:bCs/>
          <w:sz w:val="22"/>
          <w:szCs w:val="22"/>
        </w:rPr>
        <w:t>the Information</w:t>
      </w:r>
    </w:p>
    <w:p w:rsidR="00063C99" w:rsidRPr="00C17F39" w:rsidP="0005438E" w14:paraId="48C79A1E" w14:textId="3020273C">
      <w:pPr>
        <w:spacing w:after="0" w:line="240" w:lineRule="auto"/>
        <w:jc w:val="both"/>
        <w:rPr>
          <w:rFonts w:ascii="Arial" w:hAnsi="Arial" w:cs="Arial"/>
        </w:rPr>
      </w:pPr>
      <w:r w:rsidRPr="00C17F39">
        <w:rPr>
          <w:rFonts w:ascii="Arial" w:hAnsi="Arial" w:cs="Arial"/>
        </w:rPr>
        <w:t xml:space="preserve">If the information </w:t>
      </w:r>
      <w:r w:rsidR="004E4270">
        <w:rPr>
          <w:rFonts w:ascii="Arial" w:hAnsi="Arial" w:cs="Arial"/>
        </w:rPr>
        <w:t>were</w:t>
      </w:r>
      <w:r w:rsidRPr="00C17F39" w:rsidR="00F96F79">
        <w:rPr>
          <w:rFonts w:ascii="Arial" w:hAnsi="Arial" w:cs="Arial"/>
        </w:rPr>
        <w:t xml:space="preserve"> </w:t>
      </w:r>
      <w:r w:rsidRPr="00C17F39">
        <w:rPr>
          <w:rFonts w:ascii="Arial" w:hAnsi="Arial" w:cs="Arial"/>
        </w:rPr>
        <w:t>not collected, NSF</w:t>
      </w:r>
      <w:r w:rsidRPr="00C17F39">
        <w:rPr>
          <w:rFonts w:ascii="Arial" w:hAnsi="Arial" w:cs="Arial"/>
        </w:rPr>
        <w:t xml:space="preserve"> </w:t>
      </w:r>
      <w:r w:rsidRPr="00C17F39">
        <w:rPr>
          <w:rFonts w:ascii="Arial" w:hAnsi="Arial" w:cs="Arial"/>
        </w:rPr>
        <w:t>would be unable to</w:t>
      </w:r>
      <w:r w:rsidRPr="00C17F39">
        <w:rPr>
          <w:rFonts w:ascii="Arial" w:hAnsi="Arial" w:cs="Arial"/>
        </w:rPr>
        <w:t xml:space="preserve"> (</w:t>
      </w:r>
      <w:r w:rsidRPr="00C17F39" w:rsidR="00F96F79">
        <w:rPr>
          <w:rFonts w:ascii="Arial" w:hAnsi="Arial" w:cs="Arial"/>
        </w:rPr>
        <w:t>1</w:t>
      </w:r>
      <w:r w:rsidRPr="00C17F39">
        <w:rPr>
          <w:rFonts w:ascii="Arial" w:hAnsi="Arial" w:cs="Arial"/>
        </w:rPr>
        <w:t xml:space="preserve">) provide </w:t>
      </w:r>
      <w:r w:rsidRPr="00C17F39" w:rsidR="003B1C04">
        <w:rPr>
          <w:rFonts w:ascii="Arial" w:hAnsi="Arial" w:cs="Arial"/>
        </w:rPr>
        <w:t>time</w:t>
      </w:r>
      <w:r w:rsidRPr="00C17F39" w:rsidR="000E78BE">
        <w:rPr>
          <w:rFonts w:ascii="Arial" w:hAnsi="Arial" w:cs="Arial"/>
        </w:rPr>
        <w:t>ly</w:t>
      </w:r>
      <w:r w:rsidRPr="00C17F39" w:rsidR="003B1C04">
        <w:rPr>
          <w:rFonts w:ascii="Arial" w:hAnsi="Arial" w:cs="Arial"/>
        </w:rPr>
        <w:t xml:space="preserve"> feedback</w:t>
      </w:r>
      <w:r w:rsidRPr="00C17F39" w:rsidR="000E78BE">
        <w:rPr>
          <w:rFonts w:ascii="Arial" w:hAnsi="Arial" w:cs="Arial"/>
        </w:rPr>
        <w:t xml:space="preserve"> on the suitability</w:t>
      </w:r>
      <w:r w:rsidRPr="00C17F39" w:rsidR="003B1C04">
        <w:rPr>
          <w:rFonts w:ascii="Arial" w:hAnsi="Arial" w:cs="Arial"/>
        </w:rPr>
        <w:t xml:space="preserve"> </w:t>
      </w:r>
      <w:r w:rsidRPr="00C17F39" w:rsidR="000E78BE">
        <w:rPr>
          <w:rFonts w:ascii="Arial" w:hAnsi="Arial" w:cs="Arial"/>
        </w:rPr>
        <w:t xml:space="preserve">of the technology innovation </w:t>
      </w:r>
      <w:r w:rsidR="00C8490C">
        <w:rPr>
          <w:rFonts w:ascii="Arial" w:hAnsi="Arial" w:cs="Arial"/>
        </w:rPr>
        <w:t>and</w:t>
      </w:r>
      <w:r w:rsidRPr="00C17F39" w:rsidR="003B1C04">
        <w:rPr>
          <w:rFonts w:ascii="Arial" w:hAnsi="Arial" w:cs="Arial"/>
        </w:rPr>
        <w:t xml:space="preserve"> </w:t>
      </w:r>
      <w:r w:rsidR="000D7CA5">
        <w:rPr>
          <w:rFonts w:ascii="Arial" w:hAnsi="Arial" w:cs="Arial"/>
        </w:rPr>
        <w:t xml:space="preserve">determine the team’s eligibility </w:t>
      </w:r>
      <w:r w:rsidR="00C8490C">
        <w:rPr>
          <w:rFonts w:ascii="Arial" w:hAnsi="Arial" w:cs="Arial"/>
        </w:rPr>
        <w:t xml:space="preserve">to apply to the </w:t>
      </w:r>
      <w:r w:rsidRPr="00C8490C" w:rsidR="00C8490C">
        <w:rPr>
          <w:rFonts w:ascii="Arial" w:hAnsi="Arial" w:cs="Arial"/>
          <w:i/>
          <w:iCs/>
        </w:rPr>
        <w:t xml:space="preserve">NSF </w:t>
      </w:r>
      <w:r w:rsidRPr="00C8490C" w:rsidR="00C8490C">
        <w:rPr>
          <w:rFonts w:ascii="Arial" w:hAnsi="Arial" w:cs="Arial"/>
          <w:i/>
          <w:iCs/>
        </w:rPr>
        <w:t>I-Corps</w:t>
      </w:r>
      <w:r w:rsidRPr="00C8490C" w:rsidR="00C8490C">
        <w:rPr>
          <w:rFonts w:ascii="Arial" w:hAnsi="Arial" w:cs="Arial"/>
          <w:i/>
          <w:iCs/>
        </w:rPr>
        <w:t xml:space="preserve"> (National) Teams</w:t>
      </w:r>
      <w:r w:rsidR="00C8490C">
        <w:rPr>
          <w:rFonts w:ascii="Arial" w:hAnsi="Arial" w:cs="Arial"/>
        </w:rPr>
        <w:t xml:space="preserve"> program, </w:t>
      </w:r>
      <w:r w:rsidRPr="00C17F39" w:rsidR="000E78BE">
        <w:rPr>
          <w:rFonts w:ascii="Arial" w:hAnsi="Arial" w:cs="Arial"/>
        </w:rPr>
        <w:t xml:space="preserve">and </w:t>
      </w:r>
      <w:r w:rsidRPr="00C17F39" w:rsidR="003B1C04">
        <w:rPr>
          <w:rFonts w:ascii="Arial" w:hAnsi="Arial" w:cs="Arial"/>
        </w:rPr>
        <w:t>(</w:t>
      </w:r>
      <w:r w:rsidRPr="00C17F39" w:rsidR="000E78BE">
        <w:rPr>
          <w:rFonts w:ascii="Arial" w:hAnsi="Arial" w:cs="Arial"/>
        </w:rPr>
        <w:t>2</w:t>
      </w:r>
      <w:r w:rsidRPr="00C17F39" w:rsidR="003B1C04">
        <w:rPr>
          <w:rFonts w:ascii="Arial" w:hAnsi="Arial" w:cs="Arial"/>
        </w:rPr>
        <w:t xml:space="preserve">) meet </w:t>
      </w:r>
      <w:r w:rsidRPr="00C17F39" w:rsidR="00B944C5">
        <w:rPr>
          <w:rFonts w:ascii="Arial" w:hAnsi="Arial" w:cs="Arial"/>
        </w:rPr>
        <w:t>the</w:t>
      </w:r>
      <w:r w:rsidRPr="00C17F39" w:rsidR="00405208">
        <w:rPr>
          <w:rFonts w:ascii="Arial" w:hAnsi="Arial" w:cs="Arial"/>
        </w:rPr>
        <w:t xml:space="preserve"> Government Performance and Results Act </w:t>
      </w:r>
      <w:r w:rsidRPr="00C17F39" w:rsidR="00405208">
        <w:rPr>
          <w:rFonts w:ascii="Arial" w:hAnsi="Arial" w:cs="Arial"/>
        </w:rPr>
        <w:t>(</w:t>
      </w:r>
      <w:r w:rsidRPr="00C17F39" w:rsidR="00D9229B">
        <w:rPr>
          <w:rFonts w:ascii="Arial" w:hAnsi="Arial" w:cs="Arial"/>
        </w:rPr>
        <w:t>GPRA</w:t>
      </w:r>
      <w:r w:rsidRPr="00C17F39" w:rsidR="00405208">
        <w:rPr>
          <w:rFonts w:ascii="Arial" w:hAnsi="Arial" w:cs="Arial"/>
        </w:rPr>
        <w:t>)</w:t>
      </w:r>
      <w:r w:rsidRPr="00C17F39" w:rsidR="00D9229B">
        <w:rPr>
          <w:rFonts w:ascii="Arial" w:hAnsi="Arial" w:cs="Arial"/>
        </w:rPr>
        <w:t xml:space="preserve"> </w:t>
      </w:r>
      <w:r w:rsidRPr="00C17F39" w:rsidR="000E52B6">
        <w:rPr>
          <w:rFonts w:ascii="Arial" w:hAnsi="Arial" w:cs="Arial"/>
        </w:rPr>
        <w:t xml:space="preserve">and NSF </w:t>
      </w:r>
      <w:r w:rsidR="006E2E40">
        <w:rPr>
          <w:rFonts w:ascii="Arial" w:hAnsi="Arial" w:cs="Arial"/>
        </w:rPr>
        <w:t>m</w:t>
      </w:r>
      <w:r w:rsidRPr="00C17F39" w:rsidR="000E52B6">
        <w:rPr>
          <w:rFonts w:ascii="Arial" w:hAnsi="Arial" w:cs="Arial"/>
        </w:rPr>
        <w:t xml:space="preserve">erit </w:t>
      </w:r>
      <w:r w:rsidR="006E2E40">
        <w:rPr>
          <w:rFonts w:ascii="Arial" w:hAnsi="Arial" w:cs="Arial"/>
        </w:rPr>
        <w:t>r</w:t>
      </w:r>
      <w:r w:rsidRPr="00C17F39" w:rsidR="000E52B6">
        <w:rPr>
          <w:rFonts w:ascii="Arial" w:hAnsi="Arial" w:cs="Arial"/>
        </w:rPr>
        <w:t xml:space="preserve">eview </w:t>
      </w:r>
      <w:r w:rsidRPr="00C17F39" w:rsidR="00D9229B">
        <w:rPr>
          <w:rFonts w:ascii="Arial" w:hAnsi="Arial" w:cs="Arial"/>
        </w:rPr>
        <w:t>requirements</w:t>
      </w:r>
      <w:r w:rsidRPr="00C17F39" w:rsidR="00405208">
        <w:rPr>
          <w:rFonts w:ascii="Arial" w:hAnsi="Arial" w:cs="Arial"/>
        </w:rPr>
        <w:t xml:space="preserve"> </w:t>
      </w:r>
      <w:r w:rsidR="006E2E40">
        <w:rPr>
          <w:rFonts w:ascii="Arial" w:hAnsi="Arial" w:cs="Arial"/>
        </w:rPr>
        <w:t xml:space="preserve">[as outlined in the NSF </w:t>
      </w:r>
      <w:r w:rsidRPr="0005438E" w:rsidR="006E2E40">
        <w:rPr>
          <w:rFonts w:ascii="Arial" w:hAnsi="Arial" w:cs="Arial"/>
          <w:i/>
          <w:iCs/>
        </w:rPr>
        <w:t>Proposal and Award Policies and Procedures Guide (PAPPG)</w:t>
      </w:r>
      <w:r w:rsidR="006E2E40">
        <w:rPr>
          <w:rFonts w:ascii="Arial" w:hAnsi="Arial" w:cs="Arial"/>
        </w:rPr>
        <w:t xml:space="preserve">] </w:t>
      </w:r>
      <w:r w:rsidRPr="00C17F39" w:rsidR="000E52B6">
        <w:rPr>
          <w:rFonts w:ascii="Arial" w:hAnsi="Arial" w:cs="Arial"/>
        </w:rPr>
        <w:t xml:space="preserve">for the </w:t>
      </w:r>
      <w:r w:rsidRPr="00C17F39" w:rsidR="00555724">
        <w:rPr>
          <w:rFonts w:ascii="Arial" w:hAnsi="Arial" w:cs="Arial"/>
        </w:rPr>
        <w:t>large volume of</w:t>
      </w:r>
      <w:r w:rsidRPr="00C17F39" w:rsidR="00BD2E2F">
        <w:rPr>
          <w:rFonts w:ascii="Arial" w:hAnsi="Arial" w:cs="Arial"/>
        </w:rPr>
        <w:t xml:space="preserve"> (full)</w:t>
      </w:r>
      <w:r w:rsidRPr="00C17F39" w:rsidR="00555724">
        <w:rPr>
          <w:rFonts w:ascii="Arial" w:hAnsi="Arial" w:cs="Arial"/>
        </w:rPr>
        <w:t xml:space="preserve"> proposals</w:t>
      </w:r>
      <w:r w:rsidRPr="00C17F39" w:rsidR="000E52B6">
        <w:rPr>
          <w:rFonts w:ascii="Arial" w:hAnsi="Arial" w:cs="Arial"/>
        </w:rPr>
        <w:t xml:space="preserve"> being submitted to the program each year. </w:t>
      </w:r>
    </w:p>
    <w:p w:rsidR="0066523F" w:rsidRPr="0066523F" w:rsidP="0066523F" w14:paraId="3DAA9DE8" w14:textId="0E9979FE"/>
    <w:p w:rsidR="0074319A" w:rsidRPr="0005438E" w:rsidP="0005438E" w14:paraId="2D27FD86" w14:textId="1EA16D5D">
      <w:pPr>
        <w:pStyle w:val="Heading3"/>
        <w:spacing w:before="0" w:line="240" w:lineRule="auto"/>
        <w:jc w:val="both"/>
        <w:rPr>
          <w:rFonts w:ascii="Arial" w:hAnsi="Arial" w:cs="Arial"/>
          <w:b/>
          <w:bCs/>
          <w:sz w:val="22"/>
          <w:szCs w:val="22"/>
        </w:rPr>
      </w:pPr>
      <w:r w:rsidRPr="0005438E">
        <w:rPr>
          <w:rFonts w:ascii="Arial" w:hAnsi="Arial" w:cs="Arial"/>
          <w:b/>
          <w:bCs/>
          <w:sz w:val="22"/>
          <w:szCs w:val="22"/>
        </w:rPr>
        <w:t>A.7 Special Circumstances Justifying Inconsistences with Guidelines in 5 CFR 1320.6</w:t>
      </w:r>
    </w:p>
    <w:p w:rsidR="0074319A" w:rsidRPr="00C17F39" w:rsidP="0005438E" w14:paraId="4D7C1B16" w14:textId="1D96945E">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Data collected will comply with 5 CFR 1320.6. Fir</w:t>
      </w:r>
      <w:r w:rsidRPr="00C17F39" w:rsidR="003207BF">
        <w:rPr>
          <w:rFonts w:ascii="Arial" w:hAnsi="Arial" w:cs="Arial"/>
          <w:sz w:val="22"/>
          <w:szCs w:val="22"/>
        </w:rPr>
        <w:t>st, a</w:t>
      </w:r>
      <w:r w:rsidRPr="00C17F39">
        <w:rPr>
          <w:rFonts w:ascii="Arial" w:hAnsi="Arial" w:cs="Arial"/>
          <w:sz w:val="22"/>
          <w:szCs w:val="22"/>
        </w:rPr>
        <w:t xml:space="preserve"> valid OMB control number will be displayed at the beginning of the electronic form. </w:t>
      </w:r>
      <w:r w:rsidR="00C743F4">
        <w:rPr>
          <w:rFonts w:ascii="Arial" w:hAnsi="Arial" w:cs="Arial"/>
          <w:sz w:val="22"/>
          <w:szCs w:val="22"/>
        </w:rPr>
        <w:t xml:space="preserve"> </w:t>
      </w:r>
      <w:r w:rsidRPr="00C17F39">
        <w:rPr>
          <w:rFonts w:ascii="Arial" w:hAnsi="Arial" w:cs="Arial"/>
          <w:sz w:val="22"/>
          <w:szCs w:val="22"/>
        </w:rPr>
        <w:t xml:space="preserve">Second, </w:t>
      </w:r>
      <w:r w:rsidRPr="00C17F39" w:rsidR="003207BF">
        <w:rPr>
          <w:rFonts w:ascii="Arial" w:hAnsi="Arial" w:cs="Arial"/>
          <w:sz w:val="22"/>
          <w:szCs w:val="22"/>
        </w:rPr>
        <w:t xml:space="preserve">the NSF </w:t>
      </w:r>
      <w:r w:rsidR="00C743F4">
        <w:rPr>
          <w:rFonts w:ascii="Arial" w:hAnsi="Arial" w:cs="Arial"/>
          <w:sz w:val="22"/>
          <w:szCs w:val="22"/>
        </w:rPr>
        <w:t>I-Corps</w:t>
      </w:r>
      <w:r w:rsidRPr="00C17F39" w:rsidR="00611AAC">
        <w:rPr>
          <w:rFonts w:ascii="Arial" w:hAnsi="Arial" w:cs="Arial"/>
          <w:sz w:val="22"/>
          <w:szCs w:val="22"/>
        </w:rPr>
        <w:t xml:space="preserve"> program</w:t>
      </w:r>
      <w:r w:rsidRPr="00C17F39">
        <w:rPr>
          <w:rFonts w:ascii="Arial" w:hAnsi="Arial" w:cs="Arial"/>
          <w:sz w:val="22"/>
          <w:szCs w:val="22"/>
        </w:rPr>
        <w:t xml:space="preserve"> will communicate clearly—through</w:t>
      </w:r>
      <w:r w:rsidRPr="00C17F39">
        <w:rPr>
          <w:rFonts w:ascii="Arial" w:hAnsi="Arial" w:cs="Arial"/>
          <w:i/>
          <w:iCs/>
          <w:sz w:val="22"/>
          <w:szCs w:val="22"/>
        </w:rPr>
        <w:t xml:space="preserve"> </w:t>
      </w:r>
      <w:r w:rsidRPr="00C17F39">
        <w:rPr>
          <w:rFonts w:ascii="Arial" w:hAnsi="Arial" w:cs="Arial"/>
          <w:sz w:val="22"/>
          <w:szCs w:val="22"/>
        </w:rPr>
        <w:t>proposal solicitations</w:t>
      </w:r>
      <w:r w:rsidRPr="00C17F39" w:rsidR="00653058">
        <w:rPr>
          <w:rFonts w:ascii="Arial" w:hAnsi="Arial" w:cs="Arial"/>
          <w:sz w:val="22"/>
          <w:szCs w:val="22"/>
        </w:rPr>
        <w:t xml:space="preserve"> and</w:t>
      </w:r>
      <w:r w:rsidRPr="00C17F39">
        <w:rPr>
          <w:rFonts w:ascii="Arial" w:hAnsi="Arial" w:cs="Arial"/>
          <w:sz w:val="22"/>
          <w:szCs w:val="22"/>
        </w:rPr>
        <w:t xml:space="preserve"> the</w:t>
      </w:r>
      <w:r w:rsidR="00C743F4">
        <w:rPr>
          <w:rFonts w:ascii="Arial" w:hAnsi="Arial" w:cs="Arial"/>
          <w:sz w:val="22"/>
          <w:szCs w:val="22"/>
        </w:rPr>
        <w:t xml:space="preserve"> </w:t>
      </w:r>
      <w:r w:rsidR="00C0414B">
        <w:rPr>
          <w:rFonts w:ascii="Arial" w:hAnsi="Arial" w:cs="Arial"/>
          <w:sz w:val="22"/>
          <w:szCs w:val="22"/>
        </w:rPr>
        <w:t xml:space="preserve">program </w:t>
      </w:r>
      <w:r w:rsidRPr="00C17F39">
        <w:rPr>
          <w:rFonts w:ascii="Arial" w:hAnsi="Arial" w:cs="Arial"/>
          <w:sz w:val="22"/>
          <w:szCs w:val="22"/>
        </w:rPr>
        <w:t xml:space="preserve">website, that such collection of information </w:t>
      </w:r>
      <w:r w:rsidRPr="00C17F39" w:rsidR="00653058">
        <w:rPr>
          <w:rFonts w:ascii="Arial" w:hAnsi="Arial" w:cs="Arial"/>
          <w:sz w:val="22"/>
          <w:szCs w:val="22"/>
        </w:rPr>
        <w:t>is voluntary</w:t>
      </w:r>
      <w:r w:rsidRPr="00C17F39" w:rsidR="00BD2E2F">
        <w:rPr>
          <w:rFonts w:ascii="Arial" w:hAnsi="Arial" w:cs="Arial"/>
          <w:sz w:val="22"/>
          <w:szCs w:val="22"/>
        </w:rPr>
        <w:t xml:space="preserve">, but it is a mandatory </w:t>
      </w:r>
      <w:r w:rsidRPr="00C17F39" w:rsidR="00DF0721">
        <w:rPr>
          <w:rFonts w:ascii="Arial" w:hAnsi="Arial" w:cs="Arial"/>
          <w:sz w:val="22"/>
          <w:szCs w:val="22"/>
        </w:rPr>
        <w:t xml:space="preserve">pre-submission step </w:t>
      </w:r>
      <w:r w:rsidRPr="00C17F39" w:rsidR="006E1BEA">
        <w:rPr>
          <w:rFonts w:ascii="Arial" w:hAnsi="Arial" w:cs="Arial"/>
          <w:sz w:val="22"/>
          <w:szCs w:val="22"/>
        </w:rPr>
        <w:t xml:space="preserve">to </w:t>
      </w:r>
      <w:r w:rsidR="00C743F4">
        <w:rPr>
          <w:rFonts w:ascii="Arial" w:hAnsi="Arial" w:cs="Arial"/>
          <w:sz w:val="22"/>
          <w:szCs w:val="22"/>
        </w:rPr>
        <w:t xml:space="preserve">applying to the </w:t>
      </w:r>
      <w:r w:rsidRPr="00C0414B" w:rsidR="00C743F4">
        <w:rPr>
          <w:rFonts w:ascii="Arial" w:hAnsi="Arial" w:cs="Arial"/>
          <w:i/>
          <w:iCs/>
          <w:sz w:val="22"/>
          <w:szCs w:val="22"/>
        </w:rPr>
        <w:t xml:space="preserve">NSF </w:t>
      </w:r>
      <w:r w:rsidRPr="00C0414B" w:rsidR="00C0414B">
        <w:rPr>
          <w:rFonts w:ascii="Arial" w:hAnsi="Arial" w:cs="Arial"/>
          <w:i/>
          <w:iCs/>
          <w:sz w:val="22"/>
          <w:szCs w:val="22"/>
        </w:rPr>
        <w:t>I-Corps</w:t>
      </w:r>
      <w:r w:rsidRPr="00C0414B" w:rsidR="00C0414B">
        <w:rPr>
          <w:rFonts w:ascii="Arial" w:hAnsi="Arial" w:cs="Arial"/>
          <w:i/>
          <w:iCs/>
          <w:sz w:val="22"/>
          <w:szCs w:val="22"/>
        </w:rPr>
        <w:t xml:space="preserve"> (National) Teams</w:t>
      </w:r>
      <w:r w:rsidR="00C0414B">
        <w:rPr>
          <w:rFonts w:ascii="Arial" w:hAnsi="Arial" w:cs="Arial"/>
          <w:sz w:val="22"/>
          <w:szCs w:val="22"/>
        </w:rPr>
        <w:t xml:space="preserve"> program. </w:t>
      </w:r>
    </w:p>
    <w:p w:rsidR="00BA4FEE" w:rsidP="0005438E" w14:paraId="21228258" w14:textId="54035158">
      <w:pPr>
        <w:pStyle w:val="NormalWeb"/>
        <w:spacing w:before="0" w:beforeAutospacing="0" w:after="0" w:afterAutospacing="0"/>
        <w:jc w:val="both"/>
        <w:rPr>
          <w:rFonts w:ascii="Arial" w:hAnsi="Arial" w:cs="Arial"/>
          <w:sz w:val="22"/>
          <w:szCs w:val="22"/>
        </w:rPr>
      </w:pPr>
    </w:p>
    <w:p w:rsidR="0066523F" w:rsidRPr="00C17F39" w:rsidP="0005438E" w14:paraId="748ED41A" w14:textId="77777777">
      <w:pPr>
        <w:pStyle w:val="NormalWeb"/>
        <w:spacing w:before="0" w:beforeAutospacing="0" w:after="0" w:afterAutospacing="0"/>
        <w:jc w:val="both"/>
        <w:rPr>
          <w:rFonts w:ascii="Arial" w:hAnsi="Arial" w:cs="Arial"/>
          <w:sz w:val="22"/>
          <w:szCs w:val="22"/>
        </w:rPr>
      </w:pPr>
    </w:p>
    <w:p w:rsidR="003C0A07" w:rsidRPr="0005438E" w:rsidP="0005438E" w14:paraId="610A5C4E" w14:textId="24071856">
      <w:pPr>
        <w:pStyle w:val="Heading3"/>
        <w:spacing w:before="0" w:line="240" w:lineRule="auto"/>
        <w:jc w:val="both"/>
        <w:rPr>
          <w:rFonts w:ascii="Arial" w:hAnsi="Arial" w:cs="Arial"/>
          <w:b/>
          <w:bCs/>
          <w:sz w:val="22"/>
          <w:szCs w:val="22"/>
        </w:rPr>
      </w:pPr>
      <w:r w:rsidRPr="00831DB5">
        <w:rPr>
          <w:rFonts w:ascii="Arial" w:hAnsi="Arial" w:cs="Arial"/>
          <w:b/>
          <w:bCs/>
          <w:sz w:val="22"/>
          <w:szCs w:val="22"/>
        </w:rPr>
        <w:t>A.8 Federal Register Notice and Consultation Outside the Agency</w:t>
      </w:r>
    </w:p>
    <w:p w:rsidR="008E6679" w:rsidRPr="00C17F39" w:rsidP="0005438E" w14:paraId="735BD61C" w14:textId="349002B1">
      <w:pPr>
        <w:pStyle w:val="BodyText"/>
        <w:suppressAutoHyphens/>
        <w:spacing w:line="240" w:lineRule="auto"/>
        <w:jc w:val="both"/>
        <w:rPr>
          <w:rFonts w:ascii="Arial" w:hAnsi="Arial" w:cs="Arial"/>
          <w:bCs/>
          <w:szCs w:val="22"/>
        </w:rPr>
      </w:pPr>
      <w:r>
        <w:rPr>
          <w:rFonts w:ascii="Arial" w:hAnsi="Arial" w:cs="Arial"/>
          <w:bCs/>
          <w:szCs w:val="22"/>
        </w:rPr>
        <w:t>As required by 5 CFR 1320.8(d), the agency's notice</w:t>
      </w:r>
      <w:r w:rsidR="005F3072">
        <w:rPr>
          <w:rFonts w:ascii="Arial" w:hAnsi="Arial" w:cs="Arial"/>
          <w:bCs/>
          <w:szCs w:val="22"/>
        </w:rPr>
        <w:t xml:space="preserve"> </w:t>
      </w:r>
      <w:r w:rsidR="00703072">
        <w:rPr>
          <w:rFonts w:ascii="Arial" w:hAnsi="Arial" w:cs="Arial"/>
          <w:bCs/>
          <w:szCs w:val="22"/>
        </w:rPr>
        <w:t>w</w:t>
      </w:r>
      <w:r w:rsidRPr="00C17F39" w:rsidR="005F542E">
        <w:rPr>
          <w:rFonts w:ascii="Arial" w:hAnsi="Arial" w:cs="Arial"/>
          <w:bCs/>
          <w:szCs w:val="22"/>
        </w:rPr>
        <w:t xml:space="preserve">as published in the </w:t>
      </w:r>
      <w:r w:rsidRPr="00C17F39" w:rsidR="005F542E">
        <w:rPr>
          <w:rFonts w:ascii="Arial" w:hAnsi="Arial" w:cs="Arial"/>
          <w:bCs/>
          <w:i/>
          <w:iCs/>
          <w:szCs w:val="22"/>
        </w:rPr>
        <w:t>Federal Register</w:t>
      </w:r>
      <w:r w:rsidRPr="00C17F39" w:rsidR="005F542E">
        <w:rPr>
          <w:rFonts w:ascii="Arial" w:hAnsi="Arial" w:cs="Arial"/>
          <w:bCs/>
          <w:szCs w:val="22"/>
        </w:rPr>
        <w:t xml:space="preserve"> on </w:t>
      </w:r>
      <w:r w:rsidR="00831DB5">
        <w:rPr>
          <w:rFonts w:ascii="Arial" w:hAnsi="Arial" w:cs="Arial"/>
          <w:bCs/>
          <w:szCs w:val="22"/>
        </w:rPr>
        <w:t>August</w:t>
      </w:r>
      <w:r w:rsidRPr="00C17F39" w:rsidR="00A45F97">
        <w:rPr>
          <w:rFonts w:ascii="Arial" w:hAnsi="Arial" w:cs="Arial"/>
          <w:bCs/>
          <w:szCs w:val="22"/>
        </w:rPr>
        <w:t xml:space="preserve"> </w:t>
      </w:r>
      <w:r w:rsidR="00831DB5">
        <w:rPr>
          <w:rFonts w:ascii="Arial" w:hAnsi="Arial" w:cs="Arial"/>
          <w:bCs/>
          <w:szCs w:val="22"/>
        </w:rPr>
        <w:t>20</w:t>
      </w:r>
      <w:r w:rsidRPr="00C17F39" w:rsidR="00762F05">
        <w:rPr>
          <w:rFonts w:ascii="Arial" w:hAnsi="Arial" w:cs="Arial"/>
          <w:bCs/>
          <w:szCs w:val="22"/>
        </w:rPr>
        <w:t xml:space="preserve">, </w:t>
      </w:r>
      <w:r w:rsidRPr="00C17F39" w:rsidR="005F542E">
        <w:rPr>
          <w:rFonts w:ascii="Arial" w:hAnsi="Arial" w:cs="Arial"/>
          <w:bCs/>
          <w:szCs w:val="22"/>
        </w:rPr>
        <w:t>202</w:t>
      </w:r>
      <w:r w:rsidRPr="00C17F39" w:rsidR="00A45F97">
        <w:rPr>
          <w:rFonts w:ascii="Arial" w:hAnsi="Arial" w:cs="Arial"/>
          <w:bCs/>
          <w:szCs w:val="22"/>
        </w:rPr>
        <w:t>4</w:t>
      </w:r>
      <w:r w:rsidRPr="00C17F39" w:rsidR="005F542E">
        <w:rPr>
          <w:rFonts w:ascii="Arial" w:hAnsi="Arial" w:cs="Arial"/>
          <w:bCs/>
          <w:szCs w:val="22"/>
        </w:rPr>
        <w:t xml:space="preserve">, at </w:t>
      </w:r>
      <w:r w:rsidRPr="00C17F39" w:rsidR="001914CB">
        <w:rPr>
          <w:rFonts w:ascii="Arial" w:hAnsi="Arial" w:cs="Arial"/>
          <w:bCs/>
          <w:szCs w:val="22"/>
        </w:rPr>
        <w:t>FR Doc. 2024-1</w:t>
      </w:r>
      <w:r w:rsidR="00101D87">
        <w:rPr>
          <w:rFonts w:ascii="Arial" w:hAnsi="Arial" w:cs="Arial"/>
          <w:bCs/>
          <w:szCs w:val="22"/>
        </w:rPr>
        <w:t>8616</w:t>
      </w:r>
      <w:r w:rsidRPr="00C17F39" w:rsidR="00266991">
        <w:rPr>
          <w:rFonts w:ascii="Arial" w:hAnsi="Arial" w:cs="Arial"/>
          <w:bCs/>
          <w:szCs w:val="22"/>
        </w:rPr>
        <w:t>;</w:t>
      </w:r>
      <w:r w:rsidRPr="00C17F39" w:rsidR="005F542E">
        <w:rPr>
          <w:rFonts w:ascii="Arial" w:hAnsi="Arial" w:cs="Arial"/>
          <w:bCs/>
          <w:szCs w:val="22"/>
        </w:rPr>
        <w:t xml:space="preserve"> </w:t>
      </w:r>
      <w:r w:rsidRPr="00C17F39" w:rsidR="00266991">
        <w:rPr>
          <w:rFonts w:ascii="Arial" w:hAnsi="Arial" w:cs="Arial"/>
          <w:bCs/>
          <w:szCs w:val="22"/>
        </w:rPr>
        <w:t>t</w:t>
      </w:r>
      <w:r w:rsidRPr="00C17F39" w:rsidR="00762F05">
        <w:rPr>
          <w:rFonts w:ascii="Arial" w:hAnsi="Arial" w:cs="Arial"/>
          <w:bCs/>
          <w:szCs w:val="22"/>
        </w:rPr>
        <w:t xml:space="preserve">he public comment period closed on </w:t>
      </w:r>
      <w:r w:rsidR="00831DB5">
        <w:rPr>
          <w:rFonts w:ascii="Arial" w:hAnsi="Arial" w:cs="Arial"/>
          <w:bCs/>
          <w:szCs w:val="22"/>
        </w:rPr>
        <w:t>October</w:t>
      </w:r>
      <w:r w:rsidRPr="00C17F39" w:rsidR="00762F05">
        <w:rPr>
          <w:rFonts w:ascii="Arial" w:hAnsi="Arial" w:cs="Arial"/>
          <w:bCs/>
          <w:szCs w:val="22"/>
        </w:rPr>
        <w:t xml:space="preserve"> </w:t>
      </w:r>
      <w:r w:rsidR="00831DB5">
        <w:rPr>
          <w:rFonts w:ascii="Arial" w:hAnsi="Arial" w:cs="Arial"/>
          <w:bCs/>
          <w:szCs w:val="22"/>
        </w:rPr>
        <w:t>21</w:t>
      </w:r>
      <w:r w:rsidRPr="00C17F39" w:rsidR="00762F05">
        <w:rPr>
          <w:rFonts w:ascii="Arial" w:hAnsi="Arial" w:cs="Arial"/>
          <w:bCs/>
          <w:szCs w:val="22"/>
        </w:rPr>
        <w:t>, 202</w:t>
      </w:r>
      <w:r w:rsidRPr="00C17F39">
        <w:rPr>
          <w:rFonts w:ascii="Arial" w:hAnsi="Arial" w:cs="Arial"/>
          <w:bCs/>
          <w:szCs w:val="22"/>
        </w:rPr>
        <w:t xml:space="preserve">4. </w:t>
      </w:r>
      <w:r w:rsidRPr="00C17F39" w:rsidR="002F0955">
        <w:rPr>
          <w:rFonts w:ascii="Arial" w:hAnsi="Arial" w:cs="Arial"/>
          <w:bCs/>
          <w:szCs w:val="22"/>
        </w:rPr>
        <w:t xml:space="preserve">No comments were made that were directly related to this data collection. </w:t>
      </w:r>
    </w:p>
    <w:p w:rsidR="008E6679" w:rsidP="006A2A0B" w14:paraId="00BDB76F" w14:textId="77777777">
      <w:pPr>
        <w:pStyle w:val="BodyText"/>
        <w:suppressAutoHyphens/>
        <w:spacing w:line="240" w:lineRule="auto"/>
        <w:jc w:val="both"/>
        <w:rPr>
          <w:rFonts w:ascii="Arial" w:hAnsi="Arial" w:cs="Arial"/>
          <w:bCs/>
          <w:szCs w:val="22"/>
        </w:rPr>
      </w:pPr>
    </w:p>
    <w:p w:rsidR="0066523F" w:rsidRPr="00C17F39" w:rsidP="006A2A0B" w14:paraId="1584D054" w14:textId="77777777">
      <w:pPr>
        <w:pStyle w:val="BodyText"/>
        <w:suppressAutoHyphens/>
        <w:spacing w:line="240" w:lineRule="auto"/>
        <w:jc w:val="both"/>
        <w:rPr>
          <w:rFonts w:ascii="Arial" w:hAnsi="Arial" w:cs="Arial"/>
          <w:bCs/>
          <w:szCs w:val="22"/>
        </w:rPr>
      </w:pPr>
    </w:p>
    <w:p w:rsidR="003F6FB7" w:rsidRPr="0005438E" w:rsidP="0005438E" w14:paraId="5A8AD0D3" w14:textId="2607F40B">
      <w:pPr>
        <w:pStyle w:val="Heading3"/>
        <w:spacing w:before="0" w:line="240" w:lineRule="auto"/>
        <w:jc w:val="both"/>
        <w:rPr>
          <w:rFonts w:ascii="Arial" w:hAnsi="Arial" w:cs="Arial"/>
          <w:b/>
          <w:bCs/>
          <w:sz w:val="22"/>
          <w:szCs w:val="22"/>
        </w:rPr>
      </w:pPr>
      <w:r w:rsidRPr="0005438E">
        <w:rPr>
          <w:rFonts w:ascii="Arial" w:hAnsi="Arial" w:cs="Arial"/>
          <w:b/>
          <w:bCs/>
          <w:sz w:val="22"/>
          <w:szCs w:val="22"/>
        </w:rPr>
        <w:t>A.9 Payments or Gifts to Respondents</w:t>
      </w:r>
    </w:p>
    <w:p w:rsidR="00890ED2" w:rsidRPr="00C17F39" w:rsidP="0005438E" w14:paraId="4E9A3813" w14:textId="77777777">
      <w:pPr>
        <w:spacing w:after="0" w:line="240" w:lineRule="auto"/>
        <w:jc w:val="both"/>
        <w:rPr>
          <w:rFonts w:ascii="Arial" w:hAnsi="Arial" w:cs="Arial"/>
        </w:rPr>
      </w:pPr>
      <w:r w:rsidRPr="00C17F39">
        <w:rPr>
          <w:rFonts w:ascii="Arial" w:hAnsi="Arial" w:cs="Arial"/>
        </w:rPr>
        <w:t>Not applicable.</w:t>
      </w:r>
    </w:p>
    <w:p w:rsidR="003C0A07" w:rsidP="0005438E" w14:paraId="4433B74F" w14:textId="7F9B46E2">
      <w:pPr>
        <w:spacing w:after="0" w:line="240" w:lineRule="auto"/>
        <w:jc w:val="both"/>
        <w:rPr>
          <w:rFonts w:ascii="Arial" w:hAnsi="Arial" w:cs="Arial"/>
          <w:b/>
          <w:bCs/>
          <w:color w:val="1F3864" w:themeColor="accent1" w:themeShade="80"/>
        </w:rPr>
      </w:pPr>
    </w:p>
    <w:p w:rsidR="0066523F" w:rsidRPr="0005438E" w:rsidP="0005438E" w14:paraId="5A6B3047" w14:textId="77777777">
      <w:pPr>
        <w:spacing w:after="0" w:line="240" w:lineRule="auto"/>
        <w:jc w:val="both"/>
        <w:rPr>
          <w:rFonts w:ascii="Arial" w:hAnsi="Arial" w:cs="Arial"/>
          <w:b/>
          <w:bCs/>
          <w:color w:val="1F3864" w:themeColor="accent1" w:themeShade="80"/>
        </w:rPr>
      </w:pPr>
    </w:p>
    <w:p w:rsidR="003C0A07" w:rsidRPr="0005438E" w:rsidP="0005438E" w14:paraId="1A2A02DF" w14:textId="176D5ABA">
      <w:pPr>
        <w:pStyle w:val="Heading3"/>
        <w:spacing w:before="0" w:line="240" w:lineRule="auto"/>
        <w:jc w:val="both"/>
        <w:rPr>
          <w:rFonts w:ascii="Arial" w:hAnsi="Arial" w:cs="Arial"/>
          <w:b/>
          <w:bCs/>
          <w:sz w:val="22"/>
          <w:szCs w:val="22"/>
        </w:rPr>
      </w:pPr>
      <w:r w:rsidRPr="0005438E">
        <w:rPr>
          <w:rFonts w:ascii="Arial" w:hAnsi="Arial" w:cs="Arial"/>
          <w:b/>
          <w:bCs/>
          <w:sz w:val="22"/>
          <w:szCs w:val="22"/>
        </w:rPr>
        <w:t>A.10 Assurance of Confidentiality</w:t>
      </w:r>
    </w:p>
    <w:p w:rsidR="00166AE6" w:rsidP="006A2A0B" w14:paraId="17521D59" w14:textId="47BCC6CC">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 xml:space="preserve">Respondents will be informed that any information on specific individuals is maintained in accordance with the Privacy Act of 1974.  </w:t>
      </w:r>
    </w:p>
    <w:p w:rsidR="00BD7E7C" w:rsidRPr="00C17F39" w:rsidP="0005438E" w14:paraId="161C9229" w14:textId="77777777">
      <w:pPr>
        <w:pStyle w:val="NormalWeb"/>
        <w:spacing w:before="0" w:beforeAutospacing="0" w:after="0" w:afterAutospacing="0"/>
        <w:jc w:val="both"/>
        <w:rPr>
          <w:rFonts w:ascii="Arial" w:hAnsi="Arial" w:cs="Arial"/>
          <w:sz w:val="22"/>
          <w:szCs w:val="22"/>
        </w:rPr>
      </w:pPr>
    </w:p>
    <w:p w:rsidR="008A0405" w:rsidRPr="00C17F39" w:rsidP="0005438E" w14:paraId="1E9E09A8" w14:textId="46CFB79A">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Respondents will be told that data collected are available to NSF officials,</w:t>
      </w:r>
      <w:r w:rsidR="00777731">
        <w:rPr>
          <w:rFonts w:ascii="Arial" w:hAnsi="Arial" w:cs="Arial"/>
          <w:sz w:val="22"/>
          <w:szCs w:val="22"/>
        </w:rPr>
        <w:t xml:space="preserve"> staff, and</w:t>
      </w:r>
      <w:r w:rsidRPr="00C17F39">
        <w:rPr>
          <w:rFonts w:ascii="Arial" w:hAnsi="Arial" w:cs="Arial"/>
          <w:sz w:val="22"/>
          <w:szCs w:val="22"/>
        </w:rPr>
        <w:t xml:space="preserve"> </w:t>
      </w:r>
      <w:r w:rsidR="004E4270">
        <w:rPr>
          <w:rFonts w:ascii="Arial" w:hAnsi="Arial" w:cs="Arial"/>
          <w:sz w:val="22"/>
          <w:szCs w:val="22"/>
        </w:rPr>
        <w:t>authorized contractor</w:t>
      </w:r>
      <w:r w:rsidR="00777731">
        <w:rPr>
          <w:rFonts w:ascii="Arial" w:hAnsi="Arial" w:cs="Arial"/>
          <w:sz w:val="22"/>
          <w:szCs w:val="22"/>
        </w:rPr>
        <w:t>s</w:t>
      </w:r>
      <w:r w:rsidRPr="00C17F39">
        <w:rPr>
          <w:rFonts w:ascii="Arial" w:hAnsi="Arial" w:cs="Arial"/>
          <w:sz w:val="22"/>
          <w:szCs w:val="22"/>
        </w:rPr>
        <w:t>.</w:t>
      </w:r>
      <w:r w:rsidR="00777731">
        <w:rPr>
          <w:rFonts w:ascii="Arial" w:hAnsi="Arial" w:cs="Arial"/>
          <w:sz w:val="22"/>
          <w:szCs w:val="22"/>
        </w:rPr>
        <w:t xml:space="preserve">  </w:t>
      </w:r>
      <w:r w:rsidRPr="00C17F39">
        <w:rPr>
          <w:rFonts w:ascii="Arial" w:hAnsi="Arial" w:cs="Arial"/>
          <w:sz w:val="22"/>
          <w:szCs w:val="22"/>
        </w:rPr>
        <w:t xml:space="preserve">Data will be processed according to federal and state privacy statutes. The system will limit </w:t>
      </w:r>
      <w:r w:rsidR="001E1839">
        <w:rPr>
          <w:rFonts w:ascii="Arial" w:hAnsi="Arial" w:cs="Arial"/>
          <w:sz w:val="22"/>
          <w:szCs w:val="22"/>
        </w:rPr>
        <w:t>authorized users' access to personally identifiable information</w:t>
      </w:r>
      <w:r w:rsidRPr="00C17F39">
        <w:rPr>
          <w:rFonts w:ascii="Arial" w:hAnsi="Arial" w:cs="Arial"/>
          <w:sz w:val="22"/>
          <w:szCs w:val="22"/>
        </w:rPr>
        <w:t>. Data submitted will be used in accordance with criteria established by NSF for monitoring research and education grants and in response to Public Law 99-383 and 42 USC 1885c.</w:t>
      </w:r>
    </w:p>
    <w:p w:rsidR="003C0A07" w:rsidP="006A2A0B" w14:paraId="1D1AFC0A" w14:textId="23FCFE92">
      <w:pPr>
        <w:pStyle w:val="NormalWeb"/>
        <w:spacing w:before="0" w:beforeAutospacing="0" w:after="0" w:afterAutospacing="0"/>
        <w:jc w:val="both"/>
        <w:rPr>
          <w:rFonts w:ascii="Arial" w:hAnsi="Arial" w:cs="Arial"/>
          <w:sz w:val="22"/>
          <w:szCs w:val="22"/>
        </w:rPr>
      </w:pPr>
    </w:p>
    <w:p w:rsidR="0066523F" w:rsidRPr="0005438E" w:rsidP="006A2A0B" w14:paraId="5F139A30" w14:textId="77777777">
      <w:pPr>
        <w:pStyle w:val="NormalWeb"/>
        <w:spacing w:before="0" w:beforeAutospacing="0" w:after="0" w:afterAutospacing="0"/>
        <w:jc w:val="both"/>
        <w:rPr>
          <w:rFonts w:ascii="Arial" w:hAnsi="Arial" w:cs="Arial"/>
          <w:sz w:val="22"/>
          <w:szCs w:val="22"/>
        </w:rPr>
      </w:pPr>
    </w:p>
    <w:p w:rsidR="003C0A07" w:rsidRPr="0005438E" w:rsidP="0005438E" w14:paraId="323F0443" w14:textId="6BC81004">
      <w:pPr>
        <w:pStyle w:val="Heading3"/>
        <w:spacing w:before="0" w:line="240" w:lineRule="auto"/>
        <w:jc w:val="both"/>
        <w:rPr>
          <w:rFonts w:ascii="Arial" w:hAnsi="Arial" w:cs="Arial"/>
          <w:b/>
          <w:bCs/>
          <w:sz w:val="22"/>
          <w:szCs w:val="22"/>
        </w:rPr>
      </w:pPr>
      <w:r w:rsidRPr="0005438E">
        <w:rPr>
          <w:rFonts w:ascii="Arial" w:hAnsi="Arial" w:cs="Arial"/>
          <w:b/>
          <w:bCs/>
          <w:sz w:val="22"/>
          <w:szCs w:val="22"/>
        </w:rPr>
        <w:t xml:space="preserve">A.11 Questions of </w:t>
      </w:r>
      <w:r w:rsidRPr="0005438E">
        <w:rPr>
          <w:rFonts w:ascii="Arial" w:hAnsi="Arial" w:cs="Arial"/>
          <w:b/>
          <w:bCs/>
          <w:sz w:val="22"/>
          <w:szCs w:val="22"/>
        </w:rPr>
        <w:t>a Sensitive</w:t>
      </w:r>
      <w:r w:rsidRPr="0005438E">
        <w:rPr>
          <w:rFonts w:ascii="Arial" w:hAnsi="Arial" w:cs="Arial"/>
          <w:b/>
          <w:bCs/>
          <w:sz w:val="22"/>
          <w:szCs w:val="22"/>
        </w:rPr>
        <w:t xml:space="preserve"> Nature</w:t>
      </w:r>
    </w:p>
    <w:p w:rsidR="008F3F58" w:rsidP="006A2A0B" w14:paraId="1FCBE232" w14:textId="692B0683">
      <w:pPr>
        <w:spacing w:after="0" w:line="240" w:lineRule="auto"/>
        <w:jc w:val="both"/>
        <w:rPr>
          <w:rFonts w:ascii="Arial" w:hAnsi="Arial" w:cs="Arial"/>
        </w:rPr>
      </w:pPr>
      <w:r w:rsidRPr="00C17F39">
        <w:rPr>
          <w:rFonts w:ascii="Arial" w:hAnsi="Arial" w:cs="Arial"/>
        </w:rPr>
        <w:t>Information from</w:t>
      </w:r>
      <w:r w:rsidRPr="00C17F39" w:rsidR="00002883">
        <w:rPr>
          <w:rFonts w:ascii="Arial" w:hAnsi="Arial" w:cs="Arial"/>
        </w:rPr>
        <w:t xml:space="preserve"> the</w:t>
      </w:r>
      <w:r w:rsidRPr="00C17F39">
        <w:rPr>
          <w:rFonts w:ascii="Arial" w:hAnsi="Arial" w:cs="Arial"/>
        </w:rPr>
        <w:t xml:space="preserve"> correspondents, including name, affiliated organization, and email address</w:t>
      </w:r>
      <w:r w:rsidR="001E1839">
        <w:rPr>
          <w:rFonts w:ascii="Arial" w:hAnsi="Arial" w:cs="Arial"/>
        </w:rPr>
        <w:t>, is</w:t>
      </w:r>
      <w:r w:rsidRPr="00C17F39">
        <w:rPr>
          <w:rFonts w:ascii="Arial" w:hAnsi="Arial" w:cs="Arial"/>
        </w:rPr>
        <w:t xml:space="preserve"> requested.</w:t>
      </w:r>
      <w:r w:rsidRPr="00C17F39" w:rsidR="00FD2F45">
        <w:rPr>
          <w:rFonts w:ascii="Arial" w:hAnsi="Arial" w:cs="Arial"/>
        </w:rPr>
        <w:t xml:space="preserve"> This information will be used</w:t>
      </w:r>
      <w:r w:rsidRPr="00C17F39" w:rsidR="00580593">
        <w:rPr>
          <w:rFonts w:ascii="Arial" w:hAnsi="Arial" w:cs="Arial"/>
        </w:rPr>
        <w:t xml:space="preserve"> to </w:t>
      </w:r>
      <w:r w:rsidRPr="00C17F39" w:rsidR="00002883">
        <w:rPr>
          <w:rFonts w:ascii="Arial" w:hAnsi="Arial" w:cs="Arial"/>
        </w:rPr>
        <w:t>send follow-up emails and/or</w:t>
      </w:r>
      <w:r w:rsidRPr="00C17F39" w:rsidR="00580593">
        <w:rPr>
          <w:rFonts w:ascii="Arial" w:hAnsi="Arial" w:cs="Arial"/>
        </w:rPr>
        <w:t xml:space="preserve"> email invitations</w:t>
      </w:r>
      <w:r w:rsidRPr="00C17F39" w:rsidR="00FD6732">
        <w:rPr>
          <w:rFonts w:ascii="Arial" w:hAnsi="Arial" w:cs="Arial"/>
        </w:rPr>
        <w:t xml:space="preserve"> </w:t>
      </w:r>
      <w:r w:rsidR="00D214AA">
        <w:rPr>
          <w:rFonts w:ascii="Arial" w:hAnsi="Arial" w:cs="Arial"/>
        </w:rPr>
        <w:t>for an interview</w:t>
      </w:r>
      <w:r w:rsidR="008A48BB">
        <w:rPr>
          <w:rFonts w:ascii="Arial" w:hAnsi="Arial" w:cs="Arial"/>
        </w:rPr>
        <w:t xml:space="preserve">. </w:t>
      </w:r>
      <w:r w:rsidRPr="00C17F39" w:rsidR="00002883">
        <w:rPr>
          <w:rFonts w:ascii="Arial" w:hAnsi="Arial" w:cs="Arial"/>
        </w:rPr>
        <w:t xml:space="preserve"> </w:t>
      </w:r>
      <w:r w:rsidRPr="00C17F39">
        <w:rPr>
          <w:rFonts w:ascii="Arial" w:hAnsi="Arial" w:cs="Arial"/>
        </w:rPr>
        <w:t xml:space="preserve"> </w:t>
      </w:r>
    </w:p>
    <w:p w:rsidR="00BD7E7C" w:rsidRPr="00C17F39" w:rsidP="0005438E" w14:paraId="03A83334" w14:textId="77777777">
      <w:pPr>
        <w:spacing w:after="0" w:line="240" w:lineRule="auto"/>
        <w:jc w:val="both"/>
        <w:rPr>
          <w:rFonts w:ascii="Arial" w:hAnsi="Arial" w:cs="Arial"/>
        </w:rPr>
      </w:pPr>
    </w:p>
    <w:p w:rsidR="003F6FB7" w:rsidRPr="00C17F39" w:rsidP="0005438E" w14:paraId="7920ED79" w14:textId="5FC74A83">
      <w:pPr>
        <w:spacing w:after="0" w:line="240" w:lineRule="auto"/>
        <w:jc w:val="both"/>
        <w:rPr>
          <w:rFonts w:ascii="Arial" w:hAnsi="Arial" w:cs="Arial"/>
        </w:rPr>
      </w:pPr>
      <w:r w:rsidRPr="00C17F39">
        <w:rPr>
          <w:rFonts w:ascii="Arial" w:hAnsi="Arial" w:cs="Arial"/>
        </w:rPr>
        <w:t>Individual-level and business-level data will be provided only to managing PDs, NSF senior management, and supporting staff conducting analyses using the data as authorized by NSF. Any public data</w:t>
      </w:r>
      <w:r w:rsidR="001E1839">
        <w:rPr>
          <w:rFonts w:ascii="Arial" w:hAnsi="Arial" w:cs="Arial"/>
        </w:rPr>
        <w:t xml:space="preserve"> reporting</w:t>
      </w:r>
      <w:r w:rsidRPr="00C17F39">
        <w:rPr>
          <w:rFonts w:ascii="Arial" w:hAnsi="Arial" w:cs="Arial"/>
        </w:rPr>
        <w:t xml:space="preserve"> will be in aggregate form, and all personal identifiers will be removed.</w:t>
      </w:r>
    </w:p>
    <w:p w:rsidR="0005438E" w:rsidP="0005438E" w14:paraId="30EEC2B7" w14:textId="77777777">
      <w:pPr>
        <w:jc w:val="both"/>
        <w:rPr>
          <w:rFonts w:ascii="Arial" w:hAnsi="Arial" w:cs="Arial"/>
          <w:b/>
          <w:bCs/>
        </w:rPr>
      </w:pPr>
    </w:p>
    <w:p w:rsidR="005C2C24" w:rsidRPr="00F143E5" w:rsidP="0005438E" w14:paraId="4EEDC693" w14:textId="19CEE332">
      <w:pPr>
        <w:jc w:val="both"/>
        <w:rPr>
          <w:color w:val="1F3864" w:themeColor="accent1" w:themeShade="80"/>
        </w:rPr>
      </w:pPr>
      <w:r w:rsidRPr="00F143E5">
        <w:rPr>
          <w:rFonts w:ascii="Arial" w:hAnsi="Arial" w:cs="Arial"/>
          <w:b/>
          <w:bCs/>
          <w:color w:val="1F3864" w:themeColor="accent1" w:themeShade="80"/>
        </w:rPr>
        <w:t>A.12 Estimates of Response Burden</w:t>
      </w:r>
    </w:p>
    <w:p w:rsidR="00BD7E7C" w:rsidRPr="00F143E5" w:rsidP="0005438E" w14:paraId="285748DA" w14:textId="797C95FE">
      <w:pPr>
        <w:pStyle w:val="Heading3"/>
        <w:spacing w:before="0" w:line="240" w:lineRule="auto"/>
        <w:jc w:val="both"/>
        <w:rPr>
          <w:rFonts w:ascii="Arial" w:hAnsi="Arial" w:cs="Arial"/>
          <w:sz w:val="22"/>
          <w:szCs w:val="22"/>
        </w:rPr>
      </w:pPr>
      <w:r w:rsidRPr="00F143E5">
        <w:rPr>
          <w:rFonts w:ascii="Arial" w:hAnsi="Arial" w:cs="Arial"/>
          <w:sz w:val="22"/>
          <w:szCs w:val="22"/>
        </w:rPr>
        <w:t>A.12.1. Number of Respondents, Frequency of Response, and Annual Hour Burden</w:t>
      </w:r>
    </w:p>
    <w:p w:rsidR="005C2C24" w:rsidP="0005438E" w14:paraId="4EE83EC4" w14:textId="77777777">
      <w:pPr>
        <w:pStyle w:val="Heading3"/>
        <w:spacing w:before="0" w:line="240" w:lineRule="auto"/>
        <w:jc w:val="both"/>
        <w:rPr>
          <w:rStyle w:val="Strong"/>
          <w:rFonts w:ascii="Arial" w:hAnsi="Arial" w:cs="Arial"/>
          <w:b w:val="0"/>
          <w:bCs w:val="0"/>
          <w:color w:val="3B3838" w:themeColor="background2" w:themeShade="40"/>
          <w:sz w:val="22"/>
          <w:szCs w:val="22"/>
        </w:rPr>
      </w:pPr>
    </w:p>
    <w:p w:rsidR="00B927D8" w:rsidRPr="00C17F39" w:rsidP="0005438E" w14:paraId="131B0D6D" w14:textId="69A08A58">
      <w:pPr>
        <w:pStyle w:val="Heading3"/>
        <w:spacing w:before="0" w:line="240" w:lineRule="auto"/>
        <w:jc w:val="both"/>
        <w:rPr>
          <w:rFonts w:ascii="Arial" w:hAnsi="Arial" w:cs="Arial"/>
          <w:color w:val="3B3838" w:themeColor="background2" w:themeShade="40"/>
          <w:sz w:val="22"/>
          <w:szCs w:val="22"/>
        </w:rPr>
      </w:pPr>
      <w:r w:rsidRPr="00C17F39">
        <w:rPr>
          <w:rStyle w:val="Strong"/>
          <w:rFonts w:ascii="Arial" w:hAnsi="Arial" w:cs="Arial"/>
          <w:b w:val="0"/>
          <w:bCs w:val="0"/>
          <w:color w:val="3B3838" w:themeColor="background2" w:themeShade="40"/>
          <w:sz w:val="22"/>
          <w:szCs w:val="22"/>
        </w:rPr>
        <w:t>Table 1. Respondents, Responses, and Annual Hour Burden</w:t>
      </w:r>
    </w:p>
    <w:tbl>
      <w:tblPr>
        <w:tblStyle w:val="TableGrid"/>
        <w:tblW w:w="9468" w:type="dxa"/>
        <w:tblLook w:val="04A0"/>
      </w:tblPr>
      <w:tblGrid>
        <w:gridCol w:w="3754"/>
        <w:gridCol w:w="1737"/>
        <w:gridCol w:w="2154"/>
        <w:gridCol w:w="1823"/>
      </w:tblGrid>
      <w:tr w14:paraId="1D6B05C8" w14:textId="77777777" w:rsidTr="00A16BDF">
        <w:tblPrEx>
          <w:tblW w:w="9468" w:type="dxa"/>
          <w:tblLook w:val="04A0"/>
        </w:tblPrEx>
        <w:trPr>
          <w:trHeight w:val="791"/>
        </w:trPr>
        <w:tc>
          <w:tcPr>
            <w:tcW w:w="3754" w:type="dxa"/>
            <w:hideMark/>
          </w:tcPr>
          <w:p w:rsidR="00B927D8" w:rsidRPr="00C17F39" w:rsidP="00F143E5" w14:paraId="0FDEDBA1" w14:textId="77777777">
            <w:pPr>
              <w:pStyle w:val="NormalWeb"/>
              <w:spacing w:before="0" w:beforeAutospacing="0" w:after="0" w:afterAutospacing="0"/>
              <w:rPr>
                <w:rFonts w:ascii="Arial" w:hAnsi="Arial" w:cs="Arial"/>
                <w:color w:val="404040" w:themeColor="text1" w:themeTint="BF"/>
                <w:sz w:val="22"/>
                <w:szCs w:val="22"/>
              </w:rPr>
            </w:pPr>
            <w:r w:rsidRPr="00C17F39">
              <w:rPr>
                <w:rStyle w:val="Strong"/>
                <w:rFonts w:ascii="Arial" w:hAnsi="Arial" w:eastAsiaTheme="minorHAnsi" w:cs="Arial"/>
                <w:color w:val="404040" w:themeColor="text1" w:themeTint="BF"/>
                <w:sz w:val="22"/>
                <w:szCs w:val="22"/>
              </w:rPr>
              <w:t>Collection Title</w:t>
            </w:r>
          </w:p>
        </w:tc>
        <w:tc>
          <w:tcPr>
            <w:tcW w:w="1737" w:type="dxa"/>
            <w:hideMark/>
          </w:tcPr>
          <w:p w:rsidR="00B927D8" w:rsidRPr="004F02E0" w:rsidP="00F143E5" w14:paraId="739C5879" w14:textId="314DC756">
            <w:pPr>
              <w:pStyle w:val="NormalWeb"/>
              <w:spacing w:before="0" w:beforeAutospacing="0" w:after="0" w:afterAutospacing="0"/>
              <w:rPr>
                <w:rFonts w:ascii="Arial" w:hAnsi="Arial" w:cs="Arial"/>
                <w:color w:val="404040" w:themeColor="text1" w:themeTint="BF"/>
                <w:sz w:val="22"/>
                <w:szCs w:val="22"/>
              </w:rPr>
            </w:pPr>
            <w:r w:rsidRPr="004F02E0">
              <w:rPr>
                <w:rStyle w:val="Strong"/>
                <w:rFonts w:ascii="Arial" w:hAnsi="Arial" w:eastAsiaTheme="minorHAnsi" w:cs="Arial"/>
                <w:color w:val="404040" w:themeColor="text1" w:themeTint="BF"/>
                <w:sz w:val="22"/>
                <w:szCs w:val="22"/>
              </w:rPr>
              <w:t>N</w:t>
            </w:r>
            <w:r w:rsidRPr="004F02E0" w:rsidR="00BE1501">
              <w:rPr>
                <w:rStyle w:val="Strong"/>
                <w:rFonts w:ascii="Arial" w:hAnsi="Arial" w:eastAsiaTheme="minorHAnsi" w:cs="Arial"/>
                <w:color w:val="404040" w:themeColor="text1" w:themeTint="BF"/>
                <w:sz w:val="22"/>
                <w:szCs w:val="22"/>
              </w:rPr>
              <w:t>umber</w:t>
            </w:r>
            <w:r w:rsidRPr="004F02E0">
              <w:rPr>
                <w:rStyle w:val="Strong"/>
                <w:rFonts w:ascii="Arial" w:hAnsi="Arial" w:eastAsiaTheme="minorHAnsi" w:cs="Arial"/>
                <w:color w:val="404040" w:themeColor="text1" w:themeTint="BF"/>
                <w:sz w:val="22"/>
                <w:szCs w:val="22"/>
              </w:rPr>
              <w:t xml:space="preserve"> of </w:t>
            </w:r>
            <w:r w:rsidRPr="004F02E0" w:rsidR="00BE1501">
              <w:rPr>
                <w:rStyle w:val="Strong"/>
                <w:rFonts w:ascii="Arial" w:hAnsi="Arial" w:eastAsiaTheme="minorHAnsi" w:cs="Arial"/>
                <w:color w:val="404040" w:themeColor="text1" w:themeTint="BF"/>
                <w:sz w:val="22"/>
                <w:szCs w:val="22"/>
              </w:rPr>
              <w:t>submission</w:t>
            </w:r>
            <w:r w:rsidRPr="004F02E0" w:rsidR="007C68F6">
              <w:rPr>
                <w:rStyle w:val="Strong"/>
                <w:rFonts w:ascii="Arial" w:hAnsi="Arial" w:eastAsiaTheme="minorHAnsi" w:cs="Arial"/>
                <w:color w:val="404040" w:themeColor="text1" w:themeTint="BF"/>
                <w:sz w:val="22"/>
                <w:szCs w:val="22"/>
              </w:rPr>
              <w:t>s</w:t>
            </w:r>
          </w:p>
        </w:tc>
        <w:tc>
          <w:tcPr>
            <w:tcW w:w="2154" w:type="dxa"/>
            <w:hideMark/>
          </w:tcPr>
          <w:p w:rsidR="00B927D8" w:rsidRPr="00C17F39" w:rsidP="00F143E5" w14:paraId="4FFB0182" w14:textId="0143E220">
            <w:pPr>
              <w:pStyle w:val="NormalWeb"/>
              <w:spacing w:before="0" w:beforeAutospacing="0" w:after="0" w:afterAutospacing="0"/>
              <w:rPr>
                <w:rFonts w:ascii="Arial" w:hAnsi="Arial" w:cs="Arial"/>
                <w:color w:val="404040" w:themeColor="text1" w:themeTint="BF"/>
                <w:sz w:val="22"/>
                <w:szCs w:val="22"/>
              </w:rPr>
            </w:pPr>
            <w:r w:rsidRPr="00C17F39">
              <w:rPr>
                <w:rStyle w:val="Strong"/>
                <w:rFonts w:ascii="Arial" w:hAnsi="Arial" w:eastAsiaTheme="minorHAnsi" w:cs="Arial"/>
                <w:color w:val="404040" w:themeColor="text1" w:themeTint="BF"/>
                <w:sz w:val="22"/>
                <w:szCs w:val="22"/>
              </w:rPr>
              <w:t>Number</w:t>
            </w:r>
            <w:r w:rsidRPr="00C17F39">
              <w:rPr>
                <w:rStyle w:val="Strong"/>
                <w:rFonts w:ascii="Arial" w:hAnsi="Arial" w:eastAsiaTheme="minorHAnsi" w:cs="Arial"/>
                <w:color w:val="404040" w:themeColor="text1" w:themeTint="BF"/>
                <w:sz w:val="22"/>
                <w:szCs w:val="22"/>
              </w:rPr>
              <w:t xml:space="preserve"> of </w:t>
            </w:r>
            <w:r w:rsidRPr="00C17F39">
              <w:rPr>
                <w:rStyle w:val="Strong"/>
                <w:rFonts w:ascii="Arial" w:hAnsi="Arial" w:eastAsiaTheme="minorHAnsi" w:cs="Arial"/>
                <w:color w:val="404040" w:themeColor="text1" w:themeTint="BF"/>
                <w:sz w:val="22"/>
                <w:szCs w:val="22"/>
              </w:rPr>
              <w:t>h</w:t>
            </w:r>
            <w:r w:rsidRPr="00C17F39">
              <w:rPr>
                <w:rStyle w:val="Strong"/>
                <w:rFonts w:ascii="Arial" w:hAnsi="Arial" w:eastAsiaTheme="minorHAnsi" w:cs="Arial"/>
                <w:color w:val="404040" w:themeColor="text1" w:themeTint="BF"/>
                <w:sz w:val="22"/>
                <w:szCs w:val="22"/>
              </w:rPr>
              <w:t>ours</w:t>
            </w:r>
            <w:r w:rsidRPr="00C17F39">
              <w:rPr>
                <w:rStyle w:val="Strong"/>
                <w:rFonts w:ascii="Arial" w:hAnsi="Arial" w:eastAsiaTheme="minorHAnsi" w:cs="Arial"/>
                <w:color w:val="404040" w:themeColor="text1" w:themeTint="BF"/>
                <w:sz w:val="22"/>
                <w:szCs w:val="22"/>
              </w:rPr>
              <w:t xml:space="preserve"> per submission</w:t>
            </w:r>
          </w:p>
        </w:tc>
        <w:tc>
          <w:tcPr>
            <w:tcW w:w="1823" w:type="dxa"/>
            <w:hideMark/>
          </w:tcPr>
          <w:p w:rsidR="00B927D8" w:rsidRPr="00C17F39" w:rsidP="00F143E5" w14:paraId="6B75B343" w14:textId="77777777">
            <w:pPr>
              <w:pStyle w:val="NormalWeb"/>
              <w:spacing w:before="0" w:beforeAutospacing="0" w:after="0" w:afterAutospacing="0"/>
              <w:rPr>
                <w:rFonts w:ascii="Arial" w:hAnsi="Arial" w:cs="Arial"/>
                <w:color w:val="404040" w:themeColor="text1" w:themeTint="BF"/>
                <w:sz w:val="22"/>
                <w:szCs w:val="22"/>
              </w:rPr>
            </w:pPr>
            <w:r w:rsidRPr="00C17F39">
              <w:rPr>
                <w:rStyle w:val="Strong"/>
                <w:rFonts w:ascii="Arial" w:hAnsi="Arial" w:eastAsiaTheme="minorHAnsi" w:cs="Arial"/>
                <w:color w:val="404040" w:themeColor="text1" w:themeTint="BF"/>
                <w:sz w:val="22"/>
                <w:szCs w:val="22"/>
              </w:rPr>
              <w:t>Annual Hour Burden</w:t>
            </w:r>
          </w:p>
        </w:tc>
      </w:tr>
      <w:tr w14:paraId="1861ED1E" w14:textId="77777777" w:rsidTr="00A16BDF">
        <w:tblPrEx>
          <w:tblW w:w="9468" w:type="dxa"/>
          <w:tblLook w:val="04A0"/>
        </w:tblPrEx>
        <w:tc>
          <w:tcPr>
            <w:tcW w:w="3754" w:type="dxa"/>
            <w:vAlign w:val="center"/>
          </w:tcPr>
          <w:p w:rsidR="00B927D8" w:rsidRPr="00C17F39" w:rsidP="00F143E5" w14:paraId="2DC987A0" w14:textId="077D1309">
            <w:pPr>
              <w:pStyle w:val="p1-standpara"/>
              <w:spacing w:before="0" w:beforeAutospacing="0" w:after="0" w:afterAutospacing="0"/>
              <w:rPr>
                <w:rFonts w:ascii="Arial" w:hAnsi="Arial" w:cs="Arial"/>
                <w:i/>
                <w:iCs/>
                <w:sz w:val="22"/>
                <w:szCs w:val="22"/>
              </w:rPr>
            </w:pPr>
            <w:r w:rsidRPr="00C17F39">
              <w:rPr>
                <w:rFonts w:ascii="Arial" w:hAnsi="Arial" w:cs="Arial"/>
                <w:i/>
                <w:iCs/>
                <w:sz w:val="22"/>
                <w:szCs w:val="22"/>
              </w:rPr>
              <w:t xml:space="preserve">NSF </w:t>
            </w:r>
            <w:r w:rsidR="00E17603">
              <w:rPr>
                <w:rFonts w:ascii="Arial" w:hAnsi="Arial" w:cs="Arial"/>
                <w:i/>
                <w:iCs/>
                <w:sz w:val="22"/>
                <w:szCs w:val="22"/>
              </w:rPr>
              <w:t>I-Corps</w:t>
            </w:r>
            <w:r w:rsidR="00E17603">
              <w:rPr>
                <w:rFonts w:ascii="Arial" w:hAnsi="Arial" w:cs="Arial"/>
                <w:i/>
                <w:iCs/>
                <w:sz w:val="22"/>
                <w:szCs w:val="22"/>
              </w:rPr>
              <w:t xml:space="preserve"> Pre-submission Executive Summary Form</w:t>
            </w:r>
          </w:p>
        </w:tc>
        <w:tc>
          <w:tcPr>
            <w:tcW w:w="1737" w:type="dxa"/>
          </w:tcPr>
          <w:p w:rsidR="00B927D8" w:rsidRPr="00C17F39" w:rsidP="00F143E5" w14:paraId="2764C0EB" w14:textId="1A69CC92">
            <w:pPr>
              <w:pStyle w:val="NormalWeb"/>
              <w:spacing w:before="0" w:beforeAutospacing="0" w:after="0" w:afterAutospacing="0"/>
              <w:rPr>
                <w:rFonts w:ascii="Arial" w:hAnsi="Arial" w:cs="Arial"/>
                <w:sz w:val="22"/>
                <w:szCs w:val="22"/>
              </w:rPr>
            </w:pPr>
            <w:r w:rsidRPr="00C17F39">
              <w:rPr>
                <w:rFonts w:ascii="Arial" w:hAnsi="Arial" w:cs="Arial"/>
                <w:sz w:val="22"/>
                <w:szCs w:val="22"/>
              </w:rPr>
              <w:t>1</w:t>
            </w:r>
            <w:r w:rsidR="0044716B">
              <w:rPr>
                <w:rFonts w:ascii="Arial" w:hAnsi="Arial" w:cs="Arial"/>
                <w:sz w:val="22"/>
                <w:szCs w:val="22"/>
              </w:rPr>
              <w:t>,</w:t>
            </w:r>
            <w:r w:rsidRPr="00C17F39">
              <w:rPr>
                <w:rFonts w:ascii="Arial" w:hAnsi="Arial" w:cs="Arial"/>
                <w:sz w:val="22"/>
                <w:szCs w:val="22"/>
              </w:rPr>
              <w:t>000 – 1</w:t>
            </w:r>
            <w:r w:rsidR="0044716B">
              <w:rPr>
                <w:rFonts w:ascii="Arial" w:hAnsi="Arial" w:cs="Arial"/>
                <w:sz w:val="22"/>
                <w:szCs w:val="22"/>
              </w:rPr>
              <w:t>,5</w:t>
            </w:r>
            <w:r w:rsidRPr="00C17F39">
              <w:rPr>
                <w:rFonts w:ascii="Arial" w:hAnsi="Arial" w:cs="Arial"/>
                <w:sz w:val="22"/>
                <w:szCs w:val="22"/>
              </w:rPr>
              <w:t>00</w:t>
            </w:r>
          </w:p>
        </w:tc>
        <w:tc>
          <w:tcPr>
            <w:tcW w:w="2154" w:type="dxa"/>
          </w:tcPr>
          <w:p w:rsidR="00B927D8" w:rsidRPr="00C17F39" w:rsidP="00F143E5" w14:paraId="5F49CF43" w14:textId="2DCC932E">
            <w:pPr>
              <w:pStyle w:val="NormalWeb"/>
              <w:spacing w:before="0" w:beforeAutospacing="0" w:after="0" w:afterAutospacing="0"/>
              <w:rPr>
                <w:rFonts w:ascii="Arial" w:hAnsi="Arial" w:cs="Arial"/>
                <w:sz w:val="22"/>
                <w:szCs w:val="22"/>
              </w:rPr>
            </w:pPr>
            <w:r w:rsidRPr="00C17F39">
              <w:rPr>
                <w:rFonts w:ascii="Arial" w:hAnsi="Arial" w:cs="Arial"/>
                <w:sz w:val="22"/>
                <w:szCs w:val="22"/>
              </w:rPr>
              <w:t>1</w:t>
            </w:r>
          </w:p>
        </w:tc>
        <w:tc>
          <w:tcPr>
            <w:tcW w:w="1823" w:type="dxa"/>
          </w:tcPr>
          <w:p w:rsidR="00B927D8" w:rsidRPr="00C17F39" w:rsidP="00F143E5" w14:paraId="2DA119A7" w14:textId="4EB04BF1">
            <w:pPr>
              <w:pStyle w:val="NormalWeb"/>
              <w:spacing w:before="0" w:beforeAutospacing="0" w:after="0" w:afterAutospacing="0"/>
              <w:rPr>
                <w:rFonts w:ascii="Arial" w:hAnsi="Arial" w:cs="Arial"/>
                <w:sz w:val="22"/>
                <w:szCs w:val="22"/>
              </w:rPr>
            </w:pPr>
            <w:r w:rsidRPr="00C17F39">
              <w:rPr>
                <w:rFonts w:ascii="Arial" w:hAnsi="Arial" w:cs="Arial"/>
                <w:sz w:val="22"/>
                <w:szCs w:val="22"/>
              </w:rPr>
              <w:t>1,000</w:t>
            </w:r>
            <w:r w:rsidRPr="00C17F39" w:rsidR="00A16BDF">
              <w:rPr>
                <w:rFonts w:ascii="Arial" w:hAnsi="Arial" w:cs="Arial"/>
                <w:sz w:val="22"/>
                <w:szCs w:val="22"/>
              </w:rPr>
              <w:t xml:space="preserve"> – </w:t>
            </w:r>
            <w:r w:rsidR="0044716B">
              <w:rPr>
                <w:rFonts w:ascii="Arial" w:hAnsi="Arial" w:cs="Arial"/>
                <w:sz w:val="22"/>
                <w:szCs w:val="22"/>
              </w:rPr>
              <w:t>1,5</w:t>
            </w:r>
            <w:r w:rsidRPr="00C17F39" w:rsidR="00A16BDF">
              <w:rPr>
                <w:rFonts w:ascii="Arial" w:hAnsi="Arial" w:cs="Arial"/>
                <w:sz w:val="22"/>
                <w:szCs w:val="22"/>
              </w:rPr>
              <w:t>00</w:t>
            </w:r>
          </w:p>
        </w:tc>
      </w:tr>
      <w:tr w14:paraId="023CDABB" w14:textId="77777777" w:rsidTr="00A16BDF">
        <w:tblPrEx>
          <w:tblW w:w="9468" w:type="dxa"/>
          <w:tblLook w:val="04A0"/>
        </w:tblPrEx>
        <w:tc>
          <w:tcPr>
            <w:tcW w:w="3754" w:type="dxa"/>
          </w:tcPr>
          <w:p w:rsidR="00B927D8" w:rsidRPr="00C17F39" w:rsidP="00F143E5" w14:paraId="7FD25C61" w14:textId="77777777">
            <w:pPr>
              <w:pStyle w:val="p1-standpara"/>
              <w:spacing w:before="0" w:beforeAutospacing="0" w:after="0" w:afterAutospacing="0"/>
              <w:rPr>
                <w:rFonts w:ascii="Arial" w:hAnsi="Arial" w:cs="Arial"/>
                <w:sz w:val="22"/>
                <w:szCs w:val="22"/>
              </w:rPr>
            </w:pPr>
            <w:r w:rsidRPr="00C17F39">
              <w:rPr>
                <w:rStyle w:val="Strong"/>
                <w:rFonts w:ascii="Arial" w:hAnsi="Arial" w:eastAsiaTheme="minorHAnsi" w:cs="Arial"/>
                <w:sz w:val="22"/>
                <w:szCs w:val="22"/>
              </w:rPr>
              <w:t>Total</w:t>
            </w:r>
          </w:p>
        </w:tc>
        <w:tc>
          <w:tcPr>
            <w:tcW w:w="1737" w:type="dxa"/>
          </w:tcPr>
          <w:p w:rsidR="00B927D8" w:rsidRPr="00C17F39" w:rsidP="00F143E5" w14:paraId="442EF631" w14:textId="0C12D81B">
            <w:pPr>
              <w:pStyle w:val="NormalWeb"/>
              <w:spacing w:before="0" w:beforeAutospacing="0" w:after="0" w:afterAutospacing="0"/>
              <w:rPr>
                <w:rFonts w:ascii="Arial" w:hAnsi="Arial" w:cs="Arial"/>
                <w:sz w:val="22"/>
                <w:szCs w:val="22"/>
              </w:rPr>
            </w:pPr>
            <w:r w:rsidRPr="00C17F39">
              <w:rPr>
                <w:rFonts w:ascii="Arial" w:hAnsi="Arial" w:cs="Arial"/>
                <w:sz w:val="22"/>
                <w:szCs w:val="22"/>
              </w:rPr>
              <w:t>1,000 – 1</w:t>
            </w:r>
            <w:r w:rsidR="0044716B">
              <w:rPr>
                <w:rFonts w:ascii="Arial" w:hAnsi="Arial" w:cs="Arial"/>
                <w:sz w:val="22"/>
                <w:szCs w:val="22"/>
              </w:rPr>
              <w:t>,5</w:t>
            </w:r>
            <w:r w:rsidRPr="00C17F39">
              <w:rPr>
                <w:rFonts w:ascii="Arial" w:hAnsi="Arial" w:cs="Arial"/>
                <w:sz w:val="22"/>
                <w:szCs w:val="22"/>
              </w:rPr>
              <w:t>00</w:t>
            </w:r>
          </w:p>
        </w:tc>
        <w:tc>
          <w:tcPr>
            <w:tcW w:w="2154" w:type="dxa"/>
          </w:tcPr>
          <w:p w:rsidR="00B927D8" w:rsidRPr="00C17F39" w:rsidP="00F143E5" w14:paraId="58A78081" w14:textId="494F642A">
            <w:pPr>
              <w:pStyle w:val="NormalWeb"/>
              <w:spacing w:before="0" w:beforeAutospacing="0" w:after="0" w:afterAutospacing="0"/>
              <w:rPr>
                <w:rFonts w:ascii="Arial" w:hAnsi="Arial" w:cs="Arial"/>
                <w:sz w:val="22"/>
                <w:szCs w:val="22"/>
              </w:rPr>
            </w:pPr>
            <w:r w:rsidRPr="00C17F39">
              <w:rPr>
                <w:rFonts w:ascii="Arial" w:hAnsi="Arial" w:cs="Arial"/>
                <w:sz w:val="22"/>
                <w:szCs w:val="22"/>
              </w:rPr>
              <w:t>1</w:t>
            </w:r>
          </w:p>
        </w:tc>
        <w:tc>
          <w:tcPr>
            <w:tcW w:w="1823" w:type="dxa"/>
          </w:tcPr>
          <w:p w:rsidR="00B927D8" w:rsidRPr="00C17F39" w:rsidP="00F143E5" w14:paraId="2CF9B260" w14:textId="113CE8C0">
            <w:pPr>
              <w:pStyle w:val="NormalWeb"/>
              <w:spacing w:before="0" w:beforeAutospacing="0" w:after="0" w:afterAutospacing="0"/>
              <w:rPr>
                <w:rFonts w:ascii="Arial" w:hAnsi="Arial" w:cs="Arial"/>
                <w:sz w:val="22"/>
                <w:szCs w:val="22"/>
              </w:rPr>
            </w:pPr>
            <w:r w:rsidRPr="00C17F39">
              <w:rPr>
                <w:rFonts w:ascii="Arial" w:hAnsi="Arial" w:cs="Arial"/>
                <w:sz w:val="22"/>
                <w:szCs w:val="22"/>
              </w:rPr>
              <w:t xml:space="preserve">1,000 – </w:t>
            </w:r>
            <w:r w:rsidR="0044716B">
              <w:rPr>
                <w:rFonts w:ascii="Arial" w:hAnsi="Arial" w:cs="Arial"/>
                <w:sz w:val="22"/>
                <w:szCs w:val="22"/>
              </w:rPr>
              <w:t>1,5</w:t>
            </w:r>
            <w:r w:rsidRPr="00C17F39">
              <w:rPr>
                <w:rFonts w:ascii="Arial" w:hAnsi="Arial" w:cs="Arial"/>
                <w:sz w:val="22"/>
                <w:szCs w:val="22"/>
              </w:rPr>
              <w:t>00</w:t>
            </w:r>
          </w:p>
        </w:tc>
      </w:tr>
    </w:tbl>
    <w:p w:rsidR="00B927D8" w:rsidRPr="00C17F39" w:rsidP="006A2A0B" w14:paraId="739FE0D7" w14:textId="77777777">
      <w:pPr>
        <w:pStyle w:val="NormalWeb"/>
        <w:spacing w:before="0" w:beforeAutospacing="0" w:after="0" w:afterAutospacing="0"/>
        <w:jc w:val="both"/>
        <w:rPr>
          <w:rFonts w:ascii="Arial" w:hAnsi="Arial" w:cs="Arial"/>
          <w:sz w:val="22"/>
          <w:szCs w:val="22"/>
        </w:rPr>
      </w:pPr>
    </w:p>
    <w:p w:rsidR="00B927D8" w:rsidRPr="00C17F39" w:rsidP="0005438E" w14:paraId="57819F0D" w14:textId="113D0A56">
      <w:pPr>
        <w:pStyle w:val="NormalWeb"/>
        <w:spacing w:before="0" w:beforeAutospacing="0" w:after="0" w:afterAutospacing="0"/>
        <w:jc w:val="both"/>
        <w:rPr>
          <w:rFonts w:ascii="Arial" w:hAnsi="Arial" w:cs="Arial"/>
          <w:sz w:val="22"/>
          <w:szCs w:val="22"/>
        </w:rPr>
      </w:pPr>
      <w:r w:rsidRPr="00C17F39">
        <w:rPr>
          <w:rFonts w:ascii="Arial" w:hAnsi="Arial" w:cs="Arial"/>
          <w:sz w:val="22"/>
          <w:szCs w:val="22"/>
        </w:rPr>
        <w:t>As shown in Table 1 above, the annual response burden for the collection</w:t>
      </w:r>
      <w:r w:rsidR="005B476F">
        <w:rPr>
          <w:rFonts w:ascii="Arial" w:hAnsi="Arial" w:cs="Arial"/>
          <w:sz w:val="22"/>
          <w:szCs w:val="22"/>
        </w:rPr>
        <w:t xml:space="preserve"> </w:t>
      </w:r>
      <w:r w:rsidRPr="00C17F39">
        <w:rPr>
          <w:rFonts w:ascii="Arial" w:hAnsi="Arial" w:cs="Arial"/>
          <w:sz w:val="22"/>
          <w:szCs w:val="22"/>
        </w:rPr>
        <w:t xml:space="preserve">is </w:t>
      </w:r>
      <w:r w:rsidRPr="00C17F39" w:rsidR="00035F41">
        <w:rPr>
          <w:rFonts w:ascii="Arial" w:hAnsi="Arial" w:cs="Arial"/>
          <w:sz w:val="22"/>
          <w:szCs w:val="22"/>
        </w:rPr>
        <w:t xml:space="preserve">between </w:t>
      </w:r>
      <w:r w:rsidRPr="00C17F39" w:rsidR="008F02E9">
        <w:rPr>
          <w:rFonts w:ascii="Arial" w:hAnsi="Arial" w:cs="Arial"/>
          <w:sz w:val="22"/>
          <w:szCs w:val="22"/>
        </w:rPr>
        <w:t>1,00</w:t>
      </w:r>
      <w:r w:rsidRPr="00C17F39" w:rsidR="00035F41">
        <w:rPr>
          <w:rFonts w:ascii="Arial" w:hAnsi="Arial" w:cs="Arial"/>
          <w:sz w:val="22"/>
          <w:szCs w:val="22"/>
        </w:rPr>
        <w:t xml:space="preserve">0 and </w:t>
      </w:r>
      <w:r w:rsidR="0044716B">
        <w:rPr>
          <w:rFonts w:ascii="Arial" w:hAnsi="Arial" w:cs="Arial"/>
          <w:sz w:val="22"/>
          <w:szCs w:val="22"/>
        </w:rPr>
        <w:t>1,5</w:t>
      </w:r>
      <w:r w:rsidRPr="00C17F39" w:rsidR="00035F41">
        <w:rPr>
          <w:rFonts w:ascii="Arial" w:hAnsi="Arial" w:cs="Arial"/>
          <w:sz w:val="22"/>
          <w:szCs w:val="22"/>
        </w:rPr>
        <w:t>00</w:t>
      </w:r>
      <w:r w:rsidRPr="00C17F39">
        <w:rPr>
          <w:rFonts w:ascii="Arial" w:hAnsi="Arial" w:cs="Arial"/>
          <w:sz w:val="22"/>
          <w:szCs w:val="22"/>
        </w:rPr>
        <w:t xml:space="preserve"> hours. The r</w:t>
      </w:r>
      <w:r w:rsidRPr="00C17F39">
        <w:rPr>
          <w:rFonts w:ascii="Arial" w:hAnsi="Arial" w:cs="Arial"/>
          <w:color w:val="000000"/>
          <w:sz w:val="22"/>
          <w:szCs w:val="22"/>
        </w:rPr>
        <w:t>espondents are</w:t>
      </w:r>
      <w:r w:rsidRPr="00C17F39" w:rsidR="001834D2">
        <w:rPr>
          <w:rFonts w:ascii="Arial" w:hAnsi="Arial" w:cs="Arial"/>
          <w:color w:val="000000"/>
          <w:sz w:val="22"/>
          <w:szCs w:val="22"/>
        </w:rPr>
        <w:t xml:space="preserve"> typically</w:t>
      </w:r>
      <w:r w:rsidRPr="00C17F39">
        <w:rPr>
          <w:rFonts w:ascii="Arial" w:hAnsi="Arial" w:cs="Arial"/>
          <w:color w:val="000000"/>
          <w:sz w:val="22"/>
          <w:szCs w:val="22"/>
        </w:rPr>
        <w:t xml:space="preserve"> Principal Investigators (PIs)</w:t>
      </w:r>
      <w:r w:rsidR="007616E2">
        <w:rPr>
          <w:rFonts w:ascii="Arial" w:hAnsi="Arial" w:cs="Arial"/>
          <w:color w:val="000000"/>
          <w:sz w:val="22"/>
          <w:szCs w:val="22"/>
        </w:rPr>
        <w:t xml:space="preserve"> </w:t>
      </w:r>
      <w:r w:rsidR="004F02E0">
        <w:rPr>
          <w:rFonts w:ascii="Arial" w:hAnsi="Arial" w:cs="Arial"/>
          <w:color w:val="000000"/>
          <w:sz w:val="22"/>
          <w:szCs w:val="22"/>
        </w:rPr>
        <w:t>at</w:t>
      </w:r>
      <w:r w:rsidR="007616E2">
        <w:rPr>
          <w:rFonts w:ascii="Arial" w:hAnsi="Arial" w:cs="Arial"/>
          <w:color w:val="000000"/>
          <w:sz w:val="22"/>
          <w:szCs w:val="22"/>
        </w:rPr>
        <w:t xml:space="preserve"> universities</w:t>
      </w:r>
      <w:r w:rsidRPr="00C17F39" w:rsidR="001834D2">
        <w:rPr>
          <w:rFonts w:ascii="Arial" w:hAnsi="Arial" w:cs="Arial"/>
          <w:color w:val="000000"/>
          <w:sz w:val="22"/>
          <w:szCs w:val="22"/>
        </w:rPr>
        <w:t xml:space="preserve">, </w:t>
      </w:r>
      <w:r w:rsidRPr="00C17F39">
        <w:rPr>
          <w:rFonts w:ascii="Arial" w:hAnsi="Arial" w:cs="Arial"/>
          <w:color w:val="000000"/>
          <w:sz w:val="22"/>
          <w:szCs w:val="22"/>
        </w:rPr>
        <w:t xml:space="preserve">founders, co-founders, </w:t>
      </w:r>
      <w:r w:rsidR="00E86DD1">
        <w:rPr>
          <w:rFonts w:ascii="Arial" w:hAnsi="Arial" w:cs="Arial"/>
          <w:color w:val="000000"/>
          <w:sz w:val="22"/>
          <w:szCs w:val="22"/>
        </w:rPr>
        <w:t>and/</w:t>
      </w:r>
      <w:r w:rsidRPr="00C17F39">
        <w:rPr>
          <w:rFonts w:ascii="Arial" w:hAnsi="Arial" w:cs="Arial"/>
          <w:color w:val="000000"/>
          <w:sz w:val="22"/>
          <w:szCs w:val="22"/>
        </w:rPr>
        <w:t xml:space="preserve">or other key personnel of the </w:t>
      </w:r>
      <w:r w:rsidRPr="00C17F39" w:rsidR="001834D2">
        <w:rPr>
          <w:rFonts w:ascii="Arial" w:hAnsi="Arial" w:cs="Arial"/>
          <w:color w:val="000000"/>
          <w:sz w:val="22"/>
          <w:szCs w:val="22"/>
        </w:rPr>
        <w:t xml:space="preserve">small </w:t>
      </w:r>
      <w:r w:rsidRPr="00C17F39">
        <w:rPr>
          <w:rFonts w:ascii="Arial" w:hAnsi="Arial" w:cs="Arial"/>
          <w:color w:val="000000"/>
          <w:sz w:val="22"/>
          <w:szCs w:val="22"/>
        </w:rPr>
        <w:t>business</w:t>
      </w:r>
      <w:r w:rsidR="007616E2">
        <w:rPr>
          <w:rFonts w:ascii="Arial" w:hAnsi="Arial" w:cs="Arial"/>
          <w:color w:val="000000"/>
          <w:sz w:val="22"/>
          <w:szCs w:val="22"/>
        </w:rPr>
        <w:t>es</w:t>
      </w:r>
      <w:r w:rsidRPr="00C17F39">
        <w:rPr>
          <w:rFonts w:ascii="Arial" w:hAnsi="Arial" w:cs="Arial"/>
          <w:color w:val="000000"/>
          <w:sz w:val="22"/>
          <w:szCs w:val="22"/>
        </w:rPr>
        <w:t xml:space="preserve">. </w:t>
      </w:r>
    </w:p>
    <w:p w:rsidR="00B927D8" w:rsidP="006A2A0B" w14:paraId="22BFABBD" w14:textId="77777777">
      <w:pPr>
        <w:pStyle w:val="NormalWeb"/>
        <w:spacing w:before="0" w:beforeAutospacing="0" w:after="0" w:afterAutospacing="0"/>
        <w:jc w:val="both"/>
        <w:rPr>
          <w:rFonts w:ascii="Arial" w:hAnsi="Arial" w:cs="Arial"/>
          <w:color w:val="000000"/>
          <w:sz w:val="22"/>
          <w:szCs w:val="22"/>
        </w:rPr>
      </w:pPr>
    </w:p>
    <w:p w:rsidR="000175EE" w:rsidRPr="00C17F39" w:rsidP="006A2A0B" w14:paraId="44B44266" w14:textId="77777777">
      <w:pPr>
        <w:pStyle w:val="NormalWeb"/>
        <w:spacing w:before="0" w:beforeAutospacing="0" w:after="0" w:afterAutospacing="0"/>
        <w:jc w:val="both"/>
        <w:rPr>
          <w:rFonts w:ascii="Arial" w:hAnsi="Arial" w:cs="Arial"/>
          <w:color w:val="000000"/>
          <w:sz w:val="22"/>
          <w:szCs w:val="22"/>
        </w:rPr>
      </w:pPr>
    </w:p>
    <w:p w:rsidR="00B927D8" w:rsidRPr="00C17F39" w:rsidP="0005438E" w14:paraId="2E2C285C" w14:textId="77777777">
      <w:pPr>
        <w:pStyle w:val="Heading4"/>
        <w:spacing w:before="0" w:line="240" w:lineRule="auto"/>
        <w:jc w:val="both"/>
        <w:rPr>
          <w:rFonts w:ascii="Arial" w:hAnsi="Arial" w:cs="Arial"/>
          <w:color w:val="44546A" w:themeColor="text2"/>
        </w:rPr>
      </w:pPr>
      <w:r w:rsidRPr="00C17F39">
        <w:rPr>
          <w:rFonts w:ascii="Arial" w:hAnsi="Arial" w:cs="Arial"/>
          <w:color w:val="44546A" w:themeColor="text2"/>
        </w:rPr>
        <w:t>A.12.2. Estimates of Annualized Cost to Respondents for the Hour Burdens</w:t>
      </w:r>
    </w:p>
    <w:p w:rsidR="00B927D8" w:rsidRPr="00C17F39" w:rsidP="0005438E" w14:paraId="6F151BD3" w14:textId="30E59A29">
      <w:pPr>
        <w:pStyle w:val="p1-standpara"/>
        <w:spacing w:before="0" w:beforeAutospacing="0" w:after="0" w:afterAutospacing="0"/>
        <w:jc w:val="both"/>
        <w:rPr>
          <w:rFonts w:ascii="Arial" w:hAnsi="Arial" w:cs="Arial"/>
          <w:color w:val="1F497D"/>
          <w:sz w:val="22"/>
          <w:szCs w:val="22"/>
        </w:rPr>
      </w:pPr>
      <w:r w:rsidRPr="00C17F39">
        <w:rPr>
          <w:rFonts w:ascii="Arial" w:hAnsi="Arial" w:cs="Arial"/>
          <w:color w:val="000000"/>
          <w:sz w:val="22"/>
          <w:szCs w:val="22"/>
        </w:rPr>
        <w:t xml:space="preserve">The following table shows the annualized estimate of costs to PI/Founder/Co-Founder/Business Partner respondents, who are </w:t>
      </w:r>
      <w:r w:rsidR="00CA623F">
        <w:rPr>
          <w:rFonts w:ascii="Arial" w:hAnsi="Arial" w:cs="Arial"/>
          <w:color w:val="000000"/>
          <w:sz w:val="22"/>
          <w:szCs w:val="22"/>
        </w:rPr>
        <w:t xml:space="preserve">often </w:t>
      </w:r>
      <w:r w:rsidRPr="00C17F39">
        <w:rPr>
          <w:rFonts w:ascii="Arial" w:hAnsi="Arial" w:cs="Arial"/>
          <w:color w:val="000000"/>
          <w:sz w:val="22"/>
          <w:szCs w:val="22"/>
        </w:rPr>
        <w:t xml:space="preserve">university professors. </w:t>
      </w:r>
      <w:r w:rsidRPr="00C17F39">
        <w:rPr>
          <w:rFonts w:ascii="Arial" w:hAnsi="Arial" w:cs="Arial"/>
          <w:sz w:val="22"/>
          <w:szCs w:val="22"/>
        </w:rPr>
        <w:t>This estimated hourly rate is based on a report from the American Association of University Professors, “</w:t>
      </w:r>
      <w:hyperlink r:id="rId12" w:history="1">
        <w:r w:rsidRPr="00C17F39">
          <w:rPr>
            <w:rStyle w:val="Hyperlink"/>
            <w:rFonts w:ascii="Arial" w:hAnsi="Arial" w:cs="Arial"/>
            <w:sz w:val="22"/>
            <w:szCs w:val="22"/>
          </w:rPr>
          <w:t>The Annual Report on the Economic Status of the Profession, 2022-23</w:t>
        </w:r>
      </w:hyperlink>
      <w:r w:rsidRPr="00C17F39" w:rsidR="00CA623F">
        <w:rPr>
          <w:rFonts w:ascii="Arial" w:hAnsi="Arial" w:cs="Arial"/>
          <w:sz w:val="22"/>
          <w:szCs w:val="22"/>
        </w:rPr>
        <w:t>,</w:t>
      </w:r>
      <w:r w:rsidRPr="00C17F39">
        <w:rPr>
          <w:rFonts w:ascii="Arial" w:hAnsi="Arial" w:cs="Arial"/>
          <w:sz w:val="22"/>
          <w:szCs w:val="22"/>
        </w:rPr>
        <w:t>” Survey Report Table 1.</w:t>
      </w:r>
      <w:r w:rsidRPr="00C17F39">
        <w:rPr>
          <w:rFonts w:ascii="Arial" w:hAnsi="Arial" w:cs="Arial"/>
          <w:color w:val="1F497D"/>
          <w:sz w:val="22"/>
          <w:szCs w:val="22"/>
        </w:rPr>
        <w:t xml:space="preserve"> </w:t>
      </w:r>
    </w:p>
    <w:p w:rsidR="00B927D8" w:rsidRPr="00C17F39" w:rsidP="0005438E" w14:paraId="17D955A8" w14:textId="77777777">
      <w:pPr>
        <w:pStyle w:val="p1-standpara"/>
        <w:spacing w:before="0" w:beforeAutospacing="0" w:after="0" w:afterAutospacing="0"/>
        <w:jc w:val="both"/>
        <w:rPr>
          <w:rFonts w:ascii="Arial" w:hAnsi="Arial" w:cs="Arial"/>
          <w:color w:val="1F497D"/>
          <w:sz w:val="22"/>
          <w:szCs w:val="22"/>
        </w:rPr>
      </w:pPr>
    </w:p>
    <w:p w:rsidR="00B927D8" w:rsidP="0005438E" w14:paraId="07B7C602" w14:textId="7357E172">
      <w:pPr>
        <w:pStyle w:val="p1-standpara"/>
        <w:spacing w:before="0" w:beforeAutospacing="0" w:after="0" w:afterAutospacing="0"/>
        <w:jc w:val="both"/>
        <w:rPr>
          <w:rFonts w:ascii="Arial" w:hAnsi="Arial" w:cs="Arial"/>
          <w:sz w:val="22"/>
          <w:szCs w:val="22"/>
        </w:rPr>
      </w:pPr>
      <w:r w:rsidRPr="00C17F39">
        <w:rPr>
          <w:rFonts w:ascii="Arial" w:hAnsi="Arial" w:cs="Arial"/>
          <w:sz w:val="22"/>
          <w:szCs w:val="22"/>
        </w:rPr>
        <w:t>According to this report, the average salary of an associate professor across all types of doctoral-granting institutions (public, private-independent, religiously affiliated) was $110,945. When divided by the number of standard annual work hours (2,080), this calculates to approximately $53 per hour.</w:t>
      </w:r>
    </w:p>
    <w:p w:rsidR="00BD7E7C" w:rsidRPr="00C17F39" w:rsidP="0005438E" w14:paraId="1F3D66F8" w14:textId="77777777">
      <w:pPr>
        <w:pStyle w:val="p1-standpara"/>
        <w:spacing w:before="0" w:beforeAutospacing="0" w:after="0" w:afterAutospacing="0"/>
        <w:jc w:val="both"/>
        <w:rPr>
          <w:rFonts w:ascii="Arial" w:hAnsi="Arial" w:cs="Arial"/>
          <w:sz w:val="22"/>
          <w:szCs w:val="22"/>
        </w:rPr>
      </w:pPr>
    </w:p>
    <w:p w:rsidR="00B927D8" w:rsidRPr="0005438E" w:rsidP="0005438E" w14:paraId="3033E224" w14:textId="77777777">
      <w:pPr>
        <w:pStyle w:val="Heading3"/>
        <w:spacing w:before="0" w:line="240" w:lineRule="auto"/>
        <w:jc w:val="both"/>
        <w:rPr>
          <w:rFonts w:ascii="Arial" w:hAnsi="Arial" w:cs="Arial"/>
          <w:color w:val="3B3838" w:themeColor="background2" w:themeShade="40"/>
          <w:sz w:val="22"/>
          <w:szCs w:val="22"/>
        </w:rPr>
      </w:pPr>
      <w:r w:rsidRPr="0005438E">
        <w:rPr>
          <w:rStyle w:val="Strong"/>
          <w:rFonts w:ascii="Arial" w:hAnsi="Arial" w:cs="Arial"/>
          <w:b w:val="0"/>
          <w:bCs w:val="0"/>
          <w:color w:val="3B3838" w:themeColor="background2" w:themeShade="40"/>
          <w:sz w:val="22"/>
          <w:szCs w:val="22"/>
        </w:rPr>
        <w:t>Table 2. Annuitized Cost to Respondents</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149"/>
        <w:gridCol w:w="1526"/>
        <w:gridCol w:w="1710"/>
        <w:gridCol w:w="1530"/>
        <w:gridCol w:w="1530"/>
      </w:tblGrid>
      <w:tr w14:paraId="5B66B288" w14:textId="77777777" w:rsidTr="00F8477F">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jc w:val="center"/>
        </w:trPr>
        <w:tc>
          <w:tcPr>
            <w:tcW w:w="3149" w:type="dxa"/>
            <w:tcMar>
              <w:top w:w="0" w:type="dxa"/>
              <w:left w:w="108" w:type="dxa"/>
              <w:bottom w:w="0" w:type="dxa"/>
              <w:right w:w="108" w:type="dxa"/>
            </w:tcMar>
            <w:vAlign w:val="center"/>
            <w:hideMark/>
          </w:tcPr>
          <w:p w:rsidR="00B927D8" w:rsidRPr="00C17F39" w:rsidP="00306295" w14:paraId="51774762" w14:textId="77777777">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Respondent Type</w:t>
            </w:r>
          </w:p>
        </w:tc>
        <w:tc>
          <w:tcPr>
            <w:tcW w:w="1526" w:type="dxa"/>
            <w:tcMar>
              <w:top w:w="0" w:type="dxa"/>
              <w:left w:w="108" w:type="dxa"/>
              <w:bottom w:w="0" w:type="dxa"/>
              <w:right w:w="108" w:type="dxa"/>
            </w:tcMar>
            <w:vAlign w:val="center"/>
            <w:hideMark/>
          </w:tcPr>
          <w:p w:rsidR="00B927D8" w:rsidRPr="00C17F39" w:rsidP="00306295" w14:paraId="67FA5F4E" w14:textId="2FADEFDB">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No. of Resp</w:t>
            </w:r>
            <w:r w:rsidRPr="00C17F39" w:rsidR="00F8477F">
              <w:rPr>
                <w:rFonts w:ascii="Arial" w:eastAsia="Times New Roman" w:hAnsi="Arial" w:cs="Arial"/>
                <w:b/>
                <w:bCs/>
                <w:color w:val="404040" w:themeColor="text1" w:themeTint="BF"/>
              </w:rPr>
              <w:t>onse</w:t>
            </w:r>
            <w:r w:rsidRPr="00C17F39">
              <w:rPr>
                <w:rFonts w:ascii="Arial" w:eastAsia="Times New Roman" w:hAnsi="Arial" w:cs="Arial"/>
                <w:b/>
                <w:bCs/>
                <w:color w:val="404040" w:themeColor="text1" w:themeTint="BF"/>
              </w:rPr>
              <w:t xml:space="preserve">s </w:t>
            </w:r>
          </w:p>
        </w:tc>
        <w:tc>
          <w:tcPr>
            <w:tcW w:w="1710" w:type="dxa"/>
            <w:tcMar>
              <w:top w:w="0" w:type="dxa"/>
              <w:left w:w="108" w:type="dxa"/>
              <w:bottom w:w="0" w:type="dxa"/>
              <w:right w:w="108" w:type="dxa"/>
            </w:tcMar>
            <w:vAlign w:val="center"/>
            <w:hideMark/>
          </w:tcPr>
          <w:p w:rsidR="00B927D8" w:rsidRPr="00C17F39" w:rsidP="00306295" w14:paraId="0B2711F9" w14:textId="77777777">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Total Burden Hours</w:t>
            </w:r>
          </w:p>
        </w:tc>
        <w:tc>
          <w:tcPr>
            <w:tcW w:w="1530" w:type="dxa"/>
            <w:tcMar>
              <w:top w:w="0" w:type="dxa"/>
              <w:left w:w="108" w:type="dxa"/>
              <w:bottom w:w="0" w:type="dxa"/>
              <w:right w:w="108" w:type="dxa"/>
            </w:tcMar>
            <w:vAlign w:val="center"/>
            <w:hideMark/>
          </w:tcPr>
          <w:p w:rsidR="00B927D8" w:rsidRPr="00C17F39" w:rsidP="00306295" w14:paraId="74E940BD" w14:textId="77777777">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Average Hourly Rate</w:t>
            </w:r>
          </w:p>
        </w:tc>
        <w:tc>
          <w:tcPr>
            <w:tcW w:w="1530" w:type="dxa"/>
            <w:tcMar>
              <w:top w:w="0" w:type="dxa"/>
              <w:left w:w="108" w:type="dxa"/>
              <w:bottom w:w="0" w:type="dxa"/>
              <w:right w:w="108" w:type="dxa"/>
            </w:tcMar>
            <w:vAlign w:val="center"/>
            <w:hideMark/>
          </w:tcPr>
          <w:p w:rsidR="00B927D8" w:rsidRPr="00C17F39" w:rsidP="00306295" w14:paraId="33659736" w14:textId="77777777">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Estimated Annual Cost</w:t>
            </w:r>
          </w:p>
        </w:tc>
      </w:tr>
      <w:tr w14:paraId="39BC3A1A" w14:textId="77777777" w:rsidTr="00217758">
        <w:tblPrEx>
          <w:tblW w:w="9445" w:type="dxa"/>
          <w:jc w:val="center"/>
          <w:tblLayout w:type="fixed"/>
          <w:tblCellMar>
            <w:left w:w="0" w:type="dxa"/>
            <w:right w:w="0" w:type="dxa"/>
          </w:tblCellMar>
          <w:tblLook w:val="04A0"/>
        </w:tblPrEx>
        <w:trPr>
          <w:trHeight w:val="665"/>
          <w:jc w:val="center"/>
        </w:trPr>
        <w:tc>
          <w:tcPr>
            <w:tcW w:w="3149" w:type="dxa"/>
            <w:tcMar>
              <w:top w:w="0" w:type="dxa"/>
              <w:left w:w="108" w:type="dxa"/>
              <w:bottom w:w="0" w:type="dxa"/>
              <w:right w:w="108" w:type="dxa"/>
            </w:tcMar>
            <w:hideMark/>
          </w:tcPr>
          <w:p w:rsidR="007C68F6" w:rsidRPr="00C17F39" w:rsidP="00306295" w14:paraId="0DDBE2ED" w14:textId="75D7FD4B">
            <w:pPr>
              <w:spacing w:after="0" w:line="240" w:lineRule="auto"/>
              <w:rPr>
                <w:rFonts w:ascii="Arial" w:eastAsia="Times New Roman" w:hAnsi="Arial" w:cs="Arial"/>
              </w:rPr>
            </w:pPr>
            <w:r w:rsidRPr="00C17F39">
              <w:rPr>
                <w:rFonts w:ascii="Arial" w:eastAsia="Times New Roman" w:hAnsi="Arial" w:cs="Arial"/>
                <w:color w:val="000000"/>
              </w:rPr>
              <w:t>PIs, (co-) Founders, Assignees, Business Partners</w:t>
            </w:r>
          </w:p>
        </w:tc>
        <w:tc>
          <w:tcPr>
            <w:tcW w:w="1526" w:type="dxa"/>
            <w:tcMar>
              <w:top w:w="0" w:type="dxa"/>
              <w:left w:w="108" w:type="dxa"/>
              <w:bottom w:w="0" w:type="dxa"/>
              <w:right w:w="108" w:type="dxa"/>
            </w:tcMar>
          </w:tcPr>
          <w:p w:rsidR="007C68F6" w:rsidRPr="00C17F39" w:rsidP="00306295" w14:paraId="479D5791" w14:textId="630271F5">
            <w:pPr>
              <w:spacing w:after="0" w:line="240" w:lineRule="auto"/>
              <w:rPr>
                <w:rFonts w:ascii="Arial" w:eastAsia="Times New Roman" w:hAnsi="Arial" w:cs="Arial"/>
                <w:highlight w:val="yellow"/>
              </w:rPr>
            </w:pPr>
            <w:r w:rsidRPr="00C17F39">
              <w:rPr>
                <w:rFonts w:ascii="Arial" w:hAnsi="Arial" w:cs="Arial"/>
              </w:rPr>
              <w:t>1</w:t>
            </w:r>
            <w:r w:rsidR="007616E2">
              <w:rPr>
                <w:rFonts w:ascii="Arial" w:hAnsi="Arial" w:cs="Arial"/>
              </w:rPr>
              <w:t>,</w:t>
            </w:r>
            <w:r w:rsidRPr="00C17F39">
              <w:rPr>
                <w:rFonts w:ascii="Arial" w:hAnsi="Arial" w:cs="Arial"/>
              </w:rPr>
              <w:t>000 – 1</w:t>
            </w:r>
            <w:r w:rsidR="007616E2">
              <w:rPr>
                <w:rFonts w:ascii="Arial" w:hAnsi="Arial" w:cs="Arial"/>
              </w:rPr>
              <w:t>,5</w:t>
            </w:r>
            <w:r w:rsidRPr="00C17F39">
              <w:rPr>
                <w:rFonts w:ascii="Arial" w:hAnsi="Arial" w:cs="Arial"/>
              </w:rPr>
              <w:t>00</w:t>
            </w:r>
          </w:p>
        </w:tc>
        <w:tc>
          <w:tcPr>
            <w:tcW w:w="1710" w:type="dxa"/>
            <w:tcMar>
              <w:top w:w="0" w:type="dxa"/>
              <w:left w:w="108" w:type="dxa"/>
              <w:bottom w:w="0" w:type="dxa"/>
              <w:right w:w="108" w:type="dxa"/>
            </w:tcMar>
            <w:vAlign w:val="center"/>
            <w:hideMark/>
          </w:tcPr>
          <w:p w:rsidR="007C68F6" w:rsidRPr="00C17F39" w:rsidP="00306295" w14:paraId="7A353BBA" w14:textId="2B9D9ECE">
            <w:pPr>
              <w:spacing w:after="0" w:line="240" w:lineRule="auto"/>
              <w:rPr>
                <w:rFonts w:ascii="Arial" w:eastAsia="Times New Roman" w:hAnsi="Arial" w:cs="Arial"/>
                <w:highlight w:val="yellow"/>
              </w:rPr>
            </w:pPr>
            <w:r w:rsidRPr="00C17F39">
              <w:rPr>
                <w:rFonts w:ascii="Arial" w:hAnsi="Arial" w:cs="Arial"/>
              </w:rPr>
              <w:t>1</w:t>
            </w:r>
            <w:r w:rsidR="000915E7">
              <w:rPr>
                <w:rFonts w:ascii="Arial" w:hAnsi="Arial" w:cs="Arial"/>
              </w:rPr>
              <w:t>,</w:t>
            </w:r>
            <w:r w:rsidRPr="00C17F39">
              <w:rPr>
                <w:rFonts w:ascii="Arial" w:hAnsi="Arial" w:cs="Arial"/>
              </w:rPr>
              <w:t xml:space="preserve">000 – </w:t>
            </w:r>
            <w:r w:rsidR="000915E7">
              <w:rPr>
                <w:rFonts w:ascii="Arial" w:hAnsi="Arial" w:cs="Arial"/>
              </w:rPr>
              <w:t>1,5</w:t>
            </w:r>
            <w:r w:rsidRPr="00C17F39">
              <w:rPr>
                <w:rFonts w:ascii="Arial" w:hAnsi="Arial" w:cs="Arial"/>
              </w:rPr>
              <w:t>00</w:t>
            </w:r>
          </w:p>
        </w:tc>
        <w:tc>
          <w:tcPr>
            <w:tcW w:w="1530" w:type="dxa"/>
            <w:tcMar>
              <w:top w:w="0" w:type="dxa"/>
              <w:left w:w="108" w:type="dxa"/>
              <w:bottom w:w="0" w:type="dxa"/>
              <w:right w:w="108" w:type="dxa"/>
            </w:tcMar>
            <w:vAlign w:val="center"/>
            <w:hideMark/>
          </w:tcPr>
          <w:p w:rsidR="007C68F6" w:rsidRPr="00C17F39" w:rsidP="00306295" w14:paraId="6741378B" w14:textId="77777777">
            <w:pPr>
              <w:spacing w:after="0" w:line="240" w:lineRule="auto"/>
              <w:rPr>
                <w:rFonts w:ascii="Arial" w:eastAsia="Times New Roman" w:hAnsi="Arial" w:cs="Arial"/>
              </w:rPr>
            </w:pPr>
            <w:r w:rsidRPr="00C17F39">
              <w:rPr>
                <w:rFonts w:ascii="Arial" w:eastAsia="Times New Roman" w:hAnsi="Arial" w:cs="Arial"/>
                <w:color w:val="000000"/>
              </w:rPr>
              <w:t>$53</w:t>
            </w:r>
          </w:p>
        </w:tc>
        <w:tc>
          <w:tcPr>
            <w:tcW w:w="1530" w:type="dxa"/>
            <w:tcMar>
              <w:top w:w="0" w:type="dxa"/>
              <w:left w:w="108" w:type="dxa"/>
              <w:bottom w:w="0" w:type="dxa"/>
              <w:right w:w="108" w:type="dxa"/>
            </w:tcMar>
            <w:vAlign w:val="center"/>
            <w:hideMark/>
          </w:tcPr>
          <w:p w:rsidR="007C68F6" w:rsidRPr="00C17F39" w:rsidP="00306295" w14:paraId="4BFCBBC4" w14:textId="52F4F19C">
            <w:pPr>
              <w:spacing w:after="0" w:line="240" w:lineRule="auto"/>
              <w:rPr>
                <w:rFonts w:ascii="Arial" w:eastAsia="Times New Roman" w:hAnsi="Arial" w:cs="Arial"/>
                <w:highlight w:val="yellow"/>
              </w:rPr>
            </w:pPr>
            <w:r w:rsidRPr="00C17F39">
              <w:rPr>
                <w:rFonts w:ascii="Arial" w:eastAsia="Times New Roman" w:hAnsi="Arial" w:cs="Arial"/>
              </w:rPr>
              <w:t>$</w:t>
            </w:r>
            <w:r w:rsidRPr="00C17F39" w:rsidR="00673BC9">
              <w:rPr>
                <w:rFonts w:ascii="Arial" w:eastAsia="Times New Roman" w:hAnsi="Arial" w:cs="Arial"/>
              </w:rPr>
              <w:t>53,000</w:t>
            </w:r>
            <w:r w:rsidRPr="00C17F39">
              <w:rPr>
                <w:rFonts w:ascii="Arial" w:eastAsia="Times New Roman" w:hAnsi="Arial" w:cs="Arial"/>
              </w:rPr>
              <w:t xml:space="preserve"> - $</w:t>
            </w:r>
            <w:r w:rsidR="00B8579C">
              <w:rPr>
                <w:rFonts w:ascii="Arial" w:eastAsia="Times New Roman" w:hAnsi="Arial" w:cs="Arial"/>
              </w:rPr>
              <w:t>79,5</w:t>
            </w:r>
            <w:r w:rsidRPr="00C17F39" w:rsidR="00673BC9">
              <w:rPr>
                <w:rFonts w:ascii="Arial" w:eastAsia="Times New Roman" w:hAnsi="Arial" w:cs="Arial"/>
              </w:rPr>
              <w:t>00</w:t>
            </w:r>
          </w:p>
        </w:tc>
      </w:tr>
    </w:tbl>
    <w:p w:rsidR="000175EE" w:rsidRPr="000175EE" w:rsidP="000175EE" w14:paraId="23DF19E3" w14:textId="77777777"/>
    <w:p w:rsidR="00BD7E7C" w:rsidRPr="0005438E" w:rsidP="0005438E" w14:paraId="3022655B" w14:textId="6AE55CFE">
      <w:pPr>
        <w:pStyle w:val="Heading3"/>
        <w:spacing w:before="0" w:line="240" w:lineRule="auto"/>
        <w:jc w:val="both"/>
        <w:rPr>
          <w:rFonts w:ascii="Arial" w:hAnsi="Arial" w:cs="Arial"/>
          <w:b/>
          <w:bCs/>
          <w:sz w:val="22"/>
          <w:szCs w:val="22"/>
        </w:rPr>
      </w:pPr>
      <w:r w:rsidRPr="0005438E">
        <w:rPr>
          <w:rFonts w:ascii="Arial" w:hAnsi="Arial" w:cs="Arial"/>
          <w:b/>
          <w:bCs/>
          <w:sz w:val="22"/>
          <w:szCs w:val="22"/>
        </w:rPr>
        <w:t xml:space="preserve">A.13 Estimates of </w:t>
      </w:r>
      <w:r w:rsidRPr="0005438E" w:rsidR="00F02F00">
        <w:rPr>
          <w:rFonts w:ascii="Arial" w:hAnsi="Arial" w:cs="Arial"/>
          <w:b/>
          <w:bCs/>
          <w:sz w:val="22"/>
          <w:szCs w:val="22"/>
        </w:rPr>
        <w:t xml:space="preserve">Total Capital and </w:t>
      </w:r>
      <w:r w:rsidRPr="0005438E" w:rsidR="00AB32A6">
        <w:rPr>
          <w:rFonts w:ascii="Arial" w:hAnsi="Arial" w:cs="Arial"/>
          <w:b/>
          <w:bCs/>
          <w:sz w:val="22"/>
          <w:szCs w:val="22"/>
        </w:rPr>
        <w:t>Startup Costs/Operation and Maintenance Costs to Respondents or Record Keepers</w:t>
      </w:r>
    </w:p>
    <w:p w:rsidR="00AB32A6" w:rsidRPr="0005438E" w:rsidP="0005438E" w14:paraId="7ED59D23" w14:textId="6521A5A6">
      <w:pPr>
        <w:spacing w:after="0" w:line="240" w:lineRule="auto"/>
        <w:jc w:val="both"/>
        <w:rPr>
          <w:rFonts w:ascii="Arial" w:hAnsi="Arial" w:cs="Arial"/>
        </w:rPr>
      </w:pPr>
      <w:r w:rsidRPr="00C17F39">
        <w:rPr>
          <w:rFonts w:ascii="Arial" w:hAnsi="Arial" w:cs="Arial"/>
        </w:rPr>
        <w:t>Not applicable.</w:t>
      </w:r>
    </w:p>
    <w:p w:rsidR="00E4349E" w:rsidP="0005438E" w14:paraId="2B588B39" w14:textId="77777777">
      <w:pPr>
        <w:spacing w:after="0" w:line="240" w:lineRule="auto"/>
        <w:jc w:val="both"/>
        <w:rPr>
          <w:rFonts w:ascii="Arial" w:hAnsi="Arial" w:cs="Arial"/>
          <w:b/>
          <w:bCs/>
          <w:color w:val="1F3864" w:themeColor="accent1" w:themeShade="80"/>
        </w:rPr>
      </w:pPr>
    </w:p>
    <w:p w:rsidR="005B476F" w:rsidRPr="0005438E" w:rsidP="0005438E" w14:paraId="737B90B3" w14:textId="77777777">
      <w:pPr>
        <w:spacing w:after="0" w:line="240" w:lineRule="auto"/>
        <w:jc w:val="both"/>
        <w:rPr>
          <w:rFonts w:ascii="Arial" w:hAnsi="Arial" w:cs="Arial"/>
          <w:b/>
          <w:bCs/>
          <w:color w:val="1F3864" w:themeColor="accent1" w:themeShade="80"/>
        </w:rPr>
      </w:pPr>
    </w:p>
    <w:p w:rsidR="00BD7E7C" w:rsidRPr="00306295" w:rsidP="00306295" w14:paraId="21DEC64D" w14:textId="61255558">
      <w:pPr>
        <w:pStyle w:val="Heading3"/>
        <w:spacing w:before="0" w:line="240" w:lineRule="auto"/>
        <w:jc w:val="both"/>
        <w:rPr>
          <w:rFonts w:ascii="Arial" w:hAnsi="Arial" w:cs="Arial"/>
          <w:b/>
          <w:bCs/>
          <w:sz w:val="22"/>
          <w:szCs w:val="22"/>
        </w:rPr>
      </w:pPr>
      <w:r w:rsidRPr="0005438E">
        <w:rPr>
          <w:rFonts w:ascii="Arial" w:hAnsi="Arial" w:cs="Arial"/>
          <w:b/>
          <w:bCs/>
          <w:sz w:val="22"/>
          <w:szCs w:val="22"/>
        </w:rPr>
        <w:t>A.14 Estimates of Costs to the Federal Government</w:t>
      </w:r>
    </w:p>
    <w:p w:rsidR="00B5738E" w:rsidP="006A2A0B" w14:paraId="77887AE5" w14:textId="54925C59">
      <w:pPr>
        <w:spacing w:after="0" w:line="240" w:lineRule="auto"/>
        <w:jc w:val="both"/>
        <w:rPr>
          <w:rFonts w:ascii="Arial" w:hAnsi="Arial" w:cs="Arial"/>
        </w:rPr>
      </w:pPr>
      <w:r w:rsidRPr="00C17F39">
        <w:rPr>
          <w:rFonts w:ascii="Arial" w:hAnsi="Arial" w:cs="Arial"/>
        </w:rPr>
        <w:t xml:space="preserve">On average, the managing </w:t>
      </w:r>
      <w:r w:rsidRPr="0005438E">
        <w:rPr>
          <w:rFonts w:ascii="Arial" w:hAnsi="Arial" w:cs="Arial"/>
        </w:rPr>
        <w:t xml:space="preserve">Program Director will take about </w:t>
      </w:r>
      <w:r w:rsidR="00B8579C">
        <w:rPr>
          <w:rFonts w:ascii="Arial" w:hAnsi="Arial" w:cs="Arial"/>
        </w:rPr>
        <w:t>15</w:t>
      </w:r>
      <w:r w:rsidRPr="0005438E">
        <w:rPr>
          <w:rFonts w:ascii="Arial" w:hAnsi="Arial" w:cs="Arial"/>
        </w:rPr>
        <w:t xml:space="preserve"> </w:t>
      </w:r>
      <w:r w:rsidR="00B8579C">
        <w:rPr>
          <w:rFonts w:ascii="Arial" w:hAnsi="Arial" w:cs="Arial"/>
        </w:rPr>
        <w:t xml:space="preserve">– </w:t>
      </w:r>
      <w:r w:rsidR="0064353D">
        <w:rPr>
          <w:rFonts w:ascii="Arial" w:hAnsi="Arial" w:cs="Arial"/>
        </w:rPr>
        <w:t>3</w:t>
      </w:r>
      <w:r w:rsidR="00B8579C">
        <w:rPr>
          <w:rFonts w:ascii="Arial" w:hAnsi="Arial" w:cs="Arial"/>
        </w:rPr>
        <w:t xml:space="preserve">0 </w:t>
      </w:r>
      <w:r w:rsidRPr="0005438E">
        <w:rPr>
          <w:rFonts w:ascii="Arial" w:hAnsi="Arial" w:cs="Arial"/>
        </w:rPr>
        <w:t xml:space="preserve">minutes to review </w:t>
      </w:r>
      <w:r w:rsidR="00B8579C">
        <w:rPr>
          <w:rFonts w:ascii="Arial" w:hAnsi="Arial" w:cs="Arial"/>
        </w:rPr>
        <w:t>an Executive Summary entry</w:t>
      </w:r>
      <w:r w:rsidRPr="0005438E">
        <w:rPr>
          <w:rFonts w:ascii="Arial" w:hAnsi="Arial" w:cs="Arial"/>
        </w:rPr>
        <w:t>.</w:t>
      </w:r>
      <w:r w:rsidRPr="00C17F39">
        <w:rPr>
          <w:rFonts w:ascii="Arial" w:hAnsi="Arial" w:cs="Arial"/>
        </w:rPr>
        <w:t xml:space="preserve"> </w:t>
      </w:r>
      <w:r w:rsidR="003F2E2F">
        <w:rPr>
          <w:rFonts w:ascii="Arial" w:hAnsi="Arial" w:cs="Arial"/>
        </w:rPr>
        <w:t>On average, a Program Director is the equivalent of a GS-15, and for calendar year 2024</w:t>
      </w:r>
      <w:r w:rsidR="000B2BDB">
        <w:rPr>
          <w:rFonts w:ascii="Arial" w:hAnsi="Arial" w:cs="Arial"/>
        </w:rPr>
        <w:t>, the hourly rate was approximately $78.</w:t>
      </w:r>
    </w:p>
    <w:p w:rsidR="00CA623F" w:rsidP="006A2A0B" w14:paraId="09784E4C" w14:textId="77777777">
      <w:pPr>
        <w:spacing w:after="0" w:line="240" w:lineRule="auto"/>
        <w:jc w:val="both"/>
        <w:rPr>
          <w:rFonts w:ascii="Arial" w:hAnsi="Arial" w:cs="Arial"/>
        </w:rPr>
      </w:pPr>
    </w:p>
    <w:p w:rsidR="009A4A83" w:rsidP="006A2A0B" w14:paraId="4E6B8B05" w14:textId="77777777">
      <w:pPr>
        <w:spacing w:after="0" w:line="240" w:lineRule="auto"/>
        <w:jc w:val="both"/>
        <w:rPr>
          <w:rFonts w:ascii="Arial" w:hAnsi="Arial" w:cs="Arial"/>
        </w:rPr>
      </w:pPr>
    </w:p>
    <w:p w:rsidR="00CA623F" w:rsidRPr="00C17F39" w:rsidP="0005438E" w14:paraId="32CC6AB1" w14:textId="7996AE78">
      <w:pPr>
        <w:spacing w:after="0" w:line="240" w:lineRule="auto"/>
        <w:jc w:val="both"/>
        <w:rPr>
          <w:rFonts w:ascii="Arial" w:hAnsi="Arial" w:cs="Arial"/>
        </w:rPr>
      </w:pPr>
      <w:r>
        <w:rPr>
          <w:rFonts w:ascii="Arial" w:hAnsi="Arial" w:cs="Arial"/>
        </w:rPr>
        <w:t xml:space="preserve">Table 3. </w:t>
      </w:r>
      <w:r w:rsidR="00C0623F">
        <w:rPr>
          <w:rFonts w:ascii="Arial" w:hAnsi="Arial" w:cs="Arial"/>
        </w:rPr>
        <w:t>Responses, Time to Review, and Total Annual Time</w:t>
      </w:r>
      <w:r w:rsidR="000F4EF9">
        <w:rPr>
          <w:rFonts w:ascii="Arial" w:hAnsi="Arial" w:cs="Arial"/>
        </w:rPr>
        <w:t xml:space="preserve"> and Cost</w:t>
      </w:r>
      <w:r w:rsidR="00C0623F">
        <w:rPr>
          <w:rFonts w:ascii="Arial" w:hAnsi="Arial" w:cs="Arial"/>
        </w:rPr>
        <w:t xml:space="preserve"> Burden for NSF PDs</w:t>
      </w:r>
    </w:p>
    <w:tbl>
      <w:tblPr>
        <w:tblW w:w="84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77"/>
        <w:gridCol w:w="1701"/>
        <w:gridCol w:w="1769"/>
        <w:gridCol w:w="2085"/>
      </w:tblGrid>
      <w:tr w14:paraId="120E0873" w14:textId="236E8D8D" w:rsidTr="004F46C1">
        <w:tblPrEx>
          <w:tblW w:w="84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370"/>
        </w:trPr>
        <w:tc>
          <w:tcPr>
            <w:tcW w:w="2877" w:type="dxa"/>
            <w:tcMar>
              <w:top w:w="0" w:type="dxa"/>
              <w:left w:w="108" w:type="dxa"/>
              <w:bottom w:w="0" w:type="dxa"/>
              <w:right w:w="108" w:type="dxa"/>
            </w:tcMar>
            <w:vAlign w:val="center"/>
            <w:hideMark/>
          </w:tcPr>
          <w:p w:rsidR="00D808E4" w:rsidRPr="00C17F39" w:rsidP="00306295" w14:paraId="49DFA557" w14:textId="77777777">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Task</w:t>
            </w:r>
          </w:p>
        </w:tc>
        <w:tc>
          <w:tcPr>
            <w:tcW w:w="1701" w:type="dxa"/>
            <w:tcMar>
              <w:top w:w="0" w:type="dxa"/>
              <w:left w:w="108" w:type="dxa"/>
              <w:bottom w:w="0" w:type="dxa"/>
              <w:right w:w="108" w:type="dxa"/>
            </w:tcMar>
            <w:vAlign w:val="center"/>
            <w:hideMark/>
          </w:tcPr>
          <w:p w:rsidR="00D808E4" w:rsidRPr="00C17F39" w:rsidP="00306295" w14:paraId="23D6E814" w14:textId="51F5EBEF">
            <w:pPr>
              <w:spacing w:after="0" w:line="240" w:lineRule="auto"/>
              <w:rPr>
                <w:rFonts w:ascii="Arial" w:eastAsia="Times New Roman" w:hAnsi="Arial" w:cs="Arial"/>
                <w:color w:val="404040" w:themeColor="text1" w:themeTint="BF"/>
              </w:rPr>
            </w:pPr>
            <w:r w:rsidRPr="00C17F39">
              <w:rPr>
                <w:rFonts w:ascii="Arial" w:eastAsia="Times New Roman" w:hAnsi="Arial" w:cs="Arial"/>
                <w:b/>
                <w:bCs/>
                <w:color w:val="404040" w:themeColor="text1" w:themeTint="BF"/>
              </w:rPr>
              <w:t>Number of project pitches</w:t>
            </w:r>
          </w:p>
        </w:tc>
        <w:tc>
          <w:tcPr>
            <w:tcW w:w="1769" w:type="dxa"/>
            <w:tcMar>
              <w:top w:w="0" w:type="dxa"/>
              <w:left w:w="108" w:type="dxa"/>
              <w:bottom w:w="0" w:type="dxa"/>
              <w:right w:w="108" w:type="dxa"/>
            </w:tcMar>
            <w:hideMark/>
          </w:tcPr>
          <w:p w:rsidR="00D808E4" w:rsidRPr="00C17F39" w:rsidP="00306295" w14:paraId="06920935" w14:textId="524BE29A">
            <w:pPr>
              <w:spacing w:after="0" w:line="240" w:lineRule="auto"/>
              <w:rPr>
                <w:rFonts w:ascii="Arial" w:eastAsia="Times New Roman" w:hAnsi="Arial" w:cs="Arial"/>
                <w:b/>
                <w:bCs/>
                <w:color w:val="404040" w:themeColor="text1" w:themeTint="BF"/>
              </w:rPr>
            </w:pPr>
            <w:r w:rsidRPr="00C17F39">
              <w:rPr>
                <w:rStyle w:val="Strong"/>
                <w:rFonts w:ascii="Arial" w:hAnsi="Arial" w:cs="Arial"/>
                <w:color w:val="404040" w:themeColor="text1" w:themeTint="BF"/>
              </w:rPr>
              <w:t>Number of hours to review</w:t>
            </w:r>
          </w:p>
        </w:tc>
        <w:tc>
          <w:tcPr>
            <w:tcW w:w="2085" w:type="dxa"/>
          </w:tcPr>
          <w:p w:rsidR="00D808E4" w:rsidRPr="00C17F39" w:rsidP="00306295" w14:paraId="316886F4" w14:textId="6BB62786">
            <w:pPr>
              <w:spacing w:after="0" w:line="240" w:lineRule="auto"/>
              <w:rPr>
                <w:rFonts w:ascii="Arial" w:eastAsia="Times New Roman" w:hAnsi="Arial" w:cs="Arial"/>
                <w:b/>
                <w:bCs/>
                <w:color w:val="404040" w:themeColor="text1" w:themeTint="BF"/>
              </w:rPr>
            </w:pPr>
            <w:r>
              <w:rPr>
                <w:rFonts w:ascii="Arial" w:eastAsia="Times New Roman" w:hAnsi="Arial" w:cs="Arial"/>
                <w:b/>
                <w:bCs/>
                <w:color w:val="404040" w:themeColor="text1" w:themeTint="BF"/>
              </w:rPr>
              <w:t xml:space="preserve"> Cost</w:t>
            </w:r>
          </w:p>
        </w:tc>
      </w:tr>
      <w:tr w14:paraId="3BA5BB34" w14:textId="560EA50E" w:rsidTr="004F46C1">
        <w:tblPrEx>
          <w:tblW w:w="8432" w:type="dxa"/>
          <w:tblInd w:w="-5" w:type="dxa"/>
          <w:tblCellMar>
            <w:left w:w="0" w:type="dxa"/>
            <w:right w:w="0" w:type="dxa"/>
          </w:tblCellMar>
          <w:tblLook w:val="04A0"/>
        </w:tblPrEx>
        <w:trPr>
          <w:trHeight w:val="1341"/>
        </w:trPr>
        <w:tc>
          <w:tcPr>
            <w:tcW w:w="2877" w:type="dxa"/>
            <w:tcMar>
              <w:top w:w="0" w:type="dxa"/>
              <w:left w:w="108" w:type="dxa"/>
              <w:bottom w:w="0" w:type="dxa"/>
              <w:right w:w="108" w:type="dxa"/>
            </w:tcMar>
            <w:hideMark/>
          </w:tcPr>
          <w:p w:rsidR="00D808E4" w:rsidRPr="00C17F39" w:rsidP="00306295" w14:paraId="3F66D408" w14:textId="15B7F5AB">
            <w:pPr>
              <w:spacing w:after="0" w:line="240" w:lineRule="auto"/>
              <w:rPr>
                <w:rFonts w:ascii="Arial" w:eastAsia="Times New Roman" w:hAnsi="Arial" w:cs="Arial"/>
              </w:rPr>
            </w:pPr>
            <w:r w:rsidRPr="00C17F39">
              <w:rPr>
                <w:rFonts w:ascii="Arial" w:eastAsia="Times New Roman" w:hAnsi="Arial" w:cs="Arial"/>
                <w:color w:val="000000"/>
              </w:rPr>
              <w:t xml:space="preserve">PDs reviewing </w:t>
            </w:r>
            <w:r>
              <w:rPr>
                <w:rFonts w:ascii="Arial" w:eastAsia="Times New Roman" w:hAnsi="Arial" w:cs="Arial"/>
                <w:color w:val="000000"/>
              </w:rPr>
              <w:t>Executive Summary</w:t>
            </w:r>
          </w:p>
        </w:tc>
        <w:tc>
          <w:tcPr>
            <w:tcW w:w="1701" w:type="dxa"/>
            <w:shd w:val="clear" w:color="auto" w:fill="auto"/>
            <w:tcMar>
              <w:top w:w="0" w:type="dxa"/>
              <w:left w:w="108" w:type="dxa"/>
              <w:bottom w:w="0" w:type="dxa"/>
              <w:right w:w="108" w:type="dxa"/>
            </w:tcMar>
            <w:vAlign w:val="center"/>
          </w:tcPr>
          <w:p w:rsidR="00D808E4" w:rsidRPr="00C17F39" w:rsidP="00306295" w14:paraId="66E10FD8" w14:textId="37D567A6">
            <w:pPr>
              <w:spacing w:after="0" w:line="240" w:lineRule="auto"/>
              <w:rPr>
                <w:rFonts w:ascii="Arial" w:eastAsia="Times New Roman" w:hAnsi="Arial" w:cs="Arial"/>
                <w:highlight w:val="yellow"/>
              </w:rPr>
            </w:pPr>
            <w:r w:rsidRPr="00C17F39">
              <w:rPr>
                <w:rFonts w:ascii="Arial" w:hAnsi="Arial" w:cs="Arial"/>
              </w:rPr>
              <w:t>1,000 – 1</w:t>
            </w:r>
            <w:r>
              <w:rPr>
                <w:rFonts w:ascii="Arial" w:hAnsi="Arial" w:cs="Arial"/>
              </w:rPr>
              <w:t>,5</w:t>
            </w:r>
            <w:r w:rsidRPr="00C17F39">
              <w:rPr>
                <w:rFonts w:ascii="Arial" w:hAnsi="Arial" w:cs="Arial"/>
              </w:rPr>
              <w:t>00</w:t>
            </w:r>
          </w:p>
        </w:tc>
        <w:tc>
          <w:tcPr>
            <w:tcW w:w="1769" w:type="dxa"/>
            <w:tcMar>
              <w:top w:w="0" w:type="dxa"/>
              <w:left w:w="108" w:type="dxa"/>
              <w:bottom w:w="0" w:type="dxa"/>
              <w:right w:w="108" w:type="dxa"/>
            </w:tcMar>
            <w:vAlign w:val="center"/>
            <w:hideMark/>
          </w:tcPr>
          <w:p w:rsidR="00D808E4" w:rsidRPr="00C17F39" w:rsidP="00306295" w14:paraId="6329C29C" w14:textId="4F512345">
            <w:pPr>
              <w:spacing w:after="0" w:line="240" w:lineRule="auto"/>
              <w:rPr>
                <w:rFonts w:ascii="Arial" w:eastAsia="Times New Roman" w:hAnsi="Arial" w:cs="Arial"/>
                <w:highlight w:val="yellow"/>
              </w:rPr>
            </w:pPr>
            <w:r>
              <w:rPr>
                <w:rFonts w:ascii="Arial" w:eastAsia="Times New Roman" w:hAnsi="Arial" w:cs="Arial"/>
              </w:rPr>
              <w:t>0.25 – 0.50</w:t>
            </w:r>
          </w:p>
        </w:tc>
        <w:tc>
          <w:tcPr>
            <w:tcW w:w="2085" w:type="dxa"/>
          </w:tcPr>
          <w:p w:rsidR="00D808E4" w:rsidRPr="00C17F39" w:rsidP="00306295" w14:paraId="478104E6" w14:textId="376F79DF">
            <w:pPr>
              <w:spacing w:after="0" w:line="240" w:lineRule="auto"/>
              <w:rPr>
                <w:rFonts w:ascii="Arial" w:eastAsia="Times New Roman" w:hAnsi="Arial" w:cs="Arial"/>
              </w:rPr>
            </w:pPr>
            <w:r>
              <w:rPr>
                <w:rFonts w:ascii="Arial" w:eastAsia="Times New Roman" w:hAnsi="Arial" w:cs="Arial"/>
              </w:rPr>
              <w:t xml:space="preserve"> $40/hour</w:t>
            </w:r>
          </w:p>
        </w:tc>
      </w:tr>
      <w:tr w14:paraId="3FE6D77B" w14:textId="77777777" w:rsidTr="004F46C1">
        <w:tblPrEx>
          <w:tblW w:w="8432" w:type="dxa"/>
          <w:tblInd w:w="-5" w:type="dxa"/>
          <w:tblCellMar>
            <w:left w:w="0" w:type="dxa"/>
            <w:right w:w="0" w:type="dxa"/>
          </w:tblCellMar>
          <w:tblLook w:val="04A0"/>
        </w:tblPrEx>
        <w:trPr>
          <w:trHeight w:val="1341"/>
        </w:trPr>
        <w:tc>
          <w:tcPr>
            <w:tcW w:w="2877" w:type="dxa"/>
            <w:tcMar>
              <w:top w:w="0" w:type="dxa"/>
              <w:left w:w="108" w:type="dxa"/>
              <w:bottom w:w="0" w:type="dxa"/>
              <w:right w:w="108" w:type="dxa"/>
            </w:tcMar>
          </w:tcPr>
          <w:p w:rsidR="00D808E4" w:rsidRPr="00C17F39" w:rsidP="00306295" w14:paraId="04A704D4" w14:textId="5E31EFBD">
            <w:pPr>
              <w:spacing w:after="0" w:line="240" w:lineRule="auto"/>
              <w:rPr>
                <w:rFonts w:ascii="Arial" w:eastAsia="Times New Roman" w:hAnsi="Arial" w:cs="Arial"/>
                <w:color w:val="000000"/>
              </w:rPr>
            </w:pPr>
            <w:r>
              <w:rPr>
                <w:rFonts w:ascii="Arial" w:eastAsia="Times New Roman" w:hAnsi="Arial" w:cs="Arial"/>
                <w:color w:val="000000"/>
              </w:rPr>
              <w:t>Total</w:t>
            </w:r>
          </w:p>
        </w:tc>
        <w:tc>
          <w:tcPr>
            <w:tcW w:w="1701" w:type="dxa"/>
            <w:shd w:val="clear" w:color="auto" w:fill="auto"/>
            <w:tcMar>
              <w:top w:w="0" w:type="dxa"/>
              <w:left w:w="108" w:type="dxa"/>
              <w:bottom w:w="0" w:type="dxa"/>
              <w:right w:w="108" w:type="dxa"/>
            </w:tcMar>
            <w:vAlign w:val="center"/>
          </w:tcPr>
          <w:p w:rsidR="00D808E4" w:rsidRPr="00C17F39" w:rsidP="00306295" w14:paraId="1670FD21" w14:textId="742CCD02">
            <w:pPr>
              <w:spacing w:after="0" w:line="240" w:lineRule="auto"/>
              <w:rPr>
                <w:rFonts w:ascii="Arial" w:hAnsi="Arial" w:cs="Arial"/>
              </w:rPr>
            </w:pPr>
            <w:r>
              <w:rPr>
                <w:rFonts w:ascii="Arial" w:hAnsi="Arial" w:cs="Arial"/>
              </w:rPr>
              <w:t>1,500</w:t>
            </w:r>
          </w:p>
        </w:tc>
        <w:tc>
          <w:tcPr>
            <w:tcW w:w="1769" w:type="dxa"/>
            <w:tcMar>
              <w:top w:w="0" w:type="dxa"/>
              <w:left w:w="108" w:type="dxa"/>
              <w:bottom w:w="0" w:type="dxa"/>
              <w:right w:w="108" w:type="dxa"/>
            </w:tcMar>
            <w:vAlign w:val="center"/>
          </w:tcPr>
          <w:p w:rsidR="00D808E4" w:rsidP="00306295" w14:paraId="07AB92BD" w14:textId="3566307B">
            <w:pPr>
              <w:spacing w:after="0" w:line="240" w:lineRule="auto"/>
              <w:rPr>
                <w:rFonts w:ascii="Arial" w:eastAsia="Times New Roman" w:hAnsi="Arial" w:cs="Arial"/>
              </w:rPr>
            </w:pPr>
            <w:r>
              <w:rPr>
                <w:rFonts w:ascii="Arial" w:eastAsia="Times New Roman" w:hAnsi="Arial" w:cs="Arial"/>
              </w:rPr>
              <w:t>250-750 hours</w:t>
            </w:r>
          </w:p>
        </w:tc>
        <w:tc>
          <w:tcPr>
            <w:tcW w:w="2085" w:type="dxa"/>
          </w:tcPr>
          <w:p w:rsidR="00D808E4" w:rsidP="00306295" w14:paraId="5C291588" w14:textId="143D8CF0">
            <w:pPr>
              <w:spacing w:after="0" w:line="240" w:lineRule="auto"/>
              <w:rPr>
                <w:rFonts w:ascii="Arial" w:eastAsia="Times New Roman" w:hAnsi="Arial" w:cs="Arial"/>
              </w:rPr>
            </w:pPr>
            <w:r>
              <w:rPr>
                <w:rFonts w:ascii="Arial" w:eastAsia="Times New Roman" w:hAnsi="Arial" w:cs="Arial"/>
              </w:rPr>
              <w:t>$</w:t>
            </w:r>
            <w:r>
              <w:rPr>
                <w:rFonts w:ascii="Arial" w:eastAsia="Times New Roman" w:hAnsi="Arial" w:cs="Arial"/>
              </w:rPr>
              <w:t>30,000</w:t>
            </w:r>
          </w:p>
        </w:tc>
      </w:tr>
    </w:tbl>
    <w:p w:rsidR="00E63E16" w:rsidRPr="00C17F39" w:rsidP="0005438E" w14:paraId="35F1B21E" w14:textId="5DBD0A4F">
      <w:pPr>
        <w:spacing w:after="0" w:line="240" w:lineRule="auto"/>
        <w:jc w:val="both"/>
        <w:rPr>
          <w:rFonts w:ascii="Arial" w:hAnsi="Arial" w:cs="Arial"/>
        </w:rPr>
      </w:pPr>
    </w:p>
    <w:p w:rsidR="00F726C8" w:rsidRPr="00C17F39" w:rsidP="0005438E" w14:paraId="07BA20D8" w14:textId="7047F572">
      <w:pPr>
        <w:spacing w:after="0" w:line="240" w:lineRule="auto"/>
        <w:jc w:val="both"/>
        <w:rPr>
          <w:rFonts w:ascii="Arial" w:hAnsi="Arial" w:cs="Arial"/>
        </w:rPr>
      </w:pPr>
      <w:r w:rsidRPr="0005438E">
        <w:rPr>
          <w:rStyle w:val="ui-provider"/>
          <w:rFonts w:ascii="Arial" w:hAnsi="Arial" w:cs="Arial"/>
        </w:rPr>
        <w:t>In addition, the secure web-based form is hosted by Salesforce, a customer relationship management application. Licensing would cost the government $400,000, and maintenance (which includes help desk support, ad hoc data request and/or reporting, uploading metadata to the system, proposal tracking for due diligence, and other application and platform maintenance) would cost an additional $525,000.</w:t>
      </w:r>
    </w:p>
    <w:p w:rsidR="000F1C49" w:rsidP="0005438E" w14:paraId="70E6B56E" w14:textId="77777777">
      <w:pPr>
        <w:spacing w:after="0" w:line="240" w:lineRule="auto"/>
        <w:jc w:val="both"/>
        <w:rPr>
          <w:rFonts w:ascii="Arial" w:hAnsi="Arial" w:cs="Arial"/>
        </w:rPr>
      </w:pPr>
    </w:p>
    <w:p w:rsidR="005B476F" w:rsidRPr="00C17F39" w:rsidP="0005438E" w14:paraId="334B0D30" w14:textId="77777777">
      <w:pPr>
        <w:spacing w:after="0" w:line="240" w:lineRule="auto"/>
        <w:jc w:val="both"/>
        <w:rPr>
          <w:rFonts w:ascii="Arial" w:hAnsi="Arial" w:cs="Arial"/>
        </w:rPr>
      </w:pPr>
    </w:p>
    <w:p w:rsidR="00B5738E" w:rsidRPr="0005438E" w:rsidP="0005438E" w14:paraId="0E62A39A" w14:textId="461BEFC2">
      <w:pPr>
        <w:pStyle w:val="Heading3"/>
        <w:spacing w:before="0" w:line="240" w:lineRule="auto"/>
        <w:jc w:val="both"/>
        <w:rPr>
          <w:rFonts w:ascii="Arial" w:hAnsi="Arial" w:cs="Arial"/>
          <w:b/>
          <w:bCs/>
          <w:sz w:val="22"/>
          <w:szCs w:val="22"/>
        </w:rPr>
      </w:pPr>
      <w:r w:rsidRPr="0005438E">
        <w:rPr>
          <w:rFonts w:ascii="Arial" w:hAnsi="Arial" w:cs="Arial"/>
          <w:b/>
          <w:bCs/>
          <w:sz w:val="22"/>
          <w:szCs w:val="22"/>
        </w:rPr>
        <w:t>A.15 Change in Burden</w:t>
      </w:r>
    </w:p>
    <w:p w:rsidR="00B5738E" w:rsidRPr="00C17F39" w:rsidP="0005438E" w14:paraId="29031A45" w14:textId="77777777">
      <w:pPr>
        <w:spacing w:after="0" w:line="240" w:lineRule="auto"/>
        <w:jc w:val="both"/>
        <w:rPr>
          <w:rFonts w:ascii="Arial" w:hAnsi="Arial" w:cs="Arial"/>
        </w:rPr>
      </w:pPr>
      <w:r w:rsidRPr="00C17F39">
        <w:rPr>
          <w:rFonts w:ascii="Arial" w:hAnsi="Arial" w:cs="Arial"/>
        </w:rPr>
        <w:t>Not applicable.</w:t>
      </w:r>
    </w:p>
    <w:p w:rsidR="005B476F" w:rsidRPr="005B476F" w:rsidP="005B476F" w14:paraId="49F56715" w14:textId="77777777"/>
    <w:p w:rsidR="00B5738E" w:rsidRPr="0005438E" w:rsidP="0005438E" w14:paraId="1AAA4FAB" w14:textId="3A80761F">
      <w:pPr>
        <w:pStyle w:val="Heading3"/>
        <w:spacing w:before="0" w:line="240" w:lineRule="auto"/>
        <w:jc w:val="both"/>
        <w:rPr>
          <w:rFonts w:ascii="Arial" w:hAnsi="Arial" w:cs="Arial"/>
          <w:b/>
          <w:bCs/>
          <w:sz w:val="22"/>
          <w:szCs w:val="22"/>
        </w:rPr>
      </w:pPr>
      <w:r w:rsidRPr="0005438E">
        <w:rPr>
          <w:rFonts w:ascii="Arial" w:hAnsi="Arial" w:cs="Arial"/>
          <w:b/>
          <w:bCs/>
          <w:sz w:val="22"/>
          <w:szCs w:val="22"/>
        </w:rPr>
        <w:t>A.16 Plans for Publication, Analysis, and Schedule</w:t>
      </w:r>
    </w:p>
    <w:p w:rsidR="00BD7E7C" w:rsidRPr="00306295" w:rsidP="0005438E" w14:paraId="3F61D85D" w14:textId="77DAA271">
      <w:pPr>
        <w:pStyle w:val="Heading3"/>
        <w:spacing w:before="0" w:line="240" w:lineRule="auto"/>
        <w:jc w:val="both"/>
        <w:rPr>
          <w:rStyle w:val="ui-provider"/>
          <w:rFonts w:ascii="Arial" w:hAnsi="Arial" w:cs="Arial"/>
          <w:color w:val="auto"/>
          <w:sz w:val="22"/>
          <w:szCs w:val="22"/>
        </w:rPr>
      </w:pPr>
      <w:r w:rsidRPr="00306295">
        <w:rPr>
          <w:rStyle w:val="ui-provider"/>
          <w:rFonts w:ascii="Arial" w:hAnsi="Arial" w:cs="Arial"/>
          <w:color w:val="auto"/>
          <w:sz w:val="22"/>
          <w:szCs w:val="22"/>
        </w:rPr>
        <w:t xml:space="preserve">Not applicable. The information collected is used to assess whether the </w:t>
      </w:r>
      <w:r w:rsidR="000175EE">
        <w:rPr>
          <w:rStyle w:val="ui-provider"/>
          <w:rFonts w:ascii="Arial" w:hAnsi="Arial" w:cs="Arial"/>
          <w:color w:val="auto"/>
          <w:sz w:val="22"/>
          <w:szCs w:val="22"/>
        </w:rPr>
        <w:t xml:space="preserve">applying team meets the program eligibility criteria. </w:t>
      </w:r>
      <w:r w:rsidRPr="00306295">
        <w:rPr>
          <w:rStyle w:val="ui-provider"/>
          <w:rFonts w:ascii="Arial" w:hAnsi="Arial" w:cs="Arial"/>
          <w:color w:val="auto"/>
          <w:sz w:val="22"/>
          <w:szCs w:val="22"/>
        </w:rPr>
        <w:t> </w:t>
      </w:r>
    </w:p>
    <w:p w:rsidR="00C17F39" w:rsidP="0005438E" w14:paraId="488A8263" w14:textId="77777777">
      <w:pPr>
        <w:spacing w:after="0" w:line="240" w:lineRule="auto"/>
        <w:jc w:val="both"/>
        <w:rPr>
          <w:rFonts w:ascii="Arial" w:hAnsi="Arial" w:cs="Arial"/>
        </w:rPr>
      </w:pPr>
    </w:p>
    <w:p w:rsidR="005B476F" w:rsidRPr="00C17F39" w:rsidP="0005438E" w14:paraId="6522CA8D" w14:textId="77777777">
      <w:pPr>
        <w:spacing w:after="0" w:line="240" w:lineRule="auto"/>
        <w:jc w:val="both"/>
        <w:rPr>
          <w:rFonts w:ascii="Arial" w:hAnsi="Arial" w:cs="Arial"/>
        </w:rPr>
      </w:pPr>
    </w:p>
    <w:p w:rsidR="00CB762B" w:rsidRPr="0005438E" w:rsidP="0005438E" w14:paraId="343807E1" w14:textId="24B4DFDB">
      <w:pPr>
        <w:pStyle w:val="Heading3"/>
        <w:spacing w:before="0" w:line="240" w:lineRule="auto"/>
        <w:jc w:val="both"/>
        <w:rPr>
          <w:rFonts w:ascii="Arial" w:hAnsi="Arial" w:cs="Arial"/>
          <w:b/>
          <w:bCs/>
          <w:sz w:val="22"/>
          <w:szCs w:val="22"/>
        </w:rPr>
      </w:pPr>
      <w:r w:rsidRPr="0005438E">
        <w:rPr>
          <w:rFonts w:ascii="Arial" w:hAnsi="Arial" w:cs="Arial"/>
          <w:b/>
          <w:bCs/>
          <w:sz w:val="22"/>
          <w:szCs w:val="22"/>
        </w:rPr>
        <w:t>A.17 Approval to Not Display Expiration Date</w:t>
      </w:r>
    </w:p>
    <w:p w:rsidR="00BD7E7C" w:rsidRPr="00C17F39" w:rsidP="0005438E" w14:paraId="128F5E04" w14:textId="6C1B9A3D">
      <w:pPr>
        <w:spacing w:after="0" w:line="240" w:lineRule="auto"/>
        <w:jc w:val="both"/>
        <w:rPr>
          <w:rFonts w:ascii="Arial" w:hAnsi="Arial" w:cs="Arial"/>
        </w:rPr>
      </w:pPr>
      <w:r w:rsidRPr="00C17F39">
        <w:rPr>
          <w:rFonts w:ascii="Arial" w:hAnsi="Arial" w:cs="Arial"/>
        </w:rPr>
        <w:t xml:space="preserve">Not applicable. </w:t>
      </w:r>
    </w:p>
    <w:p w:rsidR="00B5738E" w:rsidP="0005438E" w14:paraId="45BD1B89" w14:textId="77777777">
      <w:pPr>
        <w:spacing w:after="0" w:line="240" w:lineRule="auto"/>
        <w:jc w:val="both"/>
        <w:rPr>
          <w:rFonts w:ascii="Arial" w:hAnsi="Arial" w:cs="Arial"/>
        </w:rPr>
      </w:pPr>
    </w:p>
    <w:p w:rsidR="005B476F" w:rsidRPr="0005438E" w:rsidP="0005438E" w14:paraId="39B597D8" w14:textId="77777777">
      <w:pPr>
        <w:spacing w:after="0" w:line="240" w:lineRule="auto"/>
        <w:jc w:val="both"/>
        <w:rPr>
          <w:rFonts w:ascii="Arial" w:hAnsi="Arial" w:cs="Arial"/>
        </w:rPr>
      </w:pPr>
    </w:p>
    <w:p w:rsidR="00CB762B" w:rsidRPr="0005438E" w:rsidP="0005438E" w14:paraId="7BE35CBA" w14:textId="48F58C6D">
      <w:pPr>
        <w:pStyle w:val="Heading3"/>
        <w:spacing w:before="0" w:line="240" w:lineRule="auto"/>
        <w:jc w:val="both"/>
        <w:rPr>
          <w:rFonts w:ascii="Arial" w:hAnsi="Arial" w:cs="Arial"/>
          <w:b/>
          <w:bCs/>
          <w:sz w:val="22"/>
          <w:szCs w:val="22"/>
        </w:rPr>
      </w:pPr>
      <w:r w:rsidRPr="0005438E">
        <w:rPr>
          <w:rFonts w:ascii="Arial" w:hAnsi="Arial" w:cs="Arial"/>
          <w:b/>
          <w:bCs/>
          <w:sz w:val="22"/>
          <w:szCs w:val="22"/>
        </w:rPr>
        <w:t>A.18 Exceptions to Item 19 of OMB Form 83-I</w:t>
      </w:r>
    </w:p>
    <w:p w:rsidR="00CB762B" w:rsidRPr="0005438E" w:rsidP="0005438E" w14:paraId="047A95C5" w14:textId="707874C1">
      <w:pPr>
        <w:spacing w:after="0" w:line="240" w:lineRule="auto"/>
        <w:jc w:val="both"/>
        <w:rPr>
          <w:rFonts w:ascii="Arial" w:hAnsi="Arial" w:cs="Arial"/>
        </w:rPr>
      </w:pPr>
      <w:r w:rsidRPr="00C17F39">
        <w:rPr>
          <w:rFonts w:ascii="Arial" w:hAnsi="Arial" w:cs="Arial"/>
        </w:rPr>
        <w:t xml:space="preserve">No exceptions apply. </w:t>
      </w:r>
    </w:p>
    <w:p w:rsidR="00CB762B" w:rsidRPr="0005438E" w:rsidP="0005438E" w14:paraId="26F16ED9" w14:textId="77777777">
      <w:pPr>
        <w:pStyle w:val="Heading1"/>
        <w:spacing w:before="0" w:line="240" w:lineRule="auto"/>
        <w:jc w:val="both"/>
        <w:rPr>
          <w:rFonts w:ascii="Arial" w:hAnsi="Arial" w:cs="Arial"/>
          <w:color w:val="44546A" w:themeColor="text2"/>
          <w:sz w:val="22"/>
          <w:szCs w:val="22"/>
        </w:rPr>
      </w:pPr>
    </w:p>
    <w:p w:rsidR="00306295" w:rsidP="0005438E" w14:paraId="47F80670" w14:textId="77777777">
      <w:pPr>
        <w:spacing w:after="0" w:line="240" w:lineRule="auto"/>
        <w:jc w:val="both"/>
        <w:rPr>
          <w:rFonts w:ascii="Arial" w:hAnsi="Arial" w:cs="Arial"/>
          <w:b/>
          <w:bCs/>
          <w:color w:val="44546A" w:themeColor="text2"/>
        </w:rPr>
      </w:pPr>
    </w:p>
    <w:p w:rsidR="00306295" w:rsidP="0005438E" w14:paraId="70D13718" w14:textId="77777777">
      <w:pPr>
        <w:spacing w:after="0" w:line="240" w:lineRule="auto"/>
        <w:jc w:val="both"/>
        <w:rPr>
          <w:rFonts w:ascii="Arial" w:hAnsi="Arial" w:cs="Arial"/>
          <w:b/>
          <w:bCs/>
          <w:color w:val="44546A" w:themeColor="text2"/>
        </w:rPr>
      </w:pPr>
    </w:p>
    <w:p w:rsidR="00306295" w:rsidP="0005438E" w14:paraId="7916DCF2" w14:textId="77777777">
      <w:pPr>
        <w:spacing w:after="0" w:line="240" w:lineRule="auto"/>
        <w:jc w:val="both"/>
        <w:rPr>
          <w:rFonts w:ascii="Arial" w:hAnsi="Arial" w:cs="Arial"/>
          <w:b/>
          <w:bCs/>
          <w:color w:val="44546A" w:themeColor="text2"/>
        </w:rPr>
      </w:pPr>
    </w:p>
    <w:p w:rsidR="00306295" w:rsidP="0005438E" w14:paraId="60CA3EF6" w14:textId="77777777">
      <w:pPr>
        <w:spacing w:after="0" w:line="240" w:lineRule="auto"/>
        <w:jc w:val="both"/>
        <w:rPr>
          <w:rFonts w:ascii="Arial" w:hAnsi="Arial" w:cs="Arial"/>
          <w:b/>
          <w:bCs/>
          <w:color w:val="44546A" w:themeColor="text2"/>
        </w:rPr>
      </w:pPr>
    </w:p>
    <w:p w:rsidR="00CB762B" w:rsidRPr="0005438E" w:rsidP="0005438E" w14:paraId="6B0481B8" w14:textId="7D271E81">
      <w:pPr>
        <w:spacing w:after="0" w:line="240" w:lineRule="auto"/>
        <w:jc w:val="both"/>
        <w:rPr>
          <w:rFonts w:ascii="Arial" w:hAnsi="Arial" w:cs="Arial"/>
          <w:b/>
          <w:bCs/>
          <w:color w:val="44546A" w:themeColor="text2"/>
        </w:rPr>
      </w:pPr>
      <w:r w:rsidRPr="0005438E">
        <w:rPr>
          <w:rFonts w:ascii="Arial" w:hAnsi="Arial" w:cs="Arial"/>
          <w:b/>
          <w:bCs/>
          <w:color w:val="44546A" w:themeColor="text2"/>
        </w:rPr>
        <w:t>Section B</w:t>
      </w:r>
    </w:p>
    <w:p w:rsidR="00CB762B" w:rsidRPr="00C17F39" w:rsidP="0005438E" w14:paraId="3C360BDB" w14:textId="77777777">
      <w:pPr>
        <w:spacing w:after="0" w:line="240" w:lineRule="auto"/>
        <w:jc w:val="both"/>
        <w:rPr>
          <w:rFonts w:ascii="Arial" w:hAnsi="Arial" w:cs="Arial"/>
        </w:rPr>
      </w:pPr>
      <w:r w:rsidRPr="00C17F39">
        <w:rPr>
          <w:rFonts w:ascii="Arial" w:hAnsi="Arial" w:cs="Arial"/>
        </w:rPr>
        <w:t xml:space="preserve">Not applicable. </w:t>
      </w:r>
    </w:p>
    <w:p w:rsidR="00CB762B" w:rsidRPr="0005438E" w:rsidP="0005438E" w14:paraId="7E7A7DB9" w14:textId="77777777">
      <w:pPr>
        <w:spacing w:after="0" w:line="240" w:lineRule="auto"/>
        <w:jc w:val="both"/>
        <w:rPr>
          <w:rFonts w:ascii="Arial" w:hAnsi="Arial" w:cs="Arial"/>
          <w:b/>
          <w:bCs/>
        </w:rPr>
      </w:pPr>
    </w:p>
    <w:sectPr w:rsidSect="00E91934">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7B" w:rsidP="00435D7B" w14:paraId="2937A571" w14:textId="1311B9A5">
    <w:pPr>
      <w:pStyle w:val="Footer"/>
    </w:pPr>
    <w:bookmarkStart w:id="2" w:name="TITUS1FooterPrimary"/>
    <w:r w:rsidRPr="00435D7B">
      <w:rPr>
        <w:color w:val="000000"/>
        <w:sz w:val="17"/>
      </w:rPr>
      <w:t>  </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1046" w:rsidP="00435D7B" w14:paraId="00554264" w14:textId="77777777">
      <w:pPr>
        <w:spacing w:after="0" w:line="240" w:lineRule="auto"/>
      </w:pPr>
      <w:r>
        <w:separator/>
      </w:r>
    </w:p>
  </w:footnote>
  <w:footnote w:type="continuationSeparator" w:id="1">
    <w:p w:rsidR="00DB1046" w:rsidP="00435D7B" w14:paraId="00F0ABC2" w14:textId="77777777">
      <w:pPr>
        <w:spacing w:after="0" w:line="240" w:lineRule="auto"/>
      </w:pPr>
      <w:r>
        <w:continuationSeparator/>
      </w:r>
    </w:p>
  </w:footnote>
  <w:footnote w:type="continuationNotice" w:id="2">
    <w:p w:rsidR="00DB1046" w14:paraId="2BE580EB" w14:textId="77777777">
      <w:pPr>
        <w:spacing w:after="0" w:line="240" w:lineRule="auto"/>
      </w:pPr>
    </w:p>
  </w:footnote>
  <w:footnote w:id="3">
    <w:p w:rsidR="00D375AF" w:rsidP="00D375AF" w14:paraId="7852D5A2" w14:textId="77777777">
      <w:pPr>
        <w:pStyle w:val="FootnoteText"/>
      </w:pPr>
      <w:r>
        <w:rPr>
          <w:rStyle w:val="FootnoteReference"/>
        </w:rPr>
        <w:footnoteRef/>
      </w:r>
      <w:r>
        <w:t xml:space="preserve"> In general, </w:t>
      </w:r>
      <w:r>
        <w:rPr>
          <w:rFonts w:ascii="Arial" w:hAnsi="Arial" w:cs="Arial"/>
          <w:sz w:val="18"/>
          <w:szCs w:val="18"/>
        </w:rPr>
        <w:t>e</w:t>
      </w:r>
      <w:r w:rsidRPr="009669F8">
        <w:rPr>
          <w:rFonts w:ascii="Arial" w:hAnsi="Arial" w:cs="Arial"/>
          <w:sz w:val="18"/>
          <w:szCs w:val="18"/>
        </w:rPr>
        <w:t>ach team consists of three to five members and includes a technical lead, an entrepreneurial lead and an industry mentor.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7B" w:rsidP="00756497" w14:paraId="242269A0" w14:textId="694DA19D">
    <w:pPr>
      <w:pStyle w:val="Header"/>
      <w:tabs>
        <w:tab w:val="left" w:pos="11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8F52CC"/>
    <w:multiLevelType w:val="hybridMultilevel"/>
    <w:tmpl w:val="4D6CA6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5AB7188"/>
    <w:multiLevelType w:val="hybridMultilevel"/>
    <w:tmpl w:val="78D63C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90529F"/>
    <w:multiLevelType w:val="hybridMultilevel"/>
    <w:tmpl w:val="DA12879E"/>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E462C6E"/>
    <w:multiLevelType w:val="hybridMultilevel"/>
    <w:tmpl w:val="0902F6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125BF8"/>
    <w:multiLevelType w:val="hybridMultilevel"/>
    <w:tmpl w:val="E61C6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3A60CE0"/>
    <w:multiLevelType w:val="hybridMultilevel"/>
    <w:tmpl w:val="5DA01F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5E2746E"/>
    <w:multiLevelType w:val="hybridMultilevel"/>
    <w:tmpl w:val="07408E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0B06F0"/>
    <w:multiLevelType w:val="hybridMultilevel"/>
    <w:tmpl w:val="97DE9C60"/>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6CC6E58"/>
    <w:multiLevelType w:val="hybridMultilevel"/>
    <w:tmpl w:val="D87A3E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83875BA"/>
    <w:multiLevelType w:val="hybridMultilevel"/>
    <w:tmpl w:val="85BE69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DB2226C"/>
    <w:multiLevelType w:val="multilevel"/>
    <w:tmpl w:val="6950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12160AB"/>
    <w:multiLevelType w:val="hybridMultilevel"/>
    <w:tmpl w:val="346EC502"/>
    <w:lvl w:ilvl="0">
      <w:start w:val="8"/>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22697418">
    <w:abstractNumId w:val="7"/>
  </w:num>
  <w:num w:numId="2" w16cid:durableId="1487471517">
    <w:abstractNumId w:val="6"/>
  </w:num>
  <w:num w:numId="3" w16cid:durableId="2093770488">
    <w:abstractNumId w:val="11"/>
  </w:num>
  <w:num w:numId="4" w16cid:durableId="751856511">
    <w:abstractNumId w:val="5"/>
  </w:num>
  <w:num w:numId="5" w16cid:durableId="1262376217">
    <w:abstractNumId w:val="8"/>
  </w:num>
  <w:num w:numId="6" w16cid:durableId="300962731">
    <w:abstractNumId w:val="10"/>
  </w:num>
  <w:num w:numId="7" w16cid:durableId="1229076010">
    <w:abstractNumId w:val="1"/>
  </w:num>
  <w:num w:numId="8" w16cid:durableId="894776124">
    <w:abstractNumId w:val="3"/>
  </w:num>
  <w:num w:numId="9" w16cid:durableId="145783071">
    <w:abstractNumId w:val="9"/>
  </w:num>
  <w:num w:numId="10" w16cid:durableId="1291013292">
    <w:abstractNumId w:val="4"/>
  </w:num>
  <w:num w:numId="11" w16cid:durableId="207835641">
    <w:abstractNumId w:val="0"/>
  </w:num>
  <w:num w:numId="12" w16cid:durableId="1023895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7B"/>
    <w:rsid w:val="00002883"/>
    <w:rsid w:val="00003694"/>
    <w:rsid w:val="00006715"/>
    <w:rsid w:val="0000777B"/>
    <w:rsid w:val="00010982"/>
    <w:rsid w:val="00010D78"/>
    <w:rsid w:val="000128D7"/>
    <w:rsid w:val="000140E6"/>
    <w:rsid w:val="000143BE"/>
    <w:rsid w:val="000175EE"/>
    <w:rsid w:val="000207F2"/>
    <w:rsid w:val="000213CF"/>
    <w:rsid w:val="00026676"/>
    <w:rsid w:val="00026956"/>
    <w:rsid w:val="00033838"/>
    <w:rsid w:val="000359FA"/>
    <w:rsid w:val="00035F41"/>
    <w:rsid w:val="000365A2"/>
    <w:rsid w:val="0003679B"/>
    <w:rsid w:val="00036B85"/>
    <w:rsid w:val="00037135"/>
    <w:rsid w:val="000377A0"/>
    <w:rsid w:val="00040AF9"/>
    <w:rsid w:val="0004189F"/>
    <w:rsid w:val="0004201F"/>
    <w:rsid w:val="00042271"/>
    <w:rsid w:val="000425EF"/>
    <w:rsid w:val="000429DB"/>
    <w:rsid w:val="00042D7E"/>
    <w:rsid w:val="000435A3"/>
    <w:rsid w:val="00044628"/>
    <w:rsid w:val="00046633"/>
    <w:rsid w:val="0004798B"/>
    <w:rsid w:val="0005438E"/>
    <w:rsid w:val="000613B9"/>
    <w:rsid w:val="00063C99"/>
    <w:rsid w:val="000703EC"/>
    <w:rsid w:val="00070757"/>
    <w:rsid w:val="00073B56"/>
    <w:rsid w:val="00074B3F"/>
    <w:rsid w:val="00075F8B"/>
    <w:rsid w:val="00075FAB"/>
    <w:rsid w:val="000801DB"/>
    <w:rsid w:val="000848AB"/>
    <w:rsid w:val="000856BB"/>
    <w:rsid w:val="00087D28"/>
    <w:rsid w:val="000915E7"/>
    <w:rsid w:val="00091BF9"/>
    <w:rsid w:val="000922A3"/>
    <w:rsid w:val="000925C3"/>
    <w:rsid w:val="00095185"/>
    <w:rsid w:val="00095E64"/>
    <w:rsid w:val="00096D35"/>
    <w:rsid w:val="00096E91"/>
    <w:rsid w:val="00097FFB"/>
    <w:rsid w:val="000A0887"/>
    <w:rsid w:val="000A351A"/>
    <w:rsid w:val="000A3FBD"/>
    <w:rsid w:val="000B2BDB"/>
    <w:rsid w:val="000B3BA7"/>
    <w:rsid w:val="000B41A2"/>
    <w:rsid w:val="000B441C"/>
    <w:rsid w:val="000B4C4B"/>
    <w:rsid w:val="000C0FB0"/>
    <w:rsid w:val="000C1006"/>
    <w:rsid w:val="000C5A1D"/>
    <w:rsid w:val="000C6273"/>
    <w:rsid w:val="000D0553"/>
    <w:rsid w:val="000D0686"/>
    <w:rsid w:val="000D2940"/>
    <w:rsid w:val="000D2B50"/>
    <w:rsid w:val="000D7CA5"/>
    <w:rsid w:val="000E0983"/>
    <w:rsid w:val="000E230B"/>
    <w:rsid w:val="000E4B4C"/>
    <w:rsid w:val="000E4CC3"/>
    <w:rsid w:val="000E52B6"/>
    <w:rsid w:val="000E5693"/>
    <w:rsid w:val="000E70BE"/>
    <w:rsid w:val="000E78BE"/>
    <w:rsid w:val="000F09E4"/>
    <w:rsid w:val="000F0EAF"/>
    <w:rsid w:val="000F1C49"/>
    <w:rsid w:val="000F25D6"/>
    <w:rsid w:val="000F27C2"/>
    <w:rsid w:val="000F35EA"/>
    <w:rsid w:val="000F45EB"/>
    <w:rsid w:val="000F4A72"/>
    <w:rsid w:val="000F4EF9"/>
    <w:rsid w:val="00100B9A"/>
    <w:rsid w:val="00101D87"/>
    <w:rsid w:val="00104444"/>
    <w:rsid w:val="00106E82"/>
    <w:rsid w:val="00111035"/>
    <w:rsid w:val="00114197"/>
    <w:rsid w:val="001145BF"/>
    <w:rsid w:val="00115ED7"/>
    <w:rsid w:val="00127279"/>
    <w:rsid w:val="001276F1"/>
    <w:rsid w:val="001312D3"/>
    <w:rsid w:val="00134139"/>
    <w:rsid w:val="00137288"/>
    <w:rsid w:val="00141D75"/>
    <w:rsid w:val="00144D70"/>
    <w:rsid w:val="001456A2"/>
    <w:rsid w:val="00146689"/>
    <w:rsid w:val="00146C62"/>
    <w:rsid w:val="00151480"/>
    <w:rsid w:val="00155B08"/>
    <w:rsid w:val="0015603C"/>
    <w:rsid w:val="001566BF"/>
    <w:rsid w:val="00163246"/>
    <w:rsid w:val="001635FE"/>
    <w:rsid w:val="00165F6B"/>
    <w:rsid w:val="00166AE6"/>
    <w:rsid w:val="001740F4"/>
    <w:rsid w:val="00174196"/>
    <w:rsid w:val="00175D0F"/>
    <w:rsid w:val="001834D2"/>
    <w:rsid w:val="00183611"/>
    <w:rsid w:val="00183F5C"/>
    <w:rsid w:val="001850D8"/>
    <w:rsid w:val="00185D04"/>
    <w:rsid w:val="00186E78"/>
    <w:rsid w:val="00190735"/>
    <w:rsid w:val="001914CB"/>
    <w:rsid w:val="001925FD"/>
    <w:rsid w:val="00193015"/>
    <w:rsid w:val="0019525D"/>
    <w:rsid w:val="00195D12"/>
    <w:rsid w:val="001974DB"/>
    <w:rsid w:val="001A0213"/>
    <w:rsid w:val="001A12EE"/>
    <w:rsid w:val="001A291B"/>
    <w:rsid w:val="001A32F5"/>
    <w:rsid w:val="001A46F0"/>
    <w:rsid w:val="001A4DB1"/>
    <w:rsid w:val="001A73E2"/>
    <w:rsid w:val="001B0B6E"/>
    <w:rsid w:val="001B3CD7"/>
    <w:rsid w:val="001B4A06"/>
    <w:rsid w:val="001B5F78"/>
    <w:rsid w:val="001C0CB6"/>
    <w:rsid w:val="001C139A"/>
    <w:rsid w:val="001C3D31"/>
    <w:rsid w:val="001C514B"/>
    <w:rsid w:val="001C5533"/>
    <w:rsid w:val="001C5F8C"/>
    <w:rsid w:val="001C6903"/>
    <w:rsid w:val="001E122A"/>
    <w:rsid w:val="001E1839"/>
    <w:rsid w:val="001E2EA2"/>
    <w:rsid w:val="001E6738"/>
    <w:rsid w:val="001E7938"/>
    <w:rsid w:val="001F0EA2"/>
    <w:rsid w:val="001F2188"/>
    <w:rsid w:val="001F459F"/>
    <w:rsid w:val="00201740"/>
    <w:rsid w:val="00202AB3"/>
    <w:rsid w:val="00206D17"/>
    <w:rsid w:val="00207E96"/>
    <w:rsid w:val="00212016"/>
    <w:rsid w:val="002125AE"/>
    <w:rsid w:val="00212758"/>
    <w:rsid w:val="00214876"/>
    <w:rsid w:val="00217758"/>
    <w:rsid w:val="00217E8F"/>
    <w:rsid w:val="00221CB7"/>
    <w:rsid w:val="00225936"/>
    <w:rsid w:val="00225E73"/>
    <w:rsid w:val="00230105"/>
    <w:rsid w:val="00231E4B"/>
    <w:rsid w:val="00232592"/>
    <w:rsid w:val="00232CCC"/>
    <w:rsid w:val="00233805"/>
    <w:rsid w:val="00233854"/>
    <w:rsid w:val="00233D2F"/>
    <w:rsid w:val="002356C3"/>
    <w:rsid w:val="00235723"/>
    <w:rsid w:val="00236B83"/>
    <w:rsid w:val="00236BEC"/>
    <w:rsid w:val="00242E19"/>
    <w:rsid w:val="00243463"/>
    <w:rsid w:val="0024696A"/>
    <w:rsid w:val="0024702F"/>
    <w:rsid w:val="00247087"/>
    <w:rsid w:val="002537B8"/>
    <w:rsid w:val="002545DB"/>
    <w:rsid w:val="00256C11"/>
    <w:rsid w:val="002602B3"/>
    <w:rsid w:val="00263A70"/>
    <w:rsid w:val="00264277"/>
    <w:rsid w:val="00266991"/>
    <w:rsid w:val="002670BC"/>
    <w:rsid w:val="002703F6"/>
    <w:rsid w:val="002709D9"/>
    <w:rsid w:val="002717F7"/>
    <w:rsid w:val="00272350"/>
    <w:rsid w:val="002759C2"/>
    <w:rsid w:val="00277830"/>
    <w:rsid w:val="00277A25"/>
    <w:rsid w:val="00277A96"/>
    <w:rsid w:val="002811A5"/>
    <w:rsid w:val="00282717"/>
    <w:rsid w:val="0028297B"/>
    <w:rsid w:val="002836CD"/>
    <w:rsid w:val="002866CC"/>
    <w:rsid w:val="0029243E"/>
    <w:rsid w:val="002972AC"/>
    <w:rsid w:val="002A1180"/>
    <w:rsid w:val="002A5A87"/>
    <w:rsid w:val="002A797A"/>
    <w:rsid w:val="002B07E9"/>
    <w:rsid w:val="002B22A3"/>
    <w:rsid w:val="002B563A"/>
    <w:rsid w:val="002B64A4"/>
    <w:rsid w:val="002B70BE"/>
    <w:rsid w:val="002C0FEF"/>
    <w:rsid w:val="002C1638"/>
    <w:rsid w:val="002C17B7"/>
    <w:rsid w:val="002C2101"/>
    <w:rsid w:val="002C222C"/>
    <w:rsid w:val="002C734D"/>
    <w:rsid w:val="002D372E"/>
    <w:rsid w:val="002D5EBE"/>
    <w:rsid w:val="002D5EF6"/>
    <w:rsid w:val="002D614E"/>
    <w:rsid w:val="002D6D87"/>
    <w:rsid w:val="002E54E1"/>
    <w:rsid w:val="002E5FAC"/>
    <w:rsid w:val="002F0955"/>
    <w:rsid w:val="002F0C75"/>
    <w:rsid w:val="002F280A"/>
    <w:rsid w:val="002F432D"/>
    <w:rsid w:val="002F4780"/>
    <w:rsid w:val="003031FE"/>
    <w:rsid w:val="003053B6"/>
    <w:rsid w:val="00305D22"/>
    <w:rsid w:val="00306295"/>
    <w:rsid w:val="003101C8"/>
    <w:rsid w:val="00311532"/>
    <w:rsid w:val="003145A9"/>
    <w:rsid w:val="003157F5"/>
    <w:rsid w:val="00315A25"/>
    <w:rsid w:val="00317606"/>
    <w:rsid w:val="003207BF"/>
    <w:rsid w:val="0032206F"/>
    <w:rsid w:val="00323585"/>
    <w:rsid w:val="003235F2"/>
    <w:rsid w:val="00325519"/>
    <w:rsid w:val="00330BB3"/>
    <w:rsid w:val="003313D2"/>
    <w:rsid w:val="00332422"/>
    <w:rsid w:val="00332DA5"/>
    <w:rsid w:val="00333399"/>
    <w:rsid w:val="003339EA"/>
    <w:rsid w:val="00337CAC"/>
    <w:rsid w:val="00342A8F"/>
    <w:rsid w:val="003431CD"/>
    <w:rsid w:val="0034387E"/>
    <w:rsid w:val="0034469D"/>
    <w:rsid w:val="00347E84"/>
    <w:rsid w:val="00352322"/>
    <w:rsid w:val="00352A58"/>
    <w:rsid w:val="00354E88"/>
    <w:rsid w:val="0035528A"/>
    <w:rsid w:val="0035581F"/>
    <w:rsid w:val="00360E86"/>
    <w:rsid w:val="00362915"/>
    <w:rsid w:val="00364249"/>
    <w:rsid w:val="003662BF"/>
    <w:rsid w:val="00366AA5"/>
    <w:rsid w:val="00367308"/>
    <w:rsid w:val="00367AA7"/>
    <w:rsid w:val="00375F7E"/>
    <w:rsid w:val="00376FDC"/>
    <w:rsid w:val="003778AF"/>
    <w:rsid w:val="00380185"/>
    <w:rsid w:val="00381623"/>
    <w:rsid w:val="00384D0E"/>
    <w:rsid w:val="003866CE"/>
    <w:rsid w:val="003912D7"/>
    <w:rsid w:val="003921F0"/>
    <w:rsid w:val="00392B37"/>
    <w:rsid w:val="003933BC"/>
    <w:rsid w:val="00393D7B"/>
    <w:rsid w:val="00393E65"/>
    <w:rsid w:val="00397867"/>
    <w:rsid w:val="003A16C9"/>
    <w:rsid w:val="003A1CD7"/>
    <w:rsid w:val="003A45E2"/>
    <w:rsid w:val="003A5686"/>
    <w:rsid w:val="003A6150"/>
    <w:rsid w:val="003B02FB"/>
    <w:rsid w:val="003B1C04"/>
    <w:rsid w:val="003B291F"/>
    <w:rsid w:val="003B7269"/>
    <w:rsid w:val="003C0A07"/>
    <w:rsid w:val="003C555C"/>
    <w:rsid w:val="003C5DAC"/>
    <w:rsid w:val="003C5DBF"/>
    <w:rsid w:val="003C621E"/>
    <w:rsid w:val="003C6EFF"/>
    <w:rsid w:val="003D34A2"/>
    <w:rsid w:val="003D34C1"/>
    <w:rsid w:val="003D4754"/>
    <w:rsid w:val="003D5E42"/>
    <w:rsid w:val="003D7AD9"/>
    <w:rsid w:val="003E2420"/>
    <w:rsid w:val="003E2A83"/>
    <w:rsid w:val="003E441B"/>
    <w:rsid w:val="003E5857"/>
    <w:rsid w:val="003E5872"/>
    <w:rsid w:val="003F2E2F"/>
    <w:rsid w:val="003F4F36"/>
    <w:rsid w:val="003F5014"/>
    <w:rsid w:val="003F6FB7"/>
    <w:rsid w:val="003F724E"/>
    <w:rsid w:val="0040055B"/>
    <w:rsid w:val="004010B0"/>
    <w:rsid w:val="00401512"/>
    <w:rsid w:val="004023ED"/>
    <w:rsid w:val="00402818"/>
    <w:rsid w:val="004028FA"/>
    <w:rsid w:val="00405208"/>
    <w:rsid w:val="004070E2"/>
    <w:rsid w:val="00407A46"/>
    <w:rsid w:val="004117AD"/>
    <w:rsid w:val="004122A1"/>
    <w:rsid w:val="004135ED"/>
    <w:rsid w:val="004144FB"/>
    <w:rsid w:val="00415790"/>
    <w:rsid w:val="00420778"/>
    <w:rsid w:val="00420C86"/>
    <w:rsid w:val="00420EB3"/>
    <w:rsid w:val="004211B2"/>
    <w:rsid w:val="0042168A"/>
    <w:rsid w:val="0042234C"/>
    <w:rsid w:val="004229F9"/>
    <w:rsid w:val="004240C3"/>
    <w:rsid w:val="00424286"/>
    <w:rsid w:val="0042470E"/>
    <w:rsid w:val="00426030"/>
    <w:rsid w:val="00426ED1"/>
    <w:rsid w:val="00435D7B"/>
    <w:rsid w:val="004408C0"/>
    <w:rsid w:val="00444DA1"/>
    <w:rsid w:val="0044716B"/>
    <w:rsid w:val="00447368"/>
    <w:rsid w:val="00447DDF"/>
    <w:rsid w:val="004528DB"/>
    <w:rsid w:val="00453218"/>
    <w:rsid w:val="00455C2F"/>
    <w:rsid w:val="00457BF2"/>
    <w:rsid w:val="00464B95"/>
    <w:rsid w:val="0047365E"/>
    <w:rsid w:val="00473E57"/>
    <w:rsid w:val="00480851"/>
    <w:rsid w:val="00480E46"/>
    <w:rsid w:val="00482D8B"/>
    <w:rsid w:val="0048438D"/>
    <w:rsid w:val="00487029"/>
    <w:rsid w:val="004877E3"/>
    <w:rsid w:val="004905E2"/>
    <w:rsid w:val="00491B01"/>
    <w:rsid w:val="004924A8"/>
    <w:rsid w:val="00492DD1"/>
    <w:rsid w:val="00494747"/>
    <w:rsid w:val="00494F51"/>
    <w:rsid w:val="0049656A"/>
    <w:rsid w:val="00496FB6"/>
    <w:rsid w:val="004A01F5"/>
    <w:rsid w:val="004A042A"/>
    <w:rsid w:val="004A2D45"/>
    <w:rsid w:val="004A794B"/>
    <w:rsid w:val="004B16B4"/>
    <w:rsid w:val="004B25B7"/>
    <w:rsid w:val="004B3981"/>
    <w:rsid w:val="004B41AB"/>
    <w:rsid w:val="004B7A33"/>
    <w:rsid w:val="004B7B4B"/>
    <w:rsid w:val="004C1C0A"/>
    <w:rsid w:val="004C1C6C"/>
    <w:rsid w:val="004C1F8C"/>
    <w:rsid w:val="004C3B29"/>
    <w:rsid w:val="004C4CC7"/>
    <w:rsid w:val="004C4D05"/>
    <w:rsid w:val="004C54F1"/>
    <w:rsid w:val="004C60BD"/>
    <w:rsid w:val="004D069A"/>
    <w:rsid w:val="004D1CFF"/>
    <w:rsid w:val="004D451C"/>
    <w:rsid w:val="004D6550"/>
    <w:rsid w:val="004D6965"/>
    <w:rsid w:val="004D798B"/>
    <w:rsid w:val="004E3B5F"/>
    <w:rsid w:val="004E4270"/>
    <w:rsid w:val="004E6278"/>
    <w:rsid w:val="004F02E0"/>
    <w:rsid w:val="004F086F"/>
    <w:rsid w:val="004F1545"/>
    <w:rsid w:val="004F46C1"/>
    <w:rsid w:val="004F785E"/>
    <w:rsid w:val="00501CDD"/>
    <w:rsid w:val="00502A61"/>
    <w:rsid w:val="00503928"/>
    <w:rsid w:val="00511B23"/>
    <w:rsid w:val="00512CE0"/>
    <w:rsid w:val="0051312A"/>
    <w:rsid w:val="00514170"/>
    <w:rsid w:val="00517FC2"/>
    <w:rsid w:val="00517FE9"/>
    <w:rsid w:val="00521C92"/>
    <w:rsid w:val="00524EBC"/>
    <w:rsid w:val="00526926"/>
    <w:rsid w:val="00532517"/>
    <w:rsid w:val="00534064"/>
    <w:rsid w:val="005359FD"/>
    <w:rsid w:val="0053601C"/>
    <w:rsid w:val="0053762F"/>
    <w:rsid w:val="005401D4"/>
    <w:rsid w:val="005401E7"/>
    <w:rsid w:val="005412E5"/>
    <w:rsid w:val="00541846"/>
    <w:rsid w:val="00544F45"/>
    <w:rsid w:val="00545180"/>
    <w:rsid w:val="005518CF"/>
    <w:rsid w:val="00554CB9"/>
    <w:rsid w:val="00555724"/>
    <w:rsid w:val="00555B7E"/>
    <w:rsid w:val="005627A2"/>
    <w:rsid w:val="00564D05"/>
    <w:rsid w:val="00565656"/>
    <w:rsid w:val="00567572"/>
    <w:rsid w:val="005677AD"/>
    <w:rsid w:val="0057242B"/>
    <w:rsid w:val="00573527"/>
    <w:rsid w:val="00574754"/>
    <w:rsid w:val="00577A1F"/>
    <w:rsid w:val="00580593"/>
    <w:rsid w:val="005824DF"/>
    <w:rsid w:val="00582B63"/>
    <w:rsid w:val="005846D3"/>
    <w:rsid w:val="0059185E"/>
    <w:rsid w:val="00595344"/>
    <w:rsid w:val="005958FA"/>
    <w:rsid w:val="00597FC6"/>
    <w:rsid w:val="005A03D1"/>
    <w:rsid w:val="005A1CD9"/>
    <w:rsid w:val="005A49BE"/>
    <w:rsid w:val="005A649D"/>
    <w:rsid w:val="005A7C1A"/>
    <w:rsid w:val="005B1733"/>
    <w:rsid w:val="005B2117"/>
    <w:rsid w:val="005B22B6"/>
    <w:rsid w:val="005B262D"/>
    <w:rsid w:val="005B476F"/>
    <w:rsid w:val="005B679C"/>
    <w:rsid w:val="005B71DD"/>
    <w:rsid w:val="005C0DC1"/>
    <w:rsid w:val="005C2211"/>
    <w:rsid w:val="005C2C24"/>
    <w:rsid w:val="005C3332"/>
    <w:rsid w:val="005C52EF"/>
    <w:rsid w:val="005C6399"/>
    <w:rsid w:val="005D3650"/>
    <w:rsid w:val="005D4E15"/>
    <w:rsid w:val="005D6805"/>
    <w:rsid w:val="005D6DD7"/>
    <w:rsid w:val="005D7981"/>
    <w:rsid w:val="005E0FDD"/>
    <w:rsid w:val="005E1066"/>
    <w:rsid w:val="005E193F"/>
    <w:rsid w:val="005E2C45"/>
    <w:rsid w:val="005E3880"/>
    <w:rsid w:val="005E6C87"/>
    <w:rsid w:val="005F1DA4"/>
    <w:rsid w:val="005F3010"/>
    <w:rsid w:val="005F3072"/>
    <w:rsid w:val="005F3835"/>
    <w:rsid w:val="005F3B78"/>
    <w:rsid w:val="005F53BF"/>
    <w:rsid w:val="005F542E"/>
    <w:rsid w:val="005F7D95"/>
    <w:rsid w:val="00603B54"/>
    <w:rsid w:val="0060664D"/>
    <w:rsid w:val="00607CFF"/>
    <w:rsid w:val="00611AAC"/>
    <w:rsid w:val="00611D78"/>
    <w:rsid w:val="00611FED"/>
    <w:rsid w:val="00612135"/>
    <w:rsid w:val="00614F61"/>
    <w:rsid w:val="0062148A"/>
    <w:rsid w:val="006250B3"/>
    <w:rsid w:val="006275B4"/>
    <w:rsid w:val="006335D1"/>
    <w:rsid w:val="00634DA9"/>
    <w:rsid w:val="006422EB"/>
    <w:rsid w:val="0064353D"/>
    <w:rsid w:val="0064356F"/>
    <w:rsid w:val="0064489C"/>
    <w:rsid w:val="0065266C"/>
    <w:rsid w:val="00653058"/>
    <w:rsid w:val="0065327B"/>
    <w:rsid w:val="006549EB"/>
    <w:rsid w:val="00654C54"/>
    <w:rsid w:val="00661203"/>
    <w:rsid w:val="00662F0B"/>
    <w:rsid w:val="0066523F"/>
    <w:rsid w:val="006705A4"/>
    <w:rsid w:val="00672E82"/>
    <w:rsid w:val="006732EB"/>
    <w:rsid w:val="00673B8F"/>
    <w:rsid w:val="00673BC9"/>
    <w:rsid w:val="00674F61"/>
    <w:rsid w:val="006801F4"/>
    <w:rsid w:val="00680394"/>
    <w:rsid w:val="00680AFB"/>
    <w:rsid w:val="006849D7"/>
    <w:rsid w:val="00684BFC"/>
    <w:rsid w:val="0068698E"/>
    <w:rsid w:val="00686C19"/>
    <w:rsid w:val="00695CF2"/>
    <w:rsid w:val="006963E5"/>
    <w:rsid w:val="00697AF5"/>
    <w:rsid w:val="006A2A0B"/>
    <w:rsid w:val="006B4BCF"/>
    <w:rsid w:val="006B7E31"/>
    <w:rsid w:val="006C1238"/>
    <w:rsid w:val="006C5FDE"/>
    <w:rsid w:val="006C7B92"/>
    <w:rsid w:val="006D1E67"/>
    <w:rsid w:val="006D3A19"/>
    <w:rsid w:val="006D5094"/>
    <w:rsid w:val="006D70A3"/>
    <w:rsid w:val="006E0ADD"/>
    <w:rsid w:val="006E1BEA"/>
    <w:rsid w:val="006E2E40"/>
    <w:rsid w:val="006E2EC7"/>
    <w:rsid w:val="006E33A0"/>
    <w:rsid w:val="006E50EA"/>
    <w:rsid w:val="006E5E80"/>
    <w:rsid w:val="006F1C64"/>
    <w:rsid w:val="006F3D0A"/>
    <w:rsid w:val="006F4CE3"/>
    <w:rsid w:val="006F61D3"/>
    <w:rsid w:val="00700C87"/>
    <w:rsid w:val="00701200"/>
    <w:rsid w:val="00702575"/>
    <w:rsid w:val="0070269C"/>
    <w:rsid w:val="00703072"/>
    <w:rsid w:val="0070325A"/>
    <w:rsid w:val="00706FC4"/>
    <w:rsid w:val="00712607"/>
    <w:rsid w:val="00712A7E"/>
    <w:rsid w:val="00713BBD"/>
    <w:rsid w:val="00717E46"/>
    <w:rsid w:val="00720C90"/>
    <w:rsid w:val="007225D2"/>
    <w:rsid w:val="00727E06"/>
    <w:rsid w:val="00727E52"/>
    <w:rsid w:val="00730C75"/>
    <w:rsid w:val="00732CAD"/>
    <w:rsid w:val="00736960"/>
    <w:rsid w:val="00736B07"/>
    <w:rsid w:val="0074319A"/>
    <w:rsid w:val="007445EA"/>
    <w:rsid w:val="007472D4"/>
    <w:rsid w:val="00751774"/>
    <w:rsid w:val="0075179E"/>
    <w:rsid w:val="00755104"/>
    <w:rsid w:val="00756497"/>
    <w:rsid w:val="00760924"/>
    <w:rsid w:val="007616E2"/>
    <w:rsid w:val="00762F05"/>
    <w:rsid w:val="00763762"/>
    <w:rsid w:val="00764668"/>
    <w:rsid w:val="00765E84"/>
    <w:rsid w:val="00773C85"/>
    <w:rsid w:val="00774F7C"/>
    <w:rsid w:val="00777731"/>
    <w:rsid w:val="00783675"/>
    <w:rsid w:val="007867E8"/>
    <w:rsid w:val="00786A61"/>
    <w:rsid w:val="00787A1C"/>
    <w:rsid w:val="00787FD4"/>
    <w:rsid w:val="00790816"/>
    <w:rsid w:val="00792A4D"/>
    <w:rsid w:val="00794C8F"/>
    <w:rsid w:val="007A357B"/>
    <w:rsid w:val="007A38DB"/>
    <w:rsid w:val="007A7D6E"/>
    <w:rsid w:val="007B01B0"/>
    <w:rsid w:val="007B1A0A"/>
    <w:rsid w:val="007B232C"/>
    <w:rsid w:val="007B603F"/>
    <w:rsid w:val="007B6E05"/>
    <w:rsid w:val="007C023C"/>
    <w:rsid w:val="007C0D9E"/>
    <w:rsid w:val="007C2320"/>
    <w:rsid w:val="007C4847"/>
    <w:rsid w:val="007C68F6"/>
    <w:rsid w:val="007D040C"/>
    <w:rsid w:val="007D0F28"/>
    <w:rsid w:val="007D10CD"/>
    <w:rsid w:val="007D4231"/>
    <w:rsid w:val="007D4515"/>
    <w:rsid w:val="007D5353"/>
    <w:rsid w:val="007E02AC"/>
    <w:rsid w:val="007E2719"/>
    <w:rsid w:val="007E28B7"/>
    <w:rsid w:val="007E3B74"/>
    <w:rsid w:val="007E6BA3"/>
    <w:rsid w:val="007F0901"/>
    <w:rsid w:val="007F2AAE"/>
    <w:rsid w:val="007F47A3"/>
    <w:rsid w:val="007F5C4B"/>
    <w:rsid w:val="007F7B1B"/>
    <w:rsid w:val="007F7DF0"/>
    <w:rsid w:val="00800B06"/>
    <w:rsid w:val="008025AC"/>
    <w:rsid w:val="00802DC8"/>
    <w:rsid w:val="00803252"/>
    <w:rsid w:val="00804CD6"/>
    <w:rsid w:val="00806233"/>
    <w:rsid w:val="00814C08"/>
    <w:rsid w:val="00815A16"/>
    <w:rsid w:val="00816633"/>
    <w:rsid w:val="00820C06"/>
    <w:rsid w:val="008212B0"/>
    <w:rsid w:val="0082716A"/>
    <w:rsid w:val="00831237"/>
    <w:rsid w:val="00831B0E"/>
    <w:rsid w:val="00831DB5"/>
    <w:rsid w:val="00832EB9"/>
    <w:rsid w:val="008343BA"/>
    <w:rsid w:val="00834B76"/>
    <w:rsid w:val="00837656"/>
    <w:rsid w:val="00840FF5"/>
    <w:rsid w:val="0084124A"/>
    <w:rsid w:val="008415B9"/>
    <w:rsid w:val="00846D3B"/>
    <w:rsid w:val="008509C1"/>
    <w:rsid w:val="00851DFD"/>
    <w:rsid w:val="00852EB0"/>
    <w:rsid w:val="008608FD"/>
    <w:rsid w:val="00861EBA"/>
    <w:rsid w:val="00863839"/>
    <w:rsid w:val="00865771"/>
    <w:rsid w:val="008741D5"/>
    <w:rsid w:val="00874751"/>
    <w:rsid w:val="00880BBF"/>
    <w:rsid w:val="00884628"/>
    <w:rsid w:val="00886BBC"/>
    <w:rsid w:val="008870CA"/>
    <w:rsid w:val="0089079A"/>
    <w:rsid w:val="00890C3E"/>
    <w:rsid w:val="00890ED2"/>
    <w:rsid w:val="00892CAC"/>
    <w:rsid w:val="00893C52"/>
    <w:rsid w:val="008963D9"/>
    <w:rsid w:val="008A0405"/>
    <w:rsid w:val="008A1297"/>
    <w:rsid w:val="008A1568"/>
    <w:rsid w:val="008A1FEE"/>
    <w:rsid w:val="008A22FD"/>
    <w:rsid w:val="008A3DD3"/>
    <w:rsid w:val="008A48BB"/>
    <w:rsid w:val="008A501B"/>
    <w:rsid w:val="008A617B"/>
    <w:rsid w:val="008B4341"/>
    <w:rsid w:val="008B7A66"/>
    <w:rsid w:val="008C220C"/>
    <w:rsid w:val="008C6FAD"/>
    <w:rsid w:val="008C77F6"/>
    <w:rsid w:val="008C79C1"/>
    <w:rsid w:val="008D48C8"/>
    <w:rsid w:val="008D4C00"/>
    <w:rsid w:val="008D7589"/>
    <w:rsid w:val="008D76EF"/>
    <w:rsid w:val="008E2CEE"/>
    <w:rsid w:val="008E2E58"/>
    <w:rsid w:val="008E3AF6"/>
    <w:rsid w:val="008E59A1"/>
    <w:rsid w:val="008E6679"/>
    <w:rsid w:val="008E6E85"/>
    <w:rsid w:val="008E7772"/>
    <w:rsid w:val="008F02E9"/>
    <w:rsid w:val="008F1984"/>
    <w:rsid w:val="008F37C4"/>
    <w:rsid w:val="008F3F58"/>
    <w:rsid w:val="008F4EE8"/>
    <w:rsid w:val="008F77E8"/>
    <w:rsid w:val="00903DAC"/>
    <w:rsid w:val="0090460E"/>
    <w:rsid w:val="00905A9C"/>
    <w:rsid w:val="00905BD9"/>
    <w:rsid w:val="00910585"/>
    <w:rsid w:val="00912322"/>
    <w:rsid w:val="00912775"/>
    <w:rsid w:val="00914775"/>
    <w:rsid w:val="009215B0"/>
    <w:rsid w:val="00921953"/>
    <w:rsid w:val="00921EAB"/>
    <w:rsid w:val="00921EF3"/>
    <w:rsid w:val="00923EB7"/>
    <w:rsid w:val="0092445B"/>
    <w:rsid w:val="00926C24"/>
    <w:rsid w:val="009301EB"/>
    <w:rsid w:val="00931521"/>
    <w:rsid w:val="00933DF6"/>
    <w:rsid w:val="009429F0"/>
    <w:rsid w:val="00943832"/>
    <w:rsid w:val="00944B3A"/>
    <w:rsid w:val="00945023"/>
    <w:rsid w:val="00954C45"/>
    <w:rsid w:val="009552C0"/>
    <w:rsid w:val="00962F41"/>
    <w:rsid w:val="009669F8"/>
    <w:rsid w:val="009705B3"/>
    <w:rsid w:val="00970A2E"/>
    <w:rsid w:val="00973A0C"/>
    <w:rsid w:val="00974D4E"/>
    <w:rsid w:val="0098541E"/>
    <w:rsid w:val="00986931"/>
    <w:rsid w:val="009874BE"/>
    <w:rsid w:val="0099094A"/>
    <w:rsid w:val="009A4115"/>
    <w:rsid w:val="009A4A83"/>
    <w:rsid w:val="009A51A6"/>
    <w:rsid w:val="009A6833"/>
    <w:rsid w:val="009B2549"/>
    <w:rsid w:val="009B2BA7"/>
    <w:rsid w:val="009B5142"/>
    <w:rsid w:val="009B6EFA"/>
    <w:rsid w:val="009B7AC0"/>
    <w:rsid w:val="009C13A2"/>
    <w:rsid w:val="009C31D2"/>
    <w:rsid w:val="009C4580"/>
    <w:rsid w:val="009C498D"/>
    <w:rsid w:val="009C540D"/>
    <w:rsid w:val="009C69BB"/>
    <w:rsid w:val="009C735F"/>
    <w:rsid w:val="009C753F"/>
    <w:rsid w:val="009C793E"/>
    <w:rsid w:val="009C7D20"/>
    <w:rsid w:val="009D0643"/>
    <w:rsid w:val="009D1D1A"/>
    <w:rsid w:val="009D36AB"/>
    <w:rsid w:val="009D3879"/>
    <w:rsid w:val="009D48E1"/>
    <w:rsid w:val="009D527B"/>
    <w:rsid w:val="009D5371"/>
    <w:rsid w:val="009E02B3"/>
    <w:rsid w:val="009E1C31"/>
    <w:rsid w:val="009E1EE3"/>
    <w:rsid w:val="009E26CB"/>
    <w:rsid w:val="009E37D8"/>
    <w:rsid w:val="009E4B43"/>
    <w:rsid w:val="009E6114"/>
    <w:rsid w:val="009E707E"/>
    <w:rsid w:val="009E738F"/>
    <w:rsid w:val="009E76BD"/>
    <w:rsid w:val="009F3C05"/>
    <w:rsid w:val="009F3D82"/>
    <w:rsid w:val="009F5987"/>
    <w:rsid w:val="009F6B11"/>
    <w:rsid w:val="00A04C7A"/>
    <w:rsid w:val="00A06DFB"/>
    <w:rsid w:val="00A073C2"/>
    <w:rsid w:val="00A10E85"/>
    <w:rsid w:val="00A15116"/>
    <w:rsid w:val="00A152FD"/>
    <w:rsid w:val="00A15C5D"/>
    <w:rsid w:val="00A16BDF"/>
    <w:rsid w:val="00A173F8"/>
    <w:rsid w:val="00A218F9"/>
    <w:rsid w:val="00A221A8"/>
    <w:rsid w:val="00A2233F"/>
    <w:rsid w:val="00A22386"/>
    <w:rsid w:val="00A2281E"/>
    <w:rsid w:val="00A233D4"/>
    <w:rsid w:val="00A2530B"/>
    <w:rsid w:val="00A26191"/>
    <w:rsid w:val="00A332E4"/>
    <w:rsid w:val="00A3358D"/>
    <w:rsid w:val="00A33E1F"/>
    <w:rsid w:val="00A3448E"/>
    <w:rsid w:val="00A34FE4"/>
    <w:rsid w:val="00A366F1"/>
    <w:rsid w:val="00A435D8"/>
    <w:rsid w:val="00A459F0"/>
    <w:rsid w:val="00A45F97"/>
    <w:rsid w:val="00A51215"/>
    <w:rsid w:val="00A5242A"/>
    <w:rsid w:val="00A54C2A"/>
    <w:rsid w:val="00A54D8F"/>
    <w:rsid w:val="00A553FB"/>
    <w:rsid w:val="00A55E04"/>
    <w:rsid w:val="00A577BD"/>
    <w:rsid w:val="00A60035"/>
    <w:rsid w:val="00A60943"/>
    <w:rsid w:val="00A61F2E"/>
    <w:rsid w:val="00A62E57"/>
    <w:rsid w:val="00A63103"/>
    <w:rsid w:val="00A6367A"/>
    <w:rsid w:val="00A636F9"/>
    <w:rsid w:val="00A64687"/>
    <w:rsid w:val="00A65285"/>
    <w:rsid w:val="00A67218"/>
    <w:rsid w:val="00A7216E"/>
    <w:rsid w:val="00A72223"/>
    <w:rsid w:val="00A7359D"/>
    <w:rsid w:val="00A73A8E"/>
    <w:rsid w:val="00A77836"/>
    <w:rsid w:val="00A80349"/>
    <w:rsid w:val="00A85848"/>
    <w:rsid w:val="00A85E21"/>
    <w:rsid w:val="00A872CB"/>
    <w:rsid w:val="00A8747D"/>
    <w:rsid w:val="00A90DE1"/>
    <w:rsid w:val="00A91C7F"/>
    <w:rsid w:val="00A94AB1"/>
    <w:rsid w:val="00A94C59"/>
    <w:rsid w:val="00AA01F5"/>
    <w:rsid w:val="00AA0800"/>
    <w:rsid w:val="00AA1686"/>
    <w:rsid w:val="00AA1CD5"/>
    <w:rsid w:val="00AA25C4"/>
    <w:rsid w:val="00AA69A0"/>
    <w:rsid w:val="00AA7A02"/>
    <w:rsid w:val="00AB29B6"/>
    <w:rsid w:val="00AB2A7E"/>
    <w:rsid w:val="00AB32A6"/>
    <w:rsid w:val="00AB69EF"/>
    <w:rsid w:val="00AC3136"/>
    <w:rsid w:val="00AC3740"/>
    <w:rsid w:val="00AD2C83"/>
    <w:rsid w:val="00AD2D82"/>
    <w:rsid w:val="00AD6005"/>
    <w:rsid w:val="00AE3068"/>
    <w:rsid w:val="00AE347C"/>
    <w:rsid w:val="00AE39B7"/>
    <w:rsid w:val="00AE4AE8"/>
    <w:rsid w:val="00AE6159"/>
    <w:rsid w:val="00AF04E6"/>
    <w:rsid w:val="00AF5648"/>
    <w:rsid w:val="00AF70D2"/>
    <w:rsid w:val="00AF7A1B"/>
    <w:rsid w:val="00B014BD"/>
    <w:rsid w:val="00B02188"/>
    <w:rsid w:val="00B02ADB"/>
    <w:rsid w:val="00B02FBC"/>
    <w:rsid w:val="00B033C1"/>
    <w:rsid w:val="00B05017"/>
    <w:rsid w:val="00B0514B"/>
    <w:rsid w:val="00B07AA2"/>
    <w:rsid w:val="00B1366C"/>
    <w:rsid w:val="00B1609A"/>
    <w:rsid w:val="00B1789B"/>
    <w:rsid w:val="00B2116E"/>
    <w:rsid w:val="00B22F68"/>
    <w:rsid w:val="00B25FDA"/>
    <w:rsid w:val="00B27A57"/>
    <w:rsid w:val="00B31E0D"/>
    <w:rsid w:val="00B3201C"/>
    <w:rsid w:val="00B32025"/>
    <w:rsid w:val="00B3350B"/>
    <w:rsid w:val="00B37098"/>
    <w:rsid w:val="00B40D2E"/>
    <w:rsid w:val="00B50A99"/>
    <w:rsid w:val="00B5132D"/>
    <w:rsid w:val="00B53D30"/>
    <w:rsid w:val="00B54E03"/>
    <w:rsid w:val="00B55985"/>
    <w:rsid w:val="00B564B2"/>
    <w:rsid w:val="00B5738E"/>
    <w:rsid w:val="00B574EE"/>
    <w:rsid w:val="00B57D7D"/>
    <w:rsid w:val="00B57E3F"/>
    <w:rsid w:val="00B62528"/>
    <w:rsid w:val="00B648DD"/>
    <w:rsid w:val="00B6571E"/>
    <w:rsid w:val="00B66F7A"/>
    <w:rsid w:val="00B6716E"/>
    <w:rsid w:val="00B7031D"/>
    <w:rsid w:val="00B70E99"/>
    <w:rsid w:val="00B74A96"/>
    <w:rsid w:val="00B80277"/>
    <w:rsid w:val="00B822F9"/>
    <w:rsid w:val="00B8325C"/>
    <w:rsid w:val="00B848A8"/>
    <w:rsid w:val="00B8579C"/>
    <w:rsid w:val="00B875AA"/>
    <w:rsid w:val="00B91A4A"/>
    <w:rsid w:val="00B91F45"/>
    <w:rsid w:val="00B927D8"/>
    <w:rsid w:val="00B93479"/>
    <w:rsid w:val="00B944C5"/>
    <w:rsid w:val="00BA4FEE"/>
    <w:rsid w:val="00BA7627"/>
    <w:rsid w:val="00BB0325"/>
    <w:rsid w:val="00BB0988"/>
    <w:rsid w:val="00BB1880"/>
    <w:rsid w:val="00BB5DA8"/>
    <w:rsid w:val="00BB7E8D"/>
    <w:rsid w:val="00BB7EFB"/>
    <w:rsid w:val="00BC09F5"/>
    <w:rsid w:val="00BC12B5"/>
    <w:rsid w:val="00BC1F9B"/>
    <w:rsid w:val="00BC2D90"/>
    <w:rsid w:val="00BC3148"/>
    <w:rsid w:val="00BC37EB"/>
    <w:rsid w:val="00BD0E10"/>
    <w:rsid w:val="00BD0FA4"/>
    <w:rsid w:val="00BD11F3"/>
    <w:rsid w:val="00BD2A73"/>
    <w:rsid w:val="00BD2E2F"/>
    <w:rsid w:val="00BD43EF"/>
    <w:rsid w:val="00BD5903"/>
    <w:rsid w:val="00BD79DB"/>
    <w:rsid w:val="00BD7E7C"/>
    <w:rsid w:val="00BE0429"/>
    <w:rsid w:val="00BE1501"/>
    <w:rsid w:val="00BE164D"/>
    <w:rsid w:val="00BE3A93"/>
    <w:rsid w:val="00BE4D51"/>
    <w:rsid w:val="00BE69DA"/>
    <w:rsid w:val="00BF0C77"/>
    <w:rsid w:val="00BF2661"/>
    <w:rsid w:val="00BF49B3"/>
    <w:rsid w:val="00C016DE"/>
    <w:rsid w:val="00C02DF3"/>
    <w:rsid w:val="00C0414B"/>
    <w:rsid w:val="00C04B70"/>
    <w:rsid w:val="00C0623F"/>
    <w:rsid w:val="00C140E7"/>
    <w:rsid w:val="00C147CF"/>
    <w:rsid w:val="00C15D16"/>
    <w:rsid w:val="00C17216"/>
    <w:rsid w:val="00C17F39"/>
    <w:rsid w:val="00C207FF"/>
    <w:rsid w:val="00C21CE2"/>
    <w:rsid w:val="00C24FD5"/>
    <w:rsid w:val="00C27AF0"/>
    <w:rsid w:val="00C30AFB"/>
    <w:rsid w:val="00C30D3E"/>
    <w:rsid w:val="00C37874"/>
    <w:rsid w:val="00C416E2"/>
    <w:rsid w:val="00C43A7C"/>
    <w:rsid w:val="00C44C0B"/>
    <w:rsid w:val="00C45A3C"/>
    <w:rsid w:val="00C46167"/>
    <w:rsid w:val="00C46523"/>
    <w:rsid w:val="00C47999"/>
    <w:rsid w:val="00C47E08"/>
    <w:rsid w:val="00C51746"/>
    <w:rsid w:val="00C53C87"/>
    <w:rsid w:val="00C54DDE"/>
    <w:rsid w:val="00C56B4D"/>
    <w:rsid w:val="00C573CF"/>
    <w:rsid w:val="00C60123"/>
    <w:rsid w:val="00C618CF"/>
    <w:rsid w:val="00C61AAF"/>
    <w:rsid w:val="00C636DA"/>
    <w:rsid w:val="00C6384E"/>
    <w:rsid w:val="00C65800"/>
    <w:rsid w:val="00C675F2"/>
    <w:rsid w:val="00C743F4"/>
    <w:rsid w:val="00C81337"/>
    <w:rsid w:val="00C81A3B"/>
    <w:rsid w:val="00C82B93"/>
    <w:rsid w:val="00C8490C"/>
    <w:rsid w:val="00C85D5F"/>
    <w:rsid w:val="00C86ADC"/>
    <w:rsid w:val="00C87173"/>
    <w:rsid w:val="00C87C3E"/>
    <w:rsid w:val="00C90E37"/>
    <w:rsid w:val="00C9197C"/>
    <w:rsid w:val="00C92DFD"/>
    <w:rsid w:val="00C95F7C"/>
    <w:rsid w:val="00C962E7"/>
    <w:rsid w:val="00C97131"/>
    <w:rsid w:val="00CA0EAF"/>
    <w:rsid w:val="00CA3372"/>
    <w:rsid w:val="00CA3B08"/>
    <w:rsid w:val="00CA5C4D"/>
    <w:rsid w:val="00CA623F"/>
    <w:rsid w:val="00CA6880"/>
    <w:rsid w:val="00CA6982"/>
    <w:rsid w:val="00CB00ED"/>
    <w:rsid w:val="00CB0A5D"/>
    <w:rsid w:val="00CB0D4D"/>
    <w:rsid w:val="00CB0E40"/>
    <w:rsid w:val="00CB1D8A"/>
    <w:rsid w:val="00CB6F5D"/>
    <w:rsid w:val="00CB762B"/>
    <w:rsid w:val="00CC0334"/>
    <w:rsid w:val="00CC1BE4"/>
    <w:rsid w:val="00CC2589"/>
    <w:rsid w:val="00CC385E"/>
    <w:rsid w:val="00CC4F2F"/>
    <w:rsid w:val="00CC6795"/>
    <w:rsid w:val="00CC6BEE"/>
    <w:rsid w:val="00CD1B9B"/>
    <w:rsid w:val="00CD2EB3"/>
    <w:rsid w:val="00CD35E8"/>
    <w:rsid w:val="00CD37C7"/>
    <w:rsid w:val="00CE04A0"/>
    <w:rsid w:val="00CE31A0"/>
    <w:rsid w:val="00CE578D"/>
    <w:rsid w:val="00CE597E"/>
    <w:rsid w:val="00CE640F"/>
    <w:rsid w:val="00CE6838"/>
    <w:rsid w:val="00CF0AC1"/>
    <w:rsid w:val="00CF1591"/>
    <w:rsid w:val="00CF397A"/>
    <w:rsid w:val="00CF39F2"/>
    <w:rsid w:val="00D00004"/>
    <w:rsid w:val="00D02254"/>
    <w:rsid w:val="00D075E6"/>
    <w:rsid w:val="00D109E7"/>
    <w:rsid w:val="00D10D44"/>
    <w:rsid w:val="00D1725E"/>
    <w:rsid w:val="00D174F8"/>
    <w:rsid w:val="00D20941"/>
    <w:rsid w:val="00D214AA"/>
    <w:rsid w:val="00D226AA"/>
    <w:rsid w:val="00D22E98"/>
    <w:rsid w:val="00D244F6"/>
    <w:rsid w:val="00D25856"/>
    <w:rsid w:val="00D304B9"/>
    <w:rsid w:val="00D30D32"/>
    <w:rsid w:val="00D32306"/>
    <w:rsid w:val="00D32A5F"/>
    <w:rsid w:val="00D342E0"/>
    <w:rsid w:val="00D34AA0"/>
    <w:rsid w:val="00D375AF"/>
    <w:rsid w:val="00D44B1F"/>
    <w:rsid w:val="00D451D0"/>
    <w:rsid w:val="00D534C0"/>
    <w:rsid w:val="00D53F30"/>
    <w:rsid w:val="00D56674"/>
    <w:rsid w:val="00D575AD"/>
    <w:rsid w:val="00D600E6"/>
    <w:rsid w:val="00D63C96"/>
    <w:rsid w:val="00D708A1"/>
    <w:rsid w:val="00D72058"/>
    <w:rsid w:val="00D7544B"/>
    <w:rsid w:val="00D76341"/>
    <w:rsid w:val="00D7642E"/>
    <w:rsid w:val="00D808E4"/>
    <w:rsid w:val="00D85A5F"/>
    <w:rsid w:val="00D91D23"/>
    <w:rsid w:val="00D9229B"/>
    <w:rsid w:val="00D9481D"/>
    <w:rsid w:val="00D97FF8"/>
    <w:rsid w:val="00DB1046"/>
    <w:rsid w:val="00DB11A7"/>
    <w:rsid w:val="00DB4349"/>
    <w:rsid w:val="00DC1D2C"/>
    <w:rsid w:val="00DC2C62"/>
    <w:rsid w:val="00DC398F"/>
    <w:rsid w:val="00DC45B2"/>
    <w:rsid w:val="00DC4F47"/>
    <w:rsid w:val="00DC5158"/>
    <w:rsid w:val="00DC7B0C"/>
    <w:rsid w:val="00DD582E"/>
    <w:rsid w:val="00DD5ED8"/>
    <w:rsid w:val="00DD6C54"/>
    <w:rsid w:val="00DE06F8"/>
    <w:rsid w:val="00DE26D2"/>
    <w:rsid w:val="00DE3B2F"/>
    <w:rsid w:val="00DE6618"/>
    <w:rsid w:val="00DE6990"/>
    <w:rsid w:val="00DE73E2"/>
    <w:rsid w:val="00DE7F26"/>
    <w:rsid w:val="00DF0721"/>
    <w:rsid w:val="00E012AB"/>
    <w:rsid w:val="00E025D3"/>
    <w:rsid w:val="00E02BA4"/>
    <w:rsid w:val="00E06A62"/>
    <w:rsid w:val="00E10AB3"/>
    <w:rsid w:val="00E12580"/>
    <w:rsid w:val="00E1387D"/>
    <w:rsid w:val="00E16884"/>
    <w:rsid w:val="00E17603"/>
    <w:rsid w:val="00E26739"/>
    <w:rsid w:val="00E274A8"/>
    <w:rsid w:val="00E27A00"/>
    <w:rsid w:val="00E3005C"/>
    <w:rsid w:val="00E31562"/>
    <w:rsid w:val="00E338B4"/>
    <w:rsid w:val="00E34A80"/>
    <w:rsid w:val="00E35058"/>
    <w:rsid w:val="00E35089"/>
    <w:rsid w:val="00E35A5F"/>
    <w:rsid w:val="00E365AB"/>
    <w:rsid w:val="00E37979"/>
    <w:rsid w:val="00E37E9C"/>
    <w:rsid w:val="00E40110"/>
    <w:rsid w:val="00E40370"/>
    <w:rsid w:val="00E42304"/>
    <w:rsid w:val="00E42B88"/>
    <w:rsid w:val="00E4349E"/>
    <w:rsid w:val="00E43629"/>
    <w:rsid w:val="00E56091"/>
    <w:rsid w:val="00E615A3"/>
    <w:rsid w:val="00E62F27"/>
    <w:rsid w:val="00E63E16"/>
    <w:rsid w:val="00E65F71"/>
    <w:rsid w:val="00E66ABB"/>
    <w:rsid w:val="00E670C7"/>
    <w:rsid w:val="00E77436"/>
    <w:rsid w:val="00E77C03"/>
    <w:rsid w:val="00E77E1B"/>
    <w:rsid w:val="00E81168"/>
    <w:rsid w:val="00E8170C"/>
    <w:rsid w:val="00E81FDF"/>
    <w:rsid w:val="00E864EF"/>
    <w:rsid w:val="00E86C62"/>
    <w:rsid w:val="00E86DD1"/>
    <w:rsid w:val="00E903B5"/>
    <w:rsid w:val="00E91934"/>
    <w:rsid w:val="00E91991"/>
    <w:rsid w:val="00E932AA"/>
    <w:rsid w:val="00E939F2"/>
    <w:rsid w:val="00E93B9D"/>
    <w:rsid w:val="00E973D0"/>
    <w:rsid w:val="00E9758D"/>
    <w:rsid w:val="00EA0279"/>
    <w:rsid w:val="00EA0CCD"/>
    <w:rsid w:val="00EA1A4B"/>
    <w:rsid w:val="00EA1E7A"/>
    <w:rsid w:val="00EA5365"/>
    <w:rsid w:val="00EB0065"/>
    <w:rsid w:val="00EC2EBD"/>
    <w:rsid w:val="00EC3C75"/>
    <w:rsid w:val="00EC5845"/>
    <w:rsid w:val="00EC7A0E"/>
    <w:rsid w:val="00ED09B1"/>
    <w:rsid w:val="00ED3A86"/>
    <w:rsid w:val="00ED458A"/>
    <w:rsid w:val="00ED45DD"/>
    <w:rsid w:val="00ED56D1"/>
    <w:rsid w:val="00ED61F2"/>
    <w:rsid w:val="00ED6665"/>
    <w:rsid w:val="00EE3444"/>
    <w:rsid w:val="00EE4A60"/>
    <w:rsid w:val="00EF241B"/>
    <w:rsid w:val="00EF35ED"/>
    <w:rsid w:val="00EF5786"/>
    <w:rsid w:val="00F01473"/>
    <w:rsid w:val="00F01759"/>
    <w:rsid w:val="00F02199"/>
    <w:rsid w:val="00F02611"/>
    <w:rsid w:val="00F027F1"/>
    <w:rsid w:val="00F02847"/>
    <w:rsid w:val="00F02F00"/>
    <w:rsid w:val="00F05D3E"/>
    <w:rsid w:val="00F129FD"/>
    <w:rsid w:val="00F13EE6"/>
    <w:rsid w:val="00F143E5"/>
    <w:rsid w:val="00F152F5"/>
    <w:rsid w:val="00F20507"/>
    <w:rsid w:val="00F27610"/>
    <w:rsid w:val="00F27C6E"/>
    <w:rsid w:val="00F305EF"/>
    <w:rsid w:val="00F31A5A"/>
    <w:rsid w:val="00F32581"/>
    <w:rsid w:val="00F32A12"/>
    <w:rsid w:val="00F33F9F"/>
    <w:rsid w:val="00F361B1"/>
    <w:rsid w:val="00F36DA1"/>
    <w:rsid w:val="00F40109"/>
    <w:rsid w:val="00F41717"/>
    <w:rsid w:val="00F43B7C"/>
    <w:rsid w:val="00F44038"/>
    <w:rsid w:val="00F449A3"/>
    <w:rsid w:val="00F44E88"/>
    <w:rsid w:val="00F4794C"/>
    <w:rsid w:val="00F5004B"/>
    <w:rsid w:val="00F523F9"/>
    <w:rsid w:val="00F5420B"/>
    <w:rsid w:val="00F54308"/>
    <w:rsid w:val="00F55F03"/>
    <w:rsid w:val="00F565F5"/>
    <w:rsid w:val="00F56969"/>
    <w:rsid w:val="00F57803"/>
    <w:rsid w:val="00F57BA5"/>
    <w:rsid w:val="00F63C0F"/>
    <w:rsid w:val="00F654A8"/>
    <w:rsid w:val="00F6608E"/>
    <w:rsid w:val="00F660C3"/>
    <w:rsid w:val="00F6732A"/>
    <w:rsid w:val="00F7011D"/>
    <w:rsid w:val="00F70190"/>
    <w:rsid w:val="00F7162D"/>
    <w:rsid w:val="00F7221E"/>
    <w:rsid w:val="00F723B1"/>
    <w:rsid w:val="00F7265E"/>
    <w:rsid w:val="00F726C8"/>
    <w:rsid w:val="00F74359"/>
    <w:rsid w:val="00F743BF"/>
    <w:rsid w:val="00F74EF0"/>
    <w:rsid w:val="00F75438"/>
    <w:rsid w:val="00F75EFF"/>
    <w:rsid w:val="00F81C6C"/>
    <w:rsid w:val="00F81E29"/>
    <w:rsid w:val="00F82B36"/>
    <w:rsid w:val="00F835D2"/>
    <w:rsid w:val="00F83C66"/>
    <w:rsid w:val="00F8477F"/>
    <w:rsid w:val="00F848CD"/>
    <w:rsid w:val="00F84C10"/>
    <w:rsid w:val="00F85A6E"/>
    <w:rsid w:val="00F86204"/>
    <w:rsid w:val="00F92222"/>
    <w:rsid w:val="00F934BB"/>
    <w:rsid w:val="00F93637"/>
    <w:rsid w:val="00F93EBA"/>
    <w:rsid w:val="00F958B3"/>
    <w:rsid w:val="00F96E5D"/>
    <w:rsid w:val="00F96F79"/>
    <w:rsid w:val="00F9743C"/>
    <w:rsid w:val="00FA1189"/>
    <w:rsid w:val="00FB084F"/>
    <w:rsid w:val="00FB1F17"/>
    <w:rsid w:val="00FB2D7C"/>
    <w:rsid w:val="00FB359E"/>
    <w:rsid w:val="00FB3F6E"/>
    <w:rsid w:val="00FB4A4C"/>
    <w:rsid w:val="00FB5BFF"/>
    <w:rsid w:val="00FB7460"/>
    <w:rsid w:val="00FB7587"/>
    <w:rsid w:val="00FB776D"/>
    <w:rsid w:val="00FB7928"/>
    <w:rsid w:val="00FC14B3"/>
    <w:rsid w:val="00FC53C5"/>
    <w:rsid w:val="00FC548B"/>
    <w:rsid w:val="00FC70FB"/>
    <w:rsid w:val="00FC7A9D"/>
    <w:rsid w:val="00FD1F4E"/>
    <w:rsid w:val="00FD2F45"/>
    <w:rsid w:val="00FD35C0"/>
    <w:rsid w:val="00FD4B02"/>
    <w:rsid w:val="00FD6732"/>
    <w:rsid w:val="00FE2EE4"/>
    <w:rsid w:val="00FE5AD9"/>
    <w:rsid w:val="00FE5D7A"/>
    <w:rsid w:val="00FE771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62D3BD5D"/>
  <w15:chartTrackingRefBased/>
  <w15:docId w15:val="{EA482F27-4310-4D98-92D9-05946733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E16"/>
    <w:pPr>
      <w:spacing w:after="200" w:line="276" w:lineRule="auto"/>
    </w:pPr>
    <w:rPr>
      <w:rFonts w:eastAsiaTheme="minorHAnsi"/>
      <w:kern w:val="0"/>
      <w:lang w:eastAsia="en-US"/>
      <w14:ligatures w14:val="none"/>
    </w:rPr>
  </w:style>
  <w:style w:type="paragraph" w:styleId="Heading1">
    <w:name w:val="heading 1"/>
    <w:basedOn w:val="Normal"/>
    <w:next w:val="Normal"/>
    <w:link w:val="Heading1Char"/>
    <w:uiPriority w:val="9"/>
    <w:qFormat/>
    <w:rsid w:val="00435D7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35D7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D6D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26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D7B"/>
    <w:rPr>
      <w:rFonts w:asciiTheme="majorHAnsi" w:eastAsiaTheme="majorEastAsia" w:hAnsiTheme="majorHAnsi" w:cstheme="majorBidi"/>
      <w:b/>
      <w:bCs/>
      <w:color w:val="2F5496" w:themeColor="accent1" w:themeShade="BF"/>
      <w:kern w:val="0"/>
      <w:sz w:val="28"/>
      <w:szCs w:val="28"/>
      <w:lang w:eastAsia="en-US"/>
      <w14:ligatures w14:val="none"/>
    </w:rPr>
  </w:style>
  <w:style w:type="character" w:customStyle="1" w:styleId="Heading2Char">
    <w:name w:val="Heading 2 Char"/>
    <w:basedOn w:val="DefaultParagraphFont"/>
    <w:link w:val="Heading2"/>
    <w:uiPriority w:val="9"/>
    <w:rsid w:val="00435D7B"/>
    <w:rPr>
      <w:rFonts w:asciiTheme="majorHAnsi" w:eastAsiaTheme="majorEastAsia" w:hAnsiTheme="majorHAnsi" w:cstheme="majorBidi"/>
      <w:b/>
      <w:bCs/>
      <w:color w:val="4472C4" w:themeColor="accent1"/>
      <w:kern w:val="0"/>
      <w:sz w:val="26"/>
      <w:szCs w:val="26"/>
      <w:lang w:eastAsia="en-US"/>
      <w14:ligatures w14:val="none"/>
    </w:rPr>
  </w:style>
  <w:style w:type="paragraph" w:styleId="Header">
    <w:name w:val="header"/>
    <w:basedOn w:val="Normal"/>
    <w:link w:val="HeaderChar"/>
    <w:uiPriority w:val="99"/>
    <w:unhideWhenUsed/>
    <w:rsid w:val="00435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D7B"/>
    <w:rPr>
      <w:rFonts w:eastAsiaTheme="minorHAnsi"/>
      <w:kern w:val="0"/>
      <w:lang w:eastAsia="en-US"/>
      <w14:ligatures w14:val="none"/>
    </w:rPr>
  </w:style>
  <w:style w:type="paragraph" w:styleId="Footer">
    <w:name w:val="footer"/>
    <w:basedOn w:val="Normal"/>
    <w:link w:val="FooterChar"/>
    <w:uiPriority w:val="99"/>
    <w:unhideWhenUsed/>
    <w:rsid w:val="00435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D7B"/>
    <w:rPr>
      <w:rFonts w:eastAsiaTheme="minorHAnsi"/>
      <w:kern w:val="0"/>
      <w:lang w:eastAsia="en-US"/>
      <w14:ligatures w14:val="none"/>
    </w:rPr>
  </w:style>
  <w:style w:type="paragraph" w:styleId="NormalWeb">
    <w:name w:val="Normal (Web)"/>
    <w:basedOn w:val="Normal"/>
    <w:uiPriority w:val="99"/>
    <w:unhideWhenUsed/>
    <w:rsid w:val="000B41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41A2"/>
    <w:rPr>
      <w:color w:val="0563C1" w:themeColor="hyperlink"/>
      <w:u w:val="single"/>
    </w:rPr>
  </w:style>
  <w:style w:type="character" w:styleId="UnresolvedMention">
    <w:name w:val="Unresolved Mention"/>
    <w:basedOn w:val="DefaultParagraphFont"/>
    <w:uiPriority w:val="99"/>
    <w:semiHidden/>
    <w:unhideWhenUsed/>
    <w:rsid w:val="0040055B"/>
    <w:rPr>
      <w:color w:val="605E5C"/>
      <w:shd w:val="clear" w:color="auto" w:fill="E1DFDD"/>
    </w:rPr>
  </w:style>
  <w:style w:type="character" w:styleId="FollowedHyperlink">
    <w:name w:val="FollowedHyperlink"/>
    <w:basedOn w:val="DefaultParagraphFont"/>
    <w:uiPriority w:val="99"/>
    <w:semiHidden/>
    <w:unhideWhenUsed/>
    <w:rsid w:val="004D798B"/>
    <w:rPr>
      <w:color w:val="954F72" w:themeColor="followedHyperlink"/>
      <w:u w:val="single"/>
    </w:rPr>
  </w:style>
  <w:style w:type="character" w:styleId="CommentReference">
    <w:name w:val="annotation reference"/>
    <w:basedOn w:val="DefaultParagraphFont"/>
    <w:uiPriority w:val="99"/>
    <w:semiHidden/>
    <w:unhideWhenUsed/>
    <w:rsid w:val="00970A2E"/>
    <w:rPr>
      <w:sz w:val="16"/>
      <w:szCs w:val="16"/>
    </w:rPr>
  </w:style>
  <w:style w:type="paragraph" w:styleId="CommentText">
    <w:name w:val="annotation text"/>
    <w:basedOn w:val="Normal"/>
    <w:link w:val="CommentTextChar"/>
    <w:uiPriority w:val="99"/>
    <w:unhideWhenUsed/>
    <w:rsid w:val="00970A2E"/>
    <w:pPr>
      <w:spacing w:after="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970A2E"/>
    <w:rPr>
      <w:rFonts w:eastAsiaTheme="minorHAnsi"/>
      <w:sz w:val="20"/>
      <w:szCs w:val="20"/>
      <w:lang w:eastAsia="en-US"/>
    </w:rPr>
  </w:style>
  <w:style w:type="paragraph" w:styleId="ListParagraph">
    <w:name w:val="List Paragraph"/>
    <w:basedOn w:val="Normal"/>
    <w:uiPriority w:val="34"/>
    <w:qFormat/>
    <w:rsid w:val="00E34A80"/>
    <w:pPr>
      <w:spacing w:after="0" w:line="240" w:lineRule="auto"/>
      <w:ind w:left="720"/>
      <w:contextualSpacing/>
    </w:pPr>
    <w:rPr>
      <w:kern w:val="2"/>
      <w:sz w:val="24"/>
      <w:szCs w:val="24"/>
      <w14:ligatures w14:val="standardContextual"/>
    </w:rPr>
  </w:style>
  <w:style w:type="paragraph" w:styleId="CommentSubject">
    <w:name w:val="annotation subject"/>
    <w:basedOn w:val="CommentText"/>
    <w:next w:val="CommentText"/>
    <w:link w:val="CommentSubjectChar"/>
    <w:uiPriority w:val="99"/>
    <w:semiHidden/>
    <w:unhideWhenUsed/>
    <w:rsid w:val="000E70BE"/>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0E70BE"/>
    <w:rPr>
      <w:rFonts w:eastAsiaTheme="minorHAnsi"/>
      <w:b/>
      <w:bCs/>
      <w:kern w:val="0"/>
      <w:sz w:val="20"/>
      <w:szCs w:val="20"/>
      <w:lang w:eastAsia="en-US"/>
      <w14:ligatures w14:val="none"/>
    </w:rPr>
  </w:style>
  <w:style w:type="character" w:customStyle="1" w:styleId="Heading3Char">
    <w:name w:val="Heading 3 Char"/>
    <w:basedOn w:val="DefaultParagraphFont"/>
    <w:link w:val="Heading3"/>
    <w:uiPriority w:val="9"/>
    <w:rsid w:val="002D6D87"/>
    <w:rPr>
      <w:rFonts w:asciiTheme="majorHAnsi" w:eastAsiaTheme="majorEastAsia" w:hAnsiTheme="majorHAnsi" w:cstheme="majorBidi"/>
      <w:color w:val="1F3763" w:themeColor="accent1" w:themeShade="7F"/>
      <w:kern w:val="0"/>
      <w:sz w:val="24"/>
      <w:szCs w:val="24"/>
      <w:lang w:eastAsia="en-US"/>
      <w14:ligatures w14:val="none"/>
    </w:rPr>
  </w:style>
  <w:style w:type="paragraph" w:styleId="FootnoteText">
    <w:name w:val="footnote text"/>
    <w:basedOn w:val="Normal"/>
    <w:link w:val="FootnoteTextChar"/>
    <w:uiPriority w:val="99"/>
    <w:semiHidden/>
    <w:unhideWhenUsed/>
    <w:rsid w:val="0098541E"/>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98541E"/>
    <w:rPr>
      <w:rFonts w:eastAsiaTheme="minorHAnsi"/>
      <w:sz w:val="20"/>
      <w:szCs w:val="20"/>
      <w:lang w:eastAsia="en-US"/>
    </w:rPr>
  </w:style>
  <w:style w:type="character" w:styleId="FootnoteReference">
    <w:name w:val="footnote reference"/>
    <w:basedOn w:val="DefaultParagraphFont"/>
    <w:uiPriority w:val="99"/>
    <w:semiHidden/>
    <w:unhideWhenUsed/>
    <w:rsid w:val="0098541E"/>
    <w:rPr>
      <w:vertAlign w:val="superscript"/>
    </w:rPr>
  </w:style>
  <w:style w:type="character" w:styleId="PageNumber">
    <w:name w:val="page number"/>
    <w:basedOn w:val="DefaultParagraphFont"/>
    <w:uiPriority w:val="99"/>
    <w:semiHidden/>
    <w:unhideWhenUsed/>
    <w:rsid w:val="008F37C4"/>
  </w:style>
  <w:style w:type="paragraph" w:customStyle="1" w:styleId="p1-standpara">
    <w:name w:val="p1-standpara"/>
    <w:basedOn w:val="Normal"/>
    <w:rsid w:val="00407A4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F542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F542E"/>
    <w:rPr>
      <w:rFonts w:ascii="Times New Roman" w:eastAsia="Times New Roman" w:hAnsi="Times New Roman" w:cs="Times New Roman"/>
      <w:kern w:val="0"/>
      <w:szCs w:val="20"/>
      <w:lang w:eastAsia="en-US"/>
      <w14:ligatures w14:val="none"/>
    </w:rPr>
  </w:style>
  <w:style w:type="table" w:styleId="TableGrid">
    <w:name w:val="Table Grid"/>
    <w:basedOn w:val="TableNormal"/>
    <w:uiPriority w:val="59"/>
    <w:rsid w:val="00AD2D82"/>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6571E"/>
    <w:pPr>
      <w:spacing w:line="240" w:lineRule="auto"/>
    </w:pPr>
    <w:rPr>
      <w:i/>
      <w:iCs/>
      <w:color w:val="44546A" w:themeColor="text2"/>
      <w:kern w:val="2"/>
      <w:sz w:val="18"/>
      <w:szCs w:val="18"/>
      <w14:ligatures w14:val="standardContextual"/>
    </w:rPr>
  </w:style>
  <w:style w:type="table" w:customStyle="1" w:styleId="TableGrid3">
    <w:name w:val="Table Grid3"/>
    <w:basedOn w:val="TableNormal"/>
    <w:next w:val="TableGrid"/>
    <w:uiPriority w:val="39"/>
    <w:rsid w:val="00B6571E"/>
    <w:pPr>
      <w:spacing w:after="0" w:line="240" w:lineRule="auto"/>
    </w:pPr>
    <w:rPr>
      <w:rFonts w:eastAsia="Times New Roman" w:cs="Times New Roman"/>
      <w:sz w:val="24"/>
      <w:szCs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4628"/>
  </w:style>
  <w:style w:type="character" w:customStyle="1" w:styleId="apple-converted-space">
    <w:name w:val="apple-converted-space"/>
    <w:basedOn w:val="DefaultParagraphFont"/>
    <w:rsid w:val="00044628"/>
  </w:style>
  <w:style w:type="character" w:customStyle="1" w:styleId="Heading4Char">
    <w:name w:val="Heading 4 Char"/>
    <w:basedOn w:val="DefaultParagraphFont"/>
    <w:link w:val="Heading4"/>
    <w:uiPriority w:val="9"/>
    <w:rsid w:val="0065266C"/>
    <w:rPr>
      <w:rFonts w:asciiTheme="majorHAnsi" w:eastAsiaTheme="majorEastAsia" w:hAnsiTheme="majorHAnsi" w:cstheme="majorBidi"/>
      <w:i/>
      <w:iCs/>
      <w:color w:val="2F5496" w:themeColor="accent1" w:themeShade="BF"/>
      <w:kern w:val="0"/>
      <w:lang w:eastAsia="en-US"/>
      <w14:ligatures w14:val="none"/>
    </w:rPr>
  </w:style>
  <w:style w:type="character" w:styleId="Strong">
    <w:name w:val="Strong"/>
    <w:uiPriority w:val="22"/>
    <w:qFormat/>
    <w:rsid w:val="0065266C"/>
    <w:rPr>
      <w:b/>
      <w:bCs/>
    </w:rPr>
  </w:style>
  <w:style w:type="paragraph" w:styleId="Revision">
    <w:name w:val="Revision"/>
    <w:hidden/>
    <w:uiPriority w:val="99"/>
    <w:semiHidden/>
    <w:rsid w:val="00F36DA1"/>
    <w:pPr>
      <w:spacing w:after="0" w:line="240" w:lineRule="auto"/>
    </w:pPr>
    <w:rPr>
      <w:rFonts w:eastAsiaTheme="minorHAnsi"/>
      <w:kern w:val="0"/>
      <w:lang w:eastAsia="en-US"/>
      <w14:ligatures w14:val="none"/>
    </w:rPr>
  </w:style>
  <w:style w:type="character" w:styleId="Mention">
    <w:name w:val="Mention"/>
    <w:basedOn w:val="DefaultParagraphFont"/>
    <w:uiPriority w:val="99"/>
    <w:unhideWhenUsed/>
    <w:rsid w:val="00C51746"/>
    <w:rPr>
      <w:color w:val="2B579A"/>
      <w:shd w:val="clear" w:color="auto" w:fill="E1DFDD"/>
    </w:rPr>
  </w:style>
  <w:style w:type="character" w:customStyle="1" w:styleId="ui-provider">
    <w:name w:val="ui-provider"/>
    <w:basedOn w:val="DefaultParagraphFont"/>
    <w:rsid w:val="00F72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ew.nsf.gov/funding/opportunities/i-corps-hubs-nsf-innovation-corps-hubs-program/nsf24-532/solicitation" TargetMode="External" /><Relationship Id="rId11" Type="http://schemas.openxmlformats.org/officeDocument/2006/relationships/hyperlink" Target="https://www.nsf.gov/pubs/2021/nsf21552/nsf21552.htm" TargetMode="External" /><Relationship Id="rId12" Type="http://schemas.openxmlformats.org/officeDocument/2006/relationships/hyperlink" Target="https://www.aaup.org/file/ARES-2022-23.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new.nsf.gov/funding/initiatives/i-cor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D5798CFCD9C45B56FC8558CEEEF0E" ma:contentTypeVersion="16" ma:contentTypeDescription="Create a new document." ma:contentTypeScope="" ma:versionID="469acad3874f34c8c2ca334c2ee7f08a">
  <xsd:schema xmlns:xsd="http://www.w3.org/2001/XMLSchema" xmlns:xs="http://www.w3.org/2001/XMLSchema" xmlns:p="http://schemas.microsoft.com/office/2006/metadata/properties" xmlns:ns2="447e2dde-57ff-4aa7-8f90-a911a82bf543" xmlns:ns3="c1bac0d2-5e8b-48d8-a6f2-dde292d3cfeb" targetNamespace="http://schemas.microsoft.com/office/2006/metadata/properties" ma:root="true" ma:fieldsID="7bce56bf6816417bc590f3605c73712e" ns2:_="" ns3:_="">
    <xsd:import namespace="447e2dde-57ff-4aa7-8f90-a911a82bf543"/>
    <xsd:import namespace="c1bac0d2-5e8b-48d8-a6f2-dde292d3cf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e2dde-57ff-4aa7-8f90-a911a82bf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ac0d2-5e8b-48d8-a6f2-dde292d3cf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53ba5-387a-4547-9300-d1bf2bd8928f}" ma:internalName="TaxCatchAll" ma:showField="CatchAllData" ma:web="c1bac0d2-5e8b-48d8-a6f2-dde292d3c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7e2dde-57ff-4aa7-8f90-a911a82bf543">
      <Terms xmlns="http://schemas.microsoft.com/office/infopath/2007/PartnerControls"/>
    </lcf76f155ced4ddcb4097134ff3c332f>
    <TaxCatchAll xmlns="c1bac0d2-5e8b-48d8-a6f2-dde292d3cfeb" xsi:nil="true"/>
    <SharedWithUsers xmlns="c1bac0d2-5e8b-48d8-a6f2-dde292d3cfeb">
      <UserInfo>
        <DisplayName>Shearman, Rebecca</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15D96-8FF4-4CF3-B715-F472C103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e2dde-57ff-4aa7-8f90-a911a82bf543"/>
    <ds:schemaRef ds:uri="c1bac0d2-5e8b-48d8-a6f2-dde292d3c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B5C91-C204-4D17-9D28-55D814D2BB4F}">
  <ds:schemaRefs>
    <ds:schemaRef ds:uri="http://schemas.openxmlformats.org/officeDocument/2006/bibliography"/>
  </ds:schemaRefs>
</ds:datastoreItem>
</file>

<file path=customXml/itemProps3.xml><?xml version="1.0" encoding="utf-8"?>
<ds:datastoreItem xmlns:ds="http://schemas.openxmlformats.org/officeDocument/2006/customXml" ds:itemID="{7B4CC0D4-75B7-4AB8-B023-850A284C6CF2}">
  <ds:schemaRefs>
    <ds:schemaRef ds:uri="http://schemas.microsoft.com/office/2006/metadata/properties"/>
    <ds:schemaRef ds:uri="http://schemas.microsoft.com/office/infopath/2007/PartnerControls"/>
    <ds:schemaRef ds:uri="447e2dde-57ff-4aa7-8f90-a911a82bf543"/>
    <ds:schemaRef ds:uri="c1bac0d2-5e8b-48d8-a6f2-dde292d3cfeb"/>
  </ds:schemaRefs>
</ds:datastoreItem>
</file>

<file path=customXml/itemProps4.xml><?xml version="1.0" encoding="utf-8"?>
<ds:datastoreItem xmlns:ds="http://schemas.openxmlformats.org/officeDocument/2006/customXml" ds:itemID="{2F41BEB1-0FE6-4A40-A541-4AE8FACA11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1587</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Yuen</dc:creator>
  <cp:lastModifiedBy>Plimpton, Suzanne H.</cp:lastModifiedBy>
  <cp:revision>28</cp:revision>
  <dcterms:created xsi:type="dcterms:W3CDTF">2024-10-28T18:23:00Z</dcterms:created>
  <dcterms:modified xsi:type="dcterms:W3CDTF">2024-11-01T14:34:00Z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0x010100604D5798CFCD9C45B56FC8558CEEEF0E</vt:lpwstr>
  </property>
  <property fmtid="{D5CDD505-2E9C-101B-9397-08002B2CF9AE}" pid="4" name="GrammarlyDocumentId">
    <vt:lpwstr>dd15f6ee6f7074e8570fd74aecbfcfc5c612124fb2aa91c309b9b1375112ca4d</vt:lpwstr>
  </property>
  <property fmtid="{D5CDD505-2E9C-101B-9397-08002B2CF9AE}" pid="5" name="MediaServiceImageTags">
    <vt:lpwstr/>
  </property>
  <property fmtid="{D5CDD505-2E9C-101B-9397-08002B2CF9AE}" pid="6" name="TitusGUID">
    <vt:lpwstr>1959d894-a2a0-4d5b-9d66-991d3e9f6883</vt:lpwstr>
  </property>
</Properties>
</file>