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124E7DC4" w14:paraId="17C8705E" w14:textId="441B081E">
      <w:pPr>
        <w:spacing w:before="240" w:after="0" w:line="240" w:lineRule="auto"/>
        <w:jc w:val="center"/>
        <w:rPr>
          <w:rFonts w:ascii="Montserrat" w:eastAsia="Montserrat" w:hAnsi="Montserrat" w:cs="Montserrat"/>
          <w:b/>
          <w:bCs/>
          <w:color w:val="0F4761" w:themeColor="accent1" w:themeShade="BF"/>
          <w:sz w:val="40"/>
          <w:szCs w:val="40"/>
        </w:rPr>
      </w:pPr>
    </w:p>
    <w:p w:rsidR="124E7DC4" w:rsidP="124E7DC4" w14:paraId="5E4DBFA0" w14:textId="1F533BFF">
      <w:pPr>
        <w:spacing w:before="240" w:after="0" w:line="240" w:lineRule="auto"/>
        <w:jc w:val="center"/>
        <w:rPr>
          <w:rFonts w:ascii="Montserrat" w:eastAsia="Montserrat" w:hAnsi="Montserrat" w:cs="Montserrat"/>
          <w:b/>
          <w:bCs/>
          <w:color w:val="0F4761" w:themeColor="accent1" w:themeShade="BF"/>
          <w:sz w:val="40"/>
          <w:szCs w:val="40"/>
        </w:rPr>
      </w:pPr>
    </w:p>
    <w:p w:rsidR="124E7DC4" w:rsidP="124E7DC4" w14:paraId="3861566C" w14:textId="2F48F75C">
      <w:pPr>
        <w:spacing w:before="240" w:after="0" w:line="240" w:lineRule="auto"/>
        <w:jc w:val="center"/>
        <w:rPr>
          <w:rFonts w:ascii="Montserrat" w:eastAsia="Montserrat" w:hAnsi="Montserrat" w:cs="Montserrat"/>
          <w:b/>
          <w:bCs/>
          <w:color w:val="0F4761" w:themeColor="accent1" w:themeShade="BF"/>
          <w:sz w:val="40"/>
          <w:szCs w:val="40"/>
        </w:rPr>
      </w:pPr>
    </w:p>
    <w:p w:rsidR="00747113" w:rsidP="00747113" w14:paraId="0E2F8710" w14:textId="7EF947CC">
      <w:pPr>
        <w:pStyle w:val="Heading1"/>
        <w:spacing w:after="0" w:line="240" w:lineRule="auto"/>
        <w:jc w:val="center"/>
        <w:rPr>
          <w:rFonts w:ascii="Montserrat" w:eastAsia="Montserrat" w:hAnsi="Montserrat" w:cs="Montserrat"/>
          <w:b/>
          <w:bCs/>
        </w:rPr>
      </w:pPr>
      <w:r w:rsidRPr="04B8623E">
        <w:rPr>
          <w:rFonts w:ascii="Montserrat" w:eastAsia="Montserrat" w:hAnsi="Montserrat" w:cs="Montserrat"/>
          <w:b/>
          <w:bCs/>
        </w:rPr>
        <w:t xml:space="preserve">Attachment </w:t>
      </w:r>
      <w:r w:rsidR="00705438">
        <w:rPr>
          <w:rFonts w:ascii="Montserrat" w:eastAsia="Montserrat" w:hAnsi="Montserrat" w:cs="Montserrat"/>
          <w:b/>
          <w:bCs/>
        </w:rPr>
        <w:t>4b</w:t>
      </w:r>
      <w:r w:rsidRPr="04B8623E">
        <w:rPr>
          <w:rFonts w:ascii="Montserrat" w:eastAsia="Montserrat" w:hAnsi="Montserrat" w:cs="Montserrat"/>
          <w:b/>
          <w:bCs/>
        </w:rPr>
        <w:t>:</w:t>
      </w:r>
    </w:p>
    <w:p w:rsidR="14D1AC9F" w:rsidRPr="00016ED7" w:rsidP="00016ED7" w14:paraId="6B9ACC21" w14:textId="1BC62DDD">
      <w:pPr>
        <w:pStyle w:val="Heading1"/>
        <w:spacing w:before="0" w:after="0" w:line="240" w:lineRule="auto"/>
        <w:jc w:val="center"/>
        <w:rPr>
          <w:rFonts w:ascii="Montserrat" w:eastAsia="Montserrat" w:hAnsi="Montserrat" w:cs="Montserrat"/>
          <w:b/>
          <w:bCs/>
        </w:rPr>
      </w:pPr>
      <w:r w:rsidRPr="2B5054F5">
        <w:rPr>
          <w:rFonts w:ascii="Montserrat" w:eastAsia="Montserrat" w:hAnsi="Montserrat" w:cs="Montserrat"/>
          <w:b/>
          <w:bCs/>
        </w:rPr>
        <w:t>Email from NSF to</w:t>
      </w:r>
      <w:r w:rsidRPr="2B5054F5" w:rsidR="4D3B4D33">
        <w:rPr>
          <w:rFonts w:ascii="Montserrat" w:eastAsia="Montserrat" w:hAnsi="Montserrat" w:cs="Montserrat"/>
          <w:b/>
          <w:bCs/>
        </w:rPr>
        <w:t xml:space="preserve"> Current/Former</w:t>
      </w:r>
      <w:r w:rsidRPr="2B5054F5">
        <w:rPr>
          <w:rFonts w:ascii="Montserrat" w:eastAsia="Montserrat" w:hAnsi="Montserrat" w:cs="Montserrat"/>
          <w:b/>
          <w:bCs/>
        </w:rPr>
        <w:t xml:space="preserve"> Scholars/Fellows</w:t>
      </w:r>
      <w:r>
        <w:br w:type="page"/>
      </w:r>
    </w:p>
    <w:p w:rsidR="43112DBB" w:rsidP="53D465CE" w14:paraId="6584841D" w14:textId="038D597B">
      <w:pPr>
        <w:spacing w:after="0" w:line="276" w:lineRule="auto"/>
        <w:rPr>
          <w:rFonts w:ascii="Montserrat" w:eastAsia="Montserrat" w:hAnsi="Montserrat" w:cs="Montserrat"/>
          <w:sz w:val="22"/>
          <w:szCs w:val="22"/>
        </w:rPr>
      </w:pPr>
      <w:r w:rsidRPr="53D465CE">
        <w:rPr>
          <w:rFonts w:ascii="Montserrat" w:eastAsia="Montserrat" w:hAnsi="Montserrat" w:cs="Montserrat"/>
          <w:b/>
          <w:bCs/>
          <w:sz w:val="22"/>
          <w:szCs w:val="22"/>
        </w:rPr>
        <w:t xml:space="preserve">Subject: </w:t>
      </w:r>
      <w:r w:rsidRPr="53D465CE" w:rsidR="4C82EDEC">
        <w:rPr>
          <w:rFonts w:ascii="Montserrat" w:eastAsia="Montserrat" w:hAnsi="Montserrat" w:cs="Montserrat"/>
          <w:sz w:val="22"/>
          <w:szCs w:val="22"/>
        </w:rPr>
        <w:t>Help shape the future of the Noyce Program – Share your experience</w:t>
      </w:r>
    </w:p>
    <w:p w:rsidR="53D465CE" w:rsidP="53D465CE" w14:paraId="207F222C" w14:textId="6B1255EE">
      <w:pPr>
        <w:spacing w:after="0" w:line="276" w:lineRule="auto"/>
        <w:rPr>
          <w:rFonts w:ascii="Montserrat" w:eastAsia="Montserrat" w:hAnsi="Montserrat" w:cs="Montserrat"/>
          <w:color w:val="0078D4"/>
          <w:sz w:val="22"/>
          <w:szCs w:val="22"/>
        </w:rPr>
      </w:pPr>
    </w:p>
    <w:p w:rsidR="00A50A01" w:rsidRPr="00A50A01" w:rsidP="5C8155AA" w14:paraId="45228F3B" w14:textId="5535D720">
      <w:pPr>
        <w:spacing w:after="0" w:line="276" w:lineRule="auto"/>
        <w:rPr>
          <w:rFonts w:ascii="Montserrat" w:eastAsia="Montserrat" w:hAnsi="Montserrat" w:cs="Montserrat"/>
          <w:color w:val="000000" w:themeColor="text1"/>
          <w:sz w:val="22"/>
          <w:szCs w:val="22"/>
        </w:rPr>
      </w:pPr>
      <w:r w:rsidRPr="2B5054F5">
        <w:rPr>
          <w:rFonts w:ascii="Montserrat" w:eastAsia="Montserrat" w:hAnsi="Montserrat" w:cs="Montserrat"/>
          <w:color w:val="000000" w:themeColor="text1"/>
          <w:sz w:val="22"/>
          <w:szCs w:val="22"/>
        </w:rPr>
        <w:t xml:space="preserve">Dear </w:t>
      </w:r>
      <w:r w:rsidRPr="2B5054F5" w:rsidR="09EFF750">
        <w:rPr>
          <w:rFonts w:ascii="Montserrat" w:eastAsia="Montserrat" w:hAnsi="Montserrat" w:cs="Montserrat"/>
          <w:color w:val="000000" w:themeColor="text1"/>
          <w:sz w:val="22"/>
          <w:szCs w:val="22"/>
        </w:rPr>
        <w:t xml:space="preserve">Noyce </w:t>
      </w:r>
      <w:r w:rsidRPr="2B5054F5">
        <w:rPr>
          <w:rFonts w:ascii="Montserrat" w:eastAsia="Montserrat" w:hAnsi="Montserrat" w:cs="Montserrat"/>
          <w:color w:val="000000" w:themeColor="text1"/>
          <w:sz w:val="22"/>
          <w:szCs w:val="22"/>
        </w:rPr>
        <w:t>Scholars</w:t>
      </w:r>
      <w:r w:rsidRPr="2B5054F5" w:rsidR="375CAF20">
        <w:rPr>
          <w:rFonts w:ascii="Montserrat" w:eastAsia="Montserrat" w:hAnsi="Montserrat" w:cs="Montserrat"/>
          <w:color w:val="000000" w:themeColor="text1"/>
          <w:sz w:val="22"/>
          <w:szCs w:val="22"/>
        </w:rPr>
        <w:t xml:space="preserve"> and</w:t>
      </w:r>
      <w:r w:rsidRPr="2B5054F5">
        <w:rPr>
          <w:rFonts w:ascii="Montserrat" w:eastAsia="Montserrat" w:hAnsi="Montserrat" w:cs="Montserrat"/>
          <w:color w:val="000000" w:themeColor="text1"/>
          <w:sz w:val="22"/>
          <w:szCs w:val="22"/>
        </w:rPr>
        <w:t xml:space="preserve"> Fellows</w:t>
      </w:r>
      <w:r w:rsidRPr="2B5054F5" w:rsidR="39051E76">
        <w:rPr>
          <w:rFonts w:ascii="Montserrat" w:eastAsia="Montserrat" w:hAnsi="Montserrat" w:cs="Montserrat"/>
          <w:color w:val="000000" w:themeColor="text1"/>
          <w:sz w:val="22"/>
          <w:szCs w:val="22"/>
        </w:rPr>
        <w:t>,</w:t>
      </w:r>
    </w:p>
    <w:p w:rsidR="00A50A01" w:rsidRPr="00A50A01" w:rsidP="00A50A01" w14:paraId="59DDAEE9" w14:textId="77777777">
      <w:pPr>
        <w:spacing w:after="0" w:line="276" w:lineRule="auto"/>
        <w:rPr>
          <w:rFonts w:ascii="Montserrat" w:eastAsia="Montserrat" w:hAnsi="Montserrat" w:cs="Montserrat"/>
          <w:color w:val="000000" w:themeColor="text1"/>
          <w:sz w:val="22"/>
          <w:szCs w:val="22"/>
        </w:rPr>
      </w:pPr>
    </w:p>
    <w:p w:rsidR="00A50A01" w:rsidRPr="00A50A01" w:rsidP="1DBF95B6" w14:paraId="77E26472" w14:textId="42A86A63">
      <w:pPr>
        <w:spacing w:after="0" w:line="276" w:lineRule="auto"/>
        <w:rPr>
          <w:rFonts w:ascii="Montserrat" w:eastAsia="Montserrat" w:hAnsi="Montserrat" w:cs="Montserrat"/>
          <w:color w:val="000000" w:themeColor="text1"/>
          <w:sz w:val="22"/>
          <w:szCs w:val="22"/>
        </w:rPr>
      </w:pPr>
      <w:r w:rsidRPr="2B5054F5">
        <w:rPr>
          <w:rFonts w:ascii="Montserrat" w:eastAsia="Montserrat" w:hAnsi="Montserrat" w:cs="Montserrat"/>
          <w:color w:val="000000" w:themeColor="text1"/>
          <w:sz w:val="22"/>
          <w:szCs w:val="22"/>
        </w:rPr>
        <w:t xml:space="preserve">I am writing on behalf of </w:t>
      </w:r>
      <w:r w:rsidRPr="2B5054F5" w:rsidR="72BC1D73">
        <w:rPr>
          <w:rFonts w:ascii="Montserrat" w:eastAsia="Montserrat" w:hAnsi="Montserrat" w:cs="Montserrat"/>
          <w:color w:val="000000" w:themeColor="text1"/>
          <w:sz w:val="22"/>
          <w:szCs w:val="22"/>
        </w:rPr>
        <w:t>the</w:t>
      </w:r>
      <w:r w:rsidRPr="2B5054F5" w:rsidR="08CE2B09">
        <w:rPr>
          <w:rFonts w:ascii="Montserrat" w:eastAsia="Montserrat" w:hAnsi="Montserrat" w:cs="Montserrat"/>
          <w:color w:val="000000" w:themeColor="text1"/>
          <w:sz w:val="22"/>
          <w:szCs w:val="22"/>
        </w:rPr>
        <w:t xml:space="preserve"> </w:t>
      </w:r>
      <w:r w:rsidRPr="2B5054F5" w:rsidR="72BC1D73">
        <w:rPr>
          <w:rFonts w:ascii="Montserrat" w:eastAsia="Montserrat" w:hAnsi="Montserrat" w:cs="Montserrat"/>
          <w:color w:val="000000" w:themeColor="text1"/>
          <w:sz w:val="22"/>
          <w:szCs w:val="22"/>
        </w:rPr>
        <w:t>Robert Noyce Teacher Scholarship Program (the Noyce Program) to inform you about an external evaluation of the Noyce Program</w:t>
      </w:r>
      <w:r w:rsidRPr="2B5054F5" w:rsidR="56E96470">
        <w:rPr>
          <w:rFonts w:ascii="Montserrat" w:eastAsia="Montserrat" w:hAnsi="Montserrat" w:cs="Montserrat"/>
          <w:color w:val="000000" w:themeColor="text1"/>
          <w:sz w:val="22"/>
          <w:szCs w:val="22"/>
        </w:rPr>
        <w:t xml:space="preserve"> </w:t>
      </w:r>
      <w:r w:rsidRPr="2B5054F5" w:rsidR="456DBEB3">
        <w:rPr>
          <w:rFonts w:ascii="Montserrat" w:eastAsia="Montserrat" w:hAnsi="Montserrat" w:cs="Montserrat"/>
          <w:color w:val="000000" w:themeColor="text1"/>
          <w:sz w:val="22"/>
          <w:szCs w:val="22"/>
        </w:rPr>
        <w:t xml:space="preserve">that is being </w:t>
      </w:r>
      <w:r w:rsidRPr="2B5054F5" w:rsidR="56E96470">
        <w:rPr>
          <w:rFonts w:ascii="Montserrat" w:eastAsia="Montserrat" w:hAnsi="Montserrat" w:cs="Montserrat"/>
          <w:color w:val="000000" w:themeColor="text1"/>
          <w:sz w:val="22"/>
          <w:szCs w:val="22"/>
        </w:rPr>
        <w:t xml:space="preserve">conducted by </w:t>
      </w:r>
      <w:r w:rsidRPr="2B5054F5" w:rsidR="56E96470">
        <w:rPr>
          <w:rFonts w:ascii="Montserrat" w:eastAsia="Montserrat" w:hAnsi="Montserrat" w:cs="Montserrat"/>
          <w:color w:val="000000" w:themeColor="text1"/>
          <w:sz w:val="22"/>
          <w:szCs w:val="22"/>
        </w:rPr>
        <w:t>WhitworthKee</w:t>
      </w:r>
      <w:r w:rsidRPr="2B5054F5" w:rsidR="56E96470">
        <w:rPr>
          <w:rFonts w:ascii="Montserrat" w:eastAsia="Montserrat" w:hAnsi="Montserrat" w:cs="Montserrat"/>
          <w:color w:val="000000" w:themeColor="text1"/>
          <w:sz w:val="22"/>
          <w:szCs w:val="22"/>
        </w:rPr>
        <w:t xml:space="preserve"> Consulting (WKC)</w:t>
      </w:r>
      <w:r w:rsidRPr="2B5054F5">
        <w:rPr>
          <w:rFonts w:ascii="Montserrat" w:eastAsia="Montserrat" w:hAnsi="Montserrat" w:cs="Montserrat"/>
          <w:color w:val="000000" w:themeColor="text1"/>
          <w:sz w:val="22"/>
          <w:szCs w:val="22"/>
        </w:rPr>
        <w:t xml:space="preserve">. </w:t>
      </w:r>
    </w:p>
    <w:p w:rsidR="1DBF95B6" w:rsidP="1DBF95B6" w14:paraId="794AE38C" w14:textId="5E404002">
      <w:pPr>
        <w:spacing w:after="0" w:line="276" w:lineRule="auto"/>
        <w:rPr>
          <w:rFonts w:ascii="Montserrat" w:eastAsia="Montserrat" w:hAnsi="Montserrat" w:cs="Montserrat"/>
          <w:color w:val="000000" w:themeColor="text1"/>
          <w:sz w:val="22"/>
          <w:szCs w:val="22"/>
        </w:rPr>
      </w:pPr>
    </w:p>
    <w:p w:rsidR="00A50A01" w:rsidRPr="00A50A01" w:rsidP="1DBF95B6" w14:paraId="6A13EB42" w14:textId="71925627">
      <w:pPr>
        <w:spacing w:after="0" w:line="276" w:lineRule="auto"/>
        <w:rPr>
          <w:rFonts w:ascii="Montserrat" w:eastAsia="Montserrat" w:hAnsi="Montserrat" w:cs="Montserrat"/>
          <w:color w:val="000000" w:themeColor="text1"/>
          <w:sz w:val="22"/>
          <w:szCs w:val="22"/>
        </w:rPr>
      </w:pPr>
      <w:r w:rsidRPr="2B5054F5">
        <w:rPr>
          <w:rFonts w:ascii="Montserrat" w:eastAsia="Montserrat" w:hAnsi="Montserrat" w:cs="Montserrat"/>
          <w:color w:val="000000" w:themeColor="text1"/>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2B5054F5" w:rsidR="30E4EC2C">
        <w:rPr>
          <w:rFonts w:ascii="Montserrat" w:eastAsia="Montserrat" w:hAnsi="Montserrat" w:cs="Montserrat"/>
          <w:color w:val="000000" w:themeColor="text1"/>
          <w:sz w:val="22"/>
          <w:szCs w:val="22"/>
        </w:rPr>
        <w:t xml:space="preserve"> and teacher leaders</w:t>
      </w:r>
      <w:r w:rsidRPr="2B5054F5">
        <w:rPr>
          <w:rFonts w:ascii="Montserrat" w:eastAsia="Montserrat" w:hAnsi="Montserrat" w:cs="Montserrat"/>
          <w:color w:val="000000" w:themeColor="text1"/>
          <w:sz w:val="22"/>
          <w:szCs w:val="22"/>
        </w:rPr>
        <w:t>.</w:t>
      </w:r>
      <w:r w:rsidRPr="2B5054F5" w:rsidR="39946FA2">
        <w:rPr>
          <w:rFonts w:ascii="Montserrat" w:eastAsia="Montserrat" w:hAnsi="Montserrat" w:cs="Montserrat"/>
          <w:color w:val="000000" w:themeColor="text1"/>
          <w:sz w:val="22"/>
          <w:szCs w:val="22"/>
        </w:rPr>
        <w:t xml:space="preserve"> </w:t>
      </w:r>
      <w:r w:rsidRPr="2B5054F5" w:rsidR="4910FFB3">
        <w:rPr>
          <w:rFonts w:ascii="Montserrat" w:eastAsia="Montserrat" w:hAnsi="Montserrat" w:cs="Montserrat"/>
          <w:color w:val="000000" w:themeColor="text1"/>
          <w:sz w:val="22"/>
          <w:szCs w:val="22"/>
        </w:rPr>
        <w:t>Your college or university funding</w:t>
      </w:r>
      <w:r w:rsidRPr="2B5054F5" w:rsidR="75D7DBBC">
        <w:rPr>
          <w:rFonts w:ascii="Montserrat" w:eastAsia="Montserrat" w:hAnsi="Montserrat" w:cs="Montserrat"/>
          <w:color w:val="000000" w:themeColor="text1"/>
          <w:sz w:val="22"/>
          <w:szCs w:val="22"/>
        </w:rPr>
        <w:t xml:space="preserve"> opportunity </w:t>
      </w:r>
      <w:r w:rsidRPr="2B5054F5" w:rsidR="4910FFB3">
        <w:rPr>
          <w:rFonts w:ascii="Montserrat" w:eastAsia="Montserrat" w:hAnsi="Montserrat" w:cs="Montserrat"/>
          <w:color w:val="000000" w:themeColor="text1"/>
          <w:sz w:val="22"/>
          <w:szCs w:val="22"/>
        </w:rPr>
        <w:t xml:space="preserve">may go by </w:t>
      </w:r>
      <w:r w:rsidRPr="2B5054F5" w:rsidR="00E552BF">
        <w:rPr>
          <w:rFonts w:ascii="Montserrat" w:eastAsia="Montserrat" w:hAnsi="Montserrat" w:cs="Montserrat"/>
          <w:color w:val="000000" w:themeColor="text1"/>
          <w:sz w:val="22"/>
          <w:szCs w:val="22"/>
        </w:rPr>
        <w:t xml:space="preserve">a </w:t>
      </w:r>
      <w:r w:rsidRPr="2B5054F5" w:rsidR="4910FFB3">
        <w:rPr>
          <w:rFonts w:ascii="Montserrat" w:eastAsia="Montserrat" w:hAnsi="Montserrat" w:cs="Montserrat"/>
          <w:color w:val="000000" w:themeColor="text1"/>
          <w:sz w:val="22"/>
          <w:szCs w:val="22"/>
        </w:rPr>
        <w:t>name</w:t>
      </w:r>
      <w:r w:rsidRPr="2B5054F5" w:rsidR="00E552BF">
        <w:rPr>
          <w:rFonts w:ascii="Montserrat" w:eastAsia="Montserrat" w:hAnsi="Montserrat" w:cs="Montserrat"/>
          <w:color w:val="000000" w:themeColor="text1"/>
          <w:sz w:val="22"/>
          <w:szCs w:val="22"/>
        </w:rPr>
        <w:t xml:space="preserve"> other than</w:t>
      </w:r>
      <w:r w:rsidRPr="2B5054F5" w:rsidR="4910FFB3">
        <w:rPr>
          <w:rFonts w:ascii="Montserrat" w:eastAsia="Montserrat" w:hAnsi="Montserrat" w:cs="Montserrat"/>
          <w:color w:val="000000" w:themeColor="text1"/>
          <w:sz w:val="22"/>
          <w:szCs w:val="22"/>
        </w:rPr>
        <w:t xml:space="preserve"> “Noyce Program</w:t>
      </w:r>
      <w:r w:rsidRPr="2B5054F5" w:rsidR="46727BAE">
        <w:rPr>
          <w:rFonts w:ascii="Montserrat" w:eastAsia="Montserrat" w:hAnsi="Montserrat" w:cs="Montserrat"/>
          <w:color w:val="000000" w:themeColor="text1"/>
          <w:sz w:val="22"/>
          <w:szCs w:val="22"/>
        </w:rPr>
        <w:t xml:space="preserve">,” but you are being contacted because the Noyce Program has funded your involvement. </w:t>
      </w:r>
      <w:r w:rsidRPr="2B5054F5" w:rsidR="2006D3B5">
        <w:rPr>
          <w:rFonts w:ascii="Montserrat" w:eastAsia="Montserrat" w:hAnsi="Montserrat" w:cs="Montserrat"/>
          <w:color w:val="000000" w:themeColor="text1"/>
          <w:sz w:val="22"/>
          <w:szCs w:val="22"/>
        </w:rPr>
        <w:t>The evaluation's purpose is to understand overall perceptions of the Noyce Program and to identify what is working well and growth opportunities.</w:t>
      </w:r>
    </w:p>
    <w:p w:rsidR="00A50A01" w:rsidRPr="00A50A01" w:rsidP="1DBF95B6" w14:paraId="2B006501" w14:textId="6DA0101E">
      <w:pPr>
        <w:spacing w:after="0" w:line="276" w:lineRule="auto"/>
        <w:rPr>
          <w:rFonts w:ascii="Montserrat" w:eastAsia="Montserrat" w:hAnsi="Montserrat" w:cs="Montserrat"/>
          <w:color w:val="000000" w:themeColor="text1"/>
          <w:sz w:val="22"/>
          <w:szCs w:val="22"/>
        </w:rPr>
      </w:pPr>
    </w:p>
    <w:p w:rsidR="00A50A01" w:rsidRPr="00A50A01" w:rsidP="5C8155AA" w14:paraId="1807A05B" w14:textId="04F66D03">
      <w:pPr>
        <w:spacing w:after="0" w:line="276" w:lineRule="auto"/>
        <w:rPr>
          <w:rFonts w:ascii="Montserrat" w:eastAsia="Montserrat" w:hAnsi="Montserrat" w:cs="Montserrat"/>
          <w:color w:val="000000" w:themeColor="text1"/>
          <w:sz w:val="22"/>
          <w:szCs w:val="22"/>
        </w:rPr>
      </w:pPr>
      <w:r w:rsidRPr="2B5054F5">
        <w:rPr>
          <w:rFonts w:ascii="Montserrat" w:eastAsia="Montserrat" w:hAnsi="Montserrat" w:cs="Montserrat"/>
          <w:color w:val="000000" w:themeColor="text1"/>
          <w:sz w:val="22"/>
          <w:szCs w:val="22"/>
        </w:rPr>
        <w:t>As a member of the N</w:t>
      </w:r>
      <w:r w:rsidRPr="2B5054F5" w:rsidR="61A608F8">
        <w:rPr>
          <w:rFonts w:ascii="Montserrat" w:eastAsia="Montserrat" w:hAnsi="Montserrat" w:cs="Montserrat"/>
          <w:color w:val="000000" w:themeColor="text1"/>
          <w:sz w:val="22"/>
          <w:szCs w:val="22"/>
        </w:rPr>
        <w:t xml:space="preserve">oyce </w:t>
      </w:r>
      <w:r w:rsidRPr="2B5054F5">
        <w:rPr>
          <w:rFonts w:ascii="Montserrat" w:eastAsia="Montserrat" w:hAnsi="Montserrat" w:cs="Montserrat"/>
          <w:color w:val="000000" w:themeColor="text1"/>
          <w:sz w:val="22"/>
          <w:szCs w:val="22"/>
        </w:rPr>
        <w:t xml:space="preserve">community, your </w:t>
      </w:r>
      <w:r w:rsidRPr="2B5054F5" w:rsidR="5AD17FF1">
        <w:rPr>
          <w:rFonts w:ascii="Montserrat" w:eastAsia="Montserrat" w:hAnsi="Montserrat" w:cs="Montserrat"/>
          <w:color w:val="000000" w:themeColor="text1"/>
          <w:sz w:val="22"/>
          <w:szCs w:val="22"/>
        </w:rPr>
        <w:t>responses will help the WKC Evaluation Team better understand the diverse backgrounds and needs of our program participants, ensuring that we continue to foster an inclusive and supportive community</w:t>
      </w:r>
      <w:r w:rsidRPr="2B5054F5">
        <w:rPr>
          <w:rFonts w:ascii="Montserrat" w:eastAsia="Montserrat" w:hAnsi="Montserrat" w:cs="Montserrat"/>
          <w:color w:val="000000" w:themeColor="text1"/>
          <w:sz w:val="22"/>
          <w:szCs w:val="22"/>
        </w:rPr>
        <w:t>.</w:t>
      </w:r>
    </w:p>
    <w:p w:rsidR="2B5054F5" w:rsidP="2B5054F5" w14:paraId="417E843D" w14:textId="7B7A4D9D">
      <w:pPr>
        <w:spacing w:after="0" w:line="276" w:lineRule="auto"/>
        <w:rPr>
          <w:rFonts w:ascii="Montserrat" w:eastAsia="Montserrat" w:hAnsi="Montserrat" w:cs="Montserrat"/>
          <w:color w:val="000000" w:themeColor="text1"/>
          <w:sz w:val="22"/>
          <w:szCs w:val="22"/>
        </w:rPr>
      </w:pPr>
    </w:p>
    <w:p w:rsidR="00A50A01" w:rsidRPr="00A50A01" w:rsidP="1DBF95B6" w14:paraId="593844DA" w14:textId="365EA110">
      <w:pPr>
        <w:spacing w:after="0" w:line="276" w:lineRule="auto"/>
        <w:rPr>
          <w:rFonts w:ascii="Montserrat" w:eastAsia="Montserrat" w:hAnsi="Montserrat" w:cs="Montserrat"/>
          <w:color w:val="000000" w:themeColor="text1"/>
          <w:sz w:val="22"/>
          <w:szCs w:val="22"/>
        </w:rPr>
      </w:pPr>
      <w:r w:rsidRPr="2B5054F5">
        <w:rPr>
          <w:rFonts w:ascii="Montserrat" w:eastAsia="Montserrat" w:hAnsi="Montserrat" w:cs="Montserrat"/>
          <w:color w:val="000000" w:themeColor="text1"/>
          <w:sz w:val="22"/>
          <w:szCs w:val="22"/>
        </w:rPr>
        <w:t xml:space="preserve">As part of </w:t>
      </w:r>
      <w:r w:rsidRPr="2B5054F5" w:rsidR="5A0CFD16">
        <w:rPr>
          <w:rFonts w:ascii="Montserrat" w:eastAsia="Montserrat" w:hAnsi="Montserrat" w:cs="Montserrat"/>
          <w:color w:val="000000" w:themeColor="text1"/>
          <w:sz w:val="22"/>
          <w:szCs w:val="22"/>
        </w:rPr>
        <w:t>th</w:t>
      </w:r>
      <w:r w:rsidRPr="2B5054F5" w:rsidR="6FF47689">
        <w:rPr>
          <w:rFonts w:ascii="Montserrat" w:eastAsia="Montserrat" w:hAnsi="Montserrat" w:cs="Montserrat"/>
          <w:color w:val="000000" w:themeColor="text1"/>
          <w:sz w:val="22"/>
          <w:szCs w:val="22"/>
        </w:rPr>
        <w:t>e</w:t>
      </w:r>
      <w:r w:rsidRPr="2B5054F5" w:rsidR="5A0CFD16">
        <w:rPr>
          <w:rFonts w:ascii="Montserrat" w:eastAsia="Montserrat" w:hAnsi="Montserrat" w:cs="Montserrat"/>
          <w:color w:val="000000" w:themeColor="text1"/>
          <w:sz w:val="22"/>
          <w:szCs w:val="22"/>
        </w:rPr>
        <w:t xml:space="preserve"> evaluation, </w:t>
      </w:r>
      <w:r w:rsidRPr="2B5054F5" w:rsidR="1A7BEDB2">
        <w:rPr>
          <w:rFonts w:ascii="Montserrat" w:eastAsia="Montserrat" w:hAnsi="Montserrat" w:cs="Montserrat"/>
          <w:color w:val="000000" w:themeColor="text1"/>
          <w:sz w:val="22"/>
          <w:szCs w:val="22"/>
        </w:rPr>
        <w:t xml:space="preserve">the WKC Evaluation Team is requesting that </w:t>
      </w:r>
      <w:r w:rsidRPr="2B5054F5" w:rsidR="78CE314E">
        <w:rPr>
          <w:rFonts w:ascii="Montserrat" w:eastAsia="Montserrat" w:hAnsi="Montserrat" w:cs="Montserrat"/>
          <w:color w:val="000000" w:themeColor="text1"/>
          <w:sz w:val="22"/>
          <w:szCs w:val="22"/>
        </w:rPr>
        <w:t xml:space="preserve">current and former </w:t>
      </w:r>
      <w:r w:rsidRPr="2B5054F5" w:rsidR="1A7BEDB2">
        <w:rPr>
          <w:rFonts w:ascii="Montserrat" w:eastAsia="Montserrat" w:hAnsi="Montserrat" w:cs="Montserrat"/>
          <w:color w:val="000000" w:themeColor="text1"/>
          <w:sz w:val="22"/>
          <w:szCs w:val="22"/>
        </w:rPr>
        <w:t>Noyce scholars</w:t>
      </w:r>
      <w:r w:rsidRPr="2B5054F5" w:rsidR="4DC74F38">
        <w:rPr>
          <w:rFonts w:ascii="Montserrat" w:eastAsia="Montserrat" w:hAnsi="Montserrat" w:cs="Montserrat"/>
          <w:color w:val="000000" w:themeColor="text1"/>
          <w:sz w:val="22"/>
          <w:szCs w:val="22"/>
        </w:rPr>
        <w:t xml:space="preserve"> and</w:t>
      </w:r>
      <w:r w:rsidRPr="2B5054F5" w:rsidR="1A7BEDB2">
        <w:rPr>
          <w:rFonts w:ascii="Montserrat" w:eastAsia="Montserrat" w:hAnsi="Montserrat" w:cs="Montserrat"/>
          <w:color w:val="000000" w:themeColor="text1"/>
          <w:sz w:val="22"/>
          <w:szCs w:val="22"/>
        </w:rPr>
        <w:t xml:space="preserve"> fellows</w:t>
      </w:r>
      <w:r w:rsidRPr="2B5054F5" w:rsidR="171554C7">
        <w:rPr>
          <w:rFonts w:ascii="Montserrat" w:eastAsia="Montserrat" w:hAnsi="Montserrat" w:cs="Montserrat"/>
          <w:color w:val="000000" w:themeColor="text1"/>
          <w:sz w:val="22"/>
          <w:szCs w:val="22"/>
        </w:rPr>
        <w:t xml:space="preserve"> </w:t>
      </w:r>
      <w:r w:rsidRPr="2B5054F5" w:rsidR="5A0CFD16">
        <w:rPr>
          <w:rFonts w:ascii="Montserrat" w:eastAsia="Montserrat" w:hAnsi="Montserrat" w:cs="Montserrat"/>
          <w:color w:val="000000" w:themeColor="text1"/>
          <w:sz w:val="22"/>
          <w:szCs w:val="22"/>
        </w:rPr>
        <w:t xml:space="preserve">complete </w:t>
      </w:r>
      <w:r w:rsidRPr="2B5054F5" w:rsidR="6755A23F">
        <w:rPr>
          <w:rFonts w:ascii="Montserrat" w:eastAsia="Montserrat" w:hAnsi="Montserrat" w:cs="Montserrat"/>
          <w:color w:val="000000" w:themeColor="text1"/>
          <w:sz w:val="22"/>
          <w:szCs w:val="22"/>
        </w:rPr>
        <w:t xml:space="preserve">a </w:t>
      </w:r>
      <w:r w:rsidRPr="2B5054F5" w:rsidR="6755A23F">
        <w:rPr>
          <w:rFonts w:ascii="Montserrat" w:eastAsia="Montserrat" w:hAnsi="Montserrat" w:cs="Montserrat"/>
          <w:b/>
          <w:bCs/>
          <w:color w:val="000000" w:themeColor="text1"/>
          <w:sz w:val="22"/>
          <w:szCs w:val="22"/>
        </w:rPr>
        <w:t xml:space="preserve">questionnaire </w:t>
      </w:r>
      <w:r w:rsidRPr="2B5054F5" w:rsidR="6755A23F">
        <w:rPr>
          <w:rFonts w:ascii="Montserrat" w:eastAsia="Montserrat" w:hAnsi="Montserrat" w:cs="Montserrat"/>
          <w:color w:val="000000" w:themeColor="text1"/>
          <w:sz w:val="22"/>
          <w:szCs w:val="22"/>
        </w:rPr>
        <w:t>that asks about you, your educational and professional experiences, and your involvement with the Noyce Program (</w:t>
      </w:r>
      <w:r w:rsidRPr="2B5054F5" w:rsidR="6755A23F">
        <w:rPr>
          <w:rFonts w:ascii="Montserrat" w:eastAsia="Montserrat" w:hAnsi="Montserrat" w:cs="Montserrat"/>
          <w:i/>
          <w:iCs/>
          <w:color w:val="000000" w:themeColor="text1"/>
          <w:sz w:val="22"/>
          <w:szCs w:val="22"/>
        </w:rPr>
        <w:t>estimated time commitment:</w:t>
      </w:r>
      <w:r w:rsidRPr="2B5054F5" w:rsidR="6755A23F">
        <w:rPr>
          <w:rFonts w:ascii="Montserrat" w:eastAsia="Montserrat" w:hAnsi="Montserrat" w:cs="Montserrat"/>
          <w:color w:val="000000" w:themeColor="text1"/>
          <w:sz w:val="22"/>
          <w:szCs w:val="22"/>
        </w:rPr>
        <w:t xml:space="preserve"> </w:t>
      </w:r>
      <w:r w:rsidRPr="2B5054F5" w:rsidR="6755A23F">
        <w:rPr>
          <w:rFonts w:ascii="Montserrat" w:eastAsia="Montserrat" w:hAnsi="Montserrat" w:cs="Montserrat"/>
          <w:i/>
          <w:iCs/>
          <w:color w:val="000000" w:themeColor="text1"/>
          <w:sz w:val="22"/>
          <w:szCs w:val="22"/>
        </w:rPr>
        <w:t>20 minutes</w:t>
      </w:r>
      <w:r w:rsidRPr="2B5054F5" w:rsidR="6755A23F">
        <w:rPr>
          <w:rFonts w:ascii="Montserrat" w:eastAsia="Montserrat" w:hAnsi="Montserrat" w:cs="Montserrat"/>
          <w:color w:val="000000" w:themeColor="text1"/>
          <w:sz w:val="22"/>
          <w:szCs w:val="22"/>
        </w:rPr>
        <w:t>)</w:t>
      </w:r>
      <w:r w:rsidRPr="2B5054F5" w:rsidR="6755A23F">
        <w:rPr>
          <w:rFonts w:ascii="Montserrat" w:eastAsia="Montserrat" w:hAnsi="Montserrat" w:cs="Montserrat"/>
          <w:i/>
          <w:iCs/>
          <w:color w:val="000000" w:themeColor="text1"/>
          <w:sz w:val="22"/>
          <w:szCs w:val="22"/>
        </w:rPr>
        <w:t>.</w:t>
      </w:r>
      <w:r w:rsidRPr="2B5054F5" w:rsidR="6755A23F">
        <w:rPr>
          <w:rFonts w:ascii="Montserrat" w:eastAsia="Montserrat" w:hAnsi="Montserrat" w:cs="Montserrat"/>
          <w:color w:val="000000" w:themeColor="text1"/>
          <w:sz w:val="22"/>
          <w:szCs w:val="22"/>
        </w:rPr>
        <w:t xml:space="preserve"> </w:t>
      </w:r>
      <w:r w:rsidRPr="2B5054F5" w:rsidR="56BA9FAB">
        <w:rPr>
          <w:rFonts w:ascii="Montserrat" w:eastAsia="Montserrat" w:hAnsi="Montserrat" w:cs="Montserrat"/>
          <w:color w:val="000000" w:themeColor="text1"/>
          <w:sz w:val="22"/>
          <w:szCs w:val="22"/>
        </w:rPr>
        <w:t>B</w:t>
      </w:r>
      <w:r w:rsidRPr="2B5054F5" w:rsidR="6755A23F">
        <w:rPr>
          <w:rFonts w:ascii="Montserrat" w:eastAsia="Montserrat" w:hAnsi="Montserrat" w:cs="Montserrat"/>
          <w:color w:val="000000" w:themeColor="text1"/>
          <w:sz w:val="22"/>
          <w:szCs w:val="22"/>
        </w:rPr>
        <w:t xml:space="preserve">etween Fall 2024 and Summer 2025, you may </w:t>
      </w:r>
      <w:r w:rsidRPr="2B5054F5" w:rsidR="344709C9">
        <w:rPr>
          <w:rFonts w:ascii="Montserrat" w:eastAsia="Montserrat" w:hAnsi="Montserrat" w:cs="Montserrat"/>
          <w:color w:val="000000" w:themeColor="text1"/>
          <w:sz w:val="22"/>
          <w:szCs w:val="22"/>
        </w:rPr>
        <w:t xml:space="preserve">also </w:t>
      </w:r>
      <w:r w:rsidRPr="2B5054F5" w:rsidR="6755A23F">
        <w:rPr>
          <w:rFonts w:ascii="Montserrat" w:eastAsia="Montserrat" w:hAnsi="Montserrat" w:cs="Montserrat"/>
          <w:color w:val="000000" w:themeColor="text1"/>
          <w:sz w:val="22"/>
          <w:szCs w:val="22"/>
        </w:rPr>
        <w:t xml:space="preserve">receive information from the WKC Evaluation Team about participating in a </w:t>
      </w:r>
      <w:r w:rsidRPr="2B5054F5" w:rsidR="6755A23F">
        <w:rPr>
          <w:rFonts w:ascii="Montserrat" w:eastAsia="Montserrat" w:hAnsi="Montserrat" w:cs="Montserrat"/>
          <w:b/>
          <w:bCs/>
          <w:color w:val="000000" w:themeColor="text1"/>
          <w:sz w:val="22"/>
          <w:szCs w:val="22"/>
        </w:rPr>
        <w:t>focus group</w:t>
      </w:r>
      <w:r w:rsidRPr="2B5054F5" w:rsidR="6755A23F">
        <w:rPr>
          <w:rFonts w:ascii="Montserrat" w:eastAsia="Montserrat" w:hAnsi="Montserrat" w:cs="Montserrat"/>
          <w:color w:val="000000" w:themeColor="text1"/>
          <w:sz w:val="22"/>
          <w:szCs w:val="22"/>
        </w:rPr>
        <w:t xml:space="preserve"> where you will be invited to provide your perspectives on STEM teacher preparation</w:t>
      </w:r>
      <w:r w:rsidRPr="2B5054F5" w:rsidR="6CD7D425">
        <w:rPr>
          <w:rFonts w:ascii="Montserrat" w:eastAsia="Montserrat" w:hAnsi="Montserrat" w:cs="Montserrat"/>
          <w:color w:val="000000" w:themeColor="text1"/>
          <w:sz w:val="22"/>
          <w:szCs w:val="22"/>
        </w:rPr>
        <w:t>/teacher leadership</w:t>
      </w:r>
      <w:r w:rsidRPr="2B5054F5" w:rsidR="6755A23F">
        <w:rPr>
          <w:rFonts w:ascii="Montserrat" w:eastAsia="Montserrat" w:hAnsi="Montserrat" w:cs="Montserrat"/>
          <w:color w:val="000000" w:themeColor="text1"/>
          <w:sz w:val="22"/>
          <w:szCs w:val="22"/>
        </w:rPr>
        <w:t xml:space="preserve"> and the Noyce Program.</w:t>
      </w:r>
    </w:p>
    <w:p w:rsidR="00A50A01" w:rsidRPr="00A50A01" w:rsidP="5C8155AA" w14:paraId="7244F9AA" w14:textId="51743F28">
      <w:pPr>
        <w:spacing w:after="0" w:line="276" w:lineRule="auto"/>
        <w:rPr>
          <w:rFonts w:ascii="Montserrat" w:eastAsia="Montserrat" w:hAnsi="Montserrat" w:cs="Montserrat"/>
          <w:color w:val="000000" w:themeColor="text1"/>
          <w:sz w:val="22"/>
          <w:szCs w:val="22"/>
        </w:rPr>
      </w:pPr>
    </w:p>
    <w:p w:rsidR="00A50A01" w:rsidRPr="00A50A01" w:rsidP="5C8155AA" w14:paraId="525E4A75" w14:textId="15283E2D">
      <w:pPr>
        <w:spacing w:after="0" w:line="276" w:lineRule="auto"/>
        <w:rPr>
          <w:rFonts w:ascii="Montserrat" w:eastAsia="Montserrat" w:hAnsi="Montserrat" w:cs="Montserrat"/>
          <w:color w:val="000000" w:themeColor="text1"/>
          <w:sz w:val="22"/>
          <w:szCs w:val="22"/>
        </w:rPr>
      </w:pPr>
      <w:r w:rsidRPr="1DBF95B6">
        <w:rPr>
          <w:rFonts w:ascii="Montserrat" w:eastAsia="Montserrat" w:hAnsi="Montserrat" w:cs="Montserrat"/>
          <w:color w:val="000000" w:themeColor="text1"/>
          <w:sz w:val="22"/>
          <w:szCs w:val="22"/>
        </w:rPr>
        <w:t xml:space="preserve">If you choose to participate, </w:t>
      </w:r>
      <w:r w:rsidRPr="1DBF95B6" w:rsidR="0BF95C2E">
        <w:rPr>
          <w:rFonts w:ascii="Montserrat" w:eastAsia="Montserrat" w:hAnsi="Montserrat" w:cs="Montserrat"/>
          <w:color w:val="000000" w:themeColor="text1"/>
          <w:sz w:val="22"/>
          <w:szCs w:val="22"/>
        </w:rPr>
        <w:t xml:space="preserve">the WKC Evaluation Team </w:t>
      </w:r>
      <w:r w:rsidRPr="1DBF95B6">
        <w:rPr>
          <w:rFonts w:ascii="Montserrat" w:eastAsia="Montserrat" w:hAnsi="Montserrat" w:cs="Montserrat"/>
          <w:color w:val="000000" w:themeColor="text1"/>
          <w:sz w:val="22"/>
          <w:szCs w:val="22"/>
        </w:rPr>
        <w:t xml:space="preserve">will do everything </w:t>
      </w:r>
      <w:r w:rsidRPr="1DBF95B6" w:rsidR="56A530C3">
        <w:rPr>
          <w:rFonts w:ascii="Montserrat" w:eastAsia="Montserrat" w:hAnsi="Montserrat" w:cs="Montserrat"/>
          <w:color w:val="000000" w:themeColor="text1"/>
          <w:sz w:val="22"/>
          <w:szCs w:val="22"/>
        </w:rPr>
        <w:t>they</w:t>
      </w:r>
      <w:r w:rsidRPr="1DBF95B6" w:rsidR="6DE9FD78">
        <w:rPr>
          <w:rFonts w:ascii="Montserrat" w:eastAsia="Montserrat" w:hAnsi="Montserrat" w:cs="Montserrat"/>
          <w:color w:val="000000" w:themeColor="text1"/>
          <w:sz w:val="22"/>
          <w:szCs w:val="22"/>
        </w:rPr>
        <w:t xml:space="preserve"> </w:t>
      </w:r>
      <w:r w:rsidRPr="1DBF95B6">
        <w:rPr>
          <w:rFonts w:ascii="Montserrat" w:eastAsia="Montserrat" w:hAnsi="Montserrat" w:cs="Montserrat"/>
          <w:color w:val="000000" w:themeColor="text1"/>
          <w:sz w:val="22"/>
          <w:szCs w:val="22"/>
        </w:rPr>
        <w:t>can to keep your responses confidential</w:t>
      </w:r>
      <w:r w:rsidRPr="1DBF95B6" w:rsidR="2C5FDD16">
        <w:rPr>
          <w:rFonts w:ascii="Montserrat" w:eastAsia="Montserrat" w:hAnsi="Montserrat" w:cs="Montserrat"/>
          <w:color w:val="000000" w:themeColor="text1"/>
          <w:sz w:val="22"/>
          <w:szCs w:val="22"/>
        </w:rPr>
        <w:t xml:space="preserve"> </w:t>
      </w:r>
      <w:r w:rsidRPr="1DBF95B6">
        <w:rPr>
          <w:rFonts w:ascii="Montserrat" w:eastAsia="Montserrat" w:hAnsi="Montserrat" w:cs="Montserrat"/>
          <w:color w:val="000000" w:themeColor="text1"/>
          <w:sz w:val="22"/>
          <w:szCs w:val="22"/>
        </w:rPr>
        <w:t>and will not share individually identifiable information with anyone (including NSF staff or other Noyce project members) outside of the WKC Evaluation Team.</w:t>
      </w:r>
    </w:p>
    <w:p w:rsidR="00A50A01" w:rsidRPr="00A50A01" w:rsidP="5C8155AA" w14:paraId="0D6FA485" w14:textId="41A69870">
      <w:pPr>
        <w:spacing w:after="0" w:line="276" w:lineRule="auto"/>
        <w:rPr>
          <w:rFonts w:ascii="Montserrat" w:eastAsia="Montserrat" w:hAnsi="Montserrat" w:cs="Montserrat"/>
          <w:color w:val="000000" w:themeColor="text1"/>
          <w:sz w:val="22"/>
          <w:szCs w:val="22"/>
        </w:rPr>
      </w:pPr>
    </w:p>
    <w:p w:rsidR="00A50A01" w:rsidRPr="00A50A01" w:rsidP="5C8155AA" w14:paraId="206843A3" w14:textId="63EB4F49">
      <w:pPr>
        <w:spacing w:after="0" w:line="276" w:lineRule="auto"/>
        <w:rPr>
          <w:rFonts w:ascii="Montserrat" w:eastAsia="Montserrat" w:hAnsi="Montserrat" w:cs="Montserrat"/>
          <w:color w:val="000000" w:themeColor="text1"/>
          <w:sz w:val="22"/>
          <w:szCs w:val="22"/>
        </w:rPr>
      </w:pPr>
      <w:r w:rsidRPr="53D465CE">
        <w:rPr>
          <w:rFonts w:ascii="Montserrat" w:eastAsia="Montserrat" w:hAnsi="Montserrat" w:cs="Montserrat"/>
          <w:color w:val="000000" w:themeColor="text1"/>
          <w:sz w:val="22"/>
          <w:szCs w:val="22"/>
        </w:rPr>
        <w:t xml:space="preserve">If you would like to participate in the evaluation, please use the following link to complete the demographic questionnaire at your earliest convenience: </w:t>
      </w:r>
      <w:r w:rsidRPr="53D465CE">
        <w:rPr>
          <w:rFonts w:ascii="Montserrat" w:eastAsia="Montserrat" w:hAnsi="Montserrat" w:cs="Montserrat"/>
          <w:b/>
          <w:bCs/>
          <w:color w:val="CD2026"/>
          <w:sz w:val="22"/>
          <w:szCs w:val="22"/>
        </w:rPr>
        <w:t>[LINK]</w:t>
      </w:r>
    </w:p>
    <w:p w:rsidR="00A50A01" w:rsidRPr="00A50A01" w:rsidP="5C8155AA" w14:paraId="4BBCBBDB" w14:textId="2576C22B">
      <w:pPr>
        <w:spacing w:after="0" w:line="276" w:lineRule="auto"/>
        <w:rPr>
          <w:rFonts w:ascii="Montserrat" w:eastAsia="Montserrat" w:hAnsi="Montserrat" w:cs="Montserrat"/>
          <w:color w:val="000000" w:themeColor="text1"/>
          <w:sz w:val="22"/>
          <w:szCs w:val="22"/>
        </w:rPr>
      </w:pPr>
    </w:p>
    <w:p w:rsidR="00A50A01" w:rsidRPr="00A50A01" w:rsidP="2B5054F5" w14:paraId="1BAED994" w14:textId="2DE55A0C">
      <w:pPr>
        <w:spacing w:after="0" w:line="276" w:lineRule="auto"/>
        <w:rPr>
          <w:rFonts w:ascii="Montserrat" w:eastAsia="Montserrat" w:hAnsi="Montserrat" w:cs="Montserrat"/>
          <w:color w:val="000000" w:themeColor="text1"/>
          <w:sz w:val="22"/>
          <w:szCs w:val="22"/>
        </w:rPr>
      </w:pPr>
      <w:r w:rsidRPr="2B5054F5">
        <w:rPr>
          <w:rFonts w:ascii="Montserrat" w:eastAsia="Montserrat" w:hAnsi="Montserrat" w:cs="Montserrat"/>
          <w:color w:val="000000" w:themeColor="text1"/>
          <w:sz w:val="22"/>
          <w:szCs w:val="22"/>
        </w:rPr>
        <w:t xml:space="preserve">If you have any questions, please contact </w:t>
      </w:r>
      <w:r w:rsidRPr="2B5054F5">
        <w:rPr>
          <w:rFonts w:ascii="Montserrat" w:eastAsia="Montserrat" w:hAnsi="Montserrat" w:cs="Montserrat"/>
          <w:sz w:val="22"/>
          <w:szCs w:val="22"/>
        </w:rPr>
        <w:t>WKCNoyceEval@WhitworthKee.com</w:t>
      </w:r>
      <w:r w:rsidRPr="2B5054F5" w:rsidR="28391B3B">
        <w:rPr>
          <w:rFonts w:ascii="Montserrat" w:eastAsia="Montserrat" w:hAnsi="Montserrat" w:cs="Montserrat"/>
          <w:sz w:val="22"/>
          <w:szCs w:val="22"/>
        </w:rPr>
        <w:t>.</w:t>
      </w:r>
      <w:r w:rsidRPr="2B5054F5">
        <w:rPr>
          <w:rFonts w:ascii="Montserrat" w:eastAsia="Montserrat" w:hAnsi="Montserrat" w:cs="Montserrat"/>
          <w:color w:val="000000" w:themeColor="text1"/>
          <w:sz w:val="22"/>
          <w:szCs w:val="22"/>
        </w:rPr>
        <w:t xml:space="preserve"> </w:t>
      </w:r>
      <w:r w:rsidRPr="2B5054F5" w:rsidR="0CB54CBF">
        <w:rPr>
          <w:rFonts w:ascii="Montserrat" w:eastAsia="Montserrat" w:hAnsi="Montserrat" w:cs="Montserrat"/>
          <w:color w:val="000000" w:themeColor="text1"/>
          <w:sz w:val="22"/>
          <w:szCs w:val="22"/>
        </w:rPr>
        <w:t xml:space="preserve">If you would like additional information about the evaluation, please visit the </w:t>
      </w:r>
      <w:r w:rsidRPr="2B5054F5" w:rsidR="0CB54CBF">
        <w:rPr>
          <w:rFonts w:ascii="Montserrat" w:eastAsia="Montserrat" w:hAnsi="Montserrat" w:cs="Montserrat"/>
          <w:color w:val="000000" w:themeColor="text1"/>
          <w:sz w:val="22"/>
          <w:szCs w:val="22"/>
        </w:rPr>
        <w:t xml:space="preserve">evaluation website: https://whitworthkee.com/nsf-noyce-program-evaluation/. If you’d like to learn more about </w:t>
      </w:r>
      <w:r w:rsidRPr="2B5054F5" w:rsidR="0CB54CBF">
        <w:rPr>
          <w:rFonts w:ascii="Montserrat" w:eastAsia="Montserrat" w:hAnsi="Montserrat" w:cs="Montserrat"/>
          <w:color w:val="000000" w:themeColor="text1"/>
          <w:sz w:val="22"/>
          <w:szCs w:val="22"/>
        </w:rPr>
        <w:t>WhitworthKee</w:t>
      </w:r>
      <w:r w:rsidRPr="2B5054F5" w:rsidR="0CB54CBF">
        <w:rPr>
          <w:rFonts w:ascii="Montserrat" w:eastAsia="Montserrat" w:hAnsi="Montserrat" w:cs="Montserrat"/>
          <w:color w:val="000000" w:themeColor="text1"/>
          <w:sz w:val="22"/>
          <w:szCs w:val="22"/>
        </w:rPr>
        <w:t xml:space="preserve"> Consulting, you can find more information at the WKC website: https://whitworthkee.com/.</w:t>
      </w:r>
      <w:r w:rsidRPr="2B5054F5" w:rsidR="28887F20">
        <w:rPr>
          <w:rFonts w:ascii="Montserrat" w:eastAsia="Montserrat" w:hAnsi="Montserrat" w:cs="Montserrat"/>
          <w:sz w:val="22"/>
          <w:szCs w:val="22"/>
        </w:rPr>
        <w:t xml:space="preserve"> </w:t>
      </w:r>
      <w:r w:rsidRPr="2B5054F5" w:rsidR="1DC205A7">
        <w:rPr>
          <w:rFonts w:ascii="Montserrat" w:eastAsia="Montserrat" w:hAnsi="Montserrat" w:cs="Montserrat"/>
          <w:color w:val="000000" w:themeColor="text1"/>
          <w:sz w:val="22"/>
          <w:szCs w:val="22"/>
        </w:rPr>
        <w:t>Thank you in advance for sharing your feedback.</w:t>
      </w:r>
    </w:p>
    <w:p w:rsidR="00A50A01" w:rsidRPr="00A50A01" w:rsidP="5C8155AA" w14:paraId="60A5C849" w14:textId="5EDF74E1">
      <w:pPr>
        <w:spacing w:after="0" w:line="276" w:lineRule="auto"/>
        <w:rPr>
          <w:rFonts w:ascii="Montserrat" w:eastAsia="Montserrat" w:hAnsi="Montserrat" w:cs="Montserrat"/>
          <w:color w:val="000000" w:themeColor="text1"/>
          <w:sz w:val="22"/>
          <w:szCs w:val="22"/>
        </w:rPr>
      </w:pPr>
    </w:p>
    <w:p w:rsidR="00A50A01" w:rsidRPr="00A50A01" w:rsidP="5C8155AA" w14:paraId="60A68907" w14:textId="2316711E">
      <w:pPr>
        <w:spacing w:after="0" w:line="276" w:lineRule="auto"/>
        <w:rPr>
          <w:rFonts w:ascii="Montserrat" w:eastAsia="Montserrat" w:hAnsi="Montserrat" w:cs="Montserrat"/>
          <w:color w:val="000000" w:themeColor="text1"/>
          <w:sz w:val="22"/>
          <w:szCs w:val="22"/>
        </w:rPr>
      </w:pPr>
      <w:r w:rsidRPr="5C8155AA">
        <w:rPr>
          <w:rFonts w:ascii="Montserrat" w:eastAsia="Montserrat" w:hAnsi="Montserrat" w:cs="Montserrat"/>
          <w:color w:val="000000" w:themeColor="text1"/>
          <w:sz w:val="22"/>
          <w:szCs w:val="22"/>
        </w:rPr>
        <w:t xml:space="preserve">With kind regards,  </w:t>
      </w:r>
    </w:p>
    <w:p w:rsidR="00A50A01" w:rsidRPr="00A50A01" w:rsidP="5C8155AA" w14:paraId="3E4BF7F2" w14:textId="63426051">
      <w:pPr>
        <w:spacing w:after="0" w:line="276" w:lineRule="auto"/>
        <w:rPr>
          <w:rFonts w:ascii="Montserrat" w:eastAsia="Montserrat" w:hAnsi="Montserrat" w:cs="Montserrat"/>
          <w:color w:val="000000" w:themeColor="text1"/>
          <w:sz w:val="22"/>
          <w:szCs w:val="22"/>
        </w:rPr>
      </w:pPr>
      <w:r w:rsidRPr="5C8155AA">
        <w:rPr>
          <w:rFonts w:ascii="Montserrat" w:eastAsia="Montserrat" w:hAnsi="Montserrat" w:cs="Montserrat"/>
          <w:color w:val="000000" w:themeColor="text1"/>
          <w:sz w:val="22"/>
          <w:szCs w:val="22"/>
        </w:rPr>
        <w:t xml:space="preserve"> </w:t>
      </w:r>
    </w:p>
    <w:p w:rsidR="00A50A01" w:rsidRPr="00A50A01" w:rsidP="1DBF95B6" w14:paraId="14570C3F" w14:textId="18A6FAA5">
      <w:pPr>
        <w:spacing w:after="0" w:line="276" w:lineRule="auto"/>
        <w:rPr>
          <w:rFonts w:ascii="Montserrat" w:eastAsia="Montserrat" w:hAnsi="Montserrat" w:cs="Montserrat"/>
          <w:color w:val="000000" w:themeColor="text1"/>
          <w:sz w:val="22"/>
          <w:szCs w:val="22"/>
        </w:rPr>
      </w:pPr>
      <w:r w:rsidRPr="1DBF95B6">
        <w:rPr>
          <w:rFonts w:ascii="Montserrat" w:eastAsia="Montserrat" w:hAnsi="Montserrat" w:cs="Montserrat"/>
          <w:color w:val="000000" w:themeColor="text1"/>
          <w:sz w:val="22"/>
          <w:szCs w:val="22"/>
        </w:rPr>
        <w:t>Jennifer</w:t>
      </w:r>
      <w:r w:rsidRPr="1DBF95B6" w:rsidR="507A9F51">
        <w:rPr>
          <w:rFonts w:ascii="Montserrat" w:eastAsia="Montserrat" w:hAnsi="Montserrat" w:cs="Montserrat"/>
          <w:color w:val="000000" w:themeColor="text1"/>
          <w:sz w:val="22"/>
          <w:szCs w:val="22"/>
        </w:rPr>
        <w:t xml:space="preserve"> Ellis</w:t>
      </w:r>
      <w:r w:rsidRPr="1DBF95B6" w:rsidR="086981B8">
        <w:rPr>
          <w:rFonts w:ascii="Montserrat" w:eastAsia="Montserrat" w:hAnsi="Montserrat" w:cs="Montserrat"/>
          <w:color w:val="000000" w:themeColor="text1"/>
          <w:sz w:val="22"/>
          <w:szCs w:val="22"/>
        </w:rPr>
        <w:t>, Ph.D.</w:t>
      </w:r>
    </w:p>
    <w:p w:rsidR="086981B8" w:rsidP="1DBF95B6" w14:paraId="20900E9C" w14:textId="27F79301">
      <w:pPr>
        <w:spacing w:after="0" w:line="276" w:lineRule="auto"/>
        <w:rPr>
          <w:rFonts w:ascii="Montserrat" w:eastAsia="Montserrat" w:hAnsi="Montserrat" w:cs="Montserrat"/>
          <w:color w:val="000000" w:themeColor="text1"/>
          <w:sz w:val="22"/>
          <w:szCs w:val="22"/>
        </w:rPr>
      </w:pPr>
      <w:r w:rsidRPr="1DBF95B6">
        <w:rPr>
          <w:rFonts w:ascii="Montserrat" w:eastAsia="Montserrat" w:hAnsi="Montserrat" w:cs="Montserrat"/>
          <w:color w:val="000000" w:themeColor="text1"/>
          <w:sz w:val="22"/>
          <w:szCs w:val="22"/>
        </w:rPr>
        <w:t>Lead Program Director, NSF Robert Noyce Teacher Scholarship Program</w:t>
      </w:r>
    </w:p>
    <w:p w:rsidR="1DBF95B6" w:rsidP="1DBF95B6" w14:paraId="5FC656EE" w14:textId="321D112A">
      <w:pPr>
        <w:spacing w:after="0" w:line="276" w:lineRule="auto"/>
        <w:rPr>
          <w:rFonts w:ascii="Montserrat" w:eastAsia="Montserrat" w:hAnsi="Montserrat" w:cs="Montserrat"/>
          <w:color w:val="000000" w:themeColor="text1"/>
          <w:sz w:val="22"/>
          <w:szCs w:val="22"/>
        </w:rPr>
      </w:pPr>
    </w:p>
    <w:p w:rsidR="16282A24" w:rsidP="00A50A01" w14:paraId="0D351CCB" w14:textId="41D74DC4">
      <w:pPr>
        <w:spacing w:after="0" w:line="276" w:lineRule="auto"/>
        <w:rPr>
          <w:rFonts w:ascii="Montserrat" w:eastAsia="Montserrat" w:hAnsi="Montserrat" w:cs="Montserrat"/>
          <w:color w:val="000000" w:themeColor="text1"/>
          <w:sz w:val="22"/>
          <w:szCs w:val="22"/>
        </w:rPr>
      </w:pPr>
    </w:p>
    <w:sectPr>
      <w:headerReference w:type="default" r:id="rId4"/>
      <w:foot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3705"/>
      <w:gridCol w:w="2505"/>
      <w:gridCol w:w="3120"/>
    </w:tblGrid>
    <w:tr w14:paraId="0165EBED" w14:textId="77777777" w:rsidTr="2B5054F5">
      <w:tblPrEx>
        <w:tblW w:w="9330" w:type="dxa"/>
        <w:tblLayout w:type="fixed"/>
        <w:tblLook w:val="06A0"/>
      </w:tblPrEx>
      <w:trPr>
        <w:trHeight w:val="300"/>
      </w:trPr>
      <w:tc>
        <w:tcPr>
          <w:tcW w:w="3705" w:type="dxa"/>
        </w:tcPr>
        <w:p w:rsidR="14D1AC9F" w:rsidP="124E7DC4" w14:paraId="79E26DCA" w14:textId="44CA8D96">
          <w:pPr>
            <w:pStyle w:val="Header"/>
            <w:ind w:left="-115"/>
            <w:rPr>
              <w:rFonts w:ascii="Montserrat" w:eastAsia="Montserrat" w:hAnsi="Montserrat" w:cs="Montserrat"/>
              <w:color w:val="000000" w:themeColor="text1"/>
              <w:sz w:val="20"/>
              <w:szCs w:val="20"/>
            </w:rPr>
          </w:pPr>
          <w:r w:rsidRPr="2B5054F5">
            <w:rPr>
              <w:rFonts w:ascii="Montserrat" w:eastAsia="Montserrat" w:hAnsi="Montserrat" w:cs="Montserrat"/>
              <w:color w:val="000000" w:themeColor="text1"/>
              <w:sz w:val="20"/>
              <w:szCs w:val="20"/>
            </w:rPr>
            <w:t xml:space="preserve">Attachment 4b: </w:t>
          </w:r>
          <w:r w:rsidRPr="2B5054F5">
            <w:rPr>
              <w:rFonts w:ascii="Montserrat" w:eastAsia="Montserrat" w:hAnsi="Montserrat" w:cs="Montserrat"/>
              <w:color w:val="242424"/>
              <w:sz w:val="20"/>
              <w:szCs w:val="20"/>
            </w:rPr>
            <w:t>Email from NSF to Current/Former Scholars/Fellows</w:t>
          </w:r>
        </w:p>
      </w:tc>
      <w:tc>
        <w:tcPr>
          <w:tcW w:w="2505" w:type="dxa"/>
        </w:tcPr>
        <w:p w:rsidR="14D1AC9F" w:rsidP="124E7DC4" w14:paraId="53BBAF34" w14:textId="08717178">
          <w:pPr>
            <w:pStyle w:val="Header"/>
            <w:jc w:val="center"/>
            <w:rPr>
              <w:rFonts w:ascii="Montserrat" w:eastAsia="Montserrat" w:hAnsi="Montserrat" w:cs="Montserrat"/>
              <w:sz w:val="20"/>
              <w:szCs w:val="20"/>
            </w:rPr>
          </w:pPr>
        </w:p>
      </w:tc>
      <w:tc>
        <w:tcPr>
          <w:tcW w:w="3120" w:type="dxa"/>
        </w:tcPr>
        <w:p w:rsidR="14D1AC9F" w:rsidP="124E7DC4" w14:paraId="0C0B20B2" w14:textId="4435443F">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124E7DC4">
            <w:rPr>
              <w:rStyle w:val="Strong"/>
              <w:rFonts w:ascii="Montserrat" w:eastAsia="Montserrat" w:hAnsi="Montserrat" w:cs="Montserrat"/>
              <w:b w:val="0"/>
              <w:bCs w:val="0"/>
              <w:color w:val="000000" w:themeColor="text1"/>
              <w:sz w:val="20"/>
              <w:szCs w:val="20"/>
            </w:rPr>
            <w:t xml:space="preserve">OMB No. </w:t>
          </w:r>
        </w:p>
        <w:p w:rsidR="14D1AC9F" w:rsidP="124E7DC4" w14:paraId="3798CB47" w14:textId="55BB022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124E7DC4">
            <w:rPr>
              <w:rStyle w:val="Strong"/>
              <w:rFonts w:ascii="Montserrat" w:eastAsia="Montserrat" w:hAnsi="Montserrat" w:cs="Montserrat"/>
              <w:b w:val="0"/>
              <w:bCs w:val="0"/>
              <w:color w:val="000000" w:themeColor="text1"/>
              <w:sz w:val="20"/>
              <w:szCs w:val="20"/>
            </w:rPr>
            <w:t>Expiration Date: XX/XX/XXXX</w:t>
          </w:r>
        </w:p>
        <w:p w:rsidR="14D1AC9F" w:rsidP="124E7DC4" w14:paraId="71613F2B" w14:textId="00872566">
          <w:pPr>
            <w:pStyle w:val="Header"/>
            <w:ind w:right="-115"/>
            <w:jc w:val="right"/>
            <w:rPr>
              <w:rFonts w:ascii="Montserrat" w:eastAsia="Montserrat" w:hAnsi="Montserrat" w:cs="Montserrat"/>
              <w:sz w:val="20"/>
              <w:szCs w:val="20"/>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7193010">
    <w:abstractNumId w:val="2"/>
  </w:num>
  <w:num w:numId="2" w16cid:durableId="1330670135">
    <w:abstractNumId w:val="5"/>
  </w:num>
  <w:num w:numId="3" w16cid:durableId="2100906741">
    <w:abstractNumId w:val="1"/>
  </w:num>
  <w:num w:numId="4" w16cid:durableId="1021516305">
    <w:abstractNumId w:val="4"/>
  </w:num>
  <w:num w:numId="5" w16cid:durableId="1459765841">
    <w:abstractNumId w:val="3"/>
  </w:num>
  <w:num w:numId="6" w16cid:durableId="156691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16ED7"/>
    <w:rsid w:val="00043D33"/>
    <w:rsid w:val="000459D7"/>
    <w:rsid w:val="00073E47"/>
    <w:rsid w:val="000A74A4"/>
    <w:rsid w:val="000B32D6"/>
    <w:rsid w:val="000C0793"/>
    <w:rsid w:val="000F4E3A"/>
    <w:rsid w:val="00171899"/>
    <w:rsid w:val="00176BDA"/>
    <w:rsid w:val="001915CB"/>
    <w:rsid w:val="001B6531"/>
    <w:rsid w:val="001E564F"/>
    <w:rsid w:val="00211BA3"/>
    <w:rsid w:val="002567A5"/>
    <w:rsid w:val="00354CB4"/>
    <w:rsid w:val="00375405"/>
    <w:rsid w:val="003B6042"/>
    <w:rsid w:val="00436AAF"/>
    <w:rsid w:val="00441A23"/>
    <w:rsid w:val="00442746"/>
    <w:rsid w:val="004471C1"/>
    <w:rsid w:val="004643F7"/>
    <w:rsid w:val="00494A3A"/>
    <w:rsid w:val="004B2A88"/>
    <w:rsid w:val="004E0CFA"/>
    <w:rsid w:val="004F3449"/>
    <w:rsid w:val="00547121"/>
    <w:rsid w:val="00553FAA"/>
    <w:rsid w:val="00586D17"/>
    <w:rsid w:val="00592C27"/>
    <w:rsid w:val="005C1CCC"/>
    <w:rsid w:val="00602192"/>
    <w:rsid w:val="00602AC5"/>
    <w:rsid w:val="00637496"/>
    <w:rsid w:val="006E388E"/>
    <w:rsid w:val="00705438"/>
    <w:rsid w:val="007163BA"/>
    <w:rsid w:val="00743B3E"/>
    <w:rsid w:val="007453B1"/>
    <w:rsid w:val="00747113"/>
    <w:rsid w:val="00752AFC"/>
    <w:rsid w:val="00780AE3"/>
    <w:rsid w:val="007A18A9"/>
    <w:rsid w:val="008167A5"/>
    <w:rsid w:val="0083078A"/>
    <w:rsid w:val="00882603"/>
    <w:rsid w:val="008B2317"/>
    <w:rsid w:val="008B5C8E"/>
    <w:rsid w:val="008D0C09"/>
    <w:rsid w:val="009861E1"/>
    <w:rsid w:val="009B180F"/>
    <w:rsid w:val="009F7050"/>
    <w:rsid w:val="009F7AF1"/>
    <w:rsid w:val="00A03A45"/>
    <w:rsid w:val="00A374E6"/>
    <w:rsid w:val="00A50A01"/>
    <w:rsid w:val="00A87690"/>
    <w:rsid w:val="00A95BDF"/>
    <w:rsid w:val="00AC400A"/>
    <w:rsid w:val="00B01FF8"/>
    <w:rsid w:val="00BD0ADA"/>
    <w:rsid w:val="00BF2E89"/>
    <w:rsid w:val="00C21B13"/>
    <w:rsid w:val="00C36BEA"/>
    <w:rsid w:val="00C657EA"/>
    <w:rsid w:val="00C858F5"/>
    <w:rsid w:val="00C92E22"/>
    <w:rsid w:val="00CA60F6"/>
    <w:rsid w:val="00D179EA"/>
    <w:rsid w:val="00DD140A"/>
    <w:rsid w:val="00DE326A"/>
    <w:rsid w:val="00DF4427"/>
    <w:rsid w:val="00E07A8F"/>
    <w:rsid w:val="00E2518B"/>
    <w:rsid w:val="00E552BF"/>
    <w:rsid w:val="00EA4C84"/>
    <w:rsid w:val="00F252BE"/>
    <w:rsid w:val="00F619E6"/>
    <w:rsid w:val="00F658D3"/>
    <w:rsid w:val="00FE2872"/>
    <w:rsid w:val="00FF3211"/>
    <w:rsid w:val="01CE52D3"/>
    <w:rsid w:val="01D254CC"/>
    <w:rsid w:val="02111672"/>
    <w:rsid w:val="02F1A07A"/>
    <w:rsid w:val="039C774F"/>
    <w:rsid w:val="03E9F7C7"/>
    <w:rsid w:val="04B8623E"/>
    <w:rsid w:val="05862AFE"/>
    <w:rsid w:val="05E24058"/>
    <w:rsid w:val="05EDDD28"/>
    <w:rsid w:val="067491FF"/>
    <w:rsid w:val="06875CA1"/>
    <w:rsid w:val="0718D110"/>
    <w:rsid w:val="071B43AB"/>
    <w:rsid w:val="07E50341"/>
    <w:rsid w:val="0803F5B1"/>
    <w:rsid w:val="080BAD48"/>
    <w:rsid w:val="086981B8"/>
    <w:rsid w:val="08A0EE52"/>
    <w:rsid w:val="08CE2B09"/>
    <w:rsid w:val="093684E2"/>
    <w:rsid w:val="09A71608"/>
    <w:rsid w:val="09EFF750"/>
    <w:rsid w:val="0BF5E7F8"/>
    <w:rsid w:val="0BF82BB8"/>
    <w:rsid w:val="0BF95C2E"/>
    <w:rsid w:val="0C65F5B7"/>
    <w:rsid w:val="0CB54CBF"/>
    <w:rsid w:val="0D2F5C33"/>
    <w:rsid w:val="0D82C35C"/>
    <w:rsid w:val="0DCA04F5"/>
    <w:rsid w:val="0E972276"/>
    <w:rsid w:val="0FCB12D9"/>
    <w:rsid w:val="10722651"/>
    <w:rsid w:val="10FE10A3"/>
    <w:rsid w:val="11C2E4B4"/>
    <w:rsid w:val="11E0F758"/>
    <w:rsid w:val="12428EEF"/>
    <w:rsid w:val="124E7DC4"/>
    <w:rsid w:val="12DA0ACC"/>
    <w:rsid w:val="12DD0FED"/>
    <w:rsid w:val="14961AD2"/>
    <w:rsid w:val="14D1AC9F"/>
    <w:rsid w:val="14E6449D"/>
    <w:rsid w:val="161F636C"/>
    <w:rsid w:val="16282A24"/>
    <w:rsid w:val="171554C7"/>
    <w:rsid w:val="175C4618"/>
    <w:rsid w:val="17BDF6C2"/>
    <w:rsid w:val="19160039"/>
    <w:rsid w:val="1A11AD1A"/>
    <w:rsid w:val="1A7BEDB2"/>
    <w:rsid w:val="1D497685"/>
    <w:rsid w:val="1D7D470F"/>
    <w:rsid w:val="1D9A0B23"/>
    <w:rsid w:val="1DBF95B6"/>
    <w:rsid w:val="1DC205A7"/>
    <w:rsid w:val="1E7449BA"/>
    <w:rsid w:val="2006D3B5"/>
    <w:rsid w:val="2077E4D7"/>
    <w:rsid w:val="212903ED"/>
    <w:rsid w:val="21570EB1"/>
    <w:rsid w:val="226525FA"/>
    <w:rsid w:val="22D5E1D5"/>
    <w:rsid w:val="23185ECA"/>
    <w:rsid w:val="235E4FE1"/>
    <w:rsid w:val="2379BE04"/>
    <w:rsid w:val="2395B82F"/>
    <w:rsid w:val="23EC4E6D"/>
    <w:rsid w:val="2444C5EE"/>
    <w:rsid w:val="24C59D9C"/>
    <w:rsid w:val="25716142"/>
    <w:rsid w:val="26A9FA65"/>
    <w:rsid w:val="26B09AE9"/>
    <w:rsid w:val="2702399B"/>
    <w:rsid w:val="271B7411"/>
    <w:rsid w:val="27770252"/>
    <w:rsid w:val="277DD3D9"/>
    <w:rsid w:val="279AF6E6"/>
    <w:rsid w:val="27E2C62B"/>
    <w:rsid w:val="28338570"/>
    <w:rsid w:val="28391B3B"/>
    <w:rsid w:val="28887F20"/>
    <w:rsid w:val="291B0F72"/>
    <w:rsid w:val="297894C4"/>
    <w:rsid w:val="2A54AB2F"/>
    <w:rsid w:val="2A931E9B"/>
    <w:rsid w:val="2B5054F5"/>
    <w:rsid w:val="2C1014C0"/>
    <w:rsid w:val="2C3619A0"/>
    <w:rsid w:val="2C5FDD16"/>
    <w:rsid w:val="2C917133"/>
    <w:rsid w:val="2C932FF4"/>
    <w:rsid w:val="2E01EEF7"/>
    <w:rsid w:val="3079186B"/>
    <w:rsid w:val="30E4EC2C"/>
    <w:rsid w:val="310E7A2B"/>
    <w:rsid w:val="316237C1"/>
    <w:rsid w:val="322388E8"/>
    <w:rsid w:val="332765B8"/>
    <w:rsid w:val="333FA8C8"/>
    <w:rsid w:val="344709C9"/>
    <w:rsid w:val="35DB1B30"/>
    <w:rsid w:val="3652034B"/>
    <w:rsid w:val="372B6303"/>
    <w:rsid w:val="375CAF20"/>
    <w:rsid w:val="388A8C09"/>
    <w:rsid w:val="39051E76"/>
    <w:rsid w:val="395A95D3"/>
    <w:rsid w:val="399194D8"/>
    <w:rsid w:val="39946FA2"/>
    <w:rsid w:val="3A18F244"/>
    <w:rsid w:val="3A76475A"/>
    <w:rsid w:val="3A9A1592"/>
    <w:rsid w:val="3AD52B12"/>
    <w:rsid w:val="3B5EECA3"/>
    <w:rsid w:val="3BA2BEC3"/>
    <w:rsid w:val="3C219A67"/>
    <w:rsid w:val="3F77DD0D"/>
    <w:rsid w:val="40322170"/>
    <w:rsid w:val="40D7947D"/>
    <w:rsid w:val="40E4A2F6"/>
    <w:rsid w:val="40F2B71B"/>
    <w:rsid w:val="417220E7"/>
    <w:rsid w:val="41B488A7"/>
    <w:rsid w:val="43112DBB"/>
    <w:rsid w:val="435D835C"/>
    <w:rsid w:val="437396C6"/>
    <w:rsid w:val="43B6AFC3"/>
    <w:rsid w:val="4458ECA3"/>
    <w:rsid w:val="44691AA8"/>
    <w:rsid w:val="448E713C"/>
    <w:rsid w:val="453AF497"/>
    <w:rsid w:val="4562F5FB"/>
    <w:rsid w:val="456DBEB3"/>
    <w:rsid w:val="460E4168"/>
    <w:rsid w:val="46222438"/>
    <w:rsid w:val="46684205"/>
    <w:rsid w:val="46727BAE"/>
    <w:rsid w:val="47235289"/>
    <w:rsid w:val="47546E95"/>
    <w:rsid w:val="47E669B4"/>
    <w:rsid w:val="482A23B3"/>
    <w:rsid w:val="487C5FD3"/>
    <w:rsid w:val="48A233D9"/>
    <w:rsid w:val="4910FFB3"/>
    <w:rsid w:val="4936735D"/>
    <w:rsid w:val="493B0DD0"/>
    <w:rsid w:val="4974D9AC"/>
    <w:rsid w:val="49C7136E"/>
    <w:rsid w:val="49CE1967"/>
    <w:rsid w:val="49DF645E"/>
    <w:rsid w:val="4A7A050B"/>
    <w:rsid w:val="4C701C98"/>
    <w:rsid w:val="4C82EDEC"/>
    <w:rsid w:val="4D3B4D33"/>
    <w:rsid w:val="4D46FDE2"/>
    <w:rsid w:val="4DC74F38"/>
    <w:rsid w:val="4DFE089D"/>
    <w:rsid w:val="4DFF0253"/>
    <w:rsid w:val="4E80F74A"/>
    <w:rsid w:val="4EA476C8"/>
    <w:rsid w:val="4EDCE183"/>
    <w:rsid w:val="4EEFF15D"/>
    <w:rsid w:val="507A9F51"/>
    <w:rsid w:val="50C5A6C1"/>
    <w:rsid w:val="50D08566"/>
    <w:rsid w:val="513B79F2"/>
    <w:rsid w:val="524F5122"/>
    <w:rsid w:val="5273714D"/>
    <w:rsid w:val="52E22093"/>
    <w:rsid w:val="5303E407"/>
    <w:rsid w:val="5366819E"/>
    <w:rsid w:val="53777FA8"/>
    <w:rsid w:val="53D465CE"/>
    <w:rsid w:val="5486AC30"/>
    <w:rsid w:val="5522623B"/>
    <w:rsid w:val="562918EE"/>
    <w:rsid w:val="56A530C3"/>
    <w:rsid w:val="56BA9FAB"/>
    <w:rsid w:val="56D86EAB"/>
    <w:rsid w:val="56E96470"/>
    <w:rsid w:val="5718C1FB"/>
    <w:rsid w:val="5828BBC6"/>
    <w:rsid w:val="58712BB0"/>
    <w:rsid w:val="58BC7E55"/>
    <w:rsid w:val="59115319"/>
    <w:rsid w:val="5987E5E3"/>
    <w:rsid w:val="59B47874"/>
    <w:rsid w:val="5A0CFD16"/>
    <w:rsid w:val="5A6F2785"/>
    <w:rsid w:val="5AD17FF1"/>
    <w:rsid w:val="5C3329AD"/>
    <w:rsid w:val="5C8155AA"/>
    <w:rsid w:val="5CDD8A7D"/>
    <w:rsid w:val="5D855ACE"/>
    <w:rsid w:val="5E278BCF"/>
    <w:rsid w:val="5E505194"/>
    <w:rsid w:val="5ED92CE7"/>
    <w:rsid w:val="5F6FC2FC"/>
    <w:rsid w:val="60207BC2"/>
    <w:rsid w:val="60906327"/>
    <w:rsid w:val="6169D8C5"/>
    <w:rsid w:val="61A608F8"/>
    <w:rsid w:val="62FCB273"/>
    <w:rsid w:val="630A8AF0"/>
    <w:rsid w:val="63438B18"/>
    <w:rsid w:val="6366B239"/>
    <w:rsid w:val="65382181"/>
    <w:rsid w:val="655A2AB7"/>
    <w:rsid w:val="6755A23F"/>
    <w:rsid w:val="676BCEC3"/>
    <w:rsid w:val="6845770D"/>
    <w:rsid w:val="6856366D"/>
    <w:rsid w:val="6989C526"/>
    <w:rsid w:val="69DE182C"/>
    <w:rsid w:val="69EF16D6"/>
    <w:rsid w:val="69F8E173"/>
    <w:rsid w:val="6B63AAB0"/>
    <w:rsid w:val="6BA1167F"/>
    <w:rsid w:val="6BC6A51B"/>
    <w:rsid w:val="6C0A3BCA"/>
    <w:rsid w:val="6CD7D425"/>
    <w:rsid w:val="6CDE6257"/>
    <w:rsid w:val="6DE9FD78"/>
    <w:rsid w:val="6E5637F4"/>
    <w:rsid w:val="6EC511AF"/>
    <w:rsid w:val="6ED96EBD"/>
    <w:rsid w:val="6F1DDBC0"/>
    <w:rsid w:val="6FF47689"/>
    <w:rsid w:val="70B477C7"/>
    <w:rsid w:val="715BE49C"/>
    <w:rsid w:val="716DBBA8"/>
    <w:rsid w:val="7177570A"/>
    <w:rsid w:val="7224ED07"/>
    <w:rsid w:val="72BC1D73"/>
    <w:rsid w:val="72BE18C1"/>
    <w:rsid w:val="7379C272"/>
    <w:rsid w:val="74D85B3C"/>
    <w:rsid w:val="750A4A56"/>
    <w:rsid w:val="756C7840"/>
    <w:rsid w:val="758EC392"/>
    <w:rsid w:val="75D7DBBC"/>
    <w:rsid w:val="762BDBE6"/>
    <w:rsid w:val="76CDA2D9"/>
    <w:rsid w:val="76D2738A"/>
    <w:rsid w:val="76E869E2"/>
    <w:rsid w:val="770E49CA"/>
    <w:rsid w:val="77D809FD"/>
    <w:rsid w:val="78A7C064"/>
    <w:rsid w:val="78CE314E"/>
    <w:rsid w:val="791FBCD3"/>
    <w:rsid w:val="7A96EAD9"/>
    <w:rsid w:val="7AC1C825"/>
    <w:rsid w:val="7B66C462"/>
    <w:rsid w:val="7C1064E0"/>
    <w:rsid w:val="7DFAFE3A"/>
    <w:rsid w:val="7F349B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BA1167F"/>
  <w15:chartTrackingRefBased/>
  <w15:docId w15:val="{EBB46363-ED83-4BE9-9DC6-5E313C07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80AE3"/>
    <w:pPr>
      <w:spacing w:after="0" w:line="240" w:lineRule="auto"/>
    </w:pPr>
  </w:style>
  <w:style w:type="character" w:styleId="UnresolvedMention">
    <w:name w:val="Unresolved Mention"/>
    <w:basedOn w:val="DefaultParagraphFont"/>
    <w:uiPriority w:val="99"/>
    <w:semiHidden/>
    <w:unhideWhenUsed/>
    <w:rsid w:val="00780A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80AE3"/>
    <w:rPr>
      <w:b/>
      <w:bCs/>
    </w:rPr>
  </w:style>
  <w:style w:type="character" w:customStyle="1" w:styleId="CommentSubjectChar">
    <w:name w:val="Comment Subject Char"/>
    <w:basedOn w:val="CommentTextChar"/>
    <w:link w:val="CommentSubject"/>
    <w:uiPriority w:val="99"/>
    <w:semiHidden/>
    <w:rsid w:val="00780AE3"/>
    <w:rPr>
      <w:b/>
      <w:bCs/>
      <w:sz w:val="20"/>
      <w:szCs w:val="20"/>
    </w:rPr>
  </w:style>
  <w:style w:type="character" w:styleId="FollowedHyperlink">
    <w:name w:val="FollowedHyperlink"/>
    <w:basedOn w:val="DefaultParagraphFont"/>
    <w:uiPriority w:val="99"/>
    <w:semiHidden/>
    <w:unhideWhenUsed/>
    <w:rsid w:val="007163BA"/>
    <w:rPr>
      <w:color w:val="96607D" w:themeColor="followedHyperlink"/>
      <w:u w:val="single"/>
    </w:rPr>
  </w:style>
  <w:style w:type="character" w:customStyle="1" w:styleId="normaltextrun">
    <w:name w:val="normaltextrun"/>
    <w:basedOn w:val="DefaultParagraphFont"/>
    <w:uiPriority w:val="1"/>
    <w:rsid w:val="5C8155AA"/>
    <w:rPr>
      <w:rFonts w:asciiTheme="minorHAnsi" w:eastAsiaTheme="minorEastAsia" w:hAnsiTheme="minorHAnsi" w:cstheme="minorBidi"/>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1F43C2-8D7F-47F8-8A45-3879F25F5050}">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Isabel Leamon</cp:lastModifiedBy>
  <cp:revision>2</cp:revision>
  <dcterms:created xsi:type="dcterms:W3CDTF">2024-10-01T14:47:00Z</dcterms:created>
  <dcterms:modified xsi:type="dcterms:W3CDTF">2024-10-01T14:47:00Z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0ea0e17abde3ab3b84dbd29fba5845a0622670bd9076f3a96b16d009cf3fe442</vt:lpwstr>
  </property>
</Properties>
</file>