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7524F9A1" w:rsidP="61D08BE1" w14:paraId="3C376BC3" w14:textId="11F304B5">
      <w:pPr>
        <w:pStyle w:val="Heading1"/>
        <w:spacing w:before="0" w:after="200"/>
        <w:jc w:val="center"/>
        <w:rPr>
          <w:rFonts w:ascii="Montserrat" w:eastAsia="Montserrat" w:hAnsi="Montserrat" w:cs="Montserrat"/>
          <w:b/>
          <w:bCs/>
        </w:rPr>
      </w:pPr>
    </w:p>
    <w:p w:rsidR="7524F9A1" w:rsidP="61D08BE1" w14:paraId="1476778F" w14:textId="5EE9C6D0">
      <w:pPr>
        <w:pStyle w:val="Heading1"/>
        <w:spacing w:before="0" w:after="200"/>
        <w:jc w:val="center"/>
        <w:rPr>
          <w:rFonts w:ascii="Montserrat" w:eastAsia="Montserrat" w:hAnsi="Montserrat" w:cs="Montserrat"/>
          <w:b/>
          <w:bCs/>
        </w:rPr>
      </w:pPr>
    </w:p>
    <w:p w:rsidR="7524F9A1" w:rsidP="61D08BE1" w14:paraId="4B813E96" w14:textId="302CA12E">
      <w:pPr>
        <w:pStyle w:val="Heading1"/>
        <w:spacing w:before="0" w:after="200"/>
        <w:jc w:val="center"/>
        <w:rPr>
          <w:rFonts w:ascii="Montserrat" w:eastAsia="Montserrat" w:hAnsi="Montserrat" w:cs="Montserrat"/>
          <w:b/>
          <w:bCs/>
        </w:rPr>
      </w:pPr>
    </w:p>
    <w:p w:rsidR="7524F9A1" w:rsidP="03D486AF" w14:paraId="713C67DA" w14:textId="6F999BD3">
      <w:pPr>
        <w:pStyle w:val="Heading1"/>
        <w:spacing w:before="0" w:after="0"/>
        <w:jc w:val="center"/>
        <w:rPr>
          <w:rFonts w:ascii="Montserrat" w:eastAsia="Montserrat" w:hAnsi="Montserrat" w:cs="Montserrat"/>
          <w:b/>
          <w:bCs/>
        </w:rPr>
      </w:pPr>
      <w:r w:rsidRPr="03D486AF">
        <w:rPr>
          <w:rFonts w:ascii="Montserrat" w:eastAsia="Montserrat" w:hAnsi="Montserrat" w:cs="Montserrat"/>
          <w:b/>
          <w:bCs/>
        </w:rPr>
        <w:t>A</w:t>
      </w:r>
      <w:r w:rsidRPr="03D486AF" w:rsidR="083F6652">
        <w:rPr>
          <w:rFonts w:ascii="Montserrat" w:eastAsia="Montserrat" w:hAnsi="Montserrat" w:cs="Montserrat"/>
          <w:b/>
          <w:bCs/>
        </w:rPr>
        <w:t xml:space="preserve">ttachment </w:t>
      </w:r>
      <w:r w:rsidR="00A06C5A">
        <w:rPr>
          <w:rFonts w:ascii="Montserrat" w:eastAsia="Montserrat" w:hAnsi="Montserrat" w:cs="Montserrat"/>
          <w:b/>
          <w:bCs/>
        </w:rPr>
        <w:t>11a</w:t>
      </w:r>
      <w:r w:rsidRPr="03D486AF">
        <w:rPr>
          <w:rFonts w:ascii="Montserrat" w:eastAsia="Montserrat" w:hAnsi="Montserrat" w:cs="Montserrat"/>
          <w:b/>
          <w:bCs/>
        </w:rPr>
        <w:t>:</w:t>
      </w:r>
    </w:p>
    <w:p w:rsidR="7524F9A1" w:rsidP="39B177BD" w14:paraId="2C2E14FF" w14:textId="24EB5517">
      <w:pPr>
        <w:pStyle w:val="Heading1"/>
        <w:spacing w:before="0" w:after="200"/>
        <w:jc w:val="center"/>
        <w:rPr>
          <w:rFonts w:ascii="Montserrat" w:eastAsia="Montserrat" w:hAnsi="Montserrat" w:cs="Montserrat"/>
          <w:b/>
          <w:bCs/>
        </w:rPr>
      </w:pPr>
      <w:r w:rsidRPr="39B177BD">
        <w:rPr>
          <w:rFonts w:ascii="Montserrat" w:eastAsia="Montserrat" w:hAnsi="Montserrat" w:cs="Montserrat"/>
          <w:b/>
          <w:bCs/>
        </w:rPr>
        <w:t xml:space="preserve">Final </w:t>
      </w:r>
      <w:r w:rsidRPr="39B177BD" w:rsidR="2378AD14">
        <w:rPr>
          <w:rFonts w:ascii="Montserrat" w:eastAsia="Montserrat" w:hAnsi="Montserrat" w:cs="Montserrat"/>
          <w:b/>
          <w:bCs/>
        </w:rPr>
        <w:t xml:space="preserve">Reminder - </w:t>
      </w:r>
      <w:r w:rsidRPr="39B177BD" w:rsidR="710365D7">
        <w:rPr>
          <w:rFonts w:ascii="Montserrat" w:eastAsia="Montserrat" w:hAnsi="Montserrat" w:cs="Montserrat"/>
          <w:b/>
          <w:bCs/>
        </w:rPr>
        <w:t xml:space="preserve">Focus Group Invitation </w:t>
      </w:r>
      <w:r w:rsidRPr="39B177BD" w:rsidR="05A50DF5">
        <w:rPr>
          <w:rFonts w:ascii="Montserrat" w:eastAsia="Montserrat" w:hAnsi="Montserrat" w:cs="Montserrat"/>
          <w:b/>
          <w:bCs/>
        </w:rPr>
        <w:t>for Evaluators, Faculty, K-12 Leaders, Program Coordinator</w:t>
      </w:r>
      <w:r w:rsidR="00A9609E">
        <w:rPr>
          <w:rFonts w:ascii="Montserrat" w:eastAsia="Montserrat" w:hAnsi="Montserrat" w:cs="Montserrat"/>
          <w:b/>
          <w:bCs/>
        </w:rPr>
        <w:t>s</w:t>
      </w:r>
      <w:r w:rsidRPr="39B177BD" w:rsidR="05A50DF5">
        <w:rPr>
          <w:rFonts w:ascii="Montserrat" w:eastAsia="Montserrat" w:hAnsi="Montserrat" w:cs="Montserrat"/>
          <w:b/>
          <w:bCs/>
        </w:rPr>
        <w:t>,</w:t>
      </w:r>
      <w:r w:rsidRPr="39B177BD" w:rsidR="77E8B719">
        <w:rPr>
          <w:rFonts w:ascii="Montserrat" w:eastAsia="Montserrat" w:hAnsi="Montserrat" w:cs="Montserrat"/>
          <w:b/>
          <w:bCs/>
        </w:rPr>
        <w:t xml:space="preserve"> and Current/Former</w:t>
      </w:r>
      <w:r w:rsidRPr="39B177BD" w:rsidR="05A50DF5">
        <w:rPr>
          <w:rFonts w:ascii="Montserrat" w:eastAsia="Montserrat" w:hAnsi="Montserrat" w:cs="Montserrat"/>
          <w:b/>
          <w:bCs/>
        </w:rPr>
        <w:t xml:space="preserve"> Scholars/Fellows</w:t>
      </w:r>
    </w:p>
    <w:p w:rsidR="7524F9A1" w:rsidP="61D08BE1" w14:paraId="5376D6DE" w14:textId="525DF220">
      <w:pPr>
        <w:spacing w:before="300" w:after="300"/>
      </w:pPr>
      <w:r>
        <w:br w:type="page"/>
      </w:r>
    </w:p>
    <w:p w:rsidR="3C482893" w:rsidP="69622554" w14:paraId="736C96FF" w14:textId="70161F91">
      <w:pPr>
        <w:spacing w:after="0"/>
        <w:rPr>
          <w:rFonts w:ascii="Montserrat" w:eastAsia="Calibri" w:hAnsi="Montserrat" w:cs="Calibri"/>
          <w:sz w:val="22"/>
          <w:szCs w:val="22"/>
        </w:rPr>
      </w:pPr>
      <w:r w:rsidRPr="69622554">
        <w:rPr>
          <w:rFonts w:ascii="Montserrat" w:eastAsia="Calibri" w:hAnsi="Montserrat" w:cs="Calibri"/>
          <w:b/>
          <w:bCs/>
          <w:sz w:val="22"/>
          <w:szCs w:val="22"/>
        </w:rPr>
        <w:t>Subject:</w:t>
      </w:r>
      <w:r w:rsidRPr="69622554">
        <w:rPr>
          <w:rFonts w:ascii="Montserrat" w:eastAsia="Calibri" w:hAnsi="Montserrat" w:cs="Calibri"/>
          <w:sz w:val="22"/>
          <w:szCs w:val="22"/>
        </w:rPr>
        <w:t xml:space="preserve"> Last chance: Share your experience – Noyce Program Evaluation focus group</w:t>
      </w:r>
    </w:p>
    <w:p w:rsidR="69622554" w:rsidP="69622554" w14:paraId="1E4DAB21" w14:textId="44730BB9">
      <w:pPr>
        <w:spacing w:after="0"/>
        <w:rPr>
          <w:rFonts w:ascii="Montserrat" w:eastAsia="Calibri" w:hAnsi="Montserrat" w:cs="Calibri"/>
          <w:sz w:val="22"/>
          <w:szCs w:val="22"/>
        </w:rPr>
      </w:pPr>
    </w:p>
    <w:p w:rsidR="489B7DC4" w:rsidRPr="00ED5F43" w:rsidP="0B9E1263" w14:paraId="5859574F" w14:textId="6C52FAA3">
      <w:pPr>
        <w:spacing w:after="0"/>
        <w:rPr>
          <w:rFonts w:ascii="Montserrat" w:hAnsi="Montserrat"/>
          <w:sz w:val="22"/>
          <w:szCs w:val="22"/>
        </w:rPr>
      </w:pPr>
      <w:r w:rsidRPr="00ED5F43">
        <w:rPr>
          <w:rFonts w:ascii="Montserrat" w:eastAsia="Calibri" w:hAnsi="Montserrat" w:cs="Calibri"/>
          <w:sz w:val="22"/>
          <w:szCs w:val="22"/>
        </w:rPr>
        <w:t xml:space="preserve">Dear </w:t>
      </w:r>
      <w:r w:rsidRPr="00ED5F43">
        <w:rPr>
          <w:rFonts w:ascii="Montserrat" w:eastAsia="Calibri" w:hAnsi="Montserrat" w:cs="Calibri"/>
          <w:b/>
          <w:bCs/>
          <w:color w:val="CD2026"/>
          <w:sz w:val="22"/>
          <w:szCs w:val="22"/>
        </w:rPr>
        <w:t>[NAME]</w:t>
      </w:r>
      <w:r w:rsidRPr="00ED5F43">
        <w:rPr>
          <w:rFonts w:ascii="Montserrat" w:eastAsia="Calibri" w:hAnsi="Montserrat" w:cs="Calibri"/>
          <w:sz w:val="22"/>
          <w:szCs w:val="22"/>
        </w:rPr>
        <w:t>,</w:t>
      </w:r>
    </w:p>
    <w:p w:rsidR="489B7DC4" w:rsidRPr="00ED5F43" w:rsidP="0B9E1263" w14:paraId="16595166" w14:textId="0322669E">
      <w:pPr>
        <w:spacing w:after="0"/>
        <w:rPr>
          <w:rFonts w:ascii="Montserrat" w:hAnsi="Montserrat"/>
          <w:sz w:val="22"/>
          <w:szCs w:val="22"/>
        </w:rPr>
      </w:pPr>
      <w:r w:rsidRPr="1E173665">
        <w:rPr>
          <w:rFonts w:ascii="Montserrat" w:eastAsia="Calibri" w:hAnsi="Montserrat" w:cs="Calibri"/>
          <w:sz w:val="22"/>
          <w:szCs w:val="22"/>
        </w:rPr>
        <w:t xml:space="preserve"> </w:t>
      </w:r>
    </w:p>
    <w:p w:rsidR="489B7DC4" w:rsidRPr="00ED5F43" w:rsidP="7291F11A" w14:paraId="5786B20C" w14:textId="51D6A5CD">
      <w:pPr>
        <w:spacing w:after="0"/>
        <w:rPr>
          <w:rFonts w:ascii="Montserrat" w:eastAsia="Calibri" w:hAnsi="Montserrat" w:cs="Calibri"/>
          <w:sz w:val="22"/>
          <w:szCs w:val="22"/>
        </w:rPr>
      </w:pPr>
      <w:r w:rsidRPr="3E37238D">
        <w:rPr>
          <w:rFonts w:ascii="Montserrat" w:eastAsia="Calibri" w:hAnsi="Montserrat" w:cs="Calibri"/>
          <w:sz w:val="22"/>
          <w:szCs w:val="22"/>
        </w:rPr>
        <w:t xml:space="preserve">We are following up on our previous email </w:t>
      </w:r>
      <w:r w:rsidRPr="3E37238D" w:rsidR="7E86AF51">
        <w:rPr>
          <w:rFonts w:ascii="Montserrat" w:eastAsia="Calibri" w:hAnsi="Montserrat" w:cs="Calibri"/>
          <w:sz w:val="22"/>
          <w:szCs w:val="22"/>
        </w:rPr>
        <w:t>inviting you to participate in a focus group</w:t>
      </w:r>
      <w:r w:rsidRPr="3E37238D" w:rsidR="33989BB9">
        <w:rPr>
          <w:rFonts w:ascii="Montserrat" w:eastAsia="Calibri" w:hAnsi="Montserrat" w:cs="Calibri"/>
          <w:sz w:val="22"/>
          <w:szCs w:val="22"/>
        </w:rPr>
        <w:t xml:space="preserve"> for the Noyce Program evaluation</w:t>
      </w:r>
      <w:r w:rsidRPr="3E37238D" w:rsidR="391DD3F2">
        <w:rPr>
          <w:rFonts w:ascii="Montserrat" w:eastAsia="Calibri" w:hAnsi="Montserrat" w:cs="Calibri"/>
          <w:sz w:val="22"/>
          <w:szCs w:val="22"/>
        </w:rPr>
        <w:t>. We</w:t>
      </w:r>
      <w:r w:rsidRPr="3E37238D" w:rsidR="403743A3">
        <w:rPr>
          <w:rFonts w:ascii="Montserrat" w:eastAsia="Calibri" w:hAnsi="Montserrat" w:cs="Calibri"/>
          <w:sz w:val="22"/>
          <w:szCs w:val="22"/>
        </w:rPr>
        <w:t xml:space="preserve"> thank you again for recently completing the demographic questionnaire</w:t>
      </w:r>
      <w:r w:rsidRPr="3E37238D" w:rsidR="33989BB9">
        <w:rPr>
          <w:rFonts w:ascii="Montserrat" w:eastAsia="Calibri" w:hAnsi="Montserrat" w:cs="Calibri"/>
          <w:sz w:val="22"/>
          <w:szCs w:val="22"/>
        </w:rPr>
        <w:t xml:space="preserve">. </w:t>
      </w:r>
      <w:r w:rsidRPr="3E37238D" w:rsidR="17F32FDC">
        <w:rPr>
          <w:rFonts w:ascii="Montserrat" w:eastAsia="Montserrat" w:hAnsi="Montserrat" w:cs="Montserrat"/>
          <w:color w:val="000000" w:themeColor="text1"/>
          <w:sz w:val="22"/>
          <w:szCs w:val="22"/>
        </w:rPr>
        <w:t>We know you are busy and appreciate you providing your perspective as a crucial part of the success and impact of the evaluation.</w:t>
      </w:r>
    </w:p>
    <w:p w:rsidR="489B7DC4" w:rsidRPr="00ED5F43" w:rsidP="7291F11A" w14:paraId="675E9024" w14:textId="75055E32">
      <w:pPr>
        <w:spacing w:after="0"/>
        <w:rPr>
          <w:rFonts w:ascii="Montserrat" w:eastAsia="Calibri" w:hAnsi="Montserrat" w:cs="Calibri"/>
          <w:sz w:val="22"/>
          <w:szCs w:val="22"/>
        </w:rPr>
      </w:pPr>
    </w:p>
    <w:p w:rsidR="489B7DC4" w:rsidRPr="00ED5F43" w:rsidP="1E173665" w14:paraId="517EE590" w14:textId="67C9A3CE">
      <w:pPr>
        <w:spacing w:after="0"/>
        <w:rPr>
          <w:rFonts w:ascii="Montserrat" w:eastAsia="Calibri" w:hAnsi="Montserrat" w:cs="Calibri"/>
          <w:sz w:val="22"/>
          <w:szCs w:val="22"/>
        </w:rPr>
      </w:pPr>
      <w:r w:rsidRPr="39B177BD">
        <w:rPr>
          <w:rFonts w:ascii="Montserrat" w:eastAsia="Calibri" w:hAnsi="Montserrat" w:cs="Calibri"/>
          <w:sz w:val="22"/>
          <w:szCs w:val="22"/>
        </w:rPr>
        <w:t xml:space="preserve">In the </w:t>
      </w:r>
      <w:r w:rsidRPr="39B177BD" w:rsidR="6EF67E9C">
        <w:rPr>
          <w:rFonts w:ascii="Montserrat" w:eastAsia="Calibri" w:hAnsi="Montserrat" w:cs="Calibri"/>
          <w:b/>
          <w:bCs/>
          <w:sz w:val="22"/>
          <w:szCs w:val="22"/>
        </w:rPr>
        <w:t>focus group</w:t>
      </w:r>
      <w:r w:rsidRPr="39B177BD" w:rsidR="4C867101">
        <w:rPr>
          <w:rFonts w:ascii="Montserrat" w:eastAsia="Calibri" w:hAnsi="Montserrat" w:cs="Calibri"/>
          <w:sz w:val="22"/>
          <w:szCs w:val="22"/>
        </w:rPr>
        <w:t>,</w:t>
      </w:r>
      <w:r w:rsidRPr="39B177BD" w:rsidR="6EF67E9C">
        <w:rPr>
          <w:rFonts w:ascii="Montserrat" w:eastAsia="Calibri" w:hAnsi="Montserrat" w:cs="Calibri"/>
          <w:sz w:val="22"/>
          <w:szCs w:val="22"/>
        </w:rPr>
        <w:t xml:space="preserve"> </w:t>
      </w:r>
      <w:r w:rsidRPr="39B177BD" w:rsidR="7FCA7B0D">
        <w:rPr>
          <w:rFonts w:ascii="Montserrat" w:eastAsia="Calibri" w:hAnsi="Montserrat" w:cs="Calibri"/>
          <w:sz w:val="22"/>
          <w:szCs w:val="22"/>
        </w:rPr>
        <w:t xml:space="preserve">you will have the opportunity to discuss </w:t>
      </w:r>
      <w:r w:rsidRPr="39B177BD" w:rsidR="13152954">
        <w:rPr>
          <w:rFonts w:ascii="Montserrat" w:eastAsia="Calibri" w:hAnsi="Montserrat" w:cs="Calibri"/>
          <w:sz w:val="22"/>
          <w:szCs w:val="22"/>
        </w:rPr>
        <w:t xml:space="preserve">the Noyce Program </w:t>
      </w:r>
      <w:r w:rsidRPr="39B177BD" w:rsidR="611953D7">
        <w:rPr>
          <w:rFonts w:ascii="Montserrat" w:eastAsia="Calibri" w:hAnsi="Montserrat" w:cs="Calibri"/>
          <w:sz w:val="22"/>
          <w:szCs w:val="22"/>
        </w:rPr>
        <w:t>and STEM teacher preparation</w:t>
      </w:r>
      <w:r w:rsidRPr="39B177BD" w:rsidR="31B0C7DA">
        <w:rPr>
          <w:rFonts w:ascii="Montserrat" w:eastAsia="Calibri" w:hAnsi="Montserrat" w:cs="Calibri"/>
          <w:sz w:val="22"/>
          <w:szCs w:val="22"/>
        </w:rPr>
        <w:t>/leadership</w:t>
      </w:r>
      <w:r w:rsidRPr="39B177BD" w:rsidR="611953D7">
        <w:rPr>
          <w:rFonts w:ascii="Montserrat" w:eastAsia="Calibri" w:hAnsi="Montserrat" w:cs="Calibri"/>
          <w:sz w:val="22"/>
          <w:szCs w:val="22"/>
        </w:rPr>
        <w:t xml:space="preserve"> </w:t>
      </w:r>
      <w:r w:rsidRPr="39B177BD" w:rsidR="7FCA7B0D">
        <w:rPr>
          <w:rFonts w:ascii="Montserrat" w:eastAsia="Calibri" w:hAnsi="Montserrat" w:cs="Calibri"/>
          <w:sz w:val="22"/>
          <w:szCs w:val="22"/>
        </w:rPr>
        <w:t xml:space="preserve">with other individuals who have been similarly involved with Noyce. </w:t>
      </w:r>
    </w:p>
    <w:p w:rsidR="489B7DC4" w:rsidRPr="00ED5F43" w:rsidP="1E173665" w14:paraId="726AABCA" w14:textId="3415F62C">
      <w:pPr>
        <w:spacing w:after="0"/>
        <w:rPr>
          <w:rFonts w:ascii="Montserrat" w:eastAsia="Calibri" w:hAnsi="Montserrat" w:cs="Calibri"/>
          <w:sz w:val="22"/>
          <w:szCs w:val="22"/>
        </w:rPr>
      </w:pPr>
    </w:p>
    <w:p w:rsidR="64607F52" w:rsidP="3CF8C73E" w14:paraId="5DA18A3E" w14:textId="357DFCB6">
      <w:pPr>
        <w:spacing w:after="0"/>
        <w:rPr>
          <w:rFonts w:ascii="Montserrat" w:eastAsia="Montserrat" w:hAnsi="Montserrat" w:cs="Montserrat"/>
          <w:color w:val="000000" w:themeColor="text1"/>
          <w:sz w:val="22"/>
          <w:szCs w:val="22"/>
        </w:rPr>
      </w:pPr>
      <w:r w:rsidRPr="3CF8C73E">
        <w:rPr>
          <w:rFonts w:ascii="Montserrat" w:eastAsia="Montserrat" w:hAnsi="Montserrat" w:cs="Montserrat"/>
          <w:color w:val="000000" w:themeColor="text1"/>
          <w:sz w:val="22"/>
          <w:szCs w:val="22"/>
        </w:rPr>
        <w:t>As with the demographic questionnaire, we will do everything we can to keep your focus group responses confidential, and we will not share individually identifiable information with anyone (including NSF staff or other Noyce project members) outside of the WKC Evaluation Team.</w:t>
      </w:r>
    </w:p>
    <w:p w:rsidR="489B7DC4" w:rsidRPr="00ED5F43" w:rsidP="3391F277" w14:paraId="164B7540" w14:textId="2671A534">
      <w:pPr>
        <w:spacing w:after="0"/>
        <w:rPr>
          <w:rFonts w:ascii="Montserrat" w:eastAsia="Calibri" w:hAnsi="Montserrat" w:cs="Calibri"/>
          <w:sz w:val="22"/>
          <w:szCs w:val="22"/>
        </w:rPr>
      </w:pPr>
    </w:p>
    <w:p w:rsidR="489B7DC4" w:rsidRPr="00ED5F43" w:rsidP="358694D0" w14:paraId="029B4BDA" w14:textId="33252D68">
      <w:pPr>
        <w:spacing w:after="0"/>
        <w:rPr>
          <w:rFonts w:ascii="Montserrat" w:eastAsia="Calibri" w:hAnsi="Montserrat" w:cs="Calibri"/>
          <w:b/>
          <w:bCs/>
          <w:color w:val="CD2026"/>
          <w:sz w:val="22"/>
          <w:szCs w:val="22"/>
        </w:rPr>
      </w:pPr>
      <w:r w:rsidRPr="00ED5F43">
        <w:rPr>
          <w:rFonts w:ascii="Montserrat" w:eastAsia="Calibri" w:hAnsi="Montserrat" w:cs="Calibri"/>
          <w:sz w:val="22"/>
          <w:szCs w:val="22"/>
        </w:rPr>
        <w:t xml:space="preserve">Please use the following link to schedule a timeslot for your </w:t>
      </w:r>
      <w:r w:rsidRPr="00ED5F43" w:rsidR="1B0902F0">
        <w:rPr>
          <w:rFonts w:ascii="Montserrat" w:eastAsia="Calibri" w:hAnsi="Montserrat" w:cs="Calibri"/>
          <w:sz w:val="22"/>
          <w:szCs w:val="22"/>
        </w:rPr>
        <w:t>focus group</w:t>
      </w:r>
      <w:r w:rsidRPr="00ED5F43">
        <w:rPr>
          <w:rFonts w:ascii="Montserrat" w:eastAsia="Calibri" w:hAnsi="Montserrat" w:cs="Calibri"/>
          <w:sz w:val="22"/>
          <w:szCs w:val="22"/>
        </w:rPr>
        <w:t>:</w:t>
      </w:r>
      <w:r w:rsidR="00ED5F43">
        <w:rPr>
          <w:rFonts w:ascii="Montserrat" w:eastAsia="Calibri" w:hAnsi="Montserrat" w:cs="Calibri"/>
          <w:sz w:val="22"/>
          <w:szCs w:val="22"/>
        </w:rPr>
        <w:t xml:space="preserve"> </w:t>
      </w:r>
      <w:r w:rsidRPr="00ED5F43">
        <w:rPr>
          <w:rFonts w:ascii="Montserrat" w:eastAsia="Calibri" w:hAnsi="Montserrat" w:cs="Calibri"/>
          <w:b/>
          <w:bCs/>
          <w:color w:val="CD2026"/>
          <w:sz w:val="22"/>
          <w:szCs w:val="22"/>
        </w:rPr>
        <w:t>[LINK]</w:t>
      </w:r>
    </w:p>
    <w:p w:rsidR="489B7DC4" w:rsidRPr="00ED5F43" w:rsidP="358694D0" w14:paraId="67274728" w14:textId="35A95155">
      <w:pPr>
        <w:spacing w:after="0"/>
        <w:rPr>
          <w:rFonts w:ascii="Montserrat" w:hAnsi="Montserrat"/>
          <w:sz w:val="22"/>
          <w:szCs w:val="22"/>
        </w:rPr>
      </w:pPr>
      <w:r w:rsidRPr="3E37238D">
        <w:rPr>
          <w:rFonts w:ascii="Montserrat" w:eastAsia="Calibri" w:hAnsi="Montserrat" w:cs="Calibri"/>
          <w:sz w:val="22"/>
          <w:szCs w:val="22"/>
        </w:rPr>
        <w:t xml:space="preserve"> </w:t>
      </w:r>
    </w:p>
    <w:p w:rsidR="74E9EBBD" w:rsidP="39B177BD" w14:paraId="00C39470" w14:textId="3D1726CD">
      <w:pPr>
        <w:spacing w:after="0" w:line="276" w:lineRule="auto"/>
        <w:rPr>
          <w:rFonts w:ascii="Montserrat" w:eastAsia="Montserrat" w:hAnsi="Montserrat" w:cs="Montserrat"/>
          <w:color w:val="000000" w:themeColor="text1"/>
          <w:sz w:val="22"/>
          <w:szCs w:val="22"/>
        </w:rPr>
      </w:pPr>
      <w:r w:rsidRPr="39B177BD">
        <w:rPr>
          <w:rFonts w:ascii="Montserrat" w:eastAsia="Montserrat" w:hAnsi="Montserrat" w:cs="Montserrat"/>
          <w:color w:val="000000" w:themeColor="text1"/>
          <w:sz w:val="22"/>
          <w:szCs w:val="22"/>
        </w:rPr>
        <w:t xml:space="preserve">Once you reserve a timeslot, you will receive a confirmation email and the meeting information. If none of these times work for you or if you have any questions, please contact </w:t>
      </w:r>
      <w:r w:rsidRPr="39B177BD">
        <w:rPr>
          <w:rFonts w:ascii="Montserrat" w:eastAsia="Montserrat" w:hAnsi="Montserrat" w:cs="Montserrat"/>
          <w:sz w:val="22"/>
          <w:szCs w:val="22"/>
        </w:rPr>
        <w:t>WKCNoyceEval@WhitworthKee.com</w:t>
      </w:r>
      <w:r w:rsidRPr="39B177BD">
        <w:rPr>
          <w:rFonts w:ascii="Montserrat" w:eastAsia="Montserrat" w:hAnsi="Montserrat" w:cs="Montserrat"/>
          <w:color w:val="000000" w:themeColor="text1"/>
          <w:sz w:val="22"/>
          <w:szCs w:val="22"/>
        </w:rPr>
        <w:t xml:space="preserve"> or reply to this message. </w:t>
      </w:r>
      <w:r w:rsidRPr="39B177BD" w:rsidR="50B6339B">
        <w:rPr>
          <w:rFonts w:ascii="Montserrat" w:eastAsia="Montserrat" w:hAnsi="Montserrat" w:cs="Montserrat"/>
          <w:color w:val="000000" w:themeColor="text1"/>
          <w:sz w:val="22"/>
          <w:szCs w:val="22"/>
        </w:rPr>
        <w:t xml:space="preserve">If you would like additional information about the evaluation, please visit the evaluation website: https://whitworthkee.com/nsf-noyce-program-evaluation/. If you’d like to learn more about </w:t>
      </w:r>
      <w:r w:rsidRPr="39B177BD" w:rsidR="50B6339B">
        <w:rPr>
          <w:rFonts w:ascii="Montserrat" w:eastAsia="Montserrat" w:hAnsi="Montserrat" w:cs="Montserrat"/>
          <w:color w:val="000000" w:themeColor="text1"/>
          <w:sz w:val="22"/>
          <w:szCs w:val="22"/>
        </w:rPr>
        <w:t>WhitworthKee</w:t>
      </w:r>
      <w:r w:rsidRPr="39B177BD" w:rsidR="50B6339B">
        <w:rPr>
          <w:rFonts w:ascii="Montserrat" w:eastAsia="Montserrat" w:hAnsi="Montserrat" w:cs="Montserrat"/>
          <w:color w:val="000000" w:themeColor="text1"/>
          <w:sz w:val="22"/>
          <w:szCs w:val="22"/>
        </w:rPr>
        <w:t xml:space="preserve"> Consulting, you can find more information at the WKC website: https://whitworthkee.com/.</w:t>
      </w:r>
    </w:p>
    <w:p w:rsidR="3E37238D" w:rsidP="3E37238D" w14:paraId="10CEC55E" w14:textId="3DC6F41A">
      <w:pPr>
        <w:spacing w:after="0"/>
        <w:rPr>
          <w:rFonts w:ascii="Montserrat" w:eastAsia="Calibri" w:hAnsi="Montserrat" w:cs="Calibri"/>
          <w:sz w:val="22"/>
          <w:szCs w:val="22"/>
        </w:rPr>
      </w:pPr>
    </w:p>
    <w:p w:rsidR="489B7DC4" w:rsidRPr="00ED5F43" w:rsidP="358694D0" w14:paraId="2CC0BFA2" w14:textId="02A25017">
      <w:pPr>
        <w:spacing w:after="0"/>
        <w:rPr>
          <w:rFonts w:ascii="Montserrat" w:hAnsi="Montserrat"/>
          <w:sz w:val="22"/>
          <w:szCs w:val="22"/>
        </w:rPr>
      </w:pPr>
      <w:r w:rsidRPr="00ED5F43">
        <w:rPr>
          <w:rFonts w:ascii="Montserrat" w:eastAsia="Calibri" w:hAnsi="Montserrat" w:cs="Calibri"/>
          <w:sz w:val="22"/>
          <w:szCs w:val="22"/>
        </w:rPr>
        <w:t xml:space="preserve"> </w:t>
      </w:r>
      <w:r w:rsidRPr="00ED5F43" w:rsidR="076B1BB2">
        <w:rPr>
          <w:rFonts w:ascii="Montserrat" w:eastAsia="Calibri" w:hAnsi="Montserrat" w:cs="Calibri"/>
          <w:sz w:val="22"/>
          <w:szCs w:val="22"/>
        </w:rPr>
        <w:t xml:space="preserve"> </w:t>
      </w:r>
    </w:p>
    <w:p w:rsidR="489B7DC4" w:rsidRPr="00ED5F43" w:rsidP="0B9E1263" w14:paraId="130B9B2F" w14:textId="5BD09D6E">
      <w:pPr>
        <w:spacing w:after="0"/>
        <w:rPr>
          <w:rFonts w:ascii="Montserrat" w:hAnsi="Montserrat"/>
          <w:sz w:val="22"/>
          <w:szCs w:val="22"/>
        </w:rPr>
      </w:pPr>
      <w:r w:rsidRPr="00ED5F43">
        <w:rPr>
          <w:rFonts w:ascii="Montserrat" w:eastAsia="Calibri" w:hAnsi="Montserrat" w:cs="Calibri"/>
          <w:sz w:val="22"/>
          <w:szCs w:val="22"/>
        </w:rPr>
        <w:t>Sincerely,</w:t>
      </w:r>
    </w:p>
    <w:p w:rsidR="489B7DC4" w:rsidRPr="00ED5F43" w:rsidP="0B9E1263" w14:paraId="4ACB838D" w14:textId="7A4B3C9F">
      <w:pPr>
        <w:spacing w:after="0"/>
        <w:rPr>
          <w:rFonts w:ascii="Montserrat" w:hAnsi="Montserrat"/>
          <w:sz w:val="22"/>
          <w:szCs w:val="22"/>
        </w:rPr>
      </w:pPr>
      <w:r w:rsidRPr="00ED5F43">
        <w:rPr>
          <w:rFonts w:ascii="Montserrat" w:eastAsia="Calibri" w:hAnsi="Montserrat" w:cs="Calibri"/>
          <w:sz w:val="22"/>
          <w:szCs w:val="22"/>
        </w:rPr>
        <w:t xml:space="preserve"> </w:t>
      </w:r>
    </w:p>
    <w:p w:rsidR="489B7DC4" w:rsidRPr="00ED5F43" w:rsidP="39B177BD" w14:paraId="3830DC44" w14:textId="1D0A8B91">
      <w:pPr>
        <w:spacing w:after="0"/>
        <w:rPr>
          <w:rFonts w:ascii="Montserrat" w:hAnsi="Montserrat"/>
          <w:b/>
          <w:bCs/>
          <w:sz w:val="22"/>
          <w:szCs w:val="22"/>
        </w:rPr>
      </w:pPr>
      <w:r w:rsidRPr="39B177BD">
        <w:rPr>
          <w:rFonts w:ascii="Montserrat" w:eastAsia="Calibri" w:hAnsi="Montserrat" w:cs="Calibri"/>
          <w:b/>
          <w:bCs/>
          <w:sz w:val="22"/>
          <w:szCs w:val="22"/>
        </w:rPr>
        <w:t xml:space="preserve">The </w:t>
      </w:r>
      <w:r w:rsidRPr="39B177BD">
        <w:rPr>
          <w:rFonts w:ascii="Montserrat" w:eastAsia="Calibri" w:hAnsi="Montserrat" w:cs="Calibri"/>
          <w:b/>
          <w:bCs/>
          <w:sz w:val="22"/>
          <w:szCs w:val="22"/>
        </w:rPr>
        <w:t>WhitworthKee</w:t>
      </w:r>
      <w:r w:rsidRPr="39B177BD">
        <w:rPr>
          <w:rFonts w:ascii="Montserrat" w:eastAsia="Calibri" w:hAnsi="Montserrat" w:cs="Calibri"/>
          <w:b/>
          <w:bCs/>
          <w:sz w:val="22"/>
          <w:szCs w:val="22"/>
        </w:rPr>
        <w:t xml:space="preserve"> </w:t>
      </w:r>
      <w:r w:rsidRPr="39B177BD" w:rsidR="758EC8FB">
        <w:rPr>
          <w:rFonts w:ascii="Montserrat" w:eastAsia="Montserrat" w:hAnsi="Montserrat" w:cs="Montserrat"/>
          <w:b/>
          <w:bCs/>
          <w:color w:val="000000" w:themeColor="text1"/>
          <w:sz w:val="22"/>
          <w:szCs w:val="22"/>
        </w:rPr>
        <w:t xml:space="preserve">Consulting </w:t>
      </w:r>
      <w:r w:rsidRPr="39B177BD">
        <w:rPr>
          <w:rFonts w:ascii="Montserrat" w:eastAsia="Calibri" w:hAnsi="Montserrat" w:cs="Calibri"/>
          <w:b/>
          <w:bCs/>
          <w:sz w:val="22"/>
          <w:szCs w:val="22"/>
        </w:rPr>
        <w:t>Evaluation Team</w:t>
      </w:r>
    </w:p>
    <w:sectPr>
      <w:headerReference w:type="default" r:id="rId7"/>
      <w:footerReference w:type="default" r:id="rId8"/>
      <w:headerReference w:type="first" r:id="rId9"/>
      <w:footerReference w:type="first" r:id="rId10"/>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altName w:val="Calibri"/>
    <w:panose1 w:val="000005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220F46BF" w14:textId="77777777" w:rsidTr="3EE893D1">
      <w:tblPrEx>
        <w:tblW w:w="0" w:type="auto"/>
        <w:tblLayout w:type="fixed"/>
        <w:tblLook w:val="06A0"/>
      </w:tblPrEx>
      <w:trPr>
        <w:trHeight w:val="300"/>
      </w:trPr>
      <w:tc>
        <w:tcPr>
          <w:tcW w:w="3120" w:type="dxa"/>
        </w:tcPr>
        <w:p w:rsidR="3EE893D1" w:rsidP="3EE893D1" w14:paraId="750E1159" w14:textId="66AE2463">
          <w:pPr>
            <w:pStyle w:val="Header"/>
            <w:ind w:left="-115"/>
          </w:pPr>
        </w:p>
      </w:tc>
      <w:tc>
        <w:tcPr>
          <w:tcW w:w="3120" w:type="dxa"/>
        </w:tcPr>
        <w:p w:rsidR="3EE893D1" w:rsidP="3EE893D1" w14:paraId="06F8C092" w14:textId="618A28A0">
          <w:pPr>
            <w:pStyle w:val="Header"/>
            <w:jc w:val="center"/>
          </w:pPr>
        </w:p>
      </w:tc>
      <w:tc>
        <w:tcPr>
          <w:tcW w:w="3120" w:type="dxa"/>
        </w:tcPr>
        <w:p w:rsidR="3EE893D1" w:rsidP="3EE893D1" w14:paraId="47096C33" w14:textId="27713CBF">
          <w:pPr>
            <w:pStyle w:val="Header"/>
            <w:ind w:right="-115"/>
            <w:jc w:val="right"/>
          </w:pPr>
        </w:p>
      </w:tc>
    </w:tr>
  </w:tbl>
  <w:p w:rsidR="3EE893D1" w:rsidP="3EE893D1" w14:paraId="780EA328" w14:textId="2221D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5B3FED69" w14:textId="77777777" w:rsidTr="61D08BE1">
      <w:tblPrEx>
        <w:tblW w:w="0" w:type="auto"/>
        <w:tblLayout w:type="fixed"/>
        <w:tblLook w:val="06A0"/>
      </w:tblPrEx>
      <w:trPr>
        <w:trHeight w:val="300"/>
      </w:trPr>
      <w:tc>
        <w:tcPr>
          <w:tcW w:w="3120" w:type="dxa"/>
        </w:tcPr>
        <w:p w:rsidR="61D08BE1" w:rsidP="61D08BE1" w14:paraId="7CF0C085" w14:textId="35F6A425">
          <w:pPr>
            <w:pStyle w:val="Header"/>
            <w:ind w:left="-115"/>
          </w:pPr>
        </w:p>
      </w:tc>
      <w:tc>
        <w:tcPr>
          <w:tcW w:w="3120" w:type="dxa"/>
        </w:tcPr>
        <w:p w:rsidR="61D08BE1" w:rsidP="61D08BE1" w14:paraId="5167E64D" w14:textId="777A54C8">
          <w:pPr>
            <w:pStyle w:val="Header"/>
            <w:jc w:val="center"/>
          </w:pPr>
        </w:p>
      </w:tc>
      <w:tc>
        <w:tcPr>
          <w:tcW w:w="3120" w:type="dxa"/>
        </w:tcPr>
        <w:p w:rsidR="61D08BE1" w:rsidP="61D08BE1" w14:paraId="4A190F1C" w14:textId="65812639">
          <w:pPr>
            <w:pStyle w:val="Header"/>
            <w:ind w:right="-115"/>
            <w:jc w:val="right"/>
          </w:pPr>
        </w:p>
      </w:tc>
    </w:tr>
  </w:tbl>
  <w:p w:rsidR="61D08BE1" w:rsidP="61D08BE1" w14:paraId="7235983B" w14:textId="6ED8782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60" w:type="dxa"/>
      <w:tblLayout w:type="fixed"/>
      <w:tblLook w:val="06A0"/>
    </w:tblPr>
    <w:tblGrid>
      <w:gridCol w:w="5025"/>
      <w:gridCol w:w="1215"/>
      <w:gridCol w:w="3120"/>
    </w:tblGrid>
    <w:tr w14:paraId="3C5850F7" w14:textId="77777777" w:rsidTr="47A5C225">
      <w:tblPrEx>
        <w:tblW w:w="9360" w:type="dxa"/>
        <w:tblLayout w:type="fixed"/>
        <w:tblLook w:val="06A0"/>
      </w:tblPrEx>
      <w:trPr>
        <w:trHeight w:val="300"/>
      </w:trPr>
      <w:tc>
        <w:tcPr>
          <w:tcW w:w="5025" w:type="dxa"/>
        </w:tcPr>
        <w:p w:rsidR="3EE893D1" w:rsidRPr="00ED5F43" w:rsidP="23F93774" w14:paraId="33402DCA" w14:textId="5258AF09">
          <w:pPr>
            <w:pStyle w:val="Header"/>
            <w:ind w:left="-115"/>
            <w:rPr>
              <w:rFonts w:ascii="Montserrat" w:eastAsia="Aptos" w:hAnsi="Montserrat" w:cs="Aptos"/>
              <w:color w:val="000000" w:themeColor="text1"/>
              <w:sz w:val="20"/>
              <w:szCs w:val="20"/>
            </w:rPr>
          </w:pPr>
          <w:r w:rsidRPr="47A5C225" w:rsidR="47A5C225">
            <w:rPr>
              <w:rFonts w:ascii="Montserrat" w:eastAsia="Aptos" w:hAnsi="Montserrat" w:cs="Aptos"/>
              <w:color w:val="000000" w:themeColor="text1" w:themeShade="FF" w:themeTint="FF"/>
              <w:sz w:val="20"/>
              <w:szCs w:val="20"/>
            </w:rPr>
            <w:t>Attachment 11a: Final Reminder - Focus Group Invitation for Evaluators, Faculty, K-12 Leaders, Program Coordinator</w:t>
          </w:r>
          <w:r w:rsidRPr="47A5C225" w:rsidR="47A5C225">
            <w:rPr>
              <w:rFonts w:ascii="Montserrat" w:eastAsia="Aptos" w:hAnsi="Montserrat" w:cs="Aptos"/>
              <w:color w:val="000000" w:themeColor="text1" w:themeShade="FF" w:themeTint="FF"/>
              <w:sz w:val="20"/>
              <w:szCs w:val="20"/>
            </w:rPr>
            <w:t>s</w:t>
          </w:r>
          <w:r w:rsidRPr="47A5C225" w:rsidR="47A5C225">
            <w:rPr>
              <w:rFonts w:ascii="Montserrat" w:eastAsia="Aptos" w:hAnsi="Montserrat" w:cs="Aptos"/>
              <w:color w:val="000000" w:themeColor="text1" w:themeShade="FF" w:themeTint="FF"/>
              <w:sz w:val="20"/>
              <w:szCs w:val="20"/>
            </w:rPr>
            <w:t>, and Current/Former Scholars/Fellows</w:t>
          </w:r>
        </w:p>
      </w:tc>
      <w:tc>
        <w:tcPr>
          <w:tcW w:w="1215" w:type="dxa"/>
        </w:tcPr>
        <w:p w:rsidR="3EE893D1" w:rsidRPr="00ED5F43" w:rsidP="3EE893D1" w14:paraId="24F43747" w14:textId="0EB0BA07">
          <w:pPr>
            <w:pStyle w:val="Header"/>
            <w:jc w:val="center"/>
            <w:rPr>
              <w:rFonts w:ascii="Montserrat" w:hAnsi="Montserrat"/>
              <w:sz w:val="20"/>
              <w:szCs w:val="20"/>
            </w:rPr>
          </w:pPr>
        </w:p>
      </w:tc>
      <w:tc>
        <w:tcPr>
          <w:tcW w:w="3120" w:type="dxa"/>
        </w:tcPr>
        <w:p w:rsidR="3EE893D1" w:rsidRPr="00ED5F43" w:rsidP="61D08BE1" w14:paraId="41D97AA9" w14:textId="6C918CEC">
          <w:pPr>
            <w:tabs>
              <w:tab w:val="center" w:pos="4680"/>
              <w:tab w:val="right" w:pos="9360"/>
            </w:tabs>
            <w:spacing w:after="0" w:line="240" w:lineRule="auto"/>
            <w:jc w:val="right"/>
            <w:rPr>
              <w:rFonts w:ascii="Montserrat" w:eastAsia="Arial" w:hAnsi="Montserrat" w:cs="Arial"/>
              <w:color w:val="000000" w:themeColor="text1"/>
              <w:sz w:val="20"/>
              <w:szCs w:val="20"/>
            </w:rPr>
          </w:pPr>
          <w:r w:rsidRPr="00ED5F43">
            <w:rPr>
              <w:rStyle w:val="Strong"/>
              <w:rFonts w:ascii="Montserrat" w:eastAsia="Arial" w:hAnsi="Montserrat" w:cs="Arial"/>
              <w:b w:val="0"/>
              <w:bCs w:val="0"/>
              <w:color w:val="000000" w:themeColor="text1"/>
              <w:sz w:val="20"/>
              <w:szCs w:val="20"/>
            </w:rPr>
            <w:t>OMB No. 3145-New</w:t>
          </w:r>
        </w:p>
        <w:p w:rsidR="3EE893D1" w:rsidRPr="00ED5F43" w:rsidP="51CAE611" w14:paraId="542558B0" w14:textId="0F29E20D">
          <w:pPr>
            <w:pStyle w:val="Header"/>
            <w:ind w:right="-115"/>
            <w:jc w:val="right"/>
            <w:rPr>
              <w:rFonts w:ascii="Montserrat" w:hAnsi="Montserrat"/>
              <w:sz w:val="20"/>
              <w:szCs w:val="20"/>
            </w:rPr>
          </w:pPr>
          <w:r w:rsidRPr="00ED5F43">
            <w:rPr>
              <w:rStyle w:val="Strong"/>
              <w:rFonts w:ascii="Montserrat" w:eastAsia="Arial" w:hAnsi="Montserrat" w:cs="Arial"/>
              <w:b w:val="0"/>
              <w:bCs w:val="0"/>
              <w:color w:val="000000" w:themeColor="text1"/>
              <w:sz w:val="20"/>
              <w:szCs w:val="20"/>
            </w:rPr>
            <w:t>Expiration Date: XX/XX/XXXX</w:t>
          </w:r>
        </w:p>
      </w:tc>
    </w:tr>
  </w:tbl>
  <w:p w:rsidR="3EE893D1" w:rsidP="3EE893D1" w14:paraId="1C8E222C" w14:textId="06152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10F59C08" w14:textId="77777777" w:rsidTr="61D08BE1">
      <w:tblPrEx>
        <w:tblW w:w="0" w:type="auto"/>
        <w:tblLayout w:type="fixed"/>
        <w:tblLook w:val="06A0"/>
      </w:tblPrEx>
      <w:trPr>
        <w:trHeight w:val="300"/>
      </w:trPr>
      <w:tc>
        <w:tcPr>
          <w:tcW w:w="3120" w:type="dxa"/>
        </w:tcPr>
        <w:p w:rsidR="61D08BE1" w:rsidP="61D08BE1" w14:paraId="14EF5D15" w14:textId="760646E4">
          <w:pPr>
            <w:pStyle w:val="Header"/>
            <w:ind w:left="-115"/>
          </w:pPr>
        </w:p>
      </w:tc>
      <w:tc>
        <w:tcPr>
          <w:tcW w:w="3120" w:type="dxa"/>
        </w:tcPr>
        <w:p w:rsidR="61D08BE1" w:rsidP="61D08BE1" w14:paraId="18460F07" w14:textId="387C6B9B">
          <w:pPr>
            <w:pStyle w:val="Header"/>
            <w:jc w:val="center"/>
          </w:pPr>
        </w:p>
      </w:tc>
      <w:tc>
        <w:tcPr>
          <w:tcW w:w="3120" w:type="dxa"/>
        </w:tcPr>
        <w:p w:rsidR="61D08BE1" w:rsidP="61D08BE1" w14:paraId="1E749348" w14:textId="3F458B4A">
          <w:pPr>
            <w:pStyle w:val="Header"/>
            <w:ind w:right="-115"/>
            <w:jc w:val="right"/>
          </w:pPr>
        </w:p>
      </w:tc>
    </w:tr>
  </w:tbl>
  <w:p w:rsidR="61D08BE1" w:rsidP="61D08BE1" w14:paraId="2D59A60F" w14:textId="0A05AF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F6DB45"/>
    <w:rsid w:val="000F1B91"/>
    <w:rsid w:val="0023493E"/>
    <w:rsid w:val="00254973"/>
    <w:rsid w:val="003652BB"/>
    <w:rsid w:val="003F724F"/>
    <w:rsid w:val="004B49F0"/>
    <w:rsid w:val="004C41A6"/>
    <w:rsid w:val="005256CD"/>
    <w:rsid w:val="005A439C"/>
    <w:rsid w:val="00670B2A"/>
    <w:rsid w:val="006800EB"/>
    <w:rsid w:val="006E388E"/>
    <w:rsid w:val="007B694D"/>
    <w:rsid w:val="0085678C"/>
    <w:rsid w:val="00892398"/>
    <w:rsid w:val="009572C7"/>
    <w:rsid w:val="009861E1"/>
    <w:rsid w:val="00A06C5A"/>
    <w:rsid w:val="00A9609E"/>
    <w:rsid w:val="00AE4E91"/>
    <w:rsid w:val="00BA3154"/>
    <w:rsid w:val="00D20CB7"/>
    <w:rsid w:val="00DA5AAD"/>
    <w:rsid w:val="00E5304F"/>
    <w:rsid w:val="00ED5F43"/>
    <w:rsid w:val="00F669F4"/>
    <w:rsid w:val="02A1945B"/>
    <w:rsid w:val="02E60241"/>
    <w:rsid w:val="03D00343"/>
    <w:rsid w:val="03D486AF"/>
    <w:rsid w:val="05101828"/>
    <w:rsid w:val="05A50DF5"/>
    <w:rsid w:val="061081CB"/>
    <w:rsid w:val="076B1BB2"/>
    <w:rsid w:val="083F6652"/>
    <w:rsid w:val="098AE380"/>
    <w:rsid w:val="09ACF279"/>
    <w:rsid w:val="0B9E1263"/>
    <w:rsid w:val="0E91E2D7"/>
    <w:rsid w:val="0F659730"/>
    <w:rsid w:val="0FC5988A"/>
    <w:rsid w:val="101388DD"/>
    <w:rsid w:val="111B9316"/>
    <w:rsid w:val="124B5BA0"/>
    <w:rsid w:val="12AE73F8"/>
    <w:rsid w:val="13152954"/>
    <w:rsid w:val="139C16A2"/>
    <w:rsid w:val="13D802E3"/>
    <w:rsid w:val="1464F446"/>
    <w:rsid w:val="15524990"/>
    <w:rsid w:val="15D578F6"/>
    <w:rsid w:val="162C489B"/>
    <w:rsid w:val="167A1F41"/>
    <w:rsid w:val="169EFF2D"/>
    <w:rsid w:val="17E1CC5E"/>
    <w:rsid w:val="17F32FDC"/>
    <w:rsid w:val="1A296C88"/>
    <w:rsid w:val="1B0902F0"/>
    <w:rsid w:val="1B9D6AFC"/>
    <w:rsid w:val="1C48F337"/>
    <w:rsid w:val="1C9AEB7A"/>
    <w:rsid w:val="1D2F6E7F"/>
    <w:rsid w:val="1D45B013"/>
    <w:rsid w:val="1E173665"/>
    <w:rsid w:val="1EE3E5A9"/>
    <w:rsid w:val="1FB51DA1"/>
    <w:rsid w:val="20B3923B"/>
    <w:rsid w:val="20BD43B3"/>
    <w:rsid w:val="20DA4BAB"/>
    <w:rsid w:val="20DD8997"/>
    <w:rsid w:val="225E9BE7"/>
    <w:rsid w:val="22B899ED"/>
    <w:rsid w:val="2378AD14"/>
    <w:rsid w:val="2399120F"/>
    <w:rsid w:val="23F93774"/>
    <w:rsid w:val="248654B8"/>
    <w:rsid w:val="2511E380"/>
    <w:rsid w:val="25A2D501"/>
    <w:rsid w:val="263CB3AC"/>
    <w:rsid w:val="2751270F"/>
    <w:rsid w:val="2A2480D0"/>
    <w:rsid w:val="2A40F609"/>
    <w:rsid w:val="2AE3926D"/>
    <w:rsid w:val="2B83D628"/>
    <w:rsid w:val="2C6E3DD4"/>
    <w:rsid w:val="2C850799"/>
    <w:rsid w:val="2FE96348"/>
    <w:rsid w:val="31B0C7DA"/>
    <w:rsid w:val="31E69AC7"/>
    <w:rsid w:val="31F89B93"/>
    <w:rsid w:val="31FC9AFB"/>
    <w:rsid w:val="3391F277"/>
    <w:rsid w:val="33989BB9"/>
    <w:rsid w:val="34C3E897"/>
    <w:rsid w:val="350358EB"/>
    <w:rsid w:val="358694D0"/>
    <w:rsid w:val="35B4ED6E"/>
    <w:rsid w:val="360C2149"/>
    <w:rsid w:val="363411E3"/>
    <w:rsid w:val="36A37A86"/>
    <w:rsid w:val="375C7C86"/>
    <w:rsid w:val="37F6F469"/>
    <w:rsid w:val="391DD3F2"/>
    <w:rsid w:val="3989E99A"/>
    <w:rsid w:val="39B177BD"/>
    <w:rsid w:val="3AD01AC8"/>
    <w:rsid w:val="3C482893"/>
    <w:rsid w:val="3CF8C73E"/>
    <w:rsid w:val="3D9A5C39"/>
    <w:rsid w:val="3DF950E8"/>
    <w:rsid w:val="3E37238D"/>
    <w:rsid w:val="3E51C898"/>
    <w:rsid w:val="3EE893D1"/>
    <w:rsid w:val="3EF56E1D"/>
    <w:rsid w:val="403743A3"/>
    <w:rsid w:val="4058019C"/>
    <w:rsid w:val="40AEEF87"/>
    <w:rsid w:val="40C60942"/>
    <w:rsid w:val="4276A019"/>
    <w:rsid w:val="42A30D3C"/>
    <w:rsid w:val="44702477"/>
    <w:rsid w:val="45BDE4D3"/>
    <w:rsid w:val="45DF7D4D"/>
    <w:rsid w:val="47A5C225"/>
    <w:rsid w:val="489B7DC4"/>
    <w:rsid w:val="4AEDE467"/>
    <w:rsid w:val="4BE4838F"/>
    <w:rsid w:val="4BEA7FD9"/>
    <w:rsid w:val="4C867101"/>
    <w:rsid w:val="4D5280EC"/>
    <w:rsid w:val="4E6A9768"/>
    <w:rsid w:val="4ED64BE2"/>
    <w:rsid w:val="4FEA9466"/>
    <w:rsid w:val="50B6339B"/>
    <w:rsid w:val="50EA7189"/>
    <w:rsid w:val="51CAE611"/>
    <w:rsid w:val="537DD38E"/>
    <w:rsid w:val="5539643E"/>
    <w:rsid w:val="5619D4F7"/>
    <w:rsid w:val="56B40185"/>
    <w:rsid w:val="57B6F864"/>
    <w:rsid w:val="5A508168"/>
    <w:rsid w:val="5E4449BE"/>
    <w:rsid w:val="5E88F1FC"/>
    <w:rsid w:val="5F3846CF"/>
    <w:rsid w:val="5FF6DB45"/>
    <w:rsid w:val="611953D7"/>
    <w:rsid w:val="61D08BE1"/>
    <w:rsid w:val="6315D071"/>
    <w:rsid w:val="6355956F"/>
    <w:rsid w:val="6412F388"/>
    <w:rsid w:val="643BFF86"/>
    <w:rsid w:val="644169B2"/>
    <w:rsid w:val="64607F52"/>
    <w:rsid w:val="6464FDB1"/>
    <w:rsid w:val="6590AAC2"/>
    <w:rsid w:val="66A30285"/>
    <w:rsid w:val="6715DC13"/>
    <w:rsid w:val="68AFD881"/>
    <w:rsid w:val="69622554"/>
    <w:rsid w:val="69A0045F"/>
    <w:rsid w:val="6A6A537B"/>
    <w:rsid w:val="6A6C6175"/>
    <w:rsid w:val="6CA6D3DB"/>
    <w:rsid w:val="6E26009F"/>
    <w:rsid w:val="6E96B73D"/>
    <w:rsid w:val="6EF67E9C"/>
    <w:rsid w:val="6F551C3A"/>
    <w:rsid w:val="704B9671"/>
    <w:rsid w:val="70B3C08E"/>
    <w:rsid w:val="70CC416D"/>
    <w:rsid w:val="70F66F14"/>
    <w:rsid w:val="710365D7"/>
    <w:rsid w:val="71884927"/>
    <w:rsid w:val="71B172D3"/>
    <w:rsid w:val="7221D6A1"/>
    <w:rsid w:val="7291F11A"/>
    <w:rsid w:val="72D75D9A"/>
    <w:rsid w:val="731357BB"/>
    <w:rsid w:val="7316D155"/>
    <w:rsid w:val="7348D0F8"/>
    <w:rsid w:val="74E9EBBD"/>
    <w:rsid w:val="74FA8911"/>
    <w:rsid w:val="7524F9A1"/>
    <w:rsid w:val="758EC8FB"/>
    <w:rsid w:val="766938D3"/>
    <w:rsid w:val="76B3FBC7"/>
    <w:rsid w:val="76B8495F"/>
    <w:rsid w:val="7773045E"/>
    <w:rsid w:val="77E8B719"/>
    <w:rsid w:val="7BD6944E"/>
    <w:rsid w:val="7C21466B"/>
    <w:rsid w:val="7C2B9D98"/>
    <w:rsid w:val="7C3C16BD"/>
    <w:rsid w:val="7C5098DC"/>
    <w:rsid w:val="7CC13E43"/>
    <w:rsid w:val="7CDE4849"/>
    <w:rsid w:val="7E652BB8"/>
    <w:rsid w:val="7E86AF51"/>
    <w:rsid w:val="7FCA7B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E42DFE"/>
  <w15:chartTrackingRefBased/>
  <w15:docId w15:val="{5CE94D91-5BA0-4C67-B724-9F171573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0F1B91"/>
    <w:pPr>
      <w:spacing w:after="0" w:line="240" w:lineRule="auto"/>
    </w:pPr>
  </w:style>
  <w:style w:type="character" w:styleId="UnresolvedMention">
    <w:name w:val="Unresolved Mention"/>
    <w:basedOn w:val="DefaultParagraphFont"/>
    <w:uiPriority w:val="99"/>
    <w:semiHidden/>
    <w:unhideWhenUsed/>
    <w:rsid w:val="00DA5AAD"/>
    <w:rPr>
      <w:color w:val="605E5C"/>
      <w:shd w:val="clear" w:color="auto" w:fill="E1DFDD"/>
    </w:rPr>
  </w:style>
  <w:style w:type="character" w:styleId="CommentReference">
    <w:name w:val="annotation reference"/>
    <w:basedOn w:val="DefaultParagraphFont"/>
    <w:uiPriority w:val="99"/>
    <w:semiHidden/>
    <w:unhideWhenUsed/>
    <w:rsid w:val="00892398"/>
    <w:rPr>
      <w:sz w:val="16"/>
      <w:szCs w:val="16"/>
    </w:rPr>
  </w:style>
  <w:style w:type="paragraph" w:styleId="CommentText">
    <w:name w:val="annotation text"/>
    <w:basedOn w:val="Normal"/>
    <w:link w:val="CommentTextChar"/>
    <w:uiPriority w:val="99"/>
    <w:semiHidden/>
    <w:unhideWhenUsed/>
    <w:rsid w:val="00892398"/>
    <w:pPr>
      <w:spacing w:line="240" w:lineRule="auto"/>
    </w:pPr>
    <w:rPr>
      <w:sz w:val="20"/>
      <w:szCs w:val="20"/>
    </w:rPr>
  </w:style>
  <w:style w:type="character" w:customStyle="1" w:styleId="CommentTextChar">
    <w:name w:val="Comment Text Char"/>
    <w:basedOn w:val="DefaultParagraphFont"/>
    <w:link w:val="CommentText"/>
    <w:uiPriority w:val="99"/>
    <w:semiHidden/>
    <w:rsid w:val="00892398"/>
    <w:rPr>
      <w:sz w:val="20"/>
      <w:szCs w:val="20"/>
    </w:rPr>
  </w:style>
  <w:style w:type="paragraph" w:styleId="CommentSubject">
    <w:name w:val="annotation subject"/>
    <w:basedOn w:val="CommentText"/>
    <w:next w:val="CommentText"/>
    <w:link w:val="CommentSubjectChar"/>
    <w:uiPriority w:val="99"/>
    <w:semiHidden/>
    <w:unhideWhenUsed/>
    <w:rsid w:val="00892398"/>
    <w:rPr>
      <w:b/>
      <w:bCs/>
    </w:rPr>
  </w:style>
  <w:style w:type="character" w:customStyle="1" w:styleId="CommentSubjectChar">
    <w:name w:val="Comment Subject Char"/>
    <w:basedOn w:val="CommentTextChar"/>
    <w:link w:val="CommentSubject"/>
    <w:uiPriority w:val="99"/>
    <w:semiHidden/>
    <w:rsid w:val="00892398"/>
    <w:rPr>
      <w:b/>
      <w:bCs/>
      <w:sz w:val="20"/>
      <w:szCs w:val="20"/>
    </w:rPr>
  </w:style>
  <w:style w:type="character" w:styleId="Strong">
    <w:name w:val="Strong"/>
    <w:basedOn w:val="DefaultParagraphFont"/>
    <w:uiPriority w:val="22"/>
    <w:qFormat/>
    <w:rPr>
      <w:b/>
      <w:bCs/>
    </w:rPr>
  </w:style>
  <w:style w:type="character" w:customStyle="1" w:styleId="normaltextrun">
    <w:name w:val="normaltextrun"/>
    <w:basedOn w:val="DefaultParagraphFont"/>
    <w:uiPriority w:val="1"/>
    <w:rsid w:val="3E37238D"/>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c8a9a3a-1095-4b91-a63e-4ddd267d3709">
      <UserInfo>
        <DisplayName>Brittany Brewster</DisplayName>
        <AccountId>46</AccountId>
        <AccountType/>
      </UserInfo>
      <UserInfo>
        <DisplayName>Molly Matthews-Ewald</DisplayName>
        <AccountId>33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CCF295EBA0824F862CEB0129014DAE" ma:contentTypeVersion="6" ma:contentTypeDescription="Create a new document." ma:contentTypeScope="" ma:versionID="399067f5be50e01d5ad4121d9f4f3d9f">
  <xsd:schema xmlns:xsd="http://www.w3.org/2001/XMLSchema" xmlns:xs="http://www.w3.org/2001/XMLSchema" xmlns:p="http://schemas.microsoft.com/office/2006/metadata/properties" xmlns:ns2="2807130b-87bf-40b4-9ea6-6eb01fb23eeb" xmlns:ns3="0c8a9a3a-1095-4b91-a63e-4ddd267d3709" targetNamespace="http://schemas.microsoft.com/office/2006/metadata/properties" ma:root="true" ma:fieldsID="1937e61a62d7a5a508cb8b7b5076eeee" ns2:_="" ns3:_="">
    <xsd:import namespace="2807130b-87bf-40b4-9ea6-6eb01fb23eeb"/>
    <xsd:import namespace="0c8a9a3a-1095-4b91-a63e-4ddd267d37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7130b-87bf-40b4-9ea6-6eb01fb23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a9a3a-1095-4b91-a63e-4ddd267d37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0A8AA-E518-41C6-9D2C-87D892ECCD70}">
  <ds:schemaRefs>
    <ds:schemaRef ds:uri="http://schemas.microsoft.com/office/2006/metadata/properties"/>
    <ds:schemaRef ds:uri="http://schemas.microsoft.com/office/infopath/2007/PartnerControls"/>
    <ds:schemaRef ds:uri="0c8a9a3a-1095-4b91-a63e-4ddd267d3709"/>
  </ds:schemaRefs>
</ds:datastoreItem>
</file>

<file path=customXml/itemProps2.xml><?xml version="1.0" encoding="utf-8"?>
<ds:datastoreItem xmlns:ds="http://schemas.openxmlformats.org/officeDocument/2006/customXml" ds:itemID="{CFA7B5F1-BE1C-4775-B6B7-07EC048F7102}">
  <ds:schemaRefs>
    <ds:schemaRef ds:uri="http://schemas.microsoft.com/sharepoint/v3/contenttype/forms"/>
  </ds:schemaRefs>
</ds:datastoreItem>
</file>

<file path=customXml/itemProps3.xml><?xml version="1.0" encoding="utf-8"?>
<ds:datastoreItem xmlns:ds="http://schemas.openxmlformats.org/officeDocument/2006/customXml" ds:itemID="{5B36AB27-C57C-487D-84CD-022A4A37A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7130b-87bf-40b4-9ea6-6eb01fb23eeb"/>
    <ds:schemaRef ds:uri="0c8a9a3a-1095-4b91-a63e-4ddd267d3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Brewster</dc:creator>
  <cp:lastModifiedBy>Rachel Messer, Ph.D.</cp:lastModifiedBy>
  <cp:revision>33</cp:revision>
  <dcterms:created xsi:type="dcterms:W3CDTF">2024-07-29T20:12:00Z</dcterms:created>
  <dcterms:modified xsi:type="dcterms:W3CDTF">2024-10-04T17:35:34Z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0x010100D9CCF295EBA0824F862CEB0129014DAE</vt:lpwstr>
  </property>
  <property fmtid="{D5CDD505-2E9C-101B-9397-08002B2CF9AE}" pid="4" name="TriggerFlowInfo">
    <vt:lpwstr/>
  </property>
  <property fmtid="{D5CDD505-2E9C-101B-9397-08002B2CF9AE}" pid="5" name="_ExtendedDescription">
    <vt:lpwstr/>
  </property>
</Properties>
</file>