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6555" w:rsidRPr="008A2FEC" w:rsidP="00B313CA" w14:paraId="53E3BE2A" w14:textId="7C63AEF4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Arial" w:hAnsi="Arial"/>
        </w:rPr>
      </w:pPr>
      <w:r w:rsidRPr="008A2FEC">
        <w:rPr>
          <w:rFonts w:ascii="Arial" w:hAnsi="Arial"/>
        </w:rPr>
        <w:t>Justification</w:t>
      </w:r>
    </w:p>
    <w:p w:rsidR="00FF6555" w:rsidRPr="008A2FEC" w:rsidP="00B313CA" w14:paraId="63034372" w14:textId="77777777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Arial" w:hAnsi="Arial"/>
          <w:b/>
          <w:bCs/>
        </w:rPr>
      </w:pPr>
      <w:r w:rsidRPr="008A2FEC">
        <w:rPr>
          <w:rFonts w:ascii="Arial" w:hAnsi="Arial"/>
          <w:b/>
          <w:bCs/>
        </w:rPr>
        <w:t xml:space="preserve">Claimant </w:t>
      </w:r>
      <w:r w:rsidRPr="008A2FEC">
        <w:rPr>
          <w:rFonts w:ascii="Arial" w:hAnsi="Arial"/>
          <w:b/>
          <w:bCs/>
        </w:rPr>
        <w:t xml:space="preserve">Appeal Under the Railroad Retirement </w:t>
      </w:r>
      <w:r w:rsidRPr="008A2FEC" w:rsidR="00775378">
        <w:rPr>
          <w:rFonts w:ascii="Arial" w:hAnsi="Arial"/>
          <w:b/>
          <w:bCs/>
        </w:rPr>
        <w:t xml:space="preserve">Act or </w:t>
      </w:r>
    </w:p>
    <w:p w:rsidR="00FF6555" w:rsidRPr="008A2FEC" w:rsidP="00B313CA" w14:paraId="0F3F65BA" w14:textId="77777777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Arial" w:hAnsi="Arial"/>
        </w:rPr>
      </w:pPr>
      <w:r w:rsidRPr="008A2FEC">
        <w:rPr>
          <w:rFonts w:ascii="Arial" w:hAnsi="Arial"/>
          <w:b/>
          <w:bCs/>
        </w:rPr>
        <w:t>Railroad Unemployment Insurance Act</w:t>
      </w:r>
    </w:p>
    <w:p w:rsidR="00FF6555" w:rsidRPr="008A2FEC" w:rsidP="00B313CA" w14:paraId="0E2E46F9" w14:textId="77777777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Arial" w:hAnsi="Arial"/>
        </w:rPr>
      </w:pPr>
      <w:r w:rsidRPr="008A2FEC">
        <w:rPr>
          <w:rFonts w:ascii="Arial" w:hAnsi="Arial"/>
        </w:rPr>
        <w:t>RRB Form HA-1</w:t>
      </w:r>
    </w:p>
    <w:p w:rsidR="00FF6555" w:rsidRPr="008A2FEC" w:rsidP="00B313CA" w14:paraId="20656CFD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FF6555" w:rsidRPr="008A2FEC" w:rsidP="00381DD0" w14:paraId="6E12F807" w14:textId="4E87AA4A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Circumstances of the collection</w:t>
      </w:r>
      <w:r w:rsidRPr="008A2FEC">
        <w:rPr>
          <w:rFonts w:ascii="Arial" w:hAnsi="Arial"/>
        </w:rPr>
        <w:t xml:space="preserve"> - Under Section 7(b) of the Railroad Retirement Act (RRA)</w:t>
      </w:r>
      <w:r w:rsidRPr="008A2FEC" w:rsidR="00921CE8">
        <w:rPr>
          <w:rFonts w:ascii="Arial" w:hAnsi="Arial"/>
        </w:rPr>
        <w:t xml:space="preserve"> (45 U.S.C. 231f)</w:t>
      </w:r>
      <w:r w:rsidRPr="008A2FEC">
        <w:rPr>
          <w:rFonts w:ascii="Arial" w:hAnsi="Arial"/>
        </w:rPr>
        <w:t xml:space="preserve">, and Section 5(c) of the Railroad Unemployment Insurance Act (RUIA) </w:t>
      </w:r>
      <w:r w:rsidRPr="008A2FEC" w:rsidR="00921CE8">
        <w:rPr>
          <w:rFonts w:ascii="Arial" w:hAnsi="Arial"/>
        </w:rPr>
        <w:t xml:space="preserve">(45 U.S.C. 355) </w:t>
      </w:r>
      <w:r w:rsidRPr="008A2FEC">
        <w:rPr>
          <w:rFonts w:ascii="Arial" w:hAnsi="Arial"/>
        </w:rPr>
        <w:t xml:space="preserve">any person aggrieved by a decision </w:t>
      </w:r>
      <w:r w:rsidRPr="008A2FEC" w:rsidR="001B5413">
        <w:rPr>
          <w:rFonts w:ascii="Arial" w:hAnsi="Arial"/>
        </w:rPr>
        <w:t xml:space="preserve">made by an office of the RRB </w:t>
      </w:r>
      <w:r w:rsidRPr="008A2FEC">
        <w:rPr>
          <w:rFonts w:ascii="Arial" w:hAnsi="Arial"/>
        </w:rPr>
        <w:t xml:space="preserve">on his or her application for an annuity or </w:t>
      </w:r>
      <w:r w:rsidRPr="008A2FEC" w:rsidR="00B75392">
        <w:rPr>
          <w:rFonts w:ascii="Arial" w:hAnsi="Arial"/>
        </w:rPr>
        <w:t xml:space="preserve">other </w:t>
      </w:r>
      <w:r w:rsidRPr="008A2FEC">
        <w:rPr>
          <w:rFonts w:ascii="Arial" w:hAnsi="Arial"/>
        </w:rPr>
        <w:t xml:space="preserve">benefit under </w:t>
      </w:r>
      <w:r w:rsidRPr="008A2FEC" w:rsidR="001B5413">
        <w:rPr>
          <w:rFonts w:ascii="Arial" w:hAnsi="Arial"/>
        </w:rPr>
        <w:t xml:space="preserve">those Acts </w:t>
      </w:r>
      <w:r w:rsidRPr="008A2FEC" w:rsidR="00B75392">
        <w:rPr>
          <w:rFonts w:ascii="Arial" w:hAnsi="Arial"/>
        </w:rPr>
        <w:t xml:space="preserve">shall have </w:t>
      </w:r>
      <w:r w:rsidRPr="008A2FEC">
        <w:rPr>
          <w:rFonts w:ascii="Arial" w:hAnsi="Arial"/>
        </w:rPr>
        <w:t>the right to appeal to the R</w:t>
      </w:r>
      <w:r w:rsidRPr="008A2FEC" w:rsidR="00B75392">
        <w:rPr>
          <w:rFonts w:ascii="Arial" w:hAnsi="Arial"/>
        </w:rPr>
        <w:t>ailroad Retirement Board (R</w:t>
      </w:r>
      <w:r w:rsidRPr="008A2FEC">
        <w:rPr>
          <w:rFonts w:ascii="Arial" w:hAnsi="Arial"/>
        </w:rPr>
        <w:t>RB</w:t>
      </w:r>
      <w:r w:rsidRPr="008A2FEC" w:rsidR="00B75392">
        <w:rPr>
          <w:rFonts w:ascii="Arial" w:hAnsi="Arial"/>
        </w:rPr>
        <w:t>)</w:t>
      </w:r>
      <w:r w:rsidRPr="008A2FEC">
        <w:rPr>
          <w:rFonts w:ascii="Arial" w:hAnsi="Arial"/>
        </w:rPr>
        <w:t>.  This right is prescribed in 20 CFR 260 and 20 CFR 320.</w:t>
      </w:r>
    </w:p>
    <w:p w:rsidR="00FF6555" w:rsidRPr="008A2FEC" w:rsidP="00B313CA" w14:paraId="68C227BE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FF6555" w:rsidRPr="008A2FEC" w:rsidP="00B313CA" w14:paraId="7B7B7FF5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</w:rPr>
        <w:tab/>
      </w:r>
      <w:r w:rsidRPr="008A2FEC">
        <w:rPr>
          <w:rFonts w:ascii="Arial" w:hAnsi="Arial"/>
        </w:rPr>
        <w:t xml:space="preserve">The notification letter </w:t>
      </w:r>
      <w:r w:rsidRPr="008A2FEC" w:rsidR="00C92BD7">
        <w:rPr>
          <w:rFonts w:ascii="Arial" w:hAnsi="Arial"/>
        </w:rPr>
        <w:t xml:space="preserve">provided </w:t>
      </w:r>
      <w:r w:rsidRPr="008A2FEC">
        <w:rPr>
          <w:rFonts w:ascii="Arial" w:hAnsi="Arial"/>
        </w:rPr>
        <w:t xml:space="preserve">to the individual at the time of </w:t>
      </w:r>
      <w:r w:rsidRPr="008A2FEC" w:rsidR="001B5413">
        <w:rPr>
          <w:rFonts w:ascii="Arial" w:hAnsi="Arial"/>
        </w:rPr>
        <w:t xml:space="preserve">filing </w:t>
      </w:r>
      <w:r w:rsidRPr="008A2FEC">
        <w:rPr>
          <w:rFonts w:ascii="Arial" w:hAnsi="Arial"/>
        </w:rPr>
        <w:t xml:space="preserve">the original application informs the applicant of such right. </w:t>
      </w:r>
      <w:r w:rsidRPr="008A2FEC" w:rsidR="00775378">
        <w:rPr>
          <w:rFonts w:ascii="Arial" w:hAnsi="Arial"/>
        </w:rPr>
        <w:t xml:space="preserve"> </w:t>
      </w:r>
      <w:r w:rsidRPr="008A2FEC">
        <w:rPr>
          <w:rFonts w:ascii="Arial" w:hAnsi="Arial"/>
        </w:rPr>
        <w:t xml:space="preserve">When an individual protests a decision, the concerned </w:t>
      </w:r>
      <w:r w:rsidRPr="008A2FEC" w:rsidR="00B75392">
        <w:rPr>
          <w:rFonts w:ascii="Arial" w:hAnsi="Arial"/>
        </w:rPr>
        <w:t xml:space="preserve">office </w:t>
      </w:r>
      <w:r w:rsidRPr="008A2FEC">
        <w:rPr>
          <w:rFonts w:ascii="Arial" w:hAnsi="Arial"/>
        </w:rPr>
        <w:t xml:space="preserve">reviews the entire file and any additional evidence submitted and sends the applicant a letter explaining the basis of the determination. </w:t>
      </w:r>
      <w:r w:rsidRPr="008A2FEC" w:rsidR="00775378">
        <w:rPr>
          <w:rFonts w:ascii="Arial" w:hAnsi="Arial"/>
        </w:rPr>
        <w:t xml:space="preserve"> </w:t>
      </w:r>
      <w:r w:rsidRPr="008A2FEC">
        <w:rPr>
          <w:rFonts w:ascii="Arial" w:hAnsi="Arial"/>
        </w:rPr>
        <w:t>The applicant is then notified that to protest further</w:t>
      </w:r>
      <w:r w:rsidRPr="008A2FEC" w:rsidR="005268E6">
        <w:rPr>
          <w:rFonts w:ascii="Arial" w:hAnsi="Arial"/>
        </w:rPr>
        <w:t>,</w:t>
      </w:r>
      <w:r w:rsidRPr="008A2FEC">
        <w:rPr>
          <w:rFonts w:ascii="Arial" w:hAnsi="Arial"/>
        </w:rPr>
        <w:t xml:space="preserve"> </w:t>
      </w:r>
      <w:r w:rsidRPr="008A2FEC" w:rsidR="00C92BD7">
        <w:rPr>
          <w:rFonts w:ascii="Arial" w:hAnsi="Arial"/>
        </w:rPr>
        <w:t xml:space="preserve">they </w:t>
      </w:r>
      <w:r w:rsidRPr="008A2FEC">
        <w:rPr>
          <w:rFonts w:ascii="Arial" w:hAnsi="Arial"/>
        </w:rPr>
        <w:t>can appeal to the Bureau of Hearings and Appeals.</w:t>
      </w:r>
      <w:r w:rsidRPr="008A2FEC" w:rsidR="00775378">
        <w:rPr>
          <w:rFonts w:ascii="Arial" w:hAnsi="Arial"/>
        </w:rPr>
        <w:t xml:space="preserve">  Every applicant has the right to a final appeal to the RRB due to an unfavorable decision of a hearings officer.  </w:t>
      </w:r>
      <w:r w:rsidRPr="008A2FEC">
        <w:rPr>
          <w:rFonts w:ascii="Arial" w:hAnsi="Arial"/>
        </w:rPr>
        <w:t>The procedure pertaining to the filing of such an appeal is prescribed in 20 CFR 260.5 and 260.9 and 20 CFR 320.12 and 320.38.</w:t>
      </w:r>
    </w:p>
    <w:p w:rsidR="00616AA9" w:rsidRPr="008A2FEC" w:rsidP="00B313CA" w14:paraId="4BE8D556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FF6555" w:rsidRPr="008A2FEC" w:rsidP="00381DD0" w14:paraId="3E4D1D7B" w14:textId="459CC441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Purposes of collecting/consequences of not collecting the information</w:t>
      </w:r>
      <w:r w:rsidRPr="008A2FEC">
        <w:rPr>
          <w:rFonts w:ascii="Arial" w:hAnsi="Arial"/>
        </w:rPr>
        <w:t xml:space="preserve"> - The form prescribed by the RRB for filing an appeal under the RRA or RUIA is </w:t>
      </w:r>
      <w:r w:rsidRPr="008A2FEC">
        <w:rPr>
          <w:rFonts w:ascii="Arial" w:hAnsi="Arial"/>
          <w:bCs/>
        </w:rPr>
        <w:t xml:space="preserve">Form HA-1, </w:t>
      </w:r>
      <w:r w:rsidRPr="008A2FEC" w:rsidR="00E54D88">
        <w:rPr>
          <w:rFonts w:ascii="Arial" w:hAnsi="Arial"/>
          <w:bCs/>
        </w:rPr>
        <w:t xml:space="preserve">Claimant </w:t>
      </w:r>
      <w:r w:rsidRPr="008A2FEC">
        <w:rPr>
          <w:rFonts w:ascii="Arial" w:hAnsi="Arial"/>
          <w:bCs/>
        </w:rPr>
        <w:t>Appeal Under the Railroad Retirement Act or Railroad Unemployment Insurance Act</w:t>
      </w:r>
      <w:r w:rsidRPr="008A2FEC">
        <w:rPr>
          <w:rFonts w:ascii="Arial" w:hAnsi="Arial"/>
        </w:rPr>
        <w:t xml:space="preserve">.  The form asks the applicant to </w:t>
      </w:r>
      <w:r w:rsidRPr="008A2FEC" w:rsidR="00AF17DC">
        <w:rPr>
          <w:rFonts w:ascii="Arial" w:hAnsi="Arial"/>
        </w:rPr>
        <w:t xml:space="preserve">explain </w:t>
      </w:r>
      <w:r w:rsidRPr="008A2FEC">
        <w:rPr>
          <w:rFonts w:ascii="Arial" w:hAnsi="Arial"/>
        </w:rPr>
        <w:t>the basis for the</w:t>
      </w:r>
      <w:r w:rsidRPr="008A2FEC" w:rsidR="00AF17DC">
        <w:rPr>
          <w:rFonts w:ascii="Arial" w:hAnsi="Arial"/>
        </w:rPr>
        <w:t>ir request for an</w:t>
      </w:r>
      <w:r w:rsidRPr="008A2FEC">
        <w:rPr>
          <w:rFonts w:ascii="Arial" w:hAnsi="Arial"/>
        </w:rPr>
        <w:t xml:space="preserve"> appeal and</w:t>
      </w:r>
      <w:r w:rsidRPr="008A2FEC" w:rsidR="00AF17DC">
        <w:rPr>
          <w:rFonts w:ascii="Arial" w:hAnsi="Arial"/>
        </w:rPr>
        <w:t>, if necessary, to describe any</w:t>
      </w:r>
      <w:r w:rsidRPr="008A2FEC">
        <w:rPr>
          <w:rFonts w:ascii="Arial" w:hAnsi="Arial"/>
        </w:rPr>
        <w:t xml:space="preserve"> additional evidence</w:t>
      </w:r>
      <w:r w:rsidRPr="008A2FEC" w:rsidR="004D1849">
        <w:rPr>
          <w:rFonts w:ascii="Arial" w:hAnsi="Arial"/>
        </w:rPr>
        <w:t xml:space="preserve"> they wish</w:t>
      </w:r>
      <w:r w:rsidRPr="008A2FEC">
        <w:rPr>
          <w:rFonts w:ascii="Arial" w:hAnsi="Arial"/>
        </w:rPr>
        <w:t xml:space="preserve"> to submit</w:t>
      </w:r>
      <w:r w:rsidRPr="008A2FEC" w:rsidR="004D1849">
        <w:rPr>
          <w:rFonts w:ascii="Arial" w:hAnsi="Arial"/>
        </w:rPr>
        <w:t xml:space="preserve"> in support of the appeal</w:t>
      </w:r>
      <w:r w:rsidRPr="008A2FEC">
        <w:rPr>
          <w:rFonts w:ascii="Arial" w:hAnsi="Arial"/>
        </w:rPr>
        <w:t>.  The Bureau of Hearings and Appeals evaluates the information and may, if necessary, make further investigations through RRB field representatives, designated medical examiners, and others who may be in a position to furnish information pertinent to the appellant's claim.  If necessary, the hearings officer may hold an oral hearing.</w:t>
      </w:r>
    </w:p>
    <w:p w:rsidR="00B313CA" w:rsidRPr="008A2FEC" w:rsidP="00C47C54" w14:paraId="2F70DE56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FF6555" w:rsidRPr="008A2FEC" w:rsidP="00C47C54" w14:paraId="180E5D3D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</w:rPr>
        <w:tab/>
      </w:r>
      <w:r w:rsidRPr="008A2FEC">
        <w:rPr>
          <w:rFonts w:ascii="Arial" w:hAnsi="Arial"/>
        </w:rPr>
        <w:t xml:space="preserve">Should the </w:t>
      </w:r>
      <w:r w:rsidRPr="008A2FEC" w:rsidR="00882F36">
        <w:rPr>
          <w:rFonts w:ascii="Arial" w:hAnsi="Arial"/>
        </w:rPr>
        <w:t xml:space="preserve">appellant </w:t>
      </w:r>
      <w:r w:rsidRPr="008A2FEC">
        <w:rPr>
          <w:rFonts w:ascii="Arial" w:hAnsi="Arial"/>
        </w:rPr>
        <w:t xml:space="preserve">be dissatisfied with the decision rendered by the Bureau of Hearings and Appeals, the </w:t>
      </w:r>
      <w:r w:rsidRPr="008A2FEC" w:rsidR="00882F36">
        <w:rPr>
          <w:rFonts w:ascii="Arial" w:hAnsi="Arial"/>
        </w:rPr>
        <w:t>appellant</w:t>
      </w:r>
      <w:r w:rsidRPr="008A2FEC">
        <w:rPr>
          <w:rFonts w:ascii="Arial" w:hAnsi="Arial"/>
        </w:rPr>
        <w:t xml:space="preserve"> can then appeal to the three-member Board using Form HA-1.  </w:t>
      </w:r>
      <w:r w:rsidRPr="008A2FEC" w:rsidR="00882F36">
        <w:rPr>
          <w:rFonts w:ascii="Arial" w:hAnsi="Arial"/>
        </w:rPr>
        <w:t xml:space="preserve">This new </w:t>
      </w:r>
      <w:r w:rsidRPr="008A2FEC">
        <w:rPr>
          <w:rFonts w:ascii="Arial" w:hAnsi="Arial"/>
        </w:rPr>
        <w:t xml:space="preserve">appeal must be filed within 60 days from the date </w:t>
      </w:r>
      <w:r w:rsidRPr="008A2FEC" w:rsidR="00882F36">
        <w:rPr>
          <w:rFonts w:ascii="Arial" w:hAnsi="Arial"/>
        </w:rPr>
        <w:t>of t</w:t>
      </w:r>
      <w:r w:rsidRPr="008A2FEC" w:rsidR="00CD1CDD">
        <w:rPr>
          <w:rFonts w:ascii="Arial" w:hAnsi="Arial"/>
        </w:rPr>
        <w:t xml:space="preserve">he </w:t>
      </w:r>
      <w:r w:rsidRPr="008A2FEC" w:rsidR="0035365A">
        <w:rPr>
          <w:rFonts w:ascii="Arial" w:hAnsi="Arial"/>
        </w:rPr>
        <w:t xml:space="preserve">decision </w:t>
      </w:r>
      <w:r w:rsidRPr="008A2FEC">
        <w:rPr>
          <w:rFonts w:ascii="Arial" w:hAnsi="Arial"/>
        </w:rPr>
        <w:t>notice the hearings officer</w:t>
      </w:r>
      <w:r w:rsidRPr="008A2FEC" w:rsidR="00CD1CDD">
        <w:rPr>
          <w:rFonts w:ascii="Arial" w:hAnsi="Arial"/>
        </w:rPr>
        <w:t xml:space="preserve"> </w:t>
      </w:r>
      <w:r w:rsidRPr="008A2FEC">
        <w:rPr>
          <w:rFonts w:ascii="Arial" w:hAnsi="Arial"/>
        </w:rPr>
        <w:t xml:space="preserve">mailed to the </w:t>
      </w:r>
      <w:r w:rsidRPr="008A2FEC" w:rsidR="00CD1CDD">
        <w:rPr>
          <w:rFonts w:ascii="Arial" w:hAnsi="Arial"/>
        </w:rPr>
        <w:t>appellant</w:t>
      </w:r>
      <w:r w:rsidRPr="008A2FEC">
        <w:rPr>
          <w:rFonts w:ascii="Arial" w:hAnsi="Arial"/>
        </w:rPr>
        <w:t xml:space="preserve">.  20 CFR 260.9 and 320.39 provide </w:t>
      </w:r>
      <w:r w:rsidRPr="008A2FEC" w:rsidR="001611F1">
        <w:rPr>
          <w:rFonts w:ascii="Arial" w:hAnsi="Arial"/>
        </w:rPr>
        <w:t>th</w:t>
      </w:r>
      <w:r w:rsidRPr="008A2FEC" w:rsidR="0025262A">
        <w:rPr>
          <w:rFonts w:ascii="Arial" w:hAnsi="Arial"/>
        </w:rPr>
        <w:t>at th</w:t>
      </w:r>
      <w:r w:rsidRPr="008A2FEC" w:rsidR="001611F1">
        <w:rPr>
          <w:rFonts w:ascii="Arial" w:hAnsi="Arial"/>
        </w:rPr>
        <w:t xml:space="preserve">e </w:t>
      </w:r>
      <w:r w:rsidRPr="008A2FEC" w:rsidR="00882F36">
        <w:rPr>
          <w:rFonts w:ascii="Arial" w:hAnsi="Arial"/>
        </w:rPr>
        <w:t xml:space="preserve">appellant </w:t>
      </w:r>
      <w:r w:rsidRPr="008A2FEC" w:rsidR="00775378">
        <w:rPr>
          <w:rFonts w:ascii="Arial" w:hAnsi="Arial"/>
        </w:rPr>
        <w:t xml:space="preserve">may be provided </w:t>
      </w:r>
      <w:r w:rsidRPr="008A2FEC" w:rsidR="0025262A">
        <w:rPr>
          <w:rFonts w:ascii="Arial" w:hAnsi="Arial"/>
        </w:rPr>
        <w:t xml:space="preserve">an </w:t>
      </w:r>
      <w:r w:rsidRPr="008A2FEC" w:rsidR="00882F36">
        <w:rPr>
          <w:rFonts w:ascii="Arial" w:hAnsi="Arial"/>
        </w:rPr>
        <w:t xml:space="preserve">opportunity </w:t>
      </w:r>
      <w:r w:rsidRPr="008A2FEC" w:rsidR="001611F1">
        <w:rPr>
          <w:rFonts w:ascii="Arial" w:hAnsi="Arial"/>
        </w:rPr>
        <w:t>to request an extension of time to file if th</w:t>
      </w:r>
      <w:r w:rsidRPr="008A2FEC" w:rsidR="0025262A">
        <w:rPr>
          <w:rFonts w:ascii="Arial" w:hAnsi="Arial"/>
        </w:rPr>
        <w:t>e</w:t>
      </w:r>
      <w:r w:rsidRPr="008A2FEC" w:rsidR="001611F1">
        <w:rPr>
          <w:rFonts w:ascii="Arial" w:hAnsi="Arial"/>
        </w:rPr>
        <w:t xml:space="preserve"> app</w:t>
      </w:r>
      <w:r w:rsidRPr="008A2FEC" w:rsidR="00882F36">
        <w:rPr>
          <w:rFonts w:ascii="Arial" w:hAnsi="Arial"/>
        </w:rPr>
        <w:t>ellant</w:t>
      </w:r>
      <w:r w:rsidRPr="008A2FEC" w:rsidR="001611F1">
        <w:rPr>
          <w:rFonts w:ascii="Arial" w:hAnsi="Arial"/>
        </w:rPr>
        <w:t xml:space="preserve"> </w:t>
      </w:r>
      <w:r w:rsidRPr="008A2FEC" w:rsidR="00775378">
        <w:rPr>
          <w:rFonts w:ascii="Arial" w:hAnsi="Arial"/>
        </w:rPr>
        <w:t xml:space="preserve">was </w:t>
      </w:r>
      <w:r w:rsidRPr="008A2FEC">
        <w:rPr>
          <w:rFonts w:ascii="Arial" w:hAnsi="Arial"/>
        </w:rPr>
        <w:t>prevented</w:t>
      </w:r>
      <w:r w:rsidRPr="008A2FEC" w:rsidR="001611F1">
        <w:rPr>
          <w:rFonts w:ascii="Arial" w:hAnsi="Arial"/>
        </w:rPr>
        <w:t>,</w:t>
      </w:r>
      <w:r w:rsidRPr="008A2FEC">
        <w:rPr>
          <w:rFonts w:ascii="Arial" w:hAnsi="Arial"/>
        </w:rPr>
        <w:t xml:space="preserve"> </w:t>
      </w:r>
      <w:r w:rsidRPr="008A2FEC" w:rsidR="002C0EE5">
        <w:rPr>
          <w:rFonts w:ascii="Arial" w:hAnsi="Arial"/>
        </w:rPr>
        <w:t xml:space="preserve">unavoidably and </w:t>
      </w:r>
      <w:r w:rsidRPr="008A2FEC">
        <w:rPr>
          <w:rFonts w:ascii="Arial" w:hAnsi="Arial"/>
        </w:rPr>
        <w:t>for good cause</w:t>
      </w:r>
      <w:r w:rsidRPr="008A2FEC" w:rsidR="001611F1">
        <w:rPr>
          <w:rFonts w:ascii="Arial" w:hAnsi="Arial"/>
        </w:rPr>
        <w:t>,</w:t>
      </w:r>
      <w:r w:rsidRPr="008A2FEC">
        <w:rPr>
          <w:rFonts w:ascii="Arial" w:hAnsi="Arial"/>
        </w:rPr>
        <w:t xml:space="preserve"> from filing an appeal within the allowable time period. </w:t>
      </w:r>
      <w:r w:rsidRPr="008A2FEC" w:rsidR="00775378">
        <w:rPr>
          <w:rFonts w:ascii="Arial" w:hAnsi="Arial"/>
        </w:rPr>
        <w:t xml:space="preserve"> </w:t>
      </w:r>
      <w:r w:rsidRPr="008A2FEC">
        <w:rPr>
          <w:rFonts w:ascii="Arial" w:hAnsi="Arial"/>
        </w:rPr>
        <w:t>This request must be in writing</w:t>
      </w:r>
      <w:r w:rsidRPr="008A2FEC" w:rsidR="001B5413">
        <w:rPr>
          <w:rFonts w:ascii="Arial" w:hAnsi="Arial"/>
        </w:rPr>
        <w:t xml:space="preserve">, </w:t>
      </w:r>
      <w:r w:rsidRPr="008A2FEC" w:rsidR="00C567AB">
        <w:rPr>
          <w:rFonts w:ascii="Arial" w:hAnsi="Arial"/>
        </w:rPr>
        <w:t>e</w:t>
      </w:r>
      <w:r w:rsidRPr="008A2FEC" w:rsidR="0035365A">
        <w:rPr>
          <w:rFonts w:ascii="Arial" w:hAnsi="Arial"/>
        </w:rPr>
        <w:t>xplain why the final appeal was not filed within the time limit prescribed by the RRB,</w:t>
      </w:r>
      <w:r w:rsidRPr="008A2FEC">
        <w:rPr>
          <w:rFonts w:ascii="Arial" w:hAnsi="Arial"/>
        </w:rPr>
        <w:t xml:space="preserve"> and accompany the HA-1.  </w:t>
      </w:r>
    </w:p>
    <w:p w:rsidR="00FF6555" w:rsidRPr="008A2FEC" w:rsidP="00C47C54" w14:paraId="7A1BB863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FF6555" w:rsidRPr="008A2FEC" w:rsidP="00C47C54" w14:paraId="147D95E5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bCs/>
        </w:rPr>
        <w:tab/>
      </w:r>
      <w:r w:rsidRPr="008A2FEC">
        <w:rPr>
          <w:rFonts w:ascii="Arial" w:hAnsi="Arial"/>
          <w:bCs/>
        </w:rPr>
        <w:t xml:space="preserve">Form HA-2, </w:t>
      </w:r>
      <w:r w:rsidRPr="008A2FEC" w:rsidR="00FF5252">
        <w:rPr>
          <w:rFonts w:ascii="Arial" w:hAnsi="Arial" w:cs="Arial"/>
          <w:lang w:bidi="ar-SA"/>
        </w:rPr>
        <w:t>Filing</w:t>
      </w:r>
      <w:r w:rsidRPr="008A2FEC" w:rsidR="00FF5252">
        <w:rPr>
          <w:rFonts w:ascii="Arial" w:hAnsi="Arial"/>
          <w:bCs/>
        </w:rPr>
        <w:t xml:space="preserve"> </w:t>
      </w:r>
      <w:r w:rsidRPr="008A2FEC">
        <w:rPr>
          <w:rFonts w:ascii="Arial" w:hAnsi="Arial"/>
          <w:bCs/>
        </w:rPr>
        <w:t>Appeals Under the Railroad Retirement Act and the Railroad Unemployment Insurance Act,</w:t>
      </w:r>
      <w:r w:rsidRPr="008A2FEC">
        <w:rPr>
          <w:rFonts w:ascii="Arial" w:hAnsi="Arial"/>
        </w:rPr>
        <w:t xml:space="preserve"> serves as an instructional she</w:t>
      </w:r>
      <w:r w:rsidRPr="008A2FEC">
        <w:rPr>
          <w:rFonts w:ascii="Arial" w:hAnsi="Arial"/>
        </w:rPr>
        <w:t>et for completion of Form HA-1.</w:t>
      </w:r>
    </w:p>
    <w:p w:rsidR="009812BF" w:rsidRPr="008A2FEC" w:rsidP="00C47C54" w14:paraId="30EC2345" w14:textId="7777777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/>
        </w:rPr>
      </w:pPr>
    </w:p>
    <w:p w:rsidR="00110DD6" w:rsidRPr="008A2FEC" w:rsidP="00110DD6" w14:paraId="3FD522A2" w14:textId="02EA2E20">
      <w:pPr>
        <w:tabs>
          <w:tab w:val="left" w:pos="540"/>
        </w:tabs>
        <w:spacing w:after="0" w:line="240" w:lineRule="auto"/>
        <w:ind w:left="540"/>
        <w:jc w:val="both"/>
        <w:rPr>
          <w:rFonts w:ascii="Arial" w:hAnsi="Arial"/>
          <w:b/>
        </w:rPr>
      </w:pPr>
      <w:bookmarkStart w:id="0" w:name="_Hlk182394379"/>
      <w:r w:rsidRPr="008A2FEC">
        <w:rPr>
          <w:rFonts w:ascii="Arial" w:hAnsi="Arial"/>
          <w:b/>
        </w:rPr>
        <w:t xml:space="preserve">The RRB </w:t>
      </w:r>
      <w:r w:rsidRPr="008A2FEC" w:rsidR="00FF4D34">
        <w:rPr>
          <w:rFonts w:ascii="Arial" w:hAnsi="Arial"/>
          <w:b/>
        </w:rPr>
        <w:t xml:space="preserve">proposes </w:t>
      </w:r>
      <w:r w:rsidRPr="008A2FEC" w:rsidR="003F2B75">
        <w:rPr>
          <w:rFonts w:ascii="Arial" w:hAnsi="Arial"/>
          <w:b/>
        </w:rPr>
        <w:t xml:space="preserve">a </w:t>
      </w:r>
      <w:r w:rsidRPr="008A2FEC" w:rsidR="00FF4D34">
        <w:rPr>
          <w:rFonts w:ascii="Arial" w:hAnsi="Arial"/>
          <w:b/>
        </w:rPr>
        <w:t>minor</w:t>
      </w:r>
      <w:r w:rsidRPr="008A2FEC" w:rsidR="0048630F">
        <w:rPr>
          <w:rFonts w:ascii="Arial" w:hAnsi="Arial"/>
          <w:b/>
        </w:rPr>
        <w:t xml:space="preserve"> change to Form HA-1</w:t>
      </w:r>
      <w:r w:rsidRPr="008A2FEC" w:rsidR="00E85419">
        <w:rPr>
          <w:rFonts w:ascii="Arial" w:hAnsi="Arial"/>
          <w:b/>
        </w:rPr>
        <w:t xml:space="preserve"> </w:t>
      </w:r>
      <w:r w:rsidRPr="008A2FEC" w:rsidR="00FF4D34">
        <w:rPr>
          <w:rFonts w:ascii="Arial" w:hAnsi="Arial"/>
          <w:b/>
        </w:rPr>
        <w:t>to reference</w:t>
      </w:r>
      <w:r w:rsidRPr="008A2FEC" w:rsidR="0048630F">
        <w:rPr>
          <w:rFonts w:ascii="Arial" w:hAnsi="Arial"/>
          <w:b/>
        </w:rPr>
        <w:t xml:space="preserve"> page 2</w:t>
      </w:r>
      <w:r w:rsidRPr="008A2FEC" w:rsidR="003F2B75">
        <w:rPr>
          <w:rFonts w:ascii="Arial" w:hAnsi="Arial"/>
          <w:b/>
        </w:rPr>
        <w:t xml:space="preserve"> of the form</w:t>
      </w:r>
      <w:r w:rsidRPr="008A2FEC" w:rsidR="00692AA4">
        <w:rPr>
          <w:rFonts w:ascii="Arial" w:hAnsi="Arial"/>
          <w:b/>
        </w:rPr>
        <w:t xml:space="preserve"> and minor changes to Paperwork Reduction Act notice. </w:t>
      </w:r>
    </w:p>
    <w:bookmarkEnd w:id="0"/>
    <w:p w:rsidR="004D56F0" w:rsidRPr="008A2FEC" w:rsidP="00110DD6" w14:paraId="40A19097" w14:textId="77777777">
      <w:pPr>
        <w:tabs>
          <w:tab w:val="left" w:pos="540"/>
        </w:tabs>
        <w:spacing w:after="0" w:line="240" w:lineRule="auto"/>
        <w:ind w:left="540"/>
        <w:jc w:val="both"/>
        <w:rPr>
          <w:rFonts w:ascii="Arial" w:hAnsi="Arial"/>
          <w:bCs/>
          <w:dstrike/>
        </w:rPr>
      </w:pPr>
    </w:p>
    <w:p w:rsidR="00616AA9" w:rsidRPr="008A2FEC" w:rsidP="00381DD0" w14:paraId="6E9E8986" w14:textId="619CF494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 w:cs="Arial"/>
          <w:bCs/>
          <w:szCs w:val="28"/>
          <w:lang w:bidi="ar-SA"/>
        </w:rPr>
      </w:pPr>
      <w:r w:rsidRPr="008A2FEC">
        <w:rPr>
          <w:rFonts w:ascii="Arial" w:hAnsi="Arial"/>
          <w:szCs w:val="28"/>
          <w:u w:val="single"/>
        </w:rPr>
        <w:t>Planned use of improved information technology/technical or legal impediments to further burden reduction</w:t>
      </w:r>
      <w:r w:rsidRPr="008A2FEC" w:rsidR="00C567AB">
        <w:rPr>
          <w:rFonts w:ascii="Arial" w:hAnsi="Arial"/>
        </w:rPr>
        <w:t xml:space="preserve"> -</w:t>
      </w:r>
      <w:r w:rsidRPr="008A2FEC">
        <w:rPr>
          <w:rFonts w:ascii="Arial" w:hAnsi="Arial"/>
        </w:rPr>
        <w:t xml:space="preserve"> Form HA-1 is available for downloading </w:t>
      </w:r>
      <w:r w:rsidRPr="008A2FEC" w:rsidR="00C47C54">
        <w:rPr>
          <w:rFonts w:ascii="Arial" w:hAnsi="Arial"/>
        </w:rPr>
        <w:t xml:space="preserve">from </w:t>
      </w:r>
      <w:r w:rsidRPr="008A2FEC">
        <w:rPr>
          <w:rFonts w:ascii="Arial" w:hAnsi="Arial"/>
        </w:rPr>
        <w:t>the RRB’s website at</w:t>
      </w:r>
      <w:r w:rsidRPr="008A2FEC" w:rsidR="007E3103">
        <w:rPr>
          <w:rFonts w:ascii="Arial" w:hAnsi="Arial"/>
        </w:rPr>
        <w:t xml:space="preserve"> </w:t>
      </w:r>
      <w:hyperlink r:id="rId5" w:history="1">
        <w:r w:rsidRPr="008A2FEC" w:rsidR="003F2B75">
          <w:rPr>
            <w:rStyle w:val="Hyperlink"/>
            <w:rFonts w:ascii="Arial" w:hAnsi="Arial"/>
          </w:rPr>
          <w:t>https://www.rrb.gov/sites/default/files/2022-03/HA-1.pdf</w:t>
        </w:r>
      </w:hyperlink>
      <w:r w:rsidRPr="008A2FEC" w:rsidR="00B076DB">
        <w:rPr>
          <w:rFonts w:ascii="Arial" w:hAnsi="Arial"/>
        </w:rPr>
        <w:t xml:space="preserve">.  </w:t>
      </w:r>
      <w:r w:rsidRPr="008A2FEC">
        <w:rPr>
          <w:rFonts w:ascii="Arial" w:hAnsi="Arial"/>
        </w:rPr>
        <w:t>There are no plans to automate the form at this time due to low volume.</w:t>
      </w:r>
      <w:r w:rsidRPr="008A2FEC" w:rsidR="00F371C4">
        <w:rPr>
          <w:rFonts w:ascii="Arial" w:hAnsi="Arial"/>
          <w:szCs w:val="24"/>
          <w:lang w:bidi="ar-SA"/>
        </w:rPr>
        <w:t xml:space="preserve"> Due to agency technology limitations, this information collection does not allow for electronic submission as described in the Government </w:t>
      </w:r>
      <w:r w:rsidRPr="008A2FEC" w:rsidR="00F371C4">
        <w:rPr>
          <w:rFonts w:ascii="Arial" w:hAnsi="Arial"/>
          <w:szCs w:val="24"/>
          <w:lang w:bidi="ar-SA"/>
        </w:rPr>
        <w:t>Paperwork Elimination Act (GPEA). However, we will reevaluate electronic signatures after the completion of our IT Modernization project.</w:t>
      </w:r>
    </w:p>
    <w:p w:rsidR="0087148A" w:rsidRPr="008A2FEC" w:rsidP="00381DD0" w14:paraId="5CB669E2" w14:textId="77777777">
      <w:pPr>
        <w:pStyle w:val="ListParagraph"/>
        <w:tabs>
          <w:tab w:val="left" w:pos="540"/>
        </w:tabs>
        <w:spacing w:after="0" w:line="240" w:lineRule="auto"/>
        <w:ind w:left="540"/>
        <w:jc w:val="both"/>
        <w:rPr>
          <w:rFonts w:ascii="Arial" w:hAnsi="Arial" w:cs="Arial"/>
          <w:bCs/>
          <w:szCs w:val="28"/>
          <w:lang w:bidi="ar-SA"/>
        </w:rPr>
      </w:pPr>
    </w:p>
    <w:p w:rsidR="0021083D" w:rsidRPr="008A2FEC" w:rsidP="00381DD0" w14:paraId="25DCBD02" w14:textId="655CA3E6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8A2FEC">
        <w:rPr>
          <w:rFonts w:ascii="Arial" w:hAnsi="Arial"/>
          <w:szCs w:val="28"/>
          <w:u w:val="single"/>
        </w:rPr>
        <w:t>Efforts to identify duplication</w:t>
      </w:r>
      <w:r w:rsidRPr="008A2FEC">
        <w:rPr>
          <w:rFonts w:ascii="Arial" w:hAnsi="Arial"/>
          <w:szCs w:val="28"/>
        </w:rPr>
        <w:t xml:space="preserve"> </w:t>
      </w:r>
      <w:r w:rsidRPr="008A2FEC" w:rsidR="00004971">
        <w:rPr>
          <w:rFonts w:ascii="Arial" w:hAnsi="Arial"/>
          <w:szCs w:val="28"/>
        </w:rPr>
        <w:t>–</w:t>
      </w:r>
      <w:r w:rsidRPr="008A2FEC">
        <w:rPr>
          <w:rFonts w:ascii="Arial" w:hAnsi="Arial"/>
          <w:szCs w:val="28"/>
        </w:rPr>
        <w:t xml:space="preserve"> </w:t>
      </w:r>
      <w:r w:rsidRPr="008A2FEC">
        <w:rPr>
          <w:rFonts w:ascii="Arial" w:hAnsi="Arial"/>
        </w:rPr>
        <w:t xml:space="preserve">  </w:t>
      </w:r>
      <w:r w:rsidRPr="008A2FEC">
        <w:rPr>
          <w:rFonts w:ascii="Arial" w:hAnsi="Arial" w:cs="Arial"/>
        </w:rPr>
        <w:t>To our knowledge, no other agency uses a form similar to HA-1 and this information collection does not duplicate any other RRB information collection.</w:t>
      </w:r>
    </w:p>
    <w:p w:rsidR="00921CE8" w:rsidRPr="008A2FEC" w:rsidP="00C47C54" w14:paraId="4808F134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FF6555" w:rsidRPr="008A2FEC" w:rsidP="00381DD0" w14:paraId="1A1A436A" w14:textId="2E089DE6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Small business respondents</w:t>
      </w:r>
      <w:r w:rsidRPr="008A2FEC">
        <w:rPr>
          <w:rFonts w:ascii="Arial" w:hAnsi="Arial"/>
        </w:rPr>
        <w:t xml:space="preserve"> - N.A.</w:t>
      </w:r>
    </w:p>
    <w:p w:rsidR="00B313CA" w:rsidRPr="008A2FEC" w:rsidP="00C47C54" w14:paraId="7C990615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FF6555" w:rsidRPr="008A2FEC" w:rsidP="00381DD0" w14:paraId="158B45E6" w14:textId="1B9E5740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Consequences of less frequent collection</w:t>
      </w:r>
      <w:r w:rsidRPr="008A2FEC">
        <w:rPr>
          <w:rFonts w:ascii="Arial" w:hAnsi="Arial"/>
        </w:rPr>
        <w:t xml:space="preserve"> - Not applicable since the information is solicited only once for each level of appeal.</w:t>
      </w:r>
    </w:p>
    <w:p w:rsidR="00FF6555" w:rsidRPr="008A2FEC" w:rsidP="00C47C54" w14:paraId="1B053C2F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FF6555" w:rsidRPr="008A2FEC" w:rsidP="00381DD0" w14:paraId="32E29052" w14:textId="2485EBCC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Special Circumstances</w:t>
      </w:r>
      <w:r w:rsidRPr="008A2FEC">
        <w:rPr>
          <w:rFonts w:ascii="Arial" w:hAnsi="Arial"/>
        </w:rPr>
        <w:t xml:space="preserve"> - None</w:t>
      </w:r>
    </w:p>
    <w:p w:rsidR="00FF6555" w:rsidRPr="008A2FEC" w:rsidP="00C47C54" w14:paraId="38C76AF0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FF6555" w:rsidRPr="008A2FEC" w:rsidP="00381DD0" w14:paraId="555E4829" w14:textId="3AEE12FE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Consultations outside the agency</w:t>
      </w:r>
      <w:r w:rsidRPr="008A2FEC">
        <w:rPr>
          <w:rFonts w:ascii="Arial" w:hAnsi="Arial"/>
        </w:rPr>
        <w:t xml:space="preserve"> - In accordance with 5 CFR 1320.8(d), comments were invited from the public regarding the information collection. </w:t>
      </w:r>
      <w:r w:rsidRPr="008A2FEC" w:rsidR="001B5413">
        <w:rPr>
          <w:rFonts w:ascii="Arial" w:hAnsi="Arial"/>
        </w:rPr>
        <w:t xml:space="preserve"> </w:t>
      </w:r>
      <w:r w:rsidRPr="008A2FEC">
        <w:rPr>
          <w:rFonts w:ascii="Arial" w:hAnsi="Arial"/>
        </w:rPr>
        <w:t xml:space="preserve">The notice to the public was published </w:t>
      </w:r>
      <w:bookmarkStart w:id="1" w:name="_Hlk182396099"/>
      <w:r w:rsidRPr="008A2FEC">
        <w:rPr>
          <w:rFonts w:ascii="Arial" w:hAnsi="Arial"/>
        </w:rPr>
        <w:t>on</w:t>
      </w:r>
      <w:r w:rsidRPr="008A2FEC" w:rsidR="00A14B59">
        <w:rPr>
          <w:rFonts w:ascii="Arial" w:hAnsi="Arial"/>
        </w:rPr>
        <w:t xml:space="preserve"> page</w:t>
      </w:r>
      <w:r w:rsidRPr="008A2FEC">
        <w:rPr>
          <w:rFonts w:ascii="Arial" w:hAnsi="Arial"/>
        </w:rPr>
        <w:t xml:space="preserve"> </w:t>
      </w:r>
      <w:bookmarkStart w:id="2" w:name="_Hlk182390551"/>
      <w:r w:rsidRPr="008A2FEC" w:rsidR="0053217E">
        <w:rPr>
          <w:rFonts w:ascii="Arial" w:hAnsi="Arial"/>
        </w:rPr>
        <w:t>75000 of the September 13, 2024</w:t>
      </w:r>
      <w:bookmarkEnd w:id="2"/>
      <w:r w:rsidRPr="008A2FEC" w:rsidR="00A14B59">
        <w:rPr>
          <w:rFonts w:ascii="Arial" w:hAnsi="Arial"/>
        </w:rPr>
        <w:t xml:space="preserve">, </w:t>
      </w:r>
      <w:r w:rsidRPr="008A2FEC">
        <w:rPr>
          <w:rFonts w:ascii="Arial" w:hAnsi="Arial"/>
          <w:u w:val="single"/>
        </w:rPr>
        <w:t>Federal Register</w:t>
      </w:r>
      <w:bookmarkEnd w:id="1"/>
      <w:r w:rsidRPr="008A2FEC">
        <w:rPr>
          <w:rFonts w:ascii="Arial" w:hAnsi="Arial"/>
        </w:rPr>
        <w:t xml:space="preserve">. </w:t>
      </w:r>
      <w:r w:rsidRPr="008A2FEC" w:rsidR="0025262A">
        <w:rPr>
          <w:rFonts w:ascii="Arial" w:hAnsi="Arial"/>
        </w:rPr>
        <w:t xml:space="preserve"> </w:t>
      </w:r>
      <w:r w:rsidRPr="008A2FEC">
        <w:rPr>
          <w:rFonts w:ascii="Arial" w:hAnsi="Arial"/>
        </w:rPr>
        <w:t xml:space="preserve">No comments or requests for additional information were received.  </w:t>
      </w:r>
    </w:p>
    <w:p w:rsidR="00FF6555" w:rsidRPr="008A2FEC" w:rsidP="00C47C54" w14:paraId="1D0337F8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FF6555" w:rsidRPr="008A2FEC" w:rsidP="00381DD0" w14:paraId="1F86EE3A" w14:textId="5A5B72EA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Payments or gifts to respondents</w:t>
      </w:r>
      <w:r w:rsidRPr="008A2FEC">
        <w:rPr>
          <w:rFonts w:ascii="Arial" w:hAnsi="Arial"/>
          <w:szCs w:val="28"/>
        </w:rPr>
        <w:t xml:space="preserve"> -</w:t>
      </w:r>
      <w:r w:rsidRPr="008A2FEC">
        <w:rPr>
          <w:rFonts w:ascii="Arial" w:hAnsi="Arial"/>
        </w:rPr>
        <w:t xml:space="preserve"> None </w:t>
      </w:r>
    </w:p>
    <w:p w:rsidR="00616AA9" w:rsidRPr="008A2FEC" w:rsidP="00C47C54" w14:paraId="166DE557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  <w:szCs w:val="28"/>
        </w:rPr>
      </w:pPr>
    </w:p>
    <w:p w:rsidR="00FF6555" w:rsidRPr="008A2FEC" w:rsidP="00381DD0" w14:paraId="1103EBE9" w14:textId="01545048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8A2FEC">
        <w:rPr>
          <w:rFonts w:ascii="Arial" w:hAnsi="Arial"/>
          <w:szCs w:val="28"/>
          <w:u w:val="single"/>
        </w:rPr>
        <w:t>Confidentiality</w:t>
      </w:r>
      <w:r w:rsidRPr="008A2FEC">
        <w:rPr>
          <w:rFonts w:ascii="Arial" w:hAnsi="Arial"/>
        </w:rPr>
        <w:t xml:space="preserve"> - Privacy Act System of Rec</w:t>
      </w:r>
      <w:r w:rsidRPr="008A2FEC" w:rsidR="0025262A">
        <w:rPr>
          <w:rFonts w:ascii="Arial" w:hAnsi="Arial"/>
        </w:rPr>
        <w:t xml:space="preserve">ords, RRB-17, </w:t>
      </w:r>
      <w:r w:rsidRPr="008A2FEC" w:rsidR="00DE3603">
        <w:rPr>
          <w:rFonts w:ascii="Arial" w:hAnsi="Arial" w:cs="Arial"/>
          <w:color w:val="000000"/>
        </w:rPr>
        <w:t xml:space="preserve">Appeal Decisions from Initial Denials for Benefits Under the Provisions of the Railroad Retirement Act or the Railroad Unemployment Insurance Act.  </w:t>
      </w:r>
      <w:r w:rsidRPr="008A2FEC" w:rsidR="00C47C54">
        <w:rPr>
          <w:rFonts w:ascii="Arial" w:hAnsi="Arial" w:cs="Arial"/>
        </w:rPr>
        <w:t>In accordance with OMB Circular M-03-22, a Privacy Impact Assessment for this information collection was completed and can be found at</w:t>
      </w:r>
    </w:p>
    <w:p w:rsidR="00C316D2" w:rsidRPr="008A2FEC" w:rsidP="00C316D2" w14:paraId="5E7E110D" w14:textId="77777777">
      <w:pPr>
        <w:tabs>
          <w:tab w:val="left" w:pos="540"/>
        </w:tabs>
        <w:spacing w:after="0" w:line="240" w:lineRule="auto"/>
        <w:ind w:left="540"/>
        <w:jc w:val="both"/>
        <w:rPr>
          <w:rFonts w:ascii="Arial" w:hAnsi="Arial" w:cs="Arial"/>
        </w:rPr>
      </w:pPr>
      <w:hyperlink r:id="rId6" w:history="1">
        <w:r w:rsidRPr="008A2FEC">
          <w:rPr>
            <w:rStyle w:val="Hyperlink"/>
            <w:rFonts w:ascii="Arial" w:hAnsi="Arial" w:cs="Arial"/>
          </w:rPr>
          <w:t>https://www.rrb.gov/sites/default/files/2017-06/RRB17%5B1%5D_0.pdf</w:t>
        </w:r>
      </w:hyperlink>
      <w:r w:rsidRPr="008A2FEC">
        <w:rPr>
          <w:rFonts w:ascii="Arial" w:hAnsi="Arial" w:cs="Arial"/>
        </w:rPr>
        <w:t>.</w:t>
      </w:r>
    </w:p>
    <w:p w:rsidR="00C316D2" w:rsidRPr="008A2FEC" w:rsidP="00C47C54" w14:paraId="2560FD89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FF6555" w:rsidRPr="008A2FEC" w:rsidP="00381DD0" w14:paraId="14EB3422" w14:textId="1A988265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Sensitive questions</w:t>
      </w:r>
      <w:r w:rsidRPr="008A2FEC">
        <w:rPr>
          <w:rFonts w:ascii="Arial" w:hAnsi="Arial"/>
        </w:rPr>
        <w:t xml:space="preserve"> - N.A.</w:t>
      </w:r>
    </w:p>
    <w:p w:rsidR="00FF6555" w:rsidRPr="008A2FEC" w:rsidP="00C47C54" w14:paraId="1E3BBB25" w14:textId="77777777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B313CA" w:rsidRPr="008A2FEC" w:rsidP="00381DD0" w14:paraId="74873628" w14:textId="67CF24EC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Estimate of respondent burden</w:t>
      </w:r>
      <w:r w:rsidRPr="008A2FEC">
        <w:rPr>
          <w:rFonts w:ascii="Arial" w:hAnsi="Arial"/>
        </w:rPr>
        <w:t xml:space="preserve"> - The </w:t>
      </w:r>
      <w:r w:rsidRPr="008A2FEC" w:rsidR="00791F1C">
        <w:rPr>
          <w:rFonts w:ascii="Arial" w:hAnsi="Arial"/>
        </w:rPr>
        <w:t xml:space="preserve">current </w:t>
      </w:r>
      <w:r w:rsidRPr="008A2FEC" w:rsidR="00C659F2">
        <w:rPr>
          <w:rFonts w:ascii="Arial" w:hAnsi="Arial"/>
        </w:rPr>
        <w:t xml:space="preserve">and </w:t>
      </w:r>
      <w:r w:rsidRPr="008A2FEC" w:rsidR="00791F1C">
        <w:rPr>
          <w:rFonts w:ascii="Arial" w:hAnsi="Arial"/>
        </w:rPr>
        <w:t xml:space="preserve">estimated </w:t>
      </w:r>
      <w:r w:rsidRPr="008A2FEC">
        <w:rPr>
          <w:rFonts w:ascii="Arial" w:hAnsi="Arial"/>
        </w:rPr>
        <w:t xml:space="preserve">burden for this collection </w:t>
      </w:r>
      <w:r w:rsidRPr="008A2FEC" w:rsidR="00791F1C">
        <w:rPr>
          <w:rFonts w:ascii="Arial" w:hAnsi="Arial"/>
        </w:rPr>
        <w:t xml:space="preserve">is as </w:t>
      </w:r>
      <w:r w:rsidRPr="008A2FEC">
        <w:rPr>
          <w:rFonts w:ascii="Arial" w:hAnsi="Arial"/>
        </w:rPr>
        <w:t>follow</w:t>
      </w:r>
      <w:r w:rsidRPr="008A2FEC" w:rsidR="00791F1C">
        <w:rPr>
          <w:rFonts w:ascii="Arial" w:hAnsi="Arial"/>
        </w:rPr>
        <w:t>s</w:t>
      </w:r>
      <w:r w:rsidRPr="008A2FEC">
        <w:rPr>
          <w:rFonts w:ascii="Arial" w:hAnsi="Arial"/>
        </w:rPr>
        <w:t>.</w:t>
      </w:r>
    </w:p>
    <w:p w:rsidR="00FB501A" w:rsidRPr="008A2FEC" w:rsidP="00C47C54" w14:paraId="531BEA2A" w14:textId="5B43B10C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</w:p>
    <w:p w:rsidR="00895CEF" w:rsidRPr="008A2FEC" w:rsidP="00895CEF" w14:paraId="4EEC00AF" w14:textId="089CAB7D">
      <w:pPr>
        <w:tabs>
          <w:tab w:val="center" w:pos="5400"/>
        </w:tabs>
        <w:spacing w:after="0" w:line="240" w:lineRule="auto"/>
        <w:ind w:left="540"/>
        <w:jc w:val="center"/>
        <w:rPr>
          <w:rFonts w:ascii="Arial" w:hAnsi="Arial"/>
          <w:b/>
          <w:bCs/>
        </w:rPr>
      </w:pPr>
      <w:r w:rsidRPr="008A2FEC">
        <w:rPr>
          <w:rFonts w:ascii="Arial" w:hAnsi="Arial"/>
          <w:b/>
          <w:bCs/>
        </w:rPr>
        <w:t xml:space="preserve">Current Burden </w:t>
      </w:r>
    </w:p>
    <w:p w:rsidR="00FB501A" w:rsidRPr="008A2FEC" w:rsidP="00FB501A" w14:paraId="28E04D9D" w14:textId="13EA2650">
      <w:pPr>
        <w:tabs>
          <w:tab w:val="center" w:pos="5400"/>
        </w:tabs>
        <w:spacing w:after="0" w:line="240" w:lineRule="auto"/>
        <w:ind w:left="540"/>
        <w:jc w:val="center"/>
        <w:rPr>
          <w:rFonts w:ascii="Arial" w:hAnsi="Arial"/>
          <w:b/>
          <w:bCs/>
        </w:rPr>
      </w:pPr>
    </w:p>
    <w:tbl>
      <w:tblPr>
        <w:tblW w:w="8820" w:type="dxa"/>
        <w:tblInd w:w="681" w:type="dxa"/>
        <w:tblLayout w:type="fixed"/>
        <w:tblCellMar>
          <w:left w:w="141" w:type="dxa"/>
          <w:right w:w="141" w:type="dxa"/>
        </w:tblCellMar>
        <w:tblLook w:val="0000"/>
      </w:tblPr>
      <w:tblGrid>
        <w:gridCol w:w="3060"/>
        <w:gridCol w:w="2160"/>
        <w:gridCol w:w="1800"/>
        <w:gridCol w:w="1800"/>
      </w:tblGrid>
      <w:tr w14:paraId="0E4A13BA" w14:textId="77777777" w:rsidTr="0008615E">
        <w:tblPrEx>
          <w:tblW w:w="8820" w:type="dxa"/>
          <w:tblInd w:w="681" w:type="dxa"/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val="400"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832275" w:rsidRPr="00F420A1" w:rsidP="0008615E" w14:paraId="2C89056E" w14:textId="77777777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420A1">
              <w:rPr>
                <w:rFonts w:ascii="Arial" w:hAnsi="Arial"/>
                <w:b/>
                <w:bCs/>
              </w:rPr>
              <w:t>Form Number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832275" w:rsidRPr="00F420A1" w:rsidP="0008615E" w14:paraId="1FA2145F" w14:textId="77777777">
            <w:pPr>
              <w:tabs>
                <w:tab w:val="center" w:pos="534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420A1">
              <w:rPr>
                <w:rFonts w:ascii="Arial" w:hAnsi="Arial"/>
                <w:b/>
                <w:bCs/>
              </w:rPr>
              <w:t>Annual Responses</w:t>
            </w:r>
          </w:p>
        </w:tc>
        <w:tc>
          <w:tcPr>
            <w:tcW w:w="18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832275" w:rsidRPr="00F420A1" w:rsidP="0008615E" w14:paraId="27F437F6" w14:textId="6F27CC32">
            <w:pPr>
              <w:tabs>
                <w:tab w:val="center" w:pos="534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420A1">
              <w:rPr>
                <w:rFonts w:ascii="Arial" w:hAnsi="Arial"/>
                <w:b/>
                <w:bCs/>
              </w:rPr>
              <w:t>Time (Minutes)</w:t>
            </w:r>
            <w:r w:rsidRPr="00F420A1" w:rsidR="00895CEF">
              <w:rPr>
                <w:rFonts w:ascii="Arial" w:hAnsi="Arial"/>
                <w:b/>
                <w:bCs/>
              </w:rPr>
              <w:t>1/</w:t>
            </w:r>
          </w:p>
        </w:tc>
        <w:tc>
          <w:tcPr>
            <w:tcW w:w="18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:rsidR="00832275" w:rsidRPr="00F420A1" w:rsidP="0008615E" w14:paraId="5F139BBA" w14:textId="77777777">
            <w:pPr>
              <w:tabs>
                <w:tab w:val="center" w:pos="759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420A1">
              <w:rPr>
                <w:rFonts w:ascii="Arial" w:hAnsi="Arial"/>
                <w:b/>
                <w:bCs/>
              </w:rPr>
              <w:t>Burden (Hours)</w:t>
            </w:r>
          </w:p>
        </w:tc>
      </w:tr>
      <w:tr w14:paraId="5BAD81D2" w14:textId="77777777" w:rsidTr="0008615E">
        <w:tblPrEx>
          <w:tblW w:w="8820" w:type="dxa"/>
          <w:tblInd w:w="681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832275" w:rsidRPr="008A2FEC" w:rsidP="0008615E" w14:paraId="4AE3824A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>HA-1</w:t>
            </w:r>
          </w:p>
          <w:p w:rsidR="00832275" w:rsidRPr="008A2FEC" w:rsidP="0008615E" w14:paraId="150A21CF" w14:textId="77777777">
            <w:pPr>
              <w:spacing w:after="0" w:line="240" w:lineRule="auto"/>
              <w:ind w:left="219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>(Appeals to Bureau of Hearings and Appeals)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832275" w:rsidRPr="008A2FEC" w:rsidP="0008615E" w14:paraId="40BFBC45" w14:textId="77777777">
            <w:pPr>
              <w:tabs>
                <w:tab w:val="right" w:pos="1119"/>
              </w:tabs>
              <w:spacing w:after="0" w:line="240" w:lineRule="auto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ab/>
              <w:t>250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832275" w:rsidRPr="008A2FEC" w:rsidP="0008615E" w14:paraId="16A67424" w14:textId="77777777">
            <w:pPr>
              <w:tabs>
                <w:tab w:val="right" w:pos="849"/>
              </w:tabs>
              <w:spacing w:after="0" w:line="240" w:lineRule="auto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ab/>
              <w:t>20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:rsidR="00832275" w:rsidRPr="008A2FEC" w:rsidP="0008615E" w14:paraId="0AC25116" w14:textId="241E2038">
            <w:pPr>
              <w:tabs>
                <w:tab w:val="right" w:pos="939"/>
              </w:tabs>
              <w:spacing w:after="0" w:line="240" w:lineRule="auto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ab/>
              <w:t>83</w:t>
            </w:r>
          </w:p>
        </w:tc>
      </w:tr>
      <w:tr w14:paraId="08560BFD" w14:textId="77777777" w:rsidTr="0008615E">
        <w:tblPrEx>
          <w:tblW w:w="8820" w:type="dxa"/>
          <w:tblInd w:w="681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832275" w:rsidRPr="008A2FEC" w:rsidP="0008615E" w14:paraId="2A5A4469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>HA-1</w:t>
            </w:r>
          </w:p>
          <w:p w:rsidR="00832275" w:rsidRPr="008A2FEC" w:rsidP="0008615E" w14:paraId="63FF31EE" w14:textId="77777777">
            <w:pPr>
              <w:spacing w:after="0" w:line="240" w:lineRule="auto"/>
              <w:ind w:left="219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>(Appeals to Board Members)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832275" w:rsidRPr="008A2FEC" w:rsidP="0008615E" w14:paraId="502B63BB" w14:textId="77777777">
            <w:pPr>
              <w:tabs>
                <w:tab w:val="right" w:pos="1119"/>
              </w:tabs>
              <w:spacing w:after="0" w:line="240" w:lineRule="auto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ab/>
              <w:t>50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832275" w:rsidRPr="008A2FEC" w:rsidP="0008615E" w14:paraId="2B9DE8D5" w14:textId="77777777">
            <w:pPr>
              <w:tabs>
                <w:tab w:val="right" w:pos="849"/>
              </w:tabs>
              <w:spacing w:after="0" w:line="240" w:lineRule="auto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ab/>
              <w:t>20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:rsidR="00832275" w:rsidRPr="008A2FEC" w:rsidP="0008615E" w14:paraId="63F9FC6F" w14:textId="756E9FDE">
            <w:pPr>
              <w:tabs>
                <w:tab w:val="right" w:pos="939"/>
              </w:tabs>
              <w:spacing w:after="0" w:line="240" w:lineRule="auto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ab/>
              <w:t>17</w:t>
            </w:r>
          </w:p>
        </w:tc>
      </w:tr>
      <w:tr w14:paraId="65EBB01D" w14:textId="77777777" w:rsidTr="0008615E">
        <w:tblPrEx>
          <w:tblW w:w="8820" w:type="dxa"/>
          <w:tblInd w:w="681" w:type="dxa"/>
          <w:tblLayout w:type="fixed"/>
          <w:tblCellMar>
            <w:left w:w="141" w:type="dxa"/>
            <w:right w:w="141" w:type="dxa"/>
          </w:tblCellMar>
          <w:tblLook w:val="0000"/>
        </w:tblPrEx>
        <w:trPr>
          <w:trHeight w:hRule="exact" w:val="400"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:rsidR="00832275" w:rsidRPr="008A2FEC" w:rsidP="0008615E" w14:paraId="68169E55" w14:textId="77777777">
            <w:pPr>
              <w:tabs>
                <w:tab w:val="left" w:pos="360"/>
              </w:tabs>
              <w:spacing w:after="0" w:line="240" w:lineRule="auto"/>
              <w:ind w:left="360" w:hanging="360"/>
              <w:jc w:val="center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>Total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:rsidR="00832275" w:rsidRPr="008A2FEC" w:rsidP="0008615E" w14:paraId="46C51046" w14:textId="77777777">
            <w:pPr>
              <w:tabs>
                <w:tab w:val="right" w:pos="1119"/>
              </w:tabs>
              <w:spacing w:after="0" w:line="240" w:lineRule="auto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ab/>
              <w:t>300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:rsidR="00832275" w:rsidRPr="008A2FEC" w:rsidP="0008615E" w14:paraId="110E2EC4" w14:textId="77777777">
            <w:pPr>
              <w:tabs>
                <w:tab w:val="right" w:pos="849"/>
              </w:tabs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vAlign w:val="center"/>
          </w:tcPr>
          <w:p w:rsidR="00832275" w:rsidRPr="008A2FEC" w:rsidP="0008615E" w14:paraId="6824C6CE" w14:textId="77777777">
            <w:pPr>
              <w:tabs>
                <w:tab w:val="right" w:pos="939"/>
              </w:tabs>
              <w:spacing w:after="0" w:line="240" w:lineRule="auto"/>
              <w:rPr>
                <w:rFonts w:ascii="Arial" w:hAnsi="Arial"/>
              </w:rPr>
            </w:pPr>
            <w:r w:rsidRPr="008A2FEC">
              <w:rPr>
                <w:rFonts w:ascii="Arial" w:hAnsi="Arial"/>
              </w:rPr>
              <w:tab/>
              <w:t>100</w:t>
            </w:r>
          </w:p>
        </w:tc>
      </w:tr>
    </w:tbl>
    <w:p w:rsidR="00921CE8" w:rsidRPr="008A2FEC" w:rsidP="00895CEF" w14:paraId="4DA3582A" w14:textId="3E494756">
      <w:pPr>
        <w:spacing w:after="0" w:line="240" w:lineRule="auto"/>
        <w:ind w:left="720"/>
        <w:rPr>
          <w:rFonts w:ascii="Arial" w:hAnsi="Arial"/>
          <w:b/>
          <w:bCs/>
        </w:rPr>
      </w:pPr>
      <w:r w:rsidRPr="008A2FEC">
        <w:rPr>
          <w:rFonts w:ascii="Arial" w:hAnsi="Arial" w:cs="Arial"/>
          <w:b/>
        </w:rPr>
        <w:t>1/The RRB has been collecting the information on these forms since OMB approved the information collection.  Based on a sampling done when the form was originally created, the office calculated the estimated time, which includes time for getting the needed data and reviewing the completed form.</w:t>
      </w:r>
    </w:p>
    <w:p w:rsidR="00DE70C0" w:rsidRPr="008A2FEC" w:rsidP="004D56F0" w14:paraId="26AC996C" w14:textId="77777777">
      <w:pPr>
        <w:tabs>
          <w:tab w:val="left" w:pos="4140"/>
          <w:tab w:val="left" w:pos="6120"/>
        </w:tabs>
        <w:spacing w:after="0" w:line="240" w:lineRule="auto"/>
        <w:jc w:val="both"/>
        <w:rPr>
          <w:rFonts w:ascii="Arial" w:hAnsi="Arial" w:cs="Arial"/>
        </w:rPr>
      </w:pPr>
    </w:p>
    <w:p w:rsidR="00921CE8" w:rsidRPr="008A2FEC" w:rsidP="00381DD0" w14:paraId="7C342B57" w14:textId="10C85AF9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Estimated annual cost to respondents or record keepers</w:t>
      </w:r>
      <w:r w:rsidRPr="008A2FEC">
        <w:rPr>
          <w:rFonts w:ascii="Arial" w:hAnsi="Arial"/>
        </w:rPr>
        <w:t xml:space="preserve"> - N.A.</w:t>
      </w:r>
    </w:p>
    <w:p w:rsidR="00FF6555" w:rsidRPr="008A2FEC" w:rsidP="00C47C54" w14:paraId="786F995F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</w:p>
    <w:p w:rsidR="00FF6555" w:rsidRPr="008A2FEC" w:rsidP="00381DD0" w14:paraId="6C5BB996" w14:textId="7156CD88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 xml:space="preserve">Estimate of cost to Federal </w:t>
      </w:r>
      <w:r w:rsidRPr="008A2FEC" w:rsidR="004A0F90">
        <w:rPr>
          <w:rFonts w:ascii="Arial" w:hAnsi="Arial"/>
          <w:szCs w:val="28"/>
          <w:u w:val="single"/>
        </w:rPr>
        <w:t>G</w:t>
      </w:r>
      <w:r w:rsidRPr="008A2FEC">
        <w:rPr>
          <w:rFonts w:ascii="Arial" w:hAnsi="Arial"/>
          <w:szCs w:val="28"/>
          <w:u w:val="single"/>
        </w:rPr>
        <w:t>overnment</w:t>
      </w:r>
      <w:r w:rsidRPr="008A2FEC">
        <w:rPr>
          <w:rFonts w:ascii="Arial" w:hAnsi="Arial"/>
        </w:rPr>
        <w:t xml:space="preserve"> - N.A.</w:t>
      </w:r>
    </w:p>
    <w:p w:rsidR="00FF6555" w:rsidRPr="008A2FEC" w:rsidP="00C47C54" w14:paraId="15EB94E0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</w:p>
    <w:p w:rsidR="00FF6555" w:rsidRPr="008A2FEC" w:rsidP="00381DD0" w14:paraId="09BAFFB7" w14:textId="2A17DAC3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Explanation for changes in</w:t>
      </w:r>
      <w:r w:rsidRPr="008A2FEC" w:rsidR="008110AA">
        <w:rPr>
          <w:rFonts w:ascii="Arial" w:hAnsi="Arial"/>
          <w:szCs w:val="28"/>
          <w:u w:val="single"/>
        </w:rPr>
        <w:t xml:space="preserve"> burden</w:t>
      </w:r>
      <w:r w:rsidRPr="008A2FEC">
        <w:rPr>
          <w:rFonts w:ascii="Arial" w:hAnsi="Arial"/>
          <w:szCs w:val="28"/>
        </w:rPr>
        <w:t xml:space="preserve"> </w:t>
      </w:r>
      <w:r w:rsidRPr="008A2FEC" w:rsidR="0056151E">
        <w:rPr>
          <w:rFonts w:ascii="Arial" w:hAnsi="Arial"/>
          <w:szCs w:val="28"/>
        </w:rPr>
        <w:t>–</w:t>
      </w:r>
      <w:r w:rsidRPr="008A2FEC">
        <w:rPr>
          <w:rFonts w:ascii="Arial" w:hAnsi="Arial"/>
        </w:rPr>
        <w:t xml:space="preserve"> </w:t>
      </w:r>
      <w:r w:rsidRPr="008A2FEC" w:rsidR="00832275">
        <w:rPr>
          <w:rFonts w:ascii="Arial" w:hAnsi="Arial"/>
        </w:rPr>
        <w:t xml:space="preserve">While conducting a review of number of responses received over the course of the last 3 years, it was determined that the number of submissions of this form to the Bureau of Hearings and Appeals and to the Board for a Board appeal has decreased.  The new number of estimated responses more accurately reflects the current burden.  </w:t>
      </w:r>
    </w:p>
    <w:p w:rsidR="00FF6555" w:rsidRPr="008A2FEC" w:rsidP="00C47C54" w14:paraId="65F0B4A5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</w:p>
    <w:p w:rsidR="00FF6555" w:rsidRPr="008A2FEC" w:rsidP="00381DD0" w14:paraId="5E4EFB60" w14:textId="70302428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Time schedule for data collection and publication</w:t>
      </w:r>
      <w:r w:rsidRPr="008A2FEC">
        <w:rPr>
          <w:rFonts w:ascii="Arial" w:hAnsi="Arial"/>
        </w:rPr>
        <w:t xml:space="preserve"> - The results of this collection will not be published.</w:t>
      </w:r>
    </w:p>
    <w:p w:rsidR="00FF6555" w:rsidRPr="008A2FEC" w:rsidP="00C47C54" w14:paraId="170E7F20" w14:textId="77777777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Arial" w:hAnsi="Arial"/>
        </w:rPr>
      </w:pPr>
    </w:p>
    <w:p w:rsidR="0087148A" w:rsidRPr="008A2FEC" w:rsidP="00381DD0" w14:paraId="7372696A" w14:textId="01E81104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 w:cs="Arial"/>
          <w:u w:val="single"/>
        </w:rPr>
      </w:pPr>
      <w:bookmarkStart w:id="3" w:name="_Hlk182918034"/>
      <w:r w:rsidRPr="008A2FEC">
        <w:rPr>
          <w:rFonts w:ascii="Arial" w:hAnsi="Arial"/>
          <w:szCs w:val="28"/>
          <w:u w:val="single"/>
        </w:rPr>
        <w:t>Request to not display OMB expiration date</w:t>
      </w:r>
      <w:r w:rsidRPr="008A2FEC">
        <w:rPr>
          <w:rFonts w:ascii="Arial" w:hAnsi="Arial"/>
          <w:szCs w:val="28"/>
        </w:rPr>
        <w:t xml:space="preserve"> </w:t>
      </w:r>
      <w:r w:rsidRPr="008A2FEC">
        <w:rPr>
          <w:rFonts w:ascii="Arial" w:hAnsi="Arial"/>
        </w:rPr>
        <w:t>-</w:t>
      </w:r>
      <w:r w:rsidRPr="008A2FEC" w:rsidR="00921CE8">
        <w:rPr>
          <w:rFonts w:ascii="Arial" w:hAnsi="Arial" w:cs="Arial"/>
        </w:rPr>
        <w:t xml:space="preserve"> </w:t>
      </w:r>
      <w:bookmarkStart w:id="4" w:name="_Hlk182392721"/>
      <w:bookmarkStart w:id="5" w:name="_Hlk182390730"/>
      <w:r w:rsidRPr="008A2FEC">
        <w:rPr>
          <w:rFonts w:ascii="Arial" w:hAnsi="Arial" w:cs="Arial"/>
        </w:rPr>
        <w:t>The RRB started an extensive multi-year IT Modernization Initiative at the beginning of Fiscal Year 2019 to transform our operations into the 21</w:t>
      </w:r>
      <w:r w:rsidRPr="008A2FEC">
        <w:rPr>
          <w:rFonts w:ascii="Arial" w:hAnsi="Arial" w:cs="Arial"/>
          <w:vertAlign w:val="superscript"/>
        </w:rPr>
        <w:t>st</w:t>
      </w:r>
      <w:r w:rsidRPr="008A2FEC">
        <w:rPr>
          <w:rFonts w:ascii="Arial" w:hAnsi="Arial" w:cs="Arial"/>
        </w:rPr>
        <w:t xml:space="preserve"> Century using multiple contractor services to improve mission performance, expand service capabilities, and strengthen cybersecurity and modernization is still in progress.  The RRB hired a new CIO on November 4. 2024 who will be briefed the modernization initiative status and if requested, the RRB will provide OMB with any updates to the consolidated project timeline. </w:t>
      </w:r>
    </w:p>
    <w:bookmarkEnd w:id="4"/>
    <w:p w:rsidR="0087148A" w:rsidRPr="008A2FEC" w:rsidP="00381DD0" w14:paraId="37F96483" w14:textId="77777777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28" w:lineRule="auto"/>
        <w:ind w:left="540"/>
        <w:contextualSpacing w:val="0"/>
        <w:jc w:val="both"/>
        <w:rPr>
          <w:rFonts w:cs="Arial"/>
          <w:u w:val="single"/>
        </w:rPr>
      </w:pPr>
    </w:p>
    <w:bookmarkEnd w:id="5"/>
    <w:p w:rsidR="004E708D" w:rsidRPr="008A2FEC" w:rsidP="00381DD0" w14:paraId="7BD1AF30" w14:textId="4C75423C">
      <w:pPr>
        <w:tabs>
          <w:tab w:val="left" w:pos="-1440"/>
          <w:tab w:val="left" w:pos="540"/>
        </w:tabs>
        <w:spacing w:after="0" w:line="240" w:lineRule="auto"/>
        <w:ind w:left="547"/>
        <w:jc w:val="both"/>
        <w:rPr>
          <w:rFonts w:ascii="Arial" w:hAnsi="Arial"/>
        </w:rPr>
      </w:pPr>
      <w:r w:rsidRPr="008A2FEC">
        <w:rPr>
          <w:rFonts w:ascii="Arial" w:hAnsi="Arial" w:cs="Arial"/>
        </w:rPr>
        <w:t xml:space="preserve">Given that the forms in this collection are seldom revised; the costs associated with redrafting, reprinting, and distributing forms </w:t>
      </w:r>
      <w:r w:rsidRPr="008A2FEC" w:rsidR="0021083D">
        <w:rPr>
          <w:rFonts w:ascii="Arial" w:hAnsi="Arial" w:cs="Arial"/>
        </w:rPr>
        <w:t>to</w:t>
      </w:r>
      <w:r w:rsidRPr="008A2FEC">
        <w:rPr>
          <w:rFonts w:ascii="Arial" w:hAnsi="Arial" w:cs="Arial"/>
        </w:rPr>
        <w:t xml:space="preserve"> keep the appropriate OMB expiration date in place; and our desire to reevaluate after the completion of the modernization project,</w:t>
      </w:r>
      <w:r w:rsidRPr="008A2FEC">
        <w:rPr>
          <w:rFonts w:ascii="Arial" w:hAnsi="Arial" w:cs="Arial"/>
          <w:b/>
        </w:rPr>
        <w:t xml:space="preserve"> </w:t>
      </w:r>
      <w:r w:rsidRPr="008A2FEC">
        <w:rPr>
          <w:rFonts w:ascii="Arial" w:hAnsi="Arial" w:cs="Arial"/>
          <w:b/>
          <w:u w:val="single"/>
        </w:rPr>
        <w:t>the RRB requests the authority to not display the expiration date on the forms</w:t>
      </w:r>
      <w:r w:rsidRPr="008A2FEC">
        <w:rPr>
          <w:rFonts w:ascii="Arial" w:hAnsi="Arial" w:cs="Arial"/>
        </w:rPr>
        <w:t>.</w:t>
      </w:r>
      <w:r w:rsidRPr="008A2FEC" w:rsidR="00FF6555">
        <w:rPr>
          <w:rFonts w:ascii="Arial" w:hAnsi="Arial"/>
        </w:rPr>
        <w:t xml:space="preserve"> </w:t>
      </w:r>
      <w:r w:rsidRPr="008A2FEC" w:rsidR="00004971">
        <w:rPr>
          <w:rFonts w:ascii="Arial" w:hAnsi="Arial"/>
        </w:rPr>
        <w:tab/>
      </w:r>
    </w:p>
    <w:bookmarkEnd w:id="3"/>
    <w:p w:rsidR="00B313CA" w:rsidRPr="008A2FEC" w:rsidP="004D56F0" w14:paraId="6F8AC4AB" w14:textId="4ACDFFDC">
      <w:pPr>
        <w:tabs>
          <w:tab w:val="left" w:pos="1343"/>
        </w:tabs>
        <w:spacing w:after="0" w:line="240" w:lineRule="auto"/>
        <w:ind w:left="1087" w:hanging="547"/>
        <w:jc w:val="both"/>
        <w:rPr>
          <w:rFonts w:ascii="Arial" w:hAnsi="Arial"/>
          <w:szCs w:val="28"/>
        </w:rPr>
      </w:pPr>
      <w:r w:rsidRPr="008A2FEC">
        <w:rPr>
          <w:rFonts w:ascii="Arial" w:hAnsi="Arial"/>
        </w:rPr>
        <w:tab/>
      </w:r>
    </w:p>
    <w:p w:rsidR="004E708D" w:rsidRPr="008A2FEC" w:rsidP="00381DD0" w14:paraId="39A7C231" w14:textId="0B10BA59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Arial" w:hAnsi="Arial"/>
        </w:rPr>
      </w:pPr>
      <w:r w:rsidRPr="008A2FEC">
        <w:rPr>
          <w:rFonts w:ascii="Arial" w:hAnsi="Arial"/>
          <w:szCs w:val="28"/>
          <w:u w:val="single"/>
        </w:rPr>
        <w:t>Exceptions to Certification Statement</w:t>
      </w:r>
      <w:r w:rsidRPr="008A2FEC">
        <w:rPr>
          <w:rFonts w:ascii="Arial" w:hAnsi="Arial"/>
        </w:rPr>
        <w:t xml:space="preserve"> - None</w:t>
      </w:r>
    </w:p>
    <w:p w:rsidR="004E708D" w:rsidRPr="004E708D" w:rsidP="004D56F0" w14:paraId="148B7790" w14:textId="77777777">
      <w:pPr>
        <w:rPr>
          <w:rFonts w:ascii="Arial" w:hAnsi="Arial"/>
        </w:rPr>
      </w:pPr>
    </w:p>
    <w:p w:rsidR="00FF6555" w:rsidRPr="004E708D" w:rsidP="00895CEF" w14:paraId="3EC53CBA" w14:textId="77777777">
      <w:pPr>
        <w:rPr>
          <w:rFonts w:ascii="Arial" w:hAnsi="Arial"/>
        </w:rPr>
      </w:pPr>
    </w:p>
    <w:sectPr w:rsidSect="002F3C9F">
      <w:headerReference w:type="default" r:id="rId7"/>
      <w:footerReference w:type="default" r:id="rId8"/>
      <w:headerReference w:type="first" r:id="rId9"/>
      <w:endnotePr>
        <w:numFmt w:val="decimal"/>
      </w:endnotePr>
      <w:type w:val="continuous"/>
      <w:pgSz w:w="12240" w:h="15840" w:code="1"/>
      <w:pgMar w:top="1440" w:right="1296" w:bottom="1440" w:left="1440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59F2" w:rsidRPr="00EC21A6" w:rsidP="00EC21A6" w14:paraId="1524A27A" w14:textId="5AF3099A">
    <w:pPr>
      <w:spacing w:line="240" w:lineRule="exact"/>
      <w:jc w:val="center"/>
    </w:pPr>
    <w:r w:rsidRPr="00791F1C">
      <w:rPr>
        <w:rFonts w:ascii="Arial" w:hAnsi="Arial"/>
      </w:rPr>
      <w:t>-</w:t>
    </w:r>
    <w:r w:rsidRPr="00791F1C">
      <w:rPr>
        <w:rFonts w:ascii="Arial" w:hAnsi="Arial"/>
      </w:rPr>
      <w:fldChar w:fldCharType="begin"/>
    </w:r>
    <w:r w:rsidRPr="00791F1C">
      <w:rPr>
        <w:rFonts w:ascii="Arial" w:hAnsi="Arial"/>
      </w:rPr>
      <w:instrText xml:space="preserve">PAGE </w:instrText>
    </w:r>
    <w:r w:rsidRPr="00791F1C">
      <w:rPr>
        <w:rFonts w:ascii="Arial" w:hAnsi="Arial"/>
      </w:rPr>
      <w:fldChar w:fldCharType="separate"/>
    </w:r>
    <w:r w:rsidR="0092449E">
      <w:rPr>
        <w:rFonts w:ascii="Arial" w:hAnsi="Arial"/>
        <w:noProof/>
      </w:rPr>
      <w:t>2</w:t>
    </w:r>
    <w:r w:rsidRPr="00791F1C">
      <w:rPr>
        <w:rFonts w:ascii="Arial" w:hAnsi="Arial"/>
      </w:rPr>
      <w:fldChar w:fldCharType="end"/>
    </w:r>
    <w:r w:rsidRPr="00791F1C">
      <w:rPr>
        <w:rFonts w:ascii="Arial" w:hAnsi="Arial"/>
      </w:rPr>
      <w:t>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59F2" w:rsidP="00EC21A6" w14:paraId="66205397" w14:textId="77777777">
    <w:pPr>
      <w:tabs>
        <w:tab w:val="right" w:pos="10080"/>
      </w:tabs>
      <w:spacing w:after="0" w:line="240" w:lineRule="auto"/>
      <w:ind w:left="720"/>
      <w:jc w:val="right"/>
      <w:rPr>
        <w:rFonts w:ascii="Arial" w:hAnsi="Arial"/>
      </w:rPr>
    </w:pPr>
    <w:r w:rsidRPr="00791F1C">
      <w:rPr>
        <w:rFonts w:ascii="Arial" w:hAnsi="Arial"/>
      </w:rPr>
      <w:t>O</w:t>
    </w:r>
    <w:r w:rsidR="006E4707">
      <w:rPr>
        <w:rFonts w:ascii="Arial" w:hAnsi="Arial"/>
      </w:rPr>
      <w:t>MB No</w:t>
    </w:r>
    <w:r w:rsidRPr="00791F1C">
      <w:rPr>
        <w:rFonts w:ascii="Arial" w:hAnsi="Arial"/>
      </w:rPr>
      <w:t>. 3220-0007</w:t>
    </w:r>
  </w:p>
  <w:p w:rsidR="00C659F2" w:rsidP="00EC21A6" w14:paraId="0133C058" w14:textId="77777777">
    <w:pPr>
      <w:tabs>
        <w:tab w:val="right" w:pos="10080"/>
      </w:tabs>
      <w:spacing w:after="0" w:line="240" w:lineRule="auto"/>
      <w:ind w:left="720"/>
      <w:jc w:val="right"/>
      <w:rPr>
        <w:rFonts w:ascii="Arial" w:hAnsi="Arial"/>
      </w:rPr>
    </w:pPr>
  </w:p>
  <w:p w:rsidR="00C659F2" w:rsidRPr="00EC21A6" w:rsidP="00EC21A6" w14:paraId="3966A671" w14:textId="77777777">
    <w:pPr>
      <w:tabs>
        <w:tab w:val="right" w:pos="10080"/>
      </w:tabs>
      <w:spacing w:after="0" w:line="240" w:lineRule="auto"/>
      <w:ind w:left="720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59F2" w:rsidP="00EC21A6" w14:paraId="11598CCD" w14:textId="77777777">
    <w:pPr>
      <w:tabs>
        <w:tab w:val="right" w:pos="10080"/>
      </w:tabs>
      <w:spacing w:after="0" w:line="240" w:lineRule="auto"/>
      <w:ind w:left="720"/>
      <w:jc w:val="right"/>
      <w:rPr>
        <w:rFonts w:ascii="Arial" w:hAnsi="Arial"/>
      </w:rPr>
    </w:pPr>
    <w:r w:rsidRPr="00791F1C">
      <w:rPr>
        <w:rFonts w:ascii="Arial" w:hAnsi="Arial"/>
      </w:rPr>
      <w:t>O</w:t>
    </w:r>
    <w:r w:rsidR="006E4707">
      <w:rPr>
        <w:rFonts w:ascii="Arial" w:hAnsi="Arial"/>
      </w:rPr>
      <w:t>MB No</w:t>
    </w:r>
    <w:r w:rsidRPr="00791F1C">
      <w:rPr>
        <w:rFonts w:ascii="Arial" w:hAnsi="Arial"/>
      </w:rPr>
      <w:t>. 3220-0007</w:t>
    </w:r>
  </w:p>
  <w:p w:rsidR="00C659F2" w:rsidRPr="00EC21A6" w:rsidP="00EC21A6" w14:paraId="337B60D3" w14:textId="77777777">
    <w:pPr>
      <w:tabs>
        <w:tab w:val="right" w:pos="10080"/>
      </w:tabs>
      <w:spacing w:after="0" w:line="240" w:lineRule="auto"/>
      <w:ind w:left="72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3A69D8"/>
    <w:multiLevelType w:val="hybridMultilevel"/>
    <w:tmpl w:val="65BEA36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819B7"/>
    <w:multiLevelType w:val="hybridMultilevel"/>
    <w:tmpl w:val="286AE64A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E23"/>
    <w:multiLevelType w:val="hybridMultilevel"/>
    <w:tmpl w:val="5C407D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3C5DD3"/>
    <w:multiLevelType w:val="hybridMultilevel"/>
    <w:tmpl w:val="1EFC270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C1A0A8F"/>
    <w:multiLevelType w:val="hybridMultilevel"/>
    <w:tmpl w:val="7A849F2E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0C40583"/>
    <w:multiLevelType w:val="hybridMultilevel"/>
    <w:tmpl w:val="4B127D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049423">
    <w:abstractNumId w:val="3"/>
  </w:num>
  <w:num w:numId="2" w16cid:durableId="461074059">
    <w:abstractNumId w:val="4"/>
  </w:num>
  <w:num w:numId="3" w16cid:durableId="1418675941">
    <w:abstractNumId w:val="2"/>
  </w:num>
  <w:num w:numId="4" w16cid:durableId="1504510642">
    <w:abstractNumId w:val="0"/>
  </w:num>
  <w:num w:numId="5" w16cid:durableId="1288898979">
    <w:abstractNumId w:val="5"/>
  </w:num>
  <w:num w:numId="6" w16cid:durableId="166062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CC"/>
    <w:rsid w:val="00004971"/>
    <w:rsid w:val="00015083"/>
    <w:rsid w:val="0003594C"/>
    <w:rsid w:val="00053331"/>
    <w:rsid w:val="00084159"/>
    <w:rsid w:val="0008615E"/>
    <w:rsid w:val="000D235E"/>
    <w:rsid w:val="00104747"/>
    <w:rsid w:val="00110DD6"/>
    <w:rsid w:val="00121860"/>
    <w:rsid w:val="00122826"/>
    <w:rsid w:val="00156693"/>
    <w:rsid w:val="00156FED"/>
    <w:rsid w:val="001611F1"/>
    <w:rsid w:val="0016132F"/>
    <w:rsid w:val="001929B2"/>
    <w:rsid w:val="00193434"/>
    <w:rsid w:val="00194FA9"/>
    <w:rsid w:val="001B5413"/>
    <w:rsid w:val="0021083D"/>
    <w:rsid w:val="00222B21"/>
    <w:rsid w:val="002277A5"/>
    <w:rsid w:val="002374EF"/>
    <w:rsid w:val="0025262A"/>
    <w:rsid w:val="00274A8C"/>
    <w:rsid w:val="002C0EE5"/>
    <w:rsid w:val="002F3C9F"/>
    <w:rsid w:val="00303E39"/>
    <w:rsid w:val="00321135"/>
    <w:rsid w:val="00340402"/>
    <w:rsid w:val="0035365A"/>
    <w:rsid w:val="00353A19"/>
    <w:rsid w:val="00356914"/>
    <w:rsid w:val="003756C4"/>
    <w:rsid w:val="00381DD0"/>
    <w:rsid w:val="00393702"/>
    <w:rsid w:val="003A1DAB"/>
    <w:rsid w:val="003D60EB"/>
    <w:rsid w:val="003F13E4"/>
    <w:rsid w:val="003F2B75"/>
    <w:rsid w:val="003F7045"/>
    <w:rsid w:val="00441C6A"/>
    <w:rsid w:val="00450DAA"/>
    <w:rsid w:val="00453604"/>
    <w:rsid w:val="0048630F"/>
    <w:rsid w:val="004A0F90"/>
    <w:rsid w:val="004D1849"/>
    <w:rsid w:val="004D56F0"/>
    <w:rsid w:val="004E481C"/>
    <w:rsid w:val="004E708D"/>
    <w:rsid w:val="004F6A2A"/>
    <w:rsid w:val="005268E6"/>
    <w:rsid w:val="0053217E"/>
    <w:rsid w:val="0056151E"/>
    <w:rsid w:val="005D41BB"/>
    <w:rsid w:val="0060697E"/>
    <w:rsid w:val="006113F6"/>
    <w:rsid w:val="00616AA9"/>
    <w:rsid w:val="006471C9"/>
    <w:rsid w:val="00692AA4"/>
    <w:rsid w:val="00695FD3"/>
    <w:rsid w:val="006B00DE"/>
    <w:rsid w:val="006D18EA"/>
    <w:rsid w:val="006D4FD6"/>
    <w:rsid w:val="006D5DDB"/>
    <w:rsid w:val="006E4707"/>
    <w:rsid w:val="006F0D8C"/>
    <w:rsid w:val="00726B15"/>
    <w:rsid w:val="0073512D"/>
    <w:rsid w:val="00752859"/>
    <w:rsid w:val="0076237F"/>
    <w:rsid w:val="00766159"/>
    <w:rsid w:val="00775378"/>
    <w:rsid w:val="007774B3"/>
    <w:rsid w:val="00786B88"/>
    <w:rsid w:val="00791F1C"/>
    <w:rsid w:val="007E2D44"/>
    <w:rsid w:val="007E3103"/>
    <w:rsid w:val="007E401D"/>
    <w:rsid w:val="007F0507"/>
    <w:rsid w:val="00807A6F"/>
    <w:rsid w:val="008110AA"/>
    <w:rsid w:val="00832275"/>
    <w:rsid w:val="0087148A"/>
    <w:rsid w:val="00882F36"/>
    <w:rsid w:val="008852EE"/>
    <w:rsid w:val="00895CEF"/>
    <w:rsid w:val="008A2FEC"/>
    <w:rsid w:val="008B5FB5"/>
    <w:rsid w:val="008E23CC"/>
    <w:rsid w:val="008E4477"/>
    <w:rsid w:val="00916B2F"/>
    <w:rsid w:val="00921CE8"/>
    <w:rsid w:val="00921FB3"/>
    <w:rsid w:val="0092449E"/>
    <w:rsid w:val="009361D8"/>
    <w:rsid w:val="00975450"/>
    <w:rsid w:val="009812BF"/>
    <w:rsid w:val="00987AD1"/>
    <w:rsid w:val="009A6D89"/>
    <w:rsid w:val="009E7168"/>
    <w:rsid w:val="00A14B59"/>
    <w:rsid w:val="00A32103"/>
    <w:rsid w:val="00A44040"/>
    <w:rsid w:val="00A730FE"/>
    <w:rsid w:val="00AA7DD5"/>
    <w:rsid w:val="00AB25CB"/>
    <w:rsid w:val="00AD24E3"/>
    <w:rsid w:val="00AF17DC"/>
    <w:rsid w:val="00B076DB"/>
    <w:rsid w:val="00B30E81"/>
    <w:rsid w:val="00B313CA"/>
    <w:rsid w:val="00B66783"/>
    <w:rsid w:val="00B75392"/>
    <w:rsid w:val="00B96F26"/>
    <w:rsid w:val="00BB1BD6"/>
    <w:rsid w:val="00BD1181"/>
    <w:rsid w:val="00BE4F6A"/>
    <w:rsid w:val="00C24052"/>
    <w:rsid w:val="00C316D2"/>
    <w:rsid w:val="00C474B7"/>
    <w:rsid w:val="00C47C54"/>
    <w:rsid w:val="00C567AB"/>
    <w:rsid w:val="00C63851"/>
    <w:rsid w:val="00C659F2"/>
    <w:rsid w:val="00C84927"/>
    <w:rsid w:val="00C92BD7"/>
    <w:rsid w:val="00CD1CDD"/>
    <w:rsid w:val="00CE216D"/>
    <w:rsid w:val="00CF4745"/>
    <w:rsid w:val="00D231AA"/>
    <w:rsid w:val="00D522CC"/>
    <w:rsid w:val="00D74B0D"/>
    <w:rsid w:val="00D8192A"/>
    <w:rsid w:val="00DC54C9"/>
    <w:rsid w:val="00DD42EF"/>
    <w:rsid w:val="00DD53EC"/>
    <w:rsid w:val="00DE3603"/>
    <w:rsid w:val="00DE4D12"/>
    <w:rsid w:val="00DE70C0"/>
    <w:rsid w:val="00DF076F"/>
    <w:rsid w:val="00E2118C"/>
    <w:rsid w:val="00E34398"/>
    <w:rsid w:val="00E42C9B"/>
    <w:rsid w:val="00E54D88"/>
    <w:rsid w:val="00E74336"/>
    <w:rsid w:val="00E85419"/>
    <w:rsid w:val="00EC21A6"/>
    <w:rsid w:val="00EC21E0"/>
    <w:rsid w:val="00EC3633"/>
    <w:rsid w:val="00ED0D9C"/>
    <w:rsid w:val="00ED3573"/>
    <w:rsid w:val="00ED4795"/>
    <w:rsid w:val="00EF03C8"/>
    <w:rsid w:val="00F371C4"/>
    <w:rsid w:val="00F420A1"/>
    <w:rsid w:val="00F46E15"/>
    <w:rsid w:val="00F54240"/>
    <w:rsid w:val="00F611DC"/>
    <w:rsid w:val="00F927FE"/>
    <w:rsid w:val="00F9639C"/>
    <w:rsid w:val="00FB501A"/>
    <w:rsid w:val="00FF01EC"/>
    <w:rsid w:val="00FF4D34"/>
    <w:rsid w:val="00FF5252"/>
    <w:rsid w:val="00FF65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7AB243"/>
  <w15:chartTrackingRefBased/>
  <w15:docId w15:val="{EBEEA36E-979D-451C-9847-27573F86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17D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7D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7D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7D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7D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7D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7D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7DC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7DC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7D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616AA9"/>
    <w:rPr>
      <w:color w:val="0000FF"/>
      <w:u w:val="single"/>
    </w:rPr>
  </w:style>
  <w:style w:type="character" w:styleId="FollowedHyperlink">
    <w:name w:val="FollowedHyperlink"/>
    <w:rsid w:val="00791F1C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AF17D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F17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F17DC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AF17DC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AF17DC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F17D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F17DC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F17DC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F17D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F17D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F17DC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7D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AF17D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F17DC"/>
    <w:rPr>
      <w:b/>
      <w:bCs/>
    </w:rPr>
  </w:style>
  <w:style w:type="character" w:styleId="Emphasis">
    <w:name w:val="Emphasis"/>
    <w:uiPriority w:val="20"/>
    <w:qFormat/>
    <w:rsid w:val="00AF17D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F17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17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17D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F17D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7D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F17DC"/>
    <w:rPr>
      <w:b/>
      <w:bCs/>
      <w:i/>
      <w:iCs/>
    </w:rPr>
  </w:style>
  <w:style w:type="character" w:styleId="SubtleEmphasis">
    <w:name w:val="Subtle Emphasis"/>
    <w:uiPriority w:val="19"/>
    <w:qFormat/>
    <w:rsid w:val="00AF17DC"/>
    <w:rPr>
      <w:i/>
      <w:iCs/>
    </w:rPr>
  </w:style>
  <w:style w:type="character" w:styleId="IntenseEmphasis">
    <w:name w:val="Intense Emphasis"/>
    <w:uiPriority w:val="21"/>
    <w:qFormat/>
    <w:rsid w:val="00AF17DC"/>
    <w:rPr>
      <w:b/>
      <w:bCs/>
    </w:rPr>
  </w:style>
  <w:style w:type="character" w:styleId="SubtleReference">
    <w:name w:val="Subtle Reference"/>
    <w:uiPriority w:val="31"/>
    <w:qFormat/>
    <w:rsid w:val="00AF17DC"/>
    <w:rPr>
      <w:smallCaps/>
    </w:rPr>
  </w:style>
  <w:style w:type="character" w:styleId="IntenseReference">
    <w:name w:val="Intense Reference"/>
    <w:uiPriority w:val="32"/>
    <w:qFormat/>
    <w:rsid w:val="00AF17DC"/>
    <w:rPr>
      <w:smallCaps/>
      <w:spacing w:val="5"/>
      <w:u w:val="single"/>
    </w:rPr>
  </w:style>
  <w:style w:type="character" w:styleId="BookTitle">
    <w:name w:val="Book Title"/>
    <w:uiPriority w:val="33"/>
    <w:qFormat/>
    <w:rsid w:val="00AF17D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7DC"/>
    <w:pPr>
      <w:outlineLvl w:val="9"/>
    </w:pPr>
  </w:style>
  <w:style w:type="character" w:styleId="CommentReference">
    <w:name w:val="annotation reference"/>
    <w:basedOn w:val="DefaultParagraphFont"/>
    <w:rsid w:val="000049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4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971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rsid w:val="00004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4971"/>
    <w:rPr>
      <w:b/>
      <w:bCs/>
      <w:lang w:bidi="en-US"/>
    </w:rPr>
  </w:style>
  <w:style w:type="paragraph" w:styleId="Revision">
    <w:name w:val="Revision"/>
    <w:hidden/>
    <w:uiPriority w:val="99"/>
    <w:semiHidden/>
    <w:rsid w:val="00004971"/>
    <w:rPr>
      <w:sz w:val="22"/>
      <w:szCs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rrb.gov/sites/default/files/2022-03/HA-1.pdf" TargetMode="External" /><Relationship Id="rId6" Type="http://schemas.openxmlformats.org/officeDocument/2006/relationships/hyperlink" Target="https://www.rrb.gov/sites/default/files/2017-06/RRB17%5B1%5D_0.pdf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59AD-3CBF-46CD-AA4C-9391D4CC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1098</Words>
  <Characters>5834</Characters>
  <Application>Microsoft Office Word</Application>
  <DocSecurity>0</DocSecurity>
  <Lines>140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Velez</dc:creator>
  <cp:lastModifiedBy>Foster, Brian D.</cp:lastModifiedBy>
  <cp:revision>7</cp:revision>
  <cp:lastPrinted>2017-11-29T22:47:00Z</cp:lastPrinted>
  <dcterms:created xsi:type="dcterms:W3CDTF">2024-11-19T20:30:00Z</dcterms:created>
  <dcterms:modified xsi:type="dcterms:W3CDTF">2024-11-25T21:24:00Z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d1430f-2c0b-4901-b6c7-3aa2a1c3e0b3_ActionId">
    <vt:lpwstr>e226b189-5638-4899-9bb0-c582433cb1bc</vt:lpwstr>
  </property>
  <property fmtid="{D5CDD505-2E9C-101B-9397-08002B2CF9AE}" pid="3" name="MSIP_Label_1cd1430f-2c0b-4901-b6c7-3aa2a1c3e0b3_ContentBits">
    <vt:lpwstr>0</vt:lpwstr>
  </property>
  <property fmtid="{D5CDD505-2E9C-101B-9397-08002B2CF9AE}" pid="4" name="MSIP_Label_1cd1430f-2c0b-4901-b6c7-3aa2a1c3e0b3_Enabled">
    <vt:lpwstr>true</vt:lpwstr>
  </property>
  <property fmtid="{D5CDD505-2E9C-101B-9397-08002B2CF9AE}" pid="5" name="MSIP_Label_1cd1430f-2c0b-4901-b6c7-3aa2a1c3e0b3_Method">
    <vt:lpwstr>Privileged</vt:lpwstr>
  </property>
  <property fmtid="{D5CDD505-2E9C-101B-9397-08002B2CF9AE}" pid="6" name="MSIP_Label_1cd1430f-2c0b-4901-b6c7-3aa2a1c3e0b3_Name">
    <vt:lpwstr>Public</vt:lpwstr>
  </property>
  <property fmtid="{D5CDD505-2E9C-101B-9397-08002B2CF9AE}" pid="7" name="MSIP_Label_1cd1430f-2c0b-4901-b6c7-3aa2a1c3e0b3_SetDate">
    <vt:lpwstr>2022-02-17T14:25:07Z</vt:lpwstr>
  </property>
  <property fmtid="{D5CDD505-2E9C-101B-9397-08002B2CF9AE}" pid="8" name="MSIP_Label_1cd1430f-2c0b-4901-b6c7-3aa2a1c3e0b3_SiteId">
    <vt:lpwstr>1e57432d-31e2-496a-bec6-f2a69ad917b2</vt:lpwstr>
  </property>
</Properties>
</file>