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D5369" w14:paraId="0311431C" w14:textId="77777777">
      <w:pPr>
        <w:pStyle w:val="BodyText"/>
        <w:spacing w:before="5"/>
        <w:rPr>
          <w:sz w:val="3"/>
        </w:rPr>
      </w:pPr>
    </w:p>
    <w:p w:rsidR="001D5369" w14:paraId="0311431D" w14:textId="77777777">
      <w:pPr>
        <w:spacing w:line="20" w:lineRule="exact"/>
        <w:ind w:left="366"/>
        <w:rPr>
          <w:sz w:val="2"/>
        </w:rPr>
      </w:pPr>
      <w:r>
        <w:rPr>
          <w:noProof/>
          <w:sz w:val="2"/>
        </w:rPr>
        <mc:AlternateContent>
          <mc:Choice Requires="wpg">
            <w:drawing>
              <wp:inline distT="0" distB="0" distL="0" distR="0">
                <wp:extent cx="6852920" cy="38100"/>
                <wp:effectExtent l="19050" t="0" r="14604" b="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38100"/>
                          <a:chOff x="0" y="0"/>
                          <a:chExt cx="6852920" cy="38100"/>
                        </a:xfrm>
                      </wpg:grpSpPr>
                      <wps:wsp xmlns:wps="http://schemas.microsoft.com/office/word/2010/wordprocessingShape">
                        <wps:cNvPr id="3" name="Graphic 3"/>
                        <wps:cNvSpPr/>
                        <wps:spPr>
                          <a:xfrm>
                            <a:off x="0" y="19050"/>
                            <a:ext cx="6852920" cy="1270"/>
                          </a:xfrm>
                          <a:custGeom>
                            <a:avLst/>
                            <a:gdLst/>
                            <a:rect l="l" t="t" r="r" b="b"/>
                            <a:pathLst>
                              <a:path fill="norm" w="6852920" stroke="1">
                                <a:moveTo>
                                  <a:pt x="0" y="0"/>
                                </a:moveTo>
                                <a:lnTo>
                                  <a:pt x="6852310" y="0"/>
                                </a:lnTo>
                              </a:path>
                            </a:pathLst>
                          </a:custGeom>
                          <a:ln w="381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 o:spid="_x0000_i1025" style="width:539.6pt;height:3pt;mso-position-horizontal-relative:char;mso-position-vertical-relative:line" coordsize="68529,381">
                <v:shape id="Graphic 3" o:spid="_x0000_s1026" style="width:68529;height:13;mso-wrap-style:square;position:absolute;top:190;visibility:visible;v-text-anchor:top" coordsize="6852920,1270" path="m,l6852310,e" filled="f" strokeweight="3pt">
                  <v:path arrowok="t"/>
                </v:shape>
                <w10:wrap type="none"/>
                <w10:anchorlock/>
              </v:group>
            </w:pict>
          </mc:Fallback>
        </mc:AlternateContent>
      </w:r>
    </w:p>
    <w:p w:rsidR="001D5369" w:rsidP="001C5B0B" w14:paraId="0311431E" w14:textId="66F31367">
      <w:pPr>
        <w:spacing w:before="44"/>
        <w:ind w:left="496"/>
        <w:rPr>
          <w:position w:val="3"/>
          <w:sz w:val="20"/>
        </w:rPr>
      </w:pPr>
      <w:r>
        <w:rPr>
          <w:sz w:val="16"/>
        </w:rPr>
        <w:t>U.S.</w:t>
      </w:r>
      <w:r>
        <w:rPr>
          <w:spacing w:val="-3"/>
          <w:sz w:val="16"/>
        </w:rPr>
        <w:t xml:space="preserve"> </w:t>
      </w:r>
      <w:r>
        <w:rPr>
          <w:sz w:val="16"/>
        </w:rPr>
        <w:t>DEPARTMENT OF</w:t>
      </w:r>
      <w:r>
        <w:rPr>
          <w:spacing w:val="-1"/>
          <w:sz w:val="16"/>
        </w:rPr>
        <w:t xml:space="preserve"> </w:t>
      </w:r>
      <w:r>
        <w:rPr>
          <w:spacing w:val="-2"/>
          <w:sz w:val="16"/>
        </w:rPr>
        <w:t>AGRICULTURE</w:t>
      </w:r>
      <w:r>
        <w:rPr>
          <w:sz w:val="16"/>
        </w:rPr>
        <w:tab/>
      </w:r>
      <w:r w:rsidR="001C5B0B">
        <w:rPr>
          <w:sz w:val="16"/>
        </w:rPr>
        <w:tab/>
      </w:r>
      <w:r w:rsidR="001C5B0B">
        <w:rPr>
          <w:sz w:val="16"/>
        </w:rPr>
        <w:tab/>
      </w:r>
      <w:r w:rsidR="001C5B0B">
        <w:rPr>
          <w:sz w:val="16"/>
        </w:rPr>
        <w:tab/>
      </w:r>
      <w:r w:rsidR="00A16686">
        <w:rPr>
          <w:sz w:val="16"/>
        </w:rPr>
        <w:t xml:space="preserve">                </w:t>
      </w:r>
      <w:r>
        <w:rPr>
          <w:position w:val="3"/>
          <w:sz w:val="20"/>
        </w:rPr>
        <w:t>OMB</w:t>
      </w:r>
      <w:r>
        <w:rPr>
          <w:spacing w:val="-2"/>
          <w:position w:val="3"/>
          <w:sz w:val="20"/>
        </w:rPr>
        <w:t xml:space="preserve"> </w:t>
      </w:r>
      <w:r>
        <w:rPr>
          <w:position w:val="3"/>
          <w:sz w:val="20"/>
        </w:rPr>
        <w:t>NO. 0578-</w:t>
      </w:r>
      <w:r>
        <w:rPr>
          <w:spacing w:val="-4"/>
          <w:position w:val="3"/>
          <w:sz w:val="20"/>
        </w:rPr>
        <w:t>0013</w:t>
      </w:r>
      <w:r w:rsidR="001C5B0B">
        <w:rPr>
          <w:spacing w:val="-4"/>
          <w:position w:val="3"/>
          <w:sz w:val="20"/>
        </w:rPr>
        <w:t xml:space="preserve"> OMB Expiration Date XX/XX/XXXX</w:t>
      </w:r>
    </w:p>
    <w:p w:rsidR="001D5369" w:rsidP="00A16686" w14:paraId="0311431F" w14:textId="2A6FCCE0">
      <w:pPr>
        <w:spacing w:before="62"/>
        <w:ind w:right="360"/>
        <w:jc w:val="right"/>
        <w:rPr>
          <w:sz w:val="20"/>
        </w:rPr>
      </w:pPr>
      <w:r>
        <w:rPr>
          <w:sz w:val="20"/>
        </w:rPr>
        <w:t xml:space="preserve">       </w:t>
      </w:r>
      <w:r w:rsidR="00A76D36">
        <w:rPr>
          <w:sz w:val="20"/>
        </w:rPr>
        <w:t>AD-</w:t>
      </w:r>
      <w:r w:rsidR="00A76D36">
        <w:rPr>
          <w:spacing w:val="-4"/>
          <w:sz w:val="20"/>
        </w:rPr>
        <w:t>1158</w:t>
      </w:r>
    </w:p>
    <w:p w:rsidR="001D5369" w14:paraId="03114320" w14:textId="77777777">
      <w:pPr>
        <w:pStyle w:val="BodyText"/>
        <w:spacing w:before="27"/>
        <w:rPr>
          <w:sz w:val="24"/>
        </w:rPr>
      </w:pPr>
    </w:p>
    <w:p w:rsidR="001D5369" w14:paraId="03114321" w14:textId="77777777">
      <w:pPr>
        <w:pStyle w:val="Heading1"/>
      </w:pPr>
      <w:r>
        <w:t>SUBORDINATION</w:t>
      </w:r>
      <w:r>
        <w:rPr>
          <w:spacing w:val="-6"/>
        </w:rPr>
        <w:t xml:space="preserve"> </w:t>
      </w:r>
      <w:r>
        <w:t>AGREEMENT</w:t>
      </w:r>
      <w:r>
        <w:rPr>
          <w:spacing w:val="-5"/>
        </w:rPr>
        <w:t xml:space="preserve"> </w:t>
      </w:r>
      <w:r>
        <w:t>AND</w:t>
      </w:r>
      <w:r>
        <w:rPr>
          <w:spacing w:val="-5"/>
        </w:rPr>
        <w:t xml:space="preserve"> </w:t>
      </w:r>
      <w:r>
        <w:t>LIMITED</w:t>
      </w:r>
      <w:r>
        <w:rPr>
          <w:spacing w:val="-6"/>
        </w:rPr>
        <w:t xml:space="preserve"> </w:t>
      </w:r>
      <w:r>
        <w:t>LIEN</w:t>
      </w:r>
      <w:r>
        <w:rPr>
          <w:spacing w:val="-5"/>
        </w:rPr>
        <w:t xml:space="preserve"> </w:t>
      </w:r>
      <w:r>
        <w:rPr>
          <w:spacing w:val="-2"/>
        </w:rPr>
        <w:t>WAIVER</w:t>
      </w:r>
    </w:p>
    <w:p w:rsidR="001D5369" w14:paraId="03114322" w14:textId="77777777">
      <w:pPr>
        <w:pStyle w:val="BodyText"/>
        <w:spacing w:before="73"/>
        <w:rPr>
          <w:b/>
          <w:sz w:val="20"/>
        </w:rPr>
      </w:pPr>
      <w:r>
        <w:rPr>
          <w:b/>
          <w:noProof/>
          <w:sz w:val="20"/>
        </w:rPr>
        <mc:AlternateContent>
          <mc:Choice Requires="wps">
            <w:drawing>
              <wp:anchor distT="0" distB="0" distL="0" distR="0" simplePos="0" relativeHeight="251662336" behindDoc="1" locked="0" layoutInCell="1" allowOverlap="1">
                <wp:simplePos x="0" y="0"/>
                <wp:positionH relativeFrom="page">
                  <wp:posOffset>456691</wp:posOffset>
                </wp:positionH>
                <wp:positionV relativeFrom="paragraph">
                  <wp:posOffset>208052</wp:posOffset>
                </wp:positionV>
                <wp:extent cx="6852920"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852920" cy="1270"/>
                        </a:xfrm>
                        <a:custGeom>
                          <a:avLst/>
                          <a:gdLst/>
                          <a:rect l="l" t="t" r="r" b="b"/>
                          <a:pathLst>
                            <a:path fill="norm" w="6852920" stroke="1">
                              <a:moveTo>
                                <a:pt x="0" y="0"/>
                              </a:moveTo>
                              <a:lnTo>
                                <a:pt x="6852310"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7" style="width:539.6pt;height:0.1pt;margin-top:16.4pt;margin-left:35.95pt;mso-position-horizontal-relative:page;mso-wrap-distance-bottom:0;mso-wrap-distance-left:0;mso-wrap-distance-right:0;mso-wrap-distance-top:0;mso-wrap-style:square;position:absolute;visibility:visible;v-text-anchor:top;z-index:-251653120" coordsize="6852920,1270" path="m,l6852310,e" filled="f" strokeweight="3pt">
                <v:path arrowok="t"/>
                <w10:wrap type="topAndBottom"/>
              </v:shape>
            </w:pict>
          </mc:Fallback>
        </mc:AlternateContent>
      </w:r>
    </w:p>
    <w:p w:rsidR="001D5369" w14:paraId="03114323" w14:textId="77777777">
      <w:pPr>
        <w:pStyle w:val="BodyText"/>
        <w:spacing w:before="2"/>
        <w:rPr>
          <w:b/>
          <w:sz w:val="13"/>
        </w:rPr>
      </w:pPr>
    </w:p>
    <w:p w:rsidR="001D5369" w14:paraId="03114324" w14:textId="77777777">
      <w:pPr>
        <w:pStyle w:val="BodyText"/>
        <w:rPr>
          <w:b/>
          <w:sz w:val="13"/>
        </w:rPr>
        <w:sectPr>
          <w:footerReference w:type="default" r:id="rId8"/>
          <w:type w:val="continuous"/>
          <w:pgSz w:w="12240" w:h="15840"/>
          <w:pgMar w:top="1440" w:right="360" w:bottom="1280" w:left="360" w:header="0" w:footer="1095" w:gutter="0"/>
          <w:pgNumType w:start="1"/>
          <w:cols w:space="720"/>
        </w:sectPr>
      </w:pPr>
    </w:p>
    <w:p w:rsidR="001D5369" w14:paraId="03114325" w14:textId="77777777">
      <w:pPr>
        <w:pStyle w:val="ListParagraph"/>
        <w:numPr>
          <w:ilvl w:val="0"/>
          <w:numId w:val="2"/>
        </w:numPr>
        <w:tabs>
          <w:tab w:val="left" w:pos="763"/>
        </w:tabs>
        <w:spacing w:before="101"/>
        <w:rPr>
          <w:sz w:val="20"/>
        </w:rPr>
      </w:pPr>
      <w:r>
        <w:rPr>
          <w:sz w:val="20"/>
        </w:rPr>
        <w:t xml:space="preserve">To be completed by NRCS; check appropriate </w:t>
      </w:r>
      <w:r>
        <w:rPr>
          <w:spacing w:val="-4"/>
          <w:sz w:val="20"/>
        </w:rPr>
        <w:t>box:</w:t>
      </w:r>
    </w:p>
    <w:p w:rsidR="001D5369" w14:paraId="03114326" w14:textId="77777777">
      <w:pPr>
        <w:pStyle w:val="ListParagraph"/>
        <w:numPr>
          <w:ilvl w:val="0"/>
          <w:numId w:val="2"/>
        </w:numPr>
        <w:tabs>
          <w:tab w:val="left" w:pos="663"/>
          <w:tab w:val="left" w:pos="4471"/>
        </w:tabs>
        <w:spacing w:before="92"/>
        <w:ind w:left="663" w:hanging="200"/>
        <w:rPr>
          <w:sz w:val="24"/>
        </w:rPr>
      </w:pPr>
      <w:r>
        <w:br w:type="column"/>
      </w:r>
      <w:r>
        <w:rPr>
          <w:sz w:val="20"/>
        </w:rPr>
        <w:t>AGREEMENT NO</w:t>
      </w:r>
      <w:r>
        <w:rPr>
          <w:sz w:val="24"/>
        </w:rPr>
        <w:t xml:space="preserve">.: </w:t>
      </w:r>
      <w:r>
        <w:rPr>
          <w:sz w:val="24"/>
          <w:u w:val="single"/>
        </w:rPr>
        <w:tab/>
      </w:r>
    </w:p>
    <w:p w:rsidR="001D5369" w14:paraId="03114327" w14:textId="77777777">
      <w:pPr>
        <w:pStyle w:val="ListParagraph"/>
        <w:rPr>
          <w:sz w:val="24"/>
        </w:rPr>
        <w:sectPr>
          <w:type w:val="continuous"/>
          <w:pgSz w:w="12240" w:h="15840"/>
          <w:pgMar w:top="1440" w:right="360" w:bottom="1280" w:left="360" w:header="0" w:footer="1095" w:gutter="0"/>
          <w:cols w:num="2" w:space="720" w:equalWidth="0">
            <w:col w:w="4909" w:space="1506"/>
            <w:col w:w="5105" w:space="0"/>
          </w:cols>
        </w:sectPr>
      </w:pPr>
    </w:p>
    <w:p w:rsidR="001D5369" w14:paraId="03114328" w14:textId="77777777">
      <w:pPr>
        <w:pStyle w:val="BodyText"/>
        <w:spacing w:before="96"/>
        <w:rPr>
          <w:sz w:val="16"/>
        </w:rPr>
      </w:pPr>
    </w:p>
    <w:p w:rsidR="001D5369" w14:paraId="03114329" w14:textId="77777777">
      <w:pPr>
        <w:spacing w:line="542" w:lineRule="auto"/>
        <w:ind w:left="1274" w:right="8070"/>
        <w:rPr>
          <w:b/>
          <w:sz w:val="16"/>
        </w:rPr>
      </w:pPr>
      <w:r>
        <w:rPr>
          <w:b/>
          <w:noProof/>
          <w:sz w:val="16"/>
        </w:rPr>
        <mc:AlternateContent>
          <mc:Choice Requires="wps">
            <w:drawing>
              <wp:anchor distT="0" distB="0" distL="0" distR="0" simplePos="0" relativeHeight="251658240" behindDoc="0" locked="0" layoutInCell="1" allowOverlap="1">
                <wp:simplePos x="0" y="0"/>
                <wp:positionH relativeFrom="page">
                  <wp:posOffset>764019</wp:posOffset>
                </wp:positionH>
                <wp:positionV relativeFrom="paragraph">
                  <wp:posOffset>-46969</wp:posOffset>
                </wp:positionV>
                <wp:extent cx="236854" cy="46355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236854" cy="463550"/>
                        </a:xfrm>
                        <a:custGeom>
                          <a:avLst/>
                          <a:gdLst/>
                          <a:rect l="l" t="t" r="r" b="b"/>
                          <a:pathLst>
                            <a:path fill="norm" h="463550" w="236854" stroke="1">
                              <a:moveTo>
                                <a:pt x="7746" y="228600"/>
                              </a:moveTo>
                              <a:lnTo>
                                <a:pt x="236347" y="228600"/>
                              </a:lnTo>
                              <a:lnTo>
                                <a:pt x="236347" y="0"/>
                              </a:lnTo>
                              <a:lnTo>
                                <a:pt x="7746" y="0"/>
                              </a:lnTo>
                              <a:lnTo>
                                <a:pt x="7746" y="228600"/>
                              </a:lnTo>
                              <a:close/>
                            </a:path>
                            <a:path fill="norm" h="463550" w="236854" stroke="1">
                              <a:moveTo>
                                <a:pt x="0" y="463334"/>
                              </a:moveTo>
                              <a:lnTo>
                                <a:pt x="228599" y="463334"/>
                              </a:lnTo>
                              <a:lnTo>
                                <a:pt x="228599" y="234734"/>
                              </a:lnTo>
                              <a:lnTo>
                                <a:pt x="0" y="234734"/>
                              </a:lnTo>
                              <a:lnTo>
                                <a:pt x="0" y="463334"/>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8" style="width:18.65pt;height:36.5pt;margin-top:-3.7pt;margin-left:60.15pt;mso-position-horizontal-relative:page;mso-wrap-distance-bottom:0;mso-wrap-distance-left:0;mso-wrap-distance-right:0;mso-wrap-distance-top:0;mso-wrap-style:square;position:absolute;visibility:visible;v-text-anchor:top;z-index:251659264" coordsize="236854,463550" path="m7746,228600l236347,228600l236347,,7746,l7746,228600xem,463334l228599,463334l228599,234734,,234734,,463334xe" filled="f" strokeweight="1pt">
                <v:path arrowok="t"/>
              </v:shape>
            </w:pict>
          </mc:Fallback>
        </mc:AlternateContent>
      </w:r>
      <w:r>
        <w:rPr>
          <w:b/>
          <w:sz w:val="16"/>
        </w:rPr>
        <w:t>This transaction is for CCC</w:t>
      </w:r>
      <w:r>
        <w:rPr>
          <w:b/>
          <w:spacing w:val="40"/>
          <w:sz w:val="16"/>
        </w:rPr>
        <w:t xml:space="preserve"> </w:t>
      </w:r>
      <w:r>
        <w:rPr>
          <w:b/>
          <w:sz w:val="16"/>
        </w:rPr>
        <w:t>This</w:t>
      </w:r>
      <w:r>
        <w:rPr>
          <w:b/>
          <w:spacing w:val="-10"/>
          <w:sz w:val="16"/>
        </w:rPr>
        <w:t xml:space="preserve"> </w:t>
      </w:r>
      <w:r>
        <w:rPr>
          <w:b/>
          <w:sz w:val="16"/>
        </w:rPr>
        <w:t>transaction</w:t>
      </w:r>
      <w:r>
        <w:rPr>
          <w:b/>
          <w:spacing w:val="-10"/>
          <w:sz w:val="16"/>
        </w:rPr>
        <w:t xml:space="preserve"> </w:t>
      </w:r>
      <w:r>
        <w:rPr>
          <w:b/>
          <w:sz w:val="16"/>
        </w:rPr>
        <w:t>is</w:t>
      </w:r>
      <w:r>
        <w:rPr>
          <w:b/>
          <w:spacing w:val="-10"/>
          <w:sz w:val="16"/>
        </w:rPr>
        <w:t xml:space="preserve"> </w:t>
      </w:r>
      <w:r>
        <w:rPr>
          <w:b/>
          <w:sz w:val="16"/>
        </w:rPr>
        <w:t>for</w:t>
      </w:r>
      <w:r>
        <w:rPr>
          <w:b/>
          <w:spacing w:val="-9"/>
          <w:sz w:val="16"/>
        </w:rPr>
        <w:t xml:space="preserve"> </w:t>
      </w:r>
      <w:r>
        <w:rPr>
          <w:b/>
          <w:sz w:val="16"/>
        </w:rPr>
        <w:t>NRCS</w:t>
      </w:r>
    </w:p>
    <w:p w:rsidR="001D5369" w14:paraId="0311432A" w14:textId="77777777">
      <w:pPr>
        <w:pStyle w:val="BodyText"/>
        <w:spacing w:before="149"/>
        <w:rPr>
          <w:b/>
          <w:sz w:val="20"/>
        </w:rPr>
      </w:pPr>
    </w:p>
    <w:p w:rsidR="001D5369" w14:paraId="0311432B" w14:textId="77777777">
      <w:pPr>
        <w:tabs>
          <w:tab w:val="left" w:pos="7945"/>
        </w:tabs>
        <w:spacing w:before="1"/>
        <w:ind w:left="1021"/>
        <w:rPr>
          <w:position w:val="2"/>
          <w:sz w:val="20"/>
        </w:rPr>
      </w:pPr>
      <w:r>
        <w:rPr>
          <w:position w:val="2"/>
          <w:sz w:val="20"/>
        </w:rPr>
        <w:t>This Subordination Agreement and Limited Lien Waiver, effective</w:t>
      </w:r>
      <w:r>
        <w:rPr>
          <w:spacing w:val="80"/>
          <w:position w:val="2"/>
          <w:sz w:val="20"/>
        </w:rPr>
        <w:t xml:space="preserve"> </w:t>
      </w:r>
      <w:r>
        <w:rPr>
          <w:position w:val="1"/>
          <w:sz w:val="20"/>
        </w:rPr>
        <w:t>(3.)</w:t>
      </w:r>
      <w:r>
        <w:rPr>
          <w:spacing w:val="59"/>
          <w:position w:val="1"/>
          <w:sz w:val="20"/>
        </w:rPr>
        <w:t xml:space="preserve"> </w:t>
      </w:r>
      <w:r>
        <w:rPr>
          <w:position w:val="1"/>
          <w:sz w:val="20"/>
          <w:u w:val="single"/>
        </w:rPr>
        <w:tab/>
      </w:r>
      <w:r>
        <w:rPr>
          <w:spacing w:val="80"/>
          <w:position w:val="1"/>
          <w:sz w:val="20"/>
        </w:rPr>
        <w:t xml:space="preserve"> </w:t>
      </w:r>
      <w:r>
        <w:rPr>
          <w:sz w:val="20"/>
        </w:rPr>
        <w:t>,</w:t>
      </w:r>
      <w:r>
        <w:rPr>
          <w:spacing w:val="40"/>
          <w:sz w:val="20"/>
        </w:rPr>
        <w:t xml:space="preserve"> </w:t>
      </w:r>
      <w:r>
        <w:rPr>
          <w:position w:val="2"/>
          <w:sz w:val="20"/>
        </w:rPr>
        <w:t>is signed by</w:t>
      </w:r>
    </w:p>
    <w:p w:rsidR="001D5369" w14:paraId="0311432C" w14:textId="77777777">
      <w:pPr>
        <w:ind w:left="383"/>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782955</wp:posOffset>
                </wp:positionH>
                <wp:positionV relativeFrom="paragraph">
                  <wp:posOffset>167717</wp:posOffset>
                </wp:positionV>
                <wp:extent cx="3903345" cy="127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3903345" cy="1270"/>
                        </a:xfrm>
                        <a:custGeom>
                          <a:avLst/>
                          <a:gdLst/>
                          <a:rect l="l" t="t" r="r" b="b"/>
                          <a:pathLst>
                            <a:path fill="norm" w="3903345" stroke="1">
                              <a:moveTo>
                                <a:pt x="0" y="0"/>
                              </a:moveTo>
                              <a:lnTo>
                                <a:pt x="390320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9" style="width:307.35pt;height:0.1pt;margin-top:13.2pt;margin-left:61.65pt;mso-position-horizontal-relative:page;mso-wrap-distance-bottom:0;mso-wrap-distance-left:0;mso-wrap-distance-right:0;mso-wrap-distance-top:0;mso-wrap-style:square;position:absolute;visibility:visible;v-text-anchor:top;z-index:-251651072" coordsize="3903345,1270" path="m,l3903205,e" filled="f" strokeweight="0.5pt">
                <v:path arrowok="t"/>
                <w10:wrap type="topAndBottom"/>
              </v:shape>
            </w:pict>
          </mc:Fallback>
        </mc:AlternateContent>
      </w:r>
      <w:r>
        <w:rPr>
          <w:spacing w:val="-4"/>
          <w:sz w:val="20"/>
        </w:rPr>
        <w:t>(4.)</w:t>
      </w:r>
    </w:p>
    <w:p w:rsidR="001D5369" w14:paraId="0311432D" w14:textId="77777777">
      <w:pPr>
        <w:spacing w:line="242" w:lineRule="auto"/>
        <w:ind w:left="383" w:right="392" w:hanging="9"/>
        <w:rPr>
          <w:sz w:val="20"/>
        </w:rPr>
      </w:pPr>
      <w:r>
        <w:rPr>
          <w:sz w:val="20"/>
        </w:rPr>
        <w:t>(indicate</w:t>
      </w:r>
      <w:r>
        <w:rPr>
          <w:spacing w:val="-2"/>
          <w:sz w:val="20"/>
        </w:rPr>
        <w:t xml:space="preserve"> </w:t>
      </w:r>
      <w:r>
        <w:rPr>
          <w:sz w:val="20"/>
        </w:rPr>
        <w:t>person</w:t>
      </w:r>
      <w:r>
        <w:rPr>
          <w:spacing w:val="-2"/>
          <w:sz w:val="20"/>
        </w:rPr>
        <w:t xml:space="preserve"> </w:t>
      </w:r>
      <w:r>
        <w:rPr>
          <w:sz w:val="20"/>
        </w:rPr>
        <w:t>or</w:t>
      </w:r>
      <w:r>
        <w:rPr>
          <w:spacing w:val="-2"/>
          <w:sz w:val="20"/>
        </w:rPr>
        <w:t xml:space="preserve"> </w:t>
      </w:r>
      <w:r>
        <w:rPr>
          <w:sz w:val="20"/>
        </w:rPr>
        <w:t>person</w:t>
      </w:r>
      <w:r>
        <w:rPr>
          <w:spacing w:val="-2"/>
          <w:sz w:val="20"/>
        </w:rPr>
        <w:t xml:space="preserve"> </w:t>
      </w:r>
      <w:r>
        <w:rPr>
          <w:sz w:val="20"/>
        </w:rPr>
        <w:t>signing</w:t>
      </w:r>
      <w:r>
        <w:rPr>
          <w:spacing w:val="-2"/>
          <w:sz w:val="20"/>
        </w:rPr>
        <w:t xml:space="preserve"> </w:t>
      </w:r>
      <w:r>
        <w:rPr>
          <w:sz w:val="20"/>
        </w:rPr>
        <w:t>this</w:t>
      </w:r>
      <w:r>
        <w:rPr>
          <w:spacing w:val="-3"/>
          <w:sz w:val="20"/>
        </w:rPr>
        <w:t xml:space="preserve"> </w:t>
      </w:r>
      <w:r>
        <w:rPr>
          <w:sz w:val="20"/>
        </w:rPr>
        <w:t>document</w:t>
      </w:r>
      <w:r>
        <w:rPr>
          <w:spacing w:val="-2"/>
          <w:sz w:val="20"/>
        </w:rPr>
        <w:t xml:space="preserve"> </w:t>
      </w:r>
      <w:r>
        <w:rPr>
          <w:sz w:val="20"/>
        </w:rPr>
        <w:t>or</w:t>
      </w:r>
      <w:r>
        <w:rPr>
          <w:spacing w:val="-2"/>
          <w:sz w:val="20"/>
        </w:rPr>
        <w:t xml:space="preserve"> </w:t>
      </w:r>
      <w:r>
        <w:rPr>
          <w:sz w:val="20"/>
        </w:rPr>
        <w:t>party</w:t>
      </w:r>
      <w:r>
        <w:rPr>
          <w:spacing w:val="-2"/>
          <w:sz w:val="20"/>
        </w:rPr>
        <w:t xml:space="preserve"> </w:t>
      </w:r>
      <w:r>
        <w:rPr>
          <w:sz w:val="20"/>
        </w:rPr>
        <w:t>on</w:t>
      </w:r>
      <w:r>
        <w:rPr>
          <w:spacing w:val="-2"/>
          <w:sz w:val="20"/>
        </w:rPr>
        <w:t xml:space="preserve"> </w:t>
      </w:r>
      <w:r>
        <w:rPr>
          <w:sz w:val="20"/>
        </w:rPr>
        <w:t>whose</w:t>
      </w:r>
      <w:r>
        <w:rPr>
          <w:spacing w:val="-2"/>
          <w:sz w:val="20"/>
        </w:rPr>
        <w:t xml:space="preserve"> </w:t>
      </w:r>
      <w:r>
        <w:rPr>
          <w:sz w:val="20"/>
        </w:rPr>
        <w:t>behalf</w:t>
      </w:r>
      <w:r>
        <w:rPr>
          <w:spacing w:val="-2"/>
          <w:sz w:val="20"/>
        </w:rPr>
        <w:t xml:space="preserve"> </w:t>
      </w:r>
      <w:r>
        <w:rPr>
          <w:sz w:val="20"/>
        </w:rPr>
        <w:t>the</w:t>
      </w:r>
      <w:r>
        <w:rPr>
          <w:spacing w:val="-2"/>
          <w:sz w:val="20"/>
        </w:rPr>
        <w:t xml:space="preserve"> </w:t>
      </w:r>
      <w:r>
        <w:rPr>
          <w:sz w:val="20"/>
        </w:rPr>
        <w:t>document</w:t>
      </w:r>
      <w:r>
        <w:rPr>
          <w:spacing w:val="-2"/>
          <w:sz w:val="20"/>
        </w:rPr>
        <w:t xml:space="preserve"> </w:t>
      </w:r>
      <w:r>
        <w:rPr>
          <w:sz w:val="20"/>
        </w:rPr>
        <w:t>is</w:t>
      </w:r>
      <w:r>
        <w:rPr>
          <w:spacing w:val="-3"/>
          <w:sz w:val="20"/>
        </w:rPr>
        <w:t xml:space="preserve"> </w:t>
      </w:r>
      <w:r>
        <w:rPr>
          <w:sz w:val="20"/>
        </w:rPr>
        <w:t>signed</w:t>
      </w:r>
      <w:r>
        <w:rPr>
          <w:spacing w:val="-2"/>
          <w:sz w:val="20"/>
        </w:rPr>
        <w:t xml:space="preserve"> </w:t>
      </w:r>
      <w:r>
        <w:rPr>
          <w:sz w:val="20"/>
        </w:rPr>
        <w:t>)</w:t>
      </w:r>
      <w:r>
        <w:rPr>
          <w:spacing w:val="-2"/>
          <w:sz w:val="20"/>
        </w:rPr>
        <w:t xml:space="preserve"> </w:t>
      </w:r>
      <w:r>
        <w:rPr>
          <w:sz w:val="20"/>
        </w:rPr>
        <w:t>"Subordinating</w:t>
      </w:r>
      <w:r>
        <w:rPr>
          <w:spacing w:val="-2"/>
          <w:sz w:val="20"/>
        </w:rPr>
        <w:t xml:space="preserve"> </w:t>
      </w:r>
      <w:r>
        <w:rPr>
          <w:sz w:val="20"/>
        </w:rPr>
        <w:t>Party"</w:t>
      </w:r>
      <w:r>
        <w:rPr>
          <w:spacing w:val="-3"/>
          <w:sz w:val="20"/>
        </w:rPr>
        <w:t xml:space="preserve"> </w:t>
      </w:r>
      <w:r>
        <w:rPr>
          <w:sz w:val="20"/>
        </w:rPr>
        <w:t>who</w:t>
      </w:r>
      <w:r>
        <w:rPr>
          <w:spacing w:val="-2"/>
          <w:sz w:val="20"/>
        </w:rPr>
        <w:t xml:space="preserve"> </w:t>
      </w:r>
      <w:r>
        <w:rPr>
          <w:sz w:val="20"/>
        </w:rPr>
        <w:t>hereby grants, to the extent specified in Part II of this document, the following subordination and limited lien waiver to the United States of America (United States) by and through the Natural Resources Conservation Service or the Commodity Credit Corporation, as indicated above.</w:t>
      </w:r>
      <w:r>
        <w:rPr>
          <w:spacing w:val="40"/>
          <w:sz w:val="20"/>
        </w:rPr>
        <w:t xml:space="preserve"> </w:t>
      </w:r>
      <w:r>
        <w:rPr>
          <w:sz w:val="20"/>
        </w:rPr>
        <w:t xml:space="preserve">The property described below is encumbered with an easement as described in the attached Warranty Easement </w:t>
      </w:r>
      <w:r>
        <w:rPr>
          <w:spacing w:val="-2"/>
          <w:sz w:val="20"/>
        </w:rPr>
        <w:t>Deed.</w:t>
      </w:r>
    </w:p>
    <w:p w:rsidR="001D5369" w14:paraId="0311432E" w14:textId="77777777">
      <w:pPr>
        <w:spacing w:before="209"/>
        <w:ind w:left="1061"/>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4597133</wp:posOffset>
                </wp:positionH>
                <wp:positionV relativeFrom="paragraph">
                  <wp:posOffset>293102</wp:posOffset>
                </wp:positionV>
                <wp:extent cx="2588260" cy="127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2588260" cy="1270"/>
                        </a:xfrm>
                        <a:custGeom>
                          <a:avLst/>
                          <a:gdLst/>
                          <a:rect l="l" t="t" r="r" b="b"/>
                          <a:pathLst>
                            <a:path fill="norm" w="2588260" stroke="1">
                              <a:moveTo>
                                <a:pt x="0" y="0"/>
                              </a:moveTo>
                              <a:lnTo>
                                <a:pt x="2587891"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30" style="width:203.8pt;height:0.1pt;margin-top:23.1pt;margin-left:362pt;mso-position-horizontal-relative:page;mso-wrap-distance-bottom:0;mso-wrap-distance-left:0;mso-wrap-distance-right:0;mso-wrap-distance-top:0;mso-wrap-style:square;position:absolute;visibility:visible;v-text-anchor:top;z-index:-251649024" coordsize="2588260,1270" path="m,l2587891,e" filled="f" strokeweight="0.5pt">
                <v:path arrowok="t"/>
                <w10:wrap type="topAndBottom"/>
              </v:shape>
            </w:pict>
          </mc:Fallback>
        </mc:AlternateContent>
      </w:r>
      <w:r>
        <w:rPr>
          <w:sz w:val="20"/>
        </w:rPr>
        <w:t>This</w:t>
      </w:r>
      <w:r>
        <w:rPr>
          <w:spacing w:val="-2"/>
          <w:sz w:val="20"/>
        </w:rPr>
        <w:t xml:space="preserve"> </w:t>
      </w:r>
      <w:r>
        <w:rPr>
          <w:sz w:val="20"/>
        </w:rPr>
        <w:t xml:space="preserve">easement </w:t>
      </w:r>
      <w:r>
        <w:rPr>
          <w:sz w:val="20"/>
        </w:rPr>
        <w:t>are is</w:t>
      </w:r>
      <w:r>
        <w:rPr>
          <w:spacing w:val="-2"/>
          <w:sz w:val="20"/>
        </w:rPr>
        <w:t xml:space="preserve"> </w:t>
      </w:r>
      <w:r>
        <w:rPr>
          <w:sz w:val="20"/>
        </w:rPr>
        <w:t>located in the</w:t>
      </w:r>
      <w:r>
        <w:rPr>
          <w:spacing w:val="-1"/>
          <w:sz w:val="20"/>
        </w:rPr>
        <w:t xml:space="preserve"> </w:t>
      </w:r>
      <w:r>
        <w:rPr>
          <w:sz w:val="20"/>
        </w:rPr>
        <w:t>County</w:t>
      </w:r>
      <w:r>
        <w:rPr>
          <w:spacing w:val="50"/>
          <w:sz w:val="20"/>
        </w:rPr>
        <w:t xml:space="preserve"> </w:t>
      </w:r>
      <w:r>
        <w:rPr>
          <w:sz w:val="20"/>
        </w:rPr>
        <w:t>(Borough</w:t>
      </w:r>
      <w:r>
        <w:rPr>
          <w:spacing w:val="-1"/>
          <w:sz w:val="20"/>
        </w:rPr>
        <w:t xml:space="preserve"> </w:t>
      </w:r>
      <w:r>
        <w:rPr>
          <w:sz w:val="20"/>
        </w:rPr>
        <w:t xml:space="preserve">or Parish) of </w:t>
      </w:r>
      <w:r>
        <w:rPr>
          <w:spacing w:val="-4"/>
          <w:sz w:val="20"/>
        </w:rPr>
        <w:t>(5.)</w:t>
      </w:r>
    </w:p>
    <w:p w:rsidR="001D5369" w14:paraId="0311432F" w14:textId="77777777">
      <w:pPr>
        <w:tabs>
          <w:tab w:val="left" w:pos="2021"/>
          <w:tab w:val="left" w:pos="5864"/>
          <w:tab w:val="left" w:pos="6085"/>
        </w:tabs>
        <w:spacing w:before="31"/>
        <w:ind w:left="387"/>
        <w:rPr>
          <w:sz w:val="20"/>
        </w:rPr>
      </w:pPr>
      <w:r>
        <w:rPr>
          <w:position w:val="2"/>
          <w:sz w:val="20"/>
        </w:rPr>
        <w:t>and State of</w:t>
      </w:r>
      <w:r>
        <w:rPr>
          <w:spacing w:val="50"/>
          <w:position w:val="2"/>
          <w:sz w:val="20"/>
        </w:rPr>
        <w:t xml:space="preserve"> </w:t>
      </w:r>
      <w:r>
        <w:rPr>
          <w:spacing w:val="-2"/>
          <w:position w:val="2"/>
          <w:sz w:val="20"/>
        </w:rPr>
        <w:t>(5a.)</w:t>
      </w:r>
      <w:r>
        <w:rPr>
          <w:position w:val="2"/>
          <w:sz w:val="20"/>
        </w:rPr>
        <w:tab/>
      </w:r>
      <w:r>
        <w:rPr>
          <w:position w:val="2"/>
          <w:sz w:val="20"/>
          <w:u w:val="single"/>
        </w:rPr>
        <w:tab/>
      </w:r>
      <w:r>
        <w:rPr>
          <w:position w:val="2"/>
          <w:sz w:val="20"/>
        </w:rPr>
        <w:tab/>
      </w:r>
      <w:r>
        <w:rPr>
          <w:sz w:val="20"/>
        </w:rPr>
        <w:t>and</w:t>
      </w:r>
      <w:r>
        <w:rPr>
          <w:spacing w:val="-3"/>
          <w:sz w:val="20"/>
        </w:rPr>
        <w:t xml:space="preserve"> </w:t>
      </w:r>
      <w:r>
        <w:rPr>
          <w:sz w:val="20"/>
        </w:rPr>
        <w:t>is</w:t>
      </w:r>
      <w:r>
        <w:rPr>
          <w:spacing w:val="-1"/>
          <w:sz w:val="20"/>
        </w:rPr>
        <w:t xml:space="preserve"> </w:t>
      </w:r>
      <w:r>
        <w:rPr>
          <w:sz w:val="20"/>
        </w:rPr>
        <w:t>identified</w:t>
      </w:r>
      <w:r>
        <w:rPr>
          <w:spacing w:val="-1"/>
          <w:sz w:val="20"/>
        </w:rPr>
        <w:t xml:space="preserve"> </w:t>
      </w:r>
      <w:r>
        <w:rPr>
          <w:sz w:val="20"/>
        </w:rPr>
        <w:t>as</w:t>
      </w:r>
      <w:r>
        <w:rPr>
          <w:spacing w:val="-1"/>
          <w:sz w:val="20"/>
        </w:rPr>
        <w:t xml:space="preserve"> </w:t>
      </w:r>
      <w:r>
        <w:rPr>
          <w:spacing w:val="-2"/>
          <w:sz w:val="20"/>
        </w:rPr>
        <w:t>follows:</w:t>
      </w:r>
    </w:p>
    <w:p w:rsidR="001D5369" w14:paraId="03114330" w14:textId="77777777">
      <w:pPr>
        <w:pStyle w:val="ListParagraph"/>
        <w:numPr>
          <w:ilvl w:val="0"/>
          <w:numId w:val="1"/>
        </w:numPr>
        <w:tabs>
          <w:tab w:val="left" w:pos="633"/>
        </w:tabs>
        <w:spacing w:before="127"/>
        <w:ind w:right="687" w:firstLine="0"/>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495300</wp:posOffset>
                </wp:positionH>
                <wp:positionV relativeFrom="paragraph">
                  <wp:posOffset>379412</wp:posOffset>
                </wp:positionV>
                <wp:extent cx="6680200" cy="77470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6680200" cy="774700"/>
                        </a:xfrm>
                        <a:custGeom>
                          <a:avLst/>
                          <a:gdLst/>
                          <a:rect l="l" t="t" r="r" b="b"/>
                          <a:pathLst>
                            <a:path fill="norm" h="774700" w="6680200" stroke="1">
                              <a:moveTo>
                                <a:pt x="0" y="774700"/>
                              </a:moveTo>
                              <a:lnTo>
                                <a:pt x="6680200" y="774700"/>
                              </a:lnTo>
                              <a:lnTo>
                                <a:pt x="6680200" y="0"/>
                              </a:lnTo>
                              <a:lnTo>
                                <a:pt x="0" y="0"/>
                              </a:lnTo>
                              <a:lnTo>
                                <a:pt x="0" y="7747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31" style="width:526pt;height:61pt;margin-top:29.85pt;margin-left:39pt;mso-position-horizontal-relative:page;mso-wrap-distance-bottom:0;mso-wrap-distance-left:0;mso-wrap-distance-right:0;mso-wrap-distance-top:0;mso-wrap-style:square;position:absolute;visibility:visible;v-text-anchor:top;z-index:-251646976" coordsize="6680200,774700" path="m,774700l6680200,774700l6680200,,,,,774700xe" filled="f" strokeweight="0.5pt">
                <v:path arrowok="t"/>
                <w10:wrap type="topAndBottom"/>
              </v:shape>
            </w:pict>
          </mc:Fallback>
        </mc:AlternateContent>
      </w:r>
      <w:r>
        <w:rPr>
          <w:b/>
          <w:sz w:val="20"/>
        </w:rPr>
        <w:t>Easement</w:t>
      </w:r>
      <w:r>
        <w:rPr>
          <w:b/>
          <w:spacing w:val="-2"/>
          <w:sz w:val="20"/>
        </w:rPr>
        <w:t xml:space="preserve"> </w:t>
      </w:r>
      <w:r>
        <w:rPr>
          <w:b/>
          <w:sz w:val="20"/>
        </w:rPr>
        <w:t>Area.</w:t>
      </w:r>
      <w:r>
        <w:rPr>
          <w:b/>
          <w:spacing w:val="40"/>
          <w:sz w:val="20"/>
        </w:rPr>
        <w:t xml:space="preserve"> </w:t>
      </w:r>
      <w:r>
        <w:rPr>
          <w:sz w:val="20"/>
        </w:rPr>
        <w:t>The</w:t>
      </w:r>
      <w:r>
        <w:rPr>
          <w:spacing w:val="-2"/>
          <w:sz w:val="20"/>
        </w:rPr>
        <w:t xml:space="preserve"> </w:t>
      </w:r>
      <w:r>
        <w:rPr>
          <w:sz w:val="20"/>
        </w:rPr>
        <w:t>property</w:t>
      </w:r>
      <w:r>
        <w:rPr>
          <w:spacing w:val="-2"/>
          <w:sz w:val="20"/>
        </w:rPr>
        <w:t xml:space="preserve"> </w:t>
      </w:r>
      <w:r>
        <w:rPr>
          <w:sz w:val="20"/>
        </w:rPr>
        <w:t>encumbered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sz w:val="20"/>
        </w:rPr>
        <w:t>Federal</w:t>
      </w:r>
      <w:r>
        <w:rPr>
          <w:spacing w:val="-2"/>
          <w:sz w:val="20"/>
        </w:rPr>
        <w:t xml:space="preserve"> </w:t>
      </w:r>
      <w:r>
        <w:rPr>
          <w:sz w:val="20"/>
        </w:rPr>
        <w:t>easement</w:t>
      </w:r>
      <w:r>
        <w:rPr>
          <w:spacing w:val="-2"/>
          <w:sz w:val="20"/>
        </w:rPr>
        <w:t xml:space="preserve"> </w:t>
      </w:r>
      <w:r>
        <w:rPr>
          <w:sz w:val="20"/>
        </w:rPr>
        <w:t>is</w:t>
      </w:r>
      <w:r>
        <w:rPr>
          <w:spacing w:val="-3"/>
          <w:sz w:val="20"/>
        </w:rPr>
        <w:t xml:space="preserve"> </w:t>
      </w:r>
      <w:r>
        <w:rPr>
          <w:sz w:val="20"/>
        </w:rPr>
        <w:t>described</w:t>
      </w:r>
      <w:r>
        <w:rPr>
          <w:spacing w:val="-2"/>
          <w:sz w:val="20"/>
        </w:rPr>
        <w:t xml:space="preserve"> </w:t>
      </w:r>
      <w:r>
        <w:rPr>
          <w:sz w:val="20"/>
        </w:rPr>
        <w:t>as</w:t>
      </w:r>
      <w:r>
        <w:rPr>
          <w:spacing w:val="-3"/>
          <w:sz w:val="20"/>
        </w:rPr>
        <w:t xml:space="preserve"> </w:t>
      </w:r>
      <w:r>
        <w:rPr>
          <w:sz w:val="20"/>
        </w:rPr>
        <w:t>follows:</w:t>
      </w:r>
      <w:r>
        <w:rPr>
          <w:spacing w:val="-2"/>
          <w:sz w:val="20"/>
        </w:rPr>
        <w:t xml:space="preserve"> </w:t>
      </w:r>
      <w:r>
        <w:rPr>
          <w:sz w:val="20"/>
        </w:rPr>
        <w:t>(Provide</w:t>
      </w:r>
      <w:r>
        <w:rPr>
          <w:spacing w:val="-2"/>
          <w:sz w:val="20"/>
        </w:rPr>
        <w:t xml:space="preserve"> </w:t>
      </w:r>
      <w:r>
        <w:rPr>
          <w:sz w:val="20"/>
        </w:rPr>
        <w:t>a</w:t>
      </w:r>
      <w:r>
        <w:rPr>
          <w:spacing w:val="-2"/>
          <w:sz w:val="20"/>
        </w:rPr>
        <w:t xml:space="preserve"> </w:t>
      </w:r>
      <w:r>
        <w:rPr>
          <w:sz w:val="20"/>
        </w:rPr>
        <w:t>legal</w:t>
      </w:r>
      <w:r>
        <w:rPr>
          <w:spacing w:val="-2"/>
          <w:sz w:val="20"/>
        </w:rPr>
        <w:t xml:space="preserve"> </w:t>
      </w:r>
      <w:r>
        <w:rPr>
          <w:sz w:val="20"/>
        </w:rPr>
        <w:t>description</w:t>
      </w:r>
      <w:r>
        <w:rPr>
          <w:spacing w:val="-2"/>
          <w:sz w:val="20"/>
        </w:rPr>
        <w:t xml:space="preserve"> </w:t>
      </w:r>
      <w:r>
        <w:rPr>
          <w:sz w:val="20"/>
        </w:rPr>
        <w:t>of</w:t>
      </w:r>
      <w:r>
        <w:rPr>
          <w:spacing w:val="-2"/>
          <w:sz w:val="20"/>
        </w:rPr>
        <w:t xml:space="preserve"> </w:t>
      </w:r>
      <w:r>
        <w:rPr>
          <w:sz w:val="20"/>
        </w:rPr>
        <w:t>the land comprising the easement area or record-able plot).</w:t>
      </w:r>
    </w:p>
    <w:p w:rsidR="001D5369" w14:paraId="03114331" w14:textId="77777777">
      <w:pPr>
        <w:pStyle w:val="Heading2"/>
        <w:ind w:right="1062"/>
      </w:pPr>
      <w:r>
        <w:t>PART I</w:t>
      </w:r>
      <w:r>
        <w:rPr>
          <w:spacing w:val="-1"/>
        </w:rPr>
        <w:t xml:space="preserve"> </w:t>
      </w:r>
      <w:r>
        <w:t xml:space="preserve">- GENERAL </w:t>
      </w:r>
      <w:r>
        <w:rPr>
          <w:spacing w:val="-2"/>
        </w:rPr>
        <w:t>TERMS</w:t>
      </w:r>
    </w:p>
    <w:p w:rsidR="001D5369" w14:paraId="03114332" w14:textId="77777777">
      <w:pPr>
        <w:pStyle w:val="ListParagraph"/>
        <w:numPr>
          <w:ilvl w:val="1"/>
          <w:numId w:val="1"/>
        </w:numPr>
        <w:tabs>
          <w:tab w:val="left" w:pos="667"/>
        </w:tabs>
        <w:spacing w:before="123" w:line="237" w:lineRule="auto"/>
        <w:ind w:right="924" w:firstLine="0"/>
        <w:rPr>
          <w:sz w:val="20"/>
        </w:rPr>
      </w:pPr>
      <w:r>
        <w:rPr>
          <w:b/>
          <w:sz w:val="20"/>
        </w:rPr>
        <w:t>Authority.</w:t>
      </w:r>
      <w:r>
        <w:rPr>
          <w:b/>
          <w:spacing w:val="40"/>
          <w:sz w:val="20"/>
        </w:rPr>
        <w:t xml:space="preserve"> </w:t>
      </w:r>
      <w:r>
        <w:rPr>
          <w:sz w:val="20"/>
        </w:rPr>
        <w:t>This</w:t>
      </w:r>
      <w:r>
        <w:rPr>
          <w:spacing w:val="-3"/>
          <w:sz w:val="20"/>
        </w:rPr>
        <w:t xml:space="preserve"> </w:t>
      </w:r>
      <w:r>
        <w:rPr>
          <w:sz w:val="20"/>
        </w:rPr>
        <w:t>Subordination</w:t>
      </w:r>
      <w:r>
        <w:rPr>
          <w:spacing w:val="-2"/>
          <w:sz w:val="20"/>
        </w:rPr>
        <w:t xml:space="preserve"> </w:t>
      </w:r>
      <w:r>
        <w:rPr>
          <w:sz w:val="20"/>
        </w:rPr>
        <w:t>Agreement</w:t>
      </w:r>
      <w:r>
        <w:rPr>
          <w:spacing w:val="-2"/>
          <w:sz w:val="20"/>
        </w:rPr>
        <w:t xml:space="preserve"> </w:t>
      </w:r>
      <w:r>
        <w:rPr>
          <w:sz w:val="20"/>
        </w:rPr>
        <w:t>and</w:t>
      </w:r>
      <w:r>
        <w:rPr>
          <w:spacing w:val="-2"/>
          <w:sz w:val="20"/>
        </w:rPr>
        <w:t xml:space="preserve"> </w:t>
      </w:r>
      <w:r>
        <w:rPr>
          <w:sz w:val="20"/>
        </w:rPr>
        <w:t>Limited</w:t>
      </w:r>
      <w:r>
        <w:rPr>
          <w:spacing w:val="-2"/>
          <w:sz w:val="20"/>
        </w:rPr>
        <w:t xml:space="preserve"> </w:t>
      </w:r>
      <w:r>
        <w:rPr>
          <w:sz w:val="20"/>
        </w:rPr>
        <w:t>Lien</w:t>
      </w:r>
      <w:r>
        <w:rPr>
          <w:spacing w:val="-2"/>
          <w:sz w:val="20"/>
        </w:rPr>
        <w:t xml:space="preserve"> </w:t>
      </w:r>
      <w:r>
        <w:rPr>
          <w:sz w:val="20"/>
        </w:rPr>
        <w:t>Waiver</w:t>
      </w:r>
      <w:r>
        <w:rPr>
          <w:spacing w:val="-2"/>
          <w:sz w:val="20"/>
        </w:rPr>
        <w:t xml:space="preserve"> </w:t>
      </w:r>
      <w:r>
        <w:rPr>
          <w:sz w:val="20"/>
        </w:rPr>
        <w:t>is</w:t>
      </w:r>
      <w:r>
        <w:rPr>
          <w:spacing w:val="-3"/>
          <w:sz w:val="20"/>
        </w:rPr>
        <w:t xml:space="preserve"> </w:t>
      </w:r>
      <w:r>
        <w:rPr>
          <w:sz w:val="20"/>
        </w:rPr>
        <w:t>acquired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sz w:val="20"/>
        </w:rPr>
        <w:t>United</w:t>
      </w:r>
      <w:r>
        <w:rPr>
          <w:spacing w:val="-2"/>
          <w:sz w:val="20"/>
        </w:rPr>
        <w:t xml:space="preserve"> </w:t>
      </w:r>
      <w:r>
        <w:rPr>
          <w:sz w:val="20"/>
        </w:rPr>
        <w:t>States</w:t>
      </w:r>
      <w:r>
        <w:rPr>
          <w:spacing w:val="-3"/>
          <w:sz w:val="20"/>
        </w:rPr>
        <w:t xml:space="preserve"> </w:t>
      </w:r>
      <w:r>
        <w:rPr>
          <w:sz w:val="20"/>
        </w:rPr>
        <w:t>under</w:t>
      </w:r>
      <w:r>
        <w:rPr>
          <w:spacing w:val="-2"/>
          <w:sz w:val="20"/>
        </w:rPr>
        <w:t xml:space="preserve"> </w:t>
      </w:r>
      <w:r>
        <w:rPr>
          <w:sz w:val="20"/>
        </w:rPr>
        <w:t>the</w:t>
      </w:r>
      <w:r>
        <w:rPr>
          <w:spacing w:val="-2"/>
          <w:sz w:val="20"/>
        </w:rPr>
        <w:t xml:space="preserve"> </w:t>
      </w:r>
      <w:r>
        <w:rPr>
          <w:sz w:val="20"/>
        </w:rPr>
        <w:t>authority</w:t>
      </w:r>
      <w:r>
        <w:rPr>
          <w:spacing w:val="-2"/>
          <w:sz w:val="20"/>
        </w:rPr>
        <w:t xml:space="preserve"> </w:t>
      </w:r>
      <w:r>
        <w:rPr>
          <w:sz w:val="20"/>
        </w:rPr>
        <w:t>of 7 U.S.C 428a.</w:t>
      </w:r>
    </w:p>
    <w:p w:rsidR="001D5369" w14:paraId="03114333" w14:textId="77777777">
      <w:pPr>
        <w:pStyle w:val="BodyText"/>
        <w:spacing w:before="3"/>
        <w:rPr>
          <w:sz w:val="20"/>
        </w:rPr>
      </w:pPr>
    </w:p>
    <w:p w:rsidR="001D5369" w14:paraId="03114334" w14:textId="77777777">
      <w:pPr>
        <w:pStyle w:val="ListParagraph"/>
        <w:numPr>
          <w:ilvl w:val="1"/>
          <w:numId w:val="1"/>
        </w:numPr>
        <w:tabs>
          <w:tab w:val="left" w:pos="657"/>
        </w:tabs>
        <w:spacing w:line="237" w:lineRule="auto"/>
        <w:ind w:right="918" w:firstLine="0"/>
        <w:rPr>
          <w:sz w:val="20"/>
        </w:rPr>
      </w:pPr>
      <w:r>
        <w:rPr>
          <w:b/>
          <w:sz w:val="20"/>
        </w:rPr>
        <w:t>Purposes.</w:t>
      </w:r>
      <w:r>
        <w:rPr>
          <w:b/>
          <w:spacing w:val="40"/>
          <w:sz w:val="20"/>
        </w:rPr>
        <w:t xml:space="preserve"> </w:t>
      </w:r>
      <w:r>
        <w:rPr>
          <w:sz w:val="20"/>
        </w:rPr>
        <w:t>This Subordination Agreement and Limited Lien Waiver is required by the United States in connection with its acquisition</w:t>
      </w:r>
      <w:r>
        <w:rPr>
          <w:spacing w:val="-2"/>
          <w:sz w:val="20"/>
        </w:rPr>
        <w:t xml:space="preserve"> </w:t>
      </w:r>
      <w:r>
        <w:rPr>
          <w:sz w:val="20"/>
        </w:rPr>
        <w:t>of</w:t>
      </w:r>
      <w:r>
        <w:rPr>
          <w:spacing w:val="-2"/>
          <w:sz w:val="20"/>
        </w:rPr>
        <w:t xml:space="preserve"> </w:t>
      </w:r>
      <w:r>
        <w:rPr>
          <w:sz w:val="20"/>
        </w:rPr>
        <w:t>an</w:t>
      </w:r>
      <w:r>
        <w:rPr>
          <w:spacing w:val="-2"/>
          <w:sz w:val="20"/>
        </w:rPr>
        <w:t xml:space="preserve"> </w:t>
      </w:r>
      <w:r>
        <w:rPr>
          <w:sz w:val="20"/>
        </w:rPr>
        <w:t>easement</w:t>
      </w:r>
      <w:r>
        <w:rPr>
          <w:spacing w:val="-2"/>
          <w:sz w:val="20"/>
        </w:rPr>
        <w:t xml:space="preserve"> </w:t>
      </w:r>
      <w:r>
        <w:rPr>
          <w:sz w:val="20"/>
        </w:rPr>
        <w:t>over</w:t>
      </w:r>
      <w:r>
        <w:rPr>
          <w:spacing w:val="-2"/>
          <w:sz w:val="20"/>
        </w:rPr>
        <w:t xml:space="preserve"> </w:t>
      </w:r>
      <w:r>
        <w:rPr>
          <w:sz w:val="20"/>
        </w:rPr>
        <w:t>the</w:t>
      </w:r>
      <w:r>
        <w:rPr>
          <w:spacing w:val="-2"/>
          <w:sz w:val="20"/>
        </w:rPr>
        <w:t xml:space="preserve"> </w:t>
      </w:r>
      <w:r>
        <w:rPr>
          <w:sz w:val="20"/>
        </w:rPr>
        <w:t>property</w:t>
      </w:r>
      <w:r>
        <w:rPr>
          <w:spacing w:val="-2"/>
          <w:sz w:val="20"/>
        </w:rPr>
        <w:t xml:space="preserve"> </w:t>
      </w:r>
      <w:r>
        <w:rPr>
          <w:sz w:val="20"/>
        </w:rPr>
        <w:t>described</w:t>
      </w:r>
      <w:r>
        <w:rPr>
          <w:spacing w:val="-2"/>
          <w:sz w:val="20"/>
        </w:rPr>
        <w:t xml:space="preserve"> </w:t>
      </w:r>
      <w:r>
        <w:rPr>
          <w:sz w:val="20"/>
        </w:rPr>
        <w:t>above</w:t>
      </w:r>
      <w:r>
        <w:rPr>
          <w:spacing w:val="-2"/>
          <w:sz w:val="20"/>
        </w:rPr>
        <w:t xml:space="preserve"> </w:t>
      </w:r>
      <w:r>
        <w:rPr>
          <w:sz w:val="20"/>
        </w:rPr>
        <w:t>to</w:t>
      </w:r>
      <w:r>
        <w:rPr>
          <w:spacing w:val="-2"/>
          <w:sz w:val="20"/>
        </w:rPr>
        <w:t xml:space="preserve"> </w:t>
      </w:r>
      <w:r>
        <w:rPr>
          <w:sz w:val="20"/>
        </w:rPr>
        <w:t>ensure</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easement</w:t>
      </w:r>
      <w:r>
        <w:rPr>
          <w:spacing w:val="-2"/>
          <w:sz w:val="20"/>
        </w:rPr>
        <w:t xml:space="preserve"> </w:t>
      </w:r>
      <w:r>
        <w:rPr>
          <w:sz w:val="20"/>
        </w:rPr>
        <w:t>area</w:t>
      </w:r>
      <w:r>
        <w:rPr>
          <w:spacing w:val="-2"/>
          <w:sz w:val="20"/>
        </w:rPr>
        <w:t xml:space="preserve"> </w:t>
      </w:r>
      <w:r>
        <w:rPr>
          <w:sz w:val="20"/>
        </w:rPr>
        <w:t>is</w:t>
      </w:r>
      <w:r>
        <w:rPr>
          <w:spacing w:val="-3"/>
          <w:sz w:val="20"/>
        </w:rPr>
        <w:t xml:space="preserve"> </w:t>
      </w:r>
      <w:r>
        <w:rPr>
          <w:sz w:val="20"/>
        </w:rPr>
        <w:t>maintained</w:t>
      </w:r>
      <w:r>
        <w:rPr>
          <w:spacing w:val="-2"/>
          <w:sz w:val="20"/>
        </w:rPr>
        <w:t xml:space="preserve"> </w:t>
      </w:r>
      <w:r>
        <w:rPr>
          <w:sz w:val="20"/>
        </w:rPr>
        <w:t>to</w:t>
      </w:r>
      <w:r>
        <w:rPr>
          <w:spacing w:val="-2"/>
          <w:sz w:val="20"/>
        </w:rPr>
        <w:t xml:space="preserve"> </w:t>
      </w:r>
      <w:r>
        <w:rPr>
          <w:sz w:val="20"/>
        </w:rPr>
        <w:t>promote</w:t>
      </w:r>
      <w:r>
        <w:rPr>
          <w:spacing w:val="-2"/>
          <w:sz w:val="20"/>
        </w:rPr>
        <w:t xml:space="preserve"> </w:t>
      </w:r>
      <w:r>
        <w:rPr>
          <w:sz w:val="20"/>
        </w:rPr>
        <w:t>wetland functions and values.</w:t>
      </w:r>
    </w:p>
    <w:p w:rsidR="001D5369" w14:paraId="03114335" w14:textId="77777777">
      <w:pPr>
        <w:pStyle w:val="BodyText"/>
        <w:spacing w:before="5"/>
        <w:rPr>
          <w:sz w:val="20"/>
        </w:rPr>
      </w:pPr>
    </w:p>
    <w:p w:rsidR="001D5369" w14:paraId="03114336" w14:textId="77777777">
      <w:pPr>
        <w:pStyle w:val="ListParagraph"/>
        <w:numPr>
          <w:ilvl w:val="1"/>
          <w:numId w:val="1"/>
        </w:numPr>
        <w:tabs>
          <w:tab w:val="left" w:pos="618"/>
        </w:tabs>
        <w:spacing w:line="237" w:lineRule="auto"/>
        <w:ind w:right="755" w:firstLine="0"/>
        <w:rPr>
          <w:sz w:val="20"/>
        </w:rPr>
      </w:pPr>
      <w:r>
        <w:rPr>
          <w:b/>
          <w:sz w:val="20"/>
        </w:rPr>
        <w:t>Duration</w:t>
      </w:r>
      <w:r>
        <w:rPr>
          <w:b/>
          <w:spacing w:val="-3"/>
          <w:sz w:val="20"/>
        </w:rPr>
        <w:t xml:space="preserve"> </w:t>
      </w:r>
      <w:r>
        <w:rPr>
          <w:b/>
          <w:sz w:val="20"/>
        </w:rPr>
        <w:t>of</w:t>
      </w:r>
      <w:r>
        <w:rPr>
          <w:b/>
          <w:spacing w:val="-3"/>
          <w:sz w:val="20"/>
        </w:rPr>
        <w:t xml:space="preserve"> </w:t>
      </w:r>
      <w:r>
        <w:rPr>
          <w:b/>
          <w:sz w:val="20"/>
        </w:rPr>
        <w:t>Easement</w:t>
      </w:r>
      <w:r>
        <w:rPr>
          <w:b/>
          <w:spacing w:val="-3"/>
          <w:sz w:val="20"/>
        </w:rPr>
        <w:t xml:space="preserve"> </w:t>
      </w:r>
      <w:r>
        <w:rPr>
          <w:b/>
          <w:sz w:val="20"/>
        </w:rPr>
        <w:t>and</w:t>
      </w:r>
      <w:r>
        <w:rPr>
          <w:b/>
          <w:spacing w:val="-3"/>
          <w:sz w:val="20"/>
        </w:rPr>
        <w:t xml:space="preserve"> </w:t>
      </w:r>
      <w:r>
        <w:rPr>
          <w:b/>
          <w:sz w:val="20"/>
        </w:rPr>
        <w:t>this</w:t>
      </w:r>
      <w:r>
        <w:rPr>
          <w:b/>
          <w:spacing w:val="-3"/>
          <w:sz w:val="20"/>
        </w:rPr>
        <w:t xml:space="preserve"> </w:t>
      </w:r>
      <w:r>
        <w:rPr>
          <w:b/>
          <w:sz w:val="20"/>
        </w:rPr>
        <w:t>Subordination</w:t>
      </w:r>
      <w:r>
        <w:rPr>
          <w:b/>
          <w:spacing w:val="-3"/>
          <w:sz w:val="20"/>
        </w:rPr>
        <w:t xml:space="preserve"> </w:t>
      </w:r>
      <w:r>
        <w:rPr>
          <w:b/>
          <w:sz w:val="20"/>
        </w:rPr>
        <w:t>Agreement</w:t>
      </w:r>
      <w:r>
        <w:rPr>
          <w:b/>
          <w:spacing w:val="-3"/>
          <w:sz w:val="20"/>
        </w:rPr>
        <w:t xml:space="preserve"> </w:t>
      </w:r>
      <w:r>
        <w:rPr>
          <w:b/>
          <w:sz w:val="20"/>
        </w:rPr>
        <w:t>and</w:t>
      </w:r>
      <w:r>
        <w:rPr>
          <w:b/>
          <w:spacing w:val="-3"/>
          <w:sz w:val="20"/>
        </w:rPr>
        <w:t xml:space="preserve"> </w:t>
      </w:r>
      <w:r>
        <w:rPr>
          <w:b/>
          <w:sz w:val="20"/>
        </w:rPr>
        <w:t>Limited</w:t>
      </w:r>
      <w:r>
        <w:rPr>
          <w:b/>
          <w:spacing w:val="-3"/>
          <w:sz w:val="20"/>
        </w:rPr>
        <w:t xml:space="preserve"> </w:t>
      </w:r>
      <w:r>
        <w:rPr>
          <w:b/>
          <w:sz w:val="20"/>
        </w:rPr>
        <w:t>Lien</w:t>
      </w:r>
      <w:r>
        <w:rPr>
          <w:b/>
          <w:spacing w:val="-3"/>
          <w:sz w:val="20"/>
        </w:rPr>
        <w:t xml:space="preserve"> </w:t>
      </w:r>
      <w:r>
        <w:rPr>
          <w:b/>
          <w:sz w:val="20"/>
        </w:rPr>
        <w:t>Waiver.</w:t>
      </w:r>
      <w:r>
        <w:rPr>
          <w:b/>
          <w:spacing w:val="-3"/>
          <w:sz w:val="20"/>
        </w:rPr>
        <w:t xml:space="preserve"> </w:t>
      </w:r>
      <w:r>
        <w:rPr>
          <w:sz w:val="20"/>
        </w:rPr>
        <w:t>The</w:t>
      </w:r>
      <w:r>
        <w:rPr>
          <w:spacing w:val="-3"/>
          <w:sz w:val="20"/>
        </w:rPr>
        <w:t xml:space="preserve"> </w:t>
      </w:r>
      <w:r>
        <w:rPr>
          <w:sz w:val="20"/>
        </w:rPr>
        <w:t>easement</w:t>
      </w:r>
      <w:r>
        <w:rPr>
          <w:spacing w:val="-3"/>
          <w:sz w:val="20"/>
        </w:rPr>
        <w:t xml:space="preserve"> </w:t>
      </w:r>
      <w:r>
        <w:rPr>
          <w:sz w:val="20"/>
        </w:rPr>
        <w:t>and</w:t>
      </w:r>
      <w:r>
        <w:rPr>
          <w:spacing w:val="-3"/>
          <w:sz w:val="20"/>
        </w:rPr>
        <w:t xml:space="preserve"> </w:t>
      </w:r>
      <w:r>
        <w:rPr>
          <w:sz w:val="20"/>
        </w:rPr>
        <w:t>subordination</w:t>
      </w:r>
      <w:r>
        <w:rPr>
          <w:spacing w:val="-3"/>
          <w:sz w:val="20"/>
        </w:rPr>
        <w:t xml:space="preserve"> </w:t>
      </w:r>
      <w:r>
        <w:rPr>
          <w:sz w:val="20"/>
        </w:rPr>
        <w:t>and limited lien waiver shall continue for the duration of the easement deed.</w:t>
      </w:r>
    </w:p>
    <w:p w:rsidR="001D5369" w14:paraId="03114337" w14:textId="77777777">
      <w:pPr>
        <w:pStyle w:val="Heading2"/>
        <w:spacing w:before="205"/>
        <w:ind w:left="726"/>
      </w:pPr>
      <w:r>
        <w:t>PART</w:t>
      </w:r>
      <w:r>
        <w:rPr>
          <w:spacing w:val="-4"/>
        </w:rPr>
        <w:t xml:space="preserve"> </w:t>
      </w:r>
      <w:r>
        <w:t>II</w:t>
      </w:r>
      <w:r>
        <w:rPr>
          <w:spacing w:val="-4"/>
        </w:rPr>
        <w:t xml:space="preserve"> </w:t>
      </w:r>
      <w:r>
        <w:t>-</w:t>
      </w:r>
      <w:r>
        <w:rPr>
          <w:spacing w:val="-3"/>
        </w:rPr>
        <w:t xml:space="preserve"> </w:t>
      </w:r>
      <w:r>
        <w:t>SUBORDINATION</w:t>
      </w:r>
      <w:r>
        <w:rPr>
          <w:spacing w:val="-4"/>
        </w:rPr>
        <w:t xml:space="preserve"> </w:t>
      </w:r>
      <w:r>
        <w:t>AGREEMENT</w:t>
      </w:r>
      <w:r>
        <w:rPr>
          <w:spacing w:val="-3"/>
        </w:rPr>
        <w:t xml:space="preserve"> </w:t>
      </w:r>
      <w:r>
        <w:t>AND</w:t>
      </w:r>
      <w:r>
        <w:rPr>
          <w:spacing w:val="-4"/>
        </w:rPr>
        <w:t xml:space="preserve"> </w:t>
      </w:r>
      <w:r>
        <w:t>LIMITED</w:t>
      </w:r>
      <w:r>
        <w:rPr>
          <w:spacing w:val="-4"/>
        </w:rPr>
        <w:t xml:space="preserve"> </w:t>
      </w:r>
      <w:r>
        <w:t>LIEN</w:t>
      </w:r>
      <w:r>
        <w:rPr>
          <w:spacing w:val="-3"/>
        </w:rPr>
        <w:t xml:space="preserve"> </w:t>
      </w:r>
      <w:r>
        <w:rPr>
          <w:spacing w:val="-2"/>
        </w:rPr>
        <w:t>WAIVER</w:t>
      </w:r>
    </w:p>
    <w:p w:rsidR="001D5369" w14:paraId="03114338" w14:textId="77777777">
      <w:pPr>
        <w:spacing w:before="226"/>
        <w:ind w:left="355" w:right="376" w:firstLine="900"/>
        <w:rPr>
          <w:sz w:val="20"/>
        </w:rPr>
      </w:pPr>
      <w:r>
        <w:rPr>
          <w:sz w:val="20"/>
        </w:rPr>
        <w:t>The</w:t>
      </w:r>
      <w:r>
        <w:rPr>
          <w:spacing w:val="-2"/>
          <w:sz w:val="20"/>
        </w:rPr>
        <w:t xml:space="preserve"> </w:t>
      </w:r>
      <w:r>
        <w:rPr>
          <w:sz w:val="20"/>
        </w:rPr>
        <w:t>Subordinating</w:t>
      </w:r>
      <w:r>
        <w:rPr>
          <w:spacing w:val="-2"/>
          <w:sz w:val="20"/>
        </w:rPr>
        <w:t xml:space="preserve"> </w:t>
      </w:r>
      <w:r>
        <w:rPr>
          <w:sz w:val="20"/>
        </w:rPr>
        <w:t>Party:</w:t>
      </w:r>
      <w:r>
        <w:rPr>
          <w:spacing w:val="40"/>
          <w:sz w:val="20"/>
        </w:rPr>
        <w:t xml:space="preserve"> </w:t>
      </w:r>
      <w:r>
        <w:rPr>
          <w:sz w:val="20"/>
        </w:rPr>
        <w:t>(1)</w:t>
      </w:r>
      <w:r>
        <w:rPr>
          <w:spacing w:val="-2"/>
          <w:sz w:val="20"/>
        </w:rPr>
        <w:t xml:space="preserve"> </w:t>
      </w:r>
      <w:r>
        <w:rPr>
          <w:sz w:val="20"/>
        </w:rPr>
        <w:t>subordinates</w:t>
      </w:r>
      <w:r>
        <w:rPr>
          <w:spacing w:val="-3"/>
          <w:sz w:val="20"/>
        </w:rPr>
        <w:t xml:space="preserve"> </w:t>
      </w:r>
      <w:r>
        <w:rPr>
          <w:sz w:val="20"/>
        </w:rPr>
        <w:t>its</w:t>
      </w:r>
      <w:r>
        <w:rPr>
          <w:spacing w:val="-3"/>
          <w:sz w:val="20"/>
        </w:rPr>
        <w:t xml:space="preserve"> </w:t>
      </w:r>
      <w:r>
        <w:rPr>
          <w:sz w:val="20"/>
        </w:rPr>
        <w:t>interest</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property</w:t>
      </w:r>
      <w:r>
        <w:rPr>
          <w:spacing w:val="-2"/>
          <w:sz w:val="20"/>
        </w:rPr>
        <w:t xml:space="preserve"> </w:t>
      </w:r>
      <w:r>
        <w:rPr>
          <w:sz w:val="20"/>
        </w:rPr>
        <w:t>described</w:t>
      </w:r>
      <w:r>
        <w:rPr>
          <w:spacing w:val="-2"/>
          <w:sz w:val="20"/>
        </w:rPr>
        <w:t xml:space="preserve"> </w:t>
      </w:r>
      <w:r>
        <w:rPr>
          <w:sz w:val="20"/>
        </w:rPr>
        <w:t>herein</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easement</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United</w:t>
      </w:r>
      <w:r>
        <w:rPr>
          <w:spacing w:val="-2"/>
          <w:sz w:val="20"/>
        </w:rPr>
        <w:t xml:space="preserve"> </w:t>
      </w:r>
      <w:r>
        <w:rPr>
          <w:sz w:val="20"/>
        </w:rPr>
        <w:t>States for the same property which is</w:t>
      </w:r>
      <w:r>
        <w:rPr>
          <w:spacing w:val="-1"/>
          <w:sz w:val="20"/>
        </w:rPr>
        <w:t xml:space="preserve"> </w:t>
      </w:r>
      <w:r>
        <w:rPr>
          <w:sz w:val="20"/>
        </w:rPr>
        <w:t>conveyed to the United States</w:t>
      </w:r>
      <w:r>
        <w:rPr>
          <w:spacing w:val="-1"/>
          <w:sz w:val="20"/>
        </w:rPr>
        <w:t xml:space="preserve"> </w:t>
      </w:r>
      <w:r>
        <w:rPr>
          <w:sz w:val="20"/>
        </w:rPr>
        <w:t>in the</w:t>
      </w:r>
      <w:r>
        <w:rPr>
          <w:spacing w:val="40"/>
          <w:sz w:val="20"/>
        </w:rPr>
        <w:t xml:space="preserve"> </w:t>
      </w:r>
      <w:r>
        <w:rPr>
          <w:sz w:val="20"/>
        </w:rPr>
        <w:t>easement; (2) acknowledges</w:t>
      </w:r>
      <w:r>
        <w:rPr>
          <w:spacing w:val="-1"/>
          <w:sz w:val="20"/>
        </w:rPr>
        <w:t xml:space="preserve"> </w:t>
      </w:r>
      <w:r>
        <w:rPr>
          <w:sz w:val="20"/>
        </w:rPr>
        <w:t>that the property which contains</w:t>
      </w:r>
      <w:r>
        <w:rPr>
          <w:spacing w:val="-1"/>
          <w:sz w:val="20"/>
        </w:rPr>
        <w:t xml:space="preserve"> </w:t>
      </w:r>
      <w:r>
        <w:rPr>
          <w:sz w:val="20"/>
        </w:rPr>
        <w:t>the easement area is burdened by the right of access granted to the United States in the easement and agrees that this right of access shall be superior to any rights of the Subordinating Party; (3) subordinates its interest in the property to the purposes of the easement and any easement practices adopted pursuant to such purposes; and (4) agrees that the United States may make payments in connection with the easement deed without regard to any lien or claim that the Subordinating Party may have with respect to any person with an interest</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easement</w:t>
      </w:r>
      <w:r>
        <w:rPr>
          <w:spacing w:val="-1"/>
          <w:sz w:val="20"/>
        </w:rPr>
        <w:t xml:space="preserve"> </w:t>
      </w:r>
      <w:r>
        <w:rPr>
          <w:sz w:val="20"/>
        </w:rPr>
        <w:t>area,</w:t>
      </w:r>
      <w:r>
        <w:rPr>
          <w:spacing w:val="-1"/>
          <w:sz w:val="20"/>
        </w:rPr>
        <w:t xml:space="preserve"> </w:t>
      </w:r>
      <w:r>
        <w:rPr>
          <w:sz w:val="20"/>
        </w:rPr>
        <w:t>unless</w:t>
      </w:r>
      <w:r>
        <w:rPr>
          <w:spacing w:val="-2"/>
          <w:sz w:val="20"/>
        </w:rPr>
        <w:t xml:space="preserve"> </w:t>
      </w:r>
      <w:r>
        <w:rPr>
          <w:sz w:val="20"/>
        </w:rPr>
        <w:t>an</w:t>
      </w:r>
      <w:r>
        <w:rPr>
          <w:spacing w:val="-1"/>
          <w:sz w:val="20"/>
        </w:rPr>
        <w:t xml:space="preserve"> </w:t>
      </w:r>
      <w:r>
        <w:rPr>
          <w:sz w:val="20"/>
        </w:rPr>
        <w:t>assignment</w:t>
      </w:r>
      <w:r>
        <w:rPr>
          <w:spacing w:val="-1"/>
          <w:sz w:val="20"/>
        </w:rPr>
        <w:t xml:space="preserve"> </w:t>
      </w:r>
      <w:r>
        <w:rPr>
          <w:sz w:val="20"/>
        </w:rPr>
        <w:t>of</w:t>
      </w:r>
      <w:r>
        <w:rPr>
          <w:spacing w:val="-1"/>
          <w:sz w:val="20"/>
        </w:rPr>
        <w:t xml:space="preserve"> </w:t>
      </w:r>
      <w:r>
        <w:rPr>
          <w:sz w:val="20"/>
        </w:rPr>
        <w:t>such</w:t>
      </w:r>
      <w:r>
        <w:rPr>
          <w:spacing w:val="-1"/>
          <w:sz w:val="20"/>
        </w:rPr>
        <w:t xml:space="preserve"> </w:t>
      </w:r>
      <w:r>
        <w:rPr>
          <w:sz w:val="20"/>
        </w:rPr>
        <w:t>payment</w:t>
      </w:r>
      <w:r>
        <w:rPr>
          <w:spacing w:val="-1"/>
          <w:sz w:val="20"/>
        </w:rPr>
        <w:t xml:space="preserve"> </w:t>
      </w:r>
      <w:r>
        <w:rPr>
          <w:sz w:val="20"/>
        </w:rPr>
        <w:t>has</w:t>
      </w:r>
      <w:r>
        <w:rPr>
          <w:spacing w:val="-2"/>
          <w:sz w:val="20"/>
        </w:rPr>
        <w:t xml:space="preserve"> </w:t>
      </w:r>
      <w:r>
        <w:rPr>
          <w:sz w:val="20"/>
        </w:rPr>
        <w:t>been</w:t>
      </w:r>
      <w:r>
        <w:rPr>
          <w:spacing w:val="-1"/>
          <w:sz w:val="20"/>
        </w:rPr>
        <w:t xml:space="preserve"> </w:t>
      </w:r>
      <w:r>
        <w:rPr>
          <w:sz w:val="20"/>
        </w:rPr>
        <w:t>made</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Subordinating</w:t>
      </w:r>
      <w:r>
        <w:rPr>
          <w:spacing w:val="-1"/>
          <w:sz w:val="20"/>
        </w:rPr>
        <w:t xml:space="preserve"> </w:t>
      </w:r>
      <w:r>
        <w:rPr>
          <w:sz w:val="20"/>
        </w:rPr>
        <w:t>Party</w:t>
      </w:r>
      <w:r>
        <w:rPr>
          <w:spacing w:val="-1"/>
          <w:sz w:val="20"/>
        </w:rPr>
        <w:t xml:space="preserve"> </w:t>
      </w:r>
      <w:r>
        <w:rPr>
          <w:sz w:val="20"/>
        </w:rPr>
        <w:t>on</w:t>
      </w:r>
      <w:r>
        <w:rPr>
          <w:spacing w:val="-1"/>
          <w:sz w:val="20"/>
        </w:rPr>
        <w:t xml:space="preserve"> </w:t>
      </w:r>
      <w:r>
        <w:rPr>
          <w:sz w:val="20"/>
        </w:rPr>
        <w:t>a</w:t>
      </w:r>
      <w:r>
        <w:rPr>
          <w:spacing w:val="-1"/>
          <w:sz w:val="20"/>
        </w:rPr>
        <w:t xml:space="preserve"> </w:t>
      </w:r>
      <w:r>
        <w:rPr>
          <w:sz w:val="20"/>
        </w:rPr>
        <w:t>form</w:t>
      </w:r>
      <w:r>
        <w:rPr>
          <w:spacing w:val="-1"/>
          <w:sz w:val="20"/>
        </w:rPr>
        <w:t xml:space="preserve"> </w:t>
      </w:r>
      <w:r>
        <w:rPr>
          <w:sz w:val="20"/>
        </w:rPr>
        <w:t>approved</w:t>
      </w:r>
      <w:r>
        <w:rPr>
          <w:spacing w:val="-1"/>
          <w:sz w:val="20"/>
        </w:rPr>
        <w:t xml:space="preserve"> </w:t>
      </w:r>
      <w:r>
        <w:rPr>
          <w:sz w:val="20"/>
        </w:rPr>
        <w:t>by the United States.</w:t>
      </w:r>
    </w:p>
    <w:p w:rsidR="001D5369" w14:paraId="03114339" w14:textId="77777777">
      <w:pPr>
        <w:rPr>
          <w:sz w:val="20"/>
        </w:rPr>
        <w:sectPr>
          <w:type w:val="continuous"/>
          <w:pgSz w:w="12240" w:h="15840"/>
          <w:pgMar w:top="1440" w:right="360" w:bottom="1280" w:left="360" w:header="0" w:footer="1095" w:gutter="0"/>
          <w:cols w:space="720"/>
        </w:sectPr>
      </w:pPr>
    </w:p>
    <w:p w:rsidR="001D5369" w14:paraId="0311433A" w14:textId="77777777">
      <w:pPr>
        <w:spacing w:before="101"/>
        <w:ind w:left="389"/>
        <w:rPr>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p>
    <w:p w:rsidR="001D5369" w:rsidP="00A74058" w14:paraId="0311433B" w14:textId="229FE7C8">
      <w:pPr>
        <w:spacing w:before="72" w:line="232" w:lineRule="auto"/>
        <w:ind w:left="-2070" w:right="431" w:hanging="556"/>
        <w:rPr>
          <w:sz w:val="20"/>
        </w:rPr>
      </w:pPr>
      <w:r>
        <w:br w:type="column"/>
      </w:r>
      <w:r>
        <w:rPr>
          <w:sz w:val="20"/>
        </w:rPr>
        <w:t>OMB</w:t>
      </w:r>
      <w:r>
        <w:rPr>
          <w:spacing w:val="-13"/>
          <w:sz w:val="20"/>
        </w:rPr>
        <w:t xml:space="preserve"> </w:t>
      </w:r>
      <w:r>
        <w:rPr>
          <w:sz w:val="20"/>
        </w:rPr>
        <w:t>NO.</w:t>
      </w:r>
      <w:r>
        <w:rPr>
          <w:spacing w:val="-12"/>
          <w:sz w:val="20"/>
        </w:rPr>
        <w:t xml:space="preserve"> </w:t>
      </w:r>
      <w:r>
        <w:rPr>
          <w:sz w:val="20"/>
        </w:rPr>
        <w:t>0578-0013</w:t>
      </w:r>
      <w:r w:rsidR="00A74058">
        <w:rPr>
          <w:sz w:val="20"/>
        </w:rPr>
        <w:t xml:space="preserve"> </w:t>
      </w:r>
      <w:r w:rsidR="00A74058">
        <w:rPr>
          <w:spacing w:val="-4"/>
          <w:position w:val="3"/>
          <w:sz w:val="20"/>
        </w:rPr>
        <w:t>OMB Expiration Date XX/XX/XXXX</w:t>
      </w:r>
      <w:r>
        <w:rPr>
          <w:sz w:val="20"/>
        </w:rPr>
        <w:t xml:space="preserve"> </w:t>
      </w:r>
      <w:r w:rsidR="00A74058">
        <w:rPr>
          <w:sz w:val="20"/>
        </w:rPr>
        <w:tab/>
      </w:r>
      <w:r w:rsidR="00A74058">
        <w:rPr>
          <w:sz w:val="20"/>
        </w:rPr>
        <w:tab/>
      </w:r>
      <w:r w:rsidR="00A74058">
        <w:rPr>
          <w:sz w:val="20"/>
        </w:rPr>
        <w:tab/>
      </w:r>
      <w:r w:rsidR="00A74058">
        <w:rPr>
          <w:sz w:val="20"/>
        </w:rPr>
        <w:tab/>
        <w:t xml:space="preserve">             </w:t>
      </w:r>
      <w:r>
        <w:rPr>
          <w:spacing w:val="-2"/>
          <w:sz w:val="20"/>
        </w:rPr>
        <w:t>AD-1158</w:t>
      </w:r>
    </w:p>
    <w:p w:rsidR="001D5369" w14:paraId="0311433C" w14:textId="77777777">
      <w:pPr>
        <w:spacing w:line="232" w:lineRule="auto"/>
        <w:rPr>
          <w:sz w:val="20"/>
        </w:rPr>
        <w:sectPr>
          <w:footerReference w:type="default" r:id="rId9"/>
          <w:pgSz w:w="12240" w:h="15840"/>
          <w:pgMar w:top="280" w:right="360" w:bottom="800" w:left="360" w:header="0" w:footer="611" w:gutter="0"/>
          <w:cols w:num="2" w:space="720" w:equalWidth="0">
            <w:col w:w="3244" w:space="5693"/>
            <w:col w:w="2583" w:space="0"/>
          </w:cols>
        </w:sectPr>
      </w:pPr>
    </w:p>
    <w:p w:rsidR="001D5369" w14:paraId="0311433D" w14:textId="77777777">
      <w:pPr>
        <w:pStyle w:val="BodyText"/>
        <w:spacing w:before="198"/>
        <w:rPr>
          <w:sz w:val="24"/>
        </w:rPr>
      </w:pPr>
    </w:p>
    <w:p w:rsidR="001D5369" w14:paraId="0311433E" w14:textId="77777777">
      <w:pPr>
        <w:pStyle w:val="Heading1"/>
        <w:ind w:left="1062"/>
      </w:pPr>
      <w:r>
        <w:t>SUBORDINATION</w:t>
      </w:r>
      <w:r>
        <w:rPr>
          <w:spacing w:val="-6"/>
        </w:rPr>
        <w:t xml:space="preserve"> </w:t>
      </w:r>
      <w:r>
        <w:t>AGREEMENT</w:t>
      </w:r>
      <w:r>
        <w:rPr>
          <w:spacing w:val="-5"/>
        </w:rPr>
        <w:t xml:space="preserve"> </w:t>
      </w:r>
      <w:r>
        <w:t>AND</w:t>
      </w:r>
      <w:r>
        <w:rPr>
          <w:spacing w:val="-5"/>
        </w:rPr>
        <w:t xml:space="preserve"> </w:t>
      </w:r>
      <w:r>
        <w:t>LIMITED</w:t>
      </w:r>
      <w:r>
        <w:rPr>
          <w:spacing w:val="-6"/>
        </w:rPr>
        <w:t xml:space="preserve"> </w:t>
      </w:r>
      <w:r>
        <w:t>LIEN</w:t>
      </w:r>
      <w:r>
        <w:rPr>
          <w:spacing w:val="-5"/>
        </w:rPr>
        <w:t xml:space="preserve"> </w:t>
      </w:r>
      <w:r>
        <w:rPr>
          <w:spacing w:val="-2"/>
        </w:rPr>
        <w:t>WAIVER</w:t>
      </w:r>
    </w:p>
    <w:p w:rsidR="001D5369" w14:paraId="0311433F" w14:textId="77777777">
      <w:pPr>
        <w:pStyle w:val="BodyText"/>
        <w:rPr>
          <w:b/>
          <w:sz w:val="20"/>
        </w:rPr>
      </w:pPr>
    </w:p>
    <w:p w:rsidR="001D5369" w14:paraId="03114340" w14:textId="77777777">
      <w:pPr>
        <w:pStyle w:val="BodyText"/>
        <w:rPr>
          <w:b/>
          <w:sz w:val="20"/>
        </w:rPr>
      </w:pPr>
    </w:p>
    <w:p w:rsidR="001D5369" w14:paraId="03114341" w14:textId="77777777">
      <w:pPr>
        <w:pStyle w:val="BodyText"/>
        <w:spacing w:before="21"/>
        <w:rPr>
          <w:b/>
          <w:sz w:val="20"/>
        </w:rPr>
      </w:pPr>
    </w:p>
    <w:p w:rsidR="001D5369" w14:paraId="03114342" w14:textId="77777777">
      <w:pPr>
        <w:ind w:left="374" w:right="511" w:firstLine="950"/>
        <w:jc w:val="both"/>
        <w:rPr>
          <w:sz w:val="20"/>
        </w:rPr>
      </w:pPr>
      <w:r>
        <w:rPr>
          <w:sz w:val="20"/>
        </w:rPr>
        <w:t>This</w:t>
      </w:r>
      <w:r>
        <w:rPr>
          <w:spacing w:val="-4"/>
          <w:sz w:val="20"/>
        </w:rPr>
        <w:t xml:space="preserve"> </w:t>
      </w:r>
      <w:r>
        <w:rPr>
          <w:sz w:val="20"/>
        </w:rPr>
        <w:t>Subordination</w:t>
      </w:r>
      <w:r>
        <w:rPr>
          <w:spacing w:val="-3"/>
          <w:sz w:val="20"/>
        </w:rPr>
        <w:t xml:space="preserve"> </w:t>
      </w:r>
      <w:r>
        <w:rPr>
          <w:sz w:val="20"/>
        </w:rPr>
        <w:t>Agreement</w:t>
      </w:r>
      <w:r>
        <w:rPr>
          <w:spacing w:val="-3"/>
          <w:sz w:val="20"/>
        </w:rPr>
        <w:t xml:space="preserve"> </w:t>
      </w:r>
      <w:r>
        <w:rPr>
          <w:sz w:val="20"/>
        </w:rPr>
        <w:t>and</w:t>
      </w:r>
      <w:r>
        <w:rPr>
          <w:spacing w:val="-3"/>
          <w:sz w:val="20"/>
        </w:rPr>
        <w:t xml:space="preserve"> </w:t>
      </w:r>
      <w:r>
        <w:rPr>
          <w:sz w:val="20"/>
        </w:rPr>
        <w:t>Limited</w:t>
      </w:r>
      <w:r>
        <w:rPr>
          <w:spacing w:val="-3"/>
          <w:sz w:val="20"/>
        </w:rPr>
        <w:t xml:space="preserve"> </w:t>
      </w:r>
      <w:r>
        <w:rPr>
          <w:sz w:val="20"/>
        </w:rPr>
        <w:t>Lien</w:t>
      </w:r>
      <w:r>
        <w:rPr>
          <w:spacing w:val="-3"/>
          <w:sz w:val="20"/>
        </w:rPr>
        <w:t xml:space="preserve"> </w:t>
      </w:r>
      <w:r>
        <w:rPr>
          <w:sz w:val="20"/>
        </w:rPr>
        <w:t>Waiver:</w:t>
      </w:r>
      <w:r>
        <w:rPr>
          <w:spacing w:val="-3"/>
          <w:sz w:val="20"/>
        </w:rPr>
        <w:t xml:space="preserve"> </w:t>
      </w:r>
      <w:r>
        <w:rPr>
          <w:sz w:val="20"/>
        </w:rPr>
        <w:t>(1)</w:t>
      </w:r>
      <w:r>
        <w:rPr>
          <w:spacing w:val="-3"/>
          <w:sz w:val="20"/>
        </w:rPr>
        <w:t xml:space="preserve"> </w:t>
      </w:r>
      <w:r>
        <w:rPr>
          <w:sz w:val="20"/>
        </w:rPr>
        <w:t>binds</w:t>
      </w:r>
      <w:r>
        <w:rPr>
          <w:spacing w:val="-4"/>
          <w:sz w:val="20"/>
        </w:rPr>
        <w:t xml:space="preserve"> </w:t>
      </w:r>
      <w:r>
        <w:rPr>
          <w:sz w:val="20"/>
        </w:rPr>
        <w:t>the</w:t>
      </w:r>
      <w:r>
        <w:rPr>
          <w:spacing w:val="-3"/>
          <w:sz w:val="20"/>
        </w:rPr>
        <w:t xml:space="preserve"> </w:t>
      </w:r>
      <w:r>
        <w:rPr>
          <w:sz w:val="20"/>
        </w:rPr>
        <w:t>Subordinating</w:t>
      </w:r>
      <w:r>
        <w:rPr>
          <w:spacing w:val="-3"/>
          <w:sz w:val="20"/>
        </w:rPr>
        <w:t xml:space="preserve"> </w:t>
      </w:r>
      <w:r>
        <w:rPr>
          <w:sz w:val="20"/>
        </w:rPr>
        <w:t>Party</w:t>
      </w:r>
      <w:r>
        <w:rPr>
          <w:spacing w:val="-3"/>
          <w:sz w:val="20"/>
        </w:rPr>
        <w:t xml:space="preserve"> </w:t>
      </w:r>
      <w:r>
        <w:rPr>
          <w:sz w:val="20"/>
        </w:rPr>
        <w:t>and</w:t>
      </w:r>
      <w:r>
        <w:rPr>
          <w:spacing w:val="-3"/>
          <w:sz w:val="20"/>
        </w:rPr>
        <w:t xml:space="preserve"> </w:t>
      </w:r>
      <w:r>
        <w:rPr>
          <w:sz w:val="20"/>
        </w:rPr>
        <w:t>its</w:t>
      </w:r>
      <w:r>
        <w:rPr>
          <w:spacing w:val="-4"/>
          <w:sz w:val="20"/>
        </w:rPr>
        <w:t xml:space="preserve"> </w:t>
      </w:r>
      <w:r>
        <w:rPr>
          <w:sz w:val="20"/>
        </w:rPr>
        <w:t>heirs,</w:t>
      </w:r>
      <w:r>
        <w:rPr>
          <w:spacing w:val="-3"/>
          <w:sz w:val="20"/>
        </w:rPr>
        <w:t xml:space="preserve"> </w:t>
      </w:r>
      <w:r>
        <w:rPr>
          <w:sz w:val="20"/>
        </w:rPr>
        <w:t>agents,</w:t>
      </w:r>
      <w:r>
        <w:rPr>
          <w:spacing w:val="-3"/>
          <w:sz w:val="20"/>
        </w:rPr>
        <w:t xml:space="preserve"> </w:t>
      </w:r>
      <w:r>
        <w:rPr>
          <w:sz w:val="20"/>
        </w:rPr>
        <w:t>assigns, and</w:t>
      </w:r>
      <w:r>
        <w:rPr>
          <w:spacing w:val="-1"/>
          <w:sz w:val="20"/>
        </w:rPr>
        <w:t xml:space="preserve"> </w:t>
      </w:r>
      <w:r>
        <w:rPr>
          <w:sz w:val="20"/>
        </w:rPr>
        <w:t>successors</w:t>
      </w:r>
      <w:r>
        <w:rPr>
          <w:spacing w:val="-2"/>
          <w:sz w:val="20"/>
        </w:rPr>
        <w:t xml:space="preserve"> </w:t>
      </w:r>
      <w:r>
        <w:rPr>
          <w:sz w:val="20"/>
        </w:rPr>
        <w:t>with</w:t>
      </w:r>
      <w:r>
        <w:rPr>
          <w:spacing w:val="-1"/>
          <w:sz w:val="20"/>
        </w:rPr>
        <w:t xml:space="preserve"> </w:t>
      </w:r>
      <w:r>
        <w:rPr>
          <w:sz w:val="20"/>
        </w:rPr>
        <w:t>respect</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interests</w:t>
      </w:r>
      <w:r>
        <w:rPr>
          <w:spacing w:val="-2"/>
          <w:sz w:val="20"/>
        </w:rPr>
        <w:t xml:space="preserve"> </w:t>
      </w:r>
      <w:r>
        <w:rPr>
          <w:sz w:val="20"/>
        </w:rPr>
        <w:t>that</w:t>
      </w:r>
      <w:r>
        <w:rPr>
          <w:spacing w:val="-1"/>
          <w:sz w:val="20"/>
        </w:rPr>
        <w:t xml:space="preserve"> </w:t>
      </w:r>
      <w:r>
        <w:rPr>
          <w:sz w:val="20"/>
        </w:rPr>
        <w:t>the</w:t>
      </w:r>
      <w:r>
        <w:rPr>
          <w:spacing w:val="-1"/>
          <w:sz w:val="20"/>
        </w:rPr>
        <w:t xml:space="preserve"> </w:t>
      </w:r>
      <w:r>
        <w:rPr>
          <w:sz w:val="20"/>
        </w:rPr>
        <w:t>Subordinating</w:t>
      </w:r>
      <w:r>
        <w:rPr>
          <w:spacing w:val="-1"/>
          <w:sz w:val="20"/>
        </w:rPr>
        <w:t xml:space="preserve"> </w:t>
      </w:r>
      <w:r>
        <w:rPr>
          <w:sz w:val="20"/>
        </w:rPr>
        <w:t>Party</w:t>
      </w:r>
      <w:r>
        <w:rPr>
          <w:spacing w:val="-1"/>
          <w:sz w:val="20"/>
        </w:rPr>
        <w:t xml:space="preserve"> </w:t>
      </w:r>
      <w:r>
        <w:rPr>
          <w:sz w:val="20"/>
        </w:rPr>
        <w:t>and</w:t>
      </w:r>
      <w:r>
        <w:rPr>
          <w:spacing w:val="-1"/>
          <w:sz w:val="20"/>
        </w:rPr>
        <w:t xml:space="preserve"> </w:t>
      </w:r>
      <w:r>
        <w:rPr>
          <w:sz w:val="20"/>
        </w:rPr>
        <w:t>such</w:t>
      </w:r>
      <w:r>
        <w:rPr>
          <w:spacing w:val="-1"/>
          <w:sz w:val="20"/>
        </w:rPr>
        <w:t xml:space="preserve"> </w:t>
      </w:r>
      <w:r>
        <w:rPr>
          <w:sz w:val="20"/>
        </w:rPr>
        <w:t>other</w:t>
      </w:r>
      <w:r>
        <w:rPr>
          <w:spacing w:val="-1"/>
          <w:sz w:val="20"/>
        </w:rPr>
        <w:t xml:space="preserve"> </w:t>
      </w:r>
      <w:r>
        <w:rPr>
          <w:sz w:val="20"/>
        </w:rPr>
        <w:t>persons</w:t>
      </w:r>
      <w:r>
        <w:rPr>
          <w:spacing w:val="-2"/>
          <w:sz w:val="20"/>
        </w:rPr>
        <w:t xml:space="preserve"> </w:t>
      </w:r>
      <w:r>
        <w:rPr>
          <w:sz w:val="20"/>
        </w:rPr>
        <w:t>have,</w:t>
      </w:r>
      <w:r>
        <w:rPr>
          <w:spacing w:val="-1"/>
          <w:sz w:val="20"/>
        </w:rPr>
        <w:t xml:space="preserve"> </w:t>
      </w:r>
      <w:r>
        <w:rPr>
          <w:sz w:val="20"/>
        </w:rPr>
        <w:t>or</w:t>
      </w:r>
      <w:r>
        <w:rPr>
          <w:spacing w:val="-1"/>
          <w:sz w:val="20"/>
        </w:rPr>
        <w:t xml:space="preserve"> </w:t>
      </w:r>
      <w:r>
        <w:rPr>
          <w:sz w:val="20"/>
        </w:rPr>
        <w:t>may</w:t>
      </w:r>
      <w:r>
        <w:rPr>
          <w:spacing w:val="-1"/>
          <w:sz w:val="20"/>
        </w:rPr>
        <w:t xml:space="preserve"> </w:t>
      </w:r>
      <w:r>
        <w:rPr>
          <w:sz w:val="20"/>
        </w:rPr>
        <w:t>have,</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property</w:t>
      </w:r>
      <w:r>
        <w:rPr>
          <w:spacing w:val="-1"/>
          <w:sz w:val="20"/>
        </w:rPr>
        <w:t xml:space="preserve"> </w:t>
      </w:r>
      <w:r>
        <w:rPr>
          <w:sz w:val="20"/>
        </w:rPr>
        <w:t>or against any person having an interest in the property; and (2) inures in favor of the United States and its assigns of any kind.</w:t>
      </w:r>
    </w:p>
    <w:p w:rsidR="001D5369" w14:paraId="03114343" w14:textId="77777777">
      <w:pPr>
        <w:pStyle w:val="BodyText"/>
        <w:rPr>
          <w:sz w:val="20"/>
        </w:rPr>
      </w:pPr>
    </w:p>
    <w:p w:rsidR="001D5369" w14:paraId="03114344" w14:textId="77777777">
      <w:pPr>
        <w:pStyle w:val="BodyText"/>
        <w:rPr>
          <w:sz w:val="20"/>
        </w:rPr>
      </w:pPr>
    </w:p>
    <w:p w:rsidR="001D5369" w14:paraId="03114345" w14:textId="77777777">
      <w:pPr>
        <w:pStyle w:val="BodyText"/>
        <w:spacing w:before="39"/>
        <w:rPr>
          <w:sz w:val="20"/>
        </w:rPr>
      </w:pPr>
    </w:p>
    <w:p w:rsidR="001D5369" w14:paraId="03114346" w14:textId="77777777">
      <w:pPr>
        <w:pStyle w:val="BodyText"/>
        <w:rPr>
          <w:sz w:val="20"/>
        </w:rPr>
        <w:sectPr>
          <w:type w:val="continuous"/>
          <w:pgSz w:w="12240" w:h="15840"/>
          <w:pgMar w:top="1440" w:right="360" w:bottom="1280" w:left="360" w:header="0" w:footer="611" w:gutter="0"/>
          <w:cols w:space="720"/>
        </w:sectPr>
      </w:pPr>
    </w:p>
    <w:p w:rsidR="001D5369" w14:paraId="03114347" w14:textId="77777777">
      <w:pPr>
        <w:spacing w:before="106"/>
        <w:ind w:left="499"/>
        <w:rPr>
          <w:sz w:val="20"/>
        </w:rPr>
      </w:pPr>
      <w:r>
        <w:rPr>
          <w:noProof/>
          <w:sz w:val="20"/>
        </w:rPr>
        <mc:AlternateContent>
          <mc:Choice Requires="wps">
            <w:drawing>
              <wp:anchor distT="0" distB="0" distL="0" distR="0" simplePos="0" relativeHeight="251660288" behindDoc="0" locked="0" layoutInCell="1" allowOverlap="1">
                <wp:simplePos x="0" y="0"/>
                <wp:positionH relativeFrom="page">
                  <wp:posOffset>819111</wp:posOffset>
                </wp:positionH>
                <wp:positionV relativeFrom="paragraph">
                  <wp:posOffset>187312</wp:posOffset>
                </wp:positionV>
                <wp:extent cx="2233930" cy="127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2233930" cy="1270"/>
                        </a:xfrm>
                        <a:custGeom>
                          <a:avLst/>
                          <a:gdLst/>
                          <a:rect l="l" t="t" r="r" b="b"/>
                          <a:pathLst>
                            <a:path fill="norm" w="2233930" stroke="1">
                              <a:moveTo>
                                <a:pt x="0" y="0"/>
                              </a:moveTo>
                              <a:lnTo>
                                <a:pt x="223361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2" style="width:175.9pt;height:0.1pt;margin-top:14.75pt;margin-left:64.5pt;mso-position-horizontal-relative:page;mso-wrap-distance-bottom:0;mso-wrap-distance-left:0;mso-wrap-distance-right:0;mso-wrap-distance-top:0;mso-wrap-style:square;position:absolute;visibility:visible;v-text-anchor:top;z-index:251661312" coordsize="2233930,1270" path="m,l2233612,e" filled="f" strokeweight="0.5pt">
                <v:path arrowok="t"/>
              </v:shape>
            </w:pict>
          </mc:Fallback>
        </mc:AlternateContent>
      </w:r>
      <w:r>
        <w:rPr>
          <w:sz w:val="20"/>
        </w:rPr>
        <w:t xml:space="preserve">7 </w:t>
      </w:r>
      <w:r>
        <w:rPr>
          <w:spacing w:val="-5"/>
          <w:sz w:val="20"/>
        </w:rPr>
        <w:t>a.</w:t>
      </w:r>
    </w:p>
    <w:p w:rsidR="001D5369" w14:paraId="03114348" w14:textId="77777777">
      <w:pPr>
        <w:pStyle w:val="BodyText"/>
        <w:spacing w:before="79"/>
        <w:rPr>
          <w:sz w:val="16"/>
        </w:rPr>
      </w:pPr>
      <w:r>
        <w:br w:type="column"/>
      </w:r>
    </w:p>
    <w:p w:rsidR="001D5369" w14:paraId="03114349" w14:textId="77777777">
      <w:pPr>
        <w:ind w:left="313"/>
        <w:rPr>
          <w:sz w:val="16"/>
        </w:rPr>
      </w:pPr>
      <w:r>
        <w:rPr>
          <w:sz w:val="16"/>
        </w:rPr>
        <w:t xml:space="preserve">Signature Authorizing Rep. of Sub. </w:t>
      </w:r>
      <w:r>
        <w:rPr>
          <w:spacing w:val="-2"/>
          <w:sz w:val="16"/>
        </w:rPr>
        <w:t>Party</w:t>
      </w:r>
    </w:p>
    <w:p w:rsidR="001D5369" w14:paraId="0311434A" w14:textId="77777777">
      <w:pPr>
        <w:tabs>
          <w:tab w:val="left" w:pos="2636"/>
        </w:tabs>
        <w:spacing w:before="91"/>
        <w:ind w:left="499"/>
        <w:rPr>
          <w:sz w:val="20"/>
        </w:rPr>
      </w:pPr>
      <w:r>
        <w:br w:type="column"/>
      </w:r>
      <w:r>
        <w:rPr>
          <w:sz w:val="20"/>
        </w:rPr>
        <w:t>7 b. Date:</w:t>
      </w:r>
      <w:r>
        <w:rPr>
          <w:spacing w:val="36"/>
          <w:sz w:val="20"/>
        </w:rPr>
        <w:t xml:space="preserve"> </w:t>
      </w:r>
      <w:r>
        <w:rPr>
          <w:sz w:val="20"/>
          <w:u w:val="single"/>
        </w:rPr>
        <w:tab/>
      </w:r>
    </w:p>
    <w:p w:rsidR="001D5369" w14:paraId="0311434B" w14:textId="77777777">
      <w:pPr>
        <w:tabs>
          <w:tab w:val="left" w:pos="3907"/>
        </w:tabs>
        <w:spacing w:before="91"/>
        <w:ind w:left="126"/>
        <w:rPr>
          <w:sz w:val="20"/>
        </w:rPr>
      </w:pPr>
      <w:r>
        <w:br w:type="column"/>
      </w:r>
      <w:r>
        <w:rPr>
          <w:sz w:val="20"/>
        </w:rPr>
        <w:t>7 c. Title:</w:t>
      </w:r>
      <w:r>
        <w:rPr>
          <w:spacing w:val="29"/>
          <w:sz w:val="20"/>
        </w:rPr>
        <w:t xml:space="preserve"> </w:t>
      </w:r>
      <w:r>
        <w:rPr>
          <w:sz w:val="20"/>
          <w:u w:val="single"/>
        </w:rPr>
        <w:tab/>
      </w:r>
    </w:p>
    <w:p w:rsidR="001D5369" w14:paraId="0311434C" w14:textId="77777777">
      <w:pPr>
        <w:rPr>
          <w:sz w:val="20"/>
        </w:rPr>
        <w:sectPr>
          <w:type w:val="continuous"/>
          <w:pgSz w:w="12240" w:h="15840"/>
          <w:pgMar w:top="1440" w:right="360" w:bottom="1280" w:left="360" w:header="0" w:footer="611" w:gutter="0"/>
          <w:cols w:num="4" w:space="720" w:equalWidth="0">
            <w:col w:w="789" w:space="40"/>
            <w:col w:w="2998" w:space="408"/>
            <w:col w:w="2637" w:space="40"/>
            <w:col w:w="4608" w:space="0"/>
          </w:cols>
        </w:sectPr>
      </w:pPr>
    </w:p>
    <w:p w:rsidR="001D5369" w14:paraId="0311434D" w14:textId="77777777">
      <w:pPr>
        <w:pStyle w:val="BodyText"/>
        <w:rPr>
          <w:sz w:val="20"/>
        </w:rPr>
      </w:pPr>
    </w:p>
    <w:p w:rsidR="001D5369" w14:paraId="0311434E" w14:textId="77777777">
      <w:pPr>
        <w:pStyle w:val="BodyText"/>
        <w:rPr>
          <w:sz w:val="20"/>
        </w:rPr>
      </w:pPr>
    </w:p>
    <w:p w:rsidR="001D5369" w14:paraId="0311434F" w14:textId="77777777">
      <w:pPr>
        <w:pStyle w:val="BodyText"/>
        <w:spacing w:before="78"/>
        <w:rPr>
          <w:sz w:val="20"/>
        </w:rPr>
      </w:pPr>
    </w:p>
    <w:p w:rsidR="001D5369" w14:paraId="03114350" w14:textId="77777777">
      <w:pPr>
        <w:ind w:left="426"/>
        <w:rPr>
          <w:sz w:val="20"/>
        </w:rPr>
      </w:pPr>
      <w:r>
        <w:rPr>
          <w:sz w:val="20"/>
        </w:rPr>
        <w:t>8.</w:t>
      </w:r>
      <w:r>
        <w:rPr>
          <w:spacing w:val="48"/>
          <w:sz w:val="20"/>
        </w:rPr>
        <w:t xml:space="preserve"> </w:t>
      </w:r>
      <w:r>
        <w:rPr>
          <w:sz w:val="20"/>
        </w:rPr>
        <w:t>(INSERT</w:t>
      </w:r>
      <w:r>
        <w:rPr>
          <w:spacing w:val="-1"/>
          <w:sz w:val="20"/>
        </w:rPr>
        <w:t xml:space="preserve"> </w:t>
      </w:r>
      <w:r>
        <w:rPr>
          <w:sz w:val="20"/>
        </w:rPr>
        <w:t>ACKNOWLEDGEMENT</w:t>
      </w:r>
      <w:r>
        <w:rPr>
          <w:spacing w:val="-1"/>
          <w:sz w:val="20"/>
        </w:rPr>
        <w:t xml:space="preserve"> </w:t>
      </w:r>
      <w:r>
        <w:rPr>
          <w:sz w:val="20"/>
        </w:rPr>
        <w:t>STATEMENT BY</w:t>
      </w:r>
      <w:r>
        <w:rPr>
          <w:spacing w:val="-2"/>
          <w:sz w:val="20"/>
        </w:rPr>
        <w:t xml:space="preserve"> </w:t>
      </w:r>
      <w:r>
        <w:rPr>
          <w:sz w:val="20"/>
        </w:rPr>
        <w:t>NOTARY</w:t>
      </w:r>
      <w:r>
        <w:rPr>
          <w:spacing w:val="-2"/>
          <w:sz w:val="20"/>
        </w:rPr>
        <w:t xml:space="preserve"> </w:t>
      </w:r>
      <w:r>
        <w:rPr>
          <w:sz w:val="20"/>
        </w:rPr>
        <w:t>IN</w:t>
      </w:r>
      <w:r>
        <w:rPr>
          <w:spacing w:val="-2"/>
          <w:sz w:val="20"/>
        </w:rPr>
        <w:t xml:space="preserve"> </w:t>
      </w:r>
      <w:r>
        <w:rPr>
          <w:sz w:val="20"/>
        </w:rPr>
        <w:t>ACCORDANCE WITH</w:t>
      </w:r>
      <w:r>
        <w:rPr>
          <w:spacing w:val="-2"/>
          <w:sz w:val="20"/>
        </w:rPr>
        <w:t xml:space="preserve"> </w:t>
      </w:r>
      <w:r>
        <w:rPr>
          <w:sz w:val="20"/>
        </w:rPr>
        <w:t>STATE</w:t>
      </w:r>
      <w:r>
        <w:rPr>
          <w:spacing w:val="-1"/>
          <w:sz w:val="20"/>
        </w:rPr>
        <w:t xml:space="preserve"> </w:t>
      </w:r>
      <w:r>
        <w:rPr>
          <w:sz w:val="20"/>
        </w:rPr>
        <w:t>OR</w:t>
      </w:r>
      <w:r>
        <w:rPr>
          <w:spacing w:val="-1"/>
          <w:sz w:val="20"/>
        </w:rPr>
        <w:t xml:space="preserve"> </w:t>
      </w:r>
      <w:r>
        <w:rPr>
          <w:sz w:val="20"/>
        </w:rPr>
        <w:t xml:space="preserve">LOCAL </w:t>
      </w:r>
      <w:r>
        <w:rPr>
          <w:spacing w:val="-2"/>
          <w:sz w:val="20"/>
        </w:rPr>
        <w:t>PRACTICE)</w:t>
      </w:r>
    </w:p>
    <w:p w:rsidR="001D5369" w14:paraId="03114351" w14:textId="77777777">
      <w:pPr>
        <w:pStyle w:val="BodyText"/>
        <w:rPr>
          <w:sz w:val="20"/>
        </w:rPr>
      </w:pPr>
    </w:p>
    <w:p w:rsidR="001D5369" w14:paraId="03114352" w14:textId="77777777">
      <w:pPr>
        <w:pStyle w:val="BodyText"/>
        <w:rPr>
          <w:sz w:val="20"/>
        </w:rPr>
      </w:pPr>
    </w:p>
    <w:p w:rsidR="001D5369" w14:paraId="03114353" w14:textId="77777777">
      <w:pPr>
        <w:pStyle w:val="BodyText"/>
        <w:rPr>
          <w:sz w:val="20"/>
        </w:rPr>
      </w:pPr>
    </w:p>
    <w:p w:rsidR="001D5369" w14:paraId="03114354" w14:textId="77777777">
      <w:pPr>
        <w:pStyle w:val="BodyText"/>
        <w:rPr>
          <w:sz w:val="20"/>
        </w:rPr>
      </w:pPr>
    </w:p>
    <w:p w:rsidR="001D5369" w14:paraId="03114355" w14:textId="77777777">
      <w:pPr>
        <w:pStyle w:val="BodyText"/>
        <w:spacing w:before="175"/>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458419</wp:posOffset>
                </wp:positionH>
                <wp:positionV relativeFrom="paragraph">
                  <wp:posOffset>272864</wp:posOffset>
                </wp:positionV>
                <wp:extent cx="6856730" cy="127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6856730" cy="1270"/>
                        </a:xfrm>
                        <a:custGeom>
                          <a:avLst/>
                          <a:gdLst/>
                          <a:rect l="l" t="t" r="r" b="b"/>
                          <a:pathLst>
                            <a:path fill="norm" w="6856730" stroke="1">
                              <a:moveTo>
                                <a:pt x="0" y="0"/>
                              </a:moveTo>
                              <a:lnTo>
                                <a:pt x="6856133"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3" style="width:539.9pt;height:0.1pt;margin-top:21.5pt;margin-left:36.1pt;mso-position-horizontal-relative:page;mso-wrap-distance-bottom:0;mso-wrap-distance-left:0;mso-wrap-distance-right:0;mso-wrap-distance-top:0;mso-wrap-style:square;position:absolute;visibility:visible;v-text-anchor:top;z-index:-251644928" coordsize="6856730,1270" path="m,l6856133,e" filled="f" strokeweight="3pt">
                <v:path arrowok="t"/>
                <w10:wrap type="topAndBottom"/>
              </v:shape>
            </w:pict>
          </mc:Fallback>
        </mc:AlternateContent>
      </w:r>
    </w:p>
    <w:p w:rsidR="000B1343" w:rsidP="000B1343" w14:paraId="7024A97D" w14:textId="12D64D76">
      <w:pPr>
        <w:pStyle w:val="BodyText"/>
        <w:spacing w:before="52" w:line="300" w:lineRule="auto"/>
        <w:ind w:left="371" w:right="376"/>
        <w:jc w:val="center"/>
        <w:rPr>
          <w:b/>
          <w:bCs/>
        </w:rPr>
      </w:pPr>
      <w:r w:rsidRPr="000B1343">
        <w:rPr>
          <w:b/>
          <w:bCs/>
        </w:rPr>
        <w:t>Public Burden Statement: (Paperwork Reduction Act)</w:t>
      </w:r>
    </w:p>
    <w:p w:rsidR="001D5369" w:rsidP="001519BB" w14:paraId="03114357" w14:textId="6BD7667C">
      <w:pPr>
        <w:pStyle w:val="BodyText"/>
        <w:spacing w:line="250" w:lineRule="auto"/>
        <w:ind w:left="374" w:right="374"/>
        <w:jc w:val="both"/>
      </w:pPr>
      <w:r>
        <w:t>According</w:t>
      </w:r>
      <w:r>
        <w:rPr>
          <w:spacing w:val="-2"/>
        </w:rPr>
        <w:t xml:space="preserve"> </w:t>
      </w:r>
      <w:r>
        <w:t>to</w:t>
      </w:r>
      <w:r>
        <w:rPr>
          <w:spacing w:val="-2"/>
        </w:rPr>
        <w:t xml:space="preserve"> </w:t>
      </w:r>
      <w:r>
        <w:t>the</w:t>
      </w:r>
      <w:r>
        <w:rPr>
          <w:spacing w:val="-2"/>
        </w:rPr>
        <w:t xml:space="preserve"> </w:t>
      </w:r>
      <w:r>
        <w:t>Paperwork</w:t>
      </w:r>
      <w:r>
        <w:rPr>
          <w:spacing w:val="-2"/>
        </w:rPr>
        <w:t xml:space="preserve"> </w:t>
      </w:r>
      <w:r>
        <w:t>Reduction</w:t>
      </w:r>
      <w:r>
        <w:rPr>
          <w:spacing w:val="-2"/>
        </w:rPr>
        <w:t xml:space="preserve"> </w:t>
      </w:r>
      <w:r>
        <w:t>Act</w:t>
      </w:r>
      <w:r>
        <w:rPr>
          <w:spacing w:val="-2"/>
        </w:rPr>
        <w:t xml:space="preserve"> </w:t>
      </w:r>
      <w:r>
        <w:t>of</w:t>
      </w:r>
      <w:r>
        <w:rPr>
          <w:spacing w:val="-2"/>
        </w:rPr>
        <w:t xml:space="preserve"> </w:t>
      </w:r>
      <w:r>
        <w:t>1995,</w:t>
      </w:r>
      <w:r>
        <w:rPr>
          <w:spacing w:val="-2"/>
        </w:rPr>
        <w:t xml:space="preserve"> </w:t>
      </w:r>
      <w:r>
        <w:t>an</w:t>
      </w:r>
      <w:r>
        <w:rPr>
          <w:spacing w:val="-2"/>
        </w:rPr>
        <w:t xml:space="preserve"> </w:t>
      </w:r>
      <w:r>
        <w:t>agency</w:t>
      </w:r>
      <w:r>
        <w:rPr>
          <w:spacing w:val="-2"/>
        </w:rPr>
        <w:t xml:space="preserve"> </w:t>
      </w:r>
      <w:r>
        <w:t>may</w:t>
      </w:r>
      <w:r>
        <w:rPr>
          <w:spacing w:val="-2"/>
        </w:rPr>
        <w:t xml:space="preserve"> </w:t>
      </w:r>
      <w:r>
        <w:t>not</w:t>
      </w:r>
      <w:r>
        <w:rPr>
          <w:spacing w:val="-2"/>
        </w:rPr>
        <w:t xml:space="preserve"> </w:t>
      </w:r>
      <w:r>
        <w:t>conduct</w:t>
      </w:r>
      <w:r>
        <w:rPr>
          <w:spacing w:val="-2"/>
        </w:rPr>
        <w:t xml:space="preserve"> </w:t>
      </w:r>
      <w:r>
        <w:t>or</w:t>
      </w:r>
      <w:r>
        <w:rPr>
          <w:spacing w:val="-2"/>
        </w:rPr>
        <w:t xml:space="preserve"> </w:t>
      </w:r>
      <w:r>
        <w:t>sponsor,</w:t>
      </w:r>
      <w:r>
        <w:rPr>
          <w:spacing w:val="-2"/>
        </w:rPr>
        <w:t xml:space="preserve"> </w:t>
      </w:r>
      <w:r>
        <w:t>and</w:t>
      </w:r>
      <w:r>
        <w:rPr>
          <w:spacing w:val="-2"/>
        </w:rPr>
        <w:t xml:space="preserve"> </w:t>
      </w:r>
      <w:r>
        <w:t>a</w:t>
      </w:r>
      <w:r>
        <w:rPr>
          <w:spacing w:val="-2"/>
        </w:rPr>
        <w:t xml:space="preserve"> </w:t>
      </w:r>
      <w:r>
        <w:t>person</w:t>
      </w:r>
      <w:r>
        <w:rPr>
          <w:spacing w:val="-2"/>
        </w:rPr>
        <w:t xml:space="preserve"> </w:t>
      </w:r>
      <w:r>
        <w:t>is</w:t>
      </w:r>
      <w:r>
        <w:rPr>
          <w:spacing w:val="-3"/>
        </w:rPr>
        <w:t xml:space="preserve"> </w:t>
      </w:r>
      <w:r>
        <w:t>not</w:t>
      </w:r>
      <w:r>
        <w:rPr>
          <w:spacing w:val="-2"/>
        </w:rPr>
        <w:t xml:space="preserve"> </w:t>
      </w:r>
      <w:r>
        <w:t>required</w:t>
      </w:r>
      <w:r>
        <w:rPr>
          <w:spacing w:val="-2"/>
        </w:rPr>
        <w:t xml:space="preserve"> </w:t>
      </w:r>
      <w:r>
        <w:t>to</w:t>
      </w:r>
      <w:r>
        <w:rPr>
          <w:spacing w:val="-2"/>
        </w:rPr>
        <w:t xml:space="preserve"> </w:t>
      </w:r>
      <w:r>
        <w:t>respond</w:t>
      </w:r>
      <w:r>
        <w:rPr>
          <w:spacing w:val="-2"/>
        </w:rPr>
        <w:t xml:space="preserve"> </w:t>
      </w:r>
      <w:r>
        <w:t>to,</w:t>
      </w:r>
      <w:r>
        <w:rPr>
          <w:spacing w:val="-2"/>
        </w:rPr>
        <w:t xml:space="preserve"> </w:t>
      </w:r>
      <w:r>
        <w:t>a</w:t>
      </w:r>
      <w:r>
        <w:rPr>
          <w:spacing w:val="-2"/>
        </w:rPr>
        <w:t xml:space="preserve"> </w:t>
      </w:r>
      <w:r>
        <w:t>collection</w:t>
      </w:r>
      <w:r>
        <w:rPr>
          <w:spacing w:val="-2"/>
        </w:rPr>
        <w:t xml:space="preserve"> </w:t>
      </w:r>
      <w:r>
        <w:t>of information unless it displays a valid OMB control number. The valid OMB control number for this information collection is 0578-0013.</w:t>
      </w:r>
      <w:r>
        <w:rPr>
          <w:spacing w:val="40"/>
        </w:rPr>
        <w:t xml:space="preserve"> </w:t>
      </w:r>
      <w:r>
        <w:t>The time required to complete this information collection is estimated to average 49.5 minutes per response, including the time for reviewing instructions, searching existing data sources, gathering and maintaining the data needed, and completing and reviewing the collection of information.</w:t>
      </w:r>
      <w:r w:rsidR="000B1343">
        <w:t xml:space="preserve"> </w:t>
      </w:r>
      <w:r w:rsidRPr="000B1343" w:rsidR="000B1343">
        <w:t xml:space="preserve">Send comments regarding this burden estimate or any other aspect of this collection of information, including suggestions for reducing this burden by emailing to: </w:t>
      </w:r>
      <w:hyperlink r:id="rId10" w:history="1">
        <w:r w:rsidRPr="005E634F" w:rsidR="000B1343">
          <w:rPr>
            <w:rStyle w:val="Hyperlink"/>
          </w:rPr>
          <w:t>askusda@usda.gov</w:t>
        </w:r>
      </w:hyperlink>
      <w:r w:rsidRPr="000B1343" w:rsidR="000B1343">
        <w:t>.</w:t>
      </w:r>
      <w:r w:rsidR="000B1343">
        <w:t xml:space="preserve"> </w:t>
      </w:r>
    </w:p>
    <w:p w:rsidR="001D5369" w:rsidP="001519BB" w14:paraId="03114358" w14:textId="77777777">
      <w:pPr>
        <w:pStyle w:val="Heading3"/>
        <w:spacing w:before="161"/>
        <w:ind w:right="888"/>
        <w:jc w:val="center"/>
      </w:pPr>
      <w:r>
        <w:t xml:space="preserve">Privacy Act </w:t>
      </w:r>
      <w:r>
        <w:rPr>
          <w:spacing w:val="-2"/>
        </w:rPr>
        <w:t>Statement</w:t>
      </w:r>
    </w:p>
    <w:p w:rsidR="001D5369" w:rsidP="001519BB" w14:paraId="0311435A" w14:textId="48A90727">
      <w:pPr>
        <w:pStyle w:val="BodyText"/>
        <w:spacing w:before="12"/>
        <w:ind w:left="360" w:right="360"/>
        <w:jc w:val="both"/>
      </w:pPr>
      <w:r w:rsidRPr="001519BB">
        <w:t xml:space="preserve">In accordance </w:t>
      </w:r>
      <w:r w:rsidRPr="001519BB">
        <w:t>to</w:t>
      </w:r>
      <w:r w:rsidRPr="001519BB">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process, establish, or administer a subordination agreement or limited lien waiver in connection with conservation program contracts and associated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1519BB">
        <w:t>voluntary, but</w:t>
      </w:r>
      <w:r w:rsidRPr="001519BB">
        <w:t xml:space="preserve"> not providing it may delay or prevent approval of a subordination agreement, limited lien waiver, or related program actions.</w:t>
      </w:r>
    </w:p>
    <w:p w:rsidR="001519BB" w:rsidP="001519BB" w14:paraId="77AE95E8" w14:textId="77777777">
      <w:pPr>
        <w:pStyle w:val="BodyText"/>
        <w:spacing w:before="12"/>
        <w:jc w:val="both"/>
      </w:pPr>
    </w:p>
    <w:p w:rsidR="001D5369" w:rsidP="001519BB" w14:paraId="0311435B" w14:textId="77777777">
      <w:pPr>
        <w:pStyle w:val="Heading3"/>
        <w:ind w:left="4646"/>
        <w:jc w:val="both"/>
      </w:pPr>
      <w:r>
        <w:rPr>
          <w:spacing w:val="-2"/>
        </w:rPr>
        <w:t>Non-Discrimination</w:t>
      </w:r>
      <w:r>
        <w:rPr>
          <w:spacing w:val="18"/>
        </w:rPr>
        <w:t xml:space="preserve"> </w:t>
      </w:r>
      <w:r>
        <w:rPr>
          <w:spacing w:val="-2"/>
        </w:rPr>
        <w:t>Statement</w:t>
      </w:r>
    </w:p>
    <w:p w:rsidR="001D2B3B" w:rsidP="001519BB" w14:paraId="6346FD33" w14:textId="77777777">
      <w:pPr>
        <w:pStyle w:val="BodyText"/>
        <w:ind w:left="360" w:right="27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D2B3B" w:rsidP="001519BB" w14:paraId="356C7634" w14:textId="77777777">
      <w:pPr>
        <w:pStyle w:val="BodyText"/>
        <w:ind w:left="360" w:right="270"/>
        <w:jc w:val="both"/>
      </w:pPr>
    </w:p>
    <w:p w:rsidR="001D2B3B" w:rsidP="001519BB" w14:paraId="1CFF7937" w14:textId="77777777">
      <w:pPr>
        <w:pStyle w:val="BodyText"/>
        <w:ind w:left="360" w:right="270"/>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D2B3B" w:rsidP="001519BB" w14:paraId="0FDA0208" w14:textId="77777777">
      <w:pPr>
        <w:pStyle w:val="BodyText"/>
        <w:ind w:left="360" w:right="270"/>
        <w:jc w:val="both"/>
      </w:pPr>
    </w:p>
    <w:p w:rsidR="001D2B3B" w:rsidP="001519BB" w14:paraId="398CB896" w14:textId="07D8B53A">
      <w:pPr>
        <w:pStyle w:val="BodyText"/>
        <w:ind w:left="360" w:right="270"/>
        <w:jc w:val="both"/>
      </w:pPr>
      <w:r>
        <w:t xml:space="preserve">To file a program discrimination complaint, complete the USDA Program Discrimination Complaint Form, AD-3027, found online at </w:t>
      </w:r>
      <w:hyperlink r:id="rId11" w:history="1">
        <w:r w:rsidRPr="001D2B3B">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5E634F">
          <w:rPr>
            <w:rStyle w:val="Hyperlink"/>
          </w:rPr>
          <w:t>program.intake@usda.gov</w:t>
        </w:r>
      </w:hyperlink>
      <w:r>
        <w:t xml:space="preserve">. </w:t>
      </w:r>
    </w:p>
    <w:p w:rsidR="001D2B3B" w:rsidP="001519BB" w14:paraId="66921780" w14:textId="77777777">
      <w:pPr>
        <w:pStyle w:val="BodyText"/>
        <w:ind w:left="360" w:right="270"/>
        <w:jc w:val="both"/>
      </w:pPr>
    </w:p>
    <w:p w:rsidR="001D5369" w:rsidP="001519BB" w14:paraId="03114365" w14:textId="0D9C6E82">
      <w:pPr>
        <w:pStyle w:val="BodyText"/>
        <w:ind w:left="360" w:right="270"/>
        <w:jc w:val="both"/>
        <w:rPr>
          <w:sz w:val="20"/>
        </w:rPr>
      </w:pPr>
      <w:r>
        <w:t>USDA is an equal opportunity provider, employer, and lender.</w:t>
      </w:r>
    </w:p>
    <w:p w:rsidR="001D5369" w14:paraId="03114366" w14:textId="77777777">
      <w:pPr>
        <w:pStyle w:val="BodyText"/>
        <w:rPr>
          <w:sz w:val="20"/>
        </w:rPr>
      </w:pPr>
    </w:p>
    <w:p w:rsidR="001D5369" w14:paraId="03114367" w14:textId="77777777">
      <w:pPr>
        <w:pStyle w:val="BodyText"/>
        <w:rPr>
          <w:sz w:val="20"/>
        </w:rPr>
      </w:pPr>
    </w:p>
    <w:p w:rsidR="001D5369" w14:paraId="03114368" w14:textId="77777777">
      <w:pPr>
        <w:pStyle w:val="BodyText"/>
        <w:rPr>
          <w:sz w:val="20"/>
        </w:rPr>
      </w:pPr>
    </w:p>
    <w:p w:rsidR="001D5369" w14:paraId="03114369" w14:textId="77777777">
      <w:pPr>
        <w:pStyle w:val="BodyText"/>
        <w:spacing w:before="101"/>
        <w:rPr>
          <w:sz w:val="20"/>
        </w:rPr>
      </w:pPr>
      <w:r>
        <w:rPr>
          <w:noProof/>
          <w:sz w:val="20"/>
        </w:rPr>
        <mc:AlternateContent>
          <mc:Choice Requires="wps">
            <w:drawing>
              <wp:anchor distT="0" distB="0" distL="0" distR="0" simplePos="0" relativeHeight="251672576" behindDoc="1" locked="0" layoutInCell="1" allowOverlap="1">
                <wp:simplePos x="0" y="0"/>
                <wp:positionH relativeFrom="page">
                  <wp:posOffset>453631</wp:posOffset>
                </wp:positionH>
                <wp:positionV relativeFrom="paragraph">
                  <wp:posOffset>225590</wp:posOffset>
                </wp:positionV>
                <wp:extent cx="6850380" cy="508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5080"/>
                        </a:xfrm>
                        <a:custGeom>
                          <a:avLst/>
                          <a:gdLst/>
                          <a:rect l="l" t="t" r="r" b="b"/>
                          <a:pathLst>
                            <a:path fill="norm" h="5080" w="6850380" stroke="1">
                              <a:moveTo>
                                <a:pt x="0" y="0"/>
                              </a:moveTo>
                              <a:lnTo>
                                <a:pt x="6850367" y="4787"/>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4" style="width:539.4pt;height:0.4pt;margin-top:17.75pt;margin-left:35.7pt;mso-position-horizontal-relative:page;mso-wrap-distance-bottom:0;mso-wrap-distance-left:0;mso-wrap-distance-right:0;mso-wrap-distance-top:0;mso-wrap-style:square;position:absolute;visibility:visible;v-text-anchor:top;z-index:-251642880" coordsize="6850380,5080" path="m,l6850367,4787e" filled="f" strokeweight="3pt">
                <v:path arrowok="t"/>
                <w10:wrap type="topAndBottom"/>
              </v:shape>
            </w:pict>
          </mc:Fallback>
        </mc:AlternateContent>
      </w:r>
    </w:p>
    <w:sectPr>
      <w:type w:val="continuous"/>
      <w:pgSz w:w="12240" w:h="15840"/>
      <w:pgMar w:top="1440" w:right="360" w:bottom="1280" w:left="360" w:header="0" w:footer="61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369" w14:paraId="0311437C"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3573576</wp:posOffset>
              </wp:positionH>
              <wp:positionV relativeFrom="page">
                <wp:posOffset>9223258</wp:posOffset>
              </wp:positionV>
              <wp:extent cx="88900"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66370"/>
                      </a:xfrm>
                      <a:prstGeom prst="rect">
                        <a:avLst/>
                      </a:prstGeom>
                    </wps:spPr>
                    <wps:txbx>
                      <w:txbxContent>
                        <w:p w:rsidR="001D5369" w14:textId="77777777">
                          <w:pPr>
                            <w:spacing w:before="11"/>
                            <w:ind w:left="20"/>
                            <w:rPr>
                              <w:sz w:val="20"/>
                            </w:rPr>
                          </w:pPr>
                          <w:r>
                            <w:rPr>
                              <w:spacing w:val="-10"/>
                              <w:sz w:val="20"/>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7pt;height:13.1pt;margin-top:726.25pt;margin-left:281.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D5369" w14:paraId="03114382" w14:textId="77777777">
                    <w:pPr>
                      <w:spacing w:before="11"/>
                      <w:ind w:left="20"/>
                      <w:rPr>
                        <w:sz w:val="20"/>
                      </w:rPr>
                    </w:pPr>
                    <w:r>
                      <w:rPr>
                        <w:spacing w:val="-10"/>
                        <w:sz w:val="20"/>
                      </w:rPr>
                      <w:t>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369" w14:paraId="0311437D" w14:textId="77777777">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3807663</wp:posOffset>
              </wp:positionH>
              <wp:positionV relativeFrom="page">
                <wp:posOffset>9530548</wp:posOffset>
              </wp:positionV>
              <wp:extent cx="88900" cy="166370"/>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66370"/>
                      </a:xfrm>
                      <a:prstGeom prst="rect">
                        <a:avLst/>
                      </a:prstGeom>
                    </wps:spPr>
                    <wps:txbx>
                      <w:txbxContent>
                        <w:p w:rsidR="001D5369" w14:textId="77777777">
                          <w:pPr>
                            <w:spacing w:before="11"/>
                            <w:ind w:left="20"/>
                            <w:rPr>
                              <w:sz w:val="20"/>
                            </w:rPr>
                          </w:pPr>
                          <w:r>
                            <w:rPr>
                              <w:spacing w:val="-10"/>
                              <w:sz w:val="20"/>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9" o:spid="_x0000_s2050" type="#_x0000_t202" style="width:7pt;height:13.1pt;margin-top:750.45pt;margin-left:299.8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1D5369" w14:paraId="03114383" w14:textId="77777777">
                    <w:pPr>
                      <w:spacing w:before="11"/>
                      <w:ind w:left="20"/>
                      <w:rPr>
                        <w:sz w:val="20"/>
                      </w:rPr>
                    </w:pPr>
                    <w:r>
                      <w:rPr>
                        <w:spacing w:val="-10"/>
                        <w:sz w:val="20"/>
                      </w:rPr>
                      <w:t>2</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95A68FD"/>
    <w:multiLevelType w:val="hybridMultilevel"/>
    <w:tmpl w:val="FF88AE08"/>
    <w:lvl w:ilvl="0">
      <w:start w:val="1"/>
      <w:numFmt w:val="decimal"/>
      <w:lvlText w:val="%1."/>
      <w:lvlJc w:val="left"/>
      <w:pPr>
        <w:ind w:left="763" w:hanging="30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0"/>
      <w:numFmt w:val="bullet"/>
      <w:lvlText w:val="•"/>
      <w:lvlJc w:val="left"/>
      <w:pPr>
        <w:ind w:left="1174" w:hanging="300"/>
      </w:pPr>
      <w:rPr>
        <w:rFonts w:hint="default"/>
        <w:lang w:val="en-US" w:eastAsia="en-US" w:bidi="ar-SA"/>
      </w:rPr>
    </w:lvl>
    <w:lvl w:ilvl="2">
      <w:start w:val="0"/>
      <w:numFmt w:val="bullet"/>
      <w:lvlText w:val="•"/>
      <w:lvlJc w:val="left"/>
      <w:pPr>
        <w:ind w:left="1589" w:hanging="300"/>
      </w:pPr>
      <w:rPr>
        <w:rFonts w:hint="default"/>
        <w:lang w:val="en-US" w:eastAsia="en-US" w:bidi="ar-SA"/>
      </w:rPr>
    </w:lvl>
    <w:lvl w:ilvl="3">
      <w:start w:val="0"/>
      <w:numFmt w:val="bullet"/>
      <w:lvlText w:val="•"/>
      <w:lvlJc w:val="left"/>
      <w:pPr>
        <w:ind w:left="2004" w:hanging="300"/>
      </w:pPr>
      <w:rPr>
        <w:rFonts w:hint="default"/>
        <w:lang w:val="en-US" w:eastAsia="en-US" w:bidi="ar-SA"/>
      </w:rPr>
    </w:lvl>
    <w:lvl w:ilvl="4">
      <w:start w:val="0"/>
      <w:numFmt w:val="bullet"/>
      <w:lvlText w:val="•"/>
      <w:lvlJc w:val="left"/>
      <w:pPr>
        <w:ind w:left="2419" w:hanging="300"/>
      </w:pPr>
      <w:rPr>
        <w:rFonts w:hint="default"/>
        <w:lang w:val="en-US" w:eastAsia="en-US" w:bidi="ar-SA"/>
      </w:rPr>
    </w:lvl>
    <w:lvl w:ilvl="5">
      <w:start w:val="0"/>
      <w:numFmt w:val="bullet"/>
      <w:lvlText w:val="•"/>
      <w:lvlJc w:val="left"/>
      <w:pPr>
        <w:ind w:left="2834" w:hanging="300"/>
      </w:pPr>
      <w:rPr>
        <w:rFonts w:hint="default"/>
        <w:lang w:val="en-US" w:eastAsia="en-US" w:bidi="ar-SA"/>
      </w:rPr>
    </w:lvl>
    <w:lvl w:ilvl="6">
      <w:start w:val="0"/>
      <w:numFmt w:val="bullet"/>
      <w:lvlText w:val="•"/>
      <w:lvlJc w:val="left"/>
      <w:pPr>
        <w:ind w:left="3249" w:hanging="300"/>
      </w:pPr>
      <w:rPr>
        <w:rFonts w:hint="default"/>
        <w:lang w:val="en-US" w:eastAsia="en-US" w:bidi="ar-SA"/>
      </w:rPr>
    </w:lvl>
    <w:lvl w:ilvl="7">
      <w:start w:val="0"/>
      <w:numFmt w:val="bullet"/>
      <w:lvlText w:val="•"/>
      <w:lvlJc w:val="left"/>
      <w:pPr>
        <w:ind w:left="3664" w:hanging="300"/>
      </w:pPr>
      <w:rPr>
        <w:rFonts w:hint="default"/>
        <w:lang w:val="en-US" w:eastAsia="en-US" w:bidi="ar-SA"/>
      </w:rPr>
    </w:lvl>
    <w:lvl w:ilvl="8">
      <w:start w:val="0"/>
      <w:numFmt w:val="bullet"/>
      <w:lvlText w:val="•"/>
      <w:lvlJc w:val="left"/>
      <w:pPr>
        <w:ind w:left="4079" w:hanging="300"/>
      </w:pPr>
      <w:rPr>
        <w:rFonts w:hint="default"/>
        <w:lang w:val="en-US" w:eastAsia="en-US" w:bidi="ar-SA"/>
      </w:rPr>
    </w:lvl>
  </w:abstractNum>
  <w:abstractNum w:abstractNumId="1">
    <w:nsid w:val="484716F7"/>
    <w:multiLevelType w:val="hybridMultilevel"/>
    <w:tmpl w:val="EF2E402A"/>
    <w:lvl w:ilvl="0">
      <w:start w:val="6"/>
      <w:numFmt w:val="decimal"/>
      <w:lvlText w:val="%1."/>
      <w:lvlJc w:val="left"/>
      <w:pPr>
        <w:ind w:left="383" w:hanging="250"/>
        <w:jc w:val="left"/>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upperLetter"/>
      <w:lvlText w:val="%2."/>
      <w:lvlJc w:val="left"/>
      <w:pPr>
        <w:ind w:left="374" w:hanging="294"/>
        <w:jc w:val="left"/>
      </w:pPr>
      <w:rPr>
        <w:rFonts w:ascii="Times New Roman" w:eastAsia="Times New Roman" w:hAnsi="Times New Roman" w:cs="Times New Roman" w:hint="default"/>
        <w:b/>
        <w:bCs/>
        <w:i w:val="0"/>
        <w:iCs w:val="0"/>
        <w:spacing w:val="0"/>
        <w:w w:val="100"/>
        <w:sz w:val="20"/>
        <w:szCs w:val="20"/>
        <w:lang w:val="en-US" w:eastAsia="en-US" w:bidi="ar-SA"/>
      </w:rPr>
    </w:lvl>
    <w:lvl w:ilvl="2">
      <w:start w:val="0"/>
      <w:numFmt w:val="bullet"/>
      <w:lvlText w:val="•"/>
      <w:lvlJc w:val="left"/>
      <w:pPr>
        <w:ind w:left="2608" w:hanging="294"/>
      </w:pPr>
      <w:rPr>
        <w:rFonts w:hint="default"/>
        <w:lang w:val="en-US" w:eastAsia="en-US" w:bidi="ar-SA"/>
      </w:rPr>
    </w:lvl>
    <w:lvl w:ilvl="3">
      <w:start w:val="0"/>
      <w:numFmt w:val="bullet"/>
      <w:lvlText w:val="•"/>
      <w:lvlJc w:val="left"/>
      <w:pPr>
        <w:ind w:left="3722" w:hanging="294"/>
      </w:pPr>
      <w:rPr>
        <w:rFonts w:hint="default"/>
        <w:lang w:val="en-US" w:eastAsia="en-US" w:bidi="ar-SA"/>
      </w:rPr>
    </w:lvl>
    <w:lvl w:ilvl="4">
      <w:start w:val="0"/>
      <w:numFmt w:val="bullet"/>
      <w:lvlText w:val="•"/>
      <w:lvlJc w:val="left"/>
      <w:pPr>
        <w:ind w:left="4836" w:hanging="294"/>
      </w:pPr>
      <w:rPr>
        <w:rFonts w:hint="default"/>
        <w:lang w:val="en-US" w:eastAsia="en-US" w:bidi="ar-SA"/>
      </w:rPr>
    </w:lvl>
    <w:lvl w:ilvl="5">
      <w:start w:val="0"/>
      <w:numFmt w:val="bullet"/>
      <w:lvlText w:val="•"/>
      <w:lvlJc w:val="left"/>
      <w:pPr>
        <w:ind w:left="5950" w:hanging="294"/>
      </w:pPr>
      <w:rPr>
        <w:rFonts w:hint="default"/>
        <w:lang w:val="en-US" w:eastAsia="en-US" w:bidi="ar-SA"/>
      </w:rPr>
    </w:lvl>
    <w:lvl w:ilvl="6">
      <w:start w:val="0"/>
      <w:numFmt w:val="bullet"/>
      <w:lvlText w:val="•"/>
      <w:lvlJc w:val="left"/>
      <w:pPr>
        <w:ind w:left="7064" w:hanging="294"/>
      </w:pPr>
      <w:rPr>
        <w:rFonts w:hint="default"/>
        <w:lang w:val="en-US" w:eastAsia="en-US" w:bidi="ar-SA"/>
      </w:rPr>
    </w:lvl>
    <w:lvl w:ilvl="7">
      <w:start w:val="0"/>
      <w:numFmt w:val="bullet"/>
      <w:lvlText w:val="•"/>
      <w:lvlJc w:val="left"/>
      <w:pPr>
        <w:ind w:left="8178" w:hanging="294"/>
      </w:pPr>
      <w:rPr>
        <w:rFonts w:hint="default"/>
        <w:lang w:val="en-US" w:eastAsia="en-US" w:bidi="ar-SA"/>
      </w:rPr>
    </w:lvl>
    <w:lvl w:ilvl="8">
      <w:start w:val="0"/>
      <w:numFmt w:val="bullet"/>
      <w:lvlText w:val="•"/>
      <w:lvlJc w:val="left"/>
      <w:pPr>
        <w:ind w:left="9292" w:hanging="294"/>
      </w:pPr>
      <w:rPr>
        <w:rFonts w:hint="default"/>
        <w:lang w:val="en-US" w:eastAsia="en-US" w:bidi="ar-SA"/>
      </w:rPr>
    </w:lvl>
  </w:abstractNum>
  <w:num w:numId="1" w16cid:durableId="913706380">
    <w:abstractNumId w:val="1"/>
  </w:num>
  <w:num w:numId="2" w16cid:durableId="149279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69"/>
    <w:rsid w:val="000B1343"/>
    <w:rsid w:val="00115E69"/>
    <w:rsid w:val="001519BB"/>
    <w:rsid w:val="001C5B0B"/>
    <w:rsid w:val="001D2B3B"/>
    <w:rsid w:val="001D5369"/>
    <w:rsid w:val="00236727"/>
    <w:rsid w:val="00294EEC"/>
    <w:rsid w:val="004256CC"/>
    <w:rsid w:val="00516ED7"/>
    <w:rsid w:val="005E634F"/>
    <w:rsid w:val="00897DF3"/>
    <w:rsid w:val="00A16686"/>
    <w:rsid w:val="00A74058"/>
    <w:rsid w:val="00A76D36"/>
    <w:rsid w:val="00AD68A1"/>
    <w:rsid w:val="00CE69A4"/>
    <w:rsid w:val="00CF5A4B"/>
    <w:rsid w:val="00E93C2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0311431C"/>
  <w15:docId w15:val="{A1356F0C-AE28-4950-836B-EA1306F7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63" w:right="888"/>
      <w:jc w:val="center"/>
      <w:outlineLvl w:val="0"/>
    </w:pPr>
    <w:rPr>
      <w:b/>
      <w:bCs/>
      <w:sz w:val="24"/>
      <w:szCs w:val="24"/>
    </w:rPr>
  </w:style>
  <w:style w:type="paragraph" w:styleId="Heading2">
    <w:name w:val="heading 2"/>
    <w:basedOn w:val="Normal"/>
    <w:uiPriority w:val="9"/>
    <w:unhideWhenUsed/>
    <w:qFormat/>
    <w:pPr>
      <w:spacing w:before="196"/>
      <w:ind w:left="174" w:right="888"/>
      <w:jc w:val="center"/>
      <w:outlineLvl w:val="1"/>
    </w:pPr>
    <w:rPr>
      <w:b/>
      <w:bCs/>
      <w:sz w:val="20"/>
      <w:szCs w:val="20"/>
    </w:rPr>
  </w:style>
  <w:style w:type="paragraph" w:styleId="Heading3">
    <w:name w:val="heading 3"/>
    <w:basedOn w:val="Normal"/>
    <w:uiPriority w:val="9"/>
    <w:unhideWhenUsed/>
    <w:qFormat/>
    <w:pPr>
      <w:ind w:left="1059"/>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374"/>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256CC"/>
    <w:rPr>
      <w:color w:val="0000FF" w:themeColor="hyperlink"/>
      <w:u w:val="single"/>
    </w:rPr>
  </w:style>
  <w:style w:type="character" w:styleId="UnresolvedMention">
    <w:name w:val="Unresolved Mention"/>
    <w:basedOn w:val="DefaultParagraphFont"/>
    <w:uiPriority w:val="99"/>
    <w:semiHidden/>
    <w:unhideWhenUsed/>
    <w:rsid w:val="004256CC"/>
    <w:rPr>
      <w:color w:val="605E5C"/>
      <w:shd w:val="clear" w:color="auto" w:fill="E1DFDD"/>
    </w:rPr>
  </w:style>
  <w:style w:type="character" w:styleId="CommentReference">
    <w:name w:val="annotation reference"/>
    <w:basedOn w:val="DefaultParagraphFont"/>
    <w:uiPriority w:val="99"/>
    <w:semiHidden/>
    <w:unhideWhenUsed/>
    <w:rsid w:val="00294EEC"/>
    <w:rPr>
      <w:sz w:val="16"/>
      <w:szCs w:val="16"/>
    </w:rPr>
  </w:style>
  <w:style w:type="paragraph" w:styleId="CommentText">
    <w:name w:val="annotation text"/>
    <w:basedOn w:val="Normal"/>
    <w:link w:val="CommentTextChar"/>
    <w:uiPriority w:val="99"/>
    <w:unhideWhenUsed/>
    <w:rsid w:val="00294EEC"/>
    <w:rPr>
      <w:sz w:val="20"/>
      <w:szCs w:val="20"/>
    </w:rPr>
  </w:style>
  <w:style w:type="character" w:customStyle="1" w:styleId="CommentTextChar">
    <w:name w:val="Comment Text Char"/>
    <w:basedOn w:val="DefaultParagraphFont"/>
    <w:link w:val="CommentText"/>
    <w:uiPriority w:val="99"/>
    <w:rsid w:val="00294E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4EEC"/>
    <w:rPr>
      <w:b/>
      <w:bCs/>
    </w:rPr>
  </w:style>
  <w:style w:type="character" w:customStyle="1" w:styleId="CommentSubjectChar">
    <w:name w:val="Comment Subject Char"/>
    <w:basedOn w:val="CommentTextChar"/>
    <w:link w:val="CommentSubject"/>
    <w:uiPriority w:val="99"/>
    <w:semiHidden/>
    <w:rsid w:val="00294EEC"/>
    <w:rPr>
      <w:rFonts w:ascii="Times New Roman" w:eastAsia="Times New Roman" w:hAnsi="Times New Roman" w:cs="Times New Roman"/>
      <w:b/>
      <w:bCs/>
      <w:sz w:val="20"/>
      <w:szCs w:val="20"/>
    </w:rPr>
  </w:style>
  <w:style w:type="paragraph" w:styleId="Revision">
    <w:name w:val="Revision"/>
    <w:hidden/>
    <w:uiPriority w:val="99"/>
    <w:semiHidden/>
    <w:rsid w:val="00236727"/>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4AB3F-3D8B-4AA2-9269-613E2D75CCA9}">
  <ds:schemaRefs>
    <ds:schemaRef ds:uri="http://schemas.microsoft.com/sharepoint/v3/contenttype/forms"/>
  </ds:schemaRefs>
</ds:datastoreItem>
</file>

<file path=customXml/itemProps2.xml><?xml version="1.0" encoding="utf-8"?>
<ds:datastoreItem xmlns:ds="http://schemas.openxmlformats.org/officeDocument/2006/customXml" ds:itemID="{2B4C63C8-D9DA-462E-ABE4-B9566E898604}">
  <ds:schemaRefs>
    <ds:schemaRef ds:uri="http://schemas.openxmlformats.org/officeDocument/2006/bibliography"/>
  </ds:schemaRefs>
</ds:datastoreItem>
</file>

<file path=customXml/itemProps3.xml><?xml version="1.0" encoding="utf-8"?>
<ds:datastoreItem xmlns:ds="http://schemas.openxmlformats.org/officeDocument/2006/customXml" ds:itemID="{0240BB0E-4941-4B86-9BA3-D9A8D4B4AD15}">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4.xml><?xml version="1.0" encoding="utf-8"?>
<ds:datastoreItem xmlns:ds="http://schemas.openxmlformats.org/officeDocument/2006/customXml" ds:itemID="{E17CA266-FD73-4469-A6DE-E9D552C4D08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1118</Words>
  <Characters>6375</Characters>
  <Application>Microsoft Office Word</Application>
  <DocSecurity>0</DocSecurity>
  <Lines>53</Lines>
  <Paragraphs>14</Paragraphs>
  <ScaleCrop>false</ScaleCrop>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Subordination Agreement and Limited Lien Waiver</dc:title>
  <dc:subject>Subordination Agreement and Limited Lien Waiver</dc:subject>
  <dc:creator>USDA,NRCS</dc:creator>
  <cp:lastModifiedBy>Benedict, Barbara - FPAC-FBC, MO</cp:lastModifiedBy>
  <cp:revision>5</cp:revision>
  <dcterms:created xsi:type="dcterms:W3CDTF">2026-05-07T18:39:00Z</dcterms:created>
  <dcterms:modified xsi:type="dcterms:W3CDTF">2026-05-07T18:40:00Z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2025-02-28T00:00:00Z</vt:filetime>
  </property>
  <property fmtid="{D5CDD505-2E9C-101B-9397-08002B2CF9AE}" pid="4" name="Creator">
    <vt:lpwstr>Designer 6.5</vt:lpwstr>
  </property>
  <property fmtid="{D5CDD505-2E9C-101B-9397-08002B2CF9AE}" pid="5" name="LastSaved">
    <vt:filetime>2026-04-21T00:00:00Z</vt:filetime>
  </property>
  <property fmtid="{D5CDD505-2E9C-101B-9397-08002B2CF9AE}" pid="6" name="MediaServiceImageTags">
    <vt:lpwstr/>
  </property>
  <property fmtid="{D5CDD505-2E9C-101B-9397-08002B2CF9AE}" pid="7" name="Producer">
    <vt:lpwstr>Designer 6.5</vt:lpwstr>
  </property>
</Properties>
</file>