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57EC1" w14:paraId="2572BE93" w14:textId="77777777">
      <w:pPr>
        <w:pStyle w:val="BodyText"/>
        <w:spacing w:before="5"/>
        <w:rPr>
          <w:sz w:val="2"/>
        </w:rPr>
      </w:pPr>
    </w:p>
    <w:tbl>
      <w:tblPr>
        <w:tblW w:w="0" w:type="auto"/>
        <w:tblInd w:w="3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52"/>
      </w:tblGrid>
      <w:tr w14:paraId="2572BE9D" w14:textId="77777777">
        <w:tblPrEx>
          <w:tblW w:w="0" w:type="auto"/>
          <w:tblInd w:w="3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83"/>
        </w:trPr>
        <w:tc>
          <w:tcPr>
            <w:tcW w:w="10852" w:type="dxa"/>
          </w:tcPr>
          <w:p w:rsidR="00057EC1" w:rsidP="00CC4CB7" w14:paraId="2572BE94" w14:textId="6934FDA6">
            <w:pPr>
              <w:pStyle w:val="TableParagraph"/>
              <w:tabs>
                <w:tab w:val="left" w:pos="6050"/>
              </w:tabs>
              <w:spacing w:line="268" w:lineRule="exact"/>
              <w:ind w:left="106"/>
              <w:rPr>
                <w:position w:val="7"/>
                <w:sz w:val="20"/>
              </w:rPr>
            </w:pPr>
            <w:r>
              <w:rPr>
                <w:sz w:val="20"/>
              </w:rPr>
              <w:t xml:space="preserve">U.S. Department of </w:t>
            </w:r>
            <w:r>
              <w:rPr>
                <w:spacing w:val="-2"/>
                <w:sz w:val="20"/>
              </w:rPr>
              <w:t>Agriculture</w:t>
            </w:r>
            <w:r>
              <w:rPr>
                <w:sz w:val="20"/>
              </w:rPr>
              <w:tab/>
            </w:r>
            <w:r>
              <w:rPr>
                <w:position w:val="7"/>
                <w:sz w:val="20"/>
              </w:rPr>
              <w:t>OMB</w:t>
            </w:r>
            <w:r>
              <w:rPr>
                <w:spacing w:val="-2"/>
                <w:position w:val="7"/>
                <w:sz w:val="20"/>
              </w:rPr>
              <w:t xml:space="preserve"> </w:t>
            </w:r>
            <w:r>
              <w:rPr>
                <w:position w:val="7"/>
                <w:sz w:val="20"/>
              </w:rPr>
              <w:t>NO. 0578-</w:t>
            </w:r>
            <w:r>
              <w:rPr>
                <w:spacing w:val="-4"/>
                <w:position w:val="7"/>
                <w:sz w:val="20"/>
              </w:rPr>
              <w:t>0013</w:t>
            </w:r>
            <w:r w:rsidR="00CC4CB7">
              <w:rPr>
                <w:spacing w:val="-4"/>
                <w:position w:val="7"/>
                <w:sz w:val="20"/>
              </w:rPr>
              <w:t xml:space="preserve"> OMB Expiration Date XX/XX/XXXX</w:t>
            </w:r>
          </w:p>
          <w:p w:rsidR="00057EC1" w:rsidP="00CC4CB7" w14:paraId="2572BE95" w14:textId="77777777">
            <w:pPr>
              <w:pStyle w:val="TableParagraph"/>
              <w:spacing w:line="198" w:lineRule="exact"/>
              <w:ind w:right="20"/>
              <w:jc w:val="right"/>
              <w:rPr>
                <w:sz w:val="20"/>
              </w:rPr>
            </w:pPr>
            <w:r>
              <w:rPr>
                <w:sz w:val="20"/>
              </w:rPr>
              <w:t>AD-</w:t>
            </w:r>
            <w:r>
              <w:rPr>
                <w:spacing w:val="-4"/>
                <w:sz w:val="20"/>
              </w:rPr>
              <w:t>1160</w:t>
            </w:r>
          </w:p>
          <w:p w:rsidR="00057EC1" w14:paraId="2572BE96" w14:textId="77777777">
            <w:pPr>
              <w:pStyle w:val="TableParagraph"/>
              <w:spacing w:before="224"/>
              <w:ind w:left="3568"/>
              <w:rPr>
                <w:b/>
                <w:sz w:val="24"/>
              </w:rPr>
            </w:pPr>
            <w:r>
              <w:rPr>
                <w:b/>
                <w:sz w:val="24"/>
              </w:rPr>
              <w:t xml:space="preserve">COMPATIBLE USE </w:t>
            </w:r>
            <w:r>
              <w:rPr>
                <w:b/>
                <w:spacing w:val="-2"/>
                <w:sz w:val="24"/>
              </w:rPr>
              <w:t>AUTHORIZATION</w:t>
            </w:r>
          </w:p>
          <w:p w:rsidR="00057EC1" w14:paraId="2572BE97" w14:textId="77777777">
            <w:pPr>
              <w:pStyle w:val="TableParagraph"/>
              <w:spacing w:before="175"/>
              <w:rPr>
                <w:sz w:val="24"/>
              </w:rPr>
            </w:pPr>
          </w:p>
          <w:p w:rsidR="00057EC1" w14:paraId="2572BE98" w14:textId="77777777">
            <w:pPr>
              <w:pStyle w:val="TableParagraph"/>
              <w:tabs>
                <w:tab w:val="left" w:pos="6095"/>
                <w:tab w:val="left" w:pos="7790"/>
                <w:tab w:val="left" w:pos="10567"/>
              </w:tabs>
              <w:ind w:left="179"/>
              <w:rPr>
                <w:position w:val="8"/>
                <w:sz w:val="20"/>
              </w:rPr>
            </w:pPr>
            <w:r>
              <w:rPr>
                <w:sz w:val="20"/>
              </w:rPr>
              <w:t>1.</w:t>
            </w:r>
            <w:r>
              <w:rPr>
                <w:spacing w:val="75"/>
                <w:w w:val="150"/>
                <w:sz w:val="20"/>
              </w:rPr>
              <w:t xml:space="preserve"> </w:t>
            </w:r>
            <w:r>
              <w:rPr>
                <w:sz w:val="20"/>
              </w:rPr>
              <w:t xml:space="preserve">To be completed by NRCS; check appropriate </w:t>
            </w:r>
            <w:r>
              <w:rPr>
                <w:spacing w:val="-4"/>
                <w:sz w:val="20"/>
              </w:rPr>
              <w:t>box:</w:t>
            </w:r>
            <w:r>
              <w:rPr>
                <w:sz w:val="20"/>
              </w:rPr>
              <w:tab/>
            </w:r>
            <w:r>
              <w:rPr>
                <w:position w:val="8"/>
                <w:sz w:val="20"/>
              </w:rPr>
              <w:t xml:space="preserve">2. </w:t>
            </w:r>
            <w:r>
              <w:rPr>
                <w:spacing w:val="-2"/>
                <w:position w:val="8"/>
                <w:sz w:val="20"/>
              </w:rPr>
              <w:t>County:</w:t>
            </w:r>
            <w:r>
              <w:rPr>
                <w:position w:val="8"/>
                <w:sz w:val="20"/>
              </w:rPr>
              <w:tab/>
            </w:r>
            <w:r>
              <w:rPr>
                <w:position w:val="8"/>
                <w:sz w:val="20"/>
                <w:u w:val="single"/>
              </w:rPr>
              <w:tab/>
            </w:r>
          </w:p>
          <w:p w:rsidR="00057EC1" w14:paraId="2572BE99" w14:textId="77777777">
            <w:pPr>
              <w:pStyle w:val="TableParagraph"/>
              <w:tabs>
                <w:tab w:val="left" w:pos="7790"/>
                <w:tab w:val="left" w:pos="10567"/>
              </w:tabs>
              <w:spacing w:before="3" w:line="192" w:lineRule="exact"/>
              <w:ind w:left="6095"/>
              <w:rPr>
                <w:sz w:val="20"/>
              </w:rPr>
            </w:pPr>
            <w:r>
              <w:rPr>
                <w:sz w:val="20"/>
              </w:rPr>
              <w:t>3. Contract</w:t>
            </w:r>
            <w:r>
              <w:rPr>
                <w:spacing w:val="50"/>
                <w:sz w:val="20"/>
              </w:rPr>
              <w:t xml:space="preserve"> </w:t>
            </w:r>
            <w:r>
              <w:rPr>
                <w:spacing w:val="-4"/>
                <w:sz w:val="20"/>
              </w:rPr>
              <w:t>NO.:</w:t>
            </w:r>
            <w:r>
              <w:rPr>
                <w:sz w:val="20"/>
              </w:rPr>
              <w:tab/>
            </w:r>
            <w:r>
              <w:rPr>
                <w:sz w:val="20"/>
                <w:u w:val="single"/>
              </w:rPr>
              <w:tab/>
            </w:r>
          </w:p>
          <w:p w:rsidR="00057EC1" w14:paraId="2572BE9A" w14:textId="77777777">
            <w:pPr>
              <w:pStyle w:val="TableParagraph"/>
              <w:spacing w:line="162" w:lineRule="exact"/>
              <w:ind w:left="1100"/>
              <w:rPr>
                <w:b/>
                <w:sz w:val="20"/>
              </w:rPr>
            </w:pPr>
            <w:r>
              <w:rPr>
                <w:b/>
                <w:noProof/>
                <w:sz w:val="20"/>
              </w:rPr>
              <mc:AlternateContent>
                <mc:Choice Requires="wpg">
                  <w:drawing>
                    <wp:anchor distT="0" distB="0" distL="0" distR="0" simplePos="0" relativeHeight="251664384" behindDoc="1" locked="0" layoutInCell="1" allowOverlap="1">
                      <wp:simplePos x="0" y="0"/>
                      <wp:positionH relativeFrom="column">
                        <wp:posOffset>394817</wp:posOffset>
                      </wp:positionH>
                      <wp:positionV relativeFrom="paragraph">
                        <wp:posOffset>-82405</wp:posOffset>
                      </wp:positionV>
                      <wp:extent cx="227329" cy="227329"/>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27329" cy="227329"/>
                                <a:chOff x="0" y="0"/>
                                <a:chExt cx="227329" cy="227329"/>
                              </a:xfrm>
                            </wpg:grpSpPr>
                            <wps:wsp xmlns:wps="http://schemas.microsoft.com/office/word/2010/wordprocessingShape">
                              <wps:cNvPr id="3" name="Graphic 3"/>
                              <wps:cNvSpPr/>
                              <wps:spPr>
                                <a:xfrm>
                                  <a:off x="6350" y="6350"/>
                                  <a:ext cx="214629" cy="214629"/>
                                </a:xfrm>
                                <a:custGeom>
                                  <a:avLst/>
                                  <a:gdLst/>
                                  <a:rect l="l" t="t" r="r" b="b"/>
                                  <a:pathLst>
                                    <a:path fill="norm" h="214629" w="214629" stroke="1">
                                      <a:moveTo>
                                        <a:pt x="0" y="214350"/>
                                      </a:moveTo>
                                      <a:lnTo>
                                        <a:pt x="214350" y="214350"/>
                                      </a:lnTo>
                                      <a:lnTo>
                                        <a:pt x="214350" y="0"/>
                                      </a:lnTo>
                                      <a:lnTo>
                                        <a:pt x="0" y="0"/>
                                      </a:lnTo>
                                      <a:lnTo>
                                        <a:pt x="0" y="214350"/>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17.9pt;height:17.9pt;margin-top:-6.5pt;margin-left:31.1pt;mso-wrap-distance-left:0;mso-wrap-distance-right:0;position:absolute;z-index:-251651072" coordsize="227329,227329">
                      <v:shape id="Graphic 3" o:spid="_x0000_s1026" style="width:214629;height:214629;left:6350;mso-wrap-style:square;position:absolute;top:6350;visibility:visible;v-text-anchor:top" coordsize="214629,214629" path="m,214350l214350,214350l214350,,,,,214350xe" filled="f" strokeweight="1pt">
                        <v:path arrowok="t"/>
                      </v:shape>
                    </v:group>
                  </w:pict>
                </mc:Fallback>
              </mc:AlternateContent>
            </w:r>
            <w:r>
              <w:rPr>
                <w:b/>
                <w:sz w:val="20"/>
              </w:rPr>
              <w:t>This</w:t>
            </w:r>
            <w:r>
              <w:rPr>
                <w:b/>
                <w:spacing w:val="-5"/>
                <w:sz w:val="20"/>
              </w:rPr>
              <w:t xml:space="preserve"> </w:t>
            </w:r>
            <w:r>
              <w:rPr>
                <w:b/>
                <w:sz w:val="20"/>
              </w:rPr>
              <w:t>transaction</w:t>
            </w:r>
            <w:r>
              <w:rPr>
                <w:b/>
                <w:spacing w:val="-4"/>
                <w:sz w:val="20"/>
              </w:rPr>
              <w:t xml:space="preserve"> </w:t>
            </w:r>
            <w:r>
              <w:rPr>
                <w:b/>
                <w:sz w:val="20"/>
              </w:rPr>
              <w:t>is</w:t>
            </w:r>
            <w:r>
              <w:rPr>
                <w:b/>
                <w:spacing w:val="-5"/>
                <w:sz w:val="20"/>
              </w:rPr>
              <w:t xml:space="preserve"> </w:t>
            </w:r>
            <w:r>
              <w:rPr>
                <w:b/>
                <w:sz w:val="20"/>
              </w:rPr>
              <w:t>for</w:t>
            </w:r>
            <w:r>
              <w:rPr>
                <w:b/>
                <w:spacing w:val="-3"/>
                <w:sz w:val="20"/>
              </w:rPr>
              <w:t xml:space="preserve"> </w:t>
            </w:r>
            <w:r>
              <w:rPr>
                <w:b/>
                <w:spacing w:val="-5"/>
                <w:sz w:val="20"/>
              </w:rPr>
              <w:t>CCC</w:t>
            </w:r>
          </w:p>
          <w:p w:rsidR="00057EC1" w14:paraId="2572BE9B" w14:textId="77777777">
            <w:pPr>
              <w:pStyle w:val="TableParagraph"/>
              <w:tabs>
                <w:tab w:val="left" w:pos="10567"/>
              </w:tabs>
              <w:spacing w:line="200" w:lineRule="exact"/>
              <w:ind w:left="6095"/>
              <w:rPr>
                <w:sz w:val="20"/>
              </w:rPr>
            </w:pPr>
            <w:r>
              <w:rPr>
                <w:sz w:val="20"/>
              </w:rPr>
              <w:t>4. Agreement</w:t>
            </w:r>
            <w:r>
              <w:rPr>
                <w:spacing w:val="40"/>
                <w:sz w:val="20"/>
              </w:rPr>
              <w:t xml:space="preserve"> </w:t>
            </w:r>
            <w:r>
              <w:rPr>
                <w:sz w:val="20"/>
              </w:rPr>
              <w:t>NO.:</w:t>
            </w:r>
            <w:r>
              <w:rPr>
                <w:spacing w:val="61"/>
                <w:sz w:val="20"/>
              </w:rPr>
              <w:t xml:space="preserve"> </w:t>
            </w:r>
            <w:r>
              <w:rPr>
                <w:sz w:val="20"/>
                <w:u w:val="single"/>
              </w:rPr>
              <w:tab/>
            </w:r>
          </w:p>
          <w:p w:rsidR="00057EC1" w14:paraId="2572BE9C" w14:textId="77777777">
            <w:pPr>
              <w:pStyle w:val="TableParagraph"/>
              <w:tabs>
                <w:tab w:val="left" w:pos="6095"/>
                <w:tab w:val="left" w:pos="8865"/>
              </w:tabs>
              <w:spacing w:before="14"/>
              <w:ind w:left="1100"/>
              <w:rPr>
                <w:position w:val="-8"/>
                <w:sz w:val="20"/>
              </w:rPr>
            </w:pPr>
            <w:r>
              <w:rPr>
                <w:noProof/>
                <w:position w:val="-8"/>
                <w:sz w:val="20"/>
              </w:rPr>
              <mc:AlternateContent>
                <mc:Choice Requires="wpg">
                  <w:drawing>
                    <wp:anchor distT="0" distB="0" distL="0" distR="0" simplePos="0" relativeHeight="251666432" behindDoc="1" locked="0" layoutInCell="1" allowOverlap="1">
                      <wp:simplePos x="0" y="0"/>
                      <wp:positionH relativeFrom="column">
                        <wp:posOffset>387832</wp:posOffset>
                      </wp:positionH>
                      <wp:positionV relativeFrom="paragraph">
                        <wp:posOffset>-37364</wp:posOffset>
                      </wp:positionV>
                      <wp:extent cx="241300" cy="24130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241300" cy="241300"/>
                                <a:chOff x="0" y="0"/>
                                <a:chExt cx="241300" cy="241300"/>
                              </a:xfrm>
                            </wpg:grpSpPr>
                            <wps:wsp xmlns:wps="http://schemas.microsoft.com/office/word/2010/wordprocessingShape">
                              <wps:cNvPr id="5" name="Graphic 5"/>
                              <wps:cNvSpPr/>
                              <wps:spPr>
                                <a:xfrm>
                                  <a:off x="6350" y="6350"/>
                                  <a:ext cx="228600" cy="228600"/>
                                </a:xfrm>
                                <a:custGeom>
                                  <a:avLst/>
                                  <a:gdLst/>
                                  <a:rect l="l" t="t" r="r" b="b"/>
                                  <a:pathLst>
                                    <a:path fill="norm" h="228600" w="228600" stroke="1">
                                      <a:moveTo>
                                        <a:pt x="0" y="228600"/>
                                      </a:moveTo>
                                      <a:lnTo>
                                        <a:pt x="228600" y="228600"/>
                                      </a:lnTo>
                                      <a:lnTo>
                                        <a:pt x="228600" y="0"/>
                                      </a:lnTo>
                                      <a:lnTo>
                                        <a:pt x="0" y="0"/>
                                      </a:lnTo>
                                      <a:lnTo>
                                        <a:pt x="0" y="228600"/>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7" style="width:19pt;height:19pt;margin-top:-2.95pt;margin-left:30.55pt;mso-wrap-distance-left:0;mso-wrap-distance-right:0;position:absolute;z-index:-251649024" coordsize="241300,241300">
                      <v:shape id="Graphic 5" o:spid="_x0000_s1028" style="width:228600;height:228600;left:6350;mso-wrap-style:square;position:absolute;top:6350;visibility:visible;v-text-anchor:top" coordsize="228600,228600" path="m,228600l228600,228600l228600,,,,,228600xe" filled="f" strokeweight="1pt">
                        <v:path arrowok="t"/>
                      </v:shape>
                    </v:group>
                  </w:pict>
                </mc:Fallback>
              </mc:AlternateContent>
            </w:r>
            <w:r>
              <w:rPr>
                <w:b/>
                <w:sz w:val="20"/>
              </w:rPr>
              <w:t>This</w:t>
            </w:r>
            <w:r>
              <w:rPr>
                <w:b/>
                <w:spacing w:val="-5"/>
                <w:sz w:val="20"/>
              </w:rPr>
              <w:t xml:space="preserve"> </w:t>
            </w:r>
            <w:r>
              <w:rPr>
                <w:b/>
                <w:sz w:val="20"/>
              </w:rPr>
              <w:t>transaction</w:t>
            </w:r>
            <w:r>
              <w:rPr>
                <w:b/>
                <w:spacing w:val="-4"/>
                <w:sz w:val="20"/>
              </w:rPr>
              <w:t xml:space="preserve"> </w:t>
            </w:r>
            <w:r>
              <w:rPr>
                <w:b/>
                <w:sz w:val="20"/>
              </w:rPr>
              <w:t>is</w:t>
            </w:r>
            <w:r>
              <w:rPr>
                <w:b/>
                <w:spacing w:val="-5"/>
                <w:sz w:val="20"/>
              </w:rPr>
              <w:t xml:space="preserve"> </w:t>
            </w:r>
            <w:r>
              <w:rPr>
                <w:b/>
                <w:sz w:val="20"/>
              </w:rPr>
              <w:t>for</w:t>
            </w:r>
            <w:r>
              <w:rPr>
                <w:b/>
                <w:spacing w:val="-3"/>
                <w:sz w:val="20"/>
              </w:rPr>
              <w:t xml:space="preserve"> </w:t>
            </w:r>
            <w:r>
              <w:rPr>
                <w:b/>
                <w:sz w:val="20"/>
              </w:rPr>
              <w:t>NRCS</w:t>
            </w:r>
            <w:r>
              <w:rPr>
                <w:b/>
                <w:spacing w:val="-4"/>
                <w:sz w:val="20"/>
              </w:rPr>
              <w:t xml:space="preserve"> </w:t>
            </w:r>
            <w:r>
              <w:rPr>
                <w:b/>
                <w:spacing w:val="-5"/>
                <w:sz w:val="20"/>
              </w:rPr>
              <w:t>EWP</w:t>
            </w:r>
            <w:r>
              <w:rPr>
                <w:b/>
                <w:sz w:val="20"/>
              </w:rPr>
              <w:tab/>
            </w:r>
            <w:r>
              <w:rPr>
                <w:position w:val="-8"/>
                <w:sz w:val="20"/>
              </w:rPr>
              <w:t>5. Expiration Date:</w:t>
            </w:r>
            <w:r>
              <w:rPr>
                <w:spacing w:val="138"/>
                <w:position w:val="-8"/>
                <w:sz w:val="20"/>
              </w:rPr>
              <w:t xml:space="preserve"> </w:t>
            </w:r>
            <w:r>
              <w:rPr>
                <w:position w:val="-8"/>
                <w:sz w:val="20"/>
                <w:u w:val="single"/>
              </w:rPr>
              <w:tab/>
            </w:r>
          </w:p>
        </w:tc>
      </w:tr>
      <w:tr w14:paraId="2572BEA1" w14:textId="77777777">
        <w:tblPrEx>
          <w:tblW w:w="0" w:type="auto"/>
          <w:tblInd w:w="344" w:type="dxa"/>
          <w:tblLayout w:type="fixed"/>
          <w:tblCellMar>
            <w:left w:w="0" w:type="dxa"/>
            <w:right w:w="0" w:type="dxa"/>
          </w:tblCellMar>
          <w:tblLook w:val="01E0"/>
        </w:tblPrEx>
        <w:trPr>
          <w:trHeight w:val="1250"/>
        </w:trPr>
        <w:tc>
          <w:tcPr>
            <w:tcW w:w="10852" w:type="dxa"/>
          </w:tcPr>
          <w:p w:rsidR="00057EC1" w14:paraId="2572BE9E" w14:textId="77777777">
            <w:pPr>
              <w:pStyle w:val="TableParagraph"/>
              <w:spacing w:before="54"/>
              <w:ind w:left="27"/>
              <w:rPr>
                <w:sz w:val="20"/>
              </w:rPr>
            </w:pPr>
            <w:r>
              <w:rPr>
                <w:sz w:val="20"/>
              </w:rPr>
              <w:t>A.</w:t>
            </w:r>
            <w:r>
              <w:rPr>
                <w:spacing w:val="48"/>
                <w:sz w:val="20"/>
              </w:rPr>
              <w:t xml:space="preserve"> </w:t>
            </w:r>
            <w:r>
              <w:rPr>
                <w:sz w:val="20"/>
              </w:rPr>
              <w:t>Person</w:t>
            </w:r>
            <w:r>
              <w:rPr>
                <w:spacing w:val="-1"/>
                <w:sz w:val="20"/>
              </w:rPr>
              <w:t xml:space="preserve"> </w:t>
            </w:r>
            <w:r>
              <w:rPr>
                <w:sz w:val="20"/>
              </w:rPr>
              <w:t>Responsible</w:t>
            </w:r>
            <w:r>
              <w:rPr>
                <w:spacing w:val="-1"/>
                <w:sz w:val="20"/>
              </w:rPr>
              <w:t xml:space="preserve"> </w:t>
            </w:r>
            <w:r>
              <w:rPr>
                <w:sz w:val="20"/>
              </w:rPr>
              <w:t>for</w:t>
            </w:r>
            <w:r>
              <w:rPr>
                <w:spacing w:val="-2"/>
                <w:sz w:val="20"/>
              </w:rPr>
              <w:t xml:space="preserve"> </w:t>
            </w:r>
            <w:r>
              <w:rPr>
                <w:sz w:val="20"/>
              </w:rPr>
              <w:t>Agreement</w:t>
            </w:r>
            <w:r>
              <w:rPr>
                <w:spacing w:val="-1"/>
                <w:sz w:val="20"/>
              </w:rPr>
              <w:t xml:space="preserve"> </w:t>
            </w:r>
            <w:r>
              <w:rPr>
                <w:sz w:val="20"/>
              </w:rPr>
              <w:t>Activities</w:t>
            </w:r>
            <w:r>
              <w:rPr>
                <w:spacing w:val="-1"/>
                <w:sz w:val="20"/>
              </w:rPr>
              <w:t xml:space="preserve"> </w:t>
            </w:r>
            <w:r>
              <w:rPr>
                <w:sz w:val="20"/>
              </w:rPr>
              <w:t>(Name</w:t>
            </w:r>
            <w:r>
              <w:rPr>
                <w:spacing w:val="-1"/>
                <w:sz w:val="20"/>
              </w:rPr>
              <w:t xml:space="preserve"> </w:t>
            </w:r>
            <w:r>
              <w:rPr>
                <w:sz w:val="20"/>
              </w:rPr>
              <w:t>and</w:t>
            </w:r>
            <w:r>
              <w:rPr>
                <w:spacing w:val="-1"/>
                <w:sz w:val="20"/>
              </w:rPr>
              <w:t xml:space="preserve"> </w:t>
            </w:r>
            <w:r>
              <w:rPr>
                <w:spacing w:val="-2"/>
                <w:sz w:val="20"/>
              </w:rPr>
              <w:t>Address):</w:t>
            </w:r>
          </w:p>
          <w:p w:rsidR="00057EC1" w14:paraId="2572BE9F" w14:textId="77777777">
            <w:pPr>
              <w:pStyle w:val="TableParagraph"/>
              <w:spacing w:before="6"/>
              <w:rPr>
                <w:sz w:val="20"/>
              </w:rPr>
            </w:pPr>
          </w:p>
          <w:p w:rsidR="00057EC1" w14:paraId="2572BEA0" w14:textId="77777777">
            <w:pPr>
              <w:pStyle w:val="TableParagraph"/>
              <w:spacing w:before="1"/>
              <w:ind w:left="889" w:right="6301" w:hanging="450"/>
              <w:rPr>
                <w:sz w:val="20"/>
              </w:rPr>
            </w:pPr>
            <w:r>
              <w:rPr>
                <w:noProof/>
                <w:sz w:val="20"/>
              </w:rPr>
              <mc:AlternateContent>
                <mc:Choice Requires="wpg">
                  <w:drawing>
                    <wp:anchor distT="0" distB="0" distL="0" distR="0" simplePos="0" relativeHeight="251658240" behindDoc="1" locked="0" layoutInCell="1" allowOverlap="1">
                      <wp:simplePos x="0" y="0"/>
                      <wp:positionH relativeFrom="column">
                        <wp:posOffset>1755394</wp:posOffset>
                      </wp:positionH>
                      <wp:positionV relativeFrom="paragraph">
                        <wp:posOffset>369162</wp:posOffset>
                      </wp:positionV>
                      <wp:extent cx="1066800" cy="635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066800" cy="6350"/>
                                <a:chOff x="0" y="0"/>
                                <a:chExt cx="1066800" cy="6350"/>
                              </a:xfrm>
                            </wpg:grpSpPr>
                            <wps:wsp xmlns:wps="http://schemas.microsoft.com/office/word/2010/wordprocessingShape">
                              <wps:cNvPr id="7" name="Graphic 7"/>
                              <wps:cNvSpPr/>
                              <wps:spPr>
                                <a:xfrm>
                                  <a:off x="0" y="3175"/>
                                  <a:ext cx="1066800" cy="1270"/>
                                </a:xfrm>
                                <a:custGeom>
                                  <a:avLst/>
                                  <a:gdLst/>
                                  <a:rect l="l" t="t" r="r" b="b"/>
                                  <a:pathLst>
                                    <a:path fill="norm" w="1066800" stroke="1">
                                      <a:moveTo>
                                        <a:pt x="0" y="0"/>
                                      </a:moveTo>
                                      <a:lnTo>
                                        <a:pt x="1066571"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29" style="width:84pt;height:0.5pt;margin-top:29.05pt;margin-left:138.2pt;mso-wrap-distance-left:0;mso-wrap-distance-right:0;position:absolute;z-index:-251657216" coordsize="10668,63">
                      <v:shape id="Graphic 7" o:spid="_x0000_s1030" style="width:10668;height:13;mso-wrap-style:square;position:absolute;top:31;visibility:visible;v-text-anchor:top" coordsize="1066800,1270" path="m,l1066571,e" filled="f" strokeweight="0.5pt">
                        <v:path arrowok="t"/>
                      </v:shape>
                    </v:group>
                  </w:pict>
                </mc:Fallback>
              </mc:AlternateContent>
            </w:r>
            <w:r>
              <w:rPr>
                <w:noProof/>
                <w:sz w:val="20"/>
              </w:rPr>
              <mc:AlternateContent>
                <mc:Choice Requires="wpg">
                  <w:drawing>
                    <wp:anchor distT="0" distB="0" distL="0" distR="0" simplePos="0" relativeHeight="251668480" behindDoc="1" locked="0" layoutInCell="1" allowOverlap="1">
                      <wp:simplePos x="0" y="0"/>
                      <wp:positionH relativeFrom="column">
                        <wp:posOffset>3678847</wp:posOffset>
                      </wp:positionH>
                      <wp:positionV relativeFrom="paragraph">
                        <wp:posOffset>-271526</wp:posOffset>
                      </wp:positionV>
                      <wp:extent cx="2837180" cy="61595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2837180" cy="615950"/>
                                <a:chOff x="0" y="0"/>
                                <a:chExt cx="2837180" cy="615950"/>
                              </a:xfrm>
                            </wpg:grpSpPr>
                            <wps:wsp xmlns:wps="http://schemas.microsoft.com/office/word/2010/wordprocessingShape">
                              <wps:cNvPr id="9" name="Graphic 9"/>
                              <wps:cNvSpPr/>
                              <wps:spPr>
                                <a:xfrm>
                                  <a:off x="6350" y="6350"/>
                                  <a:ext cx="2824480" cy="603250"/>
                                </a:xfrm>
                                <a:custGeom>
                                  <a:avLst/>
                                  <a:gdLst/>
                                  <a:rect l="l" t="t" r="r" b="b"/>
                                  <a:pathLst>
                                    <a:path fill="norm" h="603250" w="2824480" stroke="1">
                                      <a:moveTo>
                                        <a:pt x="0" y="603097"/>
                                      </a:moveTo>
                                      <a:lnTo>
                                        <a:pt x="2824060" y="603097"/>
                                      </a:lnTo>
                                      <a:lnTo>
                                        <a:pt x="2824060" y="0"/>
                                      </a:lnTo>
                                      <a:lnTo>
                                        <a:pt x="0" y="0"/>
                                      </a:lnTo>
                                      <a:lnTo>
                                        <a:pt x="0" y="603097"/>
                                      </a:lnTo>
                                      <a:close/>
                                    </a:path>
                                  </a:pathLst>
                                </a:custGeom>
                                <a:ln w="12700">
                                  <a:solidFill>
                                    <a:srgbClr val="3E3E3E"/>
                                  </a:solidFill>
                                  <a:prstDash val="solid"/>
                                </a:ln>
                              </wps:spPr>
                              <wps:bodyPr wrap="square" lIns="0" tIns="0" rIns="0" bIns="0" rtlCol="0">
                                <a:prstTxWarp prst="textNoShape">
                                  <a:avLst/>
                                </a:prstTxWarp>
                              </wps:bodyPr>
                            </wps:wsp>
                          </wpg:wgp>
                        </a:graphicData>
                      </a:graphic>
                    </wp:anchor>
                  </w:drawing>
                </mc:Choice>
                <mc:Fallback>
                  <w:pict>
                    <v:group id="Group 8" o:spid="_x0000_s1031" style="width:223.4pt;height:48.5pt;margin-top:-21.4pt;margin-left:289.65pt;mso-wrap-distance-left:0;mso-wrap-distance-right:0;position:absolute;z-index:-251646976" coordsize="28371,6159">
                      <v:shape id="Graphic 9" o:spid="_x0000_s1032" style="width:28245;height:6033;left:63;mso-wrap-style:square;position:absolute;top:63;visibility:visible;v-text-anchor:top" coordsize="2824480,603250" path="m,603097l2824060,603097l2824060,,,,,603097xe" filled="f" strokecolor="#3e3e3e" strokeweight="1pt">
                        <v:path arrowok="t"/>
                      </v:shape>
                    </v:group>
                  </w:pict>
                </mc:Fallback>
              </mc:AlternateContent>
            </w:r>
            <w:r>
              <w:rPr>
                <w:sz w:val="20"/>
              </w:rPr>
              <w:t>A</w:t>
            </w:r>
            <w:r>
              <w:rPr>
                <w:spacing w:val="-7"/>
                <w:sz w:val="20"/>
              </w:rPr>
              <w:t xml:space="preserve"> </w:t>
            </w:r>
            <w:r>
              <w:rPr>
                <w:sz w:val="20"/>
              </w:rPr>
              <w:t>1.</w:t>
            </w:r>
            <w:r>
              <w:rPr>
                <w:spacing w:val="38"/>
                <w:sz w:val="20"/>
              </w:rPr>
              <w:t xml:space="preserve"> </w:t>
            </w:r>
            <w:r>
              <w:rPr>
                <w:sz w:val="20"/>
              </w:rPr>
              <w:t>Person</w:t>
            </w:r>
            <w:r>
              <w:rPr>
                <w:spacing w:val="-6"/>
                <w:sz w:val="20"/>
              </w:rPr>
              <w:t xml:space="preserve"> </w:t>
            </w:r>
            <w:r>
              <w:rPr>
                <w:sz w:val="20"/>
              </w:rPr>
              <w:t>Responsible</w:t>
            </w:r>
            <w:r>
              <w:rPr>
                <w:spacing w:val="-6"/>
                <w:sz w:val="20"/>
              </w:rPr>
              <w:t xml:space="preserve"> </w:t>
            </w:r>
            <w:r>
              <w:rPr>
                <w:sz w:val="20"/>
              </w:rPr>
              <w:t>for</w:t>
            </w:r>
            <w:r>
              <w:rPr>
                <w:spacing w:val="-6"/>
                <w:sz w:val="20"/>
              </w:rPr>
              <w:t xml:space="preserve"> </w:t>
            </w:r>
            <w:r>
              <w:rPr>
                <w:sz w:val="20"/>
              </w:rPr>
              <w:t>Agreement (Telephone Number):</w:t>
            </w:r>
          </w:p>
        </w:tc>
      </w:tr>
      <w:tr w14:paraId="2572BEA3" w14:textId="77777777">
        <w:tblPrEx>
          <w:tblW w:w="0" w:type="auto"/>
          <w:tblInd w:w="344" w:type="dxa"/>
          <w:tblLayout w:type="fixed"/>
          <w:tblCellMar>
            <w:left w:w="0" w:type="dxa"/>
            <w:right w:w="0" w:type="dxa"/>
          </w:tblCellMar>
          <w:tblLook w:val="01E0"/>
        </w:tblPrEx>
        <w:trPr>
          <w:trHeight w:val="1161"/>
        </w:trPr>
        <w:tc>
          <w:tcPr>
            <w:tcW w:w="10852" w:type="dxa"/>
          </w:tcPr>
          <w:p w:rsidR="00057EC1" w14:paraId="2572BEA2" w14:textId="77777777">
            <w:pPr>
              <w:pStyle w:val="TableParagraph"/>
              <w:spacing w:line="213" w:lineRule="exact"/>
              <w:ind w:left="46"/>
              <w:rPr>
                <w:sz w:val="20"/>
              </w:rPr>
            </w:pPr>
            <w:r>
              <w:rPr>
                <w:sz w:val="20"/>
              </w:rPr>
              <w:t>B.</w:t>
            </w:r>
            <w:r>
              <w:rPr>
                <w:spacing w:val="50"/>
                <w:sz w:val="20"/>
              </w:rPr>
              <w:t xml:space="preserve"> </w:t>
            </w:r>
            <w:r>
              <w:rPr>
                <w:spacing w:val="-2"/>
                <w:sz w:val="20"/>
              </w:rPr>
              <w:t>Purpose:</w:t>
            </w:r>
          </w:p>
        </w:tc>
      </w:tr>
      <w:tr w14:paraId="2572BEA5" w14:textId="77777777">
        <w:tblPrEx>
          <w:tblW w:w="0" w:type="auto"/>
          <w:tblInd w:w="344" w:type="dxa"/>
          <w:tblLayout w:type="fixed"/>
          <w:tblCellMar>
            <w:left w:w="0" w:type="dxa"/>
            <w:right w:w="0" w:type="dxa"/>
          </w:tblCellMar>
          <w:tblLook w:val="01E0"/>
        </w:tblPrEx>
        <w:trPr>
          <w:trHeight w:val="1215"/>
        </w:trPr>
        <w:tc>
          <w:tcPr>
            <w:tcW w:w="10852" w:type="dxa"/>
          </w:tcPr>
          <w:p w:rsidR="00057EC1" w14:paraId="2572BEA4" w14:textId="77777777">
            <w:pPr>
              <w:pStyle w:val="TableParagraph"/>
              <w:spacing w:line="209" w:lineRule="exact"/>
              <w:ind w:left="27"/>
              <w:rPr>
                <w:sz w:val="20"/>
              </w:rPr>
            </w:pPr>
            <w:r>
              <w:rPr>
                <w:sz w:val="20"/>
              </w:rPr>
              <w:t>C.</w:t>
            </w:r>
            <w:r>
              <w:rPr>
                <w:spacing w:val="50"/>
                <w:sz w:val="20"/>
              </w:rPr>
              <w:t xml:space="preserve"> </w:t>
            </w:r>
            <w:r>
              <w:rPr>
                <w:sz w:val="20"/>
              </w:rPr>
              <w:t xml:space="preserve">Location Description (Attach a copy of map showing approximate area of compatible </w:t>
            </w:r>
            <w:r>
              <w:rPr>
                <w:spacing w:val="-2"/>
                <w:sz w:val="20"/>
              </w:rPr>
              <w:t>use.):</w:t>
            </w:r>
          </w:p>
        </w:tc>
      </w:tr>
      <w:tr w14:paraId="2572BEA7" w14:textId="77777777">
        <w:tblPrEx>
          <w:tblW w:w="0" w:type="auto"/>
          <w:tblInd w:w="344" w:type="dxa"/>
          <w:tblLayout w:type="fixed"/>
          <w:tblCellMar>
            <w:left w:w="0" w:type="dxa"/>
            <w:right w:w="0" w:type="dxa"/>
          </w:tblCellMar>
          <w:tblLook w:val="01E0"/>
        </w:tblPrEx>
        <w:trPr>
          <w:trHeight w:val="1107"/>
        </w:trPr>
        <w:tc>
          <w:tcPr>
            <w:tcW w:w="10852" w:type="dxa"/>
          </w:tcPr>
          <w:p w:rsidR="00057EC1" w14:paraId="2572BEA6" w14:textId="77777777">
            <w:pPr>
              <w:pStyle w:val="TableParagraph"/>
              <w:spacing w:before="15"/>
              <w:ind w:left="27"/>
              <w:rPr>
                <w:sz w:val="20"/>
              </w:rPr>
            </w:pPr>
            <w:r>
              <w:rPr>
                <w:sz w:val="20"/>
              </w:rPr>
              <w:t>D.</w:t>
            </w:r>
            <w:r>
              <w:rPr>
                <w:spacing w:val="50"/>
                <w:sz w:val="20"/>
              </w:rPr>
              <w:t xml:space="preserve"> </w:t>
            </w:r>
            <w:r>
              <w:rPr>
                <w:sz w:val="20"/>
              </w:rPr>
              <w:t xml:space="preserve">Beginning Condition of </w:t>
            </w:r>
            <w:r>
              <w:rPr>
                <w:spacing w:val="-2"/>
                <w:sz w:val="20"/>
              </w:rPr>
              <w:t>Site:</w:t>
            </w:r>
          </w:p>
        </w:tc>
      </w:tr>
      <w:tr w14:paraId="2572BEA9" w14:textId="77777777">
        <w:tblPrEx>
          <w:tblW w:w="0" w:type="auto"/>
          <w:tblInd w:w="344" w:type="dxa"/>
          <w:tblLayout w:type="fixed"/>
          <w:tblCellMar>
            <w:left w:w="0" w:type="dxa"/>
            <w:right w:w="0" w:type="dxa"/>
          </w:tblCellMar>
          <w:tblLook w:val="01E0"/>
        </w:tblPrEx>
        <w:trPr>
          <w:trHeight w:val="1304"/>
        </w:trPr>
        <w:tc>
          <w:tcPr>
            <w:tcW w:w="10852" w:type="dxa"/>
          </w:tcPr>
          <w:p w:rsidR="00057EC1" w14:paraId="2572BEA8" w14:textId="77777777">
            <w:pPr>
              <w:pStyle w:val="TableParagraph"/>
              <w:spacing w:before="58"/>
              <w:ind w:left="27"/>
              <w:rPr>
                <w:rFonts w:ascii="Myriad Pro"/>
                <w:sz w:val="20"/>
              </w:rPr>
            </w:pPr>
            <w:r>
              <w:rPr>
                <w:rFonts w:ascii="Myriad Pro"/>
                <w:sz w:val="20"/>
              </w:rPr>
              <w:t>E.</w:t>
            </w:r>
            <w:r>
              <w:rPr>
                <w:rFonts w:ascii="Myriad Pro"/>
                <w:spacing w:val="42"/>
                <w:sz w:val="20"/>
              </w:rPr>
              <w:t xml:space="preserve"> </w:t>
            </w:r>
            <w:r>
              <w:rPr>
                <w:rFonts w:ascii="Myriad Pro"/>
                <w:sz w:val="20"/>
              </w:rPr>
              <w:t xml:space="preserve">Statement of Affect and </w:t>
            </w:r>
            <w:r>
              <w:rPr>
                <w:rFonts w:ascii="Myriad Pro"/>
                <w:spacing w:val="-2"/>
                <w:sz w:val="20"/>
              </w:rPr>
              <w:t>Compatibility:</w:t>
            </w:r>
          </w:p>
        </w:tc>
      </w:tr>
      <w:tr w14:paraId="2572BEAB" w14:textId="77777777">
        <w:tblPrEx>
          <w:tblW w:w="0" w:type="auto"/>
          <w:tblInd w:w="344" w:type="dxa"/>
          <w:tblLayout w:type="fixed"/>
          <w:tblCellMar>
            <w:left w:w="0" w:type="dxa"/>
            <w:right w:w="0" w:type="dxa"/>
          </w:tblCellMar>
          <w:tblLook w:val="01E0"/>
        </w:tblPrEx>
        <w:trPr>
          <w:trHeight w:val="1458"/>
        </w:trPr>
        <w:tc>
          <w:tcPr>
            <w:tcW w:w="10852" w:type="dxa"/>
            <w:tcBorders>
              <w:bottom w:val="single" w:sz="12" w:space="0" w:color="000000"/>
            </w:tcBorders>
          </w:tcPr>
          <w:p w:rsidR="00057EC1" w14:paraId="2572BEAA" w14:textId="77777777">
            <w:pPr>
              <w:pStyle w:val="TableParagraph"/>
              <w:spacing w:before="44"/>
              <w:ind w:left="227" w:hanging="200"/>
              <w:rPr>
                <w:sz w:val="20"/>
              </w:rPr>
            </w:pPr>
            <w:r>
              <w:rPr>
                <w:sz w:val="20"/>
              </w:rPr>
              <w:t>F.</w:t>
            </w:r>
            <w:r>
              <w:rPr>
                <w:spacing w:val="-3"/>
                <w:sz w:val="20"/>
              </w:rPr>
              <w:t xml:space="preserve"> </w:t>
            </w:r>
            <w:r>
              <w:rPr>
                <w:sz w:val="20"/>
              </w:rPr>
              <w:t>Special</w:t>
            </w:r>
            <w:r>
              <w:rPr>
                <w:spacing w:val="-3"/>
                <w:sz w:val="20"/>
              </w:rPr>
              <w:t xml:space="preserve"> </w:t>
            </w:r>
            <w:r>
              <w:rPr>
                <w:sz w:val="20"/>
              </w:rPr>
              <w:t>Conditions,</w:t>
            </w:r>
            <w:r>
              <w:rPr>
                <w:spacing w:val="-3"/>
                <w:sz w:val="20"/>
              </w:rPr>
              <w:t xml:space="preserve"> </w:t>
            </w:r>
            <w:r>
              <w:rPr>
                <w:sz w:val="20"/>
              </w:rPr>
              <w:t>Specifications</w:t>
            </w:r>
            <w:r>
              <w:rPr>
                <w:spacing w:val="-4"/>
                <w:sz w:val="20"/>
              </w:rPr>
              <w:t xml:space="preserve"> </w:t>
            </w:r>
            <w:r>
              <w:rPr>
                <w:sz w:val="20"/>
              </w:rPr>
              <w:t>and</w:t>
            </w:r>
            <w:r>
              <w:rPr>
                <w:spacing w:val="-3"/>
                <w:sz w:val="20"/>
              </w:rPr>
              <w:t xml:space="preserve"> </w:t>
            </w:r>
            <w:r>
              <w:rPr>
                <w:sz w:val="20"/>
              </w:rPr>
              <w:t>Other</w:t>
            </w:r>
            <w:r>
              <w:rPr>
                <w:spacing w:val="-3"/>
                <w:sz w:val="20"/>
              </w:rPr>
              <w:t xml:space="preserve"> </w:t>
            </w:r>
            <w:r>
              <w:rPr>
                <w:sz w:val="20"/>
              </w:rPr>
              <w:t>Details</w:t>
            </w:r>
            <w:r>
              <w:rPr>
                <w:spacing w:val="-4"/>
                <w:sz w:val="20"/>
              </w:rPr>
              <w:t xml:space="preserve"> </w:t>
            </w:r>
            <w:r>
              <w:rPr>
                <w:sz w:val="20"/>
              </w:rPr>
              <w:t>Including</w:t>
            </w:r>
            <w:r>
              <w:rPr>
                <w:spacing w:val="-3"/>
                <w:sz w:val="20"/>
              </w:rPr>
              <w:t xml:space="preserve"> </w:t>
            </w:r>
            <w:r>
              <w:rPr>
                <w:sz w:val="20"/>
              </w:rPr>
              <w:t>Information</w:t>
            </w:r>
            <w:r>
              <w:rPr>
                <w:spacing w:val="-3"/>
                <w:sz w:val="20"/>
              </w:rPr>
              <w:t xml:space="preserve"> </w:t>
            </w:r>
            <w:r>
              <w:rPr>
                <w:sz w:val="20"/>
              </w:rPr>
              <w:t>From</w:t>
            </w:r>
            <w:r>
              <w:rPr>
                <w:spacing w:val="-3"/>
                <w:sz w:val="20"/>
              </w:rPr>
              <w:t xml:space="preserve"> </w:t>
            </w:r>
            <w:r>
              <w:rPr>
                <w:sz w:val="20"/>
              </w:rPr>
              <w:t>Consultation</w:t>
            </w:r>
            <w:r>
              <w:rPr>
                <w:spacing w:val="-3"/>
                <w:sz w:val="20"/>
              </w:rPr>
              <w:t xml:space="preserve"> </w:t>
            </w:r>
            <w:r>
              <w:rPr>
                <w:sz w:val="20"/>
              </w:rPr>
              <w:t>with</w:t>
            </w:r>
            <w:r>
              <w:rPr>
                <w:spacing w:val="-3"/>
                <w:sz w:val="20"/>
              </w:rPr>
              <w:t xml:space="preserve"> </w:t>
            </w:r>
            <w:r>
              <w:rPr>
                <w:sz w:val="20"/>
              </w:rPr>
              <w:t>FWS,</w:t>
            </w:r>
            <w:r>
              <w:rPr>
                <w:spacing w:val="-3"/>
                <w:sz w:val="20"/>
              </w:rPr>
              <w:t xml:space="preserve"> </w:t>
            </w:r>
            <w:r>
              <w:rPr>
                <w:sz w:val="20"/>
              </w:rPr>
              <w:t>CD</w:t>
            </w:r>
            <w:r>
              <w:rPr>
                <w:spacing w:val="-4"/>
                <w:sz w:val="20"/>
              </w:rPr>
              <w:t xml:space="preserve"> </w:t>
            </w:r>
            <w:r>
              <w:rPr>
                <w:sz w:val="20"/>
              </w:rPr>
              <w:t>and</w:t>
            </w:r>
            <w:r>
              <w:rPr>
                <w:spacing w:val="-3"/>
                <w:sz w:val="20"/>
              </w:rPr>
              <w:t xml:space="preserve"> </w:t>
            </w:r>
            <w:r>
              <w:rPr>
                <w:sz w:val="20"/>
              </w:rPr>
              <w:t>State</w:t>
            </w:r>
            <w:r>
              <w:rPr>
                <w:spacing w:val="-3"/>
                <w:sz w:val="20"/>
              </w:rPr>
              <w:t xml:space="preserve"> </w:t>
            </w:r>
            <w:r>
              <w:rPr>
                <w:sz w:val="20"/>
              </w:rPr>
              <w:t xml:space="preserve">Wildlife </w:t>
            </w:r>
            <w:r>
              <w:rPr>
                <w:spacing w:val="-2"/>
                <w:sz w:val="20"/>
              </w:rPr>
              <w:t>Agency:</w:t>
            </w:r>
          </w:p>
        </w:tc>
      </w:tr>
      <w:tr w14:paraId="2572BEB2" w14:textId="77777777">
        <w:tblPrEx>
          <w:tblW w:w="0" w:type="auto"/>
          <w:tblInd w:w="344" w:type="dxa"/>
          <w:tblLayout w:type="fixed"/>
          <w:tblCellMar>
            <w:left w:w="0" w:type="dxa"/>
            <w:right w:w="0" w:type="dxa"/>
          </w:tblCellMar>
          <w:tblLook w:val="01E0"/>
        </w:tblPrEx>
        <w:trPr>
          <w:trHeight w:val="3959"/>
        </w:trPr>
        <w:tc>
          <w:tcPr>
            <w:tcW w:w="10852" w:type="dxa"/>
            <w:tcBorders>
              <w:top w:val="single" w:sz="12" w:space="0" w:color="000000"/>
            </w:tcBorders>
          </w:tcPr>
          <w:p w:rsidR="00057EC1" w14:paraId="2572BEAC" w14:textId="77777777">
            <w:pPr>
              <w:pStyle w:val="TableParagraph"/>
              <w:spacing w:before="30"/>
              <w:ind w:left="57" w:right="191"/>
              <w:jc w:val="both"/>
              <w:rPr>
                <w:sz w:val="20"/>
              </w:rPr>
            </w:pPr>
            <w:r>
              <w:rPr>
                <w:sz w:val="20"/>
              </w:rPr>
              <w:t>NRCS</w:t>
            </w:r>
            <w:r>
              <w:rPr>
                <w:spacing w:val="-3"/>
                <w:sz w:val="20"/>
              </w:rPr>
              <w:t xml:space="preserve"> </w:t>
            </w:r>
            <w:r>
              <w:rPr>
                <w:sz w:val="20"/>
              </w:rPr>
              <w:t>retains</w:t>
            </w:r>
            <w:r>
              <w:rPr>
                <w:spacing w:val="-3"/>
                <w:sz w:val="20"/>
              </w:rPr>
              <w:t xml:space="preserve"> </w:t>
            </w:r>
            <w:r>
              <w:rPr>
                <w:sz w:val="20"/>
              </w:rPr>
              <w:t>the</w:t>
            </w:r>
            <w:r>
              <w:rPr>
                <w:spacing w:val="-2"/>
                <w:sz w:val="20"/>
              </w:rPr>
              <w:t xml:space="preserve"> </w:t>
            </w:r>
            <w:r>
              <w:rPr>
                <w:sz w:val="20"/>
              </w:rPr>
              <w:t>right</w:t>
            </w:r>
            <w:r>
              <w:rPr>
                <w:spacing w:val="-2"/>
                <w:sz w:val="20"/>
              </w:rPr>
              <w:t xml:space="preserve"> </w:t>
            </w:r>
            <w:r>
              <w:rPr>
                <w:sz w:val="20"/>
              </w:rPr>
              <w:t>to</w:t>
            </w:r>
            <w:r>
              <w:rPr>
                <w:spacing w:val="-2"/>
                <w:sz w:val="20"/>
              </w:rPr>
              <w:t xml:space="preserve"> </w:t>
            </w:r>
            <w:r>
              <w:rPr>
                <w:sz w:val="20"/>
              </w:rPr>
              <w:t>modify</w:t>
            </w:r>
            <w:r>
              <w:rPr>
                <w:spacing w:val="-2"/>
                <w:sz w:val="20"/>
              </w:rPr>
              <w:t xml:space="preserve"> </w:t>
            </w:r>
            <w:r>
              <w:rPr>
                <w:sz w:val="20"/>
              </w:rPr>
              <w:t>or</w:t>
            </w:r>
            <w:r>
              <w:rPr>
                <w:spacing w:val="-2"/>
                <w:sz w:val="20"/>
              </w:rPr>
              <w:t xml:space="preserve"> </w:t>
            </w:r>
            <w:r>
              <w:rPr>
                <w:sz w:val="20"/>
              </w:rPr>
              <w:t>cancel</w:t>
            </w:r>
            <w:r>
              <w:rPr>
                <w:spacing w:val="-2"/>
                <w:sz w:val="20"/>
              </w:rPr>
              <w:t xml:space="preserve"> </w:t>
            </w:r>
            <w:r>
              <w:rPr>
                <w:sz w:val="20"/>
              </w:rPr>
              <w:t>this</w:t>
            </w:r>
            <w:r>
              <w:rPr>
                <w:spacing w:val="-3"/>
                <w:sz w:val="20"/>
              </w:rPr>
              <w:t xml:space="preserve"> </w:t>
            </w:r>
            <w:r>
              <w:rPr>
                <w:sz w:val="20"/>
              </w:rPr>
              <w:t>compatible</w:t>
            </w:r>
            <w:r>
              <w:rPr>
                <w:spacing w:val="-2"/>
                <w:sz w:val="20"/>
              </w:rPr>
              <w:t xml:space="preserve"> </w:t>
            </w:r>
            <w:r>
              <w:rPr>
                <w:sz w:val="20"/>
              </w:rPr>
              <w:t>use</w:t>
            </w:r>
            <w:r>
              <w:rPr>
                <w:spacing w:val="-2"/>
                <w:sz w:val="20"/>
              </w:rPr>
              <w:t xml:space="preserve"> </w:t>
            </w:r>
            <w:r>
              <w:rPr>
                <w:sz w:val="20"/>
              </w:rPr>
              <w:t>authorization</w:t>
            </w:r>
            <w:r>
              <w:rPr>
                <w:spacing w:val="-2"/>
                <w:sz w:val="20"/>
              </w:rPr>
              <w:t xml:space="preserve"> </w:t>
            </w:r>
            <w:r>
              <w:rPr>
                <w:sz w:val="20"/>
              </w:rPr>
              <w:t>at</w:t>
            </w:r>
            <w:r>
              <w:rPr>
                <w:spacing w:val="-2"/>
                <w:sz w:val="20"/>
              </w:rPr>
              <w:t xml:space="preserve"> </w:t>
            </w:r>
            <w:r>
              <w:rPr>
                <w:sz w:val="20"/>
              </w:rPr>
              <w:t>any</w:t>
            </w:r>
            <w:r>
              <w:rPr>
                <w:spacing w:val="-2"/>
                <w:sz w:val="20"/>
              </w:rPr>
              <w:t xml:space="preserve"> </w:t>
            </w:r>
            <w:r>
              <w:rPr>
                <w:sz w:val="20"/>
              </w:rPr>
              <w:t>time</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NRCS</w:t>
            </w:r>
            <w:r>
              <w:rPr>
                <w:spacing w:val="-3"/>
                <w:sz w:val="20"/>
              </w:rPr>
              <w:t xml:space="preserve"> </w:t>
            </w:r>
            <w:r>
              <w:rPr>
                <w:sz w:val="20"/>
              </w:rPr>
              <w:t>determines</w:t>
            </w:r>
            <w:r>
              <w:rPr>
                <w:spacing w:val="-3"/>
                <w:sz w:val="20"/>
              </w:rPr>
              <w:t xml:space="preserve"> </w:t>
            </w:r>
            <w:r>
              <w:rPr>
                <w:sz w:val="20"/>
              </w:rPr>
              <w:t>that</w:t>
            </w:r>
            <w:r>
              <w:rPr>
                <w:spacing w:val="-2"/>
                <w:sz w:val="20"/>
              </w:rPr>
              <w:t xml:space="preserve"> </w:t>
            </w:r>
            <w:r>
              <w:rPr>
                <w:sz w:val="20"/>
              </w:rPr>
              <w:t>such</w:t>
            </w:r>
            <w:r>
              <w:rPr>
                <w:spacing w:val="-2"/>
                <w:sz w:val="20"/>
              </w:rPr>
              <w:t xml:space="preserve"> </w:t>
            </w:r>
            <w:r>
              <w:rPr>
                <w:sz w:val="20"/>
              </w:rPr>
              <w:t>activities do not further the protection and enhancement objectives of the easement, or that the landowner has failed to comply with specified terms</w:t>
            </w:r>
            <w:r>
              <w:rPr>
                <w:spacing w:val="-1"/>
                <w:sz w:val="20"/>
              </w:rPr>
              <w:t xml:space="preserve"> </w:t>
            </w:r>
            <w:r>
              <w:rPr>
                <w:sz w:val="20"/>
              </w:rPr>
              <w:t>and conditions.</w:t>
            </w:r>
            <w:r>
              <w:rPr>
                <w:spacing w:val="40"/>
                <w:sz w:val="20"/>
              </w:rPr>
              <w:t xml:space="preserve"> </w:t>
            </w:r>
            <w:r>
              <w:rPr>
                <w:sz w:val="20"/>
              </w:rPr>
              <w:t>The landowner engages</w:t>
            </w:r>
            <w:r>
              <w:rPr>
                <w:spacing w:val="-1"/>
                <w:sz w:val="20"/>
              </w:rPr>
              <w:t xml:space="preserve"> </w:t>
            </w:r>
            <w:r>
              <w:rPr>
                <w:sz w:val="20"/>
              </w:rPr>
              <w:t>in such activities</w:t>
            </w:r>
            <w:r>
              <w:rPr>
                <w:spacing w:val="-1"/>
                <w:sz w:val="20"/>
              </w:rPr>
              <w:t xml:space="preserve"> </w:t>
            </w:r>
            <w:r>
              <w:rPr>
                <w:sz w:val="20"/>
              </w:rPr>
              <w:t>at his</w:t>
            </w:r>
            <w:r>
              <w:rPr>
                <w:spacing w:val="-1"/>
                <w:sz w:val="20"/>
              </w:rPr>
              <w:t xml:space="preserve"> </w:t>
            </w:r>
            <w:r>
              <w:rPr>
                <w:sz w:val="20"/>
              </w:rPr>
              <w:t>or her own risk.</w:t>
            </w:r>
            <w:r>
              <w:rPr>
                <w:spacing w:val="40"/>
                <w:sz w:val="20"/>
              </w:rPr>
              <w:t xml:space="preserve"> </w:t>
            </w:r>
            <w:r>
              <w:rPr>
                <w:sz w:val="20"/>
              </w:rPr>
              <w:t>This</w:t>
            </w:r>
            <w:r>
              <w:rPr>
                <w:spacing w:val="-1"/>
                <w:sz w:val="20"/>
              </w:rPr>
              <w:t xml:space="preserve"> </w:t>
            </w:r>
            <w:r>
              <w:rPr>
                <w:sz w:val="20"/>
              </w:rPr>
              <w:t>authorization does</w:t>
            </w:r>
            <w:r>
              <w:rPr>
                <w:spacing w:val="-1"/>
                <w:sz w:val="20"/>
              </w:rPr>
              <w:t xml:space="preserve"> </w:t>
            </w:r>
            <w:r>
              <w:rPr>
                <w:sz w:val="20"/>
              </w:rPr>
              <w:t>not vest any right of any</w:t>
            </w:r>
            <w:r>
              <w:rPr>
                <w:spacing w:val="-1"/>
                <w:sz w:val="20"/>
              </w:rPr>
              <w:t xml:space="preserve"> </w:t>
            </w:r>
            <w:r>
              <w:rPr>
                <w:sz w:val="20"/>
              </w:rPr>
              <w:t>kind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Landowner.</w:t>
            </w:r>
            <w:r>
              <w:rPr>
                <w:spacing w:val="40"/>
                <w:sz w:val="20"/>
              </w:rPr>
              <w:t xml:space="preserve"> </w:t>
            </w:r>
            <w:r>
              <w:rPr>
                <w:sz w:val="20"/>
              </w:rPr>
              <w:t>This</w:t>
            </w:r>
            <w:r>
              <w:rPr>
                <w:spacing w:val="-2"/>
                <w:sz w:val="20"/>
              </w:rPr>
              <w:t xml:space="preserve"> </w:t>
            </w:r>
            <w:r>
              <w:rPr>
                <w:sz w:val="20"/>
              </w:rPr>
              <w:t>authorization</w:t>
            </w:r>
            <w:r>
              <w:rPr>
                <w:spacing w:val="-1"/>
                <w:sz w:val="20"/>
              </w:rPr>
              <w:t xml:space="preserve"> </w:t>
            </w:r>
            <w:r>
              <w:rPr>
                <w:sz w:val="20"/>
              </w:rPr>
              <w:t>is</w:t>
            </w:r>
            <w:r>
              <w:rPr>
                <w:spacing w:val="-2"/>
                <w:sz w:val="20"/>
              </w:rPr>
              <w:t xml:space="preserve"> </w:t>
            </w:r>
            <w:r>
              <w:rPr>
                <w:sz w:val="20"/>
              </w:rPr>
              <w:t>null</w:t>
            </w:r>
            <w:r>
              <w:rPr>
                <w:spacing w:val="-1"/>
                <w:sz w:val="20"/>
              </w:rPr>
              <w:t xml:space="preserve"> </w:t>
            </w:r>
            <w:r>
              <w:rPr>
                <w:sz w:val="20"/>
              </w:rPr>
              <w:t>and</w:t>
            </w:r>
            <w:r>
              <w:rPr>
                <w:spacing w:val="-1"/>
                <w:sz w:val="20"/>
              </w:rPr>
              <w:t xml:space="preserve"> </w:t>
            </w:r>
            <w:r>
              <w:rPr>
                <w:sz w:val="20"/>
              </w:rPr>
              <w:t>void</w:t>
            </w:r>
            <w:r>
              <w:rPr>
                <w:spacing w:val="-1"/>
                <w:sz w:val="20"/>
              </w:rPr>
              <w:t xml:space="preserve"> </w:t>
            </w:r>
            <w:r>
              <w:rPr>
                <w:sz w:val="20"/>
              </w:rPr>
              <w:t>after</w:t>
            </w:r>
            <w:r>
              <w:rPr>
                <w:spacing w:val="-1"/>
                <w:sz w:val="20"/>
              </w:rPr>
              <w:t xml:space="preserve"> </w:t>
            </w:r>
            <w:r>
              <w:rPr>
                <w:sz w:val="20"/>
              </w:rPr>
              <w:t>the</w:t>
            </w:r>
            <w:r>
              <w:rPr>
                <w:spacing w:val="-1"/>
                <w:sz w:val="20"/>
              </w:rPr>
              <w:t xml:space="preserve"> </w:t>
            </w:r>
            <w:r>
              <w:rPr>
                <w:sz w:val="20"/>
              </w:rPr>
              <w:t>expiration</w:t>
            </w:r>
            <w:r>
              <w:rPr>
                <w:spacing w:val="-1"/>
                <w:sz w:val="20"/>
              </w:rPr>
              <w:t xml:space="preserve"> </w:t>
            </w:r>
            <w:r>
              <w:rPr>
                <w:sz w:val="20"/>
              </w:rPr>
              <w:t>date</w:t>
            </w:r>
            <w:r>
              <w:rPr>
                <w:spacing w:val="-1"/>
                <w:sz w:val="20"/>
              </w:rPr>
              <w:t xml:space="preserve"> </w:t>
            </w:r>
            <w:r>
              <w:rPr>
                <w:sz w:val="20"/>
              </w:rPr>
              <w:t>specified</w:t>
            </w:r>
            <w:r>
              <w:rPr>
                <w:spacing w:val="-1"/>
                <w:sz w:val="20"/>
              </w:rPr>
              <w:t xml:space="preserve"> </w:t>
            </w:r>
            <w:r>
              <w:rPr>
                <w:sz w:val="20"/>
              </w:rPr>
              <w:t>above.</w:t>
            </w:r>
            <w:r>
              <w:rPr>
                <w:spacing w:val="40"/>
                <w:sz w:val="20"/>
              </w:rPr>
              <w:t xml:space="preserve"> </w:t>
            </w:r>
            <w:r>
              <w:rPr>
                <w:sz w:val="20"/>
              </w:rPr>
              <w:t>By</w:t>
            </w:r>
            <w:r>
              <w:rPr>
                <w:spacing w:val="-1"/>
                <w:sz w:val="20"/>
              </w:rPr>
              <w:t xml:space="preserve"> </w:t>
            </w:r>
            <w:r>
              <w:rPr>
                <w:sz w:val="20"/>
              </w:rPr>
              <w:t>signing</w:t>
            </w:r>
            <w:r>
              <w:rPr>
                <w:spacing w:val="-1"/>
                <w:sz w:val="20"/>
              </w:rPr>
              <w:t xml:space="preserve"> </w:t>
            </w:r>
            <w:r>
              <w:rPr>
                <w:sz w:val="20"/>
              </w:rPr>
              <w:t>this</w:t>
            </w:r>
            <w:r>
              <w:rPr>
                <w:spacing w:val="-2"/>
                <w:sz w:val="20"/>
              </w:rPr>
              <w:t xml:space="preserve"> </w:t>
            </w:r>
            <w:r>
              <w:rPr>
                <w:sz w:val="20"/>
              </w:rPr>
              <w:t>document, the landowner agrees to the terms described above and on referenced documents.</w:t>
            </w:r>
          </w:p>
          <w:p w:rsidR="00057EC1" w14:paraId="2572BEAD" w14:textId="77777777">
            <w:pPr>
              <w:pStyle w:val="TableParagraph"/>
              <w:tabs>
                <w:tab w:val="left" w:pos="3671"/>
                <w:tab w:val="left" w:pos="7573"/>
                <w:tab w:val="left" w:pos="9698"/>
              </w:tabs>
              <w:spacing w:before="184" w:line="324" w:lineRule="auto"/>
              <w:ind w:left="395" w:right="1131"/>
              <w:rPr>
                <w:sz w:val="20"/>
              </w:rPr>
            </w:pPr>
            <w:r>
              <w:rPr>
                <w:sz w:val="20"/>
              </w:rPr>
              <w:t>G.</w:t>
            </w:r>
            <w:r>
              <w:rPr>
                <w:spacing w:val="40"/>
                <w:sz w:val="20"/>
              </w:rPr>
              <w:t xml:space="preserve"> </w:t>
            </w:r>
            <w:r>
              <w:rPr>
                <w:sz w:val="20"/>
              </w:rPr>
              <w:t>Recommended (NRCS Signature):</w:t>
            </w:r>
            <w:r>
              <w:rPr>
                <w:sz w:val="20"/>
              </w:rPr>
              <w:tab/>
            </w:r>
            <w:r>
              <w:rPr>
                <w:sz w:val="20"/>
                <w:u w:val="single"/>
              </w:rPr>
              <w:tab/>
            </w:r>
            <w:r>
              <w:rPr>
                <w:sz w:val="20"/>
              </w:rPr>
              <w:t xml:space="preserve"> </w:t>
            </w:r>
            <w:r>
              <w:rPr>
                <w:position w:val="-4"/>
                <w:sz w:val="20"/>
              </w:rPr>
              <w:t>G 1.</w:t>
            </w:r>
            <w:r>
              <w:rPr>
                <w:spacing w:val="40"/>
                <w:position w:val="-4"/>
                <w:sz w:val="20"/>
              </w:rPr>
              <w:t xml:space="preserve"> </w:t>
            </w:r>
            <w:r>
              <w:rPr>
                <w:position w:val="-4"/>
                <w:sz w:val="20"/>
              </w:rPr>
              <w:t>Date:</w:t>
            </w:r>
            <w:r>
              <w:rPr>
                <w:spacing w:val="103"/>
                <w:position w:val="-4"/>
                <w:sz w:val="20"/>
              </w:rPr>
              <w:t xml:space="preserve"> </w:t>
            </w:r>
            <w:r>
              <w:rPr>
                <w:position w:val="-4"/>
                <w:sz w:val="20"/>
                <w:u w:val="single"/>
              </w:rPr>
              <w:tab/>
            </w:r>
            <w:r>
              <w:rPr>
                <w:position w:val="-4"/>
                <w:sz w:val="20"/>
              </w:rPr>
              <w:t xml:space="preserve"> </w:t>
            </w:r>
            <w:r>
              <w:rPr>
                <w:sz w:val="20"/>
              </w:rPr>
              <w:t>G 2.</w:t>
            </w:r>
            <w:r>
              <w:rPr>
                <w:spacing w:val="40"/>
                <w:sz w:val="20"/>
              </w:rPr>
              <w:t xml:space="preserve"> </w:t>
            </w:r>
            <w:r>
              <w:rPr>
                <w:sz w:val="20"/>
              </w:rPr>
              <w:t>Title:</w:t>
            </w:r>
          </w:p>
          <w:p w:rsidR="00057EC1" w14:paraId="2572BEAE" w14:textId="77777777">
            <w:pPr>
              <w:pStyle w:val="TableParagraph"/>
              <w:tabs>
                <w:tab w:val="left" w:pos="7959"/>
                <w:tab w:val="left" w:pos="10014"/>
              </w:tabs>
              <w:spacing w:before="99"/>
              <w:ind w:left="395"/>
              <w:rPr>
                <w:rFonts w:ascii="Myriad Pro"/>
                <w:position w:val="-2"/>
                <w:sz w:val="20"/>
              </w:rPr>
            </w:pPr>
            <w:r>
              <w:rPr>
                <w:rFonts w:ascii="Myriad Pro"/>
                <w:noProof/>
                <w:position w:val="-2"/>
                <w:sz w:val="20"/>
              </w:rPr>
              <mc:AlternateContent>
                <mc:Choice Requires="wpg">
                  <w:drawing>
                    <wp:anchor distT="0" distB="0" distL="0" distR="0" simplePos="0" relativeHeight="251662336" behindDoc="1" locked="0" layoutInCell="1" allowOverlap="1">
                      <wp:simplePos x="0" y="0"/>
                      <wp:positionH relativeFrom="column">
                        <wp:posOffset>852792</wp:posOffset>
                      </wp:positionH>
                      <wp:positionV relativeFrom="paragraph">
                        <wp:posOffset>-39066</wp:posOffset>
                      </wp:positionV>
                      <wp:extent cx="1903730" cy="635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903730" cy="6350"/>
                                <a:chOff x="0" y="0"/>
                                <a:chExt cx="1903730" cy="6350"/>
                              </a:xfrm>
                            </wpg:grpSpPr>
                            <wps:wsp xmlns:wps="http://schemas.microsoft.com/office/word/2010/wordprocessingShape">
                              <wps:cNvPr id="11" name="Graphic 11"/>
                              <wps:cNvSpPr/>
                              <wps:spPr>
                                <a:xfrm>
                                  <a:off x="0" y="3175"/>
                                  <a:ext cx="1903730" cy="1270"/>
                                </a:xfrm>
                                <a:custGeom>
                                  <a:avLst/>
                                  <a:gdLst/>
                                  <a:rect l="l" t="t" r="r" b="b"/>
                                  <a:pathLst>
                                    <a:path fill="norm" w="1903730" stroke="1">
                                      <a:moveTo>
                                        <a:pt x="0" y="0"/>
                                      </a:moveTo>
                                      <a:lnTo>
                                        <a:pt x="1903476"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 o:spid="_x0000_s1033" style="width:149.9pt;height:0.5pt;margin-top:-3.1pt;margin-left:67.15pt;mso-wrap-distance-left:0;mso-wrap-distance-right:0;position:absolute;z-index:-251653120" coordsize="19037,63">
                      <v:shape id="Graphic 11" o:spid="_x0000_s1034" style="width:19037;height:13;mso-wrap-style:square;position:absolute;top:31;visibility:visible;v-text-anchor:top" coordsize="1903730,1270" path="m,l1903476,e" filled="f" strokeweight="0.5pt">
                        <v:path arrowok="t"/>
                      </v:shape>
                    </v:group>
                  </w:pict>
                </mc:Fallback>
              </mc:AlternateContent>
            </w:r>
            <w:r>
              <w:rPr>
                <w:sz w:val="20"/>
              </w:rPr>
              <w:t>H.</w:t>
            </w:r>
            <w:r>
              <w:rPr>
                <w:spacing w:val="50"/>
                <w:sz w:val="20"/>
              </w:rPr>
              <w:t xml:space="preserve"> </w:t>
            </w:r>
            <w:r>
              <w:rPr>
                <w:sz w:val="20"/>
              </w:rPr>
              <w:t xml:space="preserve">Landowner or Representative </w:t>
            </w:r>
            <w:r>
              <w:rPr>
                <w:spacing w:val="-2"/>
                <w:sz w:val="20"/>
              </w:rPr>
              <w:t>(Signature):</w:t>
            </w:r>
            <w:r>
              <w:rPr>
                <w:sz w:val="20"/>
                <w:u w:val="single"/>
              </w:rPr>
              <w:tab/>
            </w:r>
            <w:r>
              <w:rPr>
                <w:spacing w:val="40"/>
                <w:sz w:val="20"/>
              </w:rPr>
              <w:t xml:space="preserve"> </w:t>
            </w:r>
            <w:r>
              <w:rPr>
                <w:rFonts w:ascii="Myriad Pro"/>
                <w:position w:val="-2"/>
                <w:sz w:val="20"/>
              </w:rPr>
              <w:t>H 1.</w:t>
            </w:r>
            <w:r>
              <w:rPr>
                <w:rFonts w:ascii="Myriad Pro"/>
                <w:spacing w:val="40"/>
                <w:position w:val="-2"/>
                <w:sz w:val="20"/>
              </w:rPr>
              <w:t xml:space="preserve"> </w:t>
            </w:r>
            <w:r>
              <w:rPr>
                <w:rFonts w:ascii="Myriad Pro"/>
                <w:position w:val="-2"/>
                <w:sz w:val="20"/>
              </w:rPr>
              <w:t>Date:</w:t>
            </w:r>
            <w:r>
              <w:rPr>
                <w:rFonts w:ascii="Myriad Pro"/>
                <w:spacing w:val="45"/>
                <w:position w:val="-2"/>
                <w:sz w:val="20"/>
              </w:rPr>
              <w:t xml:space="preserve"> </w:t>
            </w:r>
            <w:r>
              <w:rPr>
                <w:rFonts w:ascii="Myriad Pro"/>
                <w:position w:val="-2"/>
                <w:sz w:val="20"/>
                <w:u w:val="single"/>
              </w:rPr>
              <w:tab/>
            </w:r>
          </w:p>
          <w:p w:rsidR="00057EC1" w14:paraId="2572BEAF" w14:textId="77777777">
            <w:pPr>
              <w:pStyle w:val="TableParagraph"/>
              <w:rPr>
                <w:sz w:val="20"/>
              </w:rPr>
            </w:pPr>
          </w:p>
          <w:p w:rsidR="00057EC1" w14:paraId="2572BEB0" w14:textId="77777777">
            <w:pPr>
              <w:pStyle w:val="TableParagraph"/>
              <w:tabs>
                <w:tab w:val="left" w:pos="4340"/>
                <w:tab w:val="left" w:pos="7001"/>
              </w:tabs>
              <w:spacing w:line="364" w:lineRule="auto"/>
              <w:ind w:left="395" w:right="2880"/>
              <w:rPr>
                <w:sz w:val="20"/>
              </w:rPr>
            </w:pPr>
            <w:r>
              <w:rPr>
                <w:sz w:val="20"/>
              </w:rPr>
              <w:t>I.</w:t>
            </w:r>
            <w:r>
              <w:rPr>
                <w:spacing w:val="40"/>
                <w:sz w:val="20"/>
              </w:rPr>
              <w:t xml:space="preserve"> </w:t>
            </w:r>
            <w:r>
              <w:rPr>
                <w:sz w:val="20"/>
              </w:rPr>
              <w:t>Approved (NRCS Signature):</w:t>
            </w:r>
            <w:r>
              <w:rPr>
                <w:spacing w:val="59"/>
                <w:sz w:val="20"/>
              </w:rPr>
              <w:t xml:space="preserve"> </w:t>
            </w:r>
            <w:r>
              <w:rPr>
                <w:sz w:val="20"/>
                <w:u w:val="single"/>
              </w:rPr>
              <w:tab/>
            </w:r>
            <w:r>
              <w:rPr>
                <w:sz w:val="20"/>
                <w:u w:val="single"/>
              </w:rPr>
              <w:tab/>
            </w:r>
            <w:r>
              <w:rPr>
                <w:spacing w:val="79"/>
                <w:sz w:val="20"/>
              </w:rPr>
              <w:t xml:space="preserve"> </w:t>
            </w:r>
            <w:r>
              <w:rPr>
                <w:position w:val="-8"/>
                <w:sz w:val="20"/>
              </w:rPr>
              <w:t>I</w:t>
            </w:r>
            <w:r>
              <w:rPr>
                <w:spacing w:val="-7"/>
                <w:position w:val="-8"/>
                <w:sz w:val="20"/>
              </w:rPr>
              <w:t xml:space="preserve"> </w:t>
            </w:r>
            <w:r>
              <w:rPr>
                <w:position w:val="-8"/>
                <w:sz w:val="20"/>
              </w:rPr>
              <w:t>1.</w:t>
            </w:r>
            <w:r>
              <w:rPr>
                <w:spacing w:val="37"/>
                <w:position w:val="-8"/>
                <w:sz w:val="20"/>
              </w:rPr>
              <w:t xml:space="preserve"> </w:t>
            </w:r>
            <w:r>
              <w:rPr>
                <w:position w:val="-8"/>
                <w:sz w:val="20"/>
              </w:rPr>
              <w:t xml:space="preserve">Date: </w:t>
            </w:r>
            <w:r>
              <w:rPr>
                <w:sz w:val="20"/>
              </w:rPr>
              <w:t>I 2.</w:t>
            </w:r>
            <w:r>
              <w:rPr>
                <w:spacing w:val="40"/>
                <w:sz w:val="20"/>
              </w:rPr>
              <w:t xml:space="preserve"> </w:t>
            </w:r>
            <w:r>
              <w:rPr>
                <w:sz w:val="20"/>
              </w:rPr>
              <w:t>Title:</w:t>
            </w:r>
            <w:r>
              <w:rPr>
                <w:spacing w:val="97"/>
                <w:sz w:val="20"/>
              </w:rPr>
              <w:t xml:space="preserve"> </w:t>
            </w:r>
            <w:r>
              <w:rPr>
                <w:sz w:val="20"/>
                <w:u w:val="single"/>
              </w:rPr>
              <w:tab/>
            </w:r>
          </w:p>
          <w:p w:rsidR="00057EC1" w14:paraId="2572BEB1" w14:textId="77777777">
            <w:pPr>
              <w:pStyle w:val="TableParagraph"/>
              <w:spacing w:before="110"/>
              <w:ind w:left="866"/>
              <w:rPr>
                <w:sz w:val="20"/>
              </w:rPr>
            </w:pPr>
            <w:r>
              <w:rPr>
                <w:noProof/>
                <w:sz w:val="20"/>
              </w:rPr>
              <mc:AlternateContent>
                <mc:Choice Requires="wpg">
                  <w:drawing>
                    <wp:anchor distT="0" distB="0" distL="0" distR="0" simplePos="0" relativeHeight="251660288" behindDoc="1" locked="0" layoutInCell="1" allowOverlap="1">
                      <wp:simplePos x="0" y="0"/>
                      <wp:positionH relativeFrom="column">
                        <wp:posOffset>5105692</wp:posOffset>
                      </wp:positionH>
                      <wp:positionV relativeFrom="paragraph">
                        <wp:posOffset>-283413</wp:posOffset>
                      </wp:positionV>
                      <wp:extent cx="647065" cy="6350"/>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47065" cy="6350"/>
                                <a:chOff x="0" y="0"/>
                                <a:chExt cx="647065" cy="6350"/>
                              </a:xfrm>
                            </wpg:grpSpPr>
                            <wps:wsp xmlns:wps="http://schemas.microsoft.com/office/word/2010/wordprocessingShape">
                              <wps:cNvPr id="13" name="Graphic 13"/>
                              <wps:cNvSpPr/>
                              <wps:spPr>
                                <a:xfrm>
                                  <a:off x="0" y="3175"/>
                                  <a:ext cx="647065" cy="1270"/>
                                </a:xfrm>
                                <a:custGeom>
                                  <a:avLst/>
                                  <a:gdLst/>
                                  <a:rect l="l" t="t" r="r" b="b"/>
                                  <a:pathLst>
                                    <a:path fill="norm" w="647065" stroke="1">
                                      <a:moveTo>
                                        <a:pt x="0" y="0"/>
                                      </a:moveTo>
                                      <a:lnTo>
                                        <a:pt x="646772"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 o:spid="_x0000_s1035" style="width:50.95pt;height:0.5pt;margin-top:-22.3pt;margin-left:402pt;mso-wrap-distance-left:0;mso-wrap-distance-right:0;position:absolute;z-index:-251655168" coordsize="6470,63">
                      <v:shape id="Graphic 13" o:spid="_x0000_s1036" style="width:6470;height:13;mso-wrap-style:square;position:absolute;top:31;visibility:visible;v-text-anchor:top" coordsize="647065,1270" path="m,l646772,e" filled="f" strokeweight="0.5pt">
                        <v:path arrowok="t"/>
                      </v:shape>
                    </v:group>
                  </w:pict>
                </mc:Fallback>
              </mc:AlternateContent>
            </w:r>
            <w:r>
              <w:rPr>
                <w:sz w:val="20"/>
              </w:rPr>
              <w:t>The</w:t>
            </w:r>
            <w:r>
              <w:rPr>
                <w:spacing w:val="-4"/>
                <w:sz w:val="20"/>
              </w:rPr>
              <w:t xml:space="preserve"> </w:t>
            </w:r>
            <w:r>
              <w:rPr>
                <w:sz w:val="20"/>
              </w:rPr>
              <w:t>signature</w:t>
            </w:r>
            <w:r>
              <w:rPr>
                <w:spacing w:val="-2"/>
                <w:sz w:val="20"/>
              </w:rPr>
              <w:t xml:space="preserve"> </w:t>
            </w:r>
            <w:r>
              <w:rPr>
                <w:sz w:val="20"/>
              </w:rPr>
              <w:t>by</w:t>
            </w:r>
            <w:r>
              <w:rPr>
                <w:spacing w:val="-1"/>
                <w:sz w:val="20"/>
              </w:rPr>
              <w:t xml:space="preserve"> </w:t>
            </w:r>
            <w:r>
              <w:rPr>
                <w:sz w:val="20"/>
              </w:rPr>
              <w:t>the</w:t>
            </w:r>
            <w:r>
              <w:rPr>
                <w:spacing w:val="-2"/>
                <w:sz w:val="20"/>
              </w:rPr>
              <w:t xml:space="preserve"> </w:t>
            </w:r>
            <w:r>
              <w:rPr>
                <w:sz w:val="20"/>
              </w:rPr>
              <w:t>NRCS</w:t>
            </w:r>
            <w:r>
              <w:rPr>
                <w:spacing w:val="-2"/>
                <w:sz w:val="20"/>
              </w:rPr>
              <w:t xml:space="preserve"> </w:t>
            </w:r>
            <w:r>
              <w:rPr>
                <w:sz w:val="20"/>
              </w:rPr>
              <w:t>representative</w:t>
            </w:r>
            <w:r>
              <w:rPr>
                <w:spacing w:val="-2"/>
                <w:sz w:val="20"/>
              </w:rPr>
              <w:t xml:space="preserve"> </w:t>
            </w:r>
            <w:r>
              <w:rPr>
                <w:sz w:val="20"/>
              </w:rPr>
              <w:t>signifies</w:t>
            </w:r>
            <w:r>
              <w:rPr>
                <w:spacing w:val="-3"/>
                <w:sz w:val="20"/>
              </w:rPr>
              <w:t xml:space="preserve"> </w:t>
            </w:r>
            <w:r>
              <w:rPr>
                <w:sz w:val="20"/>
              </w:rPr>
              <w:t>a</w:t>
            </w:r>
            <w:r>
              <w:rPr>
                <w:spacing w:val="-1"/>
                <w:sz w:val="20"/>
              </w:rPr>
              <w:t xml:space="preserve"> </w:t>
            </w:r>
            <w:r>
              <w:rPr>
                <w:sz w:val="20"/>
              </w:rPr>
              <w:t>CCC-NRCS</w:t>
            </w:r>
            <w:r>
              <w:rPr>
                <w:spacing w:val="-3"/>
                <w:sz w:val="20"/>
              </w:rPr>
              <w:t xml:space="preserve"> </w:t>
            </w:r>
            <w:r>
              <w:rPr>
                <w:sz w:val="20"/>
              </w:rPr>
              <w:t>transaction</w:t>
            </w:r>
            <w:r>
              <w:rPr>
                <w:spacing w:val="-1"/>
                <w:sz w:val="20"/>
              </w:rPr>
              <w:t xml:space="preserve"> </w:t>
            </w:r>
            <w:r>
              <w:rPr>
                <w:sz w:val="20"/>
              </w:rPr>
              <w:t>as</w:t>
            </w:r>
            <w:r>
              <w:rPr>
                <w:spacing w:val="-3"/>
                <w:sz w:val="20"/>
              </w:rPr>
              <w:t xml:space="preserve"> </w:t>
            </w:r>
            <w:r>
              <w:rPr>
                <w:sz w:val="20"/>
              </w:rPr>
              <w:t>indicated</w:t>
            </w:r>
            <w:r>
              <w:rPr>
                <w:spacing w:val="-1"/>
                <w:sz w:val="20"/>
              </w:rPr>
              <w:t xml:space="preserve"> </w:t>
            </w:r>
            <w:r>
              <w:rPr>
                <w:spacing w:val="-2"/>
                <w:sz w:val="20"/>
              </w:rPr>
              <w:t>above.</w:t>
            </w:r>
          </w:p>
        </w:tc>
      </w:tr>
    </w:tbl>
    <w:p w:rsidR="00057EC1" w14:paraId="2572BEB3" w14:textId="77777777">
      <w:pPr>
        <w:pStyle w:val="TableParagraph"/>
        <w:rPr>
          <w:sz w:val="20"/>
        </w:rPr>
        <w:sectPr>
          <w:footerReference w:type="default" r:id="rId7"/>
          <w:type w:val="continuous"/>
          <w:pgSz w:w="12240" w:h="15840"/>
          <w:pgMar w:top="640" w:right="360" w:bottom="640" w:left="360" w:header="0" w:footer="445" w:gutter="0"/>
          <w:pgNumType w:start="1"/>
          <w:cols w:space="720"/>
        </w:sectPr>
      </w:pPr>
    </w:p>
    <w:p w:rsidR="00057EC1" w14:paraId="2572BEB4" w14:textId="77777777">
      <w:pPr>
        <w:pStyle w:val="BodyText"/>
        <w:spacing w:before="126"/>
        <w:ind w:left="469"/>
        <w:rPr>
          <w:rFonts w:ascii="Myriad Pro"/>
        </w:rPr>
      </w:pPr>
      <w:r>
        <w:rPr>
          <w:rFonts w:ascii="Myriad Pro"/>
        </w:rPr>
        <w:t xml:space="preserve">U.S. Department of </w:t>
      </w:r>
      <w:r>
        <w:rPr>
          <w:rFonts w:ascii="Myriad Pro"/>
          <w:spacing w:val="-2"/>
        </w:rPr>
        <w:t>Agriculture</w:t>
      </w:r>
    </w:p>
    <w:p w:rsidR="00057EC1" w:rsidP="00CC4CB7" w14:paraId="2572BEB5" w14:textId="2196D313">
      <w:pPr>
        <w:pStyle w:val="BodyText"/>
        <w:spacing w:before="70" w:line="249" w:lineRule="auto"/>
        <w:ind w:left="-2070" w:right="656" w:hanging="600"/>
      </w:pPr>
      <w:r>
        <w:br w:type="column"/>
      </w:r>
      <w:r>
        <w:t>OMB</w:t>
      </w:r>
      <w:r>
        <w:rPr>
          <w:spacing w:val="-13"/>
        </w:rPr>
        <w:t xml:space="preserve"> </w:t>
      </w:r>
      <w:r>
        <w:t>NO.</w:t>
      </w:r>
      <w:r>
        <w:rPr>
          <w:spacing w:val="-12"/>
        </w:rPr>
        <w:t xml:space="preserve"> </w:t>
      </w:r>
      <w:r>
        <w:t>0578-0013</w:t>
      </w:r>
      <w:r w:rsidR="00451125">
        <w:t xml:space="preserve"> OMB Expiration Date XX/XX/XXXX</w:t>
      </w:r>
      <w:r w:rsidR="00CC4CB7">
        <w:t xml:space="preserve"> </w:t>
      </w:r>
      <w:r>
        <w:t xml:space="preserve"> </w:t>
      </w:r>
      <w:r w:rsidR="00451125">
        <w:rPr>
          <w:spacing w:val="-4"/>
          <w:position w:val="7"/>
        </w:rPr>
        <w:tab/>
      </w:r>
      <w:r w:rsidR="00451125">
        <w:rPr>
          <w:spacing w:val="-4"/>
          <w:position w:val="7"/>
        </w:rPr>
        <w:tab/>
      </w:r>
      <w:r w:rsidR="00451125">
        <w:rPr>
          <w:spacing w:val="-4"/>
          <w:position w:val="7"/>
        </w:rPr>
        <w:tab/>
      </w:r>
      <w:r w:rsidR="00451125">
        <w:rPr>
          <w:spacing w:val="-4"/>
          <w:position w:val="7"/>
        </w:rPr>
        <w:tab/>
      </w:r>
      <w:r w:rsidR="00451125">
        <w:rPr>
          <w:spacing w:val="-4"/>
          <w:position w:val="7"/>
        </w:rPr>
        <w:tab/>
      </w:r>
      <w:r>
        <w:rPr>
          <w:spacing w:val="-2"/>
        </w:rPr>
        <w:t>AD-1160</w:t>
      </w:r>
    </w:p>
    <w:p w:rsidR="00057EC1" w14:paraId="2572BEB6" w14:textId="77777777">
      <w:pPr>
        <w:pStyle w:val="BodyText"/>
        <w:spacing w:line="249" w:lineRule="auto"/>
        <w:sectPr>
          <w:footerReference w:type="default" r:id="rId8"/>
          <w:pgSz w:w="12240" w:h="15840"/>
          <w:pgMar w:top="680" w:right="360" w:bottom="1200" w:left="360" w:header="0" w:footer="1002" w:gutter="0"/>
          <w:cols w:num="2" w:space="720" w:equalWidth="0">
            <w:col w:w="3071" w:space="5560"/>
            <w:col w:w="2889" w:space="0"/>
          </w:cols>
        </w:sectPr>
      </w:pPr>
    </w:p>
    <w:p w:rsidR="00057EC1" w:rsidP="00451125" w14:paraId="2572BEB8" w14:textId="5982FDFD">
      <w:pPr>
        <w:pStyle w:val="BodyText"/>
        <w:rPr>
          <w:sz w:val="24"/>
        </w:rPr>
      </w:pPr>
      <w:r>
        <w:rPr>
          <w:noProof/>
          <w:sz w:val="24"/>
        </w:rPr>
        <mc:AlternateContent>
          <mc:Choice Requires="wpg">
            <w:drawing>
              <wp:anchor distT="0" distB="0" distL="0" distR="0" simplePos="0" relativeHeight="251670528" behindDoc="1" locked="0" layoutInCell="1" allowOverlap="1">
                <wp:simplePos x="0" y="0"/>
                <wp:positionH relativeFrom="page">
                  <wp:posOffset>425437</wp:posOffset>
                </wp:positionH>
                <wp:positionV relativeFrom="page">
                  <wp:posOffset>450176</wp:posOffset>
                </wp:positionV>
                <wp:extent cx="6903084" cy="9148445"/>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6903084" cy="9148445"/>
                          <a:chOff x="0" y="0"/>
                          <a:chExt cx="6903084" cy="9148445"/>
                        </a:xfrm>
                      </wpg:grpSpPr>
                      <wps:wsp xmlns:wps="http://schemas.microsoft.com/office/word/2010/wordprocessingShape">
                        <wps:cNvPr id="16" name="Graphic 16"/>
                        <wps:cNvSpPr/>
                        <wps:spPr>
                          <a:xfrm>
                            <a:off x="10807" y="9137167"/>
                            <a:ext cx="6891655" cy="1270"/>
                          </a:xfrm>
                          <a:custGeom>
                            <a:avLst/>
                            <a:gdLst/>
                            <a:rect l="l" t="t" r="r" b="b"/>
                            <a:pathLst>
                              <a:path fill="norm" w="6891655" stroke="1">
                                <a:moveTo>
                                  <a:pt x="0" y="0"/>
                                </a:moveTo>
                                <a:lnTo>
                                  <a:pt x="6891655"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6350" y="0"/>
                            <a:ext cx="1270" cy="9148445"/>
                          </a:xfrm>
                          <a:custGeom>
                            <a:avLst/>
                            <a:gdLst/>
                            <a:rect l="l" t="t" r="r" b="b"/>
                            <a:pathLst>
                              <a:path fill="norm" h="9148445" stroke="1">
                                <a:moveTo>
                                  <a:pt x="0" y="0"/>
                                </a:moveTo>
                                <a:lnTo>
                                  <a:pt x="0" y="9147924"/>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6892925" y="4178"/>
                            <a:ext cx="1270" cy="9137015"/>
                          </a:xfrm>
                          <a:custGeom>
                            <a:avLst/>
                            <a:gdLst/>
                            <a:rect l="l" t="t" r="r" b="b"/>
                            <a:pathLst>
                              <a:path fill="norm" h="9137015" stroke="1">
                                <a:moveTo>
                                  <a:pt x="0" y="0"/>
                                </a:moveTo>
                                <a:lnTo>
                                  <a:pt x="0" y="9136507"/>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9550" y="7315"/>
                            <a:ext cx="6887845" cy="1270"/>
                          </a:xfrm>
                          <a:custGeom>
                            <a:avLst/>
                            <a:gdLst/>
                            <a:rect l="l" t="t" r="r" b="b"/>
                            <a:pathLst>
                              <a:path fill="norm" w="6887845" stroke="1">
                                <a:moveTo>
                                  <a:pt x="0" y="0"/>
                                </a:moveTo>
                                <a:lnTo>
                                  <a:pt x="6887832"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7" style="width:543.55pt;height:720.35pt;margin-top:35.45pt;margin-left:33.5pt;mso-position-horizontal-relative:page;mso-position-vertical-relative:page;mso-wrap-distance-left:0;mso-wrap-distance-right:0;position:absolute;z-index:-251644928" coordsize="69030,91484">
                <v:shape id="Graphic 16" o:spid="_x0000_s1038" style="width:68916;height:13;left:108;mso-wrap-style:square;position:absolute;top:91371;visibility:visible;v-text-anchor:top" coordsize="6891655,1270" path="m,l6891655,e" filled="f" strokeweight="1pt">
                  <v:path arrowok="t"/>
                </v:shape>
                <v:shape id="Graphic 17" o:spid="_x0000_s1039" style="width:13;height:91484;left:63;mso-wrap-style:square;position:absolute;visibility:visible;v-text-anchor:top" coordsize="1270,9148445" path="m,l,9147924e" filled="f" strokeweight="1pt">
                  <v:path arrowok="t"/>
                </v:shape>
                <v:shape id="Graphic 18" o:spid="_x0000_s1040" style="width:12;height:91370;left:68929;mso-wrap-style:square;position:absolute;top:41;visibility:visible;v-text-anchor:top" coordsize="1270,9137015" path="m,l,9136507e" filled="f" strokeweight="1pt">
                  <v:path arrowok="t"/>
                </v:shape>
                <v:shape id="Graphic 19" o:spid="_x0000_s1041" style="width:68878;height:12;left:95;mso-wrap-style:square;position:absolute;top:73;visibility:visible;v-text-anchor:top" coordsize="6887845,1270" path="m,l6887832,e" filled="f" strokeweight="1pt">
                  <v:path arrowok="t"/>
                </v:shape>
              </v:group>
            </w:pict>
          </mc:Fallback>
        </mc:AlternateContent>
      </w:r>
    </w:p>
    <w:p w:rsidR="00057EC1" w14:paraId="2572BEB9" w14:textId="77777777">
      <w:pPr>
        <w:pStyle w:val="Heading1"/>
      </w:pPr>
      <w:r>
        <w:t xml:space="preserve">COMPATIBLE USE </w:t>
      </w:r>
      <w:r>
        <w:rPr>
          <w:spacing w:val="-2"/>
        </w:rPr>
        <w:t>AUTHORIZATION</w:t>
      </w:r>
    </w:p>
    <w:p w:rsidR="00057EC1" w14:paraId="2572BEBA" w14:textId="77777777">
      <w:pPr>
        <w:pStyle w:val="BodyText"/>
        <w:rPr>
          <w:b/>
        </w:rPr>
      </w:pPr>
    </w:p>
    <w:p w:rsidR="00057EC1" w14:paraId="2572BEBB" w14:textId="77777777">
      <w:pPr>
        <w:pStyle w:val="BodyText"/>
        <w:rPr>
          <w:b/>
        </w:rPr>
      </w:pPr>
    </w:p>
    <w:p w:rsidR="00057EC1" w14:paraId="2572BEBC" w14:textId="77777777">
      <w:pPr>
        <w:pStyle w:val="BodyText"/>
        <w:rPr>
          <w:b/>
        </w:rPr>
      </w:pPr>
    </w:p>
    <w:p w:rsidR="00A9788F" w:rsidP="00A9788F" w14:paraId="6BD2EE86" w14:textId="16157575">
      <w:pPr>
        <w:pStyle w:val="BodyText"/>
        <w:spacing w:before="29" w:line="271" w:lineRule="auto"/>
        <w:ind w:left="526" w:right="544"/>
        <w:jc w:val="center"/>
        <w:rPr>
          <w:b/>
          <w:bCs/>
        </w:rPr>
      </w:pPr>
      <w:r w:rsidRPr="00A9788F">
        <w:rPr>
          <w:b/>
          <w:bCs/>
        </w:rPr>
        <w:t>Public Burden Statement: (Paperwork Reduction Act)</w:t>
      </w:r>
    </w:p>
    <w:p w:rsidR="00057EC1" w:rsidP="00D91CD1" w14:paraId="2572BEBE" w14:textId="5E5D3301">
      <w:pPr>
        <w:pStyle w:val="BodyText"/>
        <w:spacing w:before="29"/>
        <w:ind w:left="526" w:right="544"/>
        <w:jc w:val="both"/>
      </w:pPr>
      <w:r>
        <w:t>According to the Paperwork Reduction Act of 1995, an agency may not conduct or sponsor, and a person is not required to respond to, a collection of information unless it displays a valid OMB control number. The valid OMB control number for this information</w:t>
      </w:r>
      <w:r>
        <w:rPr>
          <w:spacing w:val="-2"/>
        </w:rPr>
        <w:t xml:space="preserve"> </w:t>
      </w:r>
      <w:r>
        <w:t>collection</w:t>
      </w:r>
      <w:r>
        <w:rPr>
          <w:spacing w:val="-2"/>
        </w:rPr>
        <w:t xml:space="preserve"> </w:t>
      </w:r>
      <w:r>
        <w:t>is</w:t>
      </w:r>
      <w:r>
        <w:rPr>
          <w:spacing w:val="-3"/>
        </w:rPr>
        <w:t xml:space="preserve"> </w:t>
      </w:r>
      <w:r>
        <w:t>0578-0013.</w:t>
      </w:r>
      <w:r>
        <w:rPr>
          <w:spacing w:val="40"/>
        </w:rPr>
        <w:t xml:space="preserve"> </w:t>
      </w:r>
      <w:r>
        <w:t>The</w:t>
      </w:r>
      <w:r>
        <w:rPr>
          <w:spacing w:val="-2"/>
        </w:rPr>
        <w:t xml:space="preserve"> </w:t>
      </w:r>
      <w:r>
        <w:t>time</w:t>
      </w:r>
      <w:r>
        <w:rPr>
          <w:spacing w:val="-2"/>
        </w:rPr>
        <w:t xml:space="preserve"> </w:t>
      </w:r>
      <w:r>
        <w:t>required</w:t>
      </w:r>
      <w:r>
        <w:rPr>
          <w:spacing w:val="-2"/>
        </w:rPr>
        <w:t xml:space="preserve"> </w:t>
      </w:r>
      <w:r>
        <w:t>to</w:t>
      </w:r>
      <w:r>
        <w:rPr>
          <w:spacing w:val="-2"/>
        </w:rPr>
        <w:t xml:space="preserve"> </w:t>
      </w:r>
      <w:r>
        <w:t>complete</w:t>
      </w:r>
      <w:r>
        <w:rPr>
          <w:spacing w:val="-2"/>
        </w:rPr>
        <w:t xml:space="preserve"> </w:t>
      </w:r>
      <w:r>
        <w:t>this</w:t>
      </w:r>
      <w:r>
        <w:rPr>
          <w:spacing w:val="-3"/>
        </w:rPr>
        <w:t xml:space="preserve"> </w:t>
      </w:r>
      <w:r>
        <w:t>information</w:t>
      </w:r>
      <w:r>
        <w:rPr>
          <w:spacing w:val="-2"/>
        </w:rPr>
        <w:t xml:space="preserve"> </w:t>
      </w:r>
      <w:r>
        <w:t>collection</w:t>
      </w:r>
      <w:r>
        <w:rPr>
          <w:spacing w:val="-2"/>
        </w:rPr>
        <w:t xml:space="preserve"> </w:t>
      </w:r>
      <w:r>
        <w:t>is</w:t>
      </w:r>
      <w:r>
        <w:rPr>
          <w:spacing w:val="-3"/>
        </w:rPr>
        <w:t xml:space="preserve"> </w:t>
      </w:r>
      <w:r>
        <w:t>estimated</w:t>
      </w:r>
      <w:r>
        <w:rPr>
          <w:spacing w:val="-2"/>
        </w:rPr>
        <w:t xml:space="preserve"> </w:t>
      </w:r>
      <w:r>
        <w:t>to</w:t>
      </w:r>
      <w:r>
        <w:rPr>
          <w:spacing w:val="-2"/>
        </w:rPr>
        <w:t xml:space="preserve"> </w:t>
      </w:r>
      <w:r>
        <w:t>average</w:t>
      </w:r>
      <w:r>
        <w:rPr>
          <w:spacing w:val="-2"/>
        </w:rPr>
        <w:t xml:space="preserve"> </w:t>
      </w:r>
      <w:r>
        <w:t>40</w:t>
      </w:r>
      <w:r>
        <w:rPr>
          <w:spacing w:val="-2"/>
        </w:rPr>
        <w:t xml:space="preserve"> </w:t>
      </w:r>
      <w:r>
        <w:t>minutes per response, including the time for reviewing instructions, searching existing data sources, gathering and maintaining the data needed, and completing and reviewing the collection of information.</w:t>
      </w:r>
      <w:r w:rsidR="00A9788F">
        <w:t xml:space="preserve"> </w:t>
      </w:r>
      <w:r w:rsidRPr="00A9788F" w:rsidR="00A9788F">
        <w:t xml:space="preserve">Send comments regarding this burden estimate or any other aspect of this collection of information, including suggestions for reducing this burden by emailing to: </w:t>
      </w:r>
      <w:hyperlink r:id="rId9" w:history="1">
        <w:r w:rsidRPr="00661224" w:rsidR="00A9788F">
          <w:rPr>
            <w:rStyle w:val="Hyperlink"/>
          </w:rPr>
          <w:t>askusda@usda.gov</w:t>
        </w:r>
      </w:hyperlink>
      <w:r w:rsidRPr="00A9788F" w:rsidR="00A9788F">
        <w:t>.</w:t>
      </w:r>
      <w:r w:rsidR="00A9788F">
        <w:t xml:space="preserve"> </w:t>
      </w:r>
    </w:p>
    <w:p w:rsidR="00057EC1" w14:paraId="2572BEBF" w14:textId="77777777">
      <w:pPr>
        <w:pStyle w:val="Heading2"/>
        <w:spacing w:before="137"/>
        <w:ind w:left="4817"/>
      </w:pPr>
      <w:r>
        <w:t xml:space="preserve">Privacy Act </w:t>
      </w:r>
      <w:r>
        <w:rPr>
          <w:spacing w:val="-2"/>
        </w:rPr>
        <w:t>Statement</w:t>
      </w:r>
    </w:p>
    <w:p w:rsidR="00057EC1" w:rsidP="006C37B4" w14:paraId="2572BEC1" w14:textId="42356A88">
      <w:pPr>
        <w:pStyle w:val="BodyText"/>
        <w:spacing w:before="14"/>
        <w:ind w:left="540" w:right="540"/>
        <w:jc w:val="both"/>
      </w:pPr>
      <w:r w:rsidRPr="006C37B4">
        <w:t xml:space="preserve">In accordance </w:t>
      </w:r>
      <w:r w:rsidRPr="006C37B4">
        <w:t>to</w:t>
      </w:r>
      <w:r w:rsidRPr="006C37B4">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evaluate and authorize compatible uses on lands enrolled in conservation programs, determine eligibility for continued participation, and administer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voluntary, but not providing it may delay or prevent evaluation, authorization of compatible use requests, or delivery of conservation program benefits.</w:t>
      </w:r>
    </w:p>
    <w:p w:rsidR="006C37B4" w:rsidP="006C37B4" w14:paraId="6E425276" w14:textId="77777777">
      <w:pPr>
        <w:pStyle w:val="BodyText"/>
        <w:spacing w:before="14"/>
        <w:ind w:left="540" w:right="540"/>
        <w:jc w:val="both"/>
      </w:pPr>
    </w:p>
    <w:p w:rsidR="00057EC1" w:rsidP="006C37B4" w14:paraId="2572BEC2" w14:textId="77777777">
      <w:pPr>
        <w:pStyle w:val="Heading2"/>
        <w:ind w:left="540" w:right="540"/>
        <w:jc w:val="center"/>
      </w:pPr>
      <w:r>
        <w:rPr>
          <w:spacing w:val="-2"/>
        </w:rPr>
        <w:t>Non-Discrimination</w:t>
      </w:r>
      <w:r>
        <w:rPr>
          <w:spacing w:val="18"/>
        </w:rPr>
        <w:t xml:space="preserve"> </w:t>
      </w:r>
      <w:r>
        <w:rPr>
          <w:spacing w:val="-2"/>
        </w:rPr>
        <w:t>Statement</w:t>
      </w:r>
    </w:p>
    <w:p w:rsidR="00351F98" w:rsidP="006C37B4" w14:paraId="375B6F7B" w14:textId="77777777">
      <w:pPr>
        <w:pStyle w:val="BodyText"/>
        <w:ind w:left="540" w:right="54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51F98" w:rsidP="006C37B4" w14:paraId="49D0930E" w14:textId="77777777">
      <w:pPr>
        <w:pStyle w:val="BodyText"/>
        <w:ind w:left="540" w:right="540"/>
        <w:jc w:val="both"/>
      </w:pPr>
    </w:p>
    <w:p w:rsidR="00351F98" w:rsidP="006C37B4" w14:paraId="61A663F7" w14:textId="77777777">
      <w:pPr>
        <w:pStyle w:val="BodyText"/>
        <w:ind w:left="540" w:right="54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51F98" w:rsidP="006C37B4" w14:paraId="4755D971" w14:textId="77777777">
      <w:pPr>
        <w:pStyle w:val="BodyText"/>
        <w:ind w:left="540" w:right="540"/>
        <w:jc w:val="both"/>
      </w:pPr>
    </w:p>
    <w:p w:rsidR="00351F98" w:rsidP="006C37B4" w14:paraId="43838E4E" w14:textId="0B7D5F36">
      <w:pPr>
        <w:pStyle w:val="BodyText"/>
        <w:ind w:left="540" w:right="540"/>
        <w:jc w:val="both"/>
      </w:pPr>
      <w:r>
        <w:t xml:space="preserve">To file a program discrimination complaint, complete the USDA Program Discrimination Complaint Form, AD-3027, found online at </w:t>
      </w:r>
      <w:hyperlink r:id="rId10" w:history="1">
        <w:r w:rsidRPr="00351F98">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1" w:history="1">
        <w:r w:rsidRPr="00661224">
          <w:rPr>
            <w:rStyle w:val="Hyperlink"/>
          </w:rPr>
          <w:t>program.intake@usda.gov</w:t>
        </w:r>
      </w:hyperlink>
      <w:r>
        <w:t xml:space="preserve">. </w:t>
      </w:r>
    </w:p>
    <w:p w:rsidR="00351F98" w:rsidP="006C37B4" w14:paraId="28F72067" w14:textId="77777777">
      <w:pPr>
        <w:pStyle w:val="BodyText"/>
        <w:ind w:left="540" w:right="540"/>
        <w:jc w:val="both"/>
      </w:pPr>
    </w:p>
    <w:p w:rsidR="00057EC1" w:rsidP="006C37B4" w14:paraId="2572BECA" w14:textId="2BA2CFA2">
      <w:pPr>
        <w:pStyle w:val="BodyText"/>
        <w:ind w:left="540" w:right="540"/>
        <w:jc w:val="both"/>
      </w:pPr>
      <w:r>
        <w:t>USDA is an equal opportunity provider, employer, and lender.</w:t>
      </w:r>
    </w:p>
    <w:p w:rsidR="00057EC1" w14:paraId="2572BECB" w14:textId="77777777">
      <w:pPr>
        <w:pStyle w:val="BodyText"/>
      </w:pPr>
    </w:p>
    <w:p w:rsidR="00057EC1" w14:paraId="2572BECC" w14:textId="77777777">
      <w:pPr>
        <w:pStyle w:val="BodyText"/>
      </w:pPr>
    </w:p>
    <w:p w:rsidR="00057EC1" w14:paraId="2572BECD" w14:textId="77777777">
      <w:pPr>
        <w:pStyle w:val="BodyText"/>
      </w:pPr>
    </w:p>
    <w:p w:rsidR="00057EC1" w14:paraId="2572BECE" w14:textId="77777777">
      <w:pPr>
        <w:pStyle w:val="BodyText"/>
      </w:pPr>
    </w:p>
    <w:p w:rsidR="00057EC1" w14:paraId="2572BECF" w14:textId="77777777">
      <w:pPr>
        <w:pStyle w:val="BodyText"/>
      </w:pPr>
    </w:p>
    <w:p w:rsidR="00057EC1" w14:paraId="2572BED0" w14:textId="77777777">
      <w:pPr>
        <w:pStyle w:val="BodyText"/>
      </w:pPr>
    </w:p>
    <w:p w:rsidR="00057EC1" w14:paraId="2572BED1" w14:textId="77777777">
      <w:pPr>
        <w:pStyle w:val="BodyText"/>
      </w:pPr>
    </w:p>
    <w:p w:rsidR="00057EC1" w14:paraId="2572BED2" w14:textId="77777777">
      <w:pPr>
        <w:pStyle w:val="BodyText"/>
      </w:pPr>
    </w:p>
    <w:p w:rsidR="00057EC1" w14:paraId="2572BED3" w14:textId="77777777">
      <w:pPr>
        <w:pStyle w:val="BodyText"/>
      </w:pPr>
    </w:p>
    <w:p w:rsidR="00057EC1" w14:paraId="2572BED4" w14:textId="77777777">
      <w:pPr>
        <w:pStyle w:val="BodyText"/>
      </w:pPr>
    </w:p>
    <w:p w:rsidR="00057EC1" w14:paraId="2572BED5" w14:textId="77777777">
      <w:pPr>
        <w:pStyle w:val="BodyText"/>
        <w:spacing w:before="195"/>
      </w:pPr>
    </w:p>
    <w:p w:rsidR="00057EC1" w14:paraId="2572BED6" w14:textId="77777777">
      <w:pPr>
        <w:pStyle w:val="BodyText"/>
        <w:ind w:left="1070"/>
      </w:pPr>
      <w:r>
        <w:t>The</w:t>
      </w:r>
      <w:r>
        <w:rPr>
          <w:spacing w:val="-4"/>
        </w:rPr>
        <w:t xml:space="preserve"> </w:t>
      </w:r>
      <w:r>
        <w:t>signature</w:t>
      </w:r>
      <w:r>
        <w:rPr>
          <w:spacing w:val="-2"/>
        </w:rPr>
        <w:t xml:space="preserve"> </w:t>
      </w:r>
      <w:r>
        <w:t>by</w:t>
      </w:r>
      <w:r>
        <w:rPr>
          <w:spacing w:val="-1"/>
        </w:rPr>
        <w:t xml:space="preserve"> </w:t>
      </w:r>
      <w:r>
        <w:t>the</w:t>
      </w:r>
      <w:r>
        <w:rPr>
          <w:spacing w:val="-2"/>
        </w:rPr>
        <w:t xml:space="preserve"> </w:t>
      </w:r>
      <w:r>
        <w:t>NRCS</w:t>
      </w:r>
      <w:r>
        <w:rPr>
          <w:spacing w:val="-2"/>
        </w:rPr>
        <w:t xml:space="preserve"> </w:t>
      </w:r>
      <w:r>
        <w:t>representative</w:t>
      </w:r>
      <w:r>
        <w:rPr>
          <w:spacing w:val="-2"/>
        </w:rPr>
        <w:t xml:space="preserve"> </w:t>
      </w:r>
      <w:r>
        <w:t>signifies</w:t>
      </w:r>
      <w:r>
        <w:rPr>
          <w:spacing w:val="-3"/>
        </w:rPr>
        <w:t xml:space="preserve"> </w:t>
      </w:r>
      <w:r>
        <w:t>a</w:t>
      </w:r>
      <w:r>
        <w:rPr>
          <w:spacing w:val="-1"/>
        </w:rPr>
        <w:t xml:space="preserve"> </w:t>
      </w:r>
      <w:r>
        <w:t>CCC-NRCS</w:t>
      </w:r>
      <w:r>
        <w:rPr>
          <w:spacing w:val="-3"/>
        </w:rPr>
        <w:t xml:space="preserve"> </w:t>
      </w:r>
      <w:r>
        <w:t>transaction</w:t>
      </w:r>
      <w:r>
        <w:rPr>
          <w:spacing w:val="-1"/>
        </w:rPr>
        <w:t xml:space="preserve"> </w:t>
      </w:r>
      <w:r>
        <w:t>as</w:t>
      </w:r>
      <w:r>
        <w:rPr>
          <w:spacing w:val="-3"/>
        </w:rPr>
        <w:t xml:space="preserve"> </w:t>
      </w:r>
      <w:r>
        <w:t>indicated</w:t>
      </w:r>
      <w:r>
        <w:rPr>
          <w:spacing w:val="-1"/>
        </w:rPr>
        <w:t xml:space="preserve"> </w:t>
      </w:r>
      <w:r>
        <w:rPr>
          <w:spacing w:val="-2"/>
        </w:rPr>
        <w:t>above.</w:t>
      </w:r>
    </w:p>
    <w:sectPr>
      <w:type w:val="continuous"/>
      <w:pgSz w:w="12240" w:h="15840"/>
      <w:pgMar w:top="640" w:right="360" w:bottom="640" w:left="360" w:header="0" w:footer="100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EC1" w14:paraId="2572BEE5"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3746385</wp:posOffset>
              </wp:positionH>
              <wp:positionV relativeFrom="page">
                <wp:posOffset>9636090</wp:posOffset>
              </wp:positionV>
              <wp:extent cx="96520" cy="1676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7640"/>
                      </a:xfrm>
                      <a:prstGeom prst="rect">
                        <a:avLst/>
                      </a:prstGeom>
                    </wps:spPr>
                    <wps:txbx>
                      <w:txbxContent>
                        <w:p w:rsidR="00057EC1" w14:textId="77777777">
                          <w:pPr>
                            <w:pStyle w:val="BodyText"/>
                            <w:spacing w:before="13"/>
                            <w:ind w:left="20"/>
                            <w:rPr>
                              <w:rFonts w:ascii="Arial"/>
                            </w:rPr>
                          </w:pPr>
                          <w:r>
                            <w:rPr>
                              <w:rFonts w:ascii="Arial"/>
                              <w:spacing w:val="-10"/>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7.6pt;height:13.2pt;margin-top:758.75pt;margin-left:2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57EC1" w14:paraId="2572BEEB" w14:textId="77777777">
                    <w:pPr>
                      <w:pStyle w:val="BodyText"/>
                      <w:spacing w:before="13"/>
                      <w:ind w:left="20"/>
                      <w:rPr>
                        <w:rFonts w:ascii="Arial"/>
                      </w:rPr>
                    </w:pPr>
                    <w:r>
                      <w:rPr>
                        <w:rFonts w:ascii="Arial"/>
                        <w:spacing w:val="-10"/>
                      </w:rPr>
                      <w:t>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EC1" w14:paraId="2572BEE6" w14:textId="77777777">
    <w:pPr>
      <w:pStyle w:val="BodyText"/>
      <w:spacing w:line="14" w:lineRule="auto"/>
    </w:pPr>
    <w:r>
      <w:rPr>
        <w:noProof/>
      </w:rPr>
      <mc:AlternateContent>
        <mc:Choice Requires="wps">
          <w:drawing>
            <wp:anchor distT="0" distB="0" distL="0" distR="0" simplePos="0" relativeHeight="251660288" behindDoc="1" locked="0" layoutInCell="1" allowOverlap="1">
              <wp:simplePos x="0" y="0"/>
              <wp:positionH relativeFrom="page">
                <wp:posOffset>3709911</wp:posOffset>
              </wp:positionH>
              <wp:positionV relativeFrom="page">
                <wp:posOffset>9282204</wp:posOffset>
              </wp:positionV>
              <wp:extent cx="96520" cy="167640"/>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7640"/>
                      </a:xfrm>
                      <a:prstGeom prst="rect">
                        <a:avLst/>
                      </a:prstGeom>
                    </wps:spPr>
                    <wps:txbx>
                      <w:txbxContent>
                        <w:p w:rsidR="00057EC1" w14:textId="77777777">
                          <w:pPr>
                            <w:pStyle w:val="BodyText"/>
                            <w:spacing w:before="13"/>
                            <w:ind w:left="20"/>
                            <w:rPr>
                              <w:rFonts w:ascii="Arial"/>
                            </w:rPr>
                          </w:pPr>
                          <w:r>
                            <w:rPr>
                              <w:rFonts w:ascii="Arial"/>
                              <w:spacing w:val="-10"/>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 o:spid="_x0000_s2050" type="#_x0000_t202" style="width:7.6pt;height:13.2pt;margin-top:730.9pt;margin-left:292.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057EC1" w14:paraId="2572BEEC" w14:textId="77777777">
                    <w:pPr>
                      <w:pStyle w:val="BodyText"/>
                      <w:spacing w:before="13"/>
                      <w:ind w:left="20"/>
                      <w:rPr>
                        <w:rFonts w:ascii="Arial"/>
                      </w:rPr>
                    </w:pPr>
                    <w:r>
                      <w:rPr>
                        <w:rFonts w:ascii="Arial"/>
                        <w:spacing w:val="-10"/>
                      </w:rPr>
                      <w:t>2</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C1"/>
    <w:rsid w:val="00057EC1"/>
    <w:rsid w:val="00351F98"/>
    <w:rsid w:val="00451125"/>
    <w:rsid w:val="00661224"/>
    <w:rsid w:val="00664A9F"/>
    <w:rsid w:val="006C37B4"/>
    <w:rsid w:val="00751507"/>
    <w:rsid w:val="008406FD"/>
    <w:rsid w:val="00901666"/>
    <w:rsid w:val="00A9788F"/>
    <w:rsid w:val="00CC4CB7"/>
    <w:rsid w:val="00D91CD1"/>
    <w:rsid w:val="00FD141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572BE93"/>
  <w15:docId w15:val="{D971B256-A7FD-4E2A-A2A6-0934BF39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2"/>
      <w:jc w:val="center"/>
      <w:outlineLvl w:val="0"/>
    </w:pPr>
    <w:rPr>
      <w:b/>
      <w:bCs/>
      <w:sz w:val="24"/>
      <w:szCs w:val="24"/>
    </w:rPr>
  </w:style>
  <w:style w:type="paragraph" w:styleId="Heading2">
    <w:name w:val="heading 2"/>
    <w:basedOn w:val="Normal"/>
    <w:uiPriority w:val="9"/>
    <w:unhideWhenUsed/>
    <w:qFormat/>
    <w:pPr>
      <w:ind w:left="4444"/>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9788F"/>
    <w:rPr>
      <w:color w:val="0000FF" w:themeColor="hyperlink"/>
      <w:u w:val="single"/>
    </w:rPr>
  </w:style>
  <w:style w:type="character" w:styleId="UnresolvedMention">
    <w:name w:val="Unresolved Mention"/>
    <w:basedOn w:val="DefaultParagraphFont"/>
    <w:uiPriority w:val="99"/>
    <w:semiHidden/>
    <w:unhideWhenUsed/>
    <w:rsid w:val="00A9788F"/>
    <w:rPr>
      <w:color w:val="605E5C"/>
      <w:shd w:val="clear" w:color="auto" w:fill="E1DFDD"/>
    </w:rPr>
  </w:style>
  <w:style w:type="character" w:styleId="CommentReference">
    <w:name w:val="annotation reference"/>
    <w:basedOn w:val="DefaultParagraphFont"/>
    <w:uiPriority w:val="99"/>
    <w:semiHidden/>
    <w:unhideWhenUsed/>
    <w:rsid w:val="00A9788F"/>
    <w:rPr>
      <w:sz w:val="16"/>
      <w:szCs w:val="16"/>
    </w:rPr>
  </w:style>
  <w:style w:type="paragraph" w:styleId="CommentText">
    <w:name w:val="annotation text"/>
    <w:basedOn w:val="Normal"/>
    <w:link w:val="CommentTextChar"/>
    <w:uiPriority w:val="99"/>
    <w:unhideWhenUsed/>
    <w:rsid w:val="00A9788F"/>
    <w:rPr>
      <w:sz w:val="20"/>
      <w:szCs w:val="20"/>
    </w:rPr>
  </w:style>
  <w:style w:type="character" w:customStyle="1" w:styleId="CommentTextChar">
    <w:name w:val="Comment Text Char"/>
    <w:basedOn w:val="DefaultParagraphFont"/>
    <w:link w:val="CommentText"/>
    <w:uiPriority w:val="99"/>
    <w:rsid w:val="00A978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788F"/>
    <w:rPr>
      <w:b/>
      <w:bCs/>
    </w:rPr>
  </w:style>
  <w:style w:type="character" w:customStyle="1" w:styleId="CommentSubjectChar">
    <w:name w:val="Comment Subject Char"/>
    <w:basedOn w:val="CommentTextChar"/>
    <w:link w:val="CommentSubject"/>
    <w:uiPriority w:val="99"/>
    <w:semiHidden/>
    <w:rsid w:val="00A9788F"/>
    <w:rPr>
      <w:rFonts w:ascii="Times New Roman" w:eastAsia="Times New Roman" w:hAnsi="Times New Roman" w:cs="Times New Roman"/>
      <w:b/>
      <w:bCs/>
      <w:sz w:val="20"/>
      <w:szCs w:val="20"/>
    </w:rPr>
  </w:style>
  <w:style w:type="paragraph" w:styleId="Revision">
    <w:name w:val="Revision"/>
    <w:hidden/>
    <w:uiPriority w:val="99"/>
    <w:semiHidden/>
    <w:rsid w:val="00351F9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da.gov/oascr/how-to-file-a-program-discrimination-complaint" TargetMode="External" /><Relationship Id="rId11" Type="http://schemas.openxmlformats.org/officeDocument/2006/relationships/hyperlink" Target="mailto:program.intake@usda.gov"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mailto:askusda@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70245-06D4-419B-A4E1-CAED16BF6AC7}">
  <ds:schemaRefs/>
</ds:datastoreItem>
</file>

<file path=customXml/itemProps2.xml><?xml version="1.0" encoding="utf-8"?>
<ds:datastoreItem xmlns:ds="http://schemas.openxmlformats.org/officeDocument/2006/customXml" ds:itemID="{D195489C-0496-4B8E-82A8-8EF4703EF863}">
  <ds:schemaRefs>
    <ds:schemaRef ds:uri="http://schemas.microsoft.com/sharepoint/v3/contenttype/forms"/>
  </ds:schemaRefs>
</ds:datastoreItem>
</file>

<file path=customXml/itemProps3.xml><?xml version="1.0" encoding="utf-8"?>
<ds:datastoreItem xmlns:ds="http://schemas.openxmlformats.org/officeDocument/2006/customXml" ds:itemID="{7B4752D4-B2B8-4BD5-9827-3F65DF8C7A6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Compatible Use Authorization</dc:title>
  <dc:subject>Compatible Use Authorization</dc:subject>
  <dc:creator>AD-1160</dc:creator>
  <cp:keywords>AD-1160</cp:keywords>
  <cp:lastModifiedBy>Benedict, Barbara - FPAC-FBC, MO</cp:lastModifiedBy>
  <cp:revision>5</cp:revision>
  <dcterms:created xsi:type="dcterms:W3CDTF">2026-05-07T20:00:00Z</dcterms:created>
  <dcterms:modified xsi:type="dcterms:W3CDTF">2026-05-07T20:02:00Z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2022-02-28T00:00:00Z</vt:filetime>
  </property>
  <property fmtid="{D5CDD505-2E9C-101B-9397-08002B2CF9AE}" pid="4" name="Creator">
    <vt:lpwstr>Designer 6.4</vt:lpwstr>
  </property>
  <property fmtid="{D5CDD505-2E9C-101B-9397-08002B2CF9AE}" pid="5" name="LastSaved">
    <vt:filetime>2026-04-30T00:00:00Z</vt:filetime>
  </property>
  <property fmtid="{D5CDD505-2E9C-101B-9397-08002B2CF9AE}" pid="6" name="MediaServiceImageTags">
    <vt:lpwstr/>
  </property>
  <property fmtid="{D5CDD505-2E9C-101B-9397-08002B2CF9AE}" pid="7" name="Producer">
    <vt:lpwstr>Designer 6.4</vt:lpwstr>
  </property>
</Properties>
</file>