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C490A" w14:paraId="64293134" w14:textId="77777777">
      <w:pPr>
        <w:pStyle w:val="BodyText"/>
        <w:spacing w:before="2"/>
        <w:rPr>
          <w:sz w:val="13"/>
        </w:rPr>
      </w:pPr>
    </w:p>
    <w:p w:rsidR="001C490A" w14:paraId="64293135" w14:textId="77777777">
      <w:pPr>
        <w:ind w:left="8295"/>
        <w:rPr>
          <w:sz w:val="20"/>
        </w:rPr>
      </w:pPr>
      <w:r>
        <w:rPr>
          <w:noProof/>
          <w:sz w:val="20"/>
        </w:rPr>
        <mc:AlternateContent>
          <mc:Choice Requires="wps">
            <w:drawing>
              <wp:inline distT="0" distB="0" distL="0" distR="0">
                <wp:extent cx="914400" cy="254000"/>
                <wp:effectExtent l="9525" t="0" r="0" b="3175"/>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54000"/>
                        </a:xfrm>
                        <a:prstGeom prst="rect">
                          <a:avLst/>
                        </a:prstGeom>
                        <a:solidFill>
                          <a:srgbClr val="BEBEBE"/>
                        </a:solidFill>
                        <a:ln w="6350">
                          <a:solidFill>
                            <a:srgbClr val="000000"/>
                          </a:solidFill>
                          <a:prstDash val="solid"/>
                        </a:ln>
                      </wps:spPr>
                      <wps:txbx>
                        <w:txbxContent>
                          <w:p w:rsidR="001C490A" w14:textId="77777777">
                            <w:pPr>
                              <w:spacing w:before="32"/>
                              <w:ind w:left="81"/>
                              <w:rPr>
                                <w:rFonts w:ascii="Arial"/>
                                <w:b/>
                                <w:color w:val="000000"/>
                                <w:sz w:val="24"/>
                              </w:rPr>
                            </w:pPr>
                            <w:r>
                              <w:rPr>
                                <w:rFonts w:ascii="Arial"/>
                                <w:b/>
                                <w:color w:val="000000"/>
                                <w:sz w:val="24"/>
                              </w:rPr>
                              <w:t xml:space="preserve">Clear </w:t>
                            </w:r>
                            <w:r>
                              <w:rPr>
                                <w:rFonts w:ascii="Arial"/>
                                <w:b/>
                                <w:color w:val="000000"/>
                                <w:spacing w:val="-4"/>
                                <w:sz w:val="24"/>
                              </w:rPr>
                              <w:t>Form</w:t>
                            </w:r>
                          </w:p>
                        </w:txbxContent>
                      </wps:txbx>
                      <wps:bodyPr wrap="square" lIns="0" tIns="0" rIns="0" bIns="0" rtlCol="0"/>
                    </wps:wsp>
                  </a:graphicData>
                </a:graphic>
              </wp:inline>
            </w:drawing>
          </mc:Choice>
          <mc:Fallback>
            <w:pict>
              <v:shapetype id="_x0000_t202" coordsize="21600,21600" o:spt="202" path="m,l,21600r21600,l21600,xe">
                <v:stroke joinstyle="miter"/>
                <v:path gradientshapeok="t" o:connecttype="rect"/>
              </v:shapetype>
              <v:shape id="Textbox 3" o:spid="_x0000_i1025" type="#_x0000_t202" style="width:1in;height:20pt;mso-left-percent:-10001;mso-position-horizontal-relative:char;mso-position-vertical-relative:line;mso-top-percent:-10001;mso-wrap-style:square;visibility:visible;v-text-anchor:top" fillcolor="#bebebe" strokeweight="0.5pt">
                <v:path arrowok="t" textboxrect="0,0,21600,21600"/>
                <v:textbox inset="0,0,0,0">
                  <w:txbxContent>
                    <w:p w:rsidR="001C490A" w14:paraId="6429324A" w14:textId="77777777">
                      <w:pPr>
                        <w:spacing w:before="32"/>
                        <w:ind w:left="81"/>
                        <w:rPr>
                          <w:rFonts w:ascii="Arial"/>
                          <w:b/>
                          <w:color w:val="000000"/>
                          <w:sz w:val="24"/>
                        </w:rPr>
                      </w:pPr>
                      <w:r>
                        <w:rPr>
                          <w:rFonts w:ascii="Arial"/>
                          <w:b/>
                          <w:color w:val="000000"/>
                          <w:sz w:val="24"/>
                        </w:rPr>
                        <w:t xml:space="preserve">Clear </w:t>
                      </w:r>
                      <w:r>
                        <w:rPr>
                          <w:rFonts w:ascii="Arial"/>
                          <w:b/>
                          <w:color w:val="000000"/>
                          <w:spacing w:val="-4"/>
                          <w:sz w:val="24"/>
                        </w:rPr>
                        <w:t>Form</w:t>
                      </w:r>
                    </w:p>
                  </w:txbxContent>
                </v:textbox>
                <w10:wrap type="none"/>
                <w10:anchorlock/>
              </v:shape>
            </w:pict>
          </mc:Fallback>
        </mc:AlternateContent>
      </w:r>
    </w:p>
    <w:p w:rsidR="001C490A" w14:paraId="64293136" w14:textId="77777777">
      <w:pPr>
        <w:pStyle w:val="BodyText"/>
        <w:spacing w:before="2"/>
        <w:rPr>
          <w:sz w:val="16"/>
        </w:rPr>
      </w:pPr>
      <w:r>
        <w:rPr>
          <w:noProof/>
          <w:sz w:val="16"/>
        </w:rPr>
        <mc:AlternateContent>
          <mc:Choice Requires="wpg">
            <w:drawing>
              <wp:anchor distT="0" distB="0" distL="0" distR="0" simplePos="0" relativeHeight="251658240" behindDoc="1" locked="0" layoutInCell="1" allowOverlap="1">
                <wp:simplePos x="0" y="0"/>
                <wp:positionH relativeFrom="page">
                  <wp:posOffset>914400</wp:posOffset>
                </wp:positionH>
                <wp:positionV relativeFrom="paragraph">
                  <wp:posOffset>134175</wp:posOffset>
                </wp:positionV>
                <wp:extent cx="5943600" cy="19685"/>
                <wp:effectExtent l="0" t="0" r="0" b="0"/>
                <wp:wrapTopAndBottom/>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9685"/>
                          <a:chOff x="0" y="0"/>
                          <a:chExt cx="5943600" cy="19685"/>
                        </a:xfrm>
                      </wpg:grpSpPr>
                      <wps:wsp xmlns:wps="http://schemas.microsoft.com/office/word/2010/wordprocessingShape">
                        <wps:cNvPr id="5" name="Graphic 5"/>
                        <wps:cNvSpPr/>
                        <wps:spPr>
                          <a:xfrm>
                            <a:off x="0" y="9778"/>
                            <a:ext cx="5943600" cy="1270"/>
                          </a:xfrm>
                          <a:custGeom>
                            <a:avLst/>
                            <a:gdLst/>
                            <a:rect l="l" t="t" r="r" b="b"/>
                            <a:pathLst>
                              <a:path fill="norm" w="5943600" stroke="1">
                                <a:moveTo>
                                  <a:pt x="0" y="0"/>
                                </a:moveTo>
                                <a:lnTo>
                                  <a:pt x="5943600" y="0"/>
                                </a:lnTo>
                              </a:path>
                            </a:pathLst>
                          </a:custGeom>
                          <a:ln w="19050">
                            <a:solidFill>
                              <a:srgbClr val="ACA899"/>
                            </a:solidFill>
                            <a:prstDash val="solid"/>
                          </a:ln>
                        </wps:spPr>
                        <wps:bodyPr wrap="square" lIns="0" tIns="0" rIns="0" bIns="0" rtlCol="0">
                          <a:prstTxWarp prst="textNoShape">
                            <a:avLst/>
                          </a:prstTxWarp>
                        </wps:bodyPr>
                      </wps:wsp>
                      <wps:wsp xmlns:wps="http://schemas.microsoft.com/office/word/2010/wordprocessingShape">
                        <wps:cNvPr id="6" name="Graphic 6"/>
                        <wps:cNvSpPr/>
                        <wps:spPr>
                          <a:xfrm>
                            <a:off x="0" y="1523"/>
                            <a:ext cx="5940425" cy="1270"/>
                          </a:xfrm>
                          <a:custGeom>
                            <a:avLst/>
                            <a:gdLst/>
                            <a:rect l="l" t="t" r="r" b="b"/>
                            <a:pathLst>
                              <a:path fill="norm" w="5940425" stroke="1">
                                <a:moveTo>
                                  <a:pt x="0" y="0"/>
                                </a:moveTo>
                                <a:lnTo>
                                  <a:pt x="2540" y="0"/>
                                </a:lnTo>
                              </a:path>
                              <a:path fill="norm" w="5940425" stroke="1">
                                <a:moveTo>
                                  <a:pt x="0" y="0"/>
                                </a:moveTo>
                                <a:lnTo>
                                  <a:pt x="5940425" y="0"/>
                                </a:lnTo>
                              </a:path>
                            </a:pathLst>
                          </a:custGeom>
                          <a:ln w="3048">
                            <a:solidFill>
                              <a:srgbClr val="ACA89A"/>
                            </a:solidFill>
                            <a:prstDash val="solid"/>
                          </a:ln>
                        </wps:spPr>
                        <wps:bodyPr wrap="square" lIns="0" tIns="0" rIns="0" bIns="0" rtlCol="0">
                          <a:prstTxWarp prst="textNoShape">
                            <a:avLst/>
                          </a:prstTxWarp>
                        </wps:bodyPr>
                      </wps:wsp>
                      <wps:wsp xmlns:wps="http://schemas.microsoft.com/office/word/2010/wordprocessingShape">
                        <wps:cNvPr id="7" name="Graphic 7"/>
                        <wps:cNvSpPr/>
                        <wps:spPr>
                          <a:xfrm>
                            <a:off x="5940425" y="1523"/>
                            <a:ext cx="2540" cy="1270"/>
                          </a:xfrm>
                          <a:custGeom>
                            <a:avLst/>
                            <a:gdLst/>
                            <a:rect l="l" t="t" r="r" b="b"/>
                            <a:pathLst>
                              <a:path fill="norm" w="2540" stroke="1">
                                <a:moveTo>
                                  <a:pt x="0" y="0"/>
                                </a:moveTo>
                                <a:lnTo>
                                  <a:pt x="2540" y="0"/>
                                </a:lnTo>
                              </a:path>
                            </a:pathLst>
                          </a:custGeom>
                          <a:ln w="3048">
                            <a:solidFill>
                              <a:srgbClr val="EFEDE0"/>
                            </a:solidFill>
                            <a:prstDash val="solid"/>
                          </a:ln>
                        </wps:spPr>
                        <wps:bodyPr wrap="square" lIns="0" tIns="0" rIns="0" bIns="0" rtlCol="0">
                          <a:prstTxWarp prst="textNoShape">
                            <a:avLst/>
                          </a:prstTxWarp>
                        </wps:bodyPr>
                      </wps:wsp>
                      <wps:wsp xmlns:wps="http://schemas.microsoft.com/office/word/2010/wordprocessingShape">
                        <wps:cNvPr id="8" name="Graphic 8"/>
                        <wps:cNvSpPr/>
                        <wps:spPr>
                          <a:xfrm>
                            <a:off x="5940425" y="1523"/>
                            <a:ext cx="2540" cy="1270"/>
                          </a:xfrm>
                          <a:custGeom>
                            <a:avLst/>
                            <a:gdLst/>
                            <a:rect l="l" t="t" r="r" b="b"/>
                            <a:pathLst>
                              <a:path fill="norm" w="2540" stroke="1">
                                <a:moveTo>
                                  <a:pt x="0" y="0"/>
                                </a:moveTo>
                                <a:lnTo>
                                  <a:pt x="2540" y="0"/>
                                </a:lnTo>
                              </a:path>
                            </a:pathLst>
                          </a:custGeom>
                          <a:ln w="3048">
                            <a:solidFill>
                              <a:srgbClr val="ACA89A"/>
                            </a:solidFill>
                            <a:prstDash val="solid"/>
                          </a:ln>
                        </wps:spPr>
                        <wps:bodyPr wrap="square" lIns="0" tIns="0" rIns="0" bIns="0" rtlCol="0">
                          <a:prstTxWarp prst="textNoShape">
                            <a:avLst/>
                          </a:prstTxWarp>
                        </wps:bodyPr>
                      </wps:wsp>
                      <wps:wsp xmlns:wps="http://schemas.microsoft.com/office/word/2010/wordprocessingShape">
                        <wps:cNvPr id="9" name="Graphic 9"/>
                        <wps:cNvSpPr/>
                        <wps:spPr>
                          <a:xfrm>
                            <a:off x="0" y="9778"/>
                            <a:ext cx="2540" cy="1270"/>
                          </a:xfrm>
                          <a:custGeom>
                            <a:avLst/>
                            <a:gdLst/>
                            <a:rect l="l" t="t" r="r" b="b"/>
                            <a:pathLst>
                              <a:path fill="norm" w="2540" stroke="1">
                                <a:moveTo>
                                  <a:pt x="0" y="0"/>
                                </a:moveTo>
                                <a:lnTo>
                                  <a:pt x="2540" y="0"/>
                                </a:lnTo>
                              </a:path>
                            </a:pathLst>
                          </a:custGeom>
                          <a:ln w="12954">
                            <a:solidFill>
                              <a:srgbClr val="ACA89A"/>
                            </a:solidFill>
                            <a:prstDash val="solid"/>
                          </a:ln>
                        </wps:spPr>
                        <wps:bodyPr wrap="square" lIns="0" tIns="0" rIns="0" bIns="0" rtlCol="0">
                          <a:prstTxWarp prst="textNoShape">
                            <a:avLst/>
                          </a:prstTxWarp>
                        </wps:bodyPr>
                      </wps:wsp>
                      <wps:wsp xmlns:wps="http://schemas.microsoft.com/office/word/2010/wordprocessingShape">
                        <wps:cNvPr id="10" name="Graphic 10"/>
                        <wps:cNvSpPr/>
                        <wps:spPr>
                          <a:xfrm>
                            <a:off x="5940425" y="9778"/>
                            <a:ext cx="2540" cy="1270"/>
                          </a:xfrm>
                          <a:custGeom>
                            <a:avLst/>
                            <a:gdLst/>
                            <a:rect l="l" t="t" r="r" b="b"/>
                            <a:pathLst>
                              <a:path fill="norm" w="2540" stroke="1">
                                <a:moveTo>
                                  <a:pt x="0" y="0"/>
                                </a:moveTo>
                                <a:lnTo>
                                  <a:pt x="2540" y="0"/>
                                </a:lnTo>
                              </a:path>
                            </a:pathLst>
                          </a:custGeom>
                          <a:ln w="12954">
                            <a:solidFill>
                              <a:srgbClr val="EFEDE0"/>
                            </a:solidFill>
                            <a:prstDash val="solid"/>
                          </a:ln>
                        </wps:spPr>
                        <wps:bodyPr wrap="square" lIns="0" tIns="0" rIns="0" bIns="0" rtlCol="0">
                          <a:prstTxWarp prst="textNoShape">
                            <a:avLst/>
                          </a:prstTxWarp>
                        </wps:bodyPr>
                      </wps:wsp>
                      <wps:wsp xmlns:wps="http://schemas.microsoft.com/office/word/2010/wordprocessingShape">
                        <wps:cNvPr id="11" name="Graphic 11"/>
                        <wps:cNvSpPr/>
                        <wps:spPr>
                          <a:xfrm>
                            <a:off x="0" y="17399"/>
                            <a:ext cx="2540" cy="1270"/>
                          </a:xfrm>
                          <a:custGeom>
                            <a:avLst/>
                            <a:gdLst/>
                            <a:rect l="l" t="t" r="r" b="b"/>
                            <a:pathLst>
                              <a:path fill="norm" w="2540" stroke="1">
                                <a:moveTo>
                                  <a:pt x="0" y="0"/>
                                </a:moveTo>
                                <a:lnTo>
                                  <a:pt x="2540" y="0"/>
                                </a:lnTo>
                              </a:path>
                            </a:pathLst>
                          </a:custGeom>
                          <a:ln w="3048">
                            <a:solidFill>
                              <a:srgbClr val="ACA89A"/>
                            </a:solidFill>
                            <a:prstDash val="solid"/>
                          </a:ln>
                        </wps:spPr>
                        <wps:bodyPr wrap="square" lIns="0" tIns="0" rIns="0" bIns="0" rtlCol="0">
                          <a:prstTxWarp prst="textNoShape">
                            <a:avLst/>
                          </a:prstTxWarp>
                        </wps:bodyPr>
                      </wps:wsp>
                      <wps:wsp xmlns:wps="http://schemas.microsoft.com/office/word/2010/wordprocessingShape">
                        <wps:cNvPr id="12" name="Graphic 12"/>
                        <wps:cNvSpPr/>
                        <wps:spPr>
                          <a:xfrm>
                            <a:off x="0" y="17399"/>
                            <a:ext cx="5943600" cy="1270"/>
                          </a:xfrm>
                          <a:custGeom>
                            <a:avLst/>
                            <a:gdLst/>
                            <a:rect l="l" t="t" r="r" b="b"/>
                            <a:pathLst>
                              <a:path fill="norm" w="5943600" stroke="1">
                                <a:moveTo>
                                  <a:pt x="0" y="0"/>
                                </a:moveTo>
                                <a:lnTo>
                                  <a:pt x="5943600" y="0"/>
                                </a:lnTo>
                              </a:path>
                            </a:pathLst>
                          </a:custGeom>
                          <a:ln w="3048">
                            <a:solidFill>
                              <a:srgbClr val="EFEDE0"/>
                            </a:solidFill>
                            <a:prstDash val="solid"/>
                          </a:ln>
                        </wps:spPr>
                        <wps:bodyPr wrap="square" lIns="0" tIns="0" rIns="0" bIns="0" rtlCol="0">
                          <a:prstTxWarp prst="textNoShape">
                            <a:avLst/>
                          </a:prstTxWarp>
                        </wps:bodyPr>
                      </wps:wsp>
                      <wps:wsp xmlns:wps="http://schemas.microsoft.com/office/word/2010/wordprocessingShape">
                        <wps:cNvPr id="13" name="Graphic 13"/>
                        <wps:cNvSpPr/>
                        <wps:spPr>
                          <a:xfrm>
                            <a:off x="5940425" y="17399"/>
                            <a:ext cx="2540" cy="1270"/>
                          </a:xfrm>
                          <a:custGeom>
                            <a:avLst/>
                            <a:gdLst/>
                            <a:rect l="l" t="t" r="r" b="b"/>
                            <a:pathLst>
                              <a:path fill="norm" w="2540" stroke="1">
                                <a:moveTo>
                                  <a:pt x="0" y="0"/>
                                </a:moveTo>
                                <a:lnTo>
                                  <a:pt x="2540" y="0"/>
                                </a:lnTo>
                              </a:path>
                            </a:pathLst>
                          </a:custGeom>
                          <a:ln w="3048">
                            <a:solidFill>
                              <a:srgbClr val="EFEDE0"/>
                            </a:solidFill>
                            <a:prstDash val="solid"/>
                          </a:ln>
                        </wps:spPr>
                        <wps:bodyPr wrap="square" lIns="0" tIns="0" rIns="0" bIns="0" rtlCol="0">
                          <a:prstTxWarp prst="textNoShape">
                            <a:avLst/>
                          </a:prstTxWarp>
                        </wps:bodyPr>
                      </wps:wsp>
                    </wpg:wgp>
                  </a:graphicData>
                </a:graphic>
              </wp:anchor>
            </w:drawing>
          </mc:Choice>
          <mc:Fallback>
            <w:pict>
              <v:group id="Group 4" o:spid="_x0000_s1026" style="width:468pt;height:1.55pt;margin-top:10.55pt;margin-left:1in;mso-position-horizontal-relative:page;mso-wrap-distance-left:0;mso-wrap-distance-right:0;position:absolute;z-index:-251657216" coordsize="59436,196">
                <v:shape id="Graphic 5" o:spid="_x0000_s1027" style="width:59436;height:13;mso-wrap-style:square;position:absolute;top:97;visibility:visible;v-text-anchor:top" coordsize="5943600,1270" path="m,l5943600,e" filled="f" strokecolor="#aca899" strokeweight="1.5pt">
                  <v:path arrowok="t"/>
                </v:shape>
                <v:shape id="Graphic 6" o:spid="_x0000_s1028" style="width:59404;height:12;mso-wrap-style:square;position:absolute;top:15;visibility:visible;v-text-anchor:top" coordsize="5940425,1270" path="m,l2540,em,l5940425,e" filled="f" strokecolor="#aca89a" strokeweight="0.24pt">
                  <v:path arrowok="t"/>
                </v:shape>
                <v:shape id="Graphic 7" o:spid="_x0000_s1029" style="width:25;height:12;left:59404;mso-wrap-style:square;position:absolute;top:15;visibility:visible;v-text-anchor:top" coordsize="2540,1270" path="m,l2540,e" filled="f" strokecolor="#efede0" strokeweight="0.24pt">
                  <v:path arrowok="t"/>
                </v:shape>
                <v:shape id="Graphic 8" o:spid="_x0000_s1030" style="width:25;height:12;left:59404;mso-wrap-style:square;position:absolute;top:15;visibility:visible;v-text-anchor:top" coordsize="2540,1270" path="m,l2540,e" filled="f" strokecolor="#aca89a" strokeweight="0.24pt">
                  <v:path arrowok="t"/>
                </v:shape>
                <v:shape id="Graphic 9" o:spid="_x0000_s1031" style="width:25;height:13;mso-wrap-style:square;position:absolute;top:97;visibility:visible;v-text-anchor:top" coordsize="2540,1270" path="m,l2540,e" filled="f" strokecolor="#aca89a" strokeweight="1.02pt">
                  <v:path arrowok="t"/>
                </v:shape>
                <v:shape id="Graphic 10" o:spid="_x0000_s1032" style="width:25;height:13;left:59404;mso-wrap-style:square;position:absolute;top:97;visibility:visible;v-text-anchor:top" coordsize="2540,1270" path="m,l2540,e" filled="f" strokecolor="#efede0" strokeweight="1.02pt">
                  <v:path arrowok="t"/>
                </v:shape>
                <v:shape id="Graphic 11" o:spid="_x0000_s1033" style="width:25;height:13;mso-wrap-style:square;position:absolute;top:173;visibility:visible;v-text-anchor:top" coordsize="2540,1270" path="m,l2540,e" filled="f" strokecolor="#aca89a" strokeweight="0.24pt">
                  <v:path arrowok="t"/>
                </v:shape>
                <v:shape id="Graphic 12" o:spid="_x0000_s1034" style="width:59436;height:13;mso-wrap-style:square;position:absolute;top:173;visibility:visible;v-text-anchor:top" coordsize="5943600,1270" path="m,l5943600,e" filled="f" strokecolor="#efede0" strokeweight="0.24pt">
                  <v:path arrowok="t"/>
                </v:shape>
                <v:shape id="Graphic 13" o:spid="_x0000_s1035" style="width:25;height:13;left:59404;mso-wrap-style:square;position:absolute;top:173;visibility:visible;v-text-anchor:top" coordsize="2540,1270" path="m,l2540,e" filled="f" strokecolor="#efede0" strokeweight="0.24pt">
                  <v:path arrowok="t"/>
                </v:shape>
                <w10:wrap type="topAndBottom"/>
              </v:group>
            </w:pict>
          </mc:Fallback>
        </mc:AlternateContent>
      </w:r>
    </w:p>
    <w:p w:rsidR="001C490A" w14:paraId="64293137" w14:textId="77777777">
      <w:pPr>
        <w:pStyle w:val="Title"/>
        <w:spacing w:line="228" w:lineRule="auto"/>
      </w:pPr>
      <w:r>
        <w:t>Healthy</w:t>
      </w:r>
      <w:r>
        <w:rPr>
          <w:spacing w:val="-13"/>
        </w:rPr>
        <w:t xml:space="preserve"> </w:t>
      </w:r>
      <w:r>
        <w:t>Forests</w:t>
      </w:r>
      <w:r>
        <w:rPr>
          <w:spacing w:val="-13"/>
        </w:rPr>
        <w:t xml:space="preserve"> </w:t>
      </w:r>
      <w:r>
        <w:t>Reserve</w:t>
      </w:r>
      <w:r>
        <w:rPr>
          <w:spacing w:val="-13"/>
        </w:rPr>
        <w:t xml:space="preserve"> </w:t>
      </w:r>
      <w:r>
        <w:t>Program Conservation Easement</w:t>
      </w:r>
    </w:p>
    <w:p w:rsidR="001C490A" w14:paraId="64293138" w14:textId="77777777">
      <w:pPr>
        <w:pStyle w:val="BodyText"/>
        <w:spacing w:before="1"/>
        <w:rPr>
          <w:rFonts w:ascii="Myriad Pro"/>
          <w:b/>
          <w:sz w:val="18"/>
        </w:rPr>
      </w:pPr>
      <w:r>
        <w:rPr>
          <w:rFonts w:ascii="Myriad Pro"/>
          <w:b/>
          <w:noProof/>
          <w:sz w:val="18"/>
        </w:rPr>
        <mc:AlternateContent>
          <mc:Choice Requires="wpg">
            <w:drawing>
              <wp:anchor distT="0" distB="0" distL="0" distR="0" simplePos="0" relativeHeight="251660288" behindDoc="1" locked="0" layoutInCell="1" allowOverlap="1">
                <wp:simplePos x="0" y="0"/>
                <wp:positionH relativeFrom="page">
                  <wp:posOffset>914400</wp:posOffset>
                </wp:positionH>
                <wp:positionV relativeFrom="paragraph">
                  <wp:posOffset>158402</wp:posOffset>
                </wp:positionV>
                <wp:extent cx="5943600" cy="19685"/>
                <wp:effectExtent l="0" t="0" r="0" b="0"/>
                <wp:wrapTopAndBottom/>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19685"/>
                          <a:chOff x="0" y="0"/>
                          <a:chExt cx="5943600" cy="19685"/>
                        </a:xfrm>
                      </wpg:grpSpPr>
                      <wps:wsp xmlns:wps="http://schemas.microsoft.com/office/word/2010/wordprocessingShape">
                        <wps:cNvPr id="15" name="Graphic 15"/>
                        <wps:cNvSpPr/>
                        <wps:spPr>
                          <a:xfrm>
                            <a:off x="0" y="9778"/>
                            <a:ext cx="5943600" cy="1270"/>
                          </a:xfrm>
                          <a:custGeom>
                            <a:avLst/>
                            <a:gdLst/>
                            <a:rect l="l" t="t" r="r" b="b"/>
                            <a:pathLst>
                              <a:path fill="norm" w="5943600" stroke="1">
                                <a:moveTo>
                                  <a:pt x="0" y="0"/>
                                </a:moveTo>
                                <a:lnTo>
                                  <a:pt x="5943600" y="0"/>
                                </a:lnTo>
                              </a:path>
                            </a:pathLst>
                          </a:custGeom>
                          <a:ln w="19050">
                            <a:solidFill>
                              <a:srgbClr val="ACA899"/>
                            </a:solidFill>
                            <a:prstDash val="solid"/>
                          </a:ln>
                        </wps:spPr>
                        <wps:bodyPr wrap="square" lIns="0" tIns="0" rIns="0" bIns="0" rtlCol="0">
                          <a:prstTxWarp prst="textNoShape">
                            <a:avLst/>
                          </a:prstTxWarp>
                        </wps:bodyPr>
                      </wps:wsp>
                      <wps:wsp xmlns:wps="http://schemas.microsoft.com/office/word/2010/wordprocessingShape">
                        <wps:cNvPr id="16" name="Graphic 16"/>
                        <wps:cNvSpPr/>
                        <wps:spPr>
                          <a:xfrm>
                            <a:off x="0" y="1523"/>
                            <a:ext cx="5940425" cy="1270"/>
                          </a:xfrm>
                          <a:custGeom>
                            <a:avLst/>
                            <a:gdLst/>
                            <a:rect l="l" t="t" r="r" b="b"/>
                            <a:pathLst>
                              <a:path fill="norm" w="5940425" stroke="1">
                                <a:moveTo>
                                  <a:pt x="0" y="0"/>
                                </a:moveTo>
                                <a:lnTo>
                                  <a:pt x="2540" y="0"/>
                                </a:lnTo>
                              </a:path>
                              <a:path fill="norm" w="5940425" stroke="1">
                                <a:moveTo>
                                  <a:pt x="0" y="0"/>
                                </a:moveTo>
                                <a:lnTo>
                                  <a:pt x="5940425" y="0"/>
                                </a:lnTo>
                              </a:path>
                            </a:pathLst>
                          </a:custGeom>
                          <a:ln w="3048">
                            <a:solidFill>
                              <a:srgbClr val="ACA89A"/>
                            </a:solidFill>
                            <a:prstDash val="solid"/>
                          </a:ln>
                        </wps:spPr>
                        <wps:bodyPr wrap="square" lIns="0" tIns="0" rIns="0" bIns="0" rtlCol="0">
                          <a:prstTxWarp prst="textNoShape">
                            <a:avLst/>
                          </a:prstTxWarp>
                        </wps:bodyPr>
                      </wps:wsp>
                      <wps:wsp xmlns:wps="http://schemas.microsoft.com/office/word/2010/wordprocessingShape">
                        <wps:cNvPr id="17" name="Graphic 17"/>
                        <wps:cNvSpPr/>
                        <wps:spPr>
                          <a:xfrm>
                            <a:off x="5940425" y="1523"/>
                            <a:ext cx="2540" cy="1270"/>
                          </a:xfrm>
                          <a:custGeom>
                            <a:avLst/>
                            <a:gdLst/>
                            <a:rect l="l" t="t" r="r" b="b"/>
                            <a:pathLst>
                              <a:path fill="norm" w="2540" stroke="1">
                                <a:moveTo>
                                  <a:pt x="0" y="0"/>
                                </a:moveTo>
                                <a:lnTo>
                                  <a:pt x="2540" y="0"/>
                                </a:lnTo>
                              </a:path>
                            </a:pathLst>
                          </a:custGeom>
                          <a:ln w="3048">
                            <a:solidFill>
                              <a:srgbClr val="EFEDE0"/>
                            </a:solidFill>
                            <a:prstDash val="solid"/>
                          </a:ln>
                        </wps:spPr>
                        <wps:bodyPr wrap="square" lIns="0" tIns="0" rIns="0" bIns="0" rtlCol="0">
                          <a:prstTxWarp prst="textNoShape">
                            <a:avLst/>
                          </a:prstTxWarp>
                        </wps:bodyPr>
                      </wps:wsp>
                      <wps:wsp xmlns:wps="http://schemas.microsoft.com/office/word/2010/wordprocessingShape">
                        <wps:cNvPr id="18" name="Graphic 18"/>
                        <wps:cNvSpPr/>
                        <wps:spPr>
                          <a:xfrm>
                            <a:off x="5940425" y="1523"/>
                            <a:ext cx="2540" cy="1270"/>
                          </a:xfrm>
                          <a:custGeom>
                            <a:avLst/>
                            <a:gdLst/>
                            <a:rect l="l" t="t" r="r" b="b"/>
                            <a:pathLst>
                              <a:path fill="norm" w="2540" stroke="1">
                                <a:moveTo>
                                  <a:pt x="0" y="0"/>
                                </a:moveTo>
                                <a:lnTo>
                                  <a:pt x="2540" y="0"/>
                                </a:lnTo>
                              </a:path>
                            </a:pathLst>
                          </a:custGeom>
                          <a:ln w="3048">
                            <a:solidFill>
                              <a:srgbClr val="ACA89A"/>
                            </a:solidFill>
                            <a:prstDash val="solid"/>
                          </a:ln>
                        </wps:spPr>
                        <wps:bodyPr wrap="square" lIns="0" tIns="0" rIns="0" bIns="0" rtlCol="0">
                          <a:prstTxWarp prst="textNoShape">
                            <a:avLst/>
                          </a:prstTxWarp>
                        </wps:bodyPr>
                      </wps:wsp>
                      <wps:wsp xmlns:wps="http://schemas.microsoft.com/office/word/2010/wordprocessingShape">
                        <wps:cNvPr id="19" name="Graphic 19"/>
                        <wps:cNvSpPr/>
                        <wps:spPr>
                          <a:xfrm>
                            <a:off x="0" y="9778"/>
                            <a:ext cx="2540" cy="1270"/>
                          </a:xfrm>
                          <a:custGeom>
                            <a:avLst/>
                            <a:gdLst/>
                            <a:rect l="l" t="t" r="r" b="b"/>
                            <a:pathLst>
                              <a:path fill="norm" w="2540" stroke="1">
                                <a:moveTo>
                                  <a:pt x="0" y="0"/>
                                </a:moveTo>
                                <a:lnTo>
                                  <a:pt x="2540" y="0"/>
                                </a:lnTo>
                              </a:path>
                            </a:pathLst>
                          </a:custGeom>
                          <a:ln w="12954">
                            <a:solidFill>
                              <a:srgbClr val="ACA89A"/>
                            </a:solidFill>
                            <a:prstDash val="solid"/>
                          </a:ln>
                        </wps:spPr>
                        <wps:bodyPr wrap="square" lIns="0" tIns="0" rIns="0" bIns="0" rtlCol="0">
                          <a:prstTxWarp prst="textNoShape">
                            <a:avLst/>
                          </a:prstTxWarp>
                        </wps:bodyPr>
                      </wps:wsp>
                      <wps:wsp xmlns:wps="http://schemas.microsoft.com/office/word/2010/wordprocessingShape">
                        <wps:cNvPr id="20" name="Graphic 20"/>
                        <wps:cNvSpPr/>
                        <wps:spPr>
                          <a:xfrm>
                            <a:off x="5940425" y="9778"/>
                            <a:ext cx="2540" cy="1270"/>
                          </a:xfrm>
                          <a:custGeom>
                            <a:avLst/>
                            <a:gdLst/>
                            <a:rect l="l" t="t" r="r" b="b"/>
                            <a:pathLst>
                              <a:path fill="norm" w="2540" stroke="1">
                                <a:moveTo>
                                  <a:pt x="0" y="0"/>
                                </a:moveTo>
                                <a:lnTo>
                                  <a:pt x="2540" y="0"/>
                                </a:lnTo>
                              </a:path>
                            </a:pathLst>
                          </a:custGeom>
                          <a:ln w="12954">
                            <a:solidFill>
                              <a:srgbClr val="EFEDE0"/>
                            </a:solidFill>
                            <a:prstDash val="solid"/>
                          </a:ln>
                        </wps:spPr>
                        <wps:bodyPr wrap="square" lIns="0" tIns="0" rIns="0" bIns="0" rtlCol="0">
                          <a:prstTxWarp prst="textNoShape">
                            <a:avLst/>
                          </a:prstTxWarp>
                        </wps:bodyPr>
                      </wps:wsp>
                      <wps:wsp xmlns:wps="http://schemas.microsoft.com/office/word/2010/wordprocessingShape">
                        <wps:cNvPr id="21" name="Graphic 21"/>
                        <wps:cNvSpPr/>
                        <wps:spPr>
                          <a:xfrm>
                            <a:off x="0" y="18033"/>
                            <a:ext cx="2540" cy="1270"/>
                          </a:xfrm>
                          <a:custGeom>
                            <a:avLst/>
                            <a:gdLst/>
                            <a:rect l="l" t="t" r="r" b="b"/>
                            <a:pathLst>
                              <a:path fill="norm" w="2540" stroke="1">
                                <a:moveTo>
                                  <a:pt x="0" y="0"/>
                                </a:moveTo>
                                <a:lnTo>
                                  <a:pt x="2540" y="0"/>
                                </a:lnTo>
                              </a:path>
                            </a:pathLst>
                          </a:custGeom>
                          <a:ln w="3048">
                            <a:solidFill>
                              <a:srgbClr val="ACA89A"/>
                            </a:solidFill>
                            <a:prstDash val="solid"/>
                          </a:ln>
                        </wps:spPr>
                        <wps:bodyPr wrap="square" lIns="0" tIns="0" rIns="0" bIns="0" rtlCol="0">
                          <a:prstTxWarp prst="textNoShape">
                            <a:avLst/>
                          </a:prstTxWarp>
                        </wps:bodyPr>
                      </wps:wsp>
                      <wps:wsp xmlns:wps="http://schemas.microsoft.com/office/word/2010/wordprocessingShape">
                        <wps:cNvPr id="22" name="Graphic 22"/>
                        <wps:cNvSpPr/>
                        <wps:spPr>
                          <a:xfrm>
                            <a:off x="0" y="18033"/>
                            <a:ext cx="5943600" cy="1270"/>
                          </a:xfrm>
                          <a:custGeom>
                            <a:avLst/>
                            <a:gdLst/>
                            <a:rect l="l" t="t" r="r" b="b"/>
                            <a:pathLst>
                              <a:path fill="norm" w="5943600" stroke="1">
                                <a:moveTo>
                                  <a:pt x="0" y="0"/>
                                </a:moveTo>
                                <a:lnTo>
                                  <a:pt x="5943600" y="0"/>
                                </a:lnTo>
                              </a:path>
                            </a:pathLst>
                          </a:custGeom>
                          <a:ln w="3048">
                            <a:solidFill>
                              <a:srgbClr val="EFEDE0"/>
                            </a:solidFill>
                            <a:prstDash val="solid"/>
                          </a:ln>
                        </wps:spPr>
                        <wps:bodyPr wrap="square" lIns="0" tIns="0" rIns="0" bIns="0" rtlCol="0">
                          <a:prstTxWarp prst="textNoShape">
                            <a:avLst/>
                          </a:prstTxWarp>
                        </wps:bodyPr>
                      </wps:wsp>
                      <wps:wsp xmlns:wps="http://schemas.microsoft.com/office/word/2010/wordprocessingShape">
                        <wps:cNvPr id="23" name="Graphic 23"/>
                        <wps:cNvSpPr/>
                        <wps:spPr>
                          <a:xfrm>
                            <a:off x="5940425" y="18033"/>
                            <a:ext cx="2540" cy="1270"/>
                          </a:xfrm>
                          <a:custGeom>
                            <a:avLst/>
                            <a:gdLst/>
                            <a:rect l="l" t="t" r="r" b="b"/>
                            <a:pathLst>
                              <a:path fill="norm" w="2540" stroke="1">
                                <a:moveTo>
                                  <a:pt x="0" y="0"/>
                                </a:moveTo>
                                <a:lnTo>
                                  <a:pt x="2540" y="0"/>
                                </a:lnTo>
                              </a:path>
                            </a:pathLst>
                          </a:custGeom>
                          <a:ln w="3048">
                            <a:solidFill>
                              <a:srgbClr val="EFEDE0"/>
                            </a:solidFill>
                            <a:prstDash val="solid"/>
                          </a:ln>
                        </wps:spPr>
                        <wps:bodyPr wrap="square" lIns="0" tIns="0" rIns="0" bIns="0" rtlCol="0">
                          <a:prstTxWarp prst="textNoShape">
                            <a:avLst/>
                          </a:prstTxWarp>
                        </wps:bodyPr>
                      </wps:wsp>
                    </wpg:wgp>
                  </a:graphicData>
                </a:graphic>
              </wp:anchor>
            </w:drawing>
          </mc:Choice>
          <mc:Fallback>
            <w:pict>
              <v:group id="Group 14" o:spid="_x0000_s1036" style="width:468pt;height:1.55pt;margin-top:12.45pt;margin-left:1in;mso-position-horizontal-relative:page;mso-wrap-distance-left:0;mso-wrap-distance-right:0;position:absolute;z-index:-251655168" coordsize="59436,196">
                <v:shape id="Graphic 15" o:spid="_x0000_s1037" style="width:59436;height:13;mso-wrap-style:square;position:absolute;top:97;visibility:visible;v-text-anchor:top" coordsize="5943600,1270" path="m,l5943600,e" filled="f" strokecolor="#aca899" strokeweight="1.5pt">
                  <v:path arrowok="t"/>
                </v:shape>
                <v:shape id="Graphic 16" o:spid="_x0000_s1038" style="width:59404;height:12;mso-wrap-style:square;position:absolute;top:15;visibility:visible;v-text-anchor:top" coordsize="5940425,1270" path="m,l2540,em,l5940425,e" filled="f" strokecolor="#aca89a" strokeweight="0.24pt">
                  <v:path arrowok="t"/>
                </v:shape>
                <v:shape id="Graphic 17" o:spid="_x0000_s1039" style="width:25;height:12;left:59404;mso-wrap-style:square;position:absolute;top:15;visibility:visible;v-text-anchor:top" coordsize="2540,1270" path="m,l2540,e" filled="f" strokecolor="#efede0" strokeweight="0.24pt">
                  <v:path arrowok="t"/>
                </v:shape>
                <v:shape id="Graphic 18" o:spid="_x0000_s1040" style="width:25;height:12;left:59404;mso-wrap-style:square;position:absolute;top:15;visibility:visible;v-text-anchor:top" coordsize="2540,1270" path="m,l2540,e" filled="f" strokecolor="#aca89a" strokeweight="0.24pt">
                  <v:path arrowok="t"/>
                </v:shape>
                <v:shape id="Graphic 19" o:spid="_x0000_s1041" style="width:25;height:13;mso-wrap-style:square;position:absolute;top:97;visibility:visible;v-text-anchor:top" coordsize="2540,1270" path="m,l2540,e" filled="f" strokecolor="#aca89a" strokeweight="1.02pt">
                  <v:path arrowok="t"/>
                </v:shape>
                <v:shape id="Graphic 20" o:spid="_x0000_s1042" style="width:25;height:13;left:59404;mso-wrap-style:square;position:absolute;top:97;visibility:visible;v-text-anchor:top" coordsize="2540,1270" path="m,l2540,e" filled="f" strokecolor="#efede0" strokeweight="1.02pt">
                  <v:path arrowok="t"/>
                </v:shape>
                <v:shape id="Graphic 21" o:spid="_x0000_s1043" style="width:25;height:13;mso-wrap-style:square;position:absolute;top:180;visibility:visible;v-text-anchor:top" coordsize="2540,1270" path="m,l2540,e" filled="f" strokecolor="#aca89a" strokeweight="0.24pt">
                  <v:path arrowok="t"/>
                </v:shape>
                <v:shape id="Graphic 22" o:spid="_x0000_s1044" style="width:59436;height:13;mso-wrap-style:square;position:absolute;top:180;visibility:visible;v-text-anchor:top" coordsize="5943600,1270" path="m,l5943600,e" filled="f" strokecolor="#efede0" strokeweight="0.24pt">
                  <v:path arrowok="t"/>
                </v:shape>
                <v:shape id="Graphic 23" o:spid="_x0000_s1045" style="width:25;height:13;left:59404;mso-wrap-style:square;position:absolute;top:180;visibility:visible;v-text-anchor:top" coordsize="2540,1270" path="m,l2540,e" filled="f" strokecolor="#efede0" strokeweight="0.24pt">
                  <v:path arrowok="t"/>
                </v:shape>
                <w10:wrap type="topAndBottom"/>
              </v:group>
            </w:pict>
          </mc:Fallback>
        </mc:AlternateContent>
      </w:r>
    </w:p>
    <w:p w:rsidR="001C490A" w14:paraId="64293139" w14:textId="77777777">
      <w:pPr>
        <w:tabs>
          <w:tab w:val="left" w:pos="1560"/>
          <w:tab w:val="left" w:pos="6932"/>
          <w:tab w:val="left" w:pos="9557"/>
          <w:tab w:val="left" w:pos="9622"/>
        </w:tabs>
        <w:spacing w:before="340" w:line="237" w:lineRule="auto"/>
        <w:ind w:left="360" w:right="455"/>
        <w:rPr>
          <w:sz w:val="24"/>
        </w:rPr>
      </w:pPr>
      <w:r>
        <w:rPr>
          <w:b/>
          <w:sz w:val="24"/>
        </w:rPr>
        <w:t>This Conservation Easement Deed (“Deed”)</w:t>
      </w:r>
      <w:r>
        <w:rPr>
          <w:sz w:val="24"/>
        </w:rPr>
        <w:t>, made this</w:t>
      </w:r>
      <w:r>
        <w:rPr>
          <w:sz w:val="24"/>
          <w:u w:val="single"/>
        </w:rPr>
        <w:tab/>
      </w:r>
      <w:r>
        <w:rPr>
          <w:sz w:val="24"/>
        </w:rPr>
        <w:t xml:space="preserve">day </w:t>
      </w:r>
      <w:r>
        <w:rPr>
          <w:sz w:val="24"/>
        </w:rPr>
        <w:t>of</w:t>
      </w:r>
      <w:r>
        <w:rPr>
          <w:rFonts w:ascii="Myriad Pro" w:hAnsi="Myriad Pro"/>
          <w:position w:val="1"/>
          <w:sz w:val="24"/>
          <w:u w:val="single"/>
        </w:rPr>
        <w:tab/>
      </w:r>
      <w:r>
        <w:rPr>
          <w:rFonts w:ascii="Myriad Pro" w:hAnsi="Myriad Pro"/>
          <w:spacing w:val="-10"/>
          <w:position w:val="1"/>
          <w:sz w:val="24"/>
          <w:u w:val="single"/>
        </w:rPr>
        <w:t>,</w:t>
      </w:r>
      <w:r>
        <w:rPr>
          <w:rFonts w:ascii="Myriad Pro" w:hAnsi="Myriad Pro"/>
          <w:spacing w:val="-10"/>
          <w:position w:val="1"/>
          <w:sz w:val="24"/>
        </w:rPr>
        <w:t xml:space="preserve"> </w:t>
      </w:r>
      <w:r>
        <w:rPr>
          <w:spacing w:val="-5"/>
          <w:sz w:val="24"/>
        </w:rPr>
        <w:t>20</w:t>
      </w:r>
      <w:r>
        <w:rPr>
          <w:sz w:val="24"/>
          <w:u w:val="single"/>
        </w:rPr>
        <w:tab/>
      </w:r>
      <w:r>
        <w:rPr>
          <w:sz w:val="24"/>
        </w:rPr>
        <w:t>,</w:t>
      </w:r>
      <w:r>
        <w:rPr>
          <w:sz w:val="24"/>
        </w:rPr>
        <w:t xml:space="preserve"> </w:t>
      </w:r>
      <w:r>
        <w:rPr>
          <w:spacing w:val="-2"/>
          <w:sz w:val="24"/>
        </w:rPr>
        <w:t>between</w:t>
      </w:r>
      <w:r>
        <w:rPr>
          <w:sz w:val="24"/>
          <w:u w:val="single"/>
        </w:rPr>
        <w:tab/>
      </w:r>
      <w:r>
        <w:rPr>
          <w:sz w:val="24"/>
          <w:u w:val="single"/>
        </w:rPr>
        <w:tab/>
      </w:r>
      <w:r>
        <w:rPr>
          <w:sz w:val="24"/>
          <w:u w:val="single"/>
        </w:rPr>
        <w:tab/>
      </w:r>
    </w:p>
    <w:p w:rsidR="001C490A" w14:paraId="6429313A" w14:textId="77777777">
      <w:pPr>
        <w:pStyle w:val="BodyText"/>
        <w:tabs>
          <w:tab w:val="left" w:pos="4799"/>
        </w:tabs>
        <w:spacing w:before="13" w:line="249" w:lineRule="auto"/>
        <w:ind w:left="360" w:right="406"/>
      </w:pPr>
      <w:r>
        <w:rPr>
          <w:u w:val="single"/>
        </w:rPr>
        <w:tab/>
      </w:r>
      <w:r>
        <w:t>,</w:t>
      </w:r>
      <w:r>
        <w:rPr>
          <w:spacing w:val="-6"/>
        </w:rPr>
        <w:t xml:space="preserve"> </w:t>
      </w:r>
      <w:r>
        <w:t>and</w:t>
      </w:r>
      <w:r>
        <w:rPr>
          <w:spacing w:val="-6"/>
        </w:rPr>
        <w:t xml:space="preserve"> </w:t>
      </w:r>
      <w:r>
        <w:t>its</w:t>
      </w:r>
      <w:r>
        <w:rPr>
          <w:spacing w:val="-7"/>
        </w:rPr>
        <w:t xml:space="preserve"> </w:t>
      </w:r>
      <w:r>
        <w:t>successors,</w:t>
      </w:r>
      <w:r>
        <w:rPr>
          <w:spacing w:val="-6"/>
        </w:rPr>
        <w:t xml:space="preserve"> </w:t>
      </w:r>
      <w:r>
        <w:t>heirs,</w:t>
      </w:r>
      <w:r>
        <w:rPr>
          <w:spacing w:val="-6"/>
        </w:rPr>
        <w:t xml:space="preserve"> </w:t>
      </w:r>
      <w:r>
        <w:t>and</w:t>
      </w:r>
      <w:r>
        <w:rPr>
          <w:spacing w:val="-6"/>
        </w:rPr>
        <w:t xml:space="preserve"> </w:t>
      </w:r>
      <w:r>
        <w:t>assigns,</w:t>
      </w:r>
      <w:r>
        <w:rPr>
          <w:spacing w:val="-6"/>
        </w:rPr>
        <w:t xml:space="preserve"> </w:t>
      </w:r>
      <w:r>
        <w:t xml:space="preserve">(“Grantor”) and the </w:t>
      </w:r>
      <w:r>
        <w:rPr>
          <w:b/>
        </w:rPr>
        <w:t>UNITED STATES OF AMERICA</w:t>
      </w:r>
      <w:r>
        <w:t>, and its assigns, (“Grantee” or “United States”).</w:t>
      </w:r>
    </w:p>
    <w:p w:rsidR="001C490A" w14:paraId="6429313B" w14:textId="77777777">
      <w:pPr>
        <w:pStyle w:val="BodyText"/>
        <w:spacing w:line="242" w:lineRule="auto"/>
        <w:ind w:left="360" w:right="573"/>
      </w:pPr>
      <w:r>
        <w:t>Grantor</w:t>
      </w:r>
      <w:r>
        <w:rPr>
          <w:spacing w:val="-3"/>
        </w:rPr>
        <w:t xml:space="preserve"> </w:t>
      </w:r>
      <w:r>
        <w:t>and</w:t>
      </w:r>
      <w:r>
        <w:rPr>
          <w:spacing w:val="-3"/>
        </w:rPr>
        <w:t xml:space="preserve"> </w:t>
      </w:r>
      <w:r>
        <w:t>the</w:t>
      </w:r>
      <w:r>
        <w:rPr>
          <w:spacing w:val="-3"/>
        </w:rPr>
        <w:t xml:space="preserve"> </w:t>
      </w:r>
      <w:r>
        <w:t>United</w:t>
      </w:r>
      <w:r>
        <w:rPr>
          <w:spacing w:val="-3"/>
        </w:rPr>
        <w:t xml:space="preserve"> </w:t>
      </w:r>
      <w:r>
        <w:t>States</w:t>
      </w:r>
      <w:r>
        <w:rPr>
          <w:spacing w:val="-4"/>
        </w:rPr>
        <w:t xml:space="preserve"> </w:t>
      </w:r>
      <w:r>
        <w:t>are</w:t>
      </w:r>
      <w:r>
        <w:rPr>
          <w:spacing w:val="-3"/>
        </w:rPr>
        <w:t xml:space="preserve"> </w:t>
      </w:r>
      <w:r>
        <w:t>jointly</w:t>
      </w:r>
      <w:r>
        <w:rPr>
          <w:spacing w:val="-3"/>
        </w:rPr>
        <w:t xml:space="preserve"> </w:t>
      </w:r>
      <w:r>
        <w:t>referred</w:t>
      </w:r>
      <w:r>
        <w:rPr>
          <w:spacing w:val="-3"/>
        </w:rPr>
        <w:t xml:space="preserve"> </w:t>
      </w:r>
      <w:r>
        <w:t>to</w:t>
      </w:r>
      <w:r>
        <w:rPr>
          <w:spacing w:val="-3"/>
        </w:rPr>
        <w:t xml:space="preserve"> </w:t>
      </w:r>
      <w:r>
        <w:t>as</w:t>
      </w:r>
      <w:r>
        <w:rPr>
          <w:spacing w:val="-4"/>
        </w:rPr>
        <w:t xml:space="preserve"> </w:t>
      </w:r>
      <w:r>
        <w:t>the</w:t>
      </w:r>
      <w:r>
        <w:rPr>
          <w:spacing w:val="-3"/>
        </w:rPr>
        <w:t xml:space="preserve"> </w:t>
      </w:r>
      <w:r>
        <w:t>"Parties."</w:t>
      </w:r>
      <w:r>
        <w:rPr>
          <w:spacing w:val="-4"/>
        </w:rPr>
        <w:t xml:space="preserve"> </w:t>
      </w:r>
      <w:r>
        <w:t>The</w:t>
      </w:r>
      <w:r>
        <w:rPr>
          <w:spacing w:val="-3"/>
        </w:rPr>
        <w:t xml:space="preserve"> </w:t>
      </w:r>
      <w:r>
        <w:t>administering</w:t>
      </w:r>
      <w:r>
        <w:rPr>
          <w:spacing w:val="-3"/>
        </w:rPr>
        <w:t xml:space="preserve"> </w:t>
      </w:r>
      <w:r>
        <w:t>agency of the United States is the Natural Resources Conservation Service (“NRCS”) of the United States Department of Agriculture.</w:t>
      </w:r>
      <w:r>
        <w:rPr>
          <w:spacing w:val="40"/>
        </w:rPr>
        <w:t xml:space="preserve"> </w:t>
      </w:r>
      <w:r>
        <w:t>The Conservation Easement Deed contract number is</w:t>
      </w:r>
    </w:p>
    <w:p w:rsidR="001C490A" w14:paraId="6429313C" w14:textId="77777777">
      <w:pPr>
        <w:tabs>
          <w:tab w:val="left" w:pos="4800"/>
        </w:tabs>
        <w:spacing w:line="278" w:lineRule="exact"/>
        <w:ind w:left="420"/>
        <w:rPr>
          <w:rFonts w:ascii="Myriad Pro"/>
          <w:sz w:val="24"/>
        </w:rPr>
      </w:pPr>
      <w:r>
        <w:rPr>
          <w:rFonts w:ascii="Myriad Pro"/>
          <w:sz w:val="24"/>
          <w:u w:val="single"/>
        </w:rPr>
        <w:tab/>
      </w:r>
      <w:r>
        <w:rPr>
          <w:rFonts w:ascii="Myriad Pro"/>
          <w:spacing w:val="-10"/>
          <w:sz w:val="24"/>
        </w:rPr>
        <w:t>.</w:t>
      </w:r>
    </w:p>
    <w:p w:rsidR="001C490A" w14:paraId="6429313D" w14:textId="77777777">
      <w:pPr>
        <w:pStyle w:val="BodyText"/>
        <w:spacing w:before="242"/>
        <w:rPr>
          <w:rFonts w:ascii="Myriad Pro"/>
        </w:rPr>
      </w:pPr>
    </w:p>
    <w:p w:rsidR="001C490A" w14:paraId="6429313E" w14:textId="77777777">
      <w:pPr>
        <w:pStyle w:val="Heading1"/>
        <w:numPr>
          <w:ilvl w:val="0"/>
          <w:numId w:val="6"/>
        </w:numPr>
        <w:tabs>
          <w:tab w:val="left" w:pos="3299"/>
          <w:tab w:val="left" w:pos="3301"/>
        </w:tabs>
        <w:spacing w:line="199" w:lineRule="auto"/>
        <w:ind w:right="4009"/>
        <w:jc w:val="left"/>
        <w:rPr>
          <w:position w:val="-4"/>
        </w:rPr>
      </w:pPr>
      <w:r>
        <w:t>Recitals</w:t>
      </w:r>
      <w:r>
        <w:rPr>
          <w:spacing w:val="-13"/>
        </w:rPr>
        <w:t xml:space="preserve"> </w:t>
      </w:r>
      <w:r>
        <w:t>and</w:t>
      </w:r>
      <w:r>
        <w:rPr>
          <w:spacing w:val="-12"/>
        </w:rPr>
        <w:t xml:space="preserve"> </w:t>
      </w:r>
      <w:r>
        <w:t xml:space="preserve">Conservation </w:t>
      </w:r>
      <w:r>
        <w:rPr>
          <w:spacing w:val="-2"/>
        </w:rPr>
        <w:t>Purposes</w:t>
      </w:r>
    </w:p>
    <w:p w:rsidR="001C490A" w14:paraId="6429313F" w14:textId="77777777">
      <w:pPr>
        <w:pStyle w:val="ListParagraph"/>
        <w:numPr>
          <w:ilvl w:val="0"/>
          <w:numId w:val="5"/>
        </w:numPr>
        <w:tabs>
          <w:tab w:val="left" w:pos="712"/>
          <w:tab w:val="left" w:pos="4212"/>
          <w:tab w:val="left" w:pos="9077"/>
        </w:tabs>
        <w:spacing w:before="50" w:line="235" w:lineRule="auto"/>
        <w:ind w:right="133" w:firstLine="0"/>
        <w:jc w:val="both"/>
        <w:rPr>
          <w:sz w:val="24"/>
        </w:rPr>
      </w:pPr>
      <w:r>
        <w:rPr>
          <w:sz w:val="24"/>
        </w:rPr>
        <w:t xml:space="preserve">Grantor owns the property (Property) located in </w:t>
      </w:r>
      <w:r>
        <w:rPr>
          <w:sz w:val="24"/>
          <w:u w:val="single"/>
        </w:rPr>
        <w:tab/>
      </w:r>
      <w:r>
        <w:rPr>
          <w:spacing w:val="-2"/>
          <w:sz w:val="24"/>
        </w:rPr>
        <w:t xml:space="preserve">(County) </w:t>
      </w:r>
      <w:r>
        <w:rPr>
          <w:rFonts w:ascii="Myriad Pro"/>
          <w:sz w:val="24"/>
        </w:rPr>
        <w:t xml:space="preserve">of </w:t>
      </w:r>
      <w:r>
        <w:rPr>
          <w:rFonts w:ascii="Myriad Pro"/>
          <w:sz w:val="24"/>
          <w:u w:val="single"/>
        </w:rPr>
        <w:tab/>
      </w:r>
      <w:r w:rsidRPr="009E53A6">
        <w:rPr>
          <w:rFonts w:ascii="Myriad Pro"/>
          <w:sz w:val="24"/>
          <w:u w:val="single"/>
        </w:rPr>
        <w:tab/>
      </w:r>
      <w:r>
        <w:rPr>
          <w:rFonts w:ascii="Myriad Pro"/>
          <w:spacing w:val="-2"/>
          <w:sz w:val="24"/>
        </w:rPr>
        <w:t xml:space="preserve"> </w:t>
      </w:r>
      <w:r>
        <w:rPr>
          <w:rFonts w:ascii="Myriad Pro"/>
          <w:sz w:val="24"/>
        </w:rPr>
        <w:t>(State)</w:t>
      </w:r>
      <w:r>
        <w:rPr>
          <w:rFonts w:ascii="Myriad Pro"/>
          <w:spacing w:val="-2"/>
          <w:sz w:val="24"/>
        </w:rPr>
        <w:t xml:space="preserve"> </w:t>
      </w:r>
      <w:r>
        <w:rPr>
          <w:rFonts w:ascii="Myriad Pro"/>
          <w:sz w:val="24"/>
        </w:rPr>
        <w:t>and</w:t>
      </w:r>
      <w:r>
        <w:rPr>
          <w:rFonts w:ascii="Myriad Pro"/>
          <w:spacing w:val="-2"/>
          <w:sz w:val="24"/>
        </w:rPr>
        <w:t xml:space="preserve"> </w:t>
      </w:r>
      <w:r>
        <w:rPr>
          <w:rFonts w:ascii="Myriad Pro"/>
          <w:sz w:val="24"/>
        </w:rPr>
        <w:t>legally</w:t>
      </w:r>
      <w:r>
        <w:rPr>
          <w:rFonts w:ascii="Myriad Pro"/>
          <w:spacing w:val="-2"/>
          <w:sz w:val="24"/>
        </w:rPr>
        <w:t xml:space="preserve"> </w:t>
      </w:r>
      <w:r>
        <w:rPr>
          <w:rFonts w:ascii="Myriad Pro"/>
          <w:sz w:val="24"/>
        </w:rPr>
        <w:t>described</w:t>
      </w:r>
      <w:r>
        <w:rPr>
          <w:rFonts w:ascii="Myriad Pro"/>
          <w:spacing w:val="-2"/>
          <w:sz w:val="24"/>
        </w:rPr>
        <w:t xml:space="preserve"> </w:t>
      </w:r>
      <w:r>
        <w:rPr>
          <w:rFonts w:ascii="Myriad Pro"/>
          <w:sz w:val="24"/>
        </w:rPr>
        <w:t>in</w:t>
      </w:r>
      <w:r>
        <w:rPr>
          <w:rFonts w:ascii="Myriad Pro"/>
          <w:spacing w:val="-2"/>
          <w:sz w:val="24"/>
        </w:rPr>
        <w:t xml:space="preserve"> </w:t>
      </w:r>
      <w:r>
        <w:rPr>
          <w:rFonts w:ascii="Myriad Pro"/>
          <w:sz w:val="24"/>
        </w:rPr>
        <w:t>Exhibit</w:t>
      </w:r>
      <w:r>
        <w:rPr>
          <w:rFonts w:ascii="Myriad Pro"/>
          <w:spacing w:val="-2"/>
          <w:sz w:val="24"/>
        </w:rPr>
        <w:t xml:space="preserve"> </w:t>
      </w:r>
      <w:r>
        <w:rPr>
          <w:rFonts w:ascii="Myriad Pro"/>
          <w:sz w:val="24"/>
        </w:rPr>
        <w:t>A</w:t>
      </w:r>
      <w:r>
        <w:rPr>
          <w:rFonts w:ascii="Myriad Pro"/>
          <w:spacing w:val="-2"/>
          <w:sz w:val="24"/>
        </w:rPr>
        <w:t xml:space="preserve"> </w:t>
      </w:r>
      <w:r>
        <w:rPr>
          <w:rFonts w:ascii="Myriad Pro"/>
          <w:sz w:val="24"/>
        </w:rPr>
        <w:t>attached</w:t>
      </w:r>
      <w:r>
        <w:rPr>
          <w:rFonts w:ascii="Myriad Pro"/>
          <w:spacing w:val="-2"/>
          <w:sz w:val="24"/>
        </w:rPr>
        <w:t xml:space="preserve"> </w:t>
      </w:r>
      <w:r>
        <w:rPr>
          <w:rFonts w:ascii="Myriad Pro"/>
          <w:sz w:val="24"/>
        </w:rPr>
        <w:t xml:space="preserve">hereto </w:t>
      </w:r>
      <w:r>
        <w:rPr>
          <w:sz w:val="24"/>
        </w:rPr>
        <w:t>and made part of this Deed.</w:t>
      </w:r>
    </w:p>
    <w:p w:rsidR="001C490A" w14:paraId="64293140" w14:textId="77777777">
      <w:pPr>
        <w:pStyle w:val="BodyText"/>
        <w:spacing w:before="8"/>
      </w:pPr>
    </w:p>
    <w:p w:rsidR="001C490A" w14:paraId="64293141" w14:textId="77777777">
      <w:pPr>
        <w:pStyle w:val="ListParagraph"/>
        <w:numPr>
          <w:ilvl w:val="0"/>
          <w:numId w:val="5"/>
        </w:numPr>
        <w:tabs>
          <w:tab w:val="left" w:pos="699"/>
        </w:tabs>
        <w:spacing w:line="242" w:lineRule="auto"/>
        <w:ind w:right="427" w:firstLine="0"/>
        <w:rPr>
          <w:sz w:val="24"/>
        </w:rPr>
      </w:pPr>
      <w:r>
        <w:rPr>
          <w:sz w:val="24"/>
        </w:rPr>
        <w:t>The threatened and/or endangered species, candidate species, or species the Grantee determines are of special concern (individually or collectively, the “Species of Concern”); the forest, wildlife and aquatic habitats; and other natural characteristics of the Property (referred to herein</w:t>
      </w:r>
      <w:r>
        <w:rPr>
          <w:spacing w:val="-3"/>
          <w:sz w:val="24"/>
        </w:rPr>
        <w:t xml:space="preserve"> </w:t>
      </w:r>
      <w:r>
        <w:rPr>
          <w:sz w:val="24"/>
        </w:rPr>
        <w:t>as</w:t>
      </w:r>
      <w:r>
        <w:rPr>
          <w:spacing w:val="-4"/>
          <w:sz w:val="24"/>
        </w:rPr>
        <w:t xml:space="preserve"> </w:t>
      </w:r>
      <w:r>
        <w:rPr>
          <w:sz w:val="24"/>
        </w:rPr>
        <w:t>“Conservation</w:t>
      </w:r>
      <w:r>
        <w:rPr>
          <w:spacing w:val="-3"/>
          <w:sz w:val="24"/>
        </w:rPr>
        <w:t xml:space="preserve"> </w:t>
      </w:r>
      <w:r>
        <w:rPr>
          <w:sz w:val="24"/>
        </w:rPr>
        <w:t>Values”)</w:t>
      </w:r>
      <w:r>
        <w:rPr>
          <w:spacing w:val="-3"/>
          <w:sz w:val="24"/>
        </w:rPr>
        <w:t xml:space="preserve"> </w:t>
      </w:r>
      <w:r>
        <w:rPr>
          <w:sz w:val="24"/>
        </w:rPr>
        <w:t>as</w:t>
      </w:r>
      <w:r>
        <w:rPr>
          <w:spacing w:val="-4"/>
          <w:sz w:val="24"/>
        </w:rPr>
        <w:t xml:space="preserve"> </w:t>
      </w:r>
      <w:r>
        <w:rPr>
          <w:sz w:val="24"/>
        </w:rPr>
        <w:t>well</w:t>
      </w:r>
      <w:r>
        <w:rPr>
          <w:spacing w:val="-3"/>
          <w:sz w:val="24"/>
        </w:rPr>
        <w:t xml:space="preserve"> </w:t>
      </w:r>
      <w:r>
        <w:rPr>
          <w:sz w:val="24"/>
        </w:rPr>
        <w:t>as</w:t>
      </w:r>
      <w:r>
        <w:rPr>
          <w:spacing w:val="-4"/>
          <w:sz w:val="24"/>
        </w:rPr>
        <w:t xml:space="preserve"> </w:t>
      </w:r>
      <w:r>
        <w:rPr>
          <w:sz w:val="24"/>
        </w:rPr>
        <w:t>its</w:t>
      </w:r>
      <w:r>
        <w:rPr>
          <w:spacing w:val="-4"/>
          <w:sz w:val="24"/>
        </w:rPr>
        <w:t xml:space="preserve"> </w:t>
      </w:r>
      <w:r>
        <w:rPr>
          <w:sz w:val="24"/>
        </w:rPr>
        <w:t>state</w:t>
      </w:r>
      <w:r>
        <w:rPr>
          <w:spacing w:val="-3"/>
          <w:sz w:val="24"/>
        </w:rPr>
        <w:t xml:space="preserve"> </w:t>
      </w:r>
      <w:r>
        <w:rPr>
          <w:sz w:val="24"/>
        </w:rPr>
        <w:t>of</w:t>
      </w:r>
      <w:r>
        <w:rPr>
          <w:spacing w:val="-3"/>
          <w:sz w:val="24"/>
        </w:rPr>
        <w:t xml:space="preserve"> </w:t>
      </w:r>
      <w:r>
        <w:rPr>
          <w:sz w:val="24"/>
        </w:rPr>
        <w:t>improvement,</w:t>
      </w:r>
      <w:r>
        <w:rPr>
          <w:spacing w:val="-3"/>
          <w:sz w:val="24"/>
        </w:rPr>
        <w:t xml:space="preserve"> </w:t>
      </w:r>
      <w:r>
        <w:rPr>
          <w:sz w:val="24"/>
        </w:rPr>
        <w:t>are</w:t>
      </w:r>
      <w:r>
        <w:rPr>
          <w:spacing w:val="-3"/>
          <w:sz w:val="24"/>
        </w:rPr>
        <w:t xml:space="preserve"> </w:t>
      </w:r>
      <w:r>
        <w:rPr>
          <w:sz w:val="24"/>
        </w:rPr>
        <w:t>described</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Baseline Inventory Report (“Report”) prepared by Grantee with the cooperation of Grantor and attached hereto at Exhibit B. The Report describes the condition of the Property as of the date of this Deed. The Report may be used by Grantee to assure that any future changes in the use of the Property are consistent with the terms of this Deed. However, the Report is not intended to preclude the use of other evidence by Grantee to establish the condition of the Property at the time this Deed is executed.</w:t>
      </w:r>
    </w:p>
    <w:p w:rsidR="001C490A" w14:paraId="64293142" w14:textId="77777777">
      <w:pPr>
        <w:pStyle w:val="BodyText"/>
        <w:spacing w:before="1"/>
      </w:pPr>
    </w:p>
    <w:p w:rsidR="001C490A" w14:paraId="64293143" w14:textId="77777777">
      <w:pPr>
        <w:pStyle w:val="ListParagraph"/>
        <w:numPr>
          <w:ilvl w:val="0"/>
          <w:numId w:val="5"/>
        </w:numPr>
        <w:tabs>
          <w:tab w:val="left" w:pos="699"/>
        </w:tabs>
        <w:ind w:right="407" w:firstLine="0"/>
        <w:rPr>
          <w:sz w:val="24"/>
        </w:rPr>
      </w:pPr>
      <w:r>
        <w:rPr>
          <w:sz w:val="24"/>
        </w:rPr>
        <w:t>Grantor</w:t>
      </w:r>
      <w:r>
        <w:rPr>
          <w:spacing w:val="-3"/>
          <w:sz w:val="24"/>
        </w:rPr>
        <w:t xml:space="preserve"> </w:t>
      </w:r>
      <w:r>
        <w:rPr>
          <w:sz w:val="24"/>
        </w:rPr>
        <w:t>intends</w:t>
      </w:r>
      <w:r>
        <w:rPr>
          <w:spacing w:val="-4"/>
          <w:sz w:val="24"/>
        </w:rPr>
        <w:t xml:space="preserve"> </w:t>
      </w:r>
      <w:r>
        <w:rPr>
          <w:sz w:val="24"/>
        </w:rPr>
        <w:t>that</w:t>
      </w:r>
      <w:r>
        <w:rPr>
          <w:spacing w:val="-3"/>
          <w:sz w:val="24"/>
        </w:rPr>
        <w:t xml:space="preserve"> </w:t>
      </w:r>
      <w:r>
        <w:rPr>
          <w:sz w:val="24"/>
        </w:rPr>
        <w:t>all</w:t>
      </w:r>
      <w:r>
        <w:rPr>
          <w:spacing w:val="-3"/>
          <w:sz w:val="24"/>
        </w:rPr>
        <w:t xml:space="preserve"> </w:t>
      </w:r>
      <w:r>
        <w:rPr>
          <w:sz w:val="24"/>
        </w:rPr>
        <w:t>forestry</w:t>
      </w:r>
      <w:r>
        <w:rPr>
          <w:spacing w:val="-3"/>
          <w:sz w:val="24"/>
        </w:rPr>
        <w:t xml:space="preserve"> </w:t>
      </w:r>
      <w:r>
        <w:rPr>
          <w:sz w:val="24"/>
        </w:rPr>
        <w:t>operations</w:t>
      </w:r>
      <w:r>
        <w:rPr>
          <w:spacing w:val="-4"/>
          <w:sz w:val="24"/>
        </w:rPr>
        <w:t xml:space="preserve"> </w:t>
      </w:r>
      <w:r>
        <w:rPr>
          <w:sz w:val="24"/>
        </w:rPr>
        <w:t>and</w:t>
      </w:r>
      <w:r>
        <w:rPr>
          <w:spacing w:val="-3"/>
          <w:sz w:val="24"/>
        </w:rPr>
        <w:t xml:space="preserve"> </w:t>
      </w:r>
      <w:r>
        <w:rPr>
          <w:sz w:val="24"/>
        </w:rPr>
        <w:t>activities</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conducted</w:t>
      </w:r>
      <w:r>
        <w:rPr>
          <w:spacing w:val="-3"/>
          <w:sz w:val="24"/>
        </w:rPr>
        <w:t xml:space="preserve"> </w:t>
      </w:r>
      <w:r>
        <w:rPr>
          <w:sz w:val="24"/>
        </w:rPr>
        <w:t>in a manner that will conserve and enhance the Conservation Values of the Property to help promote the recovery of the Species of Concern, to improve biodiversity, and to enhance carbon sequestration. To effectuate this conservation purpose, Grantor intends to convey to Grantee the right to conserve, restore and enhance the Conservation Values of the Property.</w:t>
      </w:r>
    </w:p>
    <w:p w:rsidR="001C490A" w14:paraId="64293144" w14:textId="77777777">
      <w:pPr>
        <w:pStyle w:val="BodyText"/>
        <w:spacing w:before="14"/>
      </w:pPr>
    </w:p>
    <w:p w:rsidR="001C490A" w14:paraId="64293145" w14:textId="77777777">
      <w:pPr>
        <w:pStyle w:val="ListParagraph"/>
        <w:numPr>
          <w:ilvl w:val="0"/>
          <w:numId w:val="5"/>
        </w:numPr>
        <w:tabs>
          <w:tab w:val="left" w:pos="712"/>
        </w:tabs>
        <w:spacing w:line="242" w:lineRule="auto"/>
        <w:ind w:right="466" w:firstLine="0"/>
        <w:rPr>
          <w:sz w:val="24"/>
        </w:rPr>
      </w:pPr>
      <w:r>
        <w:rPr>
          <w:sz w:val="24"/>
        </w:rPr>
        <w:t>Acquisition of this Deed is authorized by the Healthy Forest Reserve Program (HFRP) authorized by Title V of the Healthy Forest Restoration Act of 2003, 16 U.S.C. §§ 6571-6578. The purpose of HFRP is to promote the recovery of threatened or endangered species, to improve</w:t>
      </w:r>
      <w:r>
        <w:rPr>
          <w:spacing w:val="-3"/>
          <w:sz w:val="24"/>
        </w:rPr>
        <w:t xml:space="preserve"> </w:t>
      </w:r>
      <w:r>
        <w:rPr>
          <w:sz w:val="24"/>
        </w:rPr>
        <w:t>biodiversity</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enhance</w:t>
      </w:r>
      <w:r>
        <w:rPr>
          <w:spacing w:val="-3"/>
          <w:sz w:val="24"/>
        </w:rPr>
        <w:t xml:space="preserve"> </w:t>
      </w:r>
      <w:r>
        <w:rPr>
          <w:sz w:val="24"/>
        </w:rPr>
        <w:t>carbon</w:t>
      </w:r>
      <w:r>
        <w:rPr>
          <w:spacing w:val="-3"/>
          <w:sz w:val="24"/>
        </w:rPr>
        <w:t xml:space="preserve"> </w:t>
      </w:r>
      <w:r>
        <w:rPr>
          <w:sz w:val="24"/>
        </w:rPr>
        <w:t>sequestration</w:t>
      </w:r>
      <w:r>
        <w:rPr>
          <w:spacing w:val="-3"/>
          <w:sz w:val="24"/>
        </w:rPr>
        <w:t xml:space="preserve"> </w:t>
      </w:r>
      <w:r>
        <w:rPr>
          <w:sz w:val="24"/>
        </w:rPr>
        <w:t>in</w:t>
      </w:r>
      <w:r>
        <w:rPr>
          <w:spacing w:val="-3"/>
          <w:sz w:val="24"/>
        </w:rPr>
        <w:t xml:space="preserve"> </w:t>
      </w:r>
      <w:r>
        <w:rPr>
          <w:sz w:val="24"/>
        </w:rPr>
        <w:t>forest</w:t>
      </w:r>
      <w:r>
        <w:rPr>
          <w:spacing w:val="-3"/>
          <w:sz w:val="24"/>
        </w:rPr>
        <w:t xml:space="preserve"> </w:t>
      </w:r>
      <w:r>
        <w:rPr>
          <w:sz w:val="24"/>
        </w:rPr>
        <w:t>ecosystems.</w:t>
      </w:r>
      <w:r>
        <w:rPr>
          <w:spacing w:val="-3"/>
          <w:sz w:val="24"/>
        </w:rPr>
        <w:t xml:space="preserve"> </w:t>
      </w:r>
      <w:r>
        <w:rPr>
          <w:sz w:val="24"/>
        </w:rPr>
        <w:t>The</w:t>
      </w:r>
      <w:r>
        <w:rPr>
          <w:spacing w:val="-3"/>
          <w:sz w:val="24"/>
        </w:rPr>
        <w:t xml:space="preserve"> </w:t>
      </w:r>
      <w:r>
        <w:rPr>
          <w:sz w:val="24"/>
        </w:rPr>
        <w:t>rights</w:t>
      </w:r>
      <w:r>
        <w:rPr>
          <w:spacing w:val="-4"/>
          <w:sz w:val="24"/>
        </w:rPr>
        <w:t xml:space="preserve"> </w:t>
      </w:r>
      <w:r>
        <w:rPr>
          <w:sz w:val="24"/>
        </w:rPr>
        <w:t>in</w:t>
      </w:r>
      <w:r>
        <w:rPr>
          <w:spacing w:val="-3"/>
          <w:sz w:val="24"/>
        </w:rPr>
        <w:t xml:space="preserve"> </w:t>
      </w:r>
      <w:r>
        <w:rPr>
          <w:sz w:val="24"/>
        </w:rPr>
        <w:t>the Property are being acquired by the United States to carry-out the purposes of HFRP.</w:t>
      </w:r>
    </w:p>
    <w:p w:rsidR="001C490A" w14:paraId="64293146" w14:textId="77777777">
      <w:pPr>
        <w:pStyle w:val="ListParagraph"/>
        <w:spacing w:line="242" w:lineRule="auto"/>
        <w:rPr>
          <w:sz w:val="24"/>
        </w:rPr>
        <w:sectPr>
          <w:headerReference w:type="even" r:id="rId7"/>
          <w:headerReference w:type="default" r:id="rId8"/>
          <w:footerReference w:type="even" r:id="rId9"/>
          <w:footerReference w:type="default" r:id="rId10"/>
          <w:headerReference w:type="first" r:id="rId11"/>
          <w:footerReference w:type="first" r:id="rId12"/>
          <w:type w:val="continuous"/>
          <w:pgSz w:w="12240" w:h="15840"/>
          <w:pgMar w:top="1340" w:right="1080" w:bottom="280" w:left="1080" w:header="926" w:footer="0" w:gutter="0"/>
          <w:pgNumType w:start="1"/>
          <w:cols w:space="720"/>
        </w:sectPr>
      </w:pPr>
    </w:p>
    <w:p w:rsidR="001C490A" w14:paraId="64293147" w14:textId="77777777">
      <w:pPr>
        <w:pStyle w:val="ListParagraph"/>
        <w:numPr>
          <w:ilvl w:val="0"/>
          <w:numId w:val="5"/>
        </w:numPr>
        <w:tabs>
          <w:tab w:val="left" w:pos="686"/>
        </w:tabs>
        <w:spacing w:before="171" w:line="242" w:lineRule="auto"/>
        <w:ind w:right="453" w:firstLine="0"/>
        <w:rPr>
          <w:sz w:val="24"/>
        </w:rPr>
      </w:pPr>
      <w:r>
        <w:rPr>
          <w:sz w:val="24"/>
        </w:rPr>
        <w:t>To effectuate the intent of the Parties to carry-out the purposes of HFRP by placing a conservation easement on this Property, a Healthy Forest Reserve Program Restoration Plan (“Restoration</w:t>
      </w:r>
      <w:r>
        <w:rPr>
          <w:spacing w:val="-3"/>
          <w:sz w:val="24"/>
        </w:rPr>
        <w:t xml:space="preserve"> </w:t>
      </w:r>
      <w:r>
        <w:rPr>
          <w:sz w:val="24"/>
        </w:rPr>
        <w:t>Plan”)</w:t>
      </w:r>
      <w:r>
        <w:rPr>
          <w:spacing w:val="-3"/>
          <w:sz w:val="24"/>
        </w:rPr>
        <w:t xml:space="preserve"> </w:t>
      </w:r>
      <w:r>
        <w:rPr>
          <w:sz w:val="24"/>
        </w:rPr>
        <w:t>has</w:t>
      </w:r>
      <w:r>
        <w:rPr>
          <w:spacing w:val="-4"/>
          <w:sz w:val="24"/>
        </w:rPr>
        <w:t xml:space="preserve"> </w:t>
      </w:r>
      <w:r>
        <w:rPr>
          <w:sz w:val="24"/>
        </w:rPr>
        <w:t>been</w:t>
      </w:r>
      <w:r>
        <w:rPr>
          <w:spacing w:val="-3"/>
          <w:sz w:val="24"/>
        </w:rPr>
        <w:t xml:space="preserve"> </w:t>
      </w:r>
      <w:r>
        <w:rPr>
          <w:sz w:val="24"/>
        </w:rPr>
        <w:t>developed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Grantor</w:t>
      </w:r>
      <w:r>
        <w:rPr>
          <w:spacing w:val="-3"/>
          <w:sz w:val="24"/>
        </w:rPr>
        <w:t xml:space="preserve"> </w:t>
      </w:r>
      <w:r>
        <w:rPr>
          <w:sz w:val="24"/>
        </w:rPr>
        <w:t>and</w:t>
      </w:r>
      <w:r>
        <w:rPr>
          <w:spacing w:val="-3"/>
          <w:sz w:val="24"/>
        </w:rPr>
        <w:t xml:space="preserve"> </w:t>
      </w:r>
      <w:r>
        <w:rPr>
          <w:sz w:val="24"/>
        </w:rPr>
        <w:t>NRCS</w:t>
      </w:r>
      <w:r>
        <w:rPr>
          <w:spacing w:val="-4"/>
          <w:sz w:val="24"/>
        </w:rPr>
        <w:t xml:space="preserve"> </w:t>
      </w:r>
      <w:r>
        <w:rPr>
          <w:sz w:val="24"/>
        </w:rPr>
        <w:t>(and</w:t>
      </w:r>
      <w:r>
        <w:rPr>
          <w:spacing w:val="-3"/>
          <w:sz w:val="24"/>
        </w:rPr>
        <w:t xml:space="preserve"> </w:t>
      </w:r>
      <w:r>
        <w:rPr>
          <w:sz w:val="24"/>
        </w:rPr>
        <w:t>in</w:t>
      </w:r>
      <w:r>
        <w:rPr>
          <w:spacing w:val="-3"/>
          <w:sz w:val="24"/>
        </w:rPr>
        <w:t xml:space="preserve"> </w:t>
      </w:r>
      <w:r>
        <w:rPr>
          <w:sz w:val="24"/>
        </w:rPr>
        <w:t>consultation</w:t>
      </w:r>
      <w:r>
        <w:rPr>
          <w:spacing w:val="-3"/>
          <w:sz w:val="24"/>
        </w:rPr>
        <w:t xml:space="preserve"> </w:t>
      </w:r>
      <w:r>
        <w:rPr>
          <w:sz w:val="24"/>
        </w:rPr>
        <w:t>with</w:t>
      </w:r>
      <w:r>
        <w:rPr>
          <w:spacing w:val="-3"/>
          <w:sz w:val="24"/>
        </w:rPr>
        <w:t xml:space="preserve"> </w:t>
      </w:r>
      <w:r>
        <w:rPr>
          <w:sz w:val="24"/>
        </w:rPr>
        <w:t>the Secretary of the Interior). The Restoration Plan, in conjunction with the terms of this Deed govern the conservation, restoration, maintenance, enhancement and management of the habitat conditions on the Property.</w:t>
      </w:r>
    </w:p>
    <w:p w:rsidR="001C490A" w14:paraId="64293148" w14:textId="77777777">
      <w:pPr>
        <w:tabs>
          <w:tab w:val="left" w:pos="9497"/>
        </w:tabs>
        <w:spacing w:before="222" w:line="290" w:lineRule="exact"/>
        <w:ind w:left="360"/>
        <w:rPr>
          <w:rFonts w:ascii="Myriad Pro"/>
          <w:position w:val="1"/>
          <w:sz w:val="24"/>
        </w:rPr>
      </w:pPr>
      <w:r>
        <w:rPr>
          <w:b/>
          <w:sz w:val="24"/>
        </w:rPr>
        <w:t>NOW THEREFORE</w:t>
      </w:r>
      <w:r>
        <w:rPr>
          <w:rFonts w:ascii="Myriad Pro"/>
          <w:position w:val="1"/>
          <w:sz w:val="24"/>
        </w:rPr>
        <w:t xml:space="preserve">, in consideration of the sum of </w:t>
      </w:r>
      <w:r>
        <w:rPr>
          <w:rFonts w:ascii="Myriad Pro"/>
          <w:position w:val="1"/>
          <w:sz w:val="24"/>
          <w:u w:val="single"/>
        </w:rPr>
        <w:tab/>
      </w:r>
    </w:p>
    <w:p w:rsidR="001C490A" w14:paraId="64293149" w14:textId="77777777">
      <w:pPr>
        <w:pStyle w:val="BodyText"/>
        <w:tabs>
          <w:tab w:val="left" w:pos="5759"/>
          <w:tab w:val="left" w:pos="9366"/>
        </w:tabs>
        <w:spacing w:line="242" w:lineRule="auto"/>
        <w:ind w:left="360" w:right="571"/>
      </w:pPr>
      <w:r>
        <w:rPr>
          <w:u w:val="single"/>
        </w:rPr>
        <w:tab/>
      </w:r>
      <w:r>
        <w:t xml:space="preserve"> Dollars ($ </w:t>
      </w:r>
      <w:r>
        <w:rPr>
          <w:u w:val="single"/>
        </w:rPr>
        <w:tab/>
      </w:r>
      <w:r>
        <w:rPr>
          <w:spacing w:val="-6"/>
        </w:rPr>
        <w:t xml:space="preserve">), </w:t>
      </w:r>
      <w:r>
        <w:t>Grantor hereby grants and conveys with general warranty of title, to the United States and its assigns an easement in the Property, including development rights and access to the Property, as defined herein. It is the intent of Grantor to convey and relinquish all development rights to Grantee</w:t>
      </w:r>
      <w:r>
        <w:rPr>
          <w:spacing w:val="-3"/>
        </w:rPr>
        <w:t xml:space="preserve"> </w:t>
      </w:r>
      <w:r>
        <w:t>for</w:t>
      </w:r>
      <w:r>
        <w:rPr>
          <w:spacing w:val="-3"/>
        </w:rPr>
        <w:t xml:space="preserve"> </w:t>
      </w:r>
      <w:r>
        <w:t>the</w:t>
      </w:r>
      <w:r>
        <w:rPr>
          <w:spacing w:val="-3"/>
        </w:rPr>
        <w:t xml:space="preserve"> </w:t>
      </w:r>
      <w:r>
        <w:t>purpose</w:t>
      </w:r>
      <w:r>
        <w:rPr>
          <w:spacing w:val="-3"/>
        </w:rPr>
        <w:t xml:space="preserve"> </w:t>
      </w:r>
      <w:r>
        <w:t>of</w:t>
      </w:r>
      <w:r>
        <w:rPr>
          <w:spacing w:val="-3"/>
        </w:rPr>
        <w:t xml:space="preserve"> </w:t>
      </w:r>
      <w:r>
        <w:t>protecting</w:t>
      </w:r>
      <w:r>
        <w:rPr>
          <w:spacing w:val="-3"/>
        </w:rPr>
        <w:t xml:space="preserve"> </w:t>
      </w:r>
      <w:r>
        <w:t>the</w:t>
      </w:r>
      <w:r>
        <w:rPr>
          <w:spacing w:val="-3"/>
        </w:rPr>
        <w:t xml:space="preserve"> </w:t>
      </w:r>
      <w:r>
        <w:t>conservation</w:t>
      </w:r>
      <w:r>
        <w:rPr>
          <w:spacing w:val="-3"/>
        </w:rPr>
        <w:t xml:space="preserve"> </w:t>
      </w:r>
      <w:r>
        <w:t>values</w:t>
      </w:r>
      <w:r>
        <w:rPr>
          <w:spacing w:val="-4"/>
        </w:rPr>
        <w:t xml:space="preserve"> </w:t>
      </w:r>
      <w:r>
        <w:t>identified</w:t>
      </w:r>
      <w:r>
        <w:rPr>
          <w:spacing w:val="-3"/>
        </w:rPr>
        <w:t xml:space="preserve"> </w:t>
      </w:r>
      <w:r>
        <w:t>herein.</w:t>
      </w:r>
      <w:r>
        <w:rPr>
          <w:spacing w:val="-3"/>
        </w:rPr>
        <w:t xml:space="preserve"> </w:t>
      </w:r>
      <w:r>
        <w:t>This</w:t>
      </w:r>
      <w:r>
        <w:rPr>
          <w:spacing w:val="-4"/>
        </w:rPr>
        <w:t xml:space="preserve"> </w:t>
      </w:r>
      <w:r>
        <w:t>Deed</w:t>
      </w:r>
      <w:r>
        <w:rPr>
          <w:spacing w:val="-3"/>
        </w:rPr>
        <w:t xml:space="preserve"> </w:t>
      </w:r>
      <w:r>
        <w:t>shall constitute a servitude upon the Property so encumbered, shall run with the land and shall bind Grantor, its heirs, successors, assigns, lessees, and any other person claiming under them.</w:t>
      </w:r>
    </w:p>
    <w:p w:rsidR="001C490A" w14:paraId="6429314A" w14:textId="77777777">
      <w:pPr>
        <w:pStyle w:val="BodyText"/>
      </w:pPr>
    </w:p>
    <w:p w:rsidR="001C490A" w14:paraId="6429314B" w14:textId="77777777">
      <w:pPr>
        <w:pStyle w:val="BodyText"/>
        <w:ind w:left="360"/>
      </w:pPr>
      <w:r>
        <w:t>Subject,</w:t>
      </w:r>
      <w:r>
        <w:rPr>
          <w:spacing w:val="-1"/>
        </w:rPr>
        <w:t xml:space="preserve"> </w:t>
      </w:r>
      <w:r>
        <w:t>however,</w:t>
      </w:r>
      <w:r>
        <w:rPr>
          <w:spacing w:val="-1"/>
        </w:rPr>
        <w:t xml:space="preserve"> </w:t>
      </w:r>
      <w:r>
        <w:t>to</w:t>
      </w:r>
      <w:r>
        <w:rPr>
          <w:spacing w:val="-1"/>
        </w:rPr>
        <w:t xml:space="preserve"> </w:t>
      </w:r>
      <w:r>
        <w:t>any valid</w:t>
      </w:r>
      <w:r>
        <w:rPr>
          <w:spacing w:val="-1"/>
        </w:rPr>
        <w:t xml:space="preserve"> </w:t>
      </w:r>
      <w:r>
        <w:t>rights</w:t>
      </w:r>
      <w:r>
        <w:rPr>
          <w:spacing w:val="-2"/>
        </w:rPr>
        <w:t xml:space="preserve"> </w:t>
      </w:r>
      <w:r>
        <w:t xml:space="preserve">of </w:t>
      </w:r>
      <w:r>
        <w:rPr>
          <w:spacing w:val="-2"/>
        </w:rPr>
        <w:t>record.</w:t>
      </w:r>
    </w:p>
    <w:p w:rsidR="001C490A" w14:paraId="6429314C" w14:textId="77777777">
      <w:pPr>
        <w:pStyle w:val="BodyText"/>
        <w:spacing w:before="5"/>
      </w:pPr>
    </w:p>
    <w:p w:rsidR="001C490A" w14:paraId="6429314D" w14:textId="77777777">
      <w:pPr>
        <w:pStyle w:val="BodyText"/>
        <w:tabs>
          <w:tab w:val="left" w:pos="4305"/>
          <w:tab w:val="left" w:pos="9395"/>
        </w:tabs>
        <w:ind w:left="360"/>
      </w:pPr>
      <w:r>
        <w:t>The</w:t>
      </w:r>
      <w:r>
        <w:rPr>
          <w:spacing w:val="-3"/>
        </w:rPr>
        <w:t xml:space="preserve"> </w:t>
      </w:r>
      <w:r>
        <w:t>term</w:t>
      </w:r>
      <w:r>
        <w:rPr>
          <w:spacing w:val="-1"/>
        </w:rPr>
        <w:t xml:space="preserve"> </w:t>
      </w:r>
      <w:r>
        <w:t>of this</w:t>
      </w:r>
      <w:r>
        <w:rPr>
          <w:spacing w:val="-2"/>
        </w:rPr>
        <w:t xml:space="preserve"> </w:t>
      </w:r>
      <w:r>
        <w:t xml:space="preserve">Deed </w:t>
      </w:r>
      <w:r>
        <w:rPr>
          <w:spacing w:val="-5"/>
        </w:rPr>
        <w:t>is</w:t>
      </w:r>
      <w:r>
        <w:rPr>
          <w:u w:val="single"/>
        </w:rPr>
        <w:tab/>
      </w:r>
      <w:r>
        <w:t xml:space="preserve">years, expiring </w:t>
      </w:r>
      <w:r>
        <w:rPr>
          <w:spacing w:val="-5"/>
        </w:rPr>
        <w:t>on</w:t>
      </w:r>
      <w:r>
        <w:rPr>
          <w:u w:val="single"/>
        </w:rPr>
        <w:tab/>
      </w:r>
      <w:r>
        <w:rPr>
          <w:spacing w:val="-10"/>
        </w:rPr>
        <w:t>.</w:t>
      </w:r>
    </w:p>
    <w:p w:rsidR="001C490A" w14:paraId="6429314E" w14:textId="77777777">
      <w:pPr>
        <w:pStyle w:val="Heading1"/>
        <w:numPr>
          <w:ilvl w:val="0"/>
          <w:numId w:val="6"/>
        </w:numPr>
        <w:tabs>
          <w:tab w:val="left" w:pos="4724"/>
        </w:tabs>
        <w:spacing w:before="271"/>
        <w:ind w:left="4724" w:hanging="307"/>
        <w:jc w:val="left"/>
      </w:pPr>
      <w:r>
        <w:rPr>
          <w:spacing w:val="-2"/>
        </w:rPr>
        <w:t>Purposes</w:t>
      </w:r>
    </w:p>
    <w:p w:rsidR="001C490A" w14:paraId="6429314F" w14:textId="77777777">
      <w:pPr>
        <w:pStyle w:val="BodyText"/>
        <w:spacing w:before="275" w:line="242" w:lineRule="auto"/>
        <w:ind w:left="359" w:right="455"/>
      </w:pPr>
      <w:r>
        <w:t>It is the purpose of this Deed to conserve, restore, and enhance the Conservation Values of the Property to help the recovery, restoration, enhancement, maintenance and management of habitats</w:t>
      </w:r>
      <w:r>
        <w:rPr>
          <w:spacing w:val="-4"/>
        </w:rPr>
        <w:t xml:space="preserve"> </w:t>
      </w:r>
      <w:r>
        <w:t>for</w:t>
      </w:r>
      <w:r>
        <w:rPr>
          <w:spacing w:val="-3"/>
        </w:rPr>
        <w:t xml:space="preserve"> </w:t>
      </w:r>
      <w:r>
        <w:t>wildlife</w:t>
      </w:r>
      <w:r>
        <w:rPr>
          <w:spacing w:val="-3"/>
        </w:rPr>
        <w:t xml:space="preserve"> </w:t>
      </w:r>
      <w:r>
        <w:t>and</w:t>
      </w:r>
      <w:r>
        <w:rPr>
          <w:spacing w:val="-3"/>
        </w:rPr>
        <w:t xml:space="preserve"> </w:t>
      </w:r>
      <w:r>
        <w:t>aquatic</w:t>
      </w:r>
      <w:r>
        <w:rPr>
          <w:spacing w:val="-3"/>
        </w:rPr>
        <w:t xml:space="preserve"> </w:t>
      </w:r>
      <w:r>
        <w:t>populations</w:t>
      </w:r>
      <w:r>
        <w:rPr>
          <w:spacing w:val="-4"/>
        </w:rPr>
        <w:t xml:space="preserve"> </w:t>
      </w:r>
      <w:r>
        <w:t>that</w:t>
      </w:r>
      <w:r>
        <w:rPr>
          <w:spacing w:val="-3"/>
        </w:rPr>
        <w:t xml:space="preserve"> </w:t>
      </w:r>
      <w:r>
        <w:t>are</w:t>
      </w:r>
      <w:r>
        <w:rPr>
          <w:spacing w:val="-3"/>
        </w:rPr>
        <w:t xml:space="preserve"> </w:t>
      </w:r>
      <w:r>
        <w:t>Species</w:t>
      </w:r>
      <w:r>
        <w:rPr>
          <w:spacing w:val="-4"/>
        </w:rPr>
        <w:t xml:space="preserve"> </w:t>
      </w:r>
      <w:r>
        <w:t>of</w:t>
      </w:r>
      <w:r>
        <w:rPr>
          <w:spacing w:val="-3"/>
        </w:rPr>
        <w:t xml:space="preserve"> </w:t>
      </w:r>
      <w:r>
        <w:t>Concern;</w:t>
      </w:r>
      <w:r>
        <w:rPr>
          <w:spacing w:val="-3"/>
        </w:rPr>
        <w:t xml:space="preserve"> </w:t>
      </w:r>
      <w:r>
        <w:t>improve</w:t>
      </w:r>
      <w:r>
        <w:rPr>
          <w:spacing w:val="-3"/>
        </w:rPr>
        <w:t xml:space="preserve"> </w:t>
      </w:r>
      <w:r>
        <w:t>biodiversity; increase carbon sequestration; and to conserve, restore, and enhance other natural resources associated with sustaining healthy forests ecosystems</w:t>
      </w:r>
    </w:p>
    <w:p w:rsidR="001C490A" w14:paraId="64293150" w14:textId="77777777">
      <w:pPr>
        <w:pStyle w:val="Heading1"/>
        <w:numPr>
          <w:ilvl w:val="0"/>
          <w:numId w:val="6"/>
        </w:numPr>
        <w:tabs>
          <w:tab w:val="left" w:pos="2291"/>
          <w:tab w:val="left" w:pos="2293"/>
        </w:tabs>
        <w:spacing w:before="250" w:line="199" w:lineRule="auto"/>
        <w:ind w:left="2293" w:right="2764" w:hanging="402"/>
        <w:jc w:val="left"/>
        <w:rPr>
          <w:position w:val="-4"/>
        </w:rPr>
      </w:pPr>
      <w:r>
        <w:t>Permitted,</w:t>
      </w:r>
      <w:r>
        <w:rPr>
          <w:spacing w:val="-9"/>
        </w:rPr>
        <w:t xml:space="preserve"> </w:t>
      </w:r>
      <w:r>
        <w:t>Prohibited,</w:t>
      </w:r>
      <w:r>
        <w:rPr>
          <w:spacing w:val="-9"/>
        </w:rPr>
        <w:t xml:space="preserve"> </w:t>
      </w:r>
      <w:r>
        <w:t>Restricted</w:t>
      </w:r>
      <w:r>
        <w:rPr>
          <w:spacing w:val="-9"/>
        </w:rPr>
        <w:t xml:space="preserve"> </w:t>
      </w:r>
      <w:r>
        <w:t>and</w:t>
      </w:r>
      <w:r>
        <w:rPr>
          <w:spacing w:val="-9"/>
        </w:rPr>
        <w:t xml:space="preserve"> </w:t>
      </w:r>
      <w:r>
        <w:t xml:space="preserve">Reserved </w:t>
      </w:r>
      <w:r>
        <w:rPr>
          <w:spacing w:val="-2"/>
        </w:rPr>
        <w:t>Activities</w:t>
      </w:r>
    </w:p>
    <w:p w:rsidR="001C490A" w14:paraId="64293151" w14:textId="77777777">
      <w:pPr>
        <w:pStyle w:val="ListParagraph"/>
        <w:numPr>
          <w:ilvl w:val="0"/>
          <w:numId w:val="4"/>
        </w:numPr>
        <w:tabs>
          <w:tab w:val="left" w:pos="712"/>
        </w:tabs>
        <w:spacing w:before="43" w:line="242" w:lineRule="auto"/>
        <w:ind w:right="539" w:firstLine="0"/>
        <w:rPr>
          <w:sz w:val="24"/>
        </w:rPr>
      </w:pPr>
      <w:r>
        <w:rPr>
          <w:b/>
          <w:sz w:val="24"/>
        </w:rPr>
        <w:t>Effect</w:t>
      </w:r>
      <w:r>
        <w:rPr>
          <w:b/>
          <w:spacing w:val="-3"/>
          <w:sz w:val="24"/>
        </w:rPr>
        <w:t xml:space="preserve"> </w:t>
      </w:r>
      <w:r>
        <w:rPr>
          <w:b/>
          <w:sz w:val="24"/>
        </w:rPr>
        <w:t>of</w:t>
      </w:r>
      <w:r>
        <w:rPr>
          <w:b/>
          <w:spacing w:val="-3"/>
          <w:sz w:val="24"/>
        </w:rPr>
        <w:t xml:space="preserve"> </w:t>
      </w:r>
      <w:r>
        <w:rPr>
          <w:b/>
          <w:sz w:val="24"/>
        </w:rPr>
        <w:t>the</w:t>
      </w:r>
      <w:r>
        <w:rPr>
          <w:b/>
          <w:spacing w:val="-3"/>
          <w:sz w:val="24"/>
        </w:rPr>
        <w:t xml:space="preserve"> </w:t>
      </w:r>
      <w:r>
        <w:rPr>
          <w:b/>
          <w:sz w:val="24"/>
        </w:rPr>
        <w:t>Healthy</w:t>
      </w:r>
      <w:r>
        <w:rPr>
          <w:b/>
          <w:spacing w:val="-3"/>
          <w:sz w:val="24"/>
        </w:rPr>
        <w:t xml:space="preserve"> </w:t>
      </w:r>
      <w:r>
        <w:rPr>
          <w:b/>
          <w:sz w:val="24"/>
        </w:rPr>
        <w:t>Forest</w:t>
      </w:r>
      <w:r>
        <w:rPr>
          <w:b/>
          <w:spacing w:val="-3"/>
          <w:sz w:val="24"/>
        </w:rPr>
        <w:t xml:space="preserve"> </w:t>
      </w:r>
      <w:r>
        <w:rPr>
          <w:b/>
          <w:sz w:val="24"/>
        </w:rPr>
        <w:t>Reserve</w:t>
      </w:r>
      <w:r>
        <w:rPr>
          <w:b/>
          <w:spacing w:val="-3"/>
          <w:sz w:val="24"/>
        </w:rPr>
        <w:t xml:space="preserve"> </w:t>
      </w:r>
      <w:r>
        <w:rPr>
          <w:b/>
          <w:sz w:val="24"/>
        </w:rPr>
        <w:t>Program</w:t>
      </w:r>
      <w:r>
        <w:rPr>
          <w:b/>
          <w:spacing w:val="-3"/>
          <w:sz w:val="24"/>
        </w:rPr>
        <w:t xml:space="preserve"> </w:t>
      </w:r>
      <w:r>
        <w:rPr>
          <w:b/>
          <w:sz w:val="24"/>
        </w:rPr>
        <w:t>Restoration</w:t>
      </w:r>
      <w:r>
        <w:rPr>
          <w:b/>
          <w:spacing w:val="-4"/>
          <w:sz w:val="24"/>
        </w:rPr>
        <w:t xml:space="preserve"> </w:t>
      </w:r>
      <w:r>
        <w:rPr>
          <w:b/>
          <w:sz w:val="24"/>
        </w:rPr>
        <w:t>Plan.</w:t>
      </w:r>
      <w:r>
        <w:rPr>
          <w:b/>
          <w:spacing w:val="-2"/>
          <w:sz w:val="24"/>
        </w:rPr>
        <w:t xml:space="preserve"> </w:t>
      </w:r>
      <w:r>
        <w:rPr>
          <w:position w:val="1"/>
          <w:sz w:val="24"/>
        </w:rPr>
        <w:t>To</w:t>
      </w:r>
      <w:r>
        <w:rPr>
          <w:spacing w:val="-3"/>
          <w:position w:val="1"/>
          <w:sz w:val="24"/>
        </w:rPr>
        <w:t xml:space="preserve"> </w:t>
      </w:r>
      <w:r>
        <w:rPr>
          <w:position w:val="1"/>
          <w:sz w:val="24"/>
        </w:rPr>
        <w:t>the</w:t>
      </w:r>
      <w:r>
        <w:rPr>
          <w:spacing w:val="-3"/>
          <w:position w:val="1"/>
          <w:sz w:val="24"/>
        </w:rPr>
        <w:t xml:space="preserve"> </w:t>
      </w:r>
      <w:r>
        <w:rPr>
          <w:position w:val="1"/>
          <w:sz w:val="24"/>
        </w:rPr>
        <w:t>extent</w:t>
      </w:r>
      <w:r>
        <w:rPr>
          <w:spacing w:val="-3"/>
          <w:position w:val="1"/>
          <w:sz w:val="24"/>
        </w:rPr>
        <w:t xml:space="preserve"> </w:t>
      </w:r>
      <w:r>
        <w:rPr>
          <w:position w:val="1"/>
          <w:sz w:val="24"/>
        </w:rPr>
        <w:t>that</w:t>
      </w:r>
      <w:r>
        <w:rPr>
          <w:spacing w:val="-3"/>
          <w:position w:val="1"/>
          <w:sz w:val="24"/>
        </w:rPr>
        <w:t xml:space="preserve"> </w:t>
      </w:r>
      <w:r>
        <w:rPr>
          <w:position w:val="1"/>
          <w:sz w:val="24"/>
        </w:rPr>
        <w:t xml:space="preserve">there </w:t>
      </w:r>
      <w:r>
        <w:rPr>
          <w:sz w:val="24"/>
        </w:rPr>
        <w:t>are any conflicts between the Restoration Plan and this Deed, the terms of the Restoration Plan control</w:t>
      </w:r>
      <w:r>
        <w:rPr>
          <w:spacing w:val="-1"/>
          <w:sz w:val="24"/>
        </w:rPr>
        <w:t xml:space="preserve"> </w:t>
      </w:r>
      <w:r>
        <w:rPr>
          <w:sz w:val="24"/>
        </w:rPr>
        <w:t>when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such</w:t>
      </w:r>
      <w:r>
        <w:rPr>
          <w:spacing w:val="-1"/>
          <w:sz w:val="24"/>
        </w:rPr>
        <w:t xml:space="preserve"> </w:t>
      </w:r>
      <w:r>
        <w:rPr>
          <w:sz w:val="24"/>
        </w:rPr>
        <w:t>terms</w:t>
      </w:r>
      <w:r>
        <w:rPr>
          <w:spacing w:val="-2"/>
          <w:sz w:val="24"/>
        </w:rPr>
        <w:t xml:space="preserve"> </w:t>
      </w:r>
      <w:r>
        <w:rPr>
          <w:sz w:val="24"/>
        </w:rPr>
        <w:t>are</w:t>
      </w:r>
      <w:r>
        <w:rPr>
          <w:spacing w:val="-1"/>
          <w:sz w:val="24"/>
        </w:rPr>
        <w:t xml:space="preserve"> </w:t>
      </w:r>
      <w:r>
        <w:rPr>
          <w:sz w:val="24"/>
        </w:rPr>
        <w:t>necessary</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Grantor</w:t>
      </w:r>
      <w:r>
        <w:rPr>
          <w:spacing w:val="-1"/>
          <w:sz w:val="24"/>
        </w:rPr>
        <w:t xml:space="preserve"> </w:t>
      </w:r>
      <w:r>
        <w:rPr>
          <w:sz w:val="24"/>
        </w:rPr>
        <w:t>to</w:t>
      </w:r>
      <w:r>
        <w:rPr>
          <w:spacing w:val="-1"/>
          <w:sz w:val="24"/>
        </w:rPr>
        <w:t xml:space="preserve"> </w:t>
      </w:r>
      <w:r>
        <w:rPr>
          <w:sz w:val="24"/>
        </w:rPr>
        <w:t>maintain</w:t>
      </w:r>
      <w:r>
        <w:rPr>
          <w:spacing w:val="-1"/>
          <w:sz w:val="24"/>
        </w:rPr>
        <w:t xml:space="preserve"> </w:t>
      </w:r>
      <w:r>
        <w:rPr>
          <w:sz w:val="24"/>
        </w:rPr>
        <w:t xml:space="preserve">Landowner Protections. Landowner Protections </w:t>
      </w:r>
      <w:r>
        <w:rPr>
          <w:sz w:val="24"/>
        </w:rPr>
        <w:t>is</w:t>
      </w:r>
      <w:r>
        <w:rPr>
          <w:sz w:val="24"/>
        </w:rPr>
        <w:t xml:space="preserve"> defined as protections and assurances made available by NRCS</w:t>
      </w:r>
      <w:r>
        <w:rPr>
          <w:spacing w:val="-1"/>
          <w:sz w:val="24"/>
        </w:rPr>
        <w:t xml:space="preserve"> </w:t>
      </w:r>
      <w:r>
        <w:rPr>
          <w:sz w:val="24"/>
        </w:rPr>
        <w:t>to HFRP</w:t>
      </w:r>
      <w:r>
        <w:rPr>
          <w:spacing w:val="-1"/>
          <w:sz w:val="24"/>
        </w:rPr>
        <w:t xml:space="preserve"> </w:t>
      </w:r>
      <w:r>
        <w:rPr>
          <w:sz w:val="24"/>
        </w:rPr>
        <w:t>participants</w:t>
      </w:r>
      <w:r>
        <w:rPr>
          <w:spacing w:val="-1"/>
          <w:sz w:val="24"/>
        </w:rPr>
        <w:t xml:space="preserve"> </w:t>
      </w:r>
      <w:r>
        <w:rPr>
          <w:sz w:val="24"/>
        </w:rPr>
        <w:t>when requested and whose voluntary conservation activities</w:t>
      </w:r>
      <w:r>
        <w:rPr>
          <w:spacing w:val="-1"/>
          <w:sz w:val="24"/>
        </w:rPr>
        <w:t xml:space="preserve"> </w:t>
      </w:r>
      <w:r>
        <w:rPr>
          <w:sz w:val="24"/>
        </w:rPr>
        <w:t>result in</w:t>
      </w:r>
      <w:r>
        <w:rPr>
          <w:spacing w:val="-2"/>
          <w:sz w:val="24"/>
        </w:rPr>
        <w:t xml:space="preserve"> </w:t>
      </w:r>
      <w:r>
        <w:rPr>
          <w:sz w:val="24"/>
        </w:rPr>
        <w:t>a</w:t>
      </w:r>
      <w:r>
        <w:rPr>
          <w:spacing w:val="-2"/>
          <w:sz w:val="24"/>
        </w:rPr>
        <w:t xml:space="preserve"> </w:t>
      </w:r>
      <w:r>
        <w:rPr>
          <w:sz w:val="24"/>
        </w:rPr>
        <w:t>net</w:t>
      </w:r>
      <w:r>
        <w:rPr>
          <w:spacing w:val="-2"/>
          <w:sz w:val="24"/>
        </w:rPr>
        <w:t xml:space="preserve"> </w:t>
      </w:r>
      <w:r>
        <w:rPr>
          <w:sz w:val="24"/>
        </w:rPr>
        <w:t>conservation</w:t>
      </w:r>
      <w:r>
        <w:rPr>
          <w:spacing w:val="-2"/>
          <w:sz w:val="24"/>
        </w:rPr>
        <w:t xml:space="preserve"> </w:t>
      </w:r>
      <w:r>
        <w:rPr>
          <w:sz w:val="24"/>
        </w:rPr>
        <w:t>benefit</w:t>
      </w:r>
      <w:r>
        <w:rPr>
          <w:spacing w:val="-2"/>
          <w:sz w:val="24"/>
        </w:rPr>
        <w:t xml:space="preserve"> </w:t>
      </w:r>
      <w:r>
        <w:rPr>
          <w:sz w:val="24"/>
        </w:rPr>
        <w:t>for</w:t>
      </w:r>
      <w:r>
        <w:rPr>
          <w:spacing w:val="-2"/>
          <w:sz w:val="24"/>
        </w:rPr>
        <w:t xml:space="preserve"> </w:t>
      </w:r>
      <w:r>
        <w:rPr>
          <w:sz w:val="24"/>
        </w:rPr>
        <w:t>listed,</w:t>
      </w:r>
      <w:r>
        <w:rPr>
          <w:spacing w:val="-2"/>
          <w:sz w:val="24"/>
        </w:rPr>
        <w:t xml:space="preserve"> </w:t>
      </w:r>
      <w:r>
        <w:rPr>
          <w:sz w:val="24"/>
        </w:rPr>
        <w:t>candidate</w:t>
      </w:r>
      <w:r>
        <w:rPr>
          <w:sz w:val="24"/>
        </w:rPr>
        <w:t>,</w:t>
      </w:r>
      <w:r>
        <w:rPr>
          <w:spacing w:val="-2"/>
          <w:sz w:val="24"/>
        </w:rPr>
        <w:t xml:space="preserve"> </w:t>
      </w:r>
      <w:r>
        <w:rPr>
          <w:sz w:val="24"/>
        </w:rPr>
        <w:t>or</w:t>
      </w:r>
      <w:r>
        <w:rPr>
          <w:spacing w:val="-2"/>
          <w:sz w:val="24"/>
        </w:rPr>
        <w:t xml:space="preserve"> </w:t>
      </w:r>
      <w:r>
        <w:rPr>
          <w:sz w:val="24"/>
        </w:rPr>
        <w:t>other</w:t>
      </w:r>
      <w:r>
        <w:rPr>
          <w:spacing w:val="-2"/>
          <w:sz w:val="24"/>
        </w:rPr>
        <w:t xml:space="preserve"> </w:t>
      </w:r>
      <w:r>
        <w:rPr>
          <w:sz w:val="24"/>
        </w:rPr>
        <w:t>species,</w:t>
      </w:r>
      <w:r>
        <w:rPr>
          <w:spacing w:val="-2"/>
          <w:sz w:val="24"/>
        </w:rPr>
        <w:t xml:space="preserve"> </w:t>
      </w:r>
      <w:r>
        <w:rPr>
          <w:sz w:val="24"/>
        </w:rPr>
        <w:t>and</w:t>
      </w:r>
      <w:r>
        <w:rPr>
          <w:spacing w:val="-2"/>
          <w:sz w:val="24"/>
        </w:rPr>
        <w:t xml:space="preserve"> </w:t>
      </w:r>
      <w:r>
        <w:rPr>
          <w:sz w:val="24"/>
        </w:rPr>
        <w:t>meet</w:t>
      </w:r>
      <w:r>
        <w:rPr>
          <w:spacing w:val="-2"/>
          <w:sz w:val="24"/>
        </w:rPr>
        <w:t xml:space="preserve"> </w:t>
      </w:r>
      <w:r>
        <w:rPr>
          <w:sz w:val="24"/>
        </w:rPr>
        <w:t>other</w:t>
      </w:r>
      <w:r>
        <w:rPr>
          <w:spacing w:val="-2"/>
          <w:sz w:val="24"/>
        </w:rPr>
        <w:t xml:space="preserve"> </w:t>
      </w:r>
      <w:r>
        <w:rPr>
          <w:sz w:val="24"/>
        </w:rPr>
        <w:t xml:space="preserve">requirements of the program. These Landowner Protections are subject to </w:t>
      </w:r>
      <w:r>
        <w:rPr>
          <w:sz w:val="24"/>
        </w:rPr>
        <w:t>a HFRP</w:t>
      </w:r>
      <w:r>
        <w:rPr>
          <w:sz w:val="24"/>
        </w:rPr>
        <w:t xml:space="preserve"> restoration plan and associated cost share agreement or easement being properly implemented. Landowner Protections made available by the Secretary of Agriculture to HFRP participants may be provided through an incidental take authorization received by NRCS from Fish and Wildlife Service (FWS) or National Marine Fisheries Service (NMFS) or by a Safe Harbor Agreement directly between the HFRP participant and FWS or NMFS, as appropriate.</w:t>
      </w:r>
    </w:p>
    <w:p w:rsidR="001C490A" w14:paraId="64293152" w14:textId="77777777">
      <w:pPr>
        <w:pStyle w:val="BodyText"/>
        <w:spacing w:before="140"/>
      </w:pPr>
    </w:p>
    <w:p w:rsidR="001C490A" w14:paraId="64293153" w14:textId="77777777">
      <w:pPr>
        <w:pStyle w:val="ListParagraph"/>
        <w:numPr>
          <w:ilvl w:val="0"/>
          <w:numId w:val="4"/>
        </w:numPr>
        <w:tabs>
          <w:tab w:val="left" w:pos="699"/>
        </w:tabs>
        <w:ind w:right="458" w:firstLine="0"/>
        <w:jc w:val="both"/>
        <w:rPr>
          <w:sz w:val="24"/>
        </w:rPr>
      </w:pPr>
      <w:r>
        <w:rPr>
          <w:b/>
          <w:sz w:val="24"/>
        </w:rPr>
        <w:t>Prohibited</w:t>
      </w:r>
      <w:r>
        <w:rPr>
          <w:b/>
          <w:spacing w:val="-4"/>
          <w:sz w:val="24"/>
        </w:rPr>
        <w:t xml:space="preserve"> </w:t>
      </w:r>
      <w:r>
        <w:rPr>
          <w:b/>
          <w:sz w:val="24"/>
        </w:rPr>
        <w:t>Acts.</w:t>
      </w:r>
      <w:r>
        <w:rPr>
          <w:b/>
          <w:spacing w:val="18"/>
          <w:sz w:val="24"/>
        </w:rPr>
        <w:t xml:space="preserve"> </w:t>
      </w:r>
      <w:r>
        <w:rPr>
          <w:position w:val="1"/>
          <w:sz w:val="24"/>
        </w:rPr>
        <w:t>Grantor</w:t>
      </w:r>
      <w:r>
        <w:rPr>
          <w:spacing w:val="-3"/>
          <w:position w:val="1"/>
          <w:sz w:val="24"/>
        </w:rPr>
        <w:t xml:space="preserve"> </w:t>
      </w:r>
      <w:r>
        <w:rPr>
          <w:position w:val="1"/>
          <w:sz w:val="24"/>
        </w:rPr>
        <w:t>shall</w:t>
      </w:r>
      <w:r>
        <w:rPr>
          <w:spacing w:val="-3"/>
          <w:position w:val="1"/>
          <w:sz w:val="24"/>
        </w:rPr>
        <w:t xml:space="preserve"> </w:t>
      </w:r>
      <w:r>
        <w:rPr>
          <w:position w:val="1"/>
          <w:sz w:val="24"/>
        </w:rPr>
        <w:t>not</w:t>
      </w:r>
      <w:r>
        <w:rPr>
          <w:spacing w:val="-3"/>
          <w:position w:val="1"/>
          <w:sz w:val="24"/>
        </w:rPr>
        <w:t xml:space="preserve"> </w:t>
      </w:r>
      <w:r>
        <w:rPr>
          <w:position w:val="1"/>
          <w:sz w:val="24"/>
        </w:rPr>
        <w:t>perform,</w:t>
      </w:r>
      <w:r>
        <w:rPr>
          <w:spacing w:val="-3"/>
          <w:position w:val="1"/>
          <w:sz w:val="24"/>
        </w:rPr>
        <w:t xml:space="preserve"> </w:t>
      </w:r>
      <w:r>
        <w:rPr>
          <w:position w:val="1"/>
          <w:sz w:val="24"/>
        </w:rPr>
        <w:t>nor</w:t>
      </w:r>
      <w:r>
        <w:rPr>
          <w:spacing w:val="-3"/>
          <w:position w:val="1"/>
          <w:sz w:val="24"/>
        </w:rPr>
        <w:t xml:space="preserve"> </w:t>
      </w:r>
      <w:r>
        <w:rPr>
          <w:position w:val="1"/>
          <w:sz w:val="24"/>
        </w:rPr>
        <w:t>knowingly</w:t>
      </w:r>
      <w:r>
        <w:rPr>
          <w:spacing w:val="-3"/>
          <w:position w:val="1"/>
          <w:sz w:val="24"/>
        </w:rPr>
        <w:t xml:space="preserve"> </w:t>
      </w:r>
      <w:r>
        <w:rPr>
          <w:position w:val="1"/>
          <w:sz w:val="24"/>
        </w:rPr>
        <w:t>allow</w:t>
      </w:r>
      <w:r>
        <w:rPr>
          <w:spacing w:val="-4"/>
          <w:position w:val="1"/>
          <w:sz w:val="24"/>
        </w:rPr>
        <w:t xml:space="preserve"> </w:t>
      </w:r>
      <w:r>
        <w:rPr>
          <w:position w:val="1"/>
          <w:sz w:val="24"/>
        </w:rPr>
        <w:t>others</w:t>
      </w:r>
      <w:r>
        <w:rPr>
          <w:spacing w:val="-4"/>
          <w:position w:val="1"/>
          <w:sz w:val="24"/>
        </w:rPr>
        <w:t xml:space="preserve"> </w:t>
      </w:r>
      <w:r>
        <w:rPr>
          <w:position w:val="1"/>
          <w:sz w:val="24"/>
        </w:rPr>
        <w:t>to</w:t>
      </w:r>
      <w:r>
        <w:rPr>
          <w:spacing w:val="-3"/>
          <w:position w:val="1"/>
          <w:sz w:val="24"/>
        </w:rPr>
        <w:t xml:space="preserve"> </w:t>
      </w:r>
      <w:r>
        <w:rPr>
          <w:position w:val="1"/>
          <w:sz w:val="24"/>
        </w:rPr>
        <w:t>perform,</w:t>
      </w:r>
      <w:r>
        <w:rPr>
          <w:spacing w:val="-3"/>
          <w:position w:val="1"/>
          <w:sz w:val="24"/>
        </w:rPr>
        <w:t xml:space="preserve"> </w:t>
      </w:r>
      <w:r>
        <w:rPr>
          <w:position w:val="1"/>
          <w:sz w:val="24"/>
        </w:rPr>
        <w:t>any</w:t>
      </w:r>
      <w:r>
        <w:rPr>
          <w:spacing w:val="-3"/>
          <w:position w:val="1"/>
          <w:sz w:val="24"/>
        </w:rPr>
        <w:t xml:space="preserve"> </w:t>
      </w:r>
      <w:r>
        <w:rPr>
          <w:position w:val="1"/>
          <w:sz w:val="24"/>
        </w:rPr>
        <w:t xml:space="preserve">act, </w:t>
      </w:r>
      <w:r>
        <w:rPr>
          <w:sz w:val="24"/>
        </w:rPr>
        <w:t>including those prohibited or restricted herein that is</w:t>
      </w:r>
      <w:r>
        <w:rPr>
          <w:spacing w:val="-1"/>
          <w:sz w:val="24"/>
        </w:rPr>
        <w:t xml:space="preserve"> </w:t>
      </w:r>
      <w:r>
        <w:rPr>
          <w:sz w:val="24"/>
        </w:rPr>
        <w:t>inconsistent with the purposes</w:t>
      </w:r>
      <w:r>
        <w:rPr>
          <w:spacing w:val="-1"/>
          <w:sz w:val="24"/>
        </w:rPr>
        <w:t xml:space="preserve"> </w:t>
      </w:r>
      <w:r>
        <w:rPr>
          <w:sz w:val="24"/>
        </w:rPr>
        <w:t>of this</w:t>
      </w:r>
      <w:r>
        <w:rPr>
          <w:spacing w:val="-1"/>
          <w:sz w:val="24"/>
        </w:rPr>
        <w:t xml:space="preserve"> </w:t>
      </w:r>
      <w:r>
        <w:rPr>
          <w:sz w:val="24"/>
        </w:rPr>
        <w:t>Deed or the Restoration Plan.</w:t>
      </w:r>
    </w:p>
    <w:p w:rsidR="001C490A" w14:paraId="64293154" w14:textId="77777777">
      <w:pPr>
        <w:pStyle w:val="ListParagraph"/>
        <w:jc w:val="both"/>
        <w:rPr>
          <w:sz w:val="24"/>
        </w:rPr>
        <w:sectPr>
          <w:headerReference w:type="default" r:id="rId13"/>
          <w:pgSz w:w="12240" w:h="15840"/>
          <w:pgMar w:top="1340" w:right="1080" w:bottom="280" w:left="1080" w:header="855" w:footer="0" w:gutter="0"/>
          <w:cols w:space="720"/>
        </w:sectPr>
      </w:pPr>
    </w:p>
    <w:p w:rsidR="001C490A" w14:paraId="64293155" w14:textId="77777777">
      <w:pPr>
        <w:pStyle w:val="ListParagraph"/>
        <w:numPr>
          <w:ilvl w:val="0"/>
          <w:numId w:val="4"/>
        </w:numPr>
        <w:tabs>
          <w:tab w:val="left" w:pos="712"/>
        </w:tabs>
        <w:spacing w:before="75"/>
        <w:ind w:right="592" w:firstLine="0"/>
        <w:rPr>
          <w:sz w:val="24"/>
        </w:rPr>
      </w:pPr>
      <w:r>
        <w:rPr>
          <w:b/>
          <w:sz w:val="24"/>
        </w:rPr>
        <w:t>Rights Retained by Grantor</w:t>
      </w:r>
      <w:r>
        <w:rPr>
          <w:position w:val="1"/>
          <w:sz w:val="24"/>
        </w:rPr>
        <w:t xml:space="preserve">. Grantor retains the right to perform any act not specifically </w:t>
      </w:r>
      <w:r>
        <w:rPr>
          <w:sz w:val="24"/>
        </w:rPr>
        <w:t>prohibited or restricted by this Deed and which is not inconsistent with the purposes of this Deed. These ownership rights include, but are not limited to, the retention of the economic viability</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provided</w:t>
      </w:r>
      <w:r>
        <w:rPr>
          <w:spacing w:val="-3"/>
          <w:sz w:val="24"/>
        </w:rPr>
        <w:t xml:space="preserve"> </w:t>
      </w:r>
      <w:r>
        <w:rPr>
          <w:sz w:val="24"/>
        </w:rPr>
        <w:t>that</w:t>
      </w:r>
      <w:r>
        <w:rPr>
          <w:spacing w:val="-3"/>
          <w:sz w:val="24"/>
        </w:rPr>
        <w:t xml:space="preserve"> </w:t>
      </w:r>
      <w:r>
        <w:rPr>
          <w:sz w:val="24"/>
        </w:rPr>
        <w:t>such</w:t>
      </w:r>
      <w:r>
        <w:rPr>
          <w:spacing w:val="-3"/>
          <w:sz w:val="24"/>
        </w:rPr>
        <w:t xml:space="preserve"> </w:t>
      </w:r>
      <w:r>
        <w:rPr>
          <w:sz w:val="24"/>
        </w:rPr>
        <w:t>acts</w:t>
      </w:r>
      <w:r>
        <w:rPr>
          <w:spacing w:val="-4"/>
          <w:sz w:val="24"/>
        </w:rPr>
        <w:t xml:space="preserve"> </w:t>
      </w:r>
      <w:r>
        <w:rPr>
          <w:sz w:val="24"/>
        </w:rPr>
        <w:t>and</w:t>
      </w:r>
      <w:r>
        <w:rPr>
          <w:spacing w:val="-3"/>
          <w:sz w:val="24"/>
        </w:rPr>
        <w:t xml:space="preserve"> </w:t>
      </w:r>
      <w:r>
        <w:rPr>
          <w:sz w:val="24"/>
        </w:rPr>
        <w:t>uses</w:t>
      </w:r>
      <w:r>
        <w:rPr>
          <w:spacing w:val="-4"/>
          <w:sz w:val="24"/>
        </w:rPr>
        <w:t xml:space="preserve"> </w:t>
      </w:r>
      <w:r>
        <w:rPr>
          <w:sz w:val="24"/>
        </w:rPr>
        <w:t>are</w:t>
      </w:r>
      <w:r>
        <w:rPr>
          <w:spacing w:val="-3"/>
          <w:sz w:val="24"/>
        </w:rPr>
        <w:t xml:space="preserve"> </w:t>
      </w:r>
      <w:r>
        <w:rPr>
          <w:sz w:val="24"/>
        </w:rPr>
        <w:t>not</w:t>
      </w:r>
      <w:r>
        <w:rPr>
          <w:spacing w:val="-3"/>
          <w:sz w:val="24"/>
        </w:rPr>
        <w:t xml:space="preserve"> </w:t>
      </w:r>
      <w:r>
        <w:rPr>
          <w:sz w:val="24"/>
        </w:rPr>
        <w:t>inconsistent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purposes of this Deed.</w:t>
      </w:r>
    </w:p>
    <w:p w:rsidR="001C490A" w14:paraId="64293156" w14:textId="77777777">
      <w:pPr>
        <w:pStyle w:val="BodyText"/>
        <w:spacing w:before="10"/>
      </w:pPr>
    </w:p>
    <w:p w:rsidR="001C490A" w14:paraId="64293157" w14:textId="77777777">
      <w:pPr>
        <w:pStyle w:val="ListParagraph"/>
        <w:numPr>
          <w:ilvl w:val="0"/>
          <w:numId w:val="4"/>
        </w:numPr>
        <w:tabs>
          <w:tab w:val="left" w:pos="712"/>
        </w:tabs>
        <w:ind w:right="380" w:firstLine="0"/>
        <w:rPr>
          <w:sz w:val="24"/>
        </w:rPr>
      </w:pPr>
      <w:r>
        <w:rPr>
          <w:b/>
          <w:sz w:val="24"/>
        </w:rPr>
        <w:t>Forestland Uses of the Property</w:t>
      </w:r>
      <w:r>
        <w:rPr>
          <w:position w:val="1"/>
          <w:sz w:val="24"/>
        </w:rPr>
        <w:t>.</w:t>
      </w:r>
      <w:r>
        <w:rPr>
          <w:spacing w:val="40"/>
          <w:position w:val="1"/>
          <w:sz w:val="24"/>
        </w:rPr>
        <w:t xml:space="preserve"> </w:t>
      </w:r>
      <w:r>
        <w:rPr>
          <w:position w:val="1"/>
          <w:sz w:val="24"/>
        </w:rPr>
        <w:t>Grantor is</w:t>
      </w:r>
      <w:r>
        <w:rPr>
          <w:position w:val="1"/>
          <w:sz w:val="24"/>
        </w:rPr>
        <w:t xml:space="preserve"> permitted to conduct routine forestry </w:t>
      </w:r>
      <w:r>
        <w:rPr>
          <w:sz w:val="24"/>
        </w:rPr>
        <w:t>operations,</w:t>
      </w:r>
      <w:r>
        <w:rPr>
          <w:spacing w:val="-3"/>
          <w:sz w:val="24"/>
        </w:rPr>
        <w:t xml:space="preserve"> </w:t>
      </w:r>
      <w:r>
        <w:rPr>
          <w:sz w:val="24"/>
        </w:rPr>
        <w:t>management</w:t>
      </w:r>
      <w:r>
        <w:rPr>
          <w:spacing w:val="-3"/>
          <w:sz w:val="24"/>
        </w:rPr>
        <w:t xml:space="preserve"> </w:t>
      </w:r>
      <w:r>
        <w:rPr>
          <w:sz w:val="24"/>
        </w:rPr>
        <w:t>practices,</w:t>
      </w:r>
      <w:r>
        <w:rPr>
          <w:spacing w:val="-3"/>
          <w:sz w:val="24"/>
        </w:rPr>
        <w:t xml:space="preserve"> </w:t>
      </w:r>
      <w:r>
        <w:rPr>
          <w:sz w:val="24"/>
        </w:rPr>
        <w:t>and</w:t>
      </w:r>
      <w:r>
        <w:rPr>
          <w:spacing w:val="-3"/>
          <w:sz w:val="24"/>
        </w:rPr>
        <w:t xml:space="preserve"> </w:t>
      </w:r>
      <w:r>
        <w:rPr>
          <w:sz w:val="24"/>
        </w:rPr>
        <w:t>timber</w:t>
      </w:r>
      <w:r>
        <w:rPr>
          <w:spacing w:val="-3"/>
          <w:sz w:val="24"/>
        </w:rPr>
        <w:t xml:space="preserve"> </w:t>
      </w:r>
      <w:r>
        <w:rPr>
          <w:sz w:val="24"/>
        </w:rPr>
        <w:t>harvesting,</w:t>
      </w:r>
      <w:r>
        <w:rPr>
          <w:spacing w:val="-3"/>
          <w:sz w:val="24"/>
        </w:rPr>
        <w:t xml:space="preserve"> </w:t>
      </w:r>
      <w:r>
        <w:rPr>
          <w:sz w:val="24"/>
        </w:rPr>
        <w:t>as</w:t>
      </w:r>
      <w:r>
        <w:rPr>
          <w:spacing w:val="-4"/>
          <w:sz w:val="24"/>
        </w:rPr>
        <w:t xml:space="preserve"> </w:t>
      </w:r>
      <w:r>
        <w:rPr>
          <w:sz w:val="24"/>
        </w:rPr>
        <w:t>long</w:t>
      </w:r>
      <w:r>
        <w:rPr>
          <w:spacing w:val="-3"/>
          <w:sz w:val="24"/>
        </w:rPr>
        <w:t xml:space="preserve"> </w:t>
      </w:r>
      <w:r>
        <w:rPr>
          <w:sz w:val="24"/>
        </w:rPr>
        <w:t>as</w:t>
      </w:r>
      <w:r>
        <w:rPr>
          <w:spacing w:val="-4"/>
          <w:sz w:val="24"/>
        </w:rPr>
        <w:t xml:space="preserve"> </w:t>
      </w:r>
      <w:r>
        <w:rPr>
          <w:sz w:val="24"/>
        </w:rPr>
        <w:t>such</w:t>
      </w:r>
      <w:r>
        <w:rPr>
          <w:spacing w:val="-3"/>
          <w:sz w:val="24"/>
        </w:rPr>
        <w:t xml:space="preserve"> </w:t>
      </w:r>
      <w:r>
        <w:rPr>
          <w:sz w:val="24"/>
        </w:rPr>
        <w:t>activities</w:t>
      </w:r>
      <w:r>
        <w:rPr>
          <w:spacing w:val="-4"/>
          <w:sz w:val="24"/>
        </w:rPr>
        <w:t xml:space="preserve"> </w:t>
      </w:r>
      <w:r>
        <w:rPr>
          <w:sz w:val="24"/>
        </w:rPr>
        <w:t>are</w:t>
      </w:r>
      <w:r>
        <w:rPr>
          <w:spacing w:val="-3"/>
          <w:sz w:val="24"/>
        </w:rPr>
        <w:t xml:space="preserve"> </w:t>
      </w:r>
      <w:r>
        <w:rPr>
          <w:sz w:val="24"/>
        </w:rPr>
        <w:t>consistent with the terms of this Deed and carried out in accordance with the terms of the Restoration Plan and the Timber Harvesting Plan.</w:t>
      </w:r>
    </w:p>
    <w:p w:rsidR="001C490A" w14:paraId="64293158" w14:textId="77777777">
      <w:pPr>
        <w:pStyle w:val="BodyText"/>
        <w:spacing w:before="7"/>
      </w:pPr>
    </w:p>
    <w:p w:rsidR="001C490A" w14:paraId="64293159" w14:textId="77777777">
      <w:pPr>
        <w:pStyle w:val="ListParagraph"/>
        <w:numPr>
          <w:ilvl w:val="0"/>
          <w:numId w:val="4"/>
        </w:numPr>
        <w:tabs>
          <w:tab w:val="left" w:pos="698"/>
        </w:tabs>
        <w:ind w:right="500" w:firstLine="0"/>
        <w:rPr>
          <w:sz w:val="24"/>
        </w:rPr>
      </w:pPr>
      <w:r>
        <w:rPr>
          <w:b/>
          <w:sz w:val="24"/>
        </w:rPr>
        <w:t>Other</w:t>
      </w:r>
      <w:r>
        <w:rPr>
          <w:b/>
          <w:spacing w:val="-2"/>
          <w:sz w:val="24"/>
        </w:rPr>
        <w:t xml:space="preserve"> </w:t>
      </w:r>
      <w:r>
        <w:rPr>
          <w:b/>
          <w:sz w:val="24"/>
        </w:rPr>
        <w:t>Uses</w:t>
      </w:r>
      <w:r>
        <w:rPr>
          <w:position w:val="1"/>
          <w:sz w:val="24"/>
        </w:rPr>
        <w:t>.</w:t>
      </w:r>
      <w:r>
        <w:rPr>
          <w:spacing w:val="-2"/>
          <w:position w:val="1"/>
          <w:sz w:val="24"/>
        </w:rPr>
        <w:t xml:space="preserve"> </w:t>
      </w:r>
      <w:r>
        <w:rPr>
          <w:position w:val="1"/>
          <w:sz w:val="24"/>
        </w:rPr>
        <w:t>Other</w:t>
      </w:r>
      <w:r>
        <w:rPr>
          <w:spacing w:val="-2"/>
          <w:position w:val="1"/>
          <w:sz w:val="24"/>
        </w:rPr>
        <w:t xml:space="preserve"> </w:t>
      </w:r>
      <w:r>
        <w:rPr>
          <w:position w:val="1"/>
          <w:sz w:val="24"/>
        </w:rPr>
        <w:t>commercial</w:t>
      </w:r>
      <w:r>
        <w:rPr>
          <w:spacing w:val="-2"/>
          <w:position w:val="1"/>
          <w:sz w:val="24"/>
        </w:rPr>
        <w:t xml:space="preserve"> </w:t>
      </w:r>
      <w:r>
        <w:rPr>
          <w:position w:val="1"/>
          <w:sz w:val="24"/>
        </w:rPr>
        <w:t>and</w:t>
      </w:r>
      <w:r>
        <w:rPr>
          <w:spacing w:val="-2"/>
          <w:position w:val="1"/>
          <w:sz w:val="24"/>
        </w:rPr>
        <w:t xml:space="preserve"> </w:t>
      </w:r>
      <w:r>
        <w:rPr>
          <w:position w:val="1"/>
          <w:sz w:val="24"/>
        </w:rPr>
        <w:t>industrial</w:t>
      </w:r>
      <w:r>
        <w:rPr>
          <w:spacing w:val="-2"/>
          <w:position w:val="1"/>
          <w:sz w:val="24"/>
        </w:rPr>
        <w:t xml:space="preserve"> </w:t>
      </w:r>
      <w:r>
        <w:rPr>
          <w:position w:val="1"/>
          <w:sz w:val="24"/>
        </w:rPr>
        <w:t>uses</w:t>
      </w:r>
      <w:r>
        <w:rPr>
          <w:spacing w:val="-3"/>
          <w:position w:val="1"/>
          <w:sz w:val="24"/>
        </w:rPr>
        <w:t xml:space="preserve"> </w:t>
      </w:r>
      <w:r>
        <w:rPr>
          <w:position w:val="1"/>
          <w:sz w:val="24"/>
        </w:rPr>
        <w:t>of</w:t>
      </w:r>
      <w:r>
        <w:rPr>
          <w:spacing w:val="-2"/>
          <w:position w:val="1"/>
          <w:sz w:val="24"/>
        </w:rPr>
        <w:t xml:space="preserve"> </w:t>
      </w:r>
      <w:r>
        <w:rPr>
          <w:position w:val="1"/>
          <w:sz w:val="24"/>
        </w:rPr>
        <w:t>the</w:t>
      </w:r>
      <w:r>
        <w:rPr>
          <w:spacing w:val="-2"/>
          <w:position w:val="1"/>
          <w:sz w:val="24"/>
        </w:rPr>
        <w:t xml:space="preserve"> </w:t>
      </w:r>
      <w:r>
        <w:rPr>
          <w:position w:val="1"/>
          <w:sz w:val="24"/>
        </w:rPr>
        <w:t>Property</w:t>
      </w:r>
      <w:r>
        <w:rPr>
          <w:spacing w:val="-2"/>
          <w:position w:val="1"/>
          <w:sz w:val="24"/>
        </w:rPr>
        <w:t xml:space="preserve"> </w:t>
      </w:r>
      <w:r>
        <w:rPr>
          <w:position w:val="1"/>
          <w:sz w:val="24"/>
        </w:rPr>
        <w:t>not</w:t>
      </w:r>
      <w:r>
        <w:rPr>
          <w:spacing w:val="-2"/>
          <w:position w:val="1"/>
          <w:sz w:val="24"/>
        </w:rPr>
        <w:t xml:space="preserve"> </w:t>
      </w:r>
      <w:r>
        <w:rPr>
          <w:position w:val="1"/>
          <w:sz w:val="24"/>
        </w:rPr>
        <w:t>specifically</w:t>
      </w:r>
      <w:r>
        <w:rPr>
          <w:spacing w:val="-2"/>
          <w:position w:val="1"/>
          <w:sz w:val="24"/>
        </w:rPr>
        <w:t xml:space="preserve"> </w:t>
      </w:r>
      <w:r>
        <w:rPr>
          <w:position w:val="1"/>
          <w:sz w:val="24"/>
        </w:rPr>
        <w:t xml:space="preserve">permitted </w:t>
      </w:r>
      <w:r>
        <w:rPr>
          <w:sz w:val="24"/>
        </w:rPr>
        <w:t>herein,</w:t>
      </w:r>
      <w:r>
        <w:rPr>
          <w:spacing w:val="-1"/>
          <w:sz w:val="24"/>
        </w:rPr>
        <w:t xml:space="preserve"> </w:t>
      </w:r>
      <w:r>
        <w:rPr>
          <w:sz w:val="24"/>
        </w:rPr>
        <w:t>are</w:t>
      </w:r>
      <w:r>
        <w:rPr>
          <w:spacing w:val="-1"/>
          <w:sz w:val="24"/>
        </w:rPr>
        <w:t xml:space="preserve"> </w:t>
      </w:r>
      <w:r>
        <w:rPr>
          <w:sz w:val="24"/>
        </w:rPr>
        <w:t>prohibited,</w:t>
      </w:r>
      <w:r>
        <w:rPr>
          <w:spacing w:val="-1"/>
          <w:sz w:val="24"/>
        </w:rPr>
        <w:t xml:space="preserve"> </w:t>
      </w:r>
      <w:r>
        <w:rPr>
          <w:sz w:val="24"/>
        </w:rPr>
        <w:t>including</w:t>
      </w:r>
      <w:r>
        <w:rPr>
          <w:spacing w:val="-1"/>
          <w:sz w:val="24"/>
        </w:rPr>
        <w:t xml:space="preserve"> </w:t>
      </w:r>
      <w:r>
        <w:rPr>
          <w:sz w:val="24"/>
        </w:rPr>
        <w:t>the</w:t>
      </w:r>
      <w:r>
        <w:rPr>
          <w:spacing w:val="-1"/>
          <w:sz w:val="24"/>
        </w:rPr>
        <w:t xml:space="preserve"> </w:t>
      </w:r>
      <w:r>
        <w:rPr>
          <w:sz w:val="24"/>
        </w:rPr>
        <w:t>establishment</w:t>
      </w:r>
      <w:r>
        <w:rPr>
          <w:spacing w:val="-1"/>
          <w:sz w:val="24"/>
        </w:rPr>
        <w:t xml:space="preserve"> </w:t>
      </w:r>
      <w:r>
        <w:rPr>
          <w:sz w:val="24"/>
        </w:rPr>
        <w:t>of</w:t>
      </w:r>
      <w:r>
        <w:rPr>
          <w:spacing w:val="-1"/>
          <w:sz w:val="24"/>
        </w:rPr>
        <w:t xml:space="preserve"> </w:t>
      </w:r>
      <w:r>
        <w:rPr>
          <w:sz w:val="24"/>
        </w:rPr>
        <w:t>tree</w:t>
      </w:r>
      <w:r>
        <w:rPr>
          <w:spacing w:val="-1"/>
          <w:sz w:val="24"/>
        </w:rPr>
        <w:t xml:space="preserve"> </w:t>
      </w:r>
      <w:r>
        <w:rPr>
          <w:sz w:val="24"/>
        </w:rPr>
        <w:t>or</w:t>
      </w:r>
      <w:r>
        <w:rPr>
          <w:spacing w:val="-1"/>
          <w:sz w:val="24"/>
        </w:rPr>
        <w:t xml:space="preserve"> </w:t>
      </w:r>
      <w:r>
        <w:rPr>
          <w:sz w:val="24"/>
        </w:rPr>
        <w:t>shrub</w:t>
      </w:r>
      <w:r>
        <w:rPr>
          <w:spacing w:val="-1"/>
          <w:sz w:val="24"/>
        </w:rPr>
        <w:t xml:space="preserve"> </w:t>
      </w:r>
      <w:r>
        <w:rPr>
          <w:sz w:val="24"/>
        </w:rPr>
        <w:t>nurseries,</w:t>
      </w:r>
      <w:r>
        <w:rPr>
          <w:spacing w:val="-1"/>
          <w:sz w:val="24"/>
        </w:rPr>
        <w:t xml:space="preserve"> </w:t>
      </w:r>
      <w:r>
        <w:rPr>
          <w:sz w:val="24"/>
        </w:rPr>
        <w:t>commercially</w:t>
      </w:r>
      <w:r>
        <w:rPr>
          <w:spacing w:val="-1"/>
          <w:sz w:val="24"/>
        </w:rPr>
        <w:t xml:space="preserve"> </w:t>
      </w:r>
      <w:r>
        <w:rPr>
          <w:sz w:val="24"/>
        </w:rPr>
        <w:t>fruit or</w:t>
      </w:r>
      <w:r>
        <w:rPr>
          <w:spacing w:val="-3"/>
          <w:sz w:val="24"/>
        </w:rPr>
        <w:t xml:space="preserve"> </w:t>
      </w:r>
      <w:r>
        <w:rPr>
          <w:sz w:val="24"/>
        </w:rPr>
        <w:t>nut</w:t>
      </w:r>
      <w:r>
        <w:rPr>
          <w:spacing w:val="-3"/>
          <w:sz w:val="24"/>
        </w:rPr>
        <w:t xml:space="preserve"> </w:t>
      </w:r>
      <w:r>
        <w:rPr>
          <w:sz w:val="24"/>
        </w:rPr>
        <w:t>producing</w:t>
      </w:r>
      <w:r>
        <w:rPr>
          <w:spacing w:val="-3"/>
          <w:sz w:val="24"/>
        </w:rPr>
        <w:t xml:space="preserve"> </w:t>
      </w:r>
      <w:r>
        <w:rPr>
          <w:sz w:val="24"/>
        </w:rPr>
        <w:t>trees</w:t>
      </w:r>
      <w:r>
        <w:rPr>
          <w:spacing w:val="-4"/>
          <w:sz w:val="24"/>
        </w:rPr>
        <w:t xml:space="preserve"> </w:t>
      </w:r>
      <w:r>
        <w:rPr>
          <w:sz w:val="24"/>
        </w:rPr>
        <w:t>(i.e.,</w:t>
      </w:r>
      <w:r>
        <w:rPr>
          <w:spacing w:val="-3"/>
          <w:sz w:val="24"/>
        </w:rPr>
        <w:t xml:space="preserve"> </w:t>
      </w:r>
      <w:r>
        <w:rPr>
          <w:sz w:val="24"/>
        </w:rPr>
        <w:t>apple</w:t>
      </w:r>
      <w:r>
        <w:rPr>
          <w:spacing w:val="-3"/>
          <w:sz w:val="24"/>
        </w:rPr>
        <w:t xml:space="preserve"> </w:t>
      </w:r>
      <w:r>
        <w:rPr>
          <w:sz w:val="24"/>
        </w:rPr>
        <w:t>orchards</w:t>
      </w:r>
      <w:r>
        <w:rPr>
          <w:spacing w:val="-4"/>
          <w:sz w:val="24"/>
        </w:rPr>
        <w:t xml:space="preserve"> </w:t>
      </w:r>
      <w:r>
        <w:rPr>
          <w:sz w:val="24"/>
        </w:rPr>
        <w:t>or</w:t>
      </w:r>
      <w:r>
        <w:rPr>
          <w:spacing w:val="-3"/>
          <w:sz w:val="24"/>
        </w:rPr>
        <w:t xml:space="preserve"> </w:t>
      </w:r>
      <w:r>
        <w:rPr>
          <w:sz w:val="24"/>
        </w:rPr>
        <w:t>pecan</w:t>
      </w:r>
      <w:r>
        <w:rPr>
          <w:spacing w:val="-3"/>
          <w:sz w:val="24"/>
        </w:rPr>
        <w:t xml:space="preserve"> </w:t>
      </w:r>
      <w:r>
        <w:rPr>
          <w:sz w:val="24"/>
        </w:rPr>
        <w:t>groves),</w:t>
      </w:r>
      <w:r>
        <w:rPr>
          <w:spacing w:val="-3"/>
          <w:sz w:val="24"/>
        </w:rPr>
        <w:t xml:space="preserve"> </w:t>
      </w:r>
      <w:r>
        <w:rPr>
          <w:sz w:val="24"/>
        </w:rPr>
        <w:t>vineyards,</w:t>
      </w:r>
      <w:r>
        <w:rPr>
          <w:spacing w:val="-3"/>
          <w:sz w:val="24"/>
        </w:rPr>
        <w:t xml:space="preserve"> </w:t>
      </w:r>
      <w:r>
        <w:rPr>
          <w:sz w:val="24"/>
        </w:rPr>
        <w:t>aquaculture</w:t>
      </w:r>
      <w:r>
        <w:rPr>
          <w:spacing w:val="-3"/>
          <w:sz w:val="24"/>
        </w:rPr>
        <w:t xml:space="preserve"> </w:t>
      </w:r>
      <w:r>
        <w:rPr>
          <w:sz w:val="24"/>
        </w:rPr>
        <w:t>ponds,</w:t>
      </w:r>
      <w:r>
        <w:rPr>
          <w:spacing w:val="-3"/>
          <w:sz w:val="24"/>
        </w:rPr>
        <w:t xml:space="preserve"> </w:t>
      </w:r>
      <w:r>
        <w:rPr>
          <w:sz w:val="24"/>
        </w:rPr>
        <w:t>non-native trees, Christmas trees or vegetation, pastureland, cropland, or any other non-forest use unless it is approved in advance and in writing by the Grantee and is carried out consistent with the Restoration Plan.</w:t>
      </w:r>
    </w:p>
    <w:p w:rsidR="001C490A" w14:paraId="6429315A" w14:textId="77777777">
      <w:pPr>
        <w:pStyle w:val="BodyText"/>
        <w:spacing w:before="11"/>
      </w:pPr>
    </w:p>
    <w:p w:rsidR="001C490A" w14:paraId="6429315B" w14:textId="77777777">
      <w:pPr>
        <w:pStyle w:val="ListParagraph"/>
        <w:numPr>
          <w:ilvl w:val="0"/>
          <w:numId w:val="4"/>
        </w:numPr>
        <w:tabs>
          <w:tab w:val="left" w:pos="685"/>
        </w:tabs>
        <w:ind w:left="359" w:right="605" w:firstLine="0"/>
        <w:rPr>
          <w:sz w:val="24"/>
        </w:rPr>
      </w:pPr>
      <w:r>
        <w:rPr>
          <w:b/>
          <w:sz w:val="24"/>
        </w:rPr>
        <w:t>Quiet</w:t>
      </w:r>
      <w:r>
        <w:rPr>
          <w:b/>
          <w:sz w:val="24"/>
        </w:rPr>
        <w:t xml:space="preserve"> Enjoyment</w:t>
      </w:r>
      <w:r>
        <w:rPr>
          <w:position w:val="1"/>
          <w:sz w:val="24"/>
        </w:rPr>
        <w:t xml:space="preserve">. Grantor reserves for itself and its </w:t>
      </w:r>
      <w:r>
        <w:rPr>
          <w:position w:val="1"/>
          <w:sz w:val="24"/>
        </w:rPr>
        <w:t>invitees</w:t>
      </w:r>
      <w:r>
        <w:rPr>
          <w:position w:val="1"/>
          <w:sz w:val="24"/>
        </w:rPr>
        <w:t xml:space="preserve"> the right of quiet use and </w:t>
      </w:r>
      <w:r>
        <w:rPr>
          <w:sz w:val="24"/>
        </w:rPr>
        <w:t>enjoyment</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right</w:t>
      </w:r>
      <w:r>
        <w:rPr>
          <w:spacing w:val="-3"/>
          <w:sz w:val="24"/>
        </w:rPr>
        <w:t xml:space="preserve"> </w:t>
      </w:r>
      <w:r>
        <w:rPr>
          <w:sz w:val="24"/>
        </w:rPr>
        <w:t>to</w:t>
      </w:r>
      <w:r>
        <w:rPr>
          <w:spacing w:val="-3"/>
          <w:sz w:val="24"/>
        </w:rPr>
        <w:t xml:space="preserve"> </w:t>
      </w:r>
      <w:r>
        <w:rPr>
          <w:sz w:val="24"/>
        </w:rPr>
        <w:t>convey</w:t>
      </w:r>
      <w:r>
        <w:rPr>
          <w:spacing w:val="-3"/>
          <w:sz w:val="24"/>
        </w:rPr>
        <w:t xml:space="preserve"> </w:t>
      </w:r>
      <w:r>
        <w:rPr>
          <w:sz w:val="24"/>
        </w:rPr>
        <w:t>or</w:t>
      </w:r>
      <w:r>
        <w:rPr>
          <w:spacing w:val="-3"/>
          <w:sz w:val="24"/>
        </w:rPr>
        <w:t xml:space="preserve"> </w:t>
      </w:r>
      <w:r>
        <w:rPr>
          <w:sz w:val="24"/>
        </w:rPr>
        <w:t>lease</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3"/>
          <w:sz w:val="24"/>
        </w:rPr>
        <w:t xml:space="preserve"> </w:t>
      </w:r>
      <w:r>
        <w:rPr>
          <w:sz w:val="24"/>
        </w:rPr>
        <w:t>in</w:t>
      </w:r>
      <w:r>
        <w:rPr>
          <w:spacing w:val="-3"/>
          <w:sz w:val="24"/>
        </w:rPr>
        <w:t xml:space="preserve"> </w:t>
      </w:r>
      <w:r>
        <w:rPr>
          <w:sz w:val="24"/>
        </w:rPr>
        <w:t>part)</w:t>
      </w:r>
      <w:r>
        <w:rPr>
          <w:spacing w:val="-3"/>
          <w:sz w:val="24"/>
        </w:rPr>
        <w:t xml:space="preserve"> </w:t>
      </w:r>
      <w:r>
        <w:rPr>
          <w:sz w:val="24"/>
        </w:rPr>
        <w:t>and</w:t>
      </w:r>
      <w:r>
        <w:rPr>
          <w:spacing w:val="-3"/>
          <w:sz w:val="24"/>
        </w:rPr>
        <w:t xml:space="preserve"> </w:t>
      </w:r>
      <w:r>
        <w:rPr>
          <w:sz w:val="24"/>
        </w:rPr>
        <w:t>restrict</w:t>
      </w:r>
      <w:r>
        <w:rPr>
          <w:spacing w:val="-3"/>
          <w:sz w:val="24"/>
        </w:rPr>
        <w:t xml:space="preserve"> </w:t>
      </w:r>
      <w:r>
        <w:rPr>
          <w:sz w:val="24"/>
        </w:rPr>
        <w:t xml:space="preserve">public </w:t>
      </w:r>
      <w:r>
        <w:rPr>
          <w:spacing w:val="-2"/>
          <w:sz w:val="24"/>
        </w:rPr>
        <w:t>access.</w:t>
      </w:r>
    </w:p>
    <w:p w:rsidR="001C490A" w14:paraId="6429315C" w14:textId="77777777">
      <w:pPr>
        <w:pStyle w:val="BodyText"/>
        <w:spacing w:before="2"/>
      </w:pPr>
    </w:p>
    <w:p w:rsidR="001C490A" w14:paraId="6429315D" w14:textId="77777777">
      <w:pPr>
        <w:pStyle w:val="ListParagraph"/>
        <w:numPr>
          <w:ilvl w:val="0"/>
          <w:numId w:val="4"/>
        </w:numPr>
        <w:tabs>
          <w:tab w:val="left" w:pos="726"/>
        </w:tabs>
        <w:ind w:right="552" w:firstLine="0"/>
        <w:rPr>
          <w:sz w:val="24"/>
        </w:rPr>
      </w:pPr>
      <w:r>
        <w:rPr>
          <w:b/>
          <w:sz w:val="24"/>
        </w:rPr>
        <w:t>Incidental Lands</w:t>
      </w:r>
      <w:r>
        <w:rPr>
          <w:position w:val="1"/>
          <w:sz w:val="24"/>
        </w:rPr>
        <w:t xml:space="preserve">. Grantee may determine that the enrollment of certain incidental lands </w:t>
      </w:r>
      <w:r>
        <w:rPr>
          <w:sz w:val="24"/>
        </w:rPr>
        <w:t>(including but not limited to ponds and fields) present on this Property at the time this Deed is executed may be necessary to facilitate the administration of the Deed boundary. The Grantor may</w:t>
      </w:r>
      <w:r>
        <w:rPr>
          <w:spacing w:val="-3"/>
          <w:sz w:val="24"/>
        </w:rPr>
        <w:t xml:space="preserve"> </w:t>
      </w:r>
      <w:r>
        <w:rPr>
          <w:sz w:val="24"/>
        </w:rPr>
        <w:t>utilize</w:t>
      </w:r>
      <w:r>
        <w:rPr>
          <w:spacing w:val="-3"/>
          <w:sz w:val="24"/>
        </w:rPr>
        <w:t xml:space="preserve"> </w:t>
      </w:r>
      <w:r>
        <w:rPr>
          <w:sz w:val="24"/>
        </w:rPr>
        <w:t>and</w:t>
      </w:r>
      <w:r>
        <w:rPr>
          <w:spacing w:val="-3"/>
          <w:sz w:val="24"/>
        </w:rPr>
        <w:t xml:space="preserve"> </w:t>
      </w:r>
      <w:r>
        <w:rPr>
          <w:sz w:val="24"/>
        </w:rPr>
        <w:t>maintain</w:t>
      </w:r>
      <w:r>
        <w:rPr>
          <w:spacing w:val="-3"/>
          <w:sz w:val="24"/>
        </w:rPr>
        <w:t xml:space="preserve"> </w:t>
      </w:r>
      <w:r>
        <w:rPr>
          <w:sz w:val="24"/>
        </w:rPr>
        <w:t>such</w:t>
      </w:r>
      <w:r>
        <w:rPr>
          <w:spacing w:val="-3"/>
          <w:sz w:val="24"/>
        </w:rPr>
        <w:t xml:space="preserve"> </w:t>
      </w:r>
      <w:r>
        <w:rPr>
          <w:sz w:val="24"/>
        </w:rPr>
        <w:t>incidental</w:t>
      </w:r>
      <w:r>
        <w:rPr>
          <w:spacing w:val="-3"/>
          <w:sz w:val="24"/>
        </w:rPr>
        <w:t xml:space="preserve"> </w:t>
      </w:r>
      <w:r>
        <w:rPr>
          <w:sz w:val="24"/>
        </w:rPr>
        <w:t>lands</w:t>
      </w:r>
      <w:r>
        <w:rPr>
          <w:spacing w:val="-4"/>
          <w:sz w:val="24"/>
        </w:rPr>
        <w:t xml:space="preserve"> </w:t>
      </w:r>
      <w:r>
        <w:rPr>
          <w:sz w:val="24"/>
        </w:rPr>
        <w:t>in</w:t>
      </w:r>
      <w:r>
        <w:rPr>
          <w:spacing w:val="-3"/>
          <w:sz w:val="24"/>
        </w:rPr>
        <w:t xml:space="preserve"> </w:t>
      </w:r>
      <w:r>
        <w:rPr>
          <w:sz w:val="24"/>
        </w:rPr>
        <w:t>a</w:t>
      </w:r>
      <w:r>
        <w:rPr>
          <w:spacing w:val="-3"/>
          <w:sz w:val="24"/>
        </w:rPr>
        <w:t xml:space="preserve"> </w:t>
      </w:r>
      <w:r>
        <w:rPr>
          <w:sz w:val="24"/>
        </w:rPr>
        <w:t>manner</w:t>
      </w:r>
      <w:r>
        <w:rPr>
          <w:spacing w:val="-3"/>
          <w:sz w:val="24"/>
        </w:rPr>
        <w:t xml:space="preserve"> </w:t>
      </w:r>
      <w:r>
        <w:rPr>
          <w:sz w:val="24"/>
        </w:rPr>
        <w:t>that</w:t>
      </w:r>
      <w:r>
        <w:rPr>
          <w:spacing w:val="-3"/>
          <w:sz w:val="24"/>
        </w:rPr>
        <w:t xml:space="preserve"> </w:t>
      </w:r>
      <w:r>
        <w:rPr>
          <w:sz w:val="24"/>
        </w:rPr>
        <w:t>is</w:t>
      </w:r>
      <w:r>
        <w:rPr>
          <w:spacing w:val="-4"/>
          <w:sz w:val="24"/>
        </w:rPr>
        <w:t xml:space="preserve"> </w:t>
      </w:r>
      <w:r>
        <w:rPr>
          <w:sz w:val="24"/>
        </w:rPr>
        <w:t>compatible</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purposes of this Deed or as set forth in the Restoration Plan.</w:t>
      </w:r>
    </w:p>
    <w:p w:rsidR="001C490A" w14:paraId="6429315E" w14:textId="77777777">
      <w:pPr>
        <w:pStyle w:val="BodyText"/>
        <w:spacing w:before="10"/>
      </w:pPr>
    </w:p>
    <w:p w:rsidR="001C490A" w14:paraId="6429315F" w14:textId="77777777">
      <w:pPr>
        <w:pStyle w:val="ListParagraph"/>
        <w:numPr>
          <w:ilvl w:val="0"/>
          <w:numId w:val="4"/>
        </w:numPr>
        <w:tabs>
          <w:tab w:val="left" w:pos="726"/>
        </w:tabs>
        <w:ind w:right="392" w:firstLine="0"/>
        <w:rPr>
          <w:sz w:val="24"/>
        </w:rPr>
      </w:pPr>
      <w:r>
        <w:rPr>
          <w:b/>
          <w:sz w:val="24"/>
        </w:rPr>
        <w:t>Topography</w:t>
      </w:r>
      <w:r>
        <w:rPr>
          <w:position w:val="1"/>
          <w:sz w:val="24"/>
        </w:rPr>
        <w:t xml:space="preserve">. Altering the existing topography of the Property by digging, plowing, disking, </w:t>
      </w:r>
      <w:r>
        <w:rPr>
          <w:sz w:val="24"/>
        </w:rPr>
        <w:t>or otherwise disturbing the surface is prohibited, unless Grantee determines such requested action</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carried</w:t>
      </w:r>
      <w:r>
        <w:rPr>
          <w:spacing w:val="-3"/>
          <w:sz w:val="24"/>
        </w:rPr>
        <w:t xml:space="preserve"> </w:t>
      </w:r>
      <w:r>
        <w:rPr>
          <w:sz w:val="24"/>
        </w:rPr>
        <w:t>out</w:t>
      </w:r>
      <w:r>
        <w:rPr>
          <w:spacing w:val="-3"/>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Restoration</w:t>
      </w:r>
      <w:r>
        <w:rPr>
          <w:spacing w:val="-3"/>
          <w:sz w:val="24"/>
        </w:rPr>
        <w:t xml:space="preserve"> </w:t>
      </w:r>
      <w:r>
        <w:rPr>
          <w:sz w:val="24"/>
        </w:rPr>
        <w:t>Plan</w:t>
      </w:r>
      <w:r>
        <w:rPr>
          <w:spacing w:val="-3"/>
          <w:sz w:val="24"/>
        </w:rPr>
        <w:t xml:space="preserve"> </w:t>
      </w:r>
      <w:r>
        <w:rPr>
          <w:sz w:val="24"/>
        </w:rPr>
        <w:t>and</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carried</w:t>
      </w:r>
      <w:r>
        <w:rPr>
          <w:spacing w:val="-3"/>
          <w:sz w:val="24"/>
        </w:rPr>
        <w:t xml:space="preserve"> </w:t>
      </w:r>
      <w:r>
        <w:rPr>
          <w:sz w:val="24"/>
        </w:rPr>
        <w:t>out</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manner that protects the conservation values. Grantor shall obtain Grantee’s written permission in advance of commencing such action.</w:t>
      </w:r>
    </w:p>
    <w:p w:rsidR="001C490A" w14:paraId="64293160" w14:textId="77777777">
      <w:pPr>
        <w:pStyle w:val="ListParagraph"/>
        <w:numPr>
          <w:ilvl w:val="0"/>
          <w:numId w:val="4"/>
        </w:numPr>
        <w:tabs>
          <w:tab w:val="left" w:pos="612"/>
        </w:tabs>
        <w:spacing w:before="258"/>
        <w:ind w:left="338" w:right="428" w:firstLine="0"/>
        <w:rPr>
          <w:sz w:val="24"/>
        </w:rPr>
      </w:pPr>
      <w:r>
        <w:rPr>
          <w:b/>
          <w:sz w:val="24"/>
        </w:rPr>
        <w:t>Waste</w:t>
      </w:r>
      <w:r>
        <w:rPr>
          <w:position w:val="1"/>
          <w:sz w:val="24"/>
        </w:rPr>
        <w:t xml:space="preserve">. Dumping, collecting, recycling, accumulating, or storing of trash, refuse, waste, </w:t>
      </w:r>
      <w:r>
        <w:rPr>
          <w:sz w:val="24"/>
        </w:rPr>
        <w:t>sewage,</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debris</w:t>
      </w:r>
      <w:r>
        <w:rPr>
          <w:spacing w:val="-4"/>
          <w:sz w:val="24"/>
        </w:rPr>
        <w:t xml:space="preserve"> </w:t>
      </w:r>
      <w:r>
        <w:rPr>
          <w:sz w:val="24"/>
        </w:rPr>
        <w:t>is</w:t>
      </w:r>
      <w:r>
        <w:rPr>
          <w:spacing w:val="-4"/>
          <w:sz w:val="24"/>
        </w:rPr>
        <w:t xml:space="preserve"> </w:t>
      </w:r>
      <w:r>
        <w:rPr>
          <w:sz w:val="24"/>
        </w:rPr>
        <w:t>prohibited,</w:t>
      </w:r>
      <w:r>
        <w:rPr>
          <w:spacing w:val="-3"/>
          <w:sz w:val="24"/>
        </w:rPr>
        <w:t xml:space="preserve"> </w:t>
      </w:r>
      <w:r>
        <w:rPr>
          <w:sz w:val="24"/>
        </w:rPr>
        <w:t>except</w:t>
      </w:r>
      <w:r>
        <w:rPr>
          <w:spacing w:val="-3"/>
          <w:sz w:val="24"/>
        </w:rPr>
        <w:t xml:space="preserve"> </w:t>
      </w:r>
      <w:r>
        <w:rPr>
          <w:sz w:val="24"/>
        </w:rPr>
        <w:t>composting</w:t>
      </w:r>
      <w:r>
        <w:rPr>
          <w:spacing w:val="-3"/>
          <w:sz w:val="24"/>
        </w:rPr>
        <w:t xml:space="preserve"> </w:t>
      </w:r>
      <w:r>
        <w:rPr>
          <w:sz w:val="24"/>
        </w:rPr>
        <w:t>of</w:t>
      </w:r>
      <w:r>
        <w:rPr>
          <w:spacing w:val="-3"/>
          <w:sz w:val="24"/>
        </w:rPr>
        <w:t xml:space="preserve"> </w:t>
      </w:r>
      <w:r>
        <w:rPr>
          <w:sz w:val="24"/>
        </w:rPr>
        <w:t>plant</w:t>
      </w:r>
      <w:r>
        <w:rPr>
          <w:spacing w:val="-3"/>
          <w:sz w:val="24"/>
        </w:rPr>
        <w:t xml:space="preserve"> </w:t>
      </w:r>
      <w:r>
        <w:rPr>
          <w:sz w:val="24"/>
        </w:rPr>
        <w:t>material</w:t>
      </w:r>
      <w:r>
        <w:rPr>
          <w:spacing w:val="-3"/>
          <w:sz w:val="24"/>
        </w:rPr>
        <w:t xml:space="preserve"> </w:t>
      </w:r>
      <w:r>
        <w:rPr>
          <w:sz w:val="24"/>
        </w:rPr>
        <w:t>that</w:t>
      </w:r>
      <w:r>
        <w:rPr>
          <w:spacing w:val="-3"/>
          <w:sz w:val="24"/>
        </w:rPr>
        <w:t xml:space="preserve"> </w:t>
      </w:r>
      <w:r>
        <w:rPr>
          <w:sz w:val="24"/>
        </w:rPr>
        <w:t>is</w:t>
      </w:r>
      <w:r>
        <w:rPr>
          <w:spacing w:val="-4"/>
          <w:sz w:val="24"/>
        </w:rPr>
        <w:t xml:space="preserve"> </w:t>
      </w:r>
      <w:r>
        <w:rPr>
          <w:sz w:val="24"/>
        </w:rPr>
        <w:t>produced</w:t>
      </w:r>
      <w:r>
        <w:rPr>
          <w:spacing w:val="-3"/>
          <w:sz w:val="24"/>
        </w:rPr>
        <w:t xml:space="preserve"> </w:t>
      </w:r>
      <w:r>
        <w:rPr>
          <w:sz w:val="24"/>
        </w:rPr>
        <w:t>on</w:t>
      </w:r>
      <w:r>
        <w:rPr>
          <w:spacing w:val="-3"/>
          <w:sz w:val="24"/>
        </w:rPr>
        <w:t xml:space="preserve"> </w:t>
      </w:r>
      <w:r>
        <w:rPr>
          <w:sz w:val="24"/>
        </w:rPr>
        <w:t xml:space="preserve">the Property is permissible </w:t>
      </w:r>
      <w:r>
        <w:rPr>
          <w:sz w:val="24"/>
        </w:rPr>
        <w:t>as long as</w:t>
      </w:r>
      <w:r>
        <w:rPr>
          <w:sz w:val="24"/>
        </w:rPr>
        <w:t xml:space="preserve"> such composting is carried out </w:t>
      </w:r>
      <w:r>
        <w:rPr>
          <w:sz w:val="24"/>
        </w:rPr>
        <w:t>consistent</w:t>
      </w:r>
      <w:r>
        <w:rPr>
          <w:sz w:val="24"/>
        </w:rPr>
        <w:t xml:space="preserve"> with the Restoration </w:t>
      </w:r>
      <w:r>
        <w:rPr>
          <w:spacing w:val="-2"/>
          <w:sz w:val="24"/>
        </w:rPr>
        <w:t>Plan.</w:t>
      </w:r>
    </w:p>
    <w:p w:rsidR="001C490A" w14:paraId="64293161" w14:textId="77777777">
      <w:pPr>
        <w:pStyle w:val="BodyText"/>
        <w:spacing w:before="6"/>
      </w:pPr>
    </w:p>
    <w:p w:rsidR="001C490A" w14:paraId="64293162" w14:textId="77777777">
      <w:pPr>
        <w:pStyle w:val="ListParagraph"/>
        <w:numPr>
          <w:ilvl w:val="0"/>
          <w:numId w:val="4"/>
        </w:numPr>
        <w:tabs>
          <w:tab w:val="left" w:pos="638"/>
        </w:tabs>
        <w:spacing w:before="1" w:line="242" w:lineRule="auto"/>
        <w:ind w:left="338" w:right="629" w:firstLine="0"/>
        <w:rPr>
          <w:sz w:val="24"/>
        </w:rPr>
      </w:pPr>
      <w:r>
        <w:rPr>
          <w:b/>
          <w:sz w:val="24"/>
        </w:rPr>
        <w:t>Mining</w:t>
      </w:r>
      <w:r>
        <w:rPr>
          <w:position w:val="1"/>
          <w:sz w:val="24"/>
        </w:rPr>
        <w:t xml:space="preserve">. The surface exploration, development, mining, or extraction of soil, sand, gravel, </w:t>
      </w:r>
      <w:r>
        <w:rPr>
          <w:sz w:val="24"/>
        </w:rPr>
        <w:t>mineral, oil, gas, or other substance from the surface of the Property is prohibited. Subsurface extraction</w:t>
      </w:r>
      <w:r>
        <w:rPr>
          <w:spacing w:val="-3"/>
          <w:sz w:val="24"/>
        </w:rPr>
        <w:t xml:space="preserve"> </w:t>
      </w:r>
      <w:r>
        <w:rPr>
          <w:sz w:val="24"/>
        </w:rPr>
        <w:t>of</w:t>
      </w:r>
      <w:r>
        <w:rPr>
          <w:spacing w:val="-3"/>
          <w:sz w:val="24"/>
        </w:rPr>
        <w:t xml:space="preserve"> </w:t>
      </w:r>
      <w:r>
        <w:rPr>
          <w:sz w:val="24"/>
        </w:rPr>
        <w:t>gas,</w:t>
      </w:r>
      <w:r>
        <w:rPr>
          <w:spacing w:val="-3"/>
          <w:sz w:val="24"/>
        </w:rPr>
        <w:t xml:space="preserve"> </w:t>
      </w:r>
      <w:r>
        <w:rPr>
          <w:sz w:val="24"/>
        </w:rPr>
        <w:t>oil,</w:t>
      </w:r>
      <w:r>
        <w:rPr>
          <w:spacing w:val="-3"/>
          <w:sz w:val="24"/>
        </w:rPr>
        <w:t xml:space="preserve"> </w:t>
      </w:r>
      <w:r>
        <w:rPr>
          <w:sz w:val="24"/>
        </w:rPr>
        <w:t>and/or</w:t>
      </w:r>
      <w:r>
        <w:rPr>
          <w:spacing w:val="-3"/>
          <w:sz w:val="24"/>
        </w:rPr>
        <w:t xml:space="preserve"> </w:t>
      </w:r>
      <w:r>
        <w:rPr>
          <w:sz w:val="24"/>
        </w:rPr>
        <w:t>minerals</w:t>
      </w:r>
      <w:r>
        <w:rPr>
          <w:spacing w:val="-4"/>
          <w:sz w:val="24"/>
        </w:rPr>
        <w:t xml:space="preserve"> </w:t>
      </w:r>
      <w:r>
        <w:rPr>
          <w:sz w:val="24"/>
        </w:rPr>
        <w:t>beneath</w:t>
      </w:r>
      <w:r>
        <w:rPr>
          <w:spacing w:val="-3"/>
          <w:sz w:val="24"/>
        </w:rPr>
        <w:t xml:space="preserve"> </w:t>
      </w:r>
      <w:r>
        <w:rPr>
          <w:sz w:val="24"/>
        </w:rPr>
        <w:t>the</w:t>
      </w:r>
      <w:r>
        <w:rPr>
          <w:spacing w:val="-3"/>
          <w:sz w:val="24"/>
        </w:rPr>
        <w:t xml:space="preserve"> </w:t>
      </w:r>
      <w:r>
        <w:rPr>
          <w:sz w:val="24"/>
        </w:rPr>
        <w:t>surface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conducted</w:t>
      </w:r>
      <w:r>
        <w:rPr>
          <w:spacing w:val="-3"/>
          <w:sz w:val="24"/>
        </w:rPr>
        <w:t xml:space="preserve"> </w:t>
      </w:r>
      <w:r>
        <w:rPr>
          <w:sz w:val="24"/>
        </w:rPr>
        <w:t xml:space="preserve">by off-site methods (such as slant drilling) that do not </w:t>
      </w:r>
      <w:r>
        <w:rPr>
          <w:sz w:val="24"/>
        </w:rPr>
        <w:t>impact</w:t>
      </w:r>
      <w:r>
        <w:rPr>
          <w:sz w:val="24"/>
        </w:rPr>
        <w:t xml:space="preserve"> the surface of the Property. Any extraction</w:t>
      </w:r>
      <w:r>
        <w:rPr>
          <w:spacing w:val="-1"/>
          <w:sz w:val="24"/>
        </w:rPr>
        <w:t xml:space="preserve"> </w:t>
      </w:r>
      <w:r>
        <w:rPr>
          <w:sz w:val="24"/>
        </w:rPr>
        <w:t>permitted</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this</w:t>
      </w:r>
      <w:r>
        <w:rPr>
          <w:spacing w:val="-2"/>
          <w:sz w:val="24"/>
        </w:rPr>
        <w:t xml:space="preserve"> </w:t>
      </w:r>
      <w:r>
        <w:rPr>
          <w:sz w:val="24"/>
        </w:rPr>
        <w:t>paragraph</w:t>
      </w:r>
      <w:r>
        <w:rPr>
          <w:spacing w:val="-1"/>
          <w:sz w:val="24"/>
        </w:rPr>
        <w:t xml:space="preserve"> </w:t>
      </w:r>
      <w:r>
        <w:rPr>
          <w:sz w:val="24"/>
        </w:rPr>
        <w:t>shall</w:t>
      </w:r>
      <w:r>
        <w:rPr>
          <w:spacing w:val="-1"/>
          <w:sz w:val="24"/>
        </w:rPr>
        <w:t xml:space="preserve"> </w:t>
      </w:r>
      <w:r>
        <w:rPr>
          <w:sz w:val="24"/>
        </w:rPr>
        <w:t>be</w:t>
      </w:r>
      <w:r>
        <w:rPr>
          <w:spacing w:val="-1"/>
          <w:sz w:val="24"/>
        </w:rPr>
        <w:t xml:space="preserve"> </w:t>
      </w:r>
      <w:r>
        <w:rPr>
          <w:sz w:val="24"/>
        </w:rPr>
        <w:t>conducted</w:t>
      </w:r>
      <w:r>
        <w:rPr>
          <w:spacing w:val="-1"/>
          <w:sz w:val="24"/>
        </w:rPr>
        <w:t xml:space="preserve"> </w:t>
      </w:r>
      <w:r>
        <w:rPr>
          <w:sz w:val="24"/>
        </w:rPr>
        <w:t>in</w:t>
      </w:r>
      <w:r>
        <w:rPr>
          <w:spacing w:val="-1"/>
          <w:sz w:val="24"/>
        </w:rPr>
        <w:t xml:space="preserve"> </w:t>
      </w:r>
      <w:r>
        <w:rPr>
          <w:sz w:val="24"/>
        </w:rPr>
        <w:t>compliance</w:t>
      </w:r>
      <w:r>
        <w:rPr>
          <w:spacing w:val="-1"/>
          <w:sz w:val="24"/>
        </w:rPr>
        <w:t xml:space="preserve"> </w:t>
      </w:r>
      <w:r>
        <w:rPr>
          <w:sz w:val="24"/>
        </w:rPr>
        <w:t>with</w:t>
      </w:r>
      <w:r>
        <w:rPr>
          <w:spacing w:val="-1"/>
          <w:sz w:val="24"/>
        </w:rPr>
        <w:t xml:space="preserve"> </w:t>
      </w:r>
      <w:r>
        <w:rPr>
          <w:sz w:val="24"/>
        </w:rPr>
        <w:t>Federal, State and local regulations and permits. Grantor shall notify the Grantee of any planned subsurface extraction of oil, gas</w:t>
      </w:r>
      <w:r>
        <w:rPr>
          <w:spacing w:val="-1"/>
          <w:sz w:val="24"/>
        </w:rPr>
        <w:t xml:space="preserve"> </w:t>
      </w:r>
      <w:r>
        <w:rPr>
          <w:sz w:val="24"/>
        </w:rPr>
        <w:t>and/or minerals</w:t>
      </w:r>
      <w:r>
        <w:rPr>
          <w:spacing w:val="-1"/>
          <w:sz w:val="24"/>
        </w:rPr>
        <w:t xml:space="preserve"> </w:t>
      </w:r>
      <w:r>
        <w:rPr>
          <w:sz w:val="24"/>
        </w:rPr>
        <w:t>beneath the surface of the Property at least 60 days before commencement of any extraction.</w:t>
      </w:r>
    </w:p>
    <w:p w:rsidR="001C490A" w14:paraId="64293163" w14:textId="77777777">
      <w:pPr>
        <w:pStyle w:val="ListParagraph"/>
        <w:spacing w:line="242" w:lineRule="auto"/>
        <w:rPr>
          <w:sz w:val="24"/>
        </w:rPr>
        <w:sectPr>
          <w:pgSz w:w="12240" w:h="15840"/>
          <w:pgMar w:top="1340" w:right="1080" w:bottom="280" w:left="1080" w:header="855" w:footer="0" w:gutter="0"/>
          <w:cols w:space="720"/>
        </w:sectPr>
      </w:pPr>
    </w:p>
    <w:p w:rsidR="001C490A" w14:paraId="64293164" w14:textId="77777777">
      <w:pPr>
        <w:pStyle w:val="ListParagraph"/>
        <w:numPr>
          <w:ilvl w:val="0"/>
          <w:numId w:val="4"/>
        </w:numPr>
        <w:tabs>
          <w:tab w:val="left" w:pos="706"/>
        </w:tabs>
        <w:spacing w:before="75" w:line="242" w:lineRule="auto"/>
        <w:ind w:left="338" w:right="482" w:firstLine="0"/>
        <w:rPr>
          <w:sz w:val="24"/>
        </w:rPr>
      </w:pPr>
      <w:r>
        <w:rPr>
          <w:b/>
          <w:sz w:val="24"/>
        </w:rPr>
        <w:t>Construction of Buildings, Logging Facilities or Other Structures</w:t>
      </w:r>
      <w:r>
        <w:rPr>
          <w:position w:val="1"/>
          <w:sz w:val="24"/>
        </w:rPr>
        <w:t xml:space="preserve">. Construction of new </w:t>
      </w:r>
      <w:r>
        <w:rPr>
          <w:sz w:val="24"/>
        </w:rPr>
        <w:t>or existing buildings or structures is prohibited; except that the repair, maintenance, or replacement of existing buildings, timber harvesting-related facilities, or other existing structures, as identified in the Report, necessary to conduct common forestry operations, management</w:t>
      </w:r>
      <w:r>
        <w:rPr>
          <w:spacing w:val="-3"/>
          <w:sz w:val="24"/>
        </w:rPr>
        <w:t xml:space="preserve"> </w:t>
      </w:r>
      <w:r>
        <w:rPr>
          <w:sz w:val="24"/>
        </w:rPr>
        <w:t>practices,</w:t>
      </w:r>
      <w:r>
        <w:rPr>
          <w:spacing w:val="-3"/>
          <w:sz w:val="24"/>
        </w:rPr>
        <w:t xml:space="preserve"> </w:t>
      </w:r>
      <w:r>
        <w:rPr>
          <w:sz w:val="24"/>
        </w:rPr>
        <w:t>and</w:t>
      </w:r>
      <w:r>
        <w:rPr>
          <w:spacing w:val="-3"/>
          <w:sz w:val="24"/>
        </w:rPr>
        <w:t xml:space="preserve"> </w:t>
      </w:r>
      <w:r>
        <w:rPr>
          <w:sz w:val="24"/>
        </w:rPr>
        <w:t>timber</w:t>
      </w:r>
      <w:r>
        <w:rPr>
          <w:spacing w:val="-3"/>
          <w:sz w:val="24"/>
        </w:rPr>
        <w:t xml:space="preserve"> </w:t>
      </w:r>
      <w:r>
        <w:rPr>
          <w:sz w:val="24"/>
        </w:rPr>
        <w:t>harvesting</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are</w:t>
      </w:r>
      <w:r>
        <w:rPr>
          <w:spacing w:val="-3"/>
          <w:sz w:val="24"/>
        </w:rPr>
        <w:t xml:space="preserve"> </w:t>
      </w:r>
      <w:r>
        <w:rPr>
          <w:sz w:val="24"/>
        </w:rPr>
        <w:t>permitted</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location and within the existing footprint of such structures. Construction of new buildings, timber harvesting facilities, or other structures necessary to conduct common forestry-related activities on the Property may be permitted on the Property with the Grantee’s advance written consent. Such consent may be given if the Grantee determines that such activities are consistent with the purpose of the Deed and HFRP.</w:t>
      </w:r>
    </w:p>
    <w:p w:rsidR="001C490A" w14:paraId="64293165" w14:textId="77777777">
      <w:pPr>
        <w:pStyle w:val="ListParagraph"/>
        <w:numPr>
          <w:ilvl w:val="0"/>
          <w:numId w:val="4"/>
        </w:numPr>
        <w:tabs>
          <w:tab w:val="left" w:pos="679"/>
        </w:tabs>
        <w:spacing w:before="270"/>
        <w:ind w:left="338" w:right="761" w:firstLine="0"/>
        <w:rPr>
          <w:sz w:val="24"/>
        </w:rPr>
      </w:pPr>
      <w:r>
        <w:rPr>
          <w:b/>
          <w:sz w:val="24"/>
        </w:rPr>
        <w:t>Fences</w:t>
      </w:r>
      <w:r>
        <w:rPr>
          <w:position w:val="1"/>
          <w:sz w:val="24"/>
        </w:rPr>
        <w:t xml:space="preserve">. Existing fences may be repaired or </w:t>
      </w:r>
      <w:r>
        <w:rPr>
          <w:position w:val="1"/>
          <w:sz w:val="24"/>
        </w:rPr>
        <w:t>replaced</w:t>
      </w:r>
      <w:r>
        <w:rPr>
          <w:position w:val="1"/>
          <w:sz w:val="24"/>
        </w:rPr>
        <w:t xml:space="preserve"> and new fences may be built on the </w:t>
      </w:r>
      <w:r>
        <w:rPr>
          <w:sz w:val="24"/>
        </w:rPr>
        <w:t>Property for the purposes of excluding or managing wildlife or livestock in a manner that is customary</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region</w:t>
      </w:r>
      <w:r>
        <w:rPr>
          <w:spacing w:val="-3"/>
          <w:sz w:val="24"/>
        </w:rPr>
        <w:t xml:space="preserve"> </w:t>
      </w:r>
      <w:r>
        <w:rPr>
          <w:sz w:val="24"/>
        </w:rPr>
        <w:t>where</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is</w:t>
      </w:r>
      <w:r>
        <w:rPr>
          <w:spacing w:val="-4"/>
          <w:sz w:val="24"/>
        </w:rPr>
        <w:t xml:space="preserve"> </w:t>
      </w:r>
      <w:r>
        <w:rPr>
          <w:sz w:val="24"/>
        </w:rPr>
        <w:t>located</w:t>
      </w:r>
      <w:r>
        <w:rPr>
          <w:spacing w:val="-3"/>
          <w:sz w:val="24"/>
        </w:rPr>
        <w:t xml:space="preserve"> </w:t>
      </w:r>
      <w:r>
        <w:rPr>
          <w:sz w:val="24"/>
        </w:rPr>
        <w:t>and</w:t>
      </w:r>
      <w:r>
        <w:rPr>
          <w:spacing w:val="-3"/>
          <w:sz w:val="24"/>
        </w:rPr>
        <w:t xml:space="preserve"> </w:t>
      </w:r>
      <w:r>
        <w:rPr>
          <w:sz w:val="24"/>
        </w:rPr>
        <w:t>consistent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purposes</w:t>
      </w:r>
      <w:r>
        <w:rPr>
          <w:spacing w:val="-4"/>
          <w:sz w:val="24"/>
        </w:rPr>
        <w:t xml:space="preserve"> </w:t>
      </w:r>
      <w:r>
        <w:rPr>
          <w:sz w:val="24"/>
        </w:rPr>
        <w:t>of</w:t>
      </w:r>
      <w:r>
        <w:rPr>
          <w:spacing w:val="-3"/>
          <w:sz w:val="24"/>
        </w:rPr>
        <w:t xml:space="preserve"> </w:t>
      </w:r>
      <w:r>
        <w:rPr>
          <w:sz w:val="24"/>
        </w:rPr>
        <w:t xml:space="preserve">this </w:t>
      </w:r>
      <w:r>
        <w:rPr>
          <w:spacing w:val="-2"/>
          <w:sz w:val="24"/>
        </w:rPr>
        <w:t>Deed.</w:t>
      </w:r>
    </w:p>
    <w:p w:rsidR="001C490A" w14:paraId="64293166" w14:textId="77777777">
      <w:pPr>
        <w:pStyle w:val="BodyText"/>
        <w:spacing w:before="5"/>
      </w:pPr>
    </w:p>
    <w:p w:rsidR="001C490A" w14:paraId="64293167" w14:textId="77777777">
      <w:pPr>
        <w:pStyle w:val="ListParagraph"/>
        <w:numPr>
          <w:ilvl w:val="0"/>
          <w:numId w:val="4"/>
        </w:numPr>
        <w:tabs>
          <w:tab w:val="left" w:pos="746"/>
        </w:tabs>
        <w:spacing w:line="242" w:lineRule="auto"/>
        <w:ind w:left="338" w:right="474" w:firstLine="0"/>
        <w:rPr>
          <w:sz w:val="24"/>
        </w:rPr>
      </w:pPr>
      <w:r>
        <w:rPr>
          <w:b/>
          <w:sz w:val="24"/>
        </w:rPr>
        <w:t>Roads and Impervious Surfaces</w:t>
      </w:r>
      <w:r>
        <w:rPr>
          <w:position w:val="1"/>
          <w:sz w:val="24"/>
        </w:rPr>
        <w:t xml:space="preserve">. Existing roads may be maintained and repaired in their </w:t>
      </w:r>
      <w:r>
        <w:rPr>
          <w:sz w:val="24"/>
        </w:rPr>
        <w:t>current</w:t>
      </w:r>
      <w:r>
        <w:rPr>
          <w:spacing w:val="-3"/>
          <w:sz w:val="24"/>
        </w:rPr>
        <w:t xml:space="preserve"> </w:t>
      </w:r>
      <w:r>
        <w:rPr>
          <w:sz w:val="24"/>
        </w:rPr>
        <w:t>condition</w:t>
      </w:r>
      <w:r>
        <w:rPr>
          <w:spacing w:val="-3"/>
          <w:sz w:val="24"/>
        </w:rPr>
        <w:t xml:space="preserve"> </w:t>
      </w:r>
      <w:r>
        <w:rPr>
          <w:sz w:val="24"/>
        </w:rPr>
        <w:t>and</w:t>
      </w:r>
      <w:r>
        <w:rPr>
          <w:spacing w:val="-3"/>
          <w:sz w:val="24"/>
        </w:rPr>
        <w:t xml:space="preserve"> </w:t>
      </w:r>
      <w:r>
        <w:rPr>
          <w:sz w:val="24"/>
        </w:rPr>
        <w:t>within</w:t>
      </w:r>
      <w:r>
        <w:rPr>
          <w:spacing w:val="-3"/>
          <w:sz w:val="24"/>
        </w:rPr>
        <w:t xml:space="preserve"> </w:t>
      </w:r>
      <w:r>
        <w:rPr>
          <w:sz w:val="24"/>
        </w:rPr>
        <w:t>their</w:t>
      </w:r>
      <w:r>
        <w:rPr>
          <w:spacing w:val="-3"/>
          <w:sz w:val="24"/>
        </w:rPr>
        <w:t xml:space="preserve"> </w:t>
      </w:r>
      <w:r>
        <w:rPr>
          <w:sz w:val="24"/>
        </w:rPr>
        <w:t>existing</w:t>
      </w:r>
      <w:r>
        <w:rPr>
          <w:spacing w:val="-3"/>
          <w:sz w:val="24"/>
        </w:rPr>
        <w:t xml:space="preserve"> </w:t>
      </w:r>
      <w:r>
        <w:rPr>
          <w:sz w:val="24"/>
        </w:rPr>
        <w:t>footprint</w:t>
      </w:r>
      <w:r>
        <w:rPr>
          <w:spacing w:val="-3"/>
          <w:sz w:val="24"/>
        </w:rPr>
        <w:t xml:space="preserve"> </w:t>
      </w:r>
      <w:r>
        <w:rPr>
          <w:sz w:val="24"/>
        </w:rPr>
        <w:t>as</w:t>
      </w:r>
      <w:r>
        <w:rPr>
          <w:spacing w:val="-4"/>
          <w:sz w:val="24"/>
        </w:rPr>
        <w:t xml:space="preserve"> </w:t>
      </w:r>
      <w:r>
        <w:rPr>
          <w:sz w:val="24"/>
        </w:rPr>
        <w:t>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Report.</w:t>
      </w:r>
      <w:r>
        <w:rPr>
          <w:spacing w:val="-3"/>
          <w:sz w:val="24"/>
        </w:rPr>
        <w:t xml:space="preserve"> </w:t>
      </w:r>
      <w:r>
        <w:rPr>
          <w:sz w:val="24"/>
        </w:rPr>
        <w:t>Maintenance</w:t>
      </w:r>
      <w:r>
        <w:rPr>
          <w:spacing w:val="-3"/>
          <w:sz w:val="24"/>
        </w:rPr>
        <w:t xml:space="preserve"> </w:t>
      </w:r>
      <w:r>
        <w:rPr>
          <w:sz w:val="24"/>
        </w:rPr>
        <w:t>and repair of existing roads shall not be construed to permit the paving of any existing road not already paved or otherwise covered in an impervious material as of the date of this Deed. New roads</w:t>
      </w:r>
      <w:r>
        <w:rPr>
          <w:spacing w:val="-2"/>
          <w:sz w:val="24"/>
        </w:rPr>
        <w:t xml:space="preserve"> </w:t>
      </w:r>
      <w:r>
        <w:rPr>
          <w:sz w:val="24"/>
        </w:rPr>
        <w:t>necessary</w:t>
      </w:r>
      <w:r>
        <w:rPr>
          <w:spacing w:val="-1"/>
          <w:sz w:val="24"/>
        </w:rPr>
        <w:t xml:space="preserve"> </w:t>
      </w:r>
      <w:r>
        <w:rPr>
          <w:sz w:val="24"/>
        </w:rPr>
        <w:t>to</w:t>
      </w:r>
      <w:r>
        <w:rPr>
          <w:spacing w:val="-1"/>
          <w:sz w:val="24"/>
        </w:rPr>
        <w:t xml:space="preserve"> </w:t>
      </w:r>
      <w:r>
        <w:rPr>
          <w:sz w:val="24"/>
        </w:rPr>
        <w:t>conduct</w:t>
      </w:r>
      <w:r>
        <w:rPr>
          <w:spacing w:val="-1"/>
          <w:sz w:val="24"/>
        </w:rPr>
        <w:t xml:space="preserve"> </w:t>
      </w:r>
      <w:r>
        <w:rPr>
          <w:sz w:val="24"/>
        </w:rPr>
        <w:t>forestry</w:t>
      </w:r>
      <w:r>
        <w:rPr>
          <w:spacing w:val="-1"/>
          <w:sz w:val="24"/>
        </w:rPr>
        <w:t xml:space="preserve"> </w:t>
      </w:r>
      <w:r>
        <w:rPr>
          <w:sz w:val="24"/>
        </w:rPr>
        <w:t>operations,</w:t>
      </w:r>
      <w:r>
        <w:rPr>
          <w:spacing w:val="-1"/>
          <w:sz w:val="24"/>
        </w:rPr>
        <w:t xml:space="preserve"> </w:t>
      </w:r>
      <w:r>
        <w:rPr>
          <w:sz w:val="24"/>
        </w:rPr>
        <w:t>management</w:t>
      </w:r>
      <w:r>
        <w:rPr>
          <w:spacing w:val="-1"/>
          <w:sz w:val="24"/>
        </w:rPr>
        <w:t xml:space="preserve"> </w:t>
      </w:r>
      <w:r>
        <w:rPr>
          <w:sz w:val="24"/>
        </w:rPr>
        <w:t>practices,</w:t>
      </w:r>
      <w:r>
        <w:rPr>
          <w:spacing w:val="-1"/>
          <w:sz w:val="24"/>
        </w:rPr>
        <w:t xml:space="preserve"> </w:t>
      </w:r>
      <w:r>
        <w:rPr>
          <w:sz w:val="24"/>
        </w:rPr>
        <w:t>and</w:t>
      </w:r>
      <w:r>
        <w:rPr>
          <w:spacing w:val="-1"/>
          <w:sz w:val="24"/>
        </w:rPr>
        <w:t xml:space="preserve"> </w:t>
      </w:r>
      <w:r>
        <w:rPr>
          <w:sz w:val="24"/>
        </w:rPr>
        <w:t>timber</w:t>
      </w:r>
      <w:r>
        <w:rPr>
          <w:spacing w:val="-1"/>
          <w:sz w:val="24"/>
        </w:rPr>
        <w:t xml:space="preserve"> </w:t>
      </w:r>
      <w:r>
        <w:rPr>
          <w:sz w:val="24"/>
        </w:rPr>
        <w:t>harvesting,</w:t>
      </w:r>
      <w:r>
        <w:rPr>
          <w:spacing w:val="-1"/>
          <w:sz w:val="24"/>
        </w:rPr>
        <w:t xml:space="preserve"> </w:t>
      </w:r>
      <w:r>
        <w:rPr>
          <w:sz w:val="24"/>
        </w:rPr>
        <w:t>as permitted</w:t>
      </w:r>
      <w:r>
        <w:rPr>
          <w:spacing w:val="-2"/>
          <w:sz w:val="24"/>
        </w:rPr>
        <w:t xml:space="preserve"> </w:t>
      </w:r>
      <w:r>
        <w:rPr>
          <w:sz w:val="24"/>
        </w:rPr>
        <w:t>herein</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Property,</w:t>
      </w:r>
      <w:r>
        <w:rPr>
          <w:spacing w:val="-2"/>
          <w:sz w:val="24"/>
        </w:rPr>
        <w:t xml:space="preserve"> </w:t>
      </w:r>
      <w:r>
        <w:rPr>
          <w:sz w:val="24"/>
        </w:rPr>
        <w:t>may</w:t>
      </w:r>
      <w:r>
        <w:rPr>
          <w:spacing w:val="-2"/>
          <w:sz w:val="24"/>
        </w:rPr>
        <w:t xml:space="preserve"> </w:t>
      </w:r>
      <w:r>
        <w:rPr>
          <w:sz w:val="24"/>
        </w:rPr>
        <w:t>be</w:t>
      </w:r>
      <w:r>
        <w:rPr>
          <w:spacing w:val="-2"/>
          <w:sz w:val="24"/>
        </w:rPr>
        <w:t xml:space="preserve"> </w:t>
      </w:r>
      <w:r>
        <w:rPr>
          <w:sz w:val="24"/>
        </w:rPr>
        <w:t>constructed</w:t>
      </w:r>
      <w:r>
        <w:rPr>
          <w:spacing w:val="-2"/>
          <w:sz w:val="24"/>
        </w:rPr>
        <w:t xml:space="preserve"> </w:t>
      </w:r>
      <w:r>
        <w:rPr>
          <w:sz w:val="24"/>
        </w:rPr>
        <w:t>with</w:t>
      </w:r>
      <w:r>
        <w:rPr>
          <w:spacing w:val="-2"/>
          <w:sz w:val="24"/>
        </w:rPr>
        <w:t xml:space="preserve"> </w:t>
      </w:r>
      <w:r>
        <w:rPr>
          <w:sz w:val="24"/>
        </w:rPr>
        <w:t>prior</w:t>
      </w:r>
      <w:r>
        <w:rPr>
          <w:spacing w:val="-2"/>
          <w:sz w:val="24"/>
        </w:rPr>
        <w:t xml:space="preserve"> </w:t>
      </w:r>
      <w:r>
        <w:rPr>
          <w:sz w:val="24"/>
        </w:rPr>
        <w:t>written</w:t>
      </w:r>
      <w:r>
        <w:rPr>
          <w:spacing w:val="-2"/>
          <w:sz w:val="24"/>
        </w:rPr>
        <w:t xml:space="preserve"> </w:t>
      </w:r>
      <w:r>
        <w:rPr>
          <w:sz w:val="24"/>
        </w:rPr>
        <w:t>approval</w:t>
      </w:r>
      <w:r>
        <w:rPr>
          <w:spacing w:val="-2"/>
          <w:sz w:val="24"/>
        </w:rPr>
        <w:t xml:space="preserve"> </w:t>
      </w:r>
      <w:r>
        <w:rPr>
          <w:sz w:val="24"/>
        </w:rPr>
        <w:t>of</w:t>
      </w:r>
      <w:r>
        <w:rPr>
          <w:spacing w:val="-2"/>
          <w:sz w:val="24"/>
        </w:rPr>
        <w:t xml:space="preserve"> </w:t>
      </w:r>
      <w:r>
        <w:rPr>
          <w:sz w:val="24"/>
        </w:rPr>
        <w:t>Grantee</w:t>
      </w:r>
      <w:r>
        <w:rPr>
          <w:spacing w:val="-2"/>
          <w:sz w:val="24"/>
        </w:rPr>
        <w:t xml:space="preserve"> </w:t>
      </w:r>
      <w:r>
        <w:rPr>
          <w:sz w:val="24"/>
        </w:rPr>
        <w:t>and subject</w:t>
      </w:r>
      <w:r>
        <w:rPr>
          <w:spacing w:val="-1"/>
          <w:sz w:val="24"/>
        </w:rPr>
        <w:t xml:space="preserve"> </w:t>
      </w:r>
      <w:r>
        <w:rPr>
          <w:sz w:val="24"/>
        </w:rPr>
        <w:t>to</w:t>
      </w:r>
      <w:r>
        <w:rPr>
          <w:spacing w:val="-1"/>
          <w:sz w:val="24"/>
        </w:rPr>
        <w:t xml:space="preserve"> </w:t>
      </w:r>
      <w:r>
        <w:rPr>
          <w:sz w:val="24"/>
        </w:rPr>
        <w:t>terms</w:t>
      </w:r>
      <w:r>
        <w:rPr>
          <w:spacing w:val="-2"/>
          <w:sz w:val="24"/>
        </w:rPr>
        <w:t xml:space="preserve"> </w:t>
      </w:r>
      <w:r>
        <w:rPr>
          <w:sz w:val="24"/>
        </w:rPr>
        <w:t>and</w:t>
      </w:r>
      <w:r>
        <w:rPr>
          <w:spacing w:val="-1"/>
          <w:sz w:val="24"/>
        </w:rPr>
        <w:t xml:space="preserve"> </w:t>
      </w:r>
      <w:r>
        <w:rPr>
          <w:sz w:val="24"/>
        </w:rPr>
        <w:t>conditions</w:t>
      </w:r>
      <w:r>
        <w:rPr>
          <w:spacing w:val="-2"/>
          <w:sz w:val="24"/>
        </w:rPr>
        <w:t xml:space="preserve"> </w:t>
      </w:r>
      <w:r>
        <w:rPr>
          <w:sz w:val="24"/>
        </w:rPr>
        <w:t>Grantee</w:t>
      </w:r>
      <w:r>
        <w:rPr>
          <w:spacing w:val="-1"/>
          <w:sz w:val="24"/>
        </w:rPr>
        <w:t xml:space="preserve"> </w:t>
      </w:r>
      <w:r>
        <w:rPr>
          <w:sz w:val="24"/>
        </w:rPr>
        <w:t>determines</w:t>
      </w:r>
      <w:r>
        <w:rPr>
          <w:spacing w:val="-2"/>
          <w:sz w:val="24"/>
        </w:rPr>
        <w:t xml:space="preserve"> </w:t>
      </w:r>
      <w:r>
        <w:rPr>
          <w:sz w:val="24"/>
        </w:rPr>
        <w:t>are</w:t>
      </w:r>
      <w:r>
        <w:rPr>
          <w:spacing w:val="-1"/>
          <w:sz w:val="24"/>
        </w:rPr>
        <w:t xml:space="preserve"> </w:t>
      </w:r>
      <w:r>
        <w:rPr>
          <w:sz w:val="24"/>
        </w:rPr>
        <w:t>necessary</w:t>
      </w:r>
      <w:r>
        <w:rPr>
          <w:spacing w:val="-1"/>
          <w:sz w:val="24"/>
        </w:rPr>
        <w:t xml:space="preserve"> </w:t>
      </w:r>
      <w:r>
        <w:rPr>
          <w:sz w:val="24"/>
        </w:rPr>
        <w:t>to</w:t>
      </w:r>
      <w:r>
        <w:rPr>
          <w:spacing w:val="-1"/>
          <w:sz w:val="24"/>
        </w:rPr>
        <w:t xml:space="preserve"> </w:t>
      </w:r>
      <w:r>
        <w:rPr>
          <w:sz w:val="24"/>
        </w:rPr>
        <w:t>maintain</w:t>
      </w:r>
      <w:r>
        <w:rPr>
          <w:spacing w:val="-1"/>
          <w:sz w:val="24"/>
        </w:rPr>
        <w:t xml:space="preserve"> </w:t>
      </w:r>
      <w:r>
        <w:rPr>
          <w:sz w:val="24"/>
        </w:rPr>
        <w:t>the</w:t>
      </w:r>
      <w:r>
        <w:rPr>
          <w:spacing w:val="-1"/>
          <w:sz w:val="24"/>
        </w:rPr>
        <w:t xml:space="preserve"> </w:t>
      </w:r>
      <w:r>
        <w:rPr>
          <w:sz w:val="24"/>
        </w:rPr>
        <w:t>viability</w:t>
      </w:r>
      <w:r>
        <w:rPr>
          <w:spacing w:val="-1"/>
          <w:sz w:val="24"/>
        </w:rPr>
        <w:t xml:space="preserve"> </w:t>
      </w:r>
      <w:r>
        <w:rPr>
          <w:sz w:val="24"/>
        </w:rPr>
        <w:t>of</w:t>
      </w:r>
      <w:r>
        <w:rPr>
          <w:spacing w:val="-1"/>
          <w:sz w:val="24"/>
        </w:rPr>
        <w:t xml:space="preserve"> </w:t>
      </w:r>
      <w:r>
        <w:rPr>
          <w:sz w:val="24"/>
        </w:rPr>
        <w:t>the forestland resources and other Conservation Values. New roads shall not be paved or otherwise covered in an impervious material.</w:t>
      </w:r>
    </w:p>
    <w:p w:rsidR="001C490A" w14:paraId="64293168" w14:textId="77777777">
      <w:pPr>
        <w:pStyle w:val="ListParagraph"/>
        <w:numPr>
          <w:ilvl w:val="0"/>
          <w:numId w:val="4"/>
        </w:numPr>
        <w:tabs>
          <w:tab w:val="left" w:pos="709"/>
        </w:tabs>
        <w:spacing w:before="242"/>
        <w:ind w:left="359" w:right="520" w:firstLine="0"/>
        <w:rPr>
          <w:sz w:val="24"/>
        </w:rPr>
      </w:pPr>
      <w:r>
        <w:rPr>
          <w:b/>
          <w:sz w:val="24"/>
        </w:rPr>
        <w:t>Recreational</w:t>
      </w:r>
      <w:r>
        <w:rPr>
          <w:b/>
          <w:spacing w:val="-4"/>
          <w:sz w:val="24"/>
        </w:rPr>
        <w:t xml:space="preserve"> </w:t>
      </w:r>
      <w:r>
        <w:rPr>
          <w:b/>
          <w:sz w:val="24"/>
        </w:rPr>
        <w:t>Uses</w:t>
      </w:r>
      <w:r>
        <w:rPr>
          <w:position w:val="1"/>
          <w:sz w:val="24"/>
        </w:rPr>
        <w:t>.</w:t>
      </w:r>
      <w:r>
        <w:rPr>
          <w:spacing w:val="-4"/>
          <w:position w:val="1"/>
          <w:sz w:val="24"/>
        </w:rPr>
        <w:t xml:space="preserve"> </w:t>
      </w:r>
      <w:r>
        <w:rPr>
          <w:position w:val="1"/>
          <w:sz w:val="24"/>
        </w:rPr>
        <w:t>Undeveloped</w:t>
      </w:r>
      <w:r>
        <w:rPr>
          <w:spacing w:val="-4"/>
          <w:position w:val="1"/>
          <w:sz w:val="24"/>
        </w:rPr>
        <w:t xml:space="preserve"> </w:t>
      </w:r>
      <w:r>
        <w:rPr>
          <w:position w:val="1"/>
          <w:sz w:val="24"/>
        </w:rPr>
        <w:t>recreational</w:t>
      </w:r>
      <w:r>
        <w:rPr>
          <w:spacing w:val="-4"/>
          <w:position w:val="1"/>
          <w:sz w:val="24"/>
        </w:rPr>
        <w:t xml:space="preserve"> </w:t>
      </w:r>
      <w:r>
        <w:rPr>
          <w:position w:val="1"/>
          <w:sz w:val="24"/>
        </w:rPr>
        <w:t>uses,</w:t>
      </w:r>
      <w:r>
        <w:rPr>
          <w:spacing w:val="-4"/>
          <w:position w:val="1"/>
          <w:sz w:val="24"/>
        </w:rPr>
        <w:t xml:space="preserve"> </w:t>
      </w:r>
      <w:r>
        <w:rPr>
          <w:position w:val="1"/>
          <w:sz w:val="24"/>
        </w:rPr>
        <w:t>such</w:t>
      </w:r>
      <w:r>
        <w:rPr>
          <w:spacing w:val="-4"/>
          <w:position w:val="1"/>
          <w:sz w:val="24"/>
        </w:rPr>
        <w:t xml:space="preserve"> </w:t>
      </w:r>
      <w:r>
        <w:rPr>
          <w:position w:val="1"/>
          <w:sz w:val="24"/>
        </w:rPr>
        <w:t>as</w:t>
      </w:r>
      <w:r>
        <w:rPr>
          <w:spacing w:val="-5"/>
          <w:position w:val="1"/>
          <w:sz w:val="24"/>
        </w:rPr>
        <w:t xml:space="preserve"> </w:t>
      </w:r>
      <w:r>
        <w:rPr>
          <w:position w:val="1"/>
          <w:sz w:val="24"/>
        </w:rPr>
        <w:t>hiking,</w:t>
      </w:r>
      <w:r>
        <w:rPr>
          <w:spacing w:val="-4"/>
          <w:position w:val="1"/>
          <w:sz w:val="24"/>
        </w:rPr>
        <w:t xml:space="preserve"> </w:t>
      </w:r>
      <w:r>
        <w:rPr>
          <w:position w:val="1"/>
          <w:sz w:val="24"/>
        </w:rPr>
        <w:t>camping,</w:t>
      </w:r>
      <w:r>
        <w:rPr>
          <w:spacing w:val="-4"/>
          <w:position w:val="1"/>
          <w:sz w:val="24"/>
        </w:rPr>
        <w:t xml:space="preserve"> </w:t>
      </w:r>
      <w:r>
        <w:rPr>
          <w:position w:val="1"/>
          <w:sz w:val="24"/>
        </w:rPr>
        <w:t>bird</w:t>
      </w:r>
      <w:r>
        <w:rPr>
          <w:spacing w:val="-4"/>
          <w:position w:val="1"/>
          <w:sz w:val="24"/>
        </w:rPr>
        <w:t xml:space="preserve"> </w:t>
      </w:r>
      <w:r>
        <w:rPr>
          <w:position w:val="1"/>
          <w:sz w:val="24"/>
        </w:rPr>
        <w:t xml:space="preserve">watching, </w:t>
      </w:r>
      <w:r>
        <w:rPr>
          <w:sz w:val="24"/>
        </w:rPr>
        <w:t xml:space="preserve">hunting, and fishing are permitted </w:t>
      </w:r>
      <w:r>
        <w:rPr>
          <w:sz w:val="24"/>
        </w:rPr>
        <w:t>as long as</w:t>
      </w:r>
      <w:r>
        <w:rPr>
          <w:sz w:val="24"/>
        </w:rPr>
        <w:t xml:space="preserve"> such uses do not impair the forestland resources, wildlife and aquatic habitats, and the other Conservation Values.</w:t>
      </w:r>
    </w:p>
    <w:p w:rsidR="001C490A" w14:paraId="64293169" w14:textId="77777777">
      <w:pPr>
        <w:pStyle w:val="BodyText"/>
        <w:spacing w:before="5"/>
      </w:pPr>
    </w:p>
    <w:p w:rsidR="001C490A" w14:paraId="6429316A" w14:textId="77777777">
      <w:pPr>
        <w:pStyle w:val="ListParagraph"/>
        <w:numPr>
          <w:ilvl w:val="0"/>
          <w:numId w:val="4"/>
        </w:numPr>
        <w:tabs>
          <w:tab w:val="left" w:pos="726"/>
        </w:tabs>
        <w:ind w:right="413" w:firstLine="0"/>
        <w:rPr>
          <w:sz w:val="24"/>
        </w:rPr>
      </w:pPr>
      <w:r>
        <w:rPr>
          <w:b/>
          <w:sz w:val="24"/>
        </w:rPr>
        <w:t>Vehicle Use</w:t>
      </w:r>
      <w:r>
        <w:rPr>
          <w:position w:val="1"/>
          <w:sz w:val="24"/>
        </w:rPr>
        <w:t xml:space="preserve">. The use of motorized vehicles is prohibited, except as necessary to carry out </w:t>
      </w:r>
      <w:r>
        <w:rPr>
          <w:sz w:val="24"/>
        </w:rPr>
        <w:t>permitted</w:t>
      </w:r>
      <w:r>
        <w:rPr>
          <w:spacing w:val="-3"/>
          <w:sz w:val="24"/>
        </w:rPr>
        <w:t xml:space="preserve"> </w:t>
      </w:r>
      <w:r>
        <w:rPr>
          <w:sz w:val="24"/>
        </w:rPr>
        <w:t>forestry</w:t>
      </w:r>
      <w:r>
        <w:rPr>
          <w:spacing w:val="-3"/>
          <w:sz w:val="24"/>
        </w:rPr>
        <w:t xml:space="preserve"> </w:t>
      </w:r>
      <w:r>
        <w:rPr>
          <w:sz w:val="24"/>
        </w:rPr>
        <w:t>operations</w:t>
      </w:r>
      <w:r>
        <w:rPr>
          <w:spacing w:val="-4"/>
          <w:sz w:val="24"/>
        </w:rPr>
        <w:t xml:space="preserve"> </w:t>
      </w:r>
      <w:r>
        <w:rPr>
          <w:sz w:val="24"/>
        </w:rPr>
        <w:t>on</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and</w:t>
      </w:r>
      <w:r>
        <w:rPr>
          <w:spacing w:val="-3"/>
          <w:sz w:val="24"/>
        </w:rPr>
        <w:t xml:space="preserve"> </w:t>
      </w:r>
      <w:r>
        <w:rPr>
          <w:sz w:val="24"/>
        </w:rPr>
        <w:t>as</w:t>
      </w:r>
      <w:r>
        <w:rPr>
          <w:spacing w:val="-4"/>
          <w:sz w:val="24"/>
        </w:rPr>
        <w:t xml:space="preserve"> </w:t>
      </w:r>
      <w:r>
        <w:rPr>
          <w:sz w:val="24"/>
        </w:rPr>
        <w:t>necessary</w:t>
      </w:r>
      <w:r>
        <w:rPr>
          <w:spacing w:val="-3"/>
          <w:sz w:val="24"/>
        </w:rPr>
        <w:t xml:space="preserve"> </w:t>
      </w:r>
      <w:r>
        <w:rPr>
          <w:sz w:val="24"/>
        </w:rPr>
        <w:t>to</w:t>
      </w:r>
      <w:r>
        <w:rPr>
          <w:spacing w:val="-3"/>
          <w:sz w:val="24"/>
        </w:rPr>
        <w:t xml:space="preserve"> </w:t>
      </w:r>
      <w:r>
        <w:rPr>
          <w:sz w:val="24"/>
        </w:rPr>
        <w:t>fulfill</w:t>
      </w:r>
      <w:r>
        <w:rPr>
          <w:spacing w:val="-3"/>
          <w:sz w:val="24"/>
        </w:rPr>
        <w:t xml:space="preserve"> </w:t>
      </w:r>
      <w:r>
        <w:rPr>
          <w:sz w:val="24"/>
        </w:rPr>
        <w:t>the</w:t>
      </w:r>
      <w:r>
        <w:rPr>
          <w:spacing w:val="-3"/>
          <w:sz w:val="24"/>
        </w:rPr>
        <w:t xml:space="preserve"> </w:t>
      </w:r>
      <w:r>
        <w:rPr>
          <w:sz w:val="24"/>
        </w:rPr>
        <w:t>purpose</w:t>
      </w:r>
      <w:r>
        <w:rPr>
          <w:spacing w:val="-3"/>
          <w:sz w:val="24"/>
        </w:rPr>
        <w:t xml:space="preserve"> </w:t>
      </w:r>
      <w:r>
        <w:rPr>
          <w:sz w:val="24"/>
        </w:rPr>
        <w:t>of</w:t>
      </w:r>
      <w:r>
        <w:rPr>
          <w:spacing w:val="-3"/>
          <w:sz w:val="24"/>
        </w:rPr>
        <w:t xml:space="preserve"> </w:t>
      </w:r>
      <w:r>
        <w:rPr>
          <w:sz w:val="24"/>
        </w:rPr>
        <w:t>this</w:t>
      </w:r>
      <w:r>
        <w:rPr>
          <w:spacing w:val="-4"/>
          <w:sz w:val="24"/>
        </w:rPr>
        <w:t xml:space="preserve"> </w:t>
      </w:r>
      <w:r>
        <w:rPr>
          <w:sz w:val="24"/>
        </w:rPr>
        <w:t xml:space="preserve">Deed. In addition, motorized vehicles for limited deminimus, non-commercial recreational use such as hunting or bird watching </w:t>
      </w:r>
      <w:r>
        <w:rPr>
          <w:sz w:val="24"/>
        </w:rPr>
        <w:t>is</w:t>
      </w:r>
      <w:r>
        <w:rPr>
          <w:sz w:val="24"/>
        </w:rPr>
        <w:t xml:space="preserve"> permitted.</w:t>
      </w:r>
    </w:p>
    <w:p w:rsidR="001C490A" w14:paraId="6429316B" w14:textId="77777777">
      <w:pPr>
        <w:pStyle w:val="BodyText"/>
        <w:spacing w:before="7"/>
      </w:pPr>
    </w:p>
    <w:p w:rsidR="001C490A" w14:paraId="6429316C" w14:textId="77777777">
      <w:pPr>
        <w:pStyle w:val="ListParagraph"/>
        <w:numPr>
          <w:ilvl w:val="0"/>
          <w:numId w:val="4"/>
        </w:numPr>
        <w:tabs>
          <w:tab w:val="left" w:pos="686"/>
        </w:tabs>
        <w:ind w:right="532" w:firstLine="0"/>
        <w:rPr>
          <w:sz w:val="24"/>
        </w:rPr>
      </w:pPr>
      <w:r>
        <w:rPr>
          <w:b/>
          <w:sz w:val="24"/>
        </w:rPr>
        <w:t>Development</w:t>
      </w:r>
      <w:r>
        <w:rPr>
          <w:b/>
          <w:spacing w:val="-3"/>
          <w:sz w:val="24"/>
        </w:rPr>
        <w:t xml:space="preserve"> </w:t>
      </w:r>
      <w:r>
        <w:rPr>
          <w:b/>
          <w:sz w:val="24"/>
        </w:rPr>
        <w:t>Rights</w:t>
      </w:r>
      <w:r>
        <w:rPr>
          <w:position w:val="1"/>
          <w:sz w:val="24"/>
        </w:rPr>
        <w:t>.</w:t>
      </w:r>
      <w:r>
        <w:rPr>
          <w:spacing w:val="-3"/>
          <w:position w:val="1"/>
          <w:sz w:val="24"/>
        </w:rPr>
        <w:t xml:space="preserve"> </w:t>
      </w:r>
      <w:r>
        <w:rPr>
          <w:position w:val="1"/>
          <w:sz w:val="24"/>
        </w:rPr>
        <w:t>The</w:t>
      </w:r>
      <w:r>
        <w:rPr>
          <w:spacing w:val="-3"/>
          <w:position w:val="1"/>
          <w:sz w:val="24"/>
        </w:rPr>
        <w:t xml:space="preserve"> </w:t>
      </w:r>
      <w:r>
        <w:rPr>
          <w:position w:val="1"/>
          <w:sz w:val="24"/>
        </w:rPr>
        <w:t>Property</w:t>
      </w:r>
      <w:r>
        <w:rPr>
          <w:spacing w:val="-3"/>
          <w:position w:val="1"/>
          <w:sz w:val="24"/>
        </w:rPr>
        <w:t xml:space="preserve"> </w:t>
      </w:r>
      <w:r>
        <w:rPr>
          <w:position w:val="1"/>
          <w:sz w:val="24"/>
        </w:rPr>
        <w:t>shall</w:t>
      </w:r>
      <w:r>
        <w:rPr>
          <w:spacing w:val="-3"/>
          <w:position w:val="1"/>
          <w:sz w:val="24"/>
        </w:rPr>
        <w:t xml:space="preserve"> </w:t>
      </w:r>
      <w:r>
        <w:rPr>
          <w:position w:val="1"/>
          <w:sz w:val="24"/>
        </w:rPr>
        <w:t>not</w:t>
      </w:r>
      <w:r>
        <w:rPr>
          <w:spacing w:val="-3"/>
          <w:position w:val="1"/>
          <w:sz w:val="24"/>
        </w:rPr>
        <w:t xml:space="preserve"> </w:t>
      </w:r>
      <w:r>
        <w:rPr>
          <w:position w:val="1"/>
          <w:sz w:val="24"/>
        </w:rPr>
        <w:t>be</w:t>
      </w:r>
      <w:r>
        <w:rPr>
          <w:spacing w:val="-3"/>
          <w:position w:val="1"/>
          <w:sz w:val="24"/>
        </w:rPr>
        <w:t xml:space="preserve"> </w:t>
      </w:r>
      <w:r>
        <w:rPr>
          <w:position w:val="1"/>
          <w:sz w:val="24"/>
        </w:rPr>
        <w:t>developed</w:t>
      </w:r>
      <w:r>
        <w:rPr>
          <w:spacing w:val="-3"/>
          <w:position w:val="1"/>
          <w:sz w:val="24"/>
        </w:rPr>
        <w:t xml:space="preserve"> </w:t>
      </w:r>
      <w:r>
        <w:rPr>
          <w:position w:val="1"/>
          <w:sz w:val="24"/>
        </w:rPr>
        <w:t>except</w:t>
      </w:r>
      <w:r>
        <w:rPr>
          <w:spacing w:val="-3"/>
          <w:position w:val="1"/>
          <w:sz w:val="24"/>
        </w:rPr>
        <w:t xml:space="preserve"> </w:t>
      </w:r>
      <w:r>
        <w:rPr>
          <w:position w:val="1"/>
          <w:sz w:val="24"/>
        </w:rPr>
        <w:t>as</w:t>
      </w:r>
      <w:r>
        <w:rPr>
          <w:spacing w:val="-4"/>
          <w:position w:val="1"/>
          <w:sz w:val="24"/>
        </w:rPr>
        <w:t xml:space="preserve"> </w:t>
      </w:r>
      <w:r>
        <w:rPr>
          <w:position w:val="1"/>
          <w:sz w:val="24"/>
        </w:rPr>
        <w:t>expressly</w:t>
      </w:r>
      <w:r>
        <w:rPr>
          <w:spacing w:val="-3"/>
          <w:position w:val="1"/>
          <w:sz w:val="24"/>
        </w:rPr>
        <w:t xml:space="preserve"> </w:t>
      </w:r>
      <w:r>
        <w:rPr>
          <w:position w:val="1"/>
          <w:sz w:val="24"/>
        </w:rPr>
        <w:t>permitted</w:t>
      </w:r>
      <w:r>
        <w:rPr>
          <w:spacing w:val="-3"/>
          <w:position w:val="1"/>
          <w:sz w:val="24"/>
        </w:rPr>
        <w:t xml:space="preserve"> </w:t>
      </w:r>
      <w:r>
        <w:rPr>
          <w:position w:val="1"/>
          <w:sz w:val="24"/>
        </w:rPr>
        <w:t xml:space="preserve">by </w:t>
      </w:r>
      <w:r>
        <w:rPr>
          <w:sz w:val="24"/>
        </w:rPr>
        <w:t xml:space="preserve">this Deed. Subject to valid existing rights of record and those rights specifically reserved to the Grantor, all development rights associated with the Property are vested in Grantee. The Parties agree that these development rights are terminated and extinguished and may not be used on or transferred </w:t>
      </w:r>
      <w:r>
        <w:rPr>
          <w:sz w:val="24"/>
        </w:rPr>
        <w:t>off of</w:t>
      </w:r>
      <w:r>
        <w:rPr>
          <w:sz w:val="24"/>
        </w:rPr>
        <w:t xml:space="preserve"> the Property to any other property or otherwise used.</w:t>
      </w:r>
    </w:p>
    <w:p w:rsidR="001C490A" w14:paraId="6429316D" w14:textId="77777777">
      <w:pPr>
        <w:pStyle w:val="BodyText"/>
        <w:spacing w:before="7"/>
      </w:pPr>
    </w:p>
    <w:p w:rsidR="001C490A" w14:paraId="6429316E" w14:textId="77777777">
      <w:pPr>
        <w:pStyle w:val="ListParagraph"/>
        <w:numPr>
          <w:ilvl w:val="0"/>
          <w:numId w:val="4"/>
        </w:numPr>
        <w:tabs>
          <w:tab w:val="left" w:pos="726"/>
        </w:tabs>
        <w:ind w:right="439" w:firstLine="0"/>
        <w:rPr>
          <w:sz w:val="24"/>
        </w:rPr>
      </w:pPr>
      <w:r>
        <w:rPr>
          <w:b/>
          <w:sz w:val="24"/>
        </w:rPr>
        <w:t>Signs</w:t>
      </w:r>
      <w:r>
        <w:rPr>
          <w:position w:val="1"/>
          <w:sz w:val="24"/>
        </w:rPr>
        <w:t xml:space="preserve">. Except for no trespassing signs, for sale signs, and signs identifying the owner of the </w:t>
      </w:r>
      <w:r>
        <w:rPr>
          <w:sz w:val="24"/>
        </w:rPr>
        <w:t>Property, all other signs, advertisements, and billboards of any nature are prohibited. The permitted signs may not exceed 15 square feet in size. The Parties agree that the United States has</w:t>
      </w:r>
      <w:r>
        <w:rPr>
          <w:spacing w:val="-3"/>
          <w:sz w:val="24"/>
        </w:rPr>
        <w:t xml:space="preserve"> </w:t>
      </w:r>
      <w:r>
        <w:rPr>
          <w:sz w:val="24"/>
        </w:rPr>
        <w:t>the</w:t>
      </w:r>
      <w:r>
        <w:rPr>
          <w:spacing w:val="-2"/>
          <w:sz w:val="24"/>
        </w:rPr>
        <w:t xml:space="preserve"> </w:t>
      </w:r>
      <w:r>
        <w:rPr>
          <w:sz w:val="24"/>
        </w:rPr>
        <w:t>right</w:t>
      </w:r>
      <w:r>
        <w:rPr>
          <w:spacing w:val="-3"/>
          <w:sz w:val="24"/>
        </w:rPr>
        <w:t xml:space="preserve"> </w:t>
      </w:r>
      <w:r>
        <w:rPr>
          <w:sz w:val="24"/>
        </w:rPr>
        <w:t>to</w:t>
      </w:r>
      <w:r>
        <w:rPr>
          <w:spacing w:val="-2"/>
          <w:sz w:val="24"/>
        </w:rPr>
        <w:t xml:space="preserve"> </w:t>
      </w:r>
      <w:r>
        <w:rPr>
          <w:sz w:val="24"/>
        </w:rPr>
        <w:t>erect</w:t>
      </w:r>
      <w:r>
        <w:rPr>
          <w:spacing w:val="-3"/>
          <w:sz w:val="24"/>
        </w:rPr>
        <w:t xml:space="preserve"> </w:t>
      </w:r>
      <w:r>
        <w:rPr>
          <w:sz w:val="24"/>
        </w:rPr>
        <w:t>and</w:t>
      </w:r>
      <w:r>
        <w:rPr>
          <w:spacing w:val="-2"/>
          <w:sz w:val="24"/>
        </w:rPr>
        <w:t xml:space="preserve"> </w:t>
      </w:r>
      <w:r>
        <w:rPr>
          <w:sz w:val="24"/>
        </w:rPr>
        <w:t>maintain</w:t>
      </w:r>
      <w:r>
        <w:rPr>
          <w:spacing w:val="-3"/>
          <w:sz w:val="24"/>
        </w:rPr>
        <w:t xml:space="preserve"> </w:t>
      </w:r>
      <w:r>
        <w:rPr>
          <w:sz w:val="24"/>
        </w:rPr>
        <w:t>signs</w:t>
      </w:r>
      <w:r>
        <w:rPr>
          <w:spacing w:val="-3"/>
          <w:sz w:val="24"/>
        </w:rPr>
        <w:t xml:space="preserve"> </w:t>
      </w:r>
      <w:r>
        <w:rPr>
          <w:sz w:val="24"/>
        </w:rPr>
        <w:t>on</w:t>
      </w:r>
      <w:r>
        <w:rPr>
          <w:spacing w:val="-2"/>
          <w:sz w:val="24"/>
        </w:rPr>
        <w:t xml:space="preserve"> </w:t>
      </w:r>
      <w:r>
        <w:rPr>
          <w:sz w:val="24"/>
        </w:rPr>
        <w:t>the</w:t>
      </w:r>
      <w:r>
        <w:rPr>
          <w:spacing w:val="-3"/>
          <w:sz w:val="24"/>
        </w:rPr>
        <w:t xml:space="preserve"> </w:t>
      </w:r>
      <w:r>
        <w:rPr>
          <w:sz w:val="24"/>
        </w:rPr>
        <w:t>Property</w:t>
      </w:r>
      <w:r>
        <w:rPr>
          <w:spacing w:val="-2"/>
          <w:sz w:val="24"/>
        </w:rPr>
        <w:t xml:space="preserve"> </w:t>
      </w:r>
      <w:r>
        <w:rPr>
          <w:sz w:val="24"/>
        </w:rPr>
        <w:t>for</w:t>
      </w:r>
      <w:r>
        <w:rPr>
          <w:spacing w:val="-3"/>
          <w:sz w:val="24"/>
        </w:rPr>
        <w:t xml:space="preserve"> </w:t>
      </w:r>
      <w:r>
        <w:rPr>
          <w:sz w:val="24"/>
        </w:rPr>
        <w:t>the</w:t>
      </w:r>
      <w:r>
        <w:rPr>
          <w:spacing w:val="-2"/>
          <w:sz w:val="24"/>
        </w:rPr>
        <w:t xml:space="preserve"> </w:t>
      </w:r>
      <w:r>
        <w:rPr>
          <w:sz w:val="24"/>
        </w:rPr>
        <w:t>purpose</w:t>
      </w:r>
      <w:r>
        <w:rPr>
          <w:spacing w:val="-3"/>
          <w:sz w:val="24"/>
        </w:rPr>
        <w:t xml:space="preserve"> </w:t>
      </w:r>
      <w:r>
        <w:rPr>
          <w:sz w:val="24"/>
        </w:rPr>
        <w:t>of</w:t>
      </w:r>
      <w:r>
        <w:rPr>
          <w:spacing w:val="-2"/>
          <w:sz w:val="24"/>
        </w:rPr>
        <w:t xml:space="preserve"> </w:t>
      </w:r>
      <w:r>
        <w:rPr>
          <w:sz w:val="24"/>
        </w:rPr>
        <w:t>identifying</w:t>
      </w:r>
      <w:r>
        <w:rPr>
          <w:spacing w:val="-3"/>
          <w:sz w:val="24"/>
        </w:rPr>
        <w:t xml:space="preserve"> </w:t>
      </w:r>
      <w:r>
        <w:rPr>
          <w:sz w:val="24"/>
        </w:rPr>
        <w:t>this</w:t>
      </w:r>
      <w:r>
        <w:rPr>
          <w:spacing w:val="-3"/>
          <w:sz w:val="24"/>
        </w:rPr>
        <w:t xml:space="preserve"> </w:t>
      </w:r>
      <w:r>
        <w:rPr>
          <w:sz w:val="24"/>
        </w:rPr>
        <w:t>Deed.</w:t>
      </w:r>
    </w:p>
    <w:p w:rsidR="001C490A" w14:paraId="6429316F" w14:textId="77777777">
      <w:pPr>
        <w:pStyle w:val="ListParagraph"/>
        <w:rPr>
          <w:sz w:val="24"/>
        </w:rPr>
        <w:sectPr>
          <w:pgSz w:w="12240" w:h="15840"/>
          <w:pgMar w:top="1340" w:right="1080" w:bottom="280" w:left="1080" w:header="855" w:footer="0" w:gutter="0"/>
          <w:cols w:space="720"/>
        </w:sectPr>
      </w:pPr>
    </w:p>
    <w:p w:rsidR="001C490A" w14:paraId="64293170" w14:textId="77777777">
      <w:pPr>
        <w:pStyle w:val="ListParagraph"/>
        <w:numPr>
          <w:ilvl w:val="0"/>
          <w:numId w:val="4"/>
        </w:numPr>
        <w:tabs>
          <w:tab w:val="left" w:pos="710"/>
        </w:tabs>
        <w:spacing w:before="75"/>
        <w:ind w:right="407" w:firstLine="0"/>
        <w:rPr>
          <w:sz w:val="24"/>
        </w:rPr>
      </w:pPr>
      <w:r>
        <w:rPr>
          <w:b/>
          <w:sz w:val="24"/>
        </w:rPr>
        <w:t>Exotic Species</w:t>
      </w:r>
      <w:r>
        <w:rPr>
          <w:position w:val="1"/>
          <w:sz w:val="24"/>
        </w:rPr>
        <w:t xml:space="preserve">. The introduction, cultivation, or use of exotic plant or animal species is </w:t>
      </w:r>
      <w:r>
        <w:rPr>
          <w:sz w:val="24"/>
        </w:rPr>
        <w:t>prohibited on the Property without prior written approval of Grantee, any such approval shall be conditioned</w:t>
      </w:r>
      <w:r>
        <w:rPr>
          <w:spacing w:val="-3"/>
          <w:sz w:val="24"/>
        </w:rPr>
        <w:t xml:space="preserve"> </w:t>
      </w:r>
      <w:r>
        <w:rPr>
          <w:sz w:val="24"/>
        </w:rPr>
        <w:t>upon</w:t>
      </w:r>
      <w:r>
        <w:rPr>
          <w:spacing w:val="-3"/>
          <w:sz w:val="24"/>
        </w:rPr>
        <w:t xml:space="preserve"> </w:t>
      </w:r>
      <w:r>
        <w:rPr>
          <w:sz w:val="24"/>
        </w:rPr>
        <w:t>compliance</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Grantor</w:t>
      </w:r>
      <w:r>
        <w:rPr>
          <w:spacing w:val="-3"/>
          <w:sz w:val="24"/>
        </w:rPr>
        <w:t xml:space="preserve"> </w:t>
      </w:r>
      <w:r>
        <w:rPr>
          <w:sz w:val="24"/>
        </w:rPr>
        <w:t>of</w:t>
      </w:r>
      <w:r>
        <w:rPr>
          <w:spacing w:val="-3"/>
          <w:sz w:val="24"/>
        </w:rPr>
        <w:t xml:space="preserve"> </w:t>
      </w:r>
      <w:r>
        <w:rPr>
          <w:sz w:val="24"/>
        </w:rPr>
        <w:t>any</w:t>
      </w:r>
      <w:r>
        <w:rPr>
          <w:spacing w:val="-3"/>
          <w:sz w:val="24"/>
        </w:rPr>
        <w:t xml:space="preserve"> </w:t>
      </w:r>
      <w:r>
        <w:rPr>
          <w:sz w:val="24"/>
        </w:rPr>
        <w:t>terms</w:t>
      </w:r>
      <w:r>
        <w:rPr>
          <w:spacing w:val="-4"/>
          <w:sz w:val="24"/>
        </w:rPr>
        <w:t xml:space="preserve"> </w:t>
      </w:r>
      <w:r>
        <w:rPr>
          <w:sz w:val="24"/>
        </w:rPr>
        <w:t>and</w:t>
      </w:r>
      <w:r>
        <w:rPr>
          <w:spacing w:val="-3"/>
          <w:sz w:val="24"/>
        </w:rPr>
        <w:t xml:space="preserve"> </w:t>
      </w:r>
      <w:r>
        <w:rPr>
          <w:sz w:val="24"/>
        </w:rPr>
        <w:t>conditions</w:t>
      </w:r>
      <w:r>
        <w:rPr>
          <w:spacing w:val="-4"/>
          <w:sz w:val="24"/>
        </w:rPr>
        <w:t xml:space="preserve"> </w:t>
      </w:r>
      <w:r>
        <w:rPr>
          <w:sz w:val="24"/>
        </w:rPr>
        <w:t>Grantee</w:t>
      </w:r>
      <w:r>
        <w:rPr>
          <w:spacing w:val="-3"/>
          <w:sz w:val="24"/>
        </w:rPr>
        <w:t xml:space="preserve"> </w:t>
      </w:r>
      <w:r>
        <w:rPr>
          <w:sz w:val="24"/>
        </w:rPr>
        <w:t>determines</w:t>
      </w:r>
      <w:r>
        <w:rPr>
          <w:spacing w:val="-4"/>
          <w:sz w:val="24"/>
        </w:rPr>
        <w:t xml:space="preserve"> </w:t>
      </w:r>
      <w:r>
        <w:rPr>
          <w:sz w:val="24"/>
        </w:rPr>
        <w:t>are necessary to ensure the protection of the conservation values of the Property and any applicable terms of the Restoration Plan.</w:t>
      </w:r>
    </w:p>
    <w:p w:rsidR="001C490A" w14:paraId="64293171" w14:textId="77777777">
      <w:pPr>
        <w:pStyle w:val="BodyText"/>
        <w:spacing w:before="8"/>
      </w:pPr>
    </w:p>
    <w:p w:rsidR="001C490A" w14:paraId="64293172" w14:textId="77777777">
      <w:pPr>
        <w:pStyle w:val="ListParagraph"/>
        <w:numPr>
          <w:ilvl w:val="0"/>
          <w:numId w:val="4"/>
        </w:numPr>
        <w:tabs>
          <w:tab w:val="left" w:pos="673"/>
        </w:tabs>
        <w:spacing w:before="1" w:line="242" w:lineRule="auto"/>
        <w:ind w:right="486" w:firstLine="0"/>
        <w:rPr>
          <w:sz w:val="24"/>
        </w:rPr>
      </w:pPr>
      <w:r>
        <w:rPr>
          <w:b/>
          <w:sz w:val="24"/>
        </w:rPr>
        <w:t>Subdivision</w:t>
      </w:r>
      <w:r>
        <w:rPr>
          <w:position w:val="1"/>
          <w:sz w:val="24"/>
        </w:rPr>
        <w:t xml:space="preserve">. The Property may be subdivided with prior written approval by Grantee. </w:t>
      </w:r>
      <w:r>
        <w:rPr>
          <w:sz w:val="24"/>
        </w:rPr>
        <w:t>Grantee may approve such subdivision if the subdivided parcels are to be owned by Grantor or Grantor’s lineal ancestor or descendant or if it is for the purpose of conveying a portion of the Property</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adjacent</w:t>
      </w:r>
      <w:r>
        <w:rPr>
          <w:spacing w:val="-3"/>
          <w:sz w:val="24"/>
        </w:rPr>
        <w:t xml:space="preserve"> </w:t>
      </w:r>
      <w:r>
        <w:rPr>
          <w:sz w:val="24"/>
        </w:rPr>
        <w:t>landowner</w:t>
      </w:r>
      <w:r>
        <w:rPr>
          <w:spacing w:val="-3"/>
          <w:sz w:val="24"/>
        </w:rPr>
        <w:t xml:space="preserve"> </w:t>
      </w:r>
      <w:r>
        <w:rPr>
          <w:sz w:val="24"/>
        </w:rPr>
        <w:t>whose</w:t>
      </w:r>
      <w:r>
        <w:rPr>
          <w:spacing w:val="-3"/>
          <w:sz w:val="24"/>
        </w:rPr>
        <w:t xml:space="preserve"> </w:t>
      </w:r>
      <w:r>
        <w:rPr>
          <w:sz w:val="24"/>
        </w:rPr>
        <w:t>lands</w:t>
      </w:r>
      <w:r>
        <w:rPr>
          <w:spacing w:val="-4"/>
          <w:sz w:val="24"/>
        </w:rPr>
        <w:t xml:space="preserve"> </w:t>
      </w:r>
      <w:r>
        <w:rPr>
          <w:sz w:val="24"/>
        </w:rPr>
        <w:t>are</w:t>
      </w:r>
      <w:r>
        <w:rPr>
          <w:spacing w:val="-3"/>
          <w:sz w:val="24"/>
        </w:rPr>
        <w:t xml:space="preserve"> </w:t>
      </w:r>
      <w:r>
        <w:rPr>
          <w:sz w:val="24"/>
        </w:rPr>
        <w:t>also</w:t>
      </w:r>
      <w:r>
        <w:rPr>
          <w:spacing w:val="-3"/>
          <w:sz w:val="24"/>
        </w:rPr>
        <w:t xml:space="preserve"> </w:t>
      </w:r>
      <w:r>
        <w:rPr>
          <w:sz w:val="24"/>
        </w:rPr>
        <w:t>subject</w:t>
      </w:r>
      <w:r>
        <w:rPr>
          <w:spacing w:val="-3"/>
          <w:sz w:val="24"/>
        </w:rPr>
        <w:t xml:space="preserve"> </w:t>
      </w:r>
      <w:r>
        <w:rPr>
          <w:sz w:val="24"/>
        </w:rPr>
        <w:t>to</w:t>
      </w:r>
      <w:r>
        <w:rPr>
          <w:spacing w:val="-3"/>
          <w:sz w:val="24"/>
        </w:rPr>
        <w:t xml:space="preserve"> </w:t>
      </w:r>
      <w:r>
        <w:rPr>
          <w:sz w:val="24"/>
        </w:rPr>
        <w:t>an</w:t>
      </w:r>
      <w:r>
        <w:rPr>
          <w:spacing w:val="-3"/>
          <w:sz w:val="24"/>
        </w:rPr>
        <w:t xml:space="preserve"> </w:t>
      </w:r>
      <w:r>
        <w:rPr>
          <w:sz w:val="24"/>
        </w:rPr>
        <w:t>easement</w:t>
      </w:r>
      <w:r>
        <w:rPr>
          <w:spacing w:val="-3"/>
          <w:sz w:val="24"/>
        </w:rPr>
        <w:t xml:space="preserve"> </w:t>
      </w:r>
      <w:r>
        <w:rPr>
          <w:sz w:val="24"/>
        </w:rPr>
        <w:t>under</w:t>
      </w:r>
      <w:r>
        <w:rPr>
          <w:spacing w:val="-3"/>
          <w:sz w:val="24"/>
        </w:rPr>
        <w:t xml:space="preserve"> </w:t>
      </w:r>
      <w:r>
        <w:rPr>
          <w:sz w:val="24"/>
        </w:rPr>
        <w:t>HFRP</w:t>
      </w:r>
      <w:r>
        <w:rPr>
          <w:spacing w:val="-4"/>
          <w:sz w:val="24"/>
        </w:rPr>
        <w:t xml:space="preserve"> </w:t>
      </w:r>
      <w:r>
        <w:rPr>
          <w:sz w:val="24"/>
        </w:rPr>
        <w:t>and if Grantee determines, in its sole discretion, that the proposed subdivision does not adversely impact the purpose of this Deed.</w:t>
      </w:r>
      <w:r>
        <w:rPr>
          <w:spacing w:val="40"/>
          <w:sz w:val="24"/>
        </w:rPr>
        <w:t xml:space="preserve"> </w:t>
      </w:r>
      <w:r>
        <w:rPr>
          <w:sz w:val="24"/>
        </w:rPr>
        <w:t>The terms of this Deed shall apply to any subdivided parcels.</w:t>
      </w:r>
    </w:p>
    <w:p w:rsidR="001C490A" w14:paraId="64293173" w14:textId="77777777">
      <w:pPr>
        <w:pStyle w:val="BodyText"/>
        <w:spacing w:before="83"/>
      </w:pPr>
    </w:p>
    <w:p w:rsidR="001C490A" w14:paraId="64293174" w14:textId="77777777">
      <w:pPr>
        <w:pStyle w:val="ListParagraph"/>
        <w:numPr>
          <w:ilvl w:val="0"/>
          <w:numId w:val="4"/>
        </w:numPr>
        <w:tabs>
          <w:tab w:val="left" w:pos="697"/>
        </w:tabs>
        <w:spacing w:line="242" w:lineRule="auto"/>
        <w:ind w:left="338" w:right="462" w:firstLine="0"/>
        <w:rPr>
          <w:sz w:val="24"/>
        </w:rPr>
      </w:pPr>
      <w:r>
        <w:rPr>
          <w:b/>
          <w:sz w:val="24"/>
        </w:rPr>
        <w:t>Utilities</w:t>
      </w:r>
      <w:r>
        <w:rPr>
          <w:position w:val="1"/>
          <w:sz w:val="24"/>
        </w:rPr>
        <w:t xml:space="preserve">. The installation or relocation of new public or private utilities, including electric, </w:t>
      </w:r>
      <w:r>
        <w:rPr>
          <w:sz w:val="24"/>
        </w:rPr>
        <w:t>telephone, or other communications services over the Property, is prohibited.</w:t>
      </w:r>
      <w:r>
        <w:rPr>
          <w:spacing w:val="40"/>
          <w:sz w:val="24"/>
        </w:rPr>
        <w:t xml:space="preserve"> </w:t>
      </w:r>
      <w:r>
        <w:rPr>
          <w:sz w:val="24"/>
        </w:rPr>
        <w:t xml:space="preserve">Existing utilities on the Property may be maintained, repaired, removed, or replaced at their current location as identified in the Report. The installation, repair, and maintenance of underground utilities such as </w:t>
      </w:r>
      <w:r>
        <w:rPr>
          <w:sz w:val="24"/>
        </w:rPr>
        <w:t>electric</w:t>
      </w:r>
      <w:r>
        <w:rPr>
          <w:sz w:val="24"/>
        </w:rPr>
        <w:t>, gas, water, sewer lines, or other utilities may be permitted on the Property if Grantee determines that such activities are consistent with protecting and maintaining the Conservation Values</w:t>
      </w:r>
      <w:r>
        <w:rPr>
          <w:spacing w:val="-4"/>
          <w:sz w:val="24"/>
        </w:rPr>
        <w:t xml:space="preserve"> </w:t>
      </w:r>
      <w:r>
        <w:rPr>
          <w:sz w:val="24"/>
        </w:rPr>
        <w:t>referenced</w:t>
      </w:r>
      <w:r>
        <w:rPr>
          <w:spacing w:val="-3"/>
          <w:sz w:val="24"/>
        </w:rPr>
        <w:t xml:space="preserve"> </w:t>
      </w:r>
      <w:r>
        <w:rPr>
          <w:sz w:val="24"/>
        </w:rPr>
        <w:t>in</w:t>
      </w:r>
      <w:r>
        <w:rPr>
          <w:spacing w:val="-3"/>
          <w:sz w:val="24"/>
        </w:rPr>
        <w:t xml:space="preserve"> </w:t>
      </w:r>
      <w:r>
        <w:rPr>
          <w:sz w:val="24"/>
        </w:rPr>
        <w:t>this</w:t>
      </w:r>
      <w:r>
        <w:rPr>
          <w:spacing w:val="-4"/>
          <w:sz w:val="24"/>
        </w:rPr>
        <w:t xml:space="preserve"> </w:t>
      </w:r>
      <w:r>
        <w:rPr>
          <w:sz w:val="24"/>
        </w:rPr>
        <w:t>Deed.</w:t>
      </w:r>
      <w:r>
        <w:rPr>
          <w:spacing w:val="40"/>
          <w:sz w:val="24"/>
        </w:rPr>
        <w:t xml:space="preserve"> </w:t>
      </w:r>
      <w:r>
        <w:rPr>
          <w:sz w:val="24"/>
        </w:rPr>
        <w:t>Grantor</w:t>
      </w:r>
      <w:r>
        <w:rPr>
          <w:spacing w:val="-3"/>
          <w:sz w:val="24"/>
        </w:rPr>
        <w:t xml:space="preserve"> </w:t>
      </w:r>
      <w:r>
        <w:rPr>
          <w:sz w:val="24"/>
        </w:rPr>
        <w:t>must</w:t>
      </w:r>
      <w:r>
        <w:rPr>
          <w:spacing w:val="-3"/>
          <w:sz w:val="24"/>
        </w:rPr>
        <w:t xml:space="preserve"> </w:t>
      </w:r>
      <w:r>
        <w:rPr>
          <w:sz w:val="24"/>
        </w:rPr>
        <w:t>obtain</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Grantee</w:t>
      </w:r>
      <w:r>
        <w:rPr>
          <w:spacing w:val="-3"/>
          <w:sz w:val="24"/>
        </w:rPr>
        <w:t xml:space="preserve"> </w:t>
      </w:r>
      <w:r>
        <w:rPr>
          <w:sz w:val="24"/>
        </w:rPr>
        <w:t>prior</w:t>
      </w:r>
      <w:r>
        <w:rPr>
          <w:spacing w:val="-3"/>
          <w:sz w:val="24"/>
        </w:rPr>
        <w:t xml:space="preserve"> </w:t>
      </w:r>
      <w:r>
        <w:rPr>
          <w:sz w:val="24"/>
        </w:rPr>
        <w:t>written</w:t>
      </w:r>
      <w:r>
        <w:rPr>
          <w:spacing w:val="-3"/>
          <w:sz w:val="24"/>
        </w:rPr>
        <w:t xml:space="preserve"> </w:t>
      </w:r>
      <w:r>
        <w:rPr>
          <w:sz w:val="24"/>
        </w:rPr>
        <w:t>approval</w:t>
      </w:r>
      <w:r>
        <w:rPr>
          <w:spacing w:val="-3"/>
          <w:sz w:val="24"/>
        </w:rPr>
        <w:t xml:space="preserve"> </w:t>
      </w:r>
      <w:r>
        <w:rPr>
          <w:sz w:val="24"/>
        </w:rPr>
        <w:t>for such</w:t>
      </w:r>
      <w:r>
        <w:rPr>
          <w:spacing w:val="-2"/>
          <w:sz w:val="24"/>
        </w:rPr>
        <w:t xml:space="preserve"> </w:t>
      </w:r>
      <w:r>
        <w:rPr>
          <w:sz w:val="24"/>
        </w:rPr>
        <w:t>activity,</w:t>
      </w:r>
      <w:r>
        <w:rPr>
          <w:spacing w:val="-2"/>
          <w:sz w:val="24"/>
        </w:rPr>
        <w:t xml:space="preserve"> </w:t>
      </w:r>
      <w:r>
        <w:rPr>
          <w:sz w:val="24"/>
        </w:rPr>
        <w:t>which</w:t>
      </w:r>
      <w:r>
        <w:rPr>
          <w:spacing w:val="-2"/>
          <w:sz w:val="24"/>
        </w:rPr>
        <w:t xml:space="preserve"> </w:t>
      </w:r>
      <w:r>
        <w:rPr>
          <w:sz w:val="24"/>
        </w:rPr>
        <w:t>may</w:t>
      </w:r>
      <w:r>
        <w:rPr>
          <w:spacing w:val="-2"/>
          <w:sz w:val="24"/>
        </w:rPr>
        <w:t xml:space="preserve"> </w:t>
      </w:r>
      <w:r>
        <w:rPr>
          <w:sz w:val="24"/>
        </w:rPr>
        <w:t>be</w:t>
      </w:r>
      <w:r>
        <w:rPr>
          <w:spacing w:val="-2"/>
          <w:sz w:val="24"/>
        </w:rPr>
        <w:t xml:space="preserve"> </w:t>
      </w:r>
      <w:r>
        <w:rPr>
          <w:sz w:val="24"/>
        </w:rPr>
        <w:t>subject</w:t>
      </w:r>
      <w:r>
        <w:rPr>
          <w:spacing w:val="-2"/>
          <w:sz w:val="24"/>
        </w:rPr>
        <w:t xml:space="preserve"> </w:t>
      </w:r>
      <w:r>
        <w:rPr>
          <w:sz w:val="24"/>
        </w:rPr>
        <w:t>to</w:t>
      </w:r>
      <w:r>
        <w:rPr>
          <w:spacing w:val="-2"/>
          <w:sz w:val="24"/>
        </w:rPr>
        <w:t xml:space="preserve"> </w:t>
      </w:r>
      <w:r>
        <w:rPr>
          <w:sz w:val="24"/>
        </w:rPr>
        <w:t>terms</w:t>
      </w:r>
      <w:r>
        <w:rPr>
          <w:spacing w:val="-2"/>
          <w:sz w:val="24"/>
        </w:rPr>
        <w:t xml:space="preserve"> </w:t>
      </w:r>
      <w:r>
        <w:rPr>
          <w:sz w:val="24"/>
        </w:rPr>
        <w:t>and</w:t>
      </w:r>
      <w:r>
        <w:rPr>
          <w:spacing w:val="-2"/>
          <w:sz w:val="24"/>
        </w:rPr>
        <w:t xml:space="preserve"> </w:t>
      </w:r>
      <w:r>
        <w:rPr>
          <w:sz w:val="24"/>
        </w:rPr>
        <w:t>conditions</w:t>
      </w:r>
      <w:r>
        <w:rPr>
          <w:spacing w:val="-2"/>
          <w:sz w:val="24"/>
        </w:rPr>
        <w:t xml:space="preserve"> </w:t>
      </w:r>
      <w:r>
        <w:rPr>
          <w:sz w:val="24"/>
        </w:rPr>
        <w:t>Grantee</w:t>
      </w:r>
      <w:r>
        <w:rPr>
          <w:spacing w:val="-2"/>
          <w:sz w:val="24"/>
        </w:rPr>
        <w:t xml:space="preserve"> </w:t>
      </w:r>
      <w:r>
        <w:rPr>
          <w:sz w:val="24"/>
        </w:rPr>
        <w:t>determines</w:t>
      </w:r>
      <w:r>
        <w:rPr>
          <w:spacing w:val="-2"/>
          <w:sz w:val="24"/>
        </w:rPr>
        <w:t xml:space="preserve"> </w:t>
      </w:r>
      <w:r>
        <w:rPr>
          <w:sz w:val="24"/>
        </w:rPr>
        <w:t>are</w:t>
      </w:r>
      <w:r>
        <w:rPr>
          <w:spacing w:val="-2"/>
          <w:sz w:val="24"/>
        </w:rPr>
        <w:t xml:space="preserve"> </w:t>
      </w:r>
      <w:r>
        <w:rPr>
          <w:sz w:val="24"/>
        </w:rPr>
        <w:t>necessary</w:t>
      </w:r>
      <w:r>
        <w:rPr>
          <w:spacing w:val="-2"/>
          <w:sz w:val="24"/>
        </w:rPr>
        <w:t xml:space="preserve"> </w:t>
      </w:r>
      <w:r>
        <w:rPr>
          <w:sz w:val="24"/>
        </w:rPr>
        <w:t>to ensure the viability of the Conservation Values. The construction of wind and solar energy generation facilities are prohibited, except when their primary use is necessary for conducting forestry operations on the Property, such as providing energy for irrigation or logging operations, and the Grantee provides Grantor, in advance and in writing, approval subject to terms and conditions Grantee determines to ensure the protection of these Conservation Values.</w:t>
      </w:r>
    </w:p>
    <w:p w:rsidR="001C490A" w14:paraId="64293175" w14:textId="77777777">
      <w:pPr>
        <w:pStyle w:val="ListParagraph"/>
        <w:numPr>
          <w:ilvl w:val="0"/>
          <w:numId w:val="4"/>
        </w:numPr>
        <w:tabs>
          <w:tab w:val="left" w:pos="690"/>
        </w:tabs>
        <w:spacing w:before="269"/>
        <w:ind w:left="338" w:right="515" w:firstLine="0"/>
        <w:rPr>
          <w:sz w:val="24"/>
        </w:rPr>
      </w:pPr>
      <w:r>
        <w:rPr>
          <w:b/>
          <w:sz w:val="24"/>
        </w:rPr>
        <w:t>Water Rights</w:t>
      </w:r>
      <w:r>
        <w:rPr>
          <w:position w:val="1"/>
          <w:sz w:val="24"/>
        </w:rPr>
        <w:t>.</w:t>
      </w:r>
      <w:r>
        <w:rPr>
          <w:spacing w:val="40"/>
          <w:position w:val="1"/>
          <w:sz w:val="24"/>
        </w:rPr>
        <w:t xml:space="preserve"> </w:t>
      </w:r>
      <w:r>
        <w:rPr>
          <w:position w:val="1"/>
          <w:sz w:val="24"/>
        </w:rPr>
        <w:t xml:space="preserve">Grantor shall retain the right to use the water rights described in Exhibit C </w:t>
      </w:r>
      <w:r>
        <w:rPr>
          <w:sz w:val="24"/>
        </w:rPr>
        <w:t xml:space="preserve">for the present and future use </w:t>
      </w:r>
      <w:r>
        <w:rPr>
          <w:sz w:val="24"/>
        </w:rPr>
        <w:t>on</w:t>
      </w:r>
      <w:r>
        <w:rPr>
          <w:sz w:val="24"/>
        </w:rPr>
        <w:t xml:space="preserve"> the Property, as well as all wells, ditches, canals, head gates, springs, reservoirs, water allotments, and water rights of ways associated with the Property and identified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Report.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prior</w:t>
      </w:r>
      <w:r>
        <w:rPr>
          <w:spacing w:val="-3"/>
          <w:sz w:val="24"/>
        </w:rPr>
        <w:t xml:space="preserve"> </w:t>
      </w:r>
      <w:r>
        <w:rPr>
          <w:sz w:val="24"/>
        </w:rPr>
        <w:t>written</w:t>
      </w:r>
      <w:r>
        <w:rPr>
          <w:spacing w:val="-3"/>
          <w:sz w:val="24"/>
        </w:rPr>
        <w:t xml:space="preserve"> </w:t>
      </w:r>
      <w:r>
        <w:rPr>
          <w:sz w:val="24"/>
        </w:rPr>
        <w:t>approval</w:t>
      </w:r>
      <w:r>
        <w:rPr>
          <w:spacing w:val="-3"/>
          <w:sz w:val="24"/>
        </w:rPr>
        <w:t xml:space="preserve"> </w:t>
      </w:r>
      <w:r>
        <w:rPr>
          <w:sz w:val="24"/>
        </w:rPr>
        <w:t>of</w:t>
      </w:r>
      <w:r>
        <w:rPr>
          <w:spacing w:val="-3"/>
          <w:sz w:val="24"/>
        </w:rPr>
        <w:t xml:space="preserve"> </w:t>
      </w:r>
      <w:r>
        <w:rPr>
          <w:sz w:val="24"/>
        </w:rPr>
        <w:t>Grantee,</w:t>
      </w:r>
      <w:r>
        <w:rPr>
          <w:spacing w:val="-3"/>
          <w:sz w:val="24"/>
        </w:rPr>
        <w:t xml:space="preserve"> </w:t>
      </w:r>
      <w:r>
        <w:rPr>
          <w:sz w:val="24"/>
        </w:rPr>
        <w:t>Grantor</w:t>
      </w:r>
      <w:r>
        <w:rPr>
          <w:spacing w:val="-3"/>
          <w:sz w:val="24"/>
        </w:rPr>
        <w:t xml:space="preserve"> </w:t>
      </w:r>
      <w:r>
        <w:rPr>
          <w:sz w:val="24"/>
        </w:rPr>
        <w:t>may</w:t>
      </w:r>
      <w:r>
        <w:rPr>
          <w:spacing w:val="-3"/>
          <w:sz w:val="24"/>
        </w:rPr>
        <w:t xml:space="preserve"> </w:t>
      </w:r>
      <w:r>
        <w:rPr>
          <w:sz w:val="24"/>
        </w:rPr>
        <w:t>transfer,</w:t>
      </w:r>
      <w:r>
        <w:rPr>
          <w:spacing w:val="-3"/>
          <w:sz w:val="24"/>
        </w:rPr>
        <w:t xml:space="preserve"> </w:t>
      </w:r>
      <w:r>
        <w:rPr>
          <w:sz w:val="24"/>
        </w:rPr>
        <w:t>lease, sell, or otherwise separate a portion of those water rights from the Property that the Grantee determines are not necessary to ensure the function of forestry operations and the protection of the forestland resources, wildlife and aquatic habitats, and other Conservation Values.</w:t>
      </w:r>
    </w:p>
    <w:p w:rsidR="001C490A" w14:paraId="64293176" w14:textId="77777777">
      <w:pPr>
        <w:pStyle w:val="BodyText"/>
        <w:spacing w:before="14"/>
      </w:pPr>
    </w:p>
    <w:p w:rsidR="001C490A" w14:paraId="64293177" w14:textId="77777777">
      <w:pPr>
        <w:pStyle w:val="ListParagraph"/>
        <w:numPr>
          <w:ilvl w:val="0"/>
          <w:numId w:val="4"/>
        </w:numPr>
        <w:tabs>
          <w:tab w:val="left" w:pos="690"/>
        </w:tabs>
        <w:ind w:left="338" w:right="462" w:firstLine="0"/>
        <w:rPr>
          <w:sz w:val="24"/>
        </w:rPr>
      </w:pPr>
      <w:r>
        <w:rPr>
          <w:b/>
          <w:sz w:val="24"/>
        </w:rPr>
        <w:t>Restoration</w:t>
      </w:r>
      <w:r>
        <w:rPr>
          <w:position w:val="1"/>
          <w:sz w:val="24"/>
        </w:rPr>
        <w:t xml:space="preserve">. In furthering the conservation purposes of this Deed, Grantor may restore </w:t>
      </w:r>
      <w:r>
        <w:rPr>
          <w:sz w:val="24"/>
        </w:rPr>
        <w:t>forestland</w:t>
      </w:r>
      <w:r>
        <w:rPr>
          <w:spacing w:val="-4"/>
          <w:sz w:val="24"/>
        </w:rPr>
        <w:t xml:space="preserve"> </w:t>
      </w:r>
      <w:r>
        <w:rPr>
          <w:sz w:val="24"/>
        </w:rPr>
        <w:t>resources,</w:t>
      </w:r>
      <w:r>
        <w:rPr>
          <w:spacing w:val="-4"/>
          <w:sz w:val="24"/>
        </w:rPr>
        <w:t xml:space="preserve"> </w:t>
      </w:r>
      <w:r>
        <w:rPr>
          <w:sz w:val="24"/>
        </w:rPr>
        <w:t>wildlife</w:t>
      </w:r>
      <w:r>
        <w:rPr>
          <w:spacing w:val="-4"/>
          <w:sz w:val="24"/>
        </w:rPr>
        <w:t xml:space="preserve"> </w:t>
      </w:r>
      <w:r>
        <w:rPr>
          <w:sz w:val="24"/>
        </w:rPr>
        <w:t>and</w:t>
      </w:r>
      <w:r>
        <w:rPr>
          <w:spacing w:val="-4"/>
          <w:sz w:val="24"/>
        </w:rPr>
        <w:t xml:space="preserve"> </w:t>
      </w:r>
      <w:r>
        <w:rPr>
          <w:sz w:val="24"/>
        </w:rPr>
        <w:t>aquatic</w:t>
      </w:r>
      <w:r>
        <w:rPr>
          <w:spacing w:val="-4"/>
          <w:sz w:val="24"/>
        </w:rPr>
        <w:t xml:space="preserve"> </w:t>
      </w:r>
      <w:r>
        <w:rPr>
          <w:sz w:val="24"/>
        </w:rPr>
        <w:t>habitats,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conservation</w:t>
      </w:r>
      <w:r>
        <w:rPr>
          <w:spacing w:val="-4"/>
          <w:sz w:val="24"/>
        </w:rPr>
        <w:t xml:space="preserve"> </w:t>
      </w:r>
      <w:r>
        <w:rPr>
          <w:sz w:val="24"/>
        </w:rPr>
        <w:t>values</w:t>
      </w:r>
      <w:r>
        <w:rPr>
          <w:spacing w:val="-4"/>
          <w:sz w:val="24"/>
        </w:rPr>
        <w:t xml:space="preserve"> </w:t>
      </w:r>
      <w:r>
        <w:rPr>
          <w:sz w:val="24"/>
        </w:rPr>
        <w:t>on</w:t>
      </w:r>
      <w:r>
        <w:rPr>
          <w:spacing w:val="-4"/>
          <w:sz w:val="24"/>
        </w:rPr>
        <w:t xml:space="preserve"> </w:t>
      </w:r>
      <w:r>
        <w:rPr>
          <w:sz w:val="24"/>
        </w:rPr>
        <w:t>the</w:t>
      </w:r>
      <w:r>
        <w:rPr>
          <w:spacing w:val="-4"/>
          <w:sz w:val="24"/>
        </w:rPr>
        <w:t xml:space="preserve"> </w:t>
      </w:r>
      <w:r>
        <w:rPr>
          <w:sz w:val="24"/>
        </w:rPr>
        <w:t>Property if approved in advance and in writing by Grantee. In addition, Grantee shall have the right to enter</w:t>
      </w:r>
      <w:r>
        <w:rPr>
          <w:spacing w:val="-2"/>
          <w:sz w:val="24"/>
        </w:rPr>
        <w:t xml:space="preserve"> </w:t>
      </w:r>
      <w:r>
        <w:rPr>
          <w:sz w:val="24"/>
        </w:rPr>
        <w:t>the</w:t>
      </w:r>
      <w:r>
        <w:rPr>
          <w:spacing w:val="-2"/>
          <w:sz w:val="24"/>
        </w:rPr>
        <w:t xml:space="preserve"> </w:t>
      </w:r>
      <w:r>
        <w:rPr>
          <w:sz w:val="24"/>
        </w:rPr>
        <w:t>Property</w:t>
      </w:r>
      <w:r>
        <w:rPr>
          <w:spacing w:val="-2"/>
          <w:sz w:val="24"/>
        </w:rPr>
        <w:t xml:space="preserve"> </w:t>
      </w:r>
      <w:r>
        <w:rPr>
          <w:sz w:val="24"/>
        </w:rPr>
        <w:t>to</w:t>
      </w:r>
      <w:r>
        <w:rPr>
          <w:spacing w:val="-2"/>
          <w:sz w:val="24"/>
        </w:rPr>
        <w:t xml:space="preserve"> </w:t>
      </w:r>
      <w:r>
        <w:rPr>
          <w:sz w:val="24"/>
        </w:rPr>
        <w:t>undertake,</w:t>
      </w:r>
      <w:r>
        <w:rPr>
          <w:spacing w:val="-2"/>
          <w:sz w:val="24"/>
        </w:rPr>
        <w:t xml:space="preserve"> </w:t>
      </w:r>
      <w:r>
        <w:rPr>
          <w:sz w:val="24"/>
        </w:rPr>
        <w:t>at</w:t>
      </w:r>
      <w:r>
        <w:rPr>
          <w:spacing w:val="-2"/>
          <w:sz w:val="24"/>
        </w:rPr>
        <w:t xml:space="preserve"> </w:t>
      </w:r>
      <w:r>
        <w:rPr>
          <w:sz w:val="24"/>
        </w:rPr>
        <w:t>its</w:t>
      </w:r>
      <w:r>
        <w:rPr>
          <w:spacing w:val="-3"/>
          <w:sz w:val="24"/>
        </w:rPr>
        <w:t xml:space="preserve"> </w:t>
      </w:r>
      <w:r>
        <w:rPr>
          <w:sz w:val="24"/>
        </w:rPr>
        <w:t>own</w:t>
      </w:r>
      <w:r>
        <w:rPr>
          <w:spacing w:val="-2"/>
          <w:sz w:val="24"/>
        </w:rPr>
        <w:t xml:space="preserve"> </w:t>
      </w:r>
      <w:r>
        <w:rPr>
          <w:sz w:val="24"/>
        </w:rPr>
        <w:t>expense</w:t>
      </w:r>
      <w:r>
        <w:rPr>
          <w:spacing w:val="-2"/>
          <w:sz w:val="24"/>
        </w:rPr>
        <w:t xml:space="preserve"> </w:t>
      </w:r>
      <w:r>
        <w:rPr>
          <w:sz w:val="24"/>
        </w:rPr>
        <w:t>or</w:t>
      </w:r>
      <w:r>
        <w:rPr>
          <w:spacing w:val="-2"/>
          <w:sz w:val="24"/>
        </w:rPr>
        <w:t xml:space="preserve"> </w:t>
      </w:r>
      <w:r>
        <w:rPr>
          <w:sz w:val="24"/>
        </w:rPr>
        <w:t>on</w:t>
      </w:r>
      <w:r>
        <w:rPr>
          <w:spacing w:val="-2"/>
          <w:sz w:val="24"/>
        </w:rPr>
        <w:t xml:space="preserve"> </w:t>
      </w:r>
      <w:r>
        <w:rPr>
          <w:sz w:val="24"/>
        </w:rPr>
        <w:t>a</w:t>
      </w:r>
      <w:r>
        <w:rPr>
          <w:spacing w:val="-2"/>
          <w:sz w:val="24"/>
        </w:rPr>
        <w:t xml:space="preserve"> </w:t>
      </w:r>
      <w:r>
        <w:rPr>
          <w:sz w:val="24"/>
        </w:rPr>
        <w:t>cost-share</w:t>
      </w:r>
      <w:r>
        <w:rPr>
          <w:spacing w:val="-2"/>
          <w:sz w:val="24"/>
        </w:rPr>
        <w:t xml:space="preserve"> </w:t>
      </w:r>
      <w:r>
        <w:rPr>
          <w:sz w:val="24"/>
        </w:rPr>
        <w:t>basis</w:t>
      </w:r>
      <w:r>
        <w:rPr>
          <w:spacing w:val="-3"/>
          <w:sz w:val="24"/>
        </w:rPr>
        <w:t xml:space="preserve"> </w:t>
      </w:r>
      <w:r>
        <w:rPr>
          <w:sz w:val="24"/>
        </w:rPr>
        <w:t>with</w:t>
      </w:r>
      <w:r>
        <w:rPr>
          <w:spacing w:val="-2"/>
          <w:sz w:val="24"/>
        </w:rPr>
        <w:t xml:space="preserve"> </w:t>
      </w:r>
      <w:r>
        <w:rPr>
          <w:sz w:val="24"/>
        </w:rPr>
        <w:t>Grantor</w:t>
      </w:r>
      <w:r>
        <w:rPr>
          <w:spacing w:val="-2"/>
          <w:sz w:val="24"/>
        </w:rPr>
        <w:t xml:space="preserve"> </w:t>
      </w:r>
      <w:r>
        <w:rPr>
          <w:sz w:val="24"/>
        </w:rPr>
        <w:t>or</w:t>
      </w:r>
      <w:r>
        <w:rPr>
          <w:spacing w:val="-2"/>
          <w:sz w:val="24"/>
        </w:rPr>
        <w:t xml:space="preserve"> </w:t>
      </w:r>
      <w:r>
        <w:rPr>
          <w:sz w:val="24"/>
        </w:rPr>
        <w:t>other entity, activities to restore, protect, manage, maintain, enhance, and monitor the forestland resources, wildlife and aquatic habitats, and other Conservation Values.</w:t>
      </w:r>
    </w:p>
    <w:p w:rsidR="001C490A" w14:paraId="64293178" w14:textId="77777777">
      <w:pPr>
        <w:pStyle w:val="BodyText"/>
        <w:spacing w:before="1"/>
      </w:pPr>
    </w:p>
    <w:p w:rsidR="001C490A" w14:paraId="64293179" w14:textId="77777777">
      <w:pPr>
        <w:pStyle w:val="Heading1"/>
        <w:numPr>
          <w:ilvl w:val="0"/>
          <w:numId w:val="6"/>
        </w:numPr>
        <w:tabs>
          <w:tab w:val="left" w:pos="2971"/>
        </w:tabs>
        <w:ind w:left="2971" w:hanging="385"/>
        <w:jc w:val="left"/>
      </w:pPr>
      <w:r>
        <w:t xml:space="preserve">Affirmative Duties: Planning </w:t>
      </w:r>
      <w:r>
        <w:rPr>
          <w:spacing w:val="-2"/>
        </w:rPr>
        <w:t>Requirements</w:t>
      </w:r>
    </w:p>
    <w:p w:rsidR="001C490A" w14:paraId="6429317A" w14:textId="77777777">
      <w:pPr>
        <w:pStyle w:val="ListParagraph"/>
        <w:numPr>
          <w:ilvl w:val="0"/>
          <w:numId w:val="3"/>
        </w:numPr>
        <w:tabs>
          <w:tab w:val="left" w:pos="691"/>
        </w:tabs>
        <w:spacing w:before="273"/>
        <w:ind w:right="507" w:firstLine="0"/>
        <w:rPr>
          <w:sz w:val="24"/>
        </w:rPr>
      </w:pPr>
      <w:r>
        <w:rPr>
          <w:b/>
          <w:sz w:val="24"/>
        </w:rPr>
        <w:t>Healthy</w:t>
      </w:r>
      <w:r>
        <w:rPr>
          <w:b/>
          <w:spacing w:val="-3"/>
          <w:sz w:val="24"/>
        </w:rPr>
        <w:t xml:space="preserve"> </w:t>
      </w:r>
      <w:r>
        <w:rPr>
          <w:b/>
          <w:sz w:val="24"/>
        </w:rPr>
        <w:t>Forests</w:t>
      </w:r>
      <w:r>
        <w:rPr>
          <w:b/>
          <w:spacing w:val="-4"/>
          <w:sz w:val="24"/>
        </w:rPr>
        <w:t xml:space="preserve"> </w:t>
      </w:r>
      <w:r>
        <w:rPr>
          <w:b/>
          <w:sz w:val="24"/>
        </w:rPr>
        <w:t>Reserve</w:t>
      </w:r>
      <w:r>
        <w:rPr>
          <w:b/>
          <w:spacing w:val="-3"/>
          <w:sz w:val="24"/>
        </w:rPr>
        <w:t xml:space="preserve"> </w:t>
      </w:r>
      <w:r>
        <w:rPr>
          <w:b/>
          <w:sz w:val="24"/>
        </w:rPr>
        <w:t>Program</w:t>
      </w:r>
      <w:r>
        <w:rPr>
          <w:b/>
          <w:spacing w:val="-3"/>
          <w:sz w:val="24"/>
        </w:rPr>
        <w:t xml:space="preserve"> </w:t>
      </w:r>
      <w:r>
        <w:rPr>
          <w:b/>
          <w:sz w:val="24"/>
        </w:rPr>
        <w:t>Restoration</w:t>
      </w:r>
      <w:r>
        <w:rPr>
          <w:b/>
          <w:spacing w:val="-4"/>
          <w:sz w:val="24"/>
        </w:rPr>
        <w:t xml:space="preserve"> </w:t>
      </w:r>
      <w:r>
        <w:rPr>
          <w:b/>
          <w:sz w:val="24"/>
        </w:rPr>
        <w:t>Plan</w:t>
      </w:r>
      <w:r>
        <w:rPr>
          <w:position w:val="1"/>
          <w:sz w:val="24"/>
        </w:rPr>
        <w:t>.</w:t>
      </w:r>
      <w:r>
        <w:rPr>
          <w:spacing w:val="-3"/>
          <w:position w:val="1"/>
          <w:sz w:val="24"/>
        </w:rPr>
        <w:t xml:space="preserve"> </w:t>
      </w:r>
      <w:r>
        <w:rPr>
          <w:position w:val="1"/>
          <w:sz w:val="24"/>
        </w:rPr>
        <w:t>The</w:t>
      </w:r>
      <w:r>
        <w:rPr>
          <w:spacing w:val="-3"/>
          <w:position w:val="1"/>
          <w:sz w:val="24"/>
        </w:rPr>
        <w:t xml:space="preserve"> </w:t>
      </w:r>
      <w:r>
        <w:rPr>
          <w:position w:val="1"/>
          <w:sz w:val="24"/>
        </w:rPr>
        <w:t>Parties</w:t>
      </w:r>
      <w:r>
        <w:rPr>
          <w:spacing w:val="-4"/>
          <w:position w:val="1"/>
          <w:sz w:val="24"/>
        </w:rPr>
        <w:t xml:space="preserve"> </w:t>
      </w:r>
      <w:r>
        <w:rPr>
          <w:position w:val="1"/>
          <w:sz w:val="24"/>
        </w:rPr>
        <w:t>agree</w:t>
      </w:r>
      <w:r>
        <w:rPr>
          <w:spacing w:val="-3"/>
          <w:position w:val="1"/>
          <w:sz w:val="24"/>
        </w:rPr>
        <w:t xml:space="preserve"> </w:t>
      </w:r>
      <w:r>
        <w:rPr>
          <w:position w:val="1"/>
          <w:sz w:val="24"/>
        </w:rPr>
        <w:t>that</w:t>
      </w:r>
      <w:r>
        <w:rPr>
          <w:spacing w:val="-3"/>
          <w:position w:val="1"/>
          <w:sz w:val="24"/>
        </w:rPr>
        <w:t xml:space="preserve"> </w:t>
      </w:r>
      <w:r>
        <w:rPr>
          <w:position w:val="1"/>
          <w:sz w:val="24"/>
        </w:rPr>
        <w:t>good</w:t>
      </w:r>
      <w:r>
        <w:rPr>
          <w:spacing w:val="-3"/>
          <w:position w:val="1"/>
          <w:sz w:val="24"/>
        </w:rPr>
        <w:t xml:space="preserve"> </w:t>
      </w:r>
      <w:r>
        <w:rPr>
          <w:position w:val="1"/>
          <w:sz w:val="24"/>
        </w:rPr>
        <w:t xml:space="preserve">resource </w:t>
      </w:r>
      <w:r>
        <w:rPr>
          <w:sz w:val="24"/>
        </w:rPr>
        <w:t>management and land stewardship is important for present and future generations, for the protection and enhancement of forestland resources, wildlife and aquatic habitats, and other Conservation Values on the Property.</w:t>
      </w:r>
      <w:r>
        <w:rPr>
          <w:spacing w:val="40"/>
          <w:sz w:val="24"/>
        </w:rPr>
        <w:t xml:space="preserve"> </w:t>
      </w:r>
      <w:r>
        <w:rPr>
          <w:sz w:val="24"/>
        </w:rPr>
        <w:t>The Grantor agrees to implement a Restoration Plan on</w:t>
      </w:r>
    </w:p>
    <w:p w:rsidR="001C490A" w14:paraId="6429317B" w14:textId="77777777">
      <w:pPr>
        <w:pStyle w:val="ListParagraph"/>
        <w:rPr>
          <w:sz w:val="24"/>
        </w:rPr>
        <w:sectPr>
          <w:pgSz w:w="12240" w:h="15840"/>
          <w:pgMar w:top="1340" w:right="1080" w:bottom="280" w:left="1080" w:header="855" w:footer="0" w:gutter="0"/>
          <w:cols w:space="720"/>
        </w:sectPr>
      </w:pPr>
    </w:p>
    <w:p w:rsidR="001C490A" w14:paraId="6429317C" w14:textId="77777777">
      <w:pPr>
        <w:pStyle w:val="BodyText"/>
        <w:spacing w:before="80" w:line="242" w:lineRule="auto"/>
        <w:ind w:left="338" w:right="462"/>
      </w:pPr>
      <w:r>
        <w:t>the</w:t>
      </w:r>
      <w:r>
        <w:t xml:space="preserve"> </w:t>
      </w:r>
      <w:r>
        <w:t>Property which</w:t>
      </w:r>
      <w:r>
        <w:t xml:space="preserve"> is developed and approved by the Grantor and NRCS and describes the practices,</w:t>
      </w:r>
      <w:r>
        <w:rPr>
          <w:spacing w:val="-4"/>
        </w:rPr>
        <w:t xml:space="preserve"> </w:t>
      </w:r>
      <w:r>
        <w:t>measures,</w:t>
      </w:r>
      <w:r>
        <w:rPr>
          <w:spacing w:val="-4"/>
        </w:rPr>
        <w:t xml:space="preserve"> </w:t>
      </w:r>
      <w:r>
        <w:t>and</w:t>
      </w:r>
      <w:r>
        <w:rPr>
          <w:spacing w:val="-4"/>
        </w:rPr>
        <w:t xml:space="preserve"> </w:t>
      </w:r>
      <w:r>
        <w:t>other</w:t>
      </w:r>
      <w:r>
        <w:rPr>
          <w:spacing w:val="-4"/>
        </w:rPr>
        <w:t xml:space="preserve"> </w:t>
      </w:r>
      <w:r>
        <w:t>conditions</w:t>
      </w:r>
      <w:r>
        <w:rPr>
          <w:spacing w:val="-4"/>
        </w:rPr>
        <w:t xml:space="preserve"> </w:t>
      </w:r>
      <w:r>
        <w:t>necessary</w:t>
      </w:r>
      <w:r>
        <w:rPr>
          <w:spacing w:val="-4"/>
        </w:rPr>
        <w:t xml:space="preserve"> </w:t>
      </w:r>
      <w:r>
        <w:t>for</w:t>
      </w:r>
      <w:r>
        <w:rPr>
          <w:spacing w:val="-4"/>
        </w:rPr>
        <w:t xml:space="preserve"> </w:t>
      </w:r>
      <w:r>
        <w:t>restoring</w:t>
      </w:r>
      <w:r>
        <w:rPr>
          <w:spacing w:val="-4"/>
        </w:rPr>
        <w:t xml:space="preserve"> </w:t>
      </w:r>
      <w:r>
        <w:t>and</w:t>
      </w:r>
      <w:r>
        <w:rPr>
          <w:spacing w:val="-4"/>
        </w:rPr>
        <w:t xml:space="preserve"> </w:t>
      </w:r>
      <w:r>
        <w:t>maintaining</w:t>
      </w:r>
      <w:r>
        <w:rPr>
          <w:spacing w:val="-4"/>
        </w:rPr>
        <w:t xml:space="preserve"> </w:t>
      </w:r>
      <w:r>
        <w:t>the</w:t>
      </w:r>
      <w:r>
        <w:rPr>
          <w:spacing w:val="-4"/>
        </w:rPr>
        <w:t xml:space="preserve"> </w:t>
      </w:r>
      <w:r>
        <w:t>viability</w:t>
      </w:r>
      <w:r>
        <w:rPr>
          <w:spacing w:val="-4"/>
        </w:rPr>
        <w:t xml:space="preserve"> </w:t>
      </w:r>
      <w:r>
        <w:t>of forestland resources, wildlife and aquatic habitats, and other Conservation Values.</w:t>
      </w:r>
      <w:r>
        <w:rPr>
          <w:spacing w:val="40"/>
        </w:rPr>
        <w:t xml:space="preserve"> </w:t>
      </w:r>
      <w:r>
        <w:t>Subsequent to recording of this Deed, the Restoration Plan may be revised if necessary, as determined and concurred upon by NRCS and the Grantor, to reflect any changes in the management and use of the Property that affect the viability of the forestland resources, wildlife and aquatic habitats, or other conservation values referenced in this Deed. The terms of the Restoration Plan shall be consistent with the conservation purposes of this Deed.</w:t>
      </w:r>
      <w:r>
        <w:rPr>
          <w:spacing w:val="40"/>
        </w:rPr>
        <w:t xml:space="preserve"> </w:t>
      </w:r>
      <w:r>
        <w:t>An executed copy of the Restoration Plan is maintained in the files of the Grantee. Grantor agrees to carry out all permitted activities consistent with the terms of the Restoration Plan.</w:t>
      </w:r>
    </w:p>
    <w:p w:rsidR="001C490A" w14:paraId="6429317D" w14:textId="77777777">
      <w:pPr>
        <w:pStyle w:val="ListParagraph"/>
        <w:numPr>
          <w:ilvl w:val="0"/>
          <w:numId w:val="3"/>
        </w:numPr>
        <w:tabs>
          <w:tab w:val="left" w:pos="680"/>
        </w:tabs>
        <w:spacing w:before="197" w:line="242" w:lineRule="auto"/>
        <w:ind w:right="415" w:firstLine="0"/>
        <w:rPr>
          <w:sz w:val="24"/>
        </w:rPr>
      </w:pPr>
      <w:r>
        <w:rPr>
          <w:b/>
          <w:sz w:val="24"/>
        </w:rPr>
        <w:t xml:space="preserve">Timber Harvesting. </w:t>
      </w:r>
      <w:r>
        <w:rPr>
          <w:position w:val="1"/>
          <w:sz w:val="24"/>
        </w:rPr>
        <w:t>Timber harvesting is</w:t>
      </w:r>
      <w:r>
        <w:rPr>
          <w:spacing w:val="-1"/>
          <w:position w:val="1"/>
          <w:sz w:val="24"/>
        </w:rPr>
        <w:t xml:space="preserve"> </w:t>
      </w:r>
      <w:r>
        <w:rPr>
          <w:position w:val="1"/>
          <w:sz w:val="24"/>
        </w:rPr>
        <w:t xml:space="preserve">permitted only to the extent and form permitted in </w:t>
      </w:r>
      <w:r>
        <w:rPr>
          <w:sz w:val="24"/>
        </w:rPr>
        <w:t>the Restoration Plan. Any timber harvesting shall be conducted in accordance with a Timber Harvesting</w:t>
      </w:r>
      <w:r>
        <w:rPr>
          <w:spacing w:val="-3"/>
          <w:sz w:val="24"/>
        </w:rPr>
        <w:t xml:space="preserve"> </w:t>
      </w:r>
      <w:r>
        <w:rPr>
          <w:sz w:val="24"/>
        </w:rPr>
        <w:t>Plan</w:t>
      </w:r>
      <w:r>
        <w:rPr>
          <w:spacing w:val="-3"/>
          <w:sz w:val="24"/>
        </w:rPr>
        <w:t xml:space="preserve"> </w:t>
      </w:r>
      <w:r>
        <w:rPr>
          <w:sz w:val="24"/>
        </w:rPr>
        <w:t>approved</w:t>
      </w:r>
      <w:r>
        <w:rPr>
          <w:spacing w:val="-3"/>
          <w:sz w:val="24"/>
        </w:rPr>
        <w:t xml:space="preserve"> </w:t>
      </w:r>
      <w:r>
        <w:rPr>
          <w:sz w:val="24"/>
        </w:rPr>
        <w:t>in</w:t>
      </w:r>
      <w:r>
        <w:rPr>
          <w:spacing w:val="-3"/>
          <w:sz w:val="24"/>
        </w:rPr>
        <w:t xml:space="preserve"> </w:t>
      </w:r>
      <w:r>
        <w:rPr>
          <w:sz w:val="24"/>
        </w:rPr>
        <w:t>advance</w:t>
      </w:r>
      <w:r>
        <w:rPr>
          <w:spacing w:val="-3"/>
          <w:sz w:val="24"/>
        </w:rPr>
        <w:t xml:space="preserve"> </w:t>
      </w:r>
      <w:r>
        <w:rPr>
          <w:sz w:val="24"/>
        </w:rPr>
        <w:t>and</w:t>
      </w:r>
      <w:r>
        <w:rPr>
          <w:spacing w:val="-3"/>
          <w:sz w:val="24"/>
        </w:rPr>
        <w:t xml:space="preserve"> </w:t>
      </w:r>
      <w:r>
        <w:rPr>
          <w:sz w:val="24"/>
        </w:rPr>
        <w:t>in</w:t>
      </w:r>
      <w:r>
        <w:rPr>
          <w:spacing w:val="-3"/>
          <w:sz w:val="24"/>
        </w:rPr>
        <w:t xml:space="preserve"> </w:t>
      </w:r>
      <w:r>
        <w:rPr>
          <w:sz w:val="24"/>
        </w:rPr>
        <w:t>writing</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Grantee.</w:t>
      </w:r>
      <w:r>
        <w:rPr>
          <w:spacing w:val="-3"/>
          <w:sz w:val="24"/>
        </w:rPr>
        <w:t xml:space="preserve"> </w:t>
      </w:r>
      <w:r>
        <w:rPr>
          <w:sz w:val="24"/>
        </w:rPr>
        <w:t>The</w:t>
      </w:r>
      <w:r>
        <w:rPr>
          <w:spacing w:val="-3"/>
          <w:sz w:val="24"/>
        </w:rPr>
        <w:t xml:space="preserve"> </w:t>
      </w:r>
      <w:r>
        <w:rPr>
          <w:sz w:val="24"/>
        </w:rPr>
        <w:t>Timber</w:t>
      </w:r>
      <w:r>
        <w:rPr>
          <w:spacing w:val="-3"/>
          <w:sz w:val="24"/>
        </w:rPr>
        <w:t xml:space="preserve"> </w:t>
      </w:r>
      <w:r>
        <w:rPr>
          <w:sz w:val="24"/>
        </w:rPr>
        <w:t>Harvesting</w:t>
      </w:r>
      <w:r>
        <w:rPr>
          <w:spacing w:val="-3"/>
          <w:sz w:val="24"/>
        </w:rPr>
        <w:t xml:space="preserve"> </w:t>
      </w:r>
      <w:r>
        <w:rPr>
          <w:sz w:val="24"/>
        </w:rPr>
        <w:t>Plan must be prepared by NRCS or its representative; a licensed, professional forester; or an entity approved by NRCS.</w:t>
      </w:r>
      <w:r>
        <w:rPr>
          <w:spacing w:val="40"/>
          <w:sz w:val="24"/>
        </w:rPr>
        <w:t xml:space="preserve"> </w:t>
      </w:r>
      <w:r>
        <w:rPr>
          <w:sz w:val="24"/>
        </w:rPr>
        <w:t>All timber harvesting and reforestation activities, approved by the Grantee in advance and identified in a Timber Harvesting Plan, will not impair the wildlife and aquatic habitats, and other Conservation Values referenced in this Deed. A copy of this plan shall be provided to and approved by Grantee at least one month prior to any timber harvest.</w:t>
      </w:r>
    </w:p>
    <w:p w:rsidR="001C490A" w14:paraId="6429317E" w14:textId="77777777">
      <w:pPr>
        <w:pStyle w:val="ListParagraph"/>
        <w:numPr>
          <w:ilvl w:val="0"/>
          <w:numId w:val="3"/>
        </w:numPr>
        <w:tabs>
          <w:tab w:val="left" w:pos="690"/>
        </w:tabs>
        <w:spacing w:before="272" w:line="237" w:lineRule="auto"/>
        <w:ind w:right="1001" w:firstLine="0"/>
        <w:rPr>
          <w:sz w:val="24"/>
        </w:rPr>
      </w:pPr>
      <w:r>
        <w:rPr>
          <w:b/>
          <w:sz w:val="24"/>
        </w:rPr>
        <w:t>Pest</w:t>
      </w:r>
      <w:r>
        <w:rPr>
          <w:b/>
          <w:spacing w:val="-3"/>
          <w:sz w:val="24"/>
        </w:rPr>
        <w:t xml:space="preserve"> </w:t>
      </w:r>
      <w:r>
        <w:rPr>
          <w:b/>
          <w:sz w:val="24"/>
        </w:rPr>
        <w:t>and</w:t>
      </w:r>
      <w:r>
        <w:rPr>
          <w:b/>
          <w:spacing w:val="-4"/>
          <w:sz w:val="24"/>
        </w:rPr>
        <w:t xml:space="preserve"> </w:t>
      </w:r>
      <w:r>
        <w:rPr>
          <w:b/>
          <w:sz w:val="24"/>
        </w:rPr>
        <w:t>Weed</w:t>
      </w:r>
      <w:r>
        <w:rPr>
          <w:b/>
          <w:spacing w:val="-4"/>
          <w:sz w:val="24"/>
        </w:rPr>
        <w:t xml:space="preserve"> </w:t>
      </w:r>
      <w:r>
        <w:rPr>
          <w:b/>
          <w:sz w:val="24"/>
        </w:rPr>
        <w:t>Control</w:t>
      </w:r>
      <w:r>
        <w:rPr>
          <w:position w:val="1"/>
          <w:sz w:val="24"/>
        </w:rPr>
        <w:t>.</w:t>
      </w:r>
      <w:r>
        <w:rPr>
          <w:spacing w:val="-3"/>
          <w:position w:val="1"/>
          <w:sz w:val="24"/>
        </w:rPr>
        <w:t xml:space="preserve"> </w:t>
      </w:r>
      <w:r>
        <w:rPr>
          <w:position w:val="1"/>
          <w:sz w:val="24"/>
        </w:rPr>
        <w:t>Grantor</w:t>
      </w:r>
      <w:r>
        <w:rPr>
          <w:spacing w:val="-3"/>
          <w:position w:val="1"/>
          <w:sz w:val="24"/>
        </w:rPr>
        <w:t xml:space="preserve"> </w:t>
      </w:r>
      <w:r>
        <w:rPr>
          <w:position w:val="1"/>
          <w:sz w:val="24"/>
        </w:rPr>
        <w:t>is</w:t>
      </w:r>
      <w:r>
        <w:rPr>
          <w:spacing w:val="-4"/>
          <w:position w:val="1"/>
          <w:sz w:val="24"/>
        </w:rPr>
        <w:t xml:space="preserve"> </w:t>
      </w:r>
      <w:r>
        <w:rPr>
          <w:position w:val="1"/>
          <w:sz w:val="24"/>
        </w:rPr>
        <w:t>responsible</w:t>
      </w:r>
      <w:r>
        <w:rPr>
          <w:spacing w:val="-3"/>
          <w:position w:val="1"/>
          <w:sz w:val="24"/>
        </w:rPr>
        <w:t xml:space="preserve"> </w:t>
      </w:r>
      <w:r>
        <w:rPr>
          <w:position w:val="1"/>
          <w:sz w:val="24"/>
        </w:rPr>
        <w:t>for</w:t>
      </w:r>
      <w:r>
        <w:rPr>
          <w:spacing w:val="-3"/>
          <w:position w:val="1"/>
          <w:sz w:val="24"/>
        </w:rPr>
        <w:t xml:space="preserve"> </w:t>
      </w:r>
      <w:r>
        <w:rPr>
          <w:position w:val="1"/>
          <w:sz w:val="24"/>
        </w:rPr>
        <w:t>control</w:t>
      </w:r>
      <w:r>
        <w:rPr>
          <w:spacing w:val="-3"/>
          <w:position w:val="1"/>
          <w:sz w:val="24"/>
        </w:rPr>
        <w:t xml:space="preserve"> </w:t>
      </w:r>
      <w:r>
        <w:rPr>
          <w:position w:val="1"/>
          <w:sz w:val="24"/>
        </w:rPr>
        <w:t>of</w:t>
      </w:r>
      <w:r>
        <w:rPr>
          <w:spacing w:val="-3"/>
          <w:position w:val="1"/>
          <w:sz w:val="24"/>
        </w:rPr>
        <w:t xml:space="preserve"> </w:t>
      </w:r>
      <w:r>
        <w:rPr>
          <w:position w:val="1"/>
          <w:sz w:val="24"/>
        </w:rPr>
        <w:t>noxious</w:t>
      </w:r>
      <w:r>
        <w:rPr>
          <w:spacing w:val="-4"/>
          <w:position w:val="1"/>
          <w:sz w:val="24"/>
        </w:rPr>
        <w:t xml:space="preserve"> </w:t>
      </w:r>
      <w:r>
        <w:rPr>
          <w:position w:val="1"/>
          <w:sz w:val="24"/>
        </w:rPr>
        <w:t>weeds</w:t>
      </w:r>
      <w:r>
        <w:rPr>
          <w:spacing w:val="-4"/>
          <w:position w:val="1"/>
          <w:sz w:val="24"/>
        </w:rPr>
        <w:t xml:space="preserve"> </w:t>
      </w:r>
      <w:r>
        <w:rPr>
          <w:position w:val="1"/>
          <w:sz w:val="24"/>
        </w:rPr>
        <w:t>and</w:t>
      </w:r>
      <w:r>
        <w:rPr>
          <w:spacing w:val="-3"/>
          <w:position w:val="1"/>
          <w:sz w:val="24"/>
        </w:rPr>
        <w:t xml:space="preserve"> </w:t>
      </w:r>
      <w:r>
        <w:rPr>
          <w:position w:val="1"/>
          <w:sz w:val="24"/>
        </w:rPr>
        <w:t xml:space="preserve">pests </w:t>
      </w:r>
      <w:r>
        <w:rPr>
          <w:sz w:val="24"/>
        </w:rPr>
        <w:t>according to Federal and State law.</w:t>
      </w:r>
    </w:p>
    <w:p w:rsidR="001C490A" w14:paraId="6429317F" w14:textId="77777777">
      <w:pPr>
        <w:pStyle w:val="Heading1"/>
        <w:numPr>
          <w:ilvl w:val="0"/>
          <w:numId w:val="6"/>
        </w:numPr>
        <w:tabs>
          <w:tab w:val="left" w:pos="4499"/>
        </w:tabs>
        <w:spacing w:before="220"/>
        <w:ind w:left="4499" w:hanging="295"/>
        <w:jc w:val="left"/>
      </w:pPr>
      <w:r>
        <w:rPr>
          <w:spacing w:val="-2"/>
        </w:rPr>
        <w:t>Enforcement</w:t>
      </w:r>
    </w:p>
    <w:p w:rsidR="001C490A" w14:paraId="64293180" w14:textId="77777777">
      <w:pPr>
        <w:spacing w:before="69"/>
        <w:ind w:left="338"/>
        <w:rPr>
          <w:rFonts w:ascii="Myriad Pro"/>
          <w:b/>
          <w:sz w:val="24"/>
        </w:rPr>
      </w:pPr>
      <w:r>
        <w:rPr>
          <w:rFonts w:ascii="Myriad Pro"/>
          <w:b/>
          <w:sz w:val="24"/>
        </w:rPr>
        <w:t>A.</w:t>
      </w:r>
      <w:r>
        <w:rPr>
          <w:rFonts w:ascii="Myriad Pro"/>
          <w:b/>
          <w:spacing w:val="59"/>
          <w:w w:val="150"/>
          <w:sz w:val="24"/>
        </w:rPr>
        <w:t xml:space="preserve"> </w:t>
      </w:r>
      <w:r>
        <w:rPr>
          <w:rFonts w:ascii="Myriad Pro"/>
          <w:b/>
          <w:spacing w:val="-2"/>
          <w:sz w:val="24"/>
        </w:rPr>
        <w:t>Enforcement.</w:t>
      </w:r>
    </w:p>
    <w:p w:rsidR="001C490A" w14:paraId="64293181" w14:textId="77777777">
      <w:pPr>
        <w:pStyle w:val="ListParagraph"/>
        <w:numPr>
          <w:ilvl w:val="0"/>
          <w:numId w:val="2"/>
        </w:numPr>
        <w:tabs>
          <w:tab w:val="left" w:pos="1358"/>
        </w:tabs>
        <w:spacing w:before="277" w:line="242" w:lineRule="auto"/>
        <w:ind w:right="414" w:firstLine="0"/>
        <w:rPr>
          <w:sz w:val="24"/>
        </w:rPr>
      </w:pPr>
      <w:r>
        <w:rPr>
          <w:sz w:val="24"/>
        </w:rPr>
        <w:t xml:space="preserve">Grantee has the right to prevent, correct, or require correction of violations of the terms of this Deed. Upon notification </w:t>
      </w:r>
      <w:r>
        <w:rPr>
          <w:sz w:val="24"/>
        </w:rPr>
        <w:t>to</w:t>
      </w:r>
      <w:r>
        <w:rPr>
          <w:sz w:val="24"/>
        </w:rPr>
        <w:t xml:space="preserve"> the Grantor, Grantee or Grantee's agents may enter the Property to inspect for violations, including, but not limited to, assessing compliance with the Restoration and/or Timber Harvesting Plan or </w:t>
      </w:r>
      <w:r>
        <w:rPr>
          <w:sz w:val="24"/>
        </w:rPr>
        <w:t>other</w:t>
      </w:r>
      <w:r>
        <w:rPr>
          <w:sz w:val="24"/>
        </w:rPr>
        <w:t xml:space="preserve"> plan described above. However, notification by Grantee prior to entry is not required when the Grantee believes there may be a violation of the terms of this Deed. If Grantee finds a violation, Grantee may at its discretion take appropriate legal action in law or equity. Upon discovery of a violation, Grantee shall notify Grantor in writing of the violation. Except when an ongoing or imminent violation could, as determined by Grantee, seriously impair</w:t>
      </w:r>
      <w:r>
        <w:rPr>
          <w:spacing w:val="-3"/>
          <w:sz w:val="24"/>
        </w:rPr>
        <w:t xml:space="preserve"> </w:t>
      </w:r>
      <w:r>
        <w:rPr>
          <w:sz w:val="24"/>
        </w:rPr>
        <w:t>the</w:t>
      </w:r>
      <w:r>
        <w:rPr>
          <w:spacing w:val="-3"/>
          <w:sz w:val="24"/>
        </w:rPr>
        <w:t xml:space="preserve"> </w:t>
      </w:r>
      <w:r>
        <w:rPr>
          <w:sz w:val="24"/>
        </w:rPr>
        <w:t>Conservation</w:t>
      </w:r>
      <w:r>
        <w:rPr>
          <w:spacing w:val="-3"/>
          <w:sz w:val="24"/>
        </w:rPr>
        <w:t xml:space="preserve"> </w:t>
      </w:r>
      <w:r>
        <w:rPr>
          <w:sz w:val="24"/>
        </w:rPr>
        <w:t>Values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Grantee</w:t>
      </w:r>
      <w:r>
        <w:rPr>
          <w:spacing w:val="-3"/>
          <w:sz w:val="24"/>
        </w:rPr>
        <w:t xml:space="preserve"> </w:t>
      </w:r>
      <w:r>
        <w:rPr>
          <w:sz w:val="24"/>
        </w:rPr>
        <w:t>shall</w:t>
      </w:r>
      <w:r>
        <w:rPr>
          <w:spacing w:val="-3"/>
          <w:sz w:val="24"/>
        </w:rPr>
        <w:t xml:space="preserve"> </w:t>
      </w:r>
      <w:r>
        <w:rPr>
          <w:sz w:val="24"/>
        </w:rPr>
        <w:t>give</w:t>
      </w:r>
      <w:r>
        <w:rPr>
          <w:spacing w:val="-3"/>
          <w:sz w:val="24"/>
        </w:rPr>
        <w:t xml:space="preserve"> </w:t>
      </w:r>
      <w:r>
        <w:rPr>
          <w:sz w:val="24"/>
        </w:rPr>
        <w:t>Grantor</w:t>
      </w:r>
      <w:r>
        <w:rPr>
          <w:spacing w:val="-3"/>
          <w:sz w:val="24"/>
        </w:rPr>
        <w:t xml:space="preserve"> </w:t>
      </w:r>
      <w:r>
        <w:rPr>
          <w:sz w:val="24"/>
        </w:rPr>
        <w:t>written</w:t>
      </w:r>
      <w:r>
        <w:rPr>
          <w:spacing w:val="-3"/>
          <w:sz w:val="24"/>
        </w:rPr>
        <w:t xml:space="preserve"> </w:t>
      </w:r>
      <w:r>
        <w:rPr>
          <w:sz w:val="24"/>
        </w:rPr>
        <w:t>notice of the violation and 30 days to correct it before filing any legal action.</w:t>
      </w:r>
    </w:p>
    <w:p w:rsidR="001C490A" w14:paraId="64293182" w14:textId="77777777">
      <w:pPr>
        <w:pStyle w:val="ListParagraph"/>
        <w:numPr>
          <w:ilvl w:val="0"/>
          <w:numId w:val="2"/>
        </w:numPr>
        <w:tabs>
          <w:tab w:val="left" w:pos="1358"/>
        </w:tabs>
        <w:spacing w:before="275" w:line="242" w:lineRule="auto"/>
        <w:ind w:right="708" w:firstLine="0"/>
        <w:rPr>
          <w:sz w:val="24"/>
        </w:rPr>
      </w:pPr>
      <w:r>
        <w:rPr>
          <w:sz w:val="24"/>
        </w:rPr>
        <w:t>If Grantor fails to cure the violation within 30 days after receipt of a notice of violation,</w:t>
      </w:r>
      <w:r>
        <w:rPr>
          <w:spacing w:val="-3"/>
          <w:sz w:val="24"/>
        </w:rPr>
        <w:t xml:space="preserve"> </w:t>
      </w:r>
      <w:r>
        <w:rPr>
          <w:sz w:val="24"/>
        </w:rPr>
        <w:t>Grantee</w:t>
      </w:r>
      <w:r>
        <w:rPr>
          <w:spacing w:val="-3"/>
          <w:sz w:val="24"/>
        </w:rPr>
        <w:t xml:space="preserve"> </w:t>
      </w:r>
      <w:r>
        <w:rPr>
          <w:sz w:val="24"/>
        </w:rPr>
        <w:t>may</w:t>
      </w:r>
      <w:r>
        <w:rPr>
          <w:spacing w:val="-3"/>
          <w:sz w:val="24"/>
        </w:rPr>
        <w:t xml:space="preserve"> </w:t>
      </w:r>
      <w:r>
        <w:rPr>
          <w:sz w:val="24"/>
        </w:rPr>
        <w:t>bring</w:t>
      </w:r>
      <w:r>
        <w:rPr>
          <w:spacing w:val="-3"/>
          <w:sz w:val="24"/>
        </w:rPr>
        <w:t xml:space="preserve"> </w:t>
      </w:r>
      <w:r>
        <w:rPr>
          <w:sz w:val="24"/>
        </w:rPr>
        <w:t>an</w:t>
      </w:r>
      <w:r>
        <w:rPr>
          <w:spacing w:val="-3"/>
          <w:sz w:val="24"/>
        </w:rPr>
        <w:t xml:space="preserve"> </w:t>
      </w:r>
      <w:r>
        <w:rPr>
          <w:sz w:val="24"/>
        </w:rPr>
        <w:t>action</w:t>
      </w:r>
      <w:r>
        <w:rPr>
          <w:spacing w:val="-3"/>
          <w:sz w:val="24"/>
        </w:rPr>
        <w:t xml:space="preserve"> </w:t>
      </w:r>
      <w:r>
        <w:rPr>
          <w:sz w:val="24"/>
        </w:rPr>
        <w:t>in</w:t>
      </w:r>
      <w:r>
        <w:rPr>
          <w:spacing w:val="-3"/>
          <w:sz w:val="24"/>
        </w:rPr>
        <w:t xml:space="preserve"> </w:t>
      </w:r>
      <w:r>
        <w:rPr>
          <w:sz w:val="24"/>
        </w:rPr>
        <w:t>law</w:t>
      </w:r>
      <w:r>
        <w:rPr>
          <w:spacing w:val="-4"/>
          <w:sz w:val="24"/>
        </w:rPr>
        <w:t xml:space="preserve"> </w:t>
      </w:r>
      <w:r>
        <w:rPr>
          <w:sz w:val="24"/>
        </w:rPr>
        <w:t>or</w:t>
      </w:r>
      <w:r>
        <w:rPr>
          <w:spacing w:val="-3"/>
          <w:sz w:val="24"/>
        </w:rPr>
        <w:t xml:space="preserve"> </w:t>
      </w:r>
      <w:r>
        <w:rPr>
          <w:sz w:val="24"/>
        </w:rPr>
        <w:t>equity</w:t>
      </w:r>
      <w:r>
        <w:rPr>
          <w:spacing w:val="-3"/>
          <w:sz w:val="24"/>
        </w:rPr>
        <w:t xml:space="preserve"> </w:t>
      </w:r>
      <w:r>
        <w:rPr>
          <w:sz w:val="24"/>
        </w:rPr>
        <w:t>in</w:t>
      </w:r>
      <w:r>
        <w:rPr>
          <w:spacing w:val="-3"/>
          <w:sz w:val="24"/>
        </w:rPr>
        <w:t xml:space="preserve"> </w:t>
      </w:r>
      <w:r>
        <w:rPr>
          <w:sz w:val="24"/>
        </w:rPr>
        <w:t>court</w:t>
      </w:r>
      <w:r>
        <w:rPr>
          <w:spacing w:val="-3"/>
          <w:sz w:val="24"/>
        </w:rPr>
        <w:t xml:space="preserve"> </w:t>
      </w:r>
      <w:r>
        <w:rPr>
          <w:sz w:val="24"/>
        </w:rPr>
        <w:t>to</w:t>
      </w:r>
      <w:r>
        <w:rPr>
          <w:spacing w:val="-3"/>
          <w:sz w:val="24"/>
        </w:rPr>
        <w:t xml:space="preserve"> </w:t>
      </w:r>
      <w:r>
        <w:rPr>
          <w:sz w:val="24"/>
        </w:rPr>
        <w:t>enforce</w:t>
      </w:r>
      <w:r>
        <w:rPr>
          <w:spacing w:val="-3"/>
          <w:sz w:val="24"/>
        </w:rPr>
        <w:t xml:space="preserve"> </w:t>
      </w:r>
      <w:r>
        <w:rPr>
          <w:sz w:val="24"/>
        </w:rPr>
        <w:t>the</w:t>
      </w:r>
      <w:r>
        <w:rPr>
          <w:spacing w:val="-3"/>
          <w:sz w:val="24"/>
        </w:rPr>
        <w:t xml:space="preserve"> </w:t>
      </w:r>
      <w:r>
        <w:rPr>
          <w:sz w:val="24"/>
        </w:rPr>
        <w:t>terms</w:t>
      </w:r>
      <w:r>
        <w:rPr>
          <w:spacing w:val="-4"/>
          <w:sz w:val="24"/>
        </w:rPr>
        <w:t xml:space="preserve"> </w:t>
      </w:r>
      <w:r>
        <w:rPr>
          <w:sz w:val="24"/>
        </w:rPr>
        <w:t xml:space="preserve">of this Deed, to </w:t>
      </w:r>
      <w:r>
        <w:rPr>
          <w:sz w:val="24"/>
        </w:rPr>
        <w:t>enjoin</w:t>
      </w:r>
      <w:r>
        <w:rPr>
          <w:sz w:val="24"/>
        </w:rPr>
        <w:t xml:space="preserve"> the violation, and to require restoration of the Property to the condition</w:t>
      </w:r>
      <w:r>
        <w:rPr>
          <w:spacing w:val="-1"/>
          <w:sz w:val="24"/>
        </w:rPr>
        <w:t xml:space="preserve"> </w:t>
      </w:r>
      <w:r>
        <w:rPr>
          <w:sz w:val="24"/>
        </w:rPr>
        <w:t>that</w:t>
      </w:r>
      <w:r>
        <w:rPr>
          <w:spacing w:val="-1"/>
          <w:sz w:val="24"/>
        </w:rPr>
        <w:t xml:space="preserve"> </w:t>
      </w:r>
      <w:r>
        <w:rPr>
          <w:sz w:val="24"/>
        </w:rPr>
        <w:t>existed</w:t>
      </w:r>
      <w:r>
        <w:rPr>
          <w:spacing w:val="-1"/>
          <w:sz w:val="24"/>
        </w:rPr>
        <w:t xml:space="preserve"> </w:t>
      </w:r>
      <w:r>
        <w:rPr>
          <w:sz w:val="24"/>
        </w:rPr>
        <w:t>prior</w:t>
      </w:r>
      <w:r>
        <w:rPr>
          <w:spacing w:val="-1"/>
          <w:sz w:val="24"/>
        </w:rPr>
        <w:t xml:space="preserve"> </w:t>
      </w:r>
      <w:r>
        <w:rPr>
          <w:sz w:val="24"/>
        </w:rPr>
        <w:t>to</w:t>
      </w:r>
      <w:r>
        <w:rPr>
          <w:spacing w:val="-1"/>
          <w:sz w:val="24"/>
        </w:rPr>
        <w:t xml:space="preserve"> </w:t>
      </w:r>
      <w:r>
        <w:rPr>
          <w:sz w:val="24"/>
        </w:rPr>
        <w:t>any</w:t>
      </w:r>
      <w:r>
        <w:rPr>
          <w:spacing w:val="-1"/>
          <w:sz w:val="24"/>
        </w:rPr>
        <w:t xml:space="preserve"> </w:t>
      </w:r>
      <w:r>
        <w:rPr>
          <w:sz w:val="24"/>
        </w:rPr>
        <w:t>such</w:t>
      </w:r>
      <w:r>
        <w:rPr>
          <w:spacing w:val="-1"/>
          <w:sz w:val="24"/>
        </w:rPr>
        <w:t xml:space="preserve"> </w:t>
      </w:r>
      <w:r>
        <w:rPr>
          <w:sz w:val="24"/>
        </w:rPr>
        <w:t>injury.</w:t>
      </w:r>
      <w:r>
        <w:rPr>
          <w:spacing w:val="-1"/>
          <w:sz w:val="24"/>
        </w:rPr>
        <w:t xml:space="preserve"> </w:t>
      </w:r>
      <w:r>
        <w:rPr>
          <w:sz w:val="24"/>
        </w:rPr>
        <w:t>Where</w:t>
      </w:r>
      <w:r>
        <w:rPr>
          <w:spacing w:val="-1"/>
          <w:sz w:val="24"/>
        </w:rPr>
        <w:t xml:space="preserve"> </w:t>
      </w:r>
      <w:r>
        <w:rPr>
          <w:sz w:val="24"/>
        </w:rPr>
        <w:t>a</w:t>
      </w:r>
      <w:r>
        <w:rPr>
          <w:spacing w:val="-1"/>
          <w:sz w:val="24"/>
        </w:rPr>
        <w:t xml:space="preserve"> </w:t>
      </w:r>
      <w:r>
        <w:rPr>
          <w:sz w:val="24"/>
        </w:rPr>
        <w:t>court</w:t>
      </w:r>
      <w:r>
        <w:rPr>
          <w:spacing w:val="-1"/>
          <w:sz w:val="24"/>
        </w:rPr>
        <w:t xml:space="preserve"> </w:t>
      </w:r>
      <w:r>
        <w:rPr>
          <w:sz w:val="24"/>
        </w:rPr>
        <w:t>finds</w:t>
      </w:r>
      <w:r>
        <w:rPr>
          <w:spacing w:val="-2"/>
          <w:sz w:val="24"/>
        </w:rPr>
        <w:t xml:space="preserve"> </w:t>
      </w:r>
      <w:r>
        <w:rPr>
          <w:sz w:val="24"/>
        </w:rPr>
        <w:t>that</w:t>
      </w:r>
      <w:r>
        <w:rPr>
          <w:spacing w:val="-1"/>
          <w:sz w:val="24"/>
        </w:rPr>
        <w:t xml:space="preserve"> </w:t>
      </w:r>
      <w:r>
        <w:rPr>
          <w:sz w:val="24"/>
        </w:rPr>
        <w:t>a</w:t>
      </w:r>
      <w:r>
        <w:rPr>
          <w:spacing w:val="-1"/>
          <w:sz w:val="24"/>
        </w:rPr>
        <w:t xml:space="preserve"> </w:t>
      </w:r>
      <w:r>
        <w:rPr>
          <w:sz w:val="24"/>
        </w:rPr>
        <w:t>violation</w:t>
      </w:r>
      <w:r>
        <w:rPr>
          <w:spacing w:val="-1"/>
          <w:sz w:val="24"/>
        </w:rPr>
        <w:t xml:space="preserve"> </w:t>
      </w:r>
      <w:r>
        <w:rPr>
          <w:sz w:val="24"/>
        </w:rPr>
        <w:t>has occurred, Grantor shall reimburse Grantee for all its expenses incurred in halting and correcting the violation, including but not limited to reasonable attorneys' fees.</w:t>
      </w:r>
    </w:p>
    <w:p w:rsidR="001C490A" w14:paraId="64293183" w14:textId="77777777">
      <w:pPr>
        <w:pStyle w:val="ListParagraph"/>
        <w:numPr>
          <w:ilvl w:val="0"/>
          <w:numId w:val="2"/>
        </w:numPr>
        <w:tabs>
          <w:tab w:val="left" w:pos="1358"/>
        </w:tabs>
        <w:spacing w:before="276" w:line="242" w:lineRule="auto"/>
        <w:ind w:right="474" w:firstLine="0"/>
        <w:rPr>
          <w:sz w:val="24"/>
        </w:rPr>
      </w:pPr>
      <w:r>
        <w:rPr>
          <w:sz w:val="24"/>
        </w:rPr>
        <w:t xml:space="preserve">Any delay by Grantee in exercising its rights under this Deed in the event of any violation of its terms by Grantor shall not be deemed a waiver by Grantee of such rights with respect to that violation. Moreover, any failure by Grantee to discover a violation </w:t>
      </w:r>
      <w:r>
        <w:rPr>
          <w:spacing w:val="-5"/>
          <w:sz w:val="24"/>
        </w:rPr>
        <w:t>of</w:t>
      </w:r>
    </w:p>
    <w:p w:rsidR="001C490A" w14:paraId="64293184" w14:textId="77777777">
      <w:pPr>
        <w:pStyle w:val="ListParagraph"/>
        <w:spacing w:line="242" w:lineRule="auto"/>
        <w:rPr>
          <w:sz w:val="24"/>
        </w:rPr>
        <w:sectPr>
          <w:pgSz w:w="12240" w:h="15840"/>
          <w:pgMar w:top="1340" w:right="1080" w:bottom="280" w:left="1080" w:header="855" w:footer="0" w:gutter="0"/>
          <w:cols w:space="720"/>
        </w:sectPr>
      </w:pPr>
    </w:p>
    <w:p w:rsidR="001C490A" w14:paraId="64293185" w14:textId="77777777">
      <w:pPr>
        <w:pStyle w:val="BodyText"/>
        <w:spacing w:before="80" w:line="242" w:lineRule="auto"/>
        <w:ind w:left="1058" w:right="461"/>
        <w:jc w:val="both"/>
      </w:pPr>
      <w:r>
        <w:t>this</w:t>
      </w:r>
      <w:r>
        <w:t xml:space="preserve"> Deed, or forbearance by Grantee in exercising its rights under this Deed in the event of</w:t>
      </w:r>
      <w:r>
        <w:rPr>
          <w:spacing w:val="-3"/>
        </w:rPr>
        <w:t xml:space="preserve"> </w:t>
      </w:r>
      <w:r>
        <w:t>any</w:t>
      </w:r>
      <w:r>
        <w:rPr>
          <w:spacing w:val="-3"/>
        </w:rPr>
        <w:t xml:space="preserve"> </w:t>
      </w:r>
      <w:r>
        <w:t>violation</w:t>
      </w:r>
      <w:r>
        <w:rPr>
          <w:spacing w:val="-3"/>
        </w:rPr>
        <w:t xml:space="preserve"> </w:t>
      </w:r>
      <w:r>
        <w:t>of</w:t>
      </w:r>
      <w:r>
        <w:rPr>
          <w:spacing w:val="-3"/>
        </w:rPr>
        <w:t xml:space="preserve"> </w:t>
      </w:r>
      <w:r>
        <w:t>its</w:t>
      </w:r>
      <w:r>
        <w:rPr>
          <w:spacing w:val="-4"/>
        </w:rPr>
        <w:t xml:space="preserve"> </w:t>
      </w:r>
      <w:r>
        <w:t>terms</w:t>
      </w:r>
      <w:r>
        <w:rPr>
          <w:spacing w:val="-4"/>
        </w:rPr>
        <w:t xml:space="preserve"> </w:t>
      </w:r>
      <w:r>
        <w:t>by</w:t>
      </w:r>
      <w:r>
        <w:rPr>
          <w:spacing w:val="-3"/>
        </w:rPr>
        <w:t xml:space="preserve"> </w:t>
      </w:r>
      <w:r>
        <w:t>Grantor,</w:t>
      </w:r>
      <w:r>
        <w:rPr>
          <w:spacing w:val="-3"/>
        </w:rPr>
        <w:t xml:space="preserve"> </w:t>
      </w:r>
      <w:r>
        <w:t>shall</w:t>
      </w:r>
      <w:r>
        <w:rPr>
          <w:spacing w:val="-3"/>
        </w:rPr>
        <w:t xml:space="preserve"> </w:t>
      </w:r>
      <w:r>
        <w:t>not</w:t>
      </w:r>
      <w:r>
        <w:rPr>
          <w:spacing w:val="-3"/>
        </w:rPr>
        <w:t xml:space="preserve"> </w:t>
      </w:r>
      <w:r>
        <w:t>be</w:t>
      </w:r>
      <w:r>
        <w:rPr>
          <w:spacing w:val="-3"/>
        </w:rPr>
        <w:t xml:space="preserve"> </w:t>
      </w:r>
      <w:r>
        <w:t>deemed</w:t>
      </w:r>
      <w:r>
        <w:rPr>
          <w:spacing w:val="-3"/>
        </w:rPr>
        <w:t xml:space="preserve"> </w:t>
      </w:r>
      <w:r>
        <w:t>a</w:t>
      </w:r>
      <w:r>
        <w:rPr>
          <w:spacing w:val="-3"/>
        </w:rPr>
        <w:t xml:space="preserve"> </w:t>
      </w:r>
      <w:r>
        <w:t>waiver</w:t>
      </w:r>
      <w:r>
        <w:rPr>
          <w:spacing w:val="-3"/>
        </w:rPr>
        <w:t xml:space="preserve"> </w:t>
      </w:r>
      <w:r>
        <w:t>by</w:t>
      </w:r>
      <w:r>
        <w:rPr>
          <w:spacing w:val="-3"/>
        </w:rPr>
        <w:t xml:space="preserve"> </w:t>
      </w:r>
      <w:r>
        <w:t>Grantee</w:t>
      </w:r>
      <w:r>
        <w:rPr>
          <w:spacing w:val="-3"/>
        </w:rPr>
        <w:t xml:space="preserve"> </w:t>
      </w:r>
      <w:r>
        <w:t>of</w:t>
      </w:r>
      <w:r>
        <w:rPr>
          <w:spacing w:val="-3"/>
        </w:rPr>
        <w:t xml:space="preserve"> </w:t>
      </w:r>
      <w:r>
        <w:t>such rights with respect to any subsequent violation.</w:t>
      </w:r>
    </w:p>
    <w:p w:rsidR="001C490A" w14:paraId="64293186" w14:textId="77777777">
      <w:pPr>
        <w:pStyle w:val="Heading1"/>
        <w:numPr>
          <w:ilvl w:val="0"/>
          <w:numId w:val="6"/>
        </w:numPr>
        <w:tabs>
          <w:tab w:val="left" w:pos="4435"/>
        </w:tabs>
        <w:spacing w:before="188"/>
        <w:ind w:left="4435" w:hanging="388"/>
        <w:jc w:val="left"/>
      </w:pPr>
      <w:r>
        <w:t xml:space="preserve">General </w:t>
      </w:r>
      <w:r>
        <w:rPr>
          <w:spacing w:val="-2"/>
        </w:rPr>
        <w:t>Terms</w:t>
      </w:r>
    </w:p>
    <w:p w:rsidR="001C490A" w14:paraId="64293187" w14:textId="77777777">
      <w:pPr>
        <w:pStyle w:val="ListParagraph"/>
        <w:numPr>
          <w:ilvl w:val="0"/>
          <w:numId w:val="1"/>
        </w:numPr>
        <w:tabs>
          <w:tab w:val="left" w:pos="690"/>
        </w:tabs>
        <w:spacing w:before="273" w:line="242" w:lineRule="auto"/>
        <w:ind w:right="535" w:firstLine="0"/>
        <w:rPr>
          <w:sz w:val="24"/>
        </w:rPr>
      </w:pPr>
      <w:r>
        <w:rPr>
          <w:b/>
          <w:sz w:val="24"/>
        </w:rPr>
        <w:t>Access</w:t>
      </w:r>
      <w:r>
        <w:rPr>
          <w:position w:val="1"/>
          <w:sz w:val="24"/>
        </w:rPr>
        <w:t xml:space="preserve">. No public right to access is conveyed by this Deed. Grantor maintains the right and </w:t>
      </w:r>
      <w:r>
        <w:rPr>
          <w:sz w:val="24"/>
        </w:rPr>
        <w:t>obligation to prevent trespass and to control access by the public pursuant to Federal and State law, provided that Grantee has the right of ingress and egress to the Property over Grantor's property,</w:t>
      </w:r>
      <w:r>
        <w:rPr>
          <w:spacing w:val="-3"/>
          <w:sz w:val="24"/>
        </w:rPr>
        <w:t xml:space="preserve"> </w:t>
      </w:r>
      <w:r>
        <w:rPr>
          <w:sz w:val="24"/>
        </w:rPr>
        <w:t>whether</w:t>
      </w:r>
      <w:r>
        <w:rPr>
          <w:spacing w:val="-3"/>
          <w:sz w:val="24"/>
        </w:rPr>
        <w:t xml:space="preserve"> </w:t>
      </w:r>
      <w:r>
        <w:rPr>
          <w:sz w:val="24"/>
        </w:rPr>
        <w:t>or</w:t>
      </w:r>
      <w:r>
        <w:rPr>
          <w:spacing w:val="-3"/>
          <w:sz w:val="24"/>
        </w:rPr>
        <w:t xml:space="preserve"> </w:t>
      </w:r>
      <w:r>
        <w:rPr>
          <w:sz w:val="24"/>
        </w:rPr>
        <w:t>not</w:t>
      </w:r>
      <w:r>
        <w:rPr>
          <w:spacing w:val="-3"/>
          <w:sz w:val="24"/>
        </w:rPr>
        <w:t xml:space="preserve"> </w:t>
      </w:r>
      <w:r>
        <w:rPr>
          <w:sz w:val="24"/>
        </w:rPr>
        <w:t>Grantor’s</w:t>
      </w:r>
      <w:r>
        <w:rPr>
          <w:spacing w:val="-4"/>
          <w:sz w:val="24"/>
        </w:rPr>
        <w:t xml:space="preserve"> </w:t>
      </w:r>
      <w:r>
        <w:rPr>
          <w:sz w:val="24"/>
        </w:rPr>
        <w:t>property</w:t>
      </w:r>
      <w:r>
        <w:rPr>
          <w:spacing w:val="-3"/>
          <w:sz w:val="24"/>
        </w:rPr>
        <w:t xml:space="preserve"> </w:t>
      </w:r>
      <w:r>
        <w:rPr>
          <w:sz w:val="24"/>
        </w:rPr>
        <w:t>is</w:t>
      </w:r>
      <w:r>
        <w:rPr>
          <w:spacing w:val="-4"/>
          <w:sz w:val="24"/>
        </w:rPr>
        <w:t xml:space="preserve"> </w:t>
      </w:r>
      <w:r>
        <w:rPr>
          <w:sz w:val="24"/>
        </w:rPr>
        <w:t>adjacent</w:t>
      </w:r>
      <w:r>
        <w:rPr>
          <w:spacing w:val="-3"/>
          <w:sz w:val="24"/>
        </w:rPr>
        <w:t xml:space="preserve"> </w:t>
      </w:r>
      <w:r>
        <w:rPr>
          <w:sz w:val="24"/>
        </w:rPr>
        <w:t>to</w:t>
      </w:r>
      <w:r>
        <w:rPr>
          <w:spacing w:val="-3"/>
          <w:sz w:val="24"/>
        </w:rPr>
        <w:t xml:space="preserve"> </w:t>
      </w:r>
      <w:r>
        <w:rPr>
          <w:sz w:val="24"/>
        </w:rPr>
        <w:t>or</w:t>
      </w:r>
      <w:r>
        <w:rPr>
          <w:spacing w:val="-3"/>
          <w:sz w:val="24"/>
        </w:rPr>
        <w:t xml:space="preserve"> </w:t>
      </w:r>
      <w:r>
        <w:rPr>
          <w:sz w:val="24"/>
        </w:rPr>
        <w:t>appurtenant</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for</w:t>
      </w:r>
      <w:r>
        <w:rPr>
          <w:spacing w:val="-3"/>
          <w:sz w:val="24"/>
        </w:rPr>
        <w:t xml:space="preserve"> </w:t>
      </w:r>
      <w:r>
        <w:rPr>
          <w:sz w:val="24"/>
        </w:rPr>
        <w:t>the exercise of Grantee’s rights under this Deed. The authorized representatives of Grantee may utilize vehicles and other reasonable modes of transportation for access purposes.</w:t>
      </w:r>
    </w:p>
    <w:p w:rsidR="001C490A" w14:paraId="64293188" w14:textId="77777777">
      <w:pPr>
        <w:pStyle w:val="ListParagraph"/>
        <w:numPr>
          <w:ilvl w:val="0"/>
          <w:numId w:val="1"/>
        </w:numPr>
        <w:tabs>
          <w:tab w:val="left" w:pos="679"/>
        </w:tabs>
        <w:spacing w:before="272"/>
        <w:ind w:right="465" w:firstLine="0"/>
        <w:jc w:val="both"/>
        <w:rPr>
          <w:sz w:val="24"/>
        </w:rPr>
      </w:pPr>
      <w:r>
        <w:rPr>
          <w:b/>
          <w:sz w:val="24"/>
        </w:rPr>
        <w:t>Responsibilities</w:t>
      </w:r>
      <w:r>
        <w:rPr>
          <w:b/>
          <w:spacing w:val="-4"/>
          <w:sz w:val="24"/>
        </w:rPr>
        <w:t xml:space="preserve"> </w:t>
      </w:r>
      <w:r>
        <w:rPr>
          <w:b/>
          <w:sz w:val="24"/>
        </w:rPr>
        <w:t>of</w:t>
      </w:r>
      <w:r>
        <w:rPr>
          <w:b/>
          <w:spacing w:val="-3"/>
          <w:sz w:val="24"/>
        </w:rPr>
        <w:t xml:space="preserve"> </w:t>
      </w:r>
      <w:r>
        <w:rPr>
          <w:b/>
          <w:sz w:val="24"/>
        </w:rPr>
        <w:t>Grantor</w:t>
      </w:r>
      <w:r>
        <w:rPr>
          <w:b/>
          <w:spacing w:val="-3"/>
          <w:sz w:val="24"/>
        </w:rPr>
        <w:t xml:space="preserve"> </w:t>
      </w:r>
      <w:r>
        <w:rPr>
          <w:b/>
          <w:sz w:val="24"/>
        </w:rPr>
        <w:t>and</w:t>
      </w:r>
      <w:r>
        <w:rPr>
          <w:b/>
          <w:spacing w:val="-4"/>
          <w:sz w:val="24"/>
        </w:rPr>
        <w:t xml:space="preserve"> </w:t>
      </w:r>
      <w:r>
        <w:rPr>
          <w:b/>
          <w:sz w:val="24"/>
        </w:rPr>
        <w:t>Grantee</w:t>
      </w:r>
      <w:r>
        <w:rPr>
          <w:b/>
          <w:spacing w:val="-3"/>
          <w:sz w:val="24"/>
        </w:rPr>
        <w:t xml:space="preserve"> </w:t>
      </w:r>
      <w:r>
        <w:rPr>
          <w:b/>
          <w:sz w:val="24"/>
        </w:rPr>
        <w:t>Not</w:t>
      </w:r>
      <w:r>
        <w:rPr>
          <w:b/>
          <w:spacing w:val="-3"/>
          <w:sz w:val="24"/>
        </w:rPr>
        <w:t xml:space="preserve"> </w:t>
      </w:r>
      <w:r>
        <w:rPr>
          <w:b/>
          <w:sz w:val="24"/>
        </w:rPr>
        <w:t>Affected</w:t>
      </w:r>
      <w:r>
        <w:rPr>
          <w:position w:val="1"/>
          <w:sz w:val="24"/>
        </w:rPr>
        <w:t>.</w:t>
      </w:r>
      <w:r>
        <w:rPr>
          <w:spacing w:val="-3"/>
          <w:position w:val="1"/>
          <w:sz w:val="24"/>
        </w:rPr>
        <w:t xml:space="preserve"> </w:t>
      </w:r>
      <w:r>
        <w:rPr>
          <w:position w:val="1"/>
          <w:sz w:val="24"/>
        </w:rPr>
        <w:t>Other</w:t>
      </w:r>
      <w:r>
        <w:rPr>
          <w:spacing w:val="-3"/>
          <w:position w:val="1"/>
          <w:sz w:val="24"/>
        </w:rPr>
        <w:t xml:space="preserve"> </w:t>
      </w:r>
      <w:r>
        <w:rPr>
          <w:position w:val="1"/>
          <w:sz w:val="24"/>
        </w:rPr>
        <w:t>than</w:t>
      </w:r>
      <w:r>
        <w:rPr>
          <w:spacing w:val="-3"/>
          <w:position w:val="1"/>
          <w:sz w:val="24"/>
        </w:rPr>
        <w:t xml:space="preserve"> </w:t>
      </w:r>
      <w:r>
        <w:rPr>
          <w:position w:val="1"/>
          <w:sz w:val="24"/>
        </w:rPr>
        <w:t>as</w:t>
      </w:r>
      <w:r>
        <w:rPr>
          <w:spacing w:val="-4"/>
          <w:position w:val="1"/>
          <w:sz w:val="24"/>
        </w:rPr>
        <w:t xml:space="preserve"> </w:t>
      </w:r>
      <w:r>
        <w:rPr>
          <w:position w:val="1"/>
          <w:sz w:val="24"/>
        </w:rPr>
        <w:t>specified</w:t>
      </w:r>
      <w:r>
        <w:rPr>
          <w:spacing w:val="-3"/>
          <w:position w:val="1"/>
          <w:sz w:val="24"/>
        </w:rPr>
        <w:t xml:space="preserve"> </w:t>
      </w:r>
      <w:r>
        <w:rPr>
          <w:position w:val="1"/>
          <w:sz w:val="24"/>
        </w:rPr>
        <w:t>herein,</w:t>
      </w:r>
      <w:r>
        <w:rPr>
          <w:spacing w:val="-3"/>
          <w:position w:val="1"/>
          <w:sz w:val="24"/>
        </w:rPr>
        <w:t xml:space="preserve"> </w:t>
      </w:r>
      <w:r>
        <w:rPr>
          <w:position w:val="1"/>
          <w:sz w:val="24"/>
        </w:rPr>
        <w:t xml:space="preserve">this </w:t>
      </w:r>
      <w:r>
        <w:rPr>
          <w:sz w:val="24"/>
        </w:rPr>
        <w:t>Deed</w:t>
      </w:r>
      <w:r>
        <w:rPr>
          <w:spacing w:val="-1"/>
          <w:sz w:val="24"/>
        </w:rPr>
        <w:t xml:space="preserve"> </w:t>
      </w:r>
      <w:r>
        <w:rPr>
          <w:sz w:val="24"/>
        </w:rPr>
        <w:t>is</w:t>
      </w:r>
      <w:r>
        <w:rPr>
          <w:spacing w:val="-2"/>
          <w:sz w:val="24"/>
        </w:rPr>
        <w:t xml:space="preserve"> </w:t>
      </w:r>
      <w:r>
        <w:rPr>
          <w:sz w:val="24"/>
        </w:rPr>
        <w:t>not</w:t>
      </w:r>
      <w:r>
        <w:rPr>
          <w:spacing w:val="-1"/>
          <w:sz w:val="24"/>
        </w:rPr>
        <w:t xml:space="preserve"> </w:t>
      </w:r>
      <w:r>
        <w:rPr>
          <w:sz w:val="24"/>
        </w:rPr>
        <w:t>intended</w:t>
      </w:r>
      <w:r>
        <w:rPr>
          <w:spacing w:val="-1"/>
          <w:sz w:val="24"/>
        </w:rPr>
        <w:t xml:space="preserve"> </w:t>
      </w:r>
      <w:r>
        <w:rPr>
          <w:sz w:val="24"/>
        </w:rPr>
        <w:t>to</w:t>
      </w:r>
      <w:r>
        <w:rPr>
          <w:spacing w:val="-1"/>
          <w:sz w:val="24"/>
        </w:rPr>
        <w:t xml:space="preserve"> </w:t>
      </w:r>
      <w:r>
        <w:rPr>
          <w:sz w:val="24"/>
        </w:rPr>
        <w:t>impose</w:t>
      </w:r>
      <w:r>
        <w:rPr>
          <w:spacing w:val="-1"/>
          <w:sz w:val="24"/>
        </w:rPr>
        <w:t xml:space="preserve"> </w:t>
      </w:r>
      <w:r>
        <w:rPr>
          <w:sz w:val="24"/>
        </w:rPr>
        <w:t>any</w:t>
      </w:r>
      <w:r>
        <w:rPr>
          <w:spacing w:val="-1"/>
          <w:sz w:val="24"/>
        </w:rPr>
        <w:t xml:space="preserve"> </w:t>
      </w:r>
      <w:r>
        <w:rPr>
          <w:sz w:val="24"/>
        </w:rPr>
        <w:t>legal</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responsibility</w:t>
      </w:r>
      <w:r>
        <w:rPr>
          <w:spacing w:val="-1"/>
          <w:sz w:val="24"/>
        </w:rPr>
        <w:t xml:space="preserve"> </w:t>
      </w:r>
      <w:r>
        <w:rPr>
          <w:sz w:val="24"/>
        </w:rPr>
        <w:t>on</w:t>
      </w:r>
      <w:r>
        <w:rPr>
          <w:spacing w:val="-1"/>
          <w:sz w:val="24"/>
        </w:rPr>
        <w:t xml:space="preserve"> </w:t>
      </w:r>
      <w:r>
        <w:rPr>
          <w:sz w:val="24"/>
        </w:rPr>
        <w:t>Grantee,</w:t>
      </w:r>
      <w:r>
        <w:rPr>
          <w:spacing w:val="-1"/>
          <w:sz w:val="24"/>
        </w:rPr>
        <w:t xml:space="preserve"> </w:t>
      </w:r>
      <w:r>
        <w:rPr>
          <w:sz w:val="24"/>
        </w:rPr>
        <w:t>or</w:t>
      </w:r>
      <w:r>
        <w:rPr>
          <w:spacing w:val="-1"/>
          <w:sz w:val="24"/>
        </w:rPr>
        <w:t xml:space="preserve"> </w:t>
      </w:r>
      <w:r>
        <w:rPr>
          <w:sz w:val="24"/>
        </w:rPr>
        <w:t>in</w:t>
      </w:r>
      <w:r>
        <w:rPr>
          <w:spacing w:val="-1"/>
          <w:sz w:val="24"/>
        </w:rPr>
        <w:t xml:space="preserve"> </w:t>
      </w:r>
      <w:r>
        <w:rPr>
          <w:sz w:val="24"/>
        </w:rPr>
        <w:t>any</w:t>
      </w:r>
      <w:r>
        <w:rPr>
          <w:spacing w:val="-1"/>
          <w:sz w:val="24"/>
        </w:rPr>
        <w:t xml:space="preserve"> </w:t>
      </w:r>
      <w:r>
        <w:rPr>
          <w:sz w:val="24"/>
        </w:rPr>
        <w:t>way</w:t>
      </w:r>
      <w:r>
        <w:rPr>
          <w:spacing w:val="-1"/>
          <w:sz w:val="24"/>
        </w:rPr>
        <w:t xml:space="preserve"> </w:t>
      </w:r>
      <w:r>
        <w:rPr>
          <w:sz w:val="24"/>
        </w:rPr>
        <w:t>affect any existing obligations of Grantor as the owner of the Property.</w:t>
      </w:r>
      <w:r>
        <w:rPr>
          <w:spacing w:val="40"/>
          <w:sz w:val="24"/>
        </w:rPr>
        <w:t xml:space="preserve"> </w:t>
      </w:r>
      <w:r>
        <w:rPr>
          <w:sz w:val="24"/>
        </w:rPr>
        <w:t>For example:</w:t>
      </w:r>
    </w:p>
    <w:p w:rsidR="001C490A" w14:paraId="64293189" w14:textId="77777777">
      <w:pPr>
        <w:pStyle w:val="BodyText"/>
        <w:spacing w:before="16"/>
      </w:pPr>
    </w:p>
    <w:p w:rsidR="001C490A" w14:paraId="6429318A" w14:textId="77777777">
      <w:pPr>
        <w:pStyle w:val="ListParagraph"/>
        <w:numPr>
          <w:ilvl w:val="1"/>
          <w:numId w:val="1"/>
        </w:numPr>
        <w:tabs>
          <w:tab w:val="left" w:pos="1358"/>
        </w:tabs>
        <w:spacing w:line="237" w:lineRule="auto"/>
        <w:ind w:right="787" w:firstLine="0"/>
        <w:rPr>
          <w:sz w:val="24"/>
        </w:rPr>
      </w:pPr>
      <w:r>
        <w:rPr>
          <w:b/>
          <w:sz w:val="24"/>
        </w:rPr>
        <w:t>Taxes</w:t>
      </w:r>
      <w:r>
        <w:rPr>
          <w:sz w:val="24"/>
        </w:rPr>
        <w:t>.</w:t>
      </w:r>
      <w:r>
        <w:rPr>
          <w:spacing w:val="-3"/>
          <w:sz w:val="24"/>
        </w:rPr>
        <w:t xml:space="preserve"> </w:t>
      </w:r>
      <w:r>
        <w:rPr>
          <w:sz w:val="24"/>
        </w:rPr>
        <w:t>Grantor</w:t>
      </w:r>
      <w:r>
        <w:rPr>
          <w:spacing w:val="-3"/>
          <w:sz w:val="24"/>
        </w:rPr>
        <w:t xml:space="preserve"> </w:t>
      </w:r>
      <w:r>
        <w:rPr>
          <w:sz w:val="24"/>
        </w:rPr>
        <w:t>shall</w:t>
      </w:r>
      <w:r>
        <w:rPr>
          <w:spacing w:val="-3"/>
          <w:sz w:val="24"/>
        </w:rPr>
        <w:t xml:space="preserve"> </w:t>
      </w:r>
      <w:r>
        <w:rPr>
          <w:sz w:val="24"/>
        </w:rPr>
        <w:t>continue</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solely</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r>
        <w:rPr>
          <w:sz w:val="24"/>
        </w:rPr>
        <w:t>payment</w:t>
      </w:r>
      <w:r>
        <w:rPr>
          <w:spacing w:val="-3"/>
          <w:sz w:val="24"/>
        </w:rPr>
        <w:t xml:space="preserve"> </w:t>
      </w:r>
      <w:r>
        <w:rPr>
          <w:sz w:val="24"/>
        </w:rPr>
        <w:t>of</w:t>
      </w:r>
      <w:r>
        <w:rPr>
          <w:spacing w:val="-3"/>
          <w:sz w:val="24"/>
        </w:rPr>
        <w:t xml:space="preserve"> </w:t>
      </w:r>
      <w:r>
        <w:rPr>
          <w:sz w:val="24"/>
        </w:rPr>
        <w:t>all</w:t>
      </w:r>
      <w:r>
        <w:rPr>
          <w:spacing w:val="-3"/>
          <w:sz w:val="24"/>
        </w:rPr>
        <w:t xml:space="preserve"> </w:t>
      </w:r>
      <w:r>
        <w:rPr>
          <w:sz w:val="24"/>
        </w:rPr>
        <w:t>taxes</w:t>
      </w:r>
      <w:r>
        <w:rPr>
          <w:spacing w:val="-4"/>
          <w:sz w:val="24"/>
        </w:rPr>
        <w:t xml:space="preserve"> </w:t>
      </w:r>
      <w:r>
        <w:rPr>
          <w:sz w:val="24"/>
        </w:rPr>
        <w:t>and assessments levied against the Property.</w:t>
      </w:r>
    </w:p>
    <w:p w:rsidR="001C490A" w14:paraId="6429318B" w14:textId="77777777">
      <w:pPr>
        <w:pStyle w:val="BodyText"/>
        <w:spacing w:before="18"/>
      </w:pPr>
    </w:p>
    <w:p w:rsidR="001C490A" w14:paraId="6429318C" w14:textId="77777777">
      <w:pPr>
        <w:pStyle w:val="ListParagraph"/>
        <w:numPr>
          <w:ilvl w:val="1"/>
          <w:numId w:val="1"/>
        </w:numPr>
        <w:tabs>
          <w:tab w:val="left" w:pos="1358"/>
        </w:tabs>
        <w:spacing w:before="1" w:line="237" w:lineRule="auto"/>
        <w:ind w:right="812" w:firstLine="0"/>
        <w:rPr>
          <w:sz w:val="24"/>
        </w:rPr>
      </w:pPr>
      <w:r>
        <w:rPr>
          <w:b/>
          <w:sz w:val="24"/>
        </w:rPr>
        <w:t>Upkeep</w:t>
      </w:r>
      <w:r>
        <w:rPr>
          <w:b/>
          <w:spacing w:val="-5"/>
          <w:sz w:val="24"/>
        </w:rPr>
        <w:t xml:space="preserve"> </w:t>
      </w:r>
      <w:r>
        <w:rPr>
          <w:b/>
          <w:sz w:val="24"/>
        </w:rPr>
        <w:t>and</w:t>
      </w:r>
      <w:r>
        <w:rPr>
          <w:b/>
          <w:spacing w:val="-5"/>
          <w:sz w:val="24"/>
        </w:rPr>
        <w:t xml:space="preserve"> </w:t>
      </w:r>
      <w:r>
        <w:rPr>
          <w:b/>
          <w:sz w:val="24"/>
        </w:rPr>
        <w:t>Maintenance</w:t>
      </w:r>
      <w:r>
        <w:rPr>
          <w:sz w:val="24"/>
        </w:rPr>
        <w:t>.</w:t>
      </w:r>
      <w:r>
        <w:rPr>
          <w:spacing w:val="-4"/>
          <w:sz w:val="24"/>
        </w:rPr>
        <w:t xml:space="preserve"> </w:t>
      </w:r>
      <w:r>
        <w:rPr>
          <w:sz w:val="24"/>
        </w:rPr>
        <w:t>Grantor</w:t>
      </w:r>
      <w:r>
        <w:rPr>
          <w:spacing w:val="-4"/>
          <w:sz w:val="24"/>
        </w:rPr>
        <w:t xml:space="preserve"> </w:t>
      </w:r>
      <w:r>
        <w:rPr>
          <w:sz w:val="24"/>
        </w:rPr>
        <w:t>shall</w:t>
      </w:r>
      <w:r>
        <w:rPr>
          <w:spacing w:val="-4"/>
          <w:sz w:val="24"/>
        </w:rPr>
        <w:t xml:space="preserve"> </w:t>
      </w:r>
      <w:r>
        <w:rPr>
          <w:sz w:val="24"/>
        </w:rPr>
        <w:t>continue</w:t>
      </w:r>
      <w:r>
        <w:rPr>
          <w:spacing w:val="-4"/>
          <w:sz w:val="24"/>
        </w:rPr>
        <w:t xml:space="preserve"> </w:t>
      </w:r>
      <w:r>
        <w:rPr>
          <w:sz w:val="24"/>
        </w:rPr>
        <w:t>to</w:t>
      </w:r>
      <w:r>
        <w:rPr>
          <w:spacing w:val="-4"/>
          <w:sz w:val="24"/>
        </w:rPr>
        <w:t xml:space="preserve"> </w:t>
      </w:r>
      <w:r>
        <w:rPr>
          <w:sz w:val="24"/>
        </w:rPr>
        <w:t>be</w:t>
      </w:r>
      <w:r>
        <w:rPr>
          <w:spacing w:val="-4"/>
          <w:sz w:val="24"/>
        </w:rPr>
        <w:t xml:space="preserve"> </w:t>
      </w:r>
      <w:r>
        <w:rPr>
          <w:sz w:val="24"/>
        </w:rPr>
        <w:t>solely</w:t>
      </w:r>
      <w:r>
        <w:rPr>
          <w:spacing w:val="-4"/>
          <w:sz w:val="24"/>
        </w:rPr>
        <w:t xml:space="preserve"> </w:t>
      </w:r>
      <w:r>
        <w:rPr>
          <w:sz w:val="24"/>
        </w:rPr>
        <w:t>responsible</w:t>
      </w:r>
      <w:r>
        <w:rPr>
          <w:spacing w:val="-4"/>
          <w:sz w:val="24"/>
        </w:rPr>
        <w:t xml:space="preserve"> </w:t>
      </w:r>
      <w:r>
        <w:rPr>
          <w:sz w:val="24"/>
        </w:rPr>
        <w:t>for</w:t>
      </w:r>
      <w:r>
        <w:rPr>
          <w:spacing w:val="-4"/>
          <w:sz w:val="24"/>
        </w:rPr>
        <w:t xml:space="preserve"> </w:t>
      </w:r>
      <w:r>
        <w:rPr>
          <w:sz w:val="24"/>
        </w:rPr>
        <w:t>the upkeep and maintenance of the Property.</w:t>
      </w:r>
    </w:p>
    <w:p w:rsidR="001C490A" w14:paraId="6429318D" w14:textId="77777777">
      <w:pPr>
        <w:pStyle w:val="BodyText"/>
        <w:spacing w:before="5"/>
      </w:pPr>
    </w:p>
    <w:p w:rsidR="001C490A" w14:paraId="6429318E" w14:textId="77777777">
      <w:pPr>
        <w:pStyle w:val="ListParagraph"/>
        <w:numPr>
          <w:ilvl w:val="0"/>
          <w:numId w:val="1"/>
        </w:numPr>
        <w:tabs>
          <w:tab w:val="left" w:pos="690"/>
        </w:tabs>
        <w:ind w:right="501" w:firstLine="0"/>
        <w:rPr>
          <w:sz w:val="24"/>
        </w:rPr>
      </w:pPr>
      <w:r>
        <w:rPr>
          <w:b/>
          <w:sz w:val="24"/>
        </w:rPr>
        <w:t>Rights</w:t>
      </w:r>
      <w:r>
        <w:rPr>
          <w:b/>
          <w:spacing w:val="-4"/>
          <w:sz w:val="24"/>
        </w:rPr>
        <w:t xml:space="preserve"> </w:t>
      </w:r>
      <w:r>
        <w:rPr>
          <w:b/>
          <w:sz w:val="24"/>
        </w:rPr>
        <w:t>Acquired</w:t>
      </w:r>
      <w:r>
        <w:rPr>
          <w:position w:val="1"/>
          <w:sz w:val="24"/>
        </w:rPr>
        <w:t>.</w:t>
      </w:r>
      <w:r>
        <w:rPr>
          <w:spacing w:val="-3"/>
          <w:position w:val="1"/>
          <w:sz w:val="24"/>
        </w:rPr>
        <w:t xml:space="preserve"> </w:t>
      </w:r>
      <w:r>
        <w:rPr>
          <w:position w:val="1"/>
          <w:sz w:val="24"/>
        </w:rPr>
        <w:t>The</w:t>
      </w:r>
      <w:r>
        <w:rPr>
          <w:spacing w:val="-3"/>
          <w:position w:val="1"/>
          <w:sz w:val="24"/>
        </w:rPr>
        <w:t xml:space="preserve"> </w:t>
      </w:r>
      <w:r>
        <w:rPr>
          <w:position w:val="1"/>
          <w:sz w:val="24"/>
        </w:rPr>
        <w:t>property</w:t>
      </w:r>
      <w:r>
        <w:rPr>
          <w:spacing w:val="-3"/>
          <w:position w:val="1"/>
          <w:sz w:val="24"/>
        </w:rPr>
        <w:t xml:space="preserve"> </w:t>
      </w:r>
      <w:r>
        <w:rPr>
          <w:position w:val="1"/>
          <w:sz w:val="24"/>
        </w:rPr>
        <w:t>rights</w:t>
      </w:r>
      <w:r>
        <w:rPr>
          <w:spacing w:val="-4"/>
          <w:position w:val="1"/>
          <w:sz w:val="24"/>
        </w:rPr>
        <w:t xml:space="preserve"> </w:t>
      </w:r>
      <w:r>
        <w:rPr>
          <w:position w:val="1"/>
          <w:sz w:val="24"/>
        </w:rPr>
        <w:t>of</w:t>
      </w:r>
      <w:r>
        <w:rPr>
          <w:spacing w:val="-3"/>
          <w:position w:val="1"/>
          <w:sz w:val="24"/>
        </w:rPr>
        <w:t xml:space="preserve"> </w:t>
      </w:r>
      <w:r>
        <w:rPr>
          <w:position w:val="1"/>
          <w:sz w:val="24"/>
        </w:rPr>
        <w:t>the</w:t>
      </w:r>
      <w:r>
        <w:rPr>
          <w:spacing w:val="-3"/>
          <w:position w:val="1"/>
          <w:sz w:val="24"/>
        </w:rPr>
        <w:t xml:space="preserve"> </w:t>
      </w:r>
      <w:r>
        <w:rPr>
          <w:position w:val="1"/>
          <w:sz w:val="24"/>
        </w:rPr>
        <w:t>United</w:t>
      </w:r>
      <w:r>
        <w:rPr>
          <w:spacing w:val="-3"/>
          <w:position w:val="1"/>
          <w:sz w:val="24"/>
        </w:rPr>
        <w:t xml:space="preserve"> </w:t>
      </w:r>
      <w:r>
        <w:rPr>
          <w:position w:val="1"/>
          <w:sz w:val="24"/>
        </w:rPr>
        <w:t>States</w:t>
      </w:r>
      <w:r>
        <w:rPr>
          <w:spacing w:val="-4"/>
          <w:position w:val="1"/>
          <w:sz w:val="24"/>
        </w:rPr>
        <w:t xml:space="preserve"> </w:t>
      </w:r>
      <w:r>
        <w:rPr>
          <w:position w:val="1"/>
          <w:sz w:val="24"/>
        </w:rPr>
        <w:t>acquired</w:t>
      </w:r>
      <w:r>
        <w:rPr>
          <w:spacing w:val="-3"/>
          <w:position w:val="1"/>
          <w:sz w:val="24"/>
        </w:rPr>
        <w:t xml:space="preserve"> </w:t>
      </w:r>
      <w:r>
        <w:rPr>
          <w:position w:val="1"/>
          <w:sz w:val="24"/>
        </w:rPr>
        <w:t>under</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shall</w:t>
      </w:r>
      <w:r>
        <w:rPr>
          <w:spacing w:val="-3"/>
          <w:position w:val="1"/>
          <w:sz w:val="24"/>
        </w:rPr>
        <w:t xml:space="preserve"> </w:t>
      </w:r>
      <w:r>
        <w:rPr>
          <w:position w:val="1"/>
          <w:sz w:val="24"/>
        </w:rPr>
        <w:t xml:space="preserve">be </w:t>
      </w:r>
      <w:r>
        <w:rPr>
          <w:sz w:val="24"/>
        </w:rPr>
        <w:t>unaffected by any subsequent amendments to or repeal of the Healthy Forest Reserve Program. If Grantor receives consideration for this Deed in installments, the Parties agree that the conveyance of this Deed shall be effective upon payment of the first installment.</w:t>
      </w:r>
    </w:p>
    <w:p w:rsidR="001C490A" w14:paraId="6429318F" w14:textId="77777777">
      <w:pPr>
        <w:pStyle w:val="BodyText"/>
        <w:spacing w:before="8"/>
      </w:pPr>
    </w:p>
    <w:p w:rsidR="001C490A" w14:paraId="64293190" w14:textId="77777777">
      <w:pPr>
        <w:pStyle w:val="ListParagraph"/>
        <w:numPr>
          <w:ilvl w:val="0"/>
          <w:numId w:val="1"/>
        </w:numPr>
        <w:tabs>
          <w:tab w:val="left" w:pos="690"/>
        </w:tabs>
        <w:spacing w:before="1"/>
        <w:ind w:right="554" w:firstLine="0"/>
        <w:rPr>
          <w:sz w:val="24"/>
        </w:rPr>
      </w:pPr>
      <w:r>
        <w:rPr>
          <w:b/>
          <w:sz w:val="24"/>
        </w:rPr>
        <w:t>Subsequent Conveyances</w:t>
      </w:r>
      <w:r>
        <w:rPr>
          <w:position w:val="1"/>
          <w:sz w:val="24"/>
        </w:rPr>
        <w:t xml:space="preserve">. Grantor agrees to notify Grantee in writing of the names and </w:t>
      </w:r>
      <w:r>
        <w:rPr>
          <w:sz w:val="24"/>
        </w:rPr>
        <w:t>addresses of any party to whom the Property is to be transferred at or prior to the time the transfer is consummated. Grantor and its successors and assigns shall specifically refer to this Deed</w:t>
      </w:r>
      <w:r>
        <w:rPr>
          <w:spacing w:val="-3"/>
          <w:sz w:val="24"/>
        </w:rPr>
        <w:t xml:space="preserve"> </w:t>
      </w:r>
      <w:r>
        <w:rPr>
          <w:sz w:val="24"/>
        </w:rPr>
        <w:t>in</w:t>
      </w:r>
      <w:r>
        <w:rPr>
          <w:spacing w:val="-3"/>
          <w:sz w:val="24"/>
        </w:rPr>
        <w:t xml:space="preserve"> </w:t>
      </w:r>
      <w:r>
        <w:rPr>
          <w:sz w:val="24"/>
        </w:rPr>
        <w:t>any</w:t>
      </w:r>
      <w:r>
        <w:rPr>
          <w:spacing w:val="-3"/>
          <w:sz w:val="24"/>
        </w:rPr>
        <w:t xml:space="preserve"> </w:t>
      </w:r>
      <w:r>
        <w:rPr>
          <w:sz w:val="24"/>
        </w:rPr>
        <w:t>subsequent</w:t>
      </w:r>
      <w:r>
        <w:rPr>
          <w:spacing w:val="-3"/>
          <w:sz w:val="24"/>
        </w:rPr>
        <w:t xml:space="preserve"> </w:t>
      </w:r>
      <w:r>
        <w:rPr>
          <w:sz w:val="24"/>
        </w:rPr>
        <w:t>lease,</w:t>
      </w:r>
      <w:r>
        <w:rPr>
          <w:spacing w:val="-3"/>
          <w:sz w:val="24"/>
        </w:rPr>
        <w:t xml:space="preserve"> </w:t>
      </w:r>
      <w:r>
        <w:rPr>
          <w:sz w:val="24"/>
        </w:rPr>
        <w:t>deed,</w:t>
      </w:r>
      <w:r>
        <w:rPr>
          <w:spacing w:val="-3"/>
          <w:sz w:val="24"/>
        </w:rPr>
        <w:t xml:space="preserve"> </w:t>
      </w:r>
      <w:r>
        <w:rPr>
          <w:sz w:val="24"/>
        </w:rPr>
        <w:t>or</w:t>
      </w:r>
      <w:r>
        <w:rPr>
          <w:spacing w:val="-3"/>
          <w:sz w:val="24"/>
        </w:rPr>
        <w:t xml:space="preserve"> </w:t>
      </w:r>
      <w:r>
        <w:rPr>
          <w:sz w:val="24"/>
        </w:rPr>
        <w:t>other</w:t>
      </w:r>
      <w:r>
        <w:rPr>
          <w:spacing w:val="-3"/>
          <w:sz w:val="24"/>
        </w:rPr>
        <w:t xml:space="preserve"> </w:t>
      </w:r>
      <w:r>
        <w:rPr>
          <w:sz w:val="24"/>
        </w:rPr>
        <w:t>instrument</w:t>
      </w:r>
      <w:r>
        <w:rPr>
          <w:spacing w:val="-3"/>
          <w:sz w:val="24"/>
        </w:rPr>
        <w:t xml:space="preserve"> </w:t>
      </w:r>
      <w:r>
        <w:rPr>
          <w:sz w:val="24"/>
        </w:rPr>
        <w:t>by</w:t>
      </w:r>
      <w:r>
        <w:rPr>
          <w:spacing w:val="-3"/>
          <w:sz w:val="24"/>
        </w:rPr>
        <w:t xml:space="preserve"> </w:t>
      </w:r>
      <w:r>
        <w:rPr>
          <w:sz w:val="24"/>
        </w:rPr>
        <w:t>which</w:t>
      </w:r>
      <w:r>
        <w:rPr>
          <w:spacing w:val="-3"/>
          <w:sz w:val="24"/>
        </w:rPr>
        <w:t xml:space="preserve"> </w:t>
      </w:r>
      <w:r>
        <w:rPr>
          <w:sz w:val="24"/>
        </w:rPr>
        <w:t>any</w:t>
      </w:r>
      <w:r>
        <w:rPr>
          <w:spacing w:val="-3"/>
          <w:sz w:val="24"/>
        </w:rPr>
        <w:t xml:space="preserve"> </w:t>
      </w:r>
      <w:r>
        <w:rPr>
          <w:sz w:val="24"/>
        </w:rPr>
        <w:t>interest</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Property</w:t>
      </w:r>
      <w:r>
        <w:rPr>
          <w:spacing w:val="-3"/>
          <w:sz w:val="24"/>
        </w:rPr>
        <w:t xml:space="preserve"> </w:t>
      </w:r>
      <w:r>
        <w:rPr>
          <w:sz w:val="24"/>
        </w:rPr>
        <w:t xml:space="preserve">is </w:t>
      </w:r>
      <w:r>
        <w:rPr>
          <w:spacing w:val="-2"/>
          <w:sz w:val="24"/>
        </w:rPr>
        <w:t>conveyed.</w:t>
      </w:r>
    </w:p>
    <w:p w:rsidR="001C490A" w14:paraId="64293191" w14:textId="77777777">
      <w:pPr>
        <w:pStyle w:val="BodyText"/>
        <w:spacing w:before="10"/>
      </w:pPr>
    </w:p>
    <w:p w:rsidR="001C490A" w14:paraId="64293192" w14:textId="77777777">
      <w:pPr>
        <w:pStyle w:val="ListParagraph"/>
        <w:numPr>
          <w:ilvl w:val="0"/>
          <w:numId w:val="1"/>
        </w:numPr>
        <w:tabs>
          <w:tab w:val="left" w:pos="679"/>
        </w:tabs>
        <w:ind w:right="625" w:firstLine="0"/>
        <w:rPr>
          <w:sz w:val="24"/>
        </w:rPr>
      </w:pPr>
      <w:r>
        <w:rPr>
          <w:b/>
          <w:sz w:val="24"/>
        </w:rPr>
        <w:t>Subsequent</w:t>
      </w:r>
      <w:r>
        <w:rPr>
          <w:b/>
          <w:spacing w:val="-3"/>
          <w:sz w:val="24"/>
        </w:rPr>
        <w:t xml:space="preserve"> </w:t>
      </w:r>
      <w:r>
        <w:rPr>
          <w:b/>
          <w:sz w:val="24"/>
        </w:rPr>
        <w:t>Liens</w:t>
      </w:r>
      <w:r>
        <w:rPr>
          <w:position w:val="1"/>
          <w:sz w:val="24"/>
        </w:rPr>
        <w:t>.</w:t>
      </w:r>
      <w:r>
        <w:rPr>
          <w:spacing w:val="-3"/>
          <w:position w:val="1"/>
          <w:sz w:val="24"/>
        </w:rPr>
        <w:t xml:space="preserve"> </w:t>
      </w:r>
      <w:r>
        <w:rPr>
          <w:position w:val="1"/>
          <w:sz w:val="24"/>
        </w:rPr>
        <w:t>No</w:t>
      </w:r>
      <w:r>
        <w:rPr>
          <w:spacing w:val="-3"/>
          <w:position w:val="1"/>
          <w:sz w:val="24"/>
        </w:rPr>
        <w:t xml:space="preserve"> </w:t>
      </w:r>
      <w:r>
        <w:rPr>
          <w:position w:val="1"/>
          <w:sz w:val="24"/>
        </w:rPr>
        <w:t>provisions</w:t>
      </w:r>
      <w:r>
        <w:rPr>
          <w:spacing w:val="-4"/>
          <w:position w:val="1"/>
          <w:sz w:val="24"/>
        </w:rPr>
        <w:t xml:space="preserve"> </w:t>
      </w:r>
      <w:r>
        <w:rPr>
          <w:position w:val="1"/>
          <w:sz w:val="24"/>
        </w:rPr>
        <w:t>of</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should</w:t>
      </w:r>
      <w:r>
        <w:rPr>
          <w:spacing w:val="-3"/>
          <w:position w:val="1"/>
          <w:sz w:val="24"/>
        </w:rPr>
        <w:t xml:space="preserve"> </w:t>
      </w:r>
      <w:r>
        <w:rPr>
          <w:position w:val="1"/>
          <w:sz w:val="24"/>
        </w:rPr>
        <w:t>be</w:t>
      </w:r>
      <w:r>
        <w:rPr>
          <w:spacing w:val="-3"/>
          <w:position w:val="1"/>
          <w:sz w:val="24"/>
        </w:rPr>
        <w:t xml:space="preserve"> </w:t>
      </w:r>
      <w:r>
        <w:rPr>
          <w:position w:val="1"/>
          <w:sz w:val="24"/>
        </w:rPr>
        <w:t>construed</w:t>
      </w:r>
      <w:r>
        <w:rPr>
          <w:spacing w:val="-3"/>
          <w:position w:val="1"/>
          <w:sz w:val="24"/>
        </w:rPr>
        <w:t xml:space="preserve"> </w:t>
      </w:r>
      <w:r>
        <w:rPr>
          <w:position w:val="1"/>
          <w:sz w:val="24"/>
        </w:rPr>
        <w:t>as</w:t>
      </w:r>
      <w:r>
        <w:rPr>
          <w:spacing w:val="-4"/>
          <w:position w:val="1"/>
          <w:sz w:val="24"/>
        </w:rPr>
        <w:t xml:space="preserve"> </w:t>
      </w:r>
      <w:r>
        <w:rPr>
          <w:position w:val="1"/>
          <w:sz w:val="24"/>
        </w:rPr>
        <w:t>impairing</w:t>
      </w:r>
      <w:r>
        <w:rPr>
          <w:spacing w:val="-3"/>
          <w:position w:val="1"/>
          <w:sz w:val="24"/>
        </w:rPr>
        <w:t xml:space="preserve"> </w:t>
      </w:r>
      <w:r>
        <w:rPr>
          <w:position w:val="1"/>
          <w:sz w:val="24"/>
        </w:rPr>
        <w:t>the</w:t>
      </w:r>
      <w:r>
        <w:rPr>
          <w:spacing w:val="-3"/>
          <w:position w:val="1"/>
          <w:sz w:val="24"/>
        </w:rPr>
        <w:t xml:space="preserve"> </w:t>
      </w:r>
      <w:r>
        <w:rPr>
          <w:position w:val="1"/>
          <w:sz w:val="24"/>
        </w:rPr>
        <w:t xml:space="preserve">ability </w:t>
      </w:r>
      <w:r>
        <w:rPr>
          <w:sz w:val="24"/>
        </w:rPr>
        <w:t xml:space="preserve">of Grantor to use this Property as collateral for a loan, provided that any mortgage or </w:t>
      </w:r>
      <w:r>
        <w:rPr>
          <w:sz w:val="24"/>
        </w:rPr>
        <w:t>lien</w:t>
      </w:r>
      <w:r>
        <w:rPr>
          <w:sz w:val="24"/>
        </w:rPr>
        <w:t xml:space="preserve"> associated with the loan is subject to or subordinated to this Deed.</w:t>
      </w:r>
    </w:p>
    <w:p w:rsidR="001C490A" w14:paraId="64293193" w14:textId="77777777">
      <w:pPr>
        <w:pStyle w:val="BodyText"/>
        <w:spacing w:before="7"/>
      </w:pPr>
    </w:p>
    <w:p w:rsidR="001C490A" w14:paraId="64293194" w14:textId="77777777">
      <w:pPr>
        <w:pStyle w:val="ListParagraph"/>
        <w:numPr>
          <w:ilvl w:val="0"/>
          <w:numId w:val="1"/>
        </w:numPr>
        <w:tabs>
          <w:tab w:val="left" w:pos="665"/>
        </w:tabs>
        <w:spacing w:line="237" w:lineRule="auto"/>
        <w:ind w:right="1207" w:firstLine="0"/>
        <w:rPr>
          <w:sz w:val="24"/>
        </w:rPr>
      </w:pPr>
      <w:r>
        <w:rPr>
          <w:b/>
          <w:sz w:val="24"/>
        </w:rPr>
        <w:t>Severability</w:t>
      </w:r>
      <w:r>
        <w:rPr>
          <w:position w:val="1"/>
          <w:sz w:val="24"/>
        </w:rPr>
        <w:t>.</w:t>
      </w:r>
      <w:r>
        <w:rPr>
          <w:spacing w:val="-3"/>
          <w:position w:val="1"/>
          <w:sz w:val="24"/>
        </w:rPr>
        <w:t xml:space="preserve"> </w:t>
      </w:r>
      <w:r>
        <w:rPr>
          <w:position w:val="1"/>
          <w:sz w:val="24"/>
        </w:rPr>
        <w:t>If</w:t>
      </w:r>
      <w:r>
        <w:rPr>
          <w:spacing w:val="-3"/>
          <w:position w:val="1"/>
          <w:sz w:val="24"/>
        </w:rPr>
        <w:t xml:space="preserve"> </w:t>
      </w:r>
      <w:r>
        <w:rPr>
          <w:position w:val="1"/>
          <w:sz w:val="24"/>
        </w:rPr>
        <w:t>any</w:t>
      </w:r>
      <w:r>
        <w:rPr>
          <w:spacing w:val="-3"/>
          <w:position w:val="1"/>
          <w:sz w:val="24"/>
        </w:rPr>
        <w:t xml:space="preserve"> </w:t>
      </w:r>
      <w:r>
        <w:rPr>
          <w:position w:val="1"/>
          <w:sz w:val="24"/>
        </w:rPr>
        <w:t>provision</w:t>
      </w:r>
      <w:r>
        <w:rPr>
          <w:spacing w:val="-3"/>
          <w:position w:val="1"/>
          <w:sz w:val="24"/>
        </w:rPr>
        <w:t xml:space="preserve"> </w:t>
      </w:r>
      <w:r>
        <w:rPr>
          <w:position w:val="1"/>
          <w:sz w:val="24"/>
        </w:rPr>
        <w:t>of</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is</w:t>
      </w:r>
      <w:r>
        <w:rPr>
          <w:spacing w:val="-4"/>
          <w:position w:val="1"/>
          <w:sz w:val="24"/>
        </w:rPr>
        <w:t xml:space="preserve"> </w:t>
      </w:r>
      <w:r>
        <w:rPr>
          <w:position w:val="1"/>
          <w:sz w:val="24"/>
        </w:rPr>
        <w:t>found</w:t>
      </w:r>
      <w:r>
        <w:rPr>
          <w:spacing w:val="-3"/>
          <w:position w:val="1"/>
          <w:sz w:val="24"/>
        </w:rPr>
        <w:t xml:space="preserve"> </w:t>
      </w:r>
      <w:r>
        <w:rPr>
          <w:position w:val="1"/>
          <w:sz w:val="24"/>
        </w:rPr>
        <w:t>to</w:t>
      </w:r>
      <w:r>
        <w:rPr>
          <w:spacing w:val="-3"/>
          <w:position w:val="1"/>
          <w:sz w:val="24"/>
        </w:rPr>
        <w:t xml:space="preserve"> </w:t>
      </w:r>
      <w:r>
        <w:rPr>
          <w:position w:val="1"/>
          <w:sz w:val="24"/>
        </w:rPr>
        <w:t>be</w:t>
      </w:r>
      <w:r>
        <w:rPr>
          <w:spacing w:val="-3"/>
          <w:position w:val="1"/>
          <w:sz w:val="24"/>
        </w:rPr>
        <w:t xml:space="preserve"> </w:t>
      </w:r>
      <w:r>
        <w:rPr>
          <w:position w:val="1"/>
          <w:sz w:val="24"/>
        </w:rPr>
        <w:t>invalid,</w:t>
      </w:r>
      <w:r>
        <w:rPr>
          <w:spacing w:val="-3"/>
          <w:position w:val="1"/>
          <w:sz w:val="24"/>
        </w:rPr>
        <w:t xml:space="preserve"> </w:t>
      </w:r>
      <w:r>
        <w:rPr>
          <w:position w:val="1"/>
          <w:sz w:val="24"/>
        </w:rPr>
        <w:t>the</w:t>
      </w:r>
      <w:r>
        <w:rPr>
          <w:spacing w:val="-3"/>
          <w:position w:val="1"/>
          <w:sz w:val="24"/>
        </w:rPr>
        <w:t xml:space="preserve"> </w:t>
      </w:r>
      <w:r>
        <w:rPr>
          <w:position w:val="1"/>
          <w:sz w:val="24"/>
        </w:rPr>
        <w:t>remainder</w:t>
      </w:r>
      <w:r>
        <w:rPr>
          <w:spacing w:val="-3"/>
          <w:position w:val="1"/>
          <w:sz w:val="24"/>
        </w:rPr>
        <w:t xml:space="preserve"> </w:t>
      </w:r>
      <w:r>
        <w:rPr>
          <w:position w:val="1"/>
          <w:sz w:val="24"/>
        </w:rPr>
        <w:t>of</w:t>
      </w:r>
      <w:r>
        <w:rPr>
          <w:spacing w:val="-3"/>
          <w:position w:val="1"/>
          <w:sz w:val="24"/>
        </w:rPr>
        <w:t xml:space="preserve"> </w:t>
      </w:r>
      <w:r>
        <w:rPr>
          <w:position w:val="1"/>
          <w:sz w:val="24"/>
        </w:rPr>
        <w:t xml:space="preserve">its </w:t>
      </w:r>
      <w:r>
        <w:rPr>
          <w:sz w:val="24"/>
        </w:rPr>
        <w:t>provisions shall remain in force.</w:t>
      </w:r>
    </w:p>
    <w:p w:rsidR="001C490A" w14:paraId="64293195" w14:textId="77777777">
      <w:pPr>
        <w:pStyle w:val="ListParagraph"/>
        <w:numPr>
          <w:ilvl w:val="0"/>
          <w:numId w:val="1"/>
        </w:numPr>
        <w:tabs>
          <w:tab w:val="left" w:pos="726"/>
        </w:tabs>
        <w:spacing w:before="205"/>
        <w:ind w:left="360" w:right="617" w:firstLine="0"/>
        <w:rPr>
          <w:sz w:val="24"/>
        </w:rPr>
      </w:pPr>
      <w:r>
        <w:rPr>
          <w:b/>
          <w:sz w:val="24"/>
        </w:rPr>
        <w:t>Rules</w:t>
      </w:r>
      <w:r>
        <w:rPr>
          <w:b/>
          <w:spacing w:val="-4"/>
          <w:sz w:val="24"/>
        </w:rPr>
        <w:t xml:space="preserve"> </w:t>
      </w:r>
      <w:r>
        <w:rPr>
          <w:b/>
          <w:sz w:val="24"/>
        </w:rPr>
        <w:t>of</w:t>
      </w:r>
      <w:r>
        <w:rPr>
          <w:b/>
          <w:spacing w:val="-3"/>
          <w:sz w:val="24"/>
        </w:rPr>
        <w:t xml:space="preserve"> </w:t>
      </w:r>
      <w:r>
        <w:rPr>
          <w:b/>
          <w:sz w:val="24"/>
        </w:rPr>
        <w:t>Construction</w:t>
      </w:r>
      <w:r>
        <w:rPr>
          <w:position w:val="1"/>
          <w:sz w:val="24"/>
        </w:rPr>
        <w:t>.</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shall</w:t>
      </w:r>
      <w:r>
        <w:rPr>
          <w:spacing w:val="-3"/>
          <w:position w:val="1"/>
          <w:sz w:val="24"/>
        </w:rPr>
        <w:t xml:space="preserve"> </w:t>
      </w:r>
      <w:r>
        <w:rPr>
          <w:position w:val="1"/>
          <w:sz w:val="24"/>
        </w:rPr>
        <w:t>be</w:t>
      </w:r>
      <w:r>
        <w:rPr>
          <w:spacing w:val="-3"/>
          <w:position w:val="1"/>
          <w:sz w:val="24"/>
        </w:rPr>
        <w:t xml:space="preserve"> </w:t>
      </w:r>
      <w:r>
        <w:rPr>
          <w:position w:val="1"/>
          <w:sz w:val="24"/>
        </w:rPr>
        <w:t>interpreted</w:t>
      </w:r>
      <w:r>
        <w:rPr>
          <w:spacing w:val="-3"/>
          <w:position w:val="1"/>
          <w:sz w:val="24"/>
        </w:rPr>
        <w:t xml:space="preserve"> </w:t>
      </w:r>
      <w:r>
        <w:rPr>
          <w:position w:val="1"/>
          <w:sz w:val="24"/>
        </w:rPr>
        <w:t>under</w:t>
      </w:r>
      <w:r>
        <w:rPr>
          <w:spacing w:val="-3"/>
          <w:position w:val="1"/>
          <w:sz w:val="24"/>
        </w:rPr>
        <w:t xml:space="preserve"> </w:t>
      </w:r>
      <w:r>
        <w:rPr>
          <w:position w:val="1"/>
          <w:sz w:val="24"/>
        </w:rPr>
        <w:t>the</w:t>
      </w:r>
      <w:r>
        <w:rPr>
          <w:spacing w:val="-3"/>
          <w:position w:val="1"/>
          <w:sz w:val="24"/>
        </w:rPr>
        <w:t xml:space="preserve"> </w:t>
      </w:r>
      <w:r>
        <w:rPr>
          <w:position w:val="1"/>
          <w:sz w:val="24"/>
        </w:rPr>
        <w:t>laws</w:t>
      </w:r>
      <w:r>
        <w:rPr>
          <w:spacing w:val="-4"/>
          <w:position w:val="1"/>
          <w:sz w:val="24"/>
        </w:rPr>
        <w:t xml:space="preserve"> </w:t>
      </w:r>
      <w:r>
        <w:rPr>
          <w:position w:val="1"/>
          <w:sz w:val="24"/>
        </w:rPr>
        <w:t>of</w:t>
      </w:r>
      <w:r>
        <w:rPr>
          <w:spacing w:val="-3"/>
          <w:position w:val="1"/>
          <w:sz w:val="24"/>
        </w:rPr>
        <w:t xml:space="preserve"> </w:t>
      </w:r>
      <w:r>
        <w:rPr>
          <w:position w:val="1"/>
          <w:sz w:val="24"/>
        </w:rPr>
        <w:t>the</w:t>
      </w:r>
      <w:r>
        <w:rPr>
          <w:spacing w:val="-3"/>
          <w:position w:val="1"/>
          <w:sz w:val="24"/>
        </w:rPr>
        <w:t xml:space="preserve"> </w:t>
      </w:r>
      <w:r>
        <w:rPr>
          <w:position w:val="1"/>
          <w:sz w:val="24"/>
        </w:rPr>
        <w:t>United</w:t>
      </w:r>
      <w:r>
        <w:rPr>
          <w:spacing w:val="-3"/>
          <w:position w:val="1"/>
          <w:sz w:val="24"/>
        </w:rPr>
        <w:t xml:space="preserve"> </w:t>
      </w:r>
      <w:r>
        <w:rPr>
          <w:position w:val="1"/>
          <w:sz w:val="24"/>
        </w:rPr>
        <w:t xml:space="preserve">States. </w:t>
      </w:r>
      <w:r>
        <w:rPr>
          <w:sz w:val="24"/>
        </w:rPr>
        <w:t>Any ambiguities in this Deed and questions as to the validity of any of its specific provisions shall</w:t>
      </w:r>
      <w:r>
        <w:rPr>
          <w:spacing w:val="-1"/>
          <w:sz w:val="24"/>
        </w:rPr>
        <w:t xml:space="preserve"> </w:t>
      </w:r>
      <w:r>
        <w:rPr>
          <w:sz w:val="24"/>
        </w:rPr>
        <w:t>be</w:t>
      </w:r>
      <w:r>
        <w:rPr>
          <w:spacing w:val="-1"/>
          <w:sz w:val="24"/>
        </w:rPr>
        <w:t xml:space="preserve"> </w:t>
      </w:r>
      <w:r>
        <w:rPr>
          <w:sz w:val="24"/>
        </w:rPr>
        <w:t>resolved</w:t>
      </w:r>
      <w:r>
        <w:rPr>
          <w:spacing w:val="-1"/>
          <w:sz w:val="24"/>
        </w:rPr>
        <w:t xml:space="preserve"> </w:t>
      </w:r>
      <w:r>
        <w:rPr>
          <w:sz w:val="24"/>
        </w:rPr>
        <w:t>in</w:t>
      </w:r>
      <w:r>
        <w:rPr>
          <w:spacing w:val="-1"/>
          <w:sz w:val="24"/>
        </w:rPr>
        <w:t xml:space="preserve"> </w:t>
      </w:r>
      <w:r>
        <w:rPr>
          <w:sz w:val="24"/>
        </w:rPr>
        <w:t>favor</w:t>
      </w:r>
      <w:r>
        <w:rPr>
          <w:spacing w:val="-1"/>
          <w:sz w:val="24"/>
        </w:rPr>
        <w:t xml:space="preserve"> </w:t>
      </w:r>
      <w:r>
        <w:rPr>
          <w:sz w:val="24"/>
        </w:rPr>
        <w:t>of</w:t>
      </w:r>
      <w:r>
        <w:rPr>
          <w:spacing w:val="-1"/>
          <w:sz w:val="24"/>
        </w:rPr>
        <w:t xml:space="preserve"> </w:t>
      </w:r>
      <w:r>
        <w:rPr>
          <w:sz w:val="24"/>
        </w:rPr>
        <w:t>Grantee</w:t>
      </w:r>
      <w:r>
        <w:rPr>
          <w:spacing w:val="-1"/>
          <w:sz w:val="24"/>
        </w:rPr>
        <w:t xml:space="preserve"> </w:t>
      </w:r>
      <w:r>
        <w:rPr>
          <w:sz w:val="24"/>
        </w:rPr>
        <w:t>so</w:t>
      </w:r>
      <w:r>
        <w:rPr>
          <w:spacing w:val="-1"/>
          <w:sz w:val="24"/>
        </w:rPr>
        <w:t xml:space="preserve"> </w:t>
      </w:r>
      <w:r>
        <w:rPr>
          <w:sz w:val="24"/>
        </w:rPr>
        <w:t>as</w:t>
      </w:r>
      <w:r>
        <w:rPr>
          <w:spacing w:val="-2"/>
          <w:sz w:val="24"/>
        </w:rPr>
        <w:t xml:space="preserve"> </w:t>
      </w:r>
      <w:r>
        <w:rPr>
          <w:sz w:val="24"/>
        </w:rPr>
        <w:t>to</w:t>
      </w:r>
      <w:r>
        <w:rPr>
          <w:spacing w:val="-1"/>
          <w:sz w:val="24"/>
        </w:rPr>
        <w:t xml:space="preserve"> </w:t>
      </w:r>
      <w:r>
        <w:rPr>
          <w:sz w:val="24"/>
        </w:rPr>
        <w:t>preserve</w:t>
      </w:r>
      <w:r>
        <w:rPr>
          <w:spacing w:val="-1"/>
          <w:sz w:val="24"/>
        </w:rPr>
        <w:t xml:space="preserve"> </w:t>
      </w:r>
      <w:r>
        <w:rPr>
          <w:sz w:val="24"/>
        </w:rPr>
        <w:t>the</w:t>
      </w:r>
      <w:r>
        <w:rPr>
          <w:spacing w:val="-1"/>
          <w:sz w:val="24"/>
        </w:rPr>
        <w:t xml:space="preserve"> </w:t>
      </w:r>
      <w:r>
        <w:rPr>
          <w:sz w:val="24"/>
        </w:rPr>
        <w:t>Conservation</w:t>
      </w:r>
      <w:r>
        <w:rPr>
          <w:spacing w:val="-1"/>
          <w:sz w:val="24"/>
        </w:rPr>
        <w:t xml:space="preserve"> </w:t>
      </w:r>
      <w:r>
        <w:rPr>
          <w:sz w:val="24"/>
        </w:rPr>
        <w:t>Values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Property and to give maximum effect to the purposes of this Deed.</w:t>
      </w:r>
    </w:p>
    <w:p w:rsidR="001C490A" w14:paraId="64293196" w14:textId="77777777">
      <w:pPr>
        <w:pStyle w:val="ListParagraph"/>
        <w:rPr>
          <w:sz w:val="24"/>
        </w:rPr>
        <w:sectPr>
          <w:pgSz w:w="12240" w:h="15840"/>
          <w:pgMar w:top="1340" w:right="1080" w:bottom="280" w:left="1080" w:header="855" w:footer="0" w:gutter="0"/>
          <w:cols w:space="720"/>
        </w:sectPr>
      </w:pPr>
    </w:p>
    <w:p w:rsidR="001C490A" w14:paraId="64293197" w14:textId="77777777">
      <w:pPr>
        <w:pStyle w:val="ListParagraph"/>
        <w:numPr>
          <w:ilvl w:val="0"/>
          <w:numId w:val="1"/>
        </w:numPr>
        <w:tabs>
          <w:tab w:val="left" w:pos="726"/>
        </w:tabs>
        <w:spacing w:before="75" w:line="242" w:lineRule="auto"/>
        <w:ind w:left="360" w:right="444" w:firstLine="0"/>
        <w:rPr>
          <w:sz w:val="24"/>
        </w:rPr>
      </w:pPr>
      <w:r>
        <w:rPr>
          <w:b/>
          <w:sz w:val="24"/>
        </w:rPr>
        <w:t>Environmental</w:t>
      </w:r>
      <w:r>
        <w:rPr>
          <w:b/>
          <w:spacing w:val="-4"/>
          <w:sz w:val="24"/>
        </w:rPr>
        <w:t xml:space="preserve"> </w:t>
      </w:r>
      <w:r>
        <w:rPr>
          <w:b/>
          <w:sz w:val="24"/>
        </w:rPr>
        <w:t>Warranty</w:t>
      </w:r>
      <w:r>
        <w:rPr>
          <w:position w:val="1"/>
          <w:sz w:val="24"/>
        </w:rPr>
        <w:t>.</w:t>
      </w:r>
      <w:r>
        <w:rPr>
          <w:spacing w:val="-4"/>
          <w:position w:val="1"/>
          <w:sz w:val="24"/>
        </w:rPr>
        <w:t xml:space="preserve"> </w:t>
      </w:r>
      <w:r>
        <w:rPr>
          <w:position w:val="1"/>
          <w:sz w:val="24"/>
        </w:rPr>
        <w:t>“Environmental</w:t>
      </w:r>
      <w:r>
        <w:rPr>
          <w:spacing w:val="-4"/>
          <w:position w:val="1"/>
          <w:sz w:val="24"/>
        </w:rPr>
        <w:t xml:space="preserve"> </w:t>
      </w:r>
      <w:r>
        <w:rPr>
          <w:position w:val="1"/>
          <w:sz w:val="24"/>
        </w:rPr>
        <w:t>Law”</w:t>
      </w:r>
      <w:r>
        <w:rPr>
          <w:spacing w:val="-4"/>
          <w:position w:val="1"/>
          <w:sz w:val="24"/>
        </w:rPr>
        <w:t xml:space="preserve"> </w:t>
      </w:r>
      <w:r>
        <w:rPr>
          <w:position w:val="1"/>
          <w:sz w:val="24"/>
        </w:rPr>
        <w:t>or</w:t>
      </w:r>
      <w:r>
        <w:rPr>
          <w:spacing w:val="-4"/>
          <w:position w:val="1"/>
          <w:sz w:val="24"/>
        </w:rPr>
        <w:t xml:space="preserve"> </w:t>
      </w:r>
      <w:r>
        <w:rPr>
          <w:position w:val="1"/>
          <w:sz w:val="24"/>
        </w:rPr>
        <w:t>“Environmental</w:t>
      </w:r>
      <w:r>
        <w:rPr>
          <w:spacing w:val="-4"/>
          <w:position w:val="1"/>
          <w:sz w:val="24"/>
        </w:rPr>
        <w:t xml:space="preserve"> </w:t>
      </w:r>
      <w:r>
        <w:rPr>
          <w:position w:val="1"/>
          <w:sz w:val="24"/>
        </w:rPr>
        <w:t>Laws”</w:t>
      </w:r>
      <w:r>
        <w:rPr>
          <w:spacing w:val="-4"/>
          <w:position w:val="1"/>
          <w:sz w:val="24"/>
        </w:rPr>
        <w:t xml:space="preserve"> </w:t>
      </w:r>
      <w:r>
        <w:rPr>
          <w:position w:val="1"/>
          <w:sz w:val="24"/>
        </w:rPr>
        <w:t>means</w:t>
      </w:r>
      <w:r>
        <w:rPr>
          <w:spacing w:val="-5"/>
          <w:position w:val="1"/>
          <w:sz w:val="24"/>
        </w:rPr>
        <w:t xml:space="preserve"> </w:t>
      </w:r>
      <w:r>
        <w:rPr>
          <w:position w:val="1"/>
          <w:sz w:val="24"/>
        </w:rPr>
        <w:t>any</w:t>
      </w:r>
      <w:r>
        <w:rPr>
          <w:spacing w:val="-4"/>
          <w:position w:val="1"/>
          <w:sz w:val="24"/>
        </w:rPr>
        <w:t xml:space="preserve"> </w:t>
      </w:r>
      <w:r>
        <w:rPr>
          <w:position w:val="1"/>
          <w:sz w:val="24"/>
        </w:rPr>
        <w:t xml:space="preserve">and </w:t>
      </w:r>
      <w:r>
        <w:rPr>
          <w:sz w:val="24"/>
        </w:rPr>
        <w:t>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w:t>
      </w:r>
      <w:r>
        <w:rPr>
          <w:spacing w:val="-1"/>
          <w:sz w:val="24"/>
        </w:rPr>
        <w:t xml:space="preserve"> </w:t>
      </w:r>
      <w:r>
        <w:rPr>
          <w:sz w:val="24"/>
        </w:rPr>
        <w:t>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rsidR="001C490A" w14:paraId="64293198" w14:textId="77777777">
      <w:pPr>
        <w:pStyle w:val="BodyText"/>
        <w:spacing w:before="4"/>
      </w:pPr>
    </w:p>
    <w:p w:rsidR="001C490A" w14:paraId="64293199" w14:textId="77777777">
      <w:pPr>
        <w:pStyle w:val="BodyText"/>
        <w:ind w:left="358" w:right="383"/>
      </w:pPr>
      <w:r>
        <w:rPr>
          <w:b/>
        </w:rPr>
        <w:t>“Hazardous Materials</w:t>
      </w:r>
      <w:r>
        <w:t>” means any petroleum, petroleum products, fuel oil, waste oils, explosives, reactive materials, ignitable materials, corrosive materials, hazardous chemicals, hazardous</w:t>
      </w:r>
      <w:r>
        <w:rPr>
          <w:spacing w:val="-5"/>
        </w:rPr>
        <w:t xml:space="preserve"> </w:t>
      </w:r>
      <w:r>
        <w:t>wastes,</w:t>
      </w:r>
      <w:r>
        <w:rPr>
          <w:spacing w:val="-4"/>
        </w:rPr>
        <w:t xml:space="preserve"> </w:t>
      </w:r>
      <w:r>
        <w:t>hazardous</w:t>
      </w:r>
      <w:r>
        <w:rPr>
          <w:spacing w:val="-5"/>
        </w:rPr>
        <w:t xml:space="preserve"> </w:t>
      </w:r>
      <w:r>
        <w:t>substances,</w:t>
      </w:r>
      <w:r>
        <w:rPr>
          <w:spacing w:val="-4"/>
        </w:rPr>
        <w:t xml:space="preserve"> </w:t>
      </w:r>
      <w:r>
        <w:t>extremely</w:t>
      </w:r>
      <w:r>
        <w:rPr>
          <w:spacing w:val="-4"/>
        </w:rPr>
        <w:t xml:space="preserve"> </w:t>
      </w:r>
      <w:r>
        <w:t>hazardous</w:t>
      </w:r>
      <w:r>
        <w:rPr>
          <w:spacing w:val="-5"/>
        </w:rPr>
        <w:t xml:space="preserve"> </w:t>
      </w:r>
      <w:r>
        <w:t>substances,</w:t>
      </w:r>
      <w:r>
        <w:rPr>
          <w:spacing w:val="-4"/>
        </w:rPr>
        <w:t xml:space="preserve"> </w:t>
      </w:r>
      <w:r>
        <w:t>toxic</w:t>
      </w:r>
      <w:r>
        <w:rPr>
          <w:spacing w:val="-4"/>
        </w:rPr>
        <w:t xml:space="preserve"> </w:t>
      </w:r>
      <w:r>
        <w:t>substances,</w:t>
      </w:r>
      <w:r>
        <w:rPr>
          <w:spacing w:val="-4"/>
        </w:rPr>
        <w:t xml:space="preserve"> </w:t>
      </w:r>
      <w:r>
        <w:t>toxic chemicals, radioactive materials, infectious materials, and any other element, compound, mixture, solution or substance which may pose a present or potential hazard to human health or the environment.</w:t>
      </w:r>
    </w:p>
    <w:p w:rsidR="001C490A" w14:paraId="6429319A" w14:textId="77777777">
      <w:pPr>
        <w:pStyle w:val="BodyText"/>
        <w:spacing w:before="14"/>
      </w:pPr>
    </w:p>
    <w:p w:rsidR="001C490A" w14:paraId="6429319B" w14:textId="77777777">
      <w:pPr>
        <w:pStyle w:val="BodyText"/>
        <w:spacing w:line="242" w:lineRule="auto"/>
        <w:ind w:left="360" w:right="455"/>
      </w:pPr>
      <w:r>
        <w:t xml:space="preserve">Grantor warrants that, to the best of Grantor’s knowledge, it </w:t>
      </w:r>
      <w:r>
        <w:t>is in compliance with</w:t>
      </w:r>
      <w:r>
        <w:t>, and shall remain</w:t>
      </w:r>
      <w:r>
        <w:rPr>
          <w:spacing w:val="-3"/>
        </w:rPr>
        <w:t xml:space="preserve"> </w:t>
      </w:r>
      <w:r>
        <w:t>in</w:t>
      </w:r>
      <w:r>
        <w:rPr>
          <w:spacing w:val="-3"/>
        </w:rPr>
        <w:t xml:space="preserve"> </w:t>
      </w:r>
      <w:r>
        <w:t>compliance</w:t>
      </w:r>
      <w:r>
        <w:rPr>
          <w:spacing w:val="-3"/>
        </w:rPr>
        <w:t xml:space="preserve"> </w:t>
      </w:r>
      <w:r>
        <w:t>with,</w:t>
      </w:r>
      <w:r>
        <w:rPr>
          <w:spacing w:val="-3"/>
        </w:rPr>
        <w:t xml:space="preserve"> </w:t>
      </w:r>
      <w:r>
        <w:t>all</w:t>
      </w:r>
      <w:r>
        <w:rPr>
          <w:spacing w:val="-3"/>
        </w:rPr>
        <w:t xml:space="preserve"> </w:t>
      </w:r>
      <w:r>
        <w:t>applicable</w:t>
      </w:r>
      <w:r>
        <w:rPr>
          <w:spacing w:val="-3"/>
        </w:rPr>
        <w:t xml:space="preserve"> </w:t>
      </w:r>
      <w:r>
        <w:t>Environmental</w:t>
      </w:r>
      <w:r>
        <w:rPr>
          <w:spacing w:val="-3"/>
        </w:rPr>
        <w:t xml:space="preserve"> </w:t>
      </w:r>
      <w:r>
        <w:t>Laws.</w:t>
      </w:r>
      <w:r>
        <w:rPr>
          <w:spacing w:val="-3"/>
        </w:rPr>
        <w:t xml:space="preserve"> </w:t>
      </w:r>
      <w:r>
        <w:t>Grantor</w:t>
      </w:r>
      <w:r>
        <w:rPr>
          <w:spacing w:val="-3"/>
        </w:rPr>
        <w:t xml:space="preserve"> </w:t>
      </w:r>
      <w:r>
        <w:t>warrants</w:t>
      </w:r>
      <w:r>
        <w:rPr>
          <w:spacing w:val="-4"/>
        </w:rPr>
        <w:t xml:space="preserve"> </w:t>
      </w:r>
      <w:r>
        <w:t>that</w:t>
      </w:r>
      <w:r>
        <w:rPr>
          <w:spacing w:val="-3"/>
        </w:rPr>
        <w:t xml:space="preserve"> </w:t>
      </w:r>
      <w:r>
        <w:t>there</w:t>
      </w:r>
      <w:r>
        <w:rPr>
          <w:spacing w:val="-3"/>
        </w:rPr>
        <w:t xml:space="preserve"> </w:t>
      </w:r>
      <w:r>
        <w:t xml:space="preserve">are no notices by any </w:t>
      </w:r>
      <w:r>
        <w:t>governmental</w:t>
      </w:r>
      <w:r>
        <w:t xml:space="preserve"> authority of any violation or alleged violation of, non-compliance or alleged non-compliance with or any liability under any Environmental Law relating to the operations or conditions of the Property. Grantor further warrants that it has no actual</w:t>
      </w:r>
      <w:r>
        <w:rPr>
          <w:spacing w:val="-3"/>
        </w:rPr>
        <w:t xml:space="preserve"> </w:t>
      </w:r>
      <w:r>
        <w:t>knowledge</w:t>
      </w:r>
      <w:r>
        <w:rPr>
          <w:spacing w:val="-3"/>
        </w:rPr>
        <w:t xml:space="preserve"> </w:t>
      </w:r>
      <w:r>
        <w:t>of</w:t>
      </w:r>
      <w:r>
        <w:rPr>
          <w:spacing w:val="-3"/>
        </w:rPr>
        <w:t xml:space="preserve"> </w:t>
      </w:r>
      <w:r>
        <w:t>a</w:t>
      </w:r>
      <w:r>
        <w:rPr>
          <w:spacing w:val="-3"/>
        </w:rPr>
        <w:t xml:space="preserve"> </w:t>
      </w:r>
      <w:r>
        <w:t>release</w:t>
      </w:r>
      <w:r>
        <w:rPr>
          <w:spacing w:val="-3"/>
        </w:rPr>
        <w:t xml:space="preserve"> </w:t>
      </w:r>
      <w:r>
        <w:t>or</w:t>
      </w:r>
      <w:r>
        <w:rPr>
          <w:spacing w:val="-3"/>
        </w:rPr>
        <w:t xml:space="preserve"> </w:t>
      </w:r>
      <w:r>
        <w:t>threatened</w:t>
      </w:r>
      <w:r>
        <w:rPr>
          <w:spacing w:val="-3"/>
        </w:rPr>
        <w:t xml:space="preserve"> </w:t>
      </w:r>
      <w:r>
        <w:t>release</w:t>
      </w:r>
      <w:r>
        <w:rPr>
          <w:spacing w:val="-3"/>
        </w:rPr>
        <w:t xml:space="preserve"> </w:t>
      </w:r>
      <w:r>
        <w:t>of</w:t>
      </w:r>
      <w:r>
        <w:rPr>
          <w:spacing w:val="-3"/>
        </w:rPr>
        <w:t xml:space="preserve"> </w:t>
      </w:r>
      <w:r>
        <w:t>Hazardous</w:t>
      </w:r>
      <w:r>
        <w:rPr>
          <w:spacing w:val="-4"/>
        </w:rPr>
        <w:t xml:space="preserve"> </w:t>
      </w:r>
      <w:r>
        <w:t>Materials,</w:t>
      </w:r>
      <w:r>
        <w:rPr>
          <w:spacing w:val="-3"/>
        </w:rPr>
        <w:t xml:space="preserve"> </w:t>
      </w:r>
      <w:r>
        <w:t>as</w:t>
      </w:r>
      <w:r>
        <w:rPr>
          <w:spacing w:val="-4"/>
        </w:rPr>
        <w:t xml:space="preserve"> </w:t>
      </w:r>
      <w:r>
        <w:t>such</w:t>
      </w:r>
      <w:r>
        <w:rPr>
          <w:spacing w:val="-3"/>
        </w:rPr>
        <w:t xml:space="preserve"> </w:t>
      </w:r>
      <w:r>
        <w:t>substances and wastes are defined by applicable Federal and State law.</w:t>
      </w:r>
    </w:p>
    <w:p w:rsidR="001C490A" w14:paraId="6429319C" w14:textId="77777777">
      <w:pPr>
        <w:pStyle w:val="BodyText"/>
        <w:spacing w:before="227" w:line="242" w:lineRule="auto"/>
        <w:ind w:left="360" w:right="406"/>
      </w:pPr>
      <w:r>
        <w:t>Moreover, Grantor hereby promises to indemnify and hold harmless Grantee against all litigation,</w:t>
      </w:r>
      <w:r>
        <w:rPr>
          <w:spacing w:val="-4"/>
        </w:rPr>
        <w:t xml:space="preserve"> </w:t>
      </w:r>
      <w:r>
        <w:t>claims,</w:t>
      </w:r>
      <w:r>
        <w:rPr>
          <w:spacing w:val="-4"/>
        </w:rPr>
        <w:t xml:space="preserve"> </w:t>
      </w:r>
      <w:r>
        <w:t>demands,</w:t>
      </w:r>
      <w:r>
        <w:rPr>
          <w:spacing w:val="-4"/>
        </w:rPr>
        <w:t xml:space="preserve"> </w:t>
      </w:r>
      <w:r>
        <w:t>penalties,</w:t>
      </w:r>
      <w:r>
        <w:rPr>
          <w:spacing w:val="-4"/>
        </w:rPr>
        <w:t xml:space="preserve"> </w:t>
      </w:r>
      <w:r>
        <w:t>and</w:t>
      </w:r>
      <w:r>
        <w:rPr>
          <w:spacing w:val="-4"/>
        </w:rPr>
        <w:t xml:space="preserve"> </w:t>
      </w:r>
      <w:r>
        <w:t>damages,</w:t>
      </w:r>
      <w:r>
        <w:rPr>
          <w:spacing w:val="-4"/>
        </w:rPr>
        <w:t xml:space="preserve"> </w:t>
      </w:r>
      <w:r>
        <w:t>including</w:t>
      </w:r>
      <w:r>
        <w:rPr>
          <w:spacing w:val="-4"/>
        </w:rPr>
        <w:t xml:space="preserve"> </w:t>
      </w:r>
      <w:r>
        <w:t>reasonable</w:t>
      </w:r>
      <w:r>
        <w:rPr>
          <w:spacing w:val="-4"/>
        </w:rPr>
        <w:t xml:space="preserve"> </w:t>
      </w:r>
      <w:r>
        <w:t>attorneys’</w:t>
      </w:r>
      <w:r>
        <w:rPr>
          <w:spacing w:val="-4"/>
        </w:rPr>
        <w:t xml:space="preserve"> </w:t>
      </w:r>
      <w:r>
        <w:t>fees,</w:t>
      </w:r>
      <w:r>
        <w:rPr>
          <w:spacing w:val="-4"/>
        </w:rPr>
        <w:t xml:space="preserve"> </w:t>
      </w:r>
      <w:r>
        <w:t>arising from or connected with the release or threatened release of any Hazardous Materials on, at, beneath, or from the Property, or arising from or connected with a violation of any Environmental Laws by Grantor or any other prior owner of the Property. Grantor’s indemnification obligation shall not be affected by any authorizations provided by Grantee to Grantor with respect to the Property or any restoration activities carried out by Grantee at the Property; provided, however, that Grantee shall be responsible for any Hazardous Material contributed after this date to the Property by Grantee.</w:t>
      </w:r>
    </w:p>
    <w:p w:rsidR="001C490A" w14:paraId="6429319D" w14:textId="77777777">
      <w:pPr>
        <w:pStyle w:val="BodyText"/>
        <w:spacing w:before="91"/>
      </w:pPr>
    </w:p>
    <w:p w:rsidR="001C490A" w14:paraId="6429319E" w14:textId="77777777">
      <w:pPr>
        <w:pStyle w:val="ListParagraph"/>
        <w:numPr>
          <w:ilvl w:val="0"/>
          <w:numId w:val="1"/>
        </w:numPr>
        <w:tabs>
          <w:tab w:val="left" w:pos="632"/>
        </w:tabs>
        <w:spacing w:line="242" w:lineRule="auto"/>
        <w:ind w:left="360" w:right="386" w:firstLine="0"/>
        <w:rPr>
          <w:sz w:val="24"/>
        </w:rPr>
      </w:pPr>
      <w:r>
        <w:rPr>
          <w:b/>
          <w:sz w:val="24"/>
        </w:rPr>
        <w:t>General Indemnification</w:t>
      </w:r>
      <w:r>
        <w:rPr>
          <w:position w:val="1"/>
          <w:sz w:val="24"/>
        </w:rPr>
        <w:t>. Grantor shall indemnify and hold harmless Grantee, its</w:t>
      </w:r>
      <w:r>
        <w:rPr>
          <w:spacing w:val="40"/>
          <w:position w:val="1"/>
          <w:sz w:val="24"/>
        </w:rPr>
        <w:t xml:space="preserve"> </w:t>
      </w:r>
      <w:r>
        <w:rPr>
          <w:sz w:val="24"/>
        </w:rPr>
        <w:t>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Grantee may be subject or incur relating to the Property, which may arise from, but is not limited to, Grantor’s negligent acts or</w:t>
      </w:r>
      <w:r>
        <w:rPr>
          <w:spacing w:val="40"/>
          <w:sz w:val="24"/>
        </w:rPr>
        <w:t xml:space="preserve"> </w:t>
      </w:r>
      <w:r>
        <w:rPr>
          <w:sz w:val="24"/>
        </w:rPr>
        <w:t>omissions or Grantor’s breach of any representation, warranty, covenant, agreements contained in</w:t>
      </w:r>
      <w:r>
        <w:rPr>
          <w:spacing w:val="-3"/>
          <w:sz w:val="24"/>
        </w:rPr>
        <w:t xml:space="preserve"> </w:t>
      </w:r>
      <w:r>
        <w:rPr>
          <w:sz w:val="24"/>
        </w:rPr>
        <w:t>this</w:t>
      </w:r>
      <w:r>
        <w:rPr>
          <w:spacing w:val="-4"/>
          <w:sz w:val="24"/>
        </w:rPr>
        <w:t xml:space="preserve"> </w:t>
      </w:r>
      <w:r>
        <w:rPr>
          <w:sz w:val="24"/>
        </w:rPr>
        <w:t>Deed,</w:t>
      </w:r>
      <w:r>
        <w:rPr>
          <w:spacing w:val="-3"/>
          <w:sz w:val="24"/>
        </w:rPr>
        <w:t xml:space="preserve"> </w:t>
      </w:r>
      <w:r>
        <w:rPr>
          <w:sz w:val="24"/>
        </w:rPr>
        <w:t>or</w:t>
      </w:r>
      <w:r>
        <w:rPr>
          <w:spacing w:val="-3"/>
          <w:sz w:val="24"/>
        </w:rPr>
        <w:t xml:space="preserve"> </w:t>
      </w:r>
      <w:r>
        <w:rPr>
          <w:sz w:val="24"/>
        </w:rPr>
        <w:t>violations</w:t>
      </w:r>
      <w:r>
        <w:rPr>
          <w:spacing w:val="-4"/>
          <w:sz w:val="24"/>
        </w:rPr>
        <w:t xml:space="preserve"> </w:t>
      </w:r>
      <w:r>
        <w:rPr>
          <w:sz w:val="24"/>
        </w:rPr>
        <w:t>of</w:t>
      </w:r>
      <w:r>
        <w:rPr>
          <w:spacing w:val="-3"/>
          <w:sz w:val="24"/>
        </w:rPr>
        <w:t xml:space="preserve"> </w:t>
      </w:r>
      <w:r>
        <w:rPr>
          <w:sz w:val="24"/>
        </w:rPr>
        <w:t>any</w:t>
      </w:r>
      <w:r>
        <w:rPr>
          <w:spacing w:val="-3"/>
          <w:sz w:val="24"/>
        </w:rPr>
        <w:t xml:space="preserve"> </w:t>
      </w:r>
      <w:r>
        <w:rPr>
          <w:sz w:val="24"/>
        </w:rPr>
        <w:t>Federal,</w:t>
      </w:r>
      <w:r>
        <w:rPr>
          <w:spacing w:val="-3"/>
          <w:sz w:val="24"/>
        </w:rPr>
        <w:t xml:space="preserve"> </w:t>
      </w:r>
      <w:r>
        <w:rPr>
          <w:sz w:val="24"/>
        </w:rPr>
        <w:t>State,</w:t>
      </w:r>
      <w:r>
        <w:rPr>
          <w:spacing w:val="-3"/>
          <w:sz w:val="24"/>
        </w:rPr>
        <w:t xml:space="preserve"> </w:t>
      </w:r>
      <w:r>
        <w:rPr>
          <w:sz w:val="24"/>
        </w:rPr>
        <w:t>or</w:t>
      </w:r>
      <w:r>
        <w:rPr>
          <w:spacing w:val="-3"/>
          <w:sz w:val="24"/>
        </w:rPr>
        <w:t xml:space="preserve"> </w:t>
      </w:r>
      <w:r>
        <w:rPr>
          <w:sz w:val="24"/>
        </w:rPr>
        <w:t>local</w:t>
      </w:r>
      <w:r>
        <w:rPr>
          <w:spacing w:val="-3"/>
          <w:sz w:val="24"/>
        </w:rPr>
        <w:t xml:space="preserve"> </w:t>
      </w:r>
      <w:r>
        <w:rPr>
          <w:sz w:val="24"/>
        </w:rPr>
        <w:t>laws,</w:t>
      </w:r>
      <w:r>
        <w:rPr>
          <w:spacing w:val="-3"/>
          <w:sz w:val="24"/>
        </w:rPr>
        <w:t xml:space="preserve"> </w:t>
      </w:r>
      <w:r>
        <w:rPr>
          <w:sz w:val="24"/>
        </w:rPr>
        <w:t>including</w:t>
      </w:r>
      <w:r>
        <w:rPr>
          <w:spacing w:val="-3"/>
          <w:sz w:val="24"/>
        </w:rPr>
        <w:t xml:space="preserve"> </w:t>
      </w:r>
      <w:r>
        <w:rPr>
          <w:sz w:val="24"/>
        </w:rPr>
        <w:t>all</w:t>
      </w:r>
      <w:r>
        <w:rPr>
          <w:spacing w:val="-3"/>
          <w:sz w:val="24"/>
        </w:rPr>
        <w:t xml:space="preserve"> </w:t>
      </w:r>
      <w:r>
        <w:rPr>
          <w:sz w:val="24"/>
        </w:rPr>
        <w:t>Environmental</w:t>
      </w:r>
      <w:r>
        <w:rPr>
          <w:spacing w:val="-3"/>
          <w:sz w:val="24"/>
        </w:rPr>
        <w:t xml:space="preserve"> </w:t>
      </w:r>
      <w:r>
        <w:rPr>
          <w:sz w:val="24"/>
        </w:rPr>
        <w:t>Laws.</w:t>
      </w:r>
    </w:p>
    <w:p w:rsidR="001C490A" w14:paraId="6429319F" w14:textId="77777777">
      <w:pPr>
        <w:pStyle w:val="ListParagraph"/>
        <w:numPr>
          <w:ilvl w:val="0"/>
          <w:numId w:val="1"/>
        </w:numPr>
        <w:tabs>
          <w:tab w:val="left" w:pos="719"/>
        </w:tabs>
        <w:spacing w:before="272" w:line="237" w:lineRule="auto"/>
        <w:ind w:left="360" w:right="726" w:firstLine="0"/>
        <w:rPr>
          <w:sz w:val="24"/>
        </w:rPr>
      </w:pPr>
      <w:r>
        <w:rPr>
          <w:b/>
          <w:sz w:val="24"/>
        </w:rPr>
        <w:t>Notices</w:t>
      </w:r>
      <w:r>
        <w:rPr>
          <w:position w:val="1"/>
          <w:sz w:val="24"/>
        </w:rPr>
        <w:t>.</w:t>
      </w:r>
      <w:r>
        <w:rPr>
          <w:spacing w:val="-3"/>
          <w:position w:val="1"/>
          <w:sz w:val="24"/>
        </w:rPr>
        <w:t xml:space="preserve"> </w:t>
      </w:r>
      <w:r>
        <w:rPr>
          <w:position w:val="1"/>
          <w:sz w:val="24"/>
        </w:rPr>
        <w:t>Any</w:t>
      </w:r>
      <w:r>
        <w:rPr>
          <w:spacing w:val="-3"/>
          <w:position w:val="1"/>
          <w:sz w:val="24"/>
        </w:rPr>
        <w:t xml:space="preserve"> </w:t>
      </w:r>
      <w:r>
        <w:rPr>
          <w:position w:val="1"/>
          <w:sz w:val="24"/>
        </w:rPr>
        <w:t>notices</w:t>
      </w:r>
      <w:r>
        <w:rPr>
          <w:spacing w:val="-4"/>
          <w:position w:val="1"/>
          <w:sz w:val="24"/>
        </w:rPr>
        <w:t xml:space="preserve"> </w:t>
      </w:r>
      <w:r>
        <w:rPr>
          <w:position w:val="1"/>
          <w:sz w:val="24"/>
        </w:rPr>
        <w:t>required</w:t>
      </w:r>
      <w:r>
        <w:rPr>
          <w:spacing w:val="-3"/>
          <w:position w:val="1"/>
          <w:sz w:val="24"/>
        </w:rPr>
        <w:t xml:space="preserve"> </w:t>
      </w:r>
      <w:r>
        <w:rPr>
          <w:position w:val="1"/>
          <w:sz w:val="24"/>
        </w:rPr>
        <w:t>by</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shall</w:t>
      </w:r>
      <w:r>
        <w:rPr>
          <w:spacing w:val="-3"/>
          <w:position w:val="1"/>
          <w:sz w:val="24"/>
        </w:rPr>
        <w:t xml:space="preserve"> </w:t>
      </w:r>
      <w:r>
        <w:rPr>
          <w:position w:val="1"/>
          <w:sz w:val="24"/>
        </w:rPr>
        <w:t>be</w:t>
      </w:r>
      <w:r>
        <w:rPr>
          <w:spacing w:val="-3"/>
          <w:position w:val="1"/>
          <w:sz w:val="24"/>
        </w:rPr>
        <w:t xml:space="preserve"> </w:t>
      </w:r>
      <w:r>
        <w:rPr>
          <w:position w:val="1"/>
          <w:sz w:val="24"/>
        </w:rPr>
        <w:t>in</w:t>
      </w:r>
      <w:r>
        <w:rPr>
          <w:spacing w:val="-3"/>
          <w:position w:val="1"/>
          <w:sz w:val="24"/>
        </w:rPr>
        <w:t xml:space="preserve"> </w:t>
      </w:r>
      <w:r>
        <w:rPr>
          <w:position w:val="1"/>
          <w:sz w:val="24"/>
        </w:rPr>
        <w:t>writing</w:t>
      </w:r>
      <w:r>
        <w:rPr>
          <w:spacing w:val="-3"/>
          <w:position w:val="1"/>
          <w:sz w:val="24"/>
        </w:rPr>
        <w:t xml:space="preserve"> </w:t>
      </w:r>
      <w:r>
        <w:rPr>
          <w:position w:val="1"/>
          <w:sz w:val="24"/>
        </w:rPr>
        <w:t>and</w:t>
      </w:r>
      <w:r>
        <w:rPr>
          <w:spacing w:val="-3"/>
          <w:position w:val="1"/>
          <w:sz w:val="24"/>
        </w:rPr>
        <w:t xml:space="preserve"> </w:t>
      </w:r>
      <w:r>
        <w:rPr>
          <w:position w:val="1"/>
          <w:sz w:val="24"/>
        </w:rPr>
        <w:t>personally</w:t>
      </w:r>
      <w:r>
        <w:rPr>
          <w:spacing w:val="-3"/>
          <w:position w:val="1"/>
          <w:sz w:val="24"/>
        </w:rPr>
        <w:t xml:space="preserve"> </w:t>
      </w:r>
      <w:r>
        <w:rPr>
          <w:position w:val="1"/>
          <w:sz w:val="24"/>
        </w:rPr>
        <w:t>delivered</w:t>
      </w:r>
      <w:r>
        <w:rPr>
          <w:spacing w:val="-3"/>
          <w:position w:val="1"/>
          <w:sz w:val="24"/>
        </w:rPr>
        <w:t xml:space="preserve"> </w:t>
      </w:r>
      <w:r>
        <w:rPr>
          <w:position w:val="1"/>
          <w:sz w:val="24"/>
        </w:rPr>
        <w:t xml:space="preserve">or </w:t>
      </w:r>
      <w:r>
        <w:rPr>
          <w:sz w:val="24"/>
        </w:rPr>
        <w:t>sent by certified mail, return receipt requested, to Grantor and Grantee.</w:t>
      </w:r>
    </w:p>
    <w:p w:rsidR="001C490A" w14:paraId="642931A0" w14:textId="77777777">
      <w:pPr>
        <w:pStyle w:val="ListParagraph"/>
        <w:spacing w:line="237" w:lineRule="auto"/>
        <w:rPr>
          <w:sz w:val="24"/>
        </w:rPr>
        <w:sectPr>
          <w:pgSz w:w="12240" w:h="15840"/>
          <w:pgMar w:top="1340" w:right="1080" w:bottom="280" w:left="1080" w:header="855" w:footer="0" w:gutter="0"/>
          <w:cols w:space="720"/>
        </w:sectPr>
      </w:pPr>
    </w:p>
    <w:p w:rsidR="001C490A" w14:paraId="642931A1" w14:textId="77777777">
      <w:pPr>
        <w:pStyle w:val="ListParagraph"/>
        <w:numPr>
          <w:ilvl w:val="0"/>
          <w:numId w:val="1"/>
        </w:numPr>
        <w:tabs>
          <w:tab w:val="left" w:pos="726"/>
        </w:tabs>
        <w:spacing w:before="75"/>
        <w:ind w:left="360" w:right="531" w:firstLine="0"/>
        <w:jc w:val="both"/>
        <w:rPr>
          <w:sz w:val="24"/>
        </w:rPr>
      </w:pPr>
      <w:r>
        <w:rPr>
          <w:b/>
          <w:sz w:val="24"/>
        </w:rPr>
        <w:t>No</w:t>
      </w:r>
      <w:r>
        <w:rPr>
          <w:b/>
          <w:spacing w:val="-1"/>
          <w:sz w:val="24"/>
        </w:rPr>
        <w:t xml:space="preserve"> </w:t>
      </w:r>
      <w:r>
        <w:rPr>
          <w:b/>
          <w:sz w:val="24"/>
        </w:rPr>
        <w:t>Merger</w:t>
      </w:r>
      <w:r>
        <w:rPr>
          <w:position w:val="1"/>
          <w:sz w:val="24"/>
        </w:rPr>
        <w:t>.</w:t>
      </w:r>
      <w:r>
        <w:rPr>
          <w:spacing w:val="-1"/>
          <w:position w:val="1"/>
          <w:sz w:val="24"/>
        </w:rPr>
        <w:t xml:space="preserve"> </w:t>
      </w:r>
      <w:r>
        <w:rPr>
          <w:position w:val="1"/>
          <w:sz w:val="24"/>
        </w:rPr>
        <w:t>If</w:t>
      </w:r>
      <w:r>
        <w:rPr>
          <w:spacing w:val="-1"/>
          <w:position w:val="1"/>
          <w:sz w:val="24"/>
        </w:rPr>
        <w:t xml:space="preserve"> </w:t>
      </w:r>
      <w:r>
        <w:rPr>
          <w:position w:val="1"/>
          <w:sz w:val="24"/>
        </w:rPr>
        <w:t>Grantee</w:t>
      </w:r>
      <w:r>
        <w:rPr>
          <w:spacing w:val="-1"/>
          <w:position w:val="1"/>
          <w:sz w:val="24"/>
        </w:rPr>
        <w:t xml:space="preserve"> </w:t>
      </w:r>
      <w:r>
        <w:rPr>
          <w:position w:val="1"/>
          <w:sz w:val="24"/>
        </w:rPr>
        <w:t>at</w:t>
      </w:r>
      <w:r>
        <w:rPr>
          <w:spacing w:val="-1"/>
          <w:position w:val="1"/>
          <w:sz w:val="24"/>
        </w:rPr>
        <w:t xml:space="preserve"> </w:t>
      </w:r>
      <w:r>
        <w:rPr>
          <w:position w:val="1"/>
          <w:sz w:val="24"/>
        </w:rPr>
        <w:t>some</w:t>
      </w:r>
      <w:r>
        <w:rPr>
          <w:spacing w:val="-1"/>
          <w:position w:val="1"/>
          <w:sz w:val="24"/>
        </w:rPr>
        <w:t xml:space="preserve"> </w:t>
      </w:r>
      <w:r>
        <w:rPr>
          <w:position w:val="1"/>
          <w:sz w:val="24"/>
        </w:rPr>
        <w:t>future</w:t>
      </w:r>
      <w:r>
        <w:rPr>
          <w:spacing w:val="-1"/>
          <w:position w:val="1"/>
          <w:sz w:val="24"/>
        </w:rPr>
        <w:t xml:space="preserve"> </w:t>
      </w:r>
      <w:r>
        <w:rPr>
          <w:position w:val="1"/>
          <w:sz w:val="24"/>
        </w:rPr>
        <w:t>time</w:t>
      </w:r>
      <w:r>
        <w:rPr>
          <w:spacing w:val="-1"/>
          <w:position w:val="1"/>
          <w:sz w:val="24"/>
        </w:rPr>
        <w:t xml:space="preserve"> </w:t>
      </w:r>
      <w:r>
        <w:rPr>
          <w:position w:val="1"/>
          <w:sz w:val="24"/>
        </w:rPr>
        <w:t>acquires</w:t>
      </w:r>
      <w:r>
        <w:rPr>
          <w:spacing w:val="-2"/>
          <w:position w:val="1"/>
          <w:sz w:val="24"/>
        </w:rPr>
        <w:t xml:space="preserve"> </w:t>
      </w:r>
      <w:r>
        <w:rPr>
          <w:position w:val="1"/>
          <w:sz w:val="24"/>
        </w:rPr>
        <w:t>the</w:t>
      </w:r>
      <w:r>
        <w:rPr>
          <w:spacing w:val="-1"/>
          <w:position w:val="1"/>
          <w:sz w:val="24"/>
        </w:rPr>
        <w:t xml:space="preserve"> </w:t>
      </w:r>
      <w:r>
        <w:rPr>
          <w:position w:val="1"/>
          <w:sz w:val="24"/>
        </w:rPr>
        <w:t>underlying</w:t>
      </w:r>
      <w:r>
        <w:rPr>
          <w:spacing w:val="-1"/>
          <w:position w:val="1"/>
          <w:sz w:val="24"/>
        </w:rPr>
        <w:t xml:space="preserve"> </w:t>
      </w:r>
      <w:r>
        <w:rPr>
          <w:position w:val="1"/>
          <w:sz w:val="24"/>
        </w:rPr>
        <w:t>fee</w:t>
      </w:r>
      <w:r>
        <w:rPr>
          <w:spacing w:val="-1"/>
          <w:position w:val="1"/>
          <w:sz w:val="24"/>
        </w:rPr>
        <w:t xml:space="preserve"> </w:t>
      </w:r>
      <w:r>
        <w:rPr>
          <w:position w:val="1"/>
          <w:sz w:val="24"/>
        </w:rPr>
        <w:t>title</w:t>
      </w:r>
      <w:r>
        <w:rPr>
          <w:spacing w:val="-1"/>
          <w:position w:val="1"/>
          <w:sz w:val="24"/>
        </w:rPr>
        <w:t xml:space="preserve"> </w:t>
      </w:r>
      <w:r>
        <w:rPr>
          <w:position w:val="1"/>
          <w:sz w:val="24"/>
        </w:rPr>
        <w:t>in</w:t>
      </w:r>
      <w:r>
        <w:rPr>
          <w:spacing w:val="-1"/>
          <w:position w:val="1"/>
          <w:sz w:val="24"/>
        </w:rPr>
        <w:t xml:space="preserve"> </w:t>
      </w:r>
      <w:r>
        <w:rPr>
          <w:position w:val="1"/>
          <w:sz w:val="24"/>
        </w:rPr>
        <w:t>the</w:t>
      </w:r>
      <w:r>
        <w:rPr>
          <w:spacing w:val="-1"/>
          <w:position w:val="1"/>
          <w:sz w:val="24"/>
        </w:rPr>
        <w:t xml:space="preserve"> </w:t>
      </w:r>
      <w:r>
        <w:rPr>
          <w:position w:val="1"/>
          <w:sz w:val="24"/>
        </w:rPr>
        <w:t xml:space="preserve">Property, </w:t>
      </w:r>
      <w:r>
        <w:rPr>
          <w:sz w:val="24"/>
        </w:rPr>
        <w:t>the</w:t>
      </w:r>
      <w:r>
        <w:rPr>
          <w:spacing w:val="-2"/>
          <w:sz w:val="24"/>
        </w:rPr>
        <w:t xml:space="preserve"> </w:t>
      </w:r>
      <w:r>
        <w:rPr>
          <w:sz w:val="24"/>
        </w:rPr>
        <w:t>interest</w:t>
      </w:r>
      <w:r>
        <w:rPr>
          <w:spacing w:val="-2"/>
          <w:sz w:val="24"/>
        </w:rPr>
        <w:t xml:space="preserve"> </w:t>
      </w:r>
      <w:r>
        <w:rPr>
          <w:sz w:val="24"/>
        </w:rPr>
        <w:t>conveyed</w:t>
      </w:r>
      <w:r>
        <w:rPr>
          <w:spacing w:val="-2"/>
          <w:sz w:val="24"/>
        </w:rPr>
        <w:t xml:space="preserve"> </w:t>
      </w:r>
      <w:r>
        <w:rPr>
          <w:sz w:val="24"/>
        </w:rPr>
        <w:t>by</w:t>
      </w:r>
      <w:r>
        <w:rPr>
          <w:spacing w:val="-2"/>
          <w:sz w:val="24"/>
        </w:rPr>
        <w:t xml:space="preserve"> </w:t>
      </w:r>
      <w:r>
        <w:rPr>
          <w:sz w:val="24"/>
        </w:rPr>
        <w:t>this</w:t>
      </w:r>
      <w:r>
        <w:rPr>
          <w:spacing w:val="-3"/>
          <w:sz w:val="24"/>
        </w:rPr>
        <w:t xml:space="preserve"> </w:t>
      </w:r>
      <w:r>
        <w:rPr>
          <w:sz w:val="24"/>
        </w:rPr>
        <w:t>Deed</w:t>
      </w:r>
      <w:r>
        <w:rPr>
          <w:spacing w:val="-2"/>
          <w:sz w:val="24"/>
        </w:rPr>
        <w:t xml:space="preserve"> </w:t>
      </w:r>
      <w:r>
        <w:rPr>
          <w:sz w:val="24"/>
        </w:rPr>
        <w:t>will</w:t>
      </w:r>
      <w:r>
        <w:rPr>
          <w:spacing w:val="-2"/>
          <w:sz w:val="24"/>
        </w:rPr>
        <w:t xml:space="preserve"> </w:t>
      </w:r>
      <w:r>
        <w:rPr>
          <w:sz w:val="24"/>
        </w:rPr>
        <w:t>not</w:t>
      </w:r>
      <w:r>
        <w:rPr>
          <w:spacing w:val="-2"/>
          <w:sz w:val="24"/>
        </w:rPr>
        <w:t xml:space="preserve"> </w:t>
      </w:r>
      <w:r>
        <w:rPr>
          <w:sz w:val="24"/>
        </w:rPr>
        <w:t>merge</w:t>
      </w:r>
      <w:r>
        <w:rPr>
          <w:spacing w:val="-2"/>
          <w:sz w:val="24"/>
        </w:rPr>
        <w:t xml:space="preserve"> </w:t>
      </w:r>
      <w:r>
        <w:rPr>
          <w:sz w:val="24"/>
        </w:rPr>
        <w:t>with</w:t>
      </w:r>
      <w:r>
        <w:rPr>
          <w:spacing w:val="-2"/>
          <w:sz w:val="24"/>
        </w:rPr>
        <w:t xml:space="preserve"> </w:t>
      </w:r>
      <w:r>
        <w:rPr>
          <w:sz w:val="24"/>
        </w:rPr>
        <w:t>fee</w:t>
      </w:r>
      <w:r>
        <w:rPr>
          <w:spacing w:val="-2"/>
          <w:sz w:val="24"/>
        </w:rPr>
        <w:t xml:space="preserve"> </w:t>
      </w:r>
      <w:r>
        <w:rPr>
          <w:sz w:val="24"/>
        </w:rPr>
        <w:t>title</w:t>
      </w:r>
      <w:r>
        <w:rPr>
          <w:spacing w:val="-2"/>
          <w:sz w:val="24"/>
        </w:rPr>
        <w:t xml:space="preserve"> </w:t>
      </w:r>
      <w:r>
        <w:rPr>
          <w:sz w:val="24"/>
        </w:rPr>
        <w:t>but</w:t>
      </w:r>
      <w:r>
        <w:rPr>
          <w:spacing w:val="-2"/>
          <w:sz w:val="24"/>
        </w:rPr>
        <w:t xml:space="preserve"> </w:t>
      </w:r>
      <w:r>
        <w:rPr>
          <w:sz w:val="24"/>
        </w:rPr>
        <w:t>will</w:t>
      </w:r>
      <w:r>
        <w:rPr>
          <w:spacing w:val="-2"/>
          <w:sz w:val="24"/>
        </w:rPr>
        <w:t xml:space="preserve"> </w:t>
      </w:r>
      <w:r>
        <w:rPr>
          <w:sz w:val="24"/>
        </w:rPr>
        <w:t>continue</w:t>
      </w:r>
      <w:r>
        <w:rPr>
          <w:spacing w:val="-2"/>
          <w:sz w:val="24"/>
        </w:rPr>
        <w:t xml:space="preserve"> </w:t>
      </w:r>
      <w:r>
        <w:rPr>
          <w:sz w:val="24"/>
        </w:rPr>
        <w:t>to</w:t>
      </w:r>
      <w:r>
        <w:rPr>
          <w:spacing w:val="-2"/>
          <w:sz w:val="24"/>
        </w:rPr>
        <w:t xml:space="preserve"> </w:t>
      </w:r>
      <w:r>
        <w:rPr>
          <w:sz w:val="24"/>
        </w:rPr>
        <w:t>exist</w:t>
      </w:r>
      <w:r>
        <w:rPr>
          <w:spacing w:val="-2"/>
          <w:sz w:val="24"/>
        </w:rPr>
        <w:t xml:space="preserve"> </w:t>
      </w:r>
      <w:r>
        <w:rPr>
          <w:sz w:val="24"/>
        </w:rPr>
        <w:t>and</w:t>
      </w:r>
      <w:r>
        <w:rPr>
          <w:spacing w:val="-2"/>
          <w:sz w:val="24"/>
        </w:rPr>
        <w:t xml:space="preserve"> </w:t>
      </w:r>
      <w:r>
        <w:rPr>
          <w:sz w:val="24"/>
        </w:rPr>
        <w:t>be managed as a separate estate.</w:t>
      </w:r>
    </w:p>
    <w:p w:rsidR="001C490A" w14:paraId="642931A2" w14:textId="77777777">
      <w:pPr>
        <w:pStyle w:val="BodyText"/>
        <w:spacing w:before="7"/>
      </w:pPr>
    </w:p>
    <w:p w:rsidR="001C490A" w14:paraId="642931A3" w14:textId="77777777">
      <w:pPr>
        <w:pStyle w:val="ListParagraph"/>
        <w:numPr>
          <w:ilvl w:val="0"/>
          <w:numId w:val="1"/>
        </w:numPr>
        <w:tabs>
          <w:tab w:val="left" w:pos="698"/>
        </w:tabs>
        <w:spacing w:line="237" w:lineRule="auto"/>
        <w:ind w:left="360" w:right="1267" w:firstLine="0"/>
        <w:rPr>
          <w:sz w:val="24"/>
        </w:rPr>
      </w:pPr>
      <w:r>
        <w:rPr>
          <w:b/>
          <w:sz w:val="24"/>
        </w:rPr>
        <w:t>Acceptance</w:t>
      </w:r>
      <w:r>
        <w:rPr>
          <w:position w:val="1"/>
          <w:sz w:val="24"/>
        </w:rPr>
        <w:t>. The signature below</w:t>
      </w:r>
      <w:r>
        <w:rPr>
          <w:spacing w:val="-1"/>
          <w:position w:val="1"/>
          <w:sz w:val="24"/>
        </w:rPr>
        <w:t xml:space="preserve"> </w:t>
      </w:r>
      <w:r>
        <w:rPr>
          <w:position w:val="1"/>
          <w:sz w:val="24"/>
        </w:rPr>
        <w:t>of Grantee’s</w:t>
      </w:r>
      <w:r>
        <w:rPr>
          <w:spacing w:val="-1"/>
          <w:position w:val="1"/>
          <w:sz w:val="24"/>
        </w:rPr>
        <w:t xml:space="preserve"> </w:t>
      </w:r>
      <w:r>
        <w:rPr>
          <w:position w:val="1"/>
          <w:sz w:val="24"/>
        </w:rPr>
        <w:t xml:space="preserve">authorized representative constitutes </w:t>
      </w:r>
      <w:r>
        <w:rPr>
          <w:sz w:val="24"/>
        </w:rPr>
        <w:t>acceptance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rights</w:t>
      </w:r>
      <w:r>
        <w:rPr>
          <w:spacing w:val="-4"/>
          <w:sz w:val="24"/>
        </w:rPr>
        <w:t xml:space="preserve"> </w:t>
      </w:r>
      <w:r>
        <w:rPr>
          <w:sz w:val="24"/>
        </w:rPr>
        <w:t>and</w:t>
      </w:r>
      <w:r>
        <w:rPr>
          <w:spacing w:val="-3"/>
          <w:sz w:val="24"/>
        </w:rPr>
        <w:t xml:space="preserve"> </w:t>
      </w:r>
      <w:r>
        <w:rPr>
          <w:sz w:val="24"/>
        </w:rPr>
        <w:t>responsibilities</w:t>
      </w:r>
      <w:r>
        <w:rPr>
          <w:spacing w:val="-4"/>
          <w:sz w:val="24"/>
        </w:rPr>
        <w:t xml:space="preserve"> </w:t>
      </w:r>
      <w:r>
        <w:rPr>
          <w:sz w:val="24"/>
        </w:rPr>
        <w:t>conveyed</w:t>
      </w:r>
      <w:r>
        <w:rPr>
          <w:spacing w:val="-3"/>
          <w:sz w:val="24"/>
        </w:rPr>
        <w:t xml:space="preserve"> </w:t>
      </w:r>
      <w:r>
        <w:rPr>
          <w:sz w:val="24"/>
        </w:rPr>
        <w:t>by</w:t>
      </w:r>
      <w:r>
        <w:rPr>
          <w:spacing w:val="-3"/>
          <w:sz w:val="24"/>
        </w:rPr>
        <w:t xml:space="preserve"> </w:t>
      </w:r>
      <w:r>
        <w:rPr>
          <w:sz w:val="24"/>
        </w:rPr>
        <w:t>this</w:t>
      </w:r>
      <w:r>
        <w:rPr>
          <w:spacing w:val="-4"/>
          <w:sz w:val="24"/>
        </w:rPr>
        <w:t xml:space="preserve"> </w:t>
      </w:r>
      <w:r>
        <w:rPr>
          <w:sz w:val="24"/>
        </w:rPr>
        <w:t>Deed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United</w:t>
      </w:r>
      <w:r>
        <w:rPr>
          <w:spacing w:val="-3"/>
          <w:sz w:val="24"/>
        </w:rPr>
        <w:t xml:space="preserve"> </w:t>
      </w:r>
      <w:r>
        <w:rPr>
          <w:sz w:val="24"/>
        </w:rPr>
        <w:t>States.</w:t>
      </w:r>
    </w:p>
    <w:p w:rsidR="001C490A" w14:paraId="642931A4" w14:textId="77777777">
      <w:pPr>
        <w:pStyle w:val="BodyText"/>
        <w:spacing w:before="7"/>
      </w:pPr>
    </w:p>
    <w:p w:rsidR="001C490A" w14:paraId="642931A5" w14:textId="77777777">
      <w:pPr>
        <w:pStyle w:val="ListParagraph"/>
        <w:numPr>
          <w:ilvl w:val="0"/>
          <w:numId w:val="1"/>
        </w:numPr>
        <w:tabs>
          <w:tab w:val="left" w:pos="765"/>
        </w:tabs>
        <w:spacing w:line="237" w:lineRule="auto"/>
        <w:ind w:left="360" w:right="980" w:firstLine="0"/>
        <w:rPr>
          <w:sz w:val="24"/>
        </w:rPr>
      </w:pPr>
      <w:r>
        <w:rPr>
          <w:b/>
          <w:sz w:val="24"/>
        </w:rPr>
        <w:t>Captions</w:t>
      </w:r>
      <w:r>
        <w:rPr>
          <w:position w:val="1"/>
          <w:sz w:val="24"/>
        </w:rPr>
        <w:t>.</w:t>
      </w:r>
      <w:r>
        <w:rPr>
          <w:spacing w:val="-3"/>
          <w:position w:val="1"/>
          <w:sz w:val="24"/>
        </w:rPr>
        <w:t xml:space="preserve"> </w:t>
      </w:r>
      <w:r>
        <w:rPr>
          <w:position w:val="1"/>
          <w:sz w:val="24"/>
        </w:rPr>
        <w:t>The</w:t>
      </w:r>
      <w:r>
        <w:rPr>
          <w:spacing w:val="-3"/>
          <w:position w:val="1"/>
          <w:sz w:val="24"/>
        </w:rPr>
        <w:t xml:space="preserve"> </w:t>
      </w:r>
      <w:r>
        <w:rPr>
          <w:position w:val="1"/>
          <w:sz w:val="24"/>
        </w:rPr>
        <w:t>captions</w:t>
      </w:r>
      <w:r>
        <w:rPr>
          <w:spacing w:val="-4"/>
          <w:position w:val="1"/>
          <w:sz w:val="24"/>
        </w:rPr>
        <w:t xml:space="preserve"> </w:t>
      </w:r>
      <w:r>
        <w:rPr>
          <w:position w:val="1"/>
          <w:sz w:val="24"/>
        </w:rPr>
        <w:t>used</w:t>
      </w:r>
      <w:r>
        <w:rPr>
          <w:spacing w:val="-3"/>
          <w:position w:val="1"/>
          <w:sz w:val="24"/>
        </w:rPr>
        <w:t xml:space="preserve"> </w:t>
      </w:r>
      <w:r>
        <w:rPr>
          <w:position w:val="1"/>
          <w:sz w:val="24"/>
        </w:rPr>
        <w:t>in</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have</w:t>
      </w:r>
      <w:r>
        <w:rPr>
          <w:spacing w:val="-3"/>
          <w:position w:val="1"/>
          <w:sz w:val="24"/>
        </w:rPr>
        <w:t xml:space="preserve"> </w:t>
      </w:r>
      <w:r>
        <w:rPr>
          <w:position w:val="1"/>
          <w:sz w:val="24"/>
        </w:rPr>
        <w:t>been</w:t>
      </w:r>
      <w:r>
        <w:rPr>
          <w:spacing w:val="-3"/>
          <w:position w:val="1"/>
          <w:sz w:val="24"/>
        </w:rPr>
        <w:t xml:space="preserve"> </w:t>
      </w:r>
      <w:r>
        <w:rPr>
          <w:position w:val="1"/>
          <w:sz w:val="24"/>
        </w:rPr>
        <w:t>inserted</w:t>
      </w:r>
      <w:r>
        <w:rPr>
          <w:spacing w:val="-3"/>
          <w:position w:val="1"/>
          <w:sz w:val="24"/>
        </w:rPr>
        <w:t xml:space="preserve"> </w:t>
      </w:r>
      <w:r>
        <w:rPr>
          <w:position w:val="1"/>
          <w:sz w:val="24"/>
        </w:rPr>
        <w:t>solely</w:t>
      </w:r>
      <w:r>
        <w:rPr>
          <w:spacing w:val="-3"/>
          <w:position w:val="1"/>
          <w:sz w:val="24"/>
        </w:rPr>
        <w:t xml:space="preserve"> </w:t>
      </w:r>
      <w:r>
        <w:rPr>
          <w:position w:val="1"/>
          <w:sz w:val="24"/>
        </w:rPr>
        <w:t>for</w:t>
      </w:r>
      <w:r>
        <w:rPr>
          <w:spacing w:val="-3"/>
          <w:position w:val="1"/>
          <w:sz w:val="24"/>
        </w:rPr>
        <w:t xml:space="preserve"> </w:t>
      </w:r>
      <w:r>
        <w:rPr>
          <w:position w:val="1"/>
          <w:sz w:val="24"/>
        </w:rPr>
        <w:t>convenience</w:t>
      </w:r>
      <w:r>
        <w:rPr>
          <w:spacing w:val="-3"/>
          <w:position w:val="1"/>
          <w:sz w:val="24"/>
        </w:rPr>
        <w:t xml:space="preserve"> </w:t>
      </w:r>
      <w:r>
        <w:rPr>
          <w:position w:val="1"/>
          <w:sz w:val="24"/>
        </w:rPr>
        <w:t xml:space="preserve">of </w:t>
      </w:r>
      <w:r>
        <w:rPr>
          <w:sz w:val="24"/>
        </w:rPr>
        <w:t>reference.</w:t>
      </w:r>
      <w:r>
        <w:rPr>
          <w:spacing w:val="40"/>
          <w:sz w:val="24"/>
        </w:rPr>
        <w:t xml:space="preserve"> </w:t>
      </w:r>
      <w:r>
        <w:rPr>
          <w:sz w:val="24"/>
        </w:rPr>
        <w:t>They are not part of this Deed and shall have no effect upon its interpretation.</w:t>
      </w:r>
    </w:p>
    <w:p w:rsidR="001C490A" w14:paraId="642931A6" w14:textId="77777777">
      <w:pPr>
        <w:pStyle w:val="BodyText"/>
        <w:spacing w:before="7"/>
      </w:pPr>
    </w:p>
    <w:p w:rsidR="001C490A" w14:paraId="642931A7" w14:textId="77777777">
      <w:pPr>
        <w:pStyle w:val="ListParagraph"/>
        <w:numPr>
          <w:ilvl w:val="0"/>
          <w:numId w:val="1"/>
        </w:numPr>
        <w:tabs>
          <w:tab w:val="left" w:pos="710"/>
        </w:tabs>
        <w:spacing w:line="237" w:lineRule="auto"/>
        <w:ind w:left="360" w:right="653" w:firstLine="0"/>
        <w:rPr>
          <w:sz w:val="24"/>
        </w:rPr>
      </w:pPr>
      <w:r>
        <w:rPr>
          <w:b/>
          <w:sz w:val="24"/>
        </w:rPr>
        <w:t>Rights</w:t>
      </w:r>
      <w:r>
        <w:rPr>
          <w:b/>
          <w:spacing w:val="-4"/>
          <w:sz w:val="24"/>
        </w:rPr>
        <w:t xml:space="preserve"> </w:t>
      </w:r>
      <w:r>
        <w:rPr>
          <w:b/>
          <w:sz w:val="24"/>
        </w:rPr>
        <w:t>and</w:t>
      </w:r>
      <w:r>
        <w:rPr>
          <w:b/>
          <w:spacing w:val="-4"/>
          <w:sz w:val="24"/>
        </w:rPr>
        <w:t xml:space="preserve"> </w:t>
      </w:r>
      <w:r>
        <w:rPr>
          <w:b/>
          <w:sz w:val="24"/>
        </w:rPr>
        <w:t>Obligations</w:t>
      </w:r>
      <w:r>
        <w:rPr>
          <w:position w:val="1"/>
          <w:sz w:val="24"/>
        </w:rPr>
        <w:t>.</w:t>
      </w:r>
      <w:r>
        <w:rPr>
          <w:spacing w:val="-3"/>
          <w:position w:val="1"/>
          <w:sz w:val="24"/>
        </w:rPr>
        <w:t xml:space="preserve"> </w:t>
      </w:r>
      <w:r>
        <w:rPr>
          <w:position w:val="1"/>
          <w:sz w:val="24"/>
        </w:rPr>
        <w:t>All</w:t>
      </w:r>
      <w:r>
        <w:rPr>
          <w:spacing w:val="-3"/>
          <w:position w:val="1"/>
          <w:sz w:val="24"/>
        </w:rPr>
        <w:t xml:space="preserve"> </w:t>
      </w:r>
      <w:r>
        <w:rPr>
          <w:position w:val="1"/>
          <w:sz w:val="24"/>
        </w:rPr>
        <w:t>provisions</w:t>
      </w:r>
      <w:r>
        <w:rPr>
          <w:spacing w:val="-4"/>
          <w:position w:val="1"/>
          <w:sz w:val="24"/>
        </w:rPr>
        <w:t xml:space="preserve"> </w:t>
      </w:r>
      <w:r>
        <w:rPr>
          <w:position w:val="1"/>
          <w:sz w:val="24"/>
        </w:rPr>
        <w:t>of</w:t>
      </w:r>
      <w:r>
        <w:rPr>
          <w:spacing w:val="-3"/>
          <w:position w:val="1"/>
          <w:sz w:val="24"/>
        </w:rPr>
        <w:t xml:space="preserve"> </w:t>
      </w:r>
      <w:r>
        <w:rPr>
          <w:position w:val="1"/>
          <w:sz w:val="24"/>
        </w:rPr>
        <w:t>this</w:t>
      </w:r>
      <w:r>
        <w:rPr>
          <w:spacing w:val="-4"/>
          <w:position w:val="1"/>
          <w:sz w:val="24"/>
        </w:rPr>
        <w:t xml:space="preserve"> </w:t>
      </w:r>
      <w:r>
        <w:rPr>
          <w:position w:val="1"/>
          <w:sz w:val="24"/>
        </w:rPr>
        <w:t>Deed</w:t>
      </w:r>
      <w:r>
        <w:rPr>
          <w:spacing w:val="-3"/>
          <w:position w:val="1"/>
          <w:sz w:val="24"/>
        </w:rPr>
        <w:t xml:space="preserve"> </w:t>
      </w:r>
      <w:r>
        <w:rPr>
          <w:position w:val="1"/>
          <w:sz w:val="24"/>
        </w:rPr>
        <w:t>apply</w:t>
      </w:r>
      <w:r>
        <w:rPr>
          <w:spacing w:val="-3"/>
          <w:position w:val="1"/>
          <w:sz w:val="24"/>
        </w:rPr>
        <w:t xml:space="preserve"> </w:t>
      </w:r>
      <w:r>
        <w:rPr>
          <w:position w:val="1"/>
          <w:sz w:val="24"/>
        </w:rPr>
        <w:t>to</w:t>
      </w:r>
      <w:r>
        <w:rPr>
          <w:spacing w:val="-3"/>
          <w:position w:val="1"/>
          <w:sz w:val="24"/>
        </w:rPr>
        <w:t xml:space="preserve"> </w:t>
      </w:r>
      <w:r>
        <w:rPr>
          <w:position w:val="1"/>
          <w:sz w:val="24"/>
        </w:rPr>
        <w:t>Grantor</w:t>
      </w:r>
      <w:r>
        <w:rPr>
          <w:spacing w:val="-3"/>
          <w:position w:val="1"/>
          <w:sz w:val="24"/>
        </w:rPr>
        <w:t xml:space="preserve"> </w:t>
      </w:r>
      <w:r>
        <w:rPr>
          <w:position w:val="1"/>
          <w:sz w:val="24"/>
        </w:rPr>
        <w:t>or</w:t>
      </w:r>
      <w:r>
        <w:rPr>
          <w:spacing w:val="-3"/>
          <w:position w:val="1"/>
          <w:sz w:val="24"/>
        </w:rPr>
        <w:t xml:space="preserve"> </w:t>
      </w:r>
      <w:r>
        <w:rPr>
          <w:position w:val="1"/>
          <w:sz w:val="24"/>
        </w:rPr>
        <w:t>Grantee</w:t>
      </w:r>
      <w:r>
        <w:rPr>
          <w:spacing w:val="-3"/>
          <w:position w:val="1"/>
          <w:sz w:val="24"/>
        </w:rPr>
        <w:t xml:space="preserve"> </w:t>
      </w:r>
      <w:r>
        <w:rPr>
          <w:position w:val="1"/>
          <w:sz w:val="24"/>
        </w:rPr>
        <w:t>and</w:t>
      </w:r>
      <w:r>
        <w:rPr>
          <w:spacing w:val="-3"/>
          <w:position w:val="1"/>
          <w:sz w:val="24"/>
        </w:rPr>
        <w:t xml:space="preserve"> </w:t>
      </w:r>
      <w:r>
        <w:rPr>
          <w:position w:val="1"/>
          <w:sz w:val="24"/>
        </w:rPr>
        <w:t xml:space="preserve">their </w:t>
      </w:r>
      <w:r>
        <w:rPr>
          <w:sz w:val="24"/>
        </w:rPr>
        <w:t>respective agents, heirs, executors, administrators, assigns, and any other successors.</w:t>
      </w:r>
    </w:p>
    <w:p w:rsidR="001C490A" w14:paraId="642931A8" w14:textId="77777777">
      <w:pPr>
        <w:pStyle w:val="BodyText"/>
        <w:spacing w:before="12"/>
      </w:pPr>
    </w:p>
    <w:p w:rsidR="001C490A" w14:paraId="642931A9" w14:textId="77777777">
      <w:pPr>
        <w:pStyle w:val="BodyText"/>
        <w:spacing w:before="1" w:line="242" w:lineRule="auto"/>
        <w:ind w:left="360" w:right="374"/>
      </w:pPr>
      <w:r>
        <w:rPr>
          <w:b/>
        </w:rPr>
        <w:t>TO HAVE AND TO HOLD</w:t>
      </w:r>
      <w:r>
        <w:t>, this Conservation Easement Deed is granted to the United States of America and assigns. Grantor covenants that it is vested with good title to the Property and shall warrant and defend the same on behalf of the United States</w:t>
      </w:r>
      <w:r>
        <w:rPr>
          <w:spacing w:val="-1"/>
        </w:rPr>
        <w:t xml:space="preserve"> </w:t>
      </w:r>
      <w:r>
        <w:t>against all claims</w:t>
      </w:r>
      <w:r>
        <w:rPr>
          <w:spacing w:val="-1"/>
        </w:rPr>
        <w:t xml:space="preserve"> </w:t>
      </w:r>
      <w:r>
        <w:t>and demands. Grantor covenants to comply with the terms and conditions enumerated in this Deed governing use</w:t>
      </w:r>
      <w:r>
        <w:rPr>
          <w:spacing w:val="-3"/>
        </w:rPr>
        <w:t xml:space="preserve"> </w:t>
      </w:r>
      <w:r>
        <w:t>of</w:t>
      </w:r>
      <w:r>
        <w:rPr>
          <w:spacing w:val="-3"/>
        </w:rPr>
        <w:t xml:space="preserve"> </w:t>
      </w:r>
      <w:r>
        <w:t>the</w:t>
      </w:r>
      <w:r>
        <w:rPr>
          <w:spacing w:val="-3"/>
        </w:rPr>
        <w:t xml:space="preserve"> </w:t>
      </w:r>
      <w:r>
        <w:t>Property,</w:t>
      </w:r>
      <w:r>
        <w:rPr>
          <w:spacing w:val="-3"/>
        </w:rPr>
        <w:t xml:space="preserve"> </w:t>
      </w:r>
      <w:r>
        <w:t>and</w:t>
      </w:r>
      <w:r>
        <w:rPr>
          <w:spacing w:val="-3"/>
        </w:rPr>
        <w:t xml:space="preserve"> </w:t>
      </w:r>
      <w:r>
        <w:t>adjacent</w:t>
      </w:r>
      <w:r>
        <w:rPr>
          <w:spacing w:val="-3"/>
        </w:rPr>
        <w:t xml:space="preserve"> </w:t>
      </w:r>
      <w:r>
        <w:t>lands</w:t>
      </w:r>
      <w:r>
        <w:rPr>
          <w:spacing w:val="-4"/>
        </w:rPr>
        <w:t xml:space="preserve"> </w:t>
      </w:r>
      <w:r>
        <w:t>owned</w:t>
      </w:r>
      <w:r>
        <w:rPr>
          <w:spacing w:val="-3"/>
        </w:rPr>
        <w:t xml:space="preserve"> </w:t>
      </w:r>
      <w:r>
        <w:t>by</w:t>
      </w:r>
      <w:r>
        <w:rPr>
          <w:spacing w:val="-3"/>
        </w:rPr>
        <w:t xml:space="preserve"> </w:t>
      </w:r>
      <w:r>
        <w:t>the</w:t>
      </w:r>
      <w:r>
        <w:rPr>
          <w:spacing w:val="-3"/>
        </w:rPr>
        <w:t xml:space="preserve"> </w:t>
      </w:r>
      <w:r>
        <w:t>Grantor</w:t>
      </w:r>
      <w:r>
        <w:rPr>
          <w:spacing w:val="-3"/>
        </w:rPr>
        <w:t xml:space="preserve"> </w:t>
      </w:r>
      <w:r>
        <w:t>used</w:t>
      </w:r>
      <w:r>
        <w:rPr>
          <w:spacing w:val="-3"/>
        </w:rPr>
        <w:t xml:space="preserve"> </w:t>
      </w:r>
      <w:r>
        <w:t>for</w:t>
      </w:r>
      <w:r>
        <w:rPr>
          <w:spacing w:val="-3"/>
        </w:rPr>
        <w:t xml:space="preserve"> </w:t>
      </w:r>
      <w:r>
        <w:t>access</w:t>
      </w:r>
      <w:r>
        <w:rPr>
          <w:spacing w:val="-4"/>
        </w:rPr>
        <w:t xml:space="preserve"> </w:t>
      </w:r>
      <w:r>
        <w:t>to</w:t>
      </w:r>
      <w:r>
        <w:rPr>
          <w:spacing w:val="-3"/>
        </w:rPr>
        <w:t xml:space="preserve"> </w:t>
      </w:r>
      <w:r>
        <w:t>the</w:t>
      </w:r>
      <w:r>
        <w:rPr>
          <w:spacing w:val="-3"/>
        </w:rPr>
        <w:t xml:space="preserve"> </w:t>
      </w:r>
      <w:r>
        <w:t>Property,</w:t>
      </w:r>
      <w:r>
        <w:rPr>
          <w:spacing w:val="-3"/>
        </w:rPr>
        <w:t xml:space="preserve"> </w:t>
      </w:r>
      <w:r>
        <w:t>and to refrain from any activity that is restricted, prohibited, or inconsistent with the purposes of this Conservation Easement Deed.</w:t>
      </w:r>
    </w:p>
    <w:p w:rsidR="001C490A" w14:paraId="642931AA" w14:textId="77777777">
      <w:pPr>
        <w:pStyle w:val="BodyText"/>
        <w:tabs>
          <w:tab w:val="left" w:pos="2720"/>
          <w:tab w:val="left" w:pos="5967"/>
          <w:tab w:val="left" w:pos="6806"/>
        </w:tabs>
        <w:spacing w:before="273"/>
        <w:ind w:left="360"/>
      </w:pPr>
      <w:r>
        <w:t xml:space="preserve">Dated </w:t>
      </w:r>
      <w:r>
        <w:rPr>
          <w:spacing w:val="-4"/>
        </w:rPr>
        <w:t>this</w:t>
      </w:r>
      <w:r>
        <w:rPr>
          <w:u w:val="single"/>
        </w:rPr>
        <w:tab/>
      </w:r>
      <w:r>
        <w:t xml:space="preserve">day </w:t>
      </w:r>
      <w:r>
        <w:rPr>
          <w:spacing w:val="-5"/>
        </w:rPr>
        <w:t>of</w:t>
      </w:r>
      <w:r>
        <w:rPr>
          <w:u w:val="single"/>
        </w:rPr>
        <w:tab/>
      </w:r>
      <w:r>
        <w:t xml:space="preserve">, </w:t>
      </w:r>
      <w:r>
        <w:rPr>
          <w:spacing w:val="-5"/>
        </w:rPr>
        <w:t>20</w:t>
      </w:r>
      <w:r>
        <w:rPr>
          <w:u w:val="single"/>
        </w:rPr>
        <w:tab/>
      </w:r>
      <w:r>
        <w:rPr>
          <w:spacing w:val="-10"/>
        </w:rPr>
        <w:t>.</w:t>
      </w:r>
    </w:p>
    <w:p w:rsidR="001C490A" w14:paraId="642931AB" w14:textId="77777777">
      <w:pPr>
        <w:pStyle w:val="BodyText"/>
        <w:spacing w:before="8"/>
      </w:pPr>
    </w:p>
    <w:p w:rsidR="001C490A" w14:paraId="642931AC" w14:textId="77777777">
      <w:pPr>
        <w:pStyle w:val="BodyText"/>
        <w:tabs>
          <w:tab w:val="left" w:pos="2006"/>
          <w:tab w:val="left" w:pos="6927"/>
        </w:tabs>
        <w:spacing w:before="1"/>
        <w:ind w:left="360"/>
      </w:pPr>
      <w:r>
        <w:rPr>
          <w:spacing w:val="-2"/>
        </w:rPr>
        <w:t>Landowner(s)</w:t>
      </w:r>
      <w:r>
        <w:tab/>
      </w:r>
      <w:r>
        <w:rPr>
          <w:u w:val="single"/>
        </w:rPr>
        <w:tab/>
      </w:r>
    </w:p>
    <w:p w:rsidR="001C490A" w14:paraId="642931AD" w14:textId="77777777">
      <w:pPr>
        <w:pStyle w:val="BodyText"/>
        <w:rPr>
          <w:sz w:val="20"/>
        </w:rPr>
      </w:pPr>
    </w:p>
    <w:p w:rsidR="001C490A" w14:paraId="642931AE" w14:textId="77777777">
      <w:pPr>
        <w:pStyle w:val="BodyText"/>
        <w:spacing w:before="89"/>
        <w:rPr>
          <w:sz w:val="20"/>
        </w:rPr>
      </w:pPr>
      <w:r>
        <w:rPr>
          <w:noProof/>
          <w:sz w:val="20"/>
        </w:rPr>
        <mc:AlternateContent>
          <mc:Choice Requires="wps">
            <w:drawing>
              <wp:anchor distT="0" distB="0" distL="0" distR="0" simplePos="0" relativeHeight="251662336" behindDoc="1" locked="0" layoutInCell="1" allowOverlap="1">
                <wp:simplePos x="0" y="0"/>
                <wp:positionH relativeFrom="page">
                  <wp:posOffset>1943100</wp:posOffset>
                </wp:positionH>
                <wp:positionV relativeFrom="paragraph">
                  <wp:posOffset>217821</wp:posOffset>
                </wp:positionV>
                <wp:extent cx="3200400" cy="127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3200400" cy="1270"/>
                        </a:xfrm>
                        <a:custGeom>
                          <a:avLst/>
                          <a:gdLst/>
                          <a:rect l="l" t="t" r="r" b="b"/>
                          <a:pathLst>
                            <a:path fill="norm" w="3200400" stroke="1">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1046" style="width:252pt;height:0.1pt;margin-top:17.15pt;margin-left:153pt;mso-position-horizontal-relative:page;mso-wrap-distance-bottom:0;mso-wrap-distance-left:0;mso-wrap-distance-right:0;mso-wrap-distance-top:0;mso-wrap-style:square;position:absolute;visibility:visible;v-text-anchor:top;z-index:-251653120" coordsize="3200400,1270" path="m,l3200400,e" filled="f" strokeweight="0.48pt">
                <v:path arrowok="t"/>
                <w10:wrap type="topAndBottom"/>
              </v:shape>
            </w:pict>
          </mc:Fallback>
        </mc:AlternateContent>
      </w:r>
    </w:p>
    <w:p w:rsidR="001C490A" w14:paraId="642931AF" w14:textId="77777777">
      <w:pPr>
        <w:pStyle w:val="BodyText"/>
        <w:rPr>
          <w:sz w:val="20"/>
        </w:rPr>
      </w:pPr>
    </w:p>
    <w:p w:rsidR="001C490A" w14:paraId="642931B0" w14:textId="77777777">
      <w:pPr>
        <w:pStyle w:val="BodyText"/>
        <w:spacing w:before="64"/>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1943100</wp:posOffset>
                </wp:positionH>
                <wp:positionV relativeFrom="paragraph">
                  <wp:posOffset>202069</wp:posOffset>
                </wp:positionV>
                <wp:extent cx="3200400" cy="127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3200400" cy="1270"/>
                        </a:xfrm>
                        <a:custGeom>
                          <a:avLst/>
                          <a:gdLst/>
                          <a:rect l="l" t="t" r="r" b="b"/>
                          <a:pathLst>
                            <a:path fill="norm" w="3200400" stroke="1">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27" o:spid="_x0000_s1047" style="width:252pt;height:0.1pt;margin-top:15.9pt;margin-left:153pt;mso-position-horizontal-relative:page;mso-wrap-distance-bottom:0;mso-wrap-distance-left:0;mso-wrap-distance-right:0;mso-wrap-distance-top:0;mso-wrap-style:square;position:absolute;visibility:visible;v-text-anchor:top;z-index:-251651072" coordsize="3200400,1270" path="m,l3200400,e" filled="f" strokeweight="0.48pt">
                <v:path arrowok="t"/>
                <w10:wrap type="topAndBottom"/>
              </v:shape>
            </w:pict>
          </mc:Fallback>
        </mc:AlternateContent>
      </w:r>
    </w:p>
    <w:p w:rsidR="001C490A" w14:paraId="642931B1" w14:textId="77777777">
      <w:pPr>
        <w:pStyle w:val="BodyText"/>
        <w:rPr>
          <w:sz w:val="20"/>
        </w:rPr>
      </w:pPr>
    </w:p>
    <w:p w:rsidR="001C490A" w14:paraId="642931B2" w14:textId="77777777">
      <w:pPr>
        <w:pStyle w:val="BodyText"/>
        <w:spacing w:before="85"/>
        <w:rPr>
          <w:sz w:val="20"/>
        </w:rPr>
      </w:pPr>
      <w:r>
        <w:rPr>
          <w:noProof/>
          <w:sz w:val="20"/>
        </w:rPr>
        <mc:AlternateContent>
          <mc:Choice Requires="wps">
            <w:drawing>
              <wp:anchor distT="0" distB="0" distL="0" distR="0" simplePos="0" relativeHeight="251666432" behindDoc="1" locked="0" layoutInCell="1" allowOverlap="1">
                <wp:simplePos x="0" y="0"/>
                <wp:positionH relativeFrom="page">
                  <wp:posOffset>1943100</wp:posOffset>
                </wp:positionH>
                <wp:positionV relativeFrom="paragraph">
                  <wp:posOffset>215404</wp:posOffset>
                </wp:positionV>
                <wp:extent cx="320040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3200400" cy="1270"/>
                        </a:xfrm>
                        <a:custGeom>
                          <a:avLst/>
                          <a:gdLst/>
                          <a:rect l="l" t="t" r="r" b="b"/>
                          <a:pathLst>
                            <a:path fill="norm" w="3200400" stroke="1">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28" o:spid="_x0000_s1048" style="width:252pt;height:0.1pt;margin-top:16.95pt;margin-left:153pt;mso-position-horizontal-relative:page;mso-wrap-distance-bottom:0;mso-wrap-distance-left:0;mso-wrap-distance-right:0;mso-wrap-distance-top:0;mso-wrap-style:square;position:absolute;visibility:visible;v-text-anchor:top;z-index:-251649024" coordsize="3200400,1270" path="m,l3200400,e" filled="f" strokeweight="0.48pt">
                <v:path arrowok="t"/>
                <w10:wrap type="topAndBottom"/>
              </v:shape>
            </w:pict>
          </mc:Fallback>
        </mc:AlternateContent>
      </w:r>
    </w:p>
    <w:p w:rsidR="001C490A" w14:paraId="642931B3" w14:textId="77777777">
      <w:pPr>
        <w:pStyle w:val="BodyText"/>
        <w:rPr>
          <w:sz w:val="20"/>
        </w:rPr>
      </w:pPr>
    </w:p>
    <w:p w:rsidR="001C490A" w14:paraId="642931B4" w14:textId="77777777">
      <w:pPr>
        <w:pStyle w:val="BodyText"/>
        <w:spacing w:before="96"/>
        <w:rPr>
          <w:sz w:val="20"/>
        </w:rPr>
      </w:pPr>
      <w:r>
        <w:rPr>
          <w:noProof/>
          <w:sz w:val="20"/>
        </w:rPr>
        <mc:AlternateContent>
          <mc:Choice Requires="wps">
            <w:drawing>
              <wp:anchor distT="0" distB="0" distL="0" distR="0" simplePos="0" relativeHeight="251668480" behindDoc="1" locked="0" layoutInCell="1" allowOverlap="1">
                <wp:simplePos x="0" y="0"/>
                <wp:positionH relativeFrom="page">
                  <wp:posOffset>1943100</wp:posOffset>
                </wp:positionH>
                <wp:positionV relativeFrom="paragraph">
                  <wp:posOffset>222389</wp:posOffset>
                </wp:positionV>
                <wp:extent cx="320040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3200400" cy="1270"/>
                        </a:xfrm>
                        <a:custGeom>
                          <a:avLst/>
                          <a:gdLst/>
                          <a:rect l="l" t="t" r="r" b="b"/>
                          <a:pathLst>
                            <a:path fill="norm" w="3200400" stroke="1">
                              <a:moveTo>
                                <a:pt x="0" y="0"/>
                              </a:moveTo>
                              <a:lnTo>
                                <a:pt x="3200400" y="0"/>
                              </a:lnTo>
                            </a:path>
                          </a:pathLst>
                        </a:custGeom>
                        <a:ln w="6096">
                          <a:solidFill>
                            <a:srgbClr val="000000"/>
                          </a:solidFill>
                          <a:prstDash val="solid"/>
                        </a:ln>
                      </wps:spPr>
                      <wps:bodyPr wrap="square" lIns="0" tIns="0" rIns="0" bIns="0" rtlCol="0">
                        <a:prstTxWarp prst="textNoShape">
                          <a:avLst/>
                        </a:prstTxWarp>
                      </wps:bodyPr>
                    </wps:wsp>
                  </a:graphicData>
                </a:graphic>
              </wp:anchor>
            </w:drawing>
          </mc:Choice>
          <mc:Fallback>
            <w:pict>
              <v:shape id="Graphic 29" o:spid="_x0000_s1049" style="width:252pt;height:0.1pt;margin-top:17.5pt;margin-left:153pt;mso-position-horizontal-relative:page;mso-wrap-distance-bottom:0;mso-wrap-distance-left:0;mso-wrap-distance-right:0;mso-wrap-distance-top:0;mso-wrap-style:square;position:absolute;visibility:visible;v-text-anchor:top;z-index:-251646976" coordsize="3200400,1270" path="m,l3200400,e" filled="f" strokeweight="0.48pt">
                <v:path arrowok="t"/>
                <w10:wrap type="topAndBottom"/>
              </v:shape>
            </w:pict>
          </mc:Fallback>
        </mc:AlternateContent>
      </w:r>
    </w:p>
    <w:p w:rsidR="001C490A" w14:paraId="642931B5" w14:textId="77777777">
      <w:pPr>
        <w:pStyle w:val="BodyText"/>
        <w:rPr>
          <w:sz w:val="22"/>
        </w:rPr>
      </w:pPr>
    </w:p>
    <w:p w:rsidR="001C490A" w14:paraId="642931B6" w14:textId="77777777">
      <w:pPr>
        <w:pStyle w:val="BodyText"/>
        <w:spacing w:before="114"/>
        <w:rPr>
          <w:sz w:val="22"/>
        </w:rPr>
      </w:pPr>
    </w:p>
    <w:p w:rsidR="001C490A" w14:paraId="642931B7" w14:textId="77777777">
      <w:pPr>
        <w:tabs>
          <w:tab w:val="left" w:pos="5458"/>
        </w:tabs>
        <w:ind w:left="360"/>
      </w:pPr>
      <w:r>
        <w:t>STATE OF</w:t>
      </w:r>
      <w:r>
        <w:rPr>
          <w:spacing w:val="61"/>
        </w:rPr>
        <w:t xml:space="preserve"> </w:t>
      </w:r>
      <w:r>
        <w:rPr>
          <w:u w:val="single"/>
        </w:rPr>
        <w:tab/>
      </w:r>
    </w:p>
    <w:p w:rsidR="001C490A" w14:paraId="642931B8" w14:textId="77777777">
      <w:pPr>
        <w:pStyle w:val="BodyText"/>
        <w:spacing w:before="54"/>
        <w:rPr>
          <w:sz w:val="22"/>
        </w:rPr>
      </w:pPr>
    </w:p>
    <w:p w:rsidR="001C490A" w14:paraId="642931B9" w14:textId="77777777">
      <w:pPr>
        <w:tabs>
          <w:tab w:val="left" w:pos="5510"/>
        </w:tabs>
        <w:ind w:left="360"/>
      </w:pPr>
      <w:r>
        <w:t>COUNTY OF</w:t>
      </w:r>
      <w:r>
        <w:rPr>
          <w:spacing w:val="-2"/>
        </w:rPr>
        <w:t xml:space="preserve"> </w:t>
      </w:r>
      <w:r>
        <w:rPr>
          <w:u w:val="single"/>
        </w:rPr>
        <w:tab/>
      </w:r>
    </w:p>
    <w:p w:rsidR="001C490A" w14:paraId="642931BA" w14:textId="77777777">
      <w:pPr>
        <w:sectPr>
          <w:pgSz w:w="12240" w:h="15840"/>
          <w:pgMar w:top="1340" w:right="1080" w:bottom="280" w:left="1080" w:header="855" w:footer="0" w:gutter="0"/>
          <w:cols w:space="720"/>
        </w:sectPr>
      </w:pPr>
    </w:p>
    <w:p w:rsidR="001C490A" w14:paraId="642931BB" w14:textId="77777777">
      <w:pPr>
        <w:pStyle w:val="BodyText"/>
        <w:spacing w:before="127"/>
      </w:pPr>
    </w:p>
    <w:p w:rsidR="001C490A" w14:paraId="642931BC" w14:textId="77777777">
      <w:pPr>
        <w:pStyle w:val="Heading1"/>
        <w:spacing w:before="1"/>
        <w:ind w:left="548" w:right="462"/>
        <w:jc w:val="center"/>
      </w:pPr>
      <w:r>
        <w:rPr>
          <w:spacing w:val="-2"/>
        </w:rPr>
        <w:t>Acknowledgment</w:t>
      </w:r>
    </w:p>
    <w:p w:rsidR="001C490A" w14:paraId="642931BD" w14:textId="77777777">
      <w:pPr>
        <w:pStyle w:val="BodyText"/>
        <w:tabs>
          <w:tab w:val="left" w:pos="6484"/>
          <w:tab w:val="left" w:pos="7744"/>
          <w:tab w:val="left" w:pos="7863"/>
          <w:tab w:val="left" w:pos="8878"/>
          <w:tab w:val="left" w:pos="9238"/>
        </w:tabs>
        <w:spacing w:before="277"/>
        <w:ind w:left="338" w:right="427"/>
        <w:jc w:val="both"/>
      </w:pPr>
      <w:r>
        <w:t>In the State or Commonwealth of</w:t>
      </w:r>
      <w:r>
        <w:rPr>
          <w:u w:val="single"/>
        </w:rPr>
        <w:tab/>
      </w:r>
      <w:r>
        <w:rPr>
          <w:u w:val="single"/>
        </w:rPr>
        <w:tab/>
      </w:r>
      <w:r>
        <w:rPr>
          <w:u w:val="single"/>
        </w:rPr>
        <w:tab/>
      </w:r>
      <w:r>
        <w:t>,</w:t>
      </w:r>
      <w:r>
        <w:rPr>
          <w:spacing w:val="-15"/>
        </w:rPr>
        <w:t xml:space="preserve"> </w:t>
      </w:r>
      <w:r>
        <w:t>County,</w:t>
      </w:r>
      <w:r>
        <w:rPr>
          <w:spacing w:val="-15"/>
        </w:rPr>
        <w:t xml:space="preserve"> </w:t>
      </w:r>
      <w:r>
        <w:t>Borough or Parish of</w:t>
      </w:r>
      <w:r>
        <w:rPr>
          <w:spacing w:val="40"/>
        </w:rPr>
        <w:t xml:space="preserve"> </w:t>
      </w:r>
      <w:r>
        <w:rPr>
          <w:u w:val="single"/>
        </w:rPr>
        <w:tab/>
      </w:r>
      <w:r>
        <w:t>, on this</w:t>
      </w:r>
      <w:r>
        <w:rPr>
          <w:u w:val="single"/>
        </w:rPr>
        <w:tab/>
      </w:r>
      <w:r>
        <w:rPr>
          <w:u w:val="single"/>
        </w:rPr>
        <w:tab/>
      </w:r>
      <w:r>
        <w:rPr>
          <w:u w:val="single"/>
        </w:rPr>
        <w:tab/>
      </w:r>
      <w:r>
        <w:rPr>
          <w:u w:val="single"/>
        </w:rPr>
        <w:tab/>
      </w:r>
      <w:r>
        <w:rPr>
          <w:spacing w:val="-4"/>
        </w:rPr>
        <w:t xml:space="preserve">day </w:t>
      </w:r>
      <w:r>
        <w:rPr>
          <w:spacing w:val="-6"/>
        </w:rPr>
        <w:t>of</w:t>
      </w:r>
      <w:r>
        <w:rPr>
          <w:u w:val="single"/>
        </w:rPr>
        <w:tab/>
      </w:r>
      <w:r>
        <w:rPr>
          <w:u w:val="single"/>
        </w:rPr>
        <w:tab/>
      </w:r>
      <w:r>
        <w:t>, 20</w:t>
      </w:r>
      <w:r>
        <w:rPr>
          <w:u w:val="single"/>
        </w:rPr>
        <w:tab/>
      </w:r>
      <w:r>
        <w:t xml:space="preserve">, </w:t>
      </w:r>
      <w:r>
        <w:t>before me,</w:t>
      </w:r>
      <w:r>
        <w:t xml:space="preserve"> the undersigned, a Notary Public in and for said jurisdiction, personally appeared</w:t>
      </w:r>
    </w:p>
    <w:p w:rsidR="001C490A" w14:paraId="642931BE" w14:textId="77777777">
      <w:pPr>
        <w:pStyle w:val="BodyText"/>
        <w:tabs>
          <w:tab w:val="left" w:pos="7658"/>
        </w:tabs>
        <w:ind w:left="338" w:right="573"/>
      </w:pPr>
      <w:r>
        <w:rPr>
          <w:u w:val="single"/>
        </w:rPr>
        <w:tab/>
      </w:r>
      <w:r>
        <w:rPr>
          <w:spacing w:val="-8"/>
        </w:rPr>
        <w:t xml:space="preserve"> </w:t>
      </w:r>
      <w:r>
        <w:t>to</w:t>
      </w:r>
      <w:r>
        <w:rPr>
          <w:spacing w:val="-8"/>
        </w:rPr>
        <w:t xml:space="preserve"> </w:t>
      </w:r>
      <w:r>
        <w:t>me</w:t>
      </w:r>
      <w:r>
        <w:rPr>
          <w:spacing w:val="-8"/>
        </w:rPr>
        <w:t xml:space="preserve"> </w:t>
      </w:r>
      <w:r>
        <w:t>known</w:t>
      </w:r>
      <w:r>
        <w:rPr>
          <w:spacing w:val="-8"/>
        </w:rPr>
        <w:t xml:space="preserve"> </w:t>
      </w:r>
      <w:r>
        <w:t>to</w:t>
      </w:r>
      <w:r>
        <w:rPr>
          <w:spacing w:val="-8"/>
        </w:rPr>
        <w:t xml:space="preserve"> </w:t>
      </w:r>
      <w:r>
        <w:t>be the person(s) described in and who executed the foregoing instrument, and acknowledged that</w:t>
      </w:r>
    </w:p>
    <w:p w:rsidR="001C490A" w14:paraId="642931BF" w14:textId="77777777">
      <w:pPr>
        <w:pStyle w:val="BodyText"/>
        <w:tabs>
          <w:tab w:val="left" w:pos="7418"/>
        </w:tabs>
        <w:spacing w:line="276" w:lineRule="exact"/>
        <w:ind w:left="338"/>
      </w:pPr>
      <w:r>
        <w:rPr>
          <w:u w:val="single"/>
        </w:rPr>
        <w:tab/>
      </w:r>
      <w:r>
        <w:t xml:space="preserve">executed the same </w:t>
      </w:r>
      <w:r>
        <w:rPr>
          <w:spacing w:val="-5"/>
        </w:rPr>
        <w:t>as</w:t>
      </w:r>
    </w:p>
    <w:p w:rsidR="001C490A" w14:paraId="642931C0" w14:textId="77777777">
      <w:pPr>
        <w:pStyle w:val="BodyText"/>
        <w:tabs>
          <w:tab w:val="left" w:pos="7418"/>
        </w:tabs>
        <w:spacing w:line="276" w:lineRule="exact"/>
        <w:ind w:left="338"/>
      </w:pPr>
      <w:r>
        <w:rPr>
          <w:u w:val="single"/>
        </w:rPr>
        <w:tab/>
      </w:r>
      <w:r>
        <w:rPr>
          <w:spacing w:val="80"/>
        </w:rPr>
        <w:t xml:space="preserve"> </w:t>
      </w:r>
      <w:r>
        <w:t>free act and deed.</w:t>
      </w:r>
    </w:p>
    <w:p w:rsidR="001C490A" w14:paraId="642931C1" w14:textId="77777777">
      <w:pPr>
        <w:pStyle w:val="BodyText"/>
        <w:spacing w:before="14"/>
      </w:pPr>
    </w:p>
    <w:p w:rsidR="001C490A" w14:paraId="642931C2" w14:textId="77777777">
      <w:pPr>
        <w:pStyle w:val="BodyText"/>
        <w:spacing w:before="1" w:line="237" w:lineRule="auto"/>
        <w:ind w:left="338" w:right="559" w:firstLine="720"/>
      </w:pPr>
      <w:r>
        <w:rPr>
          <w:b/>
        </w:rPr>
        <w:t>IN</w:t>
      </w:r>
      <w:r>
        <w:rPr>
          <w:b/>
          <w:spacing w:val="-5"/>
        </w:rPr>
        <w:t xml:space="preserve"> </w:t>
      </w:r>
      <w:r>
        <w:rPr>
          <w:b/>
        </w:rPr>
        <w:t>TESTIMONY</w:t>
      </w:r>
      <w:r>
        <w:rPr>
          <w:b/>
          <w:spacing w:val="-5"/>
        </w:rPr>
        <w:t xml:space="preserve"> </w:t>
      </w:r>
      <w:r>
        <w:rPr>
          <w:b/>
        </w:rPr>
        <w:t>WHEREOF</w:t>
      </w:r>
      <w:r>
        <w:t>,</w:t>
      </w:r>
      <w:r>
        <w:rPr>
          <w:spacing w:val="-4"/>
        </w:rPr>
        <w:t xml:space="preserve"> </w:t>
      </w:r>
      <w:r>
        <w:t>I</w:t>
      </w:r>
      <w:r>
        <w:rPr>
          <w:spacing w:val="-4"/>
        </w:rPr>
        <w:t xml:space="preserve"> </w:t>
      </w:r>
      <w:r>
        <w:t>have</w:t>
      </w:r>
      <w:r>
        <w:rPr>
          <w:spacing w:val="-4"/>
        </w:rPr>
        <w:t xml:space="preserve"> </w:t>
      </w:r>
      <w:r>
        <w:t>hereunto</w:t>
      </w:r>
      <w:r>
        <w:rPr>
          <w:spacing w:val="-4"/>
        </w:rPr>
        <w:t xml:space="preserve"> </w:t>
      </w:r>
      <w:r>
        <w:t>my</w:t>
      </w:r>
      <w:r>
        <w:rPr>
          <w:spacing w:val="-4"/>
        </w:rPr>
        <w:t xml:space="preserve"> </w:t>
      </w:r>
      <w:r>
        <w:t>hand</w:t>
      </w:r>
      <w:r>
        <w:rPr>
          <w:spacing w:val="-4"/>
        </w:rPr>
        <w:t xml:space="preserve"> </w:t>
      </w:r>
      <w:r>
        <w:t>and</w:t>
      </w:r>
      <w:r>
        <w:rPr>
          <w:spacing w:val="-4"/>
        </w:rPr>
        <w:t xml:space="preserve"> </w:t>
      </w:r>
      <w:r>
        <w:t>Notarial</w:t>
      </w:r>
      <w:r>
        <w:rPr>
          <w:spacing w:val="-4"/>
        </w:rPr>
        <w:t xml:space="preserve"> </w:t>
      </w:r>
      <w:r>
        <w:t>Seal</w:t>
      </w:r>
      <w:r>
        <w:rPr>
          <w:spacing w:val="-4"/>
        </w:rPr>
        <w:t xml:space="preserve"> </w:t>
      </w:r>
      <w:r>
        <w:t>subscribed and affixed in said jurisdiction, the day and year above written.</w:t>
      </w:r>
    </w:p>
    <w:p w:rsidR="001C490A" w14:paraId="642931C3" w14:textId="77777777">
      <w:pPr>
        <w:pStyle w:val="BodyText"/>
      </w:pPr>
    </w:p>
    <w:p w:rsidR="001C490A" w14:paraId="642931C4" w14:textId="77777777">
      <w:pPr>
        <w:pStyle w:val="BodyText"/>
        <w:spacing w:before="12"/>
      </w:pPr>
    </w:p>
    <w:p w:rsidR="001C490A" w14:paraId="642931C5" w14:textId="77777777">
      <w:pPr>
        <w:pStyle w:val="BodyText"/>
        <w:tabs>
          <w:tab w:val="left" w:pos="3465"/>
          <w:tab w:val="left" w:pos="7784"/>
        </w:tabs>
        <w:spacing w:line="271" w:lineRule="exact"/>
        <w:ind w:left="338"/>
      </w:pPr>
      <w:r>
        <w:t xml:space="preserve">(NOTARIAL </w:t>
      </w:r>
      <w:r>
        <w:rPr>
          <w:spacing w:val="-2"/>
        </w:rPr>
        <w:t>SEAL)</w:t>
      </w:r>
      <w:r>
        <w:tab/>
      </w:r>
      <w:r>
        <w:rPr>
          <w:u w:val="single"/>
        </w:rPr>
        <w:tab/>
      </w:r>
    </w:p>
    <w:p w:rsidR="001C490A" w14:paraId="642931C6" w14:textId="77777777">
      <w:pPr>
        <w:pStyle w:val="BodyText"/>
        <w:spacing w:line="283" w:lineRule="exact"/>
        <w:ind w:left="826" w:right="462"/>
        <w:jc w:val="center"/>
        <w:rPr>
          <w:rFonts w:ascii="Myriad Pro"/>
        </w:rPr>
      </w:pPr>
      <w:r>
        <w:rPr>
          <w:rFonts w:ascii="Myriad Pro"/>
        </w:rPr>
        <w:t xml:space="preserve">Notary </w:t>
      </w:r>
      <w:r>
        <w:rPr>
          <w:rFonts w:ascii="Myriad Pro"/>
          <w:spacing w:val="-2"/>
        </w:rPr>
        <w:t>Public</w:t>
      </w:r>
    </w:p>
    <w:p w:rsidR="001C490A" w14:paraId="642931C7" w14:textId="77777777">
      <w:pPr>
        <w:pStyle w:val="BodyText"/>
        <w:tabs>
          <w:tab w:val="left" w:pos="8265"/>
        </w:tabs>
        <w:spacing w:before="282"/>
        <w:ind w:left="338"/>
      </w:pPr>
      <w:r>
        <w:t>My Commission Expires:</w:t>
      </w:r>
      <w:r>
        <w:rPr>
          <w:spacing w:val="117"/>
        </w:rPr>
        <w:t xml:space="preserve"> </w:t>
      </w:r>
      <w:r>
        <w:rPr>
          <w:u w:val="single"/>
        </w:rPr>
        <w:tab/>
      </w:r>
    </w:p>
    <w:p w:rsidR="001C490A" w14:paraId="642931C8" w14:textId="77777777">
      <w:pPr>
        <w:pStyle w:val="BodyText"/>
        <w:sectPr>
          <w:pgSz w:w="12240" w:h="15840"/>
          <w:pgMar w:top="1340" w:right="1080" w:bottom="280" w:left="1080" w:header="855" w:footer="0" w:gutter="0"/>
          <w:cols w:space="720"/>
        </w:sectPr>
      </w:pPr>
    </w:p>
    <w:p w:rsidR="001C490A" w14:paraId="642931C9" w14:textId="77777777">
      <w:pPr>
        <w:spacing w:before="176"/>
        <w:ind w:left="364" w:right="826"/>
        <w:jc w:val="center"/>
        <w:rPr>
          <w:rFonts w:ascii="Myriad Pro"/>
          <w:b/>
        </w:rPr>
      </w:pPr>
      <w:r>
        <w:rPr>
          <w:rFonts w:ascii="Myriad Pro"/>
          <w:b/>
        </w:rPr>
        <w:t xml:space="preserve">ACCEPTANCE BY </w:t>
      </w:r>
      <w:r>
        <w:rPr>
          <w:rFonts w:ascii="Myriad Pro"/>
          <w:b/>
          <w:spacing w:val="-2"/>
        </w:rPr>
        <w:t>GRANTEE:</w:t>
      </w:r>
    </w:p>
    <w:p w:rsidR="001C490A" w14:paraId="642931CA" w14:textId="77777777">
      <w:pPr>
        <w:pStyle w:val="BodyText"/>
        <w:spacing w:before="258"/>
        <w:rPr>
          <w:rFonts w:ascii="Myriad Pro"/>
          <w:b/>
          <w:sz w:val="22"/>
        </w:rPr>
      </w:pPr>
    </w:p>
    <w:p w:rsidR="001C490A" w14:paraId="642931CB" w14:textId="77777777">
      <w:pPr>
        <w:pStyle w:val="BodyText"/>
        <w:tabs>
          <w:tab w:val="left" w:pos="4740"/>
          <w:tab w:val="left" w:pos="8602"/>
        </w:tabs>
        <w:ind w:left="338" w:right="882"/>
      </w:pPr>
      <w:r>
        <w:rPr>
          <w:spacing w:val="-10"/>
        </w:rPr>
        <w:t>I</w:t>
      </w:r>
      <w:r>
        <w:rPr>
          <w:u w:val="single"/>
        </w:rPr>
        <w:tab/>
      </w:r>
      <w:r>
        <w:rPr>
          <w:spacing w:val="-2"/>
        </w:rPr>
        <w:t>(name),</w:t>
      </w:r>
      <w:r>
        <w:rPr>
          <w:u w:val="single"/>
        </w:rPr>
        <w:tab/>
      </w:r>
      <w:r>
        <w:rPr>
          <w:spacing w:val="-2"/>
        </w:rPr>
        <w:t xml:space="preserve">(title), </w:t>
      </w:r>
      <w:r>
        <w:t>being the duly authorized representative of the United States Department of Agriculture, Natural Resources Conservation Service, do hereby accept this Conservation Easement Deed with respect to the rights and duties of the United States of America, Grantee.</w:t>
      </w:r>
    </w:p>
    <w:p w:rsidR="001C490A" w14:paraId="642931CC" w14:textId="77777777">
      <w:pPr>
        <w:pStyle w:val="BodyText"/>
        <w:spacing w:before="12"/>
      </w:pPr>
    </w:p>
    <w:p w:rsidR="001C490A" w14:paraId="642931CD" w14:textId="77777777">
      <w:pPr>
        <w:tabs>
          <w:tab w:val="left" w:pos="3594"/>
          <w:tab w:val="left" w:pos="4560"/>
          <w:tab w:val="left" w:pos="9138"/>
        </w:tabs>
        <w:ind w:left="338"/>
      </w:pPr>
      <w:r>
        <w:t xml:space="preserve">Date: </w:t>
      </w:r>
      <w:r>
        <w:rPr>
          <w:u w:val="double"/>
        </w:rPr>
        <w:tab/>
      </w:r>
      <w:r>
        <w:tab/>
      </w:r>
      <w:r>
        <w:rPr>
          <w:u w:val="single"/>
        </w:rPr>
        <w:tab/>
      </w:r>
    </w:p>
    <w:p w:rsidR="001C490A" w14:paraId="642931CE" w14:textId="77777777">
      <w:pPr>
        <w:spacing w:before="22"/>
        <w:ind w:left="4559" w:right="4890"/>
      </w:pPr>
      <w:r>
        <w:rPr>
          <w:spacing w:val="-2"/>
        </w:rPr>
        <w:t>[name] [title]</w:t>
      </w:r>
    </w:p>
    <w:p w:rsidR="001C490A" w14:paraId="642931CF" w14:textId="77777777">
      <w:pPr>
        <w:pStyle w:val="BodyText"/>
        <w:rPr>
          <w:sz w:val="22"/>
        </w:rPr>
      </w:pPr>
    </w:p>
    <w:p w:rsidR="001C490A" w14:paraId="642931D0" w14:textId="77777777">
      <w:pPr>
        <w:pStyle w:val="BodyText"/>
        <w:spacing w:before="246"/>
        <w:rPr>
          <w:sz w:val="22"/>
        </w:rPr>
      </w:pPr>
    </w:p>
    <w:p w:rsidR="001C490A" w14:paraId="642931D1" w14:textId="77777777">
      <w:pPr>
        <w:pStyle w:val="Heading1"/>
        <w:ind w:left="646" w:right="462"/>
        <w:jc w:val="center"/>
      </w:pPr>
      <w:r>
        <w:rPr>
          <w:spacing w:val="-2"/>
        </w:rPr>
        <w:t>Acknowledgment</w:t>
      </w:r>
    </w:p>
    <w:p w:rsidR="001C490A" w14:paraId="642931D2" w14:textId="77777777">
      <w:pPr>
        <w:pStyle w:val="BodyText"/>
        <w:tabs>
          <w:tab w:val="left" w:pos="6484"/>
        </w:tabs>
        <w:spacing w:before="276"/>
        <w:ind w:left="338"/>
      </w:pPr>
      <w:r>
        <w:t xml:space="preserve">In the State or Commonwealth </w:t>
      </w:r>
      <w:r>
        <w:rPr>
          <w:spacing w:val="-5"/>
        </w:rPr>
        <w:t>of</w:t>
      </w:r>
      <w:r>
        <w:rPr>
          <w:u w:val="single"/>
        </w:rPr>
        <w:tab/>
      </w:r>
      <w:r>
        <w:t xml:space="preserve">, County, Borough or Parish </w:t>
      </w:r>
      <w:r>
        <w:rPr>
          <w:spacing w:val="-5"/>
        </w:rPr>
        <w:t>of</w:t>
      </w:r>
    </w:p>
    <w:p w:rsidR="001C490A" w14:paraId="642931D3" w14:textId="77777777">
      <w:pPr>
        <w:pStyle w:val="BodyText"/>
        <w:tabs>
          <w:tab w:val="left" w:pos="3098"/>
          <w:tab w:val="left" w:pos="5366"/>
          <w:tab w:val="left" w:pos="7652"/>
          <w:tab w:val="left" w:pos="8372"/>
        </w:tabs>
        <w:spacing w:before="3"/>
        <w:ind w:left="338" w:right="559" w:firstLine="1"/>
      </w:pPr>
      <w:r>
        <w:rPr>
          <w:u w:val="single"/>
        </w:rPr>
        <w:tab/>
      </w:r>
      <w:r>
        <w:t>, on</w:t>
      </w:r>
      <w:r>
        <w:t xml:space="preserve"> this</w:t>
      </w:r>
      <w:r>
        <w:rPr>
          <w:u w:val="single"/>
        </w:rPr>
        <w:tab/>
      </w:r>
      <w:r>
        <w:t xml:space="preserve">day </w:t>
      </w:r>
      <w:r>
        <w:t>of</w:t>
      </w:r>
      <w:r>
        <w:rPr>
          <w:u w:val="single"/>
        </w:rPr>
        <w:tab/>
      </w:r>
      <w:r>
        <w:t>,</w:t>
      </w:r>
      <w:r>
        <w:t xml:space="preserve"> </w:t>
      </w:r>
      <w:r>
        <w:t>20</w:t>
      </w:r>
      <w:r>
        <w:rPr>
          <w:u w:val="single"/>
        </w:rPr>
        <w:tab/>
      </w:r>
      <w:r>
        <w:t>,</w:t>
      </w:r>
      <w:r>
        <w:rPr>
          <w:spacing w:val="-15"/>
        </w:rPr>
        <w:t xml:space="preserve"> </w:t>
      </w:r>
      <w:r>
        <w:t>before</w:t>
      </w:r>
      <w:r>
        <w:rPr>
          <w:spacing w:val="-15"/>
        </w:rPr>
        <w:t xml:space="preserve"> </w:t>
      </w:r>
      <w:r>
        <w:t>me, the undersigned, a Notary Public in and for said jurisdiction, personally appeared</w:t>
      </w:r>
    </w:p>
    <w:p w:rsidR="001C490A" w14:paraId="642931D4" w14:textId="77777777">
      <w:pPr>
        <w:pStyle w:val="BodyText"/>
        <w:tabs>
          <w:tab w:val="left" w:pos="2740"/>
          <w:tab w:val="left" w:pos="6257"/>
          <w:tab w:val="left" w:pos="9190"/>
        </w:tabs>
        <w:spacing w:before="6" w:line="242" w:lineRule="auto"/>
        <w:ind w:left="338" w:right="812" w:firstLine="1"/>
      </w:pPr>
      <w:r>
        <w:rPr>
          <w:u w:val="single"/>
        </w:rPr>
        <w:tab/>
      </w:r>
      <w:r>
        <w:rPr>
          <w:spacing w:val="-4"/>
        </w:rPr>
        <w:t xml:space="preserve"> </w:t>
      </w:r>
      <w:r>
        <w:t>to</w:t>
      </w:r>
      <w:r>
        <w:rPr>
          <w:spacing w:val="-3"/>
        </w:rPr>
        <w:t xml:space="preserve"> </w:t>
      </w:r>
      <w:r>
        <w:t>me</w:t>
      </w:r>
      <w:r>
        <w:rPr>
          <w:spacing w:val="-3"/>
        </w:rPr>
        <w:t xml:space="preserve"> </w:t>
      </w:r>
      <w:r>
        <w:t>known</w:t>
      </w:r>
      <w:r>
        <w:rPr>
          <w:spacing w:val="-3"/>
        </w:rPr>
        <w:t xml:space="preserve"> </w:t>
      </w:r>
      <w:r>
        <w:t>to</w:t>
      </w:r>
      <w:r>
        <w:rPr>
          <w:spacing w:val="-3"/>
        </w:rPr>
        <w:t xml:space="preserve"> </w:t>
      </w:r>
      <w:r>
        <w:t>be</w:t>
      </w:r>
      <w:r>
        <w:rPr>
          <w:spacing w:val="-3"/>
        </w:rPr>
        <w:t xml:space="preserve"> </w:t>
      </w:r>
      <w:r>
        <w:t>the</w:t>
      </w:r>
      <w:r>
        <w:rPr>
          <w:spacing w:val="-3"/>
        </w:rPr>
        <w:t xml:space="preserve"> </w:t>
      </w:r>
      <w:r>
        <w:t>person(s)</w:t>
      </w:r>
      <w:r>
        <w:rPr>
          <w:spacing w:val="-3"/>
        </w:rPr>
        <w:t xml:space="preserve"> </w:t>
      </w:r>
      <w:r>
        <w:t>described</w:t>
      </w:r>
      <w:r>
        <w:rPr>
          <w:spacing w:val="-3"/>
        </w:rPr>
        <w:t xml:space="preserve"> </w:t>
      </w:r>
      <w:r>
        <w:t>in</w:t>
      </w:r>
      <w:r>
        <w:rPr>
          <w:spacing w:val="-3"/>
        </w:rPr>
        <w:t xml:space="preserve"> </w:t>
      </w:r>
      <w:r>
        <w:t>and</w:t>
      </w:r>
      <w:r>
        <w:rPr>
          <w:spacing w:val="-3"/>
        </w:rPr>
        <w:t xml:space="preserve"> </w:t>
      </w:r>
      <w:r>
        <w:t>who</w:t>
      </w:r>
      <w:r>
        <w:rPr>
          <w:spacing w:val="-3"/>
        </w:rPr>
        <w:t xml:space="preserve"> </w:t>
      </w:r>
      <w:r>
        <w:t>executed</w:t>
      </w:r>
      <w:r>
        <w:rPr>
          <w:spacing w:val="-3"/>
        </w:rPr>
        <w:t xml:space="preserve"> </w:t>
      </w:r>
      <w:r>
        <w:t xml:space="preserve">the foregoing </w:t>
      </w:r>
      <w:r>
        <w:t>instrument, and</w:t>
      </w:r>
      <w:r>
        <w:t xml:space="preserve"> acknowledged that</w:t>
      </w:r>
      <w:r>
        <w:rPr>
          <w:u w:val="single"/>
        </w:rPr>
        <w:tab/>
      </w:r>
      <w:r>
        <w:rPr>
          <w:u w:val="single"/>
        </w:rPr>
        <w:tab/>
      </w:r>
      <w:r>
        <w:t xml:space="preserve"> executed the same as </w:t>
      </w:r>
      <w:r>
        <w:rPr>
          <w:u w:val="single"/>
        </w:rPr>
        <w:tab/>
      </w:r>
      <w:r>
        <w:rPr>
          <w:u w:val="single"/>
        </w:rPr>
        <w:tab/>
      </w:r>
      <w:r>
        <w:rPr>
          <w:spacing w:val="40"/>
        </w:rPr>
        <w:t xml:space="preserve"> </w:t>
      </w:r>
      <w:r>
        <w:t>free act and deed.</w:t>
      </w:r>
    </w:p>
    <w:p w:rsidR="001C490A" w14:paraId="642931D5" w14:textId="77777777">
      <w:pPr>
        <w:pStyle w:val="BodyText"/>
        <w:spacing w:before="188"/>
      </w:pPr>
    </w:p>
    <w:p w:rsidR="001C490A" w14:paraId="642931D6" w14:textId="77777777">
      <w:pPr>
        <w:pStyle w:val="BodyText"/>
        <w:spacing w:before="1" w:line="237" w:lineRule="auto"/>
        <w:ind w:left="360" w:right="455"/>
      </w:pPr>
      <w:r>
        <w:rPr>
          <w:b/>
        </w:rPr>
        <w:t>IN</w:t>
      </w:r>
      <w:r>
        <w:rPr>
          <w:b/>
          <w:spacing w:val="-5"/>
        </w:rPr>
        <w:t xml:space="preserve"> </w:t>
      </w:r>
      <w:r>
        <w:rPr>
          <w:b/>
        </w:rPr>
        <w:t>TESTIMONY</w:t>
      </w:r>
      <w:r>
        <w:rPr>
          <w:b/>
          <w:spacing w:val="-5"/>
        </w:rPr>
        <w:t xml:space="preserve"> </w:t>
      </w:r>
      <w:r>
        <w:rPr>
          <w:b/>
        </w:rPr>
        <w:t>WHEREOF</w:t>
      </w:r>
      <w:r>
        <w:t>,</w:t>
      </w:r>
      <w:r>
        <w:rPr>
          <w:spacing w:val="-4"/>
        </w:rPr>
        <w:t xml:space="preserve"> </w:t>
      </w:r>
      <w:r>
        <w:t>I</w:t>
      </w:r>
      <w:r>
        <w:rPr>
          <w:spacing w:val="-4"/>
        </w:rPr>
        <w:t xml:space="preserve"> </w:t>
      </w:r>
      <w:r>
        <w:t>have</w:t>
      </w:r>
      <w:r>
        <w:rPr>
          <w:spacing w:val="-4"/>
        </w:rPr>
        <w:t xml:space="preserve"> </w:t>
      </w:r>
      <w:r>
        <w:t>hereunto</w:t>
      </w:r>
      <w:r>
        <w:rPr>
          <w:spacing w:val="-4"/>
        </w:rPr>
        <w:t xml:space="preserve"> </w:t>
      </w:r>
      <w:r>
        <w:t>my</w:t>
      </w:r>
      <w:r>
        <w:rPr>
          <w:spacing w:val="-4"/>
        </w:rPr>
        <w:t xml:space="preserve"> </w:t>
      </w:r>
      <w:r>
        <w:t>hand</w:t>
      </w:r>
      <w:r>
        <w:rPr>
          <w:spacing w:val="-4"/>
        </w:rPr>
        <w:t xml:space="preserve"> </w:t>
      </w:r>
      <w:r>
        <w:t>and</w:t>
      </w:r>
      <w:r>
        <w:rPr>
          <w:spacing w:val="-4"/>
        </w:rPr>
        <w:t xml:space="preserve"> </w:t>
      </w:r>
      <w:r>
        <w:t>Notarial</w:t>
      </w:r>
      <w:r>
        <w:rPr>
          <w:spacing w:val="-4"/>
        </w:rPr>
        <w:t xml:space="preserve"> </w:t>
      </w:r>
      <w:r>
        <w:t>Seal</w:t>
      </w:r>
      <w:r>
        <w:rPr>
          <w:spacing w:val="-4"/>
        </w:rPr>
        <w:t xml:space="preserve"> </w:t>
      </w:r>
      <w:r>
        <w:t>subscribed</w:t>
      </w:r>
      <w:r>
        <w:rPr>
          <w:spacing w:val="-4"/>
        </w:rPr>
        <w:t xml:space="preserve"> </w:t>
      </w:r>
      <w:r>
        <w:t>and affixed in said jurisdiction, the day and year above written.</w:t>
      </w:r>
    </w:p>
    <w:p w:rsidR="001C490A" w14:paraId="642931D7" w14:textId="77777777">
      <w:pPr>
        <w:pStyle w:val="BodyText"/>
      </w:pPr>
    </w:p>
    <w:p w:rsidR="001C490A" w14:paraId="642931D8" w14:textId="77777777">
      <w:pPr>
        <w:pStyle w:val="BodyText"/>
        <w:spacing w:before="9"/>
      </w:pPr>
    </w:p>
    <w:p w:rsidR="001C490A" w14:paraId="642931D9" w14:textId="77777777">
      <w:pPr>
        <w:pStyle w:val="BodyText"/>
        <w:tabs>
          <w:tab w:val="left" w:pos="3484"/>
          <w:tab w:val="left" w:pos="7803"/>
        </w:tabs>
        <w:ind w:left="360"/>
      </w:pPr>
      <w:r>
        <w:t xml:space="preserve">(NOTARIAL </w:t>
      </w:r>
      <w:r>
        <w:rPr>
          <w:spacing w:val="-2"/>
        </w:rPr>
        <w:t>SEAL)</w:t>
      </w:r>
      <w:r>
        <w:tab/>
      </w:r>
      <w:r>
        <w:rPr>
          <w:u w:val="single"/>
        </w:rPr>
        <w:tab/>
      </w:r>
    </w:p>
    <w:p w:rsidR="001C490A" w14:paraId="642931DA" w14:textId="77777777">
      <w:pPr>
        <w:pStyle w:val="BodyText"/>
        <w:spacing w:before="2"/>
        <w:ind w:left="4560"/>
      </w:pPr>
      <w:r>
        <w:t xml:space="preserve">Notary </w:t>
      </w:r>
      <w:r>
        <w:rPr>
          <w:spacing w:val="-2"/>
        </w:rPr>
        <w:t>Public</w:t>
      </w:r>
    </w:p>
    <w:p w:rsidR="001C490A" w14:paraId="642931DB" w14:textId="77777777">
      <w:pPr>
        <w:pStyle w:val="BodyText"/>
      </w:pPr>
    </w:p>
    <w:p w:rsidR="001C490A" w14:paraId="642931DC" w14:textId="77777777">
      <w:pPr>
        <w:pStyle w:val="BodyText"/>
        <w:spacing w:before="49"/>
      </w:pPr>
    </w:p>
    <w:p w:rsidR="001C490A" w14:paraId="642931DD" w14:textId="77777777">
      <w:pPr>
        <w:pStyle w:val="BodyText"/>
        <w:tabs>
          <w:tab w:val="left" w:pos="8465"/>
        </w:tabs>
        <w:ind w:left="360"/>
      </w:pPr>
      <w:r>
        <w:t>My Commission Expires:</w:t>
      </w:r>
      <w:r>
        <w:rPr>
          <w:spacing w:val="56"/>
        </w:rPr>
        <w:t xml:space="preserve"> </w:t>
      </w:r>
      <w:r>
        <w:rPr>
          <w:u w:val="single"/>
        </w:rPr>
        <w:tab/>
      </w:r>
    </w:p>
    <w:p w:rsidR="001C490A" w14:paraId="642931DE" w14:textId="77777777">
      <w:pPr>
        <w:pStyle w:val="BodyText"/>
        <w:sectPr>
          <w:pgSz w:w="12240" w:h="15840"/>
          <w:pgMar w:top="1340" w:right="1080" w:bottom="280" w:left="1080" w:header="855" w:footer="0" w:gutter="0"/>
          <w:cols w:space="720"/>
        </w:sectPr>
      </w:pPr>
    </w:p>
    <w:p w:rsidR="001C490A" w14:paraId="642931DF" w14:textId="77777777">
      <w:pPr>
        <w:spacing w:before="176"/>
        <w:ind w:left="364" w:right="661"/>
        <w:jc w:val="center"/>
        <w:rPr>
          <w:rFonts w:ascii="Myriad Pro"/>
          <w:b/>
        </w:rPr>
      </w:pPr>
      <w:r>
        <w:rPr>
          <w:rFonts w:ascii="Myriad Pro"/>
          <w:b/>
          <w:spacing w:val="-2"/>
        </w:rPr>
        <w:t>ACKNOWLEDGMENT</w:t>
      </w:r>
    </w:p>
    <w:p w:rsidR="001C490A" w14:paraId="642931E0" w14:textId="77777777">
      <w:pPr>
        <w:spacing w:before="254"/>
        <w:ind w:left="359"/>
      </w:pPr>
      <w:r>
        <w:rPr>
          <w:u w:val="single"/>
        </w:rPr>
        <w:t xml:space="preserve">For an </w:t>
      </w:r>
      <w:r>
        <w:rPr>
          <w:spacing w:val="-2"/>
          <w:u w:val="single"/>
        </w:rPr>
        <w:t>individual</w:t>
      </w:r>
      <w:r>
        <w:rPr>
          <w:spacing w:val="-2"/>
        </w:rPr>
        <w:t>:</w:t>
      </w:r>
    </w:p>
    <w:p w:rsidR="001C490A" w14:paraId="642931E1" w14:textId="77777777">
      <w:pPr>
        <w:pStyle w:val="BodyText"/>
        <w:spacing w:before="3"/>
        <w:rPr>
          <w:sz w:val="22"/>
        </w:rPr>
      </w:pPr>
    </w:p>
    <w:p w:rsidR="001C490A" w14:paraId="642931E2" w14:textId="77777777">
      <w:pPr>
        <w:tabs>
          <w:tab w:val="left" w:pos="1601"/>
          <w:tab w:val="left" w:pos="3807"/>
        </w:tabs>
        <w:spacing w:before="1"/>
        <w:ind w:left="358"/>
      </w:pPr>
      <w:r>
        <w:t xml:space="preserve">STATE </w:t>
      </w:r>
      <w:r>
        <w:rPr>
          <w:spacing w:val="-5"/>
        </w:rPr>
        <w:t>OF</w:t>
      </w:r>
      <w:r>
        <w:tab/>
      </w:r>
      <w:r>
        <w:rPr>
          <w:u w:val="single"/>
        </w:rPr>
        <w:tab/>
      </w:r>
    </w:p>
    <w:p w:rsidR="001C490A" w14:paraId="642931E3" w14:textId="77777777">
      <w:pPr>
        <w:pStyle w:val="BodyText"/>
        <w:rPr>
          <w:sz w:val="22"/>
        </w:rPr>
      </w:pPr>
    </w:p>
    <w:p w:rsidR="001C490A" w14:paraId="642931E4" w14:textId="77777777">
      <w:pPr>
        <w:tabs>
          <w:tab w:val="left" w:pos="3872"/>
        </w:tabs>
        <w:ind w:left="358"/>
      </w:pPr>
      <w:r>
        <w:t xml:space="preserve">COUNTY OF </w:t>
      </w:r>
      <w:r>
        <w:rPr>
          <w:u w:val="single"/>
        </w:rPr>
        <w:tab/>
      </w:r>
    </w:p>
    <w:p w:rsidR="001C490A" w14:paraId="642931E5" w14:textId="77777777">
      <w:pPr>
        <w:pStyle w:val="BodyText"/>
        <w:rPr>
          <w:sz w:val="22"/>
        </w:rPr>
      </w:pPr>
    </w:p>
    <w:p w:rsidR="001C490A" w14:paraId="642931E6" w14:textId="77777777">
      <w:pPr>
        <w:pStyle w:val="BodyText"/>
        <w:spacing w:before="5"/>
        <w:rPr>
          <w:sz w:val="22"/>
        </w:rPr>
      </w:pPr>
    </w:p>
    <w:p w:rsidR="001C490A" w14:paraId="642931E7" w14:textId="77777777">
      <w:pPr>
        <w:tabs>
          <w:tab w:val="left" w:pos="8048"/>
        </w:tabs>
        <w:spacing w:line="252" w:lineRule="exact"/>
        <w:ind w:left="1078"/>
      </w:pPr>
      <w:r>
        <w:t>This</w:t>
      </w:r>
      <w:r>
        <w:rPr>
          <w:spacing w:val="-2"/>
        </w:rPr>
        <w:t xml:space="preserve"> </w:t>
      </w:r>
      <w:r>
        <w:t>instrument</w:t>
      </w:r>
      <w:r>
        <w:rPr>
          <w:spacing w:val="-1"/>
        </w:rPr>
        <w:t xml:space="preserve"> </w:t>
      </w:r>
      <w:r>
        <w:t>was</w:t>
      </w:r>
      <w:r>
        <w:rPr>
          <w:spacing w:val="-2"/>
        </w:rPr>
        <w:t xml:space="preserve"> </w:t>
      </w:r>
      <w:r>
        <w:t>acknowledged</w:t>
      </w:r>
      <w:r>
        <w:rPr>
          <w:spacing w:val="-1"/>
        </w:rPr>
        <w:t xml:space="preserve"> </w:t>
      </w:r>
      <w:r>
        <w:t>before</w:t>
      </w:r>
      <w:r>
        <w:rPr>
          <w:spacing w:val="-1"/>
        </w:rPr>
        <w:t xml:space="preserve"> </w:t>
      </w:r>
      <w:r>
        <w:t xml:space="preserve">me </w:t>
      </w:r>
      <w:r>
        <w:rPr>
          <w:spacing w:val="-5"/>
        </w:rPr>
        <w:t>on</w:t>
      </w:r>
      <w:r>
        <w:rPr>
          <w:u w:val="single"/>
        </w:rPr>
        <w:tab/>
      </w:r>
      <w:r>
        <w:t xml:space="preserve">(date) </w:t>
      </w:r>
      <w:r>
        <w:rPr>
          <w:spacing w:val="-5"/>
        </w:rPr>
        <w:t>by</w:t>
      </w:r>
    </w:p>
    <w:p w:rsidR="001C490A" w14:paraId="642931E8" w14:textId="77777777">
      <w:pPr>
        <w:tabs>
          <w:tab w:val="left" w:pos="4334"/>
        </w:tabs>
        <w:spacing w:line="252" w:lineRule="exact"/>
        <w:ind w:left="358"/>
      </w:pPr>
      <w:r>
        <w:rPr>
          <w:u w:val="single"/>
        </w:rPr>
        <w:tab/>
      </w:r>
      <w:r>
        <w:rPr>
          <w:spacing w:val="-10"/>
        </w:rPr>
        <w:t>.</w:t>
      </w:r>
    </w:p>
    <w:p w:rsidR="001C490A" w14:paraId="642931E9" w14:textId="77777777">
      <w:pPr>
        <w:pStyle w:val="BodyText"/>
        <w:rPr>
          <w:sz w:val="20"/>
        </w:rPr>
      </w:pPr>
    </w:p>
    <w:p w:rsidR="001C490A" w14:paraId="642931EA" w14:textId="77777777">
      <w:pPr>
        <w:pStyle w:val="BodyText"/>
        <w:rPr>
          <w:sz w:val="20"/>
        </w:rPr>
      </w:pPr>
    </w:p>
    <w:p w:rsidR="001C490A" w14:paraId="642931EB" w14:textId="77777777">
      <w:pPr>
        <w:pStyle w:val="BodyText"/>
        <w:spacing w:before="53"/>
        <w:rPr>
          <w:sz w:val="20"/>
        </w:rPr>
      </w:pPr>
      <w:r>
        <w:rPr>
          <w:noProof/>
          <w:sz w:val="20"/>
        </w:rPr>
        <mc:AlternateContent>
          <mc:Choice Requires="wps">
            <w:drawing>
              <wp:anchor distT="0" distB="0" distL="0" distR="0" simplePos="0" relativeHeight="251670528" behindDoc="1" locked="0" layoutInCell="1" allowOverlap="1">
                <wp:simplePos x="0" y="0"/>
                <wp:positionH relativeFrom="page">
                  <wp:posOffset>3657600</wp:posOffset>
                </wp:positionH>
                <wp:positionV relativeFrom="paragraph">
                  <wp:posOffset>195490</wp:posOffset>
                </wp:positionV>
                <wp:extent cx="2102485" cy="1270"/>
                <wp:effectExtent l="0" t="0" r="0" b="0"/>
                <wp:wrapTopAndBottom/>
                <wp:docPr id="30" name="Graphic 30"/>
                <wp:cNvGraphicFramePr/>
                <a:graphic xmlns:a="http://schemas.openxmlformats.org/drawingml/2006/main">
                  <a:graphicData uri="http://schemas.microsoft.com/office/word/2010/wordprocessingShape">
                    <wps:wsp xmlns:wps="http://schemas.microsoft.com/office/word/2010/wordprocessingShape">
                      <wps:cNvSpPr/>
                      <wps:spPr>
                        <a:xfrm>
                          <a:off x="0" y="0"/>
                          <a:ext cx="2102485" cy="1270"/>
                        </a:xfrm>
                        <a:custGeom>
                          <a:avLst/>
                          <a:gdLst/>
                          <a:rect l="l" t="t" r="r" b="b"/>
                          <a:pathLst>
                            <a:path fill="norm" w="2102485" stroke="1">
                              <a:moveTo>
                                <a:pt x="0" y="0"/>
                              </a:moveTo>
                              <a:lnTo>
                                <a:pt x="2102485" y="0"/>
                              </a:lnTo>
                            </a:path>
                          </a:pathLst>
                        </a:custGeom>
                        <a:ln w="5575">
                          <a:solidFill>
                            <a:srgbClr val="000000"/>
                          </a:solidFill>
                          <a:prstDash val="solid"/>
                        </a:ln>
                      </wps:spPr>
                      <wps:bodyPr wrap="square" lIns="0" tIns="0" rIns="0" bIns="0" rtlCol="0">
                        <a:prstTxWarp prst="textNoShape">
                          <a:avLst/>
                        </a:prstTxWarp>
                      </wps:bodyPr>
                    </wps:wsp>
                  </a:graphicData>
                </a:graphic>
              </wp:anchor>
            </w:drawing>
          </mc:Choice>
          <mc:Fallback>
            <w:pict>
              <v:shape id="Graphic 30" o:spid="_x0000_s1050" style="width:165.55pt;height:0.1pt;margin-top:15.4pt;margin-left:4in;mso-position-horizontal-relative:page;mso-wrap-distance-bottom:0;mso-wrap-distance-left:0;mso-wrap-distance-right:0;mso-wrap-distance-top:0;mso-wrap-style:square;position:absolute;visibility:visible;v-text-anchor:top;z-index:-251644928" coordsize="2102485,1270" path="m,l2102485,e" filled="f" strokeweight="0.44pt">
                <v:path arrowok="t"/>
                <w10:wrap type="topAndBottom"/>
              </v:shape>
            </w:pict>
          </mc:Fallback>
        </mc:AlternateContent>
      </w:r>
    </w:p>
    <w:p w:rsidR="001C490A" w14:paraId="642931EC" w14:textId="77777777">
      <w:pPr>
        <w:spacing w:line="233" w:lineRule="exact"/>
        <w:ind w:left="4709"/>
      </w:pPr>
      <w:r>
        <w:t>NOTARY</w:t>
      </w:r>
      <w:r>
        <w:rPr>
          <w:spacing w:val="-6"/>
        </w:rPr>
        <w:t xml:space="preserve"> </w:t>
      </w:r>
      <w:r>
        <w:rPr>
          <w:spacing w:val="-2"/>
        </w:rPr>
        <w:t>PUBLIC</w:t>
      </w:r>
    </w:p>
    <w:p w:rsidR="001C490A" w14:paraId="642931ED" w14:textId="77777777">
      <w:pPr>
        <w:tabs>
          <w:tab w:val="left" w:pos="8829"/>
        </w:tabs>
        <w:spacing w:line="252" w:lineRule="exact"/>
        <w:ind w:left="4679"/>
      </w:pPr>
      <w:r>
        <w:t xml:space="preserve">My Commission expires: </w:t>
      </w:r>
      <w:r>
        <w:rPr>
          <w:u w:val="single"/>
        </w:rPr>
        <w:tab/>
      </w:r>
    </w:p>
    <w:p w:rsidR="001C490A" w14:paraId="642931EE" w14:textId="77777777">
      <w:pPr>
        <w:pStyle w:val="BodyText"/>
        <w:spacing w:before="25"/>
        <w:rPr>
          <w:sz w:val="22"/>
        </w:rPr>
      </w:pPr>
    </w:p>
    <w:p w:rsidR="001C490A" w14:paraId="642931EF" w14:textId="77777777">
      <w:pPr>
        <w:ind w:left="358"/>
      </w:pPr>
      <w:r>
        <w:rPr>
          <w:u w:val="single"/>
        </w:rPr>
        <w:t xml:space="preserve">For a </w:t>
      </w:r>
      <w:r>
        <w:rPr>
          <w:spacing w:val="-2"/>
          <w:u w:val="single"/>
        </w:rPr>
        <w:t>corporation</w:t>
      </w:r>
      <w:r>
        <w:rPr>
          <w:spacing w:val="-2"/>
        </w:rPr>
        <w:t>:</w:t>
      </w:r>
    </w:p>
    <w:p w:rsidR="001C490A" w14:paraId="642931F0" w14:textId="77777777">
      <w:pPr>
        <w:pStyle w:val="BodyText"/>
        <w:spacing w:before="2"/>
        <w:rPr>
          <w:sz w:val="22"/>
        </w:rPr>
      </w:pPr>
    </w:p>
    <w:p w:rsidR="001C490A" w14:paraId="642931F1" w14:textId="77777777">
      <w:pPr>
        <w:tabs>
          <w:tab w:val="left" w:pos="1601"/>
          <w:tab w:val="left" w:pos="4137"/>
        </w:tabs>
        <w:spacing w:before="1"/>
        <w:ind w:left="358"/>
      </w:pPr>
      <w:r>
        <w:t xml:space="preserve">STATE </w:t>
      </w:r>
      <w:r>
        <w:rPr>
          <w:spacing w:val="-5"/>
        </w:rPr>
        <w:t>OF</w:t>
      </w:r>
      <w:r>
        <w:tab/>
      </w:r>
      <w:r>
        <w:rPr>
          <w:u w:val="single"/>
        </w:rPr>
        <w:tab/>
      </w:r>
    </w:p>
    <w:p w:rsidR="001C490A" w14:paraId="642931F2" w14:textId="77777777">
      <w:pPr>
        <w:pStyle w:val="BodyText"/>
        <w:spacing w:before="3"/>
        <w:rPr>
          <w:sz w:val="22"/>
        </w:rPr>
      </w:pPr>
    </w:p>
    <w:p w:rsidR="001C490A" w14:paraId="642931F3" w14:textId="77777777">
      <w:pPr>
        <w:tabs>
          <w:tab w:val="left" w:pos="4144"/>
        </w:tabs>
        <w:ind w:left="358"/>
      </w:pPr>
      <w:r>
        <w:t>COUNTY OF</w:t>
      </w:r>
      <w:r>
        <w:rPr>
          <w:spacing w:val="53"/>
        </w:rPr>
        <w:t xml:space="preserve"> </w:t>
      </w:r>
      <w:r>
        <w:rPr>
          <w:u w:val="single"/>
        </w:rPr>
        <w:tab/>
      </w:r>
    </w:p>
    <w:p w:rsidR="001C490A" w14:paraId="642931F4" w14:textId="77777777">
      <w:pPr>
        <w:pStyle w:val="BodyText"/>
        <w:spacing w:before="1"/>
        <w:rPr>
          <w:sz w:val="22"/>
        </w:rPr>
      </w:pPr>
    </w:p>
    <w:p w:rsidR="001C490A" w14:paraId="642931F5" w14:textId="77777777">
      <w:pPr>
        <w:tabs>
          <w:tab w:val="left" w:pos="7607"/>
        </w:tabs>
        <w:ind w:left="257"/>
      </w:pPr>
      <w:r>
        <w:t>This</w:t>
      </w:r>
      <w:r>
        <w:rPr>
          <w:spacing w:val="-2"/>
        </w:rPr>
        <w:t xml:space="preserve"> </w:t>
      </w:r>
      <w:r>
        <w:t>instrument</w:t>
      </w:r>
      <w:r>
        <w:rPr>
          <w:spacing w:val="-1"/>
        </w:rPr>
        <w:t xml:space="preserve"> </w:t>
      </w:r>
      <w:r>
        <w:t>was</w:t>
      </w:r>
      <w:r>
        <w:rPr>
          <w:spacing w:val="-2"/>
        </w:rPr>
        <w:t xml:space="preserve"> </w:t>
      </w:r>
      <w:r>
        <w:t>acknowledged</w:t>
      </w:r>
      <w:r>
        <w:rPr>
          <w:spacing w:val="-1"/>
        </w:rPr>
        <w:t xml:space="preserve"> </w:t>
      </w:r>
      <w:r>
        <w:t>before</w:t>
      </w:r>
      <w:r>
        <w:rPr>
          <w:spacing w:val="-1"/>
        </w:rPr>
        <w:t xml:space="preserve"> </w:t>
      </w:r>
      <w:r>
        <w:t xml:space="preserve">me </w:t>
      </w:r>
      <w:r>
        <w:rPr>
          <w:spacing w:val="-5"/>
        </w:rPr>
        <w:t>on</w:t>
      </w:r>
      <w:r>
        <w:rPr>
          <w:u w:val="single"/>
        </w:rPr>
        <w:tab/>
      </w:r>
      <w:r>
        <w:t xml:space="preserve">(date) </w:t>
      </w:r>
      <w:r>
        <w:rPr>
          <w:spacing w:val="-5"/>
        </w:rPr>
        <w:t>by</w:t>
      </w:r>
    </w:p>
    <w:p w:rsidR="001C490A" w14:paraId="642931F6" w14:textId="77777777">
      <w:pPr>
        <w:tabs>
          <w:tab w:val="left" w:pos="4105"/>
          <w:tab w:val="left" w:pos="9704"/>
        </w:tabs>
        <w:spacing w:before="1"/>
        <w:ind w:left="360" w:right="318"/>
      </w:pPr>
      <w:r>
        <w:rPr>
          <w:u w:val="single"/>
        </w:rPr>
        <w:tab/>
      </w:r>
      <w:r>
        <w:t xml:space="preserve"> as President of </w:t>
      </w:r>
      <w:r>
        <w:rPr>
          <w:u w:val="single"/>
        </w:rPr>
        <w:tab/>
      </w:r>
      <w:r>
        <w:rPr>
          <w:spacing w:val="-10"/>
        </w:rPr>
        <w:t xml:space="preserve">, </w:t>
      </w:r>
      <w:r>
        <w:t xml:space="preserve">a </w:t>
      </w:r>
      <w:r>
        <w:rPr>
          <w:u w:val="single"/>
        </w:rPr>
        <w:tab/>
      </w:r>
      <w:r>
        <w:t xml:space="preserve"> corporation, on behalf of the corporation.</w:t>
      </w:r>
    </w:p>
    <w:p w:rsidR="001C490A" w14:paraId="642931F7" w14:textId="77777777">
      <w:pPr>
        <w:pStyle w:val="BodyText"/>
        <w:rPr>
          <w:sz w:val="20"/>
        </w:rPr>
      </w:pPr>
    </w:p>
    <w:p w:rsidR="001C490A" w14:paraId="642931F8" w14:textId="77777777">
      <w:pPr>
        <w:pStyle w:val="BodyText"/>
        <w:rPr>
          <w:sz w:val="20"/>
        </w:rPr>
      </w:pPr>
    </w:p>
    <w:p w:rsidR="001C490A" w14:paraId="642931F9" w14:textId="77777777">
      <w:pPr>
        <w:pStyle w:val="BodyText"/>
        <w:rPr>
          <w:sz w:val="20"/>
        </w:rPr>
      </w:pPr>
    </w:p>
    <w:p w:rsidR="001C490A" w14:paraId="642931FA" w14:textId="77777777">
      <w:pPr>
        <w:pStyle w:val="BodyText"/>
        <w:spacing w:before="201"/>
        <w:rPr>
          <w:sz w:val="20"/>
        </w:rPr>
      </w:pPr>
      <w:r>
        <w:rPr>
          <w:noProof/>
          <w:sz w:val="20"/>
        </w:rPr>
        <mc:AlternateContent>
          <mc:Choice Requires="wps">
            <w:drawing>
              <wp:anchor distT="0" distB="0" distL="0" distR="0" simplePos="0" relativeHeight="251672576" behindDoc="1" locked="0" layoutInCell="1" allowOverlap="1">
                <wp:simplePos x="0" y="0"/>
                <wp:positionH relativeFrom="page">
                  <wp:posOffset>3660140</wp:posOffset>
                </wp:positionH>
                <wp:positionV relativeFrom="paragraph">
                  <wp:posOffset>289296</wp:posOffset>
                </wp:positionV>
                <wp:extent cx="2242820" cy="1270"/>
                <wp:effectExtent l="0" t="0" r="0" b="0"/>
                <wp:wrapTopAndBottom/>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2242820" cy="1270"/>
                        </a:xfrm>
                        <a:custGeom>
                          <a:avLst/>
                          <a:gdLst/>
                          <a:rect l="l" t="t" r="r" b="b"/>
                          <a:pathLst>
                            <a:path fill="norm" w="2242820" stroke="1">
                              <a:moveTo>
                                <a:pt x="0" y="0"/>
                              </a:moveTo>
                              <a:lnTo>
                                <a:pt x="2242820" y="0"/>
                              </a:lnTo>
                            </a:path>
                          </a:pathLst>
                        </a:custGeom>
                        <a:ln w="5575">
                          <a:solidFill>
                            <a:srgbClr val="000000"/>
                          </a:solidFill>
                          <a:prstDash val="solid"/>
                        </a:ln>
                      </wps:spPr>
                      <wps:bodyPr wrap="square" lIns="0" tIns="0" rIns="0" bIns="0" rtlCol="0">
                        <a:prstTxWarp prst="textNoShape">
                          <a:avLst/>
                        </a:prstTxWarp>
                      </wps:bodyPr>
                    </wps:wsp>
                  </a:graphicData>
                </a:graphic>
              </wp:anchor>
            </w:drawing>
          </mc:Choice>
          <mc:Fallback>
            <w:pict>
              <v:shape id="Graphic 31" o:spid="_x0000_s1051" style="width:176.6pt;height:0.1pt;margin-top:22.8pt;margin-left:288.2pt;mso-position-horizontal-relative:page;mso-wrap-distance-bottom:0;mso-wrap-distance-left:0;mso-wrap-distance-right:0;mso-wrap-distance-top:0;mso-wrap-style:square;position:absolute;visibility:visible;v-text-anchor:top;z-index:-251642880" coordsize="2242820,1270" path="m,l2242820,e" filled="f" strokeweight="0.44pt">
                <v:path arrowok="t"/>
                <w10:wrap type="topAndBottom"/>
              </v:shape>
            </w:pict>
          </mc:Fallback>
        </mc:AlternateContent>
      </w:r>
    </w:p>
    <w:p w:rsidR="001C490A" w14:paraId="642931FB" w14:textId="77777777">
      <w:pPr>
        <w:ind w:left="4677"/>
      </w:pPr>
      <w:r>
        <w:t>NOTARY</w:t>
      </w:r>
      <w:r>
        <w:rPr>
          <w:spacing w:val="-6"/>
        </w:rPr>
        <w:t xml:space="preserve"> </w:t>
      </w:r>
      <w:r>
        <w:rPr>
          <w:spacing w:val="-2"/>
        </w:rPr>
        <w:t>PUBLIC</w:t>
      </w:r>
    </w:p>
    <w:p w:rsidR="001C490A" w14:paraId="642931FC" w14:textId="77777777">
      <w:pPr>
        <w:tabs>
          <w:tab w:val="left" w:pos="8612"/>
        </w:tabs>
        <w:ind w:left="4679"/>
      </w:pPr>
      <w:r>
        <w:t>My Commission expires:</w:t>
      </w:r>
      <w:r>
        <w:rPr>
          <w:spacing w:val="-5"/>
        </w:rPr>
        <w:t xml:space="preserve"> </w:t>
      </w:r>
      <w:r>
        <w:rPr>
          <w:u w:val="single"/>
        </w:rPr>
        <w:tab/>
      </w:r>
    </w:p>
    <w:p w:rsidR="001C490A" w14:paraId="642931FD" w14:textId="77777777">
      <w:pPr>
        <w:pStyle w:val="BodyText"/>
        <w:rPr>
          <w:sz w:val="22"/>
        </w:rPr>
      </w:pPr>
    </w:p>
    <w:p w:rsidR="001C490A" w14:paraId="642931FE" w14:textId="77777777">
      <w:pPr>
        <w:pStyle w:val="BodyText"/>
        <w:spacing w:before="46"/>
        <w:rPr>
          <w:sz w:val="22"/>
        </w:rPr>
      </w:pPr>
    </w:p>
    <w:p w:rsidR="001C490A" w14:paraId="642931FF" w14:textId="77777777">
      <w:pPr>
        <w:ind w:left="360"/>
      </w:pPr>
      <w:r>
        <w:rPr>
          <w:u w:val="single"/>
        </w:rPr>
        <w:t xml:space="preserve">For a </w:t>
      </w:r>
      <w:r>
        <w:rPr>
          <w:spacing w:val="-2"/>
          <w:u w:val="single"/>
        </w:rPr>
        <w:t>partnership</w:t>
      </w:r>
      <w:r>
        <w:rPr>
          <w:spacing w:val="-2"/>
        </w:rPr>
        <w:t>:</w:t>
      </w:r>
    </w:p>
    <w:p w:rsidR="001C490A" w14:paraId="64293200" w14:textId="77777777">
      <w:pPr>
        <w:pStyle w:val="BodyText"/>
        <w:spacing w:before="1"/>
        <w:rPr>
          <w:sz w:val="22"/>
        </w:rPr>
      </w:pPr>
    </w:p>
    <w:p w:rsidR="001C490A" w14:paraId="64293201" w14:textId="77777777">
      <w:pPr>
        <w:tabs>
          <w:tab w:val="left" w:pos="1657"/>
          <w:tab w:val="left" w:pos="3752"/>
        </w:tabs>
        <w:ind w:left="358"/>
      </w:pPr>
      <w:r>
        <w:t xml:space="preserve">STATE </w:t>
      </w:r>
      <w:r>
        <w:rPr>
          <w:spacing w:val="-5"/>
        </w:rPr>
        <w:t>OF</w:t>
      </w:r>
      <w:r>
        <w:tab/>
      </w:r>
      <w:r>
        <w:rPr>
          <w:u w:val="single"/>
        </w:rPr>
        <w:tab/>
      </w:r>
    </w:p>
    <w:p w:rsidR="001C490A" w14:paraId="64293202" w14:textId="77777777">
      <w:pPr>
        <w:pStyle w:val="BodyText"/>
        <w:spacing w:before="4"/>
        <w:rPr>
          <w:sz w:val="22"/>
        </w:rPr>
      </w:pPr>
    </w:p>
    <w:p w:rsidR="001C490A" w14:paraId="64293203" w14:textId="77777777">
      <w:pPr>
        <w:tabs>
          <w:tab w:val="left" w:pos="3761"/>
        </w:tabs>
        <w:ind w:left="358"/>
      </w:pPr>
      <w:r>
        <w:t xml:space="preserve">COUNTY OF </w:t>
      </w:r>
      <w:r>
        <w:rPr>
          <w:u w:val="single"/>
        </w:rPr>
        <w:tab/>
      </w:r>
    </w:p>
    <w:p w:rsidR="001C490A" w14:paraId="64293204" w14:textId="77777777">
      <w:pPr>
        <w:pStyle w:val="BodyText"/>
        <w:rPr>
          <w:sz w:val="22"/>
        </w:rPr>
      </w:pPr>
    </w:p>
    <w:p w:rsidR="001C490A" w14:paraId="64293205" w14:textId="77777777">
      <w:pPr>
        <w:pStyle w:val="BodyText"/>
        <w:spacing w:before="3"/>
        <w:rPr>
          <w:sz w:val="22"/>
        </w:rPr>
      </w:pPr>
    </w:p>
    <w:p w:rsidR="001C490A" w14:paraId="64293206" w14:textId="77777777">
      <w:pPr>
        <w:tabs>
          <w:tab w:val="left" w:pos="8427"/>
        </w:tabs>
        <w:spacing w:line="252" w:lineRule="exact"/>
        <w:ind w:left="1080"/>
      </w:pPr>
      <w:r>
        <w:t>This</w:t>
      </w:r>
      <w:r>
        <w:rPr>
          <w:spacing w:val="-2"/>
        </w:rPr>
        <w:t xml:space="preserve"> </w:t>
      </w:r>
      <w:r>
        <w:t>instrument</w:t>
      </w:r>
      <w:r>
        <w:rPr>
          <w:spacing w:val="-1"/>
        </w:rPr>
        <w:t xml:space="preserve"> </w:t>
      </w:r>
      <w:r>
        <w:t>was</w:t>
      </w:r>
      <w:r>
        <w:rPr>
          <w:spacing w:val="-2"/>
        </w:rPr>
        <w:t xml:space="preserve"> </w:t>
      </w:r>
      <w:r>
        <w:t>acknowledged</w:t>
      </w:r>
      <w:r>
        <w:rPr>
          <w:spacing w:val="-1"/>
        </w:rPr>
        <w:t xml:space="preserve"> </w:t>
      </w:r>
      <w:r>
        <w:t>before</w:t>
      </w:r>
      <w:r>
        <w:rPr>
          <w:spacing w:val="-1"/>
        </w:rPr>
        <w:t xml:space="preserve"> </w:t>
      </w:r>
      <w:r>
        <w:t xml:space="preserve">me </w:t>
      </w:r>
      <w:r>
        <w:rPr>
          <w:spacing w:val="-5"/>
        </w:rPr>
        <w:t>on</w:t>
      </w:r>
      <w:r>
        <w:rPr>
          <w:u w:val="single"/>
        </w:rPr>
        <w:tab/>
      </w:r>
      <w:r>
        <w:t xml:space="preserve">(date) </w:t>
      </w:r>
      <w:r>
        <w:rPr>
          <w:spacing w:val="-5"/>
        </w:rPr>
        <w:t>by</w:t>
      </w:r>
    </w:p>
    <w:p w:rsidR="001C490A" w14:paraId="64293207" w14:textId="77777777">
      <w:pPr>
        <w:tabs>
          <w:tab w:val="left" w:pos="4160"/>
          <w:tab w:val="left" w:pos="8799"/>
        </w:tabs>
        <w:ind w:left="358" w:right="1070"/>
      </w:pPr>
      <w:r>
        <w:rPr>
          <w:u w:val="single"/>
        </w:rPr>
        <w:tab/>
      </w:r>
      <w:r>
        <w:t xml:space="preserve"> as Partner of</w:t>
      </w:r>
      <w:r>
        <w:rPr>
          <w:u w:val="single"/>
        </w:rPr>
        <w:tab/>
      </w:r>
      <w:r>
        <w:t>,</w:t>
      </w:r>
      <w:r>
        <w:rPr>
          <w:spacing w:val="-14"/>
        </w:rPr>
        <w:t xml:space="preserve"> </w:t>
      </w:r>
      <w:r>
        <w:t>a partnership, on behalf of the partnership.</w:t>
      </w:r>
    </w:p>
    <w:p w:rsidR="001C490A" w14:paraId="64293208" w14:textId="77777777">
      <w:pPr>
        <w:pStyle w:val="BodyText"/>
        <w:rPr>
          <w:sz w:val="20"/>
        </w:rPr>
      </w:pPr>
    </w:p>
    <w:p w:rsidR="001C490A" w14:paraId="64293209" w14:textId="77777777">
      <w:pPr>
        <w:pStyle w:val="BodyText"/>
        <w:rPr>
          <w:sz w:val="20"/>
        </w:rPr>
      </w:pPr>
    </w:p>
    <w:p w:rsidR="001C490A" w14:paraId="6429320A" w14:textId="77777777">
      <w:pPr>
        <w:pStyle w:val="BodyText"/>
        <w:spacing w:before="53"/>
        <w:rPr>
          <w:sz w:val="20"/>
        </w:rPr>
      </w:pPr>
      <w:r>
        <w:rPr>
          <w:noProof/>
          <w:sz w:val="20"/>
        </w:rPr>
        <mc:AlternateContent>
          <mc:Choice Requires="wps">
            <w:drawing>
              <wp:anchor distT="0" distB="0" distL="0" distR="0" simplePos="0" relativeHeight="251674624" behindDoc="1" locked="0" layoutInCell="1" allowOverlap="1">
                <wp:simplePos x="0" y="0"/>
                <wp:positionH relativeFrom="page">
                  <wp:posOffset>3657600</wp:posOffset>
                </wp:positionH>
                <wp:positionV relativeFrom="paragraph">
                  <wp:posOffset>195223</wp:posOffset>
                </wp:positionV>
                <wp:extent cx="2102485" cy="1270"/>
                <wp:effectExtent l="0" t="0" r="0" b="0"/>
                <wp:wrapTopAndBottom/>
                <wp:docPr id="32" name="Graphic 32"/>
                <wp:cNvGraphicFramePr/>
                <a:graphic xmlns:a="http://schemas.openxmlformats.org/drawingml/2006/main">
                  <a:graphicData uri="http://schemas.microsoft.com/office/word/2010/wordprocessingShape">
                    <wps:wsp xmlns:wps="http://schemas.microsoft.com/office/word/2010/wordprocessingShape">
                      <wps:cNvSpPr/>
                      <wps:spPr>
                        <a:xfrm>
                          <a:off x="0" y="0"/>
                          <a:ext cx="2102485" cy="1270"/>
                        </a:xfrm>
                        <a:custGeom>
                          <a:avLst/>
                          <a:gdLst/>
                          <a:rect l="l" t="t" r="r" b="b"/>
                          <a:pathLst>
                            <a:path fill="norm" w="2102485" stroke="1">
                              <a:moveTo>
                                <a:pt x="0" y="0"/>
                              </a:moveTo>
                              <a:lnTo>
                                <a:pt x="2102485" y="0"/>
                              </a:lnTo>
                            </a:path>
                          </a:pathLst>
                        </a:custGeom>
                        <a:ln w="5575">
                          <a:solidFill>
                            <a:srgbClr val="000000"/>
                          </a:solidFill>
                          <a:prstDash val="solid"/>
                        </a:ln>
                      </wps:spPr>
                      <wps:bodyPr wrap="square" lIns="0" tIns="0" rIns="0" bIns="0" rtlCol="0">
                        <a:prstTxWarp prst="textNoShape">
                          <a:avLst/>
                        </a:prstTxWarp>
                      </wps:bodyPr>
                    </wps:wsp>
                  </a:graphicData>
                </a:graphic>
              </wp:anchor>
            </w:drawing>
          </mc:Choice>
          <mc:Fallback>
            <w:pict>
              <v:shape id="Graphic 32" o:spid="_x0000_s1052" style="width:165.55pt;height:0.1pt;margin-top:15.35pt;margin-left:4in;mso-position-horizontal-relative:page;mso-wrap-distance-bottom:0;mso-wrap-distance-left:0;mso-wrap-distance-right:0;mso-wrap-distance-top:0;mso-wrap-style:square;position:absolute;visibility:visible;v-text-anchor:top;z-index:-251640832" coordsize="2102485,1270" path="m,l2102485,e" filled="f" strokeweight="0.44pt">
                <v:path arrowok="t"/>
                <w10:wrap type="topAndBottom"/>
              </v:shape>
            </w:pict>
          </mc:Fallback>
        </mc:AlternateContent>
      </w:r>
    </w:p>
    <w:p w:rsidR="001C490A" w14:paraId="6429320B" w14:textId="77777777">
      <w:pPr>
        <w:spacing w:line="233" w:lineRule="exact"/>
        <w:ind w:left="4677"/>
      </w:pPr>
      <w:r>
        <w:t>NOTARY</w:t>
      </w:r>
      <w:r>
        <w:rPr>
          <w:spacing w:val="-6"/>
        </w:rPr>
        <w:t xml:space="preserve"> </w:t>
      </w:r>
      <w:r>
        <w:rPr>
          <w:spacing w:val="-2"/>
        </w:rPr>
        <w:t>PUBLIC</w:t>
      </w:r>
    </w:p>
    <w:p w:rsidR="001C490A" w14:paraId="6429320C" w14:textId="77777777">
      <w:pPr>
        <w:tabs>
          <w:tab w:val="left" w:pos="8121"/>
        </w:tabs>
        <w:spacing w:line="252" w:lineRule="exact"/>
        <w:ind w:left="4678"/>
      </w:pPr>
      <w:r>
        <w:t>My commission expires:</w:t>
      </w:r>
      <w:r>
        <w:rPr>
          <w:spacing w:val="-4"/>
        </w:rPr>
        <w:t xml:space="preserve"> </w:t>
      </w:r>
      <w:r>
        <w:rPr>
          <w:u w:val="single"/>
        </w:rPr>
        <w:tab/>
      </w:r>
    </w:p>
    <w:p w:rsidR="001C490A" w14:paraId="6429320D" w14:textId="77777777">
      <w:pPr>
        <w:spacing w:line="252" w:lineRule="exact"/>
        <w:sectPr>
          <w:pgSz w:w="12240" w:h="15840"/>
          <w:pgMar w:top="1340" w:right="1080" w:bottom="280" w:left="1080" w:header="855" w:footer="0" w:gutter="0"/>
          <w:cols w:space="720"/>
        </w:sectPr>
      </w:pPr>
    </w:p>
    <w:p w:rsidR="001C490A" w14:paraId="6429320E" w14:textId="77777777">
      <w:pPr>
        <w:pStyle w:val="BodyText"/>
        <w:spacing w:before="192"/>
        <w:ind w:left="358"/>
      </w:pPr>
      <w:r>
        <w:rPr>
          <w:u w:val="single"/>
        </w:rPr>
        <w:t xml:space="preserve">For </w:t>
      </w:r>
      <w:r>
        <w:rPr>
          <w:spacing w:val="-2"/>
          <w:u w:val="single"/>
        </w:rPr>
        <w:t>NRCS</w:t>
      </w:r>
      <w:r>
        <w:rPr>
          <w:spacing w:val="-2"/>
        </w:rPr>
        <w:t>:</w:t>
      </w:r>
    </w:p>
    <w:p w:rsidR="001C490A" w14:paraId="6429320F" w14:textId="77777777">
      <w:pPr>
        <w:pStyle w:val="BodyText"/>
        <w:spacing w:before="27"/>
        <w:rPr>
          <w:sz w:val="22"/>
        </w:rPr>
      </w:pPr>
    </w:p>
    <w:p w:rsidR="001C490A" w14:paraId="64293210" w14:textId="77777777">
      <w:pPr>
        <w:tabs>
          <w:tab w:val="left" w:pos="4192"/>
        </w:tabs>
        <w:ind w:left="360"/>
      </w:pPr>
      <w:r>
        <w:t>STATE OF</w:t>
      </w:r>
      <w:r>
        <w:rPr>
          <w:spacing w:val="107"/>
        </w:rPr>
        <w:t xml:space="preserve"> </w:t>
      </w:r>
      <w:r>
        <w:rPr>
          <w:u w:val="single"/>
        </w:rPr>
        <w:tab/>
      </w:r>
    </w:p>
    <w:p w:rsidR="001C490A" w14:paraId="64293211" w14:textId="77777777">
      <w:pPr>
        <w:pStyle w:val="BodyText"/>
        <w:spacing w:before="3"/>
        <w:rPr>
          <w:sz w:val="22"/>
        </w:rPr>
      </w:pPr>
    </w:p>
    <w:p w:rsidR="001C490A" w14:paraId="64293212" w14:textId="77777777">
      <w:pPr>
        <w:tabs>
          <w:tab w:val="left" w:pos="4255"/>
        </w:tabs>
        <w:ind w:left="360"/>
      </w:pPr>
      <w:r>
        <w:t>COUNTY OF</w:t>
      </w:r>
      <w:r>
        <w:rPr>
          <w:spacing w:val="53"/>
        </w:rPr>
        <w:t xml:space="preserve"> </w:t>
      </w:r>
      <w:r>
        <w:rPr>
          <w:u w:val="single"/>
        </w:rPr>
        <w:tab/>
      </w:r>
    </w:p>
    <w:p w:rsidR="001C490A" w14:paraId="64293213" w14:textId="77777777">
      <w:pPr>
        <w:pStyle w:val="BodyText"/>
        <w:spacing w:before="1"/>
        <w:rPr>
          <w:sz w:val="22"/>
        </w:rPr>
      </w:pPr>
    </w:p>
    <w:p w:rsidR="001C490A" w14:paraId="64293214" w14:textId="77777777">
      <w:pPr>
        <w:tabs>
          <w:tab w:val="left" w:pos="8539"/>
        </w:tabs>
        <w:ind w:left="1080"/>
      </w:pPr>
      <w:r>
        <w:t>This</w:t>
      </w:r>
      <w:r>
        <w:rPr>
          <w:spacing w:val="-2"/>
        </w:rPr>
        <w:t xml:space="preserve"> </w:t>
      </w:r>
      <w:r>
        <w:t>instrument</w:t>
      </w:r>
      <w:r>
        <w:rPr>
          <w:spacing w:val="-1"/>
        </w:rPr>
        <w:t xml:space="preserve"> </w:t>
      </w:r>
      <w:r>
        <w:t>was</w:t>
      </w:r>
      <w:r>
        <w:rPr>
          <w:spacing w:val="-2"/>
        </w:rPr>
        <w:t xml:space="preserve"> </w:t>
      </w:r>
      <w:r>
        <w:t>acknowledged</w:t>
      </w:r>
      <w:r>
        <w:rPr>
          <w:spacing w:val="-1"/>
        </w:rPr>
        <w:t xml:space="preserve"> </w:t>
      </w:r>
      <w:r>
        <w:t>before</w:t>
      </w:r>
      <w:r>
        <w:rPr>
          <w:spacing w:val="-1"/>
        </w:rPr>
        <w:t xml:space="preserve"> </w:t>
      </w:r>
      <w:r>
        <w:t xml:space="preserve">me </w:t>
      </w:r>
      <w:r>
        <w:rPr>
          <w:spacing w:val="-5"/>
        </w:rPr>
        <w:t>on</w:t>
      </w:r>
      <w:r>
        <w:rPr>
          <w:u w:val="single"/>
        </w:rPr>
        <w:tab/>
      </w:r>
      <w:r>
        <w:t xml:space="preserve">(date) </w:t>
      </w:r>
      <w:r>
        <w:rPr>
          <w:spacing w:val="-5"/>
        </w:rPr>
        <w:t>by</w:t>
      </w:r>
    </w:p>
    <w:p w:rsidR="001C490A" w14:paraId="64293215" w14:textId="77777777">
      <w:pPr>
        <w:tabs>
          <w:tab w:val="left" w:pos="4269"/>
          <w:tab w:val="left" w:pos="8648"/>
        </w:tabs>
        <w:ind w:left="360" w:right="714"/>
      </w:pPr>
      <w:r>
        <w:rPr>
          <w:u w:val="single"/>
        </w:rPr>
        <w:tab/>
      </w:r>
      <w:r>
        <w:t xml:space="preserve"> in his capacity as</w:t>
      </w:r>
      <w:r>
        <w:rPr>
          <w:u w:val="single"/>
        </w:rPr>
        <w:tab/>
      </w:r>
      <w:r>
        <w:rPr>
          <w:spacing w:val="-2"/>
        </w:rPr>
        <w:t xml:space="preserve">(office), </w:t>
      </w:r>
      <w:r>
        <w:t>Natural Resources Conservation Service, United States Department of Agriculture, on behalf of the United States of America.</w:t>
      </w:r>
    </w:p>
    <w:p w:rsidR="001C490A" w14:paraId="64293216" w14:textId="77777777">
      <w:pPr>
        <w:pStyle w:val="BodyText"/>
        <w:rPr>
          <w:sz w:val="20"/>
        </w:rPr>
      </w:pPr>
    </w:p>
    <w:p w:rsidR="001C490A" w14:paraId="64293217" w14:textId="77777777">
      <w:pPr>
        <w:pStyle w:val="BodyText"/>
        <w:rPr>
          <w:sz w:val="20"/>
        </w:rPr>
      </w:pPr>
    </w:p>
    <w:p w:rsidR="001C490A" w14:paraId="64293218" w14:textId="77777777">
      <w:pPr>
        <w:pStyle w:val="BodyText"/>
        <w:spacing w:before="54"/>
        <w:rPr>
          <w:sz w:val="20"/>
        </w:rPr>
      </w:pPr>
      <w:r>
        <w:rPr>
          <w:noProof/>
          <w:sz w:val="20"/>
        </w:rPr>
        <mc:AlternateContent>
          <mc:Choice Requires="wps">
            <w:drawing>
              <wp:anchor distT="0" distB="0" distL="0" distR="0" simplePos="0" relativeHeight="251676672" behindDoc="1" locked="0" layoutInCell="1" allowOverlap="1">
                <wp:simplePos x="0" y="0"/>
                <wp:positionH relativeFrom="page">
                  <wp:posOffset>3657600</wp:posOffset>
                </wp:positionH>
                <wp:positionV relativeFrom="paragraph">
                  <wp:posOffset>195886</wp:posOffset>
                </wp:positionV>
                <wp:extent cx="2242820" cy="1270"/>
                <wp:effectExtent l="0" t="0" r="0" b="0"/>
                <wp:wrapTopAndBottom/>
                <wp:docPr id="33" name="Graphic 33"/>
                <wp:cNvGraphicFramePr/>
                <a:graphic xmlns:a="http://schemas.openxmlformats.org/drawingml/2006/main">
                  <a:graphicData uri="http://schemas.microsoft.com/office/word/2010/wordprocessingShape">
                    <wps:wsp xmlns:wps="http://schemas.microsoft.com/office/word/2010/wordprocessingShape">
                      <wps:cNvSpPr/>
                      <wps:spPr>
                        <a:xfrm>
                          <a:off x="0" y="0"/>
                          <a:ext cx="2242820" cy="1270"/>
                        </a:xfrm>
                        <a:custGeom>
                          <a:avLst/>
                          <a:gdLst/>
                          <a:rect l="l" t="t" r="r" b="b"/>
                          <a:pathLst>
                            <a:path fill="norm" w="2242820" stroke="1">
                              <a:moveTo>
                                <a:pt x="0" y="0"/>
                              </a:moveTo>
                              <a:lnTo>
                                <a:pt x="2242820" y="0"/>
                              </a:lnTo>
                            </a:path>
                          </a:pathLst>
                        </a:custGeom>
                        <a:ln w="5575">
                          <a:solidFill>
                            <a:srgbClr val="000000"/>
                          </a:solidFill>
                          <a:prstDash val="solid"/>
                        </a:ln>
                      </wps:spPr>
                      <wps:bodyPr wrap="square" lIns="0" tIns="0" rIns="0" bIns="0" rtlCol="0">
                        <a:prstTxWarp prst="textNoShape">
                          <a:avLst/>
                        </a:prstTxWarp>
                      </wps:bodyPr>
                    </wps:wsp>
                  </a:graphicData>
                </a:graphic>
              </wp:anchor>
            </w:drawing>
          </mc:Choice>
          <mc:Fallback>
            <w:pict>
              <v:shape id="Graphic 33" o:spid="_x0000_s1053" style="width:176.6pt;height:0.1pt;margin-top:15.4pt;margin-left:4in;mso-position-horizontal-relative:page;mso-wrap-distance-bottom:0;mso-wrap-distance-left:0;mso-wrap-distance-right:0;mso-wrap-distance-top:0;mso-wrap-style:square;position:absolute;visibility:visible;v-text-anchor:top;z-index:-251638784" coordsize="2242820,1270" path="m,l2242820,e" filled="f" strokeweight="0.44pt">
                <v:path arrowok="t"/>
                <w10:wrap type="topAndBottom"/>
              </v:shape>
            </w:pict>
          </mc:Fallback>
        </mc:AlternateContent>
      </w:r>
    </w:p>
    <w:p w:rsidR="001C490A" w14:paraId="64293219" w14:textId="77777777">
      <w:pPr>
        <w:spacing w:line="234" w:lineRule="exact"/>
        <w:ind w:left="4677"/>
      </w:pPr>
      <w:r>
        <w:t>NOTARY</w:t>
      </w:r>
      <w:r>
        <w:rPr>
          <w:spacing w:val="-6"/>
        </w:rPr>
        <w:t xml:space="preserve"> </w:t>
      </w:r>
      <w:r>
        <w:rPr>
          <w:spacing w:val="-2"/>
        </w:rPr>
        <w:t>PUBLIC</w:t>
      </w:r>
    </w:p>
    <w:p w:rsidR="001C490A" w14:paraId="6429321A" w14:textId="77777777">
      <w:pPr>
        <w:tabs>
          <w:tab w:val="left" w:pos="8392"/>
        </w:tabs>
        <w:spacing w:line="252" w:lineRule="exact"/>
        <w:ind w:left="4679"/>
      </w:pPr>
      <w:r>
        <w:t>My Commission expires:</w:t>
      </w:r>
      <w:r>
        <w:rPr>
          <w:spacing w:val="-5"/>
        </w:rPr>
        <w:t xml:space="preserve"> </w:t>
      </w:r>
      <w:r>
        <w:rPr>
          <w:u w:val="single"/>
        </w:rPr>
        <w:tab/>
      </w:r>
    </w:p>
    <w:p w:rsidR="001C490A" w14:paraId="6429321B" w14:textId="77777777">
      <w:pPr>
        <w:spacing w:line="252" w:lineRule="exact"/>
        <w:sectPr>
          <w:pgSz w:w="12240" w:h="15840"/>
          <w:pgMar w:top="1340" w:right="1080" w:bottom="280" w:left="1080" w:header="855" w:footer="0" w:gutter="0"/>
          <w:cols w:space="720"/>
        </w:sectPr>
      </w:pPr>
    </w:p>
    <w:p w:rsidR="001C490A" w14:paraId="6429321C" w14:textId="77777777">
      <w:pPr>
        <w:pStyle w:val="BodyText"/>
        <w:spacing w:before="52"/>
        <w:rPr>
          <w:sz w:val="20"/>
        </w:rPr>
      </w:pPr>
    </w:p>
    <w:p w:rsidR="001C490A" w14:paraId="6429321D" w14:textId="77777777">
      <w:pPr>
        <w:ind w:left="360" w:right="455"/>
        <w:rPr>
          <w:sz w:val="20"/>
        </w:rPr>
      </w:pPr>
      <w:r>
        <w:rPr>
          <w:sz w:val="20"/>
        </w:rPr>
        <w:t>This</w:t>
      </w:r>
      <w:r>
        <w:rPr>
          <w:spacing w:val="-4"/>
          <w:sz w:val="20"/>
        </w:rPr>
        <w:t xml:space="preserve"> </w:t>
      </w:r>
      <w:r>
        <w:rPr>
          <w:sz w:val="20"/>
        </w:rPr>
        <w:t>instrument</w:t>
      </w:r>
      <w:r>
        <w:rPr>
          <w:spacing w:val="-3"/>
          <w:sz w:val="20"/>
        </w:rPr>
        <w:t xml:space="preserve"> </w:t>
      </w:r>
      <w:r>
        <w:rPr>
          <w:sz w:val="20"/>
        </w:rPr>
        <w:t>was</w:t>
      </w:r>
      <w:r>
        <w:rPr>
          <w:spacing w:val="-4"/>
          <w:sz w:val="20"/>
        </w:rPr>
        <w:t xml:space="preserve"> </w:t>
      </w:r>
      <w:r>
        <w:rPr>
          <w:sz w:val="20"/>
        </w:rPr>
        <w:t>drafted</w:t>
      </w:r>
      <w:r>
        <w:rPr>
          <w:spacing w:val="-3"/>
          <w:sz w:val="20"/>
        </w:rPr>
        <w:t xml:space="preserve"> </w:t>
      </w:r>
      <w:r>
        <w:rPr>
          <w:sz w:val="20"/>
        </w:rPr>
        <w:t>by</w:t>
      </w:r>
      <w:r>
        <w:rPr>
          <w:spacing w:val="-3"/>
          <w:sz w:val="20"/>
        </w:rPr>
        <w:t xml:space="preserve"> </w:t>
      </w:r>
      <w:r>
        <w:rPr>
          <w:sz w:val="20"/>
        </w:rPr>
        <w:t>the</w:t>
      </w:r>
      <w:r>
        <w:rPr>
          <w:spacing w:val="-3"/>
          <w:sz w:val="20"/>
        </w:rPr>
        <w:t xml:space="preserve"> </w:t>
      </w:r>
      <w:r>
        <w:rPr>
          <w:sz w:val="20"/>
        </w:rPr>
        <w:t>Natural</w:t>
      </w:r>
      <w:r>
        <w:rPr>
          <w:spacing w:val="-3"/>
          <w:sz w:val="20"/>
        </w:rPr>
        <w:t xml:space="preserve"> </w:t>
      </w:r>
      <w:r>
        <w:rPr>
          <w:sz w:val="20"/>
        </w:rPr>
        <w:t>Resources</w:t>
      </w:r>
      <w:r>
        <w:rPr>
          <w:spacing w:val="-4"/>
          <w:sz w:val="20"/>
        </w:rPr>
        <w:t xml:space="preserve"> </w:t>
      </w:r>
      <w:r>
        <w:rPr>
          <w:sz w:val="20"/>
        </w:rPr>
        <w:t>Conservation</w:t>
      </w:r>
      <w:r>
        <w:rPr>
          <w:spacing w:val="-3"/>
          <w:sz w:val="20"/>
        </w:rPr>
        <w:t xml:space="preserve"> </w:t>
      </w:r>
      <w:r>
        <w:rPr>
          <w:sz w:val="20"/>
        </w:rPr>
        <w:t>Service,</w:t>
      </w:r>
      <w:r>
        <w:rPr>
          <w:spacing w:val="-3"/>
          <w:sz w:val="20"/>
        </w:rPr>
        <w:t xml:space="preserve"> </w:t>
      </w:r>
      <w:r>
        <w:rPr>
          <w:sz w:val="20"/>
        </w:rPr>
        <w:t>U.S.</w:t>
      </w:r>
      <w:r>
        <w:rPr>
          <w:spacing w:val="-3"/>
          <w:sz w:val="20"/>
        </w:rPr>
        <w:t xml:space="preserve"> </w:t>
      </w:r>
      <w:r>
        <w:rPr>
          <w:sz w:val="20"/>
        </w:rPr>
        <w:t>Department</w:t>
      </w:r>
      <w:r>
        <w:rPr>
          <w:spacing w:val="-3"/>
          <w:sz w:val="20"/>
        </w:rPr>
        <w:t xml:space="preserve"> </w:t>
      </w:r>
      <w:r>
        <w:rPr>
          <w:sz w:val="20"/>
        </w:rPr>
        <w:t>of</w:t>
      </w:r>
      <w:r>
        <w:rPr>
          <w:spacing w:val="-3"/>
          <w:sz w:val="20"/>
        </w:rPr>
        <w:t xml:space="preserve"> </w:t>
      </w:r>
      <w:r>
        <w:rPr>
          <w:sz w:val="20"/>
        </w:rPr>
        <w:t>Agriculture, Washington, D.C. 20250-1400.</w:t>
      </w:r>
    </w:p>
    <w:p w:rsidR="001C490A" w14:paraId="6429321E" w14:textId="77777777">
      <w:pPr>
        <w:pStyle w:val="BodyText"/>
        <w:spacing w:before="55"/>
        <w:rPr>
          <w:sz w:val="20"/>
        </w:rPr>
      </w:pPr>
    </w:p>
    <w:p w:rsidR="00E45323" w:rsidP="00E45323" w14:paraId="1D2226DF" w14:textId="423A0BCF">
      <w:pPr>
        <w:spacing w:line="237" w:lineRule="auto"/>
        <w:ind w:left="358" w:right="566"/>
        <w:jc w:val="center"/>
        <w:rPr>
          <w:b/>
          <w:sz w:val="20"/>
        </w:rPr>
      </w:pPr>
      <w:r w:rsidRPr="00E45323">
        <w:rPr>
          <w:b/>
          <w:sz w:val="20"/>
        </w:rPr>
        <w:t>Public Burden Statement: (Paperwork Reduction Act)</w:t>
      </w:r>
    </w:p>
    <w:p w:rsidR="001C490A" w:rsidP="00A82212" w14:paraId="64293220" w14:textId="0A190B6B">
      <w:pPr>
        <w:spacing w:line="237" w:lineRule="auto"/>
        <w:ind w:left="358" w:right="566"/>
        <w:jc w:val="both"/>
        <w:rPr>
          <w:sz w:val="20"/>
        </w:rPr>
      </w:pPr>
      <w:r>
        <w:rPr>
          <w:sz w:val="20"/>
        </w:rPr>
        <w:t>According to the Paperwork Reduction Act of 1995, an agency may not conduct or sponsor, and a person is not required</w:t>
      </w:r>
      <w:r>
        <w:rPr>
          <w:spacing w:val="-2"/>
          <w:sz w:val="20"/>
        </w:rPr>
        <w:t xml:space="preserve"> </w:t>
      </w:r>
      <w:r>
        <w:rPr>
          <w:sz w:val="20"/>
        </w:rPr>
        <w:t>to</w:t>
      </w:r>
      <w:r>
        <w:rPr>
          <w:spacing w:val="-2"/>
          <w:sz w:val="20"/>
        </w:rPr>
        <w:t xml:space="preserve"> </w:t>
      </w:r>
      <w:r>
        <w:rPr>
          <w:sz w:val="20"/>
        </w:rPr>
        <w:t>respond</w:t>
      </w:r>
      <w:r>
        <w:rPr>
          <w:spacing w:val="-2"/>
          <w:sz w:val="20"/>
        </w:rPr>
        <w:t xml:space="preserve"> </w:t>
      </w:r>
      <w:r>
        <w:rPr>
          <w:sz w:val="20"/>
        </w:rPr>
        <w:t>to,</w:t>
      </w:r>
      <w:r>
        <w:rPr>
          <w:spacing w:val="-2"/>
          <w:sz w:val="20"/>
        </w:rPr>
        <w:t xml:space="preserve"> </w:t>
      </w:r>
      <w:r>
        <w:rPr>
          <w:sz w:val="20"/>
        </w:rPr>
        <w:t>a</w:t>
      </w:r>
      <w:r>
        <w:rPr>
          <w:spacing w:val="-2"/>
          <w:sz w:val="20"/>
        </w:rPr>
        <w:t xml:space="preserve"> </w:t>
      </w:r>
      <w:r>
        <w:rPr>
          <w:sz w:val="20"/>
        </w:rPr>
        <w:t>collection</w:t>
      </w:r>
      <w:r>
        <w:rPr>
          <w:spacing w:val="-2"/>
          <w:sz w:val="20"/>
        </w:rPr>
        <w:t xml:space="preserve"> </w:t>
      </w:r>
      <w:r>
        <w:rPr>
          <w:sz w:val="20"/>
        </w:rPr>
        <w:t>of</w:t>
      </w:r>
      <w:r>
        <w:rPr>
          <w:spacing w:val="-2"/>
          <w:sz w:val="20"/>
        </w:rPr>
        <w:t xml:space="preserve"> </w:t>
      </w:r>
      <w:r>
        <w:rPr>
          <w:sz w:val="20"/>
        </w:rPr>
        <w:t>information</w:t>
      </w:r>
      <w:r>
        <w:rPr>
          <w:spacing w:val="-2"/>
          <w:sz w:val="20"/>
        </w:rPr>
        <w:t xml:space="preserve"> </w:t>
      </w:r>
      <w:r>
        <w:rPr>
          <w:sz w:val="20"/>
        </w:rPr>
        <w:t>unless</w:t>
      </w:r>
      <w:r>
        <w:rPr>
          <w:spacing w:val="-3"/>
          <w:sz w:val="20"/>
        </w:rPr>
        <w:t xml:space="preserve"> </w:t>
      </w:r>
      <w:r>
        <w:rPr>
          <w:sz w:val="20"/>
        </w:rPr>
        <w:t>it</w:t>
      </w:r>
      <w:r>
        <w:rPr>
          <w:spacing w:val="-2"/>
          <w:sz w:val="20"/>
        </w:rPr>
        <w:t xml:space="preserve"> </w:t>
      </w:r>
      <w:r>
        <w:rPr>
          <w:sz w:val="20"/>
        </w:rPr>
        <w:t>displays</w:t>
      </w:r>
      <w:r>
        <w:rPr>
          <w:spacing w:val="-3"/>
          <w:sz w:val="20"/>
        </w:rPr>
        <w:t xml:space="preserve"> </w:t>
      </w:r>
      <w:r>
        <w:rPr>
          <w:sz w:val="20"/>
        </w:rPr>
        <w:t>a</w:t>
      </w:r>
      <w:r>
        <w:rPr>
          <w:spacing w:val="-2"/>
          <w:sz w:val="20"/>
        </w:rPr>
        <w:t xml:space="preserve"> </w:t>
      </w:r>
      <w:r>
        <w:rPr>
          <w:sz w:val="20"/>
        </w:rPr>
        <w:t>valid</w:t>
      </w:r>
      <w:r>
        <w:rPr>
          <w:spacing w:val="-2"/>
          <w:sz w:val="20"/>
        </w:rPr>
        <w:t xml:space="preserve"> </w:t>
      </w:r>
      <w:r>
        <w:rPr>
          <w:sz w:val="20"/>
        </w:rPr>
        <w:t>OMB</w:t>
      </w:r>
      <w:r>
        <w:rPr>
          <w:spacing w:val="-2"/>
          <w:sz w:val="20"/>
        </w:rPr>
        <w:t xml:space="preserve"> </w:t>
      </w:r>
      <w:r>
        <w:rPr>
          <w:sz w:val="20"/>
        </w:rPr>
        <w:t>control</w:t>
      </w:r>
      <w:r>
        <w:rPr>
          <w:spacing w:val="-2"/>
          <w:sz w:val="20"/>
        </w:rPr>
        <w:t xml:space="preserve"> </w:t>
      </w:r>
      <w:r>
        <w:rPr>
          <w:sz w:val="20"/>
        </w:rPr>
        <w:t>number.</w:t>
      </w:r>
      <w:r>
        <w:rPr>
          <w:spacing w:val="-2"/>
          <w:sz w:val="20"/>
        </w:rPr>
        <w:t xml:space="preserve"> </w:t>
      </w:r>
      <w:r>
        <w:rPr>
          <w:sz w:val="20"/>
        </w:rPr>
        <w:t>The</w:t>
      </w:r>
      <w:r>
        <w:rPr>
          <w:spacing w:val="-2"/>
          <w:sz w:val="20"/>
        </w:rPr>
        <w:t xml:space="preserve"> </w:t>
      </w:r>
      <w:r>
        <w:rPr>
          <w:sz w:val="20"/>
        </w:rPr>
        <w:t>valid</w:t>
      </w:r>
      <w:r>
        <w:rPr>
          <w:spacing w:val="-2"/>
          <w:sz w:val="20"/>
        </w:rPr>
        <w:t xml:space="preserve"> </w:t>
      </w:r>
      <w:r>
        <w:rPr>
          <w:sz w:val="20"/>
        </w:rPr>
        <w:t>OMB control number for this information collection is 0578-0013. The time required to complete this information collection is estimated to average 40 minutes per response, including the time for reviewing instructions,</w:t>
      </w:r>
      <w:r>
        <w:rPr>
          <w:spacing w:val="40"/>
          <w:sz w:val="20"/>
        </w:rPr>
        <w:t xml:space="preserve"> </w:t>
      </w:r>
      <w:r>
        <w:rPr>
          <w:sz w:val="20"/>
        </w:rPr>
        <w:t>searching existing data sources, gathering and maintaining the data needed, and completing and reviewing the collection of information.</w:t>
      </w:r>
      <w:r w:rsidR="00E45323">
        <w:rPr>
          <w:sz w:val="20"/>
        </w:rPr>
        <w:t xml:space="preserve"> </w:t>
      </w:r>
      <w:r w:rsidRPr="00E45323" w:rsidR="00E45323">
        <w:rPr>
          <w:sz w:val="20"/>
        </w:rPr>
        <w:t xml:space="preserve">Send comments regarding this burden estimate or any other aspect of this collection of information, including suggestions for reducing this burden by emailing to: </w:t>
      </w:r>
      <w:hyperlink r:id="rId14" w:history="1">
        <w:r w:rsidRPr="00DE21C6" w:rsidR="00E45323">
          <w:rPr>
            <w:rStyle w:val="Hyperlink"/>
            <w:sz w:val="20"/>
          </w:rPr>
          <w:t>askusda@usda.gov</w:t>
        </w:r>
      </w:hyperlink>
      <w:r w:rsidRPr="00E45323" w:rsidR="00E45323">
        <w:rPr>
          <w:sz w:val="20"/>
        </w:rPr>
        <w:t>.</w:t>
      </w:r>
      <w:r w:rsidR="00E45323">
        <w:rPr>
          <w:sz w:val="20"/>
        </w:rPr>
        <w:t xml:space="preserve"> </w:t>
      </w:r>
    </w:p>
    <w:p w:rsidR="00B80016" w:rsidP="00B80016" w14:paraId="42C0750F" w14:textId="77777777">
      <w:pPr>
        <w:spacing w:before="229" w:line="226" w:lineRule="exact"/>
        <w:ind w:left="4005"/>
        <w:rPr>
          <w:b/>
          <w:sz w:val="20"/>
        </w:rPr>
      </w:pPr>
      <w:r>
        <w:rPr>
          <w:b/>
          <w:sz w:val="20"/>
        </w:rPr>
        <w:t xml:space="preserve">Privacy Act </w:t>
      </w:r>
      <w:r>
        <w:rPr>
          <w:b/>
          <w:spacing w:val="-2"/>
          <w:sz w:val="20"/>
        </w:rPr>
        <w:t>Statement</w:t>
      </w:r>
    </w:p>
    <w:p w:rsidR="00B80016" w:rsidP="00DF4074" w14:paraId="6F9A0C17" w14:textId="77777777">
      <w:pPr>
        <w:spacing w:line="226" w:lineRule="exact"/>
        <w:ind w:left="360" w:right="540"/>
        <w:jc w:val="both"/>
        <w:rPr>
          <w:sz w:val="20"/>
        </w:rPr>
      </w:pPr>
      <w:r w:rsidRPr="00B80016">
        <w:rPr>
          <w:sz w:val="20"/>
        </w:rPr>
        <w:t>In accordance with the Privacy Act of 1974, 5 U.S.C. § 552a, as amended, the authority for requesting the information identified on this form includes the Healthy Forests Reserve Program under Title V of the Healthy Forests Restoration Act of 2003, the Soil Conservation and Domestic Allotment Act, and Title XII of the Food Security Act of 1985. The information collected on this form will be used to develop, implement, and administer Healthy Forests Reserve Program conservation easements, determine eligibility for program benefits, and support related technical and financial assistance. The information collected on this form may be disclosed to other Federal, State, and local government agencies, Tribal agencies, and nongovernmental entities authorized by statute or regulation and/or as described in applicable Routine Uses in the System of Records Notices for USDA/NRCS‑1 and USDA/FSA‑2, and applicable confidentiality laws, including 7 U.S.C. § 8791. Providing this information is voluntary; however, failure to provide it may delay or prevent eligibility determinations, conservation planning, or approval and administration of a conservation easement.</w:t>
      </w:r>
    </w:p>
    <w:p w:rsidR="00DF4074" w:rsidP="00DF4074" w14:paraId="196D4987" w14:textId="77777777">
      <w:pPr>
        <w:spacing w:line="226" w:lineRule="exact"/>
        <w:ind w:left="360" w:right="540"/>
        <w:jc w:val="both"/>
        <w:rPr>
          <w:sz w:val="20"/>
        </w:rPr>
      </w:pPr>
    </w:p>
    <w:p w:rsidR="001C490A" w:rsidP="00DF4074" w14:paraId="64293223" w14:textId="6147C569">
      <w:pPr>
        <w:spacing w:line="226" w:lineRule="exact"/>
        <w:ind w:left="360" w:right="540"/>
        <w:jc w:val="center"/>
        <w:rPr>
          <w:b/>
          <w:sz w:val="20"/>
        </w:rPr>
      </w:pPr>
      <w:r>
        <w:rPr>
          <w:b/>
          <w:spacing w:val="-2"/>
          <w:sz w:val="20"/>
        </w:rPr>
        <w:t>Non-Discrimination</w:t>
      </w:r>
      <w:r>
        <w:rPr>
          <w:b/>
          <w:spacing w:val="18"/>
          <w:sz w:val="20"/>
        </w:rPr>
        <w:t xml:space="preserve"> </w:t>
      </w:r>
      <w:r>
        <w:rPr>
          <w:b/>
          <w:spacing w:val="-2"/>
          <w:sz w:val="20"/>
        </w:rPr>
        <w:t>Statement</w:t>
      </w:r>
    </w:p>
    <w:p w:rsidR="00AA6A69" w:rsidRPr="00AA6A69" w:rsidP="00DF4074" w14:paraId="64DF037B" w14:textId="77777777">
      <w:pPr>
        <w:ind w:left="360" w:right="540"/>
        <w:jc w:val="both"/>
        <w:rPr>
          <w:sz w:val="20"/>
        </w:rPr>
      </w:pPr>
      <w:r w:rsidRPr="00AA6A69">
        <w:rPr>
          <w:sz w:val="20"/>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A6A69" w:rsidRPr="00AA6A69" w:rsidP="00DF4074" w14:paraId="5A956B49" w14:textId="77777777">
      <w:pPr>
        <w:ind w:left="360" w:right="540"/>
        <w:jc w:val="both"/>
        <w:rPr>
          <w:sz w:val="20"/>
        </w:rPr>
      </w:pPr>
    </w:p>
    <w:p w:rsidR="00AA6A69" w:rsidRPr="00AA6A69" w:rsidP="00DF4074" w14:paraId="3141B50C" w14:textId="77777777">
      <w:pPr>
        <w:ind w:left="360" w:right="540"/>
        <w:jc w:val="both"/>
        <w:rPr>
          <w:sz w:val="20"/>
        </w:rPr>
      </w:pPr>
      <w:r w:rsidRPr="00AA6A69">
        <w:rPr>
          <w:sz w:val="20"/>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AA6A69" w:rsidRPr="00AA6A69" w:rsidP="00DF4074" w14:paraId="40CB6BEB" w14:textId="77777777">
      <w:pPr>
        <w:ind w:left="360" w:right="540"/>
        <w:jc w:val="both"/>
        <w:rPr>
          <w:sz w:val="20"/>
        </w:rPr>
      </w:pPr>
    </w:p>
    <w:p w:rsidR="00AA6A69" w:rsidRPr="00AA6A69" w:rsidP="00DF4074" w14:paraId="56F7F90D" w14:textId="4DEE9471">
      <w:pPr>
        <w:ind w:left="360" w:right="540"/>
        <w:jc w:val="both"/>
        <w:rPr>
          <w:sz w:val="20"/>
        </w:rPr>
      </w:pPr>
      <w:r w:rsidRPr="00AA6A69">
        <w:rPr>
          <w:sz w:val="20"/>
        </w:rPr>
        <w:t xml:space="preserve">To file a program discrimination complaint, complete the USDA Program Discrimination Complaint Form, AD-3027, found online at </w:t>
      </w:r>
      <w:hyperlink r:id="rId15" w:history="1">
        <w:r w:rsidRPr="00AA6A69">
          <w:rPr>
            <w:rStyle w:val="Hyperlink"/>
            <w:sz w:val="20"/>
          </w:rPr>
          <w:t>https://www.usda.gov/oascr/how-to-file-a-program-discrimination-complaint</w:t>
        </w:r>
      </w:hyperlink>
      <w:r w:rsidRPr="00AA6A69">
        <w:rPr>
          <w:sz w:val="20"/>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6" w:history="1">
        <w:r w:rsidRPr="009D49F4">
          <w:rPr>
            <w:rStyle w:val="Hyperlink"/>
            <w:sz w:val="20"/>
          </w:rPr>
          <w:t>program.intake@usda.gov</w:t>
        </w:r>
      </w:hyperlink>
      <w:r w:rsidRPr="00AA6A69">
        <w:rPr>
          <w:sz w:val="20"/>
        </w:rPr>
        <w:t>.</w:t>
      </w:r>
      <w:r>
        <w:rPr>
          <w:sz w:val="20"/>
        </w:rPr>
        <w:t xml:space="preserve"> </w:t>
      </w:r>
    </w:p>
    <w:p w:rsidR="00AA6A69" w:rsidRPr="00AA6A69" w:rsidP="00DF4074" w14:paraId="021A4A08" w14:textId="77777777">
      <w:pPr>
        <w:ind w:left="360" w:right="540"/>
        <w:jc w:val="both"/>
        <w:rPr>
          <w:sz w:val="20"/>
        </w:rPr>
      </w:pPr>
    </w:p>
    <w:p w:rsidR="001C490A" w:rsidP="00DF4074" w14:paraId="64293229" w14:textId="4596D45F">
      <w:pPr>
        <w:ind w:left="360" w:right="540"/>
        <w:jc w:val="both"/>
        <w:rPr>
          <w:sz w:val="20"/>
        </w:rPr>
      </w:pPr>
      <w:r w:rsidRPr="00AA6A69">
        <w:rPr>
          <w:sz w:val="20"/>
        </w:rPr>
        <w:t>USDA is an equal opportunity provider, employer, and lender.</w:t>
      </w:r>
    </w:p>
    <w:sectPr>
      <w:pgSz w:w="12240" w:h="15840"/>
      <w:pgMar w:top="1340" w:right="1080" w:bottom="280" w:left="1080" w:header="855"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BAC" w14:paraId="2A86C48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BAC" w14:paraId="043D8C4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BAC" w14:paraId="7DA007A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BAC" w14:paraId="536CEB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490A" w14:paraId="64293240" w14:textId="08372529">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4394200</wp:posOffset>
              </wp:positionH>
              <wp:positionV relativeFrom="page">
                <wp:posOffset>520700</wp:posOffset>
              </wp:positionV>
              <wp:extent cx="2639060" cy="30924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9060" cy="309245"/>
                      </a:xfrm>
                      <a:prstGeom prst="rect">
                        <a:avLst/>
                      </a:prstGeom>
                    </wps:spPr>
                    <wps:txbx>
                      <w:txbxContent>
                        <w:p w:rsidR="001C490A" w14:textId="6F78365A">
                          <w:pPr>
                            <w:spacing w:line="180" w:lineRule="exact"/>
                            <w:jc w:val="center"/>
                            <w:rPr>
                              <w:rFonts w:ascii="Myriad Pro"/>
                              <w:sz w:val="16"/>
                            </w:rPr>
                          </w:pPr>
                          <w:r>
                            <w:rPr>
                              <w:rFonts w:ascii="Myriad Pro"/>
                              <w:sz w:val="16"/>
                            </w:rPr>
                            <w:t>OMB</w:t>
                          </w:r>
                          <w:r>
                            <w:rPr>
                              <w:rFonts w:ascii="Myriad Pro"/>
                              <w:spacing w:val="1"/>
                              <w:sz w:val="16"/>
                            </w:rPr>
                            <w:t xml:space="preserve"> </w:t>
                          </w:r>
                          <w:r>
                            <w:rPr>
                              <w:rFonts w:ascii="Myriad Pro"/>
                              <w:sz w:val="16"/>
                            </w:rPr>
                            <w:t>NO.</w:t>
                          </w:r>
                          <w:r>
                            <w:rPr>
                              <w:rFonts w:ascii="Myriad Pro"/>
                              <w:spacing w:val="1"/>
                              <w:sz w:val="16"/>
                            </w:rPr>
                            <w:t xml:space="preserve"> </w:t>
                          </w:r>
                          <w:r>
                            <w:rPr>
                              <w:rFonts w:ascii="Myriad Pro"/>
                              <w:sz w:val="16"/>
                            </w:rPr>
                            <w:t>0578</w:t>
                          </w:r>
                          <w:r>
                            <w:rPr>
                              <w:rFonts w:ascii="Myriad Pro"/>
                              <w:spacing w:val="32"/>
                              <w:sz w:val="16"/>
                            </w:rPr>
                            <w:t xml:space="preserve"> </w:t>
                          </w:r>
                          <w:r>
                            <w:rPr>
                              <w:rFonts w:ascii="Myriad Pro"/>
                              <w:sz w:val="16"/>
                            </w:rPr>
                            <w:t>-</w:t>
                          </w:r>
                          <w:r>
                            <w:rPr>
                              <w:rFonts w:ascii="Myriad Pro"/>
                              <w:spacing w:val="-4"/>
                              <w:sz w:val="16"/>
                            </w:rPr>
                            <w:t>0013</w:t>
                          </w:r>
                          <w:r w:rsidR="00967513">
                            <w:rPr>
                              <w:rFonts w:ascii="Myriad Pro"/>
                              <w:spacing w:val="-4"/>
                              <w:sz w:val="16"/>
                            </w:rPr>
                            <w:t xml:space="preserve"> OMB Expiration Date XX/XX/XXXX</w:t>
                          </w:r>
                        </w:p>
                        <w:p w:rsidR="001C490A" w14:textId="09C96B84">
                          <w:pPr>
                            <w:spacing w:before="5"/>
                            <w:ind w:right="80"/>
                            <w:jc w:val="center"/>
                            <w:rPr>
                              <w:rFonts w:ascii="Myriad Pro"/>
                              <w:sz w:val="16"/>
                            </w:rPr>
                          </w:pPr>
                          <w:r>
                            <w:rPr>
                              <w:rFonts w:ascii="Myriad Pro"/>
                              <w:sz w:val="16"/>
                            </w:rPr>
                            <w:t xml:space="preserve">                                                          </w:t>
                          </w:r>
                          <w:r w:rsidR="00AA6A69">
                            <w:rPr>
                              <w:rFonts w:ascii="Myriad Pro"/>
                              <w:sz w:val="16"/>
                            </w:rPr>
                            <w:t>NRCS-CPA-</w:t>
                          </w:r>
                          <w:r w:rsidR="00AA6A69">
                            <w:rPr>
                              <w:rFonts w:ascii="Myriad Pro"/>
                              <w:spacing w:val="-5"/>
                              <w:sz w:val="16"/>
                            </w:rPr>
                            <w:t>260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207.8pt;height:24.35pt;margin-top:41pt;margin-left:346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5168" filled="f" stroked="f">
              <v:textbox inset="0,0,0,0">
                <w:txbxContent>
                  <w:p w:rsidR="001C490A" w14:paraId="6429324D" w14:textId="6F78365A">
                    <w:pPr>
                      <w:spacing w:line="180" w:lineRule="exact"/>
                      <w:jc w:val="center"/>
                      <w:rPr>
                        <w:rFonts w:ascii="Myriad Pro"/>
                        <w:sz w:val="16"/>
                      </w:rPr>
                    </w:pPr>
                    <w:r>
                      <w:rPr>
                        <w:rFonts w:ascii="Myriad Pro"/>
                        <w:sz w:val="16"/>
                      </w:rPr>
                      <w:t>OMB</w:t>
                    </w:r>
                    <w:r>
                      <w:rPr>
                        <w:rFonts w:ascii="Myriad Pro"/>
                        <w:spacing w:val="1"/>
                        <w:sz w:val="16"/>
                      </w:rPr>
                      <w:t xml:space="preserve"> </w:t>
                    </w:r>
                    <w:r>
                      <w:rPr>
                        <w:rFonts w:ascii="Myriad Pro"/>
                        <w:sz w:val="16"/>
                      </w:rPr>
                      <w:t>NO.</w:t>
                    </w:r>
                    <w:r>
                      <w:rPr>
                        <w:rFonts w:ascii="Myriad Pro"/>
                        <w:spacing w:val="1"/>
                        <w:sz w:val="16"/>
                      </w:rPr>
                      <w:t xml:space="preserve"> </w:t>
                    </w:r>
                    <w:r>
                      <w:rPr>
                        <w:rFonts w:ascii="Myriad Pro"/>
                        <w:sz w:val="16"/>
                      </w:rPr>
                      <w:t>0578</w:t>
                    </w:r>
                    <w:r>
                      <w:rPr>
                        <w:rFonts w:ascii="Myriad Pro"/>
                        <w:spacing w:val="32"/>
                        <w:sz w:val="16"/>
                      </w:rPr>
                      <w:t xml:space="preserve"> </w:t>
                    </w:r>
                    <w:r>
                      <w:rPr>
                        <w:rFonts w:ascii="Myriad Pro"/>
                        <w:sz w:val="16"/>
                      </w:rPr>
                      <w:t>-</w:t>
                    </w:r>
                    <w:r>
                      <w:rPr>
                        <w:rFonts w:ascii="Myriad Pro"/>
                        <w:spacing w:val="-4"/>
                        <w:sz w:val="16"/>
                      </w:rPr>
                      <w:t>0013</w:t>
                    </w:r>
                    <w:r w:rsidR="00967513">
                      <w:rPr>
                        <w:rFonts w:ascii="Myriad Pro"/>
                        <w:spacing w:val="-4"/>
                        <w:sz w:val="16"/>
                      </w:rPr>
                      <w:t xml:space="preserve"> OMB Expiration Date XX/XX/XXXX</w:t>
                    </w:r>
                  </w:p>
                  <w:p w:rsidR="001C490A" w14:paraId="6429324E" w14:textId="09C96B84">
                    <w:pPr>
                      <w:spacing w:before="5"/>
                      <w:ind w:right="80"/>
                      <w:jc w:val="center"/>
                      <w:rPr>
                        <w:rFonts w:ascii="Myriad Pro"/>
                        <w:sz w:val="16"/>
                      </w:rPr>
                    </w:pPr>
                    <w:r>
                      <w:rPr>
                        <w:rFonts w:ascii="Myriad Pro"/>
                        <w:sz w:val="16"/>
                      </w:rPr>
                      <w:t xml:space="preserve">                                                          </w:t>
                    </w:r>
                    <w:r w:rsidR="00AA6A69">
                      <w:rPr>
                        <w:rFonts w:ascii="Myriad Pro"/>
                        <w:sz w:val="16"/>
                      </w:rPr>
                      <w:t>NRCS-CPA-</w:t>
                    </w:r>
                    <w:r w:rsidR="00AA6A69">
                      <w:rPr>
                        <w:rFonts w:ascii="Myriad Pro"/>
                        <w:spacing w:val="-5"/>
                        <w:sz w:val="16"/>
                      </w:rPr>
                      <w:t>260</w:t>
                    </w:r>
                  </w:p>
                </w:txbxContent>
              </v:textbox>
            </v:shape>
          </w:pict>
        </mc:Fallback>
      </mc:AlternateContent>
    </w:r>
    <w:r w:rsidR="00AA6A69">
      <w:rPr>
        <w:noProof/>
        <w:sz w:val="20"/>
      </w:rPr>
      <mc:AlternateContent>
        <mc:Choice Requires="wps">
          <w:drawing>
            <wp:anchor distT="0" distB="0" distL="0" distR="0" simplePos="0" relativeHeight="251658240" behindDoc="1" locked="0" layoutInCell="1" allowOverlap="1">
              <wp:simplePos x="0" y="0"/>
              <wp:positionH relativeFrom="page">
                <wp:posOffset>850493</wp:posOffset>
              </wp:positionH>
              <wp:positionV relativeFrom="page">
                <wp:posOffset>575208</wp:posOffset>
              </wp:positionV>
              <wp:extent cx="2030095" cy="246379"/>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0095" cy="246379"/>
                      </a:xfrm>
                      <a:prstGeom prst="rect">
                        <a:avLst/>
                      </a:prstGeom>
                    </wps:spPr>
                    <wps:txbx>
                      <w:txbxContent>
                        <w:p w:rsidR="001C490A" w14:textId="77777777">
                          <w:pPr>
                            <w:spacing w:line="177" w:lineRule="exact"/>
                            <w:ind w:left="20"/>
                            <w:rPr>
                              <w:rFonts w:ascii="Myriad Pro"/>
                              <w:sz w:val="16"/>
                            </w:rPr>
                          </w:pPr>
                          <w:r>
                            <w:rPr>
                              <w:rFonts w:ascii="Myriad Pro"/>
                              <w:sz w:val="16"/>
                            </w:rPr>
                            <w:t xml:space="preserve">U.S. DEPARTMENT OF </w:t>
                          </w:r>
                          <w:r>
                            <w:rPr>
                              <w:rFonts w:ascii="Myriad Pro"/>
                              <w:spacing w:val="-2"/>
                              <w:sz w:val="16"/>
                            </w:rPr>
                            <w:t>AGRICULTURE</w:t>
                          </w:r>
                        </w:p>
                        <w:p w:rsidR="001C490A" w14:textId="77777777">
                          <w:pPr>
                            <w:spacing w:line="190" w:lineRule="exact"/>
                            <w:ind w:left="20"/>
                            <w:rPr>
                              <w:rFonts w:ascii="Myriad Pro"/>
                              <w:sz w:val="16"/>
                            </w:rPr>
                          </w:pPr>
                          <w:r>
                            <w:rPr>
                              <w:rFonts w:ascii="Myriad Pro"/>
                              <w:sz w:val="16"/>
                            </w:rPr>
                            <w:t xml:space="preserve">NATURAL RESOURCES CONSERVATION </w:t>
                          </w:r>
                          <w:r>
                            <w:rPr>
                              <w:rFonts w:ascii="Myriad Pro"/>
                              <w:spacing w:val="-2"/>
                              <w:sz w:val="16"/>
                            </w:rPr>
                            <w:t>SERVICE</w:t>
                          </w:r>
                        </w:p>
                      </w:txbxContent>
                    </wps:txbx>
                    <wps:bodyPr wrap="square" lIns="0" tIns="0" rIns="0" bIns="0" rtlCol="0"/>
                  </wps:wsp>
                </a:graphicData>
              </a:graphic>
            </wp:anchor>
          </w:drawing>
        </mc:Choice>
        <mc:Fallback>
          <w:pict>
            <v:shape id="Textbox 1" o:spid="_x0000_s2050" type="#_x0000_t202" style="width:159.85pt;height:19.4pt;margin-top:45.3pt;margin-left:66.9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C490A" w14:paraId="6429324B" w14:textId="77777777">
                    <w:pPr>
                      <w:spacing w:line="177" w:lineRule="exact"/>
                      <w:ind w:left="20"/>
                      <w:rPr>
                        <w:rFonts w:ascii="Myriad Pro"/>
                        <w:sz w:val="16"/>
                      </w:rPr>
                    </w:pPr>
                    <w:r>
                      <w:rPr>
                        <w:rFonts w:ascii="Myriad Pro"/>
                        <w:sz w:val="16"/>
                      </w:rPr>
                      <w:t xml:space="preserve">U.S. DEPARTMENT OF </w:t>
                    </w:r>
                    <w:r>
                      <w:rPr>
                        <w:rFonts w:ascii="Myriad Pro"/>
                        <w:spacing w:val="-2"/>
                        <w:sz w:val="16"/>
                      </w:rPr>
                      <w:t>AGRICULTURE</w:t>
                    </w:r>
                  </w:p>
                  <w:p w:rsidR="001C490A" w14:paraId="6429324C" w14:textId="77777777">
                    <w:pPr>
                      <w:spacing w:line="190" w:lineRule="exact"/>
                      <w:ind w:left="20"/>
                      <w:rPr>
                        <w:rFonts w:ascii="Myriad Pro"/>
                        <w:sz w:val="16"/>
                      </w:rPr>
                    </w:pPr>
                    <w:r>
                      <w:rPr>
                        <w:rFonts w:ascii="Myriad Pro"/>
                        <w:sz w:val="16"/>
                      </w:rPr>
                      <w:t xml:space="preserve">NATURAL RESOURCES CONSERVATION </w:t>
                    </w:r>
                    <w:r>
                      <w:rPr>
                        <w:rFonts w:ascii="Myriad Pro"/>
                        <w:spacing w:val="-2"/>
                        <w:sz w:val="16"/>
                      </w:rPr>
                      <w:t>SERVICE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0BAC" w14:paraId="7B622E6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C490A" w14:paraId="64293241" w14:textId="3CDDF8C5">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simplePos x="0" y="0"/>
              <wp:positionH relativeFrom="page">
                <wp:posOffset>3886200</wp:posOffset>
              </wp:positionH>
              <wp:positionV relativeFrom="page">
                <wp:posOffset>542925</wp:posOffset>
              </wp:positionV>
              <wp:extent cx="2639060" cy="309245"/>
              <wp:effectExtent l="0" t="0" r="0" b="0"/>
              <wp:wrapNone/>
              <wp:docPr id="231570507"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2639060" cy="309245"/>
                      </a:xfrm>
                      <a:prstGeom prst="rect">
                        <a:avLst/>
                      </a:prstGeom>
                    </wps:spPr>
                    <wps:txbx>
                      <w:txbxContent>
                        <w:p w:rsidR="00967513" w:rsidP="00967513" w14:textId="77777777">
                          <w:pPr>
                            <w:spacing w:line="180" w:lineRule="exact"/>
                            <w:jc w:val="center"/>
                            <w:rPr>
                              <w:rFonts w:ascii="Myriad Pro"/>
                              <w:sz w:val="16"/>
                            </w:rPr>
                          </w:pPr>
                          <w:r>
                            <w:rPr>
                              <w:rFonts w:ascii="Myriad Pro"/>
                              <w:sz w:val="16"/>
                            </w:rPr>
                            <w:t>OMB</w:t>
                          </w:r>
                          <w:r>
                            <w:rPr>
                              <w:rFonts w:ascii="Myriad Pro"/>
                              <w:spacing w:val="1"/>
                              <w:sz w:val="16"/>
                            </w:rPr>
                            <w:t xml:space="preserve"> </w:t>
                          </w:r>
                          <w:r>
                            <w:rPr>
                              <w:rFonts w:ascii="Myriad Pro"/>
                              <w:sz w:val="16"/>
                            </w:rPr>
                            <w:t>NO.</w:t>
                          </w:r>
                          <w:r>
                            <w:rPr>
                              <w:rFonts w:ascii="Myriad Pro"/>
                              <w:spacing w:val="1"/>
                              <w:sz w:val="16"/>
                            </w:rPr>
                            <w:t xml:space="preserve"> </w:t>
                          </w:r>
                          <w:r>
                            <w:rPr>
                              <w:rFonts w:ascii="Myriad Pro"/>
                              <w:sz w:val="16"/>
                            </w:rPr>
                            <w:t>0578</w:t>
                          </w:r>
                          <w:r>
                            <w:rPr>
                              <w:rFonts w:ascii="Myriad Pro"/>
                              <w:spacing w:val="32"/>
                              <w:sz w:val="16"/>
                            </w:rPr>
                            <w:t xml:space="preserve"> </w:t>
                          </w:r>
                          <w:r>
                            <w:rPr>
                              <w:rFonts w:ascii="Myriad Pro"/>
                              <w:sz w:val="16"/>
                            </w:rPr>
                            <w:t>-</w:t>
                          </w:r>
                          <w:r>
                            <w:rPr>
                              <w:rFonts w:ascii="Myriad Pro"/>
                              <w:spacing w:val="-4"/>
                              <w:sz w:val="16"/>
                            </w:rPr>
                            <w:t>0013 OMB Expiration Date XX/XX/XXXX</w:t>
                          </w:r>
                        </w:p>
                        <w:p w:rsidR="00967513" w:rsidP="00967513" w14:textId="77777777">
                          <w:pPr>
                            <w:spacing w:before="5"/>
                            <w:ind w:right="80"/>
                            <w:jc w:val="center"/>
                            <w:rPr>
                              <w:rFonts w:ascii="Myriad Pro"/>
                              <w:sz w:val="16"/>
                            </w:rPr>
                          </w:pPr>
                          <w:r>
                            <w:rPr>
                              <w:rFonts w:ascii="Myriad Pro"/>
                              <w:sz w:val="16"/>
                            </w:rPr>
                            <w:t xml:space="preserve">                                                                                NRCS-CPA-</w:t>
                          </w:r>
                          <w:r>
                            <w:rPr>
                              <w:rFonts w:ascii="Myriad Pro"/>
                              <w:spacing w:val="-5"/>
                              <w:sz w:val="16"/>
                            </w:rPr>
                            <w:t>260</w:t>
                          </w: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1" type="#_x0000_t202" style="width:207.8pt;height:24.35pt;margin-top:42.75pt;margin-left:306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1072" filled="f" stroked="f">
              <v:textbox inset="0,0,0,0">
                <w:txbxContent>
                  <w:p w:rsidR="00967513" w:rsidP="00967513" w14:paraId="4A81D575" w14:textId="77777777">
                    <w:pPr>
                      <w:spacing w:line="180" w:lineRule="exact"/>
                      <w:jc w:val="center"/>
                      <w:rPr>
                        <w:rFonts w:ascii="Myriad Pro"/>
                        <w:sz w:val="16"/>
                      </w:rPr>
                    </w:pPr>
                    <w:r>
                      <w:rPr>
                        <w:rFonts w:ascii="Myriad Pro"/>
                        <w:sz w:val="16"/>
                      </w:rPr>
                      <w:t>OMB</w:t>
                    </w:r>
                    <w:r>
                      <w:rPr>
                        <w:rFonts w:ascii="Myriad Pro"/>
                        <w:spacing w:val="1"/>
                        <w:sz w:val="16"/>
                      </w:rPr>
                      <w:t xml:space="preserve"> </w:t>
                    </w:r>
                    <w:r>
                      <w:rPr>
                        <w:rFonts w:ascii="Myriad Pro"/>
                        <w:sz w:val="16"/>
                      </w:rPr>
                      <w:t>NO.</w:t>
                    </w:r>
                    <w:r>
                      <w:rPr>
                        <w:rFonts w:ascii="Myriad Pro"/>
                        <w:spacing w:val="1"/>
                        <w:sz w:val="16"/>
                      </w:rPr>
                      <w:t xml:space="preserve"> </w:t>
                    </w:r>
                    <w:r>
                      <w:rPr>
                        <w:rFonts w:ascii="Myriad Pro"/>
                        <w:sz w:val="16"/>
                      </w:rPr>
                      <w:t>0578</w:t>
                    </w:r>
                    <w:r>
                      <w:rPr>
                        <w:rFonts w:ascii="Myriad Pro"/>
                        <w:spacing w:val="32"/>
                        <w:sz w:val="16"/>
                      </w:rPr>
                      <w:t xml:space="preserve"> </w:t>
                    </w:r>
                    <w:r>
                      <w:rPr>
                        <w:rFonts w:ascii="Myriad Pro"/>
                        <w:sz w:val="16"/>
                      </w:rPr>
                      <w:t>-</w:t>
                    </w:r>
                    <w:r>
                      <w:rPr>
                        <w:rFonts w:ascii="Myriad Pro"/>
                        <w:spacing w:val="-4"/>
                        <w:sz w:val="16"/>
                      </w:rPr>
                      <w:t>0013 OMB Expiration Date XX/XX/XXXX</w:t>
                    </w:r>
                  </w:p>
                  <w:p w:rsidR="00967513" w:rsidP="00967513" w14:paraId="71E6C344" w14:textId="77777777">
                    <w:pPr>
                      <w:spacing w:before="5"/>
                      <w:ind w:right="80"/>
                      <w:jc w:val="center"/>
                      <w:rPr>
                        <w:rFonts w:ascii="Myriad Pro"/>
                        <w:sz w:val="16"/>
                      </w:rPr>
                    </w:pPr>
                    <w:r>
                      <w:rPr>
                        <w:rFonts w:ascii="Myriad Pro"/>
                        <w:sz w:val="16"/>
                      </w:rPr>
                      <w:t xml:space="preserve">                                                                                NRCS-CPA-</w:t>
                    </w:r>
                    <w:r>
                      <w:rPr>
                        <w:rFonts w:ascii="Myriad Pro"/>
                        <w:spacing w:val="-5"/>
                        <w:sz w:val="16"/>
                      </w:rPr>
                      <w:t>260</w:t>
                    </w:r>
                  </w:p>
                </w:txbxContent>
              </v:textbox>
            </v:shape>
          </w:pict>
        </mc:Fallback>
      </mc:AlternateContent>
    </w:r>
    <w:r w:rsidR="00AA6A69">
      <w:rPr>
        <w:noProof/>
        <w:sz w:val="20"/>
      </w:rPr>
      <mc:AlternateContent>
        <mc:Choice Requires="wps">
          <w:drawing>
            <wp:anchor distT="0" distB="0" distL="0" distR="0" simplePos="0" relativeHeight="251662336" behindDoc="1" locked="0" layoutInCell="1" allowOverlap="1">
              <wp:simplePos x="0" y="0"/>
              <wp:positionH relativeFrom="page">
                <wp:posOffset>901700</wp:posOffset>
              </wp:positionH>
              <wp:positionV relativeFrom="page">
                <wp:posOffset>530402</wp:posOffset>
              </wp:positionV>
              <wp:extent cx="2030095" cy="246379"/>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0095" cy="246379"/>
                      </a:xfrm>
                      <a:prstGeom prst="rect">
                        <a:avLst/>
                      </a:prstGeom>
                    </wps:spPr>
                    <wps:txbx>
                      <w:txbxContent>
                        <w:p w:rsidR="001C490A" w14:textId="77777777">
                          <w:pPr>
                            <w:spacing w:line="177" w:lineRule="exact"/>
                            <w:ind w:left="20"/>
                            <w:rPr>
                              <w:rFonts w:ascii="Myriad Pro"/>
                              <w:sz w:val="16"/>
                            </w:rPr>
                          </w:pPr>
                          <w:r>
                            <w:rPr>
                              <w:rFonts w:ascii="Myriad Pro"/>
                              <w:sz w:val="16"/>
                            </w:rPr>
                            <w:t xml:space="preserve">U.S. DEPARTMENT OF </w:t>
                          </w:r>
                          <w:r>
                            <w:rPr>
                              <w:rFonts w:ascii="Myriad Pro"/>
                              <w:spacing w:val="-2"/>
                              <w:sz w:val="16"/>
                            </w:rPr>
                            <w:t>AGRICULTURE</w:t>
                          </w:r>
                        </w:p>
                        <w:p w:rsidR="001C490A" w14:textId="77777777">
                          <w:pPr>
                            <w:spacing w:line="190" w:lineRule="exact"/>
                            <w:ind w:left="20"/>
                            <w:rPr>
                              <w:rFonts w:ascii="Myriad Pro"/>
                              <w:sz w:val="16"/>
                            </w:rPr>
                          </w:pPr>
                          <w:r>
                            <w:rPr>
                              <w:rFonts w:ascii="Myriad Pro"/>
                              <w:sz w:val="16"/>
                            </w:rPr>
                            <w:t xml:space="preserve">NATURAL RESOURCES CONSERVATION </w:t>
                          </w:r>
                          <w:r>
                            <w:rPr>
                              <w:rFonts w:ascii="Myriad Pro"/>
                              <w:spacing w:val="-2"/>
                              <w:sz w:val="16"/>
                            </w:rPr>
                            <w:t>SERVICE</w:t>
                          </w:r>
                        </w:p>
                      </w:txbxContent>
                    </wps:txbx>
                    <wps:bodyPr wrap="square" lIns="0" tIns="0" rIns="0" bIns="0" rtlCol="0"/>
                  </wps:wsp>
                </a:graphicData>
              </a:graphic>
            </wp:anchor>
          </w:drawing>
        </mc:Choice>
        <mc:Fallback>
          <w:pict>
            <v:shape id="Textbox 24" o:spid="_x0000_s2052" type="#_x0000_t202" style="width:159.85pt;height:19.4pt;margin-top:41.75pt;margin-left:71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1C490A" w14:paraId="6429324F" w14:textId="77777777">
                    <w:pPr>
                      <w:spacing w:line="177" w:lineRule="exact"/>
                      <w:ind w:left="20"/>
                      <w:rPr>
                        <w:rFonts w:ascii="Myriad Pro"/>
                        <w:sz w:val="16"/>
                      </w:rPr>
                    </w:pPr>
                    <w:r>
                      <w:rPr>
                        <w:rFonts w:ascii="Myriad Pro"/>
                        <w:sz w:val="16"/>
                      </w:rPr>
                      <w:t xml:space="preserve">U.S. DEPARTMENT OF </w:t>
                    </w:r>
                    <w:r>
                      <w:rPr>
                        <w:rFonts w:ascii="Myriad Pro"/>
                        <w:spacing w:val="-2"/>
                        <w:sz w:val="16"/>
                      </w:rPr>
                      <w:t>AGRICULTURE</w:t>
                    </w:r>
                  </w:p>
                  <w:p w:rsidR="001C490A" w14:paraId="64293250" w14:textId="77777777">
                    <w:pPr>
                      <w:spacing w:line="190" w:lineRule="exact"/>
                      <w:ind w:left="20"/>
                      <w:rPr>
                        <w:rFonts w:ascii="Myriad Pro"/>
                        <w:sz w:val="16"/>
                      </w:rPr>
                    </w:pPr>
                    <w:r>
                      <w:rPr>
                        <w:rFonts w:ascii="Myriad Pro"/>
                        <w:sz w:val="16"/>
                      </w:rPr>
                      <w:t xml:space="preserve">NATURAL RESOURCES CONSERVATION </w:t>
                    </w:r>
                    <w:r>
                      <w:rPr>
                        <w:rFonts w:ascii="Myriad Pro"/>
                        <w:spacing w:val="-2"/>
                        <w:sz w:val="16"/>
                      </w:rPr>
                      <w:t>SERVICE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C3043A"/>
    <w:multiLevelType w:val="hybridMultilevel"/>
    <w:tmpl w:val="89EE0D44"/>
    <w:lvl w:ilvl="0">
      <w:start w:val="1"/>
      <w:numFmt w:val="decimal"/>
      <w:lvlText w:val="%1."/>
      <w:lvlJc w:val="left"/>
      <w:pPr>
        <w:ind w:left="1058" w:hanging="301"/>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start w:val="0"/>
      <w:numFmt w:val="bullet"/>
      <w:lvlText w:val="•"/>
      <w:lvlJc w:val="left"/>
      <w:pPr>
        <w:ind w:left="1962" w:hanging="301"/>
      </w:pPr>
      <w:rPr>
        <w:rFonts w:hint="default"/>
        <w:lang w:val="en-US" w:eastAsia="en-US" w:bidi="ar-SA"/>
      </w:rPr>
    </w:lvl>
    <w:lvl w:ilvl="2">
      <w:start w:val="0"/>
      <w:numFmt w:val="bullet"/>
      <w:lvlText w:val="•"/>
      <w:lvlJc w:val="left"/>
      <w:pPr>
        <w:ind w:left="2864" w:hanging="301"/>
      </w:pPr>
      <w:rPr>
        <w:rFonts w:hint="default"/>
        <w:lang w:val="en-US" w:eastAsia="en-US" w:bidi="ar-SA"/>
      </w:rPr>
    </w:lvl>
    <w:lvl w:ilvl="3">
      <w:start w:val="0"/>
      <w:numFmt w:val="bullet"/>
      <w:lvlText w:val="•"/>
      <w:lvlJc w:val="left"/>
      <w:pPr>
        <w:ind w:left="3766" w:hanging="301"/>
      </w:pPr>
      <w:rPr>
        <w:rFonts w:hint="default"/>
        <w:lang w:val="en-US" w:eastAsia="en-US" w:bidi="ar-SA"/>
      </w:rPr>
    </w:lvl>
    <w:lvl w:ilvl="4">
      <w:start w:val="0"/>
      <w:numFmt w:val="bullet"/>
      <w:lvlText w:val="•"/>
      <w:lvlJc w:val="left"/>
      <w:pPr>
        <w:ind w:left="4668" w:hanging="301"/>
      </w:pPr>
      <w:rPr>
        <w:rFonts w:hint="default"/>
        <w:lang w:val="en-US" w:eastAsia="en-US" w:bidi="ar-SA"/>
      </w:rPr>
    </w:lvl>
    <w:lvl w:ilvl="5">
      <w:start w:val="0"/>
      <w:numFmt w:val="bullet"/>
      <w:lvlText w:val="•"/>
      <w:lvlJc w:val="left"/>
      <w:pPr>
        <w:ind w:left="5570" w:hanging="301"/>
      </w:pPr>
      <w:rPr>
        <w:rFonts w:hint="default"/>
        <w:lang w:val="en-US" w:eastAsia="en-US" w:bidi="ar-SA"/>
      </w:rPr>
    </w:lvl>
    <w:lvl w:ilvl="6">
      <w:start w:val="0"/>
      <w:numFmt w:val="bullet"/>
      <w:lvlText w:val="•"/>
      <w:lvlJc w:val="left"/>
      <w:pPr>
        <w:ind w:left="6472" w:hanging="301"/>
      </w:pPr>
      <w:rPr>
        <w:rFonts w:hint="default"/>
        <w:lang w:val="en-US" w:eastAsia="en-US" w:bidi="ar-SA"/>
      </w:rPr>
    </w:lvl>
    <w:lvl w:ilvl="7">
      <w:start w:val="0"/>
      <w:numFmt w:val="bullet"/>
      <w:lvlText w:val="•"/>
      <w:lvlJc w:val="left"/>
      <w:pPr>
        <w:ind w:left="7374" w:hanging="301"/>
      </w:pPr>
      <w:rPr>
        <w:rFonts w:hint="default"/>
        <w:lang w:val="en-US" w:eastAsia="en-US" w:bidi="ar-SA"/>
      </w:rPr>
    </w:lvl>
    <w:lvl w:ilvl="8">
      <w:start w:val="0"/>
      <w:numFmt w:val="bullet"/>
      <w:lvlText w:val="•"/>
      <w:lvlJc w:val="left"/>
      <w:pPr>
        <w:ind w:left="8276" w:hanging="301"/>
      </w:pPr>
      <w:rPr>
        <w:rFonts w:hint="default"/>
        <w:lang w:val="en-US" w:eastAsia="en-US" w:bidi="ar-SA"/>
      </w:rPr>
    </w:lvl>
  </w:abstractNum>
  <w:abstractNum w:abstractNumId="1">
    <w:nsid w:val="1B511EF1"/>
    <w:multiLevelType w:val="hybridMultilevel"/>
    <w:tmpl w:val="96A6FD1C"/>
    <w:lvl w:ilvl="0">
      <w:start w:val="1"/>
      <w:numFmt w:val="upperLetter"/>
      <w:lvlText w:val="%1."/>
      <w:lvlJc w:val="left"/>
      <w:pPr>
        <w:ind w:left="338" w:hanging="353"/>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1"/>
      <w:numFmt w:val="decimal"/>
      <w:lvlText w:val="%2."/>
      <w:lvlJc w:val="left"/>
      <w:pPr>
        <w:ind w:left="1058" w:hanging="301"/>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2">
      <w:start w:val="0"/>
      <w:numFmt w:val="bullet"/>
      <w:lvlText w:val="•"/>
      <w:lvlJc w:val="left"/>
      <w:pPr>
        <w:ind w:left="2062" w:hanging="301"/>
      </w:pPr>
      <w:rPr>
        <w:rFonts w:hint="default"/>
        <w:lang w:val="en-US" w:eastAsia="en-US" w:bidi="ar-SA"/>
      </w:rPr>
    </w:lvl>
    <w:lvl w:ilvl="3">
      <w:start w:val="0"/>
      <w:numFmt w:val="bullet"/>
      <w:lvlText w:val="•"/>
      <w:lvlJc w:val="left"/>
      <w:pPr>
        <w:ind w:left="3064" w:hanging="301"/>
      </w:pPr>
      <w:rPr>
        <w:rFonts w:hint="default"/>
        <w:lang w:val="en-US" w:eastAsia="en-US" w:bidi="ar-SA"/>
      </w:rPr>
    </w:lvl>
    <w:lvl w:ilvl="4">
      <w:start w:val="0"/>
      <w:numFmt w:val="bullet"/>
      <w:lvlText w:val="•"/>
      <w:lvlJc w:val="left"/>
      <w:pPr>
        <w:ind w:left="4066" w:hanging="301"/>
      </w:pPr>
      <w:rPr>
        <w:rFonts w:hint="default"/>
        <w:lang w:val="en-US" w:eastAsia="en-US" w:bidi="ar-SA"/>
      </w:rPr>
    </w:lvl>
    <w:lvl w:ilvl="5">
      <w:start w:val="0"/>
      <w:numFmt w:val="bullet"/>
      <w:lvlText w:val="•"/>
      <w:lvlJc w:val="left"/>
      <w:pPr>
        <w:ind w:left="5068" w:hanging="301"/>
      </w:pPr>
      <w:rPr>
        <w:rFonts w:hint="default"/>
        <w:lang w:val="en-US" w:eastAsia="en-US" w:bidi="ar-SA"/>
      </w:rPr>
    </w:lvl>
    <w:lvl w:ilvl="6">
      <w:start w:val="0"/>
      <w:numFmt w:val="bullet"/>
      <w:lvlText w:val="•"/>
      <w:lvlJc w:val="left"/>
      <w:pPr>
        <w:ind w:left="6071" w:hanging="301"/>
      </w:pPr>
      <w:rPr>
        <w:rFonts w:hint="default"/>
        <w:lang w:val="en-US" w:eastAsia="en-US" w:bidi="ar-SA"/>
      </w:rPr>
    </w:lvl>
    <w:lvl w:ilvl="7">
      <w:start w:val="0"/>
      <w:numFmt w:val="bullet"/>
      <w:lvlText w:val="•"/>
      <w:lvlJc w:val="left"/>
      <w:pPr>
        <w:ind w:left="7073" w:hanging="301"/>
      </w:pPr>
      <w:rPr>
        <w:rFonts w:hint="default"/>
        <w:lang w:val="en-US" w:eastAsia="en-US" w:bidi="ar-SA"/>
      </w:rPr>
    </w:lvl>
    <w:lvl w:ilvl="8">
      <w:start w:val="0"/>
      <w:numFmt w:val="bullet"/>
      <w:lvlText w:val="•"/>
      <w:lvlJc w:val="left"/>
      <w:pPr>
        <w:ind w:left="8075" w:hanging="301"/>
      </w:pPr>
      <w:rPr>
        <w:rFonts w:hint="default"/>
        <w:lang w:val="en-US" w:eastAsia="en-US" w:bidi="ar-SA"/>
      </w:rPr>
    </w:lvl>
  </w:abstractNum>
  <w:abstractNum w:abstractNumId="2">
    <w:nsid w:val="1F942BD8"/>
    <w:multiLevelType w:val="hybridMultilevel"/>
    <w:tmpl w:val="5A2A504A"/>
    <w:lvl w:ilvl="0">
      <w:start w:val="1"/>
      <w:numFmt w:val="upperLetter"/>
      <w:lvlText w:val="%1."/>
      <w:lvlJc w:val="left"/>
      <w:pPr>
        <w:ind w:left="360" w:hanging="353"/>
        <w:jc w:val="left"/>
      </w:pPr>
      <w:rPr>
        <w:rFonts w:ascii="Times New Roman" w:eastAsia="Times New Roman" w:hAnsi="Times New Roman" w:cs="Times New Roman" w:hint="default"/>
        <w:b w:val="0"/>
        <w:bCs w:val="0"/>
        <w:i w:val="0"/>
        <w:iCs w:val="0"/>
        <w:spacing w:val="0"/>
        <w:w w:val="99"/>
        <w:sz w:val="24"/>
        <w:szCs w:val="24"/>
        <w:lang w:val="en-US" w:eastAsia="en-US" w:bidi="ar-SA"/>
      </w:rPr>
    </w:lvl>
    <w:lvl w:ilvl="1">
      <w:start w:val="0"/>
      <w:numFmt w:val="bullet"/>
      <w:lvlText w:val="•"/>
      <w:lvlJc w:val="left"/>
      <w:pPr>
        <w:ind w:left="1332" w:hanging="353"/>
      </w:pPr>
      <w:rPr>
        <w:rFonts w:hint="default"/>
        <w:lang w:val="en-US" w:eastAsia="en-US" w:bidi="ar-SA"/>
      </w:rPr>
    </w:lvl>
    <w:lvl w:ilvl="2">
      <w:start w:val="0"/>
      <w:numFmt w:val="bullet"/>
      <w:lvlText w:val="•"/>
      <w:lvlJc w:val="left"/>
      <w:pPr>
        <w:ind w:left="2304" w:hanging="353"/>
      </w:pPr>
      <w:rPr>
        <w:rFonts w:hint="default"/>
        <w:lang w:val="en-US" w:eastAsia="en-US" w:bidi="ar-SA"/>
      </w:rPr>
    </w:lvl>
    <w:lvl w:ilvl="3">
      <w:start w:val="0"/>
      <w:numFmt w:val="bullet"/>
      <w:lvlText w:val="•"/>
      <w:lvlJc w:val="left"/>
      <w:pPr>
        <w:ind w:left="3276" w:hanging="353"/>
      </w:pPr>
      <w:rPr>
        <w:rFonts w:hint="default"/>
        <w:lang w:val="en-US" w:eastAsia="en-US" w:bidi="ar-SA"/>
      </w:rPr>
    </w:lvl>
    <w:lvl w:ilvl="4">
      <w:start w:val="0"/>
      <w:numFmt w:val="bullet"/>
      <w:lvlText w:val="•"/>
      <w:lvlJc w:val="left"/>
      <w:pPr>
        <w:ind w:left="4248" w:hanging="353"/>
      </w:pPr>
      <w:rPr>
        <w:rFonts w:hint="default"/>
        <w:lang w:val="en-US" w:eastAsia="en-US" w:bidi="ar-SA"/>
      </w:rPr>
    </w:lvl>
    <w:lvl w:ilvl="5">
      <w:start w:val="0"/>
      <w:numFmt w:val="bullet"/>
      <w:lvlText w:val="•"/>
      <w:lvlJc w:val="left"/>
      <w:pPr>
        <w:ind w:left="5220" w:hanging="353"/>
      </w:pPr>
      <w:rPr>
        <w:rFonts w:hint="default"/>
        <w:lang w:val="en-US" w:eastAsia="en-US" w:bidi="ar-SA"/>
      </w:rPr>
    </w:lvl>
    <w:lvl w:ilvl="6">
      <w:start w:val="0"/>
      <w:numFmt w:val="bullet"/>
      <w:lvlText w:val="•"/>
      <w:lvlJc w:val="left"/>
      <w:pPr>
        <w:ind w:left="6192" w:hanging="353"/>
      </w:pPr>
      <w:rPr>
        <w:rFonts w:hint="default"/>
        <w:lang w:val="en-US" w:eastAsia="en-US" w:bidi="ar-SA"/>
      </w:rPr>
    </w:lvl>
    <w:lvl w:ilvl="7">
      <w:start w:val="0"/>
      <w:numFmt w:val="bullet"/>
      <w:lvlText w:val="•"/>
      <w:lvlJc w:val="left"/>
      <w:pPr>
        <w:ind w:left="7164" w:hanging="353"/>
      </w:pPr>
      <w:rPr>
        <w:rFonts w:hint="default"/>
        <w:lang w:val="en-US" w:eastAsia="en-US" w:bidi="ar-SA"/>
      </w:rPr>
    </w:lvl>
    <w:lvl w:ilvl="8">
      <w:start w:val="0"/>
      <w:numFmt w:val="bullet"/>
      <w:lvlText w:val="•"/>
      <w:lvlJc w:val="left"/>
      <w:pPr>
        <w:ind w:left="8136" w:hanging="353"/>
      </w:pPr>
      <w:rPr>
        <w:rFonts w:hint="default"/>
        <w:lang w:val="en-US" w:eastAsia="en-US" w:bidi="ar-SA"/>
      </w:rPr>
    </w:lvl>
  </w:abstractNum>
  <w:abstractNum w:abstractNumId="3">
    <w:nsid w:val="33BD2544"/>
    <w:multiLevelType w:val="hybridMultilevel"/>
    <w:tmpl w:val="93C8EDFA"/>
    <w:lvl w:ilvl="0">
      <w:start w:val="1"/>
      <w:numFmt w:val="upperLetter"/>
      <w:lvlText w:val="%1."/>
      <w:lvlJc w:val="left"/>
      <w:pPr>
        <w:ind w:left="360" w:hanging="353"/>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0"/>
      <w:numFmt w:val="bullet"/>
      <w:lvlText w:val="•"/>
      <w:lvlJc w:val="left"/>
      <w:pPr>
        <w:ind w:left="1332" w:hanging="353"/>
      </w:pPr>
      <w:rPr>
        <w:rFonts w:hint="default"/>
        <w:lang w:val="en-US" w:eastAsia="en-US" w:bidi="ar-SA"/>
      </w:rPr>
    </w:lvl>
    <w:lvl w:ilvl="2">
      <w:start w:val="0"/>
      <w:numFmt w:val="bullet"/>
      <w:lvlText w:val="•"/>
      <w:lvlJc w:val="left"/>
      <w:pPr>
        <w:ind w:left="2304" w:hanging="353"/>
      </w:pPr>
      <w:rPr>
        <w:rFonts w:hint="default"/>
        <w:lang w:val="en-US" w:eastAsia="en-US" w:bidi="ar-SA"/>
      </w:rPr>
    </w:lvl>
    <w:lvl w:ilvl="3">
      <w:start w:val="0"/>
      <w:numFmt w:val="bullet"/>
      <w:lvlText w:val="•"/>
      <w:lvlJc w:val="left"/>
      <w:pPr>
        <w:ind w:left="3276" w:hanging="353"/>
      </w:pPr>
      <w:rPr>
        <w:rFonts w:hint="default"/>
        <w:lang w:val="en-US" w:eastAsia="en-US" w:bidi="ar-SA"/>
      </w:rPr>
    </w:lvl>
    <w:lvl w:ilvl="4">
      <w:start w:val="0"/>
      <w:numFmt w:val="bullet"/>
      <w:lvlText w:val="•"/>
      <w:lvlJc w:val="left"/>
      <w:pPr>
        <w:ind w:left="4248" w:hanging="353"/>
      </w:pPr>
      <w:rPr>
        <w:rFonts w:hint="default"/>
        <w:lang w:val="en-US" w:eastAsia="en-US" w:bidi="ar-SA"/>
      </w:rPr>
    </w:lvl>
    <w:lvl w:ilvl="5">
      <w:start w:val="0"/>
      <w:numFmt w:val="bullet"/>
      <w:lvlText w:val="•"/>
      <w:lvlJc w:val="left"/>
      <w:pPr>
        <w:ind w:left="5220" w:hanging="353"/>
      </w:pPr>
      <w:rPr>
        <w:rFonts w:hint="default"/>
        <w:lang w:val="en-US" w:eastAsia="en-US" w:bidi="ar-SA"/>
      </w:rPr>
    </w:lvl>
    <w:lvl w:ilvl="6">
      <w:start w:val="0"/>
      <w:numFmt w:val="bullet"/>
      <w:lvlText w:val="•"/>
      <w:lvlJc w:val="left"/>
      <w:pPr>
        <w:ind w:left="6192" w:hanging="353"/>
      </w:pPr>
      <w:rPr>
        <w:rFonts w:hint="default"/>
        <w:lang w:val="en-US" w:eastAsia="en-US" w:bidi="ar-SA"/>
      </w:rPr>
    </w:lvl>
    <w:lvl w:ilvl="7">
      <w:start w:val="0"/>
      <w:numFmt w:val="bullet"/>
      <w:lvlText w:val="•"/>
      <w:lvlJc w:val="left"/>
      <w:pPr>
        <w:ind w:left="7164" w:hanging="353"/>
      </w:pPr>
      <w:rPr>
        <w:rFonts w:hint="default"/>
        <w:lang w:val="en-US" w:eastAsia="en-US" w:bidi="ar-SA"/>
      </w:rPr>
    </w:lvl>
    <w:lvl w:ilvl="8">
      <w:start w:val="0"/>
      <w:numFmt w:val="bullet"/>
      <w:lvlText w:val="•"/>
      <w:lvlJc w:val="left"/>
      <w:pPr>
        <w:ind w:left="8136" w:hanging="353"/>
      </w:pPr>
      <w:rPr>
        <w:rFonts w:hint="default"/>
        <w:lang w:val="en-US" w:eastAsia="en-US" w:bidi="ar-SA"/>
      </w:rPr>
    </w:lvl>
  </w:abstractNum>
  <w:abstractNum w:abstractNumId="4">
    <w:nsid w:val="42381965"/>
    <w:multiLevelType w:val="hybridMultilevel"/>
    <w:tmpl w:val="DEE4512C"/>
    <w:lvl w:ilvl="0">
      <w:start w:val="1"/>
      <w:numFmt w:val="upperLetter"/>
      <w:lvlText w:val="%1."/>
      <w:lvlJc w:val="left"/>
      <w:pPr>
        <w:ind w:left="338" w:hanging="355"/>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0"/>
      <w:numFmt w:val="bullet"/>
      <w:lvlText w:val="•"/>
      <w:lvlJc w:val="left"/>
      <w:pPr>
        <w:ind w:left="1314" w:hanging="355"/>
      </w:pPr>
      <w:rPr>
        <w:rFonts w:hint="default"/>
        <w:lang w:val="en-US" w:eastAsia="en-US" w:bidi="ar-SA"/>
      </w:rPr>
    </w:lvl>
    <w:lvl w:ilvl="2">
      <w:start w:val="0"/>
      <w:numFmt w:val="bullet"/>
      <w:lvlText w:val="•"/>
      <w:lvlJc w:val="left"/>
      <w:pPr>
        <w:ind w:left="2288" w:hanging="355"/>
      </w:pPr>
      <w:rPr>
        <w:rFonts w:hint="default"/>
        <w:lang w:val="en-US" w:eastAsia="en-US" w:bidi="ar-SA"/>
      </w:rPr>
    </w:lvl>
    <w:lvl w:ilvl="3">
      <w:start w:val="0"/>
      <w:numFmt w:val="bullet"/>
      <w:lvlText w:val="•"/>
      <w:lvlJc w:val="left"/>
      <w:pPr>
        <w:ind w:left="3262" w:hanging="355"/>
      </w:pPr>
      <w:rPr>
        <w:rFonts w:hint="default"/>
        <w:lang w:val="en-US" w:eastAsia="en-US" w:bidi="ar-SA"/>
      </w:rPr>
    </w:lvl>
    <w:lvl w:ilvl="4">
      <w:start w:val="0"/>
      <w:numFmt w:val="bullet"/>
      <w:lvlText w:val="•"/>
      <w:lvlJc w:val="left"/>
      <w:pPr>
        <w:ind w:left="4236" w:hanging="355"/>
      </w:pPr>
      <w:rPr>
        <w:rFonts w:hint="default"/>
        <w:lang w:val="en-US" w:eastAsia="en-US" w:bidi="ar-SA"/>
      </w:rPr>
    </w:lvl>
    <w:lvl w:ilvl="5">
      <w:start w:val="0"/>
      <w:numFmt w:val="bullet"/>
      <w:lvlText w:val="•"/>
      <w:lvlJc w:val="left"/>
      <w:pPr>
        <w:ind w:left="5210" w:hanging="355"/>
      </w:pPr>
      <w:rPr>
        <w:rFonts w:hint="default"/>
        <w:lang w:val="en-US" w:eastAsia="en-US" w:bidi="ar-SA"/>
      </w:rPr>
    </w:lvl>
    <w:lvl w:ilvl="6">
      <w:start w:val="0"/>
      <w:numFmt w:val="bullet"/>
      <w:lvlText w:val="•"/>
      <w:lvlJc w:val="left"/>
      <w:pPr>
        <w:ind w:left="6184" w:hanging="355"/>
      </w:pPr>
      <w:rPr>
        <w:rFonts w:hint="default"/>
        <w:lang w:val="en-US" w:eastAsia="en-US" w:bidi="ar-SA"/>
      </w:rPr>
    </w:lvl>
    <w:lvl w:ilvl="7">
      <w:start w:val="0"/>
      <w:numFmt w:val="bullet"/>
      <w:lvlText w:val="•"/>
      <w:lvlJc w:val="left"/>
      <w:pPr>
        <w:ind w:left="7158" w:hanging="355"/>
      </w:pPr>
      <w:rPr>
        <w:rFonts w:hint="default"/>
        <w:lang w:val="en-US" w:eastAsia="en-US" w:bidi="ar-SA"/>
      </w:rPr>
    </w:lvl>
    <w:lvl w:ilvl="8">
      <w:start w:val="0"/>
      <w:numFmt w:val="bullet"/>
      <w:lvlText w:val="•"/>
      <w:lvlJc w:val="left"/>
      <w:pPr>
        <w:ind w:left="8132" w:hanging="355"/>
      </w:pPr>
      <w:rPr>
        <w:rFonts w:hint="default"/>
        <w:lang w:val="en-US" w:eastAsia="en-US" w:bidi="ar-SA"/>
      </w:rPr>
    </w:lvl>
  </w:abstractNum>
  <w:abstractNum w:abstractNumId="5">
    <w:nsid w:val="65291145"/>
    <w:multiLevelType w:val="hybridMultilevel"/>
    <w:tmpl w:val="8E642DF4"/>
    <w:lvl w:ilvl="0">
      <w:start w:val="1"/>
      <w:numFmt w:val="upperRoman"/>
      <w:lvlText w:val="%1."/>
      <w:lvlJc w:val="left"/>
      <w:pPr>
        <w:ind w:left="3301" w:hanging="215"/>
        <w:jc w:val="right"/>
      </w:pPr>
      <w:rPr>
        <w:rFonts w:hint="default"/>
        <w:spacing w:val="0"/>
        <w:w w:val="99"/>
        <w:lang w:val="en-US" w:eastAsia="en-US" w:bidi="ar-SA"/>
      </w:rPr>
    </w:lvl>
    <w:lvl w:ilvl="1">
      <w:start w:val="0"/>
      <w:numFmt w:val="bullet"/>
      <w:lvlText w:val="•"/>
      <w:lvlJc w:val="left"/>
      <w:pPr>
        <w:ind w:left="3978" w:hanging="215"/>
      </w:pPr>
      <w:rPr>
        <w:rFonts w:hint="default"/>
        <w:lang w:val="en-US" w:eastAsia="en-US" w:bidi="ar-SA"/>
      </w:rPr>
    </w:lvl>
    <w:lvl w:ilvl="2">
      <w:start w:val="0"/>
      <w:numFmt w:val="bullet"/>
      <w:lvlText w:val="•"/>
      <w:lvlJc w:val="left"/>
      <w:pPr>
        <w:ind w:left="4656" w:hanging="215"/>
      </w:pPr>
      <w:rPr>
        <w:rFonts w:hint="default"/>
        <w:lang w:val="en-US" w:eastAsia="en-US" w:bidi="ar-SA"/>
      </w:rPr>
    </w:lvl>
    <w:lvl w:ilvl="3">
      <w:start w:val="0"/>
      <w:numFmt w:val="bullet"/>
      <w:lvlText w:val="•"/>
      <w:lvlJc w:val="left"/>
      <w:pPr>
        <w:ind w:left="5334" w:hanging="215"/>
      </w:pPr>
      <w:rPr>
        <w:rFonts w:hint="default"/>
        <w:lang w:val="en-US" w:eastAsia="en-US" w:bidi="ar-SA"/>
      </w:rPr>
    </w:lvl>
    <w:lvl w:ilvl="4">
      <w:start w:val="0"/>
      <w:numFmt w:val="bullet"/>
      <w:lvlText w:val="•"/>
      <w:lvlJc w:val="left"/>
      <w:pPr>
        <w:ind w:left="6012" w:hanging="215"/>
      </w:pPr>
      <w:rPr>
        <w:rFonts w:hint="default"/>
        <w:lang w:val="en-US" w:eastAsia="en-US" w:bidi="ar-SA"/>
      </w:rPr>
    </w:lvl>
    <w:lvl w:ilvl="5">
      <w:start w:val="0"/>
      <w:numFmt w:val="bullet"/>
      <w:lvlText w:val="•"/>
      <w:lvlJc w:val="left"/>
      <w:pPr>
        <w:ind w:left="6690" w:hanging="215"/>
      </w:pPr>
      <w:rPr>
        <w:rFonts w:hint="default"/>
        <w:lang w:val="en-US" w:eastAsia="en-US" w:bidi="ar-SA"/>
      </w:rPr>
    </w:lvl>
    <w:lvl w:ilvl="6">
      <w:start w:val="0"/>
      <w:numFmt w:val="bullet"/>
      <w:lvlText w:val="•"/>
      <w:lvlJc w:val="left"/>
      <w:pPr>
        <w:ind w:left="7368" w:hanging="215"/>
      </w:pPr>
      <w:rPr>
        <w:rFonts w:hint="default"/>
        <w:lang w:val="en-US" w:eastAsia="en-US" w:bidi="ar-SA"/>
      </w:rPr>
    </w:lvl>
    <w:lvl w:ilvl="7">
      <w:start w:val="0"/>
      <w:numFmt w:val="bullet"/>
      <w:lvlText w:val="•"/>
      <w:lvlJc w:val="left"/>
      <w:pPr>
        <w:ind w:left="8046" w:hanging="215"/>
      </w:pPr>
      <w:rPr>
        <w:rFonts w:hint="default"/>
        <w:lang w:val="en-US" w:eastAsia="en-US" w:bidi="ar-SA"/>
      </w:rPr>
    </w:lvl>
    <w:lvl w:ilvl="8">
      <w:start w:val="0"/>
      <w:numFmt w:val="bullet"/>
      <w:lvlText w:val="•"/>
      <w:lvlJc w:val="left"/>
      <w:pPr>
        <w:ind w:left="8724" w:hanging="215"/>
      </w:pPr>
      <w:rPr>
        <w:rFonts w:hint="default"/>
        <w:lang w:val="en-US" w:eastAsia="en-US" w:bidi="ar-SA"/>
      </w:rPr>
    </w:lvl>
  </w:abstractNum>
  <w:num w:numId="1" w16cid:durableId="1772161632">
    <w:abstractNumId w:val="1"/>
  </w:num>
  <w:num w:numId="2" w16cid:durableId="1867020214">
    <w:abstractNumId w:val="0"/>
  </w:num>
  <w:num w:numId="3" w16cid:durableId="455294611">
    <w:abstractNumId w:val="4"/>
  </w:num>
  <w:num w:numId="4" w16cid:durableId="247161170">
    <w:abstractNumId w:val="3"/>
  </w:num>
  <w:num w:numId="5" w16cid:durableId="1416319549">
    <w:abstractNumId w:val="2"/>
  </w:num>
  <w:num w:numId="6" w16cid:durableId="59092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ocumentProtection w:edit="forms"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90A"/>
    <w:rsid w:val="00005176"/>
    <w:rsid w:val="00105892"/>
    <w:rsid w:val="00150431"/>
    <w:rsid w:val="001C490A"/>
    <w:rsid w:val="00265059"/>
    <w:rsid w:val="002A156C"/>
    <w:rsid w:val="002F460A"/>
    <w:rsid w:val="00374F4E"/>
    <w:rsid w:val="00480B9E"/>
    <w:rsid w:val="00491937"/>
    <w:rsid w:val="004F521B"/>
    <w:rsid w:val="00506123"/>
    <w:rsid w:val="005508AB"/>
    <w:rsid w:val="006D6D9C"/>
    <w:rsid w:val="007A4D3C"/>
    <w:rsid w:val="008622B2"/>
    <w:rsid w:val="00920BAC"/>
    <w:rsid w:val="00967513"/>
    <w:rsid w:val="009C26F9"/>
    <w:rsid w:val="009D49F4"/>
    <w:rsid w:val="009E53A6"/>
    <w:rsid w:val="00A82212"/>
    <w:rsid w:val="00AA6A69"/>
    <w:rsid w:val="00B44819"/>
    <w:rsid w:val="00B80016"/>
    <w:rsid w:val="00C842A0"/>
    <w:rsid w:val="00D60D7F"/>
    <w:rsid w:val="00D978D5"/>
    <w:rsid w:val="00DD3455"/>
    <w:rsid w:val="00DE21C6"/>
    <w:rsid w:val="00DF4074"/>
    <w:rsid w:val="00E45323"/>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64293134"/>
  <w15:docId w15:val="{C0E71BEF-2728-4040-A55F-91D7A43D8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1"/>
      <w:outlineLvl w:val="0"/>
    </w:pPr>
    <w:rPr>
      <w:rFonts w:ascii="Myriad Pro" w:eastAsia="Myriad Pro" w:hAnsi="Myriad Pro" w:cs="Myriad Pro"/>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9"/>
      <w:ind w:left="3620" w:right="1321" w:hanging="605"/>
    </w:pPr>
    <w:rPr>
      <w:rFonts w:ascii="Myriad Pro" w:eastAsia="Myriad Pro" w:hAnsi="Myriad Pro" w:cs="Myriad Pro"/>
      <w:b/>
      <w:bCs/>
      <w:sz w:val="28"/>
      <w:szCs w:val="28"/>
    </w:rPr>
  </w:style>
  <w:style w:type="paragraph" w:styleId="ListParagraph">
    <w:name w:val="List Paragraph"/>
    <w:basedOn w:val="Normal"/>
    <w:uiPriority w:val="1"/>
    <w:qFormat/>
    <w:pPr>
      <w:ind w:left="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A6A69"/>
    <w:rPr>
      <w:color w:val="0000FF" w:themeColor="hyperlink"/>
      <w:u w:val="single"/>
    </w:rPr>
  </w:style>
  <w:style w:type="character" w:styleId="UnresolvedMention">
    <w:name w:val="Unresolved Mention"/>
    <w:basedOn w:val="DefaultParagraphFont"/>
    <w:uiPriority w:val="99"/>
    <w:semiHidden/>
    <w:unhideWhenUsed/>
    <w:rsid w:val="00AA6A69"/>
    <w:rPr>
      <w:color w:val="605E5C"/>
      <w:shd w:val="clear" w:color="auto" w:fill="E1DFDD"/>
    </w:rPr>
  </w:style>
  <w:style w:type="paragraph" w:styleId="Header">
    <w:name w:val="header"/>
    <w:basedOn w:val="Normal"/>
    <w:link w:val="HeaderChar"/>
    <w:uiPriority w:val="99"/>
    <w:unhideWhenUsed/>
    <w:rsid w:val="00506123"/>
    <w:pPr>
      <w:tabs>
        <w:tab w:val="center" w:pos="4680"/>
        <w:tab w:val="right" w:pos="9360"/>
      </w:tabs>
    </w:pPr>
  </w:style>
  <w:style w:type="character" w:customStyle="1" w:styleId="HeaderChar">
    <w:name w:val="Header Char"/>
    <w:basedOn w:val="DefaultParagraphFont"/>
    <w:link w:val="Header"/>
    <w:uiPriority w:val="99"/>
    <w:rsid w:val="00506123"/>
    <w:rPr>
      <w:rFonts w:ascii="Times New Roman" w:eastAsia="Times New Roman" w:hAnsi="Times New Roman" w:cs="Times New Roman"/>
    </w:rPr>
  </w:style>
  <w:style w:type="paragraph" w:styleId="Footer">
    <w:name w:val="footer"/>
    <w:basedOn w:val="Normal"/>
    <w:link w:val="FooterChar"/>
    <w:uiPriority w:val="99"/>
    <w:unhideWhenUsed/>
    <w:rsid w:val="00506123"/>
    <w:pPr>
      <w:tabs>
        <w:tab w:val="center" w:pos="4680"/>
        <w:tab w:val="right" w:pos="9360"/>
      </w:tabs>
    </w:pPr>
  </w:style>
  <w:style w:type="character" w:customStyle="1" w:styleId="FooterChar">
    <w:name w:val="Footer Char"/>
    <w:basedOn w:val="DefaultParagraphFont"/>
    <w:link w:val="Footer"/>
    <w:uiPriority w:val="99"/>
    <w:rsid w:val="0050612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60D7F"/>
    <w:rPr>
      <w:sz w:val="16"/>
      <w:szCs w:val="16"/>
    </w:rPr>
  </w:style>
  <w:style w:type="paragraph" w:styleId="CommentText">
    <w:name w:val="annotation text"/>
    <w:basedOn w:val="Normal"/>
    <w:link w:val="CommentTextChar"/>
    <w:uiPriority w:val="99"/>
    <w:unhideWhenUsed/>
    <w:rsid w:val="00D60D7F"/>
    <w:rPr>
      <w:sz w:val="20"/>
      <w:szCs w:val="20"/>
    </w:rPr>
  </w:style>
  <w:style w:type="character" w:customStyle="1" w:styleId="CommentTextChar">
    <w:name w:val="Comment Text Char"/>
    <w:basedOn w:val="DefaultParagraphFont"/>
    <w:link w:val="CommentText"/>
    <w:uiPriority w:val="99"/>
    <w:rsid w:val="00D60D7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60D7F"/>
    <w:rPr>
      <w:b/>
      <w:bCs/>
    </w:rPr>
  </w:style>
  <w:style w:type="character" w:customStyle="1" w:styleId="CommentSubjectChar">
    <w:name w:val="Comment Subject Char"/>
    <w:basedOn w:val="CommentTextChar"/>
    <w:link w:val="CommentSubject"/>
    <w:uiPriority w:val="99"/>
    <w:semiHidden/>
    <w:rsid w:val="00D60D7F"/>
    <w:rPr>
      <w:rFonts w:ascii="Times New Roman" w:eastAsia="Times New Roman" w:hAnsi="Times New Roman" w:cs="Times New Roman"/>
      <w:b/>
      <w:bCs/>
      <w:sz w:val="20"/>
      <w:szCs w:val="20"/>
    </w:rPr>
  </w:style>
  <w:style w:type="paragraph" w:styleId="Revision">
    <w:name w:val="Revision"/>
    <w:hidden/>
    <w:uiPriority w:val="99"/>
    <w:semiHidden/>
    <w:rsid w:val="00D60D7F"/>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yperlink" Target="mailto:askusda@usda.gov" TargetMode="External" /><Relationship Id="rId15" Type="http://schemas.openxmlformats.org/officeDocument/2006/relationships/hyperlink" Target="https://www.usda.gov/oascr/how-to-file-a-program-discrimination-complaint" TargetMode="External" /><Relationship Id="rId16" Type="http://schemas.openxmlformats.org/officeDocument/2006/relationships/hyperlink" Target="mailto:program.intake@usda.gov"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3" ma:contentTypeDescription="Create a new document." ma:contentTypeScope="" ma:versionID="a579a010488ca41071b8e603cd89f62c">
  <xsd:schema xmlns:xsd="http://www.w3.org/2001/XMLSchema" xmlns:xs="http://www.w3.org/2001/XMLSchema" xmlns:p="http://schemas.microsoft.com/office/2006/metadata/properties" xmlns:ns2="0ceaf539-5e19-42a0-86ed-7265b2f61ef8" targetNamespace="http://schemas.microsoft.com/office/2006/metadata/properties" ma:root="true" ma:fieldsID="aec7b072d59d51777e8ca2b6468ece03" ns2:_="">
    <xsd:import namespace="0ceaf539-5e19-42a0-86ed-7265b2f61e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af539-5e19-42a0-86ed-7265b2f6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3268CB-B69E-44C8-A0E1-3803AEAA63EC}">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E57817CD-ACC6-4A53-B26C-B77D2F4AD4C8}">
  <ds:schemaRefs/>
</ds:datastoreItem>
</file>

<file path=customXml/itemProps3.xml><?xml version="1.0" encoding="utf-8"?>
<ds:datastoreItem xmlns:ds="http://schemas.openxmlformats.org/officeDocument/2006/customXml" ds:itemID="{3065DB9F-C633-4552-9E29-D033CC513918}">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5205</Words>
  <Characters>28526</Characters>
  <Application>Microsoft Office Word</Application>
  <DocSecurity>0</DocSecurity>
  <Lines>559</Lines>
  <Paragraphs>161</Paragraphs>
  <ScaleCrop>false</ScaleCrop>
  <Company/>
  <LinksUpToDate>false</LinksUpToDate>
  <CharactersWithSpaces>33570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Forests Reserve Progarm Conservation Easement</dc:title>
  <dc:subject>Healthy Forests Reserve Progarm Conservation Easement</dc:subject>
  <dc:creator>JESSICA GROVES</dc:creator>
  <cp:lastModifiedBy>Leech, Renee - FPAC-NRCS, NC</cp:lastModifiedBy>
  <cp:revision>5</cp:revision>
  <dcterms:created xsi:type="dcterms:W3CDTF">2026-05-14T14:15:00Z</dcterms:created>
  <dcterms:modified xsi:type="dcterms:W3CDTF">2026-05-22T19:07:00Z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Created">
    <vt:filetime>2025-02-27T00:00:00Z</vt:filetime>
  </property>
  <property fmtid="{D5CDD505-2E9C-101B-9397-08002B2CF9AE}" pid="4" name="Creator">
    <vt:lpwstr>Designer 6.5</vt:lpwstr>
  </property>
  <property fmtid="{D5CDD505-2E9C-101B-9397-08002B2CF9AE}" pid="5" name="LastSaved">
    <vt:filetime>2026-04-23T00:00:00Z</vt:filetime>
  </property>
  <property fmtid="{D5CDD505-2E9C-101B-9397-08002B2CF9AE}" pid="6" name="MediaServiceImageTags">
    <vt:lpwstr/>
  </property>
  <property fmtid="{D5CDD505-2E9C-101B-9397-08002B2CF9AE}" pid="7" name="Producer">
    <vt:lpwstr>Designer 6.5</vt:lpwstr>
  </property>
  <property fmtid="{D5CDD505-2E9C-101B-9397-08002B2CF9AE}" pid="8" name="SourceModified">
    <vt:lpwstr>D:20211103222333</vt:lpwstr>
  </property>
</Properties>
</file>