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2760E" w14:paraId="68BE097B" w14:textId="77777777">
      <w:pPr>
        <w:pStyle w:val="BodyText"/>
        <w:rPr>
          <w:rFonts w:ascii="Times New Roman"/>
        </w:rPr>
      </w:pPr>
    </w:p>
    <w:p w:rsidR="00A2760E" w14:paraId="68BE097C" w14:textId="77777777">
      <w:pPr>
        <w:pStyle w:val="BodyText"/>
        <w:spacing w:before="132"/>
        <w:rPr>
          <w:rFonts w:ascii="Times New Roman"/>
        </w:rPr>
      </w:pPr>
    </w:p>
    <w:p w:rsidR="00A2760E" w14:paraId="68BE097D" w14:textId="77777777">
      <w:pPr>
        <w:pStyle w:val="ListParagraph"/>
        <w:numPr>
          <w:ilvl w:val="0"/>
          <w:numId w:val="2"/>
        </w:numPr>
        <w:tabs>
          <w:tab w:val="left" w:pos="642"/>
        </w:tabs>
        <w:ind w:left="642" w:hanging="222"/>
        <w:jc w:val="left"/>
        <w:rPr>
          <w:sz w:val="20"/>
        </w:rPr>
      </w:pPr>
      <w:r>
        <w:rPr>
          <w:spacing w:val="-2"/>
          <w:sz w:val="20"/>
        </w:rPr>
        <w:t>PROGRAM:</w:t>
      </w:r>
    </w:p>
    <w:p w:rsidR="00A2760E" w14:paraId="68BE097E" w14:textId="77777777">
      <w:pPr>
        <w:pStyle w:val="ListParagraph"/>
        <w:numPr>
          <w:ilvl w:val="0"/>
          <w:numId w:val="2"/>
        </w:numPr>
        <w:tabs>
          <w:tab w:val="left" w:pos="697"/>
        </w:tabs>
        <w:spacing w:before="155"/>
        <w:ind w:left="697" w:hanging="277"/>
        <w:jc w:val="left"/>
        <w:rPr>
          <w:sz w:val="20"/>
        </w:rPr>
      </w:pPr>
      <w:r>
        <w:rPr>
          <w:spacing w:val="-2"/>
          <w:sz w:val="20"/>
        </w:rPr>
        <w:t>STATE:</w:t>
      </w:r>
    </w:p>
    <w:p w:rsidR="00A2760E" w14:paraId="68BE097F" w14:textId="77777777">
      <w:pPr>
        <w:pStyle w:val="Heading1"/>
        <w:spacing w:before="82"/>
        <w:ind w:left="420"/>
      </w:pPr>
      <w:r>
        <w:rPr>
          <w:b w:val="0"/>
        </w:rPr>
        <w:br w:type="column"/>
      </w:r>
      <w:r>
        <w:t>TRANSFER</w:t>
      </w:r>
      <w:r>
        <w:rPr>
          <w:spacing w:val="59"/>
        </w:rPr>
        <w:t xml:space="preserve"> </w:t>
      </w:r>
      <w:r>
        <w:rPr>
          <w:spacing w:val="-2"/>
        </w:rPr>
        <w:t>AGREEMENT</w:t>
      </w:r>
    </w:p>
    <w:p w:rsidR="00A2760E" w14:paraId="68BE0980" w14:textId="77777777">
      <w:pPr>
        <w:pStyle w:val="BodyText"/>
        <w:spacing w:before="25"/>
        <w:rPr>
          <w:b/>
          <w:sz w:val="24"/>
        </w:rPr>
      </w:pPr>
    </w:p>
    <w:p w:rsidR="00A2760E" w14:paraId="68BE0981" w14:textId="77777777">
      <w:pPr>
        <w:pStyle w:val="ListParagraph"/>
        <w:numPr>
          <w:ilvl w:val="0"/>
          <w:numId w:val="2"/>
        </w:numPr>
        <w:tabs>
          <w:tab w:val="left" w:pos="2387"/>
        </w:tabs>
        <w:ind w:left="2387" w:hanging="222"/>
        <w:jc w:val="left"/>
        <w:rPr>
          <w:sz w:val="20"/>
        </w:rPr>
      </w:pPr>
      <w:r>
        <w:rPr>
          <w:noProof/>
          <w:sz w:val="20"/>
        </w:rPr>
        <mc:AlternateContent>
          <mc:Choice Requires="wps">
            <w:drawing>
              <wp:anchor distT="0" distB="0" distL="0" distR="0" simplePos="0" relativeHeight="251664384" behindDoc="0" locked="0" layoutInCell="1" allowOverlap="1">
                <wp:simplePos x="0" y="0"/>
                <wp:positionH relativeFrom="page">
                  <wp:posOffset>1522006</wp:posOffset>
                </wp:positionH>
                <wp:positionV relativeFrom="paragraph">
                  <wp:posOffset>-47553</wp:posOffset>
                </wp:positionV>
                <wp:extent cx="1805939" cy="447675"/>
                <wp:effectExtent l="0" t="0" r="0" b="0"/>
                <wp:wrapNone/>
                <wp:docPr id="3" name="Graphic 3"/>
                <wp:cNvGraphicFramePr/>
                <a:graphic xmlns:a="http://schemas.openxmlformats.org/drawingml/2006/main">
                  <a:graphicData uri="http://schemas.microsoft.com/office/word/2010/wordprocessingShape">
                    <wps:wsp xmlns:wps="http://schemas.microsoft.com/office/word/2010/wordprocessingShape">
                      <wps:cNvSpPr/>
                      <wps:spPr>
                        <a:xfrm>
                          <a:off x="0" y="0"/>
                          <a:ext cx="1805939" cy="447675"/>
                        </a:xfrm>
                        <a:custGeom>
                          <a:avLst/>
                          <a:gdLst/>
                          <a:rect l="l" t="t" r="r" b="b"/>
                          <a:pathLst>
                            <a:path fill="norm" h="447675" w="1805939" stroke="1">
                              <a:moveTo>
                                <a:pt x="0" y="199326"/>
                              </a:moveTo>
                              <a:lnTo>
                                <a:pt x="1783435" y="199326"/>
                              </a:lnTo>
                              <a:lnTo>
                                <a:pt x="1783435" y="0"/>
                              </a:lnTo>
                              <a:lnTo>
                                <a:pt x="0" y="0"/>
                              </a:lnTo>
                              <a:lnTo>
                                <a:pt x="0" y="199326"/>
                              </a:lnTo>
                              <a:close/>
                            </a:path>
                            <a:path fill="norm" h="447675" w="1805939" stroke="1">
                              <a:moveTo>
                                <a:pt x="0" y="447154"/>
                              </a:moveTo>
                              <a:lnTo>
                                <a:pt x="1805546" y="447154"/>
                              </a:lnTo>
                              <a:lnTo>
                                <a:pt x="1805546" y="249008"/>
                              </a:lnTo>
                              <a:lnTo>
                                <a:pt x="0" y="249008"/>
                              </a:lnTo>
                              <a:lnTo>
                                <a:pt x="0" y="447154"/>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3" o:spid="_x0000_s1025" style="width:142.2pt;height:35.25pt;margin-top:-3.75pt;margin-left:119.85pt;mso-position-horizontal-relative:page;mso-wrap-distance-bottom:0;mso-wrap-distance-left:0;mso-wrap-distance-right:0;mso-wrap-distance-top:0;mso-wrap-style:square;position:absolute;visibility:visible;v-text-anchor:top;z-index:251665408" coordsize="1805939,447675" path="m,199326l1783435,199326l1783435,,,,,199326xem,447154l1805546,447154l1805546,249008,,249008,,447154xe" filled="f" strokeweight="0.5pt">
                <v:path arrowok="t"/>
              </v:shape>
            </w:pict>
          </mc:Fallback>
        </mc:AlternateContent>
      </w:r>
      <w:r>
        <w:rPr>
          <w:noProof/>
          <w:sz w:val="20"/>
        </w:rPr>
        <mc:AlternateContent>
          <mc:Choice Requires="wps">
            <w:drawing>
              <wp:anchor distT="0" distB="0" distL="0" distR="0" simplePos="0" relativeHeight="251666432" behindDoc="0" locked="0" layoutInCell="1" allowOverlap="1">
                <wp:simplePos x="0" y="0"/>
                <wp:positionH relativeFrom="page">
                  <wp:posOffset>5064010</wp:posOffset>
                </wp:positionH>
                <wp:positionV relativeFrom="paragraph">
                  <wp:posOffset>-56481</wp:posOffset>
                </wp:positionV>
                <wp:extent cx="1788160" cy="202565"/>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788160" cy="202565"/>
                        </a:xfrm>
                        <a:custGeom>
                          <a:avLst/>
                          <a:gdLst/>
                          <a:rect l="l" t="t" r="r" b="b"/>
                          <a:pathLst>
                            <a:path fill="norm" h="202565" w="1788160" stroke="1">
                              <a:moveTo>
                                <a:pt x="0" y="202539"/>
                              </a:moveTo>
                              <a:lnTo>
                                <a:pt x="1787613" y="202539"/>
                              </a:lnTo>
                              <a:lnTo>
                                <a:pt x="1787613" y="0"/>
                              </a:lnTo>
                              <a:lnTo>
                                <a:pt x="0" y="0"/>
                              </a:lnTo>
                              <a:lnTo>
                                <a:pt x="0" y="202539"/>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140.8pt;height:15.95pt;margin-top:-4.45pt;margin-left:398.75pt;mso-position-horizontal-relative:page;mso-wrap-distance-bottom:0;mso-wrap-distance-left:0;mso-wrap-distance-right:0;mso-wrap-distance-top:0;mso-wrap-style:square;position:absolute;visibility:visible;v-text-anchor:top;z-index:251667456" coordsize="1788160,202565" path="m,202539l1787613,202539l1787613,,,,,202539xe" filled="f" strokeweight="0.5pt">
                <v:path arrowok="t"/>
              </v:shape>
            </w:pict>
          </mc:Fallback>
        </mc:AlternateContent>
      </w:r>
      <w:r>
        <w:rPr>
          <w:spacing w:val="-2"/>
          <w:sz w:val="20"/>
        </w:rPr>
        <w:t>COUNTY:</w:t>
      </w:r>
    </w:p>
    <w:p w:rsidR="00A2760E" w14:paraId="68BE0982" w14:textId="77777777">
      <w:pPr>
        <w:pStyle w:val="ListParagraph"/>
        <w:numPr>
          <w:ilvl w:val="0"/>
          <w:numId w:val="2"/>
        </w:numPr>
        <w:tabs>
          <w:tab w:val="left" w:pos="2387"/>
        </w:tabs>
        <w:spacing w:before="105"/>
        <w:ind w:left="2387" w:hanging="222"/>
        <w:jc w:val="left"/>
        <w:rPr>
          <w:sz w:val="20"/>
        </w:rPr>
      </w:pPr>
      <w:r>
        <w:rPr>
          <w:noProof/>
          <w:sz w:val="20"/>
        </w:rPr>
        <mc:AlternateContent>
          <mc:Choice Requires="wps">
            <w:drawing>
              <wp:anchor distT="0" distB="0" distL="0" distR="0" simplePos="0" relativeHeight="251668480" behindDoc="0" locked="0" layoutInCell="1" allowOverlap="1">
                <wp:simplePos x="0" y="0"/>
                <wp:positionH relativeFrom="page">
                  <wp:posOffset>5090007</wp:posOffset>
                </wp:positionH>
                <wp:positionV relativeFrom="paragraph">
                  <wp:posOffset>55417</wp:posOffset>
                </wp:positionV>
                <wp:extent cx="1751964" cy="188595"/>
                <wp:effectExtent l="0" t="0" r="0" b="0"/>
                <wp:wrapNone/>
                <wp:docPr id="5" name="Graphic 5"/>
                <wp:cNvGraphicFramePr/>
                <a:graphic xmlns:a="http://schemas.openxmlformats.org/drawingml/2006/main">
                  <a:graphicData uri="http://schemas.microsoft.com/office/word/2010/wordprocessingShape">
                    <wps:wsp xmlns:wps="http://schemas.microsoft.com/office/word/2010/wordprocessingShape">
                      <wps:cNvSpPr/>
                      <wps:spPr>
                        <a:xfrm>
                          <a:off x="0" y="0"/>
                          <a:ext cx="1751964" cy="188595"/>
                        </a:xfrm>
                        <a:custGeom>
                          <a:avLst/>
                          <a:gdLst/>
                          <a:rect l="l" t="t" r="r" b="b"/>
                          <a:pathLst>
                            <a:path fill="norm" h="188595" w="1751964" stroke="1">
                              <a:moveTo>
                                <a:pt x="0" y="188391"/>
                              </a:moveTo>
                              <a:lnTo>
                                <a:pt x="1751761" y="188391"/>
                              </a:lnTo>
                              <a:lnTo>
                                <a:pt x="1751761" y="0"/>
                              </a:lnTo>
                              <a:lnTo>
                                <a:pt x="0" y="0"/>
                              </a:lnTo>
                              <a:lnTo>
                                <a:pt x="0" y="188391"/>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5" o:spid="_x0000_s1027" style="width:137.95pt;height:14.85pt;margin-top:4.35pt;margin-left:400.8pt;mso-position-horizontal-relative:page;mso-wrap-distance-bottom:0;mso-wrap-distance-left:0;mso-wrap-distance-right:0;mso-wrap-distance-top:0;mso-wrap-style:square;position:absolute;visibility:visible;v-text-anchor:top;z-index:251669504" coordsize="1751964,188595" path="m,188391l1751761,188391l1751761,,,,,188391xe" filled="f" strokeweight="0.5pt">
                <v:path arrowok="t"/>
              </v:shape>
            </w:pict>
          </mc:Fallback>
        </mc:AlternateContent>
      </w:r>
      <w:r>
        <w:rPr>
          <w:sz w:val="20"/>
        </w:rPr>
        <w:t xml:space="preserve">CONTRACT </w:t>
      </w:r>
      <w:r>
        <w:rPr>
          <w:spacing w:val="-4"/>
          <w:sz w:val="20"/>
        </w:rPr>
        <w:t>NO.:</w:t>
      </w:r>
    </w:p>
    <w:p w:rsidR="00A2760E" w14:paraId="68BE0983" w14:textId="77777777">
      <w:pPr>
        <w:pStyle w:val="ListParagraph"/>
        <w:rPr>
          <w:sz w:val="20"/>
        </w:rPr>
        <w:sectPr>
          <w:headerReference w:type="default" r:id="rId7"/>
          <w:type w:val="continuous"/>
          <w:pgSz w:w="12240" w:h="15840"/>
          <w:pgMar w:top="1320" w:right="360" w:bottom="280" w:left="360" w:header="796" w:footer="0" w:gutter="0"/>
          <w:pgNumType w:start="1"/>
          <w:cols w:num="2" w:space="720" w:equalWidth="0">
            <w:col w:w="1773" w:space="1840"/>
            <w:col w:w="7907" w:space="0"/>
          </w:cols>
        </w:sectPr>
      </w:pPr>
    </w:p>
    <w:p w:rsidR="00A2760E" w14:paraId="68BE0984" w14:textId="77777777">
      <w:pPr>
        <w:pStyle w:val="BodyText"/>
        <w:spacing w:before="3"/>
        <w:rPr>
          <w:sz w:val="17"/>
        </w:rPr>
      </w:pPr>
    </w:p>
    <w:p w:rsidR="00A2760E" w14:paraId="68BE0985" w14:textId="77777777">
      <w:pPr>
        <w:spacing w:line="20" w:lineRule="exact"/>
        <w:ind w:left="359"/>
        <w:rPr>
          <w:sz w:val="2"/>
        </w:rPr>
      </w:pPr>
      <w:r>
        <w:rPr>
          <w:noProof/>
          <w:sz w:val="2"/>
        </w:rPr>
        <mc:AlternateContent>
          <mc:Choice Requires="wpg">
            <w:drawing>
              <wp:inline distT="0" distB="0" distL="0" distR="0">
                <wp:extent cx="6861175" cy="12700"/>
                <wp:effectExtent l="9525" t="0" r="0" b="6350"/>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861175" cy="12700"/>
                          <a:chOff x="0" y="0"/>
                          <a:chExt cx="6861175" cy="12700"/>
                        </a:xfrm>
                      </wpg:grpSpPr>
                      <wps:wsp xmlns:wps="http://schemas.microsoft.com/office/word/2010/wordprocessingShape">
                        <wps:cNvPr id="7" name="Graphic 7"/>
                        <wps:cNvSpPr/>
                        <wps:spPr>
                          <a:xfrm>
                            <a:off x="0" y="6350"/>
                            <a:ext cx="6861175" cy="1270"/>
                          </a:xfrm>
                          <a:custGeom>
                            <a:avLst/>
                            <a:gdLst/>
                            <a:rect l="l" t="t" r="r" b="b"/>
                            <a:pathLst>
                              <a:path fill="norm" w="6861175" stroke="1">
                                <a:moveTo>
                                  <a:pt x="0" y="0"/>
                                </a:moveTo>
                                <a:lnTo>
                                  <a:pt x="6860590"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6" o:spid="_x0000_i1028" style="width:540.25pt;height:1pt;mso-position-horizontal-relative:char;mso-position-vertical-relative:line" coordsize="68611,127">
                <v:shape id="Graphic 7" o:spid="_x0000_s1029" style="width:68611;height:13;mso-wrap-style:square;position:absolute;top:63;visibility:visible;v-text-anchor:top" coordsize="6861175,1270" path="m,l6860590,e" filled="f" strokeweight="1pt">
                  <v:path arrowok="t"/>
                </v:shape>
                <w10:wrap type="none"/>
                <w10:anchorlock/>
              </v:group>
            </w:pict>
          </mc:Fallback>
        </mc:AlternateContent>
      </w:r>
    </w:p>
    <w:p w:rsidR="00A2760E" w14:paraId="68BE0986" w14:textId="77777777">
      <w:pPr>
        <w:spacing w:before="13" w:line="278" w:lineRule="auto"/>
        <w:ind w:left="425" w:right="342"/>
        <w:rPr>
          <w:sz w:val="18"/>
        </w:rPr>
      </w:pPr>
      <w:r>
        <w:rPr>
          <w:noProof/>
          <w:sz w:val="18"/>
        </w:rPr>
        <mc:AlternateContent>
          <mc:Choice Requires="wps">
            <w:drawing>
              <wp:anchor distT="0" distB="0" distL="0" distR="0" simplePos="0" relativeHeight="251670528" behindDoc="1" locked="0" layoutInCell="1" allowOverlap="1">
                <wp:simplePos x="0" y="0"/>
                <wp:positionH relativeFrom="page">
                  <wp:posOffset>495680</wp:posOffset>
                </wp:positionH>
                <wp:positionV relativeFrom="paragraph">
                  <wp:posOffset>1115682</wp:posOffset>
                </wp:positionV>
                <wp:extent cx="6859270" cy="127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w="6859270" stroke="1">
                              <a:moveTo>
                                <a:pt x="0" y="0"/>
                              </a:moveTo>
                              <a:lnTo>
                                <a:pt x="685866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30" style="width:540.1pt;height:0.1pt;margin-top:87.85pt;margin-left:39.05pt;mso-position-horizontal-relative:page;mso-wrap-distance-bottom:0;mso-wrap-distance-left:0;mso-wrap-distance-right:0;mso-wrap-distance-top:0;mso-wrap-style:square;position:absolute;visibility:visible;v-text-anchor:top;z-index:-251644928" coordsize="6859270,1270" path="m,l6858660,e" filled="f" strokeweight="1pt">
                <v:path arrowok="t"/>
                <w10:wrap type="topAndBottom"/>
              </v:shape>
            </w:pict>
          </mc:Fallback>
        </mc:AlternateContent>
      </w:r>
      <w:r>
        <w:rPr>
          <w:sz w:val="18"/>
        </w:rPr>
        <w:t>The following statement is made in accordance with the Privacy Act of 1974 (5 USC 552a) and the Paperwork Reduction Act of 1995, as amended. The authority for requesting the following information is 7 CFR 631(GPCP); 7 CFR 632 (RAMP); 7 CFR 634 (RWCP); 7 CFR 636 (WHIP); 7 CFR 702 (CRSCP); 7 CFR 752 (WBP); 7 CFR 631 and 702 (IEQIP). The information will be used to notify a program participant of the indication of a contract or agreement violation. This information may be provided to other agencies, IRS, Department of Justice, or other State and Federal Law enforcement agencies, and in response to a court magistrate or administrative tribunal.</w:t>
      </w:r>
      <w:r>
        <w:rPr>
          <w:spacing w:val="-2"/>
          <w:sz w:val="18"/>
        </w:rPr>
        <w:t xml:space="preserve"> </w:t>
      </w:r>
      <w:r>
        <w:rPr>
          <w:sz w:val="18"/>
        </w:rPr>
        <w:t>The</w:t>
      </w:r>
      <w:r>
        <w:rPr>
          <w:spacing w:val="-2"/>
          <w:sz w:val="18"/>
        </w:rPr>
        <w:t xml:space="preserve"> </w:t>
      </w:r>
      <w:r>
        <w:rPr>
          <w:sz w:val="18"/>
        </w:rPr>
        <w:t>provisions</w:t>
      </w:r>
      <w:r>
        <w:rPr>
          <w:spacing w:val="-2"/>
          <w:sz w:val="18"/>
        </w:rPr>
        <w:t xml:space="preserve"> </w:t>
      </w:r>
      <w:r>
        <w:rPr>
          <w:sz w:val="18"/>
        </w:rPr>
        <w:t>of</w:t>
      </w:r>
      <w:r>
        <w:rPr>
          <w:spacing w:val="-2"/>
          <w:sz w:val="18"/>
        </w:rPr>
        <w:t xml:space="preserve"> </w:t>
      </w:r>
      <w:r>
        <w:rPr>
          <w:sz w:val="18"/>
        </w:rPr>
        <w:t>criminal</w:t>
      </w:r>
      <w:r>
        <w:rPr>
          <w:spacing w:val="-2"/>
          <w:sz w:val="18"/>
        </w:rPr>
        <w:t xml:space="preserve"> </w:t>
      </w:r>
      <w:r>
        <w:rPr>
          <w:sz w:val="18"/>
        </w:rPr>
        <w:t>g</w:t>
      </w:r>
      <w:r>
        <w:rPr>
          <w:spacing w:val="-2"/>
          <w:sz w:val="18"/>
        </w:rPr>
        <w:t xml:space="preserve"> </w:t>
      </w:r>
      <w:r>
        <w:rPr>
          <w:sz w:val="18"/>
        </w:rPr>
        <w:t>18</w:t>
      </w:r>
      <w:r>
        <w:rPr>
          <w:spacing w:val="-2"/>
          <w:sz w:val="18"/>
        </w:rPr>
        <w:t xml:space="preserve"> </w:t>
      </w:r>
      <w:r>
        <w:rPr>
          <w:sz w:val="18"/>
        </w:rPr>
        <w:t>USC</w:t>
      </w:r>
      <w:r>
        <w:rPr>
          <w:spacing w:val="-2"/>
          <w:sz w:val="18"/>
        </w:rPr>
        <w:t xml:space="preserve"> </w:t>
      </w:r>
      <w:r>
        <w:rPr>
          <w:sz w:val="18"/>
        </w:rPr>
        <w:t>286,</w:t>
      </w:r>
      <w:r>
        <w:rPr>
          <w:spacing w:val="-2"/>
          <w:sz w:val="18"/>
        </w:rPr>
        <w:t xml:space="preserve"> </w:t>
      </w:r>
      <w:r>
        <w:rPr>
          <w:sz w:val="18"/>
        </w:rPr>
        <w:t>287,371,</w:t>
      </w:r>
      <w:r>
        <w:rPr>
          <w:spacing w:val="-2"/>
          <w:sz w:val="18"/>
        </w:rPr>
        <w:t xml:space="preserve"> </w:t>
      </w:r>
      <w:r>
        <w:rPr>
          <w:sz w:val="18"/>
        </w:rPr>
        <w:t>641,</w:t>
      </w:r>
      <w:r>
        <w:rPr>
          <w:spacing w:val="-2"/>
          <w:sz w:val="18"/>
        </w:rPr>
        <w:t xml:space="preserve"> </w:t>
      </w:r>
      <w:r>
        <w:rPr>
          <w:sz w:val="18"/>
        </w:rPr>
        <w:t>651,</w:t>
      </w:r>
      <w:r>
        <w:rPr>
          <w:spacing w:val="-2"/>
          <w:sz w:val="18"/>
        </w:rPr>
        <w:t xml:space="preserve"> </w:t>
      </w:r>
      <w:r>
        <w:rPr>
          <w:sz w:val="18"/>
        </w:rPr>
        <w:t>1001;</w:t>
      </w:r>
      <w:r>
        <w:rPr>
          <w:spacing w:val="-2"/>
          <w:sz w:val="18"/>
        </w:rPr>
        <w:t xml:space="preserve"> </w:t>
      </w:r>
      <w:r>
        <w:rPr>
          <w:sz w:val="18"/>
        </w:rPr>
        <w:t>15</w:t>
      </w:r>
      <w:r>
        <w:rPr>
          <w:spacing w:val="-2"/>
          <w:sz w:val="18"/>
        </w:rPr>
        <w:t xml:space="preserve"> </w:t>
      </w:r>
      <w:r>
        <w:rPr>
          <w:sz w:val="18"/>
        </w:rPr>
        <w:t>USC</w:t>
      </w:r>
      <w:r>
        <w:rPr>
          <w:spacing w:val="-2"/>
          <w:sz w:val="18"/>
        </w:rPr>
        <w:t xml:space="preserve"> </w:t>
      </w:r>
      <w:r>
        <w:rPr>
          <w:sz w:val="18"/>
        </w:rPr>
        <w:t>714m,</w:t>
      </w:r>
      <w:r>
        <w:rPr>
          <w:spacing w:val="-2"/>
          <w:sz w:val="18"/>
        </w:rPr>
        <w:t xml:space="preserve"> </w:t>
      </w:r>
      <w:r>
        <w:rPr>
          <w:sz w:val="18"/>
        </w:rPr>
        <w:t>and</w:t>
      </w:r>
      <w:r>
        <w:rPr>
          <w:spacing w:val="-2"/>
          <w:sz w:val="18"/>
        </w:rPr>
        <w:t xml:space="preserve"> </w:t>
      </w:r>
      <w:r>
        <w:rPr>
          <w:sz w:val="18"/>
        </w:rPr>
        <w:t>31</w:t>
      </w:r>
      <w:r>
        <w:rPr>
          <w:spacing w:val="-2"/>
          <w:sz w:val="18"/>
        </w:rPr>
        <w:t xml:space="preserve"> </w:t>
      </w:r>
      <w:r>
        <w:rPr>
          <w:sz w:val="18"/>
        </w:rPr>
        <w:t>USC</w:t>
      </w:r>
      <w:r>
        <w:rPr>
          <w:spacing w:val="-2"/>
          <w:sz w:val="18"/>
        </w:rPr>
        <w:t xml:space="preserve"> </w:t>
      </w:r>
      <w:r>
        <w:rPr>
          <w:sz w:val="18"/>
        </w:rPr>
        <w:t>372,</w:t>
      </w:r>
      <w:r>
        <w:rPr>
          <w:spacing w:val="-2"/>
          <w:sz w:val="18"/>
        </w:rPr>
        <w:t xml:space="preserve"> </w:t>
      </w:r>
      <w:r>
        <w:rPr>
          <w:sz w:val="18"/>
        </w:rPr>
        <w:t>may</w:t>
      </w:r>
      <w:r>
        <w:rPr>
          <w:spacing w:val="-2"/>
          <w:sz w:val="18"/>
        </w:rPr>
        <w:t xml:space="preserve"> </w:t>
      </w:r>
      <w:r>
        <w:rPr>
          <w:sz w:val="18"/>
        </w:rPr>
        <w:t>be</w:t>
      </w:r>
      <w:r>
        <w:rPr>
          <w:spacing w:val="-2"/>
          <w:sz w:val="18"/>
        </w:rPr>
        <w:t xml:space="preserve"> </w:t>
      </w:r>
      <w:r>
        <w:rPr>
          <w:sz w:val="18"/>
        </w:rPr>
        <w:t>applicable</w:t>
      </w:r>
      <w:r>
        <w:rPr>
          <w:spacing w:val="-2"/>
          <w:sz w:val="18"/>
        </w:rPr>
        <w:t xml:space="preserve"> </w:t>
      </w:r>
      <w:r>
        <w:rPr>
          <w:sz w:val="18"/>
        </w:rPr>
        <w:t>to</w:t>
      </w:r>
      <w:r>
        <w:rPr>
          <w:spacing w:val="-2"/>
          <w:sz w:val="18"/>
        </w:rPr>
        <w:t xml:space="preserve"> </w:t>
      </w:r>
      <w:r>
        <w:rPr>
          <w:sz w:val="18"/>
        </w:rPr>
        <w:t>the information provided.</w:t>
      </w:r>
    </w:p>
    <w:p w:rsidR="00A2760E" w14:paraId="68BE0987" w14:textId="77777777">
      <w:pPr>
        <w:pStyle w:val="BodyText"/>
        <w:tabs>
          <w:tab w:val="left" w:pos="6037"/>
        </w:tabs>
        <w:spacing w:before="114"/>
        <w:ind w:left="454"/>
      </w:pPr>
      <w:r>
        <w:t>5</w:t>
      </w:r>
      <w:r>
        <w:rPr>
          <w:spacing w:val="-1"/>
        </w:rPr>
        <w:t xml:space="preserve"> </w:t>
      </w:r>
      <w:r>
        <w:t>a.</w:t>
      </w:r>
      <w:r>
        <w:rPr>
          <w:spacing w:val="55"/>
        </w:rPr>
        <w:t xml:space="preserve"> </w:t>
      </w:r>
      <w:r>
        <w:t>PRESENT PARTICIPANT NAME</w:t>
      </w:r>
      <w:r>
        <w:rPr>
          <w:spacing w:val="-1"/>
        </w:rPr>
        <w:t xml:space="preserve"> </w:t>
      </w:r>
      <w:r>
        <w:t xml:space="preserve">AND </w:t>
      </w:r>
      <w:r>
        <w:rPr>
          <w:spacing w:val="-2"/>
        </w:rPr>
        <w:t>ADDRESS:</w:t>
      </w:r>
      <w:r>
        <w:tab/>
        <w:t>5</w:t>
      </w:r>
      <w:r>
        <w:rPr>
          <w:spacing w:val="-3"/>
        </w:rPr>
        <w:t xml:space="preserve"> </w:t>
      </w:r>
      <w:r>
        <w:t>b. NEW PARTICIPANT</w:t>
      </w:r>
      <w:r>
        <w:rPr>
          <w:spacing w:val="-1"/>
        </w:rPr>
        <w:t xml:space="preserve"> </w:t>
      </w:r>
      <w:r>
        <w:t xml:space="preserve">NAME AND </w:t>
      </w:r>
      <w:r>
        <w:rPr>
          <w:spacing w:val="-2"/>
        </w:rPr>
        <w:t>ADDRESS:</w:t>
      </w:r>
    </w:p>
    <w:p w:rsidR="00A2760E" w14:paraId="68BE0988" w14:textId="77777777">
      <w:pPr>
        <w:pStyle w:val="BodyText"/>
        <w:spacing w:before="10"/>
        <w:rPr>
          <w:sz w:val="5"/>
        </w:rPr>
      </w:pPr>
      <w:r>
        <w:rPr>
          <w:noProof/>
          <w:sz w:val="5"/>
        </w:rPr>
        <mc:AlternateContent>
          <mc:Choice Requires="wpg">
            <w:drawing>
              <wp:anchor distT="0" distB="0" distL="0" distR="0" simplePos="0" relativeHeight="251672576" behindDoc="1" locked="0" layoutInCell="1" allowOverlap="1">
                <wp:simplePos x="0" y="0"/>
                <wp:positionH relativeFrom="page">
                  <wp:posOffset>460501</wp:posOffset>
                </wp:positionH>
                <wp:positionV relativeFrom="paragraph">
                  <wp:posOffset>58102</wp:posOffset>
                </wp:positionV>
                <wp:extent cx="6859270" cy="715010"/>
                <wp:effectExtent l="0" t="0" r="0" b="0"/>
                <wp:wrapTopAndBottom/>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715010"/>
                          <a:chOff x="0" y="0"/>
                          <a:chExt cx="6859270" cy="715010"/>
                        </a:xfrm>
                      </wpg:grpSpPr>
                      <wps:wsp xmlns:wps="http://schemas.microsoft.com/office/word/2010/wordprocessingShape">
                        <wps:cNvPr id="10" name="Graphic 10"/>
                        <wps:cNvSpPr/>
                        <wps:spPr>
                          <a:xfrm>
                            <a:off x="0" y="708240"/>
                            <a:ext cx="6859270" cy="1270"/>
                          </a:xfrm>
                          <a:custGeom>
                            <a:avLst/>
                            <a:gdLst/>
                            <a:rect l="l" t="t" r="r" b="b"/>
                            <a:pathLst>
                              <a:path fill="norm" w="6859270" stroke="1">
                                <a:moveTo>
                                  <a:pt x="0" y="0"/>
                                </a:moveTo>
                                <a:lnTo>
                                  <a:pt x="6858660" y="0"/>
                                </a:lnTo>
                              </a:path>
                            </a:pathLst>
                          </a:custGeom>
                          <a:ln w="12700">
                            <a:solidFill>
                              <a:srgbClr val="00000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78854" y="3175"/>
                            <a:ext cx="6598284" cy="663575"/>
                          </a:xfrm>
                          <a:custGeom>
                            <a:avLst/>
                            <a:gdLst/>
                            <a:rect l="l" t="t" r="r" b="b"/>
                            <a:pathLst>
                              <a:path fill="norm" h="663575" w="6598284" stroke="1">
                                <a:moveTo>
                                  <a:pt x="3524643" y="663016"/>
                                </a:moveTo>
                                <a:lnTo>
                                  <a:pt x="6598031" y="663016"/>
                                </a:lnTo>
                                <a:lnTo>
                                  <a:pt x="6598031" y="21856"/>
                                </a:lnTo>
                                <a:lnTo>
                                  <a:pt x="3524643" y="21856"/>
                                </a:lnTo>
                                <a:lnTo>
                                  <a:pt x="3524643" y="663016"/>
                                </a:lnTo>
                                <a:close/>
                              </a:path>
                              <a:path fill="norm" h="663575" w="6598284" stroke="1">
                                <a:moveTo>
                                  <a:pt x="0" y="652106"/>
                                </a:moveTo>
                                <a:lnTo>
                                  <a:pt x="3073387" y="652106"/>
                                </a:lnTo>
                                <a:lnTo>
                                  <a:pt x="3073387" y="0"/>
                                </a:lnTo>
                                <a:lnTo>
                                  <a:pt x="0" y="0"/>
                                </a:lnTo>
                                <a:lnTo>
                                  <a:pt x="0" y="652106"/>
                                </a:lnTo>
                                <a:close/>
                              </a:path>
                            </a:pathLst>
                          </a:custGeom>
                          <a:ln w="6350">
                            <a:solidFill>
                              <a:srgbClr val="000000"/>
                            </a:solidFill>
                            <a:prstDash val="solid"/>
                          </a:ln>
                        </wps:spPr>
                        <wps:bodyPr wrap="square" lIns="0" tIns="0" rIns="0" bIns="0" rtlCol="0">
                          <a:prstTxWarp prst="textNoShape">
                            <a:avLst/>
                          </a:prstTxWarp>
                        </wps:bodyPr>
                      </wps:wsp>
                    </wpg:wgp>
                  </a:graphicData>
                </a:graphic>
              </wp:anchor>
            </w:drawing>
          </mc:Choice>
          <mc:Fallback>
            <w:pict>
              <v:group id="Group 9" o:spid="_x0000_s1031" style="width:540.1pt;height:56.3pt;margin-top:4.55pt;margin-left:36.25pt;mso-position-horizontal-relative:page;mso-wrap-distance-left:0;mso-wrap-distance-right:0;position:absolute;z-index:-251642880" coordsize="68592,7150">
                <v:shape id="Graphic 10" o:spid="_x0000_s1032" style="width:68592;height:13;mso-wrap-style:square;position:absolute;top:7082;visibility:visible;v-text-anchor:top" coordsize="6859270,1270" path="m,l6858660,e" filled="f" strokeweight="1pt">
                  <v:path arrowok="t"/>
                </v:shape>
                <v:shape id="Graphic 11" o:spid="_x0000_s1033" style="width:65983;height:6636;left:788;mso-wrap-style:square;position:absolute;top:31;visibility:visible;v-text-anchor:top" coordsize="6598284,663575" path="m3524643,663016l6598031,663016l6598031,21856l3524643,21856l3524643,663016xem,652106l3073387,652106l3073387,,,,,652106xe" filled="f" strokeweight="0.5pt">
                  <v:path arrowok="t"/>
                </v:shape>
                <w10:wrap type="topAndBottom"/>
              </v:group>
            </w:pict>
          </mc:Fallback>
        </mc:AlternateContent>
      </w:r>
    </w:p>
    <w:p w:rsidR="00A2760E" w14:paraId="68BE0989" w14:textId="77777777">
      <w:pPr>
        <w:pStyle w:val="BodyText"/>
        <w:spacing w:before="150" w:line="249" w:lineRule="auto"/>
        <w:ind w:left="368" w:right="342"/>
      </w:pPr>
      <w:r>
        <w:t>The</w:t>
      </w:r>
      <w:r>
        <w:rPr>
          <w:spacing w:val="-3"/>
        </w:rPr>
        <w:t xml:space="preserve"> </w:t>
      </w:r>
      <w:r>
        <w:t>undersigned</w:t>
      </w:r>
      <w:r>
        <w:rPr>
          <w:spacing w:val="-3"/>
        </w:rPr>
        <w:t xml:space="preserve"> </w:t>
      </w:r>
      <w:r>
        <w:t>hereby</w:t>
      </w:r>
      <w:r>
        <w:rPr>
          <w:spacing w:val="-3"/>
        </w:rPr>
        <w:t xml:space="preserve"> </w:t>
      </w:r>
      <w:r>
        <w:t>certify</w:t>
      </w:r>
      <w:r>
        <w:rPr>
          <w:spacing w:val="-3"/>
        </w:rPr>
        <w:t xml:space="preserve"> </w:t>
      </w:r>
      <w:r>
        <w:t>that</w:t>
      </w:r>
      <w:r>
        <w:rPr>
          <w:spacing w:val="-3"/>
        </w:rPr>
        <w:t xml:space="preserve"> </w:t>
      </w:r>
      <w:r>
        <w:t>the</w:t>
      </w:r>
      <w:r>
        <w:rPr>
          <w:spacing w:val="-3"/>
        </w:rPr>
        <w:t xml:space="preserve"> </w:t>
      </w:r>
      <w:r>
        <w:t>present</w:t>
      </w:r>
      <w:r>
        <w:rPr>
          <w:spacing w:val="-3"/>
        </w:rPr>
        <w:t xml:space="preserve"> </w:t>
      </w:r>
      <w:r>
        <w:t>participant</w:t>
      </w:r>
      <w:r>
        <w:rPr>
          <w:spacing w:val="-3"/>
        </w:rPr>
        <w:t xml:space="preserve"> </w:t>
      </w:r>
      <w:r>
        <w:t>has</w:t>
      </w:r>
      <w:r>
        <w:rPr>
          <w:spacing w:val="-3"/>
        </w:rPr>
        <w:t xml:space="preserve"> </w:t>
      </w:r>
      <w:r>
        <w:t>transferred</w:t>
      </w:r>
      <w:r>
        <w:rPr>
          <w:spacing w:val="-3"/>
        </w:rPr>
        <w:t xml:space="preserve"> </w:t>
      </w:r>
      <w:r>
        <w:t>to</w:t>
      </w:r>
      <w:r>
        <w:rPr>
          <w:spacing w:val="-3"/>
        </w:rPr>
        <w:t xml:space="preserve"> </w:t>
      </w:r>
      <w:r>
        <w:t>the</w:t>
      </w:r>
      <w:r>
        <w:rPr>
          <w:spacing w:val="-3"/>
        </w:rPr>
        <w:t xml:space="preserve"> </w:t>
      </w:r>
      <w:r>
        <w:t>new</w:t>
      </w:r>
      <w:r>
        <w:rPr>
          <w:spacing w:val="-3"/>
        </w:rPr>
        <w:t xml:space="preserve"> </w:t>
      </w:r>
      <w:r>
        <w:t>participant</w:t>
      </w:r>
      <w:r>
        <w:rPr>
          <w:spacing w:val="-3"/>
        </w:rPr>
        <w:t xml:space="preserve"> </w:t>
      </w:r>
      <w:r>
        <w:t>the</w:t>
      </w:r>
      <w:r>
        <w:rPr>
          <w:spacing w:val="-3"/>
        </w:rPr>
        <w:t xml:space="preserve"> </w:t>
      </w:r>
      <w:r>
        <w:t>following</w:t>
      </w:r>
      <w:r>
        <w:rPr>
          <w:spacing w:val="-3"/>
        </w:rPr>
        <w:t xml:space="preserve"> </w:t>
      </w:r>
      <w:r>
        <w:t>right</w:t>
      </w:r>
      <w:r>
        <w:rPr>
          <w:spacing w:val="-3"/>
        </w:rPr>
        <w:t xml:space="preserve"> </w:t>
      </w:r>
      <w:r>
        <w:t>and interest in the land unit described in the above-numbered contract.</w:t>
      </w:r>
    </w:p>
    <w:p w:rsidR="00A2760E" w14:paraId="68BE098A" w14:textId="77777777">
      <w:pPr>
        <w:pStyle w:val="BodyText"/>
        <w:spacing w:before="2"/>
        <w:rPr>
          <w:sz w:val="12"/>
        </w:rPr>
      </w:pPr>
      <w:r>
        <w:rPr>
          <w:noProof/>
          <w:sz w:val="12"/>
        </w:rPr>
        <mc:AlternateContent>
          <mc:Choice Requires="wps">
            <w:drawing>
              <wp:anchor distT="0" distB="0" distL="0" distR="0" simplePos="0" relativeHeight="251674624" behindDoc="1" locked="0" layoutInCell="1" allowOverlap="1">
                <wp:simplePos x="0" y="0"/>
                <wp:positionH relativeFrom="page">
                  <wp:posOffset>457161</wp:posOffset>
                </wp:positionH>
                <wp:positionV relativeFrom="paragraph">
                  <wp:posOffset>104178</wp:posOffset>
                </wp:positionV>
                <wp:extent cx="6859270" cy="1270"/>
                <wp:effectExtent l="0" t="0" r="0" b="0"/>
                <wp:wrapTopAndBottom/>
                <wp:docPr id="12" name="Graphic 12"/>
                <wp:cNvGraphicFramePr/>
                <a:graphic xmlns:a="http://schemas.openxmlformats.org/drawingml/2006/main">
                  <a:graphicData uri="http://schemas.microsoft.com/office/word/2010/wordprocessingShape">
                    <wps:wsp xmlns:wps="http://schemas.microsoft.com/office/word/2010/wordprocessingShape">
                      <wps:cNvSpPr/>
                      <wps:spPr>
                        <a:xfrm>
                          <a:off x="0" y="0"/>
                          <a:ext cx="6859270" cy="1270"/>
                        </a:xfrm>
                        <a:custGeom>
                          <a:avLst/>
                          <a:gdLst/>
                          <a:rect l="l" t="t" r="r" b="b"/>
                          <a:pathLst>
                            <a:path fill="norm" w="6859270" stroke="1">
                              <a:moveTo>
                                <a:pt x="0" y="0"/>
                              </a:moveTo>
                              <a:lnTo>
                                <a:pt x="6858647"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2" o:spid="_x0000_s1034" style="width:540.1pt;height:0.1pt;margin-top:8.2pt;margin-left:36pt;mso-position-horizontal-relative:page;mso-wrap-distance-bottom:0;mso-wrap-distance-left:0;mso-wrap-distance-right:0;mso-wrap-distance-top:0;mso-wrap-style:square;position:absolute;visibility:visible;v-text-anchor:top;z-index:-251640832" coordsize="6859270,1270" path="m,l6858647,e" filled="f" strokeweight="1pt">
                <v:path arrowok="t"/>
                <w10:wrap type="topAndBottom"/>
              </v:shape>
            </w:pict>
          </mc:Fallback>
        </mc:AlternateContent>
      </w:r>
    </w:p>
    <w:p w:rsidR="00A2760E" w14:paraId="68BE098B" w14:textId="77777777">
      <w:pPr>
        <w:pStyle w:val="BodyText"/>
        <w:spacing w:before="173"/>
        <w:ind w:left="454"/>
      </w:pPr>
      <w:r>
        <w:t xml:space="preserve">By this transfer, it is </w:t>
      </w:r>
      <w:r>
        <w:rPr>
          <w:spacing w:val="-2"/>
        </w:rPr>
        <w:t>agreed:</w:t>
      </w:r>
    </w:p>
    <w:p w:rsidR="00A2760E" w14:paraId="68BE098C" w14:textId="77777777">
      <w:pPr>
        <w:pStyle w:val="ListParagraph"/>
        <w:numPr>
          <w:ilvl w:val="0"/>
          <w:numId w:val="1"/>
        </w:numPr>
        <w:tabs>
          <w:tab w:val="left" w:pos="1363"/>
        </w:tabs>
        <w:spacing w:before="180"/>
        <w:ind w:left="1363" w:hanging="250"/>
        <w:rPr>
          <w:position w:val="1"/>
          <w:sz w:val="20"/>
        </w:rPr>
      </w:pPr>
      <w:r>
        <w:rPr>
          <w:sz w:val="20"/>
        </w:rPr>
        <w:t>The</w:t>
      </w:r>
      <w:r>
        <w:rPr>
          <w:spacing w:val="-2"/>
          <w:sz w:val="20"/>
        </w:rPr>
        <w:t xml:space="preserve"> </w:t>
      </w:r>
      <w:r>
        <w:rPr>
          <w:sz w:val="20"/>
        </w:rPr>
        <w:t>new</w:t>
      </w:r>
      <w:r>
        <w:rPr>
          <w:spacing w:val="-2"/>
          <w:sz w:val="20"/>
        </w:rPr>
        <w:t xml:space="preserve"> </w:t>
      </w:r>
      <w:r>
        <w:rPr>
          <w:sz w:val="20"/>
        </w:rPr>
        <w:t>participant</w:t>
      </w:r>
      <w:r>
        <w:rPr>
          <w:spacing w:val="-2"/>
          <w:sz w:val="20"/>
        </w:rPr>
        <w:t xml:space="preserve"> </w:t>
      </w:r>
      <w:r>
        <w:rPr>
          <w:sz w:val="20"/>
        </w:rPr>
        <w:t>agrees</w:t>
      </w:r>
      <w:r>
        <w:rPr>
          <w:spacing w:val="-1"/>
          <w:sz w:val="20"/>
        </w:rPr>
        <w:t xml:space="preserve"> </w:t>
      </w:r>
      <w:r>
        <w:rPr>
          <w:sz w:val="20"/>
        </w:rPr>
        <w:t>to</w:t>
      </w:r>
      <w:r>
        <w:rPr>
          <w:spacing w:val="-2"/>
          <w:sz w:val="20"/>
        </w:rPr>
        <w:t xml:space="preserve"> </w:t>
      </w:r>
      <w:r>
        <w:rPr>
          <w:sz w:val="20"/>
        </w:rPr>
        <w:t>be</w:t>
      </w:r>
      <w:r>
        <w:rPr>
          <w:spacing w:val="-2"/>
          <w:sz w:val="20"/>
        </w:rPr>
        <w:t xml:space="preserve"> </w:t>
      </w:r>
      <w:r>
        <w:rPr>
          <w:sz w:val="20"/>
        </w:rPr>
        <w:t>bound</w:t>
      </w:r>
      <w:r>
        <w:rPr>
          <w:spacing w:val="-1"/>
          <w:sz w:val="20"/>
        </w:rPr>
        <w:t xml:space="preserve"> </w:t>
      </w:r>
      <w:r>
        <w:rPr>
          <w:sz w:val="20"/>
        </w:rPr>
        <w:t>by</w:t>
      </w:r>
      <w:r>
        <w:rPr>
          <w:spacing w:val="-2"/>
          <w:sz w:val="20"/>
        </w:rPr>
        <w:t xml:space="preserve"> </w:t>
      </w:r>
      <w:r>
        <w:rPr>
          <w:sz w:val="20"/>
        </w:rPr>
        <w:t>all</w:t>
      </w:r>
      <w:r>
        <w:rPr>
          <w:spacing w:val="-2"/>
          <w:sz w:val="20"/>
        </w:rPr>
        <w:t xml:space="preserve"> </w:t>
      </w:r>
      <w:r>
        <w:rPr>
          <w:sz w:val="20"/>
        </w:rPr>
        <w:t>the</w:t>
      </w:r>
      <w:r>
        <w:rPr>
          <w:spacing w:val="-2"/>
          <w:sz w:val="20"/>
        </w:rPr>
        <w:t xml:space="preserve"> </w:t>
      </w:r>
      <w:r>
        <w:rPr>
          <w:sz w:val="20"/>
        </w:rPr>
        <w:t>terms</w:t>
      </w:r>
      <w:r>
        <w:rPr>
          <w:spacing w:val="-1"/>
          <w:sz w:val="20"/>
        </w:rPr>
        <w:t xml:space="preserve"> </w:t>
      </w:r>
      <w:r>
        <w:rPr>
          <w:sz w:val="20"/>
        </w:rPr>
        <w:t>and</w:t>
      </w:r>
      <w:r>
        <w:rPr>
          <w:spacing w:val="-2"/>
          <w:sz w:val="20"/>
        </w:rPr>
        <w:t xml:space="preserve"> </w:t>
      </w:r>
      <w:r>
        <w:rPr>
          <w:sz w:val="20"/>
        </w:rPr>
        <w:t>conditions</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above</w:t>
      </w:r>
      <w:r>
        <w:rPr>
          <w:spacing w:val="-2"/>
          <w:sz w:val="20"/>
        </w:rPr>
        <w:t xml:space="preserve"> </w:t>
      </w:r>
      <w:r>
        <w:rPr>
          <w:sz w:val="20"/>
        </w:rPr>
        <w:t>numbered</w:t>
      </w:r>
      <w:r>
        <w:rPr>
          <w:spacing w:val="-1"/>
          <w:sz w:val="20"/>
        </w:rPr>
        <w:t xml:space="preserve"> </w:t>
      </w:r>
      <w:r>
        <w:rPr>
          <w:spacing w:val="-2"/>
          <w:sz w:val="20"/>
        </w:rPr>
        <w:t>contract.</w:t>
      </w:r>
    </w:p>
    <w:p w:rsidR="00A2760E" w14:paraId="68BE098D" w14:textId="77777777">
      <w:pPr>
        <w:pStyle w:val="ListParagraph"/>
        <w:numPr>
          <w:ilvl w:val="0"/>
          <w:numId w:val="1"/>
        </w:numPr>
        <w:tabs>
          <w:tab w:val="left" w:pos="1378"/>
          <w:tab w:val="left" w:pos="1380"/>
        </w:tabs>
        <w:spacing w:before="180" w:line="244" w:lineRule="auto"/>
        <w:ind w:left="1380" w:right="1010"/>
        <w:rPr>
          <w:sz w:val="20"/>
        </w:rPr>
      </w:pPr>
      <w:r>
        <w:rPr>
          <w:sz w:val="20"/>
        </w:rPr>
        <w:t>The</w:t>
      </w:r>
      <w:r>
        <w:rPr>
          <w:spacing w:val="-3"/>
          <w:sz w:val="20"/>
        </w:rPr>
        <w:t xml:space="preserve"> </w:t>
      </w:r>
      <w:r>
        <w:rPr>
          <w:sz w:val="20"/>
        </w:rPr>
        <w:t>new</w:t>
      </w:r>
      <w:r>
        <w:rPr>
          <w:spacing w:val="-3"/>
          <w:sz w:val="20"/>
        </w:rPr>
        <w:t xml:space="preserve"> </w:t>
      </w:r>
      <w:r>
        <w:rPr>
          <w:sz w:val="20"/>
        </w:rPr>
        <w:t>participant</w:t>
      </w:r>
      <w:r>
        <w:rPr>
          <w:spacing w:val="-3"/>
          <w:sz w:val="20"/>
        </w:rPr>
        <w:t xml:space="preserve"> </w:t>
      </w:r>
      <w:r>
        <w:rPr>
          <w:sz w:val="20"/>
        </w:rPr>
        <w:t>agrees</w:t>
      </w:r>
      <w:r>
        <w:rPr>
          <w:spacing w:val="-3"/>
          <w:sz w:val="20"/>
        </w:rPr>
        <w:t xml:space="preserve"> </w:t>
      </w:r>
      <w:r>
        <w:rPr>
          <w:sz w:val="20"/>
        </w:rPr>
        <w:t>that</w:t>
      </w:r>
      <w:r>
        <w:rPr>
          <w:spacing w:val="-3"/>
          <w:sz w:val="20"/>
        </w:rPr>
        <w:t xml:space="preserve"> </w:t>
      </w:r>
      <w:r>
        <w:rPr>
          <w:sz w:val="20"/>
        </w:rPr>
        <w:t>this</w:t>
      </w:r>
      <w:r>
        <w:rPr>
          <w:spacing w:val="-3"/>
          <w:sz w:val="20"/>
        </w:rPr>
        <w:t xml:space="preserve"> </w:t>
      </w:r>
      <w:r>
        <w:rPr>
          <w:sz w:val="20"/>
        </w:rPr>
        <w:t>right</w:t>
      </w:r>
      <w:r>
        <w:rPr>
          <w:spacing w:val="-3"/>
          <w:sz w:val="20"/>
        </w:rPr>
        <w:t xml:space="preserve"> </w:t>
      </w:r>
      <w:r>
        <w:rPr>
          <w:sz w:val="20"/>
        </w:rPr>
        <w:t>to</w:t>
      </w:r>
      <w:r>
        <w:rPr>
          <w:spacing w:val="-3"/>
          <w:sz w:val="20"/>
        </w:rPr>
        <w:t xml:space="preserve"> </w:t>
      </w:r>
      <w:r>
        <w:rPr>
          <w:sz w:val="20"/>
        </w:rPr>
        <w:t>cost</w:t>
      </w:r>
      <w:r>
        <w:rPr>
          <w:spacing w:val="-3"/>
          <w:sz w:val="20"/>
        </w:rPr>
        <w:t xml:space="preserve"> </w:t>
      </w:r>
      <w:r>
        <w:rPr>
          <w:sz w:val="20"/>
        </w:rPr>
        <w:t>shares</w:t>
      </w:r>
      <w:r>
        <w:rPr>
          <w:spacing w:val="-3"/>
          <w:sz w:val="20"/>
        </w:rPr>
        <w:t xml:space="preserve"> </w:t>
      </w:r>
      <w:r>
        <w:rPr>
          <w:sz w:val="20"/>
        </w:rPr>
        <w:t>or</w:t>
      </w:r>
      <w:r>
        <w:rPr>
          <w:spacing w:val="-3"/>
          <w:sz w:val="20"/>
        </w:rPr>
        <w:t xml:space="preserve"> </w:t>
      </w:r>
      <w:r>
        <w:rPr>
          <w:sz w:val="20"/>
        </w:rPr>
        <w:t>other</w:t>
      </w:r>
      <w:r>
        <w:rPr>
          <w:spacing w:val="-3"/>
          <w:sz w:val="20"/>
        </w:rPr>
        <w:t xml:space="preserve"> </w:t>
      </w:r>
      <w:r>
        <w:rPr>
          <w:sz w:val="20"/>
        </w:rPr>
        <w:t>assistance</w:t>
      </w:r>
      <w:r>
        <w:rPr>
          <w:spacing w:val="-3"/>
          <w:sz w:val="20"/>
        </w:rPr>
        <w:t xml:space="preserve"> </w:t>
      </w:r>
      <w:r>
        <w:rPr>
          <w:sz w:val="20"/>
        </w:rPr>
        <w:t>under</w:t>
      </w:r>
      <w:r>
        <w:rPr>
          <w:spacing w:val="-3"/>
          <w:sz w:val="20"/>
        </w:rPr>
        <w:t xml:space="preserve"> </w:t>
      </w:r>
      <w:r>
        <w:rPr>
          <w:sz w:val="20"/>
        </w:rPr>
        <w:t>the</w:t>
      </w:r>
      <w:r>
        <w:rPr>
          <w:spacing w:val="-3"/>
          <w:sz w:val="20"/>
        </w:rPr>
        <w:t xml:space="preserve"> </w:t>
      </w:r>
      <w:r>
        <w:rPr>
          <w:sz w:val="20"/>
        </w:rPr>
        <w:t>above-numbered contract shall be the same as the rights of the present participant.</w:t>
      </w:r>
    </w:p>
    <w:p w:rsidR="00A2760E" w14:paraId="68BE098E" w14:textId="77777777">
      <w:pPr>
        <w:pStyle w:val="ListParagraph"/>
        <w:numPr>
          <w:ilvl w:val="0"/>
          <w:numId w:val="1"/>
        </w:numPr>
        <w:tabs>
          <w:tab w:val="left" w:pos="1408"/>
          <w:tab w:val="left" w:pos="1410"/>
        </w:tabs>
        <w:spacing w:before="219"/>
        <w:ind w:left="1410" w:right="479" w:hanging="255"/>
        <w:rPr>
          <w:position w:val="-1"/>
          <w:sz w:val="20"/>
        </w:rPr>
      </w:pPr>
      <w:r>
        <w:rPr>
          <w:sz w:val="20"/>
        </w:rPr>
        <w:t>The</w:t>
      </w:r>
      <w:r>
        <w:rPr>
          <w:spacing w:val="-2"/>
          <w:sz w:val="20"/>
        </w:rPr>
        <w:t xml:space="preserve"> </w:t>
      </w:r>
      <w:r>
        <w:rPr>
          <w:sz w:val="20"/>
        </w:rPr>
        <w:t>Natural</w:t>
      </w:r>
      <w:r>
        <w:rPr>
          <w:spacing w:val="-2"/>
          <w:sz w:val="20"/>
        </w:rPr>
        <w:t xml:space="preserve"> </w:t>
      </w:r>
      <w:r>
        <w:rPr>
          <w:sz w:val="20"/>
        </w:rPr>
        <w:t>Resources</w:t>
      </w:r>
      <w:r>
        <w:rPr>
          <w:spacing w:val="-2"/>
          <w:sz w:val="20"/>
        </w:rPr>
        <w:t xml:space="preserve"> </w:t>
      </w:r>
      <w:r>
        <w:rPr>
          <w:sz w:val="20"/>
        </w:rPr>
        <w:t>Conservation</w:t>
      </w:r>
      <w:r>
        <w:rPr>
          <w:spacing w:val="-2"/>
          <w:sz w:val="20"/>
        </w:rPr>
        <w:t xml:space="preserve"> </w:t>
      </w:r>
      <w:r>
        <w:rPr>
          <w:sz w:val="20"/>
        </w:rPr>
        <w:t>Service</w:t>
      </w:r>
      <w:r>
        <w:rPr>
          <w:spacing w:val="-2"/>
          <w:sz w:val="20"/>
        </w:rPr>
        <w:t xml:space="preserve"> </w:t>
      </w:r>
      <w:r>
        <w:rPr>
          <w:sz w:val="20"/>
        </w:rPr>
        <w:t>agrees</w:t>
      </w:r>
      <w:r>
        <w:rPr>
          <w:spacing w:val="-2"/>
          <w:sz w:val="20"/>
        </w:rPr>
        <w:t xml:space="preserve"> </w:t>
      </w:r>
      <w:r>
        <w:rPr>
          <w:sz w:val="20"/>
        </w:rPr>
        <w:t>to</w:t>
      </w:r>
      <w:r>
        <w:rPr>
          <w:spacing w:val="-2"/>
          <w:sz w:val="20"/>
        </w:rPr>
        <w:t xml:space="preserve"> </w:t>
      </w:r>
      <w:r>
        <w:rPr>
          <w:sz w:val="20"/>
        </w:rPr>
        <w:t>provide</w:t>
      </w:r>
      <w:r>
        <w:rPr>
          <w:spacing w:val="-2"/>
          <w:sz w:val="20"/>
        </w:rPr>
        <w:t xml:space="preserve"> </w:t>
      </w:r>
      <w:r>
        <w:rPr>
          <w:sz w:val="20"/>
        </w:rPr>
        <w:t>cost</w:t>
      </w:r>
      <w:r>
        <w:rPr>
          <w:spacing w:val="-2"/>
          <w:sz w:val="20"/>
        </w:rPr>
        <w:t xml:space="preserve"> </w:t>
      </w:r>
      <w:r>
        <w:rPr>
          <w:sz w:val="20"/>
        </w:rPr>
        <w:t>sharing</w:t>
      </w:r>
      <w:r>
        <w:rPr>
          <w:spacing w:val="-2"/>
          <w:sz w:val="20"/>
        </w:rPr>
        <w:t xml:space="preserve"> </w:t>
      </w:r>
      <w:r>
        <w:rPr>
          <w:sz w:val="20"/>
        </w:rPr>
        <w:t>and</w:t>
      </w:r>
      <w:r>
        <w:rPr>
          <w:spacing w:val="-2"/>
          <w:sz w:val="20"/>
        </w:rPr>
        <w:t xml:space="preserve"> </w:t>
      </w:r>
      <w:r>
        <w:rPr>
          <w:sz w:val="20"/>
        </w:rPr>
        <w:t>other</w:t>
      </w:r>
      <w:r>
        <w:rPr>
          <w:spacing w:val="-2"/>
          <w:sz w:val="20"/>
        </w:rPr>
        <w:t xml:space="preserve"> </w:t>
      </w:r>
      <w:r>
        <w:rPr>
          <w:sz w:val="20"/>
        </w:rPr>
        <w:t>assistance</w:t>
      </w:r>
      <w:r>
        <w:rPr>
          <w:spacing w:val="-2"/>
          <w:sz w:val="20"/>
        </w:rPr>
        <w:t xml:space="preserve"> </w:t>
      </w:r>
      <w:r>
        <w:rPr>
          <w:sz w:val="20"/>
        </w:rPr>
        <w:t>necessary to the new and present participants under the above-numbered contract.</w:t>
      </w:r>
      <w:r>
        <w:rPr>
          <w:spacing w:val="40"/>
          <w:sz w:val="20"/>
        </w:rPr>
        <w:t xml:space="preserve"> </w:t>
      </w:r>
      <w:r>
        <w:rPr>
          <w:sz w:val="20"/>
        </w:rPr>
        <w:t>Cost sharing and assistance provided</w:t>
      </w:r>
      <w:r>
        <w:rPr>
          <w:spacing w:val="-3"/>
          <w:sz w:val="20"/>
        </w:rPr>
        <w:t xml:space="preserve"> </w:t>
      </w:r>
      <w:r>
        <w:rPr>
          <w:sz w:val="20"/>
        </w:rPr>
        <w:t>under</w:t>
      </w:r>
      <w:r>
        <w:rPr>
          <w:spacing w:val="-3"/>
          <w:sz w:val="20"/>
        </w:rPr>
        <w:t xml:space="preserve"> </w:t>
      </w:r>
      <w:r>
        <w:rPr>
          <w:sz w:val="20"/>
        </w:rPr>
        <w:t>this</w:t>
      </w:r>
      <w:r>
        <w:rPr>
          <w:spacing w:val="-3"/>
          <w:sz w:val="20"/>
        </w:rPr>
        <w:t xml:space="preserve"> </w:t>
      </w:r>
      <w:r>
        <w:rPr>
          <w:sz w:val="20"/>
        </w:rPr>
        <w:t>transfer</w:t>
      </w:r>
      <w:r>
        <w:rPr>
          <w:spacing w:val="-3"/>
          <w:sz w:val="20"/>
        </w:rPr>
        <w:t xml:space="preserve"> </w:t>
      </w:r>
      <w:r>
        <w:rPr>
          <w:sz w:val="20"/>
        </w:rPr>
        <w:t>agreement</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in</w:t>
      </w:r>
      <w:r>
        <w:rPr>
          <w:spacing w:val="-3"/>
          <w:sz w:val="20"/>
        </w:rPr>
        <w:t xml:space="preserve"> </w:t>
      </w:r>
      <w:r>
        <w:rPr>
          <w:sz w:val="20"/>
        </w:rPr>
        <w:t>accordance</w:t>
      </w:r>
      <w:r>
        <w:rPr>
          <w:spacing w:val="-3"/>
          <w:sz w:val="20"/>
        </w:rPr>
        <w:t xml:space="preserve"> </w:t>
      </w:r>
      <w:r>
        <w:rPr>
          <w:sz w:val="20"/>
        </w:rPr>
        <w:t>with</w:t>
      </w:r>
      <w:r>
        <w:rPr>
          <w:spacing w:val="-3"/>
          <w:sz w:val="20"/>
        </w:rPr>
        <w:t xml:space="preserve"> </w:t>
      </w:r>
      <w:r>
        <w:rPr>
          <w:sz w:val="20"/>
        </w:rPr>
        <w:t>applicable</w:t>
      </w:r>
      <w:r>
        <w:rPr>
          <w:spacing w:val="-3"/>
          <w:sz w:val="20"/>
        </w:rPr>
        <w:t xml:space="preserve"> </w:t>
      </w:r>
      <w:r>
        <w:rPr>
          <w:sz w:val="20"/>
        </w:rPr>
        <w:t>program</w:t>
      </w:r>
      <w:r>
        <w:rPr>
          <w:spacing w:val="-3"/>
          <w:sz w:val="20"/>
        </w:rPr>
        <w:t xml:space="preserve"> </w:t>
      </w:r>
      <w:r>
        <w:rPr>
          <w:sz w:val="20"/>
        </w:rPr>
        <w:t>rules</w:t>
      </w:r>
      <w:r>
        <w:rPr>
          <w:spacing w:val="-3"/>
          <w:sz w:val="20"/>
        </w:rPr>
        <w:t xml:space="preserve"> </w:t>
      </w:r>
      <w:r>
        <w:rPr>
          <w:sz w:val="20"/>
        </w:rPr>
        <w:t>and</w:t>
      </w:r>
      <w:r>
        <w:rPr>
          <w:spacing w:val="-3"/>
          <w:sz w:val="20"/>
        </w:rPr>
        <w:t xml:space="preserve"> </w:t>
      </w:r>
      <w:r>
        <w:rPr>
          <w:sz w:val="20"/>
        </w:rPr>
        <w:t>regulations.</w:t>
      </w:r>
    </w:p>
    <w:p w:rsidR="00A2760E" w14:paraId="68BE098F" w14:textId="77777777">
      <w:pPr>
        <w:pStyle w:val="BodyText"/>
        <w:spacing w:before="209"/>
      </w:pPr>
    </w:p>
    <w:p w:rsidR="00A2760E" w14:paraId="68BE0990" w14:textId="77777777">
      <w:pPr>
        <w:pStyle w:val="BodyText"/>
        <w:sectPr>
          <w:type w:val="continuous"/>
          <w:pgSz w:w="12240" w:h="15840"/>
          <w:pgMar w:top="1320" w:right="360" w:bottom="280" w:left="360" w:header="796" w:footer="0" w:gutter="0"/>
          <w:cols w:space="720"/>
        </w:sectPr>
      </w:pPr>
    </w:p>
    <w:p w:rsidR="00A2760E" w14:paraId="68BE0991" w14:textId="77777777">
      <w:pPr>
        <w:pStyle w:val="BodyText"/>
        <w:tabs>
          <w:tab w:val="left" w:pos="7462"/>
        </w:tabs>
        <w:spacing w:before="93"/>
        <w:ind w:left="425"/>
      </w:pPr>
      <w:r>
        <w:t>6 a. Signature of Present Participant:</w:t>
      </w:r>
      <w:r>
        <w:rPr>
          <w:spacing w:val="59"/>
        </w:rPr>
        <w:t xml:space="preserve"> </w:t>
      </w:r>
      <w:r>
        <w:rPr>
          <w:u w:val="single"/>
        </w:rPr>
        <w:tab/>
      </w:r>
    </w:p>
    <w:p w:rsidR="00A2760E" w14:paraId="68BE0992" w14:textId="77777777">
      <w:pPr>
        <w:pStyle w:val="BodyText"/>
        <w:spacing w:before="114"/>
        <w:ind w:left="425"/>
      </w:pPr>
      <w:r>
        <w:br w:type="column"/>
      </w:r>
      <w:r>
        <w:t xml:space="preserve">6 b. </w:t>
      </w:r>
      <w:r>
        <w:rPr>
          <w:spacing w:val="-2"/>
        </w:rPr>
        <w:t>Date:</w:t>
      </w:r>
    </w:p>
    <w:p w:rsidR="00A2760E" w14:paraId="68BE0993" w14:textId="77777777">
      <w:pPr>
        <w:pStyle w:val="BodyText"/>
        <w:sectPr>
          <w:type w:val="continuous"/>
          <w:pgSz w:w="12240" w:h="15840"/>
          <w:pgMar w:top="1320" w:right="360" w:bottom="280" w:left="360" w:header="796" w:footer="0" w:gutter="0"/>
          <w:cols w:num="2" w:space="720" w:equalWidth="0">
            <w:col w:w="7503" w:space="412"/>
            <w:col w:w="3605" w:space="0"/>
          </w:cols>
        </w:sectPr>
      </w:pPr>
    </w:p>
    <w:p w:rsidR="00A2760E" w14:paraId="68BE0994" w14:textId="77777777">
      <w:pPr>
        <w:pStyle w:val="BodyText"/>
        <w:spacing w:before="11"/>
        <w:rPr>
          <w:sz w:val="2"/>
        </w:rPr>
      </w:pPr>
    </w:p>
    <w:p w:rsidR="00A2760E" w14:paraId="68BE0995" w14:textId="77777777">
      <w:pPr>
        <w:spacing w:line="20" w:lineRule="exact"/>
        <w:ind w:left="9438"/>
        <w:rPr>
          <w:sz w:val="2"/>
        </w:rPr>
      </w:pPr>
      <w:r>
        <w:rPr>
          <w:noProof/>
          <w:sz w:val="2"/>
        </w:rPr>
        <mc:AlternateContent>
          <mc:Choice Requires="wpg">
            <w:drawing>
              <wp:inline distT="0" distB="0" distL="0" distR="0">
                <wp:extent cx="675005" cy="6350"/>
                <wp:effectExtent l="9525" t="0" r="1270" b="3175"/>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675005" cy="6350"/>
                          <a:chOff x="0" y="0"/>
                          <a:chExt cx="675005" cy="6350"/>
                        </a:xfrm>
                      </wpg:grpSpPr>
                      <wps:wsp xmlns:wps="http://schemas.microsoft.com/office/word/2010/wordprocessingShape">
                        <wps:cNvPr id="14" name="Graphic 14"/>
                        <wps:cNvSpPr/>
                        <wps:spPr>
                          <a:xfrm>
                            <a:off x="0" y="3175"/>
                            <a:ext cx="675005" cy="1270"/>
                          </a:xfrm>
                          <a:custGeom>
                            <a:avLst/>
                            <a:gdLst/>
                            <a:rect l="l" t="t" r="r" b="b"/>
                            <a:pathLst>
                              <a:path fill="norm" w="675005" stroke="1">
                                <a:moveTo>
                                  <a:pt x="0" y="0"/>
                                </a:moveTo>
                                <a:lnTo>
                                  <a:pt x="674674"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3" o:spid="_x0000_i1035" style="width:53.15pt;height:0.5pt;mso-position-horizontal-relative:char;mso-position-vertical-relative:line" coordsize="6750,63">
                <v:shape id="Graphic 14" o:spid="_x0000_s1036" style="width:6750;height:13;mso-wrap-style:square;position:absolute;top:31;visibility:visible;v-text-anchor:top" coordsize="675005,1270" path="m,l674674,e" filled="f" strokeweight="0.5pt">
                  <v:path arrowok="t"/>
                </v:shape>
                <w10:wrap type="none"/>
                <w10:anchorlock/>
              </v:group>
            </w:pict>
          </mc:Fallback>
        </mc:AlternateContent>
      </w:r>
    </w:p>
    <w:p w:rsidR="00A2760E" w14:paraId="68BE0996" w14:textId="77777777">
      <w:pPr>
        <w:pStyle w:val="BodyText"/>
        <w:spacing w:before="10"/>
        <w:rPr>
          <w:sz w:val="6"/>
        </w:rPr>
      </w:pPr>
    </w:p>
    <w:p w:rsidR="00A2760E" w14:paraId="68BE0997" w14:textId="77777777">
      <w:pPr>
        <w:pStyle w:val="BodyText"/>
        <w:rPr>
          <w:sz w:val="6"/>
        </w:rPr>
        <w:sectPr>
          <w:type w:val="continuous"/>
          <w:pgSz w:w="12240" w:h="15840"/>
          <w:pgMar w:top="1320" w:right="360" w:bottom="280" w:left="360" w:header="796" w:footer="0" w:gutter="0"/>
          <w:cols w:space="720"/>
        </w:sectPr>
      </w:pPr>
    </w:p>
    <w:p w:rsidR="00A2760E" w14:paraId="68BE0998" w14:textId="77777777">
      <w:pPr>
        <w:pStyle w:val="BodyText"/>
        <w:spacing w:before="94"/>
        <w:ind w:left="425"/>
      </w:pPr>
      <w:r>
        <w:rPr>
          <w:noProof/>
        </w:rPr>
        <mc:AlternateContent>
          <mc:Choice Requires="wps">
            <w:drawing>
              <wp:anchor distT="0" distB="0" distL="0" distR="0" simplePos="0" relativeHeight="251660288" behindDoc="0" locked="0" layoutInCell="1" allowOverlap="1">
                <wp:simplePos x="0" y="0"/>
                <wp:positionH relativeFrom="page">
                  <wp:posOffset>3748785</wp:posOffset>
                </wp:positionH>
                <wp:positionV relativeFrom="paragraph">
                  <wp:posOffset>64556</wp:posOffset>
                </wp:positionV>
                <wp:extent cx="1028700" cy="152400"/>
                <wp:effectExtent l="0" t="0" r="0" b="0"/>
                <wp:wrapNone/>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1028700" cy="152400"/>
                        </a:xfrm>
                        <a:custGeom>
                          <a:avLst/>
                          <a:gdLst/>
                          <a:rect l="l" t="t" r="r" b="b"/>
                          <a:pathLst>
                            <a:path fill="norm" h="152400" w="1028700" stroke="1">
                              <a:moveTo>
                                <a:pt x="0" y="152400"/>
                              </a:moveTo>
                              <a:lnTo>
                                <a:pt x="1028700" y="152400"/>
                              </a:lnTo>
                              <a:lnTo>
                                <a:pt x="10287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7" style="width:81pt;height:12pt;margin-top:5.1pt;margin-left:295.2pt;mso-position-horizontal-relative:page;mso-wrap-distance-bottom:0;mso-wrap-distance-left:0;mso-wrap-distance-right:0;mso-wrap-distance-top:0;mso-wrap-style:square;position:absolute;visibility:visible;v-text-anchor:top;z-index:251661312" coordsize="1028700,152400" path="m,152400l1028700,152400l1028700,,,,,152400xe" filled="f" strokeweight="0.5pt">
                <v:path arrowok="t"/>
              </v:shape>
            </w:pict>
          </mc:Fallback>
        </mc:AlternateContent>
      </w:r>
      <w:r>
        <w:t>6</w:t>
      </w:r>
      <w:r>
        <w:rPr>
          <w:spacing w:val="-1"/>
        </w:rPr>
        <w:t xml:space="preserve"> </w:t>
      </w:r>
      <w:r>
        <w:t>c.</w:t>
      </w:r>
      <w:r>
        <w:rPr>
          <w:spacing w:val="-1"/>
        </w:rPr>
        <w:t xml:space="preserve"> </w:t>
      </w:r>
      <w:r>
        <w:t>Social Security</w:t>
      </w:r>
      <w:r>
        <w:rPr>
          <w:spacing w:val="-1"/>
        </w:rPr>
        <w:t xml:space="preserve"> </w:t>
      </w:r>
      <w:r>
        <w:t>No. or</w:t>
      </w:r>
      <w:r>
        <w:rPr>
          <w:spacing w:val="-1"/>
        </w:rPr>
        <w:t xml:space="preserve"> </w:t>
      </w:r>
      <w:r>
        <w:t>Tax</w:t>
      </w:r>
      <w:r>
        <w:rPr>
          <w:spacing w:val="-1"/>
        </w:rPr>
        <w:t xml:space="preserve"> </w:t>
      </w:r>
      <w:r>
        <w:t>ID No.</w:t>
      </w:r>
      <w:r>
        <w:rPr>
          <w:spacing w:val="-1"/>
        </w:rPr>
        <w:t xml:space="preserve"> </w:t>
      </w:r>
      <w:r>
        <w:t xml:space="preserve">if </w:t>
      </w:r>
      <w:r>
        <w:rPr>
          <w:spacing w:val="-2"/>
        </w:rPr>
        <w:t>applicable:</w:t>
      </w:r>
    </w:p>
    <w:p w:rsidR="00A2760E" w14:paraId="68BE0999" w14:textId="77777777">
      <w:pPr>
        <w:pStyle w:val="BodyText"/>
        <w:spacing w:before="31"/>
      </w:pPr>
    </w:p>
    <w:p w:rsidR="00A2760E" w14:paraId="68BE099A" w14:textId="77777777">
      <w:pPr>
        <w:pStyle w:val="BodyText"/>
        <w:tabs>
          <w:tab w:val="left" w:pos="3715"/>
          <w:tab w:val="left" w:pos="7367"/>
        </w:tabs>
        <w:spacing w:line="499" w:lineRule="auto"/>
        <w:ind w:left="437" w:right="38" w:hanging="1"/>
      </w:pPr>
      <w:r>
        <w:rPr>
          <w:noProof/>
        </w:rPr>
        <mc:AlternateContent>
          <mc:Choice Requires="wps">
            <w:drawing>
              <wp:anchor distT="0" distB="0" distL="0" distR="0" simplePos="0" relativeHeight="251658240" behindDoc="0" locked="0" layoutInCell="1" allowOverlap="1">
                <wp:simplePos x="0" y="0"/>
                <wp:positionH relativeFrom="page">
                  <wp:posOffset>494347</wp:posOffset>
                </wp:positionH>
                <wp:positionV relativeFrom="paragraph">
                  <wp:posOffset>578169</wp:posOffset>
                </wp:positionV>
                <wp:extent cx="6856730" cy="1270"/>
                <wp:effectExtent l="0" t="0" r="0" b="0"/>
                <wp:wrapNone/>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6856730" cy="1270"/>
                        </a:xfrm>
                        <a:custGeom>
                          <a:avLst/>
                          <a:gdLst/>
                          <a:rect l="l" t="t" r="r" b="b"/>
                          <a:pathLst>
                            <a:path fill="norm" w="6856730" stroke="1">
                              <a:moveTo>
                                <a:pt x="0" y="0"/>
                              </a:moveTo>
                              <a:lnTo>
                                <a:pt x="6856704"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38" style="width:539.9pt;height:0.1pt;margin-top:45.55pt;margin-left:38.9pt;mso-position-horizontal-relative:page;mso-wrap-distance-bottom:0;mso-wrap-distance-left:0;mso-wrap-distance-right:0;mso-wrap-distance-top:0;mso-wrap-style:square;position:absolute;visibility:visible;v-text-anchor:top;z-index:251659264" coordsize="6856730,1270" path="m,l6856704,e" filled="f" strokeweight="1pt">
                <v:path arrowok="t"/>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3765816</wp:posOffset>
                </wp:positionH>
                <wp:positionV relativeFrom="paragraph">
                  <wp:posOffset>312155</wp:posOffset>
                </wp:positionV>
                <wp:extent cx="1028700" cy="152400"/>
                <wp:effectExtent l="0" t="0" r="0" b="0"/>
                <wp:wrapNone/>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1028700" cy="152400"/>
                        </a:xfrm>
                        <a:custGeom>
                          <a:avLst/>
                          <a:gdLst/>
                          <a:rect l="l" t="t" r="r" b="b"/>
                          <a:pathLst>
                            <a:path fill="norm" h="152400" w="1028700" stroke="1">
                              <a:moveTo>
                                <a:pt x="0" y="152400"/>
                              </a:moveTo>
                              <a:lnTo>
                                <a:pt x="1028700" y="152400"/>
                              </a:lnTo>
                              <a:lnTo>
                                <a:pt x="1028700" y="0"/>
                              </a:lnTo>
                              <a:lnTo>
                                <a:pt x="0" y="0"/>
                              </a:lnTo>
                              <a:lnTo>
                                <a:pt x="0" y="152400"/>
                              </a:lnTo>
                              <a:close/>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39" style="width:81pt;height:12pt;margin-top:24.6pt;margin-left:296.5pt;mso-position-horizontal-relative:page;mso-wrap-distance-bottom:0;mso-wrap-distance-left:0;mso-wrap-distance-right:0;mso-wrap-distance-top:0;mso-wrap-style:square;position:absolute;visibility:visible;v-text-anchor:top;z-index:251663360" coordsize="1028700,152400" path="m,152400l1028700,152400l1028700,,,,,152400xe" filled="f" strokeweight="0.5pt">
                <v:path arrowok="t"/>
              </v:shape>
            </w:pict>
          </mc:Fallback>
        </mc:AlternateContent>
      </w:r>
      <w:r>
        <w:t>7 a. Signature of New Participant:</w:t>
      </w:r>
      <w:r>
        <w:tab/>
      </w:r>
      <w:r>
        <w:rPr>
          <w:u w:val="single"/>
        </w:rPr>
        <w:tab/>
      </w:r>
      <w:r>
        <w:t xml:space="preserve"> 7 c. Social Security No. or Tax ID No. if applicable:</w:t>
      </w:r>
    </w:p>
    <w:p w:rsidR="00A2760E" w14:paraId="68BE099B" w14:textId="77777777">
      <w:pPr>
        <w:pStyle w:val="BodyText"/>
      </w:pPr>
      <w:r>
        <w:br w:type="column"/>
      </w:r>
    </w:p>
    <w:p w:rsidR="00A2760E" w14:paraId="68BE099C" w14:textId="77777777">
      <w:pPr>
        <w:pStyle w:val="BodyText"/>
        <w:spacing w:before="181"/>
      </w:pPr>
    </w:p>
    <w:p w:rsidR="00A2760E" w14:paraId="68BE099D" w14:textId="77777777">
      <w:pPr>
        <w:pStyle w:val="BodyText"/>
        <w:tabs>
          <w:tab w:val="left" w:pos="1523"/>
          <w:tab w:val="left" w:pos="2586"/>
        </w:tabs>
        <w:ind w:left="425"/>
      </w:pPr>
      <w:r>
        <w:t xml:space="preserve">7 b. </w:t>
      </w:r>
      <w:r>
        <w:rPr>
          <w:spacing w:val="-2"/>
        </w:rPr>
        <w:t>Date:</w:t>
      </w:r>
      <w:r>
        <w:tab/>
      </w:r>
      <w:r>
        <w:rPr>
          <w:u w:val="single"/>
        </w:rPr>
        <w:tab/>
      </w:r>
    </w:p>
    <w:p w:rsidR="00A2760E" w14:paraId="68BE099E" w14:textId="77777777">
      <w:pPr>
        <w:pStyle w:val="BodyText"/>
        <w:sectPr>
          <w:type w:val="continuous"/>
          <w:pgSz w:w="12240" w:h="15840"/>
          <w:pgMar w:top="1320" w:right="360" w:bottom="280" w:left="360" w:header="796" w:footer="0" w:gutter="0"/>
          <w:cols w:num="2" w:space="720" w:equalWidth="0">
            <w:col w:w="7408" w:space="471"/>
            <w:col w:w="3641" w:space="0"/>
          </w:cols>
        </w:sectPr>
      </w:pPr>
    </w:p>
    <w:p w:rsidR="00A2760E" w14:paraId="68BE099F" w14:textId="77777777">
      <w:pPr>
        <w:spacing w:before="76"/>
        <w:ind w:left="427"/>
        <w:rPr>
          <w:sz w:val="20"/>
        </w:rPr>
      </w:pPr>
      <w:r>
        <w:rPr>
          <w:sz w:val="20"/>
        </w:rPr>
        <w:t>8.</w:t>
      </w:r>
      <w:r>
        <w:rPr>
          <w:spacing w:val="-4"/>
          <w:sz w:val="20"/>
        </w:rPr>
        <w:t xml:space="preserve"> </w:t>
      </w:r>
      <w:r>
        <w:rPr>
          <w:sz w:val="20"/>
        </w:rPr>
        <w:t>APPROVED</w:t>
      </w:r>
      <w:r>
        <w:rPr>
          <w:spacing w:val="-3"/>
          <w:sz w:val="20"/>
        </w:rPr>
        <w:t xml:space="preserve"> </w:t>
      </w:r>
      <w:r>
        <w:rPr>
          <w:spacing w:val="-5"/>
          <w:sz w:val="20"/>
        </w:rPr>
        <w:t>BY:</w:t>
      </w:r>
    </w:p>
    <w:p w:rsidR="00A2760E" w14:paraId="68BE09A0" w14:textId="77777777">
      <w:pPr>
        <w:pStyle w:val="BodyText"/>
        <w:tabs>
          <w:tab w:val="left" w:pos="3750"/>
          <w:tab w:val="left" w:pos="7628"/>
        </w:tabs>
        <w:spacing w:before="178"/>
        <w:ind w:left="427"/>
      </w:pPr>
      <w:r>
        <w:t>8</w:t>
      </w:r>
      <w:r>
        <w:rPr>
          <w:spacing w:val="-5"/>
        </w:rPr>
        <w:t xml:space="preserve"> </w:t>
      </w:r>
      <w:r>
        <w:t>a.</w:t>
      </w:r>
      <w:r>
        <w:rPr>
          <w:spacing w:val="-4"/>
        </w:rPr>
        <w:t xml:space="preserve"> </w:t>
      </w:r>
      <w:r>
        <w:t>Signature</w:t>
      </w:r>
      <w:r>
        <w:rPr>
          <w:spacing w:val="-5"/>
        </w:rPr>
        <w:t xml:space="preserve"> </w:t>
      </w:r>
      <w:r>
        <w:t>Contracting</w:t>
      </w:r>
      <w:r>
        <w:rPr>
          <w:spacing w:val="-4"/>
        </w:rPr>
        <w:t xml:space="preserve"> </w:t>
      </w:r>
      <w:r>
        <w:rPr>
          <w:spacing w:val="-2"/>
        </w:rPr>
        <w:t>Officer:</w:t>
      </w:r>
      <w:r>
        <w:tab/>
      </w:r>
      <w:r>
        <w:rPr>
          <w:u w:val="single"/>
        </w:rPr>
        <w:tab/>
      </w:r>
    </w:p>
    <w:p w:rsidR="00A2760E" w14:paraId="68BE09A1" w14:textId="77777777">
      <w:pPr>
        <w:pStyle w:val="BodyText"/>
      </w:pPr>
      <w:r>
        <w:br w:type="column"/>
      </w:r>
    </w:p>
    <w:p w:rsidR="00A2760E" w14:paraId="68BE09A2" w14:textId="77777777">
      <w:pPr>
        <w:pStyle w:val="BodyText"/>
        <w:spacing w:before="13"/>
      </w:pPr>
    </w:p>
    <w:p w:rsidR="00A2760E" w14:paraId="68BE09A3" w14:textId="77777777">
      <w:pPr>
        <w:pStyle w:val="BodyText"/>
        <w:tabs>
          <w:tab w:val="left" w:pos="1576"/>
          <w:tab w:val="left" w:pos="2638"/>
        </w:tabs>
        <w:spacing w:before="1"/>
        <w:ind w:left="427"/>
      </w:pPr>
      <w:r>
        <w:t>8 b.</w:t>
      </w:r>
      <w:r>
        <w:rPr>
          <w:spacing w:val="55"/>
        </w:rPr>
        <w:t xml:space="preserve"> </w:t>
      </w:r>
      <w:r>
        <w:rPr>
          <w:spacing w:val="-2"/>
        </w:rPr>
        <w:t>Date:</w:t>
      </w:r>
      <w:r>
        <w:tab/>
      </w:r>
      <w:r>
        <w:rPr>
          <w:u w:val="single"/>
        </w:rPr>
        <w:tab/>
      </w:r>
    </w:p>
    <w:p w:rsidR="00A2760E" w14:paraId="68BE09A4" w14:textId="77777777">
      <w:pPr>
        <w:pStyle w:val="BodyText"/>
        <w:sectPr>
          <w:type w:val="continuous"/>
          <w:pgSz w:w="12240" w:h="15840"/>
          <w:pgMar w:top="1320" w:right="360" w:bottom="280" w:left="360" w:header="796" w:footer="0" w:gutter="0"/>
          <w:cols w:num="2" w:space="720" w:equalWidth="0">
            <w:col w:w="7669" w:space="139"/>
            <w:col w:w="3712" w:space="0"/>
          </w:cols>
        </w:sectPr>
      </w:pPr>
    </w:p>
    <w:p w:rsidR="00A2760E" w14:paraId="68BE09A5" w14:textId="77777777">
      <w:pPr>
        <w:pStyle w:val="BodyText"/>
        <w:spacing w:before="3"/>
        <w:rPr>
          <w:sz w:val="15"/>
        </w:rPr>
      </w:pPr>
    </w:p>
    <w:p w:rsidR="00A2760E" w14:paraId="68BE09A6" w14:textId="77777777">
      <w:pPr>
        <w:spacing w:line="20" w:lineRule="exact"/>
        <w:ind w:left="397"/>
        <w:rPr>
          <w:sz w:val="2"/>
        </w:rPr>
      </w:pPr>
      <w:r>
        <w:rPr>
          <w:noProof/>
          <w:sz w:val="2"/>
        </w:rPr>
        <mc:AlternateContent>
          <mc:Choice Requires="wpg">
            <w:drawing>
              <wp:inline distT="0" distB="0" distL="0" distR="0">
                <wp:extent cx="6855459" cy="12700"/>
                <wp:effectExtent l="9525" t="0" r="2540" b="6350"/>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855459" cy="12700"/>
                          <a:chOff x="0" y="0"/>
                          <a:chExt cx="6855459" cy="12700"/>
                        </a:xfrm>
                      </wpg:grpSpPr>
                      <wps:wsp xmlns:wps="http://schemas.microsoft.com/office/word/2010/wordprocessingShape">
                        <wps:cNvPr id="19" name="Graphic 19"/>
                        <wps:cNvSpPr/>
                        <wps:spPr>
                          <a:xfrm>
                            <a:off x="0" y="6350"/>
                            <a:ext cx="6855459" cy="1270"/>
                          </a:xfrm>
                          <a:custGeom>
                            <a:avLst/>
                            <a:gdLst/>
                            <a:rect l="l" t="t" r="r" b="b"/>
                            <a:pathLst>
                              <a:path fill="norm" w="6855459" stroke="1">
                                <a:moveTo>
                                  <a:pt x="0" y="0"/>
                                </a:moveTo>
                                <a:lnTo>
                                  <a:pt x="6854837"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18" o:spid="_x0000_i1040" style="width:539.8pt;height:1pt;mso-position-horizontal-relative:char;mso-position-vertical-relative:line" coordsize="68554,127">
                <v:shape id="Graphic 19" o:spid="_x0000_s1041" style="width:68554;height:13;mso-wrap-style:square;position:absolute;top:63;visibility:visible;v-text-anchor:top" coordsize="6855459,1270" path="m,l6854837,e" filled="f" strokeweight="1pt">
                  <v:path arrowok="t"/>
                </v:shape>
                <w10:wrap type="none"/>
                <w10:anchorlock/>
              </v:group>
            </w:pict>
          </mc:Fallback>
        </mc:AlternateContent>
      </w:r>
    </w:p>
    <w:p w:rsidR="00E7204B" w:rsidP="00E7204B" w14:paraId="73766C60" w14:textId="212892B7">
      <w:pPr>
        <w:pStyle w:val="BodyText"/>
        <w:spacing w:before="10" w:line="249" w:lineRule="auto"/>
        <w:ind w:left="604" w:right="546"/>
        <w:jc w:val="center"/>
        <w:rPr>
          <w:b/>
          <w:bCs/>
        </w:rPr>
      </w:pPr>
      <w:r w:rsidRPr="00E7204B">
        <w:rPr>
          <w:b/>
          <w:bCs/>
        </w:rPr>
        <w:t>Public Burden Statement: (Paperwork Reduction Act)</w:t>
      </w:r>
    </w:p>
    <w:p w:rsidR="00A2760E" w:rsidP="004B2D37" w14:paraId="68BE09A9" w14:textId="14565247">
      <w:pPr>
        <w:pStyle w:val="BodyText"/>
        <w:spacing w:before="10" w:line="249" w:lineRule="auto"/>
        <w:ind w:left="604" w:right="546"/>
        <w:jc w:val="both"/>
      </w:pPr>
      <w:r>
        <w:t>According to the Paperwork Reduction Act of 1995, an agency may not conduct or sponsor, and a person is not required to respond to, a collection of information unless it displays a valid OMB control number. The valid OMB control number for this information collection is 0578-0013.</w:t>
      </w:r>
      <w:r>
        <w:rPr>
          <w:spacing w:val="40"/>
        </w:rPr>
        <w:t xml:space="preserve"> </w:t>
      </w:r>
      <w:r>
        <w:t>The time required to complete this information collection is estimated to average 49.5 minutes per response, including the time for reviewing instructions, searching existing data</w:t>
      </w:r>
      <w:r>
        <w:rPr>
          <w:spacing w:val="-3"/>
        </w:rPr>
        <w:t xml:space="preserve"> </w:t>
      </w:r>
      <w:r>
        <w:t>sources,</w:t>
      </w:r>
      <w:r>
        <w:rPr>
          <w:spacing w:val="-3"/>
        </w:rPr>
        <w:t xml:space="preserve"> </w:t>
      </w:r>
      <w:r>
        <w:t>gathering</w:t>
      </w:r>
      <w:r>
        <w:rPr>
          <w:spacing w:val="-3"/>
        </w:rPr>
        <w:t xml:space="preserve"> </w:t>
      </w:r>
      <w:r>
        <w:t>and</w:t>
      </w:r>
      <w:r>
        <w:rPr>
          <w:spacing w:val="-3"/>
        </w:rPr>
        <w:t xml:space="preserve"> </w:t>
      </w:r>
      <w:r>
        <w:t>maintaining</w:t>
      </w:r>
      <w:r>
        <w:rPr>
          <w:spacing w:val="-3"/>
        </w:rPr>
        <w:t xml:space="preserve"> </w:t>
      </w:r>
      <w:r>
        <w:t>the</w:t>
      </w:r>
      <w:r>
        <w:rPr>
          <w:spacing w:val="-3"/>
        </w:rPr>
        <w:t xml:space="preserve"> </w:t>
      </w:r>
      <w:r>
        <w:t>data</w:t>
      </w:r>
      <w:r>
        <w:rPr>
          <w:spacing w:val="-3"/>
        </w:rPr>
        <w:t xml:space="preserve"> </w:t>
      </w:r>
      <w:r>
        <w:t>needed,</w:t>
      </w:r>
      <w:r>
        <w:rPr>
          <w:spacing w:val="-3"/>
        </w:rPr>
        <w:t xml:space="preserve"> </w:t>
      </w:r>
      <w:r>
        <w:t>and</w:t>
      </w:r>
      <w:r>
        <w:rPr>
          <w:spacing w:val="-3"/>
        </w:rPr>
        <w:t xml:space="preserve"> </w:t>
      </w:r>
      <w:r>
        <w:t>completing</w:t>
      </w:r>
      <w:r>
        <w:rPr>
          <w:spacing w:val="-3"/>
        </w:rPr>
        <w:t xml:space="preserve"> </w:t>
      </w:r>
      <w:r>
        <w:t>and</w:t>
      </w:r>
      <w:r>
        <w:rPr>
          <w:spacing w:val="-3"/>
        </w:rPr>
        <w:t xml:space="preserve"> </w:t>
      </w:r>
      <w:r>
        <w:t>reviewing</w:t>
      </w:r>
      <w:r>
        <w:rPr>
          <w:spacing w:val="-3"/>
        </w:rPr>
        <w:t xml:space="preserve"> </w:t>
      </w:r>
      <w:r>
        <w:t>the</w:t>
      </w:r>
      <w:r>
        <w:rPr>
          <w:spacing w:val="-3"/>
        </w:rPr>
        <w:t xml:space="preserve"> </w:t>
      </w:r>
      <w:r>
        <w:t>collection</w:t>
      </w:r>
      <w:r>
        <w:rPr>
          <w:spacing w:val="-3"/>
        </w:rPr>
        <w:t xml:space="preserve"> </w:t>
      </w:r>
      <w:r>
        <w:t>of</w:t>
      </w:r>
      <w:r>
        <w:rPr>
          <w:spacing w:val="-3"/>
        </w:rPr>
        <w:t xml:space="preserve"> </w:t>
      </w:r>
      <w:r>
        <w:t>information.</w:t>
      </w:r>
      <w:r w:rsidR="00E7204B">
        <w:t xml:space="preserve"> </w:t>
      </w:r>
      <w:r w:rsidRPr="00E7204B" w:rsidR="00E7204B">
        <w:t xml:space="preserve">Send comments regarding this burden estimate or any other aspect of this collection of information, including suggestions for reducing this burden by emailing to: </w:t>
      </w:r>
      <w:hyperlink r:id="rId8" w:history="1">
        <w:r w:rsidRPr="00A117AD" w:rsidR="00E7204B">
          <w:rPr>
            <w:rStyle w:val="Hyperlink"/>
          </w:rPr>
          <w:t>askusda@usda.gov</w:t>
        </w:r>
      </w:hyperlink>
      <w:r w:rsidRPr="00E7204B" w:rsidR="00E7204B">
        <w:t>.</w:t>
      </w:r>
      <w:r w:rsidR="00E7204B">
        <w:t xml:space="preserve"> </w:t>
      </w:r>
    </w:p>
    <w:p w:rsidR="00A2760E" w14:paraId="68BE09AA" w14:textId="77777777">
      <w:pPr>
        <w:pStyle w:val="BodyText"/>
      </w:pPr>
    </w:p>
    <w:p w:rsidR="00A2760E" w14:paraId="68BE09AB" w14:textId="77777777">
      <w:pPr>
        <w:pStyle w:val="BodyText"/>
        <w:spacing w:before="24"/>
      </w:pPr>
    </w:p>
    <w:p w:rsidR="00A2760E" w14:paraId="68BE09AC" w14:textId="77777777">
      <w:pPr>
        <w:pStyle w:val="BodyText"/>
        <w:ind w:left="164" w:right="40"/>
        <w:jc w:val="center"/>
      </w:pPr>
      <w:r>
        <w:t xml:space="preserve">1 of </w:t>
      </w:r>
      <w:r>
        <w:rPr>
          <w:spacing w:val="-10"/>
        </w:rPr>
        <w:t>2</w:t>
      </w:r>
    </w:p>
    <w:p w:rsidR="00A2760E" w14:paraId="68BE09AD" w14:textId="77777777">
      <w:pPr>
        <w:pStyle w:val="BodyText"/>
        <w:jc w:val="center"/>
        <w:sectPr>
          <w:type w:val="continuous"/>
          <w:pgSz w:w="12240" w:h="15840"/>
          <w:pgMar w:top="1320" w:right="360" w:bottom="280" w:left="360" w:header="796" w:footer="0" w:gutter="0"/>
          <w:cols w:space="720"/>
        </w:sectPr>
      </w:pPr>
    </w:p>
    <w:p w:rsidR="00A2760E" w14:paraId="68BE09AE" w14:textId="77777777">
      <w:pPr>
        <w:pStyle w:val="BodyText"/>
        <w:spacing w:before="257"/>
        <w:rPr>
          <w:sz w:val="24"/>
        </w:rPr>
      </w:pPr>
    </w:p>
    <w:p w:rsidR="00A2760E" w14:paraId="68BE09AF" w14:textId="77777777">
      <w:pPr>
        <w:pStyle w:val="Heading1"/>
        <w:ind w:right="164"/>
        <w:jc w:val="center"/>
      </w:pPr>
      <w:r>
        <w:t>Transfer</w:t>
      </w:r>
      <w:r>
        <w:rPr>
          <w:spacing w:val="-7"/>
        </w:rPr>
        <w:t xml:space="preserve"> </w:t>
      </w:r>
      <w:r>
        <w:rPr>
          <w:spacing w:val="-2"/>
        </w:rPr>
        <w:t>Agreement</w:t>
      </w:r>
    </w:p>
    <w:p w:rsidR="00A2760E" w14:paraId="68BE09B1" w14:textId="77777777">
      <w:pPr>
        <w:pStyle w:val="BodyText"/>
        <w:spacing w:before="208"/>
        <w:rPr>
          <w:b/>
        </w:rPr>
      </w:pPr>
    </w:p>
    <w:p w:rsidR="00A2760E" w14:paraId="68BE09B2" w14:textId="77777777">
      <w:pPr>
        <w:pStyle w:val="Heading2"/>
        <w:ind w:left="4730"/>
      </w:pPr>
      <w:r>
        <w:t>Privacy</w:t>
      </w:r>
      <w:r>
        <w:rPr>
          <w:spacing w:val="-3"/>
        </w:rPr>
        <w:t xml:space="preserve"> </w:t>
      </w:r>
      <w:r>
        <w:t>Act</w:t>
      </w:r>
      <w:r>
        <w:rPr>
          <w:spacing w:val="-3"/>
        </w:rPr>
        <w:t xml:space="preserve"> </w:t>
      </w:r>
      <w:r>
        <w:rPr>
          <w:spacing w:val="-2"/>
        </w:rPr>
        <w:t>Statement</w:t>
      </w:r>
    </w:p>
    <w:p w:rsidR="00A2760E" w:rsidP="00D7660D" w14:paraId="68BE09B4" w14:textId="1FAA4C28">
      <w:pPr>
        <w:pStyle w:val="BodyText"/>
        <w:spacing w:before="13"/>
        <w:ind w:left="630" w:right="540"/>
        <w:jc w:val="both"/>
      </w:pPr>
      <w:r w:rsidRPr="00D7660D">
        <w:t xml:space="preserve">In accordance </w:t>
      </w:r>
      <w:r w:rsidRPr="00D7660D">
        <w:t>to</w:t>
      </w:r>
      <w:r w:rsidRPr="00D7660D">
        <w:t xml:space="preserve"> the Privacy Act, 5 U.S.C. § 552a, as amended, the authority for requesting the information identified on this form includes the Soil Conservation and Domestic Allotment Act and Title XII of the Food Security Act of 1985. The information collected on this form will be used to process and administer the transfer of conservation agreements, determine eligibility for continued conservation program benefits, and support associated technical and financial assistance activities.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Notices for USDA/NRCS</w:t>
      </w:r>
      <w:r w:rsidRPr="00D7660D">
        <w:rPr>
          <w:rFonts w:ascii="Cambria Math" w:hAnsi="Cambria Math" w:cs="Cambria Math"/>
        </w:rPr>
        <w:t>‑</w:t>
      </w:r>
      <w:r w:rsidRPr="00D7660D">
        <w:t>1 and USDA/FSA</w:t>
      </w:r>
      <w:r w:rsidRPr="00D7660D">
        <w:rPr>
          <w:rFonts w:ascii="Cambria Math" w:hAnsi="Cambria Math" w:cs="Cambria Math"/>
        </w:rPr>
        <w:t>‑</w:t>
      </w:r>
      <w:r w:rsidRPr="00D7660D">
        <w:t xml:space="preserve">2, and applicable confidentiality laws, including 7 U.S.C. § 8791. Providing this information is </w:t>
      </w:r>
      <w:r w:rsidRPr="00D7660D">
        <w:t>voluntary, but</w:t>
      </w:r>
      <w:r w:rsidRPr="00D7660D">
        <w:t xml:space="preserve"> not providing it may delay or prevent eligibility determinations, approval of a transfer agreement, or continued administration of conservation program benefits.</w:t>
      </w:r>
    </w:p>
    <w:p w:rsidR="00D7660D" w:rsidP="00D7660D" w14:paraId="3E1E5B16" w14:textId="77777777">
      <w:pPr>
        <w:pStyle w:val="BodyText"/>
        <w:spacing w:before="13"/>
        <w:ind w:left="630" w:right="540"/>
      </w:pPr>
    </w:p>
    <w:p w:rsidR="00A2760E" w:rsidP="00D7660D" w14:paraId="68BE09B5" w14:textId="77777777">
      <w:pPr>
        <w:pStyle w:val="Heading2"/>
        <w:ind w:left="630" w:right="540"/>
        <w:jc w:val="center"/>
      </w:pPr>
      <w:r>
        <w:t xml:space="preserve">Non-Discrimination </w:t>
      </w:r>
      <w:r>
        <w:rPr>
          <w:spacing w:val="-2"/>
        </w:rPr>
        <w:t>Statement</w:t>
      </w:r>
    </w:p>
    <w:p w:rsidR="00C87D3A" w:rsidP="00D7660D" w14:paraId="742499D9" w14:textId="77777777">
      <w:pPr>
        <w:pStyle w:val="BodyText"/>
        <w:ind w:left="630" w:right="540"/>
        <w:jc w:val="both"/>
      </w:pPr>
      <w: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87D3A" w:rsidP="00D7660D" w14:paraId="3B2F0821" w14:textId="77777777">
      <w:pPr>
        <w:pStyle w:val="BodyText"/>
        <w:ind w:left="630" w:right="540"/>
        <w:jc w:val="both"/>
      </w:pPr>
    </w:p>
    <w:p w:rsidR="00C87D3A" w:rsidP="00D7660D" w14:paraId="16579BDA" w14:textId="77777777">
      <w:pPr>
        <w:pStyle w:val="BodyText"/>
        <w:ind w:left="630" w:right="540"/>
        <w:jc w:val="both"/>
      </w:pPr>
      <w: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87D3A" w:rsidP="00D7660D" w14:paraId="3A02C713" w14:textId="77777777">
      <w:pPr>
        <w:pStyle w:val="BodyText"/>
        <w:ind w:left="630" w:right="540"/>
        <w:jc w:val="both"/>
      </w:pPr>
    </w:p>
    <w:p w:rsidR="00C87D3A" w:rsidP="00D7660D" w14:paraId="179BE551" w14:textId="225A27C9">
      <w:pPr>
        <w:pStyle w:val="BodyText"/>
        <w:ind w:left="630" w:right="540"/>
        <w:jc w:val="both"/>
      </w:pPr>
      <w:r>
        <w:t xml:space="preserve">To file a program discrimination complaint, complete the USDA Program Discrimination Complaint Form, AD-3027, found online at </w:t>
      </w:r>
      <w:hyperlink r:id="rId9" w:history="1">
        <w:r w:rsidRPr="00C87D3A">
          <w:rPr>
            <w:rStyle w:val="Hyperlink"/>
          </w:rPr>
          <w:t xml:space="preserve">https://www.usda.gov/oascr/how-to-file-a-program-discrimination-complaint </w:t>
        </w:r>
      </w:hyperlink>
      <w:r>
        <w:t xml:space="preserve">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A0180C">
          <w:rPr>
            <w:rStyle w:val="Hyperlink"/>
          </w:rPr>
          <w:t>program.intake@usda.gov</w:t>
        </w:r>
      </w:hyperlink>
      <w:r>
        <w:t>.</w:t>
      </w:r>
    </w:p>
    <w:p w:rsidR="00C87D3A" w:rsidP="00D7660D" w14:paraId="52B91DDB" w14:textId="77777777">
      <w:pPr>
        <w:pStyle w:val="BodyText"/>
        <w:ind w:left="630" w:right="540"/>
        <w:jc w:val="both"/>
      </w:pPr>
    </w:p>
    <w:p w:rsidR="00A2760E" w:rsidP="00D7660D" w14:paraId="68BE09BE" w14:textId="22BB34B3">
      <w:pPr>
        <w:pStyle w:val="BodyText"/>
        <w:ind w:left="630" w:right="540"/>
        <w:jc w:val="both"/>
      </w:pPr>
      <w:r>
        <w:t>USDA is an equal opportunity provider, employer, and lender.</w:t>
      </w:r>
    </w:p>
    <w:p w:rsidR="00A2760E" w14:paraId="68BE09BF" w14:textId="77777777">
      <w:pPr>
        <w:pStyle w:val="BodyText"/>
      </w:pPr>
    </w:p>
    <w:p w:rsidR="00A2760E" w14:paraId="68BE09C0" w14:textId="77777777">
      <w:pPr>
        <w:pStyle w:val="BodyText"/>
      </w:pPr>
    </w:p>
    <w:p w:rsidR="00A2760E" w14:paraId="68BE09C1" w14:textId="77777777">
      <w:pPr>
        <w:pStyle w:val="BodyText"/>
      </w:pPr>
    </w:p>
    <w:p w:rsidR="00A2760E" w14:paraId="68BE09C2" w14:textId="77777777">
      <w:pPr>
        <w:pStyle w:val="BodyText"/>
      </w:pPr>
    </w:p>
    <w:p w:rsidR="00A2760E" w14:paraId="68BE09C3" w14:textId="77777777">
      <w:pPr>
        <w:pStyle w:val="BodyText"/>
      </w:pPr>
    </w:p>
    <w:p w:rsidR="00A2760E" w14:paraId="68BE09C4" w14:textId="77777777">
      <w:pPr>
        <w:pStyle w:val="BodyText"/>
      </w:pPr>
    </w:p>
    <w:p w:rsidR="00A2760E" w14:paraId="68BE09C5" w14:textId="77777777">
      <w:pPr>
        <w:pStyle w:val="BodyText"/>
      </w:pPr>
    </w:p>
    <w:p w:rsidR="00A2760E" w14:paraId="68BE09C6" w14:textId="77777777">
      <w:pPr>
        <w:pStyle w:val="BodyText"/>
      </w:pPr>
    </w:p>
    <w:p w:rsidR="00A2760E" w14:paraId="68BE09C7" w14:textId="77777777">
      <w:pPr>
        <w:pStyle w:val="BodyText"/>
      </w:pPr>
    </w:p>
    <w:p w:rsidR="00A2760E" w14:paraId="68BE09C8" w14:textId="77777777">
      <w:pPr>
        <w:pStyle w:val="BodyText"/>
      </w:pPr>
    </w:p>
    <w:p w:rsidR="00A2760E" w14:paraId="68BE09C9" w14:textId="77777777">
      <w:pPr>
        <w:pStyle w:val="BodyText"/>
      </w:pPr>
    </w:p>
    <w:p w:rsidR="00A2760E" w14:paraId="68BE09CA" w14:textId="77777777">
      <w:pPr>
        <w:pStyle w:val="BodyText"/>
      </w:pPr>
    </w:p>
    <w:p w:rsidR="00A2760E" w14:paraId="68BE09CB" w14:textId="77777777">
      <w:pPr>
        <w:pStyle w:val="BodyText"/>
      </w:pPr>
    </w:p>
    <w:p w:rsidR="00A2760E" w14:paraId="68BE09CC" w14:textId="77777777">
      <w:pPr>
        <w:pStyle w:val="BodyText"/>
        <w:spacing w:before="160"/>
      </w:pPr>
    </w:p>
    <w:p w:rsidR="00A2760E" w14:paraId="68BE09CD" w14:textId="77777777">
      <w:pPr>
        <w:pStyle w:val="BodyText"/>
        <w:ind w:left="124" w:right="72"/>
        <w:jc w:val="center"/>
      </w:pPr>
      <w:r>
        <w:t xml:space="preserve">2 of </w:t>
      </w:r>
      <w:r>
        <w:rPr>
          <w:spacing w:val="-10"/>
        </w:rPr>
        <w:t>2</w:t>
      </w:r>
    </w:p>
    <w:sectPr>
      <w:headerReference w:type="default" r:id="rId11"/>
      <w:pgSz w:w="12240" w:h="15840"/>
      <w:pgMar w:top="1320" w:right="360" w:bottom="280" w:left="360" w:header="703"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60E" w14:paraId="68BE09E6" w14:textId="6CBDBE66">
    <w:pPr>
      <w:pStyle w:val="BodyText"/>
      <w:spacing w:line="14" w:lineRule="auto"/>
    </w:pPr>
    <w:r>
      <w:rPr>
        <w:noProof/>
      </w:rPr>
      <mc:AlternateContent>
        <mc:Choice Requires="wps">
          <w:drawing>
            <wp:anchor distT="0" distB="0" distL="0" distR="0" simplePos="0" relativeHeight="251660288" behindDoc="1" locked="0" layoutInCell="1" allowOverlap="1">
              <wp:simplePos x="0" y="0"/>
              <wp:positionH relativeFrom="page">
                <wp:posOffset>5010150</wp:posOffset>
              </wp:positionH>
              <wp:positionV relativeFrom="page">
                <wp:posOffset>393700</wp:posOffset>
              </wp:positionV>
              <wp:extent cx="2235835" cy="42989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35835" cy="429895"/>
                      </a:xfrm>
                      <a:prstGeom prst="rect">
                        <a:avLst/>
                      </a:prstGeom>
                    </wps:spPr>
                    <wps:txbx>
                      <w:txbxContent>
                        <w:p w:rsidR="00D014BA" w:rsidP="00D014BA" w14:textId="77777777">
                          <w:pPr>
                            <w:spacing w:line="285" w:lineRule="auto"/>
                            <w:ind w:left="244" w:right="18" w:hanging="225"/>
                            <w:jc w:val="right"/>
                            <w:rPr>
                              <w:sz w:val="18"/>
                            </w:rPr>
                          </w:pPr>
                          <w:r>
                            <w:rPr>
                              <w:sz w:val="18"/>
                            </w:rPr>
                            <w:t>OMB</w:t>
                          </w:r>
                          <w:r>
                            <w:rPr>
                              <w:spacing w:val="-15"/>
                              <w:sz w:val="18"/>
                            </w:rPr>
                            <w:t xml:space="preserve"> </w:t>
                          </w:r>
                          <w:r>
                            <w:rPr>
                              <w:sz w:val="18"/>
                            </w:rPr>
                            <w:t>No.</w:t>
                          </w:r>
                          <w:r>
                            <w:rPr>
                              <w:spacing w:val="-12"/>
                              <w:sz w:val="18"/>
                            </w:rPr>
                            <w:t xml:space="preserve"> </w:t>
                          </w:r>
                          <w:r>
                            <w:rPr>
                              <w:sz w:val="18"/>
                            </w:rPr>
                            <w:t xml:space="preserve">0578-0013 </w:t>
                          </w:r>
                        </w:p>
                        <w:p w:rsidR="00D014BA" w:rsidP="00D014BA" w14:textId="77777777">
                          <w:pPr>
                            <w:spacing w:line="285" w:lineRule="auto"/>
                            <w:ind w:left="244" w:right="18" w:hanging="225"/>
                            <w:jc w:val="right"/>
                            <w:rPr>
                              <w:sz w:val="18"/>
                            </w:rPr>
                          </w:pPr>
                          <w:r>
                            <w:rPr>
                              <w:sz w:val="18"/>
                            </w:rPr>
                            <w:t>OMB Expiration Date XX/XX/XXXX</w:t>
                          </w:r>
                        </w:p>
                        <w:p w:rsidR="00A2760E" w:rsidP="00D014BA" w14:textId="70968AC9">
                          <w:pPr>
                            <w:spacing w:line="285" w:lineRule="auto"/>
                            <w:ind w:left="244" w:right="18" w:hanging="225"/>
                            <w:jc w:val="right"/>
                            <w:rPr>
                              <w:sz w:val="18"/>
                            </w:rPr>
                          </w:pPr>
                          <w:r>
                            <w:rPr>
                              <w:sz w:val="18"/>
                            </w:rPr>
                            <w:t>NRCS- LTP-152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176.05pt;height:33.85pt;margin-top:31pt;margin-left:394.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D014BA" w:rsidP="00D014BA" w14:paraId="4CC07B01" w14:textId="77777777">
                    <w:pPr>
                      <w:spacing w:line="285" w:lineRule="auto"/>
                      <w:ind w:left="244" w:right="18" w:hanging="225"/>
                      <w:jc w:val="right"/>
                      <w:rPr>
                        <w:sz w:val="18"/>
                      </w:rPr>
                    </w:pPr>
                    <w:r>
                      <w:rPr>
                        <w:sz w:val="18"/>
                      </w:rPr>
                      <w:t>OMB</w:t>
                    </w:r>
                    <w:r>
                      <w:rPr>
                        <w:spacing w:val="-15"/>
                        <w:sz w:val="18"/>
                      </w:rPr>
                      <w:t xml:space="preserve"> </w:t>
                    </w:r>
                    <w:r>
                      <w:rPr>
                        <w:sz w:val="18"/>
                      </w:rPr>
                      <w:t>No.</w:t>
                    </w:r>
                    <w:r>
                      <w:rPr>
                        <w:spacing w:val="-12"/>
                        <w:sz w:val="18"/>
                      </w:rPr>
                      <w:t xml:space="preserve"> </w:t>
                    </w:r>
                    <w:r>
                      <w:rPr>
                        <w:sz w:val="18"/>
                      </w:rPr>
                      <w:t xml:space="preserve">0578-0013 </w:t>
                    </w:r>
                  </w:p>
                  <w:p w:rsidR="00D014BA" w:rsidP="00D014BA" w14:paraId="5A574185" w14:textId="77777777">
                    <w:pPr>
                      <w:spacing w:line="285" w:lineRule="auto"/>
                      <w:ind w:left="244" w:right="18" w:hanging="225"/>
                      <w:jc w:val="right"/>
                      <w:rPr>
                        <w:sz w:val="18"/>
                      </w:rPr>
                    </w:pPr>
                    <w:r>
                      <w:rPr>
                        <w:sz w:val="18"/>
                      </w:rPr>
                      <w:t>OMB Expiration Date XX/XX/XXXX</w:t>
                    </w:r>
                  </w:p>
                  <w:p w:rsidR="00A2760E" w:rsidP="00D014BA" w14:paraId="68BE09F2" w14:textId="70968AC9">
                    <w:pPr>
                      <w:spacing w:line="285" w:lineRule="auto"/>
                      <w:ind w:left="244" w:right="18" w:hanging="225"/>
                      <w:jc w:val="right"/>
                      <w:rPr>
                        <w:sz w:val="18"/>
                      </w:rPr>
                    </w:pPr>
                    <w:r>
                      <w:rPr>
                        <w:sz w:val="18"/>
                      </w:rPr>
                      <w:t>NRCS- LTP-152</w:t>
                    </w:r>
                  </w:p>
                </w:txbxContent>
              </v:textbox>
            </v:shape>
          </w:pict>
        </mc:Fallback>
      </mc:AlternateContent>
    </w:r>
    <w:r w:rsidR="00C87D3A">
      <w:rPr>
        <w:noProof/>
      </w:rPr>
      <mc:AlternateContent>
        <mc:Choice Requires="wps">
          <w:drawing>
            <wp:anchor distT="0" distB="0" distL="0" distR="0" simplePos="0" relativeHeight="251658240" behindDoc="1" locked="0" layoutInCell="1" allowOverlap="1">
              <wp:simplePos x="0" y="0"/>
              <wp:positionH relativeFrom="page">
                <wp:posOffset>474675</wp:posOffset>
              </wp:positionH>
              <wp:positionV relativeFrom="page">
                <wp:posOffset>492995</wp:posOffset>
              </wp:positionV>
              <wp:extent cx="2794635" cy="28511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794635" cy="285115"/>
                      </a:xfrm>
                      <a:prstGeom prst="rect">
                        <a:avLst/>
                      </a:prstGeom>
                    </wps:spPr>
                    <wps:txbx>
                      <w:txbxContent>
                        <w:p w:rsidR="00A2760E" w14:textId="77777777">
                          <w:pPr>
                            <w:spacing w:before="14"/>
                            <w:ind w:left="20"/>
                            <w:rPr>
                              <w:sz w:val="18"/>
                            </w:rPr>
                          </w:pPr>
                          <w:r>
                            <w:rPr>
                              <w:sz w:val="18"/>
                            </w:rPr>
                            <w:t xml:space="preserve">U.S. DEPARTMENT OF </w:t>
                          </w:r>
                          <w:r>
                            <w:rPr>
                              <w:spacing w:val="-2"/>
                              <w:sz w:val="18"/>
                            </w:rPr>
                            <w:t>AGRICULTURE</w:t>
                          </w:r>
                        </w:p>
                        <w:p w:rsidR="00A2760E" w14:textId="77777777">
                          <w:pPr>
                            <w:ind w:left="20"/>
                            <w:rPr>
                              <w:sz w:val="18"/>
                            </w:rPr>
                          </w:pPr>
                          <w:r>
                            <w:rPr>
                              <w:sz w:val="18"/>
                            </w:rPr>
                            <w:t>NATURAL</w:t>
                          </w:r>
                          <w:r>
                            <w:rPr>
                              <w:spacing w:val="-6"/>
                              <w:sz w:val="18"/>
                            </w:rPr>
                            <w:t xml:space="preserve"> </w:t>
                          </w:r>
                          <w:r>
                            <w:rPr>
                              <w:sz w:val="18"/>
                            </w:rPr>
                            <w:t>RESOURCES</w:t>
                          </w:r>
                          <w:r>
                            <w:rPr>
                              <w:spacing w:val="-6"/>
                              <w:sz w:val="18"/>
                            </w:rPr>
                            <w:t xml:space="preserve"> </w:t>
                          </w:r>
                          <w:r>
                            <w:rPr>
                              <w:sz w:val="18"/>
                            </w:rPr>
                            <w:t>CONSERVATION</w:t>
                          </w:r>
                          <w:r>
                            <w:rPr>
                              <w:spacing w:val="-5"/>
                              <w:sz w:val="18"/>
                            </w:rPr>
                            <w:t xml:space="preserve"> </w:t>
                          </w:r>
                          <w:r>
                            <w:rPr>
                              <w:spacing w:val="-2"/>
                              <w:sz w:val="18"/>
                            </w:rPr>
                            <w:t>SERVICE</w:t>
                          </w:r>
                        </w:p>
                      </w:txbxContent>
                    </wps:txbx>
                    <wps:bodyPr wrap="square" lIns="0" tIns="0" rIns="0" bIns="0" rtlCol="0"/>
                  </wps:wsp>
                </a:graphicData>
              </a:graphic>
            </wp:anchor>
          </w:drawing>
        </mc:Choice>
        <mc:Fallback>
          <w:pict>
            <v:shape id="Textbox 1" o:spid="_x0000_s2050" type="#_x0000_t202" style="width:220.05pt;height:22.45pt;margin-top:38.8pt;margin-left:37.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2760E" w14:paraId="68BE09F0" w14:textId="77777777">
                    <w:pPr>
                      <w:spacing w:before="14"/>
                      <w:ind w:left="20"/>
                      <w:rPr>
                        <w:sz w:val="18"/>
                      </w:rPr>
                    </w:pPr>
                    <w:r>
                      <w:rPr>
                        <w:sz w:val="18"/>
                      </w:rPr>
                      <w:t xml:space="preserve">U.S. DEPARTMENT OF </w:t>
                    </w:r>
                    <w:r>
                      <w:rPr>
                        <w:spacing w:val="-2"/>
                        <w:sz w:val="18"/>
                      </w:rPr>
                      <w:t>AGRICULTURE</w:t>
                    </w:r>
                  </w:p>
                  <w:p w:rsidR="00A2760E" w14:paraId="68BE09F1" w14:textId="77777777">
                    <w:pPr>
                      <w:ind w:left="20"/>
                      <w:rPr>
                        <w:sz w:val="18"/>
                      </w:rPr>
                    </w:pPr>
                    <w:r>
                      <w:rPr>
                        <w:sz w:val="18"/>
                      </w:rPr>
                      <w:t>NATURAL</w:t>
                    </w:r>
                    <w:r>
                      <w:rPr>
                        <w:spacing w:val="-6"/>
                        <w:sz w:val="18"/>
                      </w:rPr>
                      <w:t xml:space="preserve"> </w:t>
                    </w:r>
                    <w:r>
                      <w:rPr>
                        <w:sz w:val="18"/>
                      </w:rPr>
                      <w:t>RESOURCES</w:t>
                    </w:r>
                    <w:r>
                      <w:rPr>
                        <w:spacing w:val="-6"/>
                        <w:sz w:val="18"/>
                      </w:rPr>
                      <w:t xml:space="preserve"> </w:t>
                    </w:r>
                    <w:r>
                      <w:rPr>
                        <w:sz w:val="18"/>
                      </w:rPr>
                      <w:t>CONSERVATION</w:t>
                    </w:r>
                    <w:r>
                      <w:rPr>
                        <w:spacing w:val="-5"/>
                        <w:sz w:val="18"/>
                      </w:rPr>
                      <w:t xml:space="preserve"> </w:t>
                    </w:r>
                    <w:r>
                      <w:rPr>
                        <w:spacing w:val="-2"/>
                        <w:sz w:val="18"/>
                      </w:rPr>
                      <w:t>SERVICE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60E" w14:paraId="68BE09E7" w14:textId="16E9CF04">
    <w:pPr>
      <w:pStyle w:val="BodyText"/>
      <w:spacing w:line="14" w:lineRule="auto"/>
    </w:pPr>
    <w:r>
      <w:rPr>
        <w:noProof/>
      </w:rPr>
      <mc:AlternateContent>
        <mc:Choice Requires="wps">
          <w:drawing>
            <wp:anchor distT="0" distB="0" distL="0" distR="0" simplePos="0" relativeHeight="251664384" behindDoc="1" locked="0" layoutInCell="1" allowOverlap="1">
              <wp:simplePos x="0" y="0"/>
              <wp:positionH relativeFrom="page">
                <wp:posOffset>4857750</wp:posOffset>
              </wp:positionH>
              <wp:positionV relativeFrom="page">
                <wp:posOffset>445770</wp:posOffset>
              </wp:positionV>
              <wp:extent cx="2235835" cy="429895"/>
              <wp:effectExtent l="0" t="0" r="0" b="0"/>
              <wp:wrapNone/>
              <wp:docPr id="1946196353"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235835" cy="429895"/>
                      </a:xfrm>
                      <a:prstGeom prst="rect">
                        <a:avLst/>
                      </a:prstGeom>
                    </wps:spPr>
                    <wps:txbx>
                      <w:txbxContent>
                        <w:p w:rsidR="00642BBE" w:rsidP="00642BBE" w14:textId="77777777">
                          <w:pPr>
                            <w:spacing w:line="285" w:lineRule="auto"/>
                            <w:ind w:left="244" w:right="18" w:hanging="225"/>
                            <w:jc w:val="right"/>
                            <w:rPr>
                              <w:sz w:val="18"/>
                            </w:rPr>
                          </w:pPr>
                          <w:r>
                            <w:rPr>
                              <w:sz w:val="18"/>
                            </w:rPr>
                            <w:t>OMB</w:t>
                          </w:r>
                          <w:r>
                            <w:rPr>
                              <w:spacing w:val="-15"/>
                              <w:sz w:val="18"/>
                            </w:rPr>
                            <w:t xml:space="preserve"> </w:t>
                          </w:r>
                          <w:r>
                            <w:rPr>
                              <w:sz w:val="18"/>
                            </w:rPr>
                            <w:t>No.</w:t>
                          </w:r>
                          <w:r>
                            <w:rPr>
                              <w:spacing w:val="-12"/>
                              <w:sz w:val="18"/>
                            </w:rPr>
                            <w:t xml:space="preserve"> </w:t>
                          </w:r>
                          <w:r>
                            <w:rPr>
                              <w:sz w:val="18"/>
                            </w:rPr>
                            <w:t xml:space="preserve">0578-0013 </w:t>
                          </w:r>
                        </w:p>
                        <w:p w:rsidR="00642BBE" w:rsidP="00642BBE" w14:textId="77777777">
                          <w:pPr>
                            <w:spacing w:line="285" w:lineRule="auto"/>
                            <w:ind w:left="244" w:right="18" w:hanging="225"/>
                            <w:jc w:val="right"/>
                            <w:rPr>
                              <w:sz w:val="18"/>
                            </w:rPr>
                          </w:pPr>
                          <w:r>
                            <w:rPr>
                              <w:sz w:val="18"/>
                            </w:rPr>
                            <w:t>OMB Expiration Date XX/XX/XXXX</w:t>
                          </w:r>
                        </w:p>
                        <w:p w:rsidR="00642BBE" w:rsidP="00642BBE" w14:textId="77777777">
                          <w:pPr>
                            <w:spacing w:line="285" w:lineRule="auto"/>
                            <w:ind w:left="244" w:right="18" w:hanging="225"/>
                            <w:jc w:val="right"/>
                            <w:rPr>
                              <w:sz w:val="18"/>
                            </w:rPr>
                          </w:pPr>
                          <w:r>
                            <w:rPr>
                              <w:sz w:val="18"/>
                            </w:rPr>
                            <w:t>NRCS- LTP-152</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176.05pt;height:33.85pt;margin-top:35.1pt;margin-left:382.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1072" filled="f" stroked="f">
              <v:textbox inset="0,0,0,0">
                <w:txbxContent>
                  <w:p w:rsidR="00642BBE" w:rsidP="00642BBE" w14:paraId="6F0E4D6A" w14:textId="77777777">
                    <w:pPr>
                      <w:spacing w:line="285" w:lineRule="auto"/>
                      <w:ind w:left="244" w:right="18" w:hanging="225"/>
                      <w:jc w:val="right"/>
                      <w:rPr>
                        <w:sz w:val="18"/>
                      </w:rPr>
                    </w:pPr>
                    <w:r>
                      <w:rPr>
                        <w:sz w:val="18"/>
                      </w:rPr>
                      <w:t>OMB</w:t>
                    </w:r>
                    <w:r>
                      <w:rPr>
                        <w:spacing w:val="-15"/>
                        <w:sz w:val="18"/>
                      </w:rPr>
                      <w:t xml:space="preserve"> </w:t>
                    </w:r>
                    <w:r>
                      <w:rPr>
                        <w:sz w:val="18"/>
                      </w:rPr>
                      <w:t>No.</w:t>
                    </w:r>
                    <w:r>
                      <w:rPr>
                        <w:spacing w:val="-12"/>
                        <w:sz w:val="18"/>
                      </w:rPr>
                      <w:t xml:space="preserve"> </w:t>
                    </w:r>
                    <w:r>
                      <w:rPr>
                        <w:sz w:val="18"/>
                      </w:rPr>
                      <w:t xml:space="preserve">0578-0013 </w:t>
                    </w:r>
                  </w:p>
                  <w:p w:rsidR="00642BBE" w:rsidP="00642BBE" w14:paraId="12BCCF20" w14:textId="77777777">
                    <w:pPr>
                      <w:spacing w:line="285" w:lineRule="auto"/>
                      <w:ind w:left="244" w:right="18" w:hanging="225"/>
                      <w:jc w:val="right"/>
                      <w:rPr>
                        <w:sz w:val="18"/>
                      </w:rPr>
                    </w:pPr>
                    <w:r>
                      <w:rPr>
                        <w:sz w:val="18"/>
                      </w:rPr>
                      <w:t>OMB Expiration Date XX/XX/XXXX</w:t>
                    </w:r>
                  </w:p>
                  <w:p w:rsidR="00642BBE" w:rsidP="00642BBE" w14:paraId="7062BC97" w14:textId="77777777">
                    <w:pPr>
                      <w:spacing w:line="285" w:lineRule="auto"/>
                      <w:ind w:left="244" w:right="18" w:hanging="225"/>
                      <w:jc w:val="right"/>
                      <w:rPr>
                        <w:sz w:val="18"/>
                      </w:rPr>
                    </w:pPr>
                    <w:r>
                      <w:rPr>
                        <w:sz w:val="18"/>
                      </w:rPr>
                      <w:t>NRCS- LTP-152</w:t>
                    </w:r>
                  </w:p>
                </w:txbxContent>
              </v:textbox>
            </v:shape>
          </w:pict>
        </mc:Fallback>
      </mc:AlternateContent>
    </w:r>
    <w:r w:rsidR="00C87D3A">
      <w:rPr>
        <w:noProof/>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434016</wp:posOffset>
              </wp:positionV>
              <wp:extent cx="2805430" cy="282575"/>
              <wp:effectExtent l="0" t="0" r="0" b="0"/>
              <wp:wrapNone/>
              <wp:docPr id="20" name="Textbox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2805430" cy="282575"/>
                      </a:xfrm>
                      <a:prstGeom prst="rect">
                        <a:avLst/>
                      </a:prstGeom>
                    </wps:spPr>
                    <wps:txbx>
                      <w:txbxContent>
                        <w:p w:rsidR="00A2760E" w14:textId="77777777">
                          <w:pPr>
                            <w:spacing w:before="17" w:line="235" w:lineRule="auto"/>
                            <w:ind w:left="36" w:right="18" w:hanging="17"/>
                            <w:rPr>
                              <w:sz w:val="18"/>
                            </w:rPr>
                          </w:pPr>
                          <w:r>
                            <w:rPr>
                              <w:sz w:val="18"/>
                            </w:rPr>
                            <w:t>U.S. DEDEPARTMENT OF AGRICULTURE</w:t>
                          </w:r>
                          <w:r>
                            <w:rPr>
                              <w:spacing w:val="40"/>
                              <w:sz w:val="18"/>
                            </w:rPr>
                            <w:t xml:space="preserve"> </w:t>
                          </w:r>
                          <w:r>
                            <w:rPr>
                              <w:sz w:val="18"/>
                            </w:rPr>
                            <w:t>NATURAL</w:t>
                          </w:r>
                          <w:r>
                            <w:rPr>
                              <w:spacing w:val="-13"/>
                              <w:sz w:val="18"/>
                            </w:rPr>
                            <w:t xml:space="preserve"> </w:t>
                          </w:r>
                          <w:r>
                            <w:rPr>
                              <w:sz w:val="18"/>
                            </w:rPr>
                            <w:t>RESOURCES</w:t>
                          </w:r>
                          <w:r>
                            <w:rPr>
                              <w:spacing w:val="-12"/>
                              <w:sz w:val="18"/>
                            </w:rPr>
                            <w:t xml:space="preserve"> </w:t>
                          </w:r>
                          <w:r>
                            <w:rPr>
                              <w:sz w:val="18"/>
                            </w:rPr>
                            <w:t>CONSERVATION</w:t>
                          </w:r>
                          <w:r>
                            <w:rPr>
                              <w:spacing w:val="-13"/>
                              <w:sz w:val="18"/>
                            </w:rPr>
                            <w:t xml:space="preserve"> </w:t>
                          </w:r>
                          <w:r>
                            <w:rPr>
                              <w:sz w:val="18"/>
                            </w:rPr>
                            <w:t>SERVICE</w:t>
                          </w:r>
                        </w:p>
                      </w:txbxContent>
                    </wps:txbx>
                    <wps:bodyPr wrap="square" lIns="0" tIns="0" rIns="0" bIns="0" rtlCol="0"/>
                  </wps:wsp>
                </a:graphicData>
              </a:graphic>
            </wp:anchor>
          </w:drawing>
        </mc:Choice>
        <mc:Fallback>
          <w:pict>
            <v:shape id="Textbox 20" o:spid="_x0000_s2052" type="#_x0000_t202" style="width:220.9pt;height:22.25pt;margin-top:34.15pt;margin-left:3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A2760E" w14:paraId="68BE09F3" w14:textId="77777777">
                    <w:pPr>
                      <w:spacing w:before="17" w:line="235" w:lineRule="auto"/>
                      <w:ind w:left="36" w:right="18" w:hanging="17"/>
                      <w:rPr>
                        <w:sz w:val="18"/>
                      </w:rPr>
                    </w:pPr>
                    <w:r>
                      <w:rPr>
                        <w:sz w:val="18"/>
                      </w:rPr>
                      <w:t>U.S. DEDEPARTMENT OF AGRICULTURE</w:t>
                    </w:r>
                    <w:r>
                      <w:rPr>
                        <w:spacing w:val="40"/>
                        <w:sz w:val="18"/>
                      </w:rPr>
                      <w:t xml:space="preserve"> </w:t>
                    </w:r>
                    <w:r>
                      <w:rPr>
                        <w:sz w:val="18"/>
                      </w:rPr>
                      <w:t>NATURAL</w:t>
                    </w:r>
                    <w:r>
                      <w:rPr>
                        <w:spacing w:val="-13"/>
                        <w:sz w:val="18"/>
                      </w:rPr>
                      <w:t xml:space="preserve"> </w:t>
                    </w:r>
                    <w:r>
                      <w:rPr>
                        <w:sz w:val="18"/>
                      </w:rPr>
                      <w:t>RESOURCES</w:t>
                    </w:r>
                    <w:r>
                      <w:rPr>
                        <w:spacing w:val="-12"/>
                        <w:sz w:val="18"/>
                      </w:rPr>
                      <w:t xml:space="preserve"> </w:t>
                    </w:r>
                    <w:r>
                      <w:rPr>
                        <w:sz w:val="18"/>
                      </w:rPr>
                      <w:t>CONSERVATION</w:t>
                    </w:r>
                    <w:r>
                      <w:rPr>
                        <w:spacing w:val="-13"/>
                        <w:sz w:val="18"/>
                      </w:rPr>
                      <w:t xml:space="preserve"> </w:t>
                    </w:r>
                    <w:r>
                      <w:rPr>
                        <w:sz w:val="18"/>
                      </w:rPr>
                      <w:t>SERVICE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4EF43E8"/>
    <w:multiLevelType w:val="hybridMultilevel"/>
    <w:tmpl w:val="DB2A86FA"/>
    <w:lvl w:ilvl="0">
      <w:start w:val="1"/>
      <w:numFmt w:val="decimal"/>
      <w:lvlText w:val="%1."/>
      <w:lvlJc w:val="left"/>
      <w:pPr>
        <w:ind w:left="643" w:hanging="223"/>
        <w:jc w:val="right"/>
      </w:pPr>
      <w:rPr>
        <w:rFonts w:ascii="Arial" w:eastAsia="Arial" w:hAnsi="Arial" w:cs="Arial" w:hint="default"/>
        <w:b w:val="0"/>
        <w:bCs w:val="0"/>
        <w:i w:val="0"/>
        <w:iCs w:val="0"/>
        <w:spacing w:val="0"/>
        <w:w w:val="100"/>
        <w:sz w:val="20"/>
        <w:szCs w:val="20"/>
        <w:lang w:val="en-US" w:eastAsia="en-US" w:bidi="ar-SA"/>
      </w:rPr>
    </w:lvl>
    <w:lvl w:ilvl="1">
      <w:start w:val="0"/>
      <w:numFmt w:val="bullet"/>
      <w:lvlText w:val="•"/>
      <w:lvlJc w:val="left"/>
      <w:pPr>
        <w:ind w:left="753" w:hanging="223"/>
      </w:pPr>
      <w:rPr>
        <w:rFonts w:hint="default"/>
        <w:lang w:val="en-US" w:eastAsia="en-US" w:bidi="ar-SA"/>
      </w:rPr>
    </w:lvl>
    <w:lvl w:ilvl="2">
      <w:start w:val="0"/>
      <w:numFmt w:val="bullet"/>
      <w:lvlText w:val="•"/>
      <w:lvlJc w:val="left"/>
      <w:pPr>
        <w:ind w:left="866" w:hanging="223"/>
      </w:pPr>
      <w:rPr>
        <w:rFonts w:hint="default"/>
        <w:lang w:val="en-US" w:eastAsia="en-US" w:bidi="ar-SA"/>
      </w:rPr>
    </w:lvl>
    <w:lvl w:ilvl="3">
      <w:start w:val="0"/>
      <w:numFmt w:val="bullet"/>
      <w:lvlText w:val="•"/>
      <w:lvlJc w:val="left"/>
      <w:pPr>
        <w:ind w:left="979" w:hanging="223"/>
      </w:pPr>
      <w:rPr>
        <w:rFonts w:hint="default"/>
        <w:lang w:val="en-US" w:eastAsia="en-US" w:bidi="ar-SA"/>
      </w:rPr>
    </w:lvl>
    <w:lvl w:ilvl="4">
      <w:start w:val="0"/>
      <w:numFmt w:val="bullet"/>
      <w:lvlText w:val="•"/>
      <w:lvlJc w:val="left"/>
      <w:pPr>
        <w:ind w:left="1092" w:hanging="223"/>
      </w:pPr>
      <w:rPr>
        <w:rFonts w:hint="default"/>
        <w:lang w:val="en-US" w:eastAsia="en-US" w:bidi="ar-SA"/>
      </w:rPr>
    </w:lvl>
    <w:lvl w:ilvl="5">
      <w:start w:val="0"/>
      <w:numFmt w:val="bullet"/>
      <w:lvlText w:val="•"/>
      <w:lvlJc w:val="left"/>
      <w:pPr>
        <w:ind w:left="1206" w:hanging="223"/>
      </w:pPr>
      <w:rPr>
        <w:rFonts w:hint="default"/>
        <w:lang w:val="en-US" w:eastAsia="en-US" w:bidi="ar-SA"/>
      </w:rPr>
    </w:lvl>
    <w:lvl w:ilvl="6">
      <w:start w:val="0"/>
      <w:numFmt w:val="bullet"/>
      <w:lvlText w:val="•"/>
      <w:lvlJc w:val="left"/>
      <w:pPr>
        <w:ind w:left="1319" w:hanging="223"/>
      </w:pPr>
      <w:rPr>
        <w:rFonts w:hint="default"/>
        <w:lang w:val="en-US" w:eastAsia="en-US" w:bidi="ar-SA"/>
      </w:rPr>
    </w:lvl>
    <w:lvl w:ilvl="7">
      <w:start w:val="0"/>
      <w:numFmt w:val="bullet"/>
      <w:lvlText w:val="•"/>
      <w:lvlJc w:val="left"/>
      <w:pPr>
        <w:ind w:left="1432" w:hanging="223"/>
      </w:pPr>
      <w:rPr>
        <w:rFonts w:hint="default"/>
        <w:lang w:val="en-US" w:eastAsia="en-US" w:bidi="ar-SA"/>
      </w:rPr>
    </w:lvl>
    <w:lvl w:ilvl="8">
      <w:start w:val="0"/>
      <w:numFmt w:val="bullet"/>
      <w:lvlText w:val="•"/>
      <w:lvlJc w:val="left"/>
      <w:pPr>
        <w:ind w:left="1545" w:hanging="223"/>
      </w:pPr>
      <w:rPr>
        <w:rFonts w:hint="default"/>
        <w:lang w:val="en-US" w:eastAsia="en-US" w:bidi="ar-SA"/>
      </w:rPr>
    </w:lvl>
  </w:abstractNum>
  <w:abstractNum w:abstractNumId="1">
    <w:nsid w:val="5D7D5C1E"/>
    <w:multiLevelType w:val="hybridMultilevel"/>
    <w:tmpl w:val="CC8E028C"/>
    <w:lvl w:ilvl="0">
      <w:start w:val="1"/>
      <w:numFmt w:val="decimal"/>
      <w:lvlText w:val="%1."/>
      <w:lvlJc w:val="left"/>
      <w:pPr>
        <w:ind w:left="1364" w:hanging="252"/>
        <w:jc w:val="left"/>
      </w:pPr>
      <w:rPr>
        <w:rFonts w:hint="default"/>
        <w:spacing w:val="0"/>
        <w:w w:val="100"/>
        <w:lang w:val="en-US" w:eastAsia="en-US" w:bidi="ar-SA"/>
      </w:rPr>
    </w:lvl>
    <w:lvl w:ilvl="1">
      <w:start w:val="0"/>
      <w:numFmt w:val="bullet"/>
      <w:lvlText w:val="•"/>
      <w:lvlJc w:val="left"/>
      <w:pPr>
        <w:ind w:left="2376" w:hanging="252"/>
      </w:pPr>
      <w:rPr>
        <w:rFonts w:hint="default"/>
        <w:lang w:val="en-US" w:eastAsia="en-US" w:bidi="ar-SA"/>
      </w:rPr>
    </w:lvl>
    <w:lvl w:ilvl="2">
      <w:start w:val="0"/>
      <w:numFmt w:val="bullet"/>
      <w:lvlText w:val="•"/>
      <w:lvlJc w:val="left"/>
      <w:pPr>
        <w:ind w:left="3392" w:hanging="252"/>
      </w:pPr>
      <w:rPr>
        <w:rFonts w:hint="default"/>
        <w:lang w:val="en-US" w:eastAsia="en-US" w:bidi="ar-SA"/>
      </w:rPr>
    </w:lvl>
    <w:lvl w:ilvl="3">
      <w:start w:val="0"/>
      <w:numFmt w:val="bullet"/>
      <w:lvlText w:val="•"/>
      <w:lvlJc w:val="left"/>
      <w:pPr>
        <w:ind w:left="4408" w:hanging="252"/>
      </w:pPr>
      <w:rPr>
        <w:rFonts w:hint="default"/>
        <w:lang w:val="en-US" w:eastAsia="en-US" w:bidi="ar-SA"/>
      </w:rPr>
    </w:lvl>
    <w:lvl w:ilvl="4">
      <w:start w:val="0"/>
      <w:numFmt w:val="bullet"/>
      <w:lvlText w:val="•"/>
      <w:lvlJc w:val="left"/>
      <w:pPr>
        <w:ind w:left="5424" w:hanging="252"/>
      </w:pPr>
      <w:rPr>
        <w:rFonts w:hint="default"/>
        <w:lang w:val="en-US" w:eastAsia="en-US" w:bidi="ar-SA"/>
      </w:rPr>
    </w:lvl>
    <w:lvl w:ilvl="5">
      <w:start w:val="0"/>
      <w:numFmt w:val="bullet"/>
      <w:lvlText w:val="•"/>
      <w:lvlJc w:val="left"/>
      <w:pPr>
        <w:ind w:left="6440" w:hanging="252"/>
      </w:pPr>
      <w:rPr>
        <w:rFonts w:hint="default"/>
        <w:lang w:val="en-US" w:eastAsia="en-US" w:bidi="ar-SA"/>
      </w:rPr>
    </w:lvl>
    <w:lvl w:ilvl="6">
      <w:start w:val="0"/>
      <w:numFmt w:val="bullet"/>
      <w:lvlText w:val="•"/>
      <w:lvlJc w:val="left"/>
      <w:pPr>
        <w:ind w:left="7456" w:hanging="252"/>
      </w:pPr>
      <w:rPr>
        <w:rFonts w:hint="default"/>
        <w:lang w:val="en-US" w:eastAsia="en-US" w:bidi="ar-SA"/>
      </w:rPr>
    </w:lvl>
    <w:lvl w:ilvl="7">
      <w:start w:val="0"/>
      <w:numFmt w:val="bullet"/>
      <w:lvlText w:val="•"/>
      <w:lvlJc w:val="left"/>
      <w:pPr>
        <w:ind w:left="8472" w:hanging="252"/>
      </w:pPr>
      <w:rPr>
        <w:rFonts w:hint="default"/>
        <w:lang w:val="en-US" w:eastAsia="en-US" w:bidi="ar-SA"/>
      </w:rPr>
    </w:lvl>
    <w:lvl w:ilvl="8">
      <w:start w:val="0"/>
      <w:numFmt w:val="bullet"/>
      <w:lvlText w:val="•"/>
      <w:lvlJc w:val="left"/>
      <w:pPr>
        <w:ind w:left="9488" w:hanging="252"/>
      </w:pPr>
      <w:rPr>
        <w:rFonts w:hint="default"/>
        <w:lang w:val="en-US" w:eastAsia="en-US" w:bidi="ar-SA"/>
      </w:rPr>
    </w:lvl>
  </w:abstractNum>
  <w:num w:numId="1" w16cid:durableId="123619436">
    <w:abstractNumId w:val="1"/>
  </w:num>
  <w:num w:numId="2" w16cid:durableId="1373117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60E"/>
    <w:rsid w:val="00086F4E"/>
    <w:rsid w:val="004B2D37"/>
    <w:rsid w:val="005272EF"/>
    <w:rsid w:val="00642BBE"/>
    <w:rsid w:val="00661257"/>
    <w:rsid w:val="00A0180C"/>
    <w:rsid w:val="00A117AD"/>
    <w:rsid w:val="00A2760E"/>
    <w:rsid w:val="00A47DD8"/>
    <w:rsid w:val="00C87D3A"/>
    <w:rsid w:val="00D014BA"/>
    <w:rsid w:val="00D7660D"/>
    <w:rsid w:val="00E7204B"/>
    <w:rsid w:val="00FE4BD4"/>
    <w:rsid w:val="00FE7D2E"/>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68BE097B"/>
  <w15:docId w15:val="{3DC396F9-DFF1-41BF-BFDD-96ACA081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24"/>
      <w:outlineLvl w:val="0"/>
    </w:pPr>
    <w:rPr>
      <w:b/>
      <w:bCs/>
      <w:sz w:val="24"/>
      <w:szCs w:val="24"/>
    </w:rPr>
  </w:style>
  <w:style w:type="paragraph" w:styleId="Heading2">
    <w:name w:val="heading 2"/>
    <w:basedOn w:val="Normal"/>
    <w:uiPriority w:val="9"/>
    <w:unhideWhenUsed/>
    <w:qFormat/>
    <w:pPr>
      <w:spacing w:before="1"/>
      <w:ind w:left="435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387" w:hanging="222"/>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87D3A"/>
    <w:rPr>
      <w:color w:val="0000FF" w:themeColor="hyperlink"/>
      <w:u w:val="single"/>
    </w:rPr>
  </w:style>
  <w:style w:type="character" w:styleId="UnresolvedMention">
    <w:name w:val="Unresolved Mention"/>
    <w:basedOn w:val="DefaultParagraphFont"/>
    <w:uiPriority w:val="99"/>
    <w:semiHidden/>
    <w:unhideWhenUsed/>
    <w:rsid w:val="00C87D3A"/>
    <w:rPr>
      <w:color w:val="605E5C"/>
      <w:shd w:val="clear" w:color="auto" w:fill="E1DFDD"/>
    </w:rPr>
  </w:style>
  <w:style w:type="paragraph" w:styleId="Header">
    <w:name w:val="header"/>
    <w:basedOn w:val="Normal"/>
    <w:link w:val="HeaderChar"/>
    <w:uiPriority w:val="99"/>
    <w:unhideWhenUsed/>
    <w:rsid w:val="00D014BA"/>
    <w:pPr>
      <w:tabs>
        <w:tab w:val="center" w:pos="4680"/>
        <w:tab w:val="right" w:pos="9360"/>
      </w:tabs>
    </w:pPr>
  </w:style>
  <w:style w:type="character" w:customStyle="1" w:styleId="HeaderChar">
    <w:name w:val="Header Char"/>
    <w:basedOn w:val="DefaultParagraphFont"/>
    <w:link w:val="Header"/>
    <w:uiPriority w:val="99"/>
    <w:rsid w:val="00D014BA"/>
    <w:rPr>
      <w:rFonts w:ascii="Arial" w:eastAsia="Arial" w:hAnsi="Arial" w:cs="Arial"/>
    </w:rPr>
  </w:style>
  <w:style w:type="paragraph" w:styleId="Footer">
    <w:name w:val="footer"/>
    <w:basedOn w:val="Normal"/>
    <w:link w:val="FooterChar"/>
    <w:uiPriority w:val="99"/>
    <w:unhideWhenUsed/>
    <w:rsid w:val="00D014BA"/>
    <w:pPr>
      <w:tabs>
        <w:tab w:val="center" w:pos="4680"/>
        <w:tab w:val="right" w:pos="9360"/>
      </w:tabs>
    </w:pPr>
  </w:style>
  <w:style w:type="character" w:customStyle="1" w:styleId="FooterChar">
    <w:name w:val="Footer Char"/>
    <w:basedOn w:val="DefaultParagraphFont"/>
    <w:link w:val="Footer"/>
    <w:uiPriority w:val="99"/>
    <w:rsid w:val="00D014BA"/>
    <w:rPr>
      <w:rFonts w:ascii="Arial" w:eastAsia="Arial" w:hAnsi="Arial" w:cs="Arial"/>
    </w:rPr>
  </w:style>
  <w:style w:type="character" w:styleId="CommentReference">
    <w:name w:val="annotation reference"/>
    <w:basedOn w:val="DefaultParagraphFont"/>
    <w:uiPriority w:val="99"/>
    <w:semiHidden/>
    <w:unhideWhenUsed/>
    <w:rsid w:val="00E7204B"/>
    <w:rPr>
      <w:sz w:val="16"/>
      <w:szCs w:val="16"/>
    </w:rPr>
  </w:style>
  <w:style w:type="paragraph" w:styleId="CommentText">
    <w:name w:val="annotation text"/>
    <w:basedOn w:val="Normal"/>
    <w:link w:val="CommentTextChar"/>
    <w:uiPriority w:val="99"/>
    <w:unhideWhenUsed/>
    <w:rsid w:val="00E7204B"/>
    <w:rPr>
      <w:sz w:val="20"/>
      <w:szCs w:val="20"/>
    </w:rPr>
  </w:style>
  <w:style w:type="character" w:customStyle="1" w:styleId="CommentTextChar">
    <w:name w:val="Comment Text Char"/>
    <w:basedOn w:val="DefaultParagraphFont"/>
    <w:link w:val="CommentText"/>
    <w:uiPriority w:val="99"/>
    <w:rsid w:val="00E7204B"/>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7204B"/>
    <w:rPr>
      <w:b/>
      <w:bCs/>
    </w:rPr>
  </w:style>
  <w:style w:type="character" w:customStyle="1" w:styleId="CommentSubjectChar">
    <w:name w:val="Comment Subject Char"/>
    <w:basedOn w:val="CommentTextChar"/>
    <w:link w:val="CommentSubject"/>
    <w:uiPriority w:val="99"/>
    <w:semiHidden/>
    <w:rsid w:val="00E7204B"/>
    <w:rPr>
      <w:rFonts w:ascii="Arial" w:eastAsia="Arial" w:hAnsi="Arial" w:cs="Arial"/>
      <w:b/>
      <w:bCs/>
      <w:sz w:val="20"/>
      <w:szCs w:val="20"/>
    </w:rPr>
  </w:style>
  <w:style w:type="paragraph" w:styleId="Revision">
    <w:name w:val="Revision"/>
    <w:hidden/>
    <w:uiPriority w:val="99"/>
    <w:semiHidden/>
    <w:rsid w:val="00E7204B"/>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A010D-42B0-4937-9B17-E2871A391FCA}">
  <ds:schemaRefs/>
</ds:datastoreItem>
</file>

<file path=customXml/itemProps2.xml><?xml version="1.0" encoding="utf-8"?>
<ds:datastoreItem xmlns:ds="http://schemas.openxmlformats.org/officeDocument/2006/customXml" ds:itemID="{7DF63451-ABFD-4FC4-B59C-702D1C65AAC2}">
  <ds:schemaRefs>
    <ds:schemaRef ds:uri="http://schemas.microsoft.com/sharepoint/v3/contenttype/forms"/>
  </ds:schemaRefs>
</ds:datastoreItem>
</file>

<file path=customXml/itemProps3.xml><?xml version="1.0" encoding="utf-8"?>
<ds:datastoreItem xmlns:ds="http://schemas.openxmlformats.org/officeDocument/2006/customXml" ds:itemID="{606BDE01-93BA-4FCC-9540-8403B8BA8873}">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Transfer Agreement</dc:title>
  <dc:subject>Transfer Agreement</dc:subject>
  <dc:creator>USDA, NRCS</dc:creator>
  <cp:lastModifiedBy>Benedict, Barbara - FPAC-FBC, MO</cp:lastModifiedBy>
  <cp:revision>4</cp:revision>
  <dcterms:created xsi:type="dcterms:W3CDTF">2026-05-07T19:43:00Z</dcterms:created>
  <dcterms:modified xsi:type="dcterms:W3CDTF">2026-05-07T19:45:00Z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2025-03-18T00:00:00Z</vt:filetime>
  </property>
  <property fmtid="{D5CDD505-2E9C-101B-9397-08002B2CF9AE}" pid="4" name="Creator">
    <vt:lpwstr>Designer 6.5</vt:lpwstr>
  </property>
  <property fmtid="{D5CDD505-2E9C-101B-9397-08002B2CF9AE}" pid="5" name="LastSaved">
    <vt:filetime>2026-04-23T00:00:00Z</vt:filetime>
  </property>
  <property fmtid="{D5CDD505-2E9C-101B-9397-08002B2CF9AE}" pid="6" name="MediaServiceImageTags">
    <vt:lpwstr/>
  </property>
  <property fmtid="{D5CDD505-2E9C-101B-9397-08002B2CF9AE}" pid="7" name="Producer">
    <vt:lpwstr>Designer 6.5</vt:lpwstr>
  </property>
</Properties>
</file>