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9013B4" w:rsidP="00EA6C04" w14:paraId="0AA6D142" w14:textId="4E1D4AB6">
      <w:pPr>
        <w:jc w:val="center"/>
        <w:rPr>
          <w:rFonts w:asciiTheme="majorHAnsi" w:hAnsiTheme="majorHAnsi"/>
          <w:sz w:val="24"/>
          <w:szCs w:val="24"/>
          <w:u w:val="single"/>
        </w:rPr>
      </w:pPr>
      <w:r w:rsidRPr="009013B4">
        <w:rPr>
          <w:rFonts w:asciiTheme="majorHAnsi" w:hAnsiTheme="majorHAnsi"/>
          <w:sz w:val="24"/>
          <w:szCs w:val="24"/>
          <w:u w:val="single"/>
        </w:rPr>
        <w:t xml:space="preserve">SUPPORTING STATEMENT </w:t>
      </w:r>
      <w:r w:rsidRPr="009013B4" w:rsidR="00EA6C04">
        <w:rPr>
          <w:rFonts w:asciiTheme="majorHAnsi" w:hAnsiTheme="majorHAnsi"/>
          <w:sz w:val="24"/>
          <w:szCs w:val="24"/>
          <w:u w:val="single"/>
        </w:rPr>
        <w:t>- PART A</w:t>
      </w:r>
    </w:p>
    <w:p w:rsidR="00340D9B" w:rsidP="008248BA" w14:paraId="43ECA651" w14:textId="6F97FB2C">
      <w:pPr>
        <w:jc w:val="center"/>
        <w:rPr>
          <w:rFonts w:asciiTheme="majorHAnsi" w:hAnsiTheme="majorHAnsi"/>
          <w:sz w:val="24"/>
          <w:szCs w:val="24"/>
        </w:rPr>
      </w:pPr>
      <w:r w:rsidRPr="009013B4">
        <w:rPr>
          <w:rFonts w:asciiTheme="majorHAnsi" w:hAnsiTheme="majorHAnsi"/>
          <w:sz w:val="24"/>
          <w:szCs w:val="24"/>
        </w:rPr>
        <w:t>Family Member Travel Screening</w:t>
      </w:r>
      <w:r w:rsidRPr="009013B4" w:rsidR="00EA6C04">
        <w:rPr>
          <w:rFonts w:asciiTheme="majorHAnsi" w:hAnsiTheme="majorHAnsi"/>
          <w:sz w:val="24"/>
          <w:szCs w:val="24"/>
        </w:rPr>
        <w:t xml:space="preserve"> – OMB Control Number</w:t>
      </w:r>
      <w:r w:rsidRPr="009013B4">
        <w:rPr>
          <w:rFonts w:asciiTheme="majorHAnsi" w:hAnsiTheme="majorHAnsi"/>
          <w:sz w:val="24"/>
          <w:szCs w:val="24"/>
        </w:rPr>
        <w:t xml:space="preserve"> 0704-0560</w:t>
      </w:r>
    </w:p>
    <w:tbl>
      <w:tblPr>
        <w:tblStyle w:val="TableGrid"/>
        <w:tblW w:w="9515" w:type="dxa"/>
        <w:tblInd w:w="-5" w:type="dxa"/>
        <w:tblLook w:val="04A0"/>
      </w:tblPr>
      <w:tblGrid>
        <w:gridCol w:w="9515"/>
      </w:tblGrid>
      <w:tr w14:paraId="7150EBCB" w14:textId="77777777" w:rsidTr="00C85E90">
        <w:tblPrEx>
          <w:tblW w:w="9515" w:type="dxa"/>
          <w:tblInd w:w="-5" w:type="dxa"/>
          <w:tblLook w:val="04A0"/>
        </w:tblPrEx>
        <w:trPr>
          <w:trHeight w:val="595"/>
        </w:trPr>
        <w:tc>
          <w:tcPr>
            <w:tcW w:w="9515" w:type="dxa"/>
          </w:tcPr>
          <w:p w:rsidR="005A639D" w:rsidP="00C85E90" w14:paraId="10781DA7"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5A639D" w:rsidRPr="00340D9B" w:rsidP="00C85E90" w14:paraId="536AADF6" w14:textId="77777777">
            <w:pPr>
              <w:rPr>
                <w:rFonts w:asciiTheme="majorHAnsi" w:hAnsiTheme="majorHAnsi"/>
                <w:i/>
                <w:sz w:val="24"/>
              </w:rPr>
            </w:pPr>
          </w:p>
          <w:p w:rsidR="005A639D" w:rsidRPr="002D7713" w:rsidP="005A639D" w14:paraId="03439AA7" w14:textId="0982FFD1">
            <w:pPr>
              <w:pStyle w:val="ListParagraph"/>
              <w:numPr>
                <w:ilvl w:val="0"/>
                <w:numId w:val="23"/>
              </w:numPr>
              <w:rPr>
                <w:rFonts w:asciiTheme="majorHAnsi" w:hAnsiTheme="majorHAnsi"/>
                <w:sz w:val="24"/>
              </w:rPr>
            </w:pPr>
            <w:r>
              <w:rPr>
                <w:rFonts w:asciiTheme="majorHAnsi" w:hAnsiTheme="majorHAnsi"/>
                <w:sz w:val="24"/>
              </w:rPr>
              <w:t>Burden increased due to the addition of DD form 3040-4.</w:t>
            </w:r>
          </w:p>
          <w:p w:rsidR="005A639D" w:rsidP="00C85E90" w14:paraId="5390B3DC" w14:textId="77777777">
            <w:pPr>
              <w:pStyle w:val="ListParagraph"/>
              <w:ind w:left="0"/>
              <w:rPr>
                <w:rFonts w:asciiTheme="majorHAnsi" w:hAnsiTheme="majorHAnsi"/>
                <w:sz w:val="24"/>
              </w:rPr>
            </w:pPr>
          </w:p>
        </w:tc>
      </w:tr>
    </w:tbl>
    <w:p w:rsidR="008248BA" w:rsidRPr="009013B4" w:rsidP="008248BA" w14:paraId="7128F0F9" w14:textId="77777777">
      <w:pPr>
        <w:jc w:val="center"/>
        <w:rPr>
          <w:rFonts w:asciiTheme="majorHAnsi" w:hAnsiTheme="majorHAnsi"/>
          <w:sz w:val="24"/>
          <w:szCs w:val="24"/>
        </w:rPr>
      </w:pPr>
    </w:p>
    <w:p w:rsidR="005C7428" w:rsidRPr="009013B4" w:rsidP="006E563D" w14:paraId="492CD8E8" w14:textId="77777777">
      <w:pPr>
        <w:spacing w:after="0" w:line="240" w:lineRule="auto"/>
        <w:rPr>
          <w:rFonts w:asciiTheme="majorHAnsi" w:hAnsiTheme="majorHAnsi"/>
          <w:sz w:val="24"/>
          <w:szCs w:val="24"/>
          <w:u w:val="single"/>
        </w:rPr>
      </w:pPr>
      <w:r w:rsidRPr="009013B4">
        <w:rPr>
          <w:rFonts w:asciiTheme="majorHAnsi" w:hAnsiTheme="majorHAnsi"/>
          <w:sz w:val="24"/>
          <w:szCs w:val="24"/>
        </w:rPr>
        <w:t>1.</w:t>
      </w:r>
      <w:r w:rsidRPr="009013B4" w:rsidR="00211832">
        <w:rPr>
          <w:rFonts w:asciiTheme="majorHAnsi" w:hAnsiTheme="majorHAnsi"/>
          <w:sz w:val="24"/>
          <w:szCs w:val="24"/>
        </w:rPr>
        <w:t xml:space="preserve"> </w:t>
      </w:r>
      <w:r w:rsidRPr="009013B4" w:rsidR="00510F0C">
        <w:rPr>
          <w:rFonts w:asciiTheme="majorHAnsi" w:hAnsiTheme="majorHAnsi"/>
          <w:sz w:val="24"/>
          <w:szCs w:val="24"/>
        </w:rPr>
        <w:tab/>
      </w:r>
      <w:r w:rsidRPr="009013B4">
        <w:rPr>
          <w:rFonts w:asciiTheme="majorHAnsi" w:hAnsiTheme="majorHAnsi"/>
          <w:sz w:val="24"/>
          <w:szCs w:val="24"/>
          <w:u w:val="single"/>
        </w:rPr>
        <w:t>Need for the Information Collection</w:t>
      </w:r>
    </w:p>
    <w:p w:rsidR="000F5256" w:rsidRPr="009013B4" w:rsidP="000F5256" w14:paraId="588A10A6" w14:textId="77777777">
      <w:pPr>
        <w:spacing w:after="0" w:line="240" w:lineRule="auto"/>
        <w:rPr>
          <w:rFonts w:asciiTheme="majorHAnsi" w:hAnsiTheme="majorHAnsi"/>
          <w:i/>
          <w:sz w:val="24"/>
          <w:szCs w:val="24"/>
        </w:rPr>
      </w:pPr>
    </w:p>
    <w:p w:rsidR="000F5256" w:rsidRPr="009013B4" w:rsidP="000F5256" w14:paraId="43AD9E60" w14:textId="092C3A1B">
      <w:pPr>
        <w:spacing w:after="0" w:line="240" w:lineRule="auto"/>
        <w:rPr>
          <w:rFonts w:asciiTheme="majorHAnsi" w:hAnsiTheme="majorHAnsi"/>
          <w:sz w:val="24"/>
          <w:szCs w:val="24"/>
        </w:rPr>
      </w:pPr>
      <w:r w:rsidRPr="009013B4">
        <w:rPr>
          <w:rFonts w:asciiTheme="majorHAnsi" w:hAnsiTheme="majorHAnsi"/>
          <w:sz w:val="24"/>
          <w:szCs w:val="24"/>
        </w:rPr>
        <w:t>The DD Form</w:t>
      </w:r>
      <w:r w:rsidR="00D64D95">
        <w:rPr>
          <w:rFonts w:asciiTheme="majorHAnsi" w:hAnsiTheme="majorHAnsi"/>
          <w:sz w:val="24"/>
          <w:szCs w:val="24"/>
        </w:rPr>
        <w:t>s 3040, 3040-1, 3040-2,</w:t>
      </w:r>
      <w:r w:rsidR="00790D78">
        <w:rPr>
          <w:rFonts w:asciiTheme="majorHAnsi" w:hAnsiTheme="majorHAnsi"/>
          <w:sz w:val="24"/>
          <w:szCs w:val="24"/>
        </w:rPr>
        <w:t xml:space="preserve"> </w:t>
      </w:r>
      <w:r w:rsidR="00D64D95">
        <w:rPr>
          <w:rFonts w:asciiTheme="majorHAnsi" w:hAnsiTheme="majorHAnsi"/>
          <w:sz w:val="24"/>
          <w:szCs w:val="24"/>
        </w:rPr>
        <w:t>3040-3</w:t>
      </w:r>
      <w:r w:rsidR="00814083">
        <w:rPr>
          <w:rFonts w:asciiTheme="majorHAnsi" w:hAnsiTheme="majorHAnsi"/>
          <w:sz w:val="24"/>
          <w:szCs w:val="24"/>
        </w:rPr>
        <w:t>, 3040-4</w:t>
      </w:r>
      <w:r w:rsidR="00D64D95">
        <w:rPr>
          <w:rFonts w:asciiTheme="majorHAnsi" w:hAnsiTheme="majorHAnsi"/>
          <w:sz w:val="24"/>
          <w:szCs w:val="24"/>
        </w:rPr>
        <w:t xml:space="preserve"> </w:t>
      </w:r>
      <w:r w:rsidR="00E10F87">
        <w:rPr>
          <w:rFonts w:asciiTheme="majorHAnsi" w:hAnsiTheme="majorHAnsi"/>
          <w:sz w:val="24"/>
          <w:szCs w:val="24"/>
        </w:rPr>
        <w:t>will be used</w:t>
      </w:r>
      <w:r w:rsidRPr="009013B4">
        <w:rPr>
          <w:rFonts w:asciiTheme="majorHAnsi" w:hAnsiTheme="majorHAnsi"/>
          <w:sz w:val="24"/>
          <w:szCs w:val="24"/>
        </w:rPr>
        <w:t xml:space="preserve"> during the Family Member Travel Screening (FMTS) process when </w:t>
      </w:r>
      <w:r w:rsidRPr="009013B4">
        <w:rPr>
          <w:rFonts w:asciiTheme="majorHAnsi" w:hAnsiTheme="majorHAnsi"/>
          <w:sz w:val="24"/>
          <w:szCs w:val="24"/>
        </w:rPr>
        <w:t>active duty</w:t>
      </w:r>
      <w:r w:rsidRPr="009013B4">
        <w:rPr>
          <w:rFonts w:asciiTheme="majorHAnsi" w:hAnsiTheme="majorHAnsi"/>
          <w:sz w:val="24"/>
          <w:szCs w:val="24"/>
        </w:rPr>
        <w:t xml:space="preserve"> Service members with Permanent Change of Station (PCS) orders request Command sponsorship for </w:t>
      </w:r>
      <w:r w:rsidRPr="009013B4" w:rsidR="00790D78">
        <w:rPr>
          <w:rFonts w:asciiTheme="majorHAnsi" w:hAnsiTheme="majorHAnsi"/>
          <w:sz w:val="24"/>
          <w:szCs w:val="24"/>
        </w:rPr>
        <w:t>accompanied travel</w:t>
      </w:r>
      <w:r w:rsidRPr="009013B4">
        <w:rPr>
          <w:rFonts w:asciiTheme="majorHAnsi" w:hAnsiTheme="majorHAnsi"/>
          <w:sz w:val="24"/>
          <w:szCs w:val="24"/>
        </w:rPr>
        <w:t xml:space="preserve"> to remote or OCONUS installations. These forms</w:t>
      </w:r>
      <w:r w:rsidR="00E10F87">
        <w:rPr>
          <w:rFonts w:asciiTheme="majorHAnsi" w:hAnsiTheme="majorHAnsi"/>
          <w:sz w:val="24"/>
          <w:szCs w:val="24"/>
        </w:rPr>
        <w:t xml:space="preserve"> will</w:t>
      </w:r>
      <w:r w:rsidRPr="009013B4">
        <w:rPr>
          <w:rFonts w:asciiTheme="majorHAnsi" w:hAnsiTheme="majorHAnsi"/>
          <w:sz w:val="24"/>
          <w:szCs w:val="24"/>
        </w:rPr>
        <w:t xml:space="preserve"> document any special medical, dental, and/or educational needs of dependents accompanying the Service member to assist in determining the availability of care at a gaining installation</w:t>
      </w:r>
      <w:r w:rsidRPr="009013B4" w:rsidR="008C2F4B">
        <w:rPr>
          <w:rFonts w:asciiTheme="majorHAnsi" w:hAnsiTheme="majorHAnsi"/>
          <w:sz w:val="24"/>
          <w:szCs w:val="24"/>
        </w:rPr>
        <w:t>.</w:t>
      </w:r>
    </w:p>
    <w:p w:rsidR="000F5256" w:rsidRPr="009013B4" w:rsidP="000F5256" w14:paraId="76A19C31" w14:textId="77777777">
      <w:pPr>
        <w:spacing w:after="0" w:line="240" w:lineRule="auto"/>
        <w:rPr>
          <w:rFonts w:asciiTheme="majorHAnsi" w:hAnsiTheme="majorHAnsi"/>
          <w:sz w:val="24"/>
          <w:szCs w:val="24"/>
        </w:rPr>
      </w:pPr>
    </w:p>
    <w:p w:rsidR="000F5256" w:rsidP="000F5256" w14:paraId="4F796D25" w14:textId="377CA176">
      <w:pPr>
        <w:spacing w:after="0" w:line="240" w:lineRule="auto"/>
        <w:rPr>
          <w:rFonts w:asciiTheme="majorHAnsi" w:hAnsiTheme="majorHAnsi"/>
          <w:sz w:val="24"/>
          <w:szCs w:val="24"/>
        </w:rPr>
      </w:pPr>
      <w:r w:rsidRPr="004E585B">
        <w:rPr>
          <w:rFonts w:asciiTheme="majorHAnsi" w:hAnsiTheme="majorHAnsi"/>
          <w:sz w:val="24"/>
          <w:szCs w:val="24"/>
        </w:rPr>
        <w:t xml:space="preserve">These forms are required by the National Defense Authorization Act of 2010 (NDAA 2010), 10 USC 136 ‘Under Secretary of Defense for Personnel and Readiness,’ the Department of Defense Instruction (DoDI) 6000.20, “Family Member Travel Screening and DoDI 1315.19, “The Exceptional Family Member Program (EFMP).” The NDAA 2010 established the Office of Special Needs (OSN) and tasked OSN with developing, implementing, and overseeing comprehensive policies surrounding assignment and support for these military families. Additionally, per DoDI 6000.20 and DoDI 1315.19, military departments are required to screen family members of </w:t>
      </w:r>
      <w:r w:rsidRPr="004E585B">
        <w:rPr>
          <w:rFonts w:asciiTheme="majorHAnsi" w:hAnsiTheme="majorHAnsi"/>
          <w:sz w:val="24"/>
          <w:szCs w:val="24"/>
        </w:rPr>
        <w:t>active duty</w:t>
      </w:r>
      <w:r w:rsidRPr="004E585B">
        <w:rPr>
          <w:rFonts w:asciiTheme="majorHAnsi" w:hAnsiTheme="majorHAnsi"/>
          <w:sz w:val="24"/>
          <w:szCs w:val="24"/>
        </w:rPr>
        <w:t xml:space="preserve"> Service members for special needs and to coordinate assignments for Service members enrolled in the Exceptional Family Member Program (EFMP) to verify if necessary medical and/or educational services are available at the next assignment for family members with special needs.</w:t>
      </w:r>
    </w:p>
    <w:p w:rsidR="004E585B" w:rsidRPr="009013B4" w:rsidP="000F5256" w14:paraId="2F520BFF" w14:textId="77777777">
      <w:pPr>
        <w:spacing w:after="0" w:line="240" w:lineRule="auto"/>
        <w:rPr>
          <w:rFonts w:asciiTheme="majorHAnsi" w:hAnsiTheme="majorHAnsi"/>
          <w:i/>
          <w:sz w:val="24"/>
          <w:szCs w:val="24"/>
        </w:rPr>
      </w:pPr>
    </w:p>
    <w:p w:rsidR="005C7428" w:rsidRPr="009013B4" w:rsidP="006E563D" w14:paraId="005CFF69" w14:textId="77777777">
      <w:pPr>
        <w:spacing w:after="0" w:line="240" w:lineRule="auto"/>
        <w:rPr>
          <w:rFonts w:asciiTheme="majorHAnsi" w:hAnsiTheme="majorHAnsi"/>
          <w:sz w:val="24"/>
          <w:szCs w:val="24"/>
        </w:rPr>
      </w:pPr>
      <w:r w:rsidRPr="009013B4">
        <w:rPr>
          <w:rFonts w:asciiTheme="majorHAnsi" w:hAnsiTheme="majorHAnsi"/>
          <w:sz w:val="24"/>
          <w:szCs w:val="24"/>
        </w:rPr>
        <w:t>2.</w:t>
      </w:r>
      <w:r w:rsidRPr="009013B4">
        <w:rPr>
          <w:rFonts w:asciiTheme="majorHAnsi" w:hAnsiTheme="majorHAnsi"/>
          <w:sz w:val="24"/>
          <w:szCs w:val="24"/>
        </w:rPr>
        <w:tab/>
      </w:r>
      <w:r w:rsidRPr="009013B4">
        <w:rPr>
          <w:rFonts w:asciiTheme="majorHAnsi" w:hAnsiTheme="majorHAnsi"/>
          <w:sz w:val="24"/>
          <w:szCs w:val="24"/>
          <w:u w:val="single"/>
        </w:rPr>
        <w:t>Use of the Information</w:t>
      </w:r>
    </w:p>
    <w:p w:rsidR="000F5256" w:rsidRPr="009013B4" w:rsidP="000F5256" w14:paraId="0ABEFFE4" w14:textId="77777777">
      <w:pPr>
        <w:spacing w:after="0" w:line="240" w:lineRule="auto"/>
        <w:rPr>
          <w:rFonts w:asciiTheme="majorHAnsi" w:hAnsiTheme="majorHAnsi"/>
          <w:i/>
          <w:sz w:val="24"/>
          <w:szCs w:val="24"/>
        </w:rPr>
      </w:pPr>
    </w:p>
    <w:p w:rsidR="000F5256" w:rsidRPr="009013B4" w:rsidP="000F5256" w14:paraId="5C6B8FC4" w14:textId="22B924F6">
      <w:pPr>
        <w:spacing w:after="0" w:line="240" w:lineRule="auto"/>
        <w:rPr>
          <w:rFonts w:asciiTheme="majorHAnsi" w:hAnsiTheme="majorHAnsi"/>
          <w:sz w:val="24"/>
          <w:szCs w:val="24"/>
        </w:rPr>
      </w:pPr>
      <w:r w:rsidRPr="009013B4">
        <w:rPr>
          <w:rFonts w:asciiTheme="majorHAnsi" w:hAnsiTheme="majorHAnsi"/>
          <w:sz w:val="24"/>
          <w:szCs w:val="24"/>
        </w:rPr>
        <w:t xml:space="preserve">These forms </w:t>
      </w:r>
      <w:r w:rsidR="00E10F87">
        <w:rPr>
          <w:rFonts w:asciiTheme="majorHAnsi" w:hAnsiTheme="majorHAnsi"/>
          <w:sz w:val="24"/>
          <w:szCs w:val="24"/>
        </w:rPr>
        <w:t>will be</w:t>
      </w:r>
      <w:r w:rsidRPr="009013B4" w:rsidR="00E10F87">
        <w:rPr>
          <w:rFonts w:asciiTheme="majorHAnsi" w:hAnsiTheme="majorHAnsi"/>
          <w:sz w:val="24"/>
          <w:szCs w:val="24"/>
        </w:rPr>
        <w:t xml:space="preserve"> </w:t>
      </w:r>
      <w:r w:rsidRPr="009013B4">
        <w:rPr>
          <w:rFonts w:asciiTheme="majorHAnsi" w:hAnsiTheme="majorHAnsi"/>
          <w:sz w:val="24"/>
          <w:szCs w:val="24"/>
        </w:rPr>
        <w:t>used by Service Personnel/Transferring Commands</w:t>
      </w:r>
      <w:r w:rsidR="004960F8">
        <w:rPr>
          <w:rFonts w:asciiTheme="majorHAnsi" w:hAnsiTheme="majorHAnsi"/>
          <w:sz w:val="24"/>
          <w:szCs w:val="24"/>
        </w:rPr>
        <w:t>, the Defense Health Agency,</w:t>
      </w:r>
      <w:r w:rsidRPr="009013B4">
        <w:rPr>
          <w:rFonts w:asciiTheme="majorHAnsi" w:hAnsiTheme="majorHAnsi"/>
          <w:sz w:val="24"/>
          <w:szCs w:val="24"/>
        </w:rPr>
        <w:t xml:space="preserve"> and the military medical departments in the </w:t>
      </w:r>
      <w:r w:rsidRPr="009013B4" w:rsidR="00B80AF5">
        <w:rPr>
          <w:rFonts w:asciiTheme="majorHAnsi" w:hAnsiTheme="majorHAnsi"/>
          <w:sz w:val="24"/>
          <w:szCs w:val="24"/>
        </w:rPr>
        <w:t xml:space="preserve">family </w:t>
      </w:r>
      <w:r w:rsidRPr="009013B4">
        <w:rPr>
          <w:rFonts w:asciiTheme="majorHAnsi" w:hAnsiTheme="majorHAnsi"/>
          <w:sz w:val="24"/>
          <w:szCs w:val="24"/>
        </w:rPr>
        <w:t xml:space="preserve">travel screening component of the </w:t>
      </w:r>
      <w:r w:rsidRPr="009013B4" w:rsidR="008C2F4B">
        <w:rPr>
          <w:rFonts w:asciiTheme="majorHAnsi" w:hAnsiTheme="majorHAnsi"/>
          <w:sz w:val="24"/>
          <w:szCs w:val="24"/>
        </w:rPr>
        <w:t>A</w:t>
      </w:r>
      <w:r w:rsidRPr="009013B4">
        <w:rPr>
          <w:rFonts w:asciiTheme="majorHAnsi" w:hAnsiTheme="majorHAnsi"/>
          <w:sz w:val="24"/>
          <w:szCs w:val="24"/>
        </w:rPr>
        <w:t xml:space="preserve">ssignment </w:t>
      </w:r>
      <w:r w:rsidRPr="009013B4" w:rsidR="008C2F4B">
        <w:rPr>
          <w:rFonts w:asciiTheme="majorHAnsi" w:hAnsiTheme="majorHAnsi"/>
          <w:sz w:val="24"/>
          <w:szCs w:val="24"/>
        </w:rPr>
        <w:t>C</w:t>
      </w:r>
      <w:r w:rsidRPr="009013B4">
        <w:rPr>
          <w:rFonts w:asciiTheme="majorHAnsi" w:hAnsiTheme="majorHAnsi"/>
          <w:sz w:val="24"/>
          <w:szCs w:val="24"/>
        </w:rPr>
        <w:t>oordination process for families relocating to remote or locations</w:t>
      </w:r>
      <w:r w:rsidR="00E10F87">
        <w:rPr>
          <w:rFonts w:asciiTheme="majorHAnsi" w:hAnsiTheme="majorHAnsi"/>
          <w:sz w:val="24"/>
          <w:szCs w:val="24"/>
        </w:rPr>
        <w:t xml:space="preserve"> outside the continental United States (OCONUS)</w:t>
      </w:r>
      <w:r w:rsidRPr="009013B4">
        <w:rPr>
          <w:rFonts w:asciiTheme="majorHAnsi" w:hAnsiTheme="majorHAnsi"/>
          <w:sz w:val="24"/>
          <w:szCs w:val="24"/>
        </w:rPr>
        <w:t xml:space="preserve">. </w:t>
      </w:r>
      <w:r w:rsidR="00E10F87">
        <w:rPr>
          <w:rFonts w:asciiTheme="majorHAnsi" w:hAnsiTheme="majorHAnsi"/>
          <w:sz w:val="24"/>
          <w:szCs w:val="24"/>
        </w:rPr>
        <w:t>They will</w:t>
      </w:r>
      <w:r w:rsidRPr="009013B4">
        <w:rPr>
          <w:rFonts w:asciiTheme="majorHAnsi" w:hAnsiTheme="majorHAnsi"/>
          <w:sz w:val="24"/>
          <w:szCs w:val="24"/>
        </w:rPr>
        <w:t xml:space="preserve"> document any travel concerns, which may include medical, dental, and/or educational needs, of dependents</w:t>
      </w:r>
      <w:r w:rsidRPr="009013B4" w:rsidR="00DA5EB9">
        <w:rPr>
          <w:rFonts w:asciiTheme="majorHAnsi" w:hAnsiTheme="majorHAnsi"/>
          <w:sz w:val="24"/>
          <w:szCs w:val="24"/>
        </w:rPr>
        <w:t xml:space="preserve"> </w:t>
      </w:r>
      <w:r w:rsidRPr="009013B4">
        <w:rPr>
          <w:rFonts w:asciiTheme="majorHAnsi" w:hAnsiTheme="majorHAnsi"/>
          <w:sz w:val="24"/>
          <w:szCs w:val="24"/>
        </w:rPr>
        <w:t xml:space="preserve">accompanying a Service member to assist in determining the availability of care at a gaining installation. </w:t>
      </w:r>
    </w:p>
    <w:p w:rsidR="00E10F87" w:rsidP="000F5256" w14:paraId="03C4A5DA" w14:textId="389ACB99">
      <w:pPr>
        <w:spacing w:after="0" w:line="240" w:lineRule="auto"/>
        <w:rPr>
          <w:rFonts w:asciiTheme="majorHAnsi" w:hAnsiTheme="majorHAnsi"/>
          <w:sz w:val="24"/>
          <w:szCs w:val="24"/>
        </w:rPr>
      </w:pPr>
    </w:p>
    <w:p w:rsidR="00732712" w:rsidRPr="009013B4" w:rsidP="000F5256" w14:paraId="7499D4CA" w14:textId="3567ECD2">
      <w:pPr>
        <w:spacing w:after="0" w:line="240" w:lineRule="auto"/>
        <w:rPr>
          <w:rFonts w:asciiTheme="majorHAnsi" w:hAnsiTheme="majorHAnsi"/>
          <w:sz w:val="24"/>
          <w:szCs w:val="24"/>
        </w:rPr>
      </w:pPr>
      <w:r w:rsidRPr="009013B4">
        <w:rPr>
          <w:rFonts w:asciiTheme="majorHAnsi" w:hAnsiTheme="majorHAnsi"/>
          <w:sz w:val="24"/>
          <w:szCs w:val="24"/>
        </w:rPr>
        <w:t xml:space="preserve">FMTS </w:t>
      </w:r>
      <w:r w:rsidR="00E10F87">
        <w:rPr>
          <w:rFonts w:asciiTheme="majorHAnsi" w:hAnsiTheme="majorHAnsi"/>
          <w:sz w:val="24"/>
          <w:szCs w:val="24"/>
        </w:rPr>
        <w:t>personnel</w:t>
      </w:r>
      <w:r w:rsidRPr="009013B4">
        <w:rPr>
          <w:rFonts w:asciiTheme="majorHAnsi" w:hAnsiTheme="majorHAnsi"/>
          <w:sz w:val="24"/>
          <w:szCs w:val="24"/>
        </w:rPr>
        <w:t xml:space="preserve"> will distribute the </w:t>
      </w:r>
      <w:r w:rsidR="00E10F87">
        <w:rPr>
          <w:rFonts w:asciiTheme="majorHAnsi" w:hAnsiTheme="majorHAnsi"/>
          <w:sz w:val="24"/>
          <w:szCs w:val="24"/>
        </w:rPr>
        <w:t>forms, via email,</w:t>
      </w:r>
      <w:r w:rsidRPr="009013B4">
        <w:rPr>
          <w:rFonts w:asciiTheme="majorHAnsi" w:hAnsiTheme="majorHAnsi"/>
          <w:sz w:val="24"/>
          <w:szCs w:val="24"/>
        </w:rPr>
        <w:t xml:space="preserve"> to </w:t>
      </w:r>
      <w:r w:rsidRPr="009013B4">
        <w:rPr>
          <w:rFonts w:asciiTheme="majorHAnsi" w:hAnsiTheme="majorHAnsi"/>
          <w:sz w:val="24"/>
          <w:szCs w:val="24"/>
        </w:rPr>
        <w:t>active duty</w:t>
      </w:r>
      <w:r w:rsidRPr="009013B4">
        <w:rPr>
          <w:rFonts w:asciiTheme="majorHAnsi" w:hAnsiTheme="majorHAnsi"/>
          <w:sz w:val="24"/>
          <w:szCs w:val="24"/>
        </w:rPr>
        <w:t xml:space="preserve"> Service members with notification of an </w:t>
      </w:r>
      <w:r w:rsidR="00E10F87">
        <w:rPr>
          <w:rFonts w:asciiTheme="majorHAnsi" w:hAnsiTheme="majorHAnsi"/>
          <w:sz w:val="24"/>
          <w:szCs w:val="24"/>
        </w:rPr>
        <w:t xml:space="preserve">OCONUS </w:t>
      </w:r>
      <w:r w:rsidRPr="009013B4">
        <w:rPr>
          <w:rFonts w:asciiTheme="majorHAnsi" w:hAnsiTheme="majorHAnsi"/>
          <w:sz w:val="24"/>
          <w:szCs w:val="24"/>
        </w:rPr>
        <w:t xml:space="preserve">assignment and specific remote locations. </w:t>
      </w:r>
    </w:p>
    <w:p w:rsidR="00732712" w:rsidRPr="009013B4" w:rsidP="000F5256" w14:paraId="4C853102" w14:textId="77777777">
      <w:pPr>
        <w:spacing w:after="0" w:line="240" w:lineRule="auto"/>
        <w:rPr>
          <w:rFonts w:asciiTheme="majorHAnsi" w:hAnsiTheme="majorHAnsi"/>
          <w:sz w:val="24"/>
          <w:szCs w:val="24"/>
        </w:rPr>
      </w:pPr>
    </w:p>
    <w:p w:rsidR="00F65BAA" w:rsidRPr="009013B4" w:rsidP="000F5256" w14:paraId="3A560AD5" w14:textId="39C6DC26">
      <w:pPr>
        <w:spacing w:after="0" w:line="240" w:lineRule="auto"/>
        <w:rPr>
          <w:rFonts w:asciiTheme="majorHAnsi" w:hAnsiTheme="majorHAnsi"/>
          <w:sz w:val="24"/>
          <w:szCs w:val="24"/>
        </w:rPr>
      </w:pPr>
      <w:r w:rsidRPr="009013B4">
        <w:rPr>
          <w:rFonts w:asciiTheme="majorHAnsi" w:hAnsiTheme="majorHAnsi"/>
          <w:sz w:val="24"/>
          <w:szCs w:val="24"/>
        </w:rPr>
        <w:t xml:space="preserve">DD Forms 3040 and 3040-1 </w:t>
      </w:r>
      <w:r w:rsidR="00E10F87">
        <w:rPr>
          <w:rFonts w:asciiTheme="majorHAnsi" w:hAnsiTheme="majorHAnsi"/>
          <w:sz w:val="24"/>
          <w:szCs w:val="24"/>
        </w:rPr>
        <w:t xml:space="preserve">may be </w:t>
      </w:r>
      <w:r w:rsidRPr="009013B4">
        <w:rPr>
          <w:rFonts w:asciiTheme="majorHAnsi" w:hAnsiTheme="majorHAnsi"/>
          <w:sz w:val="24"/>
          <w:szCs w:val="24"/>
        </w:rPr>
        <w:t xml:space="preserve">completed by the Service member for their dependents. </w:t>
      </w:r>
      <w:r w:rsidRPr="009013B4" w:rsidR="004352FC">
        <w:rPr>
          <w:rFonts w:asciiTheme="majorHAnsi" w:hAnsiTheme="majorHAnsi"/>
          <w:sz w:val="24"/>
          <w:szCs w:val="24"/>
        </w:rPr>
        <w:t xml:space="preserve">The DD Form 3040-2 </w:t>
      </w:r>
      <w:r>
        <w:rPr>
          <w:rFonts w:asciiTheme="majorHAnsi" w:hAnsiTheme="majorHAnsi"/>
          <w:sz w:val="24"/>
          <w:szCs w:val="24"/>
        </w:rPr>
        <w:t>will be</w:t>
      </w:r>
      <w:r w:rsidRPr="009013B4" w:rsidR="004352FC">
        <w:rPr>
          <w:rFonts w:asciiTheme="majorHAnsi" w:hAnsiTheme="majorHAnsi"/>
          <w:sz w:val="24"/>
          <w:szCs w:val="24"/>
        </w:rPr>
        <w:t xml:space="preserve"> required for all </w:t>
      </w:r>
      <w:r w:rsidRPr="009013B4">
        <w:rPr>
          <w:rFonts w:asciiTheme="majorHAnsi" w:hAnsiTheme="majorHAnsi"/>
          <w:sz w:val="24"/>
          <w:szCs w:val="24"/>
        </w:rPr>
        <w:t>dependent</w:t>
      </w:r>
      <w:r w:rsidRPr="009013B4" w:rsidR="004352FC">
        <w:rPr>
          <w:rFonts w:asciiTheme="majorHAnsi" w:hAnsiTheme="majorHAnsi"/>
          <w:sz w:val="24"/>
          <w:szCs w:val="24"/>
        </w:rPr>
        <w:t xml:space="preserve">s over the age of 12 </w:t>
      </w:r>
      <w:r w:rsidRPr="009013B4" w:rsidR="004352FC">
        <w:rPr>
          <w:rFonts w:asciiTheme="majorHAnsi" w:hAnsiTheme="majorHAnsi"/>
          <w:sz w:val="24"/>
          <w:szCs w:val="24"/>
        </w:rPr>
        <w:t>months</w:t>
      </w:r>
      <w:r w:rsidRPr="009013B4">
        <w:rPr>
          <w:rFonts w:asciiTheme="majorHAnsi" w:hAnsiTheme="majorHAnsi"/>
          <w:sz w:val="24"/>
          <w:szCs w:val="24"/>
        </w:rPr>
        <w:t>, and</w:t>
      </w:r>
      <w:r w:rsidRPr="009013B4">
        <w:rPr>
          <w:rFonts w:asciiTheme="majorHAnsi" w:hAnsiTheme="majorHAnsi"/>
          <w:sz w:val="24"/>
          <w:szCs w:val="24"/>
        </w:rPr>
        <w:t xml:space="preserve"> completed by dental providers.</w:t>
      </w:r>
      <w:r w:rsidRPr="009013B4" w:rsidR="004352FC">
        <w:rPr>
          <w:rFonts w:asciiTheme="majorHAnsi" w:hAnsiTheme="majorHAnsi"/>
          <w:sz w:val="24"/>
          <w:szCs w:val="24"/>
        </w:rPr>
        <w:t xml:space="preserve"> </w:t>
      </w:r>
      <w:r w:rsidRPr="009013B4">
        <w:rPr>
          <w:rFonts w:asciiTheme="majorHAnsi" w:hAnsiTheme="majorHAnsi"/>
          <w:sz w:val="24"/>
          <w:szCs w:val="24"/>
        </w:rPr>
        <w:t xml:space="preserve">The DD Form 3040-3 </w:t>
      </w:r>
      <w:r>
        <w:rPr>
          <w:rFonts w:asciiTheme="majorHAnsi" w:hAnsiTheme="majorHAnsi"/>
          <w:sz w:val="24"/>
          <w:szCs w:val="24"/>
        </w:rPr>
        <w:t>will be</w:t>
      </w:r>
      <w:r w:rsidRPr="009013B4">
        <w:rPr>
          <w:rFonts w:asciiTheme="majorHAnsi" w:hAnsiTheme="majorHAnsi"/>
          <w:sz w:val="24"/>
          <w:szCs w:val="24"/>
        </w:rPr>
        <w:t xml:space="preserve"> required for each dependent that receives care outside of a Military Treatment Facility </w:t>
      </w:r>
      <w:r>
        <w:rPr>
          <w:rFonts w:asciiTheme="majorHAnsi" w:hAnsiTheme="majorHAnsi"/>
          <w:sz w:val="24"/>
          <w:szCs w:val="24"/>
        </w:rPr>
        <w:t>and</w:t>
      </w:r>
      <w:r w:rsidRPr="009013B4">
        <w:rPr>
          <w:rFonts w:asciiTheme="majorHAnsi" w:hAnsiTheme="majorHAnsi"/>
          <w:sz w:val="24"/>
          <w:szCs w:val="24"/>
        </w:rPr>
        <w:t xml:space="preserve"> completed by a qualified civilian medical provider.</w:t>
      </w:r>
      <w:r w:rsidR="00E03E9B">
        <w:rPr>
          <w:rFonts w:asciiTheme="majorHAnsi" w:hAnsiTheme="majorHAnsi"/>
          <w:sz w:val="24"/>
          <w:szCs w:val="24"/>
        </w:rPr>
        <w:t xml:space="preserve"> DD Form 3040-4 </w:t>
      </w:r>
      <w:r w:rsidR="009163F2">
        <w:rPr>
          <w:rFonts w:asciiTheme="majorHAnsi" w:hAnsiTheme="majorHAnsi"/>
          <w:sz w:val="24"/>
          <w:szCs w:val="24"/>
        </w:rPr>
        <w:t xml:space="preserve">will be required for </w:t>
      </w:r>
      <w:r w:rsidR="00CA3F45">
        <w:rPr>
          <w:rFonts w:asciiTheme="majorHAnsi" w:hAnsiTheme="majorHAnsi"/>
          <w:sz w:val="24"/>
          <w:szCs w:val="24"/>
        </w:rPr>
        <w:t xml:space="preserve">each family going through the FMTS process </w:t>
      </w:r>
      <w:r w:rsidR="009C74E0">
        <w:rPr>
          <w:rFonts w:asciiTheme="majorHAnsi" w:hAnsiTheme="majorHAnsi"/>
          <w:sz w:val="24"/>
          <w:szCs w:val="24"/>
        </w:rPr>
        <w:t>and is completed by the losing FMTS Office Administrative Reviewer.</w:t>
      </w:r>
      <w:r w:rsidRPr="009013B4">
        <w:rPr>
          <w:rFonts w:asciiTheme="majorHAnsi" w:hAnsiTheme="majorHAnsi"/>
          <w:sz w:val="24"/>
          <w:szCs w:val="24"/>
        </w:rPr>
        <w:t xml:space="preserve"> </w:t>
      </w:r>
      <w:r w:rsidR="0022671D">
        <w:rPr>
          <w:rFonts w:asciiTheme="majorHAnsi" w:hAnsiTheme="majorHAnsi"/>
          <w:sz w:val="24"/>
          <w:szCs w:val="24"/>
        </w:rPr>
        <w:t xml:space="preserve"> </w:t>
      </w:r>
      <w:r w:rsidRPr="009013B4" w:rsidR="000F5256">
        <w:rPr>
          <w:rFonts w:asciiTheme="majorHAnsi" w:hAnsiTheme="majorHAnsi"/>
          <w:sz w:val="24"/>
          <w:szCs w:val="24"/>
        </w:rPr>
        <w:t xml:space="preserve">Once the forms are completed, </w:t>
      </w:r>
      <w:r w:rsidRPr="009013B4" w:rsidR="00FF1C1E">
        <w:rPr>
          <w:rFonts w:asciiTheme="majorHAnsi" w:hAnsiTheme="majorHAnsi"/>
          <w:sz w:val="24"/>
          <w:szCs w:val="24"/>
        </w:rPr>
        <w:t xml:space="preserve">they </w:t>
      </w:r>
      <w:r>
        <w:rPr>
          <w:rFonts w:asciiTheme="majorHAnsi" w:hAnsiTheme="majorHAnsi"/>
          <w:sz w:val="24"/>
          <w:szCs w:val="24"/>
        </w:rPr>
        <w:t>will be</w:t>
      </w:r>
      <w:r w:rsidR="003514FE">
        <w:rPr>
          <w:rFonts w:asciiTheme="majorHAnsi" w:hAnsiTheme="majorHAnsi"/>
          <w:sz w:val="24"/>
          <w:szCs w:val="24"/>
        </w:rPr>
        <w:t xml:space="preserve"> </w:t>
      </w:r>
      <w:r w:rsidR="00E10F87">
        <w:rPr>
          <w:rFonts w:asciiTheme="majorHAnsi" w:hAnsiTheme="majorHAnsi"/>
          <w:sz w:val="24"/>
          <w:szCs w:val="24"/>
        </w:rPr>
        <w:t>submitted</w:t>
      </w:r>
      <w:r w:rsidRPr="009013B4" w:rsidR="00E10F87">
        <w:rPr>
          <w:rFonts w:asciiTheme="majorHAnsi" w:hAnsiTheme="majorHAnsi"/>
          <w:sz w:val="24"/>
          <w:szCs w:val="24"/>
        </w:rPr>
        <w:t xml:space="preserve"> </w:t>
      </w:r>
      <w:r w:rsidRPr="009013B4" w:rsidR="000F5256">
        <w:rPr>
          <w:rFonts w:asciiTheme="majorHAnsi" w:hAnsiTheme="majorHAnsi"/>
          <w:sz w:val="24"/>
          <w:szCs w:val="24"/>
        </w:rPr>
        <w:t xml:space="preserve">to </w:t>
      </w:r>
      <w:r w:rsidR="00E10F87">
        <w:rPr>
          <w:rFonts w:asciiTheme="majorHAnsi" w:hAnsiTheme="majorHAnsi"/>
          <w:sz w:val="24"/>
          <w:szCs w:val="24"/>
        </w:rPr>
        <w:t xml:space="preserve">the </w:t>
      </w:r>
      <w:r w:rsidRPr="009013B4" w:rsidR="000F5256">
        <w:rPr>
          <w:rFonts w:asciiTheme="majorHAnsi" w:hAnsiTheme="majorHAnsi"/>
          <w:sz w:val="24"/>
          <w:szCs w:val="24"/>
        </w:rPr>
        <w:t xml:space="preserve">FMTS </w:t>
      </w:r>
      <w:r w:rsidR="00E10F87">
        <w:rPr>
          <w:rFonts w:asciiTheme="majorHAnsi" w:hAnsiTheme="majorHAnsi"/>
          <w:sz w:val="24"/>
          <w:szCs w:val="24"/>
        </w:rPr>
        <w:t>o</w:t>
      </w:r>
      <w:r w:rsidRPr="009013B4" w:rsidR="000F5256">
        <w:rPr>
          <w:rFonts w:asciiTheme="majorHAnsi" w:hAnsiTheme="majorHAnsi"/>
          <w:sz w:val="24"/>
          <w:szCs w:val="24"/>
        </w:rPr>
        <w:t>ffice</w:t>
      </w:r>
      <w:r w:rsidRPr="009013B4" w:rsidR="00DA5EB9">
        <w:rPr>
          <w:rFonts w:asciiTheme="majorHAnsi" w:hAnsiTheme="majorHAnsi"/>
          <w:sz w:val="24"/>
          <w:szCs w:val="24"/>
        </w:rPr>
        <w:t>.  A</w:t>
      </w:r>
      <w:r w:rsidRPr="009013B4" w:rsidR="000F5256">
        <w:rPr>
          <w:rFonts w:asciiTheme="majorHAnsi" w:hAnsiTheme="majorHAnsi"/>
          <w:sz w:val="24"/>
          <w:szCs w:val="24"/>
        </w:rPr>
        <w:t xml:space="preserve">n in-person appointment </w:t>
      </w:r>
      <w:r>
        <w:rPr>
          <w:rFonts w:asciiTheme="majorHAnsi" w:hAnsiTheme="majorHAnsi"/>
          <w:sz w:val="24"/>
          <w:szCs w:val="24"/>
        </w:rPr>
        <w:t>will be</w:t>
      </w:r>
      <w:r w:rsidRPr="009013B4">
        <w:rPr>
          <w:rFonts w:asciiTheme="majorHAnsi" w:hAnsiTheme="majorHAnsi"/>
          <w:sz w:val="24"/>
          <w:szCs w:val="24"/>
        </w:rPr>
        <w:t xml:space="preserve"> </w:t>
      </w:r>
      <w:r w:rsidRPr="009013B4" w:rsidR="00DA5EB9">
        <w:rPr>
          <w:rFonts w:asciiTheme="majorHAnsi" w:hAnsiTheme="majorHAnsi"/>
          <w:sz w:val="24"/>
          <w:szCs w:val="24"/>
        </w:rPr>
        <w:t xml:space="preserve">scheduled </w:t>
      </w:r>
      <w:r w:rsidRPr="009013B4" w:rsidR="000F5256">
        <w:rPr>
          <w:rFonts w:asciiTheme="majorHAnsi" w:hAnsiTheme="majorHAnsi"/>
          <w:sz w:val="24"/>
          <w:szCs w:val="24"/>
        </w:rPr>
        <w:t xml:space="preserve">with the </w:t>
      </w:r>
      <w:r w:rsidRPr="009013B4">
        <w:rPr>
          <w:rFonts w:asciiTheme="majorHAnsi" w:hAnsiTheme="majorHAnsi"/>
          <w:sz w:val="24"/>
          <w:szCs w:val="24"/>
        </w:rPr>
        <w:t xml:space="preserve">FMTS </w:t>
      </w:r>
      <w:r w:rsidRPr="009013B4" w:rsidR="000F5256">
        <w:rPr>
          <w:rFonts w:asciiTheme="majorHAnsi" w:hAnsiTheme="majorHAnsi"/>
          <w:sz w:val="24"/>
          <w:szCs w:val="24"/>
        </w:rPr>
        <w:t>medical screener</w:t>
      </w:r>
      <w:r w:rsidRPr="009013B4">
        <w:rPr>
          <w:rFonts w:asciiTheme="majorHAnsi" w:hAnsiTheme="majorHAnsi"/>
          <w:sz w:val="24"/>
          <w:szCs w:val="24"/>
        </w:rPr>
        <w:t xml:space="preserve">, a </w:t>
      </w:r>
      <w:r w:rsidRPr="009013B4" w:rsidR="00616391">
        <w:rPr>
          <w:rFonts w:asciiTheme="majorHAnsi" w:hAnsiTheme="majorHAnsi"/>
          <w:sz w:val="24"/>
          <w:szCs w:val="24"/>
        </w:rPr>
        <w:t>qualified provider</w:t>
      </w:r>
      <w:r w:rsidRPr="009013B4" w:rsidR="000F5256">
        <w:rPr>
          <w:rFonts w:asciiTheme="majorHAnsi" w:hAnsiTheme="majorHAnsi"/>
          <w:sz w:val="24"/>
          <w:szCs w:val="24"/>
        </w:rPr>
        <w:t xml:space="preserve"> who will </w:t>
      </w:r>
      <w:r w:rsidRPr="009013B4" w:rsidR="00DA5EB9">
        <w:rPr>
          <w:rFonts w:asciiTheme="majorHAnsi" w:hAnsiTheme="majorHAnsi"/>
          <w:sz w:val="24"/>
          <w:szCs w:val="24"/>
        </w:rPr>
        <w:t xml:space="preserve">then </w:t>
      </w:r>
      <w:r w:rsidRPr="009013B4" w:rsidR="000F5256">
        <w:rPr>
          <w:rFonts w:asciiTheme="majorHAnsi" w:hAnsiTheme="majorHAnsi"/>
          <w:sz w:val="24"/>
          <w:szCs w:val="24"/>
        </w:rPr>
        <w:t xml:space="preserve">complete the forms </w:t>
      </w:r>
      <w:r w:rsidRPr="009013B4" w:rsidR="00DA5EB9">
        <w:rPr>
          <w:rFonts w:asciiTheme="majorHAnsi" w:hAnsiTheme="majorHAnsi"/>
          <w:sz w:val="24"/>
          <w:szCs w:val="24"/>
        </w:rPr>
        <w:t>documenting</w:t>
      </w:r>
      <w:r w:rsidRPr="009013B4" w:rsidR="000F5256">
        <w:rPr>
          <w:rFonts w:asciiTheme="majorHAnsi" w:hAnsiTheme="majorHAnsi"/>
          <w:sz w:val="24"/>
          <w:szCs w:val="24"/>
        </w:rPr>
        <w:t xml:space="preserve"> any potential travel concerns</w:t>
      </w:r>
      <w:r w:rsidRPr="009013B4" w:rsidR="00DA5EB9">
        <w:rPr>
          <w:rFonts w:asciiTheme="majorHAnsi" w:hAnsiTheme="majorHAnsi"/>
          <w:sz w:val="24"/>
          <w:szCs w:val="24"/>
        </w:rPr>
        <w:t xml:space="preserve">, such as </w:t>
      </w:r>
      <w:r w:rsidRPr="009013B4" w:rsidR="000F5256">
        <w:rPr>
          <w:rFonts w:asciiTheme="majorHAnsi" w:hAnsiTheme="majorHAnsi"/>
          <w:sz w:val="24"/>
          <w:szCs w:val="24"/>
        </w:rPr>
        <w:t>medical, dental, and/or educational needs.</w:t>
      </w:r>
    </w:p>
    <w:p w:rsidR="000F5256" w:rsidRPr="009013B4" w:rsidP="000F5256" w14:paraId="45F54243" w14:textId="77777777">
      <w:pPr>
        <w:spacing w:after="0" w:line="240" w:lineRule="auto"/>
        <w:rPr>
          <w:rFonts w:asciiTheme="majorHAnsi" w:hAnsiTheme="majorHAnsi"/>
          <w:i/>
          <w:sz w:val="24"/>
          <w:szCs w:val="24"/>
        </w:rPr>
      </w:pPr>
    </w:p>
    <w:p w:rsidR="005C7428" w:rsidRPr="009013B4" w:rsidP="006E563D" w14:paraId="6CFBE1C6"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3. </w:t>
      </w:r>
      <w:r w:rsidRPr="009013B4">
        <w:rPr>
          <w:rFonts w:asciiTheme="majorHAnsi" w:hAnsiTheme="majorHAnsi"/>
          <w:sz w:val="24"/>
          <w:szCs w:val="24"/>
        </w:rPr>
        <w:tab/>
      </w:r>
      <w:r w:rsidRPr="009013B4">
        <w:rPr>
          <w:rFonts w:asciiTheme="majorHAnsi" w:hAnsiTheme="majorHAnsi"/>
          <w:sz w:val="24"/>
          <w:szCs w:val="24"/>
          <w:u w:val="single"/>
        </w:rPr>
        <w:t>Use of Information Technology</w:t>
      </w:r>
    </w:p>
    <w:p w:rsidR="00CF7EE1" w:rsidRPr="009013B4" w:rsidP="006E563D" w14:paraId="3549C1EA" w14:textId="77777777">
      <w:pPr>
        <w:spacing w:after="0" w:line="240" w:lineRule="auto"/>
        <w:rPr>
          <w:rFonts w:asciiTheme="majorHAnsi" w:hAnsiTheme="majorHAnsi"/>
          <w:sz w:val="24"/>
          <w:szCs w:val="24"/>
        </w:rPr>
      </w:pPr>
    </w:p>
    <w:p w:rsidR="00B55E9F" w:rsidRPr="009013B4" w:rsidP="006E563D" w14:paraId="1611562E" w14:textId="58F7A391">
      <w:pPr>
        <w:spacing w:after="0" w:line="240" w:lineRule="auto"/>
        <w:rPr>
          <w:rFonts w:asciiTheme="majorHAnsi" w:hAnsiTheme="majorHAnsi"/>
          <w:sz w:val="24"/>
          <w:szCs w:val="24"/>
        </w:rPr>
      </w:pPr>
      <w:r w:rsidRPr="009013B4">
        <w:rPr>
          <w:rFonts w:asciiTheme="majorHAnsi" w:hAnsiTheme="majorHAnsi"/>
          <w:sz w:val="24"/>
          <w:szCs w:val="24"/>
        </w:rPr>
        <w:t xml:space="preserve">The forms are distributed as PDF-fillable forms and may be completed electronically </w:t>
      </w:r>
      <w:r w:rsidR="00E10F87">
        <w:rPr>
          <w:rFonts w:asciiTheme="majorHAnsi" w:hAnsiTheme="majorHAnsi"/>
          <w:sz w:val="24"/>
          <w:szCs w:val="24"/>
        </w:rPr>
        <w:t>then printed for completion and submission.</w:t>
      </w:r>
    </w:p>
    <w:p w:rsidR="008635C4" w:rsidRPr="009013B4" w:rsidP="006E563D" w14:paraId="3223CFE5"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 </w:t>
      </w:r>
    </w:p>
    <w:p w:rsidR="008635C4" w:rsidRPr="009013B4" w:rsidP="006E563D" w14:paraId="22EB4BFA"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4. </w:t>
      </w:r>
      <w:r w:rsidRPr="009013B4">
        <w:rPr>
          <w:rFonts w:asciiTheme="majorHAnsi" w:hAnsiTheme="majorHAnsi"/>
          <w:sz w:val="24"/>
          <w:szCs w:val="24"/>
        </w:rPr>
        <w:tab/>
      </w:r>
      <w:r w:rsidRPr="009013B4">
        <w:rPr>
          <w:rFonts w:asciiTheme="majorHAnsi" w:hAnsiTheme="majorHAnsi"/>
          <w:sz w:val="24"/>
          <w:szCs w:val="24"/>
          <w:u w:val="single"/>
        </w:rPr>
        <w:t>Non-duplication</w:t>
      </w:r>
    </w:p>
    <w:p w:rsidR="009A0401" w:rsidRPr="009013B4" w:rsidP="006E563D" w14:paraId="37CE69BF" w14:textId="77777777">
      <w:pPr>
        <w:spacing w:after="0" w:line="240" w:lineRule="auto"/>
        <w:rPr>
          <w:rFonts w:asciiTheme="majorHAnsi" w:hAnsiTheme="majorHAnsi"/>
          <w:sz w:val="24"/>
          <w:szCs w:val="24"/>
        </w:rPr>
      </w:pPr>
    </w:p>
    <w:p w:rsidR="00CA15B1" w:rsidRPr="009013B4" w:rsidP="006E563D" w14:paraId="04BB9982" w14:textId="77777777">
      <w:pPr>
        <w:spacing w:after="0" w:line="240" w:lineRule="auto"/>
        <w:rPr>
          <w:rFonts w:asciiTheme="majorHAnsi" w:hAnsiTheme="majorHAnsi"/>
          <w:i/>
          <w:sz w:val="24"/>
          <w:szCs w:val="24"/>
        </w:rPr>
      </w:pPr>
      <w:r w:rsidRPr="009013B4">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9013B4" w:rsidP="006E563D" w14:paraId="2BFCD0E4" w14:textId="77777777">
      <w:pPr>
        <w:spacing w:after="0" w:line="240" w:lineRule="auto"/>
        <w:rPr>
          <w:rFonts w:asciiTheme="majorHAnsi" w:hAnsiTheme="majorHAnsi"/>
          <w:i/>
          <w:sz w:val="24"/>
          <w:szCs w:val="24"/>
        </w:rPr>
      </w:pPr>
    </w:p>
    <w:p w:rsidR="00CA15B1" w:rsidRPr="009013B4" w:rsidP="006E563D" w14:paraId="1CE68B4E"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5. </w:t>
      </w:r>
      <w:r w:rsidRPr="009013B4">
        <w:rPr>
          <w:rFonts w:asciiTheme="majorHAnsi" w:hAnsiTheme="majorHAnsi"/>
          <w:sz w:val="24"/>
          <w:szCs w:val="24"/>
        </w:rPr>
        <w:tab/>
      </w:r>
      <w:r w:rsidRPr="009013B4">
        <w:rPr>
          <w:rFonts w:asciiTheme="majorHAnsi" w:hAnsiTheme="majorHAnsi"/>
          <w:sz w:val="24"/>
          <w:szCs w:val="24"/>
          <w:u w:val="single"/>
        </w:rPr>
        <w:t>Burden on Small Businesses</w:t>
      </w:r>
      <w:r w:rsidRPr="009013B4">
        <w:rPr>
          <w:rFonts w:asciiTheme="majorHAnsi" w:hAnsiTheme="majorHAnsi"/>
          <w:sz w:val="24"/>
          <w:szCs w:val="24"/>
        </w:rPr>
        <w:t xml:space="preserve"> </w:t>
      </w:r>
    </w:p>
    <w:p w:rsidR="009A0401" w:rsidRPr="009013B4" w:rsidP="006E563D" w14:paraId="537AE5F5" w14:textId="77777777">
      <w:pPr>
        <w:spacing w:after="0" w:line="240" w:lineRule="auto"/>
        <w:rPr>
          <w:rFonts w:asciiTheme="majorHAnsi" w:hAnsiTheme="majorHAnsi"/>
          <w:sz w:val="24"/>
          <w:szCs w:val="24"/>
        </w:rPr>
      </w:pPr>
    </w:p>
    <w:p w:rsidR="002567F9" w:rsidRPr="009013B4" w:rsidP="006E563D" w14:paraId="2CD4D1CE" w14:textId="77777777">
      <w:pPr>
        <w:spacing w:after="0" w:line="240" w:lineRule="auto"/>
        <w:rPr>
          <w:rFonts w:asciiTheme="majorHAnsi" w:hAnsiTheme="majorHAnsi"/>
          <w:i/>
          <w:sz w:val="24"/>
          <w:szCs w:val="24"/>
        </w:rPr>
      </w:pPr>
      <w:r w:rsidRPr="009013B4">
        <w:rPr>
          <w:rFonts w:asciiTheme="majorHAnsi" w:hAnsiTheme="majorHAnsi"/>
          <w:sz w:val="24"/>
          <w:szCs w:val="24"/>
        </w:rPr>
        <w:t>This information collection does not impose a significant economic impact on a substantial number of small businesses or entities.</w:t>
      </w:r>
      <w:r w:rsidRPr="009013B4">
        <w:rPr>
          <w:rFonts w:asciiTheme="majorHAnsi" w:hAnsiTheme="majorHAnsi"/>
          <w:i/>
          <w:sz w:val="24"/>
          <w:szCs w:val="24"/>
        </w:rPr>
        <w:t xml:space="preserve"> </w:t>
      </w:r>
    </w:p>
    <w:p w:rsidR="002567F9" w:rsidRPr="009013B4" w:rsidP="006E563D" w14:paraId="7B819197" w14:textId="2E94B4FE">
      <w:pPr>
        <w:spacing w:after="0" w:line="240" w:lineRule="auto"/>
        <w:rPr>
          <w:rFonts w:asciiTheme="majorHAnsi" w:hAnsiTheme="majorHAnsi"/>
          <w:i/>
          <w:sz w:val="24"/>
          <w:szCs w:val="24"/>
        </w:rPr>
      </w:pPr>
    </w:p>
    <w:p w:rsidR="00CF7EE1" w:rsidRPr="009013B4" w:rsidP="00CF7EE1" w14:paraId="624EED93" w14:textId="1A2AB725">
      <w:pPr>
        <w:spacing w:after="0" w:line="240" w:lineRule="auto"/>
        <w:rPr>
          <w:rFonts w:asciiTheme="majorHAnsi" w:hAnsiTheme="majorHAnsi"/>
          <w:sz w:val="24"/>
          <w:szCs w:val="24"/>
        </w:rPr>
      </w:pPr>
      <w:r w:rsidRPr="009013B4">
        <w:rPr>
          <w:rFonts w:asciiTheme="majorHAnsi" w:hAnsiTheme="majorHAnsi"/>
          <w:sz w:val="24"/>
          <w:szCs w:val="24"/>
        </w:rPr>
        <w:t xml:space="preserve">Medical and dental providers outside of the Military Services may be small business respondents. These respondents may be required to complete the DD Form 3040-2 or DD Form 3040-3. These two one-page forms are simplified </w:t>
      </w:r>
      <w:r w:rsidRPr="009013B4">
        <w:rPr>
          <w:rFonts w:asciiTheme="majorHAnsi" w:hAnsiTheme="majorHAnsi"/>
          <w:sz w:val="24"/>
          <w:szCs w:val="24"/>
        </w:rPr>
        <w:t>in an effort to</w:t>
      </w:r>
      <w:r w:rsidRPr="009013B4">
        <w:rPr>
          <w:rFonts w:asciiTheme="majorHAnsi" w:hAnsiTheme="majorHAnsi"/>
          <w:sz w:val="24"/>
          <w:szCs w:val="24"/>
        </w:rPr>
        <w:t xml:space="preserve"> reduce the burden on respondents and do not require respondents to conduct activities outside of their normal business operations.</w:t>
      </w:r>
    </w:p>
    <w:p w:rsidR="00CF7EE1" w:rsidRPr="009013B4" w:rsidP="00CF7EE1" w14:paraId="73C0B412" w14:textId="77777777">
      <w:pPr>
        <w:spacing w:after="0" w:line="240" w:lineRule="auto"/>
        <w:rPr>
          <w:rFonts w:asciiTheme="majorHAnsi" w:hAnsiTheme="majorHAnsi"/>
          <w:i/>
          <w:sz w:val="24"/>
          <w:szCs w:val="24"/>
        </w:rPr>
      </w:pPr>
    </w:p>
    <w:p w:rsidR="002567F9" w:rsidRPr="009013B4" w:rsidP="006E563D" w14:paraId="34BB522E" w14:textId="77777777">
      <w:pPr>
        <w:spacing w:after="0" w:line="240" w:lineRule="auto"/>
        <w:rPr>
          <w:rFonts w:asciiTheme="majorHAnsi" w:hAnsiTheme="majorHAnsi"/>
          <w:sz w:val="24"/>
          <w:szCs w:val="24"/>
          <w:u w:val="single"/>
        </w:rPr>
      </w:pPr>
      <w:r w:rsidRPr="009013B4">
        <w:rPr>
          <w:rFonts w:asciiTheme="majorHAnsi" w:hAnsiTheme="majorHAnsi"/>
          <w:sz w:val="24"/>
          <w:szCs w:val="24"/>
        </w:rPr>
        <w:t>6.</w:t>
      </w:r>
      <w:r w:rsidRPr="009013B4">
        <w:rPr>
          <w:rFonts w:asciiTheme="majorHAnsi" w:hAnsiTheme="majorHAnsi"/>
          <w:sz w:val="24"/>
          <w:szCs w:val="24"/>
        </w:rPr>
        <w:tab/>
        <w:t xml:space="preserve"> </w:t>
      </w:r>
      <w:r w:rsidRPr="009013B4">
        <w:rPr>
          <w:rFonts w:asciiTheme="majorHAnsi" w:hAnsiTheme="majorHAnsi"/>
          <w:sz w:val="24"/>
          <w:szCs w:val="24"/>
          <w:u w:val="single"/>
        </w:rPr>
        <w:t>Less Frequent Collection</w:t>
      </w:r>
    </w:p>
    <w:p w:rsidR="00BF28FB" w:rsidRPr="009013B4" w:rsidP="006E563D" w14:paraId="114C8029" w14:textId="77777777">
      <w:pPr>
        <w:spacing w:after="0" w:line="240" w:lineRule="auto"/>
        <w:rPr>
          <w:rFonts w:asciiTheme="majorHAnsi" w:hAnsiTheme="majorHAnsi"/>
          <w:i/>
          <w:sz w:val="24"/>
          <w:szCs w:val="24"/>
        </w:rPr>
      </w:pPr>
    </w:p>
    <w:p w:rsidR="00F86C35" w:rsidRPr="009013B4" w:rsidP="006E563D" w14:paraId="3EDD6961" w14:textId="74426F63">
      <w:pPr>
        <w:spacing w:after="0" w:line="240" w:lineRule="auto"/>
        <w:rPr>
          <w:rFonts w:asciiTheme="majorHAnsi" w:hAnsiTheme="majorHAnsi"/>
          <w:sz w:val="24"/>
          <w:szCs w:val="24"/>
        </w:rPr>
      </w:pPr>
      <w:r w:rsidRPr="009013B4">
        <w:rPr>
          <w:rFonts w:asciiTheme="majorHAnsi" w:hAnsiTheme="majorHAnsi"/>
          <w:sz w:val="24"/>
          <w:szCs w:val="24"/>
        </w:rPr>
        <w:t>Information is collected once for any OCONUS or remote PCS cycle for each dependent. If the information is not collected, there could be challenges determining the availability of care at</w:t>
      </w:r>
      <w:r w:rsidR="00823507">
        <w:rPr>
          <w:rFonts w:asciiTheme="majorHAnsi" w:hAnsiTheme="majorHAnsi"/>
          <w:sz w:val="24"/>
          <w:szCs w:val="24"/>
        </w:rPr>
        <w:t xml:space="preserve"> gaining</w:t>
      </w:r>
      <w:r w:rsidRPr="009013B4">
        <w:rPr>
          <w:rFonts w:asciiTheme="majorHAnsi" w:hAnsiTheme="majorHAnsi"/>
          <w:sz w:val="24"/>
          <w:szCs w:val="24"/>
        </w:rPr>
        <w:t xml:space="preserve"> installations. These challenges could result in the early return of dependents from their new duty location due to the unavailability of services and could negatively impact the military readiness of </w:t>
      </w:r>
      <w:r w:rsidRPr="009013B4">
        <w:rPr>
          <w:rFonts w:asciiTheme="majorHAnsi" w:hAnsiTheme="majorHAnsi"/>
          <w:sz w:val="24"/>
          <w:szCs w:val="24"/>
        </w:rPr>
        <w:t>active duty</w:t>
      </w:r>
      <w:r w:rsidRPr="009013B4">
        <w:rPr>
          <w:rFonts w:asciiTheme="majorHAnsi" w:hAnsiTheme="majorHAnsi"/>
          <w:sz w:val="24"/>
          <w:szCs w:val="24"/>
        </w:rPr>
        <w:t xml:space="preserve"> Service members.</w:t>
      </w:r>
    </w:p>
    <w:p w:rsidR="00F86C35" w:rsidRPr="009013B4" w:rsidP="006E563D" w14:paraId="4F2088D3" w14:textId="77777777">
      <w:pPr>
        <w:spacing w:after="0" w:line="240" w:lineRule="auto"/>
        <w:rPr>
          <w:rFonts w:asciiTheme="majorHAnsi" w:hAnsiTheme="majorHAnsi"/>
          <w:i/>
          <w:sz w:val="24"/>
          <w:szCs w:val="24"/>
        </w:rPr>
      </w:pPr>
    </w:p>
    <w:p w:rsidR="00F86C35" w:rsidRPr="009013B4" w:rsidP="006E563D" w14:paraId="2E2DF7A5" w14:textId="77777777">
      <w:pPr>
        <w:spacing w:after="0" w:line="240" w:lineRule="auto"/>
        <w:rPr>
          <w:rFonts w:asciiTheme="majorHAnsi" w:hAnsiTheme="majorHAnsi"/>
          <w:sz w:val="24"/>
          <w:szCs w:val="24"/>
          <w:u w:val="single"/>
        </w:rPr>
      </w:pPr>
      <w:r w:rsidRPr="009013B4">
        <w:rPr>
          <w:rFonts w:asciiTheme="majorHAnsi" w:hAnsiTheme="majorHAnsi"/>
          <w:i/>
          <w:sz w:val="24"/>
          <w:szCs w:val="24"/>
        </w:rPr>
        <w:t xml:space="preserve">7. </w:t>
      </w:r>
      <w:r w:rsidRPr="009013B4">
        <w:rPr>
          <w:rFonts w:asciiTheme="majorHAnsi" w:hAnsiTheme="majorHAnsi"/>
          <w:i/>
          <w:sz w:val="24"/>
          <w:szCs w:val="24"/>
        </w:rPr>
        <w:tab/>
      </w:r>
      <w:r w:rsidRPr="009013B4">
        <w:rPr>
          <w:rFonts w:asciiTheme="majorHAnsi" w:hAnsiTheme="majorHAnsi"/>
          <w:sz w:val="24"/>
          <w:szCs w:val="24"/>
          <w:u w:val="single"/>
        </w:rPr>
        <w:t>Paperwork Reduction Act Guidelines</w:t>
      </w:r>
    </w:p>
    <w:p w:rsidR="00200261" w:rsidRPr="009013B4" w:rsidP="00200261" w14:paraId="34824B7C" w14:textId="0CDE3A61">
      <w:pPr>
        <w:pStyle w:val="NormalWeb"/>
        <w:spacing w:line="288" w:lineRule="atLeast"/>
        <w:rPr>
          <w:rFonts w:asciiTheme="majorHAnsi" w:eastAsiaTheme="minorHAnsi" w:hAnsiTheme="majorHAnsi" w:cstheme="minorBidi"/>
          <w:i/>
        </w:rPr>
      </w:pPr>
      <w:r w:rsidRPr="009013B4">
        <w:rPr>
          <w:rFonts w:asciiTheme="majorHAnsi" w:eastAsiaTheme="minorHAnsi" w:hAnsiTheme="majorHAnsi" w:cstheme="minorBidi"/>
        </w:rPr>
        <w:t>This collection of information does not require collection to be conducted in a manner inconsistent with the guidelines delineated in 5 CFR 1320.5(d)</w:t>
      </w:r>
      <w:r w:rsidR="00697E29">
        <w:rPr>
          <w:rFonts w:asciiTheme="majorHAnsi" w:eastAsiaTheme="minorHAnsi" w:hAnsiTheme="majorHAnsi" w:cstheme="minorBidi"/>
        </w:rPr>
        <w:t xml:space="preserve"> </w:t>
      </w:r>
      <w:r w:rsidRPr="009013B4">
        <w:rPr>
          <w:rFonts w:asciiTheme="majorHAnsi" w:eastAsiaTheme="minorHAnsi" w:hAnsiTheme="majorHAnsi" w:cstheme="minorBidi"/>
        </w:rPr>
        <w:t>(2).</w:t>
      </w:r>
    </w:p>
    <w:p w:rsidR="00200261" w:rsidRPr="009013B4" w:rsidP="00200261" w14:paraId="0596A606" w14:textId="77777777">
      <w:pPr>
        <w:pStyle w:val="NormalWeb"/>
        <w:spacing w:line="288" w:lineRule="atLeast"/>
        <w:rPr>
          <w:rFonts w:asciiTheme="majorHAnsi" w:eastAsiaTheme="minorHAnsi" w:hAnsiTheme="majorHAnsi" w:cstheme="minorBidi"/>
          <w:u w:val="single"/>
        </w:rPr>
      </w:pPr>
      <w:r w:rsidRPr="009013B4">
        <w:rPr>
          <w:rFonts w:asciiTheme="majorHAnsi" w:eastAsiaTheme="minorHAnsi" w:hAnsiTheme="majorHAnsi" w:cstheme="minorBidi"/>
        </w:rPr>
        <w:t xml:space="preserve">8. </w:t>
      </w:r>
      <w:r w:rsidRPr="009013B4">
        <w:rPr>
          <w:rFonts w:asciiTheme="majorHAnsi" w:eastAsiaTheme="minorHAnsi" w:hAnsiTheme="majorHAnsi" w:cstheme="minorBidi"/>
        </w:rPr>
        <w:tab/>
      </w:r>
      <w:r w:rsidRPr="009013B4">
        <w:rPr>
          <w:rFonts w:asciiTheme="majorHAnsi" w:eastAsiaTheme="minorHAnsi" w:hAnsiTheme="majorHAnsi" w:cstheme="minorBidi"/>
          <w:u w:val="single"/>
        </w:rPr>
        <w:t>Consultation and Public Comments</w:t>
      </w:r>
    </w:p>
    <w:p w:rsidR="00200261" w:rsidRPr="009013B4" w:rsidP="00200261" w14:paraId="7F6BDCB6" w14:textId="77777777">
      <w:pPr>
        <w:pStyle w:val="NormalWeb"/>
        <w:spacing w:line="288" w:lineRule="atLeast"/>
        <w:rPr>
          <w:rFonts w:asciiTheme="majorHAnsi" w:eastAsiaTheme="minorHAnsi" w:hAnsiTheme="majorHAnsi" w:cstheme="minorBidi"/>
        </w:rPr>
      </w:pPr>
      <w:r w:rsidRPr="009013B4">
        <w:rPr>
          <w:rFonts w:asciiTheme="majorHAnsi" w:eastAsiaTheme="minorHAnsi" w:hAnsiTheme="majorHAnsi" w:cstheme="minorBidi"/>
        </w:rPr>
        <w:t>Part A: PUBLIC NOTICE</w:t>
      </w:r>
    </w:p>
    <w:p w:rsidR="00984721" w:rsidP="007536A9" w14:paraId="455465BD" w14:textId="20FE591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Pr="00984721" w:rsidR="00531E45">
        <w:rPr>
          <w:rFonts w:asciiTheme="majorHAnsi" w:eastAsiaTheme="minorHAnsi" w:hAnsiTheme="majorHAnsi" w:cstheme="minorBidi"/>
          <w:szCs w:val="22"/>
        </w:rPr>
        <w:t>Tuesday</w:t>
      </w:r>
      <w:r w:rsidRPr="00984721">
        <w:rPr>
          <w:rFonts w:asciiTheme="majorHAnsi" w:eastAsiaTheme="minorHAnsi" w:hAnsiTheme="majorHAnsi" w:cstheme="minorBidi"/>
          <w:szCs w:val="22"/>
        </w:rPr>
        <w:t xml:space="preserve">, </w:t>
      </w:r>
      <w:r w:rsidRPr="00984721" w:rsidR="00531E45">
        <w:rPr>
          <w:rFonts w:asciiTheme="majorHAnsi" w:eastAsiaTheme="minorHAnsi" w:hAnsiTheme="majorHAnsi" w:cstheme="minorBidi"/>
          <w:szCs w:val="22"/>
        </w:rPr>
        <w:t>April</w:t>
      </w:r>
      <w:r w:rsidRPr="00984721">
        <w:rPr>
          <w:rFonts w:asciiTheme="majorHAnsi" w:eastAsiaTheme="minorHAnsi" w:hAnsiTheme="majorHAnsi" w:cstheme="minorBidi"/>
          <w:szCs w:val="22"/>
        </w:rPr>
        <w:t xml:space="preserve"> </w:t>
      </w:r>
      <w:r w:rsidRPr="00984721" w:rsidR="00143A91">
        <w:rPr>
          <w:rFonts w:asciiTheme="majorHAnsi" w:eastAsiaTheme="minorHAnsi" w:hAnsiTheme="majorHAnsi" w:cstheme="minorBidi"/>
          <w:szCs w:val="22"/>
        </w:rPr>
        <w:t>2</w:t>
      </w:r>
      <w:r w:rsidRPr="00984721">
        <w:rPr>
          <w:rFonts w:asciiTheme="majorHAnsi" w:eastAsiaTheme="minorHAnsi" w:hAnsiTheme="majorHAnsi" w:cstheme="minorBidi"/>
          <w:szCs w:val="22"/>
        </w:rPr>
        <w:t xml:space="preserve">, </w:t>
      </w:r>
      <w:r w:rsidRPr="00984721" w:rsidR="00143A91">
        <w:rPr>
          <w:rFonts w:asciiTheme="majorHAnsi" w:eastAsiaTheme="minorHAnsi" w:hAnsiTheme="majorHAnsi" w:cstheme="minorBidi"/>
          <w:szCs w:val="22"/>
        </w:rPr>
        <w:t>2024</w:t>
      </w:r>
      <w:r>
        <w:rPr>
          <w:rFonts w:asciiTheme="majorHAnsi" w:eastAsiaTheme="minorHAnsi" w:hAnsiTheme="majorHAnsi" w:cstheme="minorBidi"/>
          <w:szCs w:val="22"/>
        </w:rPr>
        <w:t xml:space="preserve">.  The 60-Day FRN citation is </w:t>
      </w:r>
      <w:r w:rsidRPr="00984721" w:rsidR="00A5514E">
        <w:rPr>
          <w:rFonts w:asciiTheme="majorHAnsi" w:eastAsiaTheme="minorHAnsi" w:hAnsiTheme="majorHAnsi" w:cstheme="minorBidi"/>
          <w:szCs w:val="22"/>
        </w:rPr>
        <w:t>8</w:t>
      </w:r>
      <w:r w:rsidR="00517038">
        <w:rPr>
          <w:rFonts w:asciiTheme="majorHAnsi" w:eastAsiaTheme="minorHAnsi" w:hAnsiTheme="majorHAnsi" w:cstheme="minorBidi"/>
          <w:szCs w:val="22"/>
        </w:rPr>
        <w:t>9</w:t>
      </w:r>
      <w:r>
        <w:rPr>
          <w:rFonts w:asciiTheme="majorHAnsi" w:eastAsiaTheme="minorHAnsi" w:hAnsiTheme="majorHAnsi" w:cstheme="minorBidi"/>
          <w:szCs w:val="22"/>
        </w:rPr>
        <w:t xml:space="preserve"> FRN </w:t>
      </w:r>
      <w:r w:rsidRPr="00984721" w:rsidR="00A5514E">
        <w:rPr>
          <w:rFonts w:asciiTheme="majorHAnsi" w:eastAsiaTheme="minorHAnsi" w:hAnsiTheme="majorHAnsi" w:cstheme="minorBidi"/>
          <w:szCs w:val="22"/>
        </w:rPr>
        <w:t>22700</w:t>
      </w:r>
      <w:r w:rsidRPr="00984721">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7536A9" w:rsidP="007536A9" w14:paraId="115457DB" w14:textId="2D20F84E">
      <w:pPr>
        <w:pStyle w:val="NormalWeb"/>
        <w:spacing w:line="288" w:lineRule="atLeast"/>
        <w:rPr>
          <w:rFonts w:asciiTheme="majorHAnsi" w:eastAsiaTheme="minorHAnsi" w:hAnsiTheme="majorHAnsi" w:cstheme="minorBidi"/>
          <w:szCs w:val="22"/>
        </w:rPr>
      </w:pPr>
      <w:r w:rsidRPr="004E1565">
        <w:rPr>
          <w:rFonts w:asciiTheme="majorHAnsi" w:eastAsiaTheme="minorHAnsi" w:hAnsiTheme="majorHAnsi" w:cstheme="minorBidi"/>
          <w:szCs w:val="22"/>
        </w:rPr>
        <w:t>No</w:t>
      </w:r>
      <w:r w:rsidRPr="004E1565" w:rsidR="004041CC">
        <w:rPr>
          <w:rFonts w:asciiTheme="majorHAnsi" w:eastAsiaTheme="minorHAnsi" w:hAnsiTheme="majorHAnsi" w:cstheme="minorBidi"/>
          <w:szCs w:val="22"/>
        </w:rPr>
        <w:t xml:space="preserve"> comments were received during the 60-Day Comment Period.</w:t>
      </w:r>
      <w:r w:rsidR="004041CC">
        <w:rPr>
          <w:rFonts w:asciiTheme="majorHAnsi" w:eastAsiaTheme="minorHAnsi" w:hAnsiTheme="majorHAnsi" w:cstheme="minorBidi"/>
          <w:szCs w:val="22"/>
        </w:rPr>
        <w:t xml:space="preserve"> </w:t>
      </w:r>
    </w:p>
    <w:p w:rsidR="007536A9" w:rsidP="007536A9" w14:paraId="064B698D" w14:textId="7C44F75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147470">
        <w:rPr>
          <w:rFonts w:asciiTheme="majorHAnsi" w:eastAsiaTheme="minorHAnsi" w:hAnsiTheme="majorHAnsi" w:cstheme="minorBidi"/>
          <w:szCs w:val="22"/>
        </w:rPr>
        <w:t>Monday, January 6, 2025</w:t>
      </w:r>
      <w:r>
        <w:rPr>
          <w:rFonts w:asciiTheme="majorHAnsi" w:eastAsiaTheme="minorHAnsi" w:hAnsiTheme="majorHAnsi" w:cstheme="minorBidi"/>
          <w:szCs w:val="22"/>
        </w:rPr>
        <w:t xml:space="preserve">.  The 30-Day FRN citation is </w:t>
      </w:r>
      <w:r w:rsidR="008859DE">
        <w:rPr>
          <w:rFonts w:asciiTheme="majorHAnsi" w:eastAsiaTheme="minorHAnsi" w:hAnsiTheme="majorHAnsi" w:cstheme="minorBidi"/>
          <w:szCs w:val="22"/>
        </w:rPr>
        <w:t>90</w:t>
      </w:r>
      <w:r w:rsidRPr="008D562D" w:rsidR="008D562D">
        <w:rPr>
          <w:rFonts w:asciiTheme="majorHAnsi" w:eastAsiaTheme="minorHAnsi" w:hAnsiTheme="majorHAnsi" w:cstheme="minorBidi"/>
          <w:szCs w:val="22"/>
        </w:rPr>
        <w:t xml:space="preserve"> FR</w:t>
      </w:r>
      <w:r w:rsidR="008D562D">
        <w:rPr>
          <w:rFonts w:asciiTheme="majorHAnsi" w:eastAsiaTheme="minorHAnsi" w:hAnsiTheme="majorHAnsi" w:cstheme="minorBidi"/>
          <w:szCs w:val="22"/>
        </w:rPr>
        <w:t>N</w:t>
      </w:r>
      <w:r w:rsidRPr="008D562D" w:rsidR="008D562D">
        <w:rPr>
          <w:rFonts w:asciiTheme="majorHAnsi" w:eastAsiaTheme="minorHAnsi" w:hAnsiTheme="majorHAnsi" w:cstheme="minorBidi"/>
          <w:szCs w:val="22"/>
        </w:rPr>
        <w:t xml:space="preserve"> </w:t>
      </w:r>
      <w:r w:rsidR="007239DC">
        <w:rPr>
          <w:rFonts w:asciiTheme="majorHAnsi" w:eastAsiaTheme="minorHAnsi" w:hAnsiTheme="majorHAnsi" w:cstheme="minorBidi"/>
          <w:szCs w:val="22"/>
        </w:rPr>
        <w:t>621</w:t>
      </w:r>
      <w:r w:rsidR="008D562D">
        <w:rPr>
          <w:rFonts w:asciiTheme="majorHAnsi" w:eastAsiaTheme="minorHAnsi" w:hAnsiTheme="majorHAnsi" w:cstheme="minorBidi"/>
          <w:szCs w:val="22"/>
        </w:rPr>
        <w:t>.</w:t>
      </w:r>
    </w:p>
    <w:p w:rsidR="00200261" w:rsidRPr="009013B4" w:rsidP="00200261" w14:paraId="52E632FB" w14:textId="77777777">
      <w:pPr>
        <w:pStyle w:val="NormalWeb"/>
        <w:spacing w:line="288" w:lineRule="atLeast"/>
        <w:rPr>
          <w:rFonts w:asciiTheme="majorHAnsi" w:eastAsiaTheme="minorHAnsi" w:hAnsiTheme="majorHAnsi" w:cstheme="minorBidi"/>
        </w:rPr>
      </w:pPr>
      <w:r w:rsidRPr="009013B4">
        <w:rPr>
          <w:rFonts w:asciiTheme="majorHAnsi" w:eastAsiaTheme="minorHAnsi" w:hAnsiTheme="majorHAnsi" w:cstheme="minorBidi"/>
        </w:rPr>
        <w:t>Part B: CONSULTATION</w:t>
      </w:r>
    </w:p>
    <w:p w:rsidR="00571698" w:rsidRPr="009013B4" w:rsidP="00B55E9F" w14:paraId="643EA332" w14:textId="77777777">
      <w:pPr>
        <w:pStyle w:val="NormalWeb"/>
        <w:spacing w:line="288" w:lineRule="atLeast"/>
        <w:rPr>
          <w:rFonts w:asciiTheme="majorHAnsi" w:hAnsiTheme="majorHAnsi"/>
          <w:i/>
        </w:rPr>
      </w:pPr>
      <w:r w:rsidRPr="009013B4">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9013B4" w:rsidP="006E563D" w14:paraId="5207911A"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9. </w:t>
      </w:r>
      <w:r w:rsidRPr="009013B4">
        <w:rPr>
          <w:rFonts w:asciiTheme="majorHAnsi" w:hAnsiTheme="majorHAnsi"/>
          <w:sz w:val="24"/>
          <w:szCs w:val="24"/>
        </w:rPr>
        <w:tab/>
      </w:r>
      <w:r w:rsidRPr="009013B4">
        <w:rPr>
          <w:rFonts w:asciiTheme="majorHAnsi" w:hAnsiTheme="majorHAnsi"/>
          <w:sz w:val="24"/>
          <w:szCs w:val="24"/>
          <w:u w:val="single"/>
        </w:rPr>
        <w:t>Gifts or Payment</w:t>
      </w:r>
    </w:p>
    <w:p w:rsidR="009A0401" w:rsidRPr="009013B4" w:rsidP="006A13FA" w14:paraId="0756676B" w14:textId="77777777">
      <w:pPr>
        <w:spacing w:after="0" w:line="240" w:lineRule="auto"/>
        <w:rPr>
          <w:rFonts w:asciiTheme="majorHAnsi" w:hAnsiTheme="majorHAnsi"/>
          <w:sz w:val="24"/>
          <w:szCs w:val="24"/>
        </w:rPr>
      </w:pPr>
    </w:p>
    <w:p w:rsidR="006A13FA" w:rsidRPr="009013B4" w:rsidP="006A13FA" w14:paraId="18CA269A" w14:textId="77777777">
      <w:pPr>
        <w:spacing w:after="0" w:line="240" w:lineRule="auto"/>
        <w:rPr>
          <w:rFonts w:asciiTheme="majorHAnsi" w:hAnsiTheme="majorHAnsi"/>
          <w:i/>
          <w:sz w:val="24"/>
          <w:szCs w:val="24"/>
        </w:rPr>
      </w:pPr>
      <w:r w:rsidRPr="009013B4">
        <w:rPr>
          <w:rFonts w:asciiTheme="majorHAnsi" w:hAnsiTheme="majorHAnsi"/>
          <w:sz w:val="24"/>
          <w:szCs w:val="24"/>
        </w:rPr>
        <w:t>No payments or gifts are being offered to respondents as an incentive to participate in the collection.</w:t>
      </w:r>
      <w:r w:rsidRPr="009013B4">
        <w:rPr>
          <w:rFonts w:asciiTheme="majorHAnsi" w:hAnsiTheme="majorHAnsi"/>
          <w:i/>
          <w:sz w:val="24"/>
          <w:szCs w:val="24"/>
        </w:rPr>
        <w:t xml:space="preserve"> </w:t>
      </w:r>
    </w:p>
    <w:p w:rsidR="006A13FA" w:rsidRPr="009013B4" w:rsidP="006A13FA" w14:paraId="1E37944D" w14:textId="77777777">
      <w:pPr>
        <w:spacing w:after="0" w:line="240" w:lineRule="auto"/>
        <w:rPr>
          <w:rFonts w:asciiTheme="majorHAnsi" w:hAnsiTheme="majorHAnsi"/>
          <w:i/>
          <w:sz w:val="24"/>
          <w:szCs w:val="24"/>
        </w:rPr>
      </w:pPr>
    </w:p>
    <w:p w:rsidR="00F97482" w:rsidRPr="009013B4" w:rsidP="006A13FA" w14:paraId="554103D8"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10. </w:t>
      </w:r>
      <w:r w:rsidRPr="009013B4">
        <w:rPr>
          <w:rFonts w:asciiTheme="majorHAnsi" w:hAnsiTheme="majorHAnsi"/>
          <w:sz w:val="24"/>
          <w:szCs w:val="24"/>
        </w:rPr>
        <w:tab/>
      </w:r>
      <w:r w:rsidRPr="009013B4">
        <w:rPr>
          <w:rFonts w:asciiTheme="majorHAnsi" w:hAnsiTheme="majorHAnsi"/>
          <w:sz w:val="24"/>
          <w:szCs w:val="24"/>
          <w:u w:val="single"/>
        </w:rPr>
        <w:t>Confidentiality</w:t>
      </w:r>
    </w:p>
    <w:p w:rsidR="00E95FFB" w:rsidRPr="009013B4" w:rsidP="006A13FA" w14:paraId="3A3D6650" w14:textId="77777777">
      <w:pPr>
        <w:spacing w:after="0" w:line="240" w:lineRule="auto"/>
        <w:rPr>
          <w:rFonts w:asciiTheme="majorHAnsi" w:hAnsiTheme="majorHAnsi"/>
          <w:i/>
          <w:sz w:val="24"/>
          <w:szCs w:val="24"/>
        </w:rPr>
      </w:pPr>
    </w:p>
    <w:p w:rsidR="009A0401" w:rsidRPr="009013B4" w:rsidP="006A13FA" w14:paraId="608AD3AB" w14:textId="77777777">
      <w:pPr>
        <w:spacing w:after="0" w:line="240" w:lineRule="auto"/>
        <w:rPr>
          <w:rFonts w:asciiTheme="majorHAnsi" w:hAnsiTheme="majorHAnsi"/>
          <w:sz w:val="24"/>
          <w:szCs w:val="24"/>
        </w:rPr>
      </w:pPr>
      <w:r w:rsidRPr="009013B4">
        <w:rPr>
          <w:rFonts w:asciiTheme="majorHAnsi" w:hAnsiTheme="majorHAnsi"/>
          <w:sz w:val="24"/>
          <w:szCs w:val="24"/>
        </w:rPr>
        <w:t>Privacy Act Statements are provided to all respondents on each of the forms.</w:t>
      </w:r>
    </w:p>
    <w:p w:rsidR="00E95FFB" w:rsidRPr="009013B4" w:rsidP="00E95FFB" w14:paraId="48E72156" w14:textId="77777777">
      <w:pPr>
        <w:spacing w:after="0" w:line="240" w:lineRule="auto"/>
        <w:rPr>
          <w:rFonts w:asciiTheme="majorHAnsi" w:hAnsiTheme="majorHAnsi"/>
          <w:sz w:val="24"/>
          <w:szCs w:val="24"/>
        </w:rPr>
      </w:pPr>
    </w:p>
    <w:p w:rsidR="00E95FFB" w:rsidRPr="009013B4" w:rsidP="00E95FFB" w14:paraId="65F6AE64" w14:textId="77777777">
      <w:pPr>
        <w:spacing w:after="0" w:line="240" w:lineRule="auto"/>
        <w:rPr>
          <w:rFonts w:asciiTheme="majorHAnsi" w:hAnsiTheme="majorHAnsi"/>
          <w:i/>
          <w:sz w:val="24"/>
          <w:szCs w:val="24"/>
        </w:rPr>
      </w:pPr>
      <w:r w:rsidRPr="009013B4">
        <w:rPr>
          <w:rFonts w:asciiTheme="majorHAnsi" w:hAnsiTheme="majorHAnsi"/>
          <w:sz w:val="24"/>
          <w:szCs w:val="24"/>
        </w:rPr>
        <w:t>The Systems of Record Notices for this collection may be found online at the following links:</w:t>
      </w:r>
    </w:p>
    <w:p w:rsidR="00BB6F26" w:rsidRPr="009013B4" w:rsidP="00E95FFB" w14:paraId="438D1D7A" w14:textId="77777777">
      <w:pPr>
        <w:spacing w:after="0" w:line="240" w:lineRule="auto"/>
        <w:rPr>
          <w:rFonts w:asciiTheme="majorHAnsi" w:hAnsiTheme="majorHAnsi"/>
          <w:sz w:val="24"/>
          <w:szCs w:val="24"/>
        </w:rPr>
      </w:pPr>
    </w:p>
    <w:p w:rsidR="00BB6F26" w:rsidRPr="009013B4" w:rsidP="00BB6F26" w14:paraId="17B0A16C" w14:textId="77777777">
      <w:pPr>
        <w:pStyle w:val="ListParagraph"/>
        <w:numPr>
          <w:ilvl w:val="0"/>
          <w:numId w:val="24"/>
        </w:numPr>
        <w:spacing w:after="0" w:line="240" w:lineRule="auto"/>
        <w:rPr>
          <w:rFonts w:asciiTheme="majorHAnsi" w:hAnsiTheme="majorHAnsi"/>
          <w:sz w:val="24"/>
          <w:szCs w:val="24"/>
        </w:rPr>
      </w:pPr>
      <w:r w:rsidRPr="009013B4">
        <w:rPr>
          <w:rFonts w:asciiTheme="majorHAnsi" w:hAnsiTheme="majorHAnsi"/>
          <w:sz w:val="24"/>
          <w:szCs w:val="24"/>
        </w:rPr>
        <w:t>Department of Defense (DoD)</w:t>
      </w:r>
    </w:p>
    <w:p w:rsidR="00BB6F26" w:rsidRPr="009013B4" w:rsidP="00BB6F26" w14:paraId="6E2D6660" w14:textId="77777777">
      <w:pPr>
        <w:pStyle w:val="ListParagraph"/>
        <w:numPr>
          <w:ilvl w:val="1"/>
          <w:numId w:val="24"/>
        </w:numPr>
        <w:spacing w:after="0" w:line="240" w:lineRule="auto"/>
        <w:rPr>
          <w:rFonts w:asciiTheme="majorHAnsi" w:hAnsiTheme="majorHAnsi"/>
          <w:sz w:val="24"/>
          <w:szCs w:val="24"/>
        </w:rPr>
      </w:pPr>
      <w:r w:rsidRPr="009013B4">
        <w:rPr>
          <w:rFonts w:asciiTheme="majorHAnsi" w:hAnsiTheme="majorHAnsi"/>
          <w:sz w:val="24"/>
          <w:szCs w:val="24"/>
        </w:rPr>
        <w:t>DMDC 02 DoD: Defense Enrollment Eligibility Reporting Systems (DEERS)</w:t>
      </w:r>
    </w:p>
    <w:p w:rsidR="00BB6F26" w:rsidRPr="009013B4" w:rsidP="00C72D0A" w14:paraId="5EBD6F47" w14:textId="5E456BB9">
      <w:pPr>
        <w:pStyle w:val="ListParagraph"/>
        <w:numPr>
          <w:ilvl w:val="2"/>
          <w:numId w:val="24"/>
        </w:numPr>
        <w:spacing w:after="0" w:line="240" w:lineRule="auto"/>
        <w:rPr>
          <w:rFonts w:asciiTheme="majorHAnsi" w:hAnsiTheme="majorHAnsi"/>
          <w:sz w:val="24"/>
          <w:szCs w:val="24"/>
        </w:rPr>
      </w:pPr>
      <w:r w:rsidRPr="009013B4">
        <w:rPr>
          <w:rFonts w:asciiTheme="majorHAnsi" w:hAnsiTheme="majorHAnsi"/>
          <w:sz w:val="24"/>
          <w:szCs w:val="24"/>
        </w:rPr>
        <w:t xml:space="preserve">SORN Website: </w:t>
      </w:r>
      <w:hyperlink r:id="rId7" w:history="1">
        <w:r w:rsidRPr="009013B4" w:rsidR="00C72D0A">
          <w:rPr>
            <w:rStyle w:val="Hyperlink"/>
            <w:rFonts w:asciiTheme="majorHAnsi" w:hAnsiTheme="majorHAnsi"/>
            <w:sz w:val="24"/>
            <w:szCs w:val="24"/>
          </w:rPr>
          <w:t>https://dpcld.defense.gov/Portals/49/Documents/Privacy/SORNs/OSDJS/DMDC-02-DoD.pdf?ver=2019-12-09-111827-743</w:t>
        </w:r>
      </w:hyperlink>
      <w:r w:rsidRPr="009013B4" w:rsidR="00C72D0A">
        <w:rPr>
          <w:rFonts w:asciiTheme="majorHAnsi" w:hAnsiTheme="majorHAnsi"/>
          <w:sz w:val="24"/>
          <w:szCs w:val="24"/>
        </w:rPr>
        <w:t xml:space="preserve"> </w:t>
      </w:r>
    </w:p>
    <w:p w:rsidR="00BB6F26" w:rsidRPr="009013B4" w:rsidP="00BB6F26" w14:paraId="2462E11E" w14:textId="77777777">
      <w:pPr>
        <w:pStyle w:val="ListParagraph"/>
        <w:numPr>
          <w:ilvl w:val="1"/>
          <w:numId w:val="24"/>
        </w:numPr>
        <w:spacing w:after="0" w:line="240" w:lineRule="auto"/>
        <w:rPr>
          <w:rFonts w:asciiTheme="majorHAnsi" w:hAnsiTheme="majorHAnsi"/>
          <w:sz w:val="24"/>
          <w:szCs w:val="24"/>
        </w:rPr>
      </w:pPr>
      <w:r w:rsidRPr="009013B4">
        <w:rPr>
          <w:rFonts w:asciiTheme="majorHAnsi" w:hAnsiTheme="majorHAnsi"/>
          <w:sz w:val="24"/>
          <w:szCs w:val="24"/>
        </w:rPr>
        <w:t>EDHA 07: Military Health Information System</w:t>
      </w:r>
    </w:p>
    <w:p w:rsidR="00BB6F26" w:rsidRPr="009013B4" w:rsidP="00C72D0A" w14:paraId="00630C13" w14:textId="11753AFE">
      <w:pPr>
        <w:pStyle w:val="ListParagraph"/>
        <w:numPr>
          <w:ilvl w:val="2"/>
          <w:numId w:val="24"/>
        </w:numPr>
        <w:spacing w:after="0" w:line="240" w:lineRule="auto"/>
        <w:rPr>
          <w:rFonts w:asciiTheme="majorHAnsi" w:hAnsiTheme="majorHAnsi"/>
          <w:sz w:val="24"/>
          <w:szCs w:val="24"/>
        </w:rPr>
      </w:pPr>
      <w:r w:rsidRPr="009013B4">
        <w:rPr>
          <w:rFonts w:asciiTheme="majorHAnsi" w:hAnsiTheme="majorHAnsi"/>
          <w:sz w:val="24"/>
          <w:szCs w:val="24"/>
        </w:rPr>
        <w:t xml:space="preserve">SORN Website: </w:t>
      </w:r>
      <w:hyperlink r:id="rId8" w:history="1">
        <w:r w:rsidRPr="009013B4" w:rsidR="00C72D0A">
          <w:rPr>
            <w:rStyle w:val="Hyperlink"/>
            <w:rFonts w:asciiTheme="majorHAnsi" w:hAnsiTheme="majorHAnsi"/>
            <w:sz w:val="24"/>
            <w:szCs w:val="24"/>
          </w:rPr>
          <w:t>https://dpcld.defense.gov/Portals/49/Documents/Privacy/SORNs/DHA/EDHA-07.pdf</w:t>
        </w:r>
      </w:hyperlink>
      <w:r w:rsidRPr="009013B4" w:rsidR="00C72D0A">
        <w:rPr>
          <w:rFonts w:asciiTheme="majorHAnsi" w:hAnsiTheme="majorHAnsi"/>
          <w:sz w:val="24"/>
          <w:szCs w:val="24"/>
        </w:rPr>
        <w:t xml:space="preserve"> </w:t>
      </w:r>
    </w:p>
    <w:p w:rsidR="00BB6F26" w:rsidRPr="009013B4" w:rsidP="00BB6F26" w14:paraId="5E6AF485" w14:textId="77777777">
      <w:pPr>
        <w:pStyle w:val="ListParagraph"/>
        <w:numPr>
          <w:ilvl w:val="0"/>
          <w:numId w:val="24"/>
        </w:numPr>
        <w:spacing w:after="0" w:line="240" w:lineRule="auto"/>
        <w:rPr>
          <w:rFonts w:asciiTheme="majorHAnsi" w:hAnsiTheme="majorHAnsi"/>
          <w:sz w:val="24"/>
          <w:szCs w:val="24"/>
        </w:rPr>
      </w:pPr>
      <w:r w:rsidRPr="009013B4">
        <w:rPr>
          <w:rFonts w:asciiTheme="majorHAnsi" w:hAnsiTheme="majorHAnsi"/>
          <w:sz w:val="24"/>
          <w:szCs w:val="24"/>
        </w:rPr>
        <w:t>Department of Defense Education Activity (DoDEA)</w:t>
      </w:r>
    </w:p>
    <w:p w:rsidR="00BB6F26" w:rsidRPr="009013B4" w:rsidP="00BB6F26" w14:paraId="48337991" w14:textId="77777777">
      <w:pPr>
        <w:pStyle w:val="ListParagraph"/>
        <w:numPr>
          <w:ilvl w:val="1"/>
          <w:numId w:val="24"/>
        </w:numPr>
        <w:spacing w:after="0" w:line="240" w:lineRule="auto"/>
        <w:rPr>
          <w:rFonts w:asciiTheme="majorHAnsi" w:hAnsiTheme="majorHAnsi"/>
          <w:sz w:val="24"/>
          <w:szCs w:val="24"/>
        </w:rPr>
      </w:pPr>
      <w:r w:rsidRPr="009013B4">
        <w:rPr>
          <w:rFonts w:asciiTheme="majorHAnsi" w:hAnsiTheme="majorHAnsi"/>
          <w:sz w:val="24"/>
          <w:szCs w:val="24"/>
        </w:rPr>
        <w:t>DoDEA 26: DoDEA Educational Records</w:t>
      </w:r>
    </w:p>
    <w:p w:rsidR="00BB6F26" w:rsidRPr="009013B4" w:rsidP="00AE5258" w14:paraId="79CB950D" w14:textId="30E1403C">
      <w:pPr>
        <w:pStyle w:val="ListParagraph"/>
        <w:numPr>
          <w:ilvl w:val="2"/>
          <w:numId w:val="24"/>
        </w:numPr>
        <w:spacing w:after="0" w:line="240" w:lineRule="auto"/>
        <w:rPr>
          <w:rFonts w:asciiTheme="majorHAnsi" w:hAnsiTheme="majorHAnsi"/>
          <w:sz w:val="24"/>
          <w:szCs w:val="24"/>
        </w:rPr>
      </w:pPr>
      <w:r w:rsidRPr="009013B4">
        <w:rPr>
          <w:rFonts w:asciiTheme="majorHAnsi" w:hAnsiTheme="majorHAnsi"/>
          <w:sz w:val="24"/>
          <w:szCs w:val="24"/>
        </w:rPr>
        <w:t xml:space="preserve">SORN Website: </w:t>
      </w:r>
      <w:hyperlink r:id="rId9" w:history="1">
        <w:r w:rsidRPr="009013B4" w:rsidR="00AE5258">
          <w:rPr>
            <w:rStyle w:val="Hyperlink"/>
            <w:rFonts w:asciiTheme="majorHAnsi" w:hAnsiTheme="majorHAnsi"/>
            <w:sz w:val="24"/>
            <w:szCs w:val="24"/>
          </w:rPr>
          <w:t>https://dpcld.defense.gov/Privacy/SORNsIndex/DOD-wide-SORN-Article-View/Article/570573/dodea-26/</w:t>
        </w:r>
      </w:hyperlink>
      <w:r w:rsidRPr="009013B4" w:rsidR="00AE5258">
        <w:rPr>
          <w:rFonts w:asciiTheme="majorHAnsi" w:hAnsiTheme="majorHAnsi"/>
          <w:sz w:val="24"/>
          <w:szCs w:val="24"/>
        </w:rPr>
        <w:t xml:space="preserve"> </w:t>
      </w:r>
    </w:p>
    <w:p w:rsidR="00BB6F26" w:rsidRPr="009013B4" w:rsidP="00BB6F26" w14:paraId="12220AB6" w14:textId="77777777">
      <w:pPr>
        <w:pStyle w:val="ListParagraph"/>
        <w:numPr>
          <w:ilvl w:val="1"/>
          <w:numId w:val="24"/>
        </w:numPr>
        <w:spacing w:after="0" w:line="240" w:lineRule="auto"/>
        <w:rPr>
          <w:rFonts w:asciiTheme="majorHAnsi" w:hAnsiTheme="majorHAnsi"/>
          <w:sz w:val="24"/>
          <w:szCs w:val="24"/>
        </w:rPr>
      </w:pPr>
      <w:r w:rsidRPr="009013B4">
        <w:rPr>
          <w:rFonts w:asciiTheme="majorHAnsi" w:hAnsiTheme="majorHAnsi"/>
          <w:sz w:val="24"/>
          <w:szCs w:val="24"/>
        </w:rPr>
        <w:t>DoDEA 29: DoDEA Non-DoD Schools Program</w:t>
      </w:r>
    </w:p>
    <w:p w:rsidR="00BB6F26" w:rsidRPr="009013B4" w:rsidP="00FF173A" w14:paraId="3F01ACAD" w14:textId="50382192">
      <w:pPr>
        <w:pStyle w:val="ListParagraph"/>
        <w:numPr>
          <w:ilvl w:val="2"/>
          <w:numId w:val="24"/>
        </w:numPr>
        <w:spacing w:after="0" w:line="240" w:lineRule="auto"/>
        <w:rPr>
          <w:rFonts w:asciiTheme="majorHAnsi" w:hAnsiTheme="majorHAnsi"/>
          <w:sz w:val="24"/>
          <w:szCs w:val="24"/>
        </w:rPr>
      </w:pPr>
      <w:r w:rsidRPr="009013B4">
        <w:rPr>
          <w:rFonts w:asciiTheme="majorHAnsi" w:hAnsiTheme="majorHAnsi"/>
          <w:sz w:val="24"/>
          <w:szCs w:val="24"/>
        </w:rPr>
        <w:t xml:space="preserve">SORN Website: </w:t>
      </w:r>
      <w:hyperlink r:id="rId10" w:history="1">
        <w:r w:rsidRPr="00332656" w:rsidR="00FF173A">
          <w:rPr>
            <w:rStyle w:val="Hyperlink"/>
            <w:rFonts w:asciiTheme="majorHAnsi" w:hAnsiTheme="majorHAnsi"/>
            <w:sz w:val="24"/>
            <w:szCs w:val="24"/>
          </w:rPr>
          <w:t>https://dpcld.defense.gov/Privacy/SORNsIndex/DOD-wide-SORN-Article-View/Article/570576/dodea-29/</w:t>
        </w:r>
      </w:hyperlink>
      <w:r w:rsidR="00FF173A">
        <w:rPr>
          <w:rFonts w:asciiTheme="majorHAnsi" w:hAnsiTheme="majorHAnsi"/>
          <w:sz w:val="24"/>
          <w:szCs w:val="24"/>
        </w:rPr>
        <w:t xml:space="preserve"> </w:t>
      </w:r>
    </w:p>
    <w:p w:rsidR="005D5C81" w:rsidRPr="009013B4" w:rsidP="00490797" w14:paraId="3E4A4A68" w14:textId="77777777">
      <w:pPr>
        <w:spacing w:after="0" w:line="240" w:lineRule="auto"/>
        <w:rPr>
          <w:rFonts w:asciiTheme="majorHAnsi" w:hAnsiTheme="majorHAnsi"/>
          <w:sz w:val="24"/>
          <w:szCs w:val="24"/>
        </w:rPr>
      </w:pPr>
    </w:p>
    <w:p w:rsidR="00996894" w:rsidRPr="009013B4" w:rsidP="00095460" w14:paraId="43153E4A"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A Privacy Impact Assessment (PIA) is not required for this collection because PII is not being collected electronically. </w:t>
      </w:r>
    </w:p>
    <w:p w:rsidR="00996894" w:rsidRPr="009013B4" w:rsidP="00996894" w14:paraId="210373CD" w14:textId="77777777">
      <w:pPr>
        <w:spacing w:after="0" w:line="240" w:lineRule="auto"/>
        <w:rPr>
          <w:rFonts w:asciiTheme="majorHAnsi" w:hAnsiTheme="majorHAnsi"/>
          <w:i/>
          <w:sz w:val="24"/>
          <w:szCs w:val="24"/>
        </w:rPr>
      </w:pPr>
    </w:p>
    <w:p w:rsidR="000F5256" w:rsidRPr="009013B4" w:rsidP="00996894" w14:paraId="1C7E4DED" w14:textId="2FB57530">
      <w:pPr>
        <w:spacing w:after="0" w:line="240" w:lineRule="auto"/>
        <w:rPr>
          <w:rFonts w:asciiTheme="majorHAnsi" w:hAnsiTheme="majorHAnsi"/>
          <w:sz w:val="24"/>
          <w:szCs w:val="24"/>
        </w:rPr>
      </w:pPr>
      <w:r w:rsidRPr="009013B4">
        <w:rPr>
          <w:rFonts w:asciiTheme="majorHAnsi" w:hAnsiTheme="majorHAnsi"/>
          <w:sz w:val="24"/>
          <w:szCs w:val="24"/>
        </w:rPr>
        <w:t xml:space="preserve">Retention schedules are </w:t>
      </w:r>
      <w:r w:rsidR="00FF173A">
        <w:rPr>
          <w:rFonts w:asciiTheme="majorHAnsi" w:hAnsiTheme="majorHAnsi"/>
          <w:sz w:val="24"/>
          <w:szCs w:val="24"/>
        </w:rPr>
        <w:t>as follows:</w:t>
      </w:r>
    </w:p>
    <w:p w:rsidR="00AE5258" w:rsidRPr="009013B4" w:rsidP="00996894" w14:paraId="3F94F8B3" w14:textId="77777777">
      <w:pPr>
        <w:spacing w:after="0" w:line="240" w:lineRule="auto"/>
        <w:rPr>
          <w:rFonts w:asciiTheme="majorHAnsi" w:hAnsiTheme="majorHAnsi"/>
          <w:sz w:val="24"/>
          <w:szCs w:val="24"/>
        </w:rPr>
      </w:pPr>
    </w:p>
    <w:p w:rsidR="00C72D0A" w:rsidRPr="009013B4" w:rsidP="00996894" w14:paraId="0ADC4A46" w14:textId="54363C64">
      <w:pPr>
        <w:spacing w:after="0" w:line="240" w:lineRule="auto"/>
        <w:rPr>
          <w:rFonts w:asciiTheme="majorHAnsi" w:hAnsiTheme="majorHAnsi"/>
          <w:sz w:val="24"/>
          <w:szCs w:val="24"/>
        </w:rPr>
      </w:pPr>
      <w:r w:rsidRPr="009013B4">
        <w:rPr>
          <w:rFonts w:asciiTheme="majorHAnsi" w:hAnsiTheme="majorHAnsi"/>
          <w:sz w:val="24"/>
          <w:szCs w:val="24"/>
        </w:rPr>
        <w:t>DMDC 02: Temporary. Cut off upon last episode of patient care or last entry to the patient record is annotated. Delete/Destroy when 75 years old.</w:t>
      </w:r>
    </w:p>
    <w:p w:rsidR="00AE5258" w:rsidRPr="009013B4" w:rsidP="00996894" w14:paraId="7B8F1BE2" w14:textId="77777777">
      <w:pPr>
        <w:spacing w:after="0" w:line="240" w:lineRule="auto"/>
        <w:rPr>
          <w:rFonts w:asciiTheme="majorHAnsi" w:hAnsiTheme="majorHAnsi"/>
          <w:sz w:val="24"/>
          <w:szCs w:val="24"/>
        </w:rPr>
      </w:pPr>
    </w:p>
    <w:p w:rsidR="00AE5258" w:rsidRPr="009013B4" w:rsidP="00996894" w14:paraId="455BFEBB" w14:textId="3219B560">
      <w:pPr>
        <w:spacing w:after="0" w:line="240" w:lineRule="auto"/>
        <w:rPr>
          <w:rFonts w:asciiTheme="majorHAnsi" w:hAnsiTheme="majorHAnsi"/>
          <w:sz w:val="24"/>
          <w:szCs w:val="24"/>
        </w:rPr>
      </w:pPr>
      <w:r w:rsidRPr="009013B4">
        <w:rPr>
          <w:rFonts w:asciiTheme="majorHAnsi" w:hAnsiTheme="majorHAnsi"/>
          <w:sz w:val="24"/>
          <w:szCs w:val="24"/>
        </w:rPr>
        <w:t>EDHA</w:t>
      </w:r>
      <w:r w:rsidR="00FF173A">
        <w:rPr>
          <w:rFonts w:asciiTheme="majorHAnsi" w:hAnsiTheme="majorHAnsi"/>
          <w:sz w:val="24"/>
          <w:szCs w:val="24"/>
        </w:rPr>
        <w:t xml:space="preserve"> 07</w:t>
      </w:r>
      <w:r w:rsidRPr="009013B4">
        <w:rPr>
          <w:rFonts w:asciiTheme="majorHAnsi" w:hAnsiTheme="majorHAnsi"/>
          <w:sz w:val="24"/>
          <w:szCs w:val="24"/>
        </w:rPr>
        <w:t>: Permanent: Cut off (take a snapshot) at end of Fiscal Year and transfer to NARA in accordance with 36 CFR 1228.270 and 36 CFR 1234 Output records (electronic or paper summary reports) are deleted or destroyed when no longer needed for operational purposes.</w:t>
      </w:r>
    </w:p>
    <w:p w:rsidR="00AE5258" w:rsidRPr="009013B4" w:rsidP="00996894" w14:paraId="63DBB753" w14:textId="77777777">
      <w:pPr>
        <w:spacing w:after="0" w:line="240" w:lineRule="auto"/>
        <w:rPr>
          <w:rFonts w:asciiTheme="majorHAnsi" w:hAnsiTheme="majorHAnsi"/>
          <w:sz w:val="24"/>
          <w:szCs w:val="24"/>
        </w:rPr>
      </w:pPr>
    </w:p>
    <w:p w:rsidR="00AE5258" w:rsidRPr="009013B4" w:rsidP="00AE5258" w14:paraId="3C57D026" w14:textId="77777777">
      <w:pPr>
        <w:spacing w:after="0" w:line="240" w:lineRule="auto"/>
        <w:rPr>
          <w:rFonts w:asciiTheme="majorHAnsi" w:hAnsiTheme="majorHAnsi"/>
          <w:sz w:val="24"/>
          <w:szCs w:val="24"/>
        </w:rPr>
      </w:pPr>
      <w:r w:rsidRPr="009013B4">
        <w:rPr>
          <w:rFonts w:asciiTheme="majorHAnsi" w:hAnsiTheme="majorHAnsi"/>
          <w:sz w:val="24"/>
          <w:szCs w:val="24"/>
        </w:rPr>
        <w:t>DODEA 26: School Student Record Files:</w:t>
      </w:r>
    </w:p>
    <w:p w:rsidR="00AE5258" w:rsidRPr="009013B4" w:rsidP="00AE5258" w14:paraId="0FD9204B" w14:textId="1D9C29DA">
      <w:pPr>
        <w:spacing w:after="0" w:line="240" w:lineRule="auto"/>
        <w:rPr>
          <w:rFonts w:asciiTheme="majorHAnsi" w:hAnsiTheme="majorHAnsi"/>
          <w:sz w:val="24"/>
          <w:szCs w:val="24"/>
        </w:rPr>
      </w:pPr>
      <w:r w:rsidRPr="009013B4">
        <w:rPr>
          <w:rFonts w:asciiTheme="majorHAnsi" w:hAnsiTheme="majorHAnsi"/>
          <w:sz w:val="24"/>
          <w:szCs w:val="24"/>
        </w:rPr>
        <w:t xml:space="preserve">Destroy/delete files, other than secondary transcripts, of all information except report cards or other records of academic promotion or retention data after 1 </w:t>
      </w:r>
      <w:r w:rsidR="002F0078">
        <w:rPr>
          <w:rFonts w:asciiTheme="majorHAnsi" w:hAnsiTheme="majorHAnsi"/>
          <w:sz w:val="24"/>
          <w:szCs w:val="24"/>
        </w:rPr>
        <w:t>year. Destroy or delete all non-</w:t>
      </w:r>
      <w:r w:rsidRPr="009013B4">
        <w:rPr>
          <w:rFonts w:asciiTheme="majorHAnsi" w:hAnsiTheme="majorHAnsi"/>
          <w:sz w:val="24"/>
          <w:szCs w:val="24"/>
        </w:rPr>
        <w:t>secondary transcript files 3-5 years after graduation, transfer, withdrawal, or death of student.</w:t>
      </w:r>
    </w:p>
    <w:p w:rsidR="00AE5258" w:rsidRPr="009013B4" w:rsidP="00AE5258" w14:paraId="17B89299" w14:textId="77777777">
      <w:pPr>
        <w:spacing w:after="0" w:line="240" w:lineRule="auto"/>
        <w:rPr>
          <w:rFonts w:asciiTheme="majorHAnsi" w:hAnsiTheme="majorHAnsi"/>
          <w:sz w:val="24"/>
          <w:szCs w:val="24"/>
        </w:rPr>
      </w:pPr>
      <w:r w:rsidRPr="009013B4">
        <w:rPr>
          <w:rFonts w:asciiTheme="majorHAnsi" w:hAnsiTheme="majorHAnsi"/>
          <w:sz w:val="24"/>
          <w:szCs w:val="24"/>
        </w:rPr>
        <w:t>Attendance and Discipline Files:</w:t>
      </w:r>
    </w:p>
    <w:p w:rsidR="00AE5258" w:rsidRPr="009013B4" w:rsidP="00AE5258" w14:paraId="1EDCB7A6" w14:textId="23FDB55A">
      <w:pPr>
        <w:spacing w:after="0" w:line="240" w:lineRule="auto"/>
        <w:rPr>
          <w:rFonts w:asciiTheme="majorHAnsi" w:hAnsiTheme="majorHAnsi"/>
          <w:sz w:val="24"/>
          <w:szCs w:val="24"/>
        </w:rPr>
      </w:pPr>
      <w:r w:rsidRPr="009013B4">
        <w:rPr>
          <w:rFonts w:asciiTheme="majorHAnsi" w:hAnsiTheme="majorHAnsi"/>
          <w:sz w:val="24"/>
          <w:szCs w:val="24"/>
        </w:rPr>
        <w:t>Cut off at end of schoo</w:t>
      </w:r>
      <w:r w:rsidR="002F0078">
        <w:rPr>
          <w:rFonts w:asciiTheme="majorHAnsi" w:hAnsiTheme="majorHAnsi"/>
          <w:sz w:val="24"/>
          <w:szCs w:val="24"/>
        </w:rPr>
        <w:t>l year. Destroy/delete when one-</w:t>
      </w:r>
      <w:r w:rsidRPr="009013B4">
        <w:rPr>
          <w:rFonts w:asciiTheme="majorHAnsi" w:hAnsiTheme="majorHAnsi"/>
          <w:sz w:val="24"/>
          <w:szCs w:val="24"/>
        </w:rPr>
        <w:t>year old.</w:t>
      </w:r>
    </w:p>
    <w:p w:rsidR="00AE5258" w:rsidRPr="009013B4" w:rsidP="00AE5258" w14:paraId="147E1A66" w14:textId="77777777">
      <w:pPr>
        <w:spacing w:after="0" w:line="240" w:lineRule="auto"/>
        <w:rPr>
          <w:rFonts w:asciiTheme="majorHAnsi" w:hAnsiTheme="majorHAnsi"/>
          <w:sz w:val="24"/>
          <w:szCs w:val="24"/>
        </w:rPr>
      </w:pPr>
      <w:r w:rsidRPr="009013B4">
        <w:rPr>
          <w:rFonts w:asciiTheme="majorHAnsi" w:hAnsiTheme="majorHAnsi"/>
          <w:sz w:val="24"/>
          <w:szCs w:val="24"/>
        </w:rPr>
        <w:t>Health Record Files:</w:t>
      </w:r>
    </w:p>
    <w:p w:rsidR="00AE5258" w:rsidRPr="009013B4" w:rsidP="00AE5258" w14:paraId="44C76C48"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Place in student record file upon transfer, </w:t>
      </w:r>
      <w:r w:rsidRPr="009013B4">
        <w:rPr>
          <w:rFonts w:asciiTheme="majorHAnsi" w:hAnsiTheme="majorHAnsi"/>
          <w:sz w:val="24"/>
          <w:szCs w:val="24"/>
        </w:rPr>
        <w:t>withdrawal</w:t>
      </w:r>
      <w:r w:rsidRPr="009013B4">
        <w:rPr>
          <w:rFonts w:asciiTheme="majorHAnsi" w:hAnsiTheme="majorHAnsi"/>
          <w:sz w:val="24"/>
          <w:szCs w:val="24"/>
        </w:rPr>
        <w:t xml:space="preserve"> or death of student.</w:t>
      </w:r>
    </w:p>
    <w:p w:rsidR="00AE5258" w:rsidRPr="009013B4" w:rsidP="00AE5258" w14:paraId="3191ECF6" w14:textId="77777777">
      <w:pPr>
        <w:spacing w:after="0" w:line="240" w:lineRule="auto"/>
        <w:rPr>
          <w:rFonts w:asciiTheme="majorHAnsi" w:hAnsiTheme="majorHAnsi"/>
          <w:sz w:val="24"/>
          <w:szCs w:val="24"/>
        </w:rPr>
      </w:pPr>
      <w:r w:rsidRPr="009013B4">
        <w:rPr>
          <w:rFonts w:asciiTheme="majorHAnsi" w:hAnsiTheme="majorHAnsi"/>
          <w:sz w:val="24"/>
          <w:szCs w:val="24"/>
        </w:rPr>
        <w:t>School Ancillary Service Files:</w:t>
      </w:r>
    </w:p>
    <w:p w:rsidR="00AE5258" w:rsidRPr="009013B4" w:rsidP="00AE5258" w14:paraId="463C54EF"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Transfer to student record file upon graduation, transfer, </w:t>
      </w:r>
      <w:r w:rsidRPr="009013B4">
        <w:rPr>
          <w:rFonts w:asciiTheme="majorHAnsi" w:hAnsiTheme="majorHAnsi"/>
          <w:sz w:val="24"/>
          <w:szCs w:val="24"/>
        </w:rPr>
        <w:t>withdrawal</w:t>
      </w:r>
      <w:r w:rsidRPr="009013B4">
        <w:rPr>
          <w:rFonts w:asciiTheme="majorHAnsi" w:hAnsiTheme="majorHAnsi"/>
          <w:sz w:val="24"/>
          <w:szCs w:val="24"/>
        </w:rPr>
        <w:t xml:space="preserve"> or death of student.</w:t>
      </w:r>
    </w:p>
    <w:p w:rsidR="00AE5258" w:rsidRPr="009013B4" w:rsidP="00AE5258" w14:paraId="13933E2D" w14:textId="77777777">
      <w:pPr>
        <w:spacing w:after="0" w:line="240" w:lineRule="auto"/>
        <w:rPr>
          <w:rFonts w:asciiTheme="majorHAnsi" w:hAnsiTheme="majorHAnsi"/>
          <w:sz w:val="24"/>
          <w:szCs w:val="24"/>
        </w:rPr>
      </w:pPr>
      <w:r w:rsidRPr="009013B4">
        <w:rPr>
          <w:rFonts w:asciiTheme="majorHAnsi" w:hAnsiTheme="majorHAnsi"/>
          <w:sz w:val="24"/>
          <w:szCs w:val="24"/>
        </w:rPr>
        <w:t>School Mediation Agreement and Hearing Results Files:</w:t>
      </w:r>
    </w:p>
    <w:p w:rsidR="00AE5258" w:rsidRPr="009013B4" w:rsidP="00AE5258" w14:paraId="12C506AA" w14:textId="77777777">
      <w:pPr>
        <w:spacing w:after="0" w:line="240" w:lineRule="auto"/>
        <w:rPr>
          <w:rFonts w:asciiTheme="majorHAnsi" w:hAnsiTheme="majorHAnsi"/>
          <w:sz w:val="24"/>
          <w:szCs w:val="24"/>
        </w:rPr>
      </w:pPr>
      <w:r w:rsidRPr="009013B4">
        <w:rPr>
          <w:rFonts w:asciiTheme="majorHAnsi" w:hAnsiTheme="majorHAnsi"/>
          <w:sz w:val="24"/>
          <w:szCs w:val="24"/>
        </w:rPr>
        <w:t>Cut off after final decision. Destroy/delete when 20 years old.</w:t>
      </w:r>
    </w:p>
    <w:p w:rsidR="00AE5258" w:rsidRPr="009013B4" w:rsidP="00AE5258" w14:paraId="2B9D51B8" w14:textId="77777777">
      <w:pPr>
        <w:spacing w:after="0" w:line="240" w:lineRule="auto"/>
        <w:rPr>
          <w:rFonts w:asciiTheme="majorHAnsi" w:hAnsiTheme="majorHAnsi"/>
          <w:sz w:val="24"/>
          <w:szCs w:val="24"/>
        </w:rPr>
      </w:pPr>
      <w:r w:rsidRPr="009013B4">
        <w:rPr>
          <w:rFonts w:asciiTheme="majorHAnsi" w:hAnsiTheme="majorHAnsi"/>
          <w:sz w:val="24"/>
          <w:szCs w:val="24"/>
        </w:rPr>
        <w:t>School Special Education Files:</w:t>
      </w:r>
    </w:p>
    <w:p w:rsidR="00AE5258" w:rsidRPr="009013B4" w:rsidP="00AE5258" w14:paraId="4D54CEE5" w14:textId="77777777">
      <w:pPr>
        <w:spacing w:after="0" w:line="240" w:lineRule="auto"/>
        <w:rPr>
          <w:rFonts w:asciiTheme="majorHAnsi" w:hAnsiTheme="majorHAnsi"/>
          <w:sz w:val="24"/>
          <w:szCs w:val="24"/>
        </w:rPr>
      </w:pPr>
      <w:r w:rsidRPr="009013B4">
        <w:rPr>
          <w:rFonts w:asciiTheme="majorHAnsi" w:hAnsiTheme="majorHAnsi"/>
          <w:sz w:val="24"/>
          <w:szCs w:val="24"/>
        </w:rPr>
        <w:t>Cut off on graduation, transfer, withdrawal, or death of student. Destroy/delete when 5 years old.</w:t>
      </w:r>
    </w:p>
    <w:p w:rsidR="00AE5258" w:rsidRPr="009013B4" w:rsidP="00AE5258" w14:paraId="4991F2DE" w14:textId="77777777">
      <w:pPr>
        <w:spacing w:after="0" w:line="240" w:lineRule="auto"/>
        <w:rPr>
          <w:rFonts w:asciiTheme="majorHAnsi" w:hAnsiTheme="majorHAnsi"/>
          <w:sz w:val="24"/>
          <w:szCs w:val="24"/>
        </w:rPr>
      </w:pPr>
      <w:r w:rsidRPr="009013B4">
        <w:rPr>
          <w:rFonts w:asciiTheme="majorHAnsi" w:hAnsiTheme="majorHAnsi"/>
          <w:sz w:val="24"/>
          <w:szCs w:val="24"/>
        </w:rPr>
        <w:t>Student Administrative Files:</w:t>
      </w:r>
    </w:p>
    <w:p w:rsidR="00AE5258" w:rsidRPr="009013B4" w:rsidP="00AE5258" w14:paraId="7F1F1A04" w14:textId="77777777">
      <w:pPr>
        <w:spacing w:after="0" w:line="240" w:lineRule="auto"/>
        <w:rPr>
          <w:rFonts w:asciiTheme="majorHAnsi" w:hAnsiTheme="majorHAnsi"/>
          <w:sz w:val="24"/>
          <w:szCs w:val="24"/>
        </w:rPr>
      </w:pPr>
      <w:r w:rsidRPr="009013B4">
        <w:rPr>
          <w:rFonts w:asciiTheme="majorHAnsi" w:hAnsiTheme="majorHAnsi"/>
          <w:sz w:val="24"/>
          <w:szCs w:val="24"/>
        </w:rPr>
        <w:t>Cut off at end of school year or upon year student transfers. Destroy after 1 year unless needed for further reference.</w:t>
      </w:r>
    </w:p>
    <w:p w:rsidR="00AE5258" w:rsidRPr="009013B4" w:rsidP="00AE5258" w14:paraId="673616D1" w14:textId="77777777">
      <w:pPr>
        <w:spacing w:after="0" w:line="240" w:lineRule="auto"/>
        <w:rPr>
          <w:rFonts w:asciiTheme="majorHAnsi" w:hAnsiTheme="majorHAnsi"/>
          <w:sz w:val="24"/>
          <w:szCs w:val="24"/>
        </w:rPr>
      </w:pPr>
      <w:r w:rsidRPr="009013B4">
        <w:rPr>
          <w:rFonts w:asciiTheme="majorHAnsi" w:hAnsiTheme="majorHAnsi"/>
          <w:sz w:val="24"/>
          <w:szCs w:val="24"/>
        </w:rPr>
        <w:t>Student Record Request and Disclosure Files.</w:t>
      </w:r>
    </w:p>
    <w:p w:rsidR="00AE5258" w:rsidRPr="009013B4" w:rsidP="00AE5258" w14:paraId="21164A70" w14:textId="77777777">
      <w:pPr>
        <w:spacing w:after="0" w:line="240" w:lineRule="auto"/>
        <w:rPr>
          <w:rFonts w:asciiTheme="majorHAnsi" w:hAnsiTheme="majorHAnsi"/>
          <w:sz w:val="24"/>
          <w:szCs w:val="24"/>
        </w:rPr>
      </w:pPr>
      <w:r w:rsidRPr="009013B4">
        <w:rPr>
          <w:rFonts w:asciiTheme="majorHAnsi" w:hAnsiTheme="majorHAnsi"/>
          <w:sz w:val="24"/>
          <w:szCs w:val="24"/>
        </w:rPr>
        <w:t>Cut off at end of school year. Destroy/delete when 2 years old.</w:t>
      </w:r>
    </w:p>
    <w:p w:rsidR="00AE5258" w:rsidRPr="009013B4" w:rsidP="00AE5258" w14:paraId="6F325D7D" w14:textId="77777777">
      <w:pPr>
        <w:spacing w:after="0" w:line="240" w:lineRule="auto"/>
        <w:rPr>
          <w:rFonts w:asciiTheme="majorHAnsi" w:hAnsiTheme="majorHAnsi"/>
          <w:sz w:val="24"/>
          <w:szCs w:val="24"/>
        </w:rPr>
      </w:pPr>
      <w:r w:rsidRPr="009013B4">
        <w:rPr>
          <w:rFonts w:asciiTheme="majorHAnsi" w:hAnsiTheme="majorHAnsi"/>
          <w:sz w:val="24"/>
          <w:szCs w:val="24"/>
        </w:rPr>
        <w:t>Historical School Files:</w:t>
      </w:r>
    </w:p>
    <w:p w:rsidR="00AE5258" w:rsidP="00AE5258" w14:paraId="7A396417" w14:textId="02FB0A1F">
      <w:pPr>
        <w:spacing w:after="0" w:line="240" w:lineRule="auto"/>
        <w:rPr>
          <w:rFonts w:asciiTheme="majorHAnsi" w:hAnsiTheme="majorHAnsi"/>
          <w:sz w:val="24"/>
          <w:szCs w:val="24"/>
        </w:rPr>
      </w:pPr>
      <w:r w:rsidRPr="009013B4">
        <w:rPr>
          <w:rFonts w:asciiTheme="majorHAnsi" w:hAnsiTheme="majorHAnsi"/>
          <w:sz w:val="24"/>
          <w:szCs w:val="24"/>
        </w:rPr>
        <w:t>Transcripts. Secondary Schools and Panama college transcripts will be cut off upon transfer, withdrawal, or death of student. Secondary transcript files are destroyed when 50 years old.</w:t>
      </w:r>
    </w:p>
    <w:p w:rsidR="00FF173A" w:rsidP="00AE5258" w14:paraId="73C00500" w14:textId="288CC49E">
      <w:pPr>
        <w:spacing w:after="0" w:line="240" w:lineRule="auto"/>
        <w:rPr>
          <w:rFonts w:asciiTheme="majorHAnsi" w:hAnsiTheme="majorHAnsi"/>
          <w:sz w:val="24"/>
          <w:szCs w:val="24"/>
        </w:rPr>
      </w:pPr>
    </w:p>
    <w:p w:rsidR="00FF173A" w:rsidP="00AE5258" w14:paraId="3B5FB64B" w14:textId="25162EB6">
      <w:pPr>
        <w:spacing w:after="0" w:line="240" w:lineRule="auto"/>
        <w:rPr>
          <w:rFonts w:asciiTheme="majorHAnsi" w:hAnsiTheme="majorHAnsi"/>
          <w:sz w:val="24"/>
          <w:szCs w:val="24"/>
        </w:rPr>
      </w:pPr>
      <w:r>
        <w:rPr>
          <w:rFonts w:asciiTheme="majorHAnsi" w:hAnsiTheme="majorHAnsi"/>
          <w:sz w:val="24"/>
          <w:szCs w:val="24"/>
        </w:rPr>
        <w:t xml:space="preserve">DODEA 29: </w:t>
      </w:r>
      <w:r w:rsidRPr="00FF173A">
        <w:rPr>
          <w:rFonts w:asciiTheme="majorHAnsi" w:hAnsiTheme="majorHAnsi"/>
          <w:sz w:val="24"/>
          <w:szCs w:val="24"/>
        </w:rPr>
        <w:t>Department of Defense Education Activity Non-DoD Schools Program</w:t>
      </w:r>
    </w:p>
    <w:p w:rsidR="00FF173A" w:rsidRPr="00FF173A" w:rsidP="00FF173A" w14:paraId="32D69ED6" w14:textId="77777777">
      <w:pPr>
        <w:spacing w:after="0" w:line="240" w:lineRule="auto"/>
        <w:rPr>
          <w:rFonts w:asciiTheme="majorHAnsi" w:hAnsiTheme="majorHAnsi"/>
          <w:sz w:val="24"/>
          <w:szCs w:val="24"/>
        </w:rPr>
      </w:pPr>
      <w:r w:rsidRPr="00FF173A">
        <w:rPr>
          <w:rFonts w:asciiTheme="majorHAnsi" w:hAnsiTheme="majorHAnsi"/>
          <w:sz w:val="24"/>
          <w:szCs w:val="24"/>
        </w:rPr>
        <w:t>Documents and electronic records on enrollment and registration, school registration forms, parental correspondence, other notes and related information and similar records are destroyed five (5) years after transfer, withdrawal, or death of student.</w:t>
      </w:r>
    </w:p>
    <w:p w:rsidR="00FF173A" w:rsidRPr="00FF173A" w:rsidP="00FF173A" w14:paraId="6E9848D0" w14:textId="77777777">
      <w:pPr>
        <w:spacing w:after="0" w:line="240" w:lineRule="auto"/>
        <w:rPr>
          <w:rFonts w:asciiTheme="majorHAnsi" w:hAnsiTheme="majorHAnsi"/>
          <w:sz w:val="24"/>
          <w:szCs w:val="24"/>
        </w:rPr>
      </w:pPr>
      <w:r w:rsidRPr="00FF173A">
        <w:rPr>
          <w:rFonts w:asciiTheme="majorHAnsi" w:hAnsiTheme="majorHAnsi"/>
          <w:sz w:val="24"/>
          <w:szCs w:val="24"/>
        </w:rPr>
        <w:t>Tutor record files are destroyed six (6) years and three (3) months after period covered by account.</w:t>
      </w:r>
    </w:p>
    <w:p w:rsidR="00AE5258" w:rsidRPr="009013B4" w:rsidP="00996894" w14:paraId="1D365899" w14:textId="0EDBB37F">
      <w:pPr>
        <w:spacing w:after="0" w:line="240" w:lineRule="auto"/>
        <w:rPr>
          <w:rFonts w:asciiTheme="majorHAnsi" w:hAnsiTheme="majorHAnsi"/>
          <w:sz w:val="24"/>
          <w:szCs w:val="24"/>
        </w:rPr>
      </w:pPr>
      <w:r w:rsidRPr="00FF173A">
        <w:rPr>
          <w:rFonts w:asciiTheme="majorHAnsi" w:hAnsiTheme="majorHAnsi"/>
          <w:sz w:val="24"/>
          <w:szCs w:val="24"/>
        </w:rPr>
        <w:t>Records of students not approved for the program are destroyed one year after end of school year.</w:t>
      </w:r>
    </w:p>
    <w:p w:rsidR="00996894" w:rsidRPr="009013B4" w:rsidP="00996894" w14:paraId="34803765" w14:textId="77777777">
      <w:pPr>
        <w:spacing w:after="0" w:line="240" w:lineRule="auto"/>
        <w:rPr>
          <w:rFonts w:asciiTheme="majorHAnsi" w:hAnsiTheme="majorHAnsi"/>
          <w:i/>
          <w:sz w:val="24"/>
          <w:szCs w:val="24"/>
        </w:rPr>
      </w:pPr>
    </w:p>
    <w:p w:rsidR="00996894" w:rsidRPr="009013B4" w:rsidP="00996894" w14:paraId="35D9DD4E"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11. </w:t>
      </w:r>
      <w:r w:rsidRPr="009013B4">
        <w:rPr>
          <w:rFonts w:asciiTheme="majorHAnsi" w:hAnsiTheme="majorHAnsi"/>
          <w:sz w:val="24"/>
          <w:szCs w:val="24"/>
        </w:rPr>
        <w:tab/>
      </w:r>
      <w:r w:rsidRPr="009013B4">
        <w:rPr>
          <w:rFonts w:asciiTheme="majorHAnsi" w:hAnsiTheme="majorHAnsi"/>
          <w:sz w:val="24"/>
          <w:szCs w:val="24"/>
          <w:u w:val="single"/>
        </w:rPr>
        <w:t>Sensitive Questions</w:t>
      </w:r>
    </w:p>
    <w:p w:rsidR="000F5256" w:rsidRPr="009013B4" w:rsidP="000F5256" w14:paraId="020BDB59" w14:textId="77777777">
      <w:pPr>
        <w:spacing w:after="0" w:line="240" w:lineRule="auto"/>
        <w:rPr>
          <w:rFonts w:asciiTheme="majorHAnsi" w:hAnsiTheme="majorHAnsi"/>
          <w:sz w:val="24"/>
          <w:szCs w:val="24"/>
        </w:rPr>
      </w:pPr>
    </w:p>
    <w:p w:rsidR="00D21AA6" w:rsidRPr="009013B4" w:rsidP="000F5256" w14:paraId="2EF8C096" w14:textId="4B8E2D16">
      <w:pPr>
        <w:spacing w:after="0" w:line="240" w:lineRule="auto"/>
        <w:rPr>
          <w:rFonts w:asciiTheme="majorHAnsi" w:hAnsiTheme="majorHAnsi"/>
          <w:i/>
          <w:sz w:val="24"/>
          <w:szCs w:val="24"/>
        </w:rPr>
      </w:pPr>
      <w:r w:rsidRPr="009013B4">
        <w:rPr>
          <w:rFonts w:asciiTheme="majorHAnsi" w:hAnsiTheme="majorHAnsi"/>
          <w:sz w:val="24"/>
          <w:szCs w:val="24"/>
        </w:rPr>
        <w:t>All of</w:t>
      </w:r>
      <w:r w:rsidRPr="009013B4">
        <w:rPr>
          <w:rFonts w:asciiTheme="majorHAnsi" w:hAnsiTheme="majorHAnsi"/>
          <w:sz w:val="24"/>
          <w:szCs w:val="24"/>
        </w:rPr>
        <w:t xml:space="preserve"> the information on the DD For</w:t>
      </w:r>
      <w:r w:rsidR="00790D78">
        <w:rPr>
          <w:rFonts w:asciiTheme="majorHAnsi" w:hAnsiTheme="majorHAnsi"/>
          <w:sz w:val="24"/>
          <w:szCs w:val="24"/>
        </w:rPr>
        <w:t>ms 3040, 3040-1, 3040-2, 3040-3</w:t>
      </w:r>
      <w:r w:rsidR="004A552F">
        <w:rPr>
          <w:rFonts w:asciiTheme="majorHAnsi" w:hAnsiTheme="majorHAnsi"/>
          <w:sz w:val="24"/>
          <w:szCs w:val="24"/>
        </w:rPr>
        <w:t>, 3040-4</w:t>
      </w:r>
      <w:r w:rsidRPr="009013B4">
        <w:rPr>
          <w:rFonts w:asciiTheme="majorHAnsi" w:hAnsiTheme="majorHAnsi"/>
          <w:sz w:val="24"/>
          <w:szCs w:val="24"/>
        </w:rPr>
        <w:t xml:space="preserve"> is considered sensitive. The purpose of the forms, however, requires that such information be collected so that the medical, </w:t>
      </w:r>
      <w:r w:rsidRPr="009013B4">
        <w:rPr>
          <w:rFonts w:asciiTheme="majorHAnsi" w:hAnsiTheme="majorHAnsi"/>
          <w:sz w:val="24"/>
          <w:szCs w:val="24"/>
        </w:rPr>
        <w:t>dental</w:t>
      </w:r>
      <w:r w:rsidRPr="009013B4">
        <w:rPr>
          <w:rFonts w:asciiTheme="majorHAnsi" w:hAnsiTheme="majorHAnsi"/>
          <w:sz w:val="24"/>
          <w:szCs w:val="24"/>
        </w:rPr>
        <w:t xml:space="preserve"> and educational needs can be identified and coordinated with the overseas locations. Each form contains a Privacy Act Statement that explains to the respondent the necessity for collecting sensitive data.</w:t>
      </w:r>
    </w:p>
    <w:p w:rsidR="000F5256" w:rsidRPr="009013B4" w:rsidP="000F5256" w14:paraId="1800FCF5" w14:textId="77777777">
      <w:pPr>
        <w:spacing w:after="0" w:line="240" w:lineRule="auto"/>
        <w:rPr>
          <w:rFonts w:asciiTheme="majorHAnsi" w:hAnsiTheme="majorHAnsi"/>
          <w:sz w:val="24"/>
          <w:szCs w:val="24"/>
        </w:rPr>
      </w:pPr>
    </w:p>
    <w:p w:rsidR="00D21AA6" w:rsidRPr="009013B4" w:rsidP="00337EF1" w14:paraId="78F4FAE6"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12. </w:t>
      </w:r>
      <w:r w:rsidRPr="009013B4" w:rsidR="00A76F7E">
        <w:rPr>
          <w:rFonts w:asciiTheme="majorHAnsi" w:hAnsiTheme="majorHAnsi"/>
          <w:sz w:val="24"/>
          <w:szCs w:val="24"/>
        </w:rPr>
        <w:tab/>
      </w:r>
      <w:r w:rsidRPr="009013B4" w:rsidR="00A76F7E">
        <w:rPr>
          <w:rFonts w:asciiTheme="majorHAnsi" w:hAnsiTheme="majorHAnsi"/>
          <w:sz w:val="24"/>
          <w:szCs w:val="24"/>
          <w:u w:val="single"/>
        </w:rPr>
        <w:t>Respondent Burden and its Labor Costs</w:t>
      </w:r>
    </w:p>
    <w:p w:rsidR="00B55E9F" w:rsidRPr="009013B4" w:rsidP="00B55E9F" w14:paraId="694A36B9" w14:textId="77777777">
      <w:pPr>
        <w:pStyle w:val="NormalWeb"/>
        <w:spacing w:after="0" w:afterAutospacing="0" w:line="288" w:lineRule="atLeast"/>
        <w:rPr>
          <w:rFonts w:asciiTheme="majorHAnsi" w:eastAsiaTheme="minorHAnsi" w:hAnsiTheme="majorHAnsi" w:cstheme="minorBidi"/>
        </w:rPr>
      </w:pPr>
      <w:r w:rsidRPr="009013B4">
        <w:rPr>
          <w:rFonts w:asciiTheme="majorHAnsi" w:eastAsiaTheme="minorHAnsi" w:hAnsiTheme="majorHAnsi" w:cstheme="minorBidi"/>
        </w:rPr>
        <w:t>Part A: ESTIMATION OF RESPONDENT BURDEN</w:t>
      </w:r>
    </w:p>
    <w:p w:rsidR="00B55E9F" w:rsidRPr="009013B4" w:rsidP="00235D71" w14:paraId="5F224A12" w14:textId="77777777">
      <w:pPr>
        <w:spacing w:after="0" w:line="240" w:lineRule="auto"/>
        <w:rPr>
          <w:rFonts w:asciiTheme="majorHAnsi" w:hAnsiTheme="majorHAnsi"/>
          <w:i/>
          <w:sz w:val="24"/>
          <w:szCs w:val="24"/>
        </w:rPr>
      </w:pPr>
    </w:p>
    <w:p w:rsidR="00235D71" w:rsidRPr="009013B4" w:rsidP="000F5256" w14:paraId="41807FD6" w14:textId="77777777">
      <w:pPr>
        <w:pStyle w:val="ListParagraph"/>
        <w:numPr>
          <w:ilvl w:val="0"/>
          <w:numId w:val="14"/>
        </w:numPr>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 – Screening Verification</w:t>
      </w:r>
      <w:r w:rsidRPr="009013B4">
        <w:rPr>
          <w:rFonts w:asciiTheme="majorHAnsi" w:hAnsiTheme="majorHAnsi"/>
          <w:sz w:val="24"/>
          <w:szCs w:val="24"/>
        </w:rPr>
        <w:t xml:space="preserve">] </w:t>
      </w:r>
    </w:p>
    <w:p w:rsidR="00235D71" w:rsidRPr="009013B4" w:rsidP="003E032A" w14:paraId="79B512C6"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Number of Respondents: 35,173</w:t>
      </w:r>
    </w:p>
    <w:p w:rsidR="00235D71" w:rsidRPr="009013B4" w:rsidP="003E032A" w14:paraId="329E348F"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Number of Responses Per</w:t>
      </w:r>
      <w:r w:rsidRPr="009013B4" w:rsidR="00520B36">
        <w:rPr>
          <w:rFonts w:asciiTheme="majorHAnsi" w:hAnsiTheme="majorHAnsi"/>
          <w:sz w:val="24"/>
          <w:szCs w:val="24"/>
        </w:rPr>
        <w:t xml:space="preserve"> Respondent: </w:t>
      </w:r>
      <w:r w:rsidRPr="009013B4" w:rsidR="00D414C2">
        <w:rPr>
          <w:rFonts w:asciiTheme="majorHAnsi" w:hAnsiTheme="majorHAnsi"/>
          <w:sz w:val="24"/>
          <w:szCs w:val="24"/>
        </w:rPr>
        <w:t>1</w:t>
      </w:r>
    </w:p>
    <w:p w:rsidR="00235D71" w:rsidRPr="009013B4" w:rsidP="003E032A" w14:paraId="7A532AE3"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Num</w:t>
      </w:r>
      <w:r w:rsidRPr="009013B4" w:rsidR="00520B36">
        <w:rPr>
          <w:rFonts w:asciiTheme="majorHAnsi" w:hAnsiTheme="majorHAnsi"/>
          <w:sz w:val="24"/>
          <w:szCs w:val="24"/>
        </w:rPr>
        <w:t xml:space="preserve">ber of Total Annual Responses: </w:t>
      </w:r>
      <w:r w:rsidRPr="009013B4" w:rsidR="00D414C2">
        <w:rPr>
          <w:rFonts w:asciiTheme="majorHAnsi" w:hAnsiTheme="majorHAnsi"/>
          <w:sz w:val="24"/>
          <w:szCs w:val="24"/>
        </w:rPr>
        <w:t>35,173</w:t>
      </w:r>
    </w:p>
    <w:p w:rsidR="00502FF3" w:rsidRPr="009013B4" w:rsidP="003E032A" w14:paraId="63A1379B"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Response Time</w:t>
      </w:r>
      <w:r w:rsidRPr="009013B4" w:rsidR="00520B36">
        <w:rPr>
          <w:rFonts w:asciiTheme="majorHAnsi" w:hAnsiTheme="majorHAnsi"/>
          <w:sz w:val="24"/>
          <w:szCs w:val="24"/>
        </w:rPr>
        <w:t xml:space="preserve">: </w:t>
      </w:r>
      <w:r w:rsidRPr="009013B4" w:rsidR="00D414C2">
        <w:rPr>
          <w:rFonts w:asciiTheme="majorHAnsi" w:hAnsiTheme="majorHAnsi"/>
          <w:sz w:val="24"/>
          <w:szCs w:val="24"/>
        </w:rPr>
        <w:t>10 minutes</w:t>
      </w:r>
    </w:p>
    <w:p w:rsidR="00A76F7E" w:rsidRPr="009013B4" w:rsidP="003E032A" w14:paraId="3ADF19F0"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Respondent Burden Hours</w:t>
      </w:r>
      <w:r w:rsidRPr="009013B4" w:rsidR="00520B36">
        <w:rPr>
          <w:rFonts w:asciiTheme="majorHAnsi" w:hAnsiTheme="majorHAnsi"/>
          <w:sz w:val="24"/>
          <w:szCs w:val="24"/>
        </w:rPr>
        <w:t xml:space="preserve">: </w:t>
      </w:r>
      <w:r w:rsidRPr="009013B4" w:rsidR="00472961">
        <w:rPr>
          <w:rFonts w:asciiTheme="majorHAnsi" w:hAnsiTheme="majorHAnsi"/>
          <w:sz w:val="24"/>
          <w:szCs w:val="24"/>
        </w:rPr>
        <w:t>5,862</w:t>
      </w:r>
      <w:r w:rsidRPr="009013B4" w:rsidR="00A77157">
        <w:rPr>
          <w:rFonts w:asciiTheme="majorHAnsi" w:hAnsiTheme="majorHAnsi"/>
          <w:sz w:val="24"/>
          <w:szCs w:val="24"/>
        </w:rPr>
        <w:t xml:space="preserve"> hours </w:t>
      </w:r>
    </w:p>
    <w:p w:rsidR="009002D0" w:rsidRPr="009013B4" w:rsidP="009002D0" w14:paraId="1BF2E3DB" w14:textId="77777777">
      <w:pPr>
        <w:pStyle w:val="ListParagraph"/>
        <w:spacing w:after="0" w:line="240" w:lineRule="auto"/>
        <w:rPr>
          <w:rFonts w:asciiTheme="majorHAnsi" w:hAnsiTheme="majorHAnsi"/>
          <w:sz w:val="24"/>
          <w:szCs w:val="24"/>
        </w:rPr>
      </w:pPr>
    </w:p>
    <w:p w:rsidR="009002D0" w:rsidRPr="009013B4" w:rsidP="003E032A" w14:paraId="501C0FF7"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3040-1 – Medical and Educational Information</w:t>
      </w:r>
      <w:r w:rsidRPr="009013B4">
        <w:rPr>
          <w:rFonts w:asciiTheme="majorHAnsi" w:hAnsiTheme="majorHAnsi"/>
          <w:sz w:val="24"/>
          <w:szCs w:val="24"/>
        </w:rPr>
        <w:t xml:space="preserve">] </w:t>
      </w:r>
    </w:p>
    <w:p w:rsidR="003E032A" w:rsidP="003E032A" w14:paraId="34C3F31A" w14:textId="77777777">
      <w:pPr>
        <w:pStyle w:val="ListParagraph"/>
        <w:numPr>
          <w:ilvl w:val="0"/>
          <w:numId w:val="27"/>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Respondents: </w:t>
      </w:r>
      <w:r w:rsidRPr="009013B4" w:rsidR="00D414C2">
        <w:rPr>
          <w:rFonts w:asciiTheme="majorHAnsi" w:hAnsiTheme="majorHAnsi"/>
          <w:sz w:val="24"/>
          <w:szCs w:val="24"/>
        </w:rPr>
        <w:t>84,414</w:t>
      </w:r>
    </w:p>
    <w:p w:rsidR="003E032A" w:rsidP="003E032A" w14:paraId="2AED52FA" w14:textId="77777777">
      <w:pPr>
        <w:pStyle w:val="ListParagraph"/>
        <w:numPr>
          <w:ilvl w:val="0"/>
          <w:numId w:val="27"/>
        </w:numPr>
        <w:spacing w:after="0" w:line="240" w:lineRule="auto"/>
        <w:rPr>
          <w:rFonts w:asciiTheme="majorHAnsi" w:hAnsiTheme="majorHAnsi"/>
          <w:sz w:val="24"/>
          <w:szCs w:val="24"/>
        </w:rPr>
      </w:pPr>
      <w:r w:rsidRPr="003E032A">
        <w:rPr>
          <w:rFonts w:asciiTheme="majorHAnsi" w:hAnsiTheme="majorHAnsi"/>
          <w:sz w:val="24"/>
          <w:szCs w:val="24"/>
        </w:rPr>
        <w:t xml:space="preserve">Number of Responses Per Respondent: </w:t>
      </w:r>
      <w:r w:rsidRPr="003E032A" w:rsidR="00D414C2">
        <w:rPr>
          <w:rFonts w:asciiTheme="majorHAnsi" w:hAnsiTheme="majorHAnsi"/>
          <w:sz w:val="24"/>
          <w:szCs w:val="24"/>
        </w:rPr>
        <w:t>1</w:t>
      </w:r>
      <w:r>
        <w:rPr>
          <w:rFonts w:asciiTheme="majorHAnsi" w:hAnsiTheme="majorHAnsi"/>
          <w:sz w:val="24"/>
          <w:szCs w:val="24"/>
        </w:rPr>
        <w:t xml:space="preserve"> </w:t>
      </w:r>
    </w:p>
    <w:p w:rsidR="003E032A" w:rsidP="003E032A" w14:paraId="2DFB8893" w14:textId="77777777">
      <w:pPr>
        <w:pStyle w:val="ListParagraph"/>
        <w:numPr>
          <w:ilvl w:val="0"/>
          <w:numId w:val="27"/>
        </w:numPr>
        <w:spacing w:after="0" w:line="240" w:lineRule="auto"/>
        <w:rPr>
          <w:rFonts w:asciiTheme="majorHAnsi" w:hAnsiTheme="majorHAnsi"/>
          <w:sz w:val="24"/>
          <w:szCs w:val="24"/>
        </w:rPr>
      </w:pPr>
      <w:r w:rsidRPr="003E032A">
        <w:rPr>
          <w:rFonts w:asciiTheme="majorHAnsi" w:hAnsiTheme="majorHAnsi"/>
          <w:sz w:val="24"/>
          <w:szCs w:val="24"/>
        </w:rPr>
        <w:t xml:space="preserve">Number of Total Annual Responses: </w:t>
      </w:r>
      <w:r w:rsidRPr="003E032A" w:rsidR="00D414C2">
        <w:rPr>
          <w:rFonts w:asciiTheme="majorHAnsi" w:hAnsiTheme="majorHAnsi"/>
          <w:sz w:val="24"/>
          <w:szCs w:val="24"/>
        </w:rPr>
        <w:t>84,414</w:t>
      </w:r>
    </w:p>
    <w:p w:rsidR="003E032A" w:rsidP="003E032A" w14:paraId="4A244984" w14:textId="77777777">
      <w:pPr>
        <w:pStyle w:val="ListParagraph"/>
        <w:numPr>
          <w:ilvl w:val="0"/>
          <w:numId w:val="27"/>
        </w:numPr>
        <w:spacing w:after="0" w:line="240" w:lineRule="auto"/>
        <w:rPr>
          <w:rFonts w:asciiTheme="majorHAnsi" w:hAnsiTheme="majorHAnsi"/>
          <w:sz w:val="24"/>
          <w:szCs w:val="24"/>
        </w:rPr>
      </w:pPr>
      <w:r w:rsidRPr="003E032A">
        <w:rPr>
          <w:rFonts w:asciiTheme="majorHAnsi" w:hAnsiTheme="majorHAnsi"/>
          <w:sz w:val="24"/>
          <w:szCs w:val="24"/>
        </w:rPr>
        <w:t xml:space="preserve">Response Time: </w:t>
      </w:r>
      <w:r w:rsidRPr="003E032A" w:rsidR="005D38FC">
        <w:rPr>
          <w:rFonts w:asciiTheme="majorHAnsi" w:hAnsiTheme="majorHAnsi"/>
          <w:sz w:val="24"/>
          <w:szCs w:val="24"/>
        </w:rPr>
        <w:t>30 minutes</w:t>
      </w:r>
    </w:p>
    <w:p w:rsidR="009002D0" w:rsidRPr="003E032A" w:rsidP="003E032A" w14:paraId="65BA6A73" w14:textId="5B1184E6">
      <w:pPr>
        <w:pStyle w:val="ListParagraph"/>
        <w:numPr>
          <w:ilvl w:val="0"/>
          <w:numId w:val="27"/>
        </w:numPr>
        <w:spacing w:after="0" w:line="240" w:lineRule="auto"/>
        <w:rPr>
          <w:rFonts w:asciiTheme="majorHAnsi" w:hAnsiTheme="majorHAnsi"/>
          <w:sz w:val="24"/>
          <w:szCs w:val="24"/>
        </w:rPr>
      </w:pPr>
      <w:r w:rsidRPr="003E032A">
        <w:rPr>
          <w:rFonts w:asciiTheme="majorHAnsi" w:hAnsiTheme="majorHAnsi"/>
          <w:sz w:val="24"/>
          <w:szCs w:val="24"/>
        </w:rPr>
        <w:t xml:space="preserve">Respondent Burden Hours: </w:t>
      </w:r>
      <w:r w:rsidRPr="003E032A" w:rsidR="00472961">
        <w:rPr>
          <w:rFonts w:asciiTheme="majorHAnsi" w:hAnsiTheme="majorHAnsi"/>
          <w:sz w:val="24"/>
          <w:szCs w:val="24"/>
        </w:rPr>
        <w:t>42,207</w:t>
      </w:r>
      <w:r w:rsidRPr="003E032A">
        <w:rPr>
          <w:rFonts w:asciiTheme="majorHAnsi" w:hAnsiTheme="majorHAnsi"/>
          <w:sz w:val="24"/>
          <w:szCs w:val="24"/>
        </w:rPr>
        <w:t xml:space="preserve"> hours </w:t>
      </w:r>
    </w:p>
    <w:p w:rsidR="009002D0" w:rsidRPr="009013B4" w:rsidP="009002D0" w14:paraId="3B929E36" w14:textId="77777777">
      <w:pPr>
        <w:pStyle w:val="ListParagraph"/>
        <w:spacing w:after="0" w:line="240" w:lineRule="auto"/>
        <w:rPr>
          <w:rFonts w:asciiTheme="majorHAnsi" w:hAnsiTheme="majorHAnsi"/>
          <w:sz w:val="24"/>
          <w:szCs w:val="24"/>
        </w:rPr>
      </w:pPr>
    </w:p>
    <w:p w:rsidR="009002D0" w:rsidRPr="009013B4" w:rsidP="003E032A" w14:paraId="02CC4EB2"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3040-2 – Dental Health Information</w:t>
      </w:r>
      <w:r w:rsidRPr="009013B4">
        <w:rPr>
          <w:rFonts w:asciiTheme="majorHAnsi" w:hAnsiTheme="majorHAnsi"/>
          <w:sz w:val="24"/>
          <w:szCs w:val="24"/>
        </w:rPr>
        <w:t xml:space="preserve">] </w:t>
      </w:r>
    </w:p>
    <w:p w:rsidR="009002D0" w:rsidRPr="009013B4" w:rsidP="003E032A" w14:paraId="72F3A44E" w14:textId="77777777">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Respondents: </w:t>
      </w:r>
      <w:r w:rsidRPr="009013B4" w:rsidR="005D38FC">
        <w:rPr>
          <w:rFonts w:asciiTheme="majorHAnsi" w:hAnsiTheme="majorHAnsi"/>
          <w:sz w:val="24"/>
          <w:szCs w:val="24"/>
        </w:rPr>
        <w:t>101,298</w:t>
      </w:r>
    </w:p>
    <w:p w:rsidR="009002D0" w:rsidRPr="009013B4" w:rsidP="003E032A" w14:paraId="07F33389" w14:textId="77777777">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Responses Per Respondent: </w:t>
      </w:r>
      <w:r w:rsidRPr="009013B4" w:rsidR="00D414C2">
        <w:rPr>
          <w:rFonts w:asciiTheme="majorHAnsi" w:hAnsiTheme="majorHAnsi"/>
          <w:sz w:val="24"/>
          <w:szCs w:val="24"/>
        </w:rPr>
        <w:t>1</w:t>
      </w:r>
    </w:p>
    <w:p w:rsidR="009002D0" w:rsidRPr="009013B4" w:rsidP="003E032A" w14:paraId="180CC83E" w14:textId="77777777">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5D38FC">
        <w:rPr>
          <w:rFonts w:asciiTheme="majorHAnsi" w:hAnsiTheme="majorHAnsi"/>
          <w:sz w:val="24"/>
          <w:szCs w:val="24"/>
        </w:rPr>
        <w:t>101,298</w:t>
      </w:r>
    </w:p>
    <w:p w:rsidR="009002D0" w:rsidRPr="009013B4" w:rsidP="003E032A" w14:paraId="3D6AB237" w14:textId="77777777">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5D38FC">
        <w:rPr>
          <w:rFonts w:asciiTheme="majorHAnsi" w:hAnsiTheme="majorHAnsi"/>
          <w:sz w:val="24"/>
          <w:szCs w:val="24"/>
        </w:rPr>
        <w:t>15 minutes</w:t>
      </w:r>
    </w:p>
    <w:p w:rsidR="009002D0" w:rsidRPr="009013B4" w:rsidP="003E032A" w14:paraId="4143AA98" w14:textId="515F355E">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Respondent Burden Hours: </w:t>
      </w:r>
      <w:r w:rsidRPr="009013B4" w:rsidR="00472961">
        <w:rPr>
          <w:rFonts w:asciiTheme="majorHAnsi" w:hAnsiTheme="majorHAnsi"/>
          <w:sz w:val="24"/>
          <w:szCs w:val="24"/>
        </w:rPr>
        <w:t>25,32</w:t>
      </w:r>
      <w:r w:rsidR="00F95970">
        <w:rPr>
          <w:rFonts w:asciiTheme="majorHAnsi" w:hAnsiTheme="majorHAnsi"/>
          <w:sz w:val="24"/>
          <w:szCs w:val="24"/>
        </w:rPr>
        <w:t>5</w:t>
      </w:r>
      <w:r w:rsidRPr="009013B4">
        <w:rPr>
          <w:rFonts w:asciiTheme="majorHAnsi" w:hAnsiTheme="majorHAnsi"/>
          <w:sz w:val="24"/>
          <w:szCs w:val="24"/>
        </w:rPr>
        <w:t xml:space="preserve"> hours </w:t>
      </w:r>
    </w:p>
    <w:p w:rsidR="009002D0" w:rsidRPr="009013B4" w:rsidP="009002D0" w14:paraId="5BF44F0D" w14:textId="77777777">
      <w:pPr>
        <w:spacing w:after="0" w:line="240" w:lineRule="auto"/>
        <w:rPr>
          <w:rFonts w:asciiTheme="majorHAnsi" w:hAnsiTheme="majorHAnsi"/>
          <w:sz w:val="24"/>
          <w:szCs w:val="24"/>
        </w:rPr>
      </w:pPr>
    </w:p>
    <w:p w:rsidR="009002D0" w:rsidRPr="009013B4" w:rsidP="003E032A" w14:paraId="46898AA7"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3040-3 – Patient Care Review</w:t>
      </w:r>
      <w:r w:rsidRPr="009013B4">
        <w:rPr>
          <w:rFonts w:asciiTheme="majorHAnsi" w:hAnsiTheme="majorHAnsi"/>
          <w:sz w:val="24"/>
          <w:szCs w:val="24"/>
        </w:rPr>
        <w:t xml:space="preserve">] </w:t>
      </w:r>
    </w:p>
    <w:p w:rsidR="009002D0" w:rsidRPr="009013B4" w:rsidP="003E032A" w14:paraId="2598F5D9" w14:textId="77777777">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Respondents: </w:t>
      </w:r>
      <w:r w:rsidRPr="009013B4" w:rsidR="005D38FC">
        <w:rPr>
          <w:rFonts w:asciiTheme="majorHAnsi" w:hAnsiTheme="majorHAnsi"/>
          <w:sz w:val="24"/>
          <w:szCs w:val="24"/>
        </w:rPr>
        <w:t>46,147</w:t>
      </w:r>
    </w:p>
    <w:p w:rsidR="009002D0" w:rsidRPr="009013B4" w:rsidP="003E032A" w14:paraId="781C3CC0" w14:textId="77777777">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Responses Per Respondent: </w:t>
      </w:r>
      <w:r w:rsidRPr="009013B4" w:rsidR="00D414C2">
        <w:rPr>
          <w:rFonts w:asciiTheme="majorHAnsi" w:hAnsiTheme="majorHAnsi"/>
          <w:sz w:val="24"/>
          <w:szCs w:val="24"/>
        </w:rPr>
        <w:t>1</w:t>
      </w:r>
    </w:p>
    <w:p w:rsidR="009002D0" w:rsidRPr="009013B4" w:rsidP="003E032A" w14:paraId="6E53976B" w14:textId="77777777">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5D38FC">
        <w:rPr>
          <w:rFonts w:asciiTheme="majorHAnsi" w:hAnsiTheme="majorHAnsi"/>
          <w:sz w:val="24"/>
          <w:szCs w:val="24"/>
        </w:rPr>
        <w:t>46,147</w:t>
      </w:r>
    </w:p>
    <w:p w:rsidR="009002D0" w:rsidRPr="009013B4" w:rsidP="003E032A" w14:paraId="17E4E5E0" w14:textId="77777777">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5D38FC">
        <w:rPr>
          <w:rFonts w:asciiTheme="majorHAnsi" w:hAnsiTheme="majorHAnsi"/>
          <w:sz w:val="24"/>
          <w:szCs w:val="24"/>
        </w:rPr>
        <w:t>15 minutes</w:t>
      </w:r>
    </w:p>
    <w:p w:rsidR="009013B4" w:rsidP="009013B4" w14:paraId="24ECE6A4" w14:textId="25512FB3">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Respondent Burden Hours: </w:t>
      </w:r>
      <w:r w:rsidR="001365D9">
        <w:rPr>
          <w:rFonts w:asciiTheme="majorHAnsi" w:hAnsiTheme="majorHAnsi"/>
          <w:sz w:val="24"/>
          <w:szCs w:val="24"/>
        </w:rPr>
        <w:t>11,5</w:t>
      </w:r>
      <w:r w:rsidRPr="009013B4" w:rsidR="00472961">
        <w:rPr>
          <w:rFonts w:asciiTheme="majorHAnsi" w:hAnsiTheme="majorHAnsi"/>
          <w:sz w:val="24"/>
          <w:szCs w:val="24"/>
        </w:rPr>
        <w:t>3</w:t>
      </w:r>
      <w:r w:rsidR="00F95970">
        <w:rPr>
          <w:rFonts w:asciiTheme="majorHAnsi" w:hAnsiTheme="majorHAnsi"/>
          <w:sz w:val="24"/>
          <w:szCs w:val="24"/>
        </w:rPr>
        <w:t>7</w:t>
      </w:r>
      <w:r w:rsidRPr="009013B4">
        <w:rPr>
          <w:rFonts w:asciiTheme="majorHAnsi" w:hAnsiTheme="majorHAnsi"/>
          <w:sz w:val="24"/>
          <w:szCs w:val="24"/>
        </w:rPr>
        <w:t xml:space="preserve"> hours </w:t>
      </w:r>
    </w:p>
    <w:p w:rsidR="00623AB4" w:rsidP="00623AB4" w14:paraId="40071070" w14:textId="77777777">
      <w:pPr>
        <w:spacing w:after="0" w:line="240" w:lineRule="auto"/>
        <w:rPr>
          <w:rFonts w:asciiTheme="majorHAnsi" w:hAnsiTheme="majorHAnsi"/>
          <w:sz w:val="24"/>
          <w:szCs w:val="24"/>
        </w:rPr>
      </w:pPr>
    </w:p>
    <w:p w:rsidR="00623AB4" w:rsidRPr="009013B4" w:rsidP="00623AB4" w14:paraId="147F2EE9" w14:textId="65A6E6C6">
      <w:pPr>
        <w:pStyle w:val="ListParagraph"/>
        <w:spacing w:after="0" w:line="240" w:lineRule="auto"/>
        <w:rPr>
          <w:rFonts w:asciiTheme="majorHAnsi" w:hAnsiTheme="majorHAnsi"/>
          <w:sz w:val="24"/>
          <w:szCs w:val="24"/>
        </w:rPr>
      </w:pPr>
      <w:r w:rsidRPr="009013B4">
        <w:rPr>
          <w:rFonts w:asciiTheme="majorHAnsi" w:hAnsiTheme="majorHAnsi"/>
          <w:sz w:val="24"/>
          <w:szCs w:val="24"/>
        </w:rPr>
        <w:t>[DD Form 3040</w:t>
      </w:r>
      <w:r w:rsidR="00FA5BA6">
        <w:rPr>
          <w:rFonts w:asciiTheme="majorHAnsi" w:hAnsiTheme="majorHAnsi"/>
          <w:sz w:val="24"/>
          <w:szCs w:val="24"/>
        </w:rPr>
        <w:t>-4</w:t>
      </w:r>
      <w:r w:rsidRPr="009013B4">
        <w:rPr>
          <w:rFonts w:asciiTheme="majorHAnsi" w:hAnsiTheme="majorHAnsi"/>
          <w:sz w:val="24"/>
          <w:szCs w:val="24"/>
        </w:rPr>
        <w:t xml:space="preserve"> – </w:t>
      </w:r>
      <w:r w:rsidR="00FA5BA6">
        <w:rPr>
          <w:rFonts w:asciiTheme="majorHAnsi" w:hAnsiTheme="majorHAnsi"/>
          <w:sz w:val="24"/>
          <w:szCs w:val="24"/>
        </w:rPr>
        <w:t>Administrative Review Checklist</w:t>
      </w:r>
      <w:r w:rsidRPr="009013B4">
        <w:rPr>
          <w:rFonts w:asciiTheme="majorHAnsi" w:hAnsiTheme="majorHAnsi"/>
          <w:sz w:val="24"/>
          <w:szCs w:val="24"/>
        </w:rPr>
        <w:t xml:space="preserve">] </w:t>
      </w:r>
    </w:p>
    <w:p w:rsidR="00623AB4" w:rsidRPr="009013B4" w:rsidP="00623AB4" w14:paraId="6E376859"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Number of Respondents: 35,173</w:t>
      </w:r>
    </w:p>
    <w:p w:rsidR="00623AB4" w:rsidRPr="009013B4" w:rsidP="00623AB4" w14:paraId="5EAB1804"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Number of Responses Per Respondent: 1</w:t>
      </w:r>
    </w:p>
    <w:p w:rsidR="00623AB4" w:rsidRPr="009013B4" w:rsidP="00623AB4" w14:paraId="64C52AB1"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Number of Total Annual Responses: 35,173</w:t>
      </w:r>
    </w:p>
    <w:p w:rsidR="00623AB4" w:rsidRPr="009013B4" w:rsidP="00623AB4" w14:paraId="7B03AEF3"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Response Time: 10 minutes</w:t>
      </w:r>
    </w:p>
    <w:p w:rsidR="00623AB4" w:rsidRPr="009013B4" w:rsidP="00623AB4" w14:paraId="575B9AA2"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 xml:space="preserve">Respondent Burden Hours: 5,862 hours </w:t>
      </w:r>
    </w:p>
    <w:p w:rsidR="00B55E9F" w:rsidRPr="00213A62" w:rsidP="00213A62" w14:paraId="74B77409" w14:textId="77777777">
      <w:pPr>
        <w:spacing w:after="0" w:line="240" w:lineRule="auto"/>
        <w:rPr>
          <w:rFonts w:asciiTheme="majorHAnsi" w:hAnsiTheme="majorHAnsi"/>
          <w:sz w:val="24"/>
          <w:szCs w:val="24"/>
        </w:rPr>
      </w:pPr>
    </w:p>
    <w:p w:rsidR="00235D71" w:rsidRPr="00FF173A" w:rsidP="00235D71" w14:paraId="3CEB76BB" w14:textId="41252E15">
      <w:pPr>
        <w:pStyle w:val="ListParagraph"/>
        <w:numPr>
          <w:ilvl w:val="0"/>
          <w:numId w:val="14"/>
        </w:numPr>
        <w:spacing w:after="0" w:line="240" w:lineRule="auto"/>
        <w:rPr>
          <w:rFonts w:asciiTheme="majorHAnsi" w:hAnsiTheme="majorHAnsi"/>
          <w:sz w:val="24"/>
          <w:szCs w:val="24"/>
        </w:rPr>
      </w:pPr>
      <w:r w:rsidRPr="00FF173A">
        <w:rPr>
          <w:rFonts w:asciiTheme="majorHAnsi" w:hAnsiTheme="majorHAnsi"/>
          <w:sz w:val="24"/>
          <w:szCs w:val="24"/>
        </w:rPr>
        <w:t xml:space="preserve">Total Submission Burden </w:t>
      </w:r>
    </w:p>
    <w:p w:rsidR="00235D71" w:rsidRPr="00FF173A" w:rsidP="00235D71" w14:paraId="3036A858" w14:textId="04FECC08">
      <w:pPr>
        <w:pStyle w:val="ListParagraph"/>
        <w:numPr>
          <w:ilvl w:val="1"/>
          <w:numId w:val="14"/>
        </w:numPr>
        <w:spacing w:after="0" w:line="240" w:lineRule="auto"/>
        <w:rPr>
          <w:rFonts w:asciiTheme="majorHAnsi" w:hAnsiTheme="majorHAnsi"/>
          <w:sz w:val="24"/>
          <w:szCs w:val="24"/>
        </w:rPr>
      </w:pPr>
      <w:r w:rsidRPr="00FF173A">
        <w:rPr>
          <w:rFonts w:asciiTheme="majorHAnsi" w:hAnsiTheme="majorHAnsi"/>
          <w:sz w:val="24"/>
          <w:szCs w:val="24"/>
        </w:rPr>
        <w:t xml:space="preserve">Total Number of Respondents: </w:t>
      </w:r>
      <w:r w:rsidR="00647979">
        <w:rPr>
          <w:rFonts w:asciiTheme="majorHAnsi" w:hAnsiTheme="majorHAnsi"/>
          <w:sz w:val="24"/>
          <w:szCs w:val="24"/>
        </w:rPr>
        <w:t>302,205</w:t>
      </w:r>
    </w:p>
    <w:p w:rsidR="00235D71" w:rsidRPr="00FF173A" w:rsidP="00235D71" w14:paraId="3BE50B97" w14:textId="72356AE5">
      <w:pPr>
        <w:pStyle w:val="ListParagraph"/>
        <w:numPr>
          <w:ilvl w:val="1"/>
          <w:numId w:val="14"/>
        </w:numPr>
        <w:spacing w:after="0" w:line="240" w:lineRule="auto"/>
        <w:rPr>
          <w:rFonts w:asciiTheme="majorHAnsi" w:hAnsiTheme="majorHAnsi"/>
          <w:sz w:val="24"/>
          <w:szCs w:val="24"/>
        </w:rPr>
      </w:pPr>
      <w:r w:rsidRPr="00FF173A">
        <w:rPr>
          <w:rFonts w:asciiTheme="majorHAnsi" w:hAnsiTheme="majorHAnsi"/>
          <w:sz w:val="24"/>
          <w:szCs w:val="24"/>
        </w:rPr>
        <w:t xml:space="preserve">Total Number of Annual Responses: </w:t>
      </w:r>
      <w:r w:rsidR="00647979">
        <w:rPr>
          <w:rFonts w:asciiTheme="majorHAnsi" w:hAnsiTheme="majorHAnsi"/>
          <w:sz w:val="24"/>
          <w:szCs w:val="24"/>
        </w:rPr>
        <w:t>302</w:t>
      </w:r>
      <w:r w:rsidR="00885CA1">
        <w:rPr>
          <w:rFonts w:asciiTheme="majorHAnsi" w:hAnsiTheme="majorHAnsi"/>
          <w:sz w:val="24"/>
          <w:szCs w:val="24"/>
        </w:rPr>
        <w:t>,205</w:t>
      </w:r>
    </w:p>
    <w:p w:rsidR="00A77157" w:rsidRPr="00FF173A" w:rsidP="00337EF1" w14:paraId="5CFA6E9B" w14:textId="24431C04">
      <w:pPr>
        <w:pStyle w:val="ListParagraph"/>
        <w:numPr>
          <w:ilvl w:val="1"/>
          <w:numId w:val="14"/>
        </w:numPr>
        <w:spacing w:after="0" w:line="240" w:lineRule="auto"/>
        <w:rPr>
          <w:rFonts w:asciiTheme="majorHAnsi" w:hAnsiTheme="majorHAnsi"/>
          <w:sz w:val="24"/>
          <w:szCs w:val="24"/>
        </w:rPr>
      </w:pPr>
      <w:r w:rsidRPr="00FF173A">
        <w:rPr>
          <w:rFonts w:asciiTheme="majorHAnsi" w:hAnsiTheme="majorHAnsi"/>
          <w:sz w:val="24"/>
          <w:szCs w:val="24"/>
        </w:rPr>
        <w:t xml:space="preserve">Total Respondent Burden Hours: </w:t>
      </w:r>
      <w:r w:rsidR="00233C11">
        <w:rPr>
          <w:rFonts w:asciiTheme="majorHAnsi" w:hAnsiTheme="majorHAnsi"/>
          <w:sz w:val="24"/>
          <w:szCs w:val="24"/>
        </w:rPr>
        <w:t>90</w:t>
      </w:r>
      <w:r w:rsidR="00647979">
        <w:rPr>
          <w:rFonts w:asciiTheme="majorHAnsi" w:hAnsiTheme="majorHAnsi"/>
          <w:sz w:val="24"/>
          <w:szCs w:val="24"/>
        </w:rPr>
        <w:t>,79</w:t>
      </w:r>
      <w:r w:rsidR="00070244">
        <w:rPr>
          <w:rFonts w:asciiTheme="majorHAnsi" w:hAnsiTheme="majorHAnsi"/>
          <w:sz w:val="24"/>
          <w:szCs w:val="24"/>
        </w:rPr>
        <w:t xml:space="preserve">3 </w:t>
      </w:r>
      <w:r w:rsidRPr="00FF173A">
        <w:rPr>
          <w:rFonts w:asciiTheme="majorHAnsi" w:hAnsiTheme="majorHAnsi"/>
          <w:sz w:val="24"/>
          <w:szCs w:val="24"/>
        </w:rPr>
        <w:t>hours</w:t>
      </w:r>
    </w:p>
    <w:p w:rsidR="00520B36" w:rsidRPr="009013B4" w:rsidP="00337EF1" w14:paraId="0E72067B" w14:textId="77777777">
      <w:pPr>
        <w:spacing w:after="0" w:line="240" w:lineRule="auto"/>
        <w:rPr>
          <w:rFonts w:asciiTheme="majorHAnsi" w:hAnsiTheme="majorHAnsi"/>
          <w:sz w:val="24"/>
          <w:szCs w:val="24"/>
        </w:rPr>
      </w:pPr>
    </w:p>
    <w:p w:rsidR="00105F45" w:rsidRPr="009013B4" w:rsidP="00337EF1" w14:paraId="476F4BD0" w14:textId="77777777">
      <w:pPr>
        <w:spacing w:after="0" w:line="240" w:lineRule="auto"/>
        <w:rPr>
          <w:rFonts w:asciiTheme="majorHAnsi" w:hAnsiTheme="majorHAnsi"/>
          <w:sz w:val="24"/>
          <w:szCs w:val="24"/>
        </w:rPr>
      </w:pPr>
      <w:r w:rsidRPr="009013B4">
        <w:rPr>
          <w:rFonts w:asciiTheme="majorHAnsi" w:hAnsiTheme="majorHAnsi"/>
          <w:sz w:val="24"/>
          <w:szCs w:val="24"/>
        </w:rPr>
        <w:t>Part B: LABOR COST OF RESPONDENT BURDEN</w:t>
      </w:r>
    </w:p>
    <w:p w:rsidR="00235D71" w:rsidRPr="009013B4" w:rsidP="00235D71" w14:paraId="13BC4E12" w14:textId="77777777">
      <w:pPr>
        <w:pStyle w:val="ListParagraph"/>
        <w:spacing w:after="0" w:line="240" w:lineRule="auto"/>
        <w:rPr>
          <w:rFonts w:asciiTheme="majorHAnsi" w:hAnsiTheme="majorHAnsi"/>
          <w:sz w:val="24"/>
          <w:szCs w:val="24"/>
        </w:rPr>
      </w:pPr>
    </w:p>
    <w:p w:rsidR="00235D71" w:rsidRPr="009013B4" w:rsidP="000F5256" w14:paraId="3A0BC468" w14:textId="77777777">
      <w:pPr>
        <w:pStyle w:val="ListParagraph"/>
        <w:numPr>
          <w:ilvl w:val="0"/>
          <w:numId w:val="16"/>
        </w:numPr>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 – Screening Verification</w:t>
      </w:r>
      <w:r w:rsidRPr="009013B4">
        <w:rPr>
          <w:rFonts w:asciiTheme="majorHAnsi" w:hAnsiTheme="majorHAnsi"/>
          <w:sz w:val="24"/>
          <w:szCs w:val="24"/>
        </w:rPr>
        <w:t xml:space="preserve">] </w:t>
      </w:r>
    </w:p>
    <w:p w:rsidR="00235D71" w:rsidRPr="009013B4" w:rsidP="00235D71" w14:paraId="707AA8A3"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472961">
        <w:rPr>
          <w:rFonts w:asciiTheme="majorHAnsi" w:hAnsiTheme="majorHAnsi"/>
          <w:sz w:val="24"/>
          <w:szCs w:val="24"/>
        </w:rPr>
        <w:t>35,173</w:t>
      </w:r>
    </w:p>
    <w:p w:rsidR="00235D71" w:rsidRPr="009013B4" w:rsidP="00235D71" w14:paraId="2CA473C5"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472961">
        <w:rPr>
          <w:rFonts w:asciiTheme="majorHAnsi" w:hAnsiTheme="majorHAnsi"/>
          <w:sz w:val="24"/>
          <w:szCs w:val="24"/>
        </w:rPr>
        <w:t>10 minutes</w:t>
      </w:r>
    </w:p>
    <w:p w:rsidR="00235D71" w:rsidRPr="009013B4" w:rsidP="00235D71" w14:paraId="3BFA1E77"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Respondent Hourly Wage: </w:t>
      </w:r>
      <w:r w:rsidRPr="009013B4" w:rsidR="004E368A">
        <w:rPr>
          <w:rFonts w:asciiTheme="majorHAnsi" w:hAnsiTheme="majorHAnsi"/>
          <w:sz w:val="24"/>
          <w:szCs w:val="24"/>
        </w:rPr>
        <w:t>$7.25</w:t>
      </w:r>
    </w:p>
    <w:p w:rsidR="00235D71" w:rsidRPr="009013B4" w:rsidP="00235D71" w14:paraId="056F832A"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Labor Burden per Response: </w:t>
      </w:r>
      <w:r w:rsidRPr="009013B4" w:rsidR="004E368A">
        <w:rPr>
          <w:rFonts w:asciiTheme="majorHAnsi" w:hAnsiTheme="majorHAnsi"/>
          <w:sz w:val="24"/>
          <w:szCs w:val="24"/>
        </w:rPr>
        <w:t>$1.21</w:t>
      </w:r>
    </w:p>
    <w:p w:rsidR="00B55E9F" w:rsidRPr="009013B4" w:rsidP="009002D0" w14:paraId="2207A41F" w14:textId="38F37288">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Total Labor Burden: </w:t>
      </w:r>
      <w:r w:rsidRPr="009013B4" w:rsidR="004E368A">
        <w:rPr>
          <w:rFonts w:asciiTheme="majorHAnsi" w:hAnsiTheme="majorHAnsi"/>
          <w:sz w:val="24"/>
          <w:szCs w:val="24"/>
        </w:rPr>
        <w:t>$42,5</w:t>
      </w:r>
      <w:r w:rsidR="008B6A25">
        <w:rPr>
          <w:rFonts w:asciiTheme="majorHAnsi" w:hAnsiTheme="majorHAnsi"/>
          <w:sz w:val="24"/>
          <w:szCs w:val="24"/>
        </w:rPr>
        <w:t>00.71</w:t>
      </w:r>
    </w:p>
    <w:p w:rsidR="009002D0" w:rsidRPr="009013B4" w:rsidP="009002D0" w14:paraId="1A300624" w14:textId="77777777">
      <w:pPr>
        <w:pStyle w:val="ListParagraph"/>
        <w:spacing w:after="0" w:line="240" w:lineRule="auto"/>
        <w:ind w:left="1440"/>
        <w:rPr>
          <w:rFonts w:asciiTheme="majorHAnsi" w:hAnsiTheme="majorHAnsi"/>
          <w:sz w:val="24"/>
          <w:szCs w:val="24"/>
        </w:rPr>
      </w:pPr>
    </w:p>
    <w:p w:rsidR="009002D0" w:rsidRPr="009013B4" w:rsidP="003E032A" w14:paraId="3F68547E"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3040-1 – Medical and Educational Information</w:t>
      </w:r>
      <w:r w:rsidRPr="009013B4">
        <w:rPr>
          <w:rFonts w:asciiTheme="majorHAnsi" w:hAnsiTheme="majorHAnsi"/>
          <w:sz w:val="24"/>
          <w:szCs w:val="24"/>
        </w:rPr>
        <w:t xml:space="preserve">] </w:t>
      </w:r>
    </w:p>
    <w:p w:rsidR="009002D0" w:rsidRPr="009013B4" w:rsidP="00E54457" w14:paraId="207E2F35" w14:textId="77777777">
      <w:pPr>
        <w:pStyle w:val="ListParagraph"/>
        <w:numPr>
          <w:ilvl w:val="0"/>
          <w:numId w:val="32"/>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472961">
        <w:rPr>
          <w:rFonts w:asciiTheme="majorHAnsi" w:hAnsiTheme="majorHAnsi"/>
          <w:sz w:val="24"/>
          <w:szCs w:val="24"/>
        </w:rPr>
        <w:t>84,414</w:t>
      </w:r>
    </w:p>
    <w:p w:rsidR="009002D0" w:rsidRPr="009013B4" w:rsidP="00E54457" w14:paraId="23E5B808" w14:textId="77777777">
      <w:pPr>
        <w:pStyle w:val="ListParagraph"/>
        <w:numPr>
          <w:ilvl w:val="0"/>
          <w:numId w:val="32"/>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472961">
        <w:rPr>
          <w:rFonts w:asciiTheme="majorHAnsi" w:hAnsiTheme="majorHAnsi"/>
          <w:sz w:val="24"/>
          <w:szCs w:val="24"/>
        </w:rPr>
        <w:t>30 minutes</w:t>
      </w:r>
    </w:p>
    <w:p w:rsidR="009002D0" w:rsidRPr="009013B4" w:rsidP="00E54457" w14:paraId="3ED1D217" w14:textId="77777777">
      <w:pPr>
        <w:pStyle w:val="ListParagraph"/>
        <w:numPr>
          <w:ilvl w:val="0"/>
          <w:numId w:val="32"/>
        </w:numPr>
        <w:spacing w:after="0" w:line="240" w:lineRule="auto"/>
        <w:rPr>
          <w:rFonts w:asciiTheme="majorHAnsi" w:hAnsiTheme="majorHAnsi"/>
          <w:sz w:val="24"/>
          <w:szCs w:val="24"/>
        </w:rPr>
      </w:pPr>
      <w:r w:rsidRPr="009013B4">
        <w:rPr>
          <w:rFonts w:asciiTheme="majorHAnsi" w:hAnsiTheme="majorHAnsi"/>
          <w:sz w:val="24"/>
          <w:szCs w:val="24"/>
        </w:rPr>
        <w:t xml:space="preserve">Respondent Hourly Wage: </w:t>
      </w:r>
      <w:r w:rsidRPr="009013B4" w:rsidR="004E368A">
        <w:rPr>
          <w:rFonts w:asciiTheme="majorHAnsi" w:hAnsiTheme="majorHAnsi"/>
          <w:sz w:val="24"/>
          <w:szCs w:val="24"/>
        </w:rPr>
        <w:t>$7.25</w:t>
      </w:r>
    </w:p>
    <w:p w:rsidR="009002D0" w:rsidRPr="009013B4" w:rsidP="00E54457" w14:paraId="12758544" w14:textId="77777777">
      <w:pPr>
        <w:pStyle w:val="ListParagraph"/>
        <w:numPr>
          <w:ilvl w:val="0"/>
          <w:numId w:val="32"/>
        </w:numPr>
        <w:spacing w:after="0" w:line="240" w:lineRule="auto"/>
        <w:rPr>
          <w:rFonts w:asciiTheme="majorHAnsi" w:hAnsiTheme="majorHAnsi"/>
          <w:sz w:val="24"/>
          <w:szCs w:val="24"/>
        </w:rPr>
      </w:pPr>
      <w:r w:rsidRPr="009013B4">
        <w:rPr>
          <w:rFonts w:asciiTheme="majorHAnsi" w:hAnsiTheme="majorHAnsi"/>
          <w:sz w:val="24"/>
          <w:szCs w:val="24"/>
        </w:rPr>
        <w:t xml:space="preserve">Labor Burden per Response: </w:t>
      </w:r>
      <w:r w:rsidRPr="009013B4" w:rsidR="004E368A">
        <w:rPr>
          <w:rFonts w:asciiTheme="majorHAnsi" w:hAnsiTheme="majorHAnsi"/>
          <w:sz w:val="24"/>
          <w:szCs w:val="24"/>
        </w:rPr>
        <w:t>$3.625</w:t>
      </w:r>
    </w:p>
    <w:p w:rsidR="009002D0" w:rsidRPr="009013B4" w:rsidP="00E54457" w14:paraId="41862B10" w14:textId="6E258198">
      <w:pPr>
        <w:pStyle w:val="ListParagraph"/>
        <w:numPr>
          <w:ilvl w:val="0"/>
          <w:numId w:val="32"/>
        </w:numPr>
        <w:spacing w:after="0" w:line="240" w:lineRule="auto"/>
        <w:rPr>
          <w:rFonts w:asciiTheme="majorHAnsi" w:hAnsiTheme="majorHAnsi"/>
          <w:sz w:val="24"/>
          <w:szCs w:val="24"/>
        </w:rPr>
      </w:pPr>
      <w:r w:rsidRPr="009013B4">
        <w:rPr>
          <w:rFonts w:asciiTheme="majorHAnsi" w:hAnsiTheme="majorHAnsi"/>
          <w:sz w:val="24"/>
          <w:szCs w:val="24"/>
        </w:rPr>
        <w:t xml:space="preserve">Total Labor Burden: </w:t>
      </w:r>
      <w:r w:rsidRPr="009013B4" w:rsidR="004E368A">
        <w:rPr>
          <w:rFonts w:asciiTheme="majorHAnsi" w:hAnsiTheme="majorHAnsi"/>
          <w:sz w:val="24"/>
          <w:szCs w:val="24"/>
        </w:rPr>
        <w:t>$306,00</w:t>
      </w:r>
      <w:r w:rsidR="00D035B0">
        <w:rPr>
          <w:rFonts w:asciiTheme="majorHAnsi" w:hAnsiTheme="majorHAnsi"/>
          <w:sz w:val="24"/>
          <w:szCs w:val="24"/>
        </w:rPr>
        <w:t>1</w:t>
      </w:r>
    </w:p>
    <w:p w:rsidR="009002D0" w:rsidRPr="009013B4" w:rsidP="009002D0" w14:paraId="532EE8D7" w14:textId="77777777">
      <w:pPr>
        <w:pStyle w:val="ListParagraph"/>
        <w:spacing w:after="0" w:line="240" w:lineRule="auto"/>
        <w:rPr>
          <w:rFonts w:asciiTheme="majorHAnsi" w:hAnsiTheme="majorHAnsi"/>
          <w:sz w:val="24"/>
          <w:szCs w:val="24"/>
        </w:rPr>
      </w:pPr>
    </w:p>
    <w:p w:rsidR="009002D0" w:rsidRPr="009013B4" w:rsidP="003E032A" w14:paraId="49A76CC0"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3040-2 – Dental Health Information</w:t>
      </w:r>
      <w:r w:rsidRPr="009013B4">
        <w:rPr>
          <w:rFonts w:asciiTheme="majorHAnsi" w:hAnsiTheme="majorHAnsi"/>
          <w:sz w:val="24"/>
          <w:szCs w:val="24"/>
        </w:rPr>
        <w:t xml:space="preserve">] </w:t>
      </w:r>
    </w:p>
    <w:p w:rsidR="009002D0" w:rsidRPr="009013B4" w:rsidP="00E54457" w14:paraId="3703EA20" w14:textId="77777777">
      <w:pPr>
        <w:pStyle w:val="ListParagraph"/>
        <w:numPr>
          <w:ilvl w:val="0"/>
          <w:numId w:val="33"/>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472961">
        <w:rPr>
          <w:rFonts w:asciiTheme="majorHAnsi" w:hAnsiTheme="majorHAnsi"/>
          <w:sz w:val="24"/>
          <w:szCs w:val="24"/>
        </w:rPr>
        <w:t>101,298</w:t>
      </w:r>
    </w:p>
    <w:p w:rsidR="009002D0" w:rsidRPr="009013B4" w:rsidP="00E54457" w14:paraId="2C39A871" w14:textId="77777777">
      <w:pPr>
        <w:pStyle w:val="ListParagraph"/>
        <w:numPr>
          <w:ilvl w:val="0"/>
          <w:numId w:val="33"/>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472961">
        <w:rPr>
          <w:rFonts w:asciiTheme="majorHAnsi" w:hAnsiTheme="majorHAnsi"/>
          <w:sz w:val="24"/>
          <w:szCs w:val="24"/>
        </w:rPr>
        <w:t>15 minutes</w:t>
      </w:r>
    </w:p>
    <w:p w:rsidR="009002D0" w:rsidRPr="009013B4" w:rsidP="00E54457" w14:paraId="3AFFB039" w14:textId="55B8E4F4">
      <w:pPr>
        <w:pStyle w:val="ListParagraph"/>
        <w:numPr>
          <w:ilvl w:val="0"/>
          <w:numId w:val="33"/>
        </w:numPr>
        <w:spacing w:after="0" w:line="240" w:lineRule="auto"/>
        <w:rPr>
          <w:rFonts w:asciiTheme="majorHAnsi" w:hAnsiTheme="majorHAnsi"/>
          <w:sz w:val="24"/>
          <w:szCs w:val="24"/>
        </w:rPr>
      </w:pPr>
      <w:r w:rsidRPr="009013B4">
        <w:rPr>
          <w:rFonts w:asciiTheme="majorHAnsi" w:hAnsiTheme="majorHAnsi"/>
          <w:sz w:val="24"/>
          <w:szCs w:val="24"/>
        </w:rPr>
        <w:t xml:space="preserve">Respondent Hourly Wage: </w:t>
      </w:r>
      <w:r w:rsidRPr="009013B4" w:rsidR="00472961">
        <w:rPr>
          <w:rFonts w:asciiTheme="majorHAnsi" w:hAnsiTheme="majorHAnsi"/>
          <w:sz w:val="24"/>
          <w:szCs w:val="24"/>
        </w:rPr>
        <w:t>$</w:t>
      </w:r>
      <w:r w:rsidR="000D75DF">
        <w:rPr>
          <w:rFonts w:asciiTheme="majorHAnsi" w:hAnsiTheme="majorHAnsi"/>
          <w:sz w:val="24"/>
          <w:szCs w:val="24"/>
        </w:rPr>
        <w:t>96.57</w:t>
      </w:r>
    </w:p>
    <w:p w:rsidR="009002D0" w:rsidRPr="009013B4" w:rsidP="00E54457" w14:paraId="7E1844E2" w14:textId="668A97C0">
      <w:pPr>
        <w:pStyle w:val="ListParagraph"/>
        <w:numPr>
          <w:ilvl w:val="0"/>
          <w:numId w:val="33"/>
        </w:numPr>
        <w:spacing w:after="0" w:line="240" w:lineRule="auto"/>
        <w:rPr>
          <w:rFonts w:asciiTheme="majorHAnsi" w:hAnsiTheme="majorHAnsi"/>
          <w:sz w:val="24"/>
          <w:szCs w:val="24"/>
        </w:rPr>
      </w:pPr>
      <w:r w:rsidRPr="009013B4">
        <w:rPr>
          <w:rFonts w:asciiTheme="majorHAnsi" w:hAnsiTheme="majorHAnsi"/>
          <w:sz w:val="24"/>
          <w:szCs w:val="24"/>
        </w:rPr>
        <w:t xml:space="preserve">Labor Burden per Response: </w:t>
      </w:r>
      <w:r w:rsidRPr="009013B4" w:rsidR="004E368A">
        <w:rPr>
          <w:rFonts w:asciiTheme="majorHAnsi" w:hAnsiTheme="majorHAnsi"/>
          <w:sz w:val="24"/>
          <w:szCs w:val="24"/>
        </w:rPr>
        <w:t>$2</w:t>
      </w:r>
      <w:r w:rsidR="000D75DF">
        <w:rPr>
          <w:rFonts w:asciiTheme="majorHAnsi" w:hAnsiTheme="majorHAnsi"/>
          <w:sz w:val="24"/>
          <w:szCs w:val="24"/>
        </w:rPr>
        <w:t>4</w:t>
      </w:r>
      <w:r w:rsidRPr="009013B4" w:rsidR="004E368A">
        <w:rPr>
          <w:rFonts w:asciiTheme="majorHAnsi" w:hAnsiTheme="majorHAnsi"/>
          <w:sz w:val="24"/>
          <w:szCs w:val="24"/>
        </w:rPr>
        <w:t>.1</w:t>
      </w:r>
      <w:r w:rsidR="000D75DF">
        <w:rPr>
          <w:rFonts w:asciiTheme="majorHAnsi" w:hAnsiTheme="majorHAnsi"/>
          <w:sz w:val="24"/>
          <w:szCs w:val="24"/>
        </w:rPr>
        <w:t>4</w:t>
      </w:r>
    </w:p>
    <w:p w:rsidR="009002D0" w:rsidRPr="009013B4" w:rsidP="00E54457" w14:paraId="04178B90" w14:textId="49FE4E78">
      <w:pPr>
        <w:pStyle w:val="ListParagraph"/>
        <w:numPr>
          <w:ilvl w:val="0"/>
          <w:numId w:val="33"/>
        </w:numPr>
        <w:spacing w:after="0" w:line="240" w:lineRule="auto"/>
        <w:rPr>
          <w:rFonts w:asciiTheme="majorHAnsi" w:hAnsiTheme="majorHAnsi"/>
          <w:sz w:val="24"/>
          <w:szCs w:val="24"/>
        </w:rPr>
      </w:pPr>
      <w:r w:rsidRPr="009013B4">
        <w:rPr>
          <w:rFonts w:asciiTheme="majorHAnsi" w:hAnsiTheme="majorHAnsi"/>
          <w:sz w:val="24"/>
          <w:szCs w:val="24"/>
        </w:rPr>
        <w:t xml:space="preserve">Total Labor Burden: </w:t>
      </w:r>
      <w:r w:rsidRPr="009013B4" w:rsidR="004E368A">
        <w:rPr>
          <w:rFonts w:asciiTheme="majorHAnsi" w:hAnsiTheme="majorHAnsi"/>
          <w:sz w:val="24"/>
          <w:szCs w:val="24"/>
        </w:rPr>
        <w:t>$2,</w:t>
      </w:r>
      <w:r w:rsidR="00554893">
        <w:rPr>
          <w:rFonts w:asciiTheme="majorHAnsi" w:hAnsiTheme="majorHAnsi"/>
          <w:sz w:val="24"/>
          <w:szCs w:val="24"/>
        </w:rPr>
        <w:t>445,</w:t>
      </w:r>
      <w:r w:rsidR="00D2679C">
        <w:rPr>
          <w:rFonts w:asciiTheme="majorHAnsi" w:hAnsiTheme="majorHAnsi"/>
          <w:sz w:val="24"/>
          <w:szCs w:val="24"/>
        </w:rPr>
        <w:t>586.97</w:t>
      </w:r>
    </w:p>
    <w:p w:rsidR="009002D0" w:rsidRPr="009013B4" w:rsidP="009002D0" w14:paraId="1651D7BA" w14:textId="77777777">
      <w:pPr>
        <w:pStyle w:val="ListParagraph"/>
        <w:spacing w:after="0" w:line="240" w:lineRule="auto"/>
        <w:rPr>
          <w:rFonts w:asciiTheme="majorHAnsi" w:hAnsiTheme="majorHAnsi"/>
          <w:sz w:val="24"/>
          <w:szCs w:val="24"/>
        </w:rPr>
      </w:pPr>
    </w:p>
    <w:p w:rsidR="009002D0" w:rsidRPr="009013B4" w:rsidP="003E032A" w14:paraId="5CCDA7D3"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3040-3 – Patient Care Review</w:t>
      </w:r>
      <w:r w:rsidRPr="009013B4">
        <w:rPr>
          <w:rFonts w:asciiTheme="majorHAnsi" w:hAnsiTheme="majorHAnsi"/>
          <w:sz w:val="24"/>
          <w:szCs w:val="24"/>
        </w:rPr>
        <w:t xml:space="preserve">] </w:t>
      </w:r>
    </w:p>
    <w:p w:rsidR="009002D0" w:rsidRPr="009013B4" w:rsidP="00E54457" w14:paraId="58AC3EC4" w14:textId="77777777">
      <w:pPr>
        <w:pStyle w:val="ListParagraph"/>
        <w:numPr>
          <w:ilvl w:val="0"/>
          <w:numId w:val="34"/>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472961">
        <w:rPr>
          <w:rFonts w:asciiTheme="majorHAnsi" w:hAnsiTheme="majorHAnsi"/>
          <w:sz w:val="24"/>
          <w:szCs w:val="24"/>
        </w:rPr>
        <w:t>46,147</w:t>
      </w:r>
    </w:p>
    <w:p w:rsidR="009002D0" w:rsidRPr="009013B4" w:rsidP="00E54457" w14:paraId="62F0BB5E" w14:textId="77777777">
      <w:pPr>
        <w:pStyle w:val="ListParagraph"/>
        <w:numPr>
          <w:ilvl w:val="0"/>
          <w:numId w:val="34"/>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472961">
        <w:rPr>
          <w:rFonts w:asciiTheme="majorHAnsi" w:hAnsiTheme="majorHAnsi"/>
          <w:sz w:val="24"/>
          <w:szCs w:val="24"/>
        </w:rPr>
        <w:t>15 minutes</w:t>
      </w:r>
    </w:p>
    <w:p w:rsidR="009002D0" w:rsidRPr="009013B4" w:rsidP="00E54457" w14:paraId="48510101" w14:textId="773FEC87">
      <w:pPr>
        <w:pStyle w:val="ListParagraph"/>
        <w:numPr>
          <w:ilvl w:val="0"/>
          <w:numId w:val="34"/>
        </w:numPr>
        <w:spacing w:after="0" w:line="240" w:lineRule="auto"/>
        <w:rPr>
          <w:rFonts w:asciiTheme="majorHAnsi" w:hAnsiTheme="majorHAnsi"/>
          <w:sz w:val="24"/>
          <w:szCs w:val="24"/>
        </w:rPr>
      </w:pPr>
      <w:r w:rsidRPr="009013B4">
        <w:rPr>
          <w:rFonts w:asciiTheme="majorHAnsi" w:hAnsiTheme="majorHAnsi"/>
          <w:sz w:val="24"/>
          <w:szCs w:val="24"/>
        </w:rPr>
        <w:t xml:space="preserve">Respondent Hourly Wage: </w:t>
      </w:r>
      <w:r w:rsidRPr="009013B4" w:rsidR="004E368A">
        <w:rPr>
          <w:rFonts w:asciiTheme="majorHAnsi" w:hAnsiTheme="majorHAnsi"/>
          <w:sz w:val="24"/>
          <w:szCs w:val="24"/>
        </w:rPr>
        <w:t>$</w:t>
      </w:r>
      <w:r w:rsidR="00554893">
        <w:rPr>
          <w:rFonts w:asciiTheme="majorHAnsi" w:hAnsiTheme="majorHAnsi"/>
          <w:sz w:val="24"/>
          <w:szCs w:val="24"/>
        </w:rPr>
        <w:t>115.77</w:t>
      </w:r>
    </w:p>
    <w:p w:rsidR="009002D0" w:rsidRPr="009013B4" w:rsidP="00E54457" w14:paraId="66A066DE" w14:textId="058E879F">
      <w:pPr>
        <w:pStyle w:val="ListParagraph"/>
        <w:numPr>
          <w:ilvl w:val="0"/>
          <w:numId w:val="34"/>
        </w:numPr>
        <w:spacing w:after="0" w:line="240" w:lineRule="auto"/>
        <w:rPr>
          <w:rFonts w:asciiTheme="majorHAnsi" w:hAnsiTheme="majorHAnsi"/>
          <w:sz w:val="24"/>
          <w:szCs w:val="24"/>
        </w:rPr>
      </w:pPr>
      <w:r w:rsidRPr="009013B4">
        <w:rPr>
          <w:rFonts w:asciiTheme="majorHAnsi" w:hAnsiTheme="majorHAnsi"/>
          <w:sz w:val="24"/>
          <w:szCs w:val="24"/>
        </w:rPr>
        <w:t xml:space="preserve">Labor Burden per Response: </w:t>
      </w:r>
      <w:r w:rsidRPr="009013B4" w:rsidR="004E368A">
        <w:rPr>
          <w:rFonts w:asciiTheme="majorHAnsi" w:hAnsiTheme="majorHAnsi"/>
          <w:sz w:val="24"/>
          <w:szCs w:val="24"/>
        </w:rPr>
        <w:t>$2</w:t>
      </w:r>
      <w:r w:rsidR="00BE44DC">
        <w:rPr>
          <w:rFonts w:asciiTheme="majorHAnsi" w:hAnsiTheme="majorHAnsi"/>
          <w:sz w:val="24"/>
          <w:szCs w:val="24"/>
        </w:rPr>
        <w:t>8.94</w:t>
      </w:r>
    </w:p>
    <w:p w:rsidR="009002D0" w:rsidP="00E54457" w14:paraId="6DD47A98" w14:textId="3C1526A3">
      <w:pPr>
        <w:pStyle w:val="ListParagraph"/>
        <w:numPr>
          <w:ilvl w:val="0"/>
          <w:numId w:val="34"/>
        </w:numPr>
        <w:spacing w:after="0" w:line="240" w:lineRule="auto"/>
        <w:rPr>
          <w:rFonts w:asciiTheme="majorHAnsi" w:hAnsiTheme="majorHAnsi"/>
          <w:sz w:val="24"/>
          <w:szCs w:val="24"/>
        </w:rPr>
      </w:pPr>
      <w:r w:rsidRPr="009013B4">
        <w:rPr>
          <w:rFonts w:asciiTheme="majorHAnsi" w:hAnsiTheme="majorHAnsi"/>
          <w:sz w:val="24"/>
          <w:szCs w:val="24"/>
        </w:rPr>
        <w:t xml:space="preserve">Total Labor Burden: </w:t>
      </w:r>
      <w:r w:rsidRPr="009013B4" w:rsidR="004E368A">
        <w:rPr>
          <w:rFonts w:asciiTheme="majorHAnsi" w:hAnsiTheme="majorHAnsi"/>
          <w:sz w:val="24"/>
          <w:szCs w:val="24"/>
        </w:rPr>
        <w:t>$</w:t>
      </w:r>
      <w:r w:rsidR="008822C8">
        <w:rPr>
          <w:rFonts w:asciiTheme="majorHAnsi" w:hAnsiTheme="majorHAnsi"/>
          <w:sz w:val="24"/>
          <w:szCs w:val="24"/>
        </w:rPr>
        <w:t>1,335,</w:t>
      </w:r>
      <w:r w:rsidR="00CA7C50">
        <w:rPr>
          <w:rFonts w:asciiTheme="majorHAnsi" w:hAnsiTheme="majorHAnsi"/>
          <w:sz w:val="24"/>
          <w:szCs w:val="24"/>
        </w:rPr>
        <w:t>609.55</w:t>
      </w:r>
    </w:p>
    <w:p w:rsidR="00E54457" w:rsidP="00E54457" w14:paraId="5A1182EE" w14:textId="77777777">
      <w:pPr>
        <w:spacing w:after="0" w:line="240" w:lineRule="auto"/>
        <w:rPr>
          <w:rFonts w:asciiTheme="majorHAnsi" w:hAnsiTheme="majorHAnsi"/>
          <w:sz w:val="24"/>
          <w:szCs w:val="24"/>
        </w:rPr>
      </w:pPr>
    </w:p>
    <w:p w:rsidR="00E54457" w:rsidRPr="009013B4" w:rsidP="00E54457" w14:paraId="426EC1A5" w14:textId="121D7877">
      <w:pPr>
        <w:pStyle w:val="ListParagraph"/>
        <w:spacing w:after="0" w:line="240" w:lineRule="auto"/>
        <w:rPr>
          <w:rFonts w:asciiTheme="majorHAnsi" w:hAnsiTheme="majorHAnsi"/>
          <w:sz w:val="24"/>
          <w:szCs w:val="24"/>
        </w:rPr>
      </w:pPr>
      <w:r w:rsidRPr="009013B4">
        <w:rPr>
          <w:rFonts w:asciiTheme="majorHAnsi" w:hAnsiTheme="majorHAnsi"/>
          <w:sz w:val="24"/>
          <w:szCs w:val="24"/>
        </w:rPr>
        <w:t>[DD Form 3040</w:t>
      </w:r>
      <w:r>
        <w:rPr>
          <w:rFonts w:asciiTheme="majorHAnsi" w:hAnsiTheme="majorHAnsi"/>
          <w:sz w:val="24"/>
          <w:szCs w:val="24"/>
        </w:rPr>
        <w:t>-4</w:t>
      </w:r>
      <w:r w:rsidRPr="009013B4">
        <w:rPr>
          <w:rFonts w:asciiTheme="majorHAnsi" w:hAnsiTheme="majorHAnsi"/>
          <w:sz w:val="24"/>
          <w:szCs w:val="24"/>
        </w:rPr>
        <w:t xml:space="preserve"> – </w:t>
      </w:r>
      <w:r>
        <w:rPr>
          <w:rFonts w:asciiTheme="majorHAnsi" w:hAnsiTheme="majorHAnsi"/>
          <w:sz w:val="24"/>
          <w:szCs w:val="24"/>
        </w:rPr>
        <w:t>Administrative Review Checklist</w:t>
      </w:r>
      <w:r w:rsidRPr="009013B4">
        <w:rPr>
          <w:rFonts w:asciiTheme="majorHAnsi" w:hAnsiTheme="majorHAnsi"/>
          <w:sz w:val="24"/>
          <w:szCs w:val="24"/>
        </w:rPr>
        <w:t xml:space="preserve">] </w:t>
      </w:r>
    </w:p>
    <w:p w:rsidR="00E54457" w:rsidRPr="009013B4" w:rsidP="00E54457" w14:paraId="2E07A10C" w14:textId="77777777">
      <w:pPr>
        <w:pStyle w:val="ListParagraph"/>
        <w:numPr>
          <w:ilvl w:val="0"/>
          <w:numId w:val="35"/>
        </w:numPr>
        <w:spacing w:after="0" w:line="240" w:lineRule="auto"/>
        <w:rPr>
          <w:rFonts w:asciiTheme="majorHAnsi" w:hAnsiTheme="majorHAnsi"/>
          <w:sz w:val="24"/>
          <w:szCs w:val="24"/>
        </w:rPr>
      </w:pPr>
      <w:r w:rsidRPr="009013B4">
        <w:rPr>
          <w:rFonts w:asciiTheme="majorHAnsi" w:hAnsiTheme="majorHAnsi"/>
          <w:sz w:val="24"/>
          <w:szCs w:val="24"/>
        </w:rPr>
        <w:t>Number of Total Annual Responses: 35,173</w:t>
      </w:r>
    </w:p>
    <w:p w:rsidR="00E54457" w:rsidRPr="009013B4" w:rsidP="00E54457" w14:paraId="75BA157C" w14:textId="77777777">
      <w:pPr>
        <w:pStyle w:val="ListParagraph"/>
        <w:numPr>
          <w:ilvl w:val="0"/>
          <w:numId w:val="35"/>
        </w:numPr>
        <w:spacing w:after="0" w:line="240" w:lineRule="auto"/>
        <w:rPr>
          <w:rFonts w:asciiTheme="majorHAnsi" w:hAnsiTheme="majorHAnsi"/>
          <w:sz w:val="24"/>
          <w:szCs w:val="24"/>
        </w:rPr>
      </w:pPr>
      <w:r w:rsidRPr="009013B4">
        <w:rPr>
          <w:rFonts w:asciiTheme="majorHAnsi" w:hAnsiTheme="majorHAnsi"/>
          <w:sz w:val="24"/>
          <w:szCs w:val="24"/>
        </w:rPr>
        <w:t>Response Time: 10 minutes</w:t>
      </w:r>
    </w:p>
    <w:p w:rsidR="00E54457" w:rsidRPr="009013B4" w:rsidP="00E54457" w14:paraId="7ED724DD" w14:textId="77777777">
      <w:pPr>
        <w:pStyle w:val="ListParagraph"/>
        <w:numPr>
          <w:ilvl w:val="0"/>
          <w:numId w:val="35"/>
        </w:numPr>
        <w:spacing w:after="0" w:line="240" w:lineRule="auto"/>
        <w:rPr>
          <w:rFonts w:asciiTheme="majorHAnsi" w:hAnsiTheme="majorHAnsi"/>
          <w:sz w:val="24"/>
          <w:szCs w:val="24"/>
        </w:rPr>
      </w:pPr>
      <w:r w:rsidRPr="009013B4">
        <w:rPr>
          <w:rFonts w:asciiTheme="majorHAnsi" w:hAnsiTheme="majorHAnsi"/>
          <w:sz w:val="24"/>
          <w:szCs w:val="24"/>
        </w:rPr>
        <w:t>Respondent Hourly Wage: $7.25</w:t>
      </w:r>
    </w:p>
    <w:p w:rsidR="00E54457" w:rsidRPr="009013B4" w:rsidP="00E54457" w14:paraId="1EAE2501" w14:textId="77777777">
      <w:pPr>
        <w:pStyle w:val="ListParagraph"/>
        <w:numPr>
          <w:ilvl w:val="0"/>
          <w:numId w:val="35"/>
        </w:numPr>
        <w:spacing w:after="0" w:line="240" w:lineRule="auto"/>
        <w:rPr>
          <w:rFonts w:asciiTheme="majorHAnsi" w:hAnsiTheme="majorHAnsi"/>
          <w:sz w:val="24"/>
          <w:szCs w:val="24"/>
        </w:rPr>
      </w:pPr>
      <w:r w:rsidRPr="009013B4">
        <w:rPr>
          <w:rFonts w:asciiTheme="majorHAnsi" w:hAnsiTheme="majorHAnsi"/>
          <w:sz w:val="24"/>
          <w:szCs w:val="24"/>
        </w:rPr>
        <w:t>Labor Burden per Response: $1.21</w:t>
      </w:r>
    </w:p>
    <w:p w:rsidR="00E54457" w:rsidRPr="009013B4" w:rsidP="00E54457" w14:paraId="19CE4E70" w14:textId="12781B47">
      <w:pPr>
        <w:pStyle w:val="ListParagraph"/>
        <w:numPr>
          <w:ilvl w:val="0"/>
          <w:numId w:val="35"/>
        </w:numPr>
        <w:spacing w:after="0" w:line="240" w:lineRule="auto"/>
        <w:rPr>
          <w:rFonts w:asciiTheme="majorHAnsi" w:hAnsiTheme="majorHAnsi"/>
          <w:sz w:val="24"/>
          <w:szCs w:val="24"/>
        </w:rPr>
      </w:pPr>
      <w:r w:rsidRPr="009013B4">
        <w:rPr>
          <w:rFonts w:asciiTheme="majorHAnsi" w:hAnsiTheme="majorHAnsi"/>
          <w:sz w:val="24"/>
          <w:szCs w:val="24"/>
        </w:rPr>
        <w:t>Total Labor Burden: $42,5</w:t>
      </w:r>
      <w:r w:rsidR="00C227EA">
        <w:rPr>
          <w:rFonts w:asciiTheme="majorHAnsi" w:hAnsiTheme="majorHAnsi"/>
          <w:sz w:val="24"/>
          <w:szCs w:val="24"/>
        </w:rPr>
        <w:t>00.71</w:t>
      </w:r>
    </w:p>
    <w:p w:rsidR="00E54457" w:rsidRPr="00E54457" w:rsidP="00E54457" w14:paraId="5C519FDD" w14:textId="77777777">
      <w:pPr>
        <w:spacing w:after="0" w:line="240" w:lineRule="auto"/>
        <w:rPr>
          <w:rFonts w:asciiTheme="majorHAnsi" w:hAnsiTheme="majorHAnsi"/>
          <w:sz w:val="24"/>
          <w:szCs w:val="24"/>
        </w:rPr>
      </w:pPr>
    </w:p>
    <w:p w:rsidR="002F0078" w:rsidRPr="002F0078" w:rsidP="002F0078" w14:paraId="75BE0D2D" w14:textId="77777777">
      <w:pPr>
        <w:pStyle w:val="ListParagraph"/>
        <w:spacing w:after="0" w:line="240" w:lineRule="auto"/>
        <w:ind w:left="1440"/>
        <w:rPr>
          <w:rFonts w:asciiTheme="majorHAnsi" w:hAnsiTheme="majorHAnsi"/>
          <w:sz w:val="24"/>
          <w:szCs w:val="24"/>
        </w:rPr>
      </w:pPr>
    </w:p>
    <w:p w:rsidR="00235D71" w:rsidRPr="00FF173A" w:rsidP="00235D71" w14:paraId="0B7017C7" w14:textId="77777777">
      <w:pPr>
        <w:pStyle w:val="ListParagraph"/>
        <w:numPr>
          <w:ilvl w:val="0"/>
          <w:numId w:val="16"/>
        </w:numPr>
        <w:spacing w:after="0" w:line="240" w:lineRule="auto"/>
        <w:rPr>
          <w:rFonts w:asciiTheme="majorHAnsi" w:hAnsiTheme="majorHAnsi"/>
          <w:sz w:val="24"/>
          <w:szCs w:val="24"/>
        </w:rPr>
      </w:pPr>
      <w:r w:rsidRPr="00FF173A">
        <w:rPr>
          <w:rFonts w:asciiTheme="majorHAnsi" w:hAnsiTheme="majorHAnsi"/>
          <w:sz w:val="24"/>
          <w:szCs w:val="24"/>
        </w:rPr>
        <w:t>Overall</w:t>
      </w:r>
      <w:r w:rsidRPr="00FF173A">
        <w:rPr>
          <w:rFonts w:asciiTheme="majorHAnsi" w:hAnsiTheme="majorHAnsi"/>
          <w:sz w:val="24"/>
          <w:szCs w:val="24"/>
        </w:rPr>
        <w:t xml:space="preserve"> Labor Burden </w:t>
      </w:r>
    </w:p>
    <w:p w:rsidR="00235D71" w:rsidRPr="00FF173A" w:rsidP="00235D71" w14:paraId="664CD8D3" w14:textId="509AC57C">
      <w:pPr>
        <w:pStyle w:val="ListParagraph"/>
        <w:numPr>
          <w:ilvl w:val="1"/>
          <w:numId w:val="16"/>
        </w:numPr>
        <w:spacing w:after="0" w:line="240" w:lineRule="auto"/>
        <w:rPr>
          <w:rFonts w:asciiTheme="majorHAnsi" w:hAnsiTheme="majorHAnsi"/>
          <w:sz w:val="24"/>
          <w:szCs w:val="24"/>
        </w:rPr>
      </w:pPr>
      <w:r w:rsidRPr="00FF173A">
        <w:rPr>
          <w:rFonts w:asciiTheme="majorHAnsi" w:hAnsiTheme="majorHAnsi"/>
          <w:sz w:val="24"/>
          <w:szCs w:val="24"/>
        </w:rPr>
        <w:t xml:space="preserve">Total Number of Annual Responses: </w:t>
      </w:r>
      <w:r w:rsidR="00263409">
        <w:rPr>
          <w:rFonts w:asciiTheme="majorHAnsi" w:hAnsiTheme="majorHAnsi"/>
          <w:sz w:val="24"/>
          <w:szCs w:val="24"/>
        </w:rPr>
        <w:t>302,205</w:t>
      </w:r>
    </w:p>
    <w:p w:rsidR="00235D71" w:rsidRPr="00FF173A" w:rsidP="00235D71" w14:paraId="2D2704F3" w14:textId="24BB2107">
      <w:pPr>
        <w:pStyle w:val="ListParagraph"/>
        <w:numPr>
          <w:ilvl w:val="1"/>
          <w:numId w:val="16"/>
        </w:numPr>
        <w:spacing w:after="0" w:line="240" w:lineRule="auto"/>
        <w:rPr>
          <w:rFonts w:asciiTheme="majorHAnsi" w:hAnsiTheme="majorHAnsi"/>
          <w:sz w:val="24"/>
          <w:szCs w:val="24"/>
        </w:rPr>
      </w:pPr>
      <w:r w:rsidRPr="00FF173A">
        <w:rPr>
          <w:rFonts w:asciiTheme="majorHAnsi" w:hAnsiTheme="majorHAnsi"/>
          <w:sz w:val="24"/>
          <w:szCs w:val="24"/>
        </w:rPr>
        <w:t xml:space="preserve">Total Labor Burden: </w:t>
      </w:r>
      <w:r w:rsidRPr="00FF173A" w:rsidR="004E368A">
        <w:rPr>
          <w:rFonts w:asciiTheme="majorHAnsi" w:hAnsiTheme="majorHAnsi"/>
          <w:sz w:val="24"/>
          <w:szCs w:val="24"/>
        </w:rPr>
        <w:t>$</w:t>
      </w:r>
      <w:r w:rsidR="004B72D1">
        <w:rPr>
          <w:rFonts w:asciiTheme="majorHAnsi" w:hAnsiTheme="majorHAnsi"/>
          <w:sz w:val="24"/>
          <w:szCs w:val="24"/>
        </w:rPr>
        <w:t>4,171,</w:t>
      </w:r>
      <w:r w:rsidR="00A82336">
        <w:rPr>
          <w:rFonts w:asciiTheme="majorHAnsi" w:hAnsiTheme="majorHAnsi"/>
          <w:sz w:val="24"/>
          <w:szCs w:val="24"/>
        </w:rPr>
        <w:t>199</w:t>
      </w:r>
    </w:p>
    <w:p w:rsidR="00520B36" w:rsidRPr="009013B4" w:rsidP="006F2DF8" w14:paraId="4CF5A024" w14:textId="77777777">
      <w:pPr>
        <w:spacing w:after="0" w:line="240" w:lineRule="auto"/>
        <w:rPr>
          <w:rFonts w:asciiTheme="majorHAnsi" w:hAnsiTheme="majorHAnsi"/>
          <w:sz w:val="24"/>
          <w:szCs w:val="24"/>
        </w:rPr>
      </w:pPr>
    </w:p>
    <w:p w:rsidR="00520B36" w:rsidRPr="009013B4" w:rsidP="0019309D" w14:paraId="060D51F5" w14:textId="77777777">
      <w:pPr>
        <w:spacing w:after="0" w:line="240" w:lineRule="auto"/>
        <w:rPr>
          <w:rFonts w:asciiTheme="majorHAnsi" w:hAnsiTheme="majorHAnsi"/>
          <w:sz w:val="24"/>
          <w:szCs w:val="24"/>
        </w:rPr>
      </w:pPr>
      <w:r w:rsidRPr="009013B4">
        <w:rPr>
          <w:rFonts w:asciiTheme="majorHAnsi" w:hAnsiTheme="majorHAnsi"/>
          <w:sz w:val="24"/>
          <w:szCs w:val="24"/>
        </w:rPr>
        <w:t>The Respondent hourly wage was determined by using the</w:t>
      </w:r>
      <w:r w:rsidRPr="009013B4" w:rsidR="00274D00">
        <w:rPr>
          <w:rFonts w:asciiTheme="majorHAnsi" w:hAnsiTheme="majorHAnsi"/>
          <w:sz w:val="24"/>
          <w:szCs w:val="24"/>
        </w:rPr>
        <w:t xml:space="preserve"> Federal minimum wage of $7.25/</w:t>
      </w:r>
      <w:r w:rsidRPr="009013B4" w:rsidR="00274D00">
        <w:rPr>
          <w:rFonts w:asciiTheme="majorHAnsi" w:hAnsiTheme="majorHAnsi"/>
          <w:sz w:val="24"/>
          <w:szCs w:val="24"/>
        </w:rPr>
        <w:t>hr</w:t>
      </w:r>
      <w:r w:rsidRPr="009013B4" w:rsidR="00274D00">
        <w:rPr>
          <w:rFonts w:asciiTheme="majorHAnsi" w:hAnsiTheme="majorHAnsi"/>
          <w:sz w:val="24"/>
          <w:szCs w:val="24"/>
        </w:rPr>
        <w:t xml:space="preserve"> and the hourly wages for Dentists and General Practitioners, as applicable. (</w:t>
      </w:r>
      <w:hyperlink r:id="rId11" w:history="1">
        <w:r w:rsidRPr="009013B4" w:rsidR="00274D00">
          <w:rPr>
            <w:rStyle w:val="Hyperlink"/>
            <w:rFonts w:asciiTheme="majorHAnsi" w:hAnsiTheme="majorHAnsi"/>
            <w:sz w:val="24"/>
            <w:szCs w:val="24"/>
          </w:rPr>
          <w:t>https://www.bls.gov/oes/current/oes_nat.htm</w:t>
        </w:r>
      </w:hyperlink>
      <w:r w:rsidRPr="009013B4" w:rsidR="008A06EF">
        <w:rPr>
          <w:rFonts w:asciiTheme="majorHAnsi" w:hAnsiTheme="majorHAnsi"/>
          <w:sz w:val="24"/>
          <w:szCs w:val="24"/>
        </w:rPr>
        <w:t>)</w:t>
      </w:r>
      <w:r w:rsidRPr="009013B4" w:rsidR="00274D00">
        <w:rPr>
          <w:rFonts w:asciiTheme="majorHAnsi" w:hAnsiTheme="majorHAnsi"/>
          <w:sz w:val="24"/>
          <w:szCs w:val="24"/>
        </w:rPr>
        <w:t xml:space="preserve"> </w:t>
      </w:r>
    </w:p>
    <w:p w:rsidR="006F2DF8" w:rsidRPr="009013B4" w:rsidP="00337EF1" w14:paraId="480DE56B" w14:textId="77777777">
      <w:pPr>
        <w:spacing w:after="0" w:line="240" w:lineRule="auto"/>
        <w:rPr>
          <w:rFonts w:asciiTheme="majorHAnsi" w:hAnsiTheme="majorHAnsi"/>
          <w:sz w:val="24"/>
          <w:szCs w:val="24"/>
        </w:rPr>
      </w:pPr>
    </w:p>
    <w:p w:rsidR="0019309D" w:rsidRPr="009013B4" w:rsidP="00337EF1" w14:paraId="5827034D" w14:textId="77777777">
      <w:pPr>
        <w:spacing w:after="0" w:line="240" w:lineRule="auto"/>
        <w:rPr>
          <w:rFonts w:asciiTheme="majorHAnsi" w:hAnsiTheme="majorHAnsi"/>
          <w:sz w:val="24"/>
          <w:szCs w:val="24"/>
        </w:rPr>
      </w:pPr>
      <w:r w:rsidRPr="009013B4">
        <w:rPr>
          <w:rFonts w:asciiTheme="majorHAnsi" w:hAnsiTheme="majorHAnsi"/>
          <w:sz w:val="24"/>
          <w:szCs w:val="24"/>
        </w:rPr>
        <w:t>13.</w:t>
      </w:r>
      <w:r w:rsidRPr="009013B4">
        <w:rPr>
          <w:rFonts w:asciiTheme="majorHAnsi" w:hAnsiTheme="majorHAnsi"/>
          <w:sz w:val="24"/>
          <w:szCs w:val="24"/>
        </w:rPr>
        <w:tab/>
      </w:r>
      <w:r w:rsidRPr="009013B4">
        <w:rPr>
          <w:rFonts w:asciiTheme="majorHAnsi" w:hAnsiTheme="majorHAnsi"/>
          <w:sz w:val="24"/>
          <w:szCs w:val="24"/>
          <w:u w:val="single"/>
        </w:rPr>
        <w:t>Respondent Costs Other Than Burden Hour Costs</w:t>
      </w:r>
    </w:p>
    <w:p w:rsidR="009A0401" w:rsidRPr="009013B4" w:rsidP="0019309D" w14:paraId="6BB67B1C" w14:textId="77777777">
      <w:pPr>
        <w:spacing w:after="0" w:line="240" w:lineRule="auto"/>
        <w:rPr>
          <w:rFonts w:asciiTheme="majorHAnsi" w:hAnsiTheme="majorHAnsi"/>
          <w:sz w:val="24"/>
          <w:szCs w:val="24"/>
          <w:highlight w:val="cyan"/>
        </w:rPr>
      </w:pPr>
    </w:p>
    <w:p w:rsidR="0019309D" w:rsidRPr="009013B4" w:rsidP="0019309D" w14:paraId="529DCEB7"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9013B4" w:rsidP="0019309D" w14:paraId="0B1031E7" w14:textId="77777777">
      <w:pPr>
        <w:spacing w:after="0" w:line="240" w:lineRule="auto"/>
        <w:rPr>
          <w:rFonts w:asciiTheme="majorHAnsi" w:hAnsiTheme="majorHAnsi"/>
          <w:sz w:val="24"/>
          <w:szCs w:val="24"/>
        </w:rPr>
      </w:pPr>
    </w:p>
    <w:p w:rsidR="00F25499" w:rsidRPr="009013B4" w:rsidP="0019309D" w14:paraId="07572238"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14. </w:t>
      </w:r>
      <w:r w:rsidRPr="009013B4">
        <w:rPr>
          <w:rFonts w:asciiTheme="majorHAnsi" w:hAnsiTheme="majorHAnsi"/>
          <w:sz w:val="24"/>
          <w:szCs w:val="24"/>
        </w:rPr>
        <w:tab/>
      </w:r>
      <w:r w:rsidRPr="009013B4">
        <w:rPr>
          <w:rFonts w:asciiTheme="majorHAnsi" w:hAnsiTheme="majorHAnsi"/>
          <w:sz w:val="24"/>
          <w:szCs w:val="24"/>
          <w:u w:val="single"/>
        </w:rPr>
        <w:t>Cost to the Federal Government</w:t>
      </w:r>
    </w:p>
    <w:p w:rsidR="00235D71" w:rsidRPr="009013B4" w:rsidP="0019309D" w14:paraId="34C873C5" w14:textId="77777777">
      <w:pPr>
        <w:spacing w:after="0" w:line="240" w:lineRule="auto"/>
        <w:rPr>
          <w:rFonts w:asciiTheme="majorHAnsi" w:hAnsiTheme="majorHAnsi"/>
          <w:sz w:val="24"/>
          <w:szCs w:val="24"/>
        </w:rPr>
      </w:pPr>
    </w:p>
    <w:p w:rsidR="00235D71" w:rsidRPr="009013B4" w:rsidP="00722FDB" w14:paraId="090E139A" w14:textId="77777777">
      <w:pPr>
        <w:spacing w:after="0" w:line="240" w:lineRule="auto"/>
        <w:rPr>
          <w:rFonts w:asciiTheme="majorHAnsi" w:hAnsiTheme="majorHAnsi"/>
          <w:sz w:val="24"/>
          <w:szCs w:val="24"/>
        </w:rPr>
      </w:pPr>
      <w:r w:rsidRPr="009013B4">
        <w:rPr>
          <w:rFonts w:asciiTheme="majorHAnsi" w:hAnsiTheme="majorHAnsi"/>
          <w:sz w:val="24"/>
          <w:szCs w:val="24"/>
        </w:rPr>
        <w:t>Part A: LABOR COST TO THE FEDERAL GOVERNMENT</w:t>
      </w:r>
    </w:p>
    <w:p w:rsidR="00235D71" w:rsidRPr="009013B4" w:rsidP="00235D71" w14:paraId="7C12B5E9" w14:textId="77777777">
      <w:pPr>
        <w:pStyle w:val="ListParagraph"/>
        <w:spacing w:after="0" w:line="240" w:lineRule="auto"/>
        <w:rPr>
          <w:rFonts w:asciiTheme="majorHAnsi" w:hAnsiTheme="majorHAnsi"/>
          <w:sz w:val="24"/>
          <w:szCs w:val="24"/>
        </w:rPr>
      </w:pPr>
    </w:p>
    <w:p w:rsidR="00235D71" w:rsidRPr="009013B4" w:rsidP="00A52713" w14:paraId="74D9A9F9" w14:textId="4D3AE16E">
      <w:pPr>
        <w:pStyle w:val="ListParagraph"/>
        <w:numPr>
          <w:ilvl w:val="0"/>
          <w:numId w:val="18"/>
        </w:numPr>
        <w:spacing w:after="0" w:line="240" w:lineRule="auto"/>
        <w:rPr>
          <w:rFonts w:asciiTheme="majorHAnsi" w:hAnsiTheme="majorHAnsi"/>
          <w:sz w:val="24"/>
          <w:szCs w:val="24"/>
        </w:rPr>
      </w:pPr>
      <w:r w:rsidRPr="009013B4">
        <w:rPr>
          <w:rFonts w:asciiTheme="majorHAnsi" w:hAnsiTheme="majorHAnsi"/>
          <w:sz w:val="24"/>
          <w:szCs w:val="24"/>
        </w:rPr>
        <w:t>[</w:t>
      </w:r>
      <w:r w:rsidRPr="009013B4" w:rsidR="00A52713">
        <w:rPr>
          <w:rFonts w:asciiTheme="majorHAnsi" w:hAnsiTheme="majorHAnsi"/>
          <w:sz w:val="24"/>
          <w:szCs w:val="24"/>
        </w:rPr>
        <w:t>DD Form 3040</w:t>
      </w:r>
      <w:r w:rsidR="00836FE5">
        <w:rPr>
          <w:rFonts w:asciiTheme="majorHAnsi" w:hAnsiTheme="majorHAnsi"/>
          <w:sz w:val="24"/>
          <w:szCs w:val="24"/>
        </w:rPr>
        <w:t xml:space="preserve"> – Screen </w:t>
      </w:r>
      <w:r w:rsidR="00E1717B">
        <w:rPr>
          <w:rFonts w:asciiTheme="majorHAnsi" w:hAnsiTheme="majorHAnsi"/>
          <w:sz w:val="24"/>
          <w:szCs w:val="24"/>
        </w:rPr>
        <w:t>Verification</w:t>
      </w:r>
      <w:r w:rsidRPr="009013B4">
        <w:rPr>
          <w:rFonts w:asciiTheme="majorHAnsi" w:hAnsiTheme="majorHAnsi"/>
          <w:sz w:val="24"/>
          <w:szCs w:val="24"/>
        </w:rPr>
        <w:t xml:space="preserve">] </w:t>
      </w:r>
    </w:p>
    <w:p w:rsidR="00235D71" w:rsidRPr="009013B4" w:rsidP="00235D71" w14:paraId="5D5A98E3" w14:textId="56F306E4">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009B0FD9">
        <w:rPr>
          <w:rFonts w:asciiTheme="majorHAnsi" w:hAnsiTheme="majorHAnsi"/>
          <w:sz w:val="24"/>
          <w:szCs w:val="24"/>
        </w:rPr>
        <w:t>3</w:t>
      </w:r>
      <w:r w:rsidR="00C47ACE">
        <w:rPr>
          <w:rFonts w:asciiTheme="majorHAnsi" w:hAnsiTheme="majorHAnsi"/>
          <w:sz w:val="24"/>
          <w:szCs w:val="24"/>
        </w:rPr>
        <w:t>5,173</w:t>
      </w:r>
    </w:p>
    <w:p w:rsidR="00235D71" w:rsidRPr="009013B4" w:rsidP="00235D71" w14:paraId="77A817CD" w14:textId="77777777">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 xml:space="preserve">Processing Time per Response: </w:t>
      </w:r>
      <w:r w:rsidRPr="009013B4" w:rsidR="00A52713">
        <w:rPr>
          <w:rFonts w:asciiTheme="majorHAnsi" w:hAnsiTheme="majorHAnsi"/>
          <w:sz w:val="24"/>
          <w:szCs w:val="24"/>
        </w:rPr>
        <w:t>20 minutes</w:t>
      </w:r>
    </w:p>
    <w:p w:rsidR="00235D71" w:rsidRPr="009013B4" w:rsidP="00235D71" w14:paraId="06A5FD6D" w14:textId="536498A1">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Hourly Wage of</w:t>
      </w:r>
      <w:r w:rsidR="002F0078">
        <w:rPr>
          <w:rFonts w:asciiTheme="majorHAnsi" w:hAnsiTheme="majorHAnsi"/>
          <w:sz w:val="24"/>
          <w:szCs w:val="24"/>
        </w:rPr>
        <w:t xml:space="preserve"> Worker(s) Processing Responses</w:t>
      </w:r>
      <w:r w:rsidRPr="009013B4">
        <w:rPr>
          <w:rFonts w:asciiTheme="majorHAnsi" w:hAnsiTheme="majorHAnsi"/>
          <w:sz w:val="24"/>
          <w:szCs w:val="24"/>
        </w:rPr>
        <w:t>: $</w:t>
      </w:r>
      <w:r w:rsidRPr="009013B4" w:rsidR="009F7FBA">
        <w:rPr>
          <w:rFonts w:asciiTheme="majorHAnsi" w:hAnsiTheme="majorHAnsi"/>
          <w:sz w:val="24"/>
          <w:szCs w:val="24"/>
        </w:rPr>
        <w:t>15.68</w:t>
      </w:r>
    </w:p>
    <w:p w:rsidR="00235D71" w:rsidRPr="009013B4" w:rsidP="00235D71" w14:paraId="28F7EC15" w14:textId="312E7FA8">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Cost to Process Each Response: $</w:t>
      </w:r>
      <w:r w:rsidRPr="009013B4" w:rsidR="009F7FBA">
        <w:rPr>
          <w:rFonts w:asciiTheme="majorHAnsi" w:hAnsiTheme="majorHAnsi"/>
          <w:sz w:val="24"/>
          <w:szCs w:val="24"/>
        </w:rPr>
        <w:t>5.</w:t>
      </w:r>
      <w:r w:rsidR="007E7707">
        <w:rPr>
          <w:rFonts w:asciiTheme="majorHAnsi" w:hAnsiTheme="majorHAnsi"/>
          <w:sz w:val="24"/>
          <w:szCs w:val="24"/>
        </w:rPr>
        <w:t>17</w:t>
      </w:r>
    </w:p>
    <w:p w:rsidR="00F25375" w:rsidP="00F25375" w14:paraId="23BBF4C2" w14:textId="2FEEFDD1">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Total Cost to Process Responses: $</w:t>
      </w:r>
      <w:r w:rsidRPr="009013B4" w:rsidR="009F7FBA">
        <w:rPr>
          <w:rFonts w:asciiTheme="majorHAnsi" w:hAnsiTheme="majorHAnsi"/>
          <w:sz w:val="24"/>
          <w:szCs w:val="24"/>
        </w:rPr>
        <w:t>1</w:t>
      </w:r>
      <w:r w:rsidR="00412554">
        <w:rPr>
          <w:rFonts w:asciiTheme="majorHAnsi" w:hAnsiTheme="majorHAnsi"/>
          <w:sz w:val="24"/>
          <w:szCs w:val="24"/>
        </w:rPr>
        <w:t>81,999.17</w:t>
      </w:r>
    </w:p>
    <w:p w:rsidR="00026317" w:rsidP="00026317" w14:paraId="59DC7BCB" w14:textId="77777777">
      <w:pPr>
        <w:pStyle w:val="ListParagraph"/>
        <w:spacing w:after="0" w:line="240" w:lineRule="auto"/>
        <w:ind w:left="1440"/>
        <w:rPr>
          <w:rFonts w:asciiTheme="majorHAnsi" w:hAnsiTheme="majorHAnsi"/>
          <w:sz w:val="24"/>
          <w:szCs w:val="24"/>
        </w:rPr>
      </w:pPr>
    </w:p>
    <w:p w:rsidR="00067681" w:rsidP="00067681" w14:paraId="324B9DD4" w14:textId="3221D5DE">
      <w:pPr>
        <w:pStyle w:val="ListParagraph"/>
        <w:numPr>
          <w:ilvl w:val="0"/>
          <w:numId w:val="18"/>
        </w:numPr>
        <w:spacing w:after="0" w:line="240" w:lineRule="auto"/>
        <w:rPr>
          <w:rFonts w:asciiTheme="majorHAnsi" w:hAnsiTheme="majorHAnsi"/>
          <w:sz w:val="24"/>
          <w:szCs w:val="24"/>
        </w:rPr>
      </w:pPr>
      <w:r w:rsidRPr="009013B4">
        <w:rPr>
          <w:rFonts w:asciiTheme="majorHAnsi" w:hAnsiTheme="majorHAnsi"/>
          <w:sz w:val="24"/>
          <w:szCs w:val="24"/>
        </w:rPr>
        <w:t>[DD Form 3040</w:t>
      </w:r>
      <w:r w:rsidR="00270DC3">
        <w:rPr>
          <w:rFonts w:asciiTheme="majorHAnsi" w:hAnsiTheme="majorHAnsi"/>
          <w:sz w:val="24"/>
          <w:szCs w:val="24"/>
        </w:rPr>
        <w:t>-</w:t>
      </w:r>
      <w:r w:rsidR="00836FE5">
        <w:rPr>
          <w:rFonts w:asciiTheme="majorHAnsi" w:hAnsiTheme="majorHAnsi"/>
          <w:sz w:val="24"/>
          <w:szCs w:val="24"/>
        </w:rPr>
        <w:t xml:space="preserve">1 – Medical </w:t>
      </w:r>
      <w:r w:rsidR="00DF5845">
        <w:rPr>
          <w:rFonts w:asciiTheme="majorHAnsi" w:hAnsiTheme="majorHAnsi"/>
          <w:sz w:val="24"/>
          <w:szCs w:val="24"/>
        </w:rPr>
        <w:t>Educational Information</w:t>
      </w:r>
      <w:r w:rsidRPr="009013B4">
        <w:rPr>
          <w:rFonts w:asciiTheme="majorHAnsi" w:hAnsiTheme="majorHAnsi"/>
          <w:sz w:val="24"/>
          <w:szCs w:val="24"/>
        </w:rPr>
        <w:t xml:space="preserve">] </w:t>
      </w:r>
    </w:p>
    <w:p w:rsidR="00E439B4" w:rsidP="00E439B4" w14:paraId="7E639BB8" w14:textId="77777777">
      <w:pPr>
        <w:pStyle w:val="ListParagraph"/>
        <w:numPr>
          <w:ilvl w:val="1"/>
          <w:numId w:val="18"/>
        </w:numPr>
        <w:spacing w:after="0" w:line="240" w:lineRule="auto"/>
        <w:rPr>
          <w:rFonts w:asciiTheme="majorHAnsi" w:hAnsiTheme="majorHAnsi"/>
          <w:sz w:val="24"/>
          <w:szCs w:val="24"/>
        </w:rPr>
      </w:pPr>
      <w:r w:rsidRPr="00E439B4">
        <w:rPr>
          <w:rFonts w:asciiTheme="majorHAnsi" w:hAnsiTheme="majorHAnsi"/>
          <w:sz w:val="24"/>
          <w:szCs w:val="24"/>
        </w:rPr>
        <w:t>Number of Total Annual Responses: 84,414</w:t>
      </w:r>
    </w:p>
    <w:p w:rsidR="00E439B4" w:rsidP="00E439B4" w14:paraId="323E4C13" w14:textId="77777777">
      <w:pPr>
        <w:pStyle w:val="ListParagraph"/>
        <w:numPr>
          <w:ilvl w:val="1"/>
          <w:numId w:val="18"/>
        </w:numPr>
        <w:spacing w:after="0" w:line="240" w:lineRule="auto"/>
        <w:rPr>
          <w:rFonts w:asciiTheme="majorHAnsi" w:hAnsiTheme="majorHAnsi"/>
          <w:sz w:val="24"/>
          <w:szCs w:val="24"/>
        </w:rPr>
      </w:pPr>
      <w:r w:rsidRPr="00E439B4">
        <w:rPr>
          <w:rFonts w:asciiTheme="majorHAnsi" w:hAnsiTheme="majorHAnsi"/>
          <w:sz w:val="24"/>
          <w:szCs w:val="24"/>
        </w:rPr>
        <w:t>Processing Time per Response: 20 minutes</w:t>
      </w:r>
    </w:p>
    <w:p w:rsidR="00E439B4" w:rsidRPr="00E439B4" w:rsidP="00E439B4" w14:paraId="07193A3C" w14:textId="5BC51187">
      <w:pPr>
        <w:pStyle w:val="ListParagraph"/>
        <w:numPr>
          <w:ilvl w:val="1"/>
          <w:numId w:val="18"/>
        </w:numPr>
        <w:spacing w:after="0" w:line="240" w:lineRule="auto"/>
        <w:rPr>
          <w:rFonts w:asciiTheme="majorHAnsi" w:hAnsiTheme="majorHAnsi"/>
          <w:sz w:val="24"/>
          <w:szCs w:val="24"/>
        </w:rPr>
      </w:pPr>
      <w:r w:rsidRPr="00E439B4">
        <w:rPr>
          <w:rFonts w:asciiTheme="majorHAnsi" w:hAnsiTheme="majorHAnsi"/>
          <w:sz w:val="24"/>
          <w:szCs w:val="24"/>
        </w:rPr>
        <w:t>Hourly Wage of Worker(s) Processing Responses: $15.68</w:t>
      </w:r>
    </w:p>
    <w:p w:rsidR="00067681" w:rsidP="00527ED4" w14:paraId="3A074DEB" w14:textId="1B04E7A1">
      <w:pPr>
        <w:pStyle w:val="ListParagraph"/>
        <w:numPr>
          <w:ilvl w:val="1"/>
          <w:numId w:val="18"/>
        </w:numPr>
        <w:spacing w:after="0" w:line="240" w:lineRule="auto"/>
        <w:rPr>
          <w:rFonts w:asciiTheme="majorHAnsi" w:hAnsiTheme="majorHAnsi"/>
          <w:sz w:val="24"/>
          <w:szCs w:val="24"/>
        </w:rPr>
      </w:pPr>
      <w:r w:rsidRPr="00527ED4">
        <w:rPr>
          <w:rFonts w:asciiTheme="majorHAnsi" w:hAnsiTheme="majorHAnsi"/>
          <w:sz w:val="24"/>
          <w:szCs w:val="24"/>
        </w:rPr>
        <w:t>Cost to Process Each Response: $5.</w:t>
      </w:r>
      <w:r w:rsidRPr="00527ED4" w:rsidR="00412554">
        <w:rPr>
          <w:rFonts w:asciiTheme="majorHAnsi" w:hAnsiTheme="majorHAnsi"/>
          <w:sz w:val="24"/>
          <w:szCs w:val="24"/>
        </w:rPr>
        <w:t>17</w:t>
      </w:r>
    </w:p>
    <w:p w:rsidR="00067681" w:rsidRPr="00527ED4" w:rsidP="00527ED4" w14:paraId="45451407" w14:textId="3B852213">
      <w:pPr>
        <w:pStyle w:val="ListParagraph"/>
        <w:numPr>
          <w:ilvl w:val="1"/>
          <w:numId w:val="18"/>
        </w:numPr>
        <w:spacing w:after="0" w:line="240" w:lineRule="auto"/>
        <w:rPr>
          <w:rFonts w:asciiTheme="majorHAnsi" w:hAnsiTheme="majorHAnsi"/>
          <w:sz w:val="24"/>
          <w:szCs w:val="24"/>
        </w:rPr>
      </w:pPr>
      <w:r w:rsidRPr="00527ED4">
        <w:rPr>
          <w:rFonts w:asciiTheme="majorHAnsi" w:hAnsiTheme="majorHAnsi"/>
          <w:sz w:val="24"/>
          <w:szCs w:val="24"/>
        </w:rPr>
        <w:t>Total Cost to Process Responses: $</w:t>
      </w:r>
      <w:r w:rsidRPr="00527ED4" w:rsidR="00AE5B5B">
        <w:rPr>
          <w:rFonts w:asciiTheme="majorHAnsi" w:hAnsiTheme="majorHAnsi"/>
          <w:sz w:val="24"/>
          <w:szCs w:val="24"/>
        </w:rPr>
        <w:t>436,791.80</w:t>
      </w:r>
    </w:p>
    <w:p w:rsidR="00026317" w:rsidRPr="00026317" w:rsidP="00026317" w14:paraId="03AE0602" w14:textId="77777777">
      <w:pPr>
        <w:spacing w:after="0" w:line="240" w:lineRule="auto"/>
        <w:rPr>
          <w:rFonts w:asciiTheme="majorHAnsi" w:hAnsiTheme="majorHAnsi"/>
          <w:sz w:val="24"/>
          <w:szCs w:val="24"/>
        </w:rPr>
      </w:pPr>
    </w:p>
    <w:p w:rsidR="00067681" w:rsidRPr="009013B4" w:rsidP="00067681" w14:paraId="7698B16D" w14:textId="319F614A">
      <w:pPr>
        <w:pStyle w:val="ListParagraph"/>
        <w:numPr>
          <w:ilvl w:val="0"/>
          <w:numId w:val="18"/>
        </w:numPr>
        <w:spacing w:after="0" w:line="240" w:lineRule="auto"/>
        <w:rPr>
          <w:rFonts w:asciiTheme="majorHAnsi" w:hAnsiTheme="majorHAnsi"/>
          <w:sz w:val="24"/>
          <w:szCs w:val="24"/>
        </w:rPr>
      </w:pPr>
      <w:r w:rsidRPr="009013B4">
        <w:rPr>
          <w:rFonts w:asciiTheme="majorHAnsi" w:hAnsiTheme="majorHAnsi"/>
          <w:sz w:val="24"/>
          <w:szCs w:val="24"/>
        </w:rPr>
        <w:t>[DD Form 3040</w:t>
      </w:r>
      <w:r w:rsidR="00D02287">
        <w:rPr>
          <w:rFonts w:asciiTheme="majorHAnsi" w:hAnsiTheme="majorHAnsi"/>
          <w:sz w:val="24"/>
          <w:szCs w:val="24"/>
        </w:rPr>
        <w:t>-</w:t>
      </w:r>
      <w:r w:rsidR="001B1898">
        <w:rPr>
          <w:rFonts w:asciiTheme="majorHAnsi" w:hAnsiTheme="majorHAnsi"/>
          <w:sz w:val="24"/>
          <w:szCs w:val="24"/>
        </w:rPr>
        <w:t xml:space="preserve">2 – Dental Health </w:t>
      </w:r>
      <w:r w:rsidR="00DF5845">
        <w:rPr>
          <w:rFonts w:asciiTheme="majorHAnsi" w:hAnsiTheme="majorHAnsi"/>
          <w:sz w:val="24"/>
          <w:szCs w:val="24"/>
        </w:rPr>
        <w:t>Information</w:t>
      </w:r>
      <w:r w:rsidRPr="009013B4">
        <w:rPr>
          <w:rFonts w:asciiTheme="majorHAnsi" w:hAnsiTheme="majorHAnsi"/>
          <w:sz w:val="24"/>
          <w:szCs w:val="24"/>
        </w:rPr>
        <w:t xml:space="preserve">] </w:t>
      </w:r>
    </w:p>
    <w:p w:rsidR="0025116D" w:rsidRPr="006E501C" w:rsidP="0025116D" w14:paraId="2938E41E" w14:textId="77777777">
      <w:pPr>
        <w:pStyle w:val="ListParagraph"/>
        <w:numPr>
          <w:ilvl w:val="1"/>
          <w:numId w:val="18"/>
        </w:numPr>
        <w:spacing w:after="0" w:line="240" w:lineRule="auto"/>
        <w:rPr>
          <w:rFonts w:asciiTheme="majorHAnsi" w:hAnsiTheme="majorHAnsi"/>
          <w:sz w:val="24"/>
          <w:szCs w:val="24"/>
        </w:rPr>
      </w:pPr>
      <w:r w:rsidRPr="006E501C">
        <w:rPr>
          <w:rFonts w:asciiTheme="majorHAnsi" w:hAnsiTheme="majorHAnsi"/>
          <w:sz w:val="24"/>
          <w:szCs w:val="24"/>
        </w:rPr>
        <w:t xml:space="preserve">Number of Total Annual Responses: </w:t>
      </w:r>
      <w:r>
        <w:rPr>
          <w:rFonts w:asciiTheme="majorHAnsi" w:hAnsiTheme="majorHAnsi"/>
          <w:sz w:val="24"/>
          <w:szCs w:val="24"/>
        </w:rPr>
        <w:t>101,298</w:t>
      </w:r>
    </w:p>
    <w:p w:rsidR="0025116D" w:rsidP="0025116D" w14:paraId="30AAD4F7" w14:textId="77777777">
      <w:pPr>
        <w:pStyle w:val="ListParagraph"/>
        <w:numPr>
          <w:ilvl w:val="1"/>
          <w:numId w:val="18"/>
        </w:numPr>
        <w:spacing w:after="0" w:line="240" w:lineRule="auto"/>
        <w:rPr>
          <w:rFonts w:asciiTheme="majorHAnsi" w:hAnsiTheme="majorHAnsi"/>
          <w:sz w:val="24"/>
          <w:szCs w:val="24"/>
        </w:rPr>
      </w:pPr>
      <w:r w:rsidRPr="009013B4">
        <w:rPr>
          <w:rFonts w:asciiTheme="majorHAnsi" w:hAnsiTheme="majorHAnsi"/>
          <w:sz w:val="24"/>
          <w:szCs w:val="24"/>
        </w:rPr>
        <w:t>Processing Time per Response: 20 minutes</w:t>
      </w:r>
    </w:p>
    <w:p w:rsidR="0025116D" w:rsidP="0025116D" w14:paraId="2C665818" w14:textId="77777777">
      <w:pPr>
        <w:pStyle w:val="ListParagraph"/>
        <w:numPr>
          <w:ilvl w:val="1"/>
          <w:numId w:val="18"/>
        </w:numPr>
        <w:spacing w:after="0" w:line="240" w:lineRule="auto"/>
        <w:rPr>
          <w:rFonts w:asciiTheme="majorHAnsi" w:hAnsiTheme="majorHAnsi"/>
          <w:sz w:val="24"/>
          <w:szCs w:val="24"/>
        </w:rPr>
      </w:pPr>
      <w:r w:rsidRPr="0025116D">
        <w:rPr>
          <w:rFonts w:asciiTheme="majorHAnsi" w:hAnsiTheme="majorHAnsi"/>
          <w:sz w:val="24"/>
          <w:szCs w:val="24"/>
        </w:rPr>
        <w:t>Hourly Wage of Worker(s) Processing Responses: $15.68</w:t>
      </w:r>
    </w:p>
    <w:p w:rsidR="0025116D" w:rsidP="0025116D" w14:paraId="078BF9B3" w14:textId="4B16B9CE">
      <w:pPr>
        <w:pStyle w:val="ListParagraph"/>
        <w:numPr>
          <w:ilvl w:val="1"/>
          <w:numId w:val="18"/>
        </w:numPr>
        <w:spacing w:after="0" w:line="240" w:lineRule="auto"/>
        <w:rPr>
          <w:rFonts w:asciiTheme="majorHAnsi" w:hAnsiTheme="majorHAnsi"/>
          <w:sz w:val="24"/>
          <w:szCs w:val="24"/>
        </w:rPr>
      </w:pPr>
      <w:r w:rsidRPr="0025116D">
        <w:rPr>
          <w:rFonts w:asciiTheme="majorHAnsi" w:hAnsiTheme="majorHAnsi"/>
          <w:sz w:val="24"/>
          <w:szCs w:val="24"/>
        </w:rPr>
        <w:t>Cost to Process Each Response: $5.</w:t>
      </w:r>
      <w:r w:rsidR="008322A5">
        <w:rPr>
          <w:rFonts w:asciiTheme="majorHAnsi" w:hAnsiTheme="majorHAnsi"/>
          <w:sz w:val="24"/>
          <w:szCs w:val="24"/>
        </w:rPr>
        <w:t>17</w:t>
      </w:r>
    </w:p>
    <w:p w:rsidR="00067681" w:rsidP="00EB1087" w14:paraId="77CADE85" w14:textId="09BD9D39">
      <w:pPr>
        <w:pStyle w:val="ListParagraph"/>
        <w:numPr>
          <w:ilvl w:val="1"/>
          <w:numId w:val="18"/>
        </w:numPr>
        <w:spacing w:after="0" w:line="240" w:lineRule="auto"/>
        <w:rPr>
          <w:rFonts w:asciiTheme="majorHAnsi" w:hAnsiTheme="majorHAnsi"/>
          <w:sz w:val="24"/>
          <w:szCs w:val="24"/>
        </w:rPr>
      </w:pPr>
      <w:r w:rsidRPr="0025116D">
        <w:rPr>
          <w:rFonts w:asciiTheme="majorHAnsi" w:hAnsiTheme="majorHAnsi"/>
          <w:sz w:val="24"/>
          <w:szCs w:val="24"/>
        </w:rPr>
        <w:t>Total Cost to Process Responses: $</w:t>
      </w:r>
      <w:r w:rsidR="008322A5">
        <w:rPr>
          <w:rFonts w:asciiTheme="majorHAnsi" w:hAnsiTheme="majorHAnsi"/>
          <w:sz w:val="24"/>
          <w:szCs w:val="24"/>
        </w:rPr>
        <w:t>524,156.</w:t>
      </w:r>
      <w:r w:rsidR="00EB1087">
        <w:rPr>
          <w:rFonts w:asciiTheme="majorHAnsi" w:hAnsiTheme="majorHAnsi"/>
          <w:sz w:val="24"/>
          <w:szCs w:val="24"/>
        </w:rPr>
        <w:t>37</w:t>
      </w:r>
    </w:p>
    <w:p w:rsidR="00EB1087" w:rsidP="00EB1087" w14:paraId="266BC2EA" w14:textId="77777777">
      <w:pPr>
        <w:spacing w:after="0" w:line="240" w:lineRule="auto"/>
        <w:rPr>
          <w:rFonts w:asciiTheme="majorHAnsi" w:hAnsiTheme="majorHAnsi"/>
          <w:sz w:val="24"/>
          <w:szCs w:val="24"/>
        </w:rPr>
      </w:pPr>
    </w:p>
    <w:p w:rsidR="00EB1087" w:rsidRPr="009013B4" w:rsidP="00EB1087" w14:paraId="698A9FBD" w14:textId="0ED74DD0">
      <w:pPr>
        <w:pStyle w:val="ListParagraph"/>
        <w:numPr>
          <w:ilvl w:val="0"/>
          <w:numId w:val="18"/>
        </w:numPr>
        <w:spacing w:after="0" w:line="240" w:lineRule="auto"/>
        <w:rPr>
          <w:rFonts w:asciiTheme="majorHAnsi" w:hAnsiTheme="majorHAnsi"/>
          <w:sz w:val="24"/>
          <w:szCs w:val="24"/>
        </w:rPr>
      </w:pPr>
      <w:r w:rsidRPr="009013B4">
        <w:rPr>
          <w:rFonts w:asciiTheme="majorHAnsi" w:hAnsiTheme="majorHAnsi"/>
          <w:sz w:val="24"/>
          <w:szCs w:val="24"/>
        </w:rPr>
        <w:t>[DD Form 3040</w:t>
      </w:r>
      <w:r w:rsidR="00270DC3">
        <w:rPr>
          <w:rFonts w:asciiTheme="majorHAnsi" w:hAnsiTheme="majorHAnsi"/>
          <w:sz w:val="24"/>
          <w:szCs w:val="24"/>
        </w:rPr>
        <w:t>-</w:t>
      </w:r>
      <w:r w:rsidR="00D02287">
        <w:rPr>
          <w:rFonts w:asciiTheme="majorHAnsi" w:hAnsiTheme="majorHAnsi"/>
          <w:sz w:val="24"/>
          <w:szCs w:val="24"/>
        </w:rPr>
        <w:t>3</w:t>
      </w:r>
      <w:r w:rsidR="00270DC3">
        <w:rPr>
          <w:rFonts w:asciiTheme="majorHAnsi" w:hAnsiTheme="majorHAnsi"/>
          <w:sz w:val="24"/>
          <w:szCs w:val="24"/>
        </w:rPr>
        <w:t xml:space="preserve"> – P</w:t>
      </w:r>
      <w:r w:rsidR="00D02287">
        <w:rPr>
          <w:rFonts w:asciiTheme="majorHAnsi" w:hAnsiTheme="majorHAnsi"/>
          <w:sz w:val="24"/>
          <w:szCs w:val="24"/>
        </w:rPr>
        <w:t>atient Care Review</w:t>
      </w:r>
      <w:r w:rsidRPr="009013B4">
        <w:rPr>
          <w:rFonts w:asciiTheme="majorHAnsi" w:hAnsiTheme="majorHAnsi"/>
          <w:sz w:val="24"/>
          <w:szCs w:val="24"/>
        </w:rPr>
        <w:t xml:space="preserve">] </w:t>
      </w:r>
    </w:p>
    <w:p w:rsidR="00EB1087" w:rsidRPr="006E501C" w:rsidP="00EB1087" w14:paraId="061EF3A0" w14:textId="4CB9DCA1">
      <w:pPr>
        <w:pStyle w:val="ListParagraph"/>
        <w:numPr>
          <w:ilvl w:val="1"/>
          <w:numId w:val="18"/>
        </w:numPr>
        <w:spacing w:after="0" w:line="240" w:lineRule="auto"/>
        <w:rPr>
          <w:rFonts w:asciiTheme="majorHAnsi" w:hAnsiTheme="majorHAnsi"/>
          <w:sz w:val="24"/>
          <w:szCs w:val="24"/>
        </w:rPr>
      </w:pPr>
      <w:r w:rsidRPr="006E501C">
        <w:rPr>
          <w:rFonts w:asciiTheme="majorHAnsi" w:hAnsiTheme="majorHAnsi"/>
          <w:sz w:val="24"/>
          <w:szCs w:val="24"/>
        </w:rPr>
        <w:t xml:space="preserve">Number of Total Annual Responses: </w:t>
      </w:r>
      <w:r w:rsidR="00A305D2">
        <w:rPr>
          <w:rFonts w:asciiTheme="majorHAnsi" w:hAnsiTheme="majorHAnsi"/>
          <w:sz w:val="24"/>
          <w:szCs w:val="24"/>
        </w:rPr>
        <w:t>46,147</w:t>
      </w:r>
    </w:p>
    <w:p w:rsidR="00EB1087" w:rsidP="00EB1087" w14:paraId="6C74EC0E" w14:textId="77777777">
      <w:pPr>
        <w:pStyle w:val="ListParagraph"/>
        <w:numPr>
          <w:ilvl w:val="1"/>
          <w:numId w:val="18"/>
        </w:numPr>
        <w:spacing w:after="0" w:line="240" w:lineRule="auto"/>
        <w:rPr>
          <w:rFonts w:asciiTheme="majorHAnsi" w:hAnsiTheme="majorHAnsi"/>
          <w:sz w:val="24"/>
          <w:szCs w:val="24"/>
        </w:rPr>
      </w:pPr>
      <w:r w:rsidRPr="009013B4">
        <w:rPr>
          <w:rFonts w:asciiTheme="majorHAnsi" w:hAnsiTheme="majorHAnsi"/>
          <w:sz w:val="24"/>
          <w:szCs w:val="24"/>
        </w:rPr>
        <w:t>Processing Time per Response: 20 minutes</w:t>
      </w:r>
    </w:p>
    <w:p w:rsidR="00EB1087" w:rsidP="00EB1087" w14:paraId="5C90D85C" w14:textId="77777777">
      <w:pPr>
        <w:pStyle w:val="ListParagraph"/>
        <w:numPr>
          <w:ilvl w:val="1"/>
          <w:numId w:val="18"/>
        </w:numPr>
        <w:spacing w:after="0" w:line="240" w:lineRule="auto"/>
        <w:rPr>
          <w:rFonts w:asciiTheme="majorHAnsi" w:hAnsiTheme="majorHAnsi"/>
          <w:sz w:val="24"/>
          <w:szCs w:val="24"/>
        </w:rPr>
      </w:pPr>
      <w:r w:rsidRPr="0025116D">
        <w:rPr>
          <w:rFonts w:asciiTheme="majorHAnsi" w:hAnsiTheme="majorHAnsi"/>
          <w:sz w:val="24"/>
          <w:szCs w:val="24"/>
        </w:rPr>
        <w:t>Hourly Wage of Worker(s) Processing Responses: $15.68</w:t>
      </w:r>
    </w:p>
    <w:p w:rsidR="00EB1087" w:rsidP="00EB1087" w14:paraId="3BC92441" w14:textId="77777777">
      <w:pPr>
        <w:pStyle w:val="ListParagraph"/>
        <w:numPr>
          <w:ilvl w:val="1"/>
          <w:numId w:val="18"/>
        </w:numPr>
        <w:spacing w:after="0" w:line="240" w:lineRule="auto"/>
        <w:rPr>
          <w:rFonts w:asciiTheme="majorHAnsi" w:hAnsiTheme="majorHAnsi"/>
          <w:sz w:val="24"/>
          <w:szCs w:val="24"/>
        </w:rPr>
      </w:pPr>
      <w:r w:rsidRPr="0025116D">
        <w:rPr>
          <w:rFonts w:asciiTheme="majorHAnsi" w:hAnsiTheme="majorHAnsi"/>
          <w:sz w:val="24"/>
          <w:szCs w:val="24"/>
        </w:rPr>
        <w:t>Cost to Process Each Response: $5.</w:t>
      </w:r>
      <w:r>
        <w:rPr>
          <w:rFonts w:asciiTheme="majorHAnsi" w:hAnsiTheme="majorHAnsi"/>
          <w:sz w:val="24"/>
          <w:szCs w:val="24"/>
        </w:rPr>
        <w:t>17</w:t>
      </w:r>
    </w:p>
    <w:p w:rsidR="00EB1087" w:rsidRPr="00EB1087" w:rsidP="00EB1087" w14:paraId="2E809B7E" w14:textId="52633C2E">
      <w:pPr>
        <w:pStyle w:val="ListParagraph"/>
        <w:numPr>
          <w:ilvl w:val="1"/>
          <w:numId w:val="18"/>
        </w:numPr>
        <w:spacing w:after="0" w:line="240" w:lineRule="auto"/>
        <w:rPr>
          <w:rFonts w:asciiTheme="majorHAnsi" w:hAnsiTheme="majorHAnsi"/>
          <w:sz w:val="24"/>
          <w:szCs w:val="24"/>
        </w:rPr>
      </w:pPr>
      <w:r w:rsidRPr="0025116D">
        <w:rPr>
          <w:rFonts w:asciiTheme="majorHAnsi" w:hAnsiTheme="majorHAnsi"/>
          <w:sz w:val="24"/>
          <w:szCs w:val="24"/>
        </w:rPr>
        <w:t>Total Cost to Process Responses: $</w:t>
      </w:r>
      <w:r w:rsidR="00A305D2">
        <w:rPr>
          <w:rFonts w:asciiTheme="majorHAnsi" w:hAnsiTheme="majorHAnsi"/>
          <w:sz w:val="24"/>
          <w:szCs w:val="24"/>
        </w:rPr>
        <w:t>238,783.04</w:t>
      </w:r>
    </w:p>
    <w:p w:rsidR="00EB1087" w:rsidP="00EB1087" w14:paraId="3A3A4C37" w14:textId="77777777">
      <w:pPr>
        <w:spacing w:after="0" w:line="240" w:lineRule="auto"/>
        <w:rPr>
          <w:rFonts w:asciiTheme="majorHAnsi" w:hAnsiTheme="majorHAnsi"/>
          <w:sz w:val="24"/>
          <w:szCs w:val="24"/>
        </w:rPr>
      </w:pPr>
    </w:p>
    <w:p w:rsidR="00EB1087" w:rsidRPr="009013B4" w:rsidP="00EB1087" w14:paraId="5F3EFE8B" w14:textId="57C3145B">
      <w:pPr>
        <w:pStyle w:val="ListParagraph"/>
        <w:numPr>
          <w:ilvl w:val="0"/>
          <w:numId w:val="18"/>
        </w:numPr>
        <w:spacing w:after="0" w:line="240" w:lineRule="auto"/>
        <w:rPr>
          <w:rFonts w:asciiTheme="majorHAnsi" w:hAnsiTheme="majorHAnsi"/>
          <w:sz w:val="24"/>
          <w:szCs w:val="24"/>
        </w:rPr>
      </w:pPr>
      <w:r w:rsidRPr="009013B4">
        <w:rPr>
          <w:rFonts w:asciiTheme="majorHAnsi" w:hAnsiTheme="majorHAnsi"/>
          <w:sz w:val="24"/>
          <w:szCs w:val="24"/>
        </w:rPr>
        <w:t>[DD Form 3040</w:t>
      </w:r>
      <w:r w:rsidR="00270DC3">
        <w:rPr>
          <w:rFonts w:asciiTheme="majorHAnsi" w:hAnsiTheme="majorHAnsi"/>
          <w:sz w:val="24"/>
          <w:szCs w:val="24"/>
        </w:rPr>
        <w:t>-</w:t>
      </w:r>
      <w:r>
        <w:rPr>
          <w:rFonts w:asciiTheme="majorHAnsi" w:hAnsiTheme="majorHAnsi"/>
          <w:sz w:val="24"/>
          <w:szCs w:val="24"/>
        </w:rPr>
        <w:t>4</w:t>
      </w:r>
      <w:r w:rsidR="00270DC3">
        <w:rPr>
          <w:rFonts w:asciiTheme="majorHAnsi" w:hAnsiTheme="majorHAnsi"/>
          <w:sz w:val="24"/>
          <w:szCs w:val="24"/>
        </w:rPr>
        <w:t xml:space="preserve"> – Administrative Review Checklist</w:t>
      </w:r>
      <w:r w:rsidRPr="009013B4">
        <w:rPr>
          <w:rFonts w:asciiTheme="majorHAnsi" w:hAnsiTheme="majorHAnsi"/>
          <w:sz w:val="24"/>
          <w:szCs w:val="24"/>
        </w:rPr>
        <w:t xml:space="preserve">] </w:t>
      </w:r>
    </w:p>
    <w:p w:rsidR="00EB1087" w:rsidRPr="006E501C" w:rsidP="00EB1087" w14:paraId="0EB80845" w14:textId="0A1D8B5B">
      <w:pPr>
        <w:pStyle w:val="ListParagraph"/>
        <w:numPr>
          <w:ilvl w:val="1"/>
          <w:numId w:val="18"/>
        </w:numPr>
        <w:spacing w:after="0" w:line="240" w:lineRule="auto"/>
        <w:rPr>
          <w:rFonts w:asciiTheme="majorHAnsi" w:hAnsiTheme="majorHAnsi"/>
          <w:sz w:val="24"/>
          <w:szCs w:val="24"/>
        </w:rPr>
      </w:pPr>
      <w:r w:rsidRPr="006E501C">
        <w:rPr>
          <w:rFonts w:asciiTheme="majorHAnsi" w:hAnsiTheme="majorHAnsi"/>
          <w:sz w:val="24"/>
          <w:szCs w:val="24"/>
        </w:rPr>
        <w:t xml:space="preserve">Number of Total Annual Responses: </w:t>
      </w:r>
      <w:r w:rsidR="00A305D2">
        <w:rPr>
          <w:rFonts w:asciiTheme="majorHAnsi" w:hAnsiTheme="majorHAnsi"/>
          <w:sz w:val="24"/>
          <w:szCs w:val="24"/>
        </w:rPr>
        <w:t>35,173</w:t>
      </w:r>
    </w:p>
    <w:p w:rsidR="00EB1087" w:rsidP="00EB1087" w14:paraId="4521F683" w14:textId="77777777">
      <w:pPr>
        <w:pStyle w:val="ListParagraph"/>
        <w:numPr>
          <w:ilvl w:val="1"/>
          <w:numId w:val="18"/>
        </w:numPr>
        <w:spacing w:after="0" w:line="240" w:lineRule="auto"/>
        <w:rPr>
          <w:rFonts w:asciiTheme="majorHAnsi" w:hAnsiTheme="majorHAnsi"/>
          <w:sz w:val="24"/>
          <w:szCs w:val="24"/>
        </w:rPr>
      </w:pPr>
      <w:r w:rsidRPr="009013B4">
        <w:rPr>
          <w:rFonts w:asciiTheme="majorHAnsi" w:hAnsiTheme="majorHAnsi"/>
          <w:sz w:val="24"/>
          <w:szCs w:val="24"/>
        </w:rPr>
        <w:t>Processing Time per Response: 20 minutes</w:t>
      </w:r>
    </w:p>
    <w:p w:rsidR="00EB1087" w:rsidP="00EB1087" w14:paraId="42FAE950" w14:textId="77777777">
      <w:pPr>
        <w:pStyle w:val="ListParagraph"/>
        <w:numPr>
          <w:ilvl w:val="1"/>
          <w:numId w:val="18"/>
        </w:numPr>
        <w:spacing w:after="0" w:line="240" w:lineRule="auto"/>
        <w:rPr>
          <w:rFonts w:asciiTheme="majorHAnsi" w:hAnsiTheme="majorHAnsi"/>
          <w:sz w:val="24"/>
          <w:szCs w:val="24"/>
        </w:rPr>
      </w:pPr>
      <w:r w:rsidRPr="0025116D">
        <w:rPr>
          <w:rFonts w:asciiTheme="majorHAnsi" w:hAnsiTheme="majorHAnsi"/>
          <w:sz w:val="24"/>
          <w:szCs w:val="24"/>
        </w:rPr>
        <w:t>Hourly Wage of Worker(s) Processing Responses: $15.68</w:t>
      </w:r>
    </w:p>
    <w:p w:rsidR="00EB1087" w:rsidP="00EB1087" w14:paraId="2ED58738" w14:textId="77777777">
      <w:pPr>
        <w:pStyle w:val="ListParagraph"/>
        <w:numPr>
          <w:ilvl w:val="1"/>
          <w:numId w:val="18"/>
        </w:numPr>
        <w:spacing w:after="0" w:line="240" w:lineRule="auto"/>
        <w:rPr>
          <w:rFonts w:asciiTheme="majorHAnsi" w:hAnsiTheme="majorHAnsi"/>
          <w:sz w:val="24"/>
          <w:szCs w:val="24"/>
        </w:rPr>
      </w:pPr>
      <w:r w:rsidRPr="0025116D">
        <w:rPr>
          <w:rFonts w:asciiTheme="majorHAnsi" w:hAnsiTheme="majorHAnsi"/>
          <w:sz w:val="24"/>
          <w:szCs w:val="24"/>
        </w:rPr>
        <w:t>Cost to Process Each Response: $5.</w:t>
      </w:r>
      <w:r>
        <w:rPr>
          <w:rFonts w:asciiTheme="majorHAnsi" w:hAnsiTheme="majorHAnsi"/>
          <w:sz w:val="24"/>
          <w:szCs w:val="24"/>
        </w:rPr>
        <w:t>17</w:t>
      </w:r>
    </w:p>
    <w:p w:rsidR="00EB1087" w:rsidP="00EB1087" w14:paraId="50B12B10" w14:textId="709CCA36">
      <w:pPr>
        <w:pStyle w:val="ListParagraph"/>
        <w:numPr>
          <w:ilvl w:val="1"/>
          <w:numId w:val="18"/>
        </w:numPr>
        <w:spacing w:after="0" w:line="240" w:lineRule="auto"/>
        <w:rPr>
          <w:rFonts w:asciiTheme="majorHAnsi" w:hAnsiTheme="majorHAnsi"/>
          <w:sz w:val="24"/>
          <w:szCs w:val="24"/>
        </w:rPr>
      </w:pPr>
      <w:r w:rsidRPr="0025116D">
        <w:rPr>
          <w:rFonts w:asciiTheme="majorHAnsi" w:hAnsiTheme="majorHAnsi"/>
          <w:sz w:val="24"/>
          <w:szCs w:val="24"/>
        </w:rPr>
        <w:t>Total Cost to Process Responses: $</w:t>
      </w:r>
      <w:r w:rsidR="001016FB">
        <w:rPr>
          <w:rFonts w:asciiTheme="majorHAnsi" w:hAnsiTheme="majorHAnsi"/>
          <w:sz w:val="24"/>
          <w:szCs w:val="24"/>
        </w:rPr>
        <w:t>181,</w:t>
      </w:r>
      <w:r w:rsidR="00235676">
        <w:rPr>
          <w:rFonts w:asciiTheme="majorHAnsi" w:hAnsiTheme="majorHAnsi"/>
          <w:sz w:val="24"/>
          <w:szCs w:val="24"/>
        </w:rPr>
        <w:t>999.17</w:t>
      </w:r>
    </w:p>
    <w:p w:rsidR="000B4BA1" w:rsidP="000B4BA1" w14:paraId="2281F61B" w14:textId="77777777">
      <w:pPr>
        <w:spacing w:after="0" w:line="240" w:lineRule="auto"/>
        <w:rPr>
          <w:rFonts w:asciiTheme="majorHAnsi" w:hAnsiTheme="majorHAnsi"/>
          <w:sz w:val="24"/>
          <w:szCs w:val="24"/>
        </w:rPr>
      </w:pPr>
    </w:p>
    <w:p w:rsidR="00546281" w:rsidP="00137812" w14:paraId="5B5097EF" w14:textId="4A09B55B">
      <w:pPr>
        <w:spacing w:after="0" w:line="240" w:lineRule="auto"/>
        <w:rPr>
          <w:rFonts w:asciiTheme="majorHAnsi" w:hAnsiTheme="majorHAnsi"/>
          <w:sz w:val="24"/>
          <w:szCs w:val="24"/>
        </w:rPr>
      </w:pPr>
      <w:r>
        <w:rPr>
          <w:rFonts w:asciiTheme="majorHAnsi" w:hAnsiTheme="majorHAnsi"/>
          <w:sz w:val="24"/>
          <w:szCs w:val="24"/>
        </w:rPr>
        <w:t>Overall</w:t>
      </w:r>
      <w:r>
        <w:rPr>
          <w:rFonts w:asciiTheme="majorHAnsi" w:hAnsiTheme="majorHAnsi"/>
          <w:sz w:val="24"/>
          <w:szCs w:val="24"/>
        </w:rPr>
        <w:t xml:space="preserve"> Labor Burden to the Federal Governmen</w:t>
      </w:r>
      <w:r>
        <w:rPr>
          <w:rFonts w:asciiTheme="majorHAnsi" w:hAnsiTheme="majorHAnsi"/>
          <w:sz w:val="24"/>
          <w:szCs w:val="24"/>
        </w:rPr>
        <w:t>t</w:t>
      </w:r>
    </w:p>
    <w:p w:rsidR="00546281" w:rsidP="00546281" w14:paraId="3CA3EDA1" w14:textId="18792504">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Total Number of Annual Responses</w:t>
      </w:r>
      <w:r w:rsidR="00B51B0D">
        <w:rPr>
          <w:rFonts w:asciiTheme="majorHAnsi" w:hAnsiTheme="majorHAnsi"/>
          <w:sz w:val="24"/>
          <w:szCs w:val="24"/>
        </w:rPr>
        <w:t>: 302,205</w:t>
      </w:r>
    </w:p>
    <w:p w:rsidR="00546281" w:rsidRPr="00546281" w:rsidP="00546281" w14:paraId="5D673846" w14:textId="39B5D133">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Total Labor Burden: 1,5</w:t>
      </w:r>
      <w:r w:rsidR="00E1717B">
        <w:rPr>
          <w:rFonts w:asciiTheme="majorHAnsi" w:hAnsiTheme="majorHAnsi"/>
          <w:sz w:val="24"/>
          <w:szCs w:val="24"/>
        </w:rPr>
        <w:t>63,7</w:t>
      </w:r>
      <w:r w:rsidR="008466AA">
        <w:rPr>
          <w:rFonts w:asciiTheme="majorHAnsi" w:hAnsiTheme="majorHAnsi"/>
          <w:sz w:val="24"/>
          <w:szCs w:val="24"/>
        </w:rPr>
        <w:t>29.55</w:t>
      </w:r>
    </w:p>
    <w:p w:rsidR="00026317" w:rsidRPr="00026317" w:rsidP="00E1717B" w14:paraId="3B1AC8DA" w14:textId="731DAB7E">
      <w:pPr>
        <w:tabs>
          <w:tab w:val="left" w:pos="1356"/>
        </w:tabs>
        <w:spacing w:after="0" w:line="240" w:lineRule="auto"/>
        <w:rPr>
          <w:rFonts w:asciiTheme="majorHAnsi" w:hAnsiTheme="majorHAnsi"/>
          <w:sz w:val="24"/>
          <w:szCs w:val="24"/>
        </w:rPr>
      </w:pPr>
    </w:p>
    <w:p w:rsidR="00722FDB" w:rsidRPr="00B26413" w:rsidP="00B26413" w14:paraId="39F3BDC0" w14:textId="7331C2D5">
      <w:pPr>
        <w:spacing w:after="0" w:line="240" w:lineRule="auto"/>
        <w:rPr>
          <w:rFonts w:asciiTheme="majorHAnsi" w:hAnsiTheme="majorHAnsi"/>
          <w:sz w:val="24"/>
          <w:szCs w:val="24"/>
        </w:rPr>
      </w:pPr>
      <w:r>
        <w:rPr>
          <w:rFonts w:asciiTheme="majorHAnsi" w:hAnsiTheme="majorHAnsi"/>
          <w:sz w:val="24"/>
          <w:szCs w:val="24"/>
        </w:rPr>
        <w:t>P</w:t>
      </w:r>
      <w:r w:rsidRPr="00B26413" w:rsidR="004041CC">
        <w:rPr>
          <w:rFonts w:asciiTheme="majorHAnsi" w:hAnsiTheme="majorHAnsi"/>
          <w:sz w:val="24"/>
          <w:szCs w:val="24"/>
        </w:rPr>
        <w:t>art B: OPERATIONAL AND MAINTENANCE COSTS</w:t>
      </w:r>
    </w:p>
    <w:p w:rsidR="00235D71" w:rsidRPr="009013B4" w:rsidP="00722FDB" w14:paraId="56C347B0" w14:textId="77777777">
      <w:pPr>
        <w:spacing w:after="0" w:line="240" w:lineRule="auto"/>
        <w:rPr>
          <w:rFonts w:asciiTheme="majorHAnsi" w:hAnsiTheme="majorHAnsi"/>
          <w:sz w:val="24"/>
          <w:szCs w:val="24"/>
        </w:rPr>
      </w:pPr>
    </w:p>
    <w:p w:rsidR="00235D71" w:rsidRPr="009013B4" w:rsidP="00235D71" w14:paraId="1CA21C15" w14:textId="77777777">
      <w:pPr>
        <w:pStyle w:val="ListParagraph"/>
        <w:numPr>
          <w:ilvl w:val="0"/>
          <w:numId w:val="20"/>
        </w:numPr>
        <w:spacing w:after="0" w:line="240" w:lineRule="auto"/>
        <w:rPr>
          <w:rFonts w:asciiTheme="majorHAnsi" w:hAnsiTheme="majorHAnsi"/>
          <w:i/>
          <w:sz w:val="24"/>
          <w:szCs w:val="24"/>
        </w:rPr>
      </w:pPr>
      <w:r w:rsidRPr="009013B4">
        <w:rPr>
          <w:rFonts w:asciiTheme="majorHAnsi" w:hAnsiTheme="majorHAnsi"/>
          <w:sz w:val="24"/>
          <w:szCs w:val="24"/>
        </w:rPr>
        <w:t>Cost Categories</w:t>
      </w:r>
    </w:p>
    <w:p w:rsidR="00235D71" w:rsidRPr="009013B4" w:rsidP="00235D71" w14:paraId="121C0FBF"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Equipment: $</w:t>
      </w:r>
      <w:r w:rsidRPr="009013B4" w:rsidR="009A0401">
        <w:rPr>
          <w:rFonts w:asciiTheme="majorHAnsi" w:hAnsiTheme="majorHAnsi"/>
          <w:sz w:val="24"/>
          <w:szCs w:val="24"/>
        </w:rPr>
        <w:t>0</w:t>
      </w:r>
    </w:p>
    <w:p w:rsidR="00235D71" w:rsidRPr="009013B4" w:rsidP="00235D71" w14:paraId="5994DC1D"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Printing: $</w:t>
      </w:r>
    </w:p>
    <w:p w:rsidR="00235D71" w:rsidRPr="009013B4" w:rsidP="00235D71" w14:paraId="3ECD3A8C"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Postage: $</w:t>
      </w:r>
      <w:r w:rsidRPr="009013B4" w:rsidR="009A0401">
        <w:rPr>
          <w:rFonts w:asciiTheme="majorHAnsi" w:hAnsiTheme="majorHAnsi"/>
          <w:sz w:val="24"/>
          <w:szCs w:val="24"/>
        </w:rPr>
        <w:t>0</w:t>
      </w:r>
    </w:p>
    <w:p w:rsidR="00235D71" w:rsidRPr="009013B4" w:rsidP="00235D71" w14:paraId="624BE9EB"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Software Purchases: $</w:t>
      </w:r>
      <w:r w:rsidRPr="009013B4" w:rsidR="009A0401">
        <w:rPr>
          <w:rFonts w:asciiTheme="majorHAnsi" w:hAnsiTheme="majorHAnsi"/>
          <w:sz w:val="24"/>
          <w:szCs w:val="24"/>
        </w:rPr>
        <w:t>0</w:t>
      </w:r>
    </w:p>
    <w:p w:rsidR="00235D71" w:rsidRPr="009013B4" w:rsidP="00235D71" w14:paraId="1559CD24"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Licensing Costs: $</w:t>
      </w:r>
      <w:r w:rsidRPr="009013B4" w:rsidR="009A0401">
        <w:rPr>
          <w:rFonts w:asciiTheme="majorHAnsi" w:hAnsiTheme="majorHAnsi"/>
          <w:sz w:val="24"/>
          <w:szCs w:val="24"/>
        </w:rPr>
        <w:t>0</w:t>
      </w:r>
    </w:p>
    <w:p w:rsidR="00235D71" w:rsidRPr="009013B4" w:rsidP="00235D71" w14:paraId="311F9FB7"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Other: $</w:t>
      </w:r>
      <w:r w:rsidRPr="009013B4" w:rsidR="009A0401">
        <w:rPr>
          <w:rFonts w:asciiTheme="majorHAnsi" w:hAnsiTheme="majorHAnsi"/>
          <w:sz w:val="24"/>
          <w:szCs w:val="24"/>
        </w:rPr>
        <w:t>0</w:t>
      </w:r>
    </w:p>
    <w:p w:rsidR="00B55E9F" w:rsidRPr="009013B4" w:rsidP="00B55E9F" w14:paraId="253F0DD1" w14:textId="77777777">
      <w:pPr>
        <w:pStyle w:val="ListParagraph"/>
        <w:spacing w:after="0" w:line="240" w:lineRule="auto"/>
        <w:ind w:left="1440"/>
        <w:rPr>
          <w:rFonts w:asciiTheme="majorHAnsi" w:hAnsiTheme="majorHAnsi"/>
          <w:i/>
          <w:sz w:val="24"/>
          <w:szCs w:val="24"/>
        </w:rPr>
      </w:pPr>
    </w:p>
    <w:p w:rsidR="00235D71" w:rsidRPr="009013B4" w:rsidP="00B55E9F" w14:paraId="7F01D8B3" w14:textId="77777777">
      <w:pPr>
        <w:pStyle w:val="ListParagraph"/>
        <w:numPr>
          <w:ilvl w:val="0"/>
          <w:numId w:val="20"/>
        </w:numPr>
        <w:spacing w:after="0" w:line="240" w:lineRule="auto"/>
        <w:rPr>
          <w:rFonts w:asciiTheme="majorHAnsi" w:hAnsiTheme="majorHAnsi"/>
          <w:i/>
          <w:sz w:val="24"/>
          <w:szCs w:val="24"/>
        </w:rPr>
      </w:pPr>
      <w:r w:rsidRPr="009013B4">
        <w:rPr>
          <w:rFonts w:asciiTheme="majorHAnsi" w:hAnsiTheme="majorHAnsi"/>
          <w:sz w:val="24"/>
          <w:szCs w:val="24"/>
        </w:rPr>
        <w:t>Total Ope</w:t>
      </w:r>
      <w:r w:rsidRPr="009013B4" w:rsidR="00A52713">
        <w:rPr>
          <w:rFonts w:asciiTheme="majorHAnsi" w:hAnsiTheme="majorHAnsi"/>
          <w:sz w:val="24"/>
          <w:szCs w:val="24"/>
        </w:rPr>
        <w:t xml:space="preserve">rational and Maintenance Cost: </w:t>
      </w:r>
      <w:r w:rsidRPr="009013B4">
        <w:rPr>
          <w:rFonts w:asciiTheme="majorHAnsi" w:hAnsiTheme="majorHAnsi"/>
          <w:sz w:val="24"/>
          <w:szCs w:val="24"/>
        </w:rPr>
        <w:t>$</w:t>
      </w:r>
      <w:r w:rsidRPr="009013B4" w:rsidR="009F7FBA">
        <w:rPr>
          <w:rFonts w:asciiTheme="majorHAnsi" w:hAnsiTheme="majorHAnsi"/>
          <w:sz w:val="24"/>
          <w:szCs w:val="24"/>
        </w:rPr>
        <w:t>0</w:t>
      </w:r>
    </w:p>
    <w:p w:rsidR="00B55E9F" w:rsidRPr="009013B4" w:rsidP="00B55E9F" w14:paraId="04E339B3" w14:textId="77777777">
      <w:pPr>
        <w:spacing w:after="0" w:line="240" w:lineRule="auto"/>
        <w:rPr>
          <w:rFonts w:asciiTheme="majorHAnsi" w:hAnsiTheme="majorHAnsi"/>
          <w:i/>
          <w:sz w:val="24"/>
          <w:szCs w:val="24"/>
        </w:rPr>
      </w:pPr>
    </w:p>
    <w:p w:rsidR="00B55E9F" w:rsidRPr="009013B4" w:rsidP="00B55E9F" w14:paraId="1C294672" w14:textId="77777777">
      <w:pPr>
        <w:spacing w:after="0" w:line="240" w:lineRule="auto"/>
        <w:rPr>
          <w:rFonts w:asciiTheme="majorHAnsi" w:hAnsiTheme="majorHAnsi"/>
          <w:sz w:val="24"/>
          <w:szCs w:val="24"/>
        </w:rPr>
      </w:pPr>
      <w:r w:rsidRPr="009013B4">
        <w:rPr>
          <w:rFonts w:asciiTheme="majorHAnsi" w:hAnsiTheme="majorHAnsi"/>
          <w:sz w:val="24"/>
          <w:szCs w:val="24"/>
        </w:rPr>
        <w:t>Part C: TOTAL COST TO THE FEDERAL GOVERNMENT</w:t>
      </w:r>
    </w:p>
    <w:p w:rsidR="00B55E9F" w:rsidRPr="009013B4" w:rsidP="00B55E9F" w14:paraId="768042A7" w14:textId="77777777">
      <w:pPr>
        <w:spacing w:after="0" w:line="240" w:lineRule="auto"/>
        <w:rPr>
          <w:rFonts w:asciiTheme="majorHAnsi" w:hAnsiTheme="majorHAnsi"/>
          <w:sz w:val="24"/>
          <w:szCs w:val="24"/>
        </w:rPr>
      </w:pPr>
    </w:p>
    <w:p w:rsidR="00486235" w:rsidRPr="009013B4" w:rsidP="00B55E9F" w14:paraId="3189E632" w14:textId="58B89F1D">
      <w:pPr>
        <w:pStyle w:val="ListParagraph"/>
        <w:numPr>
          <w:ilvl w:val="0"/>
          <w:numId w:val="22"/>
        </w:numPr>
        <w:spacing w:after="0" w:line="240" w:lineRule="auto"/>
        <w:rPr>
          <w:rFonts w:asciiTheme="majorHAnsi" w:hAnsiTheme="majorHAnsi"/>
          <w:sz w:val="24"/>
          <w:szCs w:val="24"/>
        </w:rPr>
      </w:pPr>
      <w:r w:rsidRPr="009013B4">
        <w:rPr>
          <w:rFonts w:asciiTheme="majorHAnsi" w:hAnsiTheme="majorHAnsi"/>
          <w:sz w:val="24"/>
          <w:szCs w:val="24"/>
        </w:rPr>
        <w:t>Total Labor Cost to the Federal Government: $</w:t>
      </w:r>
      <w:r w:rsidR="006D2D79">
        <w:rPr>
          <w:rFonts w:asciiTheme="majorHAnsi" w:hAnsiTheme="majorHAnsi"/>
          <w:sz w:val="24"/>
          <w:szCs w:val="24"/>
        </w:rPr>
        <w:t>1,5</w:t>
      </w:r>
      <w:r w:rsidR="004350F2">
        <w:rPr>
          <w:rFonts w:asciiTheme="majorHAnsi" w:hAnsiTheme="majorHAnsi"/>
          <w:sz w:val="24"/>
          <w:szCs w:val="24"/>
        </w:rPr>
        <w:t>63,</w:t>
      </w:r>
      <w:r w:rsidR="003C211D">
        <w:rPr>
          <w:rFonts w:asciiTheme="majorHAnsi" w:hAnsiTheme="majorHAnsi"/>
          <w:sz w:val="24"/>
          <w:szCs w:val="24"/>
        </w:rPr>
        <w:t>729.55</w:t>
      </w:r>
    </w:p>
    <w:p w:rsidR="00B55E9F" w:rsidRPr="009013B4" w:rsidP="00B55E9F" w14:paraId="1250EACD" w14:textId="77777777">
      <w:pPr>
        <w:pStyle w:val="ListParagraph"/>
        <w:spacing w:after="0" w:line="240" w:lineRule="auto"/>
        <w:rPr>
          <w:rFonts w:asciiTheme="majorHAnsi" w:hAnsiTheme="majorHAnsi"/>
          <w:sz w:val="24"/>
          <w:szCs w:val="24"/>
        </w:rPr>
      </w:pPr>
    </w:p>
    <w:p w:rsidR="00B55E9F" w:rsidRPr="009013B4" w:rsidP="00B55E9F" w14:paraId="454C7DC2" w14:textId="77777777">
      <w:pPr>
        <w:pStyle w:val="ListParagraph"/>
        <w:numPr>
          <w:ilvl w:val="0"/>
          <w:numId w:val="22"/>
        </w:numPr>
        <w:spacing w:after="0" w:line="240" w:lineRule="auto"/>
        <w:rPr>
          <w:rFonts w:asciiTheme="majorHAnsi" w:hAnsiTheme="majorHAnsi"/>
          <w:sz w:val="24"/>
          <w:szCs w:val="24"/>
        </w:rPr>
      </w:pPr>
      <w:r w:rsidRPr="009013B4">
        <w:rPr>
          <w:rFonts w:asciiTheme="majorHAnsi" w:hAnsiTheme="majorHAnsi"/>
          <w:sz w:val="24"/>
          <w:szCs w:val="24"/>
        </w:rPr>
        <w:t>Total Operational and Maintenance Costs: $</w:t>
      </w:r>
      <w:r w:rsidRPr="009013B4" w:rsidR="009F7FBA">
        <w:rPr>
          <w:rFonts w:asciiTheme="majorHAnsi" w:hAnsiTheme="majorHAnsi"/>
          <w:sz w:val="24"/>
          <w:szCs w:val="24"/>
        </w:rPr>
        <w:t>0</w:t>
      </w:r>
    </w:p>
    <w:p w:rsidR="00B55E9F" w:rsidRPr="009013B4" w:rsidP="00B55E9F" w14:paraId="228159AA" w14:textId="77777777">
      <w:pPr>
        <w:spacing w:after="0" w:line="240" w:lineRule="auto"/>
        <w:rPr>
          <w:rFonts w:asciiTheme="majorHAnsi" w:hAnsiTheme="majorHAnsi"/>
          <w:sz w:val="24"/>
          <w:szCs w:val="24"/>
        </w:rPr>
      </w:pPr>
    </w:p>
    <w:p w:rsidR="00E90B8E" w:rsidRPr="00E90B8E" w:rsidP="00E90B8E" w14:paraId="1141677B" w14:textId="388F7A25">
      <w:pPr>
        <w:pStyle w:val="ListParagraph"/>
        <w:numPr>
          <w:ilvl w:val="0"/>
          <w:numId w:val="22"/>
        </w:numPr>
        <w:spacing w:after="0" w:line="240" w:lineRule="auto"/>
        <w:rPr>
          <w:rFonts w:asciiTheme="majorHAnsi" w:hAnsiTheme="majorHAnsi"/>
          <w:sz w:val="24"/>
          <w:szCs w:val="24"/>
        </w:rPr>
      </w:pPr>
      <w:r w:rsidRPr="009013B4">
        <w:rPr>
          <w:rFonts w:asciiTheme="majorHAnsi" w:hAnsiTheme="majorHAnsi"/>
          <w:sz w:val="24"/>
          <w:szCs w:val="24"/>
        </w:rPr>
        <w:t>Total Cost to the Federal Government: $</w:t>
      </w:r>
      <w:r w:rsidRPr="009013B4" w:rsidR="009F7FBA">
        <w:rPr>
          <w:rFonts w:asciiTheme="majorHAnsi" w:hAnsiTheme="majorHAnsi"/>
          <w:sz w:val="24"/>
          <w:szCs w:val="24"/>
        </w:rPr>
        <w:t>1,</w:t>
      </w:r>
      <w:r w:rsidR="00A51E37">
        <w:rPr>
          <w:rFonts w:asciiTheme="majorHAnsi" w:hAnsiTheme="majorHAnsi"/>
          <w:sz w:val="24"/>
          <w:szCs w:val="24"/>
        </w:rPr>
        <w:t>5</w:t>
      </w:r>
      <w:r w:rsidR="003C211D">
        <w:rPr>
          <w:rFonts w:asciiTheme="majorHAnsi" w:hAnsiTheme="majorHAnsi"/>
          <w:sz w:val="24"/>
          <w:szCs w:val="24"/>
        </w:rPr>
        <w:t>63,730</w:t>
      </w:r>
    </w:p>
    <w:p w:rsidR="00486235" w:rsidRPr="009013B4" w:rsidP="00486235" w14:paraId="21C05422" w14:textId="77777777">
      <w:pPr>
        <w:spacing w:after="0" w:line="240" w:lineRule="auto"/>
        <w:rPr>
          <w:rFonts w:asciiTheme="majorHAnsi" w:hAnsiTheme="majorHAnsi"/>
          <w:sz w:val="24"/>
          <w:szCs w:val="24"/>
        </w:rPr>
      </w:pPr>
    </w:p>
    <w:p w:rsidR="00DA2B37" w:rsidRPr="009013B4" w:rsidP="00486235" w14:paraId="6A6859F1"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15. </w:t>
      </w:r>
      <w:r w:rsidRPr="009013B4">
        <w:rPr>
          <w:rFonts w:asciiTheme="majorHAnsi" w:hAnsiTheme="majorHAnsi"/>
          <w:sz w:val="24"/>
          <w:szCs w:val="24"/>
        </w:rPr>
        <w:tab/>
      </w:r>
      <w:r w:rsidRPr="009013B4">
        <w:rPr>
          <w:rFonts w:asciiTheme="majorHAnsi" w:hAnsiTheme="majorHAnsi"/>
          <w:sz w:val="24"/>
          <w:szCs w:val="24"/>
          <w:u w:val="single"/>
        </w:rPr>
        <w:t>Reasons for Change in Burden</w:t>
      </w:r>
    </w:p>
    <w:p w:rsidR="00274D00" w:rsidRPr="009013B4" w:rsidP="00274D00" w14:paraId="404F583B" w14:textId="77777777">
      <w:pPr>
        <w:spacing w:after="0" w:line="240" w:lineRule="auto"/>
        <w:rPr>
          <w:rFonts w:asciiTheme="majorHAnsi" w:hAnsiTheme="majorHAnsi"/>
          <w:sz w:val="24"/>
          <w:szCs w:val="24"/>
        </w:rPr>
      </w:pPr>
    </w:p>
    <w:p w:rsidR="00A86DF2" w:rsidRPr="009013B4" w:rsidP="00274D00" w14:paraId="3A5166FF" w14:textId="244F8889">
      <w:pPr>
        <w:spacing w:after="0" w:line="240" w:lineRule="auto"/>
        <w:rPr>
          <w:rFonts w:asciiTheme="majorHAnsi" w:hAnsiTheme="majorHAnsi"/>
          <w:sz w:val="24"/>
          <w:szCs w:val="24"/>
        </w:rPr>
      </w:pPr>
      <w:r w:rsidRPr="009013B4">
        <w:rPr>
          <w:rFonts w:asciiTheme="majorHAnsi" w:hAnsiTheme="majorHAnsi"/>
          <w:sz w:val="24"/>
          <w:szCs w:val="24"/>
        </w:rPr>
        <w:t>Th</w:t>
      </w:r>
      <w:r w:rsidR="00716437">
        <w:rPr>
          <w:rFonts w:asciiTheme="majorHAnsi" w:hAnsiTheme="majorHAnsi"/>
          <w:sz w:val="24"/>
          <w:szCs w:val="24"/>
        </w:rPr>
        <w:t>is is a reinstatement</w:t>
      </w:r>
      <w:r w:rsidR="005A639D">
        <w:rPr>
          <w:rFonts w:asciiTheme="majorHAnsi" w:hAnsiTheme="majorHAnsi"/>
          <w:sz w:val="24"/>
          <w:szCs w:val="24"/>
        </w:rPr>
        <w:t xml:space="preserve">, with change, </w:t>
      </w:r>
      <w:r w:rsidR="00716437">
        <w:rPr>
          <w:rFonts w:asciiTheme="majorHAnsi" w:hAnsiTheme="majorHAnsi"/>
          <w:sz w:val="24"/>
          <w:szCs w:val="24"/>
        </w:rPr>
        <w:t>of a discontinued collection.</w:t>
      </w:r>
      <w:r w:rsidRPr="009013B4" w:rsidR="002F475C">
        <w:rPr>
          <w:rFonts w:asciiTheme="majorHAnsi" w:hAnsiTheme="majorHAnsi"/>
          <w:sz w:val="24"/>
          <w:szCs w:val="24"/>
        </w:rPr>
        <w:t xml:space="preserve"> </w:t>
      </w:r>
      <w:r w:rsidR="005A639D">
        <w:rPr>
          <w:rFonts w:asciiTheme="majorHAnsi" w:hAnsiTheme="majorHAnsi"/>
          <w:sz w:val="24"/>
          <w:szCs w:val="24"/>
        </w:rPr>
        <w:t xml:space="preserve"> The b</w:t>
      </w:r>
      <w:r w:rsidRPr="005A639D" w:rsidR="005A639D">
        <w:rPr>
          <w:rFonts w:asciiTheme="majorHAnsi" w:hAnsiTheme="majorHAnsi"/>
          <w:sz w:val="24"/>
          <w:szCs w:val="24"/>
        </w:rPr>
        <w:t xml:space="preserve">urden </w:t>
      </w:r>
      <w:r w:rsidR="005A639D">
        <w:rPr>
          <w:rFonts w:asciiTheme="majorHAnsi" w:hAnsiTheme="majorHAnsi"/>
          <w:sz w:val="24"/>
          <w:szCs w:val="24"/>
        </w:rPr>
        <w:t xml:space="preserve">has </w:t>
      </w:r>
      <w:r w:rsidRPr="005A639D" w:rsidR="005A639D">
        <w:rPr>
          <w:rFonts w:asciiTheme="majorHAnsi" w:hAnsiTheme="majorHAnsi"/>
          <w:sz w:val="24"/>
          <w:szCs w:val="24"/>
        </w:rPr>
        <w:t>increased due to the addition of DD form 3040-4.</w:t>
      </w:r>
    </w:p>
    <w:p w:rsidR="002F475C" w:rsidRPr="009013B4" w:rsidP="00274D00" w14:paraId="60D57FC7" w14:textId="77777777">
      <w:pPr>
        <w:spacing w:after="0" w:line="240" w:lineRule="auto"/>
        <w:rPr>
          <w:rFonts w:asciiTheme="majorHAnsi" w:hAnsiTheme="majorHAnsi"/>
          <w:sz w:val="24"/>
          <w:szCs w:val="24"/>
        </w:rPr>
      </w:pPr>
    </w:p>
    <w:p w:rsidR="00DA2B37" w:rsidRPr="009013B4" w:rsidP="00486235" w14:paraId="3AED5997" w14:textId="760F3022">
      <w:pPr>
        <w:spacing w:after="0" w:line="240" w:lineRule="auto"/>
        <w:rPr>
          <w:rFonts w:asciiTheme="majorHAnsi" w:hAnsiTheme="majorHAnsi"/>
          <w:sz w:val="24"/>
          <w:szCs w:val="24"/>
        </w:rPr>
      </w:pPr>
      <w:r w:rsidRPr="009013B4">
        <w:rPr>
          <w:rFonts w:asciiTheme="majorHAnsi" w:hAnsiTheme="majorHAnsi"/>
          <w:sz w:val="24"/>
          <w:szCs w:val="24"/>
        </w:rPr>
        <w:t xml:space="preserve"> </w:t>
      </w:r>
      <w:r w:rsidRPr="009013B4" w:rsidR="005C3A95">
        <w:rPr>
          <w:rFonts w:asciiTheme="majorHAnsi" w:hAnsiTheme="majorHAnsi"/>
          <w:sz w:val="24"/>
          <w:szCs w:val="24"/>
        </w:rPr>
        <w:t xml:space="preserve">16. </w:t>
      </w:r>
      <w:r w:rsidRPr="009013B4" w:rsidR="005C3A95">
        <w:rPr>
          <w:rFonts w:asciiTheme="majorHAnsi" w:hAnsiTheme="majorHAnsi"/>
          <w:sz w:val="24"/>
          <w:szCs w:val="24"/>
        </w:rPr>
        <w:tab/>
      </w:r>
      <w:r w:rsidRPr="009013B4" w:rsidR="005C3A95">
        <w:rPr>
          <w:rFonts w:asciiTheme="majorHAnsi" w:hAnsiTheme="majorHAnsi"/>
          <w:sz w:val="24"/>
          <w:szCs w:val="24"/>
          <w:u w:val="single"/>
        </w:rPr>
        <w:t>Publication of Results</w:t>
      </w:r>
      <w:r w:rsidRPr="009013B4" w:rsidR="005C3A95">
        <w:rPr>
          <w:rFonts w:asciiTheme="majorHAnsi" w:hAnsiTheme="majorHAnsi"/>
          <w:sz w:val="24"/>
          <w:szCs w:val="24"/>
        </w:rPr>
        <w:t xml:space="preserve"> </w:t>
      </w:r>
    </w:p>
    <w:p w:rsidR="009A0401" w:rsidRPr="009013B4" w:rsidP="00486235" w14:paraId="3E92D4A4" w14:textId="77777777">
      <w:pPr>
        <w:spacing w:after="0" w:line="240" w:lineRule="auto"/>
        <w:rPr>
          <w:rFonts w:asciiTheme="majorHAnsi" w:hAnsiTheme="majorHAnsi"/>
          <w:sz w:val="24"/>
          <w:szCs w:val="24"/>
          <w:highlight w:val="cyan"/>
        </w:rPr>
      </w:pPr>
    </w:p>
    <w:p w:rsidR="00DA2B37" w:rsidRPr="009013B4" w:rsidP="00486235" w14:paraId="21F468CD"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The results of this information collection will not be published. </w:t>
      </w:r>
    </w:p>
    <w:p w:rsidR="005C3A95" w:rsidRPr="009013B4" w:rsidP="00486235" w14:paraId="3865566B" w14:textId="77777777">
      <w:pPr>
        <w:spacing w:after="0" w:line="240" w:lineRule="auto"/>
        <w:rPr>
          <w:rFonts w:asciiTheme="majorHAnsi" w:hAnsiTheme="majorHAnsi"/>
          <w:sz w:val="24"/>
          <w:szCs w:val="24"/>
        </w:rPr>
      </w:pPr>
    </w:p>
    <w:p w:rsidR="005C3A95" w:rsidRPr="009013B4" w:rsidP="00486235" w14:paraId="22B10776"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17. </w:t>
      </w:r>
      <w:r w:rsidRPr="009013B4" w:rsidR="00C62D17">
        <w:rPr>
          <w:rFonts w:asciiTheme="majorHAnsi" w:hAnsiTheme="majorHAnsi"/>
          <w:sz w:val="24"/>
          <w:szCs w:val="24"/>
        </w:rPr>
        <w:tab/>
      </w:r>
      <w:r w:rsidRPr="009013B4" w:rsidR="00C62D17">
        <w:rPr>
          <w:rFonts w:asciiTheme="majorHAnsi" w:hAnsiTheme="majorHAnsi"/>
          <w:sz w:val="24"/>
          <w:szCs w:val="24"/>
          <w:u w:val="single"/>
        </w:rPr>
        <w:t>Non-Display of OMB Expiration Date</w:t>
      </w:r>
    </w:p>
    <w:p w:rsidR="009A0401" w:rsidRPr="009013B4" w:rsidP="00486235" w14:paraId="7C78035E" w14:textId="77777777">
      <w:pPr>
        <w:spacing w:after="0" w:line="240" w:lineRule="auto"/>
        <w:rPr>
          <w:rFonts w:asciiTheme="majorHAnsi" w:hAnsiTheme="majorHAnsi"/>
          <w:sz w:val="24"/>
          <w:szCs w:val="24"/>
        </w:rPr>
      </w:pPr>
    </w:p>
    <w:p w:rsidR="00C62D17" w:rsidRPr="009013B4" w:rsidP="00486235" w14:paraId="2326349F"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We are not seeking approval to omit the display of the expiration date of the OMB approval on the collection instrument. </w:t>
      </w:r>
    </w:p>
    <w:p w:rsidR="00C62D17" w:rsidRPr="009013B4" w:rsidP="00486235" w14:paraId="0BBD7AD3" w14:textId="77777777">
      <w:pPr>
        <w:spacing w:after="0" w:line="240" w:lineRule="auto"/>
        <w:rPr>
          <w:rFonts w:asciiTheme="majorHAnsi" w:hAnsiTheme="majorHAnsi"/>
          <w:sz w:val="24"/>
          <w:szCs w:val="24"/>
        </w:rPr>
      </w:pPr>
    </w:p>
    <w:p w:rsidR="009A0401" w:rsidRPr="00A66AAF" w:rsidP="00B55E9F" w14:paraId="3272D207" w14:textId="38FA1E36">
      <w:pPr>
        <w:spacing w:after="0" w:line="240" w:lineRule="auto"/>
        <w:rPr>
          <w:rFonts w:asciiTheme="majorHAnsi" w:hAnsiTheme="majorHAnsi"/>
          <w:sz w:val="24"/>
          <w:szCs w:val="24"/>
          <w:u w:val="single"/>
        </w:rPr>
      </w:pPr>
      <w:r w:rsidRPr="009013B4">
        <w:rPr>
          <w:rFonts w:asciiTheme="majorHAnsi" w:hAnsiTheme="majorHAnsi"/>
          <w:sz w:val="24"/>
          <w:szCs w:val="24"/>
        </w:rPr>
        <w:t xml:space="preserve">18. </w:t>
      </w:r>
      <w:r w:rsidRPr="009013B4">
        <w:rPr>
          <w:rFonts w:asciiTheme="majorHAnsi" w:hAnsiTheme="majorHAnsi"/>
          <w:sz w:val="24"/>
          <w:szCs w:val="24"/>
        </w:rPr>
        <w:tab/>
      </w:r>
      <w:r w:rsidRPr="009013B4">
        <w:rPr>
          <w:rFonts w:asciiTheme="majorHAnsi" w:hAnsiTheme="majorHAnsi"/>
          <w:sz w:val="24"/>
          <w:szCs w:val="24"/>
          <w:u w:val="single"/>
        </w:rPr>
        <w:t>Exceptions to “Certification for Paperwork Reduction Submissions</w:t>
      </w:r>
    </w:p>
    <w:p w:rsidR="00A50A0F" w:rsidRPr="009013B4" w:rsidP="00B55E9F" w14:paraId="79F0260A" w14:textId="77777777">
      <w:pPr>
        <w:spacing w:after="0" w:line="240" w:lineRule="auto"/>
        <w:rPr>
          <w:rFonts w:asciiTheme="majorHAnsi" w:hAnsiTheme="majorHAnsi"/>
          <w:i/>
          <w:sz w:val="24"/>
          <w:szCs w:val="24"/>
        </w:rPr>
      </w:pPr>
      <w:r w:rsidRPr="009013B4">
        <w:rPr>
          <w:rFonts w:asciiTheme="majorHAnsi" w:hAnsiTheme="majorHAnsi"/>
          <w:sz w:val="24"/>
          <w:szCs w:val="24"/>
        </w:rPr>
        <w:t>We are not requesting an</w:t>
      </w:r>
      <w:r w:rsidRPr="009013B4" w:rsidR="00420AE9">
        <w:rPr>
          <w:rFonts w:asciiTheme="majorHAnsi" w:hAnsiTheme="majorHAnsi"/>
          <w:sz w:val="24"/>
          <w:szCs w:val="24"/>
        </w:rPr>
        <w:t>y</w:t>
      </w:r>
      <w:r w:rsidRPr="009013B4">
        <w:rPr>
          <w:rFonts w:asciiTheme="majorHAnsi" w:hAnsiTheme="majorHAnsi"/>
          <w:sz w:val="24"/>
          <w:szCs w:val="24"/>
        </w:rPr>
        <w:t xml:space="preserve"> exemption</w:t>
      </w:r>
      <w:r w:rsidRPr="009013B4" w:rsidR="00420AE9">
        <w:rPr>
          <w:rFonts w:asciiTheme="majorHAnsi" w:hAnsiTheme="majorHAnsi"/>
          <w:sz w:val="24"/>
          <w:szCs w:val="24"/>
        </w:rPr>
        <w:t>s</w:t>
      </w:r>
      <w:r w:rsidRPr="009013B4">
        <w:rPr>
          <w:rFonts w:asciiTheme="majorHAnsi" w:hAnsiTheme="majorHAnsi"/>
          <w:sz w:val="24"/>
          <w:szCs w:val="24"/>
        </w:rPr>
        <w:t xml:space="preserve"> to the provisions </w:t>
      </w:r>
      <w:r w:rsidRPr="009013B4"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900F87"/>
    <w:multiLevelType w:val="hybridMultilevel"/>
    <w:tmpl w:val="BD42344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D7610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C91C5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4B5629"/>
    <w:multiLevelType w:val="hybridMultilevel"/>
    <w:tmpl w:val="385A204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854CB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1306465"/>
    <w:multiLevelType w:val="hybridMultilevel"/>
    <w:tmpl w:val="540470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34293B7F"/>
    <w:multiLevelType w:val="hybridMultilevel"/>
    <w:tmpl w:val="18B8C6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F71640"/>
    <w:multiLevelType w:val="hybridMultilevel"/>
    <w:tmpl w:val="8F0E839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BD038A"/>
    <w:multiLevelType w:val="hybridMultilevel"/>
    <w:tmpl w:val="8F0E839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244405"/>
    <w:multiLevelType w:val="hybridMultilevel"/>
    <w:tmpl w:val="8F0E839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BD3F37"/>
    <w:multiLevelType w:val="hybridMultilevel"/>
    <w:tmpl w:val="D0027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EF0B1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5D8404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B56522"/>
    <w:multiLevelType w:val="hybridMultilevel"/>
    <w:tmpl w:val="4D7E3B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9224CF"/>
    <w:multiLevelType w:val="hybridMultilevel"/>
    <w:tmpl w:val="BA28482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FF578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17662654">
    <w:abstractNumId w:val="23"/>
  </w:num>
  <w:num w:numId="2" w16cid:durableId="1740245219">
    <w:abstractNumId w:val="0"/>
  </w:num>
  <w:num w:numId="3" w16cid:durableId="103307773">
    <w:abstractNumId w:val="20"/>
  </w:num>
  <w:num w:numId="4" w16cid:durableId="1850749037">
    <w:abstractNumId w:val="16"/>
  </w:num>
  <w:num w:numId="5" w16cid:durableId="1071347125">
    <w:abstractNumId w:val="27"/>
  </w:num>
  <w:num w:numId="6" w16cid:durableId="1093087243">
    <w:abstractNumId w:val="1"/>
  </w:num>
  <w:num w:numId="7" w16cid:durableId="1209105943">
    <w:abstractNumId w:val="28"/>
  </w:num>
  <w:num w:numId="8" w16cid:durableId="2008904148">
    <w:abstractNumId w:val="25"/>
  </w:num>
  <w:num w:numId="9" w16cid:durableId="2106801787">
    <w:abstractNumId w:val="29"/>
  </w:num>
  <w:num w:numId="10" w16cid:durableId="736896651">
    <w:abstractNumId w:val="6"/>
  </w:num>
  <w:num w:numId="11" w16cid:durableId="1940723409">
    <w:abstractNumId w:val="24"/>
  </w:num>
  <w:num w:numId="12" w16cid:durableId="1514420082">
    <w:abstractNumId w:val="26"/>
  </w:num>
  <w:num w:numId="13" w16cid:durableId="222984862">
    <w:abstractNumId w:val="34"/>
  </w:num>
  <w:num w:numId="14" w16cid:durableId="1067844239">
    <w:abstractNumId w:val="36"/>
  </w:num>
  <w:num w:numId="15" w16cid:durableId="2085911295">
    <w:abstractNumId w:val="15"/>
  </w:num>
  <w:num w:numId="16" w16cid:durableId="881360879">
    <w:abstractNumId w:val="14"/>
  </w:num>
  <w:num w:numId="17" w16cid:durableId="2041584763">
    <w:abstractNumId w:val="21"/>
  </w:num>
  <w:num w:numId="18" w16cid:durableId="1967618686">
    <w:abstractNumId w:val="13"/>
  </w:num>
  <w:num w:numId="19" w16cid:durableId="687800912">
    <w:abstractNumId w:val="12"/>
  </w:num>
  <w:num w:numId="20" w16cid:durableId="239366734">
    <w:abstractNumId w:val="9"/>
  </w:num>
  <w:num w:numId="21" w16cid:durableId="1020012478">
    <w:abstractNumId w:val="22"/>
  </w:num>
  <w:num w:numId="22" w16cid:durableId="1280527460">
    <w:abstractNumId w:val="2"/>
  </w:num>
  <w:num w:numId="23" w16cid:durableId="906494288">
    <w:abstractNumId w:val="7"/>
  </w:num>
  <w:num w:numId="24" w16cid:durableId="2002848865">
    <w:abstractNumId w:val="31"/>
  </w:num>
  <w:num w:numId="25" w16cid:durableId="1240097017">
    <w:abstractNumId w:val="8"/>
  </w:num>
  <w:num w:numId="26" w16cid:durableId="312220386">
    <w:abstractNumId w:val="18"/>
  </w:num>
  <w:num w:numId="27" w16cid:durableId="1385762518">
    <w:abstractNumId w:val="3"/>
  </w:num>
  <w:num w:numId="28" w16cid:durableId="262349168">
    <w:abstractNumId w:val="30"/>
  </w:num>
  <w:num w:numId="29" w16cid:durableId="419445770">
    <w:abstractNumId w:val="19"/>
  </w:num>
  <w:num w:numId="30" w16cid:durableId="654644646">
    <w:abstractNumId w:val="5"/>
  </w:num>
  <w:num w:numId="31" w16cid:durableId="1337227494">
    <w:abstractNumId w:val="37"/>
  </w:num>
  <w:num w:numId="32" w16cid:durableId="2115979151">
    <w:abstractNumId w:val="4"/>
  </w:num>
  <w:num w:numId="33" w16cid:durableId="966082438">
    <w:abstractNumId w:val="32"/>
  </w:num>
  <w:num w:numId="34" w16cid:durableId="1686899796">
    <w:abstractNumId w:val="10"/>
  </w:num>
  <w:num w:numId="35" w16cid:durableId="774325932">
    <w:abstractNumId w:val="33"/>
  </w:num>
  <w:num w:numId="36" w16cid:durableId="1736666323">
    <w:abstractNumId w:val="35"/>
  </w:num>
  <w:num w:numId="37" w16cid:durableId="1922258189">
    <w:abstractNumId w:val="17"/>
  </w:num>
  <w:num w:numId="38" w16cid:durableId="2049069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6317"/>
    <w:rsid w:val="00067681"/>
    <w:rsid w:val="00070244"/>
    <w:rsid w:val="000731F5"/>
    <w:rsid w:val="00085BEF"/>
    <w:rsid w:val="00095460"/>
    <w:rsid w:val="000A3835"/>
    <w:rsid w:val="000A743E"/>
    <w:rsid w:val="000B0E70"/>
    <w:rsid w:val="000B4BA1"/>
    <w:rsid w:val="000D75DF"/>
    <w:rsid w:val="000E1E19"/>
    <w:rsid w:val="000F5256"/>
    <w:rsid w:val="001016FB"/>
    <w:rsid w:val="00105F45"/>
    <w:rsid w:val="001109C3"/>
    <w:rsid w:val="00113104"/>
    <w:rsid w:val="001365D9"/>
    <w:rsid w:val="00137812"/>
    <w:rsid w:val="00140E83"/>
    <w:rsid w:val="00143A91"/>
    <w:rsid w:val="00147470"/>
    <w:rsid w:val="001610FE"/>
    <w:rsid w:val="0017082C"/>
    <w:rsid w:val="0019309D"/>
    <w:rsid w:val="001B1898"/>
    <w:rsid w:val="001C2BAA"/>
    <w:rsid w:val="001D5956"/>
    <w:rsid w:val="001F526C"/>
    <w:rsid w:val="00200261"/>
    <w:rsid w:val="00203BC2"/>
    <w:rsid w:val="00211832"/>
    <w:rsid w:val="00213A62"/>
    <w:rsid w:val="00222D1B"/>
    <w:rsid w:val="0022671D"/>
    <w:rsid w:val="00233C11"/>
    <w:rsid w:val="00235676"/>
    <w:rsid w:val="00235D71"/>
    <w:rsid w:val="0024335E"/>
    <w:rsid w:val="00243569"/>
    <w:rsid w:val="0025116D"/>
    <w:rsid w:val="00254DCF"/>
    <w:rsid w:val="002567F9"/>
    <w:rsid w:val="00263409"/>
    <w:rsid w:val="00267F8E"/>
    <w:rsid w:val="00270DC3"/>
    <w:rsid w:val="00274D00"/>
    <w:rsid w:val="0027743E"/>
    <w:rsid w:val="00294E92"/>
    <w:rsid w:val="002D3DFC"/>
    <w:rsid w:val="002D7713"/>
    <w:rsid w:val="002F0078"/>
    <w:rsid w:val="002F475C"/>
    <w:rsid w:val="00304B57"/>
    <w:rsid w:val="003132E7"/>
    <w:rsid w:val="00331D7E"/>
    <w:rsid w:val="00332656"/>
    <w:rsid w:val="00337EF1"/>
    <w:rsid w:val="00340D9B"/>
    <w:rsid w:val="003514FE"/>
    <w:rsid w:val="0038455F"/>
    <w:rsid w:val="00387FCD"/>
    <w:rsid w:val="003921B2"/>
    <w:rsid w:val="00394A8A"/>
    <w:rsid w:val="003B177B"/>
    <w:rsid w:val="003B4E67"/>
    <w:rsid w:val="003C0540"/>
    <w:rsid w:val="003C211D"/>
    <w:rsid w:val="003D7F1B"/>
    <w:rsid w:val="003E032A"/>
    <w:rsid w:val="003E6A40"/>
    <w:rsid w:val="004041CC"/>
    <w:rsid w:val="00412554"/>
    <w:rsid w:val="00415C01"/>
    <w:rsid w:val="00420AE9"/>
    <w:rsid w:val="004350F2"/>
    <w:rsid w:val="004352FC"/>
    <w:rsid w:val="0043650A"/>
    <w:rsid w:val="00456414"/>
    <w:rsid w:val="00472961"/>
    <w:rsid w:val="00480AFF"/>
    <w:rsid w:val="004848E3"/>
    <w:rsid w:val="00486235"/>
    <w:rsid w:val="00490797"/>
    <w:rsid w:val="004960F8"/>
    <w:rsid w:val="004A552F"/>
    <w:rsid w:val="004B72D1"/>
    <w:rsid w:val="004C74D6"/>
    <w:rsid w:val="004E1565"/>
    <w:rsid w:val="004E368A"/>
    <w:rsid w:val="004E585B"/>
    <w:rsid w:val="004F4F5D"/>
    <w:rsid w:val="00502FF3"/>
    <w:rsid w:val="00510F0C"/>
    <w:rsid w:val="00517038"/>
    <w:rsid w:val="00520B36"/>
    <w:rsid w:val="00524CAA"/>
    <w:rsid w:val="00527ED4"/>
    <w:rsid w:val="00531E45"/>
    <w:rsid w:val="00546281"/>
    <w:rsid w:val="00554893"/>
    <w:rsid w:val="00571698"/>
    <w:rsid w:val="00576EDB"/>
    <w:rsid w:val="005825C8"/>
    <w:rsid w:val="00596BBA"/>
    <w:rsid w:val="005A639D"/>
    <w:rsid w:val="005C3A95"/>
    <w:rsid w:val="005C7428"/>
    <w:rsid w:val="005C7610"/>
    <w:rsid w:val="005D38FC"/>
    <w:rsid w:val="005D5C81"/>
    <w:rsid w:val="005E5C76"/>
    <w:rsid w:val="005F5F27"/>
    <w:rsid w:val="00616391"/>
    <w:rsid w:val="00623AB4"/>
    <w:rsid w:val="0063244B"/>
    <w:rsid w:val="00642741"/>
    <w:rsid w:val="00647979"/>
    <w:rsid w:val="0065530D"/>
    <w:rsid w:val="0068001A"/>
    <w:rsid w:val="00697E29"/>
    <w:rsid w:val="006A13FA"/>
    <w:rsid w:val="006B639F"/>
    <w:rsid w:val="006D2D79"/>
    <w:rsid w:val="006E19A1"/>
    <w:rsid w:val="006E501C"/>
    <w:rsid w:val="006E563D"/>
    <w:rsid w:val="006F2DF8"/>
    <w:rsid w:val="00716437"/>
    <w:rsid w:val="00722FDB"/>
    <w:rsid w:val="007239DC"/>
    <w:rsid w:val="00731BA3"/>
    <w:rsid w:val="00732712"/>
    <w:rsid w:val="007536A9"/>
    <w:rsid w:val="00762FE2"/>
    <w:rsid w:val="0077261C"/>
    <w:rsid w:val="00790D78"/>
    <w:rsid w:val="007A42C9"/>
    <w:rsid w:val="007C64E3"/>
    <w:rsid w:val="007E7707"/>
    <w:rsid w:val="008028E0"/>
    <w:rsid w:val="00814083"/>
    <w:rsid w:val="00823507"/>
    <w:rsid w:val="008248BA"/>
    <w:rsid w:val="008322A5"/>
    <w:rsid w:val="00836FE5"/>
    <w:rsid w:val="008439D0"/>
    <w:rsid w:val="008466AA"/>
    <w:rsid w:val="008504E0"/>
    <w:rsid w:val="00850E9E"/>
    <w:rsid w:val="008635C4"/>
    <w:rsid w:val="008801D7"/>
    <w:rsid w:val="008822C8"/>
    <w:rsid w:val="008859DE"/>
    <w:rsid w:val="00885CA1"/>
    <w:rsid w:val="008A06EF"/>
    <w:rsid w:val="008B6A25"/>
    <w:rsid w:val="008C2F4B"/>
    <w:rsid w:val="008D1294"/>
    <w:rsid w:val="008D562D"/>
    <w:rsid w:val="008E3029"/>
    <w:rsid w:val="008E434F"/>
    <w:rsid w:val="009002D0"/>
    <w:rsid w:val="009013B4"/>
    <w:rsid w:val="009163F2"/>
    <w:rsid w:val="00920471"/>
    <w:rsid w:val="00927FC6"/>
    <w:rsid w:val="0094437D"/>
    <w:rsid w:val="00961502"/>
    <w:rsid w:val="00984721"/>
    <w:rsid w:val="0098628F"/>
    <w:rsid w:val="00994F2B"/>
    <w:rsid w:val="00996894"/>
    <w:rsid w:val="009A0401"/>
    <w:rsid w:val="009A6246"/>
    <w:rsid w:val="009B0FD9"/>
    <w:rsid w:val="009C74E0"/>
    <w:rsid w:val="009E603F"/>
    <w:rsid w:val="009F2544"/>
    <w:rsid w:val="009F7FBA"/>
    <w:rsid w:val="00A305D2"/>
    <w:rsid w:val="00A31B43"/>
    <w:rsid w:val="00A32B5B"/>
    <w:rsid w:val="00A5019B"/>
    <w:rsid w:val="00A50A0F"/>
    <w:rsid w:val="00A51E37"/>
    <w:rsid w:val="00A52713"/>
    <w:rsid w:val="00A5514E"/>
    <w:rsid w:val="00A66AAF"/>
    <w:rsid w:val="00A76F7E"/>
    <w:rsid w:val="00A77157"/>
    <w:rsid w:val="00A82336"/>
    <w:rsid w:val="00A84B6B"/>
    <w:rsid w:val="00A86DF2"/>
    <w:rsid w:val="00AB7768"/>
    <w:rsid w:val="00AE5258"/>
    <w:rsid w:val="00AE5B5B"/>
    <w:rsid w:val="00B26413"/>
    <w:rsid w:val="00B51B0D"/>
    <w:rsid w:val="00B52F4E"/>
    <w:rsid w:val="00B55E9F"/>
    <w:rsid w:val="00B80AF5"/>
    <w:rsid w:val="00B933B0"/>
    <w:rsid w:val="00BB6F26"/>
    <w:rsid w:val="00BD7755"/>
    <w:rsid w:val="00BE44DC"/>
    <w:rsid w:val="00BE6C68"/>
    <w:rsid w:val="00BE742B"/>
    <w:rsid w:val="00BF0ABA"/>
    <w:rsid w:val="00BF28FB"/>
    <w:rsid w:val="00C01D2F"/>
    <w:rsid w:val="00C227EA"/>
    <w:rsid w:val="00C329EE"/>
    <w:rsid w:val="00C33684"/>
    <w:rsid w:val="00C347FD"/>
    <w:rsid w:val="00C47ACE"/>
    <w:rsid w:val="00C57553"/>
    <w:rsid w:val="00C62D17"/>
    <w:rsid w:val="00C72D0A"/>
    <w:rsid w:val="00C808F4"/>
    <w:rsid w:val="00C841AB"/>
    <w:rsid w:val="00C847B9"/>
    <w:rsid w:val="00C85E90"/>
    <w:rsid w:val="00CA15B1"/>
    <w:rsid w:val="00CA1D68"/>
    <w:rsid w:val="00CA3F45"/>
    <w:rsid w:val="00CA59BD"/>
    <w:rsid w:val="00CA7C50"/>
    <w:rsid w:val="00CC24D5"/>
    <w:rsid w:val="00CC2835"/>
    <w:rsid w:val="00CF7EE1"/>
    <w:rsid w:val="00D02287"/>
    <w:rsid w:val="00D03009"/>
    <w:rsid w:val="00D035B0"/>
    <w:rsid w:val="00D21AA6"/>
    <w:rsid w:val="00D2679C"/>
    <w:rsid w:val="00D414C2"/>
    <w:rsid w:val="00D462F7"/>
    <w:rsid w:val="00D64D95"/>
    <w:rsid w:val="00D818B6"/>
    <w:rsid w:val="00DA2B37"/>
    <w:rsid w:val="00DA5EB9"/>
    <w:rsid w:val="00DF5845"/>
    <w:rsid w:val="00E03E9B"/>
    <w:rsid w:val="00E10F87"/>
    <w:rsid w:val="00E1717B"/>
    <w:rsid w:val="00E33E1F"/>
    <w:rsid w:val="00E439B4"/>
    <w:rsid w:val="00E44063"/>
    <w:rsid w:val="00E50949"/>
    <w:rsid w:val="00E5409A"/>
    <w:rsid w:val="00E54457"/>
    <w:rsid w:val="00E545EA"/>
    <w:rsid w:val="00E6412A"/>
    <w:rsid w:val="00E90B8E"/>
    <w:rsid w:val="00E95FFB"/>
    <w:rsid w:val="00EA238E"/>
    <w:rsid w:val="00EA6C04"/>
    <w:rsid w:val="00EB1087"/>
    <w:rsid w:val="00ED47D8"/>
    <w:rsid w:val="00ED7848"/>
    <w:rsid w:val="00F25375"/>
    <w:rsid w:val="00F25499"/>
    <w:rsid w:val="00F5298B"/>
    <w:rsid w:val="00F65BAA"/>
    <w:rsid w:val="00F67522"/>
    <w:rsid w:val="00F676D3"/>
    <w:rsid w:val="00F86C35"/>
    <w:rsid w:val="00F93B96"/>
    <w:rsid w:val="00F95970"/>
    <w:rsid w:val="00F97482"/>
    <w:rsid w:val="00FA5BA6"/>
    <w:rsid w:val="00FB0BFA"/>
    <w:rsid w:val="00FB569C"/>
    <w:rsid w:val="00FF173A"/>
    <w:rsid w:val="00FF1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B0C100"/>
  <w15:docId w15:val="{B9CA30C8-7939-4167-B317-DFDAD984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3B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C2F4B"/>
    <w:rPr>
      <w:sz w:val="16"/>
      <w:szCs w:val="16"/>
    </w:rPr>
  </w:style>
  <w:style w:type="paragraph" w:styleId="CommentText">
    <w:name w:val="annotation text"/>
    <w:basedOn w:val="Normal"/>
    <w:link w:val="CommentTextChar"/>
    <w:uiPriority w:val="99"/>
    <w:unhideWhenUsed/>
    <w:rsid w:val="008C2F4B"/>
    <w:pPr>
      <w:spacing w:line="240" w:lineRule="auto"/>
    </w:pPr>
    <w:rPr>
      <w:sz w:val="20"/>
      <w:szCs w:val="20"/>
    </w:rPr>
  </w:style>
  <w:style w:type="character" w:customStyle="1" w:styleId="CommentTextChar">
    <w:name w:val="Comment Text Char"/>
    <w:basedOn w:val="DefaultParagraphFont"/>
    <w:link w:val="CommentText"/>
    <w:uiPriority w:val="99"/>
    <w:rsid w:val="008C2F4B"/>
    <w:rPr>
      <w:sz w:val="20"/>
      <w:szCs w:val="20"/>
    </w:rPr>
  </w:style>
  <w:style w:type="paragraph" w:styleId="CommentSubject">
    <w:name w:val="annotation subject"/>
    <w:basedOn w:val="CommentText"/>
    <w:next w:val="CommentText"/>
    <w:link w:val="CommentSubjectChar"/>
    <w:uiPriority w:val="99"/>
    <w:semiHidden/>
    <w:unhideWhenUsed/>
    <w:rsid w:val="008C2F4B"/>
    <w:rPr>
      <w:b/>
      <w:bCs/>
    </w:rPr>
  </w:style>
  <w:style w:type="character" w:customStyle="1" w:styleId="CommentSubjectChar">
    <w:name w:val="Comment Subject Char"/>
    <w:basedOn w:val="CommentTextChar"/>
    <w:link w:val="CommentSubject"/>
    <w:uiPriority w:val="99"/>
    <w:semiHidden/>
    <w:rsid w:val="008C2F4B"/>
    <w:rPr>
      <w:b/>
      <w:bCs/>
      <w:sz w:val="20"/>
      <w:szCs w:val="20"/>
    </w:rPr>
  </w:style>
  <w:style w:type="paragraph" w:styleId="Revision">
    <w:name w:val="Revision"/>
    <w:hidden/>
    <w:uiPriority w:val="99"/>
    <w:semiHidden/>
    <w:rsid w:val="00DA5EB9"/>
    <w:pPr>
      <w:spacing w:after="0" w:line="240" w:lineRule="auto"/>
    </w:pPr>
  </w:style>
  <w:style w:type="table" w:styleId="TableGrid">
    <w:name w:val="Table Grid"/>
    <w:basedOn w:val="TableNormal"/>
    <w:uiPriority w:val="59"/>
    <w:rsid w:val="007C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pcld.defense.gov/Privacy/SORNsIndex/DOD-wide-SORN-Article-View/Article/570576/dodea-29/" TargetMode="External" /><Relationship Id="rId11" Type="http://schemas.openxmlformats.org/officeDocument/2006/relationships/hyperlink" Target="https://www.bls.gov/oes/current/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pcld.defense.gov/Portals/49/Documents/Privacy/SORNs/OSDJS/DMDC-02-DoD.pdf?ver=2019-12-09-111827-743" TargetMode="External" /><Relationship Id="rId8" Type="http://schemas.openxmlformats.org/officeDocument/2006/relationships/hyperlink" Target="https://dpcld.defense.gov/Portals/49/Documents/Privacy/SORNs/DHA/EDHA-07.pdf" TargetMode="External" /><Relationship Id="rId9" Type="http://schemas.openxmlformats.org/officeDocument/2006/relationships/hyperlink" Target="https://dpcld.defense.gov/Privacy/SORNsIndex/DOD-wide-SORN-Article-View/Article/570573/dodea-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03321-2C34-47CC-8E9F-3CCC9EC237B5}">
  <ds:schemaRefs>
    <ds:schemaRef ds:uri="http://schemas.microsoft.com/sharepoint/v3/contenttype/forms"/>
  </ds:schemaRefs>
</ds:datastoreItem>
</file>

<file path=customXml/itemProps2.xml><?xml version="1.0" encoding="utf-8"?>
<ds:datastoreItem xmlns:ds="http://schemas.openxmlformats.org/officeDocument/2006/customXml" ds:itemID="{B1CD972A-922D-4996-B67A-62F91F4071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D7D87A-1301-4E6B-9645-9FFABA3C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73</cp:revision>
  <cp:lastPrinted>2019-05-07T13:33:00Z</cp:lastPrinted>
  <dcterms:created xsi:type="dcterms:W3CDTF">2024-12-19T16:36:00Z</dcterms:created>
  <dcterms:modified xsi:type="dcterms:W3CDTF">2025-01-06T17:51:00Z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