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79F" w:rsidRPr="00D014E8" w:rsidP="005E0A0F" w14:paraId="167D0C46" w14:textId="77777777">
      <w:pPr>
        <w:pStyle w:val="NormalWeb"/>
        <w:spacing w:line="288" w:lineRule="atLeast"/>
        <w:jc w:val="center"/>
      </w:pPr>
      <w:bookmarkStart w:id="0" w:name="cs31c"/>
      <w:r w:rsidRPr="00D014E8">
        <w:rPr>
          <w:b/>
          <w:u w:val="single"/>
        </w:rPr>
        <w:t>NOTE:  Complete Part B for Survey ICR Requests</w:t>
      </w:r>
    </w:p>
    <w:p w:rsidR="005E0A0F" w:rsidRPr="00D014E8" w:rsidP="005E0A0F" w14:paraId="564C991E" w14:textId="77777777">
      <w:pPr>
        <w:pStyle w:val="NormalWeb"/>
        <w:spacing w:line="288" w:lineRule="atLeast"/>
        <w:ind w:firstLine="480"/>
        <w:jc w:val="center"/>
        <w:rPr>
          <w:u w:val="single"/>
        </w:rPr>
      </w:pPr>
      <w:bookmarkStart w:id="1" w:name="cs31d"/>
      <w:bookmarkEnd w:id="0"/>
      <w:r w:rsidRPr="00D014E8">
        <w:rPr>
          <w:u w:val="single"/>
        </w:rPr>
        <w:t>SUPPORTING STATEMENT</w:t>
      </w:r>
      <w:r w:rsidRPr="00D014E8" w:rsidR="006F3F40">
        <w:rPr>
          <w:u w:val="single"/>
        </w:rPr>
        <w:t xml:space="preserve"> – PART B</w:t>
      </w:r>
    </w:p>
    <w:p w:rsidR="005E0A0F" w:rsidRPr="00D014E8" w:rsidP="005E0A0F" w14:paraId="539AFCDF" w14:textId="77777777">
      <w:pPr>
        <w:pStyle w:val="NormalWeb"/>
        <w:spacing w:line="288" w:lineRule="atLeast"/>
        <w:ind w:firstLine="480"/>
      </w:pPr>
      <w:bookmarkStart w:id="2" w:name="cs32"/>
      <w:bookmarkEnd w:id="1"/>
      <w:r w:rsidRPr="00D014E8">
        <w:t xml:space="preserve">B.  </w:t>
      </w:r>
      <w:r w:rsidRPr="00D014E8">
        <w:rPr>
          <w:u w:val="single"/>
        </w:rPr>
        <w:t>COLLECTIONS OF INFORMATION EMPLOYING STATISTICAL METHODS</w:t>
      </w:r>
    </w:p>
    <w:bookmarkEnd w:id="2"/>
    <w:p w:rsidR="00A93CBF" w:rsidRPr="00D014E8" w:rsidP="00FF0B46" w14:paraId="70904D2E" w14:textId="46556DE5">
      <w:pPr>
        <w:pStyle w:val="NormalWeb"/>
        <w:spacing w:line="288" w:lineRule="atLeast"/>
        <w:ind w:firstLine="900"/>
      </w:pPr>
      <w:r w:rsidRPr="00D014E8">
        <w:t>If the collection of information employs statistical methods, the following information should be provided in this Supporting Statement:</w:t>
      </w:r>
    </w:p>
    <w:p w:rsidR="005E0A0F" w:rsidRPr="00D014E8" w:rsidP="005E0A0F" w14:paraId="6AEDD153" w14:textId="77777777">
      <w:pPr>
        <w:pStyle w:val="NormalWeb"/>
        <w:spacing w:line="288" w:lineRule="atLeast"/>
        <w:ind w:firstLine="900"/>
      </w:pPr>
      <w:r w:rsidRPr="00D014E8">
        <w:t xml:space="preserve">1.  </w:t>
      </w:r>
      <w:r w:rsidRPr="00D014E8">
        <w:rPr>
          <w:u w:val="single"/>
        </w:rPr>
        <w:t>Description of the Activity</w:t>
      </w:r>
    </w:p>
    <w:p w:rsidR="007D6F44" w:rsidRPr="00D014E8" w:rsidP="007D6F44" w14:paraId="2CD0EDEB" w14:textId="77777777">
      <w:pPr>
        <w:rPr>
          <w:rFonts w:eastAsia="Calibri"/>
        </w:rPr>
      </w:pPr>
      <w:r w:rsidRPr="008F5669">
        <w:rPr>
          <w:rFonts w:eastAsia="Calibri"/>
        </w:rPr>
        <w:t>These information collections continue to support a high-visibility requirement</w:t>
      </w:r>
      <w:r>
        <w:rPr>
          <w:rFonts w:eastAsia="Calibri"/>
        </w:rPr>
        <w:t xml:space="preserve"> </w:t>
      </w:r>
      <w:r w:rsidRPr="008F5669">
        <w:rPr>
          <w:rFonts w:eastAsia="Calibri"/>
        </w:rPr>
        <w:t>codified in the Department of Defense Instruction (DoDI) 6400.11, Integrated Primary Prevention Policy for Prevention Workforce and Leaders.  Section 5.</w:t>
      </w:r>
      <w:r w:rsidRPr="008F5669">
        <w:rPr>
          <w:rFonts w:eastAsia="Calibri"/>
        </w:rPr>
        <w:t xml:space="preserve">2 directs the Under Secretary of Defense for Personnel and Readiness </w:t>
      </w:r>
      <w:r w:rsidRPr="3332E406" w:rsidR="040DA90E">
        <w:rPr>
          <w:rFonts w:eastAsia="Calibri"/>
        </w:rPr>
        <w:t>(</w:t>
      </w:r>
      <w:r w:rsidRPr="008F5669">
        <w:rPr>
          <w:rFonts w:eastAsia="Calibri"/>
        </w:rPr>
        <w:t>USD(P&amp;R</w:t>
      </w:r>
      <w:r w:rsidRPr="3332E406">
        <w:rPr>
          <w:rFonts w:eastAsia="Calibri"/>
        </w:rPr>
        <w:t>)</w:t>
      </w:r>
      <w:r w:rsidRPr="3332E406" w:rsidR="0C311369">
        <w:rPr>
          <w:rFonts w:eastAsia="Calibri"/>
        </w:rPr>
        <w:t>)</w:t>
      </w:r>
      <w:r w:rsidRPr="008F5669">
        <w:rPr>
          <w:rFonts w:eastAsia="Calibri"/>
        </w:rPr>
        <w:t xml:space="preserve"> to conduct On-Site Installation Evaluations (OSIEs) every other year in accordance with the March 30, 2022 Secretary of Defense Memorandum. </w:t>
      </w:r>
    </w:p>
    <w:p w:rsidR="00FE367A" w:rsidRPr="00FE367A" w:rsidP="00FE367A" w14:paraId="368C11D9" w14:textId="5F337C49">
      <w:pPr>
        <w:rPr>
          <w:rFonts w:eastAsia="Calibri"/>
        </w:rPr>
      </w:pPr>
      <w:r w:rsidRPr="00D014E8">
        <w:rPr>
          <w:rFonts w:eastAsia="Calibri"/>
        </w:rPr>
        <w:tab/>
      </w:r>
      <w:r w:rsidRPr="00FE367A">
        <w:rPr>
          <w:rFonts w:eastAsia="Calibri"/>
        </w:rPr>
        <w:t>As of December 2024, 74 On-Site Installation Evaluations (OSIEs) have been completed around the world</w:t>
      </w:r>
      <w:r w:rsidR="00837815">
        <w:rPr>
          <w:rFonts w:eastAsia="Calibri"/>
        </w:rPr>
        <w:t xml:space="preserve"> on military installations and ships. </w:t>
      </w:r>
      <w:r w:rsidRPr="00FE367A">
        <w:rPr>
          <w:rFonts w:eastAsia="Calibri"/>
        </w:rPr>
        <w:t xml:space="preserve"> </w:t>
      </w:r>
      <w:r w:rsidR="006528E1">
        <w:rPr>
          <w:rFonts w:eastAsia="Calibri"/>
        </w:rPr>
        <w:t>B</w:t>
      </w:r>
      <w:r w:rsidRPr="00FE367A">
        <w:rPr>
          <w:rFonts w:eastAsia="Calibri"/>
        </w:rPr>
        <w:t>iennial information collections will continue to evaluate 15</w:t>
      </w:r>
      <w:r w:rsidR="006528E1">
        <w:rPr>
          <w:rFonts w:eastAsia="Calibri"/>
        </w:rPr>
        <w:t>-20</w:t>
      </w:r>
      <w:r w:rsidRPr="00FE367A">
        <w:rPr>
          <w:rFonts w:eastAsia="Calibri"/>
        </w:rPr>
        <w:t xml:space="preserve"> DoD installations</w:t>
      </w:r>
      <w:r w:rsidR="006528E1">
        <w:rPr>
          <w:rFonts w:eastAsia="Calibri"/>
        </w:rPr>
        <w:t xml:space="preserve"> or ships</w:t>
      </w:r>
      <w:r w:rsidRPr="00FE367A">
        <w:rPr>
          <w:rFonts w:eastAsia="Calibri"/>
        </w:rPr>
        <w:t xml:space="preserve"> each year </w:t>
      </w:r>
      <w:r w:rsidR="006528E1">
        <w:rPr>
          <w:rFonts w:eastAsia="Calibri"/>
        </w:rPr>
        <w:t xml:space="preserve">to determine </w:t>
      </w:r>
      <w:r w:rsidRPr="00FE367A">
        <w:rPr>
          <w:rFonts w:eastAsia="Calibri"/>
        </w:rPr>
        <w:t>where the military community is at increased or decreased risk for harmful behaviors based on the</w:t>
      </w:r>
      <w:r w:rsidRPr="00FE367A">
        <w:rPr>
          <w:rFonts w:eastAsia="Calibri"/>
        </w:rPr>
        <w:t xml:space="preserve"> methods and metrics refined through the initial two rounds of OSIE visits. Effective prevention decreases risk factors and increases protective factors. On-site evaluations will answer: </w:t>
      </w:r>
      <w:r w:rsidRPr="3332E406">
        <w:rPr>
          <w:rFonts w:eastAsia="Calibri"/>
        </w:rPr>
        <w:t>Are the installation’s prevention capabilities poised to address the risk detected on the command climate assessment?</w:t>
      </w:r>
      <w:r w:rsidRPr="00FE367A">
        <w:rPr>
          <w:rFonts w:eastAsia="Calibri"/>
        </w:rPr>
        <w:t xml:space="preserve"> If so, what is going right that could be replicated elsewhere? If not, what concrete actions could be taken to improve the installation’s ability to address risk and enhance promise?</w:t>
      </w:r>
    </w:p>
    <w:p w:rsidR="007D6F44" w:rsidRPr="00D014E8" w:rsidP="007D6F44" w14:paraId="50677DED" w14:textId="77777777">
      <w:pPr>
        <w:rPr>
          <w:rFonts w:eastAsia="Calibri"/>
        </w:rPr>
      </w:pPr>
    </w:p>
    <w:p w:rsidR="007D6F44" w:rsidRPr="00D014E8" w:rsidP="007D6F44" w14:paraId="2D56D46D" w14:textId="7A4E84E5">
      <w:pPr>
        <w:ind w:firstLine="720"/>
      </w:pPr>
      <w:r w:rsidRPr="00D014E8">
        <w:t xml:space="preserve">DoD Office of Force Resiliency (OFR) will identify </w:t>
      </w:r>
      <w:r w:rsidR="00335464">
        <w:t>15</w:t>
      </w:r>
      <w:r w:rsidRPr="00D014E8">
        <w:t xml:space="preserve"> DoD installations to take part in </w:t>
      </w:r>
      <w:r w:rsidRPr="00D014E8" w:rsidR="00556EB4">
        <w:t xml:space="preserve">each biennial OSIE. </w:t>
      </w:r>
      <w:r>
        <w:t xml:space="preserve">The </w:t>
      </w:r>
      <w:r w:rsidRPr="066894EF" w:rsidR="4F793078">
        <w:rPr>
          <w:rFonts w:ascii="Cambria" w:eastAsia="Cambria" w:hAnsi="Cambria" w:cs="Cambria"/>
          <w:color w:val="6D5700"/>
          <w:u w:val="single"/>
        </w:rPr>
        <w:t xml:space="preserve">evolving nature of these analyses is captured in the OSIE reports published on prevention.mil. Continued iterations of these methods will be used for site </w:t>
      </w:r>
      <w:r w:rsidRPr="066894EF" w:rsidR="4F793078">
        <w:rPr>
          <w:rFonts w:ascii="Cambria" w:eastAsia="Cambria" w:hAnsi="Cambria" w:cs="Cambria"/>
          <w:color w:val="6D5700"/>
          <w:u w:val="single"/>
        </w:rPr>
        <w:t>selection</w:t>
      </w:r>
      <w:r w:rsidRPr="066894EF" w:rsidR="4F793078">
        <w:rPr>
          <w:rFonts w:ascii="Cambria" w:eastAsia="Cambria" w:hAnsi="Cambria" w:cs="Cambria"/>
          <w:strike/>
          <w:color w:val="6D5700"/>
        </w:rPr>
        <w:t>se</w:t>
      </w:r>
      <w:r w:rsidRPr="066894EF" w:rsidR="4F793078">
        <w:rPr>
          <w:rFonts w:ascii="Cambria" w:eastAsia="Cambria" w:hAnsi="Cambria" w:cs="Cambria"/>
          <w:strike/>
          <w:color w:val="6D5700"/>
        </w:rPr>
        <w:t xml:space="preserve"> methods </w:t>
      </w:r>
      <w:r w:rsidRPr="066894EF" w:rsidR="4F793078">
        <w:rPr>
          <w:rFonts w:ascii="Cambria" w:eastAsia="Cambria" w:hAnsi="Cambria" w:cs="Cambria"/>
          <w:strike/>
          <w:color w:val="881798"/>
        </w:rPr>
        <w:t>will be</w:t>
      </w:r>
      <w:r w:rsidRPr="066894EF" w:rsidR="4F793078">
        <w:rPr>
          <w:rFonts w:ascii="Cambria" w:eastAsia="Cambria" w:hAnsi="Cambria" w:cs="Cambria"/>
          <w:strike/>
          <w:color w:val="6D5700"/>
        </w:rPr>
        <w:t xml:space="preserve"> are</w:t>
      </w:r>
      <w:r w:rsidRPr="066894EF" w:rsidR="4F793078">
        <w:rPr>
          <w:rFonts w:ascii="Cambria" w:eastAsia="Cambria" w:hAnsi="Cambria" w:cs="Cambria"/>
          <w:strike/>
          <w:color w:val="6D5700"/>
        </w:rPr>
        <w:t xml:space="preserve"> provided in TAB EXA </w:t>
      </w:r>
      <w:r w:rsidRPr="066894EF" w:rsidR="4F793078">
        <w:rPr>
          <w:rFonts w:ascii="Cambria" w:eastAsia="Cambria" w:hAnsi="Cambria" w:cs="Cambria"/>
          <w:color w:val="000000" w:themeColor="text1"/>
        </w:rPr>
        <w:t>for the renewal period.</w:t>
      </w:r>
      <w:r w:rsidRPr="066894EF">
        <w:rPr>
          <w:rFonts w:ascii="Cambria" w:eastAsia="Cambria" w:hAnsi="Cambria" w:cs="Cambria"/>
          <w:color w:val="000000" w:themeColor="text1"/>
        </w:rPr>
        <w:t xml:space="preserve"> </w:t>
      </w:r>
      <w:r w:rsidRPr="00D014E8">
        <w:t xml:space="preserve"> Units and installations of risk and promise </w:t>
      </w:r>
      <w:r w:rsidRPr="00D014E8" w:rsidR="00556EB4">
        <w:t>will be</w:t>
      </w:r>
      <w:r w:rsidRPr="00D014E8">
        <w:t xml:space="preserve"> identified based on analysis of </w:t>
      </w:r>
      <w:r w:rsidRPr="00D014E8" w:rsidR="00556EB4">
        <w:t xml:space="preserve">risk </w:t>
      </w:r>
      <w:r w:rsidRPr="00D014E8" w:rsidR="007432F0">
        <w:t xml:space="preserve">and protective </w:t>
      </w:r>
      <w:r w:rsidRPr="00D014E8" w:rsidR="00556EB4">
        <w:t xml:space="preserve">factors for prohibited behaviors, including the </w:t>
      </w:r>
      <w:r w:rsidRPr="00D014E8">
        <w:t>command climate assessments</w:t>
      </w:r>
      <w:r w:rsidRPr="00D014E8" w:rsidR="00556EB4">
        <w:t xml:space="preserve"> that formed the basis of pilot site identification</w:t>
      </w:r>
      <w:r w:rsidRPr="00D014E8">
        <w:t xml:space="preserve">. Sites with extreme scores </w:t>
      </w:r>
      <w:r w:rsidRPr="00D014E8" w:rsidR="00556EB4">
        <w:t xml:space="preserve">for risk or promise </w:t>
      </w:r>
      <w:r w:rsidRPr="00D014E8">
        <w:t>w</w:t>
      </w:r>
      <w:r w:rsidRPr="00D014E8" w:rsidR="00556EB4">
        <w:t>ill be</w:t>
      </w:r>
      <w:r w:rsidRPr="00D014E8">
        <w:t xml:space="preserve"> selected for site visits. Identified sites </w:t>
      </w:r>
      <w:r w:rsidRPr="00D014E8" w:rsidR="007432F0">
        <w:t>for the 202</w:t>
      </w:r>
      <w:r w:rsidR="00335464">
        <w:t>5</w:t>
      </w:r>
      <w:r w:rsidRPr="00D014E8" w:rsidR="007432F0">
        <w:t xml:space="preserve"> biennial OSIE </w:t>
      </w:r>
      <w:r w:rsidRPr="00D014E8">
        <w:t>are</w:t>
      </w:r>
      <w:r w:rsidRPr="00D014E8" w:rsidR="00556EB4">
        <w:t xml:space="preserve"> TBD.</w:t>
      </w:r>
    </w:p>
    <w:p w:rsidR="007D6F44" w:rsidRPr="00D014E8" w:rsidP="007D6F44" w14:paraId="266863A2" w14:textId="77777777"/>
    <w:p w:rsidR="007D6F44" w:rsidRPr="00D014E8" w:rsidP="007D6F44" w14:paraId="0DC302DD" w14:textId="1E3937CA">
      <w:pPr>
        <w:ind w:firstLine="720"/>
        <w:rPr>
          <w:i/>
        </w:rPr>
      </w:pPr>
      <w:r w:rsidRPr="00D014E8">
        <w:t>At each site, in addition to assessing installation assets (e.g., prevention personnel that provide services to the entire installation</w:t>
      </w:r>
      <w:r>
        <w:t>)</w:t>
      </w:r>
      <w:r w:rsidR="640CEA87">
        <w:t>,</w:t>
      </w:r>
      <w:r w:rsidRPr="00D014E8">
        <w:t xml:space="preserve"> data will be collected from the 1-3 units that dr</w:t>
      </w:r>
      <w:r w:rsidRPr="00D014E8" w:rsidR="00556EB4">
        <w:t>i</w:t>
      </w:r>
      <w:r w:rsidRPr="00D014E8">
        <w:t xml:space="preserve">ve the installation’s </w:t>
      </w:r>
      <w:r w:rsidRPr="00D014E8" w:rsidR="00556EB4">
        <w:t>risk and protective factor</w:t>
      </w:r>
      <w:r w:rsidRPr="00D014E8">
        <w:t xml:space="preserve"> score</w:t>
      </w:r>
      <w:r w:rsidRPr="00D014E8" w:rsidR="00556EB4">
        <w:t>s</w:t>
      </w:r>
      <w:r w:rsidRPr="00D014E8">
        <w:t xml:space="preserve">. There will be three data sources: </w:t>
      </w:r>
      <w:r w:rsidRPr="006107D8">
        <w:t>1) responding to a “request for information”; 2) participating in discussions during site visit</w:t>
      </w:r>
      <w:r w:rsidRPr="006107D8" w:rsidR="00556EB4">
        <w:t>s</w:t>
      </w:r>
      <w:r w:rsidRPr="006107D8">
        <w:t>; and 3) completing a</w:t>
      </w:r>
      <w:r w:rsidRPr="00D014E8">
        <w:t xml:space="preserve"> survey. The discussions and survey constitute the information collections covered in this request.</w:t>
      </w:r>
    </w:p>
    <w:p w:rsidR="00E6583A" w:rsidRPr="00D014E8" w:rsidP="00E6583A" w14:paraId="0D5196EE" w14:textId="77777777">
      <w:pPr>
        <w:autoSpaceDE w:val="0"/>
        <w:autoSpaceDN w:val="0"/>
        <w:adjustRightInd w:val="0"/>
      </w:pPr>
    </w:p>
    <w:p w:rsidR="00E6583A" w:rsidRPr="00D014E8" w:rsidP="00E6583A" w14:paraId="0E17D63F" w14:textId="5949B1D0">
      <w:pPr>
        <w:autoSpaceDE w:val="0"/>
        <w:autoSpaceDN w:val="0"/>
        <w:adjustRightInd w:val="0"/>
        <w:rPr>
          <w:sz w:val="22"/>
          <w:szCs w:val="22"/>
        </w:rPr>
      </w:pPr>
      <w:r w:rsidRPr="00D014E8">
        <w:tab/>
        <w:t xml:space="preserve">The </w:t>
      </w:r>
      <w:r w:rsidRPr="6B3F07D5">
        <w:rPr>
          <w:i/>
          <w:iCs/>
        </w:rPr>
        <w:t>request for information</w:t>
      </w:r>
      <w:r w:rsidRPr="00D014E8">
        <w:t xml:space="preserve"> asks a series of questions about experiences conducting prevention activities targeting </w:t>
      </w:r>
      <w:r w:rsidR="00114F37">
        <w:t xml:space="preserve">a range of harmful behaviors, including suicide, alcohol misuse, </w:t>
      </w:r>
      <w:r w:rsidR="00114F37">
        <w:t>, sexual assault</w:t>
      </w:r>
      <w:r w:rsidR="5B9DD3FE">
        <w:t>,</w:t>
      </w:r>
      <w:r w:rsidR="00114F37">
        <w:t xml:space="preserve"> harassment, child abuse and neglect</w:t>
      </w:r>
      <w:r w:rsidR="55B00F24">
        <w:t>, retaliation,</w:t>
      </w:r>
      <w:r w:rsidR="00114F37">
        <w:t xml:space="preserve"> and domestic abuse</w:t>
      </w:r>
      <w:r w:rsidRPr="00D014E8">
        <w:t xml:space="preserve">. The request for information also asks what kind of prevention activities service members conduct, what their relationships are like with their colleagues at their location who also are involved in prevention, and any relevant documents about the prevention activities conducted. The request for information will be sent before the site visit. </w:t>
      </w:r>
    </w:p>
    <w:p w:rsidR="00E6583A" w:rsidRPr="00D014E8" w:rsidP="00E6583A" w14:paraId="4382E1B0" w14:textId="77777777">
      <w:pPr>
        <w:autoSpaceDE w:val="0"/>
        <w:autoSpaceDN w:val="0"/>
        <w:adjustRightInd w:val="0"/>
      </w:pPr>
    </w:p>
    <w:p w:rsidR="00E6583A" w:rsidRPr="00D014E8" w:rsidP="00E6583A" w14:paraId="0F18FCA0" w14:textId="2779F6EF">
      <w:pPr>
        <w:autoSpaceDE w:val="0"/>
        <w:autoSpaceDN w:val="0"/>
        <w:adjustRightInd w:val="0"/>
      </w:pPr>
      <w:r w:rsidRPr="00D014E8">
        <w:tab/>
        <w:t xml:space="preserve">The </w:t>
      </w:r>
      <w:r w:rsidRPr="00D014E8">
        <w:rPr>
          <w:i/>
          <w:iCs/>
        </w:rPr>
        <w:t>site visit</w:t>
      </w:r>
      <w:r w:rsidRPr="00D014E8">
        <w:t xml:space="preserve"> </w:t>
      </w:r>
      <w:r w:rsidRPr="00D014E8">
        <w:rPr>
          <w:i/>
        </w:rPr>
        <w:t xml:space="preserve">discussions </w:t>
      </w:r>
      <w:r w:rsidRPr="00D014E8">
        <w:t xml:space="preserve">will involve staff from DoD </w:t>
      </w:r>
      <w:r w:rsidRPr="00D014E8" w:rsidR="00191BC0">
        <w:t xml:space="preserve">(with </w:t>
      </w:r>
      <w:r w:rsidRPr="00D014E8" w:rsidR="007432F0">
        <w:t xml:space="preserve">support from a </w:t>
      </w:r>
      <w:r w:rsidR="00D62871">
        <w:t>Booz Allen Hamilton contract team</w:t>
      </w:r>
      <w:r w:rsidRPr="00D014E8" w:rsidR="00191BC0">
        <w:t xml:space="preserve">) </w:t>
      </w:r>
      <w:r w:rsidRPr="00D014E8">
        <w:t xml:space="preserve">asking questions to follow-up on data elements in the request for information, along with additional questions about prevention at each location. The </w:t>
      </w:r>
      <w:r w:rsidRPr="00D014E8" w:rsidR="00191BC0">
        <w:t xml:space="preserve">duration of </w:t>
      </w:r>
      <w:r w:rsidRPr="00D014E8">
        <w:t>site visit</w:t>
      </w:r>
      <w:r w:rsidRPr="00D014E8" w:rsidR="00191BC0">
        <w:t>s</w:t>
      </w:r>
      <w:r w:rsidRPr="00D014E8">
        <w:t xml:space="preserve"> will </w:t>
      </w:r>
      <w:r w:rsidRPr="00D014E8" w:rsidR="00191BC0">
        <w:t>vary based on the number of engagements planned for each site</w:t>
      </w:r>
      <w:r w:rsidRPr="00D014E8" w:rsidR="00D014E8">
        <w:t xml:space="preserve"> and the number of units selected at each </w:t>
      </w:r>
      <w:r w:rsidRPr="00D014E8" w:rsidR="00D014E8">
        <w:t>installation</w:t>
      </w:r>
      <w:r w:rsidRPr="00D014E8" w:rsidR="00191BC0">
        <w:t>, but</w:t>
      </w:r>
      <w:r w:rsidRPr="00D014E8" w:rsidR="00191BC0">
        <w:t xml:space="preserve"> are estimated to last between </w:t>
      </w:r>
      <w:r w:rsidRPr="00D014E8">
        <w:t xml:space="preserve">three </w:t>
      </w:r>
      <w:r w:rsidRPr="00D014E8" w:rsidR="00191BC0">
        <w:t xml:space="preserve">and ten </w:t>
      </w:r>
      <w:r w:rsidRPr="00D014E8">
        <w:t xml:space="preserve">days. Depending upon roles of each service member at the different locations, they may be asked to participate in </w:t>
      </w:r>
      <w:r w:rsidRPr="00D014E8" w:rsidR="00191BC0">
        <w:t>only one day or in multiple days</w:t>
      </w:r>
      <w:r w:rsidRPr="00D014E8" w:rsidR="007432F0">
        <w:t xml:space="preserve"> of OSIE discussions</w:t>
      </w:r>
      <w:r w:rsidRPr="00D014E8" w:rsidR="00191BC0">
        <w:t xml:space="preserve">. </w:t>
      </w:r>
    </w:p>
    <w:p w:rsidR="00E6583A" w:rsidRPr="00D014E8" w:rsidP="00E6583A" w14:paraId="4CA037E0" w14:textId="77777777">
      <w:pPr>
        <w:autoSpaceDE w:val="0"/>
        <w:autoSpaceDN w:val="0"/>
        <w:adjustRightInd w:val="0"/>
      </w:pPr>
    </w:p>
    <w:p w:rsidR="3066ACB1" w14:paraId="2A2E12B4" w14:textId="03CBDCB4">
      <w:pPr>
        <w:autoSpaceDE w:val="0"/>
        <w:autoSpaceDN w:val="0"/>
        <w:adjustRightInd w:val="0"/>
      </w:pPr>
      <w:r w:rsidRPr="00D014E8">
        <w:tab/>
        <w:t xml:space="preserve">The </w:t>
      </w:r>
      <w:r w:rsidRPr="00D014E8">
        <w:rPr>
          <w:i/>
          <w:iCs/>
        </w:rPr>
        <w:t>survey</w:t>
      </w:r>
      <w:r w:rsidRPr="00D014E8">
        <w:t xml:space="preserve"> asks questions about individual level</w:t>
      </w:r>
      <w:r w:rsidRPr="00D014E8" w:rsidR="00191BC0">
        <w:t>s</w:t>
      </w:r>
      <w:r w:rsidRPr="00D014E8">
        <w:t xml:space="preserve"> of knowledge and skills conducting prevention activities. Depending on their role, they may be asked to participate </w:t>
      </w:r>
      <w:r w:rsidRPr="00D014E8" w:rsidR="00191BC0">
        <w:t xml:space="preserve">in </w:t>
      </w:r>
      <w:r w:rsidRPr="00D014E8">
        <w:t xml:space="preserve">all three activities, two activities, or just one. Participation will be determined in consultation with </w:t>
      </w:r>
      <w:r w:rsidRPr="00D014E8" w:rsidR="00191BC0">
        <w:t xml:space="preserve">contract </w:t>
      </w:r>
      <w:r w:rsidRPr="00D014E8">
        <w:t xml:space="preserve">and OFR staff. The survey will be collected on paper </w:t>
      </w:r>
      <w:r w:rsidR="00332DC4">
        <w:t>or</w:t>
      </w:r>
      <w:r w:rsidR="00332DC4">
        <w:t xml:space="preserve"> </w:t>
      </w:r>
      <w:r w:rsidR="659F5DA8">
        <w:t>electronically</w:t>
      </w:r>
      <w:r w:rsidR="00332DC4">
        <w:t xml:space="preserve"> via QR code </w:t>
      </w:r>
      <w:r w:rsidRPr="00D014E8">
        <w:t xml:space="preserve">at the site visit. </w:t>
      </w:r>
      <w:r w:rsidRPr="00D014E8" w:rsidR="00994A5B">
        <w:t>S</w:t>
      </w:r>
      <w:r w:rsidRPr="00D014E8">
        <w:t xml:space="preserve">urveys </w:t>
      </w:r>
      <w:r w:rsidRPr="00D014E8" w:rsidR="00994A5B">
        <w:t>will</w:t>
      </w:r>
      <w:r w:rsidRPr="00D014E8">
        <w:t xml:space="preserve"> be completed in </w:t>
      </w:r>
      <w:r w:rsidRPr="00D014E8" w:rsidR="00994A5B">
        <w:t xml:space="preserve">on-site </w:t>
      </w:r>
      <w:r w:rsidRPr="00D014E8">
        <w:t>meetings</w:t>
      </w:r>
      <w:r w:rsidRPr="00D014E8" w:rsidR="00994A5B">
        <w:t xml:space="preserve"> </w:t>
      </w:r>
      <w:r w:rsidRPr="00D014E8">
        <w:t xml:space="preserve">and then </w:t>
      </w:r>
      <w:r w:rsidR="00A43AEB">
        <w:t xml:space="preserve">uploaded </w:t>
      </w:r>
      <w:r w:rsidR="000A60EC">
        <w:t xml:space="preserve">via secure platform, Qualtrics, to </w:t>
      </w:r>
      <w:r w:rsidR="000A60EC">
        <w:t xml:space="preserve">be sent back </w:t>
      </w:r>
      <w:r w:rsidRPr="00D014E8">
        <w:t xml:space="preserve">to </w:t>
      </w:r>
      <w:r w:rsidRPr="00D014E8" w:rsidR="00994A5B">
        <w:t xml:space="preserve">the agency </w:t>
      </w:r>
      <w:r w:rsidRPr="00D014E8">
        <w:t xml:space="preserve">for data entry. </w:t>
      </w:r>
    </w:p>
    <w:p w:rsidR="4541C9D0" w:rsidP="00FF0B46" w14:paraId="5FEAC8FC" w14:textId="3AAEA4BA">
      <w:pPr>
        <w:pStyle w:val="NormalWeb"/>
        <w:spacing w:line="288" w:lineRule="atLeast"/>
        <w:ind w:firstLine="630"/>
      </w:pPr>
      <w:r w:rsidRPr="003E7775">
        <w:t>The request for information and site visit discussions</w:t>
      </w:r>
      <w:r w:rsidRPr="003E7775" w:rsidR="00E6583A">
        <w:t xml:space="preserve"> will have identifiers, including the name of the respondent,</w:t>
      </w:r>
      <w:r w:rsidRPr="00D014E8" w:rsidR="00E6583A">
        <w:t xml:space="preserve"> email addresses, and phone numbers. </w:t>
      </w:r>
      <w:r w:rsidRPr="00D014E8">
        <w:t xml:space="preserve">Surveys will not have any individual identifiers. </w:t>
      </w:r>
      <w:r w:rsidRPr="00D014E8" w:rsidR="00E6583A">
        <w:t xml:space="preserve">None of the information is sensitive, but mostly describes activities that while not well known, are public (existence of prevention programs at an installation). Some of the information will be about topics that are not publicly known—e.g., the individual prevention competencies of an individual respondent. </w:t>
      </w:r>
    </w:p>
    <w:p w:rsidR="007D6F44" w:rsidRPr="00D014E8" w:rsidP="007D6F44" w14:paraId="686176F1" w14:textId="2EC38B88">
      <w:pPr>
        <w:ind w:firstLine="630"/>
      </w:pPr>
      <w:r>
        <w:t xml:space="preserve">The respondents will be a cross section of personnel at the selected installations that fall into two general categories. First, are personnel that are specific to prevention and intervention activities relating to a variety of negative behaviors (e.g., alcohol use, suicide, sexual harassment). These </w:t>
      </w:r>
      <w:r>
        <w:t>include:</w:t>
      </w:r>
      <w:r>
        <w:t xml:space="preserve"> </w:t>
      </w:r>
      <w:r w:rsidR="003B7B69">
        <w:t>I</w:t>
      </w:r>
      <w:r w:rsidRPr="6B3F07D5" w:rsidR="00650BCF">
        <w:rPr>
          <w:highlight w:val="none"/>
        </w:rPr>
        <w:t>ntegrated Primary Prevention Workforce</w:t>
      </w:r>
      <w:r w:rsidR="00650BCF">
        <w:t xml:space="preserve"> (IPPW)</w:t>
      </w:r>
      <w:r w:rsidRPr="6B3F07D5" w:rsidR="00650BCF">
        <w:rPr>
          <w:highlight w:val="none"/>
        </w:rPr>
        <w:t xml:space="preserve">, </w:t>
      </w:r>
      <w:r>
        <w:t>Sexual assault response coordinators, victim advocates, Family Advocacy Program staff, MEO/EEO staff, Mental Health Professionals, Enlisted medical personnel (e.g., medics, corpsmen), Inspectors general and misdemeanor and felony-level law enforcement representatives, Chaplains, MWR and community/</w:t>
      </w:r>
      <w:r>
        <w:t xml:space="preserve">support services staff, </w:t>
      </w:r>
      <w:r w:rsidR="67D5A725">
        <w:t xml:space="preserve">total force fitness practitioners, </w:t>
      </w:r>
      <w:r>
        <w:t xml:space="preserve">and </w:t>
      </w:r>
      <w:r w:rsidR="79B27738">
        <w:t>p</w:t>
      </w:r>
      <w:r>
        <w:t xml:space="preserve">hysical health professionals. We are collecting data from these individuals because they have first-hand knowledge of how prevention activities are carried out at the installation. In most cases, given the size of the identified sites, samples of participants will represent a census of the personnel at these locations. </w:t>
      </w:r>
    </w:p>
    <w:p w:rsidR="007D6F44" w:rsidRPr="00D014E8" w:rsidP="007D6F44" w14:paraId="7E1CF1EF" w14:textId="77777777">
      <w:pPr>
        <w:rPr>
          <w:iCs/>
        </w:rPr>
      </w:pPr>
    </w:p>
    <w:p w:rsidR="007D6F44" w:rsidRPr="00D014E8" w:rsidP="007D6F44" w14:paraId="377A5DBA" w14:textId="7D8A4C12">
      <w:pPr>
        <w:ind w:firstLine="630"/>
        <w:rPr>
          <w:iCs/>
        </w:rPr>
      </w:pPr>
      <w:r w:rsidRPr="00D014E8">
        <w:rPr>
          <w:iCs/>
        </w:rPr>
        <w:t xml:space="preserve">The second category are general personnel that will be important to talk to for their perceptions of how prevention is prioritized and experienced at the installation and will include (the target sample is in parentheses): </w:t>
      </w:r>
      <w:r w:rsidRPr="00A17ECE">
        <w:rPr>
          <w:iCs/>
        </w:rPr>
        <w:t>Installation commander</w:t>
      </w:r>
      <w:r w:rsidRPr="00A17ECE" w:rsidR="006E770F">
        <w:rPr>
          <w:iCs/>
          <w:highlight w:val="none"/>
        </w:rPr>
        <w:t>/Senior Mission commander</w:t>
      </w:r>
      <w:r w:rsidRPr="00A17ECE" w:rsidR="00833AE5">
        <w:rPr>
          <w:iCs/>
        </w:rPr>
        <w:t xml:space="preserve"> and command </w:t>
      </w:r>
      <w:r w:rsidRPr="00A17ECE" w:rsidR="00833AE5">
        <w:rPr>
          <w:iCs/>
        </w:rPr>
        <w:t xml:space="preserve">leadership </w:t>
      </w:r>
      <w:r w:rsidRPr="00A17ECE" w:rsidR="00833AE5">
        <w:rPr>
          <w:iCs/>
        </w:rPr>
        <w:t>team</w:t>
      </w:r>
      <w:r w:rsidRPr="00A17ECE" w:rsidR="00833AE5">
        <w:rPr>
          <w:iCs/>
        </w:rPr>
        <w:t xml:space="preserve"> (</w:t>
      </w:r>
      <w:r w:rsidRPr="00A17ECE" w:rsidR="006E770F">
        <w:rPr>
          <w:iCs/>
          <w:highlight w:val="none"/>
        </w:rPr>
        <w:t>12</w:t>
      </w:r>
      <w:r w:rsidRPr="00A17ECE" w:rsidR="00833AE5">
        <w:rPr>
          <w:iCs/>
        </w:rPr>
        <w:t>)</w:t>
      </w:r>
      <w:r w:rsidRPr="00A17ECE">
        <w:rPr>
          <w:iCs/>
        </w:rPr>
        <w:t>, E1-E4 Men (1</w:t>
      </w:r>
      <w:r w:rsidRPr="00A17ECE" w:rsidR="00A17ECE">
        <w:rPr>
          <w:iCs/>
          <w:highlight w:val="none"/>
        </w:rPr>
        <w:t>2</w:t>
      </w:r>
      <w:r w:rsidRPr="00A17ECE">
        <w:rPr>
          <w:iCs/>
        </w:rPr>
        <w:t>), E1-E4 Women (1</w:t>
      </w:r>
      <w:r w:rsidRPr="00A17ECE" w:rsidR="00A17ECE">
        <w:rPr>
          <w:iCs/>
          <w:highlight w:val="none"/>
        </w:rPr>
        <w:t>2</w:t>
      </w:r>
      <w:r w:rsidRPr="00A17ECE">
        <w:rPr>
          <w:iCs/>
        </w:rPr>
        <w:t>), O1-O3 Men (1</w:t>
      </w:r>
      <w:r w:rsidRPr="00A17ECE" w:rsidR="00A17ECE">
        <w:rPr>
          <w:iCs/>
          <w:highlight w:val="none"/>
        </w:rPr>
        <w:t>2</w:t>
      </w:r>
      <w:r w:rsidRPr="00A17ECE">
        <w:rPr>
          <w:iCs/>
        </w:rPr>
        <w:t>), O1-O3 Women (1</w:t>
      </w:r>
      <w:r w:rsidRPr="00A17ECE" w:rsidR="00A17ECE">
        <w:rPr>
          <w:iCs/>
          <w:highlight w:val="none"/>
        </w:rPr>
        <w:t>2</w:t>
      </w:r>
      <w:r w:rsidRPr="00A17ECE">
        <w:rPr>
          <w:iCs/>
        </w:rPr>
        <w:t>), E5-E6 Men (1</w:t>
      </w:r>
      <w:r w:rsidRPr="00A17ECE" w:rsidR="00A17ECE">
        <w:rPr>
          <w:iCs/>
          <w:highlight w:val="none"/>
        </w:rPr>
        <w:t>2</w:t>
      </w:r>
      <w:r w:rsidRPr="00A17ECE">
        <w:rPr>
          <w:iCs/>
        </w:rPr>
        <w:t>), E5-E6 Women (1</w:t>
      </w:r>
      <w:r w:rsidRPr="00A17ECE" w:rsidR="00A17ECE">
        <w:rPr>
          <w:iCs/>
          <w:highlight w:val="none"/>
        </w:rPr>
        <w:t>2</w:t>
      </w:r>
      <w:r w:rsidRPr="00A17ECE">
        <w:rPr>
          <w:iCs/>
        </w:rPr>
        <w:t>), O4-O5 Men (1</w:t>
      </w:r>
      <w:r w:rsidRPr="00A17ECE" w:rsidR="00A17ECE">
        <w:rPr>
          <w:iCs/>
          <w:highlight w:val="none"/>
        </w:rPr>
        <w:t>2</w:t>
      </w:r>
      <w:r w:rsidRPr="00A17ECE">
        <w:rPr>
          <w:iCs/>
        </w:rPr>
        <w:t>), O4-O5 Women (1</w:t>
      </w:r>
      <w:r w:rsidRPr="00A17ECE" w:rsidR="00A17ECE">
        <w:rPr>
          <w:iCs/>
          <w:highlight w:val="none"/>
        </w:rPr>
        <w:t>2</w:t>
      </w:r>
      <w:r w:rsidRPr="00A17ECE">
        <w:rPr>
          <w:iCs/>
        </w:rPr>
        <w:t>), E7-E9 Men (1</w:t>
      </w:r>
      <w:r w:rsidRPr="00A17ECE" w:rsidR="00A17ECE">
        <w:rPr>
          <w:iCs/>
          <w:highlight w:val="none"/>
        </w:rPr>
        <w:t>2</w:t>
      </w:r>
      <w:r w:rsidRPr="00A17ECE">
        <w:rPr>
          <w:iCs/>
        </w:rPr>
        <w:t>), E7-E9 Women (1</w:t>
      </w:r>
      <w:r w:rsidRPr="00A17ECE" w:rsidR="00A17ECE">
        <w:rPr>
          <w:iCs/>
          <w:highlight w:val="none"/>
        </w:rPr>
        <w:t>2</w:t>
      </w:r>
      <w:r w:rsidRPr="00A17ECE">
        <w:rPr>
          <w:iCs/>
        </w:rPr>
        <w:t>)</w:t>
      </w:r>
      <w:r w:rsidRPr="00A17ECE">
        <w:rPr>
          <w:iCs/>
        </w:rPr>
        <w:t>.</w:t>
      </w:r>
      <w:r w:rsidR="00BA0390">
        <w:rPr>
          <w:iCs/>
        </w:rPr>
        <w:t xml:space="preserve"> </w:t>
      </w:r>
      <w:r w:rsidRPr="00D014E8">
        <w:rPr>
          <w:iCs/>
        </w:rPr>
        <w:t>These individuals will be selected from the specific units that dr</w:t>
      </w:r>
      <w:r w:rsidRPr="00D014E8" w:rsidR="00D014E8">
        <w:rPr>
          <w:iCs/>
        </w:rPr>
        <w:t>i</w:t>
      </w:r>
      <w:r w:rsidRPr="00D014E8">
        <w:rPr>
          <w:iCs/>
        </w:rPr>
        <w:t>ve command climate risk or promise at the site. We will use personnel data to determine how representative these respondents are of the total base population.</w:t>
      </w:r>
      <w:r w:rsidR="009C651C">
        <w:rPr>
          <w:iCs/>
        </w:rPr>
        <w:t xml:space="preserve">  Additionally, family members of these Service members will be invited to focus groups to better understand the impact of the mission on the Service member and their support </w:t>
      </w:r>
      <w:r w:rsidR="009C651C">
        <w:rPr>
          <w:iCs/>
        </w:rPr>
        <w:t>systems</w:t>
      </w:r>
    </w:p>
    <w:p w:rsidR="007D6F44" w:rsidRPr="00D014E8" w:rsidP="007D6F44" w14:paraId="6C6A84CE" w14:textId="77777777">
      <w:pPr>
        <w:rPr>
          <w:i/>
        </w:rPr>
      </w:pPr>
    </w:p>
    <w:p w:rsidR="007D6F44" w:rsidRPr="00D014E8" w:rsidP="007D6F44" w14:paraId="4D75C3AD" w14:textId="77777777">
      <w:pPr>
        <w:ind w:firstLine="630"/>
      </w:pPr>
      <w:r w:rsidRPr="00D014E8">
        <w:t>Respondents</w:t>
      </w:r>
      <w:r w:rsidRPr="00D014E8" w:rsidR="00D014E8">
        <w:t>’</w:t>
      </w:r>
      <w:r w:rsidRPr="00D014E8">
        <w:t xml:space="preserve"> participation in these information collections is voluntary.</w:t>
      </w:r>
    </w:p>
    <w:p w:rsidR="007D6F44" w:rsidRPr="00D014E8" w:rsidP="007D6F44" w14:paraId="39E0B2F8" w14:textId="77777777">
      <w:pPr>
        <w:rPr>
          <w:rFonts w:ascii="Calibri Light" w:hAnsi="Calibri Light"/>
          <w:i/>
          <w:highlight w:val="yellow"/>
        </w:rPr>
      </w:pPr>
    </w:p>
    <w:p w:rsidR="005E0A0F" w:rsidRPr="00D014E8" w:rsidP="0090023F" w14:paraId="7C3E95E1" w14:textId="77777777">
      <w:pPr>
        <w:pStyle w:val="NormalWeb"/>
        <w:spacing w:before="0" w:beforeAutospacing="0" w:after="0" w:afterAutospacing="0"/>
        <w:ind w:firstLine="900"/>
      </w:pPr>
      <w:r w:rsidRPr="00D014E8">
        <w:t xml:space="preserve">2.  </w:t>
      </w:r>
      <w:r w:rsidRPr="00D014E8">
        <w:rPr>
          <w:u w:val="single"/>
        </w:rPr>
        <w:t>Procedures for the Collection of Information</w:t>
      </w:r>
    </w:p>
    <w:p w:rsidR="4F99735D" w:rsidP="008206A4" w14:paraId="43653BD8" w14:textId="48BA08FE">
      <w:pPr>
        <w:pStyle w:val="NormalWeb"/>
        <w:spacing w:line="288" w:lineRule="atLeast"/>
        <w:ind w:firstLine="720"/>
      </w:pPr>
      <w:r w:rsidRPr="00D014E8">
        <w:t>There will be three data sources</w:t>
      </w:r>
      <w:r w:rsidRPr="00ED53AF">
        <w:t>: 1) responding to a “request for information”; 2) p</w:t>
      </w:r>
      <w:r w:rsidRPr="00D014E8">
        <w:t>articipating in discussions during a site visit; and 3) completing a survey. Data source</w:t>
      </w:r>
      <w:r w:rsidRPr="00D014E8" w:rsidR="004A498D">
        <w:t>s</w:t>
      </w:r>
      <w:r w:rsidRPr="00D014E8">
        <w:t xml:space="preserve"> 1 and 2 will </w:t>
      </w:r>
      <w:r w:rsidRPr="00D014E8" w:rsidR="004A498D">
        <w:t xml:space="preserve">be similar </w:t>
      </w:r>
      <w:r w:rsidRPr="00D014E8">
        <w:t xml:space="preserve">questions. The request for information will be sent ahead via an emailed Word document to a point of contact (POC) at each installation. The POC will arrange to have the relevant individual(s) answer the questions in the Word document and send back to </w:t>
      </w:r>
      <w:r w:rsidRPr="00D014E8" w:rsidR="00FF4E57">
        <w:t xml:space="preserve">the government representative leading the OSIE team </w:t>
      </w:r>
      <w:r w:rsidRPr="00D014E8">
        <w:t>by email. In our experience, these types of request</w:t>
      </w:r>
      <w:r w:rsidRPr="00D014E8" w:rsidR="00FF4E57">
        <w:t>s</w:t>
      </w:r>
      <w:r w:rsidRPr="00D014E8">
        <w:t xml:space="preserve"> for information are often returned incomplete</w:t>
      </w:r>
      <w:r w:rsidRPr="00D014E8" w:rsidR="00FF3200">
        <w:t>,</w:t>
      </w:r>
      <w:r w:rsidRPr="00D014E8">
        <w:t xml:space="preserve"> unclear</w:t>
      </w:r>
      <w:r w:rsidRPr="00D014E8" w:rsidR="00FF3200">
        <w:t>, or inaccurate</w:t>
      </w:r>
      <w:r w:rsidRPr="00D014E8">
        <w:t xml:space="preserve">. Thus, at the site visits, site visit staff will follow up to confirm the information and fill in any missing data. During the site visit, various groups of individuals specified above will be organized into a series of discussion groups in one </w:t>
      </w:r>
      <w:r w:rsidR="00E76DCA">
        <w:t>hour</w:t>
      </w:r>
      <w:r w:rsidRPr="00D014E8" w:rsidR="00FF3200">
        <w:t xml:space="preserve"> </w:t>
      </w:r>
      <w:r w:rsidRPr="00D014E8" w:rsidR="00FF3200">
        <w:t xml:space="preserve">and </w:t>
      </w:r>
      <w:r w:rsidR="00E76DCA">
        <w:t xml:space="preserve">fifteen </w:t>
      </w:r>
      <w:r w:rsidR="00E76DCA">
        <w:t>minute</w:t>
      </w:r>
      <w:r w:rsidR="00E76DCA">
        <w:t xml:space="preserve"> </w:t>
      </w:r>
      <w:r w:rsidRPr="00D014E8">
        <w:t>slots</w:t>
      </w:r>
      <w:r w:rsidRPr="00D014E8" w:rsidR="00A73A19">
        <w:t xml:space="preserve"> (see Table 1)</w:t>
      </w:r>
      <w:r w:rsidRPr="00D014E8">
        <w:t xml:space="preserve">. </w:t>
      </w:r>
      <w:r w:rsidRPr="00D014E8" w:rsidR="0090023F">
        <w:t>Although general guidance</w:t>
      </w:r>
      <w:r w:rsidRPr="00D014E8" w:rsidR="00FF3200">
        <w:t xml:space="preserve"> will be provided</w:t>
      </w:r>
      <w:r w:rsidRPr="00D014E8" w:rsidR="0090023F">
        <w:t xml:space="preserve">, each installation will determine the best individuals to participate.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1026"/>
        <w:gridCol w:w="1230"/>
        <w:gridCol w:w="1007"/>
        <w:gridCol w:w="788"/>
        <w:gridCol w:w="1268"/>
        <w:gridCol w:w="1055"/>
        <w:gridCol w:w="898"/>
        <w:gridCol w:w="1471"/>
      </w:tblGrid>
      <w:tr w14:paraId="2898A80D" w14:textId="77777777" w:rsidTr="009C651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3"/>
        </w:trPr>
        <w:tc>
          <w:tcPr>
            <w:tcW w:w="9360" w:type="dxa"/>
            <w:gridSpan w:val="9"/>
            <w:tcBorders>
              <w:top w:val="nil"/>
              <w:left w:val="nil"/>
              <w:bottom w:val="single" w:sz="4" w:space="0" w:color="auto"/>
              <w:right w:val="nil"/>
            </w:tcBorders>
          </w:tcPr>
          <w:p w:rsidR="00A73A19" w:rsidP="00A73A19" w14:paraId="2334EEB2" w14:textId="77777777">
            <w:pPr>
              <w:rPr>
                <w:rFonts w:ascii="Calibri" w:hAnsi="Calibri" w:cs="Calibri"/>
                <w:b/>
                <w:sz w:val="22"/>
                <w:szCs w:val="22"/>
              </w:rPr>
            </w:pPr>
            <w:r w:rsidRPr="00D014E8">
              <w:rPr>
                <w:rFonts w:ascii="Calibri" w:hAnsi="Calibri" w:cs="Calibri"/>
                <w:b/>
                <w:sz w:val="22"/>
                <w:szCs w:val="22"/>
              </w:rPr>
              <w:t>Table 1. Hypothetical schedule of data collection at each installation</w:t>
            </w:r>
          </w:p>
          <w:p w:rsidR="00ED53AF" w:rsidRPr="00C67CB1" w:rsidP="00A73A19" w14:paraId="537AC9B3" w14:textId="4351C04F">
            <w:pPr>
              <w:rPr>
                <w:rFonts w:ascii="Calibri" w:hAnsi="Calibri" w:cs="Calibri"/>
                <w:b w:val="0"/>
                <w:bCs/>
                <w:sz w:val="22"/>
                <w:szCs w:val="22"/>
              </w:rPr>
            </w:pPr>
            <w:r w:rsidRPr="00C67CB1">
              <w:rPr>
                <w:rFonts w:ascii="Calibri" w:hAnsi="Calibri" w:cs="Calibri"/>
                <w:b w:val="0"/>
                <w:bCs/>
                <w:sz w:val="22"/>
                <w:szCs w:val="22"/>
              </w:rPr>
              <w:t>*</w:t>
            </w:r>
            <w:r w:rsidRPr="00C67CB1" w:rsidR="00881199">
              <w:rPr>
                <w:rFonts w:ascii="Calibri" w:hAnsi="Calibri" w:cs="Calibri"/>
                <w:b w:val="0"/>
                <w:bCs/>
                <w:sz w:val="22"/>
                <w:szCs w:val="22"/>
              </w:rPr>
              <w:t>The</w:t>
            </w:r>
            <w:r w:rsidRPr="00C67CB1" w:rsidR="00881199">
              <w:rPr>
                <w:rFonts w:ascii="Calibri" w:hAnsi="Calibri" w:cs="Calibri"/>
                <w:b w:val="0"/>
                <w:bCs/>
                <w:sz w:val="22"/>
                <w:szCs w:val="22"/>
              </w:rPr>
              <w:t xml:space="preserve"> site visit schedule will be tailored to reflect the available demographics of the specific units of interest</w:t>
            </w:r>
            <w:r w:rsidR="00C67CB1">
              <w:rPr>
                <w:rFonts w:ascii="Calibri" w:hAnsi="Calibri" w:cs="Calibri"/>
                <w:bCs/>
                <w:sz w:val="22"/>
                <w:szCs w:val="22"/>
              </w:rPr>
              <w:t xml:space="preserve"> (i.e., a unit may not have 12 E7-E9 females</w:t>
            </w:r>
            <w:r w:rsidR="00C67CB1">
              <w:rPr>
                <w:rFonts w:ascii="Calibri" w:hAnsi="Calibri" w:cs="Calibri"/>
                <w:bCs/>
                <w:sz w:val="22"/>
                <w:szCs w:val="22"/>
              </w:rPr>
              <w:t>).</w:t>
            </w:r>
          </w:p>
        </w:tc>
      </w:tr>
      <w:tr w14:paraId="07F872B2" w14:textId="77777777" w:rsidTr="009C651C">
        <w:tblPrEx>
          <w:tblW w:w="0" w:type="auto"/>
          <w:tblLook w:val="00A0"/>
        </w:tblPrEx>
        <w:trPr>
          <w:trHeight w:val="283"/>
        </w:trPr>
        <w:tc>
          <w:tcPr>
            <w:tcW w:w="617" w:type="dxa"/>
            <w:tcBorders>
              <w:top w:val="single" w:sz="4" w:space="0" w:color="auto"/>
            </w:tcBorders>
          </w:tcPr>
          <w:p w:rsidR="008D468E" w:rsidRPr="00D014E8" w:rsidP="00A43394" w14:paraId="0373D444" w14:textId="77777777">
            <w:pPr>
              <w:jc w:val="center"/>
              <w:rPr>
                <w:rFonts w:ascii="Calibri" w:hAnsi="Calibri" w:cs="Calibri"/>
                <w:sz w:val="16"/>
                <w:szCs w:val="16"/>
              </w:rPr>
            </w:pPr>
          </w:p>
        </w:tc>
        <w:tc>
          <w:tcPr>
            <w:tcW w:w="2256" w:type="dxa"/>
            <w:gridSpan w:val="2"/>
            <w:tcBorders>
              <w:top w:val="single" w:sz="4" w:space="0" w:color="auto"/>
            </w:tcBorders>
          </w:tcPr>
          <w:p w:rsidR="008D468E" w:rsidRPr="00D014E8" w:rsidP="00A43394" w14:paraId="0DA2EA81" w14:textId="77777777">
            <w:pPr>
              <w:jc w:val="center"/>
              <w:rPr>
                <w:rFonts w:ascii="Calibri" w:hAnsi="Calibri" w:cs="Calibri"/>
                <w:b/>
                <w:sz w:val="16"/>
                <w:szCs w:val="16"/>
              </w:rPr>
            </w:pPr>
            <w:r w:rsidRPr="00D014E8">
              <w:rPr>
                <w:rFonts w:ascii="Calibri" w:hAnsi="Calibri" w:cs="Calibri"/>
                <w:b/>
                <w:sz w:val="16"/>
                <w:szCs w:val="16"/>
              </w:rPr>
              <w:t>Tuesday</w:t>
            </w:r>
          </w:p>
        </w:tc>
        <w:tc>
          <w:tcPr>
            <w:tcW w:w="1795" w:type="dxa"/>
            <w:gridSpan w:val="2"/>
            <w:tcBorders>
              <w:top w:val="single" w:sz="4" w:space="0" w:color="auto"/>
            </w:tcBorders>
          </w:tcPr>
          <w:p w:rsidR="008D468E" w:rsidRPr="00D014E8" w:rsidP="00A43394" w14:paraId="3E0B1A60" w14:textId="77777777">
            <w:pPr>
              <w:jc w:val="center"/>
              <w:rPr>
                <w:rFonts w:ascii="Calibri" w:hAnsi="Calibri" w:cs="Calibri"/>
                <w:b/>
                <w:sz w:val="16"/>
                <w:szCs w:val="16"/>
              </w:rPr>
            </w:pPr>
            <w:r w:rsidRPr="00D014E8">
              <w:rPr>
                <w:rFonts w:ascii="Calibri" w:hAnsi="Calibri" w:cs="Calibri"/>
                <w:b/>
                <w:sz w:val="16"/>
                <w:szCs w:val="16"/>
              </w:rPr>
              <w:t>Wednesday</w:t>
            </w:r>
          </w:p>
        </w:tc>
        <w:tc>
          <w:tcPr>
            <w:tcW w:w="2323" w:type="dxa"/>
            <w:gridSpan w:val="2"/>
            <w:tcBorders>
              <w:top w:val="single" w:sz="4" w:space="0" w:color="auto"/>
            </w:tcBorders>
          </w:tcPr>
          <w:p w:rsidR="008D468E" w:rsidRPr="00D014E8" w:rsidP="00A43394" w14:paraId="4AFFA19A" w14:textId="77777777">
            <w:pPr>
              <w:jc w:val="center"/>
              <w:rPr>
                <w:rFonts w:ascii="Calibri" w:hAnsi="Calibri" w:cs="Calibri"/>
                <w:b/>
                <w:sz w:val="16"/>
                <w:szCs w:val="16"/>
              </w:rPr>
            </w:pPr>
            <w:r w:rsidRPr="00D014E8">
              <w:rPr>
                <w:rFonts w:ascii="Calibri" w:hAnsi="Calibri" w:cs="Calibri"/>
                <w:b/>
                <w:sz w:val="16"/>
                <w:szCs w:val="16"/>
              </w:rPr>
              <w:t>Thursday</w:t>
            </w:r>
          </w:p>
        </w:tc>
        <w:tc>
          <w:tcPr>
            <w:tcW w:w="2369" w:type="dxa"/>
            <w:gridSpan w:val="2"/>
            <w:tcBorders>
              <w:top w:val="single" w:sz="4" w:space="0" w:color="auto"/>
            </w:tcBorders>
          </w:tcPr>
          <w:p w:rsidR="008D468E" w:rsidRPr="00D014E8" w:rsidP="00A43394" w14:paraId="4BE76AC9" w14:textId="77777777">
            <w:pPr>
              <w:jc w:val="center"/>
              <w:rPr>
                <w:rFonts w:ascii="Calibri" w:hAnsi="Calibri" w:cs="Calibri"/>
                <w:b/>
                <w:sz w:val="16"/>
                <w:szCs w:val="16"/>
              </w:rPr>
            </w:pPr>
            <w:r w:rsidRPr="00D014E8">
              <w:rPr>
                <w:rFonts w:ascii="Calibri" w:hAnsi="Calibri" w:cs="Calibri"/>
                <w:b/>
                <w:sz w:val="16"/>
                <w:szCs w:val="16"/>
              </w:rPr>
              <w:t>Friday</w:t>
            </w:r>
          </w:p>
        </w:tc>
      </w:tr>
      <w:tr w14:paraId="03EF9D68" w14:textId="77777777" w:rsidTr="009C651C">
        <w:tblPrEx>
          <w:tblW w:w="0" w:type="auto"/>
          <w:tblLook w:val="00A0"/>
        </w:tblPrEx>
        <w:trPr>
          <w:trHeight w:val="263"/>
        </w:trPr>
        <w:tc>
          <w:tcPr>
            <w:tcW w:w="617" w:type="dxa"/>
          </w:tcPr>
          <w:p w:rsidR="008D468E" w:rsidRPr="00D014E8" w:rsidP="00A43394" w14:paraId="6154C9B0" w14:textId="77777777">
            <w:pPr>
              <w:jc w:val="center"/>
              <w:rPr>
                <w:rFonts w:ascii="Calibri" w:hAnsi="Calibri" w:cs="Calibri"/>
                <w:sz w:val="16"/>
                <w:szCs w:val="16"/>
              </w:rPr>
            </w:pPr>
          </w:p>
        </w:tc>
        <w:tc>
          <w:tcPr>
            <w:tcW w:w="1026" w:type="dxa"/>
            <w:shd w:val="clear" w:color="auto" w:fill="auto"/>
            <w:vAlign w:val="center"/>
          </w:tcPr>
          <w:p w:rsidR="008D468E" w:rsidRPr="00D014E8" w:rsidP="00A43394" w14:paraId="0CCA5988" w14:textId="77777777">
            <w:pPr>
              <w:jc w:val="center"/>
              <w:rPr>
                <w:rFonts w:ascii="Calibri" w:hAnsi="Calibri" w:cs="Calibri"/>
                <w:sz w:val="16"/>
                <w:szCs w:val="16"/>
              </w:rPr>
            </w:pPr>
            <w:r w:rsidRPr="00D014E8">
              <w:rPr>
                <w:rFonts w:ascii="Calibri" w:hAnsi="Calibri" w:cs="Calibri"/>
                <w:sz w:val="16"/>
                <w:szCs w:val="16"/>
              </w:rPr>
              <w:t>Team 1</w:t>
            </w:r>
          </w:p>
        </w:tc>
        <w:tc>
          <w:tcPr>
            <w:tcW w:w="1230" w:type="dxa"/>
            <w:shd w:val="clear" w:color="auto" w:fill="auto"/>
            <w:vAlign w:val="center"/>
          </w:tcPr>
          <w:p w:rsidR="008D468E" w:rsidRPr="00D014E8" w:rsidP="00A43394" w14:paraId="49D95BCC" w14:textId="77777777">
            <w:pPr>
              <w:jc w:val="center"/>
              <w:rPr>
                <w:rFonts w:ascii="Calibri" w:hAnsi="Calibri" w:cs="Calibri"/>
                <w:sz w:val="16"/>
                <w:szCs w:val="16"/>
              </w:rPr>
            </w:pPr>
            <w:r w:rsidRPr="00D014E8">
              <w:rPr>
                <w:rFonts w:ascii="Calibri" w:hAnsi="Calibri" w:cs="Calibri"/>
                <w:sz w:val="16"/>
                <w:szCs w:val="16"/>
              </w:rPr>
              <w:t>Team 2</w:t>
            </w:r>
          </w:p>
        </w:tc>
        <w:tc>
          <w:tcPr>
            <w:tcW w:w="1007" w:type="dxa"/>
            <w:shd w:val="clear" w:color="auto" w:fill="auto"/>
            <w:vAlign w:val="center"/>
          </w:tcPr>
          <w:p w:rsidR="008D468E" w:rsidRPr="00D014E8" w:rsidP="00A43394" w14:paraId="32A36D16" w14:textId="77777777">
            <w:pPr>
              <w:jc w:val="center"/>
              <w:rPr>
                <w:rFonts w:ascii="Calibri" w:hAnsi="Calibri" w:cs="Calibri"/>
                <w:sz w:val="16"/>
                <w:szCs w:val="16"/>
              </w:rPr>
            </w:pPr>
            <w:r w:rsidRPr="00D014E8">
              <w:rPr>
                <w:rFonts w:ascii="Calibri" w:hAnsi="Calibri" w:cs="Calibri"/>
                <w:sz w:val="16"/>
                <w:szCs w:val="16"/>
              </w:rPr>
              <w:t>Team 1</w:t>
            </w:r>
          </w:p>
        </w:tc>
        <w:tc>
          <w:tcPr>
            <w:tcW w:w="788" w:type="dxa"/>
            <w:shd w:val="clear" w:color="auto" w:fill="auto"/>
            <w:vAlign w:val="center"/>
          </w:tcPr>
          <w:p w:rsidR="008D468E" w:rsidRPr="00D014E8" w:rsidP="00A43394" w14:paraId="429CC5E0" w14:textId="77777777">
            <w:pPr>
              <w:jc w:val="center"/>
              <w:rPr>
                <w:rFonts w:ascii="Calibri" w:hAnsi="Calibri" w:cs="Calibri"/>
                <w:sz w:val="16"/>
                <w:szCs w:val="16"/>
              </w:rPr>
            </w:pPr>
            <w:r w:rsidRPr="00D014E8">
              <w:rPr>
                <w:rFonts w:ascii="Calibri" w:hAnsi="Calibri" w:cs="Calibri"/>
                <w:sz w:val="16"/>
                <w:szCs w:val="16"/>
              </w:rPr>
              <w:t>Team 2</w:t>
            </w:r>
          </w:p>
        </w:tc>
        <w:tc>
          <w:tcPr>
            <w:tcW w:w="1268" w:type="dxa"/>
            <w:shd w:val="clear" w:color="auto" w:fill="auto"/>
            <w:vAlign w:val="center"/>
          </w:tcPr>
          <w:p w:rsidR="008D468E" w:rsidRPr="00D014E8" w:rsidP="00A43394" w14:paraId="135FF6E6" w14:textId="77777777">
            <w:pPr>
              <w:jc w:val="center"/>
              <w:rPr>
                <w:rFonts w:ascii="Calibri" w:hAnsi="Calibri" w:cs="Calibri"/>
                <w:sz w:val="16"/>
                <w:szCs w:val="16"/>
              </w:rPr>
            </w:pPr>
            <w:r w:rsidRPr="00D014E8">
              <w:rPr>
                <w:rFonts w:ascii="Calibri" w:hAnsi="Calibri" w:cs="Calibri"/>
                <w:sz w:val="16"/>
                <w:szCs w:val="16"/>
              </w:rPr>
              <w:t>Team 1</w:t>
            </w:r>
          </w:p>
        </w:tc>
        <w:tc>
          <w:tcPr>
            <w:tcW w:w="1055" w:type="dxa"/>
            <w:shd w:val="clear" w:color="auto" w:fill="auto"/>
            <w:vAlign w:val="center"/>
          </w:tcPr>
          <w:p w:rsidR="008D468E" w:rsidRPr="00D014E8" w:rsidP="00A43394" w14:paraId="638F84D5" w14:textId="77777777">
            <w:pPr>
              <w:jc w:val="center"/>
              <w:rPr>
                <w:rFonts w:ascii="Calibri" w:hAnsi="Calibri" w:cs="Calibri"/>
                <w:sz w:val="16"/>
                <w:szCs w:val="16"/>
              </w:rPr>
            </w:pPr>
            <w:r w:rsidRPr="00D014E8">
              <w:rPr>
                <w:rFonts w:ascii="Calibri" w:hAnsi="Calibri" w:cs="Calibri"/>
                <w:sz w:val="16"/>
                <w:szCs w:val="16"/>
              </w:rPr>
              <w:t>Team 2</w:t>
            </w:r>
          </w:p>
        </w:tc>
        <w:tc>
          <w:tcPr>
            <w:tcW w:w="1199" w:type="dxa"/>
            <w:vAlign w:val="center"/>
          </w:tcPr>
          <w:p w:rsidR="008D468E" w:rsidRPr="00D014E8" w:rsidP="00A43394" w14:paraId="13E7D0D3" w14:textId="77777777">
            <w:pPr>
              <w:jc w:val="center"/>
              <w:rPr>
                <w:rFonts w:ascii="Calibri" w:hAnsi="Calibri" w:cs="Calibri"/>
                <w:sz w:val="16"/>
                <w:szCs w:val="16"/>
              </w:rPr>
            </w:pPr>
            <w:r w:rsidRPr="00D014E8">
              <w:rPr>
                <w:rFonts w:ascii="Calibri" w:hAnsi="Calibri" w:cs="Calibri"/>
                <w:sz w:val="16"/>
                <w:szCs w:val="16"/>
              </w:rPr>
              <w:t>Team 1</w:t>
            </w:r>
          </w:p>
        </w:tc>
        <w:tc>
          <w:tcPr>
            <w:tcW w:w="1170" w:type="dxa"/>
            <w:vAlign w:val="center"/>
          </w:tcPr>
          <w:p w:rsidR="008D468E" w:rsidRPr="00D014E8" w:rsidP="00A43394" w14:paraId="3F42E247" w14:textId="77777777">
            <w:pPr>
              <w:jc w:val="center"/>
              <w:rPr>
                <w:rFonts w:ascii="Calibri" w:hAnsi="Calibri" w:cs="Calibri"/>
                <w:sz w:val="16"/>
                <w:szCs w:val="16"/>
              </w:rPr>
            </w:pPr>
            <w:r w:rsidRPr="00D014E8">
              <w:rPr>
                <w:rFonts w:ascii="Calibri" w:hAnsi="Calibri" w:cs="Calibri"/>
                <w:sz w:val="16"/>
                <w:szCs w:val="16"/>
              </w:rPr>
              <w:t>Team 2</w:t>
            </w:r>
          </w:p>
        </w:tc>
      </w:tr>
      <w:tr w14:paraId="47E628B7" w14:textId="77777777" w:rsidTr="009C651C">
        <w:tblPrEx>
          <w:tblW w:w="0" w:type="auto"/>
          <w:tblLook w:val="00A0"/>
        </w:tblPrEx>
        <w:trPr>
          <w:trHeight w:val="1511"/>
        </w:trPr>
        <w:tc>
          <w:tcPr>
            <w:tcW w:w="617" w:type="dxa"/>
          </w:tcPr>
          <w:p w:rsidR="008D468E" w:rsidRPr="00D014E8" w:rsidP="00A43394" w14:paraId="1A764991" w14:textId="25E49F9C">
            <w:pPr>
              <w:jc w:val="center"/>
              <w:rPr>
                <w:rFonts w:ascii="Calibri" w:hAnsi="Calibri" w:cs="Calibri"/>
                <w:sz w:val="16"/>
                <w:szCs w:val="16"/>
              </w:rPr>
            </w:pPr>
            <w:r w:rsidRPr="00D014E8">
              <w:rPr>
                <w:rFonts w:ascii="Calibri" w:hAnsi="Calibri" w:cs="Calibri"/>
                <w:sz w:val="16"/>
                <w:szCs w:val="16"/>
              </w:rPr>
              <w:t>0900-10</w:t>
            </w:r>
            <w:r w:rsidR="00704FFC">
              <w:rPr>
                <w:rFonts w:ascii="Calibri" w:hAnsi="Calibri" w:cs="Calibri"/>
                <w:sz w:val="16"/>
                <w:szCs w:val="16"/>
              </w:rPr>
              <w:t>15</w:t>
            </w:r>
          </w:p>
          <w:p w:rsidR="008D468E" w:rsidRPr="00D014E8" w:rsidP="00A43394" w14:paraId="46F10EA6" w14:textId="77777777">
            <w:pPr>
              <w:jc w:val="center"/>
              <w:rPr>
                <w:rFonts w:ascii="Calibri" w:hAnsi="Calibri" w:cs="Calibri"/>
                <w:sz w:val="16"/>
                <w:szCs w:val="16"/>
              </w:rPr>
            </w:pPr>
          </w:p>
        </w:tc>
        <w:tc>
          <w:tcPr>
            <w:tcW w:w="1026" w:type="dxa"/>
            <w:shd w:val="clear" w:color="auto" w:fill="E2EFD9" w:themeFill="accent6" w:themeFillTint="33"/>
            <w:vAlign w:val="center"/>
          </w:tcPr>
          <w:p w:rsidR="008D468E" w:rsidRPr="00D014E8" w:rsidP="00A43394" w14:paraId="28CBE161" w14:textId="77777777">
            <w:pPr>
              <w:jc w:val="center"/>
              <w:rPr>
                <w:rFonts w:ascii="Calibri" w:hAnsi="Calibri" w:cs="Calibri"/>
                <w:sz w:val="16"/>
                <w:szCs w:val="16"/>
              </w:rPr>
            </w:pPr>
            <w:r w:rsidRPr="00D014E8">
              <w:rPr>
                <w:rFonts w:ascii="Calibri" w:hAnsi="Calibri" w:cs="Calibri"/>
                <w:sz w:val="16"/>
                <w:szCs w:val="16"/>
              </w:rPr>
              <w:t>Installation commander/ command team in-brief and interviews</w:t>
            </w:r>
          </w:p>
          <w:p w:rsidR="008D468E" w:rsidRPr="00D014E8" w:rsidP="00A43394" w14:paraId="30920F5F" w14:textId="77777777">
            <w:pPr>
              <w:rPr>
                <w:rFonts w:ascii="Calibri" w:hAnsi="Calibri" w:cs="Calibri"/>
                <w:sz w:val="16"/>
                <w:szCs w:val="16"/>
              </w:rPr>
            </w:pPr>
          </w:p>
        </w:tc>
        <w:tc>
          <w:tcPr>
            <w:tcW w:w="1230" w:type="dxa"/>
            <w:shd w:val="clear" w:color="auto" w:fill="auto"/>
            <w:vAlign w:val="center"/>
          </w:tcPr>
          <w:p w:rsidR="008D468E" w:rsidRPr="00D014E8" w:rsidP="00A43394" w14:paraId="6E646DC6" w14:textId="77777777">
            <w:pPr>
              <w:jc w:val="center"/>
              <w:rPr>
                <w:rFonts w:ascii="Calibri" w:hAnsi="Calibri" w:cs="Calibri"/>
                <w:sz w:val="16"/>
                <w:szCs w:val="16"/>
              </w:rPr>
            </w:pPr>
            <w:r w:rsidRPr="00D014E8">
              <w:rPr>
                <w:rFonts w:ascii="Calibri" w:hAnsi="Calibri" w:cs="Calibri"/>
                <w:sz w:val="16"/>
                <w:szCs w:val="16"/>
              </w:rPr>
              <w:t>Tour of installation housing and work areas</w:t>
            </w:r>
          </w:p>
        </w:tc>
        <w:tc>
          <w:tcPr>
            <w:tcW w:w="1007" w:type="dxa"/>
            <w:shd w:val="clear" w:color="auto" w:fill="EDEDED" w:themeFill="accent3" w:themeFillTint="33"/>
            <w:vAlign w:val="center"/>
          </w:tcPr>
          <w:p w:rsidR="008D468E" w:rsidRPr="00D014E8" w:rsidP="00A43394" w14:paraId="1DD442F6" w14:textId="77777777">
            <w:pPr>
              <w:jc w:val="center"/>
              <w:rPr>
                <w:rFonts w:ascii="Calibri" w:hAnsi="Calibri" w:cs="Calibri"/>
                <w:sz w:val="16"/>
                <w:szCs w:val="16"/>
              </w:rPr>
            </w:pPr>
          </w:p>
          <w:p w:rsidR="008D468E" w:rsidRPr="00D014E8" w:rsidP="00A43394" w14:paraId="73199EEC" w14:textId="77777777">
            <w:pPr>
              <w:jc w:val="center"/>
              <w:rPr>
                <w:rFonts w:ascii="Calibri" w:hAnsi="Calibri" w:cs="Calibri"/>
                <w:sz w:val="16"/>
                <w:szCs w:val="16"/>
              </w:rPr>
            </w:pPr>
            <w:r w:rsidRPr="00D014E8">
              <w:rPr>
                <w:rFonts w:ascii="Calibri" w:hAnsi="Calibri" w:cs="Calibri"/>
                <w:sz w:val="16"/>
                <w:szCs w:val="16"/>
              </w:rPr>
              <w:t>E1-E4 Men</w:t>
            </w:r>
          </w:p>
          <w:p w:rsidR="008D468E" w:rsidRPr="00D014E8" w:rsidP="00A43394" w14:paraId="38F2AF7B" w14:textId="3DD8FA62">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r w:rsidRPr="00D014E8" w:rsidR="00A73A19">
              <w:rPr>
                <w:rFonts w:ascii="Calibri" w:hAnsi="Calibri" w:cs="Calibri"/>
                <w:sz w:val="16"/>
                <w:szCs w:val="16"/>
                <w:vertAlign w:val="superscript"/>
              </w:rPr>
              <w:t>1</w:t>
            </w:r>
          </w:p>
        </w:tc>
        <w:tc>
          <w:tcPr>
            <w:tcW w:w="788" w:type="dxa"/>
            <w:shd w:val="clear" w:color="auto" w:fill="EDEDED" w:themeFill="accent3" w:themeFillTint="33"/>
            <w:vAlign w:val="center"/>
          </w:tcPr>
          <w:p w:rsidR="008D468E" w:rsidRPr="00D014E8" w:rsidP="00A43394" w14:paraId="5142E350" w14:textId="77777777">
            <w:pPr>
              <w:jc w:val="center"/>
              <w:rPr>
                <w:rFonts w:ascii="Calibri" w:hAnsi="Calibri" w:cs="Calibri"/>
                <w:sz w:val="16"/>
                <w:szCs w:val="16"/>
              </w:rPr>
            </w:pPr>
          </w:p>
          <w:p w:rsidR="008D468E" w:rsidRPr="00D014E8" w:rsidP="00A43394" w14:paraId="0E1767E8" w14:textId="77777777">
            <w:pPr>
              <w:jc w:val="center"/>
              <w:rPr>
                <w:rFonts w:ascii="Calibri" w:hAnsi="Calibri" w:cs="Calibri"/>
                <w:sz w:val="16"/>
                <w:szCs w:val="16"/>
              </w:rPr>
            </w:pPr>
            <w:r w:rsidRPr="00D014E8">
              <w:rPr>
                <w:rFonts w:ascii="Calibri" w:hAnsi="Calibri" w:cs="Calibri"/>
                <w:sz w:val="16"/>
                <w:szCs w:val="16"/>
              </w:rPr>
              <w:t>E1-E4 Women</w:t>
            </w:r>
          </w:p>
          <w:p w:rsidR="008D468E" w:rsidRPr="00D014E8" w:rsidP="00A43394" w14:paraId="32F9DBB7" w14:textId="19C45108">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1268" w:type="dxa"/>
            <w:shd w:val="clear" w:color="auto" w:fill="D9D9D9" w:themeFill="background1" w:themeFillShade="D9"/>
            <w:vAlign w:val="center"/>
          </w:tcPr>
          <w:p w:rsidR="008D468E" w:rsidRPr="00D014E8" w:rsidP="00A43394" w14:paraId="366ECA4E" w14:textId="77777777">
            <w:pPr>
              <w:jc w:val="center"/>
              <w:rPr>
                <w:rFonts w:ascii="Calibri" w:hAnsi="Calibri" w:cs="Calibri"/>
                <w:sz w:val="16"/>
                <w:szCs w:val="16"/>
              </w:rPr>
            </w:pPr>
          </w:p>
          <w:p w:rsidR="008D468E" w:rsidRPr="00D014E8" w:rsidP="00A43394" w14:paraId="5353EF79" w14:textId="77777777">
            <w:pPr>
              <w:jc w:val="center"/>
              <w:rPr>
                <w:rFonts w:ascii="Calibri" w:hAnsi="Calibri" w:cs="Calibri"/>
                <w:sz w:val="16"/>
                <w:szCs w:val="16"/>
              </w:rPr>
            </w:pPr>
            <w:r w:rsidRPr="00D014E8">
              <w:rPr>
                <w:rFonts w:ascii="Calibri" w:hAnsi="Calibri" w:cs="Calibri"/>
                <w:sz w:val="16"/>
                <w:szCs w:val="16"/>
              </w:rPr>
              <w:t>MWR and community/ support services staff</w:t>
            </w:r>
          </w:p>
          <w:p w:rsidR="008D468E" w:rsidRPr="00D014E8" w:rsidP="00A43394" w14:paraId="5616C654" w14:textId="1E9C3FEA">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1055" w:type="dxa"/>
            <w:shd w:val="clear" w:color="auto" w:fill="FEF2CC" w:themeFill="accent4" w:themeFillTint="33"/>
            <w:vAlign w:val="center"/>
          </w:tcPr>
          <w:p w:rsidR="008D468E" w:rsidRPr="00D014E8" w:rsidP="00A43394" w14:paraId="42C36865" w14:textId="77777777">
            <w:pPr>
              <w:jc w:val="center"/>
              <w:rPr>
                <w:rFonts w:ascii="Calibri" w:hAnsi="Calibri" w:cs="Calibri"/>
                <w:sz w:val="16"/>
                <w:szCs w:val="16"/>
              </w:rPr>
            </w:pPr>
            <w:r w:rsidRPr="00D014E8">
              <w:rPr>
                <w:rFonts w:ascii="Calibri" w:hAnsi="Calibri" w:cs="Calibri"/>
                <w:sz w:val="16"/>
                <w:szCs w:val="16"/>
              </w:rPr>
              <w:t>Chaplains</w:t>
            </w:r>
          </w:p>
          <w:p w:rsidR="008D468E" w:rsidRPr="00D014E8" w:rsidP="00A43394" w14:paraId="5D88C966" w14:textId="6B11587E">
            <w:pPr>
              <w:jc w:val="center"/>
              <w:rPr>
                <w:rFonts w:ascii="Calibri" w:hAnsi="Calibri" w:cs="Calibri"/>
                <w:sz w:val="16"/>
                <w:szCs w:val="16"/>
              </w:rPr>
            </w:pPr>
            <w:r w:rsidRPr="00D014E8">
              <w:rPr>
                <w:rFonts w:ascii="Calibri" w:hAnsi="Calibri" w:cs="Calibri"/>
                <w:sz w:val="16"/>
                <w:szCs w:val="16"/>
              </w:rPr>
              <w:t>(5</w:t>
            </w:r>
            <w:r w:rsidR="00B12D83">
              <w:rPr>
                <w:rFonts w:ascii="Calibri" w:hAnsi="Calibri" w:cs="Calibri"/>
                <w:sz w:val="16"/>
                <w:szCs w:val="16"/>
              </w:rPr>
              <w:t>-8</w:t>
            </w:r>
            <w:r w:rsidRPr="00D014E8">
              <w:rPr>
                <w:rFonts w:ascii="Calibri" w:hAnsi="Calibri" w:cs="Calibri"/>
                <w:sz w:val="16"/>
                <w:szCs w:val="16"/>
              </w:rPr>
              <w:t>)</w:t>
            </w:r>
          </w:p>
          <w:p w:rsidR="008D468E" w:rsidRPr="00D014E8" w:rsidP="00A43394" w14:paraId="63A33EAC" w14:textId="77777777">
            <w:pPr>
              <w:jc w:val="center"/>
              <w:rPr>
                <w:rFonts w:ascii="Calibri" w:hAnsi="Calibri" w:cs="Calibri"/>
                <w:sz w:val="16"/>
                <w:szCs w:val="16"/>
              </w:rPr>
            </w:pPr>
          </w:p>
        </w:tc>
        <w:tc>
          <w:tcPr>
            <w:tcW w:w="1199" w:type="dxa"/>
            <w:shd w:val="clear" w:color="auto" w:fill="E2EFD9" w:themeFill="accent6" w:themeFillTint="33"/>
          </w:tcPr>
          <w:p w:rsidR="008D468E" w:rsidRPr="00D014E8" w:rsidP="00A43394" w14:paraId="08A8268D" w14:textId="77777777">
            <w:pPr>
              <w:jc w:val="center"/>
              <w:rPr>
                <w:rFonts w:ascii="Calibri" w:hAnsi="Calibri" w:cs="Calibri"/>
                <w:sz w:val="16"/>
                <w:szCs w:val="16"/>
              </w:rPr>
            </w:pPr>
            <w:r w:rsidRPr="00D014E8">
              <w:rPr>
                <w:rFonts w:ascii="Calibri" w:hAnsi="Calibri" w:cs="Calibri"/>
                <w:sz w:val="16"/>
                <w:szCs w:val="16"/>
              </w:rPr>
              <w:t xml:space="preserve">Farewell meeting with installation </w:t>
            </w:r>
            <w:r w:rsidRPr="00D014E8">
              <w:rPr>
                <w:rFonts w:ascii="Calibri" w:hAnsi="Calibri" w:cs="Calibri"/>
                <w:sz w:val="16"/>
                <w:szCs w:val="16"/>
              </w:rPr>
              <w:t>commander, if</w:t>
            </w:r>
            <w:r w:rsidRPr="00D014E8">
              <w:rPr>
                <w:rFonts w:ascii="Calibri" w:hAnsi="Calibri" w:cs="Calibri"/>
                <w:sz w:val="16"/>
                <w:szCs w:val="16"/>
              </w:rPr>
              <w:t xml:space="preserve"> s/he would like</w:t>
            </w:r>
          </w:p>
        </w:tc>
        <w:tc>
          <w:tcPr>
            <w:tcW w:w="1170" w:type="dxa"/>
            <w:shd w:val="clear" w:color="auto" w:fill="auto"/>
          </w:tcPr>
          <w:p w:rsidR="008D468E" w:rsidRPr="00D014E8" w:rsidP="00A43394" w14:paraId="35DBAF70" w14:textId="023E64A1">
            <w:pPr>
              <w:jc w:val="center"/>
              <w:rPr>
                <w:rFonts w:ascii="Calibri" w:hAnsi="Calibri" w:cs="Calibri"/>
                <w:sz w:val="16"/>
                <w:szCs w:val="16"/>
              </w:rPr>
            </w:pPr>
            <w:r w:rsidR="009C651C">
              <w:rPr>
                <w:rFonts w:ascii="Calibri" w:hAnsi="Calibri" w:cs="Calibri"/>
                <w:sz w:val="16"/>
                <w:szCs w:val="16"/>
              </w:rPr>
              <w:t>Family members/spouses</w:t>
            </w:r>
          </w:p>
        </w:tc>
      </w:tr>
      <w:tr w14:paraId="504482D8" w14:textId="77777777" w:rsidTr="009C651C">
        <w:tblPrEx>
          <w:tblW w:w="0" w:type="auto"/>
          <w:tblLook w:val="00A0"/>
        </w:tblPrEx>
        <w:trPr>
          <w:trHeight w:val="1094"/>
        </w:trPr>
        <w:tc>
          <w:tcPr>
            <w:tcW w:w="617" w:type="dxa"/>
          </w:tcPr>
          <w:p w:rsidR="008D468E" w:rsidRPr="00D014E8" w:rsidP="00A43394" w14:paraId="63B4C3D4" w14:textId="6663F3DA">
            <w:pPr>
              <w:jc w:val="center"/>
              <w:rPr>
                <w:rFonts w:ascii="Calibri" w:hAnsi="Calibri" w:cs="Calibri"/>
                <w:sz w:val="16"/>
                <w:szCs w:val="16"/>
              </w:rPr>
            </w:pPr>
            <w:r w:rsidRPr="00D014E8">
              <w:rPr>
                <w:rFonts w:ascii="Calibri" w:hAnsi="Calibri" w:cs="Calibri"/>
                <w:sz w:val="16"/>
                <w:szCs w:val="16"/>
              </w:rPr>
              <w:t>1030-11</w:t>
            </w:r>
            <w:r w:rsidR="00704FFC">
              <w:rPr>
                <w:rFonts w:ascii="Calibri" w:hAnsi="Calibri" w:cs="Calibri"/>
                <w:sz w:val="16"/>
                <w:szCs w:val="16"/>
              </w:rPr>
              <w:t>45</w:t>
            </w:r>
          </w:p>
          <w:p w:rsidR="008D468E" w:rsidRPr="00D014E8" w:rsidP="00A43394" w14:paraId="28C98391" w14:textId="77777777">
            <w:pPr>
              <w:jc w:val="center"/>
              <w:rPr>
                <w:rFonts w:ascii="Calibri" w:hAnsi="Calibri" w:cs="Calibri"/>
                <w:sz w:val="16"/>
                <w:szCs w:val="16"/>
              </w:rPr>
            </w:pPr>
          </w:p>
        </w:tc>
        <w:tc>
          <w:tcPr>
            <w:tcW w:w="1026" w:type="dxa"/>
            <w:shd w:val="clear" w:color="auto" w:fill="D9E2F3" w:themeFill="accent5" w:themeFillTint="33"/>
            <w:vAlign w:val="center"/>
          </w:tcPr>
          <w:p w:rsidR="008D468E" w:rsidRPr="00D014E8" w:rsidP="00A43394" w14:paraId="55C92C90" w14:textId="77777777">
            <w:pPr>
              <w:jc w:val="center"/>
              <w:rPr>
                <w:rFonts w:ascii="Calibri" w:hAnsi="Calibri" w:cs="Calibri"/>
                <w:sz w:val="16"/>
                <w:szCs w:val="16"/>
              </w:rPr>
            </w:pPr>
          </w:p>
          <w:p w:rsidR="008D468E" w:rsidRPr="00D014E8" w:rsidP="00A43394" w14:paraId="21BF76D1" w14:textId="77777777">
            <w:pPr>
              <w:jc w:val="center"/>
              <w:rPr>
                <w:rFonts w:ascii="Calibri" w:hAnsi="Calibri" w:cs="Calibri"/>
                <w:sz w:val="16"/>
                <w:szCs w:val="16"/>
              </w:rPr>
            </w:pPr>
            <w:r w:rsidRPr="00D014E8">
              <w:rPr>
                <w:rFonts w:ascii="Calibri" w:hAnsi="Calibri" w:cs="Calibri"/>
                <w:sz w:val="16"/>
                <w:szCs w:val="16"/>
              </w:rPr>
              <w:t>O1-O3 Men</w:t>
            </w:r>
          </w:p>
          <w:p w:rsidR="008D468E" w:rsidRPr="00D014E8" w:rsidP="00A43394" w14:paraId="493DF5FC" w14:textId="418B9CC8">
            <w:pPr>
              <w:jc w:val="center"/>
              <w:rPr>
                <w:rFonts w:ascii="Calibri" w:hAnsi="Calibri" w:cs="Calibri"/>
                <w:sz w:val="16"/>
                <w:szCs w:val="16"/>
              </w:rPr>
            </w:pPr>
            <w:r w:rsidRPr="00D014E8">
              <w:rPr>
                <w:rFonts w:ascii="Calibri" w:hAnsi="Calibri" w:cs="Calibri"/>
                <w:sz w:val="16"/>
                <w:szCs w:val="16"/>
              </w:rPr>
              <w:t>(</w:t>
            </w:r>
            <w:r w:rsidR="00EB4D4E">
              <w:rPr>
                <w:rFonts w:ascii="Calibri" w:hAnsi="Calibri" w:cs="Calibri"/>
                <w:sz w:val="16"/>
                <w:szCs w:val="16"/>
              </w:rPr>
              <w:t>12</w:t>
            </w:r>
            <w:r w:rsidRPr="00D014E8">
              <w:rPr>
                <w:rFonts w:ascii="Calibri" w:hAnsi="Calibri" w:cs="Calibri"/>
                <w:sz w:val="16"/>
                <w:szCs w:val="16"/>
              </w:rPr>
              <w:t>)</w:t>
            </w:r>
          </w:p>
        </w:tc>
        <w:tc>
          <w:tcPr>
            <w:tcW w:w="1230" w:type="dxa"/>
            <w:shd w:val="clear" w:color="auto" w:fill="D9E2F3" w:themeFill="accent5" w:themeFillTint="33"/>
            <w:vAlign w:val="center"/>
          </w:tcPr>
          <w:p w:rsidR="008D468E" w:rsidRPr="00D014E8" w:rsidP="00A43394" w14:paraId="69129804" w14:textId="77777777">
            <w:pPr>
              <w:jc w:val="center"/>
              <w:rPr>
                <w:rFonts w:ascii="Calibri" w:hAnsi="Calibri" w:cs="Calibri"/>
                <w:sz w:val="16"/>
                <w:szCs w:val="16"/>
              </w:rPr>
            </w:pPr>
          </w:p>
          <w:p w:rsidR="008D468E" w:rsidRPr="00D014E8" w:rsidP="00A43394" w14:paraId="095EB8A2" w14:textId="77777777">
            <w:pPr>
              <w:jc w:val="center"/>
              <w:rPr>
                <w:rFonts w:ascii="Calibri" w:hAnsi="Calibri" w:cs="Calibri"/>
                <w:sz w:val="16"/>
                <w:szCs w:val="16"/>
              </w:rPr>
            </w:pPr>
            <w:r w:rsidRPr="00D014E8">
              <w:rPr>
                <w:rFonts w:ascii="Calibri" w:hAnsi="Calibri" w:cs="Calibri"/>
                <w:sz w:val="16"/>
                <w:szCs w:val="16"/>
              </w:rPr>
              <w:t>O1-O3 Women</w:t>
            </w:r>
          </w:p>
          <w:p w:rsidR="008D468E" w:rsidRPr="00D014E8" w:rsidP="00A43394" w14:paraId="11DDD6E7" w14:textId="3FFB8D3D">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1007" w:type="dxa"/>
            <w:shd w:val="clear" w:color="auto" w:fill="DBDBDB" w:themeFill="accent3" w:themeFillTint="66"/>
            <w:vAlign w:val="center"/>
          </w:tcPr>
          <w:p w:rsidR="008D468E" w:rsidRPr="00D014E8" w:rsidP="00A43394" w14:paraId="068A0A4D" w14:textId="77777777">
            <w:pPr>
              <w:jc w:val="center"/>
              <w:rPr>
                <w:rFonts w:ascii="Calibri" w:hAnsi="Calibri" w:cs="Calibri"/>
                <w:sz w:val="16"/>
                <w:szCs w:val="16"/>
              </w:rPr>
            </w:pPr>
          </w:p>
          <w:p w:rsidR="008D468E" w:rsidRPr="00D014E8" w:rsidP="00A43394" w14:paraId="78B9F027" w14:textId="77777777">
            <w:pPr>
              <w:jc w:val="center"/>
              <w:rPr>
                <w:rFonts w:ascii="Calibri" w:hAnsi="Calibri" w:cs="Calibri"/>
                <w:sz w:val="16"/>
                <w:szCs w:val="16"/>
              </w:rPr>
            </w:pPr>
            <w:r w:rsidRPr="00D014E8">
              <w:rPr>
                <w:rFonts w:ascii="Calibri" w:hAnsi="Calibri" w:cs="Calibri"/>
                <w:sz w:val="16"/>
                <w:szCs w:val="16"/>
              </w:rPr>
              <w:t>E5-E6 Men</w:t>
            </w:r>
          </w:p>
          <w:p w:rsidR="008D468E" w:rsidRPr="00D014E8" w:rsidP="00A43394" w14:paraId="103F139D" w14:textId="15550477">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788" w:type="dxa"/>
            <w:shd w:val="clear" w:color="auto" w:fill="DBDBDB" w:themeFill="accent3" w:themeFillTint="66"/>
            <w:vAlign w:val="center"/>
          </w:tcPr>
          <w:p w:rsidR="008D468E" w:rsidRPr="00D014E8" w:rsidP="00A43394" w14:paraId="5EE022DC" w14:textId="77777777">
            <w:pPr>
              <w:jc w:val="center"/>
              <w:rPr>
                <w:rFonts w:ascii="Calibri" w:hAnsi="Calibri" w:cs="Calibri"/>
                <w:sz w:val="16"/>
                <w:szCs w:val="16"/>
              </w:rPr>
            </w:pPr>
            <w:r w:rsidRPr="00D014E8">
              <w:rPr>
                <w:rFonts w:ascii="Calibri" w:hAnsi="Calibri" w:cs="Calibri"/>
                <w:sz w:val="16"/>
                <w:szCs w:val="16"/>
              </w:rPr>
              <w:t>E5-E6 Women</w:t>
            </w:r>
          </w:p>
          <w:p w:rsidR="008D468E" w:rsidRPr="00D014E8" w:rsidP="00A43394" w14:paraId="57A62DEF" w14:textId="4DF18291">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1268" w:type="dxa"/>
            <w:shd w:val="clear" w:color="auto" w:fill="D9D9D9" w:themeFill="background1" w:themeFillShade="D9"/>
            <w:vAlign w:val="center"/>
          </w:tcPr>
          <w:p w:rsidR="008944CD" w:rsidP="00A43394" w14:paraId="5F69A8B1" w14:textId="52965E00">
            <w:pPr>
              <w:jc w:val="center"/>
              <w:rPr>
                <w:rFonts w:ascii="Calibri" w:hAnsi="Calibri" w:cs="Calibri"/>
                <w:sz w:val="16"/>
                <w:szCs w:val="16"/>
              </w:rPr>
            </w:pPr>
            <w:r>
              <w:rPr>
                <w:rFonts w:ascii="Calibri" w:hAnsi="Calibri" w:cs="Calibri"/>
                <w:sz w:val="16"/>
                <w:szCs w:val="16"/>
              </w:rPr>
              <w:t>ASC</w:t>
            </w:r>
            <w:r w:rsidRPr="00D014E8" w:rsidR="008D468E">
              <w:rPr>
                <w:rFonts w:ascii="Calibri" w:hAnsi="Calibri" w:cs="Calibri"/>
                <w:sz w:val="16"/>
                <w:szCs w:val="16"/>
              </w:rPr>
              <w:t>/</w:t>
            </w:r>
            <w:r>
              <w:rPr>
                <w:rFonts w:ascii="Calibri" w:hAnsi="Calibri" w:cs="Calibri"/>
                <w:sz w:val="16"/>
                <w:szCs w:val="16"/>
              </w:rPr>
              <w:t>FMRC</w:t>
            </w:r>
          </w:p>
          <w:p w:rsidR="008D468E" w:rsidRPr="00D014E8" w:rsidP="00A43394" w14:paraId="1D3D05C4" w14:textId="56FDBDDD">
            <w:pPr>
              <w:jc w:val="center"/>
              <w:rPr>
                <w:rFonts w:ascii="Calibri" w:hAnsi="Calibri" w:cs="Calibri"/>
                <w:sz w:val="16"/>
                <w:szCs w:val="16"/>
              </w:rPr>
            </w:pPr>
            <w:r w:rsidR="00AB0111">
              <w:rPr>
                <w:rFonts w:ascii="Calibri" w:hAnsi="Calibri" w:cs="Calibri"/>
                <w:sz w:val="16"/>
                <w:szCs w:val="16"/>
              </w:rPr>
              <w:t>Family Readiness</w:t>
            </w:r>
          </w:p>
          <w:p w:rsidR="008D468E" w:rsidRPr="00D014E8" w:rsidP="00A43394" w14:paraId="4912DECF" w14:textId="1EAEAA66">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1055" w:type="dxa"/>
            <w:shd w:val="clear" w:color="auto" w:fill="FFE599" w:themeFill="accent4" w:themeFillTint="66"/>
            <w:vAlign w:val="center"/>
          </w:tcPr>
          <w:p w:rsidR="008D468E" w:rsidRPr="00D014E8" w:rsidP="00A43394" w14:paraId="73FA8449" w14:textId="77777777">
            <w:pPr>
              <w:jc w:val="center"/>
              <w:rPr>
                <w:rFonts w:ascii="Calibri" w:hAnsi="Calibri" w:cs="Calibri"/>
                <w:sz w:val="16"/>
                <w:szCs w:val="16"/>
              </w:rPr>
            </w:pPr>
            <w:r w:rsidRPr="00D014E8">
              <w:rPr>
                <w:rFonts w:ascii="Calibri" w:hAnsi="Calibri" w:cs="Calibri"/>
                <w:sz w:val="16"/>
                <w:szCs w:val="16"/>
              </w:rPr>
              <w:t>Sexual assault response coordinators, victim advocates, Family Advocacy Program staff</w:t>
            </w:r>
          </w:p>
          <w:p w:rsidR="008D468E" w:rsidRPr="00D014E8" w:rsidP="00A43394" w14:paraId="6CB1E398" w14:textId="5B323E21">
            <w:pPr>
              <w:jc w:val="center"/>
              <w:rPr>
                <w:rFonts w:ascii="Calibri" w:hAnsi="Calibri" w:cs="Calibri"/>
                <w:sz w:val="16"/>
                <w:szCs w:val="16"/>
              </w:rPr>
            </w:pPr>
            <w:r w:rsidRPr="00D014E8">
              <w:rPr>
                <w:rFonts w:ascii="Calibri" w:hAnsi="Calibri" w:cs="Calibri"/>
                <w:sz w:val="16"/>
                <w:szCs w:val="16"/>
              </w:rPr>
              <w:t>(1</w:t>
            </w:r>
            <w:r w:rsidR="00EB4D4E">
              <w:rPr>
                <w:rFonts w:ascii="Calibri" w:hAnsi="Calibri" w:cs="Calibri"/>
                <w:sz w:val="16"/>
                <w:szCs w:val="16"/>
              </w:rPr>
              <w:t>2</w:t>
            </w:r>
            <w:r w:rsidRPr="00D014E8">
              <w:rPr>
                <w:rFonts w:ascii="Calibri" w:hAnsi="Calibri" w:cs="Calibri"/>
                <w:sz w:val="16"/>
                <w:szCs w:val="16"/>
              </w:rPr>
              <w:t>)</w:t>
            </w:r>
          </w:p>
        </w:tc>
        <w:tc>
          <w:tcPr>
            <w:tcW w:w="2369" w:type="dxa"/>
            <w:gridSpan w:val="2"/>
            <w:shd w:val="clear" w:color="auto" w:fill="auto"/>
          </w:tcPr>
          <w:p w:rsidR="008D468E" w:rsidRPr="00D014E8" w:rsidP="00A43394" w14:paraId="7F7540D1" w14:textId="77777777">
            <w:pPr>
              <w:rPr>
                <w:rFonts w:ascii="Calibri" w:hAnsi="Calibri" w:cs="Calibri"/>
                <w:sz w:val="16"/>
                <w:szCs w:val="16"/>
              </w:rPr>
            </w:pPr>
          </w:p>
        </w:tc>
      </w:tr>
      <w:tr w14:paraId="471323F6" w14:textId="77777777" w:rsidTr="009C651C">
        <w:tblPrEx>
          <w:tblW w:w="0" w:type="auto"/>
          <w:tblLook w:val="00A0"/>
        </w:tblPrEx>
        <w:trPr>
          <w:trHeight w:val="283"/>
        </w:trPr>
        <w:tc>
          <w:tcPr>
            <w:tcW w:w="9360" w:type="dxa"/>
            <w:gridSpan w:val="9"/>
          </w:tcPr>
          <w:p w:rsidR="008D468E" w:rsidRPr="00D014E8" w:rsidP="00A43394" w14:paraId="6F5C681D" w14:textId="789B4B61">
            <w:pPr>
              <w:jc w:val="center"/>
              <w:rPr>
                <w:rFonts w:ascii="Calibri" w:hAnsi="Calibri" w:cs="Calibri"/>
                <w:sz w:val="16"/>
                <w:szCs w:val="16"/>
              </w:rPr>
            </w:pPr>
            <w:r w:rsidRPr="00D014E8">
              <w:rPr>
                <w:rFonts w:ascii="Calibri" w:hAnsi="Calibri" w:cs="Calibri"/>
                <w:sz w:val="16"/>
                <w:szCs w:val="16"/>
              </w:rPr>
              <w:t>1</w:t>
            </w:r>
            <w:r w:rsidR="00704FFC">
              <w:rPr>
                <w:rFonts w:ascii="Calibri" w:hAnsi="Calibri" w:cs="Calibri"/>
                <w:sz w:val="16"/>
                <w:szCs w:val="16"/>
              </w:rPr>
              <w:t>200</w:t>
            </w:r>
            <w:r w:rsidRPr="00D014E8">
              <w:rPr>
                <w:rFonts w:ascii="Calibri" w:hAnsi="Calibri" w:cs="Calibri"/>
                <w:sz w:val="16"/>
                <w:szCs w:val="16"/>
              </w:rPr>
              <w:t>-1300 Lunch on the installation</w:t>
            </w:r>
          </w:p>
        </w:tc>
      </w:tr>
      <w:tr w14:paraId="350DE4FD" w14:textId="77777777" w:rsidTr="009C651C">
        <w:tblPrEx>
          <w:tblW w:w="0" w:type="auto"/>
          <w:tblLook w:val="00A0"/>
        </w:tblPrEx>
        <w:trPr>
          <w:trHeight w:val="620"/>
        </w:trPr>
        <w:tc>
          <w:tcPr>
            <w:tcW w:w="617" w:type="dxa"/>
          </w:tcPr>
          <w:p w:rsidR="008D468E" w:rsidRPr="00D014E8" w:rsidP="00A43394" w14:paraId="44575EEC" w14:textId="487212EB">
            <w:pPr>
              <w:jc w:val="center"/>
              <w:rPr>
                <w:rFonts w:ascii="Calibri" w:hAnsi="Calibri" w:cs="Calibri"/>
                <w:sz w:val="16"/>
                <w:szCs w:val="16"/>
              </w:rPr>
            </w:pPr>
            <w:r w:rsidRPr="00D014E8">
              <w:rPr>
                <w:rFonts w:ascii="Calibri" w:hAnsi="Calibri" w:cs="Calibri"/>
                <w:sz w:val="16"/>
                <w:szCs w:val="16"/>
              </w:rPr>
              <w:t>1300-14</w:t>
            </w:r>
            <w:r w:rsidR="00704FFC">
              <w:rPr>
                <w:rFonts w:ascii="Calibri" w:hAnsi="Calibri" w:cs="Calibri"/>
                <w:sz w:val="16"/>
                <w:szCs w:val="16"/>
              </w:rPr>
              <w:t>15</w:t>
            </w:r>
          </w:p>
          <w:p w:rsidR="008D468E" w:rsidRPr="00D014E8" w:rsidP="00A43394" w14:paraId="66E1534E" w14:textId="77777777">
            <w:pPr>
              <w:jc w:val="center"/>
              <w:rPr>
                <w:rFonts w:ascii="Calibri" w:hAnsi="Calibri" w:cs="Calibri"/>
                <w:sz w:val="16"/>
                <w:szCs w:val="16"/>
              </w:rPr>
            </w:pPr>
          </w:p>
        </w:tc>
        <w:tc>
          <w:tcPr>
            <w:tcW w:w="1026" w:type="dxa"/>
            <w:shd w:val="clear" w:color="auto" w:fill="B4C6E7" w:themeFill="accent5" w:themeFillTint="66"/>
            <w:vAlign w:val="center"/>
          </w:tcPr>
          <w:p w:rsidR="008D468E" w:rsidRPr="00D014E8" w:rsidP="00A43394" w14:paraId="6D45D3CA" w14:textId="77777777">
            <w:pPr>
              <w:jc w:val="center"/>
              <w:rPr>
                <w:rFonts w:ascii="Calibri" w:hAnsi="Calibri" w:cs="Calibri"/>
                <w:sz w:val="16"/>
                <w:szCs w:val="16"/>
              </w:rPr>
            </w:pPr>
          </w:p>
          <w:p w:rsidR="008D468E" w:rsidRPr="00D014E8" w:rsidP="00A43394" w14:paraId="2ADAE146" w14:textId="77777777">
            <w:pPr>
              <w:jc w:val="center"/>
              <w:rPr>
                <w:rFonts w:ascii="Calibri" w:hAnsi="Calibri" w:cs="Calibri"/>
                <w:sz w:val="16"/>
                <w:szCs w:val="16"/>
              </w:rPr>
            </w:pPr>
            <w:r w:rsidRPr="00D014E8">
              <w:rPr>
                <w:rFonts w:ascii="Calibri" w:hAnsi="Calibri" w:cs="Calibri"/>
                <w:sz w:val="16"/>
                <w:szCs w:val="16"/>
              </w:rPr>
              <w:t>O4-O5 Men</w:t>
            </w:r>
          </w:p>
          <w:p w:rsidR="008D468E" w:rsidRPr="00D014E8" w:rsidP="00A43394" w14:paraId="2A00FBB2" w14:textId="35B2E0BE">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1230" w:type="dxa"/>
            <w:shd w:val="clear" w:color="auto" w:fill="B4C6E7" w:themeFill="accent5" w:themeFillTint="66"/>
            <w:vAlign w:val="center"/>
          </w:tcPr>
          <w:p w:rsidR="008D468E" w:rsidRPr="00D014E8" w:rsidP="00A43394" w14:paraId="02C49729" w14:textId="77777777">
            <w:pPr>
              <w:jc w:val="center"/>
              <w:rPr>
                <w:rFonts w:ascii="Calibri" w:hAnsi="Calibri" w:cs="Calibri"/>
                <w:sz w:val="16"/>
                <w:szCs w:val="16"/>
              </w:rPr>
            </w:pPr>
          </w:p>
          <w:p w:rsidR="008D468E" w:rsidRPr="00D014E8" w:rsidP="00A43394" w14:paraId="4AE7BBE9" w14:textId="77777777">
            <w:pPr>
              <w:jc w:val="center"/>
              <w:rPr>
                <w:rFonts w:ascii="Calibri" w:hAnsi="Calibri" w:cs="Calibri"/>
                <w:sz w:val="16"/>
                <w:szCs w:val="16"/>
              </w:rPr>
            </w:pPr>
            <w:r w:rsidRPr="00D014E8">
              <w:rPr>
                <w:rFonts w:ascii="Calibri" w:hAnsi="Calibri" w:cs="Calibri"/>
                <w:sz w:val="16"/>
                <w:szCs w:val="16"/>
              </w:rPr>
              <w:t>O4-O5 Women</w:t>
            </w:r>
          </w:p>
          <w:p w:rsidR="008D468E" w:rsidRPr="00D014E8" w:rsidP="00A43394" w14:paraId="3720C672" w14:textId="3E7990DD">
            <w:pPr>
              <w:jc w:val="center"/>
              <w:rPr>
                <w:rFonts w:ascii="Calibri" w:hAnsi="Calibri" w:cs="Calibri"/>
                <w:sz w:val="16"/>
                <w:szCs w:val="16"/>
              </w:rPr>
            </w:pPr>
            <w:r w:rsidRPr="00D014E8">
              <w:rPr>
                <w:rFonts w:ascii="Calibri" w:hAnsi="Calibri" w:cs="Calibri"/>
                <w:sz w:val="16"/>
                <w:szCs w:val="16"/>
              </w:rPr>
              <w:t>(</w:t>
            </w:r>
            <w:r w:rsidR="00B12D83">
              <w:rPr>
                <w:rFonts w:ascii="Calibri" w:hAnsi="Calibri" w:cs="Calibri"/>
                <w:sz w:val="16"/>
                <w:szCs w:val="16"/>
              </w:rPr>
              <w:t>12</w:t>
            </w:r>
            <w:r w:rsidRPr="00D014E8">
              <w:rPr>
                <w:rFonts w:ascii="Calibri" w:hAnsi="Calibri" w:cs="Calibri"/>
                <w:sz w:val="16"/>
                <w:szCs w:val="16"/>
              </w:rPr>
              <w:t>)</w:t>
            </w:r>
          </w:p>
        </w:tc>
        <w:tc>
          <w:tcPr>
            <w:tcW w:w="1007" w:type="dxa"/>
            <w:shd w:val="clear" w:color="auto" w:fill="C9C9C9" w:themeFill="accent3" w:themeFillTint="99"/>
            <w:vAlign w:val="center"/>
          </w:tcPr>
          <w:p w:rsidR="008D468E" w:rsidRPr="00D014E8" w:rsidP="00A43394" w14:paraId="7F69C400" w14:textId="77777777">
            <w:pPr>
              <w:jc w:val="center"/>
              <w:rPr>
                <w:rFonts w:ascii="Calibri" w:hAnsi="Calibri" w:cs="Calibri"/>
                <w:sz w:val="16"/>
                <w:szCs w:val="16"/>
              </w:rPr>
            </w:pPr>
          </w:p>
          <w:p w:rsidR="008D468E" w:rsidRPr="00D014E8" w:rsidP="00A43394" w14:paraId="179123DF" w14:textId="77777777">
            <w:pPr>
              <w:jc w:val="center"/>
              <w:rPr>
                <w:rFonts w:ascii="Calibri" w:hAnsi="Calibri" w:cs="Calibri"/>
                <w:sz w:val="16"/>
                <w:szCs w:val="16"/>
              </w:rPr>
            </w:pPr>
            <w:r w:rsidRPr="00D014E8">
              <w:rPr>
                <w:rFonts w:ascii="Calibri" w:hAnsi="Calibri" w:cs="Calibri"/>
                <w:sz w:val="16"/>
                <w:szCs w:val="16"/>
              </w:rPr>
              <w:t>E7-E9 Men</w:t>
            </w:r>
          </w:p>
          <w:p w:rsidR="008D468E" w:rsidRPr="00D014E8" w:rsidP="00A43394" w14:paraId="3619DCD5" w14:textId="3FA806A8">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788" w:type="dxa"/>
            <w:shd w:val="clear" w:color="auto" w:fill="C9C9C9" w:themeFill="accent3" w:themeFillTint="99"/>
            <w:vAlign w:val="center"/>
          </w:tcPr>
          <w:p w:rsidR="008D468E" w:rsidRPr="00D014E8" w:rsidP="00A43394" w14:paraId="1939A169" w14:textId="77777777">
            <w:pPr>
              <w:jc w:val="center"/>
              <w:rPr>
                <w:rFonts w:ascii="Calibri" w:hAnsi="Calibri" w:cs="Calibri"/>
                <w:sz w:val="16"/>
                <w:szCs w:val="16"/>
              </w:rPr>
            </w:pPr>
            <w:r w:rsidRPr="00D014E8">
              <w:rPr>
                <w:rFonts w:ascii="Calibri" w:hAnsi="Calibri" w:cs="Calibri"/>
                <w:sz w:val="16"/>
                <w:szCs w:val="16"/>
              </w:rPr>
              <w:t>E7-E9 Women</w:t>
            </w:r>
          </w:p>
          <w:p w:rsidR="008D468E" w:rsidRPr="00D014E8" w:rsidP="00A43394" w14:paraId="52F1FE4D" w14:textId="26CF7834">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1268" w:type="dxa"/>
            <w:shd w:val="clear" w:color="auto" w:fill="DEEBF6" w:themeFill="accent1" w:themeFillTint="33"/>
            <w:vAlign w:val="center"/>
          </w:tcPr>
          <w:p w:rsidR="008D468E" w:rsidRPr="00D014E8" w:rsidP="00A43394" w14:paraId="28B5C2EA" w14:textId="77777777">
            <w:pPr>
              <w:jc w:val="center"/>
              <w:rPr>
                <w:rFonts w:ascii="Calibri" w:hAnsi="Calibri" w:cs="Calibri"/>
                <w:sz w:val="16"/>
                <w:szCs w:val="16"/>
              </w:rPr>
            </w:pPr>
            <w:r w:rsidRPr="00D014E8">
              <w:rPr>
                <w:rFonts w:ascii="Calibri" w:hAnsi="Calibri" w:cs="Calibri"/>
                <w:sz w:val="16"/>
                <w:szCs w:val="16"/>
              </w:rPr>
              <w:t>MEO/EEO staff</w:t>
            </w:r>
          </w:p>
          <w:p w:rsidR="008D468E" w:rsidRPr="00D014E8" w:rsidP="00A43394" w14:paraId="600356E9" w14:textId="45CBBDA7">
            <w:pPr>
              <w:jc w:val="center"/>
              <w:rPr>
                <w:rFonts w:ascii="Calibri" w:hAnsi="Calibri" w:cs="Calibri"/>
                <w:sz w:val="16"/>
                <w:szCs w:val="16"/>
              </w:rPr>
            </w:pPr>
            <w:r w:rsidRPr="00D014E8">
              <w:rPr>
                <w:rFonts w:ascii="Calibri" w:hAnsi="Calibri" w:cs="Calibri"/>
                <w:sz w:val="16"/>
                <w:szCs w:val="16"/>
              </w:rPr>
              <w:t>(5</w:t>
            </w:r>
            <w:r w:rsidR="00B12D83">
              <w:rPr>
                <w:rFonts w:ascii="Calibri" w:hAnsi="Calibri" w:cs="Calibri"/>
                <w:sz w:val="16"/>
                <w:szCs w:val="16"/>
              </w:rPr>
              <w:t>-8</w:t>
            </w:r>
            <w:r w:rsidRPr="00D014E8">
              <w:rPr>
                <w:rFonts w:ascii="Calibri" w:hAnsi="Calibri" w:cs="Calibri"/>
                <w:sz w:val="16"/>
                <w:szCs w:val="16"/>
              </w:rPr>
              <w:t>)</w:t>
            </w:r>
          </w:p>
        </w:tc>
        <w:tc>
          <w:tcPr>
            <w:tcW w:w="1055" w:type="dxa"/>
            <w:shd w:val="clear" w:color="auto" w:fill="FFD965" w:themeFill="accent4" w:themeFillTint="99"/>
            <w:vAlign w:val="center"/>
          </w:tcPr>
          <w:p w:rsidR="008D468E" w:rsidRPr="00D014E8" w:rsidP="00A43394" w14:paraId="7B2A028E" w14:textId="77777777">
            <w:pPr>
              <w:jc w:val="center"/>
              <w:rPr>
                <w:rFonts w:ascii="Calibri" w:hAnsi="Calibri" w:cs="Calibri"/>
                <w:sz w:val="16"/>
                <w:szCs w:val="16"/>
              </w:rPr>
            </w:pPr>
          </w:p>
          <w:p w:rsidR="008D468E" w:rsidRPr="00D014E8" w:rsidP="00A43394" w14:paraId="15B10098" w14:textId="77777777">
            <w:pPr>
              <w:jc w:val="center"/>
              <w:rPr>
                <w:rFonts w:ascii="Calibri" w:hAnsi="Calibri" w:cs="Calibri"/>
                <w:sz w:val="16"/>
                <w:szCs w:val="16"/>
              </w:rPr>
            </w:pPr>
            <w:r w:rsidRPr="00D014E8">
              <w:rPr>
                <w:rFonts w:ascii="Calibri" w:hAnsi="Calibri" w:cs="Calibri"/>
                <w:sz w:val="16"/>
                <w:szCs w:val="16"/>
              </w:rPr>
              <w:t>Mental Health Professionals*</w:t>
            </w:r>
          </w:p>
          <w:p w:rsidR="008D468E" w:rsidRPr="00D014E8" w:rsidP="00A43394" w14:paraId="42707633" w14:textId="77777777">
            <w:pPr>
              <w:jc w:val="center"/>
              <w:rPr>
                <w:rFonts w:ascii="Calibri" w:hAnsi="Calibri" w:cs="Calibri"/>
                <w:sz w:val="16"/>
                <w:szCs w:val="16"/>
              </w:rPr>
            </w:pPr>
          </w:p>
          <w:p w:rsidR="008D468E" w:rsidRPr="00D014E8" w:rsidP="00A43394" w14:paraId="6F735818" w14:textId="33FF17A9">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2369" w:type="dxa"/>
            <w:gridSpan w:val="2"/>
            <w:vAlign w:val="center"/>
          </w:tcPr>
          <w:p w:rsidR="008D468E" w:rsidRPr="00D014E8" w:rsidP="00A43394" w14:paraId="37077B31" w14:textId="77777777">
            <w:pPr>
              <w:jc w:val="center"/>
              <w:rPr>
                <w:rFonts w:ascii="Calibri" w:hAnsi="Calibri" w:cs="Calibri"/>
                <w:sz w:val="16"/>
                <w:szCs w:val="16"/>
              </w:rPr>
            </w:pPr>
          </w:p>
        </w:tc>
      </w:tr>
      <w:tr w14:paraId="155B1F72" w14:textId="77777777" w:rsidTr="009C651C">
        <w:tblPrEx>
          <w:tblW w:w="0" w:type="auto"/>
          <w:tblLook w:val="00A0"/>
        </w:tblPrEx>
        <w:trPr>
          <w:trHeight w:val="283"/>
        </w:trPr>
        <w:tc>
          <w:tcPr>
            <w:tcW w:w="617" w:type="dxa"/>
          </w:tcPr>
          <w:p w:rsidR="008D468E" w:rsidRPr="00D014E8" w:rsidP="00A43394" w14:paraId="71167DBF" w14:textId="28F5ACBB">
            <w:pPr>
              <w:jc w:val="center"/>
              <w:rPr>
                <w:rFonts w:ascii="Calibri" w:hAnsi="Calibri" w:cs="Calibri"/>
                <w:sz w:val="16"/>
                <w:szCs w:val="16"/>
              </w:rPr>
            </w:pPr>
            <w:r w:rsidRPr="00D014E8">
              <w:rPr>
                <w:rFonts w:ascii="Calibri" w:hAnsi="Calibri" w:cs="Calibri"/>
                <w:sz w:val="16"/>
                <w:szCs w:val="16"/>
              </w:rPr>
              <w:t>1</w:t>
            </w:r>
            <w:r w:rsidRPr="00D014E8" w:rsidR="00A73A19">
              <w:rPr>
                <w:rFonts w:ascii="Calibri" w:hAnsi="Calibri" w:cs="Calibri"/>
                <w:sz w:val="16"/>
                <w:szCs w:val="16"/>
              </w:rPr>
              <w:t>43</w:t>
            </w:r>
            <w:r w:rsidRPr="00D014E8">
              <w:rPr>
                <w:rFonts w:ascii="Calibri" w:hAnsi="Calibri" w:cs="Calibri"/>
                <w:sz w:val="16"/>
                <w:szCs w:val="16"/>
              </w:rPr>
              <w:t>0-1</w:t>
            </w:r>
            <w:r w:rsidRPr="00D014E8" w:rsidR="00A73A19">
              <w:rPr>
                <w:rFonts w:ascii="Calibri" w:hAnsi="Calibri" w:cs="Calibri"/>
                <w:sz w:val="16"/>
                <w:szCs w:val="16"/>
              </w:rPr>
              <w:t>5</w:t>
            </w:r>
            <w:r w:rsidR="00704FFC">
              <w:rPr>
                <w:rFonts w:ascii="Calibri" w:hAnsi="Calibri" w:cs="Calibri"/>
                <w:sz w:val="16"/>
                <w:szCs w:val="16"/>
              </w:rPr>
              <w:t>45</w:t>
            </w:r>
          </w:p>
          <w:p w:rsidR="008D468E" w:rsidRPr="00D014E8" w:rsidP="00A43394" w14:paraId="06E2FF4D" w14:textId="77777777">
            <w:pPr>
              <w:jc w:val="center"/>
              <w:rPr>
                <w:rFonts w:ascii="Calibri" w:hAnsi="Calibri" w:cs="Calibri"/>
                <w:sz w:val="16"/>
                <w:szCs w:val="16"/>
              </w:rPr>
            </w:pPr>
          </w:p>
        </w:tc>
        <w:tc>
          <w:tcPr>
            <w:tcW w:w="1026" w:type="dxa"/>
            <w:shd w:val="clear" w:color="auto" w:fill="8EAADB" w:themeFill="accent5" w:themeFillTint="99"/>
            <w:vAlign w:val="center"/>
          </w:tcPr>
          <w:p w:rsidR="008D468E" w:rsidRPr="00D014E8" w:rsidP="00A43394" w14:paraId="4D68EAA3" w14:textId="77777777">
            <w:pPr>
              <w:jc w:val="center"/>
              <w:rPr>
                <w:rFonts w:ascii="Calibri" w:hAnsi="Calibri" w:cs="Calibri"/>
                <w:sz w:val="16"/>
                <w:szCs w:val="16"/>
              </w:rPr>
            </w:pPr>
          </w:p>
          <w:p w:rsidR="00EB4D4E" w:rsidRPr="00D014E8" w:rsidP="00EB4D4E" w14:paraId="0EF448F7" w14:textId="2D18287B">
            <w:pPr>
              <w:jc w:val="center"/>
              <w:rPr>
                <w:rFonts w:ascii="Calibri" w:hAnsi="Calibri" w:cs="Calibri"/>
                <w:sz w:val="16"/>
                <w:szCs w:val="16"/>
              </w:rPr>
            </w:pPr>
            <w:r>
              <w:rPr>
                <w:rFonts w:ascii="Calibri" w:hAnsi="Calibri" w:cs="Calibri"/>
                <w:sz w:val="16"/>
                <w:szCs w:val="16"/>
              </w:rPr>
              <w:t>Integrated Primary Preve</w:t>
            </w:r>
            <w:r>
              <w:rPr>
                <w:rFonts w:ascii="Calibri" w:hAnsi="Calibri" w:cs="Calibri"/>
                <w:sz w:val="16"/>
                <w:szCs w:val="16"/>
              </w:rPr>
              <w:t>ntion Workforce</w:t>
            </w:r>
          </w:p>
          <w:p w:rsidR="008D468E" w:rsidRPr="00D014E8" w:rsidP="00A43394" w14:paraId="5516EF4C" w14:textId="7D0B3D7D">
            <w:pPr>
              <w:jc w:val="center"/>
              <w:rPr>
                <w:rFonts w:ascii="Calibri" w:hAnsi="Calibri" w:cs="Calibri"/>
                <w:sz w:val="16"/>
                <w:szCs w:val="16"/>
              </w:rPr>
            </w:pPr>
            <w:r w:rsidRPr="00D014E8">
              <w:rPr>
                <w:rFonts w:ascii="Calibri" w:hAnsi="Calibri" w:cs="Calibri"/>
                <w:sz w:val="16"/>
                <w:szCs w:val="16"/>
              </w:rPr>
              <w:t>(</w:t>
            </w:r>
            <w:r w:rsidR="00B12D83">
              <w:rPr>
                <w:rFonts w:ascii="Calibri" w:hAnsi="Calibri" w:cs="Calibri"/>
                <w:sz w:val="16"/>
                <w:szCs w:val="16"/>
              </w:rPr>
              <w:t>5-8</w:t>
            </w:r>
            <w:r w:rsidRPr="00D014E8">
              <w:rPr>
                <w:rFonts w:ascii="Calibri" w:hAnsi="Calibri" w:cs="Calibri"/>
                <w:sz w:val="16"/>
                <w:szCs w:val="16"/>
              </w:rPr>
              <w:t>)</w:t>
            </w:r>
          </w:p>
        </w:tc>
        <w:tc>
          <w:tcPr>
            <w:tcW w:w="1230" w:type="dxa"/>
            <w:shd w:val="clear" w:color="auto" w:fill="8EAADB" w:themeFill="accent5" w:themeFillTint="99"/>
            <w:vAlign w:val="center"/>
          </w:tcPr>
          <w:p w:rsidR="008D468E" w:rsidRPr="00D014E8" w:rsidP="00A43394" w14:paraId="6BE7116C" w14:textId="77777777">
            <w:pPr>
              <w:jc w:val="center"/>
              <w:rPr>
                <w:rFonts w:ascii="Calibri" w:hAnsi="Calibri" w:cs="Calibri"/>
                <w:sz w:val="16"/>
                <w:szCs w:val="16"/>
              </w:rPr>
            </w:pPr>
          </w:p>
          <w:p w:rsidR="008D468E" w:rsidRPr="00D014E8" w:rsidP="00A43394" w14:paraId="43C5BED2" w14:textId="3AEAAC45">
            <w:pPr>
              <w:jc w:val="center"/>
              <w:rPr>
                <w:rFonts w:ascii="Calibri" w:hAnsi="Calibri" w:cs="Calibri"/>
                <w:sz w:val="16"/>
                <w:szCs w:val="16"/>
              </w:rPr>
            </w:pPr>
            <w:r w:rsidR="000B3EA1">
              <w:rPr>
                <w:rFonts w:ascii="Calibri" w:hAnsi="Calibri" w:cs="Calibri"/>
                <w:sz w:val="16"/>
                <w:szCs w:val="16"/>
              </w:rPr>
              <w:t>Prevention Collaboration Forum</w:t>
            </w:r>
            <w:r w:rsidR="00EB4D4E">
              <w:rPr>
                <w:rFonts w:ascii="Calibri" w:hAnsi="Calibri" w:cs="Calibri"/>
                <w:sz w:val="16"/>
                <w:szCs w:val="16"/>
              </w:rPr>
              <w:t xml:space="preserve"> (e.g., CAT/CAB, C2RC)</w:t>
            </w:r>
          </w:p>
          <w:p w:rsidR="008D468E" w:rsidRPr="00D014E8" w:rsidP="00A43394" w14:paraId="1436585B" w14:textId="12A81DDD">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1007" w:type="dxa"/>
            <w:shd w:val="clear" w:color="auto" w:fill="D0CECE" w:themeFill="background2" w:themeFillShade="E6"/>
            <w:vAlign w:val="center"/>
          </w:tcPr>
          <w:p w:rsidR="008D468E" w:rsidRPr="00D014E8" w:rsidP="00A43394" w14:paraId="03E85B47" w14:textId="2A594B89">
            <w:pPr>
              <w:jc w:val="center"/>
              <w:rPr>
                <w:rFonts w:ascii="Calibri" w:hAnsi="Calibri" w:cs="Calibri"/>
                <w:sz w:val="16"/>
                <w:szCs w:val="16"/>
              </w:rPr>
            </w:pPr>
            <w:r>
              <w:rPr>
                <w:rFonts w:ascii="Calibri" w:hAnsi="Calibri" w:cs="Calibri"/>
                <w:sz w:val="16"/>
                <w:szCs w:val="16"/>
              </w:rPr>
              <w:t xml:space="preserve">Installation Commander/ </w:t>
            </w:r>
            <w:r w:rsidR="003E46FD">
              <w:rPr>
                <w:rFonts w:ascii="Calibri" w:hAnsi="Calibri" w:cs="Calibri"/>
                <w:sz w:val="16"/>
                <w:szCs w:val="16"/>
              </w:rPr>
              <w:t>Senior Mission Commanders</w:t>
            </w:r>
            <w:r>
              <w:rPr>
                <w:rFonts w:ascii="Calibri" w:hAnsi="Calibri" w:cs="Calibri"/>
                <w:sz w:val="16"/>
                <w:szCs w:val="16"/>
              </w:rPr>
              <w:t xml:space="preserve"> and </w:t>
            </w:r>
            <w:r>
              <w:rPr>
                <w:rFonts w:ascii="Calibri" w:hAnsi="Calibri" w:cs="Calibri"/>
                <w:sz w:val="16"/>
                <w:szCs w:val="16"/>
              </w:rPr>
              <w:t>command team</w:t>
            </w:r>
          </w:p>
          <w:p w:rsidR="008D468E" w:rsidRPr="00D014E8" w:rsidP="00A43394" w14:paraId="04025976" w14:textId="7894C289">
            <w:pPr>
              <w:jc w:val="center"/>
              <w:rPr>
                <w:rFonts w:ascii="Calibri" w:hAnsi="Calibri" w:cs="Calibri"/>
                <w:sz w:val="16"/>
                <w:szCs w:val="16"/>
              </w:rPr>
            </w:pPr>
            <w:r w:rsidRPr="00D014E8">
              <w:rPr>
                <w:rFonts w:ascii="Calibri" w:hAnsi="Calibri" w:cs="Calibri"/>
                <w:sz w:val="16"/>
                <w:szCs w:val="16"/>
              </w:rPr>
              <w:t>(</w:t>
            </w:r>
            <w:r w:rsidR="00314763">
              <w:rPr>
                <w:rFonts w:ascii="Calibri" w:hAnsi="Calibri" w:cs="Calibri"/>
                <w:sz w:val="16"/>
                <w:szCs w:val="16"/>
              </w:rPr>
              <w:t>12</w:t>
            </w:r>
            <w:r w:rsidRPr="00D014E8">
              <w:rPr>
                <w:rFonts w:ascii="Calibri" w:hAnsi="Calibri" w:cs="Calibri"/>
                <w:sz w:val="16"/>
                <w:szCs w:val="16"/>
              </w:rPr>
              <w:t>)</w:t>
            </w:r>
          </w:p>
        </w:tc>
        <w:tc>
          <w:tcPr>
            <w:tcW w:w="788" w:type="dxa"/>
            <w:shd w:val="clear" w:color="auto" w:fill="D0CECE" w:themeFill="background2" w:themeFillShade="E6"/>
            <w:vAlign w:val="center"/>
          </w:tcPr>
          <w:p w:rsidR="008D468E" w:rsidRPr="00D014E8" w:rsidP="00A43394" w14:paraId="692EACDA" w14:textId="77777777">
            <w:pPr>
              <w:jc w:val="center"/>
              <w:rPr>
                <w:rFonts w:ascii="Calibri" w:hAnsi="Calibri" w:cs="Calibri"/>
                <w:sz w:val="16"/>
                <w:szCs w:val="16"/>
              </w:rPr>
            </w:pPr>
            <w:r w:rsidRPr="00D014E8">
              <w:rPr>
                <w:rFonts w:ascii="Calibri" w:hAnsi="Calibri" w:cs="Calibri"/>
                <w:sz w:val="16"/>
                <w:szCs w:val="16"/>
              </w:rPr>
              <w:t>Enlisted medical personnel (e.g., medics, corpsmen)</w:t>
            </w:r>
          </w:p>
          <w:p w:rsidR="008D468E" w:rsidRPr="00D014E8" w:rsidP="00A43394" w14:paraId="3EAA0EBF" w14:textId="3551BF5C">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p w:rsidR="008D468E" w:rsidRPr="00D014E8" w:rsidP="00A43394" w14:paraId="1D049047" w14:textId="77777777">
            <w:pPr>
              <w:jc w:val="center"/>
              <w:rPr>
                <w:rFonts w:ascii="Calibri" w:hAnsi="Calibri" w:cs="Calibri"/>
                <w:sz w:val="16"/>
                <w:szCs w:val="16"/>
              </w:rPr>
            </w:pPr>
          </w:p>
        </w:tc>
        <w:tc>
          <w:tcPr>
            <w:tcW w:w="1268" w:type="dxa"/>
            <w:shd w:val="clear" w:color="auto" w:fill="DEEBF6" w:themeFill="accent1" w:themeFillTint="33"/>
            <w:vAlign w:val="center"/>
          </w:tcPr>
          <w:p w:rsidR="008D468E" w:rsidRPr="00D014E8" w:rsidP="00A43394" w14:paraId="531FB3EE" w14:textId="77777777">
            <w:pPr>
              <w:jc w:val="center"/>
              <w:rPr>
                <w:rFonts w:ascii="Calibri" w:hAnsi="Calibri" w:cs="Calibri"/>
                <w:sz w:val="16"/>
                <w:szCs w:val="16"/>
              </w:rPr>
            </w:pPr>
            <w:r w:rsidRPr="00D014E8">
              <w:rPr>
                <w:rFonts w:ascii="Calibri" w:hAnsi="Calibri" w:cs="Calibri"/>
                <w:sz w:val="16"/>
                <w:szCs w:val="16"/>
              </w:rPr>
              <w:t>Inspectors general AND both misdemeanor and felony-level law enforcement representatives</w:t>
            </w:r>
          </w:p>
          <w:p w:rsidR="008D468E" w:rsidRPr="00D014E8" w:rsidP="00A43394" w14:paraId="02469DE3" w14:textId="3F1D30F6">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1055" w:type="dxa"/>
            <w:shd w:val="clear" w:color="auto" w:fill="FFD965" w:themeFill="accent4" w:themeFillTint="99"/>
            <w:vAlign w:val="center"/>
          </w:tcPr>
          <w:p w:rsidR="008D468E" w:rsidRPr="00D014E8" w:rsidP="00A43394" w14:paraId="6A23BA92" w14:textId="77777777">
            <w:pPr>
              <w:jc w:val="center"/>
              <w:rPr>
                <w:rFonts w:ascii="Calibri" w:hAnsi="Calibri" w:cs="Calibri"/>
                <w:sz w:val="16"/>
                <w:szCs w:val="16"/>
              </w:rPr>
            </w:pPr>
            <w:r w:rsidRPr="00D014E8">
              <w:rPr>
                <w:rFonts w:ascii="Calibri" w:hAnsi="Calibri" w:cs="Calibri"/>
                <w:sz w:val="16"/>
                <w:szCs w:val="16"/>
              </w:rPr>
              <w:t>Physical health professionals**</w:t>
            </w:r>
          </w:p>
          <w:p w:rsidR="008D468E" w:rsidRPr="00D014E8" w:rsidP="00A43394" w14:paraId="77B95A37" w14:textId="18281F35">
            <w:pPr>
              <w:jc w:val="center"/>
              <w:rPr>
                <w:rFonts w:ascii="Calibri" w:hAnsi="Calibri" w:cs="Calibri"/>
                <w:sz w:val="16"/>
                <w:szCs w:val="16"/>
              </w:rPr>
            </w:pPr>
            <w:r w:rsidRPr="00D014E8">
              <w:rPr>
                <w:rFonts w:ascii="Calibri" w:hAnsi="Calibri" w:cs="Calibri"/>
                <w:sz w:val="16"/>
                <w:szCs w:val="16"/>
              </w:rPr>
              <w:t>(1</w:t>
            </w:r>
            <w:r w:rsidR="00B12D83">
              <w:rPr>
                <w:rFonts w:ascii="Calibri" w:hAnsi="Calibri" w:cs="Calibri"/>
                <w:sz w:val="16"/>
                <w:szCs w:val="16"/>
              </w:rPr>
              <w:t>2</w:t>
            </w:r>
            <w:r w:rsidRPr="00D014E8">
              <w:rPr>
                <w:rFonts w:ascii="Calibri" w:hAnsi="Calibri" w:cs="Calibri"/>
                <w:sz w:val="16"/>
                <w:szCs w:val="16"/>
              </w:rPr>
              <w:t>)</w:t>
            </w:r>
          </w:p>
        </w:tc>
        <w:tc>
          <w:tcPr>
            <w:tcW w:w="2369" w:type="dxa"/>
            <w:gridSpan w:val="2"/>
          </w:tcPr>
          <w:p w:rsidR="008D468E" w:rsidRPr="00D014E8" w:rsidP="00A43394" w14:paraId="1CC6E565" w14:textId="77777777">
            <w:pPr>
              <w:jc w:val="center"/>
              <w:rPr>
                <w:rFonts w:ascii="Calibri" w:hAnsi="Calibri" w:cs="Calibri"/>
                <w:sz w:val="16"/>
                <w:szCs w:val="16"/>
              </w:rPr>
            </w:pPr>
          </w:p>
        </w:tc>
      </w:tr>
      <w:tr w14:paraId="678BD993" w14:textId="77777777" w:rsidTr="009C651C">
        <w:tblPrEx>
          <w:tblW w:w="0" w:type="auto"/>
          <w:tblLook w:val="00A0"/>
        </w:tblPrEx>
        <w:trPr>
          <w:trHeight w:val="283"/>
        </w:trPr>
        <w:tc>
          <w:tcPr>
            <w:tcW w:w="9360" w:type="dxa"/>
            <w:gridSpan w:val="9"/>
            <w:shd w:val="clear" w:color="auto" w:fill="auto"/>
          </w:tcPr>
          <w:p w:rsidR="00A73A19" w:rsidRPr="00D014E8" w:rsidP="00A73A19" w14:paraId="63D22464" w14:textId="77777777">
            <w:pPr>
              <w:rPr>
                <w:rFonts w:ascii="Calibri" w:hAnsi="Calibri" w:cs="Calibri"/>
                <w:sz w:val="16"/>
                <w:szCs w:val="16"/>
              </w:rPr>
            </w:pPr>
            <w:r w:rsidRPr="00D014E8">
              <w:rPr>
                <w:rFonts w:ascii="Calibri" w:hAnsi="Calibri" w:cs="Calibri"/>
                <w:sz w:val="16"/>
                <w:szCs w:val="16"/>
                <w:vertAlign w:val="superscript"/>
              </w:rPr>
              <w:t>1</w:t>
            </w:r>
            <w:r w:rsidRPr="00D014E8">
              <w:rPr>
                <w:rFonts w:ascii="Calibri" w:hAnsi="Calibri" w:cs="Calibri"/>
                <w:sz w:val="16"/>
                <w:szCs w:val="16"/>
              </w:rPr>
              <w:t xml:space="preserve"> Parentheses indicate project sample </w:t>
            </w:r>
            <w:r w:rsidRPr="00D014E8">
              <w:rPr>
                <w:rFonts w:ascii="Calibri" w:hAnsi="Calibri" w:cs="Calibri"/>
                <w:sz w:val="16"/>
                <w:szCs w:val="16"/>
              </w:rPr>
              <w:t>size</w:t>
            </w:r>
          </w:p>
          <w:p w:rsidR="008D468E" w:rsidRPr="00D014E8" w:rsidP="00A43394" w14:paraId="0FCAF137" w14:textId="77777777">
            <w:pPr>
              <w:rPr>
                <w:rFonts w:ascii="Calibri" w:hAnsi="Calibri" w:cs="Calibri"/>
                <w:sz w:val="16"/>
                <w:szCs w:val="16"/>
              </w:rPr>
            </w:pPr>
            <w:r w:rsidRPr="00D014E8">
              <w:rPr>
                <w:rFonts w:ascii="Calibri" w:hAnsi="Calibri" w:cs="Calibri"/>
                <w:sz w:val="16"/>
                <w:szCs w:val="16"/>
              </w:rPr>
              <w:t>*Mental health professional group should include at least two of each of the following: (a) psychiatrists, (b) psychologists or social workers, and (c) MFLC counselors (Military and Family Life Counselors) AND at least one staff member from the substance/drug and alcohol abuse program</w:t>
            </w:r>
          </w:p>
          <w:p w:rsidR="008D468E" w:rsidRPr="00D014E8" w:rsidP="00A43394" w14:paraId="77947922" w14:textId="77777777">
            <w:pPr>
              <w:rPr>
                <w:rFonts w:ascii="Calibri" w:hAnsi="Calibri" w:cs="Calibri"/>
                <w:sz w:val="16"/>
                <w:szCs w:val="16"/>
              </w:rPr>
            </w:pPr>
            <w:r w:rsidRPr="00D014E8">
              <w:rPr>
                <w:rFonts w:ascii="Calibri" w:hAnsi="Calibri" w:cs="Calibri"/>
                <w:sz w:val="16"/>
                <w:szCs w:val="16"/>
              </w:rPr>
              <w:t>**Physical health professionals should include at least two each of the following: (a) primary care physicians (b) emergency room nurses (c) physician assistants</w:t>
            </w:r>
          </w:p>
          <w:p w:rsidR="008D468E" w:rsidRPr="00D014E8" w:rsidP="00A73A19" w14:paraId="15F8095C" w14:textId="77777777">
            <w:pPr>
              <w:rPr>
                <w:rFonts w:ascii="Calibri" w:hAnsi="Calibri" w:cs="Calibri"/>
                <w:sz w:val="16"/>
                <w:szCs w:val="16"/>
              </w:rPr>
            </w:pPr>
            <w:r w:rsidRPr="00D014E8">
              <w:rPr>
                <w:rFonts w:ascii="Calibri" w:hAnsi="Calibri" w:cs="Calibri"/>
                <w:sz w:val="16"/>
                <w:szCs w:val="16"/>
              </w:rPr>
              <w:t>FRG = Family Readiness Group (Navy), SFRG = Soldier and Family Readiness Group (Army), FRP = Family Readiness Program (Marine Corps), Key Spouse program is Air Force</w:t>
            </w:r>
            <w:r w:rsidRPr="00D014E8" w:rsidR="00A73A19">
              <w:rPr>
                <w:rFonts w:ascii="Calibri" w:hAnsi="Calibri" w:cs="Calibri"/>
                <w:sz w:val="16"/>
                <w:szCs w:val="16"/>
              </w:rPr>
              <w:t xml:space="preserve">; </w:t>
            </w:r>
            <w:r w:rsidRPr="00D014E8">
              <w:rPr>
                <w:rFonts w:ascii="Calibri" w:hAnsi="Calibri" w:cs="Calibri"/>
                <w:sz w:val="16"/>
                <w:szCs w:val="16"/>
              </w:rPr>
              <w:t>MWR = morale, welfare, recreation programs</w:t>
            </w:r>
            <w:r w:rsidRPr="00D014E8" w:rsidR="00A73A19">
              <w:rPr>
                <w:rFonts w:ascii="Calibri" w:hAnsi="Calibri" w:cs="Calibri"/>
                <w:sz w:val="16"/>
                <w:szCs w:val="16"/>
              </w:rPr>
              <w:t xml:space="preserve">; </w:t>
            </w:r>
            <w:r w:rsidRPr="00D014E8">
              <w:rPr>
                <w:rFonts w:ascii="Calibri" w:hAnsi="Calibri" w:cs="Calibri"/>
                <w:sz w:val="16"/>
                <w:szCs w:val="16"/>
              </w:rPr>
              <w:t>MEO = Military Equal Opportunity program for military personnel, EEO = Equal Employment Opportunity program for civilian personnel</w:t>
            </w:r>
          </w:p>
        </w:tc>
      </w:tr>
    </w:tbl>
    <w:p w:rsidR="62A216D7" w:rsidP="62A216D7" w14:paraId="5913B1A6" w14:textId="0C8C4B0E">
      <w:pPr>
        <w:pStyle w:val="NormalWeb"/>
        <w:spacing w:line="288" w:lineRule="atLeast"/>
      </w:pPr>
      <w:r>
        <w:tab/>
      </w:r>
      <w:r w:rsidRPr="00D014E8">
        <w:t>The questions for 1 and 2 will be open-ended questions about the prevention activities. The discussions will NOT be recorded, but a notetaker will be part of the site visit team and will take detailed notes. Those notes will be</w:t>
      </w:r>
      <w:r w:rsidR="00186835">
        <w:t xml:space="preserve"> uploaded via </w:t>
      </w:r>
      <w:r w:rsidR="00186835">
        <w:t>DoD</w:t>
      </w:r>
      <w:r w:rsidR="00D975BA">
        <w:t>SAFE</w:t>
      </w:r>
      <w:r w:rsidR="00D975BA">
        <w:t xml:space="preserve"> to </w:t>
      </w:r>
      <w:r w:rsidR="00CA04A9">
        <w:t xml:space="preserve">be </w:t>
      </w:r>
      <w:r w:rsidR="001F6D82">
        <w:t>uploaded to DoD SharePoint</w:t>
      </w:r>
      <w:r w:rsidR="001F6D82">
        <w:t xml:space="preserve"> </w:t>
      </w:r>
      <w:r w:rsidRPr="00D014E8">
        <w:t xml:space="preserve">for analysis. Data source 3 will be a survey of individual competencies to carry out prevention activities. </w:t>
      </w:r>
      <w:r w:rsidRPr="00D014E8" w:rsidR="004A498D">
        <w:t>The individuals slated for this survey are those personnel that are specific to prevention and leaders who could possibly oversee those individuals. This could be a mix of enlisted and officers depending how prevention tasks are assigned at a site. These i</w:t>
      </w:r>
      <w:r w:rsidRPr="00D014E8">
        <w:t>ndividuals will complete the survey at their respective discussion group slot during the site visit. The survey will be</w:t>
      </w:r>
      <w:r w:rsidR="00AC066E">
        <w:t xml:space="preserve"> offered electronically via QR code or by</w:t>
      </w:r>
      <w:r w:rsidRPr="00D014E8">
        <w:t xml:space="preserve"> paper and pencil and collected by site visit staff who will hand carry the completed </w:t>
      </w:r>
      <w:r w:rsidR="001F6D82">
        <w:t xml:space="preserve">the paper </w:t>
      </w:r>
      <w:r w:rsidRPr="00D014E8">
        <w:t xml:space="preserve">forms back to </w:t>
      </w:r>
      <w:r w:rsidRPr="00D014E8" w:rsidR="00FF3200">
        <w:t xml:space="preserve">the agency </w:t>
      </w:r>
      <w:r w:rsidRPr="00D014E8">
        <w:t>for data entry and analysis</w:t>
      </w:r>
      <w:r w:rsidR="001F6D82">
        <w:t xml:space="preserve">; electronic forms are completed through </w:t>
      </w:r>
      <w:r w:rsidR="003206CE">
        <w:t>a secure platform, Qualtrics</w:t>
      </w:r>
      <w:r w:rsidR="004A5842">
        <w:t>, as managed by Miami University</w:t>
      </w:r>
    </w:p>
    <w:p w:rsidR="005E0A0F" w:rsidRPr="00D014E8" w:rsidP="005E0A0F" w14:paraId="183B4DE9" w14:textId="77777777">
      <w:pPr>
        <w:pStyle w:val="NormalWeb"/>
        <w:spacing w:line="288" w:lineRule="atLeast"/>
        <w:ind w:firstLine="900"/>
      </w:pPr>
      <w:r w:rsidRPr="00D014E8">
        <w:t xml:space="preserve">3.  </w:t>
      </w:r>
      <w:r w:rsidRPr="00D014E8">
        <w:rPr>
          <w:u w:val="single"/>
        </w:rPr>
        <w:t>Maximization of Response Rates, Non-response, and Reliability</w:t>
      </w:r>
    </w:p>
    <w:p w:rsidR="24B5C6E9" w:rsidP="00FF0B46" w14:paraId="2DB1E4D9" w14:textId="227D2F84">
      <w:pPr>
        <w:pStyle w:val="NormalWeb"/>
        <w:spacing w:line="288" w:lineRule="atLeast"/>
        <w:ind w:firstLine="720"/>
      </w:pPr>
      <w:r w:rsidRPr="00D014E8">
        <w:t xml:space="preserve">High response rates are expected given this data collection has been ordered by the Secretary of Defense. </w:t>
      </w:r>
      <w:r w:rsidRPr="00314763" w:rsidR="008E43DE">
        <w:t xml:space="preserve">The request for information </w:t>
      </w:r>
      <w:r w:rsidRPr="00314763" w:rsidR="00FF3200">
        <w:t>(RFI) was</w:t>
      </w:r>
      <w:r w:rsidRPr="00314763" w:rsidR="008E43DE">
        <w:t xml:space="preserve"> the most challenging to have completed</w:t>
      </w:r>
      <w:r w:rsidRPr="00314763" w:rsidR="00FF3200">
        <w:t xml:space="preserve"> during the pilot OSIEs</w:t>
      </w:r>
      <w:r w:rsidRPr="00314763" w:rsidR="008E43DE">
        <w:t xml:space="preserve">. </w:t>
      </w:r>
      <w:r w:rsidRPr="00314763" w:rsidR="00FF3200">
        <w:t>In order to</w:t>
      </w:r>
      <w:r w:rsidRPr="00314763" w:rsidR="00FF3200">
        <w:t xml:space="preserve"> ease the administrative burden and increase response rate and time, </w:t>
      </w:r>
      <w:r w:rsidRPr="00314763" w:rsidR="00D53AD1">
        <w:t>the RFI has been streamlined</w:t>
      </w:r>
      <w:r w:rsidRPr="00314763" w:rsidR="00FF3200">
        <w:t xml:space="preserve"> </w:t>
      </w:r>
      <w:r w:rsidRPr="00314763" w:rsidR="00D53AD1">
        <w:t>significantly</w:t>
      </w:r>
      <w:r w:rsidRPr="00314763" w:rsidR="00FF3200">
        <w:t>. Regardless of RFI success</w:t>
      </w:r>
      <w:r w:rsidRPr="00314763" w:rsidR="008E43DE">
        <w:t>, we specifically are employing the site visit mechanism to ensure that all questions will have complete responses. R</w:t>
      </w:r>
      <w:r w:rsidRPr="00D014E8" w:rsidR="008E43DE">
        <w:t xml:space="preserve">egarding the survey, we will administer it at the </w:t>
      </w:r>
      <w:r w:rsidRPr="00D014E8" w:rsidR="00FF4E57">
        <w:t xml:space="preserve">end </w:t>
      </w:r>
      <w:r w:rsidRPr="00D014E8" w:rsidR="008E43DE">
        <w:t xml:space="preserve">of each discussion group time slot and </w:t>
      </w:r>
      <w:r w:rsidRPr="00886C87" w:rsidR="008E43DE">
        <w:t xml:space="preserve">immediately collect </w:t>
      </w:r>
      <w:r w:rsidRPr="00886C87" w:rsidR="00314763">
        <w:rPr>
          <w:highlight w:val="none"/>
        </w:rPr>
        <w:t>paper</w:t>
      </w:r>
      <w:r w:rsidRPr="00886C87" w:rsidR="00314763">
        <w:t xml:space="preserve"> </w:t>
      </w:r>
      <w:r w:rsidRPr="00886C87" w:rsidR="008E43DE">
        <w:t>surveys back</w:t>
      </w:r>
      <w:r w:rsidRPr="00886C87" w:rsidR="00886C87">
        <w:rPr>
          <w:highlight w:val="none"/>
        </w:rPr>
        <w:t xml:space="preserve">; surveys completed via QR code will be </w:t>
      </w:r>
      <w:r w:rsidRPr="00886C87" w:rsidR="00886C87">
        <w:rPr>
          <w:highlight w:val="none"/>
        </w:rPr>
        <w:t>encouraged to be completed before exiting the session</w:t>
      </w:r>
      <w:r w:rsidRPr="00886C87" w:rsidR="008E43DE">
        <w:t xml:space="preserve">. Thus, we expect the response rates </w:t>
      </w:r>
      <w:r w:rsidRPr="00886C87" w:rsidR="00BB46BB">
        <w:t>to be around 85% based on previous site visits</w:t>
      </w:r>
      <w:r w:rsidRPr="00886C87" w:rsidR="008E43DE">
        <w:t>.</w:t>
      </w:r>
      <w:r w:rsidRPr="00D014E8" w:rsidR="008E43DE">
        <w:t xml:space="preserve"> </w:t>
      </w:r>
    </w:p>
    <w:p w:rsidR="008E43DE" w:rsidRPr="00D014E8" w:rsidP="00D014E8" w14:paraId="52BDDDF2" w14:textId="7494A86C">
      <w:pPr>
        <w:pStyle w:val="NormalWeb"/>
        <w:spacing w:line="288" w:lineRule="atLeast"/>
        <w:ind w:firstLine="720"/>
      </w:pPr>
      <w:r w:rsidRPr="00D014E8">
        <w:t xml:space="preserve">We will use multiple procedures to ensure high reliability. Each site visit will comprise </w:t>
      </w:r>
      <w:r w:rsidR="00A65E4D">
        <w:t>five</w:t>
      </w:r>
      <w:r w:rsidRPr="00D014E8" w:rsidR="00A65E4D">
        <w:t xml:space="preserve"> </w:t>
      </w:r>
      <w:r w:rsidRPr="00D014E8" w:rsidR="00FF3200">
        <w:t xml:space="preserve">or </w:t>
      </w:r>
      <w:r w:rsidR="00A65E4D">
        <w:t>six</w:t>
      </w:r>
      <w:r w:rsidRPr="00D014E8" w:rsidR="00FF3200">
        <w:t xml:space="preserve"> </w:t>
      </w:r>
      <w:r w:rsidRPr="00D014E8" w:rsidR="004764A9">
        <w:t xml:space="preserve">government individuals (team lead and </w:t>
      </w:r>
      <w:r w:rsidRPr="00D014E8" w:rsidR="00FF3200">
        <w:t>policy office representatives</w:t>
      </w:r>
      <w:r w:rsidR="00A65E4D">
        <w:t xml:space="preserve"> to lead the discussions</w:t>
      </w:r>
      <w:r w:rsidRPr="00D014E8" w:rsidR="004764A9">
        <w:t>)</w:t>
      </w:r>
      <w:r w:rsidRPr="00D014E8" w:rsidR="00580BB7">
        <w:t>,</w:t>
      </w:r>
      <w:r w:rsidRPr="00D014E8" w:rsidR="004764A9">
        <w:t xml:space="preserve"> </w:t>
      </w:r>
      <w:r w:rsidR="278E1D55">
        <w:t xml:space="preserve">and </w:t>
      </w:r>
      <w:r w:rsidR="00A65E4D">
        <w:t>three</w:t>
      </w:r>
      <w:r w:rsidRPr="00D014E8">
        <w:t xml:space="preserve"> </w:t>
      </w:r>
      <w:r w:rsidRPr="00D014E8" w:rsidR="004D1E3A">
        <w:t xml:space="preserve">contract </w:t>
      </w:r>
      <w:r w:rsidRPr="00D014E8">
        <w:t xml:space="preserve">staff </w:t>
      </w:r>
      <w:r w:rsidR="00A65E4D">
        <w:t>to support</w:t>
      </w:r>
      <w:r w:rsidRPr="00D014E8">
        <w:t xml:space="preserve"> notetak</w:t>
      </w:r>
      <w:r w:rsidR="00A65E4D">
        <w:t>ing</w:t>
      </w:r>
      <w:r w:rsidRPr="00D014E8">
        <w:t xml:space="preserve">. There will be </w:t>
      </w:r>
      <w:r w:rsidRPr="00D014E8" w:rsidR="00FF4E57">
        <w:t>four to eight</w:t>
      </w:r>
      <w:r w:rsidRPr="00D014E8" w:rsidR="00580BB7">
        <w:t xml:space="preserve"> </w:t>
      </w:r>
      <w:r w:rsidRPr="00D014E8">
        <w:t xml:space="preserve">individuals </w:t>
      </w:r>
      <w:r w:rsidRPr="00D014E8" w:rsidR="004D1E3A">
        <w:t xml:space="preserve">on each OSIE with a total project team projected to comprise </w:t>
      </w:r>
      <w:r w:rsidRPr="00D014E8" w:rsidR="00FF4E57">
        <w:t>seven to twelve</w:t>
      </w:r>
      <w:r w:rsidRPr="00D014E8" w:rsidR="004D1E3A">
        <w:t xml:space="preserve"> </w:t>
      </w:r>
      <w:r w:rsidRPr="00D014E8">
        <w:t>total</w:t>
      </w:r>
      <w:r w:rsidRPr="00D014E8" w:rsidR="004D1E3A">
        <w:t xml:space="preserve"> personnel</w:t>
      </w:r>
      <w:r w:rsidRPr="00D014E8">
        <w:t xml:space="preserve">. All </w:t>
      </w:r>
      <w:r w:rsidRPr="00D014E8" w:rsidR="004D1E3A">
        <w:t xml:space="preserve">staff (DoD and contractors) </w:t>
      </w:r>
      <w:r w:rsidRPr="00D014E8">
        <w:t xml:space="preserve">will be trained to use the site visit protocol using hypothetical data. </w:t>
      </w:r>
      <w:r w:rsidRPr="00D014E8" w:rsidR="004D1E3A">
        <w:t xml:space="preserve">For data analysis teams, </w:t>
      </w:r>
      <w:r w:rsidRPr="00D014E8">
        <w:t>training will continue until at least an interrater reliability score of .8 is achieved across all raters. After each visit, the raters from each site visit team will independently make their ratings. Inter</w:t>
      </w:r>
      <w:r w:rsidRPr="00D014E8">
        <w:t xml:space="preserve">rater reliability will be calculated using these separate scores. Then, the raters will discuss their ratings and come to a </w:t>
      </w:r>
      <w:r w:rsidR="057C116A">
        <w:t>con</w:t>
      </w:r>
      <w:r>
        <w:t>census</w:t>
      </w:r>
      <w:r w:rsidRPr="00D014E8">
        <w:t xml:space="preserve"> when they disagree. It is this consensus score that will be used in analysis. </w:t>
      </w:r>
    </w:p>
    <w:p w:rsidR="35324529" w:rsidP="00FF0B46" w14:paraId="1560B4C6" w14:textId="4F766CCD">
      <w:pPr>
        <w:pStyle w:val="NormalWeb"/>
        <w:spacing w:line="288" w:lineRule="atLeast"/>
        <w:ind w:firstLine="720"/>
      </w:pPr>
      <w:r w:rsidRPr="00D014E8">
        <w:t xml:space="preserve">The data collection is not intended to be generalizable to a larger universe. That is because the data collection is intended to be an installation-level evaluation of that installation’s activities. The data will be used to help each installation improve as well as provide an overview of progress to DoD leadership. </w:t>
      </w:r>
    </w:p>
    <w:p w:rsidR="005E0A0F" w:rsidRPr="00D014E8" w:rsidP="005E0A0F" w14:paraId="4B6B58B8" w14:textId="77777777">
      <w:pPr>
        <w:pStyle w:val="NormalWeb"/>
        <w:spacing w:line="288" w:lineRule="atLeast"/>
        <w:ind w:firstLine="900"/>
      </w:pPr>
      <w:r w:rsidRPr="00D014E8">
        <w:t xml:space="preserve">4.  </w:t>
      </w:r>
      <w:r w:rsidRPr="00D014E8">
        <w:rPr>
          <w:u w:val="single"/>
        </w:rPr>
        <w:t>Tests of Procedures</w:t>
      </w:r>
    </w:p>
    <w:p w:rsidR="58802675" w:rsidP="00FF0B46" w14:paraId="6D059DCA" w14:textId="1B318B50">
      <w:pPr>
        <w:pStyle w:val="NormalWeb"/>
        <w:spacing w:line="288" w:lineRule="atLeast"/>
        <w:ind w:firstLine="810"/>
      </w:pPr>
      <w:r w:rsidRPr="00D014E8">
        <w:t xml:space="preserve">Prior to site visits for the pilot OSIEs, </w:t>
      </w:r>
      <w:r w:rsidRPr="00D014E8" w:rsidR="002C4B17">
        <w:t xml:space="preserve">RAND </w:t>
      </w:r>
      <w:r w:rsidRPr="00D014E8" w:rsidR="007D6F44">
        <w:t>convened</w:t>
      </w:r>
      <w:r w:rsidRPr="00D014E8" w:rsidR="002C4B17">
        <w:t xml:space="preserve"> an expert panel of </w:t>
      </w:r>
      <w:r w:rsidRPr="00D014E8" w:rsidR="007D6F44">
        <w:t>five</w:t>
      </w:r>
      <w:r w:rsidRPr="00D014E8" w:rsidR="002C4B17">
        <w:t xml:space="preserve"> subject matter experts </w:t>
      </w:r>
      <w:r w:rsidRPr="00D014E8">
        <w:t xml:space="preserve">who reviewed and rated measures for validity and importance. </w:t>
      </w:r>
      <w:r w:rsidRPr="00D014E8" w:rsidR="000B2BA0">
        <w:t xml:space="preserve">Also, RAND administered the discussion questions to other DoD personnel who were not involved with the project otherwise as a further check on wording and feasibility (the data was not retained). </w:t>
      </w:r>
      <w:r w:rsidRPr="00D014E8">
        <w:t>In addition, RAND asked each respondent at the end of each group discussion slot about their perceptions of the process (e.g., what worked well; what should be improved). F</w:t>
      </w:r>
      <w:r w:rsidRPr="00D014E8" w:rsidR="002C4B17">
        <w:t xml:space="preserve">eedback </w:t>
      </w:r>
      <w:r w:rsidRPr="00D014E8">
        <w:t xml:space="preserve">from group discussion during pilot OSIEs </w:t>
      </w:r>
      <w:r w:rsidRPr="00D014E8" w:rsidR="002C4B17">
        <w:t>w</w:t>
      </w:r>
      <w:r w:rsidRPr="00D014E8">
        <w:t>ere</w:t>
      </w:r>
      <w:r w:rsidRPr="00D014E8" w:rsidR="002C4B17">
        <w:t xml:space="preserve"> used to refine the data collection for future use. </w:t>
      </w:r>
    </w:p>
    <w:p w:rsidR="005E0A0F" w:rsidRPr="00D014E8" w:rsidP="005E0A0F" w14:paraId="1691B119" w14:textId="77777777">
      <w:pPr>
        <w:pStyle w:val="NormalWeb"/>
        <w:spacing w:line="288" w:lineRule="atLeast"/>
        <w:ind w:firstLine="900"/>
      </w:pPr>
      <w:r w:rsidRPr="00D014E8">
        <w:t xml:space="preserve">5.  </w:t>
      </w:r>
      <w:r w:rsidRPr="00D014E8">
        <w:rPr>
          <w:u w:val="single"/>
        </w:rPr>
        <w:t>Statistical Consultation and Information Analysis</w:t>
      </w:r>
    </w:p>
    <w:p w:rsidR="00F434B6" w:rsidRPr="00D014E8" w:rsidP="00F434B6" w14:paraId="6E43B85D" w14:textId="77777777">
      <w:pPr>
        <w:pStyle w:val="NormalWeb"/>
        <w:spacing w:line="288" w:lineRule="atLeast"/>
        <w:ind w:firstLine="1260"/>
      </w:pPr>
      <w:r w:rsidRPr="00D014E8">
        <w:t>a. </w:t>
      </w:r>
      <w:r w:rsidRPr="00D014E8" w:rsidR="005E0A0F">
        <w:t>Provide names and telephone number of individual(s) consulted on statistical aspects of the design.</w:t>
      </w:r>
    </w:p>
    <w:p w:rsidR="002C4B17" w:rsidRPr="005A777B" w:rsidP="002C4B17" w14:paraId="3704AF0A" w14:textId="3D9D63DF">
      <w:pPr>
        <w:pStyle w:val="NormalWeb"/>
        <w:spacing w:line="288" w:lineRule="atLeast"/>
        <w:ind w:firstLine="1260"/>
        <w:rPr>
          <w:color w:val="FF0000"/>
        </w:rPr>
      </w:pPr>
      <w:r w:rsidR="003F2745">
        <w:rPr>
          <w:color w:val="FF0000"/>
        </w:rPr>
        <w:t xml:space="preserve">Paul D. Flaspohler, Ph.D., Miami University, </w:t>
      </w:r>
      <w:r w:rsidR="00210FAF">
        <w:rPr>
          <w:color w:val="FF0000"/>
        </w:rPr>
        <w:t xml:space="preserve">90 N. Patterson Ave #212, Oxford, OH 45056, </w:t>
      </w:r>
      <w:r w:rsidR="00210FAF">
        <w:rPr>
          <w:color w:val="FF0000"/>
        </w:rPr>
        <w:t>513-529-</w:t>
      </w:r>
      <w:r w:rsidR="00EC5F6E">
        <w:rPr>
          <w:color w:val="FF0000"/>
        </w:rPr>
        <w:t>2469,</w:t>
      </w:r>
    </w:p>
    <w:p w:rsidR="000B2BA0" w:rsidRPr="00D014E8" w:rsidP="000B2BA0" w14:paraId="49BBD1CC" w14:textId="77777777">
      <w:pPr>
        <w:pStyle w:val="NormalWeb"/>
        <w:spacing w:line="288" w:lineRule="atLeast"/>
        <w:ind w:firstLine="1260"/>
      </w:pPr>
      <w:r w:rsidRPr="00D014E8">
        <w:t>b. </w:t>
      </w:r>
      <w:r w:rsidRPr="00D014E8" w:rsidR="005E0A0F">
        <w:t xml:space="preserve">Provide name and organization of person(s) who will </w:t>
      </w:r>
      <w:r w:rsidRPr="00D014E8" w:rsidR="005E0A0F">
        <w:t>actually collect</w:t>
      </w:r>
      <w:r w:rsidRPr="00D014E8" w:rsidR="005E0A0F">
        <w:t xml:space="preserve"> and analyze the collected information.</w:t>
      </w:r>
    </w:p>
    <w:tbl>
      <w:tblPr>
        <w:tblpPr w:leftFromText="180" w:rightFromText="180" w:vertAnchor="text" w:horzAnchor="margin" w:tblpXSpec="center" w:tblpY="658"/>
        <w:tblW w:w="7010" w:type="dxa"/>
        <w:tblLook w:val="04A0"/>
      </w:tblPr>
      <w:tblGrid>
        <w:gridCol w:w="2500"/>
        <w:gridCol w:w="4510"/>
      </w:tblGrid>
      <w:tr w14:paraId="2B913D4F"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C651C" w:rsidRPr="00374ED9" w:rsidP="009C651C" w14:paraId="278D4BDF" w14:textId="77777777">
            <w:pPr>
              <w:rPr>
                <w:rFonts w:ascii="Times New Roman" w:hAnsi="Times New Roman" w:cs="Times New Roman"/>
                <w:sz w:val="22"/>
                <w:szCs w:val="22"/>
              </w:rPr>
            </w:pPr>
            <w:r w:rsidRPr="00374ED9">
              <w:rPr>
                <w:rFonts w:ascii="Times New Roman" w:hAnsi="Times New Roman" w:cs="Times New Roman"/>
                <w:sz w:val="22"/>
                <w:szCs w:val="22"/>
              </w:rPr>
              <w:t>Team Members</w:t>
            </w:r>
          </w:p>
        </w:tc>
        <w:tc>
          <w:tcPr>
            <w:tcW w:w="4510" w:type="dxa"/>
            <w:tcBorders>
              <w:top w:val="single" w:sz="4" w:space="0" w:color="auto"/>
              <w:left w:val="nil"/>
              <w:bottom w:val="single" w:sz="8" w:space="0" w:color="auto"/>
              <w:right w:val="single" w:sz="4" w:space="0" w:color="auto"/>
            </w:tcBorders>
            <w:shd w:val="clear" w:color="auto" w:fill="auto"/>
            <w:noWrap/>
            <w:vAlign w:val="bottom"/>
            <w:hideMark/>
          </w:tcPr>
          <w:p w:rsidR="009C651C" w:rsidRPr="00374ED9" w:rsidP="009C651C" w14:paraId="72A47E61" w14:textId="77777777">
            <w:pPr>
              <w:rPr>
                <w:rFonts w:ascii="Times New Roman" w:hAnsi="Times New Roman" w:cs="Times New Roman"/>
                <w:sz w:val="22"/>
                <w:szCs w:val="22"/>
              </w:rPr>
            </w:pPr>
            <w:r w:rsidRPr="00374ED9">
              <w:rPr>
                <w:rFonts w:ascii="Times New Roman" w:hAnsi="Times New Roman" w:cs="Times New Roman"/>
                <w:sz w:val="22"/>
                <w:szCs w:val="22"/>
              </w:rPr>
              <w:t>Organization/Role</w:t>
            </w:r>
          </w:p>
        </w:tc>
      </w:tr>
      <w:tr w14:paraId="4C59A9A1"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7DE9D317" w14:textId="77777777">
            <w:pPr>
              <w:rPr>
                <w:rFonts w:ascii="Times New Roman" w:hAnsi="Times New Roman" w:cs="Times New Roman"/>
                <w:sz w:val="22"/>
                <w:szCs w:val="22"/>
              </w:rPr>
            </w:pPr>
            <w:r w:rsidRPr="00374ED9">
              <w:rPr>
                <w:rFonts w:ascii="Times New Roman" w:hAnsi="Times New Roman" w:cs="Times New Roman"/>
                <w:sz w:val="22"/>
                <w:szCs w:val="22"/>
              </w:rPr>
              <w:t>Dr. Andra Tharp</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0E541FEE" w14:textId="77777777">
            <w:pPr>
              <w:rPr>
                <w:rFonts w:ascii="Times New Roman" w:hAnsi="Times New Roman" w:cs="Times New Roman"/>
                <w:sz w:val="22"/>
                <w:szCs w:val="22"/>
              </w:rPr>
            </w:pPr>
            <w:r w:rsidRPr="00374ED9">
              <w:rPr>
                <w:rFonts w:ascii="Times New Roman" w:hAnsi="Times New Roman" w:cs="Times New Roman"/>
                <w:sz w:val="22"/>
                <w:szCs w:val="22"/>
              </w:rPr>
              <w:t>DoD/Team Lead</w:t>
            </w:r>
          </w:p>
        </w:tc>
      </w:tr>
      <w:tr w14:paraId="3E0D37CF"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26CD59DC" w14:textId="77777777">
            <w:pPr>
              <w:rPr>
                <w:rFonts w:ascii="Times New Roman" w:hAnsi="Times New Roman" w:cs="Times New Roman"/>
                <w:sz w:val="22"/>
                <w:szCs w:val="22"/>
              </w:rPr>
            </w:pPr>
            <w:r w:rsidRPr="00374ED9">
              <w:rPr>
                <w:rFonts w:ascii="Times New Roman" w:hAnsi="Times New Roman" w:cs="Times New Roman"/>
                <w:sz w:val="22"/>
                <w:szCs w:val="22"/>
              </w:rPr>
              <w:t>Mr. Travis Bartholomew</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2EFD14A1" w14:textId="77777777">
            <w:pPr>
              <w:rPr>
                <w:rFonts w:ascii="Times New Roman" w:hAnsi="Times New Roman" w:cs="Times New Roman"/>
                <w:sz w:val="22"/>
                <w:szCs w:val="22"/>
              </w:rPr>
            </w:pPr>
            <w:r w:rsidRPr="00374ED9">
              <w:rPr>
                <w:rFonts w:ascii="Times New Roman" w:hAnsi="Times New Roman" w:cs="Times New Roman"/>
                <w:sz w:val="22"/>
                <w:szCs w:val="22"/>
              </w:rPr>
              <w:t>DoD/Team Lead</w:t>
            </w:r>
          </w:p>
        </w:tc>
      </w:tr>
      <w:tr w14:paraId="156DD19A"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1C22D971" w14:textId="77777777">
            <w:pPr>
              <w:rPr>
                <w:rFonts w:ascii="Times New Roman" w:hAnsi="Times New Roman" w:cs="Times New Roman"/>
                <w:sz w:val="22"/>
                <w:szCs w:val="22"/>
              </w:rPr>
            </w:pPr>
            <w:r w:rsidRPr="00374ED9">
              <w:rPr>
                <w:rFonts w:ascii="Times New Roman" w:hAnsi="Times New Roman" w:cs="Times New Roman"/>
                <w:sz w:val="22"/>
                <w:szCs w:val="22"/>
              </w:rPr>
              <w:t>Dr. Andrew Moon</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7FFC8456" w14:textId="77777777">
            <w:pPr>
              <w:rPr>
                <w:rFonts w:ascii="Times New Roman" w:hAnsi="Times New Roman" w:cs="Times New Roman"/>
                <w:sz w:val="22"/>
                <w:szCs w:val="22"/>
              </w:rPr>
            </w:pPr>
            <w:r w:rsidRPr="00374ED9">
              <w:rPr>
                <w:rFonts w:ascii="Times New Roman" w:hAnsi="Times New Roman" w:cs="Times New Roman"/>
                <w:sz w:val="22"/>
                <w:szCs w:val="22"/>
              </w:rPr>
              <w:t>DoD/Team Lead</w:t>
            </w:r>
          </w:p>
        </w:tc>
      </w:tr>
      <w:tr w14:paraId="699F7AE6"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310ECC40" w14:textId="77777777">
            <w:pPr>
              <w:rPr>
                <w:rFonts w:ascii="Times New Roman" w:hAnsi="Times New Roman" w:cs="Times New Roman"/>
                <w:sz w:val="22"/>
                <w:szCs w:val="22"/>
              </w:rPr>
            </w:pPr>
            <w:r w:rsidRPr="00374ED9">
              <w:rPr>
                <w:rFonts w:ascii="Times New Roman" w:hAnsi="Times New Roman" w:cs="Times New Roman"/>
                <w:sz w:val="22"/>
                <w:szCs w:val="22"/>
              </w:rPr>
              <w:t>Dr. Elizabeth Gray</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1FBE7BC8" w14:textId="77777777">
            <w:pPr>
              <w:rPr>
                <w:rFonts w:ascii="Times New Roman" w:hAnsi="Times New Roman" w:cs="Times New Roman"/>
                <w:sz w:val="22"/>
                <w:szCs w:val="22"/>
              </w:rPr>
            </w:pPr>
            <w:r w:rsidRPr="00374ED9">
              <w:rPr>
                <w:rFonts w:ascii="Times New Roman" w:hAnsi="Times New Roman" w:cs="Times New Roman"/>
                <w:sz w:val="22"/>
                <w:szCs w:val="22"/>
              </w:rPr>
              <w:t>DoD/Team Lead</w:t>
            </w:r>
          </w:p>
        </w:tc>
      </w:tr>
      <w:tr w14:paraId="10E7693E"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263AC231" w14:textId="77777777">
            <w:pPr>
              <w:rPr>
                <w:rFonts w:ascii="Times New Roman" w:hAnsi="Times New Roman" w:cs="Times New Roman"/>
                <w:sz w:val="22"/>
                <w:szCs w:val="22"/>
              </w:rPr>
            </w:pPr>
            <w:r w:rsidRPr="00374ED9">
              <w:rPr>
                <w:rFonts w:ascii="Times New Roman" w:hAnsi="Times New Roman" w:cs="Times New Roman"/>
                <w:sz w:val="22"/>
                <w:szCs w:val="22"/>
              </w:rPr>
              <w:t>Mr. Cody Matthews</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37389636" w14:textId="77777777">
            <w:pPr>
              <w:rPr>
                <w:rFonts w:ascii="Times New Roman" w:hAnsi="Times New Roman" w:cs="Times New Roman"/>
                <w:sz w:val="22"/>
                <w:szCs w:val="22"/>
              </w:rPr>
            </w:pPr>
            <w:r w:rsidRPr="00374ED9">
              <w:rPr>
                <w:rFonts w:ascii="Times New Roman" w:hAnsi="Times New Roman" w:cs="Times New Roman"/>
                <w:sz w:val="22"/>
                <w:szCs w:val="22"/>
              </w:rPr>
              <w:t>DoD/Team Lead</w:t>
            </w:r>
          </w:p>
        </w:tc>
      </w:tr>
      <w:tr w14:paraId="4176D00E"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18BD17EA" w14:textId="77777777">
            <w:pPr>
              <w:rPr>
                <w:rFonts w:ascii="Times New Roman" w:hAnsi="Times New Roman" w:cs="Times New Roman"/>
                <w:sz w:val="22"/>
                <w:szCs w:val="22"/>
              </w:rPr>
            </w:pPr>
            <w:r w:rsidRPr="00374ED9">
              <w:rPr>
                <w:rFonts w:ascii="Times New Roman" w:hAnsi="Times New Roman" w:cs="Times New Roman"/>
                <w:sz w:val="22"/>
                <w:szCs w:val="22"/>
              </w:rPr>
              <w:t xml:space="preserve">Dr. Rachel Clare </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294B1BD0" w14:textId="77777777">
            <w:pPr>
              <w:rPr>
                <w:rFonts w:ascii="Times New Roman" w:hAnsi="Times New Roman" w:cs="Times New Roman"/>
                <w:sz w:val="22"/>
                <w:szCs w:val="22"/>
              </w:rPr>
            </w:pPr>
            <w:r w:rsidRPr="00374ED9">
              <w:rPr>
                <w:rFonts w:ascii="Times New Roman" w:hAnsi="Times New Roman" w:cs="Times New Roman"/>
                <w:sz w:val="22"/>
                <w:szCs w:val="22"/>
              </w:rPr>
              <w:t>DoD/Lead Analyst</w:t>
            </w:r>
          </w:p>
        </w:tc>
      </w:tr>
      <w:tr w14:paraId="190AADDB" w14:textId="77777777" w:rsidTr="009C651C">
        <w:tblPrEx>
          <w:tblW w:w="7010" w:type="dxa"/>
          <w:tblLook w:val="04A0"/>
        </w:tblPrEx>
        <w:trPr>
          <w:trHeight w:val="315"/>
        </w:trPr>
        <w:tc>
          <w:tcPr>
            <w:tcW w:w="2500"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651C" w:rsidRPr="00374ED9" w:rsidP="009C651C" w14:paraId="06188C98" w14:textId="77777777">
            <w:pPr>
              <w:rPr>
                <w:rFonts w:ascii="Times New Roman" w:hAnsi="Times New Roman" w:cs="Times New Roman"/>
                <w:sz w:val="22"/>
                <w:szCs w:val="22"/>
              </w:rPr>
            </w:pPr>
            <w:r w:rsidRPr="00374ED9">
              <w:rPr>
                <w:rFonts w:ascii="Times New Roman" w:hAnsi="Times New Roman" w:cs="Times New Roman"/>
                <w:sz w:val="22"/>
                <w:szCs w:val="22"/>
              </w:rPr>
              <w:t>Dr. Paul Flaspohler</w:t>
            </w:r>
          </w:p>
        </w:tc>
        <w:tc>
          <w:tcPr>
            <w:tcW w:w="4510" w:type="dxa"/>
            <w:tcBorders>
              <w:top w:val="single" w:sz="4" w:space="0" w:color="auto"/>
              <w:left w:val="nil"/>
              <w:bottom w:val="single" w:sz="8" w:space="0" w:color="auto"/>
              <w:right w:val="single" w:sz="4" w:space="0" w:color="auto"/>
            </w:tcBorders>
            <w:shd w:val="clear" w:color="auto" w:fill="auto"/>
            <w:noWrap/>
            <w:vAlign w:val="bottom"/>
          </w:tcPr>
          <w:p w:rsidR="009C651C" w:rsidRPr="00374ED9" w:rsidP="009C651C" w14:paraId="76D65F15" w14:textId="77777777">
            <w:pPr>
              <w:rPr>
                <w:rFonts w:ascii="Times New Roman" w:hAnsi="Times New Roman" w:cs="Times New Roman"/>
                <w:sz w:val="22"/>
                <w:szCs w:val="22"/>
              </w:rPr>
            </w:pPr>
            <w:r w:rsidRPr="00374ED9">
              <w:rPr>
                <w:rFonts w:ascii="Times New Roman" w:hAnsi="Times New Roman" w:cs="Times New Roman"/>
                <w:sz w:val="22"/>
                <w:szCs w:val="22"/>
              </w:rPr>
              <w:t>Miami University of Ohio/Lead Analyst</w:t>
            </w:r>
          </w:p>
        </w:tc>
      </w:tr>
    </w:tbl>
    <w:p w:rsidR="00C91416" w:rsidRPr="00D014E8" w:rsidP="00B70212" w14:paraId="456C5DAB" w14:textId="49BC5C89">
      <w:pPr>
        <w:pStyle w:val="NormalWeb"/>
        <w:spacing w:line="288" w:lineRule="atLeast"/>
        <w:ind w:firstLine="1260"/>
      </w:pPr>
      <w:r w:rsidRPr="00D014E8">
        <w:t xml:space="preserve"> </w:t>
      </w:r>
      <w:r w:rsidRPr="00D014E8">
        <w:t xml:space="preserve">Contract support for biennial OSIEs </w:t>
      </w:r>
      <w:r w:rsidR="00D61184">
        <w:t>will be performed by Booz All</w:t>
      </w:r>
      <w:r w:rsidR="00D61184">
        <w:t>en Hamilton</w:t>
      </w:r>
      <w:r w:rsidRPr="00D014E8">
        <w:t xml:space="preserve">. Names of DoD </w:t>
      </w:r>
      <w:r w:rsidR="00811FE9">
        <w:t xml:space="preserve">key </w:t>
      </w:r>
      <w:r w:rsidRPr="00D014E8">
        <w:t>personnel who support</w:t>
      </w:r>
      <w:r w:rsidRPr="00D014E8">
        <w:t xml:space="preserve"> the </w:t>
      </w:r>
      <w:r w:rsidRPr="00D014E8">
        <w:t xml:space="preserve">OSIEs </w:t>
      </w:r>
      <w:r w:rsidRPr="00D014E8">
        <w:t>are listed below.</w:t>
      </w:r>
    </w:p>
    <w:p w:rsidR="002C4B17" w:rsidRPr="00D014E8" w:rsidP="000B2BA0" w14:paraId="67CE8C4F" w14:textId="77777777">
      <w:pPr>
        <w:pStyle w:val="NormalWeb"/>
        <w:spacing w:line="288" w:lineRule="atLeast"/>
      </w:pPr>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47D0105D" w14:textId="77777777">
    <w:pPr>
      <w:pStyle w:val="Footer"/>
      <w:jc w:val="center"/>
    </w:pPr>
    <w:r>
      <w:fldChar w:fldCharType="begin"/>
    </w:r>
    <w:r>
      <w:instrText xml:space="preserve"> PAGE   \* MERGEFORMAT </w:instrText>
    </w:r>
    <w:r>
      <w:fldChar w:fldCharType="separate"/>
    </w:r>
    <w:r w:rsidR="00600FFE">
      <w:rPr>
        <w:noProof/>
      </w:rPr>
      <w:t>1</w:t>
    </w:r>
    <w:r>
      <w:fldChar w:fldCharType="end"/>
    </w:r>
  </w:p>
  <w:p w:rsidR="00977A74" w14:paraId="1410A50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B3B75"/>
    <w:multiLevelType w:val="hybridMultilevel"/>
    <w:tmpl w:val="5404A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C811D93"/>
    <w:multiLevelType w:val="hybridMultilevel"/>
    <w:tmpl w:val="8326CAA4"/>
    <w:lvl w:ilvl="0">
      <w:start w:val="1"/>
      <w:numFmt w:val="bullet"/>
      <w:lvlText w:val=""/>
      <w:lvlJc w:val="left"/>
      <w:pPr>
        <w:ind w:left="1680" w:hanging="360"/>
      </w:pPr>
      <w:rPr>
        <w:rFonts w:ascii="Symbol" w:hAnsi="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num w:numId="1" w16cid:durableId="1649245078">
    <w:abstractNumId w:val="0"/>
  </w:num>
  <w:num w:numId="2" w16cid:durableId="304895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icole">
    <w15:presenceInfo w15:providerId="AD" w15:userId="S::625301@bah.com::ab496563-6668-4024-825b-212c1ca6c3a0"/>
  </w15:person>
  <w15:person w15:author="Gray, Elizabeth L (Gizzy) CIV OSD OUSD P-R (USA)">
    <w15:presenceInfo w15:providerId="AD" w15:userId="S::elizabeth.l.gray6.civ@mail.mil::82c831ab-f5a2-4611-b334-e4f356dfc2c3"/>
  </w15:person>
  <w15:person w15:author="Barish, Nicole D CTR OSD OUSD P-R (USA)">
    <w15:presenceInfo w15:providerId="AD" w15:userId="S::nicole.d.barish.ctr@mail.mil::054e4926-e616-4152-9ff8-6d4c1b3d7bf5"/>
  </w15:person>
  <w15:person w15:author="Tharp, Andra L SL OSD OUSD P-R (USA)">
    <w15:presenceInfo w15:providerId="AD" w15:userId="S::andra.l.tharp.civ@mail.mil::15b689f1-7224-4913-91af-2af4bd0d93ad"/>
  </w15:person>
  <w15:person w15:author="Barish, Nikki [USA]">
    <w15:presenceInfo w15:providerId="AD" w15:userId="S::625301@bah.com::ab496563-6668-4024-825b-212c1ca6c3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28DC"/>
    <w:rsid w:val="0002499C"/>
    <w:rsid w:val="00050DD7"/>
    <w:rsid w:val="0007718D"/>
    <w:rsid w:val="0008245D"/>
    <w:rsid w:val="00083A43"/>
    <w:rsid w:val="00087C93"/>
    <w:rsid w:val="000A1BB9"/>
    <w:rsid w:val="000A60EC"/>
    <w:rsid w:val="000A7C0B"/>
    <w:rsid w:val="000B2BA0"/>
    <w:rsid w:val="000B3EA1"/>
    <w:rsid w:val="000D22AE"/>
    <w:rsid w:val="000F613A"/>
    <w:rsid w:val="001011C3"/>
    <w:rsid w:val="0011279F"/>
    <w:rsid w:val="00114F37"/>
    <w:rsid w:val="00142073"/>
    <w:rsid w:val="00146F7E"/>
    <w:rsid w:val="001777FF"/>
    <w:rsid w:val="00183598"/>
    <w:rsid w:val="00186835"/>
    <w:rsid w:val="001903E1"/>
    <w:rsid w:val="00190E9E"/>
    <w:rsid w:val="00191BC0"/>
    <w:rsid w:val="001A5D55"/>
    <w:rsid w:val="001C2BDE"/>
    <w:rsid w:val="001C38BB"/>
    <w:rsid w:val="001C7765"/>
    <w:rsid w:val="001E0190"/>
    <w:rsid w:val="001F507D"/>
    <w:rsid w:val="001F6D82"/>
    <w:rsid w:val="00201BB8"/>
    <w:rsid w:val="00210FAF"/>
    <w:rsid w:val="0024040D"/>
    <w:rsid w:val="0024354E"/>
    <w:rsid w:val="002474ED"/>
    <w:rsid w:val="00250E4C"/>
    <w:rsid w:val="002518D5"/>
    <w:rsid w:val="00254D79"/>
    <w:rsid w:val="0027628B"/>
    <w:rsid w:val="002A0893"/>
    <w:rsid w:val="002A450E"/>
    <w:rsid w:val="002B36F3"/>
    <w:rsid w:val="002B7908"/>
    <w:rsid w:val="002C1E9D"/>
    <w:rsid w:val="002C2F26"/>
    <w:rsid w:val="002C3CC2"/>
    <w:rsid w:val="002C4B17"/>
    <w:rsid w:val="002E0EF0"/>
    <w:rsid w:val="002E1CEE"/>
    <w:rsid w:val="0030008B"/>
    <w:rsid w:val="0030038B"/>
    <w:rsid w:val="00306A82"/>
    <w:rsid w:val="00306E41"/>
    <w:rsid w:val="00314763"/>
    <w:rsid w:val="003206CE"/>
    <w:rsid w:val="00332DC4"/>
    <w:rsid w:val="00333B9C"/>
    <w:rsid w:val="00335464"/>
    <w:rsid w:val="003415B1"/>
    <w:rsid w:val="003551B3"/>
    <w:rsid w:val="00367BDE"/>
    <w:rsid w:val="00374ED9"/>
    <w:rsid w:val="003775FF"/>
    <w:rsid w:val="003822F8"/>
    <w:rsid w:val="00382427"/>
    <w:rsid w:val="00384C7F"/>
    <w:rsid w:val="003B593F"/>
    <w:rsid w:val="003B7B69"/>
    <w:rsid w:val="003C2EF6"/>
    <w:rsid w:val="003D5CD1"/>
    <w:rsid w:val="003E46FD"/>
    <w:rsid w:val="003E5DFA"/>
    <w:rsid w:val="003E7775"/>
    <w:rsid w:val="003F2745"/>
    <w:rsid w:val="003F4A76"/>
    <w:rsid w:val="00401FBD"/>
    <w:rsid w:val="00427F0B"/>
    <w:rsid w:val="004368DD"/>
    <w:rsid w:val="00470C1D"/>
    <w:rsid w:val="004764A9"/>
    <w:rsid w:val="00477099"/>
    <w:rsid w:val="00477F1C"/>
    <w:rsid w:val="004817B6"/>
    <w:rsid w:val="004840FD"/>
    <w:rsid w:val="00485CCA"/>
    <w:rsid w:val="0049139E"/>
    <w:rsid w:val="00496437"/>
    <w:rsid w:val="004A40A0"/>
    <w:rsid w:val="004A498D"/>
    <w:rsid w:val="004A5842"/>
    <w:rsid w:val="004B219A"/>
    <w:rsid w:val="004B27AE"/>
    <w:rsid w:val="004B6EF9"/>
    <w:rsid w:val="004B7AA3"/>
    <w:rsid w:val="004C0223"/>
    <w:rsid w:val="004C6356"/>
    <w:rsid w:val="004D08C9"/>
    <w:rsid w:val="004D1E3A"/>
    <w:rsid w:val="0051575A"/>
    <w:rsid w:val="00526FBE"/>
    <w:rsid w:val="00551519"/>
    <w:rsid w:val="00552327"/>
    <w:rsid w:val="00556EB4"/>
    <w:rsid w:val="00565D05"/>
    <w:rsid w:val="00580BB7"/>
    <w:rsid w:val="005843A5"/>
    <w:rsid w:val="0059417F"/>
    <w:rsid w:val="005A6BC5"/>
    <w:rsid w:val="005A777B"/>
    <w:rsid w:val="005B4BFE"/>
    <w:rsid w:val="005B6774"/>
    <w:rsid w:val="005C1A06"/>
    <w:rsid w:val="005D101E"/>
    <w:rsid w:val="005D231D"/>
    <w:rsid w:val="005D73E9"/>
    <w:rsid w:val="005E0A0F"/>
    <w:rsid w:val="005E1FF6"/>
    <w:rsid w:val="005E7C7A"/>
    <w:rsid w:val="00600FFE"/>
    <w:rsid w:val="006107D8"/>
    <w:rsid w:val="00635DBA"/>
    <w:rsid w:val="00641413"/>
    <w:rsid w:val="0064705E"/>
    <w:rsid w:val="00650BCF"/>
    <w:rsid w:val="006528E1"/>
    <w:rsid w:val="006534A8"/>
    <w:rsid w:val="00674651"/>
    <w:rsid w:val="006920ED"/>
    <w:rsid w:val="00697982"/>
    <w:rsid w:val="006A05E1"/>
    <w:rsid w:val="006B2B17"/>
    <w:rsid w:val="006B4BA0"/>
    <w:rsid w:val="006D7C23"/>
    <w:rsid w:val="006E364A"/>
    <w:rsid w:val="006E5B85"/>
    <w:rsid w:val="006E770F"/>
    <w:rsid w:val="006F3F40"/>
    <w:rsid w:val="007018C6"/>
    <w:rsid w:val="00704FFC"/>
    <w:rsid w:val="00707380"/>
    <w:rsid w:val="0071472E"/>
    <w:rsid w:val="007176E5"/>
    <w:rsid w:val="0072147B"/>
    <w:rsid w:val="00723DA2"/>
    <w:rsid w:val="007432F0"/>
    <w:rsid w:val="007804A7"/>
    <w:rsid w:val="007C5563"/>
    <w:rsid w:val="007D6F44"/>
    <w:rsid w:val="007E269B"/>
    <w:rsid w:val="00811FE9"/>
    <w:rsid w:val="00816B36"/>
    <w:rsid w:val="008206A4"/>
    <w:rsid w:val="008214F0"/>
    <w:rsid w:val="008261DA"/>
    <w:rsid w:val="00833AE5"/>
    <w:rsid w:val="00837815"/>
    <w:rsid w:val="00846BEC"/>
    <w:rsid w:val="00850D47"/>
    <w:rsid w:val="00851E98"/>
    <w:rsid w:val="00881199"/>
    <w:rsid w:val="00886C87"/>
    <w:rsid w:val="00891401"/>
    <w:rsid w:val="008944CD"/>
    <w:rsid w:val="008C497F"/>
    <w:rsid w:val="008D468E"/>
    <w:rsid w:val="008E43DE"/>
    <w:rsid w:val="008F47AC"/>
    <w:rsid w:val="008F5669"/>
    <w:rsid w:val="0090023F"/>
    <w:rsid w:val="00912279"/>
    <w:rsid w:val="00953BEF"/>
    <w:rsid w:val="00963DAA"/>
    <w:rsid w:val="00977A74"/>
    <w:rsid w:val="009917CB"/>
    <w:rsid w:val="00993771"/>
    <w:rsid w:val="00994A5B"/>
    <w:rsid w:val="009C2BB4"/>
    <w:rsid w:val="009C651C"/>
    <w:rsid w:val="009D59E9"/>
    <w:rsid w:val="009E225F"/>
    <w:rsid w:val="009E564A"/>
    <w:rsid w:val="009F0B30"/>
    <w:rsid w:val="009F28DB"/>
    <w:rsid w:val="009F3F5B"/>
    <w:rsid w:val="00A01A4D"/>
    <w:rsid w:val="00A069A6"/>
    <w:rsid w:val="00A17ECE"/>
    <w:rsid w:val="00A33DB0"/>
    <w:rsid w:val="00A37675"/>
    <w:rsid w:val="00A43394"/>
    <w:rsid w:val="00A436CA"/>
    <w:rsid w:val="00A43AEB"/>
    <w:rsid w:val="00A4795A"/>
    <w:rsid w:val="00A65E4D"/>
    <w:rsid w:val="00A73A19"/>
    <w:rsid w:val="00A93CBF"/>
    <w:rsid w:val="00A94323"/>
    <w:rsid w:val="00AB0111"/>
    <w:rsid w:val="00AB502E"/>
    <w:rsid w:val="00AC066E"/>
    <w:rsid w:val="00AD00E7"/>
    <w:rsid w:val="00AF0A6A"/>
    <w:rsid w:val="00B12D83"/>
    <w:rsid w:val="00B2701E"/>
    <w:rsid w:val="00B274E8"/>
    <w:rsid w:val="00B47128"/>
    <w:rsid w:val="00B5652D"/>
    <w:rsid w:val="00B61432"/>
    <w:rsid w:val="00B70212"/>
    <w:rsid w:val="00B71138"/>
    <w:rsid w:val="00B7462B"/>
    <w:rsid w:val="00B74856"/>
    <w:rsid w:val="00B8600D"/>
    <w:rsid w:val="00BA0390"/>
    <w:rsid w:val="00BB1C90"/>
    <w:rsid w:val="00BB46BB"/>
    <w:rsid w:val="00BC22AD"/>
    <w:rsid w:val="00BC5B78"/>
    <w:rsid w:val="00BD592C"/>
    <w:rsid w:val="00BF1486"/>
    <w:rsid w:val="00BF2CD2"/>
    <w:rsid w:val="00C338A9"/>
    <w:rsid w:val="00C34560"/>
    <w:rsid w:val="00C34D08"/>
    <w:rsid w:val="00C53FA6"/>
    <w:rsid w:val="00C66D8C"/>
    <w:rsid w:val="00C67CB1"/>
    <w:rsid w:val="00C91416"/>
    <w:rsid w:val="00C91C21"/>
    <w:rsid w:val="00CA04A9"/>
    <w:rsid w:val="00CA5549"/>
    <w:rsid w:val="00CC03A2"/>
    <w:rsid w:val="00CC1541"/>
    <w:rsid w:val="00D014E8"/>
    <w:rsid w:val="00D02126"/>
    <w:rsid w:val="00D31674"/>
    <w:rsid w:val="00D368B3"/>
    <w:rsid w:val="00D46148"/>
    <w:rsid w:val="00D53AD1"/>
    <w:rsid w:val="00D550E1"/>
    <w:rsid w:val="00D61184"/>
    <w:rsid w:val="00D62871"/>
    <w:rsid w:val="00D76023"/>
    <w:rsid w:val="00D86AAC"/>
    <w:rsid w:val="00D94B87"/>
    <w:rsid w:val="00D970CA"/>
    <w:rsid w:val="00D975BA"/>
    <w:rsid w:val="00DA4FB7"/>
    <w:rsid w:val="00DB549D"/>
    <w:rsid w:val="00DC0B58"/>
    <w:rsid w:val="00DC547A"/>
    <w:rsid w:val="00DD0E9D"/>
    <w:rsid w:val="00DD6488"/>
    <w:rsid w:val="00DF1C48"/>
    <w:rsid w:val="00E07470"/>
    <w:rsid w:val="00E13453"/>
    <w:rsid w:val="00E137B9"/>
    <w:rsid w:val="00E15A70"/>
    <w:rsid w:val="00E31127"/>
    <w:rsid w:val="00E43FB1"/>
    <w:rsid w:val="00E441B3"/>
    <w:rsid w:val="00E45407"/>
    <w:rsid w:val="00E62AFF"/>
    <w:rsid w:val="00E6583A"/>
    <w:rsid w:val="00E76DCA"/>
    <w:rsid w:val="00EA5B19"/>
    <w:rsid w:val="00EA6183"/>
    <w:rsid w:val="00EB4D4E"/>
    <w:rsid w:val="00EC506E"/>
    <w:rsid w:val="00EC5F6E"/>
    <w:rsid w:val="00ED53AF"/>
    <w:rsid w:val="00EE25F9"/>
    <w:rsid w:val="00EE7DA7"/>
    <w:rsid w:val="00EF00FE"/>
    <w:rsid w:val="00F079E3"/>
    <w:rsid w:val="00F1447C"/>
    <w:rsid w:val="00F1667C"/>
    <w:rsid w:val="00F33248"/>
    <w:rsid w:val="00F434B6"/>
    <w:rsid w:val="00F622E6"/>
    <w:rsid w:val="00F709B9"/>
    <w:rsid w:val="00F77899"/>
    <w:rsid w:val="00F802E3"/>
    <w:rsid w:val="00F83B4F"/>
    <w:rsid w:val="00F92085"/>
    <w:rsid w:val="00F92ACC"/>
    <w:rsid w:val="00FD2386"/>
    <w:rsid w:val="00FD37FB"/>
    <w:rsid w:val="00FD5B5E"/>
    <w:rsid w:val="00FE18BA"/>
    <w:rsid w:val="00FE367A"/>
    <w:rsid w:val="00FE56FE"/>
    <w:rsid w:val="00FF0B46"/>
    <w:rsid w:val="00FF3200"/>
    <w:rsid w:val="00FF4E57"/>
    <w:rsid w:val="00FF61DD"/>
    <w:rsid w:val="040DA90E"/>
    <w:rsid w:val="057C116A"/>
    <w:rsid w:val="066894EF"/>
    <w:rsid w:val="07617861"/>
    <w:rsid w:val="0922F76C"/>
    <w:rsid w:val="0A23E612"/>
    <w:rsid w:val="0C311369"/>
    <w:rsid w:val="0E0860A0"/>
    <w:rsid w:val="123B476B"/>
    <w:rsid w:val="21541DDC"/>
    <w:rsid w:val="22D47C4D"/>
    <w:rsid w:val="24B5C6E9"/>
    <w:rsid w:val="272DCD02"/>
    <w:rsid w:val="278E1D55"/>
    <w:rsid w:val="3066ACB1"/>
    <w:rsid w:val="3093720F"/>
    <w:rsid w:val="3332E406"/>
    <w:rsid w:val="35324529"/>
    <w:rsid w:val="3FF6B5B8"/>
    <w:rsid w:val="43F2901E"/>
    <w:rsid w:val="4541C9D0"/>
    <w:rsid w:val="460E38AC"/>
    <w:rsid w:val="4C1F9C88"/>
    <w:rsid w:val="4E38A115"/>
    <w:rsid w:val="4F793078"/>
    <w:rsid w:val="4F99735D"/>
    <w:rsid w:val="55B00F24"/>
    <w:rsid w:val="57445EC8"/>
    <w:rsid w:val="58802675"/>
    <w:rsid w:val="5B9DD3FE"/>
    <w:rsid w:val="5E38F6FA"/>
    <w:rsid w:val="62A216D7"/>
    <w:rsid w:val="640CEA87"/>
    <w:rsid w:val="659F5DA8"/>
    <w:rsid w:val="6714980B"/>
    <w:rsid w:val="67D5A725"/>
    <w:rsid w:val="6A6C9698"/>
    <w:rsid w:val="6B3F07D5"/>
    <w:rsid w:val="6D18CF78"/>
    <w:rsid w:val="72623FE4"/>
    <w:rsid w:val="757888A8"/>
    <w:rsid w:val="764B203D"/>
    <w:rsid w:val="79B27738"/>
    <w:rsid w:val="7A9B9F89"/>
    <w:rsid w:val="7C4696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30FA6A"/>
  <w15:chartTrackingRefBased/>
  <w15:docId w15:val="{9CC1C374-EF7D-4E84-A9D0-82498538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6E5B85"/>
    <w:rPr>
      <w:sz w:val="16"/>
      <w:szCs w:val="16"/>
    </w:rPr>
  </w:style>
  <w:style w:type="paragraph" w:styleId="CommentText">
    <w:name w:val="annotation text"/>
    <w:basedOn w:val="Normal"/>
    <w:link w:val="CommentTextChar"/>
    <w:uiPriority w:val="99"/>
    <w:unhideWhenUsed/>
    <w:rsid w:val="006E5B85"/>
    <w:rPr>
      <w:sz w:val="20"/>
      <w:szCs w:val="20"/>
    </w:rPr>
  </w:style>
  <w:style w:type="character" w:customStyle="1" w:styleId="CommentTextChar">
    <w:name w:val="Comment Text Char"/>
    <w:link w:val="CommentText"/>
    <w:uiPriority w:val="99"/>
    <w:rsid w:val="006E5B8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E5B85"/>
    <w:rPr>
      <w:b/>
      <w:bCs/>
    </w:rPr>
  </w:style>
  <w:style w:type="character" w:customStyle="1" w:styleId="CommentSubjectChar">
    <w:name w:val="Comment Subject Char"/>
    <w:link w:val="CommentSubject"/>
    <w:uiPriority w:val="99"/>
    <w:semiHidden/>
    <w:rsid w:val="006E5B85"/>
    <w:rPr>
      <w:rFonts w:ascii="Times New Roman" w:eastAsia="Times New Roman" w:hAnsi="Times New Roman"/>
      <w:b/>
      <w:bCs/>
    </w:rPr>
  </w:style>
  <w:style w:type="paragraph" w:styleId="BalloonText">
    <w:name w:val="Balloon Text"/>
    <w:basedOn w:val="Normal"/>
    <w:link w:val="BalloonTextChar"/>
    <w:uiPriority w:val="99"/>
    <w:semiHidden/>
    <w:unhideWhenUsed/>
    <w:rsid w:val="006E5B85"/>
    <w:rPr>
      <w:rFonts w:ascii="Segoe UI" w:hAnsi="Segoe UI" w:cs="Segoe UI"/>
      <w:sz w:val="18"/>
      <w:szCs w:val="18"/>
    </w:rPr>
  </w:style>
  <w:style w:type="character" w:customStyle="1" w:styleId="BalloonTextChar">
    <w:name w:val="Balloon Text Char"/>
    <w:link w:val="BalloonText"/>
    <w:uiPriority w:val="99"/>
    <w:semiHidden/>
    <w:rsid w:val="006E5B85"/>
    <w:rPr>
      <w:rFonts w:ascii="Segoe UI" w:eastAsia="Times New Roman" w:hAnsi="Segoe UI" w:cs="Segoe UI"/>
      <w:sz w:val="18"/>
      <w:szCs w:val="18"/>
    </w:rPr>
  </w:style>
  <w:style w:type="paragraph" w:styleId="ListParagraph">
    <w:name w:val="List Paragraph"/>
    <w:basedOn w:val="Normal"/>
    <w:uiPriority w:val="34"/>
    <w:qFormat/>
    <w:rsid w:val="008D468E"/>
    <w:pPr>
      <w:spacing w:after="200"/>
      <w:ind w:left="720"/>
      <w:contextualSpacing/>
    </w:pPr>
    <w:rPr>
      <w:rFonts w:ascii="Arial" w:eastAsia="Cambria" w:hAnsi="Arial"/>
      <w:sz w:val="20"/>
      <w:szCs w:val="20"/>
    </w:rPr>
  </w:style>
  <w:style w:type="paragraph" w:styleId="Revision">
    <w:name w:val="Revision"/>
    <w:hidden/>
    <w:uiPriority w:val="99"/>
    <w:semiHidden/>
    <w:rsid w:val="00D53A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6" ma:contentTypeDescription="Create a new document." ma:contentTypeScope="" ma:versionID="e47755418533428576235e327b8d6c2a">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107e1d1702a9475ad1ddd782ff363ab5"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2FF84-D55A-4F5E-85AF-930A1F8D98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062C0F-2752-49C7-A216-402AC5D73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2af6-d920-446b-86d4-487c90c1eca2"/>
    <ds:schemaRef ds:uri="609bc4cb-a472-4e6c-8582-6f44936d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CA8F6-6969-4B64-B1DF-6A74F039C186}">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2698</Words>
  <Characters>15380</Characters>
  <Application>Microsoft Office Word</Application>
  <DocSecurity>0</DocSecurity>
  <Lines>128</Lines>
  <Paragraphs>36</Paragraphs>
  <ScaleCrop>false</ScaleCrop>
  <Company>WHS</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Barish, Nicole D CTR OSD OUSD P-R (USA)</cp:lastModifiedBy>
  <cp:revision>3</cp:revision>
  <cp:lastPrinted>2013-01-25T22:13:00Z</cp:lastPrinted>
  <dcterms:created xsi:type="dcterms:W3CDTF">2024-11-13T15:10:00Z</dcterms:created>
  <dcterms:modified xsi:type="dcterms:W3CDTF">2024-11-13T15:12:00Z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0x010100AEFAB119D7081E40B58BDB2E08A86AF7</vt:lpwstr>
  </property>
  <property fmtid="{D5CDD505-2E9C-101B-9397-08002B2CF9AE}" pid="3" name="MediaServiceImageTags">
    <vt:lpwstr/>
  </property>
</Properties>
</file>