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262E" w14:paraId="739E9172"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7</w:t>
      </w:r>
    </w:p>
    <w:p w:rsidR="0065262E" w14:paraId="739E9173" w14:textId="77777777">
      <w:pPr>
        <w:rPr>
          <w:rFonts w:ascii="Arial" w:eastAsia="Arial" w:hAnsi="Arial" w:cs="Arial"/>
          <w:sz w:val="24"/>
          <w:szCs w:val="24"/>
        </w:rPr>
      </w:pPr>
    </w:p>
    <w:p w:rsidR="0065262E" w14:paraId="739E9174" w14:textId="77777777">
      <w:pPr>
        <w:jc w:val="center"/>
        <w:rPr>
          <w:rFonts w:ascii="Arial" w:eastAsia="Arial" w:hAnsi="Arial" w:cs="Arial"/>
          <w:b/>
          <w:sz w:val="28"/>
          <w:szCs w:val="28"/>
        </w:rPr>
      </w:pPr>
      <w:r>
        <w:rPr>
          <w:rFonts w:ascii="Arial" w:eastAsia="Arial" w:hAnsi="Arial" w:cs="Arial"/>
          <w:b/>
          <w:sz w:val="28"/>
          <w:szCs w:val="28"/>
        </w:rPr>
        <w:t>PREVENTION SUPPORT DP7</w:t>
      </w:r>
    </w:p>
    <w:p w:rsidR="0065262E" w14:paraId="739E9175" w14:textId="77777777">
      <w:pPr>
        <w:jc w:val="center"/>
        <w:rPr>
          <w:rFonts w:ascii="Arial" w:eastAsia="Arial" w:hAnsi="Arial" w:cs="Arial"/>
          <w:b/>
          <w:sz w:val="24"/>
          <w:szCs w:val="24"/>
        </w:rPr>
      </w:pPr>
    </w:p>
    <w:p w:rsidR="0065262E" w14:paraId="739E9176" w14:textId="77777777">
      <w:pPr>
        <w:jc w:val="center"/>
        <w:rPr>
          <w:rFonts w:ascii="Arial" w:eastAsia="Arial" w:hAnsi="Arial" w:cs="Arial"/>
          <w:b/>
          <w:sz w:val="28"/>
          <w:szCs w:val="28"/>
        </w:rPr>
      </w:pPr>
      <w:r>
        <w:rPr>
          <w:noProof/>
        </w:rPr>
        <mc:AlternateContent>
          <mc:Choice Requires="wps">
            <w:drawing>
              <wp:inline distT="0" distB="0" distL="0" distR="0">
                <wp:extent cx="5486400" cy="1289714"/>
                <wp:effectExtent l="0" t="0" r="19050" b="24765"/>
                <wp:docPr id="1720343461" name="Rectangle 172034346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89714"/>
                        </a:xfrm>
                        <a:prstGeom prst="rect">
                          <a:avLst/>
                        </a:prstGeom>
                        <a:solidFill>
                          <a:srgbClr val="D8E2F3"/>
                        </a:solidFill>
                        <a:ln w="9525">
                          <a:solidFill>
                            <a:srgbClr val="000000"/>
                          </a:solidFill>
                          <a:prstDash val="solid"/>
                          <a:miter lim="800000"/>
                          <a:headEnd w="sm" len="sm"/>
                          <a:tailEnd w="sm" len="sm"/>
                        </a:ln>
                      </wps:spPr>
                      <wps:txbx>
                        <w:txbxContent>
                          <w:p w:rsidR="0065262E" w14:textId="77777777">
                            <w:pPr>
                              <w:spacing w:after="40"/>
                            </w:pPr>
                            <w:r>
                              <w:rPr>
                                <w:rFonts w:ascii="Arial" w:eastAsia="Arial" w:hAnsi="Arial" w:cs="Arial"/>
                                <w:b/>
                                <w:color w:val="000000"/>
                                <w:sz w:val="20"/>
                              </w:rPr>
                              <w:t>Required Materials:</w:t>
                            </w:r>
                            <w:r>
                              <w:rPr>
                                <w:rFonts w:ascii="Arial" w:eastAsia="Arial" w:hAnsi="Arial" w:cs="Arial"/>
                                <w:b/>
                                <w:color w:val="000000"/>
                                <w:sz w:val="20"/>
                              </w:rPr>
                              <w:tab/>
                            </w:r>
                            <w:r>
                              <w:rPr>
                                <w:rFonts w:ascii="Arial" w:eastAsia="Arial" w:hAnsi="Arial" w:cs="Arial"/>
                                <w:b/>
                                <w:color w:val="000000"/>
                                <w:sz w:val="20"/>
                              </w:rPr>
                              <w:tab/>
                            </w:r>
                          </w:p>
                          <w:p w:rsidR="0065262E" w14:textId="77777777">
                            <w:pPr>
                              <w:spacing w:after="40"/>
                              <w:ind w:left="290" w:firstLine="380"/>
                            </w:pPr>
                            <w:r>
                              <w:rPr>
                                <w:rFonts w:ascii="Arial" w:eastAsia="Arial" w:hAnsi="Arial" w:cs="Arial"/>
                                <w:color w:val="000000"/>
                                <w:sz w:val="20"/>
                              </w:rPr>
                              <w:t>OFR POC Sheet</w:t>
                            </w:r>
                          </w:p>
                          <w:p w:rsidR="0065262E" w14:textId="77777777">
                            <w:pPr>
                              <w:spacing w:after="40"/>
                              <w:ind w:left="290" w:firstLine="380"/>
                            </w:pPr>
                            <w:r>
                              <w:rPr>
                                <w:rFonts w:ascii="Arial" w:eastAsia="Arial" w:hAnsi="Arial" w:cs="Arial"/>
                                <w:color w:val="000000"/>
                                <w:sz w:val="20"/>
                              </w:rPr>
                              <w:t>Resource POC Sheet</w:t>
                            </w:r>
                          </w:p>
                          <w:p w:rsidR="0065262E" w14:textId="77777777">
                            <w:pPr>
                              <w:spacing w:after="40"/>
                              <w:ind w:left="290" w:firstLine="380"/>
                            </w:pPr>
                            <w:r>
                              <w:rPr>
                                <w:rFonts w:ascii="Arial" w:eastAsia="Arial" w:hAnsi="Arial" w:cs="Arial"/>
                                <w:color w:val="000000"/>
                                <w:sz w:val="20"/>
                              </w:rPr>
                              <w:t>Figure 5 – Spectrum of Participation</w:t>
                            </w:r>
                          </w:p>
                          <w:p w:rsidR="0065262E" w14:textId="77777777">
                            <w:pPr>
                              <w:spacing w:after="40"/>
                              <w:ind w:left="290" w:firstLine="380"/>
                            </w:pPr>
                            <w:r>
                              <w:rPr>
                                <w:rFonts w:ascii="Arial" w:eastAsia="Arial" w:hAnsi="Arial" w:cs="Arial"/>
                                <w:color w:val="000000"/>
                                <w:sz w:val="20"/>
                              </w:rPr>
                              <w:t xml:space="preserve">Prevention Survey (QR code, link, and/or paper </w:t>
                            </w:r>
                            <w:r>
                              <w:rPr>
                                <w:rFonts w:ascii="Arial" w:eastAsia="Arial" w:hAnsi="Arial" w:cs="Arial"/>
                                <w:color w:val="000000"/>
                                <w:sz w:val="20"/>
                              </w:rPr>
                              <w:t>versions)*</w:t>
                            </w:r>
                          </w:p>
                          <w:p w:rsidR="0065262E" w14:textId="77777777">
                            <w:pPr>
                              <w:spacing w:after="40"/>
                              <w:ind w:left="290" w:firstLine="380"/>
                            </w:pPr>
                            <w:r>
                              <w:rPr>
                                <w:rFonts w:ascii="Arial" w:eastAsia="Arial" w:hAnsi="Arial" w:cs="Arial"/>
                                <w:color w:val="000000"/>
                                <w:sz w:val="20"/>
                              </w:rPr>
                              <w:t>Pens (if using paper surveys)</w:t>
                            </w:r>
                          </w:p>
                          <w:p w:rsidR="0065262E" w14:textId="77777777">
                            <w:pPr>
                              <w:spacing w:after="40"/>
                              <w:ind w:left="90" w:firstLine="180"/>
                              <w:jc w:val="right"/>
                            </w:pPr>
                            <w:r>
                              <w:rPr>
                                <w:rFonts w:ascii="Arial" w:eastAsia="Arial" w:hAnsi="Arial" w:cs="Arial"/>
                                <w:color w:val="000000"/>
                                <w:sz w:val="20"/>
                              </w:rPr>
                              <w:t xml:space="preserve">*except for Inspector General, Judge Advocates, and Military Police/Criminal Investigators </w:t>
                            </w:r>
                          </w:p>
                        </w:txbxContent>
                      </wps:txbx>
                      <wps:bodyPr spcFirstLastPara="1" wrap="square" lIns="91425" tIns="45700" rIns="91425" bIns="45700" anchor="t" anchorCtr="0"/>
                    </wps:wsp>
                  </a:graphicData>
                </a:graphic>
              </wp:inline>
            </w:drawing>
          </mc:Choice>
          <mc:Fallback>
            <w:pict>
              <v:rect id="Rectangle 1720343461" o:spid="_x0000_i1025" style="width:6in;height:101.55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65262E" w14:paraId="739E91DF" w14:textId="77777777">
                      <w:pPr>
                        <w:spacing w:after="40"/>
                      </w:pPr>
                      <w:r>
                        <w:rPr>
                          <w:rFonts w:ascii="Arial" w:eastAsia="Arial" w:hAnsi="Arial" w:cs="Arial"/>
                          <w:b/>
                          <w:color w:val="000000"/>
                          <w:sz w:val="20"/>
                        </w:rPr>
                        <w:t>Required Materials:</w:t>
                      </w:r>
                      <w:r>
                        <w:rPr>
                          <w:rFonts w:ascii="Arial" w:eastAsia="Arial" w:hAnsi="Arial" w:cs="Arial"/>
                          <w:b/>
                          <w:color w:val="000000"/>
                          <w:sz w:val="20"/>
                        </w:rPr>
                        <w:tab/>
                      </w:r>
                      <w:r>
                        <w:rPr>
                          <w:rFonts w:ascii="Arial" w:eastAsia="Arial" w:hAnsi="Arial" w:cs="Arial"/>
                          <w:b/>
                          <w:color w:val="000000"/>
                          <w:sz w:val="20"/>
                        </w:rPr>
                        <w:tab/>
                      </w:r>
                    </w:p>
                    <w:p w:rsidR="0065262E" w14:paraId="739E91E0" w14:textId="77777777">
                      <w:pPr>
                        <w:spacing w:after="40"/>
                        <w:ind w:left="290" w:firstLine="380"/>
                      </w:pPr>
                      <w:r>
                        <w:rPr>
                          <w:rFonts w:ascii="Arial" w:eastAsia="Arial" w:hAnsi="Arial" w:cs="Arial"/>
                          <w:color w:val="000000"/>
                          <w:sz w:val="20"/>
                        </w:rPr>
                        <w:t>OFR POC Sheet</w:t>
                      </w:r>
                    </w:p>
                    <w:p w:rsidR="0065262E" w14:paraId="739E91E1" w14:textId="77777777">
                      <w:pPr>
                        <w:spacing w:after="40"/>
                        <w:ind w:left="290" w:firstLine="380"/>
                      </w:pPr>
                      <w:r>
                        <w:rPr>
                          <w:rFonts w:ascii="Arial" w:eastAsia="Arial" w:hAnsi="Arial" w:cs="Arial"/>
                          <w:color w:val="000000"/>
                          <w:sz w:val="20"/>
                        </w:rPr>
                        <w:t>Resource POC Sheet</w:t>
                      </w:r>
                    </w:p>
                    <w:p w:rsidR="0065262E" w14:paraId="739E91E2" w14:textId="77777777">
                      <w:pPr>
                        <w:spacing w:after="40"/>
                        <w:ind w:left="290" w:firstLine="380"/>
                      </w:pPr>
                      <w:r>
                        <w:rPr>
                          <w:rFonts w:ascii="Arial" w:eastAsia="Arial" w:hAnsi="Arial" w:cs="Arial"/>
                          <w:color w:val="000000"/>
                          <w:sz w:val="20"/>
                        </w:rPr>
                        <w:t>Figure 5 – Spectrum of Participation</w:t>
                      </w:r>
                    </w:p>
                    <w:p w:rsidR="0065262E" w14:paraId="739E91E3" w14:textId="77777777">
                      <w:pPr>
                        <w:spacing w:after="40"/>
                        <w:ind w:left="290" w:firstLine="380"/>
                      </w:pPr>
                      <w:r>
                        <w:rPr>
                          <w:rFonts w:ascii="Arial" w:eastAsia="Arial" w:hAnsi="Arial" w:cs="Arial"/>
                          <w:color w:val="000000"/>
                          <w:sz w:val="20"/>
                        </w:rPr>
                        <w:t xml:space="preserve">Prevention Survey (QR code, link, and/or paper </w:t>
                      </w:r>
                      <w:r>
                        <w:rPr>
                          <w:rFonts w:ascii="Arial" w:eastAsia="Arial" w:hAnsi="Arial" w:cs="Arial"/>
                          <w:color w:val="000000"/>
                          <w:sz w:val="20"/>
                        </w:rPr>
                        <w:t>versions)*</w:t>
                      </w:r>
                    </w:p>
                    <w:p w:rsidR="0065262E" w14:paraId="739E91E4" w14:textId="77777777">
                      <w:pPr>
                        <w:spacing w:after="40"/>
                        <w:ind w:left="290" w:firstLine="380"/>
                      </w:pPr>
                      <w:r>
                        <w:rPr>
                          <w:rFonts w:ascii="Arial" w:eastAsia="Arial" w:hAnsi="Arial" w:cs="Arial"/>
                          <w:color w:val="000000"/>
                          <w:sz w:val="20"/>
                        </w:rPr>
                        <w:t>Pens (if using paper surveys)</w:t>
                      </w:r>
                    </w:p>
                    <w:p w:rsidR="0065262E" w14:paraId="739E91E5" w14:textId="77777777">
                      <w:pPr>
                        <w:spacing w:after="40"/>
                        <w:ind w:left="90" w:firstLine="180"/>
                        <w:jc w:val="right"/>
                      </w:pPr>
                      <w:r>
                        <w:rPr>
                          <w:rFonts w:ascii="Arial" w:eastAsia="Arial" w:hAnsi="Arial" w:cs="Arial"/>
                          <w:color w:val="000000"/>
                          <w:sz w:val="20"/>
                        </w:rPr>
                        <w:t xml:space="preserve">*except for Inspector General, Judge Advocates, and Military Police/Criminal Investigators </w:t>
                      </w:r>
                    </w:p>
                  </w:txbxContent>
                </v:textbox>
                <w10:wrap type="none"/>
                <w10:anchorlock/>
              </v:rect>
            </w:pict>
          </mc:Fallback>
        </mc:AlternateContent>
      </w:r>
    </w:p>
    <w:p w:rsidR="0065262E" w14:paraId="739E9177" w14:textId="77777777">
      <w:pPr>
        <w:rPr>
          <w:rFonts w:ascii="Arial" w:eastAsia="Arial" w:hAnsi="Arial" w:cs="Arial"/>
          <w:b/>
          <w:sz w:val="24"/>
          <w:szCs w:val="24"/>
        </w:rPr>
      </w:pPr>
    </w:p>
    <w:p w:rsidR="0065262E" w14:paraId="739E9178" w14:textId="77777777">
      <w:pPr>
        <w:rPr>
          <w:rFonts w:ascii="Arial" w:eastAsia="Arial" w:hAnsi="Arial" w:cs="Arial"/>
          <w:sz w:val="24"/>
          <w:szCs w:val="24"/>
        </w:rPr>
      </w:pPr>
      <w:r>
        <w:rPr>
          <w:rFonts w:ascii="Arial" w:eastAsia="Arial" w:hAnsi="Arial" w:cs="Arial"/>
          <w:i/>
          <w:sz w:val="24"/>
          <w:szCs w:val="24"/>
        </w:rPr>
        <w:t>Audience</w:t>
      </w:r>
      <w:r>
        <w:rPr>
          <w:rFonts w:ascii="Arial" w:eastAsia="Arial" w:hAnsi="Arial" w:cs="Arial"/>
          <w:sz w:val="24"/>
          <w:szCs w:val="24"/>
        </w:rPr>
        <w:t xml:space="preserve">: </w:t>
      </w:r>
      <w:r>
        <w:rPr>
          <w:rFonts w:ascii="Arial" w:eastAsia="Arial" w:hAnsi="Arial" w:cs="Arial"/>
          <w:i/>
          <w:sz w:val="24"/>
          <w:szCs w:val="24"/>
        </w:rPr>
        <w:t>Family Readiness; Inspector General; Judge Advocate; Victim Legal Counsel; Military Police/Criminal Investigators; and Community Support</w:t>
      </w:r>
    </w:p>
    <w:p w:rsidR="0065262E" w14:paraId="739E9179" w14:textId="77777777">
      <w:pPr>
        <w:rPr>
          <w:rFonts w:ascii="Arial" w:eastAsia="Arial" w:hAnsi="Arial" w:cs="Arial"/>
          <w:b/>
          <w:sz w:val="24"/>
          <w:szCs w:val="24"/>
        </w:rPr>
      </w:pPr>
    </w:p>
    <w:tbl>
      <w:tblPr>
        <w:tblStyle w:val="2"/>
        <w:tblW w:w="9350" w:type="dxa"/>
        <w:tblLayout w:type="fixed"/>
        <w:tblLook w:val="0400"/>
      </w:tblPr>
      <w:tblGrid>
        <w:gridCol w:w="9350"/>
      </w:tblGrid>
      <w:tr w14:paraId="739E917D" w14:textId="77777777">
        <w:tblPrEx>
          <w:tblW w:w="9350" w:type="dxa"/>
          <w:tblLayout w:type="fixed"/>
          <w:tblLook w:val="0400"/>
        </w:tblPrEx>
        <w:tc>
          <w:tcPr>
            <w:tcW w:w="9350" w:type="dxa"/>
          </w:tcPr>
          <w:p w:rsidR="0065262E" w14:paraId="739E917A"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65262E" w14:paraId="739E917B" w14:textId="77777777">
            <w:pPr>
              <w:rPr>
                <w:rFonts w:ascii="Arial" w:eastAsia="Arial" w:hAnsi="Arial" w:cs="Arial"/>
                <w:sz w:val="24"/>
                <w:szCs w:val="24"/>
              </w:rPr>
            </w:pPr>
          </w:p>
          <w:p w:rsidR="0065262E" w14:paraId="739E917C"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65262E" w14:paraId="739E917E" w14:textId="77777777">
      <w:pPr>
        <w:rPr>
          <w:rFonts w:ascii="Arial" w:eastAsia="Arial" w:hAnsi="Arial" w:cs="Arial"/>
          <w:sz w:val="24"/>
          <w:szCs w:val="24"/>
        </w:rPr>
      </w:pPr>
    </w:p>
    <w:p w:rsidR="0065262E" w14:paraId="739E917F" w14:textId="77777777">
      <w:pPr>
        <w:rPr>
          <w:rFonts w:ascii="Arial" w:eastAsia="Arial" w:hAnsi="Arial" w:cs="Arial"/>
          <w:b/>
          <w:sz w:val="24"/>
          <w:szCs w:val="24"/>
        </w:rPr>
      </w:pPr>
      <w:r>
        <w:rPr>
          <w:rFonts w:ascii="Arial" w:eastAsia="Arial" w:hAnsi="Arial" w:cs="Arial"/>
          <w:b/>
          <w:sz w:val="24"/>
          <w:szCs w:val="24"/>
        </w:rPr>
        <w:t>—START—</w:t>
      </w:r>
    </w:p>
    <w:p w:rsidR="0065262E" w14:paraId="739E9180" w14:textId="77777777">
      <w:pPr>
        <w:rPr>
          <w:rFonts w:ascii="Arial" w:eastAsia="Arial" w:hAnsi="Arial" w:cs="Arial"/>
          <w:b/>
          <w:sz w:val="24"/>
          <w:szCs w:val="24"/>
        </w:rPr>
      </w:pPr>
    </w:p>
    <w:p w:rsidR="0065262E" w14:paraId="739E9181" w14:textId="77777777">
      <w:pPr>
        <w:rPr>
          <w:rFonts w:ascii="Arial" w:eastAsia="Arial" w:hAnsi="Arial" w:cs="Arial"/>
          <w:b/>
          <w:sz w:val="24"/>
          <w:szCs w:val="24"/>
        </w:rPr>
      </w:pPr>
      <w:r>
        <w:rPr>
          <w:rFonts w:ascii="Arial" w:eastAsia="Arial" w:hAnsi="Arial" w:cs="Arial"/>
          <w:b/>
          <w:sz w:val="24"/>
          <w:szCs w:val="24"/>
        </w:rPr>
        <w:t>DIMENSION 4: HEALTHY &amp; PROTECTIVE ENVIRONMENT – PREPARATION</w:t>
      </w:r>
    </w:p>
    <w:p w:rsidR="0065262E" w14:paraId="739E9182" w14:textId="77777777">
      <w:pPr>
        <w:rPr>
          <w:rFonts w:ascii="Arial" w:eastAsia="Arial" w:hAnsi="Arial" w:cs="Arial"/>
          <w:b/>
          <w:sz w:val="24"/>
          <w:szCs w:val="24"/>
        </w:rPr>
      </w:pPr>
    </w:p>
    <w:p w:rsidR="0065262E" w14:paraId="739E9183" w14:textId="77777777">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Service members here work together to build a protective environment and healthy climate. A protective environment is one that reduces the effects of stressful life events and increases the ability of Service members to avoid risks and promote healthy behaviors to thrive in all aspects of life.  </w:t>
      </w:r>
    </w:p>
    <w:p w:rsidR="0065262E" w14:paraId="739E9184" w14:textId="77777777">
      <w:pPr>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-647699</wp:posOffset>
                </wp:positionH>
                <wp:positionV relativeFrom="paragraph">
                  <wp:posOffset>139700</wp:posOffset>
                </wp:positionV>
                <wp:extent cx="548986" cy="339090"/>
                <wp:effectExtent l="0" t="0" r="10160" b="16510"/>
                <wp:wrapNone/>
                <wp:docPr id="1720343458" name="Rectangle 1720343458"/>
                <wp:cNvGraphicFramePr/>
                <a:graphic xmlns:a="http://schemas.openxmlformats.org/drawingml/2006/main">
                  <a:graphicData uri="http://schemas.microsoft.com/office/word/2010/wordprocessingShape">
                    <wps:wsp xmlns:wps="http://schemas.microsoft.com/office/word/2010/wordprocessingShape">
                      <wps:cNvSpPr/>
                      <wps:spPr>
                        <a:xfrm>
                          <a:off x="5081032" y="3619980"/>
                          <a:ext cx="548986" cy="339090"/>
                        </a:xfrm>
                        <a:prstGeom prst="rect">
                          <a:avLst/>
                        </a:prstGeom>
                        <a:solidFill>
                          <a:srgbClr val="FFFFFF"/>
                        </a:solidFill>
                        <a:ln w="9525">
                          <a:solidFill>
                            <a:schemeClr val="tx1"/>
                          </a:solidFill>
                          <a:prstDash val="solid"/>
                          <a:round/>
                          <a:headEnd w="sm" len="sm"/>
                          <a:tailEnd w="sm" len="sm"/>
                        </a:ln>
                      </wps:spPr>
                      <wps:txbx>
                        <w:txbxContent>
                          <w:p w:rsidR="0065262E" w14:textId="77777777">
                            <w:r>
                              <w:rPr>
                                <w:rFonts w:ascii="Arial" w:eastAsia="Arial" w:hAnsi="Arial" w:cs="Arial"/>
                                <w:color w:val="000000"/>
                                <w:sz w:val="24"/>
                              </w:rPr>
                              <w:t>4.2.1</w:t>
                            </w:r>
                          </w:p>
                        </w:txbxContent>
                      </wps:txbx>
                      <wps:bodyPr spcFirstLastPara="1" wrap="square" lIns="91425" tIns="45700" rIns="91425" bIns="45700" anchor="t" anchorCtr="0"/>
                    </wps:wsp>
                  </a:graphicData>
                </a:graphic>
              </wp:anchor>
            </w:drawing>
          </mc:Choice>
          <mc:Fallback>
            <w:pict>
              <v:rect id="Rectangle 1720343458" o:spid="_x0000_s1026" style="width:43.25pt;height:26.7pt;margin-top:11pt;margin-left:-51pt;mso-wrap-distance-bottom:0;mso-wrap-distance-left:9pt;mso-wrap-distance-right:9pt;mso-wrap-distance-top:0;mso-wrap-style:square;position:absolute;visibility:visible;v-text-anchor:top;z-index:251659264" strokecolor="black">
                <v:stroke joinstyle="round" startarrowwidth="narrow" startarrowlength="short" endarrowwidth="narrow" endarrowlength="short"/>
                <v:textbox inset="7.2pt,3.6pt,7.2pt,3.6pt">
                  <w:txbxContent>
                    <w:p w:rsidR="0065262E" w14:paraId="739E91E6" w14:textId="77777777">
                      <w:r>
                        <w:rPr>
                          <w:rFonts w:ascii="Arial" w:eastAsia="Arial" w:hAnsi="Arial" w:cs="Arial"/>
                          <w:color w:val="000000"/>
                          <w:sz w:val="24"/>
                        </w:rPr>
                        <w:t>4.2.1</w:t>
                      </w:r>
                    </w:p>
                  </w:txbxContent>
                </v:textbox>
              </v:rect>
            </w:pict>
          </mc:Fallback>
        </mc:AlternateContent>
      </w:r>
    </w:p>
    <w:p w:rsidR="0065262E" w14:paraId="739E9185" w14:textId="77777777">
      <w:pPr>
        <w:numPr>
          <w:ilvl w:val="0"/>
          <w:numId w:val="2"/>
        </w:numPr>
        <w:ind w:left="360"/>
        <w:rPr>
          <w:rFonts w:ascii="Arial" w:eastAsia="Arial" w:hAnsi="Arial" w:cs="Arial"/>
          <w:sz w:val="24"/>
          <w:szCs w:val="24"/>
        </w:rPr>
      </w:pPr>
      <w:r>
        <w:rPr>
          <w:rFonts w:ascii="Arial" w:eastAsia="Arial" w:hAnsi="Arial" w:cs="Arial"/>
          <w:sz w:val="24"/>
          <w:szCs w:val="24"/>
        </w:rPr>
        <w:t xml:space="preserve">At this installation, is there a clear process or path for Service members to report concerns about suicide, sexual assault, harassment and bullying, discrimination, alcohol misuse, child abuse and neglect, domestic abuse, and other similar problems?   </w:t>
      </w:r>
    </w:p>
    <w:p w:rsidR="0065262E" w14:paraId="739E9186" w14:textId="77777777">
      <w:pPr>
        <w:numPr>
          <w:ilvl w:val="1"/>
          <w:numId w:val="2"/>
        </w:numPr>
        <w:rPr>
          <w:rFonts w:ascii="Arial" w:eastAsia="Arial" w:hAnsi="Arial" w:cs="Arial"/>
          <w:sz w:val="24"/>
          <w:szCs w:val="24"/>
        </w:rPr>
      </w:pPr>
      <w:r>
        <w:rPr>
          <w:rFonts w:ascii="Arial" w:eastAsia="Arial" w:hAnsi="Arial" w:cs="Arial"/>
          <w:sz w:val="24"/>
          <w:szCs w:val="24"/>
        </w:rPr>
        <w:t>Are these processes accessible? For example, are people encouraged to use these means of reporting, allowed time in their day to make reports when needed, given a computer to make reports, etc.?</w:t>
      </w:r>
      <w:r>
        <w:rPr>
          <w:noProof/>
        </w:rPr>
        <mc:AlternateContent>
          <mc:Choice Requires="wps">
            <w:drawing>
              <wp:anchor distT="0" distB="0" distL="114300" distR="114300" simplePos="0" relativeHeight="251660288" behindDoc="0" locked="0" layoutInCell="1" allowOverlap="1">
                <wp:simplePos x="0" y="0"/>
                <wp:positionH relativeFrom="column">
                  <wp:posOffset>-647699</wp:posOffset>
                </wp:positionH>
                <wp:positionV relativeFrom="paragraph">
                  <wp:posOffset>469900</wp:posOffset>
                </wp:positionV>
                <wp:extent cx="548986" cy="339090"/>
                <wp:effectExtent l="0" t="0" r="0" b="0"/>
                <wp:wrapNone/>
                <wp:docPr id="1720343454" name="Rectangle 1720343454"/>
                <wp:cNvGraphicFramePr/>
                <a:graphic xmlns:a="http://schemas.openxmlformats.org/drawingml/2006/main">
                  <a:graphicData uri="http://schemas.microsoft.com/office/word/2010/wordprocessingShape">
                    <wps:wsp xmlns:wps="http://schemas.microsoft.com/office/word/2010/wordprocessingShape">
                      <wps:cNvSpPr/>
                      <wps:spPr>
                        <a:xfrm>
                          <a:off x="5081032" y="3619980"/>
                          <a:ext cx="548986"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4.2.2</w:t>
                            </w:r>
                          </w:p>
                        </w:txbxContent>
                      </wps:txbx>
                      <wps:bodyPr spcFirstLastPara="1" wrap="square" lIns="91425" tIns="45700" rIns="91425" bIns="45700" anchor="t" anchorCtr="0"/>
                    </wps:wsp>
                  </a:graphicData>
                </a:graphic>
              </wp:anchor>
            </w:drawing>
          </mc:Choice>
          <mc:Fallback>
            <w:pict>
              <v:rect id="Rectangle 1720343454" o:spid="_x0000_s1027" style="width:43.25pt;height:26.7pt;margin-top:37pt;margin-left:-51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65262E" w14:paraId="739E91E7" w14:textId="77777777">
                      <w:r>
                        <w:rPr>
                          <w:rFonts w:ascii="Arial" w:eastAsia="Arial" w:hAnsi="Arial" w:cs="Arial"/>
                          <w:color w:val="000000"/>
                          <w:sz w:val="24"/>
                        </w:rPr>
                        <w:t>4.2.2</w:t>
                      </w:r>
                    </w:p>
                  </w:txbxContent>
                </v:textbox>
              </v:rect>
            </w:pict>
          </mc:Fallback>
        </mc:AlternateContent>
      </w:r>
    </w:p>
    <w:p w:rsidR="0065262E" w:rsidP="00C3038E" w14:paraId="739E9187" w14:textId="77777777">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Do reporting pathways remain clear and accessible even when there are transitions among prevention staff? </w:t>
      </w:r>
    </w:p>
    <w:p w:rsidR="0065262E" w14:paraId="739E9188" w14:textId="77777777">
      <w:pPr>
        <w:ind w:left="720"/>
        <w:rPr>
          <w:rFonts w:ascii="Arial" w:eastAsia="Arial" w:hAnsi="Arial" w:cs="Arial"/>
          <w:sz w:val="24"/>
          <w:szCs w:val="24"/>
        </w:rPr>
      </w:pPr>
    </w:p>
    <w:p w:rsidR="0065262E" w14:paraId="739E9189" w14:textId="77777777">
      <w:pPr>
        <w:numPr>
          <w:ilvl w:val="0"/>
          <w:numId w:val="2"/>
        </w:num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Are there any instances for which the reporting pathways at your installation/ship are less clear? Or less accessible? What are they?</w:t>
      </w:r>
      <w:r>
        <w:rPr>
          <w:noProof/>
        </w:rPr>
        <mc:AlternateContent>
          <mc:Choice Requires="wps">
            <w:drawing>
              <wp:anchor distT="0" distB="0" distL="114300" distR="114300" simplePos="0" relativeHeight="251662336" behindDoc="0" locked="0" layoutInCell="1" allowOverlap="1">
                <wp:simplePos x="0" y="0"/>
                <wp:positionH relativeFrom="column">
                  <wp:posOffset>-609599</wp:posOffset>
                </wp:positionH>
                <wp:positionV relativeFrom="paragraph">
                  <wp:posOffset>0</wp:posOffset>
                </wp:positionV>
                <wp:extent cx="548986" cy="339090"/>
                <wp:effectExtent l="0" t="0" r="0" b="0"/>
                <wp:wrapNone/>
                <wp:docPr id="1720343462" name="Rectangle 1720343462"/>
                <wp:cNvGraphicFramePr/>
                <a:graphic xmlns:a="http://schemas.openxmlformats.org/drawingml/2006/main">
                  <a:graphicData uri="http://schemas.microsoft.com/office/word/2010/wordprocessingShape">
                    <wps:wsp xmlns:wps="http://schemas.microsoft.com/office/word/2010/wordprocessingShape">
                      <wps:cNvSpPr/>
                      <wps:spPr>
                        <a:xfrm>
                          <a:off x="5076270" y="3615218"/>
                          <a:ext cx="548986"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4.2.2</w:t>
                            </w:r>
                          </w:p>
                        </w:txbxContent>
                      </wps:txbx>
                      <wps:bodyPr spcFirstLastPara="1" wrap="square" lIns="91425" tIns="45700" rIns="91425" bIns="45700" anchor="t" anchorCtr="0"/>
                    </wps:wsp>
                  </a:graphicData>
                </a:graphic>
              </wp:anchor>
            </w:drawing>
          </mc:Choice>
          <mc:Fallback>
            <w:pict>
              <v:rect id="Rectangle 1720343462" o:spid="_x0000_s1028" style="width:43.25pt;height:26.7pt;margin-top:0;margin-left:-48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65262E" w14:paraId="739E91E8" w14:textId="77777777">
                      <w:r>
                        <w:rPr>
                          <w:rFonts w:ascii="Arial" w:eastAsia="Arial" w:hAnsi="Arial" w:cs="Arial"/>
                          <w:color w:val="000000"/>
                          <w:sz w:val="24"/>
                        </w:rPr>
                        <w:t>4.2.2</w:t>
                      </w:r>
                    </w:p>
                  </w:txbxContent>
                </v:textbox>
              </v:rect>
            </w:pict>
          </mc:Fallback>
        </mc:AlternateContent>
      </w:r>
    </w:p>
    <w:p w:rsidR="0065262E" w14:paraId="739E918A" w14:textId="77777777">
      <w:pPr>
        <w:numPr>
          <w:ilvl w:val="0"/>
          <w:numId w:val="3"/>
        </w:num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What makes these processes less clear or accessible?</w:t>
      </w:r>
    </w:p>
    <w:p w:rsidR="0065262E" w14:paraId="739E918B" w14:textId="77777777">
      <w:pPr>
        <w:numPr>
          <w:ilvl w:val="0"/>
          <w:numId w:val="3"/>
        </w:num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In this command, what do you think would be the biggest challenge in reporting harmful behavior (e.g., harassment, assault)?</w:t>
      </w:r>
    </w:p>
    <w:p w:rsidR="0065262E" w14:paraId="739E918C" w14:textId="77777777">
      <w:pPr>
        <w:rPr>
          <w:rFonts w:ascii="Arial" w:eastAsia="Arial" w:hAnsi="Arial" w:cs="Arial"/>
          <w:sz w:val="24"/>
          <w:szCs w:val="24"/>
        </w:rPr>
      </w:pPr>
    </w:p>
    <w:p w:rsidR="0065262E" w14:paraId="739E918D" w14:textId="77777777">
      <w:pPr>
        <w:rPr>
          <w:rFonts w:ascii="Arial" w:eastAsia="Arial" w:hAnsi="Arial" w:cs="Arial"/>
          <w:b/>
          <w:sz w:val="24"/>
          <w:szCs w:val="24"/>
        </w:rPr>
      </w:pPr>
      <w:r>
        <w:rPr>
          <w:rFonts w:ascii="Arial" w:eastAsia="Arial" w:hAnsi="Arial" w:cs="Arial"/>
          <w:b/>
          <w:sz w:val="24"/>
          <w:szCs w:val="24"/>
        </w:rPr>
        <w:t>DIMENSION 7: HEALTHY &amp; PROTECTIVE ENVIRONMENT - IMPLEMENTATION</w:t>
      </w:r>
    </w:p>
    <w:p w:rsidR="0065262E" w14:paraId="739E918E" w14:textId="77777777">
      <w:pPr>
        <w:rPr>
          <w:rFonts w:ascii="Arial" w:eastAsia="Arial" w:hAnsi="Arial" w:cs="Arial"/>
          <w:sz w:val="24"/>
          <w:szCs w:val="24"/>
        </w:rPr>
      </w:pPr>
    </w:p>
    <w:p w:rsidR="0065262E" w14:paraId="739E918F" w14:textId="77777777">
      <w:pPr>
        <w:numPr>
          <w:ilvl w:val="0"/>
          <w:numId w:val="2"/>
        </w:numPr>
        <w:ind w:left="360"/>
        <w:rPr>
          <w:rFonts w:ascii="Arial" w:eastAsia="Arial" w:hAnsi="Arial" w:cs="Arial"/>
          <w:sz w:val="24"/>
          <w:szCs w:val="24"/>
        </w:rPr>
      </w:pPr>
      <w:r>
        <w:rPr>
          <w:rFonts w:ascii="Arial" w:eastAsia="Arial" w:hAnsi="Arial" w:cs="Arial"/>
          <w:sz w:val="24"/>
          <w:szCs w:val="24"/>
        </w:rPr>
        <w:t>When Service members are referred to you for help, how do they find you? What offices or individuals most often refer Service members to your office? (e.g., leaders, other prevention professionals, family members, Service members referring peers)?</w:t>
      </w: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0</wp:posOffset>
                </wp:positionV>
                <wp:extent cx="476250" cy="339090"/>
                <wp:effectExtent l="0" t="0" r="0" b="0"/>
                <wp:wrapNone/>
                <wp:docPr id="1720343463" name="Rectangle 1720343463"/>
                <wp:cNvGraphicFramePr/>
                <a:graphic xmlns:a="http://schemas.openxmlformats.org/drawingml/2006/main">
                  <a:graphicData uri="http://schemas.microsoft.com/office/word/2010/wordprocessingShape">
                    <wps:wsp xmlns:wps="http://schemas.microsoft.com/office/word/2010/wordprocessingShape">
                      <wps:cNvSpPr/>
                      <wps:spPr>
                        <a:xfrm>
                          <a:off x="5117400" y="3619980"/>
                          <a:ext cx="476250"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7.1</w:t>
                            </w:r>
                          </w:p>
                        </w:txbxContent>
                      </wps:txbx>
                      <wps:bodyPr spcFirstLastPara="1" wrap="square" lIns="91425" tIns="45700" rIns="91425" bIns="45700" anchor="t" anchorCtr="0"/>
                    </wps:wsp>
                  </a:graphicData>
                </a:graphic>
              </wp:anchor>
            </w:drawing>
          </mc:Choice>
          <mc:Fallback>
            <w:pict>
              <v:rect id="Rectangle 1720343463" o:spid="_x0000_s1029" style="width:37.5pt;height:26.7pt;margin-top:0;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65262E" w14:paraId="739E91E9" w14:textId="77777777">
                      <w:r>
                        <w:rPr>
                          <w:rFonts w:ascii="Arial" w:eastAsia="Arial" w:hAnsi="Arial" w:cs="Arial"/>
                          <w:color w:val="000000"/>
                          <w:sz w:val="24"/>
                        </w:rPr>
                        <w:t>7.1</w:t>
                      </w:r>
                    </w:p>
                  </w:txbxContent>
                </v:textbox>
              </v:rect>
            </w:pict>
          </mc:Fallback>
        </mc:AlternateContent>
      </w:r>
    </w:p>
    <w:p w:rsidR="0065262E" w14:paraId="739E9190" w14:textId="77777777">
      <w:pPr>
        <w:numPr>
          <w:ilvl w:val="1"/>
          <w:numId w:val="1"/>
        </w:numPr>
        <w:ind w:left="720"/>
        <w:rPr>
          <w:rFonts w:ascii="Arial" w:eastAsia="Arial" w:hAnsi="Arial" w:cs="Arial"/>
          <w:sz w:val="24"/>
          <w:szCs w:val="24"/>
        </w:rPr>
      </w:pPr>
      <w:r>
        <w:rPr>
          <w:rFonts w:ascii="Arial" w:eastAsia="Arial" w:hAnsi="Arial" w:cs="Arial"/>
          <w:sz w:val="24"/>
          <w:szCs w:val="24"/>
        </w:rPr>
        <w:t xml:space="preserve">Are the referrals you receive typically appropriate? By appropriate, we mean referrals are for Service members seeking your care or services that do not require additional referrals beyond your office. Are there certain offices or individuals that seem to be </w:t>
      </w:r>
      <w:r>
        <w:rPr>
          <w:rFonts w:ascii="Arial" w:eastAsia="Arial" w:hAnsi="Arial" w:cs="Arial"/>
          <w:sz w:val="24"/>
          <w:szCs w:val="24"/>
        </w:rPr>
        <w:t>more or less adept</w:t>
      </w:r>
      <w:r>
        <w:rPr>
          <w:rFonts w:ascii="Arial" w:eastAsia="Arial" w:hAnsi="Arial" w:cs="Arial"/>
          <w:sz w:val="24"/>
          <w:szCs w:val="24"/>
        </w:rPr>
        <w:t xml:space="preserve"> at making referrals to your office (leaders, other prevention professionals, etc.)?</w:t>
      </w:r>
    </w:p>
    <w:p w:rsidR="0065262E" w14:paraId="739E9191" w14:textId="77777777">
      <w:pPr>
        <w:numPr>
          <w:ilvl w:val="1"/>
          <w:numId w:val="1"/>
        </w:numPr>
        <w:ind w:left="720"/>
        <w:rPr>
          <w:rFonts w:ascii="Arial" w:eastAsia="Arial" w:hAnsi="Arial" w:cs="Arial"/>
          <w:sz w:val="24"/>
          <w:szCs w:val="24"/>
        </w:rPr>
      </w:pPr>
      <w:r>
        <w:rPr>
          <w:rFonts w:ascii="Arial" w:eastAsia="Arial" w:hAnsi="Arial" w:cs="Arial"/>
          <w:sz w:val="24"/>
          <w:szCs w:val="24"/>
        </w:rPr>
        <w:t>Are you aware of any instances where Service members would have benefited from a referral to you, but did not receive one? For example, have there been instances in which you heard of an incident and wondered why the involved persons were not referred to you?</w:t>
      </w:r>
    </w:p>
    <w:p w:rsidR="0065262E" w14:paraId="739E9192" w14:textId="77777777">
      <w:pPr>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-647699</wp:posOffset>
                </wp:positionH>
                <wp:positionV relativeFrom="paragraph">
                  <wp:posOffset>177800</wp:posOffset>
                </wp:positionV>
                <wp:extent cx="548640" cy="339090"/>
                <wp:effectExtent l="0" t="0" r="0" b="0"/>
                <wp:wrapNone/>
                <wp:docPr id="1720343457" name="Rectangle 1720343457"/>
                <wp:cNvGraphicFramePr/>
                <a:graphic xmlns:a="http://schemas.openxmlformats.org/drawingml/2006/main">
                  <a:graphicData uri="http://schemas.microsoft.com/office/word/2010/wordprocessingShape">
                    <wps:wsp xmlns:wps="http://schemas.microsoft.com/office/word/2010/wordprocessingShape">
                      <wps:cNvSpPr/>
                      <wps:spPr>
                        <a:xfrm>
                          <a:off x="5081205" y="3619980"/>
                          <a:ext cx="548640"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7.2.3</w:t>
                            </w:r>
                          </w:p>
                        </w:txbxContent>
                      </wps:txbx>
                      <wps:bodyPr spcFirstLastPara="1" wrap="square" lIns="91425" tIns="45700" rIns="91425" bIns="45700" anchor="t" anchorCtr="0"/>
                    </wps:wsp>
                  </a:graphicData>
                </a:graphic>
              </wp:anchor>
            </w:drawing>
          </mc:Choice>
          <mc:Fallback>
            <w:pict>
              <v:rect id="Rectangle 1720343457" o:spid="_x0000_s1030" style="width:43.2pt;height:26.7pt;margin-top:14pt;margin-left:-51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65262E" w14:paraId="739E91EA" w14:textId="77777777">
                      <w:r>
                        <w:rPr>
                          <w:rFonts w:ascii="Arial" w:eastAsia="Arial" w:hAnsi="Arial" w:cs="Arial"/>
                          <w:color w:val="000000"/>
                          <w:sz w:val="24"/>
                        </w:rPr>
                        <w:t>7.2.3</w:t>
                      </w:r>
                    </w:p>
                  </w:txbxContent>
                </v:textbox>
              </v:rect>
            </w:pict>
          </mc:Fallback>
        </mc:AlternateContent>
      </w:r>
    </w:p>
    <w:p w:rsidR="0065262E" w14:paraId="739E9193" w14:textId="77777777">
      <w:pPr>
        <w:numPr>
          <w:ilvl w:val="0"/>
          <w:numId w:val="2"/>
        </w:numPr>
        <w:ind w:left="360"/>
        <w:rPr>
          <w:rFonts w:ascii="Arial" w:eastAsia="Arial" w:hAnsi="Arial" w:cs="Arial"/>
          <w:sz w:val="24"/>
          <w:szCs w:val="24"/>
        </w:rPr>
      </w:pPr>
      <w:r>
        <w:rPr>
          <w:rFonts w:ascii="Arial" w:eastAsia="Arial" w:hAnsi="Arial" w:cs="Arial"/>
          <w:sz w:val="24"/>
          <w:szCs w:val="24"/>
        </w:rPr>
        <w:t>Do you understand what your expected roles and responsibilities are in maintaining protective environments?</w:t>
      </w:r>
    </w:p>
    <w:p w:rsidR="0065262E" w14:paraId="739E9194" w14:textId="77777777">
      <w:pPr>
        <w:numPr>
          <w:ilvl w:val="0"/>
          <w:numId w:val="4"/>
        </w:numPr>
        <w:ind w:left="72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xml:space="preserve">: </w:t>
      </w:r>
    </w:p>
    <w:p w:rsidR="0065262E" w14:paraId="739E9195" w14:textId="77777777">
      <w:pPr>
        <w:numPr>
          <w:ilvl w:val="1"/>
          <w:numId w:val="6"/>
        </w:numPr>
        <w:ind w:left="1080"/>
        <w:rPr>
          <w:rFonts w:ascii="Arial" w:eastAsia="Arial" w:hAnsi="Arial" w:cs="Arial"/>
          <w:sz w:val="24"/>
          <w:szCs w:val="24"/>
        </w:rPr>
      </w:pPr>
      <w:r>
        <w:rPr>
          <w:rFonts w:ascii="Arial" w:eastAsia="Arial" w:hAnsi="Arial" w:cs="Arial"/>
          <w:sz w:val="24"/>
          <w:szCs w:val="24"/>
        </w:rPr>
        <w:t>Could you describe what those expectations are?</w:t>
      </w:r>
    </w:p>
    <w:p w:rsidR="0065262E" w14:paraId="739E9196" w14:textId="77777777">
      <w:pPr>
        <w:numPr>
          <w:ilvl w:val="1"/>
          <w:numId w:val="6"/>
        </w:numPr>
        <w:ind w:left="1080"/>
        <w:rPr>
          <w:rFonts w:ascii="Arial" w:eastAsia="Arial" w:hAnsi="Arial" w:cs="Arial"/>
          <w:sz w:val="24"/>
          <w:szCs w:val="24"/>
        </w:rPr>
      </w:pPr>
      <w:r>
        <w:rPr>
          <w:rFonts w:ascii="Arial" w:eastAsia="Arial" w:hAnsi="Arial" w:cs="Arial"/>
          <w:sz w:val="24"/>
          <w:szCs w:val="24"/>
        </w:rPr>
        <w:t>What guidance have you received describing your roles and responsibilities? Examples could include written guidance or policy, mentorship, or any form of communication from your leadership.</w:t>
      </w:r>
    </w:p>
    <w:p w:rsidR="0065262E" w14:paraId="739E9197" w14:textId="77777777">
      <w:pPr>
        <w:ind w:left="1440"/>
        <w:rPr>
          <w:rFonts w:ascii="Arial" w:eastAsia="Arial" w:hAnsi="Arial" w:cs="Arial"/>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-647699</wp:posOffset>
                </wp:positionH>
                <wp:positionV relativeFrom="paragraph">
                  <wp:posOffset>190500</wp:posOffset>
                </wp:positionV>
                <wp:extent cx="579812" cy="339090"/>
                <wp:effectExtent l="0" t="0" r="0" b="0"/>
                <wp:wrapNone/>
                <wp:docPr id="1720343459" name="Rectangle 1720343459"/>
                <wp:cNvGraphicFramePr/>
                <a:graphic xmlns:a="http://schemas.openxmlformats.org/drawingml/2006/main">
                  <a:graphicData uri="http://schemas.microsoft.com/office/word/2010/wordprocessingShape">
                    <wps:wsp xmlns:wps="http://schemas.microsoft.com/office/word/2010/wordprocessingShape">
                      <wps:cNvSpPr/>
                      <wps:spPr>
                        <a:xfrm>
                          <a:off x="5065619" y="3619980"/>
                          <a:ext cx="579812"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7.4.2</w:t>
                            </w:r>
                          </w:p>
                        </w:txbxContent>
                      </wps:txbx>
                      <wps:bodyPr spcFirstLastPara="1" wrap="square" lIns="91425" tIns="45700" rIns="91425" bIns="45700" anchor="t" anchorCtr="0"/>
                    </wps:wsp>
                  </a:graphicData>
                </a:graphic>
              </wp:anchor>
            </w:drawing>
          </mc:Choice>
          <mc:Fallback>
            <w:pict>
              <v:rect id="Rectangle 1720343459" o:spid="_x0000_s1031" style="width:45.65pt;height:26.7pt;margin-top:15pt;margin-left:-51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65262E" w14:paraId="739E91EB" w14:textId="77777777">
                      <w:r>
                        <w:rPr>
                          <w:rFonts w:ascii="Arial" w:eastAsia="Arial" w:hAnsi="Arial" w:cs="Arial"/>
                          <w:color w:val="000000"/>
                          <w:sz w:val="24"/>
                        </w:rPr>
                        <w:t>7.4.2</w:t>
                      </w:r>
                    </w:p>
                  </w:txbxContent>
                </v:textbox>
              </v:rect>
            </w:pict>
          </mc:Fallback>
        </mc:AlternateContent>
      </w:r>
    </w:p>
    <w:p w:rsidR="0065262E" w:rsidP="00C3038E" w14:paraId="739E9198" w14:textId="77777777">
      <w:pPr>
        <w:numPr>
          <w:ilvl w:val="0"/>
          <w:numId w:val="2"/>
        </w:numPr>
        <w:ind w:left="360"/>
      </w:pPr>
      <w:r>
        <w:rPr>
          <w:rFonts w:ascii="Arial" w:eastAsia="Arial" w:hAnsi="Arial" w:cs="Arial"/>
          <w:sz w:val="24"/>
          <w:szCs w:val="24"/>
        </w:rPr>
        <w:t xml:space="preserve">How does your leadership hold you accountable for taking action to improve or maintain a safe and healthy environment? For example, would you be recognized or rewarded for supporting a peer in need or reporting harassment? Or, if you failed to report harmful behaviors, would you be corrected? </w:t>
      </w:r>
    </w:p>
    <w:p w:rsidR="0065262E" w:rsidP="00C3038E" w14:paraId="739E9199" w14:textId="77777777">
      <w:pPr>
        <w:numPr>
          <w:ilvl w:val="1"/>
          <w:numId w:val="2"/>
        </w:numPr>
        <w:rPr>
          <w:color w:val="000000"/>
        </w:rPr>
      </w:pPr>
      <w:r>
        <w:rPr>
          <w:rFonts w:ascii="Arial" w:eastAsia="Arial" w:hAnsi="Arial" w:cs="Arial"/>
          <w:sz w:val="24"/>
          <w:szCs w:val="24"/>
        </w:rPr>
        <w:t xml:space="preserve">Can you provide some examples? </w:t>
      </w:r>
    </w:p>
    <w:p w:rsidR="0065262E" w14:paraId="739E919A" w14:textId="77777777">
      <w:pPr>
        <w:ind w:left="720"/>
        <w:rPr>
          <w:rFonts w:ascii="Arial" w:eastAsia="Arial" w:hAnsi="Arial" w:cs="Arial"/>
          <w:b/>
          <w:sz w:val="24"/>
          <w:szCs w:val="24"/>
        </w:rPr>
      </w:pPr>
    </w:p>
    <w:p w:rsidR="0065262E" w14:paraId="739E919B" w14:textId="77777777">
      <w:pPr>
        <w:rPr>
          <w:rFonts w:ascii="Arial" w:eastAsia="Arial" w:hAnsi="Arial" w:cs="Arial"/>
          <w:b/>
          <w:sz w:val="24"/>
          <w:szCs w:val="24"/>
        </w:rPr>
      </w:pPr>
      <w:r>
        <w:rPr>
          <w:rFonts w:ascii="Arial" w:eastAsia="Arial" w:hAnsi="Arial" w:cs="Arial"/>
          <w:b/>
          <w:sz w:val="24"/>
          <w:szCs w:val="24"/>
        </w:rPr>
        <w:t>DIMENSION 6: STAKEHOLDER ENGAGEMENT – PREPARATION</w:t>
      </w:r>
    </w:p>
    <w:p w:rsidR="0065262E" w14:paraId="739E919C" w14:textId="77777777">
      <w:pPr>
        <w:rPr>
          <w:rFonts w:ascii="Arial" w:eastAsia="Arial" w:hAnsi="Arial" w:cs="Arial"/>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-647699</wp:posOffset>
                </wp:positionH>
                <wp:positionV relativeFrom="paragraph">
                  <wp:posOffset>139700</wp:posOffset>
                </wp:positionV>
                <wp:extent cx="548986" cy="339090"/>
                <wp:effectExtent l="0" t="0" r="0" b="0"/>
                <wp:wrapNone/>
                <wp:docPr id="1720343456" name="Rectangle 1720343456"/>
                <wp:cNvGraphicFramePr/>
                <a:graphic xmlns:a="http://schemas.openxmlformats.org/drawingml/2006/main">
                  <a:graphicData uri="http://schemas.microsoft.com/office/word/2010/wordprocessingShape">
                    <wps:wsp xmlns:wps="http://schemas.microsoft.com/office/word/2010/wordprocessingShape">
                      <wps:cNvSpPr/>
                      <wps:spPr>
                        <a:xfrm>
                          <a:off x="5081032" y="3619980"/>
                          <a:ext cx="548986"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6.4.1</w:t>
                            </w:r>
                          </w:p>
                        </w:txbxContent>
                      </wps:txbx>
                      <wps:bodyPr spcFirstLastPara="1" wrap="square" lIns="91425" tIns="45700" rIns="91425" bIns="45700" anchor="t" anchorCtr="0"/>
                    </wps:wsp>
                  </a:graphicData>
                </a:graphic>
              </wp:anchor>
            </w:drawing>
          </mc:Choice>
          <mc:Fallback>
            <w:pict>
              <v:rect id="Rectangle 1720343456" o:spid="_x0000_s1032" style="width:43.25pt;height:26.7pt;margin-top:11pt;margin-left:-51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65262E" w14:paraId="739E91EC" w14:textId="77777777">
                      <w:r>
                        <w:rPr>
                          <w:rFonts w:ascii="Arial" w:eastAsia="Arial" w:hAnsi="Arial" w:cs="Arial"/>
                          <w:color w:val="000000"/>
                          <w:sz w:val="24"/>
                        </w:rPr>
                        <w:t>6.4.1</w:t>
                      </w:r>
                    </w:p>
                  </w:txbxContent>
                </v:textbox>
              </v:rect>
            </w:pict>
          </mc:Fallback>
        </mc:AlternateContent>
      </w:r>
    </w:p>
    <w:p w:rsidR="0065262E" w14:paraId="739E919D" w14:textId="77777777">
      <w:pPr>
        <w:numPr>
          <w:ilvl w:val="0"/>
          <w:numId w:val="2"/>
        </w:numPr>
        <w:ind w:left="360"/>
        <w:rPr>
          <w:rFonts w:ascii="Arial" w:eastAsia="Arial" w:hAnsi="Arial" w:cs="Arial"/>
          <w:sz w:val="24"/>
          <w:szCs w:val="24"/>
        </w:rPr>
      </w:pPr>
      <w:r>
        <w:rPr>
          <w:rFonts w:ascii="Arial" w:eastAsia="Arial" w:hAnsi="Arial" w:cs="Arial"/>
          <w:sz w:val="24"/>
          <w:szCs w:val="24"/>
        </w:rPr>
        <w:t>Do you have the resources (e.g., people, money, workspace, facilities, expertise, training) you need to adequately engage with Service members to inform your work? If not, what is missing?</w:t>
      </w:r>
    </w:p>
    <w:p w:rsidR="0065262E" w14:paraId="739E919E" w14:textId="77777777">
      <w:pPr>
        <w:rPr>
          <w:rFonts w:ascii="Arial" w:eastAsia="Arial" w:hAnsi="Arial" w:cs="Arial"/>
          <w:sz w:val="24"/>
          <w:szCs w:val="24"/>
        </w:rPr>
      </w:pPr>
    </w:p>
    <w:p w:rsidR="0065262E" w14:paraId="739E919F" w14:textId="77777777">
      <w:pPr>
        <w:rPr>
          <w:rFonts w:ascii="Arial" w:eastAsia="Arial" w:hAnsi="Arial" w:cs="Arial"/>
          <w:b/>
          <w:sz w:val="24"/>
          <w:szCs w:val="24"/>
        </w:rPr>
      </w:pPr>
      <w:r>
        <w:rPr>
          <w:rFonts w:ascii="Arial" w:eastAsia="Arial" w:hAnsi="Arial" w:cs="Arial"/>
          <w:b/>
          <w:sz w:val="24"/>
          <w:szCs w:val="24"/>
        </w:rPr>
        <w:t xml:space="preserve">DIMENSION 9: STAKEHOLDER ENGAGEMENT – IMPLEMENTATION </w:t>
      </w:r>
    </w:p>
    <w:p w:rsidR="0065262E" w14:paraId="739E91A0" w14:textId="77777777">
      <w:pPr>
        <w:rPr>
          <w:rFonts w:ascii="Arial" w:eastAsia="Arial" w:hAnsi="Arial" w:cs="Arial"/>
          <w:sz w:val="24"/>
          <w:szCs w:val="24"/>
        </w:rPr>
      </w:pPr>
    </w:p>
    <w:p w:rsidR="0065262E" w14:paraId="739E91A1" w14:textId="77777777">
      <w:pPr>
        <w:rPr>
          <w:rFonts w:ascii="Arial" w:eastAsia="Arial" w:hAnsi="Arial" w:cs="Arial"/>
          <w:b/>
          <w:sz w:val="24"/>
          <w:szCs w:val="24"/>
        </w:rPr>
      </w:pPr>
      <w:r>
        <w:rPr>
          <w:rFonts w:ascii="Arial" w:eastAsia="Arial" w:hAnsi="Arial" w:cs="Arial"/>
          <w:sz w:val="24"/>
          <w:szCs w:val="24"/>
        </w:rPr>
        <w:t xml:space="preserve">Next, I would like to hear how Service member input is used to inform prevention activities (not all activities – just prevention activities) to address interpersonal violence, substance abuse, sexual assault, harassment, discrimination, suicide, or other harmful behaviors. For example, how is their input used to develop education efforts on prevention resources or to drive improvements in command climate? </w:t>
      </w:r>
    </w:p>
    <w:p w:rsidR="0065262E" w14:paraId="739E91A2" w14:textId="77777777">
      <w:pPr>
        <w:rPr>
          <w:rFonts w:ascii="Arial" w:eastAsia="Arial" w:hAnsi="Arial" w:cs="Arial"/>
          <w:sz w:val="24"/>
          <w:szCs w:val="24"/>
        </w:rPr>
      </w:pPr>
    </w:p>
    <w:p w:rsidR="0065262E" w14:paraId="739E91A3" w14:textId="47C91775">
      <w:pPr>
        <w:numPr>
          <w:ilvl w:val="0"/>
          <w:numId w:val="2"/>
        </w:numPr>
        <w:ind w:left="360"/>
        <w:rPr>
          <w:rFonts w:ascii="Arial" w:eastAsia="Arial" w:hAnsi="Arial" w:cs="Arial"/>
          <w:sz w:val="24"/>
          <w:szCs w:val="24"/>
        </w:rPr>
      </w:pPr>
      <w:r>
        <w:rPr>
          <w:rFonts w:ascii="Arial" w:eastAsia="Arial" w:hAnsi="Arial" w:cs="Arial"/>
          <w:sz w:val="24"/>
          <w:szCs w:val="24"/>
        </w:rPr>
        <w:t>U</w:t>
      </w:r>
      <w:r w:rsidR="00AE016D">
        <w:rPr>
          <w:rFonts w:ascii="Arial" w:eastAsia="Arial" w:hAnsi="Arial" w:cs="Arial"/>
          <w:sz w:val="24"/>
          <w:szCs w:val="24"/>
        </w:rPr>
        <w:t>sing th</w:t>
      </w:r>
      <w:r w:rsidR="000B11D8">
        <w:rPr>
          <w:rFonts w:ascii="Arial" w:eastAsia="Arial" w:hAnsi="Arial" w:cs="Arial"/>
          <w:sz w:val="24"/>
          <w:szCs w:val="24"/>
        </w:rPr>
        <w:t>is</w:t>
      </w:r>
      <w:r w:rsidR="00AE016D">
        <w:rPr>
          <w:rFonts w:ascii="Arial" w:eastAsia="Arial" w:hAnsi="Arial" w:cs="Arial"/>
          <w:sz w:val="24"/>
          <w:szCs w:val="24"/>
        </w:rPr>
        <w:t xml:space="preserve"> handout and t</w:t>
      </w:r>
      <w:r w:rsidR="007A2D48">
        <w:rPr>
          <w:rFonts w:ascii="Arial" w:eastAsia="Arial" w:hAnsi="Arial" w:cs="Arial"/>
          <w:sz w:val="24"/>
          <w:szCs w:val="24"/>
        </w:rPr>
        <w:t xml:space="preserve">hinking about all the efforts here to prevent Service members from dying by suicide; misusing alcohol; assaulting, harassing, discriminating against, or bullying others; and engaging in other forms of interpersonal violence, where do you think they fall on this scale? </w:t>
      </w:r>
      <w:r w:rsidR="007A2D48">
        <w:rPr>
          <w:noProof/>
        </w:rPr>
        <mc:AlternateContent>
          <mc:Choice Requires="wps">
            <w:drawing>
              <wp:anchor distT="0" distB="0" distL="114300" distR="114300" simplePos="0" relativeHeight="251672576" behindDoc="0" locked="0" layoutInCell="1" allowOverlap="1">
                <wp:simplePos x="0" y="0"/>
                <wp:positionH relativeFrom="column">
                  <wp:posOffset>-634999</wp:posOffset>
                </wp:positionH>
                <wp:positionV relativeFrom="paragraph">
                  <wp:posOffset>25400</wp:posOffset>
                </wp:positionV>
                <wp:extent cx="476250" cy="339090"/>
                <wp:effectExtent l="0" t="0" r="0" b="0"/>
                <wp:wrapNone/>
                <wp:docPr id="1720343464" name="Rectangle 1720343464"/>
                <wp:cNvGraphicFramePr/>
                <a:graphic xmlns:a="http://schemas.openxmlformats.org/drawingml/2006/main">
                  <a:graphicData uri="http://schemas.microsoft.com/office/word/2010/wordprocessingShape">
                    <wps:wsp xmlns:wps="http://schemas.microsoft.com/office/word/2010/wordprocessingShape">
                      <wps:cNvSpPr/>
                      <wps:spPr>
                        <a:xfrm>
                          <a:off x="5117400" y="3619980"/>
                          <a:ext cx="476250" cy="339090"/>
                        </a:xfrm>
                        <a:prstGeom prst="rect">
                          <a:avLst/>
                        </a:prstGeom>
                        <a:solidFill>
                          <a:srgbClr val="FFFFFF"/>
                        </a:solidFill>
                        <a:ln w="9525">
                          <a:solidFill>
                            <a:srgbClr val="000000"/>
                          </a:solidFill>
                          <a:prstDash val="solid"/>
                          <a:round/>
                          <a:headEnd w="sm" len="sm"/>
                          <a:tailEnd w="sm" len="sm"/>
                        </a:ln>
                      </wps:spPr>
                      <wps:txbx>
                        <w:txbxContent>
                          <w:p w:rsidR="0065262E"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1720343464" o:spid="_x0000_s1033" style="width:37.5pt;height:26.7pt;margin-top:2pt;margin-left:-50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65262E" w14:paraId="739E91ED" w14:textId="77777777">
                      <w:r>
                        <w:rPr>
                          <w:rFonts w:ascii="Arial" w:eastAsia="Arial" w:hAnsi="Arial" w:cs="Arial"/>
                          <w:color w:val="000000"/>
                          <w:sz w:val="24"/>
                        </w:rPr>
                        <w:t>9.1</w:t>
                      </w:r>
                    </w:p>
                  </w:txbxContent>
                </v:textbox>
              </v:rect>
            </w:pict>
          </mc:Fallback>
        </mc:AlternateContent>
      </w:r>
    </w:p>
    <w:p w:rsidR="0065262E" w14:paraId="739E91A4" w14:textId="77777777">
      <w:pPr>
        <w:numPr>
          <w:ilvl w:val="1"/>
          <w:numId w:val="5"/>
        </w:numPr>
        <w:ind w:left="720"/>
        <w:rPr>
          <w:rFonts w:ascii="Arial" w:eastAsia="Arial" w:hAnsi="Arial" w:cs="Arial"/>
          <w:sz w:val="24"/>
          <w:szCs w:val="24"/>
        </w:rPr>
      </w:pPr>
      <w:r>
        <w:rPr>
          <w:rFonts w:ascii="Arial" w:eastAsia="Arial" w:hAnsi="Arial" w:cs="Arial"/>
          <w:sz w:val="24"/>
          <w:szCs w:val="24"/>
        </w:rPr>
        <w:t>Can you explain why you selected this?</w:t>
      </w:r>
      <w:r>
        <w:t xml:space="preserve"> </w:t>
      </w:r>
    </w:p>
    <w:p w:rsidR="0065262E" w14:paraId="739E91A5" w14:textId="77777777">
      <w:r>
        <w:rPr>
          <w:noProof/>
        </w:rPr>
        <mc:AlternateContent>
          <mc:Choice Requires="wpg">
            <w:drawing>
              <wp:anchor distT="0" distB="0" distL="114300" distR="114300" simplePos="0" relativeHeight="251674624" behindDoc="0" locked="0" layoutInCell="1" allowOverlap="1">
                <wp:simplePos x="0" y="0"/>
                <wp:positionH relativeFrom="column">
                  <wp:posOffset>12701</wp:posOffset>
                </wp:positionH>
                <wp:positionV relativeFrom="paragraph">
                  <wp:posOffset>165100</wp:posOffset>
                </wp:positionV>
                <wp:extent cx="3567430" cy="1910752"/>
                <wp:effectExtent l="0" t="0" r="0" b="0"/>
                <wp:wrapTopAndBottom/>
                <wp:docPr id="1720343460" name="Group 1720343460"/>
                <wp:cNvGraphicFramePr/>
                <a:graphic xmlns:a="http://schemas.openxmlformats.org/drawingml/2006/main">
                  <a:graphicData uri="http://schemas.microsoft.com/office/word/2010/wordprocessingGroup">
                    <wpg:wgp xmlns:wpg="http://schemas.microsoft.com/office/word/2010/wordprocessingGroup">
                      <wpg:cNvGrpSpPr/>
                      <wpg:grpSpPr>
                        <a:xfrm>
                          <a:off x="0" y="0"/>
                          <a:ext cx="3567430" cy="1910752"/>
                          <a:chOff x="3562275" y="2824600"/>
                          <a:chExt cx="3567450" cy="1910800"/>
                        </a:xfrm>
                      </wpg:grpSpPr>
                      <wpg:grpSp>
                        <wpg:cNvPr id="865165114" name="Group 865165114"/>
                        <wpg:cNvGrpSpPr/>
                        <wpg:grpSpPr>
                          <a:xfrm>
                            <a:off x="3562285" y="2824624"/>
                            <a:ext cx="3567430" cy="1910752"/>
                            <a:chOff x="3562275" y="2824600"/>
                            <a:chExt cx="3567450" cy="1910800"/>
                          </a:xfrm>
                        </wpg:grpSpPr>
                        <wps:wsp xmlns:wps="http://schemas.microsoft.com/office/word/2010/wordprocessingShape">
                          <wps:cNvPr id="1292294920" name="Rectangle 1292294920"/>
                          <wps:cNvSpPr/>
                          <wps:spPr>
                            <a:xfrm>
                              <a:off x="3562275" y="2824600"/>
                              <a:ext cx="3567450" cy="1910800"/>
                            </a:xfrm>
                            <a:prstGeom prst="rect">
                              <a:avLst/>
                            </a:prstGeom>
                            <a:noFill/>
                            <a:ln>
                              <a:noFill/>
                            </a:ln>
                          </wps:spPr>
                          <wps:txbx>
                            <w:txbxContent>
                              <w:p w:rsidR="0065262E" w14:textId="77777777"/>
                            </w:txbxContent>
                          </wps:txbx>
                          <wps:bodyPr spcFirstLastPara="1" wrap="square" lIns="91425" tIns="91425" rIns="91425" bIns="91425" anchor="ctr" anchorCtr="0"/>
                        </wps:wsp>
                        <wpg:grpSp>
                          <wpg:cNvPr id="336418626" name="Group 336418626"/>
                          <wpg:cNvGrpSpPr/>
                          <wpg:grpSpPr>
                            <a:xfrm>
                              <a:off x="3562285" y="2824624"/>
                              <a:ext cx="3567430" cy="1910752"/>
                              <a:chOff x="0" y="0"/>
                              <a:chExt cx="3567430" cy="1910752"/>
                            </a:xfrm>
                          </wpg:grpSpPr>
                          <wps:wsp xmlns:wps="http://schemas.microsoft.com/office/word/2010/wordprocessingShape">
                            <wps:cNvPr id="1146467075" name="Rectangle 1146467075"/>
                            <wps:cNvSpPr/>
                            <wps:spPr>
                              <a:xfrm>
                                <a:off x="0" y="0"/>
                                <a:ext cx="3567425" cy="1910750"/>
                              </a:xfrm>
                              <a:prstGeom prst="rect">
                                <a:avLst/>
                              </a:prstGeom>
                              <a:noFill/>
                              <a:ln>
                                <a:noFill/>
                              </a:ln>
                            </wps:spPr>
                            <wps:txbx>
                              <w:txbxContent>
                                <w:p w:rsidR="0065262E" w14:textId="77777777"/>
                              </w:txbxContent>
                            </wps:txbx>
                            <wps:bodyPr spcFirstLastPara="1" wrap="square" lIns="91425" tIns="91425" rIns="91425" bIns="91425" anchor="ctr" anchorCtr="0"/>
                          </wps:wsp>
                          <wps:wsp xmlns:wps="http://schemas.microsoft.com/office/word/2010/wordprocessingShape">
                            <wps:cNvPr id="615355023" name="Rectangle 615355023"/>
                            <wps:cNvSpPr/>
                            <wps:spPr>
                              <a:xfrm>
                                <a:off x="0" y="0"/>
                                <a:ext cx="3252470" cy="220345"/>
                              </a:xfrm>
                              <a:prstGeom prst="rect">
                                <a:avLst/>
                              </a:prstGeom>
                              <a:solidFill>
                                <a:schemeClr val="lt1"/>
                              </a:solidFill>
                              <a:ln>
                                <a:noFill/>
                              </a:ln>
                            </wps:spPr>
                            <wps:txbx>
                              <w:txbxContent>
                                <w:p w:rsidR="0065262E" w:rsidRPr="000B11D8" w14:textId="77777777">
                                  <w:pPr>
                                    <w:rPr>
                                      <w:rFonts w:ascii="Arial" w:hAnsi="Arial" w:cs="Arial"/>
                                    </w:rPr>
                                  </w:pPr>
                                  <w:r w:rsidRPr="000B11D8">
                                    <w:rPr>
                                      <w:rFonts w:ascii="Arial" w:hAnsi="Arial" w:cs="Arial"/>
                                      <w:i/>
                                      <w:sz w:val="18"/>
                                    </w:rPr>
                                    <w:t xml:space="preserve">Figure 5. </w:t>
                                  </w:r>
                                  <w:r w:rsidRPr="000B11D8">
                                    <w:rPr>
                                      <w:rFonts w:ascii="Arial" w:hAnsi="Arial" w:cs="Arial"/>
                                      <w:sz w:val="18"/>
                                    </w:rPr>
                                    <w:t xml:space="preserve">Spectrum of Participation </w:t>
                                  </w:r>
                                </w:p>
                                <w:p w:rsidR="0065262E" w14:textId="77777777"/>
                              </w:txbxContent>
                            </wps:txbx>
                            <wps:bodyPr spcFirstLastPara="1" wrap="square" lIns="91425" tIns="45700" rIns="91425" bIns="45700" anchor="t" anchorCtr="0"/>
                          </wps:wsp>
                          <pic:pic xmlns:pic="http://schemas.openxmlformats.org/drawingml/2006/picture">
                            <pic:nvPicPr>
                              <pic:cNvPr id="13" name="Shape 13"/>
                              <pic:cNvPicPr/>
                            </pic:nvPicPr>
                            <pic:blipFill>
                              <a:blip xmlns:r="http://schemas.openxmlformats.org/officeDocument/2006/relationships" r:embed="rId8">
                                <a:alphaModFix amt="100000"/>
                              </a:blip>
                              <a:stretch>
                                <a:fillRect/>
                              </a:stretch>
                            </pic:blipFill>
                            <pic:spPr>
                              <a:xfrm>
                                <a:off x="0" y="172122"/>
                                <a:ext cx="3567430" cy="1738630"/>
                              </a:xfrm>
                              <a:prstGeom prst="rect">
                                <a:avLst/>
                              </a:prstGeom>
                              <a:noFill/>
                              <a:ln>
                                <a:noFill/>
                              </a:ln>
                            </pic:spPr>
                          </pic:pic>
                        </wpg:grpSp>
                      </wpg:grpSp>
                    </wpg:wgp>
                  </a:graphicData>
                </a:graphic>
              </wp:anchor>
            </w:drawing>
          </mc:Choice>
          <mc:Fallback>
            <w:pict>
              <v:group id="Group 1720343460" o:spid="_x0000_s1034" style="width:280.9pt;height:150.45pt;margin-top:13pt;margin-left:1pt;position:absolute;z-index:251675648" coordorigin="35622,28246" coordsize="35674,19108">
                <v:group id="Group 865165114" o:spid="_x0000_s1035" style="width:35675;height:19107;left:35622;position:absolute;top:28246" coordorigin="35622,28246" coordsize="35674,19108">
                  <v:rect id="Rectangle 1292294920" o:spid="_x0000_s1036" style="width:35675;height:19108;left:35622;mso-wrap-style:square;position:absolute;top:28246;visibility:visible;v-text-anchor:middle" filled="f" stroked="f">
                    <v:textbox inset="7.2pt,7.2pt,7.2pt,7.2pt">
                      <w:txbxContent>
                        <w:p w:rsidR="0065262E" w14:paraId="739E91EE" w14:textId="77777777"/>
                      </w:txbxContent>
                    </v:textbox>
                  </v:rect>
                  <v:group id="Group 336418626" o:spid="_x0000_s1037" style="width:35675;height:19107;left:35622;position:absolute;top:28246" coordsize="35674,19107">
                    <v:rect id="Rectangle 1146467075" o:spid="_x0000_s1038" style="width:35674;height:19107;mso-wrap-style:square;position:absolute;visibility:visible;v-text-anchor:middle" filled="f" stroked="f">
                      <v:textbox inset="7.2pt,7.2pt,7.2pt,7.2pt">
                        <w:txbxContent>
                          <w:p w:rsidR="0065262E" w14:paraId="739E91EF" w14:textId="77777777"/>
                        </w:txbxContent>
                      </v:textbox>
                    </v:rect>
                    <v:rect id="Rectangle 615355023" o:spid="_x0000_s1039" style="width:32524;height:2203;mso-wrap-style:square;position:absolute;visibility:visible;v-text-anchor:top" fillcolor="white" stroked="f">
                      <v:textbox inset="7.2pt,3.6pt,7.2pt,3.6pt">
                        <w:txbxContent>
                          <w:p w:rsidR="0065262E" w:rsidRPr="000B11D8" w14:paraId="739E91F0" w14:textId="77777777">
                            <w:pPr>
                              <w:rPr>
                                <w:rFonts w:ascii="Arial" w:hAnsi="Arial" w:cs="Arial"/>
                              </w:rPr>
                            </w:pPr>
                            <w:r w:rsidRPr="000B11D8">
                              <w:rPr>
                                <w:rFonts w:ascii="Arial" w:hAnsi="Arial" w:cs="Arial"/>
                                <w:i/>
                                <w:sz w:val="18"/>
                              </w:rPr>
                              <w:t xml:space="preserve">Figure 5. </w:t>
                            </w:r>
                            <w:r w:rsidRPr="000B11D8">
                              <w:rPr>
                                <w:rFonts w:ascii="Arial" w:hAnsi="Arial" w:cs="Arial"/>
                                <w:sz w:val="18"/>
                              </w:rPr>
                              <w:t xml:space="preserve">Spectrum of Participation </w:t>
                            </w:r>
                          </w:p>
                          <w:p w:rsidR="0065262E" w14:paraId="739E91F1" w14:textId="7777777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40" type="#_x0000_t75" style="width:35674;height:17386;mso-wrap-style:square;position:absolute;top:1721;visibility:visible" o:preferrelative="f">
                      <v:imagedata r:id="rId8" o:title=""/>
                    </v:shape>
                  </v:group>
                </v:group>
                <w10:wrap type="topAndBottom"/>
              </v:group>
            </w:pict>
          </mc:Fallback>
        </mc:AlternateContent>
      </w:r>
    </w:p>
    <w:p w:rsidR="0065262E" w14:paraId="739E91A6" w14:textId="77777777">
      <w:pPr>
        <w:ind w:firstLine="360"/>
        <w:rPr>
          <w:rFonts w:ascii="Arial" w:eastAsia="Arial" w:hAnsi="Arial" w:cs="Arial"/>
          <w:sz w:val="24"/>
          <w:szCs w:val="24"/>
        </w:rPr>
      </w:pPr>
      <w:r>
        <w:rPr>
          <w:rFonts w:ascii="Arial" w:eastAsia="Arial" w:hAnsi="Arial" w:cs="Arial"/>
          <w:i/>
          <w:sz w:val="24"/>
          <w:szCs w:val="24"/>
        </w:rPr>
        <w:t>IF NEEDED:</w:t>
      </w:r>
    </w:p>
    <w:p w:rsidR="0065262E" w14:paraId="739E91A7" w14:textId="77777777">
      <w:pPr>
        <w:numPr>
          <w:ilvl w:val="1"/>
          <w:numId w:val="5"/>
        </w:numPr>
        <w:ind w:left="720"/>
        <w:rPr>
          <w:rFonts w:ascii="Arial" w:eastAsia="Arial" w:hAnsi="Arial" w:cs="Arial"/>
          <w:sz w:val="24"/>
          <w:szCs w:val="24"/>
        </w:rPr>
      </w:pPr>
      <w:r>
        <w:rPr>
          <w:rFonts w:ascii="Arial" w:eastAsia="Arial" w:hAnsi="Arial" w:cs="Arial"/>
          <w:sz w:val="24"/>
          <w:szCs w:val="24"/>
        </w:rPr>
        <w:t>What are some ways that input is solicited? When does this happen?</w:t>
      </w:r>
    </w:p>
    <w:p w:rsidR="0065262E" w14:paraId="739E91A8" w14:textId="77777777">
      <w:pPr>
        <w:numPr>
          <w:ilvl w:val="1"/>
          <w:numId w:val="5"/>
        </w:numPr>
        <w:ind w:left="720"/>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65262E" w14:paraId="739E91A9" w14:textId="77777777">
      <w:pPr>
        <w:numPr>
          <w:ilvl w:val="1"/>
          <w:numId w:val="5"/>
        </w:numPr>
        <w:ind w:left="720"/>
        <w:rPr>
          <w:rFonts w:ascii="Arial" w:eastAsia="Arial" w:hAnsi="Arial" w:cs="Arial"/>
          <w:sz w:val="24"/>
          <w:szCs w:val="24"/>
        </w:rPr>
      </w:pPr>
      <w:r>
        <w:rPr>
          <w:rFonts w:ascii="Arial" w:eastAsia="Arial" w:hAnsi="Arial" w:cs="Arial"/>
          <w:sz w:val="24"/>
          <w:szCs w:val="24"/>
        </w:rPr>
        <w:t>Are Service members informed about why their input was or was not used?</w:t>
      </w:r>
    </w:p>
    <w:p w:rsidR="0065262E" w14:paraId="739E91AA" w14:textId="77777777">
      <w:pPr>
        <w:numPr>
          <w:ilvl w:val="1"/>
          <w:numId w:val="5"/>
        </w:numPr>
        <w:ind w:left="720"/>
        <w:rPr>
          <w:rFonts w:ascii="Arial" w:eastAsia="Arial" w:hAnsi="Arial" w:cs="Arial"/>
          <w:sz w:val="24"/>
          <w:szCs w:val="24"/>
        </w:rPr>
      </w:pPr>
      <w:r>
        <w:rPr>
          <w:rFonts w:ascii="Arial" w:eastAsia="Arial" w:hAnsi="Arial" w:cs="Arial"/>
          <w:sz w:val="24"/>
          <w:szCs w:val="24"/>
        </w:rPr>
        <w:t>Are all relevant groups of Service members able to share their views? Why or why not? What groups are not represented?</w:t>
      </w:r>
    </w:p>
    <w:p w:rsidR="0065262E" w14:paraId="739E91AB" w14:textId="77777777">
      <w:pPr>
        <w:numPr>
          <w:ilvl w:val="1"/>
          <w:numId w:val="5"/>
        </w:numPr>
        <w:ind w:left="720"/>
        <w:rPr>
          <w:rFonts w:ascii="Arial" w:eastAsia="Arial" w:hAnsi="Arial" w:cs="Arial"/>
          <w:sz w:val="24"/>
          <w:szCs w:val="24"/>
        </w:rPr>
      </w:pPr>
      <w:sdt>
        <w:sdtPr>
          <w:tag w:val="goog_rdk_0"/>
          <w:id w:val="-329221815"/>
          <w:richText/>
        </w:sdtPr>
        <w:sdtContent/>
      </w:sdt>
      <w:r w:rsidR="007A2D48">
        <w:rPr>
          <w:rFonts w:ascii="Arial" w:eastAsia="Arial" w:hAnsi="Arial" w:cs="Arial"/>
          <w:sz w:val="24"/>
          <w:szCs w:val="24"/>
        </w:rPr>
        <w:t>Do you feel like Service member input is asked for at the right time? That is, do you think there are missed opportunities to provide input on prevention activities?</w:t>
      </w:r>
    </w:p>
    <w:p w:rsidR="0065262E" w14:paraId="739E91AC" w14:textId="77777777">
      <w:pPr>
        <w:rPr>
          <w:rFonts w:ascii="Arial" w:eastAsia="Arial" w:hAnsi="Arial" w:cs="Arial"/>
          <w:sz w:val="24"/>
          <w:szCs w:val="24"/>
        </w:rPr>
      </w:pPr>
    </w:p>
    <w:p w:rsidR="0065262E" w14:paraId="739E91AD" w14:textId="77777777">
      <w:pPr>
        <w:numPr>
          <w:ilvl w:val="0"/>
          <w:numId w:val="2"/>
        </w:numPr>
        <w:ind w:left="360"/>
        <w:rPr>
          <w:rFonts w:ascii="Arial" w:eastAsia="Arial" w:hAnsi="Arial" w:cs="Arial"/>
          <w:sz w:val="24"/>
          <w:szCs w:val="24"/>
        </w:rPr>
      </w:pPr>
      <w:r>
        <w:rPr>
          <w:rFonts w:ascii="Arial" w:eastAsia="Arial" w:hAnsi="Arial" w:cs="Arial"/>
          <w:sz w:val="24"/>
          <w:szCs w:val="24"/>
        </w:rPr>
        <w:t xml:space="preserve">How do Service members typically access support services related to harmful behaviors? Are there any issues or concerns that you have regarding access to support services? </w:t>
      </w:r>
    </w:p>
    <w:p w:rsidR="0065262E" w14:paraId="739E91AE" w14:textId="77777777">
      <w:pPr>
        <w:ind w:left="1440"/>
        <w:rPr>
          <w:rFonts w:ascii="Arial" w:eastAsia="Arial" w:hAnsi="Arial" w:cs="Arial"/>
          <w:sz w:val="24"/>
          <w:szCs w:val="24"/>
        </w:rPr>
      </w:pPr>
    </w:p>
    <w:p w:rsidR="0065262E" w14:paraId="739E91AF" w14:textId="77777777">
      <w:pPr>
        <w:numPr>
          <w:ilvl w:val="0"/>
          <w:numId w:val="2"/>
        </w:numPr>
        <w:ind w:left="360"/>
        <w:rPr>
          <w:rFonts w:ascii="Arial" w:eastAsia="Arial" w:hAnsi="Arial" w:cs="Arial"/>
          <w:sz w:val="24"/>
          <w:szCs w:val="24"/>
        </w:rPr>
      </w:pPr>
      <w:r>
        <w:rPr>
          <w:rFonts w:ascii="Arial" w:eastAsia="Arial" w:hAnsi="Arial" w:cs="Arial"/>
          <w:sz w:val="24"/>
          <w:szCs w:val="24"/>
        </w:rPr>
        <w:t>Is there anything else important that you’d like us to be aware of or consider as it pertains to how harm to self or others is prevented or addressed within your unit or across your installation?</w:t>
      </w:r>
    </w:p>
    <w:p w:rsidR="0065262E" w14:paraId="739E91B0" w14:textId="77777777">
      <w:pPr>
        <w:ind w:left="360"/>
        <w:rPr>
          <w:rFonts w:ascii="Arial" w:eastAsia="Arial" w:hAnsi="Arial" w:cs="Arial"/>
          <w:sz w:val="24"/>
          <w:szCs w:val="24"/>
        </w:rPr>
      </w:pPr>
    </w:p>
    <w:p w:rsidR="0065262E" w14:paraId="739E91B3" w14:textId="77777777">
      <w:pPr>
        <w:rPr>
          <w:rFonts w:ascii="Arial" w:eastAsia="Arial" w:hAnsi="Arial" w:cs="Arial"/>
          <w:b/>
          <w:sz w:val="24"/>
          <w:szCs w:val="24"/>
        </w:rPr>
      </w:pPr>
      <w:r>
        <w:rPr>
          <w:rFonts w:ascii="Arial" w:eastAsia="Arial" w:hAnsi="Arial" w:cs="Arial"/>
          <w:b/>
          <w:sz w:val="24"/>
          <w:szCs w:val="24"/>
        </w:rPr>
        <w:t>CONCLUSION/TRANSITION TO PREVENTION SURVEY</w:t>
      </w:r>
    </w:p>
    <w:p w:rsidR="0065262E" w14:paraId="739E91B4" w14:textId="77777777">
      <w:pPr>
        <w:pBdr>
          <w:top w:val="nil"/>
          <w:left w:val="nil"/>
          <w:bottom w:val="nil"/>
          <w:right w:val="nil"/>
          <w:between w:val="nil"/>
        </w:pBdr>
        <w:ind w:left="720"/>
        <w:rPr>
          <w:rFonts w:ascii="Arial" w:eastAsia="Arial" w:hAnsi="Arial" w:cs="Arial"/>
          <w:b/>
          <w:color w:val="000000"/>
          <w:sz w:val="24"/>
          <w:szCs w:val="24"/>
        </w:rPr>
      </w:pPr>
    </w:p>
    <w:p w:rsidR="0065262E" w14:paraId="739E91B5" w14:textId="77777777">
      <w:pPr>
        <w:rPr>
          <w:rFonts w:ascii="Arial" w:eastAsia="Arial" w:hAnsi="Arial" w:cs="Arial"/>
          <w:b/>
          <w:sz w:val="24"/>
          <w:szCs w:val="24"/>
          <w:u w:val="single"/>
        </w:rPr>
      </w:pPr>
      <w:r>
        <w:rPr>
          <w:rFonts w:ascii="Arial" w:eastAsia="Arial" w:hAnsi="Arial" w:cs="Arial"/>
          <w:b/>
          <w:sz w:val="24"/>
          <w:szCs w:val="24"/>
          <w:u w:val="single"/>
        </w:rPr>
        <w:t xml:space="preserve">For Inspector General; Judge Advocates; Military Police/Criminal Investigators: </w:t>
      </w:r>
    </w:p>
    <w:p w:rsidR="0065262E" w14:paraId="739E91B6" w14:textId="77777777">
      <w:pPr>
        <w:rPr>
          <w:rFonts w:ascii="Arial" w:eastAsia="Arial" w:hAnsi="Arial" w:cs="Arial"/>
          <w:b/>
          <w:sz w:val="24"/>
          <w:szCs w:val="24"/>
          <w:u w:val="single"/>
        </w:rPr>
      </w:pPr>
    </w:p>
    <w:p w:rsidR="0065262E" w14:paraId="739E91B7" w14:textId="77777777">
      <w:pPr>
        <w:rPr>
          <w:rFonts w:ascii="Arial" w:eastAsia="Arial" w:hAnsi="Arial" w:cs="Arial"/>
          <w:sz w:val="24"/>
          <w:szCs w:val="24"/>
        </w:rPr>
      </w:pPr>
      <w:r>
        <w:rPr>
          <w:rFonts w:ascii="Arial" w:eastAsia="Arial" w:hAnsi="Arial" w:cs="Arial"/>
          <w:sz w:val="24"/>
          <w:szCs w:val="24"/>
        </w:rPr>
        <w:t xml:space="preserve">Thank you very much for spending time with me today and answering my questions. The information you provided is extremely valuable and useful to us. </w:t>
      </w:r>
    </w:p>
    <w:p w:rsidR="0065262E" w14:paraId="739E91B9" w14:textId="77777777">
      <w:pPr>
        <w:rPr>
          <w:rFonts w:ascii="Arial" w:eastAsia="Arial" w:hAnsi="Arial" w:cs="Arial"/>
          <w:b/>
          <w:sz w:val="24"/>
          <w:szCs w:val="24"/>
          <w:u w:val="single"/>
        </w:rPr>
      </w:pPr>
    </w:p>
    <w:p w:rsidR="0065262E" w14:paraId="739E91BA" w14:textId="77777777">
      <w:pPr>
        <w:rPr>
          <w:rFonts w:ascii="Arial" w:eastAsia="Arial" w:hAnsi="Arial" w:cs="Arial"/>
          <w:b/>
          <w:sz w:val="24"/>
          <w:szCs w:val="24"/>
          <w:u w:val="single"/>
        </w:rPr>
      </w:pPr>
      <w:r>
        <w:rPr>
          <w:rFonts w:ascii="Arial" w:eastAsia="Arial" w:hAnsi="Arial" w:cs="Arial"/>
          <w:b/>
          <w:sz w:val="24"/>
          <w:szCs w:val="24"/>
          <w:u w:val="single"/>
        </w:rPr>
        <w:t>For all other participants:</w:t>
      </w:r>
    </w:p>
    <w:p w:rsidR="0065262E" w14:paraId="739E91BB" w14:textId="77777777">
      <w:pPr>
        <w:rPr>
          <w:rFonts w:ascii="Arial" w:eastAsia="Arial" w:hAnsi="Arial" w:cs="Arial"/>
          <w:b/>
          <w:sz w:val="24"/>
          <w:szCs w:val="24"/>
          <w:u w:val="single"/>
        </w:rPr>
      </w:pPr>
    </w:p>
    <w:p w:rsidR="0065262E" w14:paraId="739E91BC" w14:textId="77777777">
      <w:pPr>
        <w:rPr>
          <w:rFonts w:ascii="Arial" w:eastAsia="Arial" w:hAnsi="Arial" w:cs="Arial"/>
          <w:sz w:val="24"/>
          <w:szCs w:val="24"/>
        </w:rPr>
      </w:pPr>
      <w:r>
        <w:rPr>
          <w:rFonts w:ascii="Arial" w:eastAsia="Arial" w:hAnsi="Arial" w:cs="Arial"/>
          <w:sz w:val="24"/>
          <w:szCs w:val="24"/>
        </w:rPr>
        <w:t xml:space="preserve">[DISPLAY QR CODE/SURVEY LINK TO </w:t>
      </w:r>
      <w:r>
        <w:rPr>
          <w:rFonts w:ascii="Arial" w:eastAsia="Arial" w:hAnsi="Arial" w:cs="Arial"/>
          <w:b/>
          <w:sz w:val="24"/>
          <w:szCs w:val="24"/>
        </w:rPr>
        <w:t>PREVENTION SURVEY</w:t>
      </w:r>
      <w:r>
        <w:rPr>
          <w:rFonts w:ascii="Arial" w:eastAsia="Arial" w:hAnsi="Arial" w:cs="Arial"/>
          <w:sz w:val="24"/>
          <w:szCs w:val="24"/>
        </w:rPr>
        <w:t xml:space="preserve"> OR BEGIN PASSING OUT PAPER COPY AND PENS TO EACH PARTICIPANT.]</w:t>
      </w:r>
    </w:p>
    <w:p w:rsidR="0065262E" w14:paraId="739E91BD" w14:textId="77777777">
      <w:pPr>
        <w:rPr>
          <w:rFonts w:ascii="Arial" w:eastAsia="Arial" w:hAnsi="Arial" w:cs="Arial"/>
          <w:sz w:val="24"/>
          <w:szCs w:val="24"/>
        </w:rPr>
      </w:pPr>
    </w:p>
    <w:p w:rsidR="0065262E" w14:paraId="739E91BE" w14:textId="77777777">
      <w:pPr>
        <w:rPr>
          <w:rFonts w:ascii="Arial" w:eastAsia="Arial" w:hAnsi="Arial" w:cs="Arial"/>
          <w:sz w:val="24"/>
          <w:szCs w:val="24"/>
        </w:rPr>
      </w:pPr>
      <w:r>
        <w:rPr>
          <w:rFonts w:ascii="Arial" w:eastAsia="Arial" w:hAnsi="Arial" w:cs="Arial"/>
          <w:sz w:val="24"/>
          <w:szCs w:val="24"/>
        </w:rPr>
        <w:t>Before you leave, we would like to ask you to take about 5-8 minutes to complete a very short survey. The survey is anonymous. [</w:t>
      </w:r>
      <w:r>
        <w:rPr>
          <w:rFonts w:ascii="Arial" w:eastAsia="Arial" w:hAnsi="Arial" w:cs="Arial"/>
          <w:i/>
          <w:sz w:val="24"/>
          <w:szCs w:val="24"/>
        </w:rPr>
        <w:t>IF COMPLETING ON PAPER</w:t>
      </w:r>
      <w:r>
        <w:rPr>
          <w:rFonts w:ascii="Arial" w:eastAsia="Arial" w:hAnsi="Arial" w:cs="Arial"/>
          <w:sz w:val="24"/>
          <w:szCs w:val="24"/>
        </w:rPr>
        <w:t>: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sz w:val="24"/>
          <w:szCs w:val="24"/>
        </w:rPr>
        <w:t>IF COMPLETING ON PAPER</w:t>
      </w:r>
      <w:r>
        <w:rPr>
          <w:rFonts w:ascii="Arial" w:eastAsia="Arial" w:hAnsi="Arial" w:cs="Arial"/>
          <w:sz w:val="24"/>
          <w:szCs w:val="24"/>
        </w:rPr>
        <w:t>: Please place your completed survey in this envelope.]</w:t>
      </w:r>
    </w:p>
    <w:p w:rsidR="0065262E" w14:paraId="739E91BF" w14:textId="77777777">
      <w:pPr>
        <w:rPr>
          <w:rFonts w:ascii="Arial" w:eastAsia="Arial" w:hAnsi="Arial" w:cs="Arial"/>
          <w:sz w:val="24"/>
          <w:szCs w:val="24"/>
        </w:rPr>
      </w:pPr>
    </w:p>
    <w:p w:rsidR="0065262E" w14:paraId="739E91C0"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p w:rsidR="0065262E" w14:paraId="739E91C1" w14:textId="77777777">
      <w:pPr>
        <w:rPr>
          <w:rFonts w:ascii="Arial" w:eastAsia="Arial" w:hAnsi="Arial" w:cs="Arial"/>
        </w:rPr>
      </w:pPr>
    </w:p>
    <w:sectPr>
      <w:headerReference w:type="even" r:id="rId9"/>
      <w:footerReference w:type="default" r:id="rId10"/>
      <w:footerReference w:type="first" r:id="rId11"/>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charset w:val="4D"/>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62E" w14:paraId="739E91DB" w14:textId="339FC885">
    <w:pPr>
      <w:rPr>
        <w:rFonts w:ascii="Arial" w:eastAsia="Arial" w:hAnsi="Arial" w:cs="Arial"/>
        <w:sz w:val="24"/>
        <w:szCs w:val="24"/>
      </w:rPr>
    </w:pPr>
    <w:r>
      <w:rPr>
        <w:rFonts w:ascii="Arial" w:eastAsia="Arial" w:hAnsi="Arial" w:cs="Arial"/>
        <w:sz w:val="24"/>
        <w:szCs w:val="24"/>
      </w:rPr>
      <w:t>PREVENTION SUPPORT DP7</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Pr>
        <w:rFonts w:ascii="Arial" w:eastAsia="Arial" w:hAnsi="Arial" w:cs="Arial"/>
        <w:sz w:val="20"/>
        <w:szCs w:val="20"/>
      </w:rPr>
      <w:t>2/</w:t>
    </w:r>
    <w:r w:rsidR="000A1EDF">
      <w:rPr>
        <w:rFonts w:ascii="Arial" w:eastAsia="Arial" w:hAnsi="Arial" w:cs="Arial"/>
        <w:sz w:val="20"/>
        <w:szCs w:val="20"/>
      </w:rPr>
      <w:t>2</w:t>
    </w:r>
    <w:r w:rsidR="000B11D8">
      <w:rPr>
        <w:rFonts w:ascii="Arial" w:eastAsia="Arial" w:hAnsi="Arial" w:cs="Arial"/>
        <w:sz w:val="20"/>
        <w:szCs w:val="20"/>
      </w:rPr>
      <w:t>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62E" w14:paraId="739E91DC" w14:textId="6138FC22">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0A1EDF">
      <w:rPr>
        <w:rFonts w:ascii="Arial" w:eastAsia="Arial" w:hAnsi="Arial" w:cs="Arial"/>
        <w:sz w:val="20"/>
        <w:szCs w:val="20"/>
      </w:rPr>
      <w:t>2</w:t>
    </w:r>
    <w:r w:rsidR="000B11D8">
      <w:rPr>
        <w:rFonts w:ascii="Arial" w:eastAsia="Arial" w:hAnsi="Arial" w:cs="Arial"/>
        <w:sz w:val="20"/>
        <w:szCs w:val="20"/>
      </w:rPr>
      <w:t>2</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62E" w14:paraId="739E91DA"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1720343455" name="Rectangle 1720343455"/>
              <wp:cNvGraphicFramePr/>
              <a:graphic xmlns:a="http://schemas.openxmlformats.org/drawingml/2006/main">
                <a:graphicData uri="http://schemas.microsoft.com/office/word/2010/wordprocessingShape">
                  <wps:wsp xmlns:wps="http://schemas.microsoft.com/office/word/2010/wordprocessingShape">
                    <wps:cNvSpPr/>
                    <wps:spPr>
                      <a:xfrm rot="18900000">
                        <a:off x="1702688" y="3233583"/>
                        <a:ext cx="8411979" cy="8411979"/>
                      </a:xfrm>
                      <a:prstGeom prst="rect">
                        <a:avLst/>
                      </a:prstGeom>
                      <a:noFill/>
                      <a:ln>
                        <a:noFill/>
                      </a:ln>
                    </wps:spPr>
                    <wps:txbx>
                      <w:txbxContent>
                        <w:p w:rsidR="0065262E" w14:textId="77777777">
                          <w:pPr>
                            <w:jc w:val="center"/>
                          </w:pPr>
                          <w:r>
                            <w:rPr>
                              <w:color w:val="C0C0C0"/>
                              <w:sz w:val="144"/>
                            </w:rPr>
                            <w:t>For Training Purposes Only</w:t>
                          </w:r>
                        </w:p>
                      </w:txbxContent>
                    </wps:txbx>
                    <wps:bodyPr spcFirstLastPara="1" wrap="square" lIns="91425" tIns="91425" rIns="91425" bIns="91425" anchor="ctr" anchorCtr="0"/>
                  </wps:wsp>
                </a:graphicData>
              </a:graphic>
            </wp:anchor>
          </w:drawing>
        </mc:Choice>
        <mc:Fallback>
          <w:pict>
            <v:rect id="Rectangle 1720343455"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65262E" w14:paraId="739E91F2" w14:textId="77777777">
                    <w:pPr>
                      <w:jc w:val="center"/>
                    </w:pPr>
                    <w:r>
                      <w:rPr>
                        <w:color w:val="C0C0C0"/>
                        <w:sz w:val="144"/>
                      </w:rPr>
                      <w:t>For Training Purposes Only</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D7172"/>
    <w:multiLevelType w:val="multilevel"/>
    <w:tmpl w:val="0B7032E6"/>
    <w:lvl w:ilvl="0">
      <w:start w:val="1"/>
      <w:numFmt w:val="lowerLetter"/>
      <w:lvlText w:val="%1."/>
      <w:lvlJc w:val="left"/>
      <w:pPr>
        <w:ind w:left="1080" w:hanging="360"/>
      </w:pPr>
      <w:rPr>
        <w:i w:val="0"/>
      </w:rPr>
    </w:lvl>
    <w:lvl w:ilvl="1">
      <w:start w:val="1"/>
      <w:numFmt w:val="bullet"/>
      <w:lvlText w:val="●"/>
      <w:lvlJc w:val="left"/>
      <w:pPr>
        <w:ind w:left="23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DA481F"/>
    <w:multiLevelType w:val="multilevel"/>
    <w:tmpl w:val="32647634"/>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925CBD"/>
    <w:multiLevelType w:val="multilevel"/>
    <w:tmpl w:val="0F14F4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7534FAA"/>
    <w:multiLevelType w:val="multilevel"/>
    <w:tmpl w:val="CDCCADAA"/>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720" w:hanging="360"/>
      </w:pPr>
      <w:rPr>
        <w:rFonts w:ascii="Arial" w:hAnsi="Arial" w:cs="Arial" w:hint="default"/>
        <w:sz w:val="24"/>
        <w:szCs w:val="24"/>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D12349"/>
    <w:multiLevelType w:val="multilevel"/>
    <w:tmpl w:val="9DBEF89E"/>
    <w:lvl w:ilvl="0">
      <w:start w:val="1"/>
      <w:numFmt w:val="decimal"/>
      <w:lvlText w:val="%1."/>
      <w:lvlJc w:val="left"/>
      <w:pPr>
        <w:ind w:left="1080" w:hanging="360"/>
      </w:pPr>
      <w:rPr>
        <w:rFonts w:ascii="Avenir" w:eastAsia="Avenir" w:hAnsi="Avenir" w:cs="Aveni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9792034"/>
    <w:multiLevelType w:val="multilevel"/>
    <w:tmpl w:val="4752792C"/>
    <w:lvl w:ilvl="0">
      <w:start w:val="1"/>
      <w:numFmt w:val="decimal"/>
      <w:lvlText w:val="%1."/>
      <w:lvlJc w:val="left"/>
      <w:pPr>
        <w:ind w:left="720" w:hanging="360"/>
      </w:pPr>
      <w:rPr>
        <w:rFonts w:ascii="Arial Narrow" w:eastAsia="Arial Narrow" w:hAnsi="Arial Narrow" w:cs="Arial Narrow"/>
      </w:rPr>
    </w:lvl>
    <w:lvl w:ilvl="1">
      <w:start w:val="1"/>
      <w:numFmt w:val="lowerLetter"/>
      <w:lvlText w:val="%2."/>
      <w:lvlJc w:val="left"/>
      <w:pPr>
        <w:ind w:left="1080" w:hanging="360"/>
      </w:pPr>
      <w:rPr>
        <w:i w:val="0"/>
      </w:rPr>
    </w:lvl>
    <w:lvl w:ilvl="2">
      <w:start w:val="1"/>
      <w:numFmt w:val="lowerRoman"/>
      <w:lvlText w:val="%3."/>
      <w:lvlJc w:val="right"/>
      <w:pPr>
        <w:ind w:left="180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7912484">
    <w:abstractNumId w:val="5"/>
  </w:num>
  <w:num w:numId="2" w16cid:durableId="1780876205">
    <w:abstractNumId w:val="3"/>
  </w:num>
  <w:num w:numId="3" w16cid:durableId="128548455">
    <w:abstractNumId w:val="2"/>
  </w:num>
  <w:num w:numId="4" w16cid:durableId="1363559162">
    <w:abstractNumId w:val="1"/>
  </w:num>
  <w:num w:numId="5" w16cid:durableId="1713575546">
    <w:abstractNumId w:val="4"/>
  </w:num>
  <w:num w:numId="6" w16cid:durableId="204690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62E"/>
    <w:rsid w:val="00043C28"/>
    <w:rsid w:val="000A1EDF"/>
    <w:rsid w:val="000B11D8"/>
    <w:rsid w:val="00291B66"/>
    <w:rsid w:val="003A5F06"/>
    <w:rsid w:val="003C35AF"/>
    <w:rsid w:val="0065262E"/>
    <w:rsid w:val="007A2D48"/>
    <w:rsid w:val="00A7758F"/>
    <w:rsid w:val="00AE016D"/>
    <w:rsid w:val="00C3038E"/>
    <w:rsid w:val="00C77B5A"/>
    <w:rsid w:val="00D05077"/>
    <w:rsid w:val="00D24DC3"/>
    <w:rsid w:val="00D906B6"/>
    <w:rsid w:val="00ED2FA5"/>
    <w:rsid w:val="00F64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9E9172"/>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8F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958F0"/>
    <w:pPr>
      <w:ind w:left="720"/>
      <w:contextualSpacing/>
    </w:pPr>
  </w:style>
  <w:style w:type="paragraph" w:styleId="Header">
    <w:name w:val="header"/>
    <w:basedOn w:val="Normal"/>
    <w:link w:val="HeaderChar"/>
    <w:uiPriority w:val="99"/>
    <w:unhideWhenUsed/>
    <w:rsid w:val="004958F0"/>
    <w:pPr>
      <w:tabs>
        <w:tab w:val="center" w:pos="4680"/>
        <w:tab w:val="right" w:pos="9360"/>
      </w:tabs>
    </w:pPr>
  </w:style>
  <w:style w:type="character" w:customStyle="1" w:styleId="HeaderChar">
    <w:name w:val="Header Char"/>
    <w:basedOn w:val="DefaultParagraphFont"/>
    <w:link w:val="Header"/>
    <w:uiPriority w:val="99"/>
    <w:rsid w:val="004958F0"/>
  </w:style>
  <w:style w:type="paragraph" w:styleId="Footer">
    <w:name w:val="footer"/>
    <w:basedOn w:val="Normal"/>
    <w:link w:val="FooterChar"/>
    <w:uiPriority w:val="99"/>
    <w:unhideWhenUsed/>
    <w:rsid w:val="004958F0"/>
    <w:pPr>
      <w:tabs>
        <w:tab w:val="center" w:pos="4680"/>
        <w:tab w:val="right" w:pos="9360"/>
      </w:tabs>
    </w:pPr>
  </w:style>
  <w:style w:type="character" w:customStyle="1" w:styleId="FooterChar">
    <w:name w:val="Footer Char"/>
    <w:basedOn w:val="DefaultParagraphFont"/>
    <w:link w:val="Footer"/>
    <w:uiPriority w:val="99"/>
    <w:rsid w:val="004958F0"/>
  </w:style>
  <w:style w:type="paragraph" w:styleId="NormalWeb">
    <w:name w:val="Normal (Web)"/>
    <w:basedOn w:val="Normal"/>
    <w:uiPriority w:val="99"/>
    <w:semiHidden/>
    <w:unhideWhenUsed/>
    <w:rsid w:val="004958F0"/>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44417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44174"/>
  </w:style>
  <w:style w:type="character" w:customStyle="1" w:styleId="eop">
    <w:name w:val="eop"/>
    <w:basedOn w:val="DefaultParagraphFont"/>
    <w:rsid w:val="00444174"/>
  </w:style>
  <w:style w:type="character" w:customStyle="1" w:styleId="advancedproofingissue">
    <w:name w:val="advancedproofingissue"/>
    <w:basedOn w:val="DefaultParagraphFont"/>
    <w:rsid w:val="00444174"/>
  </w:style>
  <w:style w:type="paragraph" w:styleId="Revision">
    <w:name w:val="Revision"/>
    <w:hidden/>
    <w:uiPriority w:val="99"/>
    <w:semiHidden/>
    <w:rsid w:val="00317FFD"/>
  </w:style>
  <w:style w:type="character" w:styleId="CommentReference">
    <w:name w:val="annotation reference"/>
    <w:basedOn w:val="DefaultParagraphFont"/>
    <w:uiPriority w:val="99"/>
    <w:semiHidden/>
    <w:unhideWhenUsed/>
    <w:rsid w:val="009B0D4E"/>
    <w:rPr>
      <w:sz w:val="16"/>
      <w:szCs w:val="16"/>
    </w:rPr>
  </w:style>
  <w:style w:type="paragraph" w:styleId="CommentText">
    <w:name w:val="annotation text"/>
    <w:basedOn w:val="Normal"/>
    <w:link w:val="CommentTextChar"/>
    <w:uiPriority w:val="99"/>
    <w:semiHidden/>
    <w:unhideWhenUsed/>
    <w:rsid w:val="009B0D4E"/>
    <w:rPr>
      <w:sz w:val="20"/>
      <w:szCs w:val="20"/>
    </w:rPr>
  </w:style>
  <w:style w:type="character" w:customStyle="1" w:styleId="CommentTextChar">
    <w:name w:val="Comment Text Char"/>
    <w:basedOn w:val="DefaultParagraphFont"/>
    <w:link w:val="CommentText"/>
    <w:uiPriority w:val="99"/>
    <w:semiHidden/>
    <w:rsid w:val="009B0D4E"/>
    <w:rPr>
      <w:sz w:val="20"/>
      <w:szCs w:val="20"/>
    </w:rPr>
  </w:style>
  <w:style w:type="paragraph" w:styleId="CommentSubject">
    <w:name w:val="annotation subject"/>
    <w:basedOn w:val="CommentText"/>
    <w:next w:val="CommentText"/>
    <w:link w:val="CommentSubjectChar"/>
    <w:uiPriority w:val="99"/>
    <w:semiHidden/>
    <w:unhideWhenUsed/>
    <w:rsid w:val="009B0D4E"/>
    <w:rPr>
      <w:b/>
      <w:bCs/>
    </w:rPr>
  </w:style>
  <w:style w:type="character" w:customStyle="1" w:styleId="CommentSubjectChar">
    <w:name w:val="Comment Subject Char"/>
    <w:basedOn w:val="CommentTextChar"/>
    <w:link w:val="CommentSubject"/>
    <w:uiPriority w:val="99"/>
    <w:semiHidden/>
    <w:rsid w:val="009B0D4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Qn9oCxfu9EgZHI2/kDaY/ovJQ==">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</go:docsCustomData>
</go:gDocsCustomXmlDataStorage>
</file>

<file path=customXml/itemProps1.xml><?xml version="1.0" encoding="utf-8"?>
<ds:datastoreItem xmlns:ds="http://schemas.openxmlformats.org/officeDocument/2006/customXml" ds:itemID="{7D9337EA-0635-4AE0-9891-7B7028D713C2}">
  <ds:schemaRefs/>
</ds:datastoreItem>
</file>

<file path=customXml/itemProps2.xml><?xml version="1.0" encoding="utf-8"?>
<ds:datastoreItem xmlns:ds="http://schemas.openxmlformats.org/officeDocument/2006/customXml" ds:itemID="{2B587CE2-DFEC-4C07-8BD7-FAFCD9717199}">
  <ds:schemaRef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purl.org/dc/dcmitype/"/>
    <ds:schemaRef ds:uri="http://schemas.openxmlformats.org/package/2006/metadata/core-properties"/>
    <ds:schemaRef ds:uri="609bc4cb-a472-4e6c-8582-6f44936dbb5f"/>
    <ds:schemaRef ds:uri="6f472af6-d920-446b-86d4-487c90c1eca2"/>
    <ds:schemaRef ds:uri="http://schemas.microsoft.com/office/2006/metadata/properties"/>
  </ds:schemaRefs>
</ds:datastoreItem>
</file>

<file path=customXml/itemProps3.xml><?xml version="1.0" encoding="utf-8"?>
<ds:datastoreItem xmlns:ds="http://schemas.openxmlformats.org/officeDocument/2006/customXml" ds:itemID="{38A69A0D-8D36-49A1-8A9E-3D3EBED034B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Bartholomew, Travis W CIV OSD OUSD P-R (USA)</cp:lastModifiedBy>
  <cp:revision>11</cp:revision>
  <dcterms:created xsi:type="dcterms:W3CDTF">2024-01-12T18:23:00Z</dcterms:created>
  <dcterms:modified xsi:type="dcterms:W3CDTF">2024-02-22T13:00:00Z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