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539C" w14:textId="62613484" w:rsidR="000C5125" w:rsidRPr="00067217" w:rsidRDefault="00067217" w:rsidP="000C5125">
      <w:pPr>
        <w:autoSpaceDE w:val="0"/>
        <w:autoSpaceDN w:val="0"/>
        <w:adjustRightInd w:val="0"/>
        <w:rPr>
          <w:rFonts w:ascii="Helvetica" w:eastAsiaTheme="minorHAnsi" w:hAnsi="Helvetica" w:cs="AppleSystemUIFont"/>
          <w:sz w:val="20"/>
          <w:szCs w:val="20"/>
          <w:u w:val="single"/>
        </w:rPr>
      </w:pPr>
      <w:r w:rsidRPr="00644D4F">
        <w:rPr>
          <w:rFonts w:ascii="Helvetica" w:eastAsiaTheme="minorHAnsi" w:hAnsi="Helvetica" w:cs="AppleSystemUIFont"/>
          <w:sz w:val="20"/>
          <w:szCs w:val="20"/>
        </w:rPr>
        <w:t xml:space="preserve">January </w:t>
      </w:r>
      <w:r w:rsidR="00164976" w:rsidRPr="00644D4F">
        <w:rPr>
          <w:rFonts w:ascii="Helvetica" w:eastAsiaTheme="minorHAnsi" w:hAnsi="Helvetica" w:cs="AppleSystemUIFont"/>
          <w:sz w:val="20"/>
          <w:szCs w:val="20"/>
        </w:rPr>
        <w:t>20,</w:t>
      </w:r>
      <w:r w:rsidRPr="00644D4F">
        <w:rPr>
          <w:rFonts w:ascii="Helvetica" w:eastAsiaTheme="minorHAnsi" w:hAnsi="Helvetica" w:cs="AppleSystemUIFont"/>
          <w:sz w:val="20"/>
          <w:szCs w:val="20"/>
        </w:rPr>
        <w:t xml:space="preserve"> 2025</w:t>
      </w:r>
    </w:p>
    <w:p w14:paraId="32898C72" w14:textId="77777777" w:rsidR="000C5125" w:rsidRPr="00067217" w:rsidRDefault="000C5125" w:rsidP="000C5125">
      <w:pPr>
        <w:autoSpaceDE w:val="0"/>
        <w:autoSpaceDN w:val="0"/>
        <w:adjustRightInd w:val="0"/>
        <w:rPr>
          <w:rFonts w:ascii="Helvetica" w:eastAsiaTheme="minorHAnsi" w:hAnsi="Helvetica" w:cs="AppleSystemUIFont"/>
          <w:sz w:val="20"/>
          <w:szCs w:val="20"/>
          <w:u w:val="single"/>
        </w:rPr>
      </w:pPr>
    </w:p>
    <w:p w14:paraId="61DDC628" w14:textId="74CFB413" w:rsidR="000C5125" w:rsidRPr="00067217" w:rsidRDefault="000C5125" w:rsidP="000C5125">
      <w:pPr>
        <w:autoSpaceDE w:val="0"/>
        <w:autoSpaceDN w:val="0"/>
        <w:adjustRightInd w:val="0"/>
        <w:rPr>
          <w:rFonts w:ascii="Helvetica" w:eastAsiaTheme="minorHAnsi" w:hAnsi="Helvetica" w:cs="AppleSystemUIFont"/>
          <w:i/>
          <w:iCs/>
          <w:sz w:val="20"/>
          <w:szCs w:val="20"/>
        </w:rPr>
      </w:pPr>
      <w:r w:rsidRPr="00067217">
        <w:rPr>
          <w:rFonts w:ascii="Helvetica" w:eastAsiaTheme="minorHAnsi" w:hAnsi="Helvetica" w:cs="AppleSystemUIFont"/>
          <w:i/>
          <w:iCs/>
          <w:sz w:val="20"/>
          <w:szCs w:val="20"/>
        </w:rPr>
        <w:t xml:space="preserve">Submitted by Federal Register </w:t>
      </w:r>
    </w:p>
    <w:p w14:paraId="1407D715" w14:textId="77777777" w:rsidR="000C5125" w:rsidRPr="00067217" w:rsidRDefault="000C5125" w:rsidP="000C5125">
      <w:pPr>
        <w:autoSpaceDE w:val="0"/>
        <w:autoSpaceDN w:val="0"/>
        <w:adjustRightInd w:val="0"/>
        <w:rPr>
          <w:rFonts w:ascii="Helvetica" w:eastAsiaTheme="minorHAnsi" w:hAnsi="Helvetica" w:cs="AppleSystemUIFont"/>
          <w:sz w:val="20"/>
          <w:szCs w:val="20"/>
          <w:u w:val="single"/>
        </w:rPr>
      </w:pPr>
    </w:p>
    <w:p w14:paraId="5EAE6101" w14:textId="1F1CA654" w:rsidR="00067217" w:rsidRPr="00067217" w:rsidRDefault="00067217" w:rsidP="00067217">
      <w:pPr>
        <w:autoSpaceDE w:val="0"/>
        <w:autoSpaceDN w:val="0"/>
        <w:adjustRightInd w:val="0"/>
        <w:rPr>
          <w:rFonts w:ascii="Helvetica" w:eastAsiaTheme="minorHAnsi" w:hAnsi="Helvetica" w:cs="AppleSystemUIFont"/>
          <w:sz w:val="20"/>
          <w:szCs w:val="20"/>
        </w:rPr>
      </w:pPr>
      <w:r w:rsidRPr="00067217">
        <w:rPr>
          <w:rFonts w:ascii="Helvetica" w:eastAsiaTheme="minorHAnsi" w:hAnsi="Helvetica" w:cs="AppleSystemUIFont"/>
          <w:sz w:val="20"/>
          <w:szCs w:val="20"/>
        </w:rPr>
        <w:t xml:space="preserve">Jeffrey M. </w:t>
      </w:r>
      <w:proofErr w:type="spellStart"/>
      <w:r w:rsidRPr="00067217">
        <w:rPr>
          <w:rFonts w:ascii="Helvetica" w:eastAsiaTheme="minorHAnsi" w:hAnsi="Helvetica" w:cs="AppleSystemUIFont"/>
          <w:sz w:val="20"/>
          <w:szCs w:val="20"/>
        </w:rPr>
        <w:t>Zirger</w:t>
      </w:r>
      <w:proofErr w:type="spellEnd"/>
      <w:r w:rsidRPr="00067217">
        <w:rPr>
          <w:rFonts w:ascii="Helvetica" w:eastAsiaTheme="minorHAnsi" w:hAnsi="Helvetica" w:cs="AppleSystemUIFont"/>
          <w:sz w:val="20"/>
          <w:szCs w:val="20"/>
        </w:rPr>
        <w:t xml:space="preserve">, Lead </w:t>
      </w:r>
    </w:p>
    <w:p w14:paraId="3C8034BF" w14:textId="2A2814B0" w:rsidR="00067217" w:rsidRPr="00067217" w:rsidRDefault="00067217" w:rsidP="00067217">
      <w:pPr>
        <w:autoSpaceDE w:val="0"/>
        <w:autoSpaceDN w:val="0"/>
        <w:adjustRightInd w:val="0"/>
        <w:rPr>
          <w:rFonts w:ascii="Helvetica" w:eastAsiaTheme="minorHAnsi" w:hAnsi="Helvetica" w:cs="AppleSystemUIFont"/>
          <w:sz w:val="20"/>
          <w:szCs w:val="20"/>
        </w:rPr>
      </w:pPr>
      <w:r w:rsidRPr="00067217">
        <w:rPr>
          <w:rFonts w:ascii="Helvetica" w:eastAsiaTheme="minorHAnsi" w:hAnsi="Helvetica" w:cs="AppleSystemUIFont"/>
          <w:sz w:val="20"/>
          <w:szCs w:val="20"/>
        </w:rPr>
        <w:t xml:space="preserve">Information Collection Review Office, </w:t>
      </w:r>
    </w:p>
    <w:p w14:paraId="1D745489" w14:textId="06C1668D" w:rsidR="00067217" w:rsidRPr="00067217" w:rsidRDefault="00067217" w:rsidP="00067217">
      <w:pPr>
        <w:autoSpaceDE w:val="0"/>
        <w:autoSpaceDN w:val="0"/>
        <w:adjustRightInd w:val="0"/>
        <w:rPr>
          <w:rFonts w:ascii="Helvetica" w:eastAsiaTheme="minorHAnsi" w:hAnsi="Helvetica" w:cs="AppleSystemUIFont"/>
          <w:sz w:val="20"/>
          <w:szCs w:val="20"/>
        </w:rPr>
      </w:pPr>
      <w:r w:rsidRPr="00067217">
        <w:rPr>
          <w:rFonts w:ascii="Helvetica" w:eastAsiaTheme="minorHAnsi" w:hAnsi="Helvetica" w:cs="AppleSystemUIFont"/>
          <w:sz w:val="20"/>
          <w:szCs w:val="20"/>
        </w:rPr>
        <w:t>Office of Public Health Ethics and Regulations,</w:t>
      </w:r>
    </w:p>
    <w:p w14:paraId="74810177" w14:textId="77777777" w:rsidR="00067217" w:rsidRPr="00067217" w:rsidRDefault="00067217" w:rsidP="00067217">
      <w:pPr>
        <w:autoSpaceDE w:val="0"/>
        <w:autoSpaceDN w:val="0"/>
        <w:adjustRightInd w:val="0"/>
        <w:rPr>
          <w:rFonts w:ascii="Helvetica" w:eastAsiaTheme="minorHAnsi" w:hAnsi="Helvetica" w:cs="AppleSystemUIFont"/>
          <w:sz w:val="20"/>
          <w:szCs w:val="20"/>
        </w:rPr>
      </w:pPr>
      <w:r w:rsidRPr="00067217">
        <w:rPr>
          <w:rFonts w:ascii="Helvetica" w:eastAsiaTheme="minorHAnsi" w:hAnsi="Helvetica" w:cs="AppleSystemUIFont"/>
          <w:sz w:val="20"/>
          <w:szCs w:val="20"/>
        </w:rPr>
        <w:t>Office of Science,</w:t>
      </w:r>
    </w:p>
    <w:p w14:paraId="2DF2660D" w14:textId="09C5F160" w:rsidR="000C5125" w:rsidRDefault="00067217" w:rsidP="00067217">
      <w:pPr>
        <w:autoSpaceDE w:val="0"/>
        <w:autoSpaceDN w:val="0"/>
        <w:adjustRightInd w:val="0"/>
        <w:rPr>
          <w:rFonts w:ascii="Helvetica" w:eastAsiaTheme="minorHAnsi" w:hAnsi="Helvetica" w:cs="AppleSystemUIFont"/>
          <w:sz w:val="20"/>
          <w:szCs w:val="20"/>
        </w:rPr>
      </w:pPr>
      <w:r w:rsidRPr="00067217">
        <w:rPr>
          <w:rFonts w:ascii="Helvetica" w:eastAsiaTheme="minorHAnsi" w:hAnsi="Helvetica" w:cs="AppleSystemUIFont"/>
          <w:sz w:val="20"/>
          <w:szCs w:val="20"/>
        </w:rPr>
        <w:t>Centers for Disease Control and Prevention</w:t>
      </w:r>
    </w:p>
    <w:p w14:paraId="37E2283D" w14:textId="544D1AC8" w:rsidR="00067217" w:rsidRDefault="00067217"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1600 Clifton Road, NE, MS H21-8</w:t>
      </w:r>
    </w:p>
    <w:p w14:paraId="5B8F2007" w14:textId="5C7A964F" w:rsidR="00067217" w:rsidRDefault="00067217"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Atlanta, Georgia 30329</w:t>
      </w:r>
    </w:p>
    <w:p w14:paraId="707FBB4F" w14:textId="77777777" w:rsidR="00067217" w:rsidRDefault="00067217" w:rsidP="00067217">
      <w:pPr>
        <w:autoSpaceDE w:val="0"/>
        <w:autoSpaceDN w:val="0"/>
        <w:adjustRightInd w:val="0"/>
        <w:rPr>
          <w:rFonts w:ascii="Helvetica" w:eastAsiaTheme="minorHAnsi" w:hAnsi="Helvetica" w:cs="AppleSystemUIFont"/>
          <w:sz w:val="20"/>
          <w:szCs w:val="20"/>
        </w:rPr>
      </w:pPr>
    </w:p>
    <w:p w14:paraId="483E0D14" w14:textId="00784FEF" w:rsidR="00067217" w:rsidRDefault="00067217"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CDC Desk Officer,</w:t>
      </w:r>
    </w:p>
    <w:p w14:paraId="502DA140" w14:textId="55FC069F" w:rsidR="00067217" w:rsidRDefault="00067217"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Office of Management and Budget,</w:t>
      </w:r>
    </w:p>
    <w:p w14:paraId="76651543" w14:textId="58CC883C" w:rsidR="00067217" w:rsidRDefault="002A2E43"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725 17</w:t>
      </w:r>
      <w:r w:rsidRPr="002A2E43">
        <w:rPr>
          <w:rFonts w:ascii="Helvetica" w:eastAsiaTheme="minorHAnsi" w:hAnsi="Helvetica" w:cs="AppleSystemUIFont"/>
          <w:sz w:val="20"/>
          <w:szCs w:val="20"/>
          <w:vertAlign w:val="superscript"/>
        </w:rPr>
        <w:t>th</w:t>
      </w:r>
      <w:r>
        <w:rPr>
          <w:rFonts w:ascii="Helvetica" w:eastAsiaTheme="minorHAnsi" w:hAnsi="Helvetica" w:cs="AppleSystemUIFont"/>
          <w:sz w:val="20"/>
          <w:szCs w:val="20"/>
        </w:rPr>
        <w:t xml:space="preserve"> St, NW</w:t>
      </w:r>
    </w:p>
    <w:p w14:paraId="366D0C97" w14:textId="3B391B57" w:rsidR="00067217" w:rsidRDefault="002A2E43" w:rsidP="00067217">
      <w:pPr>
        <w:autoSpaceDE w:val="0"/>
        <w:autoSpaceDN w:val="0"/>
        <w:adjustRightInd w:val="0"/>
        <w:rPr>
          <w:rFonts w:ascii="Helvetica" w:eastAsiaTheme="minorHAnsi" w:hAnsi="Helvetica" w:cs="AppleSystemUIFont"/>
          <w:sz w:val="20"/>
          <w:szCs w:val="20"/>
        </w:rPr>
      </w:pPr>
      <w:r>
        <w:rPr>
          <w:rFonts w:ascii="Helvetica" w:eastAsiaTheme="minorHAnsi" w:hAnsi="Helvetica" w:cs="AppleSystemUIFont"/>
          <w:sz w:val="20"/>
          <w:szCs w:val="20"/>
        </w:rPr>
        <w:t>Washington, D.C. 20503</w:t>
      </w:r>
    </w:p>
    <w:p w14:paraId="2C305C48" w14:textId="77777777" w:rsidR="00067217" w:rsidRPr="00067217" w:rsidRDefault="00067217" w:rsidP="000C5125">
      <w:pPr>
        <w:autoSpaceDE w:val="0"/>
        <w:autoSpaceDN w:val="0"/>
        <w:adjustRightInd w:val="0"/>
        <w:rPr>
          <w:rFonts w:ascii="Helvetica" w:eastAsiaTheme="minorHAnsi" w:hAnsi="Helvetica" w:cs="AppleSystemUIFont"/>
          <w:b/>
          <w:bCs/>
          <w:sz w:val="20"/>
          <w:szCs w:val="20"/>
        </w:rPr>
      </w:pPr>
    </w:p>
    <w:p w14:paraId="4741DB29" w14:textId="04C4AC90" w:rsidR="000C5125" w:rsidRPr="00067217" w:rsidRDefault="00067217" w:rsidP="000C5125">
      <w:pPr>
        <w:autoSpaceDE w:val="0"/>
        <w:autoSpaceDN w:val="0"/>
        <w:adjustRightInd w:val="0"/>
        <w:rPr>
          <w:rFonts w:ascii="Helvetica" w:eastAsiaTheme="minorHAnsi" w:hAnsi="Helvetica" w:cs="AppleSystemUIFont"/>
          <w:b/>
          <w:bCs/>
          <w:i/>
          <w:iCs/>
          <w:sz w:val="20"/>
          <w:szCs w:val="20"/>
        </w:rPr>
      </w:pPr>
      <w:r w:rsidRPr="00067217">
        <w:rPr>
          <w:rFonts w:ascii="Helvetica" w:eastAsiaTheme="minorHAnsi" w:hAnsi="Helvetica" w:cs="AppleSystemUIFont"/>
          <w:b/>
          <w:bCs/>
          <w:sz w:val="20"/>
          <w:szCs w:val="20"/>
        </w:rPr>
        <w:t xml:space="preserve">Re: </w:t>
      </w:r>
      <w:r w:rsidRPr="00164976">
        <w:rPr>
          <w:rFonts w:ascii="Helvetica" w:eastAsiaTheme="minorHAnsi" w:hAnsi="Helvetica" w:cs="AppleSystemUIFont"/>
          <w:b/>
          <w:bCs/>
          <w:sz w:val="20"/>
          <w:szCs w:val="20"/>
          <w:u w:val="single"/>
        </w:rPr>
        <w:t>Docket No. 2024-30482, ICR No. 202412-0920-006</w:t>
      </w:r>
    </w:p>
    <w:p w14:paraId="448196F3" w14:textId="77777777" w:rsidR="000C5125" w:rsidRPr="00067217" w:rsidRDefault="000C5125" w:rsidP="000C5125">
      <w:pPr>
        <w:autoSpaceDE w:val="0"/>
        <w:autoSpaceDN w:val="0"/>
        <w:adjustRightInd w:val="0"/>
        <w:rPr>
          <w:rFonts w:ascii="Helvetica" w:eastAsiaTheme="minorHAnsi" w:hAnsi="Helvetica" w:cs="AppleSystemUIFont"/>
          <w:sz w:val="20"/>
          <w:szCs w:val="20"/>
        </w:rPr>
      </w:pPr>
    </w:p>
    <w:p w14:paraId="00D08F33" w14:textId="2925B25E" w:rsidR="000C5125" w:rsidRPr="000C5125" w:rsidRDefault="000C5125" w:rsidP="000C5125">
      <w:pPr>
        <w:autoSpaceDE w:val="0"/>
        <w:autoSpaceDN w:val="0"/>
        <w:adjustRightInd w:val="0"/>
        <w:rPr>
          <w:rFonts w:ascii="Helvetica" w:eastAsiaTheme="minorHAnsi" w:hAnsi="Helvetica" w:cs="AppleSystemUIFont"/>
          <w:sz w:val="20"/>
          <w:szCs w:val="20"/>
        </w:rPr>
      </w:pPr>
      <w:r w:rsidRPr="000C5125">
        <w:rPr>
          <w:rFonts w:ascii="Helvetica" w:eastAsiaTheme="minorHAnsi" w:hAnsi="Helvetica" w:cs="AppleSystemUIFont"/>
          <w:sz w:val="20"/>
          <w:szCs w:val="20"/>
        </w:rPr>
        <w:t xml:space="preserve">Dear Dr. </w:t>
      </w:r>
      <w:proofErr w:type="spellStart"/>
      <w:r w:rsidR="00067217">
        <w:rPr>
          <w:rFonts w:ascii="Helvetica" w:eastAsiaTheme="minorHAnsi" w:hAnsi="Helvetica" w:cs="AppleSystemUIFont"/>
          <w:sz w:val="20"/>
          <w:szCs w:val="20"/>
        </w:rPr>
        <w:t>Zirger</w:t>
      </w:r>
      <w:proofErr w:type="spellEnd"/>
      <w:r w:rsidR="00067217">
        <w:rPr>
          <w:rFonts w:ascii="Helvetica" w:eastAsiaTheme="minorHAnsi" w:hAnsi="Helvetica" w:cs="AppleSystemUIFont"/>
          <w:sz w:val="20"/>
          <w:szCs w:val="20"/>
        </w:rPr>
        <w:t xml:space="preserve"> </w:t>
      </w:r>
      <w:r w:rsidR="002A2E43">
        <w:rPr>
          <w:rFonts w:ascii="Helvetica" w:eastAsiaTheme="minorHAnsi" w:hAnsi="Helvetica" w:cs="AppleSystemUIFont"/>
          <w:sz w:val="20"/>
          <w:szCs w:val="20"/>
        </w:rPr>
        <w:t>and CDC Desk Officer</w:t>
      </w:r>
      <w:r w:rsidRPr="000C5125">
        <w:rPr>
          <w:rFonts w:ascii="Helvetica" w:eastAsiaTheme="minorHAnsi" w:hAnsi="Helvetica" w:cs="AppleSystemUIFont"/>
          <w:sz w:val="20"/>
          <w:szCs w:val="20"/>
        </w:rPr>
        <w:t>:</w:t>
      </w:r>
    </w:p>
    <w:p w14:paraId="3FCDB8C8" w14:textId="13D40AA2" w:rsidR="00164976" w:rsidRDefault="00164976"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T</w:t>
      </w:r>
      <w:r w:rsidR="000C5125" w:rsidRPr="000C5125">
        <w:rPr>
          <w:rFonts w:ascii="Helvetica" w:hAnsi="Helvetica" w:cs="Arial"/>
          <w:color w:val="000000"/>
          <w:sz w:val="20"/>
          <w:szCs w:val="20"/>
        </w:rPr>
        <w:t xml:space="preserve">hank you for the opportunity to provide feedback on the </w:t>
      </w:r>
      <w:r w:rsidR="002A2E43">
        <w:rPr>
          <w:rFonts w:ascii="Helvetica" w:hAnsi="Helvetica" w:cs="Arial"/>
          <w:color w:val="000000"/>
          <w:sz w:val="20"/>
          <w:szCs w:val="20"/>
        </w:rPr>
        <w:t>Department of Health and Human Services</w:t>
      </w:r>
      <w:r>
        <w:rPr>
          <w:rFonts w:ascii="Helvetica" w:hAnsi="Helvetica" w:cs="Arial"/>
          <w:color w:val="000000"/>
          <w:sz w:val="20"/>
          <w:szCs w:val="20"/>
        </w:rPr>
        <w:t xml:space="preserve"> Centers for Disease Control and Prevention information collection request titled “</w:t>
      </w:r>
      <w:r w:rsidRPr="002E53BB">
        <w:rPr>
          <w:rFonts w:ascii="Helvetica" w:hAnsi="Helvetica" w:cs="Arial"/>
          <w:b/>
          <w:bCs/>
          <w:color w:val="000000"/>
          <w:sz w:val="20"/>
          <w:szCs w:val="20"/>
          <w:u w:val="single"/>
        </w:rPr>
        <w:t>Comprehensive Evaluation of the Implementation and Uptake of the CDC Clinical Practice Guideline for Prescribing Opioids for Pain</w:t>
      </w:r>
      <w:r>
        <w:rPr>
          <w:rFonts w:ascii="Helvetica" w:hAnsi="Helvetica" w:cs="Arial"/>
          <w:color w:val="000000"/>
          <w:sz w:val="20"/>
          <w:szCs w:val="20"/>
        </w:rPr>
        <w:t>.”</w:t>
      </w:r>
    </w:p>
    <w:p w14:paraId="4286F18C" w14:textId="29B708E2" w:rsidR="000C5125" w:rsidRDefault="000C5125" w:rsidP="000C5125">
      <w:pPr>
        <w:pStyle w:val="NormalWeb"/>
        <w:shd w:val="clear" w:color="auto" w:fill="FFFFFF"/>
        <w:spacing w:after="225"/>
        <w:ind w:right="3240"/>
        <w:jc w:val="both"/>
        <w:rPr>
          <w:rFonts w:ascii="Helvetica" w:hAnsi="Helvetica" w:cs="Arial"/>
          <w:color w:val="000000"/>
          <w:sz w:val="20"/>
          <w:szCs w:val="20"/>
        </w:rPr>
      </w:pPr>
      <w:r w:rsidRPr="000C5125">
        <w:rPr>
          <w:rFonts w:ascii="Helvetica" w:hAnsi="Helvetica" w:cs="Arial"/>
          <w:color w:val="000000"/>
          <w:sz w:val="20"/>
          <w:szCs w:val="20"/>
        </w:rPr>
        <w:t xml:space="preserve">The </w:t>
      </w:r>
      <w:r w:rsidRPr="000C5125">
        <w:rPr>
          <w:rFonts w:ascii="Helvetica" w:hAnsi="Helvetica" w:cs="Arial"/>
          <w:b/>
          <w:bCs/>
          <w:color w:val="000000"/>
          <w:sz w:val="20"/>
          <w:szCs w:val="20"/>
        </w:rPr>
        <w:t>National Pain Advocacy Center (NPAC)</w:t>
      </w:r>
      <w:r w:rsidRPr="000C5125">
        <w:rPr>
          <w:rFonts w:ascii="Helvetica" w:hAnsi="Helvetica" w:cs="Arial"/>
          <w:color w:val="000000"/>
          <w:sz w:val="20"/>
          <w:szCs w:val="20"/>
        </w:rPr>
        <w:t xml:space="preserve"> is a 501(c)(3) nonprofit alliance of clinicians, scientists, public health experts, and people with lived experience of pain or addiction, working to advance the health and human rights of people with pain. We take no pharmaceutical or industry funding.</w:t>
      </w:r>
    </w:p>
    <w:p w14:paraId="10F51447" w14:textId="23063216" w:rsidR="00FA6648" w:rsidRPr="00102C4A" w:rsidRDefault="00164976" w:rsidP="000C5125">
      <w:pPr>
        <w:pStyle w:val="NormalWeb"/>
        <w:shd w:val="clear" w:color="auto" w:fill="FFFFFF"/>
        <w:spacing w:after="225"/>
        <w:ind w:right="3240"/>
        <w:jc w:val="both"/>
        <w:rPr>
          <w:rFonts w:ascii="Helvetica" w:hAnsi="Helvetica" w:cs="Arial"/>
          <w:b/>
          <w:bCs/>
          <w:color w:val="000000"/>
          <w:sz w:val="20"/>
          <w:szCs w:val="20"/>
        </w:rPr>
      </w:pPr>
      <w:r>
        <w:rPr>
          <w:rFonts w:ascii="Helvetica" w:hAnsi="Helvetica" w:cs="Arial"/>
          <w:color w:val="000000"/>
          <w:sz w:val="20"/>
          <w:szCs w:val="20"/>
        </w:rPr>
        <w:t xml:space="preserve">We applaud the CDC’s </w:t>
      </w:r>
      <w:r w:rsidR="006306FE">
        <w:rPr>
          <w:rFonts w:ascii="Helvetica" w:hAnsi="Helvetica" w:cs="Arial"/>
          <w:color w:val="000000"/>
          <w:sz w:val="20"/>
          <w:szCs w:val="20"/>
        </w:rPr>
        <w:t>necessary</w:t>
      </w:r>
      <w:r w:rsidR="006306FE">
        <w:rPr>
          <w:rFonts w:ascii="Helvetica" w:hAnsi="Helvetica" w:cs="Arial"/>
          <w:color w:val="000000"/>
          <w:sz w:val="20"/>
          <w:szCs w:val="20"/>
        </w:rPr>
        <w:t xml:space="preserve"> </w:t>
      </w:r>
      <w:r>
        <w:rPr>
          <w:rFonts w:ascii="Helvetica" w:hAnsi="Helvetica" w:cs="Arial"/>
          <w:color w:val="000000"/>
          <w:sz w:val="20"/>
          <w:szCs w:val="20"/>
        </w:rPr>
        <w:t xml:space="preserve">effort to evaluate the implementation of its 2022 Clinical Practice Guideline for Prescribing Opioids for Pain. </w:t>
      </w:r>
      <w:r w:rsidR="00FA6648">
        <w:rPr>
          <w:rFonts w:ascii="Helvetica" w:hAnsi="Helvetica" w:cs="Arial"/>
          <w:color w:val="000000"/>
          <w:sz w:val="20"/>
          <w:szCs w:val="20"/>
        </w:rPr>
        <w:t xml:space="preserve">Proper implementation of the Guideline was a key recommendation in </w:t>
      </w:r>
      <w:r w:rsidR="00FA6648" w:rsidRPr="00C13A78">
        <w:rPr>
          <w:rFonts w:ascii="Helvetica" w:hAnsi="Helvetica" w:cs="Arial"/>
          <w:color w:val="000000"/>
          <w:sz w:val="20"/>
          <w:szCs w:val="20"/>
        </w:rPr>
        <w:t>NPAC’s April 11, 2022</w:t>
      </w:r>
      <w:r w:rsidR="007F17D5" w:rsidRPr="00C13A78">
        <w:rPr>
          <w:rFonts w:ascii="Helvetica" w:hAnsi="Helvetica" w:cs="Arial"/>
          <w:color w:val="000000"/>
          <w:sz w:val="20"/>
          <w:szCs w:val="20"/>
        </w:rPr>
        <w:t>,</w:t>
      </w:r>
      <w:r w:rsidR="00FA6648" w:rsidRPr="00C13A78">
        <w:rPr>
          <w:rFonts w:ascii="Helvetica" w:hAnsi="Helvetica" w:cs="Arial"/>
          <w:color w:val="000000"/>
          <w:sz w:val="20"/>
          <w:szCs w:val="20"/>
        </w:rPr>
        <w:t xml:space="preserve"> comment</w:t>
      </w:r>
      <w:r w:rsidR="00FA6648">
        <w:rPr>
          <w:rFonts w:ascii="Helvetica" w:hAnsi="Helvetica" w:cs="Arial"/>
          <w:color w:val="000000"/>
          <w:sz w:val="20"/>
          <w:szCs w:val="20"/>
        </w:rPr>
        <w:t xml:space="preserve"> </w:t>
      </w:r>
      <w:r w:rsidR="007F17D5">
        <w:rPr>
          <w:rFonts w:ascii="Helvetica" w:hAnsi="Helvetica" w:cs="Arial"/>
          <w:color w:val="000000"/>
          <w:sz w:val="20"/>
          <w:szCs w:val="20"/>
        </w:rPr>
        <w:t>on</w:t>
      </w:r>
      <w:r w:rsidR="00FA6648">
        <w:rPr>
          <w:rFonts w:ascii="Helvetica" w:hAnsi="Helvetica" w:cs="Arial"/>
          <w:color w:val="000000"/>
          <w:sz w:val="20"/>
          <w:szCs w:val="20"/>
        </w:rPr>
        <w:t xml:space="preserve"> the proposed 2022 Guideline.</w:t>
      </w:r>
      <w:r w:rsidR="00442616">
        <w:rPr>
          <w:rStyle w:val="FootnoteReference"/>
          <w:rFonts w:ascii="Helvetica" w:hAnsi="Helvetica" w:cs="Arial"/>
          <w:color w:val="000000"/>
          <w:sz w:val="20"/>
          <w:szCs w:val="20"/>
        </w:rPr>
        <w:footnoteReference w:id="1"/>
      </w:r>
      <w:r w:rsidR="00FA6648">
        <w:rPr>
          <w:rFonts w:ascii="Helvetica" w:hAnsi="Helvetica" w:cs="Arial"/>
          <w:color w:val="000000"/>
          <w:sz w:val="20"/>
          <w:szCs w:val="20"/>
        </w:rPr>
        <w:t xml:space="preserve"> </w:t>
      </w:r>
    </w:p>
    <w:p w14:paraId="53CAB4F0" w14:textId="69BDC44A" w:rsidR="000C53E8" w:rsidRDefault="00E26C2C"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While we</w:t>
      </w:r>
      <w:r w:rsidR="00164976">
        <w:rPr>
          <w:rFonts w:ascii="Helvetica" w:hAnsi="Helvetica" w:cs="Arial"/>
          <w:color w:val="000000"/>
          <w:sz w:val="20"/>
          <w:szCs w:val="20"/>
        </w:rPr>
        <w:t xml:space="preserve"> </w:t>
      </w:r>
      <w:r w:rsidR="00FA6648">
        <w:rPr>
          <w:rFonts w:ascii="Helvetica" w:hAnsi="Helvetica" w:cs="Arial"/>
          <w:color w:val="000000"/>
          <w:sz w:val="20"/>
          <w:szCs w:val="20"/>
        </w:rPr>
        <w:t xml:space="preserve">fully endorse the public utility of </w:t>
      </w:r>
      <w:r w:rsidR="00BF788C">
        <w:rPr>
          <w:rFonts w:ascii="Helvetica" w:hAnsi="Helvetica" w:cs="Arial"/>
          <w:color w:val="000000"/>
          <w:sz w:val="20"/>
          <w:szCs w:val="20"/>
        </w:rPr>
        <w:t xml:space="preserve">the proposed </w:t>
      </w:r>
      <w:r w:rsidR="00FA6648">
        <w:rPr>
          <w:rFonts w:ascii="Helvetica" w:hAnsi="Helvetica" w:cs="Arial"/>
          <w:color w:val="000000"/>
          <w:sz w:val="20"/>
          <w:szCs w:val="20"/>
        </w:rPr>
        <w:t>evaluation</w:t>
      </w:r>
      <w:r w:rsidR="008136DF">
        <w:rPr>
          <w:rFonts w:ascii="Helvetica" w:hAnsi="Helvetica" w:cs="Arial"/>
          <w:color w:val="000000"/>
          <w:sz w:val="20"/>
          <w:szCs w:val="20"/>
        </w:rPr>
        <w:t>,</w:t>
      </w:r>
      <w:r w:rsidR="007F17D5">
        <w:rPr>
          <w:rFonts w:ascii="Helvetica" w:hAnsi="Helvetica" w:cs="Arial"/>
          <w:color w:val="000000"/>
          <w:sz w:val="20"/>
          <w:szCs w:val="20"/>
        </w:rPr>
        <w:t xml:space="preserve"> </w:t>
      </w:r>
      <w:r>
        <w:rPr>
          <w:rFonts w:ascii="Helvetica" w:hAnsi="Helvetica" w:cs="Arial"/>
          <w:color w:val="000000"/>
          <w:sz w:val="20"/>
          <w:szCs w:val="20"/>
        </w:rPr>
        <w:t xml:space="preserve">we </w:t>
      </w:r>
      <w:r w:rsidR="007017C7">
        <w:rPr>
          <w:rFonts w:ascii="Helvetica" w:hAnsi="Helvetica" w:cs="Arial"/>
          <w:color w:val="000000"/>
          <w:sz w:val="20"/>
          <w:szCs w:val="20"/>
        </w:rPr>
        <w:t xml:space="preserve">are concerned that the </w:t>
      </w:r>
      <w:r w:rsidR="00164976">
        <w:rPr>
          <w:rFonts w:ascii="Helvetica" w:hAnsi="Helvetica" w:cs="Arial"/>
          <w:color w:val="000000"/>
          <w:sz w:val="20"/>
          <w:szCs w:val="20"/>
        </w:rPr>
        <w:t xml:space="preserve">plan </w:t>
      </w:r>
      <w:r w:rsidR="00FA6648">
        <w:rPr>
          <w:rFonts w:ascii="Helvetica" w:hAnsi="Helvetica" w:cs="Arial"/>
          <w:color w:val="000000"/>
          <w:sz w:val="20"/>
          <w:szCs w:val="20"/>
        </w:rPr>
        <w:t>and methodology</w:t>
      </w:r>
      <w:r w:rsidR="007017C7">
        <w:rPr>
          <w:rFonts w:ascii="Helvetica" w:hAnsi="Helvetica" w:cs="Arial"/>
          <w:color w:val="000000"/>
          <w:sz w:val="20"/>
          <w:szCs w:val="20"/>
        </w:rPr>
        <w:t xml:space="preserve"> described do not engage a </w:t>
      </w:r>
      <w:r w:rsidR="007017C7">
        <w:rPr>
          <w:rFonts w:ascii="Helvetica" w:hAnsi="Helvetica" w:cs="Arial"/>
          <w:color w:val="000000"/>
          <w:sz w:val="20"/>
          <w:szCs w:val="20"/>
        </w:rPr>
        <w:lastRenderedPageBreak/>
        <w:t xml:space="preserve">sufficiently broad </w:t>
      </w:r>
      <w:r w:rsidR="00F7300E">
        <w:rPr>
          <w:rFonts w:ascii="Helvetica" w:hAnsi="Helvetica" w:cs="Arial"/>
          <w:color w:val="000000"/>
          <w:sz w:val="20"/>
          <w:szCs w:val="20"/>
        </w:rPr>
        <w:t>range of stakeholders</w:t>
      </w:r>
      <w:r w:rsidR="007017C7">
        <w:rPr>
          <w:rFonts w:ascii="Helvetica" w:hAnsi="Helvetica" w:cs="Arial"/>
          <w:color w:val="000000"/>
          <w:sz w:val="20"/>
          <w:szCs w:val="20"/>
        </w:rPr>
        <w:t>.</w:t>
      </w:r>
      <w:r w:rsidR="00F7300E">
        <w:rPr>
          <w:rFonts w:ascii="Helvetica" w:hAnsi="Helvetica" w:cs="Arial"/>
          <w:color w:val="000000"/>
          <w:sz w:val="20"/>
          <w:szCs w:val="20"/>
        </w:rPr>
        <w:t xml:space="preserve"> </w:t>
      </w:r>
      <w:r w:rsidR="007017C7">
        <w:rPr>
          <w:rFonts w:ascii="Helvetica" w:hAnsi="Helvetica" w:cs="Arial"/>
          <w:color w:val="000000"/>
          <w:sz w:val="20"/>
          <w:szCs w:val="20"/>
        </w:rPr>
        <w:t>Moreover, t</w:t>
      </w:r>
      <w:r w:rsidR="00F7300E">
        <w:rPr>
          <w:rFonts w:ascii="Helvetica" w:hAnsi="Helvetica" w:cs="Arial"/>
          <w:color w:val="000000"/>
          <w:sz w:val="20"/>
          <w:szCs w:val="20"/>
        </w:rPr>
        <w:t xml:space="preserve">he 2022 Guideline cannot be evaluated in isolation; instead, the CDC must consider the </w:t>
      </w:r>
      <w:r>
        <w:rPr>
          <w:rFonts w:ascii="Helvetica" w:hAnsi="Helvetica" w:cs="Arial"/>
          <w:color w:val="000000"/>
          <w:sz w:val="20"/>
          <w:szCs w:val="20"/>
        </w:rPr>
        <w:t xml:space="preserve">degree to which </w:t>
      </w:r>
      <w:r w:rsidR="00797844">
        <w:rPr>
          <w:rFonts w:ascii="Helvetica" w:hAnsi="Helvetica" w:cs="Arial"/>
          <w:color w:val="000000"/>
          <w:sz w:val="20"/>
          <w:szCs w:val="20"/>
        </w:rPr>
        <w:t>implementation of the</w:t>
      </w:r>
      <w:r w:rsidR="00FA6648">
        <w:rPr>
          <w:rFonts w:ascii="Helvetica" w:hAnsi="Helvetica" w:cs="Arial"/>
          <w:color w:val="000000"/>
          <w:sz w:val="20"/>
          <w:szCs w:val="20"/>
        </w:rPr>
        <w:t xml:space="preserve"> 2022 Guideline</w:t>
      </w:r>
      <w:r>
        <w:rPr>
          <w:rFonts w:ascii="Helvetica" w:hAnsi="Helvetica" w:cs="Arial"/>
          <w:color w:val="000000"/>
          <w:sz w:val="20"/>
          <w:szCs w:val="20"/>
        </w:rPr>
        <w:t xml:space="preserve"> </w:t>
      </w:r>
      <w:r w:rsidR="000C53E8">
        <w:rPr>
          <w:rFonts w:ascii="Helvetica" w:hAnsi="Helvetica" w:cs="Arial"/>
          <w:color w:val="000000"/>
          <w:sz w:val="20"/>
          <w:szCs w:val="20"/>
        </w:rPr>
        <w:t xml:space="preserve">has </w:t>
      </w:r>
      <w:r>
        <w:rPr>
          <w:rFonts w:ascii="Helvetica" w:hAnsi="Helvetica" w:cs="Arial"/>
          <w:color w:val="000000"/>
          <w:sz w:val="20"/>
          <w:szCs w:val="20"/>
        </w:rPr>
        <w:t>remedie</w:t>
      </w:r>
      <w:r w:rsidR="000C53E8">
        <w:rPr>
          <w:rFonts w:ascii="Helvetica" w:hAnsi="Helvetica" w:cs="Arial"/>
          <w:color w:val="000000"/>
          <w:sz w:val="20"/>
          <w:szCs w:val="20"/>
        </w:rPr>
        <w:t>d</w:t>
      </w:r>
      <w:r>
        <w:rPr>
          <w:rFonts w:ascii="Helvetica" w:hAnsi="Helvetica" w:cs="Arial"/>
          <w:color w:val="000000"/>
          <w:sz w:val="20"/>
          <w:szCs w:val="20"/>
        </w:rPr>
        <w:t xml:space="preserve"> </w:t>
      </w:r>
      <w:r w:rsidR="007017C7">
        <w:rPr>
          <w:rFonts w:ascii="Helvetica" w:hAnsi="Helvetica" w:cs="Arial"/>
          <w:color w:val="000000"/>
          <w:sz w:val="20"/>
          <w:szCs w:val="20"/>
        </w:rPr>
        <w:t>the negative public health consequences stemming from the misapplication of its</w:t>
      </w:r>
      <w:r w:rsidR="00F7300E">
        <w:rPr>
          <w:rFonts w:ascii="Helvetica" w:hAnsi="Helvetica" w:cs="Arial"/>
          <w:color w:val="000000"/>
          <w:sz w:val="20"/>
          <w:szCs w:val="20"/>
        </w:rPr>
        <w:t xml:space="preserve"> 2016 Guideline</w:t>
      </w:r>
      <w:r w:rsidR="00FA6648">
        <w:rPr>
          <w:rFonts w:ascii="Helvetica" w:hAnsi="Helvetica" w:cs="Arial"/>
          <w:color w:val="000000"/>
          <w:sz w:val="20"/>
          <w:szCs w:val="20"/>
        </w:rPr>
        <w:t xml:space="preserve">. </w:t>
      </w:r>
      <w:r w:rsidR="008136DF">
        <w:rPr>
          <w:rFonts w:ascii="Helvetica" w:hAnsi="Helvetica" w:cs="Arial"/>
          <w:color w:val="000000"/>
          <w:sz w:val="20"/>
          <w:szCs w:val="20"/>
        </w:rPr>
        <w:t xml:space="preserve">Below, we frame the </w:t>
      </w:r>
      <w:r w:rsidR="000C53E8">
        <w:rPr>
          <w:rFonts w:ascii="Helvetica" w:hAnsi="Helvetica" w:cs="Arial"/>
          <w:color w:val="000000"/>
          <w:sz w:val="20"/>
          <w:szCs w:val="20"/>
        </w:rPr>
        <w:t xml:space="preserve">issues as we see them </w:t>
      </w:r>
      <w:r w:rsidR="008136DF">
        <w:rPr>
          <w:rFonts w:ascii="Helvetica" w:hAnsi="Helvetica" w:cs="Arial"/>
          <w:color w:val="000000"/>
          <w:sz w:val="20"/>
          <w:szCs w:val="20"/>
        </w:rPr>
        <w:t xml:space="preserve">and address the subject areas of </w:t>
      </w:r>
      <w:r w:rsidR="00F7300E">
        <w:rPr>
          <w:rFonts w:ascii="Helvetica" w:hAnsi="Helvetica" w:cs="Arial"/>
          <w:color w:val="000000"/>
          <w:sz w:val="20"/>
          <w:szCs w:val="20"/>
        </w:rPr>
        <w:t>greatest</w:t>
      </w:r>
      <w:r w:rsidR="008136DF">
        <w:rPr>
          <w:rFonts w:ascii="Helvetica" w:hAnsi="Helvetica" w:cs="Arial"/>
          <w:color w:val="000000"/>
          <w:sz w:val="20"/>
          <w:szCs w:val="20"/>
        </w:rPr>
        <w:t xml:space="preserve"> interest to the Office of Management and Budget.</w:t>
      </w:r>
    </w:p>
    <w:p w14:paraId="4BE162B3" w14:textId="294F0165" w:rsidR="00FA6648" w:rsidRDefault="00FA6648" w:rsidP="00F07BC1">
      <w:pPr>
        <w:pStyle w:val="NormalWeb"/>
        <w:numPr>
          <w:ilvl w:val="0"/>
          <w:numId w:val="19"/>
        </w:numPr>
        <w:shd w:val="clear" w:color="auto" w:fill="FFFFFF"/>
        <w:spacing w:after="225"/>
        <w:ind w:right="3240"/>
        <w:jc w:val="both"/>
        <w:rPr>
          <w:rFonts w:ascii="Helvetica" w:hAnsi="Helvetica" w:cs="Arial"/>
          <w:b/>
          <w:bCs/>
          <w:color w:val="000000"/>
          <w:sz w:val="20"/>
          <w:szCs w:val="20"/>
          <w:u w:val="single"/>
        </w:rPr>
      </w:pPr>
      <w:r w:rsidRPr="00FA6648">
        <w:rPr>
          <w:rFonts w:ascii="Helvetica" w:hAnsi="Helvetica" w:cs="Arial"/>
          <w:b/>
          <w:bCs/>
          <w:color w:val="000000"/>
          <w:sz w:val="20"/>
          <w:szCs w:val="20"/>
          <w:u w:val="single"/>
        </w:rPr>
        <w:t>Background</w:t>
      </w:r>
      <w:r w:rsidR="00E678AC">
        <w:rPr>
          <w:rFonts w:ascii="Helvetica" w:hAnsi="Helvetica" w:cs="Arial"/>
          <w:b/>
          <w:bCs/>
          <w:color w:val="000000"/>
          <w:sz w:val="20"/>
          <w:szCs w:val="20"/>
          <w:u w:val="single"/>
        </w:rPr>
        <w:t>.</w:t>
      </w:r>
    </w:p>
    <w:p w14:paraId="5FE7F64D" w14:textId="19E26345" w:rsidR="00147BAE" w:rsidRDefault="005F5125" w:rsidP="00147BAE">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In 2019, before NPAC was formed, our current Executive Director, Kate Nicholson, Board Member</w:t>
      </w:r>
      <w:r w:rsidR="00E26C2C">
        <w:rPr>
          <w:rFonts w:ascii="Helvetica" w:hAnsi="Helvetica" w:cs="Arial"/>
          <w:color w:val="000000"/>
          <w:sz w:val="20"/>
          <w:szCs w:val="20"/>
        </w:rPr>
        <w:t>,</w:t>
      </w:r>
      <w:r>
        <w:rPr>
          <w:rFonts w:ascii="Helvetica" w:hAnsi="Helvetica" w:cs="Arial"/>
          <w:color w:val="000000"/>
          <w:sz w:val="20"/>
          <w:szCs w:val="20"/>
        </w:rPr>
        <w:t xml:space="preserve"> Laura Mills, and Science and Policy Advisor</w:t>
      </w:r>
      <w:r w:rsidR="00E26C2C">
        <w:rPr>
          <w:rFonts w:ascii="Helvetica" w:hAnsi="Helvetica" w:cs="Arial"/>
          <w:color w:val="000000"/>
          <w:sz w:val="20"/>
          <w:szCs w:val="20"/>
        </w:rPr>
        <w:t>,</w:t>
      </w:r>
      <w:r>
        <w:rPr>
          <w:rFonts w:ascii="Helvetica" w:hAnsi="Helvetica" w:cs="Arial"/>
          <w:color w:val="000000"/>
          <w:sz w:val="20"/>
          <w:szCs w:val="20"/>
        </w:rPr>
        <w:t xml:space="preserve"> Dr. Stefan Kertesz met with officials in the CDC’s National Center for Injury Prevention and Control to raise substantial concerns </w:t>
      </w:r>
      <w:r w:rsidR="008A1D8C">
        <w:rPr>
          <w:rFonts w:ascii="Helvetica" w:hAnsi="Helvetica" w:cs="Arial"/>
          <w:color w:val="000000"/>
          <w:sz w:val="20"/>
          <w:szCs w:val="20"/>
        </w:rPr>
        <w:t>about</w:t>
      </w:r>
      <w:r w:rsidR="00147BAE">
        <w:rPr>
          <w:rFonts w:ascii="Helvetica" w:hAnsi="Helvetica" w:cs="Arial"/>
          <w:color w:val="000000"/>
          <w:sz w:val="20"/>
          <w:szCs w:val="20"/>
        </w:rPr>
        <w:t xml:space="preserve"> harm to patients </w:t>
      </w:r>
      <w:r w:rsidR="00E51698">
        <w:rPr>
          <w:rFonts w:ascii="Helvetica" w:hAnsi="Helvetica" w:cs="Arial"/>
          <w:color w:val="000000"/>
          <w:sz w:val="20"/>
          <w:szCs w:val="20"/>
        </w:rPr>
        <w:t>using opioids to manage long-term pain</w:t>
      </w:r>
      <w:r w:rsidR="00147BAE">
        <w:rPr>
          <w:rFonts w:ascii="Helvetica" w:hAnsi="Helvetica" w:cs="Arial"/>
          <w:color w:val="000000"/>
          <w:sz w:val="20"/>
          <w:szCs w:val="20"/>
        </w:rPr>
        <w:t>, related to the widespread mis</w:t>
      </w:r>
      <w:r w:rsidR="008A1D8C">
        <w:rPr>
          <w:rFonts w:ascii="Helvetica" w:hAnsi="Helvetica" w:cs="Arial"/>
          <w:color w:val="000000"/>
          <w:sz w:val="20"/>
          <w:szCs w:val="20"/>
        </w:rPr>
        <w:t>applic</w:t>
      </w:r>
      <w:r w:rsidR="00147BAE">
        <w:rPr>
          <w:rFonts w:ascii="Helvetica" w:hAnsi="Helvetica" w:cs="Arial"/>
          <w:color w:val="000000"/>
          <w:sz w:val="20"/>
          <w:szCs w:val="20"/>
        </w:rPr>
        <w:t>ation of its 2016 Guideline by later policy actors</w:t>
      </w:r>
      <w:r w:rsidR="00E51698">
        <w:rPr>
          <w:rFonts w:ascii="Helvetica" w:hAnsi="Helvetica" w:cs="Arial"/>
          <w:color w:val="000000"/>
          <w:sz w:val="20"/>
          <w:szCs w:val="20"/>
        </w:rPr>
        <w:t>. These actors included</w:t>
      </w:r>
      <w:r w:rsidR="00147BAE">
        <w:rPr>
          <w:rFonts w:ascii="Helvetica" w:hAnsi="Helvetica" w:cs="Arial"/>
          <w:color w:val="000000"/>
          <w:sz w:val="20"/>
          <w:szCs w:val="20"/>
        </w:rPr>
        <w:t xml:space="preserve"> </w:t>
      </w:r>
      <w:r w:rsidR="00147BAE" w:rsidRPr="000C5125">
        <w:rPr>
          <w:rFonts w:ascii="Helvetica" w:hAnsi="Helvetica" w:cs="Arial"/>
          <w:color w:val="000000"/>
          <w:sz w:val="20"/>
          <w:szCs w:val="20"/>
        </w:rPr>
        <w:t>insurers, benefit plans, pharmacies, licensing boards, law enforcement authorities</w:t>
      </w:r>
      <w:r w:rsidR="008A1D8C">
        <w:rPr>
          <w:rFonts w:ascii="Helvetica" w:hAnsi="Helvetica" w:cs="Arial"/>
          <w:color w:val="000000"/>
          <w:sz w:val="20"/>
          <w:szCs w:val="20"/>
        </w:rPr>
        <w:t>,</w:t>
      </w:r>
      <w:r w:rsidR="00147BAE" w:rsidRPr="000C5125">
        <w:rPr>
          <w:rFonts w:ascii="Helvetica" w:hAnsi="Helvetica" w:cs="Arial"/>
          <w:color w:val="000000"/>
          <w:sz w:val="20"/>
          <w:szCs w:val="20"/>
        </w:rPr>
        <w:t xml:space="preserve"> </w:t>
      </w:r>
      <w:r w:rsidR="00147BAE">
        <w:rPr>
          <w:rFonts w:ascii="Helvetica" w:hAnsi="Helvetica" w:cs="Arial"/>
          <w:color w:val="000000"/>
          <w:sz w:val="20"/>
          <w:szCs w:val="20"/>
        </w:rPr>
        <w:t>and several state legislatures.</w:t>
      </w:r>
      <w:r w:rsidR="006E244A">
        <w:rPr>
          <w:rStyle w:val="FootnoteReference"/>
          <w:rFonts w:ascii="Helvetica" w:hAnsi="Helvetica" w:cs="Arial"/>
          <w:color w:val="000000"/>
          <w:sz w:val="20"/>
          <w:szCs w:val="20"/>
        </w:rPr>
        <w:footnoteReference w:id="2"/>
      </w:r>
      <w:r w:rsidR="006E244A">
        <w:rPr>
          <w:rStyle w:val="FootnoteReference"/>
          <w:rFonts w:ascii="Helvetica" w:hAnsi="Helvetica" w:cs="Arial"/>
          <w:color w:val="000000"/>
          <w:sz w:val="20"/>
          <w:szCs w:val="20"/>
        </w:rPr>
        <w:footnoteReference w:id="3"/>
      </w:r>
      <w:r w:rsidR="006E244A">
        <w:rPr>
          <w:rStyle w:val="FootnoteReference"/>
          <w:rFonts w:ascii="Helvetica" w:hAnsi="Helvetica" w:cs="Arial"/>
          <w:color w:val="000000"/>
          <w:sz w:val="20"/>
          <w:szCs w:val="20"/>
        </w:rPr>
        <w:footnoteReference w:id="4"/>
      </w:r>
    </w:p>
    <w:p w14:paraId="4EBFBCFB" w14:textId="0C61E7CC" w:rsidR="00E26C2C" w:rsidRPr="002957ED" w:rsidRDefault="00E26C2C" w:rsidP="00147BAE">
      <w:pPr>
        <w:pStyle w:val="NormalWeb"/>
        <w:shd w:val="clear" w:color="auto" w:fill="FFFFFF"/>
        <w:spacing w:after="225"/>
        <w:ind w:right="3240"/>
        <w:jc w:val="both"/>
        <w:rPr>
          <w:rFonts w:ascii="Helvetica" w:hAnsi="Helvetica" w:cs="Arial"/>
          <w:i/>
          <w:iCs/>
          <w:color w:val="000000"/>
          <w:sz w:val="20"/>
          <w:szCs w:val="20"/>
        </w:rPr>
      </w:pPr>
      <w:r>
        <w:rPr>
          <w:rFonts w:ascii="Helvetica" w:hAnsi="Helvetica" w:cs="Arial"/>
          <w:color w:val="000000"/>
          <w:sz w:val="20"/>
          <w:szCs w:val="20"/>
        </w:rPr>
        <w:t>W</w:t>
      </w:r>
      <w:r w:rsidR="008A1D8C">
        <w:rPr>
          <w:rFonts w:ascii="Helvetica" w:hAnsi="Helvetica" w:cs="Arial"/>
          <w:color w:val="000000"/>
          <w:sz w:val="20"/>
          <w:szCs w:val="20"/>
        </w:rPr>
        <w:t>e had</w:t>
      </w:r>
      <w:r w:rsidR="00517CBB">
        <w:rPr>
          <w:rFonts w:ascii="Helvetica" w:hAnsi="Helvetica" w:cs="Arial"/>
          <w:color w:val="000000"/>
          <w:sz w:val="20"/>
          <w:szCs w:val="20"/>
        </w:rPr>
        <w:t xml:space="preserve"> </w:t>
      </w:r>
      <w:r w:rsidR="008A1D8C">
        <w:rPr>
          <w:rFonts w:ascii="Helvetica" w:hAnsi="Helvetica" w:cs="Arial"/>
          <w:color w:val="000000"/>
          <w:sz w:val="20"/>
          <w:szCs w:val="20"/>
        </w:rPr>
        <w:t xml:space="preserve">each </w:t>
      </w:r>
      <w:r w:rsidR="00517CBB">
        <w:rPr>
          <w:rFonts w:ascii="Helvetica" w:hAnsi="Helvetica" w:cs="Arial"/>
          <w:color w:val="000000"/>
          <w:sz w:val="20"/>
          <w:szCs w:val="20"/>
        </w:rPr>
        <w:t xml:space="preserve">received </w:t>
      </w:r>
      <w:r w:rsidR="00640D3D">
        <w:rPr>
          <w:rFonts w:ascii="Helvetica" w:hAnsi="Helvetica" w:cs="Arial"/>
          <w:color w:val="000000"/>
          <w:sz w:val="20"/>
          <w:szCs w:val="20"/>
        </w:rPr>
        <w:t>an onslaught of</w:t>
      </w:r>
      <w:r w:rsidR="00517CBB">
        <w:rPr>
          <w:rFonts w:ascii="Helvetica" w:hAnsi="Helvetica" w:cs="Arial"/>
          <w:color w:val="000000"/>
          <w:sz w:val="20"/>
          <w:szCs w:val="20"/>
        </w:rPr>
        <w:t xml:space="preserve"> unsolicited emails from patients, providers</w:t>
      </w:r>
      <w:r w:rsidR="00A72FDC">
        <w:rPr>
          <w:rFonts w:ascii="Helvetica" w:hAnsi="Helvetica" w:cs="Arial"/>
          <w:color w:val="000000"/>
          <w:sz w:val="20"/>
          <w:szCs w:val="20"/>
        </w:rPr>
        <w:t>,</w:t>
      </w:r>
      <w:r w:rsidR="00517CBB">
        <w:rPr>
          <w:rFonts w:ascii="Helvetica" w:hAnsi="Helvetica" w:cs="Arial"/>
          <w:color w:val="000000"/>
          <w:sz w:val="20"/>
          <w:szCs w:val="20"/>
        </w:rPr>
        <w:t xml:space="preserve"> and caregivers </w:t>
      </w:r>
      <w:r w:rsidR="00A05E0C">
        <w:rPr>
          <w:rFonts w:ascii="Helvetica" w:hAnsi="Helvetica" w:cs="Arial"/>
          <w:color w:val="000000"/>
          <w:sz w:val="20"/>
          <w:szCs w:val="20"/>
        </w:rPr>
        <w:t>de</w:t>
      </w:r>
      <w:r w:rsidR="00E51698">
        <w:rPr>
          <w:rFonts w:ascii="Helvetica" w:hAnsi="Helvetica" w:cs="Arial"/>
          <w:color w:val="000000"/>
          <w:sz w:val="20"/>
          <w:szCs w:val="20"/>
        </w:rPr>
        <w:t xml:space="preserve">scribing an uptick in </w:t>
      </w:r>
      <w:r w:rsidR="00517CBB">
        <w:rPr>
          <w:rFonts w:ascii="Helvetica" w:hAnsi="Helvetica" w:cs="Arial"/>
          <w:color w:val="000000"/>
          <w:sz w:val="20"/>
          <w:szCs w:val="20"/>
        </w:rPr>
        <w:t>unsafe tapering practices and</w:t>
      </w:r>
      <w:r w:rsidR="00766D6D">
        <w:rPr>
          <w:rFonts w:ascii="Helvetica" w:hAnsi="Helvetica" w:cs="Arial"/>
          <w:color w:val="000000"/>
          <w:sz w:val="20"/>
          <w:szCs w:val="20"/>
        </w:rPr>
        <w:t xml:space="preserve"> </w:t>
      </w:r>
      <w:r w:rsidR="00E51698">
        <w:rPr>
          <w:rFonts w:ascii="Helvetica" w:hAnsi="Helvetica" w:cs="Arial"/>
          <w:color w:val="000000"/>
          <w:sz w:val="20"/>
          <w:szCs w:val="20"/>
        </w:rPr>
        <w:t>barriers to care. Patients reported</w:t>
      </w:r>
      <w:r w:rsidR="00517CBB">
        <w:rPr>
          <w:rFonts w:ascii="Helvetica" w:hAnsi="Helvetica" w:cs="Arial"/>
          <w:color w:val="000000"/>
          <w:sz w:val="20"/>
          <w:szCs w:val="20"/>
        </w:rPr>
        <w:t xml:space="preserve"> </w:t>
      </w:r>
      <w:r w:rsidR="00A05E0C">
        <w:rPr>
          <w:rFonts w:ascii="Helvetica" w:hAnsi="Helvetica" w:cs="Arial"/>
          <w:color w:val="000000"/>
          <w:sz w:val="20"/>
          <w:szCs w:val="20"/>
        </w:rPr>
        <w:t xml:space="preserve">the </w:t>
      </w:r>
      <w:r w:rsidR="00517CBB">
        <w:rPr>
          <w:rFonts w:ascii="Helvetica" w:hAnsi="Helvetica" w:cs="Arial"/>
          <w:color w:val="000000"/>
          <w:sz w:val="20"/>
          <w:szCs w:val="20"/>
        </w:rPr>
        <w:t xml:space="preserve">destabilization of </w:t>
      </w:r>
      <w:r w:rsidR="00E51698">
        <w:rPr>
          <w:rFonts w:ascii="Helvetica" w:hAnsi="Helvetica" w:cs="Arial"/>
          <w:color w:val="000000"/>
          <w:sz w:val="20"/>
          <w:szCs w:val="20"/>
        </w:rPr>
        <w:t xml:space="preserve">their </w:t>
      </w:r>
      <w:r w:rsidR="00517CBB">
        <w:rPr>
          <w:rFonts w:ascii="Helvetica" w:hAnsi="Helvetica" w:cs="Arial"/>
          <w:color w:val="000000"/>
          <w:sz w:val="20"/>
          <w:szCs w:val="20"/>
        </w:rPr>
        <w:t>health, mental health, and lives.</w:t>
      </w:r>
      <w:r w:rsidR="002957ED">
        <w:rPr>
          <w:rStyle w:val="FootnoteReference"/>
          <w:rFonts w:ascii="Helvetica" w:hAnsi="Helvetica" w:cs="Arial"/>
          <w:color w:val="000000"/>
          <w:sz w:val="20"/>
          <w:szCs w:val="20"/>
        </w:rPr>
        <w:footnoteReference w:id="5"/>
      </w:r>
      <w:r w:rsidR="008A1D8C">
        <w:rPr>
          <w:rFonts w:ascii="Helvetica" w:hAnsi="Helvetica" w:cs="Arial"/>
          <w:color w:val="000000"/>
          <w:sz w:val="20"/>
          <w:szCs w:val="20"/>
        </w:rPr>
        <w:t xml:space="preserve"> </w:t>
      </w:r>
      <w:r w:rsidR="00E51698">
        <w:rPr>
          <w:rFonts w:ascii="Helvetica" w:hAnsi="Helvetica" w:cs="Arial"/>
          <w:color w:val="000000"/>
          <w:sz w:val="20"/>
          <w:szCs w:val="20"/>
        </w:rPr>
        <w:t>W</w:t>
      </w:r>
      <w:r w:rsidR="00EF5FAF">
        <w:rPr>
          <w:rFonts w:ascii="Helvetica" w:hAnsi="Helvetica" w:cs="Arial"/>
          <w:color w:val="000000"/>
          <w:sz w:val="20"/>
          <w:szCs w:val="20"/>
        </w:rPr>
        <w:t>e asked</w:t>
      </w:r>
      <w:r w:rsidR="00102C4A">
        <w:rPr>
          <w:rFonts w:ascii="Helvetica" w:hAnsi="Helvetica" w:cs="Arial"/>
          <w:color w:val="000000"/>
          <w:sz w:val="20"/>
          <w:szCs w:val="20"/>
        </w:rPr>
        <w:t xml:space="preserve"> </w:t>
      </w:r>
      <w:r w:rsidR="00EF5FAF">
        <w:rPr>
          <w:rFonts w:ascii="Helvetica" w:hAnsi="Helvetica" w:cs="Arial"/>
          <w:color w:val="000000"/>
          <w:sz w:val="20"/>
          <w:szCs w:val="20"/>
        </w:rPr>
        <w:t>the agency to</w:t>
      </w:r>
      <w:r w:rsidR="00102C4A">
        <w:rPr>
          <w:rFonts w:ascii="Helvetica" w:hAnsi="Helvetica" w:cs="Arial"/>
          <w:color w:val="000000"/>
          <w:sz w:val="20"/>
          <w:szCs w:val="20"/>
        </w:rPr>
        <w:t xml:space="preserve"> issue a public-facing corrective acknowledging the harms.</w:t>
      </w:r>
      <w:r w:rsidR="006F0BD8">
        <w:rPr>
          <w:rFonts w:ascii="Helvetica" w:hAnsi="Helvetica" w:cs="Arial"/>
          <w:color w:val="000000"/>
          <w:sz w:val="20"/>
          <w:szCs w:val="20"/>
        </w:rPr>
        <w:t xml:space="preserve"> </w:t>
      </w:r>
    </w:p>
    <w:p w14:paraId="0193360B" w14:textId="18578050" w:rsidR="00102C4A" w:rsidRPr="00C13A78" w:rsidRDefault="003A3A12" w:rsidP="00147BAE">
      <w:pPr>
        <w:pStyle w:val="NormalWeb"/>
        <w:shd w:val="clear" w:color="auto" w:fill="FFFFFF"/>
        <w:spacing w:after="225"/>
        <w:ind w:right="3240"/>
        <w:jc w:val="both"/>
        <w:rPr>
          <w:rFonts w:ascii="Helvetica" w:hAnsi="Helvetica"/>
          <w:color w:val="000000" w:themeColor="text1"/>
          <w:spacing w:val="5"/>
          <w:sz w:val="20"/>
          <w:szCs w:val="20"/>
          <w:shd w:val="clear" w:color="auto" w:fill="FFFFFF"/>
        </w:rPr>
      </w:pPr>
      <w:r>
        <w:rPr>
          <w:rFonts w:ascii="Helvetica" w:hAnsi="Helvetica" w:cs="Arial"/>
          <w:color w:val="000000"/>
          <w:sz w:val="20"/>
          <w:szCs w:val="20"/>
        </w:rPr>
        <w:t xml:space="preserve">The CDC was responsive to </w:t>
      </w:r>
      <w:r w:rsidR="006D67FB">
        <w:rPr>
          <w:rFonts w:ascii="Helvetica" w:hAnsi="Helvetica" w:cs="Arial"/>
          <w:color w:val="000000"/>
          <w:sz w:val="20"/>
          <w:szCs w:val="20"/>
        </w:rPr>
        <w:t>our</w:t>
      </w:r>
      <w:r>
        <w:rPr>
          <w:rFonts w:ascii="Helvetica" w:hAnsi="Helvetica" w:cs="Arial"/>
          <w:color w:val="000000"/>
          <w:sz w:val="20"/>
          <w:szCs w:val="20"/>
        </w:rPr>
        <w:t xml:space="preserve"> advocacy and that of others</w:t>
      </w:r>
      <w:r w:rsidR="00E26C2C">
        <w:rPr>
          <w:rFonts w:ascii="Helvetica" w:hAnsi="Helvetica" w:cs="Arial"/>
          <w:color w:val="000000"/>
          <w:sz w:val="20"/>
          <w:szCs w:val="20"/>
        </w:rPr>
        <w:t>. In April 2019,</w:t>
      </w:r>
      <w:r>
        <w:rPr>
          <w:rFonts w:ascii="Helvetica" w:hAnsi="Helvetica" w:cs="Arial"/>
          <w:color w:val="000000"/>
          <w:sz w:val="20"/>
          <w:szCs w:val="20"/>
        </w:rPr>
        <w:t xml:space="preserve"> </w:t>
      </w:r>
      <w:r w:rsidR="00E51698">
        <w:rPr>
          <w:rFonts w:ascii="Helvetica" w:hAnsi="Helvetica" w:cs="Arial"/>
          <w:color w:val="000000"/>
          <w:sz w:val="20"/>
          <w:szCs w:val="20"/>
        </w:rPr>
        <w:t xml:space="preserve">the authors of the 2016 </w:t>
      </w:r>
      <w:r>
        <w:rPr>
          <w:rFonts w:ascii="Helvetica" w:hAnsi="Helvetica" w:cs="Arial"/>
          <w:color w:val="000000"/>
          <w:sz w:val="20"/>
          <w:szCs w:val="20"/>
        </w:rPr>
        <w:t xml:space="preserve">Guideline penned the perspective piece, </w:t>
      </w:r>
      <w:r w:rsidRPr="006D67FB">
        <w:rPr>
          <w:rFonts w:ascii="Helvetica" w:hAnsi="Helvetica" w:cs="Arial"/>
          <w:i/>
          <w:iCs/>
          <w:color w:val="000000"/>
          <w:sz w:val="20"/>
          <w:szCs w:val="20"/>
        </w:rPr>
        <w:t>No Shortcuts to Safer Prescribing</w:t>
      </w:r>
      <w:r>
        <w:rPr>
          <w:rFonts w:ascii="Helvetica" w:hAnsi="Helvetica" w:cs="Arial"/>
          <w:color w:val="000000"/>
          <w:sz w:val="20"/>
          <w:szCs w:val="20"/>
        </w:rPr>
        <w:t xml:space="preserve">, in the New England Journal of Medicine, in which </w:t>
      </w:r>
      <w:r w:rsidR="006D67FB">
        <w:rPr>
          <w:rFonts w:ascii="Helvetica" w:hAnsi="Helvetica" w:cs="Arial"/>
          <w:color w:val="000000"/>
          <w:sz w:val="20"/>
          <w:szCs w:val="20"/>
        </w:rPr>
        <w:t>they observed that</w:t>
      </w:r>
      <w:r w:rsidR="00530331">
        <w:rPr>
          <w:rFonts w:ascii="Helvetica" w:hAnsi="Helvetica" w:cs="Arial"/>
          <w:color w:val="000000"/>
          <w:sz w:val="20"/>
          <w:szCs w:val="20"/>
        </w:rPr>
        <w:t xml:space="preserve"> </w:t>
      </w:r>
      <w:r w:rsidR="006D67FB">
        <w:rPr>
          <w:rFonts w:ascii="Helvetica" w:hAnsi="Helvetica" w:cs="Arial"/>
          <w:color w:val="000000"/>
          <w:sz w:val="20"/>
          <w:szCs w:val="20"/>
        </w:rPr>
        <w:t>G</w:t>
      </w:r>
      <w:r w:rsidR="00530331">
        <w:rPr>
          <w:rFonts w:ascii="Helvetica" w:hAnsi="Helvetica" w:cs="Arial"/>
          <w:color w:val="000000"/>
          <w:sz w:val="20"/>
          <w:szCs w:val="20"/>
        </w:rPr>
        <w:t xml:space="preserve">uideline “uptake has been rapid” “accelerating decreases” in opioid prescribing, but </w:t>
      </w:r>
      <w:r w:rsidR="00530331" w:rsidRPr="00530331">
        <w:rPr>
          <w:rFonts w:ascii="Helvetica" w:hAnsi="Helvetica" w:cs="Arial"/>
          <w:color w:val="000000" w:themeColor="text1"/>
          <w:sz w:val="20"/>
          <w:szCs w:val="20"/>
        </w:rPr>
        <w:t xml:space="preserve">that </w:t>
      </w:r>
      <w:r w:rsidR="00EF5FAF">
        <w:rPr>
          <w:rFonts w:ascii="Helvetica" w:hAnsi="Helvetica" w:cs="Arial"/>
          <w:color w:val="000000" w:themeColor="text1"/>
          <w:sz w:val="20"/>
          <w:szCs w:val="20"/>
        </w:rPr>
        <w:t>policymakers also misapplied it</w:t>
      </w:r>
      <w:r w:rsidR="006D67FB">
        <w:rPr>
          <w:rFonts w:ascii="Helvetica" w:hAnsi="Helvetica" w:cs="Arial"/>
          <w:color w:val="000000" w:themeColor="text1"/>
          <w:sz w:val="20"/>
          <w:szCs w:val="20"/>
        </w:rPr>
        <w:t xml:space="preserve"> through </w:t>
      </w:r>
      <w:r w:rsidR="006D67FB">
        <w:rPr>
          <w:rFonts w:ascii="Helvetica" w:hAnsi="Helvetica"/>
          <w:color w:val="000000" w:themeColor="text1"/>
          <w:spacing w:val="5"/>
          <w:sz w:val="20"/>
          <w:szCs w:val="20"/>
          <w:shd w:val="clear" w:color="auto" w:fill="FFFFFF"/>
        </w:rPr>
        <w:t>“</w:t>
      </w:r>
      <w:r w:rsidR="00530331" w:rsidRPr="00530331">
        <w:rPr>
          <w:rFonts w:ascii="Helvetica" w:hAnsi="Helvetica"/>
          <w:color w:val="000000" w:themeColor="text1"/>
          <w:spacing w:val="5"/>
          <w:sz w:val="20"/>
          <w:szCs w:val="20"/>
          <w:shd w:val="clear" w:color="auto" w:fill="FFFFFF"/>
        </w:rPr>
        <w:t xml:space="preserve">inflexible application of recommended dosage and duration thresholds and policies </w:t>
      </w:r>
      <w:r w:rsidR="00530331" w:rsidRPr="00530331">
        <w:rPr>
          <w:rFonts w:ascii="Helvetica" w:hAnsi="Helvetica"/>
          <w:color w:val="000000" w:themeColor="text1"/>
          <w:spacing w:val="5"/>
          <w:sz w:val="20"/>
          <w:szCs w:val="20"/>
          <w:shd w:val="clear" w:color="auto" w:fill="FFFFFF"/>
        </w:rPr>
        <w:lastRenderedPageBreak/>
        <w:t>that encourage hard limits and abrupt tapering of drug dosages, resulting in sudden opioid discontinuation or dismissal of patients from a physician’s practice.</w:t>
      </w:r>
      <w:r w:rsidR="00530331">
        <w:rPr>
          <w:rFonts w:ascii="Helvetica" w:hAnsi="Helvetica"/>
          <w:color w:val="000000" w:themeColor="text1"/>
          <w:spacing w:val="5"/>
          <w:sz w:val="20"/>
          <w:szCs w:val="20"/>
          <w:shd w:val="clear" w:color="auto" w:fill="FFFFFF"/>
        </w:rPr>
        <w:t>”</w:t>
      </w:r>
      <w:r w:rsidR="00C13A78">
        <w:rPr>
          <w:rStyle w:val="FootnoteReference"/>
          <w:rFonts w:ascii="Helvetica" w:hAnsi="Helvetica" w:cs="Arial"/>
          <w:color w:val="000000" w:themeColor="text1"/>
          <w:sz w:val="20"/>
          <w:szCs w:val="20"/>
        </w:rPr>
        <w:footnoteReference w:id="6"/>
      </w:r>
      <w:r w:rsidR="00C13A78">
        <w:rPr>
          <w:rFonts w:ascii="Helvetica" w:hAnsi="Helvetica"/>
          <w:color w:val="000000" w:themeColor="text1"/>
          <w:spacing w:val="5"/>
          <w:sz w:val="20"/>
          <w:szCs w:val="20"/>
          <w:shd w:val="clear" w:color="auto" w:fill="FFFFFF"/>
        </w:rPr>
        <w:t xml:space="preserve"> The CDC also issued the accompanying press release, </w:t>
      </w:r>
      <w:r w:rsidR="00C13A78">
        <w:rPr>
          <w:rFonts w:ascii="Helvetica" w:hAnsi="Helvetica"/>
          <w:i/>
          <w:iCs/>
          <w:color w:val="000000" w:themeColor="text1"/>
          <w:spacing w:val="5"/>
          <w:sz w:val="20"/>
          <w:szCs w:val="20"/>
          <w:shd w:val="clear" w:color="auto" w:fill="FFFFFF"/>
        </w:rPr>
        <w:t>CDC Advises Against Misapplication of the Guideline for Prescribing Opioids for Chronic Pain</w:t>
      </w:r>
      <w:r w:rsidR="00C13A78">
        <w:rPr>
          <w:rFonts w:ascii="Helvetica" w:hAnsi="Helvetica"/>
          <w:color w:val="000000" w:themeColor="text1"/>
          <w:spacing w:val="5"/>
          <w:sz w:val="20"/>
          <w:szCs w:val="20"/>
          <w:shd w:val="clear" w:color="auto" w:fill="FFFFFF"/>
        </w:rPr>
        <w:t>.</w:t>
      </w:r>
      <w:r w:rsidR="00C13A78">
        <w:rPr>
          <w:rStyle w:val="FootnoteReference"/>
          <w:rFonts w:ascii="Helvetica" w:hAnsi="Helvetica"/>
          <w:color w:val="000000" w:themeColor="text1"/>
          <w:spacing w:val="5"/>
          <w:sz w:val="20"/>
          <w:szCs w:val="20"/>
          <w:shd w:val="clear" w:color="auto" w:fill="FFFFFF"/>
        </w:rPr>
        <w:footnoteReference w:id="7"/>
      </w:r>
      <w:r w:rsidR="00102C4A" w:rsidRPr="00A7047D">
        <w:rPr>
          <w:rFonts w:ascii="Helvetica" w:hAnsi="Helvetica" w:cs="Arial"/>
          <w:color w:val="000000"/>
          <w:sz w:val="20"/>
          <w:szCs w:val="20"/>
          <w:highlight w:val="yellow"/>
        </w:rPr>
        <w:t xml:space="preserve"> </w:t>
      </w:r>
    </w:p>
    <w:p w14:paraId="1957549C" w14:textId="538F55EF" w:rsidR="009C5F1E" w:rsidRPr="00F26E1E" w:rsidRDefault="00102C4A" w:rsidP="00147BAE">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Unfortunately, </w:t>
      </w:r>
      <w:r w:rsidR="006F0BD8">
        <w:rPr>
          <w:rFonts w:ascii="Helvetica" w:hAnsi="Helvetica" w:cs="Arial"/>
          <w:color w:val="000000"/>
          <w:sz w:val="20"/>
          <w:szCs w:val="20"/>
        </w:rPr>
        <w:t>despite these actions</w:t>
      </w:r>
      <w:r>
        <w:rPr>
          <w:rFonts w:ascii="Helvetica" w:hAnsi="Helvetica" w:cs="Arial"/>
          <w:color w:val="000000"/>
          <w:sz w:val="20"/>
          <w:szCs w:val="20"/>
        </w:rPr>
        <w:t xml:space="preserve">, we </w:t>
      </w:r>
      <w:r w:rsidR="006F0BD8">
        <w:rPr>
          <w:rFonts w:ascii="Helvetica" w:hAnsi="Helvetica" w:cs="Arial"/>
          <w:color w:val="000000"/>
          <w:sz w:val="20"/>
          <w:szCs w:val="20"/>
        </w:rPr>
        <w:t>observed</w:t>
      </w:r>
      <w:r>
        <w:rPr>
          <w:rFonts w:ascii="Helvetica" w:hAnsi="Helvetica" w:cs="Arial"/>
          <w:color w:val="000000"/>
          <w:sz w:val="20"/>
          <w:szCs w:val="20"/>
        </w:rPr>
        <w:t xml:space="preserve"> no slowdown in </w:t>
      </w:r>
      <w:r w:rsidR="000C53E8">
        <w:rPr>
          <w:rFonts w:ascii="Helvetica" w:hAnsi="Helvetica" w:cs="Arial"/>
          <w:color w:val="000000"/>
          <w:sz w:val="20"/>
          <w:szCs w:val="20"/>
        </w:rPr>
        <w:t>self-reported</w:t>
      </w:r>
      <w:r>
        <w:rPr>
          <w:rFonts w:ascii="Helvetica" w:hAnsi="Helvetica" w:cs="Arial"/>
          <w:color w:val="000000"/>
          <w:sz w:val="20"/>
          <w:szCs w:val="20"/>
        </w:rPr>
        <w:t xml:space="preserve"> patient harm.  </w:t>
      </w:r>
      <w:r w:rsidR="00797844">
        <w:rPr>
          <w:rFonts w:ascii="Helvetica" w:hAnsi="Helvetica" w:cs="Arial"/>
          <w:color w:val="000000"/>
          <w:sz w:val="20"/>
          <w:szCs w:val="20"/>
        </w:rPr>
        <w:t>Moreover, o</w:t>
      </w:r>
      <w:r w:rsidR="006D67FB">
        <w:rPr>
          <w:rFonts w:ascii="Helvetica" w:hAnsi="Helvetica" w:cs="Arial"/>
          <w:color w:val="000000"/>
          <w:sz w:val="20"/>
          <w:szCs w:val="20"/>
        </w:rPr>
        <w:t xml:space="preserve">bservational studies </w:t>
      </w:r>
      <w:r w:rsidR="00797844">
        <w:rPr>
          <w:rFonts w:ascii="Helvetica" w:hAnsi="Helvetica" w:cs="Arial"/>
          <w:color w:val="000000"/>
          <w:sz w:val="20"/>
          <w:szCs w:val="20"/>
        </w:rPr>
        <w:t>began</w:t>
      </w:r>
      <w:r w:rsidR="006D67FB">
        <w:rPr>
          <w:rFonts w:ascii="Helvetica" w:hAnsi="Helvetica" w:cs="Arial"/>
          <w:color w:val="000000"/>
          <w:sz w:val="20"/>
          <w:szCs w:val="20"/>
        </w:rPr>
        <w:t xml:space="preserve"> to document an </w:t>
      </w:r>
      <w:r w:rsidR="00E51698">
        <w:rPr>
          <w:rFonts w:ascii="Helvetica" w:hAnsi="Helvetica" w:cs="Arial"/>
          <w:color w:val="000000"/>
          <w:sz w:val="20"/>
          <w:szCs w:val="20"/>
        </w:rPr>
        <w:t>increase</w:t>
      </w:r>
      <w:r w:rsidR="00E51698">
        <w:rPr>
          <w:rFonts w:ascii="Helvetica" w:hAnsi="Helvetica" w:cs="Arial"/>
          <w:color w:val="000000"/>
          <w:sz w:val="20"/>
          <w:szCs w:val="20"/>
        </w:rPr>
        <w:t xml:space="preserve"> </w:t>
      </w:r>
      <w:r w:rsidR="006D67FB">
        <w:rPr>
          <w:rFonts w:ascii="Helvetica" w:hAnsi="Helvetica" w:cs="Arial"/>
          <w:color w:val="000000"/>
          <w:sz w:val="20"/>
          <w:szCs w:val="20"/>
        </w:rPr>
        <w:t xml:space="preserve">in </w:t>
      </w:r>
      <w:r w:rsidR="006D67FB" w:rsidRPr="00F26E1E">
        <w:rPr>
          <w:rFonts w:ascii="Helvetica" w:hAnsi="Helvetica" w:cs="Arial"/>
          <w:color w:val="000000"/>
          <w:sz w:val="20"/>
          <w:szCs w:val="20"/>
        </w:rPr>
        <w:t>tapering</w:t>
      </w:r>
      <w:r w:rsidR="00E43E10" w:rsidRPr="00F26E1E">
        <w:rPr>
          <w:rFonts w:ascii="Helvetica" w:hAnsi="Helvetica" w:cs="Arial"/>
          <w:color w:val="000000"/>
          <w:sz w:val="20"/>
          <w:szCs w:val="20"/>
        </w:rPr>
        <w:t>,</w:t>
      </w:r>
      <w:r w:rsidR="006D67FB" w:rsidRPr="00F26E1E">
        <w:rPr>
          <w:rFonts w:ascii="Helvetica" w:hAnsi="Helvetica" w:cs="Arial"/>
          <w:color w:val="000000"/>
          <w:sz w:val="20"/>
          <w:szCs w:val="20"/>
        </w:rPr>
        <w:t xml:space="preserve"> </w:t>
      </w:r>
      <w:r w:rsidR="00EF5FAF" w:rsidRPr="00F26E1E">
        <w:rPr>
          <w:rFonts w:ascii="Helvetica" w:hAnsi="Helvetica" w:cs="Arial"/>
          <w:color w:val="000000"/>
          <w:sz w:val="20"/>
          <w:szCs w:val="20"/>
        </w:rPr>
        <w:t xml:space="preserve">resulting </w:t>
      </w:r>
      <w:r w:rsidR="007373B4" w:rsidRPr="00F26E1E">
        <w:rPr>
          <w:rFonts w:ascii="Helvetica" w:hAnsi="Helvetica" w:cs="Arial"/>
          <w:color w:val="000000"/>
          <w:sz w:val="20"/>
          <w:szCs w:val="20"/>
        </w:rPr>
        <w:t xml:space="preserve">in </w:t>
      </w:r>
      <w:r w:rsidR="00E51698">
        <w:rPr>
          <w:rFonts w:ascii="Helvetica" w:hAnsi="Helvetica" w:cs="Arial"/>
          <w:color w:val="000000"/>
          <w:sz w:val="20"/>
          <w:szCs w:val="20"/>
        </w:rPr>
        <w:t>a heightened</w:t>
      </w:r>
      <w:r w:rsidR="007373B4" w:rsidRPr="00F26E1E">
        <w:rPr>
          <w:rFonts w:ascii="Helvetica" w:hAnsi="Helvetica" w:cs="Arial"/>
          <w:color w:val="000000"/>
          <w:sz w:val="20"/>
          <w:szCs w:val="20"/>
        </w:rPr>
        <w:t xml:space="preserve"> risk of </w:t>
      </w:r>
      <w:r w:rsidR="00F26E1E" w:rsidRPr="00F26E1E">
        <w:rPr>
          <w:rFonts w:ascii="Helvetica" w:hAnsi="Helvetica" w:cs="Arial"/>
          <w:color w:val="000000"/>
          <w:sz w:val="20"/>
          <w:szCs w:val="20"/>
        </w:rPr>
        <w:t xml:space="preserve">overdose, suicide, </w:t>
      </w:r>
      <w:r w:rsidR="007373B4" w:rsidRPr="00F26E1E">
        <w:rPr>
          <w:rFonts w:ascii="Helvetica" w:hAnsi="Helvetica" w:cs="Arial"/>
          <w:color w:val="000000"/>
          <w:sz w:val="20"/>
          <w:szCs w:val="20"/>
        </w:rPr>
        <w:t>death, suffering, and mental health cris</w:t>
      </w:r>
      <w:r w:rsidR="002860FF" w:rsidRPr="00F26E1E">
        <w:rPr>
          <w:rFonts w:ascii="Helvetica" w:hAnsi="Helvetica" w:cs="Arial"/>
          <w:color w:val="000000"/>
          <w:sz w:val="20"/>
          <w:szCs w:val="20"/>
        </w:rPr>
        <w:t>e</w:t>
      </w:r>
      <w:r w:rsidR="007373B4" w:rsidRPr="00F26E1E">
        <w:rPr>
          <w:rFonts w:ascii="Helvetica" w:hAnsi="Helvetica" w:cs="Arial"/>
          <w:color w:val="000000"/>
          <w:sz w:val="20"/>
          <w:szCs w:val="20"/>
        </w:rPr>
        <w:t>s.</w:t>
      </w:r>
      <w:r w:rsidR="00D76FC6">
        <w:rPr>
          <w:rStyle w:val="FootnoteReference"/>
          <w:rFonts w:ascii="Helvetica" w:hAnsi="Helvetica" w:cs="Arial"/>
          <w:color w:val="000000"/>
          <w:sz w:val="20"/>
          <w:szCs w:val="20"/>
        </w:rPr>
        <w:footnoteReference w:id="8"/>
      </w:r>
      <w:r w:rsidR="00797844" w:rsidRPr="00F26E1E">
        <w:rPr>
          <w:rFonts w:ascii="Helvetica" w:hAnsi="Helvetica" w:cs="Arial"/>
          <w:color w:val="000000"/>
          <w:sz w:val="20"/>
          <w:szCs w:val="20"/>
        </w:rPr>
        <w:t xml:space="preserve"> Studies also confirmed </w:t>
      </w:r>
      <w:r w:rsidR="000C53E8" w:rsidRPr="00F26E1E">
        <w:rPr>
          <w:rFonts w:ascii="Helvetica" w:hAnsi="Helvetica" w:cs="Arial"/>
          <w:color w:val="000000"/>
          <w:sz w:val="20"/>
          <w:szCs w:val="20"/>
        </w:rPr>
        <w:t xml:space="preserve">patients </w:t>
      </w:r>
      <w:r w:rsidR="00E51698">
        <w:rPr>
          <w:rFonts w:ascii="Helvetica" w:hAnsi="Helvetica" w:cs="Arial"/>
          <w:color w:val="000000"/>
          <w:sz w:val="20"/>
          <w:szCs w:val="20"/>
        </w:rPr>
        <w:t xml:space="preserve">using </w:t>
      </w:r>
      <w:r w:rsidR="000C53E8" w:rsidRPr="00F26E1E">
        <w:rPr>
          <w:rFonts w:ascii="Helvetica" w:hAnsi="Helvetica" w:cs="Arial"/>
          <w:color w:val="000000"/>
          <w:sz w:val="20"/>
          <w:szCs w:val="20"/>
        </w:rPr>
        <w:t>prescribed opioids faced mounting</w:t>
      </w:r>
      <w:r w:rsidR="00797844" w:rsidRPr="00F26E1E">
        <w:rPr>
          <w:rFonts w:ascii="Helvetica" w:hAnsi="Helvetica" w:cs="Arial"/>
          <w:color w:val="000000"/>
          <w:sz w:val="20"/>
          <w:szCs w:val="20"/>
        </w:rPr>
        <w:t xml:space="preserve"> barriers to care</w:t>
      </w:r>
      <w:r w:rsidR="000C53E8" w:rsidRPr="00F26E1E">
        <w:rPr>
          <w:rFonts w:ascii="Helvetica" w:hAnsi="Helvetica" w:cs="Arial"/>
          <w:color w:val="000000"/>
          <w:sz w:val="20"/>
          <w:szCs w:val="20"/>
        </w:rPr>
        <w:t xml:space="preserve"> and that tapering was associated with the dissolution of healthcare relationships</w:t>
      </w:r>
      <w:r w:rsidR="00797844" w:rsidRPr="00F26E1E">
        <w:rPr>
          <w:rFonts w:ascii="Helvetica" w:hAnsi="Helvetica" w:cs="Arial"/>
          <w:color w:val="000000"/>
          <w:sz w:val="20"/>
          <w:szCs w:val="20"/>
        </w:rPr>
        <w:t>.</w:t>
      </w:r>
      <w:r w:rsidR="00D76FC6">
        <w:rPr>
          <w:rStyle w:val="FootnoteReference"/>
          <w:rFonts w:ascii="Helvetica" w:hAnsi="Helvetica" w:cs="Arial"/>
          <w:color w:val="000000"/>
          <w:sz w:val="20"/>
          <w:szCs w:val="20"/>
        </w:rPr>
        <w:footnoteReference w:id="9"/>
      </w:r>
    </w:p>
    <w:p w14:paraId="798F4454" w14:textId="7DDD6FD7" w:rsidR="00797844" w:rsidRDefault="00704B6F" w:rsidP="00147BAE">
      <w:pPr>
        <w:pStyle w:val="NormalWeb"/>
        <w:shd w:val="clear" w:color="auto" w:fill="FFFFFF"/>
        <w:spacing w:after="225"/>
        <w:ind w:right="3240"/>
        <w:jc w:val="both"/>
        <w:rPr>
          <w:rFonts w:ascii="Helvetica" w:hAnsi="Helvetica" w:cs="Arial"/>
          <w:color w:val="000000"/>
          <w:sz w:val="20"/>
          <w:szCs w:val="20"/>
        </w:rPr>
      </w:pPr>
      <w:r w:rsidRPr="00ED2522">
        <w:rPr>
          <w:rFonts w:ascii="Helvetica" w:hAnsi="Helvetica" w:cs="Arial"/>
          <w:color w:val="000000"/>
          <w:sz w:val="20"/>
          <w:szCs w:val="20"/>
        </w:rPr>
        <w:t xml:space="preserve">NPAC continued to engage with the CDC’s efforts. </w:t>
      </w:r>
      <w:r w:rsidR="00102C4A" w:rsidRPr="00ED2522">
        <w:rPr>
          <w:rFonts w:ascii="Helvetica" w:hAnsi="Helvetica" w:cs="Arial"/>
          <w:color w:val="000000"/>
          <w:sz w:val="20"/>
          <w:szCs w:val="20"/>
        </w:rPr>
        <w:t>When th</w:t>
      </w:r>
      <w:r w:rsidR="00102C4A">
        <w:rPr>
          <w:rFonts w:ascii="Helvetica" w:hAnsi="Helvetica" w:cs="Arial"/>
          <w:color w:val="000000"/>
          <w:sz w:val="20"/>
          <w:szCs w:val="20"/>
        </w:rPr>
        <w:t>e CDC announced its intention to issue updated guidelines, our E</w:t>
      </w:r>
      <w:r w:rsidR="006D67FB">
        <w:rPr>
          <w:rFonts w:ascii="Helvetica" w:hAnsi="Helvetica" w:cs="Arial"/>
          <w:color w:val="000000"/>
          <w:sz w:val="20"/>
          <w:szCs w:val="20"/>
        </w:rPr>
        <w:t xml:space="preserve">xecutive </w:t>
      </w:r>
      <w:r w:rsidR="00102C4A">
        <w:rPr>
          <w:rFonts w:ascii="Helvetica" w:hAnsi="Helvetica" w:cs="Arial"/>
          <w:color w:val="000000"/>
          <w:sz w:val="20"/>
          <w:szCs w:val="20"/>
        </w:rPr>
        <w:t>D</w:t>
      </w:r>
      <w:r w:rsidR="006D67FB">
        <w:rPr>
          <w:rFonts w:ascii="Helvetica" w:hAnsi="Helvetica" w:cs="Arial"/>
          <w:color w:val="000000"/>
          <w:sz w:val="20"/>
          <w:szCs w:val="20"/>
        </w:rPr>
        <w:t>irector</w:t>
      </w:r>
      <w:r w:rsidR="00102C4A">
        <w:rPr>
          <w:rFonts w:ascii="Helvetica" w:hAnsi="Helvetica" w:cs="Arial"/>
          <w:color w:val="000000"/>
          <w:sz w:val="20"/>
          <w:szCs w:val="20"/>
        </w:rPr>
        <w:t xml:space="preserve"> was appointed </w:t>
      </w:r>
      <w:r w:rsidR="006D67FB">
        <w:rPr>
          <w:rFonts w:ascii="Helvetica" w:hAnsi="Helvetica" w:cs="Arial"/>
          <w:color w:val="000000"/>
          <w:sz w:val="20"/>
          <w:szCs w:val="20"/>
        </w:rPr>
        <w:t>to</w:t>
      </w:r>
      <w:r w:rsidR="00102C4A">
        <w:rPr>
          <w:rFonts w:ascii="Helvetica" w:hAnsi="Helvetica" w:cs="Arial"/>
          <w:color w:val="000000"/>
          <w:sz w:val="20"/>
          <w:szCs w:val="20"/>
        </w:rPr>
        <w:t xml:space="preserve"> the</w:t>
      </w:r>
      <w:r w:rsidR="00117A35">
        <w:rPr>
          <w:rFonts w:ascii="Helvetica" w:hAnsi="Helvetica" w:cs="Arial"/>
          <w:color w:val="000000"/>
          <w:sz w:val="20"/>
          <w:szCs w:val="20"/>
        </w:rPr>
        <w:t xml:space="preserve"> </w:t>
      </w:r>
      <w:r w:rsidR="006D67FB">
        <w:rPr>
          <w:rFonts w:ascii="Helvetica" w:hAnsi="Helvetica" w:cs="Arial"/>
          <w:color w:val="000000"/>
          <w:sz w:val="20"/>
          <w:szCs w:val="20"/>
        </w:rPr>
        <w:t xml:space="preserve">CDC’s </w:t>
      </w:r>
      <w:r w:rsidR="00117A35">
        <w:rPr>
          <w:rFonts w:ascii="Helvetica" w:hAnsi="Helvetica" w:cs="Arial"/>
          <w:color w:val="000000"/>
          <w:sz w:val="20"/>
          <w:szCs w:val="20"/>
        </w:rPr>
        <w:t>Opioid Workgroup</w:t>
      </w:r>
      <w:r>
        <w:rPr>
          <w:rFonts w:ascii="Helvetica" w:hAnsi="Helvetica" w:cs="Arial"/>
          <w:color w:val="000000"/>
          <w:sz w:val="20"/>
          <w:szCs w:val="20"/>
        </w:rPr>
        <w:t>.</w:t>
      </w:r>
      <w:r w:rsidR="00117A35">
        <w:rPr>
          <w:rFonts w:ascii="Helvetica" w:hAnsi="Helvetica" w:cs="Arial"/>
          <w:color w:val="000000"/>
          <w:sz w:val="20"/>
          <w:szCs w:val="20"/>
        </w:rPr>
        <w:t xml:space="preserve"> </w:t>
      </w:r>
      <w:r>
        <w:rPr>
          <w:rFonts w:ascii="Helvetica" w:hAnsi="Helvetica" w:cs="Arial"/>
          <w:color w:val="000000"/>
          <w:sz w:val="20"/>
          <w:szCs w:val="20"/>
        </w:rPr>
        <w:t xml:space="preserve">When the proposed 2022 Guideline was placed in the Federal Register, </w:t>
      </w:r>
      <w:r w:rsidR="00117A35">
        <w:rPr>
          <w:rFonts w:ascii="Helvetica" w:hAnsi="Helvetica" w:cs="Arial"/>
          <w:color w:val="000000"/>
          <w:sz w:val="20"/>
          <w:szCs w:val="20"/>
        </w:rPr>
        <w:t xml:space="preserve">NPAC </w:t>
      </w:r>
      <w:r>
        <w:rPr>
          <w:rFonts w:ascii="Helvetica" w:hAnsi="Helvetica" w:cs="Arial"/>
          <w:color w:val="000000"/>
          <w:sz w:val="20"/>
          <w:szCs w:val="20"/>
        </w:rPr>
        <w:t xml:space="preserve">filed an extensive written comment. </w:t>
      </w:r>
    </w:p>
    <w:p w14:paraId="7EE22D1B" w14:textId="54B02489" w:rsidR="0078076A" w:rsidRPr="00732E35" w:rsidRDefault="006D67FB" w:rsidP="00147BAE">
      <w:pPr>
        <w:pStyle w:val="NormalWeb"/>
        <w:shd w:val="clear" w:color="auto" w:fill="FFFFFF"/>
        <w:spacing w:after="225"/>
        <w:ind w:right="3240"/>
        <w:jc w:val="both"/>
        <w:rPr>
          <w:rFonts w:ascii="Helvetica" w:hAnsi="Helvetica" w:cs="Arial"/>
          <w:color w:val="000000"/>
          <w:sz w:val="20"/>
          <w:szCs w:val="20"/>
          <w:u w:val="single"/>
        </w:rPr>
      </w:pPr>
      <w:r>
        <w:rPr>
          <w:rFonts w:ascii="Helvetica" w:hAnsi="Helvetica" w:cs="Arial"/>
          <w:color w:val="000000"/>
          <w:sz w:val="20"/>
          <w:szCs w:val="20"/>
        </w:rPr>
        <w:t>Yet</w:t>
      </w:r>
      <w:r w:rsidR="00842BED">
        <w:rPr>
          <w:rFonts w:ascii="Helvetica" w:hAnsi="Helvetica" w:cs="Arial"/>
          <w:color w:val="000000"/>
          <w:sz w:val="20"/>
          <w:szCs w:val="20"/>
        </w:rPr>
        <w:t>,</w:t>
      </w:r>
      <w:r>
        <w:rPr>
          <w:rFonts w:ascii="Helvetica" w:hAnsi="Helvetica" w:cs="Arial"/>
          <w:color w:val="000000"/>
          <w:sz w:val="20"/>
          <w:szCs w:val="20"/>
        </w:rPr>
        <w:t xml:space="preserve"> </w:t>
      </w:r>
      <w:r w:rsidR="00D81D53">
        <w:rPr>
          <w:rFonts w:ascii="Helvetica" w:hAnsi="Helvetica" w:cs="Arial"/>
          <w:color w:val="000000"/>
          <w:sz w:val="20"/>
          <w:szCs w:val="20"/>
        </w:rPr>
        <w:t>in the years since</w:t>
      </w:r>
      <w:r w:rsidR="00732E35">
        <w:rPr>
          <w:rFonts w:ascii="Helvetica" w:hAnsi="Helvetica" w:cs="Arial"/>
          <w:color w:val="000000"/>
          <w:sz w:val="20"/>
          <w:szCs w:val="20"/>
        </w:rPr>
        <w:t xml:space="preserve"> the </w:t>
      </w:r>
      <w:r w:rsidR="00842BED">
        <w:rPr>
          <w:rFonts w:ascii="Helvetica" w:hAnsi="Helvetica" w:cs="Arial"/>
          <w:color w:val="000000"/>
          <w:sz w:val="20"/>
          <w:szCs w:val="20"/>
        </w:rPr>
        <w:t xml:space="preserve">2022 </w:t>
      </w:r>
      <w:r w:rsidR="00732E35">
        <w:rPr>
          <w:rFonts w:ascii="Helvetica" w:hAnsi="Helvetica" w:cs="Arial"/>
          <w:color w:val="000000"/>
          <w:sz w:val="20"/>
          <w:szCs w:val="20"/>
        </w:rPr>
        <w:t>Guideline</w:t>
      </w:r>
      <w:r w:rsidR="009E4DE7">
        <w:rPr>
          <w:rFonts w:ascii="Helvetica" w:hAnsi="Helvetica" w:cs="Arial"/>
          <w:color w:val="000000"/>
          <w:sz w:val="20"/>
          <w:szCs w:val="20"/>
        </w:rPr>
        <w:t xml:space="preserve"> was published</w:t>
      </w:r>
      <w:r w:rsidR="00732E35">
        <w:rPr>
          <w:rFonts w:ascii="Helvetica" w:hAnsi="Helvetica" w:cs="Arial"/>
          <w:color w:val="000000"/>
          <w:sz w:val="20"/>
          <w:szCs w:val="20"/>
        </w:rPr>
        <w:t>, we</w:t>
      </w:r>
      <w:r w:rsidR="00BB5C5C">
        <w:rPr>
          <w:rFonts w:ascii="Helvetica" w:hAnsi="Helvetica" w:cs="Arial"/>
          <w:color w:val="000000"/>
          <w:sz w:val="20"/>
          <w:szCs w:val="20"/>
        </w:rPr>
        <w:t>’ve</w:t>
      </w:r>
      <w:r w:rsidR="00797844">
        <w:rPr>
          <w:rFonts w:ascii="Helvetica" w:hAnsi="Helvetica" w:cs="Arial"/>
          <w:color w:val="000000"/>
          <w:sz w:val="20"/>
          <w:szCs w:val="20"/>
        </w:rPr>
        <w:t xml:space="preserve"> </w:t>
      </w:r>
      <w:r w:rsidR="00EF5FAF">
        <w:rPr>
          <w:rFonts w:ascii="Helvetica" w:hAnsi="Helvetica" w:cs="Arial"/>
          <w:color w:val="000000"/>
          <w:sz w:val="20"/>
          <w:szCs w:val="20"/>
        </w:rPr>
        <w:t>continue</w:t>
      </w:r>
      <w:r w:rsidR="00BB5C5C">
        <w:rPr>
          <w:rFonts w:ascii="Helvetica" w:hAnsi="Helvetica" w:cs="Arial"/>
          <w:color w:val="000000"/>
          <w:sz w:val="20"/>
          <w:szCs w:val="20"/>
        </w:rPr>
        <w:t>d</w:t>
      </w:r>
      <w:r w:rsidR="00EF5FAF">
        <w:rPr>
          <w:rFonts w:ascii="Helvetica" w:hAnsi="Helvetica" w:cs="Arial"/>
          <w:color w:val="000000"/>
          <w:sz w:val="20"/>
          <w:szCs w:val="20"/>
        </w:rPr>
        <w:t xml:space="preserve"> to</w:t>
      </w:r>
      <w:r w:rsidR="00732E35">
        <w:rPr>
          <w:rFonts w:ascii="Helvetica" w:hAnsi="Helvetica" w:cs="Arial"/>
          <w:color w:val="000000"/>
          <w:sz w:val="20"/>
          <w:szCs w:val="20"/>
        </w:rPr>
        <w:t xml:space="preserve"> hear from patients</w:t>
      </w:r>
      <w:r>
        <w:rPr>
          <w:rFonts w:ascii="Helvetica" w:hAnsi="Helvetica" w:cs="Arial"/>
          <w:color w:val="000000"/>
          <w:sz w:val="20"/>
          <w:szCs w:val="20"/>
        </w:rPr>
        <w:t xml:space="preserve"> reporting harm</w:t>
      </w:r>
      <w:r w:rsidR="009B3BA6">
        <w:rPr>
          <w:rFonts w:ascii="Helvetica" w:hAnsi="Helvetica" w:cs="Arial"/>
          <w:color w:val="000000"/>
          <w:sz w:val="20"/>
          <w:szCs w:val="20"/>
        </w:rPr>
        <w:t xml:space="preserve"> on a</w:t>
      </w:r>
      <w:r w:rsidR="00732E35">
        <w:rPr>
          <w:rFonts w:ascii="Helvetica" w:hAnsi="Helvetica" w:cs="Arial"/>
          <w:color w:val="000000"/>
          <w:sz w:val="20"/>
          <w:szCs w:val="20"/>
        </w:rPr>
        <w:t xml:space="preserve"> daily or weekly</w:t>
      </w:r>
      <w:r w:rsidR="009B3BA6">
        <w:rPr>
          <w:rFonts w:ascii="Helvetica" w:hAnsi="Helvetica" w:cs="Arial"/>
          <w:color w:val="000000"/>
          <w:sz w:val="20"/>
          <w:szCs w:val="20"/>
        </w:rPr>
        <w:t xml:space="preserve"> basis</w:t>
      </w:r>
      <w:r w:rsidR="00732E35">
        <w:rPr>
          <w:rFonts w:ascii="Helvetica" w:hAnsi="Helvetica" w:cs="Arial"/>
          <w:color w:val="000000"/>
          <w:sz w:val="20"/>
          <w:szCs w:val="20"/>
        </w:rPr>
        <w:t xml:space="preserve">. </w:t>
      </w:r>
      <w:r w:rsidR="009E4DE7">
        <w:rPr>
          <w:rFonts w:ascii="Helvetica" w:hAnsi="Helvetica" w:cs="Arial"/>
          <w:color w:val="000000"/>
          <w:sz w:val="20"/>
          <w:szCs w:val="20"/>
        </w:rPr>
        <w:t>As a case in point</w:t>
      </w:r>
      <w:r w:rsidR="00732E35" w:rsidRPr="00732E35">
        <w:rPr>
          <w:rFonts w:ascii="Helvetica" w:hAnsi="Helvetica" w:cs="Arial"/>
          <w:color w:val="000000"/>
          <w:sz w:val="20"/>
          <w:szCs w:val="20"/>
        </w:rPr>
        <w:t>, an email</w:t>
      </w:r>
      <w:r w:rsidR="00117A35" w:rsidRPr="00732E35">
        <w:rPr>
          <w:rFonts w:ascii="Helvetica" w:hAnsi="Helvetica" w:cs="Arial"/>
          <w:color w:val="000000"/>
          <w:sz w:val="20"/>
          <w:szCs w:val="20"/>
        </w:rPr>
        <w:t xml:space="preserve"> concerning forced tapering in Illinois </w:t>
      </w:r>
      <w:r w:rsidR="00062425">
        <w:rPr>
          <w:rFonts w:ascii="Helvetica" w:hAnsi="Helvetica" w:cs="Arial"/>
          <w:color w:val="000000"/>
          <w:sz w:val="20"/>
          <w:szCs w:val="20"/>
        </w:rPr>
        <w:t xml:space="preserve">arrived </w:t>
      </w:r>
      <w:r w:rsidR="00117A35" w:rsidRPr="00732E35">
        <w:rPr>
          <w:rFonts w:ascii="Helvetica" w:hAnsi="Helvetica" w:cs="Arial"/>
          <w:color w:val="000000"/>
          <w:sz w:val="20"/>
          <w:szCs w:val="20"/>
        </w:rPr>
        <w:t>as we began drafting this comment</w:t>
      </w:r>
      <w:r w:rsidR="00ED2522">
        <w:rPr>
          <w:rFonts w:ascii="Helvetica" w:hAnsi="Helvetica" w:cs="Arial"/>
          <w:color w:val="000000"/>
          <w:sz w:val="20"/>
          <w:szCs w:val="20"/>
        </w:rPr>
        <w:t>.</w:t>
      </w:r>
    </w:p>
    <w:p w14:paraId="0D102C9D" w14:textId="4BF125A7" w:rsidR="002C015D" w:rsidRDefault="00797844" w:rsidP="000C5125">
      <w:pPr>
        <w:pStyle w:val="NormalWeb"/>
        <w:shd w:val="clear" w:color="auto" w:fill="FFFFFF"/>
        <w:spacing w:after="225"/>
        <w:ind w:right="3240"/>
        <w:jc w:val="both"/>
        <w:rPr>
          <w:rFonts w:ascii="Helvetica" w:hAnsi="Helvetica" w:cs="Arial"/>
          <w:color w:val="000000"/>
          <w:sz w:val="20"/>
          <w:szCs w:val="20"/>
          <w:u w:val="single"/>
        </w:rPr>
      </w:pPr>
      <w:r>
        <w:rPr>
          <w:rFonts w:ascii="Helvetica" w:hAnsi="Helvetica" w:cs="Arial"/>
          <w:color w:val="000000"/>
          <w:sz w:val="20"/>
          <w:szCs w:val="20"/>
        </w:rPr>
        <w:t xml:space="preserve">NPAC has </w:t>
      </w:r>
      <w:r w:rsidR="006B1F16" w:rsidRPr="00A5306C">
        <w:rPr>
          <w:rFonts w:ascii="Helvetica" w:hAnsi="Helvetica" w:cs="Arial"/>
          <w:color w:val="000000"/>
          <w:sz w:val="20"/>
          <w:szCs w:val="20"/>
        </w:rPr>
        <w:t>worked to unwind harm from</w:t>
      </w:r>
      <w:r w:rsidR="006D67FB" w:rsidRPr="00A5306C">
        <w:rPr>
          <w:rFonts w:ascii="Helvetica" w:hAnsi="Helvetica" w:cs="Arial"/>
          <w:color w:val="000000"/>
          <w:sz w:val="20"/>
          <w:szCs w:val="20"/>
        </w:rPr>
        <w:t xml:space="preserve"> inflexible applications of dosage thresholds</w:t>
      </w:r>
      <w:r>
        <w:rPr>
          <w:rFonts w:ascii="Helvetica" w:hAnsi="Helvetica" w:cs="Arial"/>
          <w:color w:val="000000"/>
          <w:sz w:val="20"/>
          <w:szCs w:val="20"/>
        </w:rPr>
        <w:t xml:space="preserve">. </w:t>
      </w:r>
      <w:r w:rsidR="009B3BA6">
        <w:rPr>
          <w:rFonts w:ascii="Helvetica" w:hAnsi="Helvetica" w:cs="Arial"/>
          <w:color w:val="000000"/>
          <w:sz w:val="20"/>
          <w:szCs w:val="20"/>
        </w:rPr>
        <w:t xml:space="preserve">We </w:t>
      </w:r>
      <w:r w:rsidR="009E4DE7">
        <w:rPr>
          <w:rFonts w:ascii="Helvetica" w:hAnsi="Helvetica" w:cs="Arial"/>
          <w:color w:val="000000"/>
          <w:sz w:val="20"/>
          <w:szCs w:val="20"/>
        </w:rPr>
        <w:t xml:space="preserve">successfully advocated for the </w:t>
      </w:r>
      <w:r w:rsidR="009B3BA6">
        <w:rPr>
          <w:rFonts w:ascii="Helvetica" w:hAnsi="Helvetica" w:cs="Arial"/>
          <w:color w:val="000000"/>
          <w:sz w:val="20"/>
          <w:szCs w:val="20"/>
        </w:rPr>
        <w:t>remov</w:t>
      </w:r>
      <w:r w:rsidR="009E4DE7">
        <w:rPr>
          <w:rFonts w:ascii="Helvetica" w:hAnsi="Helvetica" w:cs="Arial"/>
          <w:color w:val="000000"/>
          <w:sz w:val="20"/>
          <w:szCs w:val="20"/>
        </w:rPr>
        <w:t>al of</w:t>
      </w:r>
      <w:r w:rsidR="009B3BA6">
        <w:rPr>
          <w:rFonts w:ascii="Helvetica" w:hAnsi="Helvetica" w:cs="Arial"/>
          <w:color w:val="000000"/>
          <w:sz w:val="20"/>
          <w:szCs w:val="20"/>
        </w:rPr>
        <w:t xml:space="preserve"> dosage threshold</w:t>
      </w:r>
      <w:r w:rsidR="009E4DE7">
        <w:rPr>
          <w:rFonts w:ascii="Helvetica" w:hAnsi="Helvetica" w:cs="Arial"/>
          <w:color w:val="000000"/>
          <w:sz w:val="20"/>
          <w:szCs w:val="20"/>
        </w:rPr>
        <w:t>s</w:t>
      </w:r>
      <w:r w:rsidR="009B3BA6">
        <w:rPr>
          <w:rFonts w:ascii="Helvetica" w:hAnsi="Helvetica" w:cs="Arial"/>
          <w:color w:val="000000"/>
          <w:sz w:val="20"/>
          <w:szCs w:val="20"/>
        </w:rPr>
        <w:t xml:space="preserve"> f</w:t>
      </w:r>
      <w:r w:rsidR="009E4DE7">
        <w:rPr>
          <w:rFonts w:ascii="Helvetica" w:hAnsi="Helvetica" w:cs="Arial"/>
          <w:color w:val="000000"/>
          <w:sz w:val="20"/>
          <w:szCs w:val="20"/>
        </w:rPr>
        <w:t>rom</w:t>
      </w:r>
      <w:r w:rsidR="009B3BA6">
        <w:rPr>
          <w:rFonts w:ascii="Helvetica" w:hAnsi="Helvetica" w:cs="Arial"/>
          <w:color w:val="000000"/>
          <w:sz w:val="20"/>
          <w:szCs w:val="20"/>
        </w:rPr>
        <w:t xml:space="preserve"> proposed federal bills. </w:t>
      </w:r>
      <w:r>
        <w:rPr>
          <w:rFonts w:ascii="Helvetica" w:hAnsi="Helvetica" w:cs="Arial"/>
          <w:color w:val="000000"/>
          <w:sz w:val="20"/>
          <w:szCs w:val="20"/>
        </w:rPr>
        <w:t xml:space="preserve">We supported and spearheaded the passage of state laws in </w:t>
      </w:r>
      <w:r w:rsidR="006D67FB" w:rsidRPr="00EE3039">
        <w:rPr>
          <w:rFonts w:ascii="Helvetica" w:hAnsi="Helvetica" w:cs="Arial"/>
          <w:color w:val="000000"/>
          <w:sz w:val="20"/>
          <w:szCs w:val="20"/>
        </w:rPr>
        <w:t>Minnesota</w:t>
      </w:r>
      <w:r w:rsidR="00EE3039">
        <w:rPr>
          <w:rStyle w:val="FootnoteReference"/>
          <w:rFonts w:ascii="Helvetica" w:hAnsi="Helvetica" w:cs="Arial"/>
          <w:color w:val="000000"/>
          <w:sz w:val="20"/>
          <w:szCs w:val="20"/>
        </w:rPr>
        <w:footnoteReference w:id="10"/>
      </w:r>
      <w:r w:rsidRPr="00EE3039">
        <w:rPr>
          <w:rFonts w:ascii="Helvetica" w:hAnsi="Helvetica" w:cs="Arial"/>
          <w:color w:val="000000"/>
          <w:sz w:val="20"/>
          <w:szCs w:val="20"/>
        </w:rPr>
        <w:t xml:space="preserve"> and Colorado</w:t>
      </w:r>
      <w:r w:rsidR="006D67FB" w:rsidRPr="00EE3039">
        <w:rPr>
          <w:rFonts w:ascii="Helvetica" w:hAnsi="Helvetica" w:cs="Arial"/>
          <w:color w:val="000000"/>
          <w:sz w:val="20"/>
          <w:szCs w:val="20"/>
        </w:rPr>
        <w:t>.</w:t>
      </w:r>
      <w:r w:rsidR="00EE3039">
        <w:rPr>
          <w:rStyle w:val="FootnoteReference"/>
          <w:rFonts w:ascii="Helvetica" w:hAnsi="Helvetica" w:cs="Arial"/>
          <w:color w:val="000000"/>
          <w:sz w:val="20"/>
          <w:szCs w:val="20"/>
        </w:rPr>
        <w:footnoteReference w:id="11"/>
      </w:r>
      <w:r w:rsidR="006D67FB" w:rsidRPr="00A5306C">
        <w:rPr>
          <w:rFonts w:ascii="Helvetica" w:hAnsi="Helvetica" w:cs="Arial"/>
          <w:color w:val="000000"/>
          <w:sz w:val="20"/>
          <w:szCs w:val="20"/>
        </w:rPr>
        <w:t xml:space="preserve"> </w:t>
      </w:r>
      <w:r w:rsidR="009C5F1E">
        <w:rPr>
          <w:rFonts w:ascii="Helvetica" w:hAnsi="Helvetica" w:cs="Arial"/>
          <w:color w:val="000000"/>
          <w:sz w:val="20"/>
          <w:szCs w:val="20"/>
        </w:rPr>
        <w:t>W</w:t>
      </w:r>
      <w:r w:rsidR="00EF5FAF">
        <w:rPr>
          <w:rFonts w:ascii="Helvetica" w:hAnsi="Helvetica" w:cs="Arial"/>
          <w:color w:val="000000"/>
          <w:sz w:val="20"/>
          <w:szCs w:val="20"/>
        </w:rPr>
        <w:t xml:space="preserve">e </w:t>
      </w:r>
      <w:r w:rsidR="00D81D53">
        <w:rPr>
          <w:rFonts w:ascii="Helvetica" w:hAnsi="Helvetica" w:cs="Arial"/>
          <w:color w:val="000000"/>
          <w:sz w:val="20"/>
          <w:szCs w:val="20"/>
        </w:rPr>
        <w:t>backed</w:t>
      </w:r>
      <w:r w:rsidR="006B1F16" w:rsidRPr="00A5306C">
        <w:rPr>
          <w:rFonts w:ascii="Helvetica" w:hAnsi="Helvetica" w:cs="Arial"/>
          <w:color w:val="000000"/>
          <w:sz w:val="20"/>
          <w:szCs w:val="20"/>
        </w:rPr>
        <w:t xml:space="preserve"> the CDC’s effort to withdraw</w:t>
      </w:r>
      <w:r w:rsidR="009B3BA6">
        <w:rPr>
          <w:rFonts w:ascii="Helvetica" w:hAnsi="Helvetica" w:cs="Arial"/>
          <w:color w:val="000000"/>
          <w:sz w:val="20"/>
          <w:szCs w:val="20"/>
        </w:rPr>
        <w:t xml:space="preserve"> mandatory thresholds</w:t>
      </w:r>
      <w:r w:rsidR="006B1F16" w:rsidRPr="00A5306C">
        <w:rPr>
          <w:rFonts w:ascii="Helvetica" w:hAnsi="Helvetica" w:cs="Arial"/>
          <w:color w:val="000000"/>
          <w:sz w:val="20"/>
          <w:szCs w:val="20"/>
        </w:rPr>
        <w:t xml:space="preserve"> from “quality” </w:t>
      </w:r>
      <w:r w:rsidR="006B1F16" w:rsidRPr="00CE516E">
        <w:rPr>
          <w:rFonts w:ascii="Helvetica" w:hAnsi="Helvetica" w:cs="Arial"/>
          <w:color w:val="000000"/>
          <w:sz w:val="20"/>
          <w:szCs w:val="20"/>
        </w:rPr>
        <w:t xml:space="preserve">standards </w:t>
      </w:r>
      <w:r w:rsidR="009B3BA6" w:rsidRPr="00CE516E">
        <w:rPr>
          <w:rFonts w:ascii="Helvetica" w:hAnsi="Helvetica" w:cs="Arial"/>
          <w:color w:val="000000"/>
          <w:sz w:val="20"/>
          <w:szCs w:val="20"/>
        </w:rPr>
        <w:t>used in</w:t>
      </w:r>
      <w:r w:rsidR="006B1F16" w:rsidRPr="00CE516E">
        <w:rPr>
          <w:rFonts w:ascii="Helvetica" w:hAnsi="Helvetica" w:cs="Arial"/>
          <w:color w:val="000000"/>
          <w:sz w:val="20"/>
          <w:szCs w:val="20"/>
        </w:rPr>
        <w:t xml:space="preserve"> </w:t>
      </w:r>
      <w:r w:rsidR="006B1F16" w:rsidRPr="00842BED">
        <w:rPr>
          <w:rFonts w:ascii="Helvetica" w:hAnsi="Helvetica" w:cs="Arial"/>
          <w:color w:val="000000"/>
          <w:sz w:val="20"/>
          <w:szCs w:val="20"/>
        </w:rPr>
        <w:t>Medicaid/CHIP</w:t>
      </w:r>
      <w:r w:rsidR="00D81D53">
        <w:rPr>
          <w:rFonts w:ascii="Helvetica" w:hAnsi="Helvetica" w:cs="Arial"/>
          <w:color w:val="000000"/>
          <w:sz w:val="20"/>
          <w:szCs w:val="20"/>
        </w:rPr>
        <w:t>.</w:t>
      </w:r>
      <w:r w:rsidR="00CE516E">
        <w:rPr>
          <w:rStyle w:val="FootnoteReference"/>
          <w:rFonts w:ascii="Helvetica" w:hAnsi="Helvetica" w:cs="Arial"/>
          <w:color w:val="000000"/>
          <w:sz w:val="20"/>
          <w:szCs w:val="20"/>
        </w:rPr>
        <w:footnoteReference w:id="12"/>
      </w:r>
      <w:r w:rsidR="006B1F16" w:rsidRPr="00A5306C">
        <w:rPr>
          <w:rFonts w:ascii="Helvetica" w:hAnsi="Helvetica" w:cs="Arial"/>
          <w:color w:val="000000"/>
          <w:sz w:val="20"/>
          <w:szCs w:val="20"/>
        </w:rPr>
        <w:t xml:space="preserve">  </w:t>
      </w:r>
      <w:r w:rsidR="00704B6F">
        <w:rPr>
          <w:rFonts w:ascii="Helvetica" w:hAnsi="Helvetica" w:cs="Arial"/>
          <w:color w:val="000000"/>
          <w:sz w:val="20"/>
          <w:szCs w:val="20"/>
        </w:rPr>
        <w:t>Despite these efforts</w:t>
      </w:r>
      <w:r w:rsidR="006D4049">
        <w:rPr>
          <w:rFonts w:ascii="Helvetica" w:hAnsi="Helvetica" w:cs="Arial"/>
          <w:color w:val="000000"/>
          <w:sz w:val="20"/>
          <w:szCs w:val="20"/>
        </w:rPr>
        <w:t>,</w:t>
      </w:r>
      <w:r w:rsidR="006B1F16" w:rsidRPr="00A5306C">
        <w:rPr>
          <w:rFonts w:ascii="Helvetica" w:hAnsi="Helvetica" w:cs="Arial"/>
          <w:color w:val="000000"/>
          <w:sz w:val="20"/>
          <w:szCs w:val="20"/>
        </w:rPr>
        <w:t xml:space="preserve"> dose thresholds</w:t>
      </w:r>
      <w:r w:rsidR="00A5306C" w:rsidRPr="00A5306C">
        <w:rPr>
          <w:rFonts w:ascii="Helvetica" w:hAnsi="Helvetica" w:cs="Arial"/>
          <w:color w:val="000000"/>
          <w:sz w:val="20"/>
          <w:szCs w:val="20"/>
        </w:rPr>
        <w:t xml:space="preserve"> continue to </w:t>
      </w:r>
      <w:r w:rsidR="00EF5FAF">
        <w:rPr>
          <w:rFonts w:ascii="Helvetica" w:hAnsi="Helvetica" w:cs="Arial"/>
          <w:color w:val="000000"/>
          <w:sz w:val="20"/>
          <w:szCs w:val="20"/>
        </w:rPr>
        <w:t xml:space="preserve">be </w:t>
      </w:r>
      <w:r w:rsidR="009E4DE7">
        <w:rPr>
          <w:rFonts w:ascii="Helvetica" w:hAnsi="Helvetica" w:cs="Arial"/>
          <w:color w:val="000000"/>
          <w:sz w:val="20"/>
          <w:szCs w:val="20"/>
        </w:rPr>
        <w:lastRenderedPageBreak/>
        <w:t>proffered</w:t>
      </w:r>
      <w:r w:rsidR="009E4DE7">
        <w:rPr>
          <w:rFonts w:ascii="Helvetica" w:hAnsi="Helvetica" w:cs="Arial"/>
          <w:color w:val="000000"/>
          <w:sz w:val="20"/>
          <w:szCs w:val="20"/>
        </w:rPr>
        <w:t xml:space="preserve"> </w:t>
      </w:r>
      <w:r w:rsidR="00EF5FAF">
        <w:rPr>
          <w:rFonts w:ascii="Helvetica" w:hAnsi="Helvetica" w:cs="Arial"/>
          <w:color w:val="000000"/>
          <w:sz w:val="20"/>
          <w:szCs w:val="20"/>
        </w:rPr>
        <w:t>as quality standards</w:t>
      </w:r>
      <w:r w:rsidR="006D4049">
        <w:rPr>
          <w:rFonts w:ascii="Helvetica" w:hAnsi="Helvetica" w:cs="Arial"/>
          <w:color w:val="000000"/>
          <w:sz w:val="20"/>
          <w:szCs w:val="20"/>
        </w:rPr>
        <w:t>,</w:t>
      </w:r>
      <w:r w:rsidR="00A5306C" w:rsidRPr="00A5306C">
        <w:rPr>
          <w:rFonts w:ascii="Helvetica" w:hAnsi="Helvetica" w:cs="Arial"/>
          <w:color w:val="000000"/>
          <w:sz w:val="20"/>
          <w:szCs w:val="20"/>
        </w:rPr>
        <w:t xml:space="preserve"> </w:t>
      </w:r>
      <w:r w:rsidR="00F7300E">
        <w:rPr>
          <w:rFonts w:ascii="Helvetica" w:hAnsi="Helvetica" w:cs="Arial"/>
          <w:color w:val="000000"/>
          <w:sz w:val="20"/>
          <w:szCs w:val="20"/>
        </w:rPr>
        <w:t xml:space="preserve">as </w:t>
      </w:r>
      <w:r w:rsidR="00A5306C" w:rsidRPr="00A5306C">
        <w:rPr>
          <w:rFonts w:ascii="Helvetica" w:hAnsi="Helvetica" w:cs="Arial"/>
          <w:color w:val="000000"/>
          <w:sz w:val="20"/>
          <w:szCs w:val="20"/>
        </w:rPr>
        <w:t>most recently</w:t>
      </w:r>
      <w:r w:rsidR="00F7300E">
        <w:rPr>
          <w:rFonts w:ascii="Helvetica" w:hAnsi="Helvetica" w:cs="Arial"/>
          <w:color w:val="000000"/>
          <w:sz w:val="20"/>
          <w:szCs w:val="20"/>
        </w:rPr>
        <w:t xml:space="preserve"> seen</w:t>
      </w:r>
      <w:r w:rsidR="00A5306C" w:rsidRPr="00EF5FAF">
        <w:rPr>
          <w:rFonts w:ascii="Helvetica" w:hAnsi="Helvetica" w:cs="Arial"/>
          <w:color w:val="000000"/>
          <w:sz w:val="20"/>
          <w:szCs w:val="20"/>
        </w:rPr>
        <w:t xml:space="preserve"> in</w:t>
      </w:r>
      <w:r w:rsidR="006B1F16" w:rsidRPr="00EF5FAF">
        <w:rPr>
          <w:rFonts w:ascii="Helvetica" w:hAnsi="Helvetica" w:cs="Arial"/>
          <w:color w:val="000000"/>
          <w:sz w:val="20"/>
          <w:szCs w:val="20"/>
        </w:rPr>
        <w:t xml:space="preserve"> </w:t>
      </w:r>
      <w:r w:rsidR="00A5306C" w:rsidRPr="00EF5FAF">
        <w:rPr>
          <w:rFonts w:ascii="Helvetica" w:eastAsiaTheme="minorHAnsi" w:hAnsi="Helvetica" w:cs="AppleSystemUIFont"/>
          <w:sz w:val="20"/>
          <w:szCs w:val="20"/>
        </w:rPr>
        <w:t>an</w:t>
      </w:r>
      <w:r w:rsidR="00A5306C" w:rsidRPr="00A5306C">
        <w:rPr>
          <w:rFonts w:ascii="Helvetica" w:eastAsiaTheme="minorHAnsi" w:hAnsi="Helvetica" w:cs="AppleSystemUIFont"/>
          <w:sz w:val="20"/>
          <w:szCs w:val="20"/>
        </w:rPr>
        <w:t xml:space="preserve"> American College of Physicians Position Paper </w:t>
      </w:r>
      <w:r w:rsidR="00A5306C">
        <w:rPr>
          <w:rFonts w:ascii="Helvetica" w:eastAsiaTheme="minorHAnsi" w:hAnsi="Helvetica" w:cs="AppleSystemUIFont"/>
          <w:sz w:val="20"/>
          <w:szCs w:val="20"/>
        </w:rPr>
        <w:t xml:space="preserve">that </w:t>
      </w:r>
      <w:r w:rsidR="00A5306C" w:rsidRPr="00A5306C">
        <w:rPr>
          <w:rFonts w:ascii="Helvetica" w:eastAsiaTheme="minorHAnsi" w:hAnsi="Helvetica" w:cs="AppleSystemUIFont"/>
          <w:sz w:val="20"/>
          <w:szCs w:val="20"/>
        </w:rPr>
        <w:t>endorsed a pain-related quality measure based on prescribed opioid dos</w:t>
      </w:r>
      <w:r w:rsidR="00EF5FAF">
        <w:rPr>
          <w:rFonts w:ascii="Helvetica" w:eastAsiaTheme="minorHAnsi" w:hAnsi="Helvetica" w:cs="AppleSystemUIFont"/>
          <w:sz w:val="20"/>
          <w:szCs w:val="20"/>
        </w:rPr>
        <w:t>age</w:t>
      </w:r>
      <w:r w:rsidR="00A5306C" w:rsidRPr="00A5306C">
        <w:rPr>
          <w:rFonts w:ascii="Helvetica" w:eastAsiaTheme="minorHAnsi" w:hAnsi="Helvetica" w:cs="AppleSystemUIFont"/>
          <w:sz w:val="20"/>
          <w:szCs w:val="20"/>
        </w:rPr>
        <w:t xml:space="preserve"> at the health plan </w:t>
      </w:r>
      <w:r w:rsidR="00A5306C" w:rsidRPr="00CE516E">
        <w:rPr>
          <w:rFonts w:ascii="Helvetica" w:eastAsiaTheme="minorHAnsi" w:hAnsi="Helvetica" w:cs="AppleSystemUIFont"/>
          <w:sz w:val="20"/>
          <w:szCs w:val="20"/>
        </w:rPr>
        <w:t>level</w:t>
      </w:r>
      <w:r w:rsidR="00CE516E" w:rsidRPr="00CE516E">
        <w:rPr>
          <w:rFonts w:ascii="Helvetica" w:hAnsi="Helvetica" w:cs="Arial"/>
          <w:color w:val="000000"/>
          <w:sz w:val="20"/>
          <w:szCs w:val="20"/>
        </w:rPr>
        <w:t>.</w:t>
      </w:r>
      <w:r w:rsidR="00CE516E" w:rsidRPr="00CE516E">
        <w:rPr>
          <w:rStyle w:val="FootnoteReference"/>
          <w:rFonts w:ascii="Helvetica" w:hAnsi="Helvetica" w:cs="Arial"/>
          <w:color w:val="000000"/>
          <w:sz w:val="20"/>
          <w:szCs w:val="20"/>
        </w:rPr>
        <w:footnoteReference w:id="13"/>
      </w:r>
      <w:r w:rsidR="00EF5FAF">
        <w:rPr>
          <w:rFonts w:ascii="Helvetica" w:hAnsi="Helvetica" w:cs="Arial"/>
          <w:color w:val="000000"/>
          <w:sz w:val="20"/>
          <w:szCs w:val="20"/>
          <w:u w:val="single"/>
        </w:rPr>
        <w:t xml:space="preserve"> </w:t>
      </w:r>
    </w:p>
    <w:p w14:paraId="7A530DB2" w14:textId="304A1332" w:rsidR="00062425" w:rsidRDefault="00797844" w:rsidP="00062425">
      <w:pPr>
        <w:pStyle w:val="NormalWeb"/>
        <w:shd w:val="clear" w:color="auto" w:fill="FFFFFF"/>
        <w:spacing w:after="225"/>
        <w:ind w:right="3240"/>
        <w:jc w:val="both"/>
        <w:rPr>
          <w:rFonts w:ascii="Helvetica" w:hAnsi="Helvetica" w:cs="Arial"/>
          <w:color w:val="000000"/>
          <w:sz w:val="20"/>
          <w:szCs w:val="20"/>
        </w:rPr>
      </w:pPr>
      <w:r w:rsidRPr="00A5306C">
        <w:rPr>
          <w:rFonts w:ascii="Helvetica" w:hAnsi="Helvetica" w:cs="Arial"/>
          <w:color w:val="000000"/>
          <w:sz w:val="20"/>
          <w:szCs w:val="20"/>
        </w:rPr>
        <w:t>Because patient outcomes have never been systematically studied, it</w:t>
      </w:r>
      <w:r>
        <w:rPr>
          <w:rFonts w:ascii="Helvetica" w:hAnsi="Helvetica" w:cs="Arial"/>
          <w:color w:val="000000"/>
          <w:sz w:val="20"/>
          <w:szCs w:val="20"/>
        </w:rPr>
        <w:t xml:space="preserve"> is</w:t>
      </w:r>
      <w:r w:rsidRPr="00A5306C">
        <w:rPr>
          <w:rFonts w:ascii="Helvetica" w:hAnsi="Helvetica" w:cs="Arial"/>
          <w:color w:val="000000"/>
          <w:sz w:val="20"/>
          <w:szCs w:val="20"/>
        </w:rPr>
        <w:t xml:space="preserve"> </w:t>
      </w:r>
      <w:r>
        <w:rPr>
          <w:rFonts w:ascii="Helvetica" w:hAnsi="Helvetica" w:cs="Arial"/>
          <w:color w:val="000000"/>
          <w:sz w:val="20"/>
          <w:szCs w:val="20"/>
        </w:rPr>
        <w:t xml:space="preserve">difficult </w:t>
      </w:r>
      <w:r w:rsidRPr="00A5306C">
        <w:rPr>
          <w:rFonts w:ascii="Helvetica" w:hAnsi="Helvetica" w:cs="Arial"/>
          <w:color w:val="000000"/>
          <w:sz w:val="20"/>
          <w:szCs w:val="20"/>
        </w:rPr>
        <w:t xml:space="preserve">to know </w:t>
      </w:r>
      <w:r w:rsidR="007C62DA">
        <w:rPr>
          <w:rFonts w:ascii="Helvetica" w:hAnsi="Helvetica" w:cs="Arial"/>
          <w:color w:val="000000"/>
          <w:sz w:val="20"/>
          <w:szCs w:val="20"/>
        </w:rPr>
        <w:t>precisely</w:t>
      </w:r>
      <w:r w:rsidRPr="00A5306C">
        <w:rPr>
          <w:rFonts w:ascii="Helvetica" w:hAnsi="Helvetica" w:cs="Arial"/>
          <w:color w:val="000000"/>
          <w:sz w:val="20"/>
          <w:szCs w:val="20"/>
        </w:rPr>
        <w:t xml:space="preserve"> how many patients </w:t>
      </w:r>
      <w:r>
        <w:rPr>
          <w:rFonts w:ascii="Helvetica" w:hAnsi="Helvetica" w:cs="Arial"/>
          <w:color w:val="000000"/>
          <w:sz w:val="20"/>
          <w:szCs w:val="20"/>
        </w:rPr>
        <w:t>were</w:t>
      </w:r>
      <w:r w:rsidRPr="00A5306C">
        <w:rPr>
          <w:rFonts w:ascii="Helvetica" w:hAnsi="Helvetica" w:cs="Arial"/>
          <w:color w:val="000000"/>
          <w:sz w:val="20"/>
          <w:szCs w:val="20"/>
        </w:rPr>
        <w:t xml:space="preserve"> </w:t>
      </w:r>
      <w:r>
        <w:rPr>
          <w:rFonts w:ascii="Helvetica" w:hAnsi="Helvetica" w:cs="Arial"/>
          <w:color w:val="000000"/>
          <w:sz w:val="20"/>
          <w:szCs w:val="20"/>
        </w:rPr>
        <w:t xml:space="preserve">affected by </w:t>
      </w:r>
      <w:r w:rsidR="00062425">
        <w:rPr>
          <w:rFonts w:ascii="Helvetica" w:hAnsi="Helvetica" w:cs="Arial"/>
          <w:color w:val="000000"/>
          <w:sz w:val="20"/>
          <w:szCs w:val="20"/>
        </w:rPr>
        <w:t xml:space="preserve">the </w:t>
      </w:r>
      <w:r>
        <w:rPr>
          <w:rFonts w:ascii="Helvetica" w:hAnsi="Helvetica" w:cs="Arial"/>
          <w:color w:val="000000"/>
          <w:sz w:val="20"/>
          <w:szCs w:val="20"/>
        </w:rPr>
        <w:t>misapplication of the 2016 Guidelines</w:t>
      </w:r>
      <w:r w:rsidR="00062425">
        <w:rPr>
          <w:rFonts w:ascii="Helvetica" w:hAnsi="Helvetica" w:cs="Arial"/>
          <w:color w:val="000000"/>
          <w:sz w:val="20"/>
          <w:szCs w:val="20"/>
        </w:rPr>
        <w:t xml:space="preserve"> </w:t>
      </w:r>
      <w:r w:rsidR="009E4DE7">
        <w:rPr>
          <w:rFonts w:ascii="Helvetica" w:hAnsi="Helvetica" w:cs="Arial"/>
          <w:color w:val="000000"/>
          <w:sz w:val="20"/>
          <w:szCs w:val="20"/>
        </w:rPr>
        <w:t>and</w:t>
      </w:r>
      <w:r w:rsidR="00062425">
        <w:rPr>
          <w:rFonts w:ascii="Helvetica" w:hAnsi="Helvetica" w:cs="Arial"/>
          <w:color w:val="000000"/>
          <w:sz w:val="20"/>
          <w:szCs w:val="20"/>
        </w:rPr>
        <w:t xml:space="preserve"> the implementation of the 2022 Guideline</w:t>
      </w:r>
      <w:r w:rsidRPr="00A5306C">
        <w:rPr>
          <w:rFonts w:ascii="Helvetica" w:hAnsi="Helvetica" w:cs="Arial"/>
          <w:color w:val="000000"/>
          <w:sz w:val="20"/>
          <w:szCs w:val="20"/>
        </w:rPr>
        <w:t xml:space="preserve">. </w:t>
      </w:r>
      <w:r>
        <w:rPr>
          <w:rFonts w:ascii="Helvetica" w:hAnsi="Helvetica" w:cs="Arial"/>
          <w:color w:val="000000"/>
          <w:sz w:val="20"/>
          <w:szCs w:val="20"/>
        </w:rPr>
        <w:t xml:space="preserve">Studies that measure patient outcomes </w:t>
      </w:r>
      <w:r w:rsidR="00D81D53">
        <w:rPr>
          <w:rFonts w:ascii="Helvetica" w:hAnsi="Helvetica" w:cs="Arial"/>
          <w:color w:val="000000"/>
          <w:sz w:val="20"/>
          <w:szCs w:val="20"/>
        </w:rPr>
        <w:t>as part of</w:t>
      </w:r>
      <w:r>
        <w:rPr>
          <w:rFonts w:ascii="Helvetica" w:hAnsi="Helvetica" w:cs="Arial"/>
          <w:color w:val="000000"/>
          <w:sz w:val="20"/>
          <w:szCs w:val="20"/>
        </w:rPr>
        <w:t xml:space="preserve"> evaluat</w:t>
      </w:r>
      <w:r w:rsidR="00D81D53">
        <w:rPr>
          <w:rFonts w:ascii="Helvetica" w:hAnsi="Helvetica" w:cs="Arial"/>
          <w:color w:val="000000"/>
          <w:sz w:val="20"/>
          <w:szCs w:val="20"/>
        </w:rPr>
        <w:t>ing</w:t>
      </w:r>
      <w:r>
        <w:rPr>
          <w:rFonts w:ascii="Helvetica" w:hAnsi="Helvetica" w:cs="Arial"/>
          <w:color w:val="000000"/>
          <w:sz w:val="20"/>
          <w:szCs w:val="20"/>
        </w:rPr>
        <w:t xml:space="preserve"> Guideline implementation</w:t>
      </w:r>
      <w:r w:rsidR="00D81D53">
        <w:rPr>
          <w:rFonts w:ascii="Helvetica" w:hAnsi="Helvetica" w:cs="Arial"/>
          <w:color w:val="000000"/>
          <w:sz w:val="20"/>
          <w:szCs w:val="20"/>
        </w:rPr>
        <w:t xml:space="preserve"> </w:t>
      </w:r>
      <w:r w:rsidRPr="00A5306C">
        <w:rPr>
          <w:rFonts w:ascii="Helvetica" w:hAnsi="Helvetica" w:cs="Arial"/>
          <w:color w:val="000000"/>
          <w:sz w:val="20"/>
          <w:szCs w:val="20"/>
        </w:rPr>
        <w:t>are sorely needed</w:t>
      </w:r>
      <w:r w:rsidR="00D81D53">
        <w:rPr>
          <w:rFonts w:ascii="Helvetica" w:hAnsi="Helvetica" w:cs="Arial"/>
          <w:color w:val="000000"/>
          <w:sz w:val="20"/>
          <w:szCs w:val="20"/>
        </w:rPr>
        <w:t xml:space="preserve"> and s</w:t>
      </w:r>
      <w:r>
        <w:rPr>
          <w:rFonts w:ascii="Helvetica" w:hAnsi="Helvetica" w:cs="Arial"/>
          <w:color w:val="000000"/>
          <w:sz w:val="20"/>
          <w:szCs w:val="20"/>
        </w:rPr>
        <w:t xml:space="preserve">omething the CDC is ideally situated to </w:t>
      </w:r>
      <w:r w:rsidR="00062425">
        <w:rPr>
          <w:rFonts w:ascii="Helvetica" w:hAnsi="Helvetica" w:cs="Arial"/>
          <w:color w:val="000000"/>
          <w:sz w:val="20"/>
          <w:szCs w:val="20"/>
        </w:rPr>
        <w:t>undertake</w:t>
      </w:r>
      <w:r w:rsidRPr="00A5306C">
        <w:rPr>
          <w:rFonts w:ascii="Helvetica" w:hAnsi="Helvetica" w:cs="Arial"/>
          <w:color w:val="000000"/>
          <w:sz w:val="20"/>
          <w:szCs w:val="20"/>
        </w:rPr>
        <w:t>.</w:t>
      </w:r>
      <w:r>
        <w:rPr>
          <w:rFonts w:ascii="Helvetica" w:hAnsi="Helvetica" w:cs="Arial"/>
          <w:color w:val="000000"/>
          <w:sz w:val="20"/>
          <w:szCs w:val="20"/>
        </w:rPr>
        <w:t xml:space="preserve"> </w:t>
      </w:r>
      <w:r w:rsidR="0084251F">
        <w:rPr>
          <w:rFonts w:ascii="Helvetica" w:hAnsi="Helvetica" w:cs="Arial"/>
          <w:color w:val="000000"/>
          <w:sz w:val="20"/>
          <w:szCs w:val="20"/>
        </w:rPr>
        <w:t xml:space="preserve">Therefore, we are pleased to see the CDC define its effort as studying the </w:t>
      </w:r>
      <w:r w:rsidR="0084251F" w:rsidRPr="00F06F11">
        <w:rPr>
          <w:rFonts w:ascii="Helvetica" w:hAnsi="Helvetica" w:cs="Arial"/>
          <w:color w:val="000000"/>
          <w:sz w:val="20"/>
          <w:szCs w:val="20"/>
        </w:rPr>
        <w:t>“uptake, implementation, and outcomes” of</w:t>
      </w:r>
      <w:r w:rsidR="0084251F">
        <w:rPr>
          <w:rFonts w:ascii="Helvetica" w:hAnsi="Helvetica" w:cs="Arial"/>
          <w:color w:val="000000"/>
          <w:sz w:val="20"/>
          <w:szCs w:val="20"/>
        </w:rPr>
        <w:t xml:space="preserve"> the 2022 Guideline. </w:t>
      </w:r>
    </w:p>
    <w:p w14:paraId="6714F2B2" w14:textId="7B334BBA" w:rsidR="00320784" w:rsidRDefault="00320784" w:rsidP="00062425">
      <w:pPr>
        <w:pStyle w:val="NormalWeb"/>
        <w:numPr>
          <w:ilvl w:val="0"/>
          <w:numId w:val="19"/>
        </w:numPr>
        <w:shd w:val="clear" w:color="auto" w:fill="FFFFFF"/>
        <w:spacing w:after="225"/>
        <w:ind w:right="3240"/>
        <w:jc w:val="both"/>
        <w:rPr>
          <w:rFonts w:ascii="Helvetica" w:hAnsi="Helvetica" w:cs="Arial"/>
          <w:b/>
          <w:bCs/>
          <w:color w:val="000000"/>
          <w:sz w:val="20"/>
          <w:szCs w:val="20"/>
          <w:u w:val="single"/>
        </w:rPr>
      </w:pPr>
      <w:r>
        <w:rPr>
          <w:rFonts w:ascii="Helvetica" w:hAnsi="Helvetica" w:cs="Arial"/>
          <w:b/>
          <w:bCs/>
          <w:color w:val="000000"/>
          <w:sz w:val="20"/>
          <w:szCs w:val="20"/>
          <w:u w:val="single"/>
        </w:rPr>
        <w:t xml:space="preserve">Evaluating the </w:t>
      </w:r>
      <w:r w:rsidR="00F07BC1">
        <w:rPr>
          <w:rFonts w:ascii="Helvetica" w:hAnsi="Helvetica" w:cs="Arial"/>
          <w:b/>
          <w:bCs/>
          <w:color w:val="000000"/>
          <w:sz w:val="20"/>
          <w:szCs w:val="20"/>
          <w:u w:val="single"/>
        </w:rPr>
        <w:t>i</w:t>
      </w:r>
      <w:r>
        <w:rPr>
          <w:rFonts w:ascii="Helvetica" w:hAnsi="Helvetica" w:cs="Arial"/>
          <w:b/>
          <w:bCs/>
          <w:color w:val="000000"/>
          <w:sz w:val="20"/>
          <w:szCs w:val="20"/>
          <w:u w:val="single"/>
        </w:rPr>
        <w:t xml:space="preserve">mplementation of the CDC’s 2022 Guideline is </w:t>
      </w:r>
      <w:r w:rsidR="00F07BC1">
        <w:rPr>
          <w:rFonts w:ascii="Helvetica" w:hAnsi="Helvetica" w:cs="Arial"/>
          <w:b/>
          <w:bCs/>
          <w:color w:val="000000"/>
          <w:sz w:val="20"/>
          <w:szCs w:val="20"/>
          <w:u w:val="single"/>
        </w:rPr>
        <w:t>n</w:t>
      </w:r>
      <w:r>
        <w:rPr>
          <w:rFonts w:ascii="Helvetica" w:hAnsi="Helvetica" w:cs="Arial"/>
          <w:b/>
          <w:bCs/>
          <w:color w:val="000000"/>
          <w:sz w:val="20"/>
          <w:szCs w:val="20"/>
          <w:u w:val="single"/>
        </w:rPr>
        <w:t xml:space="preserve">ecessary to </w:t>
      </w:r>
      <w:r w:rsidR="00F07BC1">
        <w:rPr>
          <w:rFonts w:ascii="Helvetica" w:hAnsi="Helvetica" w:cs="Arial"/>
          <w:b/>
          <w:bCs/>
          <w:color w:val="000000"/>
          <w:sz w:val="20"/>
          <w:szCs w:val="20"/>
          <w:u w:val="single"/>
        </w:rPr>
        <w:t>e</w:t>
      </w:r>
      <w:r>
        <w:rPr>
          <w:rFonts w:ascii="Helvetica" w:hAnsi="Helvetica" w:cs="Arial"/>
          <w:b/>
          <w:bCs/>
          <w:color w:val="000000"/>
          <w:sz w:val="20"/>
          <w:szCs w:val="20"/>
          <w:u w:val="single"/>
        </w:rPr>
        <w:t xml:space="preserve">nsure </w:t>
      </w:r>
      <w:r w:rsidR="00F07BC1">
        <w:rPr>
          <w:rFonts w:ascii="Helvetica" w:hAnsi="Helvetica" w:cs="Arial"/>
          <w:b/>
          <w:bCs/>
          <w:color w:val="000000"/>
          <w:sz w:val="20"/>
          <w:szCs w:val="20"/>
          <w:u w:val="single"/>
        </w:rPr>
        <w:t>p</w:t>
      </w:r>
      <w:r>
        <w:rPr>
          <w:rFonts w:ascii="Helvetica" w:hAnsi="Helvetica" w:cs="Arial"/>
          <w:b/>
          <w:bCs/>
          <w:color w:val="000000"/>
          <w:sz w:val="20"/>
          <w:szCs w:val="20"/>
          <w:u w:val="single"/>
        </w:rPr>
        <w:t xml:space="preserve">roper </w:t>
      </w:r>
      <w:r w:rsidR="00F07BC1">
        <w:rPr>
          <w:rFonts w:ascii="Helvetica" w:hAnsi="Helvetica" w:cs="Arial"/>
          <w:b/>
          <w:bCs/>
          <w:color w:val="000000"/>
          <w:sz w:val="20"/>
          <w:szCs w:val="20"/>
          <w:u w:val="single"/>
        </w:rPr>
        <w:t>agency f</w:t>
      </w:r>
      <w:r>
        <w:rPr>
          <w:rFonts w:ascii="Helvetica" w:hAnsi="Helvetica" w:cs="Arial"/>
          <w:b/>
          <w:bCs/>
          <w:color w:val="000000"/>
          <w:sz w:val="20"/>
          <w:szCs w:val="20"/>
          <w:u w:val="single"/>
        </w:rPr>
        <w:t>unctioning</w:t>
      </w:r>
      <w:r w:rsidR="009E4DE7">
        <w:rPr>
          <w:rFonts w:ascii="Helvetica" w:hAnsi="Helvetica" w:cs="Arial"/>
          <w:b/>
          <w:bCs/>
          <w:color w:val="000000"/>
          <w:sz w:val="20"/>
          <w:szCs w:val="20"/>
          <w:u w:val="single"/>
        </w:rPr>
        <w:t>,</w:t>
      </w:r>
      <w:r>
        <w:rPr>
          <w:rFonts w:ascii="Helvetica" w:hAnsi="Helvetica" w:cs="Arial"/>
          <w:b/>
          <w:bCs/>
          <w:color w:val="000000"/>
          <w:sz w:val="20"/>
          <w:szCs w:val="20"/>
          <w:u w:val="single"/>
        </w:rPr>
        <w:t xml:space="preserve"> and </w:t>
      </w:r>
      <w:r w:rsidR="00F07BC1">
        <w:rPr>
          <w:rFonts w:ascii="Helvetica" w:hAnsi="Helvetica" w:cs="Arial"/>
          <w:b/>
          <w:bCs/>
          <w:color w:val="000000"/>
          <w:sz w:val="20"/>
          <w:szCs w:val="20"/>
          <w:u w:val="single"/>
        </w:rPr>
        <w:t>the information has public utility</w:t>
      </w:r>
      <w:r>
        <w:rPr>
          <w:rFonts w:ascii="Helvetica" w:hAnsi="Helvetica" w:cs="Arial"/>
          <w:b/>
          <w:bCs/>
          <w:color w:val="000000"/>
          <w:sz w:val="20"/>
          <w:szCs w:val="20"/>
          <w:u w:val="single"/>
        </w:rPr>
        <w:t>.</w:t>
      </w:r>
    </w:p>
    <w:p w14:paraId="49EEA5D4" w14:textId="3E0EB640" w:rsidR="00F07BC1" w:rsidRDefault="00117A35" w:rsidP="000C5125">
      <w:pPr>
        <w:pStyle w:val="NormalWeb"/>
        <w:shd w:val="clear" w:color="auto" w:fill="FFFFFF"/>
        <w:spacing w:after="225"/>
        <w:ind w:right="3240"/>
        <w:jc w:val="both"/>
        <w:rPr>
          <w:rFonts w:ascii="Helvetica" w:hAnsi="Helvetica" w:cs="Arial"/>
          <w:color w:val="000000"/>
          <w:sz w:val="20"/>
          <w:szCs w:val="20"/>
        </w:rPr>
      </w:pPr>
      <w:r w:rsidRPr="00293295">
        <w:rPr>
          <w:rFonts w:ascii="Helvetica" w:hAnsi="Helvetica" w:cs="Arial"/>
          <w:color w:val="000000"/>
          <w:sz w:val="20"/>
          <w:szCs w:val="20"/>
        </w:rPr>
        <w:t xml:space="preserve">The </w:t>
      </w:r>
      <w:r w:rsidR="00EF5FAF" w:rsidRPr="00293295">
        <w:rPr>
          <w:rFonts w:ascii="Helvetica" w:hAnsi="Helvetica" w:cs="Arial"/>
          <w:color w:val="000000"/>
          <w:sz w:val="20"/>
          <w:szCs w:val="20"/>
        </w:rPr>
        <w:t xml:space="preserve">updated </w:t>
      </w:r>
      <w:r w:rsidRPr="00293295">
        <w:rPr>
          <w:rFonts w:ascii="Helvetica" w:hAnsi="Helvetica" w:cs="Arial"/>
          <w:color w:val="000000"/>
          <w:sz w:val="20"/>
          <w:szCs w:val="20"/>
        </w:rPr>
        <w:t xml:space="preserve">2022 </w:t>
      </w:r>
      <w:r w:rsidR="00EF5FAF" w:rsidRPr="00293295">
        <w:rPr>
          <w:rFonts w:ascii="Helvetica" w:hAnsi="Helvetica" w:cs="Arial"/>
          <w:color w:val="000000"/>
          <w:sz w:val="20"/>
          <w:szCs w:val="20"/>
        </w:rPr>
        <w:t xml:space="preserve">CDC </w:t>
      </w:r>
      <w:r w:rsidRPr="00293295">
        <w:rPr>
          <w:rFonts w:ascii="Helvetica" w:hAnsi="Helvetica" w:cs="Arial"/>
          <w:color w:val="000000"/>
          <w:sz w:val="20"/>
          <w:szCs w:val="20"/>
        </w:rPr>
        <w:t>G</w:t>
      </w:r>
      <w:r w:rsidR="00EF5FAF" w:rsidRPr="00293295">
        <w:rPr>
          <w:rFonts w:ascii="Helvetica" w:hAnsi="Helvetica" w:cs="Arial"/>
          <w:color w:val="000000"/>
          <w:sz w:val="20"/>
          <w:szCs w:val="20"/>
        </w:rPr>
        <w:t>uideline</w:t>
      </w:r>
      <w:r w:rsidRPr="00293295">
        <w:rPr>
          <w:rFonts w:ascii="Helvetica" w:hAnsi="Helvetica" w:cs="Arial"/>
          <w:color w:val="000000"/>
          <w:sz w:val="20"/>
          <w:szCs w:val="20"/>
        </w:rPr>
        <w:t xml:space="preserve"> </w:t>
      </w:r>
      <w:r w:rsidR="002E53BB">
        <w:rPr>
          <w:rFonts w:ascii="Helvetica" w:hAnsi="Helvetica" w:cs="Arial"/>
          <w:color w:val="000000"/>
          <w:sz w:val="20"/>
          <w:szCs w:val="20"/>
        </w:rPr>
        <w:t xml:space="preserve">reflects </w:t>
      </w:r>
      <w:r w:rsidRPr="00293295">
        <w:rPr>
          <w:rFonts w:ascii="Helvetica" w:hAnsi="Helvetica" w:cs="Arial"/>
          <w:color w:val="000000"/>
          <w:sz w:val="20"/>
          <w:szCs w:val="20"/>
        </w:rPr>
        <w:t xml:space="preserve">a notable change in framing: </w:t>
      </w:r>
      <w:r w:rsidR="00F07BC1">
        <w:rPr>
          <w:rFonts w:ascii="Helvetica" w:hAnsi="Helvetica" w:cs="Arial"/>
          <w:color w:val="000000"/>
          <w:sz w:val="20"/>
          <w:szCs w:val="20"/>
        </w:rPr>
        <w:t>it</w:t>
      </w:r>
      <w:r w:rsidR="00EF5FAF" w:rsidRPr="00293295">
        <w:rPr>
          <w:rFonts w:ascii="Helvetica" w:hAnsi="Helvetica" w:cs="Arial"/>
          <w:color w:val="000000"/>
          <w:sz w:val="20"/>
          <w:szCs w:val="20"/>
        </w:rPr>
        <w:t xml:space="preserve"> focus</w:t>
      </w:r>
      <w:r w:rsidR="00F07BC1">
        <w:rPr>
          <w:rFonts w:ascii="Helvetica" w:hAnsi="Helvetica" w:cs="Arial"/>
          <w:color w:val="000000"/>
          <w:sz w:val="20"/>
          <w:szCs w:val="20"/>
        </w:rPr>
        <w:t>es</w:t>
      </w:r>
      <w:r w:rsidR="00EF5FAF" w:rsidRPr="00293295">
        <w:rPr>
          <w:rFonts w:ascii="Helvetica" w:hAnsi="Helvetica" w:cs="Arial"/>
          <w:color w:val="000000"/>
          <w:sz w:val="20"/>
          <w:szCs w:val="20"/>
        </w:rPr>
        <w:t xml:space="preserve"> on </w:t>
      </w:r>
      <w:r w:rsidRPr="00293295">
        <w:rPr>
          <w:rFonts w:ascii="Helvetica" w:hAnsi="Helvetica" w:cs="Arial"/>
          <w:color w:val="000000"/>
          <w:sz w:val="20"/>
          <w:szCs w:val="20"/>
        </w:rPr>
        <w:t>individualized</w:t>
      </w:r>
      <w:r w:rsidR="00EF5FAF" w:rsidRPr="00293295">
        <w:rPr>
          <w:rFonts w:ascii="Helvetica" w:hAnsi="Helvetica" w:cs="Arial"/>
          <w:color w:val="000000"/>
          <w:sz w:val="20"/>
          <w:szCs w:val="20"/>
        </w:rPr>
        <w:t>, patient-centered</w:t>
      </w:r>
      <w:r w:rsidRPr="00293295">
        <w:rPr>
          <w:rFonts w:ascii="Helvetica" w:hAnsi="Helvetica" w:cs="Arial"/>
          <w:color w:val="000000"/>
          <w:sz w:val="20"/>
          <w:szCs w:val="20"/>
        </w:rPr>
        <w:t xml:space="preserve"> care, </w:t>
      </w:r>
      <w:r w:rsidR="00F07BC1">
        <w:rPr>
          <w:rFonts w:ascii="Helvetica" w:hAnsi="Helvetica" w:cs="Arial"/>
          <w:color w:val="000000"/>
          <w:sz w:val="20"/>
          <w:szCs w:val="20"/>
        </w:rPr>
        <w:t>warns</w:t>
      </w:r>
      <w:r w:rsidRPr="00293295">
        <w:rPr>
          <w:rFonts w:ascii="Helvetica" w:hAnsi="Helvetica" w:cs="Arial"/>
          <w:color w:val="000000"/>
          <w:sz w:val="20"/>
          <w:szCs w:val="20"/>
        </w:rPr>
        <w:t xml:space="preserve"> policymakers not to misapply</w:t>
      </w:r>
      <w:r w:rsidR="00EF5FAF" w:rsidRPr="00293295">
        <w:rPr>
          <w:rFonts w:ascii="Helvetica" w:hAnsi="Helvetica" w:cs="Arial"/>
          <w:color w:val="000000"/>
          <w:sz w:val="20"/>
          <w:szCs w:val="20"/>
        </w:rPr>
        <w:t xml:space="preserve"> the </w:t>
      </w:r>
      <w:r w:rsidR="002A05CA">
        <w:rPr>
          <w:rFonts w:ascii="Helvetica" w:hAnsi="Helvetica" w:cs="Arial"/>
          <w:color w:val="000000"/>
          <w:sz w:val="20"/>
          <w:szCs w:val="20"/>
        </w:rPr>
        <w:t>G</w:t>
      </w:r>
      <w:r w:rsidR="00EF5FAF" w:rsidRPr="00293295">
        <w:rPr>
          <w:rFonts w:ascii="Helvetica" w:hAnsi="Helvetica" w:cs="Arial"/>
          <w:color w:val="000000"/>
          <w:sz w:val="20"/>
          <w:szCs w:val="20"/>
        </w:rPr>
        <w:t>uideline</w:t>
      </w:r>
      <w:r w:rsidRPr="00293295">
        <w:rPr>
          <w:rFonts w:ascii="Helvetica" w:hAnsi="Helvetica" w:cs="Arial"/>
          <w:color w:val="000000"/>
          <w:sz w:val="20"/>
          <w:szCs w:val="20"/>
        </w:rPr>
        <w:t xml:space="preserve">, </w:t>
      </w:r>
      <w:r w:rsidR="00EF5FAF" w:rsidRPr="00293295">
        <w:rPr>
          <w:rFonts w:ascii="Helvetica" w:hAnsi="Helvetica" w:cs="Arial"/>
          <w:color w:val="000000"/>
          <w:sz w:val="20"/>
          <w:szCs w:val="20"/>
        </w:rPr>
        <w:t xml:space="preserve">and </w:t>
      </w:r>
      <w:r w:rsidR="00F07BC1">
        <w:rPr>
          <w:rFonts w:ascii="Helvetica" w:hAnsi="Helvetica" w:cs="Arial"/>
          <w:color w:val="000000"/>
          <w:sz w:val="20"/>
          <w:szCs w:val="20"/>
        </w:rPr>
        <w:t>removes</w:t>
      </w:r>
      <w:r w:rsidRPr="00293295">
        <w:rPr>
          <w:rFonts w:ascii="Helvetica" w:hAnsi="Helvetica" w:cs="Arial"/>
          <w:color w:val="000000"/>
          <w:sz w:val="20"/>
          <w:szCs w:val="20"/>
        </w:rPr>
        <w:t xml:space="preserve"> dose and </w:t>
      </w:r>
      <w:r w:rsidR="00EF5FAF" w:rsidRPr="00293295">
        <w:rPr>
          <w:rFonts w:ascii="Helvetica" w:hAnsi="Helvetica" w:cs="Arial"/>
          <w:color w:val="000000"/>
          <w:sz w:val="20"/>
          <w:szCs w:val="20"/>
        </w:rPr>
        <w:t>duration</w:t>
      </w:r>
      <w:r w:rsidRPr="00293295">
        <w:rPr>
          <w:rFonts w:ascii="Helvetica" w:hAnsi="Helvetica" w:cs="Arial"/>
          <w:color w:val="000000"/>
          <w:sz w:val="20"/>
          <w:szCs w:val="20"/>
        </w:rPr>
        <w:t xml:space="preserve"> limit thresholds from topline recommendations.</w:t>
      </w:r>
      <w:r w:rsidR="00293295" w:rsidRPr="00293295">
        <w:rPr>
          <w:rFonts w:ascii="Helvetica" w:hAnsi="Helvetica" w:cs="Arial"/>
          <w:color w:val="000000"/>
          <w:sz w:val="20"/>
          <w:szCs w:val="20"/>
        </w:rPr>
        <w:t xml:space="preserve"> </w:t>
      </w:r>
    </w:p>
    <w:p w14:paraId="33EF1261" w14:textId="2A5D45A8" w:rsidR="00797844" w:rsidRDefault="00EF5FAF" w:rsidP="002C015D">
      <w:pPr>
        <w:pStyle w:val="NormalWeb"/>
        <w:shd w:val="clear" w:color="auto" w:fill="FFFFFF"/>
        <w:spacing w:after="225"/>
        <w:ind w:right="3240"/>
        <w:jc w:val="both"/>
        <w:rPr>
          <w:rFonts w:ascii="Helvetica" w:hAnsi="Helvetica" w:cs="Arial"/>
          <w:color w:val="000000"/>
          <w:sz w:val="20"/>
          <w:szCs w:val="20"/>
        </w:rPr>
      </w:pPr>
      <w:r w:rsidRPr="00293295">
        <w:rPr>
          <w:rFonts w:ascii="Helvetica" w:hAnsi="Helvetica" w:cs="Arial"/>
          <w:color w:val="000000"/>
          <w:sz w:val="20"/>
          <w:szCs w:val="20"/>
        </w:rPr>
        <w:t>Recently released CDC data suggests that both chronic and high</w:t>
      </w:r>
      <w:r w:rsidR="00293295" w:rsidRPr="00293295">
        <w:rPr>
          <w:rFonts w:ascii="Helvetica" w:hAnsi="Helvetica" w:cs="Arial"/>
          <w:color w:val="000000"/>
          <w:sz w:val="20"/>
          <w:szCs w:val="20"/>
        </w:rPr>
        <w:t>-</w:t>
      </w:r>
      <w:r w:rsidRPr="00293295">
        <w:rPr>
          <w:rFonts w:ascii="Helvetica" w:hAnsi="Helvetica" w:cs="Arial"/>
          <w:color w:val="000000"/>
          <w:sz w:val="20"/>
          <w:szCs w:val="20"/>
        </w:rPr>
        <w:t>impact chronic pain are growing in the US, with nearly 1 in 4 Americans reporting chronic pain in 2023 and more than 22 million reporting pain that regularly impedes work and daily life activities.</w:t>
      </w:r>
      <w:r w:rsidR="00523B69">
        <w:rPr>
          <w:rStyle w:val="FootnoteReference"/>
          <w:rFonts w:ascii="Helvetica" w:hAnsi="Helvetica" w:cs="Arial"/>
          <w:color w:val="000000"/>
          <w:sz w:val="20"/>
          <w:szCs w:val="20"/>
        </w:rPr>
        <w:footnoteReference w:id="14"/>
      </w:r>
      <w:r w:rsidRPr="00293295">
        <w:rPr>
          <w:rFonts w:ascii="Helvetica" w:hAnsi="Helvetica" w:cs="Arial"/>
          <w:color w:val="000000"/>
          <w:sz w:val="20"/>
          <w:szCs w:val="20"/>
        </w:rPr>
        <w:t xml:space="preserve"> At the same time, </w:t>
      </w:r>
      <w:r w:rsidR="00293295" w:rsidRPr="000C5125">
        <w:rPr>
          <w:rFonts w:ascii="Helvetica" w:hAnsi="Helvetica" w:cs="Arial"/>
          <w:color w:val="000000"/>
          <w:sz w:val="20"/>
          <w:szCs w:val="20"/>
        </w:rPr>
        <w:t xml:space="preserve">since the CDC released the 2016 Guideline, </w:t>
      </w:r>
      <w:r w:rsidR="00293295">
        <w:rPr>
          <w:rFonts w:ascii="Helvetica" w:hAnsi="Helvetica" w:cs="Arial"/>
          <w:color w:val="000000"/>
          <w:sz w:val="20"/>
          <w:szCs w:val="20"/>
        </w:rPr>
        <w:t xml:space="preserve">prescribing has fallen to levels last seen in the early 1990s, and </w:t>
      </w:r>
      <w:r w:rsidR="00293295" w:rsidRPr="000C5125">
        <w:rPr>
          <w:rFonts w:ascii="Helvetica" w:hAnsi="Helvetica" w:cs="Arial"/>
          <w:color w:val="000000"/>
          <w:sz w:val="20"/>
          <w:szCs w:val="20"/>
        </w:rPr>
        <w:t xml:space="preserve">total drug poisoning deaths have </w:t>
      </w:r>
      <w:r w:rsidR="00293295">
        <w:rPr>
          <w:rFonts w:ascii="Helvetica" w:hAnsi="Helvetica" w:cs="Arial"/>
          <w:color w:val="000000"/>
          <w:sz w:val="20"/>
          <w:szCs w:val="20"/>
        </w:rPr>
        <w:t>increased</w:t>
      </w:r>
      <w:r w:rsidR="00293295" w:rsidRPr="000C5125">
        <w:rPr>
          <w:rFonts w:ascii="Helvetica" w:hAnsi="Helvetica" w:cs="Arial"/>
          <w:color w:val="000000"/>
          <w:sz w:val="20"/>
          <w:szCs w:val="20"/>
        </w:rPr>
        <w:t>, driven by polysubstance use and a dangerous illicit street supply.</w:t>
      </w:r>
      <w:r w:rsidR="00832791">
        <w:rPr>
          <w:rStyle w:val="FootnoteReference"/>
          <w:rFonts w:ascii="Helvetica" w:hAnsi="Helvetica" w:cs="Arial"/>
          <w:color w:val="000000"/>
          <w:sz w:val="20"/>
          <w:szCs w:val="20"/>
        </w:rPr>
        <w:footnoteReference w:id="15"/>
      </w:r>
      <w:r w:rsidR="00832791">
        <w:rPr>
          <w:rFonts w:ascii="Helvetica" w:hAnsi="Helvetica" w:cs="Arial"/>
          <w:color w:val="000000"/>
          <w:sz w:val="20"/>
          <w:szCs w:val="20"/>
        </w:rPr>
        <w:t xml:space="preserve"> </w:t>
      </w:r>
    </w:p>
    <w:p w14:paraId="0F73B60D" w14:textId="6A37B6F7" w:rsidR="002C015D" w:rsidRPr="00293295" w:rsidRDefault="002A05CA" w:rsidP="002C015D">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Especially </w:t>
      </w:r>
      <w:r w:rsidR="009133B4">
        <w:rPr>
          <w:rFonts w:ascii="Helvetica" w:hAnsi="Helvetica" w:cs="Arial"/>
          <w:color w:val="000000"/>
          <w:sz w:val="20"/>
          <w:szCs w:val="20"/>
        </w:rPr>
        <w:t>given</w:t>
      </w:r>
      <w:r>
        <w:rPr>
          <w:rFonts w:ascii="Helvetica" w:hAnsi="Helvetica" w:cs="Arial"/>
          <w:color w:val="000000"/>
          <w:sz w:val="20"/>
          <w:szCs w:val="20"/>
        </w:rPr>
        <w:t xml:space="preserve"> this recent data, a</w:t>
      </w:r>
      <w:r w:rsidR="002C015D" w:rsidRPr="00293295">
        <w:rPr>
          <w:rFonts w:ascii="Helvetica" w:hAnsi="Helvetica" w:cs="Arial"/>
          <w:color w:val="000000"/>
          <w:sz w:val="20"/>
          <w:szCs w:val="20"/>
        </w:rPr>
        <w:t xml:space="preserve"> systematic assessment of </w:t>
      </w:r>
      <w:r w:rsidR="00293295" w:rsidRPr="00293295">
        <w:rPr>
          <w:rFonts w:ascii="Helvetica" w:hAnsi="Helvetica" w:cs="Arial"/>
          <w:color w:val="000000"/>
          <w:sz w:val="20"/>
          <w:szCs w:val="20"/>
        </w:rPr>
        <w:t>the impact of both Guidelines</w:t>
      </w:r>
      <w:r w:rsidR="00797844">
        <w:rPr>
          <w:rFonts w:ascii="Helvetica" w:hAnsi="Helvetica" w:cs="Arial"/>
          <w:color w:val="000000"/>
          <w:sz w:val="20"/>
          <w:szCs w:val="20"/>
        </w:rPr>
        <w:t xml:space="preserve"> and one that includes an evaluation of outcomes for people living with pain</w:t>
      </w:r>
      <w:r w:rsidR="00293295" w:rsidRPr="00293295">
        <w:rPr>
          <w:rFonts w:ascii="Helvetica" w:hAnsi="Helvetica" w:cs="Arial"/>
          <w:color w:val="000000"/>
          <w:sz w:val="20"/>
          <w:szCs w:val="20"/>
        </w:rPr>
        <w:t xml:space="preserve"> is necessary for proper agency function</w:t>
      </w:r>
      <w:r w:rsidR="00293295">
        <w:rPr>
          <w:rFonts w:ascii="Helvetica" w:hAnsi="Helvetica" w:cs="Arial"/>
          <w:color w:val="000000"/>
          <w:sz w:val="20"/>
          <w:szCs w:val="20"/>
        </w:rPr>
        <w:t>.</w:t>
      </w:r>
      <w:r w:rsidR="00293295" w:rsidRPr="00293295">
        <w:rPr>
          <w:rFonts w:ascii="Helvetica" w:hAnsi="Helvetica" w:cs="Arial"/>
          <w:color w:val="000000"/>
          <w:sz w:val="20"/>
          <w:szCs w:val="20"/>
        </w:rPr>
        <w:t xml:space="preserve"> </w:t>
      </w:r>
      <w:r w:rsidR="009133B4">
        <w:rPr>
          <w:rFonts w:ascii="Helvetica" w:hAnsi="Helvetica" w:cs="Arial"/>
          <w:color w:val="000000"/>
          <w:sz w:val="20"/>
          <w:szCs w:val="20"/>
        </w:rPr>
        <w:t>Th</w:t>
      </w:r>
      <w:r w:rsidR="00797844">
        <w:rPr>
          <w:rFonts w:ascii="Helvetica" w:hAnsi="Helvetica" w:cs="Arial"/>
          <w:color w:val="000000"/>
          <w:sz w:val="20"/>
          <w:szCs w:val="20"/>
        </w:rPr>
        <w:t xml:space="preserve">is </w:t>
      </w:r>
      <w:r w:rsidR="009133B4">
        <w:rPr>
          <w:rFonts w:ascii="Helvetica" w:hAnsi="Helvetica" w:cs="Arial"/>
          <w:color w:val="000000"/>
          <w:sz w:val="20"/>
          <w:szCs w:val="20"/>
        </w:rPr>
        <w:t>assessment</w:t>
      </w:r>
      <w:r w:rsidR="00797844">
        <w:rPr>
          <w:rFonts w:ascii="Helvetica" w:hAnsi="Helvetica" w:cs="Arial"/>
          <w:color w:val="000000"/>
          <w:sz w:val="20"/>
          <w:szCs w:val="20"/>
        </w:rPr>
        <w:t xml:space="preserve"> </w:t>
      </w:r>
      <w:r w:rsidR="009133B4">
        <w:rPr>
          <w:rFonts w:ascii="Helvetica" w:hAnsi="Helvetica" w:cs="Arial"/>
          <w:color w:val="000000"/>
          <w:sz w:val="20"/>
          <w:szCs w:val="20"/>
        </w:rPr>
        <w:t>will</w:t>
      </w:r>
      <w:r w:rsidR="00293295" w:rsidRPr="00293295">
        <w:rPr>
          <w:rFonts w:ascii="Helvetica" w:hAnsi="Helvetica" w:cs="Arial"/>
          <w:color w:val="000000"/>
          <w:sz w:val="20"/>
          <w:szCs w:val="20"/>
        </w:rPr>
        <w:t xml:space="preserve"> </w:t>
      </w:r>
      <w:r w:rsidR="00F06F11">
        <w:rPr>
          <w:rFonts w:ascii="Helvetica" w:hAnsi="Helvetica" w:cs="Arial"/>
          <w:color w:val="000000"/>
          <w:sz w:val="20"/>
          <w:szCs w:val="20"/>
        </w:rPr>
        <w:t xml:space="preserve">help </w:t>
      </w:r>
      <w:r w:rsidR="009E4DE7">
        <w:rPr>
          <w:rFonts w:ascii="Helvetica" w:hAnsi="Helvetica" w:cs="Arial"/>
          <w:color w:val="000000"/>
          <w:sz w:val="20"/>
          <w:szCs w:val="20"/>
        </w:rPr>
        <w:t xml:space="preserve">build </w:t>
      </w:r>
      <w:r w:rsidR="00293295" w:rsidRPr="00293295">
        <w:rPr>
          <w:rFonts w:ascii="Helvetica" w:hAnsi="Helvetica" w:cs="Arial"/>
          <w:color w:val="000000"/>
          <w:sz w:val="20"/>
          <w:szCs w:val="20"/>
        </w:rPr>
        <w:t>faith in the public health system</w:t>
      </w:r>
      <w:r w:rsidR="002C015D" w:rsidRPr="00293295">
        <w:rPr>
          <w:rFonts w:ascii="Helvetica" w:hAnsi="Helvetica" w:cs="Arial"/>
          <w:color w:val="000000"/>
          <w:sz w:val="20"/>
          <w:szCs w:val="20"/>
        </w:rPr>
        <w:t xml:space="preserve"> </w:t>
      </w:r>
      <w:r w:rsidR="00EF5FAF" w:rsidRPr="00293295">
        <w:rPr>
          <w:rFonts w:ascii="Helvetica" w:hAnsi="Helvetica" w:cs="Arial"/>
          <w:color w:val="000000"/>
          <w:sz w:val="20"/>
          <w:szCs w:val="20"/>
        </w:rPr>
        <w:t xml:space="preserve">and </w:t>
      </w:r>
      <w:r w:rsidR="00293295">
        <w:rPr>
          <w:rFonts w:ascii="Helvetica" w:hAnsi="Helvetica" w:cs="Arial"/>
          <w:color w:val="000000"/>
          <w:sz w:val="20"/>
          <w:szCs w:val="20"/>
        </w:rPr>
        <w:t>allow</w:t>
      </w:r>
      <w:r w:rsidR="00293295" w:rsidRPr="00293295">
        <w:rPr>
          <w:rFonts w:ascii="Helvetica" w:hAnsi="Helvetica" w:cs="Arial"/>
          <w:color w:val="000000"/>
          <w:sz w:val="20"/>
          <w:szCs w:val="20"/>
        </w:rPr>
        <w:t xml:space="preserve"> the </w:t>
      </w:r>
      <w:r w:rsidR="00EF5FAF" w:rsidRPr="00293295">
        <w:rPr>
          <w:rFonts w:ascii="Helvetica" w:hAnsi="Helvetica" w:cs="Arial"/>
          <w:color w:val="000000"/>
          <w:sz w:val="20"/>
          <w:szCs w:val="20"/>
        </w:rPr>
        <w:t>CDC</w:t>
      </w:r>
      <w:r w:rsidR="00293295">
        <w:rPr>
          <w:rFonts w:ascii="Helvetica" w:hAnsi="Helvetica" w:cs="Arial"/>
          <w:color w:val="000000"/>
          <w:sz w:val="20"/>
          <w:szCs w:val="20"/>
        </w:rPr>
        <w:t xml:space="preserve"> to</w:t>
      </w:r>
      <w:r w:rsidR="00EF5FAF" w:rsidRPr="00293295">
        <w:rPr>
          <w:rFonts w:ascii="Helvetica" w:hAnsi="Helvetica" w:cs="Arial"/>
          <w:color w:val="000000"/>
          <w:sz w:val="20"/>
          <w:szCs w:val="20"/>
        </w:rPr>
        <w:t xml:space="preserve"> </w:t>
      </w:r>
      <w:r w:rsidR="009E4DE7">
        <w:rPr>
          <w:rFonts w:ascii="Helvetica" w:hAnsi="Helvetica" w:cs="Arial"/>
          <w:color w:val="000000"/>
          <w:sz w:val="20"/>
          <w:szCs w:val="20"/>
        </w:rPr>
        <w:t xml:space="preserve">appropriately </w:t>
      </w:r>
      <w:r w:rsidR="001A2376">
        <w:rPr>
          <w:rFonts w:ascii="Helvetica" w:hAnsi="Helvetica" w:cs="Arial"/>
          <w:color w:val="000000"/>
          <w:sz w:val="20"/>
          <w:szCs w:val="20"/>
        </w:rPr>
        <w:t>balance the potential benefits and harm of its actions</w:t>
      </w:r>
      <w:r w:rsidR="002C015D" w:rsidRPr="00293295">
        <w:rPr>
          <w:rFonts w:ascii="Helvetica" w:hAnsi="Helvetica" w:cs="Arial"/>
          <w:color w:val="000000"/>
          <w:sz w:val="20"/>
          <w:szCs w:val="20"/>
        </w:rPr>
        <w:t xml:space="preserve">. </w:t>
      </w:r>
      <w:r w:rsidR="00467F34" w:rsidRPr="00467F34">
        <w:rPr>
          <w:rFonts w:ascii="Helvetica" w:hAnsi="Helvetica" w:cs="Arial"/>
          <w:color w:val="000000"/>
          <w:sz w:val="20"/>
          <w:szCs w:val="20"/>
        </w:rPr>
        <w:t xml:space="preserve">A scientifically comprehensive and systematic evaluation is needed to evaluate the dissemination, impact, and implementation of the 2022 CDC Clinical Practice </w:t>
      </w:r>
      <w:r w:rsidR="00467F34" w:rsidRPr="00467F34">
        <w:rPr>
          <w:rFonts w:ascii="Helvetica" w:hAnsi="Helvetica" w:cs="Arial"/>
          <w:color w:val="000000"/>
          <w:sz w:val="20"/>
          <w:szCs w:val="20"/>
        </w:rPr>
        <w:lastRenderedPageBreak/>
        <w:t xml:space="preserve">Guideline, </w:t>
      </w:r>
      <w:r w:rsidR="009E4DE7">
        <w:rPr>
          <w:rFonts w:ascii="Helvetica" w:hAnsi="Helvetica" w:cs="Arial"/>
          <w:color w:val="000000"/>
          <w:sz w:val="20"/>
          <w:szCs w:val="20"/>
        </w:rPr>
        <w:t>as well as</w:t>
      </w:r>
      <w:r w:rsidR="00467F34" w:rsidRPr="00467F34">
        <w:rPr>
          <w:rFonts w:ascii="Helvetica" w:hAnsi="Helvetica" w:cs="Arial"/>
          <w:color w:val="000000"/>
          <w:sz w:val="20"/>
          <w:szCs w:val="20"/>
        </w:rPr>
        <w:t xml:space="preserve"> the</w:t>
      </w:r>
      <w:r w:rsidR="009E4DE7">
        <w:rPr>
          <w:rFonts w:ascii="Helvetica" w:hAnsi="Helvetica" w:cs="Arial"/>
          <w:color w:val="000000"/>
          <w:sz w:val="20"/>
          <w:szCs w:val="20"/>
        </w:rPr>
        <w:t xml:space="preserve"> lingering</w:t>
      </w:r>
      <w:r w:rsidR="00467F34" w:rsidRPr="00467F34">
        <w:rPr>
          <w:rFonts w:ascii="Helvetica" w:hAnsi="Helvetica" w:cs="Arial"/>
          <w:color w:val="000000"/>
          <w:sz w:val="20"/>
          <w:szCs w:val="20"/>
        </w:rPr>
        <w:t xml:space="preserve"> impacts and consequences of the 2016 </w:t>
      </w:r>
      <w:r w:rsidR="009E4DE7">
        <w:rPr>
          <w:rFonts w:ascii="Helvetica" w:hAnsi="Helvetica" w:cs="Arial"/>
          <w:color w:val="000000"/>
          <w:sz w:val="20"/>
          <w:szCs w:val="20"/>
        </w:rPr>
        <w:t>G</w:t>
      </w:r>
      <w:r w:rsidR="00467F34" w:rsidRPr="00467F34">
        <w:rPr>
          <w:rFonts w:ascii="Helvetica" w:hAnsi="Helvetica" w:cs="Arial"/>
          <w:color w:val="000000"/>
          <w:sz w:val="20"/>
          <w:szCs w:val="20"/>
        </w:rPr>
        <w:t xml:space="preserve">uideline. The 2022 guidelines came into effect into a medicolegal landscape that was strongly shaped by the mis-implementation of the 2016 </w:t>
      </w:r>
      <w:r w:rsidR="009E4DE7">
        <w:rPr>
          <w:rFonts w:ascii="Helvetica" w:hAnsi="Helvetica" w:cs="Arial"/>
          <w:color w:val="000000"/>
          <w:sz w:val="20"/>
          <w:szCs w:val="20"/>
        </w:rPr>
        <w:t>G</w:t>
      </w:r>
      <w:r w:rsidR="00467F34" w:rsidRPr="00467F34">
        <w:rPr>
          <w:rFonts w:ascii="Helvetica" w:hAnsi="Helvetica" w:cs="Arial"/>
          <w:color w:val="000000"/>
          <w:sz w:val="20"/>
          <w:szCs w:val="20"/>
        </w:rPr>
        <w:t>uideline.</w:t>
      </w:r>
    </w:p>
    <w:p w14:paraId="2DF92CC0" w14:textId="2BE86175" w:rsidR="0093558D" w:rsidRDefault="00F07BC1" w:rsidP="00EF3038">
      <w:pPr>
        <w:pStyle w:val="NormalWeb"/>
        <w:numPr>
          <w:ilvl w:val="0"/>
          <w:numId w:val="20"/>
        </w:numPr>
        <w:shd w:val="clear" w:color="auto" w:fill="FFFFFF"/>
        <w:spacing w:after="225"/>
        <w:ind w:right="3240"/>
        <w:jc w:val="both"/>
        <w:rPr>
          <w:rFonts w:ascii="Helvetica" w:hAnsi="Helvetica" w:cs="Arial"/>
          <w:b/>
          <w:bCs/>
          <w:color w:val="000000"/>
          <w:sz w:val="20"/>
          <w:szCs w:val="20"/>
        </w:rPr>
      </w:pPr>
      <w:r w:rsidRPr="00F07BC1">
        <w:rPr>
          <w:rFonts w:ascii="Helvetica" w:hAnsi="Helvetica" w:cs="Arial"/>
          <w:b/>
          <w:bCs/>
          <w:color w:val="000000"/>
          <w:sz w:val="20"/>
          <w:szCs w:val="20"/>
          <w:u w:val="single"/>
        </w:rPr>
        <w:t>The CDC has accurately estimated the burden of the proposed collection, but the methodology and assumptions would benefit from revision</w:t>
      </w:r>
      <w:r>
        <w:rPr>
          <w:rFonts w:ascii="Helvetica" w:hAnsi="Helvetica" w:cs="Arial"/>
          <w:b/>
          <w:bCs/>
          <w:color w:val="000000"/>
          <w:sz w:val="20"/>
          <w:szCs w:val="20"/>
        </w:rPr>
        <w:t>.</w:t>
      </w:r>
      <w:r w:rsidR="009C5F1E">
        <w:rPr>
          <w:rFonts w:ascii="Helvetica" w:hAnsi="Helvetica" w:cs="Arial"/>
          <w:b/>
          <w:bCs/>
          <w:color w:val="000000"/>
          <w:sz w:val="20"/>
          <w:szCs w:val="20"/>
        </w:rPr>
        <w:t xml:space="preserve"> </w:t>
      </w:r>
    </w:p>
    <w:p w14:paraId="39060D83" w14:textId="76189DD9" w:rsidR="001834FB" w:rsidRPr="00E678AC" w:rsidRDefault="00E678AC" w:rsidP="00E678AC">
      <w:pPr>
        <w:pStyle w:val="NormalWeb"/>
        <w:numPr>
          <w:ilvl w:val="0"/>
          <w:numId w:val="23"/>
        </w:numPr>
        <w:shd w:val="clear" w:color="auto" w:fill="FFFFFF"/>
        <w:spacing w:after="225"/>
        <w:ind w:right="3240"/>
        <w:jc w:val="both"/>
        <w:rPr>
          <w:rFonts w:ascii="Helvetica" w:hAnsi="Helvetica" w:cs="Arial"/>
          <w:i/>
          <w:iCs/>
          <w:color w:val="000000"/>
          <w:sz w:val="20"/>
          <w:szCs w:val="20"/>
        </w:rPr>
      </w:pPr>
      <w:r w:rsidRPr="00E678AC">
        <w:rPr>
          <w:rFonts w:ascii="Helvetica" w:hAnsi="Helvetica" w:cs="Arial"/>
          <w:i/>
          <w:iCs/>
          <w:color w:val="000000"/>
          <w:sz w:val="20"/>
          <w:szCs w:val="20"/>
        </w:rPr>
        <w:t xml:space="preserve">A focus group of </w:t>
      </w:r>
      <w:r w:rsidR="001834FB" w:rsidRPr="00E678AC">
        <w:rPr>
          <w:rFonts w:ascii="Helvetica" w:hAnsi="Helvetica" w:cs="Arial"/>
          <w:i/>
          <w:iCs/>
          <w:color w:val="000000"/>
          <w:sz w:val="20"/>
          <w:szCs w:val="20"/>
        </w:rPr>
        <w:t xml:space="preserve">15 </w:t>
      </w:r>
      <w:r w:rsidRPr="00E678AC">
        <w:rPr>
          <w:rFonts w:ascii="Helvetica" w:hAnsi="Helvetica" w:cs="Arial"/>
          <w:i/>
          <w:iCs/>
          <w:color w:val="000000"/>
          <w:sz w:val="20"/>
          <w:szCs w:val="20"/>
        </w:rPr>
        <w:t>p</w:t>
      </w:r>
      <w:r w:rsidR="001834FB" w:rsidRPr="00E678AC">
        <w:rPr>
          <w:rFonts w:ascii="Helvetica" w:hAnsi="Helvetica" w:cs="Arial"/>
          <w:i/>
          <w:iCs/>
          <w:color w:val="000000"/>
          <w:sz w:val="20"/>
          <w:szCs w:val="20"/>
        </w:rPr>
        <w:t xml:space="preserve">atients and 15 </w:t>
      </w:r>
      <w:r w:rsidRPr="00E678AC">
        <w:rPr>
          <w:rFonts w:ascii="Helvetica" w:hAnsi="Helvetica" w:cs="Arial"/>
          <w:i/>
          <w:iCs/>
          <w:color w:val="000000"/>
          <w:sz w:val="20"/>
          <w:szCs w:val="20"/>
        </w:rPr>
        <w:t>caretakers</w:t>
      </w:r>
      <w:r w:rsidR="001834FB" w:rsidRPr="00E678AC">
        <w:rPr>
          <w:rFonts w:ascii="Helvetica" w:hAnsi="Helvetica" w:cs="Arial"/>
          <w:i/>
          <w:iCs/>
          <w:color w:val="000000"/>
          <w:sz w:val="20"/>
          <w:szCs w:val="20"/>
        </w:rPr>
        <w:t xml:space="preserve"> </w:t>
      </w:r>
      <w:r w:rsidRPr="00E678AC">
        <w:rPr>
          <w:rFonts w:ascii="Helvetica" w:hAnsi="Helvetica" w:cs="Arial"/>
          <w:i/>
          <w:iCs/>
          <w:color w:val="000000"/>
          <w:sz w:val="20"/>
          <w:szCs w:val="20"/>
        </w:rPr>
        <w:t>is insufficient, given the scale of people with pain and harm from prior Guideline implementation.</w:t>
      </w:r>
    </w:p>
    <w:p w14:paraId="3EBB3E52" w14:textId="45A44E39" w:rsidR="000B02BE" w:rsidRDefault="001834FB"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We have grave concerns that a</w:t>
      </w:r>
      <w:r w:rsidR="00BB5C5C">
        <w:rPr>
          <w:rFonts w:ascii="Helvetica" w:hAnsi="Helvetica" w:cs="Arial"/>
          <w:color w:val="000000"/>
          <w:sz w:val="20"/>
          <w:szCs w:val="20"/>
        </w:rPr>
        <w:t xml:space="preserve"> focus group of 15 patients</w:t>
      </w:r>
      <w:r>
        <w:rPr>
          <w:rFonts w:ascii="Helvetica" w:hAnsi="Helvetica" w:cs="Arial"/>
          <w:color w:val="000000"/>
          <w:sz w:val="20"/>
          <w:szCs w:val="20"/>
        </w:rPr>
        <w:t xml:space="preserve"> and 15 caregivers</w:t>
      </w:r>
      <w:r w:rsidR="00BB5C5C">
        <w:rPr>
          <w:rFonts w:ascii="Helvetica" w:hAnsi="Helvetica" w:cs="Arial"/>
          <w:color w:val="000000"/>
          <w:sz w:val="20"/>
          <w:szCs w:val="20"/>
        </w:rPr>
        <w:t xml:space="preserve"> is insufficient to accurately survey the impact of the CDC Guidelines on the lives of individuals in </w:t>
      </w:r>
      <w:r w:rsidR="000B02BE">
        <w:rPr>
          <w:rFonts w:ascii="Helvetica" w:hAnsi="Helvetica" w:cs="Arial"/>
          <w:color w:val="000000"/>
          <w:sz w:val="20"/>
          <w:szCs w:val="20"/>
        </w:rPr>
        <w:t>the various health systems operating in the U.S</w:t>
      </w:r>
      <w:r w:rsidR="00BB5C5C">
        <w:rPr>
          <w:rFonts w:ascii="Helvetica" w:hAnsi="Helvetica" w:cs="Arial"/>
          <w:color w:val="000000"/>
          <w:sz w:val="20"/>
          <w:szCs w:val="20"/>
        </w:rPr>
        <w:t>. Presumably, by patients, the CDC is referring to individuals living with pain – a</w:t>
      </w:r>
      <w:r>
        <w:rPr>
          <w:rFonts w:ascii="Helvetica" w:hAnsi="Helvetica" w:cs="Arial"/>
          <w:color w:val="000000"/>
          <w:sz w:val="20"/>
          <w:szCs w:val="20"/>
        </w:rPr>
        <w:t>n extremely</w:t>
      </w:r>
      <w:r w:rsidR="00BB5C5C">
        <w:rPr>
          <w:rFonts w:ascii="Helvetica" w:hAnsi="Helvetica" w:cs="Arial"/>
          <w:color w:val="000000"/>
          <w:sz w:val="20"/>
          <w:szCs w:val="20"/>
        </w:rPr>
        <w:t xml:space="preserve"> large subset of the</w:t>
      </w:r>
      <w:r>
        <w:rPr>
          <w:rFonts w:ascii="Helvetica" w:hAnsi="Helvetica" w:cs="Arial"/>
          <w:color w:val="000000"/>
          <w:sz w:val="20"/>
          <w:szCs w:val="20"/>
        </w:rPr>
        <w:t xml:space="preserve"> U.S.</w:t>
      </w:r>
      <w:r w:rsidR="00BB5C5C">
        <w:rPr>
          <w:rFonts w:ascii="Helvetica" w:hAnsi="Helvetica" w:cs="Arial"/>
          <w:color w:val="000000"/>
          <w:sz w:val="20"/>
          <w:szCs w:val="20"/>
        </w:rPr>
        <w:t xml:space="preserve"> population based on the CDC’s own data – as well as individuals </w:t>
      </w:r>
      <w:r w:rsidR="00394693">
        <w:rPr>
          <w:rFonts w:ascii="Helvetica" w:hAnsi="Helvetica" w:cs="Arial"/>
          <w:color w:val="000000"/>
          <w:sz w:val="20"/>
          <w:szCs w:val="20"/>
        </w:rPr>
        <w:t xml:space="preserve">vulnerable to </w:t>
      </w:r>
      <w:r w:rsidR="00BB5C5C">
        <w:rPr>
          <w:rFonts w:ascii="Helvetica" w:hAnsi="Helvetica" w:cs="Arial"/>
          <w:color w:val="000000"/>
          <w:sz w:val="20"/>
          <w:szCs w:val="20"/>
        </w:rPr>
        <w:t>opioid use disorder and those at the intersection of the two.</w:t>
      </w:r>
      <w:r w:rsidR="00675189">
        <w:rPr>
          <w:rFonts w:ascii="Helvetica" w:hAnsi="Helvetica" w:cs="Arial"/>
          <w:color w:val="000000"/>
          <w:sz w:val="20"/>
          <w:szCs w:val="20"/>
        </w:rPr>
        <w:t xml:space="preserve"> </w:t>
      </w:r>
      <w:r w:rsidR="00644D4F">
        <w:rPr>
          <w:rFonts w:ascii="Helvetica" w:hAnsi="Helvetica" w:cs="Arial"/>
          <w:color w:val="000000"/>
          <w:sz w:val="20"/>
          <w:szCs w:val="20"/>
        </w:rPr>
        <w:t>“Patients” represents a substantial and diverse</w:t>
      </w:r>
      <w:r w:rsidR="00644D4F">
        <w:rPr>
          <w:rFonts w:ascii="Helvetica" w:hAnsi="Helvetica" w:cs="Arial"/>
          <w:color w:val="000000"/>
          <w:sz w:val="20"/>
          <w:szCs w:val="20"/>
        </w:rPr>
        <w:t xml:space="preserve"> </w:t>
      </w:r>
      <w:r w:rsidR="00644D4F">
        <w:rPr>
          <w:rFonts w:ascii="Helvetica" w:hAnsi="Helvetica" w:cs="Arial"/>
          <w:color w:val="000000"/>
          <w:sz w:val="20"/>
          <w:szCs w:val="20"/>
        </w:rPr>
        <w:t>cohort.</w:t>
      </w:r>
    </w:p>
    <w:p w14:paraId="25FDC110" w14:textId="0CF67A09" w:rsidR="000B02BE" w:rsidRDefault="00644D4F"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Given the scope of the 2022 Guideline, p</w:t>
      </w:r>
      <w:r w:rsidR="000B02BE">
        <w:rPr>
          <w:rFonts w:ascii="Helvetica" w:hAnsi="Helvetica" w:cs="Arial"/>
          <w:color w:val="000000"/>
          <w:sz w:val="20"/>
          <w:szCs w:val="20"/>
        </w:rPr>
        <w:t>atients experiencing pain would include persons with mild, temporary pain a</w:t>
      </w:r>
      <w:r>
        <w:rPr>
          <w:rFonts w:ascii="Helvetica" w:hAnsi="Helvetica" w:cs="Arial"/>
          <w:color w:val="000000"/>
          <w:sz w:val="20"/>
          <w:szCs w:val="20"/>
        </w:rPr>
        <w:t>nd</w:t>
      </w:r>
      <w:r w:rsidR="000B02BE">
        <w:rPr>
          <w:rFonts w:ascii="Helvetica" w:hAnsi="Helvetica" w:cs="Arial"/>
          <w:color w:val="000000"/>
          <w:sz w:val="20"/>
          <w:szCs w:val="20"/>
        </w:rPr>
        <w:t xml:space="preserve"> those with severe, disabling pain.</w:t>
      </w:r>
      <w:r>
        <w:rPr>
          <w:rFonts w:ascii="Helvetica" w:hAnsi="Helvetica" w:cs="Arial"/>
          <w:color w:val="000000"/>
          <w:sz w:val="20"/>
          <w:szCs w:val="20"/>
        </w:rPr>
        <w:t xml:space="preserve"> “</w:t>
      </w:r>
      <w:r w:rsidR="001834FB">
        <w:rPr>
          <w:rFonts w:ascii="Helvetica" w:hAnsi="Helvetica" w:cs="Arial"/>
          <w:color w:val="000000"/>
          <w:sz w:val="20"/>
          <w:szCs w:val="20"/>
        </w:rPr>
        <w:t>P</w:t>
      </w:r>
      <w:r w:rsidR="000B02BE">
        <w:rPr>
          <w:rFonts w:ascii="Helvetica" w:hAnsi="Helvetica" w:cs="Arial"/>
          <w:color w:val="000000"/>
          <w:sz w:val="20"/>
          <w:szCs w:val="20"/>
        </w:rPr>
        <w:t xml:space="preserve">atients” </w:t>
      </w:r>
      <w:r w:rsidR="001834FB">
        <w:rPr>
          <w:rFonts w:ascii="Helvetica" w:hAnsi="Helvetica" w:cs="Arial"/>
          <w:color w:val="000000"/>
          <w:sz w:val="20"/>
          <w:szCs w:val="20"/>
        </w:rPr>
        <w:t>sh</w:t>
      </w:r>
      <w:r>
        <w:rPr>
          <w:rFonts w:ascii="Helvetica" w:hAnsi="Helvetica" w:cs="Arial"/>
          <w:color w:val="000000"/>
          <w:sz w:val="20"/>
          <w:szCs w:val="20"/>
        </w:rPr>
        <w:t>ould also</w:t>
      </w:r>
      <w:r>
        <w:rPr>
          <w:rFonts w:ascii="Helvetica" w:hAnsi="Helvetica" w:cs="Arial"/>
          <w:color w:val="000000"/>
          <w:sz w:val="20"/>
          <w:szCs w:val="20"/>
        </w:rPr>
        <w:t xml:space="preserve"> </w:t>
      </w:r>
      <w:r w:rsidR="000B02BE">
        <w:rPr>
          <w:rFonts w:ascii="Helvetica" w:hAnsi="Helvetica" w:cs="Arial"/>
          <w:color w:val="000000"/>
          <w:sz w:val="20"/>
          <w:szCs w:val="20"/>
        </w:rPr>
        <w:t>reflect a wide range of backgrounds and life experiences contributing to inequities and disparities in care</w:t>
      </w:r>
      <w:r>
        <w:rPr>
          <w:rFonts w:ascii="Helvetica" w:hAnsi="Helvetica" w:cs="Arial"/>
          <w:color w:val="000000"/>
          <w:sz w:val="20"/>
          <w:szCs w:val="20"/>
        </w:rPr>
        <w:t xml:space="preserve">, including diversity in </w:t>
      </w:r>
      <w:r w:rsidR="00BB5C5C">
        <w:rPr>
          <w:rFonts w:ascii="Helvetica" w:hAnsi="Helvetica" w:cs="Arial"/>
          <w:color w:val="000000"/>
          <w:sz w:val="20"/>
          <w:szCs w:val="20"/>
        </w:rPr>
        <w:t xml:space="preserve">race, ethnicity, LGBTQIA+ status, socioeconomic status, and geography (esp. rural vs. urban).  </w:t>
      </w:r>
    </w:p>
    <w:p w14:paraId="45930D7F" w14:textId="7A6A53FC" w:rsidR="00644D4F" w:rsidRDefault="00E04F07"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From what the CDC has published, it is difficult to know how the CDC intends to select </w:t>
      </w:r>
      <w:r w:rsidR="001834FB">
        <w:rPr>
          <w:rFonts w:ascii="Helvetica" w:hAnsi="Helvetica" w:cs="Arial"/>
          <w:color w:val="000000"/>
          <w:sz w:val="20"/>
          <w:szCs w:val="20"/>
        </w:rPr>
        <w:t>its focus</w:t>
      </w:r>
      <w:r>
        <w:rPr>
          <w:rFonts w:ascii="Helvetica" w:hAnsi="Helvetica" w:cs="Arial"/>
          <w:color w:val="000000"/>
          <w:sz w:val="20"/>
          <w:szCs w:val="20"/>
        </w:rPr>
        <w:t xml:space="preserve"> group</w:t>
      </w:r>
      <w:r w:rsidR="001834FB">
        <w:rPr>
          <w:rFonts w:ascii="Helvetica" w:hAnsi="Helvetica" w:cs="Arial"/>
          <w:color w:val="000000"/>
          <w:sz w:val="20"/>
          <w:szCs w:val="20"/>
        </w:rPr>
        <w:t>s</w:t>
      </w:r>
      <w:r>
        <w:rPr>
          <w:rFonts w:ascii="Helvetica" w:hAnsi="Helvetica" w:cs="Arial"/>
          <w:color w:val="000000"/>
          <w:sz w:val="20"/>
          <w:szCs w:val="20"/>
        </w:rPr>
        <w:t>. Are patients defined as individuals currently in treatment? Many of the individuals we hear from have lost care and/or cannot access care. Given studies showing the impact of tapering and opioid policy on the dissolution of healthcare relationships and patient access, such considerations should be factored into the CDC’s calculus.</w:t>
      </w:r>
      <w:r>
        <w:rPr>
          <w:rStyle w:val="FootnoteReference"/>
          <w:rFonts w:ascii="Helvetica" w:hAnsi="Helvetica" w:cs="Arial"/>
          <w:color w:val="000000"/>
          <w:sz w:val="20"/>
          <w:szCs w:val="20"/>
        </w:rPr>
        <w:footnoteReference w:id="16"/>
      </w:r>
      <w:r>
        <w:rPr>
          <w:rFonts w:ascii="Helvetica" w:hAnsi="Helvetica" w:cs="Arial"/>
          <w:color w:val="000000"/>
          <w:sz w:val="20"/>
          <w:szCs w:val="20"/>
        </w:rPr>
        <w:t xml:space="preserve"> Some caregivers or patients we hear from report having suffered negative consequences of opioid cessation in the past but write to us because they continue to experience disability as a result. </w:t>
      </w:r>
    </w:p>
    <w:p w14:paraId="51EFBE86" w14:textId="2B91D741" w:rsidR="001834FB" w:rsidRDefault="001834FB"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Our organization alone has heard from tens of thousands of individuals self-reporting the impact of the CDC’s Guidelines. Provider surveys have confirmed an uptick in both tapering and an unwillingness to treat patients with chronic pain since the CDC began issuing prescribing guidelines.</w:t>
      </w:r>
      <w:r>
        <w:rPr>
          <w:rStyle w:val="FootnoteReference"/>
          <w:rFonts w:ascii="Helvetica" w:hAnsi="Helvetica" w:cs="Arial"/>
          <w:color w:val="000000"/>
          <w:sz w:val="20"/>
          <w:szCs w:val="20"/>
        </w:rPr>
        <w:footnoteReference w:id="17"/>
      </w:r>
      <w:r>
        <w:rPr>
          <w:rFonts w:ascii="Helvetica" w:hAnsi="Helvetica" w:cs="Arial"/>
          <w:color w:val="000000"/>
          <w:sz w:val="20"/>
          <w:szCs w:val="20"/>
        </w:rPr>
        <w:t xml:space="preserve"> A focus group of 15 individuals with pain and 15 caregivers is far too limited.</w:t>
      </w:r>
    </w:p>
    <w:p w14:paraId="35213B32" w14:textId="6DE102F8" w:rsidR="001834FB" w:rsidRPr="00E678AC" w:rsidRDefault="00E678AC" w:rsidP="00E678AC">
      <w:pPr>
        <w:pStyle w:val="NormalWeb"/>
        <w:numPr>
          <w:ilvl w:val="0"/>
          <w:numId w:val="23"/>
        </w:numPr>
        <w:shd w:val="clear" w:color="auto" w:fill="FFFFFF"/>
        <w:spacing w:after="225"/>
        <w:ind w:right="3240"/>
        <w:jc w:val="both"/>
        <w:rPr>
          <w:rFonts w:ascii="Helvetica" w:hAnsi="Helvetica" w:cs="Arial"/>
          <w:i/>
          <w:iCs/>
          <w:color w:val="000000"/>
          <w:sz w:val="20"/>
          <w:szCs w:val="20"/>
        </w:rPr>
      </w:pPr>
      <w:bookmarkStart w:id="0" w:name="_Hlk187820650"/>
      <w:r w:rsidRPr="00E678AC">
        <w:rPr>
          <w:rFonts w:ascii="Helvetica" w:hAnsi="Helvetica" w:cs="Arial"/>
          <w:i/>
          <w:iCs/>
          <w:color w:val="000000"/>
          <w:sz w:val="20"/>
          <w:szCs w:val="20"/>
        </w:rPr>
        <w:lastRenderedPageBreak/>
        <w:t xml:space="preserve">A sample </w:t>
      </w:r>
      <w:r>
        <w:rPr>
          <w:rFonts w:ascii="Helvetica" w:hAnsi="Helvetica" w:cs="Arial"/>
          <w:i/>
          <w:iCs/>
          <w:color w:val="000000"/>
          <w:sz w:val="20"/>
          <w:szCs w:val="20"/>
        </w:rPr>
        <w:t xml:space="preserve">size </w:t>
      </w:r>
      <w:r w:rsidRPr="00E678AC">
        <w:rPr>
          <w:rFonts w:ascii="Helvetica" w:hAnsi="Helvetica" w:cs="Arial"/>
          <w:i/>
          <w:iCs/>
          <w:color w:val="000000"/>
          <w:sz w:val="20"/>
          <w:szCs w:val="20"/>
        </w:rPr>
        <w:t xml:space="preserve">of </w:t>
      </w:r>
      <w:r w:rsidR="001834FB" w:rsidRPr="00E678AC">
        <w:rPr>
          <w:rFonts w:ascii="Helvetica" w:hAnsi="Helvetica" w:cs="Arial"/>
          <w:i/>
          <w:iCs/>
          <w:color w:val="000000"/>
          <w:sz w:val="20"/>
          <w:szCs w:val="20"/>
        </w:rPr>
        <w:t>2-3 representatives of various health disciplines is too limited</w:t>
      </w:r>
      <w:r>
        <w:rPr>
          <w:rFonts w:ascii="Helvetica" w:hAnsi="Helvetica" w:cs="Arial"/>
          <w:i/>
          <w:iCs/>
          <w:color w:val="000000"/>
          <w:sz w:val="20"/>
          <w:szCs w:val="20"/>
        </w:rPr>
        <w:t xml:space="preserve"> for qualitative evaluation</w:t>
      </w:r>
      <w:r w:rsidR="001834FB" w:rsidRPr="00E678AC">
        <w:rPr>
          <w:rFonts w:ascii="Helvetica" w:hAnsi="Helvetica" w:cs="Arial"/>
          <w:i/>
          <w:iCs/>
          <w:color w:val="000000"/>
          <w:sz w:val="20"/>
          <w:szCs w:val="20"/>
        </w:rPr>
        <w:t>.</w:t>
      </w:r>
    </w:p>
    <w:p w14:paraId="53DB0E36" w14:textId="62D2940A" w:rsidR="00567B24" w:rsidRDefault="00467F34"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We </w:t>
      </w:r>
      <w:r w:rsidR="00E04F07">
        <w:rPr>
          <w:rFonts w:ascii="Helvetica" w:hAnsi="Helvetica" w:cs="Arial"/>
          <w:color w:val="000000"/>
          <w:sz w:val="20"/>
          <w:szCs w:val="20"/>
        </w:rPr>
        <w:t xml:space="preserve">also </w:t>
      </w:r>
      <w:r>
        <w:rPr>
          <w:rFonts w:ascii="Helvetica" w:hAnsi="Helvetica" w:cs="Arial"/>
          <w:color w:val="000000"/>
          <w:sz w:val="20"/>
          <w:szCs w:val="20"/>
        </w:rPr>
        <w:t xml:space="preserve">have serious concerns with the proposed sample size for </w:t>
      </w:r>
      <w:r w:rsidR="009C503D">
        <w:rPr>
          <w:rFonts w:ascii="Helvetica" w:hAnsi="Helvetica" w:cs="Arial"/>
          <w:color w:val="000000"/>
          <w:sz w:val="20"/>
          <w:szCs w:val="20"/>
        </w:rPr>
        <w:t xml:space="preserve">other </w:t>
      </w:r>
      <w:r w:rsidR="00623712">
        <w:rPr>
          <w:rFonts w:ascii="Helvetica" w:hAnsi="Helvetica" w:cs="Arial"/>
          <w:color w:val="000000"/>
          <w:sz w:val="20"/>
          <w:szCs w:val="20"/>
        </w:rPr>
        <w:t xml:space="preserve">aspects of </w:t>
      </w:r>
      <w:r>
        <w:rPr>
          <w:rFonts w:ascii="Helvetica" w:hAnsi="Helvetica" w:cs="Arial"/>
          <w:color w:val="000000"/>
          <w:sz w:val="20"/>
          <w:szCs w:val="20"/>
        </w:rPr>
        <w:t xml:space="preserve">the qualitative component of this mixed-methods evaluation. It is a well-recognized requirement for qualitative evaluations to include enough participants to reach saturation among emerging key themes. </w:t>
      </w:r>
      <w:r w:rsidR="00623712">
        <w:rPr>
          <w:rFonts w:ascii="Helvetica" w:hAnsi="Helvetica" w:cs="Arial"/>
          <w:color w:val="000000"/>
          <w:sz w:val="20"/>
          <w:szCs w:val="20"/>
        </w:rPr>
        <w:t>Including</w:t>
      </w:r>
      <w:r>
        <w:rPr>
          <w:rFonts w:ascii="Helvetica" w:hAnsi="Helvetica" w:cs="Arial"/>
          <w:color w:val="000000"/>
          <w:sz w:val="20"/>
          <w:szCs w:val="20"/>
        </w:rPr>
        <w:t xml:space="preserve"> 2-3 representatives from the various health disciplines and other leaders in healthcare is insufficient. We </w:t>
      </w:r>
      <w:r w:rsidR="009C503D">
        <w:rPr>
          <w:rFonts w:ascii="Helvetica" w:hAnsi="Helvetica" w:cs="Arial"/>
          <w:color w:val="000000"/>
          <w:sz w:val="20"/>
          <w:szCs w:val="20"/>
        </w:rPr>
        <w:t>wonder</w:t>
      </w:r>
      <w:r>
        <w:rPr>
          <w:rFonts w:ascii="Helvetica" w:hAnsi="Helvetica" w:cs="Arial"/>
          <w:color w:val="000000"/>
          <w:sz w:val="20"/>
          <w:szCs w:val="20"/>
        </w:rPr>
        <w:t xml:space="preserve"> about the diversity of thought among the selected participants. For example, are professional association leaders only including members from the field of medicine when pain management and </w:t>
      </w:r>
      <w:r w:rsidR="00623712">
        <w:rPr>
          <w:rFonts w:ascii="Helvetica" w:hAnsi="Helvetica" w:cs="Arial"/>
          <w:color w:val="000000"/>
          <w:sz w:val="20"/>
          <w:szCs w:val="20"/>
        </w:rPr>
        <w:t>applying</w:t>
      </w:r>
      <w:r>
        <w:rPr>
          <w:rFonts w:ascii="Helvetica" w:hAnsi="Helvetica" w:cs="Arial"/>
          <w:color w:val="000000"/>
          <w:sz w:val="20"/>
          <w:szCs w:val="20"/>
        </w:rPr>
        <w:t xml:space="preserve"> the 2022 </w:t>
      </w:r>
      <w:r w:rsidR="00567B24">
        <w:rPr>
          <w:rFonts w:ascii="Helvetica" w:hAnsi="Helvetica" w:cs="Arial"/>
          <w:color w:val="000000"/>
          <w:sz w:val="20"/>
          <w:szCs w:val="20"/>
        </w:rPr>
        <w:t>G</w:t>
      </w:r>
      <w:r>
        <w:rPr>
          <w:rFonts w:ascii="Helvetica" w:hAnsi="Helvetica" w:cs="Arial"/>
          <w:color w:val="000000"/>
          <w:sz w:val="20"/>
          <w:szCs w:val="20"/>
        </w:rPr>
        <w:t xml:space="preserve">uideline </w:t>
      </w:r>
      <w:r w:rsidR="00567B24">
        <w:rPr>
          <w:rFonts w:ascii="Helvetica" w:hAnsi="Helvetica" w:cs="Arial"/>
          <w:color w:val="000000"/>
          <w:sz w:val="20"/>
          <w:szCs w:val="20"/>
        </w:rPr>
        <w:t>involves</w:t>
      </w:r>
      <w:r>
        <w:rPr>
          <w:rFonts w:ascii="Helvetica" w:hAnsi="Helvetica" w:cs="Arial"/>
          <w:color w:val="000000"/>
          <w:sz w:val="20"/>
          <w:szCs w:val="20"/>
        </w:rPr>
        <w:t xml:space="preserve"> </w:t>
      </w:r>
      <w:r w:rsidR="00623712">
        <w:rPr>
          <w:rFonts w:ascii="Helvetica" w:hAnsi="Helvetica" w:cs="Arial"/>
          <w:color w:val="000000"/>
          <w:sz w:val="20"/>
          <w:szCs w:val="20"/>
        </w:rPr>
        <w:t xml:space="preserve">a broader range of </w:t>
      </w:r>
      <w:r>
        <w:rPr>
          <w:rFonts w:ascii="Helvetica" w:hAnsi="Helvetica" w:cs="Arial"/>
          <w:color w:val="000000"/>
          <w:sz w:val="20"/>
          <w:szCs w:val="20"/>
        </w:rPr>
        <w:t xml:space="preserve">health professions? </w:t>
      </w:r>
      <w:r w:rsidR="00FB61C3">
        <w:rPr>
          <w:rFonts w:ascii="Helvetica" w:hAnsi="Helvetica" w:cs="Arial"/>
          <w:color w:val="000000"/>
          <w:sz w:val="20"/>
          <w:szCs w:val="20"/>
        </w:rPr>
        <w:t>L</w:t>
      </w:r>
      <w:r>
        <w:rPr>
          <w:rFonts w:ascii="Helvetica" w:hAnsi="Helvetica" w:cs="Arial"/>
          <w:color w:val="000000"/>
          <w:sz w:val="20"/>
          <w:szCs w:val="20"/>
        </w:rPr>
        <w:t xml:space="preserve">eaders from medical boards and health systems </w:t>
      </w:r>
      <w:r w:rsidR="00FB61C3">
        <w:rPr>
          <w:rFonts w:ascii="Helvetica" w:hAnsi="Helvetica" w:cs="Arial"/>
          <w:color w:val="000000"/>
          <w:sz w:val="20"/>
          <w:szCs w:val="20"/>
        </w:rPr>
        <w:t>may</w:t>
      </w:r>
      <w:r>
        <w:rPr>
          <w:rFonts w:ascii="Helvetica" w:hAnsi="Helvetica" w:cs="Arial"/>
          <w:color w:val="000000"/>
          <w:sz w:val="20"/>
          <w:szCs w:val="20"/>
        </w:rPr>
        <w:t xml:space="preserve"> not capture </w:t>
      </w:r>
      <w:r w:rsidR="00FB61C3">
        <w:rPr>
          <w:rFonts w:ascii="Helvetica" w:hAnsi="Helvetica" w:cs="Arial"/>
          <w:color w:val="000000"/>
          <w:sz w:val="20"/>
          <w:szCs w:val="20"/>
        </w:rPr>
        <w:t>sufficient</w:t>
      </w:r>
      <w:r>
        <w:rPr>
          <w:rFonts w:ascii="Helvetica" w:hAnsi="Helvetica" w:cs="Arial"/>
          <w:color w:val="000000"/>
          <w:sz w:val="20"/>
          <w:szCs w:val="20"/>
        </w:rPr>
        <w:t xml:space="preserve"> nuance when considering the vast range of institutions in the country (i.e.</w:t>
      </w:r>
      <w:r w:rsidR="00623712">
        <w:rPr>
          <w:rFonts w:ascii="Helvetica" w:hAnsi="Helvetica" w:cs="Arial"/>
          <w:color w:val="000000"/>
          <w:sz w:val="20"/>
          <w:szCs w:val="20"/>
        </w:rPr>
        <w:t>,</w:t>
      </w:r>
      <w:r>
        <w:rPr>
          <w:rFonts w:ascii="Helvetica" w:hAnsi="Helvetica" w:cs="Arial"/>
          <w:color w:val="000000"/>
          <w:sz w:val="20"/>
          <w:szCs w:val="20"/>
        </w:rPr>
        <w:t xml:space="preserve"> </w:t>
      </w:r>
      <w:r w:rsidR="00567B24">
        <w:rPr>
          <w:rFonts w:ascii="Helvetica" w:hAnsi="Helvetica" w:cs="Arial"/>
          <w:color w:val="000000"/>
          <w:sz w:val="20"/>
          <w:szCs w:val="20"/>
        </w:rPr>
        <w:t>widely differing resources</w:t>
      </w:r>
      <w:r>
        <w:rPr>
          <w:rFonts w:ascii="Helvetica" w:hAnsi="Helvetica" w:cs="Arial"/>
          <w:color w:val="000000"/>
          <w:sz w:val="20"/>
          <w:szCs w:val="20"/>
        </w:rPr>
        <w:t xml:space="preserve"> devoted to healthcare and public health</w:t>
      </w:r>
      <w:r w:rsidR="00567B24">
        <w:rPr>
          <w:rFonts w:ascii="Helvetica" w:hAnsi="Helvetica" w:cs="Arial"/>
          <w:color w:val="000000"/>
          <w:sz w:val="20"/>
          <w:szCs w:val="20"/>
        </w:rPr>
        <w:t xml:space="preserve"> in the states </w:t>
      </w:r>
      <w:r>
        <w:rPr>
          <w:rFonts w:ascii="Helvetica" w:hAnsi="Helvetica" w:cs="Arial"/>
          <w:color w:val="000000"/>
          <w:sz w:val="20"/>
          <w:szCs w:val="20"/>
        </w:rPr>
        <w:t xml:space="preserve">and the variation among academic and rural institutions). </w:t>
      </w:r>
    </w:p>
    <w:p w14:paraId="15D5DAB1" w14:textId="67BD5A64" w:rsidR="00567B24" w:rsidRDefault="00567B24"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Finally, the CDC's methodology strongly favors professionals and professional associations. Notably absent is any effort to include groups representing individuals with lived experience.</w:t>
      </w:r>
    </w:p>
    <w:p w14:paraId="49363340" w14:textId="2FAC0042" w:rsidR="000D1F44" w:rsidRDefault="00567B24" w:rsidP="00F06F1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In sum, w</w:t>
      </w:r>
      <w:r w:rsidR="00467F34">
        <w:rPr>
          <w:rFonts w:ascii="Helvetica" w:hAnsi="Helvetica" w:cs="Arial"/>
          <w:color w:val="000000"/>
          <w:sz w:val="20"/>
          <w:szCs w:val="20"/>
        </w:rPr>
        <w:t>e strongly encourage the CDC to revise</w:t>
      </w:r>
      <w:r w:rsidR="00623712">
        <w:rPr>
          <w:rFonts w:ascii="Helvetica" w:hAnsi="Helvetica" w:cs="Arial"/>
          <w:color w:val="000000"/>
          <w:sz w:val="20"/>
          <w:szCs w:val="20"/>
        </w:rPr>
        <w:t xml:space="preserve"> assumptions in </w:t>
      </w:r>
      <w:r w:rsidR="00467F34">
        <w:rPr>
          <w:rFonts w:ascii="Helvetica" w:hAnsi="Helvetica" w:cs="Arial"/>
          <w:color w:val="000000"/>
          <w:sz w:val="20"/>
          <w:szCs w:val="20"/>
        </w:rPr>
        <w:t>the sample</w:t>
      </w:r>
      <w:r w:rsidR="00623712">
        <w:rPr>
          <w:rFonts w:ascii="Helvetica" w:hAnsi="Helvetica" w:cs="Arial"/>
          <w:color w:val="000000"/>
          <w:sz w:val="20"/>
          <w:szCs w:val="20"/>
        </w:rPr>
        <w:t>s</w:t>
      </w:r>
      <w:r w:rsidR="00467F34">
        <w:rPr>
          <w:rFonts w:ascii="Helvetica" w:hAnsi="Helvetica" w:cs="Arial"/>
          <w:color w:val="000000"/>
          <w:sz w:val="20"/>
          <w:szCs w:val="20"/>
        </w:rPr>
        <w:t xml:space="preserve"> proposed to ensure the validity of </w:t>
      </w:r>
      <w:r w:rsidR="00623712">
        <w:rPr>
          <w:rFonts w:ascii="Helvetica" w:hAnsi="Helvetica" w:cs="Arial"/>
          <w:color w:val="000000"/>
          <w:sz w:val="20"/>
          <w:szCs w:val="20"/>
        </w:rPr>
        <w:t xml:space="preserve">the </w:t>
      </w:r>
      <w:r w:rsidR="00467F34">
        <w:rPr>
          <w:rFonts w:ascii="Helvetica" w:hAnsi="Helvetica" w:cs="Arial"/>
          <w:color w:val="000000"/>
          <w:sz w:val="20"/>
          <w:szCs w:val="20"/>
        </w:rPr>
        <w:t xml:space="preserve">results </w:t>
      </w:r>
      <w:r w:rsidR="00623712">
        <w:rPr>
          <w:rFonts w:ascii="Helvetica" w:hAnsi="Helvetica" w:cs="Arial"/>
          <w:color w:val="000000"/>
          <w:sz w:val="20"/>
          <w:szCs w:val="20"/>
        </w:rPr>
        <w:t>it obtains</w:t>
      </w:r>
      <w:r w:rsidR="00467F34">
        <w:rPr>
          <w:rFonts w:ascii="Helvetica" w:hAnsi="Helvetica" w:cs="Arial"/>
          <w:color w:val="000000"/>
          <w:sz w:val="20"/>
          <w:szCs w:val="20"/>
        </w:rPr>
        <w:t xml:space="preserve">. </w:t>
      </w:r>
      <w:r w:rsidR="000D1F44" w:rsidRPr="000D1F44">
        <w:rPr>
          <w:rFonts w:ascii="Helvetica" w:hAnsi="Helvetica" w:cs="Arial"/>
          <w:color w:val="000000"/>
          <w:sz w:val="20"/>
          <w:szCs w:val="20"/>
        </w:rPr>
        <w:t xml:space="preserve">We also encourage the CDC to carefully review conflicts of interest </w:t>
      </w:r>
      <w:r w:rsidR="000D1F44">
        <w:rPr>
          <w:rFonts w:ascii="Helvetica" w:hAnsi="Helvetica" w:cs="Arial"/>
          <w:color w:val="000000"/>
          <w:sz w:val="20"/>
          <w:szCs w:val="20"/>
        </w:rPr>
        <w:t xml:space="preserve">when soliciting information </w:t>
      </w:r>
      <w:r w:rsidR="000D1F44" w:rsidRPr="000D1F44">
        <w:rPr>
          <w:rFonts w:ascii="Helvetica" w:hAnsi="Helvetica" w:cs="Arial"/>
          <w:color w:val="000000"/>
          <w:sz w:val="20"/>
          <w:szCs w:val="20"/>
        </w:rPr>
        <w:t>to protect against bias in all samples, including focus group participants</w:t>
      </w:r>
      <w:r w:rsidR="000D1F44">
        <w:rPr>
          <w:rFonts w:ascii="Helvetica" w:hAnsi="Helvetica" w:cs="Arial"/>
          <w:color w:val="000000"/>
          <w:sz w:val="20"/>
          <w:szCs w:val="20"/>
        </w:rPr>
        <w:t xml:space="preserve">. </w:t>
      </w:r>
    </w:p>
    <w:bookmarkEnd w:id="0"/>
    <w:p w14:paraId="7820D7AB" w14:textId="429C8D96" w:rsidR="0093558D" w:rsidRDefault="00F07BC1" w:rsidP="000D1F44">
      <w:pPr>
        <w:pStyle w:val="NormalWeb"/>
        <w:shd w:val="clear" w:color="auto" w:fill="FFFFFF"/>
        <w:spacing w:after="225"/>
        <w:ind w:right="3240"/>
        <w:jc w:val="both"/>
        <w:rPr>
          <w:rFonts w:ascii="Helvetica" w:hAnsi="Helvetica" w:cs="Arial"/>
          <w:b/>
          <w:bCs/>
          <w:color w:val="000000"/>
          <w:sz w:val="20"/>
          <w:szCs w:val="20"/>
        </w:rPr>
      </w:pPr>
      <w:proofErr w:type="spellStart"/>
      <w:r w:rsidRPr="00F07BC1">
        <w:rPr>
          <w:rFonts w:ascii="Helvetica" w:hAnsi="Helvetica" w:cs="Arial"/>
          <w:b/>
          <w:bCs/>
          <w:color w:val="000000"/>
          <w:sz w:val="20"/>
          <w:szCs w:val="20"/>
          <w:u w:val="single"/>
        </w:rPr>
        <w:t>To</w:t>
      </w:r>
      <w:proofErr w:type="spellEnd"/>
      <w:r w:rsidRPr="00F07BC1">
        <w:rPr>
          <w:rFonts w:ascii="Helvetica" w:hAnsi="Helvetica" w:cs="Arial"/>
          <w:b/>
          <w:bCs/>
          <w:color w:val="000000"/>
          <w:sz w:val="20"/>
          <w:szCs w:val="20"/>
          <w:u w:val="single"/>
        </w:rPr>
        <w:t xml:space="preserve"> enhance the</w:t>
      </w:r>
      <w:r w:rsidR="002E53BB" w:rsidRPr="00F07BC1">
        <w:rPr>
          <w:rFonts w:ascii="Helvetica" w:hAnsi="Helvetica" w:cs="Arial"/>
          <w:b/>
          <w:bCs/>
          <w:color w:val="000000"/>
          <w:sz w:val="20"/>
          <w:szCs w:val="20"/>
          <w:u w:val="single"/>
        </w:rPr>
        <w:t xml:space="preserve"> quality, utility, and clarity of the information to be c</w:t>
      </w:r>
      <w:r w:rsidRPr="00F07BC1">
        <w:rPr>
          <w:rFonts w:ascii="Helvetica" w:hAnsi="Helvetica" w:cs="Arial"/>
          <w:b/>
          <w:bCs/>
          <w:color w:val="000000"/>
          <w:sz w:val="20"/>
          <w:szCs w:val="20"/>
          <w:u w:val="single"/>
        </w:rPr>
        <w:t>ollected, the 2022 Guideline cannot be evaluated in isolation</w:t>
      </w:r>
      <w:r>
        <w:rPr>
          <w:rFonts w:ascii="Helvetica" w:hAnsi="Helvetica" w:cs="Arial"/>
          <w:b/>
          <w:bCs/>
          <w:color w:val="000000"/>
          <w:sz w:val="20"/>
          <w:szCs w:val="20"/>
        </w:rPr>
        <w:t>.</w:t>
      </w:r>
    </w:p>
    <w:p w14:paraId="08827D73" w14:textId="4A5E18F8" w:rsidR="005170A3" w:rsidRDefault="00567B24" w:rsidP="00F07BC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As indicated herein, NPAC believes that t</w:t>
      </w:r>
      <w:r w:rsidR="002860FF">
        <w:rPr>
          <w:rFonts w:ascii="Helvetica" w:hAnsi="Helvetica" w:cs="Arial"/>
          <w:color w:val="000000"/>
          <w:sz w:val="20"/>
          <w:szCs w:val="20"/>
        </w:rPr>
        <w:t>o enhance the quality, utility, and clarity of the information collected, t</w:t>
      </w:r>
      <w:r w:rsidR="00F07BC1" w:rsidRPr="00293295">
        <w:rPr>
          <w:rFonts w:ascii="Helvetica" w:hAnsi="Helvetica" w:cs="Arial"/>
          <w:color w:val="000000"/>
          <w:sz w:val="20"/>
          <w:szCs w:val="20"/>
        </w:rPr>
        <w:t xml:space="preserve">he CDC </w:t>
      </w:r>
      <w:r w:rsidR="00F07BC1" w:rsidRPr="00231761">
        <w:rPr>
          <w:rFonts w:ascii="Helvetica" w:hAnsi="Helvetica" w:cs="Arial"/>
          <w:i/>
          <w:iCs/>
          <w:color w:val="000000"/>
          <w:sz w:val="20"/>
          <w:szCs w:val="20"/>
        </w:rPr>
        <w:t>must</w:t>
      </w:r>
      <w:r w:rsidR="00F07BC1" w:rsidRPr="00293295">
        <w:rPr>
          <w:rFonts w:ascii="Helvetica" w:hAnsi="Helvetica" w:cs="Arial"/>
          <w:color w:val="000000"/>
          <w:sz w:val="20"/>
          <w:szCs w:val="20"/>
        </w:rPr>
        <w:t xml:space="preserve"> evaluate</w:t>
      </w:r>
      <w:r w:rsidR="00F07BC1">
        <w:rPr>
          <w:rFonts w:ascii="Helvetica" w:hAnsi="Helvetica" w:cs="Arial"/>
          <w:color w:val="000000"/>
          <w:sz w:val="20"/>
          <w:szCs w:val="20"/>
        </w:rPr>
        <w:t xml:space="preserve"> </w:t>
      </w:r>
      <w:r w:rsidR="00F07BC1" w:rsidRPr="00652D6B">
        <w:rPr>
          <w:rFonts w:ascii="Helvetica" w:hAnsi="Helvetica" w:cs="Arial"/>
          <w:i/>
          <w:iCs/>
          <w:color w:val="000000"/>
          <w:sz w:val="20"/>
          <w:szCs w:val="20"/>
        </w:rPr>
        <w:t>both</w:t>
      </w:r>
      <w:r w:rsidR="00F07BC1" w:rsidRPr="00293295">
        <w:rPr>
          <w:rFonts w:ascii="Helvetica" w:hAnsi="Helvetica" w:cs="Arial"/>
          <w:color w:val="000000"/>
          <w:sz w:val="20"/>
          <w:szCs w:val="20"/>
        </w:rPr>
        <w:t xml:space="preserve"> the impact of its 2016 Guideline and the degree to which the implementation of its 2022 Guideline has </w:t>
      </w:r>
      <w:r>
        <w:rPr>
          <w:rFonts w:ascii="Helvetica" w:hAnsi="Helvetica" w:cs="Arial"/>
          <w:color w:val="000000"/>
          <w:sz w:val="20"/>
          <w:szCs w:val="20"/>
        </w:rPr>
        <w:t xml:space="preserve">(or has not) </w:t>
      </w:r>
      <w:r w:rsidR="00F07BC1" w:rsidRPr="00293295">
        <w:rPr>
          <w:rFonts w:ascii="Helvetica" w:hAnsi="Helvetica" w:cs="Arial"/>
          <w:color w:val="000000"/>
          <w:sz w:val="20"/>
          <w:szCs w:val="20"/>
        </w:rPr>
        <w:t xml:space="preserve">shifted the care environment for people with pain. </w:t>
      </w:r>
      <w:r w:rsidR="005170A3">
        <w:rPr>
          <w:rFonts w:ascii="Helvetica" w:hAnsi="Helvetica" w:cs="Arial"/>
          <w:color w:val="000000"/>
          <w:sz w:val="20"/>
          <w:szCs w:val="20"/>
        </w:rPr>
        <w:t xml:space="preserve">Given the background we provided </w:t>
      </w:r>
      <w:r w:rsidR="00FC727A">
        <w:rPr>
          <w:rFonts w:ascii="Helvetica" w:hAnsi="Helvetica" w:cs="Arial"/>
          <w:color w:val="000000"/>
          <w:sz w:val="20"/>
          <w:szCs w:val="20"/>
        </w:rPr>
        <w:t>and the harms acknowledged by the agency, implementa</w:t>
      </w:r>
      <w:r w:rsidR="005170A3">
        <w:rPr>
          <w:rFonts w:ascii="Helvetica" w:hAnsi="Helvetica" w:cs="Arial"/>
          <w:color w:val="000000"/>
          <w:sz w:val="20"/>
          <w:szCs w:val="20"/>
        </w:rPr>
        <w:t>t</w:t>
      </w:r>
      <w:r w:rsidR="00FC727A">
        <w:rPr>
          <w:rFonts w:ascii="Helvetica" w:hAnsi="Helvetica" w:cs="Arial"/>
          <w:color w:val="000000"/>
          <w:sz w:val="20"/>
          <w:szCs w:val="20"/>
        </w:rPr>
        <w:t>ion of</w:t>
      </w:r>
      <w:r w:rsidR="005170A3">
        <w:rPr>
          <w:rFonts w:ascii="Helvetica" w:hAnsi="Helvetica" w:cs="Arial"/>
          <w:color w:val="000000"/>
          <w:sz w:val="20"/>
          <w:szCs w:val="20"/>
        </w:rPr>
        <w:t xml:space="preserve"> the</w:t>
      </w:r>
      <w:r w:rsidR="00F07BC1">
        <w:rPr>
          <w:rFonts w:ascii="Helvetica" w:hAnsi="Helvetica" w:cs="Arial"/>
          <w:color w:val="000000"/>
          <w:sz w:val="20"/>
          <w:szCs w:val="20"/>
        </w:rPr>
        <w:t xml:space="preserve"> 2022 Guideline cannot be evaluated in isolation</w:t>
      </w:r>
      <w:r w:rsidR="00231761">
        <w:rPr>
          <w:rFonts w:ascii="Helvetica" w:hAnsi="Helvetica" w:cs="Arial"/>
          <w:color w:val="000000"/>
          <w:sz w:val="20"/>
          <w:szCs w:val="20"/>
        </w:rPr>
        <w:t>.</w:t>
      </w:r>
    </w:p>
    <w:p w14:paraId="5C97F00C" w14:textId="7437ABDF" w:rsidR="00EE039E" w:rsidRDefault="00EE039E" w:rsidP="00F07BC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The</w:t>
      </w:r>
      <w:r w:rsidR="00231761">
        <w:rPr>
          <w:rFonts w:ascii="Helvetica" w:hAnsi="Helvetica" w:cs="Arial"/>
          <w:color w:val="000000"/>
          <w:sz w:val="20"/>
          <w:szCs w:val="20"/>
        </w:rPr>
        <w:t xml:space="preserve"> CDC should itemize</w:t>
      </w:r>
      <w:r>
        <w:rPr>
          <w:rFonts w:ascii="Helvetica" w:hAnsi="Helvetica" w:cs="Arial"/>
          <w:color w:val="000000"/>
          <w:sz w:val="20"/>
          <w:szCs w:val="20"/>
        </w:rPr>
        <w:t xml:space="preserve"> and </w:t>
      </w:r>
      <w:r w:rsidR="00231761">
        <w:rPr>
          <w:rFonts w:ascii="Helvetica" w:hAnsi="Helvetica" w:cs="Arial"/>
          <w:color w:val="000000"/>
          <w:sz w:val="20"/>
          <w:szCs w:val="20"/>
        </w:rPr>
        <w:t xml:space="preserve">compare its efforts to implement the 2016 Guideline, including promotion, education of professional groups, and other actions, with </w:t>
      </w:r>
      <w:r>
        <w:rPr>
          <w:rFonts w:ascii="Helvetica" w:hAnsi="Helvetica" w:cs="Arial"/>
          <w:color w:val="000000"/>
          <w:sz w:val="20"/>
          <w:szCs w:val="20"/>
        </w:rPr>
        <w:t>its efforts</w:t>
      </w:r>
      <w:r w:rsidR="00231761">
        <w:rPr>
          <w:rFonts w:ascii="Helvetica" w:hAnsi="Helvetica" w:cs="Arial"/>
          <w:color w:val="000000"/>
          <w:sz w:val="20"/>
          <w:szCs w:val="20"/>
        </w:rPr>
        <w:t xml:space="preserve"> to encourage uptake and proper implementation of the 2022 Guideline. </w:t>
      </w:r>
      <w:r>
        <w:rPr>
          <w:rFonts w:ascii="Helvetica" w:hAnsi="Helvetica" w:cs="Arial"/>
          <w:color w:val="000000"/>
          <w:sz w:val="20"/>
          <w:szCs w:val="20"/>
        </w:rPr>
        <w:t>This comparison should be transparent to the public.</w:t>
      </w:r>
    </w:p>
    <w:p w14:paraId="12637F3B" w14:textId="730330CE" w:rsidR="00F07BC1" w:rsidRPr="00EE039E" w:rsidRDefault="00F8391D" w:rsidP="00F07BC1">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lastRenderedPageBreak/>
        <w:t>It</w:t>
      </w:r>
      <w:r w:rsidR="00231761">
        <w:rPr>
          <w:rFonts w:ascii="Helvetica" w:hAnsi="Helvetica" w:cs="Arial"/>
          <w:color w:val="000000"/>
          <w:sz w:val="20"/>
          <w:szCs w:val="20"/>
        </w:rPr>
        <w:t xml:space="preserve"> is </w:t>
      </w:r>
      <w:r>
        <w:rPr>
          <w:rFonts w:ascii="Helvetica" w:hAnsi="Helvetica" w:cs="Arial"/>
          <w:color w:val="000000"/>
          <w:sz w:val="20"/>
          <w:szCs w:val="20"/>
        </w:rPr>
        <w:t xml:space="preserve">also </w:t>
      </w:r>
      <w:r w:rsidR="00231761">
        <w:rPr>
          <w:rFonts w:ascii="Helvetica" w:hAnsi="Helvetica" w:cs="Arial"/>
          <w:color w:val="000000"/>
          <w:sz w:val="20"/>
          <w:szCs w:val="20"/>
        </w:rPr>
        <w:t>essential that the CDC</w:t>
      </w:r>
      <w:r w:rsidR="00A954BB">
        <w:rPr>
          <w:rFonts w:ascii="Helvetica" w:hAnsi="Helvetica" w:cs="Arial"/>
          <w:color w:val="000000"/>
          <w:sz w:val="20"/>
          <w:szCs w:val="20"/>
        </w:rPr>
        <w:t xml:space="preserve"> </w:t>
      </w:r>
      <w:r w:rsidR="00231761">
        <w:rPr>
          <w:rFonts w:ascii="Helvetica" w:hAnsi="Helvetica" w:cs="Arial"/>
          <w:color w:val="000000"/>
          <w:sz w:val="20"/>
          <w:szCs w:val="20"/>
        </w:rPr>
        <w:t>include a thorough evaluation of</w:t>
      </w:r>
      <w:r w:rsidR="00A954BB">
        <w:rPr>
          <w:rFonts w:ascii="Helvetica" w:hAnsi="Helvetica" w:cs="Arial"/>
          <w:color w:val="000000"/>
          <w:sz w:val="20"/>
          <w:szCs w:val="20"/>
        </w:rPr>
        <w:t xml:space="preserve"> </w:t>
      </w:r>
      <w:r w:rsidR="00A954BB" w:rsidRPr="00A954BB">
        <w:rPr>
          <w:rFonts w:ascii="Helvetica" w:hAnsi="Helvetica" w:cs="Arial"/>
          <w:i/>
          <w:iCs/>
          <w:color w:val="000000"/>
          <w:sz w:val="20"/>
          <w:szCs w:val="20"/>
        </w:rPr>
        <w:t>patient outcomes</w:t>
      </w:r>
      <w:r w:rsidR="00231761">
        <w:rPr>
          <w:rFonts w:ascii="Helvetica" w:hAnsi="Helvetica" w:cs="Arial"/>
          <w:color w:val="000000"/>
          <w:sz w:val="20"/>
          <w:szCs w:val="20"/>
        </w:rPr>
        <w:t xml:space="preserve">, comparing </w:t>
      </w:r>
      <w:r w:rsidR="0084251F">
        <w:rPr>
          <w:rFonts w:ascii="Helvetica" w:hAnsi="Helvetica" w:cs="Arial"/>
          <w:color w:val="000000"/>
          <w:sz w:val="20"/>
          <w:szCs w:val="20"/>
        </w:rPr>
        <w:t>benefits and harms</w:t>
      </w:r>
      <w:r w:rsidR="00231761">
        <w:rPr>
          <w:rFonts w:ascii="Helvetica" w:hAnsi="Helvetica" w:cs="Arial"/>
          <w:color w:val="000000"/>
          <w:sz w:val="20"/>
          <w:szCs w:val="20"/>
        </w:rPr>
        <w:t>,</w:t>
      </w:r>
      <w:r w:rsidR="00A954BB">
        <w:rPr>
          <w:rFonts w:ascii="Helvetica" w:hAnsi="Helvetica" w:cs="Arial"/>
          <w:color w:val="000000"/>
          <w:sz w:val="20"/>
          <w:szCs w:val="20"/>
        </w:rPr>
        <w:t xml:space="preserve"> in</w:t>
      </w:r>
      <w:r w:rsidR="00231761">
        <w:rPr>
          <w:rFonts w:ascii="Helvetica" w:hAnsi="Helvetica" w:cs="Arial"/>
          <w:color w:val="000000"/>
          <w:sz w:val="20"/>
          <w:szCs w:val="20"/>
        </w:rPr>
        <w:t xml:space="preserve"> its assessment </w:t>
      </w:r>
      <w:r w:rsidR="00A954BB">
        <w:rPr>
          <w:rFonts w:ascii="Helvetica" w:hAnsi="Helvetica" w:cs="Arial"/>
          <w:color w:val="000000"/>
          <w:sz w:val="20"/>
          <w:szCs w:val="20"/>
        </w:rPr>
        <w:t>of</w:t>
      </w:r>
      <w:r w:rsidR="00231761">
        <w:rPr>
          <w:rFonts w:ascii="Helvetica" w:hAnsi="Helvetica" w:cs="Arial"/>
          <w:color w:val="000000"/>
          <w:sz w:val="20"/>
          <w:szCs w:val="20"/>
        </w:rPr>
        <w:t xml:space="preserve"> the</w:t>
      </w:r>
      <w:r w:rsidR="00A954BB">
        <w:rPr>
          <w:rFonts w:ascii="Helvetica" w:hAnsi="Helvetica" w:cs="Arial"/>
          <w:color w:val="000000"/>
          <w:sz w:val="20"/>
          <w:szCs w:val="20"/>
        </w:rPr>
        <w:t xml:space="preserve"> “uptake, implementation, and outcomes”</w:t>
      </w:r>
      <w:r w:rsidR="0084251F">
        <w:rPr>
          <w:rFonts w:ascii="Helvetica" w:hAnsi="Helvetica" w:cs="Arial"/>
          <w:color w:val="000000"/>
          <w:sz w:val="20"/>
          <w:szCs w:val="20"/>
        </w:rPr>
        <w:t xml:space="preserve"> </w:t>
      </w:r>
      <w:r w:rsidR="00231761">
        <w:rPr>
          <w:rFonts w:ascii="Helvetica" w:hAnsi="Helvetica" w:cs="Arial"/>
          <w:color w:val="000000"/>
          <w:sz w:val="20"/>
          <w:szCs w:val="20"/>
        </w:rPr>
        <w:t xml:space="preserve">of the 2022 Guideline. </w:t>
      </w:r>
      <w:r w:rsidR="00915FBE">
        <w:rPr>
          <w:rFonts w:ascii="Helvetica" w:hAnsi="Helvetica" w:cs="Arial"/>
          <w:color w:val="000000"/>
          <w:sz w:val="20"/>
          <w:szCs w:val="20"/>
        </w:rPr>
        <w:t>Simply examining gross reductions in prescribing or shift</w:t>
      </w:r>
      <w:r>
        <w:rPr>
          <w:rFonts w:ascii="Helvetica" w:hAnsi="Helvetica" w:cs="Arial"/>
          <w:color w:val="000000"/>
          <w:sz w:val="20"/>
          <w:szCs w:val="20"/>
        </w:rPr>
        <w:t>s in</w:t>
      </w:r>
      <w:r w:rsidR="00915FBE">
        <w:rPr>
          <w:rFonts w:ascii="Helvetica" w:hAnsi="Helvetica" w:cs="Arial"/>
          <w:color w:val="000000"/>
          <w:sz w:val="20"/>
          <w:szCs w:val="20"/>
        </w:rPr>
        <w:t xml:space="preserve"> provider behavior without considering the impact of those changes on the lives of people who need appropriate care is insufficient</w:t>
      </w:r>
      <w:r w:rsidR="00F667CC">
        <w:rPr>
          <w:rFonts w:ascii="Helvetica" w:hAnsi="Helvetica" w:cs="Arial"/>
          <w:color w:val="000000"/>
          <w:sz w:val="20"/>
          <w:szCs w:val="20"/>
        </w:rPr>
        <w:t xml:space="preserve">, </w:t>
      </w:r>
      <w:r>
        <w:rPr>
          <w:rFonts w:ascii="Helvetica" w:hAnsi="Helvetica" w:cs="Arial"/>
          <w:color w:val="000000"/>
          <w:sz w:val="20"/>
          <w:szCs w:val="20"/>
        </w:rPr>
        <w:t xml:space="preserve">especially </w:t>
      </w:r>
      <w:r w:rsidR="00F667CC">
        <w:rPr>
          <w:rFonts w:ascii="Helvetica" w:hAnsi="Helvetica" w:cs="Arial"/>
          <w:color w:val="000000"/>
          <w:sz w:val="20"/>
          <w:szCs w:val="20"/>
        </w:rPr>
        <w:t xml:space="preserve">given the </w:t>
      </w:r>
      <w:r w:rsidR="00EE039E">
        <w:rPr>
          <w:rFonts w:ascii="Helvetica" w:hAnsi="Helvetica" w:cs="Arial"/>
          <w:color w:val="000000"/>
          <w:sz w:val="20"/>
          <w:szCs w:val="20"/>
        </w:rPr>
        <w:t>potential</w:t>
      </w:r>
      <w:r w:rsidR="00F667CC">
        <w:rPr>
          <w:rFonts w:ascii="Helvetica" w:hAnsi="Helvetica" w:cs="Arial"/>
          <w:color w:val="000000"/>
          <w:sz w:val="20"/>
          <w:szCs w:val="20"/>
        </w:rPr>
        <w:t xml:space="preserve"> </w:t>
      </w:r>
      <w:r>
        <w:rPr>
          <w:rFonts w:ascii="Helvetica" w:hAnsi="Helvetica" w:cs="Arial"/>
          <w:color w:val="000000"/>
          <w:sz w:val="20"/>
          <w:szCs w:val="20"/>
        </w:rPr>
        <w:t xml:space="preserve">for </w:t>
      </w:r>
      <w:r w:rsidR="00F667CC">
        <w:rPr>
          <w:rFonts w:ascii="Helvetica" w:hAnsi="Helvetica" w:cs="Arial"/>
          <w:color w:val="000000"/>
          <w:sz w:val="20"/>
          <w:szCs w:val="20"/>
        </w:rPr>
        <w:t>patient harm the agency has acknowledged.</w:t>
      </w:r>
      <w:r w:rsidR="00467F34">
        <w:rPr>
          <w:rFonts w:ascii="Helvetica" w:hAnsi="Helvetica" w:cs="Arial"/>
          <w:color w:val="000000"/>
          <w:sz w:val="20"/>
          <w:szCs w:val="20"/>
        </w:rPr>
        <w:t xml:space="preserve"> </w:t>
      </w:r>
      <w:bookmarkStart w:id="1" w:name="_Hlk187820624"/>
      <w:r w:rsidR="00467F34">
        <w:rPr>
          <w:rFonts w:ascii="Helvetica" w:hAnsi="Helvetica" w:cs="Arial"/>
          <w:color w:val="000000"/>
          <w:sz w:val="20"/>
          <w:szCs w:val="20"/>
        </w:rPr>
        <w:t>We strongly encourage a more nuanced evaluation that does not rely exclusively on process measures like prescribing opioids but that considers clinical outcomes for people livi</w:t>
      </w:r>
      <w:r w:rsidR="006E6D9B">
        <w:rPr>
          <w:rFonts w:ascii="Helvetica" w:hAnsi="Helvetica" w:cs="Arial"/>
          <w:color w:val="000000"/>
          <w:sz w:val="20"/>
          <w:szCs w:val="20"/>
        </w:rPr>
        <w:t>n</w:t>
      </w:r>
      <w:r w:rsidR="00467F34">
        <w:rPr>
          <w:rFonts w:ascii="Helvetica" w:hAnsi="Helvetica" w:cs="Arial"/>
          <w:color w:val="000000"/>
          <w:sz w:val="20"/>
          <w:szCs w:val="20"/>
        </w:rPr>
        <w:t xml:space="preserve">g with pain. Existing evidence suggests harms associated with the forced tapering and discontinuation of opioid therapies among people living with chronic pain – these effects are not </w:t>
      </w:r>
      <w:r w:rsidR="006E6D9B">
        <w:rPr>
          <w:rFonts w:ascii="Helvetica" w:hAnsi="Helvetica" w:cs="Arial"/>
          <w:color w:val="000000"/>
          <w:sz w:val="20"/>
          <w:szCs w:val="20"/>
        </w:rPr>
        <w:t>negligible.</w:t>
      </w:r>
      <w:bookmarkEnd w:id="1"/>
      <w:r w:rsidR="009C503D">
        <w:rPr>
          <w:rStyle w:val="FootnoteReference"/>
          <w:rFonts w:ascii="Helvetica" w:hAnsi="Helvetica" w:cs="Arial"/>
          <w:color w:val="000000"/>
          <w:sz w:val="20"/>
          <w:szCs w:val="20"/>
        </w:rPr>
        <w:footnoteReference w:id="18"/>
      </w:r>
    </w:p>
    <w:p w14:paraId="3172B89E" w14:textId="7C5BF2D7" w:rsidR="00F07BC1" w:rsidRDefault="00F07BC1" w:rsidP="00305B1B">
      <w:pPr>
        <w:pStyle w:val="NormalWeb"/>
        <w:numPr>
          <w:ilvl w:val="0"/>
          <w:numId w:val="20"/>
        </w:numPr>
        <w:shd w:val="clear" w:color="auto" w:fill="FFFFFF"/>
        <w:spacing w:after="225"/>
        <w:ind w:right="3240"/>
        <w:jc w:val="both"/>
        <w:rPr>
          <w:rFonts w:ascii="Helvetica" w:hAnsi="Helvetica" w:cs="Arial"/>
          <w:color w:val="000000"/>
          <w:sz w:val="20"/>
          <w:szCs w:val="20"/>
        </w:rPr>
      </w:pPr>
      <w:r w:rsidRPr="005170A3">
        <w:rPr>
          <w:rFonts w:ascii="Helvetica" w:hAnsi="Helvetica" w:cs="Arial"/>
          <w:b/>
          <w:bCs/>
          <w:color w:val="000000"/>
          <w:sz w:val="20"/>
          <w:szCs w:val="20"/>
          <w:u w:val="single"/>
        </w:rPr>
        <w:t>Robust stakeholder engagement, including genuine participation</w:t>
      </w:r>
      <w:r w:rsidRPr="00F07BC1">
        <w:rPr>
          <w:rFonts w:ascii="Helvetica" w:hAnsi="Helvetica" w:cs="Arial"/>
          <w:b/>
          <w:bCs/>
          <w:color w:val="000000"/>
          <w:sz w:val="20"/>
          <w:szCs w:val="20"/>
          <w:u w:val="single"/>
        </w:rPr>
        <w:t xml:space="preserve"> by persons living with pain, requires additional </w:t>
      </w:r>
      <w:r w:rsidR="00F8391D">
        <w:rPr>
          <w:rFonts w:ascii="Helvetica" w:hAnsi="Helvetica" w:cs="Arial"/>
          <w:b/>
          <w:bCs/>
          <w:color w:val="000000"/>
          <w:sz w:val="20"/>
          <w:szCs w:val="20"/>
          <w:u w:val="single"/>
        </w:rPr>
        <w:t>information collection methods</w:t>
      </w:r>
      <w:r>
        <w:rPr>
          <w:rFonts w:ascii="Helvetica" w:hAnsi="Helvetica" w:cs="Arial"/>
          <w:color w:val="000000"/>
          <w:sz w:val="20"/>
          <w:szCs w:val="20"/>
        </w:rPr>
        <w:t xml:space="preserve">. </w:t>
      </w:r>
    </w:p>
    <w:p w14:paraId="5777E170" w14:textId="1607E33E" w:rsidR="007B54A9" w:rsidRDefault="007B54A9" w:rsidP="007B54A9">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The CDC has accurately estimated the burden for those from whom it intends to collect data. However, placing a notice in the Federal Register that requires searches to see where </w:t>
      </w:r>
      <w:r w:rsidR="00F8391D">
        <w:rPr>
          <w:rFonts w:ascii="Helvetica" w:hAnsi="Helvetica" w:cs="Arial"/>
          <w:color w:val="000000"/>
          <w:sz w:val="20"/>
          <w:szCs w:val="20"/>
        </w:rPr>
        <w:t>o</w:t>
      </w:r>
      <w:r w:rsidR="00F8391D">
        <w:rPr>
          <w:rFonts w:ascii="Helvetica" w:hAnsi="Helvetica" w:cs="Arial"/>
          <w:color w:val="000000"/>
          <w:sz w:val="20"/>
          <w:szCs w:val="20"/>
        </w:rPr>
        <w:t xml:space="preserve">n </w:t>
      </w:r>
      <w:r>
        <w:rPr>
          <w:rFonts w:ascii="Helvetica" w:hAnsi="Helvetica" w:cs="Arial"/>
          <w:color w:val="000000"/>
          <w:sz w:val="20"/>
          <w:szCs w:val="20"/>
        </w:rPr>
        <w:t>regulations.gov to submit a comment is not a friendly way to encourage input from individuals with lived experience.</w:t>
      </w:r>
      <w:r w:rsidR="00F7300E">
        <w:rPr>
          <w:rFonts w:ascii="Helvetica" w:hAnsi="Helvetica" w:cs="Arial"/>
          <w:color w:val="000000"/>
          <w:sz w:val="20"/>
          <w:szCs w:val="20"/>
        </w:rPr>
        <w:t xml:space="preserve"> Most individuals with lived experience of pain</w:t>
      </w:r>
      <w:r w:rsidR="009C503D">
        <w:rPr>
          <w:rFonts w:ascii="Helvetica" w:hAnsi="Helvetica" w:cs="Arial"/>
          <w:color w:val="000000"/>
          <w:sz w:val="20"/>
          <w:szCs w:val="20"/>
        </w:rPr>
        <w:t xml:space="preserve"> </w:t>
      </w:r>
      <w:r w:rsidR="00F8391D">
        <w:rPr>
          <w:rFonts w:ascii="Helvetica" w:hAnsi="Helvetica" w:cs="Arial"/>
          <w:color w:val="000000"/>
          <w:sz w:val="20"/>
          <w:szCs w:val="20"/>
        </w:rPr>
        <w:t xml:space="preserve">or use disorders </w:t>
      </w:r>
      <w:r w:rsidR="009C503D">
        <w:rPr>
          <w:rFonts w:ascii="Helvetica" w:hAnsi="Helvetica" w:cs="Arial"/>
          <w:color w:val="000000"/>
          <w:sz w:val="20"/>
          <w:szCs w:val="20"/>
        </w:rPr>
        <w:t>and their caregivers</w:t>
      </w:r>
      <w:r w:rsidR="00F8391D">
        <w:rPr>
          <w:rFonts w:ascii="Helvetica" w:hAnsi="Helvetica" w:cs="Arial"/>
          <w:color w:val="000000"/>
          <w:sz w:val="20"/>
          <w:szCs w:val="20"/>
        </w:rPr>
        <w:t xml:space="preserve"> lack </w:t>
      </w:r>
      <w:r w:rsidR="009C503D">
        <w:rPr>
          <w:rFonts w:ascii="Helvetica" w:hAnsi="Helvetica" w:cs="Arial"/>
          <w:color w:val="000000"/>
          <w:sz w:val="20"/>
          <w:szCs w:val="20"/>
        </w:rPr>
        <w:t>educa</w:t>
      </w:r>
      <w:r w:rsidR="00F8391D">
        <w:rPr>
          <w:rFonts w:ascii="Helvetica" w:hAnsi="Helvetica" w:cs="Arial"/>
          <w:color w:val="000000"/>
          <w:sz w:val="20"/>
          <w:szCs w:val="20"/>
        </w:rPr>
        <w:t>tion</w:t>
      </w:r>
      <w:r w:rsidR="009C503D">
        <w:rPr>
          <w:rFonts w:ascii="Helvetica" w:hAnsi="Helvetica" w:cs="Arial"/>
          <w:color w:val="000000"/>
          <w:sz w:val="20"/>
          <w:szCs w:val="20"/>
        </w:rPr>
        <w:t xml:space="preserve"> in</w:t>
      </w:r>
      <w:r w:rsidR="00623712">
        <w:rPr>
          <w:rFonts w:ascii="Helvetica" w:hAnsi="Helvetica" w:cs="Arial"/>
          <w:color w:val="000000"/>
          <w:sz w:val="20"/>
          <w:szCs w:val="20"/>
        </w:rPr>
        <w:t xml:space="preserve"> the nuances of responding to notices in the </w:t>
      </w:r>
      <w:r w:rsidR="00F8391D">
        <w:rPr>
          <w:rFonts w:ascii="Helvetica" w:hAnsi="Helvetica" w:cs="Arial"/>
          <w:color w:val="000000"/>
          <w:sz w:val="20"/>
          <w:szCs w:val="20"/>
        </w:rPr>
        <w:t>F</w:t>
      </w:r>
      <w:r w:rsidR="00F8391D">
        <w:rPr>
          <w:rFonts w:ascii="Helvetica" w:hAnsi="Helvetica" w:cs="Arial"/>
          <w:color w:val="000000"/>
          <w:sz w:val="20"/>
          <w:szCs w:val="20"/>
        </w:rPr>
        <w:t xml:space="preserve">ederal </w:t>
      </w:r>
      <w:r w:rsidR="00F8391D">
        <w:rPr>
          <w:rFonts w:ascii="Helvetica" w:hAnsi="Helvetica" w:cs="Arial"/>
          <w:color w:val="000000"/>
          <w:sz w:val="20"/>
          <w:szCs w:val="20"/>
        </w:rPr>
        <w:t>R</w:t>
      </w:r>
      <w:r w:rsidR="00F8391D">
        <w:rPr>
          <w:rFonts w:ascii="Helvetica" w:hAnsi="Helvetica" w:cs="Arial"/>
          <w:color w:val="000000"/>
          <w:sz w:val="20"/>
          <w:szCs w:val="20"/>
        </w:rPr>
        <w:t>egister</w:t>
      </w:r>
      <w:r w:rsidR="00623712">
        <w:rPr>
          <w:rFonts w:ascii="Helvetica" w:hAnsi="Helvetica" w:cs="Arial"/>
          <w:color w:val="000000"/>
          <w:sz w:val="20"/>
          <w:szCs w:val="20"/>
        </w:rPr>
        <w:t xml:space="preserve">. </w:t>
      </w:r>
    </w:p>
    <w:p w14:paraId="2022D116" w14:textId="2C8E03C3" w:rsidR="00623712" w:rsidRPr="007B54A9" w:rsidRDefault="007B54A9" w:rsidP="007B54A9">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There are other, more robust ways of collecting information from such individuals. The CDC is adept at circulating large-scale surveys, for example. </w:t>
      </w:r>
      <w:r w:rsidR="00DB0C4F">
        <w:rPr>
          <w:rFonts w:ascii="Helvetica" w:hAnsi="Helvetica" w:cs="Arial"/>
          <w:color w:val="000000"/>
          <w:sz w:val="20"/>
          <w:szCs w:val="20"/>
        </w:rPr>
        <w:t xml:space="preserve">Listening sessions are a more hospitable way to include people with lived experience, their caregivers, and affected communities. </w:t>
      </w:r>
      <w:r w:rsidR="00EE039E">
        <w:rPr>
          <w:rFonts w:ascii="Helvetica" w:hAnsi="Helvetica" w:cs="Arial"/>
          <w:color w:val="000000"/>
          <w:sz w:val="20"/>
          <w:szCs w:val="20"/>
        </w:rPr>
        <w:t>P</w:t>
      </w:r>
      <w:r w:rsidR="00DB0C4F">
        <w:rPr>
          <w:rFonts w:ascii="Helvetica" w:hAnsi="Helvetica" w:cs="Arial"/>
          <w:color w:val="000000"/>
          <w:sz w:val="20"/>
          <w:szCs w:val="20"/>
        </w:rPr>
        <w:t xml:space="preserve">ublic meetings </w:t>
      </w:r>
      <w:r w:rsidR="00EE039E">
        <w:rPr>
          <w:rFonts w:ascii="Helvetica" w:hAnsi="Helvetica" w:cs="Arial"/>
          <w:color w:val="000000"/>
          <w:sz w:val="20"/>
          <w:szCs w:val="20"/>
        </w:rPr>
        <w:t xml:space="preserve">that allow for </w:t>
      </w:r>
      <w:r w:rsidR="00DB0C4F">
        <w:rPr>
          <w:rFonts w:ascii="Helvetica" w:hAnsi="Helvetica" w:cs="Arial"/>
          <w:color w:val="000000"/>
          <w:sz w:val="20"/>
          <w:szCs w:val="20"/>
        </w:rPr>
        <w:t xml:space="preserve">public testimony by patients and caregivers </w:t>
      </w:r>
      <w:r w:rsidR="00EE039E">
        <w:rPr>
          <w:rFonts w:ascii="Helvetica" w:hAnsi="Helvetica" w:cs="Arial"/>
          <w:color w:val="000000"/>
          <w:sz w:val="20"/>
          <w:szCs w:val="20"/>
        </w:rPr>
        <w:t>are</w:t>
      </w:r>
      <w:r w:rsidR="00623712">
        <w:rPr>
          <w:rFonts w:ascii="Helvetica" w:hAnsi="Helvetica" w:cs="Arial"/>
          <w:color w:val="000000"/>
          <w:sz w:val="20"/>
          <w:szCs w:val="20"/>
        </w:rPr>
        <w:t xml:space="preserve"> similarly</w:t>
      </w:r>
      <w:r w:rsidR="00DB0C4F">
        <w:rPr>
          <w:rFonts w:ascii="Helvetica" w:hAnsi="Helvetica" w:cs="Arial"/>
          <w:color w:val="000000"/>
          <w:sz w:val="20"/>
          <w:szCs w:val="20"/>
        </w:rPr>
        <w:t xml:space="preserve"> less technocratic. Any of these efforts </w:t>
      </w:r>
      <w:r w:rsidR="00EE039E">
        <w:rPr>
          <w:rFonts w:ascii="Helvetica" w:hAnsi="Helvetica" w:cs="Arial"/>
          <w:color w:val="000000"/>
          <w:sz w:val="20"/>
          <w:szCs w:val="20"/>
        </w:rPr>
        <w:t>would be a preferable</w:t>
      </w:r>
      <w:r w:rsidR="00DB0C4F">
        <w:rPr>
          <w:rFonts w:ascii="Helvetica" w:hAnsi="Helvetica" w:cs="Arial"/>
          <w:color w:val="000000"/>
          <w:sz w:val="20"/>
          <w:szCs w:val="20"/>
        </w:rPr>
        <w:t xml:space="preserve"> first step </w:t>
      </w:r>
      <w:r w:rsidR="00EE039E">
        <w:rPr>
          <w:rFonts w:ascii="Helvetica" w:hAnsi="Helvetica" w:cs="Arial"/>
          <w:color w:val="000000"/>
          <w:sz w:val="20"/>
          <w:szCs w:val="20"/>
        </w:rPr>
        <w:t>in enabling</w:t>
      </w:r>
      <w:r w:rsidR="00DB0C4F">
        <w:rPr>
          <w:rFonts w:ascii="Helvetica" w:hAnsi="Helvetica" w:cs="Arial"/>
          <w:color w:val="000000"/>
          <w:sz w:val="20"/>
          <w:szCs w:val="20"/>
        </w:rPr>
        <w:t xml:space="preserve"> the CDC to cull representative individuals for focus groups. </w:t>
      </w:r>
    </w:p>
    <w:p w14:paraId="2ABED380" w14:textId="43D0119E" w:rsidR="006306FE" w:rsidRDefault="00623712"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W</w:t>
      </w:r>
      <w:r w:rsidR="002E53BB">
        <w:rPr>
          <w:rFonts w:ascii="Helvetica" w:hAnsi="Helvetica" w:cs="Arial"/>
          <w:color w:val="000000"/>
          <w:sz w:val="20"/>
          <w:szCs w:val="20"/>
        </w:rPr>
        <w:t>e have no comments on assessing additional information collection costs</w:t>
      </w:r>
      <w:r w:rsidR="0084251F">
        <w:rPr>
          <w:rFonts w:ascii="Helvetica" w:hAnsi="Helvetica" w:cs="Arial"/>
          <w:color w:val="000000"/>
          <w:sz w:val="20"/>
          <w:szCs w:val="20"/>
        </w:rPr>
        <w:t xml:space="preserve"> except to state that the collection of additional information suggested herein is necessary to ensure the quality, utility, and clarity of the CDC’s proposal to evaluate the “uptake, implementation, and outcomes” of its 2022 Guideline.</w:t>
      </w:r>
    </w:p>
    <w:p w14:paraId="60FEC765" w14:textId="5B0C7F10" w:rsidR="007017C7" w:rsidRPr="006306FE" w:rsidRDefault="006306FE" w:rsidP="006306FE">
      <w:pPr>
        <w:pStyle w:val="NormalWeb"/>
        <w:numPr>
          <w:ilvl w:val="0"/>
          <w:numId w:val="20"/>
        </w:numPr>
        <w:shd w:val="clear" w:color="auto" w:fill="FFFFFF"/>
        <w:spacing w:after="225"/>
        <w:ind w:right="3240"/>
        <w:jc w:val="both"/>
        <w:rPr>
          <w:rFonts w:ascii="Helvetica" w:hAnsi="Helvetica" w:cs="Arial"/>
          <w:b/>
          <w:bCs/>
          <w:color w:val="000000"/>
          <w:sz w:val="20"/>
          <w:szCs w:val="20"/>
        </w:rPr>
      </w:pPr>
      <w:r w:rsidRPr="00F8391D">
        <w:rPr>
          <w:rFonts w:ascii="Helvetica" w:hAnsi="Helvetica" w:cs="Arial"/>
          <w:b/>
          <w:bCs/>
          <w:color w:val="000000"/>
          <w:sz w:val="20"/>
          <w:szCs w:val="20"/>
          <w:u w:val="single"/>
        </w:rPr>
        <w:t>Conclusion</w:t>
      </w:r>
      <w:r w:rsidRPr="006306FE">
        <w:rPr>
          <w:rFonts w:ascii="Helvetica" w:hAnsi="Helvetica" w:cs="Arial"/>
          <w:b/>
          <w:bCs/>
          <w:color w:val="000000"/>
          <w:sz w:val="20"/>
          <w:szCs w:val="20"/>
        </w:rPr>
        <w:t>.</w:t>
      </w:r>
    </w:p>
    <w:p w14:paraId="2F0C0045" w14:textId="026D403E" w:rsidR="006306FE" w:rsidRDefault="009C503D"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 xml:space="preserve">In closing, </w:t>
      </w:r>
      <w:r w:rsidR="006306FE">
        <w:rPr>
          <w:rFonts w:ascii="Helvetica" w:hAnsi="Helvetica" w:cs="Arial"/>
          <w:color w:val="000000"/>
          <w:sz w:val="20"/>
          <w:szCs w:val="20"/>
        </w:rPr>
        <w:t xml:space="preserve">any </w:t>
      </w:r>
      <w:r w:rsidR="007017C7">
        <w:rPr>
          <w:rFonts w:ascii="Helvetica" w:hAnsi="Helvetica" w:cs="Arial"/>
          <w:color w:val="000000"/>
          <w:sz w:val="20"/>
          <w:szCs w:val="20"/>
        </w:rPr>
        <w:t>evaluati</w:t>
      </w:r>
      <w:r w:rsidR="006306FE">
        <w:rPr>
          <w:rFonts w:ascii="Helvetica" w:hAnsi="Helvetica" w:cs="Arial"/>
          <w:color w:val="000000"/>
          <w:sz w:val="20"/>
          <w:szCs w:val="20"/>
        </w:rPr>
        <w:t>on of</w:t>
      </w:r>
      <w:r w:rsidR="007017C7">
        <w:rPr>
          <w:rFonts w:ascii="Helvetica" w:hAnsi="Helvetica" w:cs="Arial"/>
          <w:color w:val="000000"/>
          <w:sz w:val="20"/>
          <w:szCs w:val="20"/>
        </w:rPr>
        <w:t xml:space="preserve"> the 2022 Guideline must include the degree to which </w:t>
      </w:r>
      <w:r w:rsidR="006306FE">
        <w:rPr>
          <w:rFonts w:ascii="Helvetica" w:hAnsi="Helvetica" w:cs="Arial"/>
          <w:color w:val="000000"/>
          <w:sz w:val="20"/>
          <w:szCs w:val="20"/>
        </w:rPr>
        <w:t>the</w:t>
      </w:r>
      <w:r w:rsidR="007017C7">
        <w:rPr>
          <w:rFonts w:ascii="Helvetica" w:hAnsi="Helvetica" w:cs="Arial"/>
          <w:color w:val="000000"/>
          <w:sz w:val="20"/>
          <w:szCs w:val="20"/>
        </w:rPr>
        <w:t xml:space="preserve"> CDC’s </w:t>
      </w:r>
      <w:r w:rsidR="006306FE">
        <w:rPr>
          <w:rFonts w:ascii="Helvetica" w:hAnsi="Helvetica" w:cs="Arial"/>
          <w:color w:val="000000"/>
          <w:sz w:val="20"/>
          <w:szCs w:val="20"/>
        </w:rPr>
        <w:t>2016 Guideline</w:t>
      </w:r>
      <w:r w:rsidR="007017C7">
        <w:rPr>
          <w:rFonts w:ascii="Helvetica" w:hAnsi="Helvetica" w:cs="Arial"/>
          <w:color w:val="000000"/>
          <w:sz w:val="20"/>
          <w:szCs w:val="20"/>
        </w:rPr>
        <w:t xml:space="preserve"> </w:t>
      </w:r>
      <w:r w:rsidR="006306FE">
        <w:rPr>
          <w:rFonts w:ascii="Helvetica" w:hAnsi="Helvetica" w:cs="Arial"/>
          <w:color w:val="000000"/>
          <w:sz w:val="20"/>
          <w:szCs w:val="20"/>
        </w:rPr>
        <w:t>misapplications have (or have not) been successfully addressed</w:t>
      </w:r>
      <w:r w:rsidR="007017C7">
        <w:rPr>
          <w:rFonts w:ascii="Helvetica" w:hAnsi="Helvetica" w:cs="Arial"/>
          <w:color w:val="000000"/>
          <w:sz w:val="20"/>
          <w:szCs w:val="20"/>
        </w:rPr>
        <w:t xml:space="preserve">. </w:t>
      </w:r>
      <w:r w:rsidR="006306FE">
        <w:rPr>
          <w:rFonts w:ascii="Helvetica" w:hAnsi="Helvetica" w:cs="Arial"/>
          <w:color w:val="000000"/>
          <w:sz w:val="20"/>
          <w:szCs w:val="20"/>
        </w:rPr>
        <w:t>To ensure the validity of results, w</w:t>
      </w:r>
      <w:r w:rsidR="00623712">
        <w:rPr>
          <w:rFonts w:ascii="Helvetica" w:hAnsi="Helvetica" w:cs="Arial"/>
          <w:color w:val="000000"/>
          <w:sz w:val="20"/>
          <w:szCs w:val="20"/>
        </w:rPr>
        <w:t xml:space="preserve">e strongly urge the CDC to </w:t>
      </w:r>
      <w:r w:rsidR="006306FE">
        <w:rPr>
          <w:rFonts w:ascii="Helvetica" w:hAnsi="Helvetica" w:cs="Arial"/>
          <w:color w:val="000000"/>
          <w:sz w:val="20"/>
          <w:szCs w:val="20"/>
        </w:rPr>
        <w:t>increase</w:t>
      </w:r>
      <w:r w:rsidR="00623712">
        <w:rPr>
          <w:rFonts w:ascii="Helvetica" w:hAnsi="Helvetica" w:cs="Arial"/>
          <w:color w:val="000000"/>
          <w:sz w:val="20"/>
          <w:szCs w:val="20"/>
        </w:rPr>
        <w:t xml:space="preserve"> </w:t>
      </w:r>
      <w:r w:rsidR="006306FE">
        <w:rPr>
          <w:rFonts w:ascii="Helvetica" w:hAnsi="Helvetica" w:cs="Arial"/>
          <w:color w:val="000000"/>
          <w:sz w:val="20"/>
          <w:szCs w:val="20"/>
        </w:rPr>
        <w:t>the number and diversity of patients,</w:t>
      </w:r>
      <w:r w:rsidR="00623712">
        <w:rPr>
          <w:rFonts w:ascii="Helvetica" w:hAnsi="Helvetica" w:cs="Arial"/>
          <w:color w:val="000000"/>
          <w:sz w:val="20"/>
          <w:szCs w:val="20"/>
        </w:rPr>
        <w:t xml:space="preserve"> caregivers</w:t>
      </w:r>
      <w:r w:rsidR="006306FE">
        <w:rPr>
          <w:rFonts w:ascii="Helvetica" w:hAnsi="Helvetica" w:cs="Arial"/>
          <w:color w:val="000000"/>
          <w:sz w:val="20"/>
          <w:szCs w:val="20"/>
        </w:rPr>
        <w:t xml:space="preserve">, and health professionals in its qualitative evaluation and to consider </w:t>
      </w:r>
      <w:r w:rsidR="00F8391D">
        <w:rPr>
          <w:rFonts w:ascii="Helvetica" w:hAnsi="Helvetica" w:cs="Arial"/>
          <w:color w:val="000000"/>
          <w:sz w:val="20"/>
          <w:szCs w:val="20"/>
        </w:rPr>
        <w:t xml:space="preserve">measures such as </w:t>
      </w:r>
      <w:r w:rsidR="00F8391D">
        <w:rPr>
          <w:rFonts w:ascii="Helvetica" w:hAnsi="Helvetica" w:cs="Arial"/>
          <w:color w:val="000000"/>
          <w:sz w:val="20"/>
          <w:szCs w:val="20"/>
        </w:rPr>
        <w:lastRenderedPageBreak/>
        <w:t>clinical outcomes</w:t>
      </w:r>
      <w:r w:rsidR="006306FE">
        <w:rPr>
          <w:rFonts w:ascii="Helvetica" w:hAnsi="Helvetica" w:cs="Arial"/>
          <w:color w:val="000000"/>
          <w:sz w:val="20"/>
          <w:szCs w:val="20"/>
        </w:rPr>
        <w:t xml:space="preserve">. </w:t>
      </w:r>
      <w:r>
        <w:rPr>
          <w:rFonts w:ascii="Helvetica" w:hAnsi="Helvetica" w:cs="Arial"/>
          <w:color w:val="000000"/>
          <w:sz w:val="20"/>
          <w:szCs w:val="20"/>
        </w:rPr>
        <w:t xml:space="preserve">We are prepared to work with the CDC in any way that would support this critical </w:t>
      </w:r>
      <w:r w:rsidR="009A53A4">
        <w:rPr>
          <w:rFonts w:ascii="Helvetica" w:hAnsi="Helvetica" w:cs="Arial"/>
          <w:color w:val="000000"/>
          <w:sz w:val="20"/>
          <w:szCs w:val="20"/>
        </w:rPr>
        <w:t>evaluation</w:t>
      </w:r>
      <w:r>
        <w:rPr>
          <w:rFonts w:ascii="Helvetica" w:hAnsi="Helvetica" w:cs="Arial"/>
          <w:color w:val="000000"/>
          <w:sz w:val="20"/>
          <w:szCs w:val="20"/>
        </w:rPr>
        <w:t xml:space="preserve"> and</w:t>
      </w:r>
      <w:r w:rsidR="009A53A4">
        <w:rPr>
          <w:rFonts w:ascii="Helvetica" w:hAnsi="Helvetica" w:cs="Arial"/>
          <w:color w:val="000000"/>
          <w:sz w:val="20"/>
          <w:szCs w:val="20"/>
        </w:rPr>
        <w:t xml:space="preserve"> </w:t>
      </w:r>
      <w:r w:rsidR="00F8391D">
        <w:rPr>
          <w:rFonts w:ascii="Helvetica" w:hAnsi="Helvetica" w:cs="Arial"/>
          <w:color w:val="000000"/>
          <w:sz w:val="20"/>
          <w:szCs w:val="20"/>
        </w:rPr>
        <w:t>ensure</w:t>
      </w:r>
      <w:r w:rsidR="00F8391D">
        <w:rPr>
          <w:rFonts w:ascii="Helvetica" w:hAnsi="Helvetica" w:cs="Arial"/>
          <w:color w:val="000000"/>
          <w:sz w:val="20"/>
          <w:szCs w:val="20"/>
        </w:rPr>
        <w:t xml:space="preserve"> </w:t>
      </w:r>
      <w:r>
        <w:rPr>
          <w:rFonts w:ascii="Helvetica" w:hAnsi="Helvetica" w:cs="Arial"/>
          <w:color w:val="000000"/>
          <w:sz w:val="20"/>
          <w:szCs w:val="20"/>
        </w:rPr>
        <w:t xml:space="preserve">the validity of its results. </w:t>
      </w:r>
    </w:p>
    <w:p w14:paraId="34C157DA" w14:textId="6A906623" w:rsidR="000D1F44" w:rsidRDefault="006306FE"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T</w:t>
      </w:r>
      <w:r w:rsidR="00EF3038">
        <w:rPr>
          <w:rFonts w:ascii="Helvetica" w:hAnsi="Helvetica" w:cs="Arial"/>
          <w:color w:val="000000"/>
          <w:sz w:val="20"/>
          <w:szCs w:val="20"/>
        </w:rPr>
        <w:t xml:space="preserve">hank you for </w:t>
      </w:r>
      <w:r w:rsidR="002E53BB">
        <w:rPr>
          <w:rFonts w:ascii="Helvetica" w:hAnsi="Helvetica" w:cs="Arial"/>
          <w:color w:val="000000"/>
          <w:sz w:val="20"/>
          <w:szCs w:val="20"/>
        </w:rPr>
        <w:t>your consideration.</w:t>
      </w:r>
    </w:p>
    <w:p w14:paraId="710B2A45" w14:textId="77777777" w:rsidR="006306FE" w:rsidRDefault="006306FE" w:rsidP="000C5125">
      <w:pPr>
        <w:pStyle w:val="NormalWeb"/>
        <w:shd w:val="clear" w:color="auto" w:fill="FFFFFF"/>
        <w:spacing w:after="225"/>
        <w:ind w:right="3240"/>
        <w:jc w:val="both"/>
        <w:rPr>
          <w:rFonts w:ascii="Helvetica" w:hAnsi="Helvetica" w:cs="Arial"/>
          <w:color w:val="000000"/>
          <w:sz w:val="20"/>
          <w:szCs w:val="20"/>
        </w:rPr>
      </w:pPr>
    </w:p>
    <w:p w14:paraId="5153F622" w14:textId="53DA1958" w:rsidR="00122EE9" w:rsidRDefault="002E53BB"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Warm</w:t>
      </w:r>
      <w:r w:rsidR="00122EE9">
        <w:rPr>
          <w:rFonts w:ascii="Helvetica" w:hAnsi="Helvetica" w:cs="Arial"/>
          <w:color w:val="000000"/>
          <w:sz w:val="20"/>
          <w:szCs w:val="20"/>
        </w:rPr>
        <w:t xml:space="preserve"> regards</w:t>
      </w:r>
      <w:r>
        <w:rPr>
          <w:rFonts w:ascii="Helvetica" w:hAnsi="Helvetica" w:cs="Arial"/>
          <w:color w:val="000000"/>
          <w:sz w:val="20"/>
          <w:szCs w:val="20"/>
        </w:rPr>
        <w:t>,</w:t>
      </w:r>
    </w:p>
    <w:p w14:paraId="54452F0B" w14:textId="38A4AEB9" w:rsidR="00E04F07" w:rsidRPr="00F8391D" w:rsidRDefault="00F8391D" w:rsidP="000C5125">
      <w:pPr>
        <w:pStyle w:val="NormalWeb"/>
        <w:shd w:val="clear" w:color="auto" w:fill="FFFFFF"/>
        <w:spacing w:after="225"/>
        <w:ind w:right="3240"/>
        <w:jc w:val="both"/>
        <w:rPr>
          <w:rFonts w:ascii="Bradley Hand" w:hAnsi="Bradley Hand" w:cs="Arial"/>
          <w:color w:val="000000"/>
          <w:sz w:val="28"/>
          <w:szCs w:val="28"/>
        </w:rPr>
      </w:pPr>
      <w:r>
        <w:rPr>
          <w:rFonts w:ascii="Bradley Hand" w:hAnsi="Bradley Hand" w:cs="Arial"/>
          <w:color w:val="000000"/>
          <w:sz w:val="28"/>
          <w:szCs w:val="28"/>
        </w:rPr>
        <w:t>Kate M. Nicholson</w:t>
      </w:r>
    </w:p>
    <w:p w14:paraId="7BE7651A" w14:textId="48EAF48A" w:rsidR="00E04F07" w:rsidRDefault="00122EE9" w:rsidP="000C5125">
      <w:pPr>
        <w:pStyle w:val="NormalWeb"/>
        <w:shd w:val="clear" w:color="auto" w:fill="FFFFFF"/>
        <w:spacing w:after="225"/>
        <w:ind w:right="3240"/>
        <w:jc w:val="both"/>
        <w:rPr>
          <w:rFonts w:ascii="Helvetica" w:hAnsi="Helvetica" w:cs="Arial"/>
          <w:color w:val="000000"/>
          <w:sz w:val="20"/>
          <w:szCs w:val="20"/>
        </w:rPr>
      </w:pPr>
      <w:r>
        <w:rPr>
          <w:rFonts w:ascii="Helvetica" w:hAnsi="Helvetica" w:cs="Arial"/>
          <w:color w:val="000000"/>
          <w:sz w:val="20"/>
          <w:szCs w:val="20"/>
        </w:rPr>
        <w:t>Kate M. Nicholson</w:t>
      </w:r>
    </w:p>
    <w:p w14:paraId="38BF8E50" w14:textId="77777777" w:rsidR="00FB61C3" w:rsidRDefault="00FB61C3" w:rsidP="000C5125">
      <w:pPr>
        <w:pStyle w:val="NormalWeb"/>
        <w:shd w:val="clear" w:color="auto" w:fill="FFFFFF"/>
        <w:spacing w:after="225"/>
        <w:ind w:right="3240"/>
        <w:jc w:val="both"/>
        <w:rPr>
          <w:rFonts w:ascii="Helvetica" w:hAnsi="Helvetica" w:cs="Arial"/>
          <w:b/>
          <w:bCs/>
          <w:color w:val="000000"/>
          <w:sz w:val="20"/>
          <w:szCs w:val="20"/>
          <w:u w:val="single"/>
        </w:rPr>
      </w:pPr>
    </w:p>
    <w:p w14:paraId="51D10A8E"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0077DE16"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2FB31C88"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75D928D8"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2DF0B684"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5BB6B50D"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03810756"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7A8D88E2"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1F3EC8A3"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55E66EBC"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32C8FED8"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3F7A6FF7"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6F86BE2F"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02B54A39"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5A1C8754" w14:textId="77777777" w:rsidR="006306FE" w:rsidRDefault="006306FE" w:rsidP="000C5125">
      <w:pPr>
        <w:pStyle w:val="NormalWeb"/>
        <w:shd w:val="clear" w:color="auto" w:fill="FFFFFF"/>
        <w:spacing w:after="225"/>
        <w:ind w:right="3240"/>
        <w:jc w:val="both"/>
        <w:rPr>
          <w:rFonts w:ascii="Helvetica" w:hAnsi="Helvetica" w:cs="Arial"/>
          <w:b/>
          <w:bCs/>
          <w:color w:val="000000"/>
          <w:sz w:val="20"/>
          <w:szCs w:val="20"/>
          <w:u w:val="single"/>
        </w:rPr>
      </w:pPr>
    </w:p>
    <w:p w14:paraId="633715A8" w14:textId="77777777" w:rsidR="00D76FC6" w:rsidRDefault="00D76FC6" w:rsidP="00D76FC6">
      <w:pPr>
        <w:rPr>
          <w:rFonts w:ascii="Helvetica" w:hAnsi="Helvetica"/>
          <w:b/>
          <w:bCs/>
          <w:sz w:val="20"/>
          <w:szCs w:val="20"/>
        </w:rPr>
      </w:pPr>
      <w:r w:rsidRPr="00C45904">
        <w:rPr>
          <w:rFonts w:ascii="Helvetica" w:hAnsi="Helvetica"/>
          <w:b/>
          <w:bCs/>
          <w:sz w:val="20"/>
          <w:szCs w:val="20"/>
        </w:rPr>
        <w:lastRenderedPageBreak/>
        <w:t>Appendix A</w:t>
      </w:r>
    </w:p>
    <w:p w14:paraId="5346B44F" w14:textId="77777777" w:rsidR="00D76FC6" w:rsidRDefault="00D76FC6" w:rsidP="00D76FC6">
      <w:pPr>
        <w:rPr>
          <w:rFonts w:ascii="Helvetica" w:hAnsi="Helvetica"/>
          <w:b/>
          <w:bCs/>
          <w:sz w:val="20"/>
          <w:szCs w:val="20"/>
        </w:rPr>
      </w:pPr>
    </w:p>
    <w:p w14:paraId="5A801237" w14:textId="77777777" w:rsidR="00D76FC6" w:rsidRPr="002A5B8A" w:rsidRDefault="00D76FC6" w:rsidP="00D76FC6">
      <w:pPr>
        <w:rPr>
          <w:rFonts w:ascii="Helvetica" w:hAnsi="Helvetica"/>
          <w:b/>
          <w:bCs/>
          <w:sz w:val="18"/>
          <w:szCs w:val="18"/>
        </w:rPr>
      </w:pPr>
      <w:r w:rsidRPr="002A5B8A">
        <w:rPr>
          <w:rFonts w:ascii="Helvetica" w:hAnsi="Helvetica"/>
          <w:b/>
          <w:bCs/>
          <w:sz w:val="18"/>
          <w:szCs w:val="18"/>
        </w:rPr>
        <w:t>Studies on Opioid Tapering, Cessation and Consequences</w:t>
      </w:r>
    </w:p>
    <w:p w14:paraId="7E47A7CF" w14:textId="77777777" w:rsidR="00D76FC6" w:rsidRDefault="00D76FC6" w:rsidP="00D76FC6">
      <w:pPr>
        <w:pStyle w:val="NormalWeb"/>
        <w:shd w:val="clear" w:color="auto" w:fill="FFFFFF"/>
        <w:spacing w:after="225"/>
        <w:ind w:right="3240"/>
        <w:jc w:val="both"/>
        <w:rPr>
          <w:rFonts w:ascii="Helvetica Neue" w:hAnsi="Helvetica Neue"/>
          <w:color w:val="333333"/>
          <w:sz w:val="18"/>
          <w:szCs w:val="18"/>
          <w:shd w:val="clear" w:color="auto" w:fill="FFFFFF"/>
        </w:rPr>
      </w:pPr>
      <w:r w:rsidRPr="002A5B8A">
        <w:rPr>
          <w:rFonts w:ascii="Helvetica Neue" w:hAnsi="Helvetica Neue"/>
          <w:color w:val="333333"/>
          <w:sz w:val="18"/>
          <w:szCs w:val="18"/>
          <w:shd w:val="clear" w:color="auto" w:fill="FFFFFF"/>
        </w:rPr>
        <w:t>Fenton JJ</w:t>
      </w:r>
      <w:r w:rsidRPr="002A5B8A">
        <w:rPr>
          <w:rStyle w:val="al-author-delim"/>
          <w:rFonts w:ascii="Helvetica Neue" w:hAnsi="Helvetica Neue"/>
          <w:color w:val="333333"/>
          <w:sz w:val="18"/>
          <w:szCs w:val="18"/>
        </w:rPr>
        <w:t>,</w:t>
      </w:r>
      <w:r w:rsidRPr="002A5B8A">
        <w:rPr>
          <w:rStyle w:val="apple-converted-space"/>
          <w:rFonts w:ascii="Helvetica Neue" w:hAnsi="Helvetica Neue"/>
          <w:color w:val="333333"/>
          <w:sz w:val="18"/>
          <w:szCs w:val="18"/>
        </w:rPr>
        <w:t> </w:t>
      </w:r>
      <w:r w:rsidRPr="002A5B8A">
        <w:rPr>
          <w:rFonts w:ascii="Helvetica Neue" w:hAnsi="Helvetica Neue"/>
          <w:color w:val="333333"/>
          <w:sz w:val="18"/>
          <w:szCs w:val="18"/>
          <w:shd w:val="clear" w:color="auto" w:fill="FFFFFF"/>
        </w:rPr>
        <w:t>Agnoli AL</w:t>
      </w:r>
      <w:r w:rsidRPr="002A5B8A">
        <w:rPr>
          <w:rStyle w:val="al-author-delim"/>
          <w:rFonts w:ascii="Helvetica Neue" w:hAnsi="Helvetica Neue"/>
          <w:color w:val="333333"/>
          <w:sz w:val="18"/>
          <w:szCs w:val="18"/>
        </w:rPr>
        <w:t>,</w:t>
      </w:r>
      <w:r w:rsidRPr="002A5B8A">
        <w:rPr>
          <w:rStyle w:val="apple-converted-space"/>
          <w:rFonts w:ascii="Helvetica Neue" w:hAnsi="Helvetica Neue"/>
          <w:color w:val="333333"/>
          <w:sz w:val="18"/>
          <w:szCs w:val="18"/>
        </w:rPr>
        <w:t> </w:t>
      </w:r>
      <w:r w:rsidRPr="002A5B8A">
        <w:rPr>
          <w:rFonts w:ascii="Helvetica Neue" w:hAnsi="Helvetica Neue"/>
          <w:color w:val="333333"/>
          <w:sz w:val="18"/>
          <w:szCs w:val="18"/>
          <w:shd w:val="clear" w:color="auto" w:fill="FFFFFF"/>
        </w:rPr>
        <w:t>Xing G, et al. Trends and Rapidity of Dose Tapering Among Patients Prescribed Long-term Opioid Therapy, 2008-2017.</w:t>
      </w:r>
      <w:r w:rsidRPr="002A5B8A">
        <w:rPr>
          <w:rStyle w:val="apple-converted-space"/>
          <w:rFonts w:ascii="Helvetica Neue" w:hAnsi="Helvetica Neue"/>
          <w:color w:val="333333"/>
          <w:sz w:val="18"/>
          <w:szCs w:val="18"/>
          <w:shd w:val="clear" w:color="auto" w:fill="FFFFFF"/>
        </w:rPr>
        <w:t> </w:t>
      </w:r>
      <w:r w:rsidRPr="002A5B8A">
        <w:rPr>
          <w:rStyle w:val="Emphasis"/>
          <w:rFonts w:ascii="Helvetica Neue" w:hAnsi="Helvetica Neue"/>
          <w:color w:val="333333"/>
          <w:sz w:val="18"/>
          <w:szCs w:val="18"/>
        </w:rPr>
        <w:t xml:space="preserve">JAMA </w:t>
      </w:r>
      <w:proofErr w:type="spellStart"/>
      <w:r w:rsidRPr="002A5B8A">
        <w:rPr>
          <w:rStyle w:val="Emphasis"/>
          <w:rFonts w:ascii="Helvetica Neue" w:hAnsi="Helvetica Neue"/>
          <w:color w:val="333333"/>
          <w:sz w:val="18"/>
          <w:szCs w:val="18"/>
        </w:rPr>
        <w:t>Netw</w:t>
      </w:r>
      <w:proofErr w:type="spellEnd"/>
      <w:r w:rsidRPr="002A5B8A">
        <w:rPr>
          <w:rStyle w:val="Emphasis"/>
          <w:rFonts w:ascii="Helvetica Neue" w:hAnsi="Helvetica Neue"/>
          <w:color w:val="333333"/>
          <w:sz w:val="18"/>
          <w:szCs w:val="18"/>
        </w:rPr>
        <w:t xml:space="preserve"> Open.</w:t>
      </w:r>
      <w:r w:rsidRPr="002A5B8A">
        <w:rPr>
          <w:rStyle w:val="apple-converted-space"/>
          <w:rFonts w:ascii="Helvetica Neue" w:hAnsi="Helvetica Neue"/>
          <w:color w:val="333333"/>
          <w:sz w:val="18"/>
          <w:szCs w:val="18"/>
          <w:shd w:val="clear" w:color="auto" w:fill="FFFFFF"/>
        </w:rPr>
        <w:t> </w:t>
      </w:r>
      <w:r w:rsidRPr="002A5B8A">
        <w:rPr>
          <w:rFonts w:ascii="Helvetica Neue" w:hAnsi="Helvetica Neue"/>
          <w:color w:val="333333"/>
          <w:sz w:val="18"/>
          <w:szCs w:val="18"/>
          <w:shd w:val="clear" w:color="auto" w:fill="FFFFFF"/>
        </w:rPr>
        <w:t>2019;2(11):e1916271. doi:10.1001/jamanetworkopen.2019.16271(Tapering is on the rise, and happens more often to women and people of color).</w:t>
      </w:r>
    </w:p>
    <w:p w14:paraId="1DFDBC9E" w14:textId="77777777" w:rsidR="00D76FC6" w:rsidRPr="002A5B8A" w:rsidRDefault="00D76FC6" w:rsidP="00D76FC6">
      <w:pPr>
        <w:pStyle w:val="NormalWeb"/>
        <w:shd w:val="clear" w:color="auto" w:fill="FFFFFF"/>
        <w:spacing w:after="225"/>
        <w:ind w:right="3240"/>
        <w:jc w:val="both"/>
        <w:rPr>
          <w:rFonts w:ascii="Helvetica" w:hAnsi="Helvetica" w:cs="Arial"/>
          <w:color w:val="000000"/>
          <w:sz w:val="18"/>
          <w:szCs w:val="18"/>
        </w:rPr>
      </w:pPr>
      <w:proofErr w:type="spellStart"/>
      <w:r w:rsidRPr="002A5B8A">
        <w:rPr>
          <w:rFonts w:ascii="Helvetica" w:hAnsi="Helvetica" w:cs="Arial"/>
          <w:color w:val="000000"/>
          <w:sz w:val="18"/>
          <w:szCs w:val="18"/>
        </w:rPr>
        <w:t>Neprash</w:t>
      </w:r>
      <w:proofErr w:type="spellEnd"/>
      <w:r w:rsidRPr="002A5B8A">
        <w:rPr>
          <w:rFonts w:ascii="Helvetica" w:hAnsi="Helvetica" w:cs="Arial"/>
          <w:color w:val="000000"/>
          <w:sz w:val="18"/>
          <w:szCs w:val="18"/>
        </w:rPr>
        <w:t xml:space="preserve"> HT, Gaye M, Barnett ML. Abrupt Discontinuation of Long-term Opioid Therapy Among Medicare Beneficiaries, 2012-2017. </w:t>
      </w:r>
      <w:r w:rsidRPr="002A5B8A">
        <w:rPr>
          <w:rFonts w:ascii="Helvetica" w:hAnsi="Helvetica" w:cs="Arial"/>
          <w:i/>
          <w:color w:val="000000"/>
          <w:sz w:val="18"/>
          <w:szCs w:val="18"/>
        </w:rPr>
        <w:t xml:space="preserve">J Gen Intern Med. </w:t>
      </w:r>
      <w:r w:rsidRPr="002A5B8A">
        <w:rPr>
          <w:rFonts w:ascii="Helvetica" w:hAnsi="Helvetica" w:cs="Arial"/>
          <w:color w:val="000000"/>
          <w:sz w:val="18"/>
          <w:szCs w:val="18"/>
        </w:rPr>
        <w:t>2021 (Increased discontinuation of opioids in Medicare beneficiaries on LTOT).</w:t>
      </w:r>
    </w:p>
    <w:p w14:paraId="2A39BC03" w14:textId="77777777" w:rsidR="00D76FC6" w:rsidRPr="002A5B8A" w:rsidRDefault="00D76FC6" w:rsidP="00D76FC6">
      <w:pPr>
        <w:pStyle w:val="NormalWeb"/>
        <w:shd w:val="clear" w:color="auto" w:fill="FFFFFF"/>
        <w:spacing w:after="225"/>
        <w:ind w:right="3240"/>
        <w:jc w:val="both"/>
        <w:rPr>
          <w:rFonts w:ascii="Helvetica" w:hAnsi="Helvetica" w:cs="Arial"/>
          <w:i/>
          <w:color w:val="000000"/>
          <w:sz w:val="18"/>
          <w:szCs w:val="18"/>
        </w:rPr>
      </w:pPr>
      <w:r w:rsidRPr="002A5B8A">
        <w:rPr>
          <w:rFonts w:ascii="Helvetica" w:hAnsi="Helvetica" w:cs="Segoe UI"/>
          <w:color w:val="212121"/>
          <w:sz w:val="18"/>
          <w:szCs w:val="18"/>
          <w:shd w:val="clear" w:color="auto" w:fill="FFFFFF"/>
        </w:rPr>
        <w:t xml:space="preserve">Mark TL, Parish W. Opioid medication discontinuation and risk of adverse opioid-related health care events. J </w:t>
      </w:r>
      <w:proofErr w:type="spellStart"/>
      <w:r w:rsidRPr="002A5B8A">
        <w:rPr>
          <w:rFonts w:ascii="Helvetica" w:hAnsi="Helvetica" w:cs="Segoe UI"/>
          <w:color w:val="212121"/>
          <w:sz w:val="18"/>
          <w:szCs w:val="18"/>
          <w:shd w:val="clear" w:color="auto" w:fill="FFFFFF"/>
        </w:rPr>
        <w:t>Subst</w:t>
      </w:r>
      <w:proofErr w:type="spellEnd"/>
      <w:r w:rsidRPr="002A5B8A">
        <w:rPr>
          <w:rFonts w:ascii="Helvetica" w:hAnsi="Helvetica" w:cs="Segoe UI"/>
          <w:color w:val="212121"/>
          <w:sz w:val="18"/>
          <w:szCs w:val="18"/>
          <w:shd w:val="clear" w:color="auto" w:fill="FFFFFF"/>
        </w:rPr>
        <w:t xml:space="preserve"> Abuse Treat. 2019 Aug;103:58-63. </w:t>
      </w:r>
      <w:proofErr w:type="spellStart"/>
      <w:r w:rsidRPr="002A5B8A">
        <w:rPr>
          <w:rFonts w:ascii="Helvetica" w:hAnsi="Helvetica" w:cs="Segoe UI"/>
          <w:color w:val="212121"/>
          <w:sz w:val="18"/>
          <w:szCs w:val="18"/>
          <w:shd w:val="clear" w:color="auto" w:fill="FFFFFF"/>
        </w:rPr>
        <w:t>doi</w:t>
      </w:r>
      <w:proofErr w:type="spellEnd"/>
      <w:r w:rsidRPr="002A5B8A">
        <w:rPr>
          <w:rFonts w:ascii="Helvetica" w:hAnsi="Helvetica" w:cs="Segoe UI"/>
          <w:color w:val="212121"/>
          <w:sz w:val="18"/>
          <w:szCs w:val="18"/>
          <w:shd w:val="clear" w:color="auto" w:fill="FFFFFF"/>
        </w:rPr>
        <w:t xml:space="preserve">: 10.1016/j.jsat.2019.05.001. </w:t>
      </w:r>
      <w:proofErr w:type="spellStart"/>
      <w:r w:rsidRPr="002A5B8A">
        <w:rPr>
          <w:rFonts w:ascii="Helvetica" w:hAnsi="Helvetica" w:cs="Segoe UI"/>
          <w:color w:val="212121"/>
          <w:sz w:val="18"/>
          <w:szCs w:val="18"/>
          <w:shd w:val="clear" w:color="auto" w:fill="FFFFFF"/>
        </w:rPr>
        <w:t>Epub</w:t>
      </w:r>
      <w:proofErr w:type="spellEnd"/>
      <w:r w:rsidRPr="002A5B8A">
        <w:rPr>
          <w:rFonts w:ascii="Helvetica" w:hAnsi="Helvetica" w:cs="Segoe UI"/>
          <w:color w:val="212121"/>
          <w:sz w:val="18"/>
          <w:szCs w:val="18"/>
          <w:shd w:val="clear" w:color="auto" w:fill="FFFFFF"/>
        </w:rPr>
        <w:t xml:space="preserve"> 2019 May 5. PMID: 31079950.</w:t>
      </w:r>
      <w:r>
        <w:rPr>
          <w:rFonts w:ascii="Helvetica" w:hAnsi="Helvetica" w:cs="Segoe UI"/>
          <w:color w:val="212121"/>
          <w:sz w:val="18"/>
          <w:szCs w:val="18"/>
          <w:shd w:val="clear" w:color="auto" w:fill="FFFFFF"/>
        </w:rPr>
        <w:t xml:space="preserve"> (Cessation occurred abruptly, often resulting in emergency room care or hospitalization).</w:t>
      </w:r>
    </w:p>
    <w:p w14:paraId="03EE84ED" w14:textId="77777777" w:rsidR="00D76FC6" w:rsidRPr="002A5B8A" w:rsidRDefault="00D76FC6" w:rsidP="00D76FC6">
      <w:pPr>
        <w:pStyle w:val="NormalWeb"/>
        <w:shd w:val="clear" w:color="auto" w:fill="FFFFFF"/>
        <w:spacing w:after="225"/>
        <w:ind w:right="3240"/>
        <w:jc w:val="both"/>
        <w:rPr>
          <w:rFonts w:ascii="Helvetica" w:hAnsi="Helvetica" w:cs="Arial"/>
          <w:color w:val="000000"/>
          <w:sz w:val="18"/>
          <w:szCs w:val="18"/>
        </w:rPr>
      </w:pPr>
      <w:r w:rsidRPr="002A5B8A">
        <w:rPr>
          <w:rFonts w:ascii="Helvetica" w:hAnsi="Helvetica" w:cs="Arial"/>
          <w:color w:val="000000"/>
          <w:sz w:val="18"/>
          <w:szCs w:val="18"/>
        </w:rPr>
        <w:t xml:space="preserve">Agnoli A, Xing G, Tancredi DJ, Magnan E, </w:t>
      </w:r>
      <w:proofErr w:type="spellStart"/>
      <w:r w:rsidRPr="002A5B8A">
        <w:rPr>
          <w:rFonts w:ascii="Helvetica" w:hAnsi="Helvetica" w:cs="Arial"/>
          <w:color w:val="000000"/>
          <w:sz w:val="18"/>
          <w:szCs w:val="18"/>
        </w:rPr>
        <w:t>Jerant</w:t>
      </w:r>
      <w:proofErr w:type="spellEnd"/>
      <w:r w:rsidRPr="002A5B8A">
        <w:rPr>
          <w:rFonts w:ascii="Helvetica" w:hAnsi="Helvetica" w:cs="Arial"/>
          <w:color w:val="000000"/>
          <w:sz w:val="18"/>
          <w:szCs w:val="18"/>
        </w:rPr>
        <w:t xml:space="preserve"> A, Fenton JJ. Association of Dose Tapering With Overdose or Mental Health Crisis Among Patients Prescribed Long-term Opioids. </w:t>
      </w:r>
      <w:r w:rsidRPr="002A5B8A">
        <w:rPr>
          <w:rFonts w:ascii="Helvetica" w:hAnsi="Helvetica" w:cs="Arial"/>
          <w:i/>
          <w:color w:val="000000"/>
          <w:sz w:val="18"/>
          <w:szCs w:val="18"/>
        </w:rPr>
        <w:t xml:space="preserve">JAMA. </w:t>
      </w:r>
      <w:r w:rsidRPr="002A5B8A">
        <w:rPr>
          <w:rFonts w:ascii="Helvetica" w:hAnsi="Helvetica" w:cs="Arial"/>
          <w:color w:val="000000"/>
          <w:sz w:val="18"/>
          <w:szCs w:val="18"/>
        </w:rPr>
        <w:t>2021;326(5):411-419. (Dose reduction carried an increased risk of overdose and mental health crises).</w:t>
      </w:r>
    </w:p>
    <w:p w14:paraId="706E36A9" w14:textId="77777777" w:rsidR="00D76FC6" w:rsidRPr="002A5B8A" w:rsidRDefault="00D76FC6" w:rsidP="00D76FC6">
      <w:pPr>
        <w:pStyle w:val="NormalWeb"/>
        <w:shd w:val="clear" w:color="auto" w:fill="FFFFFF"/>
        <w:spacing w:after="225"/>
        <w:ind w:right="3240"/>
        <w:jc w:val="both"/>
        <w:rPr>
          <w:rFonts w:ascii="Helvetica" w:hAnsi="Helvetica" w:cs="Arial"/>
          <w:color w:val="000000"/>
          <w:sz w:val="18"/>
          <w:szCs w:val="18"/>
        </w:rPr>
      </w:pPr>
      <w:r w:rsidRPr="002A5B8A">
        <w:rPr>
          <w:rFonts w:ascii="Helvetica" w:hAnsi="Helvetica" w:cs="Arial"/>
          <w:color w:val="000000"/>
          <w:sz w:val="18"/>
          <w:szCs w:val="18"/>
        </w:rPr>
        <w:t xml:space="preserve">James JR, Scott JM, Klein JW, et al. Mortality after discontinuation of primary care based chronic opioid therapy for pain: a retrospective cohort study (poster at Society of General Internal Medicine, 2018). </w:t>
      </w:r>
      <w:r w:rsidRPr="002A5B8A">
        <w:rPr>
          <w:rFonts w:ascii="Helvetica" w:hAnsi="Helvetica" w:cs="Arial"/>
          <w:i/>
          <w:color w:val="000000"/>
          <w:sz w:val="18"/>
          <w:szCs w:val="18"/>
        </w:rPr>
        <w:t xml:space="preserve">J Gen Intern Med. </w:t>
      </w:r>
      <w:r w:rsidRPr="002A5B8A">
        <w:rPr>
          <w:rFonts w:ascii="Helvetica" w:hAnsi="Helvetica" w:cs="Arial"/>
          <w:color w:val="000000"/>
          <w:sz w:val="18"/>
          <w:szCs w:val="18"/>
        </w:rPr>
        <w:t>2019;In Press. (Discontinuation opioid therapy carried increased risks of death in primary care settings).</w:t>
      </w:r>
    </w:p>
    <w:p w14:paraId="4F33E4EF" w14:textId="77777777" w:rsidR="00D76FC6" w:rsidRPr="002A5B8A" w:rsidRDefault="00D76FC6" w:rsidP="00D76FC6">
      <w:pPr>
        <w:pStyle w:val="NormalWeb"/>
        <w:shd w:val="clear" w:color="auto" w:fill="FFFFFF"/>
        <w:spacing w:after="225"/>
        <w:ind w:right="3240"/>
        <w:jc w:val="both"/>
        <w:rPr>
          <w:rFonts w:ascii="Helvetica" w:hAnsi="Helvetica" w:cs="Arial"/>
          <w:color w:val="000000"/>
          <w:sz w:val="18"/>
          <w:szCs w:val="18"/>
        </w:rPr>
      </w:pPr>
      <w:r w:rsidRPr="002A5B8A">
        <w:rPr>
          <w:rFonts w:ascii="Helvetica" w:hAnsi="Helvetica" w:cs="Arial"/>
          <w:color w:val="000000"/>
          <w:sz w:val="18"/>
          <w:szCs w:val="18"/>
        </w:rPr>
        <w:t xml:space="preserve">Coffin PO, </w:t>
      </w:r>
      <w:proofErr w:type="spellStart"/>
      <w:r w:rsidRPr="002A5B8A">
        <w:rPr>
          <w:rFonts w:ascii="Helvetica" w:hAnsi="Helvetica" w:cs="Arial"/>
          <w:color w:val="000000"/>
          <w:sz w:val="18"/>
          <w:szCs w:val="18"/>
        </w:rPr>
        <w:t>Barreveld</w:t>
      </w:r>
      <w:proofErr w:type="spellEnd"/>
      <w:r w:rsidRPr="002A5B8A">
        <w:rPr>
          <w:rFonts w:ascii="Helvetica" w:hAnsi="Helvetica" w:cs="Arial"/>
          <w:color w:val="000000"/>
          <w:sz w:val="18"/>
          <w:szCs w:val="18"/>
        </w:rPr>
        <w:t xml:space="preserve"> AM. Inherited Patients Taking Opioids for Chronic Pain - Considerations for Primary Care. </w:t>
      </w:r>
      <w:r w:rsidRPr="002A5B8A">
        <w:rPr>
          <w:rFonts w:ascii="Helvetica" w:hAnsi="Helvetica" w:cs="Arial"/>
          <w:i/>
          <w:color w:val="000000"/>
          <w:sz w:val="18"/>
          <w:szCs w:val="18"/>
        </w:rPr>
        <w:t xml:space="preserve">N Engl J Med. </w:t>
      </w:r>
      <w:r w:rsidRPr="002A5B8A">
        <w:rPr>
          <w:rFonts w:ascii="Helvetica" w:hAnsi="Helvetica" w:cs="Arial"/>
          <w:color w:val="000000"/>
          <w:sz w:val="18"/>
          <w:szCs w:val="18"/>
        </w:rPr>
        <w:t>2022;386(7):611-613. (Cessation of opioid therapy was associated with a three-fold increase</w:t>
      </w:r>
      <w:r>
        <w:rPr>
          <w:rFonts w:ascii="Helvetica" w:hAnsi="Helvetica" w:cs="Arial"/>
          <w:color w:val="000000"/>
          <w:sz w:val="18"/>
          <w:szCs w:val="18"/>
        </w:rPr>
        <w:t>d</w:t>
      </w:r>
      <w:r w:rsidRPr="002A5B8A">
        <w:rPr>
          <w:rFonts w:ascii="Helvetica" w:hAnsi="Helvetica" w:cs="Arial"/>
          <w:color w:val="000000"/>
          <w:sz w:val="18"/>
          <w:szCs w:val="18"/>
        </w:rPr>
        <w:t xml:space="preserve"> risk of overdose).</w:t>
      </w:r>
    </w:p>
    <w:p w14:paraId="14E2821D" w14:textId="77777777" w:rsidR="00D76FC6" w:rsidRDefault="00D76FC6" w:rsidP="00D76FC6">
      <w:pPr>
        <w:pStyle w:val="NormalWeb"/>
        <w:shd w:val="clear" w:color="auto" w:fill="FFFFFF"/>
        <w:spacing w:after="225"/>
        <w:ind w:right="3240"/>
        <w:jc w:val="both"/>
        <w:rPr>
          <w:rFonts w:ascii="Helvetica" w:hAnsi="Helvetica" w:cs="Arial"/>
          <w:color w:val="000000"/>
          <w:sz w:val="18"/>
          <w:szCs w:val="18"/>
        </w:rPr>
      </w:pPr>
      <w:r w:rsidRPr="002A5B8A">
        <w:rPr>
          <w:rFonts w:ascii="Helvetica" w:hAnsi="Helvetica" w:cs="Arial"/>
          <w:color w:val="000000"/>
          <w:sz w:val="18"/>
          <w:szCs w:val="18"/>
        </w:rPr>
        <w:t xml:space="preserve">Oliva EM, Bowe T, </w:t>
      </w:r>
      <w:proofErr w:type="spellStart"/>
      <w:r w:rsidRPr="002A5B8A">
        <w:rPr>
          <w:rFonts w:ascii="Helvetica" w:hAnsi="Helvetica" w:cs="Arial"/>
          <w:color w:val="000000"/>
          <w:sz w:val="18"/>
          <w:szCs w:val="18"/>
        </w:rPr>
        <w:t>Manhapra</w:t>
      </w:r>
      <w:proofErr w:type="spellEnd"/>
      <w:r w:rsidRPr="002A5B8A">
        <w:rPr>
          <w:rFonts w:ascii="Helvetica" w:hAnsi="Helvetica" w:cs="Arial"/>
          <w:color w:val="000000"/>
          <w:sz w:val="18"/>
          <w:szCs w:val="18"/>
        </w:rPr>
        <w:t xml:space="preserve"> A, et al. Associations between stopping prescriptions for opioids, length of opioid treatment, and overdose or suicide deaths in US veterans: observational evaluation. </w:t>
      </w:r>
      <w:r w:rsidRPr="002A5B8A">
        <w:rPr>
          <w:rFonts w:ascii="Helvetica" w:hAnsi="Helvetica" w:cs="Arial"/>
          <w:i/>
          <w:color w:val="000000"/>
          <w:sz w:val="18"/>
          <w:szCs w:val="18"/>
        </w:rPr>
        <w:t xml:space="preserve">BMJ. </w:t>
      </w:r>
      <w:r w:rsidRPr="002A5B8A">
        <w:rPr>
          <w:rFonts w:ascii="Helvetica" w:hAnsi="Helvetica" w:cs="Arial"/>
          <w:color w:val="000000"/>
          <w:sz w:val="18"/>
          <w:szCs w:val="18"/>
        </w:rPr>
        <w:t xml:space="preserve">2020;368:m283. (VA patients were at greater risk of death from overdose or suicide after cessation of opioid treatment). </w:t>
      </w:r>
    </w:p>
    <w:p w14:paraId="50A64B7B" w14:textId="77777777" w:rsidR="00D76FC6" w:rsidRPr="00823E6F" w:rsidRDefault="00D76FC6" w:rsidP="00D76FC6">
      <w:pPr>
        <w:pStyle w:val="NormalWeb"/>
        <w:shd w:val="clear" w:color="auto" w:fill="FFFFFF"/>
        <w:spacing w:after="225"/>
        <w:ind w:right="3240"/>
        <w:jc w:val="both"/>
        <w:rPr>
          <w:rFonts w:ascii="Helvetica" w:hAnsi="Helvetica" w:cs="Arial"/>
          <w:color w:val="000000"/>
          <w:sz w:val="18"/>
          <w:szCs w:val="18"/>
        </w:rPr>
      </w:pPr>
      <w:r w:rsidRPr="00823E6F">
        <w:rPr>
          <w:rFonts w:ascii="Helvetica" w:hAnsi="Helvetica" w:cs="Segoe UI"/>
          <w:color w:val="212121"/>
          <w:sz w:val="18"/>
          <w:szCs w:val="18"/>
          <w:shd w:val="clear" w:color="auto" w:fill="FFFFFF"/>
        </w:rPr>
        <w:t xml:space="preserve">Fenton JJ, Magnan E, </w:t>
      </w:r>
      <w:proofErr w:type="spellStart"/>
      <w:r w:rsidRPr="00823E6F">
        <w:rPr>
          <w:rFonts w:ascii="Helvetica" w:hAnsi="Helvetica" w:cs="Segoe UI"/>
          <w:color w:val="212121"/>
          <w:sz w:val="18"/>
          <w:szCs w:val="18"/>
          <w:shd w:val="clear" w:color="auto" w:fill="FFFFFF"/>
        </w:rPr>
        <w:t>Tseregounis</w:t>
      </w:r>
      <w:proofErr w:type="spellEnd"/>
      <w:r w:rsidRPr="00823E6F">
        <w:rPr>
          <w:rFonts w:ascii="Helvetica" w:hAnsi="Helvetica" w:cs="Segoe UI"/>
          <w:color w:val="212121"/>
          <w:sz w:val="18"/>
          <w:szCs w:val="18"/>
          <w:shd w:val="clear" w:color="auto" w:fill="FFFFFF"/>
        </w:rPr>
        <w:t xml:space="preserve"> IE, Xing G, Agnoli AL, Tancredi DJ. Long-term Risk of Overdose or Mental Health Crisis After Opioid Dose Tapering. JAMA </w:t>
      </w:r>
      <w:proofErr w:type="spellStart"/>
      <w:r w:rsidRPr="00823E6F">
        <w:rPr>
          <w:rFonts w:ascii="Helvetica" w:hAnsi="Helvetica" w:cs="Segoe UI"/>
          <w:color w:val="212121"/>
          <w:sz w:val="18"/>
          <w:szCs w:val="18"/>
          <w:shd w:val="clear" w:color="auto" w:fill="FFFFFF"/>
        </w:rPr>
        <w:t>Netw</w:t>
      </w:r>
      <w:proofErr w:type="spellEnd"/>
      <w:r w:rsidRPr="00823E6F">
        <w:rPr>
          <w:rFonts w:ascii="Helvetica" w:hAnsi="Helvetica" w:cs="Segoe UI"/>
          <w:color w:val="212121"/>
          <w:sz w:val="18"/>
          <w:szCs w:val="18"/>
          <w:shd w:val="clear" w:color="auto" w:fill="FFFFFF"/>
        </w:rPr>
        <w:t xml:space="preserve"> Open. 2022 Jun 1;5(6):e2216726. </w:t>
      </w:r>
      <w:proofErr w:type="spellStart"/>
      <w:r w:rsidRPr="00823E6F">
        <w:rPr>
          <w:rFonts w:ascii="Helvetica" w:hAnsi="Helvetica" w:cs="Segoe UI"/>
          <w:color w:val="212121"/>
          <w:sz w:val="18"/>
          <w:szCs w:val="18"/>
          <w:shd w:val="clear" w:color="auto" w:fill="FFFFFF"/>
        </w:rPr>
        <w:t>doi</w:t>
      </w:r>
      <w:proofErr w:type="spellEnd"/>
      <w:r w:rsidRPr="00823E6F">
        <w:rPr>
          <w:rFonts w:ascii="Helvetica" w:hAnsi="Helvetica" w:cs="Segoe UI"/>
          <w:color w:val="212121"/>
          <w:sz w:val="18"/>
          <w:szCs w:val="18"/>
          <w:shd w:val="clear" w:color="auto" w:fill="FFFFFF"/>
        </w:rPr>
        <w:t xml:space="preserve">: 10.1001/jamanetworkopen.2022.16726. Erratum in: JAMA </w:t>
      </w:r>
      <w:proofErr w:type="spellStart"/>
      <w:r w:rsidRPr="00823E6F">
        <w:rPr>
          <w:rFonts w:ascii="Helvetica" w:hAnsi="Helvetica" w:cs="Segoe UI"/>
          <w:color w:val="212121"/>
          <w:sz w:val="18"/>
          <w:szCs w:val="18"/>
          <w:shd w:val="clear" w:color="auto" w:fill="FFFFFF"/>
        </w:rPr>
        <w:t>Netw</w:t>
      </w:r>
      <w:proofErr w:type="spellEnd"/>
      <w:r w:rsidRPr="00823E6F">
        <w:rPr>
          <w:rFonts w:ascii="Helvetica" w:hAnsi="Helvetica" w:cs="Segoe UI"/>
          <w:color w:val="212121"/>
          <w:sz w:val="18"/>
          <w:szCs w:val="18"/>
          <w:shd w:val="clear" w:color="auto" w:fill="FFFFFF"/>
        </w:rPr>
        <w:t xml:space="preserve"> Open. 2022 Jul 01;5(7):e2224285. </w:t>
      </w:r>
      <w:proofErr w:type="spellStart"/>
      <w:r w:rsidRPr="00823E6F">
        <w:rPr>
          <w:rFonts w:ascii="Helvetica" w:hAnsi="Helvetica" w:cs="Segoe UI"/>
          <w:color w:val="212121"/>
          <w:sz w:val="18"/>
          <w:szCs w:val="18"/>
          <w:shd w:val="clear" w:color="auto" w:fill="FFFFFF"/>
        </w:rPr>
        <w:t>doi</w:t>
      </w:r>
      <w:proofErr w:type="spellEnd"/>
      <w:r w:rsidRPr="00823E6F">
        <w:rPr>
          <w:rFonts w:ascii="Helvetica" w:hAnsi="Helvetica" w:cs="Segoe UI"/>
          <w:color w:val="212121"/>
          <w:sz w:val="18"/>
          <w:szCs w:val="18"/>
          <w:shd w:val="clear" w:color="auto" w:fill="FFFFFF"/>
        </w:rPr>
        <w:t>: 10.1001/jamanetworkopen.2022.24285. PMID: 35696163; PMCID: PMC9194670.</w:t>
      </w:r>
      <w:r>
        <w:rPr>
          <w:rFonts w:ascii="Helvetica" w:hAnsi="Helvetica" w:cs="Segoe UI"/>
          <w:color w:val="212121"/>
          <w:sz w:val="18"/>
          <w:szCs w:val="18"/>
          <w:shd w:val="clear" w:color="auto" w:fill="FFFFFF"/>
        </w:rPr>
        <w:t xml:space="preserve"> (Increased risk of overdose or mental health crisis continues for up to two years following dose destabilization).</w:t>
      </w:r>
    </w:p>
    <w:p w14:paraId="16AA8953" w14:textId="77777777" w:rsidR="00D76FC6" w:rsidRDefault="00D76FC6" w:rsidP="00D76FC6">
      <w:pPr>
        <w:pStyle w:val="NormalWeb"/>
        <w:shd w:val="clear" w:color="auto" w:fill="FFFFFF"/>
        <w:spacing w:after="225"/>
        <w:ind w:right="3240"/>
        <w:jc w:val="both"/>
        <w:rPr>
          <w:rFonts w:ascii="Helvetica" w:hAnsi="Helvetica" w:cs="Arial"/>
          <w:color w:val="000000"/>
          <w:sz w:val="18"/>
          <w:szCs w:val="18"/>
        </w:rPr>
      </w:pPr>
      <w:proofErr w:type="spellStart"/>
      <w:r w:rsidRPr="002A5B8A">
        <w:rPr>
          <w:rFonts w:ascii="Helvetica" w:hAnsi="Helvetica" w:cs="Arial"/>
          <w:color w:val="000000"/>
          <w:sz w:val="18"/>
          <w:szCs w:val="18"/>
        </w:rPr>
        <w:t>Hallvik</w:t>
      </w:r>
      <w:proofErr w:type="spellEnd"/>
      <w:r w:rsidRPr="002A5B8A">
        <w:rPr>
          <w:rFonts w:ascii="Helvetica" w:hAnsi="Helvetica" w:cs="Arial"/>
          <w:color w:val="000000"/>
          <w:sz w:val="18"/>
          <w:szCs w:val="18"/>
        </w:rPr>
        <w:t xml:space="preserve"> SE, El Ibrahimi S, Johnston K, et al. Patient outcomes after opioid dose reduction among patients with chronic opioid therapy. </w:t>
      </w:r>
      <w:r w:rsidRPr="002A5B8A">
        <w:rPr>
          <w:rFonts w:ascii="Helvetica" w:hAnsi="Helvetica" w:cs="Arial"/>
          <w:i/>
          <w:color w:val="000000"/>
          <w:sz w:val="18"/>
          <w:szCs w:val="18"/>
        </w:rPr>
        <w:t xml:space="preserve">Pain. </w:t>
      </w:r>
      <w:r w:rsidRPr="002A5B8A">
        <w:rPr>
          <w:rFonts w:ascii="Helvetica" w:hAnsi="Helvetica" w:cs="Arial"/>
          <w:color w:val="000000"/>
          <w:sz w:val="18"/>
          <w:szCs w:val="18"/>
        </w:rPr>
        <w:t>2022;163(1):83-90. (Cessation of opioids in Medicaid patients was associated with a 3</w:t>
      </w:r>
      <w:r>
        <w:rPr>
          <w:rFonts w:ascii="Helvetica" w:hAnsi="Helvetica" w:cs="Arial"/>
          <w:color w:val="000000"/>
          <w:sz w:val="18"/>
          <w:szCs w:val="18"/>
        </w:rPr>
        <w:t xml:space="preserve"> to </w:t>
      </w:r>
      <w:r w:rsidRPr="002A5B8A">
        <w:rPr>
          <w:rFonts w:ascii="Helvetica" w:hAnsi="Helvetica" w:cs="Arial"/>
          <w:color w:val="000000"/>
          <w:sz w:val="18"/>
          <w:szCs w:val="18"/>
        </w:rPr>
        <w:t>5</w:t>
      </w:r>
      <w:r>
        <w:rPr>
          <w:rFonts w:ascii="Helvetica" w:hAnsi="Helvetica" w:cs="Arial"/>
          <w:color w:val="000000"/>
          <w:sz w:val="18"/>
          <w:szCs w:val="18"/>
        </w:rPr>
        <w:t>-</w:t>
      </w:r>
      <w:r w:rsidRPr="002A5B8A">
        <w:rPr>
          <w:rFonts w:ascii="Helvetica" w:hAnsi="Helvetica" w:cs="Arial"/>
          <w:color w:val="000000"/>
          <w:sz w:val="18"/>
          <w:szCs w:val="18"/>
        </w:rPr>
        <w:t>fold elevated risk of a suicide event).</w:t>
      </w:r>
    </w:p>
    <w:p w14:paraId="2762EE40" w14:textId="77777777" w:rsidR="00D76FC6" w:rsidRPr="00CF0D7E" w:rsidRDefault="00D76FC6" w:rsidP="00D76FC6">
      <w:pPr>
        <w:pStyle w:val="NormalWeb"/>
        <w:shd w:val="clear" w:color="auto" w:fill="FFFFFF"/>
        <w:spacing w:after="225"/>
        <w:ind w:right="3240"/>
        <w:jc w:val="both"/>
        <w:rPr>
          <w:rFonts w:ascii="Helvetica" w:hAnsi="Helvetica" w:cs="Arial"/>
          <w:color w:val="000000"/>
          <w:sz w:val="18"/>
          <w:szCs w:val="18"/>
        </w:rPr>
      </w:pPr>
      <w:r w:rsidRPr="00CF0D7E">
        <w:rPr>
          <w:rFonts w:ascii="Helvetica Neue" w:hAnsi="Helvetica Neue"/>
          <w:color w:val="333333"/>
          <w:sz w:val="18"/>
          <w:szCs w:val="18"/>
          <w:shd w:val="clear" w:color="auto" w:fill="FFFFFF"/>
        </w:rPr>
        <w:lastRenderedPageBreak/>
        <w:t>Larochelle MR</w:t>
      </w:r>
      <w:r w:rsidRPr="00CF0D7E">
        <w:rPr>
          <w:rStyle w:val="al-author-delim"/>
          <w:rFonts w:ascii="Helvetica Neue" w:hAnsi="Helvetica Neue"/>
          <w:color w:val="333333"/>
          <w:sz w:val="18"/>
          <w:szCs w:val="18"/>
        </w:rPr>
        <w:t>,</w:t>
      </w:r>
      <w:r w:rsidRPr="00CF0D7E">
        <w:rPr>
          <w:rStyle w:val="apple-converted-space"/>
          <w:rFonts w:ascii="Helvetica Neue" w:hAnsi="Helvetica Neue"/>
          <w:color w:val="333333"/>
          <w:sz w:val="18"/>
          <w:szCs w:val="18"/>
        </w:rPr>
        <w:t> </w:t>
      </w:r>
      <w:r w:rsidRPr="00CF0D7E">
        <w:rPr>
          <w:rFonts w:ascii="Helvetica Neue" w:hAnsi="Helvetica Neue"/>
          <w:color w:val="333333"/>
          <w:sz w:val="18"/>
          <w:szCs w:val="18"/>
          <w:shd w:val="clear" w:color="auto" w:fill="FFFFFF"/>
        </w:rPr>
        <w:t>Lodi S</w:t>
      </w:r>
      <w:r w:rsidRPr="00CF0D7E">
        <w:rPr>
          <w:rStyle w:val="al-author-delim"/>
          <w:rFonts w:ascii="Helvetica Neue" w:hAnsi="Helvetica Neue"/>
          <w:color w:val="333333"/>
          <w:sz w:val="18"/>
          <w:szCs w:val="18"/>
        </w:rPr>
        <w:t>,</w:t>
      </w:r>
      <w:r w:rsidRPr="00CF0D7E">
        <w:rPr>
          <w:rStyle w:val="apple-converted-space"/>
          <w:rFonts w:ascii="Helvetica Neue" w:hAnsi="Helvetica Neue"/>
          <w:color w:val="333333"/>
          <w:sz w:val="18"/>
          <w:szCs w:val="18"/>
        </w:rPr>
        <w:t> </w:t>
      </w:r>
      <w:r w:rsidRPr="00CF0D7E">
        <w:rPr>
          <w:rFonts w:ascii="Helvetica Neue" w:hAnsi="Helvetica Neue"/>
          <w:color w:val="333333"/>
          <w:sz w:val="18"/>
          <w:szCs w:val="18"/>
          <w:shd w:val="clear" w:color="auto" w:fill="FFFFFF"/>
        </w:rPr>
        <w:t>Yan S</w:t>
      </w:r>
      <w:r w:rsidRPr="00CF0D7E">
        <w:rPr>
          <w:rStyle w:val="al-author-delim"/>
          <w:rFonts w:ascii="Helvetica Neue" w:hAnsi="Helvetica Neue"/>
          <w:color w:val="333333"/>
          <w:sz w:val="18"/>
          <w:szCs w:val="18"/>
        </w:rPr>
        <w:t>,</w:t>
      </w:r>
      <w:r w:rsidRPr="00CF0D7E">
        <w:rPr>
          <w:rStyle w:val="apple-converted-space"/>
          <w:rFonts w:ascii="Helvetica Neue" w:hAnsi="Helvetica Neue"/>
          <w:color w:val="333333"/>
          <w:sz w:val="18"/>
          <w:szCs w:val="18"/>
        </w:rPr>
        <w:t> </w:t>
      </w:r>
      <w:r w:rsidRPr="00CF0D7E">
        <w:rPr>
          <w:rFonts w:ascii="Helvetica Neue" w:hAnsi="Helvetica Neue"/>
          <w:color w:val="333333"/>
          <w:sz w:val="18"/>
          <w:szCs w:val="18"/>
          <w:shd w:val="clear" w:color="auto" w:fill="FFFFFF"/>
        </w:rPr>
        <w:t>Clothier BA</w:t>
      </w:r>
      <w:r w:rsidRPr="00CF0D7E">
        <w:rPr>
          <w:rStyle w:val="al-author-delim"/>
          <w:rFonts w:ascii="Helvetica Neue" w:hAnsi="Helvetica Neue"/>
          <w:color w:val="333333"/>
          <w:sz w:val="18"/>
          <w:szCs w:val="18"/>
        </w:rPr>
        <w:t>,</w:t>
      </w:r>
      <w:r w:rsidRPr="00CF0D7E">
        <w:rPr>
          <w:rStyle w:val="apple-converted-space"/>
          <w:rFonts w:ascii="Helvetica Neue" w:hAnsi="Helvetica Neue"/>
          <w:color w:val="333333"/>
          <w:sz w:val="18"/>
          <w:szCs w:val="18"/>
        </w:rPr>
        <w:t> </w:t>
      </w:r>
      <w:r w:rsidRPr="00CF0D7E">
        <w:rPr>
          <w:rFonts w:ascii="Helvetica Neue" w:hAnsi="Helvetica Neue"/>
          <w:color w:val="333333"/>
          <w:sz w:val="18"/>
          <w:szCs w:val="18"/>
          <w:shd w:val="clear" w:color="auto" w:fill="FFFFFF"/>
        </w:rPr>
        <w:t>Goldsmith ES</w:t>
      </w:r>
      <w:r w:rsidRPr="00CF0D7E">
        <w:rPr>
          <w:rStyle w:val="al-author-delim"/>
          <w:rFonts w:ascii="Helvetica Neue" w:hAnsi="Helvetica Neue"/>
          <w:color w:val="333333"/>
          <w:sz w:val="18"/>
          <w:szCs w:val="18"/>
        </w:rPr>
        <w:t>,</w:t>
      </w:r>
      <w:r w:rsidRPr="00CF0D7E">
        <w:rPr>
          <w:rStyle w:val="apple-converted-space"/>
          <w:rFonts w:ascii="Helvetica Neue" w:hAnsi="Helvetica Neue"/>
          <w:color w:val="333333"/>
          <w:sz w:val="18"/>
          <w:szCs w:val="18"/>
        </w:rPr>
        <w:t> </w:t>
      </w:r>
      <w:r w:rsidRPr="00CF0D7E">
        <w:rPr>
          <w:rFonts w:ascii="Helvetica Neue" w:hAnsi="Helvetica Neue"/>
          <w:color w:val="333333"/>
          <w:sz w:val="18"/>
          <w:szCs w:val="18"/>
          <w:shd w:val="clear" w:color="auto" w:fill="FFFFFF"/>
        </w:rPr>
        <w:t>Bohnert ASB. Comparative Effectiveness of Opioid Tapering or Abrupt Discontinuation vs No Dosage Change for Opioid Overdose or Suicide for Patients Receiving Stable Long-term Opioid Therapy.</w:t>
      </w:r>
      <w:r w:rsidRPr="00CF0D7E">
        <w:rPr>
          <w:rStyle w:val="apple-converted-space"/>
          <w:rFonts w:ascii="Helvetica Neue" w:hAnsi="Helvetica Neue"/>
          <w:color w:val="333333"/>
          <w:sz w:val="18"/>
          <w:szCs w:val="18"/>
          <w:shd w:val="clear" w:color="auto" w:fill="FFFFFF"/>
        </w:rPr>
        <w:t> </w:t>
      </w:r>
      <w:r w:rsidRPr="00CF0D7E">
        <w:rPr>
          <w:rStyle w:val="Emphasis"/>
          <w:rFonts w:ascii="Helvetica Neue" w:hAnsi="Helvetica Neue"/>
          <w:color w:val="333333"/>
          <w:sz w:val="18"/>
          <w:szCs w:val="18"/>
        </w:rPr>
        <w:t xml:space="preserve">JAMA </w:t>
      </w:r>
      <w:proofErr w:type="spellStart"/>
      <w:r w:rsidRPr="00CF0D7E">
        <w:rPr>
          <w:rStyle w:val="Emphasis"/>
          <w:rFonts w:ascii="Helvetica Neue" w:hAnsi="Helvetica Neue"/>
          <w:color w:val="333333"/>
          <w:sz w:val="18"/>
          <w:szCs w:val="18"/>
        </w:rPr>
        <w:t>Netw</w:t>
      </w:r>
      <w:proofErr w:type="spellEnd"/>
      <w:r w:rsidRPr="00CF0D7E">
        <w:rPr>
          <w:rStyle w:val="Emphasis"/>
          <w:rFonts w:ascii="Helvetica Neue" w:hAnsi="Helvetica Neue"/>
          <w:color w:val="333333"/>
          <w:sz w:val="18"/>
          <w:szCs w:val="18"/>
        </w:rPr>
        <w:t xml:space="preserve"> Open.</w:t>
      </w:r>
      <w:r w:rsidRPr="00CF0D7E">
        <w:rPr>
          <w:rStyle w:val="apple-converted-space"/>
          <w:rFonts w:ascii="Helvetica Neue" w:hAnsi="Helvetica Neue"/>
          <w:color w:val="333333"/>
          <w:sz w:val="18"/>
          <w:szCs w:val="18"/>
          <w:shd w:val="clear" w:color="auto" w:fill="FFFFFF"/>
        </w:rPr>
        <w:t> </w:t>
      </w:r>
      <w:r w:rsidRPr="00CF0D7E">
        <w:rPr>
          <w:rFonts w:ascii="Helvetica Neue" w:hAnsi="Helvetica Neue"/>
          <w:color w:val="333333"/>
          <w:sz w:val="18"/>
          <w:szCs w:val="18"/>
          <w:shd w:val="clear" w:color="auto" w:fill="FFFFFF"/>
        </w:rPr>
        <w:t>2022;5(8):e2226523. doi:10.1001/jamanetworkopen.2022.26523</w:t>
      </w:r>
      <w:r>
        <w:rPr>
          <w:rFonts w:ascii="Helvetica Neue" w:hAnsi="Helvetica Neue"/>
          <w:color w:val="333333"/>
          <w:sz w:val="18"/>
          <w:szCs w:val="18"/>
          <w:shd w:val="clear" w:color="auto" w:fill="FFFFFF"/>
        </w:rPr>
        <w:t>. (Comparative effectiveness study found an increased risk of overdose and suicide in tapering of patients stable on opioids with risks occurring regardless of tapering pace).</w:t>
      </w:r>
    </w:p>
    <w:p w14:paraId="195AD077" w14:textId="77777777" w:rsidR="00D76FC6" w:rsidRPr="002A5B8A" w:rsidRDefault="00D76FC6" w:rsidP="00D76FC6">
      <w:pPr>
        <w:rPr>
          <w:rFonts w:ascii="Helvetica" w:hAnsi="Helvetica"/>
          <w:b/>
          <w:bCs/>
          <w:sz w:val="18"/>
          <w:szCs w:val="18"/>
        </w:rPr>
      </w:pPr>
    </w:p>
    <w:p w14:paraId="4BFC1615" w14:textId="77777777" w:rsidR="00D76FC6" w:rsidRPr="002A5B8A" w:rsidRDefault="00D76FC6" w:rsidP="00D76FC6">
      <w:pPr>
        <w:rPr>
          <w:rFonts w:ascii="Helvetica" w:hAnsi="Helvetica"/>
          <w:b/>
          <w:bCs/>
          <w:sz w:val="18"/>
          <w:szCs w:val="18"/>
        </w:rPr>
      </w:pPr>
      <w:r w:rsidRPr="002A5B8A">
        <w:rPr>
          <w:rFonts w:ascii="Helvetica" w:hAnsi="Helvetica"/>
          <w:b/>
          <w:bCs/>
          <w:sz w:val="18"/>
          <w:szCs w:val="18"/>
        </w:rPr>
        <w:t>Studies on Barriers to Care, Dissolution of Care Relationships and Health Care Use</w:t>
      </w:r>
    </w:p>
    <w:p w14:paraId="20E80DF4" w14:textId="77777777" w:rsidR="00D76FC6" w:rsidRPr="002A5B8A" w:rsidRDefault="00D76FC6" w:rsidP="00D76FC6">
      <w:pPr>
        <w:pStyle w:val="NormalWeb"/>
        <w:shd w:val="clear" w:color="auto" w:fill="FFFFFF"/>
        <w:spacing w:after="225"/>
        <w:ind w:right="3240"/>
        <w:jc w:val="both"/>
        <w:rPr>
          <w:rFonts w:ascii="Helvetica" w:hAnsi="Helvetica" w:cs="Arial"/>
          <w:color w:val="000000"/>
          <w:sz w:val="18"/>
          <w:szCs w:val="18"/>
        </w:rPr>
      </w:pPr>
      <w:proofErr w:type="spellStart"/>
      <w:r w:rsidRPr="002A5B8A">
        <w:rPr>
          <w:rFonts w:ascii="Helvetica" w:hAnsi="Helvetica" w:cs="Arial"/>
          <w:color w:val="000000"/>
          <w:sz w:val="18"/>
          <w:szCs w:val="18"/>
        </w:rPr>
        <w:t>Lagisetty</w:t>
      </w:r>
      <w:proofErr w:type="spellEnd"/>
      <w:r w:rsidRPr="002A5B8A">
        <w:rPr>
          <w:rFonts w:ascii="Helvetica" w:hAnsi="Helvetica" w:cs="Arial"/>
          <w:color w:val="000000"/>
          <w:sz w:val="18"/>
          <w:szCs w:val="18"/>
        </w:rPr>
        <w:t xml:space="preserve"> PA, Healy N, </w:t>
      </w:r>
      <w:proofErr w:type="spellStart"/>
      <w:r w:rsidRPr="002A5B8A">
        <w:rPr>
          <w:rFonts w:ascii="Helvetica" w:hAnsi="Helvetica" w:cs="Arial"/>
          <w:color w:val="000000"/>
          <w:sz w:val="18"/>
          <w:szCs w:val="18"/>
        </w:rPr>
        <w:t>Garpestad</w:t>
      </w:r>
      <w:proofErr w:type="spellEnd"/>
      <w:r w:rsidRPr="002A5B8A">
        <w:rPr>
          <w:rFonts w:ascii="Helvetica" w:hAnsi="Helvetica" w:cs="Arial"/>
          <w:color w:val="000000"/>
          <w:sz w:val="18"/>
          <w:szCs w:val="18"/>
        </w:rPr>
        <w:t xml:space="preserve"> C, </w:t>
      </w:r>
      <w:proofErr w:type="spellStart"/>
      <w:r w:rsidRPr="002A5B8A">
        <w:rPr>
          <w:rFonts w:ascii="Helvetica" w:hAnsi="Helvetica" w:cs="Arial"/>
          <w:color w:val="000000"/>
          <w:sz w:val="18"/>
          <w:szCs w:val="18"/>
        </w:rPr>
        <w:t>Jannausch</w:t>
      </w:r>
      <w:proofErr w:type="spellEnd"/>
      <w:r w:rsidRPr="002A5B8A">
        <w:rPr>
          <w:rFonts w:ascii="Helvetica" w:hAnsi="Helvetica" w:cs="Arial"/>
          <w:color w:val="000000"/>
          <w:sz w:val="18"/>
          <w:szCs w:val="18"/>
        </w:rPr>
        <w:t xml:space="preserve"> M, Tipirneni R, Bohnert ASB. Access to Primary Care Clinics for Patients With Chronic Pain Receiving Opioids. </w:t>
      </w:r>
      <w:r w:rsidRPr="002A5B8A">
        <w:rPr>
          <w:rFonts w:ascii="Helvetica" w:hAnsi="Helvetica" w:cs="Arial"/>
          <w:i/>
          <w:color w:val="000000"/>
          <w:sz w:val="18"/>
          <w:szCs w:val="18"/>
        </w:rPr>
        <w:t xml:space="preserve">JAMA </w:t>
      </w:r>
      <w:proofErr w:type="spellStart"/>
      <w:r w:rsidRPr="002A5B8A">
        <w:rPr>
          <w:rFonts w:ascii="Helvetica" w:hAnsi="Helvetica" w:cs="Arial"/>
          <w:i/>
          <w:color w:val="000000"/>
          <w:sz w:val="18"/>
          <w:szCs w:val="18"/>
        </w:rPr>
        <w:t>Netw</w:t>
      </w:r>
      <w:proofErr w:type="spellEnd"/>
      <w:r w:rsidRPr="002A5B8A">
        <w:rPr>
          <w:rFonts w:ascii="Helvetica" w:hAnsi="Helvetica" w:cs="Arial"/>
          <w:i/>
          <w:color w:val="000000"/>
          <w:sz w:val="18"/>
          <w:szCs w:val="18"/>
        </w:rPr>
        <w:t xml:space="preserve"> Open. </w:t>
      </w:r>
      <w:r w:rsidRPr="002A5B8A">
        <w:rPr>
          <w:rFonts w:ascii="Helvetica" w:hAnsi="Helvetica" w:cs="Arial"/>
          <w:color w:val="000000"/>
          <w:sz w:val="18"/>
          <w:szCs w:val="18"/>
        </w:rPr>
        <w:t>2019;2(7):e196928.</w:t>
      </w:r>
      <w:r>
        <w:rPr>
          <w:rFonts w:ascii="Helvetica" w:hAnsi="Helvetica" w:cs="Arial"/>
          <w:color w:val="000000"/>
          <w:sz w:val="18"/>
          <w:szCs w:val="18"/>
        </w:rPr>
        <w:t xml:space="preserve"> (More than half of primary care practices will not take on a new patient is using opioids for chronic pain). </w:t>
      </w:r>
    </w:p>
    <w:p w14:paraId="016C19D1" w14:textId="77777777" w:rsidR="00D76FC6" w:rsidRPr="007943C6" w:rsidRDefault="00D76FC6" w:rsidP="00D76FC6">
      <w:pPr>
        <w:pStyle w:val="NormalWeb"/>
        <w:shd w:val="clear" w:color="auto" w:fill="FFFFFF"/>
        <w:spacing w:after="225"/>
        <w:ind w:right="3240"/>
        <w:jc w:val="both"/>
        <w:rPr>
          <w:rFonts w:ascii="Helvetica" w:hAnsi="Helvetica" w:cs="Arial"/>
          <w:color w:val="000000"/>
          <w:sz w:val="18"/>
          <w:szCs w:val="18"/>
        </w:rPr>
      </w:pPr>
      <w:proofErr w:type="spellStart"/>
      <w:r w:rsidRPr="002A5B8A">
        <w:rPr>
          <w:rFonts w:ascii="Helvetica" w:hAnsi="Helvetica" w:cs="Arial"/>
          <w:color w:val="000000"/>
          <w:sz w:val="18"/>
          <w:szCs w:val="18"/>
        </w:rPr>
        <w:t>Lagisetty</w:t>
      </w:r>
      <w:proofErr w:type="spellEnd"/>
      <w:r w:rsidRPr="002A5B8A">
        <w:rPr>
          <w:rFonts w:ascii="Helvetica" w:hAnsi="Helvetica" w:cs="Arial"/>
          <w:color w:val="000000"/>
          <w:sz w:val="18"/>
          <w:szCs w:val="18"/>
        </w:rPr>
        <w:t xml:space="preserve"> P, Macleod C, Thomas J, et al. Assessing reasons for decreased primary care access for individuals on prescribed opioids: an audit study. </w:t>
      </w:r>
      <w:r w:rsidRPr="002A5B8A">
        <w:rPr>
          <w:rFonts w:ascii="Helvetica" w:hAnsi="Helvetica" w:cs="Arial"/>
          <w:i/>
          <w:color w:val="000000"/>
          <w:sz w:val="18"/>
          <w:szCs w:val="18"/>
        </w:rPr>
        <w:t xml:space="preserve">Pain. </w:t>
      </w:r>
      <w:r w:rsidRPr="002A5B8A">
        <w:rPr>
          <w:rFonts w:ascii="Helvetica" w:hAnsi="Helvetica" w:cs="Arial"/>
          <w:color w:val="000000"/>
          <w:sz w:val="18"/>
          <w:szCs w:val="18"/>
        </w:rPr>
        <w:t>2020;162(5):1379-1386.</w:t>
      </w:r>
      <w:r>
        <w:rPr>
          <w:rFonts w:ascii="Helvetica" w:hAnsi="Helvetica" w:cs="Arial"/>
          <w:color w:val="000000"/>
          <w:sz w:val="18"/>
          <w:szCs w:val="18"/>
        </w:rPr>
        <w:t xml:space="preserve"> </w:t>
      </w:r>
      <w:r w:rsidRPr="007943C6">
        <w:rPr>
          <w:rFonts w:ascii="Helvetica" w:hAnsi="Helvetica" w:cs="Arial"/>
          <w:color w:val="000000"/>
          <w:sz w:val="18"/>
          <w:szCs w:val="18"/>
        </w:rPr>
        <w:t>(</w:t>
      </w:r>
      <w:r w:rsidRPr="007943C6">
        <w:rPr>
          <w:rFonts w:ascii="Helvetica" w:hAnsi="Helvetica" w:cs="Segoe UI"/>
          <w:color w:val="212121"/>
          <w:sz w:val="18"/>
          <w:szCs w:val="18"/>
          <w:shd w:val="clear" w:color="auto" w:fill="FFFFFF"/>
        </w:rPr>
        <w:t>Primary care access is limited for patients taking opioids for chronic pain).</w:t>
      </w:r>
    </w:p>
    <w:p w14:paraId="2B27280A" w14:textId="77777777" w:rsidR="00D76FC6" w:rsidRDefault="00D76FC6" w:rsidP="00D76FC6">
      <w:pPr>
        <w:pStyle w:val="NormalWeb"/>
        <w:shd w:val="clear" w:color="auto" w:fill="FFFFFF"/>
        <w:spacing w:after="225"/>
        <w:ind w:right="3240"/>
        <w:jc w:val="both"/>
        <w:rPr>
          <w:rFonts w:ascii="Helvetica" w:hAnsi="Helvetica" w:cs="Arial"/>
          <w:color w:val="000000"/>
          <w:sz w:val="18"/>
          <w:szCs w:val="18"/>
        </w:rPr>
      </w:pPr>
      <w:r w:rsidRPr="002A5B8A">
        <w:rPr>
          <w:rFonts w:ascii="Helvetica" w:hAnsi="Helvetica" w:cs="Arial"/>
          <w:color w:val="000000"/>
          <w:sz w:val="18"/>
          <w:szCs w:val="18"/>
        </w:rPr>
        <w:t xml:space="preserve">Perez HR, </w:t>
      </w:r>
      <w:proofErr w:type="spellStart"/>
      <w:r w:rsidRPr="002A5B8A">
        <w:rPr>
          <w:rFonts w:ascii="Helvetica" w:hAnsi="Helvetica" w:cs="Arial"/>
          <w:color w:val="000000"/>
          <w:sz w:val="18"/>
          <w:szCs w:val="18"/>
        </w:rPr>
        <w:t>Buonora</w:t>
      </w:r>
      <w:proofErr w:type="spellEnd"/>
      <w:r w:rsidRPr="002A5B8A">
        <w:rPr>
          <w:rFonts w:ascii="Helvetica" w:hAnsi="Helvetica" w:cs="Arial"/>
          <w:color w:val="000000"/>
          <w:sz w:val="18"/>
          <w:szCs w:val="18"/>
        </w:rPr>
        <w:t xml:space="preserve"> M, Cunningham CO, Heo M, </w:t>
      </w:r>
      <w:proofErr w:type="spellStart"/>
      <w:r w:rsidRPr="002A5B8A">
        <w:rPr>
          <w:rFonts w:ascii="Helvetica" w:hAnsi="Helvetica" w:cs="Arial"/>
          <w:color w:val="000000"/>
          <w:sz w:val="18"/>
          <w:szCs w:val="18"/>
        </w:rPr>
        <w:t>Starrels</w:t>
      </w:r>
      <w:proofErr w:type="spellEnd"/>
      <w:r w:rsidRPr="002A5B8A">
        <w:rPr>
          <w:rFonts w:ascii="Helvetica" w:hAnsi="Helvetica" w:cs="Arial"/>
          <w:color w:val="000000"/>
          <w:sz w:val="18"/>
          <w:szCs w:val="18"/>
        </w:rPr>
        <w:t xml:space="preserve"> JL. Opioid Taper Is Associated with Subsequent Termination of Care: a Retrospective Cohort Study. </w:t>
      </w:r>
      <w:r w:rsidRPr="002A5B8A">
        <w:rPr>
          <w:rFonts w:ascii="Helvetica" w:hAnsi="Helvetica" w:cs="Arial"/>
          <w:i/>
          <w:color w:val="000000"/>
          <w:sz w:val="18"/>
          <w:szCs w:val="18"/>
        </w:rPr>
        <w:t xml:space="preserve">J Gen Intern Med. </w:t>
      </w:r>
      <w:r w:rsidRPr="002A5B8A">
        <w:rPr>
          <w:rFonts w:ascii="Helvetica" w:hAnsi="Helvetica" w:cs="Arial"/>
          <w:color w:val="000000"/>
          <w:sz w:val="18"/>
          <w:szCs w:val="18"/>
        </w:rPr>
        <w:t>2020;35(1):36-42</w:t>
      </w:r>
      <w:r>
        <w:rPr>
          <w:rFonts w:ascii="Helvetica" w:hAnsi="Helvetica" w:cs="Arial"/>
          <w:color w:val="000000"/>
          <w:sz w:val="18"/>
          <w:szCs w:val="18"/>
        </w:rPr>
        <w:t xml:space="preserve"> (Opioid tapering is associated with dissolution of healthcare relationships).</w:t>
      </w:r>
    </w:p>
    <w:p w14:paraId="1837DB8E" w14:textId="77777777" w:rsidR="00D76FC6" w:rsidRPr="00422103" w:rsidRDefault="00D76FC6" w:rsidP="00D76FC6">
      <w:pPr>
        <w:pStyle w:val="NormalWeb"/>
        <w:shd w:val="clear" w:color="auto" w:fill="FFFFFF"/>
        <w:spacing w:after="225"/>
        <w:ind w:right="3240"/>
        <w:jc w:val="both"/>
        <w:rPr>
          <w:rFonts w:ascii="Helvetica" w:hAnsi="Helvetica" w:cs="Arial"/>
          <w:color w:val="000000"/>
          <w:sz w:val="18"/>
          <w:szCs w:val="18"/>
        </w:rPr>
      </w:pPr>
      <w:r w:rsidRPr="00422103">
        <w:rPr>
          <w:rFonts w:ascii="Helvetica" w:hAnsi="Helvetica" w:cs="Arial"/>
          <w:color w:val="000000"/>
          <w:sz w:val="18"/>
          <w:szCs w:val="18"/>
        </w:rPr>
        <w:t xml:space="preserve">Magnan EM, Tancredi DJ, Xing G, </w:t>
      </w:r>
      <w:proofErr w:type="spellStart"/>
      <w:r w:rsidRPr="00422103">
        <w:rPr>
          <w:rFonts w:ascii="Helvetica" w:hAnsi="Helvetica" w:cs="Arial"/>
          <w:color w:val="000000"/>
          <w:sz w:val="18"/>
          <w:szCs w:val="18"/>
        </w:rPr>
        <w:t>Agnoli</w:t>
      </w:r>
      <w:proofErr w:type="spellEnd"/>
      <w:r w:rsidRPr="00422103">
        <w:rPr>
          <w:rFonts w:ascii="Helvetica" w:hAnsi="Helvetica" w:cs="Arial"/>
          <w:color w:val="000000"/>
          <w:sz w:val="18"/>
          <w:szCs w:val="18"/>
        </w:rPr>
        <w:t xml:space="preserve"> A, </w:t>
      </w:r>
      <w:proofErr w:type="spellStart"/>
      <w:r w:rsidRPr="00422103">
        <w:rPr>
          <w:rFonts w:ascii="Helvetica" w:hAnsi="Helvetica" w:cs="Arial"/>
          <w:color w:val="000000"/>
          <w:sz w:val="18"/>
          <w:szCs w:val="18"/>
        </w:rPr>
        <w:t>Jerant</w:t>
      </w:r>
      <w:proofErr w:type="spellEnd"/>
      <w:r w:rsidRPr="00422103">
        <w:rPr>
          <w:rFonts w:ascii="Helvetica" w:hAnsi="Helvetica" w:cs="Arial"/>
          <w:color w:val="000000"/>
          <w:sz w:val="18"/>
          <w:szCs w:val="18"/>
        </w:rPr>
        <w:t xml:space="preserve"> A, Fenton JJ. Association Between Opioid Tapering and Subsequent Health Care Use, Medication Adherence, and Chronic Condition Control. JAMA </w:t>
      </w:r>
      <w:proofErr w:type="spellStart"/>
      <w:r w:rsidRPr="00422103">
        <w:rPr>
          <w:rFonts w:ascii="Helvetica" w:hAnsi="Helvetica" w:cs="Arial"/>
          <w:color w:val="000000"/>
          <w:sz w:val="18"/>
          <w:szCs w:val="18"/>
        </w:rPr>
        <w:t>Netw</w:t>
      </w:r>
      <w:proofErr w:type="spellEnd"/>
      <w:r w:rsidRPr="00422103">
        <w:rPr>
          <w:rFonts w:ascii="Helvetica" w:hAnsi="Helvetica" w:cs="Arial"/>
          <w:color w:val="000000"/>
          <w:sz w:val="18"/>
          <w:szCs w:val="18"/>
        </w:rPr>
        <w:t xml:space="preserve"> Open. 2023;6(2):e2255101. doi:10.1001/jamanetworkopen.2022.55101 (Opioid tapering negatively affects care usage and medication adherence for management of chronic conditions).</w:t>
      </w:r>
    </w:p>
    <w:p w14:paraId="31EEA659" w14:textId="77777777" w:rsidR="00D76FC6" w:rsidRPr="002A5B8A" w:rsidRDefault="00D76FC6" w:rsidP="00D76FC6">
      <w:pPr>
        <w:pStyle w:val="NormalWeb"/>
        <w:shd w:val="clear" w:color="auto" w:fill="FFFFFF"/>
        <w:spacing w:after="225"/>
        <w:ind w:right="3240"/>
        <w:jc w:val="both"/>
        <w:rPr>
          <w:b/>
          <w:bCs/>
          <w:sz w:val="18"/>
          <w:szCs w:val="18"/>
        </w:rPr>
      </w:pPr>
    </w:p>
    <w:p w14:paraId="2B7078AA" w14:textId="77777777" w:rsidR="00D76FC6" w:rsidRPr="002A5B8A" w:rsidRDefault="00D76FC6" w:rsidP="00D76FC6">
      <w:pPr>
        <w:rPr>
          <w:rFonts w:ascii="Helvetica" w:hAnsi="Helvetica"/>
          <w:b/>
          <w:bCs/>
          <w:sz w:val="18"/>
          <w:szCs w:val="18"/>
        </w:rPr>
      </w:pPr>
    </w:p>
    <w:p w14:paraId="14D1E92A" w14:textId="77777777" w:rsidR="00D76FC6" w:rsidRPr="002A5B8A" w:rsidRDefault="00D76FC6" w:rsidP="00D76FC6">
      <w:pPr>
        <w:rPr>
          <w:rFonts w:ascii="Helvetica" w:hAnsi="Helvetica"/>
          <w:b/>
          <w:bCs/>
          <w:sz w:val="18"/>
          <w:szCs w:val="18"/>
        </w:rPr>
      </w:pPr>
    </w:p>
    <w:p w14:paraId="53EAB275" w14:textId="77777777" w:rsidR="00D76FC6" w:rsidRPr="002A5B8A" w:rsidRDefault="00D76FC6" w:rsidP="00D76FC6">
      <w:pPr>
        <w:rPr>
          <w:rFonts w:ascii="Helvetica" w:hAnsi="Helvetica"/>
          <w:b/>
          <w:bCs/>
          <w:sz w:val="18"/>
          <w:szCs w:val="18"/>
        </w:rPr>
      </w:pPr>
    </w:p>
    <w:p w14:paraId="6DCD0B8E" w14:textId="77777777" w:rsidR="00D76FC6" w:rsidRPr="002A5B8A" w:rsidRDefault="00D76FC6" w:rsidP="00D76FC6">
      <w:pPr>
        <w:rPr>
          <w:b/>
          <w:bCs/>
          <w:sz w:val="18"/>
          <w:szCs w:val="18"/>
        </w:rPr>
      </w:pPr>
    </w:p>
    <w:p w14:paraId="21B258B3" w14:textId="39947107" w:rsidR="00F7351F" w:rsidRPr="007F0C65" w:rsidRDefault="00F7351F" w:rsidP="000C5125">
      <w:pPr>
        <w:pStyle w:val="NormalWeb"/>
        <w:shd w:val="clear" w:color="auto" w:fill="FFFFFF"/>
        <w:spacing w:after="225"/>
        <w:ind w:right="3240"/>
        <w:jc w:val="both"/>
        <w:rPr>
          <w:rFonts w:ascii="Helvetica" w:hAnsi="Helvetica" w:cs="Arial"/>
          <w:color w:val="000000"/>
          <w:sz w:val="20"/>
          <w:szCs w:val="20"/>
        </w:rPr>
      </w:pPr>
    </w:p>
    <w:sectPr w:rsidR="00F7351F" w:rsidRPr="007F0C65" w:rsidSect="00583B82">
      <w:headerReference w:type="default" r:id="rId8"/>
      <w:footerReference w:type="even" r:id="rId9"/>
      <w:footerReference w:type="default" r:id="rId10"/>
      <w:headerReference w:type="first" r:id="rId11"/>
      <w:footerReference w:type="first" r:id="rId12"/>
      <w:pgSz w:w="12240" w:h="15840"/>
      <w:pgMar w:top="2304" w:right="1080" w:bottom="1656" w:left="1080" w:header="0" w:footer="25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1B889" w14:textId="77777777" w:rsidR="00817A15" w:rsidRDefault="00817A15" w:rsidP="000F273A">
      <w:r>
        <w:separator/>
      </w:r>
    </w:p>
  </w:endnote>
  <w:endnote w:type="continuationSeparator" w:id="0">
    <w:p w14:paraId="2D70AA14" w14:textId="77777777" w:rsidR="00817A15" w:rsidRDefault="00817A15" w:rsidP="000F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pleSystemUIFont">
    <w:altName w:val="Calibri"/>
    <w:panose1 w:val="020B0604020202020204"/>
    <w:charset w:val="00"/>
    <w:family w:val="auto"/>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Bradley Hand">
    <w:panose1 w:val="00000700000000000000"/>
    <w:charset w:val="4D"/>
    <w:family w:val="auto"/>
    <w:pitch w:val="variable"/>
    <w:sig w:usb0="800000FF" w:usb1="5000204A" w:usb2="00000000" w:usb3="00000000" w:csb0="0000011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57699"/>
      <w:docPartObj>
        <w:docPartGallery w:val="Page Numbers (Bottom of Page)"/>
        <w:docPartUnique/>
      </w:docPartObj>
    </w:sdtPr>
    <w:sdtContent>
      <w:p w14:paraId="45256D8E" w14:textId="442E1153" w:rsidR="00583B82" w:rsidRDefault="00583B82" w:rsidP="00B173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19F052" w14:textId="77777777" w:rsidR="00583B82" w:rsidRDefault="00583B82" w:rsidP="00583B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6403357"/>
      <w:docPartObj>
        <w:docPartGallery w:val="Page Numbers (Bottom of Page)"/>
        <w:docPartUnique/>
      </w:docPartObj>
    </w:sdtPr>
    <w:sdtContent>
      <w:p w14:paraId="2039C703" w14:textId="04E71090" w:rsidR="00583B82" w:rsidRDefault="00583B82" w:rsidP="00B173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1794362F" w14:textId="77777777" w:rsidR="00972F04" w:rsidRDefault="00B96171" w:rsidP="00583B82">
    <w:pPr>
      <w:pStyle w:val="Footer"/>
      <w:ind w:right="360"/>
    </w:pPr>
    <w:r>
      <w:rPr>
        <w:noProof/>
      </w:rPr>
      <mc:AlternateContent>
        <mc:Choice Requires="wps">
          <w:drawing>
            <wp:anchor distT="0" distB="0" distL="114300" distR="114300" simplePos="0" relativeHeight="251664384" behindDoc="0" locked="0" layoutInCell="1" allowOverlap="1" wp14:anchorId="03F5A345" wp14:editId="01853136">
              <wp:simplePos x="0" y="0"/>
              <wp:positionH relativeFrom="column">
                <wp:posOffset>4568614</wp:posOffset>
              </wp:positionH>
              <wp:positionV relativeFrom="paragraph">
                <wp:posOffset>-447252</wp:posOffset>
              </wp:positionV>
              <wp:extent cx="1485900" cy="341630"/>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1485900" cy="341630"/>
                      </a:xfrm>
                      <a:prstGeom prst="rect">
                        <a:avLst/>
                      </a:prstGeom>
                      <a:noFill/>
                      <a:ln w="6350">
                        <a:noFill/>
                      </a:ln>
                    </wps:spPr>
                    <wps:txbx>
                      <w:txbxContent>
                        <w:p w14:paraId="01E7F38D"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info@nationalpain.org</w:t>
                          </w:r>
                        </w:p>
                        <w:p w14:paraId="3A7710AF"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(303) 909-3175</w:t>
                          </w:r>
                        </w:p>
                        <w:p w14:paraId="04C7E6B7" w14:textId="77777777" w:rsidR="00972F04" w:rsidRDefault="00972F04" w:rsidP="00B96171">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5A345" id="_x0000_t202" coordsize="21600,21600" o:spt="202" path="m,l,21600r21600,l21600,xe">
              <v:stroke joinstyle="miter"/>
              <v:path gradientshapeok="t" o:connecttype="rect"/>
            </v:shapetype>
            <v:shape id="Text Box 6" o:spid="_x0000_s1027" type="#_x0000_t202" style="position:absolute;margin-left:359.75pt;margin-top:-35.2pt;width:117pt;height:2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" filled="f" stroked="f" strokeweight=".5pt">
              <v:textbox inset="0,0,0,0">
                <w:txbxContent>
                  <w:p w14:paraId="01E7F38D"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info@nationalpain.org</w:t>
                    </w:r>
                  </w:p>
                  <w:p w14:paraId="3A7710AF"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(303) 909-3175</w:t>
                    </w:r>
                  </w:p>
                  <w:p w14:paraId="04C7E6B7" w14:textId="77777777" w:rsidR="00972F04" w:rsidRDefault="00972F04" w:rsidP="00B96171">
                    <w:pPr>
                      <w:spacing w:line="276" w:lineRule="auto"/>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DBD9F5C" wp14:editId="1E9775D9">
              <wp:simplePos x="0" y="0"/>
              <wp:positionH relativeFrom="column">
                <wp:posOffset>0</wp:posOffset>
              </wp:positionH>
              <wp:positionV relativeFrom="paragraph">
                <wp:posOffset>-495935</wp:posOffset>
              </wp:positionV>
              <wp:extent cx="1485900" cy="340591"/>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1485900" cy="340591"/>
                      </a:xfrm>
                      <a:prstGeom prst="rect">
                        <a:avLst/>
                      </a:prstGeom>
                      <a:noFill/>
                      <a:ln w="6350">
                        <a:noFill/>
                      </a:ln>
                    </wps:spPr>
                    <wps:txbx>
                      <w:txbxContent>
                        <w:p w14:paraId="5F4E0896" w14:textId="77777777" w:rsidR="00972F04" w:rsidRDefault="00972F04" w:rsidP="00B96171">
                          <w:pPr>
                            <w:spacing w:line="276" w:lineRule="auto"/>
                            <w:rPr>
                              <w:rFonts w:ascii="Helvetica" w:hAnsi="Helvetica"/>
                              <w:sz w:val="20"/>
                              <w:szCs w:val="20"/>
                            </w:rPr>
                          </w:pPr>
                          <w:r w:rsidRPr="00972F04">
                            <w:rPr>
                              <w:rFonts w:ascii="Helvetica" w:hAnsi="Helvetica"/>
                              <w:sz w:val="20"/>
                              <w:szCs w:val="20"/>
                            </w:rPr>
                            <w:t>P.O. Box 4172</w:t>
                          </w:r>
                          <w:r w:rsidRPr="00972F04">
                            <w:rPr>
                              <w:rFonts w:ascii="Helvetica" w:hAnsi="Helvetica"/>
                              <w:sz w:val="20"/>
                              <w:szCs w:val="20"/>
                            </w:rPr>
                            <w:tab/>
                          </w:r>
                        </w:p>
                        <w:p w14:paraId="4FAC4206"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 xml:space="preserve">Boulder, </w:t>
                          </w:r>
                          <w:r>
                            <w:rPr>
                              <w:rFonts w:ascii="Helvetica" w:hAnsi="Helvetica"/>
                              <w:sz w:val="20"/>
                              <w:szCs w:val="20"/>
                            </w:rPr>
                            <w:t>CO</w:t>
                          </w:r>
                          <w:r w:rsidRPr="00972F04">
                            <w:rPr>
                              <w:rFonts w:ascii="Helvetica" w:hAnsi="Helvetica"/>
                              <w:sz w:val="20"/>
                              <w:szCs w:val="20"/>
                            </w:rPr>
                            <w:t xml:space="preserve"> 80302</w:t>
                          </w:r>
                        </w:p>
                        <w:p w14:paraId="1E6DD0B9" w14:textId="77777777" w:rsidR="00972F04" w:rsidRDefault="00972F04" w:rsidP="00B96171">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D9F5C" id="Text Box 5" o:spid="_x0000_s1028" type="#_x0000_t202" style="position:absolute;margin-left:0;margin-top:-39.05pt;width:117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" filled="f" stroked="f" strokeweight=".5pt">
              <v:textbox inset="0,0,0,0">
                <w:txbxContent>
                  <w:p w14:paraId="5F4E0896" w14:textId="77777777" w:rsidR="00972F04" w:rsidRDefault="00972F04" w:rsidP="00B96171">
                    <w:pPr>
                      <w:spacing w:line="276" w:lineRule="auto"/>
                      <w:rPr>
                        <w:rFonts w:ascii="Helvetica" w:hAnsi="Helvetica"/>
                        <w:sz w:val="20"/>
                        <w:szCs w:val="20"/>
                      </w:rPr>
                    </w:pPr>
                    <w:r w:rsidRPr="00972F04">
                      <w:rPr>
                        <w:rFonts w:ascii="Helvetica" w:hAnsi="Helvetica"/>
                        <w:sz w:val="20"/>
                        <w:szCs w:val="20"/>
                      </w:rPr>
                      <w:t>P.O. Box 4172</w:t>
                    </w:r>
                    <w:r w:rsidRPr="00972F04">
                      <w:rPr>
                        <w:rFonts w:ascii="Helvetica" w:hAnsi="Helvetica"/>
                        <w:sz w:val="20"/>
                        <w:szCs w:val="20"/>
                      </w:rPr>
                      <w:tab/>
                    </w:r>
                  </w:p>
                  <w:p w14:paraId="4FAC4206" w14:textId="77777777" w:rsidR="00972F04" w:rsidRPr="00972F04" w:rsidRDefault="00972F04" w:rsidP="00B96171">
                    <w:pPr>
                      <w:spacing w:line="276" w:lineRule="auto"/>
                      <w:rPr>
                        <w:rFonts w:ascii="Helvetica" w:hAnsi="Helvetica"/>
                        <w:sz w:val="20"/>
                        <w:szCs w:val="20"/>
                      </w:rPr>
                    </w:pPr>
                    <w:r w:rsidRPr="00972F04">
                      <w:rPr>
                        <w:rFonts w:ascii="Helvetica" w:hAnsi="Helvetica"/>
                        <w:sz w:val="20"/>
                        <w:szCs w:val="20"/>
                      </w:rPr>
                      <w:t xml:space="preserve">Boulder, </w:t>
                    </w:r>
                    <w:r>
                      <w:rPr>
                        <w:rFonts w:ascii="Helvetica" w:hAnsi="Helvetica"/>
                        <w:sz w:val="20"/>
                        <w:szCs w:val="20"/>
                      </w:rPr>
                      <w:t>CO</w:t>
                    </w:r>
                    <w:r w:rsidRPr="00972F04">
                      <w:rPr>
                        <w:rFonts w:ascii="Helvetica" w:hAnsi="Helvetica"/>
                        <w:sz w:val="20"/>
                        <w:szCs w:val="20"/>
                      </w:rPr>
                      <w:t xml:space="preserve"> 80302</w:t>
                    </w:r>
                  </w:p>
                  <w:p w14:paraId="1E6DD0B9" w14:textId="77777777" w:rsidR="00972F04" w:rsidRDefault="00972F04" w:rsidP="00B96171">
                    <w:pPr>
                      <w:spacing w:line="276" w:lineRule="auto"/>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035A" w14:textId="77777777" w:rsidR="00B96171" w:rsidRDefault="00B96171">
    <w:pPr>
      <w:pStyle w:val="Footer"/>
    </w:pPr>
    <w:r w:rsidRPr="00B96171">
      <w:rPr>
        <w:noProof/>
      </w:rPr>
      <mc:AlternateContent>
        <mc:Choice Requires="wps">
          <w:drawing>
            <wp:anchor distT="0" distB="0" distL="114300" distR="114300" simplePos="0" relativeHeight="251671552" behindDoc="0" locked="0" layoutInCell="1" allowOverlap="1" wp14:anchorId="73B715D8" wp14:editId="51CE0597">
              <wp:simplePos x="0" y="0"/>
              <wp:positionH relativeFrom="column">
                <wp:posOffset>4582160</wp:posOffset>
              </wp:positionH>
              <wp:positionV relativeFrom="paragraph">
                <wp:posOffset>-496358</wp:posOffset>
              </wp:positionV>
              <wp:extent cx="1485900" cy="340995"/>
              <wp:effectExtent l="0" t="0" r="0" b="1905"/>
              <wp:wrapNone/>
              <wp:docPr id="16" name="Text Box 16"/>
              <wp:cNvGraphicFramePr/>
              <a:graphic xmlns:a="http://schemas.openxmlformats.org/drawingml/2006/main">
                <a:graphicData uri="http://schemas.microsoft.com/office/word/2010/wordprocessingShape">
                  <wps:wsp>
                    <wps:cNvSpPr txBox="1"/>
                    <wps:spPr>
                      <a:xfrm>
                        <a:off x="0" y="0"/>
                        <a:ext cx="1485900" cy="340995"/>
                      </a:xfrm>
                      <a:prstGeom prst="rect">
                        <a:avLst/>
                      </a:prstGeom>
                      <a:noFill/>
                      <a:ln w="6350">
                        <a:noFill/>
                      </a:ln>
                    </wps:spPr>
                    <wps:txbx>
                      <w:txbxContent>
                        <w:p w14:paraId="26975949"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info@nationalpain.org</w:t>
                          </w:r>
                        </w:p>
                        <w:p w14:paraId="17491EE9"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(303) 909-3175</w:t>
                          </w:r>
                        </w:p>
                        <w:p w14:paraId="6B339EDE" w14:textId="77777777" w:rsidR="00B96171" w:rsidRDefault="00B96171" w:rsidP="00B96171">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715D8" id="_x0000_t202" coordsize="21600,21600" o:spt="202" path="m,l,21600r21600,l21600,xe">
              <v:stroke joinstyle="miter"/>
              <v:path gradientshapeok="t" o:connecttype="rect"/>
            </v:shapetype>
            <v:shape id="Text Box 16" o:spid="_x0000_s1030" type="#_x0000_t202" style="position:absolute;margin-left:360.8pt;margin-top:-39.1pt;width:117pt;height:2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" filled="f" stroked="f" strokeweight=".5pt">
              <v:textbox inset="0,0,0,0">
                <w:txbxContent>
                  <w:p w14:paraId="26975949"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info@nationalpain.org</w:t>
                    </w:r>
                  </w:p>
                  <w:p w14:paraId="17491EE9"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(303) 909-3175</w:t>
                    </w:r>
                  </w:p>
                  <w:p w14:paraId="6B339EDE" w14:textId="77777777" w:rsidR="00B96171" w:rsidRDefault="00B96171" w:rsidP="00B96171">
                    <w:pPr>
                      <w:spacing w:line="276" w:lineRule="auto"/>
                    </w:pPr>
                  </w:p>
                </w:txbxContent>
              </v:textbox>
            </v:shape>
          </w:pict>
        </mc:Fallback>
      </mc:AlternateContent>
    </w:r>
    <w:r w:rsidRPr="00B96171">
      <w:rPr>
        <w:noProof/>
      </w:rPr>
      <mc:AlternateContent>
        <mc:Choice Requires="wps">
          <w:drawing>
            <wp:anchor distT="0" distB="0" distL="114300" distR="114300" simplePos="0" relativeHeight="251670528" behindDoc="0" locked="0" layoutInCell="1" allowOverlap="1" wp14:anchorId="67B95116" wp14:editId="4B68B406">
              <wp:simplePos x="0" y="0"/>
              <wp:positionH relativeFrom="column">
                <wp:posOffset>0</wp:posOffset>
              </wp:positionH>
              <wp:positionV relativeFrom="paragraph">
                <wp:posOffset>-491490</wp:posOffset>
              </wp:positionV>
              <wp:extent cx="1485900" cy="34036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1485900" cy="340360"/>
                      </a:xfrm>
                      <a:prstGeom prst="rect">
                        <a:avLst/>
                      </a:prstGeom>
                      <a:noFill/>
                      <a:ln w="6350">
                        <a:noFill/>
                      </a:ln>
                    </wps:spPr>
                    <wps:txbx>
                      <w:txbxContent>
                        <w:p w14:paraId="0024D742" w14:textId="77777777" w:rsidR="00B96171" w:rsidRDefault="00B96171" w:rsidP="00B96171">
                          <w:pPr>
                            <w:spacing w:line="276" w:lineRule="auto"/>
                            <w:rPr>
                              <w:rFonts w:ascii="Helvetica" w:hAnsi="Helvetica"/>
                              <w:sz w:val="20"/>
                              <w:szCs w:val="20"/>
                            </w:rPr>
                          </w:pPr>
                          <w:r w:rsidRPr="00972F04">
                            <w:rPr>
                              <w:rFonts w:ascii="Helvetica" w:hAnsi="Helvetica"/>
                              <w:sz w:val="20"/>
                              <w:szCs w:val="20"/>
                            </w:rPr>
                            <w:t>P.O. Box 4172</w:t>
                          </w:r>
                          <w:r w:rsidRPr="00972F04">
                            <w:rPr>
                              <w:rFonts w:ascii="Helvetica" w:hAnsi="Helvetica"/>
                              <w:sz w:val="20"/>
                              <w:szCs w:val="20"/>
                            </w:rPr>
                            <w:tab/>
                          </w:r>
                        </w:p>
                        <w:p w14:paraId="2062C077"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 xml:space="preserve">Boulder, </w:t>
                          </w:r>
                          <w:r>
                            <w:rPr>
                              <w:rFonts w:ascii="Helvetica" w:hAnsi="Helvetica"/>
                              <w:sz w:val="20"/>
                              <w:szCs w:val="20"/>
                            </w:rPr>
                            <w:t>CO</w:t>
                          </w:r>
                          <w:r w:rsidRPr="00972F04">
                            <w:rPr>
                              <w:rFonts w:ascii="Helvetica" w:hAnsi="Helvetica"/>
                              <w:sz w:val="20"/>
                              <w:szCs w:val="20"/>
                            </w:rPr>
                            <w:t xml:space="preserve"> 80302</w:t>
                          </w:r>
                        </w:p>
                        <w:p w14:paraId="077E65A2" w14:textId="77777777" w:rsidR="00B96171" w:rsidRDefault="00B96171" w:rsidP="00B96171">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95116" id="Text Box 15" o:spid="_x0000_s1031" type="#_x0000_t202" style="position:absolute;margin-left:0;margin-top:-38.7pt;width:117pt;height:2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" filled="f" stroked="f" strokeweight=".5pt">
              <v:textbox inset="0,0,0,0">
                <w:txbxContent>
                  <w:p w14:paraId="0024D742" w14:textId="77777777" w:rsidR="00B96171" w:rsidRDefault="00B96171" w:rsidP="00B96171">
                    <w:pPr>
                      <w:spacing w:line="276" w:lineRule="auto"/>
                      <w:rPr>
                        <w:rFonts w:ascii="Helvetica" w:hAnsi="Helvetica"/>
                        <w:sz w:val="20"/>
                        <w:szCs w:val="20"/>
                      </w:rPr>
                    </w:pPr>
                    <w:r w:rsidRPr="00972F04">
                      <w:rPr>
                        <w:rFonts w:ascii="Helvetica" w:hAnsi="Helvetica"/>
                        <w:sz w:val="20"/>
                        <w:szCs w:val="20"/>
                      </w:rPr>
                      <w:t>P.O. Box 4172</w:t>
                    </w:r>
                    <w:r w:rsidRPr="00972F04">
                      <w:rPr>
                        <w:rFonts w:ascii="Helvetica" w:hAnsi="Helvetica"/>
                        <w:sz w:val="20"/>
                        <w:szCs w:val="20"/>
                      </w:rPr>
                      <w:tab/>
                    </w:r>
                  </w:p>
                  <w:p w14:paraId="2062C077" w14:textId="77777777" w:rsidR="00B96171" w:rsidRPr="00972F04" w:rsidRDefault="00B96171" w:rsidP="00B96171">
                    <w:pPr>
                      <w:spacing w:line="276" w:lineRule="auto"/>
                      <w:rPr>
                        <w:rFonts w:ascii="Helvetica" w:hAnsi="Helvetica"/>
                        <w:sz w:val="20"/>
                        <w:szCs w:val="20"/>
                      </w:rPr>
                    </w:pPr>
                    <w:r w:rsidRPr="00972F04">
                      <w:rPr>
                        <w:rFonts w:ascii="Helvetica" w:hAnsi="Helvetica"/>
                        <w:sz w:val="20"/>
                        <w:szCs w:val="20"/>
                      </w:rPr>
                      <w:t xml:space="preserve">Boulder, </w:t>
                    </w:r>
                    <w:r>
                      <w:rPr>
                        <w:rFonts w:ascii="Helvetica" w:hAnsi="Helvetica"/>
                        <w:sz w:val="20"/>
                        <w:szCs w:val="20"/>
                      </w:rPr>
                      <w:t>CO</w:t>
                    </w:r>
                    <w:r w:rsidRPr="00972F04">
                      <w:rPr>
                        <w:rFonts w:ascii="Helvetica" w:hAnsi="Helvetica"/>
                        <w:sz w:val="20"/>
                        <w:szCs w:val="20"/>
                      </w:rPr>
                      <w:t xml:space="preserve"> 80302</w:t>
                    </w:r>
                  </w:p>
                  <w:p w14:paraId="077E65A2" w14:textId="77777777" w:rsidR="00B96171" w:rsidRDefault="00B96171" w:rsidP="00B96171">
                    <w:pPr>
                      <w:spacing w:line="276" w:lineRule="auto"/>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852F8" w14:textId="77777777" w:rsidR="00817A15" w:rsidRDefault="00817A15" w:rsidP="000F273A">
      <w:r>
        <w:separator/>
      </w:r>
    </w:p>
  </w:footnote>
  <w:footnote w:type="continuationSeparator" w:id="0">
    <w:p w14:paraId="09C0F326" w14:textId="77777777" w:rsidR="00817A15" w:rsidRDefault="00817A15" w:rsidP="000F273A">
      <w:r>
        <w:continuationSeparator/>
      </w:r>
    </w:p>
  </w:footnote>
  <w:footnote w:id="1">
    <w:p w14:paraId="6960828E" w14:textId="77777777" w:rsidR="006E244A" w:rsidRPr="006E244A" w:rsidRDefault="00442616" w:rsidP="006E244A">
      <w:pPr>
        <w:pStyle w:val="NormalWeb"/>
        <w:spacing w:before="0" w:beforeAutospacing="0" w:after="0" w:afterAutospacing="0"/>
        <w:rPr>
          <w:rFonts w:ascii="Helvetica" w:hAnsi="Helvetica"/>
          <w:i/>
          <w:iCs/>
          <w:sz w:val="18"/>
          <w:szCs w:val="18"/>
        </w:rPr>
      </w:pPr>
      <w:r w:rsidRPr="00ED49C4">
        <w:rPr>
          <w:rStyle w:val="FootnoteReference"/>
          <w:rFonts w:ascii="Helvetica" w:hAnsi="Helvetica"/>
          <w:sz w:val="18"/>
          <w:szCs w:val="18"/>
        </w:rPr>
        <w:footnoteRef/>
      </w:r>
      <w:r w:rsidRPr="00ED49C4">
        <w:rPr>
          <w:rFonts w:ascii="Helvetica" w:hAnsi="Helvetica"/>
          <w:sz w:val="18"/>
          <w:szCs w:val="18"/>
        </w:rPr>
        <w:t xml:space="preserve"> </w:t>
      </w:r>
      <w:r w:rsidR="006E244A" w:rsidRPr="006E244A">
        <w:rPr>
          <w:rFonts w:ascii="Helvetica" w:hAnsi="Helvetica"/>
          <w:sz w:val="18"/>
          <w:szCs w:val="18"/>
        </w:rPr>
        <w:t xml:space="preserve">Comment of the National Pain Advocacy Center in response to Docket No. CDC-2022-0024, regarding the 2022 Centers for Disease Control and Prevention’s Proposed Clinical Practice Guideline for Prescribing Opioids, April 11, 2022, </w:t>
      </w:r>
      <w:hyperlink r:id="rId1" w:history="1">
        <w:r w:rsidR="006E244A" w:rsidRPr="006E244A">
          <w:rPr>
            <w:rStyle w:val="Hyperlink"/>
            <w:rFonts w:ascii="Helvetica" w:hAnsi="Helvetica"/>
            <w:i/>
            <w:iCs/>
            <w:sz w:val="18"/>
            <w:szCs w:val="18"/>
          </w:rPr>
          <w:t>https://docs.google.com/document/d/1J8i0FvEOVSiCmuG6Y3PCWDBMmOggxUek/edit</w:t>
        </w:r>
      </w:hyperlink>
      <w:r w:rsidR="006E244A" w:rsidRPr="006E244A">
        <w:rPr>
          <w:rFonts w:ascii="Helvetica" w:hAnsi="Helvetica"/>
          <w:i/>
          <w:iCs/>
          <w:sz w:val="18"/>
          <w:szCs w:val="18"/>
        </w:rPr>
        <w:t>, accessed January 13, 2025.</w:t>
      </w:r>
    </w:p>
    <w:p w14:paraId="367D68FD" w14:textId="77777777" w:rsidR="006E244A" w:rsidRPr="006E244A" w:rsidRDefault="006E244A" w:rsidP="006E244A">
      <w:pPr>
        <w:pStyle w:val="NormalWeb"/>
        <w:rPr>
          <w:rFonts w:ascii="Helvetica" w:hAnsi="Helvetica"/>
          <w:sz w:val="18"/>
          <w:szCs w:val="18"/>
        </w:rPr>
      </w:pPr>
    </w:p>
    <w:p w14:paraId="2D8B9EAC" w14:textId="04317EDE" w:rsidR="00ED49C4" w:rsidRPr="00ED49C4" w:rsidRDefault="00ED49C4" w:rsidP="00ED49C4">
      <w:pPr>
        <w:pStyle w:val="NormalWeb"/>
        <w:spacing w:before="0" w:beforeAutospacing="0" w:after="0" w:afterAutospacing="0"/>
        <w:rPr>
          <w:rFonts w:ascii="Helvetica Neue" w:hAnsi="Helvetica Neue"/>
          <w:i/>
          <w:iCs/>
          <w:color w:val="000000"/>
          <w:sz w:val="18"/>
          <w:szCs w:val="18"/>
        </w:rPr>
      </w:pPr>
    </w:p>
    <w:p w14:paraId="6F841D29" w14:textId="6052E700" w:rsidR="00442616" w:rsidRPr="00ED49C4" w:rsidRDefault="00442616">
      <w:pPr>
        <w:pStyle w:val="FootnoteText"/>
        <w:rPr>
          <w:sz w:val="18"/>
          <w:szCs w:val="18"/>
        </w:rPr>
      </w:pPr>
    </w:p>
  </w:footnote>
  <w:footnote w:id="2">
    <w:p w14:paraId="7D4C5101" w14:textId="77777777" w:rsidR="006E244A" w:rsidRPr="00F327EC" w:rsidRDefault="006E244A" w:rsidP="006E244A">
      <w:pPr>
        <w:pStyle w:val="FootnoteText"/>
        <w:rPr>
          <w:rFonts w:ascii="Helvetica" w:hAnsi="Helvetica"/>
          <w:i/>
          <w:iCs/>
          <w:sz w:val="18"/>
          <w:szCs w:val="18"/>
        </w:rPr>
      </w:pPr>
      <w:r w:rsidRPr="006E244A">
        <w:rPr>
          <w:rStyle w:val="FootnoteReference"/>
          <w:rFonts w:ascii="Helvetica" w:hAnsi="Helvetica"/>
          <w:sz w:val="18"/>
          <w:szCs w:val="18"/>
        </w:rPr>
        <w:footnoteRef/>
      </w:r>
      <w:r w:rsidRPr="006E244A">
        <w:rPr>
          <w:rFonts w:ascii="Helvetica" w:hAnsi="Helvetica"/>
          <w:sz w:val="18"/>
          <w:szCs w:val="18"/>
        </w:rPr>
        <w:t xml:space="preserve"> </w:t>
      </w:r>
      <w:r w:rsidRPr="00F327EC">
        <w:rPr>
          <w:rFonts w:ascii="Helvetica" w:hAnsi="Helvetica"/>
          <w:sz w:val="18"/>
          <w:szCs w:val="18"/>
        </w:rPr>
        <w:t xml:space="preserve">United States Department of Health and Human Services Office of the Inspector General. </w:t>
      </w:r>
      <w:r w:rsidRPr="00F327EC">
        <w:rPr>
          <w:rFonts w:ascii="Helvetica" w:hAnsi="Helvetica"/>
          <w:i/>
          <w:sz w:val="18"/>
          <w:szCs w:val="18"/>
        </w:rPr>
        <w:t xml:space="preserve">Concerns About Opioid Use in Medicare Part D in the Appalachian Region. Report OEI-02-18-00224. Accessed at </w:t>
      </w:r>
      <w:hyperlink r:id="rId2" w:history="1">
        <w:r w:rsidRPr="00F327EC">
          <w:rPr>
            <w:rStyle w:val="Hyperlink"/>
            <w:rFonts w:ascii="Helvetica" w:hAnsi="Helvetica"/>
            <w:sz w:val="18"/>
            <w:szCs w:val="18"/>
          </w:rPr>
          <w:t>https://oig.hhs.gov/oei/reports/oei-02-18-00224.pdf</w:t>
        </w:r>
      </w:hyperlink>
      <w:r w:rsidRPr="00F327EC">
        <w:rPr>
          <w:rFonts w:ascii="Helvetica" w:hAnsi="Helvetica"/>
          <w:sz w:val="18"/>
          <w:szCs w:val="18"/>
        </w:rPr>
        <w:t xml:space="preserve">  </w:t>
      </w:r>
      <w:r w:rsidRPr="00F327EC">
        <w:rPr>
          <w:rFonts w:ascii="Helvetica" w:hAnsi="Helvetica"/>
          <w:i/>
          <w:iCs/>
          <w:sz w:val="18"/>
          <w:szCs w:val="18"/>
        </w:rPr>
        <w:t>on January 13, 2025.</w:t>
      </w:r>
    </w:p>
    <w:p w14:paraId="186D2042" w14:textId="73CC8D45" w:rsidR="006E244A" w:rsidRDefault="006E244A">
      <w:pPr>
        <w:pStyle w:val="FootnoteText"/>
      </w:pPr>
    </w:p>
  </w:footnote>
  <w:footnote w:id="3">
    <w:p w14:paraId="3AC3B32A" w14:textId="77777777" w:rsidR="006E244A" w:rsidRPr="00F327EC" w:rsidRDefault="006E244A" w:rsidP="006E244A">
      <w:pPr>
        <w:rPr>
          <w:rFonts w:ascii="Helvetica" w:hAnsi="Helvetica"/>
          <w:sz w:val="18"/>
          <w:szCs w:val="18"/>
        </w:rPr>
      </w:pPr>
      <w:r w:rsidRPr="006E244A">
        <w:rPr>
          <w:rStyle w:val="FootnoteReference"/>
          <w:rFonts w:ascii="Helvetica" w:hAnsi="Helvetica"/>
          <w:sz w:val="18"/>
          <w:szCs w:val="18"/>
        </w:rPr>
        <w:footnoteRef/>
      </w:r>
      <w:r w:rsidRPr="006E244A">
        <w:rPr>
          <w:rFonts w:ascii="Helvetica" w:hAnsi="Helvetica"/>
          <w:sz w:val="18"/>
          <w:szCs w:val="18"/>
        </w:rPr>
        <w:t xml:space="preserve"> </w:t>
      </w:r>
      <w:r w:rsidRPr="00F327EC">
        <w:rPr>
          <w:rFonts w:ascii="Helvetica" w:hAnsi="Helvetica"/>
          <w:sz w:val="18"/>
          <w:szCs w:val="18"/>
        </w:rPr>
        <w:t xml:space="preserve">Kertesz SG, McCullough MB, Darnall BD, Varley AL. Promoting Patient-Centeredness in Opioid Deprescribing: a Blueprint for De-implementation Science. </w:t>
      </w:r>
      <w:r w:rsidRPr="00F327EC">
        <w:rPr>
          <w:rFonts w:ascii="Helvetica" w:hAnsi="Helvetica"/>
          <w:i/>
          <w:sz w:val="18"/>
          <w:szCs w:val="18"/>
        </w:rPr>
        <w:t xml:space="preserve">J Gen Intern Med. </w:t>
      </w:r>
      <w:r w:rsidRPr="00F327EC">
        <w:rPr>
          <w:rFonts w:ascii="Helvetica" w:hAnsi="Helvetica"/>
          <w:sz w:val="18"/>
          <w:szCs w:val="18"/>
        </w:rPr>
        <w:t>2020;35:972-977.</w:t>
      </w:r>
    </w:p>
    <w:p w14:paraId="1EF90895" w14:textId="00BD1E17" w:rsidR="006E244A" w:rsidRDefault="006E244A">
      <w:pPr>
        <w:pStyle w:val="FootnoteText"/>
      </w:pPr>
    </w:p>
  </w:footnote>
  <w:footnote w:id="4">
    <w:p w14:paraId="177A434E" w14:textId="6918747F" w:rsidR="006E244A" w:rsidRPr="00F327EC" w:rsidRDefault="006E244A" w:rsidP="006E244A">
      <w:pPr>
        <w:rPr>
          <w:rFonts w:ascii="Helvetica" w:hAnsi="Helvetica"/>
          <w:i/>
          <w:sz w:val="18"/>
          <w:szCs w:val="18"/>
        </w:rPr>
      </w:pPr>
      <w:r w:rsidRPr="006E244A">
        <w:rPr>
          <w:rStyle w:val="FootnoteReference"/>
          <w:rFonts w:ascii="Helvetica" w:hAnsi="Helvetica"/>
          <w:sz w:val="18"/>
          <w:szCs w:val="18"/>
        </w:rPr>
        <w:footnoteRef/>
      </w:r>
      <w:r w:rsidRPr="006E244A">
        <w:rPr>
          <w:rFonts w:ascii="Helvetica" w:hAnsi="Helvetica"/>
          <w:sz w:val="18"/>
          <w:szCs w:val="18"/>
        </w:rPr>
        <w:t xml:space="preserve"> </w:t>
      </w:r>
      <w:r w:rsidRPr="00F327EC">
        <w:rPr>
          <w:rFonts w:ascii="Helvetica" w:hAnsi="Helvetica"/>
          <w:sz w:val="18"/>
          <w:szCs w:val="18"/>
        </w:rPr>
        <w:t xml:space="preserve">Ballotpedia. </w:t>
      </w:r>
      <w:r w:rsidRPr="00F327EC">
        <w:rPr>
          <w:rFonts w:ascii="Helvetica" w:hAnsi="Helvetica"/>
          <w:i/>
          <w:sz w:val="18"/>
          <w:szCs w:val="18"/>
        </w:rPr>
        <w:t xml:space="preserve">Opioid prescription limits and policies by state. Accessed at </w:t>
      </w:r>
      <w:hyperlink r:id="rId3" w:history="1">
        <w:r w:rsidRPr="00F327EC">
          <w:rPr>
            <w:rStyle w:val="Hyperlink"/>
            <w:rFonts w:ascii="Helvetica" w:hAnsi="Helvetica"/>
            <w:sz w:val="18"/>
            <w:szCs w:val="18"/>
          </w:rPr>
          <w:t>https://ballotpedia.org/Opioid_prescription_limits_and_policies_by_state</w:t>
        </w:r>
      </w:hyperlink>
      <w:r w:rsidRPr="00F327EC">
        <w:rPr>
          <w:rFonts w:ascii="Helvetica" w:hAnsi="Helvetica"/>
          <w:i/>
          <w:sz w:val="18"/>
          <w:szCs w:val="18"/>
        </w:rPr>
        <w:t xml:space="preserve"> on January 13, 2025.</w:t>
      </w:r>
    </w:p>
    <w:p w14:paraId="61C8DEC7" w14:textId="4874D483" w:rsidR="006E244A" w:rsidRDefault="006E244A">
      <w:pPr>
        <w:pStyle w:val="FootnoteText"/>
      </w:pPr>
    </w:p>
  </w:footnote>
  <w:footnote w:id="5">
    <w:p w14:paraId="548CE5DE" w14:textId="2AD5351A" w:rsidR="002957ED" w:rsidRPr="002957ED" w:rsidRDefault="002957ED" w:rsidP="002957ED">
      <w:pPr>
        <w:rPr>
          <w:i/>
          <w:iCs/>
          <w:sz w:val="18"/>
          <w:szCs w:val="18"/>
        </w:rPr>
      </w:pPr>
      <w:r>
        <w:rPr>
          <w:rStyle w:val="FootnoteReference"/>
        </w:rPr>
        <w:footnoteRef/>
      </w:r>
      <w:r>
        <w:t xml:space="preserve"> </w:t>
      </w:r>
      <w:r w:rsidRPr="00F327EC">
        <w:rPr>
          <w:rFonts w:ascii="Helvetica" w:hAnsi="Helvetica" w:cs="Arial"/>
          <w:color w:val="000000"/>
          <w:sz w:val="18"/>
          <w:szCs w:val="18"/>
        </w:rPr>
        <w:t xml:space="preserve">We received emails related to our public engagement on these issues, including Nicholson’s 2017 </w:t>
      </w:r>
      <w:proofErr w:type="spellStart"/>
      <w:r w:rsidRPr="00F327EC">
        <w:rPr>
          <w:rFonts w:ascii="Helvetica" w:hAnsi="Helvetica" w:cs="Arial"/>
          <w:color w:val="000000"/>
          <w:sz w:val="18"/>
          <w:szCs w:val="18"/>
        </w:rPr>
        <w:t>TEDxBoulder</w:t>
      </w:r>
      <w:proofErr w:type="spellEnd"/>
      <w:r w:rsidRPr="00F327EC">
        <w:rPr>
          <w:rFonts w:ascii="Helvetica" w:hAnsi="Helvetica" w:cs="Arial"/>
          <w:color w:val="000000"/>
          <w:sz w:val="18"/>
          <w:szCs w:val="18"/>
        </w:rPr>
        <w:t xml:space="preserve"> talk, </w:t>
      </w:r>
      <w:hyperlink r:id="rId4" w:history="1">
        <w:r w:rsidRPr="00F327EC">
          <w:rPr>
            <w:rStyle w:val="Hyperlink"/>
            <w:rFonts w:ascii="Helvetica" w:hAnsi="Helvetica" w:cs="Arial"/>
            <w:i/>
            <w:iCs/>
            <w:sz w:val="18"/>
            <w:szCs w:val="18"/>
          </w:rPr>
          <w:t>https://www.youtube.com/watch?v=u4vHSLeTe-s</w:t>
        </w:r>
      </w:hyperlink>
      <w:r w:rsidRPr="00F327EC">
        <w:rPr>
          <w:rFonts w:ascii="Helvetica" w:hAnsi="Helvetica" w:cs="Arial"/>
          <w:i/>
          <w:iCs/>
          <w:color w:val="000000"/>
          <w:sz w:val="18"/>
          <w:szCs w:val="18"/>
        </w:rPr>
        <w:t xml:space="preserve">, </w:t>
      </w:r>
      <w:r w:rsidRPr="00F327EC">
        <w:rPr>
          <w:rFonts w:ascii="Helvetica" w:hAnsi="Helvetica" w:cs="Arial"/>
          <w:color w:val="000000"/>
          <w:sz w:val="18"/>
          <w:szCs w:val="18"/>
        </w:rPr>
        <w:t xml:space="preserve">Mills’ drafting of the Human Rights Watch report, </w:t>
      </w:r>
      <w:r w:rsidRPr="002957ED">
        <w:rPr>
          <w:rFonts w:ascii="Helvetica" w:hAnsi="Helvetica" w:cs="Arial"/>
          <w:color w:val="000000" w:themeColor="text1"/>
          <w:sz w:val="18"/>
          <w:szCs w:val="18"/>
        </w:rPr>
        <w:t>Not Allowed to Be Compassionate: Chronic Pain, the Overdose Crisis,</w:t>
      </w:r>
      <w:r w:rsidRPr="00F327EC">
        <w:rPr>
          <w:rFonts w:ascii="Helvetica" w:hAnsi="Helvetica" w:cs="Arial"/>
          <w:color w:val="000000" w:themeColor="text1"/>
          <w:sz w:val="18"/>
          <w:szCs w:val="18"/>
        </w:rPr>
        <w:t xml:space="preserve"> and Unintended Harms in the U.S</w:t>
      </w:r>
      <w:r w:rsidRPr="00F327EC">
        <w:rPr>
          <w:rFonts w:ascii="Helvetica" w:hAnsi="Helvetica" w:cs="Arial"/>
          <w:i/>
          <w:iCs/>
          <w:color w:val="000000" w:themeColor="text1"/>
          <w:sz w:val="18"/>
          <w:szCs w:val="18"/>
        </w:rPr>
        <w:t xml:space="preserve">, </w:t>
      </w:r>
      <w:hyperlink r:id="rId5" w:anchor=":~:text=The%2099%2Dpage%20report%2C%20" w:history="1">
        <w:r w:rsidRPr="00F327EC">
          <w:rPr>
            <w:rStyle w:val="Hyperlink"/>
            <w:rFonts w:ascii="Helvetica" w:hAnsi="Helvetica" w:cs="Arial"/>
            <w:i/>
            <w:iCs/>
            <w:sz w:val="18"/>
            <w:szCs w:val="18"/>
          </w:rPr>
          <w:t>https://www.hrw.org/news/2018/12/18/us-fears-prescribing-hurt-chronic-pain-patients#:~:text=The%2099%2Dpage%20report%2C%20“,chronic%20pain%20who%20have%20a</w:t>
        </w:r>
      </w:hyperlink>
      <w:r w:rsidRPr="00F327EC">
        <w:rPr>
          <w:rFonts w:ascii="Helvetica" w:hAnsi="Helvetica" w:cs="Arial"/>
          <w:color w:val="000000"/>
          <w:sz w:val="18"/>
          <w:szCs w:val="18"/>
          <w:u w:val="single"/>
        </w:rPr>
        <w:t>,</w:t>
      </w:r>
      <w:r w:rsidRPr="00F327EC">
        <w:rPr>
          <w:rFonts w:ascii="Helvetica" w:hAnsi="Helvetica" w:cs="Arial"/>
          <w:color w:val="000000"/>
          <w:sz w:val="18"/>
          <w:szCs w:val="18"/>
        </w:rPr>
        <w:t xml:space="preserve"> and Kertesz’s letter signed by 300 medical experts and three former White House Drug Czars, covered in the </w:t>
      </w:r>
      <w:r w:rsidRPr="002957ED">
        <w:rPr>
          <w:rFonts w:ascii="Helvetica" w:hAnsi="Helvetica" w:cs="Arial"/>
          <w:i/>
          <w:iCs/>
          <w:color w:val="000000"/>
          <w:sz w:val="18"/>
          <w:szCs w:val="18"/>
        </w:rPr>
        <w:t>New York Times</w:t>
      </w:r>
      <w:r w:rsidRPr="00F327EC">
        <w:rPr>
          <w:rFonts w:ascii="Helvetica" w:hAnsi="Helvetica" w:cs="Arial"/>
          <w:color w:val="000000"/>
          <w:sz w:val="18"/>
          <w:szCs w:val="18"/>
        </w:rPr>
        <w:t xml:space="preserve"> </w:t>
      </w:r>
      <w:r w:rsidRPr="002957ED">
        <w:rPr>
          <w:rFonts w:ascii="Helvetica" w:hAnsi="Helvetica" w:cs="Arial"/>
          <w:color w:val="000000"/>
          <w:sz w:val="18"/>
          <w:szCs w:val="18"/>
        </w:rPr>
        <w:t>story titled,</w:t>
      </w:r>
      <w:r w:rsidRPr="002957ED">
        <w:rPr>
          <w:rFonts w:ascii="Helvetica" w:hAnsi="Helvetica" w:cs="Arial"/>
          <w:color w:val="000000"/>
          <w:sz w:val="18"/>
          <w:szCs w:val="18"/>
          <w:u w:val="single"/>
        </w:rPr>
        <w:t xml:space="preserve"> </w:t>
      </w:r>
      <w:r w:rsidRPr="00F327EC">
        <w:rPr>
          <w:rFonts w:ascii="Helvetica" w:hAnsi="Helvetica" w:cs="Arial"/>
          <w:sz w:val="18"/>
          <w:szCs w:val="18"/>
        </w:rPr>
        <w:t xml:space="preserve">Good News: Opioid Prescribing Fell: The Bad? Pain Patients Suffer, Doctors Say, </w:t>
      </w:r>
      <w:hyperlink r:id="rId6" w:history="1">
        <w:r w:rsidRPr="00F327EC">
          <w:rPr>
            <w:rStyle w:val="Hyperlink"/>
            <w:rFonts w:ascii="Helvetica" w:hAnsi="Helvetica" w:cs="Arial"/>
            <w:sz w:val="18"/>
            <w:szCs w:val="18"/>
          </w:rPr>
          <w:t>https://www.nytimes.com/2019/03/06/health/opioids-pain-cdc-guidelines.html</w:t>
        </w:r>
      </w:hyperlink>
      <w:r>
        <w:rPr>
          <w:rFonts w:ascii="Helvetica" w:hAnsi="Helvetica" w:cs="Arial"/>
          <w:sz w:val="18"/>
          <w:szCs w:val="18"/>
        </w:rPr>
        <w:t xml:space="preserve">. </w:t>
      </w:r>
      <w:r w:rsidRPr="002957ED">
        <w:rPr>
          <w:rFonts w:ascii="Helvetica" w:hAnsi="Helvetica" w:cs="Arial"/>
          <w:i/>
          <w:iCs/>
          <w:sz w:val="18"/>
          <w:szCs w:val="18"/>
        </w:rPr>
        <w:t>All accessed on January 13, 2025.</w:t>
      </w:r>
    </w:p>
    <w:p w14:paraId="1E12E681" w14:textId="3C5B61C5" w:rsidR="002957ED" w:rsidRDefault="002957ED">
      <w:pPr>
        <w:pStyle w:val="FootnoteText"/>
      </w:pPr>
    </w:p>
  </w:footnote>
  <w:footnote w:id="6">
    <w:p w14:paraId="17B46A5F" w14:textId="59A04578" w:rsidR="00C13A78" w:rsidRPr="00C13A78" w:rsidRDefault="00C13A78">
      <w:pPr>
        <w:pStyle w:val="FootnoteText"/>
        <w:rPr>
          <w:rFonts w:ascii="Helvetica" w:hAnsi="Helvetica"/>
          <w:sz w:val="18"/>
          <w:szCs w:val="18"/>
        </w:rPr>
      </w:pPr>
      <w:r w:rsidRPr="00C13A78">
        <w:rPr>
          <w:rStyle w:val="FootnoteReference"/>
          <w:rFonts w:ascii="Helvetica" w:hAnsi="Helvetica"/>
          <w:sz w:val="18"/>
          <w:szCs w:val="18"/>
        </w:rPr>
        <w:footnoteRef/>
      </w:r>
      <w:r w:rsidRPr="00C13A78">
        <w:rPr>
          <w:rFonts w:ascii="Helvetica" w:hAnsi="Helvetica"/>
          <w:sz w:val="18"/>
          <w:szCs w:val="18"/>
        </w:rPr>
        <w:t xml:space="preserve"> </w:t>
      </w:r>
      <w:r w:rsidRPr="00A70B4A">
        <w:rPr>
          <w:rFonts w:ascii="Helvetica" w:hAnsi="Helvetica"/>
          <w:i/>
          <w:iCs/>
          <w:sz w:val="18"/>
          <w:szCs w:val="18"/>
        </w:rPr>
        <w:t xml:space="preserve">Accessed at </w:t>
      </w:r>
      <w:r w:rsidRPr="00A70B4A">
        <w:rPr>
          <w:rFonts w:ascii="Helvetica" w:hAnsi="Helvetica" w:cs="Arial"/>
          <w:i/>
          <w:iCs/>
          <w:color w:val="000000"/>
          <w:sz w:val="18"/>
          <w:szCs w:val="18"/>
        </w:rPr>
        <w:t>https://www.nejm.org/doi/full/10.1056/NEJMp1904190 on January 13, 2025</w:t>
      </w:r>
      <w:r w:rsidRPr="00C13A78">
        <w:rPr>
          <w:rFonts w:ascii="Helvetica" w:hAnsi="Helvetica" w:cs="Arial"/>
          <w:color w:val="000000"/>
          <w:sz w:val="18"/>
          <w:szCs w:val="18"/>
        </w:rPr>
        <w:t>.</w:t>
      </w:r>
    </w:p>
  </w:footnote>
  <w:footnote w:id="7">
    <w:p w14:paraId="3F3CF01B" w14:textId="7C57F17F" w:rsidR="00C13A78" w:rsidRPr="00A70B4A" w:rsidRDefault="00C13A78">
      <w:pPr>
        <w:pStyle w:val="FootnoteText"/>
        <w:rPr>
          <w:rFonts w:ascii="Helvetica" w:hAnsi="Helvetica"/>
          <w:i/>
          <w:iCs/>
          <w:sz w:val="18"/>
          <w:szCs w:val="18"/>
        </w:rPr>
      </w:pPr>
      <w:r w:rsidRPr="00C13A78">
        <w:rPr>
          <w:rStyle w:val="FootnoteReference"/>
          <w:rFonts w:ascii="Helvetica" w:hAnsi="Helvetica"/>
          <w:sz w:val="18"/>
          <w:szCs w:val="18"/>
        </w:rPr>
        <w:footnoteRef/>
      </w:r>
      <w:r w:rsidRPr="00C13A78">
        <w:rPr>
          <w:rFonts w:ascii="Helvetica" w:hAnsi="Helvetica"/>
          <w:sz w:val="18"/>
          <w:szCs w:val="18"/>
        </w:rPr>
        <w:t xml:space="preserve"> </w:t>
      </w:r>
      <w:r w:rsidRPr="00A70B4A">
        <w:rPr>
          <w:rFonts w:ascii="Helvetica" w:hAnsi="Helvetica"/>
          <w:i/>
          <w:iCs/>
          <w:sz w:val="18"/>
          <w:szCs w:val="18"/>
        </w:rPr>
        <w:t>Accessed at</w:t>
      </w:r>
      <w:r>
        <w:rPr>
          <w:rFonts w:ascii="Helvetica" w:hAnsi="Helvetica" w:cs="Arial"/>
          <w:color w:val="000000"/>
          <w:sz w:val="18"/>
          <w:szCs w:val="18"/>
        </w:rPr>
        <w:t xml:space="preserve"> </w:t>
      </w:r>
      <w:hyperlink r:id="rId7" w:anchor="/details?q=press%20release%20CDC%20misapplication%20&amp;start=0&amp;rows=10&amp;url=https://www.cdc.gov/media/releases/2019/s0424-advises-misapplication-guideline-prescribing-opioids.html" w:history="1">
        <w:r w:rsidR="000961EF" w:rsidRPr="00A70B4A">
          <w:rPr>
            <w:rStyle w:val="Hyperlink"/>
            <w:rFonts w:ascii="Helvetica" w:hAnsi="Helvetica" w:cs="Arial"/>
            <w:i/>
            <w:iCs/>
            <w:sz w:val="18"/>
            <w:szCs w:val="18"/>
          </w:rPr>
          <w:t>https://archive.cdc.gov/#/details?q=press%20release%20CDC%20misapplication%20&amp;start=0&amp;rows=10&amp;url=https://www.cdc.gov/media/releases/2019/s0424-advises-misapplication-guideline-prescribing-opioids.html</w:t>
        </w:r>
      </w:hyperlink>
      <w:r w:rsidRPr="00A70B4A">
        <w:rPr>
          <w:rFonts w:ascii="Helvetica" w:hAnsi="Helvetica" w:cs="Arial"/>
          <w:i/>
          <w:iCs/>
          <w:color w:val="000000"/>
          <w:sz w:val="18"/>
          <w:szCs w:val="18"/>
        </w:rPr>
        <w:t xml:space="preserve"> on January 13, 2025.</w:t>
      </w:r>
    </w:p>
  </w:footnote>
  <w:footnote w:id="8">
    <w:p w14:paraId="333EB9B6" w14:textId="5A028E12" w:rsidR="00D76FC6" w:rsidRPr="00D76FC6" w:rsidRDefault="00D76FC6">
      <w:pPr>
        <w:pStyle w:val="FootnoteText"/>
        <w:rPr>
          <w:rFonts w:ascii="Helvetica" w:hAnsi="Helvetica"/>
          <w:sz w:val="18"/>
          <w:szCs w:val="18"/>
        </w:rPr>
      </w:pPr>
      <w:r w:rsidRPr="00D76FC6">
        <w:rPr>
          <w:rStyle w:val="FootnoteReference"/>
          <w:rFonts w:ascii="Helvetica" w:hAnsi="Helvetica"/>
          <w:sz w:val="18"/>
          <w:szCs w:val="18"/>
        </w:rPr>
        <w:footnoteRef/>
      </w:r>
      <w:r w:rsidRPr="00D76FC6">
        <w:rPr>
          <w:rFonts w:ascii="Helvetica" w:hAnsi="Helvetica"/>
          <w:sz w:val="18"/>
          <w:szCs w:val="18"/>
        </w:rPr>
        <w:t xml:space="preserve"> </w:t>
      </w:r>
      <w:r w:rsidRPr="00D76FC6">
        <w:rPr>
          <w:rFonts w:ascii="Helvetica" w:hAnsi="Helvetica"/>
          <w:i/>
          <w:iCs/>
          <w:sz w:val="18"/>
          <w:szCs w:val="18"/>
        </w:rPr>
        <w:t>See</w:t>
      </w:r>
      <w:r w:rsidRPr="00D76FC6">
        <w:rPr>
          <w:rFonts w:ascii="Helvetica" w:hAnsi="Helvetica"/>
          <w:sz w:val="18"/>
          <w:szCs w:val="18"/>
        </w:rPr>
        <w:t xml:space="preserve"> Appendix A</w:t>
      </w:r>
      <w:r>
        <w:rPr>
          <w:rFonts w:ascii="Helvetica" w:hAnsi="Helvetica"/>
          <w:sz w:val="18"/>
          <w:szCs w:val="18"/>
        </w:rPr>
        <w:t>.</w:t>
      </w:r>
    </w:p>
  </w:footnote>
  <w:footnote w:id="9">
    <w:p w14:paraId="7087067C" w14:textId="6A626386" w:rsidR="00D76FC6" w:rsidRPr="00D76FC6" w:rsidRDefault="00D76FC6">
      <w:pPr>
        <w:pStyle w:val="FootnoteText"/>
        <w:rPr>
          <w:rFonts w:ascii="Helvetica" w:hAnsi="Helvetica"/>
          <w:i/>
          <w:iCs/>
          <w:sz w:val="18"/>
          <w:szCs w:val="18"/>
        </w:rPr>
      </w:pPr>
      <w:r w:rsidRPr="00D76FC6">
        <w:rPr>
          <w:rStyle w:val="FootnoteReference"/>
          <w:rFonts w:ascii="Helvetica" w:hAnsi="Helvetica"/>
          <w:sz w:val="18"/>
          <w:szCs w:val="18"/>
        </w:rPr>
        <w:footnoteRef/>
      </w:r>
      <w:r w:rsidRPr="00D76FC6">
        <w:rPr>
          <w:rFonts w:ascii="Helvetica" w:hAnsi="Helvetica"/>
          <w:sz w:val="18"/>
          <w:szCs w:val="18"/>
        </w:rPr>
        <w:t xml:space="preserve"> </w:t>
      </w:r>
      <w:r w:rsidRPr="00D76FC6">
        <w:rPr>
          <w:rFonts w:ascii="Helvetica" w:hAnsi="Helvetica"/>
          <w:i/>
          <w:iCs/>
          <w:sz w:val="18"/>
          <w:szCs w:val="18"/>
        </w:rPr>
        <w:t>Id.</w:t>
      </w:r>
    </w:p>
  </w:footnote>
  <w:footnote w:id="10">
    <w:p w14:paraId="003466F2" w14:textId="34A64FA7" w:rsidR="00EE3039" w:rsidRPr="004473CA" w:rsidRDefault="00EE3039">
      <w:pPr>
        <w:pStyle w:val="FootnoteText"/>
        <w:rPr>
          <w:i/>
          <w:iCs/>
        </w:rPr>
      </w:pPr>
      <w:r w:rsidRPr="00CE516E">
        <w:rPr>
          <w:rStyle w:val="FootnoteReference"/>
          <w:rFonts w:ascii="Helvetica" w:hAnsi="Helvetica"/>
          <w:sz w:val="18"/>
          <w:szCs w:val="18"/>
        </w:rPr>
        <w:footnoteRef/>
      </w:r>
      <w:r>
        <w:t xml:space="preserve"> </w:t>
      </w:r>
      <w:r w:rsidR="0015754B" w:rsidRPr="004473CA">
        <w:rPr>
          <w:rFonts w:ascii="Helvetica" w:hAnsi="Helvetica"/>
          <w:sz w:val="18"/>
          <w:szCs w:val="18"/>
        </w:rPr>
        <w:t>Minnesota Statute</w:t>
      </w:r>
      <w:r w:rsidR="004473CA" w:rsidRPr="004473CA">
        <w:rPr>
          <w:rFonts w:ascii="Helvetica" w:hAnsi="Helvetica"/>
          <w:sz w:val="18"/>
          <w:szCs w:val="18"/>
        </w:rPr>
        <w:t>s</w:t>
      </w:r>
      <w:r w:rsidR="0015754B" w:rsidRPr="004473CA">
        <w:rPr>
          <w:rFonts w:ascii="Helvetica" w:hAnsi="Helvetica"/>
          <w:sz w:val="18"/>
          <w:szCs w:val="18"/>
        </w:rPr>
        <w:t xml:space="preserve"> section </w:t>
      </w:r>
      <w:r w:rsidR="004473CA" w:rsidRPr="004473CA">
        <w:rPr>
          <w:rFonts w:ascii="Helvetica" w:hAnsi="Helvetica"/>
          <w:sz w:val="18"/>
          <w:szCs w:val="18"/>
        </w:rPr>
        <w:t xml:space="preserve">152.125 Intractable Pain (2024), </w:t>
      </w:r>
      <w:r w:rsidR="004473CA" w:rsidRPr="004473CA">
        <w:rPr>
          <w:rFonts w:ascii="Helvetica" w:hAnsi="Helvetica"/>
          <w:i/>
          <w:iCs/>
          <w:sz w:val="18"/>
          <w:szCs w:val="18"/>
        </w:rPr>
        <w:t xml:space="preserve">accessed at </w:t>
      </w:r>
      <w:hyperlink r:id="rId8" w:anchor=":~:text=(c)%20A%20physician%2C%20advanced,patient's%20medication%20dosage%20solely%20to" w:history="1">
        <w:r w:rsidR="004473CA" w:rsidRPr="004473CA">
          <w:rPr>
            <w:rStyle w:val="Hyperlink"/>
            <w:rFonts w:ascii="Helvetica" w:hAnsi="Helvetica"/>
            <w:i/>
            <w:iCs/>
            <w:sz w:val="18"/>
            <w:szCs w:val="18"/>
          </w:rPr>
          <w:t>https://www.revisor.mn.gov/statutes/cite/152.125#:~:text=(c)%20A%20physician%2C%20advanced,patient's%20medication%20dosage%20solely%20to</w:t>
        </w:r>
      </w:hyperlink>
      <w:r w:rsidR="004473CA" w:rsidRPr="004473CA">
        <w:rPr>
          <w:rFonts w:ascii="Helvetica" w:hAnsi="Helvetica"/>
          <w:i/>
          <w:iCs/>
          <w:sz w:val="18"/>
          <w:szCs w:val="18"/>
        </w:rPr>
        <w:t xml:space="preserve"> on January 13, 2025.</w:t>
      </w:r>
      <w:r w:rsidR="004473CA" w:rsidRPr="004473CA">
        <w:rPr>
          <w:i/>
          <w:iCs/>
        </w:rPr>
        <w:t xml:space="preserve"> </w:t>
      </w:r>
    </w:p>
  </w:footnote>
  <w:footnote w:id="11">
    <w:p w14:paraId="15262367" w14:textId="7076C1C0" w:rsidR="00EE3039" w:rsidRPr="00A70B4A" w:rsidRDefault="00EE3039">
      <w:pPr>
        <w:pStyle w:val="FootnoteText"/>
        <w:rPr>
          <w:rFonts w:ascii="Helvetica" w:hAnsi="Helvetica"/>
          <w:i/>
          <w:iCs/>
          <w:sz w:val="18"/>
          <w:szCs w:val="18"/>
        </w:rPr>
      </w:pPr>
      <w:r w:rsidRPr="00A70B4A">
        <w:rPr>
          <w:rStyle w:val="FootnoteReference"/>
          <w:rFonts w:ascii="Helvetica" w:hAnsi="Helvetica"/>
          <w:sz w:val="18"/>
          <w:szCs w:val="18"/>
        </w:rPr>
        <w:footnoteRef/>
      </w:r>
      <w:r w:rsidRPr="00A70B4A">
        <w:rPr>
          <w:rFonts w:ascii="Helvetica" w:hAnsi="Helvetica"/>
          <w:sz w:val="18"/>
          <w:szCs w:val="18"/>
        </w:rPr>
        <w:t xml:space="preserve"> Colorado Senate Bill 144, </w:t>
      </w:r>
      <w:r w:rsidR="00A70B4A" w:rsidRPr="00A70B4A">
        <w:rPr>
          <w:rFonts w:ascii="Helvetica" w:hAnsi="Helvetica"/>
          <w:sz w:val="18"/>
          <w:szCs w:val="18"/>
        </w:rPr>
        <w:t xml:space="preserve">Prescription Drugs for Chronic Pain, </w:t>
      </w:r>
      <w:r w:rsidRPr="00A70B4A">
        <w:rPr>
          <w:rFonts w:ascii="Helvetica" w:hAnsi="Helvetica"/>
          <w:sz w:val="18"/>
          <w:szCs w:val="18"/>
        </w:rPr>
        <w:t>was signed into law on May 4, 2023.</w:t>
      </w:r>
      <w:r w:rsidR="00A70B4A" w:rsidRPr="00A70B4A">
        <w:rPr>
          <w:rFonts w:ascii="Helvetica" w:hAnsi="Helvetica"/>
          <w:sz w:val="18"/>
          <w:szCs w:val="18"/>
        </w:rPr>
        <w:t xml:space="preserve"> Accessed at </w:t>
      </w:r>
      <w:hyperlink r:id="rId9" w:history="1">
        <w:r w:rsidR="00A70B4A" w:rsidRPr="00A70B4A">
          <w:rPr>
            <w:rStyle w:val="Hyperlink"/>
            <w:rFonts w:ascii="Helvetica" w:hAnsi="Helvetica"/>
            <w:sz w:val="18"/>
            <w:szCs w:val="18"/>
          </w:rPr>
          <w:t>https://leg.colorado.gov/sites/default/files/2023a_144_signed.pdf</w:t>
        </w:r>
      </w:hyperlink>
      <w:r w:rsidR="00A70B4A" w:rsidRPr="00A70B4A">
        <w:rPr>
          <w:rFonts w:ascii="Helvetica" w:hAnsi="Helvetica"/>
          <w:sz w:val="18"/>
          <w:szCs w:val="18"/>
        </w:rPr>
        <w:t xml:space="preserve">  on January 13, 2025.</w:t>
      </w:r>
      <w:r w:rsidR="00A70B4A">
        <w:rPr>
          <w:rFonts w:ascii="Helvetica" w:hAnsi="Helvetica"/>
          <w:sz w:val="18"/>
          <w:szCs w:val="18"/>
        </w:rPr>
        <w:t xml:space="preserve"> </w:t>
      </w:r>
      <w:r w:rsidR="00A70B4A">
        <w:rPr>
          <w:rFonts w:ascii="Helvetica" w:hAnsi="Helvetica"/>
          <w:i/>
          <w:iCs/>
          <w:sz w:val="18"/>
          <w:szCs w:val="18"/>
        </w:rPr>
        <w:t xml:space="preserve">See also </w:t>
      </w:r>
      <w:r w:rsidR="00A70B4A" w:rsidRPr="00A70B4A">
        <w:rPr>
          <w:rFonts w:ascii="Helvetica" w:hAnsi="Helvetica"/>
          <w:sz w:val="18"/>
          <w:szCs w:val="18"/>
        </w:rPr>
        <w:t>Prescription Drugs for Chronic Pain Fact Sheet,</w:t>
      </w:r>
      <w:r w:rsidR="00A70B4A">
        <w:rPr>
          <w:rFonts w:ascii="Helvetica" w:hAnsi="Helvetica"/>
          <w:i/>
          <w:iCs/>
          <w:sz w:val="18"/>
          <w:szCs w:val="18"/>
        </w:rPr>
        <w:t xml:space="preserve"> accessed at </w:t>
      </w:r>
      <w:hyperlink r:id="rId10" w:history="1">
        <w:r w:rsidR="00A70B4A" w:rsidRPr="00E82A4F">
          <w:rPr>
            <w:rStyle w:val="Hyperlink"/>
            <w:rFonts w:ascii="Helvetica" w:hAnsi="Helvetica"/>
            <w:i/>
            <w:iCs/>
            <w:sz w:val="18"/>
            <w:szCs w:val="18"/>
          </w:rPr>
          <w:t>https://static1.squarespace.com/static/5f809d01b84bc70472381a95/t/650b49cf160c6c0ac4b7c601/1695238607692/SB+144+fact+Sheet+Flyer.pdf</w:t>
        </w:r>
      </w:hyperlink>
      <w:r w:rsidR="00A70B4A">
        <w:rPr>
          <w:rFonts w:ascii="Helvetica" w:hAnsi="Helvetica"/>
          <w:i/>
          <w:iCs/>
          <w:sz w:val="18"/>
          <w:szCs w:val="18"/>
        </w:rPr>
        <w:t xml:space="preserve">  on January 13, 2025.</w:t>
      </w:r>
    </w:p>
  </w:footnote>
  <w:footnote w:id="12">
    <w:p w14:paraId="4C1281E2" w14:textId="580BC75F" w:rsidR="00CE516E" w:rsidRPr="00CE516E" w:rsidRDefault="00CE516E" w:rsidP="00CE516E">
      <w:pPr>
        <w:pStyle w:val="FootnoteText"/>
        <w:rPr>
          <w:rFonts w:ascii="Helvetica" w:hAnsi="Helvetica"/>
          <w:i/>
          <w:iCs/>
          <w:sz w:val="18"/>
          <w:szCs w:val="18"/>
        </w:rPr>
      </w:pPr>
      <w:r w:rsidRPr="00CE516E">
        <w:rPr>
          <w:rStyle w:val="FootnoteReference"/>
          <w:rFonts w:ascii="Helvetica" w:hAnsi="Helvetica"/>
          <w:sz w:val="18"/>
          <w:szCs w:val="18"/>
        </w:rPr>
        <w:footnoteRef/>
      </w:r>
      <w:r w:rsidRPr="00CE516E">
        <w:rPr>
          <w:rFonts w:ascii="Helvetica" w:hAnsi="Helvetica"/>
          <w:sz w:val="18"/>
          <w:szCs w:val="18"/>
        </w:rPr>
        <w:t xml:space="preserve"> Mathematica Inc</w:t>
      </w:r>
      <w:r w:rsidRPr="00CE516E">
        <w:rPr>
          <w:rFonts w:ascii="Helvetica" w:hAnsi="Helvetica"/>
          <w:b/>
          <w:bCs/>
          <w:sz w:val="18"/>
          <w:szCs w:val="18"/>
        </w:rPr>
        <w:t>.</w:t>
      </w:r>
      <w:r w:rsidRPr="00CE516E">
        <w:rPr>
          <w:rFonts w:ascii="Helvetica" w:hAnsi="Helvetica"/>
          <w:sz w:val="18"/>
          <w:szCs w:val="18"/>
        </w:rPr>
        <w:t xml:space="preserve"> Recommendations for Improving the Core Sets of Health Care Quality Measures for Medicaid and CHIP: Summary of a Workgroup Review of the 2026 Child and Adult Core Sets. </w:t>
      </w:r>
      <w:r w:rsidRPr="00CE516E">
        <w:rPr>
          <w:rFonts w:ascii="Helvetica" w:hAnsi="Helvetica"/>
          <w:i/>
          <w:iCs/>
          <w:sz w:val="18"/>
          <w:szCs w:val="18"/>
        </w:rPr>
        <w:t xml:space="preserve">Accessed at </w:t>
      </w:r>
      <w:hyperlink r:id="rId11" w:history="1">
        <w:r w:rsidRPr="00E82A4F">
          <w:rPr>
            <w:rStyle w:val="Hyperlink"/>
            <w:rFonts w:ascii="Helvetica" w:hAnsi="Helvetica"/>
            <w:i/>
            <w:iCs/>
            <w:sz w:val="18"/>
            <w:szCs w:val="18"/>
          </w:rPr>
          <w:t>https://www.mathematica.org/-/media/internet/features/2024/child-and-adult-core-set/2026coresetreview-finalreport.pdf on January 13</w:t>
        </w:r>
      </w:hyperlink>
      <w:r>
        <w:rPr>
          <w:rFonts w:ascii="Helvetica" w:hAnsi="Helvetica"/>
          <w:i/>
          <w:iCs/>
          <w:sz w:val="18"/>
          <w:szCs w:val="18"/>
        </w:rPr>
        <w:t>, 2025</w:t>
      </w:r>
      <w:r w:rsidRPr="00CE516E">
        <w:rPr>
          <w:rFonts w:ascii="Helvetica" w:hAnsi="Helvetica"/>
          <w:sz w:val="18"/>
          <w:szCs w:val="18"/>
        </w:rPr>
        <w:t>.</w:t>
      </w:r>
      <w:r>
        <w:rPr>
          <w:rFonts w:ascii="Helvetica" w:hAnsi="Helvetica"/>
          <w:sz w:val="18"/>
          <w:szCs w:val="18"/>
        </w:rPr>
        <w:t xml:space="preserve"> </w:t>
      </w:r>
      <w:r w:rsidRPr="00CE516E">
        <w:rPr>
          <w:rFonts w:ascii="Helvetica" w:hAnsi="Helvetica"/>
          <w:i/>
          <w:iCs/>
          <w:sz w:val="18"/>
          <w:szCs w:val="18"/>
        </w:rPr>
        <w:t>See also</w:t>
      </w:r>
      <w:r>
        <w:rPr>
          <w:rFonts w:ascii="Helvetica" w:hAnsi="Helvetica"/>
          <w:i/>
          <w:iCs/>
          <w:sz w:val="18"/>
          <w:szCs w:val="18"/>
        </w:rPr>
        <w:t xml:space="preserve"> </w:t>
      </w:r>
      <w:r w:rsidRPr="00CE516E">
        <w:rPr>
          <w:rFonts w:ascii="Helvetica" w:hAnsi="Helvetica"/>
          <w:sz w:val="18"/>
          <w:szCs w:val="18"/>
        </w:rPr>
        <w:t>Mathematica Meeting to Review Measures for the 2026 Core Sets Day 1, February 7, 2024.</w:t>
      </w:r>
      <w:r w:rsidRPr="00CE516E">
        <w:rPr>
          <w:rFonts w:ascii="Helvetica" w:hAnsi="Helvetica"/>
          <w:i/>
          <w:iCs/>
          <w:sz w:val="18"/>
          <w:szCs w:val="18"/>
        </w:rPr>
        <w:t xml:space="preserve"> Accessed at https://youtu.be/VMYcDUpKEXs?si=SVifxcKj6_-7WJjp on </w:t>
      </w:r>
      <w:r>
        <w:rPr>
          <w:rFonts w:ascii="Helvetica" w:hAnsi="Helvetica"/>
          <w:i/>
          <w:iCs/>
          <w:sz w:val="18"/>
          <w:szCs w:val="18"/>
        </w:rPr>
        <w:t>January 13, 2025</w:t>
      </w:r>
      <w:r w:rsidRPr="00CE516E">
        <w:rPr>
          <w:rFonts w:ascii="Helvetica" w:hAnsi="Helvetica"/>
          <w:i/>
          <w:iCs/>
          <w:sz w:val="18"/>
          <w:szCs w:val="18"/>
        </w:rPr>
        <w:t>.</w:t>
      </w:r>
    </w:p>
    <w:p w14:paraId="23CB22EB" w14:textId="7D0D88A6" w:rsidR="00CE516E" w:rsidRPr="00CE516E" w:rsidRDefault="00CE516E" w:rsidP="00CE516E">
      <w:pPr>
        <w:pStyle w:val="FootnoteText"/>
        <w:rPr>
          <w:rFonts w:ascii="Helvetica" w:hAnsi="Helvetica"/>
          <w:i/>
          <w:iCs/>
          <w:sz w:val="18"/>
          <w:szCs w:val="18"/>
        </w:rPr>
      </w:pPr>
    </w:p>
    <w:p w14:paraId="216C462A" w14:textId="430767B0" w:rsidR="00CE516E" w:rsidRPr="00CE516E" w:rsidRDefault="00CE516E">
      <w:pPr>
        <w:pStyle w:val="FootnoteText"/>
        <w:rPr>
          <w:rFonts w:ascii="Helvetica" w:hAnsi="Helvetica"/>
          <w:sz w:val="18"/>
          <w:szCs w:val="18"/>
        </w:rPr>
      </w:pPr>
    </w:p>
  </w:footnote>
  <w:footnote w:id="13">
    <w:p w14:paraId="60BA9D07" w14:textId="79239A47" w:rsidR="00CE516E" w:rsidRPr="00CE516E" w:rsidRDefault="00CE516E">
      <w:pPr>
        <w:pStyle w:val="FootnoteText"/>
        <w:rPr>
          <w:rFonts w:ascii="Helvetica" w:hAnsi="Helvetica"/>
          <w:sz w:val="18"/>
          <w:szCs w:val="18"/>
        </w:rPr>
      </w:pPr>
      <w:r w:rsidRPr="00CE516E">
        <w:rPr>
          <w:rStyle w:val="FootnoteReference"/>
          <w:rFonts w:ascii="Helvetica" w:hAnsi="Helvetica"/>
          <w:sz w:val="18"/>
          <w:szCs w:val="18"/>
        </w:rPr>
        <w:footnoteRef/>
      </w:r>
      <w:r w:rsidRPr="00CE516E">
        <w:rPr>
          <w:rFonts w:ascii="Helvetica" w:hAnsi="Helvetica"/>
          <w:sz w:val="18"/>
          <w:szCs w:val="18"/>
        </w:rPr>
        <w:t xml:space="preserve"> </w:t>
      </w:r>
      <w:r w:rsidRPr="00CE516E">
        <w:rPr>
          <w:rStyle w:val="artauthors"/>
          <w:rFonts w:ascii="Helvetica" w:hAnsi="Helvetica"/>
          <w:color w:val="333333"/>
          <w:sz w:val="18"/>
          <w:szCs w:val="18"/>
        </w:rPr>
        <w:t xml:space="preserve">Amir </w:t>
      </w:r>
      <w:proofErr w:type="spellStart"/>
      <w:r w:rsidRPr="00CE516E">
        <w:rPr>
          <w:rStyle w:val="artauthors"/>
          <w:rFonts w:ascii="Helvetica" w:hAnsi="Helvetica"/>
          <w:color w:val="333333"/>
          <w:sz w:val="18"/>
          <w:szCs w:val="18"/>
        </w:rPr>
        <w:t>Qaseem</w:t>
      </w:r>
      <w:proofErr w:type="spellEnd"/>
      <w:r w:rsidRPr="00CE516E">
        <w:rPr>
          <w:rStyle w:val="artauthors"/>
          <w:rFonts w:ascii="Helvetica" w:hAnsi="Helvetica"/>
          <w:color w:val="333333"/>
          <w:sz w:val="18"/>
          <w:szCs w:val="18"/>
        </w:rPr>
        <w:t xml:space="preserve">, Karen Campos, Scott MacDonald, et </w:t>
      </w:r>
      <w:proofErr w:type="spellStart"/>
      <w:r w:rsidRPr="00CE516E">
        <w:rPr>
          <w:rStyle w:val="artauthors"/>
          <w:rFonts w:ascii="Helvetica" w:hAnsi="Helvetica"/>
          <w:color w:val="333333"/>
          <w:sz w:val="18"/>
          <w:szCs w:val="18"/>
        </w:rPr>
        <w:t>al.</w:t>
      </w:r>
      <w:hyperlink r:id="rId12" w:history="1">
        <w:r w:rsidRPr="00CE516E">
          <w:rPr>
            <w:rStyle w:val="Hyperlink"/>
            <w:rFonts w:ascii="Helvetica" w:hAnsi="Helvetica"/>
            <w:color w:val="1554B2"/>
            <w:sz w:val="18"/>
            <w:szCs w:val="18"/>
          </w:rPr>
          <w:t>Quality</w:t>
        </w:r>
        <w:proofErr w:type="spellEnd"/>
        <w:r w:rsidRPr="00CE516E">
          <w:rPr>
            <w:rStyle w:val="Hyperlink"/>
            <w:rFonts w:ascii="Helvetica" w:hAnsi="Helvetica"/>
            <w:color w:val="1554B2"/>
            <w:sz w:val="18"/>
            <w:szCs w:val="18"/>
          </w:rPr>
          <w:t xml:space="preserve"> Indicators for Pain in Adults: A Review of Performance Measures by the American College of Physicians</w:t>
        </w:r>
      </w:hyperlink>
      <w:r w:rsidRPr="00CE516E">
        <w:rPr>
          <w:rFonts w:ascii="Helvetica" w:hAnsi="Helvetica"/>
          <w:color w:val="333333"/>
          <w:sz w:val="18"/>
          <w:szCs w:val="18"/>
          <w:shd w:val="clear" w:color="auto" w:fill="FFFFFF"/>
        </w:rPr>
        <w:t>.</w:t>
      </w:r>
      <w:r w:rsidRPr="00CE516E">
        <w:rPr>
          <w:rStyle w:val="apple-converted-space"/>
          <w:rFonts w:ascii="Helvetica" w:hAnsi="Helvetica"/>
          <w:color w:val="333333"/>
          <w:sz w:val="18"/>
          <w:szCs w:val="18"/>
          <w:shd w:val="clear" w:color="auto" w:fill="FFFFFF"/>
        </w:rPr>
        <w:t> </w:t>
      </w:r>
      <w:r w:rsidRPr="00CE516E">
        <w:rPr>
          <w:rStyle w:val="journalname"/>
          <w:rFonts w:ascii="Helvetica" w:hAnsi="Helvetica"/>
          <w:color w:val="333333"/>
          <w:sz w:val="18"/>
          <w:szCs w:val="18"/>
        </w:rPr>
        <w:t>Ann Intern Med.</w:t>
      </w:r>
      <w:r w:rsidRPr="00CE516E">
        <w:rPr>
          <w:rStyle w:val="year"/>
          <w:rFonts w:ascii="Helvetica" w:hAnsi="Helvetica"/>
          <w:color w:val="333333"/>
          <w:sz w:val="18"/>
          <w:szCs w:val="18"/>
        </w:rPr>
        <w:t>2024</w:t>
      </w:r>
      <w:r w:rsidRPr="00CE516E">
        <w:rPr>
          <w:rFonts w:ascii="Helvetica" w:hAnsi="Helvetica"/>
          <w:color w:val="333333"/>
          <w:sz w:val="18"/>
          <w:szCs w:val="18"/>
          <w:shd w:val="clear" w:color="auto" w:fill="FFFFFF"/>
        </w:rPr>
        <w:t>;</w:t>
      </w:r>
      <w:r w:rsidRPr="00CE516E">
        <w:rPr>
          <w:rStyle w:val="volume"/>
          <w:rFonts w:ascii="Helvetica" w:hAnsi="Helvetica"/>
          <w:color w:val="333333"/>
          <w:sz w:val="18"/>
          <w:szCs w:val="18"/>
        </w:rPr>
        <w:t>177</w:t>
      </w:r>
      <w:r w:rsidRPr="00CE516E">
        <w:rPr>
          <w:rFonts w:ascii="Helvetica" w:hAnsi="Helvetica"/>
          <w:color w:val="333333"/>
          <w:sz w:val="18"/>
          <w:szCs w:val="18"/>
          <w:shd w:val="clear" w:color="auto" w:fill="FFFFFF"/>
        </w:rPr>
        <w:t>:</w:t>
      </w:r>
      <w:r w:rsidRPr="00CE516E">
        <w:rPr>
          <w:rStyle w:val="page"/>
          <w:rFonts w:ascii="Helvetica" w:hAnsi="Helvetica"/>
          <w:color w:val="333333"/>
          <w:sz w:val="18"/>
          <w:szCs w:val="18"/>
        </w:rPr>
        <w:t>1539-1546</w:t>
      </w:r>
      <w:r w:rsidRPr="00CE516E">
        <w:rPr>
          <w:rFonts w:ascii="Helvetica" w:hAnsi="Helvetica"/>
          <w:color w:val="333333"/>
          <w:sz w:val="18"/>
          <w:szCs w:val="18"/>
          <w:shd w:val="clear" w:color="auto" w:fill="FFFFFF"/>
        </w:rPr>
        <w:t>.</w:t>
      </w:r>
      <w:r w:rsidRPr="00CE516E">
        <w:rPr>
          <w:rStyle w:val="apple-converted-space"/>
          <w:rFonts w:ascii="Helvetica" w:hAnsi="Helvetica"/>
          <w:color w:val="333333"/>
          <w:sz w:val="18"/>
          <w:szCs w:val="18"/>
          <w:shd w:val="clear" w:color="auto" w:fill="FFFFFF"/>
        </w:rPr>
        <w:t> </w:t>
      </w:r>
      <w:r w:rsidRPr="00CE516E">
        <w:rPr>
          <w:rStyle w:val="Date1"/>
          <w:rFonts w:ascii="Helvetica" w:hAnsi="Helvetica"/>
          <w:color w:val="333333"/>
          <w:sz w:val="18"/>
          <w:szCs w:val="18"/>
        </w:rPr>
        <w:t>[</w:t>
      </w:r>
      <w:proofErr w:type="spellStart"/>
      <w:r w:rsidRPr="00CE516E">
        <w:rPr>
          <w:rStyle w:val="Date1"/>
          <w:rFonts w:ascii="Helvetica" w:hAnsi="Helvetica"/>
          <w:color w:val="333333"/>
          <w:sz w:val="18"/>
          <w:szCs w:val="18"/>
        </w:rPr>
        <w:t>Epub</w:t>
      </w:r>
      <w:proofErr w:type="spellEnd"/>
      <w:r w:rsidRPr="00CE516E">
        <w:rPr>
          <w:rStyle w:val="Date1"/>
          <w:rFonts w:ascii="Helvetica" w:hAnsi="Helvetica"/>
          <w:color w:val="333333"/>
          <w:sz w:val="18"/>
          <w:szCs w:val="18"/>
        </w:rPr>
        <w:t xml:space="preserve"> 24 September 2024].</w:t>
      </w:r>
      <w:r w:rsidRPr="00CE516E">
        <w:rPr>
          <w:rStyle w:val="apple-converted-space"/>
          <w:rFonts w:ascii="Helvetica" w:hAnsi="Helvetica"/>
          <w:color w:val="333333"/>
          <w:sz w:val="18"/>
          <w:szCs w:val="18"/>
          <w:shd w:val="clear" w:color="auto" w:fill="FFFFFF"/>
        </w:rPr>
        <w:t> </w:t>
      </w:r>
      <w:r w:rsidRPr="00CE516E">
        <w:rPr>
          <w:rStyle w:val="doi"/>
          <w:rFonts w:ascii="Helvetica" w:hAnsi="Helvetica"/>
          <w:color w:val="333333"/>
          <w:sz w:val="18"/>
          <w:szCs w:val="18"/>
        </w:rPr>
        <w:t>doi:</w:t>
      </w:r>
      <w:hyperlink r:id="rId13" w:history="1">
        <w:r w:rsidRPr="00CE516E">
          <w:rPr>
            <w:rStyle w:val="Hyperlink"/>
            <w:rFonts w:ascii="Helvetica" w:hAnsi="Helvetica"/>
            <w:color w:val="1554B2"/>
            <w:sz w:val="18"/>
            <w:szCs w:val="18"/>
          </w:rPr>
          <w:t>10.7326/ANNALS-24-00773</w:t>
        </w:r>
      </w:hyperlink>
    </w:p>
  </w:footnote>
  <w:footnote w:id="14">
    <w:p w14:paraId="1CB50611" w14:textId="2EE657F0" w:rsidR="00523B69" w:rsidRPr="00832791" w:rsidRDefault="00523B69">
      <w:pPr>
        <w:pStyle w:val="FootnoteText"/>
        <w:rPr>
          <w:rFonts w:ascii="Helvetica" w:hAnsi="Helvetica"/>
          <w:i/>
          <w:iCs/>
          <w:sz w:val="18"/>
          <w:szCs w:val="18"/>
        </w:rPr>
      </w:pPr>
      <w:r w:rsidRPr="00832791">
        <w:rPr>
          <w:rStyle w:val="FootnoteReference"/>
          <w:rFonts w:ascii="Helvetica" w:hAnsi="Helvetica"/>
          <w:sz w:val="18"/>
          <w:szCs w:val="18"/>
        </w:rPr>
        <w:footnoteRef/>
      </w:r>
      <w:r w:rsidRPr="00832791">
        <w:rPr>
          <w:rFonts w:ascii="Helvetica" w:hAnsi="Helvetica"/>
          <w:sz w:val="18"/>
          <w:szCs w:val="18"/>
        </w:rPr>
        <w:t xml:space="preserve"> National Center for Health Statistics, Chronic Pain and High-Impact Chronic Pain in </w:t>
      </w:r>
      <w:r w:rsidR="00832791" w:rsidRPr="00832791">
        <w:rPr>
          <w:rFonts w:ascii="Helvetica" w:hAnsi="Helvetica"/>
          <w:sz w:val="18"/>
          <w:szCs w:val="18"/>
        </w:rPr>
        <w:t xml:space="preserve">U.S. </w:t>
      </w:r>
      <w:r w:rsidRPr="00832791">
        <w:rPr>
          <w:rFonts w:ascii="Helvetica" w:hAnsi="Helvetica"/>
          <w:sz w:val="18"/>
          <w:szCs w:val="18"/>
        </w:rPr>
        <w:t xml:space="preserve">Adults – 2023, </w:t>
      </w:r>
      <w:r w:rsidR="00832791" w:rsidRPr="00832791">
        <w:rPr>
          <w:rFonts w:ascii="Helvetica" w:hAnsi="Helvetica"/>
          <w:color w:val="000000"/>
          <w:sz w:val="18"/>
          <w:szCs w:val="18"/>
          <w:shd w:val="clear" w:color="auto" w:fill="FFFFFF"/>
        </w:rPr>
        <w:t>NCHS Data Brief No. 518, November 2024</w:t>
      </w:r>
      <w:r w:rsidR="00832791">
        <w:rPr>
          <w:rFonts w:ascii="Helvetica" w:hAnsi="Helvetica"/>
          <w:color w:val="000000"/>
          <w:sz w:val="18"/>
          <w:szCs w:val="18"/>
          <w:shd w:val="clear" w:color="auto" w:fill="FFFFFF"/>
        </w:rPr>
        <w:t xml:space="preserve">, </w:t>
      </w:r>
      <w:r w:rsidR="00832791" w:rsidRPr="00832791">
        <w:rPr>
          <w:rFonts w:ascii="Helvetica" w:hAnsi="Helvetica"/>
          <w:i/>
          <w:iCs/>
          <w:color w:val="000000"/>
          <w:sz w:val="18"/>
          <w:szCs w:val="18"/>
          <w:shd w:val="clear" w:color="auto" w:fill="FFFFFF"/>
        </w:rPr>
        <w:t xml:space="preserve">Accessed at </w:t>
      </w:r>
      <w:hyperlink r:id="rId14" w:anchor=":~:text=Key%20findings-,Data%20from%20the%20National%20Health%20Interview%20Survey,pain%20both%20increased%20with%20age" w:history="1">
        <w:r w:rsidR="00832791" w:rsidRPr="00832791">
          <w:rPr>
            <w:rStyle w:val="Hyperlink"/>
            <w:rFonts w:ascii="Helvetica" w:hAnsi="Helvetica"/>
            <w:i/>
            <w:iCs/>
            <w:sz w:val="18"/>
            <w:szCs w:val="18"/>
            <w:shd w:val="clear" w:color="auto" w:fill="FFFFFF"/>
          </w:rPr>
          <w:t>https://www.cdc.gov/nchs/products/databriefs/db518.htm#:~:text=Key%20findings-,Data%20from%20the%20National%20Health%20Interview%20Survey,pain%20both%20increased%20with%20age</w:t>
        </w:r>
      </w:hyperlink>
      <w:r w:rsidR="00832791" w:rsidRPr="00832791">
        <w:rPr>
          <w:rFonts w:ascii="Helvetica" w:hAnsi="Helvetica"/>
          <w:i/>
          <w:iCs/>
          <w:color w:val="000000"/>
          <w:sz w:val="18"/>
          <w:szCs w:val="18"/>
          <w:shd w:val="clear" w:color="auto" w:fill="FFFFFF"/>
        </w:rPr>
        <w:t xml:space="preserve"> on January 13, 2025.</w:t>
      </w:r>
    </w:p>
  </w:footnote>
  <w:footnote w:id="15">
    <w:p w14:paraId="1E069FB7" w14:textId="77777777" w:rsidR="00832791" w:rsidRPr="00832791" w:rsidRDefault="00832791" w:rsidP="00832791">
      <w:pPr>
        <w:pStyle w:val="FootnoteText"/>
        <w:rPr>
          <w:rFonts w:ascii="Helvetica" w:hAnsi="Helvetica"/>
          <w:sz w:val="18"/>
          <w:szCs w:val="18"/>
        </w:rPr>
      </w:pPr>
      <w:r w:rsidRPr="00832791">
        <w:rPr>
          <w:rStyle w:val="FootnoteReference"/>
          <w:rFonts w:ascii="Helvetica" w:hAnsi="Helvetica"/>
          <w:sz w:val="18"/>
          <w:szCs w:val="18"/>
        </w:rPr>
        <w:footnoteRef/>
      </w:r>
      <w:r w:rsidRPr="00832791">
        <w:rPr>
          <w:rFonts w:ascii="Helvetica" w:hAnsi="Helvetica"/>
          <w:sz w:val="18"/>
          <w:szCs w:val="18"/>
        </w:rPr>
        <w:t xml:space="preserve"> Centers for Disease Control and Prevention. </w:t>
      </w:r>
      <w:r w:rsidRPr="00832791">
        <w:rPr>
          <w:rFonts w:ascii="Helvetica" w:hAnsi="Helvetica"/>
          <w:i/>
          <w:sz w:val="18"/>
          <w:szCs w:val="18"/>
        </w:rPr>
        <w:t xml:space="preserve">Drug Overdose Deaths, 2020-2022, NCHS Data Brief No. 491, March 2024, Accessed at </w:t>
      </w:r>
      <w:hyperlink r:id="rId15" w:history="1">
        <w:r w:rsidRPr="00E82A4F">
          <w:rPr>
            <w:rStyle w:val="Hyperlink"/>
            <w:rFonts w:ascii="Helvetica" w:hAnsi="Helvetica"/>
            <w:i/>
            <w:sz w:val="18"/>
            <w:szCs w:val="18"/>
          </w:rPr>
          <w:t>https://stacks.cdc.gov/view/cdc/135849</w:t>
        </w:r>
      </w:hyperlink>
      <w:r>
        <w:rPr>
          <w:rFonts w:ascii="Helvetica" w:hAnsi="Helvetica"/>
          <w:i/>
          <w:sz w:val="18"/>
          <w:szCs w:val="18"/>
        </w:rPr>
        <w:t xml:space="preserve"> </w:t>
      </w:r>
      <w:r w:rsidRPr="00832791">
        <w:rPr>
          <w:rFonts w:ascii="Helvetica" w:hAnsi="Helvetica"/>
          <w:i/>
          <w:sz w:val="18"/>
          <w:szCs w:val="18"/>
        </w:rPr>
        <w:t>on January 13, 2025.</w:t>
      </w:r>
    </w:p>
    <w:p w14:paraId="22695EE8" w14:textId="4FD484DB" w:rsidR="00832791" w:rsidRPr="00832791" w:rsidRDefault="00832791">
      <w:pPr>
        <w:pStyle w:val="FootnoteText"/>
        <w:rPr>
          <w:rFonts w:ascii="Helvetica" w:hAnsi="Helvetica"/>
          <w:sz w:val="18"/>
          <w:szCs w:val="18"/>
        </w:rPr>
      </w:pPr>
    </w:p>
  </w:footnote>
  <w:footnote w:id="16">
    <w:p w14:paraId="5632FD97" w14:textId="77777777" w:rsidR="00E04F07" w:rsidRPr="006F4508" w:rsidRDefault="00E04F07" w:rsidP="00E04F07">
      <w:pPr>
        <w:pStyle w:val="FootnoteText"/>
        <w:rPr>
          <w:rFonts w:ascii="Helvetica" w:hAnsi="Helvetica"/>
          <w:sz w:val="18"/>
          <w:szCs w:val="18"/>
        </w:rPr>
      </w:pPr>
      <w:r w:rsidRPr="006F4508">
        <w:rPr>
          <w:rStyle w:val="FootnoteReference"/>
          <w:rFonts w:ascii="Helvetica" w:hAnsi="Helvetica"/>
          <w:sz w:val="18"/>
          <w:szCs w:val="18"/>
        </w:rPr>
        <w:footnoteRef/>
      </w:r>
      <w:r w:rsidRPr="006F4508">
        <w:rPr>
          <w:rFonts w:ascii="Helvetica" w:hAnsi="Helvetica"/>
          <w:sz w:val="18"/>
          <w:szCs w:val="18"/>
        </w:rPr>
        <w:t xml:space="preserve"> </w:t>
      </w:r>
      <w:r w:rsidRPr="006F4508">
        <w:rPr>
          <w:rFonts w:ascii="Helvetica" w:hAnsi="Helvetica"/>
          <w:i/>
          <w:iCs/>
          <w:sz w:val="18"/>
          <w:szCs w:val="18"/>
        </w:rPr>
        <w:t xml:space="preserve">See </w:t>
      </w:r>
      <w:r w:rsidRPr="006F4508">
        <w:rPr>
          <w:rFonts w:ascii="Helvetica" w:hAnsi="Helvetica"/>
          <w:sz w:val="18"/>
          <w:szCs w:val="18"/>
        </w:rPr>
        <w:t>Appendix A.</w:t>
      </w:r>
    </w:p>
  </w:footnote>
  <w:footnote w:id="17">
    <w:p w14:paraId="4821E860" w14:textId="77777777" w:rsidR="001834FB" w:rsidRPr="008816AE" w:rsidRDefault="001834FB" w:rsidP="001834FB">
      <w:pPr>
        <w:pStyle w:val="FootnoteText"/>
        <w:rPr>
          <w:rFonts w:ascii="Helvetica" w:hAnsi="Helvetica"/>
          <w:sz w:val="18"/>
          <w:szCs w:val="18"/>
        </w:rPr>
      </w:pPr>
      <w:r w:rsidRPr="00595868">
        <w:rPr>
          <w:rStyle w:val="FootnoteReference"/>
          <w:rFonts w:ascii="Helvetica" w:hAnsi="Helvetica"/>
          <w:sz w:val="18"/>
          <w:szCs w:val="18"/>
        </w:rPr>
        <w:footnoteRef/>
      </w:r>
      <w:r w:rsidRPr="00595868">
        <w:rPr>
          <w:rFonts w:ascii="Helvetica" w:hAnsi="Helvetica"/>
          <w:sz w:val="18"/>
          <w:szCs w:val="18"/>
        </w:rPr>
        <w:t xml:space="preserve"> </w:t>
      </w:r>
      <w:r w:rsidRPr="00595868">
        <w:rPr>
          <w:rFonts w:ascii="Helvetica" w:hAnsi="Helvetica"/>
          <w:i/>
          <w:iCs/>
          <w:sz w:val="18"/>
          <w:szCs w:val="18"/>
        </w:rPr>
        <w:t xml:space="preserve">See, e.g., </w:t>
      </w:r>
      <w:r w:rsidRPr="00595868">
        <w:rPr>
          <w:rFonts w:ascii="Helvetica" w:hAnsi="Helvetica"/>
          <w:sz w:val="18"/>
          <w:szCs w:val="18"/>
        </w:rPr>
        <w:t xml:space="preserve">Dan Vergano, </w:t>
      </w:r>
      <w:r w:rsidRPr="00595868">
        <w:rPr>
          <w:rFonts w:ascii="Helvetica" w:hAnsi="Helvetica"/>
          <w:i/>
          <w:iCs/>
          <w:sz w:val="18"/>
          <w:szCs w:val="18"/>
        </w:rPr>
        <w:t xml:space="preserve">Even More Doctors are Cutting Back On Painkillers, </w:t>
      </w:r>
      <w:proofErr w:type="spellStart"/>
      <w:r w:rsidRPr="00595868">
        <w:rPr>
          <w:rFonts w:ascii="Helvetica" w:hAnsi="Helvetica"/>
          <w:sz w:val="18"/>
          <w:szCs w:val="18"/>
        </w:rPr>
        <w:t>BuzzFeed.News</w:t>
      </w:r>
      <w:proofErr w:type="spellEnd"/>
      <w:r w:rsidRPr="00595868">
        <w:rPr>
          <w:rFonts w:ascii="Helvetica" w:hAnsi="Helvetica"/>
          <w:sz w:val="18"/>
          <w:szCs w:val="18"/>
        </w:rPr>
        <w:t xml:space="preserve">, May 2, 2018, accessed at </w:t>
      </w:r>
      <w:hyperlink r:id="rId16" w:history="1">
        <w:r w:rsidRPr="00595868">
          <w:rPr>
            <w:rStyle w:val="Hyperlink"/>
            <w:rFonts w:ascii="Helvetica" w:hAnsi="Helvetica"/>
            <w:sz w:val="18"/>
            <w:szCs w:val="18"/>
          </w:rPr>
          <w:t>https://www.buzzfeednews.com/article/danvergano/opioid-prescriptions-survey-sermo on January 13</w:t>
        </w:r>
      </w:hyperlink>
      <w:r w:rsidRPr="00595868">
        <w:rPr>
          <w:rFonts w:ascii="Helvetica" w:hAnsi="Helvetica"/>
          <w:sz w:val="18"/>
          <w:szCs w:val="18"/>
        </w:rPr>
        <w:t>, 2025 (outlining outcomes of a survey conducted by the SERMO physician network)</w:t>
      </w:r>
      <w:r>
        <w:rPr>
          <w:rFonts w:ascii="Helvetica" w:hAnsi="Helvetica"/>
          <w:sz w:val="18"/>
          <w:szCs w:val="18"/>
        </w:rPr>
        <w:t xml:space="preserve">; </w:t>
      </w:r>
      <w:r w:rsidRPr="008816AE">
        <w:rPr>
          <w:rFonts w:ascii="Helvetica" w:hAnsi="Helvetica"/>
          <w:sz w:val="18"/>
          <w:szCs w:val="18"/>
        </w:rPr>
        <w:t xml:space="preserve">Kathleen R. Ragan-Burnett, C. Robinette Curtis, Kristine M. Schmit, Christina A. </w:t>
      </w:r>
      <w:proofErr w:type="spellStart"/>
      <w:r w:rsidRPr="008816AE">
        <w:rPr>
          <w:rFonts w:ascii="Helvetica" w:hAnsi="Helvetica"/>
          <w:sz w:val="18"/>
          <w:szCs w:val="18"/>
        </w:rPr>
        <w:t>Mikosz</w:t>
      </w:r>
      <w:proofErr w:type="spellEnd"/>
      <w:r w:rsidRPr="008816AE">
        <w:rPr>
          <w:rFonts w:ascii="Helvetica" w:hAnsi="Helvetica"/>
          <w:sz w:val="18"/>
          <w:szCs w:val="18"/>
        </w:rPr>
        <w:t xml:space="preserve">, </w:t>
      </w:r>
      <w:proofErr w:type="spellStart"/>
      <w:r w:rsidRPr="008816AE">
        <w:rPr>
          <w:rFonts w:ascii="Helvetica" w:hAnsi="Helvetica"/>
          <w:sz w:val="18"/>
          <w:szCs w:val="18"/>
        </w:rPr>
        <w:t>Lyna</w:t>
      </w:r>
      <w:proofErr w:type="spellEnd"/>
      <w:r w:rsidRPr="008816AE">
        <w:rPr>
          <w:rFonts w:ascii="Helvetica" w:hAnsi="Helvetica"/>
          <w:sz w:val="18"/>
          <w:szCs w:val="18"/>
        </w:rPr>
        <w:t xml:space="preserve"> Z. Schieber, Gery P. Guy, Tamara M. </w:t>
      </w:r>
      <w:proofErr w:type="spellStart"/>
      <w:r w:rsidRPr="008816AE">
        <w:rPr>
          <w:rFonts w:ascii="Helvetica" w:hAnsi="Helvetica"/>
          <w:sz w:val="18"/>
          <w:szCs w:val="18"/>
        </w:rPr>
        <w:t>Haegerich</w:t>
      </w:r>
      <w:proofErr w:type="spellEnd"/>
      <w:r w:rsidRPr="008816AE">
        <w:rPr>
          <w:rFonts w:ascii="Helvetica" w:hAnsi="Helvetica"/>
          <w:sz w:val="18"/>
          <w:szCs w:val="18"/>
        </w:rPr>
        <w:t>,</w:t>
      </w:r>
      <w:r>
        <w:rPr>
          <w:rFonts w:ascii="Helvetica" w:hAnsi="Helvetica"/>
          <w:sz w:val="18"/>
          <w:szCs w:val="18"/>
        </w:rPr>
        <w:t xml:space="preserve"> </w:t>
      </w:r>
      <w:r w:rsidRPr="008816AE">
        <w:rPr>
          <w:rFonts w:ascii="Helvetica" w:hAnsi="Helvetica"/>
          <w:sz w:val="18"/>
          <w:szCs w:val="18"/>
        </w:rPr>
        <w:t xml:space="preserve">Physicians’ Self-Reported Knowledge and Behaviors Related to Prescribing Opioids for Chronic Pain and Diagnosing Opioid Use Disorder, </w:t>
      </w:r>
      <w:proofErr w:type="spellStart"/>
      <w:r w:rsidRPr="008816AE">
        <w:rPr>
          <w:rFonts w:ascii="Helvetica" w:hAnsi="Helvetica"/>
          <w:sz w:val="18"/>
          <w:szCs w:val="18"/>
        </w:rPr>
        <w:t>DocStyles</w:t>
      </w:r>
      <w:proofErr w:type="spellEnd"/>
      <w:r w:rsidRPr="008816AE">
        <w:rPr>
          <w:rFonts w:ascii="Helvetica" w:hAnsi="Helvetica"/>
          <w:sz w:val="18"/>
          <w:szCs w:val="18"/>
        </w:rPr>
        <w:t>, 2020,</w:t>
      </w:r>
    </w:p>
    <w:p w14:paraId="57DC7AD3" w14:textId="77777777" w:rsidR="001834FB" w:rsidRPr="008816AE" w:rsidRDefault="001834FB" w:rsidP="001834FB">
      <w:pPr>
        <w:pStyle w:val="FootnoteText"/>
        <w:rPr>
          <w:rFonts w:ascii="Helvetica" w:hAnsi="Helvetica"/>
          <w:sz w:val="18"/>
          <w:szCs w:val="18"/>
        </w:rPr>
      </w:pPr>
      <w:r w:rsidRPr="008816AE">
        <w:rPr>
          <w:rFonts w:ascii="Helvetica" w:hAnsi="Helvetica"/>
          <w:sz w:val="18"/>
          <w:szCs w:val="18"/>
        </w:rPr>
        <w:t>AJPM Focus,</w:t>
      </w:r>
      <w:r>
        <w:rPr>
          <w:rFonts w:ascii="Helvetica" w:hAnsi="Helvetica"/>
          <w:sz w:val="18"/>
          <w:szCs w:val="18"/>
        </w:rPr>
        <w:t xml:space="preserve"> </w:t>
      </w:r>
      <w:r w:rsidRPr="008816AE">
        <w:rPr>
          <w:rFonts w:ascii="Helvetica" w:hAnsi="Helvetica"/>
          <w:sz w:val="18"/>
          <w:szCs w:val="18"/>
        </w:rPr>
        <w:t>Volume 3, Issue 6,</w:t>
      </w:r>
      <w:r>
        <w:rPr>
          <w:rFonts w:ascii="Helvetica" w:hAnsi="Helvetica"/>
          <w:sz w:val="18"/>
          <w:szCs w:val="18"/>
        </w:rPr>
        <w:t xml:space="preserve"> </w:t>
      </w:r>
      <w:r w:rsidRPr="008816AE">
        <w:rPr>
          <w:rFonts w:ascii="Helvetica" w:hAnsi="Helvetica"/>
          <w:sz w:val="18"/>
          <w:szCs w:val="18"/>
        </w:rPr>
        <w:t>2024,100269,</w:t>
      </w:r>
      <w:r>
        <w:rPr>
          <w:rFonts w:ascii="Helvetica" w:hAnsi="Helvetica"/>
          <w:sz w:val="18"/>
          <w:szCs w:val="18"/>
        </w:rPr>
        <w:t xml:space="preserve"> </w:t>
      </w:r>
      <w:r w:rsidRPr="008816AE">
        <w:rPr>
          <w:rFonts w:ascii="Helvetica" w:hAnsi="Helvetica"/>
          <w:sz w:val="18"/>
          <w:szCs w:val="18"/>
        </w:rPr>
        <w:t>ISSN 2773-0654,</w:t>
      </w:r>
      <w:r>
        <w:rPr>
          <w:rFonts w:ascii="Helvetica" w:hAnsi="Helvetica"/>
          <w:sz w:val="18"/>
          <w:szCs w:val="18"/>
        </w:rPr>
        <w:t xml:space="preserve"> </w:t>
      </w:r>
      <w:hyperlink r:id="rId17" w:history="1">
        <w:r w:rsidRPr="00D46DC7">
          <w:rPr>
            <w:rStyle w:val="Hyperlink"/>
            <w:rFonts w:ascii="Helvetica" w:hAnsi="Helvetica"/>
            <w:sz w:val="18"/>
            <w:szCs w:val="18"/>
          </w:rPr>
          <w:t>https://doi.org/10.1016/j.focus.2024.100269</w:t>
        </w:r>
      </w:hyperlink>
      <w:r w:rsidRPr="008816AE">
        <w:rPr>
          <w:rFonts w:ascii="Helvetica" w:hAnsi="Helvetica"/>
          <w:sz w:val="18"/>
          <w:szCs w:val="18"/>
        </w:rPr>
        <w:t>.</w:t>
      </w:r>
      <w:r>
        <w:rPr>
          <w:rFonts w:ascii="Helvetica" w:hAnsi="Helvetica"/>
          <w:sz w:val="18"/>
          <w:szCs w:val="18"/>
        </w:rPr>
        <w:t xml:space="preserve"> Accessed at </w:t>
      </w:r>
    </w:p>
    <w:p w14:paraId="4060C339" w14:textId="77777777" w:rsidR="001834FB" w:rsidRPr="00595868" w:rsidRDefault="001834FB" w:rsidP="001834FB">
      <w:pPr>
        <w:pStyle w:val="FootnoteText"/>
        <w:rPr>
          <w:rFonts w:ascii="Helvetica" w:hAnsi="Helvetica"/>
          <w:sz w:val="18"/>
          <w:szCs w:val="18"/>
        </w:rPr>
      </w:pPr>
      <w:hyperlink r:id="rId18" w:history="1">
        <w:r w:rsidRPr="008816AE">
          <w:rPr>
            <w:rStyle w:val="Hyperlink"/>
            <w:rFonts w:ascii="Helvetica" w:hAnsi="Helvetica"/>
            <w:sz w:val="18"/>
            <w:szCs w:val="18"/>
          </w:rPr>
          <w:t>https://www.sciencedirect.com/science/article/pii/S2773065424000877</w:t>
        </w:r>
        <w:r w:rsidRPr="00D46DC7">
          <w:rPr>
            <w:rStyle w:val="Hyperlink"/>
            <w:rFonts w:ascii="Helvetica" w:hAnsi="Helvetica"/>
            <w:sz w:val="18"/>
            <w:szCs w:val="18"/>
          </w:rPr>
          <w:t xml:space="preserve"> on January 13</w:t>
        </w:r>
      </w:hyperlink>
      <w:r>
        <w:rPr>
          <w:rFonts w:ascii="Helvetica" w:hAnsi="Helvetica"/>
          <w:sz w:val="18"/>
          <w:szCs w:val="18"/>
        </w:rPr>
        <w:t>, 2025.</w:t>
      </w:r>
    </w:p>
  </w:footnote>
  <w:footnote w:id="18">
    <w:p w14:paraId="10E628C1" w14:textId="282763DD" w:rsidR="009C503D" w:rsidRPr="00E04F07" w:rsidRDefault="009C503D">
      <w:pPr>
        <w:pStyle w:val="FootnoteText"/>
        <w:rPr>
          <w:rFonts w:ascii="Helvetica" w:hAnsi="Helvetica"/>
          <w:i/>
          <w:iCs/>
          <w:sz w:val="18"/>
          <w:szCs w:val="18"/>
        </w:rPr>
      </w:pPr>
      <w:r w:rsidRPr="00E04F07">
        <w:rPr>
          <w:rStyle w:val="FootnoteReference"/>
          <w:rFonts w:ascii="Helvetica" w:hAnsi="Helvetica"/>
          <w:sz w:val="18"/>
          <w:szCs w:val="18"/>
        </w:rPr>
        <w:footnoteRef/>
      </w:r>
      <w:r w:rsidRPr="00E04F07">
        <w:rPr>
          <w:rFonts w:ascii="Helvetica" w:hAnsi="Helvetica"/>
          <w:sz w:val="18"/>
          <w:szCs w:val="18"/>
        </w:rPr>
        <w:t xml:space="preserve"> </w:t>
      </w:r>
      <w:r w:rsidRPr="00E04F07">
        <w:rPr>
          <w:rFonts w:ascii="Helvetica" w:hAnsi="Helvetica"/>
          <w:i/>
          <w:iCs/>
          <w:sz w:val="18"/>
          <w:szCs w:val="18"/>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71A5" w14:textId="77777777" w:rsidR="000F273A" w:rsidRPr="000F273A" w:rsidRDefault="00972F04">
    <w:pPr>
      <w:pStyle w:val="Header"/>
      <w:rPr>
        <w:rFonts w:ascii="Helvetica" w:hAnsi="Helvetica"/>
        <w:sz w:val="20"/>
        <w:szCs w:val="20"/>
      </w:rPr>
    </w:pPr>
    <w:r>
      <w:rPr>
        <w:rFonts w:ascii="Helvetica" w:hAnsi="Helvetica"/>
        <w:noProof/>
        <w:sz w:val="20"/>
        <w:szCs w:val="20"/>
      </w:rPr>
      <mc:AlternateContent>
        <mc:Choice Requires="wps">
          <w:drawing>
            <wp:anchor distT="0" distB="0" distL="114300" distR="114300" simplePos="0" relativeHeight="251659264" behindDoc="0" locked="0" layoutInCell="1" allowOverlap="1" wp14:anchorId="2B33EA85" wp14:editId="77DA87BF">
              <wp:simplePos x="0" y="0"/>
              <wp:positionH relativeFrom="column">
                <wp:posOffset>4570307</wp:posOffset>
              </wp:positionH>
              <wp:positionV relativeFrom="paragraph">
                <wp:posOffset>460587</wp:posOffset>
              </wp:positionV>
              <wp:extent cx="2052320" cy="683895"/>
              <wp:effectExtent l="0" t="0" r="5080" b="1905"/>
              <wp:wrapNone/>
              <wp:docPr id="3" name="Text Box 3"/>
              <wp:cNvGraphicFramePr/>
              <a:graphic xmlns:a="http://schemas.openxmlformats.org/drawingml/2006/main">
                <a:graphicData uri="http://schemas.microsoft.com/office/word/2010/wordprocessingShape">
                  <wps:wsp>
                    <wps:cNvSpPr txBox="1"/>
                    <wps:spPr>
                      <a:xfrm>
                        <a:off x="0" y="0"/>
                        <a:ext cx="2052320" cy="68389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D3AEC8" w14:textId="77777777" w:rsidR="00B2214E" w:rsidRDefault="00B2214E" w:rsidP="00B2214E">
                          <w:pPr>
                            <w:spacing w:line="276" w:lineRule="auto"/>
                            <w:rPr>
                              <w:rFonts w:ascii="Helvetica" w:hAnsi="Helvetica"/>
                              <w:b/>
                              <w:bCs/>
                              <w:sz w:val="20"/>
                              <w:szCs w:val="20"/>
                            </w:rPr>
                          </w:pPr>
                          <w:r>
                            <w:rPr>
                              <w:rFonts w:ascii="Helvetica" w:hAnsi="Helvetica"/>
                              <w:b/>
                              <w:bCs/>
                              <w:sz w:val="20"/>
                              <w:szCs w:val="20"/>
                            </w:rPr>
                            <w:t>Kate M. Nicholson, JD</w:t>
                          </w:r>
                        </w:p>
                        <w:p w14:paraId="4CE500A1" w14:textId="77777777" w:rsidR="00B2214E" w:rsidRDefault="00B2214E" w:rsidP="00B2214E">
                          <w:pPr>
                            <w:spacing w:line="276" w:lineRule="auto"/>
                            <w:rPr>
                              <w:rFonts w:ascii="Helvetica" w:hAnsi="Helvetica"/>
                              <w:sz w:val="20"/>
                              <w:szCs w:val="20"/>
                            </w:rPr>
                          </w:pPr>
                          <w:r>
                            <w:rPr>
                              <w:rFonts w:ascii="Helvetica" w:hAnsi="Helvetica"/>
                              <w:sz w:val="20"/>
                              <w:szCs w:val="20"/>
                            </w:rPr>
                            <w:t>Executive Director and Founder</w:t>
                          </w:r>
                        </w:p>
                        <w:p w14:paraId="0855EF64" w14:textId="77777777" w:rsidR="00B2214E" w:rsidRDefault="00B2214E" w:rsidP="00B2214E">
                          <w:pPr>
                            <w:spacing w:line="276" w:lineRule="auto"/>
                            <w:rPr>
                              <w:rFonts w:ascii="Helvetica" w:hAnsi="Helvetica"/>
                              <w:sz w:val="20"/>
                              <w:szCs w:val="20"/>
                            </w:rPr>
                          </w:pPr>
                          <w:hyperlink r:id="rId1" w:history="1">
                            <w:r w:rsidRPr="00E027B3">
                              <w:rPr>
                                <w:rStyle w:val="Hyperlink"/>
                                <w:rFonts w:ascii="Helvetica" w:hAnsi="Helvetica"/>
                                <w:sz w:val="20"/>
                                <w:szCs w:val="20"/>
                              </w:rPr>
                              <w:t>kate@nationalpain.org</w:t>
                            </w:r>
                          </w:hyperlink>
                        </w:p>
                        <w:p w14:paraId="793C920E" w14:textId="0258AFFF" w:rsidR="00972F04" w:rsidRPr="00B96171" w:rsidRDefault="00B2214E" w:rsidP="003F780C">
                          <w:pPr>
                            <w:spacing w:line="276" w:lineRule="auto"/>
                            <w:rPr>
                              <w:rFonts w:ascii="Helvetica" w:hAnsi="Helvetica"/>
                              <w:sz w:val="20"/>
                              <w:szCs w:val="20"/>
                            </w:rPr>
                          </w:pPr>
                          <w:r>
                            <w:rPr>
                              <w:rFonts w:ascii="Helvetica" w:hAnsi="Helvetica"/>
                              <w:sz w:val="20"/>
                              <w:szCs w:val="20"/>
                            </w:rPr>
                            <w:t>(800) 735-0818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3EA85" id="_x0000_t202" coordsize="21600,21600" o:spt="202" path="m,l,21600r21600,l21600,xe">
              <v:stroke joinstyle="miter"/>
              <v:path gradientshapeok="t" o:connecttype="rect"/>
            </v:shapetype>
            <v:shape id="Text Box 3" o:spid="_x0000_s1026" type="#_x0000_t202" style="position:absolute;margin-left:359.85pt;margin-top:36.25pt;width:161.6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" filled="f" stroked="f" strokeweight="1pt">
              <v:textbox inset="0,0,0,0">
                <w:txbxContent>
                  <w:p w14:paraId="4DD3AEC8" w14:textId="77777777" w:rsidR="00B2214E" w:rsidRDefault="00B2214E" w:rsidP="00B2214E">
                    <w:pPr>
                      <w:spacing w:line="276" w:lineRule="auto"/>
                      <w:rPr>
                        <w:rFonts w:ascii="Helvetica" w:hAnsi="Helvetica"/>
                        <w:b/>
                        <w:bCs/>
                        <w:sz w:val="20"/>
                        <w:szCs w:val="20"/>
                      </w:rPr>
                    </w:pPr>
                    <w:r>
                      <w:rPr>
                        <w:rFonts w:ascii="Helvetica" w:hAnsi="Helvetica"/>
                        <w:b/>
                        <w:bCs/>
                        <w:sz w:val="20"/>
                        <w:szCs w:val="20"/>
                      </w:rPr>
                      <w:t>Kate M. Nicholson, JD</w:t>
                    </w:r>
                  </w:p>
                  <w:p w14:paraId="4CE500A1" w14:textId="77777777" w:rsidR="00B2214E" w:rsidRDefault="00B2214E" w:rsidP="00B2214E">
                    <w:pPr>
                      <w:spacing w:line="276" w:lineRule="auto"/>
                      <w:rPr>
                        <w:rFonts w:ascii="Helvetica" w:hAnsi="Helvetica"/>
                        <w:sz w:val="20"/>
                        <w:szCs w:val="20"/>
                      </w:rPr>
                    </w:pPr>
                    <w:r>
                      <w:rPr>
                        <w:rFonts w:ascii="Helvetica" w:hAnsi="Helvetica"/>
                        <w:sz w:val="20"/>
                        <w:szCs w:val="20"/>
                      </w:rPr>
                      <w:t>Executive Director and Founder</w:t>
                    </w:r>
                  </w:p>
                  <w:p w14:paraId="0855EF64" w14:textId="77777777" w:rsidR="00B2214E" w:rsidRDefault="00B2214E" w:rsidP="00B2214E">
                    <w:pPr>
                      <w:spacing w:line="276" w:lineRule="auto"/>
                      <w:rPr>
                        <w:rFonts w:ascii="Helvetica" w:hAnsi="Helvetica"/>
                        <w:sz w:val="20"/>
                        <w:szCs w:val="20"/>
                      </w:rPr>
                    </w:pPr>
                    <w:hyperlink r:id="rId2" w:history="1">
                      <w:r w:rsidRPr="00E027B3">
                        <w:rPr>
                          <w:rStyle w:val="Hyperlink"/>
                          <w:rFonts w:ascii="Helvetica" w:hAnsi="Helvetica"/>
                          <w:sz w:val="20"/>
                          <w:szCs w:val="20"/>
                        </w:rPr>
                        <w:t>kate@nationalpain.org</w:t>
                      </w:r>
                    </w:hyperlink>
                  </w:p>
                  <w:p w14:paraId="793C920E" w14:textId="0258AFFF" w:rsidR="00972F04" w:rsidRPr="00B96171" w:rsidRDefault="00B2214E" w:rsidP="003F780C">
                    <w:pPr>
                      <w:spacing w:line="276" w:lineRule="auto"/>
                      <w:rPr>
                        <w:rFonts w:ascii="Helvetica" w:hAnsi="Helvetica"/>
                        <w:sz w:val="20"/>
                        <w:szCs w:val="20"/>
                      </w:rPr>
                    </w:pPr>
                    <w:r>
                      <w:rPr>
                        <w:rFonts w:ascii="Helvetica" w:hAnsi="Helvetica"/>
                        <w:sz w:val="20"/>
                        <w:szCs w:val="20"/>
                      </w:rPr>
                      <w:t>(800) 735-0818</w:t>
                    </w:r>
                  </w:p>
                </w:txbxContent>
              </v:textbox>
            </v:shape>
          </w:pict>
        </mc:Fallback>
      </mc:AlternateContent>
    </w:r>
    <w:r w:rsidR="000F273A">
      <w:rPr>
        <w:rFonts w:ascii="Helvetica" w:hAnsi="Helvetica"/>
        <w:noProof/>
        <w:sz w:val="20"/>
        <w:szCs w:val="20"/>
      </w:rPr>
      <w:drawing>
        <wp:anchor distT="0" distB="0" distL="114300" distR="114300" simplePos="0" relativeHeight="251658240" behindDoc="0" locked="0" layoutInCell="1" allowOverlap="1" wp14:anchorId="24A40695" wp14:editId="35FF986A">
          <wp:simplePos x="0" y="0"/>
          <wp:positionH relativeFrom="page">
            <wp:posOffset>685800</wp:posOffset>
          </wp:positionH>
          <wp:positionV relativeFrom="page">
            <wp:posOffset>457200</wp:posOffset>
          </wp:positionV>
          <wp:extent cx="2286000" cy="684213"/>
          <wp:effectExtent l="0" t="0" r="0" b="1905"/>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286000" cy="6842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9A878" w14:textId="05387AAA" w:rsidR="00B96171" w:rsidRDefault="007F0C65">
    <w:pPr>
      <w:pStyle w:val="Header"/>
    </w:pPr>
    <w:r>
      <w:rPr>
        <w:rFonts w:ascii="Helvetica" w:hAnsi="Helvetica"/>
        <w:noProof/>
        <w:sz w:val="20"/>
        <w:szCs w:val="20"/>
      </w:rPr>
      <mc:AlternateContent>
        <mc:Choice Requires="wps">
          <w:drawing>
            <wp:anchor distT="0" distB="0" distL="114300" distR="114300" simplePos="0" relativeHeight="251668480" behindDoc="0" locked="0" layoutInCell="1" allowOverlap="1" wp14:anchorId="3390DABA" wp14:editId="5B41EBAF">
              <wp:simplePos x="0" y="0"/>
              <wp:positionH relativeFrom="column">
                <wp:posOffset>4583430</wp:posOffset>
              </wp:positionH>
              <wp:positionV relativeFrom="paragraph">
                <wp:posOffset>460375</wp:posOffset>
              </wp:positionV>
              <wp:extent cx="1801706" cy="754380"/>
              <wp:effectExtent l="0" t="0" r="1905" b="0"/>
              <wp:wrapNone/>
              <wp:docPr id="8" name="Text Box 8"/>
              <wp:cNvGraphicFramePr/>
              <a:graphic xmlns:a="http://schemas.openxmlformats.org/drawingml/2006/main">
                <a:graphicData uri="http://schemas.microsoft.com/office/word/2010/wordprocessingShape">
                  <wps:wsp>
                    <wps:cNvSpPr txBox="1"/>
                    <wps:spPr>
                      <a:xfrm>
                        <a:off x="0" y="0"/>
                        <a:ext cx="1801706" cy="7543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1F97B3E" w14:textId="3EF4EEE6" w:rsidR="003F780C" w:rsidRDefault="00977AF0" w:rsidP="00B96171">
                          <w:pPr>
                            <w:spacing w:line="276" w:lineRule="auto"/>
                            <w:rPr>
                              <w:rFonts w:ascii="Helvetica" w:hAnsi="Helvetica"/>
                              <w:b/>
                              <w:bCs/>
                              <w:sz w:val="20"/>
                              <w:szCs w:val="20"/>
                            </w:rPr>
                          </w:pPr>
                          <w:r>
                            <w:rPr>
                              <w:rFonts w:ascii="Helvetica" w:hAnsi="Helvetica"/>
                              <w:b/>
                              <w:bCs/>
                              <w:sz w:val="20"/>
                              <w:szCs w:val="20"/>
                            </w:rPr>
                            <w:t>Kate M. Nicholson, JD</w:t>
                          </w:r>
                        </w:p>
                        <w:p w14:paraId="557DCA3D" w14:textId="3B340B7D" w:rsidR="00977AF0" w:rsidRDefault="00B2214E" w:rsidP="00B96171">
                          <w:pPr>
                            <w:spacing w:line="276" w:lineRule="auto"/>
                            <w:rPr>
                              <w:rFonts w:ascii="Helvetica" w:hAnsi="Helvetica"/>
                              <w:sz w:val="20"/>
                              <w:szCs w:val="20"/>
                            </w:rPr>
                          </w:pPr>
                          <w:r>
                            <w:rPr>
                              <w:rFonts w:ascii="Helvetica" w:hAnsi="Helvetica"/>
                              <w:sz w:val="20"/>
                              <w:szCs w:val="20"/>
                            </w:rPr>
                            <w:t xml:space="preserve">Executive Director </w:t>
                          </w:r>
                          <w:r w:rsidR="00977AF0">
                            <w:rPr>
                              <w:rFonts w:ascii="Helvetica" w:hAnsi="Helvetica"/>
                              <w:sz w:val="20"/>
                              <w:szCs w:val="20"/>
                            </w:rPr>
                            <w:t>and Founder</w:t>
                          </w:r>
                        </w:p>
                        <w:p w14:paraId="02FC084A" w14:textId="6F1338A2" w:rsidR="00B96171" w:rsidRDefault="00B2214E" w:rsidP="00B96171">
                          <w:pPr>
                            <w:spacing w:line="276" w:lineRule="auto"/>
                            <w:rPr>
                              <w:rFonts w:ascii="Helvetica" w:hAnsi="Helvetica"/>
                              <w:sz w:val="20"/>
                              <w:szCs w:val="20"/>
                            </w:rPr>
                          </w:pPr>
                          <w:hyperlink r:id="rId1" w:history="1">
                            <w:r w:rsidRPr="00E027B3">
                              <w:rPr>
                                <w:rStyle w:val="Hyperlink"/>
                                <w:rFonts w:ascii="Helvetica" w:hAnsi="Helvetica"/>
                                <w:sz w:val="20"/>
                                <w:szCs w:val="20"/>
                              </w:rPr>
                              <w:t>kate@nationalpain.org</w:t>
                            </w:r>
                          </w:hyperlink>
                        </w:p>
                        <w:p w14:paraId="752DA987" w14:textId="0E85E998" w:rsidR="00B2214E" w:rsidRPr="00B96171" w:rsidRDefault="00B2214E" w:rsidP="00B96171">
                          <w:pPr>
                            <w:spacing w:line="276" w:lineRule="auto"/>
                            <w:rPr>
                              <w:rFonts w:ascii="Helvetica" w:hAnsi="Helvetica"/>
                              <w:sz w:val="20"/>
                              <w:szCs w:val="20"/>
                            </w:rPr>
                          </w:pPr>
                          <w:r>
                            <w:rPr>
                              <w:rFonts w:ascii="Helvetica" w:hAnsi="Helvetica"/>
                              <w:sz w:val="20"/>
                              <w:szCs w:val="20"/>
                            </w:rPr>
                            <w:t>800-735-0818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0DABA" id="_x0000_t202" coordsize="21600,21600" o:spt="202" path="m,l,21600r21600,l21600,xe">
              <v:stroke joinstyle="miter"/>
              <v:path gradientshapeok="t" o:connecttype="rect"/>
            </v:shapetype>
            <v:shape id="Text Box 8" o:spid="_x0000_s1029" type="#_x0000_t202" style="position:absolute;margin-left:360.9pt;margin-top:36.25pt;width:141.85pt;height:5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" filled="f" stroked="f" strokeweight="1pt">
              <v:textbox inset="0,0,0,0">
                <w:txbxContent>
                  <w:p w14:paraId="21F97B3E" w14:textId="3EF4EEE6" w:rsidR="003F780C" w:rsidRDefault="00977AF0" w:rsidP="00B96171">
                    <w:pPr>
                      <w:spacing w:line="276" w:lineRule="auto"/>
                      <w:rPr>
                        <w:rFonts w:ascii="Helvetica" w:hAnsi="Helvetica"/>
                        <w:b/>
                        <w:bCs/>
                        <w:sz w:val="20"/>
                        <w:szCs w:val="20"/>
                      </w:rPr>
                    </w:pPr>
                    <w:r>
                      <w:rPr>
                        <w:rFonts w:ascii="Helvetica" w:hAnsi="Helvetica"/>
                        <w:b/>
                        <w:bCs/>
                        <w:sz w:val="20"/>
                        <w:szCs w:val="20"/>
                      </w:rPr>
                      <w:t>Kate M. Nicholson, JD</w:t>
                    </w:r>
                  </w:p>
                  <w:p w14:paraId="557DCA3D" w14:textId="3B340B7D" w:rsidR="00977AF0" w:rsidRDefault="00B2214E" w:rsidP="00B96171">
                    <w:pPr>
                      <w:spacing w:line="276" w:lineRule="auto"/>
                      <w:rPr>
                        <w:rFonts w:ascii="Helvetica" w:hAnsi="Helvetica"/>
                        <w:sz w:val="20"/>
                        <w:szCs w:val="20"/>
                      </w:rPr>
                    </w:pPr>
                    <w:r>
                      <w:rPr>
                        <w:rFonts w:ascii="Helvetica" w:hAnsi="Helvetica"/>
                        <w:sz w:val="20"/>
                        <w:szCs w:val="20"/>
                      </w:rPr>
                      <w:t xml:space="preserve">Executive Director </w:t>
                    </w:r>
                    <w:r w:rsidR="00977AF0">
                      <w:rPr>
                        <w:rFonts w:ascii="Helvetica" w:hAnsi="Helvetica"/>
                        <w:sz w:val="20"/>
                        <w:szCs w:val="20"/>
                      </w:rPr>
                      <w:t>and Founder</w:t>
                    </w:r>
                  </w:p>
                  <w:p w14:paraId="02FC084A" w14:textId="6F1338A2" w:rsidR="00B96171" w:rsidRDefault="00B2214E" w:rsidP="00B96171">
                    <w:pPr>
                      <w:spacing w:line="276" w:lineRule="auto"/>
                      <w:rPr>
                        <w:rFonts w:ascii="Helvetica" w:hAnsi="Helvetica"/>
                        <w:sz w:val="20"/>
                        <w:szCs w:val="20"/>
                      </w:rPr>
                    </w:pPr>
                    <w:hyperlink r:id="rId2" w:history="1">
                      <w:r w:rsidRPr="00E027B3">
                        <w:rPr>
                          <w:rStyle w:val="Hyperlink"/>
                          <w:rFonts w:ascii="Helvetica" w:hAnsi="Helvetica"/>
                          <w:sz w:val="20"/>
                          <w:szCs w:val="20"/>
                        </w:rPr>
                        <w:t>kate@nationalpain.org</w:t>
                      </w:r>
                    </w:hyperlink>
                  </w:p>
                  <w:p w14:paraId="752DA987" w14:textId="0E85E998" w:rsidR="00B2214E" w:rsidRPr="00B96171" w:rsidRDefault="00B2214E" w:rsidP="00B96171">
                    <w:pPr>
                      <w:spacing w:line="276" w:lineRule="auto"/>
                      <w:rPr>
                        <w:rFonts w:ascii="Helvetica" w:hAnsi="Helvetica"/>
                        <w:sz w:val="20"/>
                        <w:szCs w:val="20"/>
                      </w:rPr>
                    </w:pPr>
                    <w:r>
                      <w:rPr>
                        <w:rFonts w:ascii="Helvetica" w:hAnsi="Helvetica"/>
                        <w:sz w:val="20"/>
                        <w:szCs w:val="20"/>
                      </w:rPr>
                      <w:t>800-735-0818</w:t>
                    </w:r>
                  </w:p>
                </w:txbxContent>
              </v:textbox>
            </v:shape>
          </w:pict>
        </mc:Fallback>
      </mc:AlternateContent>
    </w:r>
    <w:r w:rsidR="00B96171">
      <w:rPr>
        <w:rFonts w:ascii="Helvetica" w:hAnsi="Helvetica"/>
        <w:noProof/>
        <w:sz w:val="20"/>
        <w:szCs w:val="20"/>
      </w:rPr>
      <w:drawing>
        <wp:anchor distT="0" distB="0" distL="114300" distR="114300" simplePos="0" relativeHeight="251666432" behindDoc="0" locked="0" layoutInCell="1" allowOverlap="0" wp14:anchorId="39A197C4" wp14:editId="62C67724">
          <wp:simplePos x="0" y="0"/>
          <wp:positionH relativeFrom="page">
            <wp:posOffset>685800</wp:posOffset>
          </wp:positionH>
          <wp:positionV relativeFrom="page">
            <wp:posOffset>457200</wp:posOffset>
          </wp:positionV>
          <wp:extent cx="2295144" cy="686950"/>
          <wp:effectExtent l="0" t="0" r="3810"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295144" cy="6869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7A4"/>
    <w:multiLevelType w:val="hybridMultilevel"/>
    <w:tmpl w:val="2B78E860"/>
    <w:lvl w:ilvl="0" w:tplc="32B81580">
      <w:start w:val="1"/>
      <w:numFmt w:val="bullet"/>
      <w:lvlText w:val="-"/>
      <w:lvlJc w:val="left"/>
      <w:pPr>
        <w:ind w:left="720" w:hanging="360"/>
      </w:pPr>
      <w:rPr>
        <w:rFonts w:ascii="AppleSystemUIFont" w:eastAsia="Times New Roman" w:hAnsi="AppleSystemUIFont"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E4F6F"/>
    <w:multiLevelType w:val="hybridMultilevel"/>
    <w:tmpl w:val="500A257C"/>
    <w:lvl w:ilvl="0" w:tplc="0AF4A09A">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F3516"/>
    <w:multiLevelType w:val="hybridMultilevel"/>
    <w:tmpl w:val="BA76F4FA"/>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68176E"/>
    <w:multiLevelType w:val="hybridMultilevel"/>
    <w:tmpl w:val="C14AA930"/>
    <w:lvl w:ilvl="0" w:tplc="3B385202">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48144FA"/>
    <w:multiLevelType w:val="hybridMultilevel"/>
    <w:tmpl w:val="79CE54FA"/>
    <w:lvl w:ilvl="0" w:tplc="8698FA9A">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567B3"/>
    <w:multiLevelType w:val="hybridMultilevel"/>
    <w:tmpl w:val="6C4884FA"/>
    <w:lvl w:ilvl="0" w:tplc="DDE8AF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D68A2"/>
    <w:multiLevelType w:val="hybridMultilevel"/>
    <w:tmpl w:val="BA76F4FA"/>
    <w:lvl w:ilvl="0" w:tplc="4B929D8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EC5872"/>
    <w:multiLevelType w:val="hybridMultilevel"/>
    <w:tmpl w:val="E294F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97109"/>
    <w:multiLevelType w:val="multilevel"/>
    <w:tmpl w:val="5E72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C0134"/>
    <w:multiLevelType w:val="hybridMultilevel"/>
    <w:tmpl w:val="3B98C93E"/>
    <w:lvl w:ilvl="0" w:tplc="BFE8A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B36B26"/>
    <w:multiLevelType w:val="hybridMultilevel"/>
    <w:tmpl w:val="3E9A21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B5140F"/>
    <w:multiLevelType w:val="multilevel"/>
    <w:tmpl w:val="8302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923EDA"/>
    <w:multiLevelType w:val="hybridMultilevel"/>
    <w:tmpl w:val="E7F08486"/>
    <w:lvl w:ilvl="0" w:tplc="AE904E14">
      <w:start w:val="10"/>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50B1D"/>
    <w:multiLevelType w:val="hybridMultilevel"/>
    <w:tmpl w:val="F71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391D6C"/>
    <w:multiLevelType w:val="hybridMultilevel"/>
    <w:tmpl w:val="D6AE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87349"/>
    <w:multiLevelType w:val="hybridMultilevel"/>
    <w:tmpl w:val="303E308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6544365C"/>
    <w:multiLevelType w:val="hybridMultilevel"/>
    <w:tmpl w:val="31B6671A"/>
    <w:lvl w:ilvl="0" w:tplc="E41CA7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8F3D6C"/>
    <w:multiLevelType w:val="hybridMultilevel"/>
    <w:tmpl w:val="47DC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837A34"/>
    <w:multiLevelType w:val="multilevel"/>
    <w:tmpl w:val="C412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B03FA"/>
    <w:multiLevelType w:val="hybridMultilevel"/>
    <w:tmpl w:val="81CE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32761"/>
    <w:multiLevelType w:val="hybridMultilevel"/>
    <w:tmpl w:val="C0E2183A"/>
    <w:lvl w:ilvl="0" w:tplc="FE72E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CA3358"/>
    <w:multiLevelType w:val="hybridMultilevel"/>
    <w:tmpl w:val="C4C41B22"/>
    <w:lvl w:ilvl="0" w:tplc="FE72EC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3F7086"/>
    <w:multiLevelType w:val="hybridMultilevel"/>
    <w:tmpl w:val="726C24AC"/>
    <w:lvl w:ilvl="0" w:tplc="CCB272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77423807">
    <w:abstractNumId w:val="0"/>
  </w:num>
  <w:num w:numId="2" w16cid:durableId="2038264608">
    <w:abstractNumId w:val="12"/>
  </w:num>
  <w:num w:numId="3" w16cid:durableId="1666400426">
    <w:abstractNumId w:val="7"/>
  </w:num>
  <w:num w:numId="4" w16cid:durableId="1655524502">
    <w:abstractNumId w:val="18"/>
  </w:num>
  <w:num w:numId="5" w16cid:durableId="977808490">
    <w:abstractNumId w:val="20"/>
  </w:num>
  <w:num w:numId="6" w16cid:durableId="374235850">
    <w:abstractNumId w:val="21"/>
  </w:num>
  <w:num w:numId="7" w16cid:durableId="627660747">
    <w:abstractNumId w:val="9"/>
  </w:num>
  <w:num w:numId="8" w16cid:durableId="1539119303">
    <w:abstractNumId w:val="6"/>
  </w:num>
  <w:num w:numId="9" w16cid:durableId="891384945">
    <w:abstractNumId w:val="2"/>
  </w:num>
  <w:num w:numId="10" w16cid:durableId="1827478141">
    <w:abstractNumId w:val="17"/>
  </w:num>
  <w:num w:numId="11" w16cid:durableId="1750300241">
    <w:abstractNumId w:val="10"/>
  </w:num>
  <w:num w:numId="12" w16cid:durableId="1339579067">
    <w:abstractNumId w:val="13"/>
  </w:num>
  <w:num w:numId="13" w16cid:durableId="335961760">
    <w:abstractNumId w:val="4"/>
  </w:num>
  <w:num w:numId="14" w16cid:durableId="1490437309">
    <w:abstractNumId w:val="3"/>
  </w:num>
  <w:num w:numId="15" w16cid:durableId="931232740">
    <w:abstractNumId w:val="14"/>
  </w:num>
  <w:num w:numId="16" w16cid:durableId="550969739">
    <w:abstractNumId w:val="19"/>
  </w:num>
  <w:num w:numId="17" w16cid:durableId="27268963">
    <w:abstractNumId w:val="15"/>
  </w:num>
  <w:num w:numId="18" w16cid:durableId="110441391">
    <w:abstractNumId w:val="16"/>
  </w:num>
  <w:num w:numId="19" w16cid:durableId="775564990">
    <w:abstractNumId w:val="5"/>
  </w:num>
  <w:num w:numId="20" w16cid:durableId="1184435310">
    <w:abstractNumId w:val="1"/>
  </w:num>
  <w:num w:numId="21" w16cid:durableId="1725133977">
    <w:abstractNumId w:val="11"/>
  </w:num>
  <w:num w:numId="22" w16cid:durableId="273438110">
    <w:abstractNumId w:val="8"/>
  </w:num>
  <w:num w:numId="23" w16cid:durableId="15996813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hideSpellingErrors/>
  <w:hideGrammaticalErrors/>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E5"/>
    <w:rsid w:val="00004DA0"/>
    <w:rsid w:val="0003077C"/>
    <w:rsid w:val="0003137E"/>
    <w:rsid w:val="00050B19"/>
    <w:rsid w:val="00062425"/>
    <w:rsid w:val="000629A8"/>
    <w:rsid w:val="000649E7"/>
    <w:rsid w:val="00067217"/>
    <w:rsid w:val="0007178E"/>
    <w:rsid w:val="00094DF4"/>
    <w:rsid w:val="000961EF"/>
    <w:rsid w:val="000A4650"/>
    <w:rsid w:val="000B02BE"/>
    <w:rsid w:val="000B6CEA"/>
    <w:rsid w:val="000C3650"/>
    <w:rsid w:val="000C5125"/>
    <w:rsid w:val="000C53E8"/>
    <w:rsid w:val="000D1F44"/>
    <w:rsid w:val="000F273A"/>
    <w:rsid w:val="00102AD9"/>
    <w:rsid w:val="00102C4A"/>
    <w:rsid w:val="0010467C"/>
    <w:rsid w:val="00117A35"/>
    <w:rsid w:val="00122A1E"/>
    <w:rsid w:val="00122EE9"/>
    <w:rsid w:val="00123888"/>
    <w:rsid w:val="00134F71"/>
    <w:rsid w:val="001351F4"/>
    <w:rsid w:val="00137D9D"/>
    <w:rsid w:val="00147BAE"/>
    <w:rsid w:val="00147C23"/>
    <w:rsid w:val="0015754B"/>
    <w:rsid w:val="00164976"/>
    <w:rsid w:val="001834FB"/>
    <w:rsid w:val="00192D1E"/>
    <w:rsid w:val="00192EC5"/>
    <w:rsid w:val="001A2376"/>
    <w:rsid w:val="001A6B4A"/>
    <w:rsid w:val="001A7097"/>
    <w:rsid w:val="00231761"/>
    <w:rsid w:val="00231F01"/>
    <w:rsid w:val="00232D97"/>
    <w:rsid w:val="002364C4"/>
    <w:rsid w:val="00245994"/>
    <w:rsid w:val="00246F72"/>
    <w:rsid w:val="002476E6"/>
    <w:rsid w:val="00277FB6"/>
    <w:rsid w:val="002860FF"/>
    <w:rsid w:val="00293295"/>
    <w:rsid w:val="00294299"/>
    <w:rsid w:val="002957ED"/>
    <w:rsid w:val="002A05CA"/>
    <w:rsid w:val="002A1F9E"/>
    <w:rsid w:val="002A2E43"/>
    <w:rsid w:val="002A5800"/>
    <w:rsid w:val="002B37DF"/>
    <w:rsid w:val="002C015D"/>
    <w:rsid w:val="002E1F5D"/>
    <w:rsid w:val="002E53BB"/>
    <w:rsid w:val="002F6F53"/>
    <w:rsid w:val="00305B1B"/>
    <w:rsid w:val="00320784"/>
    <w:rsid w:val="0033701D"/>
    <w:rsid w:val="00373202"/>
    <w:rsid w:val="003764AA"/>
    <w:rsid w:val="00394693"/>
    <w:rsid w:val="003A0A79"/>
    <w:rsid w:val="003A3A12"/>
    <w:rsid w:val="003D11DB"/>
    <w:rsid w:val="003E2A9F"/>
    <w:rsid w:val="003E2C27"/>
    <w:rsid w:val="003E6B8E"/>
    <w:rsid w:val="003F780C"/>
    <w:rsid w:val="00412DAF"/>
    <w:rsid w:val="00415B9B"/>
    <w:rsid w:val="0042174F"/>
    <w:rsid w:val="00442616"/>
    <w:rsid w:val="004473CA"/>
    <w:rsid w:val="004613C4"/>
    <w:rsid w:val="0046703E"/>
    <w:rsid w:val="00467F34"/>
    <w:rsid w:val="00472CCA"/>
    <w:rsid w:val="004A0639"/>
    <w:rsid w:val="004A5304"/>
    <w:rsid w:val="004A5E17"/>
    <w:rsid w:val="004B0083"/>
    <w:rsid w:val="004C301A"/>
    <w:rsid w:val="004D6BAA"/>
    <w:rsid w:val="005023B0"/>
    <w:rsid w:val="0050401F"/>
    <w:rsid w:val="005170A3"/>
    <w:rsid w:val="00517CBB"/>
    <w:rsid w:val="00523B69"/>
    <w:rsid w:val="00530331"/>
    <w:rsid w:val="005562CF"/>
    <w:rsid w:val="00567B24"/>
    <w:rsid w:val="005746A3"/>
    <w:rsid w:val="00583B82"/>
    <w:rsid w:val="00591F87"/>
    <w:rsid w:val="005A6E52"/>
    <w:rsid w:val="005B2448"/>
    <w:rsid w:val="005C110B"/>
    <w:rsid w:val="005D0484"/>
    <w:rsid w:val="005E04EB"/>
    <w:rsid w:val="005F5125"/>
    <w:rsid w:val="00602C1B"/>
    <w:rsid w:val="006159B5"/>
    <w:rsid w:val="006167C5"/>
    <w:rsid w:val="00623712"/>
    <w:rsid w:val="00627DDA"/>
    <w:rsid w:val="006300BD"/>
    <w:rsid w:val="006306FE"/>
    <w:rsid w:val="00635EC0"/>
    <w:rsid w:val="00640D3D"/>
    <w:rsid w:val="00644D4F"/>
    <w:rsid w:val="00644E09"/>
    <w:rsid w:val="00652D6B"/>
    <w:rsid w:val="006536ED"/>
    <w:rsid w:val="006623DC"/>
    <w:rsid w:val="00675189"/>
    <w:rsid w:val="00683FEF"/>
    <w:rsid w:val="006B1F16"/>
    <w:rsid w:val="006C1693"/>
    <w:rsid w:val="006D4049"/>
    <w:rsid w:val="006D67FB"/>
    <w:rsid w:val="006E244A"/>
    <w:rsid w:val="006E6D9B"/>
    <w:rsid w:val="006F0BD8"/>
    <w:rsid w:val="006F1188"/>
    <w:rsid w:val="006F4508"/>
    <w:rsid w:val="007017C7"/>
    <w:rsid w:val="00703BC9"/>
    <w:rsid w:val="00704B6F"/>
    <w:rsid w:val="00732D28"/>
    <w:rsid w:val="00732E35"/>
    <w:rsid w:val="00732F67"/>
    <w:rsid w:val="007373B4"/>
    <w:rsid w:val="00740C43"/>
    <w:rsid w:val="00741718"/>
    <w:rsid w:val="00756CFE"/>
    <w:rsid w:val="00766D6D"/>
    <w:rsid w:val="007777ED"/>
    <w:rsid w:val="0078076A"/>
    <w:rsid w:val="00797844"/>
    <w:rsid w:val="007B54A9"/>
    <w:rsid w:val="007B6634"/>
    <w:rsid w:val="007C0297"/>
    <w:rsid w:val="007C62DA"/>
    <w:rsid w:val="007F0C65"/>
    <w:rsid w:val="007F17D5"/>
    <w:rsid w:val="008009F5"/>
    <w:rsid w:val="00801705"/>
    <w:rsid w:val="00804F8D"/>
    <w:rsid w:val="008136DF"/>
    <w:rsid w:val="00817A15"/>
    <w:rsid w:val="008218C4"/>
    <w:rsid w:val="00822FDF"/>
    <w:rsid w:val="00823282"/>
    <w:rsid w:val="008261B8"/>
    <w:rsid w:val="00832791"/>
    <w:rsid w:val="008335F0"/>
    <w:rsid w:val="00834E06"/>
    <w:rsid w:val="0084251F"/>
    <w:rsid w:val="00842BED"/>
    <w:rsid w:val="00843240"/>
    <w:rsid w:val="008467D3"/>
    <w:rsid w:val="0084721F"/>
    <w:rsid w:val="00847450"/>
    <w:rsid w:val="00850641"/>
    <w:rsid w:val="008631FD"/>
    <w:rsid w:val="00863CA8"/>
    <w:rsid w:val="00875BD7"/>
    <w:rsid w:val="008816AE"/>
    <w:rsid w:val="008835DE"/>
    <w:rsid w:val="0089308D"/>
    <w:rsid w:val="008A1100"/>
    <w:rsid w:val="008A1D8C"/>
    <w:rsid w:val="008A6C53"/>
    <w:rsid w:val="008B007C"/>
    <w:rsid w:val="008B25EC"/>
    <w:rsid w:val="008C0F8D"/>
    <w:rsid w:val="008E3D29"/>
    <w:rsid w:val="008F0A26"/>
    <w:rsid w:val="008F3BAF"/>
    <w:rsid w:val="009060AE"/>
    <w:rsid w:val="009133B4"/>
    <w:rsid w:val="00915FBE"/>
    <w:rsid w:val="0093558D"/>
    <w:rsid w:val="00953898"/>
    <w:rsid w:val="009611E2"/>
    <w:rsid w:val="00964C14"/>
    <w:rsid w:val="00972F04"/>
    <w:rsid w:val="00977AF0"/>
    <w:rsid w:val="009947EF"/>
    <w:rsid w:val="00995E83"/>
    <w:rsid w:val="009A53A4"/>
    <w:rsid w:val="009B1D02"/>
    <w:rsid w:val="009B2A72"/>
    <w:rsid w:val="009B3BA6"/>
    <w:rsid w:val="009B4E84"/>
    <w:rsid w:val="009B5E87"/>
    <w:rsid w:val="009C193E"/>
    <w:rsid w:val="009C503D"/>
    <w:rsid w:val="009C5F1E"/>
    <w:rsid w:val="009D0E70"/>
    <w:rsid w:val="009E4DE7"/>
    <w:rsid w:val="00A0092F"/>
    <w:rsid w:val="00A00AD2"/>
    <w:rsid w:val="00A05E0C"/>
    <w:rsid w:val="00A1284C"/>
    <w:rsid w:val="00A20721"/>
    <w:rsid w:val="00A21438"/>
    <w:rsid w:val="00A312EA"/>
    <w:rsid w:val="00A33E31"/>
    <w:rsid w:val="00A3619D"/>
    <w:rsid w:val="00A36F52"/>
    <w:rsid w:val="00A407E6"/>
    <w:rsid w:val="00A431BD"/>
    <w:rsid w:val="00A5306C"/>
    <w:rsid w:val="00A563B3"/>
    <w:rsid w:val="00A61FBF"/>
    <w:rsid w:val="00A64747"/>
    <w:rsid w:val="00A7047D"/>
    <w:rsid w:val="00A70B4A"/>
    <w:rsid w:val="00A72FDC"/>
    <w:rsid w:val="00A94FA5"/>
    <w:rsid w:val="00A954BB"/>
    <w:rsid w:val="00AA6C64"/>
    <w:rsid w:val="00AC3601"/>
    <w:rsid w:val="00AC4DBC"/>
    <w:rsid w:val="00AC7C5F"/>
    <w:rsid w:val="00AC7DA4"/>
    <w:rsid w:val="00AE0F36"/>
    <w:rsid w:val="00AF5D6F"/>
    <w:rsid w:val="00B06201"/>
    <w:rsid w:val="00B07A32"/>
    <w:rsid w:val="00B2214E"/>
    <w:rsid w:val="00B373EF"/>
    <w:rsid w:val="00B66EE2"/>
    <w:rsid w:val="00B72820"/>
    <w:rsid w:val="00B762FA"/>
    <w:rsid w:val="00B92799"/>
    <w:rsid w:val="00B96171"/>
    <w:rsid w:val="00BA0EDD"/>
    <w:rsid w:val="00BB3C55"/>
    <w:rsid w:val="00BB5C5C"/>
    <w:rsid w:val="00BF788C"/>
    <w:rsid w:val="00C06489"/>
    <w:rsid w:val="00C136AD"/>
    <w:rsid w:val="00C13A78"/>
    <w:rsid w:val="00C25AF9"/>
    <w:rsid w:val="00C466BB"/>
    <w:rsid w:val="00C5608D"/>
    <w:rsid w:val="00C621AD"/>
    <w:rsid w:val="00C66003"/>
    <w:rsid w:val="00C70A30"/>
    <w:rsid w:val="00C80CF5"/>
    <w:rsid w:val="00C80DB7"/>
    <w:rsid w:val="00C8386A"/>
    <w:rsid w:val="00C9369A"/>
    <w:rsid w:val="00C97A39"/>
    <w:rsid w:val="00CC1CCB"/>
    <w:rsid w:val="00CD2020"/>
    <w:rsid w:val="00CE28CB"/>
    <w:rsid w:val="00CE516E"/>
    <w:rsid w:val="00CF0241"/>
    <w:rsid w:val="00D2337D"/>
    <w:rsid w:val="00D407CA"/>
    <w:rsid w:val="00D44431"/>
    <w:rsid w:val="00D61813"/>
    <w:rsid w:val="00D76FC6"/>
    <w:rsid w:val="00D81D53"/>
    <w:rsid w:val="00D83E9B"/>
    <w:rsid w:val="00D90EEA"/>
    <w:rsid w:val="00D910F6"/>
    <w:rsid w:val="00DA1F9D"/>
    <w:rsid w:val="00DB0C4F"/>
    <w:rsid w:val="00DC4170"/>
    <w:rsid w:val="00DD0DFD"/>
    <w:rsid w:val="00DD6FD9"/>
    <w:rsid w:val="00DF0E43"/>
    <w:rsid w:val="00DF19EC"/>
    <w:rsid w:val="00E0031D"/>
    <w:rsid w:val="00E0344C"/>
    <w:rsid w:val="00E04F07"/>
    <w:rsid w:val="00E14FFE"/>
    <w:rsid w:val="00E26C2C"/>
    <w:rsid w:val="00E43E10"/>
    <w:rsid w:val="00E456B5"/>
    <w:rsid w:val="00E51698"/>
    <w:rsid w:val="00E678AC"/>
    <w:rsid w:val="00E67F65"/>
    <w:rsid w:val="00E86FAB"/>
    <w:rsid w:val="00E92D51"/>
    <w:rsid w:val="00EA4EF3"/>
    <w:rsid w:val="00EA55F4"/>
    <w:rsid w:val="00EB0950"/>
    <w:rsid w:val="00EB25B3"/>
    <w:rsid w:val="00ED0053"/>
    <w:rsid w:val="00ED2522"/>
    <w:rsid w:val="00ED49C4"/>
    <w:rsid w:val="00EE039E"/>
    <w:rsid w:val="00EE3039"/>
    <w:rsid w:val="00EF3038"/>
    <w:rsid w:val="00EF30E5"/>
    <w:rsid w:val="00EF5E48"/>
    <w:rsid w:val="00EF5FAF"/>
    <w:rsid w:val="00F06EAD"/>
    <w:rsid w:val="00F06F11"/>
    <w:rsid w:val="00F07BC1"/>
    <w:rsid w:val="00F26E1E"/>
    <w:rsid w:val="00F61811"/>
    <w:rsid w:val="00F6391B"/>
    <w:rsid w:val="00F667CC"/>
    <w:rsid w:val="00F7300E"/>
    <w:rsid w:val="00F7351F"/>
    <w:rsid w:val="00F75C67"/>
    <w:rsid w:val="00F77DA8"/>
    <w:rsid w:val="00F8391D"/>
    <w:rsid w:val="00F90226"/>
    <w:rsid w:val="00FA2FFD"/>
    <w:rsid w:val="00FA6648"/>
    <w:rsid w:val="00FB13C0"/>
    <w:rsid w:val="00FB2273"/>
    <w:rsid w:val="00FB61C3"/>
    <w:rsid w:val="00FC727A"/>
    <w:rsid w:val="00FE1A2F"/>
    <w:rsid w:val="00FE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F60D4"/>
  <w15:chartTrackingRefBased/>
  <w15:docId w15:val="{78A4B0BF-1C84-5748-9B7A-1803812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25"/>
    <w:rPr>
      <w:rFonts w:ascii="Times New Roman" w:eastAsia="Times New Roman" w:hAnsi="Times New Roman" w:cs="Times New Roman"/>
    </w:rPr>
  </w:style>
  <w:style w:type="paragraph" w:styleId="Heading1">
    <w:name w:val="heading 1"/>
    <w:basedOn w:val="Normal"/>
    <w:link w:val="Heading1Char"/>
    <w:uiPriority w:val="9"/>
    <w:qFormat/>
    <w:rsid w:val="000C5125"/>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5F512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273A"/>
    <w:pPr>
      <w:spacing w:before="100" w:beforeAutospacing="1" w:after="100" w:afterAutospacing="1"/>
    </w:pPr>
  </w:style>
  <w:style w:type="paragraph" w:styleId="Header">
    <w:name w:val="header"/>
    <w:basedOn w:val="Normal"/>
    <w:link w:val="HeaderChar"/>
    <w:uiPriority w:val="99"/>
    <w:unhideWhenUsed/>
    <w:rsid w:val="000F273A"/>
    <w:pPr>
      <w:tabs>
        <w:tab w:val="center" w:pos="4680"/>
        <w:tab w:val="right" w:pos="9360"/>
      </w:tabs>
    </w:pPr>
  </w:style>
  <w:style w:type="character" w:customStyle="1" w:styleId="HeaderChar">
    <w:name w:val="Header Char"/>
    <w:basedOn w:val="DefaultParagraphFont"/>
    <w:link w:val="Header"/>
    <w:uiPriority w:val="99"/>
    <w:rsid w:val="000F273A"/>
  </w:style>
  <w:style w:type="paragraph" w:styleId="Footer">
    <w:name w:val="footer"/>
    <w:basedOn w:val="Normal"/>
    <w:link w:val="FooterChar"/>
    <w:uiPriority w:val="99"/>
    <w:unhideWhenUsed/>
    <w:rsid w:val="000F273A"/>
    <w:pPr>
      <w:tabs>
        <w:tab w:val="center" w:pos="4680"/>
        <w:tab w:val="right" w:pos="9360"/>
      </w:tabs>
    </w:pPr>
  </w:style>
  <w:style w:type="character" w:customStyle="1" w:styleId="FooterChar">
    <w:name w:val="Footer Char"/>
    <w:basedOn w:val="DefaultParagraphFont"/>
    <w:link w:val="Footer"/>
    <w:uiPriority w:val="99"/>
    <w:rsid w:val="000F273A"/>
  </w:style>
  <w:style w:type="character" w:styleId="Hyperlink">
    <w:name w:val="Hyperlink"/>
    <w:basedOn w:val="DefaultParagraphFont"/>
    <w:uiPriority w:val="99"/>
    <w:unhideWhenUsed/>
    <w:rsid w:val="00972F04"/>
    <w:rPr>
      <w:color w:val="0563C1" w:themeColor="hyperlink"/>
      <w:u w:val="single"/>
    </w:rPr>
  </w:style>
  <w:style w:type="character" w:styleId="FollowedHyperlink">
    <w:name w:val="FollowedHyperlink"/>
    <w:basedOn w:val="DefaultParagraphFont"/>
    <w:uiPriority w:val="99"/>
    <w:semiHidden/>
    <w:unhideWhenUsed/>
    <w:rsid w:val="00972F04"/>
    <w:rPr>
      <w:color w:val="954F72" w:themeColor="followedHyperlink"/>
      <w:u w:val="single"/>
    </w:rPr>
  </w:style>
  <w:style w:type="character" w:styleId="UnresolvedMention">
    <w:name w:val="Unresolved Mention"/>
    <w:basedOn w:val="DefaultParagraphFont"/>
    <w:uiPriority w:val="99"/>
    <w:unhideWhenUsed/>
    <w:rsid w:val="00972F04"/>
    <w:rPr>
      <w:color w:val="605E5C"/>
      <w:shd w:val="clear" w:color="auto" w:fill="E1DFDD"/>
    </w:rPr>
  </w:style>
  <w:style w:type="paragraph" w:styleId="ListParagraph">
    <w:name w:val="List Paragraph"/>
    <w:basedOn w:val="Normal"/>
    <w:uiPriority w:val="34"/>
    <w:qFormat/>
    <w:rsid w:val="006159B5"/>
    <w:pPr>
      <w:ind w:left="720"/>
      <w:contextualSpacing/>
    </w:pPr>
  </w:style>
  <w:style w:type="character" w:customStyle="1" w:styleId="apple-converted-space">
    <w:name w:val="apple-converted-space"/>
    <w:basedOn w:val="DefaultParagraphFont"/>
    <w:rsid w:val="0033701D"/>
  </w:style>
  <w:style w:type="paragraph" w:styleId="FootnoteText">
    <w:name w:val="footnote text"/>
    <w:basedOn w:val="Normal"/>
    <w:link w:val="FootnoteTextChar"/>
    <w:uiPriority w:val="99"/>
    <w:unhideWhenUsed/>
    <w:rsid w:val="000C3650"/>
    <w:rPr>
      <w:rFonts w:eastAsiaTheme="minorEastAsia"/>
      <w:sz w:val="20"/>
      <w:szCs w:val="20"/>
    </w:rPr>
  </w:style>
  <w:style w:type="character" w:customStyle="1" w:styleId="FootnoteTextChar">
    <w:name w:val="Footnote Text Char"/>
    <w:basedOn w:val="DefaultParagraphFont"/>
    <w:link w:val="FootnoteText"/>
    <w:uiPriority w:val="99"/>
    <w:rsid w:val="000C3650"/>
    <w:rPr>
      <w:rFonts w:eastAsiaTheme="minorEastAsia"/>
      <w:sz w:val="20"/>
      <w:szCs w:val="20"/>
    </w:rPr>
  </w:style>
  <w:style w:type="character" w:styleId="FootnoteReference">
    <w:name w:val="footnote reference"/>
    <w:basedOn w:val="DefaultParagraphFont"/>
    <w:uiPriority w:val="99"/>
    <w:unhideWhenUsed/>
    <w:rsid w:val="000C3650"/>
    <w:rPr>
      <w:vertAlign w:val="superscript"/>
    </w:rPr>
  </w:style>
  <w:style w:type="character" w:styleId="Emphasis">
    <w:name w:val="Emphasis"/>
    <w:uiPriority w:val="20"/>
    <w:qFormat/>
    <w:rsid w:val="000C3650"/>
    <w:rPr>
      <w:rFonts w:ascii="Calibri" w:hAnsi="Calibri"/>
      <w:b/>
      <w:i/>
      <w:iCs/>
    </w:rPr>
  </w:style>
  <w:style w:type="character" w:styleId="CommentReference">
    <w:name w:val="annotation reference"/>
    <w:basedOn w:val="DefaultParagraphFont"/>
    <w:uiPriority w:val="99"/>
    <w:semiHidden/>
    <w:unhideWhenUsed/>
    <w:rsid w:val="00875BD7"/>
    <w:rPr>
      <w:sz w:val="16"/>
      <w:szCs w:val="16"/>
    </w:rPr>
  </w:style>
  <w:style w:type="paragraph" w:styleId="CommentText">
    <w:name w:val="annotation text"/>
    <w:basedOn w:val="Normal"/>
    <w:link w:val="CommentTextChar"/>
    <w:uiPriority w:val="99"/>
    <w:unhideWhenUsed/>
    <w:rsid w:val="00875BD7"/>
    <w:rPr>
      <w:sz w:val="20"/>
      <w:szCs w:val="20"/>
    </w:rPr>
  </w:style>
  <w:style w:type="character" w:customStyle="1" w:styleId="CommentTextChar">
    <w:name w:val="Comment Text Char"/>
    <w:basedOn w:val="DefaultParagraphFont"/>
    <w:link w:val="CommentText"/>
    <w:uiPriority w:val="99"/>
    <w:rsid w:val="00875BD7"/>
    <w:rPr>
      <w:sz w:val="20"/>
      <w:szCs w:val="20"/>
    </w:rPr>
  </w:style>
  <w:style w:type="paragraph" w:styleId="CommentSubject">
    <w:name w:val="annotation subject"/>
    <w:basedOn w:val="CommentText"/>
    <w:next w:val="CommentText"/>
    <w:link w:val="CommentSubjectChar"/>
    <w:uiPriority w:val="99"/>
    <w:semiHidden/>
    <w:unhideWhenUsed/>
    <w:rsid w:val="00847450"/>
    <w:rPr>
      <w:b/>
      <w:bCs/>
    </w:rPr>
  </w:style>
  <w:style w:type="character" w:customStyle="1" w:styleId="CommentSubjectChar">
    <w:name w:val="Comment Subject Char"/>
    <w:basedOn w:val="CommentTextChar"/>
    <w:link w:val="CommentSubject"/>
    <w:uiPriority w:val="99"/>
    <w:semiHidden/>
    <w:rsid w:val="00847450"/>
    <w:rPr>
      <w:b/>
      <w:bCs/>
      <w:sz w:val="20"/>
      <w:szCs w:val="20"/>
    </w:rPr>
  </w:style>
  <w:style w:type="character" w:customStyle="1" w:styleId="Heading1Char">
    <w:name w:val="Heading 1 Char"/>
    <w:basedOn w:val="DefaultParagraphFont"/>
    <w:link w:val="Heading1"/>
    <w:uiPriority w:val="9"/>
    <w:rsid w:val="000C5125"/>
    <w:rPr>
      <w:rFonts w:ascii="Times New Roman" w:eastAsia="Times New Roman" w:hAnsi="Times New Roman" w:cs="Times New Roman"/>
      <w:b/>
      <w:bCs/>
      <w:kern w:val="36"/>
      <w:sz w:val="48"/>
      <w:szCs w:val="48"/>
    </w:rPr>
  </w:style>
  <w:style w:type="paragraph" w:customStyle="1" w:styleId="EndNoteBibliographyTitle">
    <w:name w:val="EndNote Bibliography Title"/>
    <w:basedOn w:val="Normal"/>
    <w:link w:val="EndNoteBibliographyTitleChar"/>
    <w:rsid w:val="000C5125"/>
    <w:pPr>
      <w:jc w:val="center"/>
    </w:pPr>
  </w:style>
  <w:style w:type="character" w:customStyle="1" w:styleId="EndNoteBibliographyTitleChar">
    <w:name w:val="EndNote Bibliography Title Char"/>
    <w:basedOn w:val="DefaultParagraphFont"/>
    <w:link w:val="EndNoteBibliographyTitle"/>
    <w:rsid w:val="000C5125"/>
    <w:rPr>
      <w:rFonts w:ascii="Times New Roman" w:eastAsia="Times New Roman" w:hAnsi="Times New Roman" w:cs="Times New Roman"/>
    </w:rPr>
  </w:style>
  <w:style w:type="paragraph" w:customStyle="1" w:styleId="EndNoteBibliography">
    <w:name w:val="EndNote Bibliography"/>
    <w:basedOn w:val="Normal"/>
    <w:link w:val="EndNoteBibliographyChar"/>
    <w:rsid w:val="000C5125"/>
  </w:style>
  <w:style w:type="character" w:customStyle="1" w:styleId="EndNoteBibliographyChar">
    <w:name w:val="EndNote Bibliography Char"/>
    <w:basedOn w:val="DefaultParagraphFont"/>
    <w:link w:val="EndNoteBibliography"/>
    <w:rsid w:val="000C5125"/>
    <w:rPr>
      <w:rFonts w:ascii="Times New Roman" w:eastAsia="Times New Roman" w:hAnsi="Times New Roman" w:cs="Times New Roman"/>
    </w:rPr>
  </w:style>
  <w:style w:type="paragraph" w:styleId="Revision">
    <w:name w:val="Revision"/>
    <w:hidden/>
    <w:uiPriority w:val="99"/>
    <w:semiHidden/>
    <w:rsid w:val="000C5125"/>
    <w:rPr>
      <w:rFonts w:ascii="Times New Roman" w:eastAsia="Times New Roman" w:hAnsi="Times New Roman" w:cs="Times New Roman"/>
    </w:rPr>
  </w:style>
  <w:style w:type="character" w:styleId="PageNumber">
    <w:name w:val="page number"/>
    <w:basedOn w:val="DefaultParagraphFont"/>
    <w:uiPriority w:val="99"/>
    <w:semiHidden/>
    <w:unhideWhenUsed/>
    <w:rsid w:val="00583B82"/>
  </w:style>
  <w:style w:type="paragraph" w:styleId="EndnoteText">
    <w:name w:val="endnote text"/>
    <w:basedOn w:val="Normal"/>
    <w:link w:val="EndnoteTextChar"/>
    <w:uiPriority w:val="99"/>
    <w:semiHidden/>
    <w:unhideWhenUsed/>
    <w:rsid w:val="00FA6648"/>
    <w:rPr>
      <w:sz w:val="20"/>
      <w:szCs w:val="20"/>
    </w:rPr>
  </w:style>
  <w:style w:type="character" w:customStyle="1" w:styleId="EndnoteTextChar">
    <w:name w:val="Endnote Text Char"/>
    <w:basedOn w:val="DefaultParagraphFont"/>
    <w:link w:val="EndnoteText"/>
    <w:uiPriority w:val="99"/>
    <w:semiHidden/>
    <w:rsid w:val="00FA664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A6648"/>
    <w:rPr>
      <w:vertAlign w:val="superscript"/>
    </w:rPr>
  </w:style>
  <w:style w:type="character" w:customStyle="1" w:styleId="Heading3Char">
    <w:name w:val="Heading 3 Char"/>
    <w:basedOn w:val="DefaultParagraphFont"/>
    <w:link w:val="Heading3"/>
    <w:uiPriority w:val="9"/>
    <w:rsid w:val="005F5125"/>
    <w:rPr>
      <w:rFonts w:asciiTheme="majorHAnsi" w:eastAsiaTheme="majorEastAsia" w:hAnsiTheme="majorHAnsi" w:cstheme="majorBidi"/>
      <w:color w:val="1F3763" w:themeColor="accent1" w:themeShade="7F"/>
    </w:rPr>
  </w:style>
  <w:style w:type="character" w:customStyle="1" w:styleId="al-author-delim">
    <w:name w:val="al-author-delim"/>
    <w:basedOn w:val="DefaultParagraphFont"/>
    <w:rsid w:val="00D76FC6"/>
  </w:style>
  <w:style w:type="character" w:customStyle="1" w:styleId="artauthors">
    <w:name w:val="art_authors"/>
    <w:basedOn w:val="DefaultParagraphFont"/>
    <w:rsid w:val="00CE516E"/>
  </w:style>
  <w:style w:type="character" w:customStyle="1" w:styleId="arttitle">
    <w:name w:val="art_title"/>
    <w:basedOn w:val="DefaultParagraphFont"/>
    <w:rsid w:val="00CE516E"/>
  </w:style>
  <w:style w:type="character" w:customStyle="1" w:styleId="journalname">
    <w:name w:val="journalname"/>
    <w:basedOn w:val="DefaultParagraphFont"/>
    <w:rsid w:val="00CE516E"/>
  </w:style>
  <w:style w:type="character" w:customStyle="1" w:styleId="year">
    <w:name w:val="year"/>
    <w:basedOn w:val="DefaultParagraphFont"/>
    <w:rsid w:val="00CE516E"/>
  </w:style>
  <w:style w:type="character" w:customStyle="1" w:styleId="volume">
    <w:name w:val="volume"/>
    <w:basedOn w:val="DefaultParagraphFont"/>
    <w:rsid w:val="00CE516E"/>
  </w:style>
  <w:style w:type="character" w:customStyle="1" w:styleId="page">
    <w:name w:val="page"/>
    <w:basedOn w:val="DefaultParagraphFont"/>
    <w:rsid w:val="00CE516E"/>
  </w:style>
  <w:style w:type="character" w:customStyle="1" w:styleId="Date1">
    <w:name w:val="Date1"/>
    <w:basedOn w:val="DefaultParagraphFont"/>
    <w:rsid w:val="00CE516E"/>
  </w:style>
  <w:style w:type="character" w:customStyle="1" w:styleId="doi">
    <w:name w:val="doi"/>
    <w:basedOn w:val="DefaultParagraphFont"/>
    <w:rsid w:val="00CE5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7324">
      <w:bodyDiv w:val="1"/>
      <w:marLeft w:val="0"/>
      <w:marRight w:val="0"/>
      <w:marTop w:val="0"/>
      <w:marBottom w:val="0"/>
      <w:divBdr>
        <w:top w:val="none" w:sz="0" w:space="0" w:color="auto"/>
        <w:left w:val="none" w:sz="0" w:space="0" w:color="auto"/>
        <w:bottom w:val="none" w:sz="0" w:space="0" w:color="auto"/>
        <w:right w:val="none" w:sz="0" w:space="0" w:color="auto"/>
      </w:divBdr>
    </w:div>
    <w:div w:id="498347751">
      <w:bodyDiv w:val="1"/>
      <w:marLeft w:val="0"/>
      <w:marRight w:val="0"/>
      <w:marTop w:val="0"/>
      <w:marBottom w:val="0"/>
      <w:divBdr>
        <w:top w:val="none" w:sz="0" w:space="0" w:color="auto"/>
        <w:left w:val="none" w:sz="0" w:space="0" w:color="auto"/>
        <w:bottom w:val="none" w:sz="0" w:space="0" w:color="auto"/>
        <w:right w:val="none" w:sz="0" w:space="0" w:color="auto"/>
      </w:divBdr>
    </w:div>
    <w:div w:id="1207645714">
      <w:bodyDiv w:val="1"/>
      <w:marLeft w:val="0"/>
      <w:marRight w:val="0"/>
      <w:marTop w:val="0"/>
      <w:marBottom w:val="0"/>
      <w:divBdr>
        <w:top w:val="none" w:sz="0" w:space="0" w:color="auto"/>
        <w:left w:val="none" w:sz="0" w:space="0" w:color="auto"/>
        <w:bottom w:val="none" w:sz="0" w:space="0" w:color="auto"/>
        <w:right w:val="none" w:sz="0" w:space="0" w:color="auto"/>
      </w:divBdr>
    </w:div>
    <w:div w:id="1556699436">
      <w:bodyDiv w:val="1"/>
      <w:marLeft w:val="0"/>
      <w:marRight w:val="0"/>
      <w:marTop w:val="0"/>
      <w:marBottom w:val="0"/>
      <w:divBdr>
        <w:top w:val="none" w:sz="0" w:space="0" w:color="auto"/>
        <w:left w:val="none" w:sz="0" w:space="0" w:color="auto"/>
        <w:bottom w:val="none" w:sz="0" w:space="0" w:color="auto"/>
        <w:right w:val="none" w:sz="0" w:space="0" w:color="auto"/>
      </w:divBdr>
    </w:div>
    <w:div w:id="1696272066">
      <w:bodyDiv w:val="1"/>
      <w:marLeft w:val="0"/>
      <w:marRight w:val="0"/>
      <w:marTop w:val="0"/>
      <w:marBottom w:val="0"/>
      <w:divBdr>
        <w:top w:val="none" w:sz="0" w:space="0" w:color="auto"/>
        <w:left w:val="none" w:sz="0" w:space="0" w:color="auto"/>
        <w:bottom w:val="none" w:sz="0" w:space="0" w:color="auto"/>
        <w:right w:val="none" w:sz="0" w:space="0" w:color="auto"/>
      </w:divBdr>
    </w:div>
    <w:div w:id="1851750817">
      <w:bodyDiv w:val="1"/>
      <w:marLeft w:val="0"/>
      <w:marRight w:val="0"/>
      <w:marTop w:val="0"/>
      <w:marBottom w:val="0"/>
      <w:divBdr>
        <w:top w:val="none" w:sz="0" w:space="0" w:color="auto"/>
        <w:left w:val="none" w:sz="0" w:space="0" w:color="auto"/>
        <w:bottom w:val="none" w:sz="0" w:space="0" w:color="auto"/>
        <w:right w:val="none" w:sz="0" w:space="0" w:color="auto"/>
      </w:divBdr>
    </w:div>
    <w:div w:id="194564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visor.mn.gov/statutes/cite/152.125" TargetMode="External"/><Relationship Id="rId13" Type="http://schemas.openxmlformats.org/officeDocument/2006/relationships/hyperlink" Target="https://doi.org/10.7326/ANNALS-24-00773" TargetMode="External"/><Relationship Id="rId18" Type="http://schemas.openxmlformats.org/officeDocument/2006/relationships/hyperlink" Target="https://www.sciencedirect.com/science/article/pii/S2773065424000877%20on%20January%2013" TargetMode="External"/><Relationship Id="rId3" Type="http://schemas.openxmlformats.org/officeDocument/2006/relationships/hyperlink" Target="https://ballotpedia.org/Opioid_prescription_limits_and_policies_by_state" TargetMode="External"/><Relationship Id="rId7" Type="http://schemas.openxmlformats.org/officeDocument/2006/relationships/hyperlink" Target="https://archive.cdc.gov/" TargetMode="External"/><Relationship Id="rId12" Type="http://schemas.openxmlformats.org/officeDocument/2006/relationships/hyperlink" Target="https://www.acpjournals.org/doi/abs/10.7326/ANNALS-24-00773" TargetMode="External"/><Relationship Id="rId17" Type="http://schemas.openxmlformats.org/officeDocument/2006/relationships/hyperlink" Target="https://doi.org/10.1016/j.focus.2024.100269" TargetMode="External"/><Relationship Id="rId2" Type="http://schemas.openxmlformats.org/officeDocument/2006/relationships/hyperlink" Target="https://oig.hhs.gov/oei/reports/oei-02-18-00224.pdf" TargetMode="External"/><Relationship Id="rId16" Type="http://schemas.openxmlformats.org/officeDocument/2006/relationships/hyperlink" Target="https://www.buzzfeednews.com/article/danvergano/opioid-prescriptions-survey-sermo%20on%20January%2013" TargetMode="External"/><Relationship Id="rId1" Type="http://schemas.openxmlformats.org/officeDocument/2006/relationships/hyperlink" Target="https://docs.google.com/document/d/1J8i0FvEOVSiCmuG6Y3PCWDBMmOggxUek/edit" TargetMode="External"/><Relationship Id="rId6" Type="http://schemas.openxmlformats.org/officeDocument/2006/relationships/hyperlink" Target="https://www.nytimes.com/2019/03/06/health/opioids-pain-cdc-guidelines.html" TargetMode="External"/><Relationship Id="rId11" Type="http://schemas.openxmlformats.org/officeDocument/2006/relationships/hyperlink" Target="https://www.mathematica.org/-/media/internet/features/2024/child-and-adult-core-set/2026coresetreview-finalreport.pdf%20on%20January%2013" TargetMode="External"/><Relationship Id="rId5" Type="http://schemas.openxmlformats.org/officeDocument/2006/relationships/hyperlink" Target="https://www.hrw.org/news/2018/12/18/us-fears-prescribing-hurt-chronic-pain-patients" TargetMode="External"/><Relationship Id="rId15" Type="http://schemas.openxmlformats.org/officeDocument/2006/relationships/hyperlink" Target="https://stacks.cdc.gov/view/cdc/135849" TargetMode="External"/><Relationship Id="rId10" Type="http://schemas.openxmlformats.org/officeDocument/2006/relationships/hyperlink" Target="https://static1.squarespace.com/static/5f809d01b84bc70472381a95/t/650b49cf160c6c0ac4b7c601/1695238607692/SB+144+fact+Sheet+Flyer.pdf" TargetMode="External"/><Relationship Id="rId4" Type="http://schemas.openxmlformats.org/officeDocument/2006/relationships/hyperlink" Target="https://www.youtube.com/watch?v=u4vHSLeTe-s" TargetMode="External"/><Relationship Id="rId9" Type="http://schemas.openxmlformats.org/officeDocument/2006/relationships/hyperlink" Target="https://leg.colorado.gov/sites/default/files/2023a_144_signed.pdf" TargetMode="External"/><Relationship Id="rId14" Type="http://schemas.openxmlformats.org/officeDocument/2006/relationships/hyperlink" Target="https://www.cdc.gov/nchs/products/databriefs/db518.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kate@nationalpain.org" TargetMode="External"/><Relationship Id="rId1" Type="http://schemas.openxmlformats.org/officeDocument/2006/relationships/hyperlink" Target="mailto:kate@nationalpain.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kate@nationalpain.org" TargetMode="External"/><Relationship Id="rId1" Type="http://schemas.openxmlformats.org/officeDocument/2006/relationships/hyperlink" Target="mailto:kate@nationalp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21FF-B991-794C-A6B1-5423ED85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2921</Words>
  <Characters>16654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Nicholson</dc:creator>
  <cp:keywords/>
  <dc:description/>
  <cp:lastModifiedBy>Kate Nicholson</cp:lastModifiedBy>
  <cp:revision>5</cp:revision>
  <cp:lastPrinted>2025-01-18T20:39:00Z</cp:lastPrinted>
  <dcterms:created xsi:type="dcterms:W3CDTF">2025-01-18T20:14:00Z</dcterms:created>
  <dcterms:modified xsi:type="dcterms:W3CDTF">2025-01-18T22:06:00Z</dcterms:modified>
</cp:coreProperties>
</file>