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E5761" w:rsidP="00B362CA" w14:paraId="3BDB2415" w14:textId="77777777">
      <w:pPr>
        <w:rPr>
          <w:rFonts w:ascii="Arial" w:hAnsi="Arial"/>
          <w:b/>
          <w:bCs/>
        </w:rPr>
      </w:pPr>
    </w:p>
    <w:p w:rsidR="004C01C9" w:rsidRPr="005C0476" w:rsidP="004C01C9" w14:paraId="79D12223" w14:textId="77777777">
      <w:pPr>
        <w:spacing w:line="276" w:lineRule="auto"/>
        <w:jc w:val="right"/>
        <w:rPr>
          <w:rFonts w:ascii="Arial" w:hAnsi="Arial" w:cs="Arial"/>
        </w:rPr>
      </w:pPr>
      <w:r w:rsidRPr="005C0476">
        <w:rPr>
          <w:rFonts w:ascii="Arial" w:hAnsi="Arial" w:cs="Arial"/>
        </w:rPr>
        <w:t>Form Approved</w:t>
      </w:r>
    </w:p>
    <w:p w:rsidR="004C01C9" w:rsidRPr="005C0476" w:rsidP="004C01C9" w14:paraId="671780A3" w14:textId="77777777">
      <w:pPr>
        <w:spacing w:line="276" w:lineRule="auto"/>
        <w:jc w:val="right"/>
        <w:rPr>
          <w:rFonts w:ascii="Arial" w:hAnsi="Arial" w:cs="Arial"/>
        </w:rPr>
      </w:pPr>
      <w:r w:rsidRPr="005C0476">
        <w:rPr>
          <w:rFonts w:ascii="Arial" w:hAnsi="Arial" w:cs="Arial"/>
        </w:rPr>
        <w:t>OMB No. 0920-New</w:t>
      </w:r>
    </w:p>
    <w:p w:rsidR="004C01C9" w:rsidRPr="005C0476" w:rsidP="004C01C9" w14:paraId="0BAEEB06" w14:textId="77777777">
      <w:pPr>
        <w:spacing w:line="276" w:lineRule="auto"/>
        <w:jc w:val="right"/>
        <w:rPr>
          <w:rFonts w:ascii="Arial" w:hAnsi="Arial" w:cs="Arial"/>
          <w:b/>
        </w:rPr>
      </w:pPr>
      <w:r w:rsidRPr="005C0476">
        <w:rPr>
          <w:rFonts w:ascii="Arial" w:hAnsi="Arial" w:cs="Arial"/>
        </w:rPr>
        <w:t>Expiration Date: XX/XX/XXXX</w:t>
      </w:r>
    </w:p>
    <w:p w:rsidR="004C01C9" w:rsidP="004C01C9" w14:paraId="507AF7AE" w14:textId="77777777">
      <w:pPr>
        <w:rPr>
          <w:b/>
          <w:bCs/>
          <w:u w:val="single"/>
        </w:rPr>
      </w:pPr>
    </w:p>
    <w:p w:rsidR="004C01C9" w:rsidP="004C01C9" w14:paraId="187CB863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03BA7035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226F443F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2199F80F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2ACE22C1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RPr="00606100" w:rsidP="004C01C9" w14:paraId="41180EA5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  <w:r w:rsidRPr="00606100">
        <w:rPr>
          <w:rFonts w:ascii="Arial" w:hAnsi="Arial" w:cs="Arial"/>
          <w:b/>
          <w:bCs/>
          <w:spacing w:val="-2"/>
        </w:rPr>
        <w:t>Expanding PrEP in Communities of Color (EPICC+)</w:t>
      </w:r>
    </w:p>
    <w:p w:rsidR="004C01C9" w:rsidRPr="00606100" w:rsidP="004C01C9" w14:paraId="52F6A330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RPr="00606100" w:rsidP="004C01C9" w14:paraId="5ADF3AB5" w14:textId="4D73D6C4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  <w:r w:rsidRPr="00606100">
        <w:rPr>
          <w:rFonts w:ascii="Arial" w:hAnsi="Arial" w:cs="Arial"/>
          <w:b/>
          <w:bCs/>
          <w:spacing w:val="-2"/>
        </w:rPr>
        <w:t xml:space="preserve">Attachment </w:t>
      </w:r>
      <w:r>
        <w:rPr>
          <w:rFonts w:ascii="Arial" w:hAnsi="Arial" w:cs="Arial"/>
          <w:b/>
          <w:bCs/>
          <w:spacing w:val="-2"/>
        </w:rPr>
        <w:t>4</w:t>
      </w:r>
      <w:r>
        <w:rPr>
          <w:rFonts w:ascii="Arial" w:hAnsi="Arial" w:cs="Arial"/>
          <w:b/>
          <w:bCs/>
          <w:spacing w:val="-2"/>
        </w:rPr>
        <w:t>e</w:t>
      </w:r>
    </w:p>
    <w:p w:rsidR="004C01C9" w:rsidP="004C01C9" w14:paraId="40DC1C87" w14:textId="1803DF56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  <w:r w:rsidRPr="00606100">
        <w:rPr>
          <w:rFonts w:ascii="Arial" w:hAnsi="Arial" w:cs="Arial"/>
          <w:b/>
          <w:bCs/>
          <w:spacing w:val="-2"/>
        </w:rPr>
        <w:t xml:space="preserve">Aim </w:t>
      </w:r>
      <w:r>
        <w:rPr>
          <w:rFonts w:ascii="Arial" w:hAnsi="Arial" w:cs="Arial"/>
          <w:b/>
          <w:bCs/>
          <w:spacing w:val="-2"/>
        </w:rPr>
        <w:t xml:space="preserve">1 Provider </w:t>
      </w:r>
      <w:r>
        <w:rPr>
          <w:rFonts w:ascii="Arial" w:hAnsi="Arial" w:cs="Arial"/>
          <w:b/>
          <w:bCs/>
          <w:spacing w:val="-2"/>
        </w:rPr>
        <w:t>Patient Interaction</w:t>
      </w:r>
    </w:p>
    <w:p w:rsidR="004C01C9" w:rsidP="004C01C9" w14:paraId="573F3AA9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2FBA5A82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1B2F0366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75A20F2E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652D6194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19054D00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7B67B17E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54112D54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3204C16A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7B7CC770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7CFBFBE9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69FC0CF5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058A01D4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1A74C7EF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0D26CBDB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24675498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2B25225D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4AA406C7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11A4D497" w14:textId="77777777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</w:rPr>
      </w:pPr>
    </w:p>
    <w:p w:rsidR="004C01C9" w:rsidP="004C01C9" w14:paraId="7B7C6597" w14:textId="77777777">
      <w:pPr>
        <w:rPr>
          <w:rFonts w:ascii="Arial" w:hAnsi="Arial" w:cs="Arial"/>
        </w:rPr>
      </w:pPr>
    </w:p>
    <w:p w:rsidR="004C01C9" w:rsidP="004C01C9" w14:paraId="6E524FA8" w14:textId="77777777">
      <w:pPr>
        <w:rPr>
          <w:rFonts w:ascii="Arial" w:hAnsi="Arial" w:cs="Arial"/>
        </w:rPr>
      </w:pPr>
    </w:p>
    <w:p w:rsidR="004C01C9" w:rsidP="004C01C9" w14:paraId="66C6DF55" w14:textId="77777777">
      <w:pPr>
        <w:rPr>
          <w:rFonts w:ascii="Arial" w:hAnsi="Arial" w:cs="Arial"/>
        </w:rPr>
      </w:pPr>
    </w:p>
    <w:p w:rsidR="004C01C9" w:rsidP="004C01C9" w14:paraId="7672B118" w14:textId="77777777">
      <w:pPr>
        <w:rPr>
          <w:rFonts w:ascii="Arial" w:hAnsi="Arial" w:cs="Arial"/>
        </w:rPr>
      </w:pPr>
    </w:p>
    <w:p w:rsidR="004C01C9" w:rsidRPr="00606100" w:rsidP="004C01C9" w14:paraId="2900D12B" w14:textId="679B9E23">
      <w:pPr>
        <w:spacing w:after="160" w:line="259" w:lineRule="auto"/>
        <w:rPr>
          <w:rFonts w:ascii="Arial" w:hAnsi="Arial" w:eastAsiaTheme="minorHAnsi" w:cs="Arial"/>
          <w:sz w:val="22"/>
          <w:szCs w:val="22"/>
        </w:rPr>
      </w:pPr>
      <w:r w:rsidRPr="00A92364">
        <w:rPr>
          <w:rFonts w:ascii="Arial" w:hAnsi="Arial" w:cs="Arial"/>
          <w:sz w:val="22"/>
          <w:szCs w:val="22"/>
        </w:rPr>
        <w:t xml:space="preserve">Public reporting burden of this collection of information is estimated to average </w:t>
      </w:r>
      <w:r>
        <w:rPr>
          <w:rFonts w:ascii="Arial" w:hAnsi="Arial" w:cs="Arial"/>
          <w:sz w:val="22"/>
          <w:szCs w:val="22"/>
        </w:rPr>
        <w:t>1</w:t>
      </w:r>
      <w:r w:rsidRPr="00A92364">
        <w:rPr>
          <w:rFonts w:ascii="Arial" w:hAnsi="Arial" w:cs="Arial"/>
          <w:sz w:val="22"/>
          <w:szCs w:val="22"/>
        </w:rPr>
        <w:t xml:space="preserve">5 minutes per response, including the time for reviewing instructions, searching existing data sources, </w:t>
      </w:r>
      <w:r w:rsidRPr="00A92364">
        <w:rPr>
          <w:rFonts w:ascii="Arial" w:hAnsi="Arial" w:cs="Arial"/>
          <w:sz w:val="22"/>
          <w:szCs w:val="22"/>
        </w:rPr>
        <w:t>gathering</w:t>
      </w:r>
      <w:r w:rsidRPr="00A92364">
        <w:rPr>
          <w:rFonts w:ascii="Arial" w:hAnsi="Arial" w:cs="Arial"/>
          <w:sz w:val="22"/>
          <w:szCs w:val="22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(0920-New)</w:t>
      </w:r>
    </w:p>
    <w:p w:rsidR="004C01C9" w14:paraId="645F84DA" w14:textId="77777777">
      <w:pPr>
        <w:spacing w:after="200" w:line="276" w:lineRule="auto"/>
        <w:rPr>
          <w:rFonts w:ascii="Arial" w:hAnsi="Arial"/>
          <w:b/>
          <w:bCs/>
        </w:rPr>
        <w:sectPr w:rsidSect="004C01C9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432" w:footer="720" w:gutter="0"/>
          <w:pgNumType w:start="1"/>
          <w:cols w:space="720"/>
          <w:titlePg/>
          <w:docGrid w:linePitch="360"/>
        </w:sectPr>
      </w:pPr>
    </w:p>
    <w:p w:rsidR="001E5761" w14:paraId="765CFDE4" w14:textId="6C95D68D">
      <w:pPr>
        <w:spacing w:after="200" w:line="276" w:lineRule="auto"/>
        <w:rPr>
          <w:rFonts w:ascii="Arial" w:hAnsi="Arial"/>
          <w:b/>
          <w:bCs/>
        </w:rPr>
      </w:pPr>
    </w:p>
    <w:p w:rsidR="00140CF4" w:rsidRPr="001F6EDF" w:rsidP="00B362CA" w14:paraId="6A66FFCC" w14:textId="6104206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Patient Interaction Rating Scale</w:t>
      </w:r>
      <w:r w:rsidRPr="003E1CFC" w:rsidR="00DD4D0B">
        <w:rPr>
          <w:rFonts w:ascii="Arial" w:hAnsi="Arial"/>
          <w:b/>
          <w:bCs/>
        </w:rPr>
        <w:tab/>
      </w:r>
      <w:r w:rsidRPr="003E1CFC" w:rsidR="00DD4D0B">
        <w:t>Beginner</w:t>
      </w:r>
      <w:r w:rsidRPr="003E1CFC" w:rsidR="00DD4D0B">
        <w:tab/>
        <w:t>Novice</w:t>
      </w:r>
      <w:r w:rsidRPr="003E1CFC" w:rsidR="00DD4D0B">
        <w:tab/>
        <w:t>Intermediate</w:t>
      </w:r>
      <w:r w:rsidRPr="003E1CFC" w:rsidR="00DD4D0B">
        <w:tab/>
        <w:t>Advanced</w:t>
      </w:r>
      <w:r w:rsidR="00DD4D0B">
        <w:tab/>
      </w:r>
    </w:p>
    <w:p w:rsidR="00140CF4" w:rsidRPr="00D21EC2" w:rsidP="4B344617" w14:paraId="0C702C06" w14:textId="77777777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tbl>
      <w:tblPr>
        <w:tblW w:w="958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220"/>
        <w:gridCol w:w="1058"/>
        <w:gridCol w:w="1055"/>
        <w:gridCol w:w="1061"/>
        <w:gridCol w:w="1190"/>
      </w:tblGrid>
      <w:tr w14:paraId="629C29E7" w14:textId="77777777" w:rsidTr="4B344617">
        <w:tblPrEx>
          <w:tblW w:w="9584" w:type="dxa"/>
          <w:tblInd w:w="-1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40CF4" w:rsidRPr="00D21EC2" w:rsidP="4B344617" w14:paraId="46559FC5" w14:textId="77777777">
            <w:pPr>
              <w:spacing w:before="120" w:after="120"/>
              <w:ind w:left="347" w:hanging="257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1. The counselor cultivates empathy and compassion with client(s).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5DDF2E3E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55FDED05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097AB342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433BA7AB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14:paraId="22420E77" w14:textId="77777777" w:rsidTr="4B344617">
        <w:tblPrEx>
          <w:tblW w:w="9584" w:type="dxa"/>
          <w:tblInd w:w="-162" w:type="dxa"/>
          <w:tblLook w:val="0000"/>
        </w:tblPrEx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40CF4" w:rsidRPr="00D21EC2" w:rsidP="4B344617" w14:paraId="1C007A82" w14:textId="77777777">
            <w:pPr>
              <w:spacing w:before="120" w:after="120"/>
              <w:ind w:left="347" w:hanging="257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2. The counselor fosters collaboration with client(s).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59687CCE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1888D1CA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53E4FBE3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12A01493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14:paraId="5B1CDC7E" w14:textId="77777777" w:rsidTr="4B344617">
        <w:tblPrEx>
          <w:tblW w:w="9584" w:type="dxa"/>
          <w:tblInd w:w="-162" w:type="dxa"/>
          <w:tblLook w:val="0000"/>
        </w:tblPrEx>
        <w:trPr>
          <w:trHeight w:val="480"/>
        </w:trPr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40CF4" w:rsidRPr="00D21EC2" w:rsidP="4B344617" w14:paraId="5B31B482" w14:textId="77777777">
            <w:pPr>
              <w:spacing w:before="120" w:after="120"/>
              <w:ind w:left="347" w:hanging="257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3. The counselor supports autonomy of client(s).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1CE6D1CB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5E0B282B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6D10E823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3CA683D8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14:paraId="43AEE259" w14:textId="77777777" w:rsidTr="4B344617">
        <w:tblPrEx>
          <w:tblW w:w="9584" w:type="dxa"/>
          <w:tblInd w:w="-162" w:type="dxa"/>
          <w:tblLook w:val="0000"/>
        </w:tblPrEx>
        <w:trPr>
          <w:trHeight w:val="480"/>
        </w:trPr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40CF4" w:rsidRPr="00D21EC2" w:rsidP="4B344617" w14:paraId="7D43C49B" w14:textId="74255531">
            <w:pPr>
              <w:spacing w:before="120" w:after="120"/>
              <w:ind w:left="347" w:hanging="257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4. The counselor works to elicit client(s)’ ideas and motivations for change.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2BDA71A9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764723E7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22394803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0A8C4E92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14:paraId="05315E4E" w14:textId="77777777" w:rsidTr="4B344617">
        <w:tblPrEx>
          <w:tblW w:w="9584" w:type="dxa"/>
          <w:tblInd w:w="-162" w:type="dxa"/>
          <w:tblLook w:val="0000"/>
        </w:tblPrEx>
        <w:trPr>
          <w:trHeight w:val="600"/>
        </w:trPr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40CF4" w:rsidRPr="00D21EC2" w:rsidP="4B344617" w14:paraId="272E49B9" w14:textId="77777777">
            <w:pPr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 xml:space="preserve">5. The counselor balances the client’s agenda with focusing on the target behaviors. 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35CF0C6F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631CCA13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62812D3E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10B18469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14:paraId="2170A7CF" w14:textId="77777777" w:rsidTr="4B344617">
        <w:tblPrEx>
          <w:tblW w:w="9584" w:type="dxa"/>
          <w:tblInd w:w="-162" w:type="dxa"/>
          <w:tblLook w:val="0000"/>
        </w:tblPrEx>
        <w:trPr>
          <w:trHeight w:val="720"/>
        </w:trPr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40CF4" w:rsidRPr="00D21EC2" w:rsidP="4B344617" w14:paraId="51FB859D" w14:textId="77777777">
            <w:pPr>
              <w:spacing w:before="120" w:after="120"/>
              <w:ind w:left="347" w:hanging="257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6. The counselor uses reflective listening skills.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3941C97A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2BDB2750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117FE150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71F364D8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14:paraId="3346F4C2" w14:textId="77777777" w:rsidTr="4B344617">
        <w:tblPrEx>
          <w:tblW w:w="9584" w:type="dxa"/>
          <w:tblInd w:w="-162" w:type="dxa"/>
          <w:tblLook w:val="0000"/>
        </w:tblPrEx>
        <w:trPr>
          <w:trHeight w:val="720"/>
        </w:trPr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40CF4" w:rsidRPr="00D21EC2" w:rsidP="4B344617" w14:paraId="79E2750E" w14:textId="77777777">
            <w:pPr>
              <w:spacing w:before="120" w:after="120"/>
              <w:ind w:left="347" w:hanging="257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7. The counselor uses reflections strategically.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7FB19783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5B0E7F7D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563DC4D6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1AB52B33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14:paraId="098872B7" w14:textId="77777777" w:rsidTr="4B344617">
        <w:tblPrEx>
          <w:tblW w:w="9584" w:type="dxa"/>
          <w:tblInd w:w="-162" w:type="dxa"/>
          <w:tblLook w:val="0000"/>
        </w:tblPrEx>
        <w:trPr>
          <w:trHeight w:val="600"/>
        </w:trPr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40CF4" w:rsidRPr="00D21EC2" w:rsidP="4B344617" w14:paraId="442876EA" w14:textId="5C989EEE">
            <w:pPr>
              <w:spacing w:before="120" w:after="120"/>
              <w:ind w:left="347" w:hanging="257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8. The counselor reinforces strengths and positive behavior change with affirmations/affirming reflections.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5F66D0F0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066A708A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3C6C2072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1B2585BD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14:paraId="77F33380" w14:textId="77777777" w:rsidTr="4B344617">
        <w:tblPrEx>
          <w:tblW w:w="9584" w:type="dxa"/>
          <w:tblInd w:w="-162" w:type="dxa"/>
          <w:tblLook w:val="0000"/>
        </w:tblPrEx>
        <w:trPr>
          <w:trHeight w:val="600"/>
        </w:trPr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40CF4" w:rsidRPr="00D21EC2" w:rsidP="4B344617" w14:paraId="52A57BCB" w14:textId="77777777">
            <w:pPr>
              <w:spacing w:before="120" w:after="120"/>
              <w:ind w:left="347" w:hanging="257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9. The counselor uses summaries effectively.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318B061F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3D7691E7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08C81F11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005C81FB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14:paraId="556CE0A5" w14:textId="77777777" w:rsidTr="4B344617">
        <w:tblPrEx>
          <w:tblW w:w="9584" w:type="dxa"/>
          <w:tblInd w:w="-162" w:type="dxa"/>
          <w:tblLook w:val="0000"/>
        </w:tblPrEx>
        <w:trPr>
          <w:trHeight w:val="720"/>
        </w:trPr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40CF4" w:rsidRPr="00D21EC2" w:rsidP="4B344617" w14:paraId="480BB3FB" w14:textId="77777777">
            <w:pPr>
              <w:spacing w:before="120" w:after="120"/>
              <w:ind w:left="347" w:hanging="257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10. The counselor asks questions in an open-ended way.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04047D6D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3B4C7EE3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00AC9E77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7947E018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14:paraId="0000277E" w14:textId="77777777" w:rsidTr="4B344617">
        <w:tblPrEx>
          <w:tblW w:w="9584" w:type="dxa"/>
          <w:tblInd w:w="-162" w:type="dxa"/>
          <w:tblLook w:val="0000"/>
        </w:tblPrEx>
        <w:trPr>
          <w:trHeight w:val="600"/>
        </w:trPr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40CF4" w:rsidRPr="00D21EC2" w:rsidP="4B344617" w14:paraId="4CF2FCEC" w14:textId="0B82E3FF">
            <w:pPr>
              <w:spacing w:before="120" w:after="120"/>
              <w:ind w:left="347" w:hanging="257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 xml:space="preserve">11. The counselor solicits feedback from client(s). 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20DDC18D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76571390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0596773F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78697025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14:paraId="6FE02CEE" w14:textId="77777777" w:rsidTr="4B344617">
        <w:tblPrEx>
          <w:tblW w:w="9584" w:type="dxa"/>
          <w:tblInd w:w="-162" w:type="dxa"/>
          <w:tblLook w:val="0000"/>
        </w:tblPrEx>
        <w:trPr>
          <w:trHeight w:val="600"/>
        </w:trPr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40CF4" w:rsidRPr="00D21EC2" w:rsidP="4B344617" w14:paraId="20F7BD8E" w14:textId="3771727F">
            <w:pPr>
              <w:spacing w:before="120" w:after="120"/>
              <w:ind w:left="347" w:hanging="257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12. Counselor manages counter change talk/sustain talk and discord.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5B2FAD94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4F22E8D9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094B9DC2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40CF4" w:rsidRPr="00D21EC2" w:rsidP="4B344617" w14:paraId="34EFD58C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 xml:space="preserve">4  </w:t>
            </w:r>
          </w:p>
        </w:tc>
      </w:tr>
      <w:tr w14:paraId="23430BA7" w14:textId="77777777" w:rsidTr="00E37C01">
        <w:tblPrEx>
          <w:tblW w:w="9584" w:type="dxa"/>
          <w:tblInd w:w="-162" w:type="dxa"/>
          <w:tblLook w:val="0000"/>
        </w:tblPrEx>
        <w:trPr>
          <w:trHeight w:val="600"/>
        </w:trPr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66386" w:rsidRPr="00D21EC2" w:rsidP="00E37C01" w14:paraId="5CA96136" w14:textId="324F56AD">
            <w:pPr>
              <w:spacing w:before="120" w:after="120"/>
              <w:ind w:left="347" w:hanging="257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4B34461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counselor demonstrates cultural humility</w:t>
            </w:r>
            <w:r w:rsidRPr="4B3446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66386" w:rsidRPr="00D21EC2" w:rsidP="00E37C01" w14:paraId="69034B60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66386" w:rsidRPr="00D21EC2" w:rsidP="00E37C01" w14:paraId="3E6F9E42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66386" w:rsidRPr="00D21EC2" w:rsidP="00E37C01" w14:paraId="5B171188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66386" w:rsidRPr="00D21EC2" w:rsidP="00E37C01" w14:paraId="1F087A28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344617">
              <w:rPr>
                <w:rFonts w:ascii="Arial" w:hAnsi="Arial" w:cs="Arial"/>
                <w:sz w:val="20"/>
                <w:szCs w:val="20"/>
              </w:rPr>
              <w:t xml:space="preserve">4  </w:t>
            </w:r>
          </w:p>
        </w:tc>
      </w:tr>
    </w:tbl>
    <w:p w:rsidR="4B344617" w:rsidP="4B344617" w14:paraId="4890FC61" w14:textId="4E627E6A">
      <w:pPr>
        <w:rPr>
          <w:rFonts w:ascii="Arial" w:hAnsi="Arial" w:cs="Arial"/>
        </w:rPr>
      </w:pPr>
    </w:p>
    <w:p w:rsidR="00140CF4" w:rsidRPr="001F6EDF" w:rsidP="4B344617" w14:paraId="5DE27848" w14:textId="675D8CB7">
      <w:pPr>
        <w:rPr>
          <w:rFonts w:ascii="Arial" w:hAnsi="Arial" w:cs="Arial"/>
          <w:b/>
          <w:bCs/>
          <w:sz w:val="19"/>
          <w:szCs w:val="19"/>
        </w:rPr>
      </w:pPr>
      <w:r w:rsidRPr="001F6EDF">
        <w:rPr>
          <w:rFonts w:ascii="Arial" w:hAnsi="Arial" w:cs="Arial"/>
          <w:b/>
          <w:bCs/>
          <w:sz w:val="19"/>
          <w:szCs w:val="19"/>
        </w:rPr>
        <w:t>Target Behavior(s) of Session: ________________</w:t>
      </w:r>
    </w:p>
    <w:p w:rsidR="00140CF4" w:rsidRPr="001F6EDF" w:rsidP="4B344617" w14:paraId="542D583E" w14:textId="77777777">
      <w:pPr>
        <w:ind w:hanging="720"/>
        <w:rPr>
          <w:rFonts w:ascii="Arial" w:hAnsi="Arial" w:cs="Arial"/>
          <w:b/>
          <w:bCs/>
          <w:sz w:val="19"/>
          <w:szCs w:val="19"/>
        </w:rPr>
      </w:pPr>
    </w:p>
    <w:p w:rsidR="00140CF4" w:rsidRPr="001F6EDF" w:rsidP="001F6EDF" w14:paraId="7696DBDE" w14:textId="6E50FB56">
      <w:pPr>
        <w:spacing w:after="120"/>
        <w:rPr>
          <w:rFonts w:ascii="Arial" w:hAnsi="Arial" w:cs="Arial"/>
          <w:b/>
          <w:bCs/>
          <w:sz w:val="19"/>
          <w:szCs w:val="19"/>
        </w:rPr>
      </w:pPr>
      <w:r w:rsidRPr="001F6EDF">
        <w:rPr>
          <w:rFonts w:ascii="Arial" w:hAnsi="Arial" w:cs="Arial"/>
          <w:b/>
          <w:bCs/>
          <w:sz w:val="19"/>
          <w:szCs w:val="19"/>
        </w:rPr>
        <w:t>Circle one of the four competency ratings:</w:t>
      </w:r>
    </w:p>
    <w:p w:rsidR="00B9501D" w:rsidP="4B344617" w14:paraId="755CDAD2" w14:textId="5BE9284C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4B344617">
        <w:rPr>
          <w:rFonts w:ascii="Arial" w:hAnsi="Arial" w:cs="Arial"/>
          <w:sz w:val="19"/>
          <w:szCs w:val="19"/>
        </w:rPr>
        <w:t xml:space="preserve">Beginner: &lt;2.0          Novice: ≥2.0 to &lt;2.6          Intermediate: ≥2.6 to &lt;3.3          Advanced: ≥3.3 </w:t>
      </w:r>
    </w:p>
    <w:p w:rsidR="4B344617" w:rsidP="4B344617" w14:paraId="5FBAED03" w14:textId="2FB3D695">
      <w:pPr>
        <w:rPr>
          <w:rFonts w:ascii="Arial" w:hAnsi="Arial" w:cs="Arial"/>
          <w:sz w:val="19"/>
          <w:szCs w:val="19"/>
        </w:rPr>
      </w:pPr>
    </w:p>
    <w:p w:rsidR="00140CF4" w:rsidRPr="001F6EDF" w:rsidP="001F6EDF" w14:paraId="06B21EDB" w14:textId="53BC32A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19"/>
          <w:szCs w:val="19"/>
        </w:rPr>
      </w:pPr>
      <w:r w:rsidRPr="001F6EDF">
        <w:rPr>
          <w:rFonts w:ascii="Arial" w:hAnsi="Arial" w:cs="Arial"/>
          <w:b/>
          <w:bCs/>
          <w:sz w:val="19"/>
          <w:szCs w:val="19"/>
        </w:rPr>
        <w:t xml:space="preserve">“X” your response for: </w:t>
      </w:r>
    </w:p>
    <w:p w:rsidR="00140CF4" w:rsidRPr="00DD4D0B" w:rsidP="01009E8E" w14:paraId="759AE5DC" w14:textId="24781B2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 w:rsidRPr="00DD4D0B">
        <w:rPr>
          <w:rFonts w:ascii="Arial" w:hAnsi="Arial" w:cs="Arial"/>
          <w:sz w:val="19"/>
          <w:szCs w:val="19"/>
        </w:rPr>
        <w:t>Whether client counter change talk/sustain talk or discord was present:   __ Yes     __ No</w:t>
      </w:r>
    </w:p>
    <w:p w:rsidR="00140CF4" w:rsidRPr="00DD4D0B" w:rsidP="01009E8E" w14:paraId="36A30D12" w14:textId="04E82A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 w:rsidRPr="00DD4D0B">
        <w:rPr>
          <w:rFonts w:ascii="Arial" w:hAnsi="Arial" w:cs="Arial"/>
          <w:sz w:val="19"/>
          <w:szCs w:val="19"/>
        </w:rPr>
        <w:t>Counselor styles:      _____ Following     _____ Guiding     _____ Directing</w:t>
      </w:r>
    </w:p>
    <w:p w:rsidR="00140CF4" w:rsidRPr="00DD4D0B" w:rsidP="4B344617" w14:paraId="28392BAE" w14:textId="7B4471B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 w:rsidRPr="00DD4D0B">
        <w:rPr>
          <w:rFonts w:ascii="Arial" w:hAnsi="Arial" w:cs="Arial"/>
          <w:sz w:val="19"/>
          <w:szCs w:val="19"/>
        </w:rPr>
        <w:t>Whether each process was present in the session:</w:t>
      </w:r>
    </w:p>
    <w:p w:rsidR="00140CF4" w:rsidRPr="00DD4D0B" w:rsidP="001F6EDF" w14:paraId="344D7845" w14:textId="325A3662">
      <w:pPr>
        <w:widowControl w:val="0"/>
        <w:tabs>
          <w:tab w:val="left" w:pos="1170"/>
          <w:tab w:val="left" w:pos="3060"/>
          <w:tab w:val="left" w:pos="4050"/>
          <w:tab w:val="left" w:pos="5310"/>
        </w:tabs>
        <w:autoSpaceDE w:val="0"/>
        <w:autoSpaceDN w:val="0"/>
        <w:adjustRightInd w:val="0"/>
        <w:ind w:left="1440"/>
        <w:rPr>
          <w:rFonts w:ascii="Arial" w:hAnsi="Arial" w:cs="Arial"/>
          <w:sz w:val="19"/>
          <w:szCs w:val="19"/>
        </w:rPr>
      </w:pPr>
      <w:r w:rsidRPr="00DD4D0B">
        <w:rPr>
          <w:rFonts w:ascii="Arial" w:hAnsi="Arial" w:cs="Arial"/>
          <w:sz w:val="19"/>
          <w:szCs w:val="19"/>
        </w:rPr>
        <w:t xml:space="preserve">        Engaging   </w:t>
      </w:r>
      <w:r w:rsidRPr="00DD4D0B" w:rsidR="001F6EDF">
        <w:rPr>
          <w:rFonts w:ascii="Arial" w:hAnsi="Arial" w:cs="Arial"/>
          <w:sz w:val="19"/>
          <w:szCs w:val="19"/>
        </w:rPr>
        <w:tab/>
      </w:r>
      <w:r w:rsidRPr="00DD4D0B">
        <w:rPr>
          <w:rFonts w:ascii="Arial" w:hAnsi="Arial" w:cs="Arial"/>
          <w:sz w:val="19"/>
          <w:szCs w:val="19"/>
        </w:rPr>
        <w:t>__</w:t>
      </w:r>
      <w:r w:rsidRPr="00DD4D0B">
        <w:rPr>
          <w:rFonts w:ascii="Arial" w:hAnsi="Arial" w:cs="Arial"/>
          <w:sz w:val="19"/>
          <w:szCs w:val="19"/>
        </w:rPr>
        <w:t xml:space="preserve"> No     </w:t>
      </w:r>
      <w:r w:rsidRPr="00DD4D0B">
        <w:rPr>
          <w:rFonts w:ascii="Arial" w:hAnsi="Arial" w:cs="Arial"/>
          <w:sz w:val="22"/>
          <w:szCs w:val="22"/>
        </w:rPr>
        <w:tab/>
      </w:r>
      <w:r w:rsidRPr="00DD4D0B">
        <w:rPr>
          <w:rFonts w:ascii="Arial" w:hAnsi="Arial" w:cs="Arial"/>
          <w:sz w:val="19"/>
          <w:szCs w:val="19"/>
        </w:rPr>
        <w:t xml:space="preserve">__ Partial     </w:t>
      </w:r>
      <w:r w:rsidRPr="00DD4D0B">
        <w:rPr>
          <w:rFonts w:ascii="Arial" w:hAnsi="Arial" w:cs="Arial"/>
          <w:sz w:val="22"/>
          <w:szCs w:val="22"/>
        </w:rPr>
        <w:tab/>
      </w:r>
      <w:r w:rsidRPr="00DD4D0B">
        <w:rPr>
          <w:rFonts w:ascii="Arial" w:hAnsi="Arial" w:cs="Arial"/>
          <w:sz w:val="19"/>
          <w:szCs w:val="19"/>
        </w:rPr>
        <w:t>__ Yes</w:t>
      </w:r>
    </w:p>
    <w:p w:rsidR="00140CF4" w:rsidRPr="00DD4D0B" w:rsidP="001F6EDF" w14:paraId="1B0BC28A" w14:textId="2A3D6A23">
      <w:pPr>
        <w:widowControl w:val="0"/>
        <w:tabs>
          <w:tab w:val="left" w:pos="1170"/>
          <w:tab w:val="left" w:pos="3060"/>
          <w:tab w:val="left" w:pos="4050"/>
          <w:tab w:val="left" w:pos="5310"/>
        </w:tabs>
        <w:autoSpaceDE w:val="0"/>
        <w:autoSpaceDN w:val="0"/>
        <w:adjustRightInd w:val="0"/>
        <w:ind w:left="1440"/>
        <w:rPr>
          <w:rFonts w:ascii="Arial" w:hAnsi="Arial" w:cs="Arial"/>
          <w:sz w:val="19"/>
          <w:szCs w:val="19"/>
        </w:rPr>
      </w:pPr>
      <w:r w:rsidRPr="00DD4D0B">
        <w:rPr>
          <w:rFonts w:ascii="Arial" w:hAnsi="Arial" w:cs="Arial"/>
          <w:sz w:val="19"/>
          <w:szCs w:val="19"/>
        </w:rPr>
        <w:t xml:space="preserve">        Focusing    </w:t>
      </w:r>
      <w:r w:rsidRPr="00DD4D0B">
        <w:rPr>
          <w:rFonts w:ascii="Arial" w:hAnsi="Arial" w:cs="Arial"/>
          <w:sz w:val="22"/>
          <w:szCs w:val="22"/>
        </w:rPr>
        <w:tab/>
      </w:r>
      <w:r w:rsidRPr="00DD4D0B">
        <w:rPr>
          <w:rFonts w:ascii="Arial" w:hAnsi="Arial" w:cs="Arial"/>
          <w:sz w:val="19"/>
          <w:szCs w:val="19"/>
        </w:rPr>
        <w:t xml:space="preserve">__ No     </w:t>
      </w:r>
      <w:r w:rsidRPr="00DD4D0B">
        <w:rPr>
          <w:rFonts w:ascii="Arial" w:hAnsi="Arial" w:cs="Arial"/>
          <w:sz w:val="22"/>
          <w:szCs w:val="22"/>
        </w:rPr>
        <w:tab/>
      </w:r>
      <w:r w:rsidRPr="00DD4D0B">
        <w:rPr>
          <w:rFonts w:ascii="Arial" w:hAnsi="Arial" w:cs="Arial"/>
          <w:sz w:val="19"/>
          <w:szCs w:val="19"/>
        </w:rPr>
        <w:t xml:space="preserve">__ Partial     </w:t>
      </w:r>
      <w:r w:rsidRPr="00DD4D0B">
        <w:rPr>
          <w:rFonts w:ascii="Arial" w:hAnsi="Arial" w:cs="Arial"/>
          <w:sz w:val="22"/>
          <w:szCs w:val="22"/>
        </w:rPr>
        <w:tab/>
      </w:r>
      <w:r w:rsidRPr="00DD4D0B">
        <w:rPr>
          <w:rFonts w:ascii="Arial" w:hAnsi="Arial" w:cs="Arial"/>
          <w:sz w:val="19"/>
          <w:szCs w:val="19"/>
        </w:rPr>
        <w:t>__ Yes</w:t>
      </w:r>
    </w:p>
    <w:p w:rsidR="00140CF4" w:rsidRPr="00DD4D0B" w:rsidP="001F6EDF" w14:paraId="2D32E8F2" w14:textId="1534504C">
      <w:pPr>
        <w:widowControl w:val="0"/>
        <w:tabs>
          <w:tab w:val="left" w:pos="1170"/>
          <w:tab w:val="left" w:pos="3060"/>
          <w:tab w:val="left" w:pos="4050"/>
          <w:tab w:val="left" w:pos="5310"/>
        </w:tabs>
        <w:autoSpaceDE w:val="0"/>
        <w:autoSpaceDN w:val="0"/>
        <w:adjustRightInd w:val="0"/>
        <w:ind w:left="1440"/>
        <w:rPr>
          <w:rFonts w:ascii="Arial" w:hAnsi="Arial" w:cs="Arial"/>
          <w:sz w:val="19"/>
          <w:szCs w:val="19"/>
        </w:rPr>
      </w:pPr>
      <w:r w:rsidRPr="00DD4D0B">
        <w:rPr>
          <w:rFonts w:ascii="Arial" w:hAnsi="Arial" w:cs="Arial"/>
          <w:sz w:val="19"/>
          <w:szCs w:val="19"/>
        </w:rPr>
        <w:t xml:space="preserve">        Evoking      </w:t>
      </w:r>
      <w:r w:rsidRPr="00DD4D0B">
        <w:rPr>
          <w:rFonts w:ascii="Arial" w:hAnsi="Arial" w:cs="Arial"/>
          <w:sz w:val="22"/>
          <w:szCs w:val="22"/>
        </w:rPr>
        <w:tab/>
      </w:r>
      <w:r w:rsidRPr="00DD4D0B">
        <w:rPr>
          <w:rFonts w:ascii="Arial" w:hAnsi="Arial" w:cs="Arial"/>
          <w:sz w:val="19"/>
          <w:szCs w:val="19"/>
        </w:rPr>
        <w:t xml:space="preserve">__ No     </w:t>
      </w:r>
      <w:r w:rsidRPr="00DD4D0B">
        <w:rPr>
          <w:rFonts w:ascii="Arial" w:hAnsi="Arial" w:cs="Arial"/>
          <w:sz w:val="22"/>
          <w:szCs w:val="22"/>
        </w:rPr>
        <w:tab/>
      </w:r>
      <w:r w:rsidRPr="00DD4D0B">
        <w:rPr>
          <w:rFonts w:ascii="Arial" w:hAnsi="Arial" w:cs="Arial"/>
          <w:sz w:val="19"/>
          <w:szCs w:val="19"/>
        </w:rPr>
        <w:t xml:space="preserve">__ Partial     </w:t>
      </w:r>
      <w:r w:rsidRPr="00DD4D0B">
        <w:rPr>
          <w:rFonts w:ascii="Arial" w:hAnsi="Arial" w:cs="Arial"/>
          <w:sz w:val="22"/>
          <w:szCs w:val="22"/>
        </w:rPr>
        <w:tab/>
      </w:r>
      <w:r w:rsidRPr="00DD4D0B">
        <w:rPr>
          <w:rFonts w:ascii="Arial" w:hAnsi="Arial" w:cs="Arial"/>
          <w:sz w:val="19"/>
          <w:szCs w:val="19"/>
        </w:rPr>
        <w:t>__ Yes</w:t>
      </w:r>
    </w:p>
    <w:p w:rsidR="00F3076A" w:rsidRPr="00334608" w:rsidP="00334608" w14:paraId="305D5C23" w14:textId="1B5C8854">
      <w:pPr>
        <w:widowControl w:val="0"/>
        <w:tabs>
          <w:tab w:val="left" w:pos="1170"/>
          <w:tab w:val="left" w:pos="3060"/>
          <w:tab w:val="left" w:pos="4050"/>
          <w:tab w:val="left" w:pos="5310"/>
        </w:tabs>
        <w:autoSpaceDE w:val="0"/>
        <w:autoSpaceDN w:val="0"/>
        <w:adjustRightInd w:val="0"/>
        <w:ind w:left="1440"/>
        <w:rPr>
          <w:rFonts w:ascii="Arial" w:hAnsi="Arial" w:cs="Arial"/>
          <w:sz w:val="19"/>
          <w:szCs w:val="19"/>
        </w:rPr>
      </w:pPr>
      <w:r w:rsidRPr="00DD4D0B">
        <w:rPr>
          <w:rFonts w:ascii="Arial" w:hAnsi="Arial" w:cs="Arial"/>
          <w:sz w:val="19"/>
          <w:szCs w:val="19"/>
        </w:rPr>
        <w:t xml:space="preserve">        Planning     </w:t>
      </w:r>
      <w:r w:rsidRPr="00DD4D0B">
        <w:rPr>
          <w:rFonts w:ascii="Arial" w:hAnsi="Arial" w:cs="Arial"/>
          <w:sz w:val="22"/>
          <w:szCs w:val="22"/>
        </w:rPr>
        <w:tab/>
      </w:r>
      <w:r w:rsidRPr="00DD4D0B" w:rsidR="00140CF4">
        <w:rPr>
          <w:rFonts w:ascii="Arial" w:hAnsi="Arial" w:cs="Arial"/>
          <w:sz w:val="19"/>
          <w:szCs w:val="19"/>
        </w:rPr>
        <w:t xml:space="preserve">__ No     </w:t>
      </w:r>
      <w:r w:rsidRPr="00DD4D0B" w:rsidR="00140CF4">
        <w:rPr>
          <w:rFonts w:ascii="Arial" w:hAnsi="Arial" w:cs="Arial"/>
          <w:sz w:val="22"/>
          <w:szCs w:val="22"/>
        </w:rPr>
        <w:tab/>
      </w:r>
      <w:r w:rsidRPr="00DD4D0B" w:rsidR="00140CF4">
        <w:rPr>
          <w:rFonts w:ascii="Arial" w:hAnsi="Arial" w:cs="Arial"/>
          <w:sz w:val="19"/>
          <w:szCs w:val="19"/>
        </w:rPr>
        <w:t xml:space="preserve">__ Partial     </w:t>
      </w:r>
      <w:r w:rsidRPr="00DD4D0B" w:rsidR="00140CF4">
        <w:rPr>
          <w:rFonts w:ascii="Arial" w:hAnsi="Arial" w:cs="Arial"/>
          <w:sz w:val="22"/>
          <w:szCs w:val="22"/>
        </w:rPr>
        <w:tab/>
      </w:r>
      <w:r w:rsidRPr="00DD4D0B" w:rsidR="00140CF4">
        <w:rPr>
          <w:rFonts w:ascii="Arial" w:hAnsi="Arial" w:cs="Arial"/>
          <w:sz w:val="19"/>
          <w:szCs w:val="19"/>
        </w:rPr>
        <w:t>__ Yes</w:t>
      </w:r>
    </w:p>
    <w:sectPr w:rsidSect="004C01C9">
      <w:type w:val="continuous"/>
      <w:pgSz w:w="12240" w:h="15840"/>
      <w:pgMar w:top="720" w:right="720" w:bottom="720" w:left="720" w:header="432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1306733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227EA" w:rsidP="001949B9" w14:paraId="10613EAE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1227EA" w:rsidRPr="00C66386" w:rsidP="00C66386" w14:paraId="24FFB3BF" w14:textId="02BC2885">
    <w:pPr>
      <w:ind w:right="360"/>
    </w:pPr>
    <w:r w:rsidRPr="75B76CBB">
      <w:rPr>
        <w:rFonts w:ascii="Calibri" w:hAnsi="Calibri" w:cs="Calibri"/>
        <w:color w:val="000000" w:themeColor="text1"/>
        <w:sz w:val="26"/>
        <w:szCs w:val="26"/>
      </w:rPr>
      <w:t>© Florida State University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27EA" w:rsidP="001949B9" w14:paraId="736B2366" w14:textId="44E0A060">
    <w:pPr>
      <w:pStyle w:val="Footer"/>
      <w:framePr w:wrap="none" w:vAnchor="text" w:hAnchor="margin" w:xAlign="right" w:y="1"/>
      <w:rPr>
        <w:rStyle w:val="PageNumber"/>
      </w:rPr>
    </w:pPr>
  </w:p>
  <w:p w:rsidR="001227EA" w:rsidRPr="001227EA" w:rsidP="001227EA" w14:paraId="7D0BCB94" w14:textId="68391305">
    <w:pPr>
      <w:rPr>
        <w:rFonts w:ascii="Calibri" w:hAnsi="Calibri" w:cs="Calibri"/>
        <w:color w:val="000000" w:themeColor="text1"/>
        <w:sz w:val="26"/>
        <w:szCs w:val="2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288E" w:rsidP="000D6E5A" w14:paraId="1F98A9DF" w14:textId="56D9E1E0">
    <w:pPr>
      <w:pStyle w:val="Header"/>
    </w:pPr>
    <w:r>
      <w:t xml:space="preserve">Session: </w:t>
    </w:r>
  </w:p>
  <w:p w:rsidR="000D6E5A" w:rsidRPr="000D6E5A" w:rsidP="000D6E5A" w14:paraId="7FBB43E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744C2"/>
    <w:multiLevelType w:val="hybridMultilevel"/>
    <w:tmpl w:val="1E142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EA339C"/>
    <w:multiLevelType w:val="hybridMultilevel"/>
    <w:tmpl w:val="44E211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402DA"/>
    <w:multiLevelType w:val="hybridMultilevel"/>
    <w:tmpl w:val="D0B4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A0DAC"/>
    <w:multiLevelType w:val="hybridMultilevel"/>
    <w:tmpl w:val="6DC0C7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85D4F"/>
    <w:multiLevelType w:val="hybridMultilevel"/>
    <w:tmpl w:val="DD50FA4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25269"/>
    <w:multiLevelType w:val="hybridMultilevel"/>
    <w:tmpl w:val="9C642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4153D"/>
    <w:multiLevelType w:val="hybridMultilevel"/>
    <w:tmpl w:val="14DA7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7265"/>
    <w:multiLevelType w:val="hybridMultilevel"/>
    <w:tmpl w:val="547CA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B7DF1"/>
    <w:multiLevelType w:val="hybridMultilevel"/>
    <w:tmpl w:val="A0F41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E3D3C"/>
    <w:multiLevelType w:val="hybridMultilevel"/>
    <w:tmpl w:val="7390F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510CA0"/>
    <w:multiLevelType w:val="hybridMultilevel"/>
    <w:tmpl w:val="FA983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A071A"/>
    <w:multiLevelType w:val="hybridMultilevel"/>
    <w:tmpl w:val="FBFCA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66374"/>
    <w:multiLevelType w:val="hybridMultilevel"/>
    <w:tmpl w:val="722EB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F5422"/>
    <w:multiLevelType w:val="hybridMultilevel"/>
    <w:tmpl w:val="30FA6CF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00C6080"/>
    <w:multiLevelType w:val="hybridMultilevel"/>
    <w:tmpl w:val="CC789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A063A"/>
    <w:multiLevelType w:val="hybridMultilevel"/>
    <w:tmpl w:val="57829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62F03"/>
    <w:multiLevelType w:val="hybridMultilevel"/>
    <w:tmpl w:val="DE76E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D6C4A"/>
    <w:multiLevelType w:val="multilevel"/>
    <w:tmpl w:val="2538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3761EE"/>
    <w:multiLevelType w:val="hybridMultilevel"/>
    <w:tmpl w:val="2D64B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BC6FA4"/>
    <w:multiLevelType w:val="hybridMultilevel"/>
    <w:tmpl w:val="BD088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D41EAF"/>
    <w:multiLevelType w:val="hybridMultilevel"/>
    <w:tmpl w:val="A64403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F2039"/>
    <w:multiLevelType w:val="hybridMultilevel"/>
    <w:tmpl w:val="B7D020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03BD1"/>
    <w:multiLevelType w:val="hybridMultilevel"/>
    <w:tmpl w:val="5F42E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231859"/>
    <w:multiLevelType w:val="hybridMultilevel"/>
    <w:tmpl w:val="6D885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967F94"/>
    <w:multiLevelType w:val="hybridMultilevel"/>
    <w:tmpl w:val="5F42E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171A40"/>
    <w:multiLevelType w:val="hybridMultilevel"/>
    <w:tmpl w:val="1F42B2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87E32"/>
    <w:multiLevelType w:val="hybridMultilevel"/>
    <w:tmpl w:val="0C28B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245EE"/>
    <w:multiLevelType w:val="hybridMultilevel"/>
    <w:tmpl w:val="775EADD4"/>
    <w:lvl w:ilvl="0">
      <w:start w:val="1"/>
      <w:numFmt w:val="decimal"/>
      <w:lvlText w:val="%1."/>
      <w:lvlJc w:val="left"/>
      <w:pPr>
        <w:ind w:left="7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80" w:hanging="360"/>
      </w:pPr>
    </w:lvl>
    <w:lvl w:ilvl="2" w:tentative="1">
      <w:start w:val="1"/>
      <w:numFmt w:val="lowerRoman"/>
      <w:lvlText w:val="%3."/>
      <w:lvlJc w:val="right"/>
      <w:pPr>
        <w:ind w:left="2200" w:hanging="180"/>
      </w:pPr>
    </w:lvl>
    <w:lvl w:ilvl="3" w:tentative="1">
      <w:start w:val="1"/>
      <w:numFmt w:val="decimal"/>
      <w:lvlText w:val="%4."/>
      <w:lvlJc w:val="left"/>
      <w:pPr>
        <w:ind w:left="2920" w:hanging="360"/>
      </w:pPr>
    </w:lvl>
    <w:lvl w:ilvl="4" w:tentative="1">
      <w:start w:val="1"/>
      <w:numFmt w:val="lowerLetter"/>
      <w:lvlText w:val="%5."/>
      <w:lvlJc w:val="left"/>
      <w:pPr>
        <w:ind w:left="3640" w:hanging="360"/>
      </w:pPr>
    </w:lvl>
    <w:lvl w:ilvl="5" w:tentative="1">
      <w:start w:val="1"/>
      <w:numFmt w:val="lowerRoman"/>
      <w:lvlText w:val="%6."/>
      <w:lvlJc w:val="right"/>
      <w:pPr>
        <w:ind w:left="4360" w:hanging="180"/>
      </w:pPr>
    </w:lvl>
    <w:lvl w:ilvl="6" w:tentative="1">
      <w:start w:val="1"/>
      <w:numFmt w:val="decimal"/>
      <w:lvlText w:val="%7."/>
      <w:lvlJc w:val="left"/>
      <w:pPr>
        <w:ind w:left="5080" w:hanging="360"/>
      </w:pPr>
    </w:lvl>
    <w:lvl w:ilvl="7" w:tentative="1">
      <w:start w:val="1"/>
      <w:numFmt w:val="lowerLetter"/>
      <w:lvlText w:val="%8."/>
      <w:lvlJc w:val="left"/>
      <w:pPr>
        <w:ind w:left="5800" w:hanging="360"/>
      </w:pPr>
    </w:lvl>
    <w:lvl w:ilvl="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>
    <w:nsid w:val="7D2E1BF8"/>
    <w:multiLevelType w:val="hybridMultilevel"/>
    <w:tmpl w:val="37EEFB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6E0EF4"/>
    <w:multiLevelType w:val="hybridMultilevel"/>
    <w:tmpl w:val="BD088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567170">
    <w:abstractNumId w:val="9"/>
  </w:num>
  <w:num w:numId="2" w16cid:durableId="886985841">
    <w:abstractNumId w:val="17"/>
  </w:num>
  <w:num w:numId="3" w16cid:durableId="284776771">
    <w:abstractNumId w:val="0"/>
  </w:num>
  <w:num w:numId="4" w16cid:durableId="1693727338">
    <w:abstractNumId w:val="13"/>
  </w:num>
  <w:num w:numId="5" w16cid:durableId="1363163831">
    <w:abstractNumId w:val="24"/>
  </w:num>
  <w:num w:numId="6" w16cid:durableId="1041398555">
    <w:abstractNumId w:val="23"/>
  </w:num>
  <w:num w:numId="7" w16cid:durableId="1368489049">
    <w:abstractNumId w:val="18"/>
  </w:num>
  <w:num w:numId="8" w16cid:durableId="74983395">
    <w:abstractNumId w:val="27"/>
  </w:num>
  <w:num w:numId="9" w16cid:durableId="1489059516">
    <w:abstractNumId w:val="20"/>
  </w:num>
  <w:num w:numId="10" w16cid:durableId="1987851617">
    <w:abstractNumId w:val="21"/>
  </w:num>
  <w:num w:numId="11" w16cid:durableId="885874280">
    <w:abstractNumId w:val="15"/>
  </w:num>
  <w:num w:numId="12" w16cid:durableId="1062286941">
    <w:abstractNumId w:val="1"/>
  </w:num>
  <w:num w:numId="13" w16cid:durableId="788204780">
    <w:abstractNumId w:val="14"/>
  </w:num>
  <w:num w:numId="14" w16cid:durableId="1696418060">
    <w:abstractNumId w:val="12"/>
  </w:num>
  <w:num w:numId="15" w16cid:durableId="1653021390">
    <w:abstractNumId w:val="22"/>
  </w:num>
  <w:num w:numId="16" w16cid:durableId="1131941306">
    <w:abstractNumId w:val="5"/>
  </w:num>
  <w:num w:numId="17" w16cid:durableId="1324428242">
    <w:abstractNumId w:val="10"/>
  </w:num>
  <w:num w:numId="18" w16cid:durableId="542140066">
    <w:abstractNumId w:val="26"/>
  </w:num>
  <w:num w:numId="19" w16cid:durableId="353121100">
    <w:abstractNumId w:val="8"/>
  </w:num>
  <w:num w:numId="20" w16cid:durableId="743338884">
    <w:abstractNumId w:val="16"/>
  </w:num>
  <w:num w:numId="21" w16cid:durableId="1589004730">
    <w:abstractNumId w:val="29"/>
  </w:num>
  <w:num w:numId="22" w16cid:durableId="1019157373">
    <w:abstractNumId w:val="4"/>
  </w:num>
  <w:num w:numId="23" w16cid:durableId="697857323">
    <w:abstractNumId w:val="11"/>
  </w:num>
  <w:num w:numId="24" w16cid:durableId="1193152948">
    <w:abstractNumId w:val="3"/>
  </w:num>
  <w:num w:numId="25" w16cid:durableId="1764837866">
    <w:abstractNumId w:val="28"/>
  </w:num>
  <w:num w:numId="26" w16cid:durableId="1230120064">
    <w:abstractNumId w:val="7"/>
  </w:num>
  <w:num w:numId="27" w16cid:durableId="1145510378">
    <w:abstractNumId w:val="25"/>
  </w:num>
  <w:num w:numId="28" w16cid:durableId="1572034027">
    <w:abstractNumId w:val="6"/>
  </w:num>
  <w:num w:numId="29" w16cid:durableId="1495488554">
    <w:abstractNumId w:val="2"/>
  </w:num>
  <w:num w:numId="30" w16cid:durableId="12064099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D0"/>
    <w:rsid w:val="0000126A"/>
    <w:rsid w:val="0001715E"/>
    <w:rsid w:val="00024CE9"/>
    <w:rsid w:val="00030E7B"/>
    <w:rsid w:val="00036F58"/>
    <w:rsid w:val="00052A0A"/>
    <w:rsid w:val="00057A95"/>
    <w:rsid w:val="000609B7"/>
    <w:rsid w:val="00060CC4"/>
    <w:rsid w:val="00062A42"/>
    <w:rsid w:val="00075689"/>
    <w:rsid w:val="00091103"/>
    <w:rsid w:val="000A5D1D"/>
    <w:rsid w:val="000D01F0"/>
    <w:rsid w:val="000D6E5A"/>
    <w:rsid w:val="000E36BA"/>
    <w:rsid w:val="000F17CA"/>
    <w:rsid w:val="000F28F6"/>
    <w:rsid w:val="00104823"/>
    <w:rsid w:val="001227EA"/>
    <w:rsid w:val="00127506"/>
    <w:rsid w:val="001328EE"/>
    <w:rsid w:val="00140CF4"/>
    <w:rsid w:val="00145D6F"/>
    <w:rsid w:val="001517EC"/>
    <w:rsid w:val="00154E3F"/>
    <w:rsid w:val="00166CAC"/>
    <w:rsid w:val="0018059E"/>
    <w:rsid w:val="001836E9"/>
    <w:rsid w:val="00190D66"/>
    <w:rsid w:val="001949B9"/>
    <w:rsid w:val="00195463"/>
    <w:rsid w:val="001A2671"/>
    <w:rsid w:val="001A55A4"/>
    <w:rsid w:val="001B3D53"/>
    <w:rsid w:val="001B504C"/>
    <w:rsid w:val="001B7692"/>
    <w:rsid w:val="001C1387"/>
    <w:rsid w:val="001C35B8"/>
    <w:rsid w:val="001C5BEB"/>
    <w:rsid w:val="001C7F99"/>
    <w:rsid w:val="001E5761"/>
    <w:rsid w:val="001F2EFE"/>
    <w:rsid w:val="001F6EDF"/>
    <w:rsid w:val="0020776D"/>
    <w:rsid w:val="00221A6D"/>
    <w:rsid w:val="002237A4"/>
    <w:rsid w:val="002260E3"/>
    <w:rsid w:val="00231A52"/>
    <w:rsid w:val="0023366C"/>
    <w:rsid w:val="00237E13"/>
    <w:rsid w:val="00241B7F"/>
    <w:rsid w:val="00257C83"/>
    <w:rsid w:val="00262AD9"/>
    <w:rsid w:val="00266553"/>
    <w:rsid w:val="002749E1"/>
    <w:rsid w:val="0028417F"/>
    <w:rsid w:val="00285234"/>
    <w:rsid w:val="00290955"/>
    <w:rsid w:val="00293B5B"/>
    <w:rsid w:val="00294F40"/>
    <w:rsid w:val="002963BB"/>
    <w:rsid w:val="002963F6"/>
    <w:rsid w:val="002A0D7D"/>
    <w:rsid w:val="002A2306"/>
    <w:rsid w:val="002A2555"/>
    <w:rsid w:val="002B1FBD"/>
    <w:rsid w:val="002B2936"/>
    <w:rsid w:val="002B4399"/>
    <w:rsid w:val="002C0E58"/>
    <w:rsid w:val="002C5CD1"/>
    <w:rsid w:val="002C76EF"/>
    <w:rsid w:val="002D032F"/>
    <w:rsid w:val="002F11B3"/>
    <w:rsid w:val="002F21AF"/>
    <w:rsid w:val="002F6FDA"/>
    <w:rsid w:val="00303AD8"/>
    <w:rsid w:val="00323713"/>
    <w:rsid w:val="0033114E"/>
    <w:rsid w:val="0033133D"/>
    <w:rsid w:val="00334608"/>
    <w:rsid w:val="003349DA"/>
    <w:rsid w:val="00336EB8"/>
    <w:rsid w:val="003414A8"/>
    <w:rsid w:val="00343360"/>
    <w:rsid w:val="00345F44"/>
    <w:rsid w:val="0034773E"/>
    <w:rsid w:val="00352A65"/>
    <w:rsid w:val="00352FA1"/>
    <w:rsid w:val="00354D28"/>
    <w:rsid w:val="0036330E"/>
    <w:rsid w:val="0036561E"/>
    <w:rsid w:val="00366B5F"/>
    <w:rsid w:val="00377302"/>
    <w:rsid w:val="003829FC"/>
    <w:rsid w:val="003843F3"/>
    <w:rsid w:val="0038504F"/>
    <w:rsid w:val="003864D7"/>
    <w:rsid w:val="00387AA5"/>
    <w:rsid w:val="0039460F"/>
    <w:rsid w:val="003950F9"/>
    <w:rsid w:val="003B42C5"/>
    <w:rsid w:val="003B4715"/>
    <w:rsid w:val="003C6D15"/>
    <w:rsid w:val="003D2569"/>
    <w:rsid w:val="003D41AC"/>
    <w:rsid w:val="003D4F96"/>
    <w:rsid w:val="003D5371"/>
    <w:rsid w:val="003D5FB8"/>
    <w:rsid w:val="003E0324"/>
    <w:rsid w:val="003E1CFC"/>
    <w:rsid w:val="003E3169"/>
    <w:rsid w:val="003E6483"/>
    <w:rsid w:val="003F2222"/>
    <w:rsid w:val="00401CFF"/>
    <w:rsid w:val="00414CA8"/>
    <w:rsid w:val="00416906"/>
    <w:rsid w:val="00416FDF"/>
    <w:rsid w:val="004261C2"/>
    <w:rsid w:val="00431B11"/>
    <w:rsid w:val="004339F4"/>
    <w:rsid w:val="00444257"/>
    <w:rsid w:val="004535B0"/>
    <w:rsid w:val="004555E5"/>
    <w:rsid w:val="00463CDE"/>
    <w:rsid w:val="004767CB"/>
    <w:rsid w:val="00483C52"/>
    <w:rsid w:val="00484FD3"/>
    <w:rsid w:val="0048513D"/>
    <w:rsid w:val="004969B3"/>
    <w:rsid w:val="004A009A"/>
    <w:rsid w:val="004A79E6"/>
    <w:rsid w:val="004B0328"/>
    <w:rsid w:val="004C01C9"/>
    <w:rsid w:val="004C0B86"/>
    <w:rsid w:val="004D1CFF"/>
    <w:rsid w:val="004F1481"/>
    <w:rsid w:val="004F26DD"/>
    <w:rsid w:val="00502C81"/>
    <w:rsid w:val="00513F3B"/>
    <w:rsid w:val="005301E1"/>
    <w:rsid w:val="0053321D"/>
    <w:rsid w:val="00533CF7"/>
    <w:rsid w:val="005342DE"/>
    <w:rsid w:val="005523FC"/>
    <w:rsid w:val="00552D25"/>
    <w:rsid w:val="00553C9D"/>
    <w:rsid w:val="00553FB9"/>
    <w:rsid w:val="00555936"/>
    <w:rsid w:val="005560B1"/>
    <w:rsid w:val="0056163B"/>
    <w:rsid w:val="0057514A"/>
    <w:rsid w:val="00577E72"/>
    <w:rsid w:val="00583355"/>
    <w:rsid w:val="00587D73"/>
    <w:rsid w:val="00587E6E"/>
    <w:rsid w:val="00590E7C"/>
    <w:rsid w:val="005B6234"/>
    <w:rsid w:val="005C0476"/>
    <w:rsid w:val="005D24D2"/>
    <w:rsid w:val="005D3ADB"/>
    <w:rsid w:val="005D7F2D"/>
    <w:rsid w:val="005E6BFD"/>
    <w:rsid w:val="005F549F"/>
    <w:rsid w:val="005F629F"/>
    <w:rsid w:val="0060316B"/>
    <w:rsid w:val="006031AC"/>
    <w:rsid w:val="00606100"/>
    <w:rsid w:val="00613071"/>
    <w:rsid w:val="0061408C"/>
    <w:rsid w:val="006155B0"/>
    <w:rsid w:val="00637DA6"/>
    <w:rsid w:val="00663B79"/>
    <w:rsid w:val="00666D8F"/>
    <w:rsid w:val="006808B2"/>
    <w:rsid w:val="0068272F"/>
    <w:rsid w:val="0069253E"/>
    <w:rsid w:val="006A6A94"/>
    <w:rsid w:val="006B12A3"/>
    <w:rsid w:val="006B53F5"/>
    <w:rsid w:val="006C64E2"/>
    <w:rsid w:val="006D01C6"/>
    <w:rsid w:val="006D24CE"/>
    <w:rsid w:val="006D288E"/>
    <w:rsid w:val="006D4C57"/>
    <w:rsid w:val="006E42EF"/>
    <w:rsid w:val="00702E89"/>
    <w:rsid w:val="0070502F"/>
    <w:rsid w:val="00720F86"/>
    <w:rsid w:val="0073036B"/>
    <w:rsid w:val="00734083"/>
    <w:rsid w:val="00736E36"/>
    <w:rsid w:val="00741982"/>
    <w:rsid w:val="00741D48"/>
    <w:rsid w:val="00741E5F"/>
    <w:rsid w:val="00746825"/>
    <w:rsid w:val="007512AA"/>
    <w:rsid w:val="00755A37"/>
    <w:rsid w:val="007605A6"/>
    <w:rsid w:val="007631F4"/>
    <w:rsid w:val="00765894"/>
    <w:rsid w:val="007665BC"/>
    <w:rsid w:val="0077245A"/>
    <w:rsid w:val="00773546"/>
    <w:rsid w:val="0077424D"/>
    <w:rsid w:val="0078697A"/>
    <w:rsid w:val="007C08E4"/>
    <w:rsid w:val="007C19FE"/>
    <w:rsid w:val="007C5CBB"/>
    <w:rsid w:val="007C74BB"/>
    <w:rsid w:val="007D3854"/>
    <w:rsid w:val="007F0992"/>
    <w:rsid w:val="007F268B"/>
    <w:rsid w:val="00805FAD"/>
    <w:rsid w:val="008159E1"/>
    <w:rsid w:val="0082020F"/>
    <w:rsid w:val="008209D6"/>
    <w:rsid w:val="00823FC3"/>
    <w:rsid w:val="008245CD"/>
    <w:rsid w:val="0084071F"/>
    <w:rsid w:val="0084095D"/>
    <w:rsid w:val="00844533"/>
    <w:rsid w:val="00852BAD"/>
    <w:rsid w:val="00853DC5"/>
    <w:rsid w:val="00860017"/>
    <w:rsid w:val="0086364C"/>
    <w:rsid w:val="00867AF3"/>
    <w:rsid w:val="00875404"/>
    <w:rsid w:val="008776C6"/>
    <w:rsid w:val="00884C04"/>
    <w:rsid w:val="008936A2"/>
    <w:rsid w:val="008A43A4"/>
    <w:rsid w:val="008A6303"/>
    <w:rsid w:val="008B6D7B"/>
    <w:rsid w:val="008C50BB"/>
    <w:rsid w:val="008C60E9"/>
    <w:rsid w:val="008D2785"/>
    <w:rsid w:val="008D4561"/>
    <w:rsid w:val="008D642B"/>
    <w:rsid w:val="008E3156"/>
    <w:rsid w:val="008F4AAD"/>
    <w:rsid w:val="00903322"/>
    <w:rsid w:val="00912391"/>
    <w:rsid w:val="00937FF7"/>
    <w:rsid w:val="00947724"/>
    <w:rsid w:val="00962394"/>
    <w:rsid w:val="00964F02"/>
    <w:rsid w:val="0096564E"/>
    <w:rsid w:val="009658CF"/>
    <w:rsid w:val="009729D0"/>
    <w:rsid w:val="0098660F"/>
    <w:rsid w:val="0099312E"/>
    <w:rsid w:val="00997E84"/>
    <w:rsid w:val="009A067A"/>
    <w:rsid w:val="009A2EF8"/>
    <w:rsid w:val="009D0469"/>
    <w:rsid w:val="009D5997"/>
    <w:rsid w:val="009E1430"/>
    <w:rsid w:val="009E2731"/>
    <w:rsid w:val="009E73D9"/>
    <w:rsid w:val="009E7EC3"/>
    <w:rsid w:val="009F0252"/>
    <w:rsid w:val="009F3987"/>
    <w:rsid w:val="00A02458"/>
    <w:rsid w:val="00A05401"/>
    <w:rsid w:val="00A17267"/>
    <w:rsid w:val="00A17F86"/>
    <w:rsid w:val="00A22E2C"/>
    <w:rsid w:val="00A32A46"/>
    <w:rsid w:val="00A34CB2"/>
    <w:rsid w:val="00A62253"/>
    <w:rsid w:val="00A75A38"/>
    <w:rsid w:val="00A860EE"/>
    <w:rsid w:val="00A92364"/>
    <w:rsid w:val="00AA41BB"/>
    <w:rsid w:val="00AB4D76"/>
    <w:rsid w:val="00AC450E"/>
    <w:rsid w:val="00AC7AD4"/>
    <w:rsid w:val="00AD08C4"/>
    <w:rsid w:val="00AD0C0F"/>
    <w:rsid w:val="00AD3780"/>
    <w:rsid w:val="00AE5258"/>
    <w:rsid w:val="00AE534E"/>
    <w:rsid w:val="00AF2C33"/>
    <w:rsid w:val="00AF3377"/>
    <w:rsid w:val="00AF4621"/>
    <w:rsid w:val="00AF6126"/>
    <w:rsid w:val="00B01CD7"/>
    <w:rsid w:val="00B02861"/>
    <w:rsid w:val="00B051A0"/>
    <w:rsid w:val="00B06EC5"/>
    <w:rsid w:val="00B1119D"/>
    <w:rsid w:val="00B15009"/>
    <w:rsid w:val="00B3104C"/>
    <w:rsid w:val="00B316E0"/>
    <w:rsid w:val="00B362CA"/>
    <w:rsid w:val="00B45E7E"/>
    <w:rsid w:val="00B61C6F"/>
    <w:rsid w:val="00B74044"/>
    <w:rsid w:val="00B7442B"/>
    <w:rsid w:val="00B83731"/>
    <w:rsid w:val="00B934F1"/>
    <w:rsid w:val="00B94385"/>
    <w:rsid w:val="00B9501D"/>
    <w:rsid w:val="00BB0AFF"/>
    <w:rsid w:val="00BB1FF8"/>
    <w:rsid w:val="00BB475F"/>
    <w:rsid w:val="00BC6C99"/>
    <w:rsid w:val="00BC6DBF"/>
    <w:rsid w:val="00BC7949"/>
    <w:rsid w:val="00BD05C4"/>
    <w:rsid w:val="00BD5055"/>
    <w:rsid w:val="00BD6D3D"/>
    <w:rsid w:val="00BE3931"/>
    <w:rsid w:val="00BF6082"/>
    <w:rsid w:val="00C01E4E"/>
    <w:rsid w:val="00C06558"/>
    <w:rsid w:val="00C10CF0"/>
    <w:rsid w:val="00C135DF"/>
    <w:rsid w:val="00C15A42"/>
    <w:rsid w:val="00C15CC7"/>
    <w:rsid w:val="00C21240"/>
    <w:rsid w:val="00C21495"/>
    <w:rsid w:val="00C23276"/>
    <w:rsid w:val="00C248F3"/>
    <w:rsid w:val="00C251ED"/>
    <w:rsid w:val="00C27004"/>
    <w:rsid w:val="00C31E18"/>
    <w:rsid w:val="00C33094"/>
    <w:rsid w:val="00C35512"/>
    <w:rsid w:val="00C422AD"/>
    <w:rsid w:val="00C428E5"/>
    <w:rsid w:val="00C45F35"/>
    <w:rsid w:val="00C562B3"/>
    <w:rsid w:val="00C60AF1"/>
    <w:rsid w:val="00C611B1"/>
    <w:rsid w:val="00C653BB"/>
    <w:rsid w:val="00C66386"/>
    <w:rsid w:val="00C72560"/>
    <w:rsid w:val="00C72E43"/>
    <w:rsid w:val="00C81839"/>
    <w:rsid w:val="00C8643D"/>
    <w:rsid w:val="00CA38CD"/>
    <w:rsid w:val="00CA7C6E"/>
    <w:rsid w:val="00CB3819"/>
    <w:rsid w:val="00CC23BE"/>
    <w:rsid w:val="00CE0CC5"/>
    <w:rsid w:val="00CE3345"/>
    <w:rsid w:val="00CE5D34"/>
    <w:rsid w:val="00D00E99"/>
    <w:rsid w:val="00D21EC2"/>
    <w:rsid w:val="00D336C3"/>
    <w:rsid w:val="00D45A57"/>
    <w:rsid w:val="00D51B91"/>
    <w:rsid w:val="00D51C97"/>
    <w:rsid w:val="00D6043E"/>
    <w:rsid w:val="00D60D22"/>
    <w:rsid w:val="00D770F0"/>
    <w:rsid w:val="00D87EFB"/>
    <w:rsid w:val="00DA0935"/>
    <w:rsid w:val="00DB138F"/>
    <w:rsid w:val="00DB5620"/>
    <w:rsid w:val="00DB5BFE"/>
    <w:rsid w:val="00DB7C75"/>
    <w:rsid w:val="00DD28FC"/>
    <w:rsid w:val="00DD4D0B"/>
    <w:rsid w:val="00DD503A"/>
    <w:rsid w:val="00DE0421"/>
    <w:rsid w:val="00DE5AB3"/>
    <w:rsid w:val="00DE5C12"/>
    <w:rsid w:val="00DE755A"/>
    <w:rsid w:val="00DF1F30"/>
    <w:rsid w:val="00E03C6B"/>
    <w:rsid w:val="00E06FB6"/>
    <w:rsid w:val="00E222C1"/>
    <w:rsid w:val="00E22A8E"/>
    <w:rsid w:val="00E26D36"/>
    <w:rsid w:val="00E31CAF"/>
    <w:rsid w:val="00E3367D"/>
    <w:rsid w:val="00E33896"/>
    <w:rsid w:val="00E37C01"/>
    <w:rsid w:val="00E43C9C"/>
    <w:rsid w:val="00E46B03"/>
    <w:rsid w:val="00E47604"/>
    <w:rsid w:val="00E5799C"/>
    <w:rsid w:val="00E6147E"/>
    <w:rsid w:val="00E70EA7"/>
    <w:rsid w:val="00E74D6E"/>
    <w:rsid w:val="00E95E11"/>
    <w:rsid w:val="00EA3E4A"/>
    <w:rsid w:val="00EA7589"/>
    <w:rsid w:val="00EB0043"/>
    <w:rsid w:val="00EE00D2"/>
    <w:rsid w:val="00EE724E"/>
    <w:rsid w:val="00EE75D5"/>
    <w:rsid w:val="00EF3CE2"/>
    <w:rsid w:val="00EF3E7B"/>
    <w:rsid w:val="00EF6654"/>
    <w:rsid w:val="00EF79C8"/>
    <w:rsid w:val="00F0233C"/>
    <w:rsid w:val="00F03DB9"/>
    <w:rsid w:val="00F1181B"/>
    <w:rsid w:val="00F17543"/>
    <w:rsid w:val="00F17936"/>
    <w:rsid w:val="00F20ECD"/>
    <w:rsid w:val="00F22046"/>
    <w:rsid w:val="00F228CF"/>
    <w:rsid w:val="00F3076A"/>
    <w:rsid w:val="00F32E5D"/>
    <w:rsid w:val="00F32E97"/>
    <w:rsid w:val="00F4187D"/>
    <w:rsid w:val="00F50658"/>
    <w:rsid w:val="00F517BF"/>
    <w:rsid w:val="00F5399F"/>
    <w:rsid w:val="00F61537"/>
    <w:rsid w:val="00F63270"/>
    <w:rsid w:val="00F662ED"/>
    <w:rsid w:val="00F752AE"/>
    <w:rsid w:val="00F90EDD"/>
    <w:rsid w:val="00F97E40"/>
    <w:rsid w:val="00FA116E"/>
    <w:rsid w:val="00FA2A12"/>
    <w:rsid w:val="00FA3837"/>
    <w:rsid w:val="00FB1A7C"/>
    <w:rsid w:val="00FB3A47"/>
    <w:rsid w:val="00FC5794"/>
    <w:rsid w:val="00FC77A5"/>
    <w:rsid w:val="00FD2450"/>
    <w:rsid w:val="00FE0DB0"/>
    <w:rsid w:val="00FE256E"/>
    <w:rsid w:val="00FE3C98"/>
    <w:rsid w:val="00FF5554"/>
    <w:rsid w:val="01009E8E"/>
    <w:rsid w:val="06B38C4A"/>
    <w:rsid w:val="0EDC84A2"/>
    <w:rsid w:val="4B344617"/>
    <w:rsid w:val="5F3340C5"/>
    <w:rsid w:val="75B76CBB"/>
  </w:rsids>
  <m:mathPr>
    <m:mathFont m:val="Cambria Math"/>
    <m:smallFrac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441BF453"/>
  <w15:docId w15:val="{A6538CB2-C18E-6D40-B852-2B4B2ACD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6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9D0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97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729D0"/>
  </w:style>
  <w:style w:type="paragraph" w:styleId="Footer">
    <w:name w:val="footer"/>
    <w:basedOn w:val="Normal"/>
    <w:link w:val="FooterChar"/>
    <w:uiPriority w:val="99"/>
    <w:unhideWhenUsed/>
    <w:rsid w:val="0097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29D0"/>
  </w:style>
  <w:style w:type="table" w:styleId="TableGrid">
    <w:name w:val="Table Grid"/>
    <w:basedOn w:val="TableNormal"/>
    <w:uiPriority w:val="59"/>
    <w:rsid w:val="0044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3A4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reeForm">
    <w:name w:val="Free Form"/>
    <w:rsid w:val="008A43A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2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55A37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1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B7F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B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52AE"/>
    <w:rPr>
      <w:color w:val="0000FF" w:themeColor="hyperlink"/>
      <w:u w:val="single"/>
    </w:rPr>
  </w:style>
  <w:style w:type="character" w:customStyle="1" w:styleId="BodyText1">
    <w:name w:val="Body Text1"/>
    <w:rsid w:val="006031AC"/>
    <w:rPr>
      <w:rFonts w:ascii="Book Antiqua" w:hAnsi="Book Antiqua"/>
      <w:noProof w:val="0"/>
      <w:sz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2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7AD9E27403341A50228B09E3B9EF8" ma:contentTypeVersion="8" ma:contentTypeDescription="Create a new document." ma:contentTypeScope="" ma:versionID="0059b92439e08e76d3198d091158d480">
  <xsd:schema xmlns:xsd="http://www.w3.org/2001/XMLSchema" xmlns:xs="http://www.w3.org/2001/XMLSchema" xmlns:p="http://schemas.microsoft.com/office/2006/metadata/properties" xmlns:ns2="1d924e3a-0d68-47d1-a8b3-210cfed3899f" xmlns:ns3="78655169-9d96-4323-ab57-2e5e28b97eea" targetNamespace="http://schemas.microsoft.com/office/2006/metadata/properties" ma:root="true" ma:fieldsID="bdca2aa58508383488202c33ae6fd699" ns2:_="" ns3:_="">
    <xsd:import namespace="1d924e3a-0d68-47d1-a8b3-210cfed3899f"/>
    <xsd:import namespace="78655169-9d96-4323-ab57-2e5e28b97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4e3a-0d68-47d1-a8b3-210cfed38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55169-9d96-4323-ab57-2e5e28b97e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a06874-0c9e-4d80-b896-4b9f61416d99}" ma:internalName="TaxCatchAll" ma:showField="CatchAllData" ma:web="78655169-9d96-4323-ab57-2e5e28b97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55169-9d96-4323-ab57-2e5e28b97eea" xsi:nil="true"/>
    <lcf76f155ced4ddcb4097134ff3c332f xmlns="1d924e3a-0d68-47d1-a8b3-210cfed3899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96363C-0F0F-48D8-B535-7F598A51B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4e3a-0d68-47d1-a8b3-210cfed3899f"/>
    <ds:schemaRef ds:uri="78655169-9d96-4323-ab57-2e5e28b97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357FA-68C7-485B-AA3D-728A519C5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1D22A-299F-4AF1-99D7-F1DBB6AA76C1}">
  <ds:schemaRefs>
    <ds:schemaRef ds:uri="http://schemas.microsoft.com/office/2006/metadata/properties"/>
    <ds:schemaRef ds:uri="http://schemas.microsoft.com/office/infopath/2007/PartnerControls"/>
    <ds:schemaRef ds:uri="78655169-9d96-4323-ab57-2e5e28b97eea"/>
    <ds:schemaRef ds:uri="1d924e3a-0d68-47d1-a8b3-210cfed3899f"/>
  </ds:schemaRefs>
</ds:datastoreItem>
</file>

<file path=customXml/itemProps4.xml><?xml version="1.0" encoding="utf-8"?>
<ds:datastoreItem xmlns:ds="http://schemas.openxmlformats.org/officeDocument/2006/customXml" ds:itemID="{59D6000C-AD0E-504A-AE14-F7A119F6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School of Medicine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Jessica</dc:creator>
  <cp:lastModifiedBy>Bessler, Patricia (CDC/DDID/NCHHSTP/DHP)</cp:lastModifiedBy>
  <cp:revision>3</cp:revision>
  <cp:lastPrinted>2017-07-13T18:31:00Z</cp:lastPrinted>
  <dcterms:created xsi:type="dcterms:W3CDTF">2023-02-28T21:23:00Z</dcterms:created>
  <dcterms:modified xsi:type="dcterms:W3CDTF">2023-02-28T21:26:00Z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0x0101008157AD9E27403341A50228B09E3B9EF8</vt:lpwstr>
  </property>
  <property fmtid="{D5CDD505-2E9C-101B-9397-08002B2CF9AE}" pid="3" name="MSIP_Label_7b94a7b8-f06c-4dfe-bdcc-9b548fd58c31_ActionId">
    <vt:lpwstr>f0bc3c55-fff1-4e52-aadd-be789d170f67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2023-02-28T21:23:12Z</vt:lpwstr>
  </property>
  <property fmtid="{D5CDD505-2E9C-101B-9397-08002B2CF9AE}" pid="9" name="MSIP_Label_7b94a7b8-f06c-4dfe-bdcc-9b548fd58c31_SiteId">
    <vt:lpwstr>9ce70869-60db-44fd-abe8-d2767077fc8f</vt:lpwstr>
  </property>
</Properties>
</file>