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P="00C32E3F" w14:paraId="3002AC1F" w14:textId="77777777">
      <w:pPr>
        <w:spacing w:after="0"/>
        <w:jc w:val="center"/>
        <w:rPr>
          <w:rFonts w:ascii="Arial" w:hAnsi="Arial" w:cs="Arial"/>
          <w:b/>
          <w:sz w:val="32"/>
          <w:szCs w:val="32"/>
        </w:rPr>
      </w:pPr>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rsidR="00C32E3F" w:rsidP="00C32E3F" w14:paraId="7191DBDA" w14:textId="1BC9923D">
      <w:pPr>
        <w:spacing w:after="0"/>
        <w:jc w:val="center"/>
        <w:rPr>
          <w:rFonts w:ascii="Arial" w:hAnsi="Arial" w:cs="Arial"/>
          <w:b/>
          <w:sz w:val="32"/>
          <w:szCs w:val="32"/>
        </w:rPr>
      </w:pPr>
      <w:r>
        <w:rPr>
          <w:rFonts w:ascii="Arial" w:hAnsi="Arial" w:cs="Arial"/>
          <w:b/>
          <w:sz w:val="32"/>
          <w:szCs w:val="32"/>
        </w:rPr>
        <w:t>Monthly Reporting Plan</w:t>
      </w:r>
    </w:p>
    <w:p w:rsidR="009A3376" w:rsidRPr="00416D8A" w:rsidP="00C32E3F" w14:paraId="1EFBF7AB" w14:textId="3DCA8B99">
      <w:pPr>
        <w:spacing w:after="0"/>
        <w:jc w:val="center"/>
        <w:rPr>
          <w:rFonts w:ascii="Arial" w:hAnsi="Arial" w:cs="Arial"/>
          <w:sz w:val="20"/>
          <w:szCs w:val="20"/>
        </w:rPr>
      </w:pPr>
      <w:r w:rsidRPr="00416D8A">
        <w:rPr>
          <w:rFonts w:ascii="Arial" w:hAnsi="Arial" w:cs="Arial"/>
          <w:sz w:val="20"/>
          <w:szCs w:val="20"/>
        </w:rPr>
        <w:t xml:space="preserve">Instructions for this form are available at: </w:t>
      </w:r>
      <w:hyperlink r:id="rId7" w:history="1">
        <w:r w:rsidRPr="00416D8A" w:rsidR="008E26C1">
          <w:rPr>
            <w:rStyle w:val="Hyperlink"/>
            <w:rFonts w:ascii="Arial" w:hAnsi="Arial" w:cs="Arial"/>
            <w:sz w:val="20"/>
            <w:szCs w:val="20"/>
          </w:rPr>
          <w:t>https://www.cdc.gov/nhsn/forms/instr/57.401-toi.pdf</w:t>
        </w:r>
      </w:hyperlink>
      <w:r w:rsidRPr="00416D8A" w:rsidR="008E26C1">
        <w:rPr>
          <w:rFonts w:ascii="Arial" w:hAnsi="Arial" w:cs="Arial"/>
          <w:sz w:val="20"/>
          <w:szCs w:val="20"/>
        </w:rPr>
        <w:t>.</w:t>
      </w:r>
    </w:p>
    <w:tbl>
      <w:tblPr>
        <w:tblStyle w:val="TableGrid"/>
        <w:tblW w:w="10440" w:type="dxa"/>
        <w:tblInd w:w="-432" w:type="dxa"/>
        <w:tblLook w:val="04A0"/>
      </w:tblPr>
      <w:tblGrid>
        <w:gridCol w:w="252"/>
        <w:gridCol w:w="3690"/>
        <w:gridCol w:w="90"/>
        <w:gridCol w:w="1260"/>
        <w:gridCol w:w="5148"/>
      </w:tblGrid>
      <w:tr w14:paraId="018869F6" w14:textId="77777777" w:rsidTr="00E4117F">
        <w:tblPrEx>
          <w:tblW w:w="10440" w:type="dxa"/>
          <w:tblInd w:w="-432" w:type="dxa"/>
          <w:tblLook w:val="04A0"/>
        </w:tblPrEx>
        <w:tc>
          <w:tcPr>
            <w:tcW w:w="10440" w:type="dxa"/>
            <w:gridSpan w:val="5"/>
            <w:tcBorders>
              <w:top w:val="nil"/>
              <w:left w:val="nil"/>
              <w:bottom w:val="nil"/>
              <w:right w:val="nil"/>
            </w:tcBorders>
          </w:tcPr>
          <w:p w:rsidR="00E4117F" w:rsidP="00A05F3F" w14:paraId="03AC3C0D" w14:textId="77777777">
            <w:pPr>
              <w:rPr>
                <w:rFonts w:ascii="Arial" w:hAnsi="Arial" w:cs="Arial"/>
                <w:sz w:val="20"/>
                <w:szCs w:val="20"/>
              </w:rPr>
            </w:pPr>
            <w:r w:rsidRPr="00A05F3F">
              <w:rPr>
                <w:rFonts w:ascii="Arial" w:hAnsi="Arial" w:cs="Arial"/>
                <w:sz w:val="16"/>
                <w:szCs w:val="16"/>
              </w:rPr>
              <w:t>Page 1 of 1</w:t>
            </w:r>
          </w:p>
        </w:tc>
      </w:tr>
      <w:tr w14:paraId="17115DF3" w14:textId="77777777" w:rsidTr="00E4117F">
        <w:tblPrEx>
          <w:tblW w:w="10440" w:type="dxa"/>
          <w:tblInd w:w="-432" w:type="dxa"/>
          <w:tblLook w:val="04A0"/>
        </w:tblPrEx>
        <w:tc>
          <w:tcPr>
            <w:tcW w:w="10440" w:type="dxa"/>
            <w:gridSpan w:val="5"/>
            <w:tcBorders>
              <w:top w:val="nil"/>
              <w:left w:val="nil"/>
              <w:right w:val="nil"/>
            </w:tcBorders>
          </w:tcPr>
          <w:p w:rsidR="00E4117F" w:rsidP="00A05F3F" w14:paraId="6955AE6C" w14:textId="77777777">
            <w:pPr>
              <w:rPr>
                <w:rFonts w:ascii="Arial" w:hAnsi="Arial" w:cs="Arial"/>
                <w:sz w:val="20"/>
                <w:szCs w:val="20"/>
              </w:rPr>
            </w:pPr>
            <w:r w:rsidRPr="00A05F3F">
              <w:rPr>
                <w:rFonts w:ascii="Arial" w:hAnsi="Arial" w:cs="Arial"/>
                <w:sz w:val="16"/>
                <w:szCs w:val="16"/>
              </w:rPr>
              <w:t>*</w:t>
            </w:r>
            <w:r w:rsidRPr="00A05F3F">
              <w:rPr>
                <w:rFonts w:ascii="Arial" w:hAnsi="Arial" w:cs="Arial"/>
                <w:sz w:val="16"/>
                <w:szCs w:val="16"/>
              </w:rPr>
              <w:t>required</w:t>
            </w:r>
            <w:r w:rsidRPr="00A05F3F">
              <w:rPr>
                <w:rFonts w:ascii="Arial" w:hAnsi="Arial" w:cs="Arial"/>
                <w:sz w:val="16"/>
                <w:szCs w:val="16"/>
              </w:rPr>
              <w:t xml:space="preserve"> for saving</w:t>
            </w:r>
          </w:p>
        </w:tc>
      </w:tr>
      <w:tr w14:paraId="5A59ABC8" w14:textId="77777777" w:rsidTr="00E4117F">
        <w:tblPrEx>
          <w:tblW w:w="10440" w:type="dxa"/>
          <w:tblInd w:w="-432" w:type="dxa"/>
          <w:tblLook w:val="04A0"/>
        </w:tblPrEx>
        <w:trPr>
          <w:trHeight w:val="288"/>
        </w:trPr>
        <w:tc>
          <w:tcPr>
            <w:tcW w:w="4032" w:type="dxa"/>
            <w:gridSpan w:val="3"/>
            <w:tcBorders>
              <w:right w:val="nil"/>
            </w:tcBorders>
            <w:vAlign w:val="center"/>
          </w:tcPr>
          <w:p w:rsidR="00E4117F" w:rsidP="00F20A3C" w14:paraId="104DE3C2" w14:textId="77777777">
            <w:pPr>
              <w:rPr>
                <w:rFonts w:ascii="Arial" w:hAnsi="Arial" w:cs="Arial"/>
                <w:sz w:val="20"/>
                <w:szCs w:val="20"/>
              </w:rPr>
            </w:pPr>
            <w:r>
              <w:rPr>
                <w:rFonts w:ascii="Arial" w:hAnsi="Arial" w:cs="Arial"/>
                <w:sz w:val="20"/>
                <w:szCs w:val="20"/>
              </w:rPr>
              <w:t>Facility ID: ________________</w:t>
            </w:r>
          </w:p>
        </w:tc>
        <w:tc>
          <w:tcPr>
            <w:tcW w:w="6408" w:type="dxa"/>
            <w:gridSpan w:val="2"/>
            <w:tcBorders>
              <w:left w:val="nil"/>
            </w:tcBorders>
            <w:vAlign w:val="center"/>
          </w:tcPr>
          <w:p w:rsidR="00E4117F" w:rsidRPr="002677AB" w:rsidP="008378F0" w14:paraId="172750F6" w14:textId="77777777">
            <w:pPr>
              <w:jc w:val="right"/>
              <w:rPr>
                <w:rFonts w:ascii="Arial" w:hAnsi="Arial" w:cs="Arial"/>
                <w:sz w:val="20"/>
                <w:szCs w:val="20"/>
              </w:rPr>
            </w:pPr>
            <w:r>
              <w:rPr>
                <w:rFonts w:ascii="Arial" w:hAnsi="Arial" w:cs="Arial"/>
                <w:sz w:val="20"/>
                <w:szCs w:val="20"/>
              </w:rPr>
              <w:t xml:space="preserve">*Month/Year: ________ /_________  </w:t>
            </w:r>
          </w:p>
        </w:tc>
      </w:tr>
      <w:tr w14:paraId="0F43B282" w14:textId="77777777" w:rsidTr="00E4117F">
        <w:tblPrEx>
          <w:tblW w:w="10440" w:type="dxa"/>
          <w:tblInd w:w="-432" w:type="dxa"/>
          <w:tblLook w:val="04A0"/>
        </w:tblPrEx>
        <w:trPr>
          <w:trHeight w:val="432"/>
        </w:trPr>
        <w:tc>
          <w:tcPr>
            <w:tcW w:w="10440" w:type="dxa"/>
            <w:gridSpan w:val="5"/>
            <w:vAlign w:val="center"/>
          </w:tcPr>
          <w:p w:rsidR="00E4117F" w:rsidRPr="004126E7" w:rsidP="004126E7" w14:paraId="3D1FFD42" w14:textId="77777777">
            <w:pPr>
              <w:rPr>
                <w:rFonts w:ascii="Arial" w:hAnsi="Arial" w:cs="Arial"/>
                <w:sz w:val="20"/>
                <w:szCs w:val="20"/>
              </w:rPr>
            </w:pPr>
            <w:r>
              <w:rPr>
                <w:rFonts w:ascii="Arial" w:hAnsi="Arial" w:cs="Arial"/>
                <w:sz w:val="20"/>
                <w:szCs w:val="20"/>
              </w:rPr>
              <w:t xml:space="preserve">No NHSN Outpatient Procedure reporting this month: </w:t>
            </w:r>
            <w:r w:rsidRPr="0054613A">
              <w:rPr>
                <w:rFonts w:ascii="Arial" w:hAnsi="Arial" w:cs="Arial"/>
                <w:sz w:val="30"/>
                <w:szCs w:val="30"/>
              </w:rPr>
              <w:t>□</w:t>
            </w:r>
          </w:p>
        </w:tc>
      </w:tr>
      <w:tr w14:paraId="3350D3E5" w14:textId="77777777" w:rsidTr="00E4117F">
        <w:tblPrEx>
          <w:tblW w:w="10440" w:type="dxa"/>
          <w:tblInd w:w="-432" w:type="dxa"/>
          <w:tblLook w:val="04A0"/>
        </w:tblPrEx>
        <w:trPr>
          <w:trHeight w:val="432"/>
        </w:trPr>
        <w:tc>
          <w:tcPr>
            <w:tcW w:w="10440" w:type="dxa"/>
            <w:gridSpan w:val="5"/>
            <w:tcBorders>
              <w:bottom w:val="single" w:sz="4" w:space="0" w:color="auto"/>
            </w:tcBorders>
            <w:shd w:val="clear" w:color="auto" w:fill="A6A6A6" w:themeFill="background1" w:themeFillShade="A6"/>
            <w:vAlign w:val="center"/>
          </w:tcPr>
          <w:p w:rsidR="00E4117F" w:rsidRPr="00A05F3F" w:rsidP="00113D50" w14:paraId="4996A550" w14:textId="77777777">
            <w:pPr>
              <w:rPr>
                <w:rFonts w:ascii="Arial" w:hAnsi="Arial" w:cs="Arial"/>
                <w:b/>
                <w:sz w:val="20"/>
                <w:szCs w:val="20"/>
              </w:rPr>
            </w:pPr>
            <w:r>
              <w:rPr>
                <w:rFonts w:ascii="Arial" w:hAnsi="Arial" w:cs="Arial"/>
                <w:b/>
                <w:sz w:val="20"/>
                <w:szCs w:val="20"/>
              </w:rPr>
              <w:t>Same Day Quality Measures</w:t>
            </w:r>
          </w:p>
        </w:tc>
      </w:tr>
      <w:tr w14:paraId="5BA4B30C" w14:textId="77777777" w:rsidTr="00820945">
        <w:tblPrEx>
          <w:tblW w:w="10440" w:type="dxa"/>
          <w:tblInd w:w="-432" w:type="dxa"/>
          <w:tblLook w:val="04A0"/>
        </w:tblPrEx>
        <w:trPr>
          <w:trHeight w:val="432"/>
        </w:trPr>
        <w:tc>
          <w:tcPr>
            <w:tcW w:w="4032" w:type="dxa"/>
            <w:gridSpan w:val="3"/>
            <w:tcBorders>
              <w:bottom w:val="nil"/>
              <w:right w:val="nil"/>
            </w:tcBorders>
            <w:vAlign w:val="center"/>
          </w:tcPr>
          <w:p w:rsidR="00E4117F" w:rsidRPr="00D807C7" w:rsidP="008F2BB7" w14:paraId="01CEBB01" w14:textId="67C4508D">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Same Day Outcome Measures</w:t>
            </w:r>
            <w:r w:rsidRPr="00EA4D33">
              <w:rPr>
                <w:rFonts w:ascii="Arial" w:hAnsi="Arial" w:cs="Arial"/>
                <w:sz w:val="20"/>
                <w:szCs w:val="20"/>
                <w:vertAlign w:val="superscript"/>
              </w:rPr>
              <w:t>+</w:t>
            </w:r>
            <w:r>
              <w:rPr>
                <w:rFonts w:ascii="Arial" w:hAnsi="Arial" w:cs="Arial"/>
                <w:sz w:val="20"/>
                <w:szCs w:val="20"/>
                <w:vertAlign w:val="superscript"/>
              </w:rPr>
              <w:t xml:space="preserve"> </w:t>
            </w:r>
          </w:p>
        </w:tc>
        <w:tc>
          <w:tcPr>
            <w:tcW w:w="1260" w:type="dxa"/>
            <w:tcBorders>
              <w:top w:val="nil"/>
              <w:left w:val="nil"/>
              <w:bottom w:val="nil"/>
              <w:right w:val="nil"/>
            </w:tcBorders>
            <w:vAlign w:val="center"/>
          </w:tcPr>
          <w:p w:rsidR="00E4117F" w:rsidRPr="00D807C7" w:rsidP="002730D9" w14:paraId="45BB3681" w14:textId="77777777">
            <w:pPr>
              <w:rPr>
                <w:rFonts w:ascii="Arial" w:hAnsi="Arial" w:cs="Arial"/>
                <w:sz w:val="30"/>
                <w:szCs w:val="30"/>
              </w:rPr>
            </w:pPr>
          </w:p>
        </w:tc>
        <w:tc>
          <w:tcPr>
            <w:tcW w:w="5148" w:type="dxa"/>
            <w:tcBorders>
              <w:top w:val="nil"/>
              <w:left w:val="nil"/>
              <w:bottom w:val="nil"/>
              <w:right w:val="single" w:sz="4" w:space="0" w:color="auto"/>
            </w:tcBorders>
            <w:vAlign w:val="center"/>
          </w:tcPr>
          <w:p w:rsidR="00E4117F" w:rsidRPr="00D807C7" w:rsidP="002730D9" w14:paraId="3EDDBCE7" w14:textId="0D31ACB4">
            <w:pPr>
              <w:rPr>
                <w:rFonts w:ascii="Arial" w:hAnsi="Arial" w:cs="Arial"/>
                <w:sz w:val="30"/>
                <w:szCs w:val="30"/>
              </w:rPr>
            </w:pPr>
          </w:p>
        </w:tc>
      </w:tr>
      <w:tr w14:paraId="736F5F78" w14:textId="77777777" w:rsidTr="00E4117F">
        <w:tblPrEx>
          <w:tblW w:w="10440" w:type="dxa"/>
          <w:tblInd w:w="-432" w:type="dxa"/>
          <w:tblLook w:val="04A0"/>
        </w:tblPrEx>
        <w:trPr>
          <w:trHeight w:val="432"/>
        </w:trPr>
        <w:tc>
          <w:tcPr>
            <w:tcW w:w="10440" w:type="dxa"/>
            <w:gridSpan w:val="5"/>
            <w:tcBorders>
              <w:top w:val="nil"/>
              <w:bottom w:val="single" w:sz="4" w:space="0" w:color="auto"/>
            </w:tcBorders>
            <w:vAlign w:val="center"/>
          </w:tcPr>
          <w:p w:rsidR="00E4117F" w:rsidP="00CC465D" w14:paraId="6AC0C12C" w14:textId="77777777">
            <w:pPr>
              <w:rPr>
                <w:rFonts w:ascii="Arial" w:hAnsi="Arial" w:cs="Arial"/>
                <w:sz w:val="20"/>
                <w:szCs w:val="20"/>
              </w:rPr>
            </w:pPr>
          </w:p>
          <w:p w:rsidR="00E4117F" w:rsidRPr="00353B4A" w:rsidP="00B92775" w14:paraId="7B735FA7" w14:textId="5B890E57">
            <w:pPr>
              <w:rPr>
                <w:rFonts w:ascii="Arial" w:hAnsi="Arial" w:cs="Arial"/>
                <w:b/>
                <w:sz w:val="16"/>
                <w:szCs w:val="16"/>
              </w:rPr>
            </w:pPr>
            <w:r w:rsidRPr="00EA4D33">
              <w:rPr>
                <w:rFonts w:ascii="Arial" w:hAnsi="Arial" w:cs="Arial"/>
                <w:sz w:val="20"/>
                <w:szCs w:val="20"/>
                <w:vertAlign w:val="superscript"/>
              </w:rPr>
              <w:t>+</w:t>
            </w:r>
            <w:r>
              <w:rPr>
                <w:rFonts w:ascii="Arial" w:hAnsi="Arial" w:cs="Arial"/>
                <w:sz w:val="16"/>
                <w:szCs w:val="16"/>
              </w:rPr>
              <w:t xml:space="preserve">The Same Day Outcome Measures include the following </w:t>
            </w:r>
            <w:r w:rsidRPr="00CC465D">
              <w:rPr>
                <w:rFonts w:ascii="Arial" w:hAnsi="Arial" w:cs="Arial"/>
                <w:i/>
                <w:sz w:val="16"/>
                <w:szCs w:val="16"/>
              </w:rPr>
              <w:t>ASC Quality Measures</w:t>
            </w:r>
            <w:r>
              <w:rPr>
                <w:rFonts w:ascii="Arial" w:hAnsi="Arial" w:cs="Arial"/>
                <w:sz w:val="16"/>
                <w:szCs w:val="16"/>
              </w:rPr>
              <w:t>: 1) Patient Burn; 2) Patient Fall; 3) Wrong - Site, Side, Patient, Procedure, or Implant; 4) Hospital Transfer/</w:t>
            </w:r>
            <w:r w:rsidR="008F0780">
              <w:rPr>
                <w:rFonts w:ascii="Arial" w:hAnsi="Arial" w:cs="Arial"/>
                <w:sz w:val="16"/>
                <w:szCs w:val="16"/>
              </w:rPr>
              <w:t xml:space="preserve">Admission. </w:t>
            </w:r>
            <w:r w:rsidRPr="00353B4A" w:rsidR="00353B4A">
              <w:rPr>
                <w:rFonts w:ascii="Arial" w:hAnsi="Arial" w:cs="Arial"/>
                <w:b/>
                <w:sz w:val="16"/>
                <w:szCs w:val="16"/>
              </w:rPr>
              <w:t>If selected</w:t>
            </w:r>
            <w:r w:rsidR="008F2BB7">
              <w:rPr>
                <w:rFonts w:ascii="Arial" w:hAnsi="Arial" w:cs="Arial"/>
                <w:b/>
                <w:sz w:val="16"/>
                <w:szCs w:val="16"/>
              </w:rPr>
              <w:t>,</w:t>
            </w:r>
            <w:r w:rsidRPr="00353B4A" w:rsidR="00353B4A">
              <w:rPr>
                <w:rFonts w:ascii="Arial" w:hAnsi="Arial" w:cs="Arial"/>
                <w:b/>
                <w:sz w:val="16"/>
                <w:szCs w:val="16"/>
              </w:rPr>
              <w:t xml:space="preserve"> all </w:t>
            </w:r>
            <w:r w:rsidR="00C41F17">
              <w:rPr>
                <w:rFonts w:ascii="Arial" w:hAnsi="Arial" w:cs="Arial"/>
                <w:b/>
                <w:sz w:val="16"/>
                <w:szCs w:val="16"/>
              </w:rPr>
              <w:t xml:space="preserve">(four) </w:t>
            </w:r>
            <w:r w:rsidRPr="00353B4A" w:rsidR="00353B4A">
              <w:rPr>
                <w:rFonts w:ascii="Arial" w:hAnsi="Arial" w:cs="Arial"/>
                <w:b/>
                <w:sz w:val="16"/>
                <w:szCs w:val="16"/>
              </w:rPr>
              <w:t>Same Day Outcome Measures must be reported.</w:t>
            </w:r>
          </w:p>
          <w:p w:rsidR="00E4117F" w:rsidP="00B92775" w14:paraId="7FBF92CB" w14:textId="42561513">
            <w:pPr>
              <w:rPr>
                <w:rFonts w:ascii="Arial" w:hAnsi="Arial" w:cs="Arial"/>
                <w:sz w:val="20"/>
                <w:szCs w:val="20"/>
              </w:rPr>
            </w:pPr>
          </w:p>
        </w:tc>
      </w:tr>
      <w:tr w14:paraId="4738586A" w14:textId="77777777" w:rsidTr="007534FB">
        <w:tblPrEx>
          <w:tblW w:w="10440" w:type="dxa"/>
          <w:tblInd w:w="-432" w:type="dxa"/>
          <w:tblLook w:val="04A0"/>
        </w:tblPrEx>
        <w:trPr>
          <w:trHeight w:val="432"/>
        </w:trPr>
        <w:tc>
          <w:tcPr>
            <w:tcW w:w="10440" w:type="dxa"/>
            <w:gridSpan w:val="5"/>
            <w:tcBorders>
              <w:top w:val="single" w:sz="4" w:space="0" w:color="auto"/>
            </w:tcBorders>
            <w:shd w:val="clear" w:color="auto" w:fill="A6A6A6" w:themeFill="background1" w:themeFillShade="A6"/>
            <w:vAlign w:val="center"/>
          </w:tcPr>
          <w:p w:rsidR="00E4117F" w:rsidRPr="00CC465D" w:rsidP="00E4117F" w14:paraId="12AE63D3" w14:textId="77777777">
            <w:pPr>
              <w:rPr>
                <w:rFonts w:ascii="Arial" w:hAnsi="Arial" w:cs="Arial"/>
                <w:b/>
                <w:sz w:val="20"/>
                <w:szCs w:val="20"/>
              </w:rPr>
            </w:pPr>
            <w:r w:rsidRPr="00CC465D">
              <w:rPr>
                <w:rFonts w:ascii="Arial" w:hAnsi="Arial" w:cs="Arial"/>
                <w:b/>
                <w:sz w:val="20"/>
                <w:szCs w:val="20"/>
              </w:rPr>
              <w:t>Surgical Site Infection (SSI) Surveillance</w:t>
            </w:r>
          </w:p>
        </w:tc>
      </w:tr>
      <w:tr w14:paraId="63BEB67A" w14:textId="77777777" w:rsidTr="00E4117F">
        <w:tblPrEx>
          <w:tblW w:w="10440" w:type="dxa"/>
          <w:tblInd w:w="-432" w:type="dxa"/>
          <w:tblLook w:val="04A0"/>
        </w:tblPrEx>
        <w:trPr>
          <w:trHeight w:val="432"/>
        </w:trPr>
        <w:tc>
          <w:tcPr>
            <w:tcW w:w="10440" w:type="dxa"/>
            <w:gridSpan w:val="5"/>
            <w:tcBorders>
              <w:bottom w:val="nil"/>
            </w:tcBorders>
            <w:vAlign w:val="center"/>
          </w:tcPr>
          <w:p w:rsidR="00E4117F" w:rsidP="00E4117F" w14:paraId="57A4AE47" w14:textId="5EED87F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Targeted SSI surveillance for specific NHSN Operative Procedure Categories </w:t>
            </w:r>
          </w:p>
        </w:tc>
      </w:tr>
      <w:tr w14:paraId="3A6B1C21" w14:textId="77777777" w:rsidTr="008302CC">
        <w:tblPrEx>
          <w:tblW w:w="10440" w:type="dxa"/>
          <w:tblInd w:w="-432" w:type="dxa"/>
          <w:tblLook w:val="04A0"/>
        </w:tblPrEx>
        <w:trPr>
          <w:trHeight w:val="288"/>
        </w:trPr>
        <w:tc>
          <w:tcPr>
            <w:tcW w:w="10440" w:type="dxa"/>
            <w:gridSpan w:val="5"/>
            <w:tcBorders>
              <w:top w:val="nil"/>
              <w:bottom w:val="nil"/>
            </w:tcBorders>
            <w:vAlign w:val="center"/>
          </w:tcPr>
          <w:p w:rsidR="00E4117F" w:rsidP="00E4117F" w14:paraId="266B5A9C" w14:textId="0EBC1245">
            <w:pPr>
              <w:rPr>
                <w:rFonts w:ascii="Arial" w:hAnsi="Arial" w:cs="Arial"/>
                <w:sz w:val="20"/>
                <w:szCs w:val="20"/>
              </w:rPr>
            </w:pPr>
          </w:p>
          <w:p w:rsidR="00E4117F" w:rsidP="00E4117F" w14:paraId="7F7FE8E9" w14:textId="22C7D687">
            <w:pPr>
              <w:rPr>
                <w:rFonts w:ascii="Arial" w:hAnsi="Arial" w:cs="Arial"/>
                <w:sz w:val="20"/>
                <w:szCs w:val="20"/>
              </w:rPr>
            </w:pPr>
            <w:r>
              <w:rPr>
                <w:rFonts w:ascii="Arial" w:hAnsi="Arial" w:cs="Arial"/>
                <w:sz w:val="20"/>
                <w:szCs w:val="20"/>
              </w:rPr>
              <w:t>Specify which procedure categor</w:t>
            </w:r>
            <w:r w:rsidR="00A75E35">
              <w:rPr>
                <w:rFonts w:ascii="Arial" w:hAnsi="Arial" w:cs="Arial"/>
                <w:sz w:val="20"/>
                <w:szCs w:val="20"/>
              </w:rPr>
              <w:t>y(</w:t>
            </w:r>
            <w:r w:rsidR="00A75E35">
              <w:rPr>
                <w:rFonts w:ascii="Arial" w:hAnsi="Arial" w:cs="Arial"/>
                <w:sz w:val="20"/>
                <w:szCs w:val="20"/>
              </w:rPr>
              <w:t>i</w:t>
            </w:r>
            <w:r>
              <w:rPr>
                <w:rFonts w:ascii="Arial" w:hAnsi="Arial" w:cs="Arial"/>
                <w:sz w:val="20"/>
                <w:szCs w:val="20"/>
              </w:rPr>
              <w:t>es</w:t>
            </w:r>
            <w:r w:rsidR="00A75E35">
              <w:rPr>
                <w:rFonts w:ascii="Arial" w:hAnsi="Arial" w:cs="Arial"/>
                <w:sz w:val="20"/>
                <w:szCs w:val="20"/>
              </w:rPr>
              <w:t>)</w:t>
            </w:r>
            <w:r>
              <w:rPr>
                <w:rFonts w:ascii="Arial" w:hAnsi="Arial" w:cs="Arial"/>
                <w:sz w:val="20"/>
                <w:szCs w:val="20"/>
              </w:rPr>
              <w:t xml:space="preserve"> </w:t>
            </w:r>
            <w:r w:rsidR="00A75E35">
              <w:rPr>
                <w:rFonts w:ascii="Arial" w:hAnsi="Arial" w:cs="Arial"/>
                <w:sz w:val="20"/>
                <w:szCs w:val="20"/>
              </w:rPr>
              <w:t xml:space="preserve">is (are) </w:t>
            </w:r>
            <w:r>
              <w:rPr>
                <w:rFonts w:ascii="Arial" w:hAnsi="Arial" w:cs="Arial"/>
                <w:sz w:val="20"/>
                <w:szCs w:val="20"/>
              </w:rPr>
              <w:t>being monitored (</w:t>
            </w:r>
            <w:r w:rsidR="008302CC">
              <w:rPr>
                <w:rFonts w:ascii="Arial" w:hAnsi="Arial" w:cs="Arial"/>
                <w:sz w:val="20"/>
                <w:szCs w:val="20"/>
              </w:rPr>
              <w:t xml:space="preserve">list </w:t>
            </w:r>
            <w:r>
              <w:rPr>
                <w:rFonts w:ascii="Arial" w:hAnsi="Arial" w:cs="Arial"/>
                <w:sz w:val="20"/>
                <w:szCs w:val="20"/>
              </w:rPr>
              <w:t>all that apply):</w:t>
            </w:r>
          </w:p>
          <w:p w:rsidR="008302CC" w:rsidP="00E4117F" w14:paraId="1C662686" w14:textId="77777777">
            <w:pPr>
              <w:rPr>
                <w:rFonts w:ascii="Arial" w:hAnsi="Arial" w:cs="Arial"/>
                <w:sz w:val="20"/>
                <w:szCs w:val="20"/>
              </w:rPr>
            </w:pPr>
          </w:p>
          <w:p w:rsidR="00E4117F" w:rsidP="00E4117F" w14:paraId="69173578" w14:textId="77777777">
            <w:pPr>
              <w:rPr>
                <w:rFonts w:ascii="Arial" w:hAnsi="Arial" w:cs="Arial"/>
                <w:sz w:val="20"/>
                <w:szCs w:val="20"/>
              </w:rPr>
            </w:pPr>
          </w:p>
        </w:tc>
      </w:tr>
      <w:tr w14:paraId="79A40176" w14:textId="77777777" w:rsidTr="00556767">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76256093" w14:textId="77777777">
            <w:pPr>
              <w:rPr>
                <w:rFonts w:ascii="Arial" w:hAnsi="Arial" w:cs="Arial"/>
                <w:noProof/>
                <w:sz w:val="20"/>
                <w:szCs w:val="20"/>
              </w:rPr>
            </w:pPr>
          </w:p>
        </w:tc>
        <w:tc>
          <w:tcPr>
            <w:tcW w:w="3690" w:type="dxa"/>
            <w:tcBorders>
              <w:top w:val="nil"/>
              <w:left w:val="nil"/>
              <w:bottom w:val="nil"/>
              <w:right w:val="nil"/>
            </w:tcBorders>
            <w:vAlign w:val="center"/>
          </w:tcPr>
          <w:p w:rsidR="008302CC" w:rsidRPr="00556767" w:rsidP="00E4117F" w14:paraId="12F6E9DB" w14:textId="19ED7406">
            <w:pPr>
              <w:rPr>
                <w:rFonts w:ascii="Arial" w:hAnsi="Arial" w:cs="Arial"/>
                <w:i/>
                <w:noProof/>
                <w:sz w:val="20"/>
                <w:szCs w:val="20"/>
              </w:rPr>
            </w:pPr>
            <w:r w:rsidRPr="00556767">
              <w:rPr>
                <w:rFonts w:ascii="Arial" w:hAnsi="Arial" w:cs="Arial"/>
                <w:i/>
                <w:noProof/>
                <w:sz w:val="20"/>
                <w:szCs w:val="20"/>
              </w:rPr>
              <w:t>e.g. BRST – Breast Procedure</w:t>
            </w:r>
          </w:p>
        </w:tc>
        <w:tc>
          <w:tcPr>
            <w:tcW w:w="6498" w:type="dxa"/>
            <w:gridSpan w:val="3"/>
            <w:tcBorders>
              <w:top w:val="nil"/>
              <w:left w:val="nil"/>
              <w:bottom w:val="nil"/>
              <w:right w:val="single" w:sz="4" w:space="0" w:color="auto"/>
            </w:tcBorders>
            <w:vAlign w:val="center"/>
          </w:tcPr>
          <w:p w:rsidR="008302CC" w:rsidP="00E4117F" w14:paraId="7158E05B" w14:textId="25ACEDA4">
            <w:pPr>
              <w:rPr>
                <w:rFonts w:ascii="Arial" w:hAnsi="Arial" w:cs="Arial"/>
                <w:noProof/>
                <w:sz w:val="20"/>
                <w:szCs w:val="20"/>
              </w:rPr>
            </w:pPr>
          </w:p>
        </w:tc>
      </w:tr>
      <w:tr w14:paraId="6020CD99"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6B1D140E"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55973A85"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00FC0A39" w14:textId="31D8F433">
            <w:pPr>
              <w:rPr>
                <w:rFonts w:ascii="Arial" w:hAnsi="Arial" w:cs="Arial"/>
                <w:noProof/>
                <w:sz w:val="20"/>
                <w:szCs w:val="20"/>
              </w:rPr>
            </w:pPr>
          </w:p>
        </w:tc>
      </w:tr>
      <w:tr w14:paraId="6F01BB5A"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22C3759B"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3F837980"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657C5CD1" w14:textId="42E693DE">
            <w:pPr>
              <w:rPr>
                <w:rFonts w:ascii="Arial" w:hAnsi="Arial" w:cs="Arial"/>
                <w:noProof/>
                <w:sz w:val="20"/>
                <w:szCs w:val="20"/>
              </w:rPr>
            </w:pPr>
          </w:p>
        </w:tc>
      </w:tr>
      <w:tr w14:paraId="5702E3E7"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34D1DBCE"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71EA41AE"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307D6E72" w14:textId="07146776">
            <w:pPr>
              <w:rPr>
                <w:rFonts w:ascii="Arial" w:hAnsi="Arial" w:cs="Arial"/>
                <w:noProof/>
                <w:sz w:val="20"/>
                <w:szCs w:val="20"/>
              </w:rPr>
            </w:pPr>
          </w:p>
        </w:tc>
      </w:tr>
      <w:tr w14:paraId="59E717E0"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5225F927"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15D42822"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24EE029D" w14:textId="68B3BB51">
            <w:pPr>
              <w:rPr>
                <w:rFonts w:ascii="Arial" w:hAnsi="Arial" w:cs="Arial"/>
                <w:noProof/>
                <w:sz w:val="20"/>
                <w:szCs w:val="20"/>
              </w:rPr>
            </w:pPr>
          </w:p>
        </w:tc>
      </w:tr>
      <w:tr w14:paraId="3D3F7B1F"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2F29B684"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6E4BB034"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118BDA39" w14:textId="1BF55E27">
            <w:pPr>
              <w:rPr>
                <w:rFonts w:ascii="Arial" w:hAnsi="Arial" w:cs="Arial"/>
                <w:noProof/>
                <w:sz w:val="20"/>
                <w:szCs w:val="20"/>
              </w:rPr>
            </w:pPr>
          </w:p>
        </w:tc>
      </w:tr>
      <w:tr w14:paraId="44AFB8D0"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071903B3"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65AF9509"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476339DD" w14:textId="259959DC">
            <w:pPr>
              <w:rPr>
                <w:rFonts w:ascii="Arial" w:hAnsi="Arial" w:cs="Arial"/>
                <w:noProof/>
                <w:sz w:val="20"/>
                <w:szCs w:val="20"/>
              </w:rPr>
            </w:pPr>
          </w:p>
        </w:tc>
      </w:tr>
      <w:tr w14:paraId="745CA1F0"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04DD3D8D"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368EF6A8"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2451E220" w14:textId="0B0CCB3B">
            <w:pPr>
              <w:rPr>
                <w:rFonts w:ascii="Arial" w:hAnsi="Arial" w:cs="Arial"/>
                <w:noProof/>
                <w:sz w:val="20"/>
                <w:szCs w:val="20"/>
              </w:rPr>
            </w:pPr>
          </w:p>
        </w:tc>
      </w:tr>
      <w:tr w14:paraId="206BC363" w14:textId="77777777" w:rsidTr="008302CC">
        <w:tblPrEx>
          <w:tblW w:w="10440" w:type="dxa"/>
          <w:tblInd w:w="-432" w:type="dxa"/>
          <w:tblLook w:val="04A0"/>
        </w:tblPrEx>
        <w:trPr>
          <w:trHeight w:val="288"/>
        </w:trPr>
        <w:tc>
          <w:tcPr>
            <w:tcW w:w="252" w:type="dxa"/>
            <w:tcBorders>
              <w:top w:val="nil"/>
              <w:left w:val="single" w:sz="4" w:space="0" w:color="auto"/>
              <w:bottom w:val="nil"/>
              <w:right w:val="nil"/>
            </w:tcBorders>
            <w:vAlign w:val="center"/>
          </w:tcPr>
          <w:p w:rsidR="008302CC" w:rsidP="00E4117F" w14:paraId="5850E9EB" w14:textId="77777777">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rsidR="008302CC" w:rsidP="00E4117F" w14:paraId="332AC678" w14:textId="77777777">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rsidR="008302CC" w:rsidP="00E4117F" w14:paraId="20BD7CDC" w14:textId="49017777">
            <w:pPr>
              <w:rPr>
                <w:rFonts w:ascii="Arial" w:hAnsi="Arial" w:cs="Arial"/>
                <w:noProof/>
                <w:sz w:val="20"/>
                <w:szCs w:val="20"/>
              </w:rPr>
            </w:pPr>
          </w:p>
        </w:tc>
      </w:tr>
      <w:tr w14:paraId="2A76BDB0" w14:textId="77777777" w:rsidTr="00E4117F">
        <w:tblPrEx>
          <w:tblW w:w="10440" w:type="dxa"/>
          <w:tblInd w:w="-432" w:type="dxa"/>
          <w:tblLook w:val="04A0"/>
        </w:tblPrEx>
        <w:trPr>
          <w:trHeight w:val="1350"/>
        </w:trPr>
        <w:tc>
          <w:tcPr>
            <w:tcW w:w="10440" w:type="dxa"/>
            <w:gridSpan w:val="5"/>
            <w:tcBorders>
              <w:top w:val="nil"/>
            </w:tcBorders>
            <w:vAlign w:val="center"/>
          </w:tcPr>
          <w:p w:rsidR="00E4117F" w:rsidP="00E4117F" w14:paraId="65D6F825" w14:textId="77777777">
            <w:pPr>
              <w:rPr>
                <w:rFonts w:ascii="Arial" w:hAnsi="Arial" w:cs="Arial"/>
                <w:bCs/>
                <w:sz w:val="16"/>
                <w:szCs w:val="16"/>
              </w:rPr>
            </w:pPr>
          </w:p>
          <w:p w:rsidR="001F6EFE" w:rsidRPr="001F6EFE" w:rsidP="001F6EFE" w14:paraId="070271DE" w14:textId="77777777">
            <w:pPr>
              <w:pStyle w:val="ListParagraph"/>
              <w:ind w:left="0"/>
              <w:rPr>
                <w:sz w:val="16"/>
                <w:szCs w:val="16"/>
                <w:shd w:val="clear" w:color="auto" w:fill="FFFFFF"/>
              </w:rPr>
            </w:pPr>
            <w:r w:rsidRPr="001F6EFE">
              <w:rPr>
                <w:color w:val="000000"/>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F6EFE" w:rsidRPr="001F6EFE" w:rsidP="001F6EFE" w14:paraId="03D7013B" w14:textId="77777777">
            <w:pPr>
              <w:pStyle w:val="ListParagraph"/>
              <w:ind w:left="864"/>
              <w:rPr>
                <w:sz w:val="16"/>
                <w:szCs w:val="16"/>
                <w:shd w:val="clear" w:color="auto" w:fill="FFFFFF"/>
              </w:rPr>
            </w:pPr>
          </w:p>
          <w:p w:rsidR="001F6EFE" w:rsidRPr="001F6EFE" w:rsidP="001F6EFE" w14:paraId="6A56F505" w14:textId="3D6425F3">
            <w:pPr>
              <w:rPr>
                <w:sz w:val="16"/>
                <w:szCs w:val="16"/>
              </w:rPr>
            </w:pPr>
            <w:r w:rsidRPr="001F6EFE">
              <w:rPr>
                <w:color w:val="000000"/>
                <w:sz w:val="16"/>
                <w:szCs w:val="16"/>
                <w:shd w:val="clear" w:color="auto" w:fill="FFFFFF"/>
              </w:rPr>
              <w:t>Public reporting burden of this collection of information is estimated to average 1</w:t>
            </w:r>
            <w:r w:rsidR="001C0998">
              <w:rPr>
                <w:color w:val="000000"/>
                <w:sz w:val="16"/>
                <w:szCs w:val="16"/>
                <w:shd w:val="clear" w:color="auto" w:fill="FFFFFF"/>
              </w:rPr>
              <w:t>0</w:t>
            </w:r>
            <w:r w:rsidRPr="001F6EFE">
              <w:rPr>
                <w:color w:val="000000"/>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E4117F" w:rsidRPr="001F6EFE" w:rsidP="00E4117F" w14:paraId="692BD6E8" w14:textId="77777777">
            <w:pPr>
              <w:rPr>
                <w:sz w:val="16"/>
                <w:szCs w:val="16"/>
              </w:rPr>
            </w:pPr>
          </w:p>
          <w:p w:rsidR="00E4117F" w:rsidP="00167C27" w14:paraId="51E071B3" w14:textId="3E342B57">
            <w:pPr>
              <w:rPr>
                <w:rFonts w:ascii="Arial" w:hAnsi="Arial" w:cs="Arial"/>
                <w:sz w:val="20"/>
                <w:szCs w:val="20"/>
              </w:rPr>
            </w:pPr>
            <w:r w:rsidRPr="001F6EFE">
              <w:rPr>
                <w:sz w:val="16"/>
                <w:szCs w:val="16"/>
              </w:rPr>
              <w:t>CDC 57.401</w:t>
            </w:r>
          </w:p>
        </w:tc>
      </w:tr>
    </w:tbl>
    <w:p w:rsidR="00203EE0" w:rsidP="00A05F3F" w14:paraId="2857E4BA" w14:textId="163BCC88">
      <w:pPr>
        <w:rPr>
          <w:rFonts w:ascii="Arial" w:hAnsi="Arial" w:cs="Arial"/>
          <w:sz w:val="20"/>
          <w:szCs w:val="20"/>
        </w:rPr>
      </w:pPr>
    </w:p>
    <w:p w:rsidR="00203EE0" w:rsidRPr="00203EE0" w:rsidP="00203EE0" w14:paraId="1D613CB2" w14:textId="77777777">
      <w:pPr>
        <w:rPr>
          <w:rFonts w:ascii="Arial" w:hAnsi="Arial" w:cs="Arial"/>
          <w:sz w:val="20"/>
          <w:szCs w:val="20"/>
        </w:rPr>
      </w:pPr>
    </w:p>
    <w:p w:rsidR="00A05F3F" w:rsidP="00203EE0" w14:paraId="0F222DE3" w14:textId="56BEAAA9">
      <w:pPr>
        <w:rPr>
          <w:rFonts w:ascii="Arial" w:hAnsi="Arial" w:cs="Arial"/>
          <w:sz w:val="20"/>
          <w:szCs w:val="20"/>
        </w:rPr>
      </w:pPr>
    </w:p>
    <w:p w:rsidR="00B46499" w:rsidRPr="00B46499" w:rsidP="00B46499" w14:paraId="6BA5EF75" w14:textId="57E04214">
      <w:pPr>
        <w:rPr>
          <w:rFonts w:ascii="Arial" w:hAnsi="Arial" w:cs="Arial"/>
          <w:sz w:val="20"/>
          <w:szCs w:val="20"/>
        </w:rPr>
      </w:pPr>
    </w:p>
    <w:p w:rsidR="00B46499" w:rsidRPr="00B46499" w:rsidP="00A66D60" w14:paraId="5153ECBB" w14:textId="77777777">
      <w:pPr>
        <w:ind w:firstLine="720"/>
        <w:rPr>
          <w:rFonts w:ascii="Arial" w:hAnsi="Arial" w:cs="Arial"/>
          <w:sz w:val="20"/>
          <w:szCs w:val="20"/>
        </w:rPr>
      </w:pPr>
    </w:p>
    <w:sectPr w:rsidSect="005A76B1">
      <w:headerReference w:type="default" r:id="rId8"/>
      <w:footerReference w:type="default" r:id="rId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00A" w:rsidRPr="00464C8B" w:rsidP="00B46499" w14:paraId="3A88C192" w14:textId="68005F1C">
    <w:pPr>
      <w:pStyle w:val="Footer"/>
      <w:ind w:left="-450"/>
      <w:rPr>
        <w:rFonts w:ascii="Arial" w:hAnsi="Arial" w:cs="Arial"/>
        <w:sz w:val="20"/>
        <w:szCs w:val="20"/>
      </w:rPr>
    </w:pPr>
    <w:r>
      <w:rPr>
        <w:rFonts w:ascii="Arial" w:hAnsi="Arial" w:cs="Arial"/>
        <w:sz w:val="20"/>
        <w:szCs w:val="20"/>
      </w:rPr>
      <w:t>January 202</w:t>
    </w:r>
    <w:r w:rsidR="00A66D60">
      <w:rPr>
        <w:rFonts w:ascii="Arial" w:hAnsi="Arial" w:cs="Arial"/>
        <w:sz w:val="20"/>
        <w:szCs w:val="20"/>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454" w:rsidP="00694454" w14:paraId="4056DA5E" w14:textId="59EAF68E">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694454" w:rsidP="00694454" w14:paraId="5F0420F0" w14:textId="77777777">
    <w:pPr>
      <w:pStyle w:val="Header"/>
      <w:jc w:val="right"/>
      <w:rPr>
        <w:rFonts w:ascii="Arial" w:hAnsi="Arial" w:cs="Arial"/>
        <w:sz w:val="16"/>
        <w:szCs w:val="16"/>
      </w:rPr>
    </w:pPr>
    <w:r>
      <w:rPr>
        <w:rFonts w:ascii="Arial" w:hAnsi="Arial" w:cs="Arial"/>
        <w:sz w:val="16"/>
        <w:szCs w:val="16"/>
      </w:rPr>
      <w:t>OMB No. 0920-0666</w:t>
    </w:r>
  </w:p>
  <w:p w:rsidR="00694454" w:rsidP="00694454" w14:paraId="3C707A65" w14:textId="54117E3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7A522D">
      <w:rPr>
        <w:rFonts w:ascii="Arial" w:hAnsi="Arial" w:cs="Arial"/>
        <w:sz w:val="16"/>
        <w:szCs w:val="16"/>
      </w:rPr>
      <w:t>12</w:t>
    </w:r>
    <w:r>
      <w:rPr>
        <w:rFonts w:ascii="Arial" w:hAnsi="Arial" w:cs="Arial"/>
        <w:sz w:val="16"/>
        <w:szCs w:val="16"/>
      </w:rPr>
      <w:t>/31/</w:t>
    </w:r>
    <w:r w:rsidR="001F6EFE">
      <w:rPr>
        <w:rFonts w:ascii="Arial" w:hAnsi="Arial" w:cs="Arial"/>
        <w:sz w:val="16"/>
        <w:szCs w:val="16"/>
      </w:rPr>
      <w:t>20</w:t>
    </w:r>
    <w:r>
      <w:rPr>
        <w:rFonts w:ascii="Arial" w:hAnsi="Arial" w:cs="Arial"/>
        <w:sz w:val="16"/>
        <w:szCs w:val="16"/>
      </w:rPr>
      <w:t>2</w:t>
    </w:r>
    <w:r w:rsidR="007A522D">
      <w:rPr>
        <w:rFonts w:ascii="Arial" w:hAnsi="Arial" w:cs="Arial"/>
        <w:sz w:val="16"/>
        <w:szCs w:val="16"/>
      </w:rPr>
      <w:t>6</w:t>
    </w:r>
  </w:p>
  <w:p w:rsidR="00694454" w:rsidP="00694454" w14:paraId="42143B0D"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F20A3C" w:rsidRPr="00C4373F" w:rsidP="00A05F3F" w14:paraId="4F6203E4" w14:textId="3DB68D6E">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DD47CC"/>
    <w:multiLevelType w:val="hybridMultilevel"/>
    <w:tmpl w:val="ECF653FA"/>
    <w:lvl w:ilvl="0">
      <w:start w:val="1"/>
      <w:numFmt w:val="bullet"/>
      <w:lvlText w:val=""/>
      <w:lvlJc w:val="left"/>
      <w:pPr>
        <w:ind w:left="720" w:hanging="360"/>
      </w:pPr>
      <w:rPr>
        <w:rFonts w:ascii="Wingdings 2" w:hAnsi="Wingdings 2" w:hint="default"/>
        <w:strike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5E2494B"/>
    <w:multiLevelType w:val="hybridMultilevel"/>
    <w:tmpl w:val="18E2D46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2890452">
    <w:abstractNumId w:val="0"/>
  </w:num>
  <w:num w:numId="2" w16cid:durableId="125393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F3F"/>
    <w:rsid w:val="000145EB"/>
    <w:rsid w:val="00043E79"/>
    <w:rsid w:val="000632C6"/>
    <w:rsid w:val="000767EC"/>
    <w:rsid w:val="00101800"/>
    <w:rsid w:val="00102E89"/>
    <w:rsid w:val="00107276"/>
    <w:rsid w:val="00113D50"/>
    <w:rsid w:val="00116993"/>
    <w:rsid w:val="00141B9E"/>
    <w:rsid w:val="00167C27"/>
    <w:rsid w:val="00187713"/>
    <w:rsid w:val="001917AD"/>
    <w:rsid w:val="001C0998"/>
    <w:rsid w:val="001D163C"/>
    <w:rsid w:val="001F6EFE"/>
    <w:rsid w:val="00203EE0"/>
    <w:rsid w:val="0021686F"/>
    <w:rsid w:val="00245DE1"/>
    <w:rsid w:val="002563D7"/>
    <w:rsid w:val="0026072F"/>
    <w:rsid w:val="002677AB"/>
    <w:rsid w:val="002730D9"/>
    <w:rsid w:val="00285AA1"/>
    <w:rsid w:val="002A1D3A"/>
    <w:rsid w:val="002C5EEF"/>
    <w:rsid w:val="0033090E"/>
    <w:rsid w:val="0035355F"/>
    <w:rsid w:val="00353B4A"/>
    <w:rsid w:val="00363227"/>
    <w:rsid w:val="003C02C7"/>
    <w:rsid w:val="003C620A"/>
    <w:rsid w:val="004126E7"/>
    <w:rsid w:val="004168D4"/>
    <w:rsid w:val="00416D8A"/>
    <w:rsid w:val="004605DA"/>
    <w:rsid w:val="00464C8B"/>
    <w:rsid w:val="004675B1"/>
    <w:rsid w:val="00491F12"/>
    <w:rsid w:val="004950BE"/>
    <w:rsid w:val="00497124"/>
    <w:rsid w:val="004B540C"/>
    <w:rsid w:val="004B7238"/>
    <w:rsid w:val="004C0EE7"/>
    <w:rsid w:val="004C4332"/>
    <w:rsid w:val="004E1C54"/>
    <w:rsid w:val="004E5B6B"/>
    <w:rsid w:val="00541353"/>
    <w:rsid w:val="0054613A"/>
    <w:rsid w:val="00556767"/>
    <w:rsid w:val="005A76B1"/>
    <w:rsid w:val="005A7AA0"/>
    <w:rsid w:val="005B1CF1"/>
    <w:rsid w:val="005B21F0"/>
    <w:rsid w:val="005E438F"/>
    <w:rsid w:val="00606265"/>
    <w:rsid w:val="00642D09"/>
    <w:rsid w:val="006901AB"/>
    <w:rsid w:val="00694454"/>
    <w:rsid w:val="00695F03"/>
    <w:rsid w:val="006B63CD"/>
    <w:rsid w:val="006D12D6"/>
    <w:rsid w:val="006F5545"/>
    <w:rsid w:val="007534FB"/>
    <w:rsid w:val="00782AAA"/>
    <w:rsid w:val="007A522D"/>
    <w:rsid w:val="007B5823"/>
    <w:rsid w:val="00820945"/>
    <w:rsid w:val="0082499A"/>
    <w:rsid w:val="008302CC"/>
    <w:rsid w:val="008378F0"/>
    <w:rsid w:val="008733F7"/>
    <w:rsid w:val="008B1814"/>
    <w:rsid w:val="008B5326"/>
    <w:rsid w:val="008E26C1"/>
    <w:rsid w:val="008F0780"/>
    <w:rsid w:val="008F2BB7"/>
    <w:rsid w:val="008F2DE4"/>
    <w:rsid w:val="008F6230"/>
    <w:rsid w:val="008F6E74"/>
    <w:rsid w:val="00907CBA"/>
    <w:rsid w:val="0093040C"/>
    <w:rsid w:val="0095100A"/>
    <w:rsid w:val="00965628"/>
    <w:rsid w:val="00986EF6"/>
    <w:rsid w:val="009A3376"/>
    <w:rsid w:val="009C03AF"/>
    <w:rsid w:val="009E41DD"/>
    <w:rsid w:val="009F6088"/>
    <w:rsid w:val="00A05F3F"/>
    <w:rsid w:val="00A1327A"/>
    <w:rsid w:val="00A66D60"/>
    <w:rsid w:val="00A75E35"/>
    <w:rsid w:val="00A815BD"/>
    <w:rsid w:val="00A83E0D"/>
    <w:rsid w:val="00B46499"/>
    <w:rsid w:val="00B92775"/>
    <w:rsid w:val="00BB01B0"/>
    <w:rsid w:val="00BC11D2"/>
    <w:rsid w:val="00BC65FC"/>
    <w:rsid w:val="00BC7D92"/>
    <w:rsid w:val="00BD54E3"/>
    <w:rsid w:val="00BE478B"/>
    <w:rsid w:val="00C13FCD"/>
    <w:rsid w:val="00C32E3F"/>
    <w:rsid w:val="00C41F17"/>
    <w:rsid w:val="00C4373F"/>
    <w:rsid w:val="00C80C3B"/>
    <w:rsid w:val="00CB0A87"/>
    <w:rsid w:val="00CB4981"/>
    <w:rsid w:val="00CC465D"/>
    <w:rsid w:val="00D24C00"/>
    <w:rsid w:val="00D340BD"/>
    <w:rsid w:val="00D677EA"/>
    <w:rsid w:val="00D807C7"/>
    <w:rsid w:val="00DB5532"/>
    <w:rsid w:val="00DB7DBC"/>
    <w:rsid w:val="00DC54A7"/>
    <w:rsid w:val="00E0401F"/>
    <w:rsid w:val="00E0434A"/>
    <w:rsid w:val="00E04DF9"/>
    <w:rsid w:val="00E3099E"/>
    <w:rsid w:val="00E4117F"/>
    <w:rsid w:val="00EA4D33"/>
    <w:rsid w:val="00F11710"/>
    <w:rsid w:val="00F20A3C"/>
    <w:rsid w:val="00F2515A"/>
    <w:rsid w:val="00F85EAA"/>
    <w:rsid w:val="00FA2522"/>
    <w:rsid w:val="00FC2060"/>
    <w:rsid w:val="00FC3516"/>
    <w:rsid w:val="00FC3585"/>
    <w:rsid w:val="00FD53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0320D7"/>
  <w15:docId w15:val="{D5C947CC-CD4D-4232-A284-92F406B5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4"/>
    <w:rPr>
      <w:rFonts w:ascii="Tahoma" w:hAnsi="Tahoma" w:cs="Tahoma"/>
      <w:sz w:val="16"/>
      <w:szCs w:val="16"/>
    </w:rPr>
  </w:style>
  <w:style w:type="character" w:styleId="CommentReference">
    <w:name w:val="annotation reference"/>
    <w:basedOn w:val="DefaultParagraphFont"/>
    <w:uiPriority w:val="99"/>
    <w:semiHidden/>
    <w:unhideWhenUsed/>
    <w:rsid w:val="00FC3516"/>
    <w:rPr>
      <w:sz w:val="16"/>
      <w:szCs w:val="16"/>
    </w:rPr>
  </w:style>
  <w:style w:type="paragraph" w:styleId="CommentText">
    <w:name w:val="annotation text"/>
    <w:basedOn w:val="Normal"/>
    <w:link w:val="CommentTextChar"/>
    <w:uiPriority w:val="99"/>
    <w:semiHidden/>
    <w:unhideWhenUsed/>
    <w:rsid w:val="00FC3516"/>
    <w:pPr>
      <w:spacing w:line="240" w:lineRule="auto"/>
    </w:pPr>
    <w:rPr>
      <w:sz w:val="20"/>
      <w:szCs w:val="20"/>
    </w:rPr>
  </w:style>
  <w:style w:type="character" w:customStyle="1" w:styleId="CommentTextChar">
    <w:name w:val="Comment Text Char"/>
    <w:basedOn w:val="DefaultParagraphFont"/>
    <w:link w:val="CommentText"/>
    <w:uiPriority w:val="99"/>
    <w:semiHidden/>
    <w:rsid w:val="00FC3516"/>
    <w:rPr>
      <w:sz w:val="20"/>
      <w:szCs w:val="20"/>
    </w:rPr>
  </w:style>
  <w:style w:type="paragraph" w:styleId="CommentSubject">
    <w:name w:val="annotation subject"/>
    <w:basedOn w:val="CommentText"/>
    <w:next w:val="CommentText"/>
    <w:link w:val="CommentSubjectChar"/>
    <w:uiPriority w:val="99"/>
    <w:semiHidden/>
    <w:unhideWhenUsed/>
    <w:rsid w:val="00FC3516"/>
    <w:rPr>
      <w:b/>
      <w:bCs/>
    </w:rPr>
  </w:style>
  <w:style w:type="character" w:customStyle="1" w:styleId="CommentSubjectChar">
    <w:name w:val="Comment Subject Char"/>
    <w:basedOn w:val="CommentTextChar"/>
    <w:link w:val="CommentSubject"/>
    <w:uiPriority w:val="99"/>
    <w:semiHidden/>
    <w:rsid w:val="00FC3516"/>
    <w:rPr>
      <w:b/>
      <w:bCs/>
      <w:sz w:val="20"/>
      <w:szCs w:val="20"/>
    </w:rPr>
  </w:style>
  <w:style w:type="paragraph" w:styleId="ListParagraph">
    <w:name w:val="List Paragraph"/>
    <w:basedOn w:val="Normal"/>
    <w:uiPriority w:val="34"/>
    <w:qFormat/>
    <w:rsid w:val="004C4332"/>
    <w:pPr>
      <w:ind w:left="720"/>
      <w:contextualSpacing/>
    </w:pPr>
  </w:style>
  <w:style w:type="character" w:styleId="Hyperlink">
    <w:name w:val="Hyperlink"/>
    <w:basedOn w:val="DefaultParagraphFont"/>
    <w:uiPriority w:val="99"/>
    <w:unhideWhenUsed/>
    <w:rsid w:val="008E2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hsn/forms/instr/57.401-toi-508.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1BA0E-A3EA-47E0-94BE-39F55B83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911B3-15A1-4CB4-B67E-2B9CB2E4DA3A}">
  <ds:schemaRefs>
    <ds:schemaRef ds:uri="http://www.w3.org/XML/1998/namespace"/>
    <ds:schemaRef ds:uri="http://schemas.microsoft.com/office/2006/documentManagement/types"/>
    <ds:schemaRef ds:uri="http://purl.org/dc/dcmitype/"/>
    <ds:schemaRef ds:uri="e3077af0-6fc0-4200-a300-39d4b8ef3a1a"/>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2c697e34-8d4f-4da9-ba98-6e6ffd29aac3"/>
  </ds:schemaRefs>
</ds:datastoreItem>
</file>

<file path=customXml/itemProps3.xml><?xml version="1.0" encoding="utf-8"?>
<ds:datastoreItem xmlns:ds="http://schemas.openxmlformats.org/officeDocument/2006/customXml" ds:itemID="{C6CE0AED-D0DA-408A-A97D-1A1BACBB1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57.401</dc:title>
  <dc:subject>NHSN OMB Forms</dc:subject>
  <dc:creator>CDC/NCEZID/DHQP</dc:creator>
  <cp:keywords>NHSN,OPC, Forms</cp:keywords>
  <cp:lastModifiedBy>Farrell, Paula (CDC/NCEZID/DHQP/SB) (CTR)</cp:lastModifiedBy>
  <cp:revision>2</cp:revision>
  <cp:lastPrinted>2012-11-13T14:18:00Z</cp:lastPrinted>
  <dcterms:created xsi:type="dcterms:W3CDTF">2024-09-09T19:57:00Z</dcterms:created>
  <dcterms:modified xsi:type="dcterms:W3CDTF">2024-09-09T19:57:00Z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c7887b5d-326d-4616-828b-9606d2f3c206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2020-12-23T20:53:00Z</vt:lpwstr>
  </property>
  <property fmtid="{D5CDD505-2E9C-101B-9397-08002B2CF9AE}" pid="10" name="MSIP_Label_7b94a7b8-f06c-4dfe-bdcc-9b548fd58c31_SiteId">
    <vt:lpwstr>9ce70869-60db-44fd-abe8-d2767077fc8f</vt:lpwstr>
  </property>
</Properties>
</file>