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88D" w:rsidRPr="00EA188D" w:rsidP="00EA188D" w14:paraId="426BE83F" w14:textId="5BC6F409">
      <w:pPr>
        <w:pStyle w:val="Heading1"/>
        <w:spacing w:before="0" w:after="0"/>
        <w:jc w:val="center"/>
        <w:rPr>
          <w:rFonts w:ascii="Times New Roman" w:hAnsi="Times New Roman"/>
          <w:sz w:val="24"/>
          <w:szCs w:val="24"/>
        </w:rPr>
      </w:pPr>
      <w:r w:rsidRPr="00EA188D">
        <w:rPr>
          <w:rFonts w:ascii="Times New Roman" w:hAnsi="Times New Roman"/>
          <w:sz w:val="24"/>
          <w:szCs w:val="24"/>
        </w:rPr>
        <w:t>Justification for Non-Substantive Changes</w:t>
      </w:r>
      <w:r w:rsidRPr="00EA188D" w:rsidR="00855A2B">
        <w:rPr>
          <w:rFonts w:ascii="Times New Roman" w:hAnsi="Times New Roman"/>
          <w:sz w:val="24"/>
          <w:szCs w:val="24"/>
        </w:rPr>
        <w:t xml:space="preserve"> for </w:t>
      </w:r>
      <w:r w:rsidRPr="00EA188D">
        <w:rPr>
          <w:rFonts w:ascii="Times New Roman" w:hAnsi="Times New Roman"/>
          <w:sz w:val="24"/>
          <w:szCs w:val="24"/>
        </w:rPr>
        <w:t xml:space="preserve">Disability Case Development Information Collections </w:t>
      </w:r>
      <w:r w:rsidRPr="00EA188D" w:rsidR="00DB5025">
        <w:rPr>
          <w:rFonts w:ascii="Times New Roman" w:hAnsi="Times New Roman"/>
          <w:sz w:val="24"/>
          <w:szCs w:val="24"/>
        </w:rPr>
        <w:t>by</w:t>
      </w:r>
      <w:r w:rsidRPr="00EA188D">
        <w:rPr>
          <w:rFonts w:ascii="Times New Roman" w:hAnsi="Times New Roman"/>
          <w:sz w:val="24"/>
          <w:szCs w:val="24"/>
        </w:rPr>
        <w:t xml:space="preserve"> State Disability Determination Services </w:t>
      </w:r>
      <w:r w:rsidRPr="00EA188D">
        <w:rPr>
          <w:rFonts w:ascii="Times New Roman" w:hAnsi="Times New Roman"/>
          <w:sz w:val="24"/>
          <w:szCs w:val="24"/>
        </w:rPr>
        <w:t>On</w:t>
      </w:r>
      <w:r w:rsidRPr="00EA188D">
        <w:rPr>
          <w:rFonts w:ascii="Times New Roman" w:hAnsi="Times New Roman"/>
          <w:sz w:val="24"/>
          <w:szCs w:val="24"/>
        </w:rPr>
        <w:t xml:space="preserve"> Behalf Of The Social Security Administration</w:t>
      </w:r>
    </w:p>
    <w:p w:rsidR="00EA188D" w:rsidRPr="00EA188D" w:rsidP="00EA188D" w14:paraId="40B99AD1" w14:textId="77777777">
      <w:pPr>
        <w:pStyle w:val="Heading1"/>
        <w:spacing w:before="0" w:after="0"/>
        <w:jc w:val="center"/>
        <w:rPr>
          <w:rFonts w:ascii="Times New Roman" w:hAnsi="Times New Roman"/>
          <w:color w:val="0000FF"/>
          <w:sz w:val="24"/>
          <w:szCs w:val="24"/>
        </w:rPr>
      </w:pPr>
      <w:r w:rsidRPr="00EA188D">
        <w:rPr>
          <w:rFonts w:ascii="Times New Roman" w:hAnsi="Times New Roman"/>
          <w:sz w:val="24"/>
          <w:szCs w:val="24"/>
        </w:rPr>
        <w:t>20 CFR, Subpart P, 404.1503a, 404.1512, 404.1513, 404.1514, 404.1517, 404.1519; 20 CFR Subpart Q, 404.1613, 404.1614, 404.1624; 20 CFR, Subpart I, 416.903a, 416.912, 416.913, 416.914, 416.917, 416.919; and 20 CFR Subpart J, 416.1013, 416.1024</w:t>
      </w:r>
    </w:p>
    <w:p w:rsidR="00855A2B" w:rsidP="006771BF" w14:paraId="4956BF1B" w14:textId="04E74C6A">
      <w:pPr>
        <w:jc w:val="center"/>
        <w:rPr>
          <w:rFonts w:ascii="Times New Roman" w:hAnsi="Times New Roman"/>
          <w:snapToGrid w:val="0"/>
        </w:rPr>
      </w:pPr>
      <w:r w:rsidRPr="00EA188D">
        <w:rPr>
          <w:rFonts w:ascii="Times New Roman" w:hAnsi="Times New Roman"/>
          <w:b/>
        </w:rPr>
        <w:t xml:space="preserve">OMB No. </w:t>
      </w:r>
      <w:r w:rsidR="007971E1">
        <w:rPr>
          <w:rFonts w:ascii="Times New Roman" w:hAnsi="Times New Roman"/>
          <w:b/>
        </w:rPr>
        <w:t>0960-0555</w:t>
      </w:r>
    </w:p>
    <w:p w:rsidR="007C4EF1" w:rsidRPr="00D36CE3" w:rsidP="00C03EDF" w14:paraId="7CE4A443" w14:textId="77777777">
      <w:pPr>
        <w:rPr>
          <w:rFonts w:ascii="Times New Roman" w:hAnsi="Times New Roman"/>
          <w:snapToGrid w:val="0"/>
        </w:rPr>
      </w:pPr>
    </w:p>
    <w:p w:rsidR="00DB5025" w:rsidP="00DB5025" w14:paraId="35C4FF54" w14:textId="3733480D">
      <w:r>
        <w:rPr>
          <w:rFonts w:ascii="Times New Roman" w:hAnsi="Times New Roman"/>
          <w:b/>
          <w:snapToGrid w:val="0"/>
          <w:u w:val="single"/>
        </w:rPr>
        <w:t>Background</w:t>
      </w:r>
      <w:r>
        <w:rPr>
          <w:rFonts w:ascii="Times New Roman" w:hAnsi="Times New Roman"/>
          <w:b/>
          <w:snapToGrid w:val="0"/>
          <w:u w:val="single"/>
        </w:rPr>
        <w:br/>
      </w:r>
    </w:p>
    <w:p w:rsidR="00A27356" w:rsidP="00A27356" w14:paraId="5D5F636F" w14:textId="00674EDB">
      <w:pPr>
        <w:pStyle w:val="NormalWeb"/>
        <w:shd w:val="clear" w:color="auto" w:fill="FFFFFF"/>
      </w:pPr>
      <w:r>
        <w:t xml:space="preserve">The State Disability Determination Services (DDSs) collect information the Social Security Administration (SSA) needs to administer our disability program. </w:t>
      </w:r>
      <w:r w:rsidR="00F66E6E">
        <w:t xml:space="preserve"> </w:t>
      </w:r>
      <w:r>
        <w:t>This information includes medical evidence generated from consultative examinations (CE), which DDSs use to make disability determinations when the claimant’s own medical sources cannot or will not provide the required information.</w:t>
      </w:r>
      <w:r w:rsidR="00F66E6E">
        <w:t xml:space="preserve"> </w:t>
      </w:r>
      <w:r>
        <w:t xml:space="preserve"> Consistent with our efforts to expand our communication with claimants beyond standard print and telephone methods, we have established a process by which we can send text and email reminders to claimants regarding scheduled CE appointments. </w:t>
      </w:r>
      <w:r w:rsidR="00F66E6E">
        <w:t xml:space="preserve"> </w:t>
      </w:r>
      <w:r>
        <w:t xml:space="preserve">That process requires us to obtain claimants’ </w:t>
      </w:r>
      <w:r w:rsidR="00735800">
        <w:t>agreement</w:t>
      </w:r>
      <w:r>
        <w:t xml:space="preserve"> for us to text or email them for this purpose. </w:t>
      </w:r>
      <w:r w:rsidR="00F66E6E">
        <w:t xml:space="preserve"> To that end, we </w:t>
      </w:r>
      <w:r>
        <w:t xml:space="preserve"> created a script and </w:t>
      </w:r>
      <w:r w:rsidR="00735800">
        <w:t>agreement</w:t>
      </w:r>
      <w:r>
        <w:t xml:space="preserve"> </w:t>
      </w:r>
      <w:r w:rsidR="00F66E6E">
        <w:t>language</w:t>
      </w:r>
      <w:r>
        <w:t xml:space="preserve"> to request</w:t>
      </w:r>
      <w:r w:rsidR="00F66E6E">
        <w:t xml:space="preserve"> claimants’</w:t>
      </w:r>
      <w:r>
        <w:t xml:space="preserve"> </w:t>
      </w:r>
      <w:r w:rsidR="00F66E6E">
        <w:t xml:space="preserve">email and mobile telephone information, as well as to </w:t>
      </w:r>
      <w:r>
        <w:t xml:space="preserve">document claimants’ willingness to receive CE appointment reminders in texts and emails.  </w:t>
      </w:r>
    </w:p>
    <w:p w:rsidR="00DB5025" w:rsidP="00C03EDF" w14:paraId="1DCA06A9" w14:textId="77777777">
      <w:pPr>
        <w:rPr>
          <w:rFonts w:ascii="Times New Roman" w:hAnsi="Times New Roman"/>
          <w:b/>
          <w:snapToGrid w:val="0"/>
          <w:u w:val="single"/>
        </w:rPr>
      </w:pPr>
    </w:p>
    <w:p w:rsidR="00EA188D" w:rsidP="00C03EDF" w14:paraId="21797A06" w14:textId="5EFC28DD">
      <w:pPr>
        <w:rPr>
          <w:rFonts w:ascii="Times New Roman" w:hAnsi="Times New Roman"/>
          <w:b/>
          <w:snapToGrid w:val="0"/>
          <w:u w:val="single"/>
        </w:rPr>
      </w:pPr>
      <w:r>
        <w:rPr>
          <w:rFonts w:ascii="Times New Roman" w:hAnsi="Times New Roman"/>
          <w:b/>
          <w:snapToGrid w:val="0"/>
          <w:u w:val="single"/>
        </w:rPr>
        <w:t>Revisions to the Collection Instrument</w:t>
      </w:r>
    </w:p>
    <w:p w:rsidR="00FE6FD9" w:rsidP="00C03EDF" w14:paraId="0EA9CC99" w14:textId="77777777">
      <w:pPr>
        <w:rPr>
          <w:rFonts w:ascii="Times New Roman" w:hAnsi="Times New Roman"/>
          <w:b/>
          <w:snapToGrid w:val="0"/>
          <w:u w:val="single"/>
        </w:rPr>
      </w:pPr>
    </w:p>
    <w:p w:rsidR="007A59ED" w:rsidRPr="000F2A2D" w:rsidP="000F2A2D" w14:paraId="202FC56B" w14:textId="39C1614C">
      <w:pPr>
        <w:pStyle w:val="ListParagraph"/>
        <w:numPr>
          <w:ilvl w:val="0"/>
          <w:numId w:val="16"/>
        </w:numPr>
        <w:rPr>
          <w:rFonts w:ascii="Times New Roman" w:hAnsi="Times New Roman"/>
          <w:b/>
          <w:bCs/>
          <w:snapToGrid w:val="0"/>
        </w:rPr>
      </w:pPr>
      <w:r w:rsidRPr="000F2A2D">
        <w:rPr>
          <w:rFonts w:ascii="Times New Roman" w:hAnsi="Times New Roman"/>
          <w:b/>
          <w:bCs/>
          <w:snapToGrid w:val="0"/>
        </w:rPr>
        <w:t>Change #1:</w:t>
      </w:r>
      <w:r>
        <w:rPr>
          <w:rFonts w:ascii="Times New Roman" w:hAnsi="Times New Roman"/>
          <w:snapToGrid w:val="0"/>
        </w:rPr>
        <w:t xml:space="preserve"> </w:t>
      </w:r>
      <w:r w:rsidR="00F66E6E">
        <w:rPr>
          <w:rFonts w:ascii="Times New Roman" w:hAnsi="Times New Roman"/>
          <w:snapToGrid w:val="0"/>
        </w:rPr>
        <w:t xml:space="preserve"> </w:t>
      </w:r>
      <w:r w:rsidRPr="000F2A2D" w:rsidR="00FE6FD9">
        <w:rPr>
          <w:rFonts w:ascii="Times New Roman" w:hAnsi="Times New Roman"/>
          <w:snapToGrid w:val="0"/>
        </w:rPr>
        <w:t>We</w:t>
      </w:r>
      <w:r w:rsidRPr="000F2A2D" w:rsidR="00A27356">
        <w:rPr>
          <w:rFonts w:ascii="Times New Roman" w:hAnsi="Times New Roman"/>
          <w:snapToGrid w:val="0"/>
        </w:rPr>
        <w:t xml:space="preserve"> </w:t>
      </w:r>
      <w:r w:rsidRPr="000F2A2D" w:rsidR="00FE6FD9">
        <w:rPr>
          <w:rFonts w:ascii="Times New Roman" w:hAnsi="Times New Roman"/>
          <w:snapToGrid w:val="0"/>
        </w:rPr>
        <w:t xml:space="preserve">created </w:t>
      </w:r>
      <w:r w:rsidR="00F66E6E">
        <w:rPr>
          <w:rFonts w:ascii="Times New Roman" w:hAnsi="Times New Roman"/>
          <w:snapToGrid w:val="0"/>
        </w:rPr>
        <w:t xml:space="preserve">a telephone </w:t>
      </w:r>
      <w:r w:rsidRPr="000F2A2D" w:rsidR="00FE6FD9">
        <w:rPr>
          <w:rFonts w:ascii="Times New Roman" w:hAnsi="Times New Roman"/>
          <w:snapToGrid w:val="0"/>
        </w:rPr>
        <w:t>script</w:t>
      </w:r>
      <w:r w:rsidR="00F66E6E">
        <w:rPr>
          <w:rFonts w:ascii="Times New Roman" w:hAnsi="Times New Roman"/>
          <w:snapToGrid w:val="0"/>
        </w:rPr>
        <w:t xml:space="preserve"> and updated language</w:t>
      </w:r>
      <w:r w:rsidRPr="000F2A2D" w:rsidR="00664F6A">
        <w:rPr>
          <w:rFonts w:ascii="Times New Roman" w:hAnsi="Times New Roman"/>
          <w:snapToGrid w:val="0"/>
        </w:rPr>
        <w:t xml:space="preserve"> to obtain </w:t>
      </w:r>
      <w:r w:rsidR="00F66E6E">
        <w:rPr>
          <w:rFonts w:ascii="Times New Roman" w:hAnsi="Times New Roman"/>
          <w:snapToGrid w:val="0"/>
        </w:rPr>
        <w:t xml:space="preserve">email and mobile telephone information along with the </w:t>
      </w:r>
      <w:r w:rsidRPr="000F2A2D" w:rsidR="00735800">
        <w:rPr>
          <w:rFonts w:ascii="Times New Roman" w:hAnsi="Times New Roman"/>
          <w:snapToGrid w:val="0"/>
        </w:rPr>
        <w:t>agreement</w:t>
      </w:r>
      <w:r w:rsidRPr="000F2A2D" w:rsidR="00664F6A">
        <w:rPr>
          <w:rFonts w:ascii="Times New Roman" w:hAnsi="Times New Roman"/>
          <w:snapToGrid w:val="0"/>
        </w:rPr>
        <w:t xml:space="preserve"> from a claimant, l</w:t>
      </w:r>
      <w:r w:rsidRPr="000F2A2D">
        <w:rPr>
          <w:rFonts w:ascii="Times New Roman" w:hAnsi="Times New Roman"/>
          <w:snapToGrid w:val="0"/>
        </w:rPr>
        <w:t xml:space="preserve">egal </w:t>
      </w:r>
      <w:r w:rsidRPr="000F2A2D" w:rsidR="00664F6A">
        <w:rPr>
          <w:rFonts w:ascii="Times New Roman" w:hAnsi="Times New Roman"/>
          <w:snapToGrid w:val="0"/>
        </w:rPr>
        <w:t>g</w:t>
      </w:r>
      <w:r w:rsidRPr="000F2A2D">
        <w:rPr>
          <w:rFonts w:ascii="Times New Roman" w:hAnsi="Times New Roman"/>
          <w:snapToGrid w:val="0"/>
        </w:rPr>
        <w:t>uardian</w:t>
      </w:r>
      <w:r w:rsidRPr="000F2A2D" w:rsidR="00664F6A">
        <w:rPr>
          <w:rFonts w:ascii="Times New Roman" w:hAnsi="Times New Roman"/>
          <w:snapToGrid w:val="0"/>
        </w:rPr>
        <w:t>,</w:t>
      </w:r>
      <w:r w:rsidRPr="000F2A2D">
        <w:rPr>
          <w:rFonts w:ascii="Times New Roman" w:hAnsi="Times New Roman"/>
          <w:snapToGrid w:val="0"/>
        </w:rPr>
        <w:t xml:space="preserve"> or</w:t>
      </w:r>
      <w:r w:rsidRPr="000F2A2D" w:rsidR="00664F6A">
        <w:rPr>
          <w:rFonts w:ascii="Times New Roman" w:hAnsi="Times New Roman"/>
          <w:snapToGrid w:val="0"/>
        </w:rPr>
        <w:t xml:space="preserve"> parent of a minor c</w:t>
      </w:r>
      <w:r w:rsidRPr="000F2A2D">
        <w:rPr>
          <w:rFonts w:ascii="Times New Roman" w:hAnsi="Times New Roman"/>
          <w:snapToGrid w:val="0"/>
        </w:rPr>
        <w:t>hild</w:t>
      </w:r>
      <w:r w:rsidRPr="000F2A2D" w:rsidR="00C33662">
        <w:rPr>
          <w:rFonts w:ascii="Times New Roman" w:hAnsi="Times New Roman"/>
          <w:snapToGrid w:val="0"/>
        </w:rPr>
        <w:t xml:space="preserve"> to receive reminders by text or email</w:t>
      </w:r>
      <w:r w:rsidRPr="000F2A2D">
        <w:rPr>
          <w:rFonts w:ascii="Times New Roman" w:hAnsi="Times New Roman"/>
          <w:snapToGrid w:val="0"/>
        </w:rPr>
        <w:t xml:space="preserve">. </w:t>
      </w:r>
    </w:p>
    <w:p w:rsidR="00FE6FD9" w:rsidP="00FE6FD9" w14:paraId="1EB169E0" w14:textId="77777777">
      <w:pPr>
        <w:rPr>
          <w:rFonts w:ascii="Times New Roman" w:hAnsi="Times New Roman"/>
          <w:snapToGrid w:val="0"/>
        </w:rPr>
      </w:pPr>
    </w:p>
    <w:p w:rsidR="004B2C80" w:rsidRPr="000F2A2D" w:rsidP="000F2A2D" w14:paraId="66F1C335" w14:textId="4ABE68B1">
      <w:pPr>
        <w:pStyle w:val="ListParagraph"/>
        <w:numPr>
          <w:ilvl w:val="0"/>
          <w:numId w:val="16"/>
        </w:numPr>
        <w:rPr>
          <w:rFonts w:ascii="Times New Roman" w:hAnsi="Times New Roman"/>
          <w:bCs/>
          <w:snapToGrid w:val="0"/>
        </w:rPr>
      </w:pPr>
      <w:r w:rsidRPr="000F2A2D">
        <w:rPr>
          <w:rFonts w:ascii="Times New Roman" w:hAnsi="Times New Roman"/>
          <w:b/>
          <w:snapToGrid w:val="0"/>
          <w:u w:val="single"/>
        </w:rPr>
        <w:t>Justification #</w:t>
      </w:r>
      <w:r w:rsidRPr="000F2A2D" w:rsidR="00615054">
        <w:rPr>
          <w:rFonts w:ascii="Times New Roman" w:hAnsi="Times New Roman"/>
          <w:b/>
          <w:snapToGrid w:val="0"/>
          <w:u w:val="single"/>
        </w:rPr>
        <w:t>1</w:t>
      </w:r>
      <w:r w:rsidRPr="000F2A2D">
        <w:rPr>
          <w:rFonts w:ascii="Times New Roman" w:hAnsi="Times New Roman"/>
          <w:b/>
          <w:snapToGrid w:val="0"/>
        </w:rPr>
        <w:t>:</w:t>
      </w:r>
      <w:r w:rsidRPr="000F2A2D">
        <w:rPr>
          <w:rFonts w:ascii="Times New Roman" w:hAnsi="Times New Roman"/>
          <w:snapToGrid w:val="0"/>
        </w:rPr>
        <w:t xml:space="preserve"> </w:t>
      </w:r>
      <w:r w:rsidRPr="000F2A2D" w:rsidR="00D36CE3">
        <w:rPr>
          <w:rFonts w:ascii="Times New Roman" w:hAnsi="Times New Roman"/>
          <w:snapToGrid w:val="0"/>
        </w:rPr>
        <w:t xml:space="preserve"> </w:t>
      </w:r>
      <w:r w:rsidRPr="000F2A2D" w:rsidR="009D2494">
        <w:rPr>
          <w:rFonts w:ascii="Times New Roman" w:hAnsi="Times New Roman"/>
          <w:snapToGrid w:val="0"/>
        </w:rPr>
        <w:t>We will limit the</w:t>
      </w:r>
      <w:r w:rsidRPr="000F2A2D" w:rsidR="007A59ED">
        <w:rPr>
          <w:rFonts w:ascii="Times New Roman" w:hAnsi="Times New Roman"/>
          <w:snapToGrid w:val="0"/>
        </w:rPr>
        <w:t xml:space="preserve"> use of text and email </w:t>
      </w:r>
      <w:r w:rsidRPr="000F2A2D" w:rsidR="009D2494">
        <w:rPr>
          <w:rFonts w:ascii="Times New Roman" w:hAnsi="Times New Roman"/>
          <w:snapToGrid w:val="0"/>
        </w:rPr>
        <w:t xml:space="preserve">to </w:t>
      </w:r>
      <w:r w:rsidRPr="000F2A2D" w:rsidR="005D5AC9">
        <w:rPr>
          <w:rFonts w:ascii="Times New Roman" w:hAnsi="Times New Roman"/>
          <w:snapToGrid w:val="0"/>
        </w:rPr>
        <w:t xml:space="preserve">CE </w:t>
      </w:r>
      <w:r w:rsidRPr="000F2A2D" w:rsidR="007A59ED">
        <w:rPr>
          <w:rFonts w:ascii="Times New Roman" w:hAnsi="Times New Roman"/>
          <w:snapToGrid w:val="0"/>
        </w:rPr>
        <w:t>appointment reminders</w:t>
      </w:r>
      <w:r w:rsidRPr="000F2A2D" w:rsidR="009D2494">
        <w:rPr>
          <w:rFonts w:ascii="Times New Roman" w:hAnsi="Times New Roman"/>
          <w:snapToGrid w:val="0"/>
        </w:rPr>
        <w:t>.</w:t>
      </w:r>
      <w:r w:rsidRPr="000F2A2D" w:rsidR="007A59ED">
        <w:rPr>
          <w:rFonts w:ascii="Times New Roman" w:hAnsi="Times New Roman"/>
          <w:snapToGrid w:val="0"/>
        </w:rPr>
        <w:t xml:space="preserve"> </w:t>
      </w:r>
      <w:r w:rsidR="00F66E6E">
        <w:rPr>
          <w:rFonts w:ascii="Times New Roman" w:hAnsi="Times New Roman"/>
          <w:snapToGrid w:val="0"/>
        </w:rPr>
        <w:t xml:space="preserve"> </w:t>
      </w:r>
      <w:r w:rsidRPr="005D5551">
        <w:rPr>
          <w:rStyle w:val="ui-provider"/>
          <w:rFonts w:ascii="Times New Roman" w:hAnsi="Times New Roman"/>
        </w:rPr>
        <w:t>Use of these reminders will expand the claimant's communication options with the DDS</w:t>
      </w:r>
      <w:r w:rsidRPr="000F2A2D">
        <w:rPr>
          <w:rFonts w:ascii="Times New Roman" w:hAnsi="Times New Roman"/>
          <w:bCs/>
          <w:snapToGrid w:val="0"/>
        </w:rPr>
        <w:t>.</w:t>
      </w:r>
    </w:p>
    <w:p w:rsidR="00B45D63" w:rsidRPr="00E86C26" w:rsidP="004B2C80" w14:paraId="04AAB8F4" w14:textId="5116865F">
      <w:pPr>
        <w:ind w:left="360"/>
        <w:rPr>
          <w:rFonts w:ascii="Times New Roman" w:hAnsi="Times New Roman"/>
          <w:b/>
          <w:snapToGrid w:val="0"/>
          <w:u w:val="single"/>
        </w:rPr>
      </w:pPr>
    </w:p>
    <w:p w:rsidR="00330A53" w:rsidP="00C03EDF" w14:paraId="27C0C616" w14:textId="56FB4455">
      <w:pPr>
        <w:rPr>
          <w:rFonts w:ascii="Times New Roman" w:hAnsi="Times New Roman"/>
          <w:b/>
          <w:snapToGrid w:val="0"/>
          <w:u w:val="single"/>
        </w:rPr>
      </w:pPr>
      <w:r>
        <w:rPr>
          <w:rFonts w:ascii="Times New Roman" w:hAnsi="Times New Roman"/>
          <w:b/>
          <w:snapToGrid w:val="0"/>
          <w:u w:val="single"/>
        </w:rPr>
        <w:t>Updated Burden Information</w:t>
      </w:r>
    </w:p>
    <w:p w:rsidR="00CA7800" w:rsidP="00C03EDF" w14:paraId="297BF530" w14:textId="77777777">
      <w:pPr>
        <w:rPr>
          <w:rFonts w:ascii="Times New Roman" w:hAnsi="Times New Roman"/>
          <w:snapToGrid w:val="0"/>
        </w:rPr>
      </w:pPr>
    </w:p>
    <w:p w:rsidR="00CA7800" w:rsidP="00C03EDF" w14:paraId="1379F8F3" w14:textId="561208BA">
      <w:pPr>
        <w:rPr>
          <w:rFonts w:ascii="Times New Roman" w:hAnsi="Times New Roman"/>
          <w:snapToGrid w:val="0"/>
        </w:rPr>
      </w:pPr>
      <w:r>
        <w:rPr>
          <w:rFonts w:ascii="Times New Roman" w:hAnsi="Times New Roman"/>
          <w:snapToGrid w:val="0"/>
        </w:rPr>
        <w:t xml:space="preserve">We expect </w:t>
      </w:r>
      <w:r w:rsidR="00246BF8">
        <w:rPr>
          <w:rFonts w:ascii="Times New Roman" w:hAnsi="Times New Roman"/>
          <w:snapToGrid w:val="0"/>
        </w:rPr>
        <w:t xml:space="preserve">it will take approximately </w:t>
      </w:r>
      <w:r w:rsidR="00934852">
        <w:rPr>
          <w:rFonts w:ascii="Times New Roman" w:hAnsi="Times New Roman"/>
          <w:snapToGrid w:val="0"/>
        </w:rPr>
        <w:t>4</w:t>
      </w:r>
      <w:r w:rsidR="00246BF8">
        <w:rPr>
          <w:rFonts w:ascii="Times New Roman" w:hAnsi="Times New Roman"/>
          <w:snapToGrid w:val="0"/>
        </w:rPr>
        <w:t xml:space="preserve"> minutes for </w:t>
      </w:r>
      <w:r w:rsidR="0002684E">
        <w:rPr>
          <w:rFonts w:ascii="Times New Roman" w:hAnsi="Times New Roman"/>
          <w:snapToGrid w:val="0"/>
        </w:rPr>
        <w:t xml:space="preserve">an individual to read </w:t>
      </w:r>
      <w:r w:rsidR="00B548B8">
        <w:rPr>
          <w:rFonts w:ascii="Times New Roman" w:hAnsi="Times New Roman"/>
          <w:snapToGrid w:val="0"/>
        </w:rPr>
        <w:t xml:space="preserve">and understand </w:t>
      </w:r>
      <w:r w:rsidR="0002684E">
        <w:rPr>
          <w:rFonts w:ascii="Times New Roman" w:hAnsi="Times New Roman"/>
          <w:snapToGrid w:val="0"/>
        </w:rPr>
        <w:t xml:space="preserve">the letter, </w:t>
      </w:r>
      <w:r w:rsidR="00F66E6E">
        <w:rPr>
          <w:rFonts w:ascii="Times New Roman" w:hAnsi="Times New Roman"/>
          <w:snapToGrid w:val="0"/>
        </w:rPr>
        <w:t xml:space="preserve">complete </w:t>
      </w:r>
      <w:r w:rsidR="0002684E">
        <w:rPr>
          <w:rFonts w:ascii="Times New Roman" w:hAnsi="Times New Roman"/>
          <w:snapToGrid w:val="0"/>
        </w:rPr>
        <w:t xml:space="preserve">the requested information, and </w:t>
      </w:r>
      <w:r w:rsidR="00F66E6E">
        <w:rPr>
          <w:rFonts w:ascii="Times New Roman" w:hAnsi="Times New Roman"/>
          <w:snapToGrid w:val="0"/>
        </w:rPr>
        <w:t xml:space="preserve">return </w:t>
      </w:r>
      <w:r w:rsidR="0002684E">
        <w:rPr>
          <w:rFonts w:ascii="Times New Roman" w:hAnsi="Times New Roman"/>
          <w:snapToGrid w:val="0"/>
        </w:rPr>
        <w:t xml:space="preserve">the completed document. </w:t>
      </w:r>
      <w:r w:rsidR="00F02F0C">
        <w:rPr>
          <w:rFonts w:ascii="Times New Roman" w:hAnsi="Times New Roman"/>
          <w:snapToGrid w:val="0"/>
        </w:rPr>
        <w:t xml:space="preserve"> </w:t>
      </w:r>
      <w:r w:rsidR="003F544C">
        <w:rPr>
          <w:rFonts w:ascii="Times New Roman" w:hAnsi="Times New Roman"/>
          <w:snapToGrid w:val="0"/>
        </w:rPr>
        <w:t xml:space="preserve">We </w:t>
      </w:r>
      <w:r w:rsidR="00E0597C">
        <w:rPr>
          <w:rFonts w:ascii="Times New Roman" w:hAnsi="Times New Roman"/>
          <w:snapToGrid w:val="0"/>
        </w:rPr>
        <w:t xml:space="preserve">expect </w:t>
      </w:r>
      <w:r w:rsidR="00934852">
        <w:rPr>
          <w:rFonts w:ascii="Times New Roman" w:hAnsi="Times New Roman"/>
          <w:snapToGrid w:val="0"/>
        </w:rPr>
        <w:t>an equal burden</w:t>
      </w:r>
      <w:r w:rsidR="00DD32C0">
        <w:rPr>
          <w:rFonts w:ascii="Times New Roman" w:hAnsi="Times New Roman"/>
          <w:snapToGrid w:val="0"/>
        </w:rPr>
        <w:t xml:space="preserve"> </w:t>
      </w:r>
      <w:r w:rsidR="003F544C">
        <w:rPr>
          <w:rFonts w:ascii="Times New Roman" w:hAnsi="Times New Roman"/>
          <w:snapToGrid w:val="0"/>
        </w:rPr>
        <w:t xml:space="preserve">for </w:t>
      </w:r>
      <w:r w:rsidR="00DD32C0">
        <w:rPr>
          <w:rFonts w:ascii="Times New Roman" w:hAnsi="Times New Roman"/>
          <w:snapToGrid w:val="0"/>
        </w:rPr>
        <w:t xml:space="preserve">staff </w:t>
      </w:r>
      <w:r w:rsidR="00E0597C">
        <w:rPr>
          <w:rFonts w:ascii="Times New Roman" w:hAnsi="Times New Roman"/>
          <w:snapToGrid w:val="0"/>
        </w:rPr>
        <w:t xml:space="preserve">to </w:t>
      </w:r>
      <w:r w:rsidR="003F544C">
        <w:rPr>
          <w:rFonts w:ascii="Times New Roman" w:hAnsi="Times New Roman"/>
          <w:snapToGrid w:val="0"/>
        </w:rPr>
        <w:t>read the script over the phone</w:t>
      </w:r>
      <w:r w:rsidR="00934852">
        <w:rPr>
          <w:rFonts w:ascii="Times New Roman" w:hAnsi="Times New Roman"/>
          <w:snapToGrid w:val="0"/>
        </w:rPr>
        <w:t xml:space="preserve"> and</w:t>
      </w:r>
      <w:r w:rsidR="003F544C">
        <w:rPr>
          <w:rFonts w:ascii="Times New Roman" w:hAnsi="Times New Roman"/>
          <w:snapToGrid w:val="0"/>
        </w:rPr>
        <w:t xml:space="preserve"> </w:t>
      </w:r>
      <w:r w:rsidR="00B83ED7">
        <w:rPr>
          <w:rFonts w:ascii="Times New Roman" w:hAnsi="Times New Roman"/>
          <w:snapToGrid w:val="0"/>
        </w:rPr>
        <w:t>document</w:t>
      </w:r>
      <w:r w:rsidR="009862C1">
        <w:rPr>
          <w:rFonts w:ascii="Times New Roman" w:hAnsi="Times New Roman"/>
          <w:snapToGrid w:val="0"/>
        </w:rPr>
        <w:t xml:space="preserve"> the conversation</w:t>
      </w:r>
      <w:r w:rsidR="00934852">
        <w:rPr>
          <w:rFonts w:ascii="Times New Roman" w:hAnsi="Times New Roman"/>
          <w:snapToGrid w:val="0"/>
        </w:rPr>
        <w:t>.</w:t>
      </w:r>
      <w:r w:rsidR="003F544C">
        <w:rPr>
          <w:rFonts w:ascii="Times New Roman" w:hAnsi="Times New Roman"/>
          <w:snapToGrid w:val="0"/>
        </w:rPr>
        <w:t xml:space="preserve"> </w:t>
      </w:r>
      <w:r w:rsidR="00F66E6E">
        <w:rPr>
          <w:rFonts w:ascii="Times New Roman" w:hAnsi="Times New Roman"/>
          <w:snapToGrid w:val="0"/>
        </w:rPr>
        <w:t xml:space="preserve"> </w:t>
      </w:r>
      <w:r w:rsidR="003F544C">
        <w:rPr>
          <w:rFonts w:ascii="Times New Roman" w:hAnsi="Times New Roman"/>
          <w:snapToGrid w:val="0"/>
        </w:rPr>
        <w:t>Consequently,</w:t>
      </w:r>
      <w:r>
        <w:rPr>
          <w:rFonts w:ascii="Times New Roman" w:hAnsi="Times New Roman"/>
          <w:snapToGrid w:val="0"/>
        </w:rPr>
        <w:t xml:space="preserve"> the burden for this </w:t>
      </w:r>
      <w:r w:rsidR="00F66E6E">
        <w:rPr>
          <w:rFonts w:ascii="Times New Roman" w:hAnsi="Times New Roman"/>
          <w:snapToGrid w:val="0"/>
        </w:rPr>
        <w:t xml:space="preserve">minor </w:t>
      </w:r>
      <w:r>
        <w:rPr>
          <w:rFonts w:ascii="Times New Roman" w:hAnsi="Times New Roman"/>
          <w:snapToGrid w:val="0"/>
        </w:rPr>
        <w:t>collection</w:t>
      </w:r>
      <w:r w:rsidR="003F544C">
        <w:rPr>
          <w:rFonts w:ascii="Times New Roman" w:hAnsi="Times New Roman"/>
          <w:snapToGrid w:val="0"/>
        </w:rPr>
        <w:t xml:space="preserve"> </w:t>
      </w:r>
      <w:r w:rsidR="00934852">
        <w:rPr>
          <w:rFonts w:ascii="Times New Roman" w:hAnsi="Times New Roman"/>
          <w:snapToGrid w:val="0"/>
        </w:rPr>
        <w:t xml:space="preserve">is </w:t>
      </w:r>
      <w:r>
        <w:rPr>
          <w:rFonts w:ascii="Times New Roman" w:hAnsi="Times New Roman"/>
          <w:snapToGrid w:val="0"/>
        </w:rPr>
        <w:t>as follows:</w:t>
      </w:r>
    </w:p>
    <w:p w:rsidR="00F865ED" w:rsidP="006771BF" w14:paraId="1A53D49E" w14:textId="77777777">
      <w:pPr>
        <w:widowControl/>
        <w:snapToGrid/>
        <w:rPr>
          <w:rFonts w:ascii="Times New Roman" w:hAnsi="Times New Roman"/>
          <w:b/>
        </w:rPr>
      </w:pPr>
    </w:p>
    <w:p w:rsidR="00F66E6E" w:rsidP="006771BF" w14:paraId="09BFD1E5" w14:textId="77777777">
      <w:pPr>
        <w:widowControl/>
        <w:snapToGrid/>
        <w:rPr>
          <w:rFonts w:ascii="Times New Roman" w:hAnsi="Times New Roman"/>
          <w:b/>
        </w:rPr>
      </w:pPr>
    </w:p>
    <w:tbl>
      <w:tblPr>
        <w:tblStyle w:val="TableGrid"/>
        <w:tblW w:w="10793" w:type="dxa"/>
        <w:tblInd w:w="-650" w:type="dxa"/>
        <w:tblLayout w:type="fixed"/>
        <w:tblLook w:val="04A0"/>
      </w:tblPr>
      <w:tblGrid>
        <w:gridCol w:w="2043"/>
        <w:gridCol w:w="1523"/>
        <w:gridCol w:w="1310"/>
        <w:gridCol w:w="1190"/>
        <w:gridCol w:w="1256"/>
        <w:gridCol w:w="1389"/>
        <w:gridCol w:w="2082"/>
      </w:tblGrid>
      <w:tr w14:paraId="6A87B8A9" w14:textId="77777777" w:rsidTr="00E86C26">
        <w:tblPrEx>
          <w:tblW w:w="10793" w:type="dxa"/>
          <w:tblInd w:w="-650" w:type="dxa"/>
          <w:tblLayout w:type="fixed"/>
          <w:tblLook w:val="04A0"/>
        </w:tblPrEx>
        <w:trPr>
          <w:trHeight w:val="1381"/>
        </w:trPr>
        <w:tc>
          <w:tcPr>
            <w:tcW w:w="2043" w:type="dxa"/>
          </w:tcPr>
          <w:p w:rsidR="00E170BD" w:rsidP="006771BF" w14:paraId="3305206F" w14:textId="639D9207">
            <w:pPr>
              <w:widowControl/>
              <w:snapToGrid/>
              <w:rPr>
                <w:rFonts w:ascii="Times New Roman" w:hAnsi="Times New Roman"/>
                <w:b/>
              </w:rPr>
            </w:pPr>
            <w:r>
              <w:rPr>
                <w:rFonts w:ascii="Times New Roman" w:hAnsi="Times New Roman"/>
                <w:b/>
              </w:rPr>
              <w:t>Modality of Completion</w:t>
            </w:r>
          </w:p>
        </w:tc>
        <w:tc>
          <w:tcPr>
            <w:tcW w:w="1523" w:type="dxa"/>
          </w:tcPr>
          <w:p w:rsidR="00E170BD" w:rsidP="006771BF" w14:paraId="66BA1E2F" w14:textId="6DB31829">
            <w:pPr>
              <w:widowControl/>
              <w:snapToGrid/>
              <w:rPr>
                <w:rFonts w:ascii="Times New Roman" w:hAnsi="Times New Roman"/>
                <w:b/>
              </w:rPr>
            </w:pPr>
            <w:r>
              <w:rPr>
                <w:rFonts w:ascii="Times New Roman" w:hAnsi="Times New Roman"/>
                <w:b/>
              </w:rPr>
              <w:t>Number of Respondents</w:t>
            </w:r>
          </w:p>
        </w:tc>
        <w:tc>
          <w:tcPr>
            <w:tcW w:w="1310" w:type="dxa"/>
          </w:tcPr>
          <w:p w:rsidR="00E170BD" w:rsidP="006771BF" w14:paraId="0D24E571" w14:textId="0368C4B4">
            <w:pPr>
              <w:widowControl/>
              <w:snapToGrid/>
              <w:rPr>
                <w:rFonts w:ascii="Times New Roman" w:hAnsi="Times New Roman"/>
                <w:b/>
              </w:rPr>
            </w:pPr>
            <w:r>
              <w:rPr>
                <w:rFonts w:ascii="Times New Roman" w:hAnsi="Times New Roman"/>
                <w:b/>
              </w:rPr>
              <w:t>Frequency of Response</w:t>
            </w:r>
          </w:p>
        </w:tc>
        <w:tc>
          <w:tcPr>
            <w:tcW w:w="1190" w:type="dxa"/>
          </w:tcPr>
          <w:p w:rsidR="00E170BD" w:rsidP="006771BF" w14:paraId="5B82D6E6" w14:textId="3CB1751C">
            <w:pPr>
              <w:widowControl/>
              <w:snapToGrid/>
              <w:rPr>
                <w:rFonts w:ascii="Times New Roman" w:hAnsi="Times New Roman"/>
                <w:b/>
              </w:rPr>
            </w:pPr>
            <w:r>
              <w:rPr>
                <w:rFonts w:ascii="Times New Roman" w:hAnsi="Times New Roman"/>
                <w:b/>
              </w:rPr>
              <w:t>Average Burden per Response (minutes)</w:t>
            </w:r>
          </w:p>
        </w:tc>
        <w:tc>
          <w:tcPr>
            <w:tcW w:w="1256" w:type="dxa"/>
          </w:tcPr>
          <w:p w:rsidR="00E170BD" w:rsidP="006771BF" w14:paraId="457B0DE5" w14:textId="56A11D3D">
            <w:pPr>
              <w:widowControl/>
              <w:snapToGrid/>
              <w:rPr>
                <w:rFonts w:ascii="Times New Roman" w:hAnsi="Times New Roman"/>
                <w:b/>
              </w:rPr>
            </w:pPr>
            <w:r>
              <w:rPr>
                <w:rFonts w:ascii="Times New Roman" w:hAnsi="Times New Roman"/>
                <w:b/>
              </w:rPr>
              <w:t>Estimated Total Annual Burden (hours)</w:t>
            </w:r>
          </w:p>
        </w:tc>
        <w:tc>
          <w:tcPr>
            <w:tcW w:w="1389" w:type="dxa"/>
          </w:tcPr>
          <w:p w:rsidR="00E170BD" w:rsidP="006771BF" w14:paraId="1CD0E9F4" w14:textId="71A3CF8D">
            <w:pPr>
              <w:widowControl/>
              <w:snapToGrid/>
              <w:rPr>
                <w:rFonts w:ascii="Times New Roman" w:hAnsi="Times New Roman"/>
                <w:b/>
              </w:rPr>
            </w:pPr>
            <w:r>
              <w:rPr>
                <w:rFonts w:ascii="Times New Roman" w:hAnsi="Times New Roman"/>
                <w:b/>
              </w:rPr>
              <w:t>Average Theoretical Hourly Cost Amount (dollars)*</w:t>
            </w:r>
          </w:p>
        </w:tc>
        <w:tc>
          <w:tcPr>
            <w:tcW w:w="2082" w:type="dxa"/>
          </w:tcPr>
          <w:p w:rsidR="00E170BD" w:rsidP="006771BF" w14:paraId="15ABEE5D" w14:textId="705D5BD8">
            <w:pPr>
              <w:widowControl/>
              <w:snapToGrid/>
              <w:rPr>
                <w:rFonts w:ascii="Times New Roman" w:hAnsi="Times New Roman"/>
                <w:b/>
              </w:rPr>
            </w:pPr>
            <w:r>
              <w:rPr>
                <w:rFonts w:ascii="Times New Roman" w:hAnsi="Times New Roman"/>
                <w:b/>
              </w:rPr>
              <w:t>Total Annual Opportunity Cost (dollars)**</w:t>
            </w:r>
          </w:p>
        </w:tc>
      </w:tr>
      <w:tr w14:paraId="5CD4C1A0" w14:textId="77777777" w:rsidTr="00E86C26">
        <w:tblPrEx>
          <w:tblW w:w="10793" w:type="dxa"/>
          <w:tblInd w:w="-650" w:type="dxa"/>
          <w:tblLayout w:type="fixed"/>
          <w:tblLook w:val="04A0"/>
        </w:tblPrEx>
        <w:trPr>
          <w:trHeight w:val="1988"/>
        </w:trPr>
        <w:tc>
          <w:tcPr>
            <w:tcW w:w="2043" w:type="dxa"/>
          </w:tcPr>
          <w:p w:rsidR="00E170BD" w:rsidP="006771BF" w14:paraId="6F8CAFC6" w14:textId="7517233E">
            <w:pPr>
              <w:widowControl/>
              <w:snapToGrid/>
              <w:rPr>
                <w:rFonts w:ascii="Times New Roman" w:hAnsi="Times New Roman"/>
                <w:b/>
              </w:rPr>
            </w:pPr>
            <w:r>
              <w:rPr>
                <w:rFonts w:ascii="Times New Roman" w:hAnsi="Times New Roman"/>
                <w:b/>
              </w:rPr>
              <w:t>CE Claimant Text/Email Reminder – Script/Agreement Form</w:t>
            </w:r>
          </w:p>
        </w:tc>
        <w:tc>
          <w:tcPr>
            <w:tcW w:w="1523" w:type="dxa"/>
          </w:tcPr>
          <w:p w:rsidR="00E170BD" w:rsidRPr="00E86C26" w:rsidP="00E86C26" w14:paraId="03402775" w14:textId="73B8BA8A">
            <w:pPr>
              <w:widowControl/>
              <w:snapToGrid/>
              <w:jc w:val="right"/>
              <w:rPr>
                <w:rFonts w:ascii="Times New Roman" w:hAnsi="Times New Roman"/>
                <w:bCs/>
              </w:rPr>
            </w:pPr>
            <w:r w:rsidRPr="00E86C26">
              <w:rPr>
                <w:rFonts w:ascii="Times New Roman" w:hAnsi="Times New Roman"/>
                <w:bCs/>
              </w:rPr>
              <w:t>1,175,536</w:t>
            </w:r>
          </w:p>
        </w:tc>
        <w:tc>
          <w:tcPr>
            <w:tcW w:w="1310" w:type="dxa"/>
          </w:tcPr>
          <w:p w:rsidR="00E170BD" w:rsidRPr="00E86C26" w:rsidP="00E86C26" w14:paraId="4F3675F7" w14:textId="48C58D59">
            <w:pPr>
              <w:widowControl/>
              <w:snapToGrid/>
              <w:jc w:val="right"/>
              <w:rPr>
                <w:rFonts w:ascii="Times New Roman" w:hAnsi="Times New Roman"/>
                <w:bCs/>
              </w:rPr>
            </w:pPr>
            <w:r w:rsidRPr="00E86C26">
              <w:rPr>
                <w:rFonts w:ascii="Times New Roman" w:hAnsi="Times New Roman"/>
                <w:bCs/>
              </w:rPr>
              <w:t>1</w:t>
            </w:r>
          </w:p>
        </w:tc>
        <w:tc>
          <w:tcPr>
            <w:tcW w:w="1190" w:type="dxa"/>
          </w:tcPr>
          <w:p w:rsidR="00E170BD" w:rsidRPr="00E86C26" w:rsidP="00E86C26" w14:paraId="775862FD" w14:textId="2A0AD8F7">
            <w:pPr>
              <w:widowControl/>
              <w:snapToGrid/>
              <w:jc w:val="right"/>
              <w:rPr>
                <w:rFonts w:ascii="Times New Roman" w:hAnsi="Times New Roman"/>
                <w:bCs/>
              </w:rPr>
            </w:pPr>
            <w:r w:rsidRPr="00E86C26">
              <w:rPr>
                <w:rFonts w:ascii="Times New Roman" w:hAnsi="Times New Roman"/>
                <w:bCs/>
              </w:rPr>
              <w:t>4</w:t>
            </w:r>
          </w:p>
        </w:tc>
        <w:tc>
          <w:tcPr>
            <w:tcW w:w="1256" w:type="dxa"/>
          </w:tcPr>
          <w:p w:rsidR="00E170BD" w:rsidRPr="00E86C26" w:rsidP="00E86C26" w14:paraId="14DA8816" w14:textId="65964ED9">
            <w:pPr>
              <w:widowControl/>
              <w:snapToGrid/>
              <w:jc w:val="right"/>
              <w:rPr>
                <w:rFonts w:ascii="Times New Roman" w:hAnsi="Times New Roman"/>
                <w:bCs/>
              </w:rPr>
            </w:pPr>
            <w:r w:rsidRPr="00E86C26">
              <w:rPr>
                <w:rFonts w:ascii="Times New Roman" w:hAnsi="Times New Roman"/>
                <w:bCs/>
              </w:rPr>
              <w:t>78,369</w:t>
            </w:r>
          </w:p>
        </w:tc>
        <w:tc>
          <w:tcPr>
            <w:tcW w:w="1389" w:type="dxa"/>
          </w:tcPr>
          <w:p w:rsidR="00E170BD" w:rsidRPr="00E86C26" w:rsidP="00E86C26" w14:paraId="1EA3775B" w14:textId="13AFF118">
            <w:pPr>
              <w:widowControl/>
              <w:snapToGrid/>
              <w:jc w:val="right"/>
              <w:rPr>
                <w:rFonts w:ascii="Times New Roman" w:hAnsi="Times New Roman"/>
                <w:bCs/>
              </w:rPr>
            </w:pPr>
            <w:r w:rsidRPr="00E86C26">
              <w:rPr>
                <w:rFonts w:ascii="Times New Roman" w:hAnsi="Times New Roman"/>
                <w:bCs/>
              </w:rPr>
              <w:t>$13.30*</w:t>
            </w:r>
          </w:p>
        </w:tc>
        <w:tc>
          <w:tcPr>
            <w:tcW w:w="2082" w:type="dxa"/>
          </w:tcPr>
          <w:p w:rsidR="00E170BD" w:rsidRPr="00E86C26" w:rsidP="00E86C26" w14:paraId="00269CDA" w14:textId="5FC0EB07">
            <w:pPr>
              <w:widowControl/>
              <w:snapToGrid/>
              <w:jc w:val="right"/>
              <w:rPr>
                <w:rFonts w:ascii="Times New Roman" w:hAnsi="Times New Roman"/>
                <w:bCs/>
              </w:rPr>
            </w:pPr>
            <w:r w:rsidRPr="00E86C26">
              <w:rPr>
                <w:rFonts w:ascii="Times New Roman" w:hAnsi="Times New Roman"/>
                <w:bCs/>
              </w:rPr>
              <w:t>$1,042,307.70</w:t>
            </w:r>
            <w:r>
              <w:rPr>
                <w:rFonts w:ascii="Times New Roman" w:hAnsi="Times New Roman"/>
                <w:bCs/>
              </w:rPr>
              <w:t>**</w:t>
            </w:r>
          </w:p>
        </w:tc>
      </w:tr>
    </w:tbl>
    <w:p w:rsidR="00CA7800" w:rsidP="00C03EDF" w14:paraId="1D6C99DB" w14:textId="0705460F">
      <w:pPr>
        <w:rPr>
          <w:rFonts w:ascii="Times New Roman" w:hAnsi="Times New Roman"/>
        </w:rPr>
      </w:pPr>
      <w:r>
        <w:rPr>
          <w:rFonts w:ascii="Times New Roman" w:hAnsi="Times New Roman"/>
        </w:rPr>
        <w:t>*</w:t>
      </w:r>
      <w:r w:rsidRPr="00F303E0" w:rsidR="00F303E0">
        <w:rPr>
          <w:rFonts w:ascii="Times New Roman" w:hAnsi="Times New Roman"/>
        </w:rPr>
        <w:t xml:space="preserve"> </w:t>
      </w:r>
      <w:r w:rsidRPr="00122DBD" w:rsidR="00F02F0C">
        <w:rPr>
          <w:rFonts w:ascii="Times New Roman" w:hAnsi="Times New Roman"/>
          <w:lang w:eastAsia="ar-SA"/>
        </w:rPr>
        <w:t xml:space="preserve">We based this figure on average DI payments, as reported in SSA’s disability insurance </w:t>
      </w:r>
      <w:r w:rsidRPr="00C87189" w:rsidR="00F02F0C">
        <w:rPr>
          <w:rFonts w:ascii="Times New Roman" w:hAnsi="Times New Roman"/>
          <w:lang w:eastAsia="ar-SA"/>
        </w:rPr>
        <w:t>payment data</w:t>
      </w:r>
      <w:r w:rsidR="00706679">
        <w:rPr>
          <w:rFonts w:ascii="Times New Roman" w:hAnsi="Times New Roman"/>
          <w:lang w:eastAsia="ar-SA"/>
        </w:rPr>
        <w:t xml:space="preserve"> (</w:t>
      </w:r>
      <w:hyperlink r:id="rId4" w:history="1">
        <w:r w:rsidRPr="00706679" w:rsidR="00706679">
          <w:rPr>
            <w:rStyle w:val="Hyperlink"/>
            <w:rFonts w:ascii="Times New Roman" w:hAnsi="Times New Roman"/>
            <w:lang w:eastAsia="ar-SA"/>
          </w:rPr>
          <w:t>https://www.ssa.gov/legislation/2023factsheet.pdf</w:t>
        </w:r>
      </w:hyperlink>
      <w:r w:rsidR="00706679">
        <w:rPr>
          <w:rFonts w:ascii="Times New Roman" w:hAnsi="Times New Roman"/>
          <w:lang w:eastAsia="ar-SA"/>
        </w:rPr>
        <w:t>)</w:t>
      </w:r>
      <w:r w:rsidR="00F303E0">
        <w:rPr>
          <w:rFonts w:ascii="Times New Roman" w:hAnsi="Times New Roman"/>
        </w:rPr>
        <w:t>.</w:t>
      </w:r>
    </w:p>
    <w:p w:rsidR="00F303E0" w:rsidP="00C03EDF" w14:paraId="6A5721AD" w14:textId="77777777">
      <w:pPr>
        <w:rPr>
          <w:rFonts w:ascii="Times New Roman" w:hAnsi="Times New Roman"/>
        </w:rPr>
      </w:pPr>
    </w:p>
    <w:p w:rsidR="00F02F0C" w:rsidRPr="00F02F0C" w:rsidP="00C03EDF" w14:paraId="2BB3CFC0" w14:textId="705D711B">
      <w:pPr>
        <w:rPr>
          <w:rFonts w:ascii="Times New Roman" w:hAnsi="Times New Roman"/>
          <w:b/>
          <w:u w:val="single"/>
        </w:rPr>
      </w:pPr>
      <w:r w:rsidRPr="00F303E0">
        <w:rPr>
          <w:rFonts w:ascii="Times New Roman" w:hAnsi="Times New Roman"/>
        </w:rPr>
        <w:t>*</w:t>
      </w:r>
      <w:r w:rsidR="0020107D">
        <w:rPr>
          <w:rFonts w:ascii="Times New Roman" w:hAnsi="Times New Roman"/>
        </w:rPr>
        <w:t>*</w:t>
      </w:r>
      <w:r w:rsidRPr="00F303E0">
        <w:rPr>
          <w:rFonts w:ascii="Times New Roman" w:hAnsi="Times New Roman"/>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F303E0">
        <w:rPr>
          <w:rFonts w:ascii="Times New Roman" w:hAnsi="Times New Roman"/>
          <w:b/>
          <w:u w:val="single"/>
        </w:rPr>
        <w:t>There is no actual charge to respondents to complete the application</w:t>
      </w:r>
      <w:r w:rsidR="00DD32C0">
        <w:rPr>
          <w:rFonts w:ascii="Times New Roman" w:hAnsi="Times New Roman"/>
          <w:b/>
          <w:u w:val="single"/>
        </w:rPr>
        <w:t xml:space="preserve"> however there may be associated message and data rates depending on the claimant’s service provider</w:t>
      </w:r>
      <w:r w:rsidRPr="00F303E0">
        <w:rPr>
          <w:rFonts w:ascii="Times New Roman" w:hAnsi="Times New Roman"/>
          <w:b/>
          <w:u w:val="single"/>
        </w:rPr>
        <w:t>.</w:t>
      </w:r>
    </w:p>
    <w:p w:rsidR="00F02F0C" w:rsidP="00C03EDF" w14:paraId="2C35D3CA" w14:textId="77777777">
      <w:pPr>
        <w:rPr>
          <w:rFonts w:ascii="Times New Roman" w:hAnsi="Times New Roman"/>
        </w:rPr>
      </w:pPr>
    </w:p>
    <w:p w:rsidR="000420DF" w:rsidRPr="00F66E6E" w:rsidP="00C03EDF" w14:paraId="280ABA76" w14:textId="59A849D8">
      <w:pPr>
        <w:rPr>
          <w:rFonts w:ascii="Times New Roman" w:hAnsi="Times New Roman"/>
          <w:bCs/>
          <w:color w:val="000000"/>
        </w:rPr>
      </w:pPr>
      <w:r>
        <w:rPr>
          <w:rFonts w:ascii="Times New Roman" w:hAnsi="Times New Roman"/>
        </w:rPr>
        <w:t>Th</w:t>
      </w:r>
      <w:r w:rsidR="003F544C">
        <w:rPr>
          <w:rFonts w:ascii="Times New Roman" w:hAnsi="Times New Roman"/>
        </w:rPr>
        <w:t>e total burden for th</w:t>
      </w:r>
      <w:r w:rsidR="00F66E6E">
        <w:rPr>
          <w:rFonts w:ascii="Times New Roman" w:hAnsi="Times New Roman"/>
        </w:rPr>
        <w:t xml:space="preserve">is minor, additional </w:t>
      </w:r>
      <w:r w:rsidR="003F544C">
        <w:rPr>
          <w:rFonts w:ascii="Times New Roman" w:hAnsi="Times New Roman"/>
        </w:rPr>
        <w:t xml:space="preserve">information collection request </w:t>
      </w:r>
      <w:r w:rsidR="00784334">
        <w:rPr>
          <w:rFonts w:ascii="Times New Roman" w:hAnsi="Times New Roman"/>
        </w:rPr>
        <w:t>is</w:t>
      </w:r>
      <w:r w:rsidR="003F544C">
        <w:rPr>
          <w:rFonts w:ascii="Times New Roman" w:hAnsi="Times New Roman"/>
        </w:rPr>
        <w:t xml:space="preserve"> </w:t>
      </w:r>
      <w:r w:rsidR="00BA6B38">
        <w:rPr>
          <w:rFonts w:ascii="Times New Roman" w:hAnsi="Times New Roman"/>
          <w:b/>
          <w:bCs/>
        </w:rPr>
        <w:t>78,369</w:t>
      </w:r>
      <w:r w:rsidRPr="00A76C79" w:rsidR="0003494E">
        <w:rPr>
          <w:rFonts w:ascii="Arial" w:hAnsi="Arial" w:cs="Arial"/>
          <w:b/>
          <w:bCs/>
        </w:rPr>
        <w:t xml:space="preserve"> </w:t>
      </w:r>
      <w:r>
        <w:rPr>
          <w:rFonts w:ascii="Times New Roman" w:hAnsi="Times New Roman"/>
          <w:b/>
          <w:color w:val="000000"/>
        </w:rPr>
        <w:t>hours</w:t>
      </w:r>
      <w:r w:rsidR="00784334">
        <w:rPr>
          <w:rFonts w:ascii="Times New Roman" w:hAnsi="Times New Roman"/>
          <w:b/>
          <w:color w:val="000000"/>
        </w:rPr>
        <w:t>.</w:t>
      </w:r>
      <w:r w:rsidR="00F66E6E">
        <w:rPr>
          <w:rFonts w:ascii="Times New Roman" w:hAnsi="Times New Roman"/>
          <w:b/>
          <w:color w:val="000000"/>
        </w:rPr>
        <w:t xml:space="preserve"> </w:t>
      </w:r>
    </w:p>
    <w:p w:rsidR="00DD3C6E" w:rsidP="00C03EDF" w14:paraId="7B91A80F" w14:textId="1DE9463B">
      <w:pPr>
        <w:rPr>
          <w:rFonts w:ascii="Times New Roman" w:hAnsi="Times New Roman"/>
          <w:color w:val="000000"/>
        </w:rPr>
      </w:pPr>
    </w:p>
    <w:p w:rsidR="006622C4" w:rsidP="00C03EDF" w14:paraId="0ED94D64" w14:textId="07AEE463">
      <w:pPr>
        <w:rPr>
          <w:rFonts w:ascii="Times New Roman" w:hAnsi="Times New Roman"/>
          <w:color w:val="000000"/>
        </w:rPr>
      </w:pPr>
      <w:r>
        <w:rPr>
          <w:rFonts w:ascii="Times New Roman" w:hAnsi="Times New Roman"/>
          <w:color w:val="000000"/>
        </w:rPr>
        <w:t>SSA will implement th</w:t>
      </w:r>
      <w:r w:rsidR="00F66E6E">
        <w:rPr>
          <w:rFonts w:ascii="Times New Roman" w:hAnsi="Times New Roman"/>
          <w:color w:val="000000"/>
        </w:rPr>
        <w:t>is</w:t>
      </w:r>
      <w:r>
        <w:rPr>
          <w:rFonts w:ascii="Times New Roman" w:hAnsi="Times New Roman"/>
          <w:color w:val="000000"/>
        </w:rPr>
        <w:t xml:space="preserve"> revision upon OMB’s approval.</w:t>
      </w:r>
    </w:p>
    <w:p w:rsidR="006622C4" w:rsidRPr="000420DF" w:rsidP="00C03EDF" w14:paraId="0298FC9D" w14:textId="77777777">
      <w:pPr>
        <w:rPr>
          <w:rFonts w:ascii="Times New Roman" w:hAnsi="Times New Roman"/>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C1018"/>
    <w:multiLevelType w:val="hybridMultilevel"/>
    <w:tmpl w:val="8E7A5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793963"/>
    <w:multiLevelType w:val="hybridMultilevel"/>
    <w:tmpl w:val="768C7A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DA8781C"/>
    <w:multiLevelType w:val="hybridMultilevel"/>
    <w:tmpl w:val="354297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2A96F16"/>
    <w:multiLevelType w:val="hybridMultilevel"/>
    <w:tmpl w:val="0F0E064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D901A84"/>
    <w:multiLevelType w:val="hybridMultilevel"/>
    <w:tmpl w:val="EC5412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4D515304"/>
    <w:multiLevelType w:val="hybridMultilevel"/>
    <w:tmpl w:val="2E248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6571D4F"/>
    <w:multiLevelType w:val="hybridMultilevel"/>
    <w:tmpl w:val="21BA1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7A640E9"/>
    <w:multiLevelType w:val="hybridMultilevel"/>
    <w:tmpl w:val="789EA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7127287E"/>
    <w:multiLevelType w:val="hybridMultilevel"/>
    <w:tmpl w:val="5FF81F6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5C84B28"/>
    <w:multiLevelType w:val="hybridMultilevel"/>
    <w:tmpl w:val="0BD424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7DF67D5"/>
    <w:multiLevelType w:val="hybridMultilevel"/>
    <w:tmpl w:val="647074E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D529F3"/>
    <w:multiLevelType w:val="hybridMultilevel"/>
    <w:tmpl w:val="21700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AC11A39"/>
    <w:multiLevelType w:val="hybridMultilevel"/>
    <w:tmpl w:val="6C7C37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B9D06DC"/>
    <w:multiLevelType w:val="hybridMultilevel"/>
    <w:tmpl w:val="A11C60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E3B7154"/>
    <w:multiLevelType w:val="hybridMultilevel"/>
    <w:tmpl w:val="E7A647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F083298"/>
    <w:multiLevelType w:val="hybridMultilevel"/>
    <w:tmpl w:val="7FF45B1A"/>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148283371">
    <w:abstractNumId w:val="15"/>
  </w:num>
  <w:num w:numId="2" w16cid:durableId="2046632292">
    <w:abstractNumId w:val="4"/>
  </w:num>
  <w:num w:numId="3" w16cid:durableId="1808549777">
    <w:abstractNumId w:val="14"/>
  </w:num>
  <w:num w:numId="4" w16cid:durableId="228075560">
    <w:abstractNumId w:val="10"/>
  </w:num>
  <w:num w:numId="5" w16cid:durableId="338386589">
    <w:abstractNumId w:val="13"/>
  </w:num>
  <w:num w:numId="6" w16cid:durableId="1896306531">
    <w:abstractNumId w:val="8"/>
  </w:num>
  <w:num w:numId="7" w16cid:durableId="1294406270">
    <w:abstractNumId w:val="12"/>
  </w:num>
  <w:num w:numId="8" w16cid:durableId="1595549100">
    <w:abstractNumId w:val="9"/>
  </w:num>
  <w:num w:numId="9" w16cid:durableId="1874727760">
    <w:abstractNumId w:val="1"/>
  </w:num>
  <w:num w:numId="10" w16cid:durableId="1948148967">
    <w:abstractNumId w:val="5"/>
  </w:num>
  <w:num w:numId="11" w16cid:durableId="794912408">
    <w:abstractNumId w:val="2"/>
  </w:num>
  <w:num w:numId="12" w16cid:durableId="1661696541">
    <w:abstractNumId w:val="3"/>
  </w:num>
  <w:num w:numId="13" w16cid:durableId="750739214">
    <w:abstractNumId w:val="11"/>
  </w:num>
  <w:num w:numId="14" w16cid:durableId="1709186447">
    <w:abstractNumId w:val="7"/>
  </w:num>
  <w:num w:numId="15" w16cid:durableId="737097830">
    <w:abstractNumId w:val="6"/>
  </w:num>
  <w:num w:numId="16" w16cid:durableId="427504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DF"/>
    <w:rsid w:val="000026E7"/>
    <w:rsid w:val="000049F4"/>
    <w:rsid w:val="00007D86"/>
    <w:rsid w:val="0001221E"/>
    <w:rsid w:val="00012791"/>
    <w:rsid w:val="00012FF3"/>
    <w:rsid w:val="0001417A"/>
    <w:rsid w:val="000172D7"/>
    <w:rsid w:val="00020DBF"/>
    <w:rsid w:val="00020EC0"/>
    <w:rsid w:val="00022501"/>
    <w:rsid w:val="000228D6"/>
    <w:rsid w:val="00024AD0"/>
    <w:rsid w:val="000259E8"/>
    <w:rsid w:val="00025A09"/>
    <w:rsid w:val="00025BE3"/>
    <w:rsid w:val="0002684E"/>
    <w:rsid w:val="000270B4"/>
    <w:rsid w:val="000270F8"/>
    <w:rsid w:val="000277A4"/>
    <w:rsid w:val="00030BC3"/>
    <w:rsid w:val="0003494E"/>
    <w:rsid w:val="0003580C"/>
    <w:rsid w:val="00035D0C"/>
    <w:rsid w:val="000370E0"/>
    <w:rsid w:val="0004054E"/>
    <w:rsid w:val="00040672"/>
    <w:rsid w:val="000416A2"/>
    <w:rsid w:val="000420DF"/>
    <w:rsid w:val="000438D0"/>
    <w:rsid w:val="00043B34"/>
    <w:rsid w:val="00044538"/>
    <w:rsid w:val="00046BBD"/>
    <w:rsid w:val="00050491"/>
    <w:rsid w:val="00050608"/>
    <w:rsid w:val="00050A4D"/>
    <w:rsid w:val="00052363"/>
    <w:rsid w:val="00053077"/>
    <w:rsid w:val="00053301"/>
    <w:rsid w:val="000554F4"/>
    <w:rsid w:val="000570EB"/>
    <w:rsid w:val="00060518"/>
    <w:rsid w:val="00060882"/>
    <w:rsid w:val="00062F1D"/>
    <w:rsid w:val="000638C8"/>
    <w:rsid w:val="00067D14"/>
    <w:rsid w:val="0007367B"/>
    <w:rsid w:val="00075924"/>
    <w:rsid w:val="000762D5"/>
    <w:rsid w:val="0007722E"/>
    <w:rsid w:val="00077D42"/>
    <w:rsid w:val="000814A4"/>
    <w:rsid w:val="00082BC9"/>
    <w:rsid w:val="00082F1F"/>
    <w:rsid w:val="00083046"/>
    <w:rsid w:val="00085001"/>
    <w:rsid w:val="000910C1"/>
    <w:rsid w:val="00093C2F"/>
    <w:rsid w:val="00093E93"/>
    <w:rsid w:val="00095DB3"/>
    <w:rsid w:val="0009758A"/>
    <w:rsid w:val="000976FC"/>
    <w:rsid w:val="000A07E2"/>
    <w:rsid w:val="000A1502"/>
    <w:rsid w:val="000A685D"/>
    <w:rsid w:val="000B09B5"/>
    <w:rsid w:val="000B186D"/>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A2D"/>
    <w:rsid w:val="000F2C23"/>
    <w:rsid w:val="000F34AB"/>
    <w:rsid w:val="000F3802"/>
    <w:rsid w:val="001032C6"/>
    <w:rsid w:val="00103C29"/>
    <w:rsid w:val="00106141"/>
    <w:rsid w:val="001061A7"/>
    <w:rsid w:val="00107CAF"/>
    <w:rsid w:val="001116B3"/>
    <w:rsid w:val="00112148"/>
    <w:rsid w:val="00113A5A"/>
    <w:rsid w:val="00115D86"/>
    <w:rsid w:val="00117A12"/>
    <w:rsid w:val="00117A16"/>
    <w:rsid w:val="00120601"/>
    <w:rsid w:val="0012259C"/>
    <w:rsid w:val="00122DBD"/>
    <w:rsid w:val="00125374"/>
    <w:rsid w:val="001254B7"/>
    <w:rsid w:val="0012627C"/>
    <w:rsid w:val="00126E1E"/>
    <w:rsid w:val="0012773E"/>
    <w:rsid w:val="001301C6"/>
    <w:rsid w:val="00132EDF"/>
    <w:rsid w:val="0013493F"/>
    <w:rsid w:val="0013707D"/>
    <w:rsid w:val="00141C47"/>
    <w:rsid w:val="00141CFE"/>
    <w:rsid w:val="00142238"/>
    <w:rsid w:val="001453B3"/>
    <w:rsid w:val="00145518"/>
    <w:rsid w:val="00145DD3"/>
    <w:rsid w:val="001460FF"/>
    <w:rsid w:val="001515C3"/>
    <w:rsid w:val="0015505C"/>
    <w:rsid w:val="00156B07"/>
    <w:rsid w:val="00160D7C"/>
    <w:rsid w:val="001630D7"/>
    <w:rsid w:val="001638DD"/>
    <w:rsid w:val="00163D17"/>
    <w:rsid w:val="00163D2D"/>
    <w:rsid w:val="00170248"/>
    <w:rsid w:val="00170FD2"/>
    <w:rsid w:val="001714A5"/>
    <w:rsid w:val="001719AE"/>
    <w:rsid w:val="00172E5C"/>
    <w:rsid w:val="0017329E"/>
    <w:rsid w:val="00173AD3"/>
    <w:rsid w:val="001760C4"/>
    <w:rsid w:val="0017674B"/>
    <w:rsid w:val="0018020D"/>
    <w:rsid w:val="0018063A"/>
    <w:rsid w:val="00180E6A"/>
    <w:rsid w:val="00182272"/>
    <w:rsid w:val="00183AAC"/>
    <w:rsid w:val="00184336"/>
    <w:rsid w:val="0018600C"/>
    <w:rsid w:val="00187BE6"/>
    <w:rsid w:val="00190031"/>
    <w:rsid w:val="00191102"/>
    <w:rsid w:val="00192016"/>
    <w:rsid w:val="001929CD"/>
    <w:rsid w:val="00194FB7"/>
    <w:rsid w:val="00196806"/>
    <w:rsid w:val="00196E0E"/>
    <w:rsid w:val="001A32BE"/>
    <w:rsid w:val="001A377B"/>
    <w:rsid w:val="001A52B9"/>
    <w:rsid w:val="001A6E61"/>
    <w:rsid w:val="001A7586"/>
    <w:rsid w:val="001B1B73"/>
    <w:rsid w:val="001B301C"/>
    <w:rsid w:val="001B37E1"/>
    <w:rsid w:val="001B38B4"/>
    <w:rsid w:val="001B41B0"/>
    <w:rsid w:val="001B56AB"/>
    <w:rsid w:val="001B5BAE"/>
    <w:rsid w:val="001C1CA6"/>
    <w:rsid w:val="001C536A"/>
    <w:rsid w:val="001C6D93"/>
    <w:rsid w:val="001D0F4F"/>
    <w:rsid w:val="001D38D3"/>
    <w:rsid w:val="001D4E4C"/>
    <w:rsid w:val="001D5165"/>
    <w:rsid w:val="001E0A5B"/>
    <w:rsid w:val="001E35CA"/>
    <w:rsid w:val="001E3D0E"/>
    <w:rsid w:val="001E4A64"/>
    <w:rsid w:val="001E641A"/>
    <w:rsid w:val="001E690F"/>
    <w:rsid w:val="001E6D83"/>
    <w:rsid w:val="001E7204"/>
    <w:rsid w:val="001F014E"/>
    <w:rsid w:val="001F0E7F"/>
    <w:rsid w:val="001F2ADB"/>
    <w:rsid w:val="001F5CE4"/>
    <w:rsid w:val="001F66C8"/>
    <w:rsid w:val="00200C8C"/>
    <w:rsid w:val="0020107D"/>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3D11"/>
    <w:rsid w:val="00236BBF"/>
    <w:rsid w:val="00237585"/>
    <w:rsid w:val="0024413D"/>
    <w:rsid w:val="0024589F"/>
    <w:rsid w:val="00246BF8"/>
    <w:rsid w:val="00250589"/>
    <w:rsid w:val="0025115C"/>
    <w:rsid w:val="00251FAB"/>
    <w:rsid w:val="00257808"/>
    <w:rsid w:val="002618F3"/>
    <w:rsid w:val="0026238C"/>
    <w:rsid w:val="002625B6"/>
    <w:rsid w:val="00262A2A"/>
    <w:rsid w:val="00262B15"/>
    <w:rsid w:val="00265DC5"/>
    <w:rsid w:val="00267C8A"/>
    <w:rsid w:val="00277558"/>
    <w:rsid w:val="00281449"/>
    <w:rsid w:val="00281502"/>
    <w:rsid w:val="002823A6"/>
    <w:rsid w:val="00284A5F"/>
    <w:rsid w:val="00284DB4"/>
    <w:rsid w:val="0028678A"/>
    <w:rsid w:val="00286D5B"/>
    <w:rsid w:val="00287EB7"/>
    <w:rsid w:val="00290F9C"/>
    <w:rsid w:val="002910DA"/>
    <w:rsid w:val="00291196"/>
    <w:rsid w:val="00291FDD"/>
    <w:rsid w:val="00292261"/>
    <w:rsid w:val="0029267C"/>
    <w:rsid w:val="0029415A"/>
    <w:rsid w:val="002A44E6"/>
    <w:rsid w:val="002A5C3F"/>
    <w:rsid w:val="002A6556"/>
    <w:rsid w:val="002A7185"/>
    <w:rsid w:val="002B1345"/>
    <w:rsid w:val="002B25AD"/>
    <w:rsid w:val="002B44F9"/>
    <w:rsid w:val="002B6F44"/>
    <w:rsid w:val="002C03A6"/>
    <w:rsid w:val="002C1EDC"/>
    <w:rsid w:val="002C2C28"/>
    <w:rsid w:val="002C3BB6"/>
    <w:rsid w:val="002C476F"/>
    <w:rsid w:val="002C4F8E"/>
    <w:rsid w:val="002C546A"/>
    <w:rsid w:val="002C7EF8"/>
    <w:rsid w:val="002D2D08"/>
    <w:rsid w:val="002D2FBD"/>
    <w:rsid w:val="002D5DE2"/>
    <w:rsid w:val="002D63F2"/>
    <w:rsid w:val="002D683C"/>
    <w:rsid w:val="002E676D"/>
    <w:rsid w:val="002E6D36"/>
    <w:rsid w:val="002F5807"/>
    <w:rsid w:val="002F5CE6"/>
    <w:rsid w:val="002F7841"/>
    <w:rsid w:val="00300366"/>
    <w:rsid w:val="00300EA9"/>
    <w:rsid w:val="00303EA6"/>
    <w:rsid w:val="00304CD3"/>
    <w:rsid w:val="00305898"/>
    <w:rsid w:val="003115D5"/>
    <w:rsid w:val="003135EE"/>
    <w:rsid w:val="00315AB3"/>
    <w:rsid w:val="003163FD"/>
    <w:rsid w:val="00317EB7"/>
    <w:rsid w:val="0032243F"/>
    <w:rsid w:val="00324E4F"/>
    <w:rsid w:val="00324F15"/>
    <w:rsid w:val="00324F66"/>
    <w:rsid w:val="00325DC6"/>
    <w:rsid w:val="00330A53"/>
    <w:rsid w:val="00331C4F"/>
    <w:rsid w:val="003322E1"/>
    <w:rsid w:val="00332828"/>
    <w:rsid w:val="00333DAD"/>
    <w:rsid w:val="00334BDE"/>
    <w:rsid w:val="003360C6"/>
    <w:rsid w:val="003367C9"/>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22A2"/>
    <w:rsid w:val="00364B34"/>
    <w:rsid w:val="00365395"/>
    <w:rsid w:val="00370F0C"/>
    <w:rsid w:val="0037379A"/>
    <w:rsid w:val="003815DA"/>
    <w:rsid w:val="00382189"/>
    <w:rsid w:val="00386B03"/>
    <w:rsid w:val="00390B36"/>
    <w:rsid w:val="00392418"/>
    <w:rsid w:val="0039296B"/>
    <w:rsid w:val="00392978"/>
    <w:rsid w:val="003958A1"/>
    <w:rsid w:val="003A704A"/>
    <w:rsid w:val="003A7123"/>
    <w:rsid w:val="003B23DE"/>
    <w:rsid w:val="003B3967"/>
    <w:rsid w:val="003B4304"/>
    <w:rsid w:val="003C3BFE"/>
    <w:rsid w:val="003C4D0B"/>
    <w:rsid w:val="003C5E4B"/>
    <w:rsid w:val="003C6050"/>
    <w:rsid w:val="003C69E7"/>
    <w:rsid w:val="003C73AA"/>
    <w:rsid w:val="003D72B1"/>
    <w:rsid w:val="003E0BD3"/>
    <w:rsid w:val="003E10DE"/>
    <w:rsid w:val="003E2680"/>
    <w:rsid w:val="003E2ABF"/>
    <w:rsid w:val="003E466D"/>
    <w:rsid w:val="003E528E"/>
    <w:rsid w:val="003E553B"/>
    <w:rsid w:val="003F0208"/>
    <w:rsid w:val="003F04CD"/>
    <w:rsid w:val="003F1966"/>
    <w:rsid w:val="003F1CB9"/>
    <w:rsid w:val="003F4380"/>
    <w:rsid w:val="003F5082"/>
    <w:rsid w:val="003F544C"/>
    <w:rsid w:val="003F5EC0"/>
    <w:rsid w:val="003F6DE1"/>
    <w:rsid w:val="00400266"/>
    <w:rsid w:val="004009A9"/>
    <w:rsid w:val="00402E63"/>
    <w:rsid w:val="00405BB4"/>
    <w:rsid w:val="004064E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1F3"/>
    <w:rsid w:val="00447287"/>
    <w:rsid w:val="004473C9"/>
    <w:rsid w:val="0045454C"/>
    <w:rsid w:val="0045516E"/>
    <w:rsid w:val="0045524C"/>
    <w:rsid w:val="004559D3"/>
    <w:rsid w:val="00456221"/>
    <w:rsid w:val="0045675C"/>
    <w:rsid w:val="00456BA3"/>
    <w:rsid w:val="004617A3"/>
    <w:rsid w:val="00461F01"/>
    <w:rsid w:val="004637B3"/>
    <w:rsid w:val="004640EE"/>
    <w:rsid w:val="004645BA"/>
    <w:rsid w:val="00467D8D"/>
    <w:rsid w:val="00471DCB"/>
    <w:rsid w:val="00472C38"/>
    <w:rsid w:val="00473D1A"/>
    <w:rsid w:val="00474072"/>
    <w:rsid w:val="00474865"/>
    <w:rsid w:val="00476C32"/>
    <w:rsid w:val="00476F42"/>
    <w:rsid w:val="00480884"/>
    <w:rsid w:val="00480A1E"/>
    <w:rsid w:val="00482360"/>
    <w:rsid w:val="004841A0"/>
    <w:rsid w:val="004848C3"/>
    <w:rsid w:val="00487149"/>
    <w:rsid w:val="0049316C"/>
    <w:rsid w:val="0049486D"/>
    <w:rsid w:val="00496783"/>
    <w:rsid w:val="0049723B"/>
    <w:rsid w:val="004A05B1"/>
    <w:rsid w:val="004A0DC7"/>
    <w:rsid w:val="004A22E9"/>
    <w:rsid w:val="004A2EC0"/>
    <w:rsid w:val="004A32A6"/>
    <w:rsid w:val="004A4544"/>
    <w:rsid w:val="004A5840"/>
    <w:rsid w:val="004A63DA"/>
    <w:rsid w:val="004A687F"/>
    <w:rsid w:val="004B2C80"/>
    <w:rsid w:val="004B43F7"/>
    <w:rsid w:val="004B5B25"/>
    <w:rsid w:val="004B7B47"/>
    <w:rsid w:val="004B7C44"/>
    <w:rsid w:val="004C00B8"/>
    <w:rsid w:val="004C03D2"/>
    <w:rsid w:val="004C5BDD"/>
    <w:rsid w:val="004C5CEB"/>
    <w:rsid w:val="004C763B"/>
    <w:rsid w:val="004C7B0B"/>
    <w:rsid w:val="004D12FB"/>
    <w:rsid w:val="004D3D26"/>
    <w:rsid w:val="004E0A26"/>
    <w:rsid w:val="004E1DAB"/>
    <w:rsid w:val="004E298F"/>
    <w:rsid w:val="004E2FD3"/>
    <w:rsid w:val="004E43A6"/>
    <w:rsid w:val="004E4662"/>
    <w:rsid w:val="004E6C26"/>
    <w:rsid w:val="004E7493"/>
    <w:rsid w:val="004F0A5A"/>
    <w:rsid w:val="004F203C"/>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16865"/>
    <w:rsid w:val="00521BA8"/>
    <w:rsid w:val="00524F1A"/>
    <w:rsid w:val="005267D9"/>
    <w:rsid w:val="005349ED"/>
    <w:rsid w:val="00534FAA"/>
    <w:rsid w:val="005350FF"/>
    <w:rsid w:val="00535221"/>
    <w:rsid w:val="00535AE2"/>
    <w:rsid w:val="0054153A"/>
    <w:rsid w:val="005432AD"/>
    <w:rsid w:val="00544161"/>
    <w:rsid w:val="00546082"/>
    <w:rsid w:val="00547B6D"/>
    <w:rsid w:val="00547BC5"/>
    <w:rsid w:val="005525F0"/>
    <w:rsid w:val="00556242"/>
    <w:rsid w:val="0055651C"/>
    <w:rsid w:val="0056179C"/>
    <w:rsid w:val="00562585"/>
    <w:rsid w:val="005629C0"/>
    <w:rsid w:val="00563CE5"/>
    <w:rsid w:val="005645CD"/>
    <w:rsid w:val="00564E9A"/>
    <w:rsid w:val="005654A2"/>
    <w:rsid w:val="005665EC"/>
    <w:rsid w:val="0057045D"/>
    <w:rsid w:val="005708AC"/>
    <w:rsid w:val="00575767"/>
    <w:rsid w:val="00576744"/>
    <w:rsid w:val="0057699B"/>
    <w:rsid w:val="00576E4E"/>
    <w:rsid w:val="005779AC"/>
    <w:rsid w:val="00581443"/>
    <w:rsid w:val="00583060"/>
    <w:rsid w:val="0058421F"/>
    <w:rsid w:val="00585B09"/>
    <w:rsid w:val="005860CD"/>
    <w:rsid w:val="0058756E"/>
    <w:rsid w:val="00590480"/>
    <w:rsid w:val="00590976"/>
    <w:rsid w:val="00590F8B"/>
    <w:rsid w:val="005926A0"/>
    <w:rsid w:val="00595948"/>
    <w:rsid w:val="005A1663"/>
    <w:rsid w:val="005A2F60"/>
    <w:rsid w:val="005A34FB"/>
    <w:rsid w:val="005A517F"/>
    <w:rsid w:val="005A7A50"/>
    <w:rsid w:val="005B16F0"/>
    <w:rsid w:val="005B1A7E"/>
    <w:rsid w:val="005B2031"/>
    <w:rsid w:val="005B2473"/>
    <w:rsid w:val="005B2660"/>
    <w:rsid w:val="005B2807"/>
    <w:rsid w:val="005B3265"/>
    <w:rsid w:val="005B34DF"/>
    <w:rsid w:val="005B5970"/>
    <w:rsid w:val="005B771E"/>
    <w:rsid w:val="005B7CC5"/>
    <w:rsid w:val="005B7F98"/>
    <w:rsid w:val="005C19C1"/>
    <w:rsid w:val="005C22A3"/>
    <w:rsid w:val="005C22B3"/>
    <w:rsid w:val="005C4299"/>
    <w:rsid w:val="005C4386"/>
    <w:rsid w:val="005C4BF8"/>
    <w:rsid w:val="005C59E0"/>
    <w:rsid w:val="005D10A4"/>
    <w:rsid w:val="005D22CC"/>
    <w:rsid w:val="005D30C5"/>
    <w:rsid w:val="005D5551"/>
    <w:rsid w:val="005D5AC9"/>
    <w:rsid w:val="005D607A"/>
    <w:rsid w:val="005E0FE7"/>
    <w:rsid w:val="005E26C5"/>
    <w:rsid w:val="005E2C22"/>
    <w:rsid w:val="005E689B"/>
    <w:rsid w:val="005E70ED"/>
    <w:rsid w:val="005F3088"/>
    <w:rsid w:val="005F42F8"/>
    <w:rsid w:val="005F4F15"/>
    <w:rsid w:val="005F5F10"/>
    <w:rsid w:val="005F5FC2"/>
    <w:rsid w:val="005F6300"/>
    <w:rsid w:val="00602798"/>
    <w:rsid w:val="00603E26"/>
    <w:rsid w:val="00605DF3"/>
    <w:rsid w:val="00606704"/>
    <w:rsid w:val="0060717F"/>
    <w:rsid w:val="00607588"/>
    <w:rsid w:val="00607D90"/>
    <w:rsid w:val="0061082D"/>
    <w:rsid w:val="0061237D"/>
    <w:rsid w:val="00612C55"/>
    <w:rsid w:val="00613F4A"/>
    <w:rsid w:val="00614A2A"/>
    <w:rsid w:val="00615054"/>
    <w:rsid w:val="00615448"/>
    <w:rsid w:val="0062010A"/>
    <w:rsid w:val="006201E9"/>
    <w:rsid w:val="00621BF6"/>
    <w:rsid w:val="006244F9"/>
    <w:rsid w:val="00627F6F"/>
    <w:rsid w:val="00633A1E"/>
    <w:rsid w:val="006378E8"/>
    <w:rsid w:val="006405D2"/>
    <w:rsid w:val="006407FF"/>
    <w:rsid w:val="00641BB8"/>
    <w:rsid w:val="00641E92"/>
    <w:rsid w:val="006422C5"/>
    <w:rsid w:val="0064262E"/>
    <w:rsid w:val="0064525F"/>
    <w:rsid w:val="006472A0"/>
    <w:rsid w:val="00650C53"/>
    <w:rsid w:val="006518E1"/>
    <w:rsid w:val="00651C97"/>
    <w:rsid w:val="00654030"/>
    <w:rsid w:val="00656BE5"/>
    <w:rsid w:val="006612E1"/>
    <w:rsid w:val="006622C4"/>
    <w:rsid w:val="0066234A"/>
    <w:rsid w:val="00662DDB"/>
    <w:rsid w:val="00662DEB"/>
    <w:rsid w:val="00664F6A"/>
    <w:rsid w:val="0066750E"/>
    <w:rsid w:val="00667926"/>
    <w:rsid w:val="00670361"/>
    <w:rsid w:val="00671E15"/>
    <w:rsid w:val="00675260"/>
    <w:rsid w:val="00675FCB"/>
    <w:rsid w:val="006771BF"/>
    <w:rsid w:val="006777C6"/>
    <w:rsid w:val="006827F5"/>
    <w:rsid w:val="00683AE0"/>
    <w:rsid w:val="00685CD6"/>
    <w:rsid w:val="006865DF"/>
    <w:rsid w:val="00686A71"/>
    <w:rsid w:val="00686AC5"/>
    <w:rsid w:val="00690691"/>
    <w:rsid w:val="00691186"/>
    <w:rsid w:val="00691D2C"/>
    <w:rsid w:val="00694431"/>
    <w:rsid w:val="00694FED"/>
    <w:rsid w:val="00696962"/>
    <w:rsid w:val="00696BBC"/>
    <w:rsid w:val="00696FAD"/>
    <w:rsid w:val="006A1AB0"/>
    <w:rsid w:val="006A2367"/>
    <w:rsid w:val="006A2EA1"/>
    <w:rsid w:val="006A3616"/>
    <w:rsid w:val="006A593B"/>
    <w:rsid w:val="006A7D35"/>
    <w:rsid w:val="006B18F7"/>
    <w:rsid w:val="006B34BF"/>
    <w:rsid w:val="006B5244"/>
    <w:rsid w:val="006B6A24"/>
    <w:rsid w:val="006C0168"/>
    <w:rsid w:val="006C0265"/>
    <w:rsid w:val="006C15A8"/>
    <w:rsid w:val="006C3E27"/>
    <w:rsid w:val="006C4A12"/>
    <w:rsid w:val="006C5240"/>
    <w:rsid w:val="006C533B"/>
    <w:rsid w:val="006C5A43"/>
    <w:rsid w:val="006C5C79"/>
    <w:rsid w:val="006C62DA"/>
    <w:rsid w:val="006C6AC8"/>
    <w:rsid w:val="006C7F65"/>
    <w:rsid w:val="006D046A"/>
    <w:rsid w:val="006D0AD0"/>
    <w:rsid w:val="006D153C"/>
    <w:rsid w:val="006D388D"/>
    <w:rsid w:val="006D447E"/>
    <w:rsid w:val="006D4782"/>
    <w:rsid w:val="006D5420"/>
    <w:rsid w:val="006D5611"/>
    <w:rsid w:val="006D7563"/>
    <w:rsid w:val="006D7E6D"/>
    <w:rsid w:val="006E0897"/>
    <w:rsid w:val="006E1DD4"/>
    <w:rsid w:val="006E26DC"/>
    <w:rsid w:val="006E3F5C"/>
    <w:rsid w:val="006E4CA5"/>
    <w:rsid w:val="006E4FD3"/>
    <w:rsid w:val="006E7408"/>
    <w:rsid w:val="006F0494"/>
    <w:rsid w:val="006F1260"/>
    <w:rsid w:val="006F164B"/>
    <w:rsid w:val="006F1F01"/>
    <w:rsid w:val="006F6A32"/>
    <w:rsid w:val="00701F88"/>
    <w:rsid w:val="00703754"/>
    <w:rsid w:val="007038DF"/>
    <w:rsid w:val="0070608B"/>
    <w:rsid w:val="0070635B"/>
    <w:rsid w:val="00706679"/>
    <w:rsid w:val="00710F56"/>
    <w:rsid w:val="007128DB"/>
    <w:rsid w:val="00712DA3"/>
    <w:rsid w:val="00713DE8"/>
    <w:rsid w:val="00714009"/>
    <w:rsid w:val="0071795E"/>
    <w:rsid w:val="00726F50"/>
    <w:rsid w:val="007277AD"/>
    <w:rsid w:val="00732F0F"/>
    <w:rsid w:val="007335DA"/>
    <w:rsid w:val="00734713"/>
    <w:rsid w:val="00734750"/>
    <w:rsid w:val="00735800"/>
    <w:rsid w:val="00736F40"/>
    <w:rsid w:val="007377B2"/>
    <w:rsid w:val="00741CEC"/>
    <w:rsid w:val="0074435B"/>
    <w:rsid w:val="00746647"/>
    <w:rsid w:val="00750808"/>
    <w:rsid w:val="0075140D"/>
    <w:rsid w:val="00751BEA"/>
    <w:rsid w:val="00752E76"/>
    <w:rsid w:val="00753BA5"/>
    <w:rsid w:val="0075748A"/>
    <w:rsid w:val="00763277"/>
    <w:rsid w:val="007674A8"/>
    <w:rsid w:val="007676CE"/>
    <w:rsid w:val="00771360"/>
    <w:rsid w:val="00771E65"/>
    <w:rsid w:val="007731CB"/>
    <w:rsid w:val="00773CD3"/>
    <w:rsid w:val="00775793"/>
    <w:rsid w:val="007839DB"/>
    <w:rsid w:val="00783A7F"/>
    <w:rsid w:val="00783C02"/>
    <w:rsid w:val="00784334"/>
    <w:rsid w:val="007844D5"/>
    <w:rsid w:val="007871AA"/>
    <w:rsid w:val="00787638"/>
    <w:rsid w:val="00792BC4"/>
    <w:rsid w:val="007940FE"/>
    <w:rsid w:val="00795849"/>
    <w:rsid w:val="007971E1"/>
    <w:rsid w:val="007972F3"/>
    <w:rsid w:val="007A1B8C"/>
    <w:rsid w:val="007A4786"/>
    <w:rsid w:val="007A4F83"/>
    <w:rsid w:val="007A51C2"/>
    <w:rsid w:val="007A52CA"/>
    <w:rsid w:val="007A59ED"/>
    <w:rsid w:val="007B4219"/>
    <w:rsid w:val="007B4AD2"/>
    <w:rsid w:val="007B4F60"/>
    <w:rsid w:val="007B5B49"/>
    <w:rsid w:val="007B79F3"/>
    <w:rsid w:val="007C0958"/>
    <w:rsid w:val="007C20A4"/>
    <w:rsid w:val="007C3113"/>
    <w:rsid w:val="007C3259"/>
    <w:rsid w:val="007C393A"/>
    <w:rsid w:val="007C4B1E"/>
    <w:rsid w:val="007C4EF1"/>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16E1"/>
    <w:rsid w:val="00817762"/>
    <w:rsid w:val="00817DD5"/>
    <w:rsid w:val="0082121A"/>
    <w:rsid w:val="008234FC"/>
    <w:rsid w:val="00824A29"/>
    <w:rsid w:val="00826501"/>
    <w:rsid w:val="00827F25"/>
    <w:rsid w:val="00831402"/>
    <w:rsid w:val="0083191A"/>
    <w:rsid w:val="00831EC5"/>
    <w:rsid w:val="00831FE8"/>
    <w:rsid w:val="00833480"/>
    <w:rsid w:val="00835F34"/>
    <w:rsid w:val="00840822"/>
    <w:rsid w:val="00840BFC"/>
    <w:rsid w:val="00841918"/>
    <w:rsid w:val="00844BF5"/>
    <w:rsid w:val="00846AB1"/>
    <w:rsid w:val="00847AC6"/>
    <w:rsid w:val="00851BE9"/>
    <w:rsid w:val="00852151"/>
    <w:rsid w:val="00853DF6"/>
    <w:rsid w:val="00854CA9"/>
    <w:rsid w:val="00855841"/>
    <w:rsid w:val="00855A2B"/>
    <w:rsid w:val="008569CC"/>
    <w:rsid w:val="008574E0"/>
    <w:rsid w:val="00857BDF"/>
    <w:rsid w:val="00861020"/>
    <w:rsid w:val="00861954"/>
    <w:rsid w:val="00861A4A"/>
    <w:rsid w:val="00863830"/>
    <w:rsid w:val="00864CEF"/>
    <w:rsid w:val="008675D4"/>
    <w:rsid w:val="00870914"/>
    <w:rsid w:val="0087182C"/>
    <w:rsid w:val="0087186E"/>
    <w:rsid w:val="00876B92"/>
    <w:rsid w:val="008838BE"/>
    <w:rsid w:val="00887C88"/>
    <w:rsid w:val="008912EE"/>
    <w:rsid w:val="0089474B"/>
    <w:rsid w:val="00894F6C"/>
    <w:rsid w:val="00897376"/>
    <w:rsid w:val="008979F9"/>
    <w:rsid w:val="008A131E"/>
    <w:rsid w:val="008A1419"/>
    <w:rsid w:val="008A2AD5"/>
    <w:rsid w:val="008A7148"/>
    <w:rsid w:val="008B1A2D"/>
    <w:rsid w:val="008B1CEF"/>
    <w:rsid w:val="008B1FEA"/>
    <w:rsid w:val="008B3E8F"/>
    <w:rsid w:val="008B3ECF"/>
    <w:rsid w:val="008C1B0B"/>
    <w:rsid w:val="008C238A"/>
    <w:rsid w:val="008C2B88"/>
    <w:rsid w:val="008C3BD5"/>
    <w:rsid w:val="008C55A1"/>
    <w:rsid w:val="008C7966"/>
    <w:rsid w:val="008D327C"/>
    <w:rsid w:val="008D4419"/>
    <w:rsid w:val="008D74E8"/>
    <w:rsid w:val="008E2B29"/>
    <w:rsid w:val="008E2C4E"/>
    <w:rsid w:val="008E33D0"/>
    <w:rsid w:val="008E5809"/>
    <w:rsid w:val="008E7B0D"/>
    <w:rsid w:val="008F177D"/>
    <w:rsid w:val="008F1BF3"/>
    <w:rsid w:val="008F401C"/>
    <w:rsid w:val="008F4F79"/>
    <w:rsid w:val="008F68CA"/>
    <w:rsid w:val="008F7768"/>
    <w:rsid w:val="009004A8"/>
    <w:rsid w:val="0090086F"/>
    <w:rsid w:val="00900CA8"/>
    <w:rsid w:val="00902199"/>
    <w:rsid w:val="00902B1F"/>
    <w:rsid w:val="009035B5"/>
    <w:rsid w:val="00904CA9"/>
    <w:rsid w:val="0090791C"/>
    <w:rsid w:val="00910DD0"/>
    <w:rsid w:val="009127BB"/>
    <w:rsid w:val="00913768"/>
    <w:rsid w:val="00913EFB"/>
    <w:rsid w:val="009154F2"/>
    <w:rsid w:val="00915730"/>
    <w:rsid w:val="00920398"/>
    <w:rsid w:val="0092081B"/>
    <w:rsid w:val="00923C82"/>
    <w:rsid w:val="00930D4B"/>
    <w:rsid w:val="009333B9"/>
    <w:rsid w:val="00934852"/>
    <w:rsid w:val="00936257"/>
    <w:rsid w:val="009369C0"/>
    <w:rsid w:val="00937077"/>
    <w:rsid w:val="009410F2"/>
    <w:rsid w:val="00943502"/>
    <w:rsid w:val="00945621"/>
    <w:rsid w:val="00946526"/>
    <w:rsid w:val="00946DAB"/>
    <w:rsid w:val="00950C77"/>
    <w:rsid w:val="00951E07"/>
    <w:rsid w:val="009545B6"/>
    <w:rsid w:val="00954B07"/>
    <w:rsid w:val="00956577"/>
    <w:rsid w:val="0096063C"/>
    <w:rsid w:val="009606C1"/>
    <w:rsid w:val="00962099"/>
    <w:rsid w:val="009711C4"/>
    <w:rsid w:val="009711CD"/>
    <w:rsid w:val="00972A47"/>
    <w:rsid w:val="00973205"/>
    <w:rsid w:val="009749F5"/>
    <w:rsid w:val="00975F9E"/>
    <w:rsid w:val="009774C5"/>
    <w:rsid w:val="0098037B"/>
    <w:rsid w:val="009810E5"/>
    <w:rsid w:val="0098490C"/>
    <w:rsid w:val="00985243"/>
    <w:rsid w:val="009862C1"/>
    <w:rsid w:val="00987B9B"/>
    <w:rsid w:val="00987DFF"/>
    <w:rsid w:val="00991903"/>
    <w:rsid w:val="009920A3"/>
    <w:rsid w:val="00993323"/>
    <w:rsid w:val="009942BC"/>
    <w:rsid w:val="0099769B"/>
    <w:rsid w:val="009A6EEF"/>
    <w:rsid w:val="009B124E"/>
    <w:rsid w:val="009B3966"/>
    <w:rsid w:val="009B3B4D"/>
    <w:rsid w:val="009B3EDD"/>
    <w:rsid w:val="009B4761"/>
    <w:rsid w:val="009B5438"/>
    <w:rsid w:val="009B55F7"/>
    <w:rsid w:val="009C462A"/>
    <w:rsid w:val="009C4AA7"/>
    <w:rsid w:val="009C4ADC"/>
    <w:rsid w:val="009C7AAE"/>
    <w:rsid w:val="009D0FEE"/>
    <w:rsid w:val="009D1E89"/>
    <w:rsid w:val="009D2494"/>
    <w:rsid w:val="009D33EA"/>
    <w:rsid w:val="009D7903"/>
    <w:rsid w:val="009E0612"/>
    <w:rsid w:val="009E06A0"/>
    <w:rsid w:val="009E2371"/>
    <w:rsid w:val="009E290A"/>
    <w:rsid w:val="009E7924"/>
    <w:rsid w:val="009F020E"/>
    <w:rsid w:val="009F0852"/>
    <w:rsid w:val="009F2050"/>
    <w:rsid w:val="009F48B7"/>
    <w:rsid w:val="009F60E4"/>
    <w:rsid w:val="009F678C"/>
    <w:rsid w:val="00A02076"/>
    <w:rsid w:val="00A02E8F"/>
    <w:rsid w:val="00A0587D"/>
    <w:rsid w:val="00A06DDB"/>
    <w:rsid w:val="00A077FF"/>
    <w:rsid w:val="00A10741"/>
    <w:rsid w:val="00A11DE2"/>
    <w:rsid w:val="00A122C9"/>
    <w:rsid w:val="00A14EE3"/>
    <w:rsid w:val="00A16DFB"/>
    <w:rsid w:val="00A176B4"/>
    <w:rsid w:val="00A2663A"/>
    <w:rsid w:val="00A27356"/>
    <w:rsid w:val="00A31864"/>
    <w:rsid w:val="00A32ACE"/>
    <w:rsid w:val="00A33AB5"/>
    <w:rsid w:val="00A35121"/>
    <w:rsid w:val="00A35432"/>
    <w:rsid w:val="00A35962"/>
    <w:rsid w:val="00A41EE6"/>
    <w:rsid w:val="00A42E36"/>
    <w:rsid w:val="00A45035"/>
    <w:rsid w:val="00A453B3"/>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76C79"/>
    <w:rsid w:val="00A80543"/>
    <w:rsid w:val="00A81AB8"/>
    <w:rsid w:val="00A91601"/>
    <w:rsid w:val="00A92155"/>
    <w:rsid w:val="00A94693"/>
    <w:rsid w:val="00A95501"/>
    <w:rsid w:val="00A95983"/>
    <w:rsid w:val="00A97121"/>
    <w:rsid w:val="00A97B67"/>
    <w:rsid w:val="00AA28FE"/>
    <w:rsid w:val="00AA2C12"/>
    <w:rsid w:val="00AA5028"/>
    <w:rsid w:val="00AA6030"/>
    <w:rsid w:val="00AA7955"/>
    <w:rsid w:val="00AA79B5"/>
    <w:rsid w:val="00AA79FD"/>
    <w:rsid w:val="00AB75CF"/>
    <w:rsid w:val="00AC01DE"/>
    <w:rsid w:val="00AC2EEB"/>
    <w:rsid w:val="00AD1317"/>
    <w:rsid w:val="00AD1556"/>
    <w:rsid w:val="00AD70F5"/>
    <w:rsid w:val="00AE0805"/>
    <w:rsid w:val="00AE2F07"/>
    <w:rsid w:val="00AE4EDF"/>
    <w:rsid w:val="00AE5577"/>
    <w:rsid w:val="00AE55DE"/>
    <w:rsid w:val="00AE7BDE"/>
    <w:rsid w:val="00AF46C1"/>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279C6"/>
    <w:rsid w:val="00B30673"/>
    <w:rsid w:val="00B31E73"/>
    <w:rsid w:val="00B378BD"/>
    <w:rsid w:val="00B425F6"/>
    <w:rsid w:val="00B430DF"/>
    <w:rsid w:val="00B444F5"/>
    <w:rsid w:val="00B45A06"/>
    <w:rsid w:val="00B45D63"/>
    <w:rsid w:val="00B46F59"/>
    <w:rsid w:val="00B5465D"/>
    <w:rsid w:val="00B548B8"/>
    <w:rsid w:val="00B56E7B"/>
    <w:rsid w:val="00B57891"/>
    <w:rsid w:val="00B6087F"/>
    <w:rsid w:val="00B6383B"/>
    <w:rsid w:val="00B67763"/>
    <w:rsid w:val="00B73EC9"/>
    <w:rsid w:val="00B76768"/>
    <w:rsid w:val="00B77AA8"/>
    <w:rsid w:val="00B836E0"/>
    <w:rsid w:val="00B83A4E"/>
    <w:rsid w:val="00B83A9C"/>
    <w:rsid w:val="00B83ED7"/>
    <w:rsid w:val="00B846D2"/>
    <w:rsid w:val="00B877E3"/>
    <w:rsid w:val="00B91B55"/>
    <w:rsid w:val="00B94959"/>
    <w:rsid w:val="00B953EB"/>
    <w:rsid w:val="00B95D98"/>
    <w:rsid w:val="00BA3EBB"/>
    <w:rsid w:val="00BA66CC"/>
    <w:rsid w:val="00BA6B38"/>
    <w:rsid w:val="00BB0A2A"/>
    <w:rsid w:val="00BB112A"/>
    <w:rsid w:val="00BB2BF7"/>
    <w:rsid w:val="00BB4970"/>
    <w:rsid w:val="00BB5E95"/>
    <w:rsid w:val="00BB7432"/>
    <w:rsid w:val="00BC0CC0"/>
    <w:rsid w:val="00BC17C0"/>
    <w:rsid w:val="00BC40F9"/>
    <w:rsid w:val="00BD5339"/>
    <w:rsid w:val="00BD6256"/>
    <w:rsid w:val="00BE080A"/>
    <w:rsid w:val="00BE14A1"/>
    <w:rsid w:val="00BE49E3"/>
    <w:rsid w:val="00BE6963"/>
    <w:rsid w:val="00BE7BC2"/>
    <w:rsid w:val="00BF243E"/>
    <w:rsid w:val="00BF765B"/>
    <w:rsid w:val="00C0015C"/>
    <w:rsid w:val="00C004AE"/>
    <w:rsid w:val="00C03171"/>
    <w:rsid w:val="00C03EDF"/>
    <w:rsid w:val="00C043F3"/>
    <w:rsid w:val="00C0701C"/>
    <w:rsid w:val="00C10536"/>
    <w:rsid w:val="00C108E1"/>
    <w:rsid w:val="00C10A16"/>
    <w:rsid w:val="00C10BB9"/>
    <w:rsid w:val="00C1184E"/>
    <w:rsid w:val="00C13CB4"/>
    <w:rsid w:val="00C13F1C"/>
    <w:rsid w:val="00C231B1"/>
    <w:rsid w:val="00C27AFE"/>
    <w:rsid w:val="00C3006C"/>
    <w:rsid w:val="00C30296"/>
    <w:rsid w:val="00C33662"/>
    <w:rsid w:val="00C35526"/>
    <w:rsid w:val="00C402E0"/>
    <w:rsid w:val="00C42730"/>
    <w:rsid w:val="00C44E2F"/>
    <w:rsid w:val="00C51C54"/>
    <w:rsid w:val="00C554C5"/>
    <w:rsid w:val="00C56675"/>
    <w:rsid w:val="00C56966"/>
    <w:rsid w:val="00C57656"/>
    <w:rsid w:val="00C60A67"/>
    <w:rsid w:val="00C63D2F"/>
    <w:rsid w:val="00C66E86"/>
    <w:rsid w:val="00C6776D"/>
    <w:rsid w:val="00C717A5"/>
    <w:rsid w:val="00C71F20"/>
    <w:rsid w:val="00C72556"/>
    <w:rsid w:val="00C72601"/>
    <w:rsid w:val="00C740FC"/>
    <w:rsid w:val="00C74493"/>
    <w:rsid w:val="00C75AF8"/>
    <w:rsid w:val="00C76331"/>
    <w:rsid w:val="00C828B5"/>
    <w:rsid w:val="00C85AB3"/>
    <w:rsid w:val="00C87189"/>
    <w:rsid w:val="00C876D7"/>
    <w:rsid w:val="00C87901"/>
    <w:rsid w:val="00C87E00"/>
    <w:rsid w:val="00C910E3"/>
    <w:rsid w:val="00C918C5"/>
    <w:rsid w:val="00C92338"/>
    <w:rsid w:val="00C96C7F"/>
    <w:rsid w:val="00CA1705"/>
    <w:rsid w:val="00CA5467"/>
    <w:rsid w:val="00CA7800"/>
    <w:rsid w:val="00CB0121"/>
    <w:rsid w:val="00CB0D60"/>
    <w:rsid w:val="00CB0F9A"/>
    <w:rsid w:val="00CB0F9E"/>
    <w:rsid w:val="00CB1B9D"/>
    <w:rsid w:val="00CB1F3D"/>
    <w:rsid w:val="00CB3BBC"/>
    <w:rsid w:val="00CB6399"/>
    <w:rsid w:val="00CB6BF0"/>
    <w:rsid w:val="00CB7117"/>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3C87"/>
    <w:rsid w:val="00D0443E"/>
    <w:rsid w:val="00D0444C"/>
    <w:rsid w:val="00D06BBC"/>
    <w:rsid w:val="00D06C39"/>
    <w:rsid w:val="00D06C71"/>
    <w:rsid w:val="00D13DE9"/>
    <w:rsid w:val="00D1458D"/>
    <w:rsid w:val="00D16143"/>
    <w:rsid w:val="00D16612"/>
    <w:rsid w:val="00D16BD9"/>
    <w:rsid w:val="00D218F4"/>
    <w:rsid w:val="00D2376B"/>
    <w:rsid w:val="00D23E2E"/>
    <w:rsid w:val="00D23E46"/>
    <w:rsid w:val="00D25ADD"/>
    <w:rsid w:val="00D2738E"/>
    <w:rsid w:val="00D327B9"/>
    <w:rsid w:val="00D34151"/>
    <w:rsid w:val="00D36CE3"/>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995"/>
    <w:rsid w:val="00D96A05"/>
    <w:rsid w:val="00D96C76"/>
    <w:rsid w:val="00D97DCA"/>
    <w:rsid w:val="00D97E88"/>
    <w:rsid w:val="00DA0824"/>
    <w:rsid w:val="00DA1B56"/>
    <w:rsid w:val="00DA3B8B"/>
    <w:rsid w:val="00DA6E46"/>
    <w:rsid w:val="00DB3C8E"/>
    <w:rsid w:val="00DB5025"/>
    <w:rsid w:val="00DC44E9"/>
    <w:rsid w:val="00DC44EB"/>
    <w:rsid w:val="00DC53FF"/>
    <w:rsid w:val="00DC5443"/>
    <w:rsid w:val="00DC5766"/>
    <w:rsid w:val="00DC5D45"/>
    <w:rsid w:val="00DD32C0"/>
    <w:rsid w:val="00DD35DB"/>
    <w:rsid w:val="00DD3A3E"/>
    <w:rsid w:val="00DD3C6E"/>
    <w:rsid w:val="00DD555E"/>
    <w:rsid w:val="00DD55EE"/>
    <w:rsid w:val="00DD7945"/>
    <w:rsid w:val="00DE2695"/>
    <w:rsid w:val="00DE3B91"/>
    <w:rsid w:val="00DF21AB"/>
    <w:rsid w:val="00DF4321"/>
    <w:rsid w:val="00E01241"/>
    <w:rsid w:val="00E01DEC"/>
    <w:rsid w:val="00E03268"/>
    <w:rsid w:val="00E03CC3"/>
    <w:rsid w:val="00E0597C"/>
    <w:rsid w:val="00E07C47"/>
    <w:rsid w:val="00E10A54"/>
    <w:rsid w:val="00E115E9"/>
    <w:rsid w:val="00E15514"/>
    <w:rsid w:val="00E157B0"/>
    <w:rsid w:val="00E170BD"/>
    <w:rsid w:val="00E25448"/>
    <w:rsid w:val="00E26A9C"/>
    <w:rsid w:val="00E275E5"/>
    <w:rsid w:val="00E307F1"/>
    <w:rsid w:val="00E31090"/>
    <w:rsid w:val="00E32B68"/>
    <w:rsid w:val="00E36B8A"/>
    <w:rsid w:val="00E36D5E"/>
    <w:rsid w:val="00E4166E"/>
    <w:rsid w:val="00E478D5"/>
    <w:rsid w:val="00E531D5"/>
    <w:rsid w:val="00E538CC"/>
    <w:rsid w:val="00E53B8E"/>
    <w:rsid w:val="00E574E7"/>
    <w:rsid w:val="00E60ACC"/>
    <w:rsid w:val="00E61C9A"/>
    <w:rsid w:val="00E73899"/>
    <w:rsid w:val="00E7434A"/>
    <w:rsid w:val="00E74C04"/>
    <w:rsid w:val="00E74E54"/>
    <w:rsid w:val="00E74FD7"/>
    <w:rsid w:val="00E75960"/>
    <w:rsid w:val="00E75F45"/>
    <w:rsid w:val="00E760C2"/>
    <w:rsid w:val="00E7699E"/>
    <w:rsid w:val="00E77D35"/>
    <w:rsid w:val="00E81661"/>
    <w:rsid w:val="00E82AF6"/>
    <w:rsid w:val="00E833C3"/>
    <w:rsid w:val="00E83576"/>
    <w:rsid w:val="00E8388D"/>
    <w:rsid w:val="00E851F6"/>
    <w:rsid w:val="00E86C26"/>
    <w:rsid w:val="00EA13AE"/>
    <w:rsid w:val="00EA188D"/>
    <w:rsid w:val="00EA259F"/>
    <w:rsid w:val="00EA4CD5"/>
    <w:rsid w:val="00EA6B29"/>
    <w:rsid w:val="00EB048A"/>
    <w:rsid w:val="00EB0A2E"/>
    <w:rsid w:val="00EB122D"/>
    <w:rsid w:val="00EB1C70"/>
    <w:rsid w:val="00EB321A"/>
    <w:rsid w:val="00EB34AA"/>
    <w:rsid w:val="00EC2CE0"/>
    <w:rsid w:val="00EC6A7D"/>
    <w:rsid w:val="00EC6CAF"/>
    <w:rsid w:val="00ED1BF5"/>
    <w:rsid w:val="00ED3F8C"/>
    <w:rsid w:val="00ED6E2C"/>
    <w:rsid w:val="00ED71B4"/>
    <w:rsid w:val="00EE4833"/>
    <w:rsid w:val="00EE5447"/>
    <w:rsid w:val="00EE69DA"/>
    <w:rsid w:val="00EF18A2"/>
    <w:rsid w:val="00EF2106"/>
    <w:rsid w:val="00F005C8"/>
    <w:rsid w:val="00F01C7C"/>
    <w:rsid w:val="00F0281B"/>
    <w:rsid w:val="00F02F0C"/>
    <w:rsid w:val="00F03E4F"/>
    <w:rsid w:val="00F06C16"/>
    <w:rsid w:val="00F076B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03E0"/>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51DC"/>
    <w:rsid w:val="00F562B4"/>
    <w:rsid w:val="00F566FF"/>
    <w:rsid w:val="00F5791E"/>
    <w:rsid w:val="00F60BA4"/>
    <w:rsid w:val="00F63477"/>
    <w:rsid w:val="00F64325"/>
    <w:rsid w:val="00F64CBA"/>
    <w:rsid w:val="00F66E6E"/>
    <w:rsid w:val="00F67606"/>
    <w:rsid w:val="00F72452"/>
    <w:rsid w:val="00F73104"/>
    <w:rsid w:val="00F7548E"/>
    <w:rsid w:val="00F82CC0"/>
    <w:rsid w:val="00F84745"/>
    <w:rsid w:val="00F85933"/>
    <w:rsid w:val="00F865ED"/>
    <w:rsid w:val="00F86C81"/>
    <w:rsid w:val="00F91965"/>
    <w:rsid w:val="00F9385A"/>
    <w:rsid w:val="00F94E96"/>
    <w:rsid w:val="00F95DB7"/>
    <w:rsid w:val="00F97C49"/>
    <w:rsid w:val="00FA2545"/>
    <w:rsid w:val="00FA4FEA"/>
    <w:rsid w:val="00FA50CD"/>
    <w:rsid w:val="00FA571A"/>
    <w:rsid w:val="00FA6EF8"/>
    <w:rsid w:val="00FB39FE"/>
    <w:rsid w:val="00FC221A"/>
    <w:rsid w:val="00FC33C2"/>
    <w:rsid w:val="00FC423E"/>
    <w:rsid w:val="00FC4840"/>
    <w:rsid w:val="00FC5B22"/>
    <w:rsid w:val="00FC795C"/>
    <w:rsid w:val="00FD29C9"/>
    <w:rsid w:val="00FD311B"/>
    <w:rsid w:val="00FD41CB"/>
    <w:rsid w:val="00FE011A"/>
    <w:rsid w:val="00FE09AC"/>
    <w:rsid w:val="00FE22B7"/>
    <w:rsid w:val="00FE64E2"/>
    <w:rsid w:val="00FE6FD9"/>
    <w:rsid w:val="00FE759F"/>
    <w:rsid w:val="00FF579C"/>
    <w:rsid w:val="00FF6C06"/>
    <w:rsid w:val="00FF6FED"/>
    <w:rsid w:val="00FF72A8"/>
    <w:rsid w:val="48F4835E"/>
    <w:rsid w:val="4C965DDC"/>
    <w:rsid w:val="586299BA"/>
    <w:rsid w:val="5AADFF6D"/>
    <w:rsid w:val="69925AB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FA53CC"/>
  <w15:chartTrackingRefBased/>
  <w15:docId w15:val="{8374C4A4-644F-4313-80AF-8E971740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table" w:styleId="TableGrid">
    <w:name w:val="Table Grid"/>
    <w:basedOn w:val="TableNormal"/>
    <w:rsid w:val="00CA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02F0C"/>
    <w:rPr>
      <w:color w:val="0000FF"/>
      <w:u w:val="single"/>
    </w:rPr>
  </w:style>
  <w:style w:type="character" w:styleId="CommentReference">
    <w:name w:val="annotation reference"/>
    <w:basedOn w:val="DefaultParagraphFont"/>
    <w:rsid w:val="00E760C2"/>
    <w:rPr>
      <w:sz w:val="16"/>
      <w:szCs w:val="16"/>
    </w:rPr>
  </w:style>
  <w:style w:type="paragraph" w:styleId="CommentText">
    <w:name w:val="annotation text"/>
    <w:basedOn w:val="Normal"/>
    <w:link w:val="CommentTextChar"/>
    <w:rsid w:val="00E760C2"/>
    <w:rPr>
      <w:sz w:val="20"/>
      <w:szCs w:val="20"/>
    </w:rPr>
  </w:style>
  <w:style w:type="character" w:customStyle="1" w:styleId="CommentTextChar">
    <w:name w:val="Comment Text Char"/>
    <w:basedOn w:val="DefaultParagraphFont"/>
    <w:link w:val="CommentText"/>
    <w:rsid w:val="00E760C2"/>
    <w:rPr>
      <w:rFonts w:ascii="Courier" w:hAnsi="Courier"/>
    </w:rPr>
  </w:style>
  <w:style w:type="paragraph" w:styleId="CommentSubject">
    <w:name w:val="annotation subject"/>
    <w:basedOn w:val="CommentText"/>
    <w:next w:val="CommentText"/>
    <w:link w:val="CommentSubjectChar"/>
    <w:semiHidden/>
    <w:unhideWhenUsed/>
    <w:rsid w:val="00E760C2"/>
    <w:rPr>
      <w:b/>
      <w:bCs/>
    </w:rPr>
  </w:style>
  <w:style w:type="character" w:customStyle="1" w:styleId="CommentSubjectChar">
    <w:name w:val="Comment Subject Char"/>
    <w:basedOn w:val="CommentTextChar"/>
    <w:link w:val="CommentSubject"/>
    <w:semiHidden/>
    <w:rsid w:val="00E760C2"/>
    <w:rPr>
      <w:rFonts w:ascii="Courier" w:hAnsi="Courier"/>
      <w:b/>
      <w:bCs/>
    </w:rPr>
  </w:style>
  <w:style w:type="character" w:styleId="UnresolvedMention">
    <w:name w:val="Unresolved Mention"/>
    <w:basedOn w:val="DefaultParagraphFont"/>
    <w:uiPriority w:val="99"/>
    <w:semiHidden/>
    <w:unhideWhenUsed/>
    <w:rsid w:val="0024589F"/>
    <w:rPr>
      <w:color w:val="605E5C"/>
      <w:shd w:val="clear" w:color="auto" w:fill="E1DFDD"/>
    </w:rPr>
  </w:style>
  <w:style w:type="paragraph" w:styleId="Revision">
    <w:name w:val="Revision"/>
    <w:hidden/>
    <w:uiPriority w:val="99"/>
    <w:semiHidden/>
    <w:rsid w:val="006472A0"/>
    <w:rPr>
      <w:rFonts w:ascii="Courier" w:hAnsi="Courier"/>
      <w:sz w:val="24"/>
      <w:szCs w:val="24"/>
    </w:rPr>
  </w:style>
  <w:style w:type="character" w:styleId="FollowedHyperlink">
    <w:name w:val="FollowedHyperlink"/>
    <w:basedOn w:val="DefaultParagraphFont"/>
    <w:rsid w:val="00603E26"/>
    <w:rPr>
      <w:color w:val="954F72" w:themeColor="followedHyperlink"/>
      <w:u w:val="single"/>
    </w:rPr>
  </w:style>
  <w:style w:type="paragraph" w:styleId="NormalWeb">
    <w:name w:val="Normal (Web)"/>
    <w:basedOn w:val="Normal"/>
    <w:uiPriority w:val="99"/>
    <w:unhideWhenUsed/>
    <w:rsid w:val="00DB5025"/>
    <w:pPr>
      <w:widowControl/>
      <w:snapToGrid/>
      <w:spacing w:before="48" w:after="48"/>
    </w:pPr>
    <w:rPr>
      <w:rFonts w:ascii="Times New Roman" w:hAnsi="Times New Roman"/>
      <w:color w:val="000000"/>
    </w:rPr>
  </w:style>
  <w:style w:type="character" w:customStyle="1" w:styleId="ui-provider">
    <w:name w:val="ui-provider"/>
    <w:basedOn w:val="DefaultParagraphFont"/>
    <w:rsid w:val="004B2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3factsheet.pdf"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473</Words>
  <Characters>2920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Naomi Sipple</cp:lastModifiedBy>
  <cp:revision>2</cp:revision>
  <dcterms:created xsi:type="dcterms:W3CDTF">2024-12-12T20:02:00Z</dcterms:created>
  <dcterms:modified xsi:type="dcterms:W3CDTF">2024-12-12T20:02:00Z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1744725161</vt:i4>
  </property>
  <property fmtid="{D5CDD505-2E9C-101B-9397-08002B2CF9AE}" pid="3" name="_AuthorEmail">
    <vt:lpwstr>Bethany.Neeb@ssa.gov</vt:lpwstr>
  </property>
  <property fmtid="{D5CDD505-2E9C-101B-9397-08002B2CF9AE}" pid="4" name="_AuthorEmailDisplayName">
    <vt:lpwstr>Neeb, Bethany   OGC</vt:lpwstr>
  </property>
  <property fmtid="{D5CDD505-2E9C-101B-9397-08002B2CF9AE}" pid="5" name="_EmailSubject">
    <vt:lpwstr>URGENT ACTION: Submit Finalized Package to OLCA for OMB Approval</vt:lpwstr>
  </property>
  <property fmtid="{D5CDD505-2E9C-101B-9397-08002B2CF9AE}" pid="6" name="_NewReviewCycle">
    <vt:lpwstr/>
  </property>
  <property fmtid="{D5CDD505-2E9C-101B-9397-08002B2CF9AE}" pid="7" name="_PreviousAdHocReviewCycleID">
    <vt:i4>-135850562</vt:i4>
  </property>
  <property fmtid="{D5CDD505-2E9C-101B-9397-08002B2CF9AE}" pid="8" name="_ReviewingToolsShownOnce">
    <vt:lpwstr/>
  </property>
</Properties>
</file>