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AB0" w:rsidP="00762AB0" w14:paraId="5D1A5036" w14:textId="29C7BF0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Pr="00B82A70">
        <w:rPr>
          <w:rFonts w:ascii="Times New Roman" w:hAnsi="Times New Roman" w:cs="Times New Roman"/>
        </w:rPr>
        <w:t xml:space="preserve">Changes to the </w:t>
      </w:r>
      <w:r w:rsidR="009302C7">
        <w:rPr>
          <w:rFonts w:ascii="Times New Roman" w:hAnsi="Times New Roman" w:cs="Times New Roman"/>
        </w:rPr>
        <w:t xml:space="preserve">Rules for </w:t>
      </w:r>
      <w:r w:rsidRPr="001B440B" w:rsidR="001B440B">
        <w:rPr>
          <w:rFonts w:ascii="Times New Roman" w:hAnsi="Times New Roman" w:cs="Times New Roman"/>
        </w:rPr>
        <w:t>Use of Electronic Payroll Data to Improve Program Administration</w:t>
      </w:r>
    </w:p>
    <w:p w:rsidR="00B82A70" w:rsidRPr="00940151" w:rsidP="00762AB0" w14:paraId="64D84099" w14:textId="0FB16F43">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b w:val="0"/>
        </w:rPr>
      </w:pPr>
      <w:r w:rsidRPr="006E7253">
        <w:rPr>
          <w:rFonts w:ascii="Times New Roman" w:hAnsi="Times New Roman"/>
          <w:iCs/>
        </w:rPr>
        <w:t xml:space="preserve">20 CFR </w:t>
      </w:r>
      <w:r w:rsidR="001B440B">
        <w:rPr>
          <w:rFonts w:ascii="Times New Roman" w:hAnsi="Times New Roman"/>
          <w:iCs/>
        </w:rPr>
        <w:t>404.703(a)&amp;(b); 404.1588(b)(3)(iii); 404.1588(b)(4); 416.708(c); 416.709</w:t>
      </w:r>
    </w:p>
    <w:p w:rsidR="00DB29E0" w:rsidP="00B82A70" w14:paraId="38A3DEB4" w14:textId="3C5A5ED1">
      <w:pPr>
        <w:jc w:val="center"/>
        <w:rPr>
          <w:rFonts w:ascii="Times New Roman" w:hAnsi="Times New Roman"/>
          <w:b/>
          <w:bCs/>
        </w:rPr>
      </w:pPr>
      <w:r w:rsidRPr="00B82A70">
        <w:rPr>
          <w:rFonts w:ascii="Times New Roman" w:hAnsi="Times New Roman"/>
          <w:b/>
          <w:bCs/>
        </w:rPr>
        <w:t>OMB No. 0960-</w:t>
      </w:r>
      <w:r w:rsidR="001E58AB">
        <w:rPr>
          <w:rFonts w:ascii="Times New Roman" w:hAnsi="Times New Roman"/>
          <w:b/>
          <w:bCs/>
        </w:rPr>
        <w:t>0837</w:t>
      </w:r>
    </w:p>
    <w:p w:rsidR="00B82A70" w:rsidP="00B82A70" w14:paraId="66116C0A" w14:textId="456AB039">
      <w:pPr>
        <w:jc w:val="center"/>
        <w:rPr>
          <w:rFonts w:ascii="Times New Roman" w:hAnsi="Times New Roman"/>
          <w:b/>
          <w:bCs/>
        </w:rPr>
      </w:pPr>
    </w:p>
    <w:p w:rsidR="00B82A70" w:rsidRPr="00B82A70" w:rsidP="00B82A70" w14:paraId="28F74676" w14:textId="5F9CFB12">
      <w:pPr>
        <w:pStyle w:val="ListParagraph"/>
        <w:numPr>
          <w:ilvl w:val="0"/>
          <w:numId w:val="1"/>
        </w:numPr>
        <w:rPr>
          <w:b/>
          <w:bCs/>
        </w:rPr>
      </w:pPr>
      <w:r w:rsidRPr="002321B0">
        <w:rPr>
          <w:rFonts w:ascii="Times New Roman" w:hAnsi="Times New Roman"/>
          <w:b/>
          <w:u w:val="single"/>
        </w:rPr>
        <w:t>Justification</w:t>
      </w:r>
    </w:p>
    <w:p w:rsidR="00B82A70" w:rsidP="00B82A70" w14:paraId="2458D4EE" w14:textId="7EED7DCE">
      <w:pPr>
        <w:pStyle w:val="ListParagraph"/>
        <w:ind w:left="360"/>
        <w:rPr>
          <w:rFonts w:ascii="Times New Roman" w:hAnsi="Times New Roman"/>
          <w:b/>
          <w:u w:val="single"/>
        </w:rPr>
      </w:pPr>
    </w:p>
    <w:p w:rsidR="00B82A70" w:rsidRPr="00805799" w:rsidP="00B82A70" w14:paraId="780055BF" w14:textId="05502D2E">
      <w:pPr>
        <w:pStyle w:val="ListParagraph"/>
        <w:numPr>
          <w:ilvl w:val="0"/>
          <w:numId w:val="2"/>
        </w:numPr>
        <w:rPr>
          <w:b/>
          <w:bCs/>
        </w:rPr>
      </w:pPr>
      <w:r>
        <w:rPr>
          <w:rFonts w:ascii="Times New Roman" w:hAnsi="Times New Roman"/>
          <w:b/>
        </w:rPr>
        <w:t>Introduction/</w:t>
      </w:r>
      <w:r w:rsidRPr="00BC7F42">
        <w:rPr>
          <w:rFonts w:ascii="Times New Roman" w:hAnsi="Times New Roman"/>
          <w:b/>
        </w:rPr>
        <w:t>Authoring Laws and Regulations</w:t>
      </w:r>
    </w:p>
    <w:p w:rsidR="00805799" w:rsidP="00805799" w14:paraId="1A58CE39" w14:textId="77777777">
      <w:pPr>
        <w:pStyle w:val="ListParagraph"/>
        <w:rPr>
          <w:rFonts w:ascii="Times New Roman" w:hAnsi="Times New Roman"/>
          <w:b/>
        </w:rPr>
      </w:pPr>
    </w:p>
    <w:p w:rsidR="00805799" w:rsidP="00805799" w14:paraId="0E55B824" w14:textId="277B6F91">
      <w:pPr>
        <w:pStyle w:val="ListParagraph"/>
        <w:rPr>
          <w:rFonts w:ascii="Times New Roman" w:hAnsi="Times New Roman"/>
          <w:b/>
          <w:i/>
          <w:iCs/>
        </w:rPr>
      </w:pPr>
      <w:r w:rsidRPr="00805799">
        <w:rPr>
          <w:rFonts w:ascii="Times New Roman" w:hAnsi="Times New Roman"/>
          <w:b/>
          <w:i/>
          <w:iCs/>
        </w:rPr>
        <w:t>Introduction</w:t>
      </w:r>
    </w:p>
    <w:p w:rsidR="00805799" w:rsidP="00805799" w14:paraId="5788B291" w14:textId="7D8A3507">
      <w:pPr>
        <w:pStyle w:val="ListParagraph"/>
        <w:rPr>
          <w:rFonts w:ascii="Times New Roman" w:hAnsi="Times New Roman"/>
          <w:color w:val="000000"/>
        </w:rPr>
      </w:pPr>
      <w:r>
        <w:rPr>
          <w:rFonts w:ascii="Times New Roman" w:hAnsi="Times New Roman"/>
          <w:color w:val="000000"/>
        </w:rPr>
        <w:t xml:space="preserve">This Information Collection Request (ICR) seeks Paperwork Reduction Act (PRA) approval for changes to multiple existing OMB-approved information collections (ICs) stemming from an associated final rule, </w:t>
      </w:r>
      <w:r w:rsidR="00155D69">
        <w:rPr>
          <w:rFonts w:ascii="Times New Roman" w:hAnsi="Times New Roman"/>
          <w:i/>
          <w:iCs/>
          <w:color w:val="000000"/>
        </w:rPr>
        <w:t>Use of Electronic Payroll Data to Improve Administration</w:t>
      </w:r>
      <w:r>
        <w:rPr>
          <w:rFonts w:ascii="Times New Roman" w:hAnsi="Times New Roman"/>
          <w:color w:val="000000"/>
        </w:rPr>
        <w:t>.  We previously solicited comment on these ICR changes when we published the Notice of Proposed Rulemaking (NPRM)</w:t>
      </w:r>
      <w:r>
        <w:rPr>
          <w:rStyle w:val="FootnoteReference"/>
          <w:rFonts w:ascii="Times New Roman" w:hAnsi="Times New Roman"/>
          <w:color w:val="000000"/>
        </w:rPr>
        <w:footnoteReference w:id="2"/>
      </w:r>
      <w:r>
        <w:rPr>
          <w:rFonts w:ascii="Times New Roman" w:hAnsi="Times New Roman"/>
          <w:color w:val="000000"/>
        </w:rPr>
        <w:t xml:space="preserve"> for this final rule.  We responded to the comments requesting specific changes to the relevant ICs both in the “Comments and Responses” section of the final rule preamble, and in greater detail in the Addendum to this Supporting Statement.</w:t>
      </w:r>
    </w:p>
    <w:p w:rsidR="00805799" w:rsidP="00805799" w14:paraId="4CDE9CDA" w14:textId="77777777">
      <w:pPr>
        <w:pStyle w:val="ListParagraph"/>
        <w:rPr>
          <w:b/>
          <w:bCs/>
          <w:i/>
          <w:iCs/>
        </w:rPr>
      </w:pPr>
    </w:p>
    <w:p w:rsidR="00B13A38" w:rsidRPr="00B13A38" w:rsidP="00B13A38" w14:paraId="58C5F0D5" w14:textId="183266CB">
      <w:pPr>
        <w:pStyle w:val="ListParagraph"/>
        <w:rPr>
          <w:rFonts w:ascii="Times New Roman" w:hAnsi="Times New Roman"/>
          <w:b/>
          <w:bCs/>
          <w:i/>
          <w:iCs/>
        </w:rPr>
      </w:pPr>
      <w:r w:rsidRPr="00805799">
        <w:rPr>
          <w:rFonts w:ascii="Times New Roman" w:hAnsi="Times New Roman"/>
          <w:b/>
          <w:bCs/>
          <w:i/>
          <w:iCs/>
        </w:rPr>
        <w:t>Background</w:t>
      </w:r>
    </w:p>
    <w:p w:rsidR="00B13A38" w:rsidP="00B13A38" w14:paraId="1ED97459" w14:textId="77777777">
      <w:pPr>
        <w:pStyle w:val="ListParagraph"/>
        <w:rPr>
          <w:rFonts w:ascii="Times New Roman" w:hAnsi="Times New Roman"/>
          <w:color w:val="000000" w:themeColor="text1"/>
        </w:rPr>
      </w:pPr>
      <w:r>
        <w:rPr>
          <w:rFonts w:ascii="Times New Roman" w:hAnsi="Times New Roman"/>
        </w:rPr>
        <w:t xml:space="preserve">In summary, the final rule </w:t>
      </w:r>
      <w:r>
        <w:rPr>
          <w:rFonts w:ascii="Times New Roman" w:hAnsi="Times New Roman"/>
          <w:color w:val="000000"/>
        </w:rPr>
        <w:t xml:space="preserve">associated with this ICR </w:t>
      </w:r>
      <w:r w:rsidRPr="00D31327">
        <w:rPr>
          <w:rFonts w:ascii="Times New Roman" w:hAnsi="Times New Roman"/>
          <w:color w:val="000000" w:themeColor="text1"/>
        </w:rPr>
        <w:t>will support proper use of information exchanges with payroll data providers that will help us administer our programs more efficiently</w:t>
      </w:r>
      <w:r>
        <w:rPr>
          <w:rFonts w:ascii="Times New Roman" w:hAnsi="Times New Roman"/>
          <w:color w:val="000000" w:themeColor="text1"/>
        </w:rPr>
        <w:t>, improve our customers’ experience,</w:t>
      </w:r>
      <w:r w:rsidRPr="00D31327">
        <w:rPr>
          <w:rFonts w:ascii="Times New Roman" w:hAnsi="Times New Roman"/>
          <w:color w:val="000000" w:themeColor="text1"/>
        </w:rPr>
        <w:t xml:space="preserve"> and prevent improper payments under titles II and XVI of the Act, which can otherwise occur when we do not receive timely and accurate wage and employment information</w:t>
      </w:r>
      <w:r>
        <w:rPr>
          <w:rFonts w:ascii="Times New Roman" w:hAnsi="Times New Roman"/>
          <w:color w:val="000000" w:themeColor="text1"/>
        </w:rPr>
        <w:t>.</w:t>
      </w:r>
    </w:p>
    <w:p w:rsidR="00B13A38" w:rsidP="00B13A38" w14:paraId="247EC006" w14:textId="77777777">
      <w:pPr>
        <w:pStyle w:val="ListParagraph"/>
        <w:rPr>
          <w:rFonts w:ascii="Times New Roman" w:hAnsi="Times New Roman"/>
          <w:color w:val="000000" w:themeColor="text1"/>
        </w:rPr>
      </w:pPr>
    </w:p>
    <w:p w:rsidR="00B13A38" w:rsidP="00B13A38" w14:paraId="1E6D0B36" w14:textId="5853DC99">
      <w:pPr>
        <w:pStyle w:val="ListParagraph"/>
        <w:rPr>
          <w:rFonts w:ascii="Times New Roman" w:hAnsi="Times New Roman"/>
          <w:color w:val="000000" w:themeColor="text1"/>
        </w:rPr>
      </w:pPr>
      <w:r w:rsidRPr="00F15FC5">
        <w:rPr>
          <w:rFonts w:ascii="Times New Roman" w:hAnsi="Times New Roman"/>
          <w:b/>
          <w:bCs/>
          <w:i/>
          <w:iCs/>
          <w:color w:val="000000"/>
        </w:rPr>
        <w:t>Authoring Laws and Regulations</w:t>
      </w:r>
    </w:p>
    <w:p w:rsidR="003F783B" w:rsidRPr="00B13A38" w:rsidP="00B13A38" w14:paraId="6A73A8C9" w14:textId="17514989">
      <w:pPr>
        <w:pStyle w:val="ListParagraph"/>
        <w:rPr>
          <w:rFonts w:ascii="Times New Roman" w:hAnsi="Times New Roman"/>
          <w:color w:val="000000" w:themeColor="text1"/>
        </w:rPr>
      </w:pPr>
      <w:r w:rsidRPr="00B13A38">
        <w:rPr>
          <w:rFonts w:ascii="Times New Roman" w:hAnsi="Times New Roman"/>
        </w:rPr>
        <w:t xml:space="preserve">We administer the Old-Age, Survivors, and Disability Insurance (OASDI) disability and Supplemental Security Income (SSI) programs under </w:t>
      </w:r>
      <w:r w:rsidRPr="00B13A38">
        <w:rPr>
          <w:rFonts w:ascii="Times New Roman" w:hAnsi="Times New Roman"/>
          <w:i/>
          <w:iCs/>
        </w:rPr>
        <w:t>Titles II</w:t>
      </w:r>
      <w:r w:rsidRPr="00B13A38">
        <w:rPr>
          <w:rFonts w:ascii="Times New Roman" w:hAnsi="Times New Roman"/>
        </w:rPr>
        <w:t xml:space="preserve"> and </w:t>
      </w:r>
      <w:r w:rsidRPr="00B13A38">
        <w:rPr>
          <w:rFonts w:ascii="Times New Roman" w:hAnsi="Times New Roman"/>
          <w:i/>
          <w:iCs/>
        </w:rPr>
        <w:t>XVI</w:t>
      </w:r>
      <w:r w:rsidRPr="00B13A38">
        <w:rPr>
          <w:rFonts w:ascii="Times New Roman" w:hAnsi="Times New Roman"/>
        </w:rPr>
        <w:t xml:space="preserve"> of the </w:t>
      </w:r>
      <w:r w:rsidRPr="00B13A38">
        <w:rPr>
          <w:rFonts w:ascii="Times New Roman" w:hAnsi="Times New Roman"/>
          <w:i/>
          <w:iCs/>
        </w:rPr>
        <w:t>Social Security Act (Act)</w:t>
      </w:r>
      <w:r w:rsidRPr="00B13A38">
        <w:rPr>
          <w:rFonts w:ascii="Times New Roman" w:hAnsi="Times New Roman"/>
        </w:rPr>
        <w:t>, respectively</w:t>
      </w:r>
      <w:r w:rsidRPr="00B13A38">
        <w:rPr>
          <w:rFonts w:ascii="Times New Roman" w:hAnsi="Times New Roman"/>
          <w:iCs/>
        </w:rPr>
        <w:t xml:space="preserve">.  </w:t>
      </w:r>
      <w:r w:rsidRPr="00B13A38">
        <w:rPr>
          <w:rFonts w:ascii="Times New Roman" w:hAnsi="Times New Roman"/>
        </w:rPr>
        <w:t xml:space="preserve">The OASDI program pays benefits to individuals who meet certain requirements, including being disabled and insured for disability.  OASDI also pays benefits to certain members of disabled individuals’ families.  We refer to meeting the requirements for </w:t>
      </w:r>
      <w:bookmarkStart w:id="0" w:name="_Hlk139963834"/>
      <w:r w:rsidRPr="00B13A38">
        <w:rPr>
          <w:rFonts w:ascii="Times New Roman" w:hAnsi="Times New Roman"/>
        </w:rPr>
        <w:t xml:space="preserve">OASDI disability </w:t>
      </w:r>
      <w:bookmarkEnd w:id="0"/>
      <w:r w:rsidRPr="00B13A38">
        <w:rPr>
          <w:rFonts w:ascii="Times New Roman" w:hAnsi="Times New Roman"/>
        </w:rPr>
        <w:t>benefits as OASDI disability “entitlement.”  The SSI program provides financial support to:  1) adults and children with a disability or blindness; and 2) adults aged 65 and older.  These individuals must meet all program eligibility requirements, including having resources and income below specified amounts.  We refer to meeting the factors of eligibility for SSI payments as SSI “eligibility.”</w:t>
      </w:r>
    </w:p>
    <w:p w:rsidR="00762AB0" w:rsidP="00024799" w14:paraId="46A0F6A6" w14:textId="28232987">
      <w:pPr>
        <w:pStyle w:val="ListParagraph"/>
        <w:rPr>
          <w:rFonts w:ascii="Times New Roman" w:hAnsi="Times New Roman"/>
          <w:iCs/>
        </w:rPr>
      </w:pPr>
    </w:p>
    <w:p w:rsidR="00C1199E" w:rsidP="00937D00" w14:paraId="24BA8C71" w14:textId="5B29C3E1">
      <w:pPr>
        <w:pStyle w:val="ListParagraph"/>
        <w:rPr>
          <w:rFonts w:ascii="Times New Roman" w:hAnsi="Times New Roman"/>
        </w:rPr>
      </w:pPr>
      <w:r>
        <w:rPr>
          <w:rFonts w:ascii="Times New Roman" w:hAnsi="Times New Roman"/>
        </w:rPr>
        <w:t xml:space="preserve">We use wage and employment information to decide </w:t>
      </w:r>
      <w:bookmarkStart w:id="1" w:name="_Hlk128062984"/>
      <w:r>
        <w:rPr>
          <w:rFonts w:ascii="Times New Roman" w:hAnsi="Times New Roman"/>
        </w:rPr>
        <w:t>who can receive OASDI disability</w:t>
      </w:r>
      <w:r w:rsidRPr="00630192">
        <w:rPr>
          <w:rFonts w:ascii="Times New Roman" w:hAnsi="Times New Roman"/>
        </w:rPr>
        <w:t xml:space="preserve"> </w:t>
      </w:r>
      <w:r>
        <w:rPr>
          <w:rFonts w:ascii="Times New Roman" w:hAnsi="Times New Roman"/>
        </w:rPr>
        <w:t xml:space="preserve">benefits and SSI payments. </w:t>
      </w:r>
      <w:r w:rsidR="00CB260A">
        <w:rPr>
          <w:rFonts w:ascii="Times New Roman" w:hAnsi="Times New Roman"/>
        </w:rPr>
        <w:t xml:space="preserve"> </w:t>
      </w:r>
      <w:r>
        <w:rPr>
          <w:rFonts w:ascii="Times New Roman" w:hAnsi="Times New Roman"/>
        </w:rPr>
        <w:t xml:space="preserve">We also use it to determine SSI payment amounts. </w:t>
      </w:r>
      <w:bookmarkStart w:id="2" w:name="_Hlk128063191"/>
      <w:bookmarkEnd w:id="1"/>
      <w:r>
        <w:rPr>
          <w:rFonts w:ascii="Times New Roman" w:hAnsi="Times New Roman"/>
        </w:rPr>
        <w:t xml:space="preserve"> Currently, we rely on individuals to report certain wage and employment information to us.  </w:t>
      </w:r>
      <w:r w:rsidRPr="00FA07F5">
        <w:rPr>
          <w:rFonts w:ascii="Times New Roman" w:hAnsi="Times New Roman"/>
        </w:rPr>
        <w:t xml:space="preserve">Individuals who are entitled to </w:t>
      </w:r>
      <w:r>
        <w:rPr>
          <w:rFonts w:ascii="Times New Roman" w:hAnsi="Times New Roman"/>
        </w:rPr>
        <w:t>OASDI disability</w:t>
      </w:r>
      <w:r w:rsidRPr="00630192">
        <w:rPr>
          <w:rFonts w:ascii="Times New Roman" w:hAnsi="Times New Roman"/>
        </w:rPr>
        <w:t xml:space="preserve"> </w:t>
      </w:r>
      <w:r w:rsidRPr="00FA07F5">
        <w:rPr>
          <w:rFonts w:ascii="Times New Roman" w:hAnsi="Times New Roman"/>
        </w:rPr>
        <w:t xml:space="preserve">must report to us when their condition improves, when they return to work, when they increase the amount they work, </w:t>
      </w:r>
      <w:r w:rsidRPr="00FA07F5">
        <w:rPr>
          <w:rFonts w:ascii="Times New Roman" w:hAnsi="Times New Roman"/>
        </w:rPr>
        <w:t>and if their earnings increase</w:t>
      </w:r>
      <w:r>
        <w:rPr>
          <w:rFonts w:ascii="Times New Roman" w:hAnsi="Times New Roman"/>
        </w:rPr>
        <w:t xml:space="preserve">.  </w:t>
      </w:r>
      <w:r w:rsidRPr="00937D00">
        <w:rPr>
          <w:rFonts w:ascii="Times New Roman" w:hAnsi="Times New Roman"/>
        </w:rPr>
        <w:t xml:space="preserve">Receiving complete, accurate, and timely wage and employment information allows us to </w:t>
      </w:r>
      <w:bookmarkEnd w:id="2"/>
      <w:r w:rsidRPr="00937D00">
        <w:rPr>
          <w:rFonts w:ascii="Times New Roman" w:hAnsi="Times New Roman"/>
        </w:rPr>
        <w:t xml:space="preserve">administer our programs efficiently and to avoid improper payments that can occur when we do not have such information.  Individuals who are entitled to </w:t>
      </w:r>
      <w:r w:rsidR="00CB260A">
        <w:rPr>
          <w:rFonts w:ascii="Times New Roman" w:hAnsi="Times New Roman"/>
        </w:rPr>
        <w:t>OASDI disability,</w:t>
      </w:r>
      <w:r w:rsidRPr="00937D00">
        <w:rPr>
          <w:rFonts w:ascii="Times New Roman" w:hAnsi="Times New Roman"/>
        </w:rPr>
        <w:t xml:space="preserve"> </w:t>
      </w:r>
      <w:r w:rsidRPr="00937D00" w:rsidR="00BF00CC">
        <w:rPr>
          <w:rFonts w:ascii="Times New Roman" w:hAnsi="Times New Roman"/>
        </w:rPr>
        <w:t>SSI</w:t>
      </w:r>
      <w:r w:rsidR="00BF00CC">
        <w:rPr>
          <w:rFonts w:ascii="Times New Roman" w:hAnsi="Times New Roman"/>
        </w:rPr>
        <w:t xml:space="preserve">, </w:t>
      </w:r>
      <w:r w:rsidRPr="00937D00">
        <w:rPr>
          <w:rFonts w:ascii="Times New Roman" w:hAnsi="Times New Roman"/>
        </w:rPr>
        <w:t xml:space="preserve">or deemors must report changes in income to SSA as soon as a reportable event happens.  They can report these changes by phone, fax, mail, in person, or by using </w:t>
      </w:r>
      <w:r>
        <w:rPr>
          <w:rFonts w:ascii="Times New Roman" w:hAnsi="Times New Roman"/>
        </w:rPr>
        <w:t>one of our electronic wage reporting options (</w:t>
      </w:r>
      <w:r w:rsidRPr="00937D00">
        <w:rPr>
          <w:rFonts w:ascii="Times New Roman" w:hAnsi="Times New Roman"/>
        </w:rPr>
        <w:t>OMB No. 0960-0715</w:t>
      </w:r>
      <w:r>
        <w:rPr>
          <w:rFonts w:ascii="Times New Roman" w:hAnsi="Times New Roman"/>
        </w:rPr>
        <w:t>)</w:t>
      </w:r>
      <w:r w:rsidRPr="00937D00">
        <w:rPr>
          <w:rFonts w:ascii="Times New Roman" w:hAnsi="Times New Roman"/>
        </w:rPr>
        <w:t xml:space="preserve">. </w:t>
      </w:r>
      <w:r w:rsidR="00CB260A">
        <w:rPr>
          <w:rFonts w:ascii="Times New Roman" w:hAnsi="Times New Roman"/>
        </w:rPr>
        <w:t xml:space="preserve"> </w:t>
      </w:r>
      <w:r w:rsidRPr="00937D00">
        <w:rPr>
          <w:rFonts w:ascii="Times New Roman" w:hAnsi="Times New Roman"/>
        </w:rPr>
        <w:t xml:space="preserve">We may also </w:t>
      </w:r>
      <w:r>
        <w:rPr>
          <w:rFonts w:ascii="Times New Roman" w:hAnsi="Times New Roman"/>
        </w:rPr>
        <w:t>receive</w:t>
      </w:r>
      <w:r w:rsidRPr="00937D00">
        <w:rPr>
          <w:rFonts w:ascii="Times New Roman" w:hAnsi="Times New Roman"/>
        </w:rPr>
        <w:t xml:space="preserve"> this information from</w:t>
      </w:r>
      <w:r>
        <w:rPr>
          <w:rFonts w:ascii="Times New Roman" w:hAnsi="Times New Roman"/>
        </w:rPr>
        <w:t xml:space="preserve"> payroll data providers in instances where we have authorization (OMB No. 0960-0807), or we may request it from</w:t>
      </w:r>
      <w:r w:rsidRPr="00937D00">
        <w:rPr>
          <w:rFonts w:ascii="Times New Roman" w:hAnsi="Times New Roman"/>
        </w:rPr>
        <w:t xml:space="preserve"> the employer(s) </w:t>
      </w:r>
      <w:r>
        <w:rPr>
          <w:rFonts w:ascii="Times New Roman" w:hAnsi="Times New Roman"/>
        </w:rPr>
        <w:t>through the SSA-L725 (OMB No. 0960-0034) or the SSA-L4201 (OMB No. 0960-0138)</w:t>
      </w:r>
      <w:r w:rsidRPr="00937D00">
        <w:rPr>
          <w:rFonts w:ascii="Times New Roman" w:hAnsi="Times New Roman"/>
        </w:rPr>
        <w:t xml:space="preserve"> when the information we receive is incomplete or we are unable to obtain it from the individual</w:t>
      </w:r>
      <w:r>
        <w:rPr>
          <w:rFonts w:ascii="Times New Roman" w:hAnsi="Times New Roman"/>
        </w:rPr>
        <w:t>.</w:t>
      </w:r>
      <w:r w:rsidRPr="00937D00">
        <w:rPr>
          <w:rFonts w:ascii="Times New Roman" w:hAnsi="Times New Roman"/>
        </w:rPr>
        <w:t xml:space="preserve">  Because many individuals work in jobs where earnings may vary from week to week, some individuals report these changes to us each month or more frequently.  Though we strive to make reporting as easy as possible, individuals must keep track of their reportable events, report them as soon as they happen, and spend time making the reports, which can be burdensome.</w:t>
      </w:r>
    </w:p>
    <w:p w:rsidR="00937D00" w:rsidP="00937D00" w14:paraId="212CF90E" w14:textId="555B5438">
      <w:pPr>
        <w:pStyle w:val="ListParagraph"/>
        <w:rPr>
          <w:rFonts w:ascii="Times New Roman" w:hAnsi="Times New Roman"/>
        </w:rPr>
      </w:pPr>
    </w:p>
    <w:p w:rsidR="00937D00" w:rsidRPr="00937D00" w:rsidP="00937D00" w14:paraId="2BBAC2C9" w14:textId="180C896C">
      <w:pPr>
        <w:pStyle w:val="ListParagraph"/>
        <w:rPr>
          <w:rFonts w:ascii="Times New Roman" w:hAnsi="Times New Roman"/>
        </w:rPr>
      </w:pPr>
      <w:r>
        <w:rPr>
          <w:rFonts w:ascii="Times New Roman" w:hAnsi="Times New Roman"/>
        </w:rPr>
        <w:t xml:space="preserve">Section </w:t>
      </w:r>
      <w:r w:rsidRPr="00937D00">
        <w:rPr>
          <w:rFonts w:ascii="Times New Roman" w:hAnsi="Times New Roman"/>
          <w:i/>
          <w:iCs/>
        </w:rPr>
        <w:t>824</w:t>
      </w:r>
      <w:r>
        <w:rPr>
          <w:rFonts w:ascii="Times New Roman" w:hAnsi="Times New Roman"/>
        </w:rPr>
        <w:t xml:space="preserve"> of the </w:t>
      </w:r>
      <w:r w:rsidRPr="00937D00">
        <w:rPr>
          <w:rFonts w:ascii="Times New Roman" w:hAnsi="Times New Roman"/>
          <w:i/>
          <w:iCs/>
        </w:rPr>
        <w:t>Bipartisan Budget Act of 2015 (BBA), Pub. L. 114-74, 129 Stat. 584, 607</w:t>
      </w:r>
      <w:r>
        <w:rPr>
          <w:rFonts w:ascii="Times New Roman" w:hAnsi="Times New Roman"/>
        </w:rPr>
        <w:t>, authorizes the Commissioner of Social Security to enter into information exchanges with payroll data providers to obtain wage and employment information.  It authorizes these information exchanges for the purposes of efficient program administration,</w:t>
      </w:r>
      <w:r w:rsidR="00BF00CC">
        <w:rPr>
          <w:rFonts w:ascii="Times New Roman" w:hAnsi="Times New Roman"/>
        </w:rPr>
        <w:t xml:space="preserve"> and,</w:t>
      </w:r>
      <w:r>
        <w:rPr>
          <w:rFonts w:ascii="Times New Roman" w:hAnsi="Times New Roman"/>
        </w:rPr>
        <w:t xml:space="preserve"> to prevent improper OASDI disability</w:t>
      </w:r>
      <w:r w:rsidRPr="00630192">
        <w:rPr>
          <w:rFonts w:ascii="Times New Roman" w:hAnsi="Times New Roman"/>
        </w:rPr>
        <w:t xml:space="preserve"> </w:t>
      </w:r>
      <w:r>
        <w:rPr>
          <w:rFonts w:ascii="Times New Roman" w:hAnsi="Times New Roman"/>
        </w:rPr>
        <w:t xml:space="preserve">and SSI payments without the need for </w:t>
      </w:r>
      <w:r w:rsidR="00BF00CC">
        <w:rPr>
          <w:rFonts w:ascii="Times New Roman" w:hAnsi="Times New Roman"/>
        </w:rPr>
        <w:t xml:space="preserve">additional </w:t>
      </w:r>
      <w:r>
        <w:rPr>
          <w:rFonts w:ascii="Times New Roman" w:hAnsi="Times New Roman"/>
        </w:rPr>
        <w:t xml:space="preserve">verification.  Section </w:t>
      </w:r>
      <w:r w:rsidRPr="00937D00">
        <w:rPr>
          <w:rFonts w:ascii="Times New Roman" w:hAnsi="Times New Roman"/>
          <w:i/>
          <w:iCs/>
        </w:rPr>
        <w:t xml:space="preserve">824 </w:t>
      </w:r>
      <w:r>
        <w:rPr>
          <w:rFonts w:ascii="Times New Roman" w:hAnsi="Times New Roman"/>
        </w:rPr>
        <w:t xml:space="preserve">adds a new section </w:t>
      </w:r>
      <w:r w:rsidRPr="00937D00">
        <w:rPr>
          <w:rFonts w:ascii="Times New Roman" w:hAnsi="Times New Roman"/>
          <w:i/>
          <w:iCs/>
        </w:rPr>
        <w:t>1184</w:t>
      </w:r>
      <w:r>
        <w:rPr>
          <w:rFonts w:ascii="Times New Roman" w:hAnsi="Times New Roman"/>
        </w:rPr>
        <w:t xml:space="preserve"> to the </w:t>
      </w:r>
      <w:r w:rsidRPr="00937D00">
        <w:rPr>
          <w:rFonts w:ascii="Times New Roman" w:hAnsi="Times New Roman"/>
          <w:i/>
          <w:iCs/>
        </w:rPr>
        <w:t xml:space="preserve">Act </w:t>
      </w:r>
      <w:r>
        <w:rPr>
          <w:rFonts w:ascii="Times New Roman" w:hAnsi="Times New Roman"/>
        </w:rPr>
        <w:t xml:space="preserve">and also adds language to sections </w:t>
      </w:r>
      <w:r w:rsidRPr="00937D00">
        <w:rPr>
          <w:rFonts w:ascii="Times New Roman" w:hAnsi="Times New Roman"/>
          <w:i/>
          <w:iCs/>
        </w:rPr>
        <w:t>225</w:t>
      </w:r>
      <w:r>
        <w:rPr>
          <w:rFonts w:ascii="Times New Roman" w:hAnsi="Times New Roman"/>
        </w:rPr>
        <w:t xml:space="preserve"> and </w:t>
      </w:r>
      <w:r w:rsidRPr="00937D00">
        <w:rPr>
          <w:rFonts w:ascii="Times New Roman" w:hAnsi="Times New Roman"/>
          <w:i/>
          <w:iCs/>
        </w:rPr>
        <w:t>1631(e)</w:t>
      </w:r>
      <w:r>
        <w:rPr>
          <w:rFonts w:ascii="Times New Roman" w:hAnsi="Times New Roman"/>
        </w:rPr>
        <w:t xml:space="preserve"> of the </w:t>
      </w:r>
      <w:r w:rsidRPr="001728D1">
        <w:rPr>
          <w:rFonts w:ascii="Times New Roman" w:hAnsi="Times New Roman"/>
          <w:i/>
          <w:iCs/>
        </w:rPr>
        <w:t xml:space="preserve">Act </w:t>
      </w:r>
      <w:r>
        <w:rPr>
          <w:rFonts w:ascii="Times New Roman" w:hAnsi="Times New Roman"/>
        </w:rPr>
        <w:t xml:space="preserve">to clarify the role that information exchanges will play in determining payment amount and making eligibility and entitlement determinations and decisions for the OASDI disability and SSI programs.  This information exchange would allow us to automate the process of obtaining and recording the </w:t>
      </w:r>
      <w:r w:rsidRPr="00EE2687">
        <w:rPr>
          <w:rFonts w:ascii="Times New Roman" w:hAnsi="Times New Roman"/>
        </w:rPr>
        <w:t xml:space="preserve">wage and employment </w:t>
      </w:r>
      <w:r w:rsidR="00BF00CC">
        <w:rPr>
          <w:rFonts w:ascii="Times New Roman" w:hAnsi="Times New Roman"/>
        </w:rPr>
        <w:t>information</w:t>
      </w:r>
      <w:r w:rsidRPr="00EE2687">
        <w:rPr>
          <w:rFonts w:ascii="Times New Roman" w:hAnsi="Times New Roman"/>
        </w:rPr>
        <w:t xml:space="preserve"> we receive from </w:t>
      </w:r>
      <w:r>
        <w:rPr>
          <w:rFonts w:ascii="Times New Roman" w:hAnsi="Times New Roman"/>
        </w:rPr>
        <w:t>a payroll data provider through the</w:t>
      </w:r>
      <w:r w:rsidRPr="00EE2687">
        <w:rPr>
          <w:rFonts w:ascii="Times New Roman" w:hAnsi="Times New Roman"/>
        </w:rPr>
        <w:t xml:space="preserve"> information exchange to the appropriate </w:t>
      </w:r>
      <w:r>
        <w:rPr>
          <w:rFonts w:ascii="Times New Roman" w:hAnsi="Times New Roman"/>
        </w:rPr>
        <w:t>OASDI disability</w:t>
      </w:r>
      <w:r w:rsidRPr="00630192">
        <w:rPr>
          <w:rFonts w:ascii="Times New Roman" w:hAnsi="Times New Roman"/>
        </w:rPr>
        <w:t xml:space="preserve"> </w:t>
      </w:r>
      <w:r w:rsidRPr="00EE2687">
        <w:rPr>
          <w:rFonts w:ascii="Times New Roman" w:hAnsi="Times New Roman"/>
        </w:rPr>
        <w:t>and SSI systems records</w:t>
      </w:r>
      <w:r>
        <w:rPr>
          <w:rFonts w:ascii="Times New Roman" w:hAnsi="Times New Roman"/>
        </w:rPr>
        <w:t xml:space="preserve">.  It would also allow us to use this information to make entitlement or eligibility determinations for </w:t>
      </w:r>
      <w:r w:rsidR="00A15C04">
        <w:rPr>
          <w:rFonts w:ascii="Times New Roman" w:hAnsi="Times New Roman"/>
        </w:rPr>
        <w:t xml:space="preserve">the </w:t>
      </w:r>
      <w:r>
        <w:rPr>
          <w:rFonts w:ascii="Times New Roman" w:hAnsi="Times New Roman"/>
        </w:rPr>
        <w:t>OASDI disability and SSI programs, adjust payment amounts, and avoid making improper payments based on the information we receive from a payroll data provider.</w:t>
      </w:r>
    </w:p>
    <w:p w:rsidR="003F783B" w:rsidRPr="00762AB0" w:rsidP="00762AB0" w14:paraId="016012C8" w14:textId="77777777">
      <w:pPr>
        <w:rPr>
          <w:rFonts w:ascii="Times New Roman" w:hAnsi="Times New Roman"/>
          <w:bCs/>
          <w:color w:val="000000" w:themeColor="text1"/>
        </w:rPr>
      </w:pPr>
    </w:p>
    <w:p w:rsidR="00952B92" w:rsidRPr="001656F3" w:rsidP="001656F3" w14:paraId="6D3B7183" w14:textId="6CCAA835">
      <w:pPr>
        <w:pStyle w:val="ListParagraph"/>
        <w:rPr>
          <w:rFonts w:ascii="Times New Roman" w:hAnsi="Times New Roman"/>
          <w:bCs/>
          <w:color w:val="000000" w:themeColor="text1"/>
        </w:rPr>
      </w:pPr>
      <w:r w:rsidRPr="00952B92">
        <w:rPr>
          <w:rFonts w:ascii="Times New Roman" w:hAnsi="Times New Roman"/>
          <w:bCs/>
          <w:color w:val="000000" w:themeColor="text1"/>
        </w:rPr>
        <w:t xml:space="preserve">SSA published the </w:t>
      </w:r>
      <w:r w:rsidR="00B13A38">
        <w:rPr>
          <w:rFonts w:ascii="Times New Roman" w:hAnsi="Times New Roman"/>
          <w:bCs/>
          <w:color w:val="000000" w:themeColor="text1"/>
        </w:rPr>
        <w:t>Final</w:t>
      </w:r>
      <w:r w:rsidRPr="00952B92">
        <w:rPr>
          <w:rFonts w:ascii="Times New Roman" w:hAnsi="Times New Roman"/>
          <w:bCs/>
          <w:color w:val="000000" w:themeColor="text1"/>
        </w:rPr>
        <w:t xml:space="preserve"> Rule Making for the </w:t>
      </w:r>
      <w:r w:rsidRPr="00937D00">
        <w:rPr>
          <w:rFonts w:ascii="Times New Roman" w:hAnsi="Times New Roman"/>
        </w:rPr>
        <w:t>Use of Electronic Payroll Data to Improve Program Administration</w:t>
      </w:r>
      <w:r w:rsidRPr="00952B92">
        <w:rPr>
          <w:rFonts w:ascii="Times New Roman" w:hAnsi="Times New Roman"/>
          <w:bCs/>
          <w:color w:val="000000" w:themeColor="text1"/>
        </w:rPr>
        <w:t xml:space="preserve"> </w:t>
      </w:r>
      <w:r w:rsidR="001656F3">
        <w:rPr>
          <w:rFonts w:ascii="Times New Roman" w:hAnsi="Times New Roman"/>
          <w:bCs/>
          <w:color w:val="000000" w:themeColor="text1"/>
        </w:rPr>
        <w:t xml:space="preserve">on </w:t>
      </w:r>
      <w:r w:rsidR="00B13A38">
        <w:rPr>
          <w:rFonts w:ascii="Times New Roman" w:hAnsi="Times New Roman"/>
          <w:bCs/>
          <w:color w:val="000000" w:themeColor="text1"/>
        </w:rPr>
        <w:t>December 31, 2024</w:t>
      </w:r>
      <w:r w:rsidR="001656F3">
        <w:rPr>
          <w:rFonts w:ascii="Times New Roman" w:hAnsi="Times New Roman"/>
          <w:bCs/>
          <w:color w:val="000000" w:themeColor="text1"/>
        </w:rPr>
        <w:t xml:space="preserve">, </w:t>
      </w:r>
      <w:r w:rsidRPr="001656F3">
        <w:rPr>
          <w:rFonts w:ascii="Times New Roman" w:hAnsi="Times New Roman"/>
          <w:bCs/>
          <w:color w:val="000000" w:themeColor="text1"/>
        </w:rPr>
        <w:t xml:space="preserve">which </w:t>
      </w:r>
      <w:r w:rsidRPr="001656F3">
        <w:rPr>
          <w:rFonts w:ascii="Times New Roman" w:hAnsi="Times New Roman"/>
        </w:rPr>
        <w:t>revises our regulations to include procedures for implementing the access to and use of the information held by payroll data providers</w:t>
      </w:r>
      <w:r w:rsidRPr="001656F3">
        <w:rPr>
          <w:rFonts w:ascii="Times New Roman" w:hAnsi="Times New Roman"/>
          <w:iCs/>
          <w:color w:val="000000" w:themeColor="text1"/>
        </w:rPr>
        <w:t xml:space="preserve">.  </w:t>
      </w:r>
      <w:r w:rsidRPr="001656F3">
        <w:rPr>
          <w:rFonts w:ascii="Times New Roman" w:hAnsi="Times New Roman"/>
        </w:rPr>
        <w:t xml:space="preserve">We expect these </w:t>
      </w:r>
      <w:r w:rsidR="00B13A38">
        <w:rPr>
          <w:rFonts w:ascii="Times New Roman" w:hAnsi="Times New Roman"/>
        </w:rPr>
        <w:t>final</w:t>
      </w:r>
      <w:r w:rsidRPr="001656F3">
        <w:rPr>
          <w:rFonts w:ascii="Times New Roman" w:hAnsi="Times New Roman"/>
        </w:rPr>
        <w:t xml:space="preserve"> rules will support proper use of information exchanges with payroll data providers, which will help us administer our programs more efficiently and prevent improper payments under </w:t>
      </w:r>
      <w:r w:rsidRPr="001656F3">
        <w:rPr>
          <w:rFonts w:ascii="Times New Roman" w:hAnsi="Times New Roman"/>
          <w:i/>
          <w:iCs/>
        </w:rPr>
        <w:t xml:space="preserve">Titles II </w:t>
      </w:r>
      <w:r w:rsidRPr="001656F3">
        <w:rPr>
          <w:rFonts w:ascii="Times New Roman" w:hAnsi="Times New Roman"/>
        </w:rPr>
        <w:t xml:space="preserve">and </w:t>
      </w:r>
      <w:r w:rsidRPr="001656F3">
        <w:rPr>
          <w:rFonts w:ascii="Times New Roman" w:hAnsi="Times New Roman"/>
          <w:i/>
          <w:iCs/>
        </w:rPr>
        <w:t>XVI</w:t>
      </w:r>
      <w:r w:rsidRPr="001656F3">
        <w:rPr>
          <w:rFonts w:ascii="Times New Roman" w:hAnsi="Times New Roman"/>
        </w:rPr>
        <w:t xml:space="preserve"> of the </w:t>
      </w:r>
      <w:r w:rsidRPr="001656F3">
        <w:rPr>
          <w:rFonts w:ascii="Times New Roman" w:hAnsi="Times New Roman"/>
          <w:i/>
          <w:iCs/>
        </w:rPr>
        <w:t>Act</w:t>
      </w:r>
      <w:r w:rsidRPr="001656F3">
        <w:rPr>
          <w:rFonts w:ascii="Times New Roman" w:hAnsi="Times New Roman"/>
        </w:rPr>
        <w:t>, which can otherwise occur when we do not receive timely and accurate wage and employment information.</w:t>
      </w:r>
    </w:p>
    <w:p w:rsidR="00A136F6" w:rsidRPr="00952B92" w:rsidP="00024799" w14:paraId="313D21A4" w14:textId="11405644">
      <w:pPr>
        <w:pStyle w:val="ListParagraph"/>
        <w:rPr>
          <w:rFonts w:ascii="Times New Roman" w:hAnsi="Times New Roman"/>
          <w:iCs/>
          <w:color w:val="000000" w:themeColor="text1"/>
        </w:rPr>
      </w:pPr>
    </w:p>
    <w:p w:rsidR="001728D1" w:rsidRPr="009F227E" w:rsidP="009F227E" w14:paraId="47E48FC0" w14:textId="076707BB">
      <w:pPr>
        <w:pStyle w:val="ListParagraph"/>
        <w:rPr>
          <w:rFonts w:ascii="Times New Roman" w:hAnsi="Times New Roman"/>
          <w:iCs/>
        </w:rPr>
      </w:pPr>
      <w:bookmarkStart w:id="3" w:name="_Hlk158883818"/>
      <w:r>
        <w:rPr>
          <w:rFonts w:ascii="Times New Roman" w:hAnsi="Times New Roman"/>
          <w:color w:val="000000" w:themeColor="text1"/>
        </w:rPr>
        <w:t>While we anticipate t</w:t>
      </w:r>
      <w:r w:rsidR="00A569B0">
        <w:rPr>
          <w:rFonts w:ascii="Times New Roman" w:hAnsi="Times New Roman"/>
          <w:color w:val="000000" w:themeColor="text1"/>
        </w:rPr>
        <w:t>h</w:t>
      </w:r>
      <w:r w:rsidR="00D6358A">
        <w:rPr>
          <w:rFonts w:ascii="Times New Roman" w:hAnsi="Times New Roman"/>
          <w:color w:val="000000" w:themeColor="text1"/>
        </w:rPr>
        <w:t xml:space="preserve">is </w:t>
      </w:r>
      <w:r w:rsidR="00A569B0">
        <w:rPr>
          <w:rFonts w:ascii="Times New Roman" w:hAnsi="Times New Roman"/>
          <w:color w:val="000000" w:themeColor="text1"/>
        </w:rPr>
        <w:t>rule will not require any</w:t>
      </w:r>
      <w:r>
        <w:rPr>
          <w:rFonts w:ascii="Times New Roman" w:hAnsi="Times New Roman"/>
          <w:color w:val="000000" w:themeColor="text1"/>
        </w:rPr>
        <w:t xml:space="preserve"> major</w:t>
      </w:r>
      <w:r w:rsidR="00A569B0">
        <w:rPr>
          <w:rFonts w:ascii="Times New Roman" w:hAnsi="Times New Roman"/>
          <w:color w:val="000000" w:themeColor="text1"/>
        </w:rPr>
        <w:t xml:space="preserve"> revisions to our existing information collections, </w:t>
      </w:r>
      <w:r w:rsidRPr="00467727" w:rsidR="00A569B0">
        <w:rPr>
          <w:rFonts w:ascii="Times New Roman" w:hAnsi="Times New Roman"/>
          <w:lang w:eastAsia="ar-SA"/>
        </w:rPr>
        <w:t>the application of th</w:t>
      </w:r>
      <w:r w:rsidR="00D6358A">
        <w:rPr>
          <w:rFonts w:ascii="Times New Roman" w:hAnsi="Times New Roman"/>
          <w:lang w:eastAsia="ar-SA"/>
        </w:rPr>
        <w:t xml:space="preserve">is </w:t>
      </w:r>
      <w:r w:rsidRPr="00467727" w:rsidR="00A569B0">
        <w:rPr>
          <w:rFonts w:ascii="Times New Roman" w:hAnsi="Times New Roman"/>
          <w:lang w:eastAsia="ar-SA"/>
        </w:rPr>
        <w:t xml:space="preserve">rule </w:t>
      </w:r>
      <w:r>
        <w:rPr>
          <w:rFonts w:ascii="Times New Roman" w:hAnsi="Times New Roman"/>
          <w:lang w:eastAsia="ar-SA"/>
        </w:rPr>
        <w:t>will</w:t>
      </w:r>
      <w:r w:rsidRPr="00467727" w:rsidR="00A569B0">
        <w:rPr>
          <w:rFonts w:ascii="Times New Roman" w:hAnsi="Times New Roman"/>
          <w:lang w:eastAsia="ar-SA"/>
        </w:rPr>
        <w:t xml:space="preserve"> cause a burden change to our currently approved information collections unde</w:t>
      </w:r>
      <w:r w:rsidRPr="009F227E" w:rsidR="00A569B0">
        <w:rPr>
          <w:rFonts w:ascii="Times New Roman" w:hAnsi="Times New Roman"/>
          <w:lang w:eastAsia="ar-SA"/>
        </w:rPr>
        <w:t xml:space="preserve">r 0960-0715, </w:t>
      </w:r>
      <w:r w:rsidRPr="009F227E" w:rsidR="00A569B0">
        <w:rPr>
          <w:rFonts w:ascii="Times New Roman" w:hAnsi="Times New Roman"/>
        </w:rPr>
        <w:t>Monthly SSI Wage Reporting (SSA’s Mobile Wage Reporting, Telephone Wage Reporting, and Internet myWage Report application</w:t>
      </w:r>
      <w:r w:rsidR="00A15C04">
        <w:rPr>
          <w:rFonts w:ascii="Times New Roman" w:hAnsi="Times New Roman"/>
        </w:rPr>
        <w:t>)</w:t>
      </w:r>
      <w:r w:rsidRPr="009F227E" w:rsidR="00A569B0">
        <w:rPr>
          <w:rFonts w:ascii="Times New Roman" w:hAnsi="Times New Roman"/>
          <w:iCs/>
        </w:rPr>
        <w:t xml:space="preserve">.  In addition, we also note that we will need to update the </w:t>
      </w:r>
      <w:r w:rsidRPr="009F227E" w:rsidR="00A569B0">
        <w:rPr>
          <w:rFonts w:ascii="Times New Roman" w:hAnsi="Times New Roman"/>
          <w:iCs/>
        </w:rPr>
        <w:t xml:space="preserve">listing of the </w:t>
      </w:r>
      <w:r w:rsidRPr="00B4544F" w:rsidR="00A569B0">
        <w:rPr>
          <w:rFonts w:ascii="Times New Roman" w:hAnsi="Times New Roman"/>
          <w:i/>
        </w:rPr>
        <w:t>Code of Federal Regulation (CFR)</w:t>
      </w:r>
      <w:r w:rsidR="00A569B0">
        <w:rPr>
          <w:rFonts w:ascii="Times New Roman" w:hAnsi="Times New Roman"/>
          <w:iCs/>
        </w:rPr>
        <w:t xml:space="preserve"> </w:t>
      </w:r>
      <w:r w:rsidRPr="009F227E" w:rsidR="00A569B0">
        <w:rPr>
          <w:rFonts w:ascii="Times New Roman" w:hAnsi="Times New Roman"/>
          <w:iCs/>
        </w:rPr>
        <w:t xml:space="preserve">citations </w:t>
      </w:r>
      <w:r w:rsidR="00A569B0">
        <w:rPr>
          <w:rFonts w:ascii="Times New Roman" w:hAnsi="Times New Roman"/>
          <w:iCs/>
        </w:rPr>
        <w:t xml:space="preserve">to include references to </w:t>
      </w:r>
      <w:r w:rsidRPr="009F227E" w:rsidR="00A569B0">
        <w:rPr>
          <w:rFonts w:ascii="Times New Roman" w:hAnsi="Times New Roman"/>
          <w:i/>
        </w:rPr>
        <w:t>20 CFR 703(a)&amp;(b); 404.1588(b)(3)(iii) &amp; (b)(4); 416.708(c);</w:t>
      </w:r>
      <w:r w:rsidR="00A569B0">
        <w:rPr>
          <w:rFonts w:ascii="Times New Roman" w:hAnsi="Times New Roman"/>
          <w:iCs/>
        </w:rPr>
        <w:t xml:space="preserve"> </w:t>
      </w:r>
      <w:r w:rsidRPr="009F227E" w:rsidR="00A569B0">
        <w:rPr>
          <w:rFonts w:ascii="Times New Roman" w:hAnsi="Times New Roman"/>
          <w:iCs/>
        </w:rPr>
        <w:t xml:space="preserve">and </w:t>
      </w:r>
      <w:r w:rsidRPr="009F227E" w:rsidR="00A569B0">
        <w:rPr>
          <w:rFonts w:ascii="Times New Roman" w:hAnsi="Times New Roman"/>
          <w:i/>
        </w:rPr>
        <w:t>416.709</w:t>
      </w:r>
      <w:r w:rsidRPr="009F227E" w:rsidR="00A569B0">
        <w:rPr>
          <w:rFonts w:ascii="Times New Roman" w:hAnsi="Times New Roman"/>
          <w:iCs/>
        </w:rPr>
        <w:t xml:space="preserve"> for the following ICRs:  0960</w:t>
      </w:r>
      <w:r w:rsidRPr="009F227E" w:rsidR="00A569B0">
        <w:rPr>
          <w:rFonts w:ascii="Times New Roman" w:hAnsi="Times New Roman"/>
          <w:iCs/>
        </w:rPr>
        <w:noBreakHyphen/>
        <w:t xml:space="preserve">0034, </w:t>
      </w:r>
      <w:r w:rsidRPr="009F227E" w:rsidR="00A569B0">
        <w:rPr>
          <w:rFonts w:ascii="Times New Roman" w:hAnsi="Times New Roman"/>
        </w:rPr>
        <w:t xml:space="preserve">Letter to Employer Requesting Information About Wages Earned by Beneficiary (SSA-L725); </w:t>
      </w:r>
      <w:r w:rsidR="00A569B0">
        <w:rPr>
          <w:rFonts w:ascii="Times New Roman" w:hAnsi="Times New Roman"/>
        </w:rPr>
        <w:t xml:space="preserve">0960-0138, Letter to Employer Requesting Wage </w:t>
      </w:r>
      <w:r w:rsidR="00A15C04">
        <w:rPr>
          <w:rFonts w:ascii="Times New Roman" w:hAnsi="Times New Roman"/>
        </w:rPr>
        <w:t>Information</w:t>
      </w:r>
      <w:r w:rsidR="00A569B0">
        <w:rPr>
          <w:rFonts w:ascii="Times New Roman" w:hAnsi="Times New Roman"/>
        </w:rPr>
        <w:t xml:space="preserve"> (SSA-L4201); </w:t>
      </w:r>
      <w:r w:rsidRPr="009F227E" w:rsidR="00A569B0">
        <w:rPr>
          <w:rFonts w:ascii="Times New Roman" w:hAnsi="Times New Roman"/>
        </w:rPr>
        <w:t xml:space="preserve">0960-0715, Monthly SSI Wage Reporting (SSA’s Mobile Wage Reporting, Telephone Wage Reporting, and Internet myWage Report application); </w:t>
      </w:r>
      <w:r w:rsidR="00412CA9">
        <w:rPr>
          <w:rFonts w:ascii="Times New Roman" w:hAnsi="Times New Roman"/>
        </w:rPr>
        <w:t xml:space="preserve">and </w:t>
      </w:r>
      <w:r w:rsidRPr="009F227E" w:rsidR="00A569B0">
        <w:rPr>
          <w:rFonts w:ascii="Times New Roman" w:hAnsi="Times New Roman"/>
        </w:rPr>
        <w:t>0960</w:t>
      </w:r>
      <w:r w:rsidR="00A569B0">
        <w:rPr>
          <w:rFonts w:ascii="Times New Roman" w:hAnsi="Times New Roman"/>
        </w:rPr>
        <w:noBreakHyphen/>
      </w:r>
      <w:r w:rsidRPr="009F227E" w:rsidR="00A569B0">
        <w:rPr>
          <w:rFonts w:ascii="Times New Roman" w:hAnsi="Times New Roman"/>
        </w:rPr>
        <w:t>0807, Authorization for the Social Security Administration to Obtain Wage and Employment Information from Payroll Data Provider (SSA-8240).</w:t>
      </w:r>
    </w:p>
    <w:p w:rsidR="009F227E" w:rsidP="001728D1" w14:paraId="03E031C9" w14:textId="77777777">
      <w:pPr>
        <w:pStyle w:val="ListParagraph"/>
        <w:rPr>
          <w:rFonts w:ascii="Times New Roman" w:hAnsi="Times New Roman"/>
          <w:lang w:eastAsia="ar-SA"/>
        </w:rPr>
      </w:pPr>
    </w:p>
    <w:p w:rsidR="00A136F6" w:rsidRPr="007D29AB" w:rsidP="007D29AB" w14:paraId="6C3A3655" w14:textId="7DFC2010">
      <w:pPr>
        <w:pStyle w:val="ListParagraph"/>
        <w:rPr>
          <w:rFonts w:ascii="Times New Roman" w:hAnsi="Times New Roman"/>
          <w:color w:val="000000" w:themeColor="text1"/>
        </w:rPr>
      </w:pPr>
      <w:r>
        <w:rPr>
          <w:rFonts w:ascii="Times New Roman" w:hAnsi="Times New Roman"/>
          <w:color w:val="000000" w:themeColor="text1"/>
        </w:rPr>
        <w:t xml:space="preserve">Upon OMB’s approval of the final rule, </w:t>
      </w:r>
      <w:r w:rsidRPr="00467727">
        <w:rPr>
          <w:rFonts w:ascii="Times New Roman" w:hAnsi="Times New Roman"/>
          <w:lang w:eastAsia="ar-SA"/>
        </w:rPr>
        <w:t xml:space="preserve">we will adjust the figures associated with the current </w:t>
      </w:r>
      <w:r>
        <w:rPr>
          <w:rFonts w:ascii="Times New Roman" w:hAnsi="Times New Roman"/>
          <w:lang w:eastAsia="ar-SA"/>
        </w:rPr>
        <w:t>information collection</w:t>
      </w:r>
      <w:r w:rsidRPr="00467727">
        <w:rPr>
          <w:rFonts w:ascii="Times New Roman" w:hAnsi="Times New Roman"/>
          <w:lang w:eastAsia="ar-SA"/>
        </w:rPr>
        <w:t xml:space="preserve"> for these forms to reflect the new burden</w:t>
      </w:r>
      <w:r>
        <w:rPr>
          <w:rFonts w:ascii="Times New Roman" w:hAnsi="Times New Roman"/>
          <w:lang w:eastAsia="ar-SA"/>
        </w:rPr>
        <w:t xml:space="preserve"> and will also update the documentation to include the new or revised CFR citations</w:t>
      </w:r>
      <w:bookmarkEnd w:id="3"/>
      <w:r w:rsidR="007D29AB">
        <w:rPr>
          <w:rFonts w:ascii="Times New Roman" w:hAnsi="Times New Roman"/>
          <w:color w:val="000000" w:themeColor="text1"/>
        </w:rPr>
        <w:t>.</w:t>
      </w:r>
    </w:p>
    <w:p w:rsidR="00024799" w:rsidRPr="007D29AB" w:rsidP="007D29AB" w14:paraId="6FE1E725" w14:textId="38746F2C">
      <w:pPr>
        <w:rPr>
          <w:rFonts w:ascii="Times New Roman" w:hAnsi="Times New Roman"/>
          <w:bCs/>
        </w:rPr>
      </w:pPr>
    </w:p>
    <w:p w:rsidR="00B82A70" w:rsidRPr="00995C79" w:rsidP="00B82A70" w14:paraId="4B657FA3" w14:textId="6C87BADD">
      <w:pPr>
        <w:pStyle w:val="ListParagraph"/>
        <w:numPr>
          <w:ilvl w:val="0"/>
          <w:numId w:val="2"/>
        </w:numPr>
        <w:rPr>
          <w:b/>
          <w:bCs/>
        </w:rPr>
      </w:pPr>
      <w:r w:rsidRPr="00995C79">
        <w:rPr>
          <w:rFonts w:ascii="Times New Roman" w:hAnsi="Times New Roman"/>
          <w:b/>
        </w:rPr>
        <w:t>Description of Collection</w:t>
      </w:r>
    </w:p>
    <w:p w:rsidR="00995C79" w:rsidRPr="00302376" w:rsidP="007D29AB" w14:paraId="0B37CD48" w14:textId="4CB40264">
      <w:pPr>
        <w:pStyle w:val="ListParagraph"/>
        <w:autoSpaceDE w:val="0"/>
        <w:autoSpaceDN w:val="0"/>
        <w:adjustRightInd w:val="0"/>
        <w:rPr>
          <w:rFonts w:ascii="Times New Roman" w:hAnsi="Times New Roman"/>
          <w:color w:val="000000" w:themeColor="text1"/>
        </w:rPr>
      </w:pPr>
      <w:r>
        <w:rPr>
          <w:rFonts w:ascii="Times New Roman" w:hAnsi="Times New Roman"/>
        </w:rPr>
        <w:t>P</w:t>
      </w:r>
      <w:r w:rsidRPr="00302376">
        <w:rPr>
          <w:rFonts w:ascii="Times New Roman" w:hAnsi="Times New Roman"/>
          <w:color w:val="000000" w:themeColor="text1"/>
        </w:rPr>
        <w:t xml:space="preserve">er section 824 of the BBA, which requires us to prescribe, by regulation, procedures for implementing the access to and use of the information held by payroll data providers, we are publishing this </w:t>
      </w:r>
      <w:r w:rsidR="004E1FC3">
        <w:rPr>
          <w:rFonts w:ascii="Times New Roman" w:hAnsi="Times New Roman"/>
          <w:color w:val="000000" w:themeColor="text1"/>
        </w:rPr>
        <w:t xml:space="preserve">final </w:t>
      </w:r>
      <w:r w:rsidRPr="00302376">
        <w:rPr>
          <w:rFonts w:ascii="Times New Roman" w:hAnsi="Times New Roman"/>
          <w:color w:val="000000" w:themeColor="text1"/>
        </w:rPr>
        <w:t xml:space="preserve">rule.  We expect </w:t>
      </w:r>
      <w:r w:rsidR="004E1FC3">
        <w:rPr>
          <w:rFonts w:ascii="Times New Roman" w:hAnsi="Times New Roman"/>
          <w:color w:val="000000" w:themeColor="text1"/>
        </w:rPr>
        <w:t>this</w:t>
      </w:r>
      <w:r w:rsidRPr="00302376">
        <w:rPr>
          <w:rFonts w:ascii="Times New Roman" w:hAnsi="Times New Roman"/>
          <w:color w:val="000000" w:themeColor="text1"/>
        </w:rPr>
        <w:t xml:space="preserve"> rule will support proper use of information exchanges with payroll data providers, which will help us administer our programs more efficiently and prevent improper payments under </w:t>
      </w:r>
      <w:r w:rsidRPr="00302376">
        <w:rPr>
          <w:rFonts w:ascii="Times New Roman" w:hAnsi="Times New Roman"/>
          <w:i/>
          <w:iCs/>
          <w:color w:val="000000" w:themeColor="text1"/>
        </w:rPr>
        <w:t>Titles II</w:t>
      </w:r>
      <w:r w:rsidRPr="00302376">
        <w:rPr>
          <w:rFonts w:ascii="Times New Roman" w:hAnsi="Times New Roman"/>
          <w:color w:val="000000" w:themeColor="text1"/>
        </w:rPr>
        <w:t xml:space="preserve"> and </w:t>
      </w:r>
      <w:r w:rsidRPr="00302376">
        <w:rPr>
          <w:rFonts w:ascii="Times New Roman" w:hAnsi="Times New Roman"/>
          <w:i/>
          <w:iCs/>
          <w:color w:val="000000" w:themeColor="text1"/>
        </w:rPr>
        <w:t>XVI</w:t>
      </w:r>
      <w:r w:rsidRPr="00302376">
        <w:rPr>
          <w:rFonts w:ascii="Times New Roman" w:hAnsi="Times New Roman"/>
          <w:color w:val="000000" w:themeColor="text1"/>
        </w:rPr>
        <w:t xml:space="preserve"> of the </w:t>
      </w:r>
      <w:r w:rsidRPr="00302376">
        <w:rPr>
          <w:rFonts w:ascii="Times New Roman" w:hAnsi="Times New Roman"/>
          <w:i/>
          <w:iCs/>
          <w:color w:val="000000" w:themeColor="text1"/>
        </w:rPr>
        <w:t>Act</w:t>
      </w:r>
      <w:r w:rsidRPr="00302376">
        <w:rPr>
          <w:rFonts w:ascii="Times New Roman" w:hAnsi="Times New Roman"/>
          <w:color w:val="000000" w:themeColor="text1"/>
        </w:rPr>
        <w:t xml:space="preserve">, which can otherwise occur when we do not receive timely and accurate </w:t>
      </w:r>
      <w:r>
        <w:rPr>
          <w:rFonts w:ascii="Times New Roman" w:hAnsi="Times New Roman"/>
          <w:color w:val="000000" w:themeColor="text1"/>
        </w:rPr>
        <w:t>w</w:t>
      </w:r>
      <w:r w:rsidRPr="00302376">
        <w:rPr>
          <w:rFonts w:ascii="Times New Roman" w:hAnsi="Times New Roman"/>
          <w:color w:val="000000" w:themeColor="text1"/>
        </w:rPr>
        <w:t>age and employment information</w:t>
      </w:r>
      <w:r w:rsidRPr="00302376">
        <w:rPr>
          <w:rFonts w:ascii="Times New Roman" w:hAnsi="Times New Roman"/>
          <w:color w:val="000000" w:themeColor="text1"/>
        </w:rPr>
        <w:t>.</w:t>
      </w:r>
      <w:r w:rsidRPr="00302376" w:rsidR="00B80609">
        <w:rPr>
          <w:rFonts w:ascii="Times New Roman" w:hAnsi="Times New Roman"/>
          <w:color w:val="000000" w:themeColor="text1"/>
        </w:rPr>
        <w:t xml:space="preserve">  </w:t>
      </w:r>
    </w:p>
    <w:p w:rsidR="00CF76F3" w:rsidRPr="00302376" w:rsidP="007D29AB" w14:paraId="140BF5A6" w14:textId="29DBA87D">
      <w:pPr>
        <w:pStyle w:val="ListParagraph"/>
        <w:autoSpaceDE w:val="0"/>
        <w:autoSpaceDN w:val="0"/>
        <w:adjustRightInd w:val="0"/>
        <w:rPr>
          <w:rFonts w:ascii="Times New Roman" w:hAnsi="Times New Roman"/>
          <w:color w:val="000000" w:themeColor="text1"/>
        </w:rPr>
      </w:pPr>
    </w:p>
    <w:p w:rsidR="0073331F" w:rsidP="00CF76F3" w14:paraId="104BFEEB" w14:textId="77777777">
      <w:pPr>
        <w:pStyle w:val="ListParagraph"/>
        <w:autoSpaceDE w:val="0"/>
        <w:autoSpaceDN w:val="0"/>
        <w:adjustRightInd w:val="0"/>
        <w:rPr>
          <w:rFonts w:ascii="Times New Roman" w:hAnsi="Times New Roman"/>
          <w:color w:val="000000" w:themeColor="text1"/>
        </w:rPr>
      </w:pPr>
      <w:r>
        <w:rPr>
          <w:rFonts w:ascii="Times New Roman" w:hAnsi="Times New Roman"/>
          <w:color w:val="000000" w:themeColor="text1"/>
        </w:rPr>
        <w:t xml:space="preserve">As mentioned above, </w:t>
      </w:r>
      <w:r w:rsidRPr="00302376" w:rsidR="00A569B0">
        <w:rPr>
          <w:rFonts w:ascii="Times New Roman" w:hAnsi="Times New Roman"/>
          <w:color w:val="000000" w:themeColor="text1"/>
        </w:rPr>
        <w:t xml:space="preserve">SSA already has existing OMB approved information collection tools relating to </w:t>
      </w:r>
      <w:r>
        <w:rPr>
          <w:rFonts w:ascii="Times New Roman" w:hAnsi="Times New Roman"/>
          <w:color w:val="000000" w:themeColor="text1"/>
        </w:rPr>
        <w:t>this</w:t>
      </w:r>
      <w:r w:rsidRPr="00302376" w:rsidR="00A569B0">
        <w:rPr>
          <w:rFonts w:ascii="Times New Roman" w:hAnsi="Times New Roman"/>
          <w:color w:val="000000" w:themeColor="text1"/>
        </w:rPr>
        <w:t xml:space="preserve"> rule</w:t>
      </w:r>
      <w:r>
        <w:rPr>
          <w:rFonts w:ascii="Times New Roman" w:hAnsi="Times New Roman"/>
          <w:color w:val="000000" w:themeColor="text1"/>
        </w:rPr>
        <w:t>.  The relevant ICs include</w:t>
      </w:r>
      <w:r w:rsidRPr="00302376" w:rsidR="00A569B0">
        <w:rPr>
          <w:rFonts w:ascii="Times New Roman" w:hAnsi="Times New Roman"/>
          <w:color w:val="000000" w:themeColor="text1"/>
        </w:rPr>
        <w:t xml:space="preserve">:  </w:t>
      </w:r>
    </w:p>
    <w:p w:rsidR="0073331F" w:rsidP="00CF76F3" w14:paraId="038423D9" w14:textId="77777777">
      <w:pPr>
        <w:pStyle w:val="ListParagraph"/>
        <w:autoSpaceDE w:val="0"/>
        <w:autoSpaceDN w:val="0"/>
        <w:adjustRightInd w:val="0"/>
        <w:rPr>
          <w:rFonts w:ascii="Times New Roman" w:hAnsi="Times New Roman"/>
          <w:color w:val="000000" w:themeColor="text1"/>
        </w:rPr>
      </w:pPr>
    </w:p>
    <w:tbl>
      <w:tblPr>
        <w:tblStyle w:val="TableGrid"/>
        <w:tblW w:w="10620" w:type="dxa"/>
        <w:tblInd w:w="-95" w:type="dxa"/>
        <w:tblLook w:val="04A0"/>
      </w:tblPr>
      <w:tblGrid>
        <w:gridCol w:w="1620"/>
        <w:gridCol w:w="3240"/>
        <w:gridCol w:w="3510"/>
        <w:gridCol w:w="2250"/>
      </w:tblGrid>
      <w:tr w14:paraId="73C57C7C" w14:textId="77777777" w:rsidTr="00991611">
        <w:tblPrEx>
          <w:tblW w:w="10620" w:type="dxa"/>
          <w:tblInd w:w="-95" w:type="dxa"/>
          <w:tblLook w:val="04A0"/>
        </w:tblPrEx>
        <w:trPr>
          <w:tblHeader/>
        </w:trPr>
        <w:tc>
          <w:tcPr>
            <w:tcW w:w="1620" w:type="dxa"/>
            <w:shd w:val="clear" w:color="auto" w:fill="FFFF00"/>
          </w:tcPr>
          <w:p w:rsidR="0073331F" w:rsidRPr="002D6C95" w:rsidP="00C829D2" w14:paraId="546546D5"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ICR Number</w:t>
            </w:r>
          </w:p>
        </w:tc>
        <w:tc>
          <w:tcPr>
            <w:tcW w:w="3240" w:type="dxa"/>
            <w:shd w:val="clear" w:color="auto" w:fill="FFFF00"/>
          </w:tcPr>
          <w:p w:rsidR="0073331F" w:rsidRPr="002D6C95" w:rsidP="00C829D2" w14:paraId="4C5B2D99"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SSA Form Number and Name</w:t>
            </w:r>
          </w:p>
        </w:tc>
        <w:tc>
          <w:tcPr>
            <w:tcW w:w="3510" w:type="dxa"/>
            <w:shd w:val="clear" w:color="auto" w:fill="FFFF00"/>
          </w:tcPr>
          <w:p w:rsidR="0073331F" w:rsidRPr="002D6C95" w:rsidP="00C829D2" w14:paraId="60F126B7"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Description of IC</w:t>
            </w:r>
          </w:p>
        </w:tc>
        <w:tc>
          <w:tcPr>
            <w:tcW w:w="2250" w:type="dxa"/>
            <w:shd w:val="clear" w:color="auto" w:fill="FFFF00"/>
          </w:tcPr>
          <w:p w:rsidR="0073331F" w:rsidRPr="002D6C95" w:rsidP="00C829D2" w14:paraId="1E67160C"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Description of Respondents</w:t>
            </w:r>
          </w:p>
        </w:tc>
      </w:tr>
      <w:tr w14:paraId="3B7F38B7" w14:textId="77777777" w:rsidTr="00991611">
        <w:tblPrEx>
          <w:tblW w:w="10620" w:type="dxa"/>
          <w:tblInd w:w="-95" w:type="dxa"/>
          <w:tblLook w:val="04A0"/>
        </w:tblPrEx>
        <w:tc>
          <w:tcPr>
            <w:tcW w:w="1620" w:type="dxa"/>
          </w:tcPr>
          <w:p w:rsidR="0073331F" w:rsidP="00C829D2" w14:paraId="5981E5DD" w14:textId="54D67A5A">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0960-0034</w:t>
            </w:r>
          </w:p>
        </w:tc>
        <w:tc>
          <w:tcPr>
            <w:tcW w:w="3240" w:type="dxa"/>
          </w:tcPr>
          <w:p w:rsidR="0073331F" w:rsidP="00C829D2" w14:paraId="675C3D34" w14:textId="093F3406">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SSA-L725</w:t>
            </w:r>
            <w:r>
              <w:rPr>
                <w:rFonts w:ascii="Times New Roman" w:hAnsi="Times New Roman"/>
                <w:color w:val="000000" w:themeColor="text1"/>
              </w:rPr>
              <w:t xml:space="preserve">, </w:t>
            </w:r>
            <w:r w:rsidRPr="00302376">
              <w:rPr>
                <w:rFonts w:ascii="Times New Roman" w:hAnsi="Times New Roman"/>
                <w:color w:val="000000" w:themeColor="text1"/>
              </w:rPr>
              <w:t>Letter to Employer Requesting Information About Wages Earned by Beneficiary</w:t>
            </w:r>
            <w:r>
              <w:rPr>
                <w:rFonts w:ascii="Times New Roman" w:hAnsi="Times New Roman"/>
                <w:color w:val="000000" w:themeColor="text1"/>
              </w:rPr>
              <w:t xml:space="preserve"> </w:t>
            </w:r>
          </w:p>
        </w:tc>
        <w:tc>
          <w:tcPr>
            <w:tcW w:w="3510" w:type="dxa"/>
          </w:tcPr>
          <w:p w:rsidR="0073331F" w:rsidP="00C829D2" w14:paraId="58A4DFA3" w14:textId="646DEFD9">
            <w:pPr>
              <w:autoSpaceDE w:val="0"/>
              <w:autoSpaceDN w:val="0"/>
              <w:adjustRightInd w:val="0"/>
              <w:rPr>
                <w:rFonts w:ascii="Times New Roman" w:hAnsi="Times New Roman"/>
                <w:color w:val="000000" w:themeColor="text1"/>
              </w:rPr>
            </w:pPr>
            <w:r w:rsidRPr="00426ED2">
              <w:rPr>
                <w:rFonts w:ascii="Times New Roman" w:hAnsi="Times New Roman"/>
              </w:rPr>
              <w:t>SSA uses Form SSA</w:t>
            </w:r>
            <w:r>
              <w:rPr>
                <w:rFonts w:ascii="Times New Roman" w:hAnsi="Times New Roman"/>
              </w:rPr>
              <w:noBreakHyphen/>
            </w:r>
            <w:r>
              <w:rPr>
                <w:rFonts w:ascii="Times New Roman" w:hAnsi="Times New Roman"/>
              </w:rPr>
              <w:t xml:space="preserve">L725 </w:t>
            </w:r>
            <w:r w:rsidRPr="00426ED2">
              <w:rPr>
                <w:rFonts w:ascii="Times New Roman" w:hAnsi="Times New Roman"/>
              </w:rPr>
              <w:t xml:space="preserve">to </w:t>
            </w:r>
            <w:r w:rsidRPr="0073331F">
              <w:rPr>
                <w:rFonts w:ascii="Times New Roman" w:hAnsi="Times New Roman"/>
              </w:rPr>
              <w:t xml:space="preserve">request </w:t>
            </w:r>
            <w:r w:rsidRPr="0073331F">
              <w:rPr>
                <w:rFonts w:ascii="Times New Roman" w:hAnsi="Times New Roman"/>
              </w:rPr>
              <w:t>to request monthly earnings information from the applicant’s or recipient’s employer</w:t>
            </w:r>
            <w:r w:rsidRPr="0073331F">
              <w:rPr>
                <w:rFonts w:ascii="Times New Roman" w:hAnsi="Times New Roman"/>
              </w:rPr>
              <w:t xml:space="preserve"> </w:t>
            </w:r>
            <w:r w:rsidRPr="0073331F">
              <w:rPr>
                <w:rFonts w:ascii="Times New Roman" w:hAnsi="Times New Roman"/>
              </w:rPr>
              <w:t>when SSA learns about potential work activit</w:t>
            </w:r>
            <w:r>
              <w:rPr>
                <w:rFonts w:ascii="Times New Roman" w:hAnsi="Times New Roman"/>
              </w:rPr>
              <w:t>ies</w:t>
            </w:r>
            <w:r w:rsidRPr="0073331F">
              <w:rPr>
                <w:rFonts w:ascii="Times New Roman" w:hAnsi="Times New Roman"/>
              </w:rPr>
              <w:t xml:space="preserve"> </w:t>
            </w:r>
            <w:r>
              <w:rPr>
                <w:rFonts w:ascii="Times New Roman" w:hAnsi="Times New Roman"/>
              </w:rPr>
              <w:t xml:space="preserve">which an applicant or beneficiary </w:t>
            </w:r>
            <w:r w:rsidRPr="0073331F">
              <w:rPr>
                <w:rFonts w:ascii="Times New Roman" w:hAnsi="Times New Roman"/>
              </w:rPr>
              <w:t>performed and there is no other available evidence of earnings</w:t>
            </w:r>
            <w:r w:rsidRPr="0073331F">
              <w:rPr>
                <w:rFonts w:ascii="Times New Roman" w:hAnsi="Times New Roman"/>
              </w:rPr>
              <w:t>.</w:t>
            </w:r>
          </w:p>
        </w:tc>
        <w:tc>
          <w:tcPr>
            <w:tcW w:w="2250" w:type="dxa"/>
          </w:tcPr>
          <w:p w:rsidR="0073331F" w:rsidRPr="0073331F" w:rsidP="00C829D2" w14:paraId="482451B2" w14:textId="5E2190CA">
            <w:pPr>
              <w:autoSpaceDE w:val="0"/>
              <w:autoSpaceDN w:val="0"/>
              <w:adjustRightInd w:val="0"/>
              <w:rPr>
                <w:rFonts w:ascii="Times New Roman" w:hAnsi="Times New Roman"/>
                <w:color w:val="000000" w:themeColor="text1"/>
              </w:rPr>
            </w:pPr>
            <w:r w:rsidRPr="0073331F">
              <w:rPr>
                <w:rFonts w:ascii="Times New Roman" w:hAnsi="Times New Roman"/>
              </w:rPr>
              <w:t>The respondents are businesses which employ Social Security disability applicants and recipients.</w:t>
            </w:r>
          </w:p>
          <w:p w:rsidR="0073331F" w:rsidRPr="0073331F" w:rsidP="00C829D2" w14:paraId="345EFF91" w14:textId="77777777">
            <w:pPr>
              <w:autoSpaceDE w:val="0"/>
              <w:autoSpaceDN w:val="0"/>
              <w:adjustRightInd w:val="0"/>
              <w:rPr>
                <w:rFonts w:ascii="Times New Roman" w:hAnsi="Times New Roman"/>
                <w:color w:val="000000" w:themeColor="text1"/>
              </w:rPr>
            </w:pPr>
          </w:p>
        </w:tc>
      </w:tr>
      <w:tr w14:paraId="113AB69C" w14:textId="77777777" w:rsidTr="00991611">
        <w:tblPrEx>
          <w:tblW w:w="10620" w:type="dxa"/>
          <w:tblInd w:w="-95" w:type="dxa"/>
          <w:tblLook w:val="04A0"/>
        </w:tblPrEx>
        <w:tc>
          <w:tcPr>
            <w:tcW w:w="1620" w:type="dxa"/>
          </w:tcPr>
          <w:p w:rsidR="0073331F" w:rsidRPr="00654A62" w:rsidP="00C829D2" w14:paraId="1AAF928F" w14:textId="39374AB6">
            <w:pPr>
              <w:rPr>
                <w:rFonts w:ascii="Times New Roman" w:hAnsi="Times New Roman"/>
                <w:color w:val="000000" w:themeColor="text1"/>
              </w:rPr>
            </w:pPr>
            <w:r w:rsidRPr="00654A62">
              <w:rPr>
                <w:rFonts w:ascii="Times New Roman" w:hAnsi="Times New Roman"/>
                <w:color w:val="000000" w:themeColor="text1"/>
              </w:rPr>
              <w:t>0960-</w:t>
            </w:r>
            <w:r w:rsidRPr="00302376">
              <w:rPr>
                <w:rFonts w:ascii="Times New Roman" w:hAnsi="Times New Roman"/>
                <w:color w:val="000000" w:themeColor="text1"/>
              </w:rPr>
              <w:t>0138</w:t>
            </w:r>
          </w:p>
          <w:p w:rsidR="0073331F" w:rsidRPr="007A3BEC" w:rsidP="00C829D2" w14:paraId="5C9635C3" w14:textId="77777777">
            <w:pPr>
              <w:rPr>
                <w:rFonts w:ascii="Times New Roman" w:hAnsi="Times New Roman"/>
                <w:color w:val="000000" w:themeColor="text1"/>
              </w:rPr>
            </w:pPr>
          </w:p>
        </w:tc>
        <w:tc>
          <w:tcPr>
            <w:tcW w:w="3240" w:type="dxa"/>
          </w:tcPr>
          <w:p w:rsidR="0073331F" w:rsidRPr="007A3BEC" w:rsidP="00C829D2" w14:paraId="0999746D" w14:textId="5E96FCF6">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SSA-L4201</w:t>
            </w:r>
            <w:r>
              <w:rPr>
                <w:rFonts w:ascii="Times New Roman" w:hAnsi="Times New Roman"/>
                <w:color w:val="000000" w:themeColor="text1"/>
              </w:rPr>
              <w:t xml:space="preserve">, </w:t>
            </w:r>
            <w:r w:rsidRPr="00B21301">
              <w:rPr>
                <w:rFonts w:ascii="Times New Roman" w:hAnsi="Times New Roman"/>
              </w:rPr>
              <w:t>Letter to Employer Requesting Wage Information</w:t>
            </w:r>
          </w:p>
        </w:tc>
        <w:tc>
          <w:tcPr>
            <w:tcW w:w="3510" w:type="dxa"/>
          </w:tcPr>
          <w:p w:rsidR="0073331F" w:rsidRPr="00426ED2" w:rsidP="00C829D2" w14:paraId="5F14335E" w14:textId="712C3951">
            <w:pPr>
              <w:autoSpaceDE w:val="0"/>
              <w:autoSpaceDN w:val="0"/>
              <w:adjustRightInd w:val="0"/>
              <w:rPr>
                <w:rFonts w:ascii="Times New Roman" w:hAnsi="Times New Roman"/>
              </w:rPr>
            </w:pPr>
            <w:r>
              <w:rPr>
                <w:rFonts w:ascii="Times New Roman" w:hAnsi="Times New Roman"/>
              </w:rPr>
              <w:t>SSA uses F</w:t>
            </w:r>
            <w:r w:rsidRPr="00185795">
              <w:rPr>
                <w:rFonts w:ascii="Times New Roman" w:hAnsi="Times New Roman"/>
              </w:rPr>
              <w:t>orm SSA-L4201</w:t>
            </w:r>
            <w:r>
              <w:rPr>
                <w:rFonts w:ascii="Times New Roman" w:hAnsi="Times New Roman"/>
              </w:rPr>
              <w:t xml:space="preserve"> for wage verification</w:t>
            </w:r>
            <w:r w:rsidRPr="00185795">
              <w:rPr>
                <w:rFonts w:ascii="Times New Roman" w:hAnsi="Times New Roman"/>
              </w:rPr>
              <w:t xml:space="preserve"> </w:t>
            </w:r>
            <w:r>
              <w:rPr>
                <w:rFonts w:ascii="Times New Roman" w:hAnsi="Times New Roman"/>
              </w:rPr>
              <w:t>in initial and post-entitlement (i.e. redetermination) claims; the form collects current and past</w:t>
            </w:r>
            <w:r w:rsidRPr="00185795">
              <w:rPr>
                <w:rFonts w:ascii="Times New Roman" w:hAnsi="Times New Roman"/>
              </w:rPr>
              <w:t xml:space="preserve"> wage data</w:t>
            </w:r>
            <w:r>
              <w:rPr>
                <w:rFonts w:ascii="Times New Roman" w:hAnsi="Times New Roman"/>
              </w:rPr>
              <w:t>, any deductions for an employee’s participation in a cafeteria plan, and any garnishments for child support payments</w:t>
            </w:r>
            <w:r w:rsidRPr="00185795">
              <w:rPr>
                <w:rFonts w:ascii="Times New Roman" w:hAnsi="Times New Roman"/>
              </w:rPr>
              <w:t xml:space="preserve"> </w:t>
            </w:r>
            <w:r>
              <w:rPr>
                <w:rFonts w:ascii="Times New Roman" w:hAnsi="Times New Roman"/>
              </w:rPr>
              <w:t xml:space="preserve">directly </w:t>
            </w:r>
            <w:r w:rsidRPr="00185795">
              <w:rPr>
                <w:rFonts w:ascii="Times New Roman" w:hAnsi="Times New Roman"/>
              </w:rPr>
              <w:t>fr</w:t>
            </w:r>
            <w:r>
              <w:rPr>
                <w:rFonts w:ascii="Times New Roman" w:hAnsi="Times New Roman"/>
              </w:rPr>
              <w:t xml:space="preserve">om </w:t>
            </w:r>
            <w:r>
              <w:rPr>
                <w:rFonts w:ascii="Times New Roman" w:hAnsi="Times New Roman"/>
              </w:rPr>
              <w:t>employers</w:t>
            </w:r>
            <w:r>
              <w:rPr>
                <w:rFonts w:ascii="Times New Roman" w:hAnsi="Times New Roman"/>
              </w:rPr>
              <w:t>.</w:t>
            </w:r>
          </w:p>
        </w:tc>
        <w:tc>
          <w:tcPr>
            <w:tcW w:w="2250" w:type="dxa"/>
          </w:tcPr>
          <w:p w:rsidR="0073331F" w:rsidRPr="00426ED2" w:rsidP="00C829D2" w14:paraId="250378B6" w14:textId="46B9107F">
            <w:pPr>
              <w:autoSpaceDE w:val="0"/>
              <w:autoSpaceDN w:val="0"/>
              <w:adjustRightInd w:val="0"/>
              <w:rPr>
                <w:rFonts w:ascii="Times New Roman" w:hAnsi="Times New Roman"/>
              </w:rPr>
            </w:pPr>
            <w:r w:rsidRPr="00185795">
              <w:rPr>
                <w:rFonts w:ascii="Times New Roman" w:hAnsi="Times New Roman"/>
              </w:rPr>
              <w:t xml:space="preserve">Respondents </w:t>
            </w:r>
            <w:r>
              <w:rPr>
                <w:rFonts w:ascii="Times New Roman" w:hAnsi="Times New Roman"/>
              </w:rPr>
              <w:t xml:space="preserve">are employers of SSI applicants and </w:t>
            </w:r>
            <w:r w:rsidRPr="00185795">
              <w:rPr>
                <w:rFonts w:ascii="Times New Roman" w:hAnsi="Times New Roman"/>
              </w:rPr>
              <w:t>recipients</w:t>
            </w:r>
            <w:r>
              <w:rPr>
                <w:rFonts w:ascii="Times New Roman" w:hAnsi="Times New Roman"/>
              </w:rPr>
              <w:t>.</w:t>
            </w:r>
          </w:p>
        </w:tc>
      </w:tr>
      <w:tr w14:paraId="1369400C" w14:textId="77777777" w:rsidTr="00991611">
        <w:tblPrEx>
          <w:tblW w:w="10620" w:type="dxa"/>
          <w:tblInd w:w="-95" w:type="dxa"/>
          <w:tblLook w:val="04A0"/>
        </w:tblPrEx>
        <w:tc>
          <w:tcPr>
            <w:tcW w:w="1620" w:type="dxa"/>
          </w:tcPr>
          <w:p w:rsidR="0073331F" w:rsidRPr="00654A62" w:rsidP="00C829D2" w14:paraId="147C4602" w14:textId="413C1F40">
            <w:pPr>
              <w:rPr>
                <w:rFonts w:ascii="Times New Roman" w:hAnsi="Times New Roman"/>
                <w:color w:val="000000" w:themeColor="text1"/>
              </w:rPr>
            </w:pPr>
            <w:r w:rsidRPr="00302376">
              <w:rPr>
                <w:rFonts w:ascii="Times New Roman" w:hAnsi="Times New Roman"/>
                <w:color w:val="000000" w:themeColor="text1"/>
              </w:rPr>
              <w:t>0960-0715</w:t>
            </w:r>
          </w:p>
        </w:tc>
        <w:tc>
          <w:tcPr>
            <w:tcW w:w="3240" w:type="dxa"/>
          </w:tcPr>
          <w:p w:rsidR="0073331F" w:rsidRPr="00654A62" w:rsidP="00C829D2" w14:paraId="6B9B97BC" w14:textId="53AC0CA2">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Monthly SSI Wage Reporting</w:t>
            </w:r>
            <w:r>
              <w:rPr>
                <w:rFonts w:ascii="Times New Roman" w:hAnsi="Times New Roman"/>
                <w:color w:val="000000" w:themeColor="text1"/>
              </w:rPr>
              <w:t xml:space="preserve"> (</w:t>
            </w:r>
            <w:r w:rsidRPr="00302376">
              <w:rPr>
                <w:rFonts w:ascii="Times New Roman" w:hAnsi="Times New Roman"/>
                <w:color w:val="000000" w:themeColor="text1"/>
              </w:rPr>
              <w:t>SSA’s Mobile Wage Reporting, Telephone Wage Reporting, and Internet myWage Report application</w:t>
            </w:r>
            <w:r>
              <w:rPr>
                <w:rFonts w:ascii="Times New Roman" w:hAnsi="Times New Roman"/>
                <w:color w:val="000000" w:themeColor="text1"/>
              </w:rPr>
              <w:t>.)</w:t>
            </w:r>
          </w:p>
        </w:tc>
        <w:tc>
          <w:tcPr>
            <w:tcW w:w="3510" w:type="dxa"/>
          </w:tcPr>
          <w:p w:rsidR="0073331F" w:rsidRPr="00991611" w:rsidP="00C829D2" w14:paraId="4B18EC3A" w14:textId="1FD6A94A">
            <w:pPr>
              <w:autoSpaceDE w:val="0"/>
              <w:autoSpaceDN w:val="0"/>
              <w:adjustRightInd w:val="0"/>
              <w:rPr>
                <w:rFonts w:ascii="Times New Roman" w:hAnsi="Times New Roman"/>
              </w:rPr>
            </w:pPr>
            <w:r w:rsidRPr="00991611">
              <w:rPr>
                <w:rFonts w:ascii="Times New Roman" w:hAnsi="Times New Roman"/>
              </w:rPr>
              <w:t>To ensure proper</w:t>
            </w:r>
            <w:r>
              <w:rPr>
                <w:rFonts w:ascii="Times New Roman" w:hAnsi="Times New Roman"/>
              </w:rPr>
              <w:t xml:space="preserve"> SSI</w:t>
            </w:r>
            <w:r w:rsidRPr="00991611">
              <w:rPr>
                <w:rFonts w:ascii="Times New Roman" w:hAnsi="Times New Roman"/>
              </w:rPr>
              <w:t xml:space="preserve"> payment</w:t>
            </w:r>
            <w:r>
              <w:rPr>
                <w:rFonts w:ascii="Times New Roman" w:hAnsi="Times New Roman"/>
              </w:rPr>
              <w:t>s</w:t>
            </w:r>
            <w:r w:rsidRPr="00991611">
              <w:rPr>
                <w:rFonts w:ascii="Times New Roman" w:hAnsi="Times New Roman"/>
              </w:rPr>
              <w:t xml:space="preserve">, </w:t>
            </w:r>
            <w:r>
              <w:rPr>
                <w:rFonts w:ascii="Times New Roman" w:hAnsi="Times New Roman"/>
              </w:rPr>
              <w:t xml:space="preserve">SSA requests the </w:t>
            </w:r>
            <w:r w:rsidRPr="00991611">
              <w:rPr>
                <w:rFonts w:ascii="Times New Roman" w:hAnsi="Times New Roman"/>
              </w:rPr>
              <w:t xml:space="preserve"> beneficiary or representative payee report wage and employment information</w:t>
            </w:r>
            <w:r>
              <w:rPr>
                <w:rFonts w:ascii="Times New Roman" w:hAnsi="Times New Roman"/>
              </w:rPr>
              <w:t xml:space="preserve"> on a monthly basis</w:t>
            </w:r>
            <w:r w:rsidRPr="00991611">
              <w:rPr>
                <w:rFonts w:ascii="Times New Roman" w:hAnsi="Times New Roman"/>
              </w:rPr>
              <w:t>.  To make wage reporting easier, SSA created several semi-automated and electronic methods through which beneficiaries may report</w:t>
            </w:r>
            <w:r>
              <w:rPr>
                <w:rFonts w:ascii="Times New Roman" w:hAnsi="Times New Roman"/>
              </w:rPr>
              <w:t>.</w:t>
            </w:r>
          </w:p>
        </w:tc>
        <w:tc>
          <w:tcPr>
            <w:tcW w:w="2250" w:type="dxa"/>
          </w:tcPr>
          <w:p w:rsidR="0073331F" w:rsidRPr="00991611" w:rsidP="00C829D2" w14:paraId="162B3A53" w14:textId="4A2E6B4F">
            <w:pPr>
              <w:autoSpaceDE w:val="0"/>
              <w:autoSpaceDN w:val="0"/>
              <w:adjustRightInd w:val="0"/>
              <w:rPr>
                <w:rFonts w:ascii="Times New Roman" w:hAnsi="Times New Roman"/>
              </w:rPr>
            </w:pPr>
            <w:r w:rsidRPr="00991611">
              <w:rPr>
                <w:rFonts w:ascii="Times New Roman" w:hAnsi="Times New Roman"/>
              </w:rPr>
              <w:t>The respondents for this collection are SSDI beneficiaries, SSI recipients, SSI deemors, or representative payees</w:t>
            </w:r>
            <w:r w:rsidRPr="00991611">
              <w:rPr>
                <w:rFonts w:ascii="Times New Roman" w:hAnsi="Times New Roman"/>
              </w:rPr>
              <w:t>.</w:t>
            </w:r>
          </w:p>
        </w:tc>
      </w:tr>
      <w:tr w14:paraId="73EFD456" w14:textId="77777777" w:rsidTr="00991611">
        <w:tblPrEx>
          <w:tblW w:w="10620" w:type="dxa"/>
          <w:tblInd w:w="-95" w:type="dxa"/>
          <w:tblLook w:val="04A0"/>
        </w:tblPrEx>
        <w:tc>
          <w:tcPr>
            <w:tcW w:w="1620" w:type="dxa"/>
          </w:tcPr>
          <w:p w:rsidR="00991611" w:rsidRPr="00302376" w:rsidP="00C829D2" w14:paraId="777E7E15" w14:textId="66917AD8">
            <w:pPr>
              <w:rPr>
                <w:rFonts w:ascii="Times New Roman" w:hAnsi="Times New Roman"/>
                <w:color w:val="000000" w:themeColor="text1"/>
              </w:rPr>
            </w:pPr>
            <w:r w:rsidRPr="00302376">
              <w:rPr>
                <w:rFonts w:ascii="Times New Roman" w:hAnsi="Times New Roman"/>
                <w:color w:val="000000" w:themeColor="text1"/>
              </w:rPr>
              <w:t>0960</w:t>
            </w:r>
            <w:r>
              <w:rPr>
                <w:rFonts w:ascii="Times New Roman" w:hAnsi="Times New Roman"/>
                <w:color w:val="000000" w:themeColor="text1"/>
              </w:rPr>
              <w:noBreakHyphen/>
            </w:r>
            <w:r w:rsidRPr="00302376">
              <w:rPr>
                <w:rFonts w:ascii="Times New Roman" w:hAnsi="Times New Roman"/>
                <w:color w:val="000000" w:themeColor="text1"/>
              </w:rPr>
              <w:t>0807</w:t>
            </w:r>
          </w:p>
        </w:tc>
        <w:tc>
          <w:tcPr>
            <w:tcW w:w="3240" w:type="dxa"/>
          </w:tcPr>
          <w:p w:rsidR="00991611" w:rsidRPr="00302376" w:rsidP="00C829D2" w14:paraId="4AB7D880" w14:textId="7B8B7033">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SSA-8240</w:t>
            </w:r>
            <w:r>
              <w:rPr>
                <w:rFonts w:ascii="Times New Roman" w:hAnsi="Times New Roman"/>
                <w:color w:val="000000" w:themeColor="text1"/>
              </w:rPr>
              <w:t xml:space="preserve">, </w:t>
            </w:r>
            <w:r w:rsidRPr="00302376">
              <w:rPr>
                <w:rFonts w:ascii="Times New Roman" w:hAnsi="Times New Roman"/>
                <w:color w:val="000000" w:themeColor="text1"/>
              </w:rPr>
              <w:t>Authorization for the Social Security Administration to Obtain Wage and Employment Information from Payroll Data Providers</w:t>
            </w:r>
            <w:r>
              <w:rPr>
                <w:rFonts w:ascii="Times New Roman" w:hAnsi="Times New Roman"/>
                <w:color w:val="000000" w:themeColor="text1"/>
              </w:rPr>
              <w:t xml:space="preserve"> (Paper, Intranet, and Internet versions).</w:t>
            </w:r>
          </w:p>
        </w:tc>
        <w:tc>
          <w:tcPr>
            <w:tcW w:w="3510" w:type="dxa"/>
          </w:tcPr>
          <w:p w:rsidR="00991611" w:rsidRPr="00991611" w:rsidP="00C829D2" w14:paraId="09F97D7F" w14:textId="32697A8A">
            <w:pPr>
              <w:autoSpaceDE w:val="0"/>
              <w:autoSpaceDN w:val="0"/>
              <w:adjustRightInd w:val="0"/>
              <w:rPr>
                <w:rFonts w:ascii="Times New Roman" w:hAnsi="Times New Roman"/>
              </w:rPr>
            </w:pPr>
            <w:r>
              <w:rPr>
                <w:rFonts w:ascii="Times New Roman" w:hAnsi="Times New Roman" w:cs="Courier New"/>
                <w:bCs/>
              </w:rPr>
              <w:t xml:space="preserve">SSA uses Form SSA-8240 </w:t>
            </w:r>
            <w:r w:rsidRPr="000609E1">
              <w:rPr>
                <w:rFonts w:ascii="Times New Roman" w:hAnsi="Times New Roman" w:cs="Courier New"/>
                <w:bCs/>
              </w:rPr>
              <w:t xml:space="preserve">to secure the authorization </w:t>
            </w:r>
            <w:r>
              <w:rPr>
                <w:rFonts w:ascii="Times New Roman" w:hAnsi="Times New Roman" w:cs="Courier New"/>
                <w:bCs/>
              </w:rPr>
              <w:t>we need</w:t>
            </w:r>
            <w:r w:rsidRPr="000609E1">
              <w:rPr>
                <w:rFonts w:ascii="Times New Roman" w:hAnsi="Times New Roman" w:cs="Courier New"/>
                <w:bCs/>
              </w:rPr>
              <w:t xml:space="preserve"> from the relevant members of the public to obtain their wage and employment information from payroll data p</w:t>
            </w:r>
            <w:r>
              <w:rPr>
                <w:rFonts w:ascii="Times New Roman" w:hAnsi="Times New Roman" w:cs="Courier New"/>
                <w:bCs/>
              </w:rPr>
              <w:t>roviders</w:t>
            </w:r>
          </w:p>
        </w:tc>
        <w:tc>
          <w:tcPr>
            <w:tcW w:w="2250" w:type="dxa"/>
          </w:tcPr>
          <w:p w:rsidR="00991611" w:rsidRPr="00991611" w:rsidP="00C829D2" w14:paraId="43502031" w14:textId="52DCE04A">
            <w:pPr>
              <w:autoSpaceDE w:val="0"/>
              <w:autoSpaceDN w:val="0"/>
              <w:adjustRightInd w:val="0"/>
              <w:rPr>
                <w:rFonts w:ascii="Times New Roman" w:hAnsi="Times New Roman"/>
              </w:rPr>
            </w:pPr>
            <w:r w:rsidRPr="000609E1">
              <w:rPr>
                <w:rFonts w:ascii="Times New Roman" w:eastAsia="Calibri" w:hAnsi="Times New Roman"/>
                <w:snapToGrid/>
                <w:lang w:eastAsia="ar-SA"/>
              </w:rPr>
              <w:t>The respondents are individuals who file for</w:t>
            </w:r>
            <w:r>
              <w:rPr>
                <w:rFonts w:ascii="Times New Roman" w:eastAsia="Calibri" w:hAnsi="Times New Roman"/>
                <w:snapToGrid/>
                <w:lang w:eastAsia="ar-SA"/>
              </w:rPr>
              <w:t>,</w:t>
            </w:r>
            <w:r w:rsidRPr="000609E1">
              <w:rPr>
                <w:rFonts w:ascii="Times New Roman" w:eastAsia="Calibri" w:hAnsi="Times New Roman"/>
                <w:snapToGrid/>
                <w:lang w:eastAsia="ar-SA"/>
              </w:rPr>
              <w:t xml:space="preserve"> or are currently receiving</w:t>
            </w:r>
            <w:r>
              <w:rPr>
                <w:rFonts w:ascii="Times New Roman" w:eastAsia="Calibri" w:hAnsi="Times New Roman"/>
                <w:snapToGrid/>
                <w:lang w:eastAsia="ar-SA"/>
              </w:rPr>
              <w:t>,</w:t>
            </w:r>
            <w:r w:rsidRPr="000609E1">
              <w:rPr>
                <w:rFonts w:ascii="Times New Roman" w:eastAsia="Calibri" w:hAnsi="Times New Roman"/>
                <w:snapToGrid/>
                <w:lang w:eastAsia="ar-SA"/>
              </w:rPr>
              <w:t xml:space="preserve"> SSDI or SSI payments, and any person whose</w:t>
            </w:r>
            <w:r>
              <w:rPr>
                <w:rFonts w:ascii="Times New Roman" w:eastAsia="Calibri" w:hAnsi="Times New Roman"/>
                <w:snapToGrid/>
                <w:lang w:eastAsia="ar-SA"/>
              </w:rPr>
              <w:t xml:space="preserve"> income and resources SSA counts</w:t>
            </w:r>
            <w:r w:rsidRPr="000609E1">
              <w:rPr>
                <w:rFonts w:ascii="Times New Roman" w:eastAsia="Calibri" w:hAnsi="Times New Roman"/>
                <w:snapToGrid/>
                <w:lang w:eastAsia="ar-SA"/>
              </w:rPr>
              <w:t xml:space="preserve"> when determining an individual’s SSI eligibility or payment amount</w:t>
            </w:r>
            <w:r>
              <w:rPr>
                <w:rFonts w:ascii="Times New Roman" w:eastAsia="Calibri" w:hAnsi="Times New Roman"/>
                <w:snapToGrid/>
                <w:lang w:eastAsia="ar-SA"/>
              </w:rPr>
              <w:t>.</w:t>
            </w:r>
          </w:p>
        </w:tc>
      </w:tr>
    </w:tbl>
    <w:p w:rsidR="00B80609" w:rsidRPr="00302376" w:rsidP="00995C79" w14:paraId="66C0B2DE" w14:textId="77777777">
      <w:pPr>
        <w:autoSpaceDE w:val="0"/>
        <w:autoSpaceDN w:val="0"/>
        <w:adjustRightInd w:val="0"/>
        <w:rPr>
          <w:rFonts w:ascii="Times New Roman" w:hAnsi="Times New Roman"/>
          <w:color w:val="000000" w:themeColor="text1"/>
        </w:rPr>
      </w:pPr>
    </w:p>
    <w:p w:rsidR="007D29AB" w:rsidRPr="00302376" w:rsidP="007D29AB" w14:paraId="03AAA393" w14:textId="17DD131E">
      <w:pPr>
        <w:pStyle w:val="ListParagraph"/>
        <w:autoSpaceDE w:val="0"/>
        <w:autoSpaceDN w:val="0"/>
        <w:adjustRightInd w:val="0"/>
        <w:rPr>
          <w:rFonts w:ascii="Times New Roman" w:hAnsi="Times New Roman"/>
          <w:color w:val="000000" w:themeColor="text1"/>
        </w:rPr>
      </w:pPr>
      <w:r w:rsidRPr="00302376">
        <w:rPr>
          <w:rFonts w:ascii="Times New Roman" w:hAnsi="Times New Roman"/>
          <w:bCs/>
          <w:color w:val="000000" w:themeColor="text1"/>
        </w:rPr>
        <w:t xml:space="preserve">Under the Notice of Proposed Rule Making the </w:t>
      </w:r>
      <w:r w:rsidRPr="00302376">
        <w:rPr>
          <w:rFonts w:ascii="Times New Roman" w:hAnsi="Times New Roman"/>
          <w:color w:val="000000" w:themeColor="text1"/>
        </w:rPr>
        <w:t xml:space="preserve">Use of Electronic Payroll Data to Improve Program Administration, we anticipate that fewer OASDI </w:t>
      </w:r>
      <w:r w:rsidR="00BF00CC">
        <w:rPr>
          <w:rFonts w:ascii="Times New Roman" w:hAnsi="Times New Roman"/>
          <w:color w:val="000000" w:themeColor="text1"/>
        </w:rPr>
        <w:t xml:space="preserve">disability </w:t>
      </w:r>
      <w:r w:rsidRPr="00302376">
        <w:rPr>
          <w:rFonts w:ascii="Times New Roman" w:hAnsi="Times New Roman"/>
          <w:color w:val="000000" w:themeColor="text1"/>
        </w:rPr>
        <w:t xml:space="preserve">beneficiaries and SSI recipients will need to report their wages to us as we will be able to obtain that information directly from the payroll data providers.  Therefore, we anticipate a reduction in use for the </w:t>
      </w:r>
      <w:r>
        <w:rPr>
          <w:rFonts w:ascii="Times New Roman" w:hAnsi="Times New Roman"/>
          <w:color w:val="000000" w:themeColor="text1"/>
        </w:rPr>
        <w:t>electronic wage reporting options</w:t>
      </w:r>
      <w:r w:rsidRPr="00302376">
        <w:rPr>
          <w:rFonts w:ascii="Times New Roman" w:hAnsi="Times New Roman"/>
          <w:color w:val="000000" w:themeColor="text1"/>
        </w:rPr>
        <w:t xml:space="preserve"> under OMB No. 0960-0715</w:t>
      </w:r>
      <w:r w:rsidRPr="00302376" w:rsidR="00F9701A">
        <w:rPr>
          <w:rFonts w:ascii="Times New Roman" w:hAnsi="Times New Roman"/>
          <w:color w:val="000000" w:themeColor="text1"/>
        </w:rPr>
        <w:t>.</w:t>
      </w:r>
    </w:p>
    <w:p w:rsidR="00F9701A" w:rsidRPr="00302376" w:rsidP="007D29AB" w14:paraId="26EA0412" w14:textId="7AAAEED7">
      <w:pPr>
        <w:pStyle w:val="ListParagraph"/>
        <w:autoSpaceDE w:val="0"/>
        <w:autoSpaceDN w:val="0"/>
        <w:adjustRightInd w:val="0"/>
        <w:rPr>
          <w:rFonts w:ascii="Times New Roman" w:hAnsi="Times New Roman"/>
          <w:color w:val="000000" w:themeColor="text1"/>
        </w:rPr>
      </w:pPr>
    </w:p>
    <w:p w:rsidR="00F9701A" w:rsidRPr="00302376" w:rsidP="007D29AB" w14:paraId="0A99B92D" w14:textId="77F9411B">
      <w:pPr>
        <w:pStyle w:val="ListParagraph"/>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To collect the necessary authorization for SSA to obtain the information from payroll data providers, we will use the Authorization for the Social Security Administration to Obtain Wage and Employment Information from Payroll Data Providers (0960-0807).   While we previously obtained OMB approval for the new form under 0960-0807 to collect the authorization for the wage and employment information from payroll providers, SSA has not utilized this information</w:t>
      </w:r>
      <w:r>
        <w:rPr>
          <w:rFonts w:ascii="Times New Roman" w:hAnsi="Times New Roman"/>
          <w:color w:val="000000" w:themeColor="text1"/>
        </w:rPr>
        <w:t xml:space="preserve"> through an automated exchange</w:t>
      </w:r>
      <w:r w:rsidRPr="00302376">
        <w:rPr>
          <w:rFonts w:ascii="Times New Roman" w:hAnsi="Times New Roman"/>
          <w:color w:val="000000" w:themeColor="text1"/>
        </w:rPr>
        <w:t>, because th</w:t>
      </w:r>
      <w:r>
        <w:rPr>
          <w:rFonts w:ascii="Times New Roman" w:hAnsi="Times New Roman"/>
          <w:color w:val="000000" w:themeColor="text1"/>
        </w:rPr>
        <w:t>os</w:t>
      </w:r>
      <w:r w:rsidRPr="00302376">
        <w:rPr>
          <w:rFonts w:ascii="Times New Roman" w:hAnsi="Times New Roman"/>
          <w:color w:val="000000" w:themeColor="text1"/>
        </w:rPr>
        <w:t xml:space="preserve">e exchanges have not, yet gone live.  We do not anticipate any revision to the expected usage for the information collections under 0960-0807, as we believe the currently approved estimates for the information collection are still accurate.  However, since the </w:t>
      </w:r>
      <w:r w:rsidR="004E1FC3">
        <w:rPr>
          <w:rFonts w:ascii="Times New Roman" w:hAnsi="Times New Roman"/>
          <w:color w:val="000000" w:themeColor="text1"/>
        </w:rPr>
        <w:t>final</w:t>
      </w:r>
      <w:r w:rsidRPr="00302376">
        <w:rPr>
          <w:rFonts w:ascii="Times New Roman" w:hAnsi="Times New Roman"/>
          <w:color w:val="000000" w:themeColor="text1"/>
        </w:rPr>
        <w:t xml:space="preserve"> rule provides additional information on </w:t>
      </w:r>
      <w:r w:rsidR="00BF00CC">
        <w:rPr>
          <w:rFonts w:ascii="Times New Roman" w:hAnsi="Times New Roman"/>
          <w:color w:val="000000" w:themeColor="text1"/>
        </w:rPr>
        <w:t>OASDI disability</w:t>
      </w:r>
      <w:r w:rsidRPr="00302376">
        <w:rPr>
          <w:rFonts w:ascii="Times New Roman" w:hAnsi="Times New Roman"/>
          <w:color w:val="000000" w:themeColor="text1"/>
        </w:rPr>
        <w:t xml:space="preserve"> and SSI reduced reporting requirements, as well as the effects of beneficiaries authorizing us to obtain records from payroll data providers, we will update the documentation under 0960-0807 to include the necessary information from the regulatory citations</w:t>
      </w:r>
      <w:r w:rsidR="0073331F">
        <w:rPr>
          <w:rFonts w:ascii="Times New Roman" w:hAnsi="Times New Roman"/>
          <w:color w:val="000000" w:themeColor="text1"/>
        </w:rPr>
        <w:t xml:space="preserve"> in the instructions for the information collections approved under 0960-0807</w:t>
      </w:r>
      <w:r w:rsidRPr="00302376">
        <w:rPr>
          <w:rFonts w:ascii="Times New Roman" w:hAnsi="Times New Roman"/>
          <w:color w:val="000000" w:themeColor="text1"/>
        </w:rPr>
        <w:t>.</w:t>
      </w:r>
    </w:p>
    <w:p w:rsidR="00CF76F3" w:rsidRPr="00302376" w:rsidP="007D29AB" w14:paraId="112A73AB" w14:textId="29A8D692">
      <w:pPr>
        <w:pStyle w:val="ListParagraph"/>
        <w:autoSpaceDE w:val="0"/>
        <w:autoSpaceDN w:val="0"/>
        <w:adjustRightInd w:val="0"/>
        <w:rPr>
          <w:rFonts w:ascii="Times New Roman" w:hAnsi="Times New Roman"/>
          <w:color w:val="000000" w:themeColor="text1"/>
        </w:rPr>
      </w:pPr>
    </w:p>
    <w:p w:rsidR="004E1FC3" w:rsidP="004E1FC3" w14:paraId="6FD8AA45" w14:textId="77777777">
      <w:pPr>
        <w:pStyle w:val="ListParagraph"/>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In addition, we do not anticipate any revisions to the information collections under OMB Nos. 0960</w:t>
      </w:r>
      <w:r w:rsidRPr="00302376">
        <w:rPr>
          <w:rFonts w:ascii="Times New Roman" w:hAnsi="Times New Roman"/>
          <w:color w:val="000000" w:themeColor="text1"/>
        </w:rPr>
        <w:noBreakHyphen/>
        <w:t>0034 (SSA-L725)</w:t>
      </w:r>
      <w:r w:rsidR="00412CA9">
        <w:rPr>
          <w:rFonts w:ascii="Times New Roman" w:hAnsi="Times New Roman"/>
          <w:color w:val="000000" w:themeColor="text1"/>
        </w:rPr>
        <w:t xml:space="preserve"> and </w:t>
      </w:r>
      <w:r w:rsidRPr="00302376">
        <w:rPr>
          <w:rFonts w:ascii="Times New Roman" w:hAnsi="Times New Roman"/>
          <w:color w:val="000000" w:themeColor="text1"/>
        </w:rPr>
        <w:t>0960-0138 (SSA-L4201); however, we note that we will need to update the documentation for those information collections to include the revised CFR citations included in the proposed rule</w:t>
      </w:r>
      <w:r w:rsidRPr="00302376" w:rsidR="00302376">
        <w:rPr>
          <w:rFonts w:ascii="Times New Roman" w:hAnsi="Times New Roman"/>
          <w:color w:val="000000" w:themeColor="text1"/>
        </w:rPr>
        <w:t xml:space="preserve">. </w:t>
      </w:r>
    </w:p>
    <w:p w:rsidR="004E1FC3" w:rsidP="004E1FC3" w14:paraId="04568226" w14:textId="77777777">
      <w:pPr>
        <w:pStyle w:val="ListParagraph"/>
        <w:autoSpaceDE w:val="0"/>
        <w:autoSpaceDN w:val="0"/>
        <w:adjustRightInd w:val="0"/>
        <w:rPr>
          <w:rFonts w:ascii="Times New Roman" w:hAnsi="Times New Roman"/>
          <w:color w:val="000000" w:themeColor="text1"/>
        </w:rPr>
      </w:pPr>
    </w:p>
    <w:p w:rsidR="004E1FC3" w:rsidP="004E1FC3" w14:paraId="482CA0C4" w14:textId="77777777">
      <w:pPr>
        <w:pStyle w:val="ListParagraph"/>
        <w:autoSpaceDE w:val="0"/>
        <w:autoSpaceDN w:val="0"/>
        <w:adjustRightInd w:val="0"/>
        <w:rPr>
          <w:rFonts w:ascii="Times New Roman" w:hAnsi="Times New Roman"/>
        </w:rPr>
      </w:pPr>
      <w:r w:rsidRPr="005F7E95">
        <w:rPr>
          <w:rFonts w:ascii="Times New Roman" w:hAnsi="Times New Roman"/>
        </w:rPr>
        <w:t>We identified the following psychological costs based on the requirements for this information collection:</w:t>
      </w:r>
    </w:p>
    <w:p w:rsidR="004E1FC3" w:rsidP="004E1FC3" w14:paraId="6C7BA476" w14:textId="77777777">
      <w:pPr>
        <w:pStyle w:val="ListParagraph"/>
        <w:autoSpaceDE w:val="0"/>
        <w:autoSpaceDN w:val="0"/>
        <w:adjustRightInd w:val="0"/>
        <w:rPr>
          <w:rFonts w:ascii="Times New Roman" w:hAnsi="Times New Roman"/>
        </w:rPr>
      </w:pPr>
    </w:p>
    <w:p w:rsidR="004E1FC3" w:rsidRPr="004E1FC3" w:rsidP="004E1FC3" w14:paraId="16C0E1A7" w14:textId="673409E9">
      <w:pPr>
        <w:pStyle w:val="ListParagraph"/>
        <w:numPr>
          <w:ilvl w:val="0"/>
          <w:numId w:val="6"/>
        </w:numPr>
        <w:autoSpaceDE w:val="0"/>
        <w:autoSpaceDN w:val="0"/>
        <w:adjustRightInd w:val="0"/>
        <w:rPr>
          <w:rFonts w:ascii="Times New Roman" w:hAnsi="Times New Roman"/>
          <w:color w:val="000000" w:themeColor="text1"/>
        </w:rPr>
      </w:pPr>
      <w:r w:rsidRPr="008D5701">
        <w:rPr>
          <w:rFonts w:ascii="Times New Roman" w:hAnsi="Times New Roman"/>
          <w:b/>
          <w:bCs/>
          <w:u w:val="single"/>
        </w:rPr>
        <w:t>Psychological Cos</w:t>
      </w:r>
      <w:r>
        <w:rPr>
          <w:rFonts w:ascii="Times New Roman" w:hAnsi="Times New Roman"/>
          <w:b/>
          <w:bCs/>
          <w:u w:val="single"/>
        </w:rPr>
        <w:t>t #1</w:t>
      </w:r>
      <w:r w:rsidRPr="008D5701">
        <w:rPr>
          <w:rFonts w:ascii="Times New Roman" w:hAnsi="Times New Roman"/>
        </w:rPr>
        <w:t xml:space="preserve">: </w:t>
      </w:r>
    </w:p>
    <w:p w:rsidR="004E1FC3" w:rsidRPr="004E1FC3" w:rsidP="004E1FC3" w14:paraId="339C7B14" w14:textId="291F7C9F">
      <w:pPr>
        <w:pStyle w:val="ListParagraph"/>
        <w:numPr>
          <w:ilvl w:val="1"/>
          <w:numId w:val="6"/>
        </w:numPr>
        <w:autoSpaceDE w:val="0"/>
        <w:autoSpaceDN w:val="0"/>
        <w:adjustRightInd w:val="0"/>
        <w:rPr>
          <w:rFonts w:ascii="Times New Roman" w:hAnsi="Times New Roman"/>
          <w:color w:val="000000" w:themeColor="text1"/>
        </w:rPr>
      </w:pPr>
      <w:r w:rsidRPr="004E1FC3">
        <w:rPr>
          <w:rFonts w:ascii="Times New Roman" w:hAnsi="Times New Roman"/>
          <w:b/>
          <w:bCs/>
        </w:rPr>
        <w:t>Requirement for the Program:</w:t>
      </w:r>
      <w:r w:rsidRPr="004E1FC3">
        <w:rPr>
          <w:rFonts w:ascii="Times New Roman" w:hAnsi="Times New Roman"/>
        </w:rPr>
        <w:t xml:space="preserve">  </w:t>
      </w:r>
      <w:r>
        <w:rPr>
          <w:rFonts w:ascii="Times New Roman" w:hAnsi="Times New Roman"/>
        </w:rPr>
        <w:t>Under this final rule we are requesting respondents to authorize SSA to obtain records from payroll data providers</w:t>
      </w:r>
      <w:r w:rsidRPr="004E1FC3">
        <w:rPr>
          <w:rFonts w:ascii="Times New Roman" w:hAnsi="Times New Roman"/>
        </w:rPr>
        <w:t>.</w:t>
      </w:r>
    </w:p>
    <w:p w:rsidR="004E1FC3" w:rsidRPr="004E1FC3" w:rsidP="004E1FC3" w14:paraId="181C85DF" w14:textId="77777777">
      <w:pPr>
        <w:pStyle w:val="ListParagraph"/>
        <w:autoSpaceDE w:val="0"/>
        <w:autoSpaceDN w:val="0"/>
        <w:adjustRightInd w:val="0"/>
        <w:ind w:left="2160"/>
        <w:rPr>
          <w:rFonts w:ascii="Times New Roman" w:hAnsi="Times New Roman"/>
          <w:color w:val="000000" w:themeColor="text1"/>
        </w:rPr>
      </w:pPr>
    </w:p>
    <w:p w:rsidR="004E1FC3" w:rsidRPr="004E1FC3" w:rsidP="004E1FC3" w14:paraId="7DADA297" w14:textId="00D71E67">
      <w:pPr>
        <w:pStyle w:val="ListParagraph"/>
        <w:numPr>
          <w:ilvl w:val="1"/>
          <w:numId w:val="6"/>
        </w:numPr>
        <w:autoSpaceDE w:val="0"/>
        <w:autoSpaceDN w:val="0"/>
        <w:adjustRightInd w:val="0"/>
        <w:rPr>
          <w:rFonts w:ascii="Times New Roman" w:hAnsi="Times New Roman"/>
          <w:color w:val="000000" w:themeColor="text1"/>
        </w:rPr>
      </w:pPr>
      <w:r w:rsidRPr="004E1FC3">
        <w:rPr>
          <w:rFonts w:ascii="Times New Roman" w:hAnsi="Times New Roman"/>
          <w:b/>
          <w:bCs/>
        </w:rPr>
        <w:t xml:space="preserve">Psychological Cost:  </w:t>
      </w:r>
      <w:r>
        <w:rPr>
          <w:rFonts w:ascii="Times New Roman" w:hAnsi="Times New Roman"/>
        </w:rPr>
        <w:t>The respondents may feel distrustful of the government and refuse to grant authorization, which is why this request is optional</w:t>
      </w:r>
      <w:r w:rsidRPr="004E1FC3">
        <w:rPr>
          <w:rFonts w:ascii="Times New Roman" w:hAnsi="Times New Roman"/>
          <w:color w:val="000000"/>
        </w:rPr>
        <w:t>.</w:t>
      </w:r>
    </w:p>
    <w:p w:rsidR="004E1FC3" w:rsidRPr="004E1FC3" w:rsidP="004E1FC3" w14:paraId="6E7C5C90" w14:textId="77777777">
      <w:pPr>
        <w:pStyle w:val="ListParagraph"/>
        <w:rPr>
          <w:rFonts w:ascii="Times New Roman" w:hAnsi="Times New Roman"/>
          <w:color w:val="000000" w:themeColor="text1"/>
        </w:rPr>
      </w:pPr>
    </w:p>
    <w:p w:rsidR="004E1FC3" w:rsidRPr="004E1FC3" w:rsidP="004E1FC3" w14:paraId="41AEEB0E" w14:textId="63E68C51">
      <w:pPr>
        <w:pStyle w:val="ListParagraph"/>
        <w:numPr>
          <w:ilvl w:val="0"/>
          <w:numId w:val="6"/>
        </w:numPr>
        <w:autoSpaceDE w:val="0"/>
        <w:autoSpaceDN w:val="0"/>
        <w:adjustRightInd w:val="0"/>
        <w:rPr>
          <w:rFonts w:ascii="Times New Roman" w:hAnsi="Times New Roman"/>
          <w:b/>
          <w:bCs/>
          <w:color w:val="000000" w:themeColor="text1"/>
        </w:rPr>
      </w:pPr>
      <w:r w:rsidRPr="004E1FC3">
        <w:rPr>
          <w:rFonts w:ascii="Times New Roman" w:hAnsi="Times New Roman"/>
          <w:b/>
          <w:bCs/>
          <w:color w:val="000000" w:themeColor="text1"/>
          <w:u w:val="single"/>
        </w:rPr>
        <w:t>Psychological Cost #2</w:t>
      </w:r>
      <w:r w:rsidRPr="004E1FC3">
        <w:rPr>
          <w:rFonts w:ascii="Times New Roman" w:hAnsi="Times New Roman"/>
          <w:b/>
          <w:bCs/>
          <w:color w:val="000000" w:themeColor="text1"/>
        </w:rPr>
        <w:t>:</w:t>
      </w:r>
    </w:p>
    <w:p w:rsidR="004E1FC3" w:rsidP="004E1FC3" w14:paraId="456BB118" w14:textId="062EC2F8">
      <w:pPr>
        <w:pStyle w:val="ListParagraph"/>
        <w:numPr>
          <w:ilvl w:val="1"/>
          <w:numId w:val="6"/>
        </w:numPr>
        <w:autoSpaceDE w:val="0"/>
        <w:autoSpaceDN w:val="0"/>
        <w:adjustRightInd w:val="0"/>
        <w:rPr>
          <w:rFonts w:ascii="Times New Roman" w:hAnsi="Times New Roman"/>
          <w:color w:val="000000" w:themeColor="text1"/>
        </w:rPr>
      </w:pPr>
      <w:r w:rsidRPr="004E1FC3">
        <w:rPr>
          <w:rFonts w:ascii="Times New Roman" w:hAnsi="Times New Roman"/>
          <w:b/>
          <w:bCs/>
          <w:color w:val="000000" w:themeColor="text1"/>
        </w:rPr>
        <w:t>Requirement for the Program:</w:t>
      </w:r>
      <w:r>
        <w:rPr>
          <w:rFonts w:ascii="Times New Roman" w:hAnsi="Times New Roman"/>
          <w:color w:val="000000" w:themeColor="text1"/>
        </w:rPr>
        <w:t xml:space="preserve">  Under these forms we request payment and financial information from the respondents.</w:t>
      </w:r>
    </w:p>
    <w:p w:rsidR="004E1FC3" w:rsidP="004E1FC3" w14:paraId="706A7E06" w14:textId="77777777">
      <w:pPr>
        <w:pStyle w:val="ListParagraph"/>
        <w:autoSpaceDE w:val="0"/>
        <w:autoSpaceDN w:val="0"/>
        <w:adjustRightInd w:val="0"/>
        <w:ind w:left="2160"/>
        <w:rPr>
          <w:rFonts w:ascii="Times New Roman" w:hAnsi="Times New Roman"/>
          <w:color w:val="000000" w:themeColor="text1"/>
        </w:rPr>
      </w:pPr>
    </w:p>
    <w:p w:rsidR="004E1FC3" w:rsidRPr="004E1FC3" w:rsidP="004E1FC3" w14:paraId="02F836F4" w14:textId="64249D50">
      <w:pPr>
        <w:pStyle w:val="ListParagraph"/>
        <w:numPr>
          <w:ilvl w:val="1"/>
          <w:numId w:val="6"/>
        </w:numPr>
        <w:autoSpaceDE w:val="0"/>
        <w:autoSpaceDN w:val="0"/>
        <w:adjustRightInd w:val="0"/>
        <w:rPr>
          <w:rFonts w:ascii="Times New Roman" w:hAnsi="Times New Roman"/>
          <w:color w:val="000000" w:themeColor="text1"/>
        </w:rPr>
      </w:pPr>
      <w:r w:rsidRPr="004E1FC3">
        <w:rPr>
          <w:rFonts w:ascii="Times New Roman" w:hAnsi="Times New Roman"/>
          <w:b/>
          <w:bCs/>
          <w:color w:val="000000" w:themeColor="text1"/>
        </w:rPr>
        <w:t>Psychological Cost:</w:t>
      </w:r>
      <w:r>
        <w:rPr>
          <w:rFonts w:ascii="Times New Roman" w:hAnsi="Times New Roman"/>
          <w:color w:val="000000" w:themeColor="text1"/>
        </w:rPr>
        <w:t xml:space="preserve">  The respondents may perceive this request to be invasive as it requests financial information.  However, we need the financial information to assess the respondents needs under our OASDI and SSI programs.</w:t>
      </w:r>
    </w:p>
    <w:p w:rsidR="004E1FC3" w:rsidRPr="004E1FC3" w:rsidP="004E1FC3" w14:paraId="09436FE6" w14:textId="77777777">
      <w:pPr>
        <w:pStyle w:val="ListParagraph"/>
        <w:rPr>
          <w:rFonts w:ascii="Times New Roman" w:hAnsi="Times New Roman"/>
        </w:rPr>
      </w:pPr>
    </w:p>
    <w:p w:rsidR="004E1FC3" w:rsidRPr="004E1FC3" w:rsidP="004E1FC3" w14:paraId="0250B7FA" w14:textId="3B1B5968">
      <w:pPr>
        <w:autoSpaceDE w:val="0"/>
        <w:autoSpaceDN w:val="0"/>
        <w:adjustRightInd w:val="0"/>
        <w:ind w:left="720"/>
        <w:rPr>
          <w:rFonts w:ascii="Times New Roman" w:hAnsi="Times New Roman"/>
          <w:color w:val="000000" w:themeColor="text1"/>
        </w:rPr>
      </w:pPr>
      <w:r w:rsidRPr="008D5701">
        <w:rPr>
          <w:rFonts w:ascii="Times New Roman" w:hAnsi="Times New Roman"/>
        </w:rPr>
        <w:t>We understand these psychological costs may cause respondents to delay their completion of the</w:t>
      </w:r>
      <w:r>
        <w:rPr>
          <w:rFonts w:ascii="Times New Roman" w:hAnsi="Times New Roman"/>
        </w:rPr>
        <w:t>se</w:t>
      </w:r>
      <w:r w:rsidRPr="008D5701">
        <w:rPr>
          <w:rFonts w:ascii="Times New Roman" w:hAnsi="Times New Roman"/>
        </w:rPr>
        <w:t xml:space="preserve"> information collection</w:t>
      </w:r>
      <w:r>
        <w:rPr>
          <w:rFonts w:ascii="Times New Roman" w:hAnsi="Times New Roman"/>
        </w:rPr>
        <w:t>s</w:t>
      </w:r>
      <w:r w:rsidRPr="008D5701">
        <w:rPr>
          <w:rFonts w:ascii="Times New Roman" w:hAnsi="Times New Roman"/>
        </w:rPr>
        <w:t xml:space="preserve"> or cause them to abandon the information collection</w:t>
      </w:r>
      <w:r>
        <w:rPr>
          <w:rFonts w:ascii="Times New Roman" w:hAnsi="Times New Roman"/>
        </w:rPr>
        <w:t>s</w:t>
      </w:r>
      <w:r w:rsidRPr="008D5701">
        <w:rPr>
          <w:rFonts w:ascii="Times New Roman" w:hAnsi="Times New Roman"/>
        </w:rPr>
        <w:t xml:space="preserve"> entirely.  However, we require full completion of th</w:t>
      </w:r>
      <w:r>
        <w:rPr>
          <w:rFonts w:ascii="Times New Roman" w:hAnsi="Times New Roman"/>
        </w:rPr>
        <w:t>ese</w:t>
      </w:r>
      <w:r w:rsidRPr="008D5701">
        <w:rPr>
          <w:rFonts w:ascii="Times New Roman" w:hAnsi="Times New Roman"/>
        </w:rPr>
        <w:t xml:space="preserve"> </w:t>
      </w:r>
      <w:r>
        <w:rPr>
          <w:rFonts w:ascii="Times New Roman" w:hAnsi="Times New Roman"/>
        </w:rPr>
        <w:t xml:space="preserve">information </w:t>
      </w:r>
      <w:r w:rsidRPr="008D5701">
        <w:rPr>
          <w:rFonts w:ascii="Times New Roman" w:hAnsi="Times New Roman"/>
        </w:rPr>
        <w:t>collection</w:t>
      </w:r>
      <w:r>
        <w:rPr>
          <w:rFonts w:ascii="Times New Roman" w:hAnsi="Times New Roman"/>
        </w:rPr>
        <w:t>s</w:t>
      </w:r>
      <w:r w:rsidRPr="008D5701">
        <w:rPr>
          <w:rFonts w:ascii="Times New Roman" w:hAnsi="Times New Roman"/>
        </w:rPr>
        <w:t xml:space="preserve"> to receive benefits.  Therefore, we have taken th</w:t>
      </w:r>
      <w:r>
        <w:rPr>
          <w:rFonts w:ascii="Times New Roman" w:hAnsi="Times New Roman"/>
        </w:rPr>
        <w:t>ese</w:t>
      </w:r>
      <w:r w:rsidRPr="008D5701">
        <w:rPr>
          <w:rFonts w:ascii="Times New Roman" w:hAnsi="Times New Roman"/>
        </w:rPr>
        <w:t xml:space="preserve"> potential psychological cost</w:t>
      </w:r>
      <w:r>
        <w:rPr>
          <w:rFonts w:ascii="Times New Roman" w:hAnsi="Times New Roman"/>
        </w:rPr>
        <w:t>s</w:t>
      </w:r>
      <w:r w:rsidRPr="008D5701">
        <w:rPr>
          <w:rFonts w:ascii="Times New Roman" w:hAnsi="Times New Roman"/>
        </w:rPr>
        <w:t xml:space="preserve"> into account when calculating our burden in #12 below</w:t>
      </w:r>
      <w:r w:rsidRPr="004E1FC3">
        <w:rPr>
          <w:rFonts w:ascii="Times New Roman" w:hAnsi="Times New Roman"/>
        </w:rPr>
        <w:t xml:space="preserve">.   </w:t>
      </w:r>
    </w:p>
    <w:p w:rsidR="0090515E" w:rsidRPr="0090515E" w:rsidP="00A32F1C" w14:paraId="5A7B8827" w14:textId="77777777">
      <w:pPr>
        <w:widowControl/>
        <w:rPr>
          <w:rFonts w:ascii="Times New Roman" w:hAnsi="Times New Roman"/>
          <w:color w:val="000000" w:themeColor="text1"/>
        </w:rPr>
      </w:pPr>
    </w:p>
    <w:p w:rsidR="009F4BE4" w:rsidRPr="009F4BE4" w:rsidP="0090515E" w14:paraId="12075652" w14:textId="2B6A113D">
      <w:pPr>
        <w:widowControl/>
        <w:ind w:left="720"/>
        <w:rPr>
          <w:rFonts w:ascii="Times New Roman" w:hAnsi="Times New Roman"/>
          <w:color w:val="000000" w:themeColor="text1"/>
        </w:rPr>
      </w:pPr>
      <w:r w:rsidRPr="00866AE1">
        <w:rPr>
          <w:rFonts w:ascii="Times New Roman" w:hAnsi="Times New Roman"/>
        </w:rPr>
        <w:t xml:space="preserve">Respondents are applicants for, or </w:t>
      </w:r>
      <w:r w:rsidR="00BF00CC">
        <w:rPr>
          <w:rFonts w:ascii="Times New Roman" w:hAnsi="Times New Roman"/>
        </w:rPr>
        <w:t>beneficiarie</w:t>
      </w:r>
      <w:r w:rsidRPr="00866AE1">
        <w:rPr>
          <w:rFonts w:ascii="Times New Roman" w:hAnsi="Times New Roman"/>
        </w:rPr>
        <w:t xml:space="preserve">s of, </w:t>
      </w:r>
      <w:r>
        <w:rPr>
          <w:rFonts w:ascii="Times New Roman" w:hAnsi="Times New Roman"/>
        </w:rPr>
        <w:t>OASDI</w:t>
      </w:r>
      <w:r w:rsidR="00BF00CC">
        <w:rPr>
          <w:rFonts w:ascii="Times New Roman" w:hAnsi="Times New Roman"/>
        </w:rPr>
        <w:t xml:space="preserve"> disability</w:t>
      </w:r>
      <w:r w:rsidRPr="00866AE1">
        <w:rPr>
          <w:rFonts w:ascii="Times New Roman" w:hAnsi="Times New Roman"/>
        </w:rPr>
        <w:t xml:space="preserve">; </w:t>
      </w:r>
      <w:r w:rsidR="00B4544F">
        <w:rPr>
          <w:rFonts w:ascii="Times New Roman" w:hAnsi="Times New Roman"/>
        </w:rPr>
        <w:t>applicants</w:t>
      </w:r>
      <w:r w:rsidR="00BF00CC">
        <w:rPr>
          <w:rFonts w:ascii="Times New Roman" w:hAnsi="Times New Roman"/>
        </w:rPr>
        <w:t xml:space="preserve"> for</w:t>
      </w:r>
      <w:r w:rsidR="00B4544F">
        <w:rPr>
          <w:rFonts w:ascii="Times New Roman" w:hAnsi="Times New Roman"/>
        </w:rPr>
        <w:t xml:space="preserve">, or recipients of, </w:t>
      </w:r>
      <w:r w:rsidRPr="00866AE1">
        <w:rPr>
          <w:rFonts w:ascii="Times New Roman" w:hAnsi="Times New Roman"/>
        </w:rPr>
        <w:t>SSI; their representative</w:t>
      </w:r>
      <w:r>
        <w:rPr>
          <w:rFonts w:ascii="Times New Roman" w:hAnsi="Times New Roman"/>
        </w:rPr>
        <w:t>s; or SSI deemors</w:t>
      </w:r>
      <w:r>
        <w:rPr>
          <w:rFonts w:ascii="Times New Roman" w:hAnsi="Times New Roman"/>
        </w:rPr>
        <w:t>.</w:t>
      </w:r>
    </w:p>
    <w:p w:rsidR="007D29AB" w:rsidRPr="009F4BE4" w:rsidP="009F4BE4" w14:paraId="2E18ACD1" w14:textId="77777777">
      <w:pPr>
        <w:rPr>
          <w:b/>
          <w:bCs/>
        </w:rPr>
      </w:pPr>
    </w:p>
    <w:p w:rsidR="00B82A70" w:rsidRPr="004F2EB3" w:rsidP="00B82A70" w14:paraId="7DE76454" w14:textId="66A87372">
      <w:pPr>
        <w:pStyle w:val="ListParagraph"/>
        <w:numPr>
          <w:ilvl w:val="0"/>
          <w:numId w:val="2"/>
        </w:numPr>
        <w:rPr>
          <w:b/>
          <w:bCs/>
        </w:rPr>
      </w:pPr>
      <w:r w:rsidRPr="004F2EB3">
        <w:rPr>
          <w:rFonts w:ascii="Times New Roman" w:hAnsi="Times New Roman"/>
          <w:b/>
        </w:rPr>
        <w:t>Use of Information Technology to Collect the Information</w:t>
      </w:r>
    </w:p>
    <w:p w:rsidR="00991611" w:rsidP="00991611" w14:paraId="7AF0EDDE" w14:textId="77777777">
      <w:pPr>
        <w:pStyle w:val="ListParagraph"/>
        <w:rPr>
          <w:rFonts w:ascii="Times New Roman" w:hAnsi="Times New Roman"/>
        </w:rPr>
      </w:pPr>
      <w:r w:rsidRPr="00787AC9">
        <w:rPr>
          <w:rFonts w:ascii="Times New Roman" w:hAnsi="Times New Roman"/>
        </w:rPr>
        <w:t xml:space="preserve">SSA </w:t>
      </w:r>
      <w:r w:rsidR="004F2EB3">
        <w:rPr>
          <w:rFonts w:ascii="Times New Roman" w:hAnsi="Times New Roman"/>
        </w:rPr>
        <w:t>collects wage reports from respondents using the</w:t>
      </w:r>
      <w:r>
        <w:rPr>
          <w:rFonts w:ascii="Times New Roman" w:hAnsi="Times New Roman"/>
        </w:rPr>
        <w:t xml:space="preserve"> modali</w:t>
      </w:r>
      <w:r w:rsidR="004F2EB3">
        <w:rPr>
          <w:rFonts w:ascii="Times New Roman" w:hAnsi="Times New Roman"/>
        </w:rPr>
        <w:t>ties described above, including our current electronic mobile application and Internet myWage Report application, which we describe in further detail under OMB Control No. 0960-0715.</w:t>
      </w:r>
      <w:r w:rsidR="00A15C04">
        <w:rPr>
          <w:rFonts w:ascii="Times New Roman" w:hAnsi="Times New Roman"/>
        </w:rPr>
        <w:t xml:space="preserve">  </w:t>
      </w:r>
      <w:r w:rsidR="00A569B0">
        <w:rPr>
          <w:rFonts w:ascii="Times New Roman" w:hAnsi="Times New Roman"/>
          <w:color w:val="000000" w:themeColor="text1"/>
        </w:rPr>
        <w:t>We also ask for th</w:t>
      </w:r>
      <w:r w:rsidR="00A15C04">
        <w:rPr>
          <w:rFonts w:ascii="Times New Roman" w:hAnsi="Times New Roman"/>
          <w:color w:val="000000" w:themeColor="text1"/>
        </w:rPr>
        <w:t>e</w:t>
      </w:r>
      <w:r w:rsidR="00A569B0">
        <w:rPr>
          <w:rFonts w:ascii="Times New Roman" w:hAnsi="Times New Roman"/>
          <w:color w:val="000000" w:themeColor="text1"/>
        </w:rPr>
        <w:t xml:space="preserve"> </w:t>
      </w:r>
      <w:r w:rsidRPr="00302376" w:rsidR="00A15C04">
        <w:rPr>
          <w:rFonts w:ascii="Times New Roman" w:hAnsi="Times New Roman"/>
          <w:color w:val="000000" w:themeColor="text1"/>
        </w:rPr>
        <w:t>Authorization for the Social Security Administration to Obtain Wage and Employment Information from Payroll Data Providers</w:t>
      </w:r>
      <w:r w:rsidR="00A15C04">
        <w:rPr>
          <w:rFonts w:ascii="Times New Roman" w:hAnsi="Times New Roman"/>
          <w:color w:val="000000" w:themeColor="text1"/>
        </w:rPr>
        <w:t>, which we discuss under OMB Control No. 0960-0807,</w:t>
      </w:r>
      <w:r w:rsidR="00A569B0">
        <w:rPr>
          <w:rFonts w:ascii="Times New Roman" w:hAnsi="Times New Roman"/>
          <w:color w:val="000000" w:themeColor="text1"/>
        </w:rPr>
        <w:t xml:space="preserve"> in the pathing for our Internet Claim Application (iClaim) under OMB No. 0960-0618, and we allow respondents to provide authorization in person or via telephone at any time (with verbal attestation).  </w:t>
      </w:r>
      <w:r w:rsidR="004F2EB3">
        <w:rPr>
          <w:rFonts w:ascii="Times New Roman" w:hAnsi="Times New Roman"/>
          <w:color w:val="000000" w:themeColor="text1"/>
        </w:rPr>
        <w:t xml:space="preserve">While we do not currently have electronic versions of the </w:t>
      </w:r>
      <w:r w:rsidRPr="00302376" w:rsidR="004F2EB3">
        <w:rPr>
          <w:rFonts w:ascii="Times New Roman" w:hAnsi="Times New Roman"/>
          <w:color w:val="000000" w:themeColor="text1"/>
        </w:rPr>
        <w:t xml:space="preserve">Letter to Employer Requesting Information About Wages Earned by </w:t>
      </w:r>
      <w:r w:rsidRPr="00302376" w:rsidR="004F2EB3">
        <w:rPr>
          <w:rFonts w:ascii="Times New Roman" w:hAnsi="Times New Roman"/>
          <w:color w:val="000000" w:themeColor="text1"/>
        </w:rPr>
        <w:t xml:space="preserve">Beneficiary (SSA-L725, OMB Control No. 0960-0034); </w:t>
      </w:r>
      <w:r w:rsidR="00412CA9">
        <w:rPr>
          <w:rFonts w:ascii="Times New Roman" w:hAnsi="Times New Roman"/>
          <w:color w:val="000000" w:themeColor="text1"/>
        </w:rPr>
        <w:t xml:space="preserve">or </w:t>
      </w:r>
      <w:r w:rsidR="004F2EB3">
        <w:rPr>
          <w:rFonts w:ascii="Times New Roman" w:hAnsi="Times New Roman"/>
          <w:color w:val="000000" w:themeColor="text1"/>
        </w:rPr>
        <w:t xml:space="preserve">the </w:t>
      </w:r>
      <w:r w:rsidRPr="00B21301" w:rsidR="004F2EB3">
        <w:rPr>
          <w:rFonts w:ascii="Times New Roman" w:hAnsi="Times New Roman"/>
        </w:rPr>
        <w:t>Letter to Employer Requesting Wage Information</w:t>
      </w:r>
      <w:r w:rsidRPr="00B21301" w:rsidR="004F2EB3">
        <w:rPr>
          <w:rFonts w:ascii="Times New Roman" w:hAnsi="Times New Roman"/>
          <w:color w:val="000000" w:themeColor="text1"/>
        </w:rPr>
        <w:t xml:space="preserve"> </w:t>
      </w:r>
      <w:r w:rsidRPr="00302376" w:rsidR="004F2EB3">
        <w:rPr>
          <w:rFonts w:ascii="Times New Roman" w:hAnsi="Times New Roman"/>
          <w:color w:val="000000" w:themeColor="text1"/>
        </w:rPr>
        <w:t>(SSA-L4201</w:t>
      </w:r>
      <w:r w:rsidR="004F2EB3">
        <w:rPr>
          <w:rFonts w:ascii="Times New Roman" w:hAnsi="Times New Roman"/>
          <w:color w:val="000000" w:themeColor="text1"/>
        </w:rPr>
        <w:t xml:space="preserve">, OMB No. </w:t>
      </w:r>
      <w:r w:rsidRPr="00302376" w:rsidR="004F2EB3">
        <w:rPr>
          <w:rFonts w:ascii="Times New Roman" w:hAnsi="Times New Roman"/>
          <w:color w:val="000000" w:themeColor="text1"/>
        </w:rPr>
        <w:t>0960-0138)</w:t>
      </w:r>
      <w:r w:rsidR="004F2EB3">
        <w:rPr>
          <w:rFonts w:ascii="Times New Roman" w:hAnsi="Times New Roman"/>
          <w:color w:val="000000" w:themeColor="text1"/>
        </w:rPr>
        <w:t>, we explain our reasoning in further detail under the</w:t>
      </w:r>
      <w:r w:rsidR="0090515E">
        <w:rPr>
          <w:rFonts w:ascii="Times New Roman" w:hAnsi="Times New Roman"/>
          <w:bCs/>
        </w:rPr>
        <w:t xml:space="preserve"> specific OMB documentation for each of these information collections.</w:t>
      </w:r>
      <w:r>
        <w:rPr>
          <w:rFonts w:ascii="Times New Roman" w:hAnsi="Times New Roman"/>
          <w:bCs/>
        </w:rPr>
        <w:t xml:space="preserve">  </w:t>
      </w:r>
      <w:r w:rsidRPr="0057011A">
        <w:rPr>
          <w:rFonts w:ascii="Times New Roman" w:hAnsi="Times New Roman"/>
        </w:rPr>
        <w:t>The following chart shows the percentages of responses submitted via electronic means for each IC:</w:t>
      </w:r>
    </w:p>
    <w:p w:rsidR="00991611" w:rsidRPr="0057011A" w:rsidP="00991611" w14:paraId="4F22D4F3" w14:textId="77777777">
      <w:pPr>
        <w:pStyle w:val="ListParagraph"/>
        <w:rPr>
          <w:rFonts w:ascii="Times New Roman" w:hAnsi="Times New Roman"/>
        </w:rPr>
      </w:pPr>
    </w:p>
    <w:tbl>
      <w:tblPr>
        <w:tblStyle w:val="TableGrid"/>
        <w:tblW w:w="9090" w:type="dxa"/>
        <w:tblInd w:w="715" w:type="dxa"/>
        <w:tblLook w:val="04A0"/>
      </w:tblPr>
      <w:tblGrid>
        <w:gridCol w:w="1449"/>
        <w:gridCol w:w="4251"/>
        <w:gridCol w:w="3390"/>
      </w:tblGrid>
      <w:tr w14:paraId="771D5974" w14:textId="77777777" w:rsidTr="00C829D2">
        <w:tblPrEx>
          <w:tblW w:w="9090" w:type="dxa"/>
          <w:tblInd w:w="715" w:type="dxa"/>
          <w:tblLook w:val="04A0"/>
        </w:tblPrEx>
        <w:tc>
          <w:tcPr>
            <w:tcW w:w="1449" w:type="dxa"/>
            <w:shd w:val="clear" w:color="auto" w:fill="FFFF00"/>
          </w:tcPr>
          <w:p w:rsidR="00991611" w:rsidRPr="002D6C95" w:rsidP="00C829D2" w14:paraId="58BF0E57"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ICR Number</w:t>
            </w:r>
          </w:p>
        </w:tc>
        <w:tc>
          <w:tcPr>
            <w:tcW w:w="0" w:type="auto"/>
            <w:shd w:val="clear" w:color="auto" w:fill="FFFF00"/>
          </w:tcPr>
          <w:p w:rsidR="00991611" w:rsidRPr="002D6C95" w:rsidP="00C829D2" w14:paraId="34960F53"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SSA Form Number and Name</w:t>
            </w:r>
          </w:p>
        </w:tc>
        <w:tc>
          <w:tcPr>
            <w:tcW w:w="0" w:type="auto"/>
            <w:shd w:val="clear" w:color="auto" w:fill="FFFF00"/>
          </w:tcPr>
          <w:p w:rsidR="00991611" w:rsidRPr="002D6C95" w:rsidP="00C829D2" w14:paraId="7BD6B652" w14:textId="77777777">
            <w:pPr>
              <w:autoSpaceDE w:val="0"/>
              <w:autoSpaceDN w:val="0"/>
              <w:adjustRightInd w:val="0"/>
              <w:rPr>
                <w:rFonts w:ascii="Times New Roman" w:hAnsi="Times New Roman"/>
                <w:b/>
                <w:bCs/>
                <w:color w:val="000000" w:themeColor="text1"/>
              </w:rPr>
            </w:pPr>
            <w:r>
              <w:rPr>
                <w:rFonts w:ascii="Times New Roman" w:hAnsi="Times New Roman"/>
                <w:b/>
                <w:bCs/>
                <w:color w:val="000000" w:themeColor="text1"/>
              </w:rPr>
              <w:t>Percentage of Electronic Responses</w:t>
            </w:r>
          </w:p>
        </w:tc>
      </w:tr>
      <w:tr w14:paraId="6E9CEB92" w14:textId="77777777" w:rsidTr="00C829D2">
        <w:tblPrEx>
          <w:tblW w:w="9090" w:type="dxa"/>
          <w:tblInd w:w="715" w:type="dxa"/>
          <w:tblLook w:val="04A0"/>
        </w:tblPrEx>
        <w:tc>
          <w:tcPr>
            <w:tcW w:w="1449" w:type="dxa"/>
          </w:tcPr>
          <w:p w:rsidR="00991611" w:rsidP="00991611" w14:paraId="3BFDA61C" w14:textId="10A4D46E">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0960-0034</w:t>
            </w:r>
          </w:p>
        </w:tc>
        <w:tc>
          <w:tcPr>
            <w:tcW w:w="0" w:type="auto"/>
          </w:tcPr>
          <w:p w:rsidR="00991611" w:rsidP="00991611" w14:paraId="0CDA5A77" w14:textId="5AC367F7">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SSA-L725</w:t>
            </w:r>
            <w:r>
              <w:rPr>
                <w:rFonts w:ascii="Times New Roman" w:hAnsi="Times New Roman"/>
                <w:color w:val="000000" w:themeColor="text1"/>
              </w:rPr>
              <w:t xml:space="preserve">, </w:t>
            </w:r>
            <w:r w:rsidRPr="00302376">
              <w:rPr>
                <w:rFonts w:ascii="Times New Roman" w:hAnsi="Times New Roman"/>
                <w:color w:val="000000" w:themeColor="text1"/>
              </w:rPr>
              <w:t>Letter to Employer Requesting Information About Wages Earned by Beneficiary</w:t>
            </w:r>
            <w:r>
              <w:rPr>
                <w:rFonts w:ascii="Times New Roman" w:hAnsi="Times New Roman"/>
                <w:color w:val="000000" w:themeColor="text1"/>
              </w:rPr>
              <w:t xml:space="preserve"> </w:t>
            </w:r>
          </w:p>
        </w:tc>
        <w:tc>
          <w:tcPr>
            <w:tcW w:w="0" w:type="auto"/>
          </w:tcPr>
          <w:p w:rsidR="00991611" w:rsidRPr="00C01DD5" w:rsidP="00991611" w14:paraId="2FCD35FD" w14:textId="3360E173">
            <w:pPr>
              <w:autoSpaceDE w:val="0"/>
              <w:autoSpaceDN w:val="0"/>
              <w:adjustRightInd w:val="0"/>
              <w:rPr>
                <w:rFonts w:ascii="Times New Roman" w:hAnsi="Times New Roman"/>
              </w:rPr>
            </w:pPr>
            <w:r w:rsidRPr="71664D26">
              <w:rPr>
                <w:rFonts w:ascii="Times New Roman" w:hAnsi="Times New Roman"/>
                <w:b/>
                <w:bCs/>
              </w:rPr>
              <w:t>100%</w:t>
            </w:r>
            <w:r w:rsidRPr="71664D26">
              <w:rPr>
                <w:rFonts w:ascii="Times New Roman" w:hAnsi="Times New Roman"/>
              </w:rPr>
              <w:t xml:space="preserve"> submitted </w:t>
            </w:r>
            <w:r w:rsidR="003F12E8">
              <w:rPr>
                <w:rFonts w:ascii="Times New Roman" w:hAnsi="Times New Roman"/>
              </w:rPr>
              <w:t>via USPS mail.</w:t>
            </w:r>
          </w:p>
        </w:tc>
      </w:tr>
      <w:tr w14:paraId="2C198586" w14:textId="77777777" w:rsidTr="00C829D2">
        <w:tblPrEx>
          <w:tblW w:w="9090" w:type="dxa"/>
          <w:tblInd w:w="715" w:type="dxa"/>
          <w:tblLook w:val="04A0"/>
        </w:tblPrEx>
        <w:tc>
          <w:tcPr>
            <w:tcW w:w="1449" w:type="dxa"/>
          </w:tcPr>
          <w:p w:rsidR="00991611" w:rsidRPr="00654A62" w:rsidP="00991611" w14:paraId="1E763217" w14:textId="77777777">
            <w:pPr>
              <w:rPr>
                <w:rFonts w:ascii="Times New Roman" w:hAnsi="Times New Roman"/>
                <w:color w:val="000000" w:themeColor="text1"/>
              </w:rPr>
            </w:pPr>
            <w:r w:rsidRPr="00654A62">
              <w:rPr>
                <w:rFonts w:ascii="Times New Roman" w:hAnsi="Times New Roman"/>
                <w:color w:val="000000" w:themeColor="text1"/>
              </w:rPr>
              <w:t>0960-</w:t>
            </w:r>
            <w:r w:rsidRPr="00302376">
              <w:rPr>
                <w:rFonts w:ascii="Times New Roman" w:hAnsi="Times New Roman"/>
                <w:color w:val="000000" w:themeColor="text1"/>
              </w:rPr>
              <w:t>0138</w:t>
            </w:r>
          </w:p>
          <w:p w:rsidR="00991611" w:rsidP="00991611" w14:paraId="75D522B2" w14:textId="77777777">
            <w:pPr>
              <w:autoSpaceDE w:val="0"/>
              <w:autoSpaceDN w:val="0"/>
              <w:adjustRightInd w:val="0"/>
              <w:rPr>
                <w:rFonts w:ascii="Times New Roman" w:hAnsi="Times New Roman"/>
                <w:color w:val="000000" w:themeColor="text1"/>
              </w:rPr>
            </w:pPr>
          </w:p>
        </w:tc>
        <w:tc>
          <w:tcPr>
            <w:tcW w:w="0" w:type="auto"/>
          </w:tcPr>
          <w:p w:rsidR="00991611" w:rsidP="00991611" w14:paraId="0CA0F603" w14:textId="15786113">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SSA-L4201</w:t>
            </w:r>
            <w:r>
              <w:rPr>
                <w:rFonts w:ascii="Times New Roman" w:hAnsi="Times New Roman"/>
                <w:color w:val="000000" w:themeColor="text1"/>
              </w:rPr>
              <w:t xml:space="preserve">, </w:t>
            </w:r>
            <w:r w:rsidRPr="00B21301">
              <w:rPr>
                <w:rFonts w:ascii="Times New Roman" w:hAnsi="Times New Roman"/>
              </w:rPr>
              <w:t>Letter to Employer Requesting Wage Information</w:t>
            </w:r>
          </w:p>
        </w:tc>
        <w:tc>
          <w:tcPr>
            <w:tcW w:w="0" w:type="auto"/>
          </w:tcPr>
          <w:p w:rsidR="00991611" w:rsidRPr="71664D26" w:rsidP="00991611" w14:paraId="160A8192" w14:textId="0BCC302D">
            <w:pPr>
              <w:autoSpaceDE w:val="0"/>
              <w:autoSpaceDN w:val="0"/>
              <w:adjustRightInd w:val="0"/>
              <w:rPr>
                <w:rFonts w:ascii="Times New Roman" w:hAnsi="Times New Roman"/>
                <w:b/>
                <w:bCs/>
              </w:rPr>
            </w:pPr>
            <w:r w:rsidRPr="71664D26">
              <w:rPr>
                <w:rFonts w:ascii="Times New Roman" w:hAnsi="Times New Roman"/>
                <w:b/>
                <w:bCs/>
              </w:rPr>
              <w:t>100%</w:t>
            </w:r>
            <w:r w:rsidRPr="71664D26">
              <w:rPr>
                <w:rFonts w:ascii="Times New Roman" w:hAnsi="Times New Roman"/>
              </w:rPr>
              <w:t xml:space="preserve"> submitted </w:t>
            </w:r>
            <w:r>
              <w:rPr>
                <w:rFonts w:ascii="Times New Roman" w:hAnsi="Times New Roman"/>
              </w:rPr>
              <w:t xml:space="preserve">via </w:t>
            </w:r>
            <w:r>
              <w:rPr>
                <w:rFonts w:ascii="Times New Roman" w:hAnsi="Times New Roman"/>
              </w:rPr>
              <w:t>the SSI Claim System (personal interview).</w:t>
            </w:r>
          </w:p>
        </w:tc>
      </w:tr>
      <w:tr w14:paraId="016793B5" w14:textId="77777777" w:rsidTr="00C829D2">
        <w:tblPrEx>
          <w:tblW w:w="9090" w:type="dxa"/>
          <w:tblInd w:w="715" w:type="dxa"/>
          <w:tblLook w:val="04A0"/>
        </w:tblPrEx>
        <w:tc>
          <w:tcPr>
            <w:tcW w:w="1449" w:type="dxa"/>
          </w:tcPr>
          <w:p w:rsidR="00991611" w:rsidP="00991611" w14:paraId="1A06B6FD" w14:textId="376C63B0">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0960-0715</w:t>
            </w:r>
          </w:p>
        </w:tc>
        <w:tc>
          <w:tcPr>
            <w:tcW w:w="0" w:type="auto"/>
          </w:tcPr>
          <w:p w:rsidR="00991611" w:rsidP="00991611" w14:paraId="0EA6C43B" w14:textId="4630D06C">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Monthly SSI Wage Reporting</w:t>
            </w:r>
            <w:r>
              <w:rPr>
                <w:rFonts w:ascii="Times New Roman" w:hAnsi="Times New Roman"/>
                <w:color w:val="000000" w:themeColor="text1"/>
              </w:rPr>
              <w:t xml:space="preserve"> (</w:t>
            </w:r>
            <w:r w:rsidRPr="00302376">
              <w:rPr>
                <w:rFonts w:ascii="Times New Roman" w:hAnsi="Times New Roman"/>
                <w:color w:val="000000" w:themeColor="text1"/>
              </w:rPr>
              <w:t>SSA’s Mobile Wage Reporting, Telephone Wage Reporting, and Internet myWage Report application</w:t>
            </w:r>
            <w:r>
              <w:rPr>
                <w:rFonts w:ascii="Times New Roman" w:hAnsi="Times New Roman"/>
                <w:color w:val="000000" w:themeColor="text1"/>
              </w:rPr>
              <w:t>.)</w:t>
            </w:r>
          </w:p>
        </w:tc>
        <w:tc>
          <w:tcPr>
            <w:tcW w:w="0" w:type="auto"/>
          </w:tcPr>
          <w:p w:rsidR="00991611" w:rsidRPr="71664D26" w:rsidP="00991611" w14:paraId="2EC2C761" w14:textId="3FE6B62B">
            <w:pPr>
              <w:autoSpaceDE w:val="0"/>
              <w:autoSpaceDN w:val="0"/>
              <w:adjustRightInd w:val="0"/>
              <w:rPr>
                <w:rFonts w:ascii="Times New Roman" w:hAnsi="Times New Roman"/>
                <w:b/>
                <w:bCs/>
              </w:rPr>
            </w:pPr>
            <w:r w:rsidRPr="71664D26">
              <w:rPr>
                <w:rFonts w:ascii="Times New Roman" w:hAnsi="Times New Roman"/>
                <w:b/>
                <w:bCs/>
              </w:rPr>
              <w:t>100%</w:t>
            </w:r>
            <w:r w:rsidRPr="71664D26">
              <w:rPr>
                <w:rFonts w:ascii="Times New Roman" w:hAnsi="Times New Roman"/>
              </w:rPr>
              <w:t xml:space="preserve"> submitted by the </w:t>
            </w:r>
            <w:r>
              <w:rPr>
                <w:rFonts w:ascii="Times New Roman" w:hAnsi="Times New Roman"/>
              </w:rPr>
              <w:t>respondents via</w:t>
            </w:r>
            <w:r>
              <w:rPr>
                <w:rFonts w:ascii="Times New Roman" w:hAnsi="Times New Roman"/>
              </w:rPr>
              <w:t xml:space="preserve"> one of the electronic methods (Internet application, mobile application, automated telephone system)</w:t>
            </w:r>
          </w:p>
        </w:tc>
      </w:tr>
      <w:tr w14:paraId="01FE4250" w14:textId="77777777" w:rsidTr="00C829D2">
        <w:tblPrEx>
          <w:tblW w:w="9090" w:type="dxa"/>
          <w:tblInd w:w="715" w:type="dxa"/>
          <w:tblLook w:val="04A0"/>
        </w:tblPrEx>
        <w:tc>
          <w:tcPr>
            <w:tcW w:w="1449" w:type="dxa"/>
          </w:tcPr>
          <w:p w:rsidR="00991611" w:rsidP="00991611" w14:paraId="0E18E319" w14:textId="54392DC7">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0960</w:t>
            </w:r>
            <w:r>
              <w:rPr>
                <w:rFonts w:ascii="Times New Roman" w:hAnsi="Times New Roman"/>
                <w:color w:val="000000" w:themeColor="text1"/>
              </w:rPr>
              <w:noBreakHyphen/>
            </w:r>
            <w:r w:rsidRPr="00302376">
              <w:rPr>
                <w:rFonts w:ascii="Times New Roman" w:hAnsi="Times New Roman"/>
                <w:color w:val="000000" w:themeColor="text1"/>
              </w:rPr>
              <w:t>0807</w:t>
            </w:r>
          </w:p>
        </w:tc>
        <w:tc>
          <w:tcPr>
            <w:tcW w:w="0" w:type="auto"/>
          </w:tcPr>
          <w:p w:rsidR="00991611" w:rsidP="00991611" w14:paraId="6BCCEB81" w14:textId="59B893C1">
            <w:pPr>
              <w:autoSpaceDE w:val="0"/>
              <w:autoSpaceDN w:val="0"/>
              <w:adjustRightInd w:val="0"/>
              <w:rPr>
                <w:rFonts w:ascii="Times New Roman" w:hAnsi="Times New Roman"/>
                <w:color w:val="000000" w:themeColor="text1"/>
              </w:rPr>
            </w:pPr>
            <w:r w:rsidRPr="00302376">
              <w:rPr>
                <w:rFonts w:ascii="Times New Roman" w:hAnsi="Times New Roman"/>
                <w:color w:val="000000" w:themeColor="text1"/>
              </w:rPr>
              <w:t>SSA-8240</w:t>
            </w:r>
            <w:r>
              <w:rPr>
                <w:rFonts w:ascii="Times New Roman" w:hAnsi="Times New Roman"/>
                <w:color w:val="000000" w:themeColor="text1"/>
              </w:rPr>
              <w:t xml:space="preserve">, </w:t>
            </w:r>
            <w:r w:rsidRPr="00302376">
              <w:rPr>
                <w:rFonts w:ascii="Times New Roman" w:hAnsi="Times New Roman"/>
                <w:color w:val="000000" w:themeColor="text1"/>
              </w:rPr>
              <w:t>Authorization for the Social Security Administration to Obtain Wage and Employment Information from Payroll Data Providers</w:t>
            </w:r>
            <w:r>
              <w:rPr>
                <w:rFonts w:ascii="Times New Roman" w:hAnsi="Times New Roman"/>
                <w:color w:val="000000" w:themeColor="text1"/>
              </w:rPr>
              <w:t xml:space="preserve"> (Paper, Intranet, and Internet versions).</w:t>
            </w:r>
          </w:p>
        </w:tc>
        <w:tc>
          <w:tcPr>
            <w:tcW w:w="0" w:type="auto"/>
          </w:tcPr>
          <w:p w:rsidR="00991611" w:rsidRPr="003F12E8" w:rsidP="00991611" w14:paraId="2F73A143" w14:textId="04DF5997">
            <w:pPr>
              <w:autoSpaceDE w:val="0"/>
              <w:autoSpaceDN w:val="0"/>
              <w:adjustRightInd w:val="0"/>
              <w:rPr>
                <w:rFonts w:ascii="Times New Roman" w:hAnsi="Times New Roman"/>
              </w:rPr>
            </w:pPr>
            <w:r>
              <w:rPr>
                <w:rFonts w:ascii="Times New Roman" w:hAnsi="Times New Roman"/>
                <w:b/>
                <w:bCs/>
              </w:rPr>
              <w:t>96%</w:t>
            </w:r>
            <w:r>
              <w:rPr>
                <w:rFonts w:ascii="Times New Roman" w:hAnsi="Times New Roman"/>
              </w:rPr>
              <w:t xml:space="preserve"> submitted via the Intranet version, and </w:t>
            </w:r>
            <w:r w:rsidRPr="003F12E8">
              <w:rPr>
                <w:rFonts w:ascii="Times New Roman" w:hAnsi="Times New Roman"/>
                <w:b/>
                <w:bCs/>
              </w:rPr>
              <w:t>4%</w:t>
            </w:r>
            <w:r>
              <w:rPr>
                <w:rFonts w:ascii="Times New Roman" w:hAnsi="Times New Roman"/>
              </w:rPr>
              <w:t xml:space="preserve"> mail their responses via USPS mail. </w:t>
            </w:r>
          </w:p>
        </w:tc>
      </w:tr>
    </w:tbl>
    <w:p w:rsidR="00242277" w:rsidP="00242277" w14:paraId="6761D45F" w14:textId="07E2626D">
      <w:pPr>
        <w:pStyle w:val="ListParagraph"/>
        <w:rPr>
          <w:rFonts w:ascii="Times New Roman" w:hAnsi="Times New Roman"/>
          <w:bCs/>
        </w:rPr>
      </w:pPr>
    </w:p>
    <w:p w:rsidR="00157DAC" w:rsidRPr="00242277" w:rsidP="00242277" w14:paraId="766C100C" w14:textId="77777777">
      <w:pPr>
        <w:pStyle w:val="ListParagraph"/>
        <w:rPr>
          <w:bCs/>
        </w:rPr>
      </w:pPr>
    </w:p>
    <w:p w:rsidR="00B82A70" w:rsidRPr="009A7428" w:rsidP="00B82A70" w14:paraId="57A7C0F3" w14:textId="4BADFF51">
      <w:pPr>
        <w:pStyle w:val="ListParagraph"/>
        <w:numPr>
          <w:ilvl w:val="0"/>
          <w:numId w:val="2"/>
        </w:numPr>
        <w:rPr>
          <w:b/>
          <w:bCs/>
        </w:rPr>
      </w:pPr>
      <w:r w:rsidRPr="00BC7F42">
        <w:rPr>
          <w:rFonts w:ascii="Times New Roman" w:hAnsi="Times New Roman"/>
          <w:b/>
        </w:rPr>
        <w:t xml:space="preserve">Why </w:t>
      </w:r>
      <w:r>
        <w:rPr>
          <w:rFonts w:ascii="Times New Roman" w:hAnsi="Times New Roman"/>
          <w:b/>
        </w:rPr>
        <w:t>We Cannot Use Duplicate Information</w:t>
      </w:r>
    </w:p>
    <w:p w:rsidR="009A7428" w:rsidRPr="009A7428" w:rsidP="009A7428" w14:paraId="6D28A3DC" w14:textId="70AB0B6B">
      <w:pPr>
        <w:pStyle w:val="ListParagraph"/>
        <w:rPr>
          <w:rFonts w:ascii="Times New Roman" w:hAnsi="Times New Roman"/>
          <w:iCs/>
        </w:rPr>
      </w:pPr>
      <w:r w:rsidRPr="009A7428">
        <w:rPr>
          <w:rFonts w:ascii="Times New Roman" w:hAnsi="Times New Roman"/>
          <w:iCs/>
        </w:rPr>
        <w:t>The nature of the information we collect and the manner in which we collect it precludes duplication.  SSA does not use another collection instrument to obtain similar data.</w:t>
      </w:r>
    </w:p>
    <w:p w:rsidR="009A7428" w:rsidRPr="00B82A70" w:rsidP="009A7428" w14:paraId="6CE1F62A" w14:textId="77777777">
      <w:pPr>
        <w:pStyle w:val="ListParagraph"/>
        <w:rPr>
          <w:b/>
          <w:bCs/>
        </w:rPr>
      </w:pPr>
    </w:p>
    <w:p w:rsidR="00B82A70" w:rsidRPr="009A7428" w:rsidP="00B82A70" w14:paraId="20D7E300" w14:textId="2FBDA610">
      <w:pPr>
        <w:pStyle w:val="ListParagraph"/>
        <w:numPr>
          <w:ilvl w:val="0"/>
          <w:numId w:val="2"/>
        </w:numPr>
        <w:rPr>
          <w:b/>
          <w:bCs/>
        </w:rPr>
      </w:pPr>
      <w:r>
        <w:rPr>
          <w:rFonts w:ascii="Times New Roman" w:hAnsi="Times New Roman"/>
          <w:b/>
        </w:rPr>
        <w:t>Minimizing Burden on Small Respondents</w:t>
      </w:r>
      <w:r w:rsidR="009A7428">
        <w:rPr>
          <w:rFonts w:ascii="Times New Roman" w:hAnsi="Times New Roman"/>
          <w:b/>
        </w:rPr>
        <w:t>.</w:t>
      </w:r>
    </w:p>
    <w:p w:rsidR="009A7428" w:rsidRPr="002A27F7" w:rsidP="009A7428" w14:paraId="19987561" w14:textId="248B2E9C">
      <w:pPr>
        <w:pStyle w:val="ListParagraph"/>
        <w:rPr>
          <w:rFonts w:ascii="Times New Roman" w:hAnsi="Times New Roman"/>
          <w:iCs/>
        </w:rPr>
      </w:pPr>
      <w:r w:rsidRPr="002A27F7">
        <w:rPr>
          <w:rFonts w:ascii="Times New Roman" w:hAnsi="Times New Roman"/>
          <w:iCs/>
        </w:rPr>
        <w:t>This collection does not significantly affect small businesses or other small entities.</w:t>
      </w:r>
    </w:p>
    <w:p w:rsidR="009A7428" w:rsidRPr="002A27F7" w:rsidP="009A7428" w14:paraId="0A87D551" w14:textId="77777777">
      <w:pPr>
        <w:pStyle w:val="ListParagraph"/>
        <w:rPr>
          <w:b/>
          <w:bCs/>
        </w:rPr>
      </w:pPr>
    </w:p>
    <w:p w:rsidR="00B82A70" w:rsidRPr="002A27F7" w:rsidP="00B82A70" w14:paraId="61F35306" w14:textId="2AB08D34">
      <w:pPr>
        <w:pStyle w:val="ListParagraph"/>
        <w:numPr>
          <w:ilvl w:val="0"/>
          <w:numId w:val="2"/>
        </w:numPr>
        <w:rPr>
          <w:b/>
          <w:bCs/>
        </w:rPr>
      </w:pPr>
      <w:r w:rsidRPr="002A27F7">
        <w:rPr>
          <w:rFonts w:ascii="Times New Roman" w:hAnsi="Times New Roman"/>
          <w:b/>
        </w:rPr>
        <w:t>Consequence of Not Collecting Information or Collecting it Less Frequently</w:t>
      </w:r>
    </w:p>
    <w:p w:rsidR="00157DAC" w:rsidRPr="002A27F7" w:rsidP="002A27F7" w14:paraId="5225CCA5" w14:textId="6B7C57F0">
      <w:pPr>
        <w:pStyle w:val="ListParagraph"/>
        <w:rPr>
          <w:rFonts w:ascii="Times New Roman" w:hAnsi="Times New Roman"/>
        </w:rPr>
      </w:pPr>
      <w:r w:rsidRPr="002A27F7">
        <w:rPr>
          <w:rFonts w:ascii="Times New Roman" w:hAnsi="Times New Roman"/>
        </w:rPr>
        <w:t xml:space="preserve">If SSA did not collect </w:t>
      </w:r>
      <w:r w:rsidR="004F2EB3">
        <w:rPr>
          <w:rFonts w:ascii="Times New Roman" w:hAnsi="Times New Roman"/>
        </w:rPr>
        <w:t>wage reporting information through our various modalities under OMB No. 0960-071</w:t>
      </w:r>
      <w:r w:rsidRPr="004F2EB3" w:rsidR="004F2EB3">
        <w:rPr>
          <w:rFonts w:ascii="Times New Roman" w:hAnsi="Times New Roman"/>
        </w:rPr>
        <w:t xml:space="preserve">5, unreported work and wages would cause substantially more improper payments in both the </w:t>
      </w:r>
      <w:r w:rsidR="00A569B0">
        <w:rPr>
          <w:rFonts w:ascii="Times New Roman" w:hAnsi="Times New Roman"/>
        </w:rPr>
        <w:t>OA</w:t>
      </w:r>
      <w:r w:rsidRPr="004F2EB3" w:rsidR="004F2EB3">
        <w:rPr>
          <w:rFonts w:ascii="Times New Roman" w:hAnsi="Times New Roman"/>
        </w:rPr>
        <w:t>SDI and SSI programs</w:t>
      </w:r>
      <w:r w:rsidRPr="004F2EB3">
        <w:rPr>
          <w:rFonts w:ascii="Times New Roman" w:hAnsi="Times New Roman"/>
        </w:rPr>
        <w:t xml:space="preserve">.  </w:t>
      </w:r>
      <w:r w:rsidRPr="002A27F7">
        <w:rPr>
          <w:rFonts w:ascii="Times New Roman" w:hAnsi="Times New Roman"/>
        </w:rPr>
        <w:t xml:space="preserve">SSA collects the information on an as needed basis </w:t>
      </w:r>
      <w:r w:rsidR="004F2EB3">
        <w:rPr>
          <w:rFonts w:ascii="Times New Roman" w:hAnsi="Times New Roman"/>
        </w:rPr>
        <w:t>as described in the documentation for 0960-0715</w:t>
      </w:r>
      <w:r w:rsidRPr="002A27F7">
        <w:rPr>
          <w:rFonts w:ascii="Times New Roman" w:hAnsi="Times New Roman"/>
        </w:rPr>
        <w:t xml:space="preserve">.  </w:t>
      </w:r>
      <w:r w:rsidRPr="002A27F7" w:rsidR="00013C5B">
        <w:rPr>
          <w:rFonts w:ascii="Times New Roman" w:hAnsi="Times New Roman"/>
          <w:color w:val="000000" w:themeColor="text1"/>
        </w:rPr>
        <w:t>I</w:t>
      </w:r>
      <w:r w:rsidRPr="002A27F7">
        <w:rPr>
          <w:rFonts w:ascii="Times New Roman" w:hAnsi="Times New Roman"/>
        </w:rPr>
        <w:t xml:space="preserve">f we did not use </w:t>
      </w:r>
      <w:r w:rsidR="004F2EB3">
        <w:rPr>
          <w:rFonts w:ascii="Times New Roman" w:hAnsi="Times New Roman"/>
        </w:rPr>
        <w:t xml:space="preserve">the letters and notices under OMB Nos. 0960-0034, </w:t>
      </w:r>
      <w:r w:rsidR="00412CA9">
        <w:rPr>
          <w:rFonts w:ascii="Times New Roman" w:hAnsi="Times New Roman"/>
        </w:rPr>
        <w:t xml:space="preserve">and </w:t>
      </w:r>
      <w:r w:rsidR="004F2EB3">
        <w:rPr>
          <w:rFonts w:ascii="Times New Roman" w:hAnsi="Times New Roman"/>
        </w:rPr>
        <w:t xml:space="preserve">0960-0138, we would not have the means to notify respondent of missing data  Finally, if we did not collect the authorization to obtain wage and employment information from payroll providers under 0960-0807, we would not be able to enact the requirements </w:t>
      </w:r>
      <w:r w:rsidR="00DC6F31">
        <w:rPr>
          <w:rFonts w:ascii="Times New Roman" w:hAnsi="Times New Roman"/>
        </w:rPr>
        <w:t xml:space="preserve">under this </w:t>
      </w:r>
      <w:r w:rsidR="004F2EB3">
        <w:rPr>
          <w:rFonts w:ascii="Times New Roman" w:hAnsi="Times New Roman"/>
        </w:rPr>
        <w:t>rule</w:t>
      </w:r>
      <w:r w:rsidRPr="002A27F7">
        <w:rPr>
          <w:rFonts w:ascii="Times New Roman" w:hAnsi="Times New Roman"/>
        </w:rPr>
        <w:t xml:space="preserve">.  </w:t>
      </w:r>
      <w:r w:rsidR="004F2EB3">
        <w:rPr>
          <w:rFonts w:ascii="Times New Roman" w:hAnsi="Times New Roman"/>
        </w:rPr>
        <w:t>As</w:t>
      </w:r>
      <w:r w:rsidRPr="002A27F7">
        <w:rPr>
          <w:rFonts w:ascii="Times New Roman" w:hAnsi="Times New Roman"/>
        </w:rPr>
        <w:t xml:space="preserve"> we collect this information on an as needed basis, we cannot collect it less frequently</w:t>
      </w:r>
      <w:r>
        <w:rPr>
          <w:rFonts w:ascii="Times New Roman" w:hAnsi="Times New Roman"/>
        </w:rPr>
        <w:t xml:space="preserve">.  </w:t>
      </w:r>
      <w:r w:rsidRPr="002A27F7" w:rsidR="00013C5B">
        <w:rPr>
          <w:rFonts w:ascii="Times New Roman" w:hAnsi="Times New Roman"/>
          <w:color w:val="000000" w:themeColor="text1"/>
        </w:rPr>
        <w:t>There are no technical or legal obstacles to burden reduction.</w:t>
      </w:r>
    </w:p>
    <w:p w:rsidR="00157DAC" w:rsidRPr="007A3BEC" w:rsidP="00157DAC" w14:paraId="1B4E3A06" w14:textId="77777777">
      <w:pPr>
        <w:rPr>
          <w:b/>
          <w:bCs/>
          <w:color w:val="000000" w:themeColor="text1"/>
        </w:rPr>
      </w:pPr>
    </w:p>
    <w:p w:rsidR="00B82A70" w:rsidRPr="007A3BEC" w:rsidP="00B82A70" w14:paraId="009255B2" w14:textId="717E8C8D">
      <w:pPr>
        <w:pStyle w:val="ListParagraph"/>
        <w:numPr>
          <w:ilvl w:val="0"/>
          <w:numId w:val="2"/>
        </w:numPr>
        <w:rPr>
          <w:b/>
          <w:bCs/>
          <w:color w:val="000000" w:themeColor="text1"/>
        </w:rPr>
      </w:pPr>
      <w:r w:rsidRPr="007A3BEC">
        <w:rPr>
          <w:rFonts w:ascii="Times New Roman" w:hAnsi="Times New Roman"/>
          <w:b/>
          <w:color w:val="000000" w:themeColor="text1"/>
        </w:rPr>
        <w:t>Special Circumstances</w:t>
      </w:r>
    </w:p>
    <w:p w:rsidR="009A7428" w:rsidRPr="007A3BEC" w:rsidP="009A7428" w14:paraId="1EE2FBB4" w14:textId="4CA46662">
      <w:pPr>
        <w:pStyle w:val="ListParagraph"/>
        <w:rPr>
          <w:rFonts w:ascii="Times New Roman" w:hAnsi="Times New Roman"/>
          <w:color w:val="000000" w:themeColor="text1"/>
        </w:rPr>
      </w:pPr>
      <w:r w:rsidRPr="007A3BEC">
        <w:rPr>
          <w:rFonts w:ascii="Times New Roman" w:hAnsi="Times New Roman"/>
          <w:color w:val="000000" w:themeColor="text1"/>
        </w:rPr>
        <w:t xml:space="preserve">There are no special circumstances that would cause SSA to conduct this information collection in a manner inconsistent with </w:t>
      </w:r>
      <w:r w:rsidRPr="007A3BEC">
        <w:rPr>
          <w:rFonts w:ascii="Times New Roman" w:hAnsi="Times New Roman"/>
          <w:i/>
          <w:iCs/>
          <w:color w:val="000000" w:themeColor="text1"/>
        </w:rPr>
        <w:t>5 CFR 1320.5</w:t>
      </w:r>
      <w:r w:rsidRPr="007A3BEC">
        <w:rPr>
          <w:rFonts w:ascii="Times New Roman" w:hAnsi="Times New Roman"/>
          <w:color w:val="000000" w:themeColor="text1"/>
        </w:rPr>
        <w:t>.</w:t>
      </w:r>
    </w:p>
    <w:p w:rsidR="009A7428" w:rsidRPr="007A3BEC" w:rsidP="009A7428" w14:paraId="59F88F1F" w14:textId="77777777">
      <w:pPr>
        <w:pStyle w:val="ListParagraph"/>
        <w:rPr>
          <w:b/>
          <w:bCs/>
          <w:color w:val="000000" w:themeColor="text1"/>
        </w:rPr>
      </w:pPr>
    </w:p>
    <w:p w:rsidR="00B82A70" w:rsidRPr="007A3BEC" w:rsidP="00B82A70" w14:paraId="7E56DC34" w14:textId="3DCD1FC1">
      <w:pPr>
        <w:pStyle w:val="ListParagraph"/>
        <w:numPr>
          <w:ilvl w:val="0"/>
          <w:numId w:val="2"/>
        </w:numPr>
        <w:rPr>
          <w:b/>
          <w:bCs/>
          <w:color w:val="000000" w:themeColor="text1"/>
        </w:rPr>
      </w:pPr>
      <w:r w:rsidRPr="007A3BEC">
        <w:rPr>
          <w:rFonts w:ascii="Times New Roman" w:hAnsi="Times New Roman"/>
          <w:b/>
          <w:color w:val="000000" w:themeColor="text1"/>
        </w:rPr>
        <w:t>Solicitation of Public Comment and Other Consultations with the Public</w:t>
      </w:r>
    </w:p>
    <w:p w:rsidR="00954903" w:rsidP="00954903" w14:paraId="01480B34" w14:textId="3D431122">
      <w:pPr>
        <w:pStyle w:val="ListParagraph"/>
        <w:rPr>
          <w:rFonts w:ascii="Times New Roman" w:hAnsi="Times New Roman"/>
          <w:color w:val="000000" w:themeColor="text1"/>
        </w:rPr>
      </w:pPr>
      <w:r w:rsidRPr="007A3BEC">
        <w:rPr>
          <w:rFonts w:ascii="Times New Roman" w:hAnsi="Times New Roman"/>
          <w:color w:val="000000" w:themeColor="text1"/>
        </w:rPr>
        <w:t xml:space="preserve">SSA published a notice of proposed rulemaking (NPRM) in the Federal Register on </w:t>
      </w:r>
      <w:r w:rsidR="00033AEF">
        <w:rPr>
          <w:rFonts w:ascii="Times New Roman" w:hAnsi="Times New Roman"/>
          <w:color w:val="000000" w:themeColor="text1"/>
        </w:rPr>
        <w:t>February 15, 2024</w:t>
      </w:r>
      <w:r w:rsidRPr="007A3BEC">
        <w:rPr>
          <w:rFonts w:ascii="Times New Roman" w:hAnsi="Times New Roman"/>
          <w:color w:val="000000" w:themeColor="text1"/>
        </w:rPr>
        <w:t>, at 8</w:t>
      </w:r>
      <w:r w:rsidR="00033AEF">
        <w:rPr>
          <w:rFonts w:ascii="Times New Roman" w:hAnsi="Times New Roman"/>
          <w:color w:val="000000" w:themeColor="text1"/>
        </w:rPr>
        <w:t>9</w:t>
      </w:r>
      <w:r w:rsidRPr="007A3BEC">
        <w:rPr>
          <w:rFonts w:ascii="Times New Roman" w:hAnsi="Times New Roman"/>
          <w:color w:val="000000" w:themeColor="text1"/>
        </w:rPr>
        <w:t xml:space="preserve"> FR</w:t>
      </w:r>
      <w:r w:rsidR="00A33108">
        <w:rPr>
          <w:rFonts w:ascii="Times New Roman" w:hAnsi="Times New Roman"/>
          <w:color w:val="000000" w:themeColor="text1"/>
        </w:rPr>
        <w:t xml:space="preserve"> </w:t>
      </w:r>
      <w:r w:rsidR="00033AEF">
        <w:rPr>
          <w:rFonts w:ascii="Times New Roman" w:hAnsi="Times New Roman"/>
          <w:color w:val="000000" w:themeColor="text1"/>
        </w:rPr>
        <w:t>11773</w:t>
      </w:r>
      <w:r w:rsidRPr="007A3BEC">
        <w:rPr>
          <w:rFonts w:ascii="Times New Roman" w:hAnsi="Times New Roman"/>
          <w:color w:val="000000" w:themeColor="text1"/>
        </w:rPr>
        <w:t xml:space="preserve">.  </w:t>
      </w:r>
      <w:r w:rsidRPr="00F15FC5" w:rsidR="002831B0">
        <w:rPr>
          <w:rFonts w:ascii="Times New Roman" w:hAnsi="Times New Roman"/>
          <w:color w:val="000000" w:themeColor="text1"/>
        </w:rPr>
        <w:t xml:space="preserve">In response to the NPRM, members of the public submitted multiple comments regarding this regulatory change.  </w:t>
      </w:r>
      <w:r w:rsidRPr="00F15FC5" w:rsidR="002831B0">
        <w:rPr>
          <w:rFonts w:ascii="Times New Roman" w:hAnsi="Times New Roman"/>
        </w:rPr>
        <w:t xml:space="preserve">The agency addressed the public comments we received in the </w:t>
      </w:r>
      <w:r w:rsidR="002831B0">
        <w:rPr>
          <w:rFonts w:ascii="Times New Roman" w:hAnsi="Times New Roman"/>
        </w:rPr>
        <w:t xml:space="preserve">preamble of the </w:t>
      </w:r>
      <w:r w:rsidRPr="00F15FC5" w:rsidR="002831B0">
        <w:rPr>
          <w:rFonts w:ascii="Times New Roman" w:hAnsi="Times New Roman"/>
        </w:rPr>
        <w:t>published final rule</w:t>
      </w:r>
      <w:r w:rsidR="00284255">
        <w:rPr>
          <w:rFonts w:ascii="Times New Roman" w:hAnsi="Times New Roman"/>
        </w:rPr>
        <w:t>.</w:t>
      </w:r>
    </w:p>
    <w:p w:rsidR="002831B0" w:rsidP="00954903" w14:paraId="55893D06" w14:textId="77777777">
      <w:pPr>
        <w:pStyle w:val="ListParagraph"/>
        <w:rPr>
          <w:rFonts w:ascii="Times New Roman" w:hAnsi="Times New Roman"/>
          <w:color w:val="000000" w:themeColor="text1"/>
        </w:rPr>
      </w:pPr>
    </w:p>
    <w:p w:rsidR="002831B0" w:rsidRPr="007A3BEC" w:rsidP="00954903" w14:paraId="764522C5" w14:textId="1446EFEC">
      <w:pPr>
        <w:pStyle w:val="ListParagraph"/>
        <w:rPr>
          <w:rFonts w:ascii="Times New Roman" w:hAnsi="Times New Roman"/>
          <w:color w:val="000000" w:themeColor="text1"/>
        </w:rPr>
      </w:pPr>
      <w:r w:rsidRPr="00F15FC5">
        <w:rPr>
          <w:rFonts w:ascii="Times New Roman" w:hAnsi="Times New Roman"/>
        </w:rPr>
        <w:t xml:space="preserve">We published the final rule on </w:t>
      </w:r>
      <w:r>
        <w:rPr>
          <w:rFonts w:ascii="Times New Roman" w:hAnsi="Times New Roman"/>
        </w:rPr>
        <w:t>December 31, 2024</w:t>
      </w:r>
      <w:r w:rsidRPr="00F15FC5">
        <w:rPr>
          <w:rFonts w:ascii="Times New Roman" w:hAnsi="Times New Roman"/>
        </w:rPr>
        <w:t xml:space="preserve">, at 89 FR </w:t>
      </w:r>
      <w:r w:rsidR="007F5561">
        <w:rPr>
          <w:rFonts w:ascii="Times New Roman" w:hAnsi="Times New Roman"/>
        </w:rPr>
        <w:t>107236</w:t>
      </w:r>
      <w:r w:rsidRPr="00F15FC5">
        <w:rPr>
          <w:rFonts w:ascii="Times New Roman" w:hAnsi="Times New Roman"/>
          <w:color w:val="000000" w:themeColor="text1"/>
        </w:rPr>
        <w:t>.  If we receive any public comments on our time estimates or on the information collections associated with this rule, we will share them with OMB</w:t>
      </w:r>
      <w:r>
        <w:rPr>
          <w:rFonts w:ascii="Times New Roman" w:hAnsi="Times New Roman"/>
          <w:color w:val="000000" w:themeColor="text1"/>
        </w:rPr>
        <w:t>.</w:t>
      </w:r>
    </w:p>
    <w:p w:rsidR="00954903" w:rsidRPr="007A3BEC" w:rsidP="00954903" w14:paraId="595E52B8" w14:textId="77777777">
      <w:pPr>
        <w:pStyle w:val="ListParagraph"/>
        <w:rPr>
          <w:b/>
          <w:bCs/>
          <w:color w:val="000000" w:themeColor="text1"/>
        </w:rPr>
      </w:pPr>
    </w:p>
    <w:p w:rsidR="00B82A70" w:rsidRPr="007A3BEC" w:rsidP="00B82A70" w14:paraId="5E61499E" w14:textId="7E64B24C">
      <w:pPr>
        <w:pStyle w:val="ListParagraph"/>
        <w:numPr>
          <w:ilvl w:val="0"/>
          <w:numId w:val="2"/>
        </w:numPr>
        <w:rPr>
          <w:b/>
          <w:bCs/>
          <w:color w:val="000000" w:themeColor="text1"/>
        </w:rPr>
      </w:pPr>
      <w:r w:rsidRPr="007A3BEC">
        <w:rPr>
          <w:rFonts w:ascii="Times New Roman" w:hAnsi="Times New Roman"/>
          <w:b/>
          <w:color w:val="000000" w:themeColor="text1"/>
        </w:rPr>
        <w:t>Payment or Gifts to Respondents</w:t>
      </w:r>
    </w:p>
    <w:p w:rsidR="009A7428" w:rsidRPr="007A3BEC" w:rsidP="009A7428" w14:paraId="781906FD" w14:textId="05C19093">
      <w:pPr>
        <w:pStyle w:val="ListParagraph"/>
        <w:rPr>
          <w:rFonts w:ascii="Times New Roman" w:hAnsi="Times New Roman"/>
          <w:iCs/>
          <w:color w:val="000000" w:themeColor="text1"/>
        </w:rPr>
      </w:pPr>
      <w:r w:rsidRPr="007A3BEC">
        <w:rPr>
          <w:rFonts w:ascii="Times New Roman" w:hAnsi="Times New Roman"/>
          <w:iCs/>
          <w:color w:val="000000" w:themeColor="text1"/>
        </w:rPr>
        <w:t>SSA does not provide payments or gifts to the respondents.</w:t>
      </w:r>
    </w:p>
    <w:p w:rsidR="00A569B0" w:rsidRPr="00B4544F" w:rsidP="00B4544F" w14:paraId="104A9642" w14:textId="77777777">
      <w:pPr>
        <w:rPr>
          <w:b/>
          <w:bCs/>
          <w:color w:val="000000" w:themeColor="text1"/>
        </w:rPr>
      </w:pPr>
    </w:p>
    <w:p w:rsidR="00B82A70" w:rsidRPr="007A3BEC" w:rsidP="00B82A70" w14:paraId="22C9A391" w14:textId="7CD1BD91">
      <w:pPr>
        <w:pStyle w:val="ListParagraph"/>
        <w:numPr>
          <w:ilvl w:val="0"/>
          <w:numId w:val="2"/>
        </w:numPr>
        <w:rPr>
          <w:b/>
          <w:bCs/>
          <w:color w:val="000000" w:themeColor="text1"/>
        </w:rPr>
      </w:pPr>
      <w:r w:rsidRPr="007A3BEC">
        <w:rPr>
          <w:rFonts w:ascii="Times New Roman" w:hAnsi="Times New Roman"/>
          <w:b/>
          <w:color w:val="000000" w:themeColor="text1"/>
        </w:rPr>
        <w:t>Assurances of Confidentiality</w:t>
      </w:r>
    </w:p>
    <w:p w:rsidR="00B82A70" w:rsidRPr="00DC6F31" w:rsidP="00DC6F31" w14:paraId="11CAED1E" w14:textId="142C1408">
      <w:pPr>
        <w:pStyle w:val="ListParagraph"/>
        <w:rPr>
          <w:rFonts w:ascii="Times New Roman" w:hAnsi="Times New Roman"/>
          <w:iCs/>
          <w:color w:val="000000" w:themeColor="text1"/>
        </w:rPr>
      </w:pPr>
      <w:r w:rsidRPr="007A3BEC">
        <w:rPr>
          <w:rFonts w:ascii="Times New Roman" w:hAnsi="Times New Roman"/>
          <w:iCs/>
          <w:color w:val="000000" w:themeColor="text1"/>
        </w:rPr>
        <w:t>SSA protects and holds confidential the information it collects in accordance with</w:t>
      </w:r>
      <w:r w:rsidRPr="007A3BEC">
        <w:rPr>
          <w:rFonts w:ascii="Times New Roman" w:hAnsi="Times New Roman"/>
          <w:i/>
          <w:color w:val="000000" w:themeColor="text1"/>
        </w:rPr>
        <w:t xml:space="preserve"> 42</w:t>
      </w:r>
      <w:r w:rsidR="00B4544F">
        <w:rPr>
          <w:rFonts w:ascii="Times New Roman" w:hAnsi="Times New Roman"/>
          <w:i/>
          <w:color w:val="000000" w:themeColor="text1"/>
        </w:rPr>
        <w:t> </w:t>
      </w:r>
      <w:r w:rsidRPr="007A3BEC">
        <w:rPr>
          <w:rFonts w:ascii="Times New Roman" w:hAnsi="Times New Roman"/>
          <w:i/>
          <w:color w:val="000000" w:themeColor="text1"/>
        </w:rPr>
        <w:t xml:space="preserve">U.S.C. 1306, 20 CFR 401 </w:t>
      </w:r>
      <w:r w:rsidRPr="007A3BEC">
        <w:rPr>
          <w:rFonts w:ascii="Times New Roman" w:hAnsi="Times New Roman"/>
          <w:iCs/>
          <w:color w:val="000000" w:themeColor="text1"/>
        </w:rPr>
        <w:t>and</w:t>
      </w:r>
      <w:r w:rsidRPr="007A3BEC">
        <w:rPr>
          <w:rFonts w:ascii="Times New Roman" w:hAnsi="Times New Roman"/>
          <w:i/>
          <w:color w:val="000000" w:themeColor="text1"/>
        </w:rPr>
        <w:t xml:space="preserve"> 402, 5 U.S.C. 552 </w:t>
      </w:r>
      <w:r w:rsidRPr="007A3BEC">
        <w:rPr>
          <w:rFonts w:ascii="Times New Roman" w:hAnsi="Times New Roman"/>
          <w:iCs/>
          <w:color w:val="000000" w:themeColor="text1"/>
        </w:rPr>
        <w:t>(Freedom of Information Act),</w:t>
      </w:r>
      <w:r w:rsidRPr="007A3BEC">
        <w:rPr>
          <w:rFonts w:ascii="Times New Roman" w:hAnsi="Times New Roman"/>
          <w:i/>
          <w:color w:val="000000" w:themeColor="text1"/>
        </w:rPr>
        <w:t xml:space="preserve"> 5 U.S.C. 552a (Privacy Act of 1974</w:t>
      </w:r>
      <w:r w:rsidRPr="007A3BEC">
        <w:rPr>
          <w:rFonts w:ascii="Times New Roman" w:hAnsi="Times New Roman"/>
          <w:iCs/>
          <w:color w:val="000000" w:themeColor="text1"/>
        </w:rPr>
        <w:t>), and OMB Circular No. A-130.</w:t>
      </w:r>
    </w:p>
    <w:p w:rsidR="002A27F7" w:rsidRPr="007A3BEC" w:rsidP="00B82A70" w14:paraId="5A7C19B0" w14:textId="77777777">
      <w:pPr>
        <w:rPr>
          <w:b/>
          <w:bCs/>
          <w:iCs/>
          <w:color w:val="000000" w:themeColor="text1"/>
        </w:rPr>
      </w:pPr>
    </w:p>
    <w:p w:rsidR="00B82A70" w:rsidRPr="007A3BEC" w:rsidP="00B82A70" w14:paraId="68964CEE" w14:textId="6C178ED2">
      <w:pPr>
        <w:pStyle w:val="ListParagraph"/>
        <w:numPr>
          <w:ilvl w:val="0"/>
          <w:numId w:val="2"/>
        </w:numPr>
        <w:rPr>
          <w:b/>
          <w:bCs/>
          <w:color w:val="000000" w:themeColor="text1"/>
        </w:rPr>
      </w:pPr>
      <w:r w:rsidRPr="007A3BEC">
        <w:rPr>
          <w:rFonts w:ascii="Times New Roman" w:hAnsi="Times New Roman"/>
          <w:b/>
          <w:color w:val="000000" w:themeColor="text1"/>
        </w:rPr>
        <w:t>Justification for Sensitive Questions</w:t>
      </w:r>
    </w:p>
    <w:p w:rsidR="009A7428" w:rsidRPr="007A3BEC" w:rsidP="009A7428" w14:paraId="5ECF10D0" w14:textId="48E34142">
      <w:pPr>
        <w:pStyle w:val="ListParagraph"/>
        <w:rPr>
          <w:rFonts w:ascii="Times New Roman" w:hAnsi="Times New Roman"/>
          <w:color w:val="000000" w:themeColor="text1"/>
        </w:rPr>
      </w:pPr>
      <w:r w:rsidRPr="007A3BEC">
        <w:rPr>
          <w:rFonts w:ascii="Times New Roman" w:hAnsi="Times New Roman"/>
          <w:color w:val="000000" w:themeColor="text1"/>
        </w:rPr>
        <w:t>These information collections do not contain any questions of a sensitive nature.</w:t>
      </w:r>
    </w:p>
    <w:p w:rsidR="009A7428" w:rsidRPr="007A3BEC" w:rsidP="009A7428" w14:paraId="10F0E9C0" w14:textId="77777777">
      <w:pPr>
        <w:pStyle w:val="ListParagraph"/>
        <w:rPr>
          <w:b/>
          <w:bCs/>
          <w:color w:val="000000" w:themeColor="text1"/>
        </w:rPr>
      </w:pPr>
    </w:p>
    <w:p w:rsidR="00B82A70" w:rsidRPr="007A3BEC" w:rsidP="00B82A70" w14:paraId="07D9763E" w14:textId="21A438F3">
      <w:pPr>
        <w:pStyle w:val="ListParagraph"/>
        <w:numPr>
          <w:ilvl w:val="0"/>
          <w:numId w:val="2"/>
        </w:numPr>
        <w:rPr>
          <w:b/>
          <w:bCs/>
          <w:color w:val="000000" w:themeColor="text1"/>
        </w:rPr>
      </w:pPr>
      <w:r w:rsidRPr="007A3BEC">
        <w:rPr>
          <w:rFonts w:ascii="Times New Roman" w:hAnsi="Times New Roman"/>
          <w:b/>
          <w:color w:val="000000" w:themeColor="text1"/>
        </w:rPr>
        <w:t>Estimates of Public Reporting Burden</w:t>
      </w:r>
    </w:p>
    <w:p w:rsidR="00E20CFD" w:rsidP="00E20CFD" w14:paraId="34298710" w14:textId="229897C4">
      <w:pPr>
        <w:pStyle w:val="ListParagraph"/>
        <w:rPr>
          <w:rFonts w:ascii="Times New Roman" w:hAnsi="Times New Roman"/>
        </w:rPr>
      </w:pPr>
      <w:r>
        <w:rPr>
          <w:rFonts w:ascii="Times New Roman" w:hAnsi="Times New Roman"/>
        </w:rPr>
        <w:t xml:space="preserve">The charts below show the burdens for the information collections under this Information Collection Request (ICR).  </w:t>
      </w:r>
    </w:p>
    <w:p w:rsidR="002831B0" w:rsidP="00E20CFD" w14:paraId="64E100A9" w14:textId="77777777">
      <w:pPr>
        <w:pStyle w:val="ListParagraph"/>
        <w:rPr>
          <w:rFonts w:ascii="Times New Roman" w:hAnsi="Times New Roman"/>
        </w:rPr>
      </w:pPr>
    </w:p>
    <w:p w:rsidR="002831B0" w:rsidRPr="007A3BEC" w:rsidP="00E20CFD" w14:paraId="77C080A2" w14:textId="7F47A7D9">
      <w:pPr>
        <w:pStyle w:val="ListParagraph"/>
        <w:rPr>
          <w:rFonts w:ascii="Times New Roman" w:hAnsi="Times New Roman"/>
          <w:bCs/>
          <w:color w:val="000000" w:themeColor="text1"/>
        </w:rPr>
      </w:pPr>
      <w:r w:rsidRPr="00D31327">
        <w:rPr>
          <w:rFonts w:ascii="Times New Roman" w:hAnsi="Times New Roman"/>
          <w:color w:val="000000" w:themeColor="text1"/>
        </w:rPr>
        <w:t>The following chart shows the anticipated burden reduction due to the regulatory requirements from this rule</w:t>
      </w:r>
      <w:r>
        <w:rPr>
          <w:rFonts w:ascii="Times New Roman" w:hAnsi="Times New Roman"/>
          <w:color w:val="000000" w:themeColor="text1"/>
        </w:rPr>
        <w:t>:</w:t>
      </w:r>
    </w:p>
    <w:p w:rsidR="00A32F1C" w:rsidRPr="007A3BEC" w:rsidP="00E20CFD" w14:paraId="3141D6E8" w14:textId="45DE620A">
      <w:pPr>
        <w:pStyle w:val="ListParagraph"/>
        <w:rPr>
          <w:rFonts w:ascii="Times New Roman" w:hAnsi="Times New Roman"/>
          <w:bCs/>
          <w:color w:val="000000" w:themeColor="text1"/>
        </w:rPr>
      </w:pPr>
    </w:p>
    <w:tbl>
      <w:tblPr>
        <w:tblW w:w="11880" w:type="dxa"/>
        <w:tblInd w:w="-1265" w:type="dxa"/>
        <w:tblLayout w:type="fixed"/>
        <w:tblLook w:val="04A0"/>
      </w:tblPr>
      <w:tblGrid>
        <w:gridCol w:w="1350"/>
        <w:gridCol w:w="1440"/>
        <w:gridCol w:w="1260"/>
        <w:gridCol w:w="1170"/>
        <w:gridCol w:w="1170"/>
        <w:gridCol w:w="1440"/>
        <w:gridCol w:w="1350"/>
        <w:gridCol w:w="1350"/>
        <w:gridCol w:w="1350"/>
      </w:tblGrid>
      <w:tr w14:paraId="70F43ABC" w14:textId="312ABA9C" w:rsidTr="002831B0">
        <w:tblPrEx>
          <w:tblW w:w="11880" w:type="dxa"/>
          <w:tblInd w:w="-1265" w:type="dxa"/>
          <w:tblLayout w:type="fixed"/>
          <w:tblLook w:val="04A0"/>
        </w:tblPrEx>
        <w:trPr>
          <w:trHeight w:val="1812"/>
          <w:tblHeader/>
        </w:trPr>
        <w:tc>
          <w:tcPr>
            <w:tcW w:w="1350" w:type="dxa"/>
            <w:tcBorders>
              <w:top w:val="single" w:sz="4" w:space="0" w:color="auto"/>
              <w:left w:val="single" w:sz="4" w:space="0" w:color="auto"/>
              <w:bottom w:val="single" w:sz="4" w:space="0" w:color="auto"/>
              <w:right w:val="single" w:sz="4" w:space="0" w:color="auto"/>
            </w:tcBorders>
            <w:shd w:val="clear" w:color="auto" w:fill="FFFF00"/>
            <w:hideMark/>
          </w:tcPr>
          <w:p w:rsidR="002831B0" w:rsidRPr="002831B0" w:rsidP="002831B0" w14:paraId="12E65259" w14:textId="2706D459">
            <w:pPr>
              <w:rPr>
                <w:rFonts w:ascii="Times New Roman" w:hAnsi="Times New Roman"/>
                <w:b/>
                <w:bCs/>
                <w:sz w:val="22"/>
                <w:szCs w:val="22"/>
              </w:rPr>
            </w:pPr>
            <w:bookmarkStart w:id="4" w:name="_Hlk158883957"/>
            <w:r w:rsidRPr="002831B0">
              <w:rPr>
                <w:rFonts w:ascii="Times New Roman" w:hAnsi="Times New Roman"/>
                <w:b/>
                <w:bCs/>
                <w:color w:val="000000" w:themeColor="text1"/>
                <w:sz w:val="22"/>
                <w:szCs w:val="22"/>
              </w:rPr>
              <w:t>OMB #; Form #; CFR Citations</w:t>
            </w:r>
          </w:p>
        </w:tc>
        <w:tc>
          <w:tcPr>
            <w:tcW w:w="144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28F1D169" w14:textId="2CAF262C">
            <w:pPr>
              <w:rPr>
                <w:rFonts w:ascii="Times New Roman" w:hAnsi="Times New Roman"/>
                <w:b/>
                <w:bCs/>
                <w:sz w:val="22"/>
                <w:szCs w:val="22"/>
              </w:rPr>
            </w:pPr>
            <w:r w:rsidRPr="002831B0">
              <w:rPr>
                <w:rFonts w:ascii="Times New Roman" w:hAnsi="Times New Roman"/>
                <w:b/>
                <w:bCs/>
                <w:color w:val="000000" w:themeColor="text1"/>
                <w:sz w:val="22"/>
                <w:szCs w:val="22"/>
              </w:rPr>
              <w:t xml:space="preserve">Number of Respondents </w:t>
            </w:r>
          </w:p>
        </w:tc>
        <w:tc>
          <w:tcPr>
            <w:tcW w:w="126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5FFB8202" w14:textId="1230B7DB">
            <w:pPr>
              <w:rPr>
                <w:rFonts w:ascii="Times New Roman" w:hAnsi="Times New Roman"/>
                <w:b/>
                <w:bCs/>
                <w:sz w:val="22"/>
                <w:szCs w:val="22"/>
              </w:rPr>
            </w:pPr>
            <w:r w:rsidRPr="002831B0">
              <w:rPr>
                <w:rFonts w:ascii="Times New Roman" w:hAnsi="Times New Roman"/>
                <w:b/>
                <w:bCs/>
                <w:color w:val="000000" w:themeColor="text1"/>
                <w:sz w:val="22"/>
                <w:szCs w:val="22"/>
              </w:rPr>
              <w:t xml:space="preserve">Frequency of Response </w:t>
            </w:r>
          </w:p>
        </w:tc>
        <w:tc>
          <w:tcPr>
            <w:tcW w:w="117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4EB770E6" w14:textId="033D5BA1">
            <w:pPr>
              <w:rPr>
                <w:rFonts w:ascii="Times New Roman" w:hAnsi="Times New Roman"/>
                <w:b/>
                <w:bCs/>
                <w:sz w:val="22"/>
                <w:szCs w:val="22"/>
              </w:rPr>
            </w:pPr>
            <w:r w:rsidRPr="002831B0">
              <w:rPr>
                <w:rFonts w:ascii="Times New Roman" w:hAnsi="Times New Roman"/>
                <w:b/>
                <w:bCs/>
                <w:color w:val="000000" w:themeColor="text1"/>
                <w:sz w:val="22"/>
                <w:szCs w:val="22"/>
              </w:rPr>
              <w:t>Current Average Burden Per Response (minutes)</w:t>
            </w:r>
          </w:p>
        </w:tc>
        <w:tc>
          <w:tcPr>
            <w:tcW w:w="117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6E731027" w14:textId="2A5FB97E">
            <w:pPr>
              <w:rPr>
                <w:rFonts w:ascii="Times New Roman" w:hAnsi="Times New Roman"/>
                <w:b/>
                <w:bCs/>
                <w:sz w:val="22"/>
                <w:szCs w:val="22"/>
              </w:rPr>
            </w:pPr>
            <w:r w:rsidRPr="002831B0">
              <w:rPr>
                <w:rFonts w:ascii="Times New Roman" w:hAnsi="Times New Roman"/>
                <w:b/>
                <w:bCs/>
                <w:color w:val="000000" w:themeColor="text1"/>
                <w:sz w:val="22"/>
                <w:szCs w:val="22"/>
              </w:rPr>
              <w:t>Current Estimated Total Burden (hours)</w:t>
            </w:r>
          </w:p>
        </w:tc>
        <w:tc>
          <w:tcPr>
            <w:tcW w:w="144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4F3F97E3" w14:textId="22F9AAE8">
            <w:pPr>
              <w:rPr>
                <w:rFonts w:ascii="Times New Roman" w:hAnsi="Times New Roman"/>
                <w:b/>
                <w:bCs/>
                <w:sz w:val="22"/>
                <w:szCs w:val="22"/>
              </w:rPr>
            </w:pPr>
            <w:r w:rsidRPr="002831B0">
              <w:rPr>
                <w:rFonts w:ascii="Times New Roman" w:hAnsi="Times New Roman"/>
                <w:b/>
                <w:bCs/>
                <w:color w:val="000000" w:themeColor="text1"/>
                <w:sz w:val="22"/>
                <w:szCs w:val="22"/>
              </w:rPr>
              <w:t>Anticipated New Number of Respondents Under Regulation</w:t>
            </w:r>
          </w:p>
        </w:tc>
        <w:tc>
          <w:tcPr>
            <w:tcW w:w="135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55B2B2B6" w14:textId="2A494339">
            <w:pPr>
              <w:rPr>
                <w:rFonts w:ascii="Times New Roman" w:hAnsi="Times New Roman"/>
                <w:b/>
                <w:bCs/>
                <w:sz w:val="22"/>
                <w:szCs w:val="22"/>
              </w:rPr>
            </w:pPr>
            <w:r w:rsidRPr="002831B0">
              <w:rPr>
                <w:rFonts w:ascii="Times New Roman" w:hAnsi="Times New Roman"/>
                <w:b/>
                <w:bCs/>
                <w:color w:val="000000" w:themeColor="text1"/>
                <w:sz w:val="22"/>
                <w:szCs w:val="22"/>
              </w:rPr>
              <w:t>Anticipated New Burden Per Response Under Regulation (minutes)</w:t>
            </w:r>
          </w:p>
        </w:tc>
        <w:tc>
          <w:tcPr>
            <w:tcW w:w="1350" w:type="dxa"/>
            <w:tcBorders>
              <w:top w:val="single" w:sz="4" w:space="0" w:color="auto"/>
              <w:left w:val="nil"/>
              <w:bottom w:val="single" w:sz="4" w:space="0" w:color="auto"/>
              <w:right w:val="single" w:sz="4" w:space="0" w:color="auto"/>
            </w:tcBorders>
            <w:shd w:val="clear" w:color="auto" w:fill="FFFF00"/>
            <w:hideMark/>
          </w:tcPr>
          <w:p w:rsidR="002831B0" w:rsidRPr="002831B0" w:rsidP="002831B0" w14:paraId="437EC263" w14:textId="611890F1">
            <w:pPr>
              <w:rPr>
                <w:rFonts w:ascii="Times New Roman" w:hAnsi="Times New Roman"/>
                <w:b/>
                <w:bCs/>
                <w:sz w:val="22"/>
                <w:szCs w:val="22"/>
              </w:rPr>
            </w:pPr>
            <w:r w:rsidRPr="002831B0">
              <w:rPr>
                <w:rFonts w:ascii="Times New Roman" w:hAnsi="Times New Roman"/>
                <w:b/>
                <w:bCs/>
                <w:color w:val="000000" w:themeColor="text1"/>
                <w:sz w:val="22"/>
                <w:szCs w:val="22"/>
              </w:rPr>
              <w:t>Anticipated Estimated Total Burden Under Regulation (hours)</w:t>
            </w:r>
          </w:p>
        </w:tc>
        <w:tc>
          <w:tcPr>
            <w:tcW w:w="1350" w:type="dxa"/>
            <w:tcBorders>
              <w:top w:val="single" w:sz="4" w:space="0" w:color="auto"/>
              <w:left w:val="nil"/>
              <w:bottom w:val="single" w:sz="4" w:space="0" w:color="auto"/>
              <w:right w:val="single" w:sz="4" w:space="0" w:color="auto"/>
            </w:tcBorders>
            <w:shd w:val="clear" w:color="auto" w:fill="FFFF00"/>
          </w:tcPr>
          <w:p w:rsidR="002831B0" w:rsidRPr="002831B0" w:rsidP="002831B0" w14:paraId="4F45D008" w14:textId="1130E198">
            <w:pPr>
              <w:rPr>
                <w:rFonts w:ascii="Times New Roman" w:hAnsi="Times New Roman"/>
                <w:b/>
                <w:bCs/>
                <w:sz w:val="22"/>
                <w:szCs w:val="22"/>
              </w:rPr>
            </w:pPr>
            <w:r w:rsidRPr="002831B0">
              <w:rPr>
                <w:rFonts w:ascii="Times New Roman" w:hAnsi="Times New Roman"/>
                <w:b/>
                <w:bCs/>
                <w:color w:val="000000" w:themeColor="text1"/>
                <w:sz w:val="22"/>
                <w:szCs w:val="22"/>
              </w:rPr>
              <w:t>Estimated Burden Savings (hours)</w:t>
            </w:r>
          </w:p>
        </w:tc>
      </w:tr>
      <w:bookmarkEnd w:id="4"/>
      <w:tr w14:paraId="241B8DB8" w14:textId="444AA92F"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B4544F" w:rsidRPr="00B4544F" w:rsidP="00B4544F" w14:paraId="618E705E" w14:textId="77777777">
            <w:pPr>
              <w:rPr>
                <w:rFonts w:ascii="Times New Roman" w:hAnsi="Times New Roman"/>
                <w:sz w:val="22"/>
                <w:szCs w:val="22"/>
              </w:rPr>
            </w:pPr>
            <w:r w:rsidRPr="00B4544F">
              <w:rPr>
                <w:rFonts w:ascii="Times New Roman" w:hAnsi="Times New Roman"/>
                <w:sz w:val="22"/>
                <w:szCs w:val="22"/>
              </w:rPr>
              <w:t xml:space="preserve">0960-0034 – </w:t>
            </w:r>
          </w:p>
          <w:p w:rsidR="00B4544F" w:rsidRPr="00B4544F" w:rsidP="00B4544F" w14:paraId="5941F0E8" w14:textId="3079A77B">
            <w:pPr>
              <w:rPr>
                <w:rFonts w:ascii="Times New Roman" w:hAnsi="Times New Roman"/>
                <w:b/>
                <w:bCs/>
              </w:rPr>
            </w:pPr>
            <w:r w:rsidRPr="00B4544F">
              <w:rPr>
                <w:rFonts w:ascii="Times New Roman" w:hAnsi="Times New Roman"/>
                <w:sz w:val="22"/>
                <w:szCs w:val="22"/>
              </w:rPr>
              <w:t>SSA-L725</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51C3CA73" w14:textId="12B55096">
            <w:pPr>
              <w:jc w:val="right"/>
              <w:rPr>
                <w:rFonts w:ascii="Times New Roman" w:hAnsi="Times New Roman"/>
              </w:rPr>
            </w:pPr>
            <w:r w:rsidRPr="00B4544F">
              <w:rPr>
                <w:rFonts w:ascii="Times New Roman" w:hAnsi="Times New Roman"/>
                <w:sz w:val="22"/>
                <w:szCs w:val="22"/>
              </w:rPr>
              <w:t>170,000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5F3A7345" w14:textId="6FF2D825">
            <w:pPr>
              <w:jc w:val="right"/>
              <w:rPr>
                <w:rFonts w:ascii="Times New Roman" w:hAnsi="Times New Roman"/>
              </w:rPr>
            </w:pPr>
            <w:r w:rsidRPr="00B4544F">
              <w:rPr>
                <w:rFonts w:ascii="Times New Roman" w:hAnsi="Times New Roman"/>
                <w:sz w:val="22"/>
                <w:szCs w:val="22"/>
              </w:rPr>
              <w:t xml:space="preserve">         1     </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60650192" w14:textId="083D478D">
            <w:pPr>
              <w:jc w:val="right"/>
              <w:rPr>
                <w:rFonts w:ascii="Times New Roman" w:hAnsi="Times New Roman"/>
              </w:rPr>
            </w:pPr>
            <w:r w:rsidRPr="00B4544F">
              <w:rPr>
                <w:rFonts w:ascii="Times New Roman" w:hAnsi="Times New Roman"/>
                <w:sz w:val="22"/>
                <w:szCs w:val="22"/>
              </w:rPr>
              <w:t xml:space="preserve">      40</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1DFA2046" w14:textId="2C51721A">
            <w:pPr>
              <w:jc w:val="right"/>
              <w:rPr>
                <w:rFonts w:ascii="Times New Roman" w:hAnsi="Times New Roman"/>
              </w:rPr>
            </w:pPr>
            <w:r w:rsidRPr="00B4544F">
              <w:rPr>
                <w:rFonts w:ascii="Times New Roman" w:hAnsi="Times New Roman"/>
                <w:sz w:val="22"/>
                <w:szCs w:val="22"/>
              </w:rPr>
              <w:t>113,333</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1FB4D5EE" w14:textId="67EB83F5">
            <w:pPr>
              <w:jc w:val="right"/>
              <w:rPr>
                <w:rFonts w:ascii="Times New Roman" w:hAnsi="Times New Roman"/>
                <w:highlight w:val="yellow"/>
              </w:rPr>
            </w:pPr>
            <w:r w:rsidRPr="00B4544F">
              <w:rPr>
                <w:rFonts w:ascii="Times New Roman" w:hAnsi="Times New Roman"/>
                <w:sz w:val="22"/>
                <w:szCs w:val="22"/>
              </w:rPr>
              <w:t>170,000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777FBD49" w14:textId="0DECE719">
            <w:pPr>
              <w:jc w:val="right"/>
              <w:rPr>
                <w:rFonts w:ascii="Times New Roman" w:hAnsi="Times New Roman"/>
                <w:highlight w:val="yellow"/>
              </w:rPr>
            </w:pPr>
            <w:r w:rsidRPr="00B4544F">
              <w:rPr>
                <w:rFonts w:ascii="Times New Roman" w:hAnsi="Times New Roman"/>
                <w:sz w:val="22"/>
                <w:szCs w:val="22"/>
              </w:rPr>
              <w:t xml:space="preserve">      40</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7A8D91B4" w14:textId="11855240">
            <w:pPr>
              <w:jc w:val="right"/>
              <w:rPr>
                <w:rFonts w:ascii="Times New Roman" w:hAnsi="Times New Roman"/>
              </w:rPr>
            </w:pPr>
            <w:r w:rsidRPr="00B4544F">
              <w:rPr>
                <w:rFonts w:ascii="Times New Roman" w:hAnsi="Times New Roman"/>
                <w:sz w:val="22"/>
                <w:szCs w:val="22"/>
              </w:rPr>
              <w:t>113,333</w:t>
            </w:r>
          </w:p>
        </w:tc>
        <w:tc>
          <w:tcPr>
            <w:tcW w:w="1350" w:type="dxa"/>
            <w:tcBorders>
              <w:top w:val="single" w:sz="4" w:space="0" w:color="auto"/>
              <w:left w:val="nil"/>
              <w:bottom w:val="single" w:sz="4" w:space="0" w:color="auto"/>
              <w:right w:val="single" w:sz="4" w:space="0" w:color="auto"/>
            </w:tcBorders>
          </w:tcPr>
          <w:p w:rsidR="00B4544F" w:rsidRPr="00B4544F" w:rsidP="00B4544F" w14:paraId="7F494796" w14:textId="5DCE13E3">
            <w:pPr>
              <w:jc w:val="right"/>
              <w:rPr>
                <w:rFonts w:ascii="Times New Roman" w:hAnsi="Times New Roman"/>
              </w:rPr>
            </w:pPr>
            <w:r w:rsidRPr="00B4544F">
              <w:rPr>
                <w:rFonts w:ascii="Times New Roman" w:hAnsi="Times New Roman"/>
                <w:sz w:val="22"/>
                <w:szCs w:val="22"/>
              </w:rPr>
              <w:t>0</w:t>
            </w:r>
            <w:r w:rsidR="002831B0">
              <w:rPr>
                <w:rFonts w:ascii="Times New Roman" w:hAnsi="Times New Roman"/>
                <w:sz w:val="22"/>
                <w:szCs w:val="22"/>
              </w:rPr>
              <w:t>*</w:t>
            </w:r>
          </w:p>
        </w:tc>
      </w:tr>
      <w:tr w14:paraId="4460B33E" w14:textId="394C4BB1"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73D6CD34" w14:textId="77777777">
            <w:pPr>
              <w:rPr>
                <w:rFonts w:ascii="Times New Roman" w:hAnsi="Times New Roman"/>
                <w:sz w:val="22"/>
                <w:szCs w:val="22"/>
              </w:rPr>
            </w:pPr>
            <w:r w:rsidRPr="00B4544F">
              <w:rPr>
                <w:rFonts w:ascii="Times New Roman" w:hAnsi="Times New Roman"/>
                <w:sz w:val="22"/>
                <w:szCs w:val="22"/>
              </w:rPr>
              <w:t xml:space="preserve">0960-0138 – </w:t>
            </w:r>
          </w:p>
          <w:p w:rsidR="00B4544F" w:rsidRPr="00B4544F" w:rsidP="00B4544F" w14:paraId="501891E7" w14:textId="128B35EF">
            <w:pPr>
              <w:rPr>
                <w:rFonts w:ascii="Times New Roman" w:hAnsi="Times New Roman"/>
              </w:rPr>
            </w:pPr>
            <w:r w:rsidRPr="00B4544F">
              <w:rPr>
                <w:rFonts w:ascii="Times New Roman" w:hAnsi="Times New Roman"/>
                <w:sz w:val="22"/>
                <w:szCs w:val="22"/>
              </w:rPr>
              <w:t>SSA-L4201</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59A21E63" w14:textId="12644E20">
            <w:pPr>
              <w:jc w:val="right"/>
              <w:rPr>
                <w:rFonts w:ascii="Times New Roman" w:hAnsi="Times New Roman"/>
              </w:rPr>
            </w:pPr>
            <w:r w:rsidRPr="00B4544F">
              <w:rPr>
                <w:rFonts w:ascii="Times New Roman" w:hAnsi="Times New Roman"/>
                <w:sz w:val="22"/>
                <w:szCs w:val="22"/>
                <w:lang w:eastAsia="ar-SA"/>
              </w:rPr>
              <w:t>133,000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3B74A324" w14:textId="3D463975">
            <w:pPr>
              <w:jc w:val="right"/>
              <w:rPr>
                <w:rFonts w:ascii="Times New Roman" w:hAnsi="Times New Roman"/>
              </w:rPr>
            </w:pPr>
            <w:r w:rsidRPr="00B4544F">
              <w:rPr>
                <w:rFonts w:ascii="Times New Roman" w:hAnsi="Times New Roman"/>
                <w:sz w:val="22"/>
                <w:szCs w:val="22"/>
                <w:lang w:eastAsia="ar-SA"/>
              </w:rPr>
              <w:t>1</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04A37A7E" w14:textId="74EB5576">
            <w:pPr>
              <w:jc w:val="right"/>
              <w:rPr>
                <w:rFonts w:ascii="Times New Roman" w:hAnsi="Times New Roman"/>
              </w:rPr>
            </w:pPr>
            <w:r w:rsidRPr="00B4544F">
              <w:rPr>
                <w:rFonts w:ascii="Times New Roman" w:hAnsi="Times New Roman"/>
                <w:sz w:val="22"/>
                <w:szCs w:val="22"/>
                <w:lang w:eastAsia="ar-SA"/>
              </w:rPr>
              <w:t>30</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0E9EE228" w14:textId="778AE1BC">
            <w:pPr>
              <w:jc w:val="right"/>
              <w:rPr>
                <w:rFonts w:ascii="Times New Roman" w:hAnsi="Times New Roman"/>
              </w:rPr>
            </w:pPr>
            <w:r w:rsidRPr="00B4544F">
              <w:rPr>
                <w:rFonts w:ascii="Times New Roman" w:hAnsi="Times New Roman"/>
                <w:sz w:val="22"/>
                <w:szCs w:val="22"/>
                <w:lang w:eastAsia="ar-SA"/>
              </w:rPr>
              <w:t>66,500</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0056DCB8" w14:textId="54FC07D5">
            <w:pPr>
              <w:jc w:val="right"/>
              <w:rPr>
                <w:rFonts w:ascii="Times New Roman" w:hAnsi="Times New Roman"/>
                <w:highlight w:val="yellow"/>
              </w:rPr>
            </w:pPr>
            <w:r w:rsidRPr="00B4544F">
              <w:rPr>
                <w:rFonts w:ascii="Times New Roman" w:hAnsi="Times New Roman"/>
                <w:sz w:val="22"/>
                <w:szCs w:val="22"/>
                <w:lang w:eastAsia="ar-SA"/>
              </w:rPr>
              <w:t>133,000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1F5E3D90" w14:textId="24699D18">
            <w:pPr>
              <w:jc w:val="right"/>
              <w:rPr>
                <w:rFonts w:ascii="Times New Roman" w:hAnsi="Times New Roman"/>
                <w:highlight w:val="yellow"/>
              </w:rPr>
            </w:pPr>
            <w:r w:rsidRPr="00B4544F">
              <w:rPr>
                <w:rFonts w:ascii="Times New Roman" w:hAnsi="Times New Roman"/>
                <w:sz w:val="22"/>
                <w:szCs w:val="22"/>
                <w:lang w:eastAsia="ar-SA"/>
              </w:rPr>
              <w:t>30</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7D6C720F" w14:textId="116D2AB0">
            <w:pPr>
              <w:jc w:val="right"/>
              <w:rPr>
                <w:rFonts w:ascii="Times New Roman" w:hAnsi="Times New Roman"/>
              </w:rPr>
            </w:pPr>
            <w:r w:rsidRPr="00B4544F">
              <w:rPr>
                <w:rFonts w:ascii="Times New Roman" w:hAnsi="Times New Roman"/>
                <w:sz w:val="22"/>
                <w:szCs w:val="22"/>
                <w:lang w:eastAsia="ar-SA"/>
              </w:rPr>
              <w:t>66,500</w:t>
            </w:r>
          </w:p>
        </w:tc>
        <w:tc>
          <w:tcPr>
            <w:tcW w:w="1350" w:type="dxa"/>
            <w:tcBorders>
              <w:top w:val="single" w:sz="4" w:space="0" w:color="auto"/>
              <w:left w:val="nil"/>
              <w:bottom w:val="single" w:sz="4" w:space="0" w:color="auto"/>
              <w:right w:val="single" w:sz="4" w:space="0" w:color="auto"/>
            </w:tcBorders>
          </w:tcPr>
          <w:p w:rsidR="00B4544F" w:rsidRPr="00B4544F" w:rsidP="00B4544F" w14:paraId="3F008511" w14:textId="45DDCA2D">
            <w:pPr>
              <w:jc w:val="right"/>
              <w:rPr>
                <w:rFonts w:ascii="Times New Roman" w:eastAsia="SimSun" w:hAnsi="Times New Roman"/>
                <w:lang w:eastAsia="zh-CN"/>
              </w:rPr>
            </w:pPr>
            <w:r w:rsidRPr="00B4544F">
              <w:rPr>
                <w:rFonts w:ascii="Times New Roman" w:hAnsi="Times New Roman"/>
                <w:sz w:val="22"/>
                <w:szCs w:val="22"/>
              </w:rPr>
              <w:t>0</w:t>
            </w:r>
            <w:r w:rsidR="002831B0">
              <w:rPr>
                <w:rFonts w:ascii="Times New Roman" w:hAnsi="Times New Roman"/>
                <w:sz w:val="22"/>
                <w:szCs w:val="22"/>
              </w:rPr>
              <w:t>*</w:t>
            </w:r>
          </w:p>
        </w:tc>
      </w:tr>
      <w:tr w14:paraId="71491C7B" w14:textId="11FDA6C2"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7A8BA220" w14:textId="77777777">
            <w:pPr>
              <w:rPr>
                <w:rFonts w:ascii="Times New Roman" w:hAnsi="Times New Roman"/>
                <w:sz w:val="22"/>
                <w:szCs w:val="22"/>
              </w:rPr>
            </w:pPr>
            <w:r w:rsidRPr="00B4544F">
              <w:rPr>
                <w:rFonts w:ascii="Times New Roman" w:hAnsi="Times New Roman"/>
                <w:sz w:val="22"/>
                <w:szCs w:val="22"/>
              </w:rPr>
              <w:t>0960-0715 – Mobile Wage reporting</w:t>
            </w:r>
          </w:p>
          <w:p w:rsidR="00B4544F" w:rsidRPr="00B4544F" w:rsidP="00B4544F" w14:paraId="59D795F1" w14:textId="77777777">
            <w:pPr>
              <w:rPr>
                <w:rFonts w:ascii="Times New Roman" w:hAnsi="Times New Roman"/>
                <w:sz w:val="22"/>
                <w:szCs w:val="22"/>
              </w:rPr>
            </w:pPr>
            <w:r w:rsidRPr="00B4544F">
              <w:rPr>
                <w:rFonts w:ascii="Times New Roman" w:hAnsi="Times New Roman"/>
                <w:sz w:val="22"/>
                <w:szCs w:val="22"/>
              </w:rPr>
              <w:t>404.703(a)</w:t>
            </w:r>
          </w:p>
          <w:p w:rsidR="00B4544F" w:rsidRPr="00B4544F" w:rsidP="00B4544F" w14:paraId="3EA0232E" w14:textId="77777777">
            <w:pPr>
              <w:rPr>
                <w:rFonts w:ascii="Times New Roman" w:hAnsi="Times New Roman"/>
                <w:sz w:val="22"/>
                <w:szCs w:val="22"/>
              </w:rPr>
            </w:pPr>
            <w:r w:rsidRPr="00B4544F">
              <w:rPr>
                <w:rFonts w:ascii="Times New Roman" w:hAnsi="Times New Roman"/>
                <w:sz w:val="22"/>
                <w:szCs w:val="22"/>
              </w:rPr>
              <w:t>416.708(c)</w:t>
            </w:r>
          </w:p>
          <w:p w:rsidR="00B4544F" w:rsidRPr="00B4544F" w:rsidP="00B4544F" w14:paraId="5CCADDDE" w14:textId="20727361">
            <w:pPr>
              <w:rPr>
                <w:rFonts w:ascii="Times New Roman" w:hAnsi="Times New Roman"/>
              </w:rPr>
            </w:pPr>
            <w:r w:rsidRPr="00B4544F">
              <w:rPr>
                <w:rFonts w:ascii="Times New Roman" w:hAnsi="Times New Roman"/>
                <w:sz w:val="22"/>
                <w:szCs w:val="22"/>
              </w:rPr>
              <w:t>416.709 (new)</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6DAE87B4" w14:textId="47B4F2C0">
            <w:pPr>
              <w:jc w:val="right"/>
              <w:rPr>
                <w:rFonts w:ascii="Times New Roman" w:eastAsia="SimSun" w:hAnsi="Times New Roman"/>
                <w:lang w:eastAsia="zh-CN"/>
              </w:rPr>
            </w:pPr>
            <w:r w:rsidRPr="00B4544F">
              <w:rPr>
                <w:rFonts w:ascii="Times New Roman" w:eastAsia="SimSun" w:hAnsi="Times New Roman"/>
                <w:sz w:val="22"/>
                <w:szCs w:val="22"/>
                <w:lang w:eastAsia="zh-CN"/>
              </w:rPr>
              <w:t>88,382</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5B990078" w14:textId="1AF99C1D">
            <w:pPr>
              <w:jc w:val="right"/>
              <w:rPr>
                <w:rFonts w:ascii="Times New Roman" w:eastAsia="SimSun" w:hAnsi="Times New Roman"/>
                <w:lang w:eastAsia="zh-CN"/>
              </w:rPr>
            </w:pPr>
            <w:r w:rsidRPr="00B4544F">
              <w:rPr>
                <w:rFonts w:ascii="Times New Roman" w:eastAsia="SimSun" w:hAnsi="Times New Roman"/>
                <w:sz w:val="22"/>
                <w:szCs w:val="22"/>
                <w:lang w:eastAsia="zh-CN"/>
              </w:rPr>
              <w:t>12</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17B3F402" w14:textId="536A4E89">
            <w:pPr>
              <w:jc w:val="right"/>
              <w:rPr>
                <w:rFonts w:ascii="Times New Roman" w:hAnsi="Times New Roman"/>
              </w:rPr>
            </w:pPr>
            <w:r w:rsidRPr="00B4544F">
              <w:rPr>
                <w:rFonts w:ascii="Times New Roman" w:eastAsia="SimSun" w:hAnsi="Times New Roman"/>
                <w:sz w:val="22"/>
                <w:szCs w:val="22"/>
                <w:lang w:eastAsia="zh-CN"/>
              </w:rPr>
              <w:t>6</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6DA4A03B" w14:textId="17B4A1F7">
            <w:pPr>
              <w:jc w:val="right"/>
              <w:rPr>
                <w:rFonts w:ascii="Times New Roman" w:hAnsi="Times New Roman"/>
              </w:rPr>
            </w:pPr>
            <w:r w:rsidRPr="00B4544F">
              <w:rPr>
                <w:rFonts w:ascii="Times New Roman" w:eastAsia="SimSun" w:hAnsi="Times New Roman"/>
                <w:sz w:val="22"/>
                <w:szCs w:val="22"/>
                <w:lang w:eastAsia="zh-CN"/>
              </w:rPr>
              <w:t>106,058</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5FA3D76A" w14:textId="7711437D">
            <w:pPr>
              <w:jc w:val="right"/>
              <w:rPr>
                <w:rFonts w:ascii="Times New Roman" w:hAnsi="Times New Roman"/>
              </w:rPr>
            </w:pPr>
            <w:r w:rsidRPr="00B4544F">
              <w:rPr>
                <w:rFonts w:ascii="Times New Roman" w:eastAsia="SimSun" w:hAnsi="Times New Roman"/>
                <w:sz w:val="22"/>
                <w:szCs w:val="22"/>
                <w:lang w:eastAsia="zh-CN"/>
              </w:rPr>
              <w:t>36,237</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2B8BF193" w14:textId="60E28044">
            <w:pPr>
              <w:jc w:val="right"/>
              <w:rPr>
                <w:rFonts w:ascii="Times New Roman" w:eastAsia="SimSun" w:hAnsi="Times New Roman"/>
                <w:lang w:eastAsia="zh-CN"/>
              </w:rPr>
            </w:pPr>
            <w:r w:rsidRPr="00B4544F">
              <w:rPr>
                <w:rFonts w:ascii="Times New Roman" w:hAnsi="Times New Roman"/>
                <w:sz w:val="22"/>
                <w:szCs w:val="22"/>
              </w:rPr>
              <w:t>6</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32BF55BE" w14:textId="2C241C33">
            <w:pPr>
              <w:jc w:val="right"/>
              <w:rPr>
                <w:rFonts w:ascii="Times New Roman" w:eastAsia="SimSun" w:hAnsi="Times New Roman"/>
                <w:lang w:eastAsia="zh-CN"/>
              </w:rPr>
            </w:pPr>
            <w:r w:rsidRPr="00B4544F">
              <w:rPr>
                <w:rFonts w:ascii="Times New Roman" w:eastAsia="SimSun" w:hAnsi="Times New Roman"/>
                <w:sz w:val="22"/>
                <w:szCs w:val="22"/>
                <w:lang w:eastAsia="zh-CN"/>
              </w:rPr>
              <w:t>43,484</w:t>
            </w:r>
          </w:p>
        </w:tc>
        <w:tc>
          <w:tcPr>
            <w:tcW w:w="1350" w:type="dxa"/>
            <w:tcBorders>
              <w:top w:val="single" w:sz="4" w:space="0" w:color="auto"/>
              <w:left w:val="nil"/>
              <w:bottom w:val="single" w:sz="4" w:space="0" w:color="auto"/>
              <w:right w:val="single" w:sz="4" w:space="0" w:color="auto"/>
            </w:tcBorders>
          </w:tcPr>
          <w:p w:rsidR="00B4544F" w:rsidRPr="00B4544F" w:rsidP="00B4544F" w14:paraId="4AF32230" w14:textId="2869BC39">
            <w:pPr>
              <w:jc w:val="right"/>
              <w:rPr>
                <w:rFonts w:ascii="Times New Roman" w:eastAsia="SimSun" w:hAnsi="Times New Roman"/>
                <w:lang w:eastAsia="zh-CN"/>
              </w:rPr>
            </w:pPr>
            <w:r w:rsidRPr="007750E7">
              <w:rPr>
                <w:rFonts w:ascii="Times New Roman" w:hAnsi="Times New Roman"/>
                <w:color w:val="FF0000"/>
                <w:sz w:val="22"/>
                <w:szCs w:val="22"/>
              </w:rPr>
              <w:t>62,574</w:t>
            </w:r>
            <w:r w:rsidR="002831B0">
              <w:rPr>
                <w:rFonts w:ascii="Times New Roman" w:hAnsi="Times New Roman"/>
                <w:sz w:val="22"/>
                <w:szCs w:val="22"/>
              </w:rPr>
              <w:t>**</w:t>
            </w:r>
          </w:p>
        </w:tc>
      </w:tr>
      <w:tr w14:paraId="448A2B53" w14:textId="6C7370BD"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7F70D6AB" w14:textId="77777777">
            <w:pPr>
              <w:rPr>
                <w:rFonts w:ascii="Times New Roman" w:hAnsi="Times New Roman"/>
                <w:sz w:val="22"/>
                <w:szCs w:val="22"/>
              </w:rPr>
            </w:pPr>
            <w:r w:rsidRPr="00B4544F">
              <w:rPr>
                <w:rFonts w:ascii="Times New Roman" w:hAnsi="Times New Roman"/>
                <w:sz w:val="22"/>
                <w:szCs w:val="22"/>
              </w:rPr>
              <w:t>0960-0715 – Telephone Wage reporting</w:t>
            </w:r>
          </w:p>
          <w:p w:rsidR="00B4544F" w:rsidRPr="00B4544F" w:rsidP="00B4544F" w14:paraId="26E84A3F" w14:textId="77777777">
            <w:pPr>
              <w:rPr>
                <w:rFonts w:ascii="Times New Roman" w:hAnsi="Times New Roman"/>
                <w:sz w:val="22"/>
                <w:szCs w:val="22"/>
              </w:rPr>
            </w:pPr>
            <w:r w:rsidRPr="00B4544F">
              <w:rPr>
                <w:rFonts w:ascii="Times New Roman" w:hAnsi="Times New Roman"/>
                <w:sz w:val="22"/>
                <w:szCs w:val="22"/>
              </w:rPr>
              <w:t>404.703(a)</w:t>
            </w:r>
          </w:p>
          <w:p w:rsidR="00B4544F" w:rsidRPr="00B4544F" w:rsidP="00B4544F" w14:paraId="38750A8F" w14:textId="77777777">
            <w:pPr>
              <w:rPr>
                <w:rFonts w:ascii="Times New Roman" w:hAnsi="Times New Roman"/>
                <w:sz w:val="22"/>
                <w:szCs w:val="22"/>
              </w:rPr>
            </w:pPr>
            <w:r w:rsidRPr="00B4544F">
              <w:rPr>
                <w:rFonts w:ascii="Times New Roman" w:hAnsi="Times New Roman"/>
                <w:sz w:val="22"/>
                <w:szCs w:val="22"/>
              </w:rPr>
              <w:t>416.708(c)</w:t>
            </w:r>
          </w:p>
          <w:p w:rsidR="00B4544F" w:rsidRPr="00B4544F" w:rsidP="00B4544F" w14:paraId="1CD69F4F" w14:textId="7D22E836">
            <w:pPr>
              <w:rPr>
                <w:rFonts w:ascii="Times New Roman" w:hAnsi="Times New Roman"/>
              </w:rPr>
            </w:pPr>
            <w:r w:rsidRPr="00B4544F">
              <w:rPr>
                <w:rFonts w:ascii="Times New Roman" w:hAnsi="Times New Roman"/>
                <w:sz w:val="22"/>
                <w:szCs w:val="22"/>
              </w:rPr>
              <w:t>416.709 (new)</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70AA60A7" w14:textId="30C78ED9">
            <w:pPr>
              <w:jc w:val="right"/>
              <w:rPr>
                <w:rFonts w:ascii="Times New Roman" w:hAnsi="Times New Roman"/>
              </w:rPr>
            </w:pPr>
            <w:r w:rsidRPr="00B4544F">
              <w:rPr>
                <w:rFonts w:ascii="Times New Roman" w:eastAsia="SimSun" w:hAnsi="Times New Roman"/>
                <w:sz w:val="22"/>
                <w:szCs w:val="22"/>
                <w:lang w:eastAsia="zh-CN"/>
              </w:rPr>
              <w:t>16,341</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534AE765" w14:textId="473A31C1">
            <w:pPr>
              <w:jc w:val="right"/>
              <w:rPr>
                <w:rFonts w:ascii="Times New Roman" w:hAnsi="Times New Roman"/>
              </w:rPr>
            </w:pPr>
            <w:r w:rsidRPr="00B4544F">
              <w:rPr>
                <w:rFonts w:ascii="Times New Roman" w:eastAsia="SimSun" w:hAnsi="Times New Roman"/>
                <w:sz w:val="22"/>
                <w:szCs w:val="22"/>
                <w:lang w:eastAsia="zh-CN"/>
              </w:rPr>
              <w:t>12</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7B9BE9ED" w14:textId="1E11F0F8">
            <w:pPr>
              <w:jc w:val="right"/>
              <w:rPr>
                <w:rFonts w:ascii="Times New Roman" w:hAnsi="Times New Roman"/>
              </w:rPr>
            </w:pPr>
            <w:r w:rsidRPr="00B4544F">
              <w:rPr>
                <w:rFonts w:ascii="Times New Roman" w:eastAsia="SimSun" w:hAnsi="Times New Roman"/>
                <w:sz w:val="22"/>
                <w:szCs w:val="22"/>
                <w:lang w:eastAsia="zh-CN"/>
              </w:rPr>
              <w:t>5</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276A19F1" w14:textId="523E7311">
            <w:pPr>
              <w:jc w:val="right"/>
              <w:rPr>
                <w:rFonts w:ascii="Times New Roman" w:hAnsi="Times New Roman"/>
              </w:rPr>
            </w:pPr>
            <w:r w:rsidRPr="00B4544F">
              <w:rPr>
                <w:rFonts w:ascii="Times New Roman" w:eastAsia="SimSun" w:hAnsi="Times New Roman"/>
                <w:sz w:val="22"/>
                <w:szCs w:val="22"/>
                <w:lang w:eastAsia="zh-CN"/>
              </w:rPr>
              <w:t>16,341</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2C71FB4F" w14:textId="335CC844">
            <w:pPr>
              <w:jc w:val="right"/>
              <w:rPr>
                <w:rFonts w:ascii="Times New Roman" w:hAnsi="Times New Roman"/>
              </w:rPr>
            </w:pPr>
            <w:r w:rsidRPr="00B4544F">
              <w:rPr>
                <w:rFonts w:ascii="Times New Roman" w:eastAsia="SimSun" w:hAnsi="Times New Roman"/>
                <w:sz w:val="22"/>
                <w:szCs w:val="22"/>
                <w:lang w:eastAsia="zh-CN"/>
              </w:rPr>
              <w:t>6,700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2BC2C77D" w14:textId="66303630">
            <w:pPr>
              <w:jc w:val="right"/>
              <w:rPr>
                <w:rFonts w:ascii="Times New Roman" w:hAnsi="Times New Roman"/>
              </w:rPr>
            </w:pPr>
            <w:r w:rsidRPr="00B4544F">
              <w:rPr>
                <w:rFonts w:ascii="Times New Roman" w:hAnsi="Times New Roman"/>
                <w:sz w:val="22"/>
                <w:szCs w:val="22"/>
              </w:rPr>
              <w:t>5</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6A6BCC51" w14:textId="0C0134B5">
            <w:pPr>
              <w:jc w:val="right"/>
              <w:rPr>
                <w:rFonts w:ascii="Times New Roman" w:eastAsia="SimSun" w:hAnsi="Times New Roman"/>
                <w:lang w:eastAsia="zh-CN"/>
              </w:rPr>
            </w:pPr>
            <w:r w:rsidRPr="00B4544F">
              <w:rPr>
                <w:rFonts w:ascii="Times New Roman" w:hAnsi="Times New Roman"/>
                <w:sz w:val="22"/>
                <w:szCs w:val="22"/>
              </w:rPr>
              <w:t>6,700</w:t>
            </w:r>
          </w:p>
        </w:tc>
        <w:tc>
          <w:tcPr>
            <w:tcW w:w="1350" w:type="dxa"/>
            <w:tcBorders>
              <w:top w:val="single" w:sz="4" w:space="0" w:color="auto"/>
              <w:left w:val="nil"/>
              <w:bottom w:val="single" w:sz="4" w:space="0" w:color="auto"/>
              <w:right w:val="single" w:sz="4" w:space="0" w:color="auto"/>
            </w:tcBorders>
          </w:tcPr>
          <w:p w:rsidR="00B4544F" w:rsidRPr="00B4544F" w:rsidP="00B4544F" w14:paraId="23B8F2AE" w14:textId="2CF76363">
            <w:pPr>
              <w:jc w:val="right"/>
              <w:rPr>
                <w:rFonts w:ascii="Times New Roman" w:eastAsia="SimSun" w:hAnsi="Times New Roman"/>
                <w:lang w:eastAsia="zh-CN"/>
              </w:rPr>
            </w:pPr>
            <w:r w:rsidRPr="007750E7">
              <w:rPr>
                <w:rFonts w:ascii="Times New Roman" w:hAnsi="Times New Roman"/>
                <w:color w:val="FF0000"/>
                <w:sz w:val="22"/>
                <w:szCs w:val="22"/>
              </w:rPr>
              <w:t>9,641</w:t>
            </w:r>
            <w:r w:rsidR="002831B0">
              <w:rPr>
                <w:rFonts w:ascii="Times New Roman" w:hAnsi="Times New Roman"/>
                <w:sz w:val="22"/>
                <w:szCs w:val="22"/>
              </w:rPr>
              <w:t>**</w:t>
            </w:r>
          </w:p>
        </w:tc>
      </w:tr>
      <w:tr w14:paraId="2149A9BF" w14:textId="77777777"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21AE207E" w14:textId="77777777">
            <w:pPr>
              <w:rPr>
                <w:rFonts w:ascii="Times New Roman" w:hAnsi="Times New Roman"/>
                <w:sz w:val="22"/>
                <w:szCs w:val="22"/>
              </w:rPr>
            </w:pPr>
            <w:r w:rsidRPr="00B4544F">
              <w:rPr>
                <w:rFonts w:ascii="Times New Roman" w:hAnsi="Times New Roman"/>
                <w:sz w:val="22"/>
                <w:szCs w:val="22"/>
              </w:rPr>
              <w:t>0960-0715 – myWage Report</w:t>
            </w:r>
          </w:p>
          <w:p w:rsidR="00B4544F" w:rsidRPr="00B4544F" w:rsidP="00B4544F" w14:paraId="30214D27" w14:textId="77777777">
            <w:pPr>
              <w:rPr>
                <w:rFonts w:ascii="Times New Roman" w:hAnsi="Times New Roman"/>
                <w:sz w:val="22"/>
                <w:szCs w:val="22"/>
              </w:rPr>
            </w:pPr>
            <w:r w:rsidRPr="00B4544F">
              <w:rPr>
                <w:rFonts w:ascii="Times New Roman" w:hAnsi="Times New Roman"/>
                <w:sz w:val="22"/>
                <w:szCs w:val="22"/>
              </w:rPr>
              <w:t>404.703(a)</w:t>
            </w:r>
          </w:p>
          <w:p w:rsidR="00B4544F" w:rsidRPr="00B4544F" w:rsidP="00B4544F" w14:paraId="0899A0AC" w14:textId="77777777">
            <w:pPr>
              <w:rPr>
                <w:rFonts w:ascii="Times New Roman" w:hAnsi="Times New Roman"/>
                <w:sz w:val="22"/>
                <w:szCs w:val="22"/>
              </w:rPr>
            </w:pPr>
            <w:r w:rsidRPr="00B4544F">
              <w:rPr>
                <w:rFonts w:ascii="Times New Roman" w:hAnsi="Times New Roman"/>
                <w:sz w:val="22"/>
                <w:szCs w:val="22"/>
              </w:rPr>
              <w:t>416.708(c)</w:t>
            </w:r>
          </w:p>
          <w:p w:rsidR="00B4544F" w:rsidRPr="00B4544F" w:rsidP="00B4544F" w14:paraId="21976499" w14:textId="08B58F40">
            <w:pPr>
              <w:rPr>
                <w:rFonts w:ascii="Times New Roman" w:hAnsi="Times New Roman"/>
                <w:sz w:val="22"/>
                <w:szCs w:val="22"/>
              </w:rPr>
            </w:pPr>
            <w:r w:rsidRPr="00B4544F">
              <w:rPr>
                <w:rFonts w:ascii="Times New Roman" w:hAnsi="Times New Roman"/>
                <w:sz w:val="22"/>
                <w:szCs w:val="22"/>
              </w:rPr>
              <w:t>416.709 (new)</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47FB14AD" w14:textId="5249E6A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3,557</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06551B8D" w14:textId="6370ACC4">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12</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0A0E9684" w14:textId="56DD9B2E">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7</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6CB0F275" w14:textId="56CF8AC9">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4,980</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5B526EA9" w14:textId="353DDB43">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1,458</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046C227D" w14:textId="363FF497">
            <w:pPr>
              <w:jc w:val="right"/>
              <w:rPr>
                <w:rFonts w:ascii="Times New Roman" w:hAnsi="Times New Roman"/>
                <w:sz w:val="22"/>
                <w:szCs w:val="22"/>
              </w:rPr>
            </w:pPr>
            <w:r w:rsidRPr="00B4544F">
              <w:rPr>
                <w:rFonts w:ascii="Times New Roman" w:hAnsi="Times New Roman"/>
                <w:sz w:val="22"/>
                <w:szCs w:val="22"/>
              </w:rPr>
              <w:t>7</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4373C7C3" w14:textId="14AFB94A">
            <w:pPr>
              <w:jc w:val="right"/>
              <w:rPr>
                <w:rFonts w:ascii="Times New Roman" w:hAnsi="Times New Roman"/>
                <w:sz w:val="22"/>
                <w:szCs w:val="22"/>
              </w:rPr>
            </w:pPr>
            <w:r w:rsidRPr="00B4544F">
              <w:rPr>
                <w:rFonts w:ascii="Times New Roman" w:hAnsi="Times New Roman"/>
                <w:sz w:val="22"/>
                <w:szCs w:val="22"/>
              </w:rPr>
              <w:t>2,041</w:t>
            </w:r>
          </w:p>
        </w:tc>
        <w:tc>
          <w:tcPr>
            <w:tcW w:w="1350" w:type="dxa"/>
            <w:tcBorders>
              <w:top w:val="single" w:sz="4" w:space="0" w:color="auto"/>
              <w:left w:val="nil"/>
              <w:bottom w:val="single" w:sz="4" w:space="0" w:color="auto"/>
              <w:right w:val="single" w:sz="4" w:space="0" w:color="auto"/>
            </w:tcBorders>
          </w:tcPr>
          <w:p w:rsidR="00B4544F" w:rsidRPr="00B4544F" w:rsidP="00B4544F" w14:paraId="4BC36014" w14:textId="5DB65375">
            <w:pPr>
              <w:jc w:val="right"/>
              <w:rPr>
                <w:rFonts w:ascii="Times New Roman" w:hAnsi="Times New Roman"/>
                <w:sz w:val="22"/>
                <w:szCs w:val="22"/>
              </w:rPr>
            </w:pPr>
            <w:r w:rsidRPr="007750E7">
              <w:rPr>
                <w:rFonts w:ascii="Times New Roman" w:hAnsi="Times New Roman"/>
                <w:color w:val="FF0000"/>
                <w:sz w:val="22"/>
                <w:szCs w:val="22"/>
              </w:rPr>
              <w:t>2,939</w:t>
            </w:r>
            <w:r w:rsidR="002831B0">
              <w:rPr>
                <w:rFonts w:ascii="Times New Roman" w:hAnsi="Times New Roman"/>
                <w:sz w:val="22"/>
                <w:szCs w:val="22"/>
              </w:rPr>
              <w:t>**</w:t>
            </w:r>
          </w:p>
        </w:tc>
      </w:tr>
      <w:tr w14:paraId="11C39D7C" w14:textId="77777777"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5813C106" w14:textId="77777777">
            <w:pPr>
              <w:rPr>
                <w:rFonts w:ascii="Times New Roman" w:hAnsi="Times New Roman"/>
                <w:sz w:val="22"/>
                <w:szCs w:val="22"/>
              </w:rPr>
            </w:pPr>
            <w:r w:rsidRPr="00B4544F">
              <w:rPr>
                <w:rFonts w:ascii="Times New Roman" w:hAnsi="Times New Roman"/>
                <w:sz w:val="22"/>
                <w:szCs w:val="22"/>
              </w:rPr>
              <w:t xml:space="preserve">0960-0807 – </w:t>
            </w:r>
          </w:p>
          <w:p w:rsidR="00B4544F" w:rsidRPr="00B4544F" w:rsidP="00B4544F" w14:paraId="08E0EE7B" w14:textId="77777777">
            <w:pPr>
              <w:rPr>
                <w:rFonts w:ascii="Times New Roman" w:hAnsi="Times New Roman"/>
                <w:sz w:val="22"/>
                <w:szCs w:val="22"/>
              </w:rPr>
            </w:pPr>
            <w:r w:rsidRPr="00B4544F">
              <w:rPr>
                <w:rFonts w:ascii="Times New Roman" w:hAnsi="Times New Roman"/>
                <w:sz w:val="22"/>
                <w:szCs w:val="22"/>
              </w:rPr>
              <w:t>SSA-8240</w:t>
            </w:r>
          </w:p>
          <w:p w:rsidR="00B4544F" w:rsidRPr="00B4544F" w:rsidP="00B4544F" w14:paraId="38299C5B" w14:textId="77777777">
            <w:pPr>
              <w:rPr>
                <w:rFonts w:ascii="Times New Roman" w:hAnsi="Times New Roman"/>
                <w:sz w:val="22"/>
                <w:szCs w:val="22"/>
              </w:rPr>
            </w:pPr>
            <w:r w:rsidRPr="00B4544F">
              <w:rPr>
                <w:rFonts w:ascii="Times New Roman" w:hAnsi="Times New Roman"/>
                <w:sz w:val="22"/>
                <w:szCs w:val="22"/>
              </w:rPr>
              <w:t>404.703(b)</w:t>
            </w:r>
          </w:p>
          <w:p w:rsidR="00B4544F" w:rsidRPr="00B4544F" w:rsidP="00B4544F" w14:paraId="2F602753" w14:textId="77777777">
            <w:pPr>
              <w:rPr>
                <w:rFonts w:ascii="Times New Roman" w:hAnsi="Times New Roman"/>
                <w:sz w:val="22"/>
                <w:szCs w:val="22"/>
              </w:rPr>
            </w:pPr>
            <w:r w:rsidRPr="00B4544F">
              <w:rPr>
                <w:rFonts w:ascii="Times New Roman" w:hAnsi="Times New Roman"/>
                <w:sz w:val="22"/>
                <w:szCs w:val="22"/>
              </w:rPr>
              <w:t>404.1588(b)(3)(iii)</w:t>
            </w:r>
          </w:p>
          <w:p w:rsidR="00B4544F" w:rsidRPr="00B4544F" w:rsidP="00B4544F" w14:paraId="3DC4FB8B" w14:textId="16D173F2">
            <w:pPr>
              <w:rPr>
                <w:rFonts w:ascii="Times New Roman" w:hAnsi="Times New Roman"/>
                <w:sz w:val="22"/>
                <w:szCs w:val="22"/>
              </w:rPr>
            </w:pPr>
            <w:r w:rsidRPr="00B4544F">
              <w:rPr>
                <w:rFonts w:ascii="Times New Roman" w:hAnsi="Times New Roman"/>
                <w:sz w:val="22"/>
                <w:szCs w:val="22"/>
              </w:rPr>
              <w:t>404.1588(b)(4)</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48F2D76A" w14:textId="1B5123D6">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150,000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273EE822" w14:textId="195E1CC6">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335C2609" w14:textId="0D75A31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8</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712BFE42" w14:textId="641B59E7">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20,000</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3FC625C2" w14:textId="39AFEF9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150,000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2FA36004" w14:textId="41DAE558">
            <w:pPr>
              <w:jc w:val="right"/>
              <w:rPr>
                <w:rFonts w:ascii="Times New Roman" w:hAnsi="Times New Roman"/>
                <w:sz w:val="22"/>
                <w:szCs w:val="22"/>
              </w:rPr>
            </w:pPr>
            <w:r w:rsidRPr="00B4544F">
              <w:rPr>
                <w:rFonts w:ascii="Times New Roman" w:eastAsia="SimSun" w:hAnsi="Times New Roman"/>
                <w:sz w:val="22"/>
                <w:szCs w:val="22"/>
                <w:lang w:eastAsia="zh-CN"/>
              </w:rPr>
              <w:t>8</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29A73972" w14:textId="7B3970A1">
            <w:pPr>
              <w:jc w:val="right"/>
              <w:rPr>
                <w:rFonts w:ascii="Times New Roman" w:hAnsi="Times New Roman"/>
                <w:sz w:val="22"/>
                <w:szCs w:val="22"/>
              </w:rPr>
            </w:pPr>
            <w:r w:rsidRPr="00B4544F">
              <w:rPr>
                <w:rFonts w:ascii="Times New Roman" w:eastAsia="SimSun" w:hAnsi="Times New Roman"/>
                <w:sz w:val="22"/>
                <w:szCs w:val="22"/>
                <w:lang w:eastAsia="zh-CN"/>
              </w:rPr>
              <w:t>20,000</w:t>
            </w:r>
          </w:p>
        </w:tc>
        <w:tc>
          <w:tcPr>
            <w:tcW w:w="1350" w:type="dxa"/>
            <w:tcBorders>
              <w:top w:val="single" w:sz="4" w:space="0" w:color="auto"/>
              <w:left w:val="nil"/>
              <w:bottom w:val="single" w:sz="4" w:space="0" w:color="auto"/>
              <w:right w:val="single" w:sz="4" w:space="0" w:color="auto"/>
            </w:tcBorders>
          </w:tcPr>
          <w:p w:rsidR="00B4544F" w:rsidRPr="00B4544F" w:rsidP="00B4544F" w14:paraId="0F53828A" w14:textId="36AC9854">
            <w:pPr>
              <w:jc w:val="right"/>
              <w:rPr>
                <w:rFonts w:ascii="Times New Roman" w:hAnsi="Times New Roman"/>
                <w:sz w:val="22"/>
                <w:szCs w:val="22"/>
              </w:rPr>
            </w:pPr>
            <w:r w:rsidRPr="00B4544F">
              <w:rPr>
                <w:rFonts w:ascii="Times New Roman" w:hAnsi="Times New Roman"/>
                <w:sz w:val="22"/>
                <w:szCs w:val="22"/>
              </w:rPr>
              <w:t>0</w:t>
            </w:r>
            <w:r w:rsidR="002831B0">
              <w:rPr>
                <w:rFonts w:ascii="Times New Roman" w:hAnsi="Times New Roman"/>
                <w:sz w:val="22"/>
                <w:szCs w:val="22"/>
              </w:rPr>
              <w:t>*</w:t>
            </w:r>
          </w:p>
        </w:tc>
      </w:tr>
      <w:tr w14:paraId="13F8252B" w14:textId="77777777"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051C2626" w14:textId="77777777">
            <w:pPr>
              <w:rPr>
                <w:rFonts w:ascii="Times New Roman" w:hAnsi="Times New Roman"/>
                <w:sz w:val="22"/>
                <w:szCs w:val="22"/>
              </w:rPr>
            </w:pPr>
            <w:r w:rsidRPr="00B4544F">
              <w:rPr>
                <w:rFonts w:ascii="Times New Roman" w:hAnsi="Times New Roman"/>
                <w:sz w:val="22"/>
                <w:szCs w:val="22"/>
              </w:rPr>
              <w:t xml:space="preserve">0960-0807 – </w:t>
            </w:r>
          </w:p>
          <w:p w:rsidR="00B4544F" w:rsidRPr="00B4544F" w:rsidP="00B4544F" w14:paraId="23F03D66" w14:textId="77777777">
            <w:pPr>
              <w:rPr>
                <w:rFonts w:ascii="Times New Roman" w:hAnsi="Times New Roman"/>
                <w:sz w:val="22"/>
                <w:szCs w:val="22"/>
              </w:rPr>
            </w:pPr>
            <w:r w:rsidRPr="00B4544F">
              <w:rPr>
                <w:rFonts w:ascii="Times New Roman" w:hAnsi="Times New Roman"/>
                <w:sz w:val="22"/>
                <w:szCs w:val="22"/>
              </w:rPr>
              <w:t>MCS/SSI Claim System</w:t>
            </w:r>
          </w:p>
          <w:p w:rsidR="00B4544F" w:rsidRPr="00B4544F" w:rsidP="00B4544F" w14:paraId="5270315E" w14:textId="77777777">
            <w:pPr>
              <w:rPr>
                <w:rFonts w:ascii="Times New Roman" w:hAnsi="Times New Roman"/>
                <w:sz w:val="22"/>
                <w:szCs w:val="22"/>
              </w:rPr>
            </w:pPr>
            <w:r w:rsidRPr="00B4544F">
              <w:rPr>
                <w:rFonts w:ascii="Times New Roman" w:hAnsi="Times New Roman"/>
                <w:sz w:val="22"/>
                <w:szCs w:val="22"/>
              </w:rPr>
              <w:t>404.703(b)</w:t>
            </w:r>
          </w:p>
          <w:p w:rsidR="00B4544F" w:rsidRPr="00B4544F" w:rsidP="00B4544F" w14:paraId="3522CFA5" w14:textId="77777777">
            <w:pPr>
              <w:rPr>
                <w:rFonts w:ascii="Times New Roman" w:hAnsi="Times New Roman"/>
                <w:sz w:val="22"/>
                <w:szCs w:val="22"/>
              </w:rPr>
            </w:pPr>
            <w:r w:rsidRPr="00B4544F">
              <w:rPr>
                <w:rFonts w:ascii="Times New Roman" w:hAnsi="Times New Roman"/>
                <w:sz w:val="22"/>
                <w:szCs w:val="22"/>
              </w:rPr>
              <w:t>404.1588(b)(3)(iii)</w:t>
            </w:r>
          </w:p>
          <w:p w:rsidR="00B4544F" w:rsidRPr="00B4544F" w:rsidP="00B4544F" w14:paraId="7E950D5B" w14:textId="1384C762">
            <w:pPr>
              <w:rPr>
                <w:rFonts w:ascii="Times New Roman" w:hAnsi="Times New Roman"/>
                <w:sz w:val="22"/>
                <w:szCs w:val="22"/>
              </w:rPr>
            </w:pPr>
            <w:r w:rsidRPr="00B4544F">
              <w:rPr>
                <w:rFonts w:ascii="Times New Roman" w:hAnsi="Times New Roman"/>
                <w:sz w:val="22"/>
                <w:szCs w:val="22"/>
              </w:rPr>
              <w:t>404.1588(b)(4)</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372E56CB" w14:textId="59419707">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697,580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07C4719B" w14:textId="2DBBCAEF">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16470235" w14:textId="73DAF302">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3D2C55E3" w14:textId="52B3B696">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34,879</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68E7CCDD" w14:textId="1F2372EB">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697,580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1FAB2D9A" w14:textId="48800A44">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05013554" w14:textId="4770477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34,879</w:t>
            </w:r>
          </w:p>
        </w:tc>
        <w:tc>
          <w:tcPr>
            <w:tcW w:w="1350" w:type="dxa"/>
            <w:tcBorders>
              <w:top w:val="single" w:sz="4" w:space="0" w:color="auto"/>
              <w:left w:val="nil"/>
              <w:bottom w:val="single" w:sz="4" w:space="0" w:color="auto"/>
              <w:right w:val="single" w:sz="4" w:space="0" w:color="auto"/>
            </w:tcBorders>
          </w:tcPr>
          <w:p w:rsidR="00B4544F" w:rsidRPr="00B4544F" w:rsidP="00B4544F" w14:paraId="1A679CD4" w14:textId="165CACC7">
            <w:pPr>
              <w:jc w:val="right"/>
              <w:rPr>
                <w:rFonts w:ascii="Times New Roman" w:hAnsi="Times New Roman"/>
                <w:sz w:val="22"/>
                <w:szCs w:val="22"/>
              </w:rPr>
            </w:pPr>
            <w:r w:rsidRPr="00B4544F">
              <w:rPr>
                <w:rFonts w:ascii="Times New Roman" w:hAnsi="Times New Roman"/>
                <w:sz w:val="22"/>
                <w:szCs w:val="22"/>
              </w:rPr>
              <w:t>0</w:t>
            </w:r>
            <w:r w:rsidR="002831B0">
              <w:rPr>
                <w:rFonts w:ascii="Times New Roman" w:hAnsi="Times New Roman"/>
                <w:sz w:val="22"/>
                <w:szCs w:val="22"/>
              </w:rPr>
              <w:t>*</w:t>
            </w:r>
          </w:p>
        </w:tc>
      </w:tr>
      <w:tr w14:paraId="3AE0ECA3" w14:textId="77777777" w:rsidTr="00DC6F31">
        <w:tblPrEx>
          <w:tblW w:w="11880" w:type="dxa"/>
          <w:tblInd w:w="-1265" w:type="dxa"/>
          <w:tblLayout w:type="fixed"/>
          <w:tblLook w:val="04A0"/>
        </w:tblPrEx>
        <w:trPr>
          <w:trHeight w:val="1205"/>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0C755ECE" w14:textId="77777777">
            <w:pPr>
              <w:rPr>
                <w:rFonts w:ascii="Times New Roman" w:hAnsi="Times New Roman"/>
                <w:sz w:val="22"/>
                <w:szCs w:val="22"/>
              </w:rPr>
            </w:pPr>
            <w:r w:rsidRPr="00B4544F">
              <w:rPr>
                <w:rFonts w:ascii="Times New Roman" w:hAnsi="Times New Roman"/>
                <w:sz w:val="22"/>
                <w:szCs w:val="22"/>
              </w:rPr>
              <w:t xml:space="preserve">0960-0807 – </w:t>
            </w:r>
          </w:p>
          <w:p w:rsidR="00B4544F" w:rsidRPr="00B4544F" w:rsidP="00B4544F" w14:paraId="0DC2C2CE" w14:textId="77777777">
            <w:pPr>
              <w:rPr>
                <w:rFonts w:ascii="Times New Roman" w:hAnsi="Times New Roman"/>
                <w:sz w:val="22"/>
                <w:szCs w:val="22"/>
              </w:rPr>
            </w:pPr>
            <w:r w:rsidRPr="00B4544F">
              <w:rPr>
                <w:rFonts w:ascii="Times New Roman" w:hAnsi="Times New Roman"/>
                <w:sz w:val="22"/>
                <w:szCs w:val="22"/>
              </w:rPr>
              <w:t>Internet</w:t>
            </w:r>
          </w:p>
          <w:p w:rsidR="00B4544F" w:rsidRPr="00B4544F" w:rsidP="00B4544F" w14:paraId="03B814A2" w14:textId="77777777">
            <w:pPr>
              <w:rPr>
                <w:rFonts w:ascii="Times New Roman" w:hAnsi="Times New Roman"/>
                <w:sz w:val="22"/>
                <w:szCs w:val="22"/>
              </w:rPr>
            </w:pPr>
            <w:r w:rsidRPr="00B4544F">
              <w:rPr>
                <w:rFonts w:ascii="Times New Roman" w:hAnsi="Times New Roman"/>
                <w:sz w:val="22"/>
                <w:szCs w:val="22"/>
              </w:rPr>
              <w:t>404.703(b)</w:t>
            </w:r>
          </w:p>
          <w:p w:rsidR="00B4544F" w:rsidRPr="00B4544F" w:rsidP="00B4544F" w14:paraId="47FC3C61" w14:textId="77777777">
            <w:pPr>
              <w:rPr>
                <w:rFonts w:ascii="Times New Roman" w:hAnsi="Times New Roman"/>
                <w:sz w:val="22"/>
                <w:szCs w:val="22"/>
              </w:rPr>
            </w:pPr>
            <w:r w:rsidRPr="00B4544F">
              <w:rPr>
                <w:rFonts w:ascii="Times New Roman" w:hAnsi="Times New Roman"/>
                <w:sz w:val="22"/>
                <w:szCs w:val="22"/>
              </w:rPr>
              <w:t>404.1588(b)(3)(iii)</w:t>
            </w:r>
          </w:p>
          <w:p w:rsidR="00B4544F" w:rsidRPr="00B4544F" w:rsidP="00B4544F" w14:paraId="2A8B07DF" w14:textId="32A5318D">
            <w:pPr>
              <w:rPr>
                <w:rFonts w:ascii="Times New Roman" w:hAnsi="Times New Roman"/>
                <w:sz w:val="22"/>
                <w:szCs w:val="22"/>
              </w:rPr>
            </w:pPr>
            <w:r w:rsidRPr="00B4544F">
              <w:rPr>
                <w:rFonts w:ascii="Times New Roman" w:hAnsi="Times New Roman"/>
                <w:sz w:val="22"/>
                <w:szCs w:val="22"/>
              </w:rPr>
              <w:t>404.1588(b)(4)</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32B9AE5C" w14:textId="4847EDF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147,820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1862C9AE" w14:textId="165C8D35">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20DFCBEA" w14:textId="1745A64C">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w:t>
            </w: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449E9039" w14:textId="15999F13">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7,391</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120FA7BD" w14:textId="422AAFA6">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147,820</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7DA2A6A4" w14:textId="183EDFF2">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3</w:t>
            </w: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63DFEF7E" w14:textId="167595A8">
            <w:pPr>
              <w:jc w:val="right"/>
              <w:rPr>
                <w:rFonts w:ascii="Times New Roman" w:eastAsia="SimSun" w:hAnsi="Times New Roman"/>
                <w:sz w:val="22"/>
                <w:szCs w:val="22"/>
                <w:lang w:eastAsia="zh-CN"/>
              </w:rPr>
            </w:pPr>
            <w:r w:rsidRPr="00B4544F">
              <w:rPr>
                <w:rFonts w:ascii="Times New Roman" w:eastAsia="SimSun" w:hAnsi="Times New Roman"/>
                <w:sz w:val="22"/>
                <w:szCs w:val="22"/>
                <w:lang w:eastAsia="zh-CN"/>
              </w:rPr>
              <w:t>7,391</w:t>
            </w:r>
          </w:p>
        </w:tc>
        <w:tc>
          <w:tcPr>
            <w:tcW w:w="1350" w:type="dxa"/>
            <w:tcBorders>
              <w:top w:val="single" w:sz="4" w:space="0" w:color="auto"/>
              <w:left w:val="nil"/>
              <w:bottom w:val="single" w:sz="4" w:space="0" w:color="auto"/>
              <w:right w:val="single" w:sz="4" w:space="0" w:color="auto"/>
            </w:tcBorders>
          </w:tcPr>
          <w:p w:rsidR="00B4544F" w:rsidRPr="00B4544F" w:rsidP="00B4544F" w14:paraId="20F38FD0" w14:textId="7C5D1519">
            <w:pPr>
              <w:jc w:val="right"/>
              <w:rPr>
                <w:rFonts w:ascii="Times New Roman" w:hAnsi="Times New Roman"/>
                <w:sz w:val="22"/>
                <w:szCs w:val="22"/>
              </w:rPr>
            </w:pPr>
            <w:r w:rsidRPr="00B4544F">
              <w:rPr>
                <w:rFonts w:ascii="Times New Roman" w:hAnsi="Times New Roman"/>
                <w:sz w:val="22"/>
                <w:szCs w:val="22"/>
              </w:rPr>
              <w:t>0</w:t>
            </w:r>
            <w:r w:rsidR="002831B0">
              <w:rPr>
                <w:rFonts w:ascii="Times New Roman" w:hAnsi="Times New Roman"/>
                <w:sz w:val="22"/>
                <w:szCs w:val="22"/>
              </w:rPr>
              <w:t>*</w:t>
            </w:r>
          </w:p>
        </w:tc>
      </w:tr>
      <w:tr w14:paraId="13648975" w14:textId="0942C5F8" w:rsidTr="00DC6F31">
        <w:tblPrEx>
          <w:tblW w:w="11880" w:type="dxa"/>
          <w:tblInd w:w="-1265" w:type="dxa"/>
          <w:tblLayout w:type="fixed"/>
          <w:tblLook w:val="04A0"/>
        </w:tblPrEx>
        <w:trPr>
          <w:trHeight w:val="341"/>
        </w:trPr>
        <w:tc>
          <w:tcPr>
            <w:tcW w:w="1350" w:type="dxa"/>
            <w:tcBorders>
              <w:top w:val="single" w:sz="4" w:space="0" w:color="auto"/>
              <w:left w:val="single" w:sz="4" w:space="0" w:color="auto"/>
              <w:bottom w:val="single" w:sz="4" w:space="0" w:color="auto"/>
              <w:right w:val="single" w:sz="4" w:space="0" w:color="auto"/>
            </w:tcBorders>
            <w:shd w:val="clear" w:color="auto" w:fill="auto"/>
          </w:tcPr>
          <w:p w:rsidR="00B4544F" w:rsidRPr="00B4544F" w:rsidP="00B4544F" w14:paraId="03ACD836" w14:textId="779F1C18">
            <w:pPr>
              <w:rPr>
                <w:rFonts w:ascii="Times New Roman" w:hAnsi="Times New Roman"/>
                <w:b/>
                <w:bCs/>
              </w:rPr>
            </w:pPr>
            <w:r w:rsidRPr="00B4544F">
              <w:rPr>
                <w:rFonts w:ascii="Times New Roman" w:hAnsi="Times New Roman"/>
                <w:b/>
                <w:bCs/>
                <w:sz w:val="22"/>
                <w:szCs w:val="22"/>
              </w:rPr>
              <w:t>Totals</w:t>
            </w:r>
          </w:p>
        </w:tc>
        <w:tc>
          <w:tcPr>
            <w:tcW w:w="144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18EF46EB" w14:textId="2EE49D89">
            <w:pPr>
              <w:jc w:val="right"/>
              <w:rPr>
                <w:rFonts w:ascii="Times New Roman" w:hAnsi="Times New Roman"/>
                <w:b/>
                <w:bCs/>
              </w:rPr>
            </w:pPr>
            <w:r w:rsidRPr="00B4544F">
              <w:rPr>
                <w:rFonts w:ascii="Times New Roman" w:eastAsia="SimSun" w:hAnsi="Times New Roman"/>
                <w:b/>
                <w:bCs/>
                <w:sz w:val="22"/>
                <w:szCs w:val="22"/>
                <w:lang w:eastAsia="zh-CN"/>
              </w:rPr>
              <w:t>1,406,680</w:t>
            </w:r>
          </w:p>
        </w:tc>
        <w:tc>
          <w:tcPr>
            <w:tcW w:w="126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2E805ACC" w14:textId="77777777">
            <w:pPr>
              <w:jc w:val="right"/>
              <w:rPr>
                <w:rFonts w:ascii="Times New Roman" w:hAnsi="Times New Roman"/>
                <w:b/>
                <w:bCs/>
              </w:rPr>
            </w:pP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0D280B25" w14:textId="77777777">
            <w:pPr>
              <w:jc w:val="right"/>
              <w:rPr>
                <w:rFonts w:ascii="Times New Roman" w:hAnsi="Times New Roman"/>
                <w:b/>
                <w:bCs/>
              </w:rPr>
            </w:pPr>
          </w:p>
        </w:tc>
        <w:tc>
          <w:tcPr>
            <w:tcW w:w="1170" w:type="dxa"/>
            <w:tcBorders>
              <w:top w:val="single" w:sz="4" w:space="0" w:color="auto"/>
              <w:left w:val="nil"/>
              <w:bottom w:val="single" w:sz="4" w:space="0" w:color="auto"/>
              <w:right w:val="single" w:sz="4" w:space="0" w:color="auto"/>
            </w:tcBorders>
            <w:shd w:val="clear" w:color="auto" w:fill="auto"/>
          </w:tcPr>
          <w:p w:rsidR="00B4544F" w:rsidRPr="00B4544F" w:rsidP="00B4544F" w14:paraId="54404569" w14:textId="22A3476E">
            <w:pPr>
              <w:jc w:val="right"/>
              <w:rPr>
                <w:rFonts w:ascii="Times New Roman" w:hAnsi="Times New Roman"/>
                <w:b/>
                <w:bCs/>
              </w:rPr>
            </w:pPr>
            <w:r w:rsidRPr="00B4544F">
              <w:rPr>
                <w:rFonts w:ascii="Times New Roman" w:hAnsi="Times New Roman"/>
                <w:b/>
                <w:bCs/>
                <w:sz w:val="22"/>
                <w:szCs w:val="22"/>
              </w:rPr>
              <w:t>369,482</w:t>
            </w:r>
          </w:p>
        </w:tc>
        <w:tc>
          <w:tcPr>
            <w:tcW w:w="1440" w:type="dxa"/>
            <w:tcBorders>
              <w:top w:val="single" w:sz="4" w:space="0" w:color="auto"/>
              <w:left w:val="nil"/>
              <w:bottom w:val="single" w:sz="4" w:space="0" w:color="auto"/>
              <w:right w:val="single" w:sz="4" w:space="0" w:color="auto"/>
            </w:tcBorders>
            <w:shd w:val="clear" w:color="auto" w:fill="auto"/>
          </w:tcPr>
          <w:p w:rsidR="00B4544F" w:rsidRPr="00B4544F" w:rsidP="00B4544F" w14:paraId="40B3A51C" w14:textId="02B9708F">
            <w:pPr>
              <w:jc w:val="right"/>
              <w:rPr>
                <w:rFonts w:ascii="Times New Roman" w:hAnsi="Times New Roman"/>
                <w:b/>
                <w:bCs/>
                <w:lang w:eastAsia="zh-CN"/>
              </w:rPr>
            </w:pPr>
            <w:r w:rsidRPr="00B4544F">
              <w:rPr>
                <w:rFonts w:ascii="Times New Roman" w:eastAsia="SimSun" w:hAnsi="Times New Roman"/>
                <w:b/>
                <w:bCs/>
                <w:sz w:val="22"/>
                <w:szCs w:val="22"/>
                <w:lang w:eastAsia="zh-CN"/>
              </w:rPr>
              <w:t>1,342,795</w:t>
            </w:r>
          </w:p>
        </w:tc>
        <w:tc>
          <w:tcPr>
            <w:tcW w:w="1350" w:type="dxa"/>
            <w:tcBorders>
              <w:top w:val="single" w:sz="4" w:space="0" w:color="auto"/>
              <w:left w:val="nil"/>
              <w:bottom w:val="single" w:sz="4" w:space="0" w:color="auto"/>
              <w:right w:val="single" w:sz="4" w:space="0" w:color="auto"/>
            </w:tcBorders>
            <w:shd w:val="clear" w:color="auto" w:fill="auto"/>
          </w:tcPr>
          <w:p w:rsidR="00B4544F" w:rsidRPr="00B4544F" w:rsidP="00B4544F" w14:paraId="46D20674" w14:textId="3708EFE8">
            <w:pPr>
              <w:jc w:val="right"/>
              <w:rPr>
                <w:rFonts w:ascii="Times New Roman" w:hAnsi="Times New Roman"/>
                <w:b/>
                <w:bCs/>
              </w:rPr>
            </w:pPr>
          </w:p>
        </w:tc>
        <w:tc>
          <w:tcPr>
            <w:tcW w:w="1350" w:type="dxa"/>
            <w:tcBorders>
              <w:top w:val="single" w:sz="4" w:space="0" w:color="auto"/>
              <w:left w:val="nil"/>
              <w:bottom w:val="single" w:sz="4" w:space="0" w:color="auto"/>
              <w:right w:val="single" w:sz="4" w:space="0" w:color="auto"/>
            </w:tcBorders>
            <w:shd w:val="clear" w:color="auto" w:fill="auto"/>
            <w:noWrap/>
          </w:tcPr>
          <w:p w:rsidR="00B4544F" w:rsidRPr="00B4544F" w:rsidP="00B4544F" w14:paraId="024E5D79" w14:textId="2216DB42">
            <w:pPr>
              <w:jc w:val="right"/>
              <w:rPr>
                <w:rFonts w:ascii="Times New Roman" w:eastAsia="SimSun" w:hAnsi="Times New Roman"/>
                <w:b/>
                <w:bCs/>
                <w:lang w:eastAsia="zh-CN"/>
              </w:rPr>
            </w:pPr>
            <w:r w:rsidRPr="00B4544F">
              <w:rPr>
                <w:rFonts w:ascii="Times New Roman" w:hAnsi="Times New Roman"/>
                <w:b/>
                <w:bCs/>
                <w:sz w:val="22"/>
                <w:szCs w:val="22"/>
              </w:rPr>
              <w:t>294,328</w:t>
            </w:r>
          </w:p>
        </w:tc>
        <w:tc>
          <w:tcPr>
            <w:tcW w:w="1350" w:type="dxa"/>
            <w:tcBorders>
              <w:top w:val="single" w:sz="4" w:space="0" w:color="auto"/>
              <w:left w:val="nil"/>
              <w:bottom w:val="single" w:sz="4" w:space="0" w:color="auto"/>
              <w:right w:val="single" w:sz="4" w:space="0" w:color="auto"/>
            </w:tcBorders>
          </w:tcPr>
          <w:p w:rsidR="00B4544F" w:rsidRPr="00B4544F" w:rsidP="00B4544F" w14:paraId="61B17CE1" w14:textId="731B1957">
            <w:pPr>
              <w:jc w:val="right"/>
              <w:rPr>
                <w:rFonts w:ascii="Times New Roman" w:eastAsia="SimSun" w:hAnsi="Times New Roman"/>
                <w:b/>
                <w:bCs/>
                <w:lang w:eastAsia="zh-CN"/>
              </w:rPr>
            </w:pPr>
            <w:r w:rsidRPr="007750E7">
              <w:rPr>
                <w:rFonts w:ascii="Times New Roman" w:hAnsi="Times New Roman"/>
                <w:b/>
                <w:bCs/>
                <w:color w:val="FF0000"/>
                <w:sz w:val="22"/>
                <w:szCs w:val="22"/>
              </w:rPr>
              <w:t>75,154</w:t>
            </w:r>
            <w:r w:rsidR="002831B0">
              <w:rPr>
                <w:rFonts w:ascii="Times New Roman" w:hAnsi="Times New Roman"/>
                <w:b/>
                <w:bCs/>
                <w:sz w:val="22"/>
                <w:szCs w:val="22"/>
              </w:rPr>
              <w:t>**</w:t>
            </w:r>
          </w:p>
        </w:tc>
      </w:tr>
    </w:tbl>
    <w:p w:rsidR="002831B0" w:rsidP="002831B0" w14:paraId="2B281F06" w14:textId="77777777">
      <w:pPr>
        <w:ind w:left="720"/>
        <w:rPr>
          <w:rFonts w:ascii="Times New Roman" w:hAnsi="Times New Roman"/>
          <w:color w:val="000000" w:themeColor="text1"/>
        </w:rPr>
      </w:pPr>
      <w:r w:rsidRPr="00D31327">
        <w:rPr>
          <w:rFonts w:ascii="Times New Roman" w:hAnsi="Times New Roman"/>
          <w:color w:val="000000" w:themeColor="text1"/>
        </w:rPr>
        <w:t>* This final rule will not significantly affect the burden for this information collection; therefore, we do not anticipate any burden reduction for this information collection due to the implementation of this rule.</w:t>
      </w:r>
    </w:p>
    <w:p w:rsidR="002831B0" w:rsidP="002831B0" w14:paraId="3983C7D3" w14:textId="77777777">
      <w:pPr>
        <w:ind w:left="720"/>
        <w:rPr>
          <w:rFonts w:ascii="Times New Roman" w:hAnsi="Times New Roman"/>
          <w:color w:val="000000" w:themeColor="text1"/>
        </w:rPr>
      </w:pPr>
    </w:p>
    <w:p w:rsidR="002831B0" w:rsidRPr="00D31327" w:rsidP="002831B0" w14:paraId="7BB3B5E5" w14:textId="669B46BC">
      <w:pPr>
        <w:ind w:left="720"/>
        <w:rPr>
          <w:rFonts w:ascii="Times New Roman" w:hAnsi="Times New Roman"/>
          <w:color w:val="000000" w:themeColor="text1"/>
        </w:rPr>
      </w:pPr>
      <w:r w:rsidRPr="00D31327">
        <w:rPr>
          <w:rFonts w:ascii="Times New Roman" w:hAnsi="Times New Roman"/>
          <w:color w:val="000000" w:themeColor="text1"/>
        </w:rPr>
        <w:t>** SSA is providing this figure as a current best estimate for burden reduction under this final rule.  We will not have accurate data until we implement the rule</w:t>
      </w:r>
      <w:r>
        <w:rPr>
          <w:rFonts w:ascii="Times New Roman" w:hAnsi="Times New Roman"/>
          <w:color w:val="000000" w:themeColor="text1"/>
        </w:rPr>
        <w:t>.</w:t>
      </w:r>
    </w:p>
    <w:p w:rsidR="000D6114" w:rsidRPr="003F12E8" w:rsidP="003F12E8" w14:paraId="755057F4" w14:textId="77777777">
      <w:pPr>
        <w:rPr>
          <w:rFonts w:ascii="Times New Roman" w:hAnsi="Times New Roman"/>
          <w:bCs/>
          <w:color w:val="000000" w:themeColor="text1"/>
        </w:rPr>
      </w:pPr>
    </w:p>
    <w:p w:rsidR="00A32F1C" w:rsidRPr="007A3BEC" w:rsidP="00E20CFD" w14:paraId="51970039" w14:textId="602873E4">
      <w:pPr>
        <w:pStyle w:val="ListParagraph"/>
        <w:rPr>
          <w:rFonts w:ascii="Times New Roman" w:hAnsi="Times New Roman"/>
          <w:bCs/>
          <w:color w:val="000000" w:themeColor="text1"/>
        </w:rPr>
      </w:pPr>
      <w:bookmarkStart w:id="5" w:name="_Hlk158884257"/>
      <w:r w:rsidRPr="007A3BEC">
        <w:rPr>
          <w:rFonts w:ascii="Times New Roman" w:hAnsi="Times New Roman"/>
          <w:color w:val="000000" w:themeColor="text1"/>
        </w:rPr>
        <w:t xml:space="preserve">The following chart shows the theoretical cost burdens associated with the </w:t>
      </w:r>
      <w:r w:rsidR="003F12E8">
        <w:rPr>
          <w:rFonts w:ascii="Times New Roman" w:hAnsi="Times New Roman"/>
          <w:color w:val="000000" w:themeColor="text1"/>
        </w:rPr>
        <w:t>final</w:t>
      </w:r>
      <w:r w:rsidRPr="007A3BEC">
        <w:rPr>
          <w:rFonts w:ascii="Times New Roman" w:hAnsi="Times New Roman"/>
          <w:color w:val="000000" w:themeColor="text1"/>
        </w:rPr>
        <w:t xml:space="preserve"> rule:</w:t>
      </w:r>
      <w:bookmarkEnd w:id="5"/>
    </w:p>
    <w:p w:rsidR="00E20CFD" w:rsidRPr="007A3BEC" w:rsidP="00E20CFD" w14:paraId="06ABE459" w14:textId="77777777">
      <w:pPr>
        <w:pStyle w:val="ListParagraph"/>
        <w:rPr>
          <w:rFonts w:ascii="Times New Roman" w:hAnsi="Times New Roman"/>
          <w:bCs/>
          <w:color w:val="000000" w:themeColor="text1"/>
        </w:rPr>
      </w:pPr>
    </w:p>
    <w:tbl>
      <w:tblPr>
        <w:tblStyle w:val="TableGrid"/>
        <w:tblW w:w="11250" w:type="dxa"/>
        <w:tblInd w:w="-1085" w:type="dxa"/>
        <w:tblLayout w:type="fixed"/>
        <w:tblLook w:val="04A0"/>
      </w:tblPr>
      <w:tblGrid>
        <w:gridCol w:w="1710"/>
        <w:gridCol w:w="1530"/>
        <w:gridCol w:w="1530"/>
        <w:gridCol w:w="1620"/>
        <w:gridCol w:w="1440"/>
        <w:gridCol w:w="1620"/>
        <w:gridCol w:w="1800"/>
      </w:tblGrid>
      <w:tr w14:paraId="22CF38DD" w14:textId="20C0FF56" w:rsidTr="000D6114">
        <w:tblPrEx>
          <w:tblW w:w="11250" w:type="dxa"/>
          <w:tblInd w:w="-1085" w:type="dxa"/>
          <w:tblLayout w:type="fixed"/>
          <w:tblLook w:val="04A0"/>
        </w:tblPrEx>
        <w:trPr>
          <w:tblHeader/>
        </w:trPr>
        <w:tc>
          <w:tcPr>
            <w:tcW w:w="1710" w:type="dxa"/>
            <w:shd w:val="clear" w:color="auto" w:fill="FFFF00"/>
          </w:tcPr>
          <w:p w:rsidR="000D6114" w:rsidP="000D6114" w14:paraId="5084379B" w14:textId="77777777">
            <w:pPr>
              <w:pStyle w:val="ListParagraph"/>
              <w:ind w:left="0"/>
              <w:rPr>
                <w:rFonts w:ascii="Times New Roman" w:hAnsi="Times New Roman"/>
                <w:b/>
                <w:bCs/>
                <w:color w:val="000000" w:themeColor="text1"/>
              </w:rPr>
            </w:pPr>
            <w:bookmarkStart w:id="6" w:name="_Hlk158884282"/>
            <w:r w:rsidRPr="00D31327">
              <w:rPr>
                <w:rFonts w:ascii="Times New Roman" w:hAnsi="Times New Roman"/>
                <w:b/>
                <w:bCs/>
                <w:color w:val="000000" w:themeColor="text1"/>
              </w:rPr>
              <w:t xml:space="preserve">OMB #; </w:t>
            </w:r>
          </w:p>
          <w:p w:rsidR="000D6114" w:rsidP="000D6114" w14:paraId="322DB858" w14:textId="77777777">
            <w:pPr>
              <w:pStyle w:val="ListParagraph"/>
              <w:ind w:left="0"/>
              <w:rPr>
                <w:rFonts w:ascii="Times New Roman" w:hAnsi="Times New Roman"/>
                <w:b/>
                <w:bCs/>
                <w:color w:val="000000" w:themeColor="text1"/>
              </w:rPr>
            </w:pPr>
            <w:r w:rsidRPr="00D31327">
              <w:rPr>
                <w:rFonts w:ascii="Times New Roman" w:hAnsi="Times New Roman"/>
                <w:b/>
                <w:bCs/>
                <w:color w:val="000000" w:themeColor="text1"/>
              </w:rPr>
              <w:t xml:space="preserve">Form #; </w:t>
            </w:r>
          </w:p>
          <w:p w:rsidR="000D6114" w:rsidRPr="00B4544F" w:rsidP="000D6114" w14:paraId="2F29EF53" w14:textId="7B56209A">
            <w:pPr>
              <w:pStyle w:val="ListParagraph"/>
              <w:ind w:left="0"/>
              <w:rPr>
                <w:rFonts w:ascii="Times New Roman" w:hAnsi="Times New Roman"/>
                <w:b/>
                <w:bCs/>
              </w:rPr>
            </w:pPr>
            <w:r w:rsidRPr="00D31327">
              <w:rPr>
                <w:rFonts w:ascii="Times New Roman" w:hAnsi="Times New Roman"/>
                <w:b/>
                <w:bCs/>
                <w:color w:val="000000" w:themeColor="text1"/>
              </w:rPr>
              <w:t>CFR Citations</w:t>
            </w:r>
          </w:p>
        </w:tc>
        <w:tc>
          <w:tcPr>
            <w:tcW w:w="1530" w:type="dxa"/>
            <w:shd w:val="clear" w:color="auto" w:fill="FFFF00"/>
          </w:tcPr>
          <w:p w:rsidR="000D6114" w:rsidRPr="00B4544F" w:rsidP="000D6114" w14:paraId="76CEFCB2" w14:textId="0265E3C4">
            <w:pPr>
              <w:pStyle w:val="ListParagraph"/>
              <w:ind w:left="0"/>
              <w:rPr>
                <w:rFonts w:ascii="Times New Roman" w:hAnsi="Times New Roman"/>
                <w:b/>
                <w:bCs/>
              </w:rPr>
            </w:pPr>
            <w:r w:rsidRPr="00D31327">
              <w:rPr>
                <w:rFonts w:ascii="Times New Roman" w:hAnsi="Times New Roman"/>
                <w:b/>
                <w:bCs/>
                <w:color w:val="000000" w:themeColor="text1"/>
              </w:rPr>
              <w:t>Anticipated New Number of Respondents</w:t>
            </w:r>
          </w:p>
        </w:tc>
        <w:tc>
          <w:tcPr>
            <w:tcW w:w="1530" w:type="dxa"/>
            <w:shd w:val="clear" w:color="auto" w:fill="FFFF00"/>
          </w:tcPr>
          <w:p w:rsidR="000D6114" w:rsidRPr="00B4544F" w:rsidP="000D6114" w14:paraId="7DC125AE" w14:textId="312D18D1">
            <w:pPr>
              <w:pStyle w:val="ListParagraph"/>
              <w:ind w:left="0"/>
              <w:rPr>
                <w:rFonts w:ascii="Times New Roman" w:hAnsi="Times New Roman"/>
                <w:b/>
                <w:bCs/>
              </w:rPr>
            </w:pPr>
            <w:r w:rsidRPr="00D31327">
              <w:rPr>
                <w:rFonts w:ascii="Times New Roman" w:hAnsi="Times New Roman"/>
                <w:b/>
                <w:bCs/>
                <w:color w:val="000000" w:themeColor="text1"/>
              </w:rPr>
              <w:t>Estimated Burden Per Response from Chart Above (minutes)</w:t>
            </w:r>
          </w:p>
        </w:tc>
        <w:tc>
          <w:tcPr>
            <w:tcW w:w="1620" w:type="dxa"/>
            <w:shd w:val="clear" w:color="auto" w:fill="FFFF00"/>
          </w:tcPr>
          <w:p w:rsidR="000D6114" w:rsidRPr="00B4544F" w:rsidP="000D6114" w14:paraId="75CF8F80" w14:textId="5450AF0F">
            <w:pPr>
              <w:pStyle w:val="ListParagraph"/>
              <w:ind w:left="0"/>
              <w:rPr>
                <w:rFonts w:ascii="Times New Roman" w:hAnsi="Times New Roman"/>
                <w:b/>
                <w:bCs/>
              </w:rPr>
            </w:pPr>
            <w:r w:rsidRPr="00D31327">
              <w:rPr>
                <w:rFonts w:ascii="Times New Roman" w:hAnsi="Times New Roman"/>
                <w:b/>
                <w:bCs/>
                <w:color w:val="000000" w:themeColor="text1"/>
              </w:rPr>
              <w:t>Anticipated Estimated Total Burden Under Regulation (hours)</w:t>
            </w:r>
          </w:p>
        </w:tc>
        <w:tc>
          <w:tcPr>
            <w:tcW w:w="1440" w:type="dxa"/>
            <w:shd w:val="clear" w:color="auto" w:fill="FFFF00"/>
          </w:tcPr>
          <w:p w:rsidR="000D6114" w:rsidRPr="00B4544F" w:rsidP="000D6114" w14:paraId="36C1151E" w14:textId="05ECE0FE">
            <w:pPr>
              <w:pStyle w:val="ListParagraph"/>
              <w:ind w:left="0"/>
              <w:rPr>
                <w:rFonts w:ascii="Times New Roman" w:hAnsi="Times New Roman"/>
                <w:b/>
                <w:bCs/>
              </w:rPr>
            </w:pPr>
            <w:r w:rsidRPr="00D31327">
              <w:rPr>
                <w:rFonts w:ascii="Times New Roman" w:hAnsi="Times New Roman"/>
                <w:b/>
                <w:bCs/>
                <w:color w:val="000000" w:themeColor="text1"/>
              </w:rPr>
              <w:t>Average Theoretical Hourly Cost Amount (dollars)*</w:t>
            </w:r>
          </w:p>
        </w:tc>
        <w:tc>
          <w:tcPr>
            <w:tcW w:w="1620" w:type="dxa"/>
            <w:shd w:val="clear" w:color="auto" w:fill="FFFF00"/>
          </w:tcPr>
          <w:p w:rsidR="000D6114" w:rsidRPr="00B4544F" w:rsidP="000D6114" w14:paraId="2853DDDE" w14:textId="307A90CF">
            <w:pPr>
              <w:pStyle w:val="ListParagraph"/>
              <w:ind w:left="0"/>
              <w:rPr>
                <w:rFonts w:ascii="Times New Roman" w:hAnsi="Times New Roman"/>
                <w:b/>
                <w:bCs/>
              </w:rPr>
            </w:pPr>
            <w:r w:rsidRPr="00D31327">
              <w:rPr>
                <w:rFonts w:ascii="Times New Roman" w:hAnsi="Times New Roman"/>
                <w:b/>
                <w:bCs/>
                <w:color w:val="000000" w:themeColor="text1"/>
              </w:rPr>
              <w:t>Average Combined Wait Time in Field Office and/or Teleservice Centers (minutes)**</w:t>
            </w:r>
          </w:p>
        </w:tc>
        <w:tc>
          <w:tcPr>
            <w:tcW w:w="1800" w:type="dxa"/>
            <w:shd w:val="clear" w:color="auto" w:fill="FFFF00"/>
          </w:tcPr>
          <w:p w:rsidR="000D6114" w:rsidRPr="00B4544F" w:rsidP="000D6114" w14:paraId="2710512C" w14:textId="76228CA7">
            <w:pPr>
              <w:pStyle w:val="ListParagraph"/>
              <w:ind w:left="0"/>
              <w:rPr>
                <w:rFonts w:ascii="Times New Roman" w:hAnsi="Times New Roman"/>
                <w:b/>
                <w:bCs/>
              </w:rPr>
            </w:pPr>
            <w:r w:rsidRPr="00D31327">
              <w:rPr>
                <w:rFonts w:ascii="Times New Roman" w:hAnsi="Times New Roman"/>
                <w:b/>
                <w:bCs/>
                <w:color w:val="000000" w:themeColor="text1"/>
              </w:rPr>
              <w:t>Anticipated Annual Opportunity Cost (dollars)***</w:t>
            </w:r>
          </w:p>
        </w:tc>
      </w:tr>
      <w:bookmarkEnd w:id="6"/>
      <w:tr w14:paraId="3C5C3BE9" w14:textId="3806D10A" w:rsidTr="00DC6F31">
        <w:tblPrEx>
          <w:tblW w:w="11250" w:type="dxa"/>
          <w:tblInd w:w="-1085" w:type="dxa"/>
          <w:tblLayout w:type="fixed"/>
          <w:tblLook w:val="04A0"/>
        </w:tblPrEx>
        <w:tc>
          <w:tcPr>
            <w:tcW w:w="1710" w:type="dxa"/>
          </w:tcPr>
          <w:p w:rsidR="00B4544F" w:rsidRPr="00B4544F" w:rsidP="00B4544F" w14:paraId="0BBEABB2" w14:textId="77777777">
            <w:pPr>
              <w:rPr>
                <w:rFonts w:ascii="Times New Roman" w:hAnsi="Times New Roman"/>
              </w:rPr>
            </w:pPr>
            <w:r w:rsidRPr="00B4544F">
              <w:rPr>
                <w:rFonts w:ascii="Times New Roman" w:hAnsi="Times New Roman"/>
              </w:rPr>
              <w:t xml:space="preserve">0960-0034 – </w:t>
            </w:r>
          </w:p>
          <w:p w:rsidR="00B4544F" w:rsidRPr="00B4544F" w:rsidP="00B4544F" w14:paraId="6E72424B" w14:textId="2CCD8596">
            <w:pPr>
              <w:snapToGrid w:val="0"/>
              <w:rPr>
                <w:rFonts w:ascii="Times New Roman" w:hAnsi="Times New Roman"/>
              </w:rPr>
            </w:pPr>
            <w:r w:rsidRPr="00B4544F">
              <w:rPr>
                <w:rFonts w:ascii="Times New Roman" w:hAnsi="Times New Roman"/>
              </w:rPr>
              <w:t>SSA-L725</w:t>
            </w:r>
          </w:p>
        </w:tc>
        <w:tc>
          <w:tcPr>
            <w:tcW w:w="1530" w:type="dxa"/>
          </w:tcPr>
          <w:p w:rsidR="00B4544F" w:rsidRPr="00B4544F" w:rsidP="00B4544F" w14:paraId="30662312" w14:textId="558E86BC">
            <w:pPr>
              <w:pStyle w:val="ListParagraph"/>
              <w:ind w:left="0"/>
              <w:rPr>
                <w:rFonts w:ascii="Times New Roman" w:hAnsi="Times New Roman"/>
              </w:rPr>
            </w:pPr>
            <w:r w:rsidRPr="00B4544F">
              <w:rPr>
                <w:rFonts w:ascii="Times New Roman" w:hAnsi="Times New Roman"/>
              </w:rPr>
              <w:t>170,000</w:t>
            </w:r>
          </w:p>
        </w:tc>
        <w:tc>
          <w:tcPr>
            <w:tcW w:w="1530" w:type="dxa"/>
          </w:tcPr>
          <w:p w:rsidR="00B4544F" w:rsidRPr="00B4544F" w:rsidP="00B4544F" w14:paraId="595C2BB3" w14:textId="72C8F0D2">
            <w:pPr>
              <w:pStyle w:val="ListParagraph"/>
              <w:ind w:left="0"/>
              <w:jc w:val="right"/>
              <w:rPr>
                <w:rFonts w:ascii="Times New Roman" w:hAnsi="Times New Roman"/>
                <w:highlight w:val="yellow"/>
              </w:rPr>
            </w:pPr>
            <w:r w:rsidRPr="00B4544F">
              <w:rPr>
                <w:rFonts w:ascii="Times New Roman" w:hAnsi="Times New Roman"/>
              </w:rPr>
              <w:t xml:space="preserve">      40</w:t>
            </w:r>
          </w:p>
        </w:tc>
        <w:tc>
          <w:tcPr>
            <w:tcW w:w="1620" w:type="dxa"/>
          </w:tcPr>
          <w:p w:rsidR="00B4544F" w:rsidRPr="00B4544F" w:rsidP="00B4544F" w14:paraId="40055AC7" w14:textId="19DE400C">
            <w:pPr>
              <w:pStyle w:val="ListParagraph"/>
              <w:ind w:left="0"/>
              <w:jc w:val="right"/>
              <w:rPr>
                <w:rFonts w:ascii="Times New Roman" w:hAnsi="Times New Roman"/>
                <w:highlight w:val="yellow"/>
              </w:rPr>
            </w:pPr>
            <w:r w:rsidRPr="00B4544F">
              <w:rPr>
                <w:rFonts w:ascii="Times New Roman" w:hAnsi="Times New Roman"/>
              </w:rPr>
              <w:t>113,333</w:t>
            </w:r>
          </w:p>
        </w:tc>
        <w:tc>
          <w:tcPr>
            <w:tcW w:w="1440" w:type="dxa"/>
          </w:tcPr>
          <w:p w:rsidR="00B4544F" w:rsidRPr="00B4544F" w:rsidP="00B4544F" w14:paraId="28785B96" w14:textId="59DB212A">
            <w:pPr>
              <w:pStyle w:val="ListParagraph"/>
              <w:ind w:left="0"/>
              <w:jc w:val="right"/>
              <w:rPr>
                <w:rFonts w:ascii="Times New Roman" w:hAnsi="Times New Roman"/>
                <w:highlight w:val="yellow"/>
              </w:rPr>
            </w:pPr>
            <w:r w:rsidRPr="00B4544F">
              <w:rPr>
                <w:rFonts w:ascii="Times New Roman" w:hAnsi="Times New Roman"/>
              </w:rPr>
              <w:t>$</w:t>
            </w:r>
            <w:r w:rsidR="00302C46">
              <w:rPr>
                <w:rFonts w:ascii="Times New Roman" w:hAnsi="Times New Roman"/>
                <w:color w:val="000000" w:themeColor="text1"/>
              </w:rPr>
              <w:t>26.29</w:t>
            </w:r>
            <w:r w:rsidRPr="00B4544F">
              <w:rPr>
                <w:rFonts w:ascii="Times New Roman" w:hAnsi="Times New Roman"/>
              </w:rPr>
              <w:t xml:space="preserve">* </w:t>
            </w:r>
          </w:p>
        </w:tc>
        <w:tc>
          <w:tcPr>
            <w:tcW w:w="1620" w:type="dxa"/>
          </w:tcPr>
          <w:p w:rsidR="00B4544F" w:rsidRPr="00B4544F" w:rsidP="00B4544F" w14:paraId="2C5E546C" w14:textId="313E6301">
            <w:pPr>
              <w:pStyle w:val="ListParagraph"/>
              <w:ind w:left="0"/>
              <w:jc w:val="right"/>
              <w:rPr>
                <w:rFonts w:ascii="Times New Roman" w:hAnsi="Times New Roman"/>
                <w:highlight w:val="yellow"/>
              </w:rPr>
            </w:pPr>
            <w:r w:rsidRPr="00B4544F">
              <w:rPr>
                <w:rFonts w:ascii="Times New Roman" w:eastAsia="SimSun" w:hAnsi="Times New Roman"/>
                <w:lang w:eastAsia="zh-CN"/>
              </w:rPr>
              <w:t>0</w:t>
            </w:r>
          </w:p>
        </w:tc>
        <w:tc>
          <w:tcPr>
            <w:tcW w:w="1800" w:type="dxa"/>
          </w:tcPr>
          <w:p w:rsidR="00B4544F" w:rsidRPr="00B4544F" w:rsidP="00B4544F" w14:paraId="788E2E1E" w14:textId="3EBBC9B4">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2,979,525</w:t>
            </w:r>
            <w:r w:rsidRPr="00B4544F">
              <w:rPr>
                <w:rFonts w:ascii="Times New Roman" w:eastAsia="SimSun" w:hAnsi="Times New Roman"/>
                <w:lang w:eastAsia="zh-CN"/>
              </w:rPr>
              <w:t>***</w:t>
            </w:r>
          </w:p>
        </w:tc>
      </w:tr>
      <w:tr w14:paraId="7B24254E" w14:textId="018C2BAA" w:rsidTr="00DC6F31">
        <w:tblPrEx>
          <w:tblW w:w="11250" w:type="dxa"/>
          <w:tblInd w:w="-1085" w:type="dxa"/>
          <w:tblLayout w:type="fixed"/>
          <w:tblLook w:val="04A0"/>
        </w:tblPrEx>
        <w:tc>
          <w:tcPr>
            <w:tcW w:w="1710" w:type="dxa"/>
          </w:tcPr>
          <w:p w:rsidR="00B4544F" w:rsidRPr="00B4544F" w:rsidP="00B4544F" w14:paraId="68EFA2A3" w14:textId="77777777">
            <w:pPr>
              <w:rPr>
                <w:rFonts w:ascii="Times New Roman" w:hAnsi="Times New Roman"/>
              </w:rPr>
            </w:pPr>
            <w:r w:rsidRPr="00B4544F">
              <w:rPr>
                <w:rFonts w:ascii="Times New Roman" w:hAnsi="Times New Roman"/>
              </w:rPr>
              <w:t xml:space="preserve">0960-0138 – </w:t>
            </w:r>
          </w:p>
          <w:p w:rsidR="00B4544F" w:rsidRPr="00B4544F" w:rsidP="00B4544F" w14:paraId="02C547BC" w14:textId="4C3F3BE1">
            <w:pPr>
              <w:pStyle w:val="ListParagraph"/>
              <w:ind w:left="0"/>
              <w:rPr>
                <w:rFonts w:ascii="Times New Roman" w:hAnsi="Times New Roman"/>
                <w:b/>
                <w:bCs/>
              </w:rPr>
            </w:pPr>
            <w:r w:rsidRPr="00B4544F">
              <w:rPr>
                <w:rFonts w:ascii="Times New Roman" w:hAnsi="Times New Roman"/>
              </w:rPr>
              <w:t>SSA-L4201</w:t>
            </w:r>
          </w:p>
        </w:tc>
        <w:tc>
          <w:tcPr>
            <w:tcW w:w="1530" w:type="dxa"/>
          </w:tcPr>
          <w:p w:rsidR="00B4544F" w:rsidRPr="00B4544F" w:rsidP="00B4544F" w14:paraId="655DBBC8" w14:textId="74B6EBB8">
            <w:pPr>
              <w:pStyle w:val="ListParagraph"/>
              <w:ind w:left="0"/>
              <w:rPr>
                <w:rFonts w:ascii="Times New Roman" w:hAnsi="Times New Roman"/>
                <w:b/>
                <w:bCs/>
              </w:rPr>
            </w:pPr>
            <w:r w:rsidRPr="00B4544F">
              <w:rPr>
                <w:rFonts w:ascii="Times New Roman" w:hAnsi="Times New Roman"/>
                <w:lang w:eastAsia="ar-SA"/>
              </w:rPr>
              <w:t>133,000</w:t>
            </w:r>
          </w:p>
        </w:tc>
        <w:tc>
          <w:tcPr>
            <w:tcW w:w="1530" w:type="dxa"/>
          </w:tcPr>
          <w:p w:rsidR="00B4544F" w:rsidRPr="00B4544F" w:rsidP="00B4544F" w14:paraId="57F9C23F" w14:textId="03D81B62">
            <w:pPr>
              <w:pStyle w:val="ListParagraph"/>
              <w:ind w:left="0"/>
              <w:jc w:val="right"/>
              <w:rPr>
                <w:rFonts w:ascii="Times New Roman" w:hAnsi="Times New Roman"/>
                <w:b/>
                <w:bCs/>
              </w:rPr>
            </w:pPr>
            <w:r w:rsidRPr="00B4544F">
              <w:rPr>
                <w:rFonts w:ascii="Times New Roman" w:hAnsi="Times New Roman"/>
                <w:lang w:eastAsia="ar-SA"/>
              </w:rPr>
              <w:t>30</w:t>
            </w:r>
          </w:p>
        </w:tc>
        <w:tc>
          <w:tcPr>
            <w:tcW w:w="1620" w:type="dxa"/>
          </w:tcPr>
          <w:p w:rsidR="00B4544F" w:rsidRPr="00B4544F" w:rsidP="00B4544F" w14:paraId="239DCC85" w14:textId="38B02DB1">
            <w:pPr>
              <w:pStyle w:val="ListParagraph"/>
              <w:ind w:left="0"/>
              <w:jc w:val="right"/>
              <w:rPr>
                <w:rFonts w:ascii="Times New Roman" w:hAnsi="Times New Roman"/>
                <w:b/>
                <w:bCs/>
              </w:rPr>
            </w:pPr>
            <w:r w:rsidRPr="00B4544F">
              <w:rPr>
                <w:rFonts w:ascii="Times New Roman" w:hAnsi="Times New Roman"/>
                <w:lang w:eastAsia="ar-SA"/>
              </w:rPr>
              <w:t>66,500</w:t>
            </w:r>
          </w:p>
        </w:tc>
        <w:tc>
          <w:tcPr>
            <w:tcW w:w="1440" w:type="dxa"/>
          </w:tcPr>
          <w:p w:rsidR="00B4544F" w:rsidRPr="00B4544F" w:rsidP="00B4544F" w14:paraId="77BBD7CA" w14:textId="272BEB95">
            <w:pPr>
              <w:pStyle w:val="ListParagraph"/>
              <w:ind w:left="0"/>
              <w:jc w:val="right"/>
              <w:rPr>
                <w:rFonts w:ascii="Times New Roman" w:hAnsi="Times New Roman"/>
                <w:b/>
                <w:bCs/>
              </w:rPr>
            </w:pPr>
            <w:r w:rsidRPr="00B4544F">
              <w:rPr>
                <w:rFonts w:ascii="Times New Roman" w:hAnsi="Times New Roman"/>
              </w:rPr>
              <w:t>$</w:t>
            </w:r>
            <w:r w:rsidRPr="00D31327" w:rsidR="000D6114">
              <w:rPr>
                <w:rFonts w:ascii="Times New Roman" w:hAnsi="Times New Roman"/>
                <w:color w:val="000000" w:themeColor="text1"/>
              </w:rPr>
              <w:t>26.29</w:t>
            </w:r>
            <w:r w:rsidRPr="00B4544F">
              <w:rPr>
                <w:rFonts w:ascii="Times New Roman" w:hAnsi="Times New Roman"/>
              </w:rPr>
              <w:t xml:space="preserve">* </w:t>
            </w:r>
          </w:p>
        </w:tc>
        <w:tc>
          <w:tcPr>
            <w:tcW w:w="1620" w:type="dxa"/>
          </w:tcPr>
          <w:p w:rsidR="00B4544F" w:rsidRPr="00B4544F" w:rsidP="00B4544F" w14:paraId="7C52598A" w14:textId="79301C3C">
            <w:pPr>
              <w:pStyle w:val="ListParagraph"/>
              <w:ind w:left="0"/>
              <w:jc w:val="right"/>
              <w:rPr>
                <w:rFonts w:ascii="Times New Roman" w:hAnsi="Times New Roman"/>
                <w:b/>
                <w:bCs/>
              </w:rPr>
            </w:pPr>
            <w:r w:rsidRPr="00B4544F">
              <w:rPr>
                <w:rFonts w:ascii="Times New Roman" w:eastAsia="SimSun" w:hAnsi="Times New Roman"/>
                <w:lang w:eastAsia="zh-CN"/>
              </w:rPr>
              <w:t>0</w:t>
            </w:r>
            <w:r w:rsidRPr="00B4544F">
              <w:rPr>
                <w:rFonts w:ascii="Times New Roman" w:hAnsi="Times New Roman"/>
              </w:rPr>
              <w:t xml:space="preserve">  </w:t>
            </w:r>
          </w:p>
        </w:tc>
        <w:tc>
          <w:tcPr>
            <w:tcW w:w="1800" w:type="dxa"/>
          </w:tcPr>
          <w:p w:rsidR="00B4544F" w:rsidRPr="00B4544F" w:rsidP="00B4544F" w14:paraId="7973C87C" w14:textId="716251F1">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1,784,285</w:t>
            </w:r>
            <w:r w:rsidRPr="00B4544F">
              <w:rPr>
                <w:rFonts w:ascii="Times New Roman" w:eastAsia="SimSun" w:hAnsi="Times New Roman"/>
                <w:lang w:eastAsia="zh-CN"/>
              </w:rPr>
              <w:t>***</w:t>
            </w:r>
          </w:p>
        </w:tc>
      </w:tr>
      <w:tr w14:paraId="5DD6DFB3" w14:textId="69DF31EF" w:rsidTr="00DC6F31">
        <w:tblPrEx>
          <w:tblW w:w="11250" w:type="dxa"/>
          <w:tblInd w:w="-1085" w:type="dxa"/>
          <w:tblLayout w:type="fixed"/>
          <w:tblLook w:val="04A0"/>
        </w:tblPrEx>
        <w:tc>
          <w:tcPr>
            <w:tcW w:w="1710" w:type="dxa"/>
          </w:tcPr>
          <w:p w:rsidR="00B4544F" w:rsidRPr="00B4544F" w:rsidP="00B4544F" w14:paraId="1EC74057" w14:textId="77777777">
            <w:pPr>
              <w:rPr>
                <w:rFonts w:ascii="Times New Roman" w:hAnsi="Times New Roman"/>
              </w:rPr>
            </w:pPr>
            <w:r w:rsidRPr="00B4544F">
              <w:rPr>
                <w:rFonts w:ascii="Times New Roman" w:hAnsi="Times New Roman"/>
              </w:rPr>
              <w:t>0960-0715 – Mobile Wage reporting</w:t>
            </w:r>
          </w:p>
          <w:p w:rsidR="00B4544F" w:rsidRPr="00B4544F" w:rsidP="00B4544F" w14:paraId="5CFC1488" w14:textId="77777777">
            <w:pPr>
              <w:rPr>
                <w:rFonts w:ascii="Times New Roman" w:hAnsi="Times New Roman"/>
              </w:rPr>
            </w:pPr>
            <w:r w:rsidRPr="00B4544F">
              <w:rPr>
                <w:rFonts w:ascii="Times New Roman" w:hAnsi="Times New Roman"/>
              </w:rPr>
              <w:t>404.703(a)</w:t>
            </w:r>
          </w:p>
          <w:p w:rsidR="00B4544F" w:rsidRPr="00B4544F" w:rsidP="00B4544F" w14:paraId="4DAC97D2" w14:textId="77777777">
            <w:pPr>
              <w:rPr>
                <w:rFonts w:ascii="Times New Roman" w:hAnsi="Times New Roman"/>
              </w:rPr>
            </w:pPr>
            <w:r w:rsidRPr="00B4544F">
              <w:rPr>
                <w:rFonts w:ascii="Times New Roman" w:hAnsi="Times New Roman"/>
              </w:rPr>
              <w:t>416.708(c)</w:t>
            </w:r>
          </w:p>
          <w:p w:rsidR="00B4544F" w:rsidRPr="00B4544F" w:rsidP="00B4544F" w14:paraId="34B80870" w14:textId="71493B23">
            <w:pPr>
              <w:pStyle w:val="ListParagraph"/>
              <w:ind w:left="0"/>
              <w:rPr>
                <w:rFonts w:ascii="Times New Roman" w:hAnsi="Times New Roman"/>
                <w:b/>
                <w:bCs/>
              </w:rPr>
            </w:pPr>
            <w:r w:rsidRPr="00B4544F">
              <w:rPr>
                <w:rFonts w:ascii="Times New Roman" w:hAnsi="Times New Roman"/>
              </w:rPr>
              <w:t>416.709 (new)</w:t>
            </w:r>
          </w:p>
        </w:tc>
        <w:tc>
          <w:tcPr>
            <w:tcW w:w="1530" w:type="dxa"/>
          </w:tcPr>
          <w:p w:rsidR="00B4544F" w:rsidRPr="00B4544F" w:rsidP="00B4544F" w14:paraId="13288822" w14:textId="2CA8B26A">
            <w:pPr>
              <w:pStyle w:val="ListParagraph"/>
              <w:ind w:left="0"/>
              <w:rPr>
                <w:rFonts w:ascii="Times New Roman" w:hAnsi="Times New Roman"/>
                <w:b/>
                <w:bCs/>
              </w:rPr>
            </w:pPr>
            <w:r w:rsidRPr="00B4544F">
              <w:rPr>
                <w:rFonts w:ascii="Times New Roman" w:eastAsia="SimSun" w:hAnsi="Times New Roman"/>
                <w:lang w:eastAsia="zh-CN"/>
              </w:rPr>
              <w:t>36,237</w:t>
            </w:r>
          </w:p>
        </w:tc>
        <w:tc>
          <w:tcPr>
            <w:tcW w:w="1530" w:type="dxa"/>
          </w:tcPr>
          <w:p w:rsidR="00B4544F" w:rsidRPr="00B4544F" w:rsidP="00B4544F" w14:paraId="14FB32DB" w14:textId="209E2989">
            <w:pPr>
              <w:pStyle w:val="ListParagraph"/>
              <w:ind w:left="0"/>
              <w:jc w:val="right"/>
              <w:rPr>
                <w:rFonts w:ascii="Times New Roman" w:hAnsi="Times New Roman"/>
                <w:b/>
                <w:bCs/>
              </w:rPr>
            </w:pPr>
            <w:r w:rsidRPr="00B4544F">
              <w:rPr>
                <w:rFonts w:ascii="Times New Roman" w:hAnsi="Times New Roman"/>
              </w:rPr>
              <w:t>6</w:t>
            </w:r>
          </w:p>
        </w:tc>
        <w:tc>
          <w:tcPr>
            <w:tcW w:w="1620" w:type="dxa"/>
          </w:tcPr>
          <w:p w:rsidR="00B4544F" w:rsidRPr="00B4544F" w:rsidP="00B4544F" w14:paraId="03DABF5F" w14:textId="5D9174B8">
            <w:pPr>
              <w:pStyle w:val="ListParagraph"/>
              <w:ind w:left="0"/>
              <w:jc w:val="right"/>
              <w:rPr>
                <w:rFonts w:ascii="Times New Roman" w:hAnsi="Times New Roman"/>
                <w:b/>
                <w:bCs/>
              </w:rPr>
            </w:pPr>
            <w:r w:rsidRPr="00B4544F">
              <w:rPr>
                <w:rFonts w:ascii="Times New Roman" w:eastAsia="SimSun" w:hAnsi="Times New Roman"/>
                <w:lang w:eastAsia="zh-CN"/>
              </w:rPr>
              <w:t>43,484</w:t>
            </w:r>
          </w:p>
        </w:tc>
        <w:tc>
          <w:tcPr>
            <w:tcW w:w="1440" w:type="dxa"/>
          </w:tcPr>
          <w:p w:rsidR="00B4544F" w:rsidRPr="00B4544F" w:rsidP="00B4544F" w14:paraId="79EC61BF" w14:textId="070FA501">
            <w:pPr>
              <w:pStyle w:val="ListParagraph"/>
              <w:ind w:left="0"/>
              <w:jc w:val="right"/>
              <w:rPr>
                <w:rFonts w:ascii="Times New Roman" w:hAnsi="Times New Roman"/>
                <w:b/>
                <w:bCs/>
              </w:rPr>
            </w:pPr>
            <w:r w:rsidRPr="00B4544F">
              <w:rPr>
                <w:rFonts w:ascii="Times New Roman" w:hAnsi="Times New Roman"/>
              </w:rPr>
              <w:t>$</w:t>
            </w:r>
            <w:r w:rsidRPr="00D31327" w:rsidR="000D6114">
              <w:rPr>
                <w:rFonts w:ascii="Times New Roman" w:hAnsi="Times New Roman"/>
              </w:rPr>
              <w:t>22.39</w:t>
            </w:r>
            <w:r w:rsidRPr="00B4544F">
              <w:rPr>
                <w:rFonts w:ascii="Times New Roman" w:hAnsi="Times New Roman"/>
              </w:rPr>
              <w:t xml:space="preserve">* </w:t>
            </w:r>
          </w:p>
        </w:tc>
        <w:tc>
          <w:tcPr>
            <w:tcW w:w="1620" w:type="dxa"/>
          </w:tcPr>
          <w:p w:rsidR="00B4544F" w:rsidRPr="00B4544F" w:rsidP="00B4544F" w14:paraId="7C6ECC1A" w14:textId="6A405A85">
            <w:pPr>
              <w:pStyle w:val="ListParagraph"/>
              <w:ind w:left="0"/>
              <w:jc w:val="right"/>
              <w:rPr>
                <w:rFonts w:ascii="Times New Roman" w:hAnsi="Times New Roman"/>
                <w:b/>
                <w:bCs/>
              </w:rPr>
            </w:pPr>
            <w:r w:rsidRPr="00B4544F">
              <w:rPr>
                <w:rFonts w:ascii="Times New Roman" w:hAnsi="Times New Roman"/>
              </w:rPr>
              <w:t xml:space="preserve">0  </w:t>
            </w:r>
          </w:p>
        </w:tc>
        <w:tc>
          <w:tcPr>
            <w:tcW w:w="1800" w:type="dxa"/>
          </w:tcPr>
          <w:p w:rsidR="00B4544F" w:rsidRPr="00B4544F" w:rsidP="00B4544F" w14:paraId="328B90FD" w14:textId="6DA6E73F">
            <w:pPr>
              <w:pStyle w:val="ListParagraph"/>
              <w:ind w:left="0"/>
              <w:jc w:val="right"/>
              <w:rPr>
                <w:rFonts w:ascii="Times New Roman" w:hAnsi="Times New Roma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973,607</w:t>
            </w:r>
            <w:r w:rsidRPr="00B4544F">
              <w:rPr>
                <w:rFonts w:ascii="Times New Roman" w:eastAsia="SimSun" w:hAnsi="Times New Roman"/>
                <w:lang w:eastAsia="zh-CN"/>
              </w:rPr>
              <w:t>***</w:t>
            </w:r>
          </w:p>
        </w:tc>
      </w:tr>
      <w:tr w14:paraId="694C5594" w14:textId="2F461AB8" w:rsidTr="00DC6F31">
        <w:tblPrEx>
          <w:tblW w:w="11250" w:type="dxa"/>
          <w:tblInd w:w="-1085" w:type="dxa"/>
          <w:tblLayout w:type="fixed"/>
          <w:tblLook w:val="04A0"/>
        </w:tblPrEx>
        <w:tc>
          <w:tcPr>
            <w:tcW w:w="1710" w:type="dxa"/>
          </w:tcPr>
          <w:p w:rsidR="00B4544F" w:rsidRPr="00B4544F" w:rsidP="00B4544F" w14:paraId="52CB3FA2" w14:textId="77777777">
            <w:pPr>
              <w:rPr>
                <w:rFonts w:ascii="Times New Roman" w:hAnsi="Times New Roman"/>
              </w:rPr>
            </w:pPr>
            <w:r w:rsidRPr="00B4544F">
              <w:rPr>
                <w:rFonts w:ascii="Times New Roman" w:hAnsi="Times New Roman"/>
              </w:rPr>
              <w:t>0960-0715 – Telephone Wage reporting</w:t>
            </w:r>
          </w:p>
          <w:p w:rsidR="00B4544F" w:rsidRPr="00B4544F" w:rsidP="00B4544F" w14:paraId="5A5519DE" w14:textId="77777777">
            <w:pPr>
              <w:rPr>
                <w:rFonts w:ascii="Times New Roman" w:hAnsi="Times New Roman"/>
              </w:rPr>
            </w:pPr>
            <w:r w:rsidRPr="00B4544F">
              <w:rPr>
                <w:rFonts w:ascii="Times New Roman" w:hAnsi="Times New Roman"/>
              </w:rPr>
              <w:t>404.703(a)</w:t>
            </w:r>
          </w:p>
          <w:p w:rsidR="00B4544F" w:rsidRPr="00B4544F" w:rsidP="00B4544F" w14:paraId="0DCE48B2" w14:textId="77777777">
            <w:pPr>
              <w:rPr>
                <w:rFonts w:ascii="Times New Roman" w:hAnsi="Times New Roman"/>
              </w:rPr>
            </w:pPr>
            <w:r w:rsidRPr="00B4544F">
              <w:rPr>
                <w:rFonts w:ascii="Times New Roman" w:hAnsi="Times New Roman"/>
              </w:rPr>
              <w:t>416.708(c)</w:t>
            </w:r>
          </w:p>
          <w:p w:rsidR="00B4544F" w:rsidRPr="00B4544F" w:rsidP="00B4544F" w14:paraId="1750CBE4" w14:textId="3DC78F7C">
            <w:pPr>
              <w:pStyle w:val="ListParagraph"/>
              <w:ind w:left="0"/>
              <w:rPr>
                <w:rFonts w:ascii="Times New Roman" w:hAnsi="Times New Roman"/>
                <w:b/>
                <w:bCs/>
              </w:rPr>
            </w:pPr>
            <w:r w:rsidRPr="00B4544F">
              <w:rPr>
                <w:rFonts w:ascii="Times New Roman" w:hAnsi="Times New Roman"/>
              </w:rPr>
              <w:t>416.709 (new)</w:t>
            </w:r>
          </w:p>
        </w:tc>
        <w:tc>
          <w:tcPr>
            <w:tcW w:w="1530" w:type="dxa"/>
          </w:tcPr>
          <w:p w:rsidR="00B4544F" w:rsidRPr="00B4544F" w:rsidP="00B4544F" w14:paraId="11AAB8F5" w14:textId="24D18E6D">
            <w:pPr>
              <w:pStyle w:val="ListParagraph"/>
              <w:ind w:left="0"/>
              <w:rPr>
                <w:rFonts w:ascii="Times New Roman" w:hAnsi="Times New Roman"/>
                <w:b/>
                <w:bCs/>
              </w:rPr>
            </w:pPr>
            <w:r w:rsidRPr="00B4544F">
              <w:rPr>
                <w:rFonts w:ascii="Times New Roman" w:eastAsia="SimSun" w:hAnsi="Times New Roman"/>
                <w:lang w:eastAsia="zh-CN"/>
              </w:rPr>
              <w:t>6,700</w:t>
            </w:r>
          </w:p>
        </w:tc>
        <w:tc>
          <w:tcPr>
            <w:tcW w:w="1530" w:type="dxa"/>
          </w:tcPr>
          <w:p w:rsidR="00B4544F" w:rsidRPr="00B4544F" w:rsidP="00B4544F" w14:paraId="5D863B49" w14:textId="58136240">
            <w:pPr>
              <w:pStyle w:val="ListParagraph"/>
              <w:ind w:left="0"/>
              <w:jc w:val="right"/>
              <w:rPr>
                <w:rFonts w:ascii="Times New Roman" w:hAnsi="Times New Roman"/>
                <w:b/>
                <w:bCs/>
              </w:rPr>
            </w:pPr>
            <w:r w:rsidRPr="00B4544F">
              <w:rPr>
                <w:rFonts w:ascii="Times New Roman" w:hAnsi="Times New Roman"/>
              </w:rPr>
              <w:t>5</w:t>
            </w:r>
          </w:p>
        </w:tc>
        <w:tc>
          <w:tcPr>
            <w:tcW w:w="1620" w:type="dxa"/>
          </w:tcPr>
          <w:p w:rsidR="00B4544F" w:rsidRPr="00B4544F" w:rsidP="00B4544F" w14:paraId="019D46C6" w14:textId="5B9222E6">
            <w:pPr>
              <w:pStyle w:val="ListParagraph"/>
              <w:ind w:left="0"/>
              <w:jc w:val="right"/>
              <w:rPr>
                <w:rFonts w:ascii="Times New Roman" w:hAnsi="Times New Roman"/>
                <w:b/>
                <w:bCs/>
              </w:rPr>
            </w:pPr>
            <w:r w:rsidRPr="00B4544F">
              <w:rPr>
                <w:rFonts w:ascii="Times New Roman" w:hAnsi="Times New Roman"/>
              </w:rPr>
              <w:t>6,700</w:t>
            </w:r>
          </w:p>
        </w:tc>
        <w:tc>
          <w:tcPr>
            <w:tcW w:w="1440" w:type="dxa"/>
          </w:tcPr>
          <w:p w:rsidR="00B4544F" w:rsidRPr="00B4544F" w:rsidP="00B4544F" w14:paraId="09B0D8F3" w14:textId="50FAF6E4">
            <w:pPr>
              <w:pStyle w:val="ListParagraph"/>
              <w:ind w:left="0"/>
              <w:jc w:val="right"/>
              <w:rPr>
                <w:rFonts w:ascii="Times New Roman" w:hAnsi="Times New Roman"/>
                <w:b/>
                <w:bCs/>
              </w:rPr>
            </w:pPr>
            <w:r w:rsidRPr="00B4544F">
              <w:rPr>
                <w:rFonts w:ascii="Times New Roman" w:eastAsia="SimSun" w:hAnsi="Times New Roman"/>
                <w:lang w:eastAsia="zh-CN"/>
              </w:rPr>
              <w:t>$</w:t>
            </w:r>
            <w:r w:rsidRPr="00D31327" w:rsidR="000D6114">
              <w:rPr>
                <w:rFonts w:ascii="Times New Roman" w:hAnsi="Times New Roman"/>
              </w:rPr>
              <w:t>22.3</w:t>
            </w:r>
            <w:r w:rsidRPr="00B4544F">
              <w:rPr>
                <w:rFonts w:ascii="Times New Roman" w:eastAsia="SimSun" w:hAnsi="Times New Roman"/>
                <w:lang w:eastAsia="zh-CN"/>
              </w:rPr>
              <w:t>9*</w:t>
            </w:r>
          </w:p>
        </w:tc>
        <w:tc>
          <w:tcPr>
            <w:tcW w:w="1620" w:type="dxa"/>
          </w:tcPr>
          <w:p w:rsidR="00B4544F" w:rsidRPr="00B4544F" w:rsidP="00B4544F" w14:paraId="607F8C89" w14:textId="5D8DC383">
            <w:pPr>
              <w:pStyle w:val="ListParagraph"/>
              <w:ind w:left="0"/>
              <w:jc w:val="right"/>
              <w:rPr>
                <w:rFonts w:ascii="Times New Roman" w:hAnsi="Times New Roman"/>
                <w:b/>
                <w:bCs/>
              </w:rPr>
            </w:pPr>
            <w:r>
              <w:rPr>
                <w:rFonts w:ascii="Times New Roman" w:hAnsi="Times New Roman"/>
              </w:rPr>
              <w:t>0</w:t>
            </w:r>
            <w:r w:rsidRPr="00B4544F">
              <w:rPr>
                <w:rFonts w:ascii="Times New Roman" w:hAnsi="Times New Roman"/>
              </w:rPr>
              <w:t xml:space="preserve">  </w:t>
            </w:r>
          </w:p>
        </w:tc>
        <w:tc>
          <w:tcPr>
            <w:tcW w:w="1800" w:type="dxa"/>
          </w:tcPr>
          <w:p w:rsidR="00B4544F" w:rsidRPr="00B4544F" w:rsidP="00B4544F" w14:paraId="2F7BD265" w14:textId="329E3E90">
            <w:pPr>
              <w:pStyle w:val="ListParagraph"/>
              <w:ind w:left="0"/>
              <w:jc w:val="right"/>
              <w:rPr>
                <w:rFonts w:ascii="Times New Roman" w:hAnsi="Times New Roma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150,013</w:t>
            </w:r>
            <w:r w:rsidRPr="00B4544F">
              <w:rPr>
                <w:rFonts w:ascii="Times New Roman" w:eastAsia="SimSun" w:hAnsi="Times New Roman"/>
                <w:lang w:eastAsia="zh-CN"/>
              </w:rPr>
              <w:t>***</w:t>
            </w:r>
          </w:p>
        </w:tc>
      </w:tr>
      <w:tr w14:paraId="55EB16BC" w14:textId="77777777" w:rsidTr="00DC6F31">
        <w:tblPrEx>
          <w:tblW w:w="11250" w:type="dxa"/>
          <w:tblInd w:w="-1085" w:type="dxa"/>
          <w:tblLayout w:type="fixed"/>
          <w:tblLook w:val="04A0"/>
        </w:tblPrEx>
        <w:tc>
          <w:tcPr>
            <w:tcW w:w="1710" w:type="dxa"/>
          </w:tcPr>
          <w:p w:rsidR="00B4544F" w:rsidRPr="00B4544F" w:rsidP="00B4544F" w14:paraId="2C5AE04E" w14:textId="77777777">
            <w:pPr>
              <w:rPr>
                <w:rFonts w:ascii="Times New Roman" w:hAnsi="Times New Roman"/>
              </w:rPr>
            </w:pPr>
            <w:r w:rsidRPr="00B4544F">
              <w:rPr>
                <w:rFonts w:ascii="Times New Roman" w:hAnsi="Times New Roman"/>
              </w:rPr>
              <w:t>0960-0715 – myWage Report</w:t>
            </w:r>
          </w:p>
          <w:p w:rsidR="00B4544F" w:rsidRPr="00B4544F" w:rsidP="00B4544F" w14:paraId="355BEB13" w14:textId="77777777">
            <w:pPr>
              <w:rPr>
                <w:rFonts w:ascii="Times New Roman" w:hAnsi="Times New Roman"/>
              </w:rPr>
            </w:pPr>
            <w:r w:rsidRPr="00B4544F">
              <w:rPr>
                <w:rFonts w:ascii="Times New Roman" w:hAnsi="Times New Roman"/>
              </w:rPr>
              <w:t>404.703(a)</w:t>
            </w:r>
          </w:p>
          <w:p w:rsidR="00B4544F" w:rsidRPr="00B4544F" w:rsidP="00B4544F" w14:paraId="22561078" w14:textId="77777777">
            <w:pPr>
              <w:rPr>
                <w:rFonts w:ascii="Times New Roman" w:hAnsi="Times New Roman"/>
              </w:rPr>
            </w:pPr>
            <w:r w:rsidRPr="00B4544F">
              <w:rPr>
                <w:rFonts w:ascii="Times New Roman" w:hAnsi="Times New Roman"/>
              </w:rPr>
              <w:t>416.708(c)</w:t>
            </w:r>
          </w:p>
          <w:p w:rsidR="00B4544F" w:rsidRPr="00B4544F" w:rsidP="00B4544F" w14:paraId="24DF8A80" w14:textId="5AC299E4">
            <w:pPr>
              <w:rPr>
                <w:rFonts w:ascii="Times New Roman" w:hAnsi="Times New Roman"/>
              </w:rPr>
            </w:pPr>
            <w:r w:rsidRPr="00B4544F">
              <w:rPr>
                <w:rFonts w:ascii="Times New Roman" w:hAnsi="Times New Roman"/>
              </w:rPr>
              <w:t>416.709 (new)</w:t>
            </w:r>
          </w:p>
        </w:tc>
        <w:tc>
          <w:tcPr>
            <w:tcW w:w="1530" w:type="dxa"/>
          </w:tcPr>
          <w:p w:rsidR="00B4544F" w:rsidRPr="00B4544F" w:rsidP="00B4544F" w14:paraId="2ED11ECD" w14:textId="0F40B0DE">
            <w:pPr>
              <w:pStyle w:val="ListParagraph"/>
              <w:ind w:left="0"/>
              <w:rPr>
                <w:rFonts w:ascii="Times New Roman" w:eastAsia="SimSun" w:hAnsi="Times New Roman"/>
                <w:lang w:eastAsia="zh-CN"/>
              </w:rPr>
            </w:pPr>
            <w:r w:rsidRPr="00B4544F">
              <w:rPr>
                <w:rFonts w:ascii="Times New Roman" w:eastAsia="SimSun" w:hAnsi="Times New Roman"/>
                <w:lang w:eastAsia="zh-CN"/>
              </w:rPr>
              <w:t>1,458</w:t>
            </w:r>
          </w:p>
        </w:tc>
        <w:tc>
          <w:tcPr>
            <w:tcW w:w="1530" w:type="dxa"/>
          </w:tcPr>
          <w:p w:rsidR="00B4544F" w:rsidRPr="00B4544F" w:rsidP="00B4544F" w14:paraId="27977132" w14:textId="5A6E585D">
            <w:pPr>
              <w:pStyle w:val="ListParagraph"/>
              <w:ind w:left="0"/>
              <w:jc w:val="right"/>
              <w:rPr>
                <w:rFonts w:ascii="Times New Roman" w:hAnsi="Times New Roman"/>
              </w:rPr>
            </w:pPr>
            <w:r w:rsidRPr="00B4544F">
              <w:rPr>
                <w:rFonts w:ascii="Times New Roman" w:hAnsi="Times New Roman"/>
              </w:rPr>
              <w:t>7</w:t>
            </w:r>
          </w:p>
        </w:tc>
        <w:tc>
          <w:tcPr>
            <w:tcW w:w="1620" w:type="dxa"/>
          </w:tcPr>
          <w:p w:rsidR="00B4544F" w:rsidRPr="00B4544F" w:rsidP="00B4544F" w14:paraId="77DE5304" w14:textId="0EBB1881">
            <w:pPr>
              <w:pStyle w:val="ListParagraph"/>
              <w:ind w:left="0"/>
              <w:jc w:val="right"/>
              <w:rPr>
                <w:rFonts w:ascii="Times New Roman" w:hAnsi="Times New Roman"/>
              </w:rPr>
            </w:pPr>
            <w:r w:rsidRPr="00B4544F">
              <w:rPr>
                <w:rFonts w:ascii="Times New Roman" w:hAnsi="Times New Roman"/>
              </w:rPr>
              <w:t>2,041</w:t>
            </w:r>
          </w:p>
        </w:tc>
        <w:tc>
          <w:tcPr>
            <w:tcW w:w="1440" w:type="dxa"/>
          </w:tcPr>
          <w:p w:rsidR="00B4544F" w:rsidRPr="00B4544F" w:rsidP="00B4544F" w14:paraId="2723C813" w14:textId="1A2348AC">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hAnsi="Times New Roman"/>
              </w:rPr>
              <w:t>22.39</w:t>
            </w:r>
            <w:r w:rsidRPr="00B4544F">
              <w:rPr>
                <w:rFonts w:ascii="Times New Roman" w:eastAsia="SimSun" w:hAnsi="Times New Roman"/>
                <w:lang w:eastAsia="zh-CN"/>
              </w:rPr>
              <w:t>*</w:t>
            </w:r>
          </w:p>
        </w:tc>
        <w:tc>
          <w:tcPr>
            <w:tcW w:w="1620" w:type="dxa"/>
          </w:tcPr>
          <w:p w:rsidR="00B4544F" w:rsidRPr="00B4544F" w:rsidP="00B4544F" w14:paraId="22BF520D" w14:textId="2295A458">
            <w:pPr>
              <w:pStyle w:val="ListParagraph"/>
              <w:ind w:left="0"/>
              <w:jc w:val="right"/>
              <w:rPr>
                <w:rFonts w:ascii="Times New Roman" w:hAnsi="Times New Roman"/>
              </w:rPr>
            </w:pPr>
            <w:r w:rsidRPr="00B4544F">
              <w:rPr>
                <w:rFonts w:ascii="Times New Roman" w:hAnsi="Times New Roman"/>
              </w:rPr>
              <w:t>0</w:t>
            </w:r>
          </w:p>
        </w:tc>
        <w:tc>
          <w:tcPr>
            <w:tcW w:w="1800" w:type="dxa"/>
          </w:tcPr>
          <w:p w:rsidR="00B4544F" w:rsidRPr="00B4544F" w:rsidP="00B4544F" w14:paraId="20BB8BB3" w14:textId="28F4B181">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45,698</w:t>
            </w:r>
            <w:r w:rsidRPr="00B4544F">
              <w:rPr>
                <w:rFonts w:ascii="Times New Roman" w:eastAsia="SimSun" w:hAnsi="Times New Roman"/>
                <w:lang w:eastAsia="zh-CN"/>
              </w:rPr>
              <w:t>***</w:t>
            </w:r>
          </w:p>
        </w:tc>
      </w:tr>
      <w:tr w14:paraId="155B666B" w14:textId="77777777" w:rsidTr="00DC6F31">
        <w:tblPrEx>
          <w:tblW w:w="11250" w:type="dxa"/>
          <w:tblInd w:w="-1085" w:type="dxa"/>
          <w:tblLayout w:type="fixed"/>
          <w:tblLook w:val="04A0"/>
        </w:tblPrEx>
        <w:tc>
          <w:tcPr>
            <w:tcW w:w="1710" w:type="dxa"/>
          </w:tcPr>
          <w:p w:rsidR="00B4544F" w:rsidRPr="00B4544F" w:rsidP="00B4544F" w14:paraId="0EC283B5" w14:textId="77777777">
            <w:pPr>
              <w:rPr>
                <w:rFonts w:ascii="Times New Roman" w:hAnsi="Times New Roman"/>
              </w:rPr>
            </w:pPr>
            <w:r w:rsidRPr="00B4544F">
              <w:rPr>
                <w:rFonts w:ascii="Times New Roman" w:hAnsi="Times New Roman"/>
              </w:rPr>
              <w:t xml:space="preserve">0960-0807 – </w:t>
            </w:r>
          </w:p>
          <w:p w:rsidR="00B4544F" w:rsidRPr="00B4544F" w:rsidP="00B4544F" w14:paraId="5743643C" w14:textId="77777777">
            <w:pPr>
              <w:rPr>
                <w:rFonts w:ascii="Times New Roman" w:hAnsi="Times New Roman"/>
              </w:rPr>
            </w:pPr>
            <w:r w:rsidRPr="00B4544F">
              <w:rPr>
                <w:rFonts w:ascii="Times New Roman" w:hAnsi="Times New Roman"/>
              </w:rPr>
              <w:t>SSA-8240</w:t>
            </w:r>
          </w:p>
          <w:p w:rsidR="00B4544F" w:rsidRPr="00B4544F" w:rsidP="00B4544F" w14:paraId="4F693573" w14:textId="77777777">
            <w:pPr>
              <w:rPr>
                <w:rFonts w:ascii="Times New Roman" w:hAnsi="Times New Roman"/>
              </w:rPr>
            </w:pPr>
            <w:r w:rsidRPr="00B4544F">
              <w:rPr>
                <w:rFonts w:ascii="Times New Roman" w:hAnsi="Times New Roman"/>
              </w:rPr>
              <w:t>404.703(b)</w:t>
            </w:r>
          </w:p>
          <w:p w:rsidR="00B4544F" w:rsidRPr="00B4544F" w:rsidP="00B4544F" w14:paraId="12346CF3" w14:textId="77777777">
            <w:pPr>
              <w:rPr>
                <w:rFonts w:ascii="Times New Roman" w:hAnsi="Times New Roman"/>
              </w:rPr>
            </w:pPr>
            <w:r w:rsidRPr="00B4544F">
              <w:rPr>
                <w:rFonts w:ascii="Times New Roman" w:hAnsi="Times New Roman"/>
              </w:rPr>
              <w:t>404.1588(b)(3)(iii)</w:t>
            </w:r>
          </w:p>
          <w:p w:rsidR="00B4544F" w:rsidRPr="00B4544F" w:rsidP="00B4544F" w14:paraId="2451B64E" w14:textId="00445689">
            <w:pPr>
              <w:rPr>
                <w:rFonts w:ascii="Times New Roman" w:hAnsi="Times New Roman"/>
              </w:rPr>
            </w:pPr>
            <w:r w:rsidRPr="00B4544F">
              <w:rPr>
                <w:rFonts w:ascii="Times New Roman" w:hAnsi="Times New Roman"/>
              </w:rPr>
              <w:t>404.1588(b)(4)</w:t>
            </w:r>
          </w:p>
        </w:tc>
        <w:tc>
          <w:tcPr>
            <w:tcW w:w="1530" w:type="dxa"/>
          </w:tcPr>
          <w:p w:rsidR="00B4544F" w:rsidRPr="00B4544F" w:rsidP="00B4544F" w14:paraId="6DCB984A" w14:textId="37EDB91D">
            <w:pPr>
              <w:pStyle w:val="ListParagraph"/>
              <w:ind w:left="0"/>
              <w:rPr>
                <w:rFonts w:ascii="Times New Roman" w:eastAsia="SimSun" w:hAnsi="Times New Roman"/>
                <w:lang w:eastAsia="zh-CN"/>
              </w:rPr>
            </w:pPr>
            <w:r w:rsidRPr="00B4544F">
              <w:rPr>
                <w:rFonts w:ascii="Times New Roman" w:eastAsia="SimSun" w:hAnsi="Times New Roman"/>
                <w:lang w:eastAsia="zh-CN"/>
              </w:rPr>
              <w:t>150,000</w:t>
            </w:r>
          </w:p>
        </w:tc>
        <w:tc>
          <w:tcPr>
            <w:tcW w:w="1530" w:type="dxa"/>
          </w:tcPr>
          <w:p w:rsidR="00B4544F" w:rsidRPr="00B4544F" w:rsidP="00B4544F" w14:paraId="369E3370" w14:textId="6E01F690">
            <w:pPr>
              <w:pStyle w:val="ListParagraph"/>
              <w:ind w:left="0"/>
              <w:jc w:val="right"/>
              <w:rPr>
                <w:rFonts w:ascii="Times New Roman" w:hAnsi="Times New Roman"/>
              </w:rPr>
            </w:pPr>
            <w:r w:rsidRPr="00B4544F">
              <w:rPr>
                <w:rFonts w:ascii="Times New Roman" w:eastAsia="SimSun" w:hAnsi="Times New Roman"/>
                <w:lang w:eastAsia="zh-CN"/>
              </w:rPr>
              <w:t>8</w:t>
            </w:r>
          </w:p>
        </w:tc>
        <w:tc>
          <w:tcPr>
            <w:tcW w:w="1620" w:type="dxa"/>
          </w:tcPr>
          <w:p w:rsidR="00B4544F" w:rsidRPr="00B4544F" w:rsidP="00B4544F" w14:paraId="6E282088" w14:textId="75717C74">
            <w:pPr>
              <w:pStyle w:val="ListParagraph"/>
              <w:ind w:left="0"/>
              <w:jc w:val="right"/>
              <w:rPr>
                <w:rFonts w:ascii="Times New Roman" w:hAnsi="Times New Roman"/>
              </w:rPr>
            </w:pPr>
            <w:r w:rsidRPr="00B4544F">
              <w:rPr>
                <w:rFonts w:ascii="Times New Roman" w:eastAsia="SimSun" w:hAnsi="Times New Roman"/>
                <w:lang w:eastAsia="zh-CN"/>
              </w:rPr>
              <w:t>20,000</w:t>
            </w:r>
          </w:p>
        </w:tc>
        <w:tc>
          <w:tcPr>
            <w:tcW w:w="1440" w:type="dxa"/>
          </w:tcPr>
          <w:p w:rsidR="00B4544F" w:rsidRPr="00B4544F" w:rsidP="00B4544F" w14:paraId="1475013D" w14:textId="18BAE4B7">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hAnsi="Times New Roman"/>
              </w:rPr>
              <w:t>22.39</w:t>
            </w:r>
            <w:r w:rsidRPr="00B4544F">
              <w:rPr>
                <w:rFonts w:ascii="Times New Roman" w:eastAsia="SimSun" w:hAnsi="Times New Roman"/>
                <w:lang w:eastAsia="zh-CN"/>
              </w:rPr>
              <w:t>*</w:t>
            </w:r>
          </w:p>
        </w:tc>
        <w:tc>
          <w:tcPr>
            <w:tcW w:w="1620" w:type="dxa"/>
          </w:tcPr>
          <w:p w:rsidR="00B4544F" w:rsidRPr="00B4544F" w:rsidP="00B4544F" w14:paraId="67BD3023" w14:textId="34C5B745">
            <w:pPr>
              <w:pStyle w:val="ListParagraph"/>
              <w:ind w:left="0"/>
              <w:jc w:val="right"/>
              <w:rPr>
                <w:rFonts w:ascii="Times New Roman" w:hAnsi="Times New Roman"/>
              </w:rPr>
            </w:pPr>
            <w:r w:rsidRPr="00B4544F">
              <w:rPr>
                <w:rFonts w:ascii="Times New Roman" w:eastAsia="SimSun" w:hAnsi="Times New Roman"/>
                <w:lang w:eastAsia="zh-CN"/>
              </w:rPr>
              <w:t>24**</w:t>
            </w:r>
          </w:p>
        </w:tc>
        <w:tc>
          <w:tcPr>
            <w:tcW w:w="1800" w:type="dxa"/>
          </w:tcPr>
          <w:p w:rsidR="00B4544F" w:rsidRPr="00B4544F" w:rsidP="00B4544F" w14:paraId="5FECAAA5" w14:textId="604BCBA9">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1,791,200</w:t>
            </w:r>
            <w:r w:rsidRPr="00B4544F">
              <w:rPr>
                <w:rFonts w:ascii="Times New Roman" w:eastAsia="SimSun" w:hAnsi="Times New Roman"/>
                <w:lang w:eastAsia="zh-CN"/>
              </w:rPr>
              <w:t>***</w:t>
            </w:r>
          </w:p>
        </w:tc>
      </w:tr>
      <w:tr w14:paraId="0004EE24" w14:textId="77777777" w:rsidTr="00DC6F31">
        <w:tblPrEx>
          <w:tblW w:w="11250" w:type="dxa"/>
          <w:tblInd w:w="-1085" w:type="dxa"/>
          <w:tblLayout w:type="fixed"/>
          <w:tblLook w:val="04A0"/>
        </w:tblPrEx>
        <w:tc>
          <w:tcPr>
            <w:tcW w:w="1710" w:type="dxa"/>
          </w:tcPr>
          <w:p w:rsidR="00B4544F" w:rsidRPr="00B4544F" w:rsidP="00B4544F" w14:paraId="1E07EE99" w14:textId="77777777">
            <w:pPr>
              <w:rPr>
                <w:rFonts w:ascii="Times New Roman" w:hAnsi="Times New Roman"/>
              </w:rPr>
            </w:pPr>
            <w:r w:rsidRPr="00B4544F">
              <w:rPr>
                <w:rFonts w:ascii="Times New Roman" w:hAnsi="Times New Roman"/>
              </w:rPr>
              <w:t xml:space="preserve">0960-0807 – </w:t>
            </w:r>
          </w:p>
          <w:p w:rsidR="00B4544F" w:rsidRPr="00B4544F" w:rsidP="00B4544F" w14:paraId="31593388" w14:textId="77777777">
            <w:pPr>
              <w:rPr>
                <w:rFonts w:ascii="Times New Roman" w:hAnsi="Times New Roman"/>
              </w:rPr>
            </w:pPr>
            <w:r w:rsidRPr="00B4544F">
              <w:rPr>
                <w:rFonts w:ascii="Times New Roman" w:hAnsi="Times New Roman"/>
              </w:rPr>
              <w:t>MCS/SSI Claim System</w:t>
            </w:r>
          </w:p>
          <w:p w:rsidR="00B4544F" w:rsidRPr="00B4544F" w:rsidP="00B4544F" w14:paraId="461ABAFA" w14:textId="77777777">
            <w:pPr>
              <w:rPr>
                <w:rFonts w:ascii="Times New Roman" w:hAnsi="Times New Roman"/>
              </w:rPr>
            </w:pPr>
            <w:r w:rsidRPr="00B4544F">
              <w:rPr>
                <w:rFonts w:ascii="Times New Roman" w:hAnsi="Times New Roman"/>
              </w:rPr>
              <w:t>404.703(b)</w:t>
            </w:r>
          </w:p>
          <w:p w:rsidR="00B4544F" w:rsidRPr="00B4544F" w:rsidP="00B4544F" w14:paraId="0A83E91B" w14:textId="77777777">
            <w:pPr>
              <w:rPr>
                <w:rFonts w:ascii="Times New Roman" w:hAnsi="Times New Roman"/>
              </w:rPr>
            </w:pPr>
            <w:r w:rsidRPr="00B4544F">
              <w:rPr>
                <w:rFonts w:ascii="Times New Roman" w:hAnsi="Times New Roman"/>
              </w:rPr>
              <w:t>404.1588(b)(3)(iii)</w:t>
            </w:r>
          </w:p>
          <w:p w:rsidR="00B4544F" w:rsidRPr="00B4544F" w:rsidP="00B4544F" w14:paraId="4EA0821F" w14:textId="019273F3">
            <w:pPr>
              <w:rPr>
                <w:rFonts w:ascii="Times New Roman" w:hAnsi="Times New Roman"/>
              </w:rPr>
            </w:pPr>
            <w:r w:rsidRPr="00B4544F">
              <w:rPr>
                <w:rFonts w:ascii="Times New Roman" w:hAnsi="Times New Roman"/>
              </w:rPr>
              <w:t>404.1588(b)(4)</w:t>
            </w:r>
          </w:p>
        </w:tc>
        <w:tc>
          <w:tcPr>
            <w:tcW w:w="1530" w:type="dxa"/>
          </w:tcPr>
          <w:p w:rsidR="00B4544F" w:rsidRPr="00B4544F" w:rsidP="00B4544F" w14:paraId="7EACD186" w14:textId="6CC2A256">
            <w:pPr>
              <w:pStyle w:val="ListParagraph"/>
              <w:ind w:left="0"/>
              <w:rPr>
                <w:rFonts w:ascii="Times New Roman" w:eastAsia="SimSun" w:hAnsi="Times New Roman"/>
                <w:lang w:eastAsia="zh-CN"/>
              </w:rPr>
            </w:pPr>
            <w:r w:rsidRPr="00B4544F">
              <w:rPr>
                <w:rFonts w:ascii="Times New Roman" w:eastAsia="SimSun" w:hAnsi="Times New Roman"/>
                <w:lang w:eastAsia="zh-CN"/>
              </w:rPr>
              <w:t>697,580</w:t>
            </w:r>
          </w:p>
        </w:tc>
        <w:tc>
          <w:tcPr>
            <w:tcW w:w="1530" w:type="dxa"/>
          </w:tcPr>
          <w:p w:rsidR="00B4544F" w:rsidRPr="00B4544F" w:rsidP="00B4544F" w14:paraId="46EF01F5" w14:textId="3FD92DC7">
            <w:pPr>
              <w:pStyle w:val="ListParagraph"/>
              <w:ind w:left="0"/>
              <w:jc w:val="right"/>
              <w:rPr>
                <w:rFonts w:ascii="Times New Roman" w:hAnsi="Times New Roman"/>
              </w:rPr>
            </w:pPr>
            <w:r w:rsidRPr="00B4544F">
              <w:rPr>
                <w:rFonts w:ascii="Times New Roman" w:eastAsia="SimSun" w:hAnsi="Times New Roman"/>
                <w:lang w:eastAsia="zh-CN"/>
              </w:rPr>
              <w:t>3</w:t>
            </w:r>
          </w:p>
        </w:tc>
        <w:tc>
          <w:tcPr>
            <w:tcW w:w="1620" w:type="dxa"/>
          </w:tcPr>
          <w:p w:rsidR="00B4544F" w:rsidRPr="00B4544F" w:rsidP="00B4544F" w14:paraId="5A2AECA5" w14:textId="5BA0DD76">
            <w:pPr>
              <w:pStyle w:val="ListParagraph"/>
              <w:ind w:left="0"/>
              <w:jc w:val="right"/>
              <w:rPr>
                <w:rFonts w:ascii="Times New Roman" w:hAnsi="Times New Roman"/>
              </w:rPr>
            </w:pPr>
            <w:r w:rsidRPr="00B4544F">
              <w:rPr>
                <w:rFonts w:ascii="Times New Roman" w:eastAsia="SimSun" w:hAnsi="Times New Roman"/>
                <w:lang w:eastAsia="zh-CN"/>
              </w:rPr>
              <w:t>34,879</w:t>
            </w:r>
          </w:p>
        </w:tc>
        <w:tc>
          <w:tcPr>
            <w:tcW w:w="1440" w:type="dxa"/>
          </w:tcPr>
          <w:p w:rsidR="00B4544F" w:rsidRPr="00B4544F" w:rsidP="00B4544F" w14:paraId="3BC54B36" w14:textId="6ECA8509">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hAnsi="Times New Roman"/>
              </w:rPr>
              <w:t>22.39</w:t>
            </w:r>
            <w:r w:rsidRPr="00B4544F">
              <w:rPr>
                <w:rFonts w:ascii="Times New Roman" w:eastAsia="SimSun" w:hAnsi="Times New Roman"/>
                <w:lang w:eastAsia="zh-CN"/>
              </w:rPr>
              <w:t>*</w:t>
            </w:r>
          </w:p>
        </w:tc>
        <w:tc>
          <w:tcPr>
            <w:tcW w:w="1620" w:type="dxa"/>
          </w:tcPr>
          <w:p w:rsidR="00B4544F" w:rsidRPr="00B4544F" w:rsidP="00B4544F" w14:paraId="1AE32538" w14:textId="778D81E2">
            <w:pPr>
              <w:pStyle w:val="ListParagraph"/>
              <w:ind w:left="0"/>
              <w:jc w:val="right"/>
              <w:rPr>
                <w:rFonts w:ascii="Times New Roman" w:hAnsi="Times New Roman"/>
              </w:rPr>
            </w:pPr>
            <w:r w:rsidRPr="00B4544F">
              <w:rPr>
                <w:rFonts w:ascii="Times New Roman" w:eastAsia="SimSun" w:hAnsi="Times New Roman"/>
                <w:lang w:eastAsia="zh-CN"/>
              </w:rPr>
              <w:t>21**</w:t>
            </w:r>
          </w:p>
        </w:tc>
        <w:tc>
          <w:tcPr>
            <w:tcW w:w="1800" w:type="dxa"/>
          </w:tcPr>
          <w:p w:rsidR="00B4544F" w:rsidRPr="00B4544F" w:rsidP="00B4544F" w14:paraId="17179D94" w14:textId="4F19EF82">
            <w:pPr>
              <w:pStyle w:val="ListParagraph"/>
              <w:ind w:left="0"/>
              <w:jc w:val="right"/>
              <w:rPr>
                <w:rFonts w:ascii="Times New Roman" w:eastAsia="SimSun" w:hAnsi="Times New Roman"/>
                <w:lang w:eastAsia="zh-CN"/>
              </w:rPr>
            </w:pPr>
            <w:r w:rsidRPr="00B4544F">
              <w:rPr>
                <w:rFonts w:ascii="Times New Roman" w:eastAsia="SimSun" w:hAnsi="Times New Roman"/>
                <w:lang w:eastAsia="zh-CN"/>
              </w:rPr>
              <w:t>$</w:t>
            </w:r>
            <w:r w:rsidRPr="00D31327" w:rsidR="000D6114">
              <w:rPr>
                <w:rFonts w:ascii="Times New Roman" w:eastAsia="SimSun" w:hAnsi="Times New Roman"/>
                <w:color w:val="000000" w:themeColor="text1"/>
                <w:lang w:eastAsia="zh-CN"/>
              </w:rPr>
              <w:t>6,247,526</w:t>
            </w:r>
            <w:r w:rsidRPr="00B4544F">
              <w:rPr>
                <w:rFonts w:ascii="Times New Roman" w:eastAsia="SimSun" w:hAnsi="Times New Roman"/>
                <w:lang w:eastAsia="zh-CN"/>
              </w:rPr>
              <w:t>***</w:t>
            </w:r>
          </w:p>
        </w:tc>
      </w:tr>
      <w:tr w14:paraId="2FA2E9E5" w14:textId="77777777" w:rsidTr="00DC6F31">
        <w:tblPrEx>
          <w:tblW w:w="11250" w:type="dxa"/>
          <w:tblInd w:w="-1085" w:type="dxa"/>
          <w:tblLayout w:type="fixed"/>
          <w:tblLook w:val="04A0"/>
        </w:tblPrEx>
        <w:tc>
          <w:tcPr>
            <w:tcW w:w="1710" w:type="dxa"/>
          </w:tcPr>
          <w:p w:rsidR="00B4544F" w:rsidRPr="00B4544F" w:rsidP="00B4544F" w14:paraId="06EA6EB4" w14:textId="77777777">
            <w:pPr>
              <w:rPr>
                <w:rFonts w:ascii="Times New Roman" w:hAnsi="Times New Roman"/>
              </w:rPr>
            </w:pPr>
            <w:r w:rsidRPr="00B4544F">
              <w:rPr>
                <w:rFonts w:ascii="Times New Roman" w:hAnsi="Times New Roman"/>
              </w:rPr>
              <w:t xml:space="preserve">0960-0807 – </w:t>
            </w:r>
          </w:p>
          <w:p w:rsidR="00B4544F" w:rsidRPr="00B4544F" w:rsidP="00B4544F" w14:paraId="6AA5A0EA" w14:textId="77777777">
            <w:pPr>
              <w:rPr>
                <w:rFonts w:ascii="Times New Roman" w:hAnsi="Times New Roman"/>
              </w:rPr>
            </w:pPr>
            <w:r w:rsidRPr="00B4544F">
              <w:rPr>
                <w:rFonts w:ascii="Times New Roman" w:hAnsi="Times New Roman"/>
              </w:rPr>
              <w:t>Internet</w:t>
            </w:r>
          </w:p>
          <w:p w:rsidR="00B4544F" w:rsidRPr="00B4544F" w:rsidP="00B4544F" w14:paraId="6F1B33AE" w14:textId="77777777">
            <w:pPr>
              <w:rPr>
                <w:rFonts w:ascii="Times New Roman" w:hAnsi="Times New Roman"/>
              </w:rPr>
            </w:pPr>
            <w:r w:rsidRPr="00B4544F">
              <w:rPr>
                <w:rFonts w:ascii="Times New Roman" w:hAnsi="Times New Roman"/>
              </w:rPr>
              <w:t>404.703(b)</w:t>
            </w:r>
          </w:p>
          <w:p w:rsidR="00B4544F" w:rsidRPr="00B4544F" w:rsidP="00B4544F" w14:paraId="019A9207" w14:textId="77777777">
            <w:pPr>
              <w:rPr>
                <w:rFonts w:ascii="Times New Roman" w:hAnsi="Times New Roman"/>
              </w:rPr>
            </w:pPr>
            <w:r w:rsidRPr="00B4544F">
              <w:rPr>
                <w:rFonts w:ascii="Times New Roman" w:hAnsi="Times New Roman"/>
              </w:rPr>
              <w:t>404.1588(b)(3)(iii)</w:t>
            </w:r>
          </w:p>
          <w:p w:rsidR="00B4544F" w:rsidRPr="00B4544F" w:rsidP="00B4544F" w14:paraId="4D196C98" w14:textId="21E0B4BE">
            <w:pPr>
              <w:rPr>
                <w:rFonts w:ascii="Times New Roman" w:hAnsi="Times New Roman"/>
              </w:rPr>
            </w:pPr>
            <w:r w:rsidRPr="00B4544F">
              <w:rPr>
                <w:rFonts w:ascii="Times New Roman" w:hAnsi="Times New Roman"/>
              </w:rPr>
              <w:t>404.1588(b)(4)</w:t>
            </w:r>
          </w:p>
        </w:tc>
        <w:tc>
          <w:tcPr>
            <w:tcW w:w="1530" w:type="dxa"/>
          </w:tcPr>
          <w:p w:rsidR="00B4544F" w:rsidRPr="00B4544F" w:rsidP="00B4544F" w14:paraId="6367EA3E" w14:textId="61166E5A">
            <w:pPr>
              <w:pStyle w:val="ListParagraph"/>
              <w:ind w:left="0"/>
              <w:rPr>
                <w:rFonts w:ascii="Times New Roman" w:eastAsia="SimSun" w:hAnsi="Times New Roman"/>
                <w:lang w:eastAsia="zh-CN"/>
              </w:rPr>
            </w:pPr>
            <w:r w:rsidRPr="00B4544F">
              <w:rPr>
                <w:rFonts w:ascii="Times New Roman" w:eastAsia="SimSun" w:hAnsi="Times New Roman"/>
                <w:lang w:eastAsia="zh-CN"/>
              </w:rPr>
              <w:t>147,820</w:t>
            </w:r>
          </w:p>
        </w:tc>
        <w:tc>
          <w:tcPr>
            <w:tcW w:w="1530" w:type="dxa"/>
          </w:tcPr>
          <w:p w:rsidR="00B4544F" w:rsidRPr="00B4544F" w:rsidP="00B4544F" w14:paraId="2492435D" w14:textId="3A0C4123">
            <w:pPr>
              <w:pStyle w:val="ListParagraph"/>
              <w:ind w:left="0"/>
              <w:jc w:val="right"/>
              <w:rPr>
                <w:rFonts w:ascii="Times New Roman" w:hAnsi="Times New Roman"/>
              </w:rPr>
            </w:pPr>
            <w:r w:rsidRPr="00B4544F">
              <w:rPr>
                <w:rFonts w:ascii="Times New Roman" w:eastAsia="SimSun" w:hAnsi="Times New Roman"/>
                <w:lang w:eastAsia="zh-CN"/>
              </w:rPr>
              <w:t>3</w:t>
            </w:r>
          </w:p>
        </w:tc>
        <w:tc>
          <w:tcPr>
            <w:tcW w:w="1620" w:type="dxa"/>
          </w:tcPr>
          <w:p w:rsidR="00B4544F" w:rsidRPr="00B4544F" w:rsidP="00B4544F" w14:paraId="1A2EFD69" w14:textId="3F95F21C">
            <w:pPr>
              <w:pStyle w:val="ListParagraph"/>
              <w:ind w:left="0"/>
              <w:jc w:val="right"/>
              <w:rPr>
                <w:rFonts w:ascii="Times New Roman" w:hAnsi="Times New Roman"/>
              </w:rPr>
            </w:pPr>
            <w:r w:rsidRPr="00B4544F">
              <w:rPr>
                <w:rFonts w:ascii="Times New Roman" w:eastAsia="SimSun" w:hAnsi="Times New Roman"/>
                <w:lang w:eastAsia="zh-CN"/>
              </w:rPr>
              <w:t>7,391</w:t>
            </w:r>
          </w:p>
        </w:tc>
        <w:tc>
          <w:tcPr>
            <w:tcW w:w="1440" w:type="dxa"/>
          </w:tcPr>
          <w:p w:rsidR="00B4544F" w:rsidRPr="00B4544F" w:rsidP="00B4544F" w14:paraId="17BC6895" w14:textId="3E51F60F">
            <w:pPr>
              <w:pStyle w:val="ListParagraph"/>
              <w:ind w:left="0"/>
              <w:jc w:val="right"/>
              <w:rPr>
                <w:rFonts w:ascii="Times New Roman" w:eastAsia="SimSun" w:hAnsi="Times New Roman"/>
                <w:lang w:eastAsia="zh-CN"/>
              </w:rPr>
            </w:pPr>
            <w:r w:rsidRPr="00B4544F">
              <w:rPr>
                <w:rFonts w:ascii="Times New Roman" w:hAnsi="Times New Roman"/>
                <w:lang w:eastAsia="zh-CN"/>
              </w:rPr>
              <w:t>$</w:t>
            </w:r>
            <w:r w:rsidRPr="00D31327" w:rsidR="000D6114">
              <w:rPr>
                <w:rFonts w:ascii="Times New Roman" w:hAnsi="Times New Roman"/>
              </w:rPr>
              <w:t>22.39</w:t>
            </w:r>
            <w:r w:rsidRPr="00B4544F">
              <w:rPr>
                <w:rFonts w:ascii="Times New Roman" w:eastAsia="SimSun" w:hAnsi="Times New Roman"/>
                <w:lang w:eastAsia="zh-CN"/>
              </w:rPr>
              <w:t>*</w:t>
            </w:r>
          </w:p>
        </w:tc>
        <w:tc>
          <w:tcPr>
            <w:tcW w:w="1620" w:type="dxa"/>
          </w:tcPr>
          <w:p w:rsidR="00B4544F" w:rsidRPr="00B4544F" w:rsidP="00B4544F" w14:paraId="3204E1E3" w14:textId="6A4C84BE">
            <w:pPr>
              <w:pStyle w:val="ListParagraph"/>
              <w:ind w:left="0"/>
              <w:jc w:val="right"/>
              <w:rPr>
                <w:rFonts w:ascii="Times New Roman" w:hAnsi="Times New Roman"/>
              </w:rPr>
            </w:pPr>
            <w:r w:rsidRPr="00B4544F">
              <w:rPr>
                <w:rFonts w:ascii="Times New Roman" w:eastAsia="SimSun" w:hAnsi="Times New Roman"/>
                <w:lang w:eastAsia="zh-CN"/>
              </w:rPr>
              <w:t>21**</w:t>
            </w:r>
          </w:p>
        </w:tc>
        <w:tc>
          <w:tcPr>
            <w:tcW w:w="1800" w:type="dxa"/>
          </w:tcPr>
          <w:p w:rsidR="00B4544F" w:rsidRPr="00B4544F" w:rsidP="00B4544F" w14:paraId="005A9F6E" w14:textId="2921C94F">
            <w:pPr>
              <w:pStyle w:val="ListParagraph"/>
              <w:ind w:left="0"/>
              <w:jc w:val="right"/>
              <w:rPr>
                <w:rFonts w:ascii="Times New Roman" w:eastAsia="SimSun" w:hAnsi="Times New Roman"/>
                <w:lang w:eastAsia="zh-CN"/>
              </w:rPr>
            </w:pPr>
            <w:r w:rsidRPr="00B4544F">
              <w:rPr>
                <w:rFonts w:ascii="Times New Roman" w:hAnsi="Times New Roman"/>
              </w:rPr>
              <w:t>$</w:t>
            </w:r>
            <w:r w:rsidRPr="00D31327" w:rsidR="000D6114">
              <w:rPr>
                <w:rFonts w:ascii="Times New Roman" w:hAnsi="Times New Roman"/>
                <w:color w:val="000000" w:themeColor="text1"/>
              </w:rPr>
              <w:t>1,323,876</w:t>
            </w:r>
            <w:r w:rsidRPr="00B4544F">
              <w:rPr>
                <w:rFonts w:ascii="Times New Roman" w:hAnsi="Times New Roman"/>
              </w:rPr>
              <w:t>***</w:t>
            </w:r>
          </w:p>
        </w:tc>
      </w:tr>
      <w:tr w14:paraId="62DFB3D4" w14:textId="3C434675" w:rsidTr="00DC6F31">
        <w:tblPrEx>
          <w:tblW w:w="11250" w:type="dxa"/>
          <w:tblInd w:w="-1085" w:type="dxa"/>
          <w:tblLayout w:type="fixed"/>
          <w:tblLook w:val="04A0"/>
        </w:tblPrEx>
        <w:tc>
          <w:tcPr>
            <w:tcW w:w="1710" w:type="dxa"/>
          </w:tcPr>
          <w:p w:rsidR="00B4544F" w:rsidRPr="00B4544F" w:rsidP="00B4544F" w14:paraId="307C09F3" w14:textId="41A29232">
            <w:pPr>
              <w:pStyle w:val="ListParagraph"/>
              <w:ind w:left="0"/>
              <w:rPr>
                <w:rFonts w:ascii="Times New Roman" w:hAnsi="Times New Roman"/>
                <w:b/>
                <w:bCs/>
              </w:rPr>
            </w:pPr>
            <w:r w:rsidRPr="00B4544F">
              <w:rPr>
                <w:rFonts w:ascii="Times New Roman" w:hAnsi="Times New Roman"/>
                <w:b/>
                <w:bCs/>
              </w:rPr>
              <w:t>Totals</w:t>
            </w:r>
          </w:p>
        </w:tc>
        <w:tc>
          <w:tcPr>
            <w:tcW w:w="1530" w:type="dxa"/>
          </w:tcPr>
          <w:p w:rsidR="00B4544F" w:rsidRPr="00B4544F" w:rsidP="00B4544F" w14:paraId="21967A6F" w14:textId="70BC2B61">
            <w:pPr>
              <w:pStyle w:val="ListParagraph"/>
              <w:ind w:left="0"/>
              <w:rPr>
                <w:rFonts w:ascii="Times New Roman" w:hAnsi="Times New Roman"/>
                <w:b/>
                <w:bCs/>
              </w:rPr>
            </w:pPr>
            <w:r w:rsidRPr="00B4544F">
              <w:rPr>
                <w:rFonts w:ascii="Times New Roman" w:eastAsia="SimSun" w:hAnsi="Times New Roman"/>
                <w:b/>
                <w:bCs/>
                <w:lang w:eastAsia="zh-CN"/>
              </w:rPr>
              <w:t>1,342,795</w:t>
            </w:r>
          </w:p>
        </w:tc>
        <w:tc>
          <w:tcPr>
            <w:tcW w:w="1530" w:type="dxa"/>
          </w:tcPr>
          <w:p w:rsidR="00B4544F" w:rsidRPr="00B4544F" w:rsidP="00B4544F" w14:paraId="24E3AEEC" w14:textId="7FB6CD12">
            <w:pPr>
              <w:pStyle w:val="ListParagraph"/>
              <w:ind w:left="0"/>
              <w:jc w:val="right"/>
              <w:rPr>
                <w:rFonts w:ascii="Times New Roman" w:hAnsi="Times New Roman"/>
                <w:b/>
                <w:bCs/>
              </w:rPr>
            </w:pPr>
          </w:p>
        </w:tc>
        <w:tc>
          <w:tcPr>
            <w:tcW w:w="1620" w:type="dxa"/>
          </w:tcPr>
          <w:p w:rsidR="00B4544F" w:rsidRPr="00B4544F" w:rsidP="00B4544F" w14:paraId="4DBA48DC" w14:textId="0F3085F5">
            <w:pPr>
              <w:pStyle w:val="ListParagraph"/>
              <w:ind w:left="0"/>
              <w:jc w:val="right"/>
              <w:rPr>
                <w:rFonts w:ascii="Times New Roman" w:hAnsi="Times New Roman"/>
                <w:b/>
                <w:bCs/>
              </w:rPr>
            </w:pPr>
            <w:r w:rsidRPr="00B4544F">
              <w:rPr>
                <w:rFonts w:ascii="Times New Roman" w:hAnsi="Times New Roman"/>
                <w:b/>
                <w:bCs/>
              </w:rPr>
              <w:t>294,328</w:t>
            </w:r>
          </w:p>
        </w:tc>
        <w:tc>
          <w:tcPr>
            <w:tcW w:w="1440" w:type="dxa"/>
          </w:tcPr>
          <w:p w:rsidR="00B4544F" w:rsidRPr="00B4544F" w:rsidP="00B4544F" w14:paraId="7E89F171" w14:textId="4F5235A8">
            <w:pPr>
              <w:pStyle w:val="ListParagraph"/>
              <w:ind w:left="0"/>
              <w:jc w:val="right"/>
              <w:rPr>
                <w:rFonts w:ascii="Times New Roman" w:hAnsi="Times New Roman"/>
                <w:b/>
                <w:bCs/>
              </w:rPr>
            </w:pPr>
          </w:p>
        </w:tc>
        <w:tc>
          <w:tcPr>
            <w:tcW w:w="1620" w:type="dxa"/>
          </w:tcPr>
          <w:p w:rsidR="00B4544F" w:rsidRPr="00B4544F" w:rsidP="00B4544F" w14:paraId="0D006DDF" w14:textId="70154D34">
            <w:pPr>
              <w:pStyle w:val="ListParagraph"/>
              <w:ind w:left="0"/>
              <w:jc w:val="right"/>
              <w:rPr>
                <w:rFonts w:ascii="Times New Roman" w:hAnsi="Times New Roman"/>
                <w:b/>
                <w:bCs/>
              </w:rPr>
            </w:pPr>
          </w:p>
        </w:tc>
        <w:tc>
          <w:tcPr>
            <w:tcW w:w="1800" w:type="dxa"/>
          </w:tcPr>
          <w:p w:rsidR="00B4544F" w:rsidRPr="00B4544F" w:rsidP="00B4544F" w14:paraId="7BF2C134" w14:textId="48DB331A">
            <w:pPr>
              <w:pStyle w:val="ListParagraph"/>
              <w:ind w:left="0"/>
              <w:jc w:val="right"/>
              <w:rPr>
                <w:rFonts w:ascii="Times New Roman" w:hAnsi="Times New Roman"/>
                <w:b/>
                <w:bCs/>
              </w:rPr>
            </w:pPr>
            <w:r w:rsidRPr="00B4544F">
              <w:rPr>
                <w:rFonts w:ascii="Times New Roman" w:hAnsi="Times New Roman"/>
                <w:b/>
                <w:bCs/>
              </w:rPr>
              <w:t>$</w:t>
            </w:r>
            <w:r w:rsidRPr="00D31327" w:rsidR="000D6114">
              <w:rPr>
                <w:rFonts w:ascii="Times New Roman" w:hAnsi="Times New Roman"/>
                <w:b/>
                <w:bCs/>
                <w:color w:val="000000" w:themeColor="text1"/>
              </w:rPr>
              <w:t>15,295,730</w:t>
            </w:r>
            <w:r w:rsidRPr="00B4544F">
              <w:rPr>
                <w:rFonts w:ascii="Times New Roman" w:hAnsi="Times New Roman"/>
                <w:b/>
                <w:bCs/>
              </w:rPr>
              <w:t>***</w:t>
            </w:r>
          </w:p>
        </w:tc>
      </w:tr>
    </w:tbl>
    <w:p w:rsidR="00B4544F" w:rsidRPr="00B4544F" w:rsidP="00B4544F" w14:paraId="3164A22C" w14:textId="7BA0B702">
      <w:pPr>
        <w:tabs>
          <w:tab w:val="left" w:pos="1440"/>
        </w:tabs>
        <w:ind w:left="720"/>
        <w:rPr>
          <w:rFonts w:ascii="Times New Roman" w:hAnsi="Times New Roman"/>
        </w:rPr>
      </w:pPr>
      <w:bookmarkStart w:id="7" w:name="_Hlk158884421"/>
      <w:r w:rsidRPr="00B4544F">
        <w:rPr>
          <w:rFonts w:ascii="Times New Roman" w:eastAsia="SimSun" w:hAnsi="Times New Roman"/>
        </w:rPr>
        <w:t xml:space="preserve">* We based this figure on the </w:t>
      </w:r>
      <w:r w:rsidRPr="00B4544F">
        <w:rPr>
          <w:rFonts w:ascii="Times New Roman" w:hAnsi="Times New Roman"/>
        </w:rPr>
        <w:t>average Payroll and Timekeeping Clerks hourly salary, as reported by the Bureau of Labor Statistics data (</w:t>
      </w:r>
      <w:hyperlink r:id="rId6" w:history="1">
        <w:r w:rsidRPr="000D6114" w:rsidR="000D6114">
          <w:rPr>
            <w:rFonts w:ascii="Times New Roman" w:hAnsi="Times New Roman"/>
            <w:color w:val="0000FF"/>
            <w:u w:val="single"/>
          </w:rPr>
          <w:t>https://www.bls.gov/oes/current/oes433051.htm</w:t>
        </w:r>
      </w:hyperlink>
      <w:r w:rsidRPr="00B4544F">
        <w:rPr>
          <w:rFonts w:ascii="Times New Roman" w:hAnsi="Times New Roman"/>
        </w:rPr>
        <w:t xml:space="preserve">); as well as the </w:t>
      </w:r>
      <w:r w:rsidRPr="00B4544F">
        <w:rPr>
          <w:rFonts w:ascii="Times New Roman" w:eastAsia="SimSun" w:hAnsi="Times New Roman"/>
        </w:rPr>
        <w:t>averaging of DI payments based on SSA's current FY 202</w:t>
      </w:r>
      <w:r w:rsidR="000D6114">
        <w:rPr>
          <w:rFonts w:ascii="Times New Roman" w:eastAsia="SimSun" w:hAnsi="Times New Roman"/>
        </w:rPr>
        <w:t>4</w:t>
      </w:r>
      <w:r w:rsidRPr="00B4544F">
        <w:rPr>
          <w:rFonts w:ascii="Times New Roman" w:eastAsia="SimSun" w:hAnsi="Times New Roman"/>
        </w:rPr>
        <w:t xml:space="preserve"> data (</w:t>
      </w:r>
      <w:hyperlink r:id="rId7" w:history="1">
        <w:r w:rsidRPr="000D6114" w:rsidR="000D6114">
          <w:rPr>
            <w:rStyle w:val="Hyperlink"/>
            <w:rFonts w:ascii="Times New Roman" w:hAnsi="Times New Roman"/>
            <w:color w:val="0000FF"/>
          </w:rPr>
          <w:t>https://www.ssa.gov/legislation/2024FactSheet.pdf</w:t>
        </w:r>
      </w:hyperlink>
      <w:r w:rsidRPr="00B4544F">
        <w:rPr>
          <w:rFonts w:ascii="Times New Roman" w:eastAsia="SimSun" w:hAnsi="Times New Roman"/>
        </w:rPr>
        <w:t>) and the</w:t>
      </w:r>
      <w:r w:rsidRPr="00B4544F">
        <w:rPr>
          <w:rFonts w:ascii="Times New Roman" w:hAnsi="Times New Roman"/>
        </w:rPr>
        <w:t xml:space="preserve"> average U.S. citizen’s hourly salary, as reported by Bureau of Labor Statistics data (</w:t>
      </w:r>
      <w:hyperlink r:id="rId8" w:history="1">
        <w:r w:rsidRPr="000D6114">
          <w:rPr>
            <w:rStyle w:val="Hyperlink"/>
            <w:rFonts w:ascii="Times New Roman" w:hAnsi="Times New Roman"/>
            <w:color w:val="0000FF"/>
          </w:rPr>
          <w:t>https://www.bls.gov/oes/current/oes_nat.htm</w:t>
        </w:r>
      </w:hyperlink>
      <w:r w:rsidRPr="00B4544F">
        <w:rPr>
          <w:rFonts w:ascii="Times New Roman" w:hAnsi="Times New Roman"/>
        </w:rPr>
        <w:t>).</w:t>
      </w:r>
    </w:p>
    <w:p w:rsidR="00B4544F" w:rsidRPr="00B4544F" w:rsidP="00B4544F" w14:paraId="7CAE5171" w14:textId="77777777">
      <w:pPr>
        <w:tabs>
          <w:tab w:val="left" w:pos="1440"/>
        </w:tabs>
        <w:rPr>
          <w:rFonts w:ascii="Times New Roman" w:hAnsi="Times New Roman"/>
        </w:rPr>
      </w:pPr>
    </w:p>
    <w:p w:rsidR="00B4544F" w:rsidRPr="00B4544F" w:rsidP="00B4544F" w14:paraId="467745A0" w14:textId="2A2AD435">
      <w:pPr>
        <w:tabs>
          <w:tab w:val="left" w:pos="1440"/>
        </w:tabs>
        <w:ind w:left="720"/>
        <w:rPr>
          <w:rFonts w:ascii="Times New Roman" w:eastAsia="SimSun" w:hAnsi="Times New Roman"/>
        </w:rPr>
      </w:pPr>
      <w:r w:rsidRPr="00B4544F">
        <w:rPr>
          <w:rFonts w:ascii="Times New Roman" w:eastAsia="SimSun" w:hAnsi="Times New Roman"/>
        </w:rPr>
        <w:t>** We based this figure on the average FY 202</w:t>
      </w:r>
      <w:r w:rsidR="000D6114">
        <w:rPr>
          <w:rFonts w:ascii="Times New Roman" w:eastAsia="SimSun" w:hAnsi="Times New Roman"/>
        </w:rPr>
        <w:t>4</w:t>
      </w:r>
      <w:r w:rsidRPr="00B4544F">
        <w:rPr>
          <w:rFonts w:ascii="Times New Roman" w:eastAsia="SimSun" w:hAnsi="Times New Roman"/>
        </w:rPr>
        <w:t xml:space="preserve"> wait times for field offices and hearings office, as well as by averaging both the average FY 202</w:t>
      </w:r>
      <w:r w:rsidR="000D6114">
        <w:rPr>
          <w:rFonts w:ascii="Times New Roman" w:eastAsia="SimSun" w:hAnsi="Times New Roman"/>
        </w:rPr>
        <w:t>4</w:t>
      </w:r>
      <w:r w:rsidRPr="00B4544F">
        <w:rPr>
          <w:rFonts w:ascii="Times New Roman" w:eastAsia="SimSun" w:hAnsi="Times New Roman"/>
        </w:rPr>
        <w:t xml:space="preserve"> wait times for field offices and </w:t>
      </w:r>
      <w:r w:rsidRPr="00B4544F">
        <w:rPr>
          <w:rFonts w:ascii="Times New Roman" w:eastAsia="SimSun" w:hAnsi="Times New Roman"/>
        </w:rPr>
        <w:t>teleservice centers, based on SSA’s current management information data.</w:t>
      </w:r>
    </w:p>
    <w:p w:rsidR="00B4544F" w:rsidRPr="00B4544F" w:rsidP="00B4544F" w14:paraId="68B6E26A" w14:textId="77777777">
      <w:pPr>
        <w:tabs>
          <w:tab w:val="left" w:pos="1440"/>
        </w:tabs>
        <w:rPr>
          <w:rFonts w:ascii="Times New Roman" w:eastAsia="SimSun" w:hAnsi="Times New Roman"/>
        </w:rPr>
      </w:pPr>
    </w:p>
    <w:p w:rsidR="008C6746" w:rsidRPr="00B4544F" w:rsidP="00B4544F" w14:paraId="41F0CFB8" w14:textId="4B18EDCD">
      <w:pPr>
        <w:pStyle w:val="ListParagraph"/>
        <w:rPr>
          <w:rFonts w:ascii="Times New Roman" w:eastAsia="Calibri" w:hAnsi="Times New Roman"/>
        </w:rPr>
      </w:pPr>
      <w:r w:rsidRPr="00B4544F">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4544F">
        <w:rPr>
          <w:rFonts w:ascii="Times New Roman" w:hAnsi="Times New Roman"/>
          <w:b/>
        </w:rPr>
        <w:t>There is no actual charge to respondents to complete the application</w:t>
      </w:r>
      <w:r w:rsidRPr="00B4544F" w:rsidR="007A3BEC">
        <w:rPr>
          <w:rFonts w:ascii="Times New Roman" w:hAnsi="Times New Roman"/>
          <w:b/>
        </w:rPr>
        <w:t>.</w:t>
      </w:r>
      <w:bookmarkEnd w:id="7"/>
    </w:p>
    <w:p w:rsidR="009A7428" w:rsidP="007A3BEC" w14:paraId="63DF984C" w14:textId="13E2930C">
      <w:pPr>
        <w:pStyle w:val="ListParagraph"/>
        <w:rPr>
          <w:rFonts w:ascii="Times New Roman" w:eastAsia="Calibri" w:hAnsi="Times New Roman"/>
        </w:rPr>
      </w:pPr>
    </w:p>
    <w:p w:rsidR="00AA2578" w:rsidP="000D6114" w14:paraId="26D40A21" w14:textId="00EC73B7">
      <w:pPr>
        <w:pStyle w:val="ListParagraph"/>
        <w:rPr>
          <w:rFonts w:ascii="Times New Roman" w:hAnsi="Times New Roman"/>
        </w:rPr>
      </w:pPr>
      <w:r w:rsidRPr="009A7428">
        <w:rPr>
          <w:rFonts w:ascii="Times New Roman" w:hAnsi="Times New Roman"/>
          <w:noProof/>
        </w:rPr>
        <w:t>We base our burden estimates on current management information data, which includes data from actual interviews</w:t>
      </w:r>
      <w:r w:rsidR="00F02553">
        <w:rPr>
          <w:rFonts w:ascii="Times New Roman" w:hAnsi="Times New Roman"/>
          <w:noProof/>
        </w:rPr>
        <w:t xml:space="preserve"> and </w:t>
      </w:r>
      <w:r w:rsidRPr="009A7428">
        <w:rPr>
          <w:rFonts w:ascii="Times New Roman" w:hAnsi="Times New Roman"/>
          <w:noProof/>
        </w:rPr>
        <w:t>from years of conducting this information collection</w:t>
      </w:r>
      <w:r>
        <w:rPr>
          <w:rFonts w:ascii="Times New Roman" w:hAnsi="Times New Roman"/>
          <w:noProof/>
        </w:rPr>
        <w:t>, as well as anticipated changes due to the proposed rule</w:t>
      </w:r>
      <w:r w:rsidRPr="009A7428">
        <w:rPr>
          <w:rFonts w:ascii="Times New Roman" w:hAnsi="Times New Roman"/>
          <w:noProof/>
        </w:rPr>
        <w:t>.  Per our management information data, we believe tha</w:t>
      </w:r>
      <w:r>
        <w:rPr>
          <w:rFonts w:ascii="Times New Roman" w:hAnsi="Times New Roman"/>
          <w:noProof/>
        </w:rPr>
        <w:t>t the burdens per response for each form shown on the chart above</w:t>
      </w:r>
      <w:r w:rsidRPr="009A7428">
        <w:rPr>
          <w:rFonts w:ascii="Times New Roman" w:hAnsi="Times New Roman"/>
          <w:noProof/>
        </w:rPr>
        <w:t xml:space="preserve"> accurately show the average burden per response for </w:t>
      </w:r>
      <w:r w:rsidRPr="009A7428">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9A7428">
        <w:rPr>
          <w:rFonts w:ascii="Times New Roman" w:hAnsi="Times New Roman"/>
          <w:noProof/>
        </w:rPr>
        <w:t>.  Based on our current management information data, the current burden information we provided is accurate</w:t>
      </w:r>
      <w:r w:rsidRPr="009A7428">
        <w:rPr>
          <w:rFonts w:ascii="Times New Roman" w:hAnsi="Times New Roman"/>
        </w:rPr>
        <w:t xml:space="preserve">.  The total </w:t>
      </w:r>
      <w:r w:rsidR="00F02553">
        <w:rPr>
          <w:rFonts w:ascii="Times New Roman" w:hAnsi="Times New Roman"/>
        </w:rPr>
        <w:t xml:space="preserve">adjusted </w:t>
      </w:r>
      <w:r w:rsidRPr="009A7428">
        <w:rPr>
          <w:rFonts w:ascii="Times New Roman" w:hAnsi="Times New Roman"/>
        </w:rPr>
        <w:t xml:space="preserve">burden for this ICR </w:t>
      </w:r>
      <w:r w:rsidRPr="00F02553">
        <w:rPr>
          <w:rFonts w:ascii="Times New Roman" w:hAnsi="Times New Roman"/>
        </w:rPr>
        <w:t xml:space="preserve">is </w:t>
      </w:r>
      <w:r w:rsidRPr="00F02553" w:rsidR="00F02553">
        <w:rPr>
          <w:rFonts w:ascii="Times New Roman" w:hAnsi="Times New Roman"/>
          <w:b/>
          <w:bCs/>
        </w:rPr>
        <w:t>294,328</w:t>
      </w:r>
      <w:r w:rsidR="00F02553">
        <w:rPr>
          <w:rFonts w:ascii="Times New Roman" w:hAnsi="Times New Roman"/>
          <w:b/>
          <w:bCs/>
          <w:sz w:val="22"/>
          <w:szCs w:val="22"/>
        </w:rPr>
        <w:t xml:space="preserve"> </w:t>
      </w:r>
      <w:r w:rsidRPr="009A7428">
        <w:rPr>
          <w:rFonts w:ascii="Times New Roman" w:hAnsi="Times New Roman"/>
        </w:rPr>
        <w:t xml:space="preserve">burden hours (reflecting SSA management information data), which results in an associated theoretical (not actual) opportunity cost financial burden </w:t>
      </w:r>
      <w:r w:rsidRPr="00AA2578">
        <w:rPr>
          <w:rFonts w:ascii="Times New Roman" w:hAnsi="Times New Roman"/>
        </w:rPr>
        <w:t xml:space="preserve">of </w:t>
      </w:r>
      <w:r w:rsidRPr="00AA2578">
        <w:rPr>
          <w:rFonts w:ascii="Times New Roman" w:hAnsi="Times New Roman"/>
          <w:b/>
        </w:rPr>
        <w:t>$</w:t>
      </w:r>
      <w:r w:rsidRPr="00D31327" w:rsidR="000D6114">
        <w:rPr>
          <w:rFonts w:ascii="Times New Roman" w:hAnsi="Times New Roman"/>
          <w:b/>
          <w:bCs/>
          <w:color w:val="000000" w:themeColor="text1"/>
        </w:rPr>
        <w:t>15,295,730</w:t>
      </w:r>
      <w:r w:rsidRPr="009A7428">
        <w:rPr>
          <w:rFonts w:ascii="Times New Roman" w:hAnsi="Times New Roman"/>
        </w:rPr>
        <w:t>.  SSA does not charge respondents to complete our applications</w:t>
      </w:r>
      <w:r>
        <w:rPr>
          <w:rFonts w:ascii="Times New Roman" w:hAnsi="Times New Roman"/>
        </w:rPr>
        <w:t>.</w:t>
      </w:r>
      <w:r>
        <w:rPr>
          <w:rFonts w:ascii="Times New Roman" w:hAnsi="Times New Roman"/>
        </w:rPr>
        <w:t xml:space="preserve">  </w:t>
      </w:r>
    </w:p>
    <w:p w:rsidR="003F12E8" w:rsidRPr="000D6114" w:rsidP="000D6114" w14:paraId="20C6C1EC" w14:textId="77777777">
      <w:pPr>
        <w:pStyle w:val="ListParagraph"/>
        <w:rPr>
          <w:rFonts w:ascii="Times New Roman" w:hAnsi="Times New Roman"/>
        </w:rPr>
      </w:pPr>
    </w:p>
    <w:p w:rsidR="00AA2578" w:rsidRPr="009A7428" w:rsidP="00E20CFD" w14:paraId="1083E822" w14:textId="7A25F609">
      <w:pPr>
        <w:pStyle w:val="ListParagraph"/>
        <w:rPr>
          <w:rFonts w:ascii="Times New Roman" w:eastAsia="Calibri" w:hAnsi="Times New Roman"/>
        </w:rPr>
      </w:pPr>
      <w:r>
        <w:rPr>
          <w:rFonts w:ascii="Times New Roman" w:hAnsi="Times New Roman"/>
        </w:rPr>
        <w:t>As noted above, upon OMB approval of the final rule, we will update the burden figures in the associated information collections under 0960-0</w:t>
      </w:r>
      <w:r w:rsidR="00F02553">
        <w:rPr>
          <w:rFonts w:ascii="Times New Roman" w:hAnsi="Times New Roman"/>
        </w:rPr>
        <w:t>034</w:t>
      </w:r>
      <w:r>
        <w:rPr>
          <w:rFonts w:ascii="Times New Roman" w:hAnsi="Times New Roman"/>
        </w:rPr>
        <w:t>,</w:t>
      </w:r>
      <w:r w:rsidR="007A3BEC">
        <w:rPr>
          <w:rFonts w:ascii="Times New Roman" w:hAnsi="Times New Roman"/>
        </w:rPr>
        <w:t xml:space="preserve"> </w:t>
      </w:r>
      <w:r w:rsidR="00F02553">
        <w:rPr>
          <w:rFonts w:ascii="Times New Roman" w:hAnsi="Times New Roman"/>
        </w:rPr>
        <w:t xml:space="preserve">0960-0138, 0960-0715, </w:t>
      </w:r>
      <w:r w:rsidR="007A3BEC">
        <w:rPr>
          <w:rFonts w:ascii="Times New Roman" w:hAnsi="Times New Roman"/>
        </w:rPr>
        <w:t xml:space="preserve">and </w:t>
      </w:r>
      <w:r>
        <w:rPr>
          <w:rFonts w:ascii="Times New Roman" w:hAnsi="Times New Roman"/>
        </w:rPr>
        <w:t>0960-0</w:t>
      </w:r>
      <w:r w:rsidR="00F02553">
        <w:rPr>
          <w:rFonts w:ascii="Times New Roman" w:hAnsi="Times New Roman"/>
        </w:rPr>
        <w:t>807</w:t>
      </w:r>
      <w:r w:rsidR="007A3BEC">
        <w:rPr>
          <w:rFonts w:ascii="Times New Roman" w:hAnsi="Times New Roman"/>
        </w:rPr>
        <w:t xml:space="preserve"> </w:t>
      </w:r>
      <w:r>
        <w:rPr>
          <w:rFonts w:ascii="Times New Roman" w:hAnsi="Times New Roman"/>
        </w:rPr>
        <w:t>to reflect these revised burdens.</w:t>
      </w:r>
    </w:p>
    <w:p w:rsidR="008C6746" w:rsidRPr="008C6746" w:rsidP="00E20CFD" w14:paraId="409F0E31" w14:textId="77777777">
      <w:pPr>
        <w:pStyle w:val="ListParagraph"/>
        <w:rPr>
          <w:rFonts w:ascii="Times New Roman" w:hAnsi="Times New Roman"/>
          <w:b/>
          <w:bCs/>
        </w:rPr>
      </w:pPr>
    </w:p>
    <w:p w:rsidR="00B82A70" w:rsidRPr="009A7428" w:rsidP="00B82A70" w14:paraId="4864F854" w14:textId="190F36F4">
      <w:pPr>
        <w:pStyle w:val="ListParagraph"/>
        <w:numPr>
          <w:ilvl w:val="0"/>
          <w:numId w:val="2"/>
        </w:numPr>
        <w:rPr>
          <w:b/>
          <w:bCs/>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9A7428" w:rsidRPr="009A7428" w:rsidP="009A7428" w14:paraId="77BBFF1C" w14:textId="3C607233">
      <w:pPr>
        <w:pStyle w:val="ListParagraph"/>
        <w:rPr>
          <w:rFonts w:ascii="Times New Roman" w:hAnsi="Times New Roman"/>
          <w:iCs/>
        </w:rPr>
      </w:pPr>
      <w:r w:rsidRPr="009A7428">
        <w:rPr>
          <w:rFonts w:ascii="Times New Roman" w:hAnsi="Times New Roman"/>
          <w:iCs/>
        </w:rPr>
        <w:t>Th</w:t>
      </w:r>
      <w:r>
        <w:rPr>
          <w:rFonts w:ascii="Times New Roman" w:hAnsi="Times New Roman"/>
          <w:iCs/>
        </w:rPr>
        <w:t>ese</w:t>
      </w:r>
      <w:r w:rsidRPr="009A7428">
        <w:rPr>
          <w:rFonts w:ascii="Times New Roman" w:hAnsi="Times New Roman"/>
          <w:iCs/>
        </w:rPr>
        <w:t xml:space="preserve"> collection</w:t>
      </w:r>
      <w:r>
        <w:rPr>
          <w:rFonts w:ascii="Times New Roman" w:hAnsi="Times New Roman"/>
          <w:iCs/>
        </w:rPr>
        <w:t>s</w:t>
      </w:r>
      <w:r w:rsidRPr="009A7428">
        <w:rPr>
          <w:rFonts w:ascii="Times New Roman" w:hAnsi="Times New Roman"/>
          <w:iCs/>
        </w:rPr>
        <w:t xml:space="preserve"> do not impose a known cost burden on the respondents.</w:t>
      </w:r>
    </w:p>
    <w:p w:rsidR="009A7428" w:rsidRPr="00B82A70" w:rsidP="009A7428" w14:paraId="721BE4D2" w14:textId="77777777">
      <w:pPr>
        <w:pStyle w:val="ListParagraph"/>
        <w:rPr>
          <w:b/>
          <w:bCs/>
        </w:rPr>
      </w:pPr>
    </w:p>
    <w:p w:rsidR="00B82A70" w:rsidRPr="009A7428" w:rsidP="00B82A70" w14:paraId="3B383F0E" w14:textId="575165D9">
      <w:pPr>
        <w:pStyle w:val="ListParagraph"/>
        <w:numPr>
          <w:ilvl w:val="0"/>
          <w:numId w:val="2"/>
        </w:numPr>
        <w:rPr>
          <w:b/>
          <w:bCs/>
        </w:rPr>
      </w:pPr>
      <w:r w:rsidRPr="00BC7F42">
        <w:rPr>
          <w:rFonts w:ascii="Times New Roman" w:hAnsi="Times New Roman"/>
          <w:b/>
        </w:rPr>
        <w:t>Annual Cost To Federal Government</w:t>
      </w:r>
    </w:p>
    <w:p w:rsidR="009A7428" w:rsidP="009A7428" w14:paraId="68BD1F8E" w14:textId="2CDE248E">
      <w:pPr>
        <w:pStyle w:val="ListParagraph"/>
        <w:rPr>
          <w:rFonts w:ascii="Times New Roman" w:hAnsi="Times New Roman"/>
          <w:color w:val="000000"/>
        </w:rPr>
      </w:pPr>
      <w:r>
        <w:rPr>
          <w:rFonts w:ascii="Times New Roman" w:hAnsi="Times New Roman"/>
          <w:color w:val="000000"/>
        </w:rPr>
        <w:t>We estimated the annual cost to the Federal government for these forms under their individual OMB numbers.  We are providing these figures again for informational purposes</w:t>
      </w:r>
      <w:r>
        <w:rPr>
          <w:rFonts w:ascii="Times New Roman" w:hAnsi="Times New Roman"/>
          <w:color w:val="000000"/>
        </w:rPr>
        <w:t xml:space="preserve">.  </w:t>
      </w:r>
    </w:p>
    <w:p w:rsidR="003F12E8" w:rsidP="009A7428" w14:paraId="5163522F" w14:textId="77777777">
      <w:pPr>
        <w:pStyle w:val="ListParagraph"/>
        <w:rPr>
          <w:rFonts w:ascii="Times New Roman" w:hAnsi="Times New Roman"/>
          <w:color w:val="000000"/>
        </w:rPr>
      </w:pPr>
    </w:p>
    <w:tbl>
      <w:tblPr>
        <w:tblW w:w="11610" w:type="dxa"/>
        <w:tblInd w:w="-1090" w:type="dxa"/>
        <w:tblCellMar>
          <w:left w:w="0" w:type="dxa"/>
          <w:right w:w="0" w:type="dxa"/>
        </w:tblCellMar>
        <w:tblLook w:val="04A0"/>
      </w:tblPr>
      <w:tblGrid>
        <w:gridCol w:w="3870"/>
        <w:gridCol w:w="4410"/>
        <w:gridCol w:w="3330"/>
      </w:tblGrid>
      <w:tr w14:paraId="73B0E56A" w14:textId="77777777" w:rsidTr="00C829D2">
        <w:tblPrEx>
          <w:tblW w:w="11610" w:type="dxa"/>
          <w:tblInd w:w="-1090" w:type="dxa"/>
          <w:tblCellMar>
            <w:left w:w="0" w:type="dxa"/>
            <w:right w:w="0" w:type="dxa"/>
          </w:tblCellMar>
          <w:tblLook w:val="04A0"/>
        </w:tblPrEx>
        <w:tc>
          <w:tcPr>
            <w:tcW w:w="3870" w:type="dxa"/>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3F12E8" w:rsidRPr="000950CE" w:rsidP="00C829D2" w14:paraId="2AD80988"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Description of Cost Factor</w:t>
            </w:r>
          </w:p>
        </w:tc>
        <w:tc>
          <w:tcPr>
            <w:tcW w:w="441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3F12E8" w:rsidRPr="000950CE" w:rsidP="00C829D2" w14:paraId="3CF27ED2"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Methodology for Estimating Cost</w:t>
            </w:r>
          </w:p>
        </w:tc>
        <w:tc>
          <w:tcPr>
            <w:tcW w:w="3330" w:type="dxa"/>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hideMark/>
          </w:tcPr>
          <w:p w:rsidR="003F12E8" w:rsidRPr="000950CE" w:rsidP="00C829D2" w14:paraId="3DF82504" w14:textId="77777777">
            <w:pPr>
              <w:widowControl/>
              <w:contextualSpacing/>
              <w:rPr>
                <w:rFonts w:ascii="Times New Roman" w:eastAsia="Calibri" w:hAnsi="Times New Roman"/>
                <w:b/>
                <w:bCs/>
                <w:snapToGrid/>
                <w:color w:val="000000"/>
              </w:rPr>
            </w:pPr>
            <w:r w:rsidRPr="000950CE">
              <w:rPr>
                <w:rFonts w:ascii="Times New Roman" w:eastAsia="Calibri" w:hAnsi="Times New Roman"/>
                <w:b/>
                <w:bCs/>
                <w:snapToGrid/>
                <w:color w:val="000000"/>
              </w:rPr>
              <w:t>Cost in Dollars</w:t>
            </w:r>
            <w:r>
              <w:rPr>
                <w:rFonts w:ascii="Times New Roman" w:eastAsia="Calibri" w:hAnsi="Times New Roman"/>
                <w:b/>
                <w:bCs/>
                <w:snapToGrid/>
                <w:color w:val="000000"/>
              </w:rPr>
              <w:t xml:space="preserve"> Per ICR</w:t>
            </w:r>
            <w:r w:rsidRPr="000950CE">
              <w:rPr>
                <w:rFonts w:ascii="Times New Roman" w:eastAsia="Calibri" w:hAnsi="Times New Roman"/>
                <w:b/>
                <w:bCs/>
                <w:snapToGrid/>
                <w:color w:val="000000"/>
              </w:rPr>
              <w:t>*</w:t>
            </w:r>
          </w:p>
        </w:tc>
      </w:tr>
      <w:tr w14:paraId="4D655D41" w14:textId="77777777" w:rsidTr="00C829D2">
        <w:tblPrEx>
          <w:tblW w:w="11610" w:type="dxa"/>
          <w:tblInd w:w="-1090" w:type="dxa"/>
          <w:tblCellMar>
            <w:left w:w="0" w:type="dxa"/>
            <w:right w:w="0" w:type="dxa"/>
          </w:tblCellMar>
          <w:tblLook w:val="04A0"/>
        </w:tblPrEx>
        <w:tc>
          <w:tcPr>
            <w:tcW w:w="38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F12E8" w:rsidRPr="000950CE" w:rsidP="00C829D2" w14:paraId="645E00FA"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Designing and Printing the Form</w:t>
            </w:r>
          </w:p>
        </w:tc>
        <w:tc>
          <w:tcPr>
            <w:tcW w:w="4410" w:type="dxa"/>
            <w:tcBorders>
              <w:top w:val="nil"/>
              <w:left w:val="nil"/>
              <w:bottom w:val="single" w:sz="4" w:space="0" w:color="auto"/>
              <w:right w:val="single" w:sz="8" w:space="0" w:color="auto"/>
            </w:tcBorders>
            <w:tcMar>
              <w:top w:w="0" w:type="dxa"/>
              <w:left w:w="108" w:type="dxa"/>
              <w:bottom w:w="0" w:type="dxa"/>
              <w:right w:w="108" w:type="dxa"/>
            </w:tcMar>
            <w:hideMark/>
          </w:tcPr>
          <w:p w:rsidR="003F12E8" w:rsidRPr="000950CE" w:rsidP="00C829D2" w14:paraId="05585F33"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Design Cost + Printing Cost</w:t>
            </w: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rsidR="003F12E8" w:rsidRPr="003E7433" w:rsidP="003F12E8" w14:paraId="2A48DBFB" w14:textId="180AC89B">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color w:val="000000"/>
              </w:rPr>
              <w:t>185,000</w:t>
            </w:r>
          </w:p>
          <w:p w:rsidR="003F12E8" w:rsidRPr="003E7433" w:rsidP="003F12E8" w14:paraId="482BE55B" w14:textId="42059A4C">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w:t>
            </w:r>
            <w:r w:rsidRPr="003E7433">
              <w:rPr>
                <w:rFonts w:ascii="Times New Roman" w:eastAsia="Calibri" w:hAnsi="Times New Roman"/>
                <w:snapToGrid/>
                <w:color w:val="000000"/>
              </w:rPr>
              <w:t>1,000</w:t>
            </w:r>
          </w:p>
          <w:p w:rsidR="003F12E8" w:rsidRPr="003E7433" w:rsidP="003F12E8" w14:paraId="1C6493AE"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w:t>
            </w:r>
            <w:r w:rsidRPr="003E7433" w:rsidR="003E7433">
              <w:rPr>
                <w:rFonts w:ascii="Times New Roman" w:eastAsia="Calibri" w:hAnsi="Times New Roman"/>
                <w:snapToGrid/>
                <w:color w:val="000000"/>
              </w:rPr>
              <w:t>0*</w:t>
            </w:r>
          </w:p>
          <w:p w:rsidR="003E7433" w:rsidRPr="003E7433" w:rsidP="003F12E8" w14:paraId="570A9E3D" w14:textId="0EEB7B1A">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0807:</w:t>
            </w:r>
            <w:r w:rsidRPr="003E7433">
              <w:rPr>
                <w:rFonts w:ascii="Times New Roman" w:eastAsia="Calibri" w:hAnsi="Times New Roman"/>
                <w:snapToGrid/>
                <w:color w:val="000000"/>
              </w:rPr>
              <w:t xml:space="preserve">  $</w:t>
            </w:r>
            <w:r w:rsidRPr="003E7433">
              <w:rPr>
                <w:rFonts w:ascii="Times New Roman" w:eastAsia="Calibri" w:hAnsi="Times New Roman"/>
                <w:snapToGrid/>
                <w:color w:val="000000"/>
              </w:rPr>
              <w:t>174</w:t>
            </w:r>
          </w:p>
        </w:tc>
      </w:tr>
      <w:tr w14:paraId="4AAE3E58" w14:textId="77777777" w:rsidTr="00C829D2">
        <w:tblPrEx>
          <w:tblW w:w="11610" w:type="dxa"/>
          <w:tblInd w:w="-1090" w:type="dxa"/>
          <w:tblCellMar>
            <w:left w:w="0" w:type="dxa"/>
            <w:right w:w="0" w:type="dxa"/>
          </w:tblCellMar>
          <w:tblLook w:val="04A0"/>
        </w:tblPrEx>
        <w:tc>
          <w:tcPr>
            <w:tcW w:w="3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12E8" w:rsidRPr="000950CE" w:rsidP="00C829D2" w14:paraId="44B77150"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Distributing, Shipping, and Material Costs for the Form</w:t>
            </w:r>
          </w:p>
        </w:tc>
        <w:tc>
          <w:tcPr>
            <w:tcW w:w="4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F12E8" w:rsidRPr="000950CE" w:rsidP="00C829D2" w14:paraId="4C82D6B7"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Distribution + Shipping + Material Cost</w:t>
            </w:r>
          </w:p>
        </w:tc>
        <w:tc>
          <w:tcPr>
            <w:tcW w:w="33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F12E8" w:rsidRPr="003E7433" w:rsidP="003F12E8" w14:paraId="5273FD5A" w14:textId="713FEEFC">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color w:val="000000"/>
              </w:rPr>
              <w:t>2,000</w:t>
            </w:r>
          </w:p>
          <w:p w:rsidR="003F12E8" w:rsidRPr="003E7433" w:rsidP="003F12E8" w14:paraId="46CB3B7D" w14:textId="4E17EECB">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w:t>
            </w:r>
            <w:r w:rsidRPr="003E7433">
              <w:rPr>
                <w:rFonts w:ascii="Times New Roman" w:eastAsia="Calibri" w:hAnsi="Times New Roman"/>
                <w:snapToGrid/>
                <w:color w:val="000000"/>
              </w:rPr>
              <w:t>8,000</w:t>
            </w:r>
          </w:p>
          <w:p w:rsidR="003F12E8" w:rsidRPr="003E7433" w:rsidP="003F12E8" w14:paraId="11EB59FC" w14:textId="77777777">
            <w:pPr>
              <w:pStyle w:val="ListParagraph"/>
              <w:widowControl/>
              <w:numPr>
                <w:ilvl w:val="0"/>
                <w:numId w:val="7"/>
              </w:numPr>
              <w:ind w:left="252"/>
              <w:rPr>
                <w:rFonts w:ascii="Times New Roman" w:eastAsia="Calibri" w:hAnsi="Times New Roman"/>
                <w:b/>
                <w:bCs/>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$0*</w:t>
            </w:r>
          </w:p>
          <w:p w:rsidR="003E7433" w:rsidRPr="003E7433" w:rsidP="003F12E8" w14:paraId="7DB6036C" w14:textId="2D012B7E">
            <w:pPr>
              <w:pStyle w:val="ListParagraph"/>
              <w:widowControl/>
              <w:numPr>
                <w:ilvl w:val="0"/>
                <w:numId w:val="7"/>
              </w:numPr>
              <w:ind w:left="252"/>
              <w:rPr>
                <w:rFonts w:ascii="Times New Roman" w:eastAsia="Calibri" w:hAnsi="Times New Roman"/>
                <w:b/>
                <w:bCs/>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0807:</w:t>
            </w:r>
            <w:r w:rsidRPr="003E7433">
              <w:rPr>
                <w:rFonts w:ascii="Times New Roman" w:eastAsia="Calibri" w:hAnsi="Times New Roman"/>
                <w:snapToGrid/>
                <w:color w:val="000000"/>
              </w:rPr>
              <w:t xml:space="preserve">  $</w:t>
            </w:r>
            <w:r w:rsidRPr="003E7433">
              <w:rPr>
                <w:rFonts w:ascii="Times New Roman" w:eastAsia="Calibri" w:hAnsi="Times New Roman"/>
                <w:snapToGrid/>
                <w:color w:val="000000"/>
              </w:rPr>
              <w:t>2,786,619</w:t>
            </w:r>
          </w:p>
        </w:tc>
      </w:tr>
      <w:tr w14:paraId="43E81B7C" w14:textId="77777777" w:rsidTr="00C829D2">
        <w:tblPrEx>
          <w:tblW w:w="11610" w:type="dxa"/>
          <w:tblInd w:w="-1090" w:type="dxa"/>
          <w:tblCellMar>
            <w:left w:w="0" w:type="dxa"/>
            <w:right w:w="0" w:type="dxa"/>
          </w:tblCellMar>
          <w:tblLook w:val="04A0"/>
        </w:tblPrEx>
        <w:tc>
          <w:tcPr>
            <w:tcW w:w="387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F12E8" w:rsidRPr="000950CE" w:rsidP="00C829D2" w14:paraId="199A9667"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SSA Employee (e.g., field office, 800 number, DDS staff) Information Collection and Processing Time</w:t>
            </w:r>
          </w:p>
        </w:tc>
        <w:tc>
          <w:tcPr>
            <w:tcW w:w="441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F12E8" w:rsidRPr="000950CE" w:rsidP="00C829D2" w14:paraId="5A88BE7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9</w:t>
            </w:r>
            <w:r w:rsidRPr="000950CE">
              <w:rPr>
                <w:rFonts w:ascii="Times New Roman" w:eastAsia="Calibri" w:hAnsi="Times New Roman"/>
                <w:snapToGrid/>
                <w:color w:val="000000"/>
              </w:rPr>
              <w:t xml:space="preserve"> employee x # of responses x processing time</w:t>
            </w:r>
          </w:p>
        </w:tc>
        <w:tc>
          <w:tcPr>
            <w:tcW w:w="333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3F12E8" w:rsidRPr="003E7433" w:rsidP="003F12E8" w14:paraId="4B00AFC7" w14:textId="2A2CDA9B">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color w:val="000000"/>
              </w:rPr>
              <w:t>1,487,500</w:t>
            </w:r>
          </w:p>
          <w:p w:rsidR="003F12E8" w:rsidRPr="003E7433" w:rsidP="003F12E8" w14:paraId="7464547C" w14:textId="1CE53151">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w:t>
            </w:r>
            <w:r w:rsidRPr="003E7433">
              <w:rPr>
                <w:rFonts w:ascii="Times New Roman" w:eastAsia="Calibri" w:hAnsi="Times New Roman"/>
                <w:snapToGrid/>
                <w:color w:val="000000"/>
              </w:rPr>
              <w:t>1,995,000</w:t>
            </w:r>
          </w:p>
          <w:p w:rsidR="003F12E8" w:rsidRPr="003E7433" w:rsidP="003F12E8" w14:paraId="59873F74"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w:t>
            </w:r>
            <w:r w:rsidRPr="003E7433" w:rsidR="003E7433">
              <w:rPr>
                <w:rFonts w:ascii="Times New Roman" w:hAnsi="Times New Roman"/>
                <w:color w:val="000000"/>
              </w:rPr>
              <w:t>1,616,981</w:t>
            </w:r>
          </w:p>
          <w:p w:rsidR="003E7433" w:rsidRPr="003E7433" w:rsidP="003F12E8" w14:paraId="480A082A" w14:textId="1D20B7B5">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 xml:space="preserve">0960-0807:  </w:t>
            </w:r>
            <w:r w:rsidRPr="003E7433">
              <w:rPr>
                <w:rFonts w:ascii="Times New Roman" w:hAnsi="Times New Roman"/>
              </w:rPr>
              <w:t>$</w:t>
            </w:r>
          </w:p>
        </w:tc>
      </w:tr>
      <w:tr w14:paraId="61ADBD7E" w14:textId="77777777" w:rsidTr="00C829D2">
        <w:tblPrEx>
          <w:tblW w:w="11610" w:type="dxa"/>
          <w:tblInd w:w="-1090" w:type="dxa"/>
          <w:tblCellMar>
            <w:left w:w="0" w:type="dxa"/>
            <w:right w:w="0" w:type="dxa"/>
          </w:tblCellMar>
          <w:tblLook w:val="04A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12E8" w:rsidRPr="000950CE" w:rsidP="00C829D2" w14:paraId="3A7330E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Full-Time Equivalent Costs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3F12E8" w:rsidRPr="000950CE" w:rsidP="00C829D2" w14:paraId="7028B582"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Out of pocket costs + Other expenses for providing this service</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F12E8" w:rsidRPr="003E7433" w:rsidP="003F12E8" w14:paraId="64C82C05" w14:textId="5BC13259">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$0</w:t>
            </w:r>
            <w:r w:rsidRPr="003E7433">
              <w:rPr>
                <w:rFonts w:ascii="Times New Roman" w:eastAsia="Calibri" w:hAnsi="Times New Roman"/>
                <w:color w:val="000000"/>
              </w:rPr>
              <w:t>*</w:t>
            </w:r>
          </w:p>
          <w:p w:rsidR="003F12E8" w:rsidRPr="003E7433" w:rsidP="003F12E8" w14:paraId="6E4D95F4" w14:textId="1F4223B9">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$0*</w:t>
            </w:r>
          </w:p>
          <w:p w:rsidR="003F12E8" w:rsidRPr="003E7433" w:rsidP="003F12E8" w14:paraId="64026FB1"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w:t>
            </w:r>
            <w:r w:rsidRPr="003E7433">
              <w:rPr>
                <w:rFonts w:ascii="Times New Roman" w:hAnsi="Times New Roman"/>
                <w:color w:val="000000"/>
              </w:rPr>
              <w:t>0*</w:t>
            </w:r>
          </w:p>
          <w:p w:rsidR="003E7433" w:rsidRPr="003E7433" w:rsidP="003F12E8" w14:paraId="317E9F30" w14:textId="693A31E8">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0960-0807:</w:t>
            </w:r>
            <w:r w:rsidRPr="003E7433">
              <w:rPr>
                <w:rFonts w:ascii="Times New Roman" w:hAnsi="Times New Roman"/>
              </w:rPr>
              <w:t xml:space="preserve">  $0*</w:t>
            </w:r>
          </w:p>
        </w:tc>
      </w:tr>
      <w:tr w14:paraId="7A239A73" w14:textId="77777777" w:rsidTr="00C829D2">
        <w:tblPrEx>
          <w:tblW w:w="11610" w:type="dxa"/>
          <w:tblInd w:w="-1090" w:type="dxa"/>
          <w:tblCellMar>
            <w:left w:w="0" w:type="dxa"/>
            <w:right w:w="0" w:type="dxa"/>
          </w:tblCellMar>
          <w:tblLook w:val="04A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12E8" w:rsidRPr="000950CE" w:rsidP="00C829D2" w14:paraId="614B686F"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Systems Development, Updating, and Maintenance</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3F12E8" w:rsidRPr="000950CE" w:rsidP="00C829D2" w14:paraId="24F2461D"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GS-</w:t>
            </w:r>
            <w:r>
              <w:rPr>
                <w:rFonts w:ascii="Times New Roman" w:eastAsia="Calibri" w:hAnsi="Times New Roman"/>
                <w:snapToGrid/>
                <w:color w:val="000000"/>
              </w:rPr>
              <w:t>12</w:t>
            </w:r>
            <w:r w:rsidRPr="000950CE">
              <w:rPr>
                <w:rFonts w:ascii="Times New Roman" w:eastAsia="Calibri" w:hAnsi="Times New Roman"/>
                <w:snapToGrid/>
                <w:color w:val="000000"/>
              </w:rPr>
              <w:t xml:space="preserve"> employee x man hours for development, updating, maintenance</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F12E8" w:rsidRPr="003E7433" w:rsidP="003F12E8" w14:paraId="7D788D90" w14:textId="3BD9F872">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color w:val="000000"/>
              </w:rPr>
              <w:t>0</w:t>
            </w:r>
            <w:r w:rsidRPr="003E7433">
              <w:rPr>
                <w:rFonts w:ascii="Times New Roman" w:eastAsia="Calibri" w:hAnsi="Times New Roman"/>
                <w:color w:val="000000"/>
              </w:rPr>
              <w:t>*</w:t>
            </w:r>
          </w:p>
          <w:p w:rsidR="003F12E8" w:rsidRPr="003E7433" w:rsidP="003F12E8" w14:paraId="14DBD503" w14:textId="35D76DA1">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w:t>
            </w:r>
            <w:r w:rsidRPr="003E7433">
              <w:rPr>
                <w:rFonts w:ascii="Times New Roman" w:hAnsi="Times New Roman"/>
                <w:color w:val="000000"/>
              </w:rPr>
              <w:t>3,420</w:t>
            </w:r>
          </w:p>
          <w:p w:rsidR="003F12E8" w:rsidRPr="003E7433" w:rsidP="003F12E8" w14:paraId="772F3841"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w:t>
            </w:r>
            <w:r w:rsidRPr="003E7433" w:rsidR="003E7433">
              <w:rPr>
                <w:rFonts w:ascii="Times New Roman" w:hAnsi="Times New Roman"/>
                <w:color w:val="000000"/>
              </w:rPr>
              <w:t>3,084,212</w:t>
            </w:r>
          </w:p>
          <w:p w:rsidR="003E7433" w:rsidRPr="003E7433" w:rsidP="003F12E8" w14:paraId="508785C4" w14:textId="5312B566">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 xml:space="preserve">0960-0807:  </w:t>
            </w:r>
            <w:r w:rsidRPr="003E7433">
              <w:rPr>
                <w:rFonts w:ascii="Times New Roman" w:hAnsi="Times New Roman"/>
              </w:rPr>
              <w:t>$</w:t>
            </w:r>
            <w:r w:rsidRPr="003E7433">
              <w:rPr>
                <w:rFonts w:ascii="Times New Roman" w:eastAsia="Calibri" w:hAnsi="Times New Roman"/>
                <w:snapToGrid/>
                <w:color w:val="000000"/>
              </w:rPr>
              <w:t>23,612</w:t>
            </w:r>
          </w:p>
        </w:tc>
      </w:tr>
      <w:tr w14:paraId="468CAC84" w14:textId="77777777" w:rsidTr="00C829D2">
        <w:tblPrEx>
          <w:tblW w:w="11610" w:type="dxa"/>
          <w:tblInd w:w="-1090" w:type="dxa"/>
          <w:tblCellMar>
            <w:left w:w="0" w:type="dxa"/>
            <w:right w:w="0" w:type="dxa"/>
          </w:tblCellMar>
          <w:tblLook w:val="04A0"/>
        </w:tblPrEx>
        <w:tc>
          <w:tcPr>
            <w:tcW w:w="38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F12E8" w:rsidRPr="000950CE" w:rsidP="00C829D2" w14:paraId="42E91D59"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Quantifiable IT Costs</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rsidR="003F12E8" w:rsidRPr="000950CE" w:rsidP="00C829D2" w14:paraId="0417A4A5"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Any additional IT costs</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3F12E8" w:rsidRPr="003E7433" w:rsidP="003F12E8" w14:paraId="1A140218" w14:textId="5ED88B6C">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color w:val="000000"/>
              </w:rPr>
              <w:t>0*</w:t>
            </w:r>
          </w:p>
          <w:p w:rsidR="003F12E8" w:rsidRPr="003E7433" w:rsidP="003F12E8" w14:paraId="0CA11662" w14:textId="012DB299">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$0*</w:t>
            </w:r>
          </w:p>
          <w:p w:rsidR="003F12E8" w:rsidRPr="003E7433" w:rsidP="003F12E8" w14:paraId="30959654"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w:t>
            </w:r>
            <w:r w:rsidRPr="003E7433">
              <w:rPr>
                <w:rFonts w:ascii="Times New Roman" w:eastAsia="Calibri" w:hAnsi="Times New Roman"/>
                <w:snapToGrid/>
                <w:color w:val="000000"/>
              </w:rPr>
              <w:t xml:space="preserve">  $</w:t>
            </w:r>
            <w:r w:rsidRPr="003E7433" w:rsidR="003E7433">
              <w:rPr>
                <w:rFonts w:ascii="Times New Roman" w:hAnsi="Times New Roman"/>
                <w:color w:val="000000"/>
              </w:rPr>
              <w:t>328,557</w:t>
            </w:r>
          </w:p>
          <w:p w:rsidR="003E7433" w:rsidRPr="003E7433" w:rsidP="003F12E8" w14:paraId="1AE461E7" w14:textId="2EDEC3FC">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 xml:space="preserve">0960-0807:  </w:t>
            </w:r>
            <w:r w:rsidRPr="003E7433">
              <w:rPr>
                <w:rFonts w:ascii="Times New Roman" w:hAnsi="Times New Roman"/>
              </w:rPr>
              <w:t>$</w:t>
            </w:r>
            <w:r w:rsidRPr="003E7433">
              <w:rPr>
                <w:rFonts w:ascii="Times New Roman" w:hAnsi="Times New Roman"/>
              </w:rPr>
              <w:t>0*</w:t>
            </w:r>
          </w:p>
        </w:tc>
      </w:tr>
      <w:tr w14:paraId="004DBE34" w14:textId="77777777" w:rsidTr="00C829D2">
        <w:tblPrEx>
          <w:tblW w:w="11610" w:type="dxa"/>
          <w:tblInd w:w="-1090" w:type="dxa"/>
          <w:tblCellMar>
            <w:left w:w="0" w:type="dxa"/>
            <w:right w:w="0" w:type="dxa"/>
          </w:tblCellMar>
          <w:tblLook w:val="04A0"/>
        </w:tblPrEx>
        <w:tc>
          <w:tcPr>
            <w:tcW w:w="387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3F12E8" w:rsidRPr="000950CE" w:rsidP="00C829D2" w14:paraId="1DC31660" w14:textId="77777777">
            <w:pPr>
              <w:widowControl/>
              <w:contextualSpacing/>
              <w:rPr>
                <w:rFonts w:ascii="Times New Roman" w:eastAsia="Calibri" w:hAnsi="Times New Roman"/>
                <w:snapToGrid/>
                <w:color w:val="000000"/>
              </w:rPr>
            </w:pPr>
            <w:r w:rsidRPr="000950CE">
              <w:rPr>
                <w:rFonts w:ascii="Times New Roman" w:eastAsia="Calibri" w:hAnsi="Times New Roman"/>
                <w:snapToGrid/>
                <w:color w:val="000000"/>
              </w:rPr>
              <w:t>Total</w:t>
            </w:r>
          </w:p>
        </w:tc>
        <w:tc>
          <w:tcPr>
            <w:tcW w:w="4410" w:type="dxa"/>
            <w:tcBorders>
              <w:top w:val="nil"/>
              <w:left w:val="nil"/>
              <w:bottom w:val="single" w:sz="4" w:space="0" w:color="auto"/>
              <w:right w:val="single" w:sz="8" w:space="0" w:color="auto"/>
            </w:tcBorders>
            <w:tcMar>
              <w:top w:w="0" w:type="dxa"/>
              <w:left w:w="108" w:type="dxa"/>
              <w:bottom w:w="0" w:type="dxa"/>
              <w:right w:w="108" w:type="dxa"/>
            </w:tcMar>
          </w:tcPr>
          <w:p w:rsidR="003F12E8" w:rsidRPr="000950CE" w:rsidP="00C829D2" w14:paraId="603E3338" w14:textId="77777777">
            <w:pPr>
              <w:widowControl/>
              <w:contextualSpacing/>
              <w:rPr>
                <w:rFonts w:ascii="Times New Roman" w:eastAsia="Calibri" w:hAnsi="Times New Roman"/>
                <w:snapToGrid/>
                <w:color w:val="000000"/>
              </w:rPr>
            </w:pPr>
          </w:p>
        </w:tc>
        <w:tc>
          <w:tcPr>
            <w:tcW w:w="3330" w:type="dxa"/>
            <w:tcBorders>
              <w:top w:val="nil"/>
              <w:left w:val="nil"/>
              <w:bottom w:val="single" w:sz="4" w:space="0" w:color="auto"/>
              <w:right w:val="single" w:sz="8" w:space="0" w:color="auto"/>
            </w:tcBorders>
            <w:tcMar>
              <w:top w:w="0" w:type="dxa"/>
              <w:left w:w="108" w:type="dxa"/>
              <w:bottom w:w="0" w:type="dxa"/>
              <w:right w:w="108" w:type="dxa"/>
            </w:tcMar>
          </w:tcPr>
          <w:p w:rsidR="003F12E8" w:rsidRPr="003E7433" w:rsidP="003F12E8" w14:paraId="4D3FDD16" w14:textId="2D94F972">
            <w:pPr>
              <w:pStyle w:val="ListParagraph"/>
              <w:widowControl/>
              <w:numPr>
                <w:ilvl w:val="0"/>
                <w:numId w:val="7"/>
              </w:numPr>
              <w:ind w:left="252"/>
              <w:rPr>
                <w:rFonts w:ascii="Times New Roman" w:eastAsia="Calibri" w:hAnsi="Times New Roman"/>
                <w:b/>
                <w:bCs/>
                <w:snapToGrid/>
                <w:color w:val="000000"/>
              </w:rPr>
            </w:pPr>
            <w:r w:rsidRPr="003E7433">
              <w:rPr>
                <w:rFonts w:ascii="Times New Roman" w:eastAsia="Calibri" w:hAnsi="Times New Roman"/>
                <w:b/>
                <w:bCs/>
                <w:snapToGrid/>
                <w:color w:val="000000"/>
              </w:rPr>
              <w:t>0960-0</w:t>
            </w:r>
            <w:r w:rsidRPr="003E7433">
              <w:rPr>
                <w:rFonts w:ascii="Times New Roman" w:eastAsia="Calibri" w:hAnsi="Times New Roman"/>
                <w:b/>
                <w:bCs/>
                <w:snapToGrid/>
                <w:color w:val="000000"/>
              </w:rPr>
              <w:t>034</w:t>
            </w:r>
            <w:r w:rsidRPr="003E7433">
              <w:rPr>
                <w:rFonts w:ascii="Times New Roman" w:eastAsia="Calibri" w:hAnsi="Times New Roman"/>
                <w:b/>
                <w:bCs/>
                <w:snapToGrid/>
                <w:color w:val="000000"/>
              </w:rPr>
              <w:t xml:space="preserve">:  </w:t>
            </w:r>
            <w:r w:rsidRPr="003E7433">
              <w:rPr>
                <w:rFonts w:ascii="Times New Roman" w:hAnsi="Times New Roman"/>
              </w:rPr>
              <w:t>$</w:t>
            </w:r>
            <w:r w:rsidRPr="003E7433">
              <w:rPr>
                <w:rFonts w:ascii="Times New Roman" w:eastAsia="Calibri" w:hAnsi="Times New Roman"/>
                <w:bCs/>
                <w:color w:val="000000"/>
              </w:rPr>
              <w:t>1,674,500</w:t>
            </w:r>
          </w:p>
          <w:p w:rsidR="003F12E8" w:rsidRPr="003E7433" w:rsidP="003F12E8" w14:paraId="2611647E" w14:textId="5DC04EE6">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0960-0</w:t>
            </w:r>
            <w:r w:rsidRPr="003E7433">
              <w:rPr>
                <w:rFonts w:ascii="Times New Roman" w:hAnsi="Times New Roman"/>
                <w:b/>
                <w:bCs/>
              </w:rPr>
              <w:t>138</w:t>
            </w:r>
            <w:r w:rsidRPr="003E7433">
              <w:rPr>
                <w:rFonts w:ascii="Times New Roman" w:hAnsi="Times New Roman"/>
                <w:b/>
                <w:bCs/>
              </w:rPr>
              <w:t>:</w:t>
            </w:r>
            <w:r w:rsidRPr="003E7433">
              <w:rPr>
                <w:rFonts w:ascii="Times New Roman" w:hAnsi="Times New Roman"/>
              </w:rPr>
              <w:t xml:space="preserve">  $</w:t>
            </w:r>
            <w:r w:rsidRPr="003E7433">
              <w:rPr>
                <w:rFonts w:ascii="Times New Roman" w:eastAsia="Calibri" w:hAnsi="Times New Roman"/>
                <w:snapToGrid/>
                <w:color w:val="000000"/>
              </w:rPr>
              <w:t>2,007,420</w:t>
            </w:r>
          </w:p>
          <w:p w:rsidR="003F12E8" w:rsidRPr="003E7433" w:rsidP="003F12E8" w14:paraId="45FFC6CF" w14:textId="77777777">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0960-</w:t>
            </w:r>
            <w:r w:rsidRPr="003E7433">
              <w:rPr>
                <w:rFonts w:ascii="Times New Roman" w:eastAsia="Calibri" w:hAnsi="Times New Roman"/>
                <w:b/>
                <w:bCs/>
                <w:snapToGrid/>
                <w:color w:val="000000"/>
              </w:rPr>
              <w:t>0</w:t>
            </w:r>
            <w:r w:rsidRPr="003E7433" w:rsidR="003E7433">
              <w:rPr>
                <w:rFonts w:ascii="Times New Roman" w:eastAsia="Calibri" w:hAnsi="Times New Roman"/>
                <w:b/>
                <w:bCs/>
                <w:snapToGrid/>
                <w:color w:val="000000"/>
              </w:rPr>
              <w:t>715</w:t>
            </w:r>
            <w:r w:rsidRPr="003E7433">
              <w:rPr>
                <w:rFonts w:ascii="Times New Roman" w:eastAsia="Calibri" w:hAnsi="Times New Roman"/>
                <w:b/>
                <w:bCs/>
                <w:snapToGrid/>
                <w:color w:val="000000"/>
              </w:rPr>
              <w:t xml:space="preserve">:  </w:t>
            </w:r>
            <w:r w:rsidRPr="003E7433">
              <w:rPr>
                <w:rFonts w:ascii="Times New Roman" w:eastAsia="Calibri" w:hAnsi="Times New Roman"/>
                <w:snapToGrid/>
                <w:color w:val="000000"/>
              </w:rPr>
              <w:t>$</w:t>
            </w:r>
            <w:r w:rsidRPr="003E7433" w:rsidR="003E7433">
              <w:rPr>
                <w:rFonts w:ascii="Times New Roman" w:hAnsi="Times New Roman"/>
                <w:color w:val="000000"/>
              </w:rPr>
              <w:t>5,029,750</w:t>
            </w:r>
          </w:p>
          <w:p w:rsidR="003E7433" w:rsidRPr="003E7433" w:rsidP="003F12E8" w14:paraId="044904E7" w14:textId="14B2DB00">
            <w:pPr>
              <w:pStyle w:val="ListParagraph"/>
              <w:widowControl/>
              <w:numPr>
                <w:ilvl w:val="0"/>
                <w:numId w:val="7"/>
              </w:numPr>
              <w:ind w:left="252"/>
              <w:rPr>
                <w:rFonts w:ascii="Times New Roman" w:eastAsia="Calibri" w:hAnsi="Times New Roman"/>
                <w:snapToGrid/>
                <w:color w:val="000000"/>
              </w:rPr>
            </w:pPr>
            <w:r w:rsidRPr="003E7433">
              <w:rPr>
                <w:rFonts w:ascii="Times New Roman" w:hAnsi="Times New Roman"/>
                <w:b/>
                <w:bCs/>
              </w:rPr>
              <w:t xml:space="preserve">0960-0807:  </w:t>
            </w:r>
            <w:r w:rsidRPr="003E7433">
              <w:rPr>
                <w:rFonts w:ascii="Times New Roman" w:hAnsi="Times New Roman"/>
              </w:rPr>
              <w:t>$</w:t>
            </w:r>
            <w:r w:rsidRPr="003E7433">
              <w:rPr>
                <w:rFonts w:ascii="Times New Roman" w:eastAsia="Calibri" w:hAnsi="Times New Roman"/>
                <w:snapToGrid/>
                <w:color w:val="000000"/>
              </w:rPr>
              <w:t>2,810,405</w:t>
            </w:r>
          </w:p>
        </w:tc>
      </w:tr>
    </w:tbl>
    <w:p w:rsidR="003F12E8" w:rsidP="003F12E8" w14:paraId="40E25F60" w14:textId="77777777">
      <w:pPr>
        <w:pStyle w:val="ListParagraph"/>
        <w:rPr>
          <w:rFonts w:ascii="Times New Roman" w:hAnsi="Times New Roman"/>
          <w:snapToGrid/>
          <w:color w:val="000000"/>
        </w:rPr>
      </w:pPr>
      <w:r w:rsidRPr="000950CE">
        <w:rPr>
          <w:rFonts w:ascii="Times New Roman" w:hAnsi="Times New Roman"/>
          <w:snapToGrid/>
          <w:color w:val="000000"/>
        </w:rPr>
        <w:t>* We have inserted a $0 amount for cost factors that do not apply to this collection</w:t>
      </w:r>
      <w:r>
        <w:rPr>
          <w:rFonts w:ascii="Times New Roman" w:hAnsi="Times New Roman"/>
          <w:snapToGrid/>
          <w:color w:val="000000"/>
        </w:rPr>
        <w:t>.</w:t>
      </w:r>
    </w:p>
    <w:p w:rsidR="003F12E8" w:rsidP="003F12E8" w14:paraId="4771BC1E" w14:textId="77777777">
      <w:pPr>
        <w:pStyle w:val="ListParagraph"/>
        <w:rPr>
          <w:rFonts w:ascii="Times New Roman" w:hAnsi="Times New Roman"/>
          <w:snapToGrid/>
          <w:color w:val="000000"/>
        </w:rPr>
      </w:pPr>
    </w:p>
    <w:p w:rsidR="003F12E8" w:rsidP="003F12E8" w14:paraId="714AA75B" w14:textId="77777777">
      <w:pPr>
        <w:pStyle w:val="ListParagraph"/>
        <w:rPr>
          <w:rFonts w:ascii="Times New Roman" w:hAnsi="Times New Roman"/>
          <w:color w:val="000000"/>
        </w:rPr>
      </w:pPr>
      <w:r>
        <w:rPr>
          <w:rFonts w:ascii="Times New Roman" w:hAnsi="Times New Roman"/>
          <w:color w:val="000000"/>
        </w:rPr>
        <w:t>SSA is unable to break down the costs to the Federal government further than we already have.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Field Office employee (GS-11) who usually completes this form for these calculations.  However, we have calculated these costs as accurately as possible based on the information we collect for creating, updating, and maintaining these information collections.</w:t>
      </w:r>
    </w:p>
    <w:p w:rsidR="003F12E8" w:rsidP="003F12E8" w14:paraId="580353CE" w14:textId="77777777">
      <w:pPr>
        <w:pStyle w:val="ListParagraph"/>
        <w:rPr>
          <w:rFonts w:ascii="Times New Roman" w:hAnsi="Times New Roman"/>
          <w:color w:val="000000"/>
        </w:rPr>
      </w:pPr>
    </w:p>
    <w:p w:rsidR="003F12E8" w:rsidRPr="003F12E8" w:rsidP="003F12E8" w14:paraId="50B556ED" w14:textId="2F9409C4">
      <w:pPr>
        <w:pStyle w:val="ListParagraph"/>
        <w:rPr>
          <w:rFonts w:ascii="Times New Roman" w:hAnsi="Times New Roman"/>
          <w:color w:val="000000"/>
        </w:rPr>
      </w:pPr>
      <w:r>
        <w:rPr>
          <w:rFonts w:ascii="Times New Roman" w:hAnsi="Times New Roman"/>
          <w:color w:val="000000"/>
        </w:rPr>
        <w:t xml:space="preserve">Note:  </w:t>
      </w:r>
      <w:r w:rsidRPr="00A55045">
        <w:rPr>
          <w:rFonts w:ascii="Times New Roman" w:hAnsi="Times New Roman"/>
          <w:color w:val="000000"/>
        </w:rPr>
        <w:t xml:space="preserve">We </w:t>
      </w:r>
      <w:r>
        <w:rPr>
          <w:rFonts w:ascii="Times New Roman" w:hAnsi="Times New Roman"/>
          <w:color w:val="000000"/>
        </w:rPr>
        <w:t xml:space="preserve">did not </w:t>
      </w:r>
      <w:r w:rsidRPr="00A55045">
        <w:rPr>
          <w:rFonts w:ascii="Times New Roman" w:hAnsi="Times New Roman"/>
          <w:color w:val="000000"/>
        </w:rPr>
        <w:t xml:space="preserve">list </w:t>
      </w:r>
      <w:r>
        <w:rPr>
          <w:rFonts w:ascii="Times New Roman" w:hAnsi="Times New Roman"/>
          <w:color w:val="000000"/>
        </w:rPr>
        <w:t>these costs in ROCIS</w:t>
      </w:r>
      <w:r w:rsidRPr="00A55045">
        <w:rPr>
          <w:rFonts w:ascii="Times New Roman" w:hAnsi="Times New Roman"/>
          <w:color w:val="000000"/>
        </w:rPr>
        <w:t xml:space="preserve"> to</w:t>
      </w:r>
      <w:r>
        <w:rPr>
          <w:rFonts w:ascii="Times New Roman" w:hAnsi="Times New Roman"/>
          <w:color w:val="000000"/>
        </w:rPr>
        <w:t xml:space="preserve"> avoid</w:t>
      </w:r>
      <w:r w:rsidRPr="00A55045">
        <w:rPr>
          <w:rFonts w:ascii="Times New Roman" w:hAnsi="Times New Roman"/>
          <w:color w:val="000000"/>
        </w:rPr>
        <w:t xml:space="preserve"> double count</w:t>
      </w:r>
      <w:r>
        <w:rPr>
          <w:rFonts w:ascii="Times New Roman" w:hAnsi="Times New Roman"/>
          <w:color w:val="000000"/>
        </w:rPr>
        <w:t>ing</w:t>
      </w:r>
      <w:r w:rsidRPr="00A55045">
        <w:rPr>
          <w:rFonts w:ascii="Times New Roman" w:hAnsi="Times New Roman"/>
          <w:color w:val="000000"/>
        </w:rPr>
        <w:t xml:space="preserve"> the cost to the government.  </w:t>
      </w:r>
      <w:r>
        <w:rPr>
          <w:rFonts w:ascii="Times New Roman" w:hAnsi="Times New Roman"/>
          <w:color w:val="000000"/>
        </w:rPr>
        <w:t>Rather, we only list these costs under their individual OMB numbers.  However, we will not double-count them in ROCIS now, instead we include them only under their associated OMB-approved ICRs</w:t>
      </w:r>
      <w:r>
        <w:rPr>
          <w:rFonts w:ascii="Times New Roman" w:hAnsi="Times New Roman"/>
          <w:color w:val="000000"/>
        </w:rPr>
        <w:t>.</w:t>
      </w:r>
    </w:p>
    <w:p w:rsidR="009A7428" w:rsidRPr="009A7428" w:rsidP="009A7428" w14:paraId="78532CF9" w14:textId="77777777">
      <w:pPr>
        <w:rPr>
          <w:b/>
          <w:bCs/>
        </w:rPr>
      </w:pPr>
    </w:p>
    <w:p w:rsidR="00B82A70" w:rsidRPr="009A7428" w:rsidP="00B82A70" w14:paraId="52D3D6B3" w14:textId="5E94B16C">
      <w:pPr>
        <w:pStyle w:val="ListParagraph"/>
        <w:numPr>
          <w:ilvl w:val="0"/>
          <w:numId w:val="2"/>
        </w:numPr>
        <w:rPr>
          <w:b/>
          <w:bCs/>
        </w:rPr>
      </w:pPr>
      <w:r w:rsidRPr="00BC7F42">
        <w:rPr>
          <w:rFonts w:ascii="Times New Roman" w:hAnsi="Times New Roman"/>
          <w:b/>
        </w:rPr>
        <w:t xml:space="preserve">Program Changes or Adjustments to the Information Collection </w:t>
      </w:r>
      <w:r>
        <w:rPr>
          <w:rFonts w:ascii="Times New Roman" w:hAnsi="Times New Roman"/>
          <w:b/>
        </w:rPr>
        <w:t>Request</w:t>
      </w:r>
    </w:p>
    <w:p w:rsidR="00AA2578" w:rsidP="00AA2578" w14:paraId="1CE10B62" w14:textId="3A36784C">
      <w:pPr>
        <w:pStyle w:val="ListParagraph"/>
        <w:rPr>
          <w:rFonts w:ascii="Times New Roman" w:hAnsi="Times New Roman"/>
          <w:iCs/>
        </w:rPr>
      </w:pPr>
      <w:r>
        <w:rPr>
          <w:rFonts w:ascii="Times New Roman" w:hAnsi="Times New Roman"/>
          <w:iCs/>
        </w:rPr>
        <w:t>This final</w:t>
      </w:r>
      <w:r w:rsidRPr="00AA2578">
        <w:rPr>
          <w:rFonts w:ascii="Times New Roman" w:hAnsi="Times New Roman"/>
          <w:iCs/>
        </w:rPr>
        <w:t xml:space="preserve"> rule decreases</w:t>
      </w:r>
      <w:r w:rsidRPr="00AA2578" w:rsidR="009A7428">
        <w:rPr>
          <w:rFonts w:ascii="Times New Roman" w:hAnsi="Times New Roman"/>
          <w:iCs/>
        </w:rPr>
        <w:t xml:space="preserve"> the </w:t>
      </w:r>
      <w:r w:rsidRPr="00AA2578">
        <w:rPr>
          <w:rFonts w:ascii="Times New Roman" w:hAnsi="Times New Roman"/>
          <w:iCs/>
        </w:rPr>
        <w:t xml:space="preserve">overall </w:t>
      </w:r>
      <w:r w:rsidRPr="00AA2578" w:rsidR="009A7428">
        <w:rPr>
          <w:rFonts w:ascii="Times New Roman" w:hAnsi="Times New Roman"/>
          <w:iCs/>
        </w:rPr>
        <w:t>public reporting burden</w:t>
      </w:r>
      <w:r w:rsidRPr="00AA2578">
        <w:rPr>
          <w:rFonts w:ascii="Times New Roman" w:hAnsi="Times New Roman"/>
          <w:iCs/>
        </w:rPr>
        <w:t xml:space="preserve"> for these information collections</w:t>
      </w:r>
      <w:r w:rsidRPr="00AA2578" w:rsidR="009A7428">
        <w:rPr>
          <w:rFonts w:ascii="Times New Roman" w:hAnsi="Times New Roman"/>
          <w:iCs/>
        </w:rPr>
        <w:t xml:space="preserve">.  See question #12 </w:t>
      </w:r>
      <w:r>
        <w:rPr>
          <w:rFonts w:ascii="Times New Roman" w:hAnsi="Times New Roman"/>
          <w:iCs/>
        </w:rPr>
        <w:t xml:space="preserve">above </w:t>
      </w:r>
      <w:r w:rsidRPr="00AA2578" w:rsidR="009A7428">
        <w:rPr>
          <w:rFonts w:ascii="Times New Roman" w:hAnsi="Times New Roman"/>
          <w:iCs/>
        </w:rPr>
        <w:t>for updated burden figures.</w:t>
      </w:r>
      <w:r w:rsidRPr="00AA2578">
        <w:rPr>
          <w:rFonts w:ascii="Times New Roman" w:hAnsi="Times New Roman"/>
          <w:iCs/>
        </w:rPr>
        <w:t xml:space="preserve">  As noted in #</w:t>
      </w:r>
      <w:r w:rsidR="008E3F46">
        <w:rPr>
          <w:rFonts w:ascii="Times New Roman" w:hAnsi="Times New Roman"/>
          <w:iCs/>
        </w:rPr>
        <w:t>1 and #</w:t>
      </w:r>
      <w:r w:rsidRPr="00AA2578">
        <w:rPr>
          <w:rFonts w:ascii="Times New Roman" w:hAnsi="Times New Roman"/>
          <w:iCs/>
        </w:rPr>
        <w:t xml:space="preserve">12 above, upon OMB approval of the final rule, we will update the burden figures in the associated information collections under </w:t>
      </w:r>
      <w:r w:rsidR="00F02553">
        <w:rPr>
          <w:rFonts w:ascii="Times New Roman" w:hAnsi="Times New Roman"/>
        </w:rPr>
        <w:t>0960-0034, 0960-0138, 0960-0715, and 0960</w:t>
      </w:r>
      <w:r w:rsidR="00E44E09">
        <w:rPr>
          <w:rFonts w:ascii="Times New Roman" w:hAnsi="Times New Roman"/>
        </w:rPr>
        <w:noBreakHyphen/>
      </w:r>
      <w:r w:rsidR="00F02553">
        <w:rPr>
          <w:rFonts w:ascii="Times New Roman" w:hAnsi="Times New Roman"/>
        </w:rPr>
        <w:t>0807 to reflect these revised burdens</w:t>
      </w:r>
      <w:r w:rsidRPr="00AA2578">
        <w:rPr>
          <w:rFonts w:ascii="Times New Roman" w:hAnsi="Times New Roman"/>
          <w:iCs/>
        </w:rPr>
        <w:t>.</w:t>
      </w:r>
    </w:p>
    <w:p w:rsidR="00E44E09" w:rsidP="00AA2578" w14:paraId="1A8FFB18" w14:textId="77777777">
      <w:pPr>
        <w:pStyle w:val="ListParagraph"/>
        <w:rPr>
          <w:rFonts w:ascii="Times New Roman" w:hAnsi="Times New Roman"/>
          <w:iCs/>
        </w:rPr>
      </w:pPr>
    </w:p>
    <w:p w:rsidR="00E44E09" w:rsidRPr="00E44E09" w:rsidP="00AA2578" w14:paraId="47248487" w14:textId="6972A1EE">
      <w:pPr>
        <w:pStyle w:val="ListParagraph"/>
        <w:rPr>
          <w:rFonts w:ascii="Times New Roman" w:eastAsia="Calibri" w:hAnsi="Times New Roman"/>
          <w:iCs/>
        </w:rPr>
      </w:pPr>
      <w:r w:rsidRPr="00E44E09">
        <w:rPr>
          <w:rFonts w:ascii="Times New Roman" w:hAnsi="Times New Roman"/>
          <w:color w:val="000000"/>
        </w:rPr>
        <w:t xml:space="preserve">* Note: The total burden reflected in ROCIS is </w:t>
      </w:r>
      <w:r w:rsidR="00812B75">
        <w:rPr>
          <w:rFonts w:ascii="Times New Roman" w:hAnsi="Times New Roman"/>
          <w:b/>
          <w:bCs/>
          <w:color w:val="000000"/>
        </w:rPr>
        <w:t>650,218</w:t>
      </w:r>
      <w:r w:rsidRPr="00E44E09">
        <w:rPr>
          <w:rFonts w:ascii="Times New Roman" w:hAnsi="Times New Roman"/>
          <w:color w:val="000000"/>
        </w:rPr>
        <w:t xml:space="preserve">, while the burden cited in #12 of </w:t>
      </w:r>
      <w:r w:rsidRPr="00E44E09">
        <w:rPr>
          <w:rFonts w:ascii="Times New Roman" w:hAnsi="Times New Roman"/>
          <w:color w:val="000000"/>
        </w:rPr>
        <w:t xml:space="preserve">the Supporting Statement is </w:t>
      </w:r>
      <w:r w:rsidRPr="00F02553">
        <w:rPr>
          <w:rFonts w:ascii="Times New Roman" w:hAnsi="Times New Roman"/>
          <w:b/>
          <w:bCs/>
        </w:rPr>
        <w:t>294,328</w:t>
      </w:r>
      <w:r w:rsidRPr="00E44E09">
        <w:rPr>
          <w:rFonts w:ascii="Times New Roman" w:hAnsi="Times New Roman"/>
          <w:color w:val="000000"/>
        </w:rPr>
        <w:t>.  This discrepancy is because the ROCIS burden</w:t>
      </w:r>
      <w:r>
        <w:rPr>
          <w:rFonts w:ascii="Times New Roman" w:hAnsi="Times New Roman"/>
          <w:color w:val="000000"/>
        </w:rPr>
        <w:t xml:space="preserve"> also</w:t>
      </w:r>
      <w:r w:rsidRPr="00E44E09">
        <w:rPr>
          <w:rFonts w:ascii="Times New Roman" w:hAnsi="Times New Roman"/>
          <w:color w:val="000000"/>
        </w:rPr>
        <w:t xml:space="preserve"> reflects the field office</w:t>
      </w:r>
      <w:r>
        <w:rPr>
          <w:rFonts w:ascii="Times New Roman" w:hAnsi="Times New Roman"/>
          <w:color w:val="000000"/>
        </w:rPr>
        <w:t xml:space="preserve"> and teleservices</w:t>
      </w:r>
      <w:r w:rsidRPr="00E44E09">
        <w:rPr>
          <w:rFonts w:ascii="Times New Roman" w:hAnsi="Times New Roman"/>
          <w:color w:val="000000"/>
        </w:rPr>
        <w:t xml:space="preserve"> waiting time.  In contrast, the chart in #12 of the Supporting Statement reflects actual burden</w:t>
      </w:r>
      <w:r w:rsidRPr="00E44E09">
        <w:rPr>
          <w:rFonts w:ascii="Times New Roman" w:hAnsi="Times New Roman"/>
          <w:color w:val="000000"/>
        </w:rPr>
        <w:t>.</w:t>
      </w:r>
    </w:p>
    <w:p w:rsidR="009A7428" w:rsidRPr="00AA2578" w:rsidP="00AA2578" w14:paraId="560D84E1" w14:textId="77777777">
      <w:pPr>
        <w:rPr>
          <w:b/>
          <w:bCs/>
        </w:rPr>
      </w:pPr>
    </w:p>
    <w:p w:rsidR="00B82A70" w:rsidRPr="009A7428" w:rsidP="00B82A70" w14:paraId="4320515F" w14:textId="2F16F335">
      <w:pPr>
        <w:pStyle w:val="ListParagraph"/>
        <w:numPr>
          <w:ilvl w:val="0"/>
          <w:numId w:val="2"/>
        </w:numPr>
        <w:rPr>
          <w:b/>
          <w:bCs/>
        </w:rPr>
      </w:pPr>
      <w:r w:rsidRPr="00BC7F42">
        <w:rPr>
          <w:rFonts w:ascii="Times New Roman" w:hAnsi="Times New Roman"/>
          <w:b/>
        </w:rPr>
        <w:t>Plans for Publication Information Collection</w:t>
      </w:r>
      <w:r>
        <w:rPr>
          <w:rFonts w:ascii="Times New Roman" w:hAnsi="Times New Roman"/>
          <w:b/>
        </w:rPr>
        <w:t xml:space="preserve"> Results</w:t>
      </w:r>
    </w:p>
    <w:p w:rsidR="009A7428" w:rsidRPr="009A7428" w:rsidP="009A7428" w14:paraId="1E7D1325" w14:textId="1D1084ED">
      <w:pPr>
        <w:pStyle w:val="ListParagraph"/>
        <w:rPr>
          <w:rFonts w:ascii="Times New Roman" w:hAnsi="Times New Roman"/>
          <w:bCs/>
        </w:rPr>
      </w:pPr>
      <w:r w:rsidRPr="009A7428">
        <w:rPr>
          <w:rFonts w:ascii="Times New Roman" w:hAnsi="Times New Roman"/>
          <w:bCs/>
        </w:rPr>
        <w:t>SSA will not publish the results of the information collection.</w:t>
      </w:r>
    </w:p>
    <w:p w:rsidR="009A7428" w:rsidRPr="00C1563A" w:rsidP="009A7428" w14:paraId="1DC826EE" w14:textId="77777777">
      <w:pPr>
        <w:pStyle w:val="ListParagraph"/>
        <w:rPr>
          <w:b/>
          <w:bCs/>
        </w:rPr>
      </w:pPr>
    </w:p>
    <w:p w:rsidR="00C1563A" w:rsidRPr="002A27F7" w:rsidP="00B82A70" w14:paraId="2D09E065" w14:textId="3201613B">
      <w:pPr>
        <w:pStyle w:val="ListParagraph"/>
        <w:numPr>
          <w:ilvl w:val="0"/>
          <w:numId w:val="2"/>
        </w:numPr>
        <w:rPr>
          <w:rFonts w:ascii="Times New Roman" w:hAnsi="Times New Roman"/>
          <w:b/>
          <w:bCs/>
        </w:rPr>
      </w:pPr>
      <w:r w:rsidRPr="002A27F7">
        <w:rPr>
          <w:rFonts w:ascii="Times New Roman" w:hAnsi="Times New Roman"/>
          <w:b/>
        </w:rPr>
        <w:t>Displaying the OMB Approval Expiration Date</w:t>
      </w:r>
    </w:p>
    <w:p w:rsidR="009A7428" w:rsidRPr="009A7428" w:rsidP="009A7428" w14:paraId="4E8F6085" w14:textId="65F24A5B">
      <w:pPr>
        <w:pStyle w:val="NoSpacing"/>
        <w:ind w:left="720"/>
        <w:rPr>
          <w:bCs/>
        </w:rPr>
      </w:pPr>
      <w:r w:rsidRPr="009A7428">
        <w:rPr>
          <w:b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02553" w:rsidRPr="00412CA9" w:rsidP="00412CA9" w14:paraId="50480C76" w14:textId="77777777">
      <w:pPr>
        <w:rPr>
          <w:rFonts w:ascii="Times New Roman" w:hAnsi="Times New Roman"/>
          <w:b/>
          <w:bCs/>
        </w:rPr>
      </w:pPr>
    </w:p>
    <w:p w:rsidR="00C1563A" w:rsidRPr="00C1563A" w:rsidP="00B82A70" w14:paraId="78E9DE48" w14:textId="5F77B141">
      <w:pPr>
        <w:pStyle w:val="ListParagraph"/>
        <w:numPr>
          <w:ilvl w:val="0"/>
          <w:numId w:val="2"/>
        </w:numPr>
        <w:rPr>
          <w:b/>
          <w:bCs/>
        </w:rPr>
      </w:pPr>
      <w:r w:rsidRPr="00BC7F42">
        <w:rPr>
          <w:rFonts w:ascii="Times New Roman" w:hAnsi="Times New Roman"/>
          <w:b/>
        </w:rPr>
        <w:t>Exceptions to Certification Statement</w:t>
      </w:r>
    </w:p>
    <w:p w:rsidR="00C1563A" w:rsidP="00412CA9" w14:paraId="2524F277" w14:textId="0F25E9FF">
      <w:pPr>
        <w:pStyle w:val="ListParagraph"/>
        <w:rPr>
          <w:rFonts w:ascii="Times New Roman" w:hAnsi="Times New Roman"/>
        </w:rPr>
      </w:pPr>
      <w:r w:rsidRPr="00BC7F42">
        <w:rPr>
          <w:rFonts w:ascii="Times New Roman" w:hAnsi="Times New Roman"/>
        </w:rPr>
        <w:t xml:space="preserve">SSA is not requesting an exception to the certification requirements at </w:t>
      </w:r>
      <w:r w:rsidRPr="00C1563A">
        <w:rPr>
          <w:rFonts w:ascii="Times New Roman" w:hAnsi="Times New Roman"/>
          <w:i/>
          <w:iCs/>
        </w:rPr>
        <w:t>5 CFR 1320.9</w:t>
      </w:r>
      <w:r w:rsidRPr="00BC7F42">
        <w:rPr>
          <w:rFonts w:ascii="Times New Roman" w:hAnsi="Times New Roman"/>
        </w:rPr>
        <w:t xml:space="preserve"> and related provisions at </w:t>
      </w:r>
      <w:r w:rsidRPr="00C1563A">
        <w:rPr>
          <w:rFonts w:ascii="Times New Roman" w:hAnsi="Times New Roman"/>
          <w:i/>
          <w:iCs/>
        </w:rPr>
        <w:t>5 CFR 1320.8(b)(3)</w:t>
      </w:r>
      <w:r w:rsidRPr="00BC7F42">
        <w:rPr>
          <w:rFonts w:ascii="Times New Roman" w:hAnsi="Times New Roman"/>
        </w:rPr>
        <w:t>.</w:t>
      </w:r>
    </w:p>
    <w:p w:rsidR="000D6114" w:rsidRPr="00412CA9" w:rsidP="00412CA9" w14:paraId="054532AC" w14:textId="77777777">
      <w:pPr>
        <w:pStyle w:val="ListParagraph"/>
        <w:rPr>
          <w:rFonts w:ascii="Times New Roman" w:hAnsi="Times New Roman"/>
          <w:b/>
        </w:rPr>
      </w:pPr>
    </w:p>
    <w:p w:rsidR="00B82A70" w:rsidRPr="00B82A70" w:rsidP="00B82A70" w14:paraId="48FB1DD1" w14:textId="77489ECD">
      <w:pPr>
        <w:pStyle w:val="ListParagraph"/>
        <w:numPr>
          <w:ilvl w:val="0"/>
          <w:numId w:val="1"/>
        </w:numPr>
        <w:rPr>
          <w:b/>
          <w:bCs/>
        </w:rPr>
      </w:pP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B82A70" w:rsidP="00B82A70" w14:paraId="3801257F" w14:textId="1F0838E7">
      <w:pPr>
        <w:pStyle w:val="ListParagraph"/>
        <w:ind w:left="360"/>
        <w:rPr>
          <w:rFonts w:ascii="Times New Roman" w:hAnsi="Times New Roman"/>
          <w:b/>
          <w:u w:val="single"/>
        </w:rPr>
      </w:pPr>
    </w:p>
    <w:p w:rsidR="00B82A70" w:rsidRPr="00B82A70" w:rsidP="002A27F7" w14:paraId="197BBF80" w14:textId="3B6E5336">
      <w:pPr>
        <w:pStyle w:val="ListParagraph"/>
        <w:rPr>
          <w:b/>
          <w:bCs/>
        </w:rPr>
      </w:pPr>
      <w:r w:rsidRPr="000A31E4">
        <w:rPr>
          <w:rFonts w:ascii="Times New Roman" w:hAnsi="Times New Roman"/>
        </w:rPr>
        <w:t>SSA does not use statistical methods for this information collection.</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538E" w:rsidP="00C2538E" w14:paraId="7A503285" w14:textId="60552E6B">
    <w:pPr>
      <w:pStyle w:val="Footer"/>
      <w:jc w:val="right"/>
    </w:pPr>
    <w:r w:rsidRPr="001B440B">
      <w:rPr>
        <w:rFonts w:ascii="Times New Roman" w:hAnsi="Times New Roman"/>
      </w:rPr>
      <w:t>Use of Electronic Payroll Data to Improve Program Administration</w:t>
    </w:r>
    <w:r w:rsidRPr="00BF1021">
      <w:rPr>
        <w:rFonts w:ascii="Times New Roman" w:hAnsi="Times New Roman"/>
        <w:sz w:val="22"/>
        <w:szCs w:val="22"/>
      </w:rPr>
      <w:t xml:space="preserve"> (OMB No. 0960-</w:t>
    </w:r>
    <w:r>
      <w:rPr>
        <w:rFonts w:ascii="Times New Roman" w:hAnsi="Times New Roman"/>
        <w:sz w:val="22"/>
        <w:szCs w:val="22"/>
      </w:rPr>
      <w:t>0837</w:t>
    </w:r>
    <w:r w:rsidRPr="00BF1021">
      <w:rPr>
        <w:rFonts w:ascii="Times New Roman" w:hAnsi="Times New Roman"/>
        <w:sz w:val="22"/>
        <w:szCs w:val="22"/>
      </w:rPr>
      <w:t>)</w:t>
    </w:r>
    <w:r>
      <w:rPr>
        <w:rFonts w:ascii="Times New Roman" w:hAnsi="Times New Roman"/>
        <w:sz w:val="22"/>
        <w:szCs w:val="22"/>
      </w:rPr>
      <w:t xml:space="preserve"> </w:t>
    </w:r>
    <w:r w:rsidRPr="00BF1021">
      <w:rPr>
        <w:rFonts w:ascii="Times New Roman" w:hAnsi="Times New Roman"/>
        <w:sz w:val="22"/>
        <w:szCs w:val="22"/>
      </w:rPr>
      <w:t>- Supporting Statement</w:t>
    </w:r>
    <w:r>
      <w:t xml:space="preserve"> </w:t>
    </w:r>
  </w:p>
  <w:p w:rsidR="00C2538E" w:rsidP="00C2538E" w14:paraId="649EF43A" w14:textId="7650BD31">
    <w:pPr>
      <w:pStyle w:val="Footer"/>
    </w:pPr>
    <w:r>
      <w:rPr>
        <w:rFonts w:ascii="Times New Roman" w:hAnsi="Times New Roman"/>
      </w:rPr>
      <w:tab/>
    </w:r>
    <w:r>
      <w:rPr>
        <w:rFonts w:ascii="Times New Roman" w:hAnsi="Times New Roman"/>
      </w:rPr>
      <w:tab/>
    </w:r>
    <w:r w:rsidRPr="006103BD">
      <w:rPr>
        <w:rFonts w:ascii="Times New Roman" w:hAnsi="Times New Roman"/>
      </w:rPr>
      <w:t xml:space="preserve">Page </w:t>
    </w:r>
    <w:sdt>
      <w:sdtPr>
        <w:rPr>
          <w:rFonts w:ascii="Times New Roman" w:hAnsi="Times New Roman"/>
        </w:rPr>
        <w:id w:val="1186640897"/>
        <w:docPartObj>
          <w:docPartGallery w:val="Page Numbers (Bottom of Page)"/>
          <w:docPartUnique/>
        </w:docPartObj>
      </w:sdtPr>
      <w:sdtEndPr>
        <w:rPr>
          <w:noProof/>
        </w:rPr>
      </w:sdtEndPr>
      <w:sdtContent>
        <w:r w:rsidRPr="006103BD">
          <w:rPr>
            <w:rFonts w:ascii="Times New Roman" w:hAnsi="Times New Roman"/>
          </w:rPr>
          <w:fldChar w:fldCharType="begin"/>
        </w:r>
        <w:r w:rsidRPr="006103BD">
          <w:rPr>
            <w:rFonts w:ascii="Times New Roman" w:hAnsi="Times New Roman"/>
          </w:rPr>
          <w:instrText xml:space="preserve"> PAGE   \* MERGEFORMAT </w:instrText>
        </w:r>
        <w:r w:rsidRPr="006103BD">
          <w:rPr>
            <w:rFonts w:ascii="Times New Roman" w:hAnsi="Times New Roman"/>
          </w:rPr>
          <w:fldChar w:fldCharType="separate"/>
        </w:r>
        <w:r>
          <w:rPr>
            <w:rFonts w:ascii="Times New Roman" w:hAnsi="Times New Roman"/>
          </w:rPr>
          <w:t>3</w:t>
        </w:r>
        <w:r w:rsidRPr="006103BD">
          <w:rPr>
            <w:rFonts w:ascii="Times New Roman" w:hAnsi="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783B" w:rsidP="003F783B" w14:paraId="6C348B93" w14:textId="77777777">
      <w:r>
        <w:separator/>
      </w:r>
    </w:p>
  </w:footnote>
  <w:footnote w:type="continuationSeparator" w:id="1">
    <w:p w:rsidR="003F783B" w:rsidP="003F783B" w14:paraId="440342E8" w14:textId="77777777">
      <w:r>
        <w:continuationSeparator/>
      </w:r>
    </w:p>
  </w:footnote>
  <w:footnote w:id="2">
    <w:p w:rsidR="00805799" w:rsidRPr="0077767E" w:rsidP="00805799" w14:paraId="32373C58" w14:textId="5AA45DD0">
      <w:pPr>
        <w:pStyle w:val="FootnoteText"/>
        <w:rPr>
          <w:b/>
          <w:bCs/>
        </w:rPr>
      </w:pPr>
      <w:r>
        <w:rPr>
          <w:rStyle w:val="FootnoteReference"/>
        </w:rPr>
        <w:footnoteRef/>
      </w:r>
      <w:r>
        <w:t xml:space="preserve"> </w:t>
      </w:r>
      <w:hyperlink r:id="rId1" w:history="1">
        <w:r w:rsidR="00155D69">
          <w:rPr>
            <w:rStyle w:val="Hyperlink"/>
          </w:rPr>
          <w:t>NPRM for Use of Electronic Payroll Data to Improve Program Administration</w:t>
        </w:r>
      </w:hyperlink>
      <w:r>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704D74"/>
    <w:multiLevelType w:val="hybridMultilevel"/>
    <w:tmpl w:val="5F7213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C3B6362"/>
    <w:multiLevelType w:val="hybridMultilevel"/>
    <w:tmpl w:val="ADD086B2"/>
    <w:lvl w:ilvl="0">
      <w:start w:val="1"/>
      <w:numFmt w:val="decimal"/>
      <w:lvlText w:val="%1."/>
      <w:lvlJc w:val="left"/>
      <w:pPr>
        <w:ind w:left="720" w:hanging="360"/>
      </w:pPr>
      <w:rPr>
        <w:rFonts w:ascii="Times New Roman" w:hAnsi="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0C33D13"/>
    <w:multiLevelType w:val="hybridMultilevel"/>
    <w:tmpl w:val="6D9438D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
    <w:nsid w:val="49341425"/>
    <w:multiLevelType w:val="hybridMultilevel"/>
    <w:tmpl w:val="78DC1962"/>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nsid w:val="59456DD4"/>
    <w:multiLevelType w:val="hybridMultilevel"/>
    <w:tmpl w:val="5A3892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AAE6CBF"/>
    <w:multiLevelType w:val="hybridMultilevel"/>
    <w:tmpl w:val="694602C4"/>
    <w:lvl w:ilvl="0">
      <w:start w:val="1"/>
      <w:numFmt w:val="upperLetter"/>
      <w:lvlText w:val="%1."/>
      <w:lvlJc w:val="left"/>
      <w:pPr>
        <w:ind w:left="360" w:hanging="360"/>
      </w:pPr>
      <w:rPr>
        <w:rFonts w:ascii="Times New Roman" w:hAnsi="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B7B0E98"/>
    <w:multiLevelType w:val="hybridMultilevel"/>
    <w:tmpl w:val="3A16A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9880067">
    <w:abstractNumId w:val="5"/>
  </w:num>
  <w:num w:numId="2" w16cid:durableId="990593638">
    <w:abstractNumId w:val="1"/>
  </w:num>
  <w:num w:numId="3" w16cid:durableId="904800481">
    <w:abstractNumId w:val="0"/>
  </w:num>
  <w:num w:numId="4" w16cid:durableId="697238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9741200">
    <w:abstractNumId w:val="2"/>
  </w:num>
  <w:num w:numId="6" w16cid:durableId="1437599532">
    <w:abstractNumId w:val="4"/>
  </w:num>
  <w:num w:numId="7" w16cid:durableId="287787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A70"/>
    <w:rsid w:val="000021E4"/>
    <w:rsid w:val="000027F0"/>
    <w:rsid w:val="00013C5B"/>
    <w:rsid w:val="00024799"/>
    <w:rsid w:val="00033AEF"/>
    <w:rsid w:val="000609E1"/>
    <w:rsid w:val="000950CE"/>
    <w:rsid w:val="000A31E4"/>
    <w:rsid w:val="000D6114"/>
    <w:rsid w:val="00155D69"/>
    <w:rsid w:val="00157DAC"/>
    <w:rsid w:val="001656F3"/>
    <w:rsid w:val="001728D1"/>
    <w:rsid w:val="00182B11"/>
    <w:rsid w:val="00185795"/>
    <w:rsid w:val="001B440B"/>
    <w:rsid w:val="001E58AB"/>
    <w:rsid w:val="002321B0"/>
    <w:rsid w:val="00242277"/>
    <w:rsid w:val="002831B0"/>
    <w:rsid w:val="00284255"/>
    <w:rsid w:val="002A27F7"/>
    <w:rsid w:val="002D6C95"/>
    <w:rsid w:val="002D7FB8"/>
    <w:rsid w:val="002E09F6"/>
    <w:rsid w:val="002E4883"/>
    <w:rsid w:val="00302376"/>
    <w:rsid w:val="00302C46"/>
    <w:rsid w:val="00321CAA"/>
    <w:rsid w:val="003E7433"/>
    <w:rsid w:val="003F12E8"/>
    <w:rsid w:val="003F783B"/>
    <w:rsid w:val="0041131C"/>
    <w:rsid w:val="00412CA9"/>
    <w:rsid w:val="00426ED2"/>
    <w:rsid w:val="00467727"/>
    <w:rsid w:val="004A3945"/>
    <w:rsid w:val="004E1FC3"/>
    <w:rsid w:val="004F2EB3"/>
    <w:rsid w:val="004F37D2"/>
    <w:rsid w:val="00534AB3"/>
    <w:rsid w:val="0057011A"/>
    <w:rsid w:val="005F7E95"/>
    <w:rsid w:val="006103BD"/>
    <w:rsid w:val="00630192"/>
    <w:rsid w:val="00652813"/>
    <w:rsid w:val="00654A62"/>
    <w:rsid w:val="006569E7"/>
    <w:rsid w:val="00672170"/>
    <w:rsid w:val="0068407F"/>
    <w:rsid w:val="006E7253"/>
    <w:rsid w:val="0073331F"/>
    <w:rsid w:val="00762AB0"/>
    <w:rsid w:val="007750E7"/>
    <w:rsid w:val="0077767E"/>
    <w:rsid w:val="00787AC9"/>
    <w:rsid w:val="007A3BEC"/>
    <w:rsid w:val="007D29AB"/>
    <w:rsid w:val="007F5561"/>
    <w:rsid w:val="00805799"/>
    <w:rsid w:val="00812B75"/>
    <w:rsid w:val="00866AE1"/>
    <w:rsid w:val="008C6746"/>
    <w:rsid w:val="008D5701"/>
    <w:rsid w:val="008E3F46"/>
    <w:rsid w:val="0090515E"/>
    <w:rsid w:val="009302C7"/>
    <w:rsid w:val="00932A3D"/>
    <w:rsid w:val="00937D00"/>
    <w:rsid w:val="00940151"/>
    <w:rsid w:val="00952B92"/>
    <w:rsid w:val="00954903"/>
    <w:rsid w:val="00985911"/>
    <w:rsid w:val="00991611"/>
    <w:rsid w:val="00995C79"/>
    <w:rsid w:val="009A7428"/>
    <w:rsid w:val="009F227E"/>
    <w:rsid w:val="009F4BE4"/>
    <w:rsid w:val="00A136F6"/>
    <w:rsid w:val="00A15C04"/>
    <w:rsid w:val="00A17EB8"/>
    <w:rsid w:val="00A3044C"/>
    <w:rsid w:val="00A32F1C"/>
    <w:rsid w:val="00A33108"/>
    <w:rsid w:val="00A55045"/>
    <w:rsid w:val="00A569B0"/>
    <w:rsid w:val="00AA2578"/>
    <w:rsid w:val="00AB0C46"/>
    <w:rsid w:val="00AB2FEE"/>
    <w:rsid w:val="00AE11B1"/>
    <w:rsid w:val="00B13A38"/>
    <w:rsid w:val="00B21301"/>
    <w:rsid w:val="00B22265"/>
    <w:rsid w:val="00B4544F"/>
    <w:rsid w:val="00B80609"/>
    <w:rsid w:val="00B812E5"/>
    <w:rsid w:val="00B82A70"/>
    <w:rsid w:val="00BC0B8D"/>
    <w:rsid w:val="00BC7F42"/>
    <w:rsid w:val="00BF00CC"/>
    <w:rsid w:val="00BF1021"/>
    <w:rsid w:val="00C01DD5"/>
    <w:rsid w:val="00C1199E"/>
    <w:rsid w:val="00C143F1"/>
    <w:rsid w:val="00C1563A"/>
    <w:rsid w:val="00C2538E"/>
    <w:rsid w:val="00C829D2"/>
    <w:rsid w:val="00CB260A"/>
    <w:rsid w:val="00CF76F3"/>
    <w:rsid w:val="00D31327"/>
    <w:rsid w:val="00D60404"/>
    <w:rsid w:val="00D6358A"/>
    <w:rsid w:val="00DB29E0"/>
    <w:rsid w:val="00DC6F31"/>
    <w:rsid w:val="00E06ED3"/>
    <w:rsid w:val="00E1351C"/>
    <w:rsid w:val="00E20CFD"/>
    <w:rsid w:val="00E23F63"/>
    <w:rsid w:val="00E44E09"/>
    <w:rsid w:val="00E53E46"/>
    <w:rsid w:val="00EE2687"/>
    <w:rsid w:val="00F02553"/>
    <w:rsid w:val="00F15FC5"/>
    <w:rsid w:val="00F9701A"/>
    <w:rsid w:val="00FA07F5"/>
    <w:rsid w:val="00FB3AD1"/>
    <w:rsid w:val="71664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4BF425"/>
  <w15:chartTrackingRefBased/>
  <w15:docId w15:val="{C42A6E75-2AD7-48B4-9510-A7B8D457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A70"/>
    <w:pPr>
      <w:widowControl w:val="0"/>
      <w:spacing w:after="0" w:line="240" w:lineRule="auto"/>
    </w:pPr>
    <w:rPr>
      <w:rFonts w:ascii="Courier" w:eastAsia="Times New Roman" w:hAnsi="Courier" w:cs="Times New Roman"/>
      <w:snapToGrid w:val="0"/>
      <w:sz w:val="24"/>
      <w:szCs w:val="24"/>
    </w:rPr>
  </w:style>
  <w:style w:type="paragraph" w:styleId="Heading1">
    <w:name w:val="heading 1"/>
    <w:basedOn w:val="Normal"/>
    <w:next w:val="Normal"/>
    <w:link w:val="Heading1Char"/>
    <w:qFormat/>
    <w:rsid w:val="00B82A70"/>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2A70"/>
    <w:rPr>
      <w:rFonts w:ascii="Courier New" w:eastAsia="Times New Roman" w:hAnsi="Courier New" w:cs="Courier New"/>
      <w:b/>
      <w:bCs/>
      <w:snapToGrid w:val="0"/>
      <w:sz w:val="24"/>
      <w:szCs w:val="24"/>
    </w:rPr>
  </w:style>
  <w:style w:type="paragraph" w:styleId="ListParagraph">
    <w:name w:val="List Paragraph"/>
    <w:basedOn w:val="Normal"/>
    <w:uiPriority w:val="34"/>
    <w:qFormat/>
    <w:rsid w:val="00B82A70"/>
    <w:pPr>
      <w:ind w:left="720"/>
      <w:contextualSpacing/>
    </w:pPr>
  </w:style>
  <w:style w:type="character" w:styleId="CommentReference">
    <w:name w:val="annotation reference"/>
    <w:basedOn w:val="DefaultParagraphFont"/>
    <w:uiPriority w:val="99"/>
    <w:semiHidden/>
    <w:unhideWhenUsed/>
    <w:rsid w:val="009F4BE4"/>
    <w:rPr>
      <w:sz w:val="16"/>
      <w:szCs w:val="16"/>
    </w:rPr>
  </w:style>
  <w:style w:type="paragraph" w:styleId="CommentText">
    <w:name w:val="annotation text"/>
    <w:basedOn w:val="Normal"/>
    <w:link w:val="CommentTextChar"/>
    <w:uiPriority w:val="99"/>
    <w:unhideWhenUsed/>
    <w:rsid w:val="009F4BE4"/>
    <w:rPr>
      <w:sz w:val="20"/>
      <w:szCs w:val="20"/>
    </w:rPr>
  </w:style>
  <w:style w:type="character" w:customStyle="1" w:styleId="CommentTextChar">
    <w:name w:val="Comment Text Char"/>
    <w:basedOn w:val="DefaultParagraphFont"/>
    <w:link w:val="CommentText"/>
    <w:uiPriority w:val="99"/>
    <w:rsid w:val="009F4BE4"/>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F4BE4"/>
    <w:rPr>
      <w:b/>
      <w:bCs/>
    </w:rPr>
  </w:style>
  <w:style w:type="character" w:customStyle="1" w:styleId="CommentSubjectChar">
    <w:name w:val="Comment Subject Char"/>
    <w:basedOn w:val="CommentTextChar"/>
    <w:link w:val="CommentSubject"/>
    <w:uiPriority w:val="99"/>
    <w:semiHidden/>
    <w:rsid w:val="009F4BE4"/>
    <w:rPr>
      <w:rFonts w:ascii="Courier" w:eastAsia="Times New Roman" w:hAnsi="Courier" w:cs="Times New Roman"/>
      <w:b/>
      <w:bCs/>
      <w:snapToGrid w:val="0"/>
      <w:sz w:val="20"/>
      <w:szCs w:val="20"/>
    </w:rPr>
  </w:style>
  <w:style w:type="paragraph" w:styleId="FootnoteText">
    <w:name w:val="footnote text"/>
    <w:basedOn w:val="Normal"/>
    <w:link w:val="FootnoteTextChar"/>
    <w:uiPriority w:val="99"/>
    <w:unhideWhenUsed/>
    <w:rsid w:val="003F783B"/>
    <w:pPr>
      <w:widowControl/>
    </w:pPr>
    <w:rPr>
      <w:rFonts w:ascii="Times New Roman" w:hAnsi="Times New Roman"/>
      <w:snapToGrid/>
      <w:sz w:val="20"/>
      <w:szCs w:val="20"/>
      <w:lang w:eastAsia="zh-CN"/>
    </w:rPr>
  </w:style>
  <w:style w:type="character" w:customStyle="1" w:styleId="FootnoteTextChar">
    <w:name w:val="Footnote Text Char"/>
    <w:basedOn w:val="DefaultParagraphFont"/>
    <w:link w:val="FootnoteText"/>
    <w:uiPriority w:val="99"/>
    <w:rsid w:val="003F783B"/>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3F783B"/>
    <w:rPr>
      <w:vertAlign w:val="superscript"/>
    </w:rPr>
  </w:style>
  <w:style w:type="table" w:styleId="TableGrid">
    <w:name w:val="Table Grid"/>
    <w:basedOn w:val="TableNormal"/>
    <w:uiPriority w:val="39"/>
    <w:rsid w:val="00E20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uiPriority w:val="3"/>
    <w:rsid w:val="00E20CFD"/>
    <w:pPr>
      <w:widowControl/>
      <w:ind w:firstLine="360"/>
    </w:pPr>
    <w:rPr>
      <w:rFonts w:ascii="Times New Roman" w:hAnsi="Times New Roman"/>
      <w:snapToGrid/>
      <w:sz w:val="20"/>
      <w:szCs w:val="20"/>
      <w:lang w:eastAsia="zh-CN"/>
    </w:rPr>
  </w:style>
  <w:style w:type="character" w:styleId="Hyperlink">
    <w:name w:val="Hyperlink"/>
    <w:basedOn w:val="DefaultParagraphFont"/>
    <w:uiPriority w:val="99"/>
    <w:unhideWhenUsed/>
    <w:rsid w:val="008C6746"/>
    <w:rPr>
      <w:color w:val="0563C1" w:themeColor="hyperlink"/>
      <w:u w:val="single"/>
    </w:rPr>
  </w:style>
  <w:style w:type="character" w:styleId="UnresolvedMention">
    <w:name w:val="Unresolved Mention"/>
    <w:basedOn w:val="DefaultParagraphFont"/>
    <w:uiPriority w:val="99"/>
    <w:semiHidden/>
    <w:unhideWhenUsed/>
    <w:rsid w:val="008C6746"/>
    <w:rPr>
      <w:color w:val="605E5C"/>
      <w:shd w:val="clear" w:color="auto" w:fill="E1DFDD"/>
    </w:rPr>
  </w:style>
  <w:style w:type="paragraph" w:styleId="Title">
    <w:name w:val="Title"/>
    <w:basedOn w:val="Normal"/>
    <w:link w:val="TitleChar"/>
    <w:qFormat/>
    <w:rsid w:val="009A7428"/>
    <w:pPr>
      <w:suppressAutoHyphens/>
      <w:jc w:val="center"/>
    </w:pPr>
    <w:rPr>
      <w:b/>
      <w:bCs/>
    </w:rPr>
  </w:style>
  <w:style w:type="character" w:customStyle="1" w:styleId="TitleChar">
    <w:name w:val="Title Char"/>
    <w:basedOn w:val="DefaultParagraphFont"/>
    <w:link w:val="Title"/>
    <w:rsid w:val="009A7428"/>
    <w:rPr>
      <w:rFonts w:ascii="Courier" w:eastAsia="Times New Roman" w:hAnsi="Courier" w:cs="Times New Roman"/>
      <w:b/>
      <w:bCs/>
      <w:snapToGrid w:val="0"/>
      <w:sz w:val="24"/>
      <w:szCs w:val="24"/>
    </w:rPr>
  </w:style>
  <w:style w:type="paragraph" w:styleId="NoSpacing">
    <w:name w:val="No Spacing"/>
    <w:qFormat/>
    <w:rsid w:val="009A7428"/>
    <w:pPr>
      <w:spacing w:after="0" w:line="240" w:lineRule="auto"/>
    </w:pPr>
    <w:rPr>
      <w:rFonts w:ascii="Times New Roman" w:eastAsia="Times New Roman" w:hAnsi="Times New Roman" w:cs="Times New Roman"/>
      <w:sz w:val="24"/>
      <w:szCs w:val="24"/>
      <w:lang w:bidi="en-US"/>
    </w:rPr>
  </w:style>
  <w:style w:type="paragraph" w:customStyle="1" w:styleId="TxBrp1">
    <w:name w:val="TxBr_p1"/>
    <w:basedOn w:val="Normal"/>
    <w:rsid w:val="001728D1"/>
    <w:pPr>
      <w:tabs>
        <w:tab w:val="left" w:pos="204"/>
      </w:tabs>
      <w:autoSpaceDE w:val="0"/>
      <w:autoSpaceDN w:val="0"/>
      <w:adjustRightInd w:val="0"/>
      <w:spacing w:line="345" w:lineRule="atLeast"/>
    </w:pPr>
    <w:rPr>
      <w:rFonts w:ascii="Times New Roman" w:hAnsi="Times New Roman"/>
      <w:snapToGrid/>
    </w:rPr>
  </w:style>
  <w:style w:type="paragraph" w:styleId="Revision">
    <w:name w:val="Revision"/>
    <w:hidden/>
    <w:uiPriority w:val="99"/>
    <w:semiHidden/>
    <w:rsid w:val="00CB260A"/>
    <w:pPr>
      <w:spacing w:after="0" w:line="240" w:lineRule="auto"/>
    </w:pPr>
    <w:rPr>
      <w:rFonts w:ascii="Courier" w:eastAsia="Times New Roman" w:hAnsi="Courier" w:cs="Times New Roman"/>
      <w:snapToGrid w:val="0"/>
      <w:sz w:val="24"/>
      <w:szCs w:val="24"/>
    </w:rPr>
  </w:style>
  <w:style w:type="character" w:styleId="FollowedHyperlink">
    <w:name w:val="FollowedHyperlink"/>
    <w:basedOn w:val="DefaultParagraphFont"/>
    <w:uiPriority w:val="99"/>
    <w:semiHidden/>
    <w:unhideWhenUsed/>
    <w:rsid w:val="00155D69"/>
    <w:rPr>
      <w:color w:val="954F72" w:themeColor="followedHyperlink"/>
      <w:u w:val="single"/>
    </w:rPr>
  </w:style>
  <w:style w:type="paragraph" w:styleId="Header">
    <w:name w:val="header"/>
    <w:basedOn w:val="Normal"/>
    <w:link w:val="HeaderChar"/>
    <w:uiPriority w:val="99"/>
    <w:unhideWhenUsed/>
    <w:rsid w:val="00C2538E"/>
    <w:pPr>
      <w:tabs>
        <w:tab w:val="center" w:pos="4680"/>
        <w:tab w:val="right" w:pos="9360"/>
      </w:tabs>
    </w:pPr>
  </w:style>
  <w:style w:type="character" w:customStyle="1" w:styleId="HeaderChar">
    <w:name w:val="Header Char"/>
    <w:basedOn w:val="DefaultParagraphFont"/>
    <w:link w:val="Header"/>
    <w:uiPriority w:val="99"/>
    <w:rsid w:val="00C2538E"/>
    <w:rPr>
      <w:rFonts w:ascii="Courier" w:eastAsia="Times New Roman" w:hAnsi="Courier" w:cs="Times New Roman"/>
      <w:snapToGrid w:val="0"/>
      <w:sz w:val="24"/>
      <w:szCs w:val="24"/>
    </w:rPr>
  </w:style>
  <w:style w:type="paragraph" w:styleId="Footer">
    <w:name w:val="footer"/>
    <w:basedOn w:val="Normal"/>
    <w:link w:val="FooterChar"/>
    <w:uiPriority w:val="99"/>
    <w:unhideWhenUsed/>
    <w:rsid w:val="00C2538E"/>
    <w:pPr>
      <w:tabs>
        <w:tab w:val="center" w:pos="4680"/>
        <w:tab w:val="right" w:pos="9360"/>
      </w:tabs>
    </w:pPr>
  </w:style>
  <w:style w:type="character" w:customStyle="1" w:styleId="FooterChar">
    <w:name w:val="Footer Char"/>
    <w:basedOn w:val="DefaultParagraphFont"/>
    <w:link w:val="Footer"/>
    <w:uiPriority w:val="99"/>
    <w:rsid w:val="00C2538E"/>
    <w:rPr>
      <w:rFonts w:ascii="Courier" w:eastAsia="Times New Roman" w:hAnsi="Courier" w:cs="Times New Roman"/>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bls.gov/oes/current/oes433051.htm" TargetMode="External" /><Relationship Id="rId7" Type="http://schemas.openxmlformats.org/officeDocument/2006/relationships/hyperlink" Target="https://www.ssa.gov/legislation/2024FactSheet.pdf" TargetMode="External" /><Relationship Id="rId8" Type="http://schemas.openxmlformats.org/officeDocument/2006/relationships/hyperlink" Target="https://www.bls.gov/oes/current/oes_nat.htm" TargetMode="Externa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app/details/FR-2024-02-15/2024-02961/summar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A2793-97AE-4BFA-B1CD-1C5F42FD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4143</Words>
  <Characters>23620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Sipple</dc:creator>
  <cp:lastModifiedBy>Naomi Sipple</cp:lastModifiedBy>
  <cp:revision>3</cp:revision>
  <dcterms:created xsi:type="dcterms:W3CDTF">2024-12-31T20:03:00Z</dcterms:created>
  <dcterms:modified xsi:type="dcterms:W3CDTF">2024-12-31T20:04:00Z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1285223362</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Marasco NPRM ICR</vt:lpwstr>
  </property>
  <property fmtid="{D5CDD505-2E9C-101B-9397-08002B2CF9AE}" pid="6" name="_NewReviewCycle">
    <vt:lpwstr/>
  </property>
  <property fmtid="{D5CDD505-2E9C-101B-9397-08002B2CF9AE}" pid="7" name="_ReviewingToolsShownOnce">
    <vt:lpwstr/>
  </property>
</Properties>
</file>