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551D" w:rsidP="00DD0B01" w14:paraId="1E728B95" w14:textId="1B4B69B5">
      <w:pPr>
        <w:pStyle w:val="Heading2"/>
      </w:pPr>
      <w:r>
        <w:t>TDC 2.0 Evaluation Plan</w:t>
      </w:r>
      <w:r w:rsidR="009554B8">
        <w:t xml:space="preserve"> – Focus Group #</w:t>
      </w:r>
      <w:r w:rsidR="004602D8">
        <w:t>1</w:t>
      </w:r>
    </w:p>
    <w:p w:rsidR="5041041A" w:rsidRPr="00285AF4" w:rsidP="4F771CD5" w14:paraId="1BF41C98" w14:textId="4287B19A">
      <w:pPr>
        <w:rPr>
          <w:i/>
          <w:iCs/>
          <w:u w:val="single"/>
        </w:rPr>
      </w:pPr>
      <w:r w:rsidRPr="00285AF4">
        <w:rPr>
          <w:i/>
          <w:iCs/>
          <w:u w:val="single"/>
        </w:rPr>
        <w:t xml:space="preserve">Note: This focus group </w:t>
      </w:r>
      <w:r w:rsidR="001056EF">
        <w:rPr>
          <w:i/>
          <w:iCs/>
          <w:u w:val="single"/>
        </w:rPr>
        <w:t>will</w:t>
      </w:r>
      <w:r w:rsidRPr="00285AF4" w:rsidR="001056EF">
        <w:rPr>
          <w:i/>
          <w:iCs/>
          <w:u w:val="single"/>
        </w:rPr>
        <w:t xml:space="preserve"> </w:t>
      </w:r>
      <w:r w:rsidRPr="00285AF4">
        <w:rPr>
          <w:i/>
          <w:iCs/>
          <w:u w:val="single"/>
        </w:rPr>
        <w:t>occur at th</w:t>
      </w:r>
      <w:r w:rsidRPr="4F771CD5">
        <w:rPr>
          <w:i/>
          <w:iCs/>
          <w:u w:val="single"/>
        </w:rPr>
        <w:t>e</w:t>
      </w:r>
      <w:r w:rsidRPr="00285AF4">
        <w:rPr>
          <w:i/>
          <w:iCs/>
          <w:u w:val="single"/>
        </w:rPr>
        <w:t xml:space="preserve"> January Kickoff Convening.</w:t>
      </w:r>
    </w:p>
    <w:p w:rsidR="006B3437" w:rsidRPr="004521D3" w:rsidP="00FE6B9D" w14:paraId="20EF24E7" w14:textId="4C8DBBA6">
      <w:pPr>
        <w:rPr>
          <w:b/>
          <w:bCs/>
        </w:rPr>
      </w:pPr>
      <w:r w:rsidRPr="004521D3">
        <w:rPr>
          <w:b/>
          <w:bCs/>
          <w:u w:val="single"/>
        </w:rPr>
        <w:t xml:space="preserve">Verbal </w:t>
      </w:r>
      <w:r w:rsidRPr="004521D3">
        <w:rPr>
          <w:b/>
          <w:bCs/>
          <w:u w:val="single"/>
        </w:rPr>
        <w:t>Consent</w:t>
      </w:r>
    </w:p>
    <w:p w:rsidR="005D1A12" w:rsidP="00FE6B9D" w14:paraId="4BDE79AC" w14:textId="178264D9">
      <w:r>
        <w:t xml:space="preserve">This session has two goals: (1) to identify </w:t>
      </w:r>
      <w:r w:rsidR="00781F6D">
        <w:t xml:space="preserve">high-priority </w:t>
      </w:r>
      <w:r>
        <w:t xml:space="preserve">areas of growth </w:t>
      </w:r>
      <w:r w:rsidR="00781F6D">
        <w:t>for</w:t>
      </w:r>
      <w:r>
        <w:t xml:space="preserve"> your organization and team</w:t>
      </w:r>
      <w:r w:rsidR="00781F6D">
        <w:t xml:space="preserve"> around which </w:t>
      </w:r>
      <w:r w:rsidR="002D5F8E">
        <w:t>you</w:t>
      </w:r>
      <w:r w:rsidR="00781F6D">
        <w:t xml:space="preserve"> can set goals for </w:t>
      </w:r>
      <w:r>
        <w:t xml:space="preserve">your time participating in TDC 2.0; and (2) to </w:t>
      </w:r>
      <w:r w:rsidR="00841139">
        <w:t>gather</w:t>
      </w:r>
      <w:r w:rsidR="004D1CCF">
        <w:t xml:space="preserve"> initial</w:t>
      </w:r>
      <w:r w:rsidR="00781F6D">
        <w:t xml:space="preserve"> </w:t>
      </w:r>
      <w:r w:rsidR="00841139">
        <w:t xml:space="preserve">information about </w:t>
      </w:r>
      <w:r w:rsidR="000A1C40">
        <w:t xml:space="preserve">your team and organization that will help us </w:t>
      </w:r>
      <w:r w:rsidRPr="4F771CD5" w:rsidR="000A1C40">
        <w:rPr>
          <w:b/>
          <w:bCs/>
        </w:rPr>
        <w:t>tailor our</w:t>
      </w:r>
      <w:r w:rsidR="000A1C40">
        <w:t xml:space="preserve"> </w:t>
      </w:r>
      <w:r w:rsidRPr="4F771CD5" w:rsidR="007C6F1E">
        <w:rPr>
          <w:b/>
          <w:bCs/>
        </w:rPr>
        <w:t>coaching</w:t>
      </w:r>
      <w:r w:rsidR="002D5F8E">
        <w:t xml:space="preserve">, </w:t>
      </w:r>
      <w:r w:rsidRPr="4F771CD5" w:rsidR="000A1C40">
        <w:rPr>
          <w:b/>
          <w:bCs/>
        </w:rPr>
        <w:t xml:space="preserve">evaluate </w:t>
      </w:r>
      <w:r w:rsidR="004D1CCF">
        <w:rPr>
          <w:b/>
          <w:bCs/>
        </w:rPr>
        <w:t xml:space="preserve">how well </w:t>
      </w:r>
      <w:r w:rsidR="004D1CCF">
        <w:t>we are</w:t>
      </w:r>
      <w:r w:rsidR="000A1C40">
        <w:t xml:space="preserve"> supporting your needs</w:t>
      </w:r>
      <w:r w:rsidR="002D5F8E">
        <w:t xml:space="preserve">, and allow you to see </w:t>
      </w:r>
      <w:r w:rsidRPr="4F771CD5" w:rsidR="00737691">
        <w:rPr>
          <w:b/>
          <w:bCs/>
        </w:rPr>
        <w:t>the progress you have made during the three year collaborative</w:t>
      </w:r>
      <w:r w:rsidR="00776650">
        <w:t>. We will record this conversatio</w:t>
      </w:r>
      <w:r w:rsidR="00B22AA2">
        <w:t>n</w:t>
      </w:r>
      <w:r w:rsidR="00494714">
        <w:t xml:space="preserve"> for documentation and to identify themes within and across </w:t>
      </w:r>
      <w:r w:rsidR="00704BEF">
        <w:t>sites</w:t>
      </w:r>
      <w:r w:rsidR="007F5D69">
        <w:t xml:space="preserve"> </w:t>
      </w:r>
      <w:r w:rsidR="00494714">
        <w:t>as it relates to challenges</w:t>
      </w:r>
      <w:r w:rsidR="001F192F">
        <w:t>, growth areas, and definitions of success</w:t>
      </w:r>
      <w:r w:rsidR="00494714">
        <w:t xml:space="preserve"> at the beginning of TDC 2.0. </w:t>
      </w:r>
      <w:r w:rsidR="00F45765">
        <w:t xml:space="preserve">We will come back to the </w:t>
      </w:r>
      <w:r w:rsidR="001F192F">
        <w:t>areas of growth</w:t>
      </w:r>
      <w:r w:rsidR="00F45765">
        <w:t xml:space="preserve"> you identify today at the end of the project</w:t>
      </w:r>
      <w:r w:rsidR="003F528B">
        <w:t xml:space="preserve"> to reflect on </w:t>
      </w:r>
      <w:r w:rsidR="000A0169">
        <w:t xml:space="preserve">the </w:t>
      </w:r>
      <w:r w:rsidR="003F528B">
        <w:t>progress</w:t>
      </w:r>
      <w:r w:rsidR="00C91A6C">
        <w:t xml:space="preserve"> you have made </w:t>
      </w:r>
      <w:r w:rsidR="003F528B">
        <w:t xml:space="preserve">over the project period. </w:t>
      </w:r>
      <w:r w:rsidR="00494714">
        <w:t>For the</w:t>
      </w:r>
      <w:r w:rsidR="004C038D">
        <w:t xml:space="preserve"> project’s</w:t>
      </w:r>
      <w:r w:rsidR="00494714">
        <w:t xml:space="preserve"> </w:t>
      </w:r>
      <w:r w:rsidR="009F343C">
        <w:t xml:space="preserve">public-facing </w:t>
      </w:r>
      <w:r w:rsidR="00494714">
        <w:t xml:space="preserve">evaluation report, quotes </w:t>
      </w:r>
      <w:r w:rsidR="0014154C">
        <w:t xml:space="preserve">from this conversation </w:t>
      </w:r>
      <w:r w:rsidR="00494714">
        <w:t>may be used</w:t>
      </w:r>
      <w:r w:rsidR="0014154C">
        <w:t>,</w:t>
      </w:r>
      <w:r w:rsidR="00494714">
        <w:t xml:space="preserve"> but they will not be attributed to you </w:t>
      </w:r>
      <w:r w:rsidR="0013313D">
        <w:t xml:space="preserve">or your </w:t>
      </w:r>
      <w:r w:rsidR="00A3712E">
        <w:t>agency</w:t>
      </w:r>
      <w:r w:rsidR="0013313D">
        <w:t xml:space="preserve">, </w:t>
      </w:r>
      <w:r w:rsidR="00494714">
        <w:t xml:space="preserve">unless permission is </w:t>
      </w:r>
      <w:r w:rsidR="16427B74">
        <w:t>given</w:t>
      </w:r>
      <w:r w:rsidR="0014154C">
        <w:t xml:space="preserve">. </w:t>
      </w:r>
    </w:p>
    <w:p w:rsidR="006B3437" w:rsidP="00FE6B9D" w14:paraId="7A6B20AB" w14:textId="04363017">
      <w:r w:rsidRPr="005D1A12">
        <w:t xml:space="preserve">The topics discussed in this focus group are organizational and programmatic in nature. We do not anticipate any risk to you </w:t>
      </w:r>
      <w:r w:rsidR="00440154">
        <w:t xml:space="preserve">as </w:t>
      </w:r>
      <w:r w:rsidRPr="005D1A12">
        <w:t xml:space="preserve">a result of this conversation, but you can skip any questions that make you feel </w:t>
      </w:r>
      <w:r>
        <w:t>un</w:t>
      </w:r>
      <w:r w:rsidRPr="005D1A12">
        <w:t>comfortable or you do not want to answer. We will not share your information outside of our research team. Because this is a group conversation, however, we cannot guarantee full confidentiality. We ask that all participants keep what is shared here today private. If you have any issues or concerns after the focus group</w:t>
      </w:r>
      <w:r w:rsidR="00BF67D3">
        <w:t>,</w:t>
      </w:r>
      <w:r w:rsidRPr="005D1A12">
        <w:t xml:space="preserve"> please reach out to Emma Monahan (</w:t>
      </w:r>
      <w:hyperlink r:id="rId7" w:history="1">
        <w:r w:rsidRPr="005D1A12">
          <w:rPr>
            <w:rStyle w:val="Hyperlink"/>
          </w:rPr>
          <w:t>monahan-emma@norc.org</w:t>
        </w:r>
      </w:hyperlink>
      <w:r w:rsidRPr="005D1A12">
        <w:t>).</w:t>
      </w:r>
      <w:r>
        <w:t xml:space="preserve">Nothing you discuss will </w:t>
      </w:r>
      <w:r w:rsidR="00BF67D3">
        <w:t xml:space="preserve">have </w:t>
      </w:r>
      <w:r>
        <w:t>any effect on your ability to receive funding from ACF, now or in the future; we encourage you to be as candid as possible in your responses. This session will last approximately 60 minutes.</w:t>
      </w:r>
    </w:p>
    <w:p w:rsidR="0091773E" w:rsidP="0091773E" w14:paraId="032C5B36" w14:textId="026E0BFC">
      <w:pPr>
        <w:widowControl w:val="0"/>
        <w:autoSpaceDE w:val="0"/>
        <w:autoSpaceDN w:val="0"/>
        <w:adjustRightInd w:val="0"/>
        <w:spacing w:before="120" w:after="120"/>
        <w:contextualSpacing/>
        <w:rPr>
          <w:rFonts w:eastAsia="Times New Roman" w:cstheme="minorHAnsi"/>
          <w:i/>
          <w:iCs/>
        </w:rPr>
      </w:pPr>
      <w:r w:rsidRPr="00F2605C">
        <w:rPr>
          <w:rFonts w:eastAsia="Times New Roman" w:cstheme="minorHAnsi"/>
          <w:i/>
          <w:iCs/>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eastAsia="Times New Roman" w:cstheme="minorHAnsi"/>
          <w:i/>
          <w:iCs/>
        </w:rPr>
        <w:t>#0970-0531</w:t>
      </w:r>
      <w:r w:rsidRPr="00F2605C">
        <w:rPr>
          <w:rFonts w:eastAsia="Times New Roman" w:cstheme="minorHAnsi"/>
          <w:i/>
          <w:iCs/>
        </w:rPr>
        <w:t xml:space="preserve"> and the expiration date is </w:t>
      </w:r>
      <w:r w:rsidR="002A2AFD">
        <w:rPr>
          <w:rFonts w:eastAsia="Times New Roman" w:cstheme="minorHAnsi"/>
          <w:i/>
          <w:iCs/>
        </w:rPr>
        <w:t>9/30/2025</w:t>
      </w:r>
      <w:r w:rsidRPr="00F2605C">
        <w:rPr>
          <w:rFonts w:eastAsia="Times New Roman" w:cstheme="minorHAnsi"/>
          <w:i/>
          <w:iCs/>
        </w:rPr>
        <w:t>.</w:t>
      </w:r>
    </w:p>
    <w:p w:rsidR="0091773E" w:rsidRPr="0091773E" w:rsidP="0091773E" w14:paraId="497ACDAC" w14:textId="77777777">
      <w:pPr>
        <w:widowControl w:val="0"/>
        <w:autoSpaceDE w:val="0"/>
        <w:autoSpaceDN w:val="0"/>
        <w:adjustRightInd w:val="0"/>
        <w:spacing w:before="120" w:after="120"/>
        <w:contextualSpacing/>
        <w:rPr>
          <w:rFonts w:eastAsia="Times New Roman" w:cstheme="minorHAnsi"/>
          <w:i/>
          <w:iCs/>
        </w:rPr>
      </w:pPr>
    </w:p>
    <w:p w:rsidR="00F46C0D" w:rsidP="00FE6B9D" w14:paraId="74806A8F" w14:textId="45079CCB">
      <w:r>
        <w:t>Do you consent to participate in this focus group? Please verbally say yes</w:t>
      </w:r>
      <w:r w:rsidR="000F7C73">
        <w:t xml:space="preserve"> or no</w:t>
      </w:r>
      <w:r>
        <w:t>.</w:t>
      </w:r>
    </w:p>
    <w:p w:rsidR="00F46C0D" w:rsidP="00FE6B9D" w14:paraId="42568799" w14:textId="26598C1A">
      <w:r>
        <w:t>Do you consent to this conversation being recorded? Please verbally say yes</w:t>
      </w:r>
      <w:r w:rsidR="000F7C73">
        <w:t xml:space="preserve"> or no</w:t>
      </w:r>
      <w:r>
        <w:t xml:space="preserve">. </w:t>
      </w:r>
    </w:p>
    <w:p w:rsidR="00F46C0D" w:rsidRPr="006B3437" w:rsidP="00FE6B9D" w14:paraId="2DA0E2C4" w14:textId="4B2E82A9">
      <w:r>
        <w:t>Thank you!</w:t>
      </w:r>
    </w:p>
    <w:p w:rsidR="00FE6B9D" w:rsidRPr="004521D3" w:rsidP="00FE6B9D" w14:paraId="08A90ABC" w14:textId="715D3CB7">
      <w:pPr>
        <w:rPr>
          <w:b/>
          <w:bCs/>
          <w:u w:val="single"/>
        </w:rPr>
      </w:pPr>
      <w:r w:rsidRPr="004521D3">
        <w:rPr>
          <w:b/>
          <w:bCs/>
          <w:u w:val="single"/>
        </w:rPr>
        <w:t xml:space="preserve">Part One: Facilitated </w:t>
      </w:r>
      <w:r w:rsidRPr="004521D3" w:rsidR="008E38ED">
        <w:rPr>
          <w:b/>
          <w:bCs/>
          <w:u w:val="single"/>
        </w:rPr>
        <w:t>exercise to identify high-priority goals and areas of growth</w:t>
      </w:r>
    </w:p>
    <w:p w:rsidR="00B56545" w:rsidP="00FE6B9D" w14:paraId="1F8B2691" w14:textId="67A89C1B">
      <w:r>
        <w:t xml:space="preserve">The first thing we </w:t>
      </w:r>
      <w:r w:rsidR="004521D3">
        <w:t>will do is</w:t>
      </w:r>
      <w:r w:rsidR="00A31A93">
        <w:t xml:space="preserve"> </w:t>
      </w:r>
      <w:r>
        <w:t>identify the highest</w:t>
      </w:r>
      <w:r w:rsidR="000F7C73">
        <w:t xml:space="preserve"> </w:t>
      </w:r>
      <w:r>
        <w:t>priority dimensions of growth for your organization and</w:t>
      </w:r>
      <w:r w:rsidR="009F343C">
        <w:t xml:space="preserve"> your</w:t>
      </w:r>
      <w:r>
        <w:t xml:space="preserve"> TDC </w:t>
      </w:r>
      <w:r w:rsidR="00803658">
        <w:t>Equity Analysis Award</w:t>
      </w:r>
      <w:r>
        <w:t xml:space="preserve"> project. </w:t>
      </w:r>
      <w:r w:rsidR="00F60B25">
        <w:t>See your handout for examples of dimensions of growth in these two levels.</w:t>
      </w:r>
      <w:r w:rsidR="007F6DB3">
        <w:t xml:space="preserve"> Please take a second to review and ask any questions or offer any additional dimensions of growth that you do not see on the lists</w:t>
      </w:r>
      <w:r w:rsidR="00E318C0">
        <w:t xml:space="preserve"> in Table 1</w:t>
      </w:r>
      <w:r w:rsidR="007F6DB3">
        <w:t>.</w:t>
      </w:r>
    </w:p>
    <w:p w:rsidR="000C5D63" w:rsidRPr="00DD0B01" w:rsidP="00FE6B9D" w14:paraId="06246627" w14:textId="3C98E5D7">
      <w:pPr>
        <w:rPr>
          <w:b/>
          <w:bCs/>
        </w:rPr>
      </w:pPr>
      <w:r>
        <w:rPr>
          <w:b/>
          <w:bCs/>
        </w:rPr>
        <w:t xml:space="preserve">[handout] </w:t>
      </w:r>
      <w:r w:rsidRPr="00DD0B01">
        <w:rPr>
          <w:b/>
          <w:bCs/>
        </w:rPr>
        <w:t>Table 1. Example Dimensions of Growth</w:t>
      </w:r>
    </w:p>
    <w:tbl>
      <w:tblPr>
        <w:tblStyle w:val="GridTableLight"/>
        <w:tblW w:w="6475" w:type="dxa"/>
        <w:tblBorders>
          <w:top w:val="single" w:sz="4" w:space="0" w:color="auto"/>
          <w:left w:val="none" w:sz="0" w:space="0" w:color="auto"/>
          <w:bottom w:val="single" w:sz="4" w:space="0" w:color="auto"/>
          <w:right w:val="none" w:sz="0" w:space="0" w:color="auto"/>
          <w:insideH w:val="none" w:sz="0" w:space="0" w:color="auto"/>
          <w:insideV w:val="single" w:sz="4" w:space="0" w:color="auto"/>
        </w:tblBorders>
        <w:tblLayout w:type="fixed"/>
        <w:tblLook w:val="04A0"/>
      </w:tblPr>
      <w:tblGrid>
        <w:gridCol w:w="6475"/>
      </w:tblGrid>
      <w:tr w14:paraId="780940D5" w14:textId="77777777" w:rsidTr="00A36DCD">
        <w:tblPrEx>
          <w:tblW w:w="6475" w:type="dxa"/>
          <w:tblBorders>
            <w:top w:val="single" w:sz="4" w:space="0" w:color="auto"/>
            <w:left w:val="none" w:sz="0" w:space="0" w:color="auto"/>
            <w:bottom w:val="single" w:sz="4" w:space="0" w:color="auto"/>
            <w:right w:val="none" w:sz="0" w:space="0" w:color="auto"/>
            <w:insideH w:val="none" w:sz="0" w:space="0" w:color="auto"/>
            <w:insideV w:val="single" w:sz="4" w:space="0" w:color="auto"/>
          </w:tblBorders>
          <w:tblLayout w:type="fixed"/>
          <w:tblLook w:val="04A0"/>
        </w:tblPrEx>
        <w:trPr>
          <w:trHeight w:val="246"/>
        </w:trPr>
        <w:tc>
          <w:tcPr>
            <w:tcW w:w="6475" w:type="dxa"/>
            <w:tcBorders>
              <w:top w:val="single" w:sz="4" w:space="0" w:color="auto"/>
              <w:left w:val="single" w:sz="4" w:space="0" w:color="auto"/>
              <w:bottom w:val="single" w:sz="4" w:space="0" w:color="auto"/>
              <w:right w:val="single" w:sz="4" w:space="0" w:color="auto"/>
            </w:tcBorders>
            <w:hideMark/>
          </w:tcPr>
          <w:p w:rsidR="007C6D8D" w:rsidRPr="000C5D63" w:rsidP="00A36DCD" w14:paraId="2F4BEBCE" w14:textId="47367232">
            <w:pPr>
              <w:spacing w:line="278" w:lineRule="auto"/>
              <w:jc w:val="center"/>
              <w:rPr>
                <w:b/>
                <w:bCs/>
              </w:rPr>
            </w:pPr>
            <w:r w:rsidRPr="000C5D63">
              <w:rPr>
                <w:b/>
                <w:bCs/>
              </w:rPr>
              <w:t>Organization</w:t>
            </w:r>
          </w:p>
        </w:tc>
      </w:tr>
      <w:tr w14:paraId="76ECED29" w14:textId="77777777" w:rsidTr="00A36DCD">
        <w:tblPrEx>
          <w:tblW w:w="6475" w:type="dxa"/>
          <w:tblLayout w:type="fixed"/>
          <w:tblLook w:val="04A0"/>
        </w:tblPrEx>
        <w:trPr>
          <w:trHeight w:val="376"/>
        </w:trPr>
        <w:tc>
          <w:tcPr>
            <w:tcW w:w="6475" w:type="dxa"/>
            <w:tcBorders>
              <w:top w:val="single" w:sz="4" w:space="0" w:color="auto"/>
              <w:left w:val="single" w:sz="4" w:space="0" w:color="auto"/>
              <w:bottom w:val="single" w:sz="4" w:space="0" w:color="auto"/>
              <w:right w:val="single" w:sz="4" w:space="0" w:color="auto"/>
            </w:tcBorders>
            <w:hideMark/>
          </w:tcPr>
          <w:p w:rsidR="007C6D8D" w:rsidRPr="000C5D63" w:rsidP="00DD0B01" w14:paraId="4CB74277" w14:textId="77777777">
            <w:pPr>
              <w:numPr>
                <w:ilvl w:val="0"/>
                <w:numId w:val="11"/>
              </w:numPr>
              <w:spacing w:line="278" w:lineRule="auto"/>
            </w:pPr>
            <w:r w:rsidRPr="000C5D63">
              <w:t>Staff capacity</w:t>
            </w:r>
          </w:p>
          <w:p w:rsidR="007C6D8D" w:rsidRPr="000C5D63" w:rsidP="00DD0B01" w14:paraId="2D7DA3FA" w14:textId="77777777">
            <w:pPr>
              <w:numPr>
                <w:ilvl w:val="0"/>
                <w:numId w:val="11"/>
              </w:numPr>
              <w:spacing w:line="278" w:lineRule="auto"/>
            </w:pPr>
            <w:r w:rsidRPr="000C5D63">
              <w:t>Collaboration and communication</w:t>
            </w:r>
          </w:p>
          <w:p w:rsidR="007C6D8D" w:rsidRPr="000C5D63" w:rsidP="00DD0B01" w14:paraId="48087201" w14:textId="77777777">
            <w:pPr>
              <w:numPr>
                <w:ilvl w:val="0"/>
                <w:numId w:val="11"/>
              </w:numPr>
              <w:spacing w:line="278" w:lineRule="auto"/>
            </w:pPr>
            <w:r w:rsidRPr="000C5D63">
              <w:t>Data infrastructure</w:t>
            </w:r>
          </w:p>
          <w:p w:rsidR="007C6D8D" w:rsidRPr="000C5D63" w:rsidP="00DD0B01" w14:paraId="070A7572" w14:textId="77777777">
            <w:pPr>
              <w:numPr>
                <w:ilvl w:val="0"/>
                <w:numId w:val="11"/>
              </w:numPr>
              <w:spacing w:line="278" w:lineRule="auto"/>
            </w:pPr>
            <w:r w:rsidRPr="000C5D63">
              <w:t xml:space="preserve">Documentation </w:t>
            </w:r>
          </w:p>
          <w:p w:rsidR="007C6D8D" w:rsidRPr="000C5D63" w:rsidP="00DD0B01" w14:paraId="37484B2A" w14:textId="77777777">
            <w:pPr>
              <w:numPr>
                <w:ilvl w:val="0"/>
                <w:numId w:val="11"/>
              </w:numPr>
              <w:spacing w:line="278" w:lineRule="auto"/>
            </w:pPr>
            <w:r w:rsidRPr="000C5D63">
              <w:t>External partnerships</w:t>
            </w:r>
          </w:p>
          <w:p w:rsidR="007C6D8D" w:rsidRPr="000C5D63" w:rsidP="00DD0B01" w14:paraId="6B785F4D" w14:textId="77777777">
            <w:pPr>
              <w:numPr>
                <w:ilvl w:val="0"/>
                <w:numId w:val="11"/>
              </w:numPr>
              <w:spacing w:line="278" w:lineRule="auto"/>
            </w:pPr>
            <w:r w:rsidRPr="000C5D63">
              <w:t>Demand for analytics</w:t>
            </w:r>
          </w:p>
          <w:p w:rsidR="007C6D8D" w:rsidRPr="000C5D63" w:rsidP="00DD0B01" w14:paraId="03ECED09" w14:textId="77777777">
            <w:pPr>
              <w:numPr>
                <w:ilvl w:val="0"/>
                <w:numId w:val="11"/>
              </w:numPr>
              <w:spacing w:line="278" w:lineRule="auto"/>
            </w:pPr>
            <w:r w:rsidRPr="000C5D63">
              <w:t>Organizational data literacy</w:t>
            </w:r>
          </w:p>
          <w:p w:rsidR="007C6D8D" w:rsidRPr="000C5D63" w:rsidP="00DD0B01" w14:paraId="334E20A7" w14:textId="77777777">
            <w:pPr>
              <w:numPr>
                <w:ilvl w:val="0"/>
                <w:numId w:val="11"/>
              </w:numPr>
              <w:spacing w:line="278" w:lineRule="auto"/>
            </w:pPr>
            <w:r w:rsidRPr="000C5D63">
              <w:t>External partnerships</w:t>
            </w:r>
          </w:p>
          <w:p w:rsidR="00380F31" w:rsidP="00380F31" w14:paraId="4B67D78A" w14:textId="77777777">
            <w:pPr>
              <w:numPr>
                <w:ilvl w:val="0"/>
                <w:numId w:val="11"/>
              </w:numPr>
              <w:spacing w:line="278" w:lineRule="auto"/>
            </w:pPr>
            <w:r w:rsidRPr="000C5D63">
              <w:t>Leadership commitment</w:t>
            </w:r>
          </w:p>
          <w:p w:rsidR="007C6D8D" w:rsidRPr="000C5D63" w:rsidP="00380F31" w14:paraId="4A9C9F12" w14:textId="5E49AC67">
            <w:pPr>
              <w:numPr>
                <w:ilvl w:val="0"/>
                <w:numId w:val="11"/>
              </w:numPr>
              <w:spacing w:line="278" w:lineRule="auto"/>
            </w:pPr>
            <w:r>
              <w:t>Equity orientation</w:t>
            </w:r>
          </w:p>
        </w:tc>
      </w:tr>
      <w:tr w14:paraId="2C41E8BE" w14:textId="77777777" w:rsidTr="00A36DCD">
        <w:tblPrEx>
          <w:tblW w:w="6475" w:type="dxa"/>
          <w:tblLayout w:type="fixed"/>
          <w:tblLook w:val="04A0"/>
        </w:tblPrEx>
        <w:trPr>
          <w:trHeight w:val="376"/>
        </w:trPr>
        <w:tc>
          <w:tcPr>
            <w:tcW w:w="6475" w:type="dxa"/>
            <w:tcBorders>
              <w:top w:val="single" w:sz="4" w:space="0" w:color="auto"/>
              <w:left w:val="single" w:sz="4" w:space="0" w:color="auto"/>
              <w:bottom w:val="single" w:sz="4" w:space="0" w:color="auto"/>
              <w:right w:val="single" w:sz="4" w:space="0" w:color="auto"/>
            </w:tcBorders>
          </w:tcPr>
          <w:p w:rsidR="00B51F3D" w:rsidRPr="00A36DCD" w:rsidP="00A36DCD" w14:paraId="074990BA" w14:textId="281EB72F">
            <w:pPr>
              <w:ind w:left="360"/>
              <w:jc w:val="center"/>
              <w:rPr>
                <w:b/>
                <w:bCs/>
              </w:rPr>
            </w:pPr>
            <w:r w:rsidRPr="00A36DCD">
              <w:rPr>
                <w:b/>
                <w:bCs/>
              </w:rPr>
              <w:t>Project</w:t>
            </w:r>
          </w:p>
        </w:tc>
      </w:tr>
      <w:tr w14:paraId="79D5DB5A" w14:textId="77777777" w:rsidTr="00A36DCD">
        <w:tblPrEx>
          <w:tblW w:w="6475" w:type="dxa"/>
          <w:tblLayout w:type="fixed"/>
          <w:tblLook w:val="04A0"/>
        </w:tblPrEx>
        <w:trPr>
          <w:trHeight w:val="376"/>
        </w:trPr>
        <w:tc>
          <w:tcPr>
            <w:tcW w:w="6475" w:type="dxa"/>
            <w:tcBorders>
              <w:top w:val="single" w:sz="4" w:space="0" w:color="auto"/>
              <w:left w:val="single" w:sz="4" w:space="0" w:color="auto"/>
              <w:bottom w:val="single" w:sz="4" w:space="0" w:color="auto"/>
              <w:right w:val="single" w:sz="4" w:space="0" w:color="auto"/>
            </w:tcBorders>
          </w:tcPr>
          <w:p w:rsidR="00B51F3D" w:rsidP="00B51F3D" w14:paraId="3F5B9932" w14:textId="77777777">
            <w:pPr>
              <w:numPr>
                <w:ilvl w:val="0"/>
                <w:numId w:val="11"/>
              </w:numPr>
              <w:spacing w:line="276" w:lineRule="auto"/>
            </w:pPr>
            <w:r>
              <w:t>Data sharing/access</w:t>
            </w:r>
          </w:p>
          <w:p w:rsidR="00B51F3D" w:rsidP="00B51F3D" w14:paraId="3810FB8A" w14:textId="77777777">
            <w:pPr>
              <w:numPr>
                <w:ilvl w:val="0"/>
                <w:numId w:val="11"/>
              </w:numPr>
              <w:spacing w:line="276" w:lineRule="auto"/>
            </w:pPr>
            <w:r>
              <w:t>Data infrastructure for accessing data</w:t>
            </w:r>
          </w:p>
          <w:p w:rsidR="00B51F3D" w:rsidP="00B51F3D" w14:paraId="7E8EB7F1" w14:textId="77777777">
            <w:pPr>
              <w:numPr>
                <w:ilvl w:val="0"/>
                <w:numId w:val="11"/>
              </w:numPr>
              <w:spacing w:line="276" w:lineRule="auto"/>
            </w:pPr>
            <w:r>
              <w:t>Data infrastructure for linking data sources</w:t>
            </w:r>
          </w:p>
          <w:p w:rsidR="00B51F3D" w:rsidP="00B51F3D" w14:paraId="44339E73" w14:textId="77777777">
            <w:pPr>
              <w:numPr>
                <w:ilvl w:val="0"/>
                <w:numId w:val="11"/>
              </w:numPr>
              <w:spacing w:line="276" w:lineRule="auto"/>
            </w:pPr>
            <w:r>
              <w:t>Codebook creation</w:t>
            </w:r>
          </w:p>
          <w:p w:rsidR="00B51F3D" w:rsidP="00B51F3D" w14:paraId="0B526C09" w14:textId="77777777">
            <w:pPr>
              <w:numPr>
                <w:ilvl w:val="0"/>
                <w:numId w:val="11"/>
              </w:numPr>
              <w:spacing w:line="276" w:lineRule="auto"/>
            </w:pPr>
            <w:r>
              <w:t>Understanding data quality</w:t>
            </w:r>
          </w:p>
          <w:p w:rsidR="00B51F3D" w:rsidP="00B51F3D" w14:paraId="740748F8" w14:textId="77777777">
            <w:pPr>
              <w:numPr>
                <w:ilvl w:val="0"/>
                <w:numId w:val="11"/>
              </w:numPr>
              <w:spacing w:line="276" w:lineRule="auto"/>
            </w:pPr>
            <w:r>
              <w:t>Strong team relationships</w:t>
            </w:r>
          </w:p>
          <w:p w:rsidR="00B51F3D" w:rsidP="00B51F3D" w14:paraId="568738AB" w14:textId="77777777">
            <w:pPr>
              <w:numPr>
                <w:ilvl w:val="0"/>
                <w:numId w:val="11"/>
              </w:numPr>
              <w:spacing w:line="276" w:lineRule="auto"/>
            </w:pPr>
            <w:r>
              <w:t>Descriptive analyses capacity</w:t>
            </w:r>
          </w:p>
          <w:p w:rsidR="00B51F3D" w:rsidP="00B51F3D" w14:paraId="1C95EB97" w14:textId="77777777">
            <w:pPr>
              <w:numPr>
                <w:ilvl w:val="0"/>
                <w:numId w:val="11"/>
              </w:numPr>
              <w:spacing w:line="276" w:lineRule="auto"/>
            </w:pPr>
            <w:r>
              <w:t>Longitudinal analyses capacity</w:t>
            </w:r>
          </w:p>
          <w:p w:rsidR="00B51F3D" w:rsidP="00B51F3D" w14:paraId="3E7BAFCF" w14:textId="77777777">
            <w:pPr>
              <w:numPr>
                <w:ilvl w:val="0"/>
                <w:numId w:val="11"/>
              </w:numPr>
              <w:spacing w:line="276" w:lineRule="auto"/>
            </w:pPr>
            <w:r>
              <w:t>Development and answering of research questions</w:t>
            </w:r>
          </w:p>
          <w:p w:rsidR="00B51F3D" w:rsidP="00B51F3D" w14:paraId="2A147BA1" w14:textId="77777777">
            <w:pPr>
              <w:numPr>
                <w:ilvl w:val="0"/>
                <w:numId w:val="11"/>
              </w:numPr>
              <w:spacing w:line="276" w:lineRule="auto"/>
            </w:pPr>
            <w:r>
              <w:t>Generating interest from leadership and/or other agencies</w:t>
            </w:r>
          </w:p>
          <w:p w:rsidR="00B51F3D" w:rsidP="00B51F3D" w14:paraId="6ED7AAC0" w14:textId="77777777">
            <w:pPr>
              <w:numPr>
                <w:ilvl w:val="0"/>
                <w:numId w:val="11"/>
              </w:numPr>
              <w:spacing w:line="276" w:lineRule="auto"/>
            </w:pPr>
            <w:r>
              <w:t>Transparency in data collection, manipulation, and analysis</w:t>
            </w:r>
          </w:p>
          <w:p w:rsidR="00B51F3D" w:rsidRPr="000C5D63" w:rsidP="00DD0B01" w14:paraId="6A41D002" w14:textId="5639EDAA">
            <w:pPr>
              <w:numPr>
                <w:ilvl w:val="0"/>
                <w:numId w:val="12"/>
              </w:numPr>
            </w:pPr>
            <w:r>
              <w:rPr>
                <w:kern w:val="0"/>
                <w14:ligatures w14:val="none"/>
              </w:rPr>
              <w:t>Application of equity principles like mitigating cognitive bias, asset-framing in analytics and dissemination, incorporation of lived experience, etc</w:t>
            </w:r>
            <w:r w:rsidR="00271C5D">
              <w:rPr>
                <w:kern w:val="0"/>
                <w14:ligatures w14:val="none"/>
              </w:rPr>
              <w:t>.</w:t>
            </w:r>
          </w:p>
        </w:tc>
      </w:tr>
    </w:tbl>
    <w:p w:rsidR="000C5D63" w:rsidP="00FE6B9D" w14:paraId="10766BBC" w14:textId="77777777"/>
    <w:p w:rsidR="00AD21F3" w:rsidP="00AD21F3" w14:paraId="6ABB4583" w14:textId="77777777">
      <w:r>
        <w:t>Great, thank you. Now, please take 5 minutes to write down</w:t>
      </w:r>
      <w:r>
        <w:t xml:space="preserve"> the following:</w:t>
      </w:r>
    </w:p>
    <w:p w:rsidR="00BC42BC" w:rsidRPr="00BC42BC" w:rsidP="00AD21F3" w14:paraId="6A081DF7" w14:textId="29D251EE">
      <w:pPr>
        <w:pStyle w:val="ListParagraph"/>
        <w:numPr>
          <w:ilvl w:val="0"/>
          <w:numId w:val="16"/>
        </w:numPr>
        <w:rPr>
          <w:i/>
          <w:iCs/>
        </w:rPr>
      </w:pPr>
      <w:r>
        <w:t xml:space="preserve">Purple sticky note: </w:t>
      </w:r>
      <w:r w:rsidR="005E7C36">
        <w:t xml:space="preserve">1-2 areas in need of the most growth </w:t>
      </w:r>
      <w:r w:rsidR="00CC0BD8">
        <w:t xml:space="preserve">to allow your </w:t>
      </w:r>
      <w:r w:rsidRPr="00F35DCD" w:rsidR="00CC0BD8">
        <w:rPr>
          <w:b/>
          <w:bCs/>
        </w:rPr>
        <w:t>organization</w:t>
      </w:r>
      <w:r w:rsidR="00CC0BD8">
        <w:t xml:space="preserve"> to engage with data and examine equity as standard practice </w:t>
      </w:r>
      <w:r w:rsidR="005E7C36">
        <w:t xml:space="preserve">in your </w:t>
      </w:r>
      <w:r w:rsidRPr="00193717" w:rsidR="005E7C36">
        <w:t>organization</w:t>
      </w:r>
    </w:p>
    <w:p w:rsidR="002D2E88" w:rsidRPr="00F35DCD" w:rsidP="00052D0D" w14:paraId="23FAF2D3" w14:textId="1A5E70E9">
      <w:pPr>
        <w:pStyle w:val="ListParagraph"/>
        <w:numPr>
          <w:ilvl w:val="0"/>
          <w:numId w:val="16"/>
        </w:numPr>
      </w:pPr>
      <w:r>
        <w:t>Green sticky note:</w:t>
      </w:r>
      <w:r w:rsidR="005E7C36">
        <w:t xml:space="preserve"> 1-2 areas </w:t>
      </w:r>
      <w:r w:rsidR="00AC136F">
        <w:t>where you expect to concentrate to make</w:t>
      </w:r>
      <w:r w:rsidR="005E7C36">
        <w:t xml:space="preserve"> your </w:t>
      </w:r>
      <w:r w:rsidRPr="00F35DCD" w:rsidR="005E7C36">
        <w:t>TDC</w:t>
      </w:r>
      <w:r w:rsidR="00A037F1">
        <w:t xml:space="preserve"> Equity Analysis Award</w:t>
      </w:r>
      <w:r w:rsidRPr="00F35DCD" w:rsidR="005E7C36">
        <w:t xml:space="preserve"> </w:t>
      </w:r>
      <w:r w:rsidRPr="00F35DCD" w:rsidR="005E7C36">
        <w:rPr>
          <w:b/>
          <w:bCs/>
        </w:rPr>
        <w:t>project</w:t>
      </w:r>
      <w:r w:rsidRPr="00F35DCD" w:rsidR="00AC136F">
        <w:t xml:space="preserve"> a success</w:t>
      </w:r>
      <w:r w:rsidRPr="00F35DCD" w:rsidR="005E7C36">
        <w:t xml:space="preserve"> </w:t>
      </w:r>
    </w:p>
    <w:p w:rsidR="00E11C5C" w:rsidP="00FE6B9D" w14:paraId="128DCCA9" w14:textId="740A516E">
      <w:r>
        <w:t xml:space="preserve">Now, please </w:t>
      </w:r>
      <w:r w:rsidR="00EF6251">
        <w:t>put your sticky notes on the appropriate sheet around the room.</w:t>
      </w:r>
      <w:r w:rsidR="00B7157E">
        <w:t xml:space="preserve"> [Facilitator will then read out the themes from around the room and lead a discussion for the </w:t>
      </w:r>
      <w:r w:rsidR="00273752">
        <w:t xml:space="preserve">site </w:t>
      </w:r>
      <w:r w:rsidR="00B7157E">
        <w:t xml:space="preserve">team to identify </w:t>
      </w:r>
      <w:r w:rsidR="00273752">
        <w:t>its</w:t>
      </w:r>
      <w:r w:rsidR="00B7157E">
        <w:t xml:space="preserve"> collective Top</w:t>
      </w:r>
      <w:r w:rsidR="00BB73CE">
        <w:t xml:space="preserve"> 2 Growth Areas </w:t>
      </w:r>
      <w:r w:rsidR="16A5BE79">
        <w:t xml:space="preserve">for </w:t>
      </w:r>
      <w:r w:rsidR="00931414">
        <w:t xml:space="preserve">the </w:t>
      </w:r>
      <w:r w:rsidR="16A5BE79">
        <w:t xml:space="preserve">organization and for </w:t>
      </w:r>
      <w:r w:rsidR="00931414">
        <w:t xml:space="preserve">the </w:t>
      </w:r>
      <w:r w:rsidR="16A5BE79">
        <w:t>project</w:t>
      </w:r>
      <w:r w:rsidR="00BB73CE">
        <w:t xml:space="preserve">. </w:t>
      </w:r>
      <w:r w:rsidR="003B4340">
        <w:t xml:space="preserve">These </w:t>
      </w:r>
      <w:r w:rsidR="00CC2E51">
        <w:t xml:space="preserve">growth areas will be recorded </w:t>
      </w:r>
      <w:r w:rsidR="001A40F6">
        <w:t xml:space="preserve">for future reflection among </w:t>
      </w:r>
      <w:r w:rsidR="00624EC3">
        <w:t>teams.</w:t>
      </w:r>
      <w:r w:rsidR="00BB73CE">
        <w:t>]</w:t>
      </w:r>
      <w:r w:rsidR="00CC2E51">
        <w:t xml:space="preserve"> </w:t>
      </w:r>
    </w:p>
    <w:p w:rsidR="00585835" w:rsidRPr="001150BC" w:rsidP="4418B17F" w14:paraId="288E3CBF" w14:textId="6AF139A1">
      <w:pPr>
        <w:rPr>
          <w:i/>
          <w:iCs/>
        </w:rPr>
      </w:pPr>
      <w:r w:rsidRPr="4418B17F">
        <w:rPr>
          <w:i/>
          <w:iCs/>
        </w:rPr>
        <w:t xml:space="preserve">In total, this exercise should take </w:t>
      </w:r>
      <w:r w:rsidRPr="4418B17F" w:rsidR="00122B88">
        <w:rPr>
          <w:i/>
          <w:iCs/>
        </w:rPr>
        <w:t>3</w:t>
      </w:r>
      <w:r w:rsidRPr="4418B17F" w:rsidR="00E940DA">
        <w:rPr>
          <w:i/>
          <w:iCs/>
        </w:rPr>
        <w:t>0 minutes</w:t>
      </w:r>
      <w:r w:rsidRPr="4418B17F" w:rsidR="00D32E02">
        <w:rPr>
          <w:i/>
          <w:iCs/>
        </w:rPr>
        <w:t xml:space="preserve"> (5 minutes for</w:t>
      </w:r>
      <w:r w:rsidRPr="4418B17F" w:rsidR="00D5699A">
        <w:rPr>
          <w:i/>
          <w:iCs/>
        </w:rPr>
        <w:t xml:space="preserve"> consent and introduction,</w:t>
      </w:r>
      <w:r w:rsidRPr="4418B17F" w:rsidR="00D32E02">
        <w:rPr>
          <w:i/>
          <w:iCs/>
        </w:rPr>
        <w:t xml:space="preserve"> 5 minutes for individual reflection, </w:t>
      </w:r>
      <w:r w:rsidRPr="4418B17F" w:rsidR="004B7851">
        <w:rPr>
          <w:i/>
          <w:iCs/>
        </w:rPr>
        <w:t xml:space="preserve">7 minutes to put up sticky notes </w:t>
      </w:r>
      <w:r w:rsidRPr="4418B17F" w:rsidR="00D32E02">
        <w:rPr>
          <w:i/>
          <w:iCs/>
        </w:rPr>
        <w:t>and read others</w:t>
      </w:r>
      <w:r w:rsidR="00E567DE">
        <w:rPr>
          <w:i/>
          <w:iCs/>
        </w:rPr>
        <w:t>’</w:t>
      </w:r>
      <w:r w:rsidRPr="4418B17F" w:rsidR="00D32E02">
        <w:rPr>
          <w:i/>
          <w:iCs/>
        </w:rPr>
        <w:t xml:space="preserve"> reflections, </w:t>
      </w:r>
      <w:r w:rsidRPr="4418B17F" w:rsidR="00122B88">
        <w:rPr>
          <w:i/>
          <w:iCs/>
        </w:rPr>
        <w:t>1</w:t>
      </w:r>
      <w:r w:rsidRPr="4418B17F" w:rsidR="004B7851">
        <w:rPr>
          <w:i/>
          <w:iCs/>
        </w:rPr>
        <w:t>3</w:t>
      </w:r>
      <w:r w:rsidRPr="4418B17F" w:rsidR="00122B88">
        <w:rPr>
          <w:i/>
          <w:iCs/>
        </w:rPr>
        <w:t xml:space="preserve"> minutes </w:t>
      </w:r>
      <w:r w:rsidR="005D1A12">
        <w:rPr>
          <w:i/>
          <w:iCs/>
        </w:rPr>
        <w:t>to read sticky notes and identify the areas of growth and project focuses that are highest</w:t>
      </w:r>
      <w:r w:rsidR="00091782">
        <w:rPr>
          <w:i/>
          <w:iCs/>
        </w:rPr>
        <w:t xml:space="preserve"> </w:t>
      </w:r>
      <w:r w:rsidR="005D1A12">
        <w:rPr>
          <w:i/>
          <w:iCs/>
        </w:rPr>
        <w:t>priority for the team as a whole</w:t>
      </w:r>
      <w:r w:rsidRPr="4418B17F" w:rsidR="00122B88">
        <w:rPr>
          <w:i/>
          <w:iCs/>
        </w:rPr>
        <w:t>).</w:t>
      </w:r>
    </w:p>
    <w:p w:rsidR="008C03BC" w:rsidP="00FE6B9D" w14:paraId="1CCC2C58" w14:textId="01CAE036">
      <w:r>
        <w:t xml:space="preserve">Now I’m going to ask you a few questions related to the different </w:t>
      </w:r>
      <w:r w:rsidR="00260492">
        <w:t>priorities of the collaborative</w:t>
      </w:r>
      <w:r>
        <w:t>. No need to raise your hand or answer every question; these questions are meant to facilitate conversation to help us effectively tailor our TA</w:t>
      </w:r>
      <w:r w:rsidR="00260492">
        <w:t>,</w:t>
      </w:r>
      <w:r w:rsidR="00A84382">
        <w:t xml:space="preserve"> </w:t>
      </w:r>
      <w:r w:rsidR="005115C9">
        <w:t>learn from each other</w:t>
      </w:r>
      <w:r w:rsidR="00260492">
        <w:t>, and provide thoughts and discussion we can reflect on at the end of the collaborative</w:t>
      </w:r>
      <w:r w:rsidR="005115C9">
        <w:t xml:space="preserve">. </w:t>
      </w:r>
    </w:p>
    <w:p w:rsidR="003F5F16" w:rsidRPr="00506D38" w:rsidP="00FE6B9D" w14:paraId="2C560589" w14:textId="4468CB01">
      <w:pPr>
        <w:rPr>
          <w:b/>
          <w:bCs/>
        </w:rPr>
      </w:pPr>
      <w:r>
        <w:rPr>
          <w:b/>
          <w:bCs/>
        </w:rPr>
        <w:t xml:space="preserve">[handout with questions </w:t>
      </w:r>
      <w:r w:rsidR="00523FFD">
        <w:rPr>
          <w:b/>
          <w:bCs/>
        </w:rPr>
        <w:t xml:space="preserve">below </w:t>
      </w:r>
      <w:r>
        <w:rPr>
          <w:b/>
          <w:bCs/>
        </w:rPr>
        <w:t>and</w:t>
      </w:r>
      <w:r w:rsidR="00523FFD">
        <w:rPr>
          <w:b/>
          <w:bCs/>
        </w:rPr>
        <w:t xml:space="preserve"> corresponding note-taking</w:t>
      </w:r>
      <w:r>
        <w:rPr>
          <w:b/>
          <w:bCs/>
        </w:rPr>
        <w:t xml:space="preserve"> space will also be provided for participants to jot down notes as </w:t>
      </w:r>
      <w:r w:rsidR="00523FFD">
        <w:rPr>
          <w:b/>
          <w:bCs/>
        </w:rPr>
        <w:t>team members</w:t>
      </w:r>
      <w:r>
        <w:rPr>
          <w:b/>
          <w:bCs/>
        </w:rPr>
        <w:t xml:space="preserve"> speak]</w:t>
      </w:r>
    </w:p>
    <w:tbl>
      <w:tblPr>
        <w:tblStyle w:val="TableGrid"/>
        <w:tblW w:w="0" w:type="auto"/>
        <w:tblLook w:val="04A0"/>
      </w:tblPr>
      <w:tblGrid>
        <w:gridCol w:w="1795"/>
        <w:gridCol w:w="3870"/>
        <w:gridCol w:w="3685"/>
      </w:tblGrid>
      <w:tr w14:paraId="392F5D7D" w14:textId="77777777" w:rsidTr="0E862C60">
        <w:tblPrEx>
          <w:tblW w:w="0" w:type="auto"/>
          <w:tblLook w:val="04A0"/>
        </w:tblPrEx>
        <w:trPr>
          <w:tblHeader/>
        </w:trPr>
        <w:tc>
          <w:tcPr>
            <w:tcW w:w="1795" w:type="dxa"/>
          </w:tcPr>
          <w:p w:rsidR="009A2B2A" w:rsidRPr="00856157" w:rsidP="00856157" w14:paraId="0F449C5F" w14:textId="7300F05F">
            <w:pPr>
              <w:jc w:val="center"/>
              <w:rPr>
                <w:b/>
                <w:bCs/>
              </w:rPr>
            </w:pPr>
            <w:r w:rsidRPr="00856157">
              <w:rPr>
                <w:b/>
                <w:bCs/>
              </w:rPr>
              <w:t>Topic</w:t>
            </w:r>
          </w:p>
        </w:tc>
        <w:tc>
          <w:tcPr>
            <w:tcW w:w="3870" w:type="dxa"/>
          </w:tcPr>
          <w:p w:rsidR="009A2B2A" w:rsidRPr="00856157" w:rsidP="00856157" w14:paraId="562F9AA3" w14:textId="17C5C3D8">
            <w:pPr>
              <w:jc w:val="center"/>
              <w:rPr>
                <w:b/>
                <w:bCs/>
              </w:rPr>
            </w:pPr>
            <w:r w:rsidRPr="00856157">
              <w:rPr>
                <w:b/>
                <w:bCs/>
              </w:rPr>
              <w:t>Question</w:t>
            </w:r>
          </w:p>
        </w:tc>
        <w:tc>
          <w:tcPr>
            <w:tcW w:w="3685" w:type="dxa"/>
          </w:tcPr>
          <w:p w:rsidR="009A2B2A" w:rsidRPr="00856157" w:rsidP="00856157" w14:paraId="7B4C4CE8" w14:textId="1483057F">
            <w:pPr>
              <w:jc w:val="center"/>
              <w:rPr>
                <w:b/>
                <w:bCs/>
              </w:rPr>
            </w:pPr>
            <w:r w:rsidRPr="00856157">
              <w:rPr>
                <w:b/>
                <w:bCs/>
              </w:rPr>
              <w:t>Probes</w:t>
            </w:r>
          </w:p>
        </w:tc>
      </w:tr>
      <w:tr w14:paraId="477EA160" w14:textId="77777777" w:rsidTr="0E862C60">
        <w:tblPrEx>
          <w:tblW w:w="0" w:type="auto"/>
          <w:tblLook w:val="04A0"/>
        </w:tblPrEx>
        <w:tc>
          <w:tcPr>
            <w:tcW w:w="1795" w:type="dxa"/>
            <w:vMerge w:val="restart"/>
          </w:tcPr>
          <w:p w:rsidR="00E84ECF" w:rsidP="00FE6B9D" w14:paraId="69224BF7" w14:textId="6DA10FB1">
            <w:r>
              <w:t xml:space="preserve">Impact of TDC 2.0 </w:t>
            </w:r>
            <w:r w:rsidR="00856157">
              <w:t>on</w:t>
            </w:r>
            <w:r>
              <w:t xml:space="preserve"> TANF program improvement</w:t>
            </w:r>
          </w:p>
        </w:tc>
        <w:tc>
          <w:tcPr>
            <w:tcW w:w="3870" w:type="dxa"/>
          </w:tcPr>
          <w:p w:rsidR="00E84ECF" w:rsidP="00FE6B9D" w14:paraId="63C92E7A" w14:textId="66568FAD">
            <w:r>
              <w:t xml:space="preserve">What are the ways you see participation in </w:t>
            </w:r>
            <w:r w:rsidR="009F343C">
              <w:t xml:space="preserve">the </w:t>
            </w:r>
            <w:r>
              <w:t>TDC 2.0</w:t>
            </w:r>
            <w:r w:rsidR="009F343C">
              <w:t xml:space="preserve"> training and technical assistance</w:t>
            </w:r>
            <w:r>
              <w:t xml:space="preserve"> having </w:t>
            </w:r>
            <w:r w:rsidR="763700C6">
              <w:t xml:space="preserve">a </w:t>
            </w:r>
            <w:r>
              <w:t xml:space="preserve">potential impact on your </w:t>
            </w:r>
            <w:r w:rsidR="002F4CE9">
              <w:t xml:space="preserve">agency’s </w:t>
            </w:r>
            <w:r>
              <w:t>TANF program and the families it serves?</w:t>
            </w:r>
          </w:p>
        </w:tc>
        <w:tc>
          <w:tcPr>
            <w:tcW w:w="3685" w:type="dxa"/>
          </w:tcPr>
          <w:p w:rsidR="00E84ECF" w:rsidP="00FE6B9D" w14:paraId="3808DFCE" w14:textId="7D4E354A">
            <w:r>
              <w:t xml:space="preserve">What skills and lessons do you </w:t>
            </w:r>
            <w:r w:rsidR="00E8076E">
              <w:t xml:space="preserve">hope to </w:t>
            </w:r>
            <w:r>
              <w:t>learn in TDC 2.0 that w</w:t>
            </w:r>
            <w:r w:rsidR="6D119B74">
              <w:t>ill</w:t>
            </w:r>
            <w:r>
              <w:t xml:space="preserve"> help facilitate change?</w:t>
            </w:r>
          </w:p>
        </w:tc>
      </w:tr>
      <w:tr w14:paraId="69E6D76B" w14:textId="77777777" w:rsidTr="0E862C60">
        <w:tblPrEx>
          <w:tblW w:w="0" w:type="auto"/>
          <w:tblLook w:val="04A0"/>
        </w:tblPrEx>
        <w:tc>
          <w:tcPr>
            <w:tcW w:w="1795" w:type="dxa"/>
            <w:vMerge/>
          </w:tcPr>
          <w:p w:rsidR="00E84ECF" w:rsidP="00FE6B9D" w14:paraId="6001BAE9" w14:textId="77777777"/>
        </w:tc>
        <w:tc>
          <w:tcPr>
            <w:tcW w:w="3870" w:type="dxa"/>
          </w:tcPr>
          <w:p w:rsidR="00E84ECF" w:rsidP="00FE6B9D" w14:paraId="3D6C7115" w14:textId="669B16DE">
            <w:r>
              <w:t>How will you know these impacts have been achieved?</w:t>
            </w:r>
          </w:p>
        </w:tc>
        <w:tc>
          <w:tcPr>
            <w:tcW w:w="3685" w:type="dxa"/>
          </w:tcPr>
          <w:p w:rsidR="00E84ECF" w:rsidP="00FE6B9D" w14:paraId="043B16D0" w14:textId="3ACA8D98">
            <w:r>
              <w:t xml:space="preserve">Is that something you can measure? If not, what do you need to </w:t>
            </w:r>
            <w:r w:rsidR="0022356A">
              <w:t xml:space="preserve">do to </w:t>
            </w:r>
            <w:r>
              <w:t>be able to measure that?</w:t>
            </w:r>
          </w:p>
        </w:tc>
      </w:tr>
      <w:tr w14:paraId="1DDEB131" w14:textId="77777777" w:rsidTr="0E862C60">
        <w:tblPrEx>
          <w:tblW w:w="0" w:type="auto"/>
          <w:tblLook w:val="04A0"/>
        </w:tblPrEx>
        <w:tc>
          <w:tcPr>
            <w:tcW w:w="1795" w:type="dxa"/>
            <w:vMerge w:val="restart"/>
          </w:tcPr>
          <w:p w:rsidR="005D1A12" w:rsidP="00FE6B9D" w14:paraId="57E30401" w14:textId="4E98256A">
            <w:r>
              <w:t>Infrastructure objectives for sustainable data analysis</w:t>
            </w:r>
          </w:p>
        </w:tc>
        <w:tc>
          <w:tcPr>
            <w:tcW w:w="3870" w:type="dxa"/>
          </w:tcPr>
          <w:p w:rsidR="005D1A12" w:rsidP="00FE6B9D" w14:paraId="3B1D75ED" w14:textId="623C9AFD">
            <w:r>
              <w:t>Thinking of the areas of growth identified earlier, has your agency previously attempted to grow in these areas or address barriers to growth in those areas?</w:t>
            </w:r>
          </w:p>
        </w:tc>
        <w:tc>
          <w:tcPr>
            <w:tcW w:w="3685" w:type="dxa"/>
          </w:tcPr>
          <w:p w:rsidR="005D1A12" w:rsidP="00FE6B9D" w14:paraId="7441DD96" w14:textId="788893C2">
            <w:r>
              <w:t xml:space="preserve">If yes, what was successful? What was </w:t>
            </w:r>
            <w:r w:rsidR="00FC7097">
              <w:t>un</w:t>
            </w:r>
            <w:r>
              <w:t>successful?</w:t>
            </w:r>
          </w:p>
        </w:tc>
      </w:tr>
      <w:tr w14:paraId="3DFEFBE1" w14:textId="77777777" w:rsidTr="0E862C60">
        <w:tblPrEx>
          <w:tblW w:w="0" w:type="auto"/>
          <w:tblLook w:val="04A0"/>
        </w:tblPrEx>
        <w:tc>
          <w:tcPr>
            <w:tcW w:w="1795" w:type="dxa"/>
            <w:vMerge/>
          </w:tcPr>
          <w:p w:rsidR="005D1A12" w:rsidP="00FE6B9D" w14:paraId="03405549" w14:textId="77777777"/>
        </w:tc>
        <w:tc>
          <w:tcPr>
            <w:tcW w:w="3870" w:type="dxa"/>
          </w:tcPr>
          <w:p w:rsidR="005D1A12" w:rsidP="00FE6B9D" w14:paraId="561472A3" w14:textId="23AA8386">
            <w:r>
              <w:t xml:space="preserve">How do you want TDC 2.0 to support your team and agency to </w:t>
            </w:r>
            <w:r>
              <w:t>grow in these areas and meet your goals?</w:t>
            </w:r>
          </w:p>
        </w:tc>
        <w:tc>
          <w:tcPr>
            <w:tcW w:w="3685" w:type="dxa"/>
          </w:tcPr>
          <w:p w:rsidR="005D1A12" w:rsidP="00FE6B9D" w14:paraId="697EBBFE" w14:textId="77777777"/>
        </w:tc>
      </w:tr>
      <w:tr w14:paraId="34677576" w14:textId="77777777" w:rsidTr="0E862C60">
        <w:tblPrEx>
          <w:tblW w:w="0" w:type="auto"/>
          <w:tblLook w:val="04A0"/>
        </w:tblPrEx>
        <w:tc>
          <w:tcPr>
            <w:tcW w:w="1795" w:type="dxa"/>
            <w:vMerge/>
          </w:tcPr>
          <w:p w:rsidR="005D1A12" w:rsidP="00FE6B9D" w14:paraId="7A11C332" w14:textId="77777777"/>
        </w:tc>
        <w:tc>
          <w:tcPr>
            <w:tcW w:w="3870" w:type="dxa"/>
          </w:tcPr>
          <w:p w:rsidR="005D1A12" w:rsidP="00FE6B9D" w14:paraId="167A5AEA" w14:textId="53A541F1">
            <w:r>
              <w:t xml:space="preserve">What would success look like for your agency as it relates to successful analytic data use? </w:t>
            </w:r>
          </w:p>
        </w:tc>
        <w:tc>
          <w:tcPr>
            <w:tcW w:w="3685" w:type="dxa"/>
          </w:tcPr>
          <w:p w:rsidR="005D1A12" w:rsidP="00FE6B9D" w14:paraId="6EFE7F53" w14:textId="1474242E">
            <w:r>
              <w:t>H</w:t>
            </w:r>
            <w:r w:rsidRPr="007D2661">
              <w:t xml:space="preserve">ow will you know when you’ve overcome some of the previously mentioned barriers and made significant </w:t>
            </w:r>
            <w:r>
              <w:t>growth</w:t>
            </w:r>
            <w:r w:rsidRPr="007D2661">
              <w:t>?</w:t>
            </w:r>
          </w:p>
        </w:tc>
      </w:tr>
      <w:tr w14:paraId="13D2A52C" w14:textId="77777777" w:rsidTr="0E862C60">
        <w:tblPrEx>
          <w:tblW w:w="0" w:type="auto"/>
          <w:tblLook w:val="04A0"/>
        </w:tblPrEx>
        <w:tc>
          <w:tcPr>
            <w:tcW w:w="1795" w:type="dxa"/>
            <w:vMerge/>
          </w:tcPr>
          <w:p w:rsidR="005D1A12" w:rsidP="00FE6B9D" w14:paraId="6B3CF9BD" w14:textId="77777777"/>
        </w:tc>
        <w:tc>
          <w:tcPr>
            <w:tcW w:w="3870" w:type="dxa"/>
          </w:tcPr>
          <w:p w:rsidR="005D1A12" w:rsidRPr="005D1A12" w:rsidP="00FE6B9D" w14:paraId="1D45C89D" w14:textId="23922430">
            <w:r>
              <w:t xml:space="preserve">What would success look like for your agency as it relates to </w:t>
            </w:r>
            <w:r>
              <w:rPr>
                <w:i/>
                <w:iCs/>
              </w:rPr>
              <w:t xml:space="preserve">sustainable </w:t>
            </w:r>
            <w:r>
              <w:t>data use?</w:t>
            </w:r>
          </w:p>
        </w:tc>
        <w:tc>
          <w:tcPr>
            <w:tcW w:w="3685" w:type="dxa"/>
          </w:tcPr>
          <w:p w:rsidR="005D1A12" w:rsidP="00FE6B9D" w14:paraId="192DF9BE" w14:textId="0A8847F2">
            <w:r>
              <w:t>How will you know the skills and knowledge gained during TDC 2.0 are set up to continue developing in a sustainable way?</w:t>
            </w:r>
          </w:p>
        </w:tc>
      </w:tr>
      <w:tr w14:paraId="135E8970" w14:textId="77777777" w:rsidTr="0E862C60">
        <w:tblPrEx>
          <w:tblW w:w="0" w:type="auto"/>
          <w:tblLook w:val="04A0"/>
        </w:tblPrEx>
        <w:tc>
          <w:tcPr>
            <w:tcW w:w="1795" w:type="dxa"/>
            <w:vMerge w:val="restart"/>
            <w:shd w:val="clear" w:color="auto" w:fill="auto"/>
          </w:tcPr>
          <w:p w:rsidR="005D1A12" w:rsidP="00FE6B9D" w14:paraId="620BEC4B" w14:textId="2E5F9C4E">
            <w:r>
              <w:t>Learning objectives for equity</w:t>
            </w:r>
          </w:p>
        </w:tc>
        <w:tc>
          <w:tcPr>
            <w:tcW w:w="3870" w:type="dxa"/>
            <w:shd w:val="clear" w:color="auto" w:fill="auto"/>
          </w:tcPr>
          <w:p w:rsidR="005D1A12" w:rsidP="00FE6B9D" w14:paraId="7E74DF38" w14:textId="6CBA3B49">
            <w:r>
              <w:t>Does your agency currently consider or discuss equity related to the TANF program?</w:t>
            </w:r>
          </w:p>
        </w:tc>
        <w:tc>
          <w:tcPr>
            <w:tcW w:w="3685" w:type="dxa"/>
            <w:shd w:val="clear" w:color="auto" w:fill="auto"/>
          </w:tcPr>
          <w:p w:rsidR="005D1A12" w:rsidP="00FE6B9D" w14:paraId="326DB548" w14:textId="77777777">
            <w:r>
              <w:t>If so, how?</w:t>
            </w:r>
          </w:p>
          <w:p w:rsidR="005D1A12" w:rsidP="00FE6B9D" w14:paraId="64A46FB6" w14:textId="523CB201">
            <w:r>
              <w:t>If not now, has your agency discussed equity previously?</w:t>
            </w:r>
          </w:p>
        </w:tc>
      </w:tr>
      <w:tr w14:paraId="13463FDE" w14:textId="77777777" w:rsidTr="0E862C60">
        <w:tblPrEx>
          <w:tblW w:w="0" w:type="auto"/>
          <w:tblLook w:val="04A0"/>
        </w:tblPrEx>
        <w:tc>
          <w:tcPr>
            <w:tcW w:w="1795" w:type="dxa"/>
            <w:vMerge/>
          </w:tcPr>
          <w:p w:rsidR="005D1A12" w:rsidP="00FE6B9D" w14:paraId="045669ED" w14:textId="52E17558"/>
        </w:tc>
        <w:tc>
          <w:tcPr>
            <w:tcW w:w="3870" w:type="dxa"/>
            <w:shd w:val="clear" w:color="auto" w:fill="auto"/>
          </w:tcPr>
          <w:p w:rsidR="005D1A12" w:rsidP="00FE6B9D" w14:paraId="022A4A5F" w14:textId="3ED7C2A6">
            <w:r>
              <w:t>In what ways does your agency currently embed equity in your research</w:t>
            </w:r>
            <w:r w:rsidR="00AD6A33">
              <w:t xml:space="preserve"> and analytics</w:t>
            </w:r>
            <w:r>
              <w:t xml:space="preserve">? </w:t>
            </w:r>
          </w:p>
        </w:tc>
        <w:tc>
          <w:tcPr>
            <w:tcW w:w="3685" w:type="dxa"/>
            <w:shd w:val="clear" w:color="auto" w:fill="auto"/>
          </w:tcPr>
          <w:p w:rsidR="005D1A12" w:rsidP="00FE6B9D" w14:paraId="525930B4" w14:textId="77777777">
            <w:r>
              <w:t>[if struggling to think of any, can give examples] Do you regularly look at differences by race/ethnicity? Or other characteristics of interest?</w:t>
            </w:r>
          </w:p>
          <w:p w:rsidR="005D1A12" w:rsidP="00FE6B9D" w14:paraId="551ADDAC" w14:textId="77777777"/>
          <w:p w:rsidR="005D1A12" w:rsidRPr="003766EA" w:rsidP="00FE6B9D" w14:paraId="2B73C480" w14:textId="1B6EA1F5">
            <w:r>
              <w:t>Do you regularly discuss equity-related issues amongst your project teams? Is it clearly prioritized by leadership? If so, how?</w:t>
            </w:r>
          </w:p>
        </w:tc>
      </w:tr>
      <w:tr w14:paraId="5F9DA976" w14:textId="77777777" w:rsidTr="0E862C60">
        <w:tblPrEx>
          <w:tblW w:w="0" w:type="auto"/>
          <w:tblLook w:val="04A0"/>
        </w:tblPrEx>
        <w:tc>
          <w:tcPr>
            <w:tcW w:w="1795" w:type="dxa"/>
            <w:vMerge/>
          </w:tcPr>
          <w:p w:rsidR="005D1A12" w:rsidP="00FE6B9D" w14:paraId="3C9D635D" w14:textId="31323CA4"/>
        </w:tc>
        <w:tc>
          <w:tcPr>
            <w:tcW w:w="3870" w:type="dxa"/>
          </w:tcPr>
          <w:p w:rsidR="005D1A12" w:rsidP="00FE6B9D" w14:paraId="7CF9C6EA" w14:textId="24B4CCB9">
            <w:r>
              <w:t xml:space="preserve">What do you see as the biggest challenges for your organization to authentically embedding equity in research </w:t>
            </w:r>
            <w:r w:rsidR="00AD6A33">
              <w:t xml:space="preserve">and analytics </w:t>
            </w:r>
            <w:r>
              <w:t xml:space="preserve">from beginning to end? And for your TDC </w:t>
            </w:r>
            <w:r w:rsidR="009F343C">
              <w:t>Equity Analysis Award</w:t>
            </w:r>
            <w:r>
              <w:t xml:space="preserve"> project?</w:t>
            </w:r>
          </w:p>
        </w:tc>
        <w:tc>
          <w:tcPr>
            <w:tcW w:w="3685" w:type="dxa"/>
          </w:tcPr>
          <w:p w:rsidR="005D1A12" w:rsidP="00FE6B9D" w14:paraId="155100F0" w14:textId="10B943AD">
            <w:r w:rsidRPr="003766EA">
              <w:t>How would you like TDC 2.0 to offer support and TA to address some of these issues?</w:t>
            </w:r>
          </w:p>
        </w:tc>
      </w:tr>
      <w:tr w14:paraId="3ADB3DEB" w14:textId="77777777" w:rsidTr="0E862C60">
        <w:tblPrEx>
          <w:tblW w:w="0" w:type="auto"/>
          <w:tblLook w:val="04A0"/>
        </w:tblPrEx>
        <w:tc>
          <w:tcPr>
            <w:tcW w:w="1795" w:type="dxa"/>
            <w:vMerge/>
          </w:tcPr>
          <w:p w:rsidR="005D1A12" w:rsidP="00FE6B9D" w14:paraId="08A0E43F" w14:textId="77777777"/>
        </w:tc>
        <w:tc>
          <w:tcPr>
            <w:tcW w:w="3870" w:type="dxa"/>
          </w:tcPr>
          <w:p w:rsidR="005D1A12" w:rsidP="00FE6B9D" w14:paraId="1F60EB54" w14:textId="1932984D">
            <w:r>
              <w:t>What would success look like in your organization, as it relates to authentically embedding equity in research and analytics?</w:t>
            </w:r>
          </w:p>
        </w:tc>
        <w:tc>
          <w:tcPr>
            <w:tcW w:w="3685" w:type="dxa"/>
          </w:tcPr>
          <w:p w:rsidR="005D1A12" w:rsidP="00FE6B9D" w14:paraId="354F0247" w14:textId="77777777">
            <w:r>
              <w:t>Are there more intermediate outcomes that need to be achieved first to get to that ultimate success outcome?</w:t>
            </w:r>
          </w:p>
          <w:p w:rsidR="005D1A12" w:rsidP="00FE6B9D" w14:paraId="6430AFF5" w14:textId="2D8797F3">
            <w:r>
              <w:t>Are these outcomes measurable? If not, what needs to be in place so they can be measured?</w:t>
            </w:r>
          </w:p>
        </w:tc>
      </w:tr>
    </w:tbl>
    <w:p w:rsidR="000E1114" w:rsidRPr="00E11C5C" w:rsidP="000E1114" w14:paraId="5CFD533D" w14:textId="0BA1F425">
      <w:r>
        <w:rPr>
          <w:b/>
          <w:bCs/>
        </w:rPr>
        <w:t>STOP RECORDING</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73E" w:rsidP="0091773E" w14:paraId="173530E2" w14:textId="45473C51">
    <w:pPr>
      <w:pStyle w:val="Paragraph"/>
      <w:spacing w:after="0"/>
      <w:jc w:val="right"/>
      <w:rPr>
        <w:rFonts w:asciiTheme="majorHAnsi" w:hAnsiTheme="majorHAnsi" w:cstheme="majorHAnsi"/>
      </w:rPr>
    </w:pPr>
    <w:r>
      <w:rPr>
        <w:rFonts w:asciiTheme="majorHAnsi" w:hAnsiTheme="majorHAnsi" w:cstheme="majorHAnsi"/>
      </w:rPr>
      <w:t>OMB Control No: 0970-0531</w:t>
    </w:r>
  </w:p>
  <w:p w:rsidR="0091773E" w:rsidP="0091773E" w14:paraId="6EA107F2" w14:textId="22913F18">
    <w:pPr>
      <w:pStyle w:val="Paragraph"/>
      <w:spacing w:after="0"/>
      <w:jc w:val="right"/>
      <w:rPr>
        <w:rFonts w:asciiTheme="majorHAnsi" w:hAnsiTheme="majorHAnsi" w:cstheme="majorHAnsi"/>
      </w:rPr>
    </w:pPr>
    <w:r>
      <w:rPr>
        <w:rFonts w:asciiTheme="majorHAnsi" w:hAnsiTheme="majorHAnsi" w:cstheme="majorHAnsi"/>
      </w:rPr>
      <w:t xml:space="preserve">Expiration date: </w:t>
    </w:r>
    <w:r w:rsidR="002A2AFD">
      <w:rPr>
        <w:rFonts w:asciiTheme="majorHAnsi" w:hAnsiTheme="majorHAnsi" w:cstheme="majorHAnsi"/>
      </w:rPr>
      <w:t>9/30/2025</w:t>
    </w:r>
  </w:p>
  <w:p w:rsidR="0091773E" w14:paraId="30758E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6624A"/>
    <w:multiLevelType w:val="hybridMultilevel"/>
    <w:tmpl w:val="1CB0F5E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
    <w:nsid w:val="0C524705"/>
    <w:multiLevelType w:val="hybridMultilevel"/>
    <w:tmpl w:val="A394D36A"/>
    <w:lvl w:ilvl="0">
      <w:start w:val="10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2C5521"/>
    <w:multiLevelType w:val="hybridMultilevel"/>
    <w:tmpl w:val="61883E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F9185E"/>
    <w:multiLevelType w:val="hybridMultilevel"/>
    <w:tmpl w:val="1ABC1E1E"/>
    <w:lvl w:ilvl="0">
      <w:start w:val="10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4B603E"/>
    <w:multiLevelType w:val="hybridMultilevel"/>
    <w:tmpl w:val="05248C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EB7DAF"/>
    <w:multiLevelType w:val="hybridMultilevel"/>
    <w:tmpl w:val="075A5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0C73BF"/>
    <w:multiLevelType w:val="multilevel"/>
    <w:tmpl w:val="5C2EE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1E4177"/>
    <w:multiLevelType w:val="hybridMultilevel"/>
    <w:tmpl w:val="6CCAF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935100"/>
    <w:multiLevelType w:val="hybridMultilevel"/>
    <w:tmpl w:val="47E45BC4"/>
    <w:lvl w:ilvl="0">
      <w:start w:val="10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6D500E"/>
    <w:multiLevelType w:val="hybridMultilevel"/>
    <w:tmpl w:val="98D4A8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D440A1"/>
    <w:multiLevelType w:val="hybridMultilevel"/>
    <w:tmpl w:val="3CA610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7B107D9"/>
    <w:multiLevelType w:val="hybridMultilevel"/>
    <w:tmpl w:val="AFEEB9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ECF0EC3"/>
    <w:multiLevelType w:val="hybridMultilevel"/>
    <w:tmpl w:val="75B40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7730571">
    <w:abstractNumId w:val="10"/>
  </w:num>
  <w:num w:numId="2" w16cid:durableId="1920287365">
    <w:abstractNumId w:val="7"/>
  </w:num>
  <w:num w:numId="3" w16cid:durableId="235213234">
    <w:abstractNumId w:val="1"/>
  </w:num>
  <w:num w:numId="4" w16cid:durableId="333336361">
    <w:abstractNumId w:val="3"/>
  </w:num>
  <w:num w:numId="5" w16cid:durableId="764150708">
    <w:abstractNumId w:val="8"/>
  </w:num>
  <w:num w:numId="6" w16cid:durableId="870922025">
    <w:abstractNumId w:val="9"/>
  </w:num>
  <w:num w:numId="7" w16cid:durableId="689340082">
    <w:abstractNumId w:val="11"/>
  </w:num>
  <w:num w:numId="8" w16cid:durableId="1048722536">
    <w:abstractNumId w:val="6"/>
  </w:num>
  <w:num w:numId="9" w16cid:durableId="550574432">
    <w:abstractNumId w:val="12"/>
  </w:num>
  <w:num w:numId="10" w16cid:durableId="1905866678">
    <w:abstractNumId w:val="4"/>
  </w:num>
  <w:num w:numId="11" w16cid:durableId="706681677">
    <w:abstractNumId w:val="1"/>
  </w:num>
  <w:num w:numId="12" w16cid:durableId="2079397650">
    <w:abstractNumId w:val="3"/>
  </w:num>
  <w:num w:numId="13" w16cid:durableId="2146194613">
    <w:abstractNumId w:val="8"/>
  </w:num>
  <w:num w:numId="14" w16cid:durableId="823816690">
    <w:abstractNumId w:val="2"/>
  </w:num>
  <w:num w:numId="15" w16cid:durableId="1080566814">
    <w:abstractNumId w:val="0"/>
  </w:num>
  <w:num w:numId="16" w16cid:durableId="20673057">
    <w:abstractNumId w:val="5"/>
  </w:num>
  <w:num w:numId="17" w16cid:durableId="582646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90"/>
    <w:rsid w:val="00003A4A"/>
    <w:rsid w:val="00005497"/>
    <w:rsid w:val="00006B5D"/>
    <w:rsid w:val="000116EA"/>
    <w:rsid w:val="0001287D"/>
    <w:rsid w:val="00014AB1"/>
    <w:rsid w:val="00016D0C"/>
    <w:rsid w:val="00020C7E"/>
    <w:rsid w:val="000235D0"/>
    <w:rsid w:val="000368C5"/>
    <w:rsid w:val="00051C93"/>
    <w:rsid w:val="00052D0D"/>
    <w:rsid w:val="00055E93"/>
    <w:rsid w:val="00064A32"/>
    <w:rsid w:val="00070A28"/>
    <w:rsid w:val="00072261"/>
    <w:rsid w:val="000856F2"/>
    <w:rsid w:val="00086170"/>
    <w:rsid w:val="00090B87"/>
    <w:rsid w:val="00091199"/>
    <w:rsid w:val="00091782"/>
    <w:rsid w:val="000917D3"/>
    <w:rsid w:val="000A0169"/>
    <w:rsid w:val="000A1C40"/>
    <w:rsid w:val="000B2739"/>
    <w:rsid w:val="000B6A21"/>
    <w:rsid w:val="000C49EC"/>
    <w:rsid w:val="000C5D63"/>
    <w:rsid w:val="000D6D22"/>
    <w:rsid w:val="000D7899"/>
    <w:rsid w:val="000E1114"/>
    <w:rsid w:val="000E6681"/>
    <w:rsid w:val="000E6987"/>
    <w:rsid w:val="000F0E90"/>
    <w:rsid w:val="000F43F7"/>
    <w:rsid w:val="000F7C73"/>
    <w:rsid w:val="00101F79"/>
    <w:rsid w:val="00102F25"/>
    <w:rsid w:val="00104C6E"/>
    <w:rsid w:val="001056EF"/>
    <w:rsid w:val="0010633C"/>
    <w:rsid w:val="001074B7"/>
    <w:rsid w:val="001150BC"/>
    <w:rsid w:val="00117083"/>
    <w:rsid w:val="00121D29"/>
    <w:rsid w:val="00122B88"/>
    <w:rsid w:val="0013313D"/>
    <w:rsid w:val="0014154C"/>
    <w:rsid w:val="00144FFA"/>
    <w:rsid w:val="00151D94"/>
    <w:rsid w:val="00152A3C"/>
    <w:rsid w:val="001570CA"/>
    <w:rsid w:val="00157763"/>
    <w:rsid w:val="00167DC2"/>
    <w:rsid w:val="001728D3"/>
    <w:rsid w:val="00176F92"/>
    <w:rsid w:val="001828F7"/>
    <w:rsid w:val="00185B20"/>
    <w:rsid w:val="001905AF"/>
    <w:rsid w:val="00193717"/>
    <w:rsid w:val="00194F1C"/>
    <w:rsid w:val="00195822"/>
    <w:rsid w:val="0019666C"/>
    <w:rsid w:val="001A24BB"/>
    <w:rsid w:val="001A40F6"/>
    <w:rsid w:val="001A6921"/>
    <w:rsid w:val="001B2DD1"/>
    <w:rsid w:val="001B447C"/>
    <w:rsid w:val="001B59C6"/>
    <w:rsid w:val="001B6B44"/>
    <w:rsid w:val="001B6FCE"/>
    <w:rsid w:val="001C12CD"/>
    <w:rsid w:val="001C3E8A"/>
    <w:rsid w:val="001D12EF"/>
    <w:rsid w:val="001E24E5"/>
    <w:rsid w:val="001E2DCA"/>
    <w:rsid w:val="001E67C2"/>
    <w:rsid w:val="001F046A"/>
    <w:rsid w:val="001F0EB3"/>
    <w:rsid w:val="001F192F"/>
    <w:rsid w:val="002001E1"/>
    <w:rsid w:val="00201A6E"/>
    <w:rsid w:val="0020553A"/>
    <w:rsid w:val="002055BA"/>
    <w:rsid w:val="00210E74"/>
    <w:rsid w:val="00216990"/>
    <w:rsid w:val="0022356A"/>
    <w:rsid w:val="00225FB0"/>
    <w:rsid w:val="0023326A"/>
    <w:rsid w:val="00234B89"/>
    <w:rsid w:val="00240185"/>
    <w:rsid w:val="00245052"/>
    <w:rsid w:val="00251E2F"/>
    <w:rsid w:val="002525AF"/>
    <w:rsid w:val="00260492"/>
    <w:rsid w:val="00261829"/>
    <w:rsid w:val="00261F9E"/>
    <w:rsid w:val="00265996"/>
    <w:rsid w:val="00271C5D"/>
    <w:rsid w:val="00273752"/>
    <w:rsid w:val="00282598"/>
    <w:rsid w:val="00284921"/>
    <w:rsid w:val="00285AF4"/>
    <w:rsid w:val="00290AD6"/>
    <w:rsid w:val="002A2AFD"/>
    <w:rsid w:val="002A2FC0"/>
    <w:rsid w:val="002B06BA"/>
    <w:rsid w:val="002B4659"/>
    <w:rsid w:val="002C284C"/>
    <w:rsid w:val="002D1001"/>
    <w:rsid w:val="002D2E88"/>
    <w:rsid w:val="002D5F8E"/>
    <w:rsid w:val="002E3194"/>
    <w:rsid w:val="002E40F2"/>
    <w:rsid w:val="002F4CE9"/>
    <w:rsid w:val="00303E90"/>
    <w:rsid w:val="00314DE6"/>
    <w:rsid w:val="00316444"/>
    <w:rsid w:val="00326048"/>
    <w:rsid w:val="00330324"/>
    <w:rsid w:val="003303DC"/>
    <w:rsid w:val="003427BC"/>
    <w:rsid w:val="00342F5A"/>
    <w:rsid w:val="0035603D"/>
    <w:rsid w:val="00356398"/>
    <w:rsid w:val="00365225"/>
    <w:rsid w:val="0037332C"/>
    <w:rsid w:val="003740F8"/>
    <w:rsid w:val="00376614"/>
    <w:rsid w:val="003766EA"/>
    <w:rsid w:val="00380F31"/>
    <w:rsid w:val="0038246C"/>
    <w:rsid w:val="00384833"/>
    <w:rsid w:val="00384B9C"/>
    <w:rsid w:val="00386D6D"/>
    <w:rsid w:val="0039256C"/>
    <w:rsid w:val="003937DE"/>
    <w:rsid w:val="003A1278"/>
    <w:rsid w:val="003A16F7"/>
    <w:rsid w:val="003A5B30"/>
    <w:rsid w:val="003B2523"/>
    <w:rsid w:val="003B4340"/>
    <w:rsid w:val="003C2614"/>
    <w:rsid w:val="003C5335"/>
    <w:rsid w:val="003C6BA6"/>
    <w:rsid w:val="003D024F"/>
    <w:rsid w:val="003D2F44"/>
    <w:rsid w:val="003D3600"/>
    <w:rsid w:val="003E0A84"/>
    <w:rsid w:val="003E2174"/>
    <w:rsid w:val="003F392F"/>
    <w:rsid w:val="003F528B"/>
    <w:rsid w:val="003F5F16"/>
    <w:rsid w:val="003F7626"/>
    <w:rsid w:val="003F78BF"/>
    <w:rsid w:val="003F7EEC"/>
    <w:rsid w:val="004002F0"/>
    <w:rsid w:val="0040189D"/>
    <w:rsid w:val="004048E8"/>
    <w:rsid w:val="00407FE2"/>
    <w:rsid w:val="00425989"/>
    <w:rsid w:val="00426561"/>
    <w:rsid w:val="004278DF"/>
    <w:rsid w:val="00437540"/>
    <w:rsid w:val="00440154"/>
    <w:rsid w:val="0044078C"/>
    <w:rsid w:val="004466DF"/>
    <w:rsid w:val="004521D3"/>
    <w:rsid w:val="004554A4"/>
    <w:rsid w:val="004602D8"/>
    <w:rsid w:val="00463CBD"/>
    <w:rsid w:val="00466FD4"/>
    <w:rsid w:val="004756E9"/>
    <w:rsid w:val="00493DDA"/>
    <w:rsid w:val="00494714"/>
    <w:rsid w:val="00495EE8"/>
    <w:rsid w:val="004A20CB"/>
    <w:rsid w:val="004A4CA6"/>
    <w:rsid w:val="004B17B4"/>
    <w:rsid w:val="004B7851"/>
    <w:rsid w:val="004C038D"/>
    <w:rsid w:val="004C1A85"/>
    <w:rsid w:val="004D1CCF"/>
    <w:rsid w:val="004D335B"/>
    <w:rsid w:val="004D5CB5"/>
    <w:rsid w:val="004D72E7"/>
    <w:rsid w:val="004D73DF"/>
    <w:rsid w:val="004E0C16"/>
    <w:rsid w:val="0050292C"/>
    <w:rsid w:val="00506D38"/>
    <w:rsid w:val="005115C9"/>
    <w:rsid w:val="00523FFD"/>
    <w:rsid w:val="005368E1"/>
    <w:rsid w:val="00540183"/>
    <w:rsid w:val="005602E0"/>
    <w:rsid w:val="005675AB"/>
    <w:rsid w:val="00572C34"/>
    <w:rsid w:val="00572C88"/>
    <w:rsid w:val="00582E88"/>
    <w:rsid w:val="00585835"/>
    <w:rsid w:val="0059048A"/>
    <w:rsid w:val="00591761"/>
    <w:rsid w:val="00597715"/>
    <w:rsid w:val="005A42EA"/>
    <w:rsid w:val="005B3F37"/>
    <w:rsid w:val="005B6CE6"/>
    <w:rsid w:val="005C093A"/>
    <w:rsid w:val="005C0ECB"/>
    <w:rsid w:val="005C2B8C"/>
    <w:rsid w:val="005C3973"/>
    <w:rsid w:val="005C3FFB"/>
    <w:rsid w:val="005D1A12"/>
    <w:rsid w:val="005D2F9D"/>
    <w:rsid w:val="005D551D"/>
    <w:rsid w:val="005E042D"/>
    <w:rsid w:val="005E27BC"/>
    <w:rsid w:val="005E7C36"/>
    <w:rsid w:val="005F2BA2"/>
    <w:rsid w:val="005F6991"/>
    <w:rsid w:val="005F6DC7"/>
    <w:rsid w:val="00603832"/>
    <w:rsid w:val="006050C3"/>
    <w:rsid w:val="00622396"/>
    <w:rsid w:val="00623011"/>
    <w:rsid w:val="00624EC3"/>
    <w:rsid w:val="0062623A"/>
    <w:rsid w:val="006275A9"/>
    <w:rsid w:val="00632688"/>
    <w:rsid w:val="00641209"/>
    <w:rsid w:val="006440E2"/>
    <w:rsid w:val="006456B0"/>
    <w:rsid w:val="006626F1"/>
    <w:rsid w:val="00671A5D"/>
    <w:rsid w:val="006745EB"/>
    <w:rsid w:val="00676B6E"/>
    <w:rsid w:val="006816A9"/>
    <w:rsid w:val="00682AF0"/>
    <w:rsid w:val="0068431C"/>
    <w:rsid w:val="00685169"/>
    <w:rsid w:val="006952C1"/>
    <w:rsid w:val="006A002E"/>
    <w:rsid w:val="006A0CB6"/>
    <w:rsid w:val="006B3437"/>
    <w:rsid w:val="006C31F0"/>
    <w:rsid w:val="006D4B43"/>
    <w:rsid w:val="006E146A"/>
    <w:rsid w:val="006E2FE4"/>
    <w:rsid w:val="006E438B"/>
    <w:rsid w:val="006F3118"/>
    <w:rsid w:val="006F3598"/>
    <w:rsid w:val="00702023"/>
    <w:rsid w:val="00704BEF"/>
    <w:rsid w:val="00732D69"/>
    <w:rsid w:val="00733035"/>
    <w:rsid w:val="0073328D"/>
    <w:rsid w:val="00735981"/>
    <w:rsid w:val="00737691"/>
    <w:rsid w:val="0073783D"/>
    <w:rsid w:val="00741691"/>
    <w:rsid w:val="007431ED"/>
    <w:rsid w:val="00744041"/>
    <w:rsid w:val="00744C98"/>
    <w:rsid w:val="00760797"/>
    <w:rsid w:val="0076173F"/>
    <w:rsid w:val="00767776"/>
    <w:rsid w:val="00776650"/>
    <w:rsid w:val="00781F6D"/>
    <w:rsid w:val="00787080"/>
    <w:rsid w:val="007917B9"/>
    <w:rsid w:val="00793375"/>
    <w:rsid w:val="00794DE9"/>
    <w:rsid w:val="007965C7"/>
    <w:rsid w:val="007A2017"/>
    <w:rsid w:val="007A48AB"/>
    <w:rsid w:val="007B3F66"/>
    <w:rsid w:val="007C6D8D"/>
    <w:rsid w:val="007C6F1E"/>
    <w:rsid w:val="007D1BA1"/>
    <w:rsid w:val="007D2661"/>
    <w:rsid w:val="007D30E9"/>
    <w:rsid w:val="007F3264"/>
    <w:rsid w:val="007F59B7"/>
    <w:rsid w:val="007F5D69"/>
    <w:rsid w:val="007F6DB3"/>
    <w:rsid w:val="00802CCB"/>
    <w:rsid w:val="00803658"/>
    <w:rsid w:val="00803B0E"/>
    <w:rsid w:val="008131C4"/>
    <w:rsid w:val="00814B41"/>
    <w:rsid w:val="00815164"/>
    <w:rsid w:val="00815247"/>
    <w:rsid w:val="008231A7"/>
    <w:rsid w:val="00837647"/>
    <w:rsid w:val="00841139"/>
    <w:rsid w:val="00846654"/>
    <w:rsid w:val="00847221"/>
    <w:rsid w:val="008476CB"/>
    <w:rsid w:val="00847851"/>
    <w:rsid w:val="00856157"/>
    <w:rsid w:val="00861320"/>
    <w:rsid w:val="008723D9"/>
    <w:rsid w:val="008724BC"/>
    <w:rsid w:val="0087669E"/>
    <w:rsid w:val="00876A78"/>
    <w:rsid w:val="00876FA8"/>
    <w:rsid w:val="008825D2"/>
    <w:rsid w:val="00890A94"/>
    <w:rsid w:val="008A5514"/>
    <w:rsid w:val="008A7151"/>
    <w:rsid w:val="008B6025"/>
    <w:rsid w:val="008B61EE"/>
    <w:rsid w:val="008C03BC"/>
    <w:rsid w:val="008C0EA6"/>
    <w:rsid w:val="008D2170"/>
    <w:rsid w:val="008D4361"/>
    <w:rsid w:val="008D47B5"/>
    <w:rsid w:val="008D4BBA"/>
    <w:rsid w:val="008D5658"/>
    <w:rsid w:val="008E14AD"/>
    <w:rsid w:val="008E38ED"/>
    <w:rsid w:val="00906A0D"/>
    <w:rsid w:val="0091773E"/>
    <w:rsid w:val="00917995"/>
    <w:rsid w:val="009201F6"/>
    <w:rsid w:val="00926168"/>
    <w:rsid w:val="00930DB7"/>
    <w:rsid w:val="00931414"/>
    <w:rsid w:val="00935892"/>
    <w:rsid w:val="00936CFB"/>
    <w:rsid w:val="009502F9"/>
    <w:rsid w:val="00953950"/>
    <w:rsid w:val="009554B8"/>
    <w:rsid w:val="0095561E"/>
    <w:rsid w:val="00955770"/>
    <w:rsid w:val="00955DAE"/>
    <w:rsid w:val="009734A0"/>
    <w:rsid w:val="0097589C"/>
    <w:rsid w:val="0097772C"/>
    <w:rsid w:val="009815BA"/>
    <w:rsid w:val="0098206B"/>
    <w:rsid w:val="00985BEB"/>
    <w:rsid w:val="00995717"/>
    <w:rsid w:val="009A2B2A"/>
    <w:rsid w:val="009A349D"/>
    <w:rsid w:val="009B04B6"/>
    <w:rsid w:val="009B16EE"/>
    <w:rsid w:val="009C3AE4"/>
    <w:rsid w:val="009C77CF"/>
    <w:rsid w:val="009D364A"/>
    <w:rsid w:val="009E34EE"/>
    <w:rsid w:val="009F343C"/>
    <w:rsid w:val="009F3CA1"/>
    <w:rsid w:val="00A036A6"/>
    <w:rsid w:val="00A037F1"/>
    <w:rsid w:val="00A042F0"/>
    <w:rsid w:val="00A05106"/>
    <w:rsid w:val="00A06800"/>
    <w:rsid w:val="00A1045A"/>
    <w:rsid w:val="00A10887"/>
    <w:rsid w:val="00A228EF"/>
    <w:rsid w:val="00A22A5E"/>
    <w:rsid w:val="00A25BAC"/>
    <w:rsid w:val="00A26652"/>
    <w:rsid w:val="00A31A93"/>
    <w:rsid w:val="00A32EF8"/>
    <w:rsid w:val="00A349A3"/>
    <w:rsid w:val="00A35B51"/>
    <w:rsid w:val="00A36DCD"/>
    <w:rsid w:val="00A3712E"/>
    <w:rsid w:val="00A550BA"/>
    <w:rsid w:val="00A61A8C"/>
    <w:rsid w:val="00A65BD0"/>
    <w:rsid w:val="00A71F33"/>
    <w:rsid w:val="00A73708"/>
    <w:rsid w:val="00A73772"/>
    <w:rsid w:val="00A74F1C"/>
    <w:rsid w:val="00A81DE3"/>
    <w:rsid w:val="00A84382"/>
    <w:rsid w:val="00A85FCD"/>
    <w:rsid w:val="00A86E65"/>
    <w:rsid w:val="00AA75F8"/>
    <w:rsid w:val="00AC136F"/>
    <w:rsid w:val="00AC3BFA"/>
    <w:rsid w:val="00AC4A33"/>
    <w:rsid w:val="00AC5EC1"/>
    <w:rsid w:val="00AD21F3"/>
    <w:rsid w:val="00AD5095"/>
    <w:rsid w:val="00AD6A33"/>
    <w:rsid w:val="00AE0246"/>
    <w:rsid w:val="00AE1827"/>
    <w:rsid w:val="00AF0D90"/>
    <w:rsid w:val="00B07DC1"/>
    <w:rsid w:val="00B22AA2"/>
    <w:rsid w:val="00B27AC5"/>
    <w:rsid w:val="00B358CD"/>
    <w:rsid w:val="00B364D9"/>
    <w:rsid w:val="00B42800"/>
    <w:rsid w:val="00B4473E"/>
    <w:rsid w:val="00B51F3D"/>
    <w:rsid w:val="00B560F5"/>
    <w:rsid w:val="00B56545"/>
    <w:rsid w:val="00B61EB1"/>
    <w:rsid w:val="00B62CFE"/>
    <w:rsid w:val="00B7157E"/>
    <w:rsid w:val="00B72CB3"/>
    <w:rsid w:val="00B73144"/>
    <w:rsid w:val="00B74EC9"/>
    <w:rsid w:val="00B824D1"/>
    <w:rsid w:val="00B908AC"/>
    <w:rsid w:val="00B9639F"/>
    <w:rsid w:val="00B9656D"/>
    <w:rsid w:val="00BA2627"/>
    <w:rsid w:val="00BA2D3D"/>
    <w:rsid w:val="00BA41B3"/>
    <w:rsid w:val="00BA64A6"/>
    <w:rsid w:val="00BA6872"/>
    <w:rsid w:val="00BA75CA"/>
    <w:rsid w:val="00BB048C"/>
    <w:rsid w:val="00BB1FF1"/>
    <w:rsid w:val="00BB2C33"/>
    <w:rsid w:val="00BB58F2"/>
    <w:rsid w:val="00BB73CE"/>
    <w:rsid w:val="00BC0DFF"/>
    <w:rsid w:val="00BC101F"/>
    <w:rsid w:val="00BC1360"/>
    <w:rsid w:val="00BC3A81"/>
    <w:rsid w:val="00BC42BC"/>
    <w:rsid w:val="00BC7329"/>
    <w:rsid w:val="00BD3606"/>
    <w:rsid w:val="00BD55B8"/>
    <w:rsid w:val="00BD5B83"/>
    <w:rsid w:val="00BD7EA2"/>
    <w:rsid w:val="00BE229E"/>
    <w:rsid w:val="00BE25D8"/>
    <w:rsid w:val="00BF0D82"/>
    <w:rsid w:val="00BF67D3"/>
    <w:rsid w:val="00C02FD2"/>
    <w:rsid w:val="00C12366"/>
    <w:rsid w:val="00C16D06"/>
    <w:rsid w:val="00C2109F"/>
    <w:rsid w:val="00C219E6"/>
    <w:rsid w:val="00C3167B"/>
    <w:rsid w:val="00C3757E"/>
    <w:rsid w:val="00C426E3"/>
    <w:rsid w:val="00C55229"/>
    <w:rsid w:val="00C61459"/>
    <w:rsid w:val="00C61C36"/>
    <w:rsid w:val="00C64C3F"/>
    <w:rsid w:val="00C656E7"/>
    <w:rsid w:val="00C65B89"/>
    <w:rsid w:val="00C73DBE"/>
    <w:rsid w:val="00C76CA3"/>
    <w:rsid w:val="00C91A6C"/>
    <w:rsid w:val="00C95CA9"/>
    <w:rsid w:val="00C9768A"/>
    <w:rsid w:val="00CA2771"/>
    <w:rsid w:val="00CB05B4"/>
    <w:rsid w:val="00CC0BD8"/>
    <w:rsid w:val="00CC2E51"/>
    <w:rsid w:val="00CC5720"/>
    <w:rsid w:val="00CD2A0F"/>
    <w:rsid w:val="00CD4623"/>
    <w:rsid w:val="00CD6FC0"/>
    <w:rsid w:val="00CE12AA"/>
    <w:rsid w:val="00CE262A"/>
    <w:rsid w:val="00CF736A"/>
    <w:rsid w:val="00CF737D"/>
    <w:rsid w:val="00D04DF5"/>
    <w:rsid w:val="00D0616C"/>
    <w:rsid w:val="00D117F0"/>
    <w:rsid w:val="00D13646"/>
    <w:rsid w:val="00D269EB"/>
    <w:rsid w:val="00D31EB6"/>
    <w:rsid w:val="00D32E02"/>
    <w:rsid w:val="00D40FE7"/>
    <w:rsid w:val="00D42D51"/>
    <w:rsid w:val="00D44BEA"/>
    <w:rsid w:val="00D520D2"/>
    <w:rsid w:val="00D5699A"/>
    <w:rsid w:val="00D64B70"/>
    <w:rsid w:val="00D73CF6"/>
    <w:rsid w:val="00D82C10"/>
    <w:rsid w:val="00D85B32"/>
    <w:rsid w:val="00D86351"/>
    <w:rsid w:val="00D95D54"/>
    <w:rsid w:val="00DA7CD4"/>
    <w:rsid w:val="00DB3200"/>
    <w:rsid w:val="00DB3533"/>
    <w:rsid w:val="00DB3935"/>
    <w:rsid w:val="00DB43B2"/>
    <w:rsid w:val="00DB7262"/>
    <w:rsid w:val="00DC3AAC"/>
    <w:rsid w:val="00DD0B01"/>
    <w:rsid w:val="00DF0585"/>
    <w:rsid w:val="00DF72DE"/>
    <w:rsid w:val="00E03FAD"/>
    <w:rsid w:val="00E102EF"/>
    <w:rsid w:val="00E11C5C"/>
    <w:rsid w:val="00E150B1"/>
    <w:rsid w:val="00E20749"/>
    <w:rsid w:val="00E20E68"/>
    <w:rsid w:val="00E22B89"/>
    <w:rsid w:val="00E2404D"/>
    <w:rsid w:val="00E318C0"/>
    <w:rsid w:val="00E32385"/>
    <w:rsid w:val="00E352CA"/>
    <w:rsid w:val="00E37E69"/>
    <w:rsid w:val="00E421E1"/>
    <w:rsid w:val="00E52932"/>
    <w:rsid w:val="00E54731"/>
    <w:rsid w:val="00E567DE"/>
    <w:rsid w:val="00E611E2"/>
    <w:rsid w:val="00E6149C"/>
    <w:rsid w:val="00E616DC"/>
    <w:rsid w:val="00E61B94"/>
    <w:rsid w:val="00E64218"/>
    <w:rsid w:val="00E6666F"/>
    <w:rsid w:val="00E66BFF"/>
    <w:rsid w:val="00E672EB"/>
    <w:rsid w:val="00E75A9F"/>
    <w:rsid w:val="00E768BA"/>
    <w:rsid w:val="00E8076E"/>
    <w:rsid w:val="00E81A4C"/>
    <w:rsid w:val="00E84828"/>
    <w:rsid w:val="00E84ECF"/>
    <w:rsid w:val="00E86C5E"/>
    <w:rsid w:val="00E940DA"/>
    <w:rsid w:val="00E9710D"/>
    <w:rsid w:val="00EA13B2"/>
    <w:rsid w:val="00EA35C8"/>
    <w:rsid w:val="00EA5B0A"/>
    <w:rsid w:val="00EB13A2"/>
    <w:rsid w:val="00EB3622"/>
    <w:rsid w:val="00EC578E"/>
    <w:rsid w:val="00EC65CA"/>
    <w:rsid w:val="00ED24FC"/>
    <w:rsid w:val="00ED6F6D"/>
    <w:rsid w:val="00EF6251"/>
    <w:rsid w:val="00F053CE"/>
    <w:rsid w:val="00F23541"/>
    <w:rsid w:val="00F2605C"/>
    <w:rsid w:val="00F31EAD"/>
    <w:rsid w:val="00F35DCD"/>
    <w:rsid w:val="00F37621"/>
    <w:rsid w:val="00F37F9F"/>
    <w:rsid w:val="00F45765"/>
    <w:rsid w:val="00F46C0D"/>
    <w:rsid w:val="00F50522"/>
    <w:rsid w:val="00F52DFC"/>
    <w:rsid w:val="00F60B25"/>
    <w:rsid w:val="00F669CA"/>
    <w:rsid w:val="00F71017"/>
    <w:rsid w:val="00F7467F"/>
    <w:rsid w:val="00F74E40"/>
    <w:rsid w:val="00F818EC"/>
    <w:rsid w:val="00F838FF"/>
    <w:rsid w:val="00F8446A"/>
    <w:rsid w:val="00F90068"/>
    <w:rsid w:val="00F91884"/>
    <w:rsid w:val="00F957F2"/>
    <w:rsid w:val="00FA031B"/>
    <w:rsid w:val="00FB4FEB"/>
    <w:rsid w:val="00FC43D6"/>
    <w:rsid w:val="00FC7097"/>
    <w:rsid w:val="00FD5F52"/>
    <w:rsid w:val="00FE2DCC"/>
    <w:rsid w:val="00FE6B9D"/>
    <w:rsid w:val="00FF3CC3"/>
    <w:rsid w:val="00FF5637"/>
    <w:rsid w:val="05050638"/>
    <w:rsid w:val="0639D68C"/>
    <w:rsid w:val="0E4D7710"/>
    <w:rsid w:val="0E862C60"/>
    <w:rsid w:val="0EA1563F"/>
    <w:rsid w:val="0F098761"/>
    <w:rsid w:val="11CF05D3"/>
    <w:rsid w:val="15473CE1"/>
    <w:rsid w:val="16427B74"/>
    <w:rsid w:val="16A5BE79"/>
    <w:rsid w:val="1841CF28"/>
    <w:rsid w:val="1AD2C9A0"/>
    <w:rsid w:val="207C2F17"/>
    <w:rsid w:val="29AECC67"/>
    <w:rsid w:val="2A04A92A"/>
    <w:rsid w:val="2FCDF3D4"/>
    <w:rsid w:val="333EF8E3"/>
    <w:rsid w:val="3571F06E"/>
    <w:rsid w:val="372E0159"/>
    <w:rsid w:val="398E8D44"/>
    <w:rsid w:val="3DACBF40"/>
    <w:rsid w:val="3F29CE5C"/>
    <w:rsid w:val="42A64404"/>
    <w:rsid w:val="4418B17F"/>
    <w:rsid w:val="46EDD7D6"/>
    <w:rsid w:val="4C06248C"/>
    <w:rsid w:val="4C7CE0BD"/>
    <w:rsid w:val="4F771CD5"/>
    <w:rsid w:val="4FF033C6"/>
    <w:rsid w:val="5041041A"/>
    <w:rsid w:val="50519E41"/>
    <w:rsid w:val="5BACD66D"/>
    <w:rsid w:val="5C0E1584"/>
    <w:rsid w:val="5F81F7F1"/>
    <w:rsid w:val="63434F76"/>
    <w:rsid w:val="685DF0D9"/>
    <w:rsid w:val="68D006E4"/>
    <w:rsid w:val="6D119B74"/>
    <w:rsid w:val="6DA4E3D4"/>
    <w:rsid w:val="6E3A94C2"/>
    <w:rsid w:val="6F1B35E4"/>
    <w:rsid w:val="763700C6"/>
    <w:rsid w:val="7C1F23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931D4E"/>
  <w15:chartTrackingRefBased/>
  <w15:docId w15:val="{92AE68D5-7EA0-4A66-BEF0-5810FFFB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0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0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D90"/>
    <w:rPr>
      <w:rFonts w:eastAsiaTheme="majorEastAsia" w:cstheme="majorBidi"/>
      <w:color w:val="272727" w:themeColor="text1" w:themeTint="D8"/>
    </w:rPr>
  </w:style>
  <w:style w:type="paragraph" w:styleId="Title">
    <w:name w:val="Title"/>
    <w:basedOn w:val="Normal"/>
    <w:next w:val="Normal"/>
    <w:link w:val="TitleChar"/>
    <w:uiPriority w:val="10"/>
    <w:qFormat/>
    <w:rsid w:val="00AF0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D90"/>
    <w:pPr>
      <w:spacing w:before="160"/>
      <w:jc w:val="center"/>
    </w:pPr>
    <w:rPr>
      <w:i/>
      <w:iCs/>
      <w:color w:val="404040" w:themeColor="text1" w:themeTint="BF"/>
    </w:rPr>
  </w:style>
  <w:style w:type="character" w:customStyle="1" w:styleId="QuoteChar">
    <w:name w:val="Quote Char"/>
    <w:basedOn w:val="DefaultParagraphFont"/>
    <w:link w:val="Quote"/>
    <w:uiPriority w:val="29"/>
    <w:rsid w:val="00AF0D90"/>
    <w:rPr>
      <w:i/>
      <w:iCs/>
      <w:color w:val="404040" w:themeColor="text1" w:themeTint="BF"/>
    </w:rPr>
  </w:style>
  <w:style w:type="paragraph" w:styleId="ListParagraph">
    <w:name w:val="List Paragraph"/>
    <w:basedOn w:val="Normal"/>
    <w:uiPriority w:val="34"/>
    <w:qFormat/>
    <w:rsid w:val="00AF0D90"/>
    <w:pPr>
      <w:ind w:left="720"/>
      <w:contextualSpacing/>
    </w:pPr>
  </w:style>
  <w:style w:type="character" w:styleId="IntenseEmphasis">
    <w:name w:val="Intense Emphasis"/>
    <w:basedOn w:val="DefaultParagraphFont"/>
    <w:uiPriority w:val="21"/>
    <w:qFormat/>
    <w:rsid w:val="00AF0D90"/>
    <w:rPr>
      <w:i/>
      <w:iCs/>
      <w:color w:val="0F4761" w:themeColor="accent1" w:themeShade="BF"/>
    </w:rPr>
  </w:style>
  <w:style w:type="paragraph" w:styleId="IntenseQuote">
    <w:name w:val="Intense Quote"/>
    <w:basedOn w:val="Normal"/>
    <w:next w:val="Normal"/>
    <w:link w:val="IntenseQuoteChar"/>
    <w:uiPriority w:val="30"/>
    <w:qFormat/>
    <w:rsid w:val="00AF0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D90"/>
    <w:rPr>
      <w:i/>
      <w:iCs/>
      <w:color w:val="0F4761" w:themeColor="accent1" w:themeShade="BF"/>
    </w:rPr>
  </w:style>
  <w:style w:type="character" w:styleId="IntenseReference">
    <w:name w:val="Intense Reference"/>
    <w:basedOn w:val="DefaultParagraphFont"/>
    <w:uiPriority w:val="32"/>
    <w:qFormat/>
    <w:rsid w:val="00AF0D90"/>
    <w:rPr>
      <w:b/>
      <w:bCs/>
      <w:smallCaps/>
      <w:color w:val="0F4761" w:themeColor="accent1" w:themeShade="BF"/>
      <w:spacing w:val="5"/>
    </w:rPr>
  </w:style>
  <w:style w:type="table" w:styleId="TableGrid">
    <w:name w:val="Table Grid"/>
    <w:basedOn w:val="TableNormal"/>
    <w:uiPriority w:val="39"/>
    <w:rsid w:val="00E8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44F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44F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44F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9F3C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67776"/>
    <w:rPr>
      <w:sz w:val="16"/>
      <w:szCs w:val="16"/>
    </w:rPr>
  </w:style>
  <w:style w:type="paragraph" w:styleId="CommentText">
    <w:name w:val="annotation text"/>
    <w:basedOn w:val="Normal"/>
    <w:link w:val="CommentTextChar"/>
    <w:uiPriority w:val="99"/>
    <w:unhideWhenUsed/>
    <w:rsid w:val="00767776"/>
    <w:pPr>
      <w:spacing w:line="240" w:lineRule="auto"/>
    </w:pPr>
    <w:rPr>
      <w:sz w:val="20"/>
      <w:szCs w:val="20"/>
    </w:rPr>
  </w:style>
  <w:style w:type="character" w:customStyle="1" w:styleId="CommentTextChar">
    <w:name w:val="Comment Text Char"/>
    <w:basedOn w:val="DefaultParagraphFont"/>
    <w:link w:val="CommentText"/>
    <w:uiPriority w:val="99"/>
    <w:rsid w:val="00767776"/>
    <w:rPr>
      <w:sz w:val="20"/>
      <w:szCs w:val="20"/>
    </w:rPr>
  </w:style>
  <w:style w:type="paragraph" w:styleId="CommentSubject">
    <w:name w:val="annotation subject"/>
    <w:basedOn w:val="CommentText"/>
    <w:next w:val="CommentText"/>
    <w:link w:val="CommentSubjectChar"/>
    <w:uiPriority w:val="99"/>
    <w:semiHidden/>
    <w:unhideWhenUsed/>
    <w:rsid w:val="00767776"/>
    <w:rPr>
      <w:b/>
      <w:bCs/>
    </w:rPr>
  </w:style>
  <w:style w:type="character" w:customStyle="1" w:styleId="CommentSubjectChar">
    <w:name w:val="Comment Subject Char"/>
    <w:basedOn w:val="CommentTextChar"/>
    <w:link w:val="CommentSubject"/>
    <w:uiPriority w:val="99"/>
    <w:semiHidden/>
    <w:rsid w:val="00767776"/>
    <w:rPr>
      <w:b/>
      <w:bCs/>
      <w:sz w:val="20"/>
      <w:szCs w:val="20"/>
    </w:rPr>
  </w:style>
  <w:style w:type="paragraph" w:styleId="FootnoteText">
    <w:name w:val="footnote text"/>
    <w:basedOn w:val="Normal"/>
    <w:link w:val="FootnoteTextChar"/>
    <w:uiPriority w:val="99"/>
    <w:semiHidden/>
    <w:unhideWhenUsed/>
    <w:rsid w:val="00B72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CB3"/>
    <w:rPr>
      <w:sz w:val="20"/>
      <w:szCs w:val="20"/>
    </w:rPr>
  </w:style>
  <w:style w:type="character" w:styleId="FootnoteReference">
    <w:name w:val="footnote reference"/>
    <w:basedOn w:val="DefaultParagraphFont"/>
    <w:uiPriority w:val="99"/>
    <w:semiHidden/>
    <w:unhideWhenUsed/>
    <w:rsid w:val="00B72CB3"/>
    <w:rPr>
      <w:vertAlign w:val="superscript"/>
    </w:rPr>
  </w:style>
  <w:style w:type="character" w:styleId="Hyperlink">
    <w:name w:val="Hyperlink"/>
    <w:basedOn w:val="DefaultParagraphFont"/>
    <w:uiPriority w:val="99"/>
    <w:unhideWhenUsed/>
    <w:rsid w:val="00D520D2"/>
    <w:rPr>
      <w:color w:val="467886" w:themeColor="hyperlink"/>
      <w:u w:val="single"/>
    </w:rPr>
  </w:style>
  <w:style w:type="character" w:styleId="UnresolvedMention">
    <w:name w:val="Unresolved Mention"/>
    <w:basedOn w:val="DefaultParagraphFont"/>
    <w:uiPriority w:val="99"/>
    <w:semiHidden/>
    <w:unhideWhenUsed/>
    <w:rsid w:val="00D520D2"/>
    <w:rPr>
      <w:color w:val="605E5C"/>
      <w:shd w:val="clear" w:color="auto" w:fill="E1DFDD"/>
    </w:rPr>
  </w:style>
  <w:style w:type="paragraph" w:styleId="Header">
    <w:name w:val="header"/>
    <w:basedOn w:val="Normal"/>
    <w:link w:val="HeaderChar"/>
    <w:uiPriority w:val="99"/>
    <w:unhideWhenUsed/>
    <w:rsid w:val="006F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118"/>
  </w:style>
  <w:style w:type="paragraph" w:styleId="Footer">
    <w:name w:val="footer"/>
    <w:basedOn w:val="Normal"/>
    <w:link w:val="FooterChar"/>
    <w:uiPriority w:val="99"/>
    <w:unhideWhenUsed/>
    <w:rsid w:val="006F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118"/>
  </w:style>
  <w:style w:type="paragraph" w:styleId="Revision">
    <w:name w:val="Revision"/>
    <w:hidden/>
    <w:uiPriority w:val="99"/>
    <w:semiHidden/>
    <w:rsid w:val="00167DC2"/>
    <w:pPr>
      <w:spacing w:after="0" w:line="240" w:lineRule="auto"/>
    </w:pPr>
  </w:style>
  <w:style w:type="character" w:styleId="Mention">
    <w:name w:val="Mention"/>
    <w:basedOn w:val="DefaultParagraphFont"/>
    <w:uiPriority w:val="99"/>
    <w:unhideWhenUsed/>
    <w:rsid w:val="004B17B4"/>
    <w:rPr>
      <w:color w:val="2B579A"/>
      <w:shd w:val="clear" w:color="auto" w:fill="E1DFDD"/>
    </w:rPr>
  </w:style>
  <w:style w:type="paragraph" w:customStyle="1" w:styleId="Paragraph">
    <w:name w:val="Paragraph"/>
    <w:basedOn w:val="Normal"/>
    <w:qFormat/>
    <w:rsid w:val="0091773E"/>
    <w:pPr>
      <w:spacing w:line="264"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onahan-emma@norc.org"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ECDEF08FC5B049963EAE709088890C" ma:contentTypeVersion="15" ma:contentTypeDescription="Create a new document." ma:contentTypeScope="" ma:versionID="8bdff717e0d9e96fa809a67d45e16819">
  <xsd:schema xmlns:xsd="http://www.w3.org/2001/XMLSchema" xmlns:xs="http://www.w3.org/2001/XMLSchema" xmlns:p="http://schemas.microsoft.com/office/2006/metadata/properties" xmlns:ns2="fbb763de-38b6-476d-b084-1351637f97fd" xmlns:ns3="75005b7e-8a82-41ff-b8a7-f6948a26e5d7" targetNamespace="http://schemas.microsoft.com/office/2006/metadata/properties" ma:root="true" ma:fieldsID="9d7b07144cf233031a136b8a11ad2b21" ns2:_="" ns3:_="">
    <xsd:import namespace="fbb763de-38b6-476d-b084-1351637f97fd"/>
    <xsd:import namespace="75005b7e-8a82-41ff-b8a7-f6948a26e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63de-38b6-476d-b084-1351637f9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05b7e-8a82-41ff-b8a7-f6948a26e5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068614-4e48-4ffc-a270-94004f872454}" ma:internalName="TaxCatchAll" ma:showField="CatchAllData" ma:web="75005b7e-8a82-41ff-b8a7-f6948a26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005b7e-8a82-41ff-b8a7-f6948a26e5d7" xsi:nil="true"/>
    <lcf76f155ced4ddcb4097134ff3c332f xmlns="fbb763de-38b6-476d-b084-1351637f97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35B5A9-329C-4413-8B12-D46985F069C6}">
  <ds:schemaRefs>
    <ds:schemaRef ds:uri="http://schemas.microsoft.com/sharepoint/v3/contenttype/forms"/>
  </ds:schemaRefs>
</ds:datastoreItem>
</file>

<file path=customXml/itemProps2.xml><?xml version="1.0" encoding="utf-8"?>
<ds:datastoreItem xmlns:ds="http://schemas.openxmlformats.org/officeDocument/2006/customXml" ds:itemID="{5C59C335-2E16-4493-A87E-A1DAD8E1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63de-38b6-476d-b084-1351637f97fd"/>
    <ds:schemaRef ds:uri="75005b7e-8a82-41ff-b8a7-f6948a26e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B0D69-7F62-4EDC-A194-84EDEFAC05D5}">
  <ds:schemaRefs>
    <ds:schemaRef ds:uri="http://schemas.microsoft.com/office/2006/metadata/properties"/>
    <ds:schemaRef ds:uri="http://schemas.microsoft.com/office/infopath/2007/PartnerControls"/>
    <ds:schemaRef ds:uri="75005b7e-8a82-41ff-b8a7-f6948a26e5d7"/>
    <ds:schemaRef ds:uri="fbb763de-38b6-476d-b084-1351637f97f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1145</Words>
  <Characters>6527</Characters>
  <Application>Microsoft Office Word</Application>
  <DocSecurity>0</DocSecurity>
  <Lines>54</Lines>
  <Paragraphs>15</Paragraphs>
  <ScaleCrop>false</ScaleCrop>
  <Company>NORC at the University of Chicago</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Monahan</dc:creator>
  <cp:lastModifiedBy>Warkentien, Siri (ACF)</cp:lastModifiedBy>
  <cp:revision>2</cp:revision>
  <dcterms:created xsi:type="dcterms:W3CDTF">2024-11-22T17:24:00Z</dcterms:created>
  <dcterms:modified xsi:type="dcterms:W3CDTF">2024-11-22T17:24:00Z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0x0101001CECDEF08FC5B049963EAE709088890C</vt:lpwstr>
  </property>
  <property fmtid="{D5CDD505-2E9C-101B-9397-08002B2CF9AE}" pid="3" name="MediaServiceImageTags">
    <vt:lpwstr/>
  </property>
</Properties>
</file>