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255A" w14:paraId="46C8F908" w14:textId="35268AA0">
      <w:pPr>
        <w:rPr>
          <w:b/>
        </w:rPr>
      </w:pPr>
    </w:p>
    <w:p w:rsidR="0054255A" w:rsidRPr="00B13297" w:rsidP="007C3B9F" w14:paraId="11C893CE" w14:textId="09872ED4">
      <w:pPr>
        <w:pStyle w:val="ReportCover-Title"/>
        <w:jc w:val="center"/>
        <w:rPr>
          <w:rFonts w:ascii="Arial" w:hAnsi="Arial" w:cs="Arial"/>
          <w:color w:val="auto"/>
        </w:rPr>
      </w:pPr>
      <w:r w:rsidRPr="44BFD51E">
        <w:rPr>
          <w:rFonts w:ascii="Arial" w:eastAsia="Arial Unicode MS" w:hAnsi="Arial" w:cs="Arial"/>
          <w:noProof/>
          <w:color w:val="auto"/>
        </w:rPr>
        <w:t xml:space="preserve">Diaper Distribution Demonstration and Research Pilot (DDDRP) </w:t>
      </w:r>
      <w:r w:rsidRPr="44BFD51E" w:rsidR="48909AC4">
        <w:rPr>
          <w:rFonts w:ascii="Arial" w:eastAsia="Arial Unicode MS" w:hAnsi="Arial" w:cs="Arial"/>
          <w:noProof/>
          <w:color w:val="auto"/>
        </w:rPr>
        <w:t>Assessment</w:t>
      </w:r>
    </w:p>
    <w:p w:rsidR="0054255A" w:rsidRPr="00B13297" w:rsidP="00B13297" w14:paraId="56DAFAF6" w14:textId="77777777">
      <w:pPr>
        <w:pStyle w:val="ReportCover-Title"/>
        <w:rPr>
          <w:rFonts w:ascii="Arial" w:hAnsi="Arial" w:cs="Arial"/>
          <w:color w:val="auto"/>
        </w:rPr>
      </w:pPr>
    </w:p>
    <w:p w:rsidR="00B3652D" w:rsidRPr="00501A2F" w:rsidP="00B3652D" w14:paraId="4D9C5B0F" w14:textId="77777777">
      <w:pPr>
        <w:pStyle w:val="ReportCover-Title"/>
        <w:jc w:val="center"/>
        <w:rPr>
          <w:rFonts w:ascii="Arial" w:hAnsi="Arial" w:cs="Arial"/>
          <w:color w:val="auto"/>
          <w:sz w:val="32"/>
          <w:szCs w:val="32"/>
        </w:rPr>
      </w:pPr>
      <w:r w:rsidRPr="59CD9A7A">
        <w:rPr>
          <w:rFonts w:ascii="Arial" w:hAnsi="Arial" w:cs="Arial"/>
          <w:color w:val="auto"/>
          <w:sz w:val="32"/>
          <w:szCs w:val="32"/>
        </w:rPr>
        <w:t>Formative Data Collections for Program Support</w:t>
      </w:r>
    </w:p>
    <w:p w:rsidR="00B3652D" w:rsidRPr="00501A2F" w:rsidP="00B3652D" w14:paraId="16F24FC8" w14:textId="77777777">
      <w:pPr>
        <w:pStyle w:val="ReportCover-Title"/>
        <w:jc w:val="center"/>
        <w:rPr>
          <w:rFonts w:ascii="Arial" w:hAnsi="Arial" w:cs="Arial"/>
          <w:color w:val="auto"/>
          <w:sz w:val="32"/>
          <w:szCs w:val="32"/>
        </w:rPr>
      </w:pPr>
    </w:p>
    <w:p w:rsidR="00B3652D" w:rsidRPr="002C4F75" w:rsidP="00B3652D" w14:paraId="68EB784E" w14:textId="19230D8E">
      <w:pPr>
        <w:pStyle w:val="ReportCover-Title"/>
        <w:jc w:val="center"/>
        <w:rPr>
          <w:rFonts w:ascii="Arial" w:hAnsi="Arial" w:cs="Arial"/>
          <w:color w:val="auto"/>
          <w:sz w:val="32"/>
          <w:szCs w:val="32"/>
        </w:rPr>
      </w:pPr>
      <w:r w:rsidRPr="59CD9A7A">
        <w:rPr>
          <w:rFonts w:ascii="Arial" w:hAnsi="Arial" w:cs="Arial"/>
          <w:color w:val="auto"/>
          <w:sz w:val="32"/>
          <w:szCs w:val="32"/>
        </w:rPr>
        <w:t xml:space="preserve">0970 </w:t>
      </w:r>
      <w:r w:rsidRPr="59CD9A7A" w:rsidR="00F4057A">
        <w:rPr>
          <w:rFonts w:ascii="Arial" w:hAnsi="Arial" w:cs="Arial"/>
          <w:color w:val="auto"/>
          <w:sz w:val="32"/>
          <w:szCs w:val="32"/>
        </w:rPr>
        <w:t>–</w:t>
      </w:r>
      <w:r w:rsidRPr="59CD9A7A">
        <w:rPr>
          <w:rFonts w:ascii="Arial" w:hAnsi="Arial" w:cs="Arial"/>
          <w:color w:val="auto"/>
          <w:sz w:val="32"/>
          <w:szCs w:val="32"/>
        </w:rPr>
        <w:t xml:space="preserve"> 0</w:t>
      </w:r>
      <w:r w:rsidRPr="59CD9A7A" w:rsidR="00501A2F">
        <w:rPr>
          <w:rFonts w:ascii="Arial" w:hAnsi="Arial" w:cs="Arial"/>
          <w:color w:val="auto"/>
          <w:sz w:val="32"/>
          <w:szCs w:val="32"/>
        </w:rPr>
        <w:t>531</w:t>
      </w:r>
    </w:p>
    <w:p w:rsidR="0054255A" w:rsidRPr="00B13297" w:rsidP="00B13297" w14:paraId="20B97EA0" w14:textId="77777777">
      <w:pPr>
        <w:rPr>
          <w:rFonts w:ascii="Arial" w:hAnsi="Arial" w:cs="Arial"/>
        </w:rPr>
      </w:pPr>
    </w:p>
    <w:p w:rsidR="0054255A" w:rsidRPr="00B13297" w:rsidP="00B13297" w14:paraId="073B8B22" w14:textId="77777777">
      <w:pPr>
        <w:pStyle w:val="ReportCover-Date"/>
        <w:jc w:val="center"/>
        <w:rPr>
          <w:rFonts w:ascii="Arial" w:hAnsi="Arial" w:cs="Arial"/>
          <w:color w:val="auto"/>
        </w:rPr>
      </w:pPr>
    </w:p>
    <w:p w:rsidR="0054255A" w:rsidRPr="00B13297" w:rsidP="00B13297"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0054255A" w:rsidRPr="00B13297" w:rsidP="00B13297"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0054255A" w:rsidRPr="00B13297" w:rsidP="00B13297" w14:paraId="782F2D46" w14:textId="29558F78">
      <w:pPr>
        <w:pStyle w:val="ReportCover-Date"/>
        <w:jc w:val="center"/>
        <w:rPr>
          <w:rFonts w:ascii="Arial" w:hAnsi="Arial" w:cs="Arial"/>
          <w:color w:val="auto"/>
        </w:rPr>
      </w:pPr>
      <w:r>
        <w:rPr>
          <w:rFonts w:ascii="Arial" w:hAnsi="Arial" w:cs="Arial"/>
          <w:color w:val="auto"/>
        </w:rPr>
        <w:t>March</w:t>
      </w:r>
      <w:r w:rsidRPr="1BA5AA4E" w:rsidR="1B9F924A">
        <w:rPr>
          <w:rFonts w:ascii="Arial" w:hAnsi="Arial" w:cs="Arial"/>
          <w:color w:val="auto"/>
        </w:rPr>
        <w:t xml:space="preserve"> </w:t>
      </w:r>
      <w:r w:rsidRPr="1BA5AA4E" w:rsidR="6C2DB880">
        <w:rPr>
          <w:rFonts w:ascii="Arial" w:hAnsi="Arial" w:cs="Arial"/>
          <w:color w:val="auto"/>
        </w:rPr>
        <w:t>202</w:t>
      </w:r>
      <w:r w:rsidRPr="1BA5AA4E" w:rsidR="48064040">
        <w:rPr>
          <w:rFonts w:ascii="Arial" w:hAnsi="Arial" w:cs="Arial"/>
          <w:color w:val="auto"/>
        </w:rPr>
        <w:t>4</w:t>
      </w:r>
    </w:p>
    <w:p w:rsidR="0054255A" w:rsidRPr="00B13297" w:rsidP="00B13297" w14:paraId="44E8CF70" w14:textId="77777777">
      <w:pPr>
        <w:spacing w:after="0" w:line="240" w:lineRule="auto"/>
        <w:jc w:val="center"/>
        <w:rPr>
          <w:rFonts w:ascii="Arial" w:hAnsi="Arial" w:cs="Arial"/>
        </w:rPr>
      </w:pPr>
    </w:p>
    <w:p w:rsidR="0054255A" w:rsidRPr="00B13297" w:rsidP="00B13297" w14:paraId="326AE304" w14:textId="483445B4">
      <w:pPr>
        <w:spacing w:after="0" w:line="240" w:lineRule="auto"/>
        <w:jc w:val="center"/>
        <w:rPr>
          <w:rFonts w:ascii="Arial" w:hAnsi="Arial" w:cs="Arial"/>
        </w:rPr>
      </w:pPr>
      <w:r w:rsidRPr="00B13297">
        <w:rPr>
          <w:rFonts w:ascii="Arial" w:hAnsi="Arial" w:cs="Arial"/>
        </w:rPr>
        <w:t>Submitted By:</w:t>
      </w:r>
    </w:p>
    <w:p w:rsidR="0054255A" w:rsidRPr="00B13297" w:rsidP="00B13297" w14:paraId="4993D670" w14:textId="28A31F23">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0054255A" w:rsidRPr="00B13297" w:rsidP="00B13297"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0054255A" w:rsidRPr="00B13297" w:rsidP="00B13297"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0054255A" w:rsidRPr="00B13297" w:rsidP="00B13297" w14:paraId="0AED6156" w14:textId="77777777">
      <w:pPr>
        <w:spacing w:after="0" w:line="240" w:lineRule="auto"/>
        <w:jc w:val="center"/>
        <w:rPr>
          <w:rFonts w:ascii="Arial" w:hAnsi="Arial" w:cs="Arial"/>
        </w:rPr>
      </w:pPr>
    </w:p>
    <w:p w:rsidR="0054255A" w:rsidRPr="00B13297" w:rsidP="00B13297" w14:paraId="4FBBD238" w14:textId="0599188C">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0054255A" w:rsidRPr="00B13297" w:rsidP="00B13297" w14:paraId="737C8E19" w14:textId="77777777">
      <w:pPr>
        <w:spacing w:after="0" w:line="240" w:lineRule="auto"/>
        <w:jc w:val="center"/>
        <w:rPr>
          <w:rFonts w:ascii="Arial" w:hAnsi="Arial" w:cs="Arial"/>
        </w:rPr>
      </w:pPr>
      <w:r w:rsidRPr="00B13297">
        <w:rPr>
          <w:rFonts w:ascii="Arial" w:hAnsi="Arial" w:cs="Arial"/>
        </w:rPr>
        <w:t>330 C Street, SW</w:t>
      </w:r>
    </w:p>
    <w:p w:rsidR="0054255A" w:rsidRPr="00B13297" w:rsidP="00B13297" w14:paraId="0C645A88" w14:textId="611EA6DA">
      <w:pPr>
        <w:spacing w:after="0" w:line="240" w:lineRule="auto"/>
        <w:jc w:val="center"/>
        <w:rPr>
          <w:rFonts w:ascii="Arial" w:hAnsi="Arial" w:cs="Arial"/>
        </w:rPr>
      </w:pPr>
      <w:r w:rsidRPr="00B13297">
        <w:rPr>
          <w:rFonts w:ascii="Arial" w:hAnsi="Arial" w:cs="Arial"/>
        </w:rPr>
        <w:t>Washington, D.C. 20201</w:t>
      </w:r>
    </w:p>
    <w:p w:rsidR="0054255A" w:rsidRPr="00B13297" w:rsidP="00B13297" w14:paraId="00F1DA38" w14:textId="77777777">
      <w:pPr>
        <w:spacing w:after="0" w:line="240" w:lineRule="auto"/>
        <w:jc w:val="center"/>
        <w:rPr>
          <w:rFonts w:ascii="Arial" w:hAnsi="Arial" w:cs="Arial"/>
        </w:rPr>
      </w:pPr>
    </w:p>
    <w:p w:rsidR="0054255A" w:rsidP="00B13297" w14:paraId="594D3C68" w14:textId="77777777">
      <w:pPr>
        <w:spacing w:after="0" w:line="240" w:lineRule="auto"/>
        <w:jc w:val="center"/>
        <w:rPr>
          <w:rFonts w:ascii="Arial" w:hAnsi="Arial" w:cs="Arial"/>
        </w:rPr>
      </w:pPr>
      <w:r w:rsidRPr="00B13297">
        <w:rPr>
          <w:rFonts w:ascii="Arial" w:hAnsi="Arial" w:cs="Arial"/>
        </w:rPr>
        <w:t>Project Officers:</w:t>
      </w:r>
    </w:p>
    <w:p w:rsidR="007C3B9F" w:rsidP="00B13297" w14:paraId="24762DBA" w14:textId="0F8F7070">
      <w:pPr>
        <w:spacing w:after="0" w:line="240" w:lineRule="auto"/>
        <w:jc w:val="center"/>
        <w:rPr>
          <w:rFonts w:ascii="Arial" w:hAnsi="Arial" w:cs="Arial"/>
        </w:rPr>
      </w:pPr>
      <w:r>
        <w:rPr>
          <w:rFonts w:ascii="Arial" w:hAnsi="Arial" w:cs="Arial"/>
        </w:rPr>
        <w:t>Erin Cannon</w:t>
      </w:r>
    </w:p>
    <w:p w:rsidR="007C3B9F" w:rsidRPr="002C4F75" w:rsidP="00B13297" w14:paraId="013B478C" w14:textId="1270E59B">
      <w:pPr>
        <w:spacing w:after="0" w:line="240" w:lineRule="auto"/>
        <w:jc w:val="center"/>
        <w:rPr>
          <w:rFonts w:ascii="Arial" w:hAnsi="Arial" w:cs="Arial"/>
        </w:rPr>
      </w:pPr>
      <w:r>
        <w:rPr>
          <w:rFonts w:ascii="Arial" w:hAnsi="Arial" w:cs="Arial"/>
        </w:rPr>
        <w:t>Shirley</w:t>
      </w:r>
      <w:r w:rsidR="00F62619">
        <w:rPr>
          <w:rFonts w:ascii="Arial" w:hAnsi="Arial" w:cs="Arial"/>
        </w:rPr>
        <w:t xml:space="preserve"> Adelstein</w:t>
      </w:r>
    </w:p>
    <w:p w:rsidR="0054255A" w:rsidP="00B13297" w14:paraId="0313461E" w14:textId="77777777">
      <w:pPr>
        <w:spacing w:after="0" w:line="240" w:lineRule="auto"/>
        <w:jc w:val="center"/>
        <w:rPr>
          <w:b/>
        </w:rPr>
      </w:pPr>
    </w:p>
    <w:p w:rsidR="0054255A" w:rsidP="00B13297" w14:paraId="15758DCB" w14:textId="77777777">
      <w:pPr>
        <w:spacing w:after="0" w:line="240" w:lineRule="auto"/>
        <w:jc w:val="center"/>
        <w:rPr>
          <w:b/>
        </w:rPr>
      </w:pPr>
    </w:p>
    <w:p w:rsidR="0054255A" w:rsidP="00B13297" w14:paraId="59CD749F" w14:textId="77777777">
      <w:pPr>
        <w:jc w:val="center"/>
        <w:rPr>
          <w:b/>
        </w:rPr>
      </w:pPr>
    </w:p>
    <w:p w:rsidR="0054255A" w:rsidP="00B13297" w14:paraId="07833600" w14:textId="2B3D80AE">
      <w:pPr>
        <w:rPr>
          <w:b/>
        </w:rPr>
      </w:pPr>
    </w:p>
    <w:p w:rsidR="0068303E" w14:paraId="49E4A961" w14:textId="77777777">
      <w:pPr>
        <w:rPr>
          <w:b/>
        </w:rPr>
      </w:pPr>
    </w:p>
    <w:p w:rsidR="00501A2F" w:rsidP="00624DDC" w14:paraId="69E62A66" w14:textId="77777777">
      <w:pPr>
        <w:spacing w:after="0" w:line="240" w:lineRule="auto"/>
        <w:jc w:val="center"/>
        <w:rPr>
          <w:b/>
          <w:sz w:val="32"/>
          <w:szCs w:val="32"/>
        </w:rPr>
      </w:pPr>
    </w:p>
    <w:p w:rsidR="00624DDC" w:rsidP="00624DDC" w14:paraId="36C08276" w14:textId="3809C563">
      <w:pPr>
        <w:spacing w:after="0" w:line="240" w:lineRule="auto"/>
        <w:jc w:val="center"/>
        <w:rPr>
          <w:b/>
          <w:sz w:val="32"/>
          <w:szCs w:val="32"/>
        </w:rPr>
      </w:pPr>
      <w:r w:rsidRPr="00624DDC">
        <w:rPr>
          <w:b/>
          <w:sz w:val="32"/>
          <w:szCs w:val="32"/>
        </w:rPr>
        <w:t>Part A</w:t>
      </w:r>
    </w:p>
    <w:p w:rsidR="00624DDC" w:rsidP="00624DDC" w14:paraId="331767F9" w14:textId="77777777">
      <w:pPr>
        <w:spacing w:after="0" w:line="240" w:lineRule="auto"/>
        <w:jc w:val="center"/>
        <w:rPr>
          <w:b/>
        </w:rPr>
      </w:pPr>
    </w:p>
    <w:p w:rsidR="00026192" w:rsidP="000F1E4A" w14:paraId="095FF910" w14:textId="77777777">
      <w:pPr>
        <w:spacing w:after="0" w:line="240" w:lineRule="auto"/>
        <w:rPr>
          <w:b/>
          <w:u w:val="single"/>
        </w:rPr>
      </w:pPr>
    </w:p>
    <w:p w:rsidR="00026192" w:rsidP="000F1E4A" w14:paraId="4CA5E0BD" w14:textId="77777777">
      <w:pPr>
        <w:spacing w:after="0" w:line="240" w:lineRule="auto"/>
        <w:rPr>
          <w:b/>
          <w:u w:val="single"/>
        </w:rPr>
      </w:pPr>
    </w:p>
    <w:p w:rsidR="00840D32" w:rsidRPr="00026192" w:rsidP="00444F80" w14:paraId="5E4659ED" w14:textId="4B12C786">
      <w:pPr>
        <w:spacing w:after="0" w:line="240" w:lineRule="auto"/>
        <w:rPr>
          <w:b/>
          <w:sz w:val="28"/>
        </w:rPr>
      </w:pPr>
      <w:r w:rsidRPr="00026192">
        <w:rPr>
          <w:b/>
          <w:sz w:val="28"/>
          <w:u w:val="single"/>
        </w:rPr>
        <w:t>Executive Summary</w:t>
      </w:r>
    </w:p>
    <w:p w:rsidR="00B04785" w:rsidP="00444F80" w14:paraId="5D7B325A" w14:textId="6F433416">
      <w:pPr>
        <w:spacing w:after="0" w:line="240" w:lineRule="auto"/>
        <w:rPr>
          <w:b/>
        </w:rPr>
      </w:pPr>
    </w:p>
    <w:p w:rsidR="00B04785" w:rsidRPr="00142ADF" w:rsidP="002A2DBC" w14:paraId="00321FF0" w14:textId="0D37073B">
      <w:pPr>
        <w:pStyle w:val="ListParagraph"/>
        <w:numPr>
          <w:ilvl w:val="0"/>
          <w:numId w:val="9"/>
        </w:numPr>
        <w:spacing w:after="120" w:line="240" w:lineRule="auto"/>
        <w:contextualSpacing w:val="0"/>
        <w:rPr>
          <w:rFonts w:cstheme="minorHAnsi"/>
        </w:rPr>
      </w:pPr>
      <w:r w:rsidRPr="00142ADF">
        <w:rPr>
          <w:rFonts w:cstheme="minorHAnsi"/>
          <w:b/>
        </w:rPr>
        <w:t xml:space="preserve">Type of Request: </w:t>
      </w:r>
      <w:r w:rsidRPr="00142ADF">
        <w:rPr>
          <w:rFonts w:cstheme="minorHAnsi"/>
        </w:rPr>
        <w:t>This Information Collection Request is for a</w:t>
      </w:r>
      <w:r w:rsidRPr="00142ADF" w:rsidR="00B3652D">
        <w:rPr>
          <w:rFonts w:cstheme="minorHAnsi"/>
        </w:rPr>
        <w:t xml:space="preserve"> generic information collection under the umbrella generic </w:t>
      </w:r>
      <w:r w:rsidRPr="00142ADF" w:rsidR="00501A2F">
        <w:rPr>
          <w:rFonts w:cstheme="minorHAnsi"/>
        </w:rPr>
        <w:t>Formative Data Collections for Program Support (0970-0531).</w:t>
      </w:r>
    </w:p>
    <w:p w:rsidR="00B3652D" w:rsidRPr="00BB6DEC" w:rsidP="44BFD51E" w14:paraId="3A918DAB" w14:textId="1ACAB279">
      <w:pPr>
        <w:pStyle w:val="ListParagraph"/>
        <w:numPr>
          <w:ilvl w:val="0"/>
          <w:numId w:val="9"/>
        </w:numPr>
        <w:spacing w:after="120" w:line="240" w:lineRule="auto"/>
      </w:pPr>
      <w:r w:rsidRPr="44BFD51E">
        <w:rPr>
          <w:b/>
          <w:bCs/>
        </w:rPr>
        <w:t xml:space="preserve">Description of Request: </w:t>
      </w:r>
      <w:r w:rsidR="49FE56FD">
        <w:t>For this</w:t>
      </w:r>
      <w:r w:rsidRPr="00BB6DEC" w:rsidR="49FE56FD">
        <w:t xml:space="preserve"> </w:t>
      </w:r>
      <w:r w:rsidRPr="00BB6DEC" w:rsidR="63E3E9EA">
        <w:t>assessment</w:t>
      </w:r>
      <w:r w:rsidRPr="002A2BC1" w:rsidR="3EDC8F28">
        <w:rPr>
          <w:rFonts w:eastAsia="Segoe UI"/>
        </w:rPr>
        <w:t xml:space="preserve"> </w:t>
      </w:r>
      <w:r w:rsidRPr="006C1FF0" w:rsidR="3EDC8F28">
        <w:rPr>
          <w:rFonts w:eastAsia="Segoe UI"/>
        </w:rPr>
        <w:t xml:space="preserve">of the Diaper Distribution Demonstration and </w:t>
      </w:r>
      <w:r w:rsidRPr="006C1FF0" w:rsidR="05491096">
        <w:rPr>
          <w:rFonts w:eastAsia="Segoe UI"/>
        </w:rPr>
        <w:t>Research Pilot (DDDRP),</w:t>
      </w:r>
      <w:r w:rsidRPr="006C1FF0" w:rsidR="6ED4FB0C">
        <w:rPr>
          <w:rFonts w:eastAsia="Segoe UI"/>
        </w:rPr>
        <w:t xml:space="preserve"> </w:t>
      </w:r>
      <w:r w:rsidRPr="006C1FF0" w:rsidR="49FE56FD">
        <w:rPr>
          <w:rFonts w:eastAsia="Segoe UI"/>
        </w:rPr>
        <w:t xml:space="preserve">we </w:t>
      </w:r>
      <w:r w:rsidRPr="006C1FF0" w:rsidR="6ED4FB0C">
        <w:rPr>
          <w:rFonts w:eastAsia="Segoe UI"/>
        </w:rPr>
        <w:t>will interview staff from organizations implementing diaper distributions</w:t>
      </w:r>
      <w:r w:rsidRPr="006C1FF0" w:rsidR="005938B2">
        <w:rPr>
          <w:rFonts w:eastAsia="Segoe UI"/>
        </w:rPr>
        <w:t xml:space="preserve"> funded by the Administration for Children and Families </w:t>
      </w:r>
      <w:r w:rsidRPr="006C1FF0" w:rsidR="2EE31D39">
        <w:rPr>
          <w:rFonts w:eastAsia="Segoe UI"/>
        </w:rPr>
        <w:t>and</w:t>
      </w:r>
      <w:r w:rsidRPr="006C1FF0" w:rsidR="6ED4FB0C">
        <w:rPr>
          <w:rFonts w:eastAsia="Segoe UI"/>
        </w:rPr>
        <w:t xml:space="preserve"> conduct focus groups with individuals receiving diaper distribution services. </w:t>
      </w:r>
      <w:r w:rsidRPr="006C1FF0" w:rsidR="32E6A742">
        <w:rPr>
          <w:rFonts w:eastAsia="Segoe UI"/>
        </w:rPr>
        <w:t xml:space="preserve">We will </w:t>
      </w:r>
      <w:r w:rsidRPr="006C1FF0" w:rsidR="4958F97A">
        <w:rPr>
          <w:rFonts w:eastAsia="Segoe UI"/>
        </w:rPr>
        <w:t>invite</w:t>
      </w:r>
      <w:r w:rsidRPr="006C1FF0" w:rsidR="32E6A742">
        <w:rPr>
          <w:rFonts w:eastAsia="Segoe UI"/>
        </w:rPr>
        <w:t xml:space="preserve"> focus group participants to </w:t>
      </w:r>
      <w:r w:rsidRPr="006C1FF0" w:rsidR="4958F97A">
        <w:rPr>
          <w:rFonts w:eastAsia="Segoe UI"/>
        </w:rPr>
        <w:t xml:space="preserve">share </w:t>
      </w:r>
      <w:r w:rsidRPr="006C1FF0" w:rsidR="32E6A742">
        <w:rPr>
          <w:rFonts w:eastAsia="Segoe UI"/>
        </w:rPr>
        <w:t xml:space="preserve">photographs depicting their experiences with diapers and the diaper distribution programs. </w:t>
      </w:r>
      <w:r w:rsidRPr="006C1FF0" w:rsidR="6ED4FB0C">
        <w:rPr>
          <w:rFonts w:eastAsia="Segoe UI"/>
        </w:rPr>
        <w:t xml:space="preserve">We will also receive de-identified data </w:t>
      </w:r>
      <w:r w:rsidRPr="006C1FF0" w:rsidR="4C030C9B">
        <w:rPr>
          <w:rFonts w:eastAsia="Segoe UI"/>
        </w:rPr>
        <w:t>on</w:t>
      </w:r>
      <w:r w:rsidRPr="006C1FF0" w:rsidR="2EE31D39">
        <w:rPr>
          <w:rFonts w:eastAsia="Segoe UI"/>
        </w:rPr>
        <w:t xml:space="preserve"> participant demographi</w:t>
      </w:r>
      <w:r w:rsidRPr="006C1FF0" w:rsidR="60C02706">
        <w:rPr>
          <w:rFonts w:eastAsia="Segoe UI"/>
        </w:rPr>
        <w:t xml:space="preserve">cs, </w:t>
      </w:r>
      <w:r w:rsidRPr="006C1FF0" w:rsidR="6ED4FB0C">
        <w:rPr>
          <w:rFonts w:eastAsia="Segoe UI"/>
        </w:rPr>
        <w:t>service</w:t>
      </w:r>
      <w:r w:rsidRPr="006C1FF0" w:rsidR="469F9458">
        <w:rPr>
          <w:rFonts w:eastAsia="Segoe UI"/>
        </w:rPr>
        <w:t>s received</w:t>
      </w:r>
      <w:r w:rsidRPr="006C1FF0" w:rsidR="280A72FF">
        <w:rPr>
          <w:rFonts w:eastAsia="Segoe UI"/>
        </w:rPr>
        <w:t>,</w:t>
      </w:r>
      <w:r w:rsidRPr="006C1FF0" w:rsidR="6ED4FB0C">
        <w:rPr>
          <w:rFonts w:eastAsia="Segoe UI"/>
        </w:rPr>
        <w:t xml:space="preserve"> and pre/post program outcomes of interest</w:t>
      </w:r>
      <w:r w:rsidRPr="006C1FF0" w:rsidR="39395122">
        <w:rPr>
          <w:rFonts w:eastAsia="Segoe UI"/>
        </w:rPr>
        <w:t xml:space="preserve"> from </w:t>
      </w:r>
      <w:r w:rsidRPr="006C1FF0" w:rsidR="116E465B">
        <w:rPr>
          <w:rFonts w:eastAsia="Segoe UI"/>
        </w:rPr>
        <w:t xml:space="preserve">organizations distributing </w:t>
      </w:r>
      <w:r w:rsidRPr="006C1FF0" w:rsidR="39395122">
        <w:rPr>
          <w:rFonts w:eastAsia="Segoe UI"/>
        </w:rPr>
        <w:t>diaper</w:t>
      </w:r>
      <w:r w:rsidRPr="006C1FF0" w:rsidR="5ED6F66B">
        <w:rPr>
          <w:rFonts w:eastAsia="Segoe UI"/>
        </w:rPr>
        <w:t>s</w:t>
      </w:r>
      <w:r w:rsidRPr="006C1FF0" w:rsidR="116E465B">
        <w:rPr>
          <w:rFonts w:eastAsia="Segoe UI"/>
        </w:rPr>
        <w:t xml:space="preserve"> and review </w:t>
      </w:r>
      <w:r w:rsidRPr="006C1FF0" w:rsidR="32E6A742">
        <w:rPr>
          <w:rFonts w:eastAsia="Segoe UI"/>
        </w:rPr>
        <w:t xml:space="preserve">their </w:t>
      </w:r>
      <w:r w:rsidRPr="006C1FF0" w:rsidR="5ED6F66B">
        <w:rPr>
          <w:rFonts w:eastAsia="Segoe UI"/>
        </w:rPr>
        <w:t xml:space="preserve">program </w:t>
      </w:r>
      <w:r w:rsidRPr="006C1FF0" w:rsidR="32E6A742">
        <w:rPr>
          <w:rFonts w:eastAsia="Segoe UI"/>
        </w:rPr>
        <w:t>materials (including training manuals, recruitment materials, and press releases)</w:t>
      </w:r>
      <w:r w:rsidRPr="006C1FF0" w:rsidR="6ED4FB0C">
        <w:rPr>
          <w:rFonts w:eastAsia="Segoe UI"/>
        </w:rPr>
        <w:t>.  We will use these data to better understand this new</w:t>
      </w:r>
      <w:r w:rsidRPr="006C1FF0" w:rsidR="6B4A3761">
        <w:rPr>
          <w:rFonts w:eastAsia="Segoe UI"/>
        </w:rPr>
        <w:t xml:space="preserve"> </w:t>
      </w:r>
      <w:r w:rsidRPr="006C1FF0" w:rsidR="6ED4FB0C">
        <w:rPr>
          <w:rFonts w:eastAsia="Segoe UI"/>
        </w:rPr>
        <w:t>initiative and for program improvement purposes. The data are not meant to be generalizable to a broader population.</w:t>
      </w:r>
    </w:p>
    <w:p w:rsidR="00BB6DEC" w:rsidRPr="00BB6DEC" w:rsidP="00BB6DEC" w14:paraId="6D2D9010" w14:textId="77777777">
      <w:pPr>
        <w:pStyle w:val="ListParagraph"/>
        <w:spacing w:after="120" w:line="240" w:lineRule="auto"/>
        <w:rPr>
          <w:sz w:val="12"/>
          <w:szCs w:val="12"/>
        </w:rPr>
      </w:pPr>
    </w:p>
    <w:p w:rsidR="00624DDC" w:rsidRPr="00142ADF" w:rsidP="002A2DBC" w14:paraId="0D5E5383" w14:textId="5975E089">
      <w:pPr>
        <w:pStyle w:val="ListParagraph"/>
        <w:numPr>
          <w:ilvl w:val="0"/>
          <w:numId w:val="9"/>
        </w:numPr>
        <w:spacing w:after="120" w:line="240" w:lineRule="auto"/>
        <w:contextualSpacing w:val="0"/>
        <w:rPr>
          <w:b/>
          <w:bCs/>
        </w:rPr>
      </w:pPr>
      <w:r w:rsidRPr="7B192326">
        <w:rPr>
          <w:b/>
          <w:bCs/>
        </w:rPr>
        <w:t xml:space="preserve">Time Sensitivity: </w:t>
      </w:r>
      <w:r w:rsidRPr="006C1FF0" w:rsidR="4034121A">
        <w:rPr>
          <w:rFonts w:eastAsia="Segoe UI"/>
        </w:rPr>
        <w:t>The grants have a 2</w:t>
      </w:r>
      <w:r w:rsidRPr="006C1FF0" w:rsidR="5ED6F66B">
        <w:rPr>
          <w:rFonts w:eastAsia="Segoe UI"/>
        </w:rPr>
        <w:t>-</w:t>
      </w:r>
      <w:r w:rsidRPr="006C1FF0" w:rsidR="4034121A">
        <w:rPr>
          <w:rFonts w:eastAsia="Segoe UI"/>
        </w:rPr>
        <w:t>year period of performance</w:t>
      </w:r>
      <w:r w:rsidRPr="006C1FF0" w:rsidR="005938B2">
        <w:rPr>
          <w:rFonts w:eastAsia="Segoe UI"/>
        </w:rPr>
        <w:t>,</w:t>
      </w:r>
      <w:r w:rsidRPr="006C1FF0" w:rsidR="4034121A">
        <w:rPr>
          <w:rFonts w:eastAsia="Segoe UI"/>
        </w:rPr>
        <w:t xml:space="preserve"> and the first cohort </w:t>
      </w:r>
      <w:r w:rsidRPr="006C1FF0" w:rsidR="005938B2">
        <w:rPr>
          <w:rFonts w:eastAsia="Segoe UI"/>
        </w:rPr>
        <w:t xml:space="preserve">of grant recipients </w:t>
      </w:r>
      <w:r w:rsidRPr="006C1FF0" w:rsidR="4034121A">
        <w:rPr>
          <w:rFonts w:eastAsia="Segoe UI"/>
        </w:rPr>
        <w:t xml:space="preserve">is </w:t>
      </w:r>
      <w:r w:rsidRPr="006C1FF0" w:rsidR="67F09CD2">
        <w:rPr>
          <w:rFonts w:eastAsia="Segoe UI"/>
        </w:rPr>
        <w:t xml:space="preserve">over </w:t>
      </w:r>
      <w:r w:rsidRPr="006C1FF0" w:rsidR="4034121A">
        <w:rPr>
          <w:rFonts w:eastAsia="Segoe UI"/>
        </w:rPr>
        <w:t>1</w:t>
      </w:r>
      <w:r w:rsidRPr="006C1FF0" w:rsidR="67F09CD2">
        <w:rPr>
          <w:rFonts w:eastAsia="Segoe UI"/>
        </w:rPr>
        <w:t xml:space="preserve">2 </w:t>
      </w:r>
      <w:r w:rsidRPr="006C1FF0" w:rsidR="4034121A">
        <w:rPr>
          <w:rFonts w:eastAsia="Segoe UI"/>
        </w:rPr>
        <w:t>months into their 24</w:t>
      </w:r>
      <w:r w:rsidRPr="006C1FF0" w:rsidR="215911DD">
        <w:rPr>
          <w:rFonts w:eastAsia="Segoe UI"/>
        </w:rPr>
        <w:t>-</w:t>
      </w:r>
      <w:r w:rsidRPr="006C1FF0" w:rsidR="4034121A">
        <w:rPr>
          <w:rFonts w:eastAsia="Segoe UI"/>
        </w:rPr>
        <w:t>month grant period. It is important we collect data as soon as possible to reduce recall bias and memory loss related to questions of early grant implementation.</w:t>
      </w:r>
    </w:p>
    <w:p w:rsidR="001A38FD" w:rsidP="00444F80" w14:paraId="7EEF528A" w14:textId="156BF329">
      <w:pPr>
        <w:spacing w:line="240" w:lineRule="auto"/>
      </w:pPr>
      <w:r>
        <w:br w:type="page"/>
      </w:r>
    </w:p>
    <w:p w:rsidR="004328A4" w:rsidP="00444F80" w14:paraId="5CB85B8F" w14:textId="77777777">
      <w:pPr>
        <w:spacing w:after="120" w:line="240" w:lineRule="auto"/>
      </w:pPr>
      <w:r w:rsidRPr="00624DDC">
        <w:rPr>
          <w:b/>
        </w:rPr>
        <w:t>A1</w:t>
      </w:r>
      <w:r>
        <w:t>.</w:t>
      </w:r>
      <w:r>
        <w:tab/>
      </w:r>
      <w:r w:rsidRPr="004328A4" w:rsidR="004E5778">
        <w:rPr>
          <w:b/>
        </w:rPr>
        <w:t>Necessity for Collection</w:t>
      </w:r>
      <w:r w:rsidR="004E5778">
        <w:t xml:space="preserve"> </w:t>
      </w:r>
    </w:p>
    <w:p w:rsidR="0073658C" w:rsidP="00DD54E6" w14:paraId="2F869DCF" w14:textId="0B45C4DB">
      <w:pPr>
        <w:spacing w:after="0"/>
        <w:rPr>
          <w:rFonts w:cs="Calibri"/>
        </w:rPr>
      </w:pPr>
      <w:r w:rsidRPr="44BFD51E">
        <w:rPr>
          <w:rFonts w:cs="Calibri"/>
        </w:rPr>
        <w:t xml:space="preserve">The Administration for Children and Families’ (ACF) Diaper Distribution Demonstration and Research Pilot (DDDRP) is a 24-month pilot with the goal to build evidence about how Community Action Agencies, social services agencies, and other nonprofit community organizations may provide a consistent source of diapers and diapering supplies while also offering </w:t>
      </w:r>
      <w:r w:rsidRPr="00657C06">
        <w:rPr>
          <w:rFonts w:cs="Calibri"/>
        </w:rPr>
        <w:t>support services for families with low incomes.</w:t>
      </w:r>
      <w:r w:rsidRPr="00657C06" w:rsidR="00D60BE2">
        <w:rPr>
          <w:rFonts w:cs="Calibri"/>
        </w:rPr>
        <w:t xml:space="preserve"> </w:t>
      </w:r>
      <w:r w:rsidRPr="00657C06">
        <w:rPr>
          <w:rFonts w:cs="Calibri"/>
        </w:rPr>
        <w:t xml:space="preserve"> </w:t>
      </w:r>
      <w:r w:rsidRPr="00657C06" w:rsidR="00174187">
        <w:rPr>
          <w:rFonts w:cstheme="minorHAnsi"/>
        </w:rPr>
        <w:t>Beginning</w:t>
      </w:r>
      <w:r w:rsidRPr="00657C06" w:rsidR="00215C0D">
        <w:rPr>
          <w:rFonts w:cstheme="minorHAnsi"/>
        </w:rPr>
        <w:t xml:space="preserve"> i</w:t>
      </w:r>
      <w:r w:rsidRPr="00657C06">
        <w:rPr>
          <w:rFonts w:cstheme="minorHAnsi"/>
        </w:rPr>
        <w:t xml:space="preserve">n 2022, the Office of Community Services (OCS) awarded </w:t>
      </w:r>
      <w:r w:rsidRPr="00657C06">
        <w:t xml:space="preserve">grants to </w:t>
      </w:r>
      <w:r w:rsidRPr="00657C06" w:rsidR="005F1DFC">
        <w:t>three cohorts</w:t>
      </w:r>
      <w:r w:rsidRPr="00657C06" w:rsidR="001866A2">
        <w:t>,</w:t>
      </w:r>
      <w:r w:rsidRPr="00657C06" w:rsidR="0096396B">
        <w:t xml:space="preserve"> </w:t>
      </w:r>
      <w:r w:rsidRPr="00657C06" w:rsidR="00DC41AD">
        <w:t xml:space="preserve">each with </w:t>
      </w:r>
      <w:r w:rsidRPr="00657C06" w:rsidR="00B63FDD">
        <w:t>six</w:t>
      </w:r>
      <w:r w:rsidRPr="00657C06" w:rsidR="00DC41AD">
        <w:t xml:space="preserve"> states and one tribal entity</w:t>
      </w:r>
      <w:r w:rsidRPr="00657C06" w:rsidR="00B63FDD">
        <w:t xml:space="preserve">, </w:t>
      </w:r>
      <w:r w:rsidRPr="00657C06" w:rsidR="0096396B">
        <w:t>totaling</w:t>
      </w:r>
      <w:r w:rsidRPr="00657C06" w:rsidR="005F1DFC">
        <w:t xml:space="preserve"> 21 grant recipients</w:t>
      </w:r>
      <w:r w:rsidRPr="00657C06" w:rsidR="00B63FDD">
        <w:t xml:space="preserve"> (see Supporting Statement B for more details on the </w:t>
      </w:r>
      <w:r w:rsidRPr="00657C06" w:rsidR="001C3D5C">
        <w:t>grant recipients)</w:t>
      </w:r>
      <w:r w:rsidRPr="00657C06">
        <w:t xml:space="preserve">. As a </w:t>
      </w:r>
      <w:r w:rsidRPr="00657C06">
        <w:t xml:space="preserve">new </w:t>
      </w:r>
      <w:r w:rsidRPr="00657C06">
        <w:t xml:space="preserve">initiative, </w:t>
      </w:r>
      <w:r w:rsidRPr="00657C06">
        <w:t>there is limited information available</w:t>
      </w:r>
      <w:r w:rsidRPr="001866A2">
        <w:rPr>
          <w:rFonts w:cstheme="minorHAnsi"/>
        </w:rPr>
        <w:t xml:space="preserve"> </w:t>
      </w:r>
      <w:r w:rsidRPr="001866A2" w:rsidR="00A210BA">
        <w:rPr>
          <w:rFonts w:cstheme="minorHAnsi"/>
        </w:rPr>
        <w:t>to</w:t>
      </w:r>
      <w:r w:rsidRPr="44BFD51E" w:rsidR="00A210BA">
        <w:rPr>
          <w:rFonts w:cs="Calibri"/>
        </w:rPr>
        <w:t xml:space="preserve"> inform ACF programming, efforts to support grant recipients, and research and evaluation plans</w:t>
      </w:r>
      <w:r w:rsidR="00DB670C">
        <w:rPr>
          <w:rFonts w:cs="Calibri"/>
        </w:rPr>
        <w:t>.</w:t>
      </w:r>
      <w:r w:rsidR="004E409A">
        <w:rPr>
          <w:rFonts w:cs="Calibri"/>
        </w:rPr>
        <w:t xml:space="preserve"> </w:t>
      </w:r>
      <w:r w:rsidR="000E78C8">
        <w:rPr>
          <w:rFonts w:cs="Calibri"/>
        </w:rPr>
        <w:t>There is also limited information</w:t>
      </w:r>
      <w:r w:rsidR="000C6043">
        <w:rPr>
          <w:rFonts w:cs="Calibri"/>
        </w:rPr>
        <w:t xml:space="preserve"> about how the current grant recipients administer their programs, the kinds of variations between diaper distribution programs,</w:t>
      </w:r>
      <w:r w:rsidR="000E78C8">
        <w:rPr>
          <w:rFonts w:cs="Calibri"/>
        </w:rPr>
        <w:t xml:space="preserve"> </w:t>
      </w:r>
      <w:r w:rsidR="000C6043">
        <w:rPr>
          <w:rFonts w:cs="Calibri"/>
        </w:rPr>
        <w:t xml:space="preserve">and </w:t>
      </w:r>
      <w:r w:rsidR="000E78C8">
        <w:rPr>
          <w:rFonts w:cs="Calibri"/>
        </w:rPr>
        <w:t xml:space="preserve">which outcomes are </w:t>
      </w:r>
      <w:r w:rsidR="000C6043">
        <w:rPr>
          <w:rFonts w:cs="Calibri"/>
        </w:rPr>
        <w:t xml:space="preserve">expected </w:t>
      </w:r>
      <w:r w:rsidR="000C6043">
        <w:rPr>
          <w:rFonts w:cs="Calibri"/>
        </w:rPr>
        <w:t>as a result of</w:t>
      </w:r>
      <w:r w:rsidR="000C6043">
        <w:rPr>
          <w:rFonts w:cs="Calibri"/>
        </w:rPr>
        <w:t xml:space="preserve"> diaper distribution programs. The</w:t>
      </w:r>
      <w:r w:rsidR="00717D81">
        <w:rPr>
          <w:rFonts w:cs="Calibri"/>
        </w:rPr>
        <w:t xml:space="preserve"> Office of Planning, Research, and Evaluation (OPRE) </w:t>
      </w:r>
      <w:r w:rsidR="00151E82">
        <w:rPr>
          <w:rFonts w:cs="Calibri"/>
        </w:rPr>
        <w:t xml:space="preserve">is conducting a study </w:t>
      </w:r>
      <w:r w:rsidR="002529E5">
        <w:rPr>
          <w:rFonts w:cs="Calibri"/>
        </w:rPr>
        <w:t>to collect data</w:t>
      </w:r>
      <w:r w:rsidR="00BE2ED4">
        <w:rPr>
          <w:rFonts w:cs="Calibri"/>
        </w:rPr>
        <w:t xml:space="preserve"> to</w:t>
      </w:r>
      <w:r w:rsidR="000C6043">
        <w:rPr>
          <w:rFonts w:cs="Calibri"/>
        </w:rPr>
        <w:t xml:space="preserve"> inform these gaps.</w:t>
      </w:r>
    </w:p>
    <w:p w:rsidR="0073658C" w:rsidP="002A2DBC" w14:paraId="21C222BB" w14:textId="77777777">
      <w:pPr>
        <w:spacing w:after="0" w:line="240" w:lineRule="auto"/>
        <w:rPr>
          <w:rFonts w:cs="Calibri"/>
        </w:rPr>
      </w:pPr>
    </w:p>
    <w:p w:rsidR="00EF254B" w:rsidRPr="002A2DBC" w:rsidP="002A2DBC" w14:paraId="7C595B78" w14:textId="4FF26965">
      <w:pPr>
        <w:spacing w:after="0" w:line="240" w:lineRule="auto"/>
        <w:rPr>
          <w:rStyle w:val="cf01"/>
          <w:rFonts w:asciiTheme="minorHAnsi" w:eastAsiaTheme="minorEastAsia" w:hAnsiTheme="minorHAnsi" w:cstheme="minorBidi"/>
          <w:sz w:val="22"/>
          <w:szCs w:val="22"/>
        </w:rPr>
      </w:pPr>
      <w:r w:rsidRPr="002A2DBC">
        <w:rPr>
          <w:rStyle w:val="cf01"/>
          <w:rFonts w:asciiTheme="minorHAnsi" w:eastAsiaTheme="minorEastAsia" w:hAnsiTheme="minorHAnsi" w:cstheme="minorBidi"/>
          <w:sz w:val="22"/>
          <w:szCs w:val="22"/>
        </w:rPr>
        <w:t>There are no legal or administrative requirements that necessitate this collection. ACF is undertaking the collection at the discretion of the agency.</w:t>
      </w:r>
    </w:p>
    <w:p w:rsidR="002A2DBC" w:rsidP="002A2DBC" w14:paraId="3ACA04D4" w14:textId="77777777">
      <w:pPr>
        <w:spacing w:after="0" w:line="240" w:lineRule="auto"/>
      </w:pPr>
    </w:p>
    <w:p w:rsidR="002A2DBC" w:rsidP="002A2DBC" w14:paraId="7327FA20" w14:textId="77777777">
      <w:pPr>
        <w:spacing w:after="0" w:line="240" w:lineRule="auto"/>
      </w:pPr>
    </w:p>
    <w:p w:rsidR="004328A4" w:rsidP="00444F80" w14:paraId="77508B66" w14:textId="5FCD8AB6">
      <w:pPr>
        <w:spacing w:after="120" w:line="240" w:lineRule="auto"/>
        <w:rPr>
          <w:rFonts w:eastAsiaTheme="minorEastAsia"/>
          <w:b/>
          <w:bCs/>
        </w:rPr>
      </w:pPr>
      <w:r w:rsidRPr="6EB5F960">
        <w:rPr>
          <w:rFonts w:eastAsiaTheme="minorEastAsia"/>
          <w:b/>
          <w:bCs/>
        </w:rPr>
        <w:t>A2</w:t>
      </w:r>
      <w:r w:rsidRPr="6EB5F960">
        <w:rPr>
          <w:rFonts w:eastAsiaTheme="minorEastAsia"/>
        </w:rPr>
        <w:t>.</w:t>
      </w:r>
      <w:r>
        <w:tab/>
      </w:r>
      <w:r w:rsidRPr="6EB5F960" w:rsidR="00107D87">
        <w:rPr>
          <w:rFonts w:eastAsiaTheme="minorEastAsia"/>
          <w:b/>
          <w:bCs/>
        </w:rPr>
        <w:t>Purpose</w:t>
      </w:r>
    </w:p>
    <w:p w:rsidR="004328A4" w:rsidP="00444F80" w14:paraId="6DDDCEC8" w14:textId="2DD3EE30">
      <w:pPr>
        <w:spacing w:after="120" w:line="240" w:lineRule="auto"/>
        <w:rPr>
          <w:rFonts w:eastAsiaTheme="minorEastAsia"/>
          <w:i/>
          <w:iCs/>
        </w:rPr>
      </w:pPr>
      <w:r w:rsidRPr="6EB5F960">
        <w:rPr>
          <w:rFonts w:eastAsiaTheme="minorEastAsia"/>
          <w:i/>
          <w:iCs/>
        </w:rPr>
        <w:t xml:space="preserve">Purpose and Use </w:t>
      </w:r>
    </w:p>
    <w:p w:rsidR="00A210BA" w:rsidP="00A210BA" w14:paraId="61DB41B3" w14:textId="76B1D5F8">
      <w:pPr>
        <w:spacing w:after="0" w:line="240" w:lineRule="auto"/>
      </w:pPr>
      <w:r>
        <w:t xml:space="preserve">The </w:t>
      </w:r>
      <w:r w:rsidRPr="00035C51">
        <w:rPr>
          <w:b/>
          <w:bCs/>
        </w:rPr>
        <w:t>purpose</w:t>
      </w:r>
      <w:r>
        <w:t xml:space="preserve"> of th</w:t>
      </w:r>
      <w:r w:rsidR="00D03FDF">
        <w:t>is study of</w:t>
      </w:r>
      <w:r>
        <w:t xml:space="preserve"> DDDRP is to inform ACF program administration and efforts to design a reliable future impact evaluation of the DDDRP initiative. </w:t>
      </w:r>
      <w:r w:rsidRPr="00EF43BB" w:rsidR="00EF43BB">
        <w:rPr>
          <w:rFonts w:eastAsia="Times New Roman"/>
        </w:rPr>
        <w:t xml:space="preserve"> </w:t>
      </w:r>
      <w:r w:rsidRPr="644B4479" w:rsidR="00EF43BB">
        <w:rPr>
          <w:rFonts w:eastAsia="Times New Roman"/>
        </w:rPr>
        <w:t xml:space="preserve">The data collection will </w:t>
      </w:r>
      <w:r w:rsidR="00EF43BB">
        <w:rPr>
          <w:rFonts w:eastAsia="Times New Roman"/>
        </w:rPr>
        <w:t>enable</w:t>
      </w:r>
      <w:r w:rsidRPr="644B4479" w:rsidR="00EF43BB">
        <w:rPr>
          <w:rFonts w:eastAsia="Times New Roman"/>
        </w:rPr>
        <w:t xml:space="preserve"> </w:t>
      </w:r>
      <w:r w:rsidR="00EF43BB">
        <w:rPr>
          <w:rFonts w:eastAsia="Times New Roman"/>
        </w:rPr>
        <w:t xml:space="preserve">ACF </w:t>
      </w:r>
      <w:r w:rsidRPr="644B4479" w:rsidR="00EF43BB">
        <w:rPr>
          <w:rFonts w:eastAsia="Times New Roman"/>
        </w:rPr>
        <w:t xml:space="preserve">to understand how the DDDRP was implemented and identify areas for improvement. </w:t>
      </w:r>
    </w:p>
    <w:p w:rsidR="00A5189C" w:rsidP="00DD54E6" w14:paraId="6102E02A" w14:textId="77777777">
      <w:pPr>
        <w:spacing w:after="0" w:line="240" w:lineRule="auto"/>
      </w:pPr>
    </w:p>
    <w:p w:rsidR="009C088D" w:rsidP="00035C51" w14:paraId="7C3CF1E4" w14:textId="0BF02F14">
      <w:pPr>
        <w:pStyle w:val="L1-FlLSp12"/>
        <w:spacing w:after="120"/>
      </w:pPr>
      <w:r>
        <w:t>T</w:t>
      </w:r>
      <w:r w:rsidR="00C90702">
        <w:t>he study will</w:t>
      </w:r>
      <w:r>
        <w:t xml:space="preserve"> use a mixed-methods design</w:t>
      </w:r>
      <w:r w:rsidR="00584B7D">
        <w:t xml:space="preserve"> </w:t>
      </w:r>
      <w:r w:rsidR="005938B2">
        <w:t xml:space="preserve">to </w:t>
      </w:r>
      <w:r w:rsidR="001825EA">
        <w:t>collect data</w:t>
      </w:r>
      <w:r w:rsidR="00584B7D">
        <w:t xml:space="preserve"> from </w:t>
      </w:r>
      <w:r w:rsidR="002C379E">
        <w:t>grant recipients and program participants</w:t>
      </w:r>
      <w:r w:rsidR="00EB47FF">
        <w:t>.</w:t>
      </w:r>
      <w:r w:rsidR="000478B0">
        <w:t xml:space="preserve"> </w:t>
      </w:r>
      <w:r w:rsidR="00A95468">
        <w:t xml:space="preserve">The data collection efforts are designed for </w:t>
      </w:r>
      <w:r w:rsidR="000478B0">
        <w:t xml:space="preserve">two primary components </w:t>
      </w:r>
      <w:r w:rsidR="00A95468">
        <w:t>of ACF’s work to better understand the new DDDRP program</w:t>
      </w:r>
      <w:r w:rsidR="000478B0">
        <w:t>:</w:t>
      </w:r>
    </w:p>
    <w:p w:rsidR="009C088D" w:rsidP="002A2DBC" w14:paraId="4918A8BF" w14:textId="40A61655">
      <w:pPr>
        <w:pStyle w:val="N1-1stBullet"/>
        <w:numPr>
          <w:ilvl w:val="0"/>
          <w:numId w:val="35"/>
        </w:numPr>
        <w:spacing w:after="0"/>
      </w:pPr>
      <w:r>
        <w:t>P</w:t>
      </w:r>
      <w:r>
        <w:t xml:space="preserve">rocess </w:t>
      </w:r>
      <w:r w:rsidR="4234EE29">
        <w:t>assessment</w:t>
      </w:r>
      <w:r>
        <w:t xml:space="preserve"> to study grant recipient approaches, structures, activities, reach, and experience with ACF and technical assistance (TA) providers</w:t>
      </w:r>
    </w:p>
    <w:p w:rsidR="009C088D" w:rsidP="00A5189C" w14:paraId="0FF97155" w14:textId="6F025B2B">
      <w:pPr>
        <w:pStyle w:val="N1-1stBullet"/>
        <w:numPr>
          <w:ilvl w:val="0"/>
          <w:numId w:val="35"/>
        </w:numPr>
        <w:spacing w:after="0"/>
      </w:pPr>
      <w:r>
        <w:t>P</w:t>
      </w:r>
      <w:r>
        <w:t>articipant experience and outcome assessment to document caregiver characteristics, experiences as DDDRP participants, and changes in intended outcomes</w:t>
      </w:r>
    </w:p>
    <w:p w:rsidR="007666AC" w:rsidP="00742868" w14:paraId="4FB1A892" w14:textId="77777777">
      <w:pPr>
        <w:spacing w:after="0" w:line="240" w:lineRule="auto"/>
      </w:pPr>
    </w:p>
    <w:p w:rsidR="00941118" w:rsidP="00CE670E" w14:paraId="383361F9" w14:textId="51DF0D9F">
      <w:pPr>
        <w:spacing w:after="120" w:line="240" w:lineRule="auto"/>
      </w:pPr>
      <w:r>
        <w:t xml:space="preserve">The </w:t>
      </w:r>
      <w:r w:rsidRPr="00742868">
        <w:rPr>
          <w:b/>
          <w:bCs/>
        </w:rPr>
        <w:t>primary intended uses</w:t>
      </w:r>
      <w:r>
        <w:t xml:space="preserve"> of the data are to</w:t>
      </w:r>
      <w:r w:rsidR="00A95468">
        <w:t>:</w:t>
      </w:r>
    </w:p>
    <w:p w:rsidR="00941118" w:rsidP="00941118" w14:paraId="26427216" w14:textId="15BD9BF7">
      <w:pPr>
        <w:pStyle w:val="ListParagraph"/>
        <w:numPr>
          <w:ilvl w:val="0"/>
          <w:numId w:val="33"/>
        </w:numPr>
        <w:spacing w:after="120" w:line="240" w:lineRule="auto"/>
      </w:pPr>
      <w:r>
        <w:t>U</w:t>
      </w:r>
      <w:r>
        <w:t>nderstand how DDDRP is implemented within and across grant recipients distributing diapers</w:t>
      </w:r>
      <w:r w:rsidR="002A5943">
        <w:t>.</w:t>
      </w:r>
    </w:p>
    <w:p w:rsidR="00941118" w:rsidP="00941118" w14:paraId="5E1F8DA8" w14:textId="48F13163">
      <w:pPr>
        <w:pStyle w:val="ListParagraph"/>
        <w:numPr>
          <w:ilvl w:val="0"/>
          <w:numId w:val="33"/>
        </w:numPr>
        <w:spacing w:after="120" w:line="240" w:lineRule="auto"/>
      </w:pPr>
      <w:r>
        <w:t>B</w:t>
      </w:r>
      <w:r>
        <w:t>etter understand diaper distribution operations</w:t>
      </w:r>
      <w:r w:rsidR="002A5943">
        <w:t>.</w:t>
      </w:r>
      <w:r>
        <w:t xml:space="preserve"> </w:t>
      </w:r>
    </w:p>
    <w:p w:rsidR="00941118" w:rsidP="00941118" w14:paraId="7B8A53CC" w14:textId="77F26F2F">
      <w:pPr>
        <w:pStyle w:val="ListParagraph"/>
        <w:numPr>
          <w:ilvl w:val="0"/>
          <w:numId w:val="33"/>
        </w:numPr>
        <w:spacing w:after="120" w:line="240" w:lineRule="auto"/>
      </w:pPr>
      <w:r>
        <w:t>E</w:t>
      </w:r>
      <w:r>
        <w:t>stablish the foundation for rigorously measuring the impacts of diaper distribution programs</w:t>
      </w:r>
      <w:r w:rsidR="002A5943">
        <w:t>.</w:t>
      </w:r>
      <w:r>
        <w:t xml:space="preserve"> </w:t>
      </w:r>
    </w:p>
    <w:p w:rsidR="00941118" w:rsidP="002A2DBC" w14:paraId="7290CDC8" w14:textId="1A0417B6">
      <w:pPr>
        <w:pStyle w:val="ListParagraph"/>
        <w:numPr>
          <w:ilvl w:val="0"/>
          <w:numId w:val="33"/>
        </w:numPr>
        <w:spacing w:after="240" w:line="240" w:lineRule="auto"/>
      </w:pPr>
      <w:r>
        <w:t xml:space="preserve">In conjunction with other research and evaluation efforts, inform </w:t>
      </w:r>
      <w:r w:rsidR="0015599B">
        <w:t xml:space="preserve">future </w:t>
      </w:r>
      <w:r w:rsidR="003A6F0A">
        <w:t>program administration</w:t>
      </w:r>
      <w:r w:rsidR="002A5943">
        <w:t>.</w:t>
      </w:r>
      <w:r>
        <w:t xml:space="preserve"> </w:t>
      </w:r>
    </w:p>
    <w:p w:rsidR="005E0351" w:rsidP="00CE670E" w14:paraId="4D96BC89" w14:textId="134AB735">
      <w:pPr>
        <w:spacing w:after="0" w:line="259" w:lineRule="auto"/>
        <w:rPr>
          <w:rFonts w:cstheme="minorHAnsi"/>
        </w:rPr>
      </w:pPr>
      <w:r w:rsidRPr="002A2BC1">
        <w:rPr>
          <w:rFonts w:cstheme="minorHAnsi"/>
        </w:rPr>
        <w:t>The data will</w:t>
      </w:r>
      <w:r w:rsidRPr="002A2BC1" w:rsidR="00F25A1B">
        <w:rPr>
          <w:rFonts w:cstheme="minorHAnsi"/>
        </w:rPr>
        <w:t xml:space="preserve"> primarily </w:t>
      </w:r>
      <w:r w:rsidRPr="002A2BC1">
        <w:rPr>
          <w:rFonts w:cstheme="minorHAnsi"/>
        </w:rPr>
        <w:t xml:space="preserve">be used to </w:t>
      </w:r>
      <w:r w:rsidRPr="002A2BC1" w:rsidR="005A2FD7">
        <w:rPr>
          <w:rFonts w:cstheme="minorHAnsi"/>
        </w:rPr>
        <w:t xml:space="preserve">help </w:t>
      </w:r>
      <w:r w:rsidRPr="002A2BC1" w:rsidR="00D352B8">
        <w:rPr>
          <w:rFonts w:eastAsia="Times New Roman"/>
        </w:rPr>
        <w:t xml:space="preserve">understand how the program is implemented, what expected and unexpected program challenges and facilitators the program encounters, and whether the program achieves its intended short-term outcomes. We designed the study to also provide preliminary data to inform a potential impact analysis. </w:t>
      </w:r>
      <w:r w:rsidRPr="002A2BC1" w:rsidR="001F7F5C">
        <w:rPr>
          <w:rFonts w:cstheme="minorHAnsi"/>
        </w:rPr>
        <w:t xml:space="preserve"> We</w:t>
      </w:r>
      <w:r w:rsidRPr="002A2BC1" w:rsidR="00F25A1B">
        <w:rPr>
          <w:rFonts w:cstheme="minorHAnsi"/>
        </w:rPr>
        <w:t xml:space="preserve"> also</w:t>
      </w:r>
      <w:r w:rsidRPr="002A2BC1" w:rsidR="001F7F5C">
        <w:rPr>
          <w:rFonts w:cstheme="minorHAnsi"/>
        </w:rPr>
        <w:t xml:space="preserve"> </w:t>
      </w:r>
      <w:r w:rsidRPr="002A2BC1">
        <w:rPr>
          <w:rFonts w:cstheme="minorHAnsi"/>
        </w:rPr>
        <w:t xml:space="preserve">will publish </w:t>
      </w:r>
      <w:r w:rsidRPr="002A2BC1" w:rsidR="001F7F5C">
        <w:rPr>
          <w:rFonts w:cstheme="minorHAnsi"/>
        </w:rPr>
        <w:t>findings</w:t>
      </w:r>
      <w:r w:rsidRPr="002A2BC1">
        <w:rPr>
          <w:rFonts w:cstheme="minorHAnsi"/>
        </w:rPr>
        <w:t xml:space="preserve"> to </w:t>
      </w:r>
      <w:r w:rsidRPr="002A2BC1" w:rsidR="00F25A1B">
        <w:rPr>
          <w:rFonts w:cstheme="minorHAnsi"/>
        </w:rPr>
        <w:t xml:space="preserve">help </w:t>
      </w:r>
      <w:r w:rsidRPr="002A2BC1">
        <w:rPr>
          <w:rFonts w:cstheme="minorHAnsi"/>
        </w:rPr>
        <w:t>build learning and knowledge across the field</w:t>
      </w:r>
      <w:r w:rsidRPr="002A2BC1" w:rsidR="00FE5B9C">
        <w:rPr>
          <w:rFonts w:cstheme="minorHAnsi"/>
        </w:rPr>
        <w:t>, including preliminary lessons learned, common challenges</w:t>
      </w:r>
      <w:r w:rsidRPr="002A2BC1" w:rsidR="00804216">
        <w:rPr>
          <w:rFonts w:cstheme="minorHAnsi"/>
        </w:rPr>
        <w:t xml:space="preserve"> and facilitators, </w:t>
      </w:r>
      <w:r w:rsidRPr="002A2BC1" w:rsidR="00E0775D">
        <w:rPr>
          <w:rFonts w:cstheme="minorHAnsi"/>
        </w:rPr>
        <w:t xml:space="preserve">and </w:t>
      </w:r>
      <w:r w:rsidRPr="002A2BC1" w:rsidR="00C53352">
        <w:rPr>
          <w:rFonts w:cstheme="minorHAnsi"/>
        </w:rPr>
        <w:t xml:space="preserve">how </w:t>
      </w:r>
      <w:r w:rsidRPr="002A2BC1" w:rsidR="00C53352">
        <w:rPr>
          <w:rFonts w:cstheme="minorHAnsi"/>
        </w:rPr>
        <w:t>outcomes were measured</w:t>
      </w:r>
      <w:r w:rsidRPr="002A2BC1">
        <w:rPr>
          <w:rFonts w:cstheme="minorHAnsi"/>
        </w:rPr>
        <w:t xml:space="preserve">. </w:t>
      </w:r>
      <w:r w:rsidRPr="002A2BC1" w:rsidR="00B9417A">
        <w:rPr>
          <w:rFonts w:cstheme="minorHAnsi"/>
        </w:rPr>
        <w:t>We will present f</w:t>
      </w:r>
      <w:r w:rsidRPr="002A2BC1" w:rsidR="00F25A1B">
        <w:rPr>
          <w:rFonts w:cstheme="minorHAnsi"/>
        </w:rPr>
        <w:t>indings</w:t>
      </w:r>
      <w:r w:rsidRPr="002A2BC1" w:rsidR="001F7F5C">
        <w:rPr>
          <w:rFonts w:cstheme="minorHAnsi"/>
        </w:rPr>
        <w:t xml:space="preserve"> in</w:t>
      </w:r>
      <w:r w:rsidRPr="002A2BC1" w:rsidR="00D83E72">
        <w:rPr>
          <w:rFonts w:cstheme="minorHAnsi"/>
        </w:rPr>
        <w:t xml:space="preserve"> internal r</w:t>
      </w:r>
      <w:r w:rsidRPr="002A2BC1" w:rsidR="007D22C6">
        <w:rPr>
          <w:rFonts w:cstheme="minorHAnsi"/>
        </w:rPr>
        <w:t xml:space="preserve">eports for </w:t>
      </w:r>
      <w:r w:rsidRPr="002A2BC1" w:rsidR="00526EF5">
        <w:rPr>
          <w:rFonts w:cstheme="minorHAnsi"/>
        </w:rPr>
        <w:t>OPRE and OCS, as well as in</w:t>
      </w:r>
      <w:r w:rsidRPr="002A2BC1" w:rsidR="001F7F5C">
        <w:rPr>
          <w:rFonts w:cstheme="minorHAnsi"/>
        </w:rPr>
        <w:t xml:space="preserve"> public-facing reports</w:t>
      </w:r>
      <w:r w:rsidRPr="002A2BC1" w:rsidR="009E456C">
        <w:rPr>
          <w:rFonts w:cstheme="minorHAnsi"/>
        </w:rPr>
        <w:t xml:space="preserve">, briefs, and presentations. </w:t>
      </w:r>
      <w:r w:rsidRPr="002A2BC1" w:rsidR="00D83E72">
        <w:rPr>
          <w:rFonts w:cstheme="minorHAnsi"/>
        </w:rPr>
        <w:t>The p</w:t>
      </w:r>
      <w:r w:rsidRPr="002A2BC1">
        <w:rPr>
          <w:rFonts w:cstheme="minorHAnsi"/>
        </w:rPr>
        <w:t xml:space="preserve">rimary audiences </w:t>
      </w:r>
      <w:r w:rsidRPr="002A2BC1" w:rsidR="00D83E72">
        <w:rPr>
          <w:rFonts w:cstheme="minorHAnsi"/>
        </w:rPr>
        <w:t xml:space="preserve">for these publications will be </w:t>
      </w:r>
      <w:r w:rsidRPr="002A2BC1">
        <w:rPr>
          <w:rFonts w:cstheme="minorHAnsi"/>
        </w:rPr>
        <w:t xml:space="preserve">program administrators, decision makers interested in diaper distribution services, and other social service providers. </w:t>
      </w:r>
      <w:r w:rsidRPr="002A2BC1" w:rsidR="00316446">
        <w:rPr>
          <w:rFonts w:cstheme="minorHAnsi"/>
        </w:rPr>
        <w:t>We will also include photos taken by DDDRP program participants in the internal and public-facing slides, briefs, and reports to help provide program context and add participant voice.</w:t>
      </w:r>
      <w:r w:rsidR="00316446">
        <w:rPr>
          <w:rFonts w:cstheme="minorHAnsi"/>
        </w:rPr>
        <w:t xml:space="preserve"> </w:t>
      </w:r>
    </w:p>
    <w:p w:rsidR="00D23C47" w:rsidP="003E0411" w14:paraId="34FF4480" w14:textId="77777777">
      <w:pPr>
        <w:pStyle w:val="L1-FlLSp12"/>
        <w:spacing w:after="0"/>
      </w:pPr>
    </w:p>
    <w:p w:rsidR="009C088D" w:rsidP="003E0411" w14:paraId="6F7D9448" w14:textId="2E708EC6">
      <w:pPr>
        <w:pStyle w:val="L1-FlLSp12"/>
        <w:spacing w:after="0"/>
      </w:pPr>
      <w:r>
        <w:t>W</w:t>
      </w:r>
      <w:r>
        <w:t>e will examine how each grant recipient structures and operates its program and its service population</w:t>
      </w:r>
      <w:r w:rsidR="009F59E5">
        <w:t>.</w:t>
      </w:r>
      <w:r>
        <w:t xml:space="preserve"> </w:t>
      </w:r>
      <w:r w:rsidR="009F59E5">
        <w:t>W</w:t>
      </w:r>
      <w:r>
        <w:t>e will</w:t>
      </w:r>
      <w:r>
        <w:t xml:space="preserve"> also </w:t>
      </w:r>
      <w:r>
        <w:t xml:space="preserve">look across the grants to draw broader conclusions about the DDDRP’s implementation and determine implications for a future impact study. </w:t>
      </w:r>
      <w:r w:rsidR="00A6468B">
        <w:t xml:space="preserve">Our contractor, </w:t>
      </w:r>
      <w:r w:rsidR="00A6468B">
        <w:t>Westat</w:t>
      </w:r>
      <w:r w:rsidR="00A6468B">
        <w:t xml:space="preserve">, </w:t>
      </w:r>
      <w:r w:rsidR="00405E8B">
        <w:t xml:space="preserve">will obtain </w:t>
      </w:r>
      <w:r>
        <w:t xml:space="preserve">feedback </w:t>
      </w:r>
      <w:r w:rsidR="00A6468B">
        <w:t xml:space="preserve">about processes and practices </w:t>
      </w:r>
      <w:r w:rsidR="00033F56">
        <w:t xml:space="preserve">by conducting </w:t>
      </w:r>
      <w:r>
        <w:t xml:space="preserve">interviews with grant recipient and subrecipient staff and focus groups with </w:t>
      </w:r>
      <w:r w:rsidR="008E25D7">
        <w:t xml:space="preserve">DDDRP participants. </w:t>
      </w:r>
      <w:r w:rsidR="00AC1EFD">
        <w:t>Westat</w:t>
      </w:r>
      <w:r w:rsidR="00AC1EFD">
        <w:t xml:space="preserve"> </w:t>
      </w:r>
      <w:r w:rsidR="00A6468B">
        <w:t xml:space="preserve">will also </w:t>
      </w:r>
      <w:r w:rsidR="00A210BA">
        <w:t>u</w:t>
      </w:r>
      <w:r w:rsidR="00526EF5">
        <w:t>s</w:t>
      </w:r>
      <w:r w:rsidR="00A210BA">
        <w:t xml:space="preserve">e information that is available through existing ACF materials, including </w:t>
      </w:r>
      <w:r w:rsidR="00102C20">
        <w:t xml:space="preserve">individual-level </w:t>
      </w:r>
      <w:r w:rsidR="00E32B3D">
        <w:t xml:space="preserve">program </w:t>
      </w:r>
      <w:r w:rsidR="00A6468B">
        <w:t xml:space="preserve">data from </w:t>
      </w:r>
      <w:r>
        <w:t xml:space="preserve">grant recipient organizations </w:t>
      </w:r>
      <w:r w:rsidR="00A210BA">
        <w:t>provided through</w:t>
      </w:r>
      <w:r w:rsidRPr="007871FB" w:rsidR="00A210BA">
        <w:t xml:space="preserve"> </w:t>
      </w:r>
      <w:r w:rsidR="006F4DEB">
        <w:t xml:space="preserve">the Beneficiary Enrollment Survey (BES), </w:t>
      </w:r>
      <w:r w:rsidRPr="007871FB" w:rsidR="0067015D">
        <w:t xml:space="preserve">a tool approved under a separate </w:t>
      </w:r>
      <w:r w:rsidR="00A5189C">
        <w:t xml:space="preserve">request under this </w:t>
      </w:r>
      <w:r w:rsidRPr="007871FB" w:rsidR="0067015D">
        <w:t xml:space="preserve">OMB </w:t>
      </w:r>
      <w:r w:rsidR="00A5189C">
        <w:t>number</w:t>
      </w:r>
      <w:r w:rsidRPr="007871FB" w:rsidR="0067015D">
        <w:t xml:space="preserve"> (</w:t>
      </w:r>
      <w:r w:rsidRPr="00A5189C" w:rsidR="00A5189C">
        <w:rPr>
          <w:rFonts w:cstheme="minorHAnsi"/>
        </w:rPr>
        <w:t>Title: Diaper Distribution Demonstration and Research Pilot Baseline Data Collection</w:t>
      </w:r>
      <w:r w:rsidRPr="007871FB" w:rsidR="0067015D">
        <w:t>)</w:t>
      </w:r>
      <w:r w:rsidR="00626526">
        <w:t xml:space="preserve">. </w:t>
      </w:r>
      <w:r w:rsidR="00626526">
        <w:t>Westat</w:t>
      </w:r>
      <w:r w:rsidR="00626526">
        <w:t xml:space="preserve"> will also </w:t>
      </w:r>
      <w:r w:rsidRPr="007871FB" w:rsidR="008E25D7">
        <w:t>leverage grant-</w:t>
      </w:r>
      <w:r w:rsidR="008E25D7">
        <w:t xml:space="preserve">generated reports and materials. </w:t>
      </w:r>
      <w:r w:rsidR="007609BC">
        <w:t>Westat</w:t>
      </w:r>
      <w:r w:rsidR="007609BC">
        <w:t xml:space="preserve"> will use o</w:t>
      </w:r>
      <w:r w:rsidR="00EA1051">
        <w:t>utcome data from the BES</w:t>
      </w:r>
      <w:r w:rsidR="007609BC">
        <w:t xml:space="preserve"> and conduct a listening session with grant </w:t>
      </w:r>
      <w:r w:rsidR="005A14E0">
        <w:t>recipients</w:t>
      </w:r>
      <w:r w:rsidR="00BD1401">
        <w:t>’</w:t>
      </w:r>
      <w:r w:rsidR="007609BC">
        <w:t xml:space="preserve"> staff</w:t>
      </w:r>
      <w:r w:rsidR="00626526">
        <w:t xml:space="preserve"> to assess the feasibility of fielding an impact evaluation. </w:t>
      </w:r>
      <w:r w:rsidR="4F46C342">
        <w:t xml:space="preserve"> </w:t>
      </w:r>
    </w:p>
    <w:p w:rsidR="003E0411" w:rsidP="00626526" w14:paraId="0BA46017" w14:textId="77777777">
      <w:pPr>
        <w:pStyle w:val="L1-FlLSp12"/>
        <w:spacing w:after="0"/>
      </w:pPr>
    </w:p>
    <w:p w:rsidR="00014EDC" w:rsidRPr="00501A2F" w:rsidP="00E3490E" w14:paraId="0F45500D" w14:textId="410FEFD4">
      <w:pPr>
        <w:spacing w:after="120" w:line="240" w:lineRule="auto"/>
        <w:rPr>
          <w:rFonts w:cstheme="minorHAnsi"/>
        </w:rPr>
      </w:pPr>
      <w:r w:rsidRPr="00501A2F">
        <w:rPr>
          <w:rFonts w:cstheme="minorHAnsi"/>
        </w:rPr>
        <w:t>This proposed information collection meets the following goals of ACF’s generic clearance for formative data collections for program support (</w:t>
      </w:r>
      <w:r w:rsidR="0096044C">
        <w:rPr>
          <w:rFonts w:cstheme="minorHAnsi"/>
        </w:rPr>
        <w:t xml:space="preserve">OMB control number </w:t>
      </w:r>
      <w:r w:rsidRPr="00501A2F">
        <w:rPr>
          <w:rFonts w:cstheme="minorHAnsi"/>
        </w:rPr>
        <w:t xml:space="preserve">0970-0531): </w:t>
      </w:r>
    </w:p>
    <w:p w:rsidR="00906539" w:rsidP="00444F80" w14:paraId="387BFDFF" w14:textId="71DF7BEA">
      <w:pPr>
        <w:pStyle w:val="ListParagraph"/>
        <w:numPr>
          <w:ilvl w:val="0"/>
          <w:numId w:val="20"/>
        </w:numPr>
        <w:spacing w:after="0" w:line="240" w:lineRule="auto"/>
        <w:ind w:left="720"/>
        <w:contextualSpacing w:val="0"/>
      </w:pPr>
      <w:r>
        <w:t>Obtaining feedback about processes and/or practices to inform ACF program development or support</w:t>
      </w:r>
    </w:p>
    <w:p w:rsidR="00906539" w:rsidP="00444F80" w14:paraId="0B82316B" w14:textId="19B19212">
      <w:pPr>
        <w:pStyle w:val="ListParagraph"/>
        <w:numPr>
          <w:ilvl w:val="0"/>
          <w:numId w:val="20"/>
        </w:numPr>
        <w:spacing w:after="0" w:line="240" w:lineRule="auto"/>
        <w:ind w:left="720"/>
        <w:contextualSpacing w:val="0"/>
      </w:pPr>
      <w:r>
        <w:t>Development of learning agendas and research priorities</w:t>
      </w:r>
    </w:p>
    <w:p w:rsidR="004328A4" w:rsidRPr="00014EDC" w:rsidP="00444F80" w14:paraId="36656807" w14:textId="1CC7EE16">
      <w:pPr>
        <w:spacing w:after="0" w:line="240" w:lineRule="auto"/>
        <w:rPr>
          <w:rFonts w:cstheme="minorHAnsi"/>
          <w:i/>
        </w:rPr>
      </w:pPr>
    </w:p>
    <w:p w:rsidR="00A36134" w:rsidRPr="00014EDC" w:rsidP="00444F80" w14:paraId="12840CC4" w14:textId="5774570A">
      <w:pPr>
        <w:spacing w:after="0" w:line="240" w:lineRule="auto"/>
        <w:rPr>
          <w:rFonts w:cstheme="minorHAnsi"/>
        </w:rPr>
      </w:pPr>
      <w:r w:rsidRPr="00014EDC">
        <w:rPr>
          <w:rFonts w:cstheme="minorHAnsi"/>
        </w:rPr>
        <w:t xml:space="preserve">The information collected is meant to contribute to the body of knowledge on ACF programs. </w:t>
      </w:r>
      <w:r w:rsidR="00B90388">
        <w:rPr>
          <w:rFonts w:eastAsia="Times New Roman" w:cstheme="minorHAnsi"/>
        </w:rPr>
        <w:t>Project</w:t>
      </w:r>
      <w:r w:rsidRPr="008A36E5" w:rsidR="00B90388">
        <w:t xml:space="preserve"> </w:t>
      </w:r>
      <w:r w:rsidRPr="008A36E5" w:rsidR="00B90388">
        <w:rPr>
          <w:rFonts w:eastAsia="Times New Roman" w:cstheme="minorHAnsi"/>
        </w:rPr>
        <w:t xml:space="preserve">data </w:t>
      </w:r>
      <w:r w:rsidR="00B90388">
        <w:rPr>
          <w:rFonts w:eastAsia="Times New Roman" w:cstheme="minorHAnsi"/>
        </w:rPr>
        <w:t>are</w:t>
      </w:r>
      <w:r w:rsidRPr="008A36E5" w:rsidR="00B90388">
        <w:rPr>
          <w:rFonts w:eastAsia="Times New Roman" w:cstheme="minorHAnsi"/>
        </w:rPr>
        <w:t xml:space="preserve"> not intended to be representative</w:t>
      </w:r>
      <w:r w:rsidR="00B90388">
        <w:rPr>
          <w:rFonts w:eastAsia="Times New Roman" w:cstheme="minorHAnsi"/>
        </w:rPr>
        <w:t xml:space="preserve"> and are being collected to assess the implementation of the </w:t>
      </w:r>
      <w:r w:rsidRPr="004A2C8A" w:rsidR="00B90388">
        <w:rPr>
          <w:rFonts w:eastAsia="Times New Roman" w:cstheme="minorHAnsi"/>
        </w:rPr>
        <w:t xml:space="preserve">DDDRP. </w:t>
      </w:r>
      <w:r w:rsidRPr="001C6EB5" w:rsidR="00B90388">
        <w:rPr>
          <w:rFonts w:eastAsia="Times New Roman" w:cstheme="minorHAnsi"/>
        </w:rPr>
        <w:t xml:space="preserve">We </w:t>
      </w:r>
      <w:r w:rsidRPr="00DD5B76" w:rsidR="00B90388">
        <w:rPr>
          <w:rFonts w:eastAsia="Times New Roman" w:cstheme="minorHAnsi"/>
        </w:rPr>
        <w:t xml:space="preserve">are analyzing </w:t>
      </w:r>
      <w:r w:rsidRPr="001C6EB5" w:rsidR="00B90388">
        <w:rPr>
          <w:rFonts w:eastAsia="Times New Roman" w:cstheme="minorHAnsi"/>
        </w:rPr>
        <w:t>some participant outcome data as a formative, initial assessment to understand what data a future impact study would need to collect</w:t>
      </w:r>
      <w:r w:rsidR="008E51FC">
        <w:rPr>
          <w:rFonts w:eastAsia="Times New Roman" w:cstheme="minorHAnsi"/>
        </w:rPr>
        <w:t>, potential magnitude of changes an impact study could expect for power analyses,</w:t>
      </w:r>
      <w:r w:rsidRPr="001C6EB5" w:rsidR="00B90388">
        <w:rPr>
          <w:rFonts w:eastAsia="Times New Roman" w:cstheme="minorHAnsi"/>
        </w:rPr>
        <w:t xml:space="preserve"> and what the challenges of that collection could be. Given the variation in data accuracy, quality, and thoroughness across the DDDRP grant recipients’ data collection activities, we characterize these analyses as exploratory.</w:t>
      </w:r>
      <w:r w:rsidR="00B90388">
        <w:rPr>
          <w:rFonts w:eastAsia="Times New Roman" w:cstheme="minorHAnsi"/>
        </w:rPr>
        <w:t xml:space="preserve"> Findings are</w:t>
      </w:r>
      <w:r w:rsidRPr="00014EDC">
        <w:rPr>
          <w:rFonts w:cstheme="minorHAnsi"/>
        </w:rPr>
        <w:t xml:space="preserve"> not intended to be used as the principal basis for a decision by a federal decision-maker and </w:t>
      </w:r>
      <w:r w:rsidR="00877054">
        <w:rPr>
          <w:rFonts w:cstheme="minorHAnsi"/>
        </w:rPr>
        <w:t>are</w:t>
      </w:r>
      <w:r w:rsidRPr="00014EDC">
        <w:rPr>
          <w:rFonts w:cstheme="minorHAnsi"/>
        </w:rPr>
        <w:t xml:space="preserve"> not expected to meet the threshold of influential or highly influential scientific information.  </w:t>
      </w:r>
    </w:p>
    <w:p w:rsidR="007D0F6E" w:rsidRPr="004328A4" w:rsidP="00444F80" w14:paraId="3D05813B" w14:textId="77777777">
      <w:pPr>
        <w:spacing w:after="0" w:line="240" w:lineRule="auto"/>
        <w:rPr>
          <w:i/>
        </w:rPr>
      </w:pPr>
    </w:p>
    <w:p w:rsidR="004328A4" w:rsidP="00BB6DEC" w14:paraId="57EB8C37" w14:textId="6908B628">
      <w:pPr>
        <w:spacing w:after="60" w:line="240" w:lineRule="auto"/>
        <w:rPr>
          <w:i/>
        </w:rPr>
      </w:pPr>
      <w:r w:rsidRPr="004328A4">
        <w:rPr>
          <w:i/>
        </w:rPr>
        <w:t xml:space="preserve">Research Questions </w:t>
      </w:r>
    </w:p>
    <w:p w:rsidR="0051440A" w:rsidRPr="00557A94" w:rsidP="00BB6DEC" w14:paraId="0608EF4E" w14:textId="63153C8F">
      <w:pPr>
        <w:spacing w:after="60" w:line="240" w:lineRule="auto"/>
        <w:outlineLvl w:val="0"/>
        <w:rPr>
          <w:rFonts w:eastAsia="Times New Roman"/>
          <w:b/>
          <w:bCs/>
        </w:rPr>
      </w:pPr>
      <w:r w:rsidRPr="44BFD51E">
        <w:rPr>
          <w:rFonts w:eastAsia="Times New Roman"/>
          <w:b/>
          <w:bCs/>
        </w:rPr>
        <w:t xml:space="preserve">Process </w:t>
      </w:r>
      <w:r w:rsidRPr="44BFD51E" w:rsidR="7667D1A6">
        <w:rPr>
          <w:rFonts w:eastAsia="Times New Roman"/>
          <w:b/>
          <w:bCs/>
        </w:rPr>
        <w:t>Assessment</w:t>
      </w:r>
      <w:r w:rsidRPr="44BFD51E" w:rsidR="003913F6">
        <w:rPr>
          <w:rFonts w:eastAsia="Times New Roman"/>
          <w:b/>
          <w:bCs/>
        </w:rPr>
        <w:t xml:space="preserve"> (</w:t>
      </w:r>
      <w:r w:rsidRPr="44BFD51E" w:rsidR="00622512">
        <w:rPr>
          <w:rFonts w:eastAsia="Times New Roman"/>
          <w:b/>
          <w:bCs/>
        </w:rPr>
        <w:t>G</w:t>
      </w:r>
      <w:r w:rsidRPr="44BFD51E" w:rsidR="003913F6">
        <w:rPr>
          <w:rFonts w:eastAsia="Times New Roman"/>
          <w:b/>
          <w:bCs/>
        </w:rPr>
        <w:t xml:space="preserve">rant </w:t>
      </w:r>
      <w:r w:rsidRPr="44BFD51E" w:rsidR="00622512">
        <w:rPr>
          <w:rFonts w:eastAsia="Times New Roman"/>
          <w:b/>
          <w:bCs/>
        </w:rPr>
        <w:t>R</w:t>
      </w:r>
      <w:r w:rsidRPr="44BFD51E" w:rsidR="003913F6">
        <w:rPr>
          <w:rFonts w:eastAsia="Times New Roman"/>
          <w:b/>
          <w:bCs/>
        </w:rPr>
        <w:t xml:space="preserve">ecipient </w:t>
      </w:r>
      <w:r w:rsidRPr="44BFD51E" w:rsidR="00622512">
        <w:rPr>
          <w:rFonts w:eastAsia="Times New Roman"/>
          <w:b/>
          <w:bCs/>
        </w:rPr>
        <w:t>A</w:t>
      </w:r>
      <w:r w:rsidRPr="44BFD51E" w:rsidR="003913F6">
        <w:rPr>
          <w:rFonts w:eastAsia="Times New Roman"/>
          <w:b/>
          <w:bCs/>
        </w:rPr>
        <w:t xml:space="preserve">pproaches, </w:t>
      </w:r>
      <w:r w:rsidRPr="44BFD51E" w:rsidR="00622512">
        <w:rPr>
          <w:rFonts w:eastAsia="Times New Roman"/>
          <w:b/>
          <w:bCs/>
        </w:rPr>
        <w:t>S</w:t>
      </w:r>
      <w:r w:rsidRPr="44BFD51E" w:rsidR="003913F6">
        <w:rPr>
          <w:rFonts w:eastAsia="Times New Roman"/>
          <w:b/>
          <w:bCs/>
        </w:rPr>
        <w:t xml:space="preserve">tructures, </w:t>
      </w:r>
      <w:r w:rsidRPr="44BFD51E" w:rsidR="00622512">
        <w:rPr>
          <w:rFonts w:eastAsia="Times New Roman"/>
          <w:b/>
          <w:bCs/>
        </w:rPr>
        <w:t>A</w:t>
      </w:r>
      <w:r w:rsidRPr="44BFD51E" w:rsidR="003913F6">
        <w:rPr>
          <w:rFonts w:eastAsia="Times New Roman"/>
          <w:b/>
          <w:bCs/>
        </w:rPr>
        <w:t xml:space="preserve">ctivities, </w:t>
      </w:r>
      <w:r w:rsidRPr="44BFD51E" w:rsidR="00622512">
        <w:rPr>
          <w:rFonts w:eastAsia="Times New Roman"/>
          <w:b/>
          <w:bCs/>
        </w:rPr>
        <w:t>R</w:t>
      </w:r>
      <w:r w:rsidRPr="44BFD51E" w:rsidR="003913F6">
        <w:rPr>
          <w:rFonts w:eastAsia="Times New Roman"/>
          <w:b/>
          <w:bCs/>
        </w:rPr>
        <w:t xml:space="preserve">each, and </w:t>
      </w:r>
      <w:r w:rsidRPr="44BFD51E" w:rsidR="00622512">
        <w:rPr>
          <w:rFonts w:eastAsia="Times New Roman"/>
          <w:b/>
          <w:bCs/>
        </w:rPr>
        <w:t>E</w:t>
      </w:r>
      <w:r w:rsidRPr="44BFD51E" w:rsidR="003913F6">
        <w:rPr>
          <w:rFonts w:eastAsia="Times New Roman"/>
          <w:b/>
          <w:bCs/>
        </w:rPr>
        <w:t>xperience)</w:t>
      </w:r>
    </w:p>
    <w:p w:rsidR="00DF3669" w:rsidRPr="008872D4" w:rsidP="00E3490E" w14:paraId="6483E699" w14:textId="40C12253">
      <w:pPr>
        <w:spacing w:after="120" w:line="240" w:lineRule="auto"/>
      </w:pPr>
      <w:r w:rsidRPr="44BFD51E">
        <w:rPr>
          <w:rFonts w:eastAsia="Times New Roman"/>
        </w:rPr>
        <w:t xml:space="preserve">The process </w:t>
      </w:r>
      <w:r w:rsidRPr="44BFD51E" w:rsidR="43A13444">
        <w:rPr>
          <w:rFonts w:eastAsia="Times New Roman"/>
        </w:rPr>
        <w:t>assessment</w:t>
      </w:r>
      <w:r w:rsidRPr="44BFD51E">
        <w:rPr>
          <w:rFonts w:eastAsia="Times New Roman"/>
        </w:rPr>
        <w:t xml:space="preserve"> will document grant</w:t>
      </w:r>
      <w:r w:rsidRPr="44BFD51E" w:rsidR="00193C43">
        <w:rPr>
          <w:rFonts w:eastAsia="Times New Roman"/>
        </w:rPr>
        <w:t xml:space="preserve"> </w:t>
      </w:r>
      <w:r w:rsidRPr="44BFD51E" w:rsidR="00DE2F10">
        <w:rPr>
          <w:rFonts w:eastAsia="Times New Roman"/>
        </w:rPr>
        <w:t>recipient</w:t>
      </w:r>
      <w:r w:rsidRPr="44BFD51E">
        <w:rPr>
          <w:rFonts w:eastAsia="Times New Roman"/>
        </w:rPr>
        <w:t xml:space="preserve"> approaches, structures, activities, reach, and experience with ACF and TA providers by addressing the following questions.</w:t>
      </w:r>
      <w:r w:rsidRPr="44BFD51E">
        <w:t xml:space="preserve"> </w:t>
      </w:r>
      <w:r w:rsidRPr="44BFD51E" w:rsidR="00193C43">
        <w:t>W</w:t>
      </w:r>
      <w:r w:rsidRPr="44BFD51E" w:rsidR="00F82469">
        <w:t xml:space="preserve">e do not have </w:t>
      </w:r>
      <w:r w:rsidRPr="44BFD51E" w:rsidR="00193C43">
        <w:t xml:space="preserve">specific </w:t>
      </w:r>
      <w:r w:rsidRPr="44BFD51E" w:rsidR="00F82469">
        <w:t xml:space="preserve">hypotheses </w:t>
      </w:r>
      <w:r w:rsidRPr="44BFD51E" w:rsidR="00193C43">
        <w:t>for</w:t>
      </w:r>
      <w:r w:rsidRPr="44BFD51E" w:rsidR="00F82469">
        <w:t xml:space="preserve"> these questions.</w:t>
      </w:r>
    </w:p>
    <w:p w:rsidR="00DF3669" w:rsidRPr="00222450" w:rsidP="00444F80" w14:paraId="33325EA3" w14:textId="630F9C03">
      <w:pPr>
        <w:pStyle w:val="ListParagraph"/>
        <w:numPr>
          <w:ilvl w:val="0"/>
          <w:numId w:val="26"/>
        </w:numPr>
        <w:spacing w:line="240" w:lineRule="auto"/>
        <w:rPr>
          <w:rFonts w:cstheme="minorHAnsi"/>
        </w:rPr>
      </w:pPr>
      <w:r w:rsidRPr="00222450">
        <w:rPr>
          <w:rFonts w:cstheme="minorHAnsi"/>
        </w:rPr>
        <w:t>How are</w:t>
      </w:r>
      <w:r w:rsidR="007373E7">
        <w:rPr>
          <w:rFonts w:cstheme="minorHAnsi"/>
        </w:rPr>
        <w:t xml:space="preserve"> grant recipients</w:t>
      </w:r>
      <w:r w:rsidRPr="00222450">
        <w:rPr>
          <w:rFonts w:cstheme="minorHAnsi"/>
        </w:rPr>
        <w:t xml:space="preserve"> implementing the DDDRP program</w:t>
      </w:r>
      <w:r w:rsidR="007373E7">
        <w:rPr>
          <w:rFonts w:cstheme="minorHAnsi"/>
        </w:rPr>
        <w:t xml:space="preserve"> (e.g., staffing, logistics, storage)</w:t>
      </w:r>
      <w:r w:rsidRPr="00222450">
        <w:rPr>
          <w:rFonts w:cstheme="minorHAnsi"/>
        </w:rPr>
        <w:t xml:space="preserve">? </w:t>
      </w:r>
    </w:p>
    <w:p w:rsidR="00E21821" w:rsidP="00444F80" w14:paraId="5C9B64C0" w14:textId="6E3EA74C">
      <w:pPr>
        <w:pStyle w:val="ListParagraph"/>
        <w:numPr>
          <w:ilvl w:val="0"/>
          <w:numId w:val="26"/>
        </w:numPr>
        <w:spacing w:line="240" w:lineRule="auto"/>
        <w:rPr>
          <w:rFonts w:cstheme="minorHAnsi"/>
        </w:rPr>
      </w:pPr>
      <w:r w:rsidRPr="00E21821">
        <w:rPr>
          <w:rFonts w:cstheme="minorHAnsi"/>
        </w:rPr>
        <w:t>What implementation barriers and facilitators do grant recipients face, and how do they overcome barriers and challenges?</w:t>
      </w:r>
    </w:p>
    <w:p w:rsidR="00DF3669" w:rsidRPr="00222450" w:rsidP="00444F80" w14:paraId="2E657200" w14:textId="51F1B82B">
      <w:pPr>
        <w:pStyle w:val="ListParagraph"/>
        <w:numPr>
          <w:ilvl w:val="0"/>
          <w:numId w:val="26"/>
        </w:numPr>
        <w:spacing w:line="240" w:lineRule="auto"/>
        <w:rPr>
          <w:rFonts w:cstheme="minorHAnsi"/>
        </w:rPr>
      </w:pPr>
      <w:r w:rsidRPr="00222450">
        <w:rPr>
          <w:rFonts w:cstheme="minorHAnsi"/>
        </w:rPr>
        <w:t>What models and approaches to diaper distribution and service provision are grant</w:t>
      </w:r>
      <w:r w:rsidR="00FB57BE">
        <w:rPr>
          <w:rFonts w:cstheme="minorHAnsi"/>
        </w:rPr>
        <w:t xml:space="preserve"> recipients</w:t>
      </w:r>
      <w:r w:rsidRPr="00222450">
        <w:rPr>
          <w:rFonts w:cstheme="minorHAnsi"/>
        </w:rPr>
        <w:t xml:space="preserve"> using? </w:t>
      </w:r>
    </w:p>
    <w:p w:rsidR="00DF3669" w:rsidRPr="00222450" w:rsidP="00444F80" w14:paraId="04D33B3A" w14:textId="6EBEF480">
      <w:pPr>
        <w:pStyle w:val="ListParagraph"/>
        <w:numPr>
          <w:ilvl w:val="0"/>
          <w:numId w:val="26"/>
        </w:numPr>
        <w:spacing w:line="240" w:lineRule="auto"/>
        <w:rPr>
          <w:rFonts w:cstheme="minorHAnsi"/>
        </w:rPr>
      </w:pPr>
      <w:r w:rsidRPr="00222450">
        <w:rPr>
          <w:rFonts w:cstheme="minorHAnsi"/>
        </w:rPr>
        <w:t>How do grant</w:t>
      </w:r>
      <w:r w:rsidR="00FB57BE">
        <w:rPr>
          <w:rFonts w:cstheme="minorHAnsi"/>
        </w:rPr>
        <w:t xml:space="preserve"> recipients, subrecipients,</w:t>
      </w:r>
      <w:r w:rsidRPr="00222450">
        <w:rPr>
          <w:rFonts w:cstheme="minorHAnsi"/>
        </w:rPr>
        <w:t xml:space="preserve"> and partner agencies coordinate and collaborate? </w:t>
      </w:r>
    </w:p>
    <w:p w:rsidR="00DF3669" w:rsidRPr="00222450" w:rsidP="00444F80" w14:paraId="3693CFA7" w14:textId="4E0AEB00">
      <w:pPr>
        <w:pStyle w:val="ListParagraph"/>
        <w:numPr>
          <w:ilvl w:val="0"/>
          <w:numId w:val="26"/>
        </w:numPr>
        <w:spacing w:line="240" w:lineRule="auto"/>
      </w:pPr>
      <w:r w:rsidRPr="699353EF">
        <w:t xml:space="preserve">What is the community context </w:t>
      </w:r>
      <w:r w:rsidRPr="699353EF" w:rsidR="006221A7">
        <w:t>(e.g., political, economic</w:t>
      </w:r>
      <w:r w:rsidRPr="699353EF" w:rsidR="4469EBFA">
        <w:t xml:space="preserve">) </w:t>
      </w:r>
      <w:r w:rsidRPr="699353EF">
        <w:t>for each grant</w:t>
      </w:r>
      <w:r w:rsidRPr="699353EF" w:rsidR="00B32BAD">
        <w:t xml:space="preserve"> recipient</w:t>
      </w:r>
      <w:r w:rsidR="00622512">
        <w:t>,</w:t>
      </w:r>
      <w:r w:rsidRPr="699353EF">
        <w:t xml:space="preserve"> and how might it affect implementation? </w:t>
      </w:r>
    </w:p>
    <w:p w:rsidR="006F5493" w:rsidP="00444F80" w14:paraId="08086EF5" w14:textId="55208473">
      <w:pPr>
        <w:pStyle w:val="ListParagraph"/>
        <w:numPr>
          <w:ilvl w:val="0"/>
          <w:numId w:val="26"/>
        </w:numPr>
        <w:spacing w:line="240" w:lineRule="auto"/>
        <w:rPr>
          <w:rFonts w:cstheme="minorHAnsi"/>
        </w:rPr>
      </w:pPr>
      <w:r w:rsidRPr="00B83BD3">
        <w:rPr>
          <w:rFonts w:cstheme="minorHAnsi"/>
        </w:rPr>
        <w:t xml:space="preserve">What supports and guidance did grant recipients receive from ACF and </w:t>
      </w:r>
      <w:r w:rsidR="005938B2">
        <w:rPr>
          <w:rFonts w:cstheme="minorHAnsi"/>
        </w:rPr>
        <w:t>TA</w:t>
      </w:r>
      <w:r w:rsidRPr="00B83BD3">
        <w:rPr>
          <w:rFonts w:cstheme="minorHAnsi"/>
        </w:rPr>
        <w:t xml:space="preserve"> providers</w:t>
      </w:r>
      <w:r w:rsidR="00622512">
        <w:rPr>
          <w:rFonts w:cstheme="minorHAnsi"/>
        </w:rPr>
        <w:t>,</w:t>
      </w:r>
      <w:r w:rsidRPr="00B83BD3">
        <w:rPr>
          <w:rFonts w:cstheme="minorHAnsi"/>
        </w:rPr>
        <w:t xml:space="preserve"> and how did that guidance assist with program implementation?</w:t>
      </w:r>
      <w:r w:rsidR="00CE7A58">
        <w:rPr>
          <w:rFonts w:cstheme="minorHAnsi"/>
        </w:rPr>
        <w:t xml:space="preserve"> </w:t>
      </w:r>
    </w:p>
    <w:p w:rsidR="00DF3669" w:rsidRPr="00222450" w:rsidP="00444F80" w14:paraId="253972CB" w14:textId="5FB273AA">
      <w:pPr>
        <w:pStyle w:val="ListParagraph"/>
        <w:numPr>
          <w:ilvl w:val="0"/>
          <w:numId w:val="26"/>
        </w:numPr>
        <w:spacing w:line="240" w:lineRule="auto"/>
      </w:pPr>
      <w:r w:rsidRPr="310E8427">
        <w:t>How did grant recipients set their service delivery targets, and to what extent do they meet these targets (e.g., number served, diapers distributed, number of service referrals</w:t>
      </w:r>
      <w:r w:rsidRPr="331D77E9">
        <w:t xml:space="preserve">)? </w:t>
      </w:r>
      <w:r w:rsidRPr="331D77E9">
        <w:t xml:space="preserve"> </w:t>
      </w:r>
    </w:p>
    <w:p w:rsidR="00BF4EA1" w:rsidP="00444F80" w14:paraId="47EB889C" w14:textId="47FD7735">
      <w:pPr>
        <w:pStyle w:val="ListParagraph"/>
        <w:numPr>
          <w:ilvl w:val="0"/>
          <w:numId w:val="26"/>
        </w:numPr>
        <w:spacing w:line="240" w:lineRule="auto"/>
        <w:rPr>
          <w:rFonts w:cstheme="minorHAnsi"/>
        </w:rPr>
      </w:pPr>
      <w:r w:rsidRPr="00BF4EA1">
        <w:rPr>
          <w:rFonts w:cstheme="minorHAnsi"/>
        </w:rPr>
        <w:t>How do grant recipients define and assess family eligibility for diaper receipt? How do grant recipients recruit families?</w:t>
      </w:r>
    </w:p>
    <w:p w:rsidR="00DF3669" w:rsidRPr="00222450" w:rsidP="00444F80" w14:paraId="27F598CF" w14:textId="46E0A9D9">
      <w:pPr>
        <w:pStyle w:val="ListParagraph"/>
        <w:numPr>
          <w:ilvl w:val="0"/>
          <w:numId w:val="26"/>
        </w:numPr>
        <w:spacing w:line="240" w:lineRule="auto"/>
        <w:rPr>
          <w:rFonts w:cstheme="minorHAnsi"/>
        </w:rPr>
      </w:pPr>
      <w:r w:rsidRPr="00222450">
        <w:rPr>
          <w:rFonts w:cstheme="minorHAnsi"/>
        </w:rPr>
        <w:t>How do grant</w:t>
      </w:r>
      <w:r w:rsidR="00BF4EA1">
        <w:rPr>
          <w:rFonts w:cstheme="minorHAnsi"/>
        </w:rPr>
        <w:t xml:space="preserve"> recipient</w:t>
      </w:r>
      <w:r w:rsidRPr="00222450">
        <w:rPr>
          <w:rFonts w:cstheme="minorHAnsi"/>
        </w:rPr>
        <w:t xml:space="preserve">s refer families to other concrete supports and services? </w:t>
      </w:r>
    </w:p>
    <w:p w:rsidR="00B66732" w:rsidP="00444F80" w14:paraId="2D0925A2" w14:textId="1F762C0D">
      <w:pPr>
        <w:pStyle w:val="ListParagraph"/>
        <w:numPr>
          <w:ilvl w:val="0"/>
          <w:numId w:val="26"/>
        </w:numPr>
        <w:spacing w:line="240" w:lineRule="auto"/>
        <w:rPr>
          <w:rFonts w:cstheme="minorHAnsi"/>
        </w:rPr>
      </w:pPr>
      <w:r w:rsidRPr="00222450">
        <w:rPr>
          <w:rFonts w:cstheme="minorHAnsi"/>
        </w:rPr>
        <w:t>What is each grant</w:t>
      </w:r>
      <w:r>
        <w:rPr>
          <w:rFonts w:cstheme="minorHAnsi"/>
        </w:rPr>
        <w:t xml:space="preserve"> recipient</w:t>
      </w:r>
      <w:r w:rsidRPr="00222450">
        <w:rPr>
          <w:rFonts w:cstheme="minorHAnsi"/>
        </w:rPr>
        <w:t xml:space="preserve">’s reach, depth, and saturation of services within </w:t>
      </w:r>
      <w:r w:rsidR="00622512">
        <w:rPr>
          <w:rFonts w:cstheme="minorHAnsi"/>
        </w:rPr>
        <w:t>its</w:t>
      </w:r>
      <w:r w:rsidRPr="00222450" w:rsidR="00622512">
        <w:rPr>
          <w:rFonts w:cstheme="minorHAnsi"/>
        </w:rPr>
        <w:t xml:space="preserve"> </w:t>
      </w:r>
      <w:r w:rsidRPr="00222450">
        <w:rPr>
          <w:rFonts w:cstheme="minorHAnsi"/>
        </w:rPr>
        <w:t xml:space="preserve">catchment area? </w:t>
      </w:r>
    </w:p>
    <w:p w:rsidR="0051440A" w:rsidRPr="00222450" w:rsidP="002A2DBC" w14:paraId="1C24C6AE" w14:textId="4D36790F">
      <w:pPr>
        <w:pStyle w:val="ListParagraph"/>
        <w:numPr>
          <w:ilvl w:val="0"/>
          <w:numId w:val="26"/>
        </w:numPr>
        <w:spacing w:after="240" w:line="240" w:lineRule="auto"/>
      </w:pPr>
      <w:r w:rsidRPr="4A6744C8">
        <w:t xml:space="preserve">To what extent does </w:t>
      </w:r>
      <w:r w:rsidRPr="4A6744C8" w:rsidR="00B66732">
        <w:t xml:space="preserve">each grant recipient </w:t>
      </w:r>
      <w:r w:rsidRPr="4A6744C8">
        <w:t>reach address inequities in diaper need?</w:t>
      </w:r>
    </w:p>
    <w:p w:rsidR="0051440A" w:rsidRPr="00557A94" w:rsidP="00BB6DEC" w14:paraId="49E6CCF7" w14:textId="35D48BB4">
      <w:pPr>
        <w:spacing w:after="60" w:line="240" w:lineRule="auto"/>
        <w:outlineLvl w:val="0"/>
        <w:rPr>
          <w:rFonts w:cstheme="minorHAnsi"/>
          <w:b/>
        </w:rPr>
      </w:pPr>
      <w:r w:rsidRPr="00557A94">
        <w:rPr>
          <w:rFonts w:cstheme="minorHAnsi"/>
          <w:b/>
        </w:rPr>
        <w:t>Outcome Study (</w:t>
      </w:r>
      <w:r w:rsidR="00622512">
        <w:rPr>
          <w:rFonts w:cstheme="minorHAnsi"/>
          <w:b/>
        </w:rPr>
        <w:t>P</w:t>
      </w:r>
      <w:r w:rsidRPr="00557A94" w:rsidR="003913F6">
        <w:rPr>
          <w:rFonts w:cstheme="minorHAnsi"/>
          <w:b/>
        </w:rPr>
        <w:t xml:space="preserve">articipant </w:t>
      </w:r>
      <w:r w:rsidR="00622512">
        <w:rPr>
          <w:rFonts w:cstheme="minorHAnsi"/>
          <w:b/>
        </w:rPr>
        <w:t>E</w:t>
      </w:r>
      <w:r w:rsidRPr="00557A94" w:rsidR="003913F6">
        <w:rPr>
          <w:rFonts w:cstheme="minorHAnsi"/>
          <w:b/>
        </w:rPr>
        <w:t xml:space="preserve">xperience </w:t>
      </w:r>
      <w:r w:rsidRPr="00557A94">
        <w:rPr>
          <w:rFonts w:cstheme="minorHAnsi"/>
          <w:b/>
        </w:rPr>
        <w:t xml:space="preserve">and </w:t>
      </w:r>
      <w:r w:rsidR="00622512">
        <w:rPr>
          <w:rFonts w:cstheme="minorHAnsi"/>
          <w:b/>
        </w:rPr>
        <w:t>O</w:t>
      </w:r>
      <w:r w:rsidRPr="00557A94" w:rsidR="003913F6">
        <w:rPr>
          <w:rFonts w:cstheme="minorHAnsi"/>
          <w:b/>
        </w:rPr>
        <w:t xml:space="preserve">utcome </w:t>
      </w:r>
      <w:r w:rsidR="00622512">
        <w:rPr>
          <w:rFonts w:cstheme="minorHAnsi"/>
          <w:b/>
        </w:rPr>
        <w:t>A</w:t>
      </w:r>
      <w:r w:rsidRPr="00557A94">
        <w:rPr>
          <w:rFonts w:cstheme="minorHAnsi"/>
          <w:b/>
        </w:rPr>
        <w:t>ssessment)</w:t>
      </w:r>
    </w:p>
    <w:p w:rsidR="00F028D3" w:rsidRPr="00F028D3" w:rsidP="00E3490E" w14:paraId="3BD1D3A8" w14:textId="4C4EA4F7">
      <w:pPr>
        <w:spacing w:after="120" w:line="240" w:lineRule="auto"/>
      </w:pPr>
      <w:r w:rsidRPr="79B324D3">
        <w:rPr>
          <w:rStyle w:val="normaltextrun"/>
          <w:color w:val="000000"/>
          <w:shd w:val="clear" w:color="auto" w:fill="FFFFFF"/>
        </w:rPr>
        <w:t xml:space="preserve">This component of the </w:t>
      </w:r>
      <w:r w:rsidRPr="79B324D3" w:rsidR="0EC3F9BB">
        <w:rPr>
          <w:rStyle w:val="normaltextrun"/>
          <w:color w:val="000000"/>
          <w:shd w:val="clear" w:color="auto" w:fill="FFFFFF"/>
        </w:rPr>
        <w:t>assessment</w:t>
      </w:r>
      <w:r w:rsidRPr="79B324D3">
        <w:rPr>
          <w:rStyle w:val="normaltextrun"/>
          <w:color w:val="000000"/>
          <w:shd w:val="clear" w:color="auto" w:fill="FFFFFF"/>
        </w:rPr>
        <w:t xml:space="preserve"> will document the experience of the DDDRP participants, barriers and facilitators to their participation, perceptions of program benefits and drawbacks, and </w:t>
      </w:r>
      <w:r w:rsidR="003913F6">
        <w:rPr>
          <w:rStyle w:val="normaltextrun"/>
          <w:color w:val="000000"/>
          <w:shd w:val="clear" w:color="auto" w:fill="FFFFFF"/>
        </w:rPr>
        <w:t xml:space="preserve">change in </w:t>
      </w:r>
      <w:r w:rsidRPr="79B324D3">
        <w:rPr>
          <w:rStyle w:val="normaltextrun"/>
          <w:color w:val="000000"/>
          <w:shd w:val="clear" w:color="auto" w:fill="FFFFFF"/>
        </w:rPr>
        <w:t xml:space="preserve">outcomes. </w:t>
      </w:r>
      <w:r w:rsidR="005938B2">
        <w:rPr>
          <w:rStyle w:val="normaltextrun"/>
          <w:color w:val="000000"/>
          <w:shd w:val="clear" w:color="auto" w:fill="FFFFFF"/>
        </w:rPr>
        <w:t>The outcome study will answer the following questions:</w:t>
      </w:r>
    </w:p>
    <w:p w:rsidR="00F028D3" w:rsidRPr="00AD508A" w:rsidP="00444F80" w14:paraId="7BB1B163" w14:textId="1CF701F0">
      <w:pPr>
        <w:pStyle w:val="ListParagraph"/>
        <w:numPr>
          <w:ilvl w:val="0"/>
          <w:numId w:val="27"/>
        </w:numPr>
        <w:spacing w:line="240" w:lineRule="auto"/>
        <w:rPr>
          <w:rFonts w:cstheme="minorHAnsi"/>
        </w:rPr>
      </w:pPr>
      <w:r w:rsidRPr="00AD508A">
        <w:rPr>
          <w:rFonts w:cstheme="minorHAnsi"/>
        </w:rPr>
        <w:t xml:space="preserve">What are DDDRP participating families’ characteristics? </w:t>
      </w:r>
    </w:p>
    <w:p w:rsidR="00F028D3" w:rsidRPr="00AD508A" w:rsidP="00444F80" w14:paraId="6AEF2F9A" w14:textId="75C69D64">
      <w:pPr>
        <w:pStyle w:val="ListParagraph"/>
        <w:numPr>
          <w:ilvl w:val="0"/>
          <w:numId w:val="27"/>
        </w:numPr>
        <w:spacing w:line="240" w:lineRule="auto"/>
        <w:rPr>
          <w:rFonts w:cstheme="minorHAnsi"/>
        </w:rPr>
      </w:pPr>
      <w:r w:rsidRPr="00AD508A">
        <w:rPr>
          <w:rFonts w:cstheme="minorHAnsi"/>
        </w:rPr>
        <w:t xml:space="preserve">To what extent do DDDRP participating families identify as members of marginalized communities? </w:t>
      </w:r>
    </w:p>
    <w:p w:rsidR="00F028D3" w:rsidRPr="00AD508A" w:rsidP="00444F80" w14:paraId="750224E6" w14:textId="049018A6">
      <w:pPr>
        <w:pStyle w:val="ListParagraph"/>
        <w:numPr>
          <w:ilvl w:val="0"/>
          <w:numId w:val="27"/>
        </w:numPr>
        <w:spacing w:line="240" w:lineRule="auto"/>
        <w:rPr>
          <w:rFonts w:cstheme="minorHAnsi"/>
        </w:rPr>
      </w:pPr>
      <w:r w:rsidRPr="00AD508A">
        <w:rPr>
          <w:rFonts w:cstheme="minorHAnsi"/>
        </w:rPr>
        <w:t xml:space="preserve">How do </w:t>
      </w:r>
      <w:r w:rsidR="00FA511F">
        <w:rPr>
          <w:rFonts w:cstheme="minorHAnsi"/>
        </w:rPr>
        <w:t>participants</w:t>
      </w:r>
      <w:r w:rsidRPr="00AD508A" w:rsidR="00FA511F">
        <w:rPr>
          <w:rFonts w:cstheme="minorHAnsi"/>
        </w:rPr>
        <w:t xml:space="preserve"> </w:t>
      </w:r>
      <w:r w:rsidRPr="00AD508A">
        <w:rPr>
          <w:rFonts w:cstheme="minorHAnsi"/>
        </w:rPr>
        <w:t>experience the DDDRP program</w:t>
      </w:r>
      <w:r w:rsidR="00DB159E">
        <w:rPr>
          <w:rFonts w:cstheme="minorHAnsi"/>
        </w:rPr>
        <w:t xml:space="preserve"> </w:t>
      </w:r>
      <w:r w:rsidRPr="00DB159E" w:rsidR="00DB159E">
        <w:rPr>
          <w:rFonts w:cstheme="minorHAnsi"/>
        </w:rPr>
        <w:t>(i.e., the process of accessing diapers and services)</w:t>
      </w:r>
      <w:r w:rsidRPr="00AD508A">
        <w:rPr>
          <w:rFonts w:cstheme="minorHAnsi"/>
        </w:rPr>
        <w:t xml:space="preserve">? </w:t>
      </w:r>
    </w:p>
    <w:p w:rsidR="00F028D3" w:rsidRPr="00AD508A" w:rsidP="00444F80" w14:paraId="6E4E726E" w14:textId="09676630">
      <w:pPr>
        <w:pStyle w:val="ListParagraph"/>
        <w:numPr>
          <w:ilvl w:val="0"/>
          <w:numId w:val="27"/>
        </w:numPr>
        <w:spacing w:line="240" w:lineRule="auto"/>
        <w:rPr>
          <w:rFonts w:cstheme="minorHAnsi"/>
        </w:rPr>
      </w:pPr>
      <w:r w:rsidRPr="00AD508A">
        <w:rPr>
          <w:rFonts w:cstheme="minorHAnsi"/>
        </w:rPr>
        <w:t xml:space="preserve">What challenges, benefits, and outcomes of participation do families identify? </w:t>
      </w:r>
    </w:p>
    <w:p w:rsidR="0051440A" w:rsidRPr="00AD508A" w:rsidP="00E3490E" w14:paraId="219605EC" w14:textId="27AD977E">
      <w:pPr>
        <w:pStyle w:val="ListParagraph"/>
        <w:numPr>
          <w:ilvl w:val="0"/>
          <w:numId w:val="27"/>
        </w:numPr>
        <w:spacing w:after="240" w:line="240" w:lineRule="auto"/>
      </w:pPr>
      <w:r w:rsidRPr="772A88BF">
        <w:t>To what extent do families report changes in outcomes of interest</w:t>
      </w:r>
      <w:r w:rsidRPr="772A88BF" w:rsidR="00385AC1">
        <w:t xml:space="preserve"> (e.g., child outcomes, caregiver outcomes, and family outcomes)?</w:t>
      </w:r>
    </w:p>
    <w:p w:rsidR="0051440A" w:rsidP="00BB6DEC" w14:paraId="136E0129" w14:textId="49FA5AC9">
      <w:pPr>
        <w:keepNext/>
        <w:spacing w:after="60" w:line="240" w:lineRule="auto"/>
        <w:outlineLvl w:val="0"/>
        <w:rPr>
          <w:rFonts w:cstheme="minorHAnsi"/>
          <w:b/>
        </w:rPr>
      </w:pPr>
      <w:r>
        <w:rPr>
          <w:rFonts w:cstheme="minorHAnsi"/>
          <w:b/>
        </w:rPr>
        <w:t xml:space="preserve">Study of </w:t>
      </w:r>
      <w:r w:rsidRPr="00557A94">
        <w:rPr>
          <w:rFonts w:cstheme="minorHAnsi"/>
          <w:b/>
        </w:rPr>
        <w:t xml:space="preserve">Impact </w:t>
      </w:r>
      <w:r>
        <w:rPr>
          <w:rFonts w:cstheme="minorHAnsi"/>
          <w:b/>
        </w:rPr>
        <w:t>Evaluation Feasibility</w:t>
      </w:r>
    </w:p>
    <w:p w:rsidR="0051440A" w:rsidRPr="00C05485" w:rsidP="00E3490E" w14:paraId="7E2F2DE0" w14:textId="35543DF4">
      <w:pPr>
        <w:spacing w:after="120" w:line="240" w:lineRule="auto"/>
      </w:pPr>
      <w:r w:rsidRPr="44BFD51E">
        <w:t xml:space="preserve">The feasibility assessment will </w:t>
      </w:r>
      <w:r w:rsidRPr="44BFD51E" w:rsidR="00622512">
        <w:t xml:space="preserve">use </w:t>
      </w:r>
      <w:r w:rsidRPr="44BFD51E">
        <w:t xml:space="preserve">data collected by the process </w:t>
      </w:r>
      <w:r w:rsidRPr="44BFD51E" w:rsidR="569980EA">
        <w:t>assessment</w:t>
      </w:r>
      <w:r w:rsidR="003B19CD">
        <w:t>,</w:t>
      </w:r>
      <w:r w:rsidRPr="44BFD51E">
        <w:t xml:space="preserve"> participant experience and outcome assessment</w:t>
      </w:r>
      <w:r w:rsidR="003B19CD">
        <w:t xml:space="preserve">, </w:t>
      </w:r>
      <w:r w:rsidR="00877B52">
        <w:t>listening session with grant recipient staff,</w:t>
      </w:r>
      <w:r w:rsidRPr="44BFD51E">
        <w:t xml:space="preserve"> and data about </w:t>
      </w:r>
      <w:r w:rsidRPr="44BFD51E" w:rsidR="00E63AF2">
        <w:t xml:space="preserve">those </w:t>
      </w:r>
      <w:r w:rsidRPr="44BFD51E">
        <w:t xml:space="preserve">data (metadata) to answer the </w:t>
      </w:r>
      <w:r w:rsidRPr="44BFD51E" w:rsidR="00E63AF2">
        <w:t xml:space="preserve">following </w:t>
      </w:r>
      <w:r w:rsidRPr="44BFD51E">
        <w:t>questions</w:t>
      </w:r>
      <w:r w:rsidRPr="44BFD51E" w:rsidR="00AD508A">
        <w:t>:</w:t>
      </w:r>
    </w:p>
    <w:p w:rsidR="00F028D3" w:rsidRPr="00AD508A" w:rsidP="00444F80" w14:paraId="6179D77F" w14:textId="7AD02A97">
      <w:pPr>
        <w:pStyle w:val="ListParagraph"/>
        <w:numPr>
          <w:ilvl w:val="0"/>
          <w:numId w:val="28"/>
        </w:numPr>
        <w:spacing w:line="240" w:lineRule="auto"/>
        <w:rPr>
          <w:rFonts w:cstheme="minorHAnsi"/>
        </w:rPr>
      </w:pPr>
      <w:r w:rsidRPr="00AD508A">
        <w:rPr>
          <w:rFonts w:cstheme="minorHAnsi"/>
        </w:rPr>
        <w:t>What data are grant</w:t>
      </w:r>
      <w:r w:rsidR="002101CB">
        <w:rPr>
          <w:rFonts w:cstheme="minorHAnsi"/>
        </w:rPr>
        <w:t xml:space="preserve"> recipients</w:t>
      </w:r>
      <w:r w:rsidRPr="00AD508A">
        <w:rPr>
          <w:rFonts w:cstheme="minorHAnsi"/>
        </w:rPr>
        <w:t xml:space="preserve"> and their </w:t>
      </w:r>
      <w:r w:rsidR="002101CB">
        <w:rPr>
          <w:rFonts w:cstheme="minorHAnsi"/>
        </w:rPr>
        <w:t>subrecipients</w:t>
      </w:r>
      <w:r w:rsidRPr="00AD508A">
        <w:rPr>
          <w:rFonts w:cstheme="minorHAnsi"/>
        </w:rPr>
        <w:t xml:space="preserve"> collecting</w:t>
      </w:r>
      <w:r w:rsidR="00E63AF2">
        <w:rPr>
          <w:rFonts w:cstheme="minorHAnsi"/>
        </w:rPr>
        <w:t>,</w:t>
      </w:r>
      <w:r w:rsidRPr="00AD508A">
        <w:rPr>
          <w:rFonts w:cstheme="minorHAnsi"/>
        </w:rPr>
        <w:t xml:space="preserve"> and how often?  </w:t>
      </w:r>
    </w:p>
    <w:p w:rsidR="00F028D3" w:rsidRPr="00AD508A" w:rsidP="00444F80" w14:paraId="1A4D005A" w14:textId="5AEC1423">
      <w:pPr>
        <w:pStyle w:val="ListParagraph"/>
        <w:numPr>
          <w:ilvl w:val="0"/>
          <w:numId w:val="28"/>
        </w:numPr>
        <w:spacing w:line="240" w:lineRule="auto"/>
        <w:rPr>
          <w:rFonts w:cstheme="minorHAnsi"/>
        </w:rPr>
      </w:pPr>
      <w:r w:rsidRPr="00AD508A">
        <w:rPr>
          <w:rFonts w:cstheme="minorHAnsi"/>
        </w:rPr>
        <w:t xml:space="preserve">What opportunities </w:t>
      </w:r>
      <w:r w:rsidR="002101CB">
        <w:rPr>
          <w:rFonts w:cstheme="minorHAnsi"/>
        </w:rPr>
        <w:t>are available</w:t>
      </w:r>
      <w:r w:rsidRPr="00AD508A">
        <w:rPr>
          <w:rFonts w:cstheme="minorHAnsi"/>
        </w:rPr>
        <w:t xml:space="preserve"> for inserting random assignment into service participation flow?  </w:t>
      </w:r>
    </w:p>
    <w:p w:rsidR="00F028D3" w:rsidRPr="00AD508A" w:rsidP="00444F80" w14:paraId="17132EAD" w14:textId="009CB0B9">
      <w:pPr>
        <w:pStyle w:val="ListParagraph"/>
        <w:numPr>
          <w:ilvl w:val="0"/>
          <w:numId w:val="28"/>
        </w:numPr>
        <w:spacing w:line="240" w:lineRule="auto"/>
        <w:rPr>
          <w:rFonts w:cstheme="minorHAnsi"/>
        </w:rPr>
      </w:pPr>
      <w:r w:rsidRPr="00AD508A">
        <w:rPr>
          <w:rFonts w:cstheme="minorHAnsi"/>
        </w:rPr>
        <w:t xml:space="preserve">What comparison group opportunities </w:t>
      </w:r>
      <w:r w:rsidR="002101CB">
        <w:rPr>
          <w:rFonts w:cstheme="minorHAnsi"/>
        </w:rPr>
        <w:t>are available</w:t>
      </w:r>
      <w:r w:rsidRPr="00AD508A">
        <w:rPr>
          <w:rFonts w:cstheme="minorHAnsi"/>
        </w:rPr>
        <w:t xml:space="preserve"> if random assignment is not feasible? </w:t>
      </w:r>
    </w:p>
    <w:p w:rsidR="00F028D3" w:rsidRPr="00AD508A" w:rsidP="00444F80" w14:paraId="55F25C3E" w14:textId="1EBDF177">
      <w:pPr>
        <w:pStyle w:val="ListParagraph"/>
        <w:numPr>
          <w:ilvl w:val="0"/>
          <w:numId w:val="28"/>
        </w:numPr>
        <w:spacing w:line="240" w:lineRule="auto"/>
        <w:rPr>
          <w:rFonts w:cstheme="minorHAnsi"/>
        </w:rPr>
      </w:pPr>
      <w:r w:rsidRPr="00AD508A">
        <w:rPr>
          <w:rFonts w:cstheme="minorHAnsi"/>
        </w:rPr>
        <w:t>What supports and guidance will grant</w:t>
      </w:r>
      <w:r w:rsidR="00A07AD4">
        <w:rPr>
          <w:rFonts w:cstheme="minorHAnsi"/>
        </w:rPr>
        <w:t xml:space="preserve"> recipients</w:t>
      </w:r>
      <w:r w:rsidRPr="00AD508A">
        <w:rPr>
          <w:rFonts w:cstheme="minorHAnsi"/>
        </w:rPr>
        <w:t xml:space="preserve"> need to participate in the impact study? </w:t>
      </w:r>
    </w:p>
    <w:p w:rsidR="0051440A" w:rsidRPr="00AD508A" w:rsidP="002A2DBC" w14:paraId="3F312424" w14:textId="62E16977">
      <w:pPr>
        <w:pStyle w:val="ListParagraph"/>
        <w:numPr>
          <w:ilvl w:val="0"/>
          <w:numId w:val="28"/>
        </w:numPr>
        <w:spacing w:after="0" w:line="240" w:lineRule="auto"/>
        <w:rPr>
          <w:rFonts w:cstheme="minorHAnsi"/>
        </w:rPr>
      </w:pPr>
      <w:r w:rsidRPr="00AD508A">
        <w:rPr>
          <w:rFonts w:cstheme="minorHAnsi"/>
        </w:rPr>
        <w:t>Which participant-level outcomes are most likely to show change</w:t>
      </w:r>
      <w:r w:rsidR="00E63AF2">
        <w:rPr>
          <w:rFonts w:cstheme="minorHAnsi"/>
        </w:rPr>
        <w:t>,</w:t>
      </w:r>
      <w:r w:rsidRPr="00AD508A">
        <w:rPr>
          <w:rFonts w:cstheme="minorHAnsi"/>
        </w:rPr>
        <w:t xml:space="preserve"> and at what point after DDDRP enrollment should they be measured?</w:t>
      </w:r>
    </w:p>
    <w:p w:rsidR="007D0F6E" w:rsidP="00444F80" w14:paraId="074BB4AA" w14:textId="77777777">
      <w:pPr>
        <w:spacing w:after="0" w:line="240" w:lineRule="auto"/>
        <w:rPr>
          <w:i/>
        </w:rPr>
      </w:pPr>
    </w:p>
    <w:p w:rsidR="004328A4" w:rsidP="00BB6DEC" w14:paraId="5C99A251" w14:textId="75B8D34A">
      <w:pPr>
        <w:spacing w:after="60" w:line="240" w:lineRule="auto"/>
        <w:rPr>
          <w:i/>
          <w:iCs/>
        </w:rPr>
      </w:pPr>
      <w:r w:rsidRPr="3781B250">
        <w:rPr>
          <w:i/>
          <w:iCs/>
        </w:rPr>
        <w:t>Study Design</w:t>
      </w:r>
      <w:r w:rsidRPr="3781B250" w:rsidR="00192938">
        <w:rPr>
          <w:i/>
          <w:iCs/>
        </w:rPr>
        <w:t xml:space="preserve"> Procedures and Processes</w:t>
      </w:r>
    </w:p>
    <w:p w:rsidR="00FE450E" w:rsidP="002A2DBC" w14:paraId="685FC71B" w14:textId="07FCBA4A">
      <w:pPr>
        <w:spacing w:after="240" w:line="240" w:lineRule="auto"/>
      </w:pPr>
      <w:r>
        <w:t xml:space="preserve">Table </w:t>
      </w:r>
      <w:r w:rsidR="00B7769D">
        <w:t>1</w:t>
      </w:r>
      <w:r>
        <w:t xml:space="preserve"> provides an overview of the study procedures and instruments</w:t>
      </w:r>
      <w:r w:rsidR="00D618FD">
        <w:t xml:space="preserve"> for the process </w:t>
      </w:r>
      <w:r w:rsidR="5E4F58F8">
        <w:t>assessment</w:t>
      </w:r>
      <w:r w:rsidR="00D618FD">
        <w:t xml:space="preserve"> and outcome study.</w:t>
      </w:r>
      <w:r w:rsidR="00866155">
        <w:t xml:space="preserve"> Instrument 3</w:t>
      </w:r>
      <w:r w:rsidR="00797F5A">
        <w:t xml:space="preserve">, </w:t>
      </w:r>
      <w:r w:rsidRPr="44BFD51E" w:rsidR="00866155">
        <w:rPr>
          <w:rFonts w:eastAsiaTheme="minorEastAsia"/>
        </w:rPr>
        <w:t>DDDRP participant focus group protocol</w:t>
      </w:r>
      <w:r w:rsidR="00797F5A">
        <w:t>,</w:t>
      </w:r>
      <w:r w:rsidR="00866155">
        <w:t xml:space="preserve"> will be translated into Spanish. </w:t>
      </w:r>
    </w:p>
    <w:p w:rsidR="00BF7106" w:rsidP="002A2DBC" w14:paraId="577C776C" w14:textId="77777777">
      <w:pPr>
        <w:spacing w:after="240" w:line="240" w:lineRule="auto"/>
      </w:pPr>
    </w:p>
    <w:p w:rsidR="00FE450E" w:rsidRPr="00A70D02" w:rsidP="44BFD51E" w14:paraId="20EDFAD2" w14:textId="49131FDE">
      <w:pPr>
        <w:spacing w:after="120" w:line="240" w:lineRule="auto"/>
        <w:rPr>
          <w:b/>
          <w:bCs/>
          <w:i/>
          <w:iCs/>
        </w:rPr>
      </w:pPr>
      <w:r w:rsidRPr="44BFD51E">
        <w:rPr>
          <w:b/>
          <w:bCs/>
          <w:i/>
          <w:iCs/>
        </w:rPr>
        <w:t xml:space="preserve">Table </w:t>
      </w:r>
      <w:r w:rsidRPr="44BFD51E" w:rsidR="00B7769D">
        <w:rPr>
          <w:b/>
          <w:bCs/>
          <w:i/>
          <w:iCs/>
        </w:rPr>
        <w:t>1</w:t>
      </w:r>
      <w:r w:rsidRPr="44BFD51E">
        <w:rPr>
          <w:b/>
          <w:bCs/>
          <w:i/>
          <w:iCs/>
        </w:rPr>
        <w:t xml:space="preserve">. Data </w:t>
      </w:r>
      <w:r w:rsidRPr="44BFD51E" w:rsidR="002A5943">
        <w:rPr>
          <w:b/>
          <w:bCs/>
          <w:i/>
          <w:iCs/>
        </w:rPr>
        <w:t>C</w:t>
      </w:r>
      <w:r w:rsidRPr="44BFD51E">
        <w:rPr>
          <w:b/>
          <w:bCs/>
          <w:i/>
          <w:iCs/>
        </w:rPr>
        <w:t xml:space="preserve">ollection </w:t>
      </w:r>
      <w:r w:rsidRPr="44BFD51E" w:rsidR="002A5943">
        <w:rPr>
          <w:b/>
          <w:bCs/>
          <w:i/>
          <w:iCs/>
        </w:rPr>
        <w:t>A</w:t>
      </w:r>
      <w:r w:rsidRPr="44BFD51E">
        <w:rPr>
          <w:b/>
          <w:bCs/>
          <w:i/>
          <w:iCs/>
        </w:rPr>
        <w:t xml:space="preserve">ctivities for the DDDRP </w:t>
      </w:r>
      <w:r w:rsidRPr="44BFD51E" w:rsidR="25732C3E">
        <w:rPr>
          <w:b/>
          <w:bCs/>
          <w:i/>
          <w:iCs/>
        </w:rPr>
        <w:t>Assessment</w:t>
      </w:r>
    </w:p>
    <w:tbl>
      <w:tblPr>
        <w:tblStyle w:val="TableGrid"/>
        <w:tblW w:w="5000" w:type="pct"/>
        <w:tblInd w:w="0" w:type="dxa"/>
        <w:tblCellMar>
          <w:left w:w="86" w:type="dxa"/>
          <w:right w:w="86" w:type="dxa"/>
        </w:tblCellMar>
        <w:tblLook w:val="04A0"/>
      </w:tblPr>
      <w:tblGrid>
        <w:gridCol w:w="1245"/>
        <w:gridCol w:w="2194"/>
        <w:gridCol w:w="4310"/>
        <w:gridCol w:w="1601"/>
      </w:tblGrid>
      <w:tr w14:paraId="51FF2E50" w14:textId="77777777" w:rsidTr="0053295C">
        <w:tblPrEx>
          <w:tblW w:w="5000" w:type="pct"/>
          <w:tblInd w:w="0" w:type="dxa"/>
          <w:tblCellMar>
            <w:left w:w="86" w:type="dxa"/>
            <w:right w:w="86" w:type="dxa"/>
          </w:tblCellMar>
          <w:tblLook w:val="04A0"/>
        </w:tblPrEx>
        <w:trPr>
          <w:trHeight w:val="20"/>
          <w:tblHeader/>
        </w:trPr>
        <w:tc>
          <w:tcPr>
            <w:tcW w:w="666" w:type="pct"/>
            <w:shd w:val="clear" w:color="auto" w:fill="D9D9D9" w:themeFill="background1" w:themeFillShade="D9"/>
            <w:vAlign w:val="center"/>
          </w:tcPr>
          <w:p w:rsidR="00A36134" w:rsidRPr="00BC5725" w:rsidP="002A2DBC" w14:paraId="3C96822A" w14:textId="6D267790">
            <w:pPr>
              <w:jc w:val="center"/>
              <w:rPr>
                <w:rFonts w:asciiTheme="minorHAnsi" w:hAnsiTheme="minorHAnsi" w:cstheme="minorHAnsi"/>
                <w:b/>
                <w:bCs/>
              </w:rPr>
            </w:pPr>
            <w:r w:rsidRPr="00BC5725">
              <w:rPr>
                <w:rFonts w:asciiTheme="minorHAnsi" w:hAnsiTheme="minorHAnsi" w:cstheme="minorHAnsi"/>
                <w:b/>
                <w:bCs/>
                <w:sz w:val="22"/>
                <w:szCs w:val="22"/>
              </w:rPr>
              <w:t>Data Collection Activity</w:t>
            </w:r>
          </w:p>
        </w:tc>
        <w:tc>
          <w:tcPr>
            <w:tcW w:w="1173" w:type="pct"/>
            <w:shd w:val="clear" w:color="auto" w:fill="D9D9D9" w:themeFill="background1" w:themeFillShade="D9"/>
            <w:vAlign w:val="center"/>
          </w:tcPr>
          <w:p w:rsidR="00A36134" w:rsidRPr="00BC5725" w:rsidP="002A2DBC" w14:paraId="750C64CA" w14:textId="57AD23ED">
            <w:pPr>
              <w:jc w:val="center"/>
              <w:rPr>
                <w:rFonts w:asciiTheme="minorHAnsi" w:hAnsiTheme="minorHAnsi" w:cstheme="minorHAnsi"/>
                <w:b/>
                <w:bCs/>
              </w:rPr>
            </w:pPr>
            <w:r w:rsidRPr="00BC5725">
              <w:rPr>
                <w:rFonts w:asciiTheme="minorHAnsi" w:hAnsiTheme="minorHAnsi" w:cstheme="minorHAnsi"/>
                <w:b/>
                <w:bCs/>
                <w:sz w:val="22"/>
                <w:szCs w:val="22"/>
              </w:rPr>
              <w:t>Instruments</w:t>
            </w:r>
          </w:p>
        </w:tc>
        <w:tc>
          <w:tcPr>
            <w:tcW w:w="2305" w:type="pct"/>
            <w:shd w:val="clear" w:color="auto" w:fill="D9D9D9" w:themeFill="background1" w:themeFillShade="D9"/>
            <w:vAlign w:val="center"/>
          </w:tcPr>
          <w:p w:rsidR="00A36134" w:rsidRPr="00BC5725" w:rsidP="002A2DBC" w14:paraId="778389EC" w14:textId="77777777">
            <w:pPr>
              <w:jc w:val="center"/>
              <w:rPr>
                <w:rFonts w:asciiTheme="minorHAnsi" w:hAnsiTheme="minorHAnsi" w:cstheme="minorHAnsi"/>
                <w:b/>
                <w:bCs/>
              </w:rPr>
            </w:pPr>
            <w:r w:rsidRPr="00BC5725">
              <w:rPr>
                <w:rFonts w:asciiTheme="minorHAnsi" w:hAnsiTheme="minorHAnsi" w:cstheme="minorHAnsi"/>
                <w:b/>
                <w:bCs/>
                <w:sz w:val="22"/>
                <w:szCs w:val="22"/>
              </w:rPr>
              <w:t>Respondent, Content, Purpose of Collection</w:t>
            </w:r>
          </w:p>
        </w:tc>
        <w:tc>
          <w:tcPr>
            <w:tcW w:w="856" w:type="pct"/>
            <w:shd w:val="clear" w:color="auto" w:fill="D9D9D9" w:themeFill="background1" w:themeFillShade="D9"/>
            <w:vAlign w:val="center"/>
          </w:tcPr>
          <w:p w:rsidR="00A36134" w:rsidRPr="00BC5725" w:rsidP="002A2DBC" w14:paraId="0C4F1C59" w14:textId="77777777">
            <w:pPr>
              <w:jc w:val="center"/>
              <w:rPr>
                <w:rFonts w:asciiTheme="minorHAnsi" w:hAnsiTheme="minorHAnsi" w:cstheme="minorHAnsi"/>
                <w:b/>
                <w:bCs/>
              </w:rPr>
            </w:pPr>
            <w:r w:rsidRPr="00BC5725">
              <w:rPr>
                <w:rFonts w:asciiTheme="minorHAnsi" w:hAnsiTheme="minorHAnsi" w:cstheme="minorHAnsi"/>
                <w:b/>
                <w:bCs/>
                <w:sz w:val="22"/>
                <w:szCs w:val="22"/>
              </w:rPr>
              <w:t>Mode and Duration</w:t>
            </w:r>
          </w:p>
        </w:tc>
      </w:tr>
      <w:tr w14:paraId="7460439D" w14:textId="77777777" w:rsidTr="0053295C">
        <w:tblPrEx>
          <w:tblW w:w="5000" w:type="pct"/>
          <w:tblInd w:w="0" w:type="dxa"/>
          <w:tblCellMar>
            <w:left w:w="86" w:type="dxa"/>
            <w:right w:w="86" w:type="dxa"/>
          </w:tblCellMar>
          <w:tblLook w:val="04A0"/>
        </w:tblPrEx>
        <w:tc>
          <w:tcPr>
            <w:tcW w:w="666" w:type="pct"/>
          </w:tcPr>
          <w:p w:rsidR="00A36134" w:rsidRPr="0081302B" w:rsidP="00444F80" w14:paraId="45A0A4CE" w14:textId="2A122A0A">
            <w:pPr>
              <w:rPr>
                <w:rFonts w:asciiTheme="minorHAnsi" w:eastAsiaTheme="minorEastAsia" w:hAnsiTheme="minorHAnsi" w:cstheme="minorHAnsi"/>
              </w:rPr>
            </w:pPr>
            <w:r w:rsidRPr="0081302B">
              <w:rPr>
                <w:rFonts w:asciiTheme="minorHAnsi" w:eastAsiaTheme="minorEastAsia" w:hAnsiTheme="minorHAnsi" w:cstheme="minorHAnsi"/>
              </w:rPr>
              <w:t xml:space="preserve">Grant </w:t>
            </w:r>
            <w:r w:rsidRPr="0081302B" w:rsidR="00E63AF2">
              <w:rPr>
                <w:rFonts w:asciiTheme="minorHAnsi" w:eastAsiaTheme="minorEastAsia" w:hAnsiTheme="minorHAnsi" w:cstheme="minorHAnsi"/>
              </w:rPr>
              <w:t>r</w:t>
            </w:r>
            <w:r w:rsidRPr="0081302B">
              <w:rPr>
                <w:rFonts w:asciiTheme="minorHAnsi" w:eastAsiaTheme="minorEastAsia" w:hAnsiTheme="minorHAnsi" w:cstheme="minorHAnsi"/>
              </w:rPr>
              <w:t xml:space="preserve">ecipient </w:t>
            </w:r>
            <w:r w:rsidRPr="0081302B" w:rsidR="00E63AF2">
              <w:rPr>
                <w:rFonts w:asciiTheme="minorHAnsi" w:eastAsiaTheme="minorEastAsia" w:hAnsiTheme="minorHAnsi" w:cstheme="minorHAnsi"/>
              </w:rPr>
              <w:t>s</w:t>
            </w:r>
            <w:r w:rsidRPr="0081302B">
              <w:rPr>
                <w:rFonts w:asciiTheme="minorHAnsi" w:eastAsiaTheme="minorEastAsia" w:hAnsiTheme="minorHAnsi" w:cstheme="minorHAnsi"/>
              </w:rPr>
              <w:t xml:space="preserve">taff </w:t>
            </w:r>
            <w:r w:rsidRPr="0081302B" w:rsidR="00E63AF2">
              <w:rPr>
                <w:rFonts w:asciiTheme="minorHAnsi" w:eastAsiaTheme="minorEastAsia" w:hAnsiTheme="minorHAnsi" w:cstheme="minorHAnsi"/>
              </w:rPr>
              <w:t>i</w:t>
            </w:r>
            <w:r w:rsidRPr="0081302B">
              <w:rPr>
                <w:rFonts w:asciiTheme="minorHAnsi" w:eastAsiaTheme="minorEastAsia" w:hAnsiTheme="minorHAnsi" w:cstheme="minorHAnsi"/>
              </w:rPr>
              <w:t>nterviews</w:t>
            </w:r>
          </w:p>
        </w:tc>
        <w:tc>
          <w:tcPr>
            <w:tcW w:w="1173" w:type="pct"/>
          </w:tcPr>
          <w:p w:rsidR="00A36134" w:rsidRPr="0081302B" w:rsidP="00444F80" w14:paraId="3EDF4256" w14:textId="055D6FF5">
            <w:pPr>
              <w:rPr>
                <w:rFonts w:asciiTheme="minorHAnsi" w:eastAsiaTheme="minorEastAsia" w:hAnsiTheme="minorHAnsi" w:cstheme="minorHAnsi"/>
              </w:rPr>
            </w:pPr>
            <w:r w:rsidRPr="0081302B">
              <w:rPr>
                <w:rFonts w:asciiTheme="minorHAnsi" w:eastAsiaTheme="minorEastAsia" w:hAnsiTheme="minorHAnsi" w:cstheme="minorHAnsi"/>
              </w:rPr>
              <w:t>Instrument 1</w:t>
            </w:r>
            <w:r w:rsidRPr="0081302B" w:rsidR="19BDDC13">
              <w:rPr>
                <w:rFonts w:asciiTheme="minorHAnsi" w:eastAsiaTheme="minorEastAsia" w:hAnsiTheme="minorHAnsi" w:cstheme="minorHAnsi"/>
              </w:rPr>
              <w:t>.</w:t>
            </w:r>
            <w:r w:rsidRPr="0081302B">
              <w:rPr>
                <w:rFonts w:asciiTheme="minorHAnsi" w:eastAsiaTheme="minorEastAsia" w:hAnsiTheme="minorHAnsi" w:cstheme="minorHAnsi"/>
              </w:rPr>
              <w:t xml:space="preserve"> </w:t>
            </w:r>
            <w:r w:rsidRPr="0081302B" w:rsidR="0894A6B2">
              <w:rPr>
                <w:rFonts w:asciiTheme="minorHAnsi" w:eastAsiaTheme="minorEastAsia" w:hAnsiTheme="minorHAnsi" w:cstheme="minorHAnsi"/>
              </w:rPr>
              <w:t>G</w:t>
            </w:r>
            <w:r w:rsidRPr="0081302B" w:rsidR="2ED3BC2D">
              <w:rPr>
                <w:rFonts w:asciiTheme="minorHAnsi" w:eastAsiaTheme="minorEastAsia" w:hAnsiTheme="minorHAnsi" w:cstheme="minorHAnsi"/>
              </w:rPr>
              <w:t>rant recipient staff interview protocol</w:t>
            </w:r>
            <w:r w:rsidRPr="0081302B" w:rsidR="3ACE527D">
              <w:rPr>
                <w:rFonts w:asciiTheme="minorHAnsi" w:eastAsiaTheme="minorEastAsia" w:hAnsiTheme="minorHAnsi" w:cstheme="minorHAnsi"/>
              </w:rPr>
              <w:t xml:space="preserve"> </w:t>
            </w:r>
          </w:p>
        </w:tc>
        <w:tc>
          <w:tcPr>
            <w:tcW w:w="2305" w:type="pct"/>
          </w:tcPr>
          <w:p w:rsidR="00A36134" w:rsidRPr="0081302B" w:rsidP="002A2DBC" w14:paraId="1600AC5F" w14:textId="1910DACD">
            <w:pPr>
              <w:spacing w:after="120"/>
              <w:rPr>
                <w:rFonts w:asciiTheme="minorHAnsi" w:eastAsiaTheme="minorEastAsia" w:hAnsiTheme="minorHAnsi" w:cstheme="minorHAnsi"/>
              </w:rPr>
            </w:pPr>
            <w:r w:rsidRPr="0081302B">
              <w:rPr>
                <w:rFonts w:asciiTheme="minorHAnsi" w:eastAsiaTheme="minorEastAsia" w:hAnsiTheme="minorHAnsi" w:cstheme="minorHAnsi"/>
                <w:b/>
                <w:bCs/>
              </w:rPr>
              <w:t>Respondents</w:t>
            </w:r>
            <w:r w:rsidRPr="0081302B">
              <w:rPr>
                <w:rFonts w:asciiTheme="minorHAnsi" w:eastAsiaTheme="minorEastAsia" w:hAnsiTheme="minorHAnsi" w:cstheme="minorHAnsi"/>
              </w:rPr>
              <w:t xml:space="preserve">: </w:t>
            </w:r>
            <w:r w:rsidRPr="0081302B" w:rsidR="138CC315">
              <w:rPr>
                <w:rFonts w:asciiTheme="minorHAnsi" w:eastAsiaTheme="minorEastAsia" w:hAnsiTheme="minorHAnsi" w:cstheme="minorHAnsi"/>
              </w:rPr>
              <w:t>Project</w:t>
            </w:r>
            <w:r w:rsidRPr="0081302B" w:rsidR="2D805E40">
              <w:rPr>
                <w:rFonts w:asciiTheme="minorHAnsi" w:eastAsiaTheme="minorEastAsia" w:hAnsiTheme="minorHAnsi" w:cstheme="minorHAnsi"/>
              </w:rPr>
              <w:t xml:space="preserve"> director and two staff members from the lead grant recipient organization</w:t>
            </w:r>
            <w:r w:rsidRPr="0081302B" w:rsidR="003722A7">
              <w:rPr>
                <w:rFonts w:asciiTheme="minorHAnsi" w:eastAsiaTheme="minorEastAsia" w:hAnsiTheme="minorHAnsi" w:cstheme="minorHAnsi"/>
              </w:rPr>
              <w:t xml:space="preserve"> (</w:t>
            </w:r>
            <w:r w:rsidRPr="0081302B" w:rsidR="003722A7">
              <w:rPr>
                <w:rFonts w:asciiTheme="minorHAnsi" w:eastAsiaTheme="minorEastAsia" w:hAnsiTheme="minorHAnsi" w:cstheme="minorHAnsi"/>
                <w:i/>
                <w:iCs/>
              </w:rPr>
              <w:t>n</w:t>
            </w:r>
            <w:r w:rsidRPr="0081302B" w:rsidR="003722A7">
              <w:rPr>
                <w:rFonts w:asciiTheme="minorHAnsi" w:eastAsiaTheme="minorEastAsia" w:hAnsiTheme="minorHAnsi" w:cstheme="minorHAnsi"/>
              </w:rPr>
              <w:t xml:space="preserve"> = 63)</w:t>
            </w:r>
          </w:p>
          <w:p w:rsidR="00A36134" w:rsidRPr="0081302B" w:rsidP="002A2DBC" w14:paraId="5DE76A03" w14:textId="3482963F">
            <w:pPr>
              <w:spacing w:after="120"/>
              <w:rPr>
                <w:rFonts w:asciiTheme="minorHAnsi" w:eastAsiaTheme="minorEastAsia" w:hAnsiTheme="minorHAnsi" w:cstheme="minorHAnsi"/>
              </w:rPr>
            </w:pPr>
            <w:r w:rsidRPr="0081302B">
              <w:rPr>
                <w:rFonts w:asciiTheme="minorHAnsi" w:eastAsiaTheme="minorEastAsia" w:hAnsiTheme="minorHAnsi" w:cstheme="minorHAnsi"/>
                <w:b/>
                <w:bCs/>
              </w:rPr>
              <w:t>Content</w:t>
            </w:r>
            <w:r w:rsidRPr="0081302B">
              <w:rPr>
                <w:rFonts w:asciiTheme="minorHAnsi" w:eastAsiaTheme="minorEastAsia" w:hAnsiTheme="minorHAnsi" w:cstheme="minorHAnsi"/>
              </w:rPr>
              <w:t xml:space="preserve">: </w:t>
            </w:r>
            <w:r w:rsidRPr="0081302B" w:rsidR="1CF4A8DC">
              <w:rPr>
                <w:rFonts w:asciiTheme="minorHAnsi" w:eastAsiaTheme="minorEastAsia" w:hAnsiTheme="minorHAnsi" w:cstheme="minorHAnsi"/>
              </w:rPr>
              <w:t xml:space="preserve">Personal background; </w:t>
            </w:r>
            <w:r w:rsidRPr="0081302B" w:rsidR="00575CA7">
              <w:rPr>
                <w:rFonts w:asciiTheme="minorHAnsi" w:eastAsiaTheme="minorEastAsia" w:hAnsiTheme="minorHAnsi" w:cstheme="minorHAnsi"/>
              </w:rPr>
              <w:t>i</w:t>
            </w:r>
            <w:r w:rsidRPr="0081302B" w:rsidR="1CF4A8DC">
              <w:rPr>
                <w:rFonts w:asciiTheme="minorHAnsi" w:eastAsiaTheme="minorEastAsia" w:hAnsiTheme="minorHAnsi" w:cstheme="minorHAnsi"/>
              </w:rPr>
              <w:t xml:space="preserve">mplementation rollout; </w:t>
            </w:r>
            <w:r w:rsidRPr="0081302B" w:rsidR="00575CA7">
              <w:rPr>
                <w:rFonts w:asciiTheme="minorHAnsi" w:eastAsiaTheme="minorEastAsia" w:hAnsiTheme="minorHAnsi" w:cstheme="minorHAnsi"/>
              </w:rPr>
              <w:t xml:space="preserve">grant </w:t>
            </w:r>
            <w:r w:rsidRPr="0081302B" w:rsidR="1CF4A8DC">
              <w:rPr>
                <w:rFonts w:asciiTheme="minorHAnsi" w:eastAsiaTheme="minorEastAsia" w:hAnsiTheme="minorHAnsi" w:cstheme="minorHAnsi"/>
              </w:rPr>
              <w:t xml:space="preserve">specifics; </w:t>
            </w:r>
            <w:r w:rsidRPr="0081302B" w:rsidR="00575CA7">
              <w:rPr>
                <w:rFonts w:asciiTheme="minorHAnsi" w:eastAsiaTheme="minorEastAsia" w:hAnsiTheme="minorHAnsi" w:cstheme="minorHAnsi"/>
              </w:rPr>
              <w:t xml:space="preserve">subrecipient </w:t>
            </w:r>
            <w:r w:rsidRPr="0081302B" w:rsidR="1CF4A8DC">
              <w:rPr>
                <w:rFonts w:asciiTheme="minorHAnsi" w:eastAsiaTheme="minorEastAsia" w:hAnsiTheme="minorHAnsi" w:cstheme="minorHAnsi"/>
              </w:rPr>
              <w:t xml:space="preserve">and partner relationships; </w:t>
            </w:r>
            <w:r w:rsidRPr="0081302B" w:rsidR="00575CA7">
              <w:rPr>
                <w:rFonts w:asciiTheme="minorHAnsi" w:eastAsiaTheme="minorEastAsia" w:hAnsiTheme="minorHAnsi" w:cstheme="minorHAnsi"/>
              </w:rPr>
              <w:t xml:space="preserve">engagement </w:t>
            </w:r>
            <w:r w:rsidRPr="0081302B" w:rsidR="1CF4A8DC">
              <w:rPr>
                <w:rFonts w:asciiTheme="minorHAnsi" w:eastAsiaTheme="minorEastAsia" w:hAnsiTheme="minorHAnsi" w:cstheme="minorHAnsi"/>
              </w:rPr>
              <w:t xml:space="preserve">with OCS and TA provider; </w:t>
            </w:r>
            <w:r w:rsidRPr="0081302B" w:rsidR="00575CA7">
              <w:rPr>
                <w:rFonts w:asciiTheme="minorHAnsi" w:eastAsiaTheme="minorEastAsia" w:hAnsiTheme="minorHAnsi" w:cstheme="minorHAnsi"/>
              </w:rPr>
              <w:t xml:space="preserve">implementation </w:t>
            </w:r>
            <w:r w:rsidRPr="0081302B" w:rsidR="1CF4A8DC">
              <w:rPr>
                <w:rFonts w:asciiTheme="minorHAnsi" w:eastAsiaTheme="minorEastAsia" w:hAnsiTheme="minorHAnsi" w:cstheme="minorHAnsi"/>
              </w:rPr>
              <w:t xml:space="preserve">facilitators; </w:t>
            </w:r>
            <w:r w:rsidRPr="0081302B" w:rsidR="00575CA7">
              <w:rPr>
                <w:rFonts w:asciiTheme="minorHAnsi" w:eastAsiaTheme="minorEastAsia" w:hAnsiTheme="minorHAnsi" w:cstheme="minorHAnsi"/>
              </w:rPr>
              <w:t xml:space="preserve">implementation </w:t>
            </w:r>
            <w:r w:rsidRPr="0081302B" w:rsidR="1CF4A8DC">
              <w:rPr>
                <w:rFonts w:asciiTheme="minorHAnsi" w:eastAsiaTheme="minorEastAsia" w:hAnsiTheme="minorHAnsi" w:cstheme="minorHAnsi"/>
              </w:rPr>
              <w:t xml:space="preserve">challenges/barriers; </w:t>
            </w:r>
            <w:r w:rsidRPr="0081302B" w:rsidR="00575CA7">
              <w:rPr>
                <w:rFonts w:asciiTheme="minorHAnsi" w:eastAsiaTheme="minorEastAsia" w:hAnsiTheme="minorHAnsi" w:cstheme="minorHAnsi"/>
              </w:rPr>
              <w:t xml:space="preserve">participant </w:t>
            </w:r>
            <w:r w:rsidRPr="0081302B" w:rsidR="1CF4A8DC">
              <w:rPr>
                <w:rFonts w:asciiTheme="minorHAnsi" w:eastAsiaTheme="minorEastAsia" w:hAnsiTheme="minorHAnsi" w:cstheme="minorHAnsi"/>
              </w:rPr>
              <w:t>experience</w:t>
            </w:r>
            <w:r w:rsidRPr="0081302B" w:rsidR="2A2DAE98">
              <w:rPr>
                <w:rFonts w:asciiTheme="minorHAnsi" w:eastAsiaTheme="minorEastAsia" w:hAnsiTheme="minorHAnsi" w:cstheme="minorHAnsi"/>
              </w:rPr>
              <w:t xml:space="preserve">; </w:t>
            </w:r>
            <w:r w:rsidRPr="0081302B" w:rsidR="00575CA7">
              <w:rPr>
                <w:rFonts w:asciiTheme="minorHAnsi" w:eastAsiaTheme="minorEastAsia" w:hAnsiTheme="minorHAnsi" w:cstheme="minorHAnsi"/>
              </w:rPr>
              <w:t xml:space="preserve">data </w:t>
            </w:r>
            <w:r w:rsidRPr="0081302B" w:rsidR="1CF4A8DC">
              <w:rPr>
                <w:rFonts w:asciiTheme="minorHAnsi" w:eastAsiaTheme="minorEastAsia" w:hAnsiTheme="minorHAnsi" w:cstheme="minorHAnsi"/>
              </w:rPr>
              <w:t>collection and use</w:t>
            </w:r>
            <w:r w:rsidRPr="0081302B" w:rsidR="2A2DAE98">
              <w:rPr>
                <w:rFonts w:asciiTheme="minorHAnsi" w:eastAsiaTheme="minorEastAsia" w:hAnsiTheme="minorHAnsi" w:cstheme="minorHAnsi"/>
              </w:rPr>
              <w:t xml:space="preserve">; </w:t>
            </w:r>
            <w:r w:rsidRPr="0081302B" w:rsidR="00575CA7">
              <w:rPr>
                <w:rFonts w:asciiTheme="minorHAnsi" w:eastAsiaTheme="minorEastAsia" w:hAnsiTheme="minorHAnsi" w:cstheme="minorHAnsi"/>
              </w:rPr>
              <w:t xml:space="preserve">community </w:t>
            </w:r>
            <w:r w:rsidRPr="0081302B" w:rsidR="1CF4A8DC">
              <w:rPr>
                <w:rFonts w:asciiTheme="minorHAnsi" w:eastAsiaTheme="minorEastAsia" w:hAnsiTheme="minorHAnsi" w:cstheme="minorHAnsi"/>
              </w:rPr>
              <w:t>action agency wraparound services</w:t>
            </w:r>
            <w:r w:rsidRPr="0081302B" w:rsidR="2A2DAE98">
              <w:rPr>
                <w:rFonts w:asciiTheme="minorHAnsi" w:eastAsiaTheme="minorEastAsia" w:hAnsiTheme="minorHAnsi" w:cstheme="minorHAnsi"/>
              </w:rPr>
              <w:t xml:space="preserve">; </w:t>
            </w:r>
            <w:r w:rsidRPr="0081302B" w:rsidR="00E63AF2">
              <w:rPr>
                <w:rFonts w:asciiTheme="minorHAnsi" w:eastAsiaTheme="minorEastAsia" w:hAnsiTheme="minorHAnsi" w:cstheme="minorHAnsi"/>
              </w:rPr>
              <w:t>n</w:t>
            </w:r>
            <w:r w:rsidRPr="0081302B" w:rsidR="1CF4A8DC">
              <w:rPr>
                <w:rFonts w:asciiTheme="minorHAnsi" w:eastAsiaTheme="minorEastAsia" w:hAnsiTheme="minorHAnsi" w:cstheme="minorHAnsi"/>
              </w:rPr>
              <w:t>onfederal work</w:t>
            </w:r>
          </w:p>
          <w:p w:rsidR="00A36134" w:rsidRPr="0081302B" w:rsidP="00444F80" w14:paraId="11DAEC14" w14:textId="1824BB59">
            <w:pPr>
              <w:rPr>
                <w:rFonts w:asciiTheme="minorHAnsi" w:eastAsiaTheme="minorEastAsia" w:hAnsiTheme="minorHAnsi" w:cstheme="minorHAnsi"/>
              </w:rPr>
            </w:pPr>
            <w:r w:rsidRPr="0081302B">
              <w:rPr>
                <w:rFonts w:asciiTheme="minorHAnsi" w:eastAsiaTheme="minorEastAsia" w:hAnsiTheme="minorHAnsi" w:cstheme="minorHAnsi"/>
                <w:b/>
                <w:bCs/>
              </w:rPr>
              <w:t>Purpose</w:t>
            </w:r>
            <w:r w:rsidRPr="0081302B">
              <w:rPr>
                <w:rFonts w:asciiTheme="minorHAnsi" w:eastAsiaTheme="minorEastAsia" w:hAnsiTheme="minorHAnsi" w:cstheme="minorHAnsi"/>
              </w:rPr>
              <w:t>:</w:t>
            </w:r>
            <w:r w:rsidRPr="0081302B" w:rsidR="00575CA7">
              <w:rPr>
                <w:rFonts w:asciiTheme="minorHAnsi" w:eastAsiaTheme="minorEastAsia" w:hAnsiTheme="minorHAnsi" w:cstheme="minorHAnsi"/>
              </w:rPr>
              <w:t xml:space="preserve"> Understand</w:t>
            </w:r>
            <w:r w:rsidRPr="0081302B" w:rsidR="3574706F">
              <w:rPr>
                <w:rFonts w:asciiTheme="minorHAnsi" w:eastAsiaTheme="minorEastAsia" w:hAnsiTheme="minorHAnsi" w:cstheme="minorHAnsi"/>
              </w:rPr>
              <w:t xml:space="preserve"> program activities from </w:t>
            </w:r>
            <w:r w:rsidRPr="0081302B" w:rsidR="3AF0913D">
              <w:rPr>
                <w:rFonts w:asciiTheme="minorHAnsi" w:eastAsiaTheme="minorEastAsia" w:hAnsiTheme="minorHAnsi" w:cstheme="minorHAnsi"/>
              </w:rPr>
              <w:t>multiple perspectives</w:t>
            </w:r>
          </w:p>
        </w:tc>
        <w:tc>
          <w:tcPr>
            <w:tcW w:w="856" w:type="pct"/>
          </w:tcPr>
          <w:p w:rsidR="00A36134" w:rsidRPr="0081302B" w:rsidP="002A2DBC" w14:paraId="169F7FD4" w14:textId="1BA5A4A9">
            <w:pPr>
              <w:spacing w:after="120"/>
              <w:rPr>
                <w:rFonts w:asciiTheme="minorHAnsi" w:eastAsiaTheme="minorEastAsia" w:hAnsiTheme="minorHAnsi" w:cstheme="minorHAnsi"/>
              </w:rPr>
            </w:pPr>
            <w:r w:rsidRPr="0081302B">
              <w:rPr>
                <w:rFonts w:asciiTheme="minorHAnsi" w:eastAsiaTheme="minorEastAsia" w:hAnsiTheme="minorHAnsi" w:cstheme="minorHAnsi"/>
                <w:b/>
                <w:bCs/>
              </w:rPr>
              <w:t>Mode</w:t>
            </w:r>
            <w:r w:rsidRPr="0081302B">
              <w:rPr>
                <w:rFonts w:asciiTheme="minorHAnsi" w:eastAsiaTheme="minorEastAsia" w:hAnsiTheme="minorHAnsi" w:cstheme="minorHAnsi"/>
              </w:rPr>
              <w:t xml:space="preserve">: </w:t>
            </w:r>
            <w:r w:rsidRPr="0081302B" w:rsidR="5E43E665">
              <w:rPr>
                <w:rFonts w:asciiTheme="minorHAnsi" w:eastAsiaTheme="minorEastAsia" w:hAnsiTheme="minorHAnsi" w:cstheme="minorHAnsi"/>
              </w:rPr>
              <w:t>In</w:t>
            </w:r>
            <w:r w:rsidRPr="0081302B" w:rsidR="00E63AF2">
              <w:rPr>
                <w:rFonts w:asciiTheme="minorHAnsi" w:eastAsiaTheme="minorEastAsia" w:hAnsiTheme="minorHAnsi" w:cstheme="minorHAnsi"/>
              </w:rPr>
              <w:t xml:space="preserve"> </w:t>
            </w:r>
            <w:r w:rsidRPr="0081302B" w:rsidR="5E43E665">
              <w:rPr>
                <w:rFonts w:asciiTheme="minorHAnsi" w:eastAsiaTheme="minorEastAsia" w:hAnsiTheme="minorHAnsi" w:cstheme="minorHAnsi"/>
              </w:rPr>
              <w:t>person</w:t>
            </w:r>
            <w:r w:rsidRPr="0081302B" w:rsidR="732EE00A">
              <w:rPr>
                <w:rFonts w:asciiTheme="minorHAnsi" w:eastAsiaTheme="minorEastAsia" w:hAnsiTheme="minorHAnsi" w:cstheme="minorHAnsi"/>
              </w:rPr>
              <w:t xml:space="preserve"> on</w:t>
            </w:r>
            <w:r w:rsidRPr="0081302B" w:rsidR="00E63AF2">
              <w:rPr>
                <w:rFonts w:asciiTheme="minorHAnsi" w:eastAsiaTheme="minorEastAsia" w:hAnsiTheme="minorHAnsi" w:cstheme="minorHAnsi"/>
              </w:rPr>
              <w:t xml:space="preserve"> </w:t>
            </w:r>
            <w:r w:rsidRPr="0081302B" w:rsidR="732EE00A">
              <w:rPr>
                <w:rFonts w:asciiTheme="minorHAnsi" w:eastAsiaTheme="minorEastAsia" w:hAnsiTheme="minorHAnsi" w:cstheme="minorHAnsi"/>
              </w:rPr>
              <w:t>site; virtual if needed</w:t>
            </w:r>
          </w:p>
          <w:p w:rsidR="00A36134" w:rsidRPr="0081302B" w:rsidP="00444F80" w14:paraId="5A3D1520" w14:textId="56405201">
            <w:pPr>
              <w:rPr>
                <w:rFonts w:asciiTheme="minorHAnsi" w:eastAsiaTheme="minorEastAsia" w:hAnsiTheme="minorHAnsi" w:cstheme="minorHAnsi"/>
              </w:rPr>
            </w:pPr>
            <w:r w:rsidRPr="0081302B">
              <w:rPr>
                <w:rFonts w:asciiTheme="minorHAnsi" w:eastAsiaTheme="minorEastAsia" w:hAnsiTheme="minorHAnsi" w:cstheme="minorHAnsi"/>
                <w:b/>
                <w:bCs/>
              </w:rPr>
              <w:t>Duration</w:t>
            </w:r>
            <w:r w:rsidRPr="0081302B">
              <w:rPr>
                <w:rFonts w:asciiTheme="minorHAnsi" w:eastAsiaTheme="minorEastAsia" w:hAnsiTheme="minorHAnsi" w:cstheme="minorHAnsi"/>
              </w:rPr>
              <w:t>:</w:t>
            </w:r>
            <w:r w:rsidRPr="0081302B" w:rsidR="5E43E665">
              <w:rPr>
                <w:rFonts w:asciiTheme="minorHAnsi" w:eastAsiaTheme="minorEastAsia" w:hAnsiTheme="minorHAnsi" w:cstheme="minorHAnsi"/>
              </w:rPr>
              <w:t xml:space="preserve"> </w:t>
            </w:r>
            <w:r w:rsidRPr="0081302B" w:rsidR="23793D5D">
              <w:rPr>
                <w:rFonts w:asciiTheme="minorHAnsi" w:eastAsiaTheme="minorEastAsia" w:hAnsiTheme="minorHAnsi" w:cstheme="minorHAnsi"/>
              </w:rPr>
              <w:t xml:space="preserve">up to </w:t>
            </w:r>
            <w:r w:rsidRPr="0081302B" w:rsidR="5E43E665">
              <w:rPr>
                <w:rFonts w:asciiTheme="minorHAnsi" w:eastAsiaTheme="minorEastAsia" w:hAnsiTheme="minorHAnsi" w:cstheme="minorHAnsi"/>
              </w:rPr>
              <w:t>90 minutes</w:t>
            </w:r>
          </w:p>
        </w:tc>
      </w:tr>
      <w:tr w14:paraId="1073E5DB" w14:textId="77777777" w:rsidTr="0053295C">
        <w:tblPrEx>
          <w:tblW w:w="5000" w:type="pct"/>
          <w:tblInd w:w="0" w:type="dxa"/>
          <w:tblCellMar>
            <w:left w:w="86" w:type="dxa"/>
            <w:right w:w="86" w:type="dxa"/>
          </w:tblCellMar>
          <w:tblLook w:val="04A0"/>
        </w:tblPrEx>
        <w:tc>
          <w:tcPr>
            <w:tcW w:w="666" w:type="pct"/>
          </w:tcPr>
          <w:p w:rsidR="00A36134" w:rsidRPr="0081302B" w:rsidP="002A2DBC" w14:paraId="2C0ED9D1" w14:textId="57D2AAAD">
            <w:pPr>
              <w:rPr>
                <w:rFonts w:asciiTheme="minorHAnsi" w:eastAsiaTheme="minorEastAsia" w:hAnsiTheme="minorHAnsi" w:cstheme="minorHAnsi"/>
              </w:rPr>
            </w:pPr>
            <w:r w:rsidRPr="0081302B">
              <w:rPr>
                <w:rFonts w:asciiTheme="minorHAnsi" w:eastAsiaTheme="minorEastAsia" w:hAnsiTheme="minorHAnsi" w:cstheme="minorHAnsi"/>
              </w:rPr>
              <w:t xml:space="preserve">Subrecipient </w:t>
            </w:r>
            <w:r w:rsidRPr="0081302B" w:rsidR="00E63AF2">
              <w:rPr>
                <w:rFonts w:asciiTheme="minorHAnsi" w:eastAsiaTheme="minorEastAsia" w:hAnsiTheme="minorHAnsi" w:cstheme="minorHAnsi"/>
              </w:rPr>
              <w:t>s</w:t>
            </w:r>
            <w:r w:rsidRPr="0081302B">
              <w:rPr>
                <w:rFonts w:asciiTheme="minorHAnsi" w:eastAsiaTheme="minorEastAsia" w:hAnsiTheme="minorHAnsi" w:cstheme="minorHAnsi"/>
              </w:rPr>
              <w:t xml:space="preserve">taff </w:t>
            </w:r>
            <w:r w:rsidRPr="0081302B" w:rsidR="00E63AF2">
              <w:rPr>
                <w:rFonts w:asciiTheme="minorHAnsi" w:eastAsiaTheme="minorEastAsia" w:hAnsiTheme="minorHAnsi" w:cstheme="minorHAnsi"/>
              </w:rPr>
              <w:t>i</w:t>
            </w:r>
            <w:r w:rsidRPr="0081302B">
              <w:rPr>
                <w:rFonts w:asciiTheme="minorHAnsi" w:eastAsiaTheme="minorEastAsia" w:hAnsiTheme="minorHAnsi" w:cstheme="minorHAnsi"/>
              </w:rPr>
              <w:t>nterviews</w:t>
            </w:r>
          </w:p>
        </w:tc>
        <w:tc>
          <w:tcPr>
            <w:tcW w:w="1173" w:type="pct"/>
          </w:tcPr>
          <w:p w:rsidR="00A36134" w:rsidRPr="0081302B" w:rsidP="00444F80" w14:paraId="50C70376" w14:textId="31C98ED3">
            <w:pPr>
              <w:rPr>
                <w:rFonts w:asciiTheme="minorHAnsi" w:eastAsiaTheme="minorEastAsia" w:hAnsiTheme="minorHAnsi" w:cstheme="minorHAnsi"/>
              </w:rPr>
            </w:pPr>
            <w:r w:rsidRPr="0081302B">
              <w:rPr>
                <w:rFonts w:asciiTheme="minorHAnsi" w:eastAsiaTheme="minorEastAsia" w:hAnsiTheme="minorHAnsi" w:cstheme="minorHAnsi"/>
              </w:rPr>
              <w:t>Instrument 2</w:t>
            </w:r>
            <w:r w:rsidRPr="0081302B" w:rsidR="395A193D">
              <w:rPr>
                <w:rFonts w:asciiTheme="minorHAnsi" w:eastAsiaTheme="minorEastAsia" w:hAnsiTheme="minorHAnsi" w:cstheme="minorHAnsi"/>
              </w:rPr>
              <w:t>.</w:t>
            </w:r>
            <w:r w:rsidRPr="0081302B">
              <w:rPr>
                <w:rFonts w:asciiTheme="minorHAnsi" w:eastAsiaTheme="minorEastAsia" w:hAnsiTheme="minorHAnsi" w:cstheme="minorHAnsi"/>
              </w:rPr>
              <w:t xml:space="preserve"> </w:t>
            </w:r>
            <w:r w:rsidRPr="0081302B" w:rsidR="0093439D">
              <w:rPr>
                <w:rFonts w:asciiTheme="minorHAnsi" w:eastAsiaTheme="minorEastAsia" w:hAnsiTheme="minorHAnsi" w:cstheme="minorHAnsi"/>
              </w:rPr>
              <w:t>Grant s</w:t>
            </w:r>
            <w:r w:rsidRPr="0081302B" w:rsidR="3ACE527D">
              <w:rPr>
                <w:rFonts w:asciiTheme="minorHAnsi" w:eastAsiaTheme="minorEastAsia" w:hAnsiTheme="minorHAnsi" w:cstheme="minorHAnsi"/>
              </w:rPr>
              <w:t xml:space="preserve">ubrecipient staff interview protocol </w:t>
            </w:r>
          </w:p>
        </w:tc>
        <w:tc>
          <w:tcPr>
            <w:tcW w:w="2305" w:type="pct"/>
          </w:tcPr>
          <w:p w:rsidR="00A36134" w:rsidRPr="0081302B" w:rsidP="002A2DBC" w14:paraId="7DDCAC37" w14:textId="62BABAAC">
            <w:pPr>
              <w:spacing w:after="120"/>
              <w:rPr>
                <w:rFonts w:asciiTheme="minorHAnsi" w:eastAsiaTheme="minorEastAsia" w:hAnsiTheme="minorHAnsi" w:cstheme="minorHAnsi"/>
              </w:rPr>
            </w:pPr>
            <w:r w:rsidRPr="0081302B">
              <w:rPr>
                <w:rFonts w:asciiTheme="minorHAnsi" w:eastAsiaTheme="minorEastAsia" w:hAnsiTheme="minorHAnsi" w:cstheme="minorHAnsi"/>
                <w:b/>
                <w:bCs/>
              </w:rPr>
              <w:t>Respondents</w:t>
            </w:r>
            <w:r w:rsidRPr="0081302B">
              <w:rPr>
                <w:rFonts w:asciiTheme="minorHAnsi" w:eastAsiaTheme="minorEastAsia" w:hAnsiTheme="minorHAnsi" w:cstheme="minorHAnsi"/>
              </w:rPr>
              <w:t xml:space="preserve">: </w:t>
            </w:r>
            <w:r w:rsidRPr="0081302B" w:rsidR="258ACA96">
              <w:rPr>
                <w:rFonts w:asciiTheme="minorHAnsi" w:eastAsiaTheme="minorEastAsia" w:hAnsiTheme="minorHAnsi" w:cstheme="minorHAnsi"/>
              </w:rPr>
              <w:t>one staff member at</w:t>
            </w:r>
            <w:r w:rsidRPr="0081302B" w:rsidR="003A21F8">
              <w:rPr>
                <w:rFonts w:asciiTheme="minorHAnsi" w:eastAsiaTheme="minorEastAsia" w:hAnsiTheme="minorHAnsi" w:cstheme="minorHAnsi"/>
              </w:rPr>
              <w:t xml:space="preserve"> </w:t>
            </w:r>
            <w:r w:rsidRPr="0081302B" w:rsidR="00C702B0">
              <w:rPr>
                <w:rFonts w:asciiTheme="minorHAnsi" w:eastAsiaTheme="minorEastAsia" w:hAnsiTheme="minorHAnsi" w:cstheme="minorHAnsi"/>
              </w:rPr>
              <w:t xml:space="preserve">up to 12 </w:t>
            </w:r>
            <w:r w:rsidRPr="0081302B" w:rsidR="003A21F8">
              <w:rPr>
                <w:rFonts w:asciiTheme="minorHAnsi" w:eastAsiaTheme="minorEastAsia" w:hAnsiTheme="minorHAnsi" w:cstheme="minorHAnsi"/>
              </w:rPr>
              <w:t>selected</w:t>
            </w:r>
            <w:r w:rsidRPr="0081302B" w:rsidR="67BDF590">
              <w:rPr>
                <w:rFonts w:asciiTheme="minorHAnsi" w:eastAsiaTheme="minorEastAsia" w:hAnsiTheme="minorHAnsi" w:cstheme="minorHAnsi"/>
              </w:rPr>
              <w:t xml:space="preserve"> subrecipients of each grant</w:t>
            </w:r>
            <w:r w:rsidRPr="0081302B" w:rsidR="1D13B38A">
              <w:rPr>
                <w:rFonts w:asciiTheme="minorHAnsi" w:eastAsiaTheme="minorEastAsia" w:hAnsiTheme="minorHAnsi" w:cstheme="minorHAnsi"/>
              </w:rPr>
              <w:t xml:space="preserve"> (i.e., diaper bank affiliate, local </w:t>
            </w:r>
            <w:r w:rsidRPr="0081302B" w:rsidR="005938B2">
              <w:rPr>
                <w:rFonts w:asciiTheme="minorHAnsi" w:eastAsiaTheme="minorEastAsia" w:hAnsiTheme="minorHAnsi" w:cstheme="minorHAnsi"/>
              </w:rPr>
              <w:t>community action agency</w:t>
            </w:r>
            <w:r w:rsidRPr="0081302B" w:rsidR="1D13B38A">
              <w:rPr>
                <w:rFonts w:asciiTheme="minorHAnsi" w:eastAsiaTheme="minorEastAsia" w:hAnsiTheme="minorHAnsi" w:cstheme="minorHAnsi"/>
              </w:rPr>
              <w:t>)</w:t>
            </w:r>
            <w:r w:rsidRPr="0081302B" w:rsidR="003722A7">
              <w:rPr>
                <w:rFonts w:asciiTheme="minorHAnsi" w:eastAsiaTheme="minorEastAsia" w:hAnsiTheme="minorHAnsi" w:cstheme="minorHAnsi"/>
              </w:rPr>
              <w:t xml:space="preserve"> </w:t>
            </w:r>
          </w:p>
          <w:p w:rsidR="00A36134" w:rsidRPr="0081302B" w:rsidP="002A2DBC" w14:paraId="6D3BF3DE" w14:textId="378EFBF5">
            <w:pPr>
              <w:spacing w:after="120"/>
              <w:rPr>
                <w:rFonts w:asciiTheme="minorHAnsi" w:eastAsiaTheme="minorEastAsia" w:hAnsiTheme="minorHAnsi" w:cstheme="minorHAnsi"/>
              </w:rPr>
            </w:pPr>
            <w:r w:rsidRPr="0081302B">
              <w:rPr>
                <w:rFonts w:asciiTheme="minorHAnsi" w:eastAsiaTheme="minorEastAsia" w:hAnsiTheme="minorHAnsi" w:cstheme="minorHAnsi"/>
                <w:b/>
                <w:bCs/>
              </w:rPr>
              <w:t>Content</w:t>
            </w:r>
            <w:r w:rsidRPr="0081302B">
              <w:rPr>
                <w:rFonts w:asciiTheme="minorHAnsi" w:eastAsiaTheme="minorEastAsia" w:hAnsiTheme="minorHAnsi" w:cstheme="minorHAnsi"/>
              </w:rPr>
              <w:t xml:space="preserve">: </w:t>
            </w:r>
            <w:r w:rsidRPr="0081302B" w:rsidR="2C39785E">
              <w:rPr>
                <w:rFonts w:asciiTheme="minorHAnsi" w:eastAsiaTheme="minorEastAsia" w:hAnsiTheme="minorHAnsi" w:cstheme="minorHAnsi"/>
              </w:rPr>
              <w:t>Personal background</w:t>
            </w:r>
            <w:r w:rsidRPr="0081302B" w:rsidR="7FB3283A">
              <w:rPr>
                <w:rFonts w:asciiTheme="minorHAnsi" w:eastAsiaTheme="minorEastAsia" w:hAnsiTheme="minorHAnsi" w:cstheme="minorHAnsi"/>
              </w:rPr>
              <w:t xml:space="preserve">; </w:t>
            </w:r>
            <w:r w:rsidRPr="0081302B" w:rsidR="00017812">
              <w:rPr>
                <w:rFonts w:asciiTheme="minorHAnsi" w:eastAsiaTheme="minorEastAsia" w:hAnsiTheme="minorHAnsi" w:cstheme="minorHAnsi"/>
              </w:rPr>
              <w:t xml:space="preserve">organizational </w:t>
            </w:r>
            <w:r w:rsidRPr="0081302B" w:rsidR="2C39785E">
              <w:rPr>
                <w:rFonts w:asciiTheme="minorHAnsi" w:eastAsiaTheme="minorEastAsia" w:hAnsiTheme="minorHAnsi" w:cstheme="minorHAnsi"/>
              </w:rPr>
              <w:t>characteristics</w:t>
            </w:r>
            <w:r w:rsidRPr="0081302B" w:rsidR="7FB3283A">
              <w:rPr>
                <w:rFonts w:asciiTheme="minorHAnsi" w:eastAsiaTheme="minorEastAsia" w:hAnsiTheme="minorHAnsi" w:cstheme="minorHAnsi"/>
              </w:rPr>
              <w:t xml:space="preserve">; </w:t>
            </w:r>
            <w:r w:rsidRPr="0081302B" w:rsidR="00017812">
              <w:rPr>
                <w:rFonts w:asciiTheme="minorHAnsi" w:eastAsiaTheme="minorEastAsia" w:hAnsiTheme="minorHAnsi" w:cstheme="minorHAnsi"/>
              </w:rPr>
              <w:t xml:space="preserve">grant </w:t>
            </w:r>
            <w:r w:rsidRPr="0081302B" w:rsidR="2C39785E">
              <w:rPr>
                <w:rFonts w:asciiTheme="minorHAnsi" w:eastAsiaTheme="minorEastAsia" w:hAnsiTheme="minorHAnsi" w:cstheme="minorHAnsi"/>
              </w:rPr>
              <w:t>construction</w:t>
            </w:r>
            <w:r w:rsidRPr="0081302B" w:rsidR="7FB3283A">
              <w:rPr>
                <w:rFonts w:asciiTheme="minorHAnsi" w:eastAsiaTheme="minorEastAsia" w:hAnsiTheme="minorHAnsi" w:cstheme="minorHAnsi"/>
              </w:rPr>
              <w:t xml:space="preserve">; </w:t>
            </w:r>
            <w:r w:rsidRPr="0081302B" w:rsidR="00017812">
              <w:rPr>
                <w:rFonts w:asciiTheme="minorHAnsi" w:eastAsiaTheme="minorEastAsia" w:hAnsiTheme="minorHAnsi" w:cstheme="minorHAnsi"/>
              </w:rPr>
              <w:t xml:space="preserve">implementation </w:t>
            </w:r>
            <w:r w:rsidRPr="0081302B" w:rsidR="2C39785E">
              <w:rPr>
                <w:rFonts w:asciiTheme="minorHAnsi" w:eastAsiaTheme="minorEastAsia" w:hAnsiTheme="minorHAnsi" w:cstheme="minorHAnsi"/>
              </w:rPr>
              <w:t>rollout</w:t>
            </w:r>
            <w:r w:rsidRPr="0081302B" w:rsidR="7FB3283A">
              <w:rPr>
                <w:rFonts w:asciiTheme="minorHAnsi" w:eastAsiaTheme="minorEastAsia" w:hAnsiTheme="minorHAnsi" w:cstheme="minorHAnsi"/>
              </w:rPr>
              <w:t xml:space="preserve">; </w:t>
            </w:r>
            <w:r w:rsidRPr="0081302B" w:rsidR="00017812">
              <w:rPr>
                <w:rFonts w:asciiTheme="minorHAnsi" w:eastAsiaTheme="minorEastAsia" w:hAnsiTheme="minorHAnsi" w:cstheme="minorHAnsi"/>
              </w:rPr>
              <w:t xml:space="preserve">implementation </w:t>
            </w:r>
            <w:r w:rsidRPr="0081302B" w:rsidR="2C39785E">
              <w:rPr>
                <w:rFonts w:asciiTheme="minorHAnsi" w:eastAsiaTheme="minorEastAsia" w:hAnsiTheme="minorHAnsi" w:cstheme="minorHAnsi"/>
              </w:rPr>
              <w:t>facilitators</w:t>
            </w:r>
            <w:r w:rsidRPr="0081302B" w:rsidR="7FB3283A">
              <w:rPr>
                <w:rFonts w:asciiTheme="minorHAnsi" w:eastAsiaTheme="minorEastAsia" w:hAnsiTheme="minorHAnsi" w:cstheme="minorHAnsi"/>
              </w:rPr>
              <w:t xml:space="preserve">; </w:t>
            </w:r>
            <w:r w:rsidRPr="0081302B" w:rsidR="00017812">
              <w:rPr>
                <w:rFonts w:asciiTheme="minorHAnsi" w:eastAsiaTheme="minorEastAsia" w:hAnsiTheme="minorHAnsi" w:cstheme="minorHAnsi"/>
              </w:rPr>
              <w:t xml:space="preserve">implementation </w:t>
            </w:r>
            <w:r w:rsidRPr="0081302B" w:rsidR="2C39785E">
              <w:rPr>
                <w:rFonts w:asciiTheme="minorHAnsi" w:eastAsiaTheme="minorEastAsia" w:hAnsiTheme="minorHAnsi" w:cstheme="minorHAnsi"/>
              </w:rPr>
              <w:t>barriers/solutions</w:t>
            </w:r>
            <w:r w:rsidRPr="0081302B" w:rsidR="7FB3283A">
              <w:rPr>
                <w:rFonts w:asciiTheme="minorHAnsi" w:eastAsiaTheme="minorEastAsia" w:hAnsiTheme="minorHAnsi" w:cstheme="minorHAnsi"/>
              </w:rPr>
              <w:t xml:space="preserve">; </w:t>
            </w:r>
            <w:r w:rsidRPr="0081302B" w:rsidR="00017812">
              <w:rPr>
                <w:rFonts w:asciiTheme="minorHAnsi" w:eastAsiaTheme="minorEastAsia" w:hAnsiTheme="minorHAnsi" w:cstheme="minorHAnsi"/>
              </w:rPr>
              <w:t xml:space="preserve">data </w:t>
            </w:r>
            <w:r w:rsidRPr="0081302B" w:rsidR="2C39785E">
              <w:rPr>
                <w:rFonts w:asciiTheme="minorHAnsi" w:eastAsiaTheme="minorEastAsia" w:hAnsiTheme="minorHAnsi" w:cstheme="minorHAnsi"/>
              </w:rPr>
              <w:t>collection and use</w:t>
            </w:r>
            <w:r w:rsidRPr="0081302B" w:rsidR="002A2DBC">
              <w:rPr>
                <w:rFonts w:asciiTheme="minorHAnsi" w:eastAsiaTheme="minorEastAsia" w:hAnsiTheme="minorHAnsi" w:cstheme="minorHAnsi"/>
              </w:rPr>
              <w:t xml:space="preserve"> </w:t>
            </w:r>
            <w:r w:rsidRPr="0081302B" w:rsidR="00017812">
              <w:rPr>
                <w:rFonts w:asciiTheme="minorHAnsi" w:eastAsiaTheme="minorEastAsia" w:hAnsiTheme="minorHAnsi" w:cstheme="minorHAnsi"/>
              </w:rPr>
              <w:t xml:space="preserve">for </w:t>
            </w:r>
            <w:r w:rsidRPr="0081302B" w:rsidR="2C39785E">
              <w:rPr>
                <w:rFonts w:asciiTheme="minorHAnsi" w:eastAsiaTheme="minorEastAsia" w:hAnsiTheme="minorHAnsi" w:cstheme="minorHAnsi"/>
              </w:rPr>
              <w:t>procurement, storage, delivery, and/or distribution partners</w:t>
            </w:r>
            <w:r w:rsidRPr="0081302B" w:rsidR="00E63AF2">
              <w:rPr>
                <w:rFonts w:asciiTheme="minorHAnsi" w:eastAsiaTheme="minorEastAsia" w:hAnsiTheme="minorHAnsi" w:cstheme="minorHAnsi"/>
              </w:rPr>
              <w:t xml:space="preserve">; </w:t>
            </w:r>
            <w:r w:rsidRPr="0081302B" w:rsidR="2C39785E">
              <w:rPr>
                <w:rFonts w:asciiTheme="minorHAnsi" w:eastAsiaTheme="minorEastAsia" w:hAnsiTheme="minorHAnsi" w:cstheme="minorHAnsi"/>
              </w:rPr>
              <w:t>DDDRP diaper strategies</w:t>
            </w:r>
            <w:r w:rsidRPr="0081302B" w:rsidR="76F170DC">
              <w:rPr>
                <w:rFonts w:asciiTheme="minorHAnsi" w:eastAsiaTheme="minorEastAsia" w:hAnsiTheme="minorHAnsi" w:cstheme="minorHAnsi"/>
              </w:rPr>
              <w:t xml:space="preserve">; </w:t>
            </w:r>
            <w:r w:rsidRPr="0081302B" w:rsidR="00017812">
              <w:rPr>
                <w:rFonts w:asciiTheme="minorHAnsi" w:eastAsiaTheme="minorEastAsia" w:hAnsiTheme="minorHAnsi" w:cstheme="minorHAnsi"/>
              </w:rPr>
              <w:t xml:space="preserve">nonfederal </w:t>
            </w:r>
            <w:r w:rsidRPr="0081302B" w:rsidR="2C39785E">
              <w:rPr>
                <w:rFonts w:asciiTheme="minorHAnsi" w:eastAsiaTheme="minorEastAsia" w:hAnsiTheme="minorHAnsi" w:cstheme="minorHAnsi"/>
              </w:rPr>
              <w:t>work</w:t>
            </w:r>
          </w:p>
          <w:p w:rsidR="00A36134" w:rsidRPr="0081302B" w:rsidP="00444F80" w14:paraId="30076CFB" w14:textId="511C45E8">
            <w:pPr>
              <w:rPr>
                <w:rFonts w:asciiTheme="minorHAnsi" w:eastAsiaTheme="minorEastAsia" w:hAnsiTheme="minorHAnsi" w:cstheme="minorHAnsi"/>
              </w:rPr>
            </w:pPr>
            <w:r w:rsidRPr="0081302B">
              <w:rPr>
                <w:rFonts w:asciiTheme="minorHAnsi" w:eastAsiaTheme="minorEastAsia" w:hAnsiTheme="minorHAnsi" w:cstheme="minorHAnsi"/>
                <w:b/>
                <w:bCs/>
              </w:rPr>
              <w:t>Purpose</w:t>
            </w:r>
            <w:r w:rsidRPr="0081302B">
              <w:rPr>
                <w:rFonts w:asciiTheme="minorHAnsi" w:eastAsiaTheme="minorEastAsia" w:hAnsiTheme="minorHAnsi" w:cstheme="minorHAnsi"/>
              </w:rPr>
              <w:t>:</w:t>
            </w:r>
            <w:r w:rsidRPr="0081302B" w:rsidR="211F9342">
              <w:rPr>
                <w:rFonts w:asciiTheme="minorHAnsi" w:eastAsiaTheme="minorEastAsia" w:hAnsiTheme="minorHAnsi" w:cstheme="minorHAnsi"/>
              </w:rPr>
              <w:t xml:space="preserve"> </w:t>
            </w:r>
            <w:r w:rsidR="00CE670E">
              <w:rPr>
                <w:rFonts w:eastAsia="Calibri" w:asciiTheme="minorHAnsi" w:hAnsiTheme="minorHAnsi" w:cstheme="minorHAnsi"/>
                <w:color w:val="000000" w:themeColor="text1"/>
              </w:rPr>
              <w:t>Understand</w:t>
            </w:r>
            <w:r w:rsidRPr="0081302B" w:rsidR="00CE670E">
              <w:rPr>
                <w:rFonts w:eastAsia="Calibri" w:asciiTheme="minorHAnsi" w:hAnsiTheme="minorHAnsi" w:cstheme="minorHAnsi"/>
                <w:color w:val="000000" w:themeColor="text1"/>
              </w:rPr>
              <w:t xml:space="preserve"> </w:t>
            </w:r>
            <w:r w:rsidRPr="0081302B" w:rsidR="211F9342">
              <w:rPr>
                <w:rFonts w:eastAsia="Calibri" w:asciiTheme="minorHAnsi" w:hAnsiTheme="minorHAnsi" w:cstheme="minorHAnsi"/>
                <w:color w:val="000000" w:themeColor="text1"/>
              </w:rPr>
              <w:t xml:space="preserve">how subrecipients </w:t>
            </w:r>
            <w:r w:rsidRPr="0081302B" w:rsidR="000B7855">
              <w:rPr>
                <w:rFonts w:eastAsia="Calibri" w:asciiTheme="minorHAnsi" w:hAnsiTheme="minorHAnsi" w:cstheme="minorHAnsi"/>
                <w:color w:val="000000" w:themeColor="text1"/>
              </w:rPr>
              <w:t>work with</w:t>
            </w:r>
            <w:r w:rsidRPr="0081302B" w:rsidR="211F9342">
              <w:rPr>
                <w:rFonts w:eastAsia="Calibri" w:asciiTheme="minorHAnsi" w:hAnsiTheme="minorHAnsi" w:cstheme="minorHAnsi"/>
                <w:color w:val="000000" w:themeColor="text1"/>
              </w:rPr>
              <w:t xml:space="preserve"> primary grant recipients </w:t>
            </w:r>
            <w:r w:rsidRPr="0081302B" w:rsidR="211F9342">
              <w:rPr>
                <w:rFonts w:eastAsia="Calibri" w:asciiTheme="minorHAnsi" w:hAnsiTheme="minorHAnsi" w:cstheme="minorHAnsi"/>
              </w:rPr>
              <w:t xml:space="preserve"> </w:t>
            </w:r>
          </w:p>
        </w:tc>
        <w:tc>
          <w:tcPr>
            <w:tcW w:w="856" w:type="pct"/>
          </w:tcPr>
          <w:p w:rsidR="00A36134" w:rsidRPr="0081302B" w:rsidP="002A2DBC" w14:paraId="27ECB13A" w14:textId="7369DCEC">
            <w:pPr>
              <w:spacing w:after="120"/>
              <w:rPr>
                <w:rFonts w:asciiTheme="minorHAnsi" w:eastAsiaTheme="minorEastAsia" w:hAnsiTheme="minorHAnsi" w:cstheme="minorHAnsi"/>
              </w:rPr>
            </w:pPr>
            <w:r w:rsidRPr="0081302B">
              <w:rPr>
                <w:rFonts w:asciiTheme="minorHAnsi" w:eastAsiaTheme="minorEastAsia" w:hAnsiTheme="minorHAnsi" w:cstheme="minorHAnsi"/>
                <w:b/>
                <w:bCs/>
              </w:rPr>
              <w:t>Mode</w:t>
            </w:r>
            <w:r w:rsidRPr="0081302B">
              <w:rPr>
                <w:rFonts w:asciiTheme="minorHAnsi" w:eastAsiaTheme="minorEastAsia" w:hAnsiTheme="minorHAnsi" w:cstheme="minorHAnsi"/>
              </w:rPr>
              <w:t xml:space="preserve">: </w:t>
            </w:r>
            <w:r w:rsidRPr="0081302B" w:rsidR="19C25612">
              <w:rPr>
                <w:rFonts w:asciiTheme="minorHAnsi" w:eastAsiaTheme="minorEastAsia" w:hAnsiTheme="minorHAnsi" w:cstheme="minorHAnsi"/>
              </w:rPr>
              <w:t>In</w:t>
            </w:r>
            <w:r w:rsidRPr="0081302B" w:rsidR="00E63AF2">
              <w:rPr>
                <w:rFonts w:asciiTheme="minorHAnsi" w:eastAsiaTheme="minorEastAsia" w:hAnsiTheme="minorHAnsi" w:cstheme="minorHAnsi"/>
              </w:rPr>
              <w:t xml:space="preserve"> </w:t>
            </w:r>
            <w:r w:rsidRPr="0081302B" w:rsidR="19C25612">
              <w:rPr>
                <w:rFonts w:asciiTheme="minorHAnsi" w:eastAsiaTheme="minorEastAsia" w:hAnsiTheme="minorHAnsi" w:cstheme="minorHAnsi"/>
              </w:rPr>
              <w:t>person</w:t>
            </w:r>
            <w:r w:rsidRPr="0081302B" w:rsidR="5E1765DA">
              <w:rPr>
                <w:rFonts w:asciiTheme="minorHAnsi" w:eastAsiaTheme="minorEastAsia" w:hAnsiTheme="minorHAnsi" w:cstheme="minorHAnsi"/>
              </w:rPr>
              <w:t xml:space="preserve"> on</w:t>
            </w:r>
            <w:r w:rsidRPr="0081302B" w:rsidR="00E63AF2">
              <w:rPr>
                <w:rFonts w:asciiTheme="minorHAnsi" w:eastAsiaTheme="minorEastAsia" w:hAnsiTheme="minorHAnsi" w:cstheme="minorHAnsi"/>
              </w:rPr>
              <w:t xml:space="preserve"> </w:t>
            </w:r>
            <w:r w:rsidRPr="0081302B" w:rsidR="5E1765DA">
              <w:rPr>
                <w:rFonts w:asciiTheme="minorHAnsi" w:eastAsiaTheme="minorEastAsia" w:hAnsiTheme="minorHAnsi" w:cstheme="minorHAnsi"/>
              </w:rPr>
              <w:t>site; virtual if needed</w:t>
            </w:r>
          </w:p>
          <w:p w:rsidR="00A36134" w:rsidRPr="0081302B" w:rsidP="00444F80" w14:paraId="47B89D35" w14:textId="5BAF7527">
            <w:pPr>
              <w:rPr>
                <w:rFonts w:asciiTheme="minorHAnsi" w:eastAsiaTheme="minorEastAsia" w:hAnsiTheme="minorHAnsi" w:cstheme="minorHAnsi"/>
              </w:rPr>
            </w:pPr>
            <w:r w:rsidRPr="0081302B">
              <w:rPr>
                <w:rFonts w:asciiTheme="minorHAnsi" w:eastAsiaTheme="minorEastAsia" w:hAnsiTheme="minorHAnsi" w:cstheme="minorHAnsi"/>
                <w:b/>
                <w:bCs/>
              </w:rPr>
              <w:t>Duration</w:t>
            </w:r>
            <w:r w:rsidRPr="0081302B">
              <w:rPr>
                <w:rFonts w:asciiTheme="minorHAnsi" w:eastAsiaTheme="minorEastAsia" w:hAnsiTheme="minorHAnsi" w:cstheme="minorHAnsi"/>
              </w:rPr>
              <w:t>:</w:t>
            </w:r>
            <w:r w:rsidRPr="0081302B" w:rsidR="19C25612">
              <w:rPr>
                <w:rFonts w:asciiTheme="minorHAnsi" w:eastAsiaTheme="minorEastAsia" w:hAnsiTheme="minorHAnsi" w:cstheme="minorHAnsi"/>
              </w:rPr>
              <w:t xml:space="preserve"> </w:t>
            </w:r>
            <w:r w:rsidRPr="0081302B" w:rsidR="00CE2A23">
              <w:rPr>
                <w:rFonts w:asciiTheme="minorHAnsi" w:eastAsiaTheme="minorEastAsia" w:hAnsiTheme="minorHAnsi" w:cstheme="minorHAnsi"/>
              </w:rPr>
              <w:t xml:space="preserve">up to </w:t>
            </w:r>
            <w:r w:rsidRPr="0081302B" w:rsidR="19C25612">
              <w:rPr>
                <w:rFonts w:asciiTheme="minorHAnsi" w:eastAsiaTheme="minorEastAsia" w:hAnsiTheme="minorHAnsi" w:cstheme="minorHAnsi"/>
              </w:rPr>
              <w:t>60 minutes</w:t>
            </w:r>
          </w:p>
        </w:tc>
      </w:tr>
      <w:tr w14:paraId="4AC5F9C0" w14:textId="77777777" w:rsidTr="0053295C">
        <w:tblPrEx>
          <w:tblW w:w="5000" w:type="pct"/>
          <w:tblInd w:w="0" w:type="dxa"/>
          <w:tblCellMar>
            <w:left w:w="86" w:type="dxa"/>
            <w:right w:w="86" w:type="dxa"/>
          </w:tblCellMar>
          <w:tblLook w:val="04A0"/>
        </w:tblPrEx>
        <w:tc>
          <w:tcPr>
            <w:tcW w:w="666" w:type="pct"/>
          </w:tcPr>
          <w:p w:rsidR="00A36134" w:rsidRPr="0081302B" w:rsidP="00444F80" w14:paraId="4945AFBD" w14:textId="5EE7F366">
            <w:pPr>
              <w:rPr>
                <w:rFonts w:asciiTheme="minorHAnsi" w:eastAsiaTheme="minorEastAsia" w:hAnsiTheme="minorHAnsi" w:cstheme="minorHAnsi"/>
              </w:rPr>
            </w:pPr>
            <w:r w:rsidRPr="0081302B">
              <w:rPr>
                <w:rFonts w:asciiTheme="minorHAnsi" w:eastAsiaTheme="minorEastAsia" w:hAnsiTheme="minorHAnsi" w:cstheme="minorHAnsi"/>
              </w:rPr>
              <w:t xml:space="preserve">Focus </w:t>
            </w:r>
            <w:r w:rsidRPr="0081302B" w:rsidR="00E63AF2">
              <w:rPr>
                <w:rFonts w:asciiTheme="minorHAnsi" w:eastAsiaTheme="minorEastAsia" w:hAnsiTheme="minorHAnsi" w:cstheme="minorHAnsi"/>
              </w:rPr>
              <w:t>g</w:t>
            </w:r>
            <w:r w:rsidRPr="0081302B">
              <w:rPr>
                <w:rFonts w:asciiTheme="minorHAnsi" w:eastAsiaTheme="minorEastAsia" w:hAnsiTheme="minorHAnsi" w:cstheme="minorHAnsi"/>
              </w:rPr>
              <w:t>roups with DDDRP participants</w:t>
            </w:r>
          </w:p>
        </w:tc>
        <w:tc>
          <w:tcPr>
            <w:tcW w:w="1173" w:type="pct"/>
          </w:tcPr>
          <w:p w:rsidR="00A36134" w:rsidRPr="0081302B" w:rsidP="00444F80" w14:paraId="1173D3CF" w14:textId="3C717A97">
            <w:pPr>
              <w:rPr>
                <w:rFonts w:asciiTheme="minorHAnsi" w:eastAsiaTheme="minorEastAsia" w:hAnsiTheme="minorHAnsi" w:cstheme="minorHAnsi"/>
              </w:rPr>
            </w:pPr>
            <w:r w:rsidRPr="0081302B">
              <w:rPr>
                <w:rFonts w:asciiTheme="minorHAnsi" w:eastAsiaTheme="minorEastAsia" w:hAnsiTheme="minorHAnsi" w:cstheme="minorHAnsi"/>
              </w:rPr>
              <w:t xml:space="preserve">Instrument </w:t>
            </w:r>
            <w:r w:rsidRPr="0081302B" w:rsidR="00BE5D0E">
              <w:rPr>
                <w:rFonts w:asciiTheme="minorHAnsi" w:eastAsiaTheme="minorEastAsia" w:hAnsiTheme="minorHAnsi" w:cstheme="minorHAnsi"/>
              </w:rPr>
              <w:t>3</w:t>
            </w:r>
            <w:r w:rsidRPr="0081302B" w:rsidR="7DD036EC">
              <w:rPr>
                <w:rFonts w:asciiTheme="minorHAnsi" w:eastAsiaTheme="minorEastAsia" w:hAnsiTheme="minorHAnsi" w:cstheme="minorHAnsi"/>
              </w:rPr>
              <w:t>.</w:t>
            </w:r>
            <w:r w:rsidRPr="0081302B">
              <w:rPr>
                <w:rFonts w:asciiTheme="minorHAnsi" w:eastAsiaTheme="minorEastAsia" w:hAnsiTheme="minorHAnsi" w:cstheme="minorHAnsi"/>
              </w:rPr>
              <w:t xml:space="preserve"> </w:t>
            </w:r>
            <w:r w:rsidRPr="0081302B" w:rsidR="00EE3EF6">
              <w:rPr>
                <w:rFonts w:asciiTheme="minorHAnsi" w:eastAsiaTheme="minorEastAsia" w:hAnsiTheme="minorHAnsi" w:cstheme="minorHAnsi"/>
              </w:rPr>
              <w:t>DDDRP participant</w:t>
            </w:r>
            <w:r w:rsidRPr="0081302B">
              <w:rPr>
                <w:rFonts w:asciiTheme="minorHAnsi" w:eastAsiaTheme="minorEastAsia" w:hAnsiTheme="minorHAnsi" w:cstheme="minorHAnsi"/>
              </w:rPr>
              <w:t xml:space="preserve"> </w:t>
            </w:r>
            <w:r w:rsidRPr="0081302B" w:rsidR="01CC35CD">
              <w:rPr>
                <w:rFonts w:asciiTheme="minorHAnsi" w:eastAsiaTheme="minorEastAsia" w:hAnsiTheme="minorHAnsi" w:cstheme="minorHAnsi"/>
              </w:rPr>
              <w:t xml:space="preserve">focus </w:t>
            </w:r>
            <w:r w:rsidRPr="0081302B" w:rsidR="0A4096FF">
              <w:rPr>
                <w:rFonts w:asciiTheme="minorHAnsi" w:eastAsiaTheme="minorEastAsia" w:hAnsiTheme="minorHAnsi" w:cstheme="minorHAnsi"/>
              </w:rPr>
              <w:t xml:space="preserve">group protocol </w:t>
            </w:r>
          </w:p>
        </w:tc>
        <w:tc>
          <w:tcPr>
            <w:tcW w:w="2305" w:type="pct"/>
          </w:tcPr>
          <w:p w:rsidR="00A36134" w:rsidRPr="0081302B" w:rsidP="002A2DBC" w14:paraId="23916020" w14:textId="44B2C11A">
            <w:pPr>
              <w:spacing w:after="120"/>
              <w:rPr>
                <w:rFonts w:asciiTheme="minorHAnsi" w:eastAsiaTheme="minorEastAsia" w:hAnsiTheme="minorHAnsi" w:cstheme="minorHAnsi"/>
              </w:rPr>
            </w:pPr>
            <w:r w:rsidRPr="0081302B">
              <w:rPr>
                <w:rFonts w:asciiTheme="minorHAnsi" w:eastAsiaTheme="minorEastAsia" w:hAnsiTheme="minorHAnsi" w:cstheme="minorHAnsi"/>
                <w:b/>
              </w:rPr>
              <w:t>Respondents</w:t>
            </w:r>
            <w:r w:rsidRPr="0081302B">
              <w:rPr>
                <w:rFonts w:asciiTheme="minorHAnsi" w:eastAsiaTheme="minorEastAsia" w:hAnsiTheme="minorHAnsi" w:cstheme="minorHAnsi"/>
              </w:rPr>
              <w:t xml:space="preserve">: </w:t>
            </w:r>
            <w:r w:rsidRPr="0081302B" w:rsidR="3989816B">
              <w:rPr>
                <w:rFonts w:asciiTheme="minorHAnsi" w:eastAsiaTheme="minorEastAsia" w:hAnsiTheme="minorHAnsi" w:cstheme="minorHAnsi"/>
              </w:rPr>
              <w:t>Two focus groups with 8</w:t>
            </w:r>
            <w:r w:rsidRPr="0081302B" w:rsidR="00E63AF2">
              <w:rPr>
                <w:rFonts w:asciiTheme="minorHAnsi" w:eastAsiaTheme="minorEastAsia" w:hAnsiTheme="minorHAnsi" w:cstheme="minorHAnsi"/>
              </w:rPr>
              <w:t>–</w:t>
            </w:r>
            <w:r w:rsidRPr="0081302B" w:rsidR="3989816B">
              <w:rPr>
                <w:rFonts w:asciiTheme="minorHAnsi" w:eastAsiaTheme="minorEastAsia" w:hAnsiTheme="minorHAnsi" w:cstheme="minorHAnsi"/>
              </w:rPr>
              <w:t xml:space="preserve">10 </w:t>
            </w:r>
            <w:r w:rsidRPr="0081302B" w:rsidR="4871E2B2">
              <w:rPr>
                <w:rFonts w:asciiTheme="minorHAnsi" w:eastAsiaTheme="minorEastAsia" w:hAnsiTheme="minorHAnsi" w:cstheme="minorHAnsi"/>
              </w:rPr>
              <w:t>c</w:t>
            </w:r>
            <w:r w:rsidRPr="0081302B" w:rsidR="7494A418">
              <w:rPr>
                <w:rFonts w:asciiTheme="minorHAnsi" w:eastAsiaTheme="minorEastAsia" w:hAnsiTheme="minorHAnsi" w:cstheme="minorHAnsi"/>
              </w:rPr>
              <w:t>urrent</w:t>
            </w:r>
            <w:r w:rsidRPr="0081302B" w:rsidR="10107EDA">
              <w:rPr>
                <w:rFonts w:asciiTheme="minorHAnsi" w:eastAsiaTheme="minorEastAsia" w:hAnsiTheme="minorHAnsi" w:cstheme="minorHAnsi"/>
              </w:rPr>
              <w:t xml:space="preserve"> DDDRP participants</w:t>
            </w:r>
            <w:r w:rsidRPr="0081302B" w:rsidR="203DF665">
              <w:rPr>
                <w:rFonts w:asciiTheme="minorHAnsi" w:eastAsiaTheme="minorEastAsia" w:hAnsiTheme="minorHAnsi" w:cstheme="minorHAnsi"/>
              </w:rPr>
              <w:t xml:space="preserve"> each per </w:t>
            </w:r>
            <w:r w:rsidR="006B570D">
              <w:rPr>
                <w:rFonts w:asciiTheme="minorHAnsi" w:eastAsiaTheme="minorEastAsia" w:hAnsiTheme="minorHAnsi" w:cstheme="minorHAnsi"/>
              </w:rPr>
              <w:t>grant</w:t>
            </w:r>
            <w:r w:rsidRPr="0081302B" w:rsidR="00875445">
              <w:rPr>
                <w:rFonts w:asciiTheme="minorHAnsi" w:eastAsiaTheme="minorEastAsia" w:hAnsiTheme="minorHAnsi" w:cstheme="minorHAnsi"/>
              </w:rPr>
              <w:t xml:space="preserve"> </w:t>
            </w:r>
          </w:p>
          <w:p w:rsidR="00A36134" w:rsidRPr="0081302B" w:rsidP="002A2DBC" w14:paraId="6F54E00C" w14:textId="21805820">
            <w:pPr>
              <w:spacing w:after="120"/>
              <w:rPr>
                <w:rFonts w:eastAsia="Calibri" w:asciiTheme="minorHAnsi" w:hAnsiTheme="minorHAnsi" w:cstheme="minorHAnsi"/>
              </w:rPr>
            </w:pPr>
            <w:r w:rsidRPr="0081302B">
              <w:rPr>
                <w:rFonts w:asciiTheme="minorHAnsi" w:eastAsiaTheme="minorEastAsia" w:hAnsiTheme="minorHAnsi" w:cstheme="minorHAnsi"/>
                <w:b/>
                <w:bCs/>
              </w:rPr>
              <w:t>Content</w:t>
            </w:r>
            <w:r w:rsidRPr="0081302B">
              <w:rPr>
                <w:rFonts w:asciiTheme="minorHAnsi" w:eastAsiaTheme="minorEastAsia" w:hAnsiTheme="minorHAnsi" w:cstheme="minorHAnsi"/>
              </w:rPr>
              <w:t xml:space="preserve">: </w:t>
            </w:r>
            <w:r w:rsidRPr="0081302B" w:rsidR="006C4E8C">
              <w:rPr>
                <w:rFonts w:eastAsia="Calibri" w:asciiTheme="minorHAnsi" w:hAnsiTheme="minorHAnsi" w:cstheme="minorHAnsi"/>
                <w:color w:val="000000" w:themeColor="text1"/>
              </w:rPr>
              <w:t>D</w:t>
            </w:r>
            <w:r w:rsidRPr="0081302B" w:rsidR="725AEE21">
              <w:rPr>
                <w:rFonts w:eastAsia="Calibri" w:asciiTheme="minorHAnsi" w:hAnsiTheme="minorHAnsi" w:cstheme="minorHAnsi"/>
                <w:color w:val="000000" w:themeColor="text1"/>
              </w:rPr>
              <w:t>iaper need</w:t>
            </w:r>
            <w:r w:rsidRPr="0081302B" w:rsidR="00E63AF2">
              <w:rPr>
                <w:rFonts w:eastAsia="Calibri" w:asciiTheme="minorHAnsi" w:hAnsiTheme="minorHAnsi" w:cstheme="minorHAnsi"/>
                <w:color w:val="000000" w:themeColor="text1"/>
              </w:rPr>
              <w:t>:</w:t>
            </w:r>
            <w:r w:rsidRPr="0081302B" w:rsidR="725AEE21">
              <w:rPr>
                <w:rFonts w:eastAsia="Calibri" w:asciiTheme="minorHAnsi" w:hAnsiTheme="minorHAnsi" w:cstheme="minorHAnsi"/>
                <w:color w:val="000000" w:themeColor="text1"/>
              </w:rPr>
              <w:t xml:space="preserve"> how it affects the participants and their famil</w:t>
            </w:r>
            <w:r w:rsidRPr="0081302B" w:rsidR="002A5943">
              <w:rPr>
                <w:rFonts w:eastAsia="Calibri" w:asciiTheme="minorHAnsi" w:hAnsiTheme="minorHAnsi" w:cstheme="minorHAnsi"/>
                <w:color w:val="000000" w:themeColor="text1"/>
              </w:rPr>
              <w:t>ies</w:t>
            </w:r>
            <w:r w:rsidRPr="0081302B" w:rsidR="725AEE21">
              <w:rPr>
                <w:rFonts w:eastAsia="Calibri" w:asciiTheme="minorHAnsi" w:hAnsiTheme="minorHAnsi" w:cstheme="minorHAnsi"/>
                <w:color w:val="000000" w:themeColor="text1"/>
              </w:rPr>
              <w:t>, strategies to deal with diaper need, and experiences with diaper distribution center</w:t>
            </w:r>
          </w:p>
          <w:p w:rsidR="00A36134" w:rsidRPr="0081302B" w:rsidP="00444F80" w14:paraId="5367124D" w14:textId="568E34F9">
            <w:pPr>
              <w:rPr>
                <w:rFonts w:eastAsia="Calibri" w:asciiTheme="minorHAnsi" w:hAnsiTheme="minorHAnsi" w:cstheme="minorHAnsi"/>
              </w:rPr>
            </w:pPr>
            <w:r w:rsidRPr="0081302B">
              <w:rPr>
                <w:rFonts w:asciiTheme="minorHAnsi" w:eastAsiaTheme="minorEastAsia" w:hAnsiTheme="minorHAnsi" w:cstheme="minorHAnsi"/>
                <w:b/>
                <w:bCs/>
              </w:rPr>
              <w:t>Purpose</w:t>
            </w:r>
            <w:r w:rsidRPr="0081302B">
              <w:rPr>
                <w:rFonts w:asciiTheme="minorHAnsi" w:eastAsiaTheme="minorEastAsia" w:hAnsiTheme="minorHAnsi" w:cstheme="minorHAnsi"/>
              </w:rPr>
              <w:t>:</w:t>
            </w:r>
            <w:r w:rsidRPr="0081302B" w:rsidR="01E90E2B">
              <w:rPr>
                <w:rFonts w:asciiTheme="minorHAnsi" w:eastAsiaTheme="minorEastAsia" w:hAnsiTheme="minorHAnsi" w:cstheme="minorHAnsi"/>
              </w:rPr>
              <w:t xml:space="preserve"> </w:t>
            </w:r>
            <w:r w:rsidR="00CE670E">
              <w:rPr>
                <w:rFonts w:eastAsia="Calibri" w:asciiTheme="minorHAnsi" w:hAnsiTheme="minorHAnsi" w:cstheme="minorHAnsi"/>
                <w:color w:val="000000" w:themeColor="text1"/>
              </w:rPr>
              <w:t>Understand</w:t>
            </w:r>
            <w:r w:rsidRPr="0081302B" w:rsidR="01E90E2B">
              <w:rPr>
                <w:rFonts w:eastAsia="Calibri" w:asciiTheme="minorHAnsi" w:hAnsiTheme="minorHAnsi" w:cstheme="minorHAnsi"/>
                <w:color w:val="000000" w:themeColor="text1"/>
              </w:rPr>
              <w:t xml:space="preserve"> participant experiences within DDDRP programs</w:t>
            </w:r>
          </w:p>
        </w:tc>
        <w:tc>
          <w:tcPr>
            <w:tcW w:w="856" w:type="pct"/>
          </w:tcPr>
          <w:p w:rsidR="00A36134" w:rsidRPr="0081302B" w:rsidP="002A2DBC" w14:paraId="3435E559" w14:textId="6F533E7F">
            <w:pPr>
              <w:spacing w:after="120"/>
              <w:rPr>
                <w:rFonts w:asciiTheme="minorHAnsi" w:eastAsiaTheme="minorEastAsia" w:hAnsiTheme="minorHAnsi" w:cstheme="minorHAnsi"/>
              </w:rPr>
            </w:pPr>
            <w:r w:rsidRPr="0081302B">
              <w:rPr>
                <w:rFonts w:asciiTheme="minorHAnsi" w:eastAsiaTheme="minorEastAsia" w:hAnsiTheme="minorHAnsi" w:cstheme="minorHAnsi"/>
                <w:b/>
                <w:bCs/>
              </w:rPr>
              <w:t>Mode</w:t>
            </w:r>
            <w:r w:rsidRPr="0081302B">
              <w:rPr>
                <w:rFonts w:asciiTheme="minorHAnsi" w:eastAsiaTheme="minorEastAsia" w:hAnsiTheme="minorHAnsi" w:cstheme="minorHAnsi"/>
              </w:rPr>
              <w:t xml:space="preserve">: </w:t>
            </w:r>
            <w:r w:rsidRPr="0081302B" w:rsidR="2F2905DC">
              <w:rPr>
                <w:rFonts w:asciiTheme="minorHAnsi" w:eastAsiaTheme="minorEastAsia" w:hAnsiTheme="minorHAnsi" w:cstheme="minorHAnsi"/>
              </w:rPr>
              <w:t>In</w:t>
            </w:r>
            <w:r w:rsidRPr="0081302B" w:rsidR="00E63AF2">
              <w:rPr>
                <w:rFonts w:asciiTheme="minorHAnsi" w:eastAsiaTheme="minorEastAsia" w:hAnsiTheme="minorHAnsi" w:cstheme="minorHAnsi"/>
              </w:rPr>
              <w:t xml:space="preserve"> </w:t>
            </w:r>
            <w:r w:rsidRPr="0081302B" w:rsidR="2F2905DC">
              <w:rPr>
                <w:rFonts w:asciiTheme="minorHAnsi" w:eastAsiaTheme="minorEastAsia" w:hAnsiTheme="minorHAnsi" w:cstheme="minorHAnsi"/>
              </w:rPr>
              <w:t>person</w:t>
            </w:r>
            <w:r w:rsidRPr="0081302B" w:rsidR="65A6DCB5">
              <w:rPr>
                <w:rFonts w:asciiTheme="minorHAnsi" w:eastAsiaTheme="minorEastAsia" w:hAnsiTheme="minorHAnsi" w:cstheme="minorHAnsi"/>
              </w:rPr>
              <w:t xml:space="preserve"> on</w:t>
            </w:r>
            <w:r w:rsidRPr="0081302B" w:rsidR="00E63AF2">
              <w:rPr>
                <w:rFonts w:asciiTheme="minorHAnsi" w:eastAsiaTheme="minorEastAsia" w:hAnsiTheme="minorHAnsi" w:cstheme="minorHAnsi"/>
              </w:rPr>
              <w:t xml:space="preserve"> </w:t>
            </w:r>
            <w:r w:rsidRPr="0081302B" w:rsidR="65A6DCB5">
              <w:rPr>
                <w:rFonts w:asciiTheme="minorHAnsi" w:eastAsiaTheme="minorEastAsia" w:hAnsiTheme="minorHAnsi" w:cstheme="minorHAnsi"/>
              </w:rPr>
              <w:t>site and virtual</w:t>
            </w:r>
          </w:p>
          <w:p w:rsidR="00A36134" w:rsidRPr="0081302B" w:rsidP="00444F80" w14:paraId="75DA178A" w14:textId="6547570F">
            <w:pPr>
              <w:rPr>
                <w:rFonts w:asciiTheme="minorHAnsi" w:eastAsiaTheme="minorEastAsia" w:hAnsiTheme="minorHAnsi" w:cstheme="minorHAnsi"/>
                <w:b/>
                <w:bCs/>
              </w:rPr>
            </w:pPr>
            <w:r w:rsidRPr="0081302B">
              <w:rPr>
                <w:rFonts w:asciiTheme="minorHAnsi" w:eastAsiaTheme="minorEastAsia" w:hAnsiTheme="minorHAnsi" w:cstheme="minorHAnsi"/>
                <w:b/>
                <w:bCs/>
              </w:rPr>
              <w:t>Duration</w:t>
            </w:r>
            <w:r w:rsidRPr="0081302B">
              <w:rPr>
                <w:rFonts w:asciiTheme="minorHAnsi" w:eastAsiaTheme="minorEastAsia" w:hAnsiTheme="minorHAnsi" w:cstheme="minorHAnsi"/>
              </w:rPr>
              <w:t>:</w:t>
            </w:r>
            <w:r w:rsidRPr="0081302B" w:rsidR="2F2905DC">
              <w:rPr>
                <w:rFonts w:asciiTheme="minorHAnsi" w:eastAsiaTheme="minorEastAsia" w:hAnsiTheme="minorHAnsi" w:cstheme="minorHAnsi"/>
              </w:rPr>
              <w:t xml:space="preserve"> </w:t>
            </w:r>
            <w:r w:rsidRPr="0081302B" w:rsidR="031A025E">
              <w:rPr>
                <w:rFonts w:asciiTheme="minorHAnsi" w:eastAsiaTheme="minorEastAsia" w:hAnsiTheme="minorHAnsi" w:cstheme="minorHAnsi"/>
              </w:rPr>
              <w:t xml:space="preserve">up to </w:t>
            </w:r>
            <w:r w:rsidRPr="0081302B" w:rsidR="2F2905DC">
              <w:rPr>
                <w:rFonts w:asciiTheme="minorHAnsi" w:eastAsiaTheme="minorEastAsia" w:hAnsiTheme="minorHAnsi" w:cstheme="minorHAnsi"/>
              </w:rPr>
              <w:t>90 minutes</w:t>
            </w:r>
          </w:p>
        </w:tc>
      </w:tr>
      <w:tr w14:paraId="113BD361" w14:textId="77777777" w:rsidTr="0053295C">
        <w:tblPrEx>
          <w:tblW w:w="5000" w:type="pct"/>
          <w:tblInd w:w="0" w:type="dxa"/>
          <w:tblCellMar>
            <w:left w:w="86" w:type="dxa"/>
            <w:right w:w="86" w:type="dxa"/>
          </w:tblCellMar>
          <w:tblLook w:val="04A0"/>
        </w:tblPrEx>
        <w:tc>
          <w:tcPr>
            <w:tcW w:w="666" w:type="pct"/>
          </w:tcPr>
          <w:p w:rsidR="00562FE8" w:rsidRPr="0081302B" w:rsidP="00444F80" w14:paraId="73CF5170" w14:textId="79B72C80">
            <w:pPr>
              <w:rPr>
                <w:rFonts w:asciiTheme="minorHAnsi" w:eastAsiaTheme="minorEastAsia" w:hAnsiTheme="minorHAnsi" w:cstheme="minorHAnsi"/>
              </w:rPr>
            </w:pPr>
            <w:r w:rsidRPr="0081302B">
              <w:rPr>
                <w:rFonts w:asciiTheme="minorHAnsi" w:eastAsiaTheme="minorEastAsia" w:hAnsiTheme="minorHAnsi" w:cstheme="minorHAnsi"/>
              </w:rPr>
              <w:t>Site visits</w:t>
            </w:r>
          </w:p>
        </w:tc>
        <w:tc>
          <w:tcPr>
            <w:tcW w:w="1173" w:type="pct"/>
          </w:tcPr>
          <w:p w:rsidR="00562FE8" w:rsidRPr="0081302B" w:rsidP="00444F80" w14:paraId="73741C30" w14:textId="60DF4823">
            <w:pPr>
              <w:spacing w:after="120"/>
              <w:rPr>
                <w:rFonts w:asciiTheme="minorHAnsi" w:hAnsiTheme="minorHAnsi" w:cstheme="minorHAnsi"/>
              </w:rPr>
            </w:pPr>
            <w:r w:rsidRPr="0081302B">
              <w:rPr>
                <w:rFonts w:asciiTheme="minorHAnsi" w:hAnsiTheme="minorHAnsi" w:cstheme="minorHAnsi"/>
              </w:rPr>
              <w:t xml:space="preserve">Instrument </w:t>
            </w:r>
            <w:r w:rsidRPr="0081302B" w:rsidR="00802DB2">
              <w:rPr>
                <w:rFonts w:asciiTheme="minorHAnsi" w:hAnsiTheme="minorHAnsi" w:cstheme="minorHAnsi"/>
              </w:rPr>
              <w:t>4</w:t>
            </w:r>
            <w:r w:rsidRPr="0081302B" w:rsidR="04DDAD12">
              <w:rPr>
                <w:rFonts w:asciiTheme="minorHAnsi" w:hAnsiTheme="minorHAnsi" w:cstheme="minorHAnsi"/>
              </w:rPr>
              <w:t>.</w:t>
            </w:r>
            <w:r w:rsidRPr="0081302B" w:rsidR="00ED7C25">
              <w:rPr>
                <w:rFonts w:asciiTheme="minorHAnsi" w:hAnsiTheme="minorHAnsi" w:cstheme="minorHAnsi"/>
              </w:rPr>
              <w:t xml:space="preserve"> </w:t>
            </w:r>
            <w:r w:rsidRPr="0081302B">
              <w:rPr>
                <w:rFonts w:asciiTheme="minorHAnsi" w:hAnsiTheme="minorHAnsi" w:cstheme="minorHAnsi"/>
              </w:rPr>
              <w:t>Site visit scheduling template</w:t>
            </w:r>
          </w:p>
        </w:tc>
        <w:tc>
          <w:tcPr>
            <w:tcW w:w="2305" w:type="pct"/>
          </w:tcPr>
          <w:p w:rsidR="00562FE8" w:rsidRPr="0081302B" w:rsidP="002A2DBC" w14:paraId="5D280B11" w14:textId="4EDB201E">
            <w:pPr>
              <w:spacing w:after="120"/>
              <w:rPr>
                <w:rFonts w:asciiTheme="minorHAnsi" w:eastAsiaTheme="minorEastAsia" w:hAnsiTheme="minorHAnsi" w:cstheme="minorHAnsi"/>
              </w:rPr>
            </w:pPr>
            <w:r w:rsidRPr="0081302B">
              <w:rPr>
                <w:rFonts w:asciiTheme="minorHAnsi" w:eastAsiaTheme="minorEastAsia" w:hAnsiTheme="minorHAnsi" w:cstheme="minorHAnsi"/>
                <w:b/>
                <w:bCs/>
              </w:rPr>
              <w:t>Respondents</w:t>
            </w:r>
            <w:r w:rsidRPr="0081302B">
              <w:rPr>
                <w:rFonts w:asciiTheme="minorHAnsi" w:eastAsiaTheme="minorEastAsia" w:hAnsiTheme="minorHAnsi" w:cstheme="minorHAnsi"/>
              </w:rPr>
              <w:t>: Grant recipient or subrecipient staff coordinat</w:t>
            </w:r>
            <w:r w:rsidRPr="0081302B" w:rsidR="00F55414">
              <w:rPr>
                <w:rFonts w:asciiTheme="minorHAnsi" w:eastAsiaTheme="minorEastAsia" w:hAnsiTheme="minorHAnsi" w:cstheme="minorHAnsi"/>
              </w:rPr>
              <w:t>ing</w:t>
            </w:r>
            <w:r w:rsidRPr="0081302B">
              <w:rPr>
                <w:rFonts w:asciiTheme="minorHAnsi" w:eastAsiaTheme="minorEastAsia" w:hAnsiTheme="minorHAnsi" w:cstheme="minorHAnsi"/>
              </w:rPr>
              <w:t xml:space="preserve"> study team site visit</w:t>
            </w:r>
          </w:p>
          <w:p w:rsidR="00562FE8" w:rsidRPr="0081302B" w:rsidP="002A2DBC" w14:paraId="24F13541" w14:textId="77777777">
            <w:pPr>
              <w:spacing w:after="120"/>
              <w:rPr>
                <w:rFonts w:asciiTheme="minorHAnsi" w:eastAsiaTheme="minorEastAsia" w:hAnsiTheme="minorHAnsi" w:cstheme="minorHAnsi"/>
              </w:rPr>
            </w:pPr>
            <w:r w:rsidRPr="0081302B">
              <w:rPr>
                <w:rFonts w:asciiTheme="minorHAnsi" w:eastAsiaTheme="minorEastAsia" w:hAnsiTheme="minorHAnsi" w:cstheme="minorHAnsi"/>
                <w:b/>
                <w:bCs/>
              </w:rPr>
              <w:t>Content</w:t>
            </w:r>
            <w:r w:rsidRPr="0081302B">
              <w:rPr>
                <w:rFonts w:asciiTheme="minorHAnsi" w:eastAsiaTheme="minorEastAsia" w:hAnsiTheme="minorHAnsi" w:cstheme="minorHAnsi"/>
              </w:rPr>
              <w:t>: Time slots available for various site visit activities</w:t>
            </w:r>
          </w:p>
          <w:p w:rsidR="00562FE8" w:rsidRPr="0081302B" w:rsidP="00444F80" w14:paraId="486A49DC" w14:textId="72570501">
            <w:pPr>
              <w:rPr>
                <w:rFonts w:asciiTheme="minorHAnsi" w:eastAsiaTheme="minorEastAsia" w:hAnsiTheme="minorHAnsi" w:cstheme="minorHAnsi"/>
                <w:b/>
                <w:bCs/>
              </w:rPr>
            </w:pPr>
            <w:r w:rsidRPr="0081302B">
              <w:rPr>
                <w:rFonts w:asciiTheme="minorHAnsi" w:eastAsiaTheme="minorEastAsia" w:hAnsiTheme="minorHAnsi" w:cstheme="minorHAnsi"/>
                <w:b/>
                <w:bCs/>
              </w:rPr>
              <w:t>Purpose</w:t>
            </w:r>
            <w:r w:rsidRPr="0081302B">
              <w:rPr>
                <w:rFonts w:asciiTheme="minorHAnsi" w:eastAsiaTheme="minorEastAsia" w:hAnsiTheme="minorHAnsi" w:cstheme="minorHAnsi"/>
              </w:rPr>
              <w:t xml:space="preserve">: </w:t>
            </w:r>
            <w:r w:rsidRPr="0081302B" w:rsidR="00415AE8">
              <w:rPr>
                <w:rFonts w:asciiTheme="minorHAnsi" w:eastAsiaTheme="minorEastAsia" w:hAnsiTheme="minorHAnsi" w:cstheme="minorHAnsi"/>
              </w:rPr>
              <w:t>S</w:t>
            </w:r>
            <w:r w:rsidRPr="0081302B">
              <w:rPr>
                <w:rFonts w:asciiTheme="minorHAnsi" w:eastAsiaTheme="minorEastAsia" w:hAnsiTheme="minorHAnsi" w:cstheme="minorHAnsi"/>
              </w:rPr>
              <w:t xml:space="preserve">chedule </w:t>
            </w:r>
            <w:r w:rsidRPr="0081302B" w:rsidR="00AF0135">
              <w:rPr>
                <w:rFonts w:asciiTheme="minorHAnsi" w:eastAsiaTheme="minorEastAsia" w:hAnsiTheme="minorHAnsi" w:cstheme="minorHAnsi"/>
              </w:rPr>
              <w:t xml:space="preserve">all site visit activities to ensure site visit is complete </w:t>
            </w:r>
          </w:p>
        </w:tc>
        <w:tc>
          <w:tcPr>
            <w:tcW w:w="856" w:type="pct"/>
          </w:tcPr>
          <w:p w:rsidR="00562FE8" w:rsidRPr="0081302B" w:rsidP="002A2DBC" w14:paraId="1C3EE774" w14:textId="77777777">
            <w:pPr>
              <w:spacing w:after="120"/>
              <w:rPr>
                <w:rFonts w:asciiTheme="minorHAnsi" w:eastAsiaTheme="minorEastAsia" w:hAnsiTheme="minorHAnsi" w:cstheme="minorHAnsi"/>
              </w:rPr>
            </w:pPr>
            <w:r w:rsidRPr="0081302B">
              <w:rPr>
                <w:rFonts w:asciiTheme="minorHAnsi" w:eastAsiaTheme="minorEastAsia" w:hAnsiTheme="minorHAnsi" w:cstheme="minorHAnsi"/>
                <w:b/>
                <w:bCs/>
              </w:rPr>
              <w:t>Mode</w:t>
            </w:r>
            <w:r w:rsidRPr="0081302B">
              <w:rPr>
                <w:rFonts w:asciiTheme="minorHAnsi" w:eastAsiaTheme="minorEastAsia" w:hAnsiTheme="minorHAnsi" w:cstheme="minorHAnsi"/>
              </w:rPr>
              <w:t>: Via email prior to site visit</w:t>
            </w:r>
          </w:p>
          <w:p w:rsidR="00562FE8" w:rsidRPr="0081302B" w:rsidP="00444F80" w14:paraId="30A05078" w14:textId="6557A576">
            <w:pPr>
              <w:rPr>
                <w:rFonts w:asciiTheme="minorHAnsi" w:eastAsiaTheme="minorEastAsia" w:hAnsiTheme="minorHAnsi" w:cstheme="minorHAnsi"/>
                <w:b/>
                <w:bCs/>
              </w:rPr>
            </w:pPr>
            <w:r w:rsidRPr="0081302B">
              <w:rPr>
                <w:rFonts w:asciiTheme="minorHAnsi" w:eastAsiaTheme="minorEastAsia" w:hAnsiTheme="minorHAnsi" w:cstheme="minorHAnsi"/>
                <w:b/>
                <w:bCs/>
              </w:rPr>
              <w:t>Duration</w:t>
            </w:r>
            <w:r w:rsidRPr="0081302B">
              <w:rPr>
                <w:rFonts w:asciiTheme="minorHAnsi" w:eastAsiaTheme="minorEastAsia" w:hAnsiTheme="minorHAnsi" w:cstheme="minorHAnsi"/>
              </w:rPr>
              <w:t>: up to 60 minutes</w:t>
            </w:r>
          </w:p>
        </w:tc>
      </w:tr>
      <w:tr w14:paraId="0CB0C54E" w14:textId="77777777" w:rsidTr="0053295C">
        <w:tblPrEx>
          <w:tblW w:w="5000" w:type="pct"/>
          <w:tblInd w:w="0" w:type="dxa"/>
          <w:tblCellMar>
            <w:left w:w="86" w:type="dxa"/>
            <w:right w:w="86" w:type="dxa"/>
          </w:tblCellMar>
          <w:tblLook w:val="04A0"/>
        </w:tblPrEx>
        <w:tc>
          <w:tcPr>
            <w:tcW w:w="666" w:type="pct"/>
          </w:tcPr>
          <w:p w:rsidR="006B5A4D" w:rsidRPr="0081302B" w:rsidP="00444F80" w14:paraId="4679E450" w14:textId="3DBA4505">
            <w:pPr>
              <w:rPr>
                <w:rFonts w:asciiTheme="minorHAnsi" w:eastAsiaTheme="minorEastAsia" w:hAnsiTheme="minorHAnsi" w:cstheme="minorHAnsi"/>
              </w:rPr>
            </w:pPr>
            <w:r w:rsidRPr="0081302B">
              <w:rPr>
                <w:rFonts w:asciiTheme="minorHAnsi" w:eastAsiaTheme="minorEastAsia" w:hAnsiTheme="minorHAnsi" w:cstheme="minorHAnsi"/>
              </w:rPr>
              <w:t xml:space="preserve">DDDRP </w:t>
            </w:r>
            <w:r w:rsidRPr="0081302B" w:rsidR="00D164C9">
              <w:rPr>
                <w:rFonts w:asciiTheme="minorHAnsi" w:eastAsiaTheme="minorEastAsia" w:hAnsiTheme="minorHAnsi" w:cstheme="minorHAnsi"/>
              </w:rPr>
              <w:t>p</w:t>
            </w:r>
            <w:r w:rsidRPr="0081302B">
              <w:rPr>
                <w:rFonts w:asciiTheme="minorHAnsi" w:eastAsiaTheme="minorEastAsia" w:hAnsiTheme="minorHAnsi" w:cstheme="minorHAnsi"/>
              </w:rPr>
              <w:t>articipant</w:t>
            </w:r>
            <w:r w:rsidRPr="0081302B" w:rsidR="00EE3EF6">
              <w:rPr>
                <w:rFonts w:asciiTheme="minorHAnsi" w:eastAsiaTheme="minorEastAsia" w:hAnsiTheme="minorHAnsi" w:cstheme="minorHAnsi"/>
              </w:rPr>
              <w:t xml:space="preserve"> </w:t>
            </w:r>
            <w:r w:rsidRPr="0081302B" w:rsidR="00D164C9">
              <w:rPr>
                <w:rFonts w:asciiTheme="minorHAnsi" w:eastAsiaTheme="minorEastAsia" w:hAnsiTheme="minorHAnsi" w:cstheme="minorHAnsi"/>
              </w:rPr>
              <w:t>f</w:t>
            </w:r>
            <w:r w:rsidRPr="0081302B" w:rsidR="00EE3EF6">
              <w:rPr>
                <w:rFonts w:asciiTheme="minorHAnsi" w:eastAsiaTheme="minorEastAsia" w:hAnsiTheme="minorHAnsi" w:cstheme="minorHAnsi"/>
              </w:rPr>
              <w:t xml:space="preserve">ocus </w:t>
            </w:r>
            <w:r w:rsidRPr="0081302B" w:rsidR="00D164C9">
              <w:rPr>
                <w:rFonts w:asciiTheme="minorHAnsi" w:eastAsiaTheme="minorEastAsia" w:hAnsiTheme="minorHAnsi" w:cstheme="minorHAnsi"/>
              </w:rPr>
              <w:t>g</w:t>
            </w:r>
            <w:r w:rsidRPr="0081302B" w:rsidR="00EE3EF6">
              <w:rPr>
                <w:rFonts w:asciiTheme="minorHAnsi" w:eastAsiaTheme="minorEastAsia" w:hAnsiTheme="minorHAnsi" w:cstheme="minorHAnsi"/>
              </w:rPr>
              <w:t>roups</w:t>
            </w:r>
          </w:p>
        </w:tc>
        <w:tc>
          <w:tcPr>
            <w:tcW w:w="1173" w:type="pct"/>
          </w:tcPr>
          <w:p w:rsidR="006B5A4D" w:rsidRPr="0081302B" w:rsidP="00444F80" w14:paraId="4D38BADC" w14:textId="0C8B4A42">
            <w:pPr>
              <w:spacing w:after="120"/>
              <w:rPr>
                <w:rFonts w:asciiTheme="minorHAnsi" w:hAnsiTheme="minorHAnsi" w:cstheme="minorHAnsi"/>
              </w:rPr>
            </w:pPr>
            <w:r w:rsidRPr="0081302B">
              <w:rPr>
                <w:rFonts w:asciiTheme="minorHAnsi" w:hAnsiTheme="minorHAnsi" w:cstheme="minorHAnsi"/>
              </w:rPr>
              <w:t xml:space="preserve">Instrument </w:t>
            </w:r>
            <w:r w:rsidRPr="0081302B" w:rsidR="00802DB2">
              <w:rPr>
                <w:rFonts w:asciiTheme="minorHAnsi" w:hAnsiTheme="minorHAnsi" w:cstheme="minorHAnsi"/>
              </w:rPr>
              <w:t>5</w:t>
            </w:r>
            <w:r w:rsidRPr="0081302B" w:rsidR="2711CA68">
              <w:rPr>
                <w:rFonts w:asciiTheme="minorHAnsi" w:hAnsiTheme="minorHAnsi" w:cstheme="minorHAnsi"/>
              </w:rPr>
              <w:t>.</w:t>
            </w:r>
            <w:r w:rsidRPr="0081302B">
              <w:rPr>
                <w:rFonts w:asciiTheme="minorHAnsi" w:hAnsiTheme="minorHAnsi" w:cstheme="minorHAnsi"/>
              </w:rPr>
              <w:t xml:space="preserve"> </w:t>
            </w:r>
            <w:r w:rsidRPr="0081302B" w:rsidR="00BE5D0E">
              <w:rPr>
                <w:rFonts w:asciiTheme="minorHAnsi" w:hAnsiTheme="minorHAnsi" w:cstheme="minorHAnsi"/>
              </w:rPr>
              <w:t xml:space="preserve">DDDRP </w:t>
            </w:r>
            <w:r w:rsidRPr="0081302B" w:rsidR="00A75F8A">
              <w:rPr>
                <w:rFonts w:asciiTheme="minorHAnsi" w:hAnsiTheme="minorHAnsi" w:cstheme="minorHAnsi"/>
              </w:rPr>
              <w:t>f</w:t>
            </w:r>
            <w:r w:rsidRPr="0081302B" w:rsidR="00BE5D0E">
              <w:rPr>
                <w:rFonts w:asciiTheme="minorHAnsi" w:hAnsiTheme="minorHAnsi" w:cstheme="minorHAnsi"/>
              </w:rPr>
              <w:t xml:space="preserve">ocus </w:t>
            </w:r>
            <w:r w:rsidRPr="0081302B" w:rsidR="00A75F8A">
              <w:rPr>
                <w:rFonts w:asciiTheme="minorHAnsi" w:hAnsiTheme="minorHAnsi" w:cstheme="minorHAnsi"/>
              </w:rPr>
              <w:t>g</w:t>
            </w:r>
            <w:r w:rsidRPr="0081302B" w:rsidR="00BE5D0E">
              <w:rPr>
                <w:rFonts w:asciiTheme="minorHAnsi" w:hAnsiTheme="minorHAnsi" w:cstheme="minorHAnsi"/>
              </w:rPr>
              <w:t xml:space="preserve">roup </w:t>
            </w:r>
            <w:r w:rsidRPr="0081302B" w:rsidR="02E1455F">
              <w:rPr>
                <w:rFonts w:asciiTheme="minorHAnsi" w:hAnsiTheme="minorHAnsi" w:cstheme="minorHAnsi"/>
              </w:rPr>
              <w:t>participant</w:t>
            </w:r>
            <w:r w:rsidRPr="0081302B" w:rsidR="00BE5D0E">
              <w:rPr>
                <w:rFonts w:asciiTheme="minorHAnsi" w:hAnsiTheme="minorHAnsi" w:cstheme="minorHAnsi"/>
              </w:rPr>
              <w:t xml:space="preserve"> </w:t>
            </w:r>
            <w:r w:rsidRPr="0081302B" w:rsidR="00A75F8A">
              <w:rPr>
                <w:rFonts w:asciiTheme="minorHAnsi" w:hAnsiTheme="minorHAnsi" w:cstheme="minorHAnsi"/>
              </w:rPr>
              <w:t>r</w:t>
            </w:r>
            <w:r w:rsidRPr="0081302B" w:rsidR="00BE5D0E">
              <w:rPr>
                <w:rFonts w:asciiTheme="minorHAnsi" w:hAnsiTheme="minorHAnsi" w:cstheme="minorHAnsi"/>
              </w:rPr>
              <w:t xml:space="preserve">ecruitment </w:t>
            </w:r>
            <w:r w:rsidRPr="0081302B" w:rsidR="00A75F8A">
              <w:rPr>
                <w:rFonts w:asciiTheme="minorHAnsi" w:hAnsiTheme="minorHAnsi" w:cstheme="minorHAnsi"/>
              </w:rPr>
              <w:t>t</w:t>
            </w:r>
            <w:r w:rsidRPr="0081302B" w:rsidR="00BE5D0E">
              <w:rPr>
                <w:rFonts w:asciiTheme="minorHAnsi" w:hAnsiTheme="minorHAnsi" w:cstheme="minorHAnsi"/>
              </w:rPr>
              <w:t>ool</w:t>
            </w:r>
          </w:p>
        </w:tc>
        <w:tc>
          <w:tcPr>
            <w:tcW w:w="2305" w:type="pct"/>
          </w:tcPr>
          <w:p w:rsidR="006B5A4D" w:rsidRPr="0081302B" w:rsidP="002A2DBC" w14:paraId="5D111AA9" w14:textId="5C9EDC04">
            <w:pPr>
              <w:spacing w:after="120"/>
              <w:rPr>
                <w:rFonts w:asciiTheme="minorHAnsi" w:eastAsiaTheme="minorEastAsia" w:hAnsiTheme="minorHAnsi" w:cstheme="minorHAnsi"/>
              </w:rPr>
            </w:pPr>
            <w:r w:rsidRPr="0081302B">
              <w:rPr>
                <w:rFonts w:asciiTheme="minorHAnsi" w:eastAsiaTheme="minorEastAsia" w:hAnsiTheme="minorHAnsi" w:cstheme="minorHAnsi"/>
                <w:b/>
                <w:bCs/>
              </w:rPr>
              <w:t>Respondents</w:t>
            </w:r>
            <w:r w:rsidRPr="0081302B">
              <w:rPr>
                <w:rFonts w:asciiTheme="minorHAnsi" w:eastAsiaTheme="minorEastAsia" w:hAnsiTheme="minorHAnsi" w:cstheme="minorHAnsi"/>
              </w:rPr>
              <w:t>: Grant recipient or subrecipient staff coordinat</w:t>
            </w:r>
            <w:r w:rsidRPr="0081302B" w:rsidR="00F55414">
              <w:rPr>
                <w:rFonts w:asciiTheme="minorHAnsi" w:eastAsiaTheme="minorEastAsia" w:hAnsiTheme="minorHAnsi" w:cstheme="minorHAnsi"/>
              </w:rPr>
              <w:t>ing</w:t>
            </w:r>
            <w:r w:rsidRPr="0081302B">
              <w:rPr>
                <w:rFonts w:asciiTheme="minorHAnsi" w:eastAsiaTheme="minorEastAsia" w:hAnsiTheme="minorHAnsi" w:cstheme="minorHAnsi"/>
              </w:rPr>
              <w:t xml:space="preserve"> study team site visit</w:t>
            </w:r>
            <w:r w:rsidRPr="0081302B" w:rsidR="00415AE8">
              <w:rPr>
                <w:rFonts w:asciiTheme="minorHAnsi" w:eastAsiaTheme="minorEastAsia" w:hAnsiTheme="minorHAnsi" w:cstheme="minorHAnsi"/>
              </w:rPr>
              <w:t xml:space="preserve"> </w:t>
            </w:r>
          </w:p>
          <w:p w:rsidR="006B5A4D" w:rsidRPr="0081302B" w:rsidP="002A2DBC" w14:paraId="3C1928C5" w14:textId="24BEBF01">
            <w:pPr>
              <w:spacing w:after="120"/>
              <w:rPr>
                <w:rFonts w:asciiTheme="minorHAnsi" w:eastAsiaTheme="minorEastAsia" w:hAnsiTheme="minorHAnsi" w:cstheme="minorHAnsi"/>
              </w:rPr>
            </w:pPr>
            <w:r w:rsidRPr="0081302B">
              <w:rPr>
                <w:rFonts w:asciiTheme="minorHAnsi" w:eastAsiaTheme="minorEastAsia" w:hAnsiTheme="minorHAnsi" w:cstheme="minorHAnsi"/>
                <w:b/>
                <w:bCs/>
              </w:rPr>
              <w:t>Content</w:t>
            </w:r>
            <w:r w:rsidRPr="0081302B">
              <w:rPr>
                <w:rFonts w:asciiTheme="minorHAnsi" w:eastAsiaTheme="minorEastAsia" w:hAnsiTheme="minorHAnsi" w:cstheme="minorHAnsi"/>
              </w:rPr>
              <w:t xml:space="preserve">: </w:t>
            </w:r>
            <w:r w:rsidRPr="0081302B" w:rsidR="00103BE1">
              <w:rPr>
                <w:rFonts w:asciiTheme="minorHAnsi" w:eastAsiaTheme="minorEastAsia" w:hAnsiTheme="minorHAnsi" w:cstheme="minorHAnsi"/>
              </w:rPr>
              <w:t>Names and contact information for DDDRP participants interested in participating in focus group</w:t>
            </w:r>
          </w:p>
          <w:p w:rsidR="006B5A4D" w:rsidRPr="0081302B" w:rsidP="00444F80" w14:paraId="1465760C" w14:textId="7DED3302">
            <w:pPr>
              <w:rPr>
                <w:rFonts w:asciiTheme="minorHAnsi" w:eastAsiaTheme="minorEastAsia" w:hAnsiTheme="minorHAnsi" w:cstheme="minorHAnsi"/>
                <w:b/>
                <w:bCs/>
              </w:rPr>
            </w:pPr>
            <w:r w:rsidRPr="0081302B">
              <w:rPr>
                <w:rFonts w:asciiTheme="minorHAnsi" w:eastAsiaTheme="minorEastAsia" w:hAnsiTheme="minorHAnsi" w:cstheme="minorHAnsi"/>
                <w:b/>
                <w:bCs/>
              </w:rPr>
              <w:t>Purpose</w:t>
            </w:r>
            <w:r w:rsidRPr="0081302B">
              <w:rPr>
                <w:rFonts w:asciiTheme="minorHAnsi" w:eastAsiaTheme="minorEastAsia" w:hAnsiTheme="minorHAnsi" w:cstheme="minorHAnsi"/>
              </w:rPr>
              <w:t xml:space="preserve">: </w:t>
            </w:r>
            <w:r w:rsidRPr="0081302B" w:rsidR="00E81674">
              <w:rPr>
                <w:rFonts w:asciiTheme="minorHAnsi" w:eastAsiaTheme="minorEastAsia" w:hAnsiTheme="minorHAnsi" w:cstheme="minorHAnsi"/>
              </w:rPr>
              <w:t>T</w:t>
            </w:r>
            <w:r w:rsidRPr="0081302B" w:rsidR="00103BE1">
              <w:rPr>
                <w:rFonts w:asciiTheme="minorHAnsi" w:eastAsiaTheme="minorEastAsia" w:hAnsiTheme="minorHAnsi" w:cstheme="minorHAnsi"/>
              </w:rPr>
              <w:t>rack potential focus group participants</w:t>
            </w:r>
          </w:p>
        </w:tc>
        <w:tc>
          <w:tcPr>
            <w:tcW w:w="856" w:type="pct"/>
          </w:tcPr>
          <w:p w:rsidR="006B5A4D" w:rsidRPr="0081302B" w:rsidP="002A2DBC" w14:paraId="4F84F53F" w14:textId="4B91F5B7">
            <w:pPr>
              <w:spacing w:after="120"/>
              <w:rPr>
                <w:rFonts w:asciiTheme="minorHAnsi" w:eastAsiaTheme="minorEastAsia" w:hAnsiTheme="minorHAnsi" w:cstheme="minorHAnsi"/>
              </w:rPr>
            </w:pPr>
            <w:r w:rsidRPr="0081302B">
              <w:rPr>
                <w:rFonts w:asciiTheme="minorHAnsi" w:eastAsiaTheme="minorEastAsia" w:hAnsiTheme="minorHAnsi" w:cstheme="minorHAnsi"/>
                <w:b/>
                <w:bCs/>
              </w:rPr>
              <w:t>Mode</w:t>
            </w:r>
            <w:r w:rsidRPr="0081302B">
              <w:rPr>
                <w:rFonts w:asciiTheme="minorHAnsi" w:eastAsiaTheme="minorEastAsia" w:hAnsiTheme="minorHAnsi" w:cstheme="minorHAnsi"/>
              </w:rPr>
              <w:t>: Via email prior to site visit</w:t>
            </w:r>
            <w:r w:rsidRPr="0081302B" w:rsidR="00103BE1">
              <w:rPr>
                <w:rFonts w:asciiTheme="minorHAnsi" w:eastAsiaTheme="minorEastAsia" w:hAnsiTheme="minorHAnsi" w:cstheme="minorHAnsi"/>
              </w:rPr>
              <w:t xml:space="preserve">; staff complete on paper or electronically </w:t>
            </w:r>
          </w:p>
          <w:p w:rsidR="006B5A4D" w:rsidRPr="0081302B" w:rsidP="00444F80" w14:paraId="136E61F6" w14:textId="269C780F">
            <w:pPr>
              <w:rPr>
                <w:rFonts w:asciiTheme="minorHAnsi" w:eastAsiaTheme="minorEastAsia" w:hAnsiTheme="minorHAnsi" w:cstheme="minorHAnsi"/>
                <w:b/>
                <w:bCs/>
              </w:rPr>
            </w:pPr>
            <w:r w:rsidRPr="0081302B">
              <w:rPr>
                <w:rFonts w:asciiTheme="minorHAnsi" w:eastAsiaTheme="minorEastAsia" w:hAnsiTheme="minorHAnsi" w:cstheme="minorHAnsi"/>
                <w:b/>
                <w:bCs/>
              </w:rPr>
              <w:t>Duration</w:t>
            </w:r>
            <w:r w:rsidRPr="0081302B">
              <w:rPr>
                <w:rFonts w:asciiTheme="minorHAnsi" w:eastAsiaTheme="minorEastAsia" w:hAnsiTheme="minorHAnsi" w:cstheme="minorHAnsi"/>
              </w:rPr>
              <w:t>: up to 60 minutes</w:t>
            </w:r>
          </w:p>
        </w:tc>
      </w:tr>
      <w:tr w14:paraId="110AAFC5" w14:textId="77777777" w:rsidTr="0053295C">
        <w:tblPrEx>
          <w:tblW w:w="5000" w:type="pct"/>
          <w:tblInd w:w="0" w:type="dxa"/>
          <w:tblCellMar>
            <w:left w:w="86" w:type="dxa"/>
            <w:right w:w="86" w:type="dxa"/>
          </w:tblCellMar>
          <w:tblLook w:val="04A0"/>
        </w:tblPrEx>
        <w:tc>
          <w:tcPr>
            <w:tcW w:w="666" w:type="pct"/>
          </w:tcPr>
          <w:p w:rsidR="00567D18" w:rsidRPr="0081302B" w:rsidP="00567D18" w14:paraId="30ACC975" w14:textId="73EC0D5D">
            <w:pPr>
              <w:rPr>
                <w:rFonts w:eastAsiaTheme="minorEastAsia" w:cstheme="minorHAnsi"/>
              </w:rPr>
            </w:pPr>
            <w:r w:rsidRPr="0081302B">
              <w:rPr>
                <w:rFonts w:asciiTheme="minorHAnsi" w:eastAsiaTheme="minorEastAsia" w:hAnsiTheme="minorHAnsi" w:cstheme="minorHAnsi"/>
              </w:rPr>
              <w:t>DDDRP participant fo</w:t>
            </w:r>
            <w:r>
              <w:rPr>
                <w:rFonts w:asciiTheme="minorHAnsi" w:eastAsiaTheme="minorEastAsia" w:hAnsiTheme="minorHAnsi" w:cstheme="minorHAnsi"/>
              </w:rPr>
              <w:t>llow-up data collection (cohort 1)</w:t>
            </w:r>
          </w:p>
        </w:tc>
        <w:tc>
          <w:tcPr>
            <w:tcW w:w="1173" w:type="pct"/>
          </w:tcPr>
          <w:p w:rsidR="00567D18" w:rsidRPr="0081302B" w:rsidP="00567D18" w14:paraId="6FB949AB" w14:textId="62C55CCF">
            <w:pPr>
              <w:spacing w:after="120"/>
              <w:rPr>
                <w:rFonts w:cstheme="minorHAnsi"/>
              </w:rPr>
            </w:pPr>
            <w:r w:rsidRPr="0081302B">
              <w:rPr>
                <w:rFonts w:asciiTheme="minorHAnsi" w:hAnsiTheme="minorHAnsi" w:cstheme="minorHAnsi"/>
              </w:rPr>
              <w:t xml:space="preserve">Instrument </w:t>
            </w:r>
            <w:r>
              <w:rPr>
                <w:rFonts w:asciiTheme="minorHAnsi" w:hAnsiTheme="minorHAnsi" w:cstheme="minorHAnsi"/>
              </w:rPr>
              <w:t>6</w:t>
            </w:r>
            <w:r w:rsidRPr="0081302B">
              <w:rPr>
                <w:rFonts w:asciiTheme="minorHAnsi" w:hAnsiTheme="minorHAnsi" w:cstheme="minorHAnsi"/>
              </w:rPr>
              <w:t xml:space="preserve">. </w:t>
            </w:r>
            <w:r w:rsidRPr="008A677B" w:rsidR="008A677B">
              <w:rPr>
                <w:rFonts w:asciiTheme="minorHAnsi" w:hAnsiTheme="minorHAnsi" w:cstheme="minorHAnsi"/>
              </w:rPr>
              <w:t>DDDRP participant follow-up data guidance–subset of cohort 1</w:t>
            </w:r>
          </w:p>
        </w:tc>
        <w:tc>
          <w:tcPr>
            <w:tcW w:w="2305" w:type="pct"/>
          </w:tcPr>
          <w:p w:rsidR="00567D18" w:rsidRPr="0081302B" w:rsidP="00567D18" w14:paraId="56686B66" w14:textId="696A745C">
            <w:pPr>
              <w:spacing w:after="120"/>
              <w:rPr>
                <w:rFonts w:asciiTheme="minorHAnsi" w:eastAsiaTheme="minorEastAsia" w:hAnsiTheme="minorHAnsi" w:cstheme="minorHAnsi"/>
              </w:rPr>
            </w:pPr>
            <w:r w:rsidRPr="0081302B">
              <w:rPr>
                <w:rFonts w:asciiTheme="minorHAnsi" w:eastAsiaTheme="minorEastAsia" w:hAnsiTheme="minorHAnsi" w:cstheme="minorHAnsi"/>
                <w:b/>
                <w:bCs/>
              </w:rPr>
              <w:t>Respondents</w:t>
            </w:r>
            <w:r w:rsidRPr="0081302B">
              <w:rPr>
                <w:rFonts w:asciiTheme="minorHAnsi" w:eastAsiaTheme="minorEastAsia" w:hAnsiTheme="minorHAnsi" w:cstheme="minorHAnsi"/>
              </w:rPr>
              <w:t xml:space="preserve">: </w:t>
            </w:r>
            <w:r w:rsidR="007D3591">
              <w:rPr>
                <w:rFonts w:asciiTheme="minorHAnsi" w:eastAsiaTheme="minorEastAsia" w:hAnsiTheme="minorHAnsi" w:cstheme="minorHAnsi"/>
              </w:rPr>
              <w:t>DDDRP participants w</w:t>
            </w:r>
            <w:r w:rsidR="0052750A">
              <w:rPr>
                <w:rFonts w:asciiTheme="minorHAnsi" w:eastAsiaTheme="minorEastAsia" w:hAnsiTheme="minorHAnsi" w:cstheme="minorHAnsi"/>
              </w:rPr>
              <w:t xml:space="preserve">orking with cohort 1 </w:t>
            </w:r>
            <w:r>
              <w:rPr>
                <w:rFonts w:asciiTheme="minorHAnsi" w:eastAsiaTheme="minorEastAsia" w:hAnsiTheme="minorHAnsi" w:cstheme="minorHAnsi"/>
              </w:rPr>
              <w:t>g</w:t>
            </w:r>
            <w:r w:rsidRPr="0081302B">
              <w:rPr>
                <w:rFonts w:asciiTheme="minorHAnsi" w:eastAsiaTheme="minorEastAsia" w:hAnsiTheme="minorHAnsi" w:cstheme="minorHAnsi"/>
              </w:rPr>
              <w:t>rant recipient</w:t>
            </w:r>
            <w:r w:rsidR="0052750A">
              <w:rPr>
                <w:rFonts w:asciiTheme="minorHAnsi" w:eastAsiaTheme="minorEastAsia" w:hAnsiTheme="minorHAnsi" w:cstheme="minorHAnsi"/>
              </w:rPr>
              <w:t>s</w:t>
            </w:r>
            <w:r w:rsidRPr="0081302B">
              <w:rPr>
                <w:rFonts w:asciiTheme="minorHAnsi" w:eastAsiaTheme="minorEastAsia" w:hAnsiTheme="minorHAnsi" w:cstheme="minorHAnsi"/>
              </w:rPr>
              <w:t xml:space="preserve"> </w:t>
            </w:r>
            <w:r>
              <w:rPr>
                <w:rFonts w:asciiTheme="minorHAnsi" w:eastAsiaTheme="minorEastAsia" w:hAnsiTheme="minorHAnsi" w:cstheme="minorHAnsi"/>
              </w:rPr>
              <w:t>that readminister their baseline survey for follow-up data</w:t>
            </w:r>
          </w:p>
          <w:p w:rsidR="00567D18" w:rsidRPr="0081302B" w:rsidP="00567D18" w14:paraId="7EED0350" w14:textId="77777777">
            <w:pPr>
              <w:spacing w:after="120"/>
              <w:rPr>
                <w:rFonts w:asciiTheme="minorHAnsi" w:eastAsiaTheme="minorEastAsia" w:hAnsiTheme="minorHAnsi" w:cstheme="minorHAnsi"/>
              </w:rPr>
            </w:pPr>
            <w:r w:rsidRPr="0081302B">
              <w:rPr>
                <w:rFonts w:asciiTheme="minorHAnsi" w:eastAsiaTheme="minorEastAsia" w:hAnsiTheme="minorHAnsi" w:cstheme="minorHAnsi"/>
                <w:b/>
                <w:bCs/>
              </w:rPr>
              <w:t>Content</w:t>
            </w:r>
            <w:r w:rsidRPr="0081302B">
              <w:rPr>
                <w:rFonts w:asciiTheme="minorHAnsi" w:eastAsiaTheme="minorEastAsia" w:hAnsiTheme="minorHAnsi" w:cstheme="minorHAnsi"/>
              </w:rPr>
              <w:t xml:space="preserve">: </w:t>
            </w:r>
            <w:r>
              <w:rPr>
                <w:rFonts w:asciiTheme="minorHAnsi" w:eastAsiaTheme="minorEastAsia" w:hAnsiTheme="minorHAnsi" w:cstheme="minorHAnsi"/>
              </w:rPr>
              <w:t>Demographic measures, preliminary outcome data</w:t>
            </w:r>
          </w:p>
          <w:p w:rsidR="00567D18" w:rsidRPr="0081302B" w:rsidP="00567D18" w14:paraId="324C1FDB" w14:textId="65A51D67">
            <w:pPr>
              <w:spacing w:after="120"/>
              <w:rPr>
                <w:rFonts w:eastAsiaTheme="minorEastAsia" w:cstheme="minorHAnsi"/>
                <w:b/>
                <w:bCs/>
              </w:rPr>
            </w:pPr>
            <w:r w:rsidRPr="0081302B">
              <w:rPr>
                <w:rFonts w:asciiTheme="minorHAnsi" w:eastAsiaTheme="minorEastAsia" w:hAnsiTheme="minorHAnsi" w:cstheme="minorHAnsi"/>
                <w:b/>
                <w:bCs/>
              </w:rPr>
              <w:t>Purpose</w:t>
            </w:r>
            <w:r w:rsidRPr="0081302B">
              <w:rPr>
                <w:rFonts w:asciiTheme="minorHAnsi" w:eastAsiaTheme="minorEastAsia" w:hAnsiTheme="minorHAnsi" w:cstheme="minorHAnsi"/>
              </w:rPr>
              <w:t xml:space="preserve">: </w:t>
            </w:r>
            <w:r>
              <w:rPr>
                <w:rFonts w:asciiTheme="minorHAnsi" w:eastAsiaTheme="minorEastAsia" w:hAnsiTheme="minorHAnsi" w:cstheme="minorHAnsi"/>
              </w:rPr>
              <w:t>Assess preliminary outcomes and determine feasibility of using outcome measures in an impact evaluation</w:t>
            </w:r>
          </w:p>
        </w:tc>
        <w:tc>
          <w:tcPr>
            <w:tcW w:w="856" w:type="pct"/>
          </w:tcPr>
          <w:p w:rsidR="00567D18" w:rsidRPr="0081302B" w:rsidP="00567D18" w14:paraId="0A65F6AD" w14:textId="5077EDAD">
            <w:pPr>
              <w:spacing w:after="120"/>
              <w:rPr>
                <w:rFonts w:asciiTheme="minorHAnsi" w:eastAsiaTheme="minorEastAsia" w:hAnsiTheme="minorHAnsi" w:cstheme="minorHAnsi"/>
              </w:rPr>
            </w:pPr>
            <w:r w:rsidRPr="0081302B">
              <w:rPr>
                <w:rFonts w:asciiTheme="minorHAnsi" w:eastAsiaTheme="minorEastAsia" w:hAnsiTheme="minorHAnsi" w:cstheme="minorHAnsi"/>
                <w:b/>
                <w:bCs/>
              </w:rPr>
              <w:t>Mode</w:t>
            </w:r>
            <w:r w:rsidRPr="0081302B">
              <w:rPr>
                <w:rFonts w:asciiTheme="minorHAnsi" w:eastAsiaTheme="minorEastAsia" w:hAnsiTheme="minorHAnsi" w:cstheme="minorHAnsi"/>
              </w:rPr>
              <w:t xml:space="preserve">: </w:t>
            </w:r>
            <w:r w:rsidR="0052750A">
              <w:rPr>
                <w:rFonts w:asciiTheme="minorHAnsi" w:eastAsiaTheme="minorEastAsia" w:hAnsiTheme="minorHAnsi" w:cstheme="minorHAnsi"/>
              </w:rPr>
              <w:t xml:space="preserve">Varies, depending on the </w:t>
            </w:r>
            <w:r w:rsidR="0089557C">
              <w:rPr>
                <w:rFonts w:asciiTheme="minorHAnsi" w:eastAsiaTheme="minorEastAsia" w:hAnsiTheme="minorHAnsi" w:cstheme="minorHAnsi"/>
              </w:rPr>
              <w:t>grant recipient’s baseline methodology</w:t>
            </w:r>
            <w:r w:rsidRPr="0081302B">
              <w:rPr>
                <w:rFonts w:asciiTheme="minorHAnsi" w:eastAsiaTheme="minorEastAsia" w:hAnsiTheme="minorHAnsi" w:cstheme="minorHAnsi"/>
              </w:rPr>
              <w:t xml:space="preserve"> </w:t>
            </w:r>
          </w:p>
          <w:p w:rsidR="00567D18" w:rsidRPr="0081302B" w:rsidP="00567D18" w14:paraId="2D6EDC6B" w14:textId="28930FDF">
            <w:pPr>
              <w:spacing w:after="120"/>
              <w:rPr>
                <w:rFonts w:eastAsiaTheme="minorEastAsia" w:cstheme="minorHAnsi"/>
                <w:b/>
                <w:bCs/>
              </w:rPr>
            </w:pPr>
            <w:r w:rsidRPr="0081302B">
              <w:rPr>
                <w:rFonts w:asciiTheme="minorHAnsi" w:eastAsiaTheme="minorEastAsia" w:hAnsiTheme="minorHAnsi" w:cstheme="minorHAnsi"/>
                <w:b/>
                <w:bCs/>
              </w:rPr>
              <w:t>Duration</w:t>
            </w:r>
            <w:r w:rsidRPr="0081302B">
              <w:rPr>
                <w:rFonts w:asciiTheme="minorHAnsi" w:eastAsiaTheme="minorEastAsia" w:hAnsiTheme="minorHAnsi" w:cstheme="minorHAnsi"/>
              </w:rPr>
              <w:t xml:space="preserve">: </w:t>
            </w:r>
            <w:r w:rsidR="004A5C50">
              <w:rPr>
                <w:rFonts w:asciiTheme="minorHAnsi" w:eastAsiaTheme="minorEastAsia" w:hAnsiTheme="minorHAnsi" w:cstheme="minorHAnsi"/>
              </w:rPr>
              <w:t>participants will complete i</w:t>
            </w:r>
            <w:r w:rsidR="00D734FF">
              <w:rPr>
                <w:rFonts w:asciiTheme="minorHAnsi" w:eastAsiaTheme="minorEastAsia" w:hAnsiTheme="minorHAnsi" w:cstheme="minorHAnsi"/>
              </w:rPr>
              <w:t>n 10 minutes</w:t>
            </w:r>
          </w:p>
        </w:tc>
      </w:tr>
      <w:tr w14:paraId="7ABACB5C" w14:textId="77777777" w:rsidTr="0053295C">
        <w:tblPrEx>
          <w:tblW w:w="5000" w:type="pct"/>
          <w:tblInd w:w="0" w:type="dxa"/>
          <w:tblCellMar>
            <w:left w:w="86" w:type="dxa"/>
            <w:right w:w="86" w:type="dxa"/>
          </w:tblCellMar>
          <w:tblLook w:val="04A0"/>
        </w:tblPrEx>
        <w:tc>
          <w:tcPr>
            <w:tcW w:w="666" w:type="pct"/>
          </w:tcPr>
          <w:p w:rsidR="00877B52" w:rsidRPr="00733C7C" w:rsidP="00567D18" w14:paraId="7145F75E" w14:textId="641BFBAD">
            <w:pPr>
              <w:rPr>
                <w:rFonts w:asciiTheme="minorHAnsi" w:eastAsiaTheme="minorEastAsia" w:hAnsiTheme="minorHAnsi" w:cstheme="minorHAnsi"/>
              </w:rPr>
            </w:pPr>
            <w:r w:rsidRPr="00BF7106">
              <w:rPr>
                <w:rFonts w:eastAsiaTheme="minorEastAsia" w:cstheme="minorHAnsi"/>
              </w:rPr>
              <w:t>Grant recipient staff listening session</w:t>
            </w:r>
          </w:p>
        </w:tc>
        <w:tc>
          <w:tcPr>
            <w:tcW w:w="1173" w:type="pct"/>
          </w:tcPr>
          <w:p w:rsidR="00877B52" w:rsidRPr="00733C7C" w:rsidP="00567D18" w14:paraId="242FB960" w14:textId="274C1DA8">
            <w:pPr>
              <w:spacing w:after="120"/>
              <w:rPr>
                <w:rFonts w:asciiTheme="minorHAnsi" w:hAnsiTheme="minorHAnsi" w:cstheme="minorHAnsi"/>
              </w:rPr>
            </w:pPr>
            <w:r w:rsidRPr="00BF7106">
              <w:rPr>
                <w:rFonts w:cstheme="minorHAnsi"/>
              </w:rPr>
              <w:t>Inst</w:t>
            </w:r>
            <w:r w:rsidRPr="00BF7106" w:rsidR="00930422">
              <w:rPr>
                <w:rFonts w:cstheme="minorHAnsi"/>
              </w:rPr>
              <w:t xml:space="preserve">rument </w:t>
            </w:r>
            <w:r w:rsidRPr="00BF7106" w:rsidR="001F6A68">
              <w:rPr>
                <w:rFonts w:cstheme="minorHAnsi"/>
              </w:rPr>
              <w:t>8</w:t>
            </w:r>
            <w:r w:rsidRPr="00BF7106" w:rsidR="00930422">
              <w:rPr>
                <w:rFonts w:cstheme="minorHAnsi"/>
              </w:rPr>
              <w:t>. DDDRP Listening Session Discussion Guide</w:t>
            </w:r>
          </w:p>
        </w:tc>
        <w:tc>
          <w:tcPr>
            <w:tcW w:w="2305" w:type="pct"/>
          </w:tcPr>
          <w:p w:rsidR="00877B52" w:rsidRPr="00733C7C" w:rsidP="00567D18" w14:paraId="1D4DB596" w14:textId="7BD99460">
            <w:pPr>
              <w:spacing w:after="120"/>
              <w:rPr>
                <w:rFonts w:asciiTheme="minorHAnsi" w:eastAsiaTheme="minorEastAsia" w:hAnsiTheme="minorHAnsi" w:cstheme="minorHAnsi"/>
              </w:rPr>
            </w:pPr>
            <w:r w:rsidRPr="00BF7106">
              <w:rPr>
                <w:rFonts w:eastAsiaTheme="minorEastAsia" w:cstheme="minorHAnsi"/>
                <w:b/>
                <w:bCs/>
              </w:rPr>
              <w:t xml:space="preserve">Respondents: </w:t>
            </w:r>
            <w:r w:rsidRPr="0081302B" w:rsidR="001E0F11">
              <w:rPr>
                <w:rFonts w:asciiTheme="minorHAnsi" w:eastAsiaTheme="minorEastAsia" w:hAnsiTheme="minorHAnsi" w:cstheme="minorHAnsi"/>
              </w:rPr>
              <w:t xml:space="preserve"> Project director and two staff members from the lead grant recipient organization</w:t>
            </w:r>
          </w:p>
          <w:p w:rsidR="00C90C32" w:rsidRPr="00733C7C" w:rsidP="00BD7999" w14:paraId="6F29345E" w14:textId="369FB72E">
            <w:pPr>
              <w:spacing w:after="120"/>
              <w:rPr>
                <w:rFonts w:asciiTheme="minorHAnsi" w:eastAsiaTheme="minorEastAsia" w:hAnsiTheme="minorHAnsi" w:cstheme="minorHAnsi"/>
              </w:rPr>
            </w:pPr>
            <w:r w:rsidRPr="00733C7C">
              <w:rPr>
                <w:rFonts w:eastAsiaTheme="minorEastAsia" w:cstheme="minorHAnsi"/>
                <w:b/>
                <w:bCs/>
              </w:rPr>
              <w:t>Content</w:t>
            </w:r>
            <w:r w:rsidRPr="00BF7106">
              <w:rPr>
                <w:rFonts w:eastAsiaTheme="minorEastAsia" w:cstheme="minorHAnsi"/>
              </w:rPr>
              <w:t xml:space="preserve">: </w:t>
            </w:r>
            <w:r w:rsidR="0067048F">
              <w:rPr>
                <w:rFonts w:eastAsiaTheme="minorEastAsia" w:cstheme="minorHAnsi"/>
              </w:rPr>
              <w:t>P</w:t>
            </w:r>
            <w:r w:rsidR="00AF67E9">
              <w:rPr>
                <w:rFonts w:eastAsiaTheme="minorEastAsia" w:cstheme="minorHAnsi"/>
              </w:rPr>
              <w:t xml:space="preserve">erceptions of feasibility of elements of impact study design options; </w:t>
            </w:r>
            <w:r w:rsidR="00DA2A4A">
              <w:rPr>
                <w:rFonts w:eastAsiaTheme="minorEastAsia" w:cstheme="minorHAnsi"/>
              </w:rPr>
              <w:t>goals for impact study; high-priority research questions</w:t>
            </w:r>
          </w:p>
          <w:p w:rsidR="00930422" w:rsidRPr="00733C7C" w:rsidP="00567D18" w14:paraId="55E764D3" w14:textId="6B5F6C65">
            <w:pPr>
              <w:spacing w:after="120"/>
              <w:rPr>
                <w:rFonts w:asciiTheme="minorHAnsi" w:eastAsiaTheme="minorEastAsia" w:hAnsiTheme="minorHAnsi" w:cstheme="minorHAnsi"/>
              </w:rPr>
            </w:pPr>
            <w:r w:rsidRPr="00733C7C">
              <w:rPr>
                <w:rFonts w:eastAsiaTheme="minorEastAsia" w:cstheme="minorHAnsi"/>
                <w:b/>
                <w:bCs/>
              </w:rPr>
              <w:t>Purpose</w:t>
            </w:r>
            <w:r w:rsidRPr="00BF7106">
              <w:rPr>
                <w:rFonts w:eastAsiaTheme="minorEastAsia" w:cstheme="minorHAnsi"/>
              </w:rPr>
              <w:t xml:space="preserve">: Gain </w:t>
            </w:r>
            <w:r w:rsidRPr="00BF7106" w:rsidR="00E525A5">
              <w:rPr>
                <w:rFonts w:eastAsiaTheme="minorEastAsia" w:cstheme="minorHAnsi"/>
              </w:rPr>
              <w:t>feedback from grant recipient staff on draft impact evaluation study design</w:t>
            </w:r>
          </w:p>
        </w:tc>
        <w:tc>
          <w:tcPr>
            <w:tcW w:w="856" w:type="pct"/>
          </w:tcPr>
          <w:p w:rsidR="00877B52" w:rsidRPr="00733C7C" w:rsidP="00567D18" w14:paraId="60875025" w14:textId="77777777">
            <w:pPr>
              <w:spacing w:after="120"/>
              <w:rPr>
                <w:rFonts w:asciiTheme="minorHAnsi" w:eastAsiaTheme="minorEastAsia" w:hAnsiTheme="minorHAnsi" w:cstheme="minorHAnsi"/>
              </w:rPr>
            </w:pPr>
            <w:r w:rsidRPr="00BF7106">
              <w:rPr>
                <w:rFonts w:eastAsiaTheme="minorEastAsia" w:cstheme="minorHAnsi"/>
                <w:b/>
                <w:bCs/>
              </w:rPr>
              <w:t xml:space="preserve">Mode: </w:t>
            </w:r>
            <w:r w:rsidRPr="00733C7C">
              <w:rPr>
                <w:rFonts w:eastAsiaTheme="minorEastAsia" w:cstheme="minorHAnsi"/>
              </w:rPr>
              <w:t>Virtual</w:t>
            </w:r>
          </w:p>
          <w:p w:rsidR="00E525A5" w:rsidRPr="00733C7C" w:rsidP="00567D18" w14:paraId="2913E166" w14:textId="5B22E6F6">
            <w:pPr>
              <w:spacing w:after="120"/>
              <w:rPr>
                <w:rFonts w:asciiTheme="minorHAnsi" w:eastAsiaTheme="minorEastAsia" w:hAnsiTheme="minorHAnsi" w:cstheme="minorHAnsi"/>
                <w:b/>
                <w:bCs/>
              </w:rPr>
            </w:pPr>
            <w:r w:rsidRPr="00BF7106">
              <w:rPr>
                <w:rFonts w:eastAsiaTheme="minorEastAsia" w:cstheme="minorHAnsi"/>
                <w:b/>
                <w:bCs/>
              </w:rPr>
              <w:t xml:space="preserve">Duration: </w:t>
            </w:r>
            <w:r w:rsidRPr="00733C7C" w:rsidR="0079455A">
              <w:rPr>
                <w:rFonts w:eastAsiaTheme="minorEastAsia" w:cstheme="minorHAnsi"/>
              </w:rPr>
              <w:t>2 hours</w:t>
            </w:r>
          </w:p>
        </w:tc>
      </w:tr>
    </w:tbl>
    <w:p w:rsidR="007D0F6E" w:rsidP="00444F80" w14:paraId="276E8AA7" w14:textId="77777777">
      <w:pPr>
        <w:spacing w:after="0" w:line="240" w:lineRule="auto"/>
        <w:rPr>
          <w:i/>
        </w:rPr>
      </w:pPr>
    </w:p>
    <w:p w:rsidR="004328A4" w:rsidRPr="0081302B" w:rsidP="0019592A" w14:paraId="6B7E22CE" w14:textId="14554C6B">
      <w:pPr>
        <w:spacing w:after="60" w:line="240" w:lineRule="auto"/>
        <w:rPr>
          <w:i/>
        </w:rPr>
      </w:pPr>
      <w:r w:rsidRPr="0081302B">
        <w:rPr>
          <w:i/>
        </w:rPr>
        <w:t>Other Data Sources and Uses of Information</w:t>
      </w:r>
    </w:p>
    <w:p w:rsidR="0081302B" w:rsidP="0081302B" w14:paraId="25564226" w14:textId="2CD4A891">
      <w:pPr>
        <w:spacing w:after="120" w:line="240" w:lineRule="auto"/>
        <w:rPr>
          <w:rStyle w:val="ui-provider"/>
        </w:rPr>
      </w:pPr>
      <w:r w:rsidRPr="0081302B">
        <w:t xml:space="preserve">We will also use </w:t>
      </w:r>
      <w:r w:rsidRPr="0081302B" w:rsidR="522B74A9">
        <w:t>individual</w:t>
      </w:r>
      <w:r w:rsidRPr="0081302B">
        <w:t>-level data collected by grant recipients</w:t>
      </w:r>
      <w:r w:rsidRPr="0081302B" w:rsidR="79D70088">
        <w:t xml:space="preserve"> about program participants</w:t>
      </w:r>
      <w:r w:rsidRPr="0081302B">
        <w:t>. The approach will vary based on grant cohort and individual grant recipient interest and capacity</w:t>
      </w:r>
      <w:r w:rsidRPr="0081302B" w:rsidR="00730568">
        <w:t xml:space="preserve">. </w:t>
      </w:r>
      <w:r w:rsidRPr="0081302B" w:rsidR="003B0AD4">
        <w:t>Data will include demographic</w:t>
      </w:r>
      <w:r w:rsidRPr="0081302B" w:rsidR="005B4307">
        <w:t xml:space="preserve"> measures, service delivery information, and preliminary outcome data. Outcome data will be used to assess the feasibility of fielding an impact evaluation. </w:t>
      </w:r>
      <w:r w:rsidRPr="0081302B" w:rsidR="00730568">
        <w:t>T</w:t>
      </w:r>
      <w:r w:rsidRPr="0081302B">
        <w:t>he grant recipient data will come from</w:t>
      </w:r>
      <w:r w:rsidRPr="0081302B" w:rsidR="004B4ACA">
        <w:t xml:space="preserve"> </w:t>
      </w:r>
      <w:r w:rsidRPr="0081302B" w:rsidR="00FB2B05">
        <w:t xml:space="preserve">administrative data and </w:t>
      </w:r>
      <w:r w:rsidRPr="0081302B">
        <w:t xml:space="preserve">the BES </w:t>
      </w:r>
      <w:r w:rsidR="006F4DEB">
        <w:t>(</w:t>
      </w:r>
      <w:r w:rsidRPr="0081302B">
        <w:t xml:space="preserve">OMB </w:t>
      </w:r>
      <w:r w:rsidRPr="0081302B" w:rsidR="00907A2C">
        <w:t xml:space="preserve">control number </w:t>
      </w:r>
      <w:r w:rsidRPr="0081302B" w:rsidR="00907A2C">
        <w:rPr>
          <w:rStyle w:val="ui-provider"/>
        </w:rPr>
        <w:t>0970-0531)</w:t>
      </w:r>
      <w:r>
        <w:rPr>
          <w:rStyle w:val="FootnoteReference"/>
        </w:rPr>
        <w:footnoteReference w:id="3"/>
      </w:r>
      <w:r w:rsidRPr="0081302B" w:rsidR="00907A2C">
        <w:rPr>
          <w:rStyle w:val="ui-provider"/>
        </w:rPr>
        <w:t xml:space="preserve">, an online instrument </w:t>
      </w:r>
      <w:r w:rsidRPr="0081302B" w:rsidR="00DC1D8B">
        <w:rPr>
          <w:rStyle w:val="ui-provider"/>
        </w:rPr>
        <w:t xml:space="preserve">OCS </w:t>
      </w:r>
      <w:r w:rsidRPr="0081302B" w:rsidR="003955F6">
        <w:rPr>
          <w:rStyle w:val="ui-provider"/>
        </w:rPr>
        <w:t>asks</w:t>
      </w:r>
      <w:r w:rsidRPr="0081302B" w:rsidR="00DC1D8B">
        <w:rPr>
          <w:rStyle w:val="ui-provider"/>
        </w:rPr>
        <w:t xml:space="preserve"> </w:t>
      </w:r>
      <w:r w:rsidRPr="0081302B" w:rsidR="00907A2C">
        <w:rPr>
          <w:rStyle w:val="ui-provider"/>
        </w:rPr>
        <w:t xml:space="preserve">each DDDRP grant to </w:t>
      </w:r>
      <w:r w:rsidRPr="0081302B" w:rsidR="002711E9">
        <w:rPr>
          <w:rStyle w:val="ui-provider"/>
        </w:rPr>
        <w:t xml:space="preserve">administer to participants </w:t>
      </w:r>
      <w:r w:rsidRPr="0081302B" w:rsidR="00907A2C">
        <w:rPr>
          <w:rStyle w:val="ui-provider"/>
        </w:rPr>
        <w:t>as they enroll in program services.</w:t>
      </w:r>
      <w:r w:rsidRPr="0081302B" w:rsidR="00845BD7">
        <w:rPr>
          <w:rStyle w:val="ui-provider"/>
        </w:rPr>
        <w:t xml:space="preserve"> </w:t>
      </w:r>
      <w:r>
        <w:rPr>
          <w:rStyle w:val="ui-provider"/>
        </w:rPr>
        <w:t>The BES generic information collection (</w:t>
      </w:r>
      <w:r>
        <w:rPr>
          <w:rStyle w:val="ui-provider"/>
        </w:rPr>
        <w:t>GenIC</w:t>
      </w:r>
      <w:r>
        <w:rPr>
          <w:rStyle w:val="ui-provider"/>
        </w:rPr>
        <w:t>) submission has been updated to reflect this use, including the addition of a follow</w:t>
      </w:r>
      <w:r w:rsidR="0003135F">
        <w:rPr>
          <w:rStyle w:val="ui-provider"/>
        </w:rPr>
        <w:t>-</w:t>
      </w:r>
      <w:r>
        <w:rPr>
          <w:rStyle w:val="ui-provider"/>
        </w:rPr>
        <w:t xml:space="preserve">up administration. </w:t>
      </w:r>
    </w:p>
    <w:p w:rsidR="00CA15D8" w:rsidRPr="0081302B" w:rsidP="004A7952" w14:paraId="547E3EEF" w14:textId="56EE589F">
      <w:pPr>
        <w:spacing w:after="120" w:line="240" w:lineRule="auto"/>
        <w:rPr>
          <w:rStyle w:val="ui-provider"/>
        </w:rPr>
      </w:pPr>
      <w:r w:rsidRPr="0081302B">
        <w:rPr>
          <w:rStyle w:val="ui-provider"/>
        </w:rPr>
        <w:t>T</w:t>
      </w:r>
      <w:r w:rsidRPr="0081302B" w:rsidR="004331AE">
        <w:rPr>
          <w:rStyle w:val="ui-provider"/>
        </w:rPr>
        <w:t>o meet project timelines, s</w:t>
      </w:r>
      <w:r w:rsidRPr="0081302B" w:rsidR="00FF4A50">
        <w:rPr>
          <w:rStyle w:val="ui-provider"/>
        </w:rPr>
        <w:t>ome grant recipients administered the intake survey prior to the development of the BES</w:t>
      </w:r>
      <w:r w:rsidRPr="0081302B" w:rsidR="004331AE">
        <w:rPr>
          <w:rStyle w:val="ui-provider"/>
        </w:rPr>
        <w:t>. O</w:t>
      </w:r>
      <w:r w:rsidRPr="0081302B" w:rsidR="00FF4A50">
        <w:rPr>
          <w:rStyle w:val="ui-provider"/>
        </w:rPr>
        <w:t>ther</w:t>
      </w:r>
      <w:r w:rsidRPr="0081302B" w:rsidR="004331AE">
        <w:rPr>
          <w:rStyle w:val="ui-provider"/>
        </w:rPr>
        <w:t xml:space="preserve"> grant recipient</w:t>
      </w:r>
      <w:r w:rsidRPr="0081302B" w:rsidR="00FF4A50">
        <w:rPr>
          <w:rStyle w:val="ui-provider"/>
        </w:rPr>
        <w:t>s administered the BES</w:t>
      </w:r>
      <w:r w:rsidRPr="0081302B" w:rsidR="00521EEB">
        <w:rPr>
          <w:rStyle w:val="ui-provider"/>
        </w:rPr>
        <w:t xml:space="preserve"> prior to being assigned </w:t>
      </w:r>
      <w:r w:rsidRPr="0081302B" w:rsidR="000F1CA5">
        <w:rPr>
          <w:rStyle w:val="ui-provider"/>
        </w:rPr>
        <w:t>a study identification number</w:t>
      </w:r>
      <w:r w:rsidRPr="0081302B" w:rsidR="001042FE">
        <w:rPr>
          <w:rStyle w:val="ui-provider"/>
        </w:rPr>
        <w:t xml:space="preserve">; grant recipients without these IDs would not be able to link baseline data to any follow-up administrations of the survey. </w:t>
      </w:r>
      <w:r w:rsidRPr="0081302B" w:rsidR="00FF4A50">
        <w:rPr>
          <w:rStyle w:val="ui-provider"/>
        </w:rPr>
        <w:t>Baseline and f</w:t>
      </w:r>
      <w:r w:rsidRPr="0081302B" w:rsidR="00A129B5">
        <w:rPr>
          <w:rStyle w:val="ui-provider"/>
        </w:rPr>
        <w:t>ollow-up data collection will vary by cohort as follows:</w:t>
      </w:r>
    </w:p>
    <w:p w:rsidR="00045CB6" w:rsidRPr="0081302B" w:rsidP="00CA15D8" w14:paraId="1F3B356D" w14:textId="611E0F21">
      <w:pPr>
        <w:pStyle w:val="ListParagraph"/>
        <w:numPr>
          <w:ilvl w:val="0"/>
          <w:numId w:val="36"/>
        </w:numPr>
        <w:spacing w:after="0" w:line="240" w:lineRule="auto"/>
        <w:rPr>
          <w:rStyle w:val="ui-provider"/>
        </w:rPr>
      </w:pPr>
      <w:r w:rsidRPr="002A2BC1">
        <w:rPr>
          <w:rStyle w:val="ui-provider"/>
        </w:rPr>
        <w:t xml:space="preserve">Cohort 1 </w:t>
      </w:r>
      <w:r w:rsidRPr="002A2BC1" w:rsidR="000F6644">
        <w:rPr>
          <w:rStyle w:val="ui-provider"/>
        </w:rPr>
        <w:t>grant recipients</w:t>
      </w:r>
      <w:r w:rsidRPr="002A2BC1" w:rsidR="00FF4A50">
        <w:rPr>
          <w:rStyle w:val="ui-provider"/>
        </w:rPr>
        <w:t xml:space="preserve"> collected baseline data</w:t>
      </w:r>
      <w:r w:rsidRPr="002A2BC1" w:rsidR="0034165A">
        <w:rPr>
          <w:rStyle w:val="ui-provider"/>
        </w:rPr>
        <w:t xml:space="preserve"> prior to the</w:t>
      </w:r>
      <w:r w:rsidRPr="002A2BC1" w:rsidR="00CE5537">
        <w:rPr>
          <w:rStyle w:val="ui-provider"/>
        </w:rPr>
        <w:t xml:space="preserve"> introduction of the</w:t>
      </w:r>
      <w:r w:rsidRPr="002A2BC1" w:rsidR="0034165A">
        <w:rPr>
          <w:rStyle w:val="ui-provider"/>
        </w:rPr>
        <w:t xml:space="preserve"> BES. Cohort 1 </w:t>
      </w:r>
      <w:r w:rsidRPr="002A2BC1" w:rsidR="000F6644">
        <w:rPr>
          <w:rStyle w:val="ui-provider"/>
        </w:rPr>
        <w:t>will be asked</w:t>
      </w:r>
      <w:r w:rsidRPr="002A2BC1" w:rsidR="0034165A">
        <w:rPr>
          <w:rStyle w:val="ui-provider"/>
        </w:rPr>
        <w:t xml:space="preserve"> to provide administrative data covering BES </w:t>
      </w:r>
      <w:r w:rsidRPr="002A2BC1" w:rsidR="006F7308">
        <w:rPr>
          <w:rStyle w:val="ui-provider"/>
        </w:rPr>
        <w:t>data elements</w:t>
      </w:r>
      <w:r w:rsidRPr="002A2BC1" w:rsidR="00AE2150">
        <w:rPr>
          <w:rStyle w:val="ui-provider"/>
        </w:rPr>
        <w:t xml:space="preserve"> at an individual level if possible.</w:t>
      </w:r>
      <w:r w:rsidRPr="001C2480" w:rsidR="00AE2150">
        <w:rPr>
          <w:rStyle w:val="ui-provider"/>
        </w:rPr>
        <w:t xml:space="preserve"> </w:t>
      </w:r>
      <w:r w:rsidRPr="0081302B" w:rsidR="00AE2150">
        <w:rPr>
          <w:rStyle w:val="ui-provider"/>
        </w:rPr>
        <w:t>Grant recipients that cannot provide individual-level data will be asked to provide aggregate data</w:t>
      </w:r>
      <w:r w:rsidRPr="0081302B" w:rsidR="006F7308">
        <w:rPr>
          <w:rStyle w:val="ui-provider"/>
        </w:rPr>
        <w:t>. Grant recipients</w:t>
      </w:r>
      <w:r w:rsidRPr="0081302B" w:rsidR="00E65A19">
        <w:rPr>
          <w:rStyle w:val="ui-provider"/>
        </w:rPr>
        <w:t xml:space="preserve"> with high-quality baseline data</w:t>
      </w:r>
      <w:r w:rsidRPr="0081302B" w:rsidR="006F7308">
        <w:rPr>
          <w:rStyle w:val="ui-provider"/>
        </w:rPr>
        <w:t xml:space="preserve"> will also be </w:t>
      </w:r>
      <w:r w:rsidRPr="0081302B" w:rsidR="00E65A19">
        <w:rPr>
          <w:rStyle w:val="ui-provider"/>
        </w:rPr>
        <w:t>asked</w:t>
      </w:r>
      <w:r w:rsidRPr="0081302B" w:rsidR="000F6644">
        <w:rPr>
          <w:rStyle w:val="ui-provider"/>
        </w:rPr>
        <w:t xml:space="preserve"> whether they are interested in collecting outcome data</w:t>
      </w:r>
      <w:r w:rsidRPr="0081302B" w:rsidR="00E51E61">
        <w:rPr>
          <w:rStyle w:val="ui-provider"/>
        </w:rPr>
        <w:t>.</w:t>
      </w:r>
      <w:r w:rsidRPr="0081302B">
        <w:rPr>
          <w:rStyle w:val="ui-provider"/>
        </w:rPr>
        <w:t xml:space="preserve"> </w:t>
      </w:r>
      <w:r w:rsidRPr="0081302B" w:rsidR="00E65A19">
        <w:rPr>
          <w:rStyle w:val="ui-provider"/>
        </w:rPr>
        <w:t>Interested grant recipients</w:t>
      </w:r>
      <w:r w:rsidRPr="0081302B">
        <w:rPr>
          <w:rStyle w:val="ui-provider"/>
        </w:rPr>
        <w:t xml:space="preserve"> will </w:t>
      </w:r>
      <w:r w:rsidRPr="0081302B" w:rsidR="00AE22AB">
        <w:rPr>
          <w:rStyle w:val="ui-provider"/>
        </w:rPr>
        <w:t>repeat</w:t>
      </w:r>
      <w:r w:rsidRPr="0081302B">
        <w:rPr>
          <w:rStyle w:val="ui-provider"/>
        </w:rPr>
        <w:t xml:space="preserve"> the same </w:t>
      </w:r>
      <w:r w:rsidRPr="0081302B">
        <w:rPr>
          <w:rStyle w:val="ui-provider"/>
        </w:rPr>
        <w:t xml:space="preserve">instrument they used to collect </w:t>
      </w:r>
      <w:r w:rsidRPr="0081302B" w:rsidR="00AE22AB">
        <w:rPr>
          <w:rStyle w:val="ui-provider"/>
        </w:rPr>
        <w:t>baseline data</w:t>
      </w:r>
      <w:r w:rsidR="004B68D2">
        <w:rPr>
          <w:rStyle w:val="ui-provider"/>
        </w:rPr>
        <w:t xml:space="preserve"> (see Instrument 6)</w:t>
      </w:r>
      <w:r w:rsidRPr="0081302B">
        <w:rPr>
          <w:rStyle w:val="ui-provider"/>
        </w:rPr>
        <w:t xml:space="preserve">. </w:t>
      </w:r>
      <w:r w:rsidR="000F4EAE">
        <w:rPr>
          <w:rStyle w:val="ui-provider"/>
        </w:rPr>
        <w:t>We anticipate between 3 and 5 grant recipients will readminister their baseline data collection instrument.</w:t>
      </w:r>
    </w:p>
    <w:p w:rsidR="0048297A" w:rsidRPr="0081302B" w:rsidP="00CA15D8" w14:paraId="2D247781" w14:textId="07C86992">
      <w:pPr>
        <w:pStyle w:val="ListParagraph"/>
        <w:numPr>
          <w:ilvl w:val="0"/>
          <w:numId w:val="36"/>
        </w:numPr>
        <w:spacing w:after="0" w:line="240" w:lineRule="auto"/>
        <w:rPr>
          <w:rStyle w:val="ui-provider"/>
        </w:rPr>
      </w:pPr>
      <w:r w:rsidRPr="0081302B">
        <w:rPr>
          <w:rStyle w:val="ui-provider"/>
        </w:rPr>
        <w:t xml:space="preserve">Cohort 2 grant recipients </w:t>
      </w:r>
      <w:r w:rsidRPr="0081302B" w:rsidR="00E65A19">
        <w:rPr>
          <w:rStyle w:val="ui-provider"/>
        </w:rPr>
        <w:t xml:space="preserve">administered the BES at </w:t>
      </w:r>
      <w:r w:rsidRPr="0081302B" w:rsidR="004331AE">
        <w:rPr>
          <w:rStyle w:val="ui-provider"/>
        </w:rPr>
        <w:t xml:space="preserve">program enrollment. Grant recipients </w:t>
      </w:r>
      <w:r w:rsidRPr="0081302B">
        <w:rPr>
          <w:rStyle w:val="ui-provider"/>
        </w:rPr>
        <w:t>that enrolled participants early will not be asked to repeat the BES</w:t>
      </w:r>
      <w:r w:rsidRPr="0081302B" w:rsidR="00AE22AB">
        <w:rPr>
          <w:rStyle w:val="ui-provider"/>
        </w:rPr>
        <w:t xml:space="preserve"> because </w:t>
      </w:r>
      <w:r w:rsidRPr="0081302B" w:rsidR="004331AE">
        <w:rPr>
          <w:rStyle w:val="ui-provider"/>
        </w:rPr>
        <w:t>participants were not assigned</w:t>
      </w:r>
      <w:r w:rsidRPr="0081302B" w:rsidR="006C13A9">
        <w:rPr>
          <w:rStyle w:val="ui-provider"/>
        </w:rPr>
        <w:t xml:space="preserve"> a unique study identification number</w:t>
      </w:r>
      <w:r w:rsidRPr="0081302B">
        <w:rPr>
          <w:rStyle w:val="ui-provider"/>
        </w:rPr>
        <w:t>. Cohort 2 grant recipients that enrolled participants late</w:t>
      </w:r>
      <w:r w:rsidRPr="0081302B" w:rsidR="006F76D1">
        <w:rPr>
          <w:rStyle w:val="ui-provider"/>
        </w:rPr>
        <w:t>r</w:t>
      </w:r>
      <w:r w:rsidRPr="0081302B">
        <w:rPr>
          <w:rStyle w:val="ui-provider"/>
        </w:rPr>
        <w:t xml:space="preserve"> </w:t>
      </w:r>
      <w:r w:rsidRPr="0081302B" w:rsidR="006C13A9">
        <w:rPr>
          <w:rStyle w:val="ui-provider"/>
        </w:rPr>
        <w:t>(i.e</w:t>
      </w:r>
      <w:r w:rsidRPr="0081302B" w:rsidR="00845BD7">
        <w:rPr>
          <w:rStyle w:val="ui-provider"/>
        </w:rPr>
        <w:t>.</w:t>
      </w:r>
      <w:r w:rsidRPr="0081302B" w:rsidR="006C13A9">
        <w:rPr>
          <w:rStyle w:val="ui-provider"/>
        </w:rPr>
        <w:t xml:space="preserve">, after the study identification number was in use) </w:t>
      </w:r>
      <w:r w:rsidRPr="0081302B">
        <w:rPr>
          <w:rStyle w:val="ui-provider"/>
        </w:rPr>
        <w:t xml:space="preserve">will </w:t>
      </w:r>
      <w:r w:rsidRPr="0081302B" w:rsidR="00214EB9">
        <w:rPr>
          <w:rStyle w:val="ui-provider"/>
        </w:rPr>
        <w:t xml:space="preserve">be asked to </w:t>
      </w:r>
      <w:r w:rsidRPr="0081302B">
        <w:rPr>
          <w:rStyle w:val="ui-provider"/>
        </w:rPr>
        <w:t>repeat the BES</w:t>
      </w:r>
      <w:r w:rsidRPr="0081302B" w:rsidR="00214EB9">
        <w:rPr>
          <w:rStyle w:val="ui-provider"/>
        </w:rPr>
        <w:t xml:space="preserve"> to collect outcome data</w:t>
      </w:r>
      <w:r w:rsidRPr="0081302B">
        <w:rPr>
          <w:rStyle w:val="ui-provider"/>
        </w:rPr>
        <w:t>.</w:t>
      </w:r>
    </w:p>
    <w:p w:rsidR="00045CB6" w:rsidRPr="0081302B" w:rsidP="00C74CF9" w14:paraId="1191AA11" w14:textId="3EA86836">
      <w:pPr>
        <w:pStyle w:val="ListParagraph"/>
        <w:numPr>
          <w:ilvl w:val="0"/>
          <w:numId w:val="36"/>
        </w:numPr>
        <w:spacing w:after="0" w:line="240" w:lineRule="auto"/>
        <w:rPr>
          <w:rStyle w:val="ui-provider"/>
        </w:rPr>
      </w:pPr>
      <w:r w:rsidRPr="0081302B">
        <w:rPr>
          <w:rStyle w:val="ui-provider"/>
        </w:rPr>
        <w:t xml:space="preserve">Cohort 3 grant recipients will administer the </w:t>
      </w:r>
      <w:r w:rsidRPr="0081302B" w:rsidR="00901C9B">
        <w:rPr>
          <w:rStyle w:val="ui-provider"/>
        </w:rPr>
        <w:t xml:space="preserve">BES at baseline and </w:t>
      </w:r>
      <w:r w:rsidRPr="0081302B" w:rsidR="003B0AD4">
        <w:rPr>
          <w:rStyle w:val="ui-provider"/>
        </w:rPr>
        <w:t>repeat the survey to collect outcome data.</w:t>
      </w:r>
    </w:p>
    <w:p w:rsidR="0048297A" w:rsidRPr="0081302B" w:rsidP="00444F80" w14:paraId="5AA21BE4" w14:textId="77777777">
      <w:pPr>
        <w:spacing w:after="0" w:line="240" w:lineRule="auto"/>
        <w:rPr>
          <w:rStyle w:val="ui-provider"/>
        </w:rPr>
      </w:pPr>
    </w:p>
    <w:p w:rsidR="00A70D02" w:rsidRPr="0081302B" w:rsidP="00444F80" w14:paraId="4C90CF89" w14:textId="7B0E7026">
      <w:pPr>
        <w:spacing w:after="0" w:line="240" w:lineRule="auto"/>
        <w:rPr>
          <w:rStyle w:val="ui-provider"/>
        </w:rPr>
      </w:pPr>
      <w:r w:rsidRPr="0081302B">
        <w:rPr>
          <w:rStyle w:val="ui-provider"/>
        </w:rPr>
        <w:t>The</w:t>
      </w:r>
      <w:r w:rsidRPr="0081302B" w:rsidR="0048297A">
        <w:rPr>
          <w:rStyle w:val="ui-provider"/>
        </w:rPr>
        <w:t xml:space="preserve"> BES and administrative </w:t>
      </w:r>
      <w:r w:rsidRPr="0081302B">
        <w:rPr>
          <w:rStyle w:val="ui-provider"/>
        </w:rPr>
        <w:t>dat</w:t>
      </w:r>
      <w:r w:rsidRPr="0081302B" w:rsidR="002557E0">
        <w:rPr>
          <w:rStyle w:val="ui-provider"/>
        </w:rPr>
        <w:t>a</w:t>
      </w:r>
      <w:r w:rsidRPr="0081302B">
        <w:rPr>
          <w:rStyle w:val="ui-provider"/>
        </w:rPr>
        <w:t xml:space="preserve"> will be used to examine participant characteristics</w:t>
      </w:r>
      <w:r w:rsidRPr="0081302B" w:rsidR="002557E0">
        <w:rPr>
          <w:rStyle w:val="ui-provider"/>
        </w:rPr>
        <w:t>, experiences,</w:t>
      </w:r>
      <w:r w:rsidRPr="0081302B">
        <w:rPr>
          <w:rStyle w:val="ui-provider"/>
        </w:rPr>
        <w:t xml:space="preserve"> </w:t>
      </w:r>
      <w:r w:rsidRPr="0081302B" w:rsidR="002557E0">
        <w:rPr>
          <w:rStyle w:val="ui-provider"/>
        </w:rPr>
        <w:t>and outcomes.</w:t>
      </w:r>
      <w:r w:rsidRPr="0081302B" w:rsidR="00DA2A87">
        <w:rPr>
          <w:rStyle w:val="ui-provider"/>
        </w:rPr>
        <w:t xml:space="preserve"> </w:t>
      </w:r>
      <w:r w:rsidRPr="0081302B" w:rsidR="005B4307">
        <w:rPr>
          <w:rStyle w:val="ui-provider"/>
        </w:rPr>
        <w:t>We will ask g</w:t>
      </w:r>
      <w:r w:rsidRPr="0081302B" w:rsidR="001246AC">
        <w:rPr>
          <w:rStyle w:val="ui-provider"/>
        </w:rPr>
        <w:t xml:space="preserve">rant recipients </w:t>
      </w:r>
      <w:r w:rsidRPr="0081302B" w:rsidR="005B4307">
        <w:rPr>
          <w:rStyle w:val="ui-provider"/>
        </w:rPr>
        <w:t xml:space="preserve">that </w:t>
      </w:r>
      <w:r w:rsidRPr="0081302B" w:rsidR="001246AC">
        <w:rPr>
          <w:rStyle w:val="ui-provider"/>
        </w:rPr>
        <w:t>have not used the BES to provide de-identified demographic data</w:t>
      </w:r>
      <w:r w:rsidRPr="0081302B" w:rsidR="00CA7DA2">
        <w:rPr>
          <w:rStyle w:val="ui-provider"/>
        </w:rPr>
        <w:t xml:space="preserve">. We will also ask </w:t>
      </w:r>
      <w:r w:rsidRPr="0081302B" w:rsidR="005B4307">
        <w:rPr>
          <w:rStyle w:val="ui-provider"/>
        </w:rPr>
        <w:t xml:space="preserve">all </w:t>
      </w:r>
      <w:r w:rsidRPr="0081302B" w:rsidR="00CA7DA2">
        <w:rPr>
          <w:rStyle w:val="ui-provider"/>
        </w:rPr>
        <w:t>grant</w:t>
      </w:r>
      <w:r w:rsidRPr="0081302B" w:rsidR="005B4307">
        <w:rPr>
          <w:rStyle w:val="ui-provider"/>
        </w:rPr>
        <w:t xml:space="preserve"> recipient</w:t>
      </w:r>
      <w:r w:rsidRPr="0081302B" w:rsidR="00CA7DA2">
        <w:rPr>
          <w:rStyle w:val="ui-provider"/>
        </w:rPr>
        <w:t>s to provide service delivery data about the kinds of services DDDRP participants received.</w:t>
      </w:r>
      <w:r w:rsidRPr="0081302B" w:rsidR="00C50AA7">
        <w:t xml:space="preserve"> </w:t>
      </w:r>
      <w:r w:rsidRPr="0081302B" w:rsidR="00C50AA7">
        <w:rPr>
          <w:rStyle w:val="ui-provider"/>
        </w:rPr>
        <w:t>These data will be used to examine program implementation.</w:t>
      </w:r>
    </w:p>
    <w:p w:rsidR="00A70D02" w:rsidRPr="0081302B" w:rsidP="00444F80" w14:paraId="625554A9" w14:textId="77777777">
      <w:pPr>
        <w:spacing w:after="0" w:line="240" w:lineRule="auto"/>
        <w:rPr>
          <w:rStyle w:val="ui-provider"/>
        </w:rPr>
      </w:pPr>
    </w:p>
    <w:p w:rsidR="001224F9" w:rsidRPr="0081302B" w:rsidP="00444F80" w14:paraId="460F79C7" w14:textId="73F15A8C">
      <w:pPr>
        <w:spacing w:after="0" w:line="240" w:lineRule="auto"/>
      </w:pPr>
      <w:r w:rsidRPr="00320F31">
        <w:rPr>
          <w:rFonts w:eastAsia="Segoe UI"/>
        </w:rPr>
        <w:t>We will also collect and review program materials from each grant recipient</w:t>
      </w:r>
      <w:r w:rsidRPr="00320F31" w:rsidR="00B5578E">
        <w:rPr>
          <w:rFonts w:eastAsia="Segoe UI"/>
        </w:rPr>
        <w:t>,</w:t>
      </w:r>
      <w:r w:rsidRPr="00320F31">
        <w:rPr>
          <w:rFonts w:eastAsia="Segoe UI"/>
        </w:rPr>
        <w:t xml:space="preserve"> including training manuals, recruitment materials, and press releases.</w:t>
      </w:r>
      <w:r w:rsidRPr="00320F31" w:rsidR="001730A8">
        <w:rPr>
          <w:rFonts w:eastAsia="Segoe UI"/>
        </w:rPr>
        <w:t xml:space="preserve"> The data will be used to inform the reports and presentations </w:t>
      </w:r>
      <w:r w:rsidRPr="00320F31" w:rsidR="00845BD7">
        <w:rPr>
          <w:rFonts w:eastAsia="Segoe UI"/>
        </w:rPr>
        <w:t xml:space="preserve">produced </w:t>
      </w:r>
      <w:r w:rsidRPr="00320F31" w:rsidR="001730A8">
        <w:rPr>
          <w:rFonts w:eastAsia="Segoe UI"/>
        </w:rPr>
        <w:t>to meet project objectives.</w:t>
      </w:r>
    </w:p>
    <w:p w:rsidR="007D0F6E" w:rsidP="00444F80" w14:paraId="7D441E07" w14:textId="374E5F12">
      <w:pPr>
        <w:spacing w:after="0" w:line="240" w:lineRule="auto"/>
      </w:pPr>
    </w:p>
    <w:p w:rsidR="00CB1F9B" w:rsidP="00444F80" w14:paraId="3D73964B" w14:textId="77777777">
      <w:pPr>
        <w:spacing w:after="0" w:line="240" w:lineRule="auto"/>
      </w:pPr>
    </w:p>
    <w:p w:rsidR="007D0F6E" w:rsidP="002A2DBC" w14:paraId="14276DBE" w14:textId="517D48DC">
      <w:pPr>
        <w:spacing w:after="120" w:line="240" w:lineRule="auto"/>
        <w:rPr>
          <w:b/>
        </w:rPr>
      </w:pPr>
      <w:r w:rsidRPr="00624DDC">
        <w:rPr>
          <w:b/>
        </w:rPr>
        <w:t>A3</w:t>
      </w:r>
      <w:r>
        <w:t>.</w:t>
      </w:r>
      <w:r>
        <w:tab/>
      </w:r>
      <w:r w:rsidRPr="007D0F6E" w:rsidR="004E5778">
        <w:rPr>
          <w:b/>
        </w:rPr>
        <w:t>Use of Information Technology to Reduce Burden</w:t>
      </w:r>
    </w:p>
    <w:p w:rsidR="00CB1F9B" w:rsidP="00444F80" w14:paraId="04F89FCB" w14:textId="5FBBE904">
      <w:pPr>
        <w:pStyle w:val="ParagraphContinued"/>
        <w:spacing w:line="240" w:lineRule="auto"/>
      </w:pPr>
      <w:r>
        <w:t>If grant recipients prefer hosting a virtual interview or focus group to reduce burden on their site and potential participants, we will use Teams or Zoom.</w:t>
      </w:r>
    </w:p>
    <w:p w:rsidR="00CB1F9B" w:rsidP="00444F80" w14:paraId="0D4EC89E" w14:textId="77777777">
      <w:pPr>
        <w:pStyle w:val="ListParagraph"/>
        <w:spacing w:after="0" w:line="240" w:lineRule="auto"/>
        <w:ind w:left="360"/>
      </w:pPr>
    </w:p>
    <w:p w:rsidR="005B5FCC" w:rsidP="00444F80" w14:paraId="3BD5DB6D" w14:textId="77777777">
      <w:pPr>
        <w:pStyle w:val="ListParagraph"/>
        <w:spacing w:after="0" w:line="240" w:lineRule="auto"/>
        <w:ind w:left="360"/>
      </w:pPr>
    </w:p>
    <w:p w:rsidR="00891CD9" w:rsidP="00444F80" w14:paraId="1F639D74" w14:textId="4176EB33">
      <w:pPr>
        <w:spacing w:after="120" w:line="240" w:lineRule="auto"/>
        <w:ind w:left="720" w:hanging="720"/>
        <w:rPr>
          <w:b/>
        </w:rPr>
      </w:pPr>
      <w:r w:rsidRPr="00624DDC">
        <w:rPr>
          <w:b/>
        </w:rPr>
        <w:t>A4</w:t>
      </w:r>
      <w:r>
        <w:t>.</w:t>
      </w:r>
      <w:r>
        <w:tab/>
      </w:r>
      <w:r w:rsidRPr="007D0F6E" w:rsidR="004E5778">
        <w:rPr>
          <w:b/>
        </w:rPr>
        <w:t xml:space="preserve">Use of Existing Data: </w:t>
      </w:r>
      <w:r w:rsidRPr="007D0F6E" w:rsidR="0068303E">
        <w:rPr>
          <w:b/>
        </w:rPr>
        <w:t>E</w:t>
      </w:r>
      <w:r w:rsidRPr="007D0F6E" w:rsidR="00CC4651">
        <w:rPr>
          <w:b/>
        </w:rPr>
        <w:t>fforts to</w:t>
      </w:r>
      <w:r w:rsidRPr="007D0F6E">
        <w:rPr>
          <w:b/>
        </w:rPr>
        <w:t xml:space="preserve"> reduce duplication</w:t>
      </w:r>
      <w:r w:rsidRPr="007D0F6E" w:rsidR="009A3AD8">
        <w:rPr>
          <w:b/>
        </w:rPr>
        <w:t>,</w:t>
      </w:r>
      <w:r w:rsidRPr="007D0F6E" w:rsidR="00EA0D4F">
        <w:rPr>
          <w:b/>
        </w:rPr>
        <w:t xml:space="preserve"> minimize burden</w:t>
      </w:r>
      <w:r w:rsidRPr="007D0F6E" w:rsidR="009A3AD8">
        <w:rPr>
          <w:b/>
        </w:rPr>
        <w:t>,</w:t>
      </w:r>
      <w:r w:rsidRPr="007D0F6E" w:rsidR="00A03E3F">
        <w:rPr>
          <w:b/>
        </w:rPr>
        <w:t xml:space="preserve"> and</w:t>
      </w:r>
      <w:r w:rsidRPr="007D0F6E" w:rsidR="00EA0D4F">
        <w:rPr>
          <w:b/>
        </w:rPr>
        <w:t xml:space="preserve"> increase</w:t>
      </w:r>
      <w:r w:rsidRPr="007D0F6E" w:rsidR="00D55767">
        <w:rPr>
          <w:b/>
        </w:rPr>
        <w:t xml:space="preserve"> utility and</w:t>
      </w:r>
      <w:r w:rsidRPr="007D0F6E" w:rsidR="00EA0D4F">
        <w:rPr>
          <w:b/>
        </w:rPr>
        <w:t xml:space="preserve"> government </w:t>
      </w:r>
      <w:r w:rsidRPr="007D0F6E" w:rsidR="00591283">
        <w:rPr>
          <w:b/>
        </w:rPr>
        <w:t>efficiency</w:t>
      </w:r>
    </w:p>
    <w:p w:rsidR="00B9441B" w:rsidP="00444F80" w14:paraId="5993A0F6" w14:textId="540A09C6">
      <w:pPr>
        <w:spacing w:after="0" w:line="240" w:lineRule="auto"/>
      </w:pPr>
      <w:r>
        <w:t xml:space="preserve">This </w:t>
      </w:r>
      <w:r w:rsidR="34F5133D">
        <w:t xml:space="preserve">information collection will not duplicate information already available. DDDRP is the first </w:t>
      </w:r>
      <w:r w:rsidR="00B5578E">
        <w:t>f</w:t>
      </w:r>
      <w:r w:rsidR="34F5133D">
        <w:t>ederally</w:t>
      </w:r>
      <w:r w:rsidR="00B5578E">
        <w:t xml:space="preserve"> </w:t>
      </w:r>
      <w:r w:rsidR="34F5133D">
        <w:t xml:space="preserve">funded diaper </w:t>
      </w:r>
      <w:r w:rsidR="3B7B327E">
        <w:t>distribution</w:t>
      </w:r>
      <w:r w:rsidR="34F5133D">
        <w:t xml:space="preserve"> program</w:t>
      </w:r>
      <w:r w:rsidR="00B5578E">
        <w:t>,</w:t>
      </w:r>
      <w:r w:rsidR="496808AC">
        <w:t xml:space="preserve"> and this </w:t>
      </w:r>
      <w:r w:rsidR="48037C6E">
        <w:t>assessment</w:t>
      </w:r>
      <w:r w:rsidR="496808AC">
        <w:t xml:space="preserve"> is the </w:t>
      </w:r>
      <w:r w:rsidR="496808AC">
        <w:t xml:space="preserve">first </w:t>
      </w:r>
      <w:r w:rsidR="3B7B327E">
        <w:t>time</w:t>
      </w:r>
      <w:r w:rsidR="3B7B327E">
        <w:t xml:space="preserve"> </w:t>
      </w:r>
      <w:r w:rsidR="6160D18F">
        <w:t xml:space="preserve">systematic information will be collected about </w:t>
      </w:r>
      <w:r w:rsidR="3B7B327E">
        <w:t>the program.</w:t>
      </w:r>
      <w:r w:rsidR="1CFB8188">
        <w:t xml:space="preserve"> To minimize participant burden, we </w:t>
      </w:r>
      <w:r w:rsidR="16422F68">
        <w:t xml:space="preserve">are not collecting </w:t>
      </w:r>
      <w:r w:rsidR="0D8606C5">
        <w:t>quanti</w:t>
      </w:r>
      <w:r w:rsidR="61322524">
        <w:t>t</w:t>
      </w:r>
      <w:r w:rsidR="0D8606C5">
        <w:t>ative data from program participants but instead leveraging de</w:t>
      </w:r>
      <w:r w:rsidR="0D29F020">
        <w:t>-</w:t>
      </w:r>
      <w:r w:rsidR="0D8606C5">
        <w:t>identified individual</w:t>
      </w:r>
      <w:r w:rsidR="1B86ECC5">
        <w:t>-</w:t>
      </w:r>
      <w:r w:rsidR="0D8606C5">
        <w:t xml:space="preserve">level </w:t>
      </w:r>
      <w:r w:rsidR="3DD2A659">
        <w:t>participant</w:t>
      </w:r>
      <w:r w:rsidR="540033B8">
        <w:t xml:space="preserve"> </w:t>
      </w:r>
      <w:r w:rsidR="0D8606C5">
        <w:t>data the grants are already collecting for program</w:t>
      </w:r>
      <w:r w:rsidR="1AF5D639">
        <w:t xml:space="preserve"> management</w:t>
      </w:r>
      <w:r w:rsidR="0D8606C5">
        <w:t xml:space="preserve"> purposes. </w:t>
      </w:r>
      <w:r w:rsidR="784C3361">
        <w:t xml:space="preserve">We will also </w:t>
      </w:r>
      <w:r w:rsidR="00845BD7">
        <w:t xml:space="preserve">use </w:t>
      </w:r>
      <w:r w:rsidR="49FE2BAF">
        <w:t>the BES</w:t>
      </w:r>
      <w:r w:rsidR="00B5578E">
        <w:t>,</w:t>
      </w:r>
      <w:r w:rsidR="49FE2BAF">
        <w:t xml:space="preserve"> which OMB</w:t>
      </w:r>
      <w:r w:rsidR="784C3361">
        <w:t xml:space="preserve"> approved for OCS</w:t>
      </w:r>
      <w:r w:rsidR="49FE2BAF">
        <w:t xml:space="preserve"> use with grant recipients</w:t>
      </w:r>
      <w:r w:rsidR="784C3361">
        <w:t xml:space="preserve"> </w:t>
      </w:r>
      <w:r w:rsidR="1AF5D639">
        <w:t xml:space="preserve">(OMB </w:t>
      </w:r>
      <w:r w:rsidR="23E0BB23">
        <w:t xml:space="preserve">Control number </w:t>
      </w:r>
      <w:r w:rsidRPr="44BFD51E" w:rsidR="23E0BB23">
        <w:rPr>
          <w:rStyle w:val="ui-provider"/>
        </w:rPr>
        <w:t>0970-0531</w:t>
      </w:r>
      <w:r w:rsidR="4EC155FC">
        <w:t>)</w:t>
      </w:r>
      <w:r w:rsidR="00B5578E">
        <w:t>,</w:t>
      </w:r>
      <w:r w:rsidR="4EC155FC">
        <w:t xml:space="preserve"> </w:t>
      </w:r>
      <w:r w:rsidR="49FE2BAF">
        <w:t>as a main source of DDDRP participant data</w:t>
      </w:r>
      <w:r w:rsidR="0C18AF70">
        <w:t>.</w:t>
      </w:r>
    </w:p>
    <w:p w:rsidR="005B5FCC" w:rsidP="00444F80" w14:paraId="4F2D0E37" w14:textId="473AA606">
      <w:pPr>
        <w:spacing w:after="0" w:line="240" w:lineRule="auto"/>
      </w:pPr>
    </w:p>
    <w:p w:rsidR="00CB1F9B" w:rsidP="00444F80" w14:paraId="3000107E" w14:textId="77777777">
      <w:pPr>
        <w:spacing w:after="0" w:line="240" w:lineRule="auto"/>
      </w:pPr>
    </w:p>
    <w:p w:rsidR="00B9441B" w:rsidP="00444F80" w14:paraId="0F92E2E6" w14:textId="7DC386E7">
      <w:pPr>
        <w:spacing w:after="120" w:line="240" w:lineRule="auto"/>
      </w:pPr>
      <w:r w:rsidRPr="00624DDC">
        <w:rPr>
          <w:b/>
        </w:rPr>
        <w:t>A5</w:t>
      </w:r>
      <w:r>
        <w:t>.</w:t>
      </w:r>
      <w:r>
        <w:tab/>
      </w:r>
      <w:r w:rsidRPr="00721395" w:rsidR="004E5778">
        <w:rPr>
          <w:b/>
        </w:rPr>
        <w:t>Impact on Small Businesses</w:t>
      </w:r>
      <w:r w:rsidR="004E5778">
        <w:t xml:space="preserve"> </w:t>
      </w:r>
    </w:p>
    <w:p w:rsidR="00060B30" w:rsidP="00444F80" w14:paraId="58C652C0" w14:textId="55BA1725">
      <w:pPr>
        <w:spacing w:after="0" w:line="240" w:lineRule="auto"/>
      </w:pPr>
      <w:r>
        <w:t>No small businesses will be involved with this information collection.</w:t>
      </w:r>
    </w:p>
    <w:p w:rsidR="00CB1F9B" w:rsidP="00444F80" w14:paraId="3D31203C" w14:textId="77777777">
      <w:pPr>
        <w:spacing w:after="0" w:line="240" w:lineRule="auto"/>
      </w:pPr>
    </w:p>
    <w:p w:rsidR="005B5FCC" w:rsidP="00444F80" w14:paraId="373D68B1" w14:textId="77777777">
      <w:pPr>
        <w:spacing w:after="0" w:line="240" w:lineRule="auto"/>
      </w:pPr>
    </w:p>
    <w:p w:rsidR="00CC4651" w:rsidP="00444F80" w14:paraId="0B3334AC" w14:textId="7368B523">
      <w:pPr>
        <w:spacing w:after="120" w:line="240" w:lineRule="auto"/>
      </w:pPr>
      <w:r w:rsidRPr="00624DDC">
        <w:rPr>
          <w:b/>
        </w:rPr>
        <w:t>A6</w:t>
      </w:r>
      <w:r>
        <w:t>.</w:t>
      </w:r>
      <w:r>
        <w:tab/>
      </w:r>
      <w:r w:rsidRPr="005E3F36" w:rsidR="004E5778">
        <w:rPr>
          <w:b/>
        </w:rPr>
        <w:t>Consequences of Less Frequent Collection</w:t>
      </w:r>
      <w:r w:rsidR="004E5778">
        <w:t xml:space="preserve"> </w:t>
      </w:r>
      <w:r w:rsidR="001253F4">
        <w:t xml:space="preserve"> </w:t>
      </w:r>
    </w:p>
    <w:p w:rsidR="005B5FCC" w:rsidP="00444F80" w14:paraId="70B0C11F" w14:textId="1045518D">
      <w:pPr>
        <w:pStyle w:val="ParagraphContinued"/>
        <w:spacing w:line="240" w:lineRule="auto"/>
      </w:pPr>
      <w:r>
        <w:t>This is a one-time data collection.</w:t>
      </w:r>
    </w:p>
    <w:p w:rsidR="005B5FCC" w:rsidP="00444F80" w14:paraId="2F68FCB2" w14:textId="637F2A9E">
      <w:pPr>
        <w:spacing w:after="0" w:line="240" w:lineRule="auto"/>
      </w:pPr>
    </w:p>
    <w:p w:rsidR="00CB1F9B" w:rsidP="00444F80" w14:paraId="2092E3EA" w14:textId="77777777">
      <w:pPr>
        <w:spacing w:after="0" w:line="240" w:lineRule="auto"/>
      </w:pPr>
    </w:p>
    <w:p w:rsidR="00B9441B" w:rsidP="00444F80" w14:paraId="109190DF" w14:textId="24A5C3A1">
      <w:pPr>
        <w:spacing w:after="120" w:line="240" w:lineRule="auto"/>
        <w:rPr>
          <w:b/>
        </w:rPr>
      </w:pPr>
      <w:r w:rsidRPr="00624DDC">
        <w:rPr>
          <w:b/>
        </w:rPr>
        <w:t>A7</w:t>
      </w:r>
      <w:r>
        <w:t>.</w:t>
      </w:r>
      <w:r>
        <w:tab/>
      </w:r>
      <w:r w:rsidRPr="00834C54">
        <w:rPr>
          <w:b/>
        </w:rPr>
        <w:t>Now subsumed under 2(b) above and 10 (below)</w:t>
      </w:r>
    </w:p>
    <w:p w:rsidR="008267B4" w:rsidP="00444F80" w14:paraId="064ED048" w14:textId="0C5A8376">
      <w:pPr>
        <w:spacing w:after="0" w:line="240" w:lineRule="auto"/>
        <w:rPr>
          <w:b/>
        </w:rPr>
      </w:pPr>
    </w:p>
    <w:p w:rsidR="008267B4" w:rsidP="00444F80" w14:paraId="07720509" w14:textId="77777777">
      <w:pPr>
        <w:spacing w:after="0" w:line="240" w:lineRule="auto"/>
        <w:rPr>
          <w:b/>
        </w:rPr>
      </w:pPr>
    </w:p>
    <w:p w:rsidR="00B9441B" w:rsidP="00444F80" w14:paraId="3B6F8604" w14:textId="28A5BD20">
      <w:pPr>
        <w:spacing w:after="120" w:line="240" w:lineRule="auto"/>
        <w:rPr>
          <w:b/>
        </w:rPr>
      </w:pPr>
      <w:r w:rsidRPr="00624DDC">
        <w:rPr>
          <w:b/>
        </w:rPr>
        <w:t>A8</w:t>
      </w:r>
      <w:r>
        <w:t>.</w:t>
      </w:r>
      <w:r>
        <w:tab/>
      </w:r>
      <w:r w:rsidRPr="00834C54">
        <w:rPr>
          <w:b/>
        </w:rPr>
        <w:t>Consultation</w:t>
      </w:r>
    </w:p>
    <w:p w:rsidR="00060B30" w:rsidRPr="00060B30" w:rsidP="00444F80" w14:paraId="2F3836D2" w14:textId="77777777">
      <w:pPr>
        <w:spacing w:after="120" w:line="240" w:lineRule="auto"/>
        <w:rPr>
          <w:i/>
        </w:rPr>
      </w:pPr>
      <w:r w:rsidRPr="00060B30">
        <w:rPr>
          <w:i/>
        </w:rPr>
        <w:t>Federal Register Notice and Comments</w:t>
      </w:r>
    </w:p>
    <w:p w:rsidR="0081302B" w:rsidRPr="0081302B" w:rsidP="0081302B" w14:paraId="527579D9" w14:textId="77777777">
      <w:pPr>
        <w:spacing w:after="0" w:line="240" w:lineRule="auto"/>
      </w:pPr>
      <w:r w:rsidRPr="0081302B">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w:t>
      </w:r>
    </w:p>
    <w:p w:rsidR="0081302B" w:rsidRPr="0081302B" w:rsidP="0081302B" w14:paraId="7FD06307" w14:textId="77777777">
      <w:pPr>
        <w:spacing w:after="0" w:line="240" w:lineRule="auto"/>
      </w:pPr>
      <w:r w:rsidRPr="0081302B">
        <w:t>information collection request to extend approval of the umbrella generic with minor changes. The notice was published on January 28, 2022, (87 FR 4603), and provided a sixty-day period for public comment. ACF did not receive any comments on the first notice. A second notice was published, allowing a thirty-day period for public comment, in conjunction with submission of the request to OMB. ACF did not receive any comments on the second notice.</w:t>
      </w:r>
    </w:p>
    <w:p w:rsidR="00FE450E" w:rsidP="00444F80" w14:paraId="705FD36B" w14:textId="77777777">
      <w:pPr>
        <w:spacing w:after="0" w:line="240" w:lineRule="auto"/>
      </w:pPr>
    </w:p>
    <w:p w:rsidR="7B192326" w:rsidP="002A2DBC" w14:paraId="429465A6" w14:textId="7B518180">
      <w:pPr>
        <w:spacing w:after="120" w:line="240" w:lineRule="auto"/>
      </w:pPr>
      <w:r w:rsidRPr="7B192326">
        <w:rPr>
          <w:i/>
          <w:iCs/>
        </w:rPr>
        <w:t>Consultation with Experts</w:t>
      </w:r>
    </w:p>
    <w:p w:rsidR="79A0DD0E" w:rsidP="7B192326" w14:paraId="3805E4A6" w14:textId="39EDB294">
      <w:pPr>
        <w:spacing w:after="0" w:line="240" w:lineRule="auto"/>
      </w:pPr>
      <w:r>
        <w:t>DDDRP has recruited a</w:t>
      </w:r>
      <w:r>
        <w:t xml:space="preserve"> </w:t>
      </w:r>
      <w:r w:rsidR="00845BD7">
        <w:t xml:space="preserve">technical working group (TWG) </w:t>
      </w:r>
      <w:r>
        <w:t>to guide the project’s activities.</w:t>
      </w:r>
      <w:r w:rsidR="3074F550">
        <w:t xml:space="preserve"> </w:t>
      </w:r>
      <w:r>
        <w:t xml:space="preserve">The TWG </w:t>
      </w:r>
      <w:r w:rsidR="2A45D015">
        <w:t>provided</w:t>
      </w:r>
      <w:r w:rsidR="3074F550">
        <w:t xml:space="preserve"> </w:t>
      </w:r>
      <w:r w:rsidR="00845BD7">
        <w:t xml:space="preserve">direct feedback on the </w:t>
      </w:r>
      <w:r w:rsidR="0E1B7AAE">
        <w:t>assessment</w:t>
      </w:r>
      <w:r w:rsidR="00845BD7">
        <w:t xml:space="preserve"> design, including research questions and methodologies used for data collection and analysis. TWG members </w:t>
      </w:r>
      <w:r>
        <w:t xml:space="preserve">also </w:t>
      </w:r>
      <w:r w:rsidR="02010B2A">
        <w:t>reviewed</w:t>
      </w:r>
      <w:r w:rsidR="3074F550">
        <w:t xml:space="preserve"> </w:t>
      </w:r>
      <w:r w:rsidR="00845BD7">
        <w:t xml:space="preserve">our work to ensure the </w:t>
      </w:r>
      <w:r w:rsidR="7C2453B0">
        <w:t>assessment</w:t>
      </w:r>
      <w:r w:rsidR="00845BD7">
        <w:t xml:space="preserve"> fully incorporates the interests and voices of the project participants and communities. The TWG’s eight researchers and practitioners have experience in the </w:t>
      </w:r>
      <w:r w:rsidR="18E230D7">
        <w:t>assessment</w:t>
      </w:r>
      <w:r w:rsidR="00845BD7">
        <w:t xml:space="preserve"> and implementation of diaper distribution and </w:t>
      </w:r>
      <w:r w:rsidR="2ACA30AC">
        <w:t>related programs</w:t>
      </w:r>
      <w:r w:rsidR="003C677F">
        <w:t xml:space="preserve"> serving young children and their families.</w:t>
      </w:r>
      <w:r w:rsidR="00845BD7">
        <w:t xml:space="preserve"> Members also represent national community action networks that offer insights into how the DDDRP programs operate at the local agency and state levels.</w:t>
      </w:r>
    </w:p>
    <w:p w:rsidR="00845BD7" w:rsidP="7B192326" w14:paraId="2E5DF3EF" w14:textId="77777777">
      <w:pPr>
        <w:spacing w:after="0" w:line="240" w:lineRule="auto"/>
      </w:pPr>
    </w:p>
    <w:p w:rsidR="00845BD7" w:rsidRPr="00840798" w:rsidP="7B192326" w14:paraId="0912EFBA" w14:textId="6DC791F0">
      <w:pPr>
        <w:spacing w:after="0" w:line="240" w:lineRule="auto"/>
      </w:pPr>
      <w:r>
        <w:t xml:space="preserve">DDDRP has also engaged a </w:t>
      </w:r>
      <w:r>
        <w:t>c</w:t>
      </w:r>
      <w:r>
        <w:t xml:space="preserve">aregiver </w:t>
      </w:r>
      <w:r>
        <w:t>p</w:t>
      </w:r>
      <w:r>
        <w:t>anel</w:t>
      </w:r>
      <w:r>
        <w:t xml:space="preserve"> </w:t>
      </w:r>
      <w:r w:rsidR="24639A48">
        <w:t>to</w:t>
      </w:r>
      <w:r w:rsidR="20CAA34C">
        <w:t xml:space="preserve"> </w:t>
      </w:r>
      <w:r>
        <w:t xml:space="preserve">ensure the design, implementation, and results of the </w:t>
      </w:r>
      <w:r w:rsidR="422B3878">
        <w:t>assessment</w:t>
      </w:r>
      <w:r>
        <w:t xml:space="preserve"> reflect the input and thoughts of people closest to the experiences of DDDRP participants. Feedback from this panel provided valuable insights into how individuals and families experience the feelings associated with diaper need and how they perceive interactions with service providers and researchers. The feedback also provided practical wisdom for how we could respectfully engage with program participants as true partners in the </w:t>
      </w:r>
      <w:r w:rsidR="5C680F2F">
        <w:t>assessment</w:t>
      </w:r>
      <w:r>
        <w:t xml:space="preserve"> process</w:t>
      </w:r>
      <w:r w:rsidR="00840798">
        <w:t xml:space="preserve"> </w:t>
      </w:r>
      <w:bookmarkStart w:id="0" w:name="_Hlk150779801"/>
      <w:r w:rsidR="00840798">
        <w:t>and recommendations for Instrument 3, DDDRP participant focus group protocol</w:t>
      </w:r>
      <w:r>
        <w:t xml:space="preserve">. </w:t>
      </w:r>
      <w:bookmarkEnd w:id="0"/>
      <w:r>
        <w:t>The caregiver panel includes six individuals with lived experience managing diaper scarcity.</w:t>
      </w:r>
    </w:p>
    <w:p w:rsidR="00067EB2" w:rsidRPr="00B542BC" w:rsidP="00444F80" w14:paraId="29B858D4" w14:textId="77777777">
      <w:pPr>
        <w:spacing w:after="0" w:line="240" w:lineRule="auto"/>
      </w:pPr>
    </w:p>
    <w:p w:rsidR="00EA0D4F" w:rsidP="00444F80" w14:paraId="42BF95B5" w14:textId="225C6FFF">
      <w:pPr>
        <w:spacing w:after="0" w:line="240" w:lineRule="auto"/>
      </w:pPr>
    </w:p>
    <w:p w:rsidR="009A39E1" w:rsidP="00444F80" w14:paraId="4ADF0CCE" w14:textId="50F60419">
      <w:pPr>
        <w:spacing w:after="120" w:line="240" w:lineRule="auto"/>
      </w:pPr>
      <w:r w:rsidRPr="00624DDC">
        <w:rPr>
          <w:b/>
        </w:rPr>
        <w:t>A9</w:t>
      </w:r>
      <w:r>
        <w:t>.</w:t>
      </w:r>
      <w:r>
        <w:tab/>
      </w:r>
      <w:r w:rsidRPr="005B5FCC">
        <w:rPr>
          <w:b/>
        </w:rPr>
        <w:t>Tokens of App</w:t>
      </w:r>
      <w:r w:rsidRPr="005B5FCC" w:rsidR="005B5FCC">
        <w:rPr>
          <w:b/>
        </w:rPr>
        <w:t>reciation</w:t>
      </w:r>
    </w:p>
    <w:p w:rsidR="002560D7" w:rsidP="00444F80" w14:paraId="144C58E3" w14:textId="7D83885A">
      <w:pPr>
        <w:spacing w:after="0" w:line="240" w:lineRule="auto"/>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We intend to conduct 42 </w:t>
      </w:r>
      <w:r w:rsidR="006529BF">
        <w:rPr>
          <w:rStyle w:val="normaltextrun"/>
          <w:rFonts w:ascii="Calibri" w:hAnsi="Calibri" w:cs="Calibri"/>
          <w:color w:val="000000"/>
          <w:shd w:val="clear" w:color="auto" w:fill="FFFFFF"/>
        </w:rPr>
        <w:t>focus group</w:t>
      </w:r>
      <w:r>
        <w:rPr>
          <w:rStyle w:val="normaltextrun"/>
          <w:rFonts w:ascii="Calibri" w:hAnsi="Calibri" w:cs="Calibri"/>
          <w:color w:val="000000"/>
          <w:shd w:val="clear" w:color="auto" w:fill="FFFFFF"/>
        </w:rPr>
        <w:t>s</w:t>
      </w:r>
      <w:r w:rsidR="006529BF">
        <w:rPr>
          <w:rStyle w:val="normaltextrun"/>
          <w:rFonts w:ascii="Calibri" w:hAnsi="Calibri" w:cs="Calibri"/>
          <w:color w:val="000000"/>
          <w:shd w:val="clear" w:color="auto" w:fill="FFFFFF"/>
        </w:rPr>
        <w:t xml:space="preserve"> of approximately 8–10 current DDDRP participants</w:t>
      </w:r>
      <w:r w:rsidR="00EB5B2F">
        <w:rPr>
          <w:rStyle w:val="normaltextrun"/>
          <w:rFonts w:ascii="Calibri" w:hAnsi="Calibri" w:cs="Calibri"/>
          <w:color w:val="000000"/>
          <w:shd w:val="clear" w:color="auto" w:fill="FFFFFF"/>
        </w:rPr>
        <w:t xml:space="preserve"> each</w:t>
      </w:r>
      <w:r w:rsidR="00916E1C">
        <w:rPr>
          <w:rStyle w:val="normaltextrun"/>
          <w:rFonts w:ascii="Calibri" w:hAnsi="Calibri" w:cs="Calibri"/>
          <w:color w:val="000000"/>
          <w:shd w:val="clear" w:color="auto" w:fill="FFFFFF"/>
        </w:rPr>
        <w:t>. We will provide</w:t>
      </w:r>
      <w:r w:rsidR="00A47F08">
        <w:rPr>
          <w:rStyle w:val="normaltextrun"/>
          <w:rFonts w:ascii="Calibri" w:hAnsi="Calibri" w:cs="Calibri"/>
          <w:color w:val="000000"/>
          <w:shd w:val="clear" w:color="auto" w:fill="FFFFFF"/>
        </w:rPr>
        <w:t xml:space="preserve"> each focus group participant with $</w:t>
      </w:r>
      <w:r w:rsidR="003766FD">
        <w:rPr>
          <w:rStyle w:val="normaltextrun"/>
          <w:rFonts w:ascii="Calibri" w:hAnsi="Calibri" w:cs="Calibri"/>
          <w:color w:val="000000"/>
          <w:shd w:val="clear" w:color="auto" w:fill="FFFFFF"/>
        </w:rPr>
        <w:t>50</w:t>
      </w:r>
      <w:r w:rsidR="00A47F08">
        <w:rPr>
          <w:rStyle w:val="normaltextrun"/>
          <w:rFonts w:ascii="Calibri" w:hAnsi="Calibri" w:cs="Calibri"/>
          <w:color w:val="000000"/>
          <w:shd w:val="clear" w:color="auto" w:fill="FFFFFF"/>
        </w:rPr>
        <w:t xml:space="preserve"> as a token of appreciation</w:t>
      </w:r>
      <w:r w:rsidR="00FB2619">
        <w:rPr>
          <w:rStyle w:val="normaltextrun"/>
          <w:rFonts w:ascii="Calibri" w:hAnsi="Calibri" w:cs="Calibri"/>
          <w:color w:val="000000"/>
          <w:shd w:val="clear" w:color="auto" w:fill="FFFFFF"/>
        </w:rPr>
        <w:t xml:space="preserve"> </w:t>
      </w:r>
      <w:r w:rsidR="003E0411">
        <w:rPr>
          <w:rStyle w:val="normaltextrun"/>
          <w:rFonts w:ascii="Calibri" w:hAnsi="Calibri" w:cs="Calibri"/>
          <w:color w:val="000000"/>
          <w:shd w:val="clear" w:color="auto" w:fill="FFFFFF"/>
        </w:rPr>
        <w:t xml:space="preserve">for their participation </w:t>
      </w:r>
      <w:r w:rsidR="00E8328D">
        <w:rPr>
          <w:rStyle w:val="normaltextrun"/>
          <w:rFonts w:ascii="Calibri" w:hAnsi="Calibri" w:cs="Calibri"/>
          <w:color w:val="000000"/>
          <w:shd w:val="clear" w:color="auto" w:fill="FFFFFF"/>
        </w:rPr>
        <w:t>and to help offset the costs of transportation</w:t>
      </w:r>
      <w:r w:rsidR="00BC3097">
        <w:rPr>
          <w:rStyle w:val="normaltextrun"/>
          <w:rFonts w:ascii="Calibri" w:hAnsi="Calibri" w:cs="Calibri"/>
          <w:color w:val="000000"/>
          <w:shd w:val="clear" w:color="auto" w:fill="FFFFFF"/>
        </w:rPr>
        <w:t xml:space="preserve"> to the site of the focus groups</w:t>
      </w:r>
      <w:r w:rsidR="00E8328D">
        <w:rPr>
          <w:rStyle w:val="normaltextrun"/>
          <w:rFonts w:ascii="Calibri" w:hAnsi="Calibri" w:cs="Calibri"/>
          <w:color w:val="000000"/>
          <w:shd w:val="clear" w:color="auto" w:fill="FFFFFF"/>
        </w:rPr>
        <w:t xml:space="preserve"> or child</w:t>
      </w:r>
      <w:r w:rsidR="00BC3097">
        <w:rPr>
          <w:rStyle w:val="normaltextrun"/>
          <w:rFonts w:ascii="Calibri" w:hAnsi="Calibri" w:cs="Calibri"/>
          <w:color w:val="000000"/>
          <w:shd w:val="clear" w:color="auto" w:fill="FFFFFF"/>
        </w:rPr>
        <w:t>c</w:t>
      </w:r>
      <w:r w:rsidR="00E8328D">
        <w:rPr>
          <w:rStyle w:val="normaltextrun"/>
          <w:rFonts w:ascii="Calibri" w:hAnsi="Calibri" w:cs="Calibri"/>
          <w:color w:val="000000"/>
          <w:shd w:val="clear" w:color="auto" w:fill="FFFFFF"/>
        </w:rPr>
        <w:t>are.</w:t>
      </w:r>
      <w:r w:rsidR="000A1728">
        <w:rPr>
          <w:rStyle w:val="normaltextrun"/>
          <w:rFonts w:ascii="Calibri" w:hAnsi="Calibri" w:cs="Calibri"/>
          <w:color w:val="000000"/>
          <w:shd w:val="clear" w:color="auto" w:fill="FFFFFF"/>
        </w:rPr>
        <w:t xml:space="preserve"> </w:t>
      </w:r>
      <w:r w:rsidRPr="00E6620F" w:rsidR="00E6620F">
        <w:rPr>
          <w:rStyle w:val="normaltextrun"/>
          <w:rFonts w:ascii="Calibri" w:hAnsi="Calibri" w:cs="Calibri"/>
          <w:color w:val="000000"/>
          <w:shd w:val="clear" w:color="auto" w:fill="FFFFFF"/>
        </w:rPr>
        <w:t>Research shows that</w:t>
      </w:r>
      <w:r w:rsidR="00E6620F">
        <w:rPr>
          <w:rStyle w:val="normaltextrun"/>
          <w:rFonts w:ascii="Calibri" w:hAnsi="Calibri" w:cs="Calibri"/>
          <w:color w:val="000000"/>
          <w:shd w:val="clear" w:color="auto" w:fill="FFFFFF"/>
        </w:rPr>
        <w:t xml:space="preserve"> offering a token of appreciation</w:t>
      </w:r>
      <w:r w:rsidRPr="00E6620F" w:rsidR="00E6620F">
        <w:rPr>
          <w:rStyle w:val="normaltextrun"/>
          <w:rFonts w:ascii="Calibri" w:hAnsi="Calibri" w:cs="Calibri"/>
          <w:color w:val="000000"/>
          <w:shd w:val="clear" w:color="auto" w:fill="FFFFFF"/>
        </w:rPr>
        <w:t xml:space="preserve"> </w:t>
      </w:r>
      <w:r w:rsidR="00CD52F1">
        <w:rPr>
          <w:rStyle w:val="normaltextrun"/>
          <w:rFonts w:ascii="Calibri" w:hAnsi="Calibri" w:cs="Calibri"/>
          <w:color w:val="000000"/>
          <w:shd w:val="clear" w:color="auto" w:fill="FFFFFF"/>
        </w:rPr>
        <w:t>is</w:t>
      </w:r>
      <w:r w:rsidRPr="00E6620F" w:rsidR="00E6620F">
        <w:rPr>
          <w:rStyle w:val="normaltextrun"/>
          <w:rFonts w:ascii="Calibri" w:hAnsi="Calibri" w:cs="Calibri"/>
          <w:color w:val="000000"/>
          <w:shd w:val="clear" w:color="auto" w:fill="FFFFFF"/>
        </w:rPr>
        <w:t xml:space="preserve"> effective at</w:t>
      </w:r>
      <w:r w:rsidR="00CD52F1">
        <w:rPr>
          <w:rStyle w:val="normaltextrun"/>
          <w:rFonts w:ascii="Calibri" w:hAnsi="Calibri" w:cs="Calibri"/>
          <w:color w:val="000000"/>
          <w:shd w:val="clear" w:color="auto" w:fill="FFFFFF"/>
        </w:rPr>
        <w:t xml:space="preserve"> </w:t>
      </w:r>
      <w:r w:rsidRPr="00E6620F" w:rsidR="00E6620F">
        <w:rPr>
          <w:rStyle w:val="normaltextrun"/>
          <w:rFonts w:ascii="Calibri" w:hAnsi="Calibri" w:cs="Calibri"/>
          <w:color w:val="000000"/>
          <w:shd w:val="clear" w:color="auto" w:fill="FFFFFF"/>
        </w:rPr>
        <w:t xml:space="preserve">increasing response among low-income </w:t>
      </w:r>
      <w:r w:rsidR="007A38BD">
        <w:rPr>
          <w:rStyle w:val="normaltextrun"/>
          <w:rFonts w:ascii="Calibri" w:hAnsi="Calibri" w:cs="Calibri"/>
          <w:color w:val="000000"/>
          <w:shd w:val="clear" w:color="auto" w:fill="FFFFFF"/>
        </w:rPr>
        <w:t>historically underserved populations</w:t>
      </w:r>
      <w:r w:rsidR="002356F4">
        <w:rPr>
          <w:rStyle w:val="normaltextrun"/>
          <w:rFonts w:ascii="Calibri" w:hAnsi="Calibri" w:cs="Calibri"/>
          <w:color w:val="000000"/>
          <w:shd w:val="clear" w:color="auto" w:fill="FFFFFF"/>
        </w:rPr>
        <w:t xml:space="preserve"> and is a standard practice to help reduce barriers (e.g., </w:t>
      </w:r>
      <w:r w:rsidR="002356F4">
        <w:rPr>
          <w:rStyle w:val="normaltextrun"/>
          <w:rFonts w:ascii="Calibri" w:hAnsi="Calibri" w:cs="Calibri"/>
          <w:color w:val="000000"/>
          <w:shd w:val="clear" w:color="auto" w:fill="FFFFFF"/>
        </w:rPr>
        <w:t>child</w:t>
      </w:r>
      <w:r w:rsidR="006B570D">
        <w:rPr>
          <w:rStyle w:val="normaltextrun"/>
          <w:rFonts w:ascii="Calibri" w:hAnsi="Calibri" w:cs="Calibri"/>
          <w:color w:val="000000"/>
          <w:shd w:val="clear" w:color="auto" w:fill="FFFFFF"/>
        </w:rPr>
        <w:t xml:space="preserve"> </w:t>
      </w:r>
      <w:r w:rsidR="002356F4">
        <w:rPr>
          <w:rStyle w:val="normaltextrun"/>
          <w:rFonts w:ascii="Calibri" w:hAnsi="Calibri" w:cs="Calibri"/>
          <w:color w:val="000000"/>
          <w:shd w:val="clear" w:color="auto" w:fill="FFFFFF"/>
        </w:rPr>
        <w:t>care</w:t>
      </w:r>
      <w:r w:rsidR="002356F4">
        <w:rPr>
          <w:rStyle w:val="normaltextrun"/>
          <w:rFonts w:ascii="Calibri" w:hAnsi="Calibri" w:cs="Calibri"/>
          <w:color w:val="000000"/>
          <w:shd w:val="clear" w:color="auto" w:fill="FFFFFF"/>
        </w:rPr>
        <w:t>)</w:t>
      </w:r>
      <w:r w:rsidR="002A3E98">
        <w:rPr>
          <w:rStyle w:val="normaltextrun"/>
          <w:rFonts w:ascii="Calibri" w:hAnsi="Calibri" w:cs="Calibri"/>
          <w:color w:val="000000"/>
          <w:shd w:val="clear" w:color="auto" w:fill="FFFFFF"/>
        </w:rPr>
        <w:t xml:space="preserve"> and participation costs</w:t>
      </w:r>
      <w:r w:rsidRPr="00E6620F" w:rsidR="00E6620F">
        <w:rPr>
          <w:rStyle w:val="normaltextrun"/>
          <w:rFonts w:ascii="Calibri" w:hAnsi="Calibri" w:cs="Calibri"/>
          <w:color w:val="000000"/>
          <w:shd w:val="clear" w:color="auto" w:fill="FFFFFF"/>
        </w:rPr>
        <w:t>.</w:t>
      </w:r>
      <w:r>
        <w:rPr>
          <w:rStyle w:val="FootnoteReference"/>
          <w:rFonts w:ascii="Calibri" w:hAnsi="Calibri" w:cs="Calibri"/>
          <w:color w:val="000000"/>
          <w:shd w:val="clear" w:color="auto" w:fill="FFFFFF"/>
        </w:rPr>
        <w:footnoteReference w:id="4"/>
      </w:r>
      <w:r w:rsidR="00EB78E6">
        <w:rPr>
          <w:rStyle w:val="normaltextrun"/>
          <w:rFonts w:ascii="Calibri" w:hAnsi="Calibri" w:cs="Calibri"/>
          <w:color w:val="000000"/>
          <w:shd w:val="clear" w:color="auto" w:fill="FFFFFF"/>
        </w:rPr>
        <w:t xml:space="preserve"> </w:t>
      </w:r>
      <w:r w:rsidR="000A1728">
        <w:rPr>
          <w:rStyle w:val="normaltextrun"/>
          <w:rFonts w:ascii="Calibri" w:hAnsi="Calibri" w:cs="Calibri"/>
          <w:color w:val="000000"/>
          <w:shd w:val="clear" w:color="auto" w:fill="FFFFFF"/>
        </w:rPr>
        <w:t xml:space="preserve">This will </w:t>
      </w:r>
      <w:r w:rsidR="00845BD7">
        <w:rPr>
          <w:rStyle w:val="normaltextrun"/>
          <w:rFonts w:ascii="Calibri" w:hAnsi="Calibri" w:cs="Calibri"/>
          <w:color w:val="000000"/>
          <w:shd w:val="clear" w:color="auto" w:fill="FFFFFF"/>
        </w:rPr>
        <w:t xml:space="preserve">enable </w:t>
      </w:r>
      <w:r w:rsidR="000A1728">
        <w:rPr>
          <w:rStyle w:val="normaltextrun"/>
          <w:rFonts w:ascii="Calibri" w:hAnsi="Calibri" w:cs="Calibri"/>
          <w:color w:val="000000"/>
          <w:shd w:val="clear" w:color="auto" w:fill="FFFFFF"/>
        </w:rPr>
        <w:t xml:space="preserve">us to recruit a </w:t>
      </w:r>
      <w:r w:rsidR="004B2D46">
        <w:rPr>
          <w:rStyle w:val="normaltextrun"/>
          <w:rFonts w:ascii="Calibri" w:hAnsi="Calibri" w:cs="Calibri"/>
          <w:color w:val="000000"/>
          <w:shd w:val="clear" w:color="auto" w:fill="FFFFFF"/>
        </w:rPr>
        <w:t>more diverse set of program participants</w:t>
      </w:r>
      <w:r w:rsidR="007A38BD">
        <w:rPr>
          <w:rStyle w:val="normaltextrun"/>
          <w:rFonts w:ascii="Calibri" w:hAnsi="Calibri" w:cs="Calibri"/>
          <w:color w:val="000000"/>
          <w:shd w:val="clear" w:color="auto" w:fill="FFFFFF"/>
        </w:rPr>
        <w:t xml:space="preserve"> for the focus groups</w:t>
      </w:r>
      <w:r w:rsidR="008E2068">
        <w:rPr>
          <w:rStyle w:val="normaltextrun"/>
          <w:rFonts w:ascii="Calibri" w:hAnsi="Calibri" w:cs="Calibri"/>
          <w:color w:val="000000"/>
          <w:shd w:val="clear" w:color="auto" w:fill="FFFFFF"/>
        </w:rPr>
        <w:t xml:space="preserve">, which is critical to better understanding how the program is experienced by </w:t>
      </w:r>
      <w:r w:rsidR="00D43523">
        <w:rPr>
          <w:rStyle w:val="normaltextrun"/>
          <w:rFonts w:ascii="Calibri" w:hAnsi="Calibri" w:cs="Calibri"/>
          <w:color w:val="000000"/>
          <w:shd w:val="clear" w:color="auto" w:fill="FFFFFF"/>
        </w:rPr>
        <w:t xml:space="preserve">the majority of </w:t>
      </w:r>
      <w:r w:rsidR="008E2068">
        <w:rPr>
          <w:rStyle w:val="normaltextrun"/>
          <w:rFonts w:ascii="Calibri" w:hAnsi="Calibri" w:cs="Calibri"/>
          <w:color w:val="000000"/>
          <w:shd w:val="clear" w:color="auto" w:fill="FFFFFF"/>
        </w:rPr>
        <w:t>participants</w:t>
      </w:r>
      <w:r w:rsidR="007A38BD">
        <w:rPr>
          <w:rStyle w:val="normaltextrun"/>
          <w:rFonts w:ascii="Calibri" w:hAnsi="Calibri" w:cs="Calibri"/>
          <w:color w:val="000000"/>
          <w:shd w:val="clear" w:color="auto" w:fill="FFFFFF"/>
        </w:rPr>
        <w:t>.</w:t>
      </w:r>
      <w:r w:rsidR="00C80D53">
        <w:rPr>
          <w:rStyle w:val="normaltextrun"/>
          <w:rFonts w:ascii="Calibri" w:hAnsi="Calibri" w:cs="Calibri"/>
          <w:color w:val="000000"/>
          <w:shd w:val="clear" w:color="auto" w:fill="FFFFFF"/>
        </w:rPr>
        <w:t xml:space="preserve"> </w:t>
      </w:r>
      <w:r w:rsidR="00303AC4">
        <w:rPr>
          <w:rStyle w:val="normaltextrun"/>
          <w:rFonts w:ascii="Calibri" w:hAnsi="Calibri" w:cs="Calibri"/>
          <w:color w:val="000000"/>
          <w:shd w:val="clear" w:color="auto" w:fill="FFFFFF"/>
        </w:rPr>
        <w:t>There could be unique issues faced by individuals who could not participate without receiving the $50 token. F</w:t>
      </w:r>
      <w:r w:rsidR="00C80D53">
        <w:rPr>
          <w:rStyle w:val="normaltextrun"/>
          <w:rFonts w:ascii="Calibri" w:hAnsi="Calibri" w:cs="Calibri"/>
          <w:color w:val="000000"/>
          <w:shd w:val="clear" w:color="auto" w:fill="FFFFFF"/>
        </w:rPr>
        <w:t xml:space="preserve">ocus groups will </w:t>
      </w:r>
      <w:r w:rsidR="00CC7093">
        <w:rPr>
          <w:rStyle w:val="normaltextrun"/>
          <w:rFonts w:ascii="Calibri" w:hAnsi="Calibri" w:cs="Calibri"/>
          <w:color w:val="000000"/>
          <w:shd w:val="clear" w:color="auto" w:fill="FFFFFF"/>
        </w:rPr>
        <w:t>occur</w:t>
      </w:r>
      <w:r w:rsidR="00C80D53">
        <w:rPr>
          <w:rStyle w:val="normaltextrun"/>
          <w:rFonts w:ascii="Calibri" w:hAnsi="Calibri" w:cs="Calibri"/>
          <w:color w:val="000000"/>
          <w:shd w:val="clear" w:color="auto" w:fill="FFFFFF"/>
        </w:rPr>
        <w:t xml:space="preserve"> </w:t>
      </w:r>
      <w:r w:rsidR="00145F9B">
        <w:rPr>
          <w:rStyle w:val="normaltextrun"/>
          <w:rFonts w:ascii="Calibri" w:hAnsi="Calibri" w:cs="Calibri"/>
          <w:color w:val="000000"/>
          <w:shd w:val="clear" w:color="auto" w:fill="FFFFFF"/>
        </w:rPr>
        <w:t xml:space="preserve">at 42 unique sites (2 sites per grant recipient); the </w:t>
      </w:r>
      <w:r w:rsidR="00145F9B">
        <w:rPr>
          <w:rStyle w:val="normaltextrun"/>
          <w:rFonts w:ascii="Calibri" w:hAnsi="Calibri" w:cs="Calibri"/>
          <w:color w:val="000000"/>
          <w:shd w:val="clear" w:color="auto" w:fill="FFFFFF"/>
        </w:rPr>
        <w:t xml:space="preserve">population served </w:t>
      </w:r>
      <w:r w:rsidR="009B0097">
        <w:rPr>
          <w:rStyle w:val="normaltextrun"/>
          <w:rFonts w:ascii="Calibri" w:hAnsi="Calibri" w:cs="Calibri"/>
          <w:color w:val="000000"/>
          <w:shd w:val="clear" w:color="auto" w:fill="FFFFFF"/>
        </w:rPr>
        <w:t>through grant recipients</w:t>
      </w:r>
      <w:r w:rsidR="00145F9B">
        <w:rPr>
          <w:rStyle w:val="normaltextrun"/>
          <w:rFonts w:ascii="Calibri" w:hAnsi="Calibri" w:cs="Calibri"/>
          <w:color w:val="000000"/>
          <w:shd w:val="clear" w:color="auto" w:fill="FFFFFF"/>
        </w:rPr>
        <w:t xml:space="preserve"> will have unique characteristics (e.g., race, language, geography, </w:t>
      </w:r>
      <w:r w:rsidR="00085AF8">
        <w:rPr>
          <w:rStyle w:val="normaltextrun"/>
          <w:rFonts w:ascii="Calibri" w:hAnsi="Calibri" w:cs="Calibri"/>
          <w:color w:val="000000"/>
          <w:shd w:val="clear" w:color="auto" w:fill="FFFFFF"/>
        </w:rPr>
        <w:t>access to local resources)</w:t>
      </w:r>
      <w:r w:rsidR="00861535">
        <w:rPr>
          <w:rStyle w:val="normaltextrun"/>
          <w:rFonts w:ascii="Calibri" w:hAnsi="Calibri" w:cs="Calibri"/>
          <w:color w:val="000000"/>
          <w:shd w:val="clear" w:color="auto" w:fill="FFFFFF"/>
        </w:rPr>
        <w:t xml:space="preserve"> and the sites employ a variety of strategies to distribute diapers</w:t>
      </w:r>
      <w:r w:rsidR="00085AF8">
        <w:rPr>
          <w:rStyle w:val="normaltextrun"/>
          <w:rFonts w:ascii="Calibri" w:hAnsi="Calibri" w:cs="Calibri"/>
          <w:color w:val="000000"/>
          <w:shd w:val="clear" w:color="auto" w:fill="FFFFFF"/>
        </w:rPr>
        <w:t>.</w:t>
      </w:r>
      <w:r w:rsidR="009B0097">
        <w:rPr>
          <w:rStyle w:val="normaltextrun"/>
          <w:rFonts w:ascii="Calibri" w:hAnsi="Calibri" w:cs="Calibri"/>
          <w:color w:val="000000"/>
          <w:shd w:val="clear" w:color="auto" w:fill="FFFFFF"/>
        </w:rPr>
        <w:t xml:space="preserve"> No more than 20 percent of individuals served through a </w:t>
      </w:r>
      <w:r w:rsidR="002A3E98">
        <w:rPr>
          <w:rStyle w:val="normaltextrun"/>
          <w:rFonts w:ascii="Calibri" w:hAnsi="Calibri" w:cs="Calibri"/>
          <w:color w:val="000000"/>
          <w:shd w:val="clear" w:color="auto" w:fill="FFFFFF"/>
        </w:rPr>
        <w:t>grant recipient will participate in the focus groups.</w:t>
      </w:r>
      <w:r w:rsidR="00085AF8">
        <w:rPr>
          <w:rStyle w:val="normaltextrun"/>
          <w:rFonts w:ascii="Calibri" w:hAnsi="Calibri" w:cs="Calibri"/>
          <w:color w:val="000000"/>
          <w:shd w:val="clear" w:color="auto" w:fill="FFFFFF"/>
        </w:rPr>
        <w:t xml:space="preserve"> </w:t>
      </w:r>
    </w:p>
    <w:p w:rsidR="00613B1E" w:rsidP="00444F80" w14:paraId="1905DCE8" w14:textId="77777777">
      <w:pPr>
        <w:spacing w:after="0" w:line="240" w:lineRule="auto"/>
        <w:rPr>
          <w:rStyle w:val="normaltextrun"/>
          <w:rFonts w:ascii="Calibri" w:hAnsi="Calibri" w:cs="Calibri"/>
          <w:color w:val="000000"/>
          <w:shd w:val="clear" w:color="auto" w:fill="FFFFFF"/>
        </w:rPr>
      </w:pPr>
    </w:p>
    <w:p w:rsidR="00613B1E" w:rsidP="00444F80" w14:paraId="0ECB0B0A" w14:textId="275AE131">
      <w:pPr>
        <w:spacing w:after="0" w:line="240" w:lineRule="auto"/>
      </w:pPr>
      <w:r>
        <w:rPr>
          <w:rStyle w:val="normaltextrun"/>
          <w:rFonts w:ascii="Calibri" w:hAnsi="Calibri" w:cs="Calibri"/>
          <w:color w:val="000000"/>
          <w:shd w:val="clear" w:color="auto" w:fill="FFFFFF"/>
        </w:rPr>
        <w:t>We will not offer tokens of appreciation to grant recipients or subrecipients.</w:t>
      </w:r>
    </w:p>
    <w:p w:rsidR="002560D7" w:rsidP="00444F80" w14:paraId="081C54E2" w14:textId="77777777">
      <w:pPr>
        <w:spacing w:after="0" w:line="240" w:lineRule="auto"/>
      </w:pPr>
    </w:p>
    <w:p w:rsidR="002A2DBC" w:rsidP="00444F80" w14:paraId="24A9600B" w14:textId="77777777">
      <w:pPr>
        <w:spacing w:after="0" w:line="240" w:lineRule="auto"/>
      </w:pPr>
    </w:p>
    <w:p w:rsidR="007C7B4B" w:rsidP="00444F80" w14:paraId="50697237" w14:textId="0229A4F6">
      <w:pPr>
        <w:spacing w:after="120" w:line="240" w:lineRule="auto"/>
      </w:pPr>
      <w:r w:rsidRPr="44BFD51E">
        <w:rPr>
          <w:b/>
          <w:bCs/>
        </w:rPr>
        <w:t>A10</w:t>
      </w:r>
      <w:r>
        <w:t>.</w:t>
      </w:r>
      <w:r>
        <w:tab/>
      </w:r>
      <w:r w:rsidRPr="44BFD51E" w:rsidR="002A41C6">
        <w:rPr>
          <w:b/>
          <w:bCs/>
        </w:rPr>
        <w:t xml:space="preserve">Privacy:  </w:t>
      </w:r>
      <w:r w:rsidRPr="44BFD51E" w:rsidR="00FB5BF6">
        <w:rPr>
          <w:b/>
          <w:bCs/>
        </w:rPr>
        <w:t>Procedures to p</w:t>
      </w:r>
      <w:r w:rsidRPr="44BFD51E" w:rsidR="004B75AC">
        <w:rPr>
          <w:b/>
          <w:bCs/>
        </w:rPr>
        <w:t xml:space="preserve">rotect </w:t>
      </w:r>
      <w:r w:rsidRPr="44BFD51E" w:rsidR="00FB5BF6">
        <w:rPr>
          <w:b/>
          <w:bCs/>
        </w:rPr>
        <w:t>p</w:t>
      </w:r>
      <w:r w:rsidRPr="44BFD51E" w:rsidR="00083227">
        <w:rPr>
          <w:b/>
          <w:bCs/>
        </w:rPr>
        <w:t>rivacy</w:t>
      </w:r>
      <w:r w:rsidRPr="44BFD51E" w:rsidR="004B75AC">
        <w:rPr>
          <w:b/>
          <w:bCs/>
        </w:rPr>
        <w:t xml:space="preserve"> of </w:t>
      </w:r>
      <w:r w:rsidRPr="44BFD51E" w:rsidR="00FB5BF6">
        <w:rPr>
          <w:b/>
          <w:bCs/>
        </w:rPr>
        <w:t>i</w:t>
      </w:r>
      <w:r w:rsidRPr="44BFD51E" w:rsidR="004B75AC">
        <w:rPr>
          <w:b/>
          <w:bCs/>
        </w:rPr>
        <w:t>nformation</w:t>
      </w:r>
      <w:r w:rsidRPr="44BFD51E" w:rsidR="00FB5BF6">
        <w:rPr>
          <w:b/>
          <w:bCs/>
        </w:rPr>
        <w:t>, while maximizing data sharing</w:t>
      </w:r>
    </w:p>
    <w:p w:rsidR="09393FE3" w:rsidP="00E3490E" w14:paraId="7671F9B3" w14:textId="16AA449F">
      <w:pPr>
        <w:spacing w:after="60" w:line="240" w:lineRule="auto"/>
        <w:rPr>
          <w:i/>
          <w:iCs/>
        </w:rPr>
      </w:pPr>
      <w:r w:rsidRPr="44BFD51E">
        <w:rPr>
          <w:i/>
          <w:iCs/>
        </w:rPr>
        <w:t>Review of materials</w:t>
      </w:r>
    </w:p>
    <w:p w:rsidR="09393FE3" w:rsidP="00BB6DEC" w14:paraId="50630A39" w14:textId="6CE934D5">
      <w:pPr>
        <w:spacing w:after="0" w:line="240" w:lineRule="auto"/>
        <w:rPr>
          <w:rFonts w:ascii="Calibri" w:eastAsia="Calibri" w:hAnsi="Calibri" w:cs="Calibri"/>
        </w:rPr>
      </w:pPr>
      <w:r w:rsidRPr="44BFD51E">
        <w:rPr>
          <w:rFonts w:ascii="Calibri" w:eastAsia="Calibri" w:hAnsi="Calibri" w:cs="Calibri"/>
          <w:color w:val="000000" w:themeColor="text1"/>
        </w:rPr>
        <w:t xml:space="preserve">All project procedures have been reviewed by the </w:t>
      </w:r>
      <w:r w:rsidRPr="44BFD51E">
        <w:rPr>
          <w:rFonts w:ascii="Calibri" w:eastAsia="Calibri" w:hAnsi="Calibri" w:cs="Calibri"/>
          <w:color w:val="000000" w:themeColor="text1"/>
        </w:rPr>
        <w:t>Westat</w:t>
      </w:r>
      <w:r w:rsidRPr="44BFD51E">
        <w:rPr>
          <w:rFonts w:ascii="Calibri" w:eastAsia="Calibri" w:hAnsi="Calibri" w:cs="Calibri"/>
          <w:color w:val="000000" w:themeColor="text1"/>
        </w:rPr>
        <w:t xml:space="preserve"> institutional review board (IRB). We will also have these documents approved by any other site-specific IRBs or similar ethics reviewers as required by each grant recipient’s jurisdiction. We will use only approved protocols.</w:t>
      </w:r>
    </w:p>
    <w:p w:rsidR="44BFD51E" w:rsidP="00BB6DEC" w14:paraId="4D930C6D" w14:textId="2A56B8BC">
      <w:pPr>
        <w:spacing w:after="0" w:line="240" w:lineRule="auto"/>
        <w:rPr>
          <w:rFonts w:ascii="Calibri" w:eastAsia="Calibri" w:hAnsi="Calibri" w:cs="Calibri"/>
          <w:color w:val="000000" w:themeColor="text1"/>
        </w:rPr>
      </w:pPr>
    </w:p>
    <w:p w:rsidR="00C26609" w:rsidP="00BB6DEC" w14:paraId="6C10D112" w14:textId="7235B7A7">
      <w:pPr>
        <w:spacing w:after="60" w:line="240" w:lineRule="auto"/>
        <w:rPr>
          <w:i/>
          <w:iCs/>
        </w:rPr>
      </w:pPr>
      <w:r w:rsidRPr="3781B250">
        <w:rPr>
          <w:i/>
          <w:iCs/>
        </w:rPr>
        <w:t>Personally Identifiable Information</w:t>
      </w:r>
    </w:p>
    <w:p w:rsidR="002F5C17" w:rsidP="00444F80" w14:paraId="6F077415" w14:textId="3FCE247E">
      <w:pPr>
        <w:pStyle w:val="ParagraphContinued"/>
        <w:spacing w:line="240" w:lineRule="auto"/>
      </w:pPr>
      <w:r w:rsidRPr="007A1B41">
        <w:t xml:space="preserve">At least some of the information collected under this ICR will likely be retrieved by an individual’s personal identifier in a way that triggers the Privacy Act of 1974, as amended (5 U.S.C. 552a). The system of records notice (SORN) for this collection is OPRE Research and Evaluation Project Records, 09-80-0361. </w:t>
      </w:r>
      <w:r w:rsidRPr="007A1B41">
        <w:t>Each individual</w:t>
      </w:r>
      <w:r w:rsidRPr="007A1B41">
        <w:t xml:space="preserve"> will be provided with information that complies with 552a(e)(3) prior to being asked for information that will be placed into that system of records. This means respondents will receive information about the authority, the purposes for use, the routine uses, that the request is voluntary, and any effects of not providing the requested information.</w:t>
      </w:r>
      <w:r>
        <w:t xml:space="preserve"> </w:t>
      </w:r>
      <w:r w:rsidRPr="00657C06">
        <w:t xml:space="preserve">We will collect the bare minimum </w:t>
      </w:r>
      <w:r w:rsidRPr="00657C06" w:rsidR="00432B13">
        <w:t xml:space="preserve">of </w:t>
      </w:r>
      <w:r w:rsidRPr="00657C06" w:rsidR="003E0411">
        <w:t>personally identifiable information (</w:t>
      </w:r>
      <w:r w:rsidRPr="00657C06">
        <w:t>PII</w:t>
      </w:r>
      <w:r w:rsidRPr="00657C06" w:rsidR="003E0411">
        <w:t>)</w:t>
      </w:r>
      <w:r w:rsidRPr="00657C06">
        <w:t xml:space="preserve"> needed to conduct the study.</w:t>
      </w:r>
    </w:p>
    <w:p w:rsidR="002F5C17" w:rsidP="00444F80" w14:paraId="0BB0889D" w14:textId="77777777">
      <w:pPr>
        <w:pStyle w:val="ParagraphContinued"/>
        <w:spacing w:line="240" w:lineRule="auto"/>
      </w:pPr>
    </w:p>
    <w:p w:rsidR="00B76AB2" w:rsidP="00444F80" w14:paraId="1B4A9DE0" w14:textId="5F178CE2">
      <w:pPr>
        <w:pStyle w:val="ParagraphContinued"/>
        <w:spacing w:line="240" w:lineRule="auto"/>
      </w:pPr>
      <w:r>
        <w:t xml:space="preserve">For the staff interviews and </w:t>
      </w:r>
      <w:r w:rsidR="00D51AF2">
        <w:t>DDDRP participant</w:t>
      </w:r>
      <w:r>
        <w:t xml:space="preserve"> focus groups, we need to collect names and contact information (email or phone numbers)</w:t>
      </w:r>
      <w:r w:rsidR="00CC2F8F">
        <w:t xml:space="preserve"> to send </w:t>
      </w:r>
      <w:r w:rsidR="002E085B">
        <w:t>invitations and reminders</w:t>
      </w:r>
      <w:r>
        <w:t xml:space="preserve">. </w:t>
      </w:r>
      <w:r w:rsidR="006352BC">
        <w:t xml:space="preserve">To securely exchange these data, </w:t>
      </w:r>
      <w:r w:rsidR="00B94626">
        <w:t>Westat</w:t>
      </w:r>
      <w:r w:rsidR="00B94626">
        <w:t xml:space="preserve"> will establish a DDDRP Box.com </w:t>
      </w:r>
      <w:r w:rsidR="00C748BF">
        <w:t>account</w:t>
      </w:r>
      <w:r w:rsidR="00B94626">
        <w:t>, with subfolders unique to each gra</w:t>
      </w:r>
      <w:r w:rsidR="00C42C75">
        <w:t xml:space="preserve">nt recipient and one for the OCS. </w:t>
      </w:r>
      <w:r w:rsidR="007A4348">
        <w:t>Box</w:t>
      </w:r>
      <w:r w:rsidR="007252F5">
        <w:t xml:space="preserve">.com maintains a secure site for transferring data </w:t>
      </w:r>
      <w:r w:rsidR="004307EE">
        <w:t xml:space="preserve">using FIPS 140-2 validated Advanced Encryption Standard encryption, recognized as the U.S. </w:t>
      </w:r>
      <w:r w:rsidR="00CD138B">
        <w:t>f</w:t>
      </w:r>
      <w:r w:rsidR="004307EE">
        <w:t xml:space="preserve">ederal government encryption standard. </w:t>
      </w:r>
      <w:r w:rsidR="006C30E9">
        <w:t>Grant recipients will recruit participants for the focus groups and will submit their name</w:t>
      </w:r>
      <w:r w:rsidR="00CD138B">
        <w:t>s</w:t>
      </w:r>
      <w:r w:rsidR="006C30E9">
        <w:t xml:space="preserve"> and contact information to </w:t>
      </w:r>
      <w:r w:rsidR="006C30E9">
        <w:t>Westat</w:t>
      </w:r>
      <w:r w:rsidR="006C30E9">
        <w:t xml:space="preserve"> via Box.com. Only grant staff designated as recruitment points of contact</w:t>
      </w:r>
      <w:r w:rsidR="006A4FA1">
        <w:t xml:space="preserve"> and </w:t>
      </w:r>
      <w:r w:rsidR="006A4FA1">
        <w:t>Westat</w:t>
      </w:r>
      <w:r w:rsidR="006A4FA1">
        <w:t xml:space="preserve"> staff working on the project</w:t>
      </w:r>
      <w:r w:rsidR="006C30E9">
        <w:t xml:space="preserve"> will </w:t>
      </w:r>
      <w:r w:rsidR="00CB6DFD">
        <w:t xml:space="preserve">have access to </w:t>
      </w:r>
      <w:r w:rsidR="006A4FA1">
        <w:t xml:space="preserve">the </w:t>
      </w:r>
      <w:r w:rsidR="00CB6DFD">
        <w:t>files</w:t>
      </w:r>
      <w:r w:rsidR="006A4FA1">
        <w:t xml:space="preserve"> on Box.com</w:t>
      </w:r>
      <w:r w:rsidR="00CB6DFD">
        <w:t>.</w:t>
      </w:r>
      <w:r w:rsidR="0026136F">
        <w:t xml:space="preserve"> </w:t>
      </w:r>
      <w:r w:rsidR="006A4FA1">
        <w:t>Grant recipients will submit name</w:t>
      </w:r>
      <w:r w:rsidR="0005449F">
        <w:t>s</w:t>
      </w:r>
      <w:r w:rsidR="006A4FA1">
        <w:t xml:space="preserve"> and contact information for </w:t>
      </w:r>
      <w:r w:rsidR="008605B2">
        <w:t xml:space="preserve">grant recipient and subrecipient staff </w:t>
      </w:r>
      <w:r w:rsidR="00CD138B">
        <w:t xml:space="preserve">who </w:t>
      </w:r>
      <w:r w:rsidR="008605B2">
        <w:t xml:space="preserve">will take part in the staff interviews. </w:t>
      </w:r>
      <w:r w:rsidR="00D51AF2">
        <w:t xml:space="preserve">We will delete DDDRP participant contact information at the conclusion of each site </w:t>
      </w:r>
      <w:r w:rsidR="00D26FBC">
        <w:t>visit. We will maintain grant recipient and subrecipient staff</w:t>
      </w:r>
      <w:r w:rsidR="001B4ABD">
        <w:t xml:space="preserve"> information</w:t>
      </w:r>
      <w:r w:rsidR="00D26FBC">
        <w:t xml:space="preserve"> until we have completed</w:t>
      </w:r>
      <w:r w:rsidR="00CD138B">
        <w:t xml:space="preserve"> the</w:t>
      </w:r>
      <w:r w:rsidR="00D26FBC">
        <w:t xml:space="preserve"> data analysis (in case we need to </w:t>
      </w:r>
      <w:r w:rsidR="00727B54">
        <w:t>contact them</w:t>
      </w:r>
      <w:r w:rsidR="00D26FBC">
        <w:t xml:space="preserve"> for clarifications).</w:t>
      </w:r>
    </w:p>
    <w:p w:rsidR="00C2331D" w:rsidRPr="00C2331D" w:rsidP="00444F80" w14:paraId="7F8CC240" w14:textId="77777777">
      <w:pPr>
        <w:spacing w:after="0" w:line="240" w:lineRule="auto"/>
      </w:pPr>
    </w:p>
    <w:p w:rsidR="002560D7" w:rsidRPr="001C26B7" w:rsidP="002A2DBC" w14:paraId="3A9E2882" w14:textId="02083EB8">
      <w:pPr>
        <w:spacing w:after="0" w:line="240" w:lineRule="auto"/>
        <w:ind w:right="10"/>
        <w:rPr>
          <w:rFonts w:ascii="Calibri" w:eastAsia="Calibri" w:hAnsi="Calibri" w:cs="Calibri"/>
          <w:color w:val="000000" w:themeColor="text1"/>
        </w:rPr>
      </w:pPr>
      <w:r>
        <w:rPr>
          <w:rFonts w:ascii="Calibri" w:eastAsia="Calibri" w:hAnsi="Calibri" w:cs="Calibri"/>
          <w:color w:val="000000" w:themeColor="text1"/>
        </w:rPr>
        <w:t>Westat</w:t>
      </w:r>
      <w:r>
        <w:rPr>
          <w:rFonts w:ascii="Calibri" w:eastAsia="Calibri" w:hAnsi="Calibri" w:cs="Calibri"/>
          <w:color w:val="000000" w:themeColor="text1"/>
        </w:rPr>
        <w:t xml:space="preserve"> will redact respondents’ names (or use pseudon</w:t>
      </w:r>
      <w:r w:rsidR="00E207B6">
        <w:rPr>
          <w:rFonts w:ascii="Calibri" w:eastAsia="Calibri" w:hAnsi="Calibri" w:cs="Calibri"/>
          <w:color w:val="000000" w:themeColor="text1"/>
        </w:rPr>
        <w:t>y</w:t>
      </w:r>
      <w:r>
        <w:rPr>
          <w:rFonts w:ascii="Calibri" w:eastAsia="Calibri" w:hAnsi="Calibri" w:cs="Calibri"/>
          <w:color w:val="000000" w:themeColor="text1"/>
        </w:rPr>
        <w:t>ms) and any other identifying information prior to submitting materials to OPRE at the end of the project.</w:t>
      </w:r>
    </w:p>
    <w:p w:rsidR="002560D7" w:rsidP="00444F80" w14:paraId="18EED10A" w14:textId="77777777">
      <w:pPr>
        <w:spacing w:after="0" w:line="240" w:lineRule="auto"/>
        <w:rPr>
          <w:i/>
        </w:rPr>
      </w:pPr>
    </w:p>
    <w:p w:rsidR="002560D7" w:rsidP="007F09D5" w14:paraId="28D37A40" w14:textId="7557B9D2">
      <w:pPr>
        <w:spacing w:after="60" w:line="240" w:lineRule="auto"/>
        <w:rPr>
          <w:i/>
        </w:rPr>
      </w:pPr>
      <w:r>
        <w:rPr>
          <w:i/>
        </w:rPr>
        <w:t>Assurances of Privacy</w:t>
      </w:r>
    </w:p>
    <w:p w:rsidR="009757CB" w:rsidP="003E0411" w14:paraId="370A58A3" w14:textId="27C9C826">
      <w:pPr>
        <w:pStyle w:val="L1-FlLSp12"/>
        <w:spacing w:after="0"/>
      </w:pPr>
      <w:r>
        <w:t xml:space="preserve">Information collected will be kept private to the extent permitted by law. Respondents will be informed of all planned uses of data, that their participation is voluntary, and that their information will be kept private to the extent permitted by law. </w:t>
      </w:r>
      <w:r w:rsidR="582062EF">
        <w:t>We will include an option</w:t>
      </w:r>
      <w:r w:rsidR="3DF4ACD3">
        <w:t xml:space="preserve"> on the interview consent forms</w:t>
      </w:r>
      <w:r w:rsidR="582062EF">
        <w:t xml:space="preserve"> for the staff member to consent to our team </w:t>
      </w:r>
      <w:r w:rsidR="582062EF">
        <w:t>audiorecording</w:t>
      </w:r>
      <w:r w:rsidR="582062EF">
        <w:t xml:space="preserve"> the interview; if the staff member does not want the interview recorded, we will take detailed notes. </w:t>
      </w:r>
      <w:r w:rsidR="0064772D">
        <w:t xml:space="preserve">Participant-level data collected under OMB Control number 0970-0531 </w:t>
      </w:r>
      <w:r w:rsidR="00727B54">
        <w:t xml:space="preserve">are </w:t>
      </w:r>
      <w:r w:rsidR="0064772D">
        <w:t>de-identified.</w:t>
      </w:r>
    </w:p>
    <w:p w:rsidR="003E0411" w:rsidP="002A2BC1" w14:paraId="03102F01" w14:textId="77777777">
      <w:pPr>
        <w:pStyle w:val="L1-FlLSp12"/>
        <w:spacing w:after="0"/>
      </w:pPr>
    </w:p>
    <w:p w:rsidR="002560D7" w:rsidP="002A2DBC" w14:paraId="4180ABFE" w14:textId="1D697BEA">
      <w:pPr>
        <w:spacing w:after="0" w:line="240" w:lineRule="auto"/>
      </w:pPr>
      <w:r w:rsidRPr="00436F5E">
        <w:t xml:space="preserve">As specified in the contract, the Contractor will comply with all </w:t>
      </w:r>
      <w:r w:rsidR="00CD138B">
        <w:t>f</w:t>
      </w:r>
      <w:r w:rsidRPr="00436F5E">
        <w:t xml:space="preserve">ederal and </w:t>
      </w:r>
      <w:r w:rsidR="00CD138B">
        <w:t>d</w:t>
      </w:r>
      <w:r w:rsidRPr="00436F5E">
        <w:t>epartmental regulations for private information.</w:t>
      </w:r>
    </w:p>
    <w:p w:rsidR="002560D7" w:rsidP="00444F80" w14:paraId="6E979ED9" w14:textId="06763008">
      <w:pPr>
        <w:spacing w:after="0" w:line="240" w:lineRule="auto"/>
      </w:pPr>
    </w:p>
    <w:p w:rsidR="002560D7" w:rsidP="007F09D5" w14:paraId="2490F478" w14:textId="3CF9D7B9">
      <w:pPr>
        <w:spacing w:after="60" w:line="240" w:lineRule="auto"/>
        <w:rPr>
          <w:i/>
        </w:rPr>
      </w:pPr>
      <w:r>
        <w:rPr>
          <w:i/>
        </w:rPr>
        <w:t>Data Security and Monitoring</w:t>
      </w:r>
    </w:p>
    <w:p w:rsidR="000113C0" w:rsidP="003E0411" w14:paraId="0C016F1A" w14:textId="1C3699C1">
      <w:pPr>
        <w:pStyle w:val="L1-FlLSp12"/>
        <w:spacing w:after="0"/>
      </w:pPr>
      <w:r>
        <w:t xml:space="preserve">Per our current Authority to Operate plans, </w:t>
      </w:r>
      <w:r>
        <w:t>Westat</w:t>
      </w:r>
      <w:r>
        <w:t xml:space="preserve"> will receive data </w:t>
      </w:r>
      <w:r w:rsidR="007A1FCC">
        <w:t xml:space="preserve">(including </w:t>
      </w:r>
      <w:r w:rsidR="00CA7DA2">
        <w:t>grant-collected data</w:t>
      </w:r>
      <w:r w:rsidR="00CD138B">
        <w:t xml:space="preserve">, such as </w:t>
      </w:r>
      <w:r w:rsidR="00CA7DA2">
        <w:t>BES, demographics, and service delivery data</w:t>
      </w:r>
      <w:r w:rsidR="00CD138B">
        <w:t>,</w:t>
      </w:r>
      <w:r w:rsidR="00CA7DA2">
        <w:t xml:space="preserve"> and </w:t>
      </w:r>
      <w:r w:rsidR="007A1FCC">
        <w:t>names and contact information for focus group participants</w:t>
      </w:r>
      <w:r w:rsidR="004F4817">
        <w:t xml:space="preserve"> and staff interviews</w:t>
      </w:r>
      <w:r w:rsidR="007A1FCC">
        <w:t xml:space="preserve">) </w:t>
      </w:r>
      <w:r>
        <w:t>from grant</w:t>
      </w:r>
      <w:r w:rsidR="00187D68">
        <w:t xml:space="preserve"> recipients</w:t>
      </w:r>
      <w:r>
        <w:t xml:space="preserve"> through Box.com</w:t>
      </w:r>
      <w:r>
        <w:t>.</w:t>
      </w:r>
      <w:r w:rsidR="00AC3FAB">
        <w:t xml:space="preserve"> Each grant recipient will have </w:t>
      </w:r>
      <w:r w:rsidR="0005449F">
        <w:t>a</w:t>
      </w:r>
      <w:r w:rsidR="00CD138B">
        <w:t xml:space="preserve"> </w:t>
      </w:r>
      <w:r w:rsidR="00AC3FAB">
        <w:t xml:space="preserve">unique account and </w:t>
      </w:r>
      <w:r w:rsidR="00E415B3">
        <w:t xml:space="preserve">folder within </w:t>
      </w:r>
      <w:r w:rsidR="002A5943">
        <w:t xml:space="preserve">the </w:t>
      </w:r>
      <w:r w:rsidR="760301FF">
        <w:t>assessment</w:t>
      </w:r>
      <w:r w:rsidR="00E415B3">
        <w:t>’s folder. Designated staff will receive password</w:t>
      </w:r>
      <w:r w:rsidR="00CD138B">
        <w:t>-</w:t>
      </w:r>
      <w:r w:rsidR="00E415B3">
        <w:t xml:space="preserve">protected access to upload materials to their folder. </w:t>
      </w:r>
      <w:r w:rsidR="004F4817">
        <w:t>They wi</w:t>
      </w:r>
      <w:r w:rsidR="0060278B">
        <w:t xml:space="preserve">ll not be able to access other folders. </w:t>
      </w:r>
      <w:r>
        <w:t xml:space="preserve">If necessary, we will set a time to provide staff with a demonstration prior to transferring data, which may include asking staff to send a blank document as a test. </w:t>
      </w:r>
      <w:r w:rsidR="00FF3D19">
        <w:t xml:space="preserve"> </w:t>
      </w:r>
    </w:p>
    <w:p w:rsidR="003E0411" w:rsidP="002A2BC1" w14:paraId="44C2F3BD" w14:textId="77777777">
      <w:pPr>
        <w:pStyle w:val="L1-FlLSp12"/>
        <w:spacing w:after="0"/>
      </w:pPr>
    </w:p>
    <w:p w:rsidR="00E207B6" w:rsidP="003E0411" w14:paraId="77FFC311" w14:textId="210B0DE0">
      <w:pPr>
        <w:pStyle w:val="L1-FlLSp12"/>
        <w:spacing w:after="0"/>
      </w:pPr>
      <w:r w:rsidRPr="00670354">
        <w:t xml:space="preserve">All electronic files and </w:t>
      </w:r>
      <w:r w:rsidRPr="00670354">
        <w:t>audiofiles</w:t>
      </w:r>
      <w:r w:rsidRPr="00670354">
        <w:t xml:space="preserve"> will be accessible only to project staff and under password</w:t>
      </w:r>
      <w:r w:rsidR="00CD138B">
        <w:t xml:space="preserve"> </w:t>
      </w:r>
      <w:r w:rsidRPr="00670354">
        <w:t xml:space="preserve">protection </w:t>
      </w:r>
      <w:r w:rsidR="002A5943">
        <w:t>in</w:t>
      </w:r>
      <w:r w:rsidRPr="00670354" w:rsidR="002A5943">
        <w:t xml:space="preserve"> </w:t>
      </w:r>
      <w:r w:rsidR="006E33FE">
        <w:t>project-spec</w:t>
      </w:r>
      <w:r w:rsidR="003443E6">
        <w:t>ific network-based folders or Microsoft Teams</w:t>
      </w:r>
      <w:r w:rsidR="0016174C">
        <w:t xml:space="preserve"> account</w:t>
      </w:r>
      <w:r w:rsidRPr="00670354">
        <w:t xml:space="preserve">. Access to network-based datafiles at </w:t>
      </w:r>
      <w:r w:rsidRPr="00670354">
        <w:t>Westat</w:t>
      </w:r>
      <w:r w:rsidRPr="00670354">
        <w:t xml:space="preserve"> is controlled </w:t>
      </w:r>
      <w:r w:rsidRPr="00670354">
        <w:t>through the use of</w:t>
      </w:r>
      <w:r w:rsidRPr="00670354">
        <w:t xml:space="preserve"> Access Control Lists or directory- and file-access rights based on user account ID and the associated user group designation, which is maintained by the system administrator. The Microsoft Teams project channel is limited to staff working directly on this project and involves a monthly auditing process of reviewing staff access to the channel.</w:t>
      </w:r>
      <w:r>
        <w:t xml:space="preserve"> </w:t>
      </w:r>
    </w:p>
    <w:p w:rsidR="003E0411" w:rsidRPr="008D6328" w:rsidP="002A2BC1" w14:paraId="40201813" w14:textId="77777777">
      <w:pPr>
        <w:pStyle w:val="L1-FlLSp12"/>
        <w:spacing w:after="0"/>
      </w:pPr>
    </w:p>
    <w:p w:rsidR="5B0357CA" w:rsidP="002A2BC1" w14:paraId="2019136C" w14:textId="1CEF144D">
      <w:pPr>
        <w:spacing w:after="60" w:line="240" w:lineRule="auto"/>
        <w:rPr>
          <w:rFonts w:ascii="Calibri" w:eastAsia="Calibri" w:hAnsi="Calibri" w:cs="Calibri"/>
          <w:color w:val="000000" w:themeColor="text1"/>
        </w:rPr>
      </w:pPr>
      <w:r w:rsidRPr="004D130A">
        <w:rPr>
          <w:rFonts w:ascii="Calibri" w:eastAsia="Calibri" w:hAnsi="Calibri" w:cs="Calibri"/>
          <w:i/>
          <w:iCs/>
          <w:color w:val="000000" w:themeColor="text1"/>
        </w:rPr>
        <w:t xml:space="preserve">Optional </w:t>
      </w:r>
      <w:r w:rsidR="00CD138B">
        <w:rPr>
          <w:rFonts w:ascii="Calibri" w:eastAsia="Calibri" w:hAnsi="Calibri" w:cs="Calibri"/>
          <w:i/>
          <w:iCs/>
          <w:color w:val="000000" w:themeColor="text1"/>
        </w:rPr>
        <w:t>P</w:t>
      </w:r>
      <w:r w:rsidRPr="004D130A">
        <w:rPr>
          <w:rFonts w:ascii="Calibri" w:eastAsia="Calibri" w:hAnsi="Calibri" w:cs="Calibri"/>
          <w:i/>
          <w:iCs/>
          <w:color w:val="000000" w:themeColor="text1"/>
        </w:rPr>
        <w:t xml:space="preserve">hoto </w:t>
      </w:r>
      <w:r w:rsidR="00CD138B">
        <w:rPr>
          <w:rFonts w:ascii="Calibri" w:eastAsia="Calibri" w:hAnsi="Calibri" w:cs="Calibri"/>
          <w:i/>
          <w:iCs/>
          <w:color w:val="000000" w:themeColor="text1"/>
        </w:rPr>
        <w:t>S</w:t>
      </w:r>
      <w:r w:rsidRPr="004D130A">
        <w:rPr>
          <w:rFonts w:ascii="Calibri" w:eastAsia="Calibri" w:hAnsi="Calibri" w:cs="Calibri"/>
          <w:i/>
          <w:iCs/>
          <w:color w:val="000000" w:themeColor="text1"/>
        </w:rPr>
        <w:t xml:space="preserve">haring for </w:t>
      </w:r>
      <w:r w:rsidR="00CD138B">
        <w:rPr>
          <w:rFonts w:ascii="Calibri" w:eastAsia="Calibri" w:hAnsi="Calibri" w:cs="Calibri"/>
          <w:i/>
          <w:iCs/>
          <w:color w:val="000000" w:themeColor="text1"/>
        </w:rPr>
        <w:t>P</w:t>
      </w:r>
      <w:r w:rsidRPr="004D130A">
        <w:rPr>
          <w:rFonts w:ascii="Calibri" w:eastAsia="Calibri" w:hAnsi="Calibri" w:cs="Calibri"/>
          <w:i/>
          <w:iCs/>
          <w:color w:val="000000" w:themeColor="text1"/>
        </w:rPr>
        <w:t xml:space="preserve">ublication and </w:t>
      </w:r>
      <w:r w:rsidR="00CD138B">
        <w:rPr>
          <w:rFonts w:ascii="Calibri" w:eastAsia="Calibri" w:hAnsi="Calibri" w:cs="Calibri"/>
          <w:i/>
          <w:iCs/>
          <w:color w:val="000000" w:themeColor="text1"/>
        </w:rPr>
        <w:t>C</w:t>
      </w:r>
      <w:r w:rsidRPr="004D130A">
        <w:rPr>
          <w:rFonts w:ascii="Calibri" w:eastAsia="Calibri" w:hAnsi="Calibri" w:cs="Calibri"/>
          <w:i/>
          <w:iCs/>
          <w:color w:val="000000" w:themeColor="text1"/>
        </w:rPr>
        <w:t>ommunication</w:t>
      </w:r>
      <w:r w:rsidRPr="36CD3A75">
        <w:rPr>
          <w:rFonts w:ascii="Calibri" w:eastAsia="Calibri" w:hAnsi="Calibri" w:cs="Calibri"/>
          <w:color w:val="000000" w:themeColor="text1"/>
        </w:rPr>
        <w:t xml:space="preserve"> </w:t>
      </w:r>
    </w:p>
    <w:p w:rsidR="5B0357CA" w14:paraId="420D2D41" w14:textId="6E705240">
      <w:pPr>
        <w:spacing w:after="0" w:line="240" w:lineRule="auto"/>
        <w:rPr>
          <w:rFonts w:ascii="Calibri" w:eastAsia="Calibri" w:hAnsi="Calibri" w:cs="Calibri"/>
          <w:color w:val="000000" w:themeColor="text1"/>
        </w:rPr>
      </w:pPr>
      <w:r w:rsidRPr="004E4C31">
        <w:rPr>
          <w:rFonts w:ascii="Calibri" w:eastAsia="Calibri" w:hAnsi="Calibri" w:cs="Calibri"/>
          <w:color w:val="000000" w:themeColor="text1"/>
        </w:rPr>
        <w:t>W</w:t>
      </w:r>
      <w:r w:rsidRPr="004E4C31">
        <w:rPr>
          <w:rFonts w:ascii="Calibri" w:eastAsia="Calibri" w:hAnsi="Calibri" w:cs="Calibri"/>
          <w:color w:val="000000" w:themeColor="text1"/>
        </w:rPr>
        <w:t xml:space="preserve">hile not a research activity, </w:t>
      </w:r>
      <w:r w:rsidRPr="004E4C31" w:rsidR="00A14F2C">
        <w:rPr>
          <w:rFonts w:ascii="Calibri" w:eastAsia="Calibri" w:hAnsi="Calibri" w:cs="Calibri"/>
          <w:color w:val="000000" w:themeColor="text1"/>
        </w:rPr>
        <w:t xml:space="preserve">DDDRP </w:t>
      </w:r>
      <w:r w:rsidRPr="004E4C31">
        <w:rPr>
          <w:rFonts w:ascii="Calibri" w:eastAsia="Calibri" w:hAnsi="Calibri" w:cs="Calibri"/>
          <w:color w:val="000000" w:themeColor="text1"/>
        </w:rPr>
        <w:t>participants can choose to stay and learn about a photo sharing opportunity</w:t>
      </w:r>
      <w:r w:rsidRPr="00CD138B" w:rsidR="00CD138B">
        <w:rPr>
          <w:rFonts w:ascii="Calibri" w:eastAsia="Calibri" w:hAnsi="Calibri" w:cs="Calibri"/>
          <w:color w:val="000000" w:themeColor="text1"/>
        </w:rPr>
        <w:t xml:space="preserve"> </w:t>
      </w:r>
      <w:r w:rsidRPr="004E4C31" w:rsidR="00CD138B">
        <w:rPr>
          <w:rFonts w:ascii="Calibri" w:eastAsia="Calibri" w:hAnsi="Calibri" w:cs="Calibri"/>
          <w:color w:val="000000" w:themeColor="text1"/>
        </w:rPr>
        <w:t>after the focus groups</w:t>
      </w:r>
      <w:r w:rsidRPr="004E4C31">
        <w:rPr>
          <w:rFonts w:ascii="Calibri" w:eastAsia="Calibri" w:hAnsi="Calibri" w:cs="Calibri"/>
          <w:color w:val="000000" w:themeColor="text1"/>
        </w:rPr>
        <w:t xml:space="preserve">. We will ask </w:t>
      </w:r>
      <w:r w:rsidRPr="004E4C31" w:rsidR="00A14F2C">
        <w:rPr>
          <w:rFonts w:ascii="Calibri" w:eastAsia="Calibri" w:hAnsi="Calibri" w:cs="Calibri"/>
          <w:color w:val="000000" w:themeColor="text1"/>
        </w:rPr>
        <w:t>DDDRP participants</w:t>
      </w:r>
      <w:r w:rsidRPr="004E4C31">
        <w:rPr>
          <w:rFonts w:ascii="Calibri" w:eastAsia="Calibri" w:hAnsi="Calibri" w:cs="Calibri"/>
          <w:color w:val="000000" w:themeColor="text1"/>
        </w:rPr>
        <w:t xml:space="preserve"> to voluntarily use their smartphones or tablets to take pictures of events, situations, or items related to diaper need and program participation</w:t>
      </w:r>
      <w:r w:rsidR="00CD138B">
        <w:rPr>
          <w:rFonts w:ascii="Calibri" w:eastAsia="Calibri" w:hAnsi="Calibri" w:cs="Calibri"/>
          <w:color w:val="000000" w:themeColor="text1"/>
        </w:rPr>
        <w:t xml:space="preserve"> and</w:t>
      </w:r>
      <w:r w:rsidRPr="004E4C31">
        <w:rPr>
          <w:rFonts w:ascii="Calibri" w:eastAsia="Calibri" w:hAnsi="Calibri" w:cs="Calibri"/>
          <w:color w:val="000000" w:themeColor="text1"/>
        </w:rPr>
        <w:t xml:space="preserve"> </w:t>
      </w:r>
      <w:r w:rsidR="002A5943">
        <w:rPr>
          <w:rFonts w:ascii="Calibri" w:eastAsia="Calibri" w:hAnsi="Calibri" w:cs="Calibri"/>
          <w:color w:val="000000" w:themeColor="text1"/>
        </w:rPr>
        <w:t>compose</w:t>
      </w:r>
      <w:r w:rsidRPr="004E4C31">
        <w:rPr>
          <w:rFonts w:ascii="Calibri" w:eastAsia="Calibri" w:hAnsi="Calibri" w:cs="Calibri"/>
          <w:color w:val="000000" w:themeColor="text1"/>
        </w:rPr>
        <w:t xml:space="preserve"> a short caption to describe the image. This opportunity will </w:t>
      </w:r>
      <w:r w:rsidR="00CD138B">
        <w:rPr>
          <w:rFonts w:ascii="Calibri" w:eastAsia="Calibri" w:hAnsi="Calibri" w:cs="Calibri"/>
          <w:color w:val="000000" w:themeColor="text1"/>
        </w:rPr>
        <w:t>enable</w:t>
      </w:r>
      <w:r w:rsidRPr="004E4C31" w:rsidR="00CD138B">
        <w:rPr>
          <w:rFonts w:ascii="Calibri" w:eastAsia="Calibri" w:hAnsi="Calibri" w:cs="Calibri"/>
          <w:color w:val="000000" w:themeColor="text1"/>
        </w:rPr>
        <w:t xml:space="preserve"> </w:t>
      </w:r>
      <w:r w:rsidRPr="004E4C31">
        <w:rPr>
          <w:rFonts w:ascii="Calibri" w:eastAsia="Calibri" w:hAnsi="Calibri" w:cs="Calibri"/>
          <w:color w:val="000000" w:themeColor="text1"/>
        </w:rPr>
        <w:t>participants to directly express their experiences</w:t>
      </w:r>
      <w:r w:rsidR="0040268C">
        <w:rPr>
          <w:rFonts w:ascii="Calibri" w:eastAsia="Calibri" w:hAnsi="Calibri" w:cs="Calibri"/>
          <w:color w:val="000000" w:themeColor="text1"/>
        </w:rPr>
        <w:t>.</w:t>
      </w:r>
      <w:r w:rsidRPr="004E4C31">
        <w:rPr>
          <w:rFonts w:ascii="Calibri" w:eastAsia="Calibri" w:hAnsi="Calibri" w:cs="Calibri"/>
          <w:color w:val="000000" w:themeColor="text1"/>
        </w:rPr>
        <w:t xml:space="preserve"> </w:t>
      </w:r>
      <w:r w:rsidR="00174804">
        <w:rPr>
          <w:rFonts w:ascii="Calibri" w:eastAsia="Calibri" w:hAnsi="Calibri" w:cs="Calibri"/>
          <w:color w:val="000000" w:themeColor="text1"/>
        </w:rPr>
        <w:t xml:space="preserve">(Instrument </w:t>
      </w:r>
      <w:r w:rsidR="00160713">
        <w:rPr>
          <w:rFonts w:ascii="Calibri" w:eastAsia="Calibri" w:hAnsi="Calibri" w:cs="Calibri"/>
          <w:color w:val="000000" w:themeColor="text1"/>
        </w:rPr>
        <w:t>7</w:t>
      </w:r>
      <w:r w:rsidR="00727B54">
        <w:rPr>
          <w:rFonts w:ascii="Calibri" w:eastAsia="Calibri" w:hAnsi="Calibri" w:cs="Calibri"/>
          <w:color w:val="000000" w:themeColor="text1"/>
        </w:rPr>
        <w:t xml:space="preserve">, </w:t>
      </w:r>
      <w:r w:rsidR="00174804">
        <w:t>DDDRP participant photo release and instructions</w:t>
      </w:r>
      <w:r w:rsidR="00727B54">
        <w:t>,</w:t>
      </w:r>
      <w:r w:rsidR="00174804">
        <w:t xml:space="preserve"> provides detailed guidance to potential </w:t>
      </w:r>
      <w:r w:rsidR="00C1719B">
        <w:t xml:space="preserve">participants and will be available in English and Spanish.) </w:t>
      </w:r>
      <w:r w:rsidRPr="004E4C31">
        <w:rPr>
          <w:rFonts w:ascii="Calibri" w:eastAsia="Calibri" w:hAnsi="Calibri" w:cs="Calibri"/>
          <w:color w:val="000000" w:themeColor="text1"/>
        </w:rPr>
        <w:t xml:space="preserve">The explicit purpose of asking for these images is to include </w:t>
      </w:r>
      <w:r w:rsidR="00CD138B">
        <w:rPr>
          <w:rFonts w:ascii="Calibri" w:eastAsia="Calibri" w:hAnsi="Calibri" w:cs="Calibri"/>
          <w:color w:val="000000" w:themeColor="text1"/>
        </w:rPr>
        <w:t>them</w:t>
      </w:r>
      <w:r w:rsidRPr="004E4C31">
        <w:rPr>
          <w:rFonts w:ascii="Calibri" w:eastAsia="Calibri" w:hAnsi="Calibri" w:cs="Calibri"/>
          <w:color w:val="000000" w:themeColor="text1"/>
        </w:rPr>
        <w:t xml:space="preserve"> in </w:t>
      </w:r>
      <w:r w:rsidR="003E0411">
        <w:rPr>
          <w:rFonts w:ascii="Calibri" w:eastAsia="Calibri" w:hAnsi="Calibri" w:cs="Calibri"/>
          <w:color w:val="000000" w:themeColor="text1"/>
        </w:rPr>
        <w:t xml:space="preserve">contractor </w:t>
      </w:r>
      <w:r w:rsidRPr="004E4C31">
        <w:rPr>
          <w:rFonts w:ascii="Calibri" w:eastAsia="Calibri" w:hAnsi="Calibri" w:cs="Calibri"/>
          <w:color w:val="000000" w:themeColor="text1"/>
        </w:rPr>
        <w:t>project deliverables, including public</w:t>
      </w:r>
      <w:r w:rsidR="00CD138B">
        <w:rPr>
          <w:rFonts w:ascii="Calibri" w:eastAsia="Calibri" w:hAnsi="Calibri" w:cs="Calibri"/>
          <w:color w:val="000000" w:themeColor="text1"/>
        </w:rPr>
        <w:t>-</w:t>
      </w:r>
      <w:r w:rsidRPr="004E4C31">
        <w:rPr>
          <w:rFonts w:ascii="Calibri" w:eastAsia="Calibri" w:hAnsi="Calibri" w:cs="Calibri"/>
          <w:color w:val="000000" w:themeColor="text1"/>
        </w:rPr>
        <w:t xml:space="preserve">facing slides, briefs, and reports. These photos are not data and will not be analyzed. Participants will take screenshots of their images (to eliminate sharing photo metadata) and email or text the image to us. We will provide </w:t>
      </w:r>
      <w:r w:rsidR="003D2EF6">
        <w:rPr>
          <w:rFonts w:ascii="Calibri" w:eastAsia="Calibri" w:hAnsi="Calibri" w:cs="Calibri"/>
          <w:color w:val="000000" w:themeColor="text1"/>
        </w:rPr>
        <w:t>photo-taking</w:t>
      </w:r>
      <w:r w:rsidRPr="004E4C31">
        <w:rPr>
          <w:rFonts w:ascii="Calibri" w:eastAsia="Calibri" w:hAnsi="Calibri" w:cs="Calibri"/>
          <w:color w:val="000000" w:themeColor="text1"/>
        </w:rPr>
        <w:t xml:space="preserve"> and submission instructions</w:t>
      </w:r>
      <w:r w:rsidR="00CD138B">
        <w:rPr>
          <w:rFonts w:ascii="Calibri" w:eastAsia="Calibri" w:hAnsi="Calibri" w:cs="Calibri"/>
          <w:color w:val="000000" w:themeColor="text1"/>
        </w:rPr>
        <w:t>,</w:t>
      </w:r>
      <w:r w:rsidRPr="004E4C31">
        <w:rPr>
          <w:rFonts w:ascii="Calibri" w:eastAsia="Calibri" w:hAnsi="Calibri" w:cs="Calibri"/>
          <w:color w:val="000000" w:themeColor="text1"/>
        </w:rPr>
        <w:t xml:space="preserve"> including</w:t>
      </w:r>
      <w:r w:rsidRPr="004E4C31" w:rsidR="006C1CE2">
        <w:rPr>
          <w:rFonts w:ascii="Calibri" w:eastAsia="Calibri" w:hAnsi="Calibri" w:cs="Calibri"/>
          <w:color w:val="000000" w:themeColor="text1"/>
        </w:rPr>
        <w:t xml:space="preserve"> </w:t>
      </w:r>
      <w:r w:rsidR="0005449F">
        <w:rPr>
          <w:rFonts w:ascii="Calibri" w:eastAsia="Calibri" w:hAnsi="Calibri" w:cs="Calibri"/>
          <w:color w:val="000000" w:themeColor="text1"/>
        </w:rPr>
        <w:t>not sharing</w:t>
      </w:r>
      <w:r w:rsidRPr="004E4C31" w:rsidR="0005449F">
        <w:rPr>
          <w:rFonts w:ascii="Calibri" w:eastAsia="Calibri" w:hAnsi="Calibri" w:cs="Calibri"/>
          <w:color w:val="000000" w:themeColor="text1"/>
        </w:rPr>
        <w:t xml:space="preserve"> </w:t>
      </w:r>
      <w:r w:rsidRPr="004E4C31">
        <w:rPr>
          <w:rFonts w:ascii="Calibri" w:eastAsia="Calibri" w:hAnsi="Calibri" w:cs="Calibri"/>
          <w:color w:val="000000" w:themeColor="text1"/>
        </w:rPr>
        <w:t xml:space="preserve">images of faces of minors. At the completion of the study, we will destroy all images we receive from participants. </w:t>
      </w:r>
    </w:p>
    <w:p w:rsidR="0005449F" w:rsidRPr="00727B54" w:rsidP="00C74CF9" w14:paraId="701A9BFE" w14:textId="77777777">
      <w:pPr>
        <w:spacing w:after="0" w:line="240" w:lineRule="auto"/>
      </w:pPr>
    </w:p>
    <w:p w:rsidR="004E4C31" w:rsidP="00D71407" w14:paraId="78D31B13" w14:textId="2E8F3BE7">
      <w:pPr>
        <w:pStyle w:val="L1-FlLSp12"/>
        <w:spacing w:after="0"/>
        <w:rPr>
          <w:rFonts w:ascii="Calibri" w:eastAsia="Calibri" w:hAnsi="Calibri" w:cs="Calibri"/>
          <w:color w:val="000000" w:themeColor="text1"/>
        </w:rPr>
      </w:pPr>
      <w:r>
        <w:rPr>
          <w:rFonts w:ascii="Calibri" w:eastAsia="Calibri" w:hAnsi="Calibri" w:cs="Calibri"/>
          <w:color w:val="000000" w:themeColor="text1"/>
        </w:rPr>
        <w:t xml:space="preserve">As part of the submission process, we will reply to submissions with </w:t>
      </w:r>
      <w:r w:rsidR="00E1420E">
        <w:rPr>
          <w:rFonts w:ascii="Calibri" w:eastAsia="Calibri" w:hAnsi="Calibri" w:cs="Calibri"/>
          <w:color w:val="000000" w:themeColor="text1"/>
        </w:rPr>
        <w:t xml:space="preserve">a photo release acknowledgment. </w:t>
      </w:r>
      <w:r w:rsidR="003D5B5B">
        <w:rPr>
          <w:rFonts w:ascii="Calibri" w:eastAsia="Calibri" w:hAnsi="Calibri" w:cs="Calibri"/>
          <w:color w:val="000000" w:themeColor="text1"/>
        </w:rPr>
        <w:t xml:space="preserve">We will only publish images </w:t>
      </w:r>
      <w:r w:rsidR="00CD138B">
        <w:rPr>
          <w:rFonts w:ascii="Calibri" w:eastAsia="Calibri" w:hAnsi="Calibri" w:cs="Calibri"/>
          <w:color w:val="000000" w:themeColor="text1"/>
        </w:rPr>
        <w:t xml:space="preserve">for which </w:t>
      </w:r>
      <w:r w:rsidR="003D5B5B">
        <w:rPr>
          <w:rFonts w:ascii="Calibri" w:eastAsia="Calibri" w:hAnsi="Calibri" w:cs="Calibri"/>
          <w:color w:val="000000" w:themeColor="text1"/>
        </w:rPr>
        <w:t xml:space="preserve">we have obtained </w:t>
      </w:r>
      <w:r w:rsidR="003D280B">
        <w:rPr>
          <w:rFonts w:ascii="Calibri" w:eastAsia="Calibri" w:hAnsi="Calibri" w:cs="Calibri"/>
          <w:color w:val="000000" w:themeColor="text1"/>
        </w:rPr>
        <w:t>the photo release.</w:t>
      </w:r>
      <w:r w:rsidR="00E1420E">
        <w:rPr>
          <w:rFonts w:ascii="Calibri" w:eastAsia="Calibri" w:hAnsi="Calibri" w:cs="Calibri"/>
          <w:color w:val="000000" w:themeColor="text1"/>
        </w:rPr>
        <w:t xml:space="preserve"> </w:t>
      </w:r>
      <w:r w:rsidRPr="79B324D3" w:rsidR="5B0357CA">
        <w:rPr>
          <w:rFonts w:ascii="Calibri" w:eastAsia="Calibri" w:hAnsi="Calibri" w:cs="Calibri"/>
          <w:color w:val="000000" w:themeColor="text1"/>
        </w:rPr>
        <w:t xml:space="preserve">We will </w:t>
      </w:r>
      <w:r w:rsidR="00E1420E">
        <w:rPr>
          <w:rFonts w:ascii="Calibri" w:eastAsia="Calibri" w:hAnsi="Calibri" w:cs="Calibri"/>
          <w:color w:val="000000" w:themeColor="text1"/>
        </w:rPr>
        <w:t xml:space="preserve">also </w:t>
      </w:r>
      <w:r w:rsidRPr="79B324D3" w:rsidR="5B0357CA">
        <w:rPr>
          <w:rFonts w:ascii="Calibri" w:eastAsia="Calibri" w:hAnsi="Calibri" w:cs="Calibri"/>
          <w:color w:val="000000" w:themeColor="text1"/>
        </w:rPr>
        <w:t xml:space="preserve">ask </w:t>
      </w:r>
      <w:r w:rsidR="00E1420E">
        <w:rPr>
          <w:rFonts w:ascii="Calibri" w:eastAsia="Calibri" w:hAnsi="Calibri" w:cs="Calibri"/>
          <w:color w:val="000000" w:themeColor="text1"/>
        </w:rPr>
        <w:t xml:space="preserve">submitters </w:t>
      </w:r>
      <w:r w:rsidRPr="79B324D3" w:rsidR="5B0357CA">
        <w:rPr>
          <w:rFonts w:ascii="Calibri" w:eastAsia="Calibri" w:hAnsi="Calibri" w:cs="Calibri"/>
          <w:color w:val="000000" w:themeColor="text1"/>
        </w:rPr>
        <w:t>if and how they would like</w:t>
      </w:r>
      <w:r w:rsidR="00727B54">
        <w:rPr>
          <w:rFonts w:ascii="Calibri" w:eastAsia="Calibri" w:hAnsi="Calibri" w:cs="Calibri"/>
          <w:color w:val="000000" w:themeColor="text1"/>
        </w:rPr>
        <w:t xml:space="preserve"> to receive</w:t>
      </w:r>
      <w:r w:rsidRPr="79B324D3" w:rsidR="5B0357CA">
        <w:rPr>
          <w:rFonts w:ascii="Calibri" w:eastAsia="Calibri" w:hAnsi="Calibri" w:cs="Calibri"/>
          <w:color w:val="000000" w:themeColor="text1"/>
        </w:rPr>
        <w:t xml:space="preserve"> credit for the photo if we use it. We understand some participants may consent to participate in the focus group and not participate in the photo sharing.</w:t>
      </w:r>
    </w:p>
    <w:p w:rsidR="00D71407" w:rsidP="00816F82" w14:paraId="47F9CA22" w14:textId="77777777">
      <w:pPr>
        <w:pStyle w:val="L1-FlLSp12"/>
        <w:spacing w:after="0"/>
        <w:rPr>
          <w:rFonts w:ascii="Calibri" w:eastAsia="Calibri" w:hAnsi="Calibri" w:cs="Calibri"/>
          <w:color w:val="000000" w:themeColor="text1"/>
        </w:rPr>
      </w:pPr>
    </w:p>
    <w:p w:rsidR="65FE72A6" w:rsidP="00816F82" w14:paraId="1F277A22" w14:textId="7CA636DD">
      <w:pPr>
        <w:pStyle w:val="L1-FlLSp12"/>
        <w:spacing w:after="60"/>
        <w:rPr>
          <w:b/>
          <w:bCs/>
          <w:i/>
          <w:iCs/>
        </w:rPr>
      </w:pPr>
      <w:r w:rsidRPr="36CD3A75">
        <w:rPr>
          <w:i/>
          <w:iCs/>
        </w:rPr>
        <w:t xml:space="preserve">Grant </w:t>
      </w:r>
      <w:r w:rsidR="00CD138B">
        <w:rPr>
          <w:i/>
          <w:iCs/>
        </w:rPr>
        <w:t>R</w:t>
      </w:r>
      <w:r w:rsidRPr="36CD3A75">
        <w:rPr>
          <w:i/>
          <w:iCs/>
        </w:rPr>
        <w:t xml:space="preserve">ecipient and </w:t>
      </w:r>
      <w:r w:rsidR="00CD138B">
        <w:rPr>
          <w:i/>
          <w:iCs/>
        </w:rPr>
        <w:t>S</w:t>
      </w:r>
      <w:r w:rsidRPr="36CD3A75">
        <w:rPr>
          <w:i/>
          <w:iCs/>
        </w:rPr>
        <w:t xml:space="preserve">ubrecipient </w:t>
      </w:r>
      <w:r w:rsidR="00CD138B">
        <w:rPr>
          <w:i/>
          <w:iCs/>
        </w:rPr>
        <w:t>S</w:t>
      </w:r>
      <w:r w:rsidRPr="36CD3A75">
        <w:rPr>
          <w:i/>
          <w:iCs/>
        </w:rPr>
        <w:t xml:space="preserve">taff </w:t>
      </w:r>
      <w:r w:rsidR="00CD138B">
        <w:rPr>
          <w:i/>
          <w:iCs/>
        </w:rPr>
        <w:t>I</w:t>
      </w:r>
      <w:r w:rsidRPr="36CD3A75">
        <w:rPr>
          <w:i/>
          <w:iCs/>
        </w:rPr>
        <w:t xml:space="preserve">nterview </w:t>
      </w:r>
      <w:r w:rsidR="00CD138B">
        <w:rPr>
          <w:i/>
          <w:iCs/>
        </w:rPr>
        <w:t>M</w:t>
      </w:r>
      <w:r w:rsidRPr="36CD3A75">
        <w:rPr>
          <w:i/>
          <w:iCs/>
        </w:rPr>
        <w:t xml:space="preserve">aterials </w:t>
      </w:r>
    </w:p>
    <w:p w:rsidR="65FE72A6" w:rsidP="00444F80" w14:paraId="61817455" w14:textId="12DF3BBC">
      <w:pPr>
        <w:pStyle w:val="L1-FlLSp12"/>
        <w:rPr>
          <w:rFonts w:ascii="Calibri" w:eastAsia="Calibri" w:hAnsi="Calibri" w:cs="Calibri"/>
          <w:color w:val="000000" w:themeColor="text1"/>
        </w:rPr>
      </w:pPr>
      <w:r w:rsidRPr="36CD3A75">
        <w:rPr>
          <w:rFonts w:ascii="Calibri" w:eastAsia="Calibri" w:hAnsi="Calibri" w:cs="Calibri"/>
          <w:color w:val="000000" w:themeColor="text1"/>
        </w:rPr>
        <w:t xml:space="preserve">If we receive consent, we will </w:t>
      </w:r>
      <w:r w:rsidRPr="36CD3A75">
        <w:rPr>
          <w:rFonts w:ascii="Calibri" w:eastAsia="Calibri" w:hAnsi="Calibri" w:cs="Calibri"/>
          <w:color w:val="000000" w:themeColor="text1"/>
        </w:rPr>
        <w:t>audiorecord</w:t>
      </w:r>
      <w:r w:rsidRPr="36CD3A75">
        <w:rPr>
          <w:rFonts w:ascii="Calibri" w:eastAsia="Calibri" w:hAnsi="Calibri" w:cs="Calibri"/>
          <w:color w:val="000000" w:themeColor="text1"/>
        </w:rPr>
        <w:t xml:space="preserve"> the</w:t>
      </w:r>
      <w:r w:rsidR="00E5056D">
        <w:rPr>
          <w:rFonts w:ascii="Calibri" w:eastAsia="Calibri" w:hAnsi="Calibri" w:cs="Calibri"/>
          <w:color w:val="000000" w:themeColor="text1"/>
        </w:rPr>
        <w:t xml:space="preserve"> staff </w:t>
      </w:r>
      <w:r w:rsidRPr="36CD3A75">
        <w:rPr>
          <w:rFonts w:ascii="Calibri" w:eastAsia="Calibri" w:hAnsi="Calibri" w:cs="Calibri"/>
          <w:color w:val="000000" w:themeColor="text1"/>
        </w:rPr>
        <w:t xml:space="preserve">interviews. Site visit staff will upload audio files </w:t>
      </w:r>
      <w:r w:rsidR="009921F0">
        <w:rPr>
          <w:rFonts w:ascii="Calibri" w:eastAsia="Calibri" w:hAnsi="Calibri" w:cs="Calibri"/>
          <w:color w:val="000000" w:themeColor="text1"/>
        </w:rPr>
        <w:t xml:space="preserve">from portable </w:t>
      </w:r>
      <w:r w:rsidR="00485E42">
        <w:rPr>
          <w:rFonts w:ascii="Calibri" w:eastAsia="Calibri" w:hAnsi="Calibri" w:cs="Calibri"/>
          <w:color w:val="000000" w:themeColor="text1"/>
        </w:rPr>
        <w:t>devices</w:t>
      </w:r>
      <w:r w:rsidR="009921F0">
        <w:rPr>
          <w:rFonts w:ascii="Calibri" w:eastAsia="Calibri" w:hAnsi="Calibri" w:cs="Calibri"/>
          <w:color w:val="000000" w:themeColor="text1"/>
        </w:rPr>
        <w:t xml:space="preserve"> </w:t>
      </w:r>
      <w:r w:rsidRPr="36CD3A75">
        <w:rPr>
          <w:rFonts w:ascii="Calibri" w:eastAsia="Calibri" w:hAnsi="Calibri" w:cs="Calibri"/>
          <w:color w:val="000000" w:themeColor="text1"/>
        </w:rPr>
        <w:t xml:space="preserve">to </w:t>
      </w:r>
      <w:r w:rsidR="00F47901">
        <w:rPr>
          <w:rFonts w:ascii="Calibri" w:eastAsia="Calibri" w:hAnsi="Calibri" w:cs="Calibri"/>
          <w:color w:val="000000" w:themeColor="text1"/>
        </w:rPr>
        <w:t>Box.com</w:t>
      </w:r>
      <w:r w:rsidRPr="36CD3A75">
        <w:rPr>
          <w:rFonts w:ascii="Calibri" w:eastAsia="Calibri" w:hAnsi="Calibri" w:cs="Calibri"/>
          <w:color w:val="000000" w:themeColor="text1"/>
        </w:rPr>
        <w:t xml:space="preserve"> and send</w:t>
      </w:r>
      <w:r w:rsidR="009921F0">
        <w:rPr>
          <w:rFonts w:ascii="Calibri" w:eastAsia="Calibri" w:hAnsi="Calibri" w:cs="Calibri"/>
          <w:color w:val="000000" w:themeColor="text1"/>
        </w:rPr>
        <w:t xml:space="preserve"> them</w:t>
      </w:r>
      <w:r w:rsidRPr="36CD3A75">
        <w:rPr>
          <w:rFonts w:ascii="Calibri" w:eastAsia="Calibri" w:hAnsi="Calibri" w:cs="Calibri"/>
          <w:color w:val="000000" w:themeColor="text1"/>
        </w:rPr>
        <w:t xml:space="preserve"> to Rev.com (</w:t>
      </w:r>
      <w:r w:rsidRPr="36CD3A75">
        <w:rPr>
          <w:rFonts w:ascii="Calibri" w:eastAsia="Calibri" w:hAnsi="Calibri" w:cs="Calibri"/>
          <w:color w:val="000000" w:themeColor="text1"/>
        </w:rPr>
        <w:t>Westat’s</w:t>
      </w:r>
      <w:r w:rsidRPr="36CD3A75">
        <w:rPr>
          <w:rFonts w:ascii="Calibri" w:eastAsia="Calibri" w:hAnsi="Calibri" w:cs="Calibri"/>
          <w:color w:val="000000" w:themeColor="text1"/>
        </w:rPr>
        <w:t xml:space="preserve"> preferred external vendor) for transcription. Once Rev.com provides transcriptions, we will destroy all copies of audio recordings</w:t>
      </w:r>
      <w:r w:rsidR="009921F0">
        <w:rPr>
          <w:rFonts w:ascii="Calibri" w:eastAsia="Calibri" w:hAnsi="Calibri" w:cs="Calibri"/>
          <w:color w:val="000000" w:themeColor="text1"/>
        </w:rPr>
        <w:t xml:space="preserve"> (on the audio recorder and </w:t>
      </w:r>
      <w:r w:rsidR="00BD513C">
        <w:rPr>
          <w:rFonts w:ascii="Calibri" w:eastAsia="Calibri" w:hAnsi="Calibri" w:cs="Calibri"/>
          <w:color w:val="000000" w:themeColor="text1"/>
        </w:rPr>
        <w:t>laptops)</w:t>
      </w:r>
      <w:r w:rsidRPr="36CD3A75">
        <w:rPr>
          <w:rFonts w:ascii="Calibri" w:eastAsia="Calibri" w:hAnsi="Calibri" w:cs="Calibri"/>
          <w:color w:val="000000" w:themeColor="text1"/>
        </w:rPr>
        <w:t xml:space="preserve">. </w:t>
      </w:r>
      <w:r w:rsidRPr="36CD3A75">
        <w:rPr>
          <w:rFonts w:ascii="Calibri" w:eastAsia="Calibri" w:hAnsi="Calibri" w:cs="Calibri"/>
          <w:color w:val="000000" w:themeColor="text1"/>
        </w:rPr>
        <w:t>Westat</w:t>
      </w:r>
      <w:r w:rsidRPr="36CD3A75">
        <w:rPr>
          <w:rFonts w:ascii="Calibri" w:eastAsia="Calibri" w:hAnsi="Calibri" w:cs="Calibri"/>
          <w:color w:val="000000" w:themeColor="text1"/>
        </w:rPr>
        <w:t xml:space="preserve"> staff will store digital transcriptions of interviews and interview notes in a folder on a Teams channel with limited access. We will ensure that transcripts are de-identified and file names follow a </w:t>
      </w:r>
      <w:r w:rsidR="0062358F">
        <w:rPr>
          <w:rFonts w:ascii="Calibri" w:eastAsia="Calibri" w:hAnsi="Calibri" w:cs="Calibri"/>
          <w:color w:val="000000" w:themeColor="text1"/>
        </w:rPr>
        <w:t xml:space="preserve">standard </w:t>
      </w:r>
      <w:r w:rsidRPr="36CD3A75">
        <w:rPr>
          <w:rFonts w:ascii="Calibri" w:eastAsia="Calibri" w:hAnsi="Calibri" w:cs="Calibri"/>
          <w:color w:val="000000" w:themeColor="text1"/>
        </w:rPr>
        <w:t>naming convention.</w:t>
      </w:r>
    </w:p>
    <w:p w:rsidR="65FE72A6" w:rsidP="00816F82" w14:paraId="5C09FC21" w14:textId="58C68088">
      <w:pPr>
        <w:pStyle w:val="L1-FlLSp12"/>
        <w:spacing w:after="60"/>
        <w:rPr>
          <w:rFonts w:ascii="Calibri" w:eastAsia="Calibri" w:hAnsi="Calibri" w:cs="Calibri"/>
          <w:i/>
          <w:iCs/>
          <w:color w:val="000000" w:themeColor="text1"/>
        </w:rPr>
      </w:pPr>
      <w:r w:rsidRPr="36CD3A75">
        <w:rPr>
          <w:rFonts w:ascii="Calibri" w:eastAsia="Calibri" w:hAnsi="Calibri" w:cs="Calibri"/>
          <w:i/>
          <w:iCs/>
          <w:color w:val="000000" w:themeColor="text1"/>
        </w:rPr>
        <w:t xml:space="preserve">Focus </w:t>
      </w:r>
      <w:r w:rsidR="00CD138B">
        <w:rPr>
          <w:rFonts w:ascii="Calibri" w:eastAsia="Calibri" w:hAnsi="Calibri" w:cs="Calibri"/>
          <w:i/>
          <w:iCs/>
          <w:color w:val="000000" w:themeColor="text1"/>
        </w:rPr>
        <w:t>G</w:t>
      </w:r>
      <w:r w:rsidRPr="36CD3A75">
        <w:rPr>
          <w:rFonts w:ascii="Calibri" w:eastAsia="Calibri" w:hAnsi="Calibri" w:cs="Calibri"/>
          <w:i/>
          <w:iCs/>
          <w:color w:val="000000" w:themeColor="text1"/>
        </w:rPr>
        <w:t>roup</w:t>
      </w:r>
      <w:r w:rsidR="00CD138B">
        <w:rPr>
          <w:rFonts w:ascii="Calibri" w:eastAsia="Calibri" w:hAnsi="Calibri" w:cs="Calibri"/>
          <w:i/>
          <w:iCs/>
          <w:color w:val="000000" w:themeColor="text1"/>
        </w:rPr>
        <w:t xml:space="preserve"> M</w:t>
      </w:r>
      <w:r w:rsidRPr="36CD3A75">
        <w:rPr>
          <w:rFonts w:ascii="Calibri" w:eastAsia="Calibri" w:hAnsi="Calibri" w:cs="Calibri"/>
          <w:i/>
          <w:iCs/>
          <w:color w:val="000000" w:themeColor="text1"/>
        </w:rPr>
        <w:t>aterials</w:t>
      </w:r>
    </w:p>
    <w:p w:rsidR="002560D7" w:rsidP="00816F82" w14:paraId="57D59B20" w14:textId="5168BD05">
      <w:pPr>
        <w:spacing w:after="0" w:line="240" w:lineRule="auto"/>
        <w:ind w:right="10"/>
        <w:rPr>
          <w:rFonts w:ascii="Calibri" w:eastAsia="Calibri" w:hAnsi="Calibri" w:cs="Calibri"/>
          <w:color w:val="000000" w:themeColor="text1"/>
        </w:rPr>
      </w:pPr>
      <w:r w:rsidRPr="36CD3A75">
        <w:rPr>
          <w:rFonts w:ascii="Calibri" w:eastAsia="Calibri" w:hAnsi="Calibri" w:cs="Calibri"/>
          <w:color w:val="000000" w:themeColor="text1"/>
        </w:rPr>
        <w:t xml:space="preserve">We will </w:t>
      </w:r>
      <w:r w:rsidR="001F130E">
        <w:rPr>
          <w:rFonts w:ascii="Calibri" w:eastAsia="Calibri" w:hAnsi="Calibri" w:cs="Calibri"/>
          <w:color w:val="000000" w:themeColor="text1"/>
        </w:rPr>
        <w:t xml:space="preserve">take notes and </w:t>
      </w:r>
      <w:r w:rsidRPr="36CD3A75">
        <w:rPr>
          <w:rFonts w:ascii="Calibri" w:eastAsia="Calibri" w:hAnsi="Calibri" w:cs="Calibri"/>
          <w:color w:val="000000" w:themeColor="text1"/>
        </w:rPr>
        <w:t>audiorecord</w:t>
      </w:r>
      <w:r w:rsidRPr="36CD3A75">
        <w:rPr>
          <w:rFonts w:ascii="Calibri" w:eastAsia="Calibri" w:hAnsi="Calibri" w:cs="Calibri"/>
          <w:color w:val="000000" w:themeColor="text1"/>
        </w:rPr>
        <w:t xml:space="preserve"> focus groups to ensure we have accurately captured the respondents’ comments. </w:t>
      </w:r>
      <w:r w:rsidRPr="000678C9" w:rsidR="000678C9">
        <w:rPr>
          <w:rFonts w:ascii="Calibri" w:eastAsia="Calibri" w:hAnsi="Calibri" w:cs="Calibri"/>
          <w:color w:val="000000" w:themeColor="text1"/>
        </w:rPr>
        <w:t xml:space="preserve">Participants in focus groups will introduce themselves with their first name but may use a pseudonym if they prefer. </w:t>
      </w:r>
      <w:r w:rsidRPr="00146107" w:rsidR="00146107">
        <w:rPr>
          <w:rFonts w:ascii="Calibri" w:eastAsia="Calibri" w:hAnsi="Calibri" w:cs="Calibri"/>
          <w:color w:val="000000" w:themeColor="text1"/>
        </w:rPr>
        <w:t>During the focus group, the facilitator will use first names/pseudonyms only</w:t>
      </w:r>
      <w:r w:rsidR="000135E4">
        <w:rPr>
          <w:rFonts w:ascii="Calibri" w:eastAsia="Calibri" w:hAnsi="Calibri" w:cs="Calibri"/>
          <w:color w:val="000000" w:themeColor="text1"/>
        </w:rPr>
        <w:t xml:space="preserve">. We will use the preferred names in </w:t>
      </w:r>
      <w:r w:rsidR="00A36EE2">
        <w:rPr>
          <w:rFonts w:ascii="Calibri" w:eastAsia="Calibri" w:hAnsi="Calibri" w:cs="Calibri"/>
          <w:color w:val="000000" w:themeColor="text1"/>
        </w:rPr>
        <w:t>focus group notes</w:t>
      </w:r>
      <w:r w:rsidRPr="00146107" w:rsidR="00146107">
        <w:rPr>
          <w:rFonts w:ascii="Calibri" w:eastAsia="Calibri" w:hAnsi="Calibri" w:cs="Calibri"/>
          <w:color w:val="000000" w:themeColor="text1"/>
        </w:rPr>
        <w:t xml:space="preserve">. </w:t>
      </w:r>
      <w:r w:rsidRPr="36CD3A75">
        <w:rPr>
          <w:rFonts w:ascii="Calibri" w:eastAsia="Calibri" w:hAnsi="Calibri" w:cs="Calibri"/>
          <w:color w:val="000000" w:themeColor="text1"/>
        </w:rPr>
        <w:t xml:space="preserve">Site visit staff will upload audio files </w:t>
      </w:r>
      <w:r w:rsidR="00485E42">
        <w:rPr>
          <w:rFonts w:ascii="Calibri" w:eastAsia="Calibri" w:hAnsi="Calibri" w:cs="Calibri"/>
          <w:color w:val="000000" w:themeColor="text1"/>
        </w:rPr>
        <w:t xml:space="preserve">from portable devices </w:t>
      </w:r>
      <w:r w:rsidRPr="36CD3A75">
        <w:rPr>
          <w:rFonts w:ascii="Calibri" w:eastAsia="Calibri" w:hAnsi="Calibri" w:cs="Calibri"/>
          <w:color w:val="000000" w:themeColor="text1"/>
        </w:rPr>
        <w:t>to their company laptops</w:t>
      </w:r>
      <w:r w:rsidR="002B6DA7">
        <w:rPr>
          <w:rFonts w:ascii="Calibri" w:eastAsia="Calibri" w:hAnsi="Calibri" w:cs="Calibri"/>
          <w:color w:val="000000" w:themeColor="text1"/>
        </w:rPr>
        <w:t>, storing on a secure Microsoft Teams channel,</w:t>
      </w:r>
      <w:r w:rsidRPr="36CD3A75">
        <w:rPr>
          <w:rFonts w:ascii="Calibri" w:eastAsia="Calibri" w:hAnsi="Calibri" w:cs="Calibri"/>
          <w:color w:val="000000" w:themeColor="text1"/>
        </w:rPr>
        <w:t xml:space="preserve"> and send </w:t>
      </w:r>
      <w:r w:rsidR="00485E42">
        <w:rPr>
          <w:rFonts w:ascii="Calibri" w:eastAsia="Calibri" w:hAnsi="Calibri" w:cs="Calibri"/>
          <w:color w:val="000000" w:themeColor="text1"/>
        </w:rPr>
        <w:t xml:space="preserve">them </w:t>
      </w:r>
      <w:r w:rsidRPr="36CD3A75">
        <w:rPr>
          <w:rFonts w:ascii="Calibri" w:eastAsia="Calibri" w:hAnsi="Calibri" w:cs="Calibri"/>
          <w:color w:val="000000" w:themeColor="text1"/>
        </w:rPr>
        <w:t>to Rev.com (</w:t>
      </w:r>
      <w:r w:rsidRPr="36CD3A75">
        <w:rPr>
          <w:rFonts w:ascii="Calibri" w:eastAsia="Calibri" w:hAnsi="Calibri" w:cs="Calibri"/>
          <w:color w:val="000000" w:themeColor="text1"/>
        </w:rPr>
        <w:t>Westat’s</w:t>
      </w:r>
      <w:r w:rsidRPr="36CD3A75">
        <w:rPr>
          <w:rFonts w:ascii="Calibri" w:eastAsia="Calibri" w:hAnsi="Calibri" w:cs="Calibri"/>
          <w:color w:val="000000" w:themeColor="text1"/>
        </w:rPr>
        <w:t xml:space="preserve"> preferred external vendor) for transcription. Once Rev.com provides transcriptions, we will destroy all copies of </w:t>
      </w:r>
      <w:r w:rsidRPr="36CD3A75">
        <w:rPr>
          <w:rFonts w:ascii="Calibri" w:eastAsia="Calibri" w:hAnsi="Calibri" w:cs="Calibri"/>
          <w:color w:val="000000" w:themeColor="text1"/>
        </w:rPr>
        <w:t>audiorecordings</w:t>
      </w:r>
      <w:r w:rsidRPr="36CD3A75">
        <w:rPr>
          <w:rFonts w:ascii="Calibri" w:eastAsia="Calibri" w:hAnsi="Calibri" w:cs="Calibri"/>
          <w:color w:val="000000" w:themeColor="text1"/>
        </w:rPr>
        <w:t xml:space="preserve">. </w:t>
      </w:r>
      <w:r w:rsidRPr="36CD3A75">
        <w:rPr>
          <w:rFonts w:ascii="Calibri" w:eastAsia="Calibri" w:hAnsi="Calibri" w:cs="Calibri"/>
          <w:color w:val="000000" w:themeColor="text1"/>
        </w:rPr>
        <w:t>Westat</w:t>
      </w:r>
      <w:r w:rsidRPr="36CD3A75">
        <w:rPr>
          <w:rFonts w:ascii="Calibri" w:eastAsia="Calibri" w:hAnsi="Calibri" w:cs="Calibri"/>
          <w:color w:val="000000" w:themeColor="text1"/>
        </w:rPr>
        <w:t xml:space="preserve"> staff will store digital transcriptions of interviews and interview notes in a folder on a Teams channel with limited access. We will ensure transcripts are de-identified and file names follow a</w:t>
      </w:r>
      <w:r w:rsidR="0062358F">
        <w:rPr>
          <w:rFonts w:ascii="Calibri" w:eastAsia="Calibri" w:hAnsi="Calibri" w:cs="Calibri"/>
          <w:color w:val="000000" w:themeColor="text1"/>
        </w:rPr>
        <w:t xml:space="preserve"> standard</w:t>
      </w:r>
      <w:r w:rsidRPr="36CD3A75">
        <w:rPr>
          <w:rFonts w:ascii="Calibri" w:eastAsia="Calibri" w:hAnsi="Calibri" w:cs="Calibri"/>
          <w:color w:val="000000" w:themeColor="text1"/>
        </w:rPr>
        <w:t xml:space="preserve"> naming convention.</w:t>
      </w:r>
      <w:r w:rsidR="00197EC6">
        <w:rPr>
          <w:rFonts w:ascii="Calibri" w:eastAsia="Calibri" w:hAnsi="Calibri" w:cs="Calibri"/>
          <w:color w:val="000000" w:themeColor="text1"/>
        </w:rPr>
        <w:t xml:space="preserve"> </w:t>
      </w:r>
      <w:r w:rsidRPr="36CD3A75">
        <w:rPr>
          <w:rFonts w:ascii="Calibri" w:eastAsia="Calibri" w:hAnsi="Calibri" w:cs="Calibri"/>
          <w:color w:val="000000" w:themeColor="text1"/>
        </w:rPr>
        <w:t>Research staff will scan</w:t>
      </w:r>
      <w:r w:rsidR="00611471">
        <w:rPr>
          <w:rFonts w:ascii="Calibri" w:eastAsia="Calibri" w:hAnsi="Calibri" w:cs="Calibri"/>
          <w:color w:val="000000" w:themeColor="text1"/>
        </w:rPr>
        <w:t xml:space="preserve"> any</w:t>
      </w:r>
      <w:r w:rsidRPr="36CD3A75">
        <w:rPr>
          <w:rFonts w:ascii="Calibri" w:eastAsia="Calibri" w:hAnsi="Calibri" w:cs="Calibri"/>
          <w:color w:val="000000" w:themeColor="text1"/>
        </w:rPr>
        <w:t xml:space="preserve"> notes collected on paper; research staff will store electronic scans on the limited</w:t>
      </w:r>
      <w:r w:rsidR="00104601">
        <w:rPr>
          <w:rFonts w:ascii="Calibri" w:eastAsia="Calibri" w:hAnsi="Calibri" w:cs="Calibri"/>
          <w:color w:val="000000" w:themeColor="text1"/>
        </w:rPr>
        <w:t>-</w:t>
      </w:r>
      <w:r w:rsidRPr="36CD3A75">
        <w:rPr>
          <w:rFonts w:ascii="Calibri" w:eastAsia="Calibri" w:hAnsi="Calibri" w:cs="Calibri"/>
          <w:color w:val="000000" w:themeColor="text1"/>
        </w:rPr>
        <w:t xml:space="preserve">access network drive and destroy the hardcopies. </w:t>
      </w:r>
    </w:p>
    <w:p w:rsidR="00271141" w:rsidP="00816F82" w14:paraId="073737C8" w14:textId="77777777">
      <w:pPr>
        <w:spacing w:after="0" w:line="240" w:lineRule="auto"/>
        <w:ind w:right="10"/>
        <w:rPr>
          <w:rFonts w:ascii="Calibri" w:eastAsia="Calibri" w:hAnsi="Calibri" w:cs="Calibri"/>
          <w:color w:val="000000" w:themeColor="text1"/>
        </w:rPr>
      </w:pPr>
    </w:p>
    <w:p w:rsidR="00271141" w:rsidP="00816F82" w14:paraId="3F4081F2" w14:textId="476CD171">
      <w:pPr>
        <w:spacing w:after="0" w:line="240" w:lineRule="auto"/>
        <w:ind w:right="10"/>
        <w:rPr>
          <w:rFonts w:ascii="Calibri" w:eastAsia="Calibri" w:hAnsi="Calibri" w:cs="Calibri"/>
          <w:i/>
          <w:iCs/>
          <w:color w:val="000000" w:themeColor="text1"/>
        </w:rPr>
      </w:pPr>
      <w:r w:rsidRPr="00733C7C">
        <w:rPr>
          <w:rFonts w:ascii="Calibri" w:eastAsia="Calibri" w:hAnsi="Calibri" w:cs="Calibri"/>
          <w:i/>
          <w:iCs/>
          <w:color w:val="000000" w:themeColor="text1"/>
        </w:rPr>
        <w:t>Listening Session Materials</w:t>
      </w:r>
    </w:p>
    <w:p w:rsidR="00271141" w:rsidRPr="00271141" w:rsidP="00816F82" w14:paraId="4668E0CB" w14:textId="16FBACCD">
      <w:pPr>
        <w:spacing w:after="0" w:line="240" w:lineRule="auto"/>
        <w:ind w:right="10"/>
      </w:pPr>
      <w:r>
        <w:rPr>
          <w:rFonts w:ascii="Calibri" w:eastAsia="Calibri" w:hAnsi="Calibri" w:cs="Calibri"/>
          <w:color w:val="000000" w:themeColor="text1"/>
        </w:rPr>
        <w:t xml:space="preserve">We will inform listening session participants, in advance of the session, that </w:t>
      </w:r>
      <w:r w:rsidR="00B64D1D">
        <w:rPr>
          <w:rFonts w:ascii="Calibri" w:eastAsia="Calibri" w:hAnsi="Calibri" w:cs="Calibri"/>
          <w:color w:val="000000" w:themeColor="text1"/>
        </w:rPr>
        <w:t xml:space="preserve">we will take notes and </w:t>
      </w:r>
      <w:r w:rsidR="00B64D1D">
        <w:rPr>
          <w:rFonts w:ascii="Calibri" w:eastAsia="Calibri" w:hAnsi="Calibri" w:cs="Calibri"/>
          <w:color w:val="000000" w:themeColor="text1"/>
        </w:rPr>
        <w:t>audiorecord</w:t>
      </w:r>
      <w:r w:rsidR="00B64D1D">
        <w:rPr>
          <w:rFonts w:ascii="Calibri" w:eastAsia="Calibri" w:hAnsi="Calibri" w:cs="Calibri"/>
          <w:color w:val="000000" w:themeColor="text1"/>
        </w:rPr>
        <w:t xml:space="preserve"> the session </w:t>
      </w:r>
      <w:r w:rsidR="00341DE9">
        <w:rPr>
          <w:rFonts w:ascii="Calibri" w:eastAsia="Calibri" w:hAnsi="Calibri" w:cs="Calibri"/>
          <w:color w:val="000000" w:themeColor="text1"/>
        </w:rPr>
        <w:t xml:space="preserve">for internal purposes only. The </w:t>
      </w:r>
      <w:r w:rsidR="00341DE9">
        <w:rPr>
          <w:rFonts w:ascii="Calibri" w:eastAsia="Calibri" w:hAnsi="Calibri" w:cs="Calibri"/>
          <w:color w:val="000000" w:themeColor="text1"/>
        </w:rPr>
        <w:t>audiorecording</w:t>
      </w:r>
      <w:r w:rsidR="00341DE9">
        <w:rPr>
          <w:rFonts w:ascii="Calibri" w:eastAsia="Calibri" w:hAnsi="Calibri" w:cs="Calibri"/>
          <w:color w:val="000000" w:themeColor="text1"/>
        </w:rPr>
        <w:t xml:space="preserve"> will not be transcribed. The recording and notes will be stored on a secure Microsoft Teams channel </w:t>
      </w:r>
      <w:r w:rsidR="00AE33DE">
        <w:rPr>
          <w:rFonts w:ascii="Calibri" w:eastAsia="Calibri" w:hAnsi="Calibri" w:cs="Calibri"/>
          <w:color w:val="000000" w:themeColor="text1"/>
        </w:rPr>
        <w:t xml:space="preserve">with limited access. </w:t>
      </w:r>
      <w:r w:rsidR="00130CAD">
        <w:rPr>
          <w:rFonts w:ascii="Calibri" w:eastAsia="Calibri" w:hAnsi="Calibri" w:cs="Calibri"/>
          <w:color w:val="000000" w:themeColor="text1"/>
        </w:rPr>
        <w:t xml:space="preserve">We will destroy the </w:t>
      </w:r>
      <w:r w:rsidR="00130CAD">
        <w:rPr>
          <w:rFonts w:ascii="Calibri" w:eastAsia="Calibri" w:hAnsi="Calibri" w:cs="Calibri"/>
          <w:color w:val="000000" w:themeColor="text1"/>
        </w:rPr>
        <w:t>audiorecording</w:t>
      </w:r>
      <w:r w:rsidR="00130CAD">
        <w:rPr>
          <w:rFonts w:ascii="Calibri" w:eastAsia="Calibri" w:hAnsi="Calibri" w:cs="Calibri"/>
          <w:color w:val="000000" w:themeColor="text1"/>
        </w:rPr>
        <w:t xml:space="preserve"> at the conclusion of data analysis. </w:t>
      </w:r>
      <w:r w:rsidR="00302D2A">
        <w:rPr>
          <w:rFonts w:ascii="Calibri" w:eastAsia="Calibri" w:hAnsi="Calibri" w:cs="Calibri"/>
          <w:color w:val="000000" w:themeColor="text1"/>
        </w:rPr>
        <w:t>We will share the slide deck with invitees unable to make the call</w:t>
      </w:r>
      <w:r w:rsidR="005F08B9">
        <w:rPr>
          <w:rFonts w:ascii="Calibri" w:eastAsia="Calibri" w:hAnsi="Calibri" w:cs="Calibri"/>
          <w:color w:val="000000" w:themeColor="text1"/>
        </w:rPr>
        <w:t xml:space="preserve">. They are welcome to provide written feedback if they choose. </w:t>
      </w:r>
    </w:p>
    <w:p w:rsidR="000D7D44" w:rsidP="00444F80" w14:paraId="184C7E23" w14:textId="31A6779B">
      <w:pPr>
        <w:spacing w:after="0" w:line="240" w:lineRule="auto"/>
      </w:pPr>
    </w:p>
    <w:p w:rsidR="00D71407" w:rsidP="00444F80" w14:paraId="5A473F30" w14:textId="77777777">
      <w:pPr>
        <w:spacing w:after="0" w:line="240" w:lineRule="auto"/>
      </w:pPr>
    </w:p>
    <w:p w:rsidR="00717BDC" w:rsidP="00444F80" w14:paraId="38C28436" w14:textId="4298E7E3">
      <w:pPr>
        <w:spacing w:after="120" w:line="240" w:lineRule="auto"/>
      </w:pPr>
      <w:r w:rsidRPr="00624DDC">
        <w:rPr>
          <w:b/>
        </w:rPr>
        <w:t>A11</w:t>
      </w:r>
      <w:r>
        <w:t>.</w:t>
      </w:r>
      <w:r>
        <w:tab/>
      </w:r>
      <w:r w:rsidRPr="002560D7" w:rsidR="002A41C6">
        <w:rPr>
          <w:b/>
        </w:rPr>
        <w:t>Sensitive Information</w:t>
      </w:r>
      <w:r w:rsidRPr="002560D7" w:rsidR="002560D7">
        <w:rPr>
          <w:rStyle w:val="FootnoteReference"/>
        </w:rPr>
        <w:t xml:space="preserve"> </w:t>
      </w:r>
      <w:r>
        <w:rPr>
          <w:rStyle w:val="FootnoteReference"/>
        </w:rPr>
        <w:footnoteReference w:id="5"/>
      </w:r>
    </w:p>
    <w:p w:rsidR="00D32E6D" w:rsidP="00444F80" w14:paraId="67A048FB" w14:textId="209CF925">
      <w:pPr>
        <w:spacing w:after="0" w:line="240" w:lineRule="auto"/>
        <w:rPr>
          <w:rFonts w:cstheme="minorHAnsi"/>
        </w:rPr>
      </w:pPr>
      <w:r>
        <w:rPr>
          <w:rFonts w:cstheme="minorHAnsi"/>
        </w:rPr>
        <w:t>We are not collecting any sensitive information.</w:t>
      </w:r>
      <w:r w:rsidR="00905CF2">
        <w:rPr>
          <w:rFonts w:cstheme="minorHAnsi"/>
        </w:rPr>
        <w:t xml:space="preserve"> </w:t>
      </w:r>
    </w:p>
    <w:p w:rsidR="00D32E6D" w:rsidP="00444F80" w14:paraId="65524C3D" w14:textId="529DE00D">
      <w:pPr>
        <w:spacing w:after="0" w:line="240" w:lineRule="auto"/>
        <w:rPr>
          <w:rFonts w:cstheme="minorHAnsi"/>
        </w:rPr>
      </w:pPr>
    </w:p>
    <w:p w:rsidR="00D32E6D" w:rsidRPr="00D32E6D" w:rsidP="00444F80" w14:paraId="0DA926DF" w14:textId="77777777">
      <w:pPr>
        <w:spacing w:after="0" w:line="240" w:lineRule="auto"/>
        <w:rPr>
          <w:rFonts w:cstheme="minorHAnsi"/>
        </w:rPr>
      </w:pPr>
    </w:p>
    <w:p w:rsidR="00230CAA" w:rsidRPr="001F0446" w:rsidP="00444F80" w14:paraId="1316A99D" w14:textId="4C48D95C">
      <w:pPr>
        <w:spacing w:after="120" w:line="240" w:lineRule="auto"/>
        <w:rPr>
          <w:b/>
        </w:rPr>
      </w:pPr>
      <w:r w:rsidRPr="00624DDC">
        <w:rPr>
          <w:b/>
        </w:rPr>
        <w:t>A12</w:t>
      </w:r>
      <w:r>
        <w:t>.</w:t>
      </w:r>
      <w:r>
        <w:tab/>
      </w:r>
      <w:r w:rsidRPr="00D32E6D" w:rsidR="005D4A40">
        <w:rPr>
          <w:b/>
        </w:rPr>
        <w:t>Burden</w:t>
      </w:r>
    </w:p>
    <w:p w:rsidR="00230CAA" w:rsidP="00BE2ED4" w14:paraId="5972B4E8" w14:textId="19743EC4">
      <w:pPr>
        <w:spacing w:after="60" w:line="240" w:lineRule="auto"/>
        <w:rPr>
          <w:i/>
        </w:rPr>
      </w:pPr>
      <w:r>
        <w:rPr>
          <w:i/>
        </w:rPr>
        <w:t>Explanation of Burden Estimates</w:t>
      </w:r>
    </w:p>
    <w:p w:rsidR="001B6C7D" w:rsidP="00444F80" w14:paraId="3C76F729" w14:textId="4804278A">
      <w:pPr>
        <w:pStyle w:val="ParagraphContinued"/>
        <w:spacing w:line="240" w:lineRule="auto"/>
      </w:pPr>
      <w:r>
        <w:t>T</w:t>
      </w:r>
      <w:r>
        <w:t>he Burden Table</w:t>
      </w:r>
      <w:r w:rsidR="00CC45E3">
        <w:t xml:space="preserve"> (</w:t>
      </w:r>
      <w:r w:rsidR="002A5943">
        <w:t>t</w:t>
      </w:r>
      <w:r w:rsidR="00CC45E3">
        <w:t xml:space="preserve">able </w:t>
      </w:r>
      <w:r w:rsidR="00D71407">
        <w:t>2</w:t>
      </w:r>
      <w:r w:rsidR="00CC45E3">
        <w:t>)</w:t>
      </w:r>
      <w:r>
        <w:t xml:space="preserve"> present</w:t>
      </w:r>
      <w:r>
        <w:t>s</w:t>
      </w:r>
      <w:r>
        <w:t xml:space="preserve"> the </w:t>
      </w:r>
      <w:r w:rsidRPr="009B4881">
        <w:t>burden</w:t>
      </w:r>
      <w:r w:rsidRPr="00E31B20">
        <w:t xml:space="preserve"> </w:t>
      </w:r>
      <w:r>
        <w:t>estimates</w:t>
      </w:r>
      <w:r w:rsidRPr="009B4881">
        <w:t xml:space="preserve"> for this information collection</w:t>
      </w:r>
      <w:r>
        <w:t>,</w:t>
      </w:r>
      <w:r w:rsidRPr="009B4881">
        <w:t xml:space="preserve"> including the number of respondents, frequency of response, average time to respond</w:t>
      </w:r>
      <w:r>
        <w:t>,</w:t>
      </w:r>
      <w:r w:rsidRPr="009B4881">
        <w:t xml:space="preserve"> and annual hour burden. </w:t>
      </w:r>
    </w:p>
    <w:p w:rsidR="00900E69" w:rsidP="00A7714E" w14:paraId="30D6557E" w14:textId="09402D33">
      <w:pPr>
        <w:pStyle w:val="ParagraphContinued"/>
        <w:spacing w:line="240" w:lineRule="auto"/>
      </w:pPr>
      <w:r w:rsidRPr="00D4422D">
        <w:t xml:space="preserve">The time estimate in the </w:t>
      </w:r>
      <w:r>
        <w:t>B</w:t>
      </w:r>
      <w:r w:rsidRPr="00D4422D">
        <w:t xml:space="preserve">urden </w:t>
      </w:r>
      <w:r>
        <w:t>T</w:t>
      </w:r>
      <w:r w:rsidRPr="00D4422D">
        <w:t>able includes time for reading data collection materials, such as emails</w:t>
      </w:r>
      <w:r>
        <w:t xml:space="preserve">, </w:t>
      </w:r>
      <w:r w:rsidR="00104601">
        <w:t>and</w:t>
      </w:r>
      <w:r>
        <w:t xml:space="preserve"> time for responding to the data collection</w:t>
      </w:r>
      <w:r w:rsidRPr="00D4422D">
        <w:t>.</w:t>
      </w:r>
      <w:r>
        <w:t xml:space="preserve"> </w:t>
      </w:r>
      <w:r w:rsidRPr="00D4422D">
        <w:t>No respondents will be asked to keep records of data as part of this data collection; therefore, no burden hours have been estimated for recordkeeping</w:t>
      </w:r>
      <w:r>
        <w:t xml:space="preserve"> or third-party disclosure reporting</w:t>
      </w:r>
      <w:r w:rsidRPr="00D4422D">
        <w:t>.</w:t>
      </w:r>
      <w:r>
        <w:t xml:space="preserve"> </w:t>
      </w:r>
      <w:r w:rsidR="00CA7DA2">
        <w:t>Data transfer hours cover time spent for grant recipients to submit grant-collected data (i.e., the BES, demographics, and service delivery data)</w:t>
      </w:r>
      <w:r w:rsidR="00104601">
        <w:t>.</w:t>
      </w:r>
    </w:p>
    <w:p w:rsidR="00435A75" w:rsidP="007F09D5" w14:paraId="07CAE8E3" w14:textId="77777777">
      <w:pPr>
        <w:spacing w:after="60"/>
      </w:pPr>
    </w:p>
    <w:p w:rsidR="00640D6E" w:rsidP="007F09D5" w14:paraId="5FDC5F06" w14:textId="01E34B43">
      <w:pPr>
        <w:spacing w:after="60"/>
      </w:pPr>
      <w:r>
        <w:t>We estimated the number of res</w:t>
      </w:r>
      <w:r w:rsidR="00344BB9">
        <w:t>pondents</w:t>
      </w:r>
      <w:r>
        <w:t xml:space="preserve"> as follows:</w:t>
      </w:r>
    </w:p>
    <w:p w:rsidR="008F20D7" w:rsidP="00640D6E" w14:paraId="1E7492D8" w14:textId="7E994775">
      <w:pPr>
        <w:pStyle w:val="ListParagraph"/>
        <w:numPr>
          <w:ilvl w:val="0"/>
          <w:numId w:val="38"/>
        </w:numPr>
      </w:pPr>
      <w:r>
        <w:t xml:space="preserve">Instrument 1: we will interview 3 grant recipient staff members per </w:t>
      </w:r>
      <w:r w:rsidR="006507DA">
        <w:t>grant recipient</w:t>
      </w:r>
      <w:r>
        <w:t>. This estimation is based on the grant size.</w:t>
      </w:r>
    </w:p>
    <w:p w:rsidR="00C07684" w:rsidP="00640D6E" w14:paraId="627EE090" w14:textId="77777777">
      <w:pPr>
        <w:pStyle w:val="ListParagraph"/>
        <w:numPr>
          <w:ilvl w:val="0"/>
          <w:numId w:val="38"/>
        </w:numPr>
      </w:pPr>
      <w:r>
        <w:t xml:space="preserve">Instrument 2: we will interview </w:t>
      </w:r>
      <w:r w:rsidR="006507DA">
        <w:t xml:space="preserve">up to 8 subgrant recipient staff members per grant recipient. This </w:t>
      </w:r>
      <w:r>
        <w:t xml:space="preserve">estimate was selected to capture as many project partners as possible. </w:t>
      </w:r>
    </w:p>
    <w:p w:rsidR="003B0873" w:rsidP="00640D6E" w14:paraId="6862807C" w14:textId="4867C2C2">
      <w:pPr>
        <w:pStyle w:val="ListParagraph"/>
        <w:numPr>
          <w:ilvl w:val="0"/>
          <w:numId w:val="38"/>
        </w:numPr>
      </w:pPr>
      <w:r>
        <w:t>Instrument 3:</w:t>
      </w:r>
      <w:r w:rsidR="00AF3CBF">
        <w:t xml:space="preserve"> we estimate 10 DDDRP participants w</w:t>
      </w:r>
      <w:r w:rsidR="00B67563">
        <w:t>ill</w:t>
      </w:r>
      <w:r w:rsidR="00AF3CBF">
        <w:t xml:space="preserve"> participate in each focus group, with two focus groups per grant recipient. We seek to </w:t>
      </w:r>
      <w:r>
        <w:t xml:space="preserve">engage a wide range of participants representing the diverse population served by DDDRP grant recipients to capture a </w:t>
      </w:r>
      <w:r>
        <w:t>more full</w:t>
      </w:r>
      <w:r>
        <w:t xml:space="preserve"> range of experiences. This estimate represents between 1 and 20 percent of the participants served by the grant recipients.</w:t>
      </w:r>
    </w:p>
    <w:p w:rsidR="00A2297F" w:rsidP="00640D6E" w14:paraId="653D6741" w14:textId="5E71B755">
      <w:pPr>
        <w:pStyle w:val="ListParagraph"/>
        <w:numPr>
          <w:ilvl w:val="0"/>
          <w:numId w:val="38"/>
        </w:numPr>
      </w:pPr>
      <w:r>
        <w:t xml:space="preserve">Instrument 4: one staff member will need to complete the </w:t>
      </w:r>
      <w:r>
        <w:t>site visit scheduling template to ensure the site visit is successfully completed.</w:t>
      </w:r>
    </w:p>
    <w:p w:rsidR="00640D6E" w:rsidP="00640D6E" w14:paraId="06AD9BD2" w14:textId="53EA90CF">
      <w:pPr>
        <w:pStyle w:val="ListParagraph"/>
        <w:numPr>
          <w:ilvl w:val="0"/>
          <w:numId w:val="38"/>
        </w:numPr>
      </w:pPr>
      <w:r>
        <w:t>Instrument 5:</w:t>
      </w:r>
      <w:r w:rsidR="00B67563">
        <w:t xml:space="preserve"> one staff member at each of the sites selected for the focus groups will need to complete the DDDRP focus group participant recruitment tool.</w:t>
      </w:r>
      <w:r w:rsidR="00C07684">
        <w:t xml:space="preserve"> </w:t>
      </w:r>
    </w:p>
    <w:p w:rsidR="008C71D0" w:rsidP="002A2BC1" w14:paraId="30FD406D" w14:textId="7553923F">
      <w:pPr>
        <w:pStyle w:val="ListParagraph"/>
        <w:numPr>
          <w:ilvl w:val="0"/>
          <w:numId w:val="38"/>
        </w:numPr>
      </w:pPr>
      <w:r>
        <w:t>Instrument 6:</w:t>
      </w:r>
      <w:r w:rsidR="00E26B78">
        <w:t xml:space="preserve"> </w:t>
      </w:r>
      <w:r w:rsidR="006E1A44">
        <w:t xml:space="preserve">between three and five </w:t>
      </w:r>
      <w:r w:rsidR="008422D8">
        <w:t>C</w:t>
      </w:r>
      <w:r w:rsidR="006E1A44">
        <w:t>ohort 1 grant recipients will readminister the</w:t>
      </w:r>
      <w:r w:rsidR="005B1FE0">
        <w:t>ir baseline participant survey</w:t>
      </w:r>
      <w:r w:rsidR="000B137B">
        <w:t xml:space="preserve"> to provide participant-level follow-up data</w:t>
      </w:r>
      <w:r w:rsidR="005B1FE0">
        <w:t xml:space="preserve">. </w:t>
      </w:r>
      <w:r w:rsidR="00EE351E">
        <w:rPr>
          <w:rStyle w:val="normaltextrun"/>
          <w:color w:val="000000"/>
          <w:bdr w:val="none" w:sz="0" w:space="0" w:color="auto" w:frame="1"/>
        </w:rPr>
        <w:t>Based on performance progress reports and current beneficiary enrollment survey data, grant recipients are serving an average of 250-300 beneficiaries per program</w:t>
      </w:r>
      <w:r w:rsidR="00435A75">
        <w:rPr>
          <w:rStyle w:val="normaltextrun"/>
          <w:color w:val="000000"/>
          <w:bdr w:val="none" w:sz="0" w:space="0" w:color="auto" w:frame="1"/>
        </w:rPr>
        <w:t xml:space="preserve">. Based on this estimate, </w:t>
      </w:r>
      <w:r w:rsidR="00E76E81">
        <w:rPr>
          <w:rStyle w:val="normaltextrun"/>
          <w:color w:val="000000"/>
          <w:bdr w:val="none" w:sz="0" w:space="0" w:color="auto" w:frame="1"/>
        </w:rPr>
        <w:t xml:space="preserve">we anticipate </w:t>
      </w:r>
      <w:r w:rsidR="000B137B">
        <w:rPr>
          <w:rStyle w:val="normaltextrun"/>
          <w:color w:val="000000"/>
          <w:bdr w:val="none" w:sz="0" w:space="0" w:color="auto" w:frame="1"/>
        </w:rPr>
        <w:t>1,375 participants will complete this follow-up</w:t>
      </w:r>
      <w:r w:rsidR="0090349E">
        <w:rPr>
          <w:rStyle w:val="normaltextrun"/>
          <w:color w:val="000000"/>
          <w:bdr w:val="none" w:sz="0" w:space="0" w:color="auto" w:frame="1"/>
        </w:rPr>
        <w:t xml:space="preserve">. In addition, </w:t>
      </w:r>
      <w:r w:rsidR="0090349E">
        <w:t>one</w:t>
      </w:r>
      <w:r w:rsidR="00E26B78">
        <w:t xml:space="preserve"> staff m</w:t>
      </w:r>
      <w:r w:rsidR="0090349E">
        <w:t xml:space="preserve">ember at each grant recipient site will need to prepare the </w:t>
      </w:r>
      <w:r w:rsidR="00264339">
        <w:t xml:space="preserve">follow-up instrument and develop a process for administering it, code the data, and submit the data to the </w:t>
      </w:r>
      <w:r w:rsidR="00B75E2C">
        <w:t>project</w:t>
      </w:r>
      <w:r w:rsidR="00264339">
        <w:t xml:space="preserve"> team.</w:t>
      </w:r>
      <w:r w:rsidR="00E26B78">
        <w:t xml:space="preserve"> </w:t>
      </w:r>
    </w:p>
    <w:p w:rsidR="002D0F90" w:rsidP="002D0F90" w14:paraId="25DA3DA0" w14:textId="039B664D">
      <w:pPr>
        <w:pStyle w:val="ListParagraph"/>
        <w:numPr>
          <w:ilvl w:val="0"/>
          <w:numId w:val="38"/>
        </w:numPr>
      </w:pPr>
      <w:r>
        <w:t xml:space="preserve">Instrument </w:t>
      </w:r>
      <w:r w:rsidR="008C71D0">
        <w:t>7</w:t>
      </w:r>
      <w:r>
        <w:t xml:space="preserve">: we estimate one quarter of the focus group participants will participate in the </w:t>
      </w:r>
      <w:r w:rsidR="00A06573">
        <w:t>session providing the photo release and instructions</w:t>
      </w:r>
      <w:r>
        <w:t>.</w:t>
      </w:r>
    </w:p>
    <w:p w:rsidR="001F6A68" w:rsidRPr="008F20D7" w:rsidP="002D0F90" w14:paraId="68C63643" w14:textId="6B5DE9E0">
      <w:pPr>
        <w:pStyle w:val="ListParagraph"/>
        <w:numPr>
          <w:ilvl w:val="0"/>
          <w:numId w:val="38"/>
        </w:numPr>
      </w:pPr>
      <w:r>
        <w:t xml:space="preserve">Instrument 8: we estimate </w:t>
      </w:r>
      <w:r w:rsidR="00D74D01">
        <w:t>3</w:t>
      </w:r>
      <w:r w:rsidR="00FD74CE">
        <w:t xml:space="preserve"> individuals from each</w:t>
      </w:r>
      <w:r w:rsidR="00D74D01">
        <w:t xml:space="preserve"> of the 21</w:t>
      </w:r>
      <w:r w:rsidR="00FD74CE">
        <w:t xml:space="preserve"> grant recipient</w:t>
      </w:r>
      <w:r w:rsidR="00D74D01">
        <w:t>s</w:t>
      </w:r>
      <w:r w:rsidR="00FD74CE">
        <w:t xml:space="preserve"> will join the listening session</w:t>
      </w:r>
      <w:r w:rsidR="00D74D01">
        <w:t>. This estimation is based on the grant size.</w:t>
      </w:r>
    </w:p>
    <w:p w:rsidR="00FA1DD2" w:rsidP="00444F80" w14:paraId="7C1FE521" w14:textId="60E30DB4">
      <w:pPr>
        <w:spacing w:after="0" w:line="240" w:lineRule="auto"/>
        <w:rPr>
          <w:iCs/>
        </w:rPr>
      </w:pPr>
      <w:r>
        <w:rPr>
          <w:iCs/>
        </w:rPr>
        <w:t>We have also included burden associated with the grant recipient staff transferring data already collected</w:t>
      </w:r>
      <w:r w:rsidR="00F11A04">
        <w:rPr>
          <w:iCs/>
        </w:rPr>
        <w:t xml:space="preserve">. This includes three separate data transfer efforts: (1) </w:t>
      </w:r>
      <w:r w:rsidR="001C05B2">
        <w:rPr>
          <w:iCs/>
        </w:rPr>
        <w:t xml:space="preserve">cohort 1 </w:t>
      </w:r>
      <w:r w:rsidR="005B6284">
        <w:rPr>
          <w:iCs/>
        </w:rPr>
        <w:t>baseline data</w:t>
      </w:r>
      <w:r w:rsidR="00F11A04">
        <w:rPr>
          <w:iCs/>
        </w:rPr>
        <w:t>; (2) cohort 1 follow-up data for up to five grant recipients (see description of Instrument 6); and (3)</w:t>
      </w:r>
      <w:r w:rsidR="005B6284">
        <w:rPr>
          <w:iCs/>
        </w:rPr>
        <w:t xml:space="preserve"> and service delivery data</w:t>
      </w:r>
      <w:r w:rsidR="00F11A04">
        <w:rPr>
          <w:iCs/>
        </w:rPr>
        <w:t xml:space="preserve"> and BES data</w:t>
      </w:r>
      <w:r w:rsidR="005B6284">
        <w:rPr>
          <w:iCs/>
        </w:rPr>
        <w:t xml:space="preserve"> </w:t>
      </w:r>
      <w:r w:rsidR="00F11A04">
        <w:rPr>
          <w:iCs/>
        </w:rPr>
        <w:t>for all cohorts</w:t>
      </w:r>
      <w:r w:rsidR="005B6284">
        <w:rPr>
          <w:iCs/>
        </w:rPr>
        <w:t xml:space="preserve">. </w:t>
      </w:r>
    </w:p>
    <w:p w:rsidR="00FA1DD2" w:rsidP="00444F80" w14:paraId="6BB008D0" w14:textId="77777777">
      <w:pPr>
        <w:spacing w:after="0" w:line="240" w:lineRule="auto"/>
        <w:rPr>
          <w:iCs/>
        </w:rPr>
      </w:pPr>
    </w:p>
    <w:p w:rsidR="001F0446" w:rsidP="00444F80" w14:paraId="24B69DBB" w14:textId="54DE42A6">
      <w:pPr>
        <w:spacing w:after="0" w:line="240" w:lineRule="auto"/>
        <w:rPr>
          <w:iCs/>
        </w:rPr>
      </w:pPr>
      <w:r>
        <w:rPr>
          <w:iCs/>
        </w:rPr>
        <w:t xml:space="preserve">Participants may have burden associated with more than one instrument. For example, </w:t>
      </w:r>
      <w:r w:rsidR="003A71E8">
        <w:rPr>
          <w:iCs/>
        </w:rPr>
        <w:t xml:space="preserve">grant recipient staff </w:t>
      </w:r>
      <w:r w:rsidR="00F657D1">
        <w:rPr>
          <w:iCs/>
        </w:rPr>
        <w:t>who are interviewed with Instrument 1 (grant recipient staff interview protocol) may also complete Instrument 4 (site visit scheduling template)</w:t>
      </w:r>
      <w:r w:rsidR="005B7888">
        <w:rPr>
          <w:iCs/>
        </w:rPr>
        <w:t xml:space="preserve"> and participate in the listening session (Instrument 8)</w:t>
      </w:r>
      <w:r w:rsidR="00F657D1">
        <w:rPr>
          <w:iCs/>
        </w:rPr>
        <w:t xml:space="preserve">. </w:t>
      </w:r>
      <w:r w:rsidR="00F50AB9">
        <w:rPr>
          <w:iCs/>
        </w:rPr>
        <w:t xml:space="preserve">DDDRP participants </w:t>
      </w:r>
      <w:r w:rsidR="00F657D1">
        <w:rPr>
          <w:iCs/>
        </w:rPr>
        <w:t xml:space="preserve">may take part in both </w:t>
      </w:r>
      <w:r w:rsidR="00F50AB9">
        <w:rPr>
          <w:iCs/>
        </w:rPr>
        <w:t>the DDDRP participant focus groups (</w:t>
      </w:r>
      <w:r w:rsidR="003A71E8">
        <w:rPr>
          <w:iCs/>
        </w:rPr>
        <w:t xml:space="preserve">associated with Instrument 3) and the photo taking process (associated with Instrument </w:t>
      </w:r>
      <w:r w:rsidR="00160713">
        <w:rPr>
          <w:iCs/>
        </w:rPr>
        <w:t>7</w:t>
      </w:r>
      <w:r w:rsidR="003A71E8">
        <w:rPr>
          <w:iCs/>
        </w:rPr>
        <w:t xml:space="preserve">). </w:t>
      </w:r>
    </w:p>
    <w:p w:rsidR="00F657D1" w:rsidRPr="002A2BC1" w:rsidP="00444F80" w14:paraId="5DB6963F" w14:textId="77777777">
      <w:pPr>
        <w:spacing w:after="0" w:line="240" w:lineRule="auto"/>
        <w:rPr>
          <w:iCs/>
        </w:rPr>
      </w:pPr>
    </w:p>
    <w:p w:rsidR="001F0446" w:rsidRPr="00230CAA" w:rsidP="00BE2ED4" w14:paraId="2DFBEA9F" w14:textId="1258D740">
      <w:pPr>
        <w:spacing w:after="60" w:line="240" w:lineRule="auto"/>
        <w:rPr>
          <w:i/>
        </w:rPr>
      </w:pPr>
      <w:r>
        <w:rPr>
          <w:i/>
        </w:rPr>
        <w:t>Estimated Annualized Cost to Respondents</w:t>
      </w:r>
    </w:p>
    <w:p w:rsidR="00882294" w:rsidP="00882294" w14:paraId="64542399" w14:textId="2D54DC63">
      <w:pPr>
        <w:pStyle w:val="ParagraphContinued"/>
        <w:spacing w:line="240" w:lineRule="auto"/>
        <w:rPr>
          <w:rFonts w:cstheme="minorHAnsi"/>
        </w:rPr>
      </w:pPr>
      <w:r w:rsidRPr="00882294">
        <w:rPr>
          <w:rFonts w:cstheme="minorHAnsi"/>
        </w:rPr>
        <w:t xml:space="preserve">The total base annual respondent cost is estimated at </w:t>
      </w:r>
      <w:r w:rsidRPr="00A40752">
        <w:rPr>
          <w:rFonts w:cstheme="minorHAnsi"/>
        </w:rPr>
        <w:t>$</w:t>
      </w:r>
      <w:r w:rsidRPr="00A40752" w:rsidR="00A40752">
        <w:rPr>
          <w:rFonts w:cstheme="minorHAnsi"/>
        </w:rPr>
        <w:t>12</w:t>
      </w:r>
      <w:r w:rsidR="00A40752">
        <w:rPr>
          <w:rFonts w:cstheme="minorHAnsi"/>
        </w:rPr>
        <w:t>,787.05</w:t>
      </w:r>
      <w:r w:rsidRPr="00882294">
        <w:rPr>
          <w:rFonts w:cstheme="minorHAnsi"/>
        </w:rPr>
        <w:t>.</w:t>
      </w:r>
      <w:r w:rsidRPr="00882294" w:rsidR="00363453">
        <w:rPr>
          <w:rFonts w:cstheme="minorHAnsi"/>
        </w:rPr>
        <w:t xml:space="preserve"> </w:t>
      </w:r>
      <w:r w:rsidRPr="00882294">
        <w:rPr>
          <w:rFonts w:cstheme="minorHAnsi"/>
        </w:rPr>
        <w:t>The total cost of this information collection is calculated as the sum of the annualized costs by respondent category. For each respondent category, the annualized cost is the product of burden hours (including nonresponse burden) and an average hourly wage rate for a corresponding occupation.</w:t>
      </w:r>
    </w:p>
    <w:p w:rsidR="00882294" w:rsidRPr="00882294" w:rsidP="00882294" w14:paraId="2255C725" w14:textId="77777777">
      <w:pPr>
        <w:spacing w:after="0"/>
      </w:pPr>
    </w:p>
    <w:p w:rsidR="00882294" w:rsidP="00A7714E" w14:paraId="2CC70FEC" w14:textId="2B9792AA">
      <w:pPr>
        <w:spacing w:after="0" w:line="240" w:lineRule="auto"/>
      </w:pPr>
      <w:r>
        <w:t xml:space="preserve">The grant recipient </w:t>
      </w:r>
      <w:r>
        <w:t>staff</w:t>
      </w:r>
      <w:r>
        <w:t xml:space="preserve"> interview (Instrument 1), grant subrecipient staff interview (Instrument 2), site visit scheduling (Instrument </w:t>
      </w:r>
      <w:r w:rsidR="0096062C">
        <w:t>4</w:t>
      </w:r>
      <w:r>
        <w:t>)</w:t>
      </w:r>
      <w:r w:rsidR="00104601">
        <w:t>,</w:t>
      </w:r>
      <w:r>
        <w:t xml:space="preserve"> focus group recruitment (Instrument</w:t>
      </w:r>
      <w:r w:rsidR="4E3887AD">
        <w:t xml:space="preserve"> </w:t>
      </w:r>
      <w:r w:rsidR="0096062C">
        <w:t>5</w:t>
      </w:r>
      <w:r>
        <w:t>)</w:t>
      </w:r>
      <w:r w:rsidR="005B7888">
        <w:t>, and listening session (Instrument 8)</w:t>
      </w:r>
      <w:r>
        <w:t xml:space="preserve"> will be conducted with social service</w:t>
      </w:r>
      <w:r w:rsidR="00104601">
        <w:t>s</w:t>
      </w:r>
      <w:r>
        <w:t xml:space="preserve"> agency staff. To calculate the average hourly wage </w:t>
      </w:r>
      <w:r>
        <w:t xml:space="preserve">rate, we took the average full-time hourly wages for job code 21 – 0000 Community and Social Services from </w:t>
      </w:r>
      <w:r w:rsidR="00D439AF">
        <w:t>2022</w:t>
      </w:r>
      <w:r>
        <w:t>.</w:t>
      </w:r>
    </w:p>
    <w:p w:rsidR="00A7714E" w:rsidP="007F09D5" w14:paraId="5227E911" w14:textId="77777777">
      <w:pPr>
        <w:spacing w:after="0" w:line="240" w:lineRule="auto"/>
      </w:pPr>
    </w:p>
    <w:p w:rsidR="004C6686" w:rsidRPr="00882294" w:rsidP="44BFD51E" w14:paraId="3643E29C" w14:textId="05D53993">
      <w:pPr>
        <w:pStyle w:val="ParagraphContinued"/>
        <w:spacing w:line="240" w:lineRule="auto"/>
      </w:pPr>
      <w:r>
        <w:t xml:space="preserve">The DDDRP participant focus group (Instrument 3) and photo release and instructions (Instrument </w:t>
      </w:r>
      <w:r w:rsidR="0042547D">
        <w:t>7</w:t>
      </w:r>
      <w:r>
        <w:t xml:space="preserve">) </w:t>
      </w:r>
      <w:r w:rsidR="0042547D">
        <w:t xml:space="preserve">session </w:t>
      </w:r>
      <w:r>
        <w:t xml:space="preserve">will be attended by individuals with low incomes living in </w:t>
      </w:r>
      <w:r w:rsidR="00104601">
        <w:t>21</w:t>
      </w:r>
      <w:r>
        <w:t xml:space="preserve"> different </w:t>
      </w:r>
      <w:r w:rsidR="00104601">
        <w:t>s</w:t>
      </w:r>
      <w:r>
        <w:t>tates across the country. We used the average state minimum wage across the country as the wage rate, which is $</w:t>
      </w:r>
      <w:r w:rsidR="0009246C">
        <w:t>10.37</w:t>
      </w:r>
      <w:r>
        <w:t xml:space="preserve"> per hour. </w:t>
      </w:r>
      <w:r w:rsidRPr="44BFD51E">
        <w:t xml:space="preserve"> </w:t>
      </w:r>
    </w:p>
    <w:p w:rsidR="001F0446" w:rsidP="00444F80" w14:paraId="3C2DAC04" w14:textId="6F3077FE">
      <w:pPr>
        <w:spacing w:after="0" w:line="240" w:lineRule="auto"/>
      </w:pPr>
    </w:p>
    <w:p w:rsidR="00BB6DEC" w:rsidP="00444F80" w14:paraId="78634D39" w14:textId="77777777">
      <w:pPr>
        <w:spacing w:after="0" w:line="240" w:lineRule="auto"/>
      </w:pPr>
    </w:p>
    <w:p w:rsidR="001F0446" w:rsidRPr="00B34FA0" w:rsidP="002A2DBC" w14:paraId="380BFA12" w14:textId="1A9BEB8E">
      <w:pPr>
        <w:spacing w:after="120" w:line="240" w:lineRule="auto"/>
        <w:rPr>
          <w:b/>
          <w:bCs/>
          <w:i/>
          <w:iCs/>
        </w:rPr>
      </w:pPr>
      <w:r w:rsidRPr="00B34FA0">
        <w:rPr>
          <w:b/>
          <w:bCs/>
          <w:i/>
          <w:iCs/>
        </w:rPr>
        <w:t xml:space="preserve">Table </w:t>
      </w:r>
      <w:r w:rsidRPr="00B34FA0" w:rsidR="00385A89">
        <w:rPr>
          <w:b/>
          <w:bCs/>
          <w:i/>
          <w:iCs/>
        </w:rPr>
        <w:t>2</w:t>
      </w:r>
      <w:r w:rsidRPr="00B34FA0">
        <w:rPr>
          <w:b/>
          <w:bCs/>
          <w:i/>
          <w:iCs/>
        </w:rPr>
        <w:t>.</w:t>
      </w:r>
      <w:r w:rsidRPr="00B34FA0" w:rsidR="008E26E7">
        <w:rPr>
          <w:b/>
          <w:bCs/>
          <w:i/>
          <w:iCs/>
        </w:rPr>
        <w:t xml:space="preserve"> Burden </w:t>
      </w:r>
      <w:r w:rsidR="002A5943">
        <w:rPr>
          <w:b/>
          <w:bCs/>
          <w:i/>
          <w:iCs/>
        </w:rPr>
        <w:t>C</w:t>
      </w:r>
      <w:r w:rsidRPr="00B34FA0" w:rsidR="00ED3E93">
        <w:rPr>
          <w:b/>
          <w:bCs/>
          <w:i/>
          <w:iCs/>
        </w:rPr>
        <w:t xml:space="preserve">alculations </w:t>
      </w:r>
    </w:p>
    <w:tbl>
      <w:tblPr>
        <w:tblStyle w:val="TableGrid"/>
        <w:tblW w:w="9676" w:type="dxa"/>
        <w:tblInd w:w="85" w:type="dxa"/>
        <w:tblLayout w:type="fixed"/>
        <w:tblLook w:val="01E0"/>
      </w:tblPr>
      <w:tblGrid>
        <w:gridCol w:w="2070"/>
        <w:gridCol w:w="1350"/>
        <w:gridCol w:w="1260"/>
        <w:gridCol w:w="1080"/>
        <w:gridCol w:w="900"/>
        <w:gridCol w:w="900"/>
        <w:gridCol w:w="900"/>
        <w:gridCol w:w="1216"/>
      </w:tblGrid>
      <w:tr w14:paraId="1A2725B9" w14:textId="77777777" w:rsidTr="00BB6DEC">
        <w:tblPrEx>
          <w:tblW w:w="9676" w:type="dxa"/>
          <w:tblInd w:w="85" w:type="dxa"/>
          <w:tblLayout w:type="fixed"/>
          <w:tblLook w:val="01E0"/>
        </w:tblPrEx>
        <w:tc>
          <w:tcPr>
            <w:tcW w:w="2070" w:type="dxa"/>
            <w:tcBorders>
              <w:top w:val="single" w:sz="4" w:space="0" w:color="auto"/>
              <w:left w:val="single" w:sz="4" w:space="0" w:color="auto"/>
              <w:bottom w:val="single" w:sz="4" w:space="0" w:color="auto"/>
              <w:right w:val="single" w:sz="4" w:space="0" w:color="auto"/>
            </w:tcBorders>
            <w:hideMark/>
          </w:tcPr>
          <w:p w:rsidR="00D40C0D" w:rsidRPr="00A7714E" w14:paraId="2EBF4D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A7714E">
              <w:rPr>
                <w:rFonts w:asciiTheme="minorHAnsi" w:hAnsiTheme="minorHAnsi" w:cstheme="minorHAnsi"/>
                <w:b/>
              </w:rPr>
              <w:t xml:space="preserve">Instrument </w:t>
            </w:r>
          </w:p>
        </w:tc>
        <w:tc>
          <w:tcPr>
            <w:tcW w:w="1350" w:type="dxa"/>
            <w:tcBorders>
              <w:top w:val="single" w:sz="4" w:space="0" w:color="auto"/>
              <w:left w:val="single" w:sz="4" w:space="0" w:color="auto"/>
              <w:bottom w:val="single" w:sz="4" w:space="0" w:color="auto"/>
              <w:right w:val="single" w:sz="4" w:space="0" w:color="auto"/>
            </w:tcBorders>
            <w:hideMark/>
          </w:tcPr>
          <w:p w:rsidR="00D40C0D" w:rsidRPr="00A7714E" w14:paraId="7C1D93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A7714E">
              <w:rPr>
                <w:rFonts w:asciiTheme="minorHAnsi" w:hAnsiTheme="minorHAnsi" w:cstheme="minorHAnsi"/>
                <w:b/>
              </w:rPr>
              <w:t>Number of Respondents (Total Over Request Period)</w:t>
            </w:r>
          </w:p>
        </w:tc>
        <w:tc>
          <w:tcPr>
            <w:tcW w:w="1260" w:type="dxa"/>
            <w:tcBorders>
              <w:top w:val="single" w:sz="4" w:space="0" w:color="auto"/>
              <w:left w:val="single" w:sz="4" w:space="0" w:color="auto"/>
              <w:bottom w:val="single" w:sz="4" w:space="0" w:color="auto"/>
              <w:right w:val="single" w:sz="4" w:space="0" w:color="auto"/>
            </w:tcBorders>
            <w:hideMark/>
          </w:tcPr>
          <w:p w:rsidR="00D40C0D" w:rsidRPr="00A7714E" w14:paraId="159E5F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A7714E">
              <w:rPr>
                <w:rFonts w:asciiTheme="minorHAnsi" w:hAnsiTheme="minorHAnsi" w:cstheme="minorHAnsi"/>
                <w:b/>
              </w:rPr>
              <w:t>Number of Responses per Respondent (Total Over Request Period)</w:t>
            </w:r>
          </w:p>
        </w:tc>
        <w:tc>
          <w:tcPr>
            <w:tcW w:w="1080" w:type="dxa"/>
            <w:tcBorders>
              <w:top w:val="single" w:sz="4" w:space="0" w:color="auto"/>
              <w:left w:val="single" w:sz="4" w:space="0" w:color="auto"/>
              <w:bottom w:val="single" w:sz="4" w:space="0" w:color="auto"/>
              <w:right w:val="single" w:sz="4" w:space="0" w:color="auto"/>
            </w:tcBorders>
            <w:hideMark/>
          </w:tcPr>
          <w:p w:rsidR="00D40C0D" w:rsidRPr="00A7714E" w14:paraId="77B4BB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A7714E">
              <w:rPr>
                <w:rFonts w:asciiTheme="minorHAnsi" w:hAnsiTheme="minorHAnsi" w:cstheme="minorHAnsi"/>
                <w:b/>
              </w:rPr>
              <w:t>Average Burden per Response (in Hours)</w:t>
            </w:r>
          </w:p>
        </w:tc>
        <w:tc>
          <w:tcPr>
            <w:tcW w:w="900" w:type="dxa"/>
            <w:tcBorders>
              <w:top w:val="single" w:sz="4" w:space="0" w:color="auto"/>
              <w:left w:val="single" w:sz="4" w:space="0" w:color="auto"/>
              <w:bottom w:val="single" w:sz="4" w:space="0" w:color="auto"/>
              <w:right w:val="single" w:sz="4" w:space="0" w:color="auto"/>
            </w:tcBorders>
          </w:tcPr>
          <w:p w:rsidR="00D40C0D" w:rsidRPr="00A7714E" w14:paraId="6B8EB0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A7714E">
              <w:rPr>
                <w:rFonts w:asciiTheme="minorHAnsi" w:hAnsiTheme="minorHAnsi" w:cstheme="minorHAnsi"/>
                <w:b/>
              </w:rPr>
              <w:t>Total Burden (in Hours)</w:t>
            </w:r>
          </w:p>
        </w:tc>
        <w:tc>
          <w:tcPr>
            <w:tcW w:w="900" w:type="dxa"/>
            <w:tcBorders>
              <w:top w:val="single" w:sz="4" w:space="0" w:color="auto"/>
              <w:left w:val="single" w:sz="4" w:space="0" w:color="auto"/>
              <w:bottom w:val="single" w:sz="4" w:space="0" w:color="auto"/>
              <w:right w:val="single" w:sz="4" w:space="0" w:color="auto"/>
            </w:tcBorders>
            <w:hideMark/>
          </w:tcPr>
          <w:p w:rsidR="00D40C0D" w:rsidRPr="00A7714E" w14:paraId="5C258E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A7714E">
              <w:rPr>
                <w:rFonts w:asciiTheme="minorHAnsi" w:hAnsiTheme="minorHAnsi" w:cstheme="minorHAnsi"/>
                <w:b/>
              </w:rPr>
              <w:t>Annual Burden (in Hours)</w:t>
            </w:r>
          </w:p>
        </w:tc>
        <w:tc>
          <w:tcPr>
            <w:tcW w:w="900" w:type="dxa"/>
            <w:tcBorders>
              <w:top w:val="single" w:sz="4" w:space="0" w:color="auto"/>
              <w:left w:val="single" w:sz="4" w:space="0" w:color="auto"/>
              <w:bottom w:val="single" w:sz="4" w:space="0" w:color="auto"/>
              <w:right w:val="single" w:sz="4" w:space="0" w:color="auto"/>
            </w:tcBorders>
            <w:hideMark/>
          </w:tcPr>
          <w:p w:rsidR="00D40C0D" w:rsidRPr="00A7714E" w14:paraId="27E10BF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A7714E">
              <w:rPr>
                <w:rFonts w:asciiTheme="minorHAnsi" w:hAnsiTheme="minorHAnsi" w:cstheme="minorHAnsi"/>
                <w:b/>
              </w:rPr>
              <w:t xml:space="preserve">Average Hourly Wage </w:t>
            </w:r>
            <w:r w:rsidRPr="00A7714E">
              <w:rPr>
                <w:rFonts w:asciiTheme="minorHAnsi" w:hAnsiTheme="minorHAnsi" w:cstheme="minorHAnsi"/>
                <w:b/>
              </w:rPr>
              <w:t>Rate</w:t>
            </w:r>
            <w:r w:rsidRPr="00A7714E">
              <w:rPr>
                <w:rFonts w:asciiTheme="minorHAnsi" w:hAnsiTheme="minorHAnsi" w:cstheme="minorHAnsi"/>
                <w:b/>
                <w:vertAlign w:val="superscript"/>
              </w:rPr>
              <w:t>a,b</w:t>
            </w:r>
          </w:p>
        </w:tc>
        <w:tc>
          <w:tcPr>
            <w:tcW w:w="1216" w:type="dxa"/>
            <w:tcBorders>
              <w:top w:val="single" w:sz="4" w:space="0" w:color="auto"/>
              <w:left w:val="single" w:sz="4" w:space="0" w:color="auto"/>
              <w:bottom w:val="single" w:sz="4" w:space="0" w:color="auto"/>
              <w:right w:val="single" w:sz="4" w:space="0" w:color="auto"/>
            </w:tcBorders>
            <w:hideMark/>
          </w:tcPr>
          <w:p w:rsidR="00D40C0D" w:rsidRPr="00A7714E" w14:paraId="7F9535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A7714E">
              <w:rPr>
                <w:rFonts w:asciiTheme="minorHAnsi" w:hAnsiTheme="minorHAnsi" w:cstheme="minorHAnsi"/>
                <w:b/>
              </w:rPr>
              <w:t>Total Annual Respondent Cost</w:t>
            </w:r>
          </w:p>
        </w:tc>
      </w:tr>
      <w:tr w14:paraId="0447D325" w14:textId="77777777" w:rsidTr="00BB6DEC">
        <w:tblPrEx>
          <w:tblW w:w="9676" w:type="dxa"/>
          <w:tblInd w:w="85" w:type="dxa"/>
          <w:tblLayout w:type="fixed"/>
          <w:tblLook w:val="01E0"/>
        </w:tblPrEx>
        <w:tc>
          <w:tcPr>
            <w:tcW w:w="2070" w:type="dxa"/>
            <w:tcBorders>
              <w:top w:val="single" w:sz="4" w:space="0" w:color="auto"/>
              <w:left w:val="single" w:sz="4" w:space="0" w:color="auto"/>
              <w:bottom w:val="single" w:sz="4" w:space="0" w:color="auto"/>
              <w:right w:val="single" w:sz="4" w:space="0" w:color="auto"/>
            </w:tcBorders>
            <w:vAlign w:val="center"/>
          </w:tcPr>
          <w:p w:rsidR="00D40C0D" w:rsidRPr="00A7714E" w14:paraId="6ADEDA3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A7714E">
              <w:rPr>
                <w:rFonts w:asciiTheme="minorHAnsi" w:hAnsiTheme="minorHAnsi" w:cstheme="minorHAnsi"/>
                <w:b/>
              </w:rPr>
              <w:t>Instrument 1</w:t>
            </w:r>
            <w:r w:rsidRPr="00A7714E">
              <w:rPr>
                <w:rFonts w:asciiTheme="minorHAnsi" w:hAnsiTheme="minorHAnsi" w:cstheme="minorHAnsi"/>
                <w:b/>
                <w:bCs/>
              </w:rPr>
              <w:t>.</w:t>
            </w:r>
            <w:r w:rsidRPr="00A7714E">
              <w:rPr>
                <w:rFonts w:asciiTheme="minorHAnsi" w:hAnsiTheme="minorHAnsi" w:cstheme="minorHAnsi"/>
                <w:b/>
              </w:rPr>
              <w:t xml:space="preserve"> Grant recipient staff interview protocol </w:t>
            </w:r>
          </w:p>
        </w:tc>
        <w:tc>
          <w:tcPr>
            <w:tcW w:w="1350" w:type="dxa"/>
            <w:tcBorders>
              <w:top w:val="single" w:sz="4" w:space="0" w:color="auto"/>
              <w:left w:val="single" w:sz="4" w:space="0" w:color="auto"/>
              <w:bottom w:val="single" w:sz="4" w:space="0" w:color="auto"/>
              <w:right w:val="single" w:sz="4" w:space="0" w:color="auto"/>
            </w:tcBorders>
            <w:vAlign w:val="center"/>
          </w:tcPr>
          <w:p w:rsidR="00D40C0D" w:rsidRPr="00A7714E" w14:paraId="02671A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7714E">
              <w:rPr>
                <w:rFonts w:asciiTheme="minorHAnsi" w:hAnsiTheme="minorHAnsi" w:cstheme="minorHAnsi"/>
              </w:rPr>
              <w:t>63</w:t>
            </w:r>
          </w:p>
        </w:tc>
        <w:tc>
          <w:tcPr>
            <w:tcW w:w="1260" w:type="dxa"/>
            <w:tcBorders>
              <w:top w:val="single" w:sz="4" w:space="0" w:color="auto"/>
              <w:left w:val="single" w:sz="4" w:space="0" w:color="auto"/>
              <w:bottom w:val="single" w:sz="4" w:space="0" w:color="auto"/>
              <w:right w:val="single" w:sz="4" w:space="0" w:color="auto"/>
            </w:tcBorders>
            <w:vAlign w:val="center"/>
          </w:tcPr>
          <w:p w:rsidR="00D40C0D" w:rsidRPr="00A7714E" w14:paraId="4864C7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7714E">
              <w:rPr>
                <w:rFonts w:asciiTheme="minorHAnsi" w:hAnsiTheme="minorHAnsi" w:cstheme="minorHAnsi"/>
              </w:rPr>
              <w:t>1</w:t>
            </w:r>
          </w:p>
        </w:tc>
        <w:tc>
          <w:tcPr>
            <w:tcW w:w="1080" w:type="dxa"/>
            <w:tcBorders>
              <w:top w:val="single" w:sz="4" w:space="0" w:color="auto"/>
              <w:left w:val="single" w:sz="4" w:space="0" w:color="auto"/>
              <w:bottom w:val="single" w:sz="4" w:space="0" w:color="auto"/>
              <w:right w:val="single" w:sz="4" w:space="0" w:color="auto"/>
            </w:tcBorders>
            <w:vAlign w:val="center"/>
          </w:tcPr>
          <w:p w:rsidR="00D40C0D" w:rsidRPr="00A7714E" w14:paraId="5D3EDE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7714E">
              <w:rPr>
                <w:rFonts w:asciiTheme="minorHAnsi" w:hAnsiTheme="minorHAnsi" w:cstheme="minorHAnsi"/>
              </w:rPr>
              <w:t>1.5</w:t>
            </w:r>
          </w:p>
        </w:tc>
        <w:tc>
          <w:tcPr>
            <w:tcW w:w="900" w:type="dxa"/>
            <w:tcBorders>
              <w:top w:val="single" w:sz="4" w:space="0" w:color="auto"/>
              <w:left w:val="single" w:sz="4" w:space="0" w:color="auto"/>
              <w:bottom w:val="single" w:sz="4" w:space="0" w:color="auto"/>
              <w:right w:val="single" w:sz="4" w:space="0" w:color="auto"/>
            </w:tcBorders>
            <w:vAlign w:val="center"/>
          </w:tcPr>
          <w:p w:rsidR="00D40C0D" w:rsidRPr="00A7714E" w14:paraId="4FF217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7714E">
              <w:rPr>
                <w:rFonts w:asciiTheme="minorHAnsi" w:hAnsiTheme="minorHAnsi" w:cstheme="minorHAnsi"/>
              </w:rPr>
              <w:t>94.5</w:t>
            </w:r>
          </w:p>
        </w:tc>
        <w:tc>
          <w:tcPr>
            <w:tcW w:w="900" w:type="dxa"/>
            <w:tcBorders>
              <w:top w:val="single" w:sz="4" w:space="0" w:color="auto"/>
              <w:left w:val="single" w:sz="4" w:space="0" w:color="auto"/>
              <w:bottom w:val="single" w:sz="4" w:space="0" w:color="auto"/>
              <w:right w:val="single" w:sz="4" w:space="0" w:color="auto"/>
            </w:tcBorders>
            <w:vAlign w:val="center"/>
          </w:tcPr>
          <w:p w:rsidR="00D40C0D" w:rsidRPr="00A7714E" w14:paraId="158026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7714E">
              <w:rPr>
                <w:rFonts w:asciiTheme="minorHAnsi" w:hAnsiTheme="minorHAnsi" w:cstheme="minorHAnsi"/>
                <w:bCs/>
              </w:rPr>
              <w:t>47.25</w:t>
            </w:r>
          </w:p>
        </w:tc>
        <w:tc>
          <w:tcPr>
            <w:tcW w:w="900" w:type="dxa"/>
            <w:tcBorders>
              <w:top w:val="single" w:sz="4" w:space="0" w:color="auto"/>
              <w:left w:val="single" w:sz="4" w:space="0" w:color="auto"/>
              <w:bottom w:val="single" w:sz="4" w:space="0" w:color="auto"/>
              <w:right w:val="single" w:sz="4" w:space="0" w:color="auto"/>
            </w:tcBorders>
            <w:vAlign w:val="center"/>
            <w:hideMark/>
          </w:tcPr>
          <w:p w:rsidR="00D40C0D" w:rsidRPr="00A7714E" w14:paraId="705653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7714E">
              <w:rPr>
                <w:rFonts w:asciiTheme="minorHAnsi" w:hAnsiTheme="minorHAnsi" w:cstheme="minorHAnsi"/>
              </w:rPr>
              <w:t>$26.81</w:t>
            </w:r>
          </w:p>
        </w:tc>
        <w:tc>
          <w:tcPr>
            <w:tcW w:w="1216" w:type="dxa"/>
            <w:tcBorders>
              <w:top w:val="single" w:sz="4" w:space="0" w:color="auto"/>
              <w:left w:val="single" w:sz="4" w:space="0" w:color="auto"/>
              <w:bottom w:val="single" w:sz="4" w:space="0" w:color="auto"/>
              <w:right w:val="single" w:sz="4" w:space="0" w:color="auto"/>
            </w:tcBorders>
            <w:vAlign w:val="center"/>
            <w:hideMark/>
          </w:tcPr>
          <w:p w:rsidR="00D40C0D" w:rsidRPr="00A7714E" w14:paraId="3AD479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7714E">
              <w:rPr>
                <w:rFonts w:asciiTheme="minorHAnsi" w:hAnsiTheme="minorHAnsi" w:cstheme="minorHAnsi"/>
              </w:rPr>
              <w:t>$1,266.77</w:t>
            </w:r>
          </w:p>
        </w:tc>
      </w:tr>
      <w:tr w14:paraId="67DA42CA" w14:textId="77777777" w:rsidTr="00BB6DEC">
        <w:tblPrEx>
          <w:tblW w:w="9676" w:type="dxa"/>
          <w:tblInd w:w="85" w:type="dxa"/>
          <w:tblLayout w:type="fixed"/>
          <w:tblLook w:val="01E0"/>
        </w:tblPrEx>
        <w:tc>
          <w:tcPr>
            <w:tcW w:w="2070" w:type="dxa"/>
            <w:tcBorders>
              <w:top w:val="single" w:sz="4" w:space="0" w:color="auto"/>
              <w:left w:val="single" w:sz="4" w:space="0" w:color="auto"/>
              <w:bottom w:val="single" w:sz="4" w:space="0" w:color="auto"/>
              <w:right w:val="single" w:sz="4" w:space="0" w:color="auto"/>
            </w:tcBorders>
            <w:vAlign w:val="center"/>
          </w:tcPr>
          <w:p w:rsidR="00D40C0D" w:rsidRPr="00A7714E" w14:paraId="527BD96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A7714E">
              <w:rPr>
                <w:rFonts w:asciiTheme="minorHAnsi" w:hAnsiTheme="minorHAnsi" w:cstheme="minorHAnsi"/>
                <w:b/>
              </w:rPr>
              <w:t>Instrument 2</w:t>
            </w:r>
            <w:r w:rsidRPr="00A7714E">
              <w:rPr>
                <w:rFonts w:asciiTheme="minorHAnsi" w:hAnsiTheme="minorHAnsi" w:cstheme="minorHAnsi"/>
                <w:b/>
                <w:bCs/>
              </w:rPr>
              <w:t>.</w:t>
            </w:r>
            <w:r w:rsidRPr="00A7714E">
              <w:rPr>
                <w:rFonts w:asciiTheme="minorHAnsi" w:hAnsiTheme="minorHAnsi" w:cstheme="minorHAnsi"/>
                <w:b/>
              </w:rPr>
              <w:t xml:space="preserve"> Grant subrecipient staff interview protocol</w:t>
            </w:r>
          </w:p>
        </w:tc>
        <w:tc>
          <w:tcPr>
            <w:tcW w:w="1350" w:type="dxa"/>
            <w:tcBorders>
              <w:top w:val="single" w:sz="4" w:space="0" w:color="auto"/>
              <w:left w:val="single" w:sz="4" w:space="0" w:color="auto"/>
              <w:bottom w:val="single" w:sz="4" w:space="0" w:color="auto"/>
              <w:right w:val="single" w:sz="4" w:space="0" w:color="auto"/>
            </w:tcBorders>
            <w:vAlign w:val="center"/>
          </w:tcPr>
          <w:p w:rsidR="00D40C0D" w:rsidRPr="00A7714E" w14:paraId="74502FA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7714E">
              <w:rPr>
                <w:rFonts w:asciiTheme="minorHAnsi" w:hAnsiTheme="minorHAnsi" w:cstheme="minorHAnsi"/>
              </w:rPr>
              <w:t>168</w:t>
            </w:r>
          </w:p>
        </w:tc>
        <w:tc>
          <w:tcPr>
            <w:tcW w:w="1260" w:type="dxa"/>
            <w:tcBorders>
              <w:top w:val="single" w:sz="4" w:space="0" w:color="auto"/>
              <w:left w:val="single" w:sz="4" w:space="0" w:color="auto"/>
              <w:bottom w:val="single" w:sz="4" w:space="0" w:color="auto"/>
              <w:right w:val="single" w:sz="4" w:space="0" w:color="auto"/>
            </w:tcBorders>
            <w:vAlign w:val="center"/>
          </w:tcPr>
          <w:p w:rsidR="00D40C0D" w:rsidRPr="00A7714E" w14:paraId="43407D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7714E">
              <w:rPr>
                <w:rFonts w:asciiTheme="minorHAnsi" w:hAnsiTheme="minorHAnsi" w:cstheme="minorHAnsi"/>
              </w:rPr>
              <w:t>1</w:t>
            </w:r>
          </w:p>
        </w:tc>
        <w:tc>
          <w:tcPr>
            <w:tcW w:w="1080" w:type="dxa"/>
            <w:tcBorders>
              <w:top w:val="single" w:sz="4" w:space="0" w:color="auto"/>
              <w:left w:val="single" w:sz="4" w:space="0" w:color="auto"/>
              <w:bottom w:val="single" w:sz="4" w:space="0" w:color="auto"/>
              <w:right w:val="single" w:sz="4" w:space="0" w:color="auto"/>
            </w:tcBorders>
            <w:vAlign w:val="center"/>
          </w:tcPr>
          <w:p w:rsidR="00D40C0D" w:rsidRPr="00A7714E" w14:paraId="1C20FF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7714E">
              <w:rPr>
                <w:rFonts w:asciiTheme="minorHAnsi" w:hAnsiTheme="minorHAnsi" w:cstheme="minorHAnsi"/>
              </w:rPr>
              <w:t>1</w:t>
            </w:r>
          </w:p>
        </w:tc>
        <w:tc>
          <w:tcPr>
            <w:tcW w:w="900" w:type="dxa"/>
            <w:tcBorders>
              <w:top w:val="single" w:sz="4" w:space="0" w:color="auto"/>
              <w:left w:val="single" w:sz="4" w:space="0" w:color="auto"/>
              <w:bottom w:val="single" w:sz="4" w:space="0" w:color="auto"/>
              <w:right w:val="single" w:sz="4" w:space="0" w:color="auto"/>
            </w:tcBorders>
            <w:vAlign w:val="center"/>
          </w:tcPr>
          <w:p w:rsidR="00D40C0D" w:rsidRPr="00A7714E" w14:paraId="38F5D1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7714E">
              <w:rPr>
                <w:rFonts w:asciiTheme="minorHAnsi" w:hAnsiTheme="minorHAnsi" w:cstheme="minorHAnsi"/>
              </w:rPr>
              <w:t>168</w:t>
            </w:r>
          </w:p>
        </w:tc>
        <w:tc>
          <w:tcPr>
            <w:tcW w:w="900" w:type="dxa"/>
            <w:tcBorders>
              <w:top w:val="single" w:sz="4" w:space="0" w:color="auto"/>
              <w:left w:val="single" w:sz="4" w:space="0" w:color="auto"/>
              <w:bottom w:val="single" w:sz="4" w:space="0" w:color="auto"/>
              <w:right w:val="single" w:sz="4" w:space="0" w:color="auto"/>
            </w:tcBorders>
            <w:vAlign w:val="center"/>
          </w:tcPr>
          <w:p w:rsidR="00D40C0D" w:rsidRPr="00A7714E" w14:paraId="497991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7714E">
              <w:rPr>
                <w:rFonts w:asciiTheme="minorHAnsi" w:hAnsiTheme="minorHAnsi" w:cstheme="minorHAnsi"/>
                <w:bCs/>
              </w:rPr>
              <w:t>84</w:t>
            </w:r>
          </w:p>
        </w:tc>
        <w:tc>
          <w:tcPr>
            <w:tcW w:w="900" w:type="dxa"/>
            <w:tcBorders>
              <w:top w:val="single" w:sz="4" w:space="0" w:color="auto"/>
              <w:left w:val="single" w:sz="4" w:space="0" w:color="auto"/>
              <w:bottom w:val="single" w:sz="4" w:space="0" w:color="auto"/>
              <w:right w:val="single" w:sz="4" w:space="0" w:color="auto"/>
            </w:tcBorders>
            <w:vAlign w:val="center"/>
          </w:tcPr>
          <w:p w:rsidR="00D40C0D" w:rsidRPr="00A7714E" w14:paraId="57E1B2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7714E">
              <w:rPr>
                <w:rFonts w:asciiTheme="minorHAnsi" w:hAnsiTheme="minorHAnsi" w:cstheme="minorHAnsi"/>
              </w:rPr>
              <w:t>$26.81</w:t>
            </w:r>
          </w:p>
        </w:tc>
        <w:tc>
          <w:tcPr>
            <w:tcW w:w="1216" w:type="dxa"/>
            <w:tcBorders>
              <w:top w:val="single" w:sz="4" w:space="0" w:color="auto"/>
              <w:left w:val="single" w:sz="4" w:space="0" w:color="auto"/>
              <w:bottom w:val="single" w:sz="4" w:space="0" w:color="auto"/>
              <w:right w:val="single" w:sz="4" w:space="0" w:color="auto"/>
            </w:tcBorders>
            <w:vAlign w:val="center"/>
          </w:tcPr>
          <w:p w:rsidR="00D40C0D" w:rsidRPr="00A7714E" w14:paraId="08956F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7714E">
              <w:rPr>
                <w:rFonts w:asciiTheme="minorHAnsi" w:hAnsiTheme="minorHAnsi" w:cstheme="minorHAnsi"/>
              </w:rPr>
              <w:t>$2,252.04</w:t>
            </w:r>
          </w:p>
        </w:tc>
      </w:tr>
      <w:tr w14:paraId="3741F283" w14:textId="77777777" w:rsidTr="00BB6DEC">
        <w:tblPrEx>
          <w:tblW w:w="9676" w:type="dxa"/>
          <w:tblInd w:w="85" w:type="dxa"/>
          <w:tblLayout w:type="fixed"/>
          <w:tblLook w:val="01E0"/>
        </w:tblPrEx>
        <w:tc>
          <w:tcPr>
            <w:tcW w:w="2070" w:type="dxa"/>
            <w:tcBorders>
              <w:top w:val="single" w:sz="4" w:space="0" w:color="auto"/>
              <w:left w:val="single" w:sz="4" w:space="0" w:color="auto"/>
              <w:bottom w:val="single" w:sz="4" w:space="0" w:color="auto"/>
              <w:right w:val="single" w:sz="4" w:space="0" w:color="auto"/>
            </w:tcBorders>
            <w:vAlign w:val="center"/>
          </w:tcPr>
          <w:p w:rsidR="00D40C0D" w:rsidRPr="00A7714E" w14:paraId="3B413D5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A7714E">
              <w:rPr>
                <w:rFonts w:asciiTheme="minorHAnsi" w:hAnsiTheme="minorHAnsi" w:cstheme="minorHAnsi"/>
                <w:b/>
              </w:rPr>
              <w:t>Instrument 3</w:t>
            </w:r>
            <w:r w:rsidRPr="00A7714E">
              <w:rPr>
                <w:rFonts w:asciiTheme="minorHAnsi" w:hAnsiTheme="minorHAnsi" w:cstheme="minorHAnsi"/>
                <w:b/>
                <w:bCs/>
              </w:rPr>
              <w:t>.</w:t>
            </w:r>
            <w:r w:rsidRPr="00A7714E">
              <w:rPr>
                <w:rFonts w:asciiTheme="minorHAnsi" w:hAnsiTheme="minorHAnsi" w:cstheme="minorHAnsi"/>
                <w:b/>
              </w:rPr>
              <w:t xml:space="preserve"> DDDRP participant focus group protocol</w:t>
            </w:r>
          </w:p>
        </w:tc>
        <w:tc>
          <w:tcPr>
            <w:tcW w:w="1350" w:type="dxa"/>
            <w:tcBorders>
              <w:top w:val="single" w:sz="4" w:space="0" w:color="auto"/>
              <w:left w:val="single" w:sz="4" w:space="0" w:color="auto"/>
              <w:bottom w:val="single" w:sz="4" w:space="0" w:color="auto"/>
              <w:right w:val="single" w:sz="4" w:space="0" w:color="auto"/>
            </w:tcBorders>
            <w:vAlign w:val="center"/>
          </w:tcPr>
          <w:p w:rsidR="00D40C0D" w:rsidRPr="00A7714E" w14:paraId="50DAF30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7714E">
              <w:rPr>
                <w:rFonts w:asciiTheme="minorHAnsi" w:hAnsiTheme="minorHAnsi" w:cstheme="minorHAnsi"/>
              </w:rPr>
              <w:t>420</w:t>
            </w:r>
          </w:p>
        </w:tc>
        <w:tc>
          <w:tcPr>
            <w:tcW w:w="1260" w:type="dxa"/>
            <w:tcBorders>
              <w:top w:val="single" w:sz="4" w:space="0" w:color="auto"/>
              <w:left w:val="single" w:sz="4" w:space="0" w:color="auto"/>
              <w:bottom w:val="single" w:sz="4" w:space="0" w:color="auto"/>
              <w:right w:val="single" w:sz="4" w:space="0" w:color="auto"/>
            </w:tcBorders>
            <w:vAlign w:val="center"/>
          </w:tcPr>
          <w:p w:rsidR="00D40C0D" w:rsidRPr="00A7714E" w14:paraId="7AAACE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7714E">
              <w:rPr>
                <w:rFonts w:asciiTheme="minorHAnsi" w:hAnsiTheme="minorHAnsi" w:cstheme="minorHAnsi"/>
              </w:rPr>
              <w:t>1</w:t>
            </w:r>
          </w:p>
        </w:tc>
        <w:tc>
          <w:tcPr>
            <w:tcW w:w="1080" w:type="dxa"/>
            <w:tcBorders>
              <w:top w:val="single" w:sz="4" w:space="0" w:color="auto"/>
              <w:left w:val="single" w:sz="4" w:space="0" w:color="auto"/>
              <w:bottom w:val="single" w:sz="4" w:space="0" w:color="auto"/>
              <w:right w:val="single" w:sz="4" w:space="0" w:color="auto"/>
            </w:tcBorders>
            <w:vAlign w:val="center"/>
          </w:tcPr>
          <w:p w:rsidR="00D40C0D" w:rsidRPr="00A7714E" w14:paraId="05D143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7714E">
              <w:rPr>
                <w:rFonts w:asciiTheme="minorHAnsi" w:hAnsiTheme="minorHAnsi" w:cstheme="minorHAnsi"/>
              </w:rPr>
              <w:t>1.5</w:t>
            </w:r>
          </w:p>
        </w:tc>
        <w:tc>
          <w:tcPr>
            <w:tcW w:w="900" w:type="dxa"/>
            <w:tcBorders>
              <w:top w:val="single" w:sz="4" w:space="0" w:color="auto"/>
              <w:left w:val="single" w:sz="4" w:space="0" w:color="auto"/>
              <w:bottom w:val="single" w:sz="4" w:space="0" w:color="auto"/>
              <w:right w:val="single" w:sz="4" w:space="0" w:color="auto"/>
            </w:tcBorders>
            <w:vAlign w:val="center"/>
          </w:tcPr>
          <w:p w:rsidR="00D40C0D" w:rsidRPr="00A7714E" w14:paraId="481555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7714E">
              <w:rPr>
                <w:rFonts w:asciiTheme="minorHAnsi" w:hAnsiTheme="minorHAnsi" w:cstheme="minorHAnsi"/>
              </w:rPr>
              <w:t>630</w:t>
            </w:r>
          </w:p>
        </w:tc>
        <w:tc>
          <w:tcPr>
            <w:tcW w:w="900" w:type="dxa"/>
            <w:tcBorders>
              <w:top w:val="single" w:sz="4" w:space="0" w:color="auto"/>
              <w:left w:val="single" w:sz="4" w:space="0" w:color="auto"/>
              <w:bottom w:val="single" w:sz="4" w:space="0" w:color="auto"/>
              <w:right w:val="single" w:sz="4" w:space="0" w:color="auto"/>
            </w:tcBorders>
            <w:vAlign w:val="center"/>
          </w:tcPr>
          <w:p w:rsidR="00D40C0D" w:rsidRPr="00A7714E" w14:paraId="7573E3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7714E">
              <w:rPr>
                <w:rFonts w:asciiTheme="minorHAnsi" w:hAnsiTheme="minorHAnsi" w:cstheme="minorHAnsi"/>
                <w:bCs/>
              </w:rPr>
              <w:t>315</w:t>
            </w:r>
          </w:p>
        </w:tc>
        <w:tc>
          <w:tcPr>
            <w:tcW w:w="900" w:type="dxa"/>
            <w:tcBorders>
              <w:top w:val="single" w:sz="4" w:space="0" w:color="auto"/>
              <w:left w:val="single" w:sz="4" w:space="0" w:color="auto"/>
              <w:bottom w:val="single" w:sz="4" w:space="0" w:color="auto"/>
              <w:right w:val="single" w:sz="4" w:space="0" w:color="auto"/>
            </w:tcBorders>
            <w:vAlign w:val="center"/>
          </w:tcPr>
          <w:p w:rsidR="00D40C0D" w:rsidRPr="00A7714E" w14:paraId="79E86D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7714E">
              <w:rPr>
                <w:rFonts w:asciiTheme="minorHAnsi" w:hAnsiTheme="minorHAnsi" w:cstheme="minorHAnsi"/>
              </w:rPr>
              <w:t>$10.37</w:t>
            </w:r>
          </w:p>
        </w:tc>
        <w:tc>
          <w:tcPr>
            <w:tcW w:w="1216" w:type="dxa"/>
            <w:tcBorders>
              <w:top w:val="single" w:sz="4" w:space="0" w:color="auto"/>
              <w:left w:val="single" w:sz="4" w:space="0" w:color="auto"/>
              <w:bottom w:val="single" w:sz="4" w:space="0" w:color="auto"/>
              <w:right w:val="single" w:sz="4" w:space="0" w:color="auto"/>
            </w:tcBorders>
            <w:vAlign w:val="center"/>
          </w:tcPr>
          <w:p w:rsidR="00D40C0D" w:rsidRPr="00A7714E" w14:paraId="64AC0B7F" w14:textId="2356C8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7714E">
              <w:rPr>
                <w:rFonts w:asciiTheme="minorHAnsi" w:hAnsiTheme="minorHAnsi" w:cstheme="minorHAnsi"/>
              </w:rPr>
              <w:t>$</w:t>
            </w:r>
            <w:r w:rsidRPr="00A7714E" w:rsidR="00DC5808">
              <w:rPr>
                <w:rFonts w:asciiTheme="minorHAnsi" w:hAnsiTheme="minorHAnsi" w:cstheme="minorHAnsi"/>
              </w:rPr>
              <w:t>3,266.55</w:t>
            </w:r>
          </w:p>
        </w:tc>
      </w:tr>
      <w:tr w14:paraId="19194626" w14:textId="77777777" w:rsidTr="00BB6DEC">
        <w:tblPrEx>
          <w:tblW w:w="9676" w:type="dxa"/>
          <w:tblInd w:w="85" w:type="dxa"/>
          <w:tblLayout w:type="fixed"/>
          <w:tblLook w:val="01E0"/>
        </w:tblPrEx>
        <w:tc>
          <w:tcPr>
            <w:tcW w:w="2070" w:type="dxa"/>
            <w:tcBorders>
              <w:top w:val="single" w:sz="4" w:space="0" w:color="auto"/>
              <w:left w:val="single" w:sz="4" w:space="0" w:color="auto"/>
              <w:bottom w:val="single" w:sz="4" w:space="0" w:color="auto"/>
              <w:right w:val="single" w:sz="4" w:space="0" w:color="auto"/>
            </w:tcBorders>
            <w:vAlign w:val="center"/>
          </w:tcPr>
          <w:p w:rsidR="00D40C0D" w:rsidRPr="00A7714E" w14:paraId="78014A3A" w14:textId="77777777">
            <w:pPr>
              <w:spacing w:after="120"/>
              <w:rPr>
                <w:rFonts w:asciiTheme="minorHAnsi" w:hAnsiTheme="minorHAnsi" w:cstheme="minorHAnsi"/>
                <w:b/>
              </w:rPr>
            </w:pPr>
            <w:r w:rsidRPr="00A7714E">
              <w:rPr>
                <w:rFonts w:asciiTheme="minorHAnsi" w:hAnsiTheme="minorHAnsi" w:cstheme="minorHAnsi"/>
                <w:b/>
              </w:rPr>
              <w:t xml:space="preserve">Instrument </w:t>
            </w:r>
            <w:r w:rsidRPr="00A7714E">
              <w:rPr>
                <w:rFonts w:asciiTheme="minorHAnsi" w:hAnsiTheme="minorHAnsi" w:cstheme="minorHAnsi"/>
                <w:b/>
                <w:bCs/>
              </w:rPr>
              <w:t>4.</w:t>
            </w:r>
            <w:r w:rsidRPr="00A7714E">
              <w:rPr>
                <w:rFonts w:asciiTheme="minorHAnsi" w:hAnsiTheme="minorHAnsi" w:cstheme="minorHAnsi"/>
                <w:b/>
              </w:rPr>
              <w:t xml:space="preserve"> Site visit scheduling template</w:t>
            </w:r>
          </w:p>
        </w:tc>
        <w:tc>
          <w:tcPr>
            <w:tcW w:w="1350" w:type="dxa"/>
            <w:tcBorders>
              <w:top w:val="single" w:sz="4" w:space="0" w:color="auto"/>
              <w:left w:val="single" w:sz="4" w:space="0" w:color="auto"/>
              <w:bottom w:val="single" w:sz="4" w:space="0" w:color="auto"/>
              <w:right w:val="single" w:sz="4" w:space="0" w:color="auto"/>
            </w:tcBorders>
            <w:vAlign w:val="center"/>
          </w:tcPr>
          <w:p w:rsidR="00D40C0D" w:rsidRPr="00A7714E" w14:paraId="64898D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A7714E">
              <w:rPr>
                <w:rFonts w:asciiTheme="minorHAnsi" w:hAnsiTheme="minorHAnsi" w:cstheme="minorHAnsi"/>
              </w:rPr>
              <w:t>21</w:t>
            </w:r>
          </w:p>
        </w:tc>
        <w:tc>
          <w:tcPr>
            <w:tcW w:w="1260" w:type="dxa"/>
            <w:tcBorders>
              <w:top w:val="single" w:sz="4" w:space="0" w:color="auto"/>
              <w:left w:val="single" w:sz="4" w:space="0" w:color="auto"/>
              <w:bottom w:val="single" w:sz="4" w:space="0" w:color="auto"/>
              <w:right w:val="single" w:sz="4" w:space="0" w:color="auto"/>
            </w:tcBorders>
            <w:vAlign w:val="center"/>
          </w:tcPr>
          <w:p w:rsidR="00D40C0D" w:rsidRPr="00A7714E" w14:paraId="0C09400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A7714E">
              <w:rPr>
                <w:rFonts w:asciiTheme="minorHAnsi" w:hAnsiTheme="minorHAnsi" w:cstheme="minorHAnsi"/>
              </w:rPr>
              <w:t>1</w:t>
            </w:r>
          </w:p>
        </w:tc>
        <w:tc>
          <w:tcPr>
            <w:tcW w:w="1080" w:type="dxa"/>
            <w:tcBorders>
              <w:top w:val="single" w:sz="4" w:space="0" w:color="auto"/>
              <w:left w:val="single" w:sz="4" w:space="0" w:color="auto"/>
              <w:bottom w:val="single" w:sz="4" w:space="0" w:color="auto"/>
              <w:right w:val="single" w:sz="4" w:space="0" w:color="auto"/>
            </w:tcBorders>
            <w:vAlign w:val="center"/>
          </w:tcPr>
          <w:p w:rsidR="00D40C0D" w:rsidRPr="00A7714E" w14:paraId="59E94D0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A7714E">
              <w:rPr>
                <w:rFonts w:asciiTheme="minorHAnsi" w:hAnsiTheme="minorHAnsi" w:cstheme="minorHAnsi"/>
              </w:rPr>
              <w:t>1</w:t>
            </w:r>
          </w:p>
        </w:tc>
        <w:tc>
          <w:tcPr>
            <w:tcW w:w="900" w:type="dxa"/>
            <w:tcBorders>
              <w:top w:val="single" w:sz="4" w:space="0" w:color="auto"/>
              <w:left w:val="single" w:sz="4" w:space="0" w:color="auto"/>
              <w:bottom w:val="single" w:sz="4" w:space="0" w:color="auto"/>
              <w:right w:val="single" w:sz="4" w:space="0" w:color="auto"/>
            </w:tcBorders>
            <w:vAlign w:val="center"/>
          </w:tcPr>
          <w:p w:rsidR="00D40C0D" w:rsidRPr="00A7714E" w14:paraId="663C66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A7714E">
              <w:rPr>
                <w:rFonts w:asciiTheme="minorHAnsi" w:hAnsiTheme="minorHAnsi" w:cstheme="minorHAnsi"/>
              </w:rPr>
              <w:t>21</w:t>
            </w:r>
          </w:p>
        </w:tc>
        <w:tc>
          <w:tcPr>
            <w:tcW w:w="900" w:type="dxa"/>
            <w:tcBorders>
              <w:top w:val="single" w:sz="4" w:space="0" w:color="auto"/>
              <w:left w:val="single" w:sz="4" w:space="0" w:color="auto"/>
              <w:bottom w:val="single" w:sz="4" w:space="0" w:color="auto"/>
              <w:right w:val="single" w:sz="4" w:space="0" w:color="auto"/>
            </w:tcBorders>
            <w:vAlign w:val="center"/>
          </w:tcPr>
          <w:p w:rsidR="00D40C0D" w:rsidRPr="00A7714E" w14:paraId="36331502" w14:textId="736040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7714E">
              <w:rPr>
                <w:rFonts w:asciiTheme="minorHAnsi" w:hAnsiTheme="minorHAnsi" w:cstheme="minorHAnsi"/>
                <w:bCs/>
              </w:rPr>
              <w:t>10.</w:t>
            </w:r>
            <w:r w:rsidRPr="00A7714E" w:rsidR="00DC5808">
              <w:rPr>
                <w:rFonts w:asciiTheme="minorHAnsi" w:hAnsiTheme="minorHAnsi" w:cstheme="minorHAnsi"/>
                <w:bCs/>
              </w:rPr>
              <w:t>5</w:t>
            </w:r>
          </w:p>
        </w:tc>
        <w:tc>
          <w:tcPr>
            <w:tcW w:w="900" w:type="dxa"/>
            <w:tcBorders>
              <w:top w:val="single" w:sz="4" w:space="0" w:color="auto"/>
              <w:left w:val="single" w:sz="4" w:space="0" w:color="auto"/>
              <w:bottom w:val="single" w:sz="4" w:space="0" w:color="auto"/>
              <w:right w:val="single" w:sz="4" w:space="0" w:color="auto"/>
            </w:tcBorders>
            <w:vAlign w:val="center"/>
          </w:tcPr>
          <w:p w:rsidR="00D40C0D" w:rsidRPr="00A7714E" w14:paraId="60B9AF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A7714E">
              <w:rPr>
                <w:rFonts w:asciiTheme="minorHAnsi" w:hAnsiTheme="minorHAnsi" w:cstheme="minorHAnsi"/>
              </w:rPr>
              <w:t>$26.81</w:t>
            </w:r>
          </w:p>
        </w:tc>
        <w:tc>
          <w:tcPr>
            <w:tcW w:w="1216" w:type="dxa"/>
            <w:tcBorders>
              <w:top w:val="single" w:sz="4" w:space="0" w:color="auto"/>
              <w:left w:val="single" w:sz="4" w:space="0" w:color="auto"/>
              <w:bottom w:val="single" w:sz="4" w:space="0" w:color="auto"/>
              <w:right w:val="single" w:sz="4" w:space="0" w:color="auto"/>
            </w:tcBorders>
            <w:vAlign w:val="center"/>
          </w:tcPr>
          <w:p w:rsidR="00D40C0D" w:rsidRPr="00A7714E" w14:paraId="4E8681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A7714E">
              <w:rPr>
                <w:rFonts w:asciiTheme="minorHAnsi" w:hAnsiTheme="minorHAnsi" w:cstheme="minorHAnsi"/>
              </w:rPr>
              <w:t>$281.51</w:t>
            </w:r>
          </w:p>
        </w:tc>
      </w:tr>
      <w:tr w14:paraId="232633AB" w14:textId="77777777" w:rsidTr="00BB6DEC">
        <w:tblPrEx>
          <w:tblW w:w="9676" w:type="dxa"/>
          <w:tblInd w:w="85" w:type="dxa"/>
          <w:tblLayout w:type="fixed"/>
          <w:tblLook w:val="01E0"/>
        </w:tblPrEx>
        <w:tc>
          <w:tcPr>
            <w:tcW w:w="2070" w:type="dxa"/>
            <w:tcBorders>
              <w:top w:val="single" w:sz="4" w:space="0" w:color="auto"/>
              <w:left w:val="single" w:sz="4" w:space="0" w:color="auto"/>
              <w:bottom w:val="single" w:sz="4" w:space="0" w:color="auto"/>
              <w:right w:val="single" w:sz="4" w:space="0" w:color="auto"/>
            </w:tcBorders>
            <w:vAlign w:val="center"/>
          </w:tcPr>
          <w:p w:rsidR="00D40C0D" w:rsidRPr="00A7714E" w14:paraId="79A4E7BC" w14:textId="77777777">
            <w:pPr>
              <w:spacing w:after="120"/>
              <w:rPr>
                <w:rFonts w:asciiTheme="minorHAnsi" w:hAnsiTheme="minorHAnsi" w:cstheme="minorHAnsi"/>
                <w:b/>
              </w:rPr>
            </w:pPr>
            <w:r w:rsidRPr="00A7714E">
              <w:rPr>
                <w:rFonts w:asciiTheme="minorHAnsi" w:hAnsiTheme="minorHAnsi" w:cstheme="minorHAnsi"/>
                <w:b/>
              </w:rPr>
              <w:t xml:space="preserve">Instrument </w:t>
            </w:r>
            <w:r w:rsidRPr="00A7714E">
              <w:rPr>
                <w:rFonts w:asciiTheme="minorHAnsi" w:hAnsiTheme="minorHAnsi" w:cstheme="minorHAnsi"/>
                <w:b/>
                <w:bCs/>
              </w:rPr>
              <w:t>5.</w:t>
            </w:r>
            <w:r w:rsidRPr="00A7714E">
              <w:rPr>
                <w:rFonts w:asciiTheme="minorHAnsi" w:hAnsiTheme="minorHAnsi" w:cstheme="minorHAnsi"/>
                <w:b/>
              </w:rPr>
              <w:t xml:space="preserve"> DDDRP focus group participant recruitment tool</w:t>
            </w:r>
          </w:p>
        </w:tc>
        <w:tc>
          <w:tcPr>
            <w:tcW w:w="1350" w:type="dxa"/>
            <w:tcBorders>
              <w:top w:val="single" w:sz="4" w:space="0" w:color="auto"/>
              <w:left w:val="single" w:sz="4" w:space="0" w:color="auto"/>
              <w:bottom w:val="single" w:sz="4" w:space="0" w:color="auto"/>
              <w:right w:val="single" w:sz="4" w:space="0" w:color="auto"/>
            </w:tcBorders>
            <w:vAlign w:val="center"/>
          </w:tcPr>
          <w:p w:rsidR="00D40C0D" w:rsidRPr="00A7714E" w14:paraId="465AFF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A7714E">
              <w:rPr>
                <w:rFonts w:asciiTheme="minorHAnsi" w:hAnsiTheme="minorHAnsi" w:cstheme="minorHAnsi"/>
              </w:rPr>
              <w:t>42</w:t>
            </w:r>
          </w:p>
        </w:tc>
        <w:tc>
          <w:tcPr>
            <w:tcW w:w="1260" w:type="dxa"/>
            <w:tcBorders>
              <w:top w:val="single" w:sz="4" w:space="0" w:color="auto"/>
              <w:left w:val="single" w:sz="4" w:space="0" w:color="auto"/>
              <w:bottom w:val="single" w:sz="4" w:space="0" w:color="auto"/>
              <w:right w:val="single" w:sz="4" w:space="0" w:color="auto"/>
            </w:tcBorders>
            <w:vAlign w:val="center"/>
          </w:tcPr>
          <w:p w:rsidR="00D40C0D" w:rsidRPr="00A7714E" w14:paraId="2C0984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A7714E">
              <w:rPr>
                <w:rFonts w:asciiTheme="minorHAnsi" w:hAnsiTheme="minorHAnsi" w:cstheme="minorHAnsi"/>
              </w:rPr>
              <w:t>1</w:t>
            </w:r>
          </w:p>
        </w:tc>
        <w:tc>
          <w:tcPr>
            <w:tcW w:w="1080" w:type="dxa"/>
            <w:tcBorders>
              <w:top w:val="single" w:sz="4" w:space="0" w:color="auto"/>
              <w:left w:val="single" w:sz="4" w:space="0" w:color="auto"/>
              <w:bottom w:val="single" w:sz="4" w:space="0" w:color="auto"/>
              <w:right w:val="single" w:sz="4" w:space="0" w:color="auto"/>
            </w:tcBorders>
            <w:vAlign w:val="center"/>
          </w:tcPr>
          <w:p w:rsidR="00D40C0D" w:rsidRPr="00A7714E" w14:paraId="043203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A7714E">
              <w:rPr>
                <w:rFonts w:asciiTheme="minorHAnsi" w:hAnsiTheme="minorHAnsi" w:cstheme="minorHAnsi"/>
              </w:rPr>
              <w:t>1</w:t>
            </w:r>
          </w:p>
        </w:tc>
        <w:tc>
          <w:tcPr>
            <w:tcW w:w="900" w:type="dxa"/>
            <w:tcBorders>
              <w:top w:val="single" w:sz="4" w:space="0" w:color="auto"/>
              <w:left w:val="single" w:sz="4" w:space="0" w:color="auto"/>
              <w:bottom w:val="single" w:sz="4" w:space="0" w:color="auto"/>
              <w:right w:val="single" w:sz="4" w:space="0" w:color="auto"/>
            </w:tcBorders>
            <w:vAlign w:val="center"/>
          </w:tcPr>
          <w:p w:rsidR="00D40C0D" w:rsidRPr="00A7714E" w14:paraId="0DB2DA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A7714E">
              <w:rPr>
                <w:rFonts w:asciiTheme="minorHAnsi" w:hAnsiTheme="minorHAnsi" w:cstheme="minorHAnsi"/>
              </w:rPr>
              <w:t>42</w:t>
            </w:r>
          </w:p>
        </w:tc>
        <w:tc>
          <w:tcPr>
            <w:tcW w:w="900" w:type="dxa"/>
            <w:tcBorders>
              <w:top w:val="single" w:sz="4" w:space="0" w:color="auto"/>
              <w:left w:val="single" w:sz="4" w:space="0" w:color="auto"/>
              <w:bottom w:val="single" w:sz="4" w:space="0" w:color="auto"/>
              <w:right w:val="single" w:sz="4" w:space="0" w:color="auto"/>
            </w:tcBorders>
            <w:vAlign w:val="center"/>
          </w:tcPr>
          <w:p w:rsidR="00D40C0D" w:rsidRPr="00A7714E" w14:paraId="216618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7714E">
              <w:rPr>
                <w:rFonts w:asciiTheme="minorHAnsi" w:hAnsiTheme="minorHAnsi" w:cstheme="minorHAnsi"/>
                <w:bCs/>
              </w:rPr>
              <w:t>21</w:t>
            </w:r>
          </w:p>
        </w:tc>
        <w:tc>
          <w:tcPr>
            <w:tcW w:w="900" w:type="dxa"/>
            <w:tcBorders>
              <w:top w:val="single" w:sz="4" w:space="0" w:color="auto"/>
              <w:left w:val="single" w:sz="4" w:space="0" w:color="auto"/>
              <w:bottom w:val="single" w:sz="4" w:space="0" w:color="auto"/>
              <w:right w:val="single" w:sz="4" w:space="0" w:color="auto"/>
            </w:tcBorders>
            <w:vAlign w:val="center"/>
          </w:tcPr>
          <w:p w:rsidR="00D40C0D" w:rsidRPr="00A7714E" w14:paraId="64BFEB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A7714E">
              <w:rPr>
                <w:rFonts w:asciiTheme="minorHAnsi" w:hAnsiTheme="minorHAnsi" w:cstheme="minorHAnsi"/>
              </w:rPr>
              <w:t>$26.81</w:t>
            </w:r>
          </w:p>
        </w:tc>
        <w:tc>
          <w:tcPr>
            <w:tcW w:w="1216" w:type="dxa"/>
            <w:tcBorders>
              <w:top w:val="single" w:sz="4" w:space="0" w:color="auto"/>
              <w:left w:val="single" w:sz="4" w:space="0" w:color="auto"/>
              <w:bottom w:val="single" w:sz="4" w:space="0" w:color="auto"/>
              <w:right w:val="single" w:sz="4" w:space="0" w:color="auto"/>
            </w:tcBorders>
            <w:vAlign w:val="center"/>
          </w:tcPr>
          <w:p w:rsidR="00D40C0D" w:rsidRPr="00A7714E" w14:paraId="31C665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A7714E">
              <w:rPr>
                <w:rFonts w:asciiTheme="minorHAnsi" w:hAnsiTheme="minorHAnsi" w:cstheme="minorHAnsi"/>
              </w:rPr>
              <w:t>$563.01</w:t>
            </w:r>
          </w:p>
        </w:tc>
      </w:tr>
      <w:tr w14:paraId="573AC619" w14:textId="77777777" w:rsidTr="00BB6DEC">
        <w:tblPrEx>
          <w:tblW w:w="9676" w:type="dxa"/>
          <w:tblInd w:w="85" w:type="dxa"/>
          <w:tblLayout w:type="fixed"/>
          <w:tblLook w:val="01E0"/>
        </w:tblPrEx>
        <w:tc>
          <w:tcPr>
            <w:tcW w:w="2070" w:type="dxa"/>
            <w:tcBorders>
              <w:top w:val="single" w:sz="4" w:space="0" w:color="auto"/>
              <w:left w:val="single" w:sz="4" w:space="0" w:color="auto"/>
              <w:bottom w:val="single" w:sz="4" w:space="0" w:color="auto"/>
              <w:right w:val="single" w:sz="4" w:space="0" w:color="auto"/>
            </w:tcBorders>
            <w:vAlign w:val="center"/>
          </w:tcPr>
          <w:p w:rsidR="009F4736" w:rsidRPr="00A7714E" w:rsidP="009F4736" w14:paraId="5B77C9BA" w14:textId="38DE884B">
            <w:pPr>
              <w:spacing w:after="120"/>
              <w:rPr>
                <w:rFonts w:asciiTheme="minorHAnsi" w:hAnsiTheme="minorHAnsi" w:cstheme="minorHAnsi"/>
                <w:b/>
                <w:bCs/>
              </w:rPr>
            </w:pPr>
            <w:r w:rsidRPr="00A7714E">
              <w:rPr>
                <w:rFonts w:asciiTheme="minorHAnsi" w:hAnsiTheme="minorHAnsi" w:cstheme="minorHAnsi"/>
                <w:b/>
                <w:bCs/>
              </w:rPr>
              <w:t xml:space="preserve">Instrument 6. </w:t>
            </w:r>
            <w:r w:rsidRPr="008A5429" w:rsidR="008A5429">
              <w:rPr>
                <w:rFonts w:asciiTheme="minorHAnsi" w:hAnsiTheme="minorHAnsi" w:cstheme="minorHAnsi"/>
                <w:b/>
                <w:bCs/>
              </w:rPr>
              <w:t xml:space="preserve">DDDRP </w:t>
            </w:r>
            <w:r w:rsidR="008A677B">
              <w:rPr>
                <w:rFonts w:asciiTheme="minorHAnsi" w:hAnsiTheme="minorHAnsi" w:cstheme="minorHAnsi"/>
                <w:b/>
                <w:bCs/>
              </w:rPr>
              <w:t>p</w:t>
            </w:r>
            <w:r w:rsidRPr="008A5429" w:rsidR="008A5429">
              <w:rPr>
                <w:rFonts w:asciiTheme="minorHAnsi" w:hAnsiTheme="minorHAnsi" w:cstheme="minorHAnsi"/>
                <w:b/>
                <w:bCs/>
              </w:rPr>
              <w:t xml:space="preserve">articipant </w:t>
            </w:r>
            <w:r w:rsidR="008A677B">
              <w:rPr>
                <w:rFonts w:asciiTheme="minorHAnsi" w:hAnsiTheme="minorHAnsi" w:cstheme="minorHAnsi"/>
                <w:b/>
                <w:bCs/>
              </w:rPr>
              <w:t>f</w:t>
            </w:r>
            <w:r w:rsidRPr="008A5429" w:rsidR="008A5429">
              <w:rPr>
                <w:rFonts w:asciiTheme="minorHAnsi" w:hAnsiTheme="minorHAnsi" w:cstheme="minorHAnsi"/>
                <w:b/>
                <w:bCs/>
              </w:rPr>
              <w:t xml:space="preserve">ollow-up </w:t>
            </w:r>
            <w:r w:rsidR="008A677B">
              <w:rPr>
                <w:rFonts w:asciiTheme="minorHAnsi" w:hAnsiTheme="minorHAnsi" w:cstheme="minorHAnsi"/>
                <w:b/>
                <w:bCs/>
              </w:rPr>
              <w:t>d</w:t>
            </w:r>
            <w:r w:rsidRPr="008A5429" w:rsidR="008A5429">
              <w:rPr>
                <w:rFonts w:asciiTheme="minorHAnsi" w:hAnsiTheme="minorHAnsi" w:cstheme="minorHAnsi"/>
                <w:b/>
                <w:bCs/>
              </w:rPr>
              <w:t xml:space="preserve">ata </w:t>
            </w:r>
            <w:r w:rsidR="008A677B">
              <w:rPr>
                <w:rFonts w:asciiTheme="minorHAnsi" w:hAnsiTheme="minorHAnsi" w:cstheme="minorHAnsi"/>
                <w:b/>
                <w:bCs/>
              </w:rPr>
              <w:t>g</w:t>
            </w:r>
            <w:r w:rsidRPr="008A5429" w:rsidR="008A5429">
              <w:rPr>
                <w:rFonts w:asciiTheme="minorHAnsi" w:hAnsiTheme="minorHAnsi" w:cstheme="minorHAnsi"/>
                <w:b/>
                <w:bCs/>
              </w:rPr>
              <w:t>uidance–</w:t>
            </w:r>
            <w:r w:rsidR="008A677B">
              <w:rPr>
                <w:rFonts w:asciiTheme="minorHAnsi" w:hAnsiTheme="minorHAnsi" w:cstheme="minorHAnsi"/>
                <w:b/>
                <w:bCs/>
              </w:rPr>
              <w:t>s</w:t>
            </w:r>
            <w:r w:rsidRPr="008A5429" w:rsidR="008A5429">
              <w:rPr>
                <w:rFonts w:asciiTheme="minorHAnsi" w:hAnsiTheme="minorHAnsi" w:cstheme="minorHAnsi"/>
                <w:b/>
                <w:bCs/>
              </w:rPr>
              <w:t xml:space="preserve">ubset of </w:t>
            </w:r>
            <w:r w:rsidR="008A677B">
              <w:rPr>
                <w:rFonts w:asciiTheme="minorHAnsi" w:hAnsiTheme="minorHAnsi" w:cstheme="minorHAnsi"/>
                <w:b/>
                <w:bCs/>
              </w:rPr>
              <w:t>c</w:t>
            </w:r>
            <w:r w:rsidRPr="008A5429" w:rsidR="008A5429">
              <w:rPr>
                <w:rFonts w:asciiTheme="minorHAnsi" w:hAnsiTheme="minorHAnsi" w:cstheme="minorHAnsi"/>
                <w:b/>
                <w:bCs/>
              </w:rPr>
              <w:t>ohort 1</w:t>
            </w:r>
          </w:p>
        </w:tc>
        <w:tc>
          <w:tcPr>
            <w:tcW w:w="1350" w:type="dxa"/>
            <w:tcBorders>
              <w:top w:val="single" w:sz="4" w:space="0" w:color="auto"/>
              <w:left w:val="single" w:sz="4" w:space="0" w:color="auto"/>
              <w:bottom w:val="single" w:sz="4" w:space="0" w:color="auto"/>
              <w:right w:val="single" w:sz="4" w:space="0" w:color="auto"/>
            </w:tcBorders>
            <w:vAlign w:val="center"/>
          </w:tcPr>
          <w:p w:rsidR="009F4736" w:rsidRPr="00A7714E" w:rsidP="009F4736" w14:paraId="1D82C621" w14:textId="12736A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Pr>
                <w:rFonts w:asciiTheme="minorHAnsi" w:hAnsiTheme="minorHAnsi" w:cstheme="minorHAnsi"/>
              </w:rPr>
              <w:t>1,375</w:t>
            </w:r>
          </w:p>
        </w:tc>
        <w:tc>
          <w:tcPr>
            <w:tcW w:w="1260" w:type="dxa"/>
            <w:tcBorders>
              <w:top w:val="single" w:sz="4" w:space="0" w:color="auto"/>
              <w:left w:val="single" w:sz="4" w:space="0" w:color="auto"/>
              <w:bottom w:val="single" w:sz="4" w:space="0" w:color="auto"/>
              <w:right w:val="single" w:sz="4" w:space="0" w:color="auto"/>
            </w:tcBorders>
            <w:vAlign w:val="center"/>
          </w:tcPr>
          <w:p w:rsidR="009F4736" w:rsidRPr="00A7714E" w:rsidP="009F4736" w14:paraId="3CF7A67F" w14:textId="70D85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Pr>
                <w:rFonts w:asciiTheme="minorHAnsi" w:hAnsiTheme="minorHAnsi" w:cstheme="minorHAnsi"/>
              </w:rPr>
              <w:t>1</w:t>
            </w:r>
          </w:p>
        </w:tc>
        <w:tc>
          <w:tcPr>
            <w:tcW w:w="1080" w:type="dxa"/>
            <w:tcBorders>
              <w:top w:val="single" w:sz="4" w:space="0" w:color="auto"/>
              <w:left w:val="single" w:sz="4" w:space="0" w:color="auto"/>
              <w:bottom w:val="single" w:sz="4" w:space="0" w:color="auto"/>
              <w:right w:val="single" w:sz="4" w:space="0" w:color="auto"/>
            </w:tcBorders>
            <w:vAlign w:val="center"/>
          </w:tcPr>
          <w:p w:rsidR="009F4736" w:rsidRPr="00A7714E" w:rsidP="009F4736" w14:paraId="03BB2D0F" w14:textId="35D6FA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Pr>
                <w:rFonts w:asciiTheme="minorHAnsi" w:hAnsiTheme="minorHAnsi" w:cstheme="minorHAnsi"/>
              </w:rPr>
              <w:t>0.17</w:t>
            </w:r>
          </w:p>
        </w:tc>
        <w:tc>
          <w:tcPr>
            <w:tcW w:w="900" w:type="dxa"/>
            <w:tcBorders>
              <w:top w:val="single" w:sz="4" w:space="0" w:color="auto"/>
              <w:left w:val="single" w:sz="4" w:space="0" w:color="auto"/>
              <w:bottom w:val="single" w:sz="4" w:space="0" w:color="auto"/>
              <w:right w:val="single" w:sz="4" w:space="0" w:color="auto"/>
            </w:tcBorders>
            <w:vAlign w:val="center"/>
          </w:tcPr>
          <w:p w:rsidR="009F4736" w:rsidRPr="00A7714E" w:rsidP="009F4736" w14:paraId="3EBC4089" w14:textId="134DFC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Pr>
                <w:rFonts w:asciiTheme="minorHAnsi" w:hAnsiTheme="minorHAnsi" w:cstheme="minorHAnsi"/>
              </w:rPr>
              <w:t>233.75</w:t>
            </w:r>
          </w:p>
        </w:tc>
        <w:tc>
          <w:tcPr>
            <w:tcW w:w="900" w:type="dxa"/>
            <w:tcBorders>
              <w:top w:val="single" w:sz="4" w:space="0" w:color="auto"/>
              <w:left w:val="single" w:sz="4" w:space="0" w:color="auto"/>
              <w:bottom w:val="single" w:sz="4" w:space="0" w:color="auto"/>
              <w:right w:val="single" w:sz="4" w:space="0" w:color="auto"/>
            </w:tcBorders>
            <w:vAlign w:val="center"/>
          </w:tcPr>
          <w:p w:rsidR="009F4736" w:rsidRPr="00A7714E" w:rsidP="009F4736" w14:paraId="5704A86D" w14:textId="31E8E6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116.88</w:t>
            </w:r>
          </w:p>
        </w:tc>
        <w:tc>
          <w:tcPr>
            <w:tcW w:w="900" w:type="dxa"/>
            <w:tcBorders>
              <w:top w:val="single" w:sz="4" w:space="0" w:color="auto"/>
              <w:left w:val="single" w:sz="4" w:space="0" w:color="auto"/>
              <w:bottom w:val="single" w:sz="4" w:space="0" w:color="auto"/>
              <w:right w:val="single" w:sz="4" w:space="0" w:color="auto"/>
            </w:tcBorders>
            <w:vAlign w:val="center"/>
          </w:tcPr>
          <w:p w:rsidR="009F4736" w:rsidRPr="00A7714E" w:rsidP="009F4736" w14:paraId="68BE4393" w14:textId="4EE8FA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A7714E">
              <w:rPr>
                <w:rFonts w:asciiTheme="minorHAnsi" w:hAnsiTheme="minorHAnsi" w:cstheme="minorHAnsi"/>
              </w:rPr>
              <w:t>$10.37</w:t>
            </w:r>
          </w:p>
        </w:tc>
        <w:tc>
          <w:tcPr>
            <w:tcW w:w="1216" w:type="dxa"/>
            <w:tcBorders>
              <w:top w:val="single" w:sz="4" w:space="0" w:color="auto"/>
              <w:left w:val="single" w:sz="4" w:space="0" w:color="auto"/>
              <w:bottom w:val="single" w:sz="4" w:space="0" w:color="auto"/>
              <w:right w:val="single" w:sz="4" w:space="0" w:color="auto"/>
            </w:tcBorders>
            <w:vAlign w:val="center"/>
          </w:tcPr>
          <w:p w:rsidR="009F4736" w:rsidRPr="00A7714E" w:rsidP="009F4736" w14:paraId="66334068" w14:textId="5AE9E3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Pr>
                <w:rFonts w:asciiTheme="minorHAnsi" w:hAnsiTheme="minorHAnsi" w:cstheme="minorHAnsi"/>
              </w:rPr>
              <w:t>$1,211.99</w:t>
            </w:r>
          </w:p>
        </w:tc>
      </w:tr>
      <w:tr w14:paraId="5700864D" w14:textId="77777777" w:rsidTr="00BB6DEC">
        <w:tblPrEx>
          <w:tblW w:w="9676" w:type="dxa"/>
          <w:tblInd w:w="85" w:type="dxa"/>
          <w:tblLayout w:type="fixed"/>
          <w:tblLook w:val="01E0"/>
        </w:tblPrEx>
        <w:tc>
          <w:tcPr>
            <w:tcW w:w="2070" w:type="dxa"/>
            <w:tcBorders>
              <w:top w:val="single" w:sz="4" w:space="0" w:color="auto"/>
              <w:left w:val="single" w:sz="4" w:space="0" w:color="auto"/>
              <w:bottom w:val="single" w:sz="4" w:space="0" w:color="auto"/>
              <w:right w:val="single" w:sz="4" w:space="0" w:color="auto"/>
            </w:tcBorders>
            <w:vAlign w:val="center"/>
          </w:tcPr>
          <w:p w:rsidR="009F4736" w:rsidRPr="00A7714E" w:rsidP="009F4736" w14:paraId="60036839" w14:textId="111B77C2">
            <w:pPr>
              <w:spacing w:after="120"/>
              <w:rPr>
                <w:rFonts w:cstheme="minorHAnsi"/>
                <w:b/>
                <w:bCs/>
              </w:rPr>
            </w:pPr>
            <w:r w:rsidRPr="00A7714E">
              <w:rPr>
                <w:rFonts w:asciiTheme="minorHAnsi" w:hAnsiTheme="minorHAnsi" w:cstheme="minorHAnsi"/>
                <w:b/>
                <w:bCs/>
              </w:rPr>
              <w:t xml:space="preserve">Instrument </w:t>
            </w:r>
            <w:r>
              <w:rPr>
                <w:rFonts w:asciiTheme="minorHAnsi" w:hAnsiTheme="minorHAnsi" w:cstheme="minorHAnsi"/>
                <w:b/>
                <w:bCs/>
              </w:rPr>
              <w:t>7</w:t>
            </w:r>
            <w:r w:rsidRPr="00A7714E">
              <w:rPr>
                <w:rFonts w:asciiTheme="minorHAnsi" w:hAnsiTheme="minorHAnsi" w:cstheme="minorHAnsi"/>
                <w:b/>
                <w:bCs/>
              </w:rPr>
              <w:t xml:space="preserve">. DDDRP participant photo release and </w:t>
            </w:r>
            <w:r w:rsidRPr="00A7714E">
              <w:rPr>
                <w:rFonts w:asciiTheme="minorHAnsi" w:hAnsiTheme="minorHAnsi" w:cstheme="minorHAnsi"/>
                <w:b/>
                <w:bCs/>
              </w:rPr>
              <w:t>instructions</w:t>
            </w:r>
            <w:r w:rsidRPr="00A7714E">
              <w:rPr>
                <w:rFonts w:asciiTheme="minorHAnsi" w:hAnsiTheme="minorHAnsi" w:cstheme="minorHAnsi"/>
                <w:b/>
                <w:bCs/>
                <w:vertAlign w:val="superscript"/>
              </w:rPr>
              <w:t>c</w:t>
            </w:r>
          </w:p>
        </w:tc>
        <w:tc>
          <w:tcPr>
            <w:tcW w:w="1350" w:type="dxa"/>
            <w:tcBorders>
              <w:top w:val="single" w:sz="4" w:space="0" w:color="auto"/>
              <w:left w:val="single" w:sz="4" w:space="0" w:color="auto"/>
              <w:bottom w:val="single" w:sz="4" w:space="0" w:color="auto"/>
              <w:right w:val="single" w:sz="4" w:space="0" w:color="auto"/>
            </w:tcBorders>
            <w:vAlign w:val="center"/>
          </w:tcPr>
          <w:p w:rsidR="009F4736" w:rsidRPr="00A7714E" w:rsidP="009F4736" w14:paraId="7DC22AF8" w14:textId="27A3A8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A7714E">
              <w:rPr>
                <w:rFonts w:asciiTheme="minorHAnsi" w:hAnsiTheme="minorHAnsi" w:cstheme="minorHAnsi"/>
              </w:rPr>
              <w:t>105</w:t>
            </w:r>
          </w:p>
        </w:tc>
        <w:tc>
          <w:tcPr>
            <w:tcW w:w="1260" w:type="dxa"/>
            <w:tcBorders>
              <w:top w:val="single" w:sz="4" w:space="0" w:color="auto"/>
              <w:left w:val="single" w:sz="4" w:space="0" w:color="auto"/>
              <w:bottom w:val="single" w:sz="4" w:space="0" w:color="auto"/>
              <w:right w:val="single" w:sz="4" w:space="0" w:color="auto"/>
            </w:tcBorders>
            <w:vAlign w:val="center"/>
          </w:tcPr>
          <w:p w:rsidR="009F4736" w:rsidRPr="00A7714E" w:rsidP="009F4736" w14:paraId="1CF76B40" w14:textId="4C7541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A7714E">
              <w:rPr>
                <w:rFonts w:asciiTheme="minorHAnsi" w:hAnsiTheme="minorHAnsi" w:cstheme="minorHAnsi"/>
              </w:rPr>
              <w:t>1</w:t>
            </w:r>
          </w:p>
        </w:tc>
        <w:tc>
          <w:tcPr>
            <w:tcW w:w="1080" w:type="dxa"/>
            <w:tcBorders>
              <w:top w:val="single" w:sz="4" w:space="0" w:color="auto"/>
              <w:left w:val="single" w:sz="4" w:space="0" w:color="auto"/>
              <w:bottom w:val="single" w:sz="4" w:space="0" w:color="auto"/>
              <w:right w:val="single" w:sz="4" w:space="0" w:color="auto"/>
            </w:tcBorders>
            <w:vAlign w:val="center"/>
          </w:tcPr>
          <w:p w:rsidR="009F4736" w:rsidRPr="00A7714E" w:rsidP="009F4736" w14:paraId="5ADA332A" w14:textId="494FFA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A7714E">
              <w:rPr>
                <w:rFonts w:asciiTheme="minorHAnsi" w:hAnsiTheme="minorHAnsi" w:cstheme="minorHAnsi"/>
              </w:rPr>
              <w:t>0.5</w:t>
            </w:r>
          </w:p>
        </w:tc>
        <w:tc>
          <w:tcPr>
            <w:tcW w:w="900" w:type="dxa"/>
            <w:tcBorders>
              <w:top w:val="single" w:sz="4" w:space="0" w:color="auto"/>
              <w:left w:val="single" w:sz="4" w:space="0" w:color="auto"/>
              <w:bottom w:val="single" w:sz="4" w:space="0" w:color="auto"/>
              <w:right w:val="single" w:sz="4" w:space="0" w:color="auto"/>
            </w:tcBorders>
            <w:vAlign w:val="center"/>
          </w:tcPr>
          <w:p w:rsidR="009F4736" w:rsidRPr="00A7714E" w:rsidP="009F4736" w14:paraId="7FE9C5F2" w14:textId="1C597C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A7714E">
              <w:rPr>
                <w:rFonts w:asciiTheme="minorHAnsi" w:hAnsiTheme="minorHAnsi" w:cstheme="minorHAnsi"/>
              </w:rPr>
              <w:t>52.5</w:t>
            </w:r>
          </w:p>
        </w:tc>
        <w:tc>
          <w:tcPr>
            <w:tcW w:w="900" w:type="dxa"/>
            <w:tcBorders>
              <w:top w:val="single" w:sz="4" w:space="0" w:color="auto"/>
              <w:left w:val="single" w:sz="4" w:space="0" w:color="auto"/>
              <w:bottom w:val="single" w:sz="4" w:space="0" w:color="auto"/>
              <w:right w:val="single" w:sz="4" w:space="0" w:color="auto"/>
            </w:tcBorders>
            <w:vAlign w:val="center"/>
          </w:tcPr>
          <w:p w:rsidR="009F4736" w:rsidRPr="00A7714E" w:rsidP="009F4736" w14:paraId="465BC023" w14:textId="300691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A7714E">
              <w:rPr>
                <w:rFonts w:asciiTheme="minorHAnsi" w:hAnsiTheme="minorHAnsi" w:cstheme="minorHAnsi"/>
                <w:bCs/>
              </w:rPr>
              <w:t>26.25</w:t>
            </w:r>
          </w:p>
        </w:tc>
        <w:tc>
          <w:tcPr>
            <w:tcW w:w="900" w:type="dxa"/>
            <w:tcBorders>
              <w:top w:val="single" w:sz="4" w:space="0" w:color="auto"/>
              <w:left w:val="single" w:sz="4" w:space="0" w:color="auto"/>
              <w:bottom w:val="single" w:sz="4" w:space="0" w:color="auto"/>
              <w:right w:val="single" w:sz="4" w:space="0" w:color="auto"/>
            </w:tcBorders>
            <w:vAlign w:val="center"/>
          </w:tcPr>
          <w:p w:rsidR="009F4736" w:rsidRPr="00A7714E" w:rsidP="009F4736" w14:paraId="48E6D5DB" w14:textId="07114E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A7714E">
              <w:rPr>
                <w:rFonts w:asciiTheme="minorHAnsi" w:hAnsiTheme="minorHAnsi" w:cstheme="minorHAnsi"/>
              </w:rPr>
              <w:t>$10.37</w:t>
            </w:r>
          </w:p>
        </w:tc>
        <w:tc>
          <w:tcPr>
            <w:tcW w:w="1216" w:type="dxa"/>
            <w:tcBorders>
              <w:top w:val="single" w:sz="4" w:space="0" w:color="auto"/>
              <w:left w:val="single" w:sz="4" w:space="0" w:color="auto"/>
              <w:bottom w:val="single" w:sz="4" w:space="0" w:color="auto"/>
              <w:right w:val="single" w:sz="4" w:space="0" w:color="auto"/>
            </w:tcBorders>
            <w:vAlign w:val="center"/>
          </w:tcPr>
          <w:p w:rsidR="009F4736" w:rsidRPr="00A7714E" w:rsidP="009F4736" w14:paraId="5AA715EA" w14:textId="3DF505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A7714E">
              <w:rPr>
                <w:rFonts w:asciiTheme="minorHAnsi" w:hAnsiTheme="minorHAnsi" w:cstheme="minorHAnsi"/>
              </w:rPr>
              <w:t>$272.21</w:t>
            </w:r>
          </w:p>
        </w:tc>
      </w:tr>
      <w:tr w14:paraId="6DF63D8B" w14:textId="77777777" w:rsidTr="00BB6DEC">
        <w:tblPrEx>
          <w:tblW w:w="9676" w:type="dxa"/>
          <w:tblInd w:w="85" w:type="dxa"/>
          <w:tblLayout w:type="fixed"/>
          <w:tblLook w:val="01E0"/>
        </w:tblPrEx>
        <w:tc>
          <w:tcPr>
            <w:tcW w:w="2070" w:type="dxa"/>
            <w:tcBorders>
              <w:top w:val="single" w:sz="4" w:space="0" w:color="auto"/>
              <w:left w:val="single" w:sz="4" w:space="0" w:color="auto"/>
              <w:bottom w:val="single" w:sz="4" w:space="0" w:color="auto"/>
              <w:right w:val="single" w:sz="4" w:space="0" w:color="auto"/>
            </w:tcBorders>
            <w:vAlign w:val="center"/>
          </w:tcPr>
          <w:p w:rsidR="005B7888" w:rsidRPr="00A7714E" w:rsidP="009F4736" w14:paraId="0C326AA3" w14:textId="518E48C0">
            <w:pPr>
              <w:spacing w:after="120"/>
              <w:rPr>
                <w:rFonts w:cstheme="minorHAnsi"/>
                <w:b/>
                <w:bCs/>
              </w:rPr>
            </w:pPr>
            <w:r>
              <w:rPr>
                <w:rFonts w:cstheme="minorHAnsi"/>
                <w:b/>
                <w:bCs/>
              </w:rPr>
              <w:t>Instrument 8. Listening Session Discussion Guide</w:t>
            </w:r>
          </w:p>
        </w:tc>
        <w:tc>
          <w:tcPr>
            <w:tcW w:w="1350" w:type="dxa"/>
            <w:tcBorders>
              <w:top w:val="single" w:sz="4" w:space="0" w:color="auto"/>
              <w:left w:val="single" w:sz="4" w:space="0" w:color="auto"/>
              <w:bottom w:val="single" w:sz="4" w:space="0" w:color="auto"/>
              <w:right w:val="single" w:sz="4" w:space="0" w:color="auto"/>
            </w:tcBorders>
            <w:vAlign w:val="center"/>
          </w:tcPr>
          <w:p w:rsidR="005B7888" w:rsidP="009F4736" w14:paraId="0531B1AE" w14:textId="4C50D7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rPr>
            </w:pPr>
            <w:r>
              <w:rPr>
                <w:rFonts w:cstheme="minorHAnsi"/>
              </w:rPr>
              <w:t>63</w:t>
            </w:r>
          </w:p>
        </w:tc>
        <w:tc>
          <w:tcPr>
            <w:tcW w:w="1260" w:type="dxa"/>
            <w:tcBorders>
              <w:top w:val="single" w:sz="4" w:space="0" w:color="auto"/>
              <w:left w:val="single" w:sz="4" w:space="0" w:color="auto"/>
              <w:bottom w:val="single" w:sz="4" w:space="0" w:color="auto"/>
              <w:right w:val="single" w:sz="4" w:space="0" w:color="auto"/>
            </w:tcBorders>
            <w:vAlign w:val="center"/>
          </w:tcPr>
          <w:p w:rsidR="005B7888" w:rsidP="009F4736" w14:paraId="5E7A181B" w14:textId="129B4F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rPr>
            </w:pPr>
            <w:r>
              <w:rPr>
                <w:rFonts w:cstheme="minorHAnsi"/>
              </w:rPr>
              <w:t>1</w:t>
            </w:r>
          </w:p>
        </w:tc>
        <w:tc>
          <w:tcPr>
            <w:tcW w:w="1080" w:type="dxa"/>
            <w:tcBorders>
              <w:top w:val="single" w:sz="4" w:space="0" w:color="auto"/>
              <w:left w:val="single" w:sz="4" w:space="0" w:color="auto"/>
              <w:bottom w:val="single" w:sz="4" w:space="0" w:color="auto"/>
              <w:right w:val="single" w:sz="4" w:space="0" w:color="auto"/>
            </w:tcBorders>
            <w:vAlign w:val="center"/>
          </w:tcPr>
          <w:p w:rsidR="005B7888" w:rsidP="009F4736" w14:paraId="0CFBB0FC" w14:textId="586579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rPr>
            </w:pPr>
            <w:r>
              <w:rPr>
                <w:rFonts w:cstheme="minorHAnsi"/>
              </w:rPr>
              <w:t>2</w:t>
            </w:r>
          </w:p>
        </w:tc>
        <w:tc>
          <w:tcPr>
            <w:tcW w:w="900" w:type="dxa"/>
            <w:tcBorders>
              <w:top w:val="single" w:sz="4" w:space="0" w:color="auto"/>
              <w:left w:val="single" w:sz="4" w:space="0" w:color="auto"/>
              <w:bottom w:val="single" w:sz="4" w:space="0" w:color="auto"/>
              <w:right w:val="single" w:sz="4" w:space="0" w:color="auto"/>
            </w:tcBorders>
            <w:vAlign w:val="center"/>
          </w:tcPr>
          <w:p w:rsidR="005B7888" w:rsidP="009F4736" w14:paraId="2EC1599D" w14:textId="69B084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rPr>
            </w:pPr>
            <w:r>
              <w:rPr>
                <w:rFonts w:cstheme="minorHAnsi"/>
              </w:rPr>
              <w:t>126</w:t>
            </w:r>
          </w:p>
        </w:tc>
        <w:tc>
          <w:tcPr>
            <w:tcW w:w="900" w:type="dxa"/>
            <w:tcBorders>
              <w:top w:val="single" w:sz="4" w:space="0" w:color="auto"/>
              <w:left w:val="single" w:sz="4" w:space="0" w:color="auto"/>
              <w:bottom w:val="single" w:sz="4" w:space="0" w:color="auto"/>
              <w:right w:val="single" w:sz="4" w:space="0" w:color="auto"/>
            </w:tcBorders>
            <w:vAlign w:val="center"/>
          </w:tcPr>
          <w:p w:rsidR="005B7888" w:rsidP="009F4736" w14:paraId="4A979A00" w14:textId="39C3DA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cstheme="minorHAnsi"/>
                <w:bCs/>
              </w:rPr>
              <w:t>63</w:t>
            </w:r>
          </w:p>
        </w:tc>
        <w:tc>
          <w:tcPr>
            <w:tcW w:w="900" w:type="dxa"/>
            <w:tcBorders>
              <w:top w:val="single" w:sz="4" w:space="0" w:color="auto"/>
              <w:left w:val="single" w:sz="4" w:space="0" w:color="auto"/>
              <w:bottom w:val="single" w:sz="4" w:space="0" w:color="auto"/>
              <w:right w:val="single" w:sz="4" w:space="0" w:color="auto"/>
            </w:tcBorders>
            <w:vAlign w:val="center"/>
          </w:tcPr>
          <w:p w:rsidR="005B7888" w:rsidRPr="00A7714E" w:rsidP="009F4736" w14:paraId="34FBD428" w14:textId="0F257C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rPr>
            </w:pPr>
            <w:r>
              <w:rPr>
                <w:rFonts w:cstheme="minorHAnsi"/>
              </w:rPr>
              <w:t>$26.81</w:t>
            </w:r>
          </w:p>
        </w:tc>
        <w:tc>
          <w:tcPr>
            <w:tcW w:w="1216" w:type="dxa"/>
            <w:tcBorders>
              <w:top w:val="single" w:sz="4" w:space="0" w:color="auto"/>
              <w:left w:val="single" w:sz="4" w:space="0" w:color="auto"/>
              <w:bottom w:val="single" w:sz="4" w:space="0" w:color="auto"/>
              <w:right w:val="single" w:sz="4" w:space="0" w:color="auto"/>
            </w:tcBorders>
            <w:vAlign w:val="center"/>
          </w:tcPr>
          <w:p w:rsidR="005B7888" w:rsidRPr="00A7714E" w:rsidP="009F4736" w14:paraId="3C06DA6C" w14:textId="66FAA8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rPr>
            </w:pPr>
            <w:r>
              <w:rPr>
                <w:rFonts w:cstheme="minorHAnsi"/>
              </w:rPr>
              <w:t>$</w:t>
            </w:r>
            <w:r w:rsidR="00035DEF">
              <w:rPr>
                <w:rFonts w:cstheme="minorHAnsi"/>
              </w:rPr>
              <w:t>1,689.03</w:t>
            </w:r>
          </w:p>
        </w:tc>
      </w:tr>
      <w:tr w14:paraId="50D34343" w14:textId="77777777" w:rsidTr="00BB6DEC">
        <w:tblPrEx>
          <w:tblW w:w="9676" w:type="dxa"/>
          <w:tblInd w:w="85" w:type="dxa"/>
          <w:tblLayout w:type="fixed"/>
          <w:tblLook w:val="01E0"/>
        </w:tblPrEx>
        <w:tc>
          <w:tcPr>
            <w:tcW w:w="2070" w:type="dxa"/>
            <w:tcBorders>
              <w:top w:val="single" w:sz="4" w:space="0" w:color="auto"/>
              <w:left w:val="single" w:sz="4" w:space="0" w:color="auto"/>
              <w:bottom w:val="single" w:sz="4" w:space="0" w:color="auto"/>
              <w:right w:val="single" w:sz="4" w:space="0" w:color="auto"/>
            </w:tcBorders>
            <w:vAlign w:val="center"/>
          </w:tcPr>
          <w:p w:rsidR="009F4736" w:rsidRPr="00A7714E" w:rsidP="009F4736" w14:paraId="7F501FD5" w14:textId="160A6E60">
            <w:pPr>
              <w:spacing w:after="120"/>
              <w:rPr>
                <w:rFonts w:cstheme="minorHAnsi"/>
                <w:b/>
                <w:bCs/>
              </w:rPr>
            </w:pPr>
            <w:r w:rsidRPr="00A7714E">
              <w:rPr>
                <w:rFonts w:asciiTheme="minorHAnsi" w:hAnsiTheme="minorHAnsi" w:cstheme="minorHAnsi"/>
                <w:b/>
                <w:bCs/>
              </w:rPr>
              <w:t>Data transfer</w:t>
            </w:r>
            <w:r>
              <w:rPr>
                <w:rFonts w:asciiTheme="minorHAnsi" w:hAnsiTheme="minorHAnsi" w:cstheme="minorHAnsi"/>
                <w:b/>
                <w:bCs/>
              </w:rPr>
              <w:t xml:space="preserve"> – cohort 1 baseline data</w:t>
            </w:r>
          </w:p>
        </w:tc>
        <w:tc>
          <w:tcPr>
            <w:tcW w:w="1350" w:type="dxa"/>
            <w:tcBorders>
              <w:top w:val="single" w:sz="4" w:space="0" w:color="auto"/>
              <w:left w:val="single" w:sz="4" w:space="0" w:color="auto"/>
              <w:bottom w:val="single" w:sz="4" w:space="0" w:color="auto"/>
              <w:right w:val="single" w:sz="4" w:space="0" w:color="auto"/>
            </w:tcBorders>
            <w:vAlign w:val="center"/>
          </w:tcPr>
          <w:p w:rsidR="009F4736" w:rsidRPr="00A7714E" w:rsidP="009F4736" w14:paraId="3FE22058" w14:textId="293911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rPr>
            </w:pPr>
            <w:r>
              <w:rPr>
                <w:rFonts w:asciiTheme="minorHAnsi" w:hAnsiTheme="minorHAnsi" w:cstheme="minorHAnsi"/>
              </w:rPr>
              <w:t>7</w:t>
            </w:r>
          </w:p>
        </w:tc>
        <w:tc>
          <w:tcPr>
            <w:tcW w:w="1260" w:type="dxa"/>
            <w:tcBorders>
              <w:top w:val="single" w:sz="4" w:space="0" w:color="auto"/>
              <w:left w:val="single" w:sz="4" w:space="0" w:color="auto"/>
              <w:bottom w:val="single" w:sz="4" w:space="0" w:color="auto"/>
              <w:right w:val="single" w:sz="4" w:space="0" w:color="auto"/>
            </w:tcBorders>
            <w:vAlign w:val="center"/>
          </w:tcPr>
          <w:p w:rsidR="009F4736" w:rsidRPr="00A7714E" w:rsidP="009F4736" w14:paraId="60FFB472" w14:textId="0D5961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rPr>
            </w:pPr>
            <w:r>
              <w:rPr>
                <w:rFonts w:asciiTheme="minorHAnsi" w:hAnsiTheme="minorHAnsi" w:cstheme="minorHAnsi"/>
              </w:rPr>
              <w:t>1</w:t>
            </w:r>
          </w:p>
        </w:tc>
        <w:tc>
          <w:tcPr>
            <w:tcW w:w="1080" w:type="dxa"/>
            <w:tcBorders>
              <w:top w:val="single" w:sz="4" w:space="0" w:color="auto"/>
              <w:left w:val="single" w:sz="4" w:space="0" w:color="auto"/>
              <w:bottom w:val="single" w:sz="4" w:space="0" w:color="auto"/>
              <w:right w:val="single" w:sz="4" w:space="0" w:color="auto"/>
            </w:tcBorders>
            <w:vAlign w:val="center"/>
          </w:tcPr>
          <w:p w:rsidR="009F4736" w:rsidRPr="00A7714E" w:rsidP="009F4736" w14:paraId="4CBA6982" w14:textId="390AF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rPr>
            </w:pPr>
            <w:r>
              <w:rPr>
                <w:rFonts w:asciiTheme="minorHAnsi" w:hAnsiTheme="minorHAnsi" w:cstheme="minorHAnsi"/>
              </w:rPr>
              <w:t>2</w:t>
            </w:r>
          </w:p>
        </w:tc>
        <w:tc>
          <w:tcPr>
            <w:tcW w:w="900" w:type="dxa"/>
            <w:tcBorders>
              <w:top w:val="single" w:sz="4" w:space="0" w:color="auto"/>
              <w:left w:val="single" w:sz="4" w:space="0" w:color="auto"/>
              <w:bottom w:val="single" w:sz="4" w:space="0" w:color="auto"/>
              <w:right w:val="single" w:sz="4" w:space="0" w:color="auto"/>
            </w:tcBorders>
            <w:vAlign w:val="center"/>
          </w:tcPr>
          <w:p w:rsidR="009F4736" w:rsidRPr="00A7714E" w:rsidP="009F4736" w14:paraId="266E6FE1" w14:textId="75CB76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rPr>
            </w:pPr>
            <w:r>
              <w:rPr>
                <w:rFonts w:asciiTheme="minorHAnsi" w:hAnsiTheme="minorHAnsi" w:cstheme="minorHAnsi"/>
              </w:rPr>
              <w:t>14</w:t>
            </w:r>
          </w:p>
        </w:tc>
        <w:tc>
          <w:tcPr>
            <w:tcW w:w="900" w:type="dxa"/>
            <w:tcBorders>
              <w:top w:val="single" w:sz="4" w:space="0" w:color="auto"/>
              <w:left w:val="single" w:sz="4" w:space="0" w:color="auto"/>
              <w:bottom w:val="single" w:sz="4" w:space="0" w:color="auto"/>
              <w:right w:val="single" w:sz="4" w:space="0" w:color="auto"/>
            </w:tcBorders>
            <w:vAlign w:val="center"/>
          </w:tcPr>
          <w:p w:rsidR="009F4736" w:rsidRPr="00A7714E" w:rsidP="009F4736" w14:paraId="75C6C16F" w14:textId="199720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7</w:t>
            </w:r>
          </w:p>
        </w:tc>
        <w:tc>
          <w:tcPr>
            <w:tcW w:w="900" w:type="dxa"/>
            <w:tcBorders>
              <w:top w:val="single" w:sz="4" w:space="0" w:color="auto"/>
              <w:left w:val="single" w:sz="4" w:space="0" w:color="auto"/>
              <w:bottom w:val="single" w:sz="4" w:space="0" w:color="auto"/>
              <w:right w:val="single" w:sz="4" w:space="0" w:color="auto"/>
            </w:tcBorders>
            <w:vAlign w:val="center"/>
          </w:tcPr>
          <w:p w:rsidR="009F4736" w:rsidRPr="00A7714E" w:rsidP="009F4736" w14:paraId="64F7B017" w14:textId="55C7BC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A7714E">
              <w:rPr>
                <w:rFonts w:asciiTheme="minorHAnsi" w:hAnsiTheme="minorHAnsi" w:cstheme="minorHAnsi"/>
              </w:rPr>
              <w:t>$26.81</w:t>
            </w:r>
          </w:p>
        </w:tc>
        <w:tc>
          <w:tcPr>
            <w:tcW w:w="1216" w:type="dxa"/>
            <w:tcBorders>
              <w:top w:val="single" w:sz="4" w:space="0" w:color="auto"/>
              <w:left w:val="single" w:sz="4" w:space="0" w:color="auto"/>
              <w:bottom w:val="single" w:sz="4" w:space="0" w:color="auto"/>
              <w:right w:val="single" w:sz="4" w:space="0" w:color="auto"/>
            </w:tcBorders>
            <w:vAlign w:val="center"/>
          </w:tcPr>
          <w:p w:rsidR="009F4736" w:rsidRPr="00A7714E" w:rsidP="009F4736" w14:paraId="0D2B4A6F" w14:textId="6A8CC7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A7714E">
              <w:rPr>
                <w:rFonts w:asciiTheme="minorHAnsi" w:hAnsiTheme="minorHAnsi" w:cstheme="minorHAnsi"/>
              </w:rPr>
              <w:t>$</w:t>
            </w:r>
            <w:r>
              <w:rPr>
                <w:rFonts w:asciiTheme="minorHAnsi" w:hAnsiTheme="minorHAnsi" w:cstheme="minorHAnsi"/>
              </w:rPr>
              <w:t>187.67</w:t>
            </w:r>
          </w:p>
        </w:tc>
      </w:tr>
      <w:tr w14:paraId="475617BA" w14:textId="77777777" w:rsidTr="00BB6DEC">
        <w:tblPrEx>
          <w:tblW w:w="9676" w:type="dxa"/>
          <w:tblInd w:w="85" w:type="dxa"/>
          <w:tblLayout w:type="fixed"/>
          <w:tblLook w:val="01E0"/>
        </w:tblPrEx>
        <w:tc>
          <w:tcPr>
            <w:tcW w:w="2070" w:type="dxa"/>
            <w:tcBorders>
              <w:top w:val="single" w:sz="4" w:space="0" w:color="auto"/>
              <w:left w:val="single" w:sz="4" w:space="0" w:color="auto"/>
              <w:bottom w:val="single" w:sz="4" w:space="0" w:color="auto"/>
              <w:right w:val="single" w:sz="4" w:space="0" w:color="auto"/>
            </w:tcBorders>
            <w:vAlign w:val="center"/>
          </w:tcPr>
          <w:p w:rsidR="009F4736" w:rsidRPr="00A7714E" w:rsidP="009F4736" w14:paraId="1DE4BC65" w14:textId="35BEF59B">
            <w:pPr>
              <w:spacing w:after="120"/>
              <w:rPr>
                <w:rFonts w:cstheme="minorHAnsi"/>
                <w:b/>
                <w:bCs/>
              </w:rPr>
            </w:pPr>
            <w:r w:rsidRPr="00A7714E">
              <w:rPr>
                <w:rFonts w:asciiTheme="minorHAnsi" w:hAnsiTheme="minorHAnsi" w:cstheme="minorHAnsi"/>
                <w:b/>
                <w:bCs/>
              </w:rPr>
              <w:t xml:space="preserve">Data </w:t>
            </w:r>
            <w:r>
              <w:rPr>
                <w:rFonts w:asciiTheme="minorHAnsi" w:hAnsiTheme="minorHAnsi" w:cstheme="minorHAnsi"/>
                <w:b/>
                <w:bCs/>
              </w:rPr>
              <w:t xml:space="preserve">collection and </w:t>
            </w:r>
            <w:r w:rsidRPr="00A7714E">
              <w:rPr>
                <w:rFonts w:asciiTheme="minorHAnsi" w:hAnsiTheme="minorHAnsi" w:cstheme="minorHAnsi"/>
                <w:b/>
                <w:bCs/>
              </w:rPr>
              <w:t>transfer</w:t>
            </w:r>
            <w:r>
              <w:rPr>
                <w:rFonts w:asciiTheme="minorHAnsi" w:hAnsiTheme="minorHAnsi" w:cstheme="minorHAnsi"/>
                <w:b/>
                <w:bCs/>
              </w:rPr>
              <w:t xml:space="preserve"> – cohort 1 follow-up data</w:t>
            </w:r>
          </w:p>
        </w:tc>
        <w:tc>
          <w:tcPr>
            <w:tcW w:w="1350" w:type="dxa"/>
            <w:tcBorders>
              <w:top w:val="single" w:sz="4" w:space="0" w:color="auto"/>
              <w:left w:val="single" w:sz="4" w:space="0" w:color="auto"/>
              <w:bottom w:val="single" w:sz="4" w:space="0" w:color="auto"/>
              <w:right w:val="single" w:sz="4" w:space="0" w:color="auto"/>
            </w:tcBorders>
            <w:vAlign w:val="center"/>
          </w:tcPr>
          <w:p w:rsidR="009F4736" w:rsidRPr="00A7714E" w:rsidP="009F4736" w14:paraId="6B1C2C81" w14:textId="79E107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rPr>
            </w:pPr>
            <w:r>
              <w:rPr>
                <w:rFonts w:asciiTheme="minorHAnsi" w:hAnsiTheme="minorHAnsi" w:cstheme="minorHAnsi"/>
              </w:rPr>
              <w:t>5</w:t>
            </w:r>
            <w:r w:rsidRPr="00510F6C">
              <w:rPr>
                <w:rFonts w:asciiTheme="minorHAnsi" w:hAnsiTheme="minorHAnsi" w:cstheme="minorHAnsi"/>
                <w:vertAlign w:val="superscript"/>
              </w:rPr>
              <w:t>e</w:t>
            </w:r>
          </w:p>
        </w:tc>
        <w:tc>
          <w:tcPr>
            <w:tcW w:w="1260" w:type="dxa"/>
            <w:tcBorders>
              <w:top w:val="single" w:sz="4" w:space="0" w:color="auto"/>
              <w:left w:val="single" w:sz="4" w:space="0" w:color="auto"/>
              <w:bottom w:val="single" w:sz="4" w:space="0" w:color="auto"/>
              <w:right w:val="single" w:sz="4" w:space="0" w:color="auto"/>
            </w:tcBorders>
            <w:vAlign w:val="center"/>
          </w:tcPr>
          <w:p w:rsidR="009F4736" w:rsidRPr="00A7714E" w:rsidP="009F4736" w14:paraId="32E44B72" w14:textId="48F85B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rPr>
            </w:pPr>
            <w:r>
              <w:rPr>
                <w:rFonts w:asciiTheme="minorHAnsi" w:hAnsiTheme="minorHAnsi" w:cstheme="minorHAnsi"/>
              </w:rPr>
              <w:t>1</w:t>
            </w:r>
          </w:p>
        </w:tc>
        <w:tc>
          <w:tcPr>
            <w:tcW w:w="1080" w:type="dxa"/>
            <w:tcBorders>
              <w:top w:val="single" w:sz="4" w:space="0" w:color="auto"/>
              <w:left w:val="single" w:sz="4" w:space="0" w:color="auto"/>
              <w:bottom w:val="single" w:sz="4" w:space="0" w:color="auto"/>
              <w:right w:val="single" w:sz="4" w:space="0" w:color="auto"/>
            </w:tcBorders>
            <w:vAlign w:val="center"/>
          </w:tcPr>
          <w:p w:rsidR="009F4736" w:rsidRPr="00A7714E" w:rsidP="009F4736" w14:paraId="7B2F348B" w14:textId="7AD5FF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rPr>
            </w:pPr>
            <w:r>
              <w:rPr>
                <w:rFonts w:asciiTheme="minorHAnsi" w:hAnsiTheme="minorHAnsi" w:cstheme="minorHAnsi"/>
              </w:rPr>
              <w:t>10</w:t>
            </w:r>
          </w:p>
        </w:tc>
        <w:tc>
          <w:tcPr>
            <w:tcW w:w="900" w:type="dxa"/>
            <w:tcBorders>
              <w:top w:val="single" w:sz="4" w:space="0" w:color="auto"/>
              <w:left w:val="single" w:sz="4" w:space="0" w:color="auto"/>
              <w:bottom w:val="single" w:sz="4" w:space="0" w:color="auto"/>
              <w:right w:val="single" w:sz="4" w:space="0" w:color="auto"/>
            </w:tcBorders>
            <w:vAlign w:val="center"/>
          </w:tcPr>
          <w:p w:rsidR="009F4736" w:rsidRPr="00A7714E" w:rsidP="009F4736" w14:paraId="5CFFBA6C" w14:textId="7EA9C1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rPr>
            </w:pPr>
            <w:r>
              <w:rPr>
                <w:rFonts w:asciiTheme="minorHAnsi" w:hAnsiTheme="minorHAnsi" w:cstheme="minorHAnsi"/>
              </w:rPr>
              <w:t>50</w:t>
            </w:r>
          </w:p>
        </w:tc>
        <w:tc>
          <w:tcPr>
            <w:tcW w:w="900" w:type="dxa"/>
            <w:tcBorders>
              <w:top w:val="single" w:sz="4" w:space="0" w:color="auto"/>
              <w:left w:val="single" w:sz="4" w:space="0" w:color="auto"/>
              <w:bottom w:val="single" w:sz="4" w:space="0" w:color="auto"/>
              <w:right w:val="single" w:sz="4" w:space="0" w:color="auto"/>
            </w:tcBorders>
            <w:vAlign w:val="center"/>
          </w:tcPr>
          <w:p w:rsidR="009F4736" w:rsidRPr="00A7714E" w:rsidP="009F4736" w14:paraId="599F99E0" w14:textId="516A5E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25</w:t>
            </w:r>
          </w:p>
        </w:tc>
        <w:tc>
          <w:tcPr>
            <w:tcW w:w="900" w:type="dxa"/>
            <w:tcBorders>
              <w:top w:val="single" w:sz="4" w:space="0" w:color="auto"/>
              <w:left w:val="single" w:sz="4" w:space="0" w:color="auto"/>
              <w:bottom w:val="single" w:sz="4" w:space="0" w:color="auto"/>
              <w:right w:val="single" w:sz="4" w:space="0" w:color="auto"/>
            </w:tcBorders>
            <w:vAlign w:val="center"/>
          </w:tcPr>
          <w:p w:rsidR="009F4736" w:rsidRPr="00A7714E" w:rsidP="009F4736" w14:paraId="5ADEFBA4" w14:textId="78B07F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A7714E">
              <w:rPr>
                <w:rFonts w:asciiTheme="minorHAnsi" w:hAnsiTheme="minorHAnsi" w:cstheme="minorHAnsi"/>
              </w:rPr>
              <w:t>$26.81</w:t>
            </w:r>
          </w:p>
        </w:tc>
        <w:tc>
          <w:tcPr>
            <w:tcW w:w="1216" w:type="dxa"/>
            <w:tcBorders>
              <w:top w:val="single" w:sz="4" w:space="0" w:color="auto"/>
              <w:left w:val="single" w:sz="4" w:space="0" w:color="auto"/>
              <w:bottom w:val="single" w:sz="4" w:space="0" w:color="auto"/>
              <w:right w:val="single" w:sz="4" w:space="0" w:color="auto"/>
            </w:tcBorders>
            <w:vAlign w:val="center"/>
          </w:tcPr>
          <w:p w:rsidR="009F4736" w:rsidRPr="00A7714E" w:rsidP="009F4736" w14:paraId="3768B78B" w14:textId="2605D4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A7714E">
              <w:rPr>
                <w:rFonts w:asciiTheme="minorHAnsi" w:hAnsiTheme="minorHAnsi" w:cstheme="minorHAnsi"/>
              </w:rPr>
              <w:t>$</w:t>
            </w:r>
            <w:r>
              <w:rPr>
                <w:rFonts w:asciiTheme="minorHAnsi" w:hAnsiTheme="minorHAnsi" w:cstheme="minorHAnsi"/>
              </w:rPr>
              <w:t>670.25</w:t>
            </w:r>
          </w:p>
        </w:tc>
      </w:tr>
      <w:tr w14:paraId="5455F34E" w14:textId="77777777" w:rsidTr="00BB6DEC">
        <w:tblPrEx>
          <w:tblW w:w="9676" w:type="dxa"/>
          <w:tblInd w:w="85" w:type="dxa"/>
          <w:tblLayout w:type="fixed"/>
          <w:tblLook w:val="01E0"/>
        </w:tblPrEx>
        <w:tc>
          <w:tcPr>
            <w:tcW w:w="2070" w:type="dxa"/>
            <w:tcBorders>
              <w:top w:val="single" w:sz="4" w:space="0" w:color="auto"/>
              <w:left w:val="single" w:sz="4" w:space="0" w:color="auto"/>
              <w:bottom w:val="single" w:sz="4" w:space="0" w:color="auto"/>
              <w:right w:val="single" w:sz="4" w:space="0" w:color="auto"/>
            </w:tcBorders>
            <w:vAlign w:val="center"/>
          </w:tcPr>
          <w:p w:rsidR="009F4736" w:rsidRPr="00A7714E" w:rsidP="009F4736" w14:paraId="04CE91A4" w14:textId="48C3C1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A7714E">
              <w:rPr>
                <w:rFonts w:asciiTheme="minorHAnsi" w:hAnsiTheme="minorHAnsi" w:cstheme="minorHAnsi"/>
                <w:b/>
                <w:bCs/>
              </w:rPr>
              <w:t>Data transfer</w:t>
            </w:r>
            <w:r>
              <w:rPr>
                <w:rFonts w:asciiTheme="minorHAnsi" w:hAnsiTheme="minorHAnsi" w:cstheme="minorHAnsi"/>
                <w:b/>
                <w:bCs/>
              </w:rPr>
              <w:t xml:space="preserve"> – service delivery and BES data</w:t>
            </w:r>
          </w:p>
        </w:tc>
        <w:tc>
          <w:tcPr>
            <w:tcW w:w="1350" w:type="dxa"/>
            <w:tcBorders>
              <w:top w:val="single" w:sz="4" w:space="0" w:color="auto"/>
              <w:left w:val="single" w:sz="4" w:space="0" w:color="auto"/>
              <w:bottom w:val="single" w:sz="4" w:space="0" w:color="auto"/>
              <w:right w:val="single" w:sz="4" w:space="0" w:color="auto"/>
            </w:tcBorders>
            <w:vAlign w:val="center"/>
          </w:tcPr>
          <w:p w:rsidR="009F4736" w:rsidRPr="00A7714E" w:rsidP="009F4736" w14:paraId="03B5EAEB" w14:textId="18D30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7714E">
              <w:rPr>
                <w:rFonts w:asciiTheme="minorHAnsi" w:hAnsiTheme="minorHAnsi" w:cstheme="minorHAnsi"/>
              </w:rPr>
              <w:t>21</w:t>
            </w:r>
          </w:p>
        </w:tc>
        <w:tc>
          <w:tcPr>
            <w:tcW w:w="1260" w:type="dxa"/>
            <w:tcBorders>
              <w:top w:val="single" w:sz="4" w:space="0" w:color="auto"/>
              <w:left w:val="single" w:sz="4" w:space="0" w:color="auto"/>
              <w:bottom w:val="single" w:sz="4" w:space="0" w:color="auto"/>
              <w:right w:val="single" w:sz="4" w:space="0" w:color="auto"/>
            </w:tcBorders>
            <w:vAlign w:val="center"/>
          </w:tcPr>
          <w:p w:rsidR="009F4736" w:rsidRPr="00A7714E" w:rsidP="009F4736" w14:paraId="7501DE88" w14:textId="067348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7714E">
              <w:rPr>
                <w:rFonts w:asciiTheme="minorHAnsi" w:hAnsiTheme="minorHAnsi" w:cstheme="minorHAnsi"/>
              </w:rPr>
              <w:t>2</w:t>
            </w:r>
          </w:p>
        </w:tc>
        <w:tc>
          <w:tcPr>
            <w:tcW w:w="1080" w:type="dxa"/>
            <w:tcBorders>
              <w:top w:val="single" w:sz="4" w:space="0" w:color="auto"/>
              <w:left w:val="single" w:sz="4" w:space="0" w:color="auto"/>
              <w:bottom w:val="single" w:sz="4" w:space="0" w:color="auto"/>
              <w:right w:val="single" w:sz="4" w:space="0" w:color="auto"/>
            </w:tcBorders>
            <w:vAlign w:val="center"/>
          </w:tcPr>
          <w:p w:rsidR="009F4736" w:rsidRPr="00A7714E" w:rsidP="009F4736" w14:paraId="63C30B34" w14:textId="0FAF16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7714E">
              <w:rPr>
                <w:rFonts w:asciiTheme="minorHAnsi" w:hAnsiTheme="minorHAnsi" w:cstheme="minorHAnsi"/>
              </w:rPr>
              <w:t>2</w:t>
            </w:r>
          </w:p>
        </w:tc>
        <w:tc>
          <w:tcPr>
            <w:tcW w:w="900" w:type="dxa"/>
            <w:tcBorders>
              <w:top w:val="single" w:sz="4" w:space="0" w:color="auto"/>
              <w:left w:val="single" w:sz="4" w:space="0" w:color="auto"/>
              <w:bottom w:val="single" w:sz="4" w:space="0" w:color="auto"/>
              <w:right w:val="single" w:sz="4" w:space="0" w:color="auto"/>
            </w:tcBorders>
            <w:vAlign w:val="center"/>
          </w:tcPr>
          <w:p w:rsidR="009F4736" w:rsidRPr="00A7714E" w:rsidP="009F4736" w14:paraId="4C91B736" w14:textId="4AEDEC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7714E">
              <w:rPr>
                <w:rFonts w:asciiTheme="minorHAnsi" w:hAnsiTheme="minorHAnsi" w:cstheme="minorHAnsi"/>
              </w:rPr>
              <w:t>84</w:t>
            </w:r>
          </w:p>
        </w:tc>
        <w:tc>
          <w:tcPr>
            <w:tcW w:w="900" w:type="dxa"/>
            <w:tcBorders>
              <w:top w:val="single" w:sz="4" w:space="0" w:color="auto"/>
              <w:left w:val="single" w:sz="4" w:space="0" w:color="auto"/>
              <w:bottom w:val="single" w:sz="4" w:space="0" w:color="auto"/>
              <w:right w:val="single" w:sz="4" w:space="0" w:color="auto"/>
            </w:tcBorders>
            <w:vAlign w:val="center"/>
          </w:tcPr>
          <w:p w:rsidR="009F4736" w:rsidRPr="00A7714E" w:rsidP="009F4736" w14:paraId="0D2E6CFC" w14:textId="24912D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7714E">
              <w:rPr>
                <w:rFonts w:asciiTheme="minorHAnsi" w:hAnsiTheme="minorHAnsi" w:cstheme="minorHAnsi"/>
                <w:bCs/>
              </w:rPr>
              <w:t>42</w:t>
            </w:r>
          </w:p>
        </w:tc>
        <w:tc>
          <w:tcPr>
            <w:tcW w:w="900" w:type="dxa"/>
            <w:tcBorders>
              <w:top w:val="single" w:sz="4" w:space="0" w:color="auto"/>
              <w:left w:val="single" w:sz="4" w:space="0" w:color="auto"/>
              <w:bottom w:val="single" w:sz="4" w:space="0" w:color="auto"/>
              <w:right w:val="single" w:sz="4" w:space="0" w:color="auto"/>
            </w:tcBorders>
            <w:vAlign w:val="center"/>
          </w:tcPr>
          <w:p w:rsidR="009F4736" w:rsidRPr="00A7714E" w:rsidP="009F4736" w14:paraId="4917B545" w14:textId="70917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7714E">
              <w:rPr>
                <w:rFonts w:asciiTheme="minorHAnsi" w:hAnsiTheme="minorHAnsi" w:cstheme="minorHAnsi"/>
              </w:rPr>
              <w:t>$26.81</w:t>
            </w:r>
          </w:p>
        </w:tc>
        <w:tc>
          <w:tcPr>
            <w:tcW w:w="1216" w:type="dxa"/>
            <w:tcBorders>
              <w:top w:val="single" w:sz="4" w:space="0" w:color="auto"/>
              <w:left w:val="single" w:sz="4" w:space="0" w:color="auto"/>
              <w:bottom w:val="single" w:sz="4" w:space="0" w:color="auto"/>
              <w:right w:val="single" w:sz="4" w:space="0" w:color="auto"/>
            </w:tcBorders>
            <w:vAlign w:val="center"/>
          </w:tcPr>
          <w:p w:rsidR="009F4736" w:rsidRPr="00A7714E" w:rsidP="009F4736" w14:paraId="2D91FAF9" w14:textId="1733FB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7714E">
              <w:rPr>
                <w:rFonts w:asciiTheme="minorHAnsi" w:hAnsiTheme="minorHAnsi" w:cstheme="minorHAnsi"/>
              </w:rPr>
              <w:t>$1,126.02</w:t>
            </w:r>
          </w:p>
        </w:tc>
      </w:tr>
      <w:tr w14:paraId="2FF173AC" w14:textId="77777777" w:rsidTr="00BB6DEC">
        <w:tblPrEx>
          <w:tblW w:w="9676" w:type="dxa"/>
          <w:tblInd w:w="85" w:type="dxa"/>
          <w:tblLayout w:type="fixed"/>
          <w:tblLook w:val="01E0"/>
        </w:tblPrEx>
        <w:tc>
          <w:tcPr>
            <w:tcW w:w="2070" w:type="dxa"/>
            <w:tcBorders>
              <w:top w:val="single" w:sz="4" w:space="0" w:color="auto"/>
              <w:left w:val="single" w:sz="4" w:space="0" w:color="auto"/>
              <w:bottom w:val="single" w:sz="4" w:space="0" w:color="auto"/>
              <w:right w:val="single" w:sz="4" w:space="0" w:color="auto"/>
            </w:tcBorders>
            <w:vAlign w:val="center"/>
            <w:hideMark/>
          </w:tcPr>
          <w:p w:rsidR="009F4736" w:rsidRPr="00A7714E" w:rsidP="009F4736" w14:paraId="0063D0CE" w14:textId="3E4514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A7714E">
              <w:rPr>
                <w:rFonts w:asciiTheme="minorHAnsi" w:hAnsiTheme="minorHAnsi" w:cstheme="minorHAnsi"/>
                <w:b/>
                <w:bCs/>
              </w:rPr>
              <w:t>Totals</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9F4736" w:rsidRPr="00A7714E" w:rsidP="009F4736" w14:paraId="104E1DAB" w14:textId="7B7907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1,926</w:t>
            </w:r>
            <w:r w:rsidRPr="00657C06">
              <w:rPr>
                <w:rFonts w:cstheme="minorHAnsi"/>
                <w:bCs/>
                <w:vertAlign w:val="superscript"/>
              </w:rPr>
              <w:t>d</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4736" w:rsidRPr="00A7714E" w:rsidP="009F4736" w14:paraId="1FD4F0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4736" w:rsidRPr="00A7714E" w:rsidP="009F4736" w14:paraId="4724F6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F4736" w:rsidRPr="00A05479" w:rsidP="009F4736" w14:paraId="701E29CF" w14:textId="36C1BD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rPr>
              <w:t>1</w:t>
            </w:r>
            <w:r w:rsidR="00A40752">
              <w:rPr>
                <w:rFonts w:asciiTheme="minorHAnsi" w:hAnsiTheme="minorHAnsi" w:cstheme="minorHAnsi"/>
              </w:rPr>
              <w:t>,</w:t>
            </w:r>
            <w:r w:rsidR="00E0023C">
              <w:rPr>
                <w:rFonts w:asciiTheme="minorHAnsi" w:hAnsiTheme="minorHAnsi" w:cstheme="minorHAnsi"/>
              </w:rPr>
              <w:t>5</w:t>
            </w:r>
            <w:r>
              <w:rPr>
                <w:rFonts w:asciiTheme="minorHAnsi" w:hAnsiTheme="minorHAnsi" w:cstheme="minorHAnsi"/>
              </w:rPr>
              <w:t>15.75</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F4736" w:rsidRPr="00A05479" w:rsidP="009F4736" w14:paraId="5036E1A2" w14:textId="41807C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rPr>
              <w:t>757.875</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F4736" w:rsidRPr="00A7714E" w:rsidP="009F4736" w14:paraId="647AF25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9F4736" w:rsidRPr="00A7714E" w:rsidP="009F4736" w14:paraId="5BB0FD47" w14:textId="3411C7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A7714E">
              <w:rPr>
                <w:rFonts w:asciiTheme="minorHAnsi" w:hAnsiTheme="minorHAnsi" w:cstheme="minorHAnsi"/>
              </w:rPr>
              <w:t>$</w:t>
            </w:r>
            <w:r w:rsidR="00A40752">
              <w:rPr>
                <w:rFonts w:asciiTheme="minorHAnsi" w:hAnsiTheme="minorHAnsi" w:cstheme="minorHAnsi"/>
              </w:rPr>
              <w:t>12,787.05</w:t>
            </w:r>
          </w:p>
        </w:tc>
      </w:tr>
    </w:tbl>
    <w:p w:rsidR="000D7D44" w:rsidP="00444F80" w14:paraId="0FDEB9FD" w14:textId="2A6E17FF">
      <w:pPr>
        <w:spacing w:after="0" w:line="240" w:lineRule="auto"/>
        <w:rPr>
          <w:rFonts w:cstheme="minorHAnsi"/>
          <w:sz w:val="18"/>
          <w:szCs w:val="18"/>
        </w:rPr>
      </w:pPr>
      <w:r w:rsidRPr="00633C1D">
        <w:rPr>
          <w:rFonts w:cstheme="minorHAnsi"/>
          <w:sz w:val="18"/>
          <w:szCs w:val="18"/>
          <w:vertAlign w:val="superscript"/>
        </w:rPr>
        <w:t>a</w:t>
      </w:r>
      <w:r w:rsidRPr="00633C1D">
        <w:rPr>
          <w:rFonts w:cstheme="minorHAnsi"/>
          <w:sz w:val="18"/>
          <w:szCs w:val="18"/>
        </w:rPr>
        <w:t xml:space="preserve"> </w:t>
      </w:r>
      <w:r w:rsidR="007968CD">
        <w:rPr>
          <w:rFonts w:cstheme="minorHAnsi"/>
          <w:sz w:val="18"/>
          <w:szCs w:val="18"/>
        </w:rPr>
        <w:t>Source:</w:t>
      </w:r>
      <w:r w:rsidRPr="00633C1D">
        <w:rPr>
          <w:rFonts w:cstheme="minorHAnsi"/>
          <w:sz w:val="18"/>
          <w:szCs w:val="18"/>
        </w:rPr>
        <w:t xml:space="preserve"> </w:t>
      </w:r>
      <w:r w:rsidRPr="00AF33A9" w:rsidR="00AF33A9">
        <w:rPr>
          <w:rFonts w:cstheme="minorHAnsi"/>
          <w:sz w:val="18"/>
          <w:szCs w:val="18"/>
        </w:rPr>
        <w:t xml:space="preserve">U.S. Bureau of Labor Statistics. (2023). </w:t>
      </w:r>
      <w:r w:rsidRPr="009B3D06" w:rsidR="00AF33A9">
        <w:rPr>
          <w:rFonts w:cstheme="minorHAnsi"/>
          <w:i/>
          <w:iCs/>
          <w:sz w:val="18"/>
          <w:szCs w:val="18"/>
        </w:rPr>
        <w:t>May 2022 national occupational employment and wage estimates, United States.</w:t>
      </w:r>
      <w:r w:rsidRPr="00AF33A9" w:rsidR="00AF33A9">
        <w:rPr>
          <w:rFonts w:cstheme="minorHAnsi"/>
          <w:sz w:val="18"/>
          <w:szCs w:val="18"/>
        </w:rPr>
        <w:t xml:space="preserve"> </w:t>
      </w:r>
      <w:hyperlink r:id="rId9" w:anchor="21-0000" w:history="1">
        <w:r w:rsidRPr="00895771" w:rsidR="009B3D06">
          <w:rPr>
            <w:rStyle w:val="Hyperlink"/>
            <w:rFonts w:cstheme="minorHAnsi"/>
            <w:sz w:val="18"/>
            <w:szCs w:val="18"/>
          </w:rPr>
          <w:t>https://www.bls.gov/oes/current/oes_nat.htm#21-0000</w:t>
        </w:r>
      </w:hyperlink>
      <w:r w:rsidR="009B3D06">
        <w:rPr>
          <w:rFonts w:cstheme="minorHAnsi"/>
          <w:sz w:val="18"/>
          <w:szCs w:val="18"/>
        </w:rPr>
        <w:t xml:space="preserve"> </w:t>
      </w:r>
    </w:p>
    <w:p w:rsidR="007968CD" w:rsidP="00444F80" w14:paraId="59DB8A47" w14:textId="65802A51">
      <w:pPr>
        <w:spacing w:after="0" w:line="240" w:lineRule="auto"/>
        <w:rPr>
          <w:rFonts w:cstheme="minorHAnsi"/>
          <w:sz w:val="18"/>
          <w:szCs w:val="18"/>
        </w:rPr>
      </w:pPr>
      <w:r w:rsidRPr="007968CD">
        <w:rPr>
          <w:rFonts w:cstheme="minorHAnsi"/>
          <w:sz w:val="18"/>
          <w:szCs w:val="18"/>
          <w:vertAlign w:val="superscript"/>
        </w:rPr>
        <w:t>b</w:t>
      </w:r>
      <w:r>
        <w:rPr>
          <w:rFonts w:cstheme="minorHAnsi"/>
          <w:sz w:val="18"/>
          <w:szCs w:val="18"/>
        </w:rPr>
        <w:t xml:space="preserve"> </w:t>
      </w:r>
      <w:r w:rsidRPr="007968CD">
        <w:rPr>
          <w:rFonts w:cstheme="minorHAnsi"/>
          <w:sz w:val="18"/>
          <w:szCs w:val="18"/>
        </w:rPr>
        <w:t xml:space="preserve">Source: Labor Law Center. (2023). </w:t>
      </w:r>
      <w:r w:rsidRPr="00727B54">
        <w:rPr>
          <w:rFonts w:cstheme="minorHAnsi"/>
          <w:i/>
          <w:iCs/>
          <w:sz w:val="18"/>
          <w:szCs w:val="18"/>
        </w:rPr>
        <w:t>State minimum wage rates</w:t>
      </w:r>
      <w:r w:rsidRPr="007968CD">
        <w:rPr>
          <w:rFonts w:cstheme="minorHAnsi"/>
          <w:sz w:val="18"/>
          <w:szCs w:val="18"/>
        </w:rPr>
        <w:t xml:space="preserve">. </w:t>
      </w:r>
      <w:hyperlink r:id="rId10" w:history="1">
        <w:r w:rsidRPr="00895771" w:rsidR="009B3D06">
          <w:rPr>
            <w:rStyle w:val="Hyperlink"/>
            <w:rFonts w:cstheme="minorHAnsi"/>
            <w:sz w:val="18"/>
            <w:szCs w:val="18"/>
          </w:rPr>
          <w:t>https://www.laborlawcenter.com/state-minimum-wage-rates</w:t>
        </w:r>
      </w:hyperlink>
      <w:r w:rsidR="009B3D06">
        <w:rPr>
          <w:rFonts w:cstheme="minorHAnsi"/>
          <w:sz w:val="18"/>
          <w:szCs w:val="18"/>
        </w:rPr>
        <w:t xml:space="preserve"> </w:t>
      </w:r>
      <w:r w:rsidRPr="007968CD">
        <w:rPr>
          <w:rFonts w:cstheme="minorHAnsi"/>
          <w:sz w:val="18"/>
          <w:szCs w:val="18"/>
        </w:rPr>
        <w:t xml:space="preserve"> </w:t>
      </w:r>
    </w:p>
    <w:p w:rsidR="0035629E" w:rsidRPr="00B26579" w:rsidP="44BFD51E" w14:paraId="6523DD83" w14:textId="1412865F">
      <w:pPr>
        <w:spacing w:after="0" w:line="240" w:lineRule="auto"/>
        <w:rPr>
          <w:sz w:val="18"/>
          <w:szCs w:val="18"/>
        </w:rPr>
      </w:pPr>
      <w:r w:rsidRPr="44BFD51E">
        <w:rPr>
          <w:sz w:val="18"/>
          <w:szCs w:val="18"/>
          <w:vertAlign w:val="superscript"/>
        </w:rPr>
        <w:t>c</w:t>
      </w:r>
      <w:r w:rsidRPr="44BFD51E">
        <w:rPr>
          <w:sz w:val="18"/>
          <w:szCs w:val="18"/>
        </w:rPr>
        <w:t xml:space="preserve"> </w:t>
      </w:r>
      <w:r w:rsidRPr="00B26579">
        <w:rPr>
          <w:sz w:val="18"/>
          <w:szCs w:val="18"/>
        </w:rPr>
        <w:t xml:space="preserve">The estimate assumes </w:t>
      </w:r>
      <w:r w:rsidRPr="00B26579" w:rsidR="00104601">
        <w:rPr>
          <w:sz w:val="18"/>
          <w:szCs w:val="18"/>
        </w:rPr>
        <w:t>one-</w:t>
      </w:r>
      <w:r w:rsidRPr="00B26579" w:rsidR="004E72E6">
        <w:rPr>
          <w:sz w:val="18"/>
          <w:szCs w:val="18"/>
        </w:rPr>
        <w:t>quarter</w:t>
      </w:r>
      <w:r w:rsidRPr="00B26579">
        <w:rPr>
          <w:sz w:val="18"/>
          <w:szCs w:val="18"/>
        </w:rPr>
        <w:t xml:space="preserve"> of focus group participants </w:t>
      </w:r>
      <w:r w:rsidRPr="00B26579" w:rsidR="0083744A">
        <w:rPr>
          <w:sz w:val="18"/>
          <w:szCs w:val="18"/>
        </w:rPr>
        <w:t xml:space="preserve">complete Instrument </w:t>
      </w:r>
      <w:r w:rsidRPr="00B26579" w:rsidR="00554777">
        <w:rPr>
          <w:sz w:val="18"/>
          <w:szCs w:val="18"/>
        </w:rPr>
        <w:t>7</w:t>
      </w:r>
      <w:r w:rsidRPr="00B26579" w:rsidR="00104601">
        <w:rPr>
          <w:sz w:val="18"/>
          <w:szCs w:val="18"/>
        </w:rPr>
        <w:t>.</w:t>
      </w:r>
    </w:p>
    <w:p w:rsidR="006D7EEC" w:rsidRPr="00B26579" w:rsidP="44BFD51E" w14:paraId="3FB5F617" w14:textId="4A8E7BB8">
      <w:pPr>
        <w:spacing w:after="0" w:line="240" w:lineRule="auto"/>
        <w:rPr>
          <w:sz w:val="18"/>
          <w:szCs w:val="18"/>
        </w:rPr>
      </w:pPr>
      <w:r w:rsidRPr="00657C06">
        <w:rPr>
          <w:sz w:val="18"/>
          <w:szCs w:val="18"/>
          <w:vertAlign w:val="superscript"/>
        </w:rPr>
        <w:t>d</w:t>
      </w:r>
      <w:r w:rsidRPr="00657C06">
        <w:rPr>
          <w:sz w:val="18"/>
          <w:szCs w:val="18"/>
        </w:rPr>
        <w:t xml:space="preserve"> The estimated number of respondents assumes that all</w:t>
      </w:r>
      <w:r w:rsidR="00B26579">
        <w:rPr>
          <w:sz w:val="18"/>
          <w:szCs w:val="18"/>
        </w:rPr>
        <w:t xml:space="preserve"> </w:t>
      </w:r>
      <w:r w:rsidRPr="00657C06">
        <w:rPr>
          <w:sz w:val="18"/>
          <w:szCs w:val="18"/>
        </w:rPr>
        <w:t xml:space="preserve">the individuals completing </w:t>
      </w:r>
      <w:r w:rsidRPr="00657C06" w:rsidR="00554777">
        <w:rPr>
          <w:sz w:val="18"/>
          <w:szCs w:val="18"/>
        </w:rPr>
        <w:t>I</w:t>
      </w:r>
      <w:r w:rsidRPr="00657C06">
        <w:rPr>
          <w:sz w:val="18"/>
          <w:szCs w:val="18"/>
        </w:rPr>
        <w:t>nstruments</w:t>
      </w:r>
      <w:r w:rsidRPr="00657C06" w:rsidR="00C26FE2">
        <w:rPr>
          <w:sz w:val="18"/>
          <w:szCs w:val="18"/>
        </w:rPr>
        <w:t xml:space="preserve"> 1 and 2 also </w:t>
      </w:r>
      <w:r w:rsidRPr="00657C06" w:rsidR="00097D4B">
        <w:rPr>
          <w:sz w:val="18"/>
          <w:szCs w:val="18"/>
        </w:rPr>
        <w:t xml:space="preserve">complete </w:t>
      </w:r>
      <w:r w:rsidRPr="00657C06" w:rsidR="007740B3">
        <w:rPr>
          <w:sz w:val="18"/>
          <w:szCs w:val="18"/>
        </w:rPr>
        <w:t>I</w:t>
      </w:r>
      <w:r w:rsidRPr="00657C06" w:rsidR="00097D4B">
        <w:rPr>
          <w:sz w:val="18"/>
          <w:szCs w:val="18"/>
        </w:rPr>
        <w:t>nstruments 4 and 5 and transfer all data to the project team</w:t>
      </w:r>
      <w:r w:rsidRPr="00657C06" w:rsidR="00D10F03">
        <w:rPr>
          <w:sz w:val="18"/>
          <w:szCs w:val="18"/>
        </w:rPr>
        <w:t xml:space="preserve">; </w:t>
      </w:r>
      <w:r w:rsidR="00C52509">
        <w:rPr>
          <w:sz w:val="18"/>
          <w:szCs w:val="18"/>
        </w:rPr>
        <w:t xml:space="preserve">all individuals completing instrument 1 will also complete instrument 8; </w:t>
      </w:r>
      <w:r w:rsidRPr="00657C06" w:rsidR="00D10F03">
        <w:rPr>
          <w:sz w:val="18"/>
          <w:szCs w:val="18"/>
        </w:rPr>
        <w:t xml:space="preserve">all participants completing </w:t>
      </w:r>
      <w:r w:rsidRPr="00657C06" w:rsidR="007740B3">
        <w:rPr>
          <w:sz w:val="18"/>
          <w:szCs w:val="18"/>
        </w:rPr>
        <w:t>I</w:t>
      </w:r>
      <w:r w:rsidRPr="00657C06" w:rsidR="00D10F03">
        <w:rPr>
          <w:sz w:val="18"/>
          <w:szCs w:val="18"/>
        </w:rPr>
        <w:t xml:space="preserve">nstrument 7 also complete </w:t>
      </w:r>
      <w:r w:rsidRPr="00657C06" w:rsidR="007740B3">
        <w:rPr>
          <w:sz w:val="18"/>
          <w:szCs w:val="18"/>
        </w:rPr>
        <w:t>I</w:t>
      </w:r>
      <w:r w:rsidRPr="00657C06" w:rsidR="00D10F03">
        <w:rPr>
          <w:sz w:val="18"/>
          <w:szCs w:val="18"/>
        </w:rPr>
        <w:t xml:space="preserve">nstrument 3; and </w:t>
      </w:r>
      <w:r w:rsidRPr="00657C06" w:rsidR="00554777">
        <w:rPr>
          <w:sz w:val="18"/>
          <w:szCs w:val="18"/>
        </w:rPr>
        <w:t>for five sites, all participants completing instruments 3 and 7 also complete Instrument 6</w:t>
      </w:r>
      <w:r w:rsidRPr="00657C06">
        <w:rPr>
          <w:sz w:val="18"/>
          <w:szCs w:val="18"/>
        </w:rPr>
        <w:t>.</w:t>
      </w:r>
    </w:p>
    <w:p w:rsidR="009F4736" w:rsidRPr="0083744A" w:rsidP="44BFD51E" w14:paraId="6BBDD94E" w14:textId="16951BD7">
      <w:pPr>
        <w:spacing w:after="0" w:line="240" w:lineRule="auto"/>
        <w:rPr>
          <w:sz w:val="18"/>
          <w:szCs w:val="18"/>
        </w:rPr>
      </w:pPr>
      <w:r w:rsidRPr="00657C06">
        <w:rPr>
          <w:sz w:val="18"/>
          <w:szCs w:val="18"/>
          <w:vertAlign w:val="superscript"/>
        </w:rPr>
        <w:t>e</w:t>
      </w:r>
      <w:r w:rsidRPr="00B26579">
        <w:rPr>
          <w:sz w:val="18"/>
          <w:szCs w:val="18"/>
        </w:rPr>
        <w:t xml:space="preserve"> </w:t>
      </w:r>
      <w:r w:rsidRPr="00B26579" w:rsidR="009A29F2">
        <w:rPr>
          <w:sz w:val="18"/>
          <w:szCs w:val="18"/>
        </w:rPr>
        <w:t xml:space="preserve">We estimate </w:t>
      </w:r>
      <w:r w:rsidRPr="00B26579" w:rsidR="00CC0E04">
        <w:rPr>
          <w:sz w:val="18"/>
          <w:szCs w:val="18"/>
        </w:rPr>
        <w:t xml:space="preserve">between 3 and 5 cohort 1 grant recipients will </w:t>
      </w:r>
      <w:r w:rsidRPr="00B26579" w:rsidR="00F91810">
        <w:rPr>
          <w:sz w:val="18"/>
          <w:szCs w:val="18"/>
        </w:rPr>
        <w:t>be able to reliably collect follow-up data</w:t>
      </w:r>
      <w:r w:rsidRPr="00B26579" w:rsidR="009A29F2">
        <w:rPr>
          <w:sz w:val="18"/>
          <w:szCs w:val="18"/>
        </w:rPr>
        <w:t>.</w:t>
      </w:r>
    </w:p>
    <w:p w:rsidR="00373D2F" w:rsidP="00444F80" w14:paraId="3D55F30E" w14:textId="079CEC34">
      <w:pPr>
        <w:spacing w:after="120" w:line="240" w:lineRule="auto"/>
        <w:rPr>
          <w:rFonts w:cstheme="minorHAnsi"/>
        </w:rPr>
      </w:pPr>
      <w:r w:rsidRPr="00624DDC">
        <w:rPr>
          <w:rFonts w:cstheme="minorHAnsi"/>
          <w:b/>
        </w:rPr>
        <w:t>A13</w:t>
      </w:r>
      <w:r>
        <w:rPr>
          <w:rFonts w:cstheme="minorHAnsi"/>
        </w:rPr>
        <w:t>.</w:t>
      </w:r>
      <w:r>
        <w:rPr>
          <w:rFonts w:cstheme="minorHAnsi"/>
        </w:rPr>
        <w:tab/>
      </w:r>
      <w:r w:rsidRPr="001F0446" w:rsidR="00083227">
        <w:rPr>
          <w:rFonts w:cstheme="minorHAnsi"/>
          <w:b/>
        </w:rPr>
        <w:t>Costs</w:t>
      </w:r>
    </w:p>
    <w:p w:rsidR="003D716F" w:rsidP="00444F80" w14:paraId="579971D3" w14:textId="26A7983F">
      <w:pPr>
        <w:pStyle w:val="ParagraphContinued"/>
        <w:spacing w:line="240" w:lineRule="auto"/>
      </w:pPr>
      <w:r w:rsidRPr="002A2BC1">
        <w:t>No capital and startup or ongoing operational and maintenance costs are associated with this</w:t>
      </w:r>
      <w:r w:rsidRPr="002A2BC1" w:rsidR="00D87A6B">
        <w:t xml:space="preserve"> </w:t>
      </w:r>
      <w:r w:rsidRPr="002A2BC1">
        <w:t>information collection.</w:t>
      </w:r>
    </w:p>
    <w:p w:rsidR="00577243" w:rsidRPr="00BB6DEC" w:rsidP="00444F80" w14:paraId="456CA4E3" w14:textId="77777777">
      <w:pPr>
        <w:autoSpaceDE w:val="0"/>
        <w:autoSpaceDN w:val="0"/>
        <w:adjustRightInd w:val="0"/>
        <w:spacing w:after="0" w:line="240" w:lineRule="auto"/>
        <w:rPr>
          <w:rFonts w:cstheme="minorHAnsi"/>
          <w:sz w:val="20"/>
          <w:szCs w:val="20"/>
        </w:rPr>
      </w:pPr>
    </w:p>
    <w:p w:rsidR="002A2DBC" w:rsidRPr="00BB6DEC" w:rsidP="00444F80" w14:paraId="57163065" w14:textId="77777777">
      <w:pPr>
        <w:autoSpaceDE w:val="0"/>
        <w:autoSpaceDN w:val="0"/>
        <w:adjustRightInd w:val="0"/>
        <w:spacing w:after="0" w:line="240" w:lineRule="auto"/>
        <w:rPr>
          <w:rFonts w:cstheme="minorHAnsi"/>
          <w:sz w:val="20"/>
          <w:szCs w:val="20"/>
        </w:rPr>
      </w:pPr>
    </w:p>
    <w:p w:rsidR="00373D2F" w:rsidRPr="00DF1291" w:rsidP="002A2DBC" w14:paraId="6D7CE77A" w14:textId="01F078C4">
      <w:pPr>
        <w:keepNext/>
        <w:spacing w:after="120" w:line="240" w:lineRule="auto"/>
        <w:rPr>
          <w:rFonts w:cstheme="minorHAnsi"/>
        </w:rPr>
      </w:pPr>
      <w:r w:rsidRPr="00624DDC">
        <w:rPr>
          <w:rFonts w:cstheme="minorHAnsi"/>
          <w:b/>
        </w:rPr>
        <w:t>A14</w:t>
      </w:r>
      <w:r>
        <w:rPr>
          <w:rFonts w:cstheme="minorHAnsi"/>
        </w:rPr>
        <w:t>.</w:t>
      </w:r>
      <w:r>
        <w:rPr>
          <w:rFonts w:cstheme="minorHAnsi"/>
        </w:rPr>
        <w:tab/>
      </w:r>
      <w:r w:rsidRPr="00577243" w:rsidR="00577243">
        <w:rPr>
          <w:rFonts w:cstheme="minorHAnsi"/>
          <w:b/>
        </w:rPr>
        <w:t>Estimated Annualized Costs to the Federal Government</w:t>
      </w:r>
      <w:r w:rsidR="00577243">
        <w:rPr>
          <w:rFonts w:cstheme="minorHAnsi"/>
        </w:rPr>
        <w:t xml:space="preserve"> </w:t>
      </w:r>
    </w:p>
    <w:p w:rsidR="00B13DC4" w:rsidRPr="00C74CF9" w:rsidP="002A2DBC" w14:paraId="7ED67F4E" w14:textId="030095D1">
      <w:pPr>
        <w:keepNext/>
        <w:spacing w:after="120" w:line="240" w:lineRule="auto"/>
        <w:rPr>
          <w:b/>
          <w:bCs/>
          <w:i/>
          <w:iCs/>
        </w:rPr>
      </w:pPr>
      <w:r w:rsidRPr="00B34FA0">
        <w:rPr>
          <w:b/>
          <w:bCs/>
          <w:i/>
          <w:iCs/>
        </w:rPr>
        <w:t xml:space="preserve">Table </w:t>
      </w:r>
      <w:r>
        <w:rPr>
          <w:b/>
          <w:bCs/>
          <w:i/>
          <w:iCs/>
        </w:rPr>
        <w:t>3</w:t>
      </w:r>
      <w:r w:rsidRPr="00B34FA0">
        <w:rPr>
          <w:b/>
          <w:bCs/>
          <w:i/>
          <w:iCs/>
        </w:rPr>
        <w:t xml:space="preserve">. </w:t>
      </w:r>
      <w:r>
        <w:rPr>
          <w:b/>
          <w:bCs/>
          <w:i/>
          <w:iCs/>
        </w:rPr>
        <w:t>Estimated Annualized Costs to the Federal Government</w:t>
      </w:r>
      <w:r w:rsidRPr="00B34FA0">
        <w:rPr>
          <w:b/>
          <w:bCs/>
          <w:i/>
          <w:iCs/>
        </w:rPr>
        <w:t xml:space="preserve"> </w:t>
      </w:r>
    </w:p>
    <w:tbl>
      <w:tblPr>
        <w:tblW w:w="0" w:type="auto"/>
        <w:tblCellMar>
          <w:left w:w="0" w:type="dxa"/>
          <w:right w:w="0" w:type="dxa"/>
        </w:tblCellMar>
        <w:tblLook w:val="04A0"/>
      </w:tblPr>
      <w:tblGrid>
        <w:gridCol w:w="4878"/>
        <w:gridCol w:w="2250"/>
      </w:tblGrid>
      <w:tr w14:paraId="3DE8BC2F" w14:textId="77777777">
        <w:tblPrEx>
          <w:tblW w:w="0" w:type="auto"/>
          <w:tblCellMar>
            <w:left w:w="0" w:type="dxa"/>
            <w:right w:w="0" w:type="dxa"/>
          </w:tblCellMar>
          <w:tblLook w:val="04A0"/>
        </w:tblPrEx>
        <w:tc>
          <w:tcPr>
            <w:tcW w:w="4878"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rsidR="00D40C0D" w:rsidRPr="00B13297" w14:paraId="6D9E4891" w14:textId="77777777">
            <w:pPr>
              <w:spacing w:line="240" w:lineRule="auto"/>
              <w:rPr>
                <w:b/>
                <w:bCs/>
                <w:sz w:val="20"/>
              </w:rPr>
            </w:pPr>
            <w:r w:rsidRPr="00B13297">
              <w:rPr>
                <w:b/>
                <w:bCs/>
                <w:sz w:val="20"/>
              </w:rPr>
              <w:t>Cost Category</w:t>
            </w:r>
          </w:p>
        </w:tc>
        <w:tc>
          <w:tcPr>
            <w:tcW w:w="2250"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rsidR="00D40C0D" w:rsidRPr="00B13297" w14:paraId="6C52C1FB" w14:textId="77777777">
            <w:pPr>
              <w:spacing w:line="240" w:lineRule="auto"/>
              <w:jc w:val="center"/>
              <w:rPr>
                <w:b/>
                <w:bCs/>
                <w:sz w:val="20"/>
              </w:rPr>
            </w:pPr>
            <w:r w:rsidRPr="00B13297">
              <w:rPr>
                <w:b/>
                <w:bCs/>
                <w:sz w:val="20"/>
              </w:rPr>
              <w:t>Estimated Costs</w:t>
            </w:r>
          </w:p>
        </w:tc>
      </w:tr>
      <w:tr w14:paraId="5E5D264A" w14:textId="77777777">
        <w:tblPrEx>
          <w:tblW w:w="0" w:type="auto"/>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40C0D" w:rsidRPr="00B13297" w14:paraId="2488369C" w14:textId="77777777">
            <w:pPr>
              <w:spacing w:after="0" w:line="240" w:lineRule="auto"/>
              <w:rPr>
                <w:rFonts w:ascii="Calibri" w:eastAsia="Calibri" w:hAnsi="Calibri" w:cs="Calibri"/>
                <w:sz w:val="20"/>
              </w:rPr>
            </w:pPr>
            <w:r w:rsidRPr="00B13297">
              <w:rPr>
                <w:sz w:val="20"/>
              </w:rPr>
              <w:t xml:space="preserve">Field </w:t>
            </w:r>
            <w:r>
              <w:rPr>
                <w:sz w:val="20"/>
              </w:rPr>
              <w:t>w</w:t>
            </w:r>
            <w:r w:rsidRPr="00B13297">
              <w:rPr>
                <w:sz w:val="20"/>
              </w:rPr>
              <w:t>ork</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C0D" w:rsidRPr="00B13297" w14:paraId="18A3C8DB" w14:textId="77777777">
            <w:pPr>
              <w:spacing w:after="0" w:line="240" w:lineRule="auto"/>
              <w:jc w:val="center"/>
              <w:rPr>
                <w:sz w:val="20"/>
                <w:szCs w:val="20"/>
              </w:rPr>
            </w:pPr>
            <w:r w:rsidRPr="0DB7F213">
              <w:rPr>
                <w:sz w:val="20"/>
                <w:szCs w:val="20"/>
              </w:rPr>
              <w:t>$ 700,000</w:t>
            </w:r>
          </w:p>
        </w:tc>
      </w:tr>
      <w:tr w14:paraId="5AC4F287" w14:textId="77777777">
        <w:tblPrEx>
          <w:tblW w:w="0" w:type="auto"/>
          <w:tblCellMar>
            <w:left w:w="0" w:type="dxa"/>
            <w:right w:w="0" w:type="dxa"/>
          </w:tblCellMar>
          <w:tblLook w:val="04A0"/>
        </w:tblPrEx>
        <w:tc>
          <w:tcPr>
            <w:tcW w:w="487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D40C0D" w:rsidRPr="00B13297" w14:paraId="3692CF95" w14:textId="77777777">
            <w:pPr>
              <w:spacing w:after="0" w:line="240" w:lineRule="auto"/>
              <w:rPr>
                <w:rFonts w:ascii="Calibri" w:eastAsia="Calibri" w:hAnsi="Calibri" w:cs="Calibri"/>
                <w:sz w:val="20"/>
              </w:rPr>
            </w:pPr>
            <w:r w:rsidRPr="00B13297">
              <w:rPr>
                <w:sz w:val="20"/>
              </w:rPr>
              <w:t>Publications/</w:t>
            </w:r>
            <w:r>
              <w:rPr>
                <w:sz w:val="20"/>
              </w:rPr>
              <w:t>d</w:t>
            </w:r>
            <w:r w:rsidRPr="00B13297">
              <w:rPr>
                <w:sz w:val="20"/>
              </w:rPr>
              <w:t>issemination</w:t>
            </w:r>
          </w:p>
        </w:tc>
        <w:tc>
          <w:tcPr>
            <w:tcW w:w="225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D40C0D" w:rsidRPr="00B13297" w14:paraId="393253C8" w14:textId="77777777">
            <w:pPr>
              <w:spacing w:after="0" w:line="240" w:lineRule="auto"/>
              <w:jc w:val="center"/>
              <w:rPr>
                <w:sz w:val="20"/>
                <w:szCs w:val="20"/>
              </w:rPr>
            </w:pPr>
            <w:r w:rsidRPr="0DB7F213">
              <w:rPr>
                <w:sz w:val="20"/>
                <w:szCs w:val="20"/>
              </w:rPr>
              <w:t>$ 225,000</w:t>
            </w:r>
          </w:p>
        </w:tc>
      </w:tr>
      <w:tr w14:paraId="63E53039" w14:textId="77777777">
        <w:tblPrEx>
          <w:tblW w:w="0" w:type="auto"/>
          <w:tblCellMar>
            <w:left w:w="0" w:type="dxa"/>
            <w:right w:w="0" w:type="dxa"/>
          </w:tblCellMar>
          <w:tblLook w:val="04A0"/>
        </w:tblPrEx>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40C0D" w:rsidRPr="00B13297" w14:paraId="5098FAD6" w14:textId="77777777">
            <w:pPr>
              <w:spacing w:after="0" w:line="240" w:lineRule="auto"/>
              <w:jc w:val="right"/>
              <w:rPr>
                <w:rFonts w:ascii="Calibri" w:eastAsia="Calibri" w:hAnsi="Calibri" w:cs="Calibri"/>
                <w:b/>
                <w:bCs/>
                <w:sz w:val="20"/>
              </w:rPr>
            </w:pPr>
            <w:r w:rsidRPr="00B13297">
              <w:rPr>
                <w:b/>
                <w:color w:val="000000"/>
                <w:sz w:val="20"/>
              </w:rPr>
              <w:t>Total costs over the request period</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40C0D" w:rsidRPr="00B13297" w14:paraId="17DBBCC3" w14:textId="77777777">
            <w:pPr>
              <w:spacing w:after="0" w:line="240" w:lineRule="auto"/>
              <w:jc w:val="center"/>
              <w:rPr>
                <w:sz w:val="20"/>
                <w:szCs w:val="20"/>
              </w:rPr>
            </w:pPr>
            <w:r w:rsidRPr="0DB7F213">
              <w:rPr>
                <w:sz w:val="20"/>
                <w:szCs w:val="20"/>
              </w:rPr>
              <w:t>$ 925,000</w:t>
            </w:r>
          </w:p>
        </w:tc>
      </w:tr>
      <w:tr w14:paraId="3037C749" w14:textId="77777777">
        <w:tblPrEx>
          <w:tblW w:w="0" w:type="auto"/>
          <w:tblCellMar>
            <w:left w:w="0" w:type="dxa"/>
            <w:right w:w="0" w:type="dxa"/>
          </w:tblCellMar>
          <w:tblLook w:val="04A0"/>
        </w:tblPrEx>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40C0D" w:rsidRPr="00B13297" w14:paraId="6A77DB10" w14:textId="77777777">
            <w:pPr>
              <w:spacing w:after="0" w:line="240" w:lineRule="auto"/>
              <w:jc w:val="right"/>
              <w:rPr>
                <w:b/>
                <w:bCs/>
                <w:sz w:val="20"/>
              </w:rPr>
            </w:pPr>
            <w:r w:rsidRPr="00B13297">
              <w:rPr>
                <w:b/>
                <w:color w:val="000000"/>
                <w:sz w:val="20"/>
              </w:rPr>
              <w:t>Annual costs</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40C0D" w:rsidRPr="00B13297" w14:paraId="131BE548" w14:textId="77777777">
            <w:pPr>
              <w:spacing w:after="0" w:line="240" w:lineRule="auto"/>
              <w:jc w:val="center"/>
              <w:rPr>
                <w:b/>
                <w:sz w:val="20"/>
                <w:szCs w:val="20"/>
              </w:rPr>
            </w:pPr>
            <w:r w:rsidRPr="0DB7F213">
              <w:rPr>
                <w:sz w:val="20"/>
                <w:szCs w:val="20"/>
              </w:rPr>
              <w:t>$ 308,333</w:t>
            </w:r>
          </w:p>
        </w:tc>
      </w:tr>
    </w:tbl>
    <w:p w:rsidR="002A2DBC" w:rsidRPr="00BB6DEC" w:rsidP="002A2DBC" w14:paraId="094B663D" w14:textId="77777777">
      <w:pPr>
        <w:spacing w:after="0" w:line="240" w:lineRule="auto"/>
        <w:rPr>
          <w:sz w:val="20"/>
          <w:szCs w:val="20"/>
        </w:rPr>
      </w:pPr>
    </w:p>
    <w:p w:rsidR="002A2DBC" w:rsidRPr="00BB6DEC" w:rsidP="002A2DBC" w14:paraId="2C9DF9F1" w14:textId="77777777">
      <w:pPr>
        <w:spacing w:after="0" w:line="240" w:lineRule="auto"/>
        <w:rPr>
          <w:sz w:val="20"/>
          <w:szCs w:val="20"/>
        </w:rPr>
      </w:pPr>
    </w:p>
    <w:p w:rsidR="0068383E" w:rsidP="00444F80" w14:paraId="3C111F63" w14:textId="03C1A042">
      <w:pPr>
        <w:spacing w:after="120" w:line="240" w:lineRule="auto"/>
        <w:rPr>
          <w:rFonts w:cstheme="minorHAnsi"/>
        </w:rPr>
      </w:pPr>
      <w:r w:rsidRPr="00624DDC">
        <w:rPr>
          <w:rFonts w:cstheme="minorHAnsi"/>
          <w:b/>
        </w:rPr>
        <w:t>A15</w:t>
      </w:r>
      <w:r>
        <w:rPr>
          <w:rFonts w:cstheme="minorHAnsi"/>
        </w:rPr>
        <w:t>.</w:t>
      </w:r>
      <w:r>
        <w:rPr>
          <w:rFonts w:cstheme="minorHAnsi"/>
        </w:rPr>
        <w:tab/>
      </w:r>
      <w:r w:rsidRPr="00CB4358" w:rsidR="007C7B4B">
        <w:rPr>
          <w:rFonts w:cstheme="minorHAnsi"/>
          <w:b/>
        </w:rPr>
        <w:t>Reasons for changes in burden</w:t>
      </w:r>
      <w:r w:rsidRPr="00B23277" w:rsidR="007C7B4B">
        <w:rPr>
          <w:rFonts w:cstheme="minorHAnsi"/>
        </w:rPr>
        <w:t xml:space="preserve"> </w:t>
      </w:r>
    </w:p>
    <w:p w:rsidR="00014EDC" w:rsidRPr="00CB2ED6" w:rsidP="002A2DBC" w14:paraId="538B9986" w14:textId="629B3DAC">
      <w:pPr>
        <w:spacing w:after="0" w:line="240" w:lineRule="auto"/>
      </w:pPr>
      <w:r w:rsidRPr="00AC60B5">
        <w:t xml:space="preserve">This </w:t>
      </w:r>
      <w:r w:rsidR="00104601">
        <w:t xml:space="preserve">request </w:t>
      </w:r>
      <w:r w:rsidRPr="00AC60B5">
        <w:t>is for an individual information collection under the umbrella formative generic clearance for program support (0970-0531)</w:t>
      </w:r>
      <w:r w:rsidRPr="00AC60B5" w:rsidR="00AC60B5">
        <w:t>.</w:t>
      </w:r>
    </w:p>
    <w:p w:rsidR="0068383E" w:rsidP="00444F80" w14:paraId="67DF3E79" w14:textId="1B82EAA2">
      <w:pPr>
        <w:spacing w:after="0" w:line="240" w:lineRule="auto"/>
        <w:rPr>
          <w:rFonts w:cstheme="minorHAnsi"/>
        </w:rPr>
      </w:pPr>
    </w:p>
    <w:p w:rsidR="00CB4358" w:rsidRPr="00CB4358" w:rsidP="00444F80" w14:paraId="08700A1E" w14:textId="77777777">
      <w:pPr>
        <w:spacing w:after="0" w:line="240" w:lineRule="auto"/>
        <w:rPr>
          <w:rFonts w:cstheme="minorHAnsi"/>
        </w:rPr>
      </w:pPr>
    </w:p>
    <w:p w:rsidR="000D4E9A" w:rsidRPr="00B23277" w:rsidP="00444F80" w14:paraId="2FB760D1" w14:textId="50337F9C">
      <w:pPr>
        <w:spacing w:after="120" w:line="240" w:lineRule="auto"/>
        <w:rPr>
          <w:rFonts w:cstheme="minorHAnsi"/>
        </w:rPr>
      </w:pPr>
      <w:r w:rsidRPr="00624DDC">
        <w:rPr>
          <w:rFonts w:cstheme="minorHAnsi"/>
          <w:b/>
        </w:rPr>
        <w:t>A16</w:t>
      </w:r>
      <w:r>
        <w:rPr>
          <w:rFonts w:cstheme="minorHAnsi"/>
        </w:rPr>
        <w:t>.</w:t>
      </w:r>
      <w:r>
        <w:rPr>
          <w:rFonts w:cstheme="minorHAnsi"/>
        </w:rPr>
        <w:tab/>
      </w:r>
      <w:r w:rsidRPr="00CB4358" w:rsidR="00083227">
        <w:rPr>
          <w:rFonts w:cstheme="minorHAnsi"/>
          <w:b/>
        </w:rPr>
        <w:t>Timeline</w:t>
      </w:r>
    </w:p>
    <w:p w:rsidR="00955464" w:rsidP="00444F80" w14:paraId="3286F6BA" w14:textId="672C2AFB">
      <w:pPr>
        <w:pStyle w:val="ParagraphContinued"/>
        <w:spacing w:line="240" w:lineRule="auto"/>
      </w:pPr>
      <w:r>
        <w:t>ACF will begin collecting data</w:t>
      </w:r>
      <w:r w:rsidRPr="00A81B0A" w:rsidR="00324E36">
        <w:t xml:space="preserve"> following OMB approval</w:t>
      </w:r>
      <w:r w:rsidR="001B31D9">
        <w:t xml:space="preserve">. </w:t>
      </w:r>
      <w:r w:rsidR="00F86D47">
        <w:t>We expect to receive OMB approval</w:t>
      </w:r>
      <w:r w:rsidR="002A5943">
        <w:t xml:space="preserve"> in</w:t>
      </w:r>
      <w:r w:rsidR="00F86D47">
        <w:t xml:space="preserve"> late </w:t>
      </w:r>
      <w:r w:rsidR="00104601">
        <w:t>f</w:t>
      </w:r>
      <w:r w:rsidR="00F86D47">
        <w:t xml:space="preserve">all 2023. </w:t>
      </w:r>
      <w:r w:rsidR="00B34FA0">
        <w:t xml:space="preserve">Table </w:t>
      </w:r>
      <w:r w:rsidR="00727B54">
        <w:t>4</w:t>
      </w:r>
      <w:r w:rsidR="00B34FA0">
        <w:t xml:space="preserve"> describes the </w:t>
      </w:r>
      <w:r>
        <w:t>project timeline relative to OMB approval.</w:t>
      </w:r>
      <w:r w:rsidR="00A6449D">
        <w:t xml:space="preserve"> Data collection will be specific to cohorts. Overall, the data collection process will take </w:t>
      </w:r>
      <w:r w:rsidR="006F29A7">
        <w:t>18</w:t>
      </w:r>
      <w:r w:rsidR="00A6449D">
        <w:t xml:space="preserve"> months. </w:t>
      </w:r>
      <w:r w:rsidR="0035402C">
        <w:t xml:space="preserve">We </w:t>
      </w:r>
      <w:r w:rsidR="00C933AB">
        <w:t>estimate</w:t>
      </w:r>
      <w:r w:rsidR="0035402C">
        <w:t xml:space="preserve"> the final </w:t>
      </w:r>
      <w:r w:rsidR="007204C8">
        <w:t xml:space="preserve">public-facing </w:t>
      </w:r>
      <w:r w:rsidR="0035402C">
        <w:t xml:space="preserve">report </w:t>
      </w:r>
      <w:r w:rsidR="00C933AB">
        <w:t>will</w:t>
      </w:r>
      <w:r w:rsidR="0035402C">
        <w:t xml:space="preserve"> be </w:t>
      </w:r>
      <w:r w:rsidR="00C933AB">
        <w:t>complete</w:t>
      </w:r>
      <w:r w:rsidR="00104601">
        <w:t>d</w:t>
      </w:r>
      <w:r w:rsidR="007A2D48">
        <w:t xml:space="preserve"> </w:t>
      </w:r>
      <w:r w:rsidR="00752D3E">
        <w:t>by</w:t>
      </w:r>
      <w:r w:rsidR="00A9497A">
        <w:t xml:space="preserve"> February 2026. </w:t>
      </w:r>
    </w:p>
    <w:p w:rsidR="00955464" w:rsidP="00444F80" w14:paraId="5AE22C1F" w14:textId="77777777">
      <w:pPr>
        <w:pStyle w:val="ParagraphContinued"/>
        <w:spacing w:line="240" w:lineRule="auto"/>
      </w:pPr>
    </w:p>
    <w:p w:rsidR="00955464" w:rsidP="002A2DBC" w14:paraId="47C8A432" w14:textId="03666272">
      <w:pPr>
        <w:pStyle w:val="ParagraphContinued"/>
        <w:spacing w:after="120" w:line="240" w:lineRule="auto"/>
      </w:pPr>
      <w:r>
        <w:rPr>
          <w:b/>
          <w:bCs/>
          <w:i/>
          <w:iCs/>
        </w:rPr>
        <w:t xml:space="preserve">Table </w:t>
      </w:r>
      <w:r w:rsidR="00727B54">
        <w:rPr>
          <w:b/>
          <w:bCs/>
          <w:i/>
          <w:iCs/>
        </w:rPr>
        <w:t>4</w:t>
      </w:r>
      <w:r>
        <w:rPr>
          <w:b/>
          <w:bCs/>
          <w:i/>
          <w:iCs/>
        </w:rPr>
        <w:t>. Project Timeline</w:t>
      </w:r>
    </w:p>
    <w:tbl>
      <w:tblPr>
        <w:tblStyle w:val="TableGrid"/>
        <w:tblW w:w="0" w:type="auto"/>
        <w:tblInd w:w="0" w:type="dxa"/>
        <w:tblLook w:val="04A0"/>
      </w:tblPr>
      <w:tblGrid>
        <w:gridCol w:w="4675"/>
        <w:gridCol w:w="4675"/>
      </w:tblGrid>
      <w:tr w14:paraId="5D705B5F" w14:textId="77777777" w:rsidTr="00506093">
        <w:tblPrEx>
          <w:tblW w:w="0" w:type="auto"/>
          <w:tblInd w:w="0" w:type="dxa"/>
          <w:tblLook w:val="04A0"/>
        </w:tblPrEx>
        <w:trPr>
          <w:trHeight w:val="360"/>
        </w:trPr>
        <w:tc>
          <w:tcPr>
            <w:tcW w:w="4675" w:type="dxa"/>
            <w:shd w:val="clear" w:color="auto" w:fill="D9D9D9" w:themeFill="background1" w:themeFillShade="D9"/>
            <w:vAlign w:val="center"/>
          </w:tcPr>
          <w:p w:rsidR="009F139B" w:rsidRPr="00506093" w:rsidP="00506093" w14:paraId="72BC14CF" w14:textId="294F7B36">
            <w:pPr>
              <w:jc w:val="center"/>
              <w:rPr>
                <w:rFonts w:ascii="Lucida Sans" w:hAnsi="Lucida Sans" w:cstheme="minorHAnsi"/>
                <w:b/>
                <w:bCs/>
                <w:sz w:val="18"/>
                <w:szCs w:val="18"/>
              </w:rPr>
            </w:pPr>
            <w:r w:rsidRPr="00506093">
              <w:rPr>
                <w:rFonts w:ascii="Lucida Sans" w:hAnsi="Lucida Sans" w:cstheme="minorHAnsi"/>
                <w:b/>
                <w:bCs/>
                <w:sz w:val="18"/>
                <w:szCs w:val="18"/>
              </w:rPr>
              <w:t>Project Milestone</w:t>
            </w:r>
          </w:p>
        </w:tc>
        <w:tc>
          <w:tcPr>
            <w:tcW w:w="4675" w:type="dxa"/>
            <w:shd w:val="clear" w:color="auto" w:fill="D9D9D9" w:themeFill="background1" w:themeFillShade="D9"/>
            <w:vAlign w:val="center"/>
          </w:tcPr>
          <w:p w:rsidR="009F139B" w:rsidRPr="00506093" w:rsidP="00506093" w14:paraId="34773D1D" w14:textId="2F575F41">
            <w:pPr>
              <w:jc w:val="center"/>
              <w:rPr>
                <w:rFonts w:ascii="Lucida Sans" w:hAnsi="Lucida Sans" w:cstheme="minorHAnsi"/>
                <w:b/>
                <w:bCs/>
                <w:sz w:val="18"/>
                <w:szCs w:val="18"/>
              </w:rPr>
            </w:pPr>
            <w:r w:rsidRPr="00506093">
              <w:rPr>
                <w:rFonts w:ascii="Lucida Sans" w:hAnsi="Lucida Sans" w:cstheme="minorHAnsi"/>
                <w:b/>
                <w:bCs/>
                <w:sz w:val="18"/>
                <w:szCs w:val="18"/>
              </w:rPr>
              <w:t xml:space="preserve">Months </w:t>
            </w:r>
            <w:r w:rsidRPr="00506093" w:rsidR="00104601">
              <w:rPr>
                <w:rFonts w:ascii="Lucida Sans" w:hAnsi="Lucida Sans" w:cstheme="minorHAnsi"/>
                <w:b/>
                <w:bCs/>
                <w:sz w:val="18"/>
                <w:szCs w:val="18"/>
              </w:rPr>
              <w:t>F</w:t>
            </w:r>
            <w:r w:rsidRPr="00506093">
              <w:rPr>
                <w:rFonts w:ascii="Lucida Sans" w:hAnsi="Lucida Sans" w:cstheme="minorHAnsi"/>
                <w:b/>
                <w:bCs/>
                <w:sz w:val="18"/>
                <w:szCs w:val="18"/>
              </w:rPr>
              <w:t xml:space="preserve">rom OMB </w:t>
            </w:r>
            <w:r w:rsidRPr="00506093" w:rsidR="00104601">
              <w:rPr>
                <w:rFonts w:ascii="Lucida Sans" w:hAnsi="Lucida Sans" w:cstheme="minorHAnsi"/>
                <w:b/>
                <w:bCs/>
                <w:sz w:val="18"/>
                <w:szCs w:val="18"/>
              </w:rPr>
              <w:t>A</w:t>
            </w:r>
            <w:r w:rsidRPr="00506093">
              <w:rPr>
                <w:rFonts w:ascii="Lucida Sans" w:hAnsi="Lucida Sans" w:cstheme="minorHAnsi"/>
                <w:b/>
                <w:bCs/>
                <w:sz w:val="18"/>
                <w:szCs w:val="18"/>
              </w:rPr>
              <w:t>pproval</w:t>
            </w:r>
          </w:p>
        </w:tc>
      </w:tr>
      <w:tr w14:paraId="40E2047A" w14:textId="77777777" w:rsidTr="00506093">
        <w:tblPrEx>
          <w:tblW w:w="0" w:type="auto"/>
          <w:tblInd w:w="0" w:type="dxa"/>
          <w:tblLook w:val="04A0"/>
        </w:tblPrEx>
        <w:trPr>
          <w:trHeight w:val="288"/>
        </w:trPr>
        <w:tc>
          <w:tcPr>
            <w:tcW w:w="4675" w:type="dxa"/>
            <w:vAlign w:val="center"/>
          </w:tcPr>
          <w:p w:rsidR="009F139B" w:rsidRPr="00275DB5" w:rsidP="00506093" w14:paraId="3A6E438C" w14:textId="27BD18F9">
            <w:pPr>
              <w:rPr>
                <w:rFonts w:asciiTheme="minorHAnsi" w:hAnsiTheme="minorHAnsi" w:cstheme="minorHAnsi"/>
              </w:rPr>
            </w:pPr>
            <w:r w:rsidRPr="00275DB5">
              <w:rPr>
                <w:rFonts w:asciiTheme="minorHAnsi" w:hAnsiTheme="minorHAnsi" w:cstheme="minorHAnsi"/>
              </w:rPr>
              <w:t xml:space="preserve">Data </w:t>
            </w:r>
            <w:r w:rsidR="00104601">
              <w:rPr>
                <w:rFonts w:asciiTheme="minorHAnsi" w:hAnsiTheme="minorHAnsi" w:cstheme="minorHAnsi"/>
              </w:rPr>
              <w:t>c</w:t>
            </w:r>
            <w:r w:rsidRPr="00275DB5">
              <w:rPr>
                <w:rFonts w:asciiTheme="minorHAnsi" w:hAnsiTheme="minorHAnsi" w:cstheme="minorHAnsi"/>
              </w:rPr>
              <w:t xml:space="preserve">ollection </w:t>
            </w:r>
          </w:p>
        </w:tc>
        <w:tc>
          <w:tcPr>
            <w:tcW w:w="4675" w:type="dxa"/>
            <w:vAlign w:val="center"/>
          </w:tcPr>
          <w:p w:rsidR="009F139B" w:rsidRPr="00275DB5" w:rsidP="00506093" w14:paraId="33222B40" w14:textId="3EB6260C">
            <w:pPr>
              <w:rPr>
                <w:rFonts w:asciiTheme="minorHAnsi" w:hAnsiTheme="minorHAnsi" w:cstheme="minorHAnsi"/>
              </w:rPr>
            </w:pPr>
            <w:r>
              <w:rPr>
                <w:rFonts w:asciiTheme="minorHAnsi" w:hAnsiTheme="minorHAnsi" w:cstheme="minorHAnsi"/>
              </w:rPr>
              <w:t xml:space="preserve">18 </w:t>
            </w:r>
            <w:r w:rsidRPr="00275DB5" w:rsidR="00A6449D">
              <w:rPr>
                <w:rFonts w:asciiTheme="minorHAnsi" w:hAnsiTheme="minorHAnsi" w:cstheme="minorHAnsi"/>
              </w:rPr>
              <w:t>months</w:t>
            </w:r>
          </w:p>
        </w:tc>
      </w:tr>
      <w:tr w14:paraId="0EE9F4A0" w14:textId="77777777" w:rsidTr="00506093">
        <w:tblPrEx>
          <w:tblW w:w="0" w:type="auto"/>
          <w:tblInd w:w="0" w:type="dxa"/>
          <w:tblLook w:val="04A0"/>
        </w:tblPrEx>
        <w:trPr>
          <w:trHeight w:val="288"/>
        </w:trPr>
        <w:tc>
          <w:tcPr>
            <w:tcW w:w="4675" w:type="dxa"/>
            <w:vAlign w:val="center"/>
          </w:tcPr>
          <w:p w:rsidR="009F139B" w:rsidRPr="00275DB5" w:rsidP="00506093" w14:paraId="39D28813" w14:textId="11E1228E">
            <w:pPr>
              <w:rPr>
                <w:rFonts w:asciiTheme="minorHAnsi" w:hAnsiTheme="minorHAnsi" w:cstheme="minorHAnsi"/>
              </w:rPr>
            </w:pPr>
            <w:r w:rsidRPr="00275DB5">
              <w:rPr>
                <w:rFonts w:asciiTheme="minorHAnsi" w:hAnsiTheme="minorHAnsi" w:cstheme="minorHAnsi"/>
              </w:rPr>
              <w:t xml:space="preserve">Data </w:t>
            </w:r>
            <w:r w:rsidR="00104601">
              <w:rPr>
                <w:rFonts w:asciiTheme="minorHAnsi" w:hAnsiTheme="minorHAnsi" w:cstheme="minorHAnsi"/>
              </w:rPr>
              <w:t>a</w:t>
            </w:r>
            <w:r w:rsidRPr="00275DB5">
              <w:rPr>
                <w:rFonts w:asciiTheme="minorHAnsi" w:hAnsiTheme="minorHAnsi" w:cstheme="minorHAnsi"/>
              </w:rPr>
              <w:t>nalysis</w:t>
            </w:r>
          </w:p>
        </w:tc>
        <w:tc>
          <w:tcPr>
            <w:tcW w:w="4675" w:type="dxa"/>
            <w:vAlign w:val="center"/>
          </w:tcPr>
          <w:p w:rsidR="009F139B" w:rsidRPr="00275DB5" w:rsidP="00506093" w14:paraId="5CBB0CE1" w14:textId="3569BAE6">
            <w:pPr>
              <w:rPr>
                <w:rFonts w:asciiTheme="minorHAnsi" w:hAnsiTheme="minorHAnsi" w:cstheme="minorHAnsi"/>
              </w:rPr>
            </w:pPr>
            <w:r>
              <w:rPr>
                <w:rFonts w:asciiTheme="minorHAnsi" w:hAnsiTheme="minorHAnsi" w:cstheme="minorHAnsi"/>
              </w:rPr>
              <w:t xml:space="preserve">24 </w:t>
            </w:r>
            <w:r w:rsidRPr="00275DB5" w:rsidR="00A6449D">
              <w:rPr>
                <w:rFonts w:asciiTheme="minorHAnsi" w:hAnsiTheme="minorHAnsi" w:cstheme="minorHAnsi"/>
              </w:rPr>
              <w:t>months</w:t>
            </w:r>
          </w:p>
        </w:tc>
      </w:tr>
      <w:tr w14:paraId="595BF28D" w14:textId="77777777" w:rsidTr="00506093">
        <w:tblPrEx>
          <w:tblW w:w="0" w:type="auto"/>
          <w:tblInd w:w="0" w:type="dxa"/>
          <w:tblLook w:val="04A0"/>
        </w:tblPrEx>
        <w:trPr>
          <w:trHeight w:val="288"/>
        </w:trPr>
        <w:tc>
          <w:tcPr>
            <w:tcW w:w="4675" w:type="dxa"/>
            <w:vAlign w:val="center"/>
          </w:tcPr>
          <w:p w:rsidR="009F139B" w:rsidRPr="00275DB5" w:rsidP="00506093" w14:paraId="405A4C48" w14:textId="2E18D3B4">
            <w:pPr>
              <w:rPr>
                <w:rFonts w:asciiTheme="minorHAnsi" w:hAnsiTheme="minorHAnsi" w:cstheme="minorHAnsi"/>
              </w:rPr>
            </w:pPr>
            <w:r w:rsidRPr="00275DB5">
              <w:rPr>
                <w:rFonts w:asciiTheme="minorHAnsi" w:hAnsiTheme="minorHAnsi" w:cstheme="minorHAnsi"/>
              </w:rPr>
              <w:t xml:space="preserve">Final </w:t>
            </w:r>
            <w:r w:rsidR="00104601">
              <w:rPr>
                <w:rFonts w:asciiTheme="minorHAnsi" w:hAnsiTheme="minorHAnsi" w:cstheme="minorHAnsi"/>
              </w:rPr>
              <w:t>r</w:t>
            </w:r>
            <w:r w:rsidRPr="00275DB5">
              <w:rPr>
                <w:rFonts w:asciiTheme="minorHAnsi" w:hAnsiTheme="minorHAnsi" w:cstheme="minorHAnsi"/>
              </w:rPr>
              <w:t>eport</w:t>
            </w:r>
          </w:p>
        </w:tc>
        <w:tc>
          <w:tcPr>
            <w:tcW w:w="4675" w:type="dxa"/>
            <w:vAlign w:val="center"/>
          </w:tcPr>
          <w:p w:rsidR="009F139B" w:rsidRPr="00275DB5" w:rsidP="00506093" w14:paraId="632D3BCC" w14:textId="227A08F3">
            <w:pPr>
              <w:rPr>
                <w:rFonts w:asciiTheme="minorHAnsi" w:hAnsiTheme="minorHAnsi" w:cstheme="minorHAnsi"/>
              </w:rPr>
            </w:pPr>
            <w:r>
              <w:rPr>
                <w:rFonts w:asciiTheme="minorHAnsi" w:hAnsiTheme="minorHAnsi" w:cstheme="minorHAnsi"/>
              </w:rPr>
              <w:t>26</w:t>
            </w:r>
            <w:r w:rsidRPr="00275DB5" w:rsidR="00560774">
              <w:rPr>
                <w:rFonts w:asciiTheme="minorHAnsi" w:hAnsiTheme="minorHAnsi" w:cstheme="minorHAnsi"/>
              </w:rPr>
              <w:t xml:space="preserve"> months</w:t>
            </w:r>
          </w:p>
        </w:tc>
      </w:tr>
    </w:tbl>
    <w:p w:rsidR="000D4E9A" w:rsidRPr="00BB6DEC" w:rsidP="00444F80" w14:paraId="48FD0E51" w14:textId="56C26FFE">
      <w:pPr>
        <w:spacing w:after="0" w:line="240" w:lineRule="auto"/>
        <w:rPr>
          <w:rFonts w:cstheme="minorHAnsi"/>
          <w:sz w:val="20"/>
          <w:szCs w:val="20"/>
        </w:rPr>
      </w:pPr>
    </w:p>
    <w:p w:rsidR="00CB4358" w:rsidRPr="00BB6DEC" w:rsidP="00444F80" w14:paraId="7C4F5683" w14:textId="77777777">
      <w:pPr>
        <w:spacing w:after="0" w:line="240" w:lineRule="auto"/>
        <w:rPr>
          <w:rFonts w:cstheme="minorHAnsi"/>
          <w:sz w:val="20"/>
          <w:szCs w:val="20"/>
        </w:rPr>
      </w:pPr>
    </w:p>
    <w:p w:rsidR="00C73360" w:rsidRPr="00B23277" w:rsidP="00444F80" w14:paraId="2F1B2639" w14:textId="0320905F">
      <w:pPr>
        <w:spacing w:after="120" w:line="240" w:lineRule="auto"/>
        <w:rPr>
          <w:rFonts w:cstheme="minorHAnsi"/>
        </w:rPr>
      </w:pPr>
      <w:r w:rsidRPr="00624DDC">
        <w:rPr>
          <w:rFonts w:cstheme="minorHAnsi"/>
          <w:b/>
        </w:rPr>
        <w:t>A17</w:t>
      </w:r>
      <w:r>
        <w:rPr>
          <w:rFonts w:cstheme="minorHAnsi"/>
        </w:rPr>
        <w:t>.</w:t>
      </w:r>
      <w:r>
        <w:rPr>
          <w:rFonts w:cstheme="minorHAnsi"/>
        </w:rPr>
        <w:tab/>
      </w:r>
      <w:r w:rsidRPr="00CB4358">
        <w:rPr>
          <w:rFonts w:cstheme="minorHAnsi"/>
          <w:b/>
        </w:rPr>
        <w:t>Exceptions</w:t>
      </w:r>
    </w:p>
    <w:p w:rsidR="00083227" w:rsidP="00444F80" w14:paraId="1E574BF6" w14:textId="46F38EE4">
      <w:pPr>
        <w:spacing w:line="240" w:lineRule="auto"/>
      </w:pPr>
      <w:r w:rsidRPr="00CB1F9B">
        <w:t>No exceptions are necessary for this information collection.</w:t>
      </w:r>
      <w:r w:rsidRPr="00CB1F9B">
        <w:tab/>
      </w:r>
    </w:p>
    <w:p w:rsidR="00306028" w:rsidP="00BB6DEC" w14:paraId="503603E8" w14:textId="1E0EDAF5">
      <w:pPr>
        <w:spacing w:after="60" w:line="240" w:lineRule="auto"/>
        <w:rPr>
          <w:b/>
        </w:rPr>
      </w:pPr>
      <w:r>
        <w:rPr>
          <w:b/>
        </w:rPr>
        <w:t>Attachments</w:t>
      </w:r>
    </w:p>
    <w:p w:rsidR="00265A82" w:rsidRPr="00B1232B" w:rsidP="00560774" w14:paraId="6CF7958A" w14:textId="2F0F4E03">
      <w:pPr>
        <w:spacing w:after="0" w:line="240" w:lineRule="auto"/>
        <w:rPr>
          <w:bCs/>
        </w:rPr>
      </w:pPr>
      <w:r>
        <w:rPr>
          <w:bCs/>
        </w:rPr>
        <w:t>Instrument 1</w:t>
      </w:r>
      <w:r w:rsidR="7B66C888">
        <w:t>.</w:t>
      </w:r>
      <w:r>
        <w:rPr>
          <w:bCs/>
        </w:rPr>
        <w:t xml:space="preserve"> </w:t>
      </w:r>
      <w:r w:rsidRPr="00B1232B">
        <w:rPr>
          <w:bCs/>
        </w:rPr>
        <w:t xml:space="preserve">Grant recipient staff interview </w:t>
      </w:r>
      <w:r>
        <w:t>protocol</w:t>
      </w:r>
    </w:p>
    <w:p w:rsidR="00265A82" w:rsidRPr="00B1232B" w:rsidP="00560774" w14:paraId="7130CFB5" w14:textId="0339BA7A">
      <w:pPr>
        <w:spacing w:after="0" w:line="240" w:lineRule="auto"/>
        <w:rPr>
          <w:bCs/>
        </w:rPr>
      </w:pPr>
      <w:r>
        <w:rPr>
          <w:bCs/>
        </w:rPr>
        <w:t>Instrument 2</w:t>
      </w:r>
      <w:r w:rsidR="306F3FD7">
        <w:t>.</w:t>
      </w:r>
      <w:r>
        <w:rPr>
          <w:bCs/>
        </w:rPr>
        <w:t xml:space="preserve"> </w:t>
      </w:r>
      <w:r w:rsidRPr="00B1232B">
        <w:rPr>
          <w:bCs/>
        </w:rPr>
        <w:t xml:space="preserve">Grant subrecipient staff interview </w:t>
      </w:r>
      <w:r>
        <w:t>protocol</w:t>
      </w:r>
    </w:p>
    <w:p w:rsidR="00265A82" w:rsidRPr="00B305FF" w:rsidP="00560774" w14:paraId="44C3E6ED" w14:textId="611BB193">
      <w:pPr>
        <w:spacing w:after="0" w:line="240" w:lineRule="auto"/>
        <w:rPr>
          <w:bCs/>
        </w:rPr>
      </w:pPr>
      <w:r>
        <w:rPr>
          <w:bCs/>
        </w:rPr>
        <w:t xml:space="preserve">Instrument </w:t>
      </w:r>
      <w:r w:rsidR="005D1E13">
        <w:rPr>
          <w:bCs/>
        </w:rPr>
        <w:t>3</w:t>
      </w:r>
      <w:r w:rsidR="055A4AFE">
        <w:t>.</w:t>
      </w:r>
      <w:r>
        <w:rPr>
          <w:bCs/>
        </w:rPr>
        <w:t xml:space="preserve"> </w:t>
      </w:r>
      <w:r w:rsidR="00E6366E">
        <w:rPr>
          <w:bCs/>
        </w:rPr>
        <w:t>DDDRP participant</w:t>
      </w:r>
      <w:r w:rsidRPr="00B1232B">
        <w:rPr>
          <w:bCs/>
        </w:rPr>
        <w:t xml:space="preserve"> focus group </w:t>
      </w:r>
      <w:r>
        <w:t>protocol</w:t>
      </w:r>
    </w:p>
    <w:p w:rsidR="00265A82" w:rsidP="00560774" w14:paraId="13100FFE" w14:textId="63C8D125">
      <w:pPr>
        <w:spacing w:after="0" w:line="240" w:lineRule="auto"/>
      </w:pPr>
      <w:r>
        <w:t xml:space="preserve">Instrument </w:t>
      </w:r>
      <w:r w:rsidR="008B66A2">
        <w:t>4</w:t>
      </w:r>
      <w:r w:rsidR="2511BD13">
        <w:t>.</w:t>
      </w:r>
      <w:r>
        <w:t xml:space="preserve"> Site visit schedul</w:t>
      </w:r>
      <w:r w:rsidR="00174D22">
        <w:t>ing template</w:t>
      </w:r>
    </w:p>
    <w:p w:rsidR="00265A82" w:rsidP="00560774" w14:paraId="6A423459" w14:textId="23D13009">
      <w:pPr>
        <w:spacing w:after="0" w:line="240" w:lineRule="auto"/>
      </w:pPr>
      <w:r>
        <w:t xml:space="preserve">Instrument </w:t>
      </w:r>
      <w:r w:rsidR="008B66A2">
        <w:t>5</w:t>
      </w:r>
      <w:r w:rsidR="36955C8B">
        <w:t>.</w:t>
      </w:r>
      <w:r>
        <w:t xml:space="preserve"> </w:t>
      </w:r>
      <w:r w:rsidR="001F1CE0">
        <w:t>DDDRP focus group participant recruitment tool</w:t>
      </w:r>
    </w:p>
    <w:p w:rsidR="003C5725" w:rsidP="00A006E2" w14:paraId="3A410936" w14:textId="50285190">
      <w:pPr>
        <w:spacing w:after="0" w:line="240" w:lineRule="auto"/>
      </w:pPr>
      <w:r>
        <w:t xml:space="preserve">Instrument 6. </w:t>
      </w:r>
      <w:r w:rsidRPr="008A677B" w:rsidR="008A677B">
        <w:t>DDDRP participant follow-up data guidance–subset of cohort 1</w:t>
      </w:r>
    </w:p>
    <w:p w:rsidR="00A006E2" w:rsidP="00A006E2" w14:paraId="7654F359" w14:textId="1160664B">
      <w:pPr>
        <w:spacing w:after="0" w:line="240" w:lineRule="auto"/>
      </w:pPr>
      <w:r>
        <w:t xml:space="preserve">Instrument </w:t>
      </w:r>
      <w:r w:rsidR="003C5725">
        <w:t>7</w:t>
      </w:r>
      <w:r w:rsidR="4C837DC4">
        <w:t>.</w:t>
      </w:r>
      <w:r>
        <w:t xml:space="preserve"> DDDRP participant photo release and instructions</w:t>
      </w:r>
    </w:p>
    <w:p w:rsidR="00E472A5" w:rsidP="00A006E2" w14:paraId="3A0760B8" w14:textId="2917FB77">
      <w:pPr>
        <w:spacing w:after="0" w:line="240" w:lineRule="auto"/>
      </w:pPr>
      <w:r>
        <w:t xml:space="preserve">Instrument </w:t>
      </w:r>
      <w:r w:rsidR="00620AC9">
        <w:t>8</w:t>
      </w:r>
      <w:r>
        <w:t>. DDDRP listening session discussion guide</w:t>
      </w:r>
    </w:p>
    <w:p w:rsidR="00306028" w:rsidRPr="00BB6DEC" w:rsidP="00BB6DEC" w14:paraId="08BDA7B5" w14:textId="458A1FEF">
      <w:pPr>
        <w:spacing w:after="0" w:line="240" w:lineRule="auto"/>
        <w:rPr>
          <w:b/>
          <w:bCs/>
        </w:rPr>
      </w:pPr>
      <w:r w:rsidRPr="00657C06">
        <w:t>Attachment A.</w:t>
      </w:r>
      <w:r w:rsidRPr="00657C06">
        <w:rPr>
          <w:b/>
          <w:bCs/>
        </w:rPr>
        <w:t xml:space="preserve"> </w:t>
      </w:r>
      <w:r w:rsidRPr="00657C06">
        <w:t>Template flyer for focus group recruitment</w:t>
      </w:r>
    </w:p>
    <w:sectPr w:rsidSect="007912CB">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aleway">
    <w:altName w:val="Raleway"/>
    <w:charset w:val="00"/>
    <w:family w:val="auto"/>
    <w:pitch w:val="variable"/>
    <w:sig w:usb0="A00002FF" w:usb1="5000205B" w:usb2="00000000" w:usb3="00000000" w:csb0="00000197" w:csb1="00000000"/>
  </w:font>
  <w:font w:name="Arial Unicode MS">
    <w:panose1 w:val="020B0604020202020204"/>
    <w:charset w:val="00"/>
    <w:family w:val="roman"/>
    <w:pitch w:val="variable"/>
    <w:sig w:usb0="00000003" w:usb1="00000000" w:usb2="00000000" w:usb3="00000000" w:csb0="00000001" w:csb1="00000000"/>
  </w:font>
  <w:font w:name="Lucida Sans">
    <w:altName w:val="Calibri"/>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250B85AE">
        <w:pPr>
          <w:pStyle w:val="Footer"/>
          <w:jc w:val="right"/>
        </w:pPr>
        <w:r>
          <w:fldChar w:fldCharType="begin"/>
        </w:r>
        <w:r>
          <w:instrText xml:space="preserve"> PAGE   \* MERGEFORMAT </w:instrText>
        </w:r>
        <w:r>
          <w:fldChar w:fldCharType="separate"/>
        </w:r>
        <w:r w:rsidR="00405075">
          <w:rPr>
            <w:noProof/>
          </w:rPr>
          <w:t>4</w:t>
        </w:r>
        <w:r>
          <w:rPr>
            <w:noProof/>
          </w:rPr>
          <w:fldChar w:fldCharType="end"/>
        </w:r>
      </w:p>
    </w:sdtContent>
  </w:sdt>
  <w:p w:rsidR="00BD702B"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F52C0" w:rsidP="0004063C" w14:paraId="4AC40793" w14:textId="77777777">
      <w:pPr>
        <w:spacing w:after="0" w:line="240" w:lineRule="auto"/>
      </w:pPr>
      <w:r>
        <w:separator/>
      </w:r>
    </w:p>
  </w:footnote>
  <w:footnote w:type="continuationSeparator" w:id="1">
    <w:p w:rsidR="00DF52C0" w:rsidP="0004063C" w14:paraId="481A30C4" w14:textId="77777777">
      <w:pPr>
        <w:spacing w:after="0" w:line="240" w:lineRule="auto"/>
      </w:pPr>
      <w:r>
        <w:continuationSeparator/>
      </w:r>
    </w:p>
  </w:footnote>
  <w:footnote w:type="continuationNotice" w:id="2">
    <w:p w:rsidR="00DF52C0" w14:paraId="0225424A" w14:textId="77777777">
      <w:pPr>
        <w:spacing w:after="0" w:line="240" w:lineRule="auto"/>
      </w:pPr>
    </w:p>
  </w:footnote>
  <w:footnote w:id="3">
    <w:p w:rsidR="006F4DEB" w:rsidP="006F4DEB" w14:paraId="5B8ADC1F" w14:textId="77777777">
      <w:pPr>
        <w:pStyle w:val="FootnoteText"/>
      </w:pPr>
      <w:r>
        <w:rPr>
          <w:rStyle w:val="FootnoteReference"/>
        </w:rPr>
        <w:footnoteRef/>
      </w:r>
      <w:r>
        <w:t xml:space="preserve"> GenIC title: </w:t>
      </w:r>
      <w:r w:rsidRPr="00A5189C">
        <w:rPr>
          <w:rFonts w:cstheme="minorHAnsi"/>
        </w:rPr>
        <w:t>Diaper Distribution Demonstration and Research Pilot Baseline Data Collection</w:t>
      </w:r>
    </w:p>
  </w:footnote>
  <w:footnote w:id="4">
    <w:p w:rsidR="00B12E8E" w14:paraId="3787E236" w14:textId="47C295DB">
      <w:pPr>
        <w:pStyle w:val="FootnoteText"/>
      </w:pPr>
      <w:r w:rsidRPr="00B12E8E">
        <w:rPr>
          <w:rStyle w:val="FootnoteReference"/>
          <w:sz w:val="18"/>
          <w:szCs w:val="18"/>
        </w:rPr>
        <w:footnoteRef/>
      </w:r>
      <w:r w:rsidRPr="00B12E8E">
        <w:rPr>
          <w:sz w:val="18"/>
          <w:szCs w:val="18"/>
        </w:rPr>
        <w:t xml:space="preserve"> Singer, E</w:t>
      </w:r>
      <w:r>
        <w:rPr>
          <w:sz w:val="18"/>
          <w:szCs w:val="18"/>
        </w:rPr>
        <w:t>.</w:t>
      </w:r>
      <w:r w:rsidRPr="00B12E8E">
        <w:rPr>
          <w:sz w:val="18"/>
          <w:szCs w:val="18"/>
        </w:rPr>
        <w:t xml:space="preserve">, </w:t>
      </w:r>
      <w:r>
        <w:rPr>
          <w:sz w:val="18"/>
          <w:szCs w:val="18"/>
        </w:rPr>
        <w:t>&amp;</w:t>
      </w:r>
      <w:r w:rsidRPr="00B12E8E">
        <w:rPr>
          <w:sz w:val="18"/>
          <w:szCs w:val="18"/>
        </w:rPr>
        <w:t xml:space="preserve"> Kulka</w:t>
      </w:r>
      <w:r>
        <w:rPr>
          <w:sz w:val="18"/>
          <w:szCs w:val="18"/>
        </w:rPr>
        <w:t>, R. A.</w:t>
      </w:r>
      <w:r w:rsidRPr="00B12E8E">
        <w:rPr>
          <w:sz w:val="18"/>
          <w:szCs w:val="18"/>
        </w:rPr>
        <w:t xml:space="preserve"> </w:t>
      </w:r>
      <w:r w:rsidR="00EA4941">
        <w:rPr>
          <w:sz w:val="18"/>
          <w:szCs w:val="18"/>
        </w:rPr>
        <w:t>(</w:t>
      </w:r>
      <w:r w:rsidRPr="00B12E8E" w:rsidR="00EA4941">
        <w:rPr>
          <w:sz w:val="18"/>
          <w:szCs w:val="18"/>
        </w:rPr>
        <w:t>2002</w:t>
      </w:r>
      <w:r w:rsidR="00EA4941">
        <w:rPr>
          <w:sz w:val="18"/>
          <w:szCs w:val="18"/>
        </w:rPr>
        <w:t xml:space="preserve">). </w:t>
      </w:r>
      <w:r w:rsidRPr="00B12E8E">
        <w:rPr>
          <w:sz w:val="18"/>
          <w:szCs w:val="18"/>
        </w:rPr>
        <w:t xml:space="preserve">Paying </w:t>
      </w:r>
      <w:r w:rsidR="00B5578E">
        <w:rPr>
          <w:sz w:val="18"/>
          <w:szCs w:val="18"/>
        </w:rPr>
        <w:t>r</w:t>
      </w:r>
      <w:r w:rsidRPr="00B12E8E">
        <w:rPr>
          <w:sz w:val="18"/>
          <w:szCs w:val="18"/>
        </w:rPr>
        <w:t xml:space="preserve">espondents for </w:t>
      </w:r>
      <w:r w:rsidR="00B5578E">
        <w:rPr>
          <w:sz w:val="18"/>
          <w:szCs w:val="18"/>
        </w:rPr>
        <w:t>s</w:t>
      </w:r>
      <w:r w:rsidRPr="00B12E8E">
        <w:rPr>
          <w:sz w:val="18"/>
          <w:szCs w:val="18"/>
        </w:rPr>
        <w:t xml:space="preserve">urvey </w:t>
      </w:r>
      <w:r w:rsidR="00B5578E">
        <w:rPr>
          <w:sz w:val="18"/>
          <w:szCs w:val="18"/>
        </w:rPr>
        <w:t>p</w:t>
      </w:r>
      <w:r w:rsidRPr="00B12E8E">
        <w:rPr>
          <w:sz w:val="18"/>
          <w:szCs w:val="18"/>
        </w:rPr>
        <w:t xml:space="preserve">articipation. </w:t>
      </w:r>
      <w:r w:rsidRPr="00B12E8E">
        <w:rPr>
          <w:i/>
          <w:iCs/>
          <w:sz w:val="18"/>
          <w:szCs w:val="18"/>
        </w:rPr>
        <w:t>Studies of Welfare Populations: Data Collection and Research Issues</w:t>
      </w:r>
      <w:r w:rsidR="00A72403">
        <w:rPr>
          <w:i/>
          <w:iCs/>
          <w:sz w:val="18"/>
          <w:szCs w:val="18"/>
        </w:rPr>
        <w:t xml:space="preserve">, 4, </w:t>
      </w:r>
      <w:r w:rsidRPr="00B12E8E">
        <w:rPr>
          <w:sz w:val="18"/>
          <w:szCs w:val="18"/>
        </w:rPr>
        <w:t>105</w:t>
      </w:r>
      <w:r w:rsidR="002A5943">
        <w:rPr>
          <w:sz w:val="18"/>
          <w:szCs w:val="18"/>
        </w:rPr>
        <w:t>–</w:t>
      </w:r>
      <w:r w:rsidRPr="00B12E8E">
        <w:rPr>
          <w:sz w:val="18"/>
          <w:szCs w:val="18"/>
        </w:rPr>
        <w:t>128.</w:t>
      </w:r>
    </w:p>
  </w:footnote>
  <w:footnote w:id="5">
    <w:p w:rsidR="002560D7" w:rsidRPr="002A2DBC" w:rsidP="002560D7" w14:paraId="4F110D3D" w14:textId="4A59AF09">
      <w:pPr>
        <w:pStyle w:val="FootnoteText"/>
        <w:rPr>
          <w:sz w:val="16"/>
          <w:szCs w:val="16"/>
        </w:rPr>
      </w:pPr>
      <w:r w:rsidRPr="002A2DBC">
        <w:rPr>
          <w:rStyle w:val="FootnoteReference"/>
          <w:sz w:val="16"/>
          <w:szCs w:val="16"/>
        </w:rPr>
        <w:footnoteRef/>
      </w:r>
      <w:r w:rsidRPr="002A2DBC">
        <w:rPr>
          <w:sz w:val="16"/>
          <w:szCs w:val="16"/>
        </w:rPr>
        <w:t xml:space="preserve"> </w:t>
      </w:r>
      <w:r w:rsidRPr="002A2DBC">
        <w:rPr>
          <w:rFonts w:cstheme="minorHAnsi"/>
          <w:sz w:val="16"/>
          <w:szCs w:val="16"/>
        </w:rPr>
        <w:t>Examples of sensitive topics include</w:t>
      </w:r>
      <w:r w:rsidRPr="002A2DBC" w:rsidR="00104601">
        <w:rPr>
          <w:rFonts w:cstheme="minorHAnsi"/>
          <w:sz w:val="16"/>
          <w:szCs w:val="16"/>
        </w:rPr>
        <w:t xml:space="preserve"> S</w:t>
      </w:r>
      <w:r w:rsidRPr="002A2DBC">
        <w:rPr>
          <w:rFonts w:cstheme="minorHAnsi"/>
          <w:sz w:val="16"/>
          <w:szCs w:val="16"/>
        </w:rPr>
        <w:t xml:space="preserve">ocial </w:t>
      </w:r>
      <w:r w:rsidRPr="002A2DBC" w:rsidR="00104601">
        <w:rPr>
          <w:rFonts w:cstheme="minorHAnsi"/>
          <w:sz w:val="16"/>
          <w:szCs w:val="16"/>
        </w:rPr>
        <w:t>S</w:t>
      </w:r>
      <w:r w:rsidRPr="002A2DBC">
        <w:rPr>
          <w:rFonts w:cstheme="minorHAnsi"/>
          <w:sz w:val="16"/>
          <w:szCs w:val="16"/>
        </w:rPr>
        <w:t>ecurity number; sex behavior and attitudes; illegal, antisocial, self-incriminating</w:t>
      </w:r>
      <w:r w:rsidRPr="002A2DBC" w:rsidR="00104601">
        <w:rPr>
          <w:rFonts w:cstheme="minorHAnsi"/>
          <w:sz w:val="16"/>
          <w:szCs w:val="16"/>
        </w:rPr>
        <w:t>,</w:t>
      </w:r>
      <w:r w:rsidRPr="002A2DBC">
        <w:rPr>
          <w:rFonts w:cstheme="minorHAnsi"/>
          <w:sz w:val="16"/>
          <w:szCs w:val="16"/>
        </w:rPr>
        <w:t xml:space="preserve"> and demeaning behavior; critical appraisals of other individuals with whom respondents have close relationships</w:t>
      </w:r>
      <w:r w:rsidRPr="002A2DBC" w:rsidR="00104601">
        <w:rPr>
          <w:rFonts w:cstheme="minorHAnsi"/>
          <w:sz w:val="16"/>
          <w:szCs w:val="16"/>
        </w:rPr>
        <w:t xml:space="preserve"> (</w:t>
      </w:r>
      <w:r w:rsidRPr="002A2DBC">
        <w:rPr>
          <w:rFonts w:cstheme="minorHAnsi"/>
          <w:sz w:val="16"/>
          <w:szCs w:val="16"/>
        </w:rPr>
        <w:t>e.g., family, pupil-teacher, employee-supervisor</w:t>
      </w:r>
      <w:r w:rsidRPr="002A2DBC" w:rsidR="00104601">
        <w:rPr>
          <w:rFonts w:cstheme="minorHAnsi"/>
          <w:sz w:val="16"/>
          <w:szCs w:val="16"/>
        </w:rPr>
        <w:t>)</w:t>
      </w:r>
      <w:r w:rsidRPr="002A2DBC">
        <w:rPr>
          <w:rFonts w:cstheme="minorHAnsi"/>
          <w:sz w:val="16"/>
          <w:szCs w:val="16"/>
        </w:rPr>
        <w:t xml:space="preserve">; mental and psychological problems potentially embarrassing to respondents; religion and indicators of religion; community activities </w:t>
      </w:r>
      <w:r w:rsidRPr="002A2DBC" w:rsidR="00104601">
        <w:rPr>
          <w:rFonts w:cstheme="minorHAnsi"/>
          <w:sz w:val="16"/>
          <w:szCs w:val="16"/>
        </w:rPr>
        <w:t xml:space="preserve">that </w:t>
      </w:r>
      <w:r w:rsidRPr="002A2DBC">
        <w:rPr>
          <w:rFonts w:cstheme="minorHAnsi"/>
          <w:sz w:val="16"/>
          <w:szCs w:val="16"/>
        </w:rPr>
        <w:t>indicate political affiliation and attitudes; legally recognized privileged and analogous relationships, such as those of lawyers, physicians</w:t>
      </w:r>
      <w:r w:rsidRPr="002A2DBC" w:rsidR="00104601">
        <w:rPr>
          <w:rFonts w:cstheme="minorHAnsi"/>
          <w:sz w:val="16"/>
          <w:szCs w:val="16"/>
        </w:rPr>
        <w:t>,</w:t>
      </w:r>
      <w:r w:rsidRPr="002A2DBC">
        <w:rPr>
          <w:rFonts w:cstheme="minorHAnsi"/>
          <w:sz w:val="16"/>
          <w:szCs w:val="16"/>
        </w:rPr>
        <w:t xml:space="preserve"> and ministers; records describing how an individual exercises rights guaranteed by the First Amendment; receipt of economic assistance from the government (e.g., unemployment</w:t>
      </w:r>
      <w:r w:rsidRPr="002A2DBC" w:rsidR="00104601">
        <w:rPr>
          <w:rFonts w:cstheme="minorHAnsi"/>
          <w:sz w:val="16"/>
          <w:szCs w:val="16"/>
        </w:rPr>
        <w:t>; Special Supplemental Nutrition Program for Women, Infants, and Children; Supplemental Nutrition Assistance Program)</w:t>
      </w:r>
      <w:r w:rsidRPr="002A2DBC" w:rsidR="00D30B6F">
        <w:rPr>
          <w:rFonts w:cstheme="minorHAnsi"/>
          <w:sz w:val="16"/>
          <w:szCs w:val="16"/>
        </w:rPr>
        <w:t xml:space="preserve">; </w:t>
      </w:r>
      <w:r w:rsidRPr="002A2DBC" w:rsidR="00104601">
        <w:rPr>
          <w:rFonts w:cstheme="minorHAnsi"/>
          <w:sz w:val="16"/>
          <w:szCs w:val="16"/>
        </w:rPr>
        <w:t xml:space="preserve">and </w:t>
      </w:r>
      <w:r w:rsidRPr="002A2DBC" w:rsidR="00D30B6F">
        <w:rPr>
          <w:rFonts w:cstheme="minorHAnsi"/>
          <w:sz w:val="16"/>
          <w:szCs w:val="16"/>
        </w:rPr>
        <w:t>immigration/citizenship status</w:t>
      </w:r>
      <w:r w:rsidRPr="002A2DBC">
        <w:rPr>
          <w:rFonts w:cstheme="minorHAns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255A" w:rsidRPr="000D7D44" w:rsidP="0054255A" w14:paraId="04E0524A" w14:textId="37B92EA3">
    <w:pPr>
      <w:spacing w:after="0" w:line="240" w:lineRule="auto"/>
      <w:jc w:val="center"/>
      <w:rPr>
        <w:b/>
      </w:rPr>
    </w:pPr>
    <w:r>
      <w:rPr>
        <w:b/>
      </w:rPr>
      <w:t xml:space="preserve">Alternative </w:t>
    </w:r>
    <w:r w:rsidRPr="000D7D44">
      <w:rPr>
        <w:b/>
      </w:rPr>
      <w:t xml:space="preserve">Supporting Statement for Information Collections Designed for </w:t>
    </w:r>
  </w:p>
  <w:p w:rsidR="0054255A" w:rsidP="0054255A" w14:paraId="5FEB8BF9" w14:textId="2CC18B12">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8028FB"/>
    <w:multiLevelType w:val="hybridMultilevel"/>
    <w:tmpl w:val="01DC92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DF64521"/>
    <w:multiLevelType w:val="hybridMultilevel"/>
    <w:tmpl w:val="E550C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D002F3"/>
    <w:multiLevelType w:val="multilevel"/>
    <w:tmpl w:val="2B42F328"/>
    <w:lvl w:ilvl="0">
      <w:start w:val="1"/>
      <w:numFmt w:val="bullet"/>
      <w:pStyle w:val="N1-1stBullet"/>
      <w:lvlText w:val=""/>
      <w:lvlJc w:val="left"/>
      <w:pPr>
        <w:ind w:left="576" w:hanging="360"/>
      </w:pPr>
      <w:rPr>
        <w:rFonts w:ascii="Symbol" w:hAnsi="Symbol" w:hint="default"/>
        <w:color w:val="00467F"/>
        <w:sz w:val="22"/>
        <w:szCs w:val="22"/>
      </w:rPr>
    </w:lvl>
    <w:lvl w:ilvl="1">
      <w:start w:val="1"/>
      <w:numFmt w:val="bullet"/>
      <w:lvlText w:val="o"/>
      <w:lvlJc w:val="left"/>
      <w:pPr>
        <w:tabs>
          <w:tab w:val="num" w:pos="1440"/>
        </w:tabs>
        <w:ind w:left="1440" w:hanging="792"/>
      </w:pPr>
      <w:rPr>
        <w:rFonts w:ascii="Courier New" w:hAnsi="Courier New" w:cs="Times New Roman" w:hint="default"/>
      </w:rPr>
    </w:lvl>
    <w:lvl w:ilvl="2">
      <w:start w:val="1"/>
      <w:numFmt w:val="bullet"/>
      <w:lvlText w:val=""/>
      <w:lvlJc w:val="left"/>
      <w:pPr>
        <w:tabs>
          <w:tab w:val="num" w:pos="7200"/>
        </w:tabs>
        <w:ind w:left="2304" w:hanging="1224"/>
      </w:pPr>
      <w:rPr>
        <w:rFonts w:ascii="Wingdings" w:hAnsi="Wingdings" w:hint="default"/>
      </w:rPr>
    </w:lvl>
    <w:lvl w:ilvl="3">
      <w:start w:val="1"/>
      <w:numFmt w:val="bullet"/>
      <w:lvlText w:val=""/>
      <w:lvlJc w:val="left"/>
      <w:pPr>
        <w:tabs>
          <w:tab w:val="num" w:pos="2880"/>
        </w:tabs>
        <w:ind w:left="3168" w:hanging="3024"/>
      </w:pPr>
      <w:rPr>
        <w:rFonts w:ascii="Symbol" w:hAnsi="Symbol" w:hint="default"/>
      </w:rPr>
    </w:lvl>
    <w:lvl w:ilvl="4">
      <w:start w:val="1"/>
      <w:numFmt w:val="bullet"/>
      <w:lvlText w:val="o"/>
      <w:lvlJc w:val="left"/>
      <w:pPr>
        <w:tabs>
          <w:tab w:val="num" w:pos="3600"/>
        </w:tabs>
        <w:ind w:left="4032" w:hanging="360"/>
      </w:pPr>
      <w:rPr>
        <w:rFonts w:ascii="Courier New" w:hAnsi="Courier New" w:cs="Courier New" w:hint="default"/>
      </w:rPr>
    </w:lvl>
    <w:lvl w:ilvl="5">
      <w:start w:val="1"/>
      <w:numFmt w:val="bullet"/>
      <w:lvlText w:val=""/>
      <w:lvlJc w:val="left"/>
      <w:pPr>
        <w:tabs>
          <w:tab w:val="num" w:pos="4320"/>
        </w:tabs>
        <w:ind w:left="4896" w:hanging="360"/>
      </w:pPr>
      <w:rPr>
        <w:rFonts w:ascii="Wingdings" w:hAnsi="Wingdings" w:hint="default"/>
      </w:rPr>
    </w:lvl>
    <w:lvl w:ilvl="6">
      <w:start w:val="1"/>
      <w:numFmt w:val="bullet"/>
      <w:lvlText w:val=""/>
      <w:lvlJc w:val="left"/>
      <w:pPr>
        <w:tabs>
          <w:tab w:val="num" w:pos="5040"/>
        </w:tabs>
        <w:ind w:left="5760" w:hanging="360"/>
      </w:pPr>
      <w:rPr>
        <w:rFonts w:ascii="Symbol" w:hAnsi="Symbol" w:hint="default"/>
      </w:rPr>
    </w:lvl>
    <w:lvl w:ilvl="7">
      <w:start w:val="1"/>
      <w:numFmt w:val="bullet"/>
      <w:lvlText w:val="o"/>
      <w:lvlJc w:val="left"/>
      <w:pPr>
        <w:tabs>
          <w:tab w:val="num" w:pos="5760"/>
        </w:tabs>
        <w:ind w:left="6624" w:hanging="360"/>
      </w:pPr>
      <w:rPr>
        <w:rFonts w:ascii="Courier New" w:hAnsi="Courier New" w:cs="Courier New" w:hint="default"/>
      </w:rPr>
    </w:lvl>
    <w:lvl w:ilvl="8">
      <w:start w:val="1"/>
      <w:numFmt w:val="bullet"/>
      <w:lvlText w:val=""/>
      <w:lvlJc w:val="left"/>
      <w:pPr>
        <w:tabs>
          <w:tab w:val="num" w:pos="6480"/>
        </w:tabs>
        <w:ind w:left="7488" w:hanging="360"/>
      </w:pPr>
      <w:rPr>
        <w:rFonts w:ascii="Wingdings" w:hAnsi="Wingdings" w:hint="default"/>
      </w:rPr>
    </w:lvl>
  </w:abstractNum>
  <w:abstractNum w:abstractNumId="4">
    <w:nsid w:val="16794D4A"/>
    <w:multiLevelType w:val="hybridMultilevel"/>
    <w:tmpl w:val="18166A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24F8B52"/>
    <w:multiLevelType w:val="hybridMultilevel"/>
    <w:tmpl w:val="337EEF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25683444"/>
    <w:multiLevelType w:val="hybridMultilevel"/>
    <w:tmpl w:val="A35A65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7192C83"/>
    <w:multiLevelType w:val="hybridMultilevel"/>
    <w:tmpl w:val="CE08A0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98645ED"/>
    <w:multiLevelType w:val="hybridMultilevel"/>
    <w:tmpl w:val="BEFC6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9D505E4"/>
    <w:multiLevelType w:val="hybridMultilevel"/>
    <w:tmpl w:val="5DF260AC"/>
    <w:lvl w:ilvl="0">
      <w:start w:val="1"/>
      <w:numFmt w:val="bullet"/>
      <w:lvlText w:val=""/>
      <w:lvlJc w:val="left"/>
      <w:pPr>
        <w:ind w:left="767" w:hanging="360"/>
      </w:pPr>
      <w:rPr>
        <w:rFonts w:ascii="Symbol" w:hAnsi="Symbol" w:hint="default"/>
      </w:rPr>
    </w:lvl>
    <w:lvl w:ilvl="1" w:tentative="1">
      <w:start w:val="1"/>
      <w:numFmt w:val="bullet"/>
      <w:lvlText w:val="o"/>
      <w:lvlJc w:val="left"/>
      <w:pPr>
        <w:ind w:left="1487" w:hanging="360"/>
      </w:pPr>
      <w:rPr>
        <w:rFonts w:ascii="Courier New" w:hAnsi="Courier New" w:cs="Courier New" w:hint="default"/>
      </w:rPr>
    </w:lvl>
    <w:lvl w:ilvl="2" w:tentative="1">
      <w:start w:val="1"/>
      <w:numFmt w:val="bullet"/>
      <w:lvlText w:val=""/>
      <w:lvlJc w:val="left"/>
      <w:pPr>
        <w:ind w:left="2207" w:hanging="360"/>
      </w:pPr>
      <w:rPr>
        <w:rFonts w:ascii="Wingdings" w:hAnsi="Wingdings" w:hint="default"/>
      </w:rPr>
    </w:lvl>
    <w:lvl w:ilvl="3" w:tentative="1">
      <w:start w:val="1"/>
      <w:numFmt w:val="bullet"/>
      <w:lvlText w:val=""/>
      <w:lvlJc w:val="left"/>
      <w:pPr>
        <w:ind w:left="2927" w:hanging="360"/>
      </w:pPr>
      <w:rPr>
        <w:rFonts w:ascii="Symbol" w:hAnsi="Symbol" w:hint="default"/>
      </w:rPr>
    </w:lvl>
    <w:lvl w:ilvl="4" w:tentative="1">
      <w:start w:val="1"/>
      <w:numFmt w:val="bullet"/>
      <w:lvlText w:val="o"/>
      <w:lvlJc w:val="left"/>
      <w:pPr>
        <w:ind w:left="3647" w:hanging="360"/>
      </w:pPr>
      <w:rPr>
        <w:rFonts w:ascii="Courier New" w:hAnsi="Courier New" w:cs="Courier New" w:hint="default"/>
      </w:rPr>
    </w:lvl>
    <w:lvl w:ilvl="5" w:tentative="1">
      <w:start w:val="1"/>
      <w:numFmt w:val="bullet"/>
      <w:lvlText w:val=""/>
      <w:lvlJc w:val="left"/>
      <w:pPr>
        <w:ind w:left="4367" w:hanging="360"/>
      </w:pPr>
      <w:rPr>
        <w:rFonts w:ascii="Wingdings" w:hAnsi="Wingdings" w:hint="default"/>
      </w:rPr>
    </w:lvl>
    <w:lvl w:ilvl="6" w:tentative="1">
      <w:start w:val="1"/>
      <w:numFmt w:val="bullet"/>
      <w:lvlText w:val=""/>
      <w:lvlJc w:val="left"/>
      <w:pPr>
        <w:ind w:left="5087" w:hanging="360"/>
      </w:pPr>
      <w:rPr>
        <w:rFonts w:ascii="Symbol" w:hAnsi="Symbol" w:hint="default"/>
      </w:rPr>
    </w:lvl>
    <w:lvl w:ilvl="7" w:tentative="1">
      <w:start w:val="1"/>
      <w:numFmt w:val="bullet"/>
      <w:lvlText w:val="o"/>
      <w:lvlJc w:val="left"/>
      <w:pPr>
        <w:ind w:left="5807" w:hanging="360"/>
      </w:pPr>
      <w:rPr>
        <w:rFonts w:ascii="Courier New" w:hAnsi="Courier New" w:cs="Courier New" w:hint="default"/>
      </w:rPr>
    </w:lvl>
    <w:lvl w:ilvl="8" w:tentative="1">
      <w:start w:val="1"/>
      <w:numFmt w:val="bullet"/>
      <w:lvlText w:val=""/>
      <w:lvlJc w:val="left"/>
      <w:pPr>
        <w:ind w:left="6527" w:hanging="360"/>
      </w:pPr>
      <w:rPr>
        <w:rFonts w:ascii="Wingdings" w:hAnsi="Wingdings" w:hint="default"/>
      </w:rPr>
    </w:lvl>
  </w:abstractNum>
  <w:abstractNum w:abstractNumId="11">
    <w:nsid w:val="2A0A799E"/>
    <w:multiLevelType w:val="hybridMultilevel"/>
    <w:tmpl w:val="E3C236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B7858AC"/>
    <w:multiLevelType w:val="multilevel"/>
    <w:tmpl w:val="1A268BA0"/>
    <w:lvl w:ilvl="0">
      <w:start w:val="1"/>
      <w:numFmt w:val="decimal"/>
      <w:lvlText w:val="%1."/>
      <w:lvlJc w:val="left"/>
      <w:pPr>
        <w:ind w:left="576" w:hanging="360"/>
      </w:pPr>
      <w:rPr>
        <w:rFonts w:hint="default"/>
        <w:color w:val="00467F"/>
        <w:sz w:val="22"/>
        <w:szCs w:val="22"/>
      </w:rPr>
    </w:lvl>
    <w:lvl w:ilvl="1">
      <w:start w:val="1"/>
      <w:numFmt w:val="bullet"/>
      <w:lvlText w:val="o"/>
      <w:lvlJc w:val="left"/>
      <w:pPr>
        <w:tabs>
          <w:tab w:val="num" w:pos="1440"/>
        </w:tabs>
        <w:ind w:left="1440" w:hanging="792"/>
      </w:pPr>
      <w:rPr>
        <w:rFonts w:ascii="Courier New" w:hAnsi="Courier New" w:cs="Times New Roman" w:hint="default"/>
      </w:rPr>
    </w:lvl>
    <w:lvl w:ilvl="2">
      <w:start w:val="1"/>
      <w:numFmt w:val="bullet"/>
      <w:lvlText w:val=""/>
      <w:lvlJc w:val="left"/>
      <w:pPr>
        <w:tabs>
          <w:tab w:val="num" w:pos="7200"/>
        </w:tabs>
        <w:ind w:left="2304" w:hanging="1224"/>
      </w:pPr>
      <w:rPr>
        <w:rFonts w:ascii="Wingdings" w:hAnsi="Wingdings" w:hint="default"/>
      </w:rPr>
    </w:lvl>
    <w:lvl w:ilvl="3">
      <w:start w:val="1"/>
      <w:numFmt w:val="bullet"/>
      <w:lvlText w:val=""/>
      <w:lvlJc w:val="left"/>
      <w:pPr>
        <w:tabs>
          <w:tab w:val="num" w:pos="2880"/>
        </w:tabs>
        <w:ind w:left="3168" w:hanging="3024"/>
      </w:pPr>
      <w:rPr>
        <w:rFonts w:ascii="Symbol" w:hAnsi="Symbol" w:hint="default"/>
      </w:rPr>
    </w:lvl>
    <w:lvl w:ilvl="4">
      <w:start w:val="1"/>
      <w:numFmt w:val="bullet"/>
      <w:lvlText w:val="o"/>
      <w:lvlJc w:val="left"/>
      <w:pPr>
        <w:tabs>
          <w:tab w:val="num" w:pos="3600"/>
        </w:tabs>
        <w:ind w:left="4032" w:hanging="360"/>
      </w:pPr>
      <w:rPr>
        <w:rFonts w:ascii="Courier New" w:hAnsi="Courier New" w:cs="Courier New" w:hint="default"/>
      </w:rPr>
    </w:lvl>
    <w:lvl w:ilvl="5">
      <w:start w:val="1"/>
      <w:numFmt w:val="bullet"/>
      <w:lvlText w:val=""/>
      <w:lvlJc w:val="left"/>
      <w:pPr>
        <w:tabs>
          <w:tab w:val="num" w:pos="4320"/>
        </w:tabs>
        <w:ind w:left="4896" w:hanging="360"/>
      </w:pPr>
      <w:rPr>
        <w:rFonts w:ascii="Wingdings" w:hAnsi="Wingdings" w:hint="default"/>
      </w:rPr>
    </w:lvl>
    <w:lvl w:ilvl="6">
      <w:start w:val="1"/>
      <w:numFmt w:val="bullet"/>
      <w:lvlText w:val=""/>
      <w:lvlJc w:val="left"/>
      <w:pPr>
        <w:tabs>
          <w:tab w:val="num" w:pos="5040"/>
        </w:tabs>
        <w:ind w:left="5760" w:hanging="360"/>
      </w:pPr>
      <w:rPr>
        <w:rFonts w:ascii="Symbol" w:hAnsi="Symbol" w:hint="default"/>
      </w:rPr>
    </w:lvl>
    <w:lvl w:ilvl="7">
      <w:start w:val="1"/>
      <w:numFmt w:val="bullet"/>
      <w:lvlText w:val="o"/>
      <w:lvlJc w:val="left"/>
      <w:pPr>
        <w:tabs>
          <w:tab w:val="num" w:pos="5760"/>
        </w:tabs>
        <w:ind w:left="6624" w:hanging="360"/>
      </w:pPr>
      <w:rPr>
        <w:rFonts w:ascii="Courier New" w:hAnsi="Courier New" w:cs="Courier New" w:hint="default"/>
      </w:rPr>
    </w:lvl>
    <w:lvl w:ilvl="8">
      <w:start w:val="1"/>
      <w:numFmt w:val="bullet"/>
      <w:lvlText w:val=""/>
      <w:lvlJc w:val="left"/>
      <w:pPr>
        <w:tabs>
          <w:tab w:val="num" w:pos="6480"/>
        </w:tabs>
        <w:ind w:left="7488" w:hanging="360"/>
      </w:pPr>
      <w:rPr>
        <w:rFonts w:ascii="Wingdings" w:hAnsi="Wingdings" w:hint="default"/>
      </w:rPr>
    </w:lvl>
  </w:abstractNum>
  <w:abstractNum w:abstractNumId="13">
    <w:nsid w:val="2CD77C2C"/>
    <w:multiLevelType w:val="hybridMultilevel"/>
    <w:tmpl w:val="9DC4E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D5143DF"/>
    <w:multiLevelType w:val="hybridMultilevel"/>
    <w:tmpl w:val="FAF6693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5">
    <w:nsid w:val="2F905FB4"/>
    <w:multiLevelType w:val="hybridMultilevel"/>
    <w:tmpl w:val="84EAAC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58F7368"/>
    <w:multiLevelType w:val="multilevel"/>
    <w:tmpl w:val="FC74A578"/>
    <w:lvl w:ilvl="0">
      <w:start w:val="1"/>
      <w:numFmt w:val="decimal"/>
      <w:lvlText w:val="%1."/>
      <w:lvlJc w:val="left"/>
      <w:pPr>
        <w:ind w:left="576" w:hanging="360"/>
      </w:pPr>
      <w:rPr>
        <w:rFonts w:hint="default"/>
        <w:color w:val="auto"/>
        <w:sz w:val="22"/>
        <w:szCs w:val="22"/>
      </w:rPr>
    </w:lvl>
    <w:lvl w:ilvl="1">
      <w:start w:val="1"/>
      <w:numFmt w:val="bullet"/>
      <w:lvlText w:val="o"/>
      <w:lvlJc w:val="left"/>
      <w:pPr>
        <w:tabs>
          <w:tab w:val="num" w:pos="1440"/>
        </w:tabs>
        <w:ind w:left="1440" w:hanging="792"/>
      </w:pPr>
      <w:rPr>
        <w:rFonts w:ascii="Courier New" w:hAnsi="Courier New" w:cs="Times New Roman" w:hint="default"/>
      </w:rPr>
    </w:lvl>
    <w:lvl w:ilvl="2">
      <w:start w:val="1"/>
      <w:numFmt w:val="bullet"/>
      <w:lvlText w:val=""/>
      <w:lvlJc w:val="left"/>
      <w:pPr>
        <w:tabs>
          <w:tab w:val="num" w:pos="7200"/>
        </w:tabs>
        <w:ind w:left="2304" w:hanging="1224"/>
      </w:pPr>
      <w:rPr>
        <w:rFonts w:ascii="Wingdings" w:hAnsi="Wingdings" w:hint="default"/>
      </w:rPr>
    </w:lvl>
    <w:lvl w:ilvl="3">
      <w:start w:val="1"/>
      <w:numFmt w:val="bullet"/>
      <w:lvlText w:val=""/>
      <w:lvlJc w:val="left"/>
      <w:pPr>
        <w:tabs>
          <w:tab w:val="num" w:pos="2880"/>
        </w:tabs>
        <w:ind w:left="3168" w:hanging="3024"/>
      </w:pPr>
      <w:rPr>
        <w:rFonts w:ascii="Symbol" w:hAnsi="Symbol" w:hint="default"/>
      </w:rPr>
    </w:lvl>
    <w:lvl w:ilvl="4">
      <w:start w:val="1"/>
      <w:numFmt w:val="bullet"/>
      <w:lvlText w:val="o"/>
      <w:lvlJc w:val="left"/>
      <w:pPr>
        <w:tabs>
          <w:tab w:val="num" w:pos="3600"/>
        </w:tabs>
        <w:ind w:left="4032" w:hanging="360"/>
      </w:pPr>
      <w:rPr>
        <w:rFonts w:ascii="Courier New" w:hAnsi="Courier New" w:cs="Courier New" w:hint="default"/>
      </w:rPr>
    </w:lvl>
    <w:lvl w:ilvl="5">
      <w:start w:val="1"/>
      <w:numFmt w:val="bullet"/>
      <w:lvlText w:val=""/>
      <w:lvlJc w:val="left"/>
      <w:pPr>
        <w:tabs>
          <w:tab w:val="num" w:pos="4320"/>
        </w:tabs>
        <w:ind w:left="4896" w:hanging="360"/>
      </w:pPr>
      <w:rPr>
        <w:rFonts w:ascii="Wingdings" w:hAnsi="Wingdings" w:hint="default"/>
      </w:rPr>
    </w:lvl>
    <w:lvl w:ilvl="6">
      <w:start w:val="1"/>
      <w:numFmt w:val="bullet"/>
      <w:lvlText w:val=""/>
      <w:lvlJc w:val="left"/>
      <w:pPr>
        <w:tabs>
          <w:tab w:val="num" w:pos="5040"/>
        </w:tabs>
        <w:ind w:left="5760" w:hanging="360"/>
      </w:pPr>
      <w:rPr>
        <w:rFonts w:ascii="Symbol" w:hAnsi="Symbol" w:hint="default"/>
      </w:rPr>
    </w:lvl>
    <w:lvl w:ilvl="7">
      <w:start w:val="1"/>
      <w:numFmt w:val="bullet"/>
      <w:lvlText w:val="o"/>
      <w:lvlJc w:val="left"/>
      <w:pPr>
        <w:tabs>
          <w:tab w:val="num" w:pos="5760"/>
        </w:tabs>
        <w:ind w:left="6624" w:hanging="360"/>
      </w:pPr>
      <w:rPr>
        <w:rFonts w:ascii="Courier New" w:hAnsi="Courier New" w:cs="Courier New" w:hint="default"/>
      </w:rPr>
    </w:lvl>
    <w:lvl w:ilvl="8">
      <w:start w:val="1"/>
      <w:numFmt w:val="bullet"/>
      <w:lvlText w:val=""/>
      <w:lvlJc w:val="left"/>
      <w:pPr>
        <w:tabs>
          <w:tab w:val="num" w:pos="6480"/>
        </w:tabs>
        <w:ind w:left="7488" w:hanging="360"/>
      </w:pPr>
      <w:rPr>
        <w:rFonts w:ascii="Wingdings" w:hAnsi="Wingdings" w:hint="default"/>
      </w:rPr>
    </w:lvl>
  </w:abstractNum>
  <w:abstractNum w:abstractNumId="17">
    <w:nsid w:val="35A871A5"/>
    <w:multiLevelType w:val="hybridMultilevel"/>
    <w:tmpl w:val="D6343C66"/>
    <w:lvl w:ilvl="0">
      <w:start w:val="1"/>
      <w:numFmt w:val="decimal"/>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38C645BF"/>
    <w:multiLevelType w:val="hybridMultilevel"/>
    <w:tmpl w:val="F904D4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97A3992"/>
    <w:multiLevelType w:val="hybridMultilevel"/>
    <w:tmpl w:val="C690F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9B93CDE"/>
    <w:multiLevelType w:val="hybridMultilevel"/>
    <w:tmpl w:val="BD3424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ACF45EC"/>
    <w:multiLevelType w:val="hybridMultilevel"/>
    <w:tmpl w:val="66147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EE51773"/>
    <w:multiLevelType w:val="hybridMultilevel"/>
    <w:tmpl w:val="B61E2B68"/>
    <w:lvl w:ilvl="0">
      <w:start w:val="1"/>
      <w:numFmt w:val="bullet"/>
      <w:lvlText w:val=""/>
      <w:lvlJc w:val="left"/>
      <w:pPr>
        <w:ind w:left="772" w:hanging="360"/>
      </w:pPr>
      <w:rPr>
        <w:rFonts w:ascii="Symbol" w:hAnsi="Symbol" w:hint="default"/>
      </w:rPr>
    </w:lvl>
    <w:lvl w:ilvl="1" w:tentative="1">
      <w:start w:val="1"/>
      <w:numFmt w:val="bullet"/>
      <w:lvlText w:val="o"/>
      <w:lvlJc w:val="left"/>
      <w:pPr>
        <w:ind w:left="1492" w:hanging="360"/>
      </w:pPr>
      <w:rPr>
        <w:rFonts w:ascii="Courier New" w:hAnsi="Courier New" w:cs="Courier New" w:hint="default"/>
      </w:rPr>
    </w:lvl>
    <w:lvl w:ilvl="2" w:tentative="1">
      <w:start w:val="1"/>
      <w:numFmt w:val="bullet"/>
      <w:lvlText w:val=""/>
      <w:lvlJc w:val="left"/>
      <w:pPr>
        <w:ind w:left="2212" w:hanging="360"/>
      </w:pPr>
      <w:rPr>
        <w:rFonts w:ascii="Wingdings" w:hAnsi="Wingdings" w:hint="default"/>
      </w:rPr>
    </w:lvl>
    <w:lvl w:ilvl="3" w:tentative="1">
      <w:start w:val="1"/>
      <w:numFmt w:val="bullet"/>
      <w:lvlText w:val=""/>
      <w:lvlJc w:val="left"/>
      <w:pPr>
        <w:ind w:left="2932" w:hanging="360"/>
      </w:pPr>
      <w:rPr>
        <w:rFonts w:ascii="Symbol" w:hAnsi="Symbol" w:hint="default"/>
      </w:rPr>
    </w:lvl>
    <w:lvl w:ilvl="4" w:tentative="1">
      <w:start w:val="1"/>
      <w:numFmt w:val="bullet"/>
      <w:lvlText w:val="o"/>
      <w:lvlJc w:val="left"/>
      <w:pPr>
        <w:ind w:left="3652" w:hanging="360"/>
      </w:pPr>
      <w:rPr>
        <w:rFonts w:ascii="Courier New" w:hAnsi="Courier New" w:cs="Courier New" w:hint="default"/>
      </w:rPr>
    </w:lvl>
    <w:lvl w:ilvl="5" w:tentative="1">
      <w:start w:val="1"/>
      <w:numFmt w:val="bullet"/>
      <w:lvlText w:val=""/>
      <w:lvlJc w:val="left"/>
      <w:pPr>
        <w:ind w:left="4372" w:hanging="360"/>
      </w:pPr>
      <w:rPr>
        <w:rFonts w:ascii="Wingdings" w:hAnsi="Wingdings" w:hint="default"/>
      </w:rPr>
    </w:lvl>
    <w:lvl w:ilvl="6" w:tentative="1">
      <w:start w:val="1"/>
      <w:numFmt w:val="bullet"/>
      <w:lvlText w:val=""/>
      <w:lvlJc w:val="left"/>
      <w:pPr>
        <w:ind w:left="5092" w:hanging="360"/>
      </w:pPr>
      <w:rPr>
        <w:rFonts w:ascii="Symbol" w:hAnsi="Symbol" w:hint="default"/>
      </w:rPr>
    </w:lvl>
    <w:lvl w:ilvl="7" w:tentative="1">
      <w:start w:val="1"/>
      <w:numFmt w:val="bullet"/>
      <w:lvlText w:val="o"/>
      <w:lvlJc w:val="left"/>
      <w:pPr>
        <w:ind w:left="5812" w:hanging="360"/>
      </w:pPr>
      <w:rPr>
        <w:rFonts w:ascii="Courier New" w:hAnsi="Courier New" w:cs="Courier New" w:hint="default"/>
      </w:rPr>
    </w:lvl>
    <w:lvl w:ilvl="8" w:tentative="1">
      <w:start w:val="1"/>
      <w:numFmt w:val="bullet"/>
      <w:lvlText w:val=""/>
      <w:lvlJc w:val="left"/>
      <w:pPr>
        <w:ind w:left="6532" w:hanging="360"/>
      </w:pPr>
      <w:rPr>
        <w:rFonts w:ascii="Wingdings" w:hAnsi="Wingdings" w:hint="default"/>
      </w:rPr>
    </w:lvl>
  </w:abstractNum>
  <w:abstractNum w:abstractNumId="24">
    <w:nsid w:val="454F2A05"/>
    <w:multiLevelType w:val="hybridMultilevel"/>
    <w:tmpl w:val="8C225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7D4585B"/>
    <w:multiLevelType w:val="hybridMultilevel"/>
    <w:tmpl w:val="827C6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CB74539"/>
    <w:multiLevelType w:val="hybridMultilevel"/>
    <w:tmpl w:val="E4EA8BAA"/>
    <w:lvl w:ilvl="0">
      <w:start w:val="1"/>
      <w:numFmt w:val="lowerLetter"/>
      <w:lvlText w:val="%1."/>
      <w:lvlJc w:val="left"/>
      <w:pPr>
        <w:ind w:left="1080" w:hanging="360"/>
      </w:pPr>
    </w:lvl>
    <w:lvl w:ilvl="1">
      <w:start w:val="1"/>
      <w:numFmt w:val="bullet"/>
      <w:lvlText w:val=""/>
      <w:lvlJc w:val="left"/>
      <w:pPr>
        <w:ind w:left="1800" w:hanging="360"/>
      </w:pPr>
      <w:rPr>
        <w:rFonts w:ascii="Symbol" w:hAnsi="Symbol"/>
      </w:rPr>
    </w:lvl>
    <w:lvl w:ilvl="2">
      <w:start w:val="1"/>
      <w:numFmt w:val="lowerLetter"/>
      <w:lvlText w:val="%3."/>
      <w:lvlJc w:val="left"/>
      <w:pPr>
        <w:ind w:left="1080" w:hanging="360"/>
      </w:pPr>
    </w:lvl>
    <w:lvl w:ilvl="3">
      <w:start w:val="1"/>
      <w:numFmt w:val="lowerLetter"/>
      <w:lvlText w:val="%4."/>
      <w:lvlJc w:val="left"/>
      <w:pPr>
        <w:ind w:left="1080" w:hanging="360"/>
      </w:pPr>
    </w:lvl>
    <w:lvl w:ilvl="4">
      <w:start w:val="1"/>
      <w:numFmt w:val="lowerLetter"/>
      <w:lvlText w:val="%5."/>
      <w:lvlJc w:val="left"/>
      <w:pPr>
        <w:ind w:left="1080" w:hanging="360"/>
      </w:pPr>
    </w:lvl>
    <w:lvl w:ilvl="5">
      <w:start w:val="1"/>
      <w:numFmt w:val="lowerLetter"/>
      <w:lvlText w:val="%6."/>
      <w:lvlJc w:val="left"/>
      <w:pPr>
        <w:ind w:left="1080" w:hanging="360"/>
      </w:pPr>
    </w:lvl>
    <w:lvl w:ilvl="6">
      <w:start w:val="1"/>
      <w:numFmt w:val="lowerLetter"/>
      <w:lvlText w:val="%7."/>
      <w:lvlJc w:val="left"/>
      <w:pPr>
        <w:ind w:left="1080" w:hanging="360"/>
      </w:pPr>
    </w:lvl>
    <w:lvl w:ilvl="7">
      <w:start w:val="1"/>
      <w:numFmt w:val="lowerLetter"/>
      <w:lvlText w:val="%8."/>
      <w:lvlJc w:val="left"/>
      <w:pPr>
        <w:ind w:left="1080" w:hanging="360"/>
      </w:pPr>
    </w:lvl>
    <w:lvl w:ilvl="8">
      <w:start w:val="1"/>
      <w:numFmt w:val="lowerLetter"/>
      <w:lvlText w:val="%9."/>
      <w:lvlJc w:val="left"/>
      <w:pPr>
        <w:ind w:left="1080" w:hanging="360"/>
      </w:pPr>
    </w:lvl>
  </w:abstractNum>
  <w:abstractNum w:abstractNumId="27">
    <w:nsid w:val="4D29664E"/>
    <w:multiLevelType w:val="hybridMultilevel"/>
    <w:tmpl w:val="FB6CF1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AD815B3"/>
    <w:multiLevelType w:val="hybridMultilevel"/>
    <w:tmpl w:val="6EBC83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5DF96787"/>
    <w:multiLevelType w:val="hybridMultilevel"/>
    <w:tmpl w:val="C762707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8013513"/>
    <w:multiLevelType w:val="hybridMultilevel"/>
    <w:tmpl w:val="1AF6C634"/>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E7F4194"/>
    <w:multiLevelType w:val="hybridMultilevel"/>
    <w:tmpl w:val="26223B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EBA375A"/>
    <w:multiLevelType w:val="hybridMultilevel"/>
    <w:tmpl w:val="768AED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35">
    <w:nsid w:val="77720FCD"/>
    <w:multiLevelType w:val="hybridMultilevel"/>
    <w:tmpl w:val="BEECDF7C"/>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36">
    <w:nsid w:val="792D7B9B"/>
    <w:multiLevelType w:val="hybridMultilevel"/>
    <w:tmpl w:val="8E886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A7056E5"/>
    <w:multiLevelType w:val="hybridMultilevel"/>
    <w:tmpl w:val="0CBA7FA2"/>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95816386">
    <w:abstractNumId w:val="0"/>
  </w:num>
  <w:num w:numId="2" w16cid:durableId="1499810626">
    <w:abstractNumId w:val="4"/>
  </w:num>
  <w:num w:numId="3" w16cid:durableId="358509587">
    <w:abstractNumId w:val="28"/>
  </w:num>
  <w:num w:numId="4" w16cid:durableId="1300651916">
    <w:abstractNumId w:val="6"/>
  </w:num>
  <w:num w:numId="5" w16cid:durableId="85156691">
    <w:abstractNumId w:val="17"/>
  </w:num>
  <w:num w:numId="6" w16cid:durableId="623846503">
    <w:abstractNumId w:val="37"/>
  </w:num>
  <w:num w:numId="7" w16cid:durableId="1094130409">
    <w:abstractNumId w:val="18"/>
  </w:num>
  <w:num w:numId="8" w16cid:durableId="1316374635">
    <w:abstractNumId w:val="1"/>
  </w:num>
  <w:num w:numId="9" w16cid:durableId="836385300">
    <w:abstractNumId w:val="11"/>
  </w:num>
  <w:num w:numId="10" w16cid:durableId="1896819941">
    <w:abstractNumId w:val="9"/>
  </w:num>
  <w:num w:numId="11" w16cid:durableId="4942315">
    <w:abstractNumId w:val="2"/>
  </w:num>
  <w:num w:numId="12" w16cid:durableId="1109811411">
    <w:abstractNumId w:val="24"/>
  </w:num>
  <w:num w:numId="13" w16cid:durableId="359165748">
    <w:abstractNumId w:val="8"/>
  </w:num>
  <w:num w:numId="14" w16cid:durableId="957636938">
    <w:abstractNumId w:val="22"/>
  </w:num>
  <w:num w:numId="15" w16cid:durableId="931015368">
    <w:abstractNumId w:val="13"/>
  </w:num>
  <w:num w:numId="16" w16cid:durableId="609092205">
    <w:abstractNumId w:val="30"/>
  </w:num>
  <w:num w:numId="17" w16cid:durableId="1713534375">
    <w:abstractNumId w:val="25"/>
  </w:num>
  <w:num w:numId="18" w16cid:durableId="884488940">
    <w:abstractNumId w:val="36"/>
  </w:num>
  <w:num w:numId="19" w16cid:durableId="1150056415">
    <w:abstractNumId w:val="31"/>
  </w:num>
  <w:num w:numId="20" w16cid:durableId="1876892870">
    <w:abstractNumId w:val="34"/>
  </w:num>
  <w:num w:numId="21" w16cid:durableId="521671757">
    <w:abstractNumId w:val="5"/>
  </w:num>
  <w:num w:numId="22" w16cid:durableId="34669973">
    <w:abstractNumId w:val="35"/>
  </w:num>
  <w:num w:numId="23" w16cid:durableId="774793482">
    <w:abstractNumId w:val="20"/>
  </w:num>
  <w:num w:numId="24" w16cid:durableId="606275713">
    <w:abstractNumId w:val="21"/>
  </w:num>
  <w:num w:numId="25" w16cid:durableId="950477570">
    <w:abstractNumId w:val="3"/>
  </w:num>
  <w:num w:numId="26" w16cid:durableId="443766898">
    <w:abstractNumId w:val="27"/>
  </w:num>
  <w:num w:numId="27" w16cid:durableId="829910093">
    <w:abstractNumId w:val="7"/>
  </w:num>
  <w:num w:numId="28" w16cid:durableId="250087717">
    <w:abstractNumId w:val="33"/>
  </w:num>
  <w:num w:numId="29" w16cid:durableId="667364305">
    <w:abstractNumId w:val="19"/>
  </w:num>
  <w:num w:numId="30" w16cid:durableId="379715954">
    <w:abstractNumId w:val="3"/>
  </w:num>
  <w:num w:numId="31" w16cid:durableId="945964950">
    <w:abstractNumId w:val="26"/>
  </w:num>
  <w:num w:numId="32" w16cid:durableId="493107121">
    <w:abstractNumId w:val="14"/>
  </w:num>
  <w:num w:numId="33" w16cid:durableId="1036277968">
    <w:abstractNumId w:val="29"/>
  </w:num>
  <w:num w:numId="34" w16cid:durableId="43065025">
    <w:abstractNumId w:val="12"/>
  </w:num>
  <w:num w:numId="35" w16cid:durableId="584805640">
    <w:abstractNumId w:val="16"/>
  </w:num>
  <w:num w:numId="36" w16cid:durableId="806824830">
    <w:abstractNumId w:val="10"/>
  </w:num>
  <w:num w:numId="37" w16cid:durableId="116946836">
    <w:abstractNumId w:val="15"/>
  </w:num>
  <w:num w:numId="38" w16cid:durableId="1633513283">
    <w:abstractNumId w:val="23"/>
  </w:num>
  <w:num w:numId="39" w16cid:durableId="1913731651">
    <w:abstractNumId w:val="3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47F5"/>
    <w:rsid w:val="00005264"/>
    <w:rsid w:val="00005B91"/>
    <w:rsid w:val="00010278"/>
    <w:rsid w:val="000113C0"/>
    <w:rsid w:val="0001255D"/>
    <w:rsid w:val="000135E4"/>
    <w:rsid w:val="00014EDC"/>
    <w:rsid w:val="000153E5"/>
    <w:rsid w:val="000156E7"/>
    <w:rsid w:val="00016D63"/>
    <w:rsid w:val="00017812"/>
    <w:rsid w:val="00017CDE"/>
    <w:rsid w:val="00024498"/>
    <w:rsid w:val="00025833"/>
    <w:rsid w:val="00026192"/>
    <w:rsid w:val="00027E79"/>
    <w:rsid w:val="00030FD0"/>
    <w:rsid w:val="0003135F"/>
    <w:rsid w:val="00033D97"/>
    <w:rsid w:val="00033F56"/>
    <w:rsid w:val="00034272"/>
    <w:rsid w:val="0003450E"/>
    <w:rsid w:val="00035A8B"/>
    <w:rsid w:val="00035C51"/>
    <w:rsid w:val="00035DEF"/>
    <w:rsid w:val="0004063C"/>
    <w:rsid w:val="00041296"/>
    <w:rsid w:val="00041BB1"/>
    <w:rsid w:val="0004247F"/>
    <w:rsid w:val="00042522"/>
    <w:rsid w:val="00045CB6"/>
    <w:rsid w:val="00045DA1"/>
    <w:rsid w:val="00045F77"/>
    <w:rsid w:val="000478B0"/>
    <w:rsid w:val="0005393D"/>
    <w:rsid w:val="0005449F"/>
    <w:rsid w:val="00056E1B"/>
    <w:rsid w:val="00060B30"/>
    <w:rsid w:val="00060C59"/>
    <w:rsid w:val="00061F83"/>
    <w:rsid w:val="00062AFB"/>
    <w:rsid w:val="00064BB3"/>
    <w:rsid w:val="000655DD"/>
    <w:rsid w:val="000666CC"/>
    <w:rsid w:val="00066C31"/>
    <w:rsid w:val="00066E99"/>
    <w:rsid w:val="000678C9"/>
    <w:rsid w:val="00067EB2"/>
    <w:rsid w:val="00071F79"/>
    <w:rsid w:val="0007251B"/>
    <w:rsid w:val="00072C19"/>
    <w:rsid w:val="000733A5"/>
    <w:rsid w:val="00073F0A"/>
    <w:rsid w:val="000743F7"/>
    <w:rsid w:val="00074D87"/>
    <w:rsid w:val="000768DB"/>
    <w:rsid w:val="00076930"/>
    <w:rsid w:val="00076B9B"/>
    <w:rsid w:val="000778C5"/>
    <w:rsid w:val="00077976"/>
    <w:rsid w:val="00080164"/>
    <w:rsid w:val="00082466"/>
    <w:rsid w:val="00082C5B"/>
    <w:rsid w:val="00083227"/>
    <w:rsid w:val="00084550"/>
    <w:rsid w:val="00085AF8"/>
    <w:rsid w:val="0008650F"/>
    <w:rsid w:val="00086725"/>
    <w:rsid w:val="00086CBE"/>
    <w:rsid w:val="00090812"/>
    <w:rsid w:val="000921F0"/>
    <w:rsid w:val="0009246C"/>
    <w:rsid w:val="00093658"/>
    <w:rsid w:val="0009396B"/>
    <w:rsid w:val="00095A23"/>
    <w:rsid w:val="000961CB"/>
    <w:rsid w:val="00097D4B"/>
    <w:rsid w:val="000A012A"/>
    <w:rsid w:val="000A1728"/>
    <w:rsid w:val="000A348D"/>
    <w:rsid w:val="000A54FF"/>
    <w:rsid w:val="000A5EDE"/>
    <w:rsid w:val="000A7765"/>
    <w:rsid w:val="000B137B"/>
    <w:rsid w:val="000B2CDC"/>
    <w:rsid w:val="000B6B6F"/>
    <w:rsid w:val="000B715B"/>
    <w:rsid w:val="000B7855"/>
    <w:rsid w:val="000C04DC"/>
    <w:rsid w:val="000C060C"/>
    <w:rsid w:val="000C200D"/>
    <w:rsid w:val="000C4E94"/>
    <w:rsid w:val="000C523F"/>
    <w:rsid w:val="000C57EE"/>
    <w:rsid w:val="000C6043"/>
    <w:rsid w:val="000C6783"/>
    <w:rsid w:val="000D4E9A"/>
    <w:rsid w:val="000D4F59"/>
    <w:rsid w:val="000D5120"/>
    <w:rsid w:val="000D7D44"/>
    <w:rsid w:val="000E44F3"/>
    <w:rsid w:val="000E5693"/>
    <w:rsid w:val="000E5BBE"/>
    <w:rsid w:val="000E78C8"/>
    <w:rsid w:val="000F1BF9"/>
    <w:rsid w:val="000F1CA5"/>
    <w:rsid w:val="000F1E4A"/>
    <w:rsid w:val="000F3A82"/>
    <w:rsid w:val="000F3C57"/>
    <w:rsid w:val="000F4EAE"/>
    <w:rsid w:val="000F6644"/>
    <w:rsid w:val="00100471"/>
    <w:rsid w:val="00100D34"/>
    <w:rsid w:val="00100DD0"/>
    <w:rsid w:val="001024E1"/>
    <w:rsid w:val="00102C20"/>
    <w:rsid w:val="00103BE1"/>
    <w:rsid w:val="00103EFD"/>
    <w:rsid w:val="001042FE"/>
    <w:rsid w:val="00104601"/>
    <w:rsid w:val="00107D87"/>
    <w:rsid w:val="0011513C"/>
    <w:rsid w:val="00115818"/>
    <w:rsid w:val="001204F6"/>
    <w:rsid w:val="001224F9"/>
    <w:rsid w:val="00123B29"/>
    <w:rsid w:val="001246AC"/>
    <w:rsid w:val="00124DD0"/>
    <w:rsid w:val="001253F4"/>
    <w:rsid w:val="00125467"/>
    <w:rsid w:val="00130CAD"/>
    <w:rsid w:val="001335FB"/>
    <w:rsid w:val="0013454B"/>
    <w:rsid w:val="00134D42"/>
    <w:rsid w:val="00136576"/>
    <w:rsid w:val="00136DAB"/>
    <w:rsid w:val="00136F42"/>
    <w:rsid w:val="00140763"/>
    <w:rsid w:val="00142265"/>
    <w:rsid w:val="00142ADF"/>
    <w:rsid w:val="00142C79"/>
    <w:rsid w:val="00145D8D"/>
    <w:rsid w:val="00145F9B"/>
    <w:rsid w:val="00146107"/>
    <w:rsid w:val="00150764"/>
    <w:rsid w:val="00151E82"/>
    <w:rsid w:val="00152EBB"/>
    <w:rsid w:val="00153A2A"/>
    <w:rsid w:val="00155527"/>
    <w:rsid w:val="0015599B"/>
    <w:rsid w:val="00155B04"/>
    <w:rsid w:val="00155B59"/>
    <w:rsid w:val="00156D4C"/>
    <w:rsid w:val="00156FF7"/>
    <w:rsid w:val="00157482"/>
    <w:rsid w:val="00160713"/>
    <w:rsid w:val="001613D3"/>
    <w:rsid w:val="0016174C"/>
    <w:rsid w:val="001631BF"/>
    <w:rsid w:val="00164BF7"/>
    <w:rsid w:val="00166937"/>
    <w:rsid w:val="001707D8"/>
    <w:rsid w:val="00170BAC"/>
    <w:rsid w:val="00171509"/>
    <w:rsid w:val="00172268"/>
    <w:rsid w:val="001730A8"/>
    <w:rsid w:val="00174187"/>
    <w:rsid w:val="00174804"/>
    <w:rsid w:val="00174967"/>
    <w:rsid w:val="00174C47"/>
    <w:rsid w:val="00174D22"/>
    <w:rsid w:val="00175467"/>
    <w:rsid w:val="001768FF"/>
    <w:rsid w:val="00177666"/>
    <w:rsid w:val="001804AF"/>
    <w:rsid w:val="001825EA"/>
    <w:rsid w:val="00182924"/>
    <w:rsid w:val="001866A2"/>
    <w:rsid w:val="00187D68"/>
    <w:rsid w:val="00191224"/>
    <w:rsid w:val="00191D3E"/>
    <w:rsid w:val="00191EB1"/>
    <w:rsid w:val="00192797"/>
    <w:rsid w:val="00192938"/>
    <w:rsid w:val="00193A98"/>
    <w:rsid w:val="00193C43"/>
    <w:rsid w:val="0019592A"/>
    <w:rsid w:val="00195F8C"/>
    <w:rsid w:val="0019683E"/>
    <w:rsid w:val="00197EC6"/>
    <w:rsid w:val="001A38FD"/>
    <w:rsid w:val="001A49BE"/>
    <w:rsid w:val="001A5A5B"/>
    <w:rsid w:val="001B0A76"/>
    <w:rsid w:val="001B0DFD"/>
    <w:rsid w:val="001B2F3E"/>
    <w:rsid w:val="001B31D9"/>
    <w:rsid w:val="001B4AB9"/>
    <w:rsid w:val="001B4ABD"/>
    <w:rsid w:val="001B6C7D"/>
    <w:rsid w:val="001B6E1A"/>
    <w:rsid w:val="001C05B2"/>
    <w:rsid w:val="001C1515"/>
    <w:rsid w:val="001C16C0"/>
    <w:rsid w:val="001C2480"/>
    <w:rsid w:val="001C26B7"/>
    <w:rsid w:val="001C3D5C"/>
    <w:rsid w:val="001C6D29"/>
    <w:rsid w:val="001C6EB5"/>
    <w:rsid w:val="001C7DA0"/>
    <w:rsid w:val="001C7FE4"/>
    <w:rsid w:val="001D5E50"/>
    <w:rsid w:val="001D60B5"/>
    <w:rsid w:val="001D6C05"/>
    <w:rsid w:val="001D7146"/>
    <w:rsid w:val="001D7761"/>
    <w:rsid w:val="001E0F11"/>
    <w:rsid w:val="001E1320"/>
    <w:rsid w:val="001F0446"/>
    <w:rsid w:val="001F0D1E"/>
    <w:rsid w:val="001F130E"/>
    <w:rsid w:val="001F1CE0"/>
    <w:rsid w:val="001F209E"/>
    <w:rsid w:val="001F57F5"/>
    <w:rsid w:val="001F6A68"/>
    <w:rsid w:val="001F6CA5"/>
    <w:rsid w:val="001F7F5C"/>
    <w:rsid w:val="002007FA"/>
    <w:rsid w:val="00201939"/>
    <w:rsid w:val="00201A91"/>
    <w:rsid w:val="00202BFE"/>
    <w:rsid w:val="0020401C"/>
    <w:rsid w:val="0020629A"/>
    <w:rsid w:val="00206BD4"/>
    <w:rsid w:val="00206D0A"/>
    <w:rsid w:val="00206E11"/>
    <w:rsid w:val="00206FE3"/>
    <w:rsid w:val="00207554"/>
    <w:rsid w:val="002101CB"/>
    <w:rsid w:val="00210A5A"/>
    <w:rsid w:val="00211261"/>
    <w:rsid w:val="0021361F"/>
    <w:rsid w:val="00213D68"/>
    <w:rsid w:val="00214EB9"/>
    <w:rsid w:val="0021519F"/>
    <w:rsid w:val="00215C0D"/>
    <w:rsid w:val="00216121"/>
    <w:rsid w:val="00216337"/>
    <w:rsid w:val="00216FED"/>
    <w:rsid w:val="00217ADA"/>
    <w:rsid w:val="00220545"/>
    <w:rsid w:val="00222450"/>
    <w:rsid w:val="0022269E"/>
    <w:rsid w:val="00223F2B"/>
    <w:rsid w:val="00230CAA"/>
    <w:rsid w:val="00231FE6"/>
    <w:rsid w:val="0023456E"/>
    <w:rsid w:val="002356F4"/>
    <w:rsid w:val="00236643"/>
    <w:rsid w:val="00236C30"/>
    <w:rsid w:val="00240422"/>
    <w:rsid w:val="0024105C"/>
    <w:rsid w:val="00244487"/>
    <w:rsid w:val="002459D9"/>
    <w:rsid w:val="002517BB"/>
    <w:rsid w:val="002529E5"/>
    <w:rsid w:val="00252B49"/>
    <w:rsid w:val="0025395B"/>
    <w:rsid w:val="00253E74"/>
    <w:rsid w:val="0025522B"/>
    <w:rsid w:val="002557E0"/>
    <w:rsid w:val="00255885"/>
    <w:rsid w:val="00255F33"/>
    <w:rsid w:val="002560D7"/>
    <w:rsid w:val="0025694A"/>
    <w:rsid w:val="00256E24"/>
    <w:rsid w:val="0026136F"/>
    <w:rsid w:val="00261B44"/>
    <w:rsid w:val="00264339"/>
    <w:rsid w:val="00264E8F"/>
    <w:rsid w:val="00265491"/>
    <w:rsid w:val="00265A82"/>
    <w:rsid w:val="002668BA"/>
    <w:rsid w:val="00271141"/>
    <w:rsid w:val="002711E9"/>
    <w:rsid w:val="0027271B"/>
    <w:rsid w:val="00275D08"/>
    <w:rsid w:val="00275DB5"/>
    <w:rsid w:val="00276734"/>
    <w:rsid w:val="00276CE2"/>
    <w:rsid w:val="00284A57"/>
    <w:rsid w:val="00286F81"/>
    <w:rsid w:val="00287AF1"/>
    <w:rsid w:val="002910C4"/>
    <w:rsid w:val="0029167E"/>
    <w:rsid w:val="00294475"/>
    <w:rsid w:val="00294EEB"/>
    <w:rsid w:val="00295A25"/>
    <w:rsid w:val="00295D28"/>
    <w:rsid w:val="00295FC3"/>
    <w:rsid w:val="002A2308"/>
    <w:rsid w:val="002A2BC1"/>
    <w:rsid w:val="002A2DBC"/>
    <w:rsid w:val="002A3E98"/>
    <w:rsid w:val="002A41C6"/>
    <w:rsid w:val="002A47BE"/>
    <w:rsid w:val="002A486C"/>
    <w:rsid w:val="002A55D0"/>
    <w:rsid w:val="002A5943"/>
    <w:rsid w:val="002A65D7"/>
    <w:rsid w:val="002A6BB9"/>
    <w:rsid w:val="002B039B"/>
    <w:rsid w:val="002B3D57"/>
    <w:rsid w:val="002B5DBE"/>
    <w:rsid w:val="002B6D45"/>
    <w:rsid w:val="002B6DA7"/>
    <w:rsid w:val="002B785B"/>
    <w:rsid w:val="002B7BC3"/>
    <w:rsid w:val="002B7C28"/>
    <w:rsid w:val="002C0ECA"/>
    <w:rsid w:val="002C2942"/>
    <w:rsid w:val="002C379E"/>
    <w:rsid w:val="002C4C84"/>
    <w:rsid w:val="002C4F75"/>
    <w:rsid w:val="002C5A04"/>
    <w:rsid w:val="002D0F90"/>
    <w:rsid w:val="002D1122"/>
    <w:rsid w:val="002D186D"/>
    <w:rsid w:val="002D61CC"/>
    <w:rsid w:val="002E085B"/>
    <w:rsid w:val="002E17DB"/>
    <w:rsid w:val="002E2666"/>
    <w:rsid w:val="002E6CCF"/>
    <w:rsid w:val="002F1ACA"/>
    <w:rsid w:val="002F33D0"/>
    <w:rsid w:val="002F36CD"/>
    <w:rsid w:val="002F5C17"/>
    <w:rsid w:val="002F64B8"/>
    <w:rsid w:val="00300506"/>
    <w:rsid w:val="00300722"/>
    <w:rsid w:val="00300EAC"/>
    <w:rsid w:val="00302CC0"/>
    <w:rsid w:val="00302D2A"/>
    <w:rsid w:val="0030316D"/>
    <w:rsid w:val="00303AC4"/>
    <w:rsid w:val="00303EDB"/>
    <w:rsid w:val="00304FAC"/>
    <w:rsid w:val="00305B1D"/>
    <w:rsid w:val="00306028"/>
    <w:rsid w:val="003064ED"/>
    <w:rsid w:val="00306946"/>
    <w:rsid w:val="003111DB"/>
    <w:rsid w:val="0031327E"/>
    <w:rsid w:val="00313347"/>
    <w:rsid w:val="003143DC"/>
    <w:rsid w:val="003153B7"/>
    <w:rsid w:val="00316446"/>
    <w:rsid w:val="0031651A"/>
    <w:rsid w:val="0031735F"/>
    <w:rsid w:val="00317541"/>
    <w:rsid w:val="00320F31"/>
    <w:rsid w:val="00321883"/>
    <w:rsid w:val="0032470F"/>
    <w:rsid w:val="00324E36"/>
    <w:rsid w:val="0032674E"/>
    <w:rsid w:val="00327775"/>
    <w:rsid w:val="00327CF8"/>
    <w:rsid w:val="003322F0"/>
    <w:rsid w:val="0033350F"/>
    <w:rsid w:val="0033475B"/>
    <w:rsid w:val="0033708A"/>
    <w:rsid w:val="0034165A"/>
    <w:rsid w:val="00341DE9"/>
    <w:rsid w:val="0034415E"/>
    <w:rsid w:val="003443E6"/>
    <w:rsid w:val="00344BB9"/>
    <w:rsid w:val="00347089"/>
    <w:rsid w:val="0035402C"/>
    <w:rsid w:val="00355D76"/>
    <w:rsid w:val="0035629E"/>
    <w:rsid w:val="00357A2A"/>
    <w:rsid w:val="003605FA"/>
    <w:rsid w:val="003623CC"/>
    <w:rsid w:val="00362A1B"/>
    <w:rsid w:val="00363453"/>
    <w:rsid w:val="003664F6"/>
    <w:rsid w:val="003722A7"/>
    <w:rsid w:val="00372C85"/>
    <w:rsid w:val="00373D2F"/>
    <w:rsid w:val="003762F5"/>
    <w:rsid w:val="003766FD"/>
    <w:rsid w:val="00377A76"/>
    <w:rsid w:val="00382001"/>
    <w:rsid w:val="00382B99"/>
    <w:rsid w:val="00385A89"/>
    <w:rsid w:val="00385AC1"/>
    <w:rsid w:val="00385F49"/>
    <w:rsid w:val="00386FCD"/>
    <w:rsid w:val="003913F6"/>
    <w:rsid w:val="00392896"/>
    <w:rsid w:val="003934FB"/>
    <w:rsid w:val="00395292"/>
    <w:rsid w:val="00395430"/>
    <w:rsid w:val="003955F6"/>
    <w:rsid w:val="003A1C3E"/>
    <w:rsid w:val="003A21F8"/>
    <w:rsid w:val="003A41E1"/>
    <w:rsid w:val="003A5EA9"/>
    <w:rsid w:val="003A6C1F"/>
    <w:rsid w:val="003A6F0A"/>
    <w:rsid w:val="003A71E8"/>
    <w:rsid w:val="003A7774"/>
    <w:rsid w:val="003A7E80"/>
    <w:rsid w:val="003B0873"/>
    <w:rsid w:val="003B0AD4"/>
    <w:rsid w:val="003B19CD"/>
    <w:rsid w:val="003B3D8E"/>
    <w:rsid w:val="003B3F59"/>
    <w:rsid w:val="003B4F08"/>
    <w:rsid w:val="003C2E8A"/>
    <w:rsid w:val="003C5725"/>
    <w:rsid w:val="003C57A4"/>
    <w:rsid w:val="003C6568"/>
    <w:rsid w:val="003C677F"/>
    <w:rsid w:val="003C7358"/>
    <w:rsid w:val="003C7D6C"/>
    <w:rsid w:val="003D0996"/>
    <w:rsid w:val="003D137D"/>
    <w:rsid w:val="003D14D2"/>
    <w:rsid w:val="003D1B9F"/>
    <w:rsid w:val="003D1D35"/>
    <w:rsid w:val="003D1ECF"/>
    <w:rsid w:val="003D280B"/>
    <w:rsid w:val="003D2EF6"/>
    <w:rsid w:val="003D2EFC"/>
    <w:rsid w:val="003D5B5B"/>
    <w:rsid w:val="003D716F"/>
    <w:rsid w:val="003E0411"/>
    <w:rsid w:val="003E09B4"/>
    <w:rsid w:val="003E09B8"/>
    <w:rsid w:val="003E155D"/>
    <w:rsid w:val="003E1937"/>
    <w:rsid w:val="003E30C8"/>
    <w:rsid w:val="003E61F6"/>
    <w:rsid w:val="003E6C0E"/>
    <w:rsid w:val="003E7240"/>
    <w:rsid w:val="003F1C4C"/>
    <w:rsid w:val="003F27C4"/>
    <w:rsid w:val="003F5B73"/>
    <w:rsid w:val="003F6150"/>
    <w:rsid w:val="003F62ED"/>
    <w:rsid w:val="003F64D8"/>
    <w:rsid w:val="003F6E2D"/>
    <w:rsid w:val="003F700A"/>
    <w:rsid w:val="0040043E"/>
    <w:rsid w:val="004015B3"/>
    <w:rsid w:val="00401D0C"/>
    <w:rsid w:val="0040268C"/>
    <w:rsid w:val="00405075"/>
    <w:rsid w:val="00405179"/>
    <w:rsid w:val="00405476"/>
    <w:rsid w:val="00405E8B"/>
    <w:rsid w:val="004062A7"/>
    <w:rsid w:val="00406D19"/>
    <w:rsid w:val="0040725F"/>
    <w:rsid w:val="00407537"/>
    <w:rsid w:val="0041179D"/>
    <w:rsid w:val="00412476"/>
    <w:rsid w:val="0041416F"/>
    <w:rsid w:val="00414B7A"/>
    <w:rsid w:val="0041568E"/>
    <w:rsid w:val="00415AE8"/>
    <w:rsid w:val="004165BD"/>
    <w:rsid w:val="00416D23"/>
    <w:rsid w:val="004171D6"/>
    <w:rsid w:val="004177DC"/>
    <w:rsid w:val="00421F87"/>
    <w:rsid w:val="0042220D"/>
    <w:rsid w:val="0042547D"/>
    <w:rsid w:val="004307EE"/>
    <w:rsid w:val="00430EB0"/>
    <w:rsid w:val="004328A4"/>
    <w:rsid w:val="00432902"/>
    <w:rsid w:val="00432B13"/>
    <w:rsid w:val="004331AE"/>
    <w:rsid w:val="0043377A"/>
    <w:rsid w:val="00433801"/>
    <w:rsid w:val="0043548B"/>
    <w:rsid w:val="004359B8"/>
    <w:rsid w:val="00435A75"/>
    <w:rsid w:val="004363E5"/>
    <w:rsid w:val="00436F5E"/>
    <w:rsid w:val="004379B6"/>
    <w:rsid w:val="00440551"/>
    <w:rsid w:val="0044316F"/>
    <w:rsid w:val="0044428E"/>
    <w:rsid w:val="004449D5"/>
    <w:rsid w:val="00444F80"/>
    <w:rsid w:val="00445057"/>
    <w:rsid w:val="00445D6B"/>
    <w:rsid w:val="00445E1C"/>
    <w:rsid w:val="00446465"/>
    <w:rsid w:val="00447628"/>
    <w:rsid w:val="004478DF"/>
    <w:rsid w:val="0045082D"/>
    <w:rsid w:val="0045136E"/>
    <w:rsid w:val="00452B97"/>
    <w:rsid w:val="00453ED8"/>
    <w:rsid w:val="004561F0"/>
    <w:rsid w:val="00456D62"/>
    <w:rsid w:val="00460D54"/>
    <w:rsid w:val="00461D3E"/>
    <w:rsid w:val="00464F30"/>
    <w:rsid w:val="00470014"/>
    <w:rsid w:val="0047032C"/>
    <w:rsid w:val="004706CC"/>
    <w:rsid w:val="004730C3"/>
    <w:rsid w:val="00476402"/>
    <w:rsid w:val="00476539"/>
    <w:rsid w:val="00477600"/>
    <w:rsid w:val="0048297A"/>
    <w:rsid w:val="00482EDB"/>
    <w:rsid w:val="004831B4"/>
    <w:rsid w:val="00483395"/>
    <w:rsid w:val="00485E42"/>
    <w:rsid w:val="00486093"/>
    <w:rsid w:val="0049039E"/>
    <w:rsid w:val="00496912"/>
    <w:rsid w:val="004A2C8A"/>
    <w:rsid w:val="004A2F51"/>
    <w:rsid w:val="004A5C50"/>
    <w:rsid w:val="004A7952"/>
    <w:rsid w:val="004B24AD"/>
    <w:rsid w:val="004B2D46"/>
    <w:rsid w:val="004B35C1"/>
    <w:rsid w:val="004B46DC"/>
    <w:rsid w:val="004B4839"/>
    <w:rsid w:val="004B4ACA"/>
    <w:rsid w:val="004B68D2"/>
    <w:rsid w:val="004B75AC"/>
    <w:rsid w:val="004C029C"/>
    <w:rsid w:val="004C1FDC"/>
    <w:rsid w:val="004C29F2"/>
    <w:rsid w:val="004C31F5"/>
    <w:rsid w:val="004C3644"/>
    <w:rsid w:val="004C3B2C"/>
    <w:rsid w:val="004C4B48"/>
    <w:rsid w:val="004C51E3"/>
    <w:rsid w:val="004C6686"/>
    <w:rsid w:val="004C70C4"/>
    <w:rsid w:val="004D12DD"/>
    <w:rsid w:val="004D130A"/>
    <w:rsid w:val="004D256C"/>
    <w:rsid w:val="004D4FE8"/>
    <w:rsid w:val="004D57CA"/>
    <w:rsid w:val="004D58A9"/>
    <w:rsid w:val="004E00BC"/>
    <w:rsid w:val="004E0558"/>
    <w:rsid w:val="004E0990"/>
    <w:rsid w:val="004E0B8C"/>
    <w:rsid w:val="004E0F78"/>
    <w:rsid w:val="004E0FE1"/>
    <w:rsid w:val="004E1579"/>
    <w:rsid w:val="004E2A2F"/>
    <w:rsid w:val="004E3BCB"/>
    <w:rsid w:val="004E409A"/>
    <w:rsid w:val="004E4C31"/>
    <w:rsid w:val="004E5778"/>
    <w:rsid w:val="004E72E6"/>
    <w:rsid w:val="004E7979"/>
    <w:rsid w:val="004E7ED8"/>
    <w:rsid w:val="004F4817"/>
    <w:rsid w:val="00500548"/>
    <w:rsid w:val="00501A2F"/>
    <w:rsid w:val="005025BC"/>
    <w:rsid w:val="0050376D"/>
    <w:rsid w:val="005046C1"/>
    <w:rsid w:val="00504D1B"/>
    <w:rsid w:val="00506093"/>
    <w:rsid w:val="00510F6C"/>
    <w:rsid w:val="00512C25"/>
    <w:rsid w:val="0051440A"/>
    <w:rsid w:val="00515A1E"/>
    <w:rsid w:val="005164F1"/>
    <w:rsid w:val="00517B2E"/>
    <w:rsid w:val="00521EEB"/>
    <w:rsid w:val="00524E09"/>
    <w:rsid w:val="005253F0"/>
    <w:rsid w:val="00525A6D"/>
    <w:rsid w:val="00525E2C"/>
    <w:rsid w:val="00526EF5"/>
    <w:rsid w:val="0052750A"/>
    <w:rsid w:val="005302CB"/>
    <w:rsid w:val="00531257"/>
    <w:rsid w:val="00531A30"/>
    <w:rsid w:val="0053295C"/>
    <w:rsid w:val="00532B44"/>
    <w:rsid w:val="00532BFC"/>
    <w:rsid w:val="00532C5C"/>
    <w:rsid w:val="00533F6A"/>
    <w:rsid w:val="00534F39"/>
    <w:rsid w:val="00535ED9"/>
    <w:rsid w:val="0054255A"/>
    <w:rsid w:val="005432C0"/>
    <w:rsid w:val="005433B6"/>
    <w:rsid w:val="0054554A"/>
    <w:rsid w:val="00551DE3"/>
    <w:rsid w:val="00552172"/>
    <w:rsid w:val="005526DD"/>
    <w:rsid w:val="00552931"/>
    <w:rsid w:val="0055434C"/>
    <w:rsid w:val="00554777"/>
    <w:rsid w:val="005549C6"/>
    <w:rsid w:val="00555616"/>
    <w:rsid w:val="00555798"/>
    <w:rsid w:val="00557138"/>
    <w:rsid w:val="00557A94"/>
    <w:rsid w:val="00560774"/>
    <w:rsid w:val="00560FF5"/>
    <w:rsid w:val="00562FE8"/>
    <w:rsid w:val="00563466"/>
    <w:rsid w:val="005647FB"/>
    <w:rsid w:val="00564D53"/>
    <w:rsid w:val="00567D18"/>
    <w:rsid w:val="0057087A"/>
    <w:rsid w:val="00570C68"/>
    <w:rsid w:val="005726FF"/>
    <w:rsid w:val="00575CA7"/>
    <w:rsid w:val="00577243"/>
    <w:rsid w:val="00583EF0"/>
    <w:rsid w:val="00584B7D"/>
    <w:rsid w:val="00584EA0"/>
    <w:rsid w:val="00586924"/>
    <w:rsid w:val="00586A7F"/>
    <w:rsid w:val="00586B07"/>
    <w:rsid w:val="00590622"/>
    <w:rsid w:val="00591283"/>
    <w:rsid w:val="00591D37"/>
    <w:rsid w:val="00592160"/>
    <w:rsid w:val="0059219E"/>
    <w:rsid w:val="005938B2"/>
    <w:rsid w:val="00594253"/>
    <w:rsid w:val="0059442E"/>
    <w:rsid w:val="0059453F"/>
    <w:rsid w:val="00595878"/>
    <w:rsid w:val="00596493"/>
    <w:rsid w:val="00596BB4"/>
    <w:rsid w:val="005A14E0"/>
    <w:rsid w:val="005A2A7C"/>
    <w:rsid w:val="005A2FD7"/>
    <w:rsid w:val="005A525F"/>
    <w:rsid w:val="005A61CE"/>
    <w:rsid w:val="005A7685"/>
    <w:rsid w:val="005A7E5A"/>
    <w:rsid w:val="005B1285"/>
    <w:rsid w:val="005B1410"/>
    <w:rsid w:val="005B1FE0"/>
    <w:rsid w:val="005B264A"/>
    <w:rsid w:val="005B2B0C"/>
    <w:rsid w:val="005B4307"/>
    <w:rsid w:val="005B49A5"/>
    <w:rsid w:val="005B4D2B"/>
    <w:rsid w:val="005B5929"/>
    <w:rsid w:val="005B5AD9"/>
    <w:rsid w:val="005B5FCC"/>
    <w:rsid w:val="005B6284"/>
    <w:rsid w:val="005B7888"/>
    <w:rsid w:val="005B7A1B"/>
    <w:rsid w:val="005C0206"/>
    <w:rsid w:val="005C3AAB"/>
    <w:rsid w:val="005C3F1B"/>
    <w:rsid w:val="005C512E"/>
    <w:rsid w:val="005C78F4"/>
    <w:rsid w:val="005D0F64"/>
    <w:rsid w:val="005D1E13"/>
    <w:rsid w:val="005D2B7B"/>
    <w:rsid w:val="005D32C8"/>
    <w:rsid w:val="005D4A40"/>
    <w:rsid w:val="005D5BE3"/>
    <w:rsid w:val="005D6B33"/>
    <w:rsid w:val="005E0351"/>
    <w:rsid w:val="005E1FC3"/>
    <w:rsid w:val="005E3F36"/>
    <w:rsid w:val="005E493B"/>
    <w:rsid w:val="005E596C"/>
    <w:rsid w:val="005E5994"/>
    <w:rsid w:val="005E6035"/>
    <w:rsid w:val="005E61BE"/>
    <w:rsid w:val="005F08B9"/>
    <w:rsid w:val="005F1DFC"/>
    <w:rsid w:val="005F2951"/>
    <w:rsid w:val="005F2B45"/>
    <w:rsid w:val="005F3309"/>
    <w:rsid w:val="005F5337"/>
    <w:rsid w:val="005F6267"/>
    <w:rsid w:val="005F778E"/>
    <w:rsid w:val="0060278B"/>
    <w:rsid w:val="006046C0"/>
    <w:rsid w:val="006052EC"/>
    <w:rsid w:val="00605487"/>
    <w:rsid w:val="00611471"/>
    <w:rsid w:val="0061246C"/>
    <w:rsid w:val="00613AB1"/>
    <w:rsid w:val="00613B1E"/>
    <w:rsid w:val="00613E07"/>
    <w:rsid w:val="006142DC"/>
    <w:rsid w:val="00614E71"/>
    <w:rsid w:val="00615705"/>
    <w:rsid w:val="0061610F"/>
    <w:rsid w:val="00616484"/>
    <w:rsid w:val="00616528"/>
    <w:rsid w:val="006204B9"/>
    <w:rsid w:val="00620841"/>
    <w:rsid w:val="00620AC9"/>
    <w:rsid w:val="006221A7"/>
    <w:rsid w:val="006222F1"/>
    <w:rsid w:val="00622512"/>
    <w:rsid w:val="0062358F"/>
    <w:rsid w:val="00624DDC"/>
    <w:rsid w:val="00624E10"/>
    <w:rsid w:val="006253B6"/>
    <w:rsid w:val="006257ED"/>
    <w:rsid w:val="00625EB9"/>
    <w:rsid w:val="00626526"/>
    <w:rsid w:val="0062686E"/>
    <w:rsid w:val="00627DCB"/>
    <w:rsid w:val="00630B30"/>
    <w:rsid w:val="00633C1D"/>
    <w:rsid w:val="00634544"/>
    <w:rsid w:val="006352BC"/>
    <w:rsid w:val="00635403"/>
    <w:rsid w:val="00640D6E"/>
    <w:rsid w:val="00640DA1"/>
    <w:rsid w:val="00642057"/>
    <w:rsid w:val="0064226E"/>
    <w:rsid w:val="00642A75"/>
    <w:rsid w:val="00643A9B"/>
    <w:rsid w:val="00644BF1"/>
    <w:rsid w:val="0064667B"/>
    <w:rsid w:val="0064772D"/>
    <w:rsid w:val="006507DA"/>
    <w:rsid w:val="00651FF6"/>
    <w:rsid w:val="006529BF"/>
    <w:rsid w:val="00653C8A"/>
    <w:rsid w:val="00655309"/>
    <w:rsid w:val="00656162"/>
    <w:rsid w:val="00657C06"/>
    <w:rsid w:val="006607C3"/>
    <w:rsid w:val="00660AB8"/>
    <w:rsid w:val="00660F44"/>
    <w:rsid w:val="00661C10"/>
    <w:rsid w:val="006647CF"/>
    <w:rsid w:val="0066699C"/>
    <w:rsid w:val="0067015D"/>
    <w:rsid w:val="00670354"/>
    <w:rsid w:val="0067048F"/>
    <w:rsid w:val="00672369"/>
    <w:rsid w:val="00672EBD"/>
    <w:rsid w:val="006731E9"/>
    <w:rsid w:val="00673DDA"/>
    <w:rsid w:val="00675799"/>
    <w:rsid w:val="0068082F"/>
    <w:rsid w:val="0068303E"/>
    <w:rsid w:val="0068383E"/>
    <w:rsid w:val="0069029F"/>
    <w:rsid w:val="00692859"/>
    <w:rsid w:val="00692F81"/>
    <w:rsid w:val="006965B6"/>
    <w:rsid w:val="00696CE2"/>
    <w:rsid w:val="006A0298"/>
    <w:rsid w:val="006A0965"/>
    <w:rsid w:val="006A1648"/>
    <w:rsid w:val="006A254C"/>
    <w:rsid w:val="006A2B00"/>
    <w:rsid w:val="006A3728"/>
    <w:rsid w:val="006A4D02"/>
    <w:rsid w:val="006A4FA1"/>
    <w:rsid w:val="006A5B74"/>
    <w:rsid w:val="006B0A95"/>
    <w:rsid w:val="006B0D5D"/>
    <w:rsid w:val="006B1264"/>
    <w:rsid w:val="006B1BF9"/>
    <w:rsid w:val="006B31DA"/>
    <w:rsid w:val="006B53F1"/>
    <w:rsid w:val="006B570D"/>
    <w:rsid w:val="006B5A4D"/>
    <w:rsid w:val="006B6037"/>
    <w:rsid w:val="006C0395"/>
    <w:rsid w:val="006C0E56"/>
    <w:rsid w:val="006C13A9"/>
    <w:rsid w:val="006C15D2"/>
    <w:rsid w:val="006C1CE2"/>
    <w:rsid w:val="006C1DA1"/>
    <w:rsid w:val="006C1FF0"/>
    <w:rsid w:val="006C30E9"/>
    <w:rsid w:val="006C4E8C"/>
    <w:rsid w:val="006C6881"/>
    <w:rsid w:val="006C691D"/>
    <w:rsid w:val="006D000A"/>
    <w:rsid w:val="006D3597"/>
    <w:rsid w:val="006D4DED"/>
    <w:rsid w:val="006D73D3"/>
    <w:rsid w:val="006D7EEC"/>
    <w:rsid w:val="006E0D5F"/>
    <w:rsid w:val="006E106F"/>
    <w:rsid w:val="006E1472"/>
    <w:rsid w:val="006E1592"/>
    <w:rsid w:val="006E1A44"/>
    <w:rsid w:val="006E33FE"/>
    <w:rsid w:val="006E4F82"/>
    <w:rsid w:val="006E62FF"/>
    <w:rsid w:val="006E6F93"/>
    <w:rsid w:val="006F0240"/>
    <w:rsid w:val="006F18C3"/>
    <w:rsid w:val="006F29A7"/>
    <w:rsid w:val="006F4A1B"/>
    <w:rsid w:val="006F4DEB"/>
    <w:rsid w:val="006F5493"/>
    <w:rsid w:val="006F7308"/>
    <w:rsid w:val="006F76D1"/>
    <w:rsid w:val="00700AC8"/>
    <w:rsid w:val="00702C9B"/>
    <w:rsid w:val="0070491C"/>
    <w:rsid w:val="00710421"/>
    <w:rsid w:val="00715B90"/>
    <w:rsid w:val="007160C4"/>
    <w:rsid w:val="00717BDC"/>
    <w:rsid w:val="00717D81"/>
    <w:rsid w:val="007200B6"/>
    <w:rsid w:val="007204C8"/>
    <w:rsid w:val="00721395"/>
    <w:rsid w:val="007233B5"/>
    <w:rsid w:val="00723A28"/>
    <w:rsid w:val="00724917"/>
    <w:rsid w:val="007252F5"/>
    <w:rsid w:val="00727B54"/>
    <w:rsid w:val="00730568"/>
    <w:rsid w:val="00730CA6"/>
    <w:rsid w:val="0073194B"/>
    <w:rsid w:val="007326A8"/>
    <w:rsid w:val="00733C7C"/>
    <w:rsid w:val="00735249"/>
    <w:rsid w:val="007354F9"/>
    <w:rsid w:val="007358B9"/>
    <w:rsid w:val="0073658C"/>
    <w:rsid w:val="00736B62"/>
    <w:rsid w:val="007373E7"/>
    <w:rsid w:val="007375FA"/>
    <w:rsid w:val="00741532"/>
    <w:rsid w:val="00742868"/>
    <w:rsid w:val="00743F20"/>
    <w:rsid w:val="0074434B"/>
    <w:rsid w:val="00751854"/>
    <w:rsid w:val="00752D3E"/>
    <w:rsid w:val="00753B6E"/>
    <w:rsid w:val="00757643"/>
    <w:rsid w:val="007609BC"/>
    <w:rsid w:val="00764659"/>
    <w:rsid w:val="007649DE"/>
    <w:rsid w:val="00764C85"/>
    <w:rsid w:val="007666AC"/>
    <w:rsid w:val="00767D74"/>
    <w:rsid w:val="00770A46"/>
    <w:rsid w:val="00770B1A"/>
    <w:rsid w:val="0077358F"/>
    <w:rsid w:val="007740B3"/>
    <w:rsid w:val="007745BF"/>
    <w:rsid w:val="00776BED"/>
    <w:rsid w:val="00777761"/>
    <w:rsid w:val="00782CE9"/>
    <w:rsid w:val="00782D0D"/>
    <w:rsid w:val="0078322B"/>
    <w:rsid w:val="00783553"/>
    <w:rsid w:val="00784132"/>
    <w:rsid w:val="00786DB1"/>
    <w:rsid w:val="007871FB"/>
    <w:rsid w:val="00787A77"/>
    <w:rsid w:val="007906C5"/>
    <w:rsid w:val="007912CB"/>
    <w:rsid w:val="00792612"/>
    <w:rsid w:val="007935B8"/>
    <w:rsid w:val="00793E3E"/>
    <w:rsid w:val="0079455A"/>
    <w:rsid w:val="007958D3"/>
    <w:rsid w:val="00795F5C"/>
    <w:rsid w:val="007968CD"/>
    <w:rsid w:val="00797F5A"/>
    <w:rsid w:val="007A05FA"/>
    <w:rsid w:val="007A08E0"/>
    <w:rsid w:val="007A0A0B"/>
    <w:rsid w:val="007A1725"/>
    <w:rsid w:val="007A1B41"/>
    <w:rsid w:val="007A1FCC"/>
    <w:rsid w:val="007A295A"/>
    <w:rsid w:val="007A29C5"/>
    <w:rsid w:val="007A2D48"/>
    <w:rsid w:val="007A300A"/>
    <w:rsid w:val="007A38BD"/>
    <w:rsid w:val="007A4348"/>
    <w:rsid w:val="007A4E6D"/>
    <w:rsid w:val="007A6197"/>
    <w:rsid w:val="007A67F7"/>
    <w:rsid w:val="007A6C55"/>
    <w:rsid w:val="007B0E34"/>
    <w:rsid w:val="007C3B9F"/>
    <w:rsid w:val="007C4B78"/>
    <w:rsid w:val="007C6AB3"/>
    <w:rsid w:val="007C75BD"/>
    <w:rsid w:val="007C7B4B"/>
    <w:rsid w:val="007D0F6E"/>
    <w:rsid w:val="007D1482"/>
    <w:rsid w:val="007D2212"/>
    <w:rsid w:val="007D22C6"/>
    <w:rsid w:val="007D29BB"/>
    <w:rsid w:val="007D3591"/>
    <w:rsid w:val="007D3BD0"/>
    <w:rsid w:val="007D5705"/>
    <w:rsid w:val="007E00A2"/>
    <w:rsid w:val="007E2FE7"/>
    <w:rsid w:val="007E3D51"/>
    <w:rsid w:val="007E71C9"/>
    <w:rsid w:val="007E75E9"/>
    <w:rsid w:val="007E7B94"/>
    <w:rsid w:val="007E7CD4"/>
    <w:rsid w:val="007E7E22"/>
    <w:rsid w:val="007F09D5"/>
    <w:rsid w:val="007F0AF6"/>
    <w:rsid w:val="007F18FC"/>
    <w:rsid w:val="007F47C0"/>
    <w:rsid w:val="007F56E1"/>
    <w:rsid w:val="008020BE"/>
    <w:rsid w:val="00802DB2"/>
    <w:rsid w:val="00804216"/>
    <w:rsid w:val="008042FE"/>
    <w:rsid w:val="00807D02"/>
    <w:rsid w:val="00811692"/>
    <w:rsid w:val="00811D58"/>
    <w:rsid w:val="0081302B"/>
    <w:rsid w:val="00815595"/>
    <w:rsid w:val="00815BD5"/>
    <w:rsid w:val="008163B5"/>
    <w:rsid w:val="00816F82"/>
    <w:rsid w:val="00817AAE"/>
    <w:rsid w:val="008203BF"/>
    <w:rsid w:val="008220C1"/>
    <w:rsid w:val="00823428"/>
    <w:rsid w:val="00824818"/>
    <w:rsid w:val="00824846"/>
    <w:rsid w:val="00825108"/>
    <w:rsid w:val="0082584F"/>
    <w:rsid w:val="008267B4"/>
    <w:rsid w:val="0082712E"/>
    <w:rsid w:val="008273B6"/>
    <w:rsid w:val="00834B6A"/>
    <w:rsid w:val="00834C54"/>
    <w:rsid w:val="0083571D"/>
    <w:rsid w:val="0083666C"/>
    <w:rsid w:val="008369BA"/>
    <w:rsid w:val="00836D49"/>
    <w:rsid w:val="0083744A"/>
    <w:rsid w:val="00840145"/>
    <w:rsid w:val="00840798"/>
    <w:rsid w:val="00840D32"/>
    <w:rsid w:val="00841068"/>
    <w:rsid w:val="008422D8"/>
    <w:rsid w:val="00842EE6"/>
    <w:rsid w:val="00843933"/>
    <w:rsid w:val="008442AE"/>
    <w:rsid w:val="008443DD"/>
    <w:rsid w:val="00845169"/>
    <w:rsid w:val="008455AB"/>
    <w:rsid w:val="008458A6"/>
    <w:rsid w:val="00845BD7"/>
    <w:rsid w:val="0084799F"/>
    <w:rsid w:val="008502D9"/>
    <w:rsid w:val="00850967"/>
    <w:rsid w:val="00850F4C"/>
    <w:rsid w:val="00853C1C"/>
    <w:rsid w:val="00854304"/>
    <w:rsid w:val="008557D8"/>
    <w:rsid w:val="00855F72"/>
    <w:rsid w:val="00857D54"/>
    <w:rsid w:val="008605B2"/>
    <w:rsid w:val="00860DF5"/>
    <w:rsid w:val="008614EC"/>
    <w:rsid w:val="00861535"/>
    <w:rsid w:val="00863D0F"/>
    <w:rsid w:val="008649FB"/>
    <w:rsid w:val="00864C1F"/>
    <w:rsid w:val="00864C3E"/>
    <w:rsid w:val="00865561"/>
    <w:rsid w:val="00866155"/>
    <w:rsid w:val="00866957"/>
    <w:rsid w:val="00870FA1"/>
    <w:rsid w:val="008713FE"/>
    <w:rsid w:val="00873684"/>
    <w:rsid w:val="00874E8A"/>
    <w:rsid w:val="00875220"/>
    <w:rsid w:val="00875445"/>
    <w:rsid w:val="00875A8C"/>
    <w:rsid w:val="00877054"/>
    <w:rsid w:val="0087747D"/>
    <w:rsid w:val="00877515"/>
    <w:rsid w:val="00877B52"/>
    <w:rsid w:val="00880949"/>
    <w:rsid w:val="00880C28"/>
    <w:rsid w:val="00882294"/>
    <w:rsid w:val="00882DB0"/>
    <w:rsid w:val="008842D5"/>
    <w:rsid w:val="008866EA"/>
    <w:rsid w:val="008872D4"/>
    <w:rsid w:val="00890271"/>
    <w:rsid w:val="00891CD9"/>
    <w:rsid w:val="00894730"/>
    <w:rsid w:val="00894CD9"/>
    <w:rsid w:val="00895094"/>
    <w:rsid w:val="0089557C"/>
    <w:rsid w:val="00895771"/>
    <w:rsid w:val="00896386"/>
    <w:rsid w:val="008A1020"/>
    <w:rsid w:val="008A1C4E"/>
    <w:rsid w:val="008A36E5"/>
    <w:rsid w:val="008A398B"/>
    <w:rsid w:val="008A5300"/>
    <w:rsid w:val="008A5429"/>
    <w:rsid w:val="008A61EE"/>
    <w:rsid w:val="008A677B"/>
    <w:rsid w:val="008B1F2A"/>
    <w:rsid w:val="008B48A8"/>
    <w:rsid w:val="008B4F00"/>
    <w:rsid w:val="008B5126"/>
    <w:rsid w:val="008B5FB9"/>
    <w:rsid w:val="008B66A2"/>
    <w:rsid w:val="008C2FFB"/>
    <w:rsid w:val="008C6AD5"/>
    <w:rsid w:val="008C71D0"/>
    <w:rsid w:val="008C7CA9"/>
    <w:rsid w:val="008C7F05"/>
    <w:rsid w:val="008D037F"/>
    <w:rsid w:val="008D07AE"/>
    <w:rsid w:val="008D1F23"/>
    <w:rsid w:val="008D2F82"/>
    <w:rsid w:val="008D4A55"/>
    <w:rsid w:val="008D6328"/>
    <w:rsid w:val="008D68B9"/>
    <w:rsid w:val="008D7D12"/>
    <w:rsid w:val="008E0239"/>
    <w:rsid w:val="008E197E"/>
    <w:rsid w:val="008E2068"/>
    <w:rsid w:val="008E25D7"/>
    <w:rsid w:val="008E26E7"/>
    <w:rsid w:val="008E3D6A"/>
    <w:rsid w:val="008E4718"/>
    <w:rsid w:val="008E51FC"/>
    <w:rsid w:val="008E5C00"/>
    <w:rsid w:val="008F0735"/>
    <w:rsid w:val="008F1C7E"/>
    <w:rsid w:val="008F20D7"/>
    <w:rsid w:val="008F2446"/>
    <w:rsid w:val="008F2B92"/>
    <w:rsid w:val="008F2CBD"/>
    <w:rsid w:val="008F2FBA"/>
    <w:rsid w:val="008F7000"/>
    <w:rsid w:val="00900E69"/>
    <w:rsid w:val="00901040"/>
    <w:rsid w:val="009017F6"/>
    <w:rsid w:val="00901C9B"/>
    <w:rsid w:val="0090349E"/>
    <w:rsid w:val="00905C93"/>
    <w:rsid w:val="00905CF2"/>
    <w:rsid w:val="00906539"/>
    <w:rsid w:val="00906F6A"/>
    <w:rsid w:val="00907A2C"/>
    <w:rsid w:val="00912F19"/>
    <w:rsid w:val="00912F25"/>
    <w:rsid w:val="00916E1C"/>
    <w:rsid w:val="00920D6B"/>
    <w:rsid w:val="00922CB1"/>
    <w:rsid w:val="00923F25"/>
    <w:rsid w:val="00924C09"/>
    <w:rsid w:val="0092645D"/>
    <w:rsid w:val="009274DC"/>
    <w:rsid w:val="009278C1"/>
    <w:rsid w:val="00930422"/>
    <w:rsid w:val="00930F41"/>
    <w:rsid w:val="00931D04"/>
    <w:rsid w:val="00933F57"/>
    <w:rsid w:val="0093439D"/>
    <w:rsid w:val="00936280"/>
    <w:rsid w:val="00937827"/>
    <w:rsid w:val="00937909"/>
    <w:rsid w:val="00937B9B"/>
    <w:rsid w:val="00941118"/>
    <w:rsid w:val="00941CF3"/>
    <w:rsid w:val="00942473"/>
    <w:rsid w:val="00944599"/>
    <w:rsid w:val="00951E30"/>
    <w:rsid w:val="009542A2"/>
    <w:rsid w:val="00954CFB"/>
    <w:rsid w:val="00955464"/>
    <w:rsid w:val="009575B3"/>
    <w:rsid w:val="0095768B"/>
    <w:rsid w:val="0096044C"/>
    <w:rsid w:val="0096062C"/>
    <w:rsid w:val="00963503"/>
    <w:rsid w:val="0096396B"/>
    <w:rsid w:val="00965DBD"/>
    <w:rsid w:val="00965EF1"/>
    <w:rsid w:val="00971944"/>
    <w:rsid w:val="00973A4B"/>
    <w:rsid w:val="00974FF3"/>
    <w:rsid w:val="009757CB"/>
    <w:rsid w:val="00975AA9"/>
    <w:rsid w:val="00976E70"/>
    <w:rsid w:val="00980A82"/>
    <w:rsid w:val="009815C6"/>
    <w:rsid w:val="00982B4F"/>
    <w:rsid w:val="00983CF1"/>
    <w:rsid w:val="009841FD"/>
    <w:rsid w:val="00990F37"/>
    <w:rsid w:val="009921F0"/>
    <w:rsid w:val="00992230"/>
    <w:rsid w:val="0099386A"/>
    <w:rsid w:val="00995448"/>
    <w:rsid w:val="0099601B"/>
    <w:rsid w:val="00996201"/>
    <w:rsid w:val="0099648C"/>
    <w:rsid w:val="009A29F2"/>
    <w:rsid w:val="009A39E1"/>
    <w:rsid w:val="009A3AD8"/>
    <w:rsid w:val="009A5C6F"/>
    <w:rsid w:val="009A5D95"/>
    <w:rsid w:val="009A6EE8"/>
    <w:rsid w:val="009B0097"/>
    <w:rsid w:val="009B06CA"/>
    <w:rsid w:val="009B0F58"/>
    <w:rsid w:val="009B3D06"/>
    <w:rsid w:val="009B4881"/>
    <w:rsid w:val="009B4FB3"/>
    <w:rsid w:val="009B672D"/>
    <w:rsid w:val="009B6A74"/>
    <w:rsid w:val="009C088D"/>
    <w:rsid w:val="009C30B0"/>
    <w:rsid w:val="009C3380"/>
    <w:rsid w:val="009C78F1"/>
    <w:rsid w:val="009C7C69"/>
    <w:rsid w:val="009D2A10"/>
    <w:rsid w:val="009D3B74"/>
    <w:rsid w:val="009D40A4"/>
    <w:rsid w:val="009D4D5E"/>
    <w:rsid w:val="009D65ED"/>
    <w:rsid w:val="009E1E8F"/>
    <w:rsid w:val="009E3B69"/>
    <w:rsid w:val="009E3DFE"/>
    <w:rsid w:val="009E456C"/>
    <w:rsid w:val="009E7E38"/>
    <w:rsid w:val="009F139B"/>
    <w:rsid w:val="009F265B"/>
    <w:rsid w:val="009F4736"/>
    <w:rsid w:val="009F482C"/>
    <w:rsid w:val="009F4B81"/>
    <w:rsid w:val="009F4FBB"/>
    <w:rsid w:val="009F59E5"/>
    <w:rsid w:val="009F68DB"/>
    <w:rsid w:val="00A006E2"/>
    <w:rsid w:val="00A00D71"/>
    <w:rsid w:val="00A030F5"/>
    <w:rsid w:val="00A03804"/>
    <w:rsid w:val="00A03E3F"/>
    <w:rsid w:val="00A05479"/>
    <w:rsid w:val="00A06573"/>
    <w:rsid w:val="00A06AD1"/>
    <w:rsid w:val="00A07AD4"/>
    <w:rsid w:val="00A07E61"/>
    <w:rsid w:val="00A10A22"/>
    <w:rsid w:val="00A10AE3"/>
    <w:rsid w:val="00A1108E"/>
    <w:rsid w:val="00A129B5"/>
    <w:rsid w:val="00A14DFF"/>
    <w:rsid w:val="00A14F2C"/>
    <w:rsid w:val="00A15165"/>
    <w:rsid w:val="00A15208"/>
    <w:rsid w:val="00A152FD"/>
    <w:rsid w:val="00A210BA"/>
    <w:rsid w:val="00A21AA5"/>
    <w:rsid w:val="00A22168"/>
    <w:rsid w:val="00A2297F"/>
    <w:rsid w:val="00A23248"/>
    <w:rsid w:val="00A2426F"/>
    <w:rsid w:val="00A2701F"/>
    <w:rsid w:val="00A27CD0"/>
    <w:rsid w:val="00A31722"/>
    <w:rsid w:val="00A32614"/>
    <w:rsid w:val="00A3362B"/>
    <w:rsid w:val="00A36134"/>
    <w:rsid w:val="00A362B6"/>
    <w:rsid w:val="00A36EE2"/>
    <w:rsid w:val="00A37F51"/>
    <w:rsid w:val="00A40752"/>
    <w:rsid w:val="00A40F2E"/>
    <w:rsid w:val="00A41864"/>
    <w:rsid w:val="00A42E94"/>
    <w:rsid w:val="00A44DD6"/>
    <w:rsid w:val="00A47F08"/>
    <w:rsid w:val="00A5189C"/>
    <w:rsid w:val="00A528AC"/>
    <w:rsid w:val="00A53753"/>
    <w:rsid w:val="00A53C92"/>
    <w:rsid w:val="00A55FD5"/>
    <w:rsid w:val="00A56108"/>
    <w:rsid w:val="00A567A6"/>
    <w:rsid w:val="00A569BC"/>
    <w:rsid w:val="00A56EBF"/>
    <w:rsid w:val="00A6449D"/>
    <w:rsid w:val="00A64549"/>
    <w:rsid w:val="00A6468B"/>
    <w:rsid w:val="00A67BE1"/>
    <w:rsid w:val="00A67D43"/>
    <w:rsid w:val="00A67DFF"/>
    <w:rsid w:val="00A70D02"/>
    <w:rsid w:val="00A71475"/>
    <w:rsid w:val="00A714DC"/>
    <w:rsid w:val="00A7179C"/>
    <w:rsid w:val="00A71D77"/>
    <w:rsid w:val="00A72403"/>
    <w:rsid w:val="00A73C6D"/>
    <w:rsid w:val="00A754A5"/>
    <w:rsid w:val="00A75F8A"/>
    <w:rsid w:val="00A761CB"/>
    <w:rsid w:val="00A7714E"/>
    <w:rsid w:val="00A80E72"/>
    <w:rsid w:val="00A8159D"/>
    <w:rsid w:val="00A815D5"/>
    <w:rsid w:val="00A81B0A"/>
    <w:rsid w:val="00A85643"/>
    <w:rsid w:val="00A85701"/>
    <w:rsid w:val="00A85F69"/>
    <w:rsid w:val="00A87BB2"/>
    <w:rsid w:val="00A91552"/>
    <w:rsid w:val="00A9497A"/>
    <w:rsid w:val="00A95468"/>
    <w:rsid w:val="00A957A5"/>
    <w:rsid w:val="00A96924"/>
    <w:rsid w:val="00A96DB0"/>
    <w:rsid w:val="00AA1765"/>
    <w:rsid w:val="00AA35E5"/>
    <w:rsid w:val="00AA426F"/>
    <w:rsid w:val="00AA4AA5"/>
    <w:rsid w:val="00AA599E"/>
    <w:rsid w:val="00AA79C1"/>
    <w:rsid w:val="00AB1011"/>
    <w:rsid w:val="00AB2147"/>
    <w:rsid w:val="00AB27F2"/>
    <w:rsid w:val="00AB39DE"/>
    <w:rsid w:val="00AB417E"/>
    <w:rsid w:val="00AB58E1"/>
    <w:rsid w:val="00AB72B9"/>
    <w:rsid w:val="00AC1B06"/>
    <w:rsid w:val="00AC1EFD"/>
    <w:rsid w:val="00AC3D06"/>
    <w:rsid w:val="00AC3FAB"/>
    <w:rsid w:val="00AC4E10"/>
    <w:rsid w:val="00AC5CC3"/>
    <w:rsid w:val="00AC60B5"/>
    <w:rsid w:val="00AC6C0B"/>
    <w:rsid w:val="00AC6F18"/>
    <w:rsid w:val="00AC71A2"/>
    <w:rsid w:val="00AC78D8"/>
    <w:rsid w:val="00AD0344"/>
    <w:rsid w:val="00AD0428"/>
    <w:rsid w:val="00AD3261"/>
    <w:rsid w:val="00AD4355"/>
    <w:rsid w:val="00AD508A"/>
    <w:rsid w:val="00AD71A0"/>
    <w:rsid w:val="00AD77F4"/>
    <w:rsid w:val="00AE0A37"/>
    <w:rsid w:val="00AE0B50"/>
    <w:rsid w:val="00AE10CB"/>
    <w:rsid w:val="00AE2150"/>
    <w:rsid w:val="00AE22AB"/>
    <w:rsid w:val="00AE33DE"/>
    <w:rsid w:val="00AE3F5F"/>
    <w:rsid w:val="00AE48BE"/>
    <w:rsid w:val="00AE4D39"/>
    <w:rsid w:val="00AE5006"/>
    <w:rsid w:val="00AE54A2"/>
    <w:rsid w:val="00AE5967"/>
    <w:rsid w:val="00AE5D5C"/>
    <w:rsid w:val="00AE6969"/>
    <w:rsid w:val="00AE7738"/>
    <w:rsid w:val="00AE7BC9"/>
    <w:rsid w:val="00AE7C39"/>
    <w:rsid w:val="00AF0135"/>
    <w:rsid w:val="00AF27C8"/>
    <w:rsid w:val="00AF2876"/>
    <w:rsid w:val="00AF33A9"/>
    <w:rsid w:val="00AF3CBF"/>
    <w:rsid w:val="00AF5D4F"/>
    <w:rsid w:val="00AF5E57"/>
    <w:rsid w:val="00AF67E9"/>
    <w:rsid w:val="00B004CF"/>
    <w:rsid w:val="00B00D3D"/>
    <w:rsid w:val="00B00D96"/>
    <w:rsid w:val="00B013D9"/>
    <w:rsid w:val="00B01C05"/>
    <w:rsid w:val="00B0266F"/>
    <w:rsid w:val="00B026D1"/>
    <w:rsid w:val="00B04785"/>
    <w:rsid w:val="00B047FD"/>
    <w:rsid w:val="00B0502C"/>
    <w:rsid w:val="00B0559F"/>
    <w:rsid w:val="00B059CC"/>
    <w:rsid w:val="00B07CC6"/>
    <w:rsid w:val="00B121E0"/>
    <w:rsid w:val="00B1232B"/>
    <w:rsid w:val="00B12628"/>
    <w:rsid w:val="00B128F8"/>
    <w:rsid w:val="00B12E8E"/>
    <w:rsid w:val="00B13297"/>
    <w:rsid w:val="00B13DC4"/>
    <w:rsid w:val="00B171CB"/>
    <w:rsid w:val="00B17B7C"/>
    <w:rsid w:val="00B20522"/>
    <w:rsid w:val="00B20D3F"/>
    <w:rsid w:val="00B21A06"/>
    <w:rsid w:val="00B23277"/>
    <w:rsid w:val="00B23B1C"/>
    <w:rsid w:val="00B245AD"/>
    <w:rsid w:val="00B26579"/>
    <w:rsid w:val="00B305FF"/>
    <w:rsid w:val="00B307AE"/>
    <w:rsid w:val="00B32BAD"/>
    <w:rsid w:val="00B34950"/>
    <w:rsid w:val="00B34B6E"/>
    <w:rsid w:val="00B34FA0"/>
    <w:rsid w:val="00B3652D"/>
    <w:rsid w:val="00B36864"/>
    <w:rsid w:val="00B4038E"/>
    <w:rsid w:val="00B4182B"/>
    <w:rsid w:val="00B42034"/>
    <w:rsid w:val="00B42CFF"/>
    <w:rsid w:val="00B45C7D"/>
    <w:rsid w:val="00B501AC"/>
    <w:rsid w:val="00B520F4"/>
    <w:rsid w:val="00B527C3"/>
    <w:rsid w:val="00B542BC"/>
    <w:rsid w:val="00B5533C"/>
    <w:rsid w:val="00B5578E"/>
    <w:rsid w:val="00B55E54"/>
    <w:rsid w:val="00B55EC0"/>
    <w:rsid w:val="00B56589"/>
    <w:rsid w:val="00B6043D"/>
    <w:rsid w:val="00B6126F"/>
    <w:rsid w:val="00B61F30"/>
    <w:rsid w:val="00B63FDD"/>
    <w:rsid w:val="00B64D05"/>
    <w:rsid w:val="00B64D1D"/>
    <w:rsid w:val="00B66732"/>
    <w:rsid w:val="00B66AB9"/>
    <w:rsid w:val="00B67563"/>
    <w:rsid w:val="00B70460"/>
    <w:rsid w:val="00B71A58"/>
    <w:rsid w:val="00B71AE4"/>
    <w:rsid w:val="00B7229B"/>
    <w:rsid w:val="00B7337D"/>
    <w:rsid w:val="00B74FA1"/>
    <w:rsid w:val="00B75E2C"/>
    <w:rsid w:val="00B761A8"/>
    <w:rsid w:val="00B76630"/>
    <w:rsid w:val="00B76AB2"/>
    <w:rsid w:val="00B7769D"/>
    <w:rsid w:val="00B77FB9"/>
    <w:rsid w:val="00B77FE8"/>
    <w:rsid w:val="00B803E0"/>
    <w:rsid w:val="00B807EF"/>
    <w:rsid w:val="00B81F8E"/>
    <w:rsid w:val="00B828B8"/>
    <w:rsid w:val="00B82F69"/>
    <w:rsid w:val="00B83BD3"/>
    <w:rsid w:val="00B8439E"/>
    <w:rsid w:val="00B846D6"/>
    <w:rsid w:val="00B8574C"/>
    <w:rsid w:val="00B85E59"/>
    <w:rsid w:val="00B9002C"/>
    <w:rsid w:val="00B90388"/>
    <w:rsid w:val="00B90E5E"/>
    <w:rsid w:val="00B92332"/>
    <w:rsid w:val="00B9417A"/>
    <w:rsid w:val="00B9441B"/>
    <w:rsid w:val="00B945D7"/>
    <w:rsid w:val="00B94626"/>
    <w:rsid w:val="00B96D22"/>
    <w:rsid w:val="00B9788C"/>
    <w:rsid w:val="00BA3AEC"/>
    <w:rsid w:val="00BA4A0E"/>
    <w:rsid w:val="00BA4CAC"/>
    <w:rsid w:val="00BA6855"/>
    <w:rsid w:val="00BA7498"/>
    <w:rsid w:val="00BB05E3"/>
    <w:rsid w:val="00BB4226"/>
    <w:rsid w:val="00BB4BF8"/>
    <w:rsid w:val="00BB6DEC"/>
    <w:rsid w:val="00BB7168"/>
    <w:rsid w:val="00BC078A"/>
    <w:rsid w:val="00BC0EFF"/>
    <w:rsid w:val="00BC3097"/>
    <w:rsid w:val="00BC453B"/>
    <w:rsid w:val="00BC4A2A"/>
    <w:rsid w:val="00BC5725"/>
    <w:rsid w:val="00BC70A3"/>
    <w:rsid w:val="00BD0253"/>
    <w:rsid w:val="00BD1401"/>
    <w:rsid w:val="00BD1962"/>
    <w:rsid w:val="00BD3C5D"/>
    <w:rsid w:val="00BD4B8E"/>
    <w:rsid w:val="00BD4D00"/>
    <w:rsid w:val="00BD513C"/>
    <w:rsid w:val="00BD62F5"/>
    <w:rsid w:val="00BD6788"/>
    <w:rsid w:val="00BD702B"/>
    <w:rsid w:val="00BD7069"/>
    <w:rsid w:val="00BD7963"/>
    <w:rsid w:val="00BD7999"/>
    <w:rsid w:val="00BD7B78"/>
    <w:rsid w:val="00BD7C49"/>
    <w:rsid w:val="00BE1125"/>
    <w:rsid w:val="00BE11B3"/>
    <w:rsid w:val="00BE1C9A"/>
    <w:rsid w:val="00BE24DC"/>
    <w:rsid w:val="00BE2ED4"/>
    <w:rsid w:val="00BE3242"/>
    <w:rsid w:val="00BE3677"/>
    <w:rsid w:val="00BE371B"/>
    <w:rsid w:val="00BE5D0E"/>
    <w:rsid w:val="00BE7739"/>
    <w:rsid w:val="00BE773B"/>
    <w:rsid w:val="00BF3CE4"/>
    <w:rsid w:val="00BF4EA1"/>
    <w:rsid w:val="00BF7106"/>
    <w:rsid w:val="00C00618"/>
    <w:rsid w:val="00C00BAD"/>
    <w:rsid w:val="00C03BCE"/>
    <w:rsid w:val="00C0521B"/>
    <w:rsid w:val="00C05352"/>
    <w:rsid w:val="00C05485"/>
    <w:rsid w:val="00C07684"/>
    <w:rsid w:val="00C077B1"/>
    <w:rsid w:val="00C10085"/>
    <w:rsid w:val="00C1036F"/>
    <w:rsid w:val="00C1138F"/>
    <w:rsid w:val="00C131A1"/>
    <w:rsid w:val="00C13995"/>
    <w:rsid w:val="00C1719B"/>
    <w:rsid w:val="00C20C8A"/>
    <w:rsid w:val="00C228B7"/>
    <w:rsid w:val="00C2331D"/>
    <w:rsid w:val="00C25351"/>
    <w:rsid w:val="00C26609"/>
    <w:rsid w:val="00C26FE2"/>
    <w:rsid w:val="00C30EF6"/>
    <w:rsid w:val="00C32404"/>
    <w:rsid w:val="00C3471E"/>
    <w:rsid w:val="00C41558"/>
    <w:rsid w:val="00C4184D"/>
    <w:rsid w:val="00C42C75"/>
    <w:rsid w:val="00C42E4B"/>
    <w:rsid w:val="00C46C2F"/>
    <w:rsid w:val="00C47E16"/>
    <w:rsid w:val="00C5091E"/>
    <w:rsid w:val="00C50AA7"/>
    <w:rsid w:val="00C52509"/>
    <w:rsid w:val="00C530EE"/>
    <w:rsid w:val="00C53352"/>
    <w:rsid w:val="00C53AEC"/>
    <w:rsid w:val="00C5679A"/>
    <w:rsid w:val="00C56D75"/>
    <w:rsid w:val="00C612DE"/>
    <w:rsid w:val="00C61735"/>
    <w:rsid w:val="00C624AA"/>
    <w:rsid w:val="00C638FE"/>
    <w:rsid w:val="00C702B0"/>
    <w:rsid w:val="00C7138B"/>
    <w:rsid w:val="00C7152E"/>
    <w:rsid w:val="00C73360"/>
    <w:rsid w:val="00C733B3"/>
    <w:rsid w:val="00C748BF"/>
    <w:rsid w:val="00C749F5"/>
    <w:rsid w:val="00C74CF9"/>
    <w:rsid w:val="00C76E53"/>
    <w:rsid w:val="00C7794B"/>
    <w:rsid w:val="00C806ED"/>
    <w:rsid w:val="00C80D53"/>
    <w:rsid w:val="00C831E4"/>
    <w:rsid w:val="00C83EAF"/>
    <w:rsid w:val="00C84FFD"/>
    <w:rsid w:val="00C86CB2"/>
    <w:rsid w:val="00C871C6"/>
    <w:rsid w:val="00C90702"/>
    <w:rsid w:val="00C90C32"/>
    <w:rsid w:val="00C90CC7"/>
    <w:rsid w:val="00C91C71"/>
    <w:rsid w:val="00C9327B"/>
    <w:rsid w:val="00C933AB"/>
    <w:rsid w:val="00C942B9"/>
    <w:rsid w:val="00C9479F"/>
    <w:rsid w:val="00C95126"/>
    <w:rsid w:val="00C965FF"/>
    <w:rsid w:val="00C97757"/>
    <w:rsid w:val="00CA0ACA"/>
    <w:rsid w:val="00CA10DA"/>
    <w:rsid w:val="00CA15D8"/>
    <w:rsid w:val="00CA3CF0"/>
    <w:rsid w:val="00CA54C6"/>
    <w:rsid w:val="00CA55BC"/>
    <w:rsid w:val="00CA5A38"/>
    <w:rsid w:val="00CA7290"/>
    <w:rsid w:val="00CA72A5"/>
    <w:rsid w:val="00CA7DA2"/>
    <w:rsid w:val="00CB1906"/>
    <w:rsid w:val="00CB1F9B"/>
    <w:rsid w:val="00CB210F"/>
    <w:rsid w:val="00CB2ED6"/>
    <w:rsid w:val="00CB30A3"/>
    <w:rsid w:val="00CB4358"/>
    <w:rsid w:val="00CB57CE"/>
    <w:rsid w:val="00CB6DFD"/>
    <w:rsid w:val="00CC07BF"/>
    <w:rsid w:val="00CC0E04"/>
    <w:rsid w:val="00CC0FEE"/>
    <w:rsid w:val="00CC1009"/>
    <w:rsid w:val="00CC2F8F"/>
    <w:rsid w:val="00CC3776"/>
    <w:rsid w:val="00CC3A0A"/>
    <w:rsid w:val="00CC45E3"/>
    <w:rsid w:val="00CC4651"/>
    <w:rsid w:val="00CC7093"/>
    <w:rsid w:val="00CD138B"/>
    <w:rsid w:val="00CD2006"/>
    <w:rsid w:val="00CD40DF"/>
    <w:rsid w:val="00CD4ABA"/>
    <w:rsid w:val="00CD4E56"/>
    <w:rsid w:val="00CD52F1"/>
    <w:rsid w:val="00CD6A96"/>
    <w:rsid w:val="00CE018E"/>
    <w:rsid w:val="00CE01AE"/>
    <w:rsid w:val="00CE2A23"/>
    <w:rsid w:val="00CE4446"/>
    <w:rsid w:val="00CE5537"/>
    <w:rsid w:val="00CE5C1A"/>
    <w:rsid w:val="00CE670E"/>
    <w:rsid w:val="00CE6E72"/>
    <w:rsid w:val="00CE7105"/>
    <w:rsid w:val="00CE7A4A"/>
    <w:rsid w:val="00CE7A58"/>
    <w:rsid w:val="00CF028C"/>
    <w:rsid w:val="00CF13A4"/>
    <w:rsid w:val="00CF315D"/>
    <w:rsid w:val="00CF7DBF"/>
    <w:rsid w:val="00CF7ECF"/>
    <w:rsid w:val="00D00F0E"/>
    <w:rsid w:val="00D016A5"/>
    <w:rsid w:val="00D03D7B"/>
    <w:rsid w:val="00D03FDF"/>
    <w:rsid w:val="00D046F8"/>
    <w:rsid w:val="00D07FCD"/>
    <w:rsid w:val="00D10DE4"/>
    <w:rsid w:val="00D10F03"/>
    <w:rsid w:val="00D1343F"/>
    <w:rsid w:val="00D13AA8"/>
    <w:rsid w:val="00D164C9"/>
    <w:rsid w:val="00D16695"/>
    <w:rsid w:val="00D17737"/>
    <w:rsid w:val="00D239B5"/>
    <w:rsid w:val="00D23C47"/>
    <w:rsid w:val="00D24BE2"/>
    <w:rsid w:val="00D254D1"/>
    <w:rsid w:val="00D26FBC"/>
    <w:rsid w:val="00D303CC"/>
    <w:rsid w:val="00D30B6F"/>
    <w:rsid w:val="00D31676"/>
    <w:rsid w:val="00D32B72"/>
    <w:rsid w:val="00D32E6D"/>
    <w:rsid w:val="00D352B8"/>
    <w:rsid w:val="00D4033C"/>
    <w:rsid w:val="00D40968"/>
    <w:rsid w:val="00D40C0D"/>
    <w:rsid w:val="00D40D1D"/>
    <w:rsid w:val="00D42083"/>
    <w:rsid w:val="00D43522"/>
    <w:rsid w:val="00D43523"/>
    <w:rsid w:val="00D439AF"/>
    <w:rsid w:val="00D4422D"/>
    <w:rsid w:val="00D45504"/>
    <w:rsid w:val="00D506BC"/>
    <w:rsid w:val="00D51AF2"/>
    <w:rsid w:val="00D5346A"/>
    <w:rsid w:val="00D53AE3"/>
    <w:rsid w:val="00D55767"/>
    <w:rsid w:val="00D5682A"/>
    <w:rsid w:val="00D60BE2"/>
    <w:rsid w:val="00D618FD"/>
    <w:rsid w:val="00D62266"/>
    <w:rsid w:val="00D639B3"/>
    <w:rsid w:val="00D644F9"/>
    <w:rsid w:val="00D66159"/>
    <w:rsid w:val="00D70B9C"/>
    <w:rsid w:val="00D71407"/>
    <w:rsid w:val="00D71BA0"/>
    <w:rsid w:val="00D71D26"/>
    <w:rsid w:val="00D734FF"/>
    <w:rsid w:val="00D749DF"/>
    <w:rsid w:val="00D74D01"/>
    <w:rsid w:val="00D75643"/>
    <w:rsid w:val="00D75A02"/>
    <w:rsid w:val="00D80594"/>
    <w:rsid w:val="00D82755"/>
    <w:rsid w:val="00D82E67"/>
    <w:rsid w:val="00D831AC"/>
    <w:rsid w:val="00D83BD7"/>
    <w:rsid w:val="00D83E72"/>
    <w:rsid w:val="00D8706C"/>
    <w:rsid w:val="00D87A6B"/>
    <w:rsid w:val="00D87B09"/>
    <w:rsid w:val="00D93F28"/>
    <w:rsid w:val="00D97926"/>
    <w:rsid w:val="00DA0834"/>
    <w:rsid w:val="00DA0B58"/>
    <w:rsid w:val="00DA2A4A"/>
    <w:rsid w:val="00DA2A87"/>
    <w:rsid w:val="00DA3557"/>
    <w:rsid w:val="00DA4701"/>
    <w:rsid w:val="00DA7A55"/>
    <w:rsid w:val="00DB1561"/>
    <w:rsid w:val="00DB159E"/>
    <w:rsid w:val="00DB46AF"/>
    <w:rsid w:val="00DB5216"/>
    <w:rsid w:val="00DB670C"/>
    <w:rsid w:val="00DC00A8"/>
    <w:rsid w:val="00DC039D"/>
    <w:rsid w:val="00DC1A67"/>
    <w:rsid w:val="00DC1D8B"/>
    <w:rsid w:val="00DC2DF1"/>
    <w:rsid w:val="00DC41AD"/>
    <w:rsid w:val="00DC5808"/>
    <w:rsid w:val="00DC65AC"/>
    <w:rsid w:val="00DC65F2"/>
    <w:rsid w:val="00DC6678"/>
    <w:rsid w:val="00DC7289"/>
    <w:rsid w:val="00DC7876"/>
    <w:rsid w:val="00DC7DD5"/>
    <w:rsid w:val="00DD54E6"/>
    <w:rsid w:val="00DD5B76"/>
    <w:rsid w:val="00DD5C6F"/>
    <w:rsid w:val="00DE2576"/>
    <w:rsid w:val="00DE2676"/>
    <w:rsid w:val="00DE269B"/>
    <w:rsid w:val="00DE2F10"/>
    <w:rsid w:val="00DE3ED7"/>
    <w:rsid w:val="00DE4AAF"/>
    <w:rsid w:val="00DE5B28"/>
    <w:rsid w:val="00DE64C8"/>
    <w:rsid w:val="00DF1291"/>
    <w:rsid w:val="00DF2C32"/>
    <w:rsid w:val="00DF3669"/>
    <w:rsid w:val="00DF52C0"/>
    <w:rsid w:val="00DF5557"/>
    <w:rsid w:val="00DF6DD3"/>
    <w:rsid w:val="00E0023C"/>
    <w:rsid w:val="00E0185C"/>
    <w:rsid w:val="00E0775D"/>
    <w:rsid w:val="00E07A45"/>
    <w:rsid w:val="00E1087A"/>
    <w:rsid w:val="00E1392C"/>
    <w:rsid w:val="00E1420E"/>
    <w:rsid w:val="00E15088"/>
    <w:rsid w:val="00E15527"/>
    <w:rsid w:val="00E207B6"/>
    <w:rsid w:val="00E215AC"/>
    <w:rsid w:val="00E21821"/>
    <w:rsid w:val="00E218C4"/>
    <w:rsid w:val="00E22AC6"/>
    <w:rsid w:val="00E2312E"/>
    <w:rsid w:val="00E2474D"/>
    <w:rsid w:val="00E24830"/>
    <w:rsid w:val="00E26B78"/>
    <w:rsid w:val="00E26CE6"/>
    <w:rsid w:val="00E271B3"/>
    <w:rsid w:val="00E279D2"/>
    <w:rsid w:val="00E30A2A"/>
    <w:rsid w:val="00E3130B"/>
    <w:rsid w:val="00E318A6"/>
    <w:rsid w:val="00E31B20"/>
    <w:rsid w:val="00E32782"/>
    <w:rsid w:val="00E32B3D"/>
    <w:rsid w:val="00E3490E"/>
    <w:rsid w:val="00E34F14"/>
    <w:rsid w:val="00E3662B"/>
    <w:rsid w:val="00E415B3"/>
    <w:rsid w:val="00E41C62"/>
    <w:rsid w:val="00E41EE9"/>
    <w:rsid w:val="00E44AB6"/>
    <w:rsid w:val="00E450B1"/>
    <w:rsid w:val="00E461D4"/>
    <w:rsid w:val="00E46A5E"/>
    <w:rsid w:val="00E472A5"/>
    <w:rsid w:val="00E5056D"/>
    <w:rsid w:val="00E50BEA"/>
    <w:rsid w:val="00E51E61"/>
    <w:rsid w:val="00E525A5"/>
    <w:rsid w:val="00E52C3F"/>
    <w:rsid w:val="00E52C8B"/>
    <w:rsid w:val="00E55C3E"/>
    <w:rsid w:val="00E601E9"/>
    <w:rsid w:val="00E62285"/>
    <w:rsid w:val="00E62819"/>
    <w:rsid w:val="00E6366E"/>
    <w:rsid w:val="00E63AF2"/>
    <w:rsid w:val="00E65890"/>
    <w:rsid w:val="00E65A19"/>
    <w:rsid w:val="00E6620F"/>
    <w:rsid w:val="00E67070"/>
    <w:rsid w:val="00E70C25"/>
    <w:rsid w:val="00E71274"/>
    <w:rsid w:val="00E71E25"/>
    <w:rsid w:val="00E71E89"/>
    <w:rsid w:val="00E72FE7"/>
    <w:rsid w:val="00E75A9F"/>
    <w:rsid w:val="00E76986"/>
    <w:rsid w:val="00E76E81"/>
    <w:rsid w:val="00E81674"/>
    <w:rsid w:val="00E827BA"/>
    <w:rsid w:val="00E82818"/>
    <w:rsid w:val="00E8328D"/>
    <w:rsid w:val="00E83A4E"/>
    <w:rsid w:val="00E83C4E"/>
    <w:rsid w:val="00E86747"/>
    <w:rsid w:val="00E90014"/>
    <w:rsid w:val="00E9045F"/>
    <w:rsid w:val="00E90A5E"/>
    <w:rsid w:val="00E90E5A"/>
    <w:rsid w:val="00E91EEB"/>
    <w:rsid w:val="00E92263"/>
    <w:rsid w:val="00E93F3C"/>
    <w:rsid w:val="00EA0844"/>
    <w:rsid w:val="00EA0D4F"/>
    <w:rsid w:val="00EA1051"/>
    <w:rsid w:val="00EA1333"/>
    <w:rsid w:val="00EA2DD3"/>
    <w:rsid w:val="00EA3BE4"/>
    <w:rsid w:val="00EA3F60"/>
    <w:rsid w:val="00EA405B"/>
    <w:rsid w:val="00EA4260"/>
    <w:rsid w:val="00EA472C"/>
    <w:rsid w:val="00EA4941"/>
    <w:rsid w:val="00EA7F43"/>
    <w:rsid w:val="00EB3509"/>
    <w:rsid w:val="00EB47FF"/>
    <w:rsid w:val="00EB4C26"/>
    <w:rsid w:val="00EB5B2F"/>
    <w:rsid w:val="00EB6134"/>
    <w:rsid w:val="00EB6AC1"/>
    <w:rsid w:val="00EB78E6"/>
    <w:rsid w:val="00EC1A6C"/>
    <w:rsid w:val="00EC282C"/>
    <w:rsid w:val="00EC46E1"/>
    <w:rsid w:val="00EC6E23"/>
    <w:rsid w:val="00ED2C77"/>
    <w:rsid w:val="00ED3E93"/>
    <w:rsid w:val="00ED6BFD"/>
    <w:rsid w:val="00ED6CEE"/>
    <w:rsid w:val="00ED7509"/>
    <w:rsid w:val="00ED7C25"/>
    <w:rsid w:val="00EE0949"/>
    <w:rsid w:val="00EE1D7E"/>
    <w:rsid w:val="00EE2004"/>
    <w:rsid w:val="00EE351E"/>
    <w:rsid w:val="00EE38AF"/>
    <w:rsid w:val="00EE3EF6"/>
    <w:rsid w:val="00EE787D"/>
    <w:rsid w:val="00EE79F1"/>
    <w:rsid w:val="00EF03AB"/>
    <w:rsid w:val="00EF0504"/>
    <w:rsid w:val="00EF106D"/>
    <w:rsid w:val="00EF1DC4"/>
    <w:rsid w:val="00EF254B"/>
    <w:rsid w:val="00EF3D96"/>
    <w:rsid w:val="00EF43BB"/>
    <w:rsid w:val="00EF4A1C"/>
    <w:rsid w:val="00EF4FF2"/>
    <w:rsid w:val="00EF6595"/>
    <w:rsid w:val="00EF6C55"/>
    <w:rsid w:val="00EF7CCA"/>
    <w:rsid w:val="00EF7EA7"/>
    <w:rsid w:val="00F028D3"/>
    <w:rsid w:val="00F02EB9"/>
    <w:rsid w:val="00F054B7"/>
    <w:rsid w:val="00F05681"/>
    <w:rsid w:val="00F071DE"/>
    <w:rsid w:val="00F075E8"/>
    <w:rsid w:val="00F11A04"/>
    <w:rsid w:val="00F124C9"/>
    <w:rsid w:val="00F1364E"/>
    <w:rsid w:val="00F151C3"/>
    <w:rsid w:val="00F1712B"/>
    <w:rsid w:val="00F2404E"/>
    <w:rsid w:val="00F25A1B"/>
    <w:rsid w:val="00F2664E"/>
    <w:rsid w:val="00F278A9"/>
    <w:rsid w:val="00F3608E"/>
    <w:rsid w:val="00F4057A"/>
    <w:rsid w:val="00F42246"/>
    <w:rsid w:val="00F467FE"/>
    <w:rsid w:val="00F470E4"/>
    <w:rsid w:val="00F47901"/>
    <w:rsid w:val="00F50AB9"/>
    <w:rsid w:val="00F5286C"/>
    <w:rsid w:val="00F53A2B"/>
    <w:rsid w:val="00F55414"/>
    <w:rsid w:val="00F562D3"/>
    <w:rsid w:val="00F601F4"/>
    <w:rsid w:val="00F61B99"/>
    <w:rsid w:val="00F62619"/>
    <w:rsid w:val="00F63071"/>
    <w:rsid w:val="00F657D1"/>
    <w:rsid w:val="00F65DA7"/>
    <w:rsid w:val="00F66040"/>
    <w:rsid w:val="00F6609E"/>
    <w:rsid w:val="00F67839"/>
    <w:rsid w:val="00F7051D"/>
    <w:rsid w:val="00F73F3E"/>
    <w:rsid w:val="00F74630"/>
    <w:rsid w:val="00F80A4F"/>
    <w:rsid w:val="00F80A6F"/>
    <w:rsid w:val="00F81792"/>
    <w:rsid w:val="00F82469"/>
    <w:rsid w:val="00F825EC"/>
    <w:rsid w:val="00F827A7"/>
    <w:rsid w:val="00F8358D"/>
    <w:rsid w:val="00F84E4B"/>
    <w:rsid w:val="00F869FB"/>
    <w:rsid w:val="00F86D47"/>
    <w:rsid w:val="00F87CA1"/>
    <w:rsid w:val="00F9122A"/>
    <w:rsid w:val="00F91810"/>
    <w:rsid w:val="00F91875"/>
    <w:rsid w:val="00FA06AA"/>
    <w:rsid w:val="00FA125B"/>
    <w:rsid w:val="00FA1DD2"/>
    <w:rsid w:val="00FA511F"/>
    <w:rsid w:val="00FA6D2C"/>
    <w:rsid w:val="00FB02C0"/>
    <w:rsid w:val="00FB2619"/>
    <w:rsid w:val="00FB2B05"/>
    <w:rsid w:val="00FB43D9"/>
    <w:rsid w:val="00FB57BE"/>
    <w:rsid w:val="00FB5BF6"/>
    <w:rsid w:val="00FB5E7D"/>
    <w:rsid w:val="00FC06B1"/>
    <w:rsid w:val="00FC0EA9"/>
    <w:rsid w:val="00FC5BD2"/>
    <w:rsid w:val="00FC5C2A"/>
    <w:rsid w:val="00FC779A"/>
    <w:rsid w:val="00FD0283"/>
    <w:rsid w:val="00FD33EB"/>
    <w:rsid w:val="00FD5204"/>
    <w:rsid w:val="00FD74CE"/>
    <w:rsid w:val="00FD7CDA"/>
    <w:rsid w:val="00FE0311"/>
    <w:rsid w:val="00FE450E"/>
    <w:rsid w:val="00FE542F"/>
    <w:rsid w:val="00FE5B9C"/>
    <w:rsid w:val="00FE5CFC"/>
    <w:rsid w:val="00FE71B3"/>
    <w:rsid w:val="00FF0274"/>
    <w:rsid w:val="00FF19E5"/>
    <w:rsid w:val="00FF3D19"/>
    <w:rsid w:val="00FF4A50"/>
    <w:rsid w:val="00FF4BAF"/>
    <w:rsid w:val="00FF53FB"/>
    <w:rsid w:val="00FF5643"/>
    <w:rsid w:val="00FF5C51"/>
    <w:rsid w:val="00FF7D5F"/>
    <w:rsid w:val="014AB4A1"/>
    <w:rsid w:val="01CC35CD"/>
    <w:rsid w:val="01E90E2B"/>
    <w:rsid w:val="02010B2A"/>
    <w:rsid w:val="0202F9C5"/>
    <w:rsid w:val="02E1455F"/>
    <w:rsid w:val="031A025E"/>
    <w:rsid w:val="04B740C7"/>
    <w:rsid w:val="04C3EB6C"/>
    <w:rsid w:val="04DDAD12"/>
    <w:rsid w:val="050B829F"/>
    <w:rsid w:val="053A9A87"/>
    <w:rsid w:val="05491096"/>
    <w:rsid w:val="055A4AFE"/>
    <w:rsid w:val="05A846FB"/>
    <w:rsid w:val="078E3D46"/>
    <w:rsid w:val="07DA792D"/>
    <w:rsid w:val="07E14E7A"/>
    <w:rsid w:val="0894A6B2"/>
    <w:rsid w:val="09292A40"/>
    <w:rsid w:val="09393FE3"/>
    <w:rsid w:val="099DC300"/>
    <w:rsid w:val="09EDF023"/>
    <w:rsid w:val="09F29C57"/>
    <w:rsid w:val="0A071B3E"/>
    <w:rsid w:val="0A4096FF"/>
    <w:rsid w:val="0A580FE4"/>
    <w:rsid w:val="0AED302C"/>
    <w:rsid w:val="0BD579D9"/>
    <w:rsid w:val="0C18AF70"/>
    <w:rsid w:val="0C45504A"/>
    <w:rsid w:val="0CE35A37"/>
    <w:rsid w:val="0D29F020"/>
    <w:rsid w:val="0D8606C5"/>
    <w:rsid w:val="0DB7F213"/>
    <w:rsid w:val="0E026567"/>
    <w:rsid w:val="0E1B7AAE"/>
    <w:rsid w:val="0E6A613A"/>
    <w:rsid w:val="0E7E7C79"/>
    <w:rsid w:val="0E87B88A"/>
    <w:rsid w:val="0EC3F9BB"/>
    <w:rsid w:val="0F23BEE3"/>
    <w:rsid w:val="0F446D20"/>
    <w:rsid w:val="0FC6B54B"/>
    <w:rsid w:val="10107EDA"/>
    <w:rsid w:val="1036C2C4"/>
    <w:rsid w:val="103A7426"/>
    <w:rsid w:val="1042AC3D"/>
    <w:rsid w:val="106C631D"/>
    <w:rsid w:val="10ECF9EA"/>
    <w:rsid w:val="116E465B"/>
    <w:rsid w:val="116F0863"/>
    <w:rsid w:val="11DE7C9E"/>
    <w:rsid w:val="11ED0DA7"/>
    <w:rsid w:val="12152966"/>
    <w:rsid w:val="124E3D81"/>
    <w:rsid w:val="1252481B"/>
    <w:rsid w:val="138CC315"/>
    <w:rsid w:val="143E7ABE"/>
    <w:rsid w:val="1443AA0D"/>
    <w:rsid w:val="154FE78D"/>
    <w:rsid w:val="155F7505"/>
    <w:rsid w:val="15C06B0D"/>
    <w:rsid w:val="16147EEA"/>
    <w:rsid w:val="16422F68"/>
    <w:rsid w:val="1647C3B2"/>
    <w:rsid w:val="16528446"/>
    <w:rsid w:val="16A55B7B"/>
    <w:rsid w:val="16F0DC3D"/>
    <w:rsid w:val="17123374"/>
    <w:rsid w:val="175C3B6E"/>
    <w:rsid w:val="17849AD1"/>
    <w:rsid w:val="183C1BD3"/>
    <w:rsid w:val="1847CE6F"/>
    <w:rsid w:val="18904C99"/>
    <w:rsid w:val="18D20CDA"/>
    <w:rsid w:val="18E230D7"/>
    <w:rsid w:val="193AB95E"/>
    <w:rsid w:val="19BDDC13"/>
    <w:rsid w:val="19C0BEE6"/>
    <w:rsid w:val="19C25612"/>
    <w:rsid w:val="1AB810DB"/>
    <w:rsid w:val="1AF5D639"/>
    <w:rsid w:val="1B823AE6"/>
    <w:rsid w:val="1B86ECC5"/>
    <w:rsid w:val="1B9F924A"/>
    <w:rsid w:val="1BA5AA4E"/>
    <w:rsid w:val="1BF81D66"/>
    <w:rsid w:val="1C6B6F28"/>
    <w:rsid w:val="1CC5F17D"/>
    <w:rsid w:val="1CF4A8DC"/>
    <w:rsid w:val="1CFB8188"/>
    <w:rsid w:val="1D13B38A"/>
    <w:rsid w:val="1DCDA71A"/>
    <w:rsid w:val="1DDAF3EC"/>
    <w:rsid w:val="1EED2EEE"/>
    <w:rsid w:val="1F6F3AD9"/>
    <w:rsid w:val="1F808841"/>
    <w:rsid w:val="1FEF50EB"/>
    <w:rsid w:val="203DF665"/>
    <w:rsid w:val="203FE7A1"/>
    <w:rsid w:val="20CAA34C"/>
    <w:rsid w:val="211F9342"/>
    <w:rsid w:val="21376BA3"/>
    <w:rsid w:val="215911DD"/>
    <w:rsid w:val="21610635"/>
    <w:rsid w:val="2173F156"/>
    <w:rsid w:val="21C6E635"/>
    <w:rsid w:val="2269E51D"/>
    <w:rsid w:val="22927EC8"/>
    <w:rsid w:val="22AE9891"/>
    <w:rsid w:val="22BA428F"/>
    <w:rsid w:val="23793D5D"/>
    <w:rsid w:val="237B9BA6"/>
    <w:rsid w:val="23E0BB23"/>
    <w:rsid w:val="24639A48"/>
    <w:rsid w:val="249F06E7"/>
    <w:rsid w:val="2511BD13"/>
    <w:rsid w:val="254307FA"/>
    <w:rsid w:val="25732C3E"/>
    <w:rsid w:val="258ACA96"/>
    <w:rsid w:val="267C20A8"/>
    <w:rsid w:val="2711CA68"/>
    <w:rsid w:val="2727C687"/>
    <w:rsid w:val="27517DD6"/>
    <w:rsid w:val="275C1D5E"/>
    <w:rsid w:val="27E332DA"/>
    <w:rsid w:val="280A72FF"/>
    <w:rsid w:val="2812019C"/>
    <w:rsid w:val="281D701F"/>
    <w:rsid w:val="28823B38"/>
    <w:rsid w:val="289A060D"/>
    <w:rsid w:val="2A2DAE98"/>
    <w:rsid w:val="2A35D66E"/>
    <w:rsid w:val="2A45D015"/>
    <w:rsid w:val="2A8F825B"/>
    <w:rsid w:val="2AB264EF"/>
    <w:rsid w:val="2ACA30AC"/>
    <w:rsid w:val="2B959FA9"/>
    <w:rsid w:val="2C39785E"/>
    <w:rsid w:val="2C667604"/>
    <w:rsid w:val="2D325A5B"/>
    <w:rsid w:val="2D7DE450"/>
    <w:rsid w:val="2D805E40"/>
    <w:rsid w:val="2E52745E"/>
    <w:rsid w:val="2E8A6FE0"/>
    <w:rsid w:val="2E90E9B9"/>
    <w:rsid w:val="2EC22890"/>
    <w:rsid w:val="2ED3BC2D"/>
    <w:rsid w:val="2ED7B24F"/>
    <w:rsid w:val="2EDAA0DD"/>
    <w:rsid w:val="2EE31D39"/>
    <w:rsid w:val="2F0402E9"/>
    <w:rsid w:val="2F2905DC"/>
    <w:rsid w:val="2F6C3646"/>
    <w:rsid w:val="2FD8C54F"/>
    <w:rsid w:val="305DF8F1"/>
    <w:rsid w:val="306F3FD7"/>
    <w:rsid w:val="3074F550"/>
    <w:rsid w:val="30DE3042"/>
    <w:rsid w:val="30FB2F14"/>
    <w:rsid w:val="310E8427"/>
    <w:rsid w:val="311270CC"/>
    <w:rsid w:val="312A81B4"/>
    <w:rsid w:val="312E3175"/>
    <w:rsid w:val="317DE742"/>
    <w:rsid w:val="31B88F55"/>
    <w:rsid w:val="31F9C952"/>
    <w:rsid w:val="32131218"/>
    <w:rsid w:val="3255D94C"/>
    <w:rsid w:val="328A0D96"/>
    <w:rsid w:val="3296FF75"/>
    <w:rsid w:val="32C6C008"/>
    <w:rsid w:val="32E6A742"/>
    <w:rsid w:val="331D77E9"/>
    <w:rsid w:val="3338B0A6"/>
    <w:rsid w:val="33E6FCAD"/>
    <w:rsid w:val="344A118E"/>
    <w:rsid w:val="349E7E6A"/>
    <w:rsid w:val="34F5133D"/>
    <w:rsid w:val="3574706F"/>
    <w:rsid w:val="35842603"/>
    <w:rsid w:val="36955C8B"/>
    <w:rsid w:val="36CD3A75"/>
    <w:rsid w:val="36F05FAE"/>
    <w:rsid w:val="36FFB27B"/>
    <w:rsid w:val="373820D9"/>
    <w:rsid w:val="37514936"/>
    <w:rsid w:val="3781B250"/>
    <w:rsid w:val="37B276AB"/>
    <w:rsid w:val="37CBC1AA"/>
    <w:rsid w:val="381DE68E"/>
    <w:rsid w:val="383A5BA0"/>
    <w:rsid w:val="383ED502"/>
    <w:rsid w:val="38590336"/>
    <w:rsid w:val="38D0A7CD"/>
    <w:rsid w:val="39085A1E"/>
    <w:rsid w:val="39395122"/>
    <w:rsid w:val="395A193D"/>
    <w:rsid w:val="396B44AB"/>
    <w:rsid w:val="39713F2F"/>
    <w:rsid w:val="39873A9A"/>
    <w:rsid w:val="3989816B"/>
    <w:rsid w:val="39903E57"/>
    <w:rsid w:val="3A780216"/>
    <w:rsid w:val="3A7EEDD9"/>
    <w:rsid w:val="3ACE527D"/>
    <w:rsid w:val="3AF0913D"/>
    <w:rsid w:val="3B355289"/>
    <w:rsid w:val="3B38E4EC"/>
    <w:rsid w:val="3B668A45"/>
    <w:rsid w:val="3B75402D"/>
    <w:rsid w:val="3B7B327E"/>
    <w:rsid w:val="3BBE2BD3"/>
    <w:rsid w:val="3C2A1080"/>
    <w:rsid w:val="3CD405A8"/>
    <w:rsid w:val="3DD2A659"/>
    <w:rsid w:val="3DF4ACD3"/>
    <w:rsid w:val="3ECD9039"/>
    <w:rsid w:val="3EDC8F28"/>
    <w:rsid w:val="3F4D4754"/>
    <w:rsid w:val="4034121A"/>
    <w:rsid w:val="405007B3"/>
    <w:rsid w:val="40F7241C"/>
    <w:rsid w:val="4188F36B"/>
    <w:rsid w:val="418EE7B8"/>
    <w:rsid w:val="41EBD814"/>
    <w:rsid w:val="4223BD45"/>
    <w:rsid w:val="422B3878"/>
    <w:rsid w:val="4234EE29"/>
    <w:rsid w:val="425AC1B4"/>
    <w:rsid w:val="429AAFA2"/>
    <w:rsid w:val="42C1E858"/>
    <w:rsid w:val="43A13444"/>
    <w:rsid w:val="43CDF6CB"/>
    <w:rsid w:val="43DEAEC3"/>
    <w:rsid w:val="43E9119D"/>
    <w:rsid w:val="4409DB9E"/>
    <w:rsid w:val="44407B70"/>
    <w:rsid w:val="44507063"/>
    <w:rsid w:val="4469EBFA"/>
    <w:rsid w:val="44ADD33E"/>
    <w:rsid w:val="44BFD51E"/>
    <w:rsid w:val="4514CB47"/>
    <w:rsid w:val="4522695F"/>
    <w:rsid w:val="45653C07"/>
    <w:rsid w:val="459CF4D2"/>
    <w:rsid w:val="46279BE4"/>
    <w:rsid w:val="4637B873"/>
    <w:rsid w:val="469F9458"/>
    <w:rsid w:val="48037C6E"/>
    <w:rsid w:val="48064040"/>
    <w:rsid w:val="486B70C3"/>
    <w:rsid w:val="4871E2B2"/>
    <w:rsid w:val="48909AC4"/>
    <w:rsid w:val="48EA1504"/>
    <w:rsid w:val="48F2E5F0"/>
    <w:rsid w:val="4912D1B3"/>
    <w:rsid w:val="4958F97A"/>
    <w:rsid w:val="496808AC"/>
    <w:rsid w:val="49892816"/>
    <w:rsid w:val="49FE2BAF"/>
    <w:rsid w:val="49FE56FD"/>
    <w:rsid w:val="4A6744C8"/>
    <w:rsid w:val="4BA90E92"/>
    <w:rsid w:val="4BAA1172"/>
    <w:rsid w:val="4C030C9B"/>
    <w:rsid w:val="4C256AAB"/>
    <w:rsid w:val="4C837DC4"/>
    <w:rsid w:val="4DBD8627"/>
    <w:rsid w:val="4DC20EE1"/>
    <w:rsid w:val="4DC573AD"/>
    <w:rsid w:val="4DDE9B0F"/>
    <w:rsid w:val="4DF222A6"/>
    <w:rsid w:val="4E3887AD"/>
    <w:rsid w:val="4E4EEC65"/>
    <w:rsid w:val="4E7413A5"/>
    <w:rsid w:val="4EC155FC"/>
    <w:rsid w:val="4EC56950"/>
    <w:rsid w:val="4EF00032"/>
    <w:rsid w:val="4EFCFE9F"/>
    <w:rsid w:val="4F010232"/>
    <w:rsid w:val="4F46C342"/>
    <w:rsid w:val="4FA4F5B2"/>
    <w:rsid w:val="503C8C87"/>
    <w:rsid w:val="50A6FC52"/>
    <w:rsid w:val="50FD146F"/>
    <w:rsid w:val="51CE8966"/>
    <w:rsid w:val="522B74A9"/>
    <w:rsid w:val="528152A3"/>
    <w:rsid w:val="5298E4D0"/>
    <w:rsid w:val="536D845A"/>
    <w:rsid w:val="53935892"/>
    <w:rsid w:val="540033B8"/>
    <w:rsid w:val="541057F2"/>
    <w:rsid w:val="5600EEAC"/>
    <w:rsid w:val="563CE571"/>
    <w:rsid w:val="56670F12"/>
    <w:rsid w:val="569980EA"/>
    <w:rsid w:val="56E72D72"/>
    <w:rsid w:val="5715C448"/>
    <w:rsid w:val="582062EF"/>
    <w:rsid w:val="58380D1B"/>
    <w:rsid w:val="5860FC4C"/>
    <w:rsid w:val="59465DA6"/>
    <w:rsid w:val="596D033B"/>
    <w:rsid w:val="59CD9A7A"/>
    <w:rsid w:val="5A21E83C"/>
    <w:rsid w:val="5A2E72D6"/>
    <w:rsid w:val="5B0357CA"/>
    <w:rsid w:val="5BBBC47E"/>
    <w:rsid w:val="5C680F2F"/>
    <w:rsid w:val="5C776E8E"/>
    <w:rsid w:val="5CBC2D30"/>
    <w:rsid w:val="5D571241"/>
    <w:rsid w:val="5D697632"/>
    <w:rsid w:val="5E1765DA"/>
    <w:rsid w:val="5E22192E"/>
    <w:rsid w:val="5E43E665"/>
    <w:rsid w:val="5E4F58F8"/>
    <w:rsid w:val="5E6EF6CB"/>
    <w:rsid w:val="5ED6F66B"/>
    <w:rsid w:val="5F5775C4"/>
    <w:rsid w:val="5F749E29"/>
    <w:rsid w:val="5F95D6AF"/>
    <w:rsid w:val="5FB2C1CE"/>
    <w:rsid w:val="5FEB74F0"/>
    <w:rsid w:val="60349578"/>
    <w:rsid w:val="6046985F"/>
    <w:rsid w:val="605194A8"/>
    <w:rsid w:val="60C02706"/>
    <w:rsid w:val="61322524"/>
    <w:rsid w:val="6160D18F"/>
    <w:rsid w:val="616DB45A"/>
    <w:rsid w:val="61B0402B"/>
    <w:rsid w:val="61F677F1"/>
    <w:rsid w:val="61F67BEE"/>
    <w:rsid w:val="61F86227"/>
    <w:rsid w:val="621AA8DD"/>
    <w:rsid w:val="622CFA21"/>
    <w:rsid w:val="62D77DB8"/>
    <w:rsid w:val="62F2546B"/>
    <w:rsid w:val="6315CFFE"/>
    <w:rsid w:val="631B187C"/>
    <w:rsid w:val="63E3E9EA"/>
    <w:rsid w:val="63E80AE7"/>
    <w:rsid w:val="644B4479"/>
    <w:rsid w:val="64D16CDA"/>
    <w:rsid w:val="65614F05"/>
    <w:rsid w:val="65927F6F"/>
    <w:rsid w:val="65A6DCB5"/>
    <w:rsid w:val="65FE72A6"/>
    <w:rsid w:val="6674B459"/>
    <w:rsid w:val="6690076A"/>
    <w:rsid w:val="66A2F90F"/>
    <w:rsid w:val="67536AA8"/>
    <w:rsid w:val="6761E5F2"/>
    <w:rsid w:val="67BDF590"/>
    <w:rsid w:val="67F09CD2"/>
    <w:rsid w:val="6851D2EF"/>
    <w:rsid w:val="699353EF"/>
    <w:rsid w:val="699E7E2A"/>
    <w:rsid w:val="69E7020E"/>
    <w:rsid w:val="6A0B2EC1"/>
    <w:rsid w:val="6B4A3761"/>
    <w:rsid w:val="6BFF93FA"/>
    <w:rsid w:val="6C2DB880"/>
    <w:rsid w:val="6C3874E4"/>
    <w:rsid w:val="6CF7F969"/>
    <w:rsid w:val="6D21A8A7"/>
    <w:rsid w:val="6D88C6D0"/>
    <w:rsid w:val="6E1EAC7F"/>
    <w:rsid w:val="6E823CF9"/>
    <w:rsid w:val="6EB5F960"/>
    <w:rsid w:val="6ED4FB0C"/>
    <w:rsid w:val="6F062259"/>
    <w:rsid w:val="6F5819BF"/>
    <w:rsid w:val="6FEAD489"/>
    <w:rsid w:val="71E4C394"/>
    <w:rsid w:val="723B16E8"/>
    <w:rsid w:val="725AEE21"/>
    <w:rsid w:val="732EE00A"/>
    <w:rsid w:val="739FC6FA"/>
    <w:rsid w:val="7409855B"/>
    <w:rsid w:val="7494A418"/>
    <w:rsid w:val="7523183B"/>
    <w:rsid w:val="760301FF"/>
    <w:rsid w:val="763379A8"/>
    <w:rsid w:val="765FC368"/>
    <w:rsid w:val="7667D1A6"/>
    <w:rsid w:val="767C7391"/>
    <w:rsid w:val="769C682A"/>
    <w:rsid w:val="76F170DC"/>
    <w:rsid w:val="772A88BF"/>
    <w:rsid w:val="77CB1454"/>
    <w:rsid w:val="784C3361"/>
    <w:rsid w:val="78A5E162"/>
    <w:rsid w:val="79A0DD0E"/>
    <w:rsid w:val="79B324D3"/>
    <w:rsid w:val="79CF4233"/>
    <w:rsid w:val="79D70088"/>
    <w:rsid w:val="7A1D3260"/>
    <w:rsid w:val="7AD0AC4F"/>
    <w:rsid w:val="7B192326"/>
    <w:rsid w:val="7B418289"/>
    <w:rsid w:val="7B66C888"/>
    <w:rsid w:val="7C2453B0"/>
    <w:rsid w:val="7C49A533"/>
    <w:rsid w:val="7DAAB11D"/>
    <w:rsid w:val="7DD036EC"/>
    <w:rsid w:val="7DE87030"/>
    <w:rsid w:val="7EF2D5DE"/>
    <w:rsid w:val="7F456922"/>
    <w:rsid w:val="7FB3283A"/>
    <w:rsid w:val="7FC554B2"/>
    <w:rsid w:val="7FE8517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843A651"/>
  <w15:docId w15:val="{EE6026EA-CB58-4E96-BB9E-E1719D7BD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2DBC"/>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F1,Footnote Text Char Char,Footnote Text2"/>
    <w:basedOn w:val="Normal"/>
    <w:link w:val="FootnoteTextChar"/>
    <w:unhideWhenUsed/>
    <w:rsid w:val="00B55E54"/>
    <w:pPr>
      <w:spacing w:after="0" w:line="240" w:lineRule="auto"/>
    </w:pPr>
    <w:rPr>
      <w:sz w:val="20"/>
      <w:szCs w:val="20"/>
    </w:rPr>
  </w:style>
  <w:style w:type="character" w:customStyle="1" w:styleId="FootnoteTextChar">
    <w:name w:val="Footnote Text Char"/>
    <w:aliases w:val="F Char,F1 Char,Footnote Text Char Char Char,Footnote Text2 Char"/>
    <w:basedOn w:val="DefaultParagraphFont"/>
    <w:link w:val="FootnoteText"/>
    <w:rsid w:val="00B55E54"/>
    <w:rPr>
      <w:sz w:val="20"/>
      <w:szCs w:val="20"/>
    </w:rPr>
  </w:style>
  <w:style w:type="character" w:styleId="FootnoteReference">
    <w:name w:val="footnote reference"/>
    <w:aliases w:val="footnote reference,fr"/>
    <w:basedOn w:val="DefaultParagraphFont"/>
    <w:uiPriority w:val="99"/>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nhideWhenUsed/>
    <w:qFormat/>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character" w:styleId="PageNumber">
    <w:name w:val="page number"/>
    <w:basedOn w:val="DefaultParagraphFont"/>
    <w:rsid w:val="000F3A82"/>
  </w:style>
  <w:style w:type="character" w:customStyle="1" w:styleId="cf01">
    <w:name w:val="cf01"/>
    <w:basedOn w:val="DefaultParagraphFont"/>
    <w:rsid w:val="00134D42"/>
    <w:rPr>
      <w:rFonts w:ascii="Segoe UI" w:hAnsi="Segoe UI" w:cs="Segoe UI" w:hint="default"/>
      <w:sz w:val="18"/>
      <w:szCs w:val="18"/>
    </w:rPr>
  </w:style>
  <w:style w:type="character" w:customStyle="1" w:styleId="L1-FlLSp12Char">
    <w:name w:val="L1-FlL Sp&amp;1/2 Char"/>
    <w:basedOn w:val="DefaultParagraphFont"/>
    <w:link w:val="L1-FlLSp12"/>
    <w:locked/>
    <w:rsid w:val="005A525F"/>
    <w:rPr>
      <w:rFonts w:eastAsiaTheme="minorEastAsia"/>
      <w:lang w:eastAsia="ja-JP"/>
    </w:rPr>
  </w:style>
  <w:style w:type="paragraph" w:customStyle="1" w:styleId="L1-FlLSp12">
    <w:name w:val="L1-FlL Sp&amp;1/2"/>
    <w:basedOn w:val="Normal"/>
    <w:link w:val="L1-FlLSp12Char"/>
    <w:rsid w:val="005A525F"/>
    <w:pPr>
      <w:tabs>
        <w:tab w:val="left" w:pos="1152"/>
      </w:tabs>
      <w:spacing w:after="240" w:line="240" w:lineRule="auto"/>
    </w:pPr>
    <w:rPr>
      <w:rFonts w:eastAsiaTheme="minorEastAsia"/>
      <w:lang w:eastAsia="ja-JP"/>
    </w:rPr>
  </w:style>
  <w:style w:type="paragraph" w:customStyle="1" w:styleId="N1-1stBullet">
    <w:name w:val="N1-1st Bullet"/>
    <w:basedOn w:val="Normal"/>
    <w:rsid w:val="009C088D"/>
    <w:pPr>
      <w:numPr>
        <w:numId w:val="25"/>
      </w:numPr>
      <w:spacing w:after="240" w:line="240" w:lineRule="auto"/>
    </w:pPr>
    <w:rPr>
      <w:rFonts w:eastAsiaTheme="minorEastAsia"/>
      <w:szCs w:val="20"/>
      <w:lang w:eastAsia="ja-JP"/>
    </w:rPr>
  </w:style>
  <w:style w:type="character" w:customStyle="1" w:styleId="normaltextrun">
    <w:name w:val="normaltextrun"/>
    <w:basedOn w:val="DefaultParagraphFont"/>
    <w:rsid w:val="0051440A"/>
  </w:style>
  <w:style w:type="character" w:customStyle="1" w:styleId="eop">
    <w:name w:val="eop"/>
    <w:basedOn w:val="DefaultParagraphFont"/>
    <w:rsid w:val="0051440A"/>
  </w:style>
  <w:style w:type="paragraph" w:customStyle="1" w:styleId="ParagraphContinued">
    <w:name w:val="Paragraph Continued"/>
    <w:basedOn w:val="Normal"/>
    <w:next w:val="Normal"/>
    <w:qFormat/>
    <w:rsid w:val="00DB1561"/>
    <w:pPr>
      <w:widowControl w:val="0"/>
      <w:spacing w:after="0" w:line="480" w:lineRule="auto"/>
    </w:pPr>
  </w:style>
  <w:style w:type="character" w:customStyle="1" w:styleId="Default">
    <w:name w:val="Default"/>
    <w:basedOn w:val="DefaultParagraphFont"/>
    <w:semiHidden/>
    <w:rsid w:val="00C26609"/>
  </w:style>
  <w:style w:type="character" w:styleId="FollowedHyperlink">
    <w:name w:val="FollowedHyperlink"/>
    <w:basedOn w:val="DefaultParagraphFont"/>
    <w:uiPriority w:val="99"/>
    <w:semiHidden/>
    <w:unhideWhenUsed/>
    <w:rsid w:val="00824818"/>
    <w:rPr>
      <w:color w:val="800080" w:themeColor="followedHyperlink"/>
      <w:u w:val="single"/>
    </w:rPr>
  </w:style>
  <w:style w:type="paragraph" w:customStyle="1" w:styleId="xmsonormal">
    <w:name w:val="x_msonormal"/>
    <w:basedOn w:val="Normal"/>
    <w:rsid w:val="008F7000"/>
    <w:pPr>
      <w:spacing w:after="0" w:line="240" w:lineRule="auto"/>
    </w:pPr>
    <w:rPr>
      <w:rFonts w:ascii="Calibri" w:hAnsi="Calibri" w:cs="Calibri"/>
    </w:rPr>
  </w:style>
  <w:style w:type="character" w:customStyle="1" w:styleId="ui-provider">
    <w:name w:val="ui-provider"/>
    <w:basedOn w:val="DefaultParagraphFont"/>
    <w:rsid w:val="005C512E"/>
  </w:style>
  <w:style w:type="character" w:customStyle="1" w:styleId="findhit">
    <w:name w:val="findhit"/>
    <w:basedOn w:val="DefaultParagraphFont"/>
    <w:rsid w:val="00B94626"/>
  </w:style>
  <w:style w:type="character" w:styleId="UnresolvedMention">
    <w:name w:val="Unresolved Mention"/>
    <w:basedOn w:val="DefaultParagraphFont"/>
    <w:uiPriority w:val="99"/>
    <w:unhideWhenUsed/>
    <w:rsid w:val="009B3D06"/>
    <w:rPr>
      <w:color w:val="605E5C"/>
      <w:shd w:val="clear" w:color="auto" w:fill="E1DFDD"/>
    </w:rPr>
  </w:style>
  <w:style w:type="paragraph" w:customStyle="1" w:styleId="DDDRPBodytext">
    <w:name w:val="DDDRP Bodytext"/>
    <w:basedOn w:val="Normal"/>
    <w:link w:val="DDDRPBodytextChar"/>
    <w:uiPriority w:val="1"/>
    <w:qFormat/>
    <w:rsid w:val="7B192326"/>
    <w:pPr>
      <w:spacing w:after="240"/>
    </w:pPr>
    <w:rPr>
      <w:rFonts w:ascii="Raleway" w:eastAsia="Times New Roman" w:hAnsi="Raleway" w:cs="Times New Roman"/>
      <w:sz w:val="21"/>
      <w:szCs w:val="21"/>
    </w:rPr>
  </w:style>
  <w:style w:type="character" w:customStyle="1" w:styleId="DDDRPBodytextChar">
    <w:name w:val="DDDRP Bodytext Char"/>
    <w:basedOn w:val="DefaultParagraphFont"/>
    <w:link w:val="DDDRPBodytext"/>
    <w:uiPriority w:val="1"/>
    <w:rsid w:val="7B192326"/>
    <w:rPr>
      <w:rFonts w:ascii="Raleway" w:eastAsia="Times New Roman" w:hAnsi="Raleway"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laborlawcenter.com/state-minimum-wage-rates"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8300091A91264096F3E1731083CBAB" ma:contentTypeVersion="6" ma:contentTypeDescription="Create a new document." ma:contentTypeScope="" ma:versionID="b026db3a04ff77b2399f161e53ecfb29">
  <xsd:schema xmlns:xsd="http://www.w3.org/2001/XMLSchema" xmlns:xs="http://www.w3.org/2001/XMLSchema" xmlns:p="http://schemas.microsoft.com/office/2006/metadata/properties" xmlns:ns2="c638306e-a527-4c0a-8d68-5735820f6269" xmlns:ns3="18b3053d-333a-4f81-b6ef-6e2e31b23f51" targetNamespace="http://schemas.microsoft.com/office/2006/metadata/properties" ma:root="true" ma:fieldsID="7bbd550589343261573e0943d764e218" ns2:_="" ns3:_="">
    <xsd:import namespace="c638306e-a527-4c0a-8d68-5735820f6269"/>
    <xsd:import namespace="18b3053d-333a-4f81-b6ef-6e2e31b23f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8306e-a527-4c0a-8d68-5735820f62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b3053d-333a-4f81-b6ef-6e2e31b23f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EF2FC-27FB-4735-9C5E-1D7D9D46B3FB}">
  <ds:schemaRefs>
    <ds:schemaRef ds:uri="http://schemas.microsoft.com/sharepoint/v3/contenttype/forms"/>
  </ds:schemaRefs>
</ds:datastoreItem>
</file>

<file path=customXml/itemProps2.xml><?xml version="1.0" encoding="utf-8"?>
<ds:datastoreItem xmlns:ds="http://schemas.openxmlformats.org/officeDocument/2006/customXml" ds:itemID="{85372336-967D-44E6-A4F4-4C36C2839527}">
  <ds:schemaRefs>
    <ds:schemaRef ds:uri="http://schemas.microsoft.com/office/infopath/2007/PartnerControls"/>
    <ds:schemaRef ds:uri="http://schemas.openxmlformats.org/package/2006/metadata/core-properties"/>
    <ds:schemaRef ds:uri="c638306e-a527-4c0a-8d68-5735820f6269"/>
    <ds:schemaRef ds:uri="http://purl.org/dc/elements/1.1/"/>
    <ds:schemaRef ds:uri="http://schemas.microsoft.com/office/2006/documentManagement/types"/>
    <ds:schemaRef ds:uri="http://purl.org/dc/terms/"/>
    <ds:schemaRef ds:uri="http://schemas.microsoft.com/office/2006/metadata/properties"/>
    <ds:schemaRef ds:uri="18b3053d-333a-4f81-b6ef-6e2e31b23f51"/>
    <ds:schemaRef ds:uri="http://www.w3.org/XML/1998/namespace"/>
    <ds:schemaRef ds:uri="http://purl.org/dc/dcmitype/"/>
  </ds:schemaRefs>
</ds:datastoreItem>
</file>

<file path=customXml/itemProps3.xml><?xml version="1.0" encoding="utf-8"?>
<ds:datastoreItem xmlns:ds="http://schemas.openxmlformats.org/officeDocument/2006/customXml" ds:itemID="{2EF3A939-E75D-4177-8FAF-2BE568944B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38306e-a527-4c0a-8d68-5735820f6269"/>
    <ds:schemaRef ds:uri="18b3053d-333a-4f81-b6ef-6e2e31b23f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4358F6-916B-43C8-B5F6-4E06D6CFF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5965</Words>
  <Characters>34004</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Courtenay Kessler</dc:creator>
  <cp:lastModifiedBy>ACF PRA</cp:lastModifiedBy>
  <cp:revision>2</cp:revision>
  <dcterms:created xsi:type="dcterms:W3CDTF">2024-03-05T20:16:00Z</dcterms:created>
  <dcterms:modified xsi:type="dcterms:W3CDTF">2024-03-05T20:16:00Z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0x010100668300091A91264096F3E1731083CBAB</vt:lpwstr>
  </property>
</Properties>
</file>