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51995" w:rsidP="009D3CB6" w:rsidRDefault="00851995" w14:paraId="3C0EEAB1" w14:textId="77777777">
      <w:pPr>
        <w:pStyle w:val="NoSpacing"/>
        <w:spacing w:after="120"/>
        <w:jc w:val="center"/>
        <w:rPr>
          <w:rFonts w:ascii="Times New Roman" w:hAnsi="Times New Roman" w:eastAsia="Times New Roman" w:cs="Times New Roman"/>
          <w:b/>
          <w:sz w:val="24"/>
          <w:szCs w:val="24"/>
        </w:rPr>
      </w:pPr>
      <w:bookmarkStart w:name="_Hlk78783257" w:id="0"/>
      <w:bookmarkEnd w:id="0"/>
    </w:p>
    <w:p w:rsidR="00243226" w:rsidP="009D3CB6" w:rsidRDefault="00243226" w14:paraId="4ADD8E49" w14:textId="7C0A8EA3">
      <w:pPr>
        <w:pStyle w:val="NoSpacing"/>
        <w:spacing w:after="120"/>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C</w:t>
      </w:r>
      <w:r w:rsidRPr="009D3CB6" w:rsidR="002047E4">
        <w:rPr>
          <w:rFonts w:ascii="Times New Roman" w:hAnsi="Times New Roman" w:eastAsia="Times New Roman" w:cs="Times New Roman"/>
          <w:b/>
          <w:sz w:val="24"/>
          <w:szCs w:val="24"/>
        </w:rPr>
        <w:t xml:space="preserve">hange </w:t>
      </w:r>
      <w:r>
        <w:rPr>
          <w:rFonts w:ascii="Times New Roman" w:hAnsi="Times New Roman" w:eastAsia="Times New Roman" w:cs="Times New Roman"/>
          <w:b/>
          <w:sz w:val="24"/>
          <w:szCs w:val="24"/>
        </w:rPr>
        <w:t>R</w:t>
      </w:r>
      <w:r w:rsidRPr="009D3CB6" w:rsidR="002047E4">
        <w:rPr>
          <w:rFonts w:ascii="Times New Roman" w:hAnsi="Times New Roman" w:eastAsia="Times New Roman" w:cs="Times New Roman"/>
          <w:b/>
          <w:sz w:val="24"/>
          <w:szCs w:val="24"/>
        </w:rPr>
        <w:t xml:space="preserve">equest </w:t>
      </w:r>
    </w:p>
    <w:p w:rsidR="00851995" w:rsidP="00243226" w:rsidRDefault="002047E4" w14:paraId="10379AD7" w14:textId="77777777">
      <w:pPr>
        <w:pStyle w:val="NoSpacing"/>
        <w:spacing w:after="120"/>
        <w:jc w:val="center"/>
        <w:rPr>
          <w:rFonts w:ascii="Times New Roman" w:hAnsi="Times New Roman" w:eastAsia="Times New Roman" w:cs="Times New Roman"/>
          <w:b/>
          <w:sz w:val="24"/>
          <w:szCs w:val="24"/>
        </w:rPr>
      </w:pPr>
      <w:r w:rsidRPr="009D3CB6">
        <w:rPr>
          <w:rFonts w:ascii="Times New Roman" w:hAnsi="Times New Roman" w:eastAsia="Times New Roman" w:cs="Times New Roman"/>
          <w:b/>
          <w:sz w:val="24"/>
          <w:szCs w:val="24"/>
        </w:rPr>
        <w:t xml:space="preserve">National Forensic Laboratory </w:t>
      </w:r>
      <w:r w:rsidR="009D3CB6">
        <w:rPr>
          <w:rFonts w:ascii="Times New Roman" w:hAnsi="Times New Roman" w:eastAsia="Times New Roman" w:cs="Times New Roman"/>
          <w:b/>
          <w:sz w:val="24"/>
          <w:szCs w:val="24"/>
        </w:rPr>
        <w:t xml:space="preserve">Information System (NFLIS) </w:t>
      </w:r>
    </w:p>
    <w:p w:rsidR="00243226" w:rsidP="00243226" w:rsidRDefault="009D3CB6" w14:paraId="1124D8CF" w14:textId="234E5C4C">
      <w:pPr>
        <w:pStyle w:val="NoSpacing"/>
        <w:spacing w:after="120"/>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202</w:t>
      </w:r>
      <w:r w:rsidR="009F12EB">
        <w:rPr>
          <w:rFonts w:ascii="Times New Roman" w:hAnsi="Times New Roman" w:eastAsia="Times New Roman" w:cs="Times New Roman"/>
          <w:b/>
          <w:sz w:val="24"/>
          <w:szCs w:val="24"/>
        </w:rPr>
        <w:t>2</w:t>
      </w:r>
      <w:r>
        <w:rPr>
          <w:rFonts w:ascii="Times New Roman" w:hAnsi="Times New Roman" w:eastAsia="Times New Roman" w:cs="Times New Roman"/>
          <w:b/>
          <w:sz w:val="24"/>
          <w:szCs w:val="24"/>
        </w:rPr>
        <w:t xml:space="preserve"> </w:t>
      </w:r>
      <w:r w:rsidR="009F12EB">
        <w:rPr>
          <w:rFonts w:ascii="Times New Roman" w:hAnsi="Times New Roman" w:eastAsia="Times New Roman" w:cs="Times New Roman"/>
          <w:b/>
          <w:sz w:val="24"/>
          <w:szCs w:val="24"/>
        </w:rPr>
        <w:t>Medical Examiner and Coroner Office</w:t>
      </w:r>
      <w:r w:rsidRPr="009D3CB6" w:rsidR="002047E4">
        <w:rPr>
          <w:rFonts w:ascii="Times New Roman" w:hAnsi="Times New Roman" w:eastAsia="Times New Roman" w:cs="Times New Roman"/>
          <w:b/>
          <w:sz w:val="24"/>
          <w:szCs w:val="24"/>
        </w:rPr>
        <w:t xml:space="preserve"> Survey</w:t>
      </w:r>
      <w:r w:rsidR="00243226">
        <w:rPr>
          <w:rFonts w:ascii="Times New Roman" w:hAnsi="Times New Roman" w:eastAsia="Times New Roman" w:cs="Times New Roman"/>
          <w:b/>
          <w:sz w:val="24"/>
          <w:szCs w:val="24"/>
        </w:rPr>
        <w:t xml:space="preserve"> and Continuous Data Collection </w:t>
      </w:r>
    </w:p>
    <w:p w:rsidRPr="009D3CB6" w:rsidR="00185233" w:rsidP="00243226" w:rsidRDefault="002047E4" w14:paraId="3B9EC519" w14:textId="38117791">
      <w:pPr>
        <w:pStyle w:val="NoSpacing"/>
        <w:spacing w:after="120"/>
        <w:jc w:val="center"/>
        <w:rPr>
          <w:rFonts w:ascii="Times New Roman" w:hAnsi="Times New Roman" w:cs="Times New Roman"/>
          <w:b/>
          <w:sz w:val="24"/>
          <w:szCs w:val="24"/>
        </w:rPr>
      </w:pPr>
      <w:r w:rsidRPr="009D3CB6">
        <w:rPr>
          <w:rFonts w:ascii="Times New Roman" w:hAnsi="Times New Roman" w:cs="Times New Roman"/>
          <w:b/>
          <w:sz w:val="24"/>
          <w:szCs w:val="24"/>
        </w:rPr>
        <w:t xml:space="preserve">OMB Control No: </w:t>
      </w:r>
      <w:r w:rsidRPr="009D3CB6" w:rsidR="00337A9E">
        <w:rPr>
          <w:rFonts w:ascii="Times New Roman" w:hAnsi="Times New Roman" w:cs="Times New Roman"/>
          <w:b/>
          <w:sz w:val="24"/>
          <w:szCs w:val="24"/>
        </w:rPr>
        <w:t>1117-0034</w:t>
      </w:r>
    </w:p>
    <w:p w:rsidR="00185233" w:rsidP="00E917E5" w:rsidRDefault="002047E4" w14:paraId="226129F1" w14:textId="22E01C4F">
      <w:pPr>
        <w:spacing w:after="120" w:line="240" w:lineRule="auto"/>
        <w:rPr>
          <w:rFonts w:ascii="Times New Roman" w:hAnsi="Times New Roman" w:cs="Times New Roman"/>
          <w:sz w:val="24"/>
          <w:szCs w:val="24"/>
        </w:rPr>
      </w:pPr>
      <w:r>
        <w:rPr>
          <w:rFonts w:ascii="Times New Roman" w:hAnsi="Times New Roman" w:cs="Times New Roman"/>
          <w:sz w:val="24"/>
          <w:szCs w:val="24"/>
        </w:rPr>
        <w:t>The Drug Enforcement Administration (DEA)</w:t>
      </w:r>
      <w:r w:rsidR="00E917E5">
        <w:rPr>
          <w:rFonts w:ascii="Times New Roman" w:hAnsi="Times New Roman" w:cs="Times New Roman"/>
          <w:sz w:val="24"/>
          <w:szCs w:val="24"/>
        </w:rPr>
        <w:t>,</w:t>
      </w:r>
      <w:r w:rsidR="009D3CB6">
        <w:rPr>
          <w:rFonts w:ascii="Times New Roman" w:hAnsi="Times New Roman" w:cs="Times New Roman"/>
          <w:sz w:val="24"/>
          <w:szCs w:val="24"/>
        </w:rPr>
        <w:t xml:space="preserve"> Diver</w:t>
      </w:r>
      <w:r>
        <w:rPr>
          <w:rFonts w:ascii="Times New Roman" w:hAnsi="Times New Roman" w:cs="Times New Roman"/>
          <w:sz w:val="24"/>
          <w:szCs w:val="24"/>
        </w:rPr>
        <w:t>sion Control Division</w:t>
      </w:r>
      <w:r w:rsidR="00E917E5">
        <w:rPr>
          <w:rFonts w:ascii="Times New Roman" w:hAnsi="Times New Roman" w:cs="Times New Roman"/>
          <w:sz w:val="24"/>
          <w:szCs w:val="24"/>
        </w:rPr>
        <w:t>,</w:t>
      </w:r>
      <w:r>
        <w:rPr>
          <w:rFonts w:ascii="Times New Roman" w:hAnsi="Times New Roman" w:cs="Times New Roman"/>
          <w:sz w:val="24"/>
          <w:szCs w:val="24"/>
        </w:rPr>
        <w:t xml:space="preserve"> is requesting approval </w:t>
      </w:r>
      <w:r w:rsidR="009506F7">
        <w:rPr>
          <w:rFonts w:ascii="Times New Roman" w:hAnsi="Times New Roman" w:cs="Times New Roman"/>
          <w:sz w:val="24"/>
          <w:szCs w:val="24"/>
        </w:rPr>
        <w:t xml:space="preserve">of </w:t>
      </w:r>
      <w:r>
        <w:rPr>
          <w:rFonts w:ascii="Times New Roman" w:hAnsi="Times New Roman" w:cs="Times New Roman"/>
          <w:sz w:val="24"/>
          <w:szCs w:val="24"/>
        </w:rPr>
        <w:t xml:space="preserve">changes made to the </w:t>
      </w:r>
      <w:r w:rsidR="009506F7">
        <w:rPr>
          <w:rFonts w:ascii="Times New Roman" w:hAnsi="Times New Roman" w:cs="Times New Roman"/>
          <w:sz w:val="24"/>
          <w:szCs w:val="24"/>
        </w:rPr>
        <w:t xml:space="preserve">previously </w:t>
      </w:r>
      <w:r>
        <w:rPr>
          <w:rFonts w:ascii="Times New Roman" w:hAnsi="Times New Roman" w:cs="Times New Roman"/>
          <w:sz w:val="24"/>
          <w:szCs w:val="24"/>
        </w:rPr>
        <w:t xml:space="preserve">approved National Forensic Laboratory Information System (NFLIS) </w:t>
      </w:r>
      <w:r w:rsidR="009F12EB">
        <w:rPr>
          <w:rFonts w:ascii="Times New Roman" w:hAnsi="Times New Roman" w:cs="Times New Roman"/>
          <w:sz w:val="24"/>
          <w:szCs w:val="24"/>
        </w:rPr>
        <w:t>Medical Examiner/Coroner Office</w:t>
      </w:r>
      <w:r>
        <w:rPr>
          <w:rFonts w:ascii="Times New Roman" w:hAnsi="Times New Roman" w:cs="Times New Roman"/>
          <w:sz w:val="24"/>
          <w:szCs w:val="24"/>
        </w:rPr>
        <w:t xml:space="preserve"> (NFLIS-</w:t>
      </w:r>
      <w:r w:rsidR="009F12EB">
        <w:rPr>
          <w:rFonts w:ascii="Times New Roman" w:hAnsi="Times New Roman" w:cs="Times New Roman"/>
          <w:sz w:val="24"/>
          <w:szCs w:val="24"/>
        </w:rPr>
        <w:t>MEC</w:t>
      </w:r>
      <w:r>
        <w:rPr>
          <w:rFonts w:ascii="Times New Roman" w:hAnsi="Times New Roman" w:cs="Times New Roman"/>
          <w:sz w:val="24"/>
          <w:szCs w:val="24"/>
        </w:rPr>
        <w:t>)</w:t>
      </w:r>
      <w:r w:rsidR="009506F7">
        <w:rPr>
          <w:rFonts w:ascii="Times New Roman" w:hAnsi="Times New Roman" w:cs="Times New Roman"/>
          <w:sz w:val="24"/>
          <w:szCs w:val="24"/>
        </w:rPr>
        <w:t xml:space="preserve"> Survey</w:t>
      </w:r>
      <w:r w:rsidR="00851995">
        <w:rPr>
          <w:rFonts w:ascii="Times New Roman" w:hAnsi="Times New Roman" w:cs="Times New Roman"/>
          <w:sz w:val="24"/>
          <w:szCs w:val="24"/>
        </w:rPr>
        <w:t xml:space="preserve"> and continuous data collection</w:t>
      </w:r>
      <w:r>
        <w:rPr>
          <w:rFonts w:ascii="Times New Roman" w:hAnsi="Times New Roman" w:cs="Times New Roman"/>
          <w:sz w:val="24"/>
          <w:szCs w:val="24"/>
        </w:rPr>
        <w:t xml:space="preserve">. DEA </w:t>
      </w:r>
      <w:r w:rsidR="009506F7">
        <w:rPr>
          <w:rFonts w:ascii="Times New Roman" w:hAnsi="Times New Roman" w:cs="Times New Roman"/>
          <w:sz w:val="24"/>
          <w:szCs w:val="24"/>
        </w:rPr>
        <w:t xml:space="preserve">had </w:t>
      </w:r>
      <w:r w:rsidR="00521B8C">
        <w:rPr>
          <w:rFonts w:ascii="Times New Roman" w:hAnsi="Times New Roman" w:cs="Times New Roman"/>
          <w:sz w:val="24"/>
          <w:szCs w:val="24"/>
        </w:rPr>
        <w:t xml:space="preserve">previously </w:t>
      </w:r>
      <w:r>
        <w:rPr>
          <w:rFonts w:ascii="Times New Roman" w:hAnsi="Times New Roman" w:cs="Times New Roman"/>
          <w:sz w:val="24"/>
          <w:szCs w:val="24"/>
        </w:rPr>
        <w:t>shared the survey instrument</w:t>
      </w:r>
      <w:r w:rsidR="00851995">
        <w:rPr>
          <w:rFonts w:ascii="Times New Roman" w:hAnsi="Times New Roman" w:cs="Times New Roman"/>
          <w:sz w:val="24"/>
          <w:szCs w:val="24"/>
        </w:rPr>
        <w:t xml:space="preserve"> and description of the continuous data collection</w:t>
      </w:r>
      <w:r>
        <w:rPr>
          <w:rFonts w:ascii="Times New Roman" w:hAnsi="Times New Roman" w:cs="Times New Roman"/>
          <w:sz w:val="24"/>
          <w:szCs w:val="24"/>
        </w:rPr>
        <w:t xml:space="preserve"> with OMB in June 2019 with its formal package request. </w:t>
      </w:r>
    </w:p>
    <w:p w:rsidR="00185233" w:rsidP="00E917E5" w:rsidRDefault="002047E4" w14:paraId="0492CCBC" w14:textId="530E97CC">
      <w:p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This </w:t>
      </w:r>
      <w:r w:rsidR="009D3CB6">
        <w:rPr>
          <w:rFonts w:ascii="Times New Roman" w:hAnsi="Times New Roman" w:cs="Times New Roman"/>
          <w:sz w:val="24"/>
          <w:szCs w:val="24"/>
        </w:rPr>
        <w:t>document</w:t>
      </w:r>
      <w:r>
        <w:rPr>
          <w:rFonts w:ascii="Times New Roman" w:hAnsi="Times New Roman" w:cs="Times New Roman"/>
          <w:sz w:val="24"/>
          <w:szCs w:val="24"/>
        </w:rPr>
        <w:t xml:space="preserve"> summarizes the </w:t>
      </w:r>
      <w:r w:rsidR="009506F7">
        <w:rPr>
          <w:rFonts w:ascii="Times New Roman" w:hAnsi="Times New Roman" w:cs="Times New Roman"/>
          <w:sz w:val="24"/>
          <w:szCs w:val="24"/>
        </w:rPr>
        <w:t>instrument modifications</w:t>
      </w:r>
      <w:r>
        <w:rPr>
          <w:rFonts w:ascii="Times New Roman" w:hAnsi="Times New Roman" w:cs="Times New Roman"/>
          <w:sz w:val="24"/>
          <w:szCs w:val="24"/>
        </w:rPr>
        <w:t xml:space="preserve"> </w:t>
      </w:r>
      <w:r w:rsidR="00E917E5">
        <w:rPr>
          <w:rFonts w:ascii="Times New Roman" w:hAnsi="Times New Roman" w:cs="Times New Roman"/>
          <w:sz w:val="24"/>
          <w:szCs w:val="24"/>
        </w:rPr>
        <w:t>and provides</w:t>
      </w:r>
      <w:r>
        <w:rPr>
          <w:rFonts w:ascii="Times New Roman" w:hAnsi="Times New Roman" w:cs="Times New Roman"/>
          <w:sz w:val="24"/>
          <w:szCs w:val="24"/>
        </w:rPr>
        <w:t xml:space="preserve"> </w:t>
      </w:r>
      <w:r w:rsidR="009506F7">
        <w:rPr>
          <w:rFonts w:ascii="Times New Roman" w:hAnsi="Times New Roman" w:cs="Times New Roman"/>
          <w:sz w:val="24"/>
          <w:szCs w:val="24"/>
        </w:rPr>
        <w:t>reasons for their importance</w:t>
      </w:r>
      <w:r>
        <w:rPr>
          <w:rFonts w:ascii="Times New Roman" w:hAnsi="Times New Roman" w:cs="Times New Roman"/>
          <w:sz w:val="24"/>
          <w:szCs w:val="24"/>
        </w:rPr>
        <w:t xml:space="preserve">. The </w:t>
      </w:r>
      <w:r w:rsidR="009506F7">
        <w:rPr>
          <w:rFonts w:ascii="Times New Roman" w:hAnsi="Times New Roman" w:cs="Times New Roman"/>
          <w:sz w:val="24"/>
          <w:szCs w:val="24"/>
        </w:rPr>
        <w:t>changes</w:t>
      </w:r>
      <w:r>
        <w:rPr>
          <w:rFonts w:ascii="Times New Roman" w:hAnsi="Times New Roman" w:cs="Times New Roman"/>
          <w:sz w:val="24"/>
          <w:szCs w:val="24"/>
        </w:rPr>
        <w:t xml:space="preserve"> were made </w:t>
      </w:r>
      <w:r w:rsidR="00DA632E">
        <w:rPr>
          <w:rFonts w:ascii="Times New Roman" w:hAnsi="Times New Roman" w:cs="Times New Roman"/>
          <w:sz w:val="24"/>
          <w:szCs w:val="24"/>
        </w:rPr>
        <w:t>on the basis of</w:t>
      </w:r>
      <w:r w:rsidR="009D3CB6">
        <w:rPr>
          <w:rFonts w:ascii="Times New Roman" w:hAnsi="Times New Roman" w:cs="Times New Roman"/>
          <w:sz w:val="24"/>
          <w:szCs w:val="24"/>
        </w:rPr>
        <w:t>:</w:t>
      </w:r>
      <w:r>
        <w:rPr>
          <w:rFonts w:ascii="Times New Roman" w:hAnsi="Times New Roman" w:cs="Times New Roman"/>
          <w:sz w:val="24"/>
          <w:szCs w:val="24"/>
        </w:rPr>
        <w:t xml:space="preserve"> </w:t>
      </w:r>
    </w:p>
    <w:p w:rsidR="00AA2E0F" w:rsidP="00E917E5" w:rsidRDefault="00AA2E0F" w14:paraId="59260E74" w14:textId="010F2E54">
      <w:pPr>
        <w:pStyle w:val="ListParagraph"/>
        <w:numPr>
          <w:ilvl w:val="0"/>
          <w:numId w:val="8"/>
        </w:numPr>
        <w:spacing w:after="120" w:line="240" w:lineRule="auto"/>
        <w:contextualSpacing w:val="0"/>
        <w:rPr>
          <w:rFonts w:ascii="Times New Roman" w:hAnsi="Times New Roman" w:cs="Times New Roman"/>
          <w:sz w:val="24"/>
          <w:szCs w:val="24"/>
        </w:rPr>
      </w:pPr>
      <w:r>
        <w:rPr>
          <w:rFonts w:ascii="Times New Roman" w:hAnsi="Times New Roman" w:cs="Times New Roman"/>
          <w:sz w:val="24"/>
          <w:szCs w:val="24"/>
        </w:rPr>
        <w:t>An assessment of the data from MECs based on data reviews we have done with the current and ongoing NFLIS-T</w:t>
      </w:r>
      <w:r w:rsidR="00FA50D4">
        <w:rPr>
          <w:rFonts w:ascii="Times New Roman" w:hAnsi="Times New Roman" w:cs="Times New Roman"/>
          <w:sz w:val="24"/>
          <w:szCs w:val="24"/>
        </w:rPr>
        <w:t>ox</w:t>
      </w:r>
      <w:r>
        <w:rPr>
          <w:rFonts w:ascii="Times New Roman" w:hAnsi="Times New Roman" w:cs="Times New Roman"/>
          <w:sz w:val="24"/>
          <w:szCs w:val="24"/>
        </w:rPr>
        <w:t xml:space="preserve"> data collection</w:t>
      </w:r>
      <w:r w:rsidR="007A6247">
        <w:rPr>
          <w:rFonts w:ascii="Times New Roman" w:hAnsi="Times New Roman" w:cs="Times New Roman"/>
          <w:sz w:val="24"/>
          <w:szCs w:val="24"/>
        </w:rPr>
        <w:t>;</w:t>
      </w:r>
    </w:p>
    <w:p w:rsidR="00185233" w:rsidP="00E917E5" w:rsidRDefault="00AA2E0F" w14:paraId="0EC4F508" w14:textId="18D068A7">
      <w:pPr>
        <w:pStyle w:val="ListParagraph"/>
        <w:numPr>
          <w:ilvl w:val="0"/>
          <w:numId w:val="8"/>
        </w:numPr>
        <w:spacing w:after="120" w:line="240" w:lineRule="auto"/>
        <w:contextualSpacing w:val="0"/>
        <w:rPr>
          <w:rFonts w:ascii="Times New Roman" w:hAnsi="Times New Roman" w:cs="Times New Roman"/>
          <w:sz w:val="24"/>
          <w:szCs w:val="24"/>
        </w:rPr>
      </w:pPr>
      <w:r>
        <w:rPr>
          <w:rFonts w:ascii="Times New Roman" w:hAnsi="Times New Roman" w:cs="Times New Roman"/>
          <w:sz w:val="24"/>
          <w:szCs w:val="24"/>
        </w:rPr>
        <w:t>O</w:t>
      </w:r>
      <w:r w:rsidR="002047E4">
        <w:rPr>
          <w:rFonts w:ascii="Times New Roman" w:hAnsi="Times New Roman" w:cs="Times New Roman"/>
          <w:sz w:val="24"/>
          <w:szCs w:val="24"/>
        </w:rPr>
        <w:t xml:space="preserve">ngoing project needs to ensure </w:t>
      </w:r>
      <w:r w:rsidR="005A2DA5">
        <w:rPr>
          <w:rFonts w:ascii="Times New Roman" w:hAnsi="Times New Roman" w:cs="Times New Roman"/>
          <w:sz w:val="24"/>
          <w:szCs w:val="24"/>
        </w:rPr>
        <w:t>medical examiner/coroner</w:t>
      </w:r>
      <w:r w:rsidR="002047E4">
        <w:rPr>
          <w:rFonts w:ascii="Times New Roman" w:hAnsi="Times New Roman" w:cs="Times New Roman"/>
          <w:sz w:val="24"/>
          <w:szCs w:val="24"/>
        </w:rPr>
        <w:t xml:space="preserve"> frame integrity; </w:t>
      </w:r>
    </w:p>
    <w:p w:rsidR="00185233" w:rsidP="00E917E5" w:rsidRDefault="00AA2E0F" w14:paraId="34F8F83E" w14:textId="00D2825E">
      <w:pPr>
        <w:pStyle w:val="ListParagraph"/>
        <w:numPr>
          <w:ilvl w:val="0"/>
          <w:numId w:val="8"/>
        </w:numPr>
        <w:spacing w:after="120" w:line="240" w:lineRule="auto"/>
        <w:contextualSpacing w:val="0"/>
        <w:rPr>
          <w:rFonts w:ascii="Times New Roman" w:hAnsi="Times New Roman" w:cs="Times New Roman"/>
          <w:sz w:val="24"/>
          <w:szCs w:val="24"/>
        </w:rPr>
      </w:pPr>
      <w:r>
        <w:rPr>
          <w:rFonts w:ascii="Times New Roman" w:hAnsi="Times New Roman" w:cs="Times New Roman"/>
          <w:sz w:val="24"/>
          <w:szCs w:val="24"/>
        </w:rPr>
        <w:t>A</w:t>
      </w:r>
      <w:r w:rsidR="002047E4">
        <w:rPr>
          <w:rFonts w:ascii="Times New Roman" w:hAnsi="Times New Roman" w:cs="Times New Roman"/>
          <w:sz w:val="24"/>
          <w:szCs w:val="24"/>
        </w:rPr>
        <w:t>n internal review of the data from the NFLIS-</w:t>
      </w:r>
      <w:r w:rsidR="005A2DA5">
        <w:rPr>
          <w:rFonts w:ascii="Times New Roman" w:hAnsi="Times New Roman" w:cs="Times New Roman"/>
          <w:sz w:val="24"/>
          <w:szCs w:val="24"/>
        </w:rPr>
        <w:t>MEC</w:t>
      </w:r>
      <w:r w:rsidR="002047E4">
        <w:rPr>
          <w:rFonts w:ascii="Times New Roman" w:hAnsi="Times New Roman" w:cs="Times New Roman"/>
          <w:sz w:val="24"/>
          <w:szCs w:val="24"/>
        </w:rPr>
        <w:t xml:space="preserve"> </w:t>
      </w:r>
      <w:r w:rsidR="009506F7">
        <w:rPr>
          <w:rFonts w:ascii="Times New Roman" w:hAnsi="Times New Roman" w:cs="Times New Roman"/>
          <w:sz w:val="24"/>
          <w:szCs w:val="24"/>
        </w:rPr>
        <w:t xml:space="preserve">2017 </w:t>
      </w:r>
      <w:r w:rsidR="00E917E5">
        <w:rPr>
          <w:rFonts w:ascii="Times New Roman" w:hAnsi="Times New Roman" w:cs="Times New Roman"/>
          <w:sz w:val="24"/>
          <w:szCs w:val="24"/>
        </w:rPr>
        <w:t>S</w:t>
      </w:r>
      <w:r w:rsidR="002047E4">
        <w:rPr>
          <w:rFonts w:ascii="Times New Roman" w:hAnsi="Times New Roman" w:cs="Times New Roman"/>
          <w:sz w:val="24"/>
          <w:szCs w:val="24"/>
        </w:rPr>
        <w:t xml:space="preserve">urvey, which included an assessment of the data quality and how those data were subsequently used; </w:t>
      </w:r>
    </w:p>
    <w:p w:rsidR="00185233" w:rsidP="00E917E5" w:rsidRDefault="00AA2E0F" w14:paraId="4E582F2D" w14:textId="2E44AF15">
      <w:pPr>
        <w:pStyle w:val="ListParagraph"/>
        <w:numPr>
          <w:ilvl w:val="0"/>
          <w:numId w:val="8"/>
        </w:numPr>
        <w:spacing w:after="120" w:line="240" w:lineRule="auto"/>
        <w:contextualSpacing w:val="0"/>
        <w:rPr>
          <w:rFonts w:ascii="Times New Roman" w:hAnsi="Times New Roman" w:cs="Times New Roman"/>
          <w:sz w:val="24"/>
          <w:szCs w:val="24"/>
        </w:rPr>
      </w:pPr>
      <w:r>
        <w:rPr>
          <w:rFonts w:ascii="Times New Roman" w:hAnsi="Times New Roman" w:cs="Times New Roman"/>
          <w:sz w:val="24"/>
          <w:szCs w:val="24"/>
        </w:rPr>
        <w:t>A</w:t>
      </w:r>
      <w:r w:rsidR="00E917E5">
        <w:rPr>
          <w:rFonts w:ascii="Times New Roman" w:hAnsi="Times New Roman" w:cs="Times New Roman"/>
          <w:sz w:val="24"/>
          <w:szCs w:val="24"/>
        </w:rPr>
        <w:t xml:space="preserve"> </w:t>
      </w:r>
      <w:r w:rsidR="00E13629">
        <w:rPr>
          <w:rFonts w:ascii="Times New Roman" w:hAnsi="Times New Roman" w:cs="Times New Roman"/>
          <w:sz w:val="24"/>
          <w:szCs w:val="24"/>
        </w:rPr>
        <w:t>seven</w:t>
      </w:r>
      <w:r w:rsidR="00E917E5">
        <w:rPr>
          <w:rFonts w:ascii="Times New Roman" w:hAnsi="Times New Roman" w:cs="Times New Roman"/>
          <w:sz w:val="24"/>
          <w:szCs w:val="24"/>
        </w:rPr>
        <w:t>-member</w:t>
      </w:r>
      <w:r w:rsidR="002047E4">
        <w:rPr>
          <w:rFonts w:ascii="Times New Roman" w:hAnsi="Times New Roman" w:cs="Times New Roman"/>
          <w:sz w:val="24"/>
          <w:szCs w:val="24"/>
        </w:rPr>
        <w:t xml:space="preserve"> expert panel </w:t>
      </w:r>
      <w:r w:rsidR="00E917E5">
        <w:rPr>
          <w:rFonts w:ascii="Times New Roman" w:hAnsi="Times New Roman" w:cs="Times New Roman"/>
          <w:sz w:val="24"/>
          <w:szCs w:val="24"/>
        </w:rPr>
        <w:t>that</w:t>
      </w:r>
      <w:r w:rsidR="002047E4">
        <w:rPr>
          <w:rFonts w:ascii="Times New Roman" w:hAnsi="Times New Roman" w:cs="Times New Roman"/>
          <w:sz w:val="24"/>
          <w:szCs w:val="24"/>
        </w:rPr>
        <w:t xml:space="preserve"> reviewed the survey </w:t>
      </w:r>
      <w:r w:rsidR="005A2DA5">
        <w:rPr>
          <w:rFonts w:ascii="Times New Roman" w:hAnsi="Times New Roman" w:cs="Times New Roman"/>
          <w:sz w:val="24"/>
          <w:szCs w:val="24"/>
        </w:rPr>
        <w:t>during</w:t>
      </w:r>
      <w:r w:rsidR="00C013A5">
        <w:rPr>
          <w:rFonts w:ascii="Times New Roman" w:hAnsi="Times New Roman" w:cs="Times New Roman"/>
          <w:sz w:val="24"/>
          <w:szCs w:val="24"/>
        </w:rPr>
        <w:t xml:space="preserve"> </w:t>
      </w:r>
      <w:r w:rsidR="00FA50D4">
        <w:rPr>
          <w:rFonts w:ascii="Times New Roman" w:hAnsi="Times New Roman" w:cs="Times New Roman"/>
          <w:sz w:val="24"/>
          <w:szCs w:val="24"/>
        </w:rPr>
        <w:t>June</w:t>
      </w:r>
      <w:r w:rsidR="00C013A5">
        <w:rPr>
          <w:rFonts w:ascii="Times New Roman" w:hAnsi="Times New Roman" w:cs="Times New Roman"/>
          <w:sz w:val="24"/>
          <w:szCs w:val="24"/>
        </w:rPr>
        <w:t xml:space="preserve"> 2021</w:t>
      </w:r>
      <w:r w:rsidR="002047E4">
        <w:rPr>
          <w:rFonts w:ascii="Times New Roman" w:hAnsi="Times New Roman" w:cs="Times New Roman"/>
          <w:sz w:val="24"/>
          <w:szCs w:val="24"/>
        </w:rPr>
        <w:t xml:space="preserve">; and </w:t>
      </w:r>
    </w:p>
    <w:p w:rsidR="00185233" w:rsidP="00E917E5" w:rsidRDefault="00AA2E0F" w14:paraId="2816A438" w14:textId="4DF51C95">
      <w:pPr>
        <w:pStyle w:val="ListParagraph"/>
        <w:numPr>
          <w:ilvl w:val="0"/>
          <w:numId w:val="8"/>
        </w:numPr>
        <w:spacing w:after="120" w:line="240" w:lineRule="auto"/>
        <w:contextualSpacing w:val="0"/>
        <w:rPr>
          <w:rFonts w:ascii="Times New Roman" w:hAnsi="Times New Roman" w:cs="Times New Roman"/>
          <w:sz w:val="24"/>
          <w:szCs w:val="24"/>
        </w:rPr>
      </w:pPr>
      <w:r>
        <w:rPr>
          <w:rFonts w:ascii="Times New Roman" w:hAnsi="Times New Roman" w:cs="Times New Roman"/>
          <w:sz w:val="24"/>
          <w:szCs w:val="24"/>
        </w:rPr>
        <w:t>C</w:t>
      </w:r>
      <w:r w:rsidR="002047E4">
        <w:rPr>
          <w:rFonts w:ascii="Times New Roman" w:hAnsi="Times New Roman" w:cs="Times New Roman"/>
          <w:sz w:val="24"/>
          <w:szCs w:val="24"/>
        </w:rPr>
        <w:t xml:space="preserve">ognitive interviews with </w:t>
      </w:r>
      <w:r w:rsidR="00C013A5">
        <w:rPr>
          <w:rFonts w:ascii="Times New Roman" w:hAnsi="Times New Roman" w:cs="Times New Roman"/>
          <w:sz w:val="24"/>
          <w:szCs w:val="24"/>
        </w:rPr>
        <w:t>seven</w:t>
      </w:r>
      <w:r w:rsidR="002047E4">
        <w:rPr>
          <w:rFonts w:ascii="Times New Roman" w:hAnsi="Times New Roman" w:cs="Times New Roman"/>
          <w:sz w:val="24"/>
          <w:szCs w:val="24"/>
        </w:rPr>
        <w:t xml:space="preserve"> </w:t>
      </w:r>
      <w:r w:rsidR="00E917E5">
        <w:rPr>
          <w:rFonts w:ascii="Times New Roman" w:hAnsi="Times New Roman" w:cs="Times New Roman"/>
          <w:sz w:val="24"/>
          <w:szCs w:val="24"/>
        </w:rPr>
        <w:t xml:space="preserve">participants </w:t>
      </w:r>
      <w:r w:rsidR="002047E4">
        <w:rPr>
          <w:rFonts w:ascii="Times New Roman" w:hAnsi="Times New Roman" w:cs="Times New Roman"/>
          <w:sz w:val="24"/>
          <w:szCs w:val="24"/>
        </w:rPr>
        <w:t xml:space="preserve">conducted during </w:t>
      </w:r>
      <w:r w:rsidR="00C013A5">
        <w:rPr>
          <w:rFonts w:ascii="Times New Roman" w:hAnsi="Times New Roman" w:cs="Times New Roman"/>
          <w:sz w:val="24"/>
          <w:szCs w:val="24"/>
        </w:rPr>
        <w:t>July</w:t>
      </w:r>
      <w:r w:rsidR="002047E4">
        <w:rPr>
          <w:rFonts w:ascii="Times New Roman" w:hAnsi="Times New Roman" w:cs="Times New Roman"/>
          <w:sz w:val="24"/>
          <w:szCs w:val="24"/>
        </w:rPr>
        <w:t xml:space="preserve"> 202</w:t>
      </w:r>
      <w:r w:rsidR="00C013A5">
        <w:rPr>
          <w:rFonts w:ascii="Times New Roman" w:hAnsi="Times New Roman" w:cs="Times New Roman"/>
          <w:sz w:val="24"/>
          <w:szCs w:val="24"/>
        </w:rPr>
        <w:t>1</w:t>
      </w:r>
      <w:r w:rsidR="002047E4">
        <w:rPr>
          <w:rFonts w:ascii="Times New Roman" w:hAnsi="Times New Roman" w:cs="Times New Roman"/>
          <w:sz w:val="24"/>
          <w:szCs w:val="24"/>
        </w:rPr>
        <w:t xml:space="preserve">. </w:t>
      </w:r>
    </w:p>
    <w:p w:rsidR="00185233" w:rsidP="00E917E5" w:rsidRDefault="00EC0892" w14:paraId="253EEDBB" w14:textId="1C59D774">
      <w:pPr>
        <w:spacing w:after="120" w:line="240" w:lineRule="auto"/>
        <w:rPr>
          <w:rFonts w:ascii="Times New Roman" w:hAnsi="Times New Roman" w:cs="Times New Roman"/>
          <w:sz w:val="24"/>
          <w:szCs w:val="24"/>
        </w:rPr>
      </w:pPr>
      <w:r>
        <w:rPr>
          <w:rFonts w:ascii="Times New Roman" w:hAnsi="Times New Roman" w:cs="Times New Roman"/>
          <w:sz w:val="24"/>
          <w:szCs w:val="24"/>
        </w:rPr>
        <w:t>Following is a summary of the changes</w:t>
      </w:r>
      <w:r w:rsidR="00AA2E0F">
        <w:rPr>
          <w:rFonts w:ascii="Times New Roman" w:hAnsi="Times New Roman" w:cs="Times New Roman"/>
          <w:sz w:val="24"/>
          <w:szCs w:val="24"/>
        </w:rPr>
        <w:t xml:space="preserve"> to the NFLIS-MEC Survey</w:t>
      </w:r>
      <w:r w:rsidR="002047E4">
        <w:rPr>
          <w:rFonts w:ascii="Times New Roman" w:hAnsi="Times New Roman" w:cs="Times New Roman"/>
          <w:sz w:val="24"/>
          <w:szCs w:val="24"/>
        </w:rPr>
        <w:t>:</w:t>
      </w:r>
    </w:p>
    <w:p w:rsidR="00185233" w:rsidP="00E917E5" w:rsidRDefault="003969DB" w14:paraId="7A32F0AD" w14:textId="4F6DAA33">
      <w:pPr>
        <w:pStyle w:val="ListParagraph"/>
        <w:numPr>
          <w:ilvl w:val="0"/>
          <w:numId w:val="10"/>
        </w:numPr>
        <w:spacing w:after="120" w:line="240" w:lineRule="auto"/>
        <w:contextualSpacing w:val="0"/>
        <w:rPr>
          <w:rFonts w:ascii="Times New Roman" w:hAnsi="Times New Roman" w:cs="Times New Roman"/>
          <w:b/>
          <w:bCs/>
          <w:sz w:val="24"/>
          <w:szCs w:val="24"/>
        </w:rPr>
      </w:pPr>
      <w:r>
        <w:rPr>
          <w:rFonts w:ascii="Times New Roman" w:hAnsi="Times New Roman" w:cs="Times New Roman"/>
          <w:b/>
          <w:bCs/>
          <w:i/>
          <w:iCs/>
          <w:sz w:val="24"/>
          <w:szCs w:val="24"/>
        </w:rPr>
        <w:t>Nine</w:t>
      </w:r>
      <w:r w:rsidR="002047E4">
        <w:rPr>
          <w:rFonts w:ascii="Times New Roman" w:hAnsi="Times New Roman" w:cs="Times New Roman"/>
          <w:b/>
          <w:bCs/>
          <w:i/>
          <w:iCs/>
          <w:sz w:val="24"/>
          <w:szCs w:val="24"/>
        </w:rPr>
        <w:t xml:space="preserve"> questions from the NFLIS-Tox </w:t>
      </w:r>
      <w:r w:rsidR="009506F7">
        <w:rPr>
          <w:rFonts w:ascii="Times New Roman" w:hAnsi="Times New Roman" w:cs="Times New Roman"/>
          <w:b/>
          <w:bCs/>
          <w:i/>
          <w:iCs/>
          <w:sz w:val="24"/>
          <w:szCs w:val="24"/>
        </w:rPr>
        <w:t>2017 S</w:t>
      </w:r>
      <w:r w:rsidR="002047E4">
        <w:rPr>
          <w:rFonts w:ascii="Times New Roman" w:hAnsi="Times New Roman" w:cs="Times New Roman"/>
          <w:b/>
          <w:bCs/>
          <w:i/>
          <w:iCs/>
          <w:sz w:val="24"/>
          <w:szCs w:val="24"/>
        </w:rPr>
        <w:t>urvey were eliminated</w:t>
      </w:r>
      <w:r w:rsidR="002047E4">
        <w:rPr>
          <w:rFonts w:ascii="Times New Roman" w:hAnsi="Times New Roman" w:cs="Times New Roman"/>
          <w:sz w:val="24"/>
          <w:szCs w:val="24"/>
        </w:rPr>
        <w:t xml:space="preserve"> from the 20</w:t>
      </w:r>
      <w:r>
        <w:rPr>
          <w:rFonts w:ascii="Times New Roman" w:hAnsi="Times New Roman" w:cs="Times New Roman"/>
          <w:sz w:val="24"/>
          <w:szCs w:val="24"/>
        </w:rPr>
        <w:t>22</w:t>
      </w:r>
      <w:r w:rsidR="002047E4">
        <w:rPr>
          <w:rFonts w:ascii="Times New Roman" w:hAnsi="Times New Roman" w:cs="Times New Roman"/>
          <w:sz w:val="24"/>
          <w:szCs w:val="24"/>
        </w:rPr>
        <w:t xml:space="preserve"> survey because the data received were not useful, had low item response, and/or did not </w:t>
      </w:r>
      <w:r w:rsidR="00DA632E">
        <w:rPr>
          <w:rFonts w:ascii="Times New Roman" w:hAnsi="Times New Roman" w:cs="Times New Roman"/>
          <w:sz w:val="24"/>
          <w:szCs w:val="24"/>
        </w:rPr>
        <w:t xml:space="preserve">ultimately </w:t>
      </w:r>
      <w:r w:rsidR="002047E4">
        <w:rPr>
          <w:rFonts w:ascii="Times New Roman" w:hAnsi="Times New Roman" w:cs="Times New Roman"/>
          <w:sz w:val="24"/>
          <w:szCs w:val="24"/>
        </w:rPr>
        <w:t>serve the project goals. The eliminated questions are documented in</w:t>
      </w:r>
      <w:r w:rsidRPr="00E01369" w:rsidR="002047E4">
        <w:rPr>
          <w:rFonts w:ascii="Times New Roman" w:hAnsi="Times New Roman" w:cs="Times New Roman"/>
          <w:sz w:val="24"/>
          <w:szCs w:val="24"/>
        </w:rPr>
        <w:t xml:space="preserve"> Table 1</w:t>
      </w:r>
      <w:r w:rsidR="00C62789">
        <w:rPr>
          <w:rFonts w:ascii="Times New Roman" w:hAnsi="Times New Roman" w:cs="Times New Roman"/>
          <w:b/>
          <w:bCs/>
          <w:sz w:val="24"/>
          <w:szCs w:val="24"/>
        </w:rPr>
        <w:t xml:space="preserve"> </w:t>
      </w:r>
      <w:r w:rsidRPr="00C62789" w:rsidR="00C62789">
        <w:rPr>
          <w:rFonts w:ascii="Times New Roman" w:hAnsi="Times New Roman" w:cs="Times New Roman"/>
          <w:sz w:val="24"/>
          <w:szCs w:val="24"/>
        </w:rPr>
        <w:t xml:space="preserve">in the </w:t>
      </w:r>
      <w:r w:rsidR="00244D19">
        <w:rPr>
          <w:rFonts w:ascii="Times New Roman" w:hAnsi="Times New Roman" w:cs="Times New Roman"/>
          <w:sz w:val="24"/>
          <w:szCs w:val="24"/>
        </w:rPr>
        <w:t>a</w:t>
      </w:r>
      <w:r w:rsidRPr="00C62789" w:rsidR="00C62789">
        <w:rPr>
          <w:rFonts w:ascii="Times New Roman" w:hAnsi="Times New Roman" w:cs="Times New Roman"/>
          <w:sz w:val="24"/>
          <w:szCs w:val="24"/>
        </w:rPr>
        <w:t>ppendix</w:t>
      </w:r>
      <w:r w:rsidRPr="00C62789" w:rsidR="002047E4">
        <w:rPr>
          <w:rFonts w:ascii="Times New Roman" w:hAnsi="Times New Roman" w:cs="Times New Roman"/>
          <w:sz w:val="24"/>
          <w:szCs w:val="24"/>
        </w:rPr>
        <w:t>.</w:t>
      </w:r>
    </w:p>
    <w:p w:rsidR="007A6247" w:rsidP="004C15CD" w:rsidRDefault="003969DB" w14:paraId="6AC6E78A" w14:textId="3D27441D">
      <w:pPr>
        <w:pStyle w:val="ListParagraph"/>
        <w:numPr>
          <w:ilvl w:val="0"/>
          <w:numId w:val="10"/>
        </w:numPr>
        <w:spacing w:after="120" w:line="240" w:lineRule="auto"/>
        <w:contextualSpacing w:val="0"/>
        <w:rPr>
          <w:rFonts w:ascii="Times New Roman" w:hAnsi="Times New Roman" w:cs="Times New Roman"/>
          <w:sz w:val="24"/>
          <w:szCs w:val="24"/>
        </w:rPr>
      </w:pPr>
      <w:r w:rsidRPr="004C15CD">
        <w:rPr>
          <w:rFonts w:ascii="Times New Roman" w:hAnsi="Times New Roman" w:cs="Times New Roman"/>
          <w:b/>
          <w:bCs/>
          <w:i/>
          <w:iCs/>
          <w:sz w:val="24"/>
          <w:szCs w:val="24"/>
        </w:rPr>
        <w:t>Seven</w:t>
      </w:r>
      <w:r w:rsidRPr="004C15CD" w:rsidR="002047E4">
        <w:rPr>
          <w:rFonts w:ascii="Times New Roman" w:hAnsi="Times New Roman" w:cs="Times New Roman"/>
          <w:b/>
          <w:bCs/>
          <w:i/>
          <w:iCs/>
          <w:sz w:val="24"/>
          <w:szCs w:val="24"/>
        </w:rPr>
        <w:t xml:space="preserve">teen </w:t>
      </w:r>
      <w:r w:rsidRPr="004C15CD" w:rsidR="00EC0892">
        <w:rPr>
          <w:rFonts w:ascii="Times New Roman" w:hAnsi="Times New Roman" w:cs="Times New Roman"/>
          <w:b/>
          <w:bCs/>
          <w:i/>
          <w:iCs/>
          <w:sz w:val="24"/>
          <w:szCs w:val="24"/>
        </w:rPr>
        <w:t>questions</w:t>
      </w:r>
      <w:r w:rsidRPr="004C15CD" w:rsidR="002047E4">
        <w:rPr>
          <w:rFonts w:ascii="Times New Roman" w:hAnsi="Times New Roman" w:cs="Times New Roman"/>
          <w:b/>
          <w:bCs/>
          <w:i/>
          <w:iCs/>
          <w:sz w:val="24"/>
          <w:szCs w:val="24"/>
        </w:rPr>
        <w:t xml:space="preserve"> were modified slightly</w:t>
      </w:r>
      <w:r w:rsidRPr="004C15CD" w:rsidR="002047E4">
        <w:rPr>
          <w:rFonts w:ascii="Times New Roman" w:hAnsi="Times New Roman" w:cs="Times New Roman"/>
          <w:sz w:val="24"/>
          <w:szCs w:val="24"/>
        </w:rPr>
        <w:t xml:space="preserve"> based on the 2017 data assessment and feedback from </w:t>
      </w:r>
      <w:r w:rsidRPr="004C15CD" w:rsidR="00A02E93">
        <w:rPr>
          <w:rFonts w:ascii="Times New Roman" w:hAnsi="Times New Roman" w:cs="Times New Roman"/>
          <w:sz w:val="24"/>
          <w:szCs w:val="24"/>
        </w:rPr>
        <w:t xml:space="preserve">DEA, the </w:t>
      </w:r>
      <w:r w:rsidRPr="004C15CD" w:rsidR="002047E4">
        <w:rPr>
          <w:rFonts w:ascii="Times New Roman" w:hAnsi="Times New Roman" w:cs="Times New Roman"/>
          <w:sz w:val="24"/>
          <w:szCs w:val="24"/>
        </w:rPr>
        <w:t>expert panel</w:t>
      </w:r>
      <w:r w:rsidRPr="004C15CD" w:rsidR="00A02E93">
        <w:rPr>
          <w:rFonts w:ascii="Times New Roman" w:hAnsi="Times New Roman" w:cs="Times New Roman"/>
          <w:sz w:val="24"/>
          <w:szCs w:val="24"/>
        </w:rPr>
        <w:t>,</w:t>
      </w:r>
      <w:r w:rsidRPr="004C15CD" w:rsidR="002047E4">
        <w:rPr>
          <w:rFonts w:ascii="Times New Roman" w:hAnsi="Times New Roman" w:cs="Times New Roman"/>
          <w:sz w:val="24"/>
          <w:szCs w:val="24"/>
        </w:rPr>
        <w:t xml:space="preserve"> cognitive interviews</w:t>
      </w:r>
      <w:r w:rsidRPr="004C15CD" w:rsidR="00337A9E">
        <w:rPr>
          <w:rFonts w:ascii="Times New Roman" w:hAnsi="Times New Roman" w:cs="Times New Roman"/>
          <w:sz w:val="24"/>
          <w:szCs w:val="24"/>
        </w:rPr>
        <w:t xml:space="preserve">, or </w:t>
      </w:r>
      <w:r w:rsidR="007A6247">
        <w:rPr>
          <w:rFonts w:ascii="Times New Roman" w:hAnsi="Times New Roman" w:cs="Times New Roman"/>
          <w:sz w:val="24"/>
          <w:szCs w:val="24"/>
        </w:rPr>
        <w:t>internal/</w:t>
      </w:r>
      <w:r w:rsidRPr="004C15CD" w:rsidR="00337A9E">
        <w:rPr>
          <w:rFonts w:ascii="Times New Roman" w:hAnsi="Times New Roman" w:cs="Times New Roman"/>
          <w:sz w:val="24"/>
          <w:szCs w:val="24"/>
        </w:rPr>
        <w:t>editorial review</w:t>
      </w:r>
      <w:r w:rsidRPr="004C15CD" w:rsidR="002047E4">
        <w:rPr>
          <w:rFonts w:ascii="Times New Roman" w:hAnsi="Times New Roman" w:cs="Times New Roman"/>
          <w:sz w:val="24"/>
          <w:szCs w:val="24"/>
        </w:rPr>
        <w:t>. The changes to these questions are summarized in</w:t>
      </w:r>
      <w:r w:rsidRPr="004C15CD" w:rsidR="002047E4">
        <w:rPr>
          <w:rFonts w:ascii="Times New Roman" w:hAnsi="Times New Roman" w:cs="Times New Roman"/>
          <w:b/>
          <w:bCs/>
          <w:sz w:val="24"/>
          <w:szCs w:val="24"/>
        </w:rPr>
        <w:t xml:space="preserve"> </w:t>
      </w:r>
      <w:r w:rsidRPr="004C15CD" w:rsidR="002047E4">
        <w:rPr>
          <w:rFonts w:ascii="Times New Roman" w:hAnsi="Times New Roman" w:cs="Times New Roman"/>
          <w:sz w:val="24"/>
          <w:szCs w:val="24"/>
        </w:rPr>
        <w:t>Table 2</w:t>
      </w:r>
      <w:r w:rsidRPr="004C15CD" w:rsidR="00C62789">
        <w:rPr>
          <w:rFonts w:ascii="Times New Roman" w:hAnsi="Times New Roman" w:cs="Times New Roman"/>
          <w:sz w:val="24"/>
          <w:szCs w:val="24"/>
        </w:rPr>
        <w:t xml:space="preserve"> in the </w:t>
      </w:r>
      <w:r w:rsidRPr="004C15CD" w:rsidR="00244D19">
        <w:rPr>
          <w:rFonts w:ascii="Times New Roman" w:hAnsi="Times New Roman" w:cs="Times New Roman"/>
          <w:sz w:val="24"/>
          <w:szCs w:val="24"/>
        </w:rPr>
        <w:t>a</w:t>
      </w:r>
      <w:r w:rsidRPr="004C15CD" w:rsidR="00C62789">
        <w:rPr>
          <w:rFonts w:ascii="Times New Roman" w:hAnsi="Times New Roman" w:cs="Times New Roman"/>
          <w:sz w:val="24"/>
          <w:szCs w:val="24"/>
        </w:rPr>
        <w:t>ppendix</w:t>
      </w:r>
      <w:r w:rsidR="007A6247">
        <w:rPr>
          <w:rFonts w:ascii="Times New Roman" w:hAnsi="Times New Roman" w:cs="Times New Roman"/>
          <w:sz w:val="24"/>
          <w:szCs w:val="24"/>
        </w:rPr>
        <w:t xml:space="preserve"> and</w:t>
      </w:r>
      <w:r w:rsidR="00086AAB">
        <w:rPr>
          <w:rFonts w:ascii="Times New Roman" w:hAnsi="Times New Roman" w:cs="Times New Roman"/>
          <w:sz w:val="24"/>
          <w:szCs w:val="24"/>
        </w:rPr>
        <w:t xml:space="preserve"> </w:t>
      </w:r>
      <w:r w:rsidRPr="004C15CD" w:rsidR="002047E4">
        <w:rPr>
          <w:rFonts w:ascii="Times New Roman" w:hAnsi="Times New Roman" w:cs="Times New Roman"/>
          <w:sz w:val="24"/>
          <w:szCs w:val="24"/>
        </w:rPr>
        <w:t>reflect</w:t>
      </w:r>
      <w:r w:rsidRPr="004C15CD" w:rsidR="00C62789">
        <w:rPr>
          <w:rFonts w:ascii="Times New Roman" w:hAnsi="Times New Roman" w:cs="Times New Roman"/>
          <w:sz w:val="24"/>
          <w:szCs w:val="24"/>
        </w:rPr>
        <w:t xml:space="preserve"> </w:t>
      </w:r>
      <w:r w:rsidRPr="004C15CD" w:rsidR="00244D19">
        <w:rPr>
          <w:rFonts w:ascii="Times New Roman" w:hAnsi="Times New Roman" w:cs="Times New Roman"/>
          <w:sz w:val="24"/>
          <w:szCs w:val="24"/>
        </w:rPr>
        <w:t xml:space="preserve">mostly </w:t>
      </w:r>
      <w:r w:rsidRPr="004C15CD" w:rsidR="00C62789">
        <w:rPr>
          <w:rFonts w:ascii="Times New Roman" w:hAnsi="Times New Roman" w:cs="Times New Roman"/>
          <w:sz w:val="24"/>
          <w:szCs w:val="24"/>
        </w:rPr>
        <w:t>modest</w:t>
      </w:r>
      <w:r w:rsidRPr="004C15CD" w:rsidR="002047E4">
        <w:rPr>
          <w:rFonts w:ascii="Times New Roman" w:hAnsi="Times New Roman" w:cs="Times New Roman"/>
          <w:sz w:val="24"/>
          <w:szCs w:val="24"/>
        </w:rPr>
        <w:t xml:space="preserve"> </w:t>
      </w:r>
      <w:r w:rsidRPr="004C15CD" w:rsidR="00EC0892">
        <w:rPr>
          <w:rFonts w:ascii="Times New Roman" w:hAnsi="Times New Roman" w:cs="Times New Roman"/>
          <w:sz w:val="24"/>
          <w:szCs w:val="24"/>
        </w:rPr>
        <w:t xml:space="preserve">edits </w:t>
      </w:r>
      <w:r w:rsidRPr="004C15CD" w:rsidR="002047E4">
        <w:rPr>
          <w:rFonts w:ascii="Times New Roman" w:hAnsi="Times New Roman" w:cs="Times New Roman"/>
          <w:sz w:val="24"/>
          <w:szCs w:val="24"/>
        </w:rPr>
        <w:t xml:space="preserve">to the question stem and/or response options and were </w:t>
      </w:r>
      <w:r w:rsidRPr="004C15CD" w:rsidR="00244D19">
        <w:rPr>
          <w:rFonts w:ascii="Times New Roman" w:hAnsi="Times New Roman" w:cs="Times New Roman"/>
          <w:sz w:val="24"/>
          <w:szCs w:val="24"/>
        </w:rPr>
        <w:t xml:space="preserve">made </w:t>
      </w:r>
      <w:r w:rsidRPr="004C15CD" w:rsidR="002047E4">
        <w:rPr>
          <w:rFonts w:ascii="Times New Roman" w:hAnsi="Times New Roman" w:cs="Times New Roman"/>
          <w:sz w:val="24"/>
          <w:szCs w:val="24"/>
        </w:rPr>
        <w:t>to enhance clarity</w:t>
      </w:r>
      <w:r w:rsidRPr="004C15CD" w:rsidR="00244D19">
        <w:rPr>
          <w:rFonts w:ascii="Times New Roman" w:hAnsi="Times New Roman" w:cs="Times New Roman"/>
          <w:sz w:val="24"/>
          <w:szCs w:val="24"/>
        </w:rPr>
        <w:t xml:space="preserve"> and </w:t>
      </w:r>
      <w:r w:rsidRPr="004C15CD" w:rsidR="002047E4">
        <w:rPr>
          <w:rFonts w:ascii="Times New Roman" w:hAnsi="Times New Roman" w:cs="Times New Roman"/>
          <w:sz w:val="24"/>
          <w:szCs w:val="24"/>
        </w:rPr>
        <w:t xml:space="preserve">data quality and/or </w:t>
      </w:r>
      <w:r w:rsidRPr="004C15CD" w:rsidR="00244D19">
        <w:rPr>
          <w:rFonts w:ascii="Times New Roman" w:hAnsi="Times New Roman" w:cs="Times New Roman"/>
          <w:sz w:val="24"/>
          <w:szCs w:val="24"/>
        </w:rPr>
        <w:t xml:space="preserve">to </w:t>
      </w:r>
      <w:r w:rsidRPr="004C15CD" w:rsidR="002047E4">
        <w:rPr>
          <w:rFonts w:ascii="Times New Roman" w:hAnsi="Times New Roman" w:cs="Times New Roman"/>
          <w:sz w:val="24"/>
          <w:szCs w:val="24"/>
        </w:rPr>
        <w:t xml:space="preserve">reduce burden. </w:t>
      </w:r>
    </w:p>
    <w:p w:rsidRPr="004C15CD" w:rsidR="004C15CD" w:rsidP="00DA632E" w:rsidRDefault="004C15CD" w14:paraId="19DC90DE" w14:textId="190D1C31">
      <w:pPr>
        <w:pStyle w:val="ListParagraph"/>
        <w:numPr>
          <w:ilvl w:val="0"/>
          <w:numId w:val="10"/>
        </w:numPr>
        <w:spacing w:after="120" w:line="240" w:lineRule="auto"/>
        <w:contextualSpacing w:val="0"/>
        <w:rPr>
          <w:rFonts w:ascii="Times New Roman" w:hAnsi="Times New Roman" w:cs="Times New Roman"/>
          <w:sz w:val="24"/>
          <w:szCs w:val="24"/>
        </w:rPr>
      </w:pPr>
      <w:r w:rsidRPr="004C15CD">
        <w:rPr>
          <w:rFonts w:ascii="Times New Roman" w:hAnsi="Times New Roman" w:cs="Times New Roman"/>
          <w:sz w:val="24"/>
          <w:szCs w:val="24"/>
        </w:rPr>
        <w:t>Non-substantive changes to the survey that are not included in Table 2 included renumbering the questions to be plainer for the field, cutting down on many question subparts in favor of merely adding more plain numbers. For some of the numeric fields (e.g., Question 10 regarding number of cases referred to the MEC in calendar year 2021), we included boxes for each number with a comma for the thousandths place (versus having a blank line which was done in the 2017 administration). This slight change in formatting will help with data quality. We also included auto-fill responses for confirmation</w:t>
      </w:r>
      <w:r w:rsidR="00DA632E">
        <w:rPr>
          <w:rFonts w:ascii="Times New Roman" w:hAnsi="Times New Roman" w:cs="Times New Roman"/>
          <w:sz w:val="24"/>
          <w:szCs w:val="24"/>
        </w:rPr>
        <w:t xml:space="preserve"> in the web survey</w:t>
      </w:r>
      <w:r w:rsidRPr="004C15CD">
        <w:rPr>
          <w:rFonts w:ascii="Times New Roman" w:hAnsi="Times New Roman" w:cs="Times New Roman"/>
          <w:sz w:val="24"/>
          <w:szCs w:val="24"/>
        </w:rPr>
        <w:t>, where possible, to reduce survey burden.</w:t>
      </w:r>
    </w:p>
    <w:p w:rsidR="00185233" w:rsidP="00E917E5" w:rsidRDefault="00F21C95" w14:paraId="5D89624B" w14:textId="657324DD">
      <w:pPr>
        <w:pStyle w:val="ListParagraph"/>
        <w:numPr>
          <w:ilvl w:val="0"/>
          <w:numId w:val="10"/>
        </w:numPr>
        <w:spacing w:after="120" w:line="240" w:lineRule="auto"/>
        <w:contextualSpacing w:val="0"/>
        <w:rPr>
          <w:rFonts w:ascii="Times New Roman" w:hAnsi="Times New Roman" w:cs="Times New Roman"/>
          <w:b/>
          <w:bCs/>
          <w:sz w:val="24"/>
          <w:szCs w:val="24"/>
        </w:rPr>
      </w:pPr>
      <w:r w:rsidRPr="00FA50D4">
        <w:rPr>
          <w:rFonts w:ascii="Times New Roman" w:hAnsi="Times New Roman" w:cs="Times New Roman"/>
          <w:b/>
          <w:bCs/>
          <w:i/>
          <w:iCs/>
          <w:sz w:val="24"/>
          <w:szCs w:val="24"/>
        </w:rPr>
        <w:t xml:space="preserve">Ten </w:t>
      </w:r>
      <w:r w:rsidRPr="00FA50D4" w:rsidR="002047E4">
        <w:rPr>
          <w:rFonts w:ascii="Times New Roman" w:hAnsi="Times New Roman" w:cs="Times New Roman"/>
          <w:b/>
          <w:bCs/>
          <w:i/>
          <w:iCs/>
          <w:sz w:val="24"/>
          <w:szCs w:val="24"/>
        </w:rPr>
        <w:t>new questions</w:t>
      </w:r>
      <w:r w:rsidR="002047E4">
        <w:rPr>
          <w:rFonts w:ascii="Times New Roman" w:hAnsi="Times New Roman" w:cs="Times New Roman"/>
          <w:b/>
          <w:bCs/>
          <w:i/>
          <w:iCs/>
          <w:sz w:val="24"/>
          <w:szCs w:val="24"/>
        </w:rPr>
        <w:t xml:space="preserve"> were added</w:t>
      </w:r>
      <w:r w:rsidR="002047E4">
        <w:rPr>
          <w:rFonts w:ascii="Times New Roman" w:hAnsi="Times New Roman" w:cs="Times New Roman"/>
          <w:b/>
          <w:bCs/>
          <w:sz w:val="24"/>
          <w:szCs w:val="24"/>
        </w:rPr>
        <w:t xml:space="preserve">. </w:t>
      </w:r>
      <w:r w:rsidRPr="00B9422F" w:rsidR="00B9422F">
        <w:rPr>
          <w:rFonts w:ascii="Times New Roman" w:hAnsi="Times New Roman" w:cs="Times New Roman"/>
          <w:sz w:val="24"/>
          <w:szCs w:val="24"/>
        </w:rPr>
        <w:t>The following narrative provides details about these new items.</w:t>
      </w:r>
    </w:p>
    <w:p w:rsidRPr="00EB118C" w:rsidR="00D97BDA" w:rsidRDefault="00D97BDA" w14:paraId="5F2F4C0B" w14:textId="2DD59E5B">
      <w:pPr>
        <w:rPr>
          <w:rFonts w:ascii="Times New Roman" w:hAnsi="Times New Roman" w:cs="Times New Roman"/>
          <w:sz w:val="24"/>
          <w:szCs w:val="24"/>
        </w:rPr>
      </w:pPr>
      <w:r>
        <w:rPr>
          <w:rFonts w:ascii="Times New Roman" w:hAnsi="Times New Roman" w:cs="Times New Roman"/>
          <w:sz w:val="24"/>
          <w:szCs w:val="24"/>
        </w:rPr>
        <w:t xml:space="preserve">DEA has reviewed Statements A and B and has determined that </w:t>
      </w:r>
      <w:r w:rsidR="007A6247">
        <w:rPr>
          <w:rFonts w:ascii="Times New Roman" w:hAnsi="Times New Roman" w:cs="Times New Roman"/>
          <w:sz w:val="24"/>
          <w:szCs w:val="24"/>
        </w:rPr>
        <w:t xml:space="preserve">some </w:t>
      </w:r>
      <w:r w:rsidRPr="00EB118C">
        <w:rPr>
          <w:rFonts w:ascii="Times New Roman" w:hAnsi="Times New Roman" w:cs="Times New Roman"/>
          <w:sz w:val="24"/>
          <w:szCs w:val="24"/>
        </w:rPr>
        <w:t xml:space="preserve">changes will need to be made to the original Statement B that were submitted to OMB on </w:t>
      </w:r>
      <w:r w:rsidRPr="00DA632E">
        <w:rPr>
          <w:rFonts w:ascii="Times New Roman" w:hAnsi="Times New Roman" w:cs="Times New Roman"/>
          <w:sz w:val="24"/>
          <w:szCs w:val="24"/>
          <w:highlight w:val="yellow"/>
        </w:rPr>
        <w:t>XXX</w:t>
      </w:r>
      <w:r w:rsidRPr="00EB118C">
        <w:rPr>
          <w:rFonts w:ascii="Times New Roman" w:hAnsi="Times New Roman" w:cs="Times New Roman"/>
          <w:sz w:val="24"/>
          <w:szCs w:val="24"/>
        </w:rPr>
        <w:t xml:space="preserve"> and approved by OMB on </w:t>
      </w:r>
      <w:r w:rsidRPr="00DA632E">
        <w:rPr>
          <w:rFonts w:ascii="Times New Roman" w:hAnsi="Times New Roman" w:cs="Times New Roman"/>
          <w:sz w:val="24"/>
          <w:szCs w:val="24"/>
          <w:highlight w:val="yellow"/>
        </w:rPr>
        <w:t>XXX</w:t>
      </w:r>
      <w:r w:rsidRPr="00EB118C">
        <w:rPr>
          <w:rFonts w:ascii="Times New Roman" w:hAnsi="Times New Roman" w:cs="Times New Roman"/>
          <w:sz w:val="24"/>
          <w:szCs w:val="24"/>
        </w:rPr>
        <w:t>. Specifically:</w:t>
      </w:r>
    </w:p>
    <w:p w:rsidR="007A6247" w:rsidP="00D97BDA" w:rsidRDefault="00D97BDA" w14:paraId="66554AE5" w14:textId="422625D9">
      <w:pPr>
        <w:pStyle w:val="ListParagraph"/>
        <w:numPr>
          <w:ilvl w:val="0"/>
          <w:numId w:val="16"/>
        </w:numPr>
        <w:rPr>
          <w:rFonts w:ascii="Times New Roman" w:hAnsi="Times New Roman" w:cs="Times New Roman"/>
          <w:sz w:val="24"/>
          <w:szCs w:val="24"/>
        </w:rPr>
      </w:pPr>
      <w:r w:rsidRPr="00EB118C">
        <w:rPr>
          <w:rFonts w:ascii="Times New Roman" w:hAnsi="Times New Roman" w:cs="Times New Roman"/>
          <w:sz w:val="24"/>
          <w:szCs w:val="24"/>
        </w:rPr>
        <w:lastRenderedPageBreak/>
        <w:t>The sampling strategy</w:t>
      </w:r>
      <w:r w:rsidR="007A6247">
        <w:rPr>
          <w:rFonts w:ascii="Times New Roman" w:hAnsi="Times New Roman" w:cs="Times New Roman"/>
          <w:sz w:val="24"/>
          <w:szCs w:val="24"/>
        </w:rPr>
        <w:t xml:space="preserve"> for the NFLIS-MEC continuous data collection has changed based on our experience with the NFLIS-Tox recruitment effort</w:t>
      </w:r>
      <w:r w:rsidR="00DA632E">
        <w:rPr>
          <w:rFonts w:ascii="Times New Roman" w:hAnsi="Times New Roman" w:cs="Times New Roman"/>
          <w:sz w:val="24"/>
          <w:szCs w:val="24"/>
        </w:rPr>
        <w:t xml:space="preserve"> and new knowledge of the MEC community</w:t>
      </w:r>
      <w:r w:rsidR="007A6247">
        <w:rPr>
          <w:rFonts w:ascii="Times New Roman" w:hAnsi="Times New Roman" w:cs="Times New Roman"/>
          <w:sz w:val="24"/>
          <w:szCs w:val="24"/>
        </w:rPr>
        <w:t>.</w:t>
      </w:r>
    </w:p>
    <w:p w:rsidR="007A6247" w:rsidP="00D97BDA" w:rsidRDefault="007A6247" w14:paraId="54FE16F5" w14:textId="29D78505">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 xml:space="preserve">We have added </w:t>
      </w:r>
      <w:r w:rsidR="00A06B80">
        <w:rPr>
          <w:rFonts w:ascii="Times New Roman" w:hAnsi="Times New Roman" w:cs="Times New Roman"/>
          <w:sz w:val="24"/>
          <w:szCs w:val="24"/>
        </w:rPr>
        <w:t>eight</w:t>
      </w:r>
      <w:r>
        <w:rPr>
          <w:rFonts w:ascii="Times New Roman" w:hAnsi="Times New Roman" w:cs="Times New Roman"/>
          <w:sz w:val="24"/>
          <w:szCs w:val="24"/>
        </w:rPr>
        <w:t xml:space="preserve"> core data elements for the continuous NFLIS-MEC data collection based on expert inputs and data needs that we have determined through our work with the NFLIS-Tox data collection.</w:t>
      </w:r>
    </w:p>
    <w:p w:rsidRPr="007A6247" w:rsidR="007A6247" w:rsidP="007A6247" w:rsidRDefault="007A6247" w14:paraId="15CEB1DB" w14:textId="44F53CC1">
      <w:pPr>
        <w:rPr>
          <w:rFonts w:ascii="Times New Roman" w:hAnsi="Times New Roman" w:cs="Times New Roman"/>
          <w:sz w:val="24"/>
          <w:szCs w:val="24"/>
        </w:rPr>
      </w:pPr>
      <w:r>
        <w:rPr>
          <w:rFonts w:ascii="Times New Roman" w:hAnsi="Times New Roman" w:cs="Times New Roman"/>
          <w:sz w:val="24"/>
          <w:szCs w:val="24"/>
        </w:rPr>
        <w:t>Notably, the following items remain the same</w:t>
      </w:r>
      <w:r w:rsidR="00087DD1">
        <w:rPr>
          <w:rFonts w:ascii="Times New Roman" w:hAnsi="Times New Roman" w:cs="Times New Roman"/>
          <w:sz w:val="24"/>
          <w:szCs w:val="24"/>
        </w:rPr>
        <w:t xml:space="preserve"> and thus, have not changed in Statements A or B.</w:t>
      </w:r>
    </w:p>
    <w:p w:rsidR="00087DD1" w:rsidP="00087DD1" w:rsidRDefault="00087DD1" w14:paraId="7728C5E6" w14:textId="4C86D0B8">
      <w:pPr>
        <w:pStyle w:val="ListParagraph"/>
        <w:numPr>
          <w:ilvl w:val="0"/>
          <w:numId w:val="16"/>
        </w:numPr>
        <w:rPr>
          <w:rFonts w:ascii="Times New Roman" w:hAnsi="Times New Roman" w:cs="Times New Roman"/>
          <w:sz w:val="24"/>
          <w:szCs w:val="24"/>
        </w:rPr>
      </w:pPr>
      <w:r w:rsidRPr="00EB118C">
        <w:rPr>
          <w:rFonts w:ascii="Times New Roman" w:hAnsi="Times New Roman" w:cs="Times New Roman"/>
          <w:sz w:val="24"/>
          <w:szCs w:val="24"/>
        </w:rPr>
        <w:t>The survey goals are the same</w:t>
      </w:r>
      <w:r>
        <w:rPr>
          <w:rFonts w:ascii="Times New Roman" w:hAnsi="Times New Roman" w:cs="Times New Roman"/>
          <w:sz w:val="24"/>
          <w:szCs w:val="24"/>
        </w:rPr>
        <w:t>.</w:t>
      </w:r>
    </w:p>
    <w:p w:rsidRPr="00EB118C" w:rsidR="00087DD1" w:rsidP="00087DD1" w:rsidRDefault="00087DD1" w14:paraId="723CF546" w14:textId="77777777">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The uses and audience for the anticipated data remain the same.</w:t>
      </w:r>
    </w:p>
    <w:p w:rsidRPr="00EB118C" w:rsidR="00087DD1" w:rsidP="00087DD1" w:rsidRDefault="00087DD1" w14:paraId="279A6DDA" w14:textId="77777777">
      <w:pPr>
        <w:pStyle w:val="ListParagraph"/>
        <w:numPr>
          <w:ilvl w:val="0"/>
          <w:numId w:val="16"/>
        </w:numPr>
        <w:rPr>
          <w:rFonts w:ascii="Times New Roman" w:hAnsi="Times New Roman" w:cs="Times New Roman"/>
          <w:sz w:val="24"/>
          <w:szCs w:val="24"/>
        </w:rPr>
      </w:pPr>
      <w:r w:rsidRPr="00EB118C">
        <w:rPr>
          <w:rFonts w:ascii="Times New Roman" w:hAnsi="Times New Roman" w:cs="Times New Roman"/>
          <w:sz w:val="24"/>
          <w:szCs w:val="24"/>
        </w:rPr>
        <w:t xml:space="preserve">The content is the same since each of the new questions reflect </w:t>
      </w:r>
      <w:r>
        <w:rPr>
          <w:rFonts w:ascii="Times New Roman" w:hAnsi="Times New Roman" w:cs="Times New Roman"/>
          <w:sz w:val="24"/>
          <w:szCs w:val="24"/>
        </w:rPr>
        <w:t xml:space="preserve">the same </w:t>
      </w:r>
      <w:r w:rsidRPr="00EB118C">
        <w:rPr>
          <w:rFonts w:ascii="Times New Roman" w:hAnsi="Times New Roman" w:cs="Times New Roman"/>
          <w:sz w:val="24"/>
          <w:szCs w:val="24"/>
        </w:rPr>
        <w:t xml:space="preserve">concepts that were surveyed previously only now we are proposing stronger measures </w:t>
      </w:r>
      <w:r>
        <w:rPr>
          <w:rFonts w:ascii="Times New Roman" w:hAnsi="Times New Roman" w:cs="Times New Roman"/>
          <w:sz w:val="24"/>
          <w:szCs w:val="24"/>
        </w:rPr>
        <w:t xml:space="preserve">that will reduce burden </w:t>
      </w:r>
      <w:r w:rsidRPr="00EB118C">
        <w:rPr>
          <w:rFonts w:ascii="Times New Roman" w:hAnsi="Times New Roman" w:cs="Times New Roman"/>
          <w:sz w:val="24"/>
          <w:szCs w:val="24"/>
        </w:rPr>
        <w:t>based on field inpu</w:t>
      </w:r>
      <w:r>
        <w:rPr>
          <w:rFonts w:ascii="Times New Roman" w:hAnsi="Times New Roman" w:cs="Times New Roman"/>
          <w:sz w:val="24"/>
          <w:szCs w:val="24"/>
        </w:rPr>
        <w:t>t.</w:t>
      </w:r>
    </w:p>
    <w:p w:rsidRPr="00EB118C" w:rsidR="00D97BDA" w:rsidP="00D97BDA" w:rsidRDefault="007A6247" w14:paraId="0262A4A2" w14:textId="430E20B4">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The</w:t>
      </w:r>
      <w:r w:rsidRPr="00EB118C" w:rsidR="00D97BDA">
        <w:rPr>
          <w:rFonts w:ascii="Times New Roman" w:hAnsi="Times New Roman" w:cs="Times New Roman"/>
          <w:sz w:val="24"/>
          <w:szCs w:val="24"/>
        </w:rPr>
        <w:t xml:space="preserve"> eligibility criteria are the same</w:t>
      </w:r>
      <w:r w:rsidR="00EB118C">
        <w:rPr>
          <w:rFonts w:ascii="Times New Roman" w:hAnsi="Times New Roman" w:cs="Times New Roman"/>
          <w:sz w:val="24"/>
          <w:szCs w:val="24"/>
        </w:rPr>
        <w:t>.</w:t>
      </w:r>
    </w:p>
    <w:p w:rsidRPr="00EB118C" w:rsidR="00D97BDA" w:rsidP="00D97BDA" w:rsidRDefault="00D97BDA" w14:paraId="295EAE4A" w14:textId="48B84E37">
      <w:pPr>
        <w:pStyle w:val="ListParagraph"/>
        <w:numPr>
          <w:ilvl w:val="0"/>
          <w:numId w:val="16"/>
        </w:numPr>
        <w:rPr>
          <w:rFonts w:ascii="Times New Roman" w:hAnsi="Times New Roman" w:cs="Times New Roman"/>
          <w:sz w:val="24"/>
          <w:szCs w:val="24"/>
        </w:rPr>
      </w:pPr>
      <w:r w:rsidRPr="00EB118C">
        <w:rPr>
          <w:rFonts w:ascii="Times New Roman" w:hAnsi="Times New Roman" w:cs="Times New Roman"/>
          <w:sz w:val="24"/>
          <w:szCs w:val="24"/>
        </w:rPr>
        <w:t>The analytic plan remains the same</w:t>
      </w:r>
      <w:r w:rsidR="00EB118C">
        <w:rPr>
          <w:rFonts w:ascii="Times New Roman" w:hAnsi="Times New Roman" w:cs="Times New Roman"/>
          <w:sz w:val="24"/>
          <w:szCs w:val="24"/>
        </w:rPr>
        <w:t>.</w:t>
      </w:r>
      <w:r w:rsidRPr="00EB118C">
        <w:rPr>
          <w:rFonts w:ascii="Times New Roman" w:hAnsi="Times New Roman" w:cs="Times New Roman"/>
          <w:sz w:val="24"/>
          <w:szCs w:val="24"/>
        </w:rPr>
        <w:t xml:space="preserve"> </w:t>
      </w:r>
    </w:p>
    <w:p w:rsidRPr="00EB118C" w:rsidR="00D97BDA" w:rsidP="00D97BDA" w:rsidRDefault="00D97BDA" w14:paraId="2444352B" w14:textId="10209D92">
      <w:pPr>
        <w:pStyle w:val="ListParagraph"/>
        <w:numPr>
          <w:ilvl w:val="0"/>
          <w:numId w:val="16"/>
        </w:numPr>
        <w:rPr>
          <w:rFonts w:ascii="Times New Roman" w:hAnsi="Times New Roman" w:cs="Times New Roman"/>
          <w:sz w:val="24"/>
          <w:szCs w:val="24"/>
        </w:rPr>
      </w:pPr>
      <w:r w:rsidRPr="00EB118C">
        <w:rPr>
          <w:rFonts w:ascii="Times New Roman" w:hAnsi="Times New Roman" w:cs="Times New Roman"/>
          <w:sz w:val="24"/>
          <w:szCs w:val="24"/>
        </w:rPr>
        <w:t>The estimated burden to complete the survey remains the same</w:t>
      </w:r>
      <w:r w:rsidR="00EB118C">
        <w:rPr>
          <w:rFonts w:ascii="Times New Roman" w:hAnsi="Times New Roman" w:cs="Times New Roman"/>
          <w:sz w:val="24"/>
          <w:szCs w:val="24"/>
        </w:rPr>
        <w:t>.</w:t>
      </w:r>
    </w:p>
    <w:p w:rsidRPr="00EB118C" w:rsidR="00D97BDA" w:rsidP="00EB118C" w:rsidRDefault="00D97BDA" w14:paraId="5040EE25" w14:textId="4947C161">
      <w:pPr>
        <w:pStyle w:val="ListParagraph"/>
        <w:numPr>
          <w:ilvl w:val="0"/>
          <w:numId w:val="16"/>
        </w:numPr>
        <w:rPr>
          <w:rFonts w:ascii="Times New Roman" w:hAnsi="Times New Roman" w:cs="Times New Roman"/>
          <w:sz w:val="24"/>
          <w:szCs w:val="24"/>
        </w:rPr>
      </w:pPr>
      <w:r w:rsidRPr="00EB118C">
        <w:rPr>
          <w:rFonts w:ascii="Times New Roman" w:hAnsi="Times New Roman" w:cs="Times New Roman"/>
          <w:sz w:val="24"/>
          <w:szCs w:val="24"/>
        </w:rPr>
        <w:t>The cost to the government remains the same.</w:t>
      </w:r>
    </w:p>
    <w:p w:rsidRPr="009859D6" w:rsidR="00D97BDA" w:rsidRDefault="00EB118C" w14:paraId="745A4C46" w14:textId="4730F50A">
      <w:pPr>
        <w:rPr>
          <w:rFonts w:ascii="Times New Roman" w:hAnsi="Times New Roman" w:cs="Times New Roman"/>
          <w:b/>
          <w:bCs/>
          <w:sz w:val="24"/>
          <w:szCs w:val="24"/>
        </w:rPr>
      </w:pPr>
      <w:r w:rsidRPr="009859D6">
        <w:rPr>
          <w:rFonts w:ascii="Times New Roman" w:hAnsi="Times New Roman" w:cs="Times New Roman"/>
          <w:b/>
          <w:bCs/>
          <w:sz w:val="24"/>
          <w:szCs w:val="24"/>
        </w:rPr>
        <w:t>Summarized below are more details about the</w:t>
      </w:r>
      <w:r w:rsidRPr="009859D6" w:rsidR="00B9422F">
        <w:rPr>
          <w:rFonts w:ascii="Times New Roman" w:hAnsi="Times New Roman" w:cs="Times New Roman"/>
          <w:b/>
          <w:bCs/>
          <w:sz w:val="24"/>
          <w:szCs w:val="24"/>
        </w:rPr>
        <w:t xml:space="preserve"> ten</w:t>
      </w:r>
      <w:r w:rsidRPr="009859D6">
        <w:rPr>
          <w:rFonts w:ascii="Times New Roman" w:hAnsi="Times New Roman" w:cs="Times New Roman"/>
          <w:b/>
          <w:bCs/>
          <w:sz w:val="24"/>
          <w:szCs w:val="24"/>
        </w:rPr>
        <w:t xml:space="preserve"> </w:t>
      </w:r>
      <w:r w:rsidRPr="009859D6" w:rsidR="00B9422F">
        <w:rPr>
          <w:rFonts w:ascii="Times New Roman" w:hAnsi="Times New Roman" w:cs="Times New Roman"/>
          <w:b/>
          <w:bCs/>
          <w:sz w:val="24"/>
          <w:szCs w:val="24"/>
        </w:rPr>
        <w:t>new survey items</w:t>
      </w:r>
      <w:r w:rsidR="00087DD1">
        <w:rPr>
          <w:rFonts w:ascii="Times New Roman" w:hAnsi="Times New Roman" w:cs="Times New Roman"/>
          <w:b/>
          <w:bCs/>
          <w:sz w:val="24"/>
          <w:szCs w:val="24"/>
        </w:rPr>
        <w:t xml:space="preserve"> for the NFLIS-MEC Survey</w:t>
      </w:r>
      <w:r w:rsidRPr="009859D6" w:rsidR="00B9422F">
        <w:rPr>
          <w:rFonts w:ascii="Times New Roman" w:hAnsi="Times New Roman" w:cs="Times New Roman"/>
          <w:b/>
          <w:bCs/>
          <w:sz w:val="24"/>
          <w:szCs w:val="24"/>
        </w:rPr>
        <w:t>.</w:t>
      </w:r>
    </w:p>
    <w:p w:rsidR="00DA632E" w:rsidP="003C7963" w:rsidRDefault="00AC1EF4" w14:paraId="7C47C2B0" w14:textId="77777777">
      <w:pPr>
        <w:pStyle w:val="ListParagraph"/>
        <w:numPr>
          <w:ilvl w:val="0"/>
          <w:numId w:val="22"/>
        </w:numPr>
        <w:spacing w:after="120" w:line="240" w:lineRule="auto"/>
        <w:rPr>
          <w:rFonts w:ascii="Times New Roman" w:hAnsi="Times New Roman" w:cs="Times New Roman"/>
          <w:sz w:val="24"/>
          <w:szCs w:val="24"/>
        </w:rPr>
      </w:pPr>
      <w:r w:rsidRPr="003C7963">
        <w:rPr>
          <w:rFonts w:ascii="Times New Roman" w:hAnsi="Times New Roman" w:cs="Times New Roman"/>
          <w:sz w:val="24"/>
          <w:szCs w:val="24"/>
        </w:rPr>
        <w:t xml:space="preserve">When </w:t>
      </w:r>
      <w:r w:rsidRPr="003C7963" w:rsidR="00464AC2">
        <w:rPr>
          <w:rFonts w:ascii="Times New Roman" w:hAnsi="Times New Roman" w:cs="Times New Roman"/>
          <w:sz w:val="24"/>
          <w:szCs w:val="24"/>
        </w:rPr>
        <w:t>we</w:t>
      </w:r>
      <w:r w:rsidRPr="003C7963">
        <w:rPr>
          <w:rFonts w:ascii="Times New Roman" w:hAnsi="Times New Roman" w:cs="Times New Roman"/>
          <w:sz w:val="24"/>
          <w:szCs w:val="24"/>
        </w:rPr>
        <w:t xml:space="preserve"> examined </w:t>
      </w:r>
      <w:r w:rsidRPr="003C7963" w:rsidR="00255BE0">
        <w:rPr>
          <w:rFonts w:ascii="Times New Roman" w:hAnsi="Times New Roman" w:cs="Times New Roman"/>
          <w:sz w:val="24"/>
          <w:szCs w:val="24"/>
        </w:rPr>
        <w:t xml:space="preserve">responses for Question </w:t>
      </w:r>
      <w:r w:rsidRPr="003C7963" w:rsidR="00BE16AB">
        <w:rPr>
          <w:rFonts w:ascii="Times New Roman" w:hAnsi="Times New Roman" w:cs="Times New Roman"/>
          <w:sz w:val="24"/>
          <w:szCs w:val="24"/>
        </w:rPr>
        <w:t>5</w:t>
      </w:r>
      <w:r w:rsidRPr="003C7963" w:rsidR="00D83A30">
        <w:rPr>
          <w:rFonts w:ascii="Times New Roman" w:hAnsi="Times New Roman" w:cs="Times New Roman"/>
          <w:sz w:val="24"/>
          <w:szCs w:val="24"/>
        </w:rPr>
        <w:t xml:space="preserve"> </w:t>
      </w:r>
      <w:r w:rsidRPr="003C7963" w:rsidR="006C3AA1">
        <w:rPr>
          <w:rFonts w:ascii="Times New Roman" w:hAnsi="Times New Roman" w:cs="Times New Roman"/>
          <w:sz w:val="24"/>
          <w:szCs w:val="24"/>
        </w:rPr>
        <w:t>from the 2017 administration</w:t>
      </w:r>
      <w:r w:rsidRPr="003C7963">
        <w:rPr>
          <w:rFonts w:ascii="Times New Roman" w:hAnsi="Times New Roman" w:cs="Times New Roman"/>
          <w:sz w:val="24"/>
          <w:szCs w:val="24"/>
        </w:rPr>
        <w:t xml:space="preserve">, </w:t>
      </w:r>
      <w:r w:rsidRPr="003C7963" w:rsidR="009E06CE">
        <w:rPr>
          <w:rFonts w:ascii="Times New Roman" w:hAnsi="Times New Roman" w:cs="Times New Roman"/>
          <w:sz w:val="24"/>
          <w:szCs w:val="24"/>
        </w:rPr>
        <w:t xml:space="preserve">we </w:t>
      </w:r>
      <w:r w:rsidRPr="003C7963" w:rsidR="002A6839">
        <w:rPr>
          <w:rFonts w:ascii="Times New Roman" w:hAnsi="Times New Roman" w:cs="Times New Roman"/>
          <w:sz w:val="24"/>
          <w:szCs w:val="24"/>
        </w:rPr>
        <w:t>realized</w:t>
      </w:r>
      <w:r w:rsidRPr="003C7963" w:rsidR="009E06CE">
        <w:rPr>
          <w:rFonts w:ascii="Times New Roman" w:hAnsi="Times New Roman" w:cs="Times New Roman"/>
          <w:sz w:val="24"/>
          <w:szCs w:val="24"/>
        </w:rPr>
        <w:t xml:space="preserve"> there were more private autopsy facilities that </w:t>
      </w:r>
      <w:r w:rsidRPr="003C7963" w:rsidR="00E94DB4">
        <w:rPr>
          <w:rFonts w:ascii="Times New Roman" w:hAnsi="Times New Roman" w:cs="Times New Roman"/>
          <w:sz w:val="24"/>
          <w:szCs w:val="24"/>
        </w:rPr>
        <w:t>operate in the United States than previously known</w:t>
      </w:r>
      <w:r w:rsidRPr="003C7963">
        <w:rPr>
          <w:rFonts w:ascii="Times New Roman" w:hAnsi="Times New Roman" w:cs="Times New Roman"/>
          <w:sz w:val="24"/>
          <w:szCs w:val="24"/>
        </w:rPr>
        <w:t xml:space="preserve">. Thus, </w:t>
      </w:r>
      <w:r w:rsidRPr="003C7963">
        <w:rPr>
          <w:rFonts w:ascii="Times New Roman" w:hAnsi="Times New Roman" w:cs="Times New Roman"/>
          <w:b/>
          <w:bCs/>
          <w:i/>
          <w:iCs/>
          <w:sz w:val="24"/>
          <w:szCs w:val="24"/>
        </w:rPr>
        <w:t>Question</w:t>
      </w:r>
      <w:r w:rsidRPr="003C7963" w:rsidR="000D2BCD">
        <w:rPr>
          <w:rFonts w:ascii="Times New Roman" w:hAnsi="Times New Roman" w:cs="Times New Roman"/>
          <w:b/>
          <w:bCs/>
          <w:i/>
          <w:iCs/>
          <w:sz w:val="24"/>
          <w:szCs w:val="24"/>
        </w:rPr>
        <w:t>s</w:t>
      </w:r>
      <w:r w:rsidRPr="003C7963" w:rsidR="00371D6A">
        <w:rPr>
          <w:rFonts w:ascii="Times New Roman" w:hAnsi="Times New Roman" w:cs="Times New Roman"/>
          <w:b/>
          <w:bCs/>
          <w:i/>
          <w:iCs/>
          <w:sz w:val="24"/>
          <w:szCs w:val="24"/>
        </w:rPr>
        <w:t xml:space="preserve"> 8</w:t>
      </w:r>
      <w:r w:rsidRPr="003C7963" w:rsidR="000D2BCD">
        <w:rPr>
          <w:rFonts w:ascii="Times New Roman" w:hAnsi="Times New Roman" w:cs="Times New Roman"/>
          <w:b/>
          <w:bCs/>
          <w:i/>
          <w:iCs/>
          <w:sz w:val="24"/>
          <w:szCs w:val="24"/>
        </w:rPr>
        <w:t>A and 8B</w:t>
      </w:r>
      <w:r w:rsidRPr="003C7963">
        <w:rPr>
          <w:rFonts w:ascii="Times New Roman" w:hAnsi="Times New Roman" w:cs="Times New Roman"/>
          <w:b/>
          <w:bCs/>
          <w:i/>
          <w:iCs/>
          <w:sz w:val="24"/>
          <w:szCs w:val="24"/>
        </w:rPr>
        <w:t xml:space="preserve"> </w:t>
      </w:r>
      <w:r w:rsidRPr="003C7963">
        <w:rPr>
          <w:rFonts w:ascii="Times New Roman" w:hAnsi="Times New Roman" w:cs="Times New Roman"/>
          <w:sz w:val="24"/>
          <w:szCs w:val="24"/>
        </w:rPr>
        <w:t>w</w:t>
      </w:r>
      <w:r w:rsidRPr="003C7963" w:rsidR="000D2BCD">
        <w:rPr>
          <w:rFonts w:ascii="Times New Roman" w:hAnsi="Times New Roman" w:cs="Times New Roman"/>
          <w:sz w:val="24"/>
          <w:szCs w:val="24"/>
        </w:rPr>
        <w:t>ere</w:t>
      </w:r>
      <w:r w:rsidRPr="003C7963">
        <w:rPr>
          <w:rFonts w:ascii="Times New Roman" w:hAnsi="Times New Roman" w:cs="Times New Roman"/>
          <w:sz w:val="24"/>
          <w:szCs w:val="24"/>
        </w:rPr>
        <w:t xml:space="preserve"> </w:t>
      </w:r>
      <w:r w:rsidRPr="003C7963" w:rsidR="00F10CF5">
        <w:rPr>
          <w:rFonts w:ascii="Times New Roman" w:hAnsi="Times New Roman" w:cs="Times New Roman"/>
          <w:sz w:val="24"/>
          <w:szCs w:val="24"/>
        </w:rPr>
        <w:t>added</w:t>
      </w:r>
      <w:r w:rsidRPr="003C7963" w:rsidR="00E94DB4">
        <w:rPr>
          <w:rFonts w:ascii="Times New Roman" w:hAnsi="Times New Roman" w:cs="Times New Roman"/>
          <w:sz w:val="24"/>
          <w:szCs w:val="24"/>
        </w:rPr>
        <w:t xml:space="preserve"> </w:t>
      </w:r>
      <w:r w:rsidRPr="003C7963" w:rsidR="00F10CF5">
        <w:rPr>
          <w:rFonts w:ascii="Times New Roman" w:hAnsi="Times New Roman" w:cs="Times New Roman"/>
          <w:sz w:val="24"/>
          <w:szCs w:val="24"/>
        </w:rPr>
        <w:t xml:space="preserve">to </w:t>
      </w:r>
      <w:r w:rsidRPr="003C7963" w:rsidR="000D2BCD">
        <w:rPr>
          <w:rFonts w:ascii="Times New Roman" w:hAnsi="Times New Roman" w:cs="Times New Roman"/>
          <w:sz w:val="24"/>
          <w:szCs w:val="24"/>
        </w:rPr>
        <w:t>ask about the caseload and number of examinations of these private autopsy facilities to gain an understanding of their workload</w:t>
      </w:r>
      <w:r w:rsidRPr="003C7963" w:rsidR="004500A9">
        <w:rPr>
          <w:rFonts w:ascii="Times New Roman" w:hAnsi="Times New Roman" w:cs="Times New Roman"/>
          <w:sz w:val="24"/>
          <w:szCs w:val="24"/>
        </w:rPr>
        <w:t xml:space="preserve"> (Figure 1)</w:t>
      </w:r>
      <w:r w:rsidRPr="003C7963" w:rsidR="000D2BCD">
        <w:rPr>
          <w:rFonts w:ascii="Times New Roman" w:hAnsi="Times New Roman" w:cs="Times New Roman"/>
          <w:sz w:val="24"/>
          <w:szCs w:val="24"/>
        </w:rPr>
        <w:t xml:space="preserve">. </w:t>
      </w:r>
    </w:p>
    <w:p w:rsidRPr="00DA632E" w:rsidR="00AC1EF4" w:rsidP="00DA632E" w:rsidRDefault="0060703C" w14:paraId="3FC3EADB" w14:textId="6804CA67">
      <w:pPr>
        <w:pStyle w:val="ListParagraph"/>
        <w:spacing w:after="120" w:line="240" w:lineRule="auto"/>
        <w:rPr>
          <w:rFonts w:ascii="Times New Roman" w:hAnsi="Times New Roman" w:cs="Times New Roman"/>
          <w:sz w:val="24"/>
          <w:szCs w:val="24"/>
        </w:rPr>
      </w:pPr>
      <w:r w:rsidRPr="00DA632E">
        <w:rPr>
          <w:rFonts w:ascii="Times New Roman" w:hAnsi="Times New Roman" w:cs="Times New Roman"/>
          <w:sz w:val="24"/>
          <w:szCs w:val="24"/>
        </w:rPr>
        <w:t>Following responses</w:t>
      </w:r>
      <w:r w:rsidRPr="00DA632E" w:rsidR="00087DD1">
        <w:rPr>
          <w:rFonts w:ascii="Times New Roman" w:hAnsi="Times New Roman" w:cs="Times New Roman"/>
          <w:sz w:val="24"/>
          <w:szCs w:val="24"/>
        </w:rPr>
        <w:t xml:space="preserve"> to questions 8A and 8B</w:t>
      </w:r>
      <w:r w:rsidRPr="00DA632E">
        <w:rPr>
          <w:rFonts w:ascii="Times New Roman" w:hAnsi="Times New Roman" w:cs="Times New Roman"/>
          <w:sz w:val="24"/>
          <w:szCs w:val="24"/>
        </w:rPr>
        <w:t>, the private autopsy facilities will follow a skip pattern to the end of the survey.</w:t>
      </w:r>
    </w:p>
    <w:p w:rsidR="00087DD1" w:rsidP="00656C37" w:rsidRDefault="00087DD1" w14:paraId="20186A79" w14:textId="77777777">
      <w:pPr>
        <w:spacing w:after="120" w:line="240" w:lineRule="auto"/>
        <w:ind w:left="720"/>
        <w:rPr>
          <w:rFonts w:ascii="Times New Roman" w:hAnsi="Times New Roman" w:cs="Times New Roman"/>
          <w:b/>
          <w:bCs/>
          <w:sz w:val="24"/>
          <w:szCs w:val="24"/>
        </w:rPr>
      </w:pPr>
    </w:p>
    <w:p w:rsidRPr="006C3AA1" w:rsidR="006C3AA1" w:rsidP="00656C37" w:rsidRDefault="006C3AA1" w14:paraId="3926E830" w14:textId="0F288238">
      <w:pPr>
        <w:spacing w:after="120" w:line="240" w:lineRule="auto"/>
        <w:ind w:left="720"/>
        <w:rPr>
          <w:rFonts w:ascii="Times New Roman" w:hAnsi="Times New Roman" w:cs="Times New Roman"/>
          <w:b/>
          <w:bCs/>
          <w:sz w:val="24"/>
          <w:szCs w:val="24"/>
        </w:rPr>
      </w:pPr>
      <w:r w:rsidRPr="006C3AA1">
        <w:rPr>
          <w:rFonts w:ascii="Times New Roman" w:hAnsi="Times New Roman" w:cs="Times New Roman"/>
          <w:b/>
          <w:bCs/>
          <w:sz w:val="24"/>
          <w:szCs w:val="24"/>
        </w:rPr>
        <w:t xml:space="preserve">Figure </w:t>
      </w:r>
      <w:r w:rsidR="004500A9">
        <w:rPr>
          <w:rFonts w:ascii="Times New Roman" w:hAnsi="Times New Roman" w:cs="Times New Roman"/>
          <w:b/>
          <w:bCs/>
          <w:sz w:val="24"/>
          <w:szCs w:val="24"/>
        </w:rPr>
        <w:t>1</w:t>
      </w:r>
      <w:r w:rsidRPr="006C3AA1">
        <w:rPr>
          <w:rFonts w:ascii="Times New Roman" w:hAnsi="Times New Roman" w:cs="Times New Roman"/>
          <w:b/>
          <w:bCs/>
          <w:sz w:val="24"/>
          <w:szCs w:val="24"/>
        </w:rPr>
        <w:t xml:space="preserve">. 2022 NFLIS-MEC </w:t>
      </w:r>
      <w:r w:rsidR="00087DD1">
        <w:rPr>
          <w:rFonts w:ascii="Times New Roman" w:hAnsi="Times New Roman" w:cs="Times New Roman"/>
          <w:b/>
          <w:bCs/>
          <w:sz w:val="24"/>
          <w:szCs w:val="24"/>
        </w:rPr>
        <w:t>Instrument</w:t>
      </w:r>
      <w:r w:rsidRPr="006C3AA1">
        <w:rPr>
          <w:rFonts w:ascii="Times New Roman" w:hAnsi="Times New Roman" w:cs="Times New Roman"/>
          <w:b/>
          <w:bCs/>
          <w:sz w:val="24"/>
          <w:szCs w:val="24"/>
        </w:rPr>
        <w:t>, Question 8</w:t>
      </w:r>
    </w:p>
    <w:p w:rsidRPr="003C7963" w:rsidR="00AC1EF4" w:rsidP="00656C37" w:rsidRDefault="00223B58" w14:paraId="0BE95C65" w14:textId="5D82C548">
      <w:pPr>
        <w:ind w:left="720"/>
        <w:rPr>
          <w:rFonts w:ascii="Times New Roman" w:hAnsi="Times New Roman" w:cs="Times New Roman"/>
          <w:sz w:val="24"/>
          <w:szCs w:val="24"/>
        </w:rPr>
      </w:pPr>
      <w:r>
        <w:rPr>
          <w:rFonts w:ascii="Times New Roman" w:hAnsi="Times New Roman" w:cs="Times New Roman"/>
          <w:b/>
          <w:bCs/>
          <w:noProof/>
          <w:sz w:val="24"/>
          <w:szCs w:val="24"/>
        </w:rPr>
        <w:drawing>
          <wp:inline distT="0" distB="0" distL="0" distR="0" wp14:anchorId="7CD74D7E" wp14:editId="48FFC394">
            <wp:extent cx="3545500" cy="3239490"/>
            <wp:effectExtent l="95250" t="38100" r="36195" b="94615"/>
            <wp:docPr id="11" name="Picture 1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able&#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3569969" cy="3261847"/>
                    </a:xfrm>
                    <a:prstGeom prst="rect">
                      <a:avLst/>
                    </a:prstGeom>
                    <a:effectLst>
                      <a:outerShdw blurRad="50800" dist="38100" dir="8100000" algn="tr" rotWithShape="0">
                        <a:prstClr val="black">
                          <a:alpha val="40000"/>
                        </a:prstClr>
                      </a:outerShdw>
                    </a:effectLst>
                  </pic:spPr>
                </pic:pic>
              </a:graphicData>
            </a:graphic>
          </wp:inline>
        </w:drawing>
      </w:r>
    </w:p>
    <w:p w:rsidR="000373F2" w:rsidP="003C7963" w:rsidRDefault="000373F2" w14:paraId="39B9BC0F" w14:textId="0602BEB8">
      <w:pPr>
        <w:pStyle w:val="ListParagraph"/>
        <w:numPr>
          <w:ilvl w:val="0"/>
          <w:numId w:val="22"/>
        </w:numPr>
        <w:spacing w:after="120" w:line="240" w:lineRule="auto"/>
        <w:rPr>
          <w:rFonts w:ascii="Times New Roman" w:hAnsi="Times New Roman" w:cs="Times New Roman"/>
          <w:b/>
          <w:bCs/>
          <w:sz w:val="24"/>
          <w:szCs w:val="24"/>
        </w:rPr>
      </w:pPr>
      <w:r w:rsidRPr="003F1997">
        <w:rPr>
          <w:rFonts w:ascii="Times New Roman" w:hAnsi="Times New Roman" w:cs="Times New Roman"/>
          <w:b/>
          <w:bCs/>
          <w:i/>
          <w:iCs/>
          <w:sz w:val="24"/>
          <w:szCs w:val="24"/>
        </w:rPr>
        <w:lastRenderedPageBreak/>
        <w:t>Question</w:t>
      </w:r>
      <w:r>
        <w:rPr>
          <w:rFonts w:ascii="Times New Roman" w:hAnsi="Times New Roman" w:cs="Times New Roman"/>
          <w:b/>
          <w:bCs/>
          <w:i/>
          <w:iCs/>
          <w:sz w:val="24"/>
          <w:szCs w:val="24"/>
        </w:rPr>
        <w:t>s</w:t>
      </w:r>
      <w:r w:rsidRPr="003F1997">
        <w:rPr>
          <w:rFonts w:ascii="Times New Roman" w:hAnsi="Times New Roman" w:cs="Times New Roman"/>
          <w:b/>
          <w:bCs/>
          <w:i/>
          <w:iCs/>
          <w:sz w:val="24"/>
          <w:szCs w:val="24"/>
        </w:rPr>
        <w:t xml:space="preserve"> 13</w:t>
      </w:r>
      <w:r w:rsidRPr="003F1997">
        <w:rPr>
          <w:rFonts w:ascii="Times New Roman" w:hAnsi="Times New Roman" w:cs="Times New Roman"/>
          <w:sz w:val="24"/>
          <w:szCs w:val="24"/>
        </w:rPr>
        <w:t xml:space="preserve"> </w:t>
      </w:r>
      <w:r>
        <w:rPr>
          <w:rFonts w:ascii="Times New Roman" w:hAnsi="Times New Roman" w:cs="Times New Roman"/>
          <w:sz w:val="24"/>
          <w:szCs w:val="24"/>
        </w:rPr>
        <w:t xml:space="preserve">and </w:t>
      </w:r>
      <w:r w:rsidRPr="00713EBE">
        <w:rPr>
          <w:rFonts w:ascii="Times New Roman" w:hAnsi="Times New Roman" w:cs="Times New Roman"/>
          <w:b/>
          <w:bCs/>
          <w:i/>
          <w:iCs/>
          <w:sz w:val="24"/>
          <w:szCs w:val="24"/>
        </w:rPr>
        <w:t>14</w:t>
      </w:r>
      <w:r>
        <w:rPr>
          <w:rFonts w:ascii="Times New Roman" w:hAnsi="Times New Roman" w:cs="Times New Roman"/>
          <w:sz w:val="24"/>
          <w:szCs w:val="24"/>
        </w:rPr>
        <w:t xml:space="preserve"> </w:t>
      </w:r>
      <w:r w:rsidRPr="003F1997">
        <w:rPr>
          <w:rFonts w:ascii="Times New Roman" w:hAnsi="Times New Roman" w:cs="Times New Roman"/>
          <w:sz w:val="24"/>
          <w:szCs w:val="24"/>
        </w:rPr>
        <w:t>w</w:t>
      </w:r>
      <w:r>
        <w:rPr>
          <w:rFonts w:ascii="Times New Roman" w:hAnsi="Times New Roman" w:cs="Times New Roman"/>
          <w:sz w:val="24"/>
          <w:szCs w:val="24"/>
        </w:rPr>
        <w:t>ere</w:t>
      </w:r>
      <w:r w:rsidRPr="003F1997">
        <w:rPr>
          <w:rFonts w:ascii="Times New Roman" w:hAnsi="Times New Roman" w:cs="Times New Roman"/>
          <w:sz w:val="24"/>
          <w:szCs w:val="24"/>
        </w:rPr>
        <w:t xml:space="preserve"> added to </w:t>
      </w:r>
      <w:r w:rsidR="00473047">
        <w:rPr>
          <w:rFonts w:ascii="Times New Roman" w:hAnsi="Times New Roman" w:cs="Times New Roman"/>
          <w:sz w:val="24"/>
          <w:szCs w:val="24"/>
        </w:rPr>
        <w:t>the 2022 instrument</w:t>
      </w:r>
      <w:r w:rsidR="00087DD1">
        <w:rPr>
          <w:rFonts w:ascii="Times New Roman" w:hAnsi="Times New Roman" w:cs="Times New Roman"/>
          <w:sz w:val="24"/>
          <w:szCs w:val="24"/>
        </w:rPr>
        <w:t xml:space="preserve"> to</w:t>
      </w:r>
      <w:r w:rsidR="00473047">
        <w:rPr>
          <w:rFonts w:ascii="Times New Roman" w:hAnsi="Times New Roman" w:cs="Times New Roman"/>
          <w:sz w:val="24"/>
          <w:szCs w:val="24"/>
        </w:rPr>
        <w:t xml:space="preserve"> </w:t>
      </w:r>
      <w:r w:rsidRPr="003F1997">
        <w:rPr>
          <w:rFonts w:ascii="Times New Roman" w:hAnsi="Times New Roman" w:cs="Times New Roman"/>
          <w:sz w:val="24"/>
          <w:szCs w:val="24"/>
        </w:rPr>
        <w:t>gain an understanding of the total number of overdose death cases accepted by the MEC in 2021</w:t>
      </w:r>
      <w:r>
        <w:rPr>
          <w:rFonts w:ascii="Times New Roman" w:hAnsi="Times New Roman" w:cs="Times New Roman"/>
          <w:sz w:val="24"/>
          <w:szCs w:val="24"/>
        </w:rPr>
        <w:t xml:space="preserve"> </w:t>
      </w:r>
      <w:r w:rsidR="00087DD1">
        <w:rPr>
          <w:rFonts w:ascii="Times New Roman" w:hAnsi="Times New Roman" w:cs="Times New Roman"/>
          <w:sz w:val="24"/>
          <w:szCs w:val="24"/>
        </w:rPr>
        <w:t xml:space="preserve">(Question 13; Figure 2) </w:t>
      </w:r>
      <w:r>
        <w:rPr>
          <w:rFonts w:ascii="Times New Roman" w:hAnsi="Times New Roman" w:cs="Times New Roman"/>
          <w:sz w:val="24"/>
          <w:szCs w:val="24"/>
        </w:rPr>
        <w:t xml:space="preserve">and </w:t>
      </w:r>
      <w:r w:rsidR="00473047">
        <w:rPr>
          <w:rFonts w:ascii="Times New Roman" w:hAnsi="Times New Roman" w:cs="Times New Roman"/>
          <w:sz w:val="24"/>
          <w:szCs w:val="24"/>
        </w:rPr>
        <w:t>how these cases were classified</w:t>
      </w:r>
      <w:r w:rsidR="004500A9">
        <w:rPr>
          <w:rFonts w:ascii="Times New Roman" w:hAnsi="Times New Roman" w:cs="Times New Roman"/>
          <w:sz w:val="24"/>
          <w:szCs w:val="24"/>
        </w:rPr>
        <w:t xml:space="preserve"> (</w:t>
      </w:r>
      <w:r w:rsidR="00087DD1">
        <w:rPr>
          <w:rFonts w:ascii="Times New Roman" w:hAnsi="Times New Roman" w:cs="Times New Roman"/>
          <w:sz w:val="24"/>
          <w:szCs w:val="24"/>
        </w:rPr>
        <w:t xml:space="preserve">Question 14; </w:t>
      </w:r>
      <w:r w:rsidR="004500A9">
        <w:rPr>
          <w:rFonts w:ascii="Times New Roman" w:hAnsi="Times New Roman" w:cs="Times New Roman"/>
          <w:sz w:val="24"/>
          <w:szCs w:val="24"/>
        </w:rPr>
        <w:t>Figure 2)</w:t>
      </w:r>
      <w:r w:rsidRPr="003F1997">
        <w:rPr>
          <w:rFonts w:ascii="Times New Roman" w:hAnsi="Times New Roman" w:cs="Times New Roman"/>
          <w:sz w:val="24"/>
          <w:szCs w:val="24"/>
        </w:rPr>
        <w:t xml:space="preserve">. This </w:t>
      </w:r>
      <w:r>
        <w:rPr>
          <w:rFonts w:ascii="Times New Roman" w:hAnsi="Times New Roman" w:cs="Times New Roman"/>
          <w:sz w:val="24"/>
          <w:szCs w:val="24"/>
        </w:rPr>
        <w:t xml:space="preserve">information </w:t>
      </w:r>
      <w:r w:rsidRPr="003F1997">
        <w:rPr>
          <w:rFonts w:ascii="Times New Roman" w:hAnsi="Times New Roman" w:cs="Times New Roman"/>
          <w:sz w:val="24"/>
          <w:szCs w:val="24"/>
        </w:rPr>
        <w:t xml:space="preserve">will help DEA get a </w:t>
      </w:r>
      <w:r>
        <w:rPr>
          <w:rFonts w:ascii="Times New Roman" w:hAnsi="Times New Roman" w:cs="Times New Roman"/>
          <w:sz w:val="24"/>
          <w:szCs w:val="24"/>
        </w:rPr>
        <w:t xml:space="preserve">timely </w:t>
      </w:r>
      <w:r w:rsidRPr="003F1997">
        <w:rPr>
          <w:rFonts w:ascii="Times New Roman" w:hAnsi="Times New Roman" w:cs="Times New Roman"/>
          <w:sz w:val="24"/>
          <w:szCs w:val="24"/>
        </w:rPr>
        <w:t>sense of the</w:t>
      </w:r>
      <w:r>
        <w:rPr>
          <w:rFonts w:ascii="Times New Roman" w:hAnsi="Times New Roman" w:cs="Times New Roman"/>
          <w:sz w:val="24"/>
          <w:szCs w:val="24"/>
        </w:rPr>
        <w:t xml:space="preserve"> 2021</w:t>
      </w:r>
      <w:r w:rsidRPr="003F1997">
        <w:rPr>
          <w:rFonts w:ascii="Times New Roman" w:hAnsi="Times New Roman" w:cs="Times New Roman"/>
          <w:sz w:val="24"/>
          <w:szCs w:val="24"/>
        </w:rPr>
        <w:t xml:space="preserve"> caseload for overdoses</w:t>
      </w:r>
      <w:r>
        <w:rPr>
          <w:rFonts w:ascii="Times New Roman" w:hAnsi="Times New Roman" w:cs="Times New Roman"/>
          <w:sz w:val="24"/>
          <w:szCs w:val="24"/>
        </w:rPr>
        <w:t xml:space="preserve"> since official death statistics are released at least 12 months after the close of a calendar year</w:t>
      </w:r>
      <w:r w:rsidRPr="003F1997">
        <w:rPr>
          <w:rFonts w:ascii="Times New Roman" w:hAnsi="Times New Roman" w:cs="Times New Roman"/>
          <w:sz w:val="24"/>
          <w:szCs w:val="24"/>
        </w:rPr>
        <w:t>. An estimate box is provided to facilitate answering the question</w:t>
      </w:r>
      <w:r w:rsidR="00087DD1">
        <w:rPr>
          <w:rFonts w:ascii="Times New Roman" w:hAnsi="Times New Roman" w:cs="Times New Roman"/>
          <w:sz w:val="24"/>
          <w:szCs w:val="24"/>
        </w:rPr>
        <w:t xml:space="preserve"> and reduce survey burden</w:t>
      </w:r>
      <w:r w:rsidRPr="003F1997">
        <w:rPr>
          <w:rFonts w:ascii="Times New Roman" w:hAnsi="Times New Roman" w:cs="Times New Roman"/>
          <w:sz w:val="24"/>
          <w:szCs w:val="24"/>
        </w:rPr>
        <w:t>.</w:t>
      </w:r>
      <w:r>
        <w:rPr>
          <w:rFonts w:ascii="Times New Roman" w:hAnsi="Times New Roman" w:cs="Times New Roman"/>
          <w:b/>
          <w:bCs/>
          <w:sz w:val="24"/>
          <w:szCs w:val="24"/>
        </w:rPr>
        <w:t xml:space="preserve"> </w:t>
      </w:r>
    </w:p>
    <w:p w:rsidR="00087DD1" w:rsidP="00087DD1" w:rsidRDefault="00087DD1" w14:paraId="26E89DAA" w14:textId="77777777">
      <w:pPr>
        <w:spacing w:after="120" w:line="240" w:lineRule="auto"/>
        <w:ind w:left="360" w:firstLine="360"/>
        <w:rPr>
          <w:rFonts w:ascii="Times New Roman" w:hAnsi="Times New Roman" w:cs="Times New Roman"/>
          <w:b/>
          <w:bCs/>
          <w:sz w:val="24"/>
          <w:szCs w:val="24"/>
        </w:rPr>
      </w:pPr>
    </w:p>
    <w:p w:rsidRPr="00C5520B" w:rsidR="000373F2" w:rsidP="00087DD1" w:rsidRDefault="00DF0B27" w14:paraId="257058C7" w14:textId="2F0D28F2">
      <w:pPr>
        <w:spacing w:after="120" w:line="240" w:lineRule="auto"/>
        <w:ind w:left="360" w:firstLine="360"/>
        <w:rPr>
          <w:rFonts w:ascii="Times New Roman" w:hAnsi="Times New Roman" w:cs="Times New Roman"/>
          <w:b/>
          <w:bCs/>
          <w:sz w:val="24"/>
          <w:szCs w:val="24"/>
        </w:rPr>
      </w:pPr>
      <w:r>
        <w:rPr>
          <w:rFonts w:ascii="Times New Roman" w:hAnsi="Times New Roman" w:cs="Times New Roman"/>
          <w:b/>
          <w:bCs/>
          <w:sz w:val="24"/>
          <w:szCs w:val="24"/>
        </w:rPr>
        <w:t xml:space="preserve">Figure </w:t>
      </w:r>
      <w:r w:rsidR="004500A9">
        <w:rPr>
          <w:rFonts w:ascii="Times New Roman" w:hAnsi="Times New Roman" w:cs="Times New Roman"/>
          <w:b/>
          <w:bCs/>
          <w:sz w:val="24"/>
          <w:szCs w:val="24"/>
        </w:rPr>
        <w:t>2</w:t>
      </w:r>
      <w:r>
        <w:rPr>
          <w:rFonts w:ascii="Times New Roman" w:hAnsi="Times New Roman" w:cs="Times New Roman"/>
          <w:b/>
          <w:bCs/>
          <w:sz w:val="24"/>
          <w:szCs w:val="24"/>
        </w:rPr>
        <w:t xml:space="preserve">. </w:t>
      </w:r>
      <w:r w:rsidR="000373F2">
        <w:rPr>
          <w:rFonts w:ascii="Times New Roman" w:hAnsi="Times New Roman" w:cs="Times New Roman"/>
          <w:b/>
          <w:bCs/>
          <w:sz w:val="24"/>
          <w:szCs w:val="24"/>
        </w:rPr>
        <w:t xml:space="preserve">2022 NFLIS-MEC </w:t>
      </w:r>
      <w:r w:rsidR="00087DD1">
        <w:rPr>
          <w:rFonts w:ascii="Times New Roman" w:hAnsi="Times New Roman" w:cs="Times New Roman"/>
          <w:b/>
          <w:bCs/>
          <w:sz w:val="24"/>
          <w:szCs w:val="24"/>
        </w:rPr>
        <w:t>Instrument</w:t>
      </w:r>
      <w:r w:rsidR="000373F2">
        <w:rPr>
          <w:rFonts w:ascii="Times New Roman" w:hAnsi="Times New Roman" w:cs="Times New Roman"/>
          <w:b/>
          <w:bCs/>
          <w:sz w:val="24"/>
          <w:szCs w:val="24"/>
        </w:rPr>
        <w:t>, Questions 13-14</w:t>
      </w:r>
    </w:p>
    <w:p w:rsidR="000373F2" w:rsidP="000373F2" w:rsidRDefault="000373F2" w14:paraId="620A8F26" w14:textId="77777777">
      <w:pPr>
        <w:ind w:left="720"/>
        <w:rPr>
          <w:rFonts w:ascii="Times New Roman" w:hAnsi="Times New Roman" w:cs="Times New Roman"/>
          <w:b/>
          <w:bCs/>
          <w:sz w:val="24"/>
          <w:szCs w:val="24"/>
        </w:rPr>
      </w:pPr>
      <w:r>
        <w:rPr>
          <w:rFonts w:ascii="Times New Roman" w:hAnsi="Times New Roman" w:cs="Times New Roman"/>
          <w:b/>
          <w:bCs/>
          <w:noProof/>
          <w:sz w:val="24"/>
          <w:szCs w:val="24"/>
        </w:rPr>
        <w:drawing>
          <wp:inline distT="0" distB="0" distL="0" distR="0" wp14:anchorId="552B477D" wp14:editId="78626D22">
            <wp:extent cx="4553184" cy="787440"/>
            <wp:effectExtent l="95250" t="38100" r="38100" b="88900"/>
            <wp:docPr id="16" name="Picture 16" descr="Graphical user interface, text,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Graphical user interface, text, email&#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4553184" cy="787440"/>
                    </a:xfrm>
                    <a:prstGeom prst="rect">
                      <a:avLst/>
                    </a:prstGeom>
                    <a:effectLst>
                      <a:outerShdw blurRad="50800" dist="38100" dir="8100000" algn="tr" rotWithShape="0">
                        <a:prstClr val="black">
                          <a:alpha val="40000"/>
                        </a:prstClr>
                      </a:outerShdw>
                    </a:effectLst>
                  </pic:spPr>
                </pic:pic>
              </a:graphicData>
            </a:graphic>
          </wp:inline>
        </w:drawing>
      </w:r>
    </w:p>
    <w:p w:rsidRPr="003C7963" w:rsidR="000373F2" w:rsidP="000373F2" w:rsidRDefault="000373F2" w14:paraId="4A22A23C" w14:textId="77777777">
      <w:pPr>
        <w:pStyle w:val="ListParagraph"/>
        <w:spacing w:after="120" w:line="240" w:lineRule="auto"/>
        <w:rPr>
          <w:rFonts w:ascii="Times New Roman" w:hAnsi="Times New Roman" w:cs="Times New Roman"/>
          <w:sz w:val="24"/>
          <w:szCs w:val="24"/>
        </w:rPr>
      </w:pPr>
      <w:r>
        <w:rPr>
          <w:rFonts w:ascii="Times New Roman" w:hAnsi="Times New Roman" w:cs="Times New Roman"/>
          <w:b/>
          <w:bCs/>
          <w:noProof/>
          <w:sz w:val="24"/>
          <w:szCs w:val="24"/>
        </w:rPr>
        <w:drawing>
          <wp:inline distT="0" distB="0" distL="0" distR="0" wp14:anchorId="7301B2AD" wp14:editId="2EC46426">
            <wp:extent cx="4449454" cy="1842641"/>
            <wp:effectExtent l="95250" t="38100" r="46355" b="100965"/>
            <wp:docPr id="17" name="Picture 17"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Table&#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4458908" cy="1846556"/>
                    </a:xfrm>
                    <a:prstGeom prst="rect">
                      <a:avLst/>
                    </a:prstGeom>
                    <a:effectLst>
                      <a:outerShdw blurRad="50800" dist="38100" dir="8100000" algn="tr" rotWithShape="0">
                        <a:prstClr val="black">
                          <a:alpha val="40000"/>
                        </a:prstClr>
                      </a:outerShdw>
                    </a:effectLst>
                  </pic:spPr>
                </pic:pic>
              </a:graphicData>
            </a:graphic>
          </wp:inline>
        </w:drawing>
      </w:r>
    </w:p>
    <w:p w:rsidRPr="003C7963" w:rsidR="000373F2" w:rsidP="000373F2" w:rsidRDefault="000373F2" w14:paraId="2DB6B42F" w14:textId="77777777">
      <w:pPr>
        <w:pStyle w:val="ListParagraph"/>
        <w:spacing w:after="120" w:line="240" w:lineRule="auto"/>
        <w:rPr>
          <w:rFonts w:ascii="Times New Roman" w:hAnsi="Times New Roman" w:cs="Times New Roman"/>
          <w:sz w:val="24"/>
          <w:szCs w:val="24"/>
        </w:rPr>
      </w:pPr>
    </w:p>
    <w:p w:rsidRPr="004500A9" w:rsidR="00B52DD4" w:rsidP="003C7963" w:rsidRDefault="00092CF0" w14:paraId="210BE3F8" w14:textId="3CFE5040">
      <w:pPr>
        <w:pStyle w:val="ListParagraph"/>
        <w:numPr>
          <w:ilvl w:val="0"/>
          <w:numId w:val="22"/>
        </w:numPr>
        <w:spacing w:after="120" w:line="240" w:lineRule="auto"/>
        <w:rPr>
          <w:rFonts w:ascii="Times New Roman" w:hAnsi="Times New Roman" w:cs="Times New Roman"/>
          <w:sz w:val="24"/>
          <w:szCs w:val="24"/>
        </w:rPr>
      </w:pPr>
      <w:r w:rsidRPr="004500A9">
        <w:rPr>
          <w:rFonts w:ascii="Times New Roman" w:hAnsi="Times New Roman" w:cs="Times New Roman"/>
          <w:sz w:val="24"/>
          <w:szCs w:val="24"/>
        </w:rPr>
        <w:t>T</w:t>
      </w:r>
      <w:r w:rsidRPr="004500A9" w:rsidR="00EE1576">
        <w:rPr>
          <w:rFonts w:ascii="Times New Roman" w:hAnsi="Times New Roman" w:cs="Times New Roman"/>
          <w:sz w:val="24"/>
          <w:szCs w:val="24"/>
        </w:rPr>
        <w:t xml:space="preserve">he free text responses </w:t>
      </w:r>
      <w:r w:rsidRPr="004500A9">
        <w:rPr>
          <w:rFonts w:ascii="Times New Roman" w:hAnsi="Times New Roman" w:cs="Times New Roman"/>
          <w:sz w:val="24"/>
          <w:szCs w:val="24"/>
        </w:rPr>
        <w:t>provided</w:t>
      </w:r>
      <w:r w:rsidRPr="004500A9" w:rsidR="004500A9">
        <w:rPr>
          <w:rFonts w:ascii="Times New Roman" w:hAnsi="Times New Roman" w:cs="Times New Roman"/>
          <w:sz w:val="24"/>
          <w:szCs w:val="24"/>
        </w:rPr>
        <w:t xml:space="preserve"> </w:t>
      </w:r>
      <w:r w:rsidR="00FA50D4">
        <w:rPr>
          <w:rFonts w:ascii="Times New Roman" w:hAnsi="Times New Roman" w:cs="Times New Roman"/>
          <w:sz w:val="24"/>
          <w:szCs w:val="24"/>
        </w:rPr>
        <w:t>in</w:t>
      </w:r>
      <w:r w:rsidRPr="004500A9" w:rsidR="00FA50D4">
        <w:rPr>
          <w:rFonts w:ascii="Times New Roman" w:hAnsi="Times New Roman" w:cs="Times New Roman"/>
          <w:sz w:val="24"/>
          <w:szCs w:val="24"/>
        </w:rPr>
        <w:t xml:space="preserve"> </w:t>
      </w:r>
      <w:r w:rsidRPr="004500A9" w:rsidR="004500A9">
        <w:rPr>
          <w:rFonts w:ascii="Times New Roman" w:hAnsi="Times New Roman" w:cs="Times New Roman"/>
          <w:sz w:val="24"/>
          <w:szCs w:val="24"/>
        </w:rPr>
        <w:t xml:space="preserve">Question 13 </w:t>
      </w:r>
      <w:r w:rsidR="003C7963">
        <w:rPr>
          <w:rFonts w:ascii="Times New Roman" w:hAnsi="Times New Roman" w:cs="Times New Roman"/>
          <w:sz w:val="24"/>
          <w:szCs w:val="24"/>
        </w:rPr>
        <w:t xml:space="preserve">from the </w:t>
      </w:r>
      <w:r w:rsidRPr="004500A9" w:rsidR="004500A9">
        <w:rPr>
          <w:rFonts w:ascii="Times New Roman" w:hAnsi="Times New Roman" w:cs="Times New Roman"/>
          <w:sz w:val="24"/>
          <w:szCs w:val="24"/>
        </w:rPr>
        <w:t xml:space="preserve">2017 </w:t>
      </w:r>
      <w:r w:rsidR="00087DD1">
        <w:rPr>
          <w:rFonts w:ascii="Times New Roman" w:hAnsi="Times New Roman" w:cs="Times New Roman"/>
          <w:sz w:val="24"/>
          <w:szCs w:val="24"/>
        </w:rPr>
        <w:t>NFLIS-MEC administration</w:t>
      </w:r>
      <w:r w:rsidR="003C7963">
        <w:rPr>
          <w:rFonts w:ascii="Times New Roman" w:hAnsi="Times New Roman" w:cs="Times New Roman"/>
          <w:sz w:val="24"/>
          <w:szCs w:val="24"/>
        </w:rPr>
        <w:t xml:space="preserve"> </w:t>
      </w:r>
      <w:r w:rsidRPr="004500A9" w:rsidR="004500A9">
        <w:rPr>
          <w:rFonts w:ascii="Times New Roman" w:hAnsi="Times New Roman" w:cs="Times New Roman"/>
          <w:sz w:val="24"/>
          <w:szCs w:val="24"/>
        </w:rPr>
        <w:t>provided</w:t>
      </w:r>
      <w:r w:rsidRPr="004500A9">
        <w:rPr>
          <w:rFonts w:ascii="Times New Roman" w:hAnsi="Times New Roman" w:cs="Times New Roman"/>
          <w:sz w:val="24"/>
          <w:szCs w:val="24"/>
        </w:rPr>
        <w:t xml:space="preserve"> the inputs needed to create a</w:t>
      </w:r>
      <w:r w:rsidRPr="004500A9" w:rsidR="00034F37">
        <w:rPr>
          <w:rFonts w:ascii="Times New Roman" w:hAnsi="Times New Roman" w:cs="Times New Roman"/>
          <w:sz w:val="24"/>
          <w:szCs w:val="24"/>
        </w:rPr>
        <w:t xml:space="preserve"> new </w:t>
      </w:r>
      <w:r w:rsidRPr="004500A9" w:rsidR="00034F37">
        <w:rPr>
          <w:rFonts w:ascii="Times New Roman" w:hAnsi="Times New Roman" w:cs="Times New Roman"/>
          <w:b/>
          <w:bCs/>
          <w:i/>
          <w:iCs/>
          <w:sz w:val="24"/>
          <w:szCs w:val="24"/>
        </w:rPr>
        <w:t>Question 16</w:t>
      </w:r>
      <w:r w:rsidRPr="004500A9" w:rsidR="00D46EC3">
        <w:rPr>
          <w:rFonts w:ascii="Times New Roman" w:hAnsi="Times New Roman" w:cs="Times New Roman"/>
          <w:sz w:val="24"/>
          <w:szCs w:val="24"/>
        </w:rPr>
        <w:t xml:space="preserve"> </w:t>
      </w:r>
      <w:r w:rsidRPr="004500A9" w:rsidR="0069305A">
        <w:rPr>
          <w:rFonts w:ascii="Times New Roman" w:hAnsi="Times New Roman" w:cs="Times New Roman"/>
          <w:sz w:val="24"/>
          <w:szCs w:val="24"/>
        </w:rPr>
        <w:t xml:space="preserve">(Figure </w:t>
      </w:r>
      <w:r w:rsidR="003C7963">
        <w:rPr>
          <w:rFonts w:ascii="Times New Roman" w:hAnsi="Times New Roman" w:cs="Times New Roman"/>
          <w:sz w:val="24"/>
          <w:szCs w:val="24"/>
        </w:rPr>
        <w:t>3</w:t>
      </w:r>
      <w:r w:rsidRPr="004500A9" w:rsidR="0069305A">
        <w:rPr>
          <w:rFonts w:ascii="Times New Roman" w:hAnsi="Times New Roman" w:cs="Times New Roman"/>
          <w:sz w:val="24"/>
          <w:szCs w:val="24"/>
        </w:rPr>
        <w:t xml:space="preserve">) </w:t>
      </w:r>
      <w:r w:rsidR="003C7963">
        <w:rPr>
          <w:rFonts w:ascii="Times New Roman" w:hAnsi="Times New Roman" w:cs="Times New Roman"/>
          <w:sz w:val="24"/>
          <w:szCs w:val="24"/>
        </w:rPr>
        <w:t>which</w:t>
      </w:r>
      <w:r w:rsidRPr="004500A9" w:rsidR="00D46EC3">
        <w:rPr>
          <w:rFonts w:ascii="Times New Roman" w:hAnsi="Times New Roman" w:cs="Times New Roman"/>
          <w:sz w:val="24"/>
          <w:szCs w:val="24"/>
        </w:rPr>
        <w:t xml:space="preserve"> asks respondents </w:t>
      </w:r>
      <w:r w:rsidRPr="004500A9" w:rsidR="00053BC9">
        <w:rPr>
          <w:rFonts w:ascii="Times New Roman" w:hAnsi="Times New Roman" w:cs="Times New Roman"/>
          <w:sz w:val="24"/>
          <w:szCs w:val="24"/>
        </w:rPr>
        <w:t>about the instances that warrant specific testing for drugs.</w:t>
      </w:r>
      <w:r w:rsidRPr="004500A9" w:rsidR="00E12549">
        <w:rPr>
          <w:rFonts w:ascii="Times New Roman" w:hAnsi="Times New Roman" w:cs="Times New Roman"/>
          <w:sz w:val="24"/>
          <w:szCs w:val="24"/>
        </w:rPr>
        <w:t xml:space="preserve"> Because this new question is a </w:t>
      </w:r>
      <w:r w:rsidR="00087DD1">
        <w:rPr>
          <w:rFonts w:ascii="Times New Roman" w:hAnsi="Times New Roman" w:cs="Times New Roman"/>
          <w:sz w:val="24"/>
          <w:szCs w:val="24"/>
        </w:rPr>
        <w:t>“</w:t>
      </w:r>
      <w:r w:rsidRPr="004500A9" w:rsidR="00E12549">
        <w:rPr>
          <w:rFonts w:ascii="Times New Roman" w:hAnsi="Times New Roman" w:cs="Times New Roman"/>
          <w:sz w:val="24"/>
          <w:szCs w:val="24"/>
        </w:rPr>
        <w:t>check all that apply</w:t>
      </w:r>
      <w:r w:rsidR="00087DD1">
        <w:rPr>
          <w:rFonts w:ascii="Times New Roman" w:hAnsi="Times New Roman" w:cs="Times New Roman"/>
          <w:sz w:val="24"/>
          <w:szCs w:val="24"/>
        </w:rPr>
        <w:t>”</w:t>
      </w:r>
      <w:r w:rsidRPr="004500A9" w:rsidR="00E12549">
        <w:rPr>
          <w:rFonts w:ascii="Times New Roman" w:hAnsi="Times New Roman" w:cs="Times New Roman"/>
          <w:sz w:val="24"/>
          <w:szCs w:val="24"/>
        </w:rPr>
        <w:t xml:space="preserve"> option and covers the free text responses we received in 2017</w:t>
      </w:r>
      <w:r w:rsidR="00087DD1">
        <w:rPr>
          <w:rFonts w:ascii="Times New Roman" w:hAnsi="Times New Roman" w:cs="Times New Roman"/>
          <w:sz w:val="24"/>
          <w:szCs w:val="24"/>
        </w:rPr>
        <w:t>,</w:t>
      </w:r>
      <w:r w:rsidRPr="004500A9" w:rsidR="00EA2353">
        <w:rPr>
          <w:rFonts w:ascii="Times New Roman" w:hAnsi="Times New Roman" w:cs="Times New Roman"/>
          <w:sz w:val="24"/>
          <w:szCs w:val="24"/>
        </w:rPr>
        <w:t xml:space="preserve"> </w:t>
      </w:r>
      <w:r w:rsidR="00087DD1">
        <w:rPr>
          <w:rFonts w:ascii="Times New Roman" w:hAnsi="Times New Roman" w:cs="Times New Roman"/>
          <w:sz w:val="24"/>
          <w:szCs w:val="24"/>
        </w:rPr>
        <w:t xml:space="preserve">as well as </w:t>
      </w:r>
      <w:r w:rsidRPr="004500A9" w:rsidR="00E12549">
        <w:rPr>
          <w:rFonts w:ascii="Times New Roman" w:hAnsi="Times New Roman" w:cs="Times New Roman"/>
          <w:sz w:val="24"/>
          <w:szCs w:val="24"/>
        </w:rPr>
        <w:t xml:space="preserve">the feedback we received from the field via the expert panel and </w:t>
      </w:r>
      <w:r w:rsidRPr="004500A9" w:rsidR="00A52934">
        <w:rPr>
          <w:rFonts w:ascii="Times New Roman" w:hAnsi="Times New Roman" w:cs="Times New Roman"/>
          <w:sz w:val="24"/>
          <w:szCs w:val="24"/>
        </w:rPr>
        <w:t>cognitive</w:t>
      </w:r>
      <w:r w:rsidRPr="004500A9" w:rsidR="00E12549">
        <w:rPr>
          <w:rFonts w:ascii="Times New Roman" w:hAnsi="Times New Roman" w:cs="Times New Roman"/>
          <w:sz w:val="24"/>
          <w:szCs w:val="24"/>
        </w:rPr>
        <w:t xml:space="preserve"> interviews, this two-</w:t>
      </w:r>
      <w:r w:rsidRPr="004500A9" w:rsidR="00A52934">
        <w:rPr>
          <w:rFonts w:ascii="Times New Roman" w:hAnsi="Times New Roman" w:cs="Times New Roman"/>
          <w:sz w:val="24"/>
          <w:szCs w:val="24"/>
        </w:rPr>
        <w:t>question</w:t>
      </w:r>
      <w:r w:rsidRPr="004500A9" w:rsidR="00E12549">
        <w:rPr>
          <w:rFonts w:ascii="Times New Roman" w:hAnsi="Times New Roman" w:cs="Times New Roman"/>
          <w:sz w:val="24"/>
          <w:szCs w:val="24"/>
        </w:rPr>
        <w:t xml:space="preserve"> series will be less </w:t>
      </w:r>
      <w:r w:rsidRPr="004500A9" w:rsidR="00A52934">
        <w:rPr>
          <w:rFonts w:ascii="Times New Roman" w:hAnsi="Times New Roman" w:cs="Times New Roman"/>
          <w:sz w:val="24"/>
          <w:szCs w:val="24"/>
        </w:rPr>
        <w:t>burdensome than the one question with an open text field.</w:t>
      </w:r>
      <w:r w:rsidRPr="004500A9" w:rsidR="00053BC9">
        <w:rPr>
          <w:rFonts w:ascii="Times New Roman" w:hAnsi="Times New Roman" w:cs="Times New Roman"/>
          <w:sz w:val="24"/>
          <w:szCs w:val="24"/>
        </w:rPr>
        <w:t xml:space="preserve"> </w:t>
      </w:r>
    </w:p>
    <w:p w:rsidR="00087DD1" w:rsidRDefault="00087DD1" w14:paraId="0924A829" w14:textId="77777777">
      <w:pPr>
        <w:rPr>
          <w:rFonts w:ascii="Times New Roman" w:hAnsi="Times New Roman" w:cs="Times New Roman"/>
          <w:b/>
          <w:bCs/>
          <w:sz w:val="24"/>
          <w:szCs w:val="24"/>
        </w:rPr>
      </w:pPr>
      <w:r>
        <w:rPr>
          <w:rFonts w:ascii="Times New Roman" w:hAnsi="Times New Roman" w:cs="Times New Roman"/>
          <w:b/>
          <w:bCs/>
          <w:sz w:val="24"/>
          <w:szCs w:val="24"/>
        </w:rPr>
        <w:br w:type="page"/>
      </w:r>
    </w:p>
    <w:p w:rsidRPr="00DF0B27" w:rsidR="00053BC9" w:rsidP="003C7963" w:rsidRDefault="0069305A" w14:paraId="5F7A40BE" w14:textId="3CEDC829">
      <w:pPr>
        <w:spacing w:after="120" w:line="240" w:lineRule="auto"/>
        <w:ind w:left="360" w:firstLine="360"/>
        <w:rPr>
          <w:rFonts w:ascii="Times New Roman" w:hAnsi="Times New Roman" w:cs="Times New Roman"/>
          <w:b/>
          <w:bCs/>
          <w:sz w:val="24"/>
          <w:szCs w:val="24"/>
        </w:rPr>
      </w:pPr>
      <w:r w:rsidRPr="00DF0B27">
        <w:rPr>
          <w:rFonts w:ascii="Times New Roman" w:hAnsi="Times New Roman" w:cs="Times New Roman"/>
          <w:b/>
          <w:bCs/>
          <w:sz w:val="24"/>
          <w:szCs w:val="24"/>
        </w:rPr>
        <w:lastRenderedPageBreak/>
        <w:t xml:space="preserve">Figure </w:t>
      </w:r>
      <w:r w:rsidR="004500A9">
        <w:rPr>
          <w:rFonts w:ascii="Times New Roman" w:hAnsi="Times New Roman" w:cs="Times New Roman"/>
          <w:b/>
          <w:bCs/>
          <w:sz w:val="24"/>
          <w:szCs w:val="24"/>
        </w:rPr>
        <w:t>3</w:t>
      </w:r>
      <w:r w:rsidRPr="00DF0B27">
        <w:rPr>
          <w:rFonts w:ascii="Times New Roman" w:hAnsi="Times New Roman" w:cs="Times New Roman"/>
          <w:b/>
          <w:bCs/>
          <w:sz w:val="24"/>
          <w:szCs w:val="24"/>
        </w:rPr>
        <w:t xml:space="preserve">. </w:t>
      </w:r>
      <w:r w:rsidRPr="00DF0B27" w:rsidR="00053BC9">
        <w:rPr>
          <w:rFonts w:ascii="Times New Roman" w:hAnsi="Times New Roman" w:cs="Times New Roman"/>
          <w:b/>
          <w:bCs/>
          <w:sz w:val="24"/>
          <w:szCs w:val="24"/>
        </w:rPr>
        <w:t>2022 NFLIS-MEC Instrument, Questions 15-16</w:t>
      </w:r>
    </w:p>
    <w:p w:rsidR="005C1AC1" w:rsidP="003C7963" w:rsidRDefault="00EC1E87" w14:paraId="5D3BEE36" w14:textId="556BF810">
      <w:pPr>
        <w:spacing w:after="120" w:line="240" w:lineRule="auto"/>
        <w:ind w:left="720"/>
        <w:rPr>
          <w:rFonts w:ascii="Times New Roman" w:hAnsi="Times New Roman" w:cs="Times New Roman"/>
          <w:b/>
          <w:bCs/>
          <w:sz w:val="24"/>
          <w:szCs w:val="24"/>
        </w:rPr>
      </w:pPr>
      <w:r>
        <w:rPr>
          <w:rFonts w:ascii="Times New Roman" w:hAnsi="Times New Roman" w:cs="Times New Roman"/>
          <w:b/>
          <w:bCs/>
          <w:noProof/>
          <w:sz w:val="24"/>
          <w:szCs w:val="24"/>
        </w:rPr>
        <w:drawing>
          <wp:inline distT="0" distB="0" distL="0" distR="0" wp14:anchorId="2A185016" wp14:editId="61A2B410">
            <wp:extent cx="4463771" cy="3797630"/>
            <wp:effectExtent l="95250" t="38100" r="32385" b="88900"/>
            <wp:docPr id="18" name="Picture 18" descr="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Text, application&#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4481063" cy="3812341"/>
                    </a:xfrm>
                    <a:prstGeom prst="rect">
                      <a:avLst/>
                    </a:prstGeom>
                    <a:effectLst>
                      <a:outerShdw blurRad="50800" dist="38100" dir="8100000" algn="tr" rotWithShape="0">
                        <a:prstClr val="black">
                          <a:alpha val="40000"/>
                        </a:prstClr>
                      </a:outerShdw>
                    </a:effectLst>
                  </pic:spPr>
                </pic:pic>
              </a:graphicData>
            </a:graphic>
          </wp:inline>
        </w:drawing>
      </w:r>
    </w:p>
    <w:p w:rsidR="00C5520B" w:rsidP="003C7963" w:rsidRDefault="00BE63C6" w14:paraId="79220420" w14:textId="03597435">
      <w:pPr>
        <w:pStyle w:val="ListParagraph"/>
        <w:numPr>
          <w:ilvl w:val="0"/>
          <w:numId w:val="22"/>
        </w:numPr>
        <w:spacing w:after="120" w:line="240" w:lineRule="auto"/>
        <w:rPr>
          <w:rFonts w:ascii="Times New Roman" w:hAnsi="Times New Roman" w:cs="Times New Roman"/>
          <w:b/>
          <w:bCs/>
          <w:sz w:val="24"/>
          <w:szCs w:val="24"/>
        </w:rPr>
      </w:pPr>
      <w:r w:rsidRPr="002B65D8">
        <w:rPr>
          <w:rFonts w:ascii="Times New Roman" w:hAnsi="Times New Roman" w:cs="Times New Roman"/>
          <w:b/>
          <w:bCs/>
          <w:i/>
          <w:iCs/>
          <w:sz w:val="24"/>
          <w:szCs w:val="24"/>
        </w:rPr>
        <w:t>Question 17</w:t>
      </w:r>
      <w:r>
        <w:rPr>
          <w:rFonts w:ascii="Times New Roman" w:hAnsi="Times New Roman" w:cs="Times New Roman"/>
          <w:b/>
          <w:bCs/>
          <w:sz w:val="24"/>
          <w:szCs w:val="24"/>
        </w:rPr>
        <w:t xml:space="preserve"> </w:t>
      </w:r>
      <w:r w:rsidRPr="002B65D8">
        <w:rPr>
          <w:rFonts w:ascii="Times New Roman" w:hAnsi="Times New Roman" w:cs="Times New Roman"/>
          <w:sz w:val="24"/>
          <w:szCs w:val="24"/>
        </w:rPr>
        <w:t xml:space="preserve">was added to the 2022 </w:t>
      </w:r>
      <w:r w:rsidR="00087DD1">
        <w:rPr>
          <w:rFonts w:ascii="Times New Roman" w:hAnsi="Times New Roman" w:cs="Times New Roman"/>
          <w:sz w:val="24"/>
          <w:szCs w:val="24"/>
        </w:rPr>
        <w:t xml:space="preserve">NFLIS-MEC </w:t>
      </w:r>
      <w:r w:rsidRPr="002B65D8">
        <w:rPr>
          <w:rFonts w:ascii="Times New Roman" w:hAnsi="Times New Roman" w:cs="Times New Roman"/>
          <w:sz w:val="24"/>
          <w:szCs w:val="24"/>
        </w:rPr>
        <w:t>Survey</w:t>
      </w:r>
      <w:r w:rsidRPr="002B65D8" w:rsidR="005569AF">
        <w:rPr>
          <w:rFonts w:ascii="Times New Roman" w:hAnsi="Times New Roman" w:cs="Times New Roman"/>
          <w:sz w:val="24"/>
          <w:szCs w:val="24"/>
        </w:rPr>
        <w:t xml:space="preserve"> because it is important that we gain an understanding of whether an MEC performs immunoassay testing prior to sending the samples to toxicology laboratories</w:t>
      </w:r>
      <w:r w:rsidR="003C7963">
        <w:rPr>
          <w:rFonts w:ascii="Times New Roman" w:hAnsi="Times New Roman" w:cs="Times New Roman"/>
          <w:sz w:val="24"/>
          <w:szCs w:val="24"/>
        </w:rPr>
        <w:t xml:space="preserve"> (Figure 4)</w:t>
      </w:r>
      <w:r w:rsidRPr="002B65D8" w:rsidR="005569AF">
        <w:rPr>
          <w:rFonts w:ascii="Times New Roman" w:hAnsi="Times New Roman" w:cs="Times New Roman"/>
          <w:sz w:val="24"/>
          <w:szCs w:val="24"/>
        </w:rPr>
        <w:t>.</w:t>
      </w:r>
      <w:r w:rsidR="00087DD1">
        <w:rPr>
          <w:rFonts w:ascii="Times New Roman" w:hAnsi="Times New Roman" w:cs="Times New Roman"/>
          <w:sz w:val="24"/>
          <w:szCs w:val="24"/>
        </w:rPr>
        <w:t xml:space="preserve"> This question </w:t>
      </w:r>
      <w:r w:rsidR="00FA50D4">
        <w:rPr>
          <w:rFonts w:ascii="Times New Roman" w:hAnsi="Times New Roman" w:cs="Times New Roman"/>
          <w:sz w:val="24"/>
          <w:szCs w:val="24"/>
        </w:rPr>
        <w:t>is</w:t>
      </w:r>
      <w:r w:rsidR="00087DD1">
        <w:rPr>
          <w:rFonts w:ascii="Times New Roman" w:hAnsi="Times New Roman" w:cs="Times New Roman"/>
          <w:sz w:val="24"/>
          <w:szCs w:val="24"/>
        </w:rPr>
        <w:t xml:space="preserve"> straightforward for the NFLIS-MEC respondent to answer.</w:t>
      </w:r>
    </w:p>
    <w:p w:rsidR="002B65D8" w:rsidP="002B65D8" w:rsidRDefault="002B65D8" w14:paraId="37314FB8" w14:textId="79CC19FC">
      <w:pPr>
        <w:pStyle w:val="ListParagraph"/>
        <w:spacing w:after="120" w:line="240" w:lineRule="auto"/>
        <w:rPr>
          <w:rFonts w:ascii="Times New Roman" w:hAnsi="Times New Roman" w:cs="Times New Roman"/>
          <w:b/>
          <w:bCs/>
          <w:sz w:val="24"/>
          <w:szCs w:val="24"/>
        </w:rPr>
      </w:pPr>
    </w:p>
    <w:p w:rsidR="002B65D8" w:rsidP="002B65D8" w:rsidRDefault="004500A9" w14:paraId="260DD814" w14:textId="69785C89">
      <w:pPr>
        <w:pStyle w:val="ListParagraph"/>
        <w:spacing w:after="120" w:line="240" w:lineRule="auto"/>
        <w:rPr>
          <w:rFonts w:ascii="Times New Roman" w:hAnsi="Times New Roman" w:cs="Times New Roman"/>
          <w:b/>
          <w:bCs/>
          <w:sz w:val="24"/>
          <w:szCs w:val="24"/>
        </w:rPr>
      </w:pPr>
      <w:r>
        <w:rPr>
          <w:rFonts w:ascii="Times New Roman" w:hAnsi="Times New Roman" w:cs="Times New Roman"/>
          <w:b/>
          <w:bCs/>
          <w:sz w:val="24"/>
          <w:szCs w:val="24"/>
        </w:rPr>
        <w:t xml:space="preserve">Figure 4. </w:t>
      </w:r>
      <w:r w:rsidR="002B65D8">
        <w:rPr>
          <w:rFonts w:ascii="Times New Roman" w:hAnsi="Times New Roman" w:cs="Times New Roman"/>
          <w:b/>
          <w:bCs/>
          <w:sz w:val="24"/>
          <w:szCs w:val="24"/>
        </w:rPr>
        <w:t xml:space="preserve">2022 NFLIS-MEC </w:t>
      </w:r>
      <w:r w:rsidR="00087DD1">
        <w:rPr>
          <w:rFonts w:ascii="Times New Roman" w:hAnsi="Times New Roman" w:cs="Times New Roman"/>
          <w:b/>
          <w:bCs/>
          <w:sz w:val="24"/>
          <w:szCs w:val="24"/>
        </w:rPr>
        <w:t>Instrument</w:t>
      </w:r>
      <w:r w:rsidR="002B65D8">
        <w:rPr>
          <w:rFonts w:ascii="Times New Roman" w:hAnsi="Times New Roman" w:cs="Times New Roman"/>
          <w:b/>
          <w:bCs/>
          <w:sz w:val="24"/>
          <w:szCs w:val="24"/>
        </w:rPr>
        <w:t>, Question 17</w:t>
      </w:r>
    </w:p>
    <w:p w:rsidRPr="00BE63C6" w:rsidR="005569AF" w:rsidP="005569AF" w:rsidRDefault="002B65D8" w14:paraId="7FF560BD" w14:textId="5DFFA936">
      <w:pPr>
        <w:pStyle w:val="ListParagraph"/>
        <w:spacing w:after="120" w:line="240" w:lineRule="auto"/>
        <w:rPr>
          <w:rFonts w:ascii="Times New Roman" w:hAnsi="Times New Roman" w:cs="Times New Roman"/>
          <w:b/>
          <w:bCs/>
          <w:sz w:val="24"/>
          <w:szCs w:val="24"/>
        </w:rPr>
      </w:pPr>
      <w:r>
        <w:rPr>
          <w:noProof/>
        </w:rPr>
        <w:drawing>
          <wp:inline distT="0" distB="0" distL="0" distR="0" wp14:anchorId="340B6E49" wp14:editId="1FCEED18">
            <wp:extent cx="5820770" cy="826919"/>
            <wp:effectExtent l="95250" t="38100" r="27940" b="8763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2"/>
                    <a:stretch>
                      <a:fillRect/>
                    </a:stretch>
                  </pic:blipFill>
                  <pic:spPr>
                    <a:xfrm>
                      <a:off x="0" y="0"/>
                      <a:ext cx="5851994" cy="831355"/>
                    </a:xfrm>
                    <a:prstGeom prst="rect">
                      <a:avLst/>
                    </a:prstGeom>
                    <a:effectLst>
                      <a:outerShdw blurRad="50800" dist="38100" dir="8100000" algn="tr" rotWithShape="0">
                        <a:prstClr val="black">
                          <a:alpha val="40000"/>
                        </a:prstClr>
                      </a:outerShdw>
                    </a:effectLst>
                  </pic:spPr>
                </pic:pic>
              </a:graphicData>
            </a:graphic>
          </wp:inline>
        </w:drawing>
      </w:r>
    </w:p>
    <w:p w:rsidRPr="00087DD1" w:rsidR="00087DD1" w:rsidP="00087DD1" w:rsidRDefault="00087DD1" w14:paraId="5D386466" w14:textId="77777777">
      <w:pPr>
        <w:pStyle w:val="ListParagraph"/>
        <w:spacing w:after="120" w:line="240" w:lineRule="auto"/>
        <w:rPr>
          <w:rFonts w:ascii="Times New Roman" w:hAnsi="Times New Roman" w:cs="Times New Roman"/>
          <w:b/>
          <w:bCs/>
          <w:sz w:val="24"/>
          <w:szCs w:val="24"/>
        </w:rPr>
      </w:pPr>
    </w:p>
    <w:p w:rsidRPr="00920D42" w:rsidR="00920D42" w:rsidP="003C7963" w:rsidRDefault="003C7963" w14:paraId="7F31EDCB" w14:textId="372A4CAA">
      <w:pPr>
        <w:pStyle w:val="ListParagraph"/>
        <w:numPr>
          <w:ilvl w:val="0"/>
          <w:numId w:val="22"/>
        </w:numPr>
        <w:spacing w:after="120" w:line="240" w:lineRule="auto"/>
        <w:rPr>
          <w:rFonts w:ascii="Times New Roman" w:hAnsi="Times New Roman" w:cs="Times New Roman"/>
          <w:b/>
          <w:bCs/>
          <w:sz w:val="24"/>
          <w:szCs w:val="24"/>
        </w:rPr>
      </w:pPr>
      <w:r w:rsidRPr="00B957E6">
        <w:rPr>
          <w:rFonts w:ascii="Times New Roman" w:hAnsi="Times New Roman" w:cs="Times New Roman"/>
          <w:b/>
          <w:bCs/>
          <w:i/>
          <w:iCs/>
          <w:sz w:val="24"/>
          <w:szCs w:val="24"/>
        </w:rPr>
        <w:t>Questions 19-22</w:t>
      </w:r>
      <w:r>
        <w:rPr>
          <w:rFonts w:ascii="Times New Roman" w:hAnsi="Times New Roman" w:cs="Times New Roman"/>
          <w:b/>
          <w:bCs/>
          <w:sz w:val="24"/>
          <w:szCs w:val="24"/>
        </w:rPr>
        <w:t xml:space="preserve"> </w:t>
      </w:r>
      <w:r w:rsidRPr="00B957E6">
        <w:rPr>
          <w:rFonts w:ascii="Times New Roman" w:hAnsi="Times New Roman" w:cs="Times New Roman"/>
          <w:sz w:val="24"/>
          <w:szCs w:val="24"/>
        </w:rPr>
        <w:t>were added</w:t>
      </w:r>
      <w:r>
        <w:rPr>
          <w:rFonts w:ascii="Times New Roman" w:hAnsi="Times New Roman" w:cs="Times New Roman"/>
          <w:sz w:val="24"/>
          <w:szCs w:val="24"/>
        </w:rPr>
        <w:t xml:space="preserve"> to better gain an</w:t>
      </w:r>
      <w:r w:rsidRPr="00B957E6" w:rsidR="003777B3">
        <w:rPr>
          <w:rFonts w:ascii="Times New Roman" w:hAnsi="Times New Roman" w:cs="Times New Roman"/>
          <w:sz w:val="24"/>
          <w:szCs w:val="24"/>
        </w:rPr>
        <w:t xml:space="preserve"> understanding </w:t>
      </w:r>
      <w:r>
        <w:rPr>
          <w:rFonts w:ascii="Times New Roman" w:hAnsi="Times New Roman" w:cs="Times New Roman"/>
          <w:sz w:val="24"/>
          <w:szCs w:val="24"/>
        </w:rPr>
        <w:t xml:space="preserve">of </w:t>
      </w:r>
      <w:r w:rsidRPr="00B957E6" w:rsidR="003777B3">
        <w:rPr>
          <w:rFonts w:ascii="Times New Roman" w:hAnsi="Times New Roman" w:cs="Times New Roman"/>
          <w:sz w:val="24"/>
          <w:szCs w:val="24"/>
        </w:rPr>
        <w:t>how long cases involving toxicology testing take to complete</w:t>
      </w:r>
      <w:r>
        <w:rPr>
          <w:rFonts w:ascii="Times New Roman" w:hAnsi="Times New Roman" w:cs="Times New Roman"/>
          <w:sz w:val="24"/>
          <w:szCs w:val="24"/>
        </w:rPr>
        <w:t xml:space="preserve">, which will help DEA understand how long data lags will take for reporting results out. </w:t>
      </w:r>
      <w:r w:rsidR="00DA632E">
        <w:rPr>
          <w:rFonts w:ascii="Times New Roman" w:hAnsi="Times New Roman" w:cs="Times New Roman"/>
          <w:sz w:val="24"/>
          <w:szCs w:val="24"/>
        </w:rPr>
        <w:t>Both</w:t>
      </w:r>
      <w:r>
        <w:rPr>
          <w:rFonts w:ascii="Times New Roman" w:hAnsi="Times New Roman" w:cs="Times New Roman"/>
          <w:sz w:val="24"/>
          <w:szCs w:val="24"/>
        </w:rPr>
        <w:t xml:space="preserve"> of these questions</w:t>
      </w:r>
      <w:r w:rsidRPr="00B957E6" w:rsidR="00B957E6">
        <w:rPr>
          <w:rFonts w:ascii="Times New Roman" w:hAnsi="Times New Roman" w:cs="Times New Roman"/>
          <w:sz w:val="24"/>
          <w:szCs w:val="24"/>
        </w:rPr>
        <w:t xml:space="preserve"> tested well during cognitive interviews</w:t>
      </w:r>
      <w:r>
        <w:rPr>
          <w:rFonts w:ascii="Times New Roman" w:hAnsi="Times New Roman" w:cs="Times New Roman"/>
          <w:sz w:val="24"/>
          <w:szCs w:val="24"/>
        </w:rPr>
        <w:t xml:space="preserve"> (Figure 5)</w:t>
      </w:r>
      <w:r w:rsidRPr="00B957E6" w:rsidR="00B957E6">
        <w:rPr>
          <w:rFonts w:ascii="Times New Roman" w:hAnsi="Times New Roman" w:cs="Times New Roman"/>
          <w:sz w:val="24"/>
          <w:szCs w:val="24"/>
        </w:rPr>
        <w:t>.</w:t>
      </w:r>
    </w:p>
    <w:p w:rsidR="00087DD1" w:rsidRDefault="00087DD1" w14:paraId="1306646A" w14:textId="77777777">
      <w:pPr>
        <w:rPr>
          <w:rFonts w:ascii="Times New Roman" w:hAnsi="Times New Roman" w:cs="Times New Roman"/>
          <w:b/>
          <w:bCs/>
          <w:sz w:val="24"/>
          <w:szCs w:val="24"/>
        </w:rPr>
      </w:pPr>
      <w:r>
        <w:rPr>
          <w:rFonts w:ascii="Times New Roman" w:hAnsi="Times New Roman" w:cs="Times New Roman"/>
          <w:b/>
          <w:bCs/>
          <w:sz w:val="24"/>
          <w:szCs w:val="24"/>
        </w:rPr>
        <w:br w:type="page"/>
      </w:r>
    </w:p>
    <w:p w:rsidR="00B00452" w:rsidP="003C7963" w:rsidRDefault="003C7963" w14:paraId="238E3EAA" w14:textId="57708760">
      <w:pPr>
        <w:spacing w:after="120" w:line="240" w:lineRule="auto"/>
        <w:ind w:left="720"/>
        <w:rPr>
          <w:rFonts w:ascii="Times New Roman" w:hAnsi="Times New Roman" w:cs="Times New Roman"/>
          <w:b/>
          <w:bCs/>
          <w:sz w:val="24"/>
          <w:szCs w:val="24"/>
        </w:rPr>
      </w:pPr>
      <w:r>
        <w:rPr>
          <w:rFonts w:ascii="Times New Roman" w:hAnsi="Times New Roman" w:cs="Times New Roman"/>
          <w:b/>
          <w:bCs/>
          <w:sz w:val="24"/>
          <w:szCs w:val="24"/>
        </w:rPr>
        <w:lastRenderedPageBreak/>
        <w:t xml:space="preserve">Figure 5. </w:t>
      </w:r>
      <w:r w:rsidR="00B00452">
        <w:rPr>
          <w:rFonts w:ascii="Times New Roman" w:hAnsi="Times New Roman" w:cs="Times New Roman"/>
          <w:b/>
          <w:bCs/>
          <w:sz w:val="24"/>
          <w:szCs w:val="24"/>
        </w:rPr>
        <w:t xml:space="preserve">2022 NFLIS-MEC </w:t>
      </w:r>
      <w:r w:rsidR="00087DD1">
        <w:rPr>
          <w:rFonts w:ascii="Times New Roman" w:hAnsi="Times New Roman" w:cs="Times New Roman"/>
          <w:b/>
          <w:bCs/>
          <w:sz w:val="24"/>
          <w:szCs w:val="24"/>
        </w:rPr>
        <w:t>Instrument</w:t>
      </w:r>
      <w:r w:rsidR="00B00452">
        <w:rPr>
          <w:rFonts w:ascii="Times New Roman" w:hAnsi="Times New Roman" w:cs="Times New Roman"/>
          <w:b/>
          <w:bCs/>
          <w:sz w:val="24"/>
          <w:szCs w:val="24"/>
        </w:rPr>
        <w:t xml:space="preserve"> Questions 19-22</w:t>
      </w:r>
    </w:p>
    <w:p w:rsidR="00030F80" w:rsidP="003C7963" w:rsidRDefault="00030F80" w14:paraId="6152A003" w14:textId="35E48EC0">
      <w:pPr>
        <w:spacing w:after="120" w:line="240" w:lineRule="auto"/>
        <w:ind w:left="720"/>
        <w:rPr>
          <w:rFonts w:ascii="Times New Roman" w:hAnsi="Times New Roman" w:cs="Times New Roman"/>
          <w:b/>
          <w:bCs/>
          <w:sz w:val="24"/>
          <w:szCs w:val="24"/>
        </w:rPr>
      </w:pPr>
      <w:r>
        <w:rPr>
          <w:rFonts w:ascii="Times New Roman" w:hAnsi="Times New Roman" w:cs="Times New Roman"/>
          <w:b/>
          <w:bCs/>
          <w:noProof/>
          <w:sz w:val="24"/>
          <w:szCs w:val="24"/>
        </w:rPr>
        <w:drawing>
          <wp:inline distT="0" distB="0" distL="0" distR="0" wp14:anchorId="1C4526C1" wp14:editId="749D412E">
            <wp:extent cx="5242923" cy="2450658"/>
            <wp:effectExtent l="95250" t="38100" r="34290" b="102235"/>
            <wp:docPr id="23" name="Picture 23"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Table&#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5253914" cy="2455795"/>
                    </a:xfrm>
                    <a:prstGeom prst="rect">
                      <a:avLst/>
                    </a:prstGeom>
                    <a:effectLst>
                      <a:outerShdw blurRad="50800" dist="38100" dir="8100000" algn="tr" rotWithShape="0">
                        <a:prstClr val="black">
                          <a:alpha val="40000"/>
                        </a:prstClr>
                      </a:outerShdw>
                    </a:effectLst>
                  </pic:spPr>
                </pic:pic>
              </a:graphicData>
            </a:graphic>
          </wp:inline>
        </w:drawing>
      </w:r>
    </w:p>
    <w:p w:rsidR="00087DD1" w:rsidP="00087DD1" w:rsidRDefault="00087DD1" w14:paraId="6CDF5A2E" w14:textId="77777777">
      <w:pPr>
        <w:pStyle w:val="ListParagraph"/>
        <w:spacing w:after="120" w:line="240" w:lineRule="auto"/>
        <w:rPr>
          <w:rFonts w:ascii="Times New Roman" w:hAnsi="Times New Roman" w:cs="Times New Roman"/>
          <w:b/>
          <w:bCs/>
          <w:i/>
          <w:iCs/>
          <w:sz w:val="24"/>
          <w:szCs w:val="24"/>
        </w:rPr>
      </w:pPr>
    </w:p>
    <w:p w:rsidRPr="002B35AB" w:rsidR="00380E39" w:rsidP="002B35AB" w:rsidRDefault="00380E39" w14:paraId="104BD34A" w14:textId="6CCBF896">
      <w:pPr>
        <w:pStyle w:val="ListParagraph"/>
        <w:numPr>
          <w:ilvl w:val="0"/>
          <w:numId w:val="22"/>
        </w:numPr>
        <w:spacing w:after="120" w:line="240" w:lineRule="auto"/>
        <w:rPr>
          <w:rFonts w:ascii="Times New Roman" w:hAnsi="Times New Roman" w:cs="Times New Roman"/>
          <w:b/>
          <w:bCs/>
          <w:i/>
          <w:iCs/>
          <w:sz w:val="24"/>
          <w:szCs w:val="24"/>
        </w:rPr>
      </w:pPr>
      <w:r w:rsidRPr="002B35AB">
        <w:rPr>
          <w:rFonts w:ascii="Times New Roman" w:hAnsi="Times New Roman" w:cs="Times New Roman"/>
          <w:b/>
          <w:bCs/>
          <w:i/>
          <w:iCs/>
          <w:sz w:val="24"/>
          <w:szCs w:val="24"/>
        </w:rPr>
        <w:t xml:space="preserve">Question 27 </w:t>
      </w:r>
      <w:r w:rsidRPr="002B35AB">
        <w:rPr>
          <w:rFonts w:ascii="Times New Roman" w:hAnsi="Times New Roman" w:cs="Times New Roman"/>
          <w:sz w:val="24"/>
          <w:szCs w:val="24"/>
        </w:rPr>
        <w:t xml:space="preserve">was added into the 2022 NFLIS-MEC instrument </w:t>
      </w:r>
      <w:r w:rsidR="00087DD1">
        <w:rPr>
          <w:rFonts w:ascii="Times New Roman" w:hAnsi="Times New Roman" w:cs="Times New Roman"/>
          <w:sz w:val="24"/>
          <w:szCs w:val="24"/>
        </w:rPr>
        <w:t>on the basis of</w:t>
      </w:r>
      <w:r w:rsidRPr="002B35AB">
        <w:rPr>
          <w:rFonts w:ascii="Times New Roman" w:hAnsi="Times New Roman" w:cs="Times New Roman"/>
          <w:sz w:val="24"/>
          <w:szCs w:val="24"/>
        </w:rPr>
        <w:t xml:space="preserve"> </w:t>
      </w:r>
      <w:r w:rsidR="002B35AB">
        <w:rPr>
          <w:rFonts w:ascii="Times New Roman" w:hAnsi="Times New Roman" w:cs="Times New Roman"/>
          <w:sz w:val="24"/>
          <w:szCs w:val="24"/>
        </w:rPr>
        <w:t>DEA’s need to understand how</w:t>
      </w:r>
      <w:r w:rsidRPr="002B35AB">
        <w:rPr>
          <w:rFonts w:ascii="Times New Roman" w:hAnsi="Times New Roman" w:cs="Times New Roman"/>
          <w:sz w:val="24"/>
          <w:szCs w:val="24"/>
        </w:rPr>
        <w:t xml:space="preserve"> testing results from off-site </w:t>
      </w:r>
      <w:r w:rsidRPr="002B35AB" w:rsidR="00087DD1">
        <w:rPr>
          <w:rFonts w:ascii="Times New Roman" w:hAnsi="Times New Roman" w:cs="Times New Roman"/>
          <w:sz w:val="24"/>
          <w:szCs w:val="24"/>
        </w:rPr>
        <w:t>laboratories</w:t>
      </w:r>
      <w:r w:rsidRPr="002B35AB">
        <w:rPr>
          <w:rFonts w:ascii="Times New Roman" w:hAnsi="Times New Roman" w:cs="Times New Roman"/>
          <w:sz w:val="24"/>
          <w:szCs w:val="24"/>
        </w:rPr>
        <w:t xml:space="preserve"> are incorporated into the MEC’s records management system. The new question tested well during our cognitive interviews.</w:t>
      </w:r>
    </w:p>
    <w:p w:rsidR="002B35AB" w:rsidP="00380E39" w:rsidRDefault="002B35AB" w14:paraId="0F865488" w14:textId="77777777">
      <w:pPr>
        <w:pStyle w:val="ListParagraph"/>
        <w:spacing w:after="120" w:line="240" w:lineRule="auto"/>
        <w:rPr>
          <w:rFonts w:ascii="Times New Roman" w:hAnsi="Times New Roman" w:cs="Times New Roman"/>
          <w:b/>
          <w:bCs/>
          <w:sz w:val="24"/>
          <w:szCs w:val="24"/>
        </w:rPr>
      </w:pPr>
    </w:p>
    <w:p w:rsidRPr="00FC5507" w:rsidR="00380E39" w:rsidP="00380E39" w:rsidRDefault="00FC5507" w14:paraId="2E560DEF" w14:textId="37854A76">
      <w:pPr>
        <w:pStyle w:val="ListParagraph"/>
        <w:spacing w:after="120" w:line="240" w:lineRule="auto"/>
        <w:rPr>
          <w:rFonts w:ascii="Times New Roman" w:hAnsi="Times New Roman" w:cs="Times New Roman"/>
          <w:b/>
          <w:bCs/>
          <w:sz w:val="24"/>
          <w:szCs w:val="24"/>
        </w:rPr>
      </w:pPr>
      <w:r>
        <w:rPr>
          <w:rFonts w:ascii="Times New Roman" w:hAnsi="Times New Roman" w:cs="Times New Roman"/>
          <w:b/>
          <w:bCs/>
          <w:sz w:val="24"/>
          <w:szCs w:val="24"/>
        </w:rPr>
        <w:t xml:space="preserve">Figure 6. </w:t>
      </w:r>
      <w:r w:rsidRPr="00FC5507" w:rsidR="00E72455">
        <w:rPr>
          <w:rFonts w:ascii="Times New Roman" w:hAnsi="Times New Roman" w:cs="Times New Roman"/>
          <w:b/>
          <w:bCs/>
          <w:sz w:val="24"/>
          <w:szCs w:val="24"/>
        </w:rPr>
        <w:t>2022 NFLIS-MEC Instrument, Question 27</w:t>
      </w:r>
    </w:p>
    <w:p w:rsidRPr="00102FA0" w:rsidR="00E72455" w:rsidP="00380E39" w:rsidRDefault="00E72455" w14:paraId="2C532E7B" w14:textId="21BB34A1">
      <w:pPr>
        <w:pStyle w:val="ListParagraph"/>
        <w:spacing w:after="120" w:line="240" w:lineRule="auto"/>
        <w:rPr>
          <w:rFonts w:ascii="Times New Roman" w:hAnsi="Times New Roman" w:cs="Times New Roman"/>
          <w:b/>
          <w:bCs/>
          <w:sz w:val="24"/>
          <w:szCs w:val="24"/>
        </w:rPr>
      </w:pPr>
      <w:r>
        <w:rPr>
          <w:rFonts w:ascii="Times New Roman" w:hAnsi="Times New Roman" w:cs="Times New Roman"/>
          <w:b/>
          <w:bCs/>
          <w:noProof/>
          <w:sz w:val="24"/>
          <w:szCs w:val="24"/>
        </w:rPr>
        <w:drawing>
          <wp:inline distT="0" distB="0" distL="0" distR="0" wp14:anchorId="25DED916" wp14:editId="67494EAB">
            <wp:extent cx="5140292" cy="1257962"/>
            <wp:effectExtent l="95250" t="38100" r="41910" b="94615"/>
            <wp:docPr id="29" name="Picture 29" descr="A picture containing text, indoor,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A picture containing text, indoor, screenshot&#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5156012" cy="1261809"/>
                    </a:xfrm>
                    <a:prstGeom prst="rect">
                      <a:avLst/>
                    </a:prstGeom>
                    <a:effectLst>
                      <a:outerShdw blurRad="50800" dist="38100" dir="8100000" algn="tr" rotWithShape="0">
                        <a:prstClr val="black">
                          <a:alpha val="40000"/>
                        </a:prstClr>
                      </a:outerShdw>
                    </a:effectLst>
                  </pic:spPr>
                </pic:pic>
              </a:graphicData>
            </a:graphic>
          </wp:inline>
        </w:drawing>
      </w:r>
    </w:p>
    <w:p w:rsidRPr="00F21C95" w:rsidR="00185233" w:rsidP="00E917E5" w:rsidRDefault="002047E4" w14:paraId="6DE9F428" w14:textId="1DA2681B">
      <w:pPr>
        <w:spacing w:after="120" w:line="240" w:lineRule="auto"/>
        <w:rPr>
          <w:rFonts w:ascii="Times New Roman" w:hAnsi="Times New Roman" w:cs="Times New Roman"/>
          <w:b/>
          <w:bCs/>
          <w:sz w:val="24"/>
          <w:szCs w:val="24"/>
        </w:rPr>
      </w:pPr>
      <w:r w:rsidRPr="00F21C95">
        <w:rPr>
          <w:rFonts w:ascii="Times New Roman" w:hAnsi="Times New Roman" w:cs="Times New Roman"/>
          <w:b/>
          <w:bCs/>
          <w:sz w:val="24"/>
          <w:szCs w:val="24"/>
        </w:rPr>
        <w:t xml:space="preserve">We welcome any comments or questions from OMB </w:t>
      </w:r>
      <w:r w:rsidRPr="00F21C95" w:rsidR="00337A9E">
        <w:rPr>
          <w:rFonts w:ascii="Times New Roman" w:hAnsi="Times New Roman" w:cs="Times New Roman"/>
          <w:b/>
          <w:bCs/>
          <w:sz w:val="24"/>
          <w:szCs w:val="24"/>
        </w:rPr>
        <w:t>regarding</w:t>
      </w:r>
      <w:r w:rsidRPr="00F21C95">
        <w:rPr>
          <w:rFonts w:ascii="Times New Roman" w:hAnsi="Times New Roman" w:cs="Times New Roman"/>
          <w:b/>
          <w:bCs/>
          <w:sz w:val="24"/>
          <w:szCs w:val="24"/>
        </w:rPr>
        <w:t xml:space="preserve"> these changes.</w:t>
      </w:r>
    </w:p>
    <w:p w:rsidR="00185233" w:rsidRDefault="002047E4" w14:paraId="434882F7" w14:textId="77777777">
      <w:pPr>
        <w:rPr>
          <w:rFonts w:ascii="Times New Roman" w:hAnsi="Times New Roman" w:cs="Times New Roman"/>
          <w:b/>
          <w:bCs/>
          <w:sz w:val="24"/>
          <w:szCs w:val="24"/>
        </w:rPr>
      </w:pPr>
      <w:r>
        <w:rPr>
          <w:rFonts w:ascii="Times New Roman" w:hAnsi="Times New Roman" w:cs="Times New Roman"/>
          <w:b/>
          <w:bCs/>
          <w:sz w:val="24"/>
          <w:szCs w:val="24"/>
        </w:rPr>
        <w:br w:type="page"/>
      </w:r>
    </w:p>
    <w:p w:rsidR="00185233" w:rsidP="00E917E5" w:rsidRDefault="002047E4" w14:paraId="4FD50EE1" w14:textId="77777777">
      <w:pPr>
        <w:spacing w:after="12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Appendix</w:t>
      </w:r>
    </w:p>
    <w:p w:rsidR="00185233" w:rsidP="00E917E5" w:rsidRDefault="002047E4" w14:paraId="4E90DD30" w14:textId="4B0B1809">
      <w:pPr>
        <w:spacing w:after="120" w:line="240" w:lineRule="auto"/>
        <w:rPr>
          <w:rFonts w:ascii="Times New Roman" w:hAnsi="Times New Roman" w:cs="Times New Roman"/>
          <w:b/>
          <w:bCs/>
          <w:sz w:val="24"/>
          <w:szCs w:val="24"/>
        </w:rPr>
      </w:pPr>
      <w:r>
        <w:rPr>
          <w:rFonts w:ascii="Times New Roman" w:hAnsi="Times New Roman" w:cs="Times New Roman"/>
          <w:b/>
          <w:bCs/>
          <w:sz w:val="24"/>
          <w:szCs w:val="24"/>
        </w:rPr>
        <w:t xml:space="preserve">Table 1. </w:t>
      </w:r>
      <w:r w:rsidR="0067664D">
        <w:rPr>
          <w:rFonts w:ascii="Times New Roman" w:hAnsi="Times New Roman" w:cs="Times New Roman"/>
          <w:b/>
          <w:bCs/>
          <w:sz w:val="24"/>
          <w:szCs w:val="24"/>
        </w:rPr>
        <w:t xml:space="preserve">2017 </w:t>
      </w:r>
      <w:r>
        <w:rPr>
          <w:rFonts w:ascii="Times New Roman" w:hAnsi="Times New Roman" w:cs="Times New Roman"/>
          <w:b/>
          <w:bCs/>
          <w:sz w:val="24"/>
          <w:szCs w:val="24"/>
        </w:rPr>
        <w:t>NFLIS-</w:t>
      </w:r>
      <w:r w:rsidR="0067664D">
        <w:rPr>
          <w:rFonts w:ascii="Times New Roman" w:hAnsi="Times New Roman" w:cs="Times New Roman"/>
          <w:b/>
          <w:bCs/>
          <w:sz w:val="24"/>
          <w:szCs w:val="24"/>
        </w:rPr>
        <w:t>MEC</w:t>
      </w:r>
      <w:r>
        <w:rPr>
          <w:rFonts w:ascii="Times New Roman" w:hAnsi="Times New Roman" w:cs="Times New Roman"/>
          <w:b/>
          <w:bCs/>
          <w:sz w:val="24"/>
          <w:szCs w:val="24"/>
        </w:rPr>
        <w:t xml:space="preserve"> Survey Questions </w:t>
      </w:r>
      <w:r w:rsidR="00FE34AB">
        <w:rPr>
          <w:rFonts w:ascii="Times New Roman" w:hAnsi="Times New Roman" w:cs="Times New Roman"/>
          <w:b/>
          <w:bCs/>
          <w:sz w:val="24"/>
          <w:szCs w:val="24"/>
        </w:rPr>
        <w:t>T</w:t>
      </w:r>
      <w:r>
        <w:rPr>
          <w:rFonts w:ascii="Times New Roman" w:hAnsi="Times New Roman" w:cs="Times New Roman"/>
          <w:b/>
          <w:bCs/>
          <w:sz w:val="24"/>
          <w:szCs w:val="24"/>
        </w:rPr>
        <w:t xml:space="preserve">hat </w:t>
      </w:r>
      <w:r w:rsidR="00FE34AB">
        <w:rPr>
          <w:rFonts w:ascii="Times New Roman" w:hAnsi="Times New Roman" w:cs="Times New Roman"/>
          <w:b/>
          <w:bCs/>
          <w:sz w:val="24"/>
          <w:szCs w:val="24"/>
        </w:rPr>
        <w:t>W</w:t>
      </w:r>
      <w:r>
        <w:rPr>
          <w:rFonts w:ascii="Times New Roman" w:hAnsi="Times New Roman" w:cs="Times New Roman"/>
          <w:b/>
          <w:bCs/>
          <w:sz w:val="24"/>
          <w:szCs w:val="24"/>
        </w:rPr>
        <w:t xml:space="preserve">ere Eliminated for the </w:t>
      </w:r>
      <w:r w:rsidR="0067664D">
        <w:rPr>
          <w:rFonts w:ascii="Times New Roman" w:hAnsi="Times New Roman" w:cs="Times New Roman"/>
          <w:b/>
          <w:bCs/>
          <w:sz w:val="24"/>
          <w:szCs w:val="24"/>
        </w:rPr>
        <w:t xml:space="preserve">2022 </w:t>
      </w:r>
      <w:r>
        <w:rPr>
          <w:rFonts w:ascii="Times New Roman" w:hAnsi="Times New Roman" w:cs="Times New Roman"/>
          <w:b/>
          <w:bCs/>
          <w:sz w:val="24"/>
          <w:szCs w:val="24"/>
        </w:rPr>
        <w:t>NFLIS-</w:t>
      </w:r>
      <w:r w:rsidR="0067664D">
        <w:rPr>
          <w:rFonts w:ascii="Times New Roman" w:hAnsi="Times New Roman" w:cs="Times New Roman"/>
          <w:b/>
          <w:bCs/>
          <w:sz w:val="24"/>
          <w:szCs w:val="24"/>
        </w:rPr>
        <w:t>MEC</w:t>
      </w:r>
      <w:r>
        <w:rPr>
          <w:rFonts w:ascii="Times New Roman" w:hAnsi="Times New Roman" w:cs="Times New Roman"/>
          <w:b/>
          <w:bCs/>
          <w:sz w:val="24"/>
          <w:szCs w:val="24"/>
        </w:rPr>
        <w:t xml:space="preserve"> Survey Administration </w:t>
      </w:r>
    </w:p>
    <w:tbl>
      <w:tblPr>
        <w:tblStyle w:val="ListTable4-Accent6"/>
        <w:tblW w:w="9355" w:type="dxa"/>
        <w:tblLook w:val="04A0" w:firstRow="1" w:lastRow="0" w:firstColumn="1" w:lastColumn="0" w:noHBand="0" w:noVBand="1"/>
      </w:tblPr>
      <w:tblGrid>
        <w:gridCol w:w="1435"/>
        <w:gridCol w:w="7920"/>
      </w:tblGrid>
      <w:tr w:rsidR="00185233" w:rsidTr="00E01369" w14:paraId="0BD7AE06"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5" w:type="dxa"/>
          </w:tcPr>
          <w:p w:rsidRPr="00E917E5" w:rsidR="00185233" w:rsidRDefault="00FE34AB" w14:paraId="268269EF" w14:textId="6CC84D4E">
            <w:pPr>
              <w:rPr>
                <w:rFonts w:ascii="Arial Narrow" w:hAnsi="Arial Narrow" w:cs="Times New Roman"/>
              </w:rPr>
            </w:pPr>
            <w:r>
              <w:rPr>
                <w:rFonts w:ascii="Arial Narrow" w:hAnsi="Arial Narrow" w:cs="Times New Roman"/>
              </w:rPr>
              <w:t xml:space="preserve">Question </w:t>
            </w:r>
            <w:r w:rsidRPr="00E917E5" w:rsidR="002047E4">
              <w:rPr>
                <w:rFonts w:ascii="Arial Narrow" w:hAnsi="Arial Narrow" w:cs="Times New Roman"/>
              </w:rPr>
              <w:t xml:space="preserve"> No.</w:t>
            </w:r>
          </w:p>
        </w:tc>
        <w:tc>
          <w:tcPr>
            <w:tcW w:w="7920" w:type="dxa"/>
          </w:tcPr>
          <w:p w:rsidRPr="00E917E5" w:rsidR="00185233" w:rsidRDefault="002047E4" w14:paraId="7426B416" w14:textId="4B4529FF">
            <w:pPr>
              <w:cnfStyle w:val="100000000000" w:firstRow="1" w:lastRow="0" w:firstColumn="0" w:lastColumn="0" w:oddVBand="0" w:evenVBand="0" w:oddHBand="0" w:evenHBand="0" w:firstRowFirstColumn="0" w:firstRowLastColumn="0" w:lastRowFirstColumn="0" w:lastRowLastColumn="0"/>
              <w:rPr>
                <w:rFonts w:ascii="Arial Narrow" w:hAnsi="Arial Narrow" w:cs="Times New Roman"/>
              </w:rPr>
            </w:pPr>
            <w:r w:rsidRPr="00E917E5">
              <w:rPr>
                <w:rFonts w:ascii="Arial Narrow" w:hAnsi="Arial Narrow" w:cs="Times New Roman"/>
              </w:rPr>
              <w:t xml:space="preserve">2017 </w:t>
            </w:r>
            <w:r w:rsidR="00641800">
              <w:rPr>
                <w:rFonts w:ascii="Arial Narrow" w:hAnsi="Arial Narrow" w:cs="Times New Roman"/>
              </w:rPr>
              <w:t>Questions</w:t>
            </w:r>
            <w:r w:rsidRPr="00E917E5" w:rsidR="00641800">
              <w:rPr>
                <w:rFonts w:ascii="Arial Narrow" w:hAnsi="Arial Narrow" w:cs="Times New Roman"/>
              </w:rPr>
              <w:t xml:space="preserve"> </w:t>
            </w:r>
            <w:r w:rsidR="00FE34AB">
              <w:rPr>
                <w:rFonts w:ascii="Arial Narrow" w:hAnsi="Arial Narrow" w:cs="Times New Roman"/>
              </w:rPr>
              <w:t>T</w:t>
            </w:r>
            <w:r w:rsidRPr="00E917E5">
              <w:rPr>
                <w:rFonts w:ascii="Arial Narrow" w:hAnsi="Arial Narrow" w:cs="Times New Roman"/>
              </w:rPr>
              <w:t xml:space="preserve">hat </w:t>
            </w:r>
            <w:r w:rsidR="00FE34AB">
              <w:rPr>
                <w:rFonts w:ascii="Arial Narrow" w:hAnsi="Arial Narrow" w:cs="Times New Roman"/>
              </w:rPr>
              <w:t>W</w:t>
            </w:r>
            <w:r w:rsidRPr="00E917E5">
              <w:rPr>
                <w:rFonts w:ascii="Arial Narrow" w:hAnsi="Arial Narrow" w:cs="Times New Roman"/>
              </w:rPr>
              <w:t xml:space="preserve">ere </w:t>
            </w:r>
            <w:r w:rsidR="00CE7CED">
              <w:rPr>
                <w:rFonts w:ascii="Arial Narrow" w:hAnsi="Arial Narrow" w:cs="Times New Roman"/>
              </w:rPr>
              <w:t>Eliminated</w:t>
            </w:r>
          </w:p>
        </w:tc>
      </w:tr>
      <w:tr w:rsidR="00185233" w:rsidTr="00E01369" w14:paraId="21287AA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5" w:type="dxa"/>
          </w:tcPr>
          <w:p w:rsidRPr="00E01369" w:rsidR="00185233" w:rsidP="00641800" w:rsidRDefault="0067664D" w14:paraId="6C3BE3BC" w14:textId="648027EC">
            <w:pPr>
              <w:jc w:val="center"/>
              <w:rPr>
                <w:rFonts w:ascii="Arial Narrow" w:hAnsi="Arial Narrow" w:cs="Times New Roman"/>
                <w:b w:val="0"/>
                <w:bCs w:val="0"/>
              </w:rPr>
            </w:pPr>
            <w:r>
              <w:rPr>
                <w:rFonts w:ascii="Arial Narrow" w:hAnsi="Arial Narrow" w:cs="Times New Roman"/>
                <w:b w:val="0"/>
                <w:bCs w:val="0"/>
              </w:rPr>
              <w:t>8</w:t>
            </w:r>
          </w:p>
        </w:tc>
        <w:tc>
          <w:tcPr>
            <w:tcW w:w="7920" w:type="dxa"/>
          </w:tcPr>
          <w:p w:rsidR="00185233" w:rsidRDefault="00E7067C" w14:paraId="509C8F0B" w14:textId="4B20F95C">
            <w:pPr>
              <w:cnfStyle w:val="000000100000" w:firstRow="0" w:lastRow="0" w:firstColumn="0" w:lastColumn="0" w:oddVBand="0" w:evenVBand="0" w:oddHBand="1" w:evenHBand="0" w:firstRowFirstColumn="0" w:firstRowLastColumn="0" w:lastRowFirstColumn="0" w:lastRowLastColumn="0"/>
              <w:rPr>
                <w:rFonts w:ascii="Arial Narrow" w:hAnsi="Arial Narrow" w:cs="Times New Roman"/>
              </w:rPr>
            </w:pPr>
            <w:r w:rsidRPr="00E7067C">
              <w:rPr>
                <w:rFonts w:ascii="Arial Narrow" w:hAnsi="Arial Narrow" w:cs="Times New Roman"/>
              </w:rPr>
              <w:t>Enter the total population of the jurisdiction(s) your office serves.</w:t>
            </w:r>
          </w:p>
        </w:tc>
      </w:tr>
      <w:tr w:rsidR="00185233" w:rsidTr="00E01369" w14:paraId="1B113EDF" w14:textId="77777777">
        <w:tc>
          <w:tcPr>
            <w:cnfStyle w:val="001000000000" w:firstRow="0" w:lastRow="0" w:firstColumn="1" w:lastColumn="0" w:oddVBand="0" w:evenVBand="0" w:oddHBand="0" w:evenHBand="0" w:firstRowFirstColumn="0" w:firstRowLastColumn="0" w:lastRowFirstColumn="0" w:lastRowLastColumn="0"/>
            <w:tcW w:w="1435" w:type="dxa"/>
          </w:tcPr>
          <w:p w:rsidRPr="00E01369" w:rsidR="00185233" w:rsidP="00641800" w:rsidRDefault="007F0DBC" w14:paraId="28F53FF7" w14:textId="3A3C4077">
            <w:pPr>
              <w:jc w:val="center"/>
              <w:rPr>
                <w:rFonts w:ascii="Arial Narrow" w:hAnsi="Arial Narrow" w:cs="Times New Roman"/>
                <w:b w:val="0"/>
                <w:bCs w:val="0"/>
              </w:rPr>
            </w:pPr>
            <w:r>
              <w:rPr>
                <w:rFonts w:ascii="Arial Narrow" w:hAnsi="Arial Narrow" w:cs="Times New Roman"/>
                <w:b w:val="0"/>
                <w:bCs w:val="0"/>
              </w:rPr>
              <w:t>9</w:t>
            </w:r>
          </w:p>
        </w:tc>
        <w:tc>
          <w:tcPr>
            <w:tcW w:w="7920" w:type="dxa"/>
          </w:tcPr>
          <w:p w:rsidR="00185233" w:rsidRDefault="007F0DBC" w14:paraId="73079D3D" w14:textId="77777777">
            <w:pPr>
              <w:cnfStyle w:val="000000000000" w:firstRow="0" w:lastRow="0" w:firstColumn="0" w:lastColumn="0" w:oddVBand="0" w:evenVBand="0" w:oddHBand="0" w:evenHBand="0" w:firstRowFirstColumn="0" w:firstRowLastColumn="0" w:lastRowFirstColumn="0" w:lastRowLastColumn="0"/>
              <w:rPr>
                <w:rFonts w:ascii="Arial Narrow" w:hAnsi="Arial Narrow" w:cs="Times New Roman"/>
              </w:rPr>
            </w:pPr>
            <w:r w:rsidRPr="007F0DBC">
              <w:rPr>
                <w:rFonts w:ascii="Arial Narrow" w:hAnsi="Arial Narrow" w:cs="Times New Roman"/>
              </w:rPr>
              <w:t>Is your office accredited by any organizations? Select all that apply.</w:t>
            </w:r>
          </w:p>
          <w:p w:rsidR="007F0DBC" w:rsidRDefault="007F0DBC" w14:paraId="5AF06AEA" w14:textId="77777777">
            <w:pPr>
              <w:cnfStyle w:val="000000000000" w:firstRow="0" w:lastRow="0" w:firstColumn="0" w:lastColumn="0" w:oddVBand="0" w:evenVBand="0" w:oddHBand="0" w:evenHBand="0" w:firstRowFirstColumn="0" w:firstRowLastColumn="0" w:lastRowFirstColumn="0" w:lastRowLastColumn="0"/>
              <w:rPr>
                <w:rFonts w:ascii="Arial Narrow" w:hAnsi="Arial Narrow" w:cs="Times New Roman"/>
              </w:rPr>
            </w:pPr>
            <w:r>
              <w:rPr>
                <w:rFonts w:ascii="Arial Narrow" w:hAnsi="Arial Narrow" w:cs="Times New Roman"/>
              </w:rPr>
              <w:t>A. National Association of Medical Examiners (NAME)</w:t>
            </w:r>
          </w:p>
          <w:p w:rsidR="007F0DBC" w:rsidRDefault="007F0DBC" w14:paraId="47FDEA32" w14:textId="77777777">
            <w:pPr>
              <w:cnfStyle w:val="000000000000" w:firstRow="0" w:lastRow="0" w:firstColumn="0" w:lastColumn="0" w:oddVBand="0" w:evenVBand="0" w:oddHBand="0" w:evenHBand="0" w:firstRowFirstColumn="0" w:firstRowLastColumn="0" w:lastRowFirstColumn="0" w:lastRowLastColumn="0"/>
              <w:rPr>
                <w:rFonts w:ascii="Arial Narrow" w:hAnsi="Arial Narrow" w:cs="Times New Roman"/>
              </w:rPr>
            </w:pPr>
            <w:r>
              <w:rPr>
                <w:rFonts w:ascii="Arial Narrow" w:hAnsi="Arial Narrow" w:cs="Times New Roman"/>
              </w:rPr>
              <w:t>B. International Association of Coroners &amp; Medical Examiners (IAC&amp;ME)</w:t>
            </w:r>
          </w:p>
          <w:p w:rsidR="007F0DBC" w:rsidRDefault="007F0DBC" w14:paraId="63A3B986" w14:textId="3885BFA8">
            <w:pPr>
              <w:cnfStyle w:val="000000000000" w:firstRow="0" w:lastRow="0" w:firstColumn="0" w:lastColumn="0" w:oddVBand="0" w:evenVBand="0" w:oddHBand="0" w:evenHBand="0" w:firstRowFirstColumn="0" w:firstRowLastColumn="0" w:lastRowFirstColumn="0" w:lastRowLastColumn="0"/>
              <w:rPr>
                <w:rFonts w:ascii="Arial Narrow" w:hAnsi="Arial Narrow" w:cs="Times New Roman"/>
              </w:rPr>
            </w:pPr>
            <w:r>
              <w:rPr>
                <w:rFonts w:ascii="Arial Narrow" w:hAnsi="Arial Narrow" w:cs="Times New Roman"/>
              </w:rPr>
              <w:t>C. Other – please specify</w:t>
            </w:r>
          </w:p>
        </w:tc>
      </w:tr>
      <w:tr w:rsidR="00185233" w:rsidTr="00E01369" w14:paraId="77B02F5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5" w:type="dxa"/>
          </w:tcPr>
          <w:p w:rsidRPr="00E01369" w:rsidR="00185233" w:rsidP="00641800" w:rsidRDefault="006A3EAD" w14:paraId="7FA5A7C8" w14:textId="231D6DE1">
            <w:pPr>
              <w:jc w:val="center"/>
              <w:rPr>
                <w:rFonts w:ascii="Arial Narrow" w:hAnsi="Arial Narrow" w:cs="Times New Roman"/>
                <w:b w:val="0"/>
                <w:bCs w:val="0"/>
              </w:rPr>
            </w:pPr>
            <w:r>
              <w:rPr>
                <w:rFonts w:ascii="Arial Narrow" w:hAnsi="Arial Narrow" w:cs="Times New Roman"/>
                <w:b w:val="0"/>
                <w:bCs w:val="0"/>
              </w:rPr>
              <w:t>15</w:t>
            </w:r>
          </w:p>
        </w:tc>
        <w:tc>
          <w:tcPr>
            <w:tcW w:w="7920" w:type="dxa"/>
          </w:tcPr>
          <w:p w:rsidR="00EA7756" w:rsidP="00EA7756" w:rsidRDefault="006A3EAD" w14:paraId="11229B65" w14:textId="089A0908">
            <w:pPr>
              <w:cnfStyle w:val="000000100000" w:firstRow="0" w:lastRow="0" w:firstColumn="0" w:lastColumn="0" w:oddVBand="0" w:evenVBand="0" w:oddHBand="1" w:evenHBand="0" w:firstRowFirstColumn="0" w:firstRowLastColumn="0" w:lastRowFirstColumn="0" w:lastRowLastColumn="0"/>
              <w:rPr>
                <w:rFonts w:ascii="Arial Narrow" w:hAnsi="Arial Narrow" w:cs="Times New Roman"/>
              </w:rPr>
            </w:pPr>
            <w:r w:rsidRPr="006A3EAD">
              <w:rPr>
                <w:rFonts w:ascii="Arial Narrow" w:hAnsi="Arial Narrow" w:cs="Times New Roman"/>
              </w:rPr>
              <w:t>In general, what is the average turnaround time, in days, for completing a case (defined here as completion of a death certificate)?</w:t>
            </w:r>
          </w:p>
        </w:tc>
      </w:tr>
      <w:tr w:rsidR="00185233" w:rsidTr="00E01369" w14:paraId="30A8E8C2" w14:textId="77777777">
        <w:tc>
          <w:tcPr>
            <w:cnfStyle w:val="001000000000" w:firstRow="0" w:lastRow="0" w:firstColumn="1" w:lastColumn="0" w:oddVBand="0" w:evenVBand="0" w:oddHBand="0" w:evenHBand="0" w:firstRowFirstColumn="0" w:firstRowLastColumn="0" w:lastRowFirstColumn="0" w:lastRowLastColumn="0"/>
            <w:tcW w:w="1435" w:type="dxa"/>
          </w:tcPr>
          <w:p w:rsidRPr="00E01369" w:rsidR="00185233" w:rsidP="00641800" w:rsidRDefault="004154CA" w14:paraId="3D15A2B5" w14:textId="7B0D309F">
            <w:pPr>
              <w:jc w:val="center"/>
              <w:rPr>
                <w:rFonts w:ascii="Arial Narrow" w:hAnsi="Arial Narrow" w:cs="Times New Roman"/>
                <w:b w:val="0"/>
                <w:bCs w:val="0"/>
              </w:rPr>
            </w:pPr>
            <w:r>
              <w:rPr>
                <w:rFonts w:ascii="Arial Narrow" w:hAnsi="Arial Narrow" w:cs="Times New Roman"/>
                <w:b w:val="0"/>
                <w:bCs w:val="0"/>
              </w:rPr>
              <w:t>22</w:t>
            </w:r>
          </w:p>
        </w:tc>
        <w:tc>
          <w:tcPr>
            <w:tcW w:w="7920" w:type="dxa"/>
          </w:tcPr>
          <w:p w:rsidR="00185233" w:rsidRDefault="004154CA" w14:paraId="04CA0C7D" w14:textId="77777777">
            <w:pPr>
              <w:cnfStyle w:val="000000000000" w:firstRow="0" w:lastRow="0" w:firstColumn="0" w:lastColumn="0" w:oddVBand="0" w:evenVBand="0" w:oddHBand="0" w:evenHBand="0" w:firstRowFirstColumn="0" w:firstRowLastColumn="0" w:lastRowFirstColumn="0" w:lastRowLastColumn="0"/>
              <w:rPr>
                <w:rFonts w:ascii="Arial Narrow" w:hAnsi="Arial Narrow" w:cs="Times New Roman"/>
              </w:rPr>
            </w:pPr>
            <w:r w:rsidRPr="004154CA">
              <w:rPr>
                <w:rFonts w:ascii="Arial Narrow" w:hAnsi="Arial Narrow" w:cs="Times New Roman"/>
              </w:rPr>
              <w:t>Does your information management system have the ability to export customized files? Select all that apply.</w:t>
            </w:r>
          </w:p>
          <w:p w:rsidRPr="00A237D0" w:rsidR="00A237D0" w:rsidP="00A237D0" w:rsidRDefault="00A237D0" w14:paraId="58FEB595" w14:textId="523F6504">
            <w:pPr>
              <w:cnfStyle w:val="000000000000" w:firstRow="0" w:lastRow="0" w:firstColumn="0" w:lastColumn="0" w:oddVBand="0" w:evenVBand="0" w:oddHBand="0" w:evenHBand="0" w:firstRowFirstColumn="0" w:firstRowLastColumn="0" w:lastRowFirstColumn="0" w:lastRowLastColumn="0"/>
              <w:rPr>
                <w:rFonts w:ascii="Arial Narrow" w:hAnsi="Arial Narrow" w:cs="Times New Roman"/>
              </w:rPr>
            </w:pPr>
            <w:r w:rsidRPr="00A237D0">
              <w:rPr>
                <w:rFonts w:ascii="Arial Narrow" w:hAnsi="Arial Narrow" w:cs="Times New Roman"/>
              </w:rPr>
              <w:t>A. Comma-separated values (CSV) file</w:t>
            </w:r>
          </w:p>
          <w:p w:rsidRPr="00A237D0" w:rsidR="00A237D0" w:rsidP="00A237D0" w:rsidRDefault="00A237D0" w14:paraId="3E8903A6" w14:textId="28D1B506">
            <w:pPr>
              <w:cnfStyle w:val="000000000000" w:firstRow="0" w:lastRow="0" w:firstColumn="0" w:lastColumn="0" w:oddVBand="0" w:evenVBand="0" w:oddHBand="0" w:evenHBand="0" w:firstRowFirstColumn="0" w:firstRowLastColumn="0" w:lastRowFirstColumn="0" w:lastRowLastColumn="0"/>
              <w:rPr>
                <w:rFonts w:ascii="Arial Narrow" w:hAnsi="Arial Narrow" w:cs="Times New Roman"/>
              </w:rPr>
            </w:pPr>
            <w:r w:rsidRPr="00A237D0">
              <w:rPr>
                <w:rFonts w:ascii="Arial Narrow" w:hAnsi="Arial Narrow" w:cs="Times New Roman"/>
              </w:rPr>
              <w:t xml:space="preserve">B. Tab-delimited text </w:t>
            </w:r>
          </w:p>
          <w:p w:rsidRPr="00A237D0" w:rsidR="00A237D0" w:rsidP="00A237D0" w:rsidRDefault="00A237D0" w14:paraId="295DCE13" w14:textId="63FCACAD">
            <w:pPr>
              <w:cnfStyle w:val="000000000000" w:firstRow="0" w:lastRow="0" w:firstColumn="0" w:lastColumn="0" w:oddVBand="0" w:evenVBand="0" w:oddHBand="0" w:evenHBand="0" w:firstRowFirstColumn="0" w:firstRowLastColumn="0" w:lastRowFirstColumn="0" w:lastRowLastColumn="0"/>
              <w:rPr>
                <w:rFonts w:ascii="Arial Narrow" w:hAnsi="Arial Narrow" w:cs="Times New Roman"/>
              </w:rPr>
            </w:pPr>
            <w:r w:rsidRPr="00A237D0">
              <w:rPr>
                <w:rFonts w:ascii="Arial Narrow" w:hAnsi="Arial Narrow" w:cs="Times New Roman"/>
              </w:rPr>
              <w:t>C. XML</w:t>
            </w:r>
          </w:p>
          <w:p w:rsidRPr="00A237D0" w:rsidR="00A237D0" w:rsidP="00A237D0" w:rsidRDefault="00A237D0" w14:paraId="0EB76F6B" w14:textId="1CC90B8A">
            <w:pPr>
              <w:cnfStyle w:val="000000000000" w:firstRow="0" w:lastRow="0" w:firstColumn="0" w:lastColumn="0" w:oddVBand="0" w:evenVBand="0" w:oddHBand="0" w:evenHBand="0" w:firstRowFirstColumn="0" w:firstRowLastColumn="0" w:lastRowFirstColumn="0" w:lastRowLastColumn="0"/>
              <w:rPr>
                <w:rFonts w:ascii="Arial Narrow" w:hAnsi="Arial Narrow" w:cs="Times New Roman"/>
              </w:rPr>
            </w:pPr>
            <w:r w:rsidRPr="00A237D0">
              <w:rPr>
                <w:rFonts w:ascii="Arial Narrow" w:hAnsi="Arial Narrow" w:cs="Times New Roman"/>
              </w:rPr>
              <w:t>D. Database (DBF, SQL)</w:t>
            </w:r>
          </w:p>
          <w:p w:rsidRPr="00A237D0" w:rsidR="00A237D0" w:rsidP="00A237D0" w:rsidRDefault="00A237D0" w14:paraId="2E3A1E69" w14:textId="28A87B11">
            <w:pPr>
              <w:cnfStyle w:val="000000000000" w:firstRow="0" w:lastRow="0" w:firstColumn="0" w:lastColumn="0" w:oddVBand="0" w:evenVBand="0" w:oddHBand="0" w:evenHBand="0" w:firstRowFirstColumn="0" w:firstRowLastColumn="0" w:lastRowFirstColumn="0" w:lastRowLastColumn="0"/>
              <w:rPr>
                <w:rFonts w:ascii="Arial Narrow" w:hAnsi="Arial Narrow" w:cs="Times New Roman"/>
              </w:rPr>
            </w:pPr>
            <w:r w:rsidRPr="00A237D0">
              <w:rPr>
                <w:rFonts w:ascii="Arial Narrow" w:hAnsi="Arial Narrow" w:cs="Times New Roman"/>
              </w:rPr>
              <w:t>E. Text (TXT)</w:t>
            </w:r>
          </w:p>
          <w:p w:rsidRPr="00A237D0" w:rsidR="00A237D0" w:rsidP="00A237D0" w:rsidRDefault="00A237D0" w14:paraId="06AD6103" w14:textId="4AE16325">
            <w:pPr>
              <w:cnfStyle w:val="000000000000" w:firstRow="0" w:lastRow="0" w:firstColumn="0" w:lastColumn="0" w:oddVBand="0" w:evenVBand="0" w:oddHBand="0" w:evenHBand="0" w:firstRowFirstColumn="0" w:firstRowLastColumn="0" w:lastRowFirstColumn="0" w:lastRowLastColumn="0"/>
              <w:rPr>
                <w:rFonts w:ascii="Arial Narrow" w:hAnsi="Arial Narrow" w:cs="Times New Roman"/>
              </w:rPr>
            </w:pPr>
            <w:r w:rsidRPr="00A237D0">
              <w:rPr>
                <w:rFonts w:ascii="Arial Narrow" w:hAnsi="Arial Narrow" w:cs="Times New Roman"/>
              </w:rPr>
              <w:t>F. Excel (XLS, XLSX)</w:t>
            </w:r>
          </w:p>
          <w:p w:rsidRPr="00A237D0" w:rsidR="00A237D0" w:rsidP="00A237D0" w:rsidRDefault="00A237D0" w14:paraId="446F72C7" w14:textId="3A730096">
            <w:pPr>
              <w:cnfStyle w:val="000000000000" w:firstRow="0" w:lastRow="0" w:firstColumn="0" w:lastColumn="0" w:oddVBand="0" w:evenVBand="0" w:oddHBand="0" w:evenHBand="0" w:firstRowFirstColumn="0" w:firstRowLastColumn="0" w:lastRowFirstColumn="0" w:lastRowLastColumn="0"/>
              <w:rPr>
                <w:rFonts w:ascii="Arial Narrow" w:hAnsi="Arial Narrow" w:cs="Times New Roman"/>
              </w:rPr>
            </w:pPr>
            <w:r w:rsidRPr="00A237D0">
              <w:rPr>
                <w:rFonts w:ascii="Arial Narrow" w:hAnsi="Arial Narrow" w:cs="Times New Roman"/>
              </w:rPr>
              <w:t>G. Access (MDB, ACCDB)</w:t>
            </w:r>
          </w:p>
          <w:p w:rsidRPr="00A237D0" w:rsidR="00A237D0" w:rsidP="00A237D0" w:rsidRDefault="00A237D0" w14:paraId="02930919" w14:textId="0089D45E">
            <w:pPr>
              <w:cnfStyle w:val="000000000000" w:firstRow="0" w:lastRow="0" w:firstColumn="0" w:lastColumn="0" w:oddVBand="0" w:evenVBand="0" w:oddHBand="0" w:evenHBand="0" w:firstRowFirstColumn="0" w:firstRowLastColumn="0" w:lastRowFirstColumn="0" w:lastRowLastColumn="0"/>
              <w:rPr>
                <w:rFonts w:ascii="Arial Narrow" w:hAnsi="Arial Narrow" w:cs="Times New Roman"/>
              </w:rPr>
            </w:pPr>
            <w:r w:rsidRPr="00A237D0">
              <w:rPr>
                <w:rFonts w:ascii="Arial Narrow" w:hAnsi="Arial Narrow" w:cs="Times New Roman"/>
              </w:rPr>
              <w:t xml:space="preserve">H. Crystal Reports </w:t>
            </w:r>
          </w:p>
          <w:p w:rsidRPr="00A237D0" w:rsidR="00A237D0" w:rsidP="00A237D0" w:rsidRDefault="00A237D0" w14:paraId="5DD0BE86" w14:textId="4485E66C">
            <w:pPr>
              <w:cnfStyle w:val="000000000000" w:firstRow="0" w:lastRow="0" w:firstColumn="0" w:lastColumn="0" w:oddVBand="0" w:evenVBand="0" w:oddHBand="0" w:evenHBand="0" w:firstRowFirstColumn="0" w:firstRowLastColumn="0" w:lastRowFirstColumn="0" w:lastRowLastColumn="0"/>
              <w:rPr>
                <w:rFonts w:ascii="Arial Narrow" w:hAnsi="Arial Narrow" w:cs="Times New Roman"/>
              </w:rPr>
            </w:pPr>
            <w:r w:rsidRPr="00A237D0">
              <w:rPr>
                <w:rFonts w:ascii="Arial Narrow" w:hAnsi="Arial Narrow" w:cs="Times New Roman"/>
              </w:rPr>
              <w:t>I. Other (please specify)</w:t>
            </w:r>
          </w:p>
          <w:p w:rsidRPr="00A237D0" w:rsidR="00A237D0" w:rsidP="00A237D0" w:rsidRDefault="00A237D0" w14:paraId="647ECDFC" w14:textId="6A6FCD7A">
            <w:pPr>
              <w:cnfStyle w:val="000000000000" w:firstRow="0" w:lastRow="0" w:firstColumn="0" w:lastColumn="0" w:oddVBand="0" w:evenVBand="0" w:oddHBand="0" w:evenHBand="0" w:firstRowFirstColumn="0" w:firstRowLastColumn="0" w:lastRowFirstColumn="0" w:lastRowLastColumn="0"/>
              <w:rPr>
                <w:rFonts w:ascii="Arial Narrow" w:hAnsi="Arial Narrow" w:cs="Times New Roman"/>
              </w:rPr>
            </w:pPr>
            <w:r w:rsidRPr="00A237D0">
              <w:rPr>
                <w:rFonts w:ascii="Arial Narrow" w:hAnsi="Arial Narrow" w:cs="Times New Roman"/>
              </w:rPr>
              <w:t>J. None of the above</w:t>
            </w:r>
          </w:p>
          <w:p w:rsidR="00A237D0" w:rsidP="00A237D0" w:rsidRDefault="00A237D0" w14:paraId="020FBBEB" w14:textId="261BC836">
            <w:pPr>
              <w:cnfStyle w:val="000000000000" w:firstRow="0" w:lastRow="0" w:firstColumn="0" w:lastColumn="0" w:oddVBand="0" w:evenVBand="0" w:oddHBand="0" w:evenHBand="0" w:firstRowFirstColumn="0" w:firstRowLastColumn="0" w:lastRowFirstColumn="0" w:lastRowLastColumn="0"/>
              <w:rPr>
                <w:rFonts w:ascii="Arial Narrow" w:hAnsi="Arial Narrow" w:cs="Times New Roman"/>
              </w:rPr>
            </w:pPr>
            <w:r w:rsidRPr="00A237D0">
              <w:rPr>
                <w:rFonts w:ascii="Arial Narrow" w:hAnsi="Arial Narrow" w:cs="Times New Roman"/>
              </w:rPr>
              <w:t>K. Don’t know</w:t>
            </w:r>
          </w:p>
        </w:tc>
      </w:tr>
      <w:tr w:rsidR="00185233" w:rsidTr="00E01369" w14:paraId="014AD57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5" w:type="dxa"/>
          </w:tcPr>
          <w:p w:rsidRPr="00E01369" w:rsidR="00185233" w:rsidP="00641800" w:rsidRDefault="00A237D0" w14:paraId="5AF631C5" w14:textId="31B0696E">
            <w:pPr>
              <w:jc w:val="center"/>
              <w:rPr>
                <w:rFonts w:ascii="Arial Narrow" w:hAnsi="Arial Narrow" w:cs="Times New Roman"/>
                <w:b w:val="0"/>
                <w:bCs w:val="0"/>
              </w:rPr>
            </w:pPr>
            <w:r>
              <w:rPr>
                <w:rFonts w:ascii="Arial Narrow" w:hAnsi="Arial Narrow" w:cs="Times New Roman"/>
                <w:b w:val="0"/>
                <w:bCs w:val="0"/>
              </w:rPr>
              <w:t>23</w:t>
            </w:r>
          </w:p>
        </w:tc>
        <w:tc>
          <w:tcPr>
            <w:tcW w:w="7920" w:type="dxa"/>
          </w:tcPr>
          <w:p w:rsidRPr="00B76860" w:rsidR="00B76860" w:rsidP="00B76860" w:rsidRDefault="00B76860" w14:paraId="4DB0C48B" w14:textId="04B6DEE0">
            <w:pPr>
              <w:cnfStyle w:val="000000100000" w:firstRow="0" w:lastRow="0" w:firstColumn="0" w:lastColumn="0" w:oddVBand="0" w:evenVBand="0" w:oddHBand="1" w:evenHBand="0" w:firstRowFirstColumn="0" w:firstRowLastColumn="0" w:lastRowFirstColumn="0" w:lastRowLastColumn="0"/>
              <w:rPr>
                <w:rFonts w:ascii="Arial Narrow" w:hAnsi="Arial Narrow" w:cs="Times New Roman"/>
              </w:rPr>
            </w:pPr>
            <w:r w:rsidRPr="00B76860">
              <w:rPr>
                <w:rFonts w:ascii="Arial Narrow" w:hAnsi="Arial Narrow" w:cs="Times New Roman"/>
              </w:rPr>
              <w:t>Does your office have the ability to electronically transfer exported files? Select all that apply.</w:t>
            </w:r>
          </w:p>
          <w:p w:rsidRPr="00B76860" w:rsidR="00B76860" w:rsidP="00B76860" w:rsidRDefault="00B76860" w14:paraId="1170EBA1" w14:textId="3132577F">
            <w:pPr>
              <w:cnfStyle w:val="000000100000" w:firstRow="0" w:lastRow="0" w:firstColumn="0" w:lastColumn="0" w:oddVBand="0" w:evenVBand="0" w:oddHBand="1" w:evenHBand="0" w:firstRowFirstColumn="0" w:firstRowLastColumn="0" w:lastRowFirstColumn="0" w:lastRowLastColumn="0"/>
              <w:rPr>
                <w:rFonts w:ascii="Arial Narrow" w:hAnsi="Arial Narrow" w:cs="Times New Roman"/>
              </w:rPr>
            </w:pPr>
            <w:r w:rsidRPr="00B76860">
              <w:rPr>
                <w:rFonts w:ascii="Arial Narrow" w:hAnsi="Arial Narrow" w:cs="Times New Roman"/>
              </w:rPr>
              <w:t xml:space="preserve">A. E-mail </w:t>
            </w:r>
          </w:p>
          <w:p w:rsidRPr="00B76860" w:rsidR="00B76860" w:rsidP="00B76860" w:rsidRDefault="00B76860" w14:paraId="340C3EE1" w14:textId="642ADD49">
            <w:pPr>
              <w:cnfStyle w:val="000000100000" w:firstRow="0" w:lastRow="0" w:firstColumn="0" w:lastColumn="0" w:oddVBand="0" w:evenVBand="0" w:oddHBand="1" w:evenHBand="0" w:firstRowFirstColumn="0" w:firstRowLastColumn="0" w:lastRowFirstColumn="0" w:lastRowLastColumn="0"/>
              <w:rPr>
                <w:rFonts w:ascii="Arial Narrow" w:hAnsi="Arial Narrow" w:cs="Times New Roman"/>
              </w:rPr>
            </w:pPr>
            <w:r w:rsidRPr="00B76860">
              <w:rPr>
                <w:rFonts w:ascii="Arial Narrow" w:hAnsi="Arial Narrow" w:cs="Times New Roman"/>
              </w:rPr>
              <w:t>B. SFTP upload</w:t>
            </w:r>
          </w:p>
          <w:p w:rsidRPr="00B76860" w:rsidR="00B76860" w:rsidP="00B76860" w:rsidRDefault="00B76860" w14:paraId="54D50AD7" w14:textId="2A406E70">
            <w:pPr>
              <w:cnfStyle w:val="000000100000" w:firstRow="0" w:lastRow="0" w:firstColumn="0" w:lastColumn="0" w:oddVBand="0" w:evenVBand="0" w:oddHBand="1" w:evenHBand="0" w:firstRowFirstColumn="0" w:firstRowLastColumn="0" w:lastRowFirstColumn="0" w:lastRowLastColumn="0"/>
              <w:rPr>
                <w:rFonts w:ascii="Arial Narrow" w:hAnsi="Arial Narrow" w:cs="Times New Roman"/>
              </w:rPr>
            </w:pPr>
            <w:r w:rsidRPr="00B76860">
              <w:rPr>
                <w:rFonts w:ascii="Arial Narrow" w:hAnsi="Arial Narrow" w:cs="Times New Roman"/>
              </w:rPr>
              <w:t>C. HTTP upload</w:t>
            </w:r>
          </w:p>
          <w:p w:rsidRPr="00B76860" w:rsidR="00B76860" w:rsidP="00B76860" w:rsidRDefault="00B76860" w14:paraId="0C0DB06D" w14:textId="28C91B38">
            <w:pPr>
              <w:cnfStyle w:val="000000100000" w:firstRow="0" w:lastRow="0" w:firstColumn="0" w:lastColumn="0" w:oddVBand="0" w:evenVBand="0" w:oddHBand="1" w:evenHBand="0" w:firstRowFirstColumn="0" w:firstRowLastColumn="0" w:lastRowFirstColumn="0" w:lastRowLastColumn="0"/>
              <w:rPr>
                <w:rFonts w:ascii="Arial Narrow" w:hAnsi="Arial Narrow" w:cs="Times New Roman"/>
              </w:rPr>
            </w:pPr>
            <w:r w:rsidRPr="00B76860">
              <w:rPr>
                <w:rFonts w:ascii="Arial Narrow" w:hAnsi="Arial Narrow" w:cs="Times New Roman"/>
              </w:rPr>
              <w:t>D. Other (please specify)</w:t>
            </w:r>
          </w:p>
          <w:p w:rsidRPr="00B76860" w:rsidR="00B76860" w:rsidP="00B76860" w:rsidRDefault="00B76860" w14:paraId="27110F06" w14:textId="6411D443">
            <w:pPr>
              <w:cnfStyle w:val="000000100000" w:firstRow="0" w:lastRow="0" w:firstColumn="0" w:lastColumn="0" w:oddVBand="0" w:evenVBand="0" w:oddHBand="1" w:evenHBand="0" w:firstRowFirstColumn="0" w:firstRowLastColumn="0" w:lastRowFirstColumn="0" w:lastRowLastColumn="0"/>
              <w:rPr>
                <w:rFonts w:ascii="Arial Narrow" w:hAnsi="Arial Narrow" w:cs="Times New Roman"/>
              </w:rPr>
            </w:pPr>
            <w:r w:rsidRPr="00B76860">
              <w:rPr>
                <w:rFonts w:ascii="Arial Narrow" w:hAnsi="Arial Narrow" w:cs="Times New Roman"/>
              </w:rPr>
              <w:t>E. None of the above</w:t>
            </w:r>
          </w:p>
          <w:p w:rsidR="00185233" w:rsidP="00B76860" w:rsidRDefault="00B76860" w14:paraId="31E03480" w14:textId="43B3D0DC">
            <w:pPr>
              <w:cnfStyle w:val="000000100000" w:firstRow="0" w:lastRow="0" w:firstColumn="0" w:lastColumn="0" w:oddVBand="0" w:evenVBand="0" w:oddHBand="1" w:evenHBand="0" w:firstRowFirstColumn="0" w:firstRowLastColumn="0" w:lastRowFirstColumn="0" w:lastRowLastColumn="0"/>
              <w:rPr>
                <w:rFonts w:ascii="Arial Narrow" w:hAnsi="Arial Narrow" w:cs="Times New Roman"/>
              </w:rPr>
            </w:pPr>
            <w:r w:rsidRPr="00B76860">
              <w:rPr>
                <w:rFonts w:ascii="Arial Narrow" w:hAnsi="Arial Narrow" w:cs="Times New Roman"/>
              </w:rPr>
              <w:t>F. Don’t know</w:t>
            </w:r>
          </w:p>
        </w:tc>
      </w:tr>
      <w:tr w:rsidR="00185233" w:rsidTr="00E01369" w14:paraId="57114EF5" w14:textId="77777777">
        <w:tc>
          <w:tcPr>
            <w:cnfStyle w:val="001000000000" w:firstRow="0" w:lastRow="0" w:firstColumn="1" w:lastColumn="0" w:oddVBand="0" w:evenVBand="0" w:oddHBand="0" w:evenHBand="0" w:firstRowFirstColumn="0" w:firstRowLastColumn="0" w:lastRowFirstColumn="0" w:lastRowLastColumn="0"/>
            <w:tcW w:w="1435" w:type="dxa"/>
          </w:tcPr>
          <w:p w:rsidRPr="00E01369" w:rsidR="00185233" w:rsidP="00641800" w:rsidRDefault="008B12EE" w14:paraId="2EECDEB9" w14:textId="51C8B5B8">
            <w:pPr>
              <w:jc w:val="center"/>
              <w:rPr>
                <w:rFonts w:ascii="Arial Narrow" w:hAnsi="Arial Narrow" w:cs="Times New Roman"/>
                <w:b w:val="0"/>
                <w:bCs w:val="0"/>
              </w:rPr>
            </w:pPr>
            <w:r>
              <w:rPr>
                <w:rFonts w:ascii="Arial Narrow" w:hAnsi="Arial Narrow" w:cs="Times New Roman"/>
                <w:b w:val="0"/>
                <w:bCs w:val="0"/>
              </w:rPr>
              <w:t>25</w:t>
            </w:r>
          </w:p>
        </w:tc>
        <w:tc>
          <w:tcPr>
            <w:tcW w:w="7920" w:type="dxa"/>
          </w:tcPr>
          <w:p w:rsidRPr="00703233" w:rsidR="00703233" w:rsidP="00703233" w:rsidRDefault="00703233" w14:paraId="12C4157E" w14:textId="06D52036">
            <w:pPr>
              <w:cnfStyle w:val="000000000000" w:firstRow="0" w:lastRow="0" w:firstColumn="0" w:lastColumn="0" w:oddVBand="0" w:evenVBand="0" w:oddHBand="0" w:evenHBand="0" w:firstRowFirstColumn="0" w:firstRowLastColumn="0" w:lastRowFirstColumn="0" w:lastRowLastColumn="0"/>
              <w:rPr>
                <w:rFonts w:ascii="Arial Narrow" w:hAnsi="Arial Narrow" w:cs="Times New Roman"/>
              </w:rPr>
            </w:pPr>
            <w:r w:rsidRPr="00703233">
              <w:rPr>
                <w:rFonts w:ascii="Arial Narrow" w:hAnsi="Arial Narrow" w:cs="Times New Roman"/>
              </w:rPr>
              <w:t>What types of assistance would ease your participation in NFLIS? Select all that apply.</w:t>
            </w:r>
          </w:p>
          <w:p w:rsidRPr="00703233" w:rsidR="00703233" w:rsidP="00703233" w:rsidRDefault="00703233" w14:paraId="077936ED" w14:textId="36C89A58">
            <w:pPr>
              <w:cnfStyle w:val="000000000000" w:firstRow="0" w:lastRow="0" w:firstColumn="0" w:lastColumn="0" w:oddVBand="0" w:evenVBand="0" w:oddHBand="0" w:evenHBand="0" w:firstRowFirstColumn="0" w:firstRowLastColumn="0" w:lastRowFirstColumn="0" w:lastRowLastColumn="0"/>
              <w:rPr>
                <w:rFonts w:ascii="Arial Narrow" w:hAnsi="Arial Narrow" w:cs="Times New Roman"/>
              </w:rPr>
            </w:pPr>
            <w:r w:rsidRPr="00703233">
              <w:rPr>
                <w:rFonts w:ascii="Arial Narrow" w:hAnsi="Arial Narrow" w:cs="Times New Roman"/>
              </w:rPr>
              <w:t>A. Computer hardware</w:t>
            </w:r>
          </w:p>
          <w:p w:rsidRPr="00703233" w:rsidR="00703233" w:rsidP="00703233" w:rsidRDefault="00703233" w14:paraId="503CE5C2" w14:textId="552F9A1A">
            <w:pPr>
              <w:cnfStyle w:val="000000000000" w:firstRow="0" w:lastRow="0" w:firstColumn="0" w:lastColumn="0" w:oddVBand="0" w:evenVBand="0" w:oddHBand="0" w:evenHBand="0" w:firstRowFirstColumn="0" w:firstRowLastColumn="0" w:lastRowFirstColumn="0" w:lastRowLastColumn="0"/>
              <w:rPr>
                <w:rFonts w:ascii="Arial Narrow" w:hAnsi="Arial Narrow" w:cs="Times New Roman"/>
              </w:rPr>
            </w:pPr>
            <w:r w:rsidRPr="00703233">
              <w:rPr>
                <w:rFonts w:ascii="Arial Narrow" w:hAnsi="Arial Narrow" w:cs="Times New Roman"/>
              </w:rPr>
              <w:t>B. Computer software</w:t>
            </w:r>
          </w:p>
          <w:p w:rsidRPr="00703233" w:rsidR="00703233" w:rsidP="00703233" w:rsidRDefault="00703233" w14:paraId="4B471E24" w14:textId="5AD26118">
            <w:pPr>
              <w:cnfStyle w:val="000000000000" w:firstRow="0" w:lastRow="0" w:firstColumn="0" w:lastColumn="0" w:oddVBand="0" w:evenVBand="0" w:oddHBand="0" w:evenHBand="0" w:firstRowFirstColumn="0" w:firstRowLastColumn="0" w:lastRowFirstColumn="0" w:lastRowLastColumn="0"/>
              <w:rPr>
                <w:rFonts w:ascii="Arial Narrow" w:hAnsi="Arial Narrow" w:cs="Times New Roman"/>
              </w:rPr>
            </w:pPr>
            <w:r w:rsidRPr="00703233">
              <w:rPr>
                <w:rFonts w:ascii="Arial Narrow" w:hAnsi="Arial Narrow" w:cs="Times New Roman"/>
              </w:rPr>
              <w:t>C. Assistance with programming</w:t>
            </w:r>
          </w:p>
          <w:p w:rsidRPr="00703233" w:rsidR="00703233" w:rsidP="00703233" w:rsidRDefault="00703233" w14:paraId="025C1CAE" w14:textId="626DE020">
            <w:pPr>
              <w:cnfStyle w:val="000000000000" w:firstRow="0" w:lastRow="0" w:firstColumn="0" w:lastColumn="0" w:oddVBand="0" w:evenVBand="0" w:oddHBand="0" w:evenHBand="0" w:firstRowFirstColumn="0" w:firstRowLastColumn="0" w:lastRowFirstColumn="0" w:lastRowLastColumn="0"/>
              <w:rPr>
                <w:rFonts w:ascii="Arial Narrow" w:hAnsi="Arial Narrow" w:cs="Times New Roman"/>
              </w:rPr>
            </w:pPr>
            <w:r w:rsidRPr="00703233">
              <w:rPr>
                <w:rFonts w:ascii="Arial Narrow" w:hAnsi="Arial Narrow" w:cs="Times New Roman"/>
              </w:rPr>
              <w:t>D. Direct financial assistance to support data acquisition and reporting</w:t>
            </w:r>
          </w:p>
          <w:p w:rsidRPr="00703233" w:rsidR="00703233" w:rsidP="00703233" w:rsidRDefault="00703233" w14:paraId="22C4EB45" w14:textId="19452E64">
            <w:pPr>
              <w:cnfStyle w:val="000000000000" w:firstRow="0" w:lastRow="0" w:firstColumn="0" w:lastColumn="0" w:oddVBand="0" w:evenVBand="0" w:oddHBand="0" w:evenHBand="0" w:firstRowFirstColumn="0" w:firstRowLastColumn="0" w:lastRowFirstColumn="0" w:lastRowLastColumn="0"/>
              <w:rPr>
                <w:rFonts w:ascii="Arial Narrow" w:hAnsi="Arial Narrow" w:cs="Times New Roman"/>
              </w:rPr>
            </w:pPr>
            <w:r w:rsidRPr="00703233">
              <w:rPr>
                <w:rFonts w:ascii="Arial Narrow" w:hAnsi="Arial Narrow" w:cs="Times New Roman"/>
              </w:rPr>
              <w:t>E. Other (please specify)</w:t>
            </w:r>
          </w:p>
          <w:p w:rsidR="00185233" w:rsidP="00703233" w:rsidRDefault="00703233" w14:paraId="50292F88" w14:textId="69B42D7B">
            <w:pPr>
              <w:cnfStyle w:val="000000000000" w:firstRow="0" w:lastRow="0" w:firstColumn="0" w:lastColumn="0" w:oddVBand="0" w:evenVBand="0" w:oddHBand="0" w:evenHBand="0" w:firstRowFirstColumn="0" w:firstRowLastColumn="0" w:lastRowFirstColumn="0" w:lastRowLastColumn="0"/>
              <w:rPr>
                <w:rFonts w:ascii="Arial Narrow" w:hAnsi="Arial Narrow" w:cs="Times New Roman"/>
              </w:rPr>
            </w:pPr>
            <w:r w:rsidRPr="00703233">
              <w:rPr>
                <w:rFonts w:ascii="Arial Narrow" w:hAnsi="Arial Narrow" w:cs="Times New Roman"/>
              </w:rPr>
              <w:t>F. None of the above</w:t>
            </w:r>
          </w:p>
        </w:tc>
      </w:tr>
      <w:tr w:rsidR="00185233" w:rsidTr="00E01369" w14:paraId="170A29B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5" w:type="dxa"/>
          </w:tcPr>
          <w:p w:rsidRPr="00E01369" w:rsidR="00185233" w:rsidP="00641800" w:rsidRDefault="00904444" w14:paraId="4E0EE75E" w14:textId="06591C4B">
            <w:pPr>
              <w:jc w:val="center"/>
              <w:rPr>
                <w:rFonts w:ascii="Arial Narrow" w:hAnsi="Arial Narrow" w:cs="Times New Roman"/>
                <w:b w:val="0"/>
                <w:bCs w:val="0"/>
              </w:rPr>
            </w:pPr>
            <w:r>
              <w:rPr>
                <w:rFonts w:ascii="Arial Narrow" w:hAnsi="Arial Narrow" w:cs="Times New Roman"/>
                <w:b w:val="0"/>
                <w:bCs w:val="0"/>
              </w:rPr>
              <w:t>26</w:t>
            </w:r>
          </w:p>
        </w:tc>
        <w:tc>
          <w:tcPr>
            <w:tcW w:w="7920" w:type="dxa"/>
          </w:tcPr>
          <w:p w:rsidRPr="00904444" w:rsidR="00904444" w:rsidP="00904444" w:rsidRDefault="00904444" w14:paraId="3D3E8AAE" w14:textId="157F5F4C">
            <w:pPr>
              <w:cnfStyle w:val="000000100000" w:firstRow="0" w:lastRow="0" w:firstColumn="0" w:lastColumn="0" w:oddVBand="0" w:evenVBand="0" w:oddHBand="1" w:evenHBand="0" w:firstRowFirstColumn="0" w:firstRowLastColumn="0" w:lastRowFirstColumn="0" w:lastRowLastColumn="0"/>
              <w:rPr>
                <w:rFonts w:ascii="Arial Narrow" w:hAnsi="Arial Narrow" w:cs="Times New Roman"/>
              </w:rPr>
            </w:pPr>
            <w:r w:rsidRPr="00904444">
              <w:rPr>
                <w:rFonts w:ascii="Arial Narrow" w:hAnsi="Arial Narrow" w:cs="Times New Roman"/>
              </w:rPr>
              <w:t>Of the types of assistance that you specified in Question 25 that would ease your participation in NFLIS, which one is the most important? Select only one option.</w:t>
            </w:r>
          </w:p>
          <w:p w:rsidRPr="00904444" w:rsidR="00904444" w:rsidP="00904444" w:rsidRDefault="00904444" w14:paraId="235AF9C6" w14:textId="502B7D80">
            <w:pPr>
              <w:cnfStyle w:val="000000100000" w:firstRow="0" w:lastRow="0" w:firstColumn="0" w:lastColumn="0" w:oddVBand="0" w:evenVBand="0" w:oddHBand="1" w:evenHBand="0" w:firstRowFirstColumn="0" w:firstRowLastColumn="0" w:lastRowFirstColumn="0" w:lastRowLastColumn="0"/>
              <w:rPr>
                <w:rFonts w:ascii="Arial Narrow" w:hAnsi="Arial Narrow" w:cs="Times New Roman"/>
              </w:rPr>
            </w:pPr>
            <w:r w:rsidRPr="00904444">
              <w:rPr>
                <w:rFonts w:ascii="Arial Narrow" w:hAnsi="Arial Narrow" w:cs="Times New Roman"/>
              </w:rPr>
              <w:t>A. Computer hardware</w:t>
            </w:r>
          </w:p>
          <w:p w:rsidRPr="00904444" w:rsidR="00904444" w:rsidP="00904444" w:rsidRDefault="00904444" w14:paraId="742CDC1F" w14:textId="0A20E856">
            <w:pPr>
              <w:cnfStyle w:val="000000100000" w:firstRow="0" w:lastRow="0" w:firstColumn="0" w:lastColumn="0" w:oddVBand="0" w:evenVBand="0" w:oddHBand="1" w:evenHBand="0" w:firstRowFirstColumn="0" w:firstRowLastColumn="0" w:lastRowFirstColumn="0" w:lastRowLastColumn="0"/>
              <w:rPr>
                <w:rFonts w:ascii="Arial Narrow" w:hAnsi="Arial Narrow" w:cs="Times New Roman"/>
              </w:rPr>
            </w:pPr>
            <w:r w:rsidRPr="00904444">
              <w:rPr>
                <w:rFonts w:ascii="Arial Narrow" w:hAnsi="Arial Narrow" w:cs="Times New Roman"/>
              </w:rPr>
              <w:t>B. Computer software</w:t>
            </w:r>
          </w:p>
          <w:p w:rsidRPr="00904444" w:rsidR="00904444" w:rsidP="00904444" w:rsidRDefault="00904444" w14:paraId="78057E21" w14:textId="0E952A8D">
            <w:pPr>
              <w:cnfStyle w:val="000000100000" w:firstRow="0" w:lastRow="0" w:firstColumn="0" w:lastColumn="0" w:oddVBand="0" w:evenVBand="0" w:oddHBand="1" w:evenHBand="0" w:firstRowFirstColumn="0" w:firstRowLastColumn="0" w:lastRowFirstColumn="0" w:lastRowLastColumn="0"/>
              <w:rPr>
                <w:rFonts w:ascii="Arial Narrow" w:hAnsi="Arial Narrow" w:cs="Times New Roman"/>
              </w:rPr>
            </w:pPr>
            <w:r w:rsidRPr="00904444">
              <w:rPr>
                <w:rFonts w:ascii="Arial Narrow" w:hAnsi="Arial Narrow" w:cs="Times New Roman"/>
              </w:rPr>
              <w:t>C. Assistance with programming</w:t>
            </w:r>
          </w:p>
          <w:p w:rsidRPr="00904444" w:rsidR="00904444" w:rsidP="00904444" w:rsidRDefault="00904444" w14:paraId="05C4B559" w14:textId="68429D95">
            <w:pPr>
              <w:cnfStyle w:val="000000100000" w:firstRow="0" w:lastRow="0" w:firstColumn="0" w:lastColumn="0" w:oddVBand="0" w:evenVBand="0" w:oddHBand="1" w:evenHBand="0" w:firstRowFirstColumn="0" w:firstRowLastColumn="0" w:lastRowFirstColumn="0" w:lastRowLastColumn="0"/>
              <w:rPr>
                <w:rFonts w:ascii="Arial Narrow" w:hAnsi="Arial Narrow" w:cs="Times New Roman"/>
              </w:rPr>
            </w:pPr>
            <w:r w:rsidRPr="00904444">
              <w:rPr>
                <w:rFonts w:ascii="Arial Narrow" w:hAnsi="Arial Narrow" w:cs="Times New Roman"/>
              </w:rPr>
              <w:t>D. Direct financial assistance to support data acquisition and reporting</w:t>
            </w:r>
          </w:p>
          <w:p w:rsidR="00185233" w:rsidP="00904444" w:rsidRDefault="00904444" w14:paraId="2CCEDD3D" w14:textId="5DC66F4A">
            <w:pPr>
              <w:cnfStyle w:val="000000100000" w:firstRow="0" w:lastRow="0" w:firstColumn="0" w:lastColumn="0" w:oddVBand="0" w:evenVBand="0" w:oddHBand="1" w:evenHBand="0" w:firstRowFirstColumn="0" w:firstRowLastColumn="0" w:lastRowFirstColumn="0" w:lastRowLastColumn="0"/>
              <w:rPr>
                <w:rFonts w:ascii="Arial Narrow" w:hAnsi="Arial Narrow" w:cs="Times New Roman"/>
              </w:rPr>
            </w:pPr>
            <w:r w:rsidRPr="00904444">
              <w:rPr>
                <w:rFonts w:ascii="Arial Narrow" w:hAnsi="Arial Narrow" w:cs="Times New Roman"/>
              </w:rPr>
              <w:t>E. Other (please specify)</w:t>
            </w:r>
          </w:p>
        </w:tc>
      </w:tr>
      <w:tr w:rsidR="00015EB8" w:rsidTr="00E01369" w14:paraId="30EE6B79" w14:textId="77777777">
        <w:tc>
          <w:tcPr>
            <w:cnfStyle w:val="001000000000" w:firstRow="0" w:lastRow="0" w:firstColumn="1" w:lastColumn="0" w:oddVBand="0" w:evenVBand="0" w:oddHBand="0" w:evenHBand="0" w:firstRowFirstColumn="0" w:firstRowLastColumn="0" w:lastRowFirstColumn="0" w:lastRowLastColumn="0"/>
            <w:tcW w:w="1435" w:type="dxa"/>
          </w:tcPr>
          <w:p w:rsidR="00015EB8" w:rsidP="00641800" w:rsidRDefault="00015EB8" w14:paraId="4074DC25" w14:textId="5089DC31">
            <w:pPr>
              <w:jc w:val="center"/>
              <w:rPr>
                <w:rFonts w:ascii="Arial Narrow" w:hAnsi="Arial Narrow" w:cs="Times New Roman"/>
                <w:b w:val="0"/>
                <w:bCs w:val="0"/>
              </w:rPr>
            </w:pPr>
            <w:r>
              <w:rPr>
                <w:rFonts w:ascii="Arial Narrow" w:hAnsi="Arial Narrow" w:cs="Times New Roman"/>
                <w:b w:val="0"/>
                <w:bCs w:val="0"/>
              </w:rPr>
              <w:t>27</w:t>
            </w:r>
          </w:p>
        </w:tc>
        <w:tc>
          <w:tcPr>
            <w:tcW w:w="7920" w:type="dxa"/>
          </w:tcPr>
          <w:p w:rsidRPr="00C0057C" w:rsidR="00C0057C" w:rsidP="00C0057C" w:rsidRDefault="00C0057C" w14:paraId="595D1657" w14:textId="0EACBFAB">
            <w:pPr>
              <w:cnfStyle w:val="000000000000" w:firstRow="0" w:lastRow="0" w:firstColumn="0" w:lastColumn="0" w:oddVBand="0" w:evenVBand="0" w:oddHBand="0" w:evenHBand="0" w:firstRowFirstColumn="0" w:firstRowLastColumn="0" w:lastRowFirstColumn="0" w:lastRowLastColumn="0"/>
              <w:rPr>
                <w:rFonts w:ascii="Arial Narrow" w:hAnsi="Arial Narrow" w:cs="Times New Roman"/>
              </w:rPr>
            </w:pPr>
            <w:r w:rsidRPr="00C0057C">
              <w:rPr>
                <w:rFonts w:ascii="Arial Narrow" w:hAnsi="Arial Narrow" w:cs="Times New Roman"/>
              </w:rPr>
              <w:t>Does your office participate in any other drug-related data collection efforts? Select all that apply.</w:t>
            </w:r>
          </w:p>
          <w:p w:rsidRPr="00C0057C" w:rsidR="00C0057C" w:rsidP="00C0057C" w:rsidRDefault="00C0057C" w14:paraId="632EE065" w14:textId="3A1D8533">
            <w:pPr>
              <w:cnfStyle w:val="000000000000" w:firstRow="0" w:lastRow="0" w:firstColumn="0" w:lastColumn="0" w:oddVBand="0" w:evenVBand="0" w:oddHBand="0" w:evenHBand="0" w:firstRowFirstColumn="0" w:firstRowLastColumn="0" w:lastRowFirstColumn="0" w:lastRowLastColumn="0"/>
              <w:rPr>
                <w:rFonts w:ascii="Arial Narrow" w:hAnsi="Arial Narrow" w:cs="Times New Roman"/>
              </w:rPr>
            </w:pPr>
            <w:r w:rsidRPr="00C0057C">
              <w:rPr>
                <w:rFonts w:ascii="Arial Narrow" w:hAnsi="Arial Narrow" w:cs="Times New Roman"/>
              </w:rPr>
              <w:t>A. National Violent Death Reporting System (NVDRS)</w:t>
            </w:r>
          </w:p>
          <w:p w:rsidRPr="00C0057C" w:rsidR="00C0057C" w:rsidP="00C0057C" w:rsidRDefault="00C0057C" w14:paraId="186365E6" w14:textId="23AA9A4E">
            <w:pPr>
              <w:cnfStyle w:val="000000000000" w:firstRow="0" w:lastRow="0" w:firstColumn="0" w:lastColumn="0" w:oddVBand="0" w:evenVBand="0" w:oddHBand="0" w:evenHBand="0" w:firstRowFirstColumn="0" w:firstRowLastColumn="0" w:lastRowFirstColumn="0" w:lastRowLastColumn="0"/>
              <w:rPr>
                <w:rFonts w:ascii="Arial Narrow" w:hAnsi="Arial Narrow" w:cs="Times New Roman"/>
              </w:rPr>
            </w:pPr>
            <w:r w:rsidRPr="00C0057C">
              <w:rPr>
                <w:rFonts w:ascii="Arial Narrow" w:hAnsi="Arial Narrow" w:cs="Times New Roman"/>
              </w:rPr>
              <w:t>B. Fatality Analysis Reporting System (FARS)</w:t>
            </w:r>
          </w:p>
          <w:p w:rsidRPr="00C0057C" w:rsidR="00C0057C" w:rsidP="00C0057C" w:rsidRDefault="00C0057C" w14:paraId="3848EEEA" w14:textId="6F94F93F">
            <w:pPr>
              <w:cnfStyle w:val="000000000000" w:firstRow="0" w:lastRow="0" w:firstColumn="0" w:lastColumn="0" w:oddVBand="0" w:evenVBand="0" w:oddHBand="0" w:evenHBand="0" w:firstRowFirstColumn="0" w:firstRowLastColumn="0" w:lastRowFirstColumn="0" w:lastRowLastColumn="0"/>
              <w:rPr>
                <w:rFonts w:ascii="Arial Narrow" w:hAnsi="Arial Narrow" w:cs="Times New Roman"/>
              </w:rPr>
            </w:pPr>
            <w:r w:rsidRPr="00C0057C">
              <w:rPr>
                <w:rFonts w:ascii="Arial Narrow" w:hAnsi="Arial Narrow" w:cs="Times New Roman"/>
              </w:rPr>
              <w:t>C. State-based drug-related data collection (please specify)</w:t>
            </w:r>
          </w:p>
          <w:p w:rsidRPr="00C0057C" w:rsidR="00C0057C" w:rsidP="00C0057C" w:rsidRDefault="00C0057C" w14:paraId="2FAB2A38" w14:textId="65C609D4">
            <w:pPr>
              <w:cnfStyle w:val="000000000000" w:firstRow="0" w:lastRow="0" w:firstColumn="0" w:lastColumn="0" w:oddVBand="0" w:evenVBand="0" w:oddHBand="0" w:evenHBand="0" w:firstRowFirstColumn="0" w:firstRowLastColumn="0" w:lastRowFirstColumn="0" w:lastRowLastColumn="0"/>
              <w:rPr>
                <w:rFonts w:ascii="Arial Narrow" w:hAnsi="Arial Narrow" w:cs="Times New Roman"/>
              </w:rPr>
            </w:pPr>
            <w:r w:rsidRPr="00C0057C">
              <w:rPr>
                <w:rFonts w:ascii="Arial Narrow" w:hAnsi="Arial Narrow" w:cs="Times New Roman"/>
              </w:rPr>
              <w:t>D. Other (please specify)</w:t>
            </w:r>
          </w:p>
          <w:p w:rsidRPr="00904444" w:rsidR="00015EB8" w:rsidP="00C0057C" w:rsidRDefault="00C0057C" w14:paraId="5E2E4A8A" w14:textId="313FD47C">
            <w:pPr>
              <w:cnfStyle w:val="000000000000" w:firstRow="0" w:lastRow="0" w:firstColumn="0" w:lastColumn="0" w:oddVBand="0" w:evenVBand="0" w:oddHBand="0" w:evenHBand="0" w:firstRowFirstColumn="0" w:firstRowLastColumn="0" w:lastRowFirstColumn="0" w:lastRowLastColumn="0"/>
              <w:rPr>
                <w:rFonts w:ascii="Arial Narrow" w:hAnsi="Arial Narrow" w:cs="Times New Roman"/>
              </w:rPr>
            </w:pPr>
            <w:r w:rsidRPr="00C0057C">
              <w:rPr>
                <w:rFonts w:ascii="Arial Narrow" w:hAnsi="Arial Narrow" w:cs="Times New Roman"/>
              </w:rPr>
              <w:t>E. None of the above</w:t>
            </w:r>
          </w:p>
        </w:tc>
      </w:tr>
      <w:tr w:rsidR="00C0057C" w:rsidTr="00E01369" w14:paraId="79D4108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5" w:type="dxa"/>
          </w:tcPr>
          <w:p w:rsidR="00C0057C" w:rsidP="00641800" w:rsidRDefault="00786460" w14:paraId="581E4226" w14:textId="4018A3F9">
            <w:pPr>
              <w:jc w:val="center"/>
              <w:rPr>
                <w:rFonts w:ascii="Arial Narrow" w:hAnsi="Arial Narrow" w:cs="Times New Roman"/>
                <w:b w:val="0"/>
                <w:bCs w:val="0"/>
              </w:rPr>
            </w:pPr>
            <w:r>
              <w:rPr>
                <w:rFonts w:ascii="Arial Narrow" w:hAnsi="Arial Narrow" w:cs="Times New Roman"/>
                <w:b w:val="0"/>
                <w:bCs w:val="0"/>
              </w:rPr>
              <w:lastRenderedPageBreak/>
              <w:t>28</w:t>
            </w:r>
          </w:p>
        </w:tc>
        <w:tc>
          <w:tcPr>
            <w:tcW w:w="7920" w:type="dxa"/>
          </w:tcPr>
          <w:p w:rsidRPr="00786460" w:rsidR="00786460" w:rsidP="00786460" w:rsidRDefault="00786460" w14:paraId="466B3A22" w14:textId="19BBC4CE">
            <w:pPr>
              <w:cnfStyle w:val="000000100000" w:firstRow="0" w:lastRow="0" w:firstColumn="0" w:lastColumn="0" w:oddVBand="0" w:evenVBand="0" w:oddHBand="1" w:evenHBand="0" w:firstRowFirstColumn="0" w:firstRowLastColumn="0" w:lastRowFirstColumn="0" w:lastRowLastColumn="0"/>
              <w:rPr>
                <w:rFonts w:ascii="Arial Narrow" w:hAnsi="Arial Narrow" w:cs="Times New Roman"/>
              </w:rPr>
            </w:pPr>
            <w:r w:rsidRPr="00786460">
              <w:rPr>
                <w:rFonts w:ascii="Arial Narrow" w:hAnsi="Arial Narrow" w:cs="Times New Roman"/>
              </w:rPr>
              <w:t>Generally, what are the main potential barriers for your office to participate in data collection efforts? Select all that apply.</w:t>
            </w:r>
          </w:p>
          <w:p w:rsidRPr="00786460" w:rsidR="00786460" w:rsidP="00786460" w:rsidRDefault="00786460" w14:paraId="1AA2004C" w14:textId="01FEB9A2">
            <w:pPr>
              <w:cnfStyle w:val="000000100000" w:firstRow="0" w:lastRow="0" w:firstColumn="0" w:lastColumn="0" w:oddVBand="0" w:evenVBand="0" w:oddHBand="1" w:evenHBand="0" w:firstRowFirstColumn="0" w:firstRowLastColumn="0" w:lastRowFirstColumn="0" w:lastRowLastColumn="0"/>
              <w:rPr>
                <w:rFonts w:ascii="Arial Narrow" w:hAnsi="Arial Narrow" w:cs="Times New Roman"/>
              </w:rPr>
            </w:pPr>
            <w:r w:rsidRPr="00786460">
              <w:rPr>
                <w:rFonts w:ascii="Arial Narrow" w:hAnsi="Arial Narrow" w:cs="Times New Roman"/>
              </w:rPr>
              <w:t>A. Lack of electronic records</w:t>
            </w:r>
          </w:p>
          <w:p w:rsidRPr="00786460" w:rsidR="00786460" w:rsidP="00786460" w:rsidRDefault="00786460" w14:paraId="53F22432" w14:textId="1D942009">
            <w:pPr>
              <w:cnfStyle w:val="000000100000" w:firstRow="0" w:lastRow="0" w:firstColumn="0" w:lastColumn="0" w:oddVBand="0" w:evenVBand="0" w:oddHBand="1" w:evenHBand="0" w:firstRowFirstColumn="0" w:firstRowLastColumn="0" w:lastRowFirstColumn="0" w:lastRowLastColumn="0"/>
              <w:rPr>
                <w:rFonts w:ascii="Arial Narrow" w:hAnsi="Arial Narrow" w:cs="Times New Roman"/>
              </w:rPr>
            </w:pPr>
            <w:r w:rsidRPr="00786460">
              <w:rPr>
                <w:rFonts w:ascii="Arial Narrow" w:hAnsi="Arial Narrow" w:cs="Times New Roman"/>
              </w:rPr>
              <w:t>B. Lack of resources for data conversion to other systems</w:t>
            </w:r>
          </w:p>
          <w:p w:rsidRPr="00786460" w:rsidR="00786460" w:rsidP="00786460" w:rsidRDefault="00786460" w14:paraId="0B638209" w14:textId="7A240B1E">
            <w:pPr>
              <w:cnfStyle w:val="000000100000" w:firstRow="0" w:lastRow="0" w:firstColumn="0" w:lastColumn="0" w:oddVBand="0" w:evenVBand="0" w:oddHBand="1" w:evenHBand="0" w:firstRowFirstColumn="0" w:firstRowLastColumn="0" w:lastRowFirstColumn="0" w:lastRowLastColumn="0"/>
              <w:rPr>
                <w:rFonts w:ascii="Arial Narrow" w:hAnsi="Arial Narrow" w:cs="Times New Roman"/>
              </w:rPr>
            </w:pPr>
            <w:r w:rsidRPr="00786460">
              <w:rPr>
                <w:rFonts w:ascii="Arial Narrow" w:hAnsi="Arial Narrow" w:cs="Times New Roman"/>
              </w:rPr>
              <w:t>C. Concerns about privacy</w:t>
            </w:r>
          </w:p>
          <w:p w:rsidRPr="00786460" w:rsidR="00786460" w:rsidP="00786460" w:rsidRDefault="00786460" w14:paraId="03804E04" w14:textId="3D1C865F">
            <w:pPr>
              <w:cnfStyle w:val="000000100000" w:firstRow="0" w:lastRow="0" w:firstColumn="0" w:lastColumn="0" w:oddVBand="0" w:evenVBand="0" w:oddHBand="1" w:evenHBand="0" w:firstRowFirstColumn="0" w:firstRowLastColumn="0" w:lastRowFirstColumn="0" w:lastRowLastColumn="0"/>
              <w:rPr>
                <w:rFonts w:ascii="Arial Narrow" w:hAnsi="Arial Narrow" w:cs="Times New Roman"/>
              </w:rPr>
            </w:pPr>
            <w:r w:rsidRPr="00786460">
              <w:rPr>
                <w:rFonts w:ascii="Arial Narrow" w:hAnsi="Arial Narrow" w:cs="Times New Roman"/>
              </w:rPr>
              <w:t>D. Unavailable personnel to work on project</w:t>
            </w:r>
          </w:p>
          <w:p w:rsidRPr="00786460" w:rsidR="00786460" w:rsidP="00786460" w:rsidRDefault="00786460" w14:paraId="6C3DB283" w14:textId="7F01116C">
            <w:pPr>
              <w:cnfStyle w:val="000000100000" w:firstRow="0" w:lastRow="0" w:firstColumn="0" w:lastColumn="0" w:oddVBand="0" w:evenVBand="0" w:oddHBand="1" w:evenHBand="0" w:firstRowFirstColumn="0" w:firstRowLastColumn="0" w:lastRowFirstColumn="0" w:lastRowLastColumn="0"/>
              <w:rPr>
                <w:rFonts w:ascii="Arial Narrow" w:hAnsi="Arial Narrow" w:cs="Times New Roman"/>
              </w:rPr>
            </w:pPr>
            <w:r w:rsidRPr="00786460">
              <w:rPr>
                <w:rFonts w:ascii="Arial Narrow" w:hAnsi="Arial Narrow" w:cs="Times New Roman"/>
              </w:rPr>
              <w:t>E. Unavailable personnel for software, IT, and so forth needed for this project</w:t>
            </w:r>
          </w:p>
          <w:p w:rsidRPr="00786460" w:rsidR="00786460" w:rsidP="00786460" w:rsidRDefault="00786460" w14:paraId="15F63B3C" w14:textId="79996BEB">
            <w:pPr>
              <w:cnfStyle w:val="000000100000" w:firstRow="0" w:lastRow="0" w:firstColumn="0" w:lastColumn="0" w:oddVBand="0" w:evenVBand="0" w:oddHBand="1" w:evenHBand="0" w:firstRowFirstColumn="0" w:firstRowLastColumn="0" w:lastRowFirstColumn="0" w:lastRowLastColumn="0"/>
              <w:rPr>
                <w:rFonts w:ascii="Arial Narrow" w:hAnsi="Arial Narrow" w:cs="Times New Roman"/>
              </w:rPr>
            </w:pPr>
            <w:r w:rsidRPr="00786460">
              <w:rPr>
                <w:rFonts w:ascii="Arial Narrow" w:hAnsi="Arial Narrow" w:cs="Times New Roman"/>
              </w:rPr>
              <w:t>F. Unwillingness to share data with Federal agencies</w:t>
            </w:r>
          </w:p>
          <w:p w:rsidRPr="00786460" w:rsidR="00786460" w:rsidP="00786460" w:rsidRDefault="00786460" w14:paraId="224B3927" w14:textId="34031138">
            <w:pPr>
              <w:cnfStyle w:val="000000100000" w:firstRow="0" w:lastRow="0" w:firstColumn="0" w:lastColumn="0" w:oddVBand="0" w:evenVBand="0" w:oddHBand="1" w:evenHBand="0" w:firstRowFirstColumn="0" w:firstRowLastColumn="0" w:lastRowFirstColumn="0" w:lastRowLastColumn="0"/>
              <w:rPr>
                <w:rFonts w:ascii="Arial Narrow" w:hAnsi="Arial Narrow" w:cs="Times New Roman"/>
              </w:rPr>
            </w:pPr>
            <w:r w:rsidRPr="00786460">
              <w:rPr>
                <w:rFonts w:ascii="Arial Narrow" w:hAnsi="Arial Narrow" w:cs="Times New Roman"/>
              </w:rPr>
              <w:t>G. Political climate or restrictions</w:t>
            </w:r>
          </w:p>
          <w:p w:rsidRPr="00786460" w:rsidR="00786460" w:rsidP="00786460" w:rsidRDefault="00786460" w14:paraId="3ADC442A" w14:textId="61A15F7F">
            <w:pPr>
              <w:cnfStyle w:val="000000100000" w:firstRow="0" w:lastRow="0" w:firstColumn="0" w:lastColumn="0" w:oddVBand="0" w:evenVBand="0" w:oddHBand="1" w:evenHBand="0" w:firstRowFirstColumn="0" w:firstRowLastColumn="0" w:lastRowFirstColumn="0" w:lastRowLastColumn="0"/>
              <w:rPr>
                <w:rFonts w:ascii="Arial Narrow" w:hAnsi="Arial Narrow" w:cs="Times New Roman"/>
              </w:rPr>
            </w:pPr>
            <w:r w:rsidRPr="00786460">
              <w:rPr>
                <w:rFonts w:ascii="Arial Narrow" w:hAnsi="Arial Narrow" w:cs="Times New Roman"/>
              </w:rPr>
              <w:t>H. Resource limitations</w:t>
            </w:r>
          </w:p>
          <w:p w:rsidRPr="00786460" w:rsidR="00786460" w:rsidP="00786460" w:rsidRDefault="00786460" w14:paraId="2F2FE589" w14:textId="3C442579">
            <w:pPr>
              <w:cnfStyle w:val="000000100000" w:firstRow="0" w:lastRow="0" w:firstColumn="0" w:lastColumn="0" w:oddVBand="0" w:evenVBand="0" w:oddHBand="1" w:evenHBand="0" w:firstRowFirstColumn="0" w:firstRowLastColumn="0" w:lastRowFirstColumn="0" w:lastRowLastColumn="0"/>
              <w:rPr>
                <w:rFonts w:ascii="Arial Narrow" w:hAnsi="Arial Narrow" w:cs="Times New Roman"/>
              </w:rPr>
            </w:pPr>
            <w:r w:rsidRPr="00786460">
              <w:rPr>
                <w:rFonts w:ascii="Arial Narrow" w:hAnsi="Arial Narrow" w:cs="Times New Roman"/>
              </w:rPr>
              <w:t>I. Concerns that the effort will not benefit my jurisdiction, office, or laboratory</w:t>
            </w:r>
          </w:p>
          <w:p w:rsidRPr="00786460" w:rsidR="00786460" w:rsidP="00786460" w:rsidRDefault="00786460" w14:paraId="5B859049" w14:textId="4A837FA7">
            <w:pPr>
              <w:cnfStyle w:val="000000100000" w:firstRow="0" w:lastRow="0" w:firstColumn="0" w:lastColumn="0" w:oddVBand="0" w:evenVBand="0" w:oddHBand="1" w:evenHBand="0" w:firstRowFirstColumn="0" w:firstRowLastColumn="0" w:lastRowFirstColumn="0" w:lastRowLastColumn="0"/>
              <w:rPr>
                <w:rFonts w:ascii="Arial Narrow" w:hAnsi="Arial Narrow" w:cs="Times New Roman"/>
              </w:rPr>
            </w:pPr>
            <w:r w:rsidRPr="00786460">
              <w:rPr>
                <w:rFonts w:ascii="Arial Narrow" w:hAnsi="Arial Narrow" w:cs="Times New Roman"/>
              </w:rPr>
              <w:t>J. Other barriers (please specify)</w:t>
            </w:r>
          </w:p>
          <w:p w:rsidRPr="00C0057C" w:rsidR="00C0057C" w:rsidP="00786460" w:rsidRDefault="00786460" w14:paraId="1BDC9F32" w14:textId="47FF348B">
            <w:pPr>
              <w:cnfStyle w:val="000000100000" w:firstRow="0" w:lastRow="0" w:firstColumn="0" w:lastColumn="0" w:oddVBand="0" w:evenVBand="0" w:oddHBand="1" w:evenHBand="0" w:firstRowFirstColumn="0" w:firstRowLastColumn="0" w:lastRowFirstColumn="0" w:lastRowLastColumn="0"/>
              <w:rPr>
                <w:rFonts w:ascii="Arial Narrow" w:hAnsi="Arial Narrow" w:cs="Times New Roman"/>
              </w:rPr>
            </w:pPr>
            <w:r w:rsidRPr="00786460">
              <w:rPr>
                <w:rFonts w:ascii="Arial Narrow" w:hAnsi="Arial Narrow" w:cs="Times New Roman"/>
              </w:rPr>
              <w:t>K. None of the above</w:t>
            </w:r>
          </w:p>
        </w:tc>
      </w:tr>
    </w:tbl>
    <w:p w:rsidR="00185233" w:rsidRDefault="00185233" w14:paraId="7BEEAF3C" w14:textId="77777777">
      <w:pPr>
        <w:rPr>
          <w:rFonts w:ascii="Times New Roman" w:hAnsi="Times New Roman" w:cs="Times New Roman"/>
          <w:sz w:val="24"/>
          <w:szCs w:val="24"/>
        </w:rPr>
      </w:pPr>
    </w:p>
    <w:p w:rsidR="00185233" w:rsidRDefault="002047E4" w14:paraId="0EC590A1" w14:textId="77777777">
      <w:pPr>
        <w:rPr>
          <w:rFonts w:ascii="Times New Roman" w:hAnsi="Times New Roman" w:cs="Times New Roman"/>
          <w:b/>
          <w:bCs/>
          <w:sz w:val="24"/>
          <w:szCs w:val="24"/>
        </w:rPr>
      </w:pPr>
      <w:r>
        <w:rPr>
          <w:rFonts w:ascii="Times New Roman" w:hAnsi="Times New Roman" w:cs="Times New Roman"/>
          <w:b/>
          <w:bCs/>
          <w:sz w:val="24"/>
          <w:szCs w:val="24"/>
        </w:rPr>
        <w:br w:type="page"/>
      </w:r>
    </w:p>
    <w:p w:rsidR="002B35AB" w:rsidP="002B35AB" w:rsidRDefault="002B35AB" w14:paraId="088EFAA8" w14:textId="77777777">
      <w:pPr>
        <w:spacing w:after="120"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2. Summary of Minor Changes to NFLIS-MEC Survey Questions </w:t>
      </w:r>
    </w:p>
    <w:tbl>
      <w:tblPr>
        <w:tblStyle w:val="GridTable4-Accent6"/>
        <w:tblW w:w="9895" w:type="dxa"/>
        <w:tblLook w:val="04A0" w:firstRow="1" w:lastRow="0" w:firstColumn="1" w:lastColumn="0" w:noHBand="0" w:noVBand="1"/>
      </w:tblPr>
      <w:tblGrid>
        <w:gridCol w:w="734"/>
        <w:gridCol w:w="71"/>
        <w:gridCol w:w="663"/>
        <w:gridCol w:w="8427"/>
      </w:tblGrid>
      <w:tr w:rsidR="009859D6" w:rsidTr="009859D6" w14:paraId="02B033B8" w14:textId="77777777">
        <w:trPr>
          <w:cnfStyle w:val="100000000000" w:firstRow="1" w:lastRow="0" w:firstColumn="0" w:lastColumn="0" w:oddVBand="0" w:evenVBand="0" w:oddHBand="0"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1468" w:type="dxa"/>
            <w:gridSpan w:val="3"/>
          </w:tcPr>
          <w:p w:rsidRPr="00E917E5" w:rsidR="009859D6" w:rsidP="00341465" w:rsidRDefault="009859D6" w14:paraId="7032C4B6" w14:textId="77777777">
            <w:pPr>
              <w:jc w:val="center"/>
              <w:rPr>
                <w:rFonts w:ascii="Arial Narrow" w:hAnsi="Arial Narrow" w:cstheme="minorHAnsi"/>
                <w:b w:val="0"/>
                <w:bCs w:val="0"/>
              </w:rPr>
            </w:pPr>
            <w:r w:rsidRPr="00E917E5">
              <w:rPr>
                <w:rFonts w:ascii="Arial Narrow" w:hAnsi="Arial Narrow" w:cstheme="minorHAnsi"/>
              </w:rPr>
              <w:t>Question No. Survey Year</w:t>
            </w:r>
          </w:p>
        </w:tc>
        <w:tc>
          <w:tcPr>
            <w:tcW w:w="8427" w:type="dxa"/>
            <w:vMerge w:val="restart"/>
          </w:tcPr>
          <w:p w:rsidRPr="00E917E5" w:rsidR="009859D6" w:rsidP="00341465" w:rsidRDefault="009859D6" w14:paraId="66B17778" w14:textId="77777777">
            <w:pPr>
              <w:cnfStyle w:val="100000000000" w:firstRow="1" w:lastRow="0" w:firstColumn="0" w:lastColumn="0" w:oddVBand="0" w:evenVBand="0" w:oddHBand="0" w:evenHBand="0" w:firstRowFirstColumn="0" w:firstRowLastColumn="0" w:lastRowFirstColumn="0" w:lastRowLastColumn="0"/>
              <w:rPr>
                <w:rFonts w:ascii="Arial Narrow" w:hAnsi="Arial Narrow" w:cstheme="minorHAnsi"/>
                <w:b w:val="0"/>
                <w:bCs w:val="0"/>
              </w:rPr>
            </w:pPr>
          </w:p>
          <w:p w:rsidRPr="00E917E5" w:rsidR="009859D6" w:rsidP="00341465" w:rsidRDefault="009859D6" w14:paraId="41413273" w14:textId="77777777">
            <w:pPr>
              <w:cnfStyle w:val="100000000000" w:firstRow="1" w:lastRow="0" w:firstColumn="0" w:lastColumn="0" w:oddVBand="0" w:evenVBand="0" w:oddHBand="0" w:evenHBand="0" w:firstRowFirstColumn="0" w:firstRowLastColumn="0" w:lastRowFirstColumn="0" w:lastRowLastColumn="0"/>
              <w:rPr>
                <w:rFonts w:ascii="Arial Narrow" w:hAnsi="Arial Narrow" w:cstheme="minorHAnsi"/>
                <w:b w:val="0"/>
                <w:bCs w:val="0"/>
              </w:rPr>
            </w:pPr>
          </w:p>
          <w:p w:rsidRPr="00E917E5" w:rsidR="009859D6" w:rsidP="00341465" w:rsidRDefault="009859D6" w14:paraId="7D394947" w14:textId="77777777">
            <w:pPr>
              <w:cnfStyle w:val="100000000000" w:firstRow="1" w:lastRow="0" w:firstColumn="0" w:lastColumn="0" w:oddVBand="0" w:evenVBand="0" w:oddHBand="0" w:evenHBand="0" w:firstRowFirstColumn="0" w:firstRowLastColumn="0" w:lastRowFirstColumn="0" w:lastRowLastColumn="0"/>
              <w:rPr>
                <w:rFonts w:ascii="Arial Narrow" w:hAnsi="Arial Narrow" w:cstheme="minorHAnsi"/>
              </w:rPr>
            </w:pPr>
            <w:r w:rsidRPr="00E917E5">
              <w:rPr>
                <w:rFonts w:ascii="Arial Narrow" w:hAnsi="Arial Narrow" w:cstheme="minorHAnsi"/>
              </w:rPr>
              <w:t>Description of Change</w:t>
            </w:r>
          </w:p>
        </w:tc>
      </w:tr>
      <w:tr w:rsidR="009859D6" w:rsidTr="009859D6" w14:paraId="3CFC9F60" w14:textId="77777777">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734" w:type="dxa"/>
            <w:tcBorders>
              <w:top w:val="single" w:color="70AD47" w:themeColor="accent6" w:sz="4" w:space="0"/>
              <w:left w:val="single" w:color="70AD47" w:themeColor="accent6" w:sz="4" w:space="0"/>
              <w:bottom w:val="single" w:color="70AD47" w:themeColor="accent6" w:sz="4" w:space="0"/>
            </w:tcBorders>
            <w:shd w:val="clear" w:color="auto" w:fill="70AD47" w:themeFill="accent6"/>
          </w:tcPr>
          <w:p w:rsidRPr="00E01369" w:rsidR="009859D6" w:rsidP="00341465" w:rsidRDefault="009859D6" w14:paraId="3CBCC12E" w14:textId="77777777">
            <w:pPr>
              <w:jc w:val="center"/>
              <w:rPr>
                <w:rFonts w:ascii="Arial Narrow" w:hAnsi="Arial Narrow" w:cstheme="minorHAnsi"/>
                <w:color w:val="FFFFFF" w:themeColor="background1"/>
              </w:rPr>
            </w:pPr>
            <w:r w:rsidRPr="00E01369">
              <w:rPr>
                <w:rFonts w:ascii="Arial Narrow" w:hAnsi="Arial Narrow" w:cstheme="minorHAnsi"/>
                <w:color w:val="FFFFFF" w:themeColor="background1"/>
              </w:rPr>
              <w:t>2017</w:t>
            </w:r>
          </w:p>
        </w:tc>
        <w:tc>
          <w:tcPr>
            <w:tcW w:w="734" w:type="dxa"/>
            <w:gridSpan w:val="2"/>
            <w:tcBorders>
              <w:top w:val="single" w:color="70AD47" w:themeColor="accent6" w:sz="4" w:space="0"/>
              <w:left w:val="single" w:color="70AD47" w:themeColor="accent6" w:sz="4" w:space="0"/>
              <w:bottom w:val="single" w:color="70AD47" w:themeColor="accent6" w:sz="4" w:space="0"/>
              <w:right w:val="nil"/>
            </w:tcBorders>
            <w:shd w:val="clear" w:color="auto" w:fill="70AD47" w:themeFill="accent6"/>
          </w:tcPr>
          <w:p w:rsidRPr="00E01369" w:rsidR="009859D6" w:rsidP="00341465" w:rsidRDefault="009859D6" w14:paraId="304BE96A" w14:textId="12805116">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theme="minorHAnsi"/>
                <w:b/>
                <w:bCs/>
                <w:color w:val="FFFFFF" w:themeColor="background1"/>
              </w:rPr>
            </w:pPr>
            <w:r w:rsidRPr="00E01369">
              <w:rPr>
                <w:rFonts w:ascii="Arial Narrow" w:hAnsi="Arial Narrow" w:cstheme="minorHAnsi"/>
                <w:b/>
                <w:bCs/>
                <w:color w:val="FFFFFF" w:themeColor="background1"/>
              </w:rPr>
              <w:t>202</w:t>
            </w:r>
            <w:r w:rsidR="004345A7">
              <w:rPr>
                <w:rFonts w:ascii="Arial Narrow" w:hAnsi="Arial Narrow" w:cstheme="minorHAnsi"/>
                <w:b/>
                <w:bCs/>
                <w:color w:val="FFFFFF" w:themeColor="background1"/>
              </w:rPr>
              <w:t>2</w:t>
            </w:r>
          </w:p>
        </w:tc>
        <w:tc>
          <w:tcPr>
            <w:tcW w:w="8427" w:type="dxa"/>
            <w:vMerge/>
            <w:tcBorders>
              <w:left w:val="nil"/>
              <w:bottom w:val="single" w:color="70AD47" w:themeColor="accent6" w:sz="4" w:space="0"/>
              <w:right w:val="nil"/>
            </w:tcBorders>
            <w:shd w:val="clear" w:color="auto" w:fill="70AD47" w:themeFill="accent6"/>
          </w:tcPr>
          <w:p w:rsidRPr="00E917E5" w:rsidR="009859D6" w:rsidP="00341465" w:rsidRDefault="009859D6" w14:paraId="6B4660F8" w14:textId="77777777">
            <w:pP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4"/>
                <w:szCs w:val="24"/>
              </w:rPr>
            </w:pPr>
          </w:p>
        </w:tc>
      </w:tr>
      <w:tr w:rsidR="009859D6" w:rsidTr="009859D6" w14:paraId="1D589A01" w14:textId="77777777">
        <w:tc>
          <w:tcPr>
            <w:cnfStyle w:val="001000000000" w:firstRow="0" w:lastRow="0" w:firstColumn="1" w:lastColumn="0" w:oddVBand="0" w:evenVBand="0" w:oddHBand="0" w:evenHBand="0" w:firstRowFirstColumn="0" w:firstRowLastColumn="0" w:lastRowFirstColumn="0" w:lastRowLastColumn="0"/>
            <w:tcW w:w="805" w:type="dxa"/>
            <w:gridSpan w:val="2"/>
          </w:tcPr>
          <w:p w:rsidR="009859D6" w:rsidP="00341465" w:rsidRDefault="009859D6" w14:paraId="427AF932" w14:textId="77777777">
            <w:pPr>
              <w:jc w:val="center"/>
              <w:rPr>
                <w:rFonts w:ascii="Arial Narrow" w:hAnsi="Arial Narrow" w:cs="Times New Roman"/>
                <w:b w:val="0"/>
                <w:bCs w:val="0"/>
                <w:sz w:val="20"/>
                <w:szCs w:val="20"/>
              </w:rPr>
            </w:pPr>
            <w:r>
              <w:rPr>
                <w:rFonts w:ascii="Arial Narrow" w:hAnsi="Arial Narrow" w:cs="Times New Roman"/>
                <w:b w:val="0"/>
                <w:bCs w:val="0"/>
                <w:sz w:val="20"/>
                <w:szCs w:val="20"/>
              </w:rPr>
              <w:t>2</w:t>
            </w:r>
          </w:p>
        </w:tc>
        <w:tc>
          <w:tcPr>
            <w:tcW w:w="663" w:type="dxa"/>
          </w:tcPr>
          <w:p w:rsidR="009859D6" w:rsidP="00341465" w:rsidRDefault="009859D6" w14:paraId="02B6CC68" w14:textId="77777777">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Times New Roman"/>
                <w:sz w:val="20"/>
                <w:szCs w:val="20"/>
              </w:rPr>
            </w:pPr>
            <w:r>
              <w:rPr>
                <w:rFonts w:ascii="Arial Narrow" w:hAnsi="Arial Narrow" w:cs="Times New Roman"/>
                <w:sz w:val="20"/>
                <w:szCs w:val="20"/>
              </w:rPr>
              <w:t>2</w:t>
            </w:r>
          </w:p>
        </w:tc>
        <w:tc>
          <w:tcPr>
            <w:tcW w:w="8427" w:type="dxa"/>
          </w:tcPr>
          <w:p w:rsidR="009859D6" w:rsidP="002B35AB" w:rsidRDefault="009859D6" w14:paraId="39CC7212" w14:textId="77777777">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ascii="Arial Narrow" w:hAnsi="Arial Narrow" w:cs="Times New Roman"/>
                <w:sz w:val="20"/>
                <w:szCs w:val="20"/>
              </w:rPr>
            </w:pPr>
            <w:r>
              <w:rPr>
                <w:rFonts w:ascii="Arial Narrow" w:hAnsi="Arial Narrow" w:cs="Times New Roman"/>
                <w:sz w:val="20"/>
                <w:szCs w:val="20"/>
              </w:rPr>
              <w:t>R</w:t>
            </w:r>
            <w:r w:rsidRPr="00A8151D">
              <w:rPr>
                <w:rFonts w:ascii="Arial Narrow" w:hAnsi="Arial Narrow" w:cs="Times New Roman"/>
                <w:sz w:val="20"/>
                <w:szCs w:val="20"/>
              </w:rPr>
              <w:t>emoved the fields for telephone number and telephone extension</w:t>
            </w:r>
            <w:r>
              <w:rPr>
                <w:rFonts w:ascii="Arial Narrow" w:hAnsi="Arial Narrow" w:cs="Times New Roman"/>
                <w:sz w:val="20"/>
                <w:szCs w:val="20"/>
              </w:rPr>
              <w:t>; this information is better tied to the MEC office head.</w:t>
            </w:r>
          </w:p>
        </w:tc>
      </w:tr>
      <w:tr w:rsidR="009859D6" w:rsidTr="009859D6" w14:paraId="4055597C" w14:textId="77777777">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805" w:type="dxa"/>
            <w:gridSpan w:val="2"/>
          </w:tcPr>
          <w:p w:rsidRPr="00A8151D" w:rsidR="009859D6" w:rsidP="00341465" w:rsidRDefault="009859D6" w14:paraId="6B18D0EF" w14:textId="77777777">
            <w:pPr>
              <w:jc w:val="center"/>
              <w:rPr>
                <w:rFonts w:ascii="Arial Narrow" w:hAnsi="Arial Narrow" w:cs="Times New Roman"/>
                <w:b w:val="0"/>
                <w:bCs w:val="0"/>
                <w:sz w:val="20"/>
                <w:szCs w:val="20"/>
              </w:rPr>
            </w:pPr>
            <w:r w:rsidRPr="00A8151D">
              <w:rPr>
                <w:rFonts w:ascii="Arial Narrow" w:hAnsi="Arial Narrow" w:cs="Times New Roman"/>
                <w:b w:val="0"/>
                <w:bCs w:val="0"/>
                <w:sz w:val="20"/>
                <w:szCs w:val="20"/>
              </w:rPr>
              <w:t>3</w:t>
            </w:r>
          </w:p>
        </w:tc>
        <w:tc>
          <w:tcPr>
            <w:tcW w:w="663" w:type="dxa"/>
          </w:tcPr>
          <w:p w:rsidR="009859D6" w:rsidP="00341465" w:rsidRDefault="009859D6" w14:paraId="32143FFC" w14:textId="77777777">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0"/>
                <w:szCs w:val="20"/>
              </w:rPr>
            </w:pPr>
            <w:r>
              <w:rPr>
                <w:rFonts w:ascii="Arial Narrow" w:hAnsi="Arial Narrow" w:cs="Times New Roman"/>
                <w:sz w:val="20"/>
                <w:szCs w:val="20"/>
              </w:rPr>
              <w:t>3</w:t>
            </w:r>
          </w:p>
        </w:tc>
        <w:tc>
          <w:tcPr>
            <w:tcW w:w="8427" w:type="dxa"/>
          </w:tcPr>
          <w:p w:rsidR="009859D6" w:rsidP="002B35AB" w:rsidRDefault="009859D6" w14:paraId="4DE77466" w14:textId="77777777">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0"/>
                <w:szCs w:val="20"/>
              </w:rPr>
            </w:pPr>
            <w:r>
              <w:rPr>
                <w:rFonts w:ascii="Arial Narrow" w:hAnsi="Arial Narrow" w:cs="Times New Roman"/>
                <w:sz w:val="20"/>
                <w:szCs w:val="20"/>
              </w:rPr>
              <w:t>Autofills provided for office head to confirm their information based on 2017 survey administration.</w:t>
            </w:r>
          </w:p>
          <w:p w:rsidRPr="00A02E93" w:rsidR="009859D6" w:rsidP="002B35AB" w:rsidRDefault="009859D6" w14:paraId="43693C54" w14:textId="6B791035">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0"/>
                <w:szCs w:val="20"/>
              </w:rPr>
            </w:pPr>
            <w:r>
              <w:rPr>
                <w:rFonts w:ascii="Arial Narrow" w:hAnsi="Arial Narrow" w:cs="Times New Roman"/>
                <w:sz w:val="20"/>
                <w:szCs w:val="20"/>
              </w:rPr>
              <w:t>Added telephone number, telephone extension, and email address for fram</w:t>
            </w:r>
            <w:r w:rsidR="00D860B1">
              <w:rPr>
                <w:rFonts w:ascii="Arial Narrow" w:hAnsi="Arial Narrow" w:cs="Times New Roman"/>
                <w:sz w:val="20"/>
                <w:szCs w:val="20"/>
              </w:rPr>
              <w:t>e</w:t>
            </w:r>
            <w:r>
              <w:rPr>
                <w:rFonts w:ascii="Arial Narrow" w:hAnsi="Arial Narrow" w:cs="Times New Roman"/>
                <w:sz w:val="20"/>
                <w:szCs w:val="20"/>
              </w:rPr>
              <w:t>.</w:t>
            </w:r>
          </w:p>
        </w:tc>
      </w:tr>
      <w:tr w:rsidR="009859D6" w:rsidTr="009859D6" w14:paraId="1C8400F4" w14:textId="77777777">
        <w:tc>
          <w:tcPr>
            <w:cnfStyle w:val="001000000000" w:firstRow="0" w:lastRow="0" w:firstColumn="1" w:lastColumn="0" w:oddVBand="0" w:evenVBand="0" w:oddHBand="0" w:evenHBand="0" w:firstRowFirstColumn="0" w:firstRowLastColumn="0" w:lastRowFirstColumn="0" w:lastRowLastColumn="0"/>
            <w:tcW w:w="805" w:type="dxa"/>
            <w:gridSpan w:val="2"/>
          </w:tcPr>
          <w:p w:rsidR="009859D6" w:rsidP="00341465" w:rsidRDefault="009859D6" w14:paraId="2556B3A1" w14:textId="77777777">
            <w:pPr>
              <w:jc w:val="center"/>
              <w:rPr>
                <w:rFonts w:ascii="Arial Narrow" w:hAnsi="Arial Narrow" w:cs="Times New Roman"/>
                <w:b w:val="0"/>
                <w:bCs w:val="0"/>
                <w:sz w:val="20"/>
                <w:szCs w:val="20"/>
              </w:rPr>
            </w:pPr>
            <w:r>
              <w:rPr>
                <w:rFonts w:ascii="Arial Narrow" w:hAnsi="Arial Narrow" w:cs="Times New Roman"/>
                <w:b w:val="0"/>
                <w:bCs w:val="0"/>
                <w:sz w:val="20"/>
                <w:szCs w:val="20"/>
              </w:rPr>
              <w:t>4</w:t>
            </w:r>
          </w:p>
        </w:tc>
        <w:tc>
          <w:tcPr>
            <w:tcW w:w="663" w:type="dxa"/>
          </w:tcPr>
          <w:p w:rsidR="009859D6" w:rsidP="00341465" w:rsidRDefault="009859D6" w14:paraId="0A35E934" w14:textId="77777777">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Times New Roman"/>
                <w:sz w:val="20"/>
                <w:szCs w:val="20"/>
              </w:rPr>
            </w:pPr>
            <w:r>
              <w:rPr>
                <w:rFonts w:ascii="Arial Narrow" w:hAnsi="Arial Narrow" w:cs="Times New Roman"/>
                <w:sz w:val="20"/>
                <w:szCs w:val="20"/>
              </w:rPr>
              <w:t>4</w:t>
            </w:r>
          </w:p>
        </w:tc>
        <w:tc>
          <w:tcPr>
            <w:tcW w:w="8427" w:type="dxa"/>
          </w:tcPr>
          <w:p w:rsidR="009859D6" w:rsidP="002B35AB" w:rsidRDefault="009859D6" w14:paraId="51402ED4" w14:textId="77777777">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ascii="Arial Narrow" w:hAnsi="Arial Narrow" w:cs="Times New Roman"/>
                <w:sz w:val="20"/>
                <w:szCs w:val="20"/>
              </w:rPr>
            </w:pPr>
            <w:r>
              <w:rPr>
                <w:rFonts w:ascii="Arial Narrow" w:hAnsi="Arial Narrow" w:cs="Times New Roman"/>
                <w:sz w:val="20"/>
                <w:szCs w:val="20"/>
              </w:rPr>
              <w:t>Autofills provided for chief toxicologist to confirm their information based on 2017 survey administration.</w:t>
            </w:r>
          </w:p>
        </w:tc>
      </w:tr>
      <w:tr w:rsidR="009859D6" w:rsidTr="009859D6" w14:paraId="3104385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5" w:type="dxa"/>
            <w:gridSpan w:val="2"/>
          </w:tcPr>
          <w:p w:rsidRPr="00A8151D" w:rsidR="009859D6" w:rsidP="00341465" w:rsidRDefault="009859D6" w14:paraId="0F254B76" w14:textId="77777777">
            <w:pPr>
              <w:jc w:val="center"/>
              <w:rPr>
                <w:rFonts w:ascii="Arial Narrow" w:hAnsi="Arial Narrow" w:cs="Times New Roman"/>
                <w:b w:val="0"/>
                <w:bCs w:val="0"/>
                <w:sz w:val="20"/>
                <w:szCs w:val="20"/>
              </w:rPr>
            </w:pPr>
            <w:r w:rsidRPr="00A8151D">
              <w:rPr>
                <w:rFonts w:ascii="Arial Narrow" w:hAnsi="Arial Narrow" w:cs="Times New Roman"/>
                <w:b w:val="0"/>
                <w:bCs w:val="0"/>
                <w:sz w:val="20"/>
                <w:szCs w:val="20"/>
              </w:rPr>
              <w:t>4a</w:t>
            </w:r>
          </w:p>
        </w:tc>
        <w:tc>
          <w:tcPr>
            <w:tcW w:w="663" w:type="dxa"/>
          </w:tcPr>
          <w:p w:rsidR="009859D6" w:rsidP="00341465" w:rsidRDefault="009859D6" w14:paraId="24CCB7E6" w14:textId="77777777">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0"/>
                <w:szCs w:val="20"/>
              </w:rPr>
            </w:pPr>
            <w:r>
              <w:rPr>
                <w:rFonts w:ascii="Arial Narrow" w:hAnsi="Arial Narrow" w:cs="Times New Roman"/>
                <w:sz w:val="20"/>
                <w:szCs w:val="20"/>
              </w:rPr>
              <w:t>5</w:t>
            </w:r>
          </w:p>
        </w:tc>
        <w:tc>
          <w:tcPr>
            <w:tcW w:w="8427" w:type="dxa"/>
          </w:tcPr>
          <w:p w:rsidR="009859D6" w:rsidP="002B35AB" w:rsidRDefault="009859D6" w14:paraId="5CB7B7B6" w14:textId="77777777">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0"/>
                <w:szCs w:val="20"/>
              </w:rPr>
            </w:pPr>
            <w:r>
              <w:rPr>
                <w:rFonts w:ascii="Arial Narrow" w:hAnsi="Arial Narrow" w:cs="Times New Roman"/>
                <w:sz w:val="20"/>
                <w:szCs w:val="20"/>
              </w:rPr>
              <w:t xml:space="preserve">Removed some of the </w:t>
            </w:r>
            <w:r w:rsidRPr="00A8151D">
              <w:rPr>
                <w:rFonts w:ascii="Arial Narrow" w:hAnsi="Arial Narrow" w:cs="Times New Roman"/>
                <w:sz w:val="20"/>
                <w:szCs w:val="20"/>
              </w:rPr>
              <w:t xml:space="preserve">question stem </w:t>
            </w:r>
            <w:r>
              <w:rPr>
                <w:rFonts w:ascii="Arial Narrow" w:hAnsi="Arial Narrow" w:cs="Times New Roman"/>
                <w:sz w:val="20"/>
                <w:szCs w:val="20"/>
              </w:rPr>
              <w:t>formatting</w:t>
            </w:r>
          </w:p>
          <w:p w:rsidR="009859D6" w:rsidP="002B35AB" w:rsidRDefault="009859D6" w14:paraId="0F0FB40F" w14:textId="77777777">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0"/>
                <w:szCs w:val="20"/>
              </w:rPr>
            </w:pPr>
            <w:r>
              <w:rPr>
                <w:rFonts w:ascii="Arial Narrow" w:hAnsi="Arial Narrow" w:cs="Times New Roman"/>
                <w:sz w:val="20"/>
                <w:szCs w:val="20"/>
              </w:rPr>
              <w:t>R</w:t>
            </w:r>
            <w:r w:rsidRPr="00A8151D">
              <w:rPr>
                <w:rFonts w:ascii="Arial Narrow" w:hAnsi="Arial Narrow" w:cs="Times New Roman"/>
                <w:sz w:val="20"/>
                <w:szCs w:val="20"/>
              </w:rPr>
              <w:t>eworded the question stem so that it more plainly asks about whether the MEC used an off-site toxicology laboratory or not</w:t>
            </w:r>
          </w:p>
          <w:p w:rsidR="009859D6" w:rsidP="002B35AB" w:rsidRDefault="009859D6" w14:paraId="687B6F59" w14:textId="77777777">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0"/>
                <w:szCs w:val="20"/>
              </w:rPr>
            </w:pPr>
            <w:r>
              <w:rPr>
                <w:rFonts w:ascii="Arial Narrow" w:hAnsi="Arial Narrow" w:cs="Times New Roman"/>
                <w:sz w:val="20"/>
                <w:szCs w:val="20"/>
              </w:rPr>
              <w:t>Added arrow for skip pattern to better guide respondents</w:t>
            </w:r>
          </w:p>
        </w:tc>
      </w:tr>
      <w:tr w:rsidR="009859D6" w:rsidTr="009859D6" w14:paraId="26A60992" w14:textId="77777777">
        <w:tc>
          <w:tcPr>
            <w:cnfStyle w:val="001000000000" w:firstRow="0" w:lastRow="0" w:firstColumn="1" w:lastColumn="0" w:oddVBand="0" w:evenVBand="0" w:oddHBand="0" w:evenHBand="0" w:firstRowFirstColumn="0" w:firstRowLastColumn="0" w:lastRowFirstColumn="0" w:lastRowLastColumn="0"/>
            <w:tcW w:w="805" w:type="dxa"/>
            <w:gridSpan w:val="2"/>
          </w:tcPr>
          <w:p w:rsidRPr="00A8151D" w:rsidR="009859D6" w:rsidP="00341465" w:rsidRDefault="009859D6" w14:paraId="09F1E37B" w14:textId="77777777">
            <w:pPr>
              <w:jc w:val="center"/>
              <w:rPr>
                <w:rFonts w:ascii="Arial Narrow" w:hAnsi="Arial Narrow" w:cs="Times New Roman"/>
                <w:b w:val="0"/>
                <w:bCs w:val="0"/>
                <w:sz w:val="20"/>
                <w:szCs w:val="20"/>
              </w:rPr>
            </w:pPr>
            <w:r w:rsidRPr="00A8151D">
              <w:rPr>
                <w:rFonts w:ascii="Arial Narrow" w:hAnsi="Arial Narrow" w:cs="Times New Roman"/>
                <w:b w:val="0"/>
                <w:bCs w:val="0"/>
                <w:sz w:val="20"/>
                <w:szCs w:val="20"/>
              </w:rPr>
              <w:t>4a1</w:t>
            </w:r>
          </w:p>
        </w:tc>
        <w:tc>
          <w:tcPr>
            <w:tcW w:w="663" w:type="dxa"/>
          </w:tcPr>
          <w:p w:rsidR="009859D6" w:rsidP="00341465" w:rsidRDefault="009859D6" w14:paraId="1FB0ADEB" w14:textId="77777777">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Times New Roman"/>
                <w:sz w:val="20"/>
                <w:szCs w:val="20"/>
              </w:rPr>
            </w:pPr>
            <w:r>
              <w:rPr>
                <w:rFonts w:ascii="Arial Narrow" w:hAnsi="Arial Narrow" w:cs="Times New Roman"/>
                <w:sz w:val="20"/>
                <w:szCs w:val="20"/>
              </w:rPr>
              <w:t>6</w:t>
            </w:r>
          </w:p>
        </w:tc>
        <w:tc>
          <w:tcPr>
            <w:tcW w:w="8427" w:type="dxa"/>
          </w:tcPr>
          <w:p w:rsidR="009859D6" w:rsidP="002B35AB" w:rsidRDefault="009859D6" w14:paraId="580CC7BE" w14:textId="77777777">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ascii="Arial Narrow" w:hAnsi="Arial Narrow" w:cs="Times New Roman"/>
                <w:sz w:val="20"/>
                <w:szCs w:val="20"/>
              </w:rPr>
            </w:pPr>
            <w:r>
              <w:rPr>
                <w:rFonts w:ascii="Arial Narrow" w:hAnsi="Arial Narrow" w:cs="Times New Roman"/>
                <w:sz w:val="20"/>
                <w:szCs w:val="20"/>
              </w:rPr>
              <w:t xml:space="preserve">Added 3 more response lines </w:t>
            </w:r>
          </w:p>
        </w:tc>
      </w:tr>
      <w:tr w:rsidR="009859D6" w:rsidTr="009859D6" w14:paraId="2C06F84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5" w:type="dxa"/>
            <w:gridSpan w:val="2"/>
          </w:tcPr>
          <w:p w:rsidR="009859D6" w:rsidP="00341465" w:rsidRDefault="009859D6" w14:paraId="4AC9E175" w14:textId="77777777">
            <w:pPr>
              <w:jc w:val="center"/>
              <w:rPr>
                <w:rFonts w:ascii="Arial Narrow" w:hAnsi="Arial Narrow" w:cs="Times New Roman"/>
                <w:b w:val="0"/>
                <w:bCs w:val="0"/>
                <w:sz w:val="20"/>
                <w:szCs w:val="20"/>
              </w:rPr>
            </w:pPr>
            <w:r>
              <w:rPr>
                <w:rFonts w:ascii="Arial Narrow" w:hAnsi="Arial Narrow" w:cs="Times New Roman"/>
                <w:b w:val="0"/>
                <w:bCs w:val="0"/>
                <w:sz w:val="20"/>
                <w:szCs w:val="20"/>
              </w:rPr>
              <w:t>6</w:t>
            </w:r>
          </w:p>
        </w:tc>
        <w:tc>
          <w:tcPr>
            <w:tcW w:w="663" w:type="dxa"/>
          </w:tcPr>
          <w:p w:rsidR="009859D6" w:rsidP="00341465" w:rsidRDefault="009859D6" w14:paraId="3DDB20EB" w14:textId="77777777">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0"/>
                <w:szCs w:val="20"/>
              </w:rPr>
            </w:pPr>
            <w:r>
              <w:rPr>
                <w:rFonts w:ascii="Arial Narrow" w:hAnsi="Arial Narrow" w:cs="Times New Roman"/>
                <w:sz w:val="20"/>
                <w:szCs w:val="20"/>
              </w:rPr>
              <w:t>9</w:t>
            </w:r>
          </w:p>
        </w:tc>
        <w:tc>
          <w:tcPr>
            <w:tcW w:w="8427" w:type="dxa"/>
          </w:tcPr>
          <w:p w:rsidR="009859D6" w:rsidP="002B35AB" w:rsidRDefault="009859D6" w14:paraId="1A8AA1ED" w14:textId="680C82BC">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0"/>
                <w:szCs w:val="20"/>
              </w:rPr>
            </w:pPr>
            <w:r w:rsidRPr="00A8151D">
              <w:rPr>
                <w:rFonts w:ascii="Arial Narrow" w:hAnsi="Arial Narrow" w:cs="Times New Roman"/>
                <w:sz w:val="20"/>
                <w:szCs w:val="20"/>
              </w:rPr>
              <w:t>The question stem was modified slightly to exclude the word “coroner’s” so that it was more universal and the response options were revised slightly to be more germane to DEA’s informational needs for the NFLIS-MEC program component.</w:t>
            </w:r>
            <w:r>
              <w:rPr>
                <w:rFonts w:ascii="Arial Narrow" w:hAnsi="Arial Narrow" w:cs="Times New Roman"/>
                <w:sz w:val="20"/>
                <w:szCs w:val="20"/>
              </w:rPr>
              <w:t xml:space="preserve"> </w:t>
            </w:r>
            <w:r w:rsidRPr="00916F09">
              <w:rPr>
                <w:rFonts w:ascii="Arial Narrow" w:hAnsi="Arial Narrow" w:cs="Times New Roman"/>
                <w:sz w:val="20"/>
                <w:szCs w:val="20"/>
              </w:rPr>
              <w:t>Specifically, the following response options were eliminated for the 2022 version: conduct inquests and executer arrest warrants and serve process. The remaining response options were reworded to be clearer.</w:t>
            </w:r>
          </w:p>
        </w:tc>
      </w:tr>
      <w:tr w:rsidR="009859D6" w:rsidTr="009859D6" w14:paraId="75B9FB0E" w14:textId="77777777">
        <w:tc>
          <w:tcPr>
            <w:cnfStyle w:val="001000000000" w:firstRow="0" w:lastRow="0" w:firstColumn="1" w:lastColumn="0" w:oddVBand="0" w:evenVBand="0" w:oddHBand="0" w:evenHBand="0" w:firstRowFirstColumn="0" w:firstRowLastColumn="0" w:lastRowFirstColumn="0" w:lastRowLastColumn="0"/>
            <w:tcW w:w="805" w:type="dxa"/>
            <w:gridSpan w:val="2"/>
          </w:tcPr>
          <w:p w:rsidR="009859D6" w:rsidP="00341465" w:rsidRDefault="009859D6" w14:paraId="22701683" w14:textId="77777777">
            <w:pPr>
              <w:jc w:val="center"/>
              <w:rPr>
                <w:rFonts w:ascii="Arial Narrow" w:hAnsi="Arial Narrow" w:cs="Times New Roman"/>
                <w:b w:val="0"/>
                <w:bCs w:val="0"/>
                <w:sz w:val="20"/>
                <w:szCs w:val="20"/>
              </w:rPr>
            </w:pPr>
            <w:r>
              <w:rPr>
                <w:rFonts w:ascii="Arial Narrow" w:hAnsi="Arial Narrow" w:cs="Times New Roman"/>
                <w:b w:val="0"/>
                <w:bCs w:val="0"/>
                <w:sz w:val="20"/>
                <w:szCs w:val="20"/>
              </w:rPr>
              <w:t>10</w:t>
            </w:r>
          </w:p>
        </w:tc>
        <w:tc>
          <w:tcPr>
            <w:tcW w:w="663" w:type="dxa"/>
          </w:tcPr>
          <w:p w:rsidR="009859D6" w:rsidP="00341465" w:rsidRDefault="009859D6" w14:paraId="411C5B15" w14:textId="77777777">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Times New Roman"/>
                <w:sz w:val="20"/>
                <w:szCs w:val="20"/>
              </w:rPr>
            </w:pPr>
            <w:r>
              <w:rPr>
                <w:rFonts w:ascii="Arial Narrow" w:hAnsi="Arial Narrow" w:cs="Times New Roman"/>
                <w:sz w:val="20"/>
                <w:szCs w:val="20"/>
              </w:rPr>
              <w:t>10</w:t>
            </w:r>
          </w:p>
        </w:tc>
        <w:tc>
          <w:tcPr>
            <w:tcW w:w="8427" w:type="dxa"/>
          </w:tcPr>
          <w:p w:rsidR="009859D6" w:rsidP="002B35AB" w:rsidRDefault="009859D6" w14:paraId="77DF1702" w14:textId="77777777">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rFonts w:ascii="Arial Narrow" w:hAnsi="Arial Narrow" w:cs="Times New Roman"/>
                <w:sz w:val="20"/>
                <w:szCs w:val="20"/>
              </w:rPr>
            </w:pPr>
            <w:r w:rsidRPr="00916F09">
              <w:rPr>
                <w:rFonts w:ascii="Arial Narrow" w:hAnsi="Arial Narrow" w:cs="Times New Roman"/>
                <w:sz w:val="20"/>
                <w:szCs w:val="20"/>
              </w:rPr>
              <w:t xml:space="preserve">The wording for the "estimate" checkbox was changed slightly, and the checkboxes were moved to precede the question. </w:t>
            </w:r>
          </w:p>
          <w:p w:rsidRPr="00916F09" w:rsidR="009859D6" w:rsidP="002B35AB" w:rsidRDefault="009859D6" w14:paraId="44829486" w14:textId="77777777">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rFonts w:ascii="Arial Narrow" w:hAnsi="Arial Narrow" w:cs="Times New Roman"/>
                <w:sz w:val="20"/>
                <w:szCs w:val="20"/>
              </w:rPr>
            </w:pPr>
            <w:r>
              <w:rPr>
                <w:rFonts w:ascii="Arial Narrow" w:hAnsi="Arial Narrow" w:cs="Times New Roman"/>
                <w:sz w:val="20"/>
                <w:szCs w:val="20"/>
              </w:rPr>
              <w:t>T</w:t>
            </w:r>
            <w:r w:rsidRPr="00916F09">
              <w:rPr>
                <w:rFonts w:ascii="Arial Narrow" w:hAnsi="Arial Narrow" w:cs="Times New Roman"/>
                <w:sz w:val="20"/>
                <w:szCs w:val="20"/>
              </w:rPr>
              <w:t xml:space="preserve">he directions </w:t>
            </w:r>
            <w:r>
              <w:rPr>
                <w:rFonts w:ascii="Arial Narrow" w:hAnsi="Arial Narrow" w:cs="Times New Roman"/>
                <w:sz w:val="20"/>
                <w:szCs w:val="20"/>
              </w:rPr>
              <w:t xml:space="preserve">now </w:t>
            </w:r>
            <w:r w:rsidRPr="00916F09">
              <w:rPr>
                <w:rFonts w:ascii="Arial Narrow" w:hAnsi="Arial Narrow" w:cs="Times New Roman"/>
                <w:sz w:val="20"/>
                <w:szCs w:val="20"/>
              </w:rPr>
              <w:t>read "Please mark here if this number is an estimate</w:t>
            </w:r>
            <w:r>
              <w:rPr>
                <w:rFonts w:ascii="Arial Narrow" w:hAnsi="Arial Narrow" w:cs="Times New Roman"/>
                <w:sz w:val="20"/>
                <w:szCs w:val="20"/>
              </w:rPr>
              <w:t>” to better train the respondent using consistent language throughout</w:t>
            </w:r>
            <w:r w:rsidRPr="00916F09">
              <w:rPr>
                <w:rFonts w:ascii="Arial Narrow" w:hAnsi="Arial Narrow" w:cs="Times New Roman"/>
                <w:sz w:val="20"/>
                <w:szCs w:val="20"/>
              </w:rPr>
              <w:t>.</w:t>
            </w:r>
          </w:p>
        </w:tc>
      </w:tr>
      <w:tr w:rsidR="009859D6" w:rsidTr="009859D6" w14:paraId="5995DB0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5" w:type="dxa"/>
            <w:gridSpan w:val="2"/>
          </w:tcPr>
          <w:p w:rsidR="009859D6" w:rsidP="00341465" w:rsidRDefault="009859D6" w14:paraId="7AE14EBB" w14:textId="77777777">
            <w:pPr>
              <w:jc w:val="center"/>
              <w:rPr>
                <w:rFonts w:ascii="Arial Narrow" w:hAnsi="Arial Narrow" w:cs="Times New Roman"/>
                <w:b w:val="0"/>
                <w:bCs w:val="0"/>
                <w:sz w:val="20"/>
                <w:szCs w:val="20"/>
              </w:rPr>
            </w:pPr>
            <w:r>
              <w:rPr>
                <w:rFonts w:ascii="Arial Narrow" w:hAnsi="Arial Narrow" w:cs="Times New Roman"/>
                <w:b w:val="0"/>
                <w:bCs w:val="0"/>
                <w:sz w:val="20"/>
                <w:szCs w:val="20"/>
              </w:rPr>
              <w:t>11</w:t>
            </w:r>
          </w:p>
        </w:tc>
        <w:tc>
          <w:tcPr>
            <w:tcW w:w="663" w:type="dxa"/>
          </w:tcPr>
          <w:p w:rsidR="009859D6" w:rsidP="00341465" w:rsidRDefault="009859D6" w14:paraId="30964582" w14:textId="77777777">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0"/>
                <w:szCs w:val="20"/>
              </w:rPr>
            </w:pPr>
            <w:r>
              <w:rPr>
                <w:rFonts w:ascii="Arial Narrow" w:hAnsi="Arial Narrow" w:cs="Times New Roman"/>
                <w:sz w:val="20"/>
                <w:szCs w:val="20"/>
              </w:rPr>
              <w:t>11</w:t>
            </w:r>
          </w:p>
        </w:tc>
        <w:tc>
          <w:tcPr>
            <w:tcW w:w="8427" w:type="dxa"/>
          </w:tcPr>
          <w:p w:rsidR="009859D6" w:rsidP="002B35AB" w:rsidRDefault="009859D6" w14:paraId="0FF56385" w14:textId="77777777">
            <w:pPr>
              <w:pStyle w:val="ListParagraph"/>
              <w:numPr>
                <w:ilvl w:val="0"/>
                <w:numId w:val="12"/>
              </w:numPr>
              <w:spacing w:after="160" w:line="259" w:lineRule="auto"/>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0"/>
                <w:szCs w:val="20"/>
              </w:rPr>
            </w:pPr>
            <w:r w:rsidRPr="00916F09">
              <w:rPr>
                <w:rFonts w:ascii="Arial Narrow" w:hAnsi="Arial Narrow" w:cs="Times New Roman"/>
                <w:sz w:val="20"/>
                <w:szCs w:val="20"/>
              </w:rPr>
              <w:t xml:space="preserve">The wording for the "estimate" checkbox was changed slightly, and the checkboxes were moved to precede the question. </w:t>
            </w:r>
          </w:p>
          <w:p w:rsidR="009859D6" w:rsidP="002B35AB" w:rsidRDefault="009859D6" w14:paraId="53F7B03E" w14:textId="77777777">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0"/>
                <w:szCs w:val="20"/>
              </w:rPr>
            </w:pPr>
            <w:r>
              <w:rPr>
                <w:rFonts w:ascii="Arial Narrow" w:hAnsi="Arial Narrow" w:cs="Times New Roman"/>
                <w:sz w:val="20"/>
                <w:szCs w:val="20"/>
              </w:rPr>
              <w:t>T</w:t>
            </w:r>
            <w:r w:rsidRPr="00916F09">
              <w:rPr>
                <w:rFonts w:ascii="Arial Narrow" w:hAnsi="Arial Narrow" w:cs="Times New Roman"/>
                <w:sz w:val="20"/>
                <w:szCs w:val="20"/>
              </w:rPr>
              <w:t xml:space="preserve">he directions </w:t>
            </w:r>
            <w:r>
              <w:rPr>
                <w:rFonts w:ascii="Arial Narrow" w:hAnsi="Arial Narrow" w:cs="Times New Roman"/>
                <w:sz w:val="20"/>
                <w:szCs w:val="20"/>
              </w:rPr>
              <w:t xml:space="preserve">now </w:t>
            </w:r>
            <w:r w:rsidRPr="00916F09">
              <w:rPr>
                <w:rFonts w:ascii="Arial Narrow" w:hAnsi="Arial Narrow" w:cs="Times New Roman"/>
                <w:sz w:val="20"/>
                <w:szCs w:val="20"/>
              </w:rPr>
              <w:t>read "Please mark here if this number is an estimate</w:t>
            </w:r>
            <w:r>
              <w:rPr>
                <w:rFonts w:ascii="Arial Narrow" w:hAnsi="Arial Narrow" w:cs="Times New Roman"/>
                <w:sz w:val="20"/>
                <w:szCs w:val="20"/>
              </w:rPr>
              <w:t>” to better train the respondent using consistent language throughout</w:t>
            </w:r>
            <w:r w:rsidRPr="00916F09">
              <w:rPr>
                <w:rFonts w:ascii="Arial Narrow" w:hAnsi="Arial Narrow" w:cs="Times New Roman"/>
                <w:sz w:val="20"/>
                <w:szCs w:val="20"/>
              </w:rPr>
              <w:t>.</w:t>
            </w:r>
          </w:p>
        </w:tc>
      </w:tr>
      <w:tr w:rsidR="009859D6" w:rsidTr="009859D6" w14:paraId="111B84B5" w14:textId="77777777">
        <w:tc>
          <w:tcPr>
            <w:cnfStyle w:val="001000000000" w:firstRow="0" w:lastRow="0" w:firstColumn="1" w:lastColumn="0" w:oddVBand="0" w:evenVBand="0" w:oddHBand="0" w:evenHBand="0" w:firstRowFirstColumn="0" w:firstRowLastColumn="0" w:lastRowFirstColumn="0" w:lastRowLastColumn="0"/>
            <w:tcW w:w="805" w:type="dxa"/>
            <w:gridSpan w:val="2"/>
          </w:tcPr>
          <w:p w:rsidR="009859D6" w:rsidP="00341465" w:rsidRDefault="009859D6" w14:paraId="6500DF07" w14:textId="77777777">
            <w:pPr>
              <w:jc w:val="center"/>
              <w:rPr>
                <w:rFonts w:ascii="Arial Narrow" w:hAnsi="Arial Narrow" w:cs="Times New Roman"/>
                <w:b w:val="0"/>
                <w:bCs w:val="0"/>
                <w:sz w:val="20"/>
                <w:szCs w:val="20"/>
              </w:rPr>
            </w:pPr>
            <w:r>
              <w:rPr>
                <w:rFonts w:ascii="Arial Narrow" w:hAnsi="Arial Narrow" w:cs="Times New Roman"/>
                <w:b w:val="0"/>
                <w:bCs w:val="0"/>
                <w:sz w:val="20"/>
                <w:szCs w:val="20"/>
              </w:rPr>
              <w:t>12</w:t>
            </w:r>
          </w:p>
        </w:tc>
        <w:tc>
          <w:tcPr>
            <w:tcW w:w="663" w:type="dxa"/>
          </w:tcPr>
          <w:p w:rsidR="009859D6" w:rsidP="00341465" w:rsidRDefault="009859D6" w14:paraId="6D790BEC" w14:textId="77777777">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Times New Roman"/>
                <w:sz w:val="20"/>
                <w:szCs w:val="20"/>
              </w:rPr>
            </w:pPr>
            <w:r>
              <w:rPr>
                <w:rFonts w:ascii="Arial Narrow" w:hAnsi="Arial Narrow" w:cs="Times New Roman"/>
                <w:sz w:val="20"/>
                <w:szCs w:val="20"/>
              </w:rPr>
              <w:t>12</w:t>
            </w:r>
          </w:p>
        </w:tc>
        <w:tc>
          <w:tcPr>
            <w:tcW w:w="8427" w:type="dxa"/>
          </w:tcPr>
          <w:p w:rsidR="009859D6" w:rsidP="002B35AB" w:rsidRDefault="009859D6" w14:paraId="57CB4AA7" w14:textId="77777777">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rFonts w:ascii="Arial Narrow" w:hAnsi="Arial Narrow" w:cs="Times New Roman"/>
                <w:sz w:val="20"/>
                <w:szCs w:val="20"/>
              </w:rPr>
            </w:pPr>
            <w:r>
              <w:rPr>
                <w:rFonts w:ascii="Arial Narrow" w:hAnsi="Arial Narrow" w:cs="Times New Roman"/>
                <w:sz w:val="20"/>
                <w:szCs w:val="20"/>
              </w:rPr>
              <w:t>M</w:t>
            </w:r>
            <w:r w:rsidRPr="00EC2A4B">
              <w:rPr>
                <w:rFonts w:ascii="Arial Narrow" w:hAnsi="Arial Narrow" w:cs="Times New Roman"/>
                <w:sz w:val="20"/>
                <w:szCs w:val="20"/>
              </w:rPr>
              <w:t>odified the instructions for clarity</w:t>
            </w:r>
            <w:r>
              <w:rPr>
                <w:rFonts w:ascii="Arial Narrow" w:hAnsi="Arial Narrow" w:cs="Times New Roman"/>
                <w:sz w:val="20"/>
                <w:szCs w:val="20"/>
              </w:rPr>
              <w:t>, which</w:t>
            </w:r>
            <w:r w:rsidRPr="00EC2A4B">
              <w:rPr>
                <w:rFonts w:ascii="Arial Narrow" w:hAnsi="Arial Narrow" w:cs="Times New Roman"/>
                <w:sz w:val="20"/>
                <w:szCs w:val="20"/>
              </w:rPr>
              <w:t xml:space="preserve"> </w:t>
            </w:r>
            <w:r w:rsidRPr="00AE6FC4">
              <w:rPr>
                <w:rFonts w:ascii="Arial Narrow" w:hAnsi="Arial Narrow" w:cs="Times New Roman"/>
                <w:sz w:val="20"/>
                <w:szCs w:val="20"/>
              </w:rPr>
              <w:t>included getting rid of the “reference laboratory” text in the question stem in favor of “off-site laboratory” and</w:t>
            </w:r>
            <w:r>
              <w:rPr>
                <w:rFonts w:ascii="Arial Narrow" w:hAnsi="Arial Narrow" w:cs="Times New Roman"/>
                <w:sz w:val="20"/>
                <w:szCs w:val="20"/>
              </w:rPr>
              <w:t xml:space="preserve"> striking</w:t>
            </w:r>
            <w:r w:rsidRPr="00AE6FC4">
              <w:rPr>
                <w:rFonts w:ascii="Arial Narrow" w:hAnsi="Arial Narrow" w:cs="Times New Roman"/>
                <w:sz w:val="20"/>
                <w:szCs w:val="20"/>
              </w:rPr>
              <w:t xml:space="preserve"> the definition for reference laboratory. </w:t>
            </w:r>
          </w:p>
          <w:p w:rsidR="009859D6" w:rsidP="002B35AB" w:rsidRDefault="009859D6" w14:paraId="2CFBD47E" w14:textId="77777777">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rFonts w:ascii="Arial Narrow" w:hAnsi="Arial Narrow" w:cs="Times New Roman"/>
                <w:sz w:val="20"/>
                <w:szCs w:val="20"/>
              </w:rPr>
            </w:pPr>
            <w:r>
              <w:rPr>
                <w:rFonts w:ascii="Arial Narrow" w:hAnsi="Arial Narrow" w:cs="Times New Roman"/>
                <w:sz w:val="20"/>
                <w:szCs w:val="20"/>
              </w:rPr>
              <w:t>I</w:t>
            </w:r>
            <w:r w:rsidRPr="00AE6FC4">
              <w:rPr>
                <w:rFonts w:ascii="Arial Narrow" w:hAnsi="Arial Narrow" w:cs="Times New Roman"/>
                <w:sz w:val="20"/>
                <w:szCs w:val="20"/>
              </w:rPr>
              <w:t>n the response grid, we included boxes for each number with commas to assist paper and pencil respondents with their responses and to enhance data quality</w:t>
            </w:r>
            <w:r>
              <w:rPr>
                <w:rFonts w:ascii="Arial Narrow" w:hAnsi="Arial Narrow" w:cs="Times New Roman"/>
                <w:sz w:val="20"/>
                <w:szCs w:val="20"/>
              </w:rPr>
              <w:t>.</w:t>
            </w:r>
          </w:p>
        </w:tc>
      </w:tr>
      <w:tr w:rsidR="009859D6" w:rsidTr="009859D6" w14:paraId="58CA178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5" w:type="dxa"/>
            <w:gridSpan w:val="2"/>
          </w:tcPr>
          <w:p w:rsidR="009859D6" w:rsidP="00341465" w:rsidRDefault="009859D6" w14:paraId="67BEC8CD" w14:textId="77777777">
            <w:pPr>
              <w:jc w:val="center"/>
              <w:rPr>
                <w:rFonts w:ascii="Arial Narrow" w:hAnsi="Arial Narrow" w:cs="Times New Roman"/>
                <w:b w:val="0"/>
                <w:bCs w:val="0"/>
                <w:sz w:val="20"/>
                <w:szCs w:val="20"/>
              </w:rPr>
            </w:pPr>
            <w:r>
              <w:rPr>
                <w:rFonts w:ascii="Arial Narrow" w:hAnsi="Arial Narrow" w:cs="Times New Roman"/>
                <w:b w:val="0"/>
                <w:bCs w:val="0"/>
                <w:sz w:val="20"/>
                <w:szCs w:val="20"/>
              </w:rPr>
              <w:t>13</w:t>
            </w:r>
          </w:p>
        </w:tc>
        <w:tc>
          <w:tcPr>
            <w:tcW w:w="663" w:type="dxa"/>
          </w:tcPr>
          <w:p w:rsidR="009859D6" w:rsidP="00341465" w:rsidRDefault="009859D6" w14:paraId="1D2A5164" w14:textId="77777777">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0"/>
                <w:szCs w:val="20"/>
              </w:rPr>
            </w:pPr>
            <w:r>
              <w:rPr>
                <w:rFonts w:ascii="Arial Narrow" w:hAnsi="Arial Narrow" w:cs="Times New Roman"/>
                <w:sz w:val="20"/>
                <w:szCs w:val="20"/>
              </w:rPr>
              <w:t>15</w:t>
            </w:r>
          </w:p>
        </w:tc>
        <w:tc>
          <w:tcPr>
            <w:tcW w:w="8427" w:type="dxa"/>
          </w:tcPr>
          <w:p w:rsidR="009859D6" w:rsidP="002B35AB" w:rsidRDefault="009859D6" w14:paraId="7B8138E6" w14:textId="77777777">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0"/>
                <w:szCs w:val="20"/>
              </w:rPr>
            </w:pPr>
            <w:r>
              <w:rPr>
                <w:rFonts w:ascii="Arial Narrow" w:hAnsi="Arial Narrow" w:cs="Times New Roman"/>
                <w:sz w:val="20"/>
                <w:szCs w:val="20"/>
              </w:rPr>
              <w:t xml:space="preserve">Added a </w:t>
            </w:r>
            <w:r w:rsidRPr="000C2240">
              <w:rPr>
                <w:rFonts w:ascii="Arial Narrow" w:hAnsi="Arial Narrow" w:cs="Times New Roman"/>
                <w:sz w:val="20"/>
                <w:szCs w:val="20"/>
              </w:rPr>
              <w:t>parenthetical</w:t>
            </w:r>
            <w:r>
              <w:rPr>
                <w:rFonts w:ascii="Arial Narrow" w:hAnsi="Arial Narrow" w:cs="Times New Roman"/>
                <w:sz w:val="20"/>
                <w:szCs w:val="20"/>
              </w:rPr>
              <w:t xml:space="preserve"> example to the question stem</w:t>
            </w:r>
          </w:p>
          <w:p w:rsidR="009859D6" w:rsidP="002B35AB" w:rsidRDefault="009859D6" w14:paraId="2770CC03" w14:textId="77777777">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0"/>
                <w:szCs w:val="20"/>
              </w:rPr>
            </w:pPr>
            <w:r>
              <w:rPr>
                <w:rFonts w:ascii="Arial Narrow" w:hAnsi="Arial Narrow" w:cs="Times New Roman"/>
                <w:sz w:val="20"/>
                <w:szCs w:val="20"/>
              </w:rPr>
              <w:t>Added a</w:t>
            </w:r>
            <w:r w:rsidRPr="000C2240">
              <w:rPr>
                <w:rFonts w:ascii="Arial Narrow" w:hAnsi="Arial Narrow" w:cs="Times New Roman"/>
                <w:sz w:val="20"/>
                <w:szCs w:val="20"/>
              </w:rPr>
              <w:t xml:space="preserve"> Yes/No response option with a skip pattern for No and </w:t>
            </w:r>
            <w:r>
              <w:rPr>
                <w:rFonts w:ascii="Arial Narrow" w:hAnsi="Arial Narrow" w:cs="Times New Roman"/>
                <w:sz w:val="20"/>
                <w:szCs w:val="20"/>
              </w:rPr>
              <w:t>a</w:t>
            </w:r>
            <w:r w:rsidRPr="000C2240">
              <w:rPr>
                <w:rFonts w:ascii="Arial Narrow" w:hAnsi="Arial Narrow" w:cs="Times New Roman"/>
                <w:sz w:val="20"/>
                <w:szCs w:val="20"/>
              </w:rPr>
              <w:t xml:space="preserve"> newly added response option that reads “Decision made by someone else,”.</w:t>
            </w:r>
          </w:p>
        </w:tc>
      </w:tr>
      <w:tr w:rsidR="009859D6" w:rsidTr="009859D6" w14:paraId="1AEC525B" w14:textId="77777777">
        <w:tc>
          <w:tcPr>
            <w:cnfStyle w:val="001000000000" w:firstRow="0" w:lastRow="0" w:firstColumn="1" w:lastColumn="0" w:oddVBand="0" w:evenVBand="0" w:oddHBand="0" w:evenHBand="0" w:firstRowFirstColumn="0" w:firstRowLastColumn="0" w:lastRowFirstColumn="0" w:lastRowLastColumn="0"/>
            <w:tcW w:w="805" w:type="dxa"/>
            <w:gridSpan w:val="2"/>
          </w:tcPr>
          <w:p w:rsidR="009859D6" w:rsidP="00341465" w:rsidRDefault="009859D6" w14:paraId="5BF59A24" w14:textId="77777777">
            <w:pPr>
              <w:jc w:val="center"/>
              <w:rPr>
                <w:rFonts w:ascii="Arial Narrow" w:hAnsi="Arial Narrow" w:cs="Times New Roman"/>
                <w:b w:val="0"/>
                <w:bCs w:val="0"/>
                <w:sz w:val="20"/>
                <w:szCs w:val="20"/>
              </w:rPr>
            </w:pPr>
            <w:r>
              <w:rPr>
                <w:rFonts w:ascii="Arial Narrow" w:hAnsi="Arial Narrow" w:cs="Times New Roman"/>
                <w:b w:val="0"/>
                <w:bCs w:val="0"/>
                <w:sz w:val="20"/>
                <w:szCs w:val="20"/>
              </w:rPr>
              <w:t>14</w:t>
            </w:r>
          </w:p>
        </w:tc>
        <w:tc>
          <w:tcPr>
            <w:tcW w:w="663" w:type="dxa"/>
          </w:tcPr>
          <w:p w:rsidR="009859D6" w:rsidP="00341465" w:rsidRDefault="009859D6" w14:paraId="782739D5" w14:textId="77777777">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Times New Roman"/>
                <w:sz w:val="20"/>
                <w:szCs w:val="20"/>
              </w:rPr>
            </w:pPr>
            <w:r>
              <w:rPr>
                <w:rFonts w:ascii="Arial Narrow" w:hAnsi="Arial Narrow" w:cs="Times New Roman"/>
                <w:sz w:val="20"/>
                <w:szCs w:val="20"/>
              </w:rPr>
              <w:t>18</w:t>
            </w:r>
          </w:p>
        </w:tc>
        <w:tc>
          <w:tcPr>
            <w:tcW w:w="8427" w:type="dxa"/>
          </w:tcPr>
          <w:p w:rsidR="009859D6" w:rsidP="002B35AB" w:rsidRDefault="009859D6" w14:paraId="13E289A8" w14:textId="77777777">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rFonts w:ascii="Arial Narrow" w:hAnsi="Arial Narrow" w:cs="Times New Roman"/>
                <w:sz w:val="20"/>
                <w:szCs w:val="20"/>
              </w:rPr>
            </w:pPr>
            <w:r w:rsidRPr="00014FCD">
              <w:rPr>
                <w:rFonts w:ascii="Arial Narrow" w:hAnsi="Arial Narrow" w:cs="Times New Roman"/>
                <w:sz w:val="20"/>
                <w:szCs w:val="20"/>
              </w:rPr>
              <w:t>Based on an analysis of the open text field responses and inputs from the field</w:t>
            </w:r>
            <w:r>
              <w:rPr>
                <w:rFonts w:ascii="Arial Narrow" w:hAnsi="Arial Narrow" w:cs="Times New Roman"/>
                <w:sz w:val="20"/>
                <w:szCs w:val="20"/>
              </w:rPr>
              <w:t xml:space="preserve"> on 2017</w:t>
            </w:r>
            <w:r w:rsidRPr="00014FCD">
              <w:rPr>
                <w:rFonts w:ascii="Arial Narrow" w:hAnsi="Arial Narrow" w:cs="Times New Roman"/>
                <w:sz w:val="20"/>
                <w:szCs w:val="20"/>
              </w:rPr>
              <w:t xml:space="preserve">, we modified the question stem to read "emerging drugs" </w:t>
            </w:r>
            <w:r>
              <w:rPr>
                <w:rFonts w:ascii="Arial Narrow" w:hAnsi="Arial Narrow" w:cs="Times New Roman"/>
                <w:sz w:val="20"/>
                <w:szCs w:val="20"/>
              </w:rPr>
              <w:t>from “novel psychoactive substance” so that it was broader.</w:t>
            </w:r>
          </w:p>
          <w:p w:rsidRPr="00014FCD" w:rsidR="009859D6" w:rsidP="002B35AB" w:rsidRDefault="009859D6" w14:paraId="74C7AD72" w14:textId="77777777">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rFonts w:ascii="Arial Narrow" w:hAnsi="Arial Narrow" w:cs="Times New Roman"/>
                <w:sz w:val="20"/>
                <w:szCs w:val="20"/>
              </w:rPr>
            </w:pPr>
            <w:r>
              <w:rPr>
                <w:rFonts w:ascii="Arial Narrow" w:hAnsi="Arial Narrow" w:cs="Times New Roman"/>
                <w:sz w:val="20"/>
                <w:szCs w:val="20"/>
              </w:rPr>
              <w:t>We added</w:t>
            </w:r>
            <w:r w:rsidRPr="00014FCD">
              <w:rPr>
                <w:rFonts w:ascii="Arial Narrow" w:hAnsi="Arial Narrow" w:cs="Times New Roman"/>
                <w:sz w:val="20"/>
                <w:szCs w:val="20"/>
              </w:rPr>
              <w:t xml:space="preserve"> several response options with the directions to "select all that apply." </w:t>
            </w:r>
          </w:p>
        </w:tc>
      </w:tr>
      <w:tr w:rsidR="009859D6" w:rsidTr="009859D6" w14:paraId="2027E2D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5" w:type="dxa"/>
            <w:gridSpan w:val="2"/>
          </w:tcPr>
          <w:p w:rsidR="009859D6" w:rsidP="00341465" w:rsidRDefault="009859D6" w14:paraId="77203CA1" w14:textId="77777777">
            <w:pPr>
              <w:jc w:val="center"/>
              <w:rPr>
                <w:rFonts w:ascii="Arial Narrow" w:hAnsi="Arial Narrow" w:cs="Times New Roman"/>
                <w:b w:val="0"/>
                <w:bCs w:val="0"/>
                <w:sz w:val="20"/>
                <w:szCs w:val="20"/>
              </w:rPr>
            </w:pPr>
            <w:r>
              <w:rPr>
                <w:rFonts w:ascii="Arial Narrow" w:hAnsi="Arial Narrow" w:cs="Times New Roman"/>
                <w:b w:val="0"/>
                <w:bCs w:val="0"/>
                <w:sz w:val="20"/>
                <w:szCs w:val="20"/>
              </w:rPr>
              <w:t>17</w:t>
            </w:r>
          </w:p>
        </w:tc>
        <w:tc>
          <w:tcPr>
            <w:tcW w:w="663" w:type="dxa"/>
          </w:tcPr>
          <w:p w:rsidR="009859D6" w:rsidP="00341465" w:rsidRDefault="009859D6" w14:paraId="2AC2E8F2" w14:textId="77777777">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0"/>
                <w:szCs w:val="20"/>
              </w:rPr>
            </w:pPr>
            <w:r>
              <w:rPr>
                <w:rFonts w:ascii="Arial Narrow" w:hAnsi="Arial Narrow" w:cs="Times New Roman"/>
                <w:sz w:val="20"/>
                <w:szCs w:val="20"/>
              </w:rPr>
              <w:t>23</w:t>
            </w:r>
          </w:p>
        </w:tc>
        <w:tc>
          <w:tcPr>
            <w:tcW w:w="8427" w:type="dxa"/>
          </w:tcPr>
          <w:p w:rsidRPr="00DE279A" w:rsidR="009859D6" w:rsidP="002B35AB" w:rsidRDefault="009859D6" w14:paraId="126F5A84" w14:textId="77777777">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0"/>
                <w:szCs w:val="20"/>
              </w:rPr>
            </w:pPr>
            <w:r>
              <w:rPr>
                <w:rFonts w:ascii="Arial Narrow" w:hAnsi="Arial Narrow" w:cs="Times New Roman"/>
                <w:sz w:val="20"/>
                <w:szCs w:val="20"/>
              </w:rPr>
              <w:t xml:space="preserve">Added response option: </w:t>
            </w:r>
            <w:r w:rsidRPr="00DE279A">
              <w:rPr>
                <w:rFonts w:ascii="Arial Narrow" w:hAnsi="Arial Narrow" w:cs="Times New Roman"/>
                <w:sz w:val="20"/>
                <w:szCs w:val="20"/>
              </w:rPr>
              <w:t>F. None of the specific drugs or classes would be listed or it would only reflect overdose.</w:t>
            </w:r>
          </w:p>
        </w:tc>
      </w:tr>
      <w:tr w:rsidR="009859D6" w:rsidTr="009859D6" w14:paraId="33A097EE" w14:textId="77777777">
        <w:tc>
          <w:tcPr>
            <w:cnfStyle w:val="001000000000" w:firstRow="0" w:lastRow="0" w:firstColumn="1" w:lastColumn="0" w:oddVBand="0" w:evenVBand="0" w:oddHBand="0" w:evenHBand="0" w:firstRowFirstColumn="0" w:firstRowLastColumn="0" w:lastRowFirstColumn="0" w:lastRowLastColumn="0"/>
            <w:tcW w:w="805" w:type="dxa"/>
            <w:gridSpan w:val="2"/>
          </w:tcPr>
          <w:p w:rsidR="009859D6" w:rsidP="00341465" w:rsidRDefault="009859D6" w14:paraId="353501F5" w14:textId="77777777">
            <w:pPr>
              <w:jc w:val="center"/>
              <w:rPr>
                <w:rFonts w:ascii="Arial Narrow" w:hAnsi="Arial Narrow" w:cs="Times New Roman"/>
                <w:b w:val="0"/>
                <w:bCs w:val="0"/>
                <w:sz w:val="20"/>
                <w:szCs w:val="20"/>
              </w:rPr>
            </w:pPr>
            <w:r>
              <w:rPr>
                <w:rFonts w:ascii="Arial Narrow" w:hAnsi="Arial Narrow" w:cs="Times New Roman"/>
                <w:b w:val="0"/>
                <w:bCs w:val="0"/>
                <w:sz w:val="20"/>
                <w:szCs w:val="20"/>
              </w:rPr>
              <w:t>18</w:t>
            </w:r>
          </w:p>
        </w:tc>
        <w:tc>
          <w:tcPr>
            <w:tcW w:w="663" w:type="dxa"/>
          </w:tcPr>
          <w:p w:rsidR="009859D6" w:rsidP="00341465" w:rsidRDefault="009859D6" w14:paraId="4D98D6EA" w14:textId="77777777">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Times New Roman"/>
                <w:sz w:val="20"/>
                <w:szCs w:val="20"/>
              </w:rPr>
            </w:pPr>
            <w:r>
              <w:rPr>
                <w:rFonts w:ascii="Arial Narrow" w:hAnsi="Arial Narrow" w:cs="Times New Roman"/>
                <w:sz w:val="20"/>
                <w:szCs w:val="20"/>
              </w:rPr>
              <w:t>25</w:t>
            </w:r>
          </w:p>
        </w:tc>
        <w:tc>
          <w:tcPr>
            <w:tcW w:w="8427" w:type="dxa"/>
          </w:tcPr>
          <w:p w:rsidR="009859D6" w:rsidP="002B35AB" w:rsidRDefault="009859D6" w14:paraId="7B79B0B6" w14:textId="5C8CFD1A">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rFonts w:ascii="Arial Narrow" w:hAnsi="Arial Narrow" w:cs="Times New Roman"/>
                <w:sz w:val="20"/>
                <w:szCs w:val="20"/>
              </w:rPr>
            </w:pPr>
            <w:r>
              <w:rPr>
                <w:rFonts w:ascii="Arial Narrow" w:hAnsi="Arial Narrow" w:cs="Times New Roman"/>
                <w:sz w:val="20"/>
                <w:szCs w:val="20"/>
              </w:rPr>
              <w:t xml:space="preserve">Changed response options in grid from </w:t>
            </w:r>
            <w:r w:rsidRPr="006F2A4B">
              <w:rPr>
                <w:rFonts w:ascii="Arial Narrow" w:hAnsi="Arial Narrow" w:cs="Times New Roman"/>
                <w:sz w:val="20"/>
                <w:szCs w:val="20"/>
              </w:rPr>
              <w:t>“Always,” “Sometimes,” and “Never</w:t>
            </w:r>
            <w:r>
              <w:rPr>
                <w:rFonts w:ascii="Arial Narrow" w:hAnsi="Arial Narrow" w:cs="Times New Roman"/>
                <w:sz w:val="20"/>
                <w:szCs w:val="20"/>
              </w:rPr>
              <w:t xml:space="preserve">” to </w:t>
            </w:r>
            <w:r w:rsidRPr="006F2A4B">
              <w:rPr>
                <w:rFonts w:ascii="Arial Narrow" w:hAnsi="Arial Narrow" w:cs="Times New Roman"/>
                <w:sz w:val="20"/>
                <w:szCs w:val="20"/>
              </w:rPr>
              <w:t>“Routinely,” “Sometimes,” and “Rarely</w:t>
            </w:r>
            <w:r>
              <w:rPr>
                <w:rFonts w:ascii="Arial Narrow" w:hAnsi="Arial Narrow" w:cs="Times New Roman"/>
                <w:sz w:val="20"/>
                <w:szCs w:val="20"/>
              </w:rPr>
              <w:t>.</w:t>
            </w:r>
            <w:r w:rsidRPr="006F2A4B">
              <w:rPr>
                <w:rFonts w:ascii="Arial Narrow" w:hAnsi="Arial Narrow" w:cs="Times New Roman"/>
                <w:sz w:val="20"/>
                <w:szCs w:val="20"/>
              </w:rPr>
              <w:t>”</w:t>
            </w:r>
          </w:p>
          <w:p w:rsidR="009859D6" w:rsidP="002B35AB" w:rsidRDefault="009859D6" w14:paraId="067D30EE" w14:textId="77777777">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rFonts w:ascii="Arial Narrow" w:hAnsi="Arial Narrow" w:cs="Times New Roman"/>
                <w:sz w:val="20"/>
                <w:szCs w:val="20"/>
              </w:rPr>
            </w:pPr>
            <w:r>
              <w:rPr>
                <w:rFonts w:ascii="Arial Narrow" w:hAnsi="Arial Narrow" w:cs="Times New Roman"/>
                <w:sz w:val="20"/>
                <w:szCs w:val="20"/>
              </w:rPr>
              <w:t>I</w:t>
            </w:r>
            <w:r w:rsidRPr="00666B49">
              <w:rPr>
                <w:rFonts w:ascii="Arial Narrow" w:hAnsi="Arial Narrow" w:cs="Times New Roman"/>
                <w:sz w:val="20"/>
                <w:szCs w:val="20"/>
              </w:rPr>
              <w:t>ncluded “methamphetamine” to the amphetamines drug category so that it reads “Amphetamines/methamphetamine</w:t>
            </w:r>
            <w:r>
              <w:rPr>
                <w:rFonts w:ascii="Arial Narrow" w:hAnsi="Arial Narrow" w:cs="Times New Roman"/>
                <w:sz w:val="20"/>
                <w:szCs w:val="20"/>
              </w:rPr>
              <w:t>.</w:t>
            </w:r>
            <w:r w:rsidRPr="00666B49">
              <w:rPr>
                <w:rFonts w:ascii="Arial Narrow" w:hAnsi="Arial Narrow" w:cs="Times New Roman"/>
                <w:sz w:val="20"/>
                <w:szCs w:val="20"/>
              </w:rPr>
              <w:t>”</w:t>
            </w:r>
          </w:p>
          <w:p w:rsidR="009859D6" w:rsidP="002B35AB" w:rsidRDefault="009859D6" w14:paraId="0BCAC2DA" w14:textId="77777777">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rFonts w:ascii="Arial Narrow" w:hAnsi="Arial Narrow" w:cs="Times New Roman"/>
                <w:sz w:val="20"/>
                <w:szCs w:val="20"/>
              </w:rPr>
            </w:pPr>
            <w:r>
              <w:rPr>
                <w:rFonts w:ascii="Arial Narrow" w:hAnsi="Arial Narrow" w:cs="Times New Roman"/>
                <w:sz w:val="20"/>
                <w:szCs w:val="20"/>
              </w:rPr>
              <w:t>I</w:t>
            </w:r>
            <w:r w:rsidRPr="002177DE">
              <w:rPr>
                <w:rFonts w:ascii="Arial Narrow" w:hAnsi="Arial Narrow" w:cs="Times New Roman"/>
                <w:sz w:val="20"/>
                <w:szCs w:val="20"/>
              </w:rPr>
              <w:t>ncluded more parenthetical examples for the following drug categories: “fentanyl-related compounds” and “emerging synthetic opioids.”</w:t>
            </w:r>
          </w:p>
          <w:p w:rsidR="009859D6" w:rsidP="002B35AB" w:rsidRDefault="009859D6" w14:paraId="7CA1D4FF" w14:textId="77777777">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rFonts w:ascii="Arial Narrow" w:hAnsi="Arial Narrow" w:cs="Times New Roman"/>
                <w:sz w:val="20"/>
                <w:szCs w:val="20"/>
              </w:rPr>
            </w:pPr>
            <w:r>
              <w:rPr>
                <w:rFonts w:ascii="Arial Narrow" w:hAnsi="Arial Narrow" w:cs="Times New Roman"/>
                <w:sz w:val="20"/>
                <w:szCs w:val="20"/>
              </w:rPr>
              <w:t>R</w:t>
            </w:r>
            <w:r w:rsidRPr="00915956">
              <w:rPr>
                <w:rFonts w:ascii="Arial Narrow" w:hAnsi="Arial Narrow" w:cs="Times New Roman"/>
                <w:sz w:val="20"/>
                <w:szCs w:val="20"/>
              </w:rPr>
              <w:t xml:space="preserve">enamed the “fentanyl-related substances” drug category to align with DEA’s preferred way of describing these drugs to be “fentanyl-related compounds.” </w:t>
            </w:r>
            <w:r w:rsidRPr="00666B49">
              <w:rPr>
                <w:rFonts w:ascii="Arial Narrow" w:hAnsi="Arial Narrow" w:cs="Times New Roman"/>
                <w:sz w:val="20"/>
                <w:szCs w:val="20"/>
              </w:rPr>
              <w:t xml:space="preserve"> </w:t>
            </w:r>
          </w:p>
          <w:p w:rsidRPr="00180721" w:rsidR="009859D6" w:rsidP="002B35AB" w:rsidRDefault="009859D6" w14:paraId="6775367E" w14:textId="77777777">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rFonts w:ascii="Arial Narrow" w:hAnsi="Arial Narrow" w:cs="Times New Roman"/>
                <w:sz w:val="20"/>
                <w:szCs w:val="20"/>
              </w:rPr>
            </w:pPr>
            <w:r>
              <w:rPr>
                <w:rFonts w:ascii="Arial Narrow" w:hAnsi="Arial Narrow" w:cs="Times New Roman"/>
                <w:sz w:val="20"/>
                <w:szCs w:val="20"/>
              </w:rPr>
              <w:t>Included</w:t>
            </w:r>
            <w:r w:rsidRPr="00180721">
              <w:rPr>
                <w:rFonts w:ascii="Arial Narrow" w:hAnsi="Arial Narrow" w:cs="Times New Roman"/>
                <w:sz w:val="20"/>
                <w:szCs w:val="20"/>
              </w:rPr>
              <w:t xml:space="preserve"> "Designer benzodiazepines (e.g., clonazepam, flualprazolam)" was added</w:t>
            </w:r>
            <w:r>
              <w:rPr>
                <w:rFonts w:ascii="Arial Narrow" w:hAnsi="Arial Narrow" w:cs="Times New Roman"/>
                <w:sz w:val="20"/>
                <w:szCs w:val="20"/>
              </w:rPr>
              <w:t xml:space="preserve"> given DEA’s interests in that substance class.</w:t>
            </w:r>
          </w:p>
        </w:tc>
      </w:tr>
      <w:tr w:rsidR="009859D6" w:rsidTr="009859D6" w14:paraId="2C2CCA4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5" w:type="dxa"/>
            <w:gridSpan w:val="2"/>
          </w:tcPr>
          <w:p w:rsidR="009859D6" w:rsidP="00341465" w:rsidRDefault="009859D6" w14:paraId="32F15E07" w14:textId="77777777">
            <w:pPr>
              <w:jc w:val="center"/>
              <w:rPr>
                <w:rFonts w:ascii="Arial Narrow" w:hAnsi="Arial Narrow" w:cs="Times New Roman"/>
                <w:b w:val="0"/>
                <w:bCs w:val="0"/>
                <w:sz w:val="20"/>
                <w:szCs w:val="20"/>
              </w:rPr>
            </w:pPr>
            <w:r>
              <w:rPr>
                <w:rFonts w:ascii="Arial Narrow" w:hAnsi="Arial Narrow" w:cs="Times New Roman"/>
                <w:b w:val="0"/>
                <w:bCs w:val="0"/>
                <w:sz w:val="20"/>
                <w:szCs w:val="20"/>
              </w:rPr>
              <w:t>19</w:t>
            </w:r>
          </w:p>
        </w:tc>
        <w:tc>
          <w:tcPr>
            <w:tcW w:w="663" w:type="dxa"/>
            <w:vMerge w:val="restart"/>
          </w:tcPr>
          <w:p w:rsidR="009859D6" w:rsidP="00341465" w:rsidRDefault="009859D6" w14:paraId="70B100D7" w14:textId="77777777">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0"/>
                <w:szCs w:val="20"/>
              </w:rPr>
            </w:pPr>
            <w:r>
              <w:rPr>
                <w:rFonts w:ascii="Arial Narrow" w:hAnsi="Arial Narrow" w:cs="Times New Roman"/>
                <w:sz w:val="20"/>
                <w:szCs w:val="20"/>
              </w:rPr>
              <w:t>25</w:t>
            </w:r>
          </w:p>
        </w:tc>
        <w:tc>
          <w:tcPr>
            <w:tcW w:w="8427" w:type="dxa"/>
            <w:vMerge w:val="restart"/>
          </w:tcPr>
          <w:p w:rsidR="009859D6" w:rsidP="002B35AB" w:rsidRDefault="00087DD1" w14:paraId="517A3130" w14:textId="65C21EBE">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0"/>
                <w:szCs w:val="20"/>
              </w:rPr>
            </w:pPr>
            <w:r>
              <w:rPr>
                <w:rFonts w:ascii="Arial Narrow" w:hAnsi="Arial Narrow" w:cs="Times New Roman"/>
                <w:sz w:val="20"/>
                <w:szCs w:val="20"/>
              </w:rPr>
              <w:t xml:space="preserve">The </w:t>
            </w:r>
            <w:r w:rsidR="009859D6">
              <w:rPr>
                <w:rFonts w:ascii="Arial Narrow" w:hAnsi="Arial Narrow" w:cs="Times New Roman"/>
                <w:sz w:val="20"/>
                <w:szCs w:val="20"/>
              </w:rPr>
              <w:t>2017</w:t>
            </w:r>
            <w:r>
              <w:rPr>
                <w:rFonts w:ascii="Arial Narrow" w:hAnsi="Arial Narrow" w:cs="Times New Roman"/>
                <w:sz w:val="20"/>
                <w:szCs w:val="20"/>
              </w:rPr>
              <w:t xml:space="preserve"> Survey</w:t>
            </w:r>
            <w:r w:rsidR="009859D6">
              <w:rPr>
                <w:rFonts w:ascii="Arial Narrow" w:hAnsi="Arial Narrow" w:cs="Times New Roman"/>
                <w:sz w:val="20"/>
                <w:szCs w:val="20"/>
              </w:rPr>
              <w:t xml:space="preserve">’s </w:t>
            </w:r>
            <w:r w:rsidRPr="008D02F0" w:rsidR="009859D6">
              <w:rPr>
                <w:rFonts w:ascii="Arial Narrow" w:hAnsi="Arial Narrow" w:cs="Times New Roman"/>
                <w:sz w:val="20"/>
                <w:szCs w:val="20"/>
              </w:rPr>
              <w:t>Question 20 was moved to be a probe for the preceding question when respondents endorsed that they had a manual record-keeping system. These changes will reduce burden and confusion with the field. We also eliminated the free text field when respondents endorsed “other” for Question 25</w:t>
            </w:r>
            <w:r w:rsidR="009859D6">
              <w:rPr>
                <w:rFonts w:ascii="Arial Narrow" w:hAnsi="Arial Narrow" w:cs="Times New Roman"/>
                <w:sz w:val="20"/>
                <w:szCs w:val="20"/>
              </w:rPr>
              <w:t xml:space="preserve"> in the 2022 </w:t>
            </w:r>
            <w:r>
              <w:rPr>
                <w:rFonts w:ascii="Arial Narrow" w:hAnsi="Arial Narrow" w:cs="Times New Roman"/>
                <w:sz w:val="20"/>
                <w:szCs w:val="20"/>
              </w:rPr>
              <w:t>administration</w:t>
            </w:r>
          </w:p>
        </w:tc>
      </w:tr>
      <w:tr w:rsidR="009859D6" w:rsidTr="009859D6" w14:paraId="3408E110" w14:textId="77777777">
        <w:tc>
          <w:tcPr>
            <w:cnfStyle w:val="001000000000" w:firstRow="0" w:lastRow="0" w:firstColumn="1" w:lastColumn="0" w:oddVBand="0" w:evenVBand="0" w:oddHBand="0" w:evenHBand="0" w:firstRowFirstColumn="0" w:firstRowLastColumn="0" w:lastRowFirstColumn="0" w:lastRowLastColumn="0"/>
            <w:tcW w:w="805" w:type="dxa"/>
            <w:gridSpan w:val="2"/>
          </w:tcPr>
          <w:p w:rsidR="009859D6" w:rsidP="00341465" w:rsidRDefault="009859D6" w14:paraId="4D5949E1" w14:textId="77777777">
            <w:pPr>
              <w:jc w:val="center"/>
              <w:rPr>
                <w:rFonts w:ascii="Arial Narrow" w:hAnsi="Arial Narrow" w:cs="Times New Roman"/>
                <w:b w:val="0"/>
                <w:bCs w:val="0"/>
                <w:sz w:val="20"/>
                <w:szCs w:val="20"/>
              </w:rPr>
            </w:pPr>
            <w:r>
              <w:rPr>
                <w:rFonts w:ascii="Arial Narrow" w:hAnsi="Arial Narrow" w:cs="Times New Roman"/>
                <w:b w:val="0"/>
                <w:bCs w:val="0"/>
                <w:sz w:val="20"/>
                <w:szCs w:val="20"/>
              </w:rPr>
              <w:t>20</w:t>
            </w:r>
          </w:p>
        </w:tc>
        <w:tc>
          <w:tcPr>
            <w:tcW w:w="663" w:type="dxa"/>
            <w:vMerge/>
          </w:tcPr>
          <w:p w:rsidR="009859D6" w:rsidP="00341465" w:rsidRDefault="009859D6" w14:paraId="75742423" w14:textId="77777777">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Times New Roman"/>
                <w:sz w:val="20"/>
                <w:szCs w:val="20"/>
              </w:rPr>
            </w:pPr>
          </w:p>
        </w:tc>
        <w:tc>
          <w:tcPr>
            <w:tcW w:w="8427" w:type="dxa"/>
            <w:vMerge/>
          </w:tcPr>
          <w:p w:rsidR="009859D6" w:rsidP="002B35AB" w:rsidRDefault="009859D6" w14:paraId="039B4609" w14:textId="77777777">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rFonts w:ascii="Arial Narrow" w:hAnsi="Arial Narrow" w:cs="Times New Roman"/>
                <w:sz w:val="20"/>
                <w:szCs w:val="20"/>
              </w:rPr>
            </w:pPr>
          </w:p>
        </w:tc>
      </w:tr>
      <w:tr w:rsidR="009859D6" w:rsidTr="009859D6" w14:paraId="46959FA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5" w:type="dxa"/>
            <w:gridSpan w:val="2"/>
          </w:tcPr>
          <w:p w:rsidR="009859D6" w:rsidP="00341465" w:rsidRDefault="009859D6" w14:paraId="53AEF95B" w14:textId="77777777">
            <w:pPr>
              <w:jc w:val="center"/>
              <w:rPr>
                <w:rFonts w:ascii="Arial Narrow" w:hAnsi="Arial Narrow" w:cs="Times New Roman"/>
                <w:b w:val="0"/>
                <w:bCs w:val="0"/>
                <w:sz w:val="20"/>
                <w:szCs w:val="20"/>
              </w:rPr>
            </w:pPr>
            <w:r>
              <w:rPr>
                <w:rFonts w:ascii="Arial Narrow" w:hAnsi="Arial Narrow" w:cs="Times New Roman"/>
                <w:b w:val="0"/>
                <w:bCs w:val="0"/>
                <w:sz w:val="20"/>
                <w:szCs w:val="20"/>
              </w:rPr>
              <w:t>21</w:t>
            </w:r>
          </w:p>
        </w:tc>
        <w:tc>
          <w:tcPr>
            <w:tcW w:w="663" w:type="dxa"/>
          </w:tcPr>
          <w:p w:rsidR="009859D6" w:rsidP="00341465" w:rsidRDefault="009859D6" w14:paraId="7AA0EA07" w14:textId="77777777">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0"/>
                <w:szCs w:val="20"/>
              </w:rPr>
            </w:pPr>
            <w:r>
              <w:rPr>
                <w:rFonts w:ascii="Arial Narrow" w:hAnsi="Arial Narrow" w:cs="Times New Roman"/>
                <w:sz w:val="20"/>
                <w:szCs w:val="20"/>
              </w:rPr>
              <w:t>26</w:t>
            </w:r>
          </w:p>
        </w:tc>
        <w:tc>
          <w:tcPr>
            <w:tcW w:w="8427" w:type="dxa"/>
          </w:tcPr>
          <w:p w:rsidR="009859D6" w:rsidP="002B35AB" w:rsidRDefault="009859D6" w14:paraId="0A3F03CF" w14:textId="77777777">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0"/>
                <w:szCs w:val="20"/>
              </w:rPr>
            </w:pPr>
            <w:r>
              <w:rPr>
                <w:rFonts w:ascii="Arial Narrow" w:hAnsi="Arial Narrow" w:cs="Times New Roman"/>
                <w:sz w:val="20"/>
                <w:szCs w:val="20"/>
              </w:rPr>
              <w:t>Eliminated “other specify” free text response category as it did not yield helpful information in 2017.</w:t>
            </w:r>
          </w:p>
        </w:tc>
      </w:tr>
      <w:tr w:rsidR="009859D6" w:rsidTr="009859D6" w14:paraId="519C2F7A" w14:textId="77777777">
        <w:tc>
          <w:tcPr>
            <w:cnfStyle w:val="001000000000" w:firstRow="0" w:lastRow="0" w:firstColumn="1" w:lastColumn="0" w:oddVBand="0" w:evenVBand="0" w:oddHBand="0" w:evenHBand="0" w:firstRowFirstColumn="0" w:firstRowLastColumn="0" w:lastRowFirstColumn="0" w:lastRowLastColumn="0"/>
            <w:tcW w:w="805" w:type="dxa"/>
            <w:gridSpan w:val="2"/>
          </w:tcPr>
          <w:p w:rsidR="009859D6" w:rsidP="00341465" w:rsidRDefault="009859D6" w14:paraId="751B699D" w14:textId="77777777">
            <w:pPr>
              <w:jc w:val="center"/>
              <w:rPr>
                <w:rFonts w:ascii="Arial Narrow" w:hAnsi="Arial Narrow" w:cs="Times New Roman"/>
                <w:b w:val="0"/>
                <w:bCs w:val="0"/>
                <w:sz w:val="20"/>
                <w:szCs w:val="20"/>
              </w:rPr>
            </w:pPr>
            <w:r>
              <w:rPr>
                <w:rFonts w:ascii="Arial Narrow" w:hAnsi="Arial Narrow" w:cs="Times New Roman"/>
                <w:b w:val="0"/>
                <w:bCs w:val="0"/>
                <w:sz w:val="20"/>
                <w:szCs w:val="20"/>
              </w:rPr>
              <w:lastRenderedPageBreak/>
              <w:t>24a &amp; 24b</w:t>
            </w:r>
          </w:p>
        </w:tc>
        <w:tc>
          <w:tcPr>
            <w:tcW w:w="663" w:type="dxa"/>
          </w:tcPr>
          <w:p w:rsidR="009859D6" w:rsidP="00341465" w:rsidRDefault="009859D6" w14:paraId="37AFADF6" w14:textId="77777777">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Times New Roman"/>
                <w:sz w:val="20"/>
                <w:szCs w:val="20"/>
              </w:rPr>
            </w:pPr>
            <w:r>
              <w:rPr>
                <w:rFonts w:ascii="Arial Narrow" w:hAnsi="Arial Narrow" w:cs="Times New Roman"/>
                <w:sz w:val="20"/>
                <w:szCs w:val="20"/>
              </w:rPr>
              <w:t>28</w:t>
            </w:r>
          </w:p>
        </w:tc>
        <w:tc>
          <w:tcPr>
            <w:tcW w:w="8427" w:type="dxa"/>
          </w:tcPr>
          <w:p w:rsidR="009859D6" w:rsidP="002B35AB" w:rsidRDefault="009859D6" w14:paraId="69B18F01" w14:textId="77777777">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rFonts w:ascii="Arial Narrow" w:hAnsi="Arial Narrow" w:cs="Times New Roman"/>
                <w:sz w:val="20"/>
                <w:szCs w:val="20"/>
              </w:rPr>
            </w:pPr>
            <w:r>
              <w:rPr>
                <w:rFonts w:ascii="Arial Narrow" w:hAnsi="Arial Narrow" w:cs="Times New Roman"/>
                <w:sz w:val="20"/>
                <w:szCs w:val="20"/>
              </w:rPr>
              <w:t>C</w:t>
            </w:r>
            <w:r w:rsidRPr="00472D0E">
              <w:rPr>
                <w:rFonts w:ascii="Arial Narrow" w:hAnsi="Arial Narrow" w:cs="Times New Roman"/>
                <w:sz w:val="20"/>
                <w:szCs w:val="20"/>
              </w:rPr>
              <w:t>ombined the two response grids into one table to comprise Question 28</w:t>
            </w:r>
            <w:r>
              <w:rPr>
                <w:rFonts w:ascii="Arial Narrow" w:hAnsi="Arial Narrow" w:cs="Times New Roman"/>
                <w:sz w:val="20"/>
                <w:szCs w:val="20"/>
              </w:rPr>
              <w:t>.</w:t>
            </w:r>
          </w:p>
          <w:p w:rsidR="009859D6" w:rsidP="002B35AB" w:rsidRDefault="009859D6" w14:paraId="5BC814FE" w14:textId="77777777">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rFonts w:ascii="Arial Narrow" w:hAnsi="Arial Narrow" w:cs="Times New Roman"/>
                <w:sz w:val="20"/>
                <w:szCs w:val="20"/>
              </w:rPr>
            </w:pPr>
            <w:r>
              <w:rPr>
                <w:rFonts w:ascii="Arial Narrow" w:hAnsi="Arial Narrow" w:cs="Times New Roman"/>
                <w:sz w:val="20"/>
                <w:szCs w:val="20"/>
              </w:rPr>
              <w:t>R</w:t>
            </w:r>
            <w:r w:rsidRPr="00E60D55">
              <w:rPr>
                <w:rFonts w:ascii="Arial Narrow" w:hAnsi="Arial Narrow" w:cs="Times New Roman"/>
                <w:sz w:val="20"/>
                <w:szCs w:val="20"/>
              </w:rPr>
              <w:t>ather than having "yes/no" response options</w:t>
            </w:r>
            <w:r>
              <w:rPr>
                <w:rFonts w:ascii="Arial Narrow" w:hAnsi="Arial Narrow" w:cs="Times New Roman"/>
                <w:sz w:val="20"/>
                <w:szCs w:val="20"/>
              </w:rPr>
              <w:t>,</w:t>
            </w:r>
            <w:r w:rsidRPr="00E60D55">
              <w:rPr>
                <w:rFonts w:ascii="Arial Narrow" w:hAnsi="Arial Narrow" w:cs="Times New Roman"/>
                <w:sz w:val="20"/>
                <w:szCs w:val="20"/>
              </w:rPr>
              <w:t xml:space="preserve"> the field indicated more nuance was needed to make sure that DEA was getting better information. Thus, the response options across each of these data items were changed to "Routinely," "Sometimes," and "Rarely." </w:t>
            </w:r>
          </w:p>
          <w:p w:rsidRPr="003A7E7C" w:rsidR="009859D6" w:rsidP="002B35AB" w:rsidRDefault="009859D6" w14:paraId="25DA493D" w14:textId="77777777">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rFonts w:ascii="Arial Narrow" w:hAnsi="Arial Narrow" w:cs="Times New Roman"/>
                <w:sz w:val="20"/>
                <w:szCs w:val="20"/>
              </w:rPr>
            </w:pPr>
            <w:r w:rsidRPr="003A7E7C">
              <w:rPr>
                <w:rFonts w:ascii="Arial Narrow" w:hAnsi="Arial Narrow" w:cs="Times New Roman"/>
                <w:sz w:val="20"/>
                <w:szCs w:val="20"/>
              </w:rPr>
              <w:t xml:space="preserve">The following items were changed across the core data items collected by the MEC offices: </w:t>
            </w:r>
          </w:p>
          <w:p w:rsidRPr="00E60D55" w:rsidR="009859D6" w:rsidP="002B35AB" w:rsidRDefault="009859D6" w14:paraId="42387164" w14:textId="349894B0">
            <w:pPr>
              <w:pStyle w:val="ListParagraph"/>
              <w:numPr>
                <w:ilvl w:val="1"/>
                <w:numId w:val="12"/>
              </w:numPr>
              <w:cnfStyle w:val="000000000000" w:firstRow="0" w:lastRow="0" w:firstColumn="0" w:lastColumn="0" w:oddVBand="0" w:evenVBand="0" w:oddHBand="0" w:evenHBand="0" w:firstRowFirstColumn="0" w:firstRowLastColumn="0" w:lastRowFirstColumn="0" w:lastRowLastColumn="0"/>
              <w:rPr>
                <w:rFonts w:ascii="Arial Narrow" w:hAnsi="Arial Narrow" w:cs="Times New Roman"/>
                <w:sz w:val="20"/>
                <w:szCs w:val="20"/>
              </w:rPr>
            </w:pPr>
            <w:r w:rsidRPr="00E60D55">
              <w:rPr>
                <w:rFonts w:ascii="Arial Narrow" w:hAnsi="Arial Narrow" w:cs="Times New Roman"/>
                <w:sz w:val="20"/>
                <w:szCs w:val="20"/>
              </w:rPr>
              <w:t>The following core data items were added to Question 25: "date of incident" and "tox</w:t>
            </w:r>
            <w:r w:rsidR="00087DD1">
              <w:rPr>
                <w:rFonts w:ascii="Arial Narrow" w:hAnsi="Arial Narrow" w:cs="Times New Roman"/>
                <w:sz w:val="20"/>
                <w:szCs w:val="20"/>
              </w:rPr>
              <w:t>i</w:t>
            </w:r>
            <w:r w:rsidRPr="00E60D55">
              <w:rPr>
                <w:rFonts w:ascii="Arial Narrow" w:hAnsi="Arial Narrow" w:cs="Times New Roman"/>
                <w:sz w:val="20"/>
                <w:szCs w:val="20"/>
              </w:rPr>
              <w:t>cology results from off-site laboratory."</w:t>
            </w:r>
          </w:p>
          <w:p w:rsidRPr="00E60D55" w:rsidR="009859D6" w:rsidP="002B35AB" w:rsidRDefault="009859D6" w14:paraId="0A62E711" w14:textId="77777777">
            <w:pPr>
              <w:pStyle w:val="ListParagraph"/>
              <w:numPr>
                <w:ilvl w:val="1"/>
                <w:numId w:val="12"/>
              </w:numPr>
              <w:cnfStyle w:val="000000000000" w:firstRow="0" w:lastRow="0" w:firstColumn="0" w:lastColumn="0" w:oddVBand="0" w:evenVBand="0" w:oddHBand="0" w:evenHBand="0" w:firstRowFirstColumn="0" w:firstRowLastColumn="0" w:lastRowFirstColumn="0" w:lastRowLastColumn="0"/>
              <w:rPr>
                <w:rFonts w:ascii="Arial Narrow" w:hAnsi="Arial Narrow" w:cs="Times New Roman"/>
                <w:sz w:val="20"/>
                <w:szCs w:val="20"/>
              </w:rPr>
            </w:pPr>
            <w:r w:rsidRPr="00E60D55">
              <w:rPr>
                <w:rFonts w:ascii="Arial Narrow" w:hAnsi="Arial Narrow" w:cs="Times New Roman"/>
                <w:sz w:val="20"/>
                <w:szCs w:val="20"/>
              </w:rPr>
              <w:t>The following core data items were removed from Question 25: "submitting agency" and "requesting agency."</w:t>
            </w:r>
          </w:p>
          <w:p w:rsidRPr="00E60D55" w:rsidR="009859D6" w:rsidP="002B35AB" w:rsidRDefault="009859D6" w14:paraId="0F473392" w14:textId="77777777">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rFonts w:ascii="Arial Narrow" w:hAnsi="Arial Narrow" w:cs="Times New Roman"/>
                <w:sz w:val="20"/>
                <w:szCs w:val="20"/>
              </w:rPr>
            </w:pPr>
            <w:r w:rsidRPr="00E60D55">
              <w:rPr>
                <w:rFonts w:ascii="Arial Narrow" w:hAnsi="Arial Narrow" w:cs="Times New Roman"/>
                <w:sz w:val="20"/>
                <w:szCs w:val="20"/>
              </w:rPr>
              <w:t xml:space="preserve">The following core data items were changed slightly: </w:t>
            </w:r>
          </w:p>
          <w:p w:rsidRPr="00E60D55" w:rsidR="009859D6" w:rsidP="002B35AB" w:rsidRDefault="009859D6" w14:paraId="39922AF3" w14:textId="77777777">
            <w:pPr>
              <w:pStyle w:val="ListParagraph"/>
              <w:numPr>
                <w:ilvl w:val="1"/>
                <w:numId w:val="12"/>
              </w:numPr>
              <w:cnfStyle w:val="000000000000" w:firstRow="0" w:lastRow="0" w:firstColumn="0" w:lastColumn="0" w:oddVBand="0" w:evenVBand="0" w:oddHBand="0" w:evenHBand="0" w:firstRowFirstColumn="0" w:firstRowLastColumn="0" w:lastRowFirstColumn="0" w:lastRowLastColumn="0"/>
              <w:rPr>
                <w:rFonts w:ascii="Arial Narrow" w:hAnsi="Arial Narrow" w:cs="Times New Roman"/>
                <w:sz w:val="20"/>
                <w:szCs w:val="20"/>
              </w:rPr>
            </w:pPr>
            <w:r w:rsidRPr="00E60D55">
              <w:rPr>
                <w:rFonts w:ascii="Arial Narrow" w:hAnsi="Arial Narrow" w:cs="Times New Roman"/>
                <w:sz w:val="20"/>
                <w:szCs w:val="20"/>
              </w:rPr>
              <w:t>from "Known prescription drugs decedent was prescribed" to "Prescription medications"; from "data of analysis" to "date of toxicology analysis"; and</w:t>
            </w:r>
          </w:p>
          <w:p w:rsidR="009859D6" w:rsidP="002B35AB" w:rsidRDefault="009859D6" w14:paraId="37868DFC" w14:textId="77777777">
            <w:pPr>
              <w:pStyle w:val="ListParagraph"/>
              <w:numPr>
                <w:ilvl w:val="1"/>
                <w:numId w:val="12"/>
              </w:numPr>
              <w:cnfStyle w:val="000000000000" w:firstRow="0" w:lastRow="0" w:firstColumn="0" w:lastColumn="0" w:oddVBand="0" w:evenVBand="0" w:oddHBand="0" w:evenHBand="0" w:firstRowFirstColumn="0" w:firstRowLastColumn="0" w:lastRowFirstColumn="0" w:lastRowLastColumn="0"/>
              <w:rPr>
                <w:rFonts w:ascii="Arial Narrow" w:hAnsi="Arial Narrow" w:cs="Times New Roman"/>
                <w:sz w:val="20"/>
                <w:szCs w:val="20"/>
              </w:rPr>
            </w:pPr>
            <w:r w:rsidRPr="00E60D55">
              <w:rPr>
                <w:rFonts w:ascii="Arial Narrow" w:hAnsi="Arial Narrow" w:cs="Times New Roman"/>
                <w:sz w:val="20"/>
                <w:szCs w:val="20"/>
              </w:rPr>
              <w:t>from "Sample matrix used for confirmed result" to "Sample source used for confirmed result"</w:t>
            </w:r>
          </w:p>
        </w:tc>
      </w:tr>
      <w:tr w:rsidR="009859D6" w:rsidTr="009859D6" w14:paraId="5F2BF3E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5" w:type="dxa"/>
            <w:gridSpan w:val="2"/>
          </w:tcPr>
          <w:p w:rsidR="009859D6" w:rsidP="00341465" w:rsidRDefault="009859D6" w14:paraId="6FD634EF" w14:textId="77777777">
            <w:pPr>
              <w:jc w:val="center"/>
              <w:rPr>
                <w:rFonts w:ascii="Arial Narrow" w:hAnsi="Arial Narrow" w:cs="Times New Roman"/>
                <w:b w:val="0"/>
                <w:bCs w:val="0"/>
                <w:sz w:val="20"/>
                <w:szCs w:val="20"/>
              </w:rPr>
            </w:pPr>
            <w:r>
              <w:rPr>
                <w:rFonts w:ascii="Arial Narrow" w:hAnsi="Arial Narrow" w:cs="Times New Roman"/>
                <w:b w:val="0"/>
                <w:bCs w:val="0"/>
                <w:sz w:val="20"/>
                <w:szCs w:val="20"/>
              </w:rPr>
              <w:t>29</w:t>
            </w:r>
          </w:p>
        </w:tc>
        <w:tc>
          <w:tcPr>
            <w:tcW w:w="663" w:type="dxa"/>
          </w:tcPr>
          <w:p w:rsidR="009859D6" w:rsidP="00341465" w:rsidRDefault="009859D6" w14:paraId="07B997F5" w14:textId="77777777">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0"/>
                <w:szCs w:val="20"/>
              </w:rPr>
            </w:pPr>
            <w:r>
              <w:rPr>
                <w:rFonts w:ascii="Arial Narrow" w:hAnsi="Arial Narrow" w:cs="Times New Roman"/>
                <w:sz w:val="20"/>
                <w:szCs w:val="20"/>
              </w:rPr>
              <w:t>29</w:t>
            </w:r>
          </w:p>
        </w:tc>
        <w:tc>
          <w:tcPr>
            <w:tcW w:w="8427" w:type="dxa"/>
          </w:tcPr>
          <w:p w:rsidR="009859D6" w:rsidP="002B35AB" w:rsidRDefault="009859D6" w14:paraId="76075177" w14:textId="77777777">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0"/>
                <w:szCs w:val="20"/>
              </w:rPr>
            </w:pPr>
            <w:r>
              <w:rPr>
                <w:rFonts w:ascii="Arial Narrow" w:hAnsi="Arial Narrow" w:cs="Times New Roman"/>
                <w:sz w:val="20"/>
                <w:szCs w:val="20"/>
              </w:rPr>
              <w:t xml:space="preserve">The question was </w:t>
            </w:r>
            <w:r w:rsidRPr="00AD6AAE">
              <w:rPr>
                <w:rFonts w:ascii="Arial Narrow" w:hAnsi="Arial Narrow" w:cs="Times New Roman"/>
                <w:sz w:val="20"/>
                <w:szCs w:val="20"/>
              </w:rPr>
              <w:t>modified to be more general about what kinds of data would be helpful for the MECs</w:t>
            </w:r>
            <w:r>
              <w:rPr>
                <w:rFonts w:ascii="Arial Narrow" w:hAnsi="Arial Narrow" w:cs="Times New Roman"/>
                <w:sz w:val="20"/>
                <w:szCs w:val="20"/>
              </w:rPr>
              <w:t xml:space="preserve"> in general</w:t>
            </w:r>
            <w:r w:rsidRPr="00AD6AAE">
              <w:rPr>
                <w:rFonts w:ascii="Arial Narrow" w:hAnsi="Arial Narrow" w:cs="Times New Roman"/>
                <w:sz w:val="20"/>
                <w:szCs w:val="20"/>
              </w:rPr>
              <w:t xml:space="preserve">. </w:t>
            </w:r>
          </w:p>
          <w:p w:rsidRPr="00AD6AAE" w:rsidR="009859D6" w:rsidP="002B35AB" w:rsidRDefault="009859D6" w14:paraId="11CD3CAB" w14:textId="77777777">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0"/>
                <w:szCs w:val="20"/>
              </w:rPr>
            </w:pPr>
            <w:r w:rsidRPr="00AD6AAE">
              <w:rPr>
                <w:rFonts w:ascii="Arial Narrow" w:hAnsi="Arial Narrow" w:cs="Times New Roman"/>
                <w:sz w:val="20"/>
                <w:szCs w:val="20"/>
              </w:rPr>
              <w:t xml:space="preserve">The response categories were also slightly modified to reflect input from the expert panel and cognitive interviews, as well as the other specify responses we received from the 2017 administration. </w:t>
            </w:r>
          </w:p>
        </w:tc>
      </w:tr>
    </w:tbl>
    <w:p w:rsidR="002B35AB" w:rsidP="002B35AB" w:rsidRDefault="002B35AB" w14:paraId="343A0D50" w14:textId="77777777">
      <w:pPr>
        <w:rPr>
          <w:rFonts w:ascii="Times New Roman" w:hAnsi="Times New Roman" w:cs="Times New Roman"/>
          <w:sz w:val="24"/>
          <w:szCs w:val="24"/>
        </w:rPr>
      </w:pPr>
    </w:p>
    <w:p w:rsidR="002B35AB" w:rsidP="002B35AB" w:rsidRDefault="002B35AB" w14:paraId="321D88B6" w14:textId="77777777"/>
    <w:p w:rsidR="00185233" w:rsidP="002B35AB" w:rsidRDefault="00185233" w14:paraId="72C21A83" w14:textId="77777777">
      <w:pPr>
        <w:spacing w:after="120" w:line="240" w:lineRule="auto"/>
        <w:rPr>
          <w:rFonts w:ascii="Times New Roman" w:hAnsi="Times New Roman" w:cs="Times New Roman"/>
          <w:sz w:val="24"/>
          <w:szCs w:val="24"/>
        </w:rPr>
      </w:pPr>
    </w:p>
    <w:sectPr w:rsidR="00185233" w:rsidSect="00E917E5">
      <w:headerReference w:type="default" r:id="rId15"/>
      <w:footerReference w:type="default" r:id="rId16"/>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8AC9E" w14:textId="77777777" w:rsidR="00D73479" w:rsidRDefault="00D73479">
      <w:pPr>
        <w:spacing w:after="0" w:line="240" w:lineRule="auto"/>
      </w:pPr>
      <w:r>
        <w:separator/>
      </w:r>
    </w:p>
  </w:endnote>
  <w:endnote w:type="continuationSeparator" w:id="0">
    <w:p w14:paraId="73911624" w14:textId="77777777" w:rsidR="00D73479" w:rsidRDefault="00D73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8131408"/>
      <w:docPartObj>
        <w:docPartGallery w:val="Page Numbers (Bottom of Page)"/>
        <w:docPartUnique/>
      </w:docPartObj>
    </w:sdtPr>
    <w:sdtEndPr>
      <w:rPr>
        <w:rFonts w:ascii="Times New Roman" w:hAnsi="Times New Roman" w:cs="Times New Roman"/>
        <w:noProof/>
        <w:sz w:val="24"/>
        <w:szCs w:val="24"/>
      </w:rPr>
    </w:sdtEndPr>
    <w:sdtContent>
      <w:p w14:paraId="3F5561C5" w14:textId="2B5641CE" w:rsidR="00641800" w:rsidRPr="00E917E5" w:rsidRDefault="00641800" w:rsidP="00E917E5">
        <w:pPr>
          <w:pStyle w:val="Footer"/>
          <w:jc w:val="center"/>
          <w:rPr>
            <w:rFonts w:ascii="Times New Roman" w:hAnsi="Times New Roman" w:cs="Times New Roman"/>
            <w:sz w:val="24"/>
            <w:szCs w:val="24"/>
          </w:rPr>
        </w:pPr>
        <w:r w:rsidRPr="00E917E5">
          <w:rPr>
            <w:rFonts w:ascii="Times New Roman" w:hAnsi="Times New Roman" w:cs="Times New Roman"/>
            <w:sz w:val="24"/>
            <w:szCs w:val="24"/>
          </w:rPr>
          <w:fldChar w:fldCharType="begin"/>
        </w:r>
        <w:r w:rsidRPr="00E917E5">
          <w:rPr>
            <w:rFonts w:ascii="Times New Roman" w:hAnsi="Times New Roman" w:cs="Times New Roman"/>
            <w:sz w:val="24"/>
            <w:szCs w:val="24"/>
          </w:rPr>
          <w:instrText xml:space="preserve"> PAGE   \* MERGEFORMAT </w:instrText>
        </w:r>
        <w:r w:rsidRPr="00E917E5">
          <w:rPr>
            <w:rFonts w:ascii="Times New Roman" w:hAnsi="Times New Roman" w:cs="Times New Roman"/>
            <w:sz w:val="24"/>
            <w:szCs w:val="24"/>
          </w:rPr>
          <w:fldChar w:fldCharType="separate"/>
        </w:r>
        <w:r w:rsidR="009D3CB6">
          <w:rPr>
            <w:rFonts w:ascii="Times New Roman" w:hAnsi="Times New Roman" w:cs="Times New Roman"/>
            <w:noProof/>
            <w:sz w:val="24"/>
            <w:szCs w:val="24"/>
          </w:rPr>
          <w:t>7</w:t>
        </w:r>
        <w:r w:rsidRPr="00E917E5">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79066" w14:textId="77777777" w:rsidR="00D73479" w:rsidRDefault="00D73479">
      <w:pPr>
        <w:spacing w:after="0" w:line="240" w:lineRule="auto"/>
      </w:pPr>
      <w:r>
        <w:separator/>
      </w:r>
    </w:p>
  </w:footnote>
  <w:footnote w:type="continuationSeparator" w:id="0">
    <w:p w14:paraId="2BA90624" w14:textId="77777777" w:rsidR="00D73479" w:rsidRDefault="00D734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82738" w14:textId="5BDB02E2" w:rsidR="00243226" w:rsidRPr="00F61C63" w:rsidRDefault="00851995">
    <w:pPr>
      <w:pStyle w:val="Header"/>
      <w:rPr>
        <w:rFonts w:ascii="Times New Roman" w:hAnsi="Times New Roman" w:cs="Times New Roman"/>
        <w:sz w:val="16"/>
        <w:szCs w:val="16"/>
      </w:rPr>
    </w:pPr>
    <w:r w:rsidRPr="00F61C63">
      <w:rPr>
        <w:rFonts w:ascii="Times New Roman" w:hAnsi="Times New Roman" w:cs="Times New Roman"/>
        <w:sz w:val="16"/>
        <w:szCs w:val="16"/>
      </w:rPr>
      <w:t>August 2,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31DC0"/>
    <w:multiLevelType w:val="hybridMultilevel"/>
    <w:tmpl w:val="1608A2FA"/>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 w15:restartNumberingAfterBreak="0">
    <w:nsid w:val="0BB54F66"/>
    <w:multiLevelType w:val="hybridMultilevel"/>
    <w:tmpl w:val="C88E8F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E806F1"/>
    <w:multiLevelType w:val="hybridMultilevel"/>
    <w:tmpl w:val="B49C34C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9818568E">
      <w:start w:val="1"/>
      <w:numFmt w:val="bullet"/>
      <w:lvlText w:val="o"/>
      <w:lvlJc w:val="left"/>
      <w:pPr>
        <w:ind w:left="4320" w:hanging="360"/>
      </w:pPr>
      <w:rPr>
        <w:rFonts w:ascii="Courier New" w:hAnsi="Courier New" w:cs="Courier New" w:hint="default"/>
        <w:sz w:val="32"/>
        <w:szCs w:val="32"/>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0F05931"/>
    <w:multiLevelType w:val="hybridMultilevel"/>
    <w:tmpl w:val="3DF07664"/>
    <w:lvl w:ilvl="0" w:tplc="09BE2D9E">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215C7782"/>
    <w:multiLevelType w:val="hybridMultilevel"/>
    <w:tmpl w:val="243459D2"/>
    <w:lvl w:ilvl="0" w:tplc="410E34AE">
      <w:start w:val="1"/>
      <w:numFmt w:val="upperLetter"/>
      <w:pStyle w:val="ResponseOption"/>
      <w:lvlText w:val="%1."/>
      <w:lvlJc w:val="left"/>
      <w:pPr>
        <w:ind w:left="3510" w:hanging="360"/>
      </w:pPr>
      <w:rPr>
        <w:rFonts w:ascii="Arial" w:hAnsi="Arial" w:hint="default"/>
        <w:b w:val="0"/>
        <w:bCs w:val="0"/>
        <w:sz w:val="14"/>
      </w:r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 w15:restartNumberingAfterBreak="0">
    <w:nsid w:val="25EC7A63"/>
    <w:multiLevelType w:val="hybridMultilevel"/>
    <w:tmpl w:val="AA88B9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A305F0"/>
    <w:multiLevelType w:val="hybridMultilevel"/>
    <w:tmpl w:val="0D98C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BB52F8"/>
    <w:multiLevelType w:val="hybridMultilevel"/>
    <w:tmpl w:val="7B9C9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2BC30818"/>
    <w:multiLevelType w:val="hybridMultilevel"/>
    <w:tmpl w:val="978C524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622333"/>
    <w:multiLevelType w:val="hybridMultilevel"/>
    <w:tmpl w:val="0A442A9A"/>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0" w15:restartNumberingAfterBreak="0">
    <w:nsid w:val="30833C55"/>
    <w:multiLevelType w:val="hybridMultilevel"/>
    <w:tmpl w:val="8E92F5EE"/>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1" w15:restartNumberingAfterBreak="0">
    <w:nsid w:val="35D317BB"/>
    <w:multiLevelType w:val="hybridMultilevel"/>
    <w:tmpl w:val="194E046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360C184A"/>
    <w:multiLevelType w:val="hybridMultilevel"/>
    <w:tmpl w:val="1B643C6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BD7E1D"/>
    <w:multiLevelType w:val="hybridMultilevel"/>
    <w:tmpl w:val="3F002E96"/>
    <w:lvl w:ilvl="0" w:tplc="9B884166">
      <w:start w:val="1"/>
      <w:numFmt w:val="bullet"/>
      <w:pStyle w:val="AppDBullet-Sub"/>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3E6E42F8"/>
    <w:multiLevelType w:val="hybridMultilevel"/>
    <w:tmpl w:val="0696E9C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BA28FA"/>
    <w:multiLevelType w:val="hybridMultilevel"/>
    <w:tmpl w:val="9CEA4412"/>
    <w:lvl w:ilvl="0" w:tplc="09BE2D9E">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9BE2D9E">
      <w:start w:val="1"/>
      <w:numFmt w:val="bullet"/>
      <w:lvlText w:val=""/>
      <w:lvlJc w:val="left"/>
      <w:pPr>
        <w:ind w:left="3600" w:hanging="360"/>
      </w:pPr>
      <w:rPr>
        <w:rFonts w:ascii="Wingdings" w:hAnsi="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E01EC5"/>
    <w:multiLevelType w:val="hybridMultilevel"/>
    <w:tmpl w:val="3222C15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4B386BF0"/>
    <w:multiLevelType w:val="hybridMultilevel"/>
    <w:tmpl w:val="51080F4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4EDB7F3D"/>
    <w:multiLevelType w:val="hybridMultilevel"/>
    <w:tmpl w:val="0B064A94"/>
    <w:lvl w:ilvl="0" w:tplc="B520354A">
      <w:start w:val="1"/>
      <w:numFmt w:val="bullet"/>
      <w:lvlText w:val="o"/>
      <w:lvlJc w:val="left"/>
      <w:pPr>
        <w:ind w:left="1800" w:hanging="360"/>
      </w:pPr>
      <w:rPr>
        <w:rFonts w:ascii="Courier New" w:hAnsi="Courier New" w:cs="Courier New" w:hint="default"/>
        <w:color w:val="000000" w:themeColor="text1"/>
        <w:sz w:val="32"/>
        <w:szCs w:val="3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52E3166F"/>
    <w:multiLevelType w:val="hybridMultilevel"/>
    <w:tmpl w:val="0D3AC902"/>
    <w:lvl w:ilvl="0" w:tplc="16F06900">
      <w:start w:val="1"/>
      <w:numFmt w:val="decimal"/>
      <w:pStyle w:val="AppDSection"/>
      <w:lvlText w:val="%1."/>
      <w:lvlJc w:val="right"/>
      <w:pPr>
        <w:ind w:left="720" w:hanging="360"/>
      </w:pPr>
      <w:rPr>
        <w:rFonts w:hint="default"/>
      </w:rPr>
    </w:lvl>
    <w:lvl w:ilvl="1" w:tplc="EB9099EE">
      <w:start w:val="1"/>
      <w:numFmt w:val="upperLetter"/>
      <w:lvlText w:val="%2."/>
      <w:lvlJc w:val="left"/>
      <w:pPr>
        <w:ind w:left="1440" w:hanging="360"/>
      </w:pPr>
      <w:rPr>
        <w:rFonts w:hint="default"/>
        <w:sz w:val="1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D60D7D"/>
    <w:multiLevelType w:val="hybridMultilevel"/>
    <w:tmpl w:val="5EF0981A"/>
    <w:lvl w:ilvl="0" w:tplc="B520354A">
      <w:start w:val="1"/>
      <w:numFmt w:val="bullet"/>
      <w:lvlText w:val="o"/>
      <w:lvlJc w:val="left"/>
      <w:pPr>
        <w:ind w:left="1800" w:hanging="360"/>
      </w:pPr>
      <w:rPr>
        <w:rFonts w:ascii="Courier New" w:hAnsi="Courier New" w:cs="Courier New" w:hint="default"/>
        <w:color w:val="000000" w:themeColor="text1"/>
        <w:sz w:val="32"/>
        <w:szCs w:val="3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545D2DA8"/>
    <w:multiLevelType w:val="hybridMultilevel"/>
    <w:tmpl w:val="5EAC8B90"/>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22" w15:restartNumberingAfterBreak="0">
    <w:nsid w:val="616A5F2C"/>
    <w:multiLevelType w:val="hybridMultilevel"/>
    <w:tmpl w:val="ABD4876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13"/>
  </w:num>
  <w:num w:numId="2">
    <w:abstractNumId w:val="15"/>
  </w:num>
  <w:num w:numId="3">
    <w:abstractNumId w:val="3"/>
  </w:num>
  <w:num w:numId="4">
    <w:abstractNumId w:val="2"/>
  </w:num>
  <w:num w:numId="5">
    <w:abstractNumId w:val="19"/>
  </w:num>
  <w:num w:numId="6">
    <w:abstractNumId w:val="18"/>
  </w:num>
  <w:num w:numId="7">
    <w:abstractNumId w:val="20"/>
  </w:num>
  <w:num w:numId="8">
    <w:abstractNumId w:val="17"/>
  </w:num>
  <w:num w:numId="9">
    <w:abstractNumId w:val="16"/>
  </w:num>
  <w:num w:numId="10">
    <w:abstractNumId w:val="7"/>
  </w:num>
  <w:num w:numId="11">
    <w:abstractNumId w:val="10"/>
  </w:num>
  <w:num w:numId="12">
    <w:abstractNumId w:val="21"/>
  </w:num>
  <w:num w:numId="13">
    <w:abstractNumId w:val="9"/>
  </w:num>
  <w:num w:numId="14">
    <w:abstractNumId w:val="22"/>
  </w:num>
  <w:num w:numId="15">
    <w:abstractNumId w:val="0"/>
  </w:num>
  <w:num w:numId="16">
    <w:abstractNumId w:val="11"/>
  </w:num>
  <w:num w:numId="17">
    <w:abstractNumId w:val="6"/>
  </w:num>
  <w:num w:numId="18">
    <w:abstractNumId w:val="8"/>
  </w:num>
  <w:num w:numId="19">
    <w:abstractNumId w:val="14"/>
  </w:num>
  <w:num w:numId="20">
    <w:abstractNumId w:val="4"/>
  </w:num>
  <w:num w:numId="21">
    <w:abstractNumId w:val="5"/>
  </w:num>
  <w:num w:numId="22">
    <w:abstractNumId w:val="1"/>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233"/>
    <w:rsid w:val="000022E3"/>
    <w:rsid w:val="000028FC"/>
    <w:rsid w:val="0001214A"/>
    <w:rsid w:val="00015EB8"/>
    <w:rsid w:val="0002011B"/>
    <w:rsid w:val="00030F80"/>
    <w:rsid w:val="00032863"/>
    <w:rsid w:val="00034F37"/>
    <w:rsid w:val="000373F2"/>
    <w:rsid w:val="00053BC9"/>
    <w:rsid w:val="00055E86"/>
    <w:rsid w:val="00070215"/>
    <w:rsid w:val="00074B75"/>
    <w:rsid w:val="00086AAB"/>
    <w:rsid w:val="000877A2"/>
    <w:rsid w:val="00087DD1"/>
    <w:rsid w:val="00092CF0"/>
    <w:rsid w:val="000963AB"/>
    <w:rsid w:val="000C2F08"/>
    <w:rsid w:val="000C3821"/>
    <w:rsid w:val="000C5268"/>
    <w:rsid w:val="000D2BCD"/>
    <w:rsid w:val="000D6163"/>
    <w:rsid w:val="000E37AA"/>
    <w:rsid w:val="00100C39"/>
    <w:rsid w:val="00102FA0"/>
    <w:rsid w:val="00104D4B"/>
    <w:rsid w:val="001145EA"/>
    <w:rsid w:val="00134E88"/>
    <w:rsid w:val="0014293B"/>
    <w:rsid w:val="00185233"/>
    <w:rsid w:val="00195320"/>
    <w:rsid w:val="001C131F"/>
    <w:rsid w:val="001C2395"/>
    <w:rsid w:val="001C2A51"/>
    <w:rsid w:val="001F13FC"/>
    <w:rsid w:val="002047E4"/>
    <w:rsid w:val="00204CF1"/>
    <w:rsid w:val="00223B58"/>
    <w:rsid w:val="00224295"/>
    <w:rsid w:val="0023335E"/>
    <w:rsid w:val="00243226"/>
    <w:rsid w:val="00244D19"/>
    <w:rsid w:val="00255BE0"/>
    <w:rsid w:val="002608E0"/>
    <w:rsid w:val="00283681"/>
    <w:rsid w:val="002A2F3D"/>
    <w:rsid w:val="002A6839"/>
    <w:rsid w:val="002B35AB"/>
    <w:rsid w:val="002B576A"/>
    <w:rsid w:val="002B65D8"/>
    <w:rsid w:val="002D6AD1"/>
    <w:rsid w:val="002D7884"/>
    <w:rsid w:val="002F61DD"/>
    <w:rsid w:val="0030168E"/>
    <w:rsid w:val="00305627"/>
    <w:rsid w:val="00337A9E"/>
    <w:rsid w:val="00354490"/>
    <w:rsid w:val="003569A4"/>
    <w:rsid w:val="00371D6A"/>
    <w:rsid w:val="003777B3"/>
    <w:rsid w:val="00380E39"/>
    <w:rsid w:val="00386C2D"/>
    <w:rsid w:val="0039403C"/>
    <w:rsid w:val="003969DB"/>
    <w:rsid w:val="003A0389"/>
    <w:rsid w:val="003A1D74"/>
    <w:rsid w:val="003A52CF"/>
    <w:rsid w:val="003C7963"/>
    <w:rsid w:val="003E77FC"/>
    <w:rsid w:val="003F1997"/>
    <w:rsid w:val="004154CA"/>
    <w:rsid w:val="00417895"/>
    <w:rsid w:val="0042381D"/>
    <w:rsid w:val="0042642A"/>
    <w:rsid w:val="00426704"/>
    <w:rsid w:val="004345A7"/>
    <w:rsid w:val="00440C64"/>
    <w:rsid w:val="004500A9"/>
    <w:rsid w:val="00454B9D"/>
    <w:rsid w:val="004631BE"/>
    <w:rsid w:val="00464AC2"/>
    <w:rsid w:val="00465BF7"/>
    <w:rsid w:val="00471554"/>
    <w:rsid w:val="00473047"/>
    <w:rsid w:val="004760F7"/>
    <w:rsid w:val="0049451F"/>
    <w:rsid w:val="00494F11"/>
    <w:rsid w:val="004A0811"/>
    <w:rsid w:val="004A334D"/>
    <w:rsid w:val="004B757E"/>
    <w:rsid w:val="004C15CD"/>
    <w:rsid w:val="004C664E"/>
    <w:rsid w:val="004D3C0F"/>
    <w:rsid w:val="004E1DB0"/>
    <w:rsid w:val="004E57C3"/>
    <w:rsid w:val="004E698B"/>
    <w:rsid w:val="004F392A"/>
    <w:rsid w:val="004F72A2"/>
    <w:rsid w:val="00521B8C"/>
    <w:rsid w:val="0054756C"/>
    <w:rsid w:val="005569AF"/>
    <w:rsid w:val="00573231"/>
    <w:rsid w:val="005A1085"/>
    <w:rsid w:val="005A2DA5"/>
    <w:rsid w:val="005B17EF"/>
    <w:rsid w:val="005C1AC1"/>
    <w:rsid w:val="0060703C"/>
    <w:rsid w:val="00621FE4"/>
    <w:rsid w:val="006347B4"/>
    <w:rsid w:val="00641800"/>
    <w:rsid w:val="00656C37"/>
    <w:rsid w:val="0066070C"/>
    <w:rsid w:val="00666F11"/>
    <w:rsid w:val="0067664D"/>
    <w:rsid w:val="00683133"/>
    <w:rsid w:val="0069305A"/>
    <w:rsid w:val="006A1B1E"/>
    <w:rsid w:val="006A3EAD"/>
    <w:rsid w:val="006B6246"/>
    <w:rsid w:val="006C3AA1"/>
    <w:rsid w:val="006C5718"/>
    <w:rsid w:val="006E371E"/>
    <w:rsid w:val="006F0729"/>
    <w:rsid w:val="00703233"/>
    <w:rsid w:val="00705A47"/>
    <w:rsid w:val="00713EBE"/>
    <w:rsid w:val="00723DA0"/>
    <w:rsid w:val="00725482"/>
    <w:rsid w:val="00752E88"/>
    <w:rsid w:val="00760DF1"/>
    <w:rsid w:val="00786460"/>
    <w:rsid w:val="007A6247"/>
    <w:rsid w:val="007E231F"/>
    <w:rsid w:val="007F0DBC"/>
    <w:rsid w:val="00851995"/>
    <w:rsid w:val="00852946"/>
    <w:rsid w:val="008656DE"/>
    <w:rsid w:val="00872B34"/>
    <w:rsid w:val="00873B54"/>
    <w:rsid w:val="00876442"/>
    <w:rsid w:val="0088635A"/>
    <w:rsid w:val="00895C12"/>
    <w:rsid w:val="00896C19"/>
    <w:rsid w:val="00897CD6"/>
    <w:rsid w:val="008B12EE"/>
    <w:rsid w:val="008D7240"/>
    <w:rsid w:val="008E152D"/>
    <w:rsid w:val="008E6FFD"/>
    <w:rsid w:val="00904444"/>
    <w:rsid w:val="00915D36"/>
    <w:rsid w:val="00920D42"/>
    <w:rsid w:val="00932A7A"/>
    <w:rsid w:val="00936BD9"/>
    <w:rsid w:val="00942E65"/>
    <w:rsid w:val="00944ACA"/>
    <w:rsid w:val="00944B2C"/>
    <w:rsid w:val="009506F7"/>
    <w:rsid w:val="0095224C"/>
    <w:rsid w:val="009532EC"/>
    <w:rsid w:val="00956034"/>
    <w:rsid w:val="00967D21"/>
    <w:rsid w:val="009859D6"/>
    <w:rsid w:val="009A39E0"/>
    <w:rsid w:val="009A5151"/>
    <w:rsid w:val="009B0BE2"/>
    <w:rsid w:val="009C06DE"/>
    <w:rsid w:val="009D2510"/>
    <w:rsid w:val="009D3CB6"/>
    <w:rsid w:val="009E06CE"/>
    <w:rsid w:val="009F12EB"/>
    <w:rsid w:val="00A02E93"/>
    <w:rsid w:val="00A06B80"/>
    <w:rsid w:val="00A07B7B"/>
    <w:rsid w:val="00A237D0"/>
    <w:rsid w:val="00A47FDD"/>
    <w:rsid w:val="00A52934"/>
    <w:rsid w:val="00A554A0"/>
    <w:rsid w:val="00AA2E0F"/>
    <w:rsid w:val="00AC1655"/>
    <w:rsid w:val="00AC1EF4"/>
    <w:rsid w:val="00AC33CB"/>
    <w:rsid w:val="00AE38BC"/>
    <w:rsid w:val="00B00452"/>
    <w:rsid w:val="00B042A1"/>
    <w:rsid w:val="00B13A72"/>
    <w:rsid w:val="00B23885"/>
    <w:rsid w:val="00B52DD4"/>
    <w:rsid w:val="00B63BAA"/>
    <w:rsid w:val="00B76860"/>
    <w:rsid w:val="00B9422F"/>
    <w:rsid w:val="00B957E6"/>
    <w:rsid w:val="00BB34F5"/>
    <w:rsid w:val="00BC5719"/>
    <w:rsid w:val="00BE11DD"/>
    <w:rsid w:val="00BE16AB"/>
    <w:rsid w:val="00BE63C6"/>
    <w:rsid w:val="00C0057C"/>
    <w:rsid w:val="00C013A5"/>
    <w:rsid w:val="00C14B63"/>
    <w:rsid w:val="00C5520B"/>
    <w:rsid w:val="00C62789"/>
    <w:rsid w:val="00C75E04"/>
    <w:rsid w:val="00C769D2"/>
    <w:rsid w:val="00CB60DA"/>
    <w:rsid w:val="00CC2462"/>
    <w:rsid w:val="00CD7E3F"/>
    <w:rsid w:val="00CE7CED"/>
    <w:rsid w:val="00CF1DB5"/>
    <w:rsid w:val="00CF2303"/>
    <w:rsid w:val="00D035C4"/>
    <w:rsid w:val="00D037A9"/>
    <w:rsid w:val="00D12E6C"/>
    <w:rsid w:val="00D30FA6"/>
    <w:rsid w:val="00D46EC3"/>
    <w:rsid w:val="00D66138"/>
    <w:rsid w:val="00D716DD"/>
    <w:rsid w:val="00D73479"/>
    <w:rsid w:val="00D7387D"/>
    <w:rsid w:val="00D83A30"/>
    <w:rsid w:val="00D860B1"/>
    <w:rsid w:val="00D97BDA"/>
    <w:rsid w:val="00DA632E"/>
    <w:rsid w:val="00DB004D"/>
    <w:rsid w:val="00DB2096"/>
    <w:rsid w:val="00DE0625"/>
    <w:rsid w:val="00DF0B27"/>
    <w:rsid w:val="00DF2EF7"/>
    <w:rsid w:val="00DF7692"/>
    <w:rsid w:val="00E01369"/>
    <w:rsid w:val="00E06F4F"/>
    <w:rsid w:val="00E12549"/>
    <w:rsid w:val="00E13629"/>
    <w:rsid w:val="00E21B68"/>
    <w:rsid w:val="00E33C30"/>
    <w:rsid w:val="00E43FB6"/>
    <w:rsid w:val="00E55A1C"/>
    <w:rsid w:val="00E632FB"/>
    <w:rsid w:val="00E7067C"/>
    <w:rsid w:val="00E72455"/>
    <w:rsid w:val="00E844F0"/>
    <w:rsid w:val="00E917E5"/>
    <w:rsid w:val="00E94DB4"/>
    <w:rsid w:val="00EA2353"/>
    <w:rsid w:val="00EA7756"/>
    <w:rsid w:val="00EB06F1"/>
    <w:rsid w:val="00EB118C"/>
    <w:rsid w:val="00EB4F1A"/>
    <w:rsid w:val="00EC0892"/>
    <w:rsid w:val="00EC0ED7"/>
    <w:rsid w:val="00EC1E87"/>
    <w:rsid w:val="00EE1576"/>
    <w:rsid w:val="00F10CF5"/>
    <w:rsid w:val="00F11863"/>
    <w:rsid w:val="00F21C95"/>
    <w:rsid w:val="00F36D17"/>
    <w:rsid w:val="00F50310"/>
    <w:rsid w:val="00F61C63"/>
    <w:rsid w:val="00F677AE"/>
    <w:rsid w:val="00F723F6"/>
    <w:rsid w:val="00F73D2C"/>
    <w:rsid w:val="00F73E9E"/>
    <w:rsid w:val="00F924D3"/>
    <w:rsid w:val="00FA1FDC"/>
    <w:rsid w:val="00FA467F"/>
    <w:rsid w:val="00FA50D4"/>
    <w:rsid w:val="00FA74CE"/>
    <w:rsid w:val="00FB2899"/>
    <w:rsid w:val="00FB5524"/>
    <w:rsid w:val="00FC1002"/>
    <w:rsid w:val="00FC28F6"/>
    <w:rsid w:val="00FC5507"/>
    <w:rsid w:val="00FC7579"/>
    <w:rsid w:val="00FD5593"/>
    <w:rsid w:val="00FE07D5"/>
    <w:rsid w:val="00FE34A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162B4"/>
  <w15:chartTrackingRefBased/>
  <w15:docId w15:val="{770C44C4-DC77-40DF-BD3E-D982C1524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2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autoSpaceDE w:val="0"/>
      <w:autoSpaceDN w:val="0"/>
      <w:adjustRightInd w:val="0"/>
      <w:spacing w:after="0" w:line="240" w:lineRule="auto"/>
    </w:pPr>
    <w:rPr>
      <w:rFonts w:ascii="Calibri" w:hAnsi="Calibri" w:cs="Calibri"/>
      <w:color w:val="000000"/>
      <w:sz w:val="24"/>
      <w:szCs w:val="24"/>
    </w:rPr>
  </w:style>
  <w:style w:type="table" w:styleId="GridTable2-Accent5">
    <w:name w:val="Grid Table 2 Accent 5"/>
    <w:basedOn w:val="TableNormal"/>
    <w:uiPriority w:val="47"/>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ListParagraph">
    <w:name w:val="List Paragraph"/>
    <w:basedOn w:val="Normal"/>
    <w:link w:val="ListParagraphChar"/>
    <w:uiPriority w:val="34"/>
    <w:qFormat/>
    <w:pPr>
      <w:ind w:left="720"/>
      <w:contextualSpacing/>
    </w:pPr>
    <w:rPr>
      <w:rFonts w:ascii="Arial" w:hAnsi="Arial"/>
    </w:rPr>
  </w:style>
  <w:style w:type="character" w:customStyle="1" w:styleId="ListParagraphChar">
    <w:name w:val="List Paragraph Char"/>
    <w:basedOn w:val="DefaultParagraphFont"/>
    <w:link w:val="ListParagraph"/>
    <w:uiPriority w:val="34"/>
    <w:rPr>
      <w:rFonts w:ascii="Arial" w:hAnsi="Arial"/>
    </w:rPr>
  </w:style>
  <w:style w:type="paragraph" w:customStyle="1" w:styleId="AppDBullet">
    <w:name w:val="App D Bullet"/>
    <w:basedOn w:val="ListParagraph"/>
    <w:qFormat/>
    <w:pPr>
      <w:spacing w:after="120" w:line="240" w:lineRule="auto"/>
      <w:ind w:left="0"/>
    </w:pPr>
  </w:style>
  <w:style w:type="paragraph" w:customStyle="1" w:styleId="AppDSection">
    <w:name w:val="App D Section"/>
    <w:basedOn w:val="Normal"/>
    <w:qFormat/>
    <w:pPr>
      <w:numPr>
        <w:numId w:val="5"/>
      </w:numPr>
      <w:spacing w:before="360" w:after="120"/>
      <w:ind w:left="504" w:hanging="144"/>
    </w:pPr>
    <w:rPr>
      <w:rFonts w:asciiTheme="minorBidi" w:hAnsiTheme="minorBidi"/>
      <w:b/>
      <w:bCs/>
      <w:color w:val="5B9BD5" w:themeColor="accent5"/>
    </w:rPr>
  </w:style>
  <w:style w:type="paragraph" w:customStyle="1" w:styleId="AppDBullet4">
    <w:name w:val="App D Bullet 4"/>
    <w:basedOn w:val="ListParagraph"/>
    <w:qFormat/>
    <w:pPr>
      <w:ind w:left="0"/>
    </w:pPr>
  </w:style>
  <w:style w:type="paragraph" w:customStyle="1" w:styleId="AppEBlank">
    <w:name w:val="App E Blank"/>
    <w:basedOn w:val="Normal"/>
    <w:qFormat/>
    <w:pPr>
      <w:spacing w:after="0" w:line="240" w:lineRule="auto"/>
      <w:ind w:left="1710" w:hanging="270"/>
    </w:pPr>
  </w:style>
  <w:style w:type="paragraph" w:customStyle="1" w:styleId="AppDBullet-Sub">
    <w:name w:val="App D Bullet-Sub"/>
    <w:basedOn w:val="AppDBullet"/>
    <w:qFormat/>
    <w:pPr>
      <w:numPr>
        <w:numId w:val="1"/>
      </w:numPr>
      <w:tabs>
        <w:tab w:val="num" w:pos="360"/>
      </w:tabs>
      <w:ind w:left="1440" w:firstLine="0"/>
      <w:contextualSpacing w:val="0"/>
    </w:pPr>
  </w:style>
  <w:style w:type="table" w:styleId="GridTable1Light-Accent6">
    <w:name w:val="Grid Table 1 Light Accent 6"/>
    <w:basedOn w:val="TableNormal"/>
    <w:uiPriority w:val="46"/>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ListTable4-Accent6">
    <w:name w:val="List Table 4 Accent 6"/>
    <w:basedOn w:val="TableNormal"/>
    <w:uiPriority w:val="4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4-Accent6">
    <w:name w:val="Grid Table 4 Accent 6"/>
    <w:basedOn w:val="TableNormal"/>
    <w:uiPriority w:val="4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customStyle="1" w:styleId="ResponseOption">
    <w:name w:val="Response Option"/>
    <w:basedOn w:val="Normal"/>
    <w:link w:val="ResponseOptionChar"/>
    <w:qFormat/>
    <w:rsid w:val="00573231"/>
    <w:pPr>
      <w:numPr>
        <w:numId w:val="20"/>
      </w:numPr>
      <w:spacing w:before="120" w:after="120"/>
    </w:pPr>
    <w:rPr>
      <w:rFonts w:ascii="Arial" w:hAnsi="Arial" w:cs="Arial"/>
      <w:color w:val="000000" w:themeColor="text1"/>
    </w:rPr>
  </w:style>
  <w:style w:type="character" w:customStyle="1" w:styleId="ResponseOptionChar">
    <w:name w:val="Response Option Char"/>
    <w:basedOn w:val="DefaultParagraphFont"/>
    <w:link w:val="ResponseOption"/>
    <w:rsid w:val="00573231"/>
    <w:rPr>
      <w:rFonts w:ascii="Arial" w:hAnsi="Arial" w:cs="Arial"/>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6D08035B467DA41A1DD2A04B3EC14BB" ma:contentTypeVersion="0" ma:contentTypeDescription="Create a new document." ma:contentTypeScope="" ma:versionID="86e7a288cddb1b1c98673c93c87bab14">
  <xsd:schema xmlns:xsd="http://www.w3.org/2001/XMLSchema" xmlns:xs="http://www.w3.org/2001/XMLSchema" xmlns:p="http://schemas.microsoft.com/office/2006/metadata/properties" targetNamespace="http://schemas.microsoft.com/office/2006/metadata/properties" ma:root="true" ma:fieldsID="b3f239a318a8435337186283e17b199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56AFA8-F1E4-4C2E-96F3-7B2A1861C426}">
  <ds:schemaRefs>
    <ds:schemaRef ds:uri="http://schemas.openxmlformats.org/officeDocument/2006/bibliography"/>
  </ds:schemaRefs>
</ds:datastoreItem>
</file>

<file path=customXml/itemProps2.xml><?xml version="1.0" encoding="utf-8"?>
<ds:datastoreItem xmlns:ds="http://schemas.openxmlformats.org/officeDocument/2006/customXml" ds:itemID="{E57C3BAA-B91C-4174-8E7B-EB74A693EE00}"/>
</file>

<file path=customXml/itemProps3.xml><?xml version="1.0" encoding="utf-8"?>
<ds:datastoreItem xmlns:ds="http://schemas.openxmlformats.org/officeDocument/2006/customXml" ds:itemID="{FD21124D-8633-4D26-8D32-FA7A6ED0A1E8}"/>
</file>

<file path=customXml/itemProps4.xml><?xml version="1.0" encoding="utf-8"?>
<ds:datastoreItem xmlns:ds="http://schemas.openxmlformats.org/officeDocument/2006/customXml" ds:itemID="{562689FB-3476-480D-AB17-BCA616C4E82A}"/>
</file>

<file path=docProps/app.xml><?xml version="1.0" encoding="utf-8"?>
<Properties xmlns="http://schemas.openxmlformats.org/officeDocument/2006/extended-properties" xmlns:vt="http://schemas.openxmlformats.org/officeDocument/2006/docPropsVTypes">
  <Template>Normal.dotm</Template>
  <TotalTime>207</TotalTime>
  <Pages>9</Pages>
  <Words>2189</Words>
  <Characters>12478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Smiley-McDonald, Hope</dc:creator>
  <cp:keywords/>
  <dc:description/>
  <cp:lastModifiedBy>Smiley-McDonald, Hope</cp:lastModifiedBy>
  <cp:revision>9</cp:revision>
  <dcterms:created xsi:type="dcterms:W3CDTF">2021-08-02T11:57:00Z</dcterms:created>
  <dcterms:modified xsi:type="dcterms:W3CDTF">2021-08-03T15:10:00Z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0x01010086D08035B467DA41A1DD2A04B3EC14BB</vt:lpwstr>
  </property>
</Properties>
</file>