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52D9" w:rsidP="00A82224" w14:paraId="6820A573" w14:textId="77777777">
      <w:pPr>
        <w:widowControl/>
        <w:tabs>
          <w:tab w:val="left" w:pos="720"/>
        </w:tabs>
        <w:rPr>
          <w:rFonts w:ascii="Times New Roman" w:hAnsi="Times New Roman"/>
          <w:b/>
          <w:bCs/>
        </w:rPr>
      </w:pPr>
    </w:p>
    <w:p w:rsidR="00690F56" w:rsidRPr="004264C5" w:rsidP="009A3323" w14:paraId="7E97B93F" w14:textId="242AE47E">
      <w:pPr>
        <w:widowControl/>
        <w:jc w:val="center"/>
        <w:rPr>
          <w:rFonts w:ascii="Times New Roman" w:hAnsi="Times New Roman"/>
          <w:b/>
          <w:bCs/>
        </w:rPr>
      </w:pPr>
      <w:r w:rsidRPr="004264C5">
        <w:rPr>
          <w:rFonts w:ascii="Times New Roman" w:hAnsi="Times New Roman"/>
          <w:b/>
          <w:bCs/>
        </w:rPr>
        <w:t>Supporting Statement for</w:t>
      </w:r>
    </w:p>
    <w:p w:rsidR="00A10441" w:rsidRPr="004264C5" w:rsidP="00116CD5" w14:paraId="1DAA9F6C" w14:textId="782D94DF">
      <w:pPr>
        <w:widowControl/>
        <w:jc w:val="center"/>
        <w:rPr>
          <w:rFonts w:ascii="Times New Roman" w:hAnsi="Times New Roman"/>
          <w:b/>
          <w:bCs/>
        </w:rPr>
      </w:pPr>
      <w:r w:rsidRPr="004264C5">
        <w:rPr>
          <w:rFonts w:ascii="Times New Roman" w:hAnsi="Times New Roman"/>
          <w:b/>
          <w:bCs/>
        </w:rPr>
        <w:t xml:space="preserve"> </w:t>
      </w:r>
      <w:r w:rsidRPr="004264C5" w:rsidR="00766705">
        <w:rPr>
          <w:rFonts w:ascii="Times New Roman" w:hAnsi="Times New Roman"/>
          <w:b/>
          <w:bCs/>
        </w:rPr>
        <w:t>National Agricultural Workers Survey</w:t>
      </w:r>
    </w:p>
    <w:p w:rsidR="00530EBD" w:rsidRPr="00A82224" w:rsidP="00A82224" w14:paraId="3086E90B" w14:textId="07E2C73E">
      <w:pPr>
        <w:widowControl/>
        <w:jc w:val="center"/>
        <w:rPr>
          <w:rFonts w:ascii="Times New Roman" w:hAnsi="Times New Roman"/>
          <w:b/>
          <w:bCs/>
        </w:rPr>
      </w:pPr>
      <w:r w:rsidRPr="004264C5">
        <w:rPr>
          <w:rFonts w:ascii="Times New Roman" w:hAnsi="Times New Roman"/>
          <w:b/>
          <w:bCs/>
        </w:rPr>
        <w:t>OMB</w:t>
      </w:r>
      <w:r w:rsidRPr="004264C5" w:rsidR="00BD3791">
        <w:rPr>
          <w:rFonts w:ascii="Times New Roman" w:hAnsi="Times New Roman"/>
          <w:b/>
          <w:bCs/>
        </w:rPr>
        <w:t xml:space="preserve"> Control</w:t>
      </w:r>
      <w:r w:rsidRPr="004264C5" w:rsidR="00690F56">
        <w:rPr>
          <w:rFonts w:ascii="Times New Roman" w:hAnsi="Times New Roman"/>
          <w:b/>
          <w:bCs/>
        </w:rPr>
        <w:t xml:space="preserve"> N</w:t>
      </w:r>
      <w:r w:rsidRPr="004264C5" w:rsidR="00BD3791">
        <w:rPr>
          <w:rFonts w:ascii="Times New Roman" w:hAnsi="Times New Roman"/>
          <w:b/>
          <w:bCs/>
        </w:rPr>
        <w:t>o</w:t>
      </w:r>
      <w:r w:rsidRPr="004264C5" w:rsidR="00690F56">
        <w:rPr>
          <w:rFonts w:ascii="Times New Roman" w:hAnsi="Times New Roman"/>
          <w:b/>
          <w:bCs/>
        </w:rPr>
        <w:t xml:space="preserve">. </w:t>
      </w:r>
      <w:r w:rsidRPr="004264C5" w:rsidR="00766705">
        <w:rPr>
          <w:rFonts w:ascii="Times New Roman" w:hAnsi="Times New Roman"/>
          <w:b/>
          <w:bCs/>
        </w:rPr>
        <w:t>1205-0453</w:t>
      </w:r>
    </w:p>
    <w:p w:rsidR="005C03E4" w:rsidRPr="004264C5" w:rsidP="005C03E4" w14:paraId="4327B847" w14:textId="064F48B5">
      <w:pPr>
        <w:widowControl/>
        <w:rPr>
          <w:rFonts w:ascii="Times New Roman" w:hAnsi="Times New Roman"/>
          <w:bCs/>
        </w:rPr>
      </w:pPr>
      <w:r w:rsidRPr="004264C5">
        <w:rPr>
          <w:rFonts w:ascii="Times New Roman" w:hAnsi="Times New Roman"/>
          <w:bCs/>
        </w:rPr>
        <w:t xml:space="preserve"> </w:t>
      </w:r>
    </w:p>
    <w:p w:rsidR="00251BA3" w:rsidRPr="004264C5" w:rsidP="005C03E4" w14:paraId="01FF7EB3" w14:textId="16E7AE94">
      <w:pPr>
        <w:widowControl/>
        <w:rPr>
          <w:rFonts w:ascii="Times New Roman" w:hAnsi="Times New Roman"/>
        </w:rPr>
      </w:pPr>
      <w:bookmarkStart w:id="0" w:name="_Hlk183441088"/>
      <w:r>
        <w:rPr>
          <w:rFonts w:ascii="Times New Roman" w:hAnsi="Times New Roman"/>
        </w:rPr>
        <w:t>T</w:t>
      </w:r>
      <w:r w:rsidR="007052D9">
        <w:rPr>
          <w:rFonts w:ascii="Times New Roman" w:hAnsi="Times New Roman"/>
        </w:rPr>
        <w:t>his Information Collection Request (ICR)</w:t>
      </w:r>
      <w:r>
        <w:rPr>
          <w:rFonts w:ascii="Times New Roman" w:hAnsi="Times New Roman"/>
        </w:rPr>
        <w:t xml:space="preserve"> </w:t>
      </w:r>
      <w:r w:rsidRPr="004264C5" w:rsidR="005C03E4">
        <w:rPr>
          <w:rFonts w:ascii="Times New Roman" w:hAnsi="Times New Roman"/>
        </w:rPr>
        <w:t>seeks to</w:t>
      </w:r>
      <w:r w:rsidRPr="004264C5">
        <w:rPr>
          <w:rFonts w:ascii="Times New Roman" w:hAnsi="Times New Roman"/>
        </w:rPr>
        <w:t xml:space="preserve"> </w:t>
      </w:r>
      <w:r w:rsidRPr="004264C5" w:rsidR="00756968">
        <w:rPr>
          <w:rFonts w:ascii="Times New Roman" w:hAnsi="Times New Roman"/>
        </w:rPr>
        <w:t>revise 1205-0453,</w:t>
      </w:r>
      <w:r w:rsidRPr="004264C5">
        <w:rPr>
          <w:rFonts w:ascii="Times New Roman" w:hAnsi="Times New Roman"/>
        </w:rPr>
        <w:t xml:space="preserve"> National Agricultural Workers </w:t>
      </w:r>
      <w:r w:rsidRPr="004264C5" w:rsidR="00310F8A">
        <w:rPr>
          <w:rFonts w:ascii="Times New Roman" w:hAnsi="Times New Roman"/>
        </w:rPr>
        <w:t xml:space="preserve">Survey </w:t>
      </w:r>
      <w:r w:rsidRPr="004264C5" w:rsidR="00045C2B">
        <w:rPr>
          <w:rFonts w:ascii="Times New Roman" w:hAnsi="Times New Roman"/>
        </w:rPr>
        <w:t xml:space="preserve">(NAWS) </w:t>
      </w:r>
      <w:r w:rsidRPr="004264C5" w:rsidR="00310F8A">
        <w:rPr>
          <w:rFonts w:ascii="Times New Roman" w:hAnsi="Times New Roman"/>
        </w:rPr>
        <w:t>by</w:t>
      </w:r>
      <w:r w:rsidRPr="004264C5" w:rsidR="00992B36">
        <w:rPr>
          <w:rFonts w:ascii="Times New Roman" w:hAnsi="Times New Roman"/>
        </w:rPr>
        <w:t>:</w:t>
      </w:r>
    </w:p>
    <w:p w:rsidR="00251BA3" w:rsidRPr="004264C5" w:rsidP="00251BA3" w14:paraId="44B344A3" w14:textId="0A2565D7">
      <w:pPr>
        <w:pStyle w:val="ListParagraph"/>
        <w:widowControl/>
        <w:numPr>
          <w:ilvl w:val="0"/>
          <w:numId w:val="19"/>
        </w:numPr>
        <w:rPr>
          <w:rFonts w:ascii="Times New Roman" w:hAnsi="Times New Roman"/>
        </w:rPr>
      </w:pPr>
      <w:r>
        <w:rPr>
          <w:rFonts w:ascii="Times New Roman" w:hAnsi="Times New Roman"/>
        </w:rPr>
        <w:t>I</w:t>
      </w:r>
      <w:r w:rsidRPr="004264C5" w:rsidR="000656AA">
        <w:rPr>
          <w:rFonts w:ascii="Times New Roman" w:hAnsi="Times New Roman"/>
        </w:rPr>
        <w:t>ncluding</w:t>
      </w:r>
      <w:r w:rsidRPr="004264C5" w:rsidR="005C03E4">
        <w:rPr>
          <w:rFonts w:ascii="Times New Roman" w:hAnsi="Times New Roman"/>
        </w:rPr>
        <w:t xml:space="preserve"> H-2A </w:t>
      </w:r>
      <w:r w:rsidR="00765033">
        <w:rPr>
          <w:rFonts w:ascii="Times New Roman" w:hAnsi="Times New Roman"/>
        </w:rPr>
        <w:t xml:space="preserve">crop </w:t>
      </w:r>
      <w:r w:rsidRPr="004264C5" w:rsidR="005C03E4">
        <w:rPr>
          <w:rFonts w:ascii="Times New Roman" w:hAnsi="Times New Roman"/>
        </w:rPr>
        <w:t xml:space="preserve">workers </w:t>
      </w:r>
      <w:r w:rsidRPr="004264C5" w:rsidR="000656AA">
        <w:rPr>
          <w:rFonts w:ascii="Times New Roman" w:hAnsi="Times New Roman"/>
        </w:rPr>
        <w:t>in</w:t>
      </w:r>
      <w:r w:rsidRPr="004264C5" w:rsidR="005C03E4">
        <w:rPr>
          <w:rFonts w:ascii="Times New Roman" w:hAnsi="Times New Roman"/>
        </w:rPr>
        <w:t xml:space="preserve"> the </w:t>
      </w:r>
      <w:r w:rsidRPr="004264C5">
        <w:rPr>
          <w:rFonts w:ascii="Times New Roman" w:hAnsi="Times New Roman"/>
        </w:rPr>
        <w:t xml:space="preserve">NAWS </w:t>
      </w:r>
      <w:r w:rsidRPr="004264C5" w:rsidR="005C03E4">
        <w:rPr>
          <w:rFonts w:ascii="Times New Roman" w:hAnsi="Times New Roman"/>
        </w:rPr>
        <w:t>sample</w:t>
      </w:r>
      <w:r>
        <w:rPr>
          <w:rFonts w:ascii="Times New Roman" w:hAnsi="Times New Roman"/>
        </w:rPr>
        <w:t>;</w:t>
      </w:r>
      <w:r w:rsidRPr="004264C5" w:rsidR="005C03E4">
        <w:rPr>
          <w:rFonts w:ascii="Times New Roman" w:hAnsi="Times New Roman"/>
        </w:rPr>
        <w:t xml:space="preserve"> </w:t>
      </w:r>
    </w:p>
    <w:p w:rsidR="00251BA3" w:rsidRPr="004264C5" w:rsidP="00251BA3" w14:paraId="3870E8DE" w14:textId="721A87EF">
      <w:pPr>
        <w:pStyle w:val="ListParagraph"/>
        <w:widowControl/>
        <w:numPr>
          <w:ilvl w:val="0"/>
          <w:numId w:val="19"/>
        </w:numPr>
        <w:rPr>
          <w:rFonts w:ascii="Times New Roman" w:hAnsi="Times New Roman"/>
        </w:rPr>
      </w:pPr>
      <w:r w:rsidRPr="004264C5">
        <w:rPr>
          <w:rFonts w:ascii="Times New Roman" w:hAnsi="Times New Roman"/>
        </w:rPr>
        <w:t>A</w:t>
      </w:r>
      <w:r w:rsidRPr="004264C5" w:rsidR="005C03E4">
        <w:rPr>
          <w:rFonts w:ascii="Times New Roman" w:hAnsi="Times New Roman"/>
        </w:rPr>
        <w:t>dd</w:t>
      </w:r>
      <w:r w:rsidRPr="004264C5" w:rsidR="00681588">
        <w:rPr>
          <w:rFonts w:ascii="Times New Roman" w:hAnsi="Times New Roman"/>
        </w:rPr>
        <w:t>ing</w:t>
      </w:r>
      <w:r w:rsidRPr="004264C5" w:rsidR="005C03E4">
        <w:rPr>
          <w:rFonts w:ascii="Times New Roman" w:hAnsi="Times New Roman"/>
        </w:rPr>
        <w:t xml:space="preserve"> questions </w:t>
      </w:r>
      <w:r w:rsidR="00A67D42">
        <w:rPr>
          <w:rFonts w:ascii="Times New Roman" w:hAnsi="Times New Roman"/>
        </w:rPr>
        <w:t>on</w:t>
      </w:r>
      <w:r w:rsidRPr="004264C5" w:rsidR="005C03E4">
        <w:rPr>
          <w:rFonts w:ascii="Times New Roman" w:hAnsi="Times New Roman"/>
        </w:rPr>
        <w:t xml:space="preserve"> heat-related illness</w:t>
      </w:r>
      <w:r w:rsidR="00D40E60">
        <w:rPr>
          <w:rFonts w:ascii="Times New Roman" w:hAnsi="Times New Roman"/>
        </w:rPr>
        <w:t xml:space="preserve">, prevention, </w:t>
      </w:r>
      <w:r w:rsidRPr="004264C5" w:rsidR="005C03E4">
        <w:rPr>
          <w:rFonts w:ascii="Times New Roman" w:hAnsi="Times New Roman"/>
        </w:rPr>
        <w:t xml:space="preserve">and training; </w:t>
      </w:r>
    </w:p>
    <w:p w:rsidR="00251BA3" w:rsidRPr="004264C5" w:rsidP="00251BA3" w14:paraId="2AF617A5" w14:textId="68357B5F">
      <w:pPr>
        <w:pStyle w:val="ListParagraph"/>
        <w:widowControl/>
        <w:numPr>
          <w:ilvl w:val="0"/>
          <w:numId w:val="19"/>
        </w:numPr>
        <w:rPr>
          <w:rFonts w:ascii="Times New Roman" w:hAnsi="Times New Roman"/>
        </w:rPr>
      </w:pPr>
      <w:r w:rsidRPr="004264C5">
        <w:rPr>
          <w:rFonts w:ascii="Times New Roman" w:hAnsi="Times New Roman"/>
        </w:rPr>
        <w:t>Add</w:t>
      </w:r>
      <w:r w:rsidRPr="004264C5" w:rsidR="00681588">
        <w:rPr>
          <w:rFonts w:ascii="Times New Roman" w:hAnsi="Times New Roman"/>
        </w:rPr>
        <w:t>ing</w:t>
      </w:r>
      <w:r w:rsidRPr="004264C5">
        <w:rPr>
          <w:rFonts w:ascii="Times New Roman" w:hAnsi="Times New Roman"/>
        </w:rPr>
        <w:t xml:space="preserve"> questions </w:t>
      </w:r>
      <w:r w:rsidR="00A67D42">
        <w:rPr>
          <w:rFonts w:ascii="Times New Roman" w:hAnsi="Times New Roman"/>
        </w:rPr>
        <w:t>on</w:t>
      </w:r>
      <w:r w:rsidRPr="004264C5">
        <w:rPr>
          <w:rFonts w:ascii="Times New Roman" w:hAnsi="Times New Roman"/>
        </w:rPr>
        <w:t xml:space="preserve"> </w:t>
      </w:r>
      <w:r w:rsidRPr="004264C5" w:rsidR="005C03E4">
        <w:rPr>
          <w:rFonts w:ascii="Times New Roman" w:hAnsi="Times New Roman"/>
        </w:rPr>
        <w:t>foodborne illness</w:t>
      </w:r>
      <w:r w:rsidR="00766566">
        <w:rPr>
          <w:rFonts w:ascii="Times New Roman" w:hAnsi="Times New Roman"/>
        </w:rPr>
        <w:t xml:space="preserve">, </w:t>
      </w:r>
      <w:r w:rsidR="00A67D42">
        <w:rPr>
          <w:rFonts w:ascii="Times New Roman" w:hAnsi="Times New Roman"/>
        </w:rPr>
        <w:t>prevention</w:t>
      </w:r>
      <w:r w:rsidR="00766566">
        <w:rPr>
          <w:rFonts w:ascii="Times New Roman" w:hAnsi="Times New Roman"/>
        </w:rPr>
        <w:t>, and training</w:t>
      </w:r>
      <w:r w:rsidRPr="004264C5" w:rsidR="005C03E4">
        <w:rPr>
          <w:rFonts w:ascii="Times New Roman" w:hAnsi="Times New Roman"/>
        </w:rPr>
        <w:t>;</w:t>
      </w:r>
    </w:p>
    <w:p w:rsidR="00882A21" w:rsidP="00535194" w14:paraId="46DC2DD8" w14:textId="088BA2F1">
      <w:pPr>
        <w:pStyle w:val="ListParagraph"/>
        <w:widowControl/>
        <w:numPr>
          <w:ilvl w:val="0"/>
          <w:numId w:val="19"/>
        </w:numPr>
        <w:rPr>
          <w:rFonts w:ascii="Times New Roman" w:hAnsi="Times New Roman"/>
        </w:rPr>
      </w:pPr>
      <w:r w:rsidRPr="004264C5">
        <w:rPr>
          <w:rFonts w:ascii="Times New Roman" w:hAnsi="Times New Roman"/>
        </w:rPr>
        <w:t>Add</w:t>
      </w:r>
      <w:r w:rsidRPr="004264C5" w:rsidR="00681588">
        <w:rPr>
          <w:rFonts w:ascii="Times New Roman" w:hAnsi="Times New Roman"/>
        </w:rPr>
        <w:t>ing</w:t>
      </w:r>
      <w:r w:rsidRPr="004264C5">
        <w:rPr>
          <w:rFonts w:ascii="Times New Roman" w:hAnsi="Times New Roman"/>
        </w:rPr>
        <w:t xml:space="preserve"> question</w:t>
      </w:r>
      <w:r w:rsidR="00646E08">
        <w:rPr>
          <w:rFonts w:ascii="Times New Roman" w:hAnsi="Times New Roman"/>
        </w:rPr>
        <w:t>s</w:t>
      </w:r>
      <w:r w:rsidRPr="004264C5">
        <w:rPr>
          <w:rFonts w:ascii="Times New Roman" w:hAnsi="Times New Roman"/>
        </w:rPr>
        <w:t xml:space="preserve"> </w:t>
      </w:r>
      <w:r w:rsidR="00A67D42">
        <w:rPr>
          <w:rFonts w:ascii="Times New Roman" w:hAnsi="Times New Roman"/>
        </w:rPr>
        <w:t>on</w:t>
      </w:r>
      <w:r w:rsidRPr="004264C5">
        <w:rPr>
          <w:rFonts w:ascii="Times New Roman" w:hAnsi="Times New Roman"/>
        </w:rPr>
        <w:t xml:space="preserve"> </w:t>
      </w:r>
      <w:r w:rsidRPr="004264C5" w:rsidR="005C03E4">
        <w:rPr>
          <w:rFonts w:ascii="Times New Roman" w:hAnsi="Times New Roman"/>
        </w:rPr>
        <w:t>precision agriculture</w:t>
      </w:r>
      <w:r w:rsidR="00A67D42">
        <w:rPr>
          <w:rFonts w:ascii="Times New Roman" w:hAnsi="Times New Roman"/>
        </w:rPr>
        <w:t>;</w:t>
      </w:r>
    </w:p>
    <w:p w:rsidR="00882A21" w:rsidP="00535194" w14:paraId="3B27D7BD" w14:textId="0D8BE0ED">
      <w:pPr>
        <w:pStyle w:val="ListParagraph"/>
        <w:widowControl/>
        <w:numPr>
          <w:ilvl w:val="0"/>
          <w:numId w:val="19"/>
        </w:numPr>
        <w:rPr>
          <w:rFonts w:ascii="Times New Roman" w:hAnsi="Times New Roman"/>
        </w:rPr>
      </w:pPr>
      <w:r>
        <w:rPr>
          <w:rFonts w:ascii="Times New Roman" w:hAnsi="Times New Roman"/>
        </w:rPr>
        <w:t xml:space="preserve">Adding </w:t>
      </w:r>
      <w:r w:rsidR="00E75D27">
        <w:rPr>
          <w:rFonts w:ascii="Times New Roman" w:hAnsi="Times New Roman"/>
        </w:rPr>
        <w:t>a</w:t>
      </w:r>
      <w:r>
        <w:rPr>
          <w:rFonts w:ascii="Times New Roman" w:hAnsi="Times New Roman"/>
        </w:rPr>
        <w:t xml:space="preserve"> question on controlled environmental agriculture;</w:t>
      </w:r>
    </w:p>
    <w:p w:rsidR="00E75D27" w:rsidP="00535194" w14:paraId="607CEE76" w14:textId="795C53EA">
      <w:pPr>
        <w:pStyle w:val="ListParagraph"/>
        <w:widowControl/>
        <w:numPr>
          <w:ilvl w:val="0"/>
          <w:numId w:val="19"/>
        </w:numPr>
        <w:rPr>
          <w:rFonts w:ascii="Times New Roman" w:hAnsi="Times New Roman"/>
        </w:rPr>
      </w:pPr>
      <w:r>
        <w:rPr>
          <w:rFonts w:ascii="Times New Roman" w:hAnsi="Times New Roman"/>
        </w:rPr>
        <w:t xml:space="preserve">Adding a question on hours worked </w:t>
      </w:r>
      <w:r w:rsidR="00766566">
        <w:rPr>
          <w:rFonts w:ascii="Times New Roman" w:hAnsi="Times New Roman"/>
        </w:rPr>
        <w:t xml:space="preserve">for wages </w:t>
      </w:r>
      <w:r>
        <w:rPr>
          <w:rFonts w:ascii="Times New Roman" w:hAnsi="Times New Roman"/>
        </w:rPr>
        <w:t>in the week prior to the interview;</w:t>
      </w:r>
    </w:p>
    <w:p w:rsidR="00715310" w:rsidP="00535194" w14:paraId="0266C1D8" w14:textId="77777777">
      <w:pPr>
        <w:pStyle w:val="ListParagraph"/>
        <w:widowControl/>
        <w:numPr>
          <w:ilvl w:val="0"/>
          <w:numId w:val="19"/>
        </w:numPr>
        <w:rPr>
          <w:rFonts w:ascii="Times New Roman" w:hAnsi="Times New Roman"/>
        </w:rPr>
      </w:pPr>
      <w:r>
        <w:rPr>
          <w:rFonts w:ascii="Times New Roman" w:hAnsi="Times New Roman"/>
        </w:rPr>
        <w:t>Reinstating a</w:t>
      </w:r>
      <w:r w:rsidR="00882A21">
        <w:rPr>
          <w:rFonts w:ascii="Times New Roman" w:hAnsi="Times New Roman"/>
        </w:rPr>
        <w:t xml:space="preserve"> question on union membership;</w:t>
      </w:r>
    </w:p>
    <w:p w:rsidR="005C03E4" w:rsidRPr="00715310" w:rsidP="00715310" w14:paraId="6FAA7D24" w14:textId="13EB3281">
      <w:pPr>
        <w:pStyle w:val="ListParagraph"/>
        <w:widowControl/>
        <w:numPr>
          <w:ilvl w:val="0"/>
          <w:numId w:val="19"/>
        </w:numPr>
        <w:rPr>
          <w:rFonts w:ascii="Times New Roman" w:hAnsi="Times New Roman"/>
        </w:rPr>
      </w:pPr>
      <w:r>
        <w:rPr>
          <w:rFonts w:ascii="Times New Roman" w:hAnsi="Times New Roman"/>
        </w:rPr>
        <w:t>Combining</w:t>
      </w:r>
      <w:r w:rsidRPr="004264C5">
        <w:rPr>
          <w:rFonts w:ascii="Times New Roman" w:hAnsi="Times New Roman"/>
        </w:rPr>
        <w:t xml:space="preserve"> </w:t>
      </w:r>
      <w:r>
        <w:rPr>
          <w:rFonts w:ascii="Times New Roman" w:hAnsi="Times New Roman"/>
        </w:rPr>
        <w:t xml:space="preserve">the </w:t>
      </w:r>
      <w:r w:rsidRPr="004264C5">
        <w:rPr>
          <w:rFonts w:ascii="Times New Roman" w:hAnsi="Times New Roman"/>
        </w:rPr>
        <w:t>race and ethnicity questions;</w:t>
      </w:r>
      <w:r>
        <w:rPr>
          <w:rFonts w:ascii="Times New Roman" w:hAnsi="Times New Roman"/>
        </w:rPr>
        <w:t xml:space="preserve"> </w:t>
      </w:r>
      <w:r w:rsidRPr="00715310" w:rsidR="00882A21">
        <w:rPr>
          <w:rFonts w:ascii="Times New Roman" w:hAnsi="Times New Roman"/>
        </w:rPr>
        <w:t>and</w:t>
      </w:r>
    </w:p>
    <w:p w:rsidR="00882A21" w:rsidRPr="004264C5" w:rsidP="00535194" w14:paraId="50D34069" w14:textId="42AD51A0">
      <w:pPr>
        <w:pStyle w:val="ListParagraph"/>
        <w:widowControl/>
        <w:numPr>
          <w:ilvl w:val="0"/>
          <w:numId w:val="19"/>
        </w:numPr>
        <w:rPr>
          <w:rFonts w:ascii="Times New Roman" w:hAnsi="Times New Roman"/>
        </w:rPr>
      </w:pPr>
      <w:r>
        <w:rPr>
          <w:rFonts w:ascii="Times New Roman" w:hAnsi="Times New Roman"/>
        </w:rPr>
        <w:t xml:space="preserve">Discontinuing </w:t>
      </w:r>
      <w:r w:rsidRPr="00982A3F" w:rsidR="00982A3F">
        <w:rPr>
          <w:rFonts w:ascii="Times New Roman" w:hAnsi="Times New Roman"/>
        </w:rPr>
        <w:t>supplemental</w:t>
      </w:r>
      <w:r>
        <w:rPr>
          <w:rFonts w:ascii="Times New Roman" w:hAnsi="Times New Roman"/>
        </w:rPr>
        <w:t xml:space="preserve"> questions on access to healthcare.</w:t>
      </w:r>
    </w:p>
    <w:bookmarkEnd w:id="0"/>
    <w:p w:rsidR="00860C04" w:rsidRPr="004264C5" w:rsidP="00860C04" w14:paraId="36B3F3D2" w14:textId="77777777">
      <w:pPr>
        <w:widowControl/>
        <w:rPr>
          <w:rFonts w:ascii="Times New Roman" w:hAnsi="Times New Roman"/>
          <w:b/>
          <w:bCs/>
          <w:i/>
          <w:iCs/>
        </w:rPr>
      </w:pPr>
    </w:p>
    <w:p w:rsidR="007052D9" w:rsidRPr="00D30F77" w:rsidP="007052D9" w14:paraId="6D336D27" w14:textId="6B94973E">
      <w:pPr>
        <w:widowControl/>
        <w:rPr>
          <w:rFonts w:ascii="Times New Roman" w:hAnsi="Times New Roman"/>
          <w:b/>
          <w:bCs/>
        </w:rPr>
      </w:pPr>
      <w:r w:rsidRPr="004264C5">
        <w:rPr>
          <w:rFonts w:ascii="Times New Roman" w:hAnsi="Times New Roman"/>
          <w:b/>
          <w:bCs/>
          <w:i/>
          <w:iCs/>
        </w:rPr>
        <w:t>Overview of Proposed Questions</w:t>
      </w:r>
    </w:p>
    <w:p w:rsidR="007052D9" w:rsidP="00860C04" w14:paraId="3020D02B" w14:textId="77777777">
      <w:pPr>
        <w:widowControl/>
        <w:rPr>
          <w:rFonts w:ascii="Times New Roman" w:hAnsi="Times New Roman"/>
        </w:rPr>
      </w:pPr>
    </w:p>
    <w:p w:rsidR="00860C04" w:rsidRPr="004264C5" w:rsidP="00860C04" w14:paraId="1EEED3DD" w14:textId="45A4ACF7">
      <w:pPr>
        <w:widowControl/>
        <w:rPr>
          <w:rFonts w:ascii="Times New Roman" w:hAnsi="Times New Roman"/>
        </w:rPr>
      </w:pPr>
      <w:r w:rsidRPr="004264C5">
        <w:rPr>
          <w:rFonts w:ascii="Times New Roman" w:hAnsi="Times New Roman"/>
        </w:rPr>
        <w:t>The questions on heat-related illness</w:t>
      </w:r>
      <w:r w:rsidR="00D40E60">
        <w:rPr>
          <w:rFonts w:ascii="Times New Roman" w:hAnsi="Times New Roman"/>
        </w:rPr>
        <w:t xml:space="preserve">, prevention, and training </w:t>
      </w:r>
      <w:r w:rsidRPr="004264C5">
        <w:rPr>
          <w:rFonts w:ascii="Times New Roman" w:hAnsi="Times New Roman"/>
        </w:rPr>
        <w:t>ask</w:t>
      </w:r>
      <w:r w:rsidR="00982A3F">
        <w:rPr>
          <w:rFonts w:ascii="Times New Roman" w:hAnsi="Times New Roman"/>
        </w:rPr>
        <w:t xml:space="preserve"> if the respondent</w:t>
      </w:r>
      <w:r w:rsidRPr="004264C5">
        <w:rPr>
          <w:rFonts w:ascii="Times New Roman" w:hAnsi="Times New Roman"/>
        </w:rPr>
        <w:t>:</w:t>
      </w:r>
    </w:p>
    <w:p w:rsidR="000C60DA" w:rsidP="000C60DA" w14:paraId="0639BB91" w14:textId="6AE636AE">
      <w:pPr>
        <w:pStyle w:val="ListParagraph"/>
        <w:widowControl/>
        <w:numPr>
          <w:ilvl w:val="0"/>
          <w:numId w:val="17"/>
        </w:numPr>
        <w:rPr>
          <w:rFonts w:ascii="Times New Roman" w:hAnsi="Times New Roman"/>
        </w:rPr>
      </w:pPr>
      <w:bookmarkStart w:id="1" w:name="_Hlk174357632"/>
      <w:r>
        <w:rPr>
          <w:rFonts w:ascii="Times New Roman" w:hAnsi="Times New Roman"/>
        </w:rPr>
        <w:t>w</w:t>
      </w:r>
      <w:r w:rsidRPr="004264C5" w:rsidR="00860C04">
        <w:rPr>
          <w:rFonts w:ascii="Times New Roman" w:hAnsi="Times New Roman"/>
        </w:rPr>
        <w:t xml:space="preserve">as </w:t>
      </w:r>
      <w:r>
        <w:rPr>
          <w:rFonts w:ascii="Times New Roman" w:hAnsi="Times New Roman"/>
        </w:rPr>
        <w:t>ever told by a doctor</w:t>
      </w:r>
      <w:r w:rsidR="005169B1">
        <w:rPr>
          <w:rFonts w:ascii="Times New Roman" w:hAnsi="Times New Roman"/>
        </w:rPr>
        <w:t xml:space="preserve"> </w:t>
      </w:r>
      <w:r>
        <w:rPr>
          <w:rFonts w:ascii="Times New Roman" w:hAnsi="Times New Roman"/>
        </w:rPr>
        <w:t>or other healthcare worker that they suffered an episode of heat-related illness or heat stress at work and, if so, the number of such cases in the last year</w:t>
      </w:r>
    </w:p>
    <w:p w:rsidR="00B01E31" w:rsidRPr="00B01E31" w:rsidP="00B01E31" w14:paraId="7D677735" w14:textId="5DF2E0F8">
      <w:pPr>
        <w:pStyle w:val="ListParagraph"/>
        <w:widowControl/>
        <w:numPr>
          <w:ilvl w:val="0"/>
          <w:numId w:val="17"/>
        </w:numPr>
        <w:rPr>
          <w:rFonts w:ascii="Times New Roman" w:hAnsi="Times New Roman"/>
        </w:rPr>
      </w:pPr>
      <w:r>
        <w:rPr>
          <w:rFonts w:ascii="Times New Roman" w:hAnsi="Times New Roman"/>
        </w:rPr>
        <w:t xml:space="preserve">experienced heat-related illness or heat stress symptoms in the last year while doing farm work and, if so, reported the symptoms </w:t>
      </w:r>
      <w:r w:rsidR="00D40E60">
        <w:rPr>
          <w:rFonts w:ascii="Times New Roman" w:hAnsi="Times New Roman"/>
        </w:rPr>
        <w:t>to leadership at work</w:t>
      </w:r>
    </w:p>
    <w:p w:rsidR="000C60DA" w:rsidP="00860C04" w14:paraId="1EBE0252" w14:textId="731F06BC">
      <w:pPr>
        <w:pStyle w:val="ListParagraph"/>
        <w:widowControl/>
        <w:numPr>
          <w:ilvl w:val="0"/>
          <w:numId w:val="17"/>
        </w:numPr>
        <w:rPr>
          <w:rFonts w:ascii="Times New Roman" w:hAnsi="Times New Roman"/>
        </w:rPr>
      </w:pPr>
      <w:r>
        <w:rPr>
          <w:rFonts w:ascii="Times New Roman" w:hAnsi="Times New Roman"/>
        </w:rPr>
        <w:t>wanted or needed health care in the last year for heat illness or heat stress symptoms but was unable to access care</w:t>
      </w:r>
    </w:p>
    <w:p w:rsidR="00860C04" w:rsidRPr="00B01E31" w:rsidP="00B01E31" w14:paraId="5532E80E" w14:textId="736E91D2">
      <w:pPr>
        <w:pStyle w:val="ListParagraph"/>
        <w:widowControl/>
        <w:numPr>
          <w:ilvl w:val="0"/>
          <w:numId w:val="17"/>
        </w:numPr>
        <w:rPr>
          <w:rFonts w:ascii="Times New Roman" w:hAnsi="Times New Roman"/>
        </w:rPr>
      </w:pPr>
      <w:r>
        <w:rPr>
          <w:rFonts w:ascii="Times New Roman" w:hAnsi="Times New Roman"/>
        </w:rPr>
        <w:t>was</w:t>
      </w:r>
      <w:r w:rsidR="00537BA1">
        <w:rPr>
          <w:rFonts w:ascii="Times New Roman" w:hAnsi="Times New Roman"/>
        </w:rPr>
        <w:t xml:space="preserve"> </w:t>
      </w:r>
      <w:r w:rsidR="000C60DA">
        <w:rPr>
          <w:rFonts w:ascii="Times New Roman" w:hAnsi="Times New Roman"/>
        </w:rPr>
        <w:t xml:space="preserve">ever </w:t>
      </w:r>
      <w:r w:rsidR="00537BA1">
        <w:rPr>
          <w:rFonts w:ascii="Times New Roman" w:hAnsi="Times New Roman"/>
        </w:rPr>
        <w:t>diagnosed with acute or chronic kidney disease</w:t>
      </w:r>
    </w:p>
    <w:p w:rsidR="00782A88" w:rsidRPr="004264C5" w:rsidP="00860C04" w14:paraId="433E2486" w14:textId="612DB46D">
      <w:pPr>
        <w:pStyle w:val="ListParagraph"/>
        <w:widowControl/>
        <w:numPr>
          <w:ilvl w:val="0"/>
          <w:numId w:val="17"/>
        </w:numPr>
        <w:rPr>
          <w:rFonts w:ascii="Times New Roman" w:hAnsi="Times New Roman"/>
        </w:rPr>
      </w:pPr>
      <w:r>
        <w:rPr>
          <w:rFonts w:ascii="Times New Roman" w:hAnsi="Times New Roman"/>
        </w:rPr>
        <w:t>has access to clean water and drinking vessels every day</w:t>
      </w:r>
    </w:p>
    <w:p w:rsidR="00782A88" w:rsidRPr="001A4BEE" w:rsidP="001A4BEE" w14:paraId="23ADE0C4" w14:textId="6AA27B37">
      <w:pPr>
        <w:pStyle w:val="ListParagraph"/>
        <w:widowControl/>
        <w:numPr>
          <w:ilvl w:val="0"/>
          <w:numId w:val="17"/>
        </w:numPr>
        <w:rPr>
          <w:rFonts w:ascii="Times New Roman" w:hAnsi="Times New Roman"/>
        </w:rPr>
      </w:pPr>
      <w:r>
        <w:rPr>
          <w:rFonts w:ascii="Times New Roman" w:hAnsi="Times New Roman"/>
        </w:rPr>
        <w:t>i</w:t>
      </w:r>
      <w:r w:rsidR="008220DA">
        <w:rPr>
          <w:rFonts w:ascii="Times New Roman" w:hAnsi="Times New Roman"/>
        </w:rPr>
        <w:t>s afforded opportunities to rest, drink water, cool down</w:t>
      </w:r>
      <w:r>
        <w:rPr>
          <w:rFonts w:ascii="Times New Roman" w:hAnsi="Times New Roman"/>
        </w:rPr>
        <w:t xml:space="preserve">, and acclimatize </w:t>
      </w:r>
      <w:r w:rsidR="008220DA">
        <w:rPr>
          <w:rFonts w:ascii="Times New Roman" w:hAnsi="Times New Roman"/>
        </w:rPr>
        <w:t>when experiencing heat stress symptoms</w:t>
      </w:r>
      <w:r>
        <w:rPr>
          <w:rFonts w:ascii="Times New Roman" w:hAnsi="Times New Roman"/>
        </w:rPr>
        <w:t xml:space="preserve"> or working in hot conditions</w:t>
      </w:r>
    </w:p>
    <w:p w:rsidR="00860C04" w:rsidRPr="008220DA" w:rsidP="008220DA" w14:paraId="460B9DAF" w14:textId="2FF22960">
      <w:pPr>
        <w:pStyle w:val="ListParagraph"/>
        <w:widowControl/>
        <w:numPr>
          <w:ilvl w:val="0"/>
          <w:numId w:val="17"/>
        </w:numPr>
        <w:rPr>
          <w:rFonts w:ascii="Times New Roman" w:hAnsi="Times New Roman"/>
        </w:rPr>
      </w:pPr>
      <w:r>
        <w:rPr>
          <w:rFonts w:ascii="Times New Roman" w:hAnsi="Times New Roman"/>
        </w:rPr>
        <w:t>received</w:t>
      </w:r>
      <w:r w:rsidRPr="004264C5">
        <w:rPr>
          <w:rFonts w:ascii="Times New Roman" w:hAnsi="Times New Roman"/>
        </w:rPr>
        <w:t xml:space="preserve"> heat-related safety training</w:t>
      </w:r>
      <w:r w:rsidR="008220DA">
        <w:rPr>
          <w:rFonts w:ascii="Times New Roman" w:hAnsi="Times New Roman"/>
        </w:rPr>
        <w:t xml:space="preserve"> and, if so, the types of safety practices learned </w:t>
      </w:r>
      <w:r w:rsidRPr="004264C5">
        <w:rPr>
          <w:rFonts w:ascii="Times New Roman" w:hAnsi="Times New Roman"/>
        </w:rPr>
        <w:t>and whether th</w:t>
      </w:r>
      <w:r w:rsidR="008220DA">
        <w:rPr>
          <w:rFonts w:ascii="Times New Roman" w:hAnsi="Times New Roman"/>
        </w:rPr>
        <w:t>e</w:t>
      </w:r>
      <w:r w:rsidRPr="004264C5">
        <w:rPr>
          <w:rFonts w:ascii="Times New Roman" w:hAnsi="Times New Roman"/>
        </w:rPr>
        <w:t xml:space="preserve"> training was in the </w:t>
      </w:r>
      <w:r w:rsidR="00197ED0">
        <w:rPr>
          <w:rFonts w:ascii="Times New Roman" w:hAnsi="Times New Roman"/>
        </w:rPr>
        <w:t>respondent’s</w:t>
      </w:r>
      <w:r w:rsidRPr="004264C5">
        <w:rPr>
          <w:rFonts w:ascii="Times New Roman" w:hAnsi="Times New Roman"/>
        </w:rPr>
        <w:t xml:space="preserve"> preferred language</w:t>
      </w:r>
    </w:p>
    <w:bookmarkEnd w:id="1"/>
    <w:p w:rsidR="00860C04" w:rsidRPr="004264C5" w:rsidP="00860C04" w14:paraId="2DD593A5" w14:textId="77777777">
      <w:pPr>
        <w:widowControl/>
        <w:rPr>
          <w:rFonts w:ascii="Times New Roman" w:hAnsi="Times New Roman"/>
        </w:rPr>
      </w:pPr>
    </w:p>
    <w:p w:rsidR="00860C04" w:rsidRPr="004264C5" w:rsidP="00860C04" w14:paraId="758DFBAD" w14:textId="6886421A">
      <w:pPr>
        <w:widowControl/>
        <w:rPr>
          <w:rFonts w:ascii="Times New Roman" w:hAnsi="Times New Roman"/>
        </w:rPr>
      </w:pPr>
      <w:r w:rsidRPr="004264C5">
        <w:rPr>
          <w:rFonts w:ascii="Times New Roman" w:hAnsi="Times New Roman"/>
        </w:rPr>
        <w:t xml:space="preserve">The </w:t>
      </w:r>
      <w:r w:rsidRPr="004264C5">
        <w:rPr>
          <w:rFonts w:ascii="Times New Roman" w:hAnsi="Times New Roman"/>
        </w:rPr>
        <w:t>questions on foodborne illness</w:t>
      </w:r>
      <w:r w:rsidR="00766566">
        <w:rPr>
          <w:rFonts w:ascii="Times New Roman" w:hAnsi="Times New Roman"/>
        </w:rPr>
        <w:t xml:space="preserve">, </w:t>
      </w:r>
      <w:r w:rsidR="00E107F1">
        <w:rPr>
          <w:rFonts w:ascii="Times New Roman" w:hAnsi="Times New Roman"/>
        </w:rPr>
        <w:t>prevention</w:t>
      </w:r>
      <w:r w:rsidR="00766566">
        <w:rPr>
          <w:rFonts w:ascii="Times New Roman" w:hAnsi="Times New Roman"/>
        </w:rPr>
        <w:t xml:space="preserve">, and training </w:t>
      </w:r>
      <w:r w:rsidR="00A82224">
        <w:rPr>
          <w:rFonts w:ascii="Times New Roman" w:hAnsi="Times New Roman"/>
        </w:rPr>
        <w:t xml:space="preserve">inquire about personal hygiene practices at the work site and </w:t>
      </w:r>
      <w:r w:rsidRPr="004264C5">
        <w:rPr>
          <w:rFonts w:ascii="Times New Roman" w:hAnsi="Times New Roman"/>
        </w:rPr>
        <w:t>ask</w:t>
      </w:r>
      <w:r w:rsidR="002C3CB3">
        <w:rPr>
          <w:rFonts w:ascii="Times New Roman" w:hAnsi="Times New Roman"/>
        </w:rPr>
        <w:t xml:space="preserve"> if the respondent</w:t>
      </w:r>
      <w:r w:rsidRPr="004264C5">
        <w:rPr>
          <w:rFonts w:ascii="Times New Roman" w:hAnsi="Times New Roman"/>
        </w:rPr>
        <w:t>:</w:t>
      </w:r>
    </w:p>
    <w:p w:rsidR="00766566" w:rsidRPr="004264C5" w:rsidP="00766566" w14:paraId="19EC3348" w14:textId="77777777">
      <w:pPr>
        <w:pStyle w:val="ListParagraph"/>
        <w:widowControl/>
        <w:numPr>
          <w:ilvl w:val="0"/>
          <w:numId w:val="18"/>
        </w:numPr>
        <w:rPr>
          <w:rFonts w:ascii="Times New Roman" w:hAnsi="Times New Roman"/>
        </w:rPr>
      </w:pPr>
      <w:r>
        <w:rPr>
          <w:rFonts w:ascii="Times New Roman" w:hAnsi="Times New Roman"/>
        </w:rPr>
        <w:t>uses food safety precautions when handling crops</w:t>
      </w:r>
    </w:p>
    <w:p w:rsidR="00860C04" w:rsidRPr="004264C5" w:rsidP="00860C04" w14:paraId="62FD1AC6" w14:textId="365F35C6">
      <w:pPr>
        <w:pStyle w:val="ListParagraph"/>
        <w:widowControl/>
        <w:numPr>
          <w:ilvl w:val="0"/>
          <w:numId w:val="18"/>
        </w:numPr>
        <w:rPr>
          <w:rFonts w:ascii="Times New Roman" w:hAnsi="Times New Roman"/>
        </w:rPr>
      </w:pPr>
      <w:r w:rsidRPr="004264C5">
        <w:rPr>
          <w:rFonts w:ascii="Times New Roman" w:hAnsi="Times New Roman"/>
        </w:rPr>
        <w:t xml:space="preserve">received food safety training </w:t>
      </w:r>
      <w:r w:rsidR="00F359FF">
        <w:rPr>
          <w:rFonts w:ascii="Times New Roman" w:hAnsi="Times New Roman"/>
        </w:rPr>
        <w:t>within the last year</w:t>
      </w:r>
      <w:r w:rsidR="00833AD2">
        <w:rPr>
          <w:rFonts w:ascii="Times New Roman" w:hAnsi="Times New Roman"/>
        </w:rPr>
        <w:t>, e.g., how to handle crops for food safety and dispose of contaminants found near crops/nursery plants</w:t>
      </w:r>
    </w:p>
    <w:p w:rsidR="00860C04" w:rsidRPr="004264C5" w:rsidP="00860C04" w14:paraId="623B7030" w14:textId="55AE656C">
      <w:pPr>
        <w:pStyle w:val="ListParagraph"/>
        <w:widowControl/>
        <w:numPr>
          <w:ilvl w:val="0"/>
          <w:numId w:val="18"/>
        </w:numPr>
        <w:rPr>
          <w:rFonts w:ascii="Times New Roman" w:hAnsi="Times New Roman"/>
        </w:rPr>
      </w:pPr>
      <w:r>
        <w:rPr>
          <w:rFonts w:ascii="Times New Roman" w:hAnsi="Times New Roman"/>
        </w:rPr>
        <w:t xml:space="preserve">has access to </w:t>
      </w:r>
      <w:r w:rsidRPr="004264C5">
        <w:rPr>
          <w:rFonts w:ascii="Times New Roman" w:hAnsi="Times New Roman"/>
        </w:rPr>
        <w:t xml:space="preserve">a sanitary, functioning toilet and hand-cleaning </w:t>
      </w:r>
      <w:r w:rsidR="00833AD2">
        <w:rPr>
          <w:rFonts w:ascii="Times New Roman" w:hAnsi="Times New Roman"/>
        </w:rPr>
        <w:t>station</w:t>
      </w:r>
      <w:r w:rsidRPr="004264C5">
        <w:rPr>
          <w:rFonts w:ascii="Times New Roman" w:hAnsi="Times New Roman"/>
        </w:rPr>
        <w:t xml:space="preserve"> at the job site</w:t>
      </w:r>
    </w:p>
    <w:p w:rsidR="008065A5" w:rsidP="00860C04" w14:paraId="2080B829" w14:textId="77777777">
      <w:pPr>
        <w:widowControl/>
        <w:rPr>
          <w:rFonts w:ascii="Times New Roman" w:hAnsi="Times New Roman"/>
        </w:rPr>
      </w:pPr>
    </w:p>
    <w:p w:rsidR="001B4CD4" w:rsidP="00860C04" w14:paraId="7705CB60" w14:textId="7BB10156">
      <w:pPr>
        <w:widowControl/>
        <w:rPr>
          <w:rFonts w:ascii="Times New Roman" w:hAnsi="Times New Roman"/>
        </w:rPr>
      </w:pPr>
      <w:r w:rsidRPr="004264C5">
        <w:rPr>
          <w:rFonts w:ascii="Times New Roman" w:hAnsi="Times New Roman"/>
        </w:rPr>
        <w:t xml:space="preserve">The </w:t>
      </w:r>
      <w:r>
        <w:rPr>
          <w:rFonts w:ascii="Times New Roman" w:hAnsi="Times New Roman"/>
        </w:rPr>
        <w:t xml:space="preserve">precision agriculture </w:t>
      </w:r>
      <w:r w:rsidR="005D163E">
        <w:rPr>
          <w:rFonts w:ascii="Times New Roman" w:hAnsi="Times New Roman"/>
        </w:rPr>
        <w:t xml:space="preserve">questions </w:t>
      </w:r>
      <w:r w:rsidRPr="004264C5">
        <w:rPr>
          <w:rFonts w:ascii="Times New Roman" w:hAnsi="Times New Roman"/>
        </w:rPr>
        <w:t>ask</w:t>
      </w:r>
      <w:r>
        <w:rPr>
          <w:rFonts w:ascii="Times New Roman" w:hAnsi="Times New Roman"/>
        </w:rPr>
        <w:t xml:space="preserve"> </w:t>
      </w:r>
      <w:r w:rsidRPr="004264C5" w:rsidR="00860C04">
        <w:rPr>
          <w:rFonts w:ascii="Times New Roman" w:hAnsi="Times New Roman"/>
        </w:rPr>
        <w:t xml:space="preserve">about the types of technology </w:t>
      </w:r>
      <w:r w:rsidR="005D163E">
        <w:rPr>
          <w:rFonts w:ascii="Times New Roman" w:hAnsi="Times New Roman"/>
        </w:rPr>
        <w:t>respondents</w:t>
      </w:r>
      <w:r w:rsidRPr="004264C5" w:rsidR="00860C04">
        <w:rPr>
          <w:rFonts w:ascii="Times New Roman" w:hAnsi="Times New Roman"/>
        </w:rPr>
        <w:t xml:space="preserve"> use </w:t>
      </w:r>
      <w:r w:rsidR="00987BE6">
        <w:rPr>
          <w:rFonts w:ascii="Times New Roman" w:hAnsi="Times New Roman"/>
        </w:rPr>
        <w:t xml:space="preserve">at </w:t>
      </w:r>
      <w:r w:rsidRPr="004264C5" w:rsidR="00251BA3">
        <w:rPr>
          <w:rFonts w:ascii="Times New Roman" w:hAnsi="Times New Roman"/>
        </w:rPr>
        <w:t>work</w:t>
      </w:r>
      <w:r w:rsidR="00DF4E2B">
        <w:rPr>
          <w:rFonts w:ascii="Times New Roman" w:hAnsi="Times New Roman"/>
        </w:rPr>
        <w:t xml:space="preserve"> </w:t>
      </w:r>
      <w:r w:rsidR="00646E08">
        <w:rPr>
          <w:rFonts w:ascii="Times New Roman" w:hAnsi="Times New Roman"/>
        </w:rPr>
        <w:t xml:space="preserve">and whether they received training </w:t>
      </w:r>
      <w:r w:rsidR="005D163E">
        <w:rPr>
          <w:rFonts w:ascii="Times New Roman" w:hAnsi="Times New Roman"/>
        </w:rPr>
        <w:t>for</w:t>
      </w:r>
      <w:r w:rsidR="00646E08">
        <w:rPr>
          <w:rFonts w:ascii="Times New Roman" w:hAnsi="Times New Roman"/>
        </w:rPr>
        <w:t xml:space="preserve"> the task they are performing when interviewed.</w:t>
      </w:r>
    </w:p>
    <w:p w:rsidR="00DF4E2B" w:rsidP="00860C04" w14:paraId="0DF57F22" w14:textId="77777777">
      <w:pPr>
        <w:widowControl/>
        <w:rPr>
          <w:rFonts w:ascii="Times New Roman" w:hAnsi="Times New Roman"/>
        </w:rPr>
      </w:pPr>
    </w:p>
    <w:p w:rsidR="001B4CD4" w:rsidP="00860C04" w14:paraId="32823DA3" w14:textId="785F3EE4">
      <w:pPr>
        <w:widowControl/>
        <w:rPr>
          <w:rFonts w:ascii="Times New Roman" w:hAnsi="Times New Roman"/>
        </w:rPr>
      </w:pPr>
      <w:r>
        <w:rPr>
          <w:rFonts w:ascii="Times New Roman" w:hAnsi="Times New Roman"/>
        </w:rPr>
        <w:t xml:space="preserve">The question on </w:t>
      </w:r>
      <w:r w:rsidR="004C41B8">
        <w:rPr>
          <w:rFonts w:ascii="Times New Roman" w:hAnsi="Times New Roman"/>
        </w:rPr>
        <w:t>CEA</w:t>
      </w:r>
      <w:r>
        <w:rPr>
          <w:rFonts w:ascii="Times New Roman" w:hAnsi="Times New Roman"/>
        </w:rPr>
        <w:t xml:space="preserve"> asks if the respondent’s primary task on the day of the interview is performed under cover that is designed to improve growing conditions for the </w:t>
      </w:r>
      <w:r w:rsidR="005D163E">
        <w:rPr>
          <w:rFonts w:ascii="Times New Roman" w:hAnsi="Times New Roman"/>
        </w:rPr>
        <w:t xml:space="preserve">associated </w:t>
      </w:r>
      <w:r>
        <w:rPr>
          <w:rFonts w:ascii="Times New Roman" w:hAnsi="Times New Roman"/>
        </w:rPr>
        <w:t>crop.</w:t>
      </w:r>
    </w:p>
    <w:p w:rsidR="00F05AC4" w:rsidP="00860C04" w14:paraId="38D2DFF4" w14:textId="77777777">
      <w:pPr>
        <w:widowControl/>
        <w:rPr>
          <w:rFonts w:ascii="Times New Roman" w:hAnsi="Times New Roman"/>
        </w:rPr>
      </w:pPr>
    </w:p>
    <w:p w:rsidR="00F05AC4" w:rsidP="00860C04" w14:paraId="7F591579" w14:textId="59929FA5">
      <w:pPr>
        <w:widowControl/>
        <w:rPr>
          <w:rFonts w:ascii="Times New Roman" w:hAnsi="Times New Roman"/>
        </w:rPr>
      </w:pPr>
      <w:r>
        <w:rPr>
          <w:rFonts w:ascii="Times New Roman" w:hAnsi="Times New Roman"/>
        </w:rPr>
        <w:t xml:space="preserve">The question on hours worked </w:t>
      </w:r>
      <w:r w:rsidR="00482622">
        <w:rPr>
          <w:rFonts w:ascii="Times New Roman" w:hAnsi="Times New Roman"/>
        </w:rPr>
        <w:t>asks if the respondent worked any hours</w:t>
      </w:r>
      <w:r w:rsidR="00D40E60">
        <w:rPr>
          <w:rFonts w:ascii="Times New Roman" w:hAnsi="Times New Roman"/>
        </w:rPr>
        <w:t xml:space="preserve">, for wages, </w:t>
      </w:r>
      <w:r w:rsidR="00482622">
        <w:rPr>
          <w:rFonts w:ascii="Times New Roman" w:hAnsi="Times New Roman"/>
        </w:rPr>
        <w:t xml:space="preserve">in the week prior to the interview, apart from those </w:t>
      </w:r>
      <w:r w:rsidR="00276CA5">
        <w:rPr>
          <w:rFonts w:ascii="Times New Roman" w:hAnsi="Times New Roman"/>
        </w:rPr>
        <w:t>performed at</w:t>
      </w:r>
      <w:r w:rsidR="00482622">
        <w:rPr>
          <w:rFonts w:ascii="Times New Roman" w:hAnsi="Times New Roman"/>
        </w:rPr>
        <w:t xml:space="preserve"> the current farm job.</w:t>
      </w:r>
    </w:p>
    <w:p w:rsidR="00F05AC4" w:rsidP="00860C04" w14:paraId="5DFDB762" w14:textId="77777777">
      <w:pPr>
        <w:widowControl/>
        <w:rPr>
          <w:rFonts w:ascii="Times New Roman" w:hAnsi="Times New Roman"/>
        </w:rPr>
      </w:pPr>
    </w:p>
    <w:p w:rsidR="00F05AC4" w:rsidRPr="004264C5" w:rsidP="00860C04" w14:paraId="3139E3E9" w14:textId="04B77BFC">
      <w:pPr>
        <w:widowControl/>
        <w:rPr>
          <w:rFonts w:ascii="Times New Roman" w:hAnsi="Times New Roman"/>
        </w:rPr>
      </w:pPr>
      <w:r>
        <w:rPr>
          <w:rFonts w:ascii="Times New Roman" w:hAnsi="Times New Roman"/>
        </w:rPr>
        <w:t>The reinstated question on union membership ask</w:t>
      </w:r>
      <w:r w:rsidR="00000D0A">
        <w:rPr>
          <w:rFonts w:ascii="Times New Roman" w:hAnsi="Times New Roman"/>
        </w:rPr>
        <w:t>s</w:t>
      </w:r>
      <w:r>
        <w:rPr>
          <w:rFonts w:ascii="Times New Roman" w:hAnsi="Times New Roman"/>
        </w:rPr>
        <w:t xml:space="preserve"> if the respondent was covered under a union contract during the last two years while doing farm work in the United States.</w:t>
      </w:r>
    </w:p>
    <w:p w:rsidR="00860C04" w:rsidRPr="004264C5" w:rsidP="00860C04" w14:paraId="29FA823D" w14:textId="77777777">
      <w:pPr>
        <w:widowControl/>
        <w:rPr>
          <w:rFonts w:ascii="Times New Roman" w:hAnsi="Times New Roman"/>
        </w:rPr>
      </w:pPr>
    </w:p>
    <w:p w:rsidR="00715310" w:rsidP="00715310" w14:paraId="542F2208" w14:textId="77777777">
      <w:pPr>
        <w:widowControl/>
        <w:rPr>
          <w:rFonts w:ascii="Times New Roman" w:hAnsi="Times New Roman"/>
        </w:rPr>
      </w:pPr>
      <w:r>
        <w:rPr>
          <w:rFonts w:ascii="Times New Roman" w:hAnsi="Times New Roman"/>
        </w:rPr>
        <w:t>R</w:t>
      </w:r>
      <w:r w:rsidRPr="004264C5">
        <w:rPr>
          <w:rFonts w:ascii="Times New Roman" w:hAnsi="Times New Roman"/>
        </w:rPr>
        <w:t xml:space="preserve">espondents are </w:t>
      </w:r>
      <w:r>
        <w:rPr>
          <w:rFonts w:ascii="Times New Roman" w:hAnsi="Times New Roman"/>
        </w:rPr>
        <w:t xml:space="preserve">currently </w:t>
      </w:r>
      <w:r w:rsidRPr="004264C5">
        <w:rPr>
          <w:rFonts w:ascii="Times New Roman" w:hAnsi="Times New Roman"/>
        </w:rPr>
        <w:t>asked separate questions on race and ethnicity</w:t>
      </w:r>
      <w:r>
        <w:rPr>
          <w:rFonts w:ascii="Times New Roman" w:hAnsi="Times New Roman"/>
        </w:rPr>
        <w:t xml:space="preserve">. </w:t>
      </w:r>
      <w:r w:rsidRPr="004264C5">
        <w:rPr>
          <w:rFonts w:ascii="Times New Roman" w:hAnsi="Times New Roman"/>
        </w:rPr>
        <w:t>To comply with OMB Statistical Policy Directive No. 15</w:t>
      </w:r>
      <w:r>
        <w:rPr>
          <w:rStyle w:val="FootnoteReference"/>
          <w:rFonts w:ascii="Times New Roman" w:hAnsi="Times New Roman"/>
        </w:rPr>
        <w:footnoteReference w:id="2"/>
      </w:r>
      <w:r w:rsidRPr="004264C5">
        <w:rPr>
          <w:rFonts w:ascii="Times New Roman" w:hAnsi="Times New Roman"/>
        </w:rPr>
        <w:t xml:space="preserve">, </w:t>
      </w:r>
      <w:r>
        <w:rPr>
          <w:rFonts w:ascii="Times New Roman" w:hAnsi="Times New Roman"/>
        </w:rPr>
        <w:t xml:space="preserve">ETA </w:t>
      </w:r>
      <w:r w:rsidRPr="004264C5">
        <w:rPr>
          <w:rFonts w:ascii="Times New Roman" w:hAnsi="Times New Roman"/>
        </w:rPr>
        <w:t>proposes to adopt the combined race and ethnicity question (see Figure 1 below).</w:t>
      </w:r>
    </w:p>
    <w:p w:rsidR="00715310" w:rsidRPr="004264C5" w:rsidP="00715310" w14:paraId="2F396B78" w14:textId="77777777">
      <w:pPr>
        <w:widowControl/>
        <w:rPr>
          <w:rFonts w:ascii="Times New Roman" w:hAnsi="Times New Roman"/>
        </w:rPr>
      </w:pPr>
    </w:p>
    <w:p w:rsidR="00715310" w:rsidRPr="004264C5" w:rsidP="00715310" w14:paraId="48DC96E9" w14:textId="77777777">
      <w:pPr>
        <w:widowControl/>
        <w:jc w:val="center"/>
        <w:rPr>
          <w:rFonts w:ascii="Times New Roman" w:hAnsi="Times New Roman"/>
          <w:i/>
          <w:iCs/>
        </w:rPr>
      </w:pPr>
      <w:r w:rsidRPr="004264C5">
        <w:rPr>
          <w:rFonts w:ascii="Times New Roman" w:hAnsi="Times New Roman"/>
          <w:i/>
          <w:iCs/>
        </w:rPr>
        <w:t>Figure 1. Race and Ethnicity Question with Minimum Categories Only and Examples</w:t>
      </w:r>
      <w:r>
        <w:rPr>
          <w:rStyle w:val="FootnoteReference"/>
          <w:rFonts w:ascii="Times New Roman" w:hAnsi="Times New Roman"/>
          <w:i/>
          <w:iCs/>
        </w:rPr>
        <w:footnoteReference w:id="3"/>
      </w:r>
    </w:p>
    <w:p w:rsidR="00715310" w:rsidRPr="004264C5" w:rsidP="00715310" w14:paraId="51964AF3" w14:textId="77777777">
      <w:pPr>
        <w:widowControl/>
        <w:jc w:val="center"/>
        <w:rPr>
          <w:rFonts w:ascii="Times New Roman" w:hAnsi="Times New Roman"/>
        </w:rPr>
      </w:pPr>
      <w:r w:rsidRPr="004264C5">
        <w:rPr>
          <w:rFonts w:ascii="Times New Roman" w:hAnsi="Times New Roman"/>
          <w:noProof/>
        </w:rPr>
        <w:drawing>
          <wp:inline distT="0" distB="0" distL="0" distR="0">
            <wp:extent cx="4033626" cy="3291840"/>
            <wp:effectExtent l="0" t="0" r="5080" b="3810"/>
            <wp:docPr id="1826111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11069"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042375" cy="3298980"/>
                    </a:xfrm>
                    <a:prstGeom prst="rect">
                      <a:avLst/>
                    </a:prstGeom>
                    <a:noFill/>
                    <a:ln>
                      <a:noFill/>
                    </a:ln>
                  </pic:spPr>
                </pic:pic>
              </a:graphicData>
            </a:graphic>
          </wp:inline>
        </w:drawing>
      </w:r>
    </w:p>
    <w:p w:rsidR="000B6FB6" w:rsidRPr="004264C5" w:rsidP="00690F56" w14:paraId="1CF8A88F" w14:textId="76D3F4B9">
      <w:pPr>
        <w:widowControl/>
        <w:rPr>
          <w:rFonts w:ascii="Times New Roman" w:hAnsi="Times New Roman"/>
        </w:rPr>
      </w:pPr>
      <w:r>
        <w:rPr>
          <w:rFonts w:ascii="Times New Roman" w:hAnsi="Times New Roman"/>
        </w:rPr>
        <w:t>Q</w:t>
      </w:r>
      <w:r w:rsidRPr="004264C5" w:rsidR="00860C04">
        <w:rPr>
          <w:rFonts w:ascii="Times New Roman" w:hAnsi="Times New Roman"/>
        </w:rPr>
        <w:t xml:space="preserve">uestions specific to H-2A </w:t>
      </w:r>
      <w:r w:rsidRPr="004264C5" w:rsidR="00190EC8">
        <w:rPr>
          <w:rFonts w:ascii="Times New Roman" w:hAnsi="Times New Roman"/>
        </w:rPr>
        <w:t xml:space="preserve">crop </w:t>
      </w:r>
      <w:r w:rsidRPr="004264C5" w:rsidR="00860C04">
        <w:rPr>
          <w:rFonts w:ascii="Times New Roman" w:hAnsi="Times New Roman"/>
        </w:rPr>
        <w:t xml:space="preserve">workers are </w:t>
      </w:r>
      <w:r>
        <w:rPr>
          <w:rFonts w:ascii="Times New Roman" w:hAnsi="Times New Roman"/>
        </w:rPr>
        <w:t xml:space="preserve">not </w:t>
      </w:r>
      <w:r w:rsidRPr="004264C5" w:rsidR="00860C04">
        <w:rPr>
          <w:rFonts w:ascii="Times New Roman" w:hAnsi="Times New Roman"/>
        </w:rPr>
        <w:t>proposed in this request.</w:t>
      </w:r>
      <w:r w:rsidR="00646E08">
        <w:rPr>
          <w:rFonts w:ascii="Times New Roman" w:hAnsi="Times New Roman"/>
        </w:rPr>
        <w:t xml:space="preserve"> However, response categories to a small number of questions </w:t>
      </w:r>
      <w:r w:rsidR="003E45E4">
        <w:rPr>
          <w:rFonts w:ascii="Times New Roman" w:hAnsi="Times New Roman"/>
        </w:rPr>
        <w:t>are</w:t>
      </w:r>
      <w:r w:rsidR="00646E08">
        <w:rPr>
          <w:rFonts w:ascii="Times New Roman" w:hAnsi="Times New Roman"/>
        </w:rPr>
        <w:t xml:space="preserve"> modified to capture responses likely to be particular to H-2A workers.</w:t>
      </w:r>
    </w:p>
    <w:p w:rsidR="006A3D69" w14:paraId="1C85032A" w14:textId="77777777">
      <w:pPr>
        <w:rPr>
          <w:rFonts w:ascii="Times New Roman" w:hAnsi="Times New Roman"/>
        </w:rPr>
      </w:pPr>
    </w:p>
    <w:p w:rsidR="00256B79" w:rsidP="00654A7F" w14:paraId="594554D1" w14:textId="42C82EA7">
      <w:pPr>
        <w:rPr>
          <w:rFonts w:ascii="Times New Roman" w:hAnsi="Times New Roman"/>
        </w:rPr>
      </w:pPr>
      <w:r>
        <w:rPr>
          <w:rFonts w:ascii="Times New Roman" w:hAnsi="Times New Roman"/>
        </w:rPr>
        <w:t>Please see Attachment A for the proposed questionnaire.</w:t>
      </w:r>
    </w:p>
    <w:p w:rsidR="002E6047" w:rsidP="00654A7F" w14:paraId="228577F4" w14:textId="77777777">
      <w:pPr>
        <w:rPr>
          <w:rFonts w:ascii="Times New Roman" w:hAnsi="Times New Roman"/>
        </w:rPr>
      </w:pPr>
    </w:p>
    <w:p w:rsidR="002E6047" w:rsidP="00654A7F" w14:paraId="3B7793C2" w14:textId="77777777">
      <w:pPr>
        <w:rPr>
          <w:rFonts w:ascii="Times New Roman" w:hAnsi="Times New Roman"/>
        </w:rPr>
      </w:pPr>
    </w:p>
    <w:p w:rsidR="00DF4E2B" w:rsidRPr="00715310" w:rsidP="00654A7F" w14:paraId="348AF378" w14:textId="77777777">
      <w:pPr>
        <w:rPr>
          <w:rFonts w:ascii="Times New Roman" w:hAnsi="Times New Roman"/>
        </w:rPr>
      </w:pPr>
    </w:p>
    <w:p w:rsidR="00690F56" w:rsidRPr="004264C5" w:rsidP="008917CC" w14:paraId="0A674873" w14:textId="77777777">
      <w:pPr>
        <w:widowControl/>
        <w:numPr>
          <w:ilvl w:val="0"/>
          <w:numId w:val="8"/>
        </w:numPr>
        <w:ind w:left="360"/>
        <w:rPr>
          <w:rFonts w:ascii="Times New Roman" w:hAnsi="Times New Roman"/>
          <w:b/>
          <w:bCs/>
        </w:rPr>
      </w:pPr>
      <w:r w:rsidRPr="004264C5">
        <w:rPr>
          <w:rFonts w:ascii="Times New Roman" w:hAnsi="Times New Roman"/>
          <w:b/>
          <w:bCs/>
        </w:rPr>
        <w:t>JUSTIFICATION</w:t>
      </w:r>
    </w:p>
    <w:p w:rsidR="00297B4D" w:rsidRPr="004264C5" w:rsidP="00690F56" w14:paraId="0A8C656A" w14:textId="77777777">
      <w:pPr>
        <w:widowControl/>
        <w:rPr>
          <w:rFonts w:ascii="Times New Roman" w:hAnsi="Times New Roman"/>
        </w:rPr>
      </w:pPr>
    </w:p>
    <w:p w:rsidR="00690F56" w:rsidRPr="004264C5" w:rsidP="007C0180" w14:paraId="099BCB32" w14:textId="42A68B6E">
      <w:pPr>
        <w:widowControl/>
        <w:rPr>
          <w:rFonts w:ascii="Times New Roman" w:hAnsi="Times New Roman"/>
        </w:rPr>
      </w:pPr>
      <w:r w:rsidRPr="004264C5">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0640" w:rsidP="00696A1B" w14:paraId="292CF25E" w14:textId="77777777">
      <w:pPr>
        <w:widowControl/>
        <w:rPr>
          <w:rFonts w:ascii="Times New Roman" w:hAnsi="Times New Roman"/>
        </w:rPr>
      </w:pPr>
    </w:p>
    <w:p w:rsidR="00CC6EF1" w:rsidP="00696A1B" w14:paraId="3FDCDB59" w14:textId="71AAC383">
      <w:pPr>
        <w:widowControl/>
        <w:rPr>
          <w:rFonts w:ascii="Times New Roman" w:hAnsi="Times New Roman"/>
        </w:rPr>
      </w:pPr>
      <w:r w:rsidRPr="004264C5">
        <w:rPr>
          <w:rFonts w:ascii="Times New Roman" w:hAnsi="Times New Roman"/>
        </w:rPr>
        <w:t xml:space="preserve">The NAWS is the only national survey on the demographic, employment, and health characteristics of hired crop workers. </w:t>
      </w:r>
      <w:r>
        <w:rPr>
          <w:rFonts w:ascii="Times New Roman" w:hAnsi="Times New Roman"/>
        </w:rPr>
        <w:t>The Department of Labor</w:t>
      </w:r>
      <w:r w:rsidRPr="004264C5">
        <w:rPr>
          <w:rFonts w:ascii="Times New Roman" w:hAnsi="Times New Roman"/>
        </w:rPr>
        <w:t xml:space="preserve"> </w:t>
      </w:r>
      <w:r w:rsidR="00B75E66">
        <w:rPr>
          <w:rFonts w:ascii="Times New Roman" w:hAnsi="Times New Roman"/>
        </w:rPr>
        <w:t xml:space="preserve">(DOL) </w:t>
      </w:r>
      <w:r w:rsidRPr="004264C5">
        <w:rPr>
          <w:rFonts w:ascii="Times New Roman" w:hAnsi="Times New Roman"/>
        </w:rPr>
        <w:t xml:space="preserve">has administered </w:t>
      </w:r>
      <w:r>
        <w:rPr>
          <w:rFonts w:ascii="Times New Roman" w:hAnsi="Times New Roman"/>
        </w:rPr>
        <w:t>it</w:t>
      </w:r>
      <w:r w:rsidRPr="004264C5">
        <w:rPr>
          <w:rFonts w:ascii="Times New Roman" w:hAnsi="Times New Roman"/>
        </w:rPr>
        <w:t xml:space="preserve"> </w:t>
      </w:r>
      <w:r>
        <w:rPr>
          <w:rFonts w:ascii="Times New Roman" w:hAnsi="Times New Roman"/>
        </w:rPr>
        <w:t xml:space="preserve">continuously </w:t>
      </w:r>
      <w:r w:rsidRPr="004264C5">
        <w:rPr>
          <w:rFonts w:ascii="Times New Roman" w:hAnsi="Times New Roman"/>
        </w:rPr>
        <w:t>since 1988.</w:t>
      </w:r>
    </w:p>
    <w:p w:rsidR="00CC6EF1" w:rsidRPr="004264C5" w:rsidP="00696A1B" w14:paraId="6AFC4D1D" w14:textId="77777777">
      <w:pPr>
        <w:widowControl/>
        <w:rPr>
          <w:rFonts w:ascii="Times New Roman" w:hAnsi="Times New Roman"/>
        </w:rPr>
      </w:pPr>
    </w:p>
    <w:p w:rsidR="00D304C0" w:rsidRPr="004264C5" w:rsidP="00696A1B" w14:paraId="34CB6532" w14:textId="253C947E">
      <w:pPr>
        <w:widowControl/>
        <w:rPr>
          <w:rFonts w:ascii="Times New Roman" w:hAnsi="Times New Roman"/>
          <w:b/>
          <w:bCs/>
          <w:i/>
          <w:iCs/>
          <w:u w:val="single"/>
        </w:rPr>
      </w:pPr>
      <w:r w:rsidRPr="004264C5">
        <w:rPr>
          <w:rFonts w:ascii="Times New Roman" w:hAnsi="Times New Roman"/>
          <w:b/>
          <w:bCs/>
          <w:i/>
          <w:iCs/>
          <w:u w:val="single"/>
        </w:rPr>
        <w:t xml:space="preserve">Including H-2A </w:t>
      </w:r>
      <w:r w:rsidRPr="004264C5" w:rsidR="00AF5428">
        <w:rPr>
          <w:rFonts w:ascii="Times New Roman" w:hAnsi="Times New Roman"/>
          <w:b/>
          <w:bCs/>
          <w:i/>
          <w:iCs/>
          <w:u w:val="single"/>
        </w:rPr>
        <w:t xml:space="preserve">Crop </w:t>
      </w:r>
      <w:r w:rsidRPr="004264C5">
        <w:rPr>
          <w:rFonts w:ascii="Times New Roman" w:hAnsi="Times New Roman"/>
          <w:b/>
          <w:bCs/>
          <w:i/>
          <w:iCs/>
          <w:u w:val="single"/>
        </w:rPr>
        <w:t>Workers in the NAWS Sample</w:t>
      </w:r>
    </w:p>
    <w:p w:rsidR="002E75D2" w:rsidRPr="004264C5" w:rsidP="002E75D2" w14:paraId="1EE142BB" w14:textId="6502B6F3">
      <w:pPr>
        <w:widowControl/>
        <w:rPr>
          <w:rFonts w:ascii="Times New Roman" w:hAnsi="Times New Roman"/>
        </w:rPr>
      </w:pPr>
      <w:r>
        <w:rPr>
          <w:rFonts w:ascii="Times New Roman" w:hAnsi="Times New Roman"/>
        </w:rPr>
        <w:t xml:space="preserve">Persons employed seasonally in agriculture with an </w:t>
      </w:r>
      <w:r w:rsidRPr="004264C5">
        <w:rPr>
          <w:rFonts w:ascii="Times New Roman" w:hAnsi="Times New Roman"/>
        </w:rPr>
        <w:t xml:space="preserve">H-2A </w:t>
      </w:r>
      <w:r>
        <w:rPr>
          <w:rFonts w:ascii="Times New Roman" w:hAnsi="Times New Roman"/>
        </w:rPr>
        <w:t xml:space="preserve">visa, while </w:t>
      </w:r>
      <w:r w:rsidRPr="004264C5">
        <w:rPr>
          <w:rFonts w:ascii="Times New Roman" w:hAnsi="Times New Roman"/>
        </w:rPr>
        <w:t xml:space="preserve">not currently </w:t>
      </w:r>
      <w:r w:rsidR="006D7DC6">
        <w:rPr>
          <w:rFonts w:ascii="Times New Roman" w:hAnsi="Times New Roman"/>
        </w:rPr>
        <w:t>interviewed</w:t>
      </w:r>
      <w:r w:rsidRPr="004264C5">
        <w:rPr>
          <w:rFonts w:ascii="Times New Roman" w:hAnsi="Times New Roman"/>
        </w:rPr>
        <w:t xml:space="preserve"> in the NAWS,</w:t>
      </w:r>
      <w:r w:rsidRPr="004264C5" w:rsidR="00C40009">
        <w:rPr>
          <w:rFonts w:ascii="Times New Roman" w:hAnsi="Times New Roman"/>
        </w:rPr>
        <w:t xml:space="preserve"> </w:t>
      </w:r>
      <w:r>
        <w:rPr>
          <w:rFonts w:ascii="Times New Roman" w:hAnsi="Times New Roman"/>
        </w:rPr>
        <w:t>are</w:t>
      </w:r>
      <w:r w:rsidRPr="004264C5" w:rsidR="00C40009">
        <w:rPr>
          <w:rFonts w:ascii="Times New Roman" w:hAnsi="Times New Roman"/>
        </w:rPr>
        <w:t xml:space="preserve"> </w:t>
      </w:r>
      <w:r w:rsidR="00A4528D">
        <w:rPr>
          <w:rFonts w:ascii="Times New Roman" w:hAnsi="Times New Roman"/>
        </w:rPr>
        <w:t xml:space="preserve">an </w:t>
      </w:r>
      <w:r w:rsidRPr="004264C5" w:rsidR="00C40009">
        <w:rPr>
          <w:rFonts w:ascii="Times New Roman" w:hAnsi="Times New Roman"/>
        </w:rPr>
        <w:t xml:space="preserve">increasing </w:t>
      </w:r>
      <w:r>
        <w:rPr>
          <w:rFonts w:ascii="Times New Roman" w:hAnsi="Times New Roman"/>
        </w:rPr>
        <w:t>share of hired farm workers</w:t>
      </w:r>
      <w:r w:rsidRPr="004264C5" w:rsidR="00524CD3">
        <w:rPr>
          <w:rFonts w:ascii="Times New Roman" w:hAnsi="Times New Roman"/>
        </w:rPr>
        <w:t xml:space="preserve">. In 2006, the Department of State issued </w:t>
      </w:r>
      <w:r w:rsidRPr="004264C5" w:rsidR="00C71677">
        <w:rPr>
          <w:rFonts w:ascii="Times New Roman" w:hAnsi="Times New Roman"/>
        </w:rPr>
        <w:t xml:space="preserve">37,149 H-2A visas, compared to </w:t>
      </w:r>
      <w:r w:rsidRPr="004264C5" w:rsidR="00E62BCB">
        <w:rPr>
          <w:rFonts w:ascii="Times New Roman" w:hAnsi="Times New Roman"/>
        </w:rPr>
        <w:t xml:space="preserve">310,676 in 2023, </w:t>
      </w:r>
      <w:r w:rsidRPr="004264C5" w:rsidR="005725B3">
        <w:rPr>
          <w:rFonts w:ascii="Times New Roman" w:hAnsi="Times New Roman"/>
        </w:rPr>
        <w:t xml:space="preserve">representing </w:t>
      </w:r>
      <w:r w:rsidRPr="004264C5" w:rsidR="00E62BCB">
        <w:rPr>
          <w:rFonts w:ascii="Times New Roman" w:hAnsi="Times New Roman"/>
        </w:rPr>
        <w:t xml:space="preserve">a </w:t>
      </w:r>
      <w:r w:rsidRPr="004264C5" w:rsidR="001D0B6B">
        <w:rPr>
          <w:rFonts w:ascii="Times New Roman" w:hAnsi="Times New Roman"/>
        </w:rPr>
        <w:t>seven-fold increase</w:t>
      </w:r>
      <w:r w:rsidRPr="004264C5" w:rsidR="005725B3">
        <w:rPr>
          <w:rFonts w:ascii="Times New Roman" w:hAnsi="Times New Roman"/>
        </w:rPr>
        <w:t xml:space="preserve"> over this period</w:t>
      </w:r>
      <w:r w:rsidRPr="004264C5" w:rsidR="00AD77F9">
        <w:rPr>
          <w:rFonts w:ascii="Times New Roman" w:hAnsi="Times New Roman"/>
        </w:rPr>
        <w:t xml:space="preserve"> </w:t>
      </w:r>
      <w:r w:rsidRPr="004264C5">
        <w:rPr>
          <w:rFonts w:ascii="Times New Roman" w:hAnsi="Times New Roman"/>
        </w:rPr>
        <w:t>(</w:t>
      </w:r>
      <w:r w:rsidRPr="004264C5" w:rsidR="007F0EEC">
        <w:rPr>
          <w:rFonts w:ascii="Times New Roman" w:hAnsi="Times New Roman"/>
        </w:rPr>
        <w:t xml:space="preserve">see </w:t>
      </w:r>
      <w:r w:rsidRPr="004264C5">
        <w:rPr>
          <w:rFonts w:ascii="Times New Roman" w:hAnsi="Times New Roman"/>
        </w:rPr>
        <w:t xml:space="preserve">Figure </w:t>
      </w:r>
      <w:r w:rsidRPr="004264C5" w:rsidR="00612ADD">
        <w:rPr>
          <w:rFonts w:ascii="Times New Roman" w:hAnsi="Times New Roman"/>
        </w:rPr>
        <w:t>2</w:t>
      </w:r>
      <w:r w:rsidRPr="004264C5">
        <w:rPr>
          <w:rFonts w:ascii="Times New Roman" w:hAnsi="Times New Roman"/>
        </w:rPr>
        <w:t xml:space="preserve">). </w:t>
      </w:r>
      <w:r w:rsidRPr="004264C5" w:rsidR="006C6D69">
        <w:rPr>
          <w:rFonts w:ascii="Times New Roman" w:hAnsi="Times New Roman"/>
        </w:rPr>
        <w:t xml:space="preserve">Today, agricultural workers with an H-2A visa comprise approximately 15 percent of hired </w:t>
      </w:r>
      <w:r w:rsidR="00FF2249">
        <w:rPr>
          <w:rFonts w:ascii="Times New Roman" w:hAnsi="Times New Roman"/>
        </w:rPr>
        <w:t>farm</w:t>
      </w:r>
      <w:r w:rsidRPr="004264C5" w:rsidR="00FF2249">
        <w:rPr>
          <w:rFonts w:ascii="Times New Roman" w:hAnsi="Times New Roman"/>
        </w:rPr>
        <w:t xml:space="preserve"> </w:t>
      </w:r>
      <w:r w:rsidRPr="004264C5" w:rsidR="006C6D69">
        <w:rPr>
          <w:rFonts w:ascii="Times New Roman" w:hAnsi="Times New Roman"/>
        </w:rPr>
        <w:t>workers.</w:t>
      </w:r>
      <w:r>
        <w:rPr>
          <w:rStyle w:val="FootnoteReference"/>
          <w:rFonts w:ascii="Times New Roman" w:hAnsi="Times New Roman"/>
        </w:rPr>
        <w:footnoteReference w:id="4"/>
      </w:r>
      <w:r w:rsidRPr="004264C5" w:rsidR="006C6D69">
        <w:rPr>
          <w:rFonts w:ascii="Times New Roman" w:hAnsi="Times New Roman"/>
        </w:rPr>
        <w:t xml:space="preserve"> </w:t>
      </w:r>
    </w:p>
    <w:p w:rsidR="007F0EEC" w:rsidRPr="004264C5" w:rsidP="002E75D2" w14:paraId="7FF71E0D" w14:textId="77777777">
      <w:pPr>
        <w:widowControl/>
        <w:rPr>
          <w:rFonts w:ascii="Times New Roman" w:hAnsi="Times New Roman"/>
        </w:rPr>
      </w:pPr>
    </w:p>
    <w:p w:rsidR="007F0EEC" w:rsidRPr="004264C5" w:rsidP="007F0EEC" w14:paraId="71D6C35D" w14:textId="36F42F9A">
      <w:pPr>
        <w:widowControl/>
        <w:jc w:val="center"/>
        <w:rPr>
          <w:rFonts w:ascii="Times New Roman" w:hAnsi="Times New Roman"/>
          <w:i/>
          <w:iCs/>
        </w:rPr>
      </w:pPr>
      <w:r w:rsidRPr="004264C5">
        <w:rPr>
          <w:rFonts w:ascii="Times New Roman" w:hAnsi="Times New Roman"/>
          <w:i/>
          <w:iCs/>
        </w:rPr>
        <w:t>Figure 2. Changes in the number of H-2A positions certified and visas issued, 2006-2023</w:t>
      </w:r>
    </w:p>
    <w:p w:rsidR="002E75D2" w:rsidRPr="004264C5" w:rsidP="002E75D2" w14:paraId="42C9C551" w14:textId="77777777">
      <w:pPr>
        <w:widowControl/>
        <w:jc w:val="center"/>
        <w:rPr>
          <w:rFonts w:ascii="Times New Roman" w:hAnsi="Times New Roman"/>
        </w:rPr>
      </w:pPr>
      <w:r w:rsidRPr="004264C5">
        <w:rPr>
          <w:rFonts w:ascii="Times New Roman" w:hAnsi="Times New Roman"/>
          <w:noProof/>
        </w:rPr>
        <w:drawing>
          <wp:inline distT="0" distB="0" distL="0" distR="0">
            <wp:extent cx="4620898" cy="3011976"/>
            <wp:effectExtent l="0" t="0" r="8255" b="0"/>
            <wp:docPr id="1628446292" name="Picture 1" descr="Bar graph of the changes in the number of H-2A positions certified and visas issued, respectively, from 2006-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46292" name="Picture 1" descr="Bar graph of the changes in the number of H-2A positions certified and visas issued, respectively, from 2006-2023."/>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23758" cy="3013840"/>
                    </a:xfrm>
                    <a:prstGeom prst="rect">
                      <a:avLst/>
                    </a:prstGeom>
                  </pic:spPr>
                </pic:pic>
              </a:graphicData>
            </a:graphic>
          </wp:inline>
        </w:drawing>
      </w:r>
    </w:p>
    <w:p w:rsidR="002E75D2" w:rsidRPr="00C279DB" w:rsidP="00C279DB" w14:paraId="2E685F4D" w14:textId="4E8ECD1C">
      <w:pPr>
        <w:widowControl/>
        <w:ind w:left="1080"/>
        <w:rPr>
          <w:rFonts w:ascii="Times New Roman" w:hAnsi="Times New Roman"/>
          <w:sz w:val="18"/>
          <w:szCs w:val="18"/>
        </w:rPr>
      </w:pPr>
      <w:r w:rsidRPr="00C279DB">
        <w:rPr>
          <w:rFonts w:ascii="Times New Roman" w:hAnsi="Times New Roman"/>
          <w:sz w:val="18"/>
          <w:szCs w:val="18"/>
        </w:rPr>
        <w:t>Sources:  1) Department of State, Non-Immigrant Visas Issued by Classification; 2) Department of Labor</w:t>
      </w:r>
      <w:r>
        <w:rPr>
          <w:rFonts w:ascii="Times New Roman" w:hAnsi="Times New Roman"/>
          <w:sz w:val="18"/>
          <w:szCs w:val="18"/>
        </w:rPr>
        <w:t xml:space="preserve">, Office of Foreign Labor Certification. </w:t>
      </w:r>
    </w:p>
    <w:p w:rsidR="00715310" w:rsidP="00696A1B" w14:paraId="34EEABA9" w14:textId="77777777">
      <w:pPr>
        <w:widowControl/>
        <w:rPr>
          <w:rFonts w:ascii="Times New Roman" w:hAnsi="Times New Roman"/>
        </w:rPr>
      </w:pPr>
    </w:p>
    <w:p w:rsidR="002B25AA" w:rsidRPr="00222F02" w:rsidP="00696A1B" w14:paraId="2395E93C" w14:textId="361D8E69">
      <w:pPr>
        <w:widowControl/>
        <w:rPr>
          <w:rFonts w:ascii="Times New Roman" w:hAnsi="Times New Roman"/>
        </w:rPr>
      </w:pPr>
      <w:r w:rsidRPr="004264C5">
        <w:rPr>
          <w:rFonts w:ascii="Times New Roman" w:hAnsi="Times New Roman"/>
        </w:rPr>
        <w:t>While H-2A</w:t>
      </w:r>
      <w:r w:rsidRPr="004264C5" w:rsidR="0004041F">
        <w:rPr>
          <w:rFonts w:ascii="Times New Roman" w:hAnsi="Times New Roman"/>
        </w:rPr>
        <w:t xml:space="preserve"> labor</w:t>
      </w:r>
      <w:r w:rsidRPr="004264C5">
        <w:rPr>
          <w:rFonts w:ascii="Times New Roman" w:hAnsi="Times New Roman"/>
        </w:rPr>
        <w:t xml:space="preserve"> certification data provide some information on H-2A workers’ employment </w:t>
      </w:r>
      <w:r w:rsidRPr="004264C5" w:rsidR="003D4F4B">
        <w:rPr>
          <w:rFonts w:ascii="Times New Roman" w:hAnsi="Times New Roman"/>
        </w:rPr>
        <w:t>characteristics</w:t>
      </w:r>
      <w:r w:rsidRPr="004264C5">
        <w:rPr>
          <w:rFonts w:ascii="Times New Roman" w:hAnsi="Times New Roman"/>
        </w:rPr>
        <w:t xml:space="preserve">, there is no </w:t>
      </w:r>
      <w:r w:rsidR="00FC7DCA">
        <w:rPr>
          <w:rFonts w:ascii="Times New Roman" w:hAnsi="Times New Roman"/>
        </w:rPr>
        <w:t>national-level information</w:t>
      </w:r>
      <w:r w:rsidRPr="004264C5">
        <w:rPr>
          <w:rFonts w:ascii="Times New Roman" w:hAnsi="Times New Roman"/>
        </w:rPr>
        <w:t xml:space="preserve"> on the demographics of H-2A workers, </w:t>
      </w:r>
      <w:r w:rsidRPr="004264C5">
        <w:rPr>
          <w:rFonts w:ascii="Times New Roman" w:hAnsi="Times New Roman"/>
        </w:rPr>
        <w:t>their use of farm</w:t>
      </w:r>
      <w:r w:rsidRPr="004264C5" w:rsidR="00A925D4">
        <w:rPr>
          <w:rFonts w:ascii="Times New Roman" w:hAnsi="Times New Roman"/>
        </w:rPr>
        <w:t xml:space="preserve"> </w:t>
      </w:r>
      <w:r w:rsidRPr="004264C5">
        <w:rPr>
          <w:rFonts w:ascii="Times New Roman" w:hAnsi="Times New Roman"/>
        </w:rPr>
        <w:t xml:space="preserve">worker programs, their health care access and utilization in the United States, or on other issues important to Federal agencies </w:t>
      </w:r>
      <w:r w:rsidRPr="004264C5" w:rsidR="008B1CD3">
        <w:rPr>
          <w:rFonts w:ascii="Times New Roman" w:hAnsi="Times New Roman"/>
        </w:rPr>
        <w:t xml:space="preserve">that </w:t>
      </w:r>
      <w:r w:rsidRPr="004264C5" w:rsidR="00802D77">
        <w:rPr>
          <w:rFonts w:ascii="Times New Roman" w:hAnsi="Times New Roman"/>
        </w:rPr>
        <w:t>administer</w:t>
      </w:r>
      <w:r w:rsidRPr="004264C5" w:rsidR="00214D7D">
        <w:rPr>
          <w:rFonts w:ascii="Times New Roman" w:hAnsi="Times New Roman"/>
        </w:rPr>
        <w:t xml:space="preserve"> farm worker program</w:t>
      </w:r>
      <w:r w:rsidRPr="004264C5">
        <w:rPr>
          <w:rFonts w:ascii="Times New Roman" w:hAnsi="Times New Roman"/>
        </w:rPr>
        <w:t>s</w:t>
      </w:r>
      <w:r w:rsidRPr="004264C5" w:rsidR="00310F8A">
        <w:rPr>
          <w:rFonts w:ascii="Times New Roman" w:hAnsi="Times New Roman"/>
        </w:rPr>
        <w:t>.</w:t>
      </w:r>
      <w:r>
        <w:rPr>
          <w:rStyle w:val="FootnoteReference"/>
          <w:rFonts w:ascii="Times New Roman" w:hAnsi="Times New Roman"/>
        </w:rPr>
        <w:footnoteReference w:id="5"/>
      </w:r>
      <w:r w:rsidRPr="004264C5">
        <w:rPr>
          <w:rFonts w:ascii="Times New Roman" w:hAnsi="Times New Roman"/>
        </w:rPr>
        <w:t xml:space="preserve"> </w:t>
      </w:r>
    </w:p>
    <w:p w:rsidR="002B25AA" w:rsidRPr="004264C5" w:rsidP="00696A1B" w14:paraId="609E0D47" w14:textId="77777777">
      <w:pPr>
        <w:widowControl/>
        <w:rPr>
          <w:rFonts w:ascii="Times New Roman" w:hAnsi="Times New Roman"/>
          <w:b/>
          <w:bCs/>
          <w:i/>
          <w:iCs/>
        </w:rPr>
      </w:pPr>
    </w:p>
    <w:p w:rsidR="00BA0640" w:rsidRPr="00196CBE" w:rsidP="00696A1B" w14:paraId="5C0343DA" w14:textId="2653317B">
      <w:pPr>
        <w:widowControl/>
        <w:rPr>
          <w:rFonts w:ascii="Times New Roman" w:hAnsi="Times New Roman"/>
          <w:b/>
          <w:bCs/>
          <w:i/>
          <w:iCs/>
          <w:u w:val="single"/>
        </w:rPr>
      </w:pPr>
      <w:r w:rsidRPr="00196CBE">
        <w:rPr>
          <w:rFonts w:ascii="Times New Roman" w:hAnsi="Times New Roman"/>
          <w:b/>
          <w:bCs/>
          <w:i/>
          <w:iCs/>
          <w:u w:val="single"/>
        </w:rPr>
        <w:t>Heat-related Illness and Training</w:t>
      </w:r>
    </w:p>
    <w:p w:rsidR="00BA0640" w:rsidRPr="004264C5" w:rsidP="00BA0640" w14:paraId="61666713" w14:textId="55324514">
      <w:pPr>
        <w:widowControl/>
        <w:rPr>
          <w:rFonts w:ascii="Times New Roman" w:hAnsi="Times New Roman"/>
        </w:rPr>
      </w:pPr>
      <w:bookmarkStart w:id="2" w:name="_Hlk175824057"/>
      <w:r w:rsidRPr="004264C5">
        <w:rPr>
          <w:rFonts w:ascii="Times New Roman" w:hAnsi="Times New Roman"/>
        </w:rPr>
        <w:t xml:space="preserve">In response to growing concerns about the </w:t>
      </w:r>
      <w:r w:rsidRPr="004264C5">
        <w:rPr>
          <w:rFonts w:ascii="Times New Roman" w:hAnsi="Times New Roman"/>
        </w:rPr>
        <w:t xml:space="preserve">dangers of </w:t>
      </w:r>
      <w:r w:rsidR="002D6B22">
        <w:rPr>
          <w:rFonts w:ascii="Times New Roman" w:hAnsi="Times New Roman"/>
        </w:rPr>
        <w:t>rising</w:t>
      </w:r>
      <w:r w:rsidRPr="004264C5">
        <w:rPr>
          <w:rFonts w:ascii="Times New Roman" w:hAnsi="Times New Roman"/>
        </w:rPr>
        <w:t xml:space="preserve"> temperatures</w:t>
      </w:r>
      <w:r w:rsidRPr="004264C5">
        <w:rPr>
          <w:rFonts w:ascii="Times New Roman" w:hAnsi="Times New Roman"/>
        </w:rPr>
        <w:t xml:space="preserve"> to the agricultural workforce, the </w:t>
      </w:r>
      <w:hyperlink r:id="rId11" w:history="1">
        <w:r w:rsidRPr="004264C5" w:rsidR="008313F3">
          <w:rPr>
            <w:rStyle w:val="Hyperlink"/>
            <w:rFonts w:ascii="Times New Roman" w:hAnsi="Times New Roman"/>
          </w:rPr>
          <w:t>House Committee on Appropriations, in directives that were incorporated by reference in the FY 2023 omnibus appropriation for Labor, HHS, Education, and Related Agencies  (Report 117-403</w:t>
        </w:r>
      </w:hyperlink>
      <w:r w:rsidRPr="004264C5" w:rsidR="008313F3">
        <w:rPr>
          <w:rStyle w:val="Hyperlink"/>
          <w:rFonts w:ascii="Times New Roman" w:hAnsi="Times New Roman"/>
        </w:rPr>
        <w:t>)</w:t>
      </w:r>
      <w:r w:rsidRPr="00222F02" w:rsidR="00F228A8">
        <w:rPr>
          <w:rStyle w:val="Hyperlink"/>
          <w:rFonts w:ascii="Times New Roman" w:hAnsi="Times New Roman"/>
          <w:color w:val="auto"/>
          <w:u w:val="none"/>
        </w:rPr>
        <w:t>,</w:t>
      </w:r>
      <w:r w:rsidRPr="004264C5">
        <w:rPr>
          <w:rFonts w:ascii="Times New Roman" w:hAnsi="Times New Roman"/>
        </w:rPr>
        <w:t xml:space="preserve"> </w:t>
      </w:r>
      <w:r w:rsidRPr="004264C5" w:rsidR="00015815">
        <w:rPr>
          <w:rFonts w:ascii="Times New Roman" w:hAnsi="Times New Roman"/>
        </w:rPr>
        <w:t>encourage</w:t>
      </w:r>
      <w:r w:rsidRPr="004264C5" w:rsidR="0009460B">
        <w:rPr>
          <w:rFonts w:ascii="Times New Roman" w:hAnsi="Times New Roman"/>
        </w:rPr>
        <w:t>d</w:t>
      </w:r>
      <w:r w:rsidRPr="004264C5" w:rsidR="00015815">
        <w:rPr>
          <w:rFonts w:ascii="Times New Roman" w:hAnsi="Times New Roman"/>
        </w:rPr>
        <w:t xml:space="preserve"> </w:t>
      </w:r>
      <w:r w:rsidRPr="004264C5" w:rsidR="00045C2B">
        <w:rPr>
          <w:rFonts w:ascii="Times New Roman" w:hAnsi="Times New Roman"/>
        </w:rPr>
        <w:t>DOL</w:t>
      </w:r>
      <w:r w:rsidRPr="004264C5" w:rsidR="00015815">
        <w:rPr>
          <w:rFonts w:ascii="Times New Roman" w:hAnsi="Times New Roman"/>
        </w:rPr>
        <w:t xml:space="preserve"> “</w:t>
      </w:r>
      <w:r w:rsidRPr="004264C5" w:rsidR="00265D22">
        <w:rPr>
          <w:rFonts w:ascii="Times New Roman" w:hAnsi="Times New Roman"/>
        </w:rPr>
        <w:t xml:space="preserve">to assess </w:t>
      </w:r>
      <w:r w:rsidRPr="004264C5" w:rsidR="0009460B">
        <w:rPr>
          <w:rFonts w:ascii="Times New Roman" w:hAnsi="Times New Roman"/>
        </w:rPr>
        <w:t>heat-related illness and prevention response through the National Agricultural Workers Survey</w:t>
      </w:r>
      <w:r w:rsidRPr="004264C5" w:rsidR="00F228A8">
        <w:rPr>
          <w:rFonts w:ascii="Times New Roman" w:hAnsi="Times New Roman"/>
        </w:rPr>
        <w:t>.” Specifically,</w:t>
      </w:r>
      <w:r w:rsidRPr="004264C5" w:rsidR="00A62B96">
        <w:rPr>
          <w:rFonts w:ascii="Times New Roman" w:hAnsi="Times New Roman"/>
        </w:rPr>
        <w:t xml:space="preserve"> the Committee </w:t>
      </w:r>
      <w:r w:rsidRPr="004264C5" w:rsidR="003B31F6">
        <w:rPr>
          <w:rFonts w:ascii="Times New Roman" w:hAnsi="Times New Roman"/>
        </w:rPr>
        <w:t>recommended that</w:t>
      </w:r>
      <w:r w:rsidRPr="004264C5" w:rsidR="00700714">
        <w:rPr>
          <w:rFonts w:ascii="Times New Roman" w:hAnsi="Times New Roman"/>
        </w:rPr>
        <w:t xml:space="preserve"> ETA </w:t>
      </w:r>
      <w:r w:rsidRPr="004264C5" w:rsidR="00B50712">
        <w:rPr>
          <w:rFonts w:ascii="Times New Roman" w:hAnsi="Times New Roman"/>
        </w:rPr>
        <w:t>“ensure [farm] workers’ access</w:t>
      </w:r>
      <w:r w:rsidRPr="004264C5" w:rsidR="003871AD">
        <w:rPr>
          <w:rFonts w:ascii="Times New Roman" w:hAnsi="Times New Roman"/>
        </w:rPr>
        <w:t xml:space="preserve"> to drinking vessels, potable water,</w:t>
      </w:r>
      <w:r w:rsidRPr="004264C5" w:rsidR="005E49AA">
        <w:rPr>
          <w:rFonts w:ascii="Times New Roman" w:hAnsi="Times New Roman"/>
        </w:rPr>
        <w:t xml:space="preserve"> restrooms, and shade </w:t>
      </w:r>
      <w:r w:rsidRPr="004264C5" w:rsidR="00FE6982">
        <w:rPr>
          <w:rFonts w:ascii="Times New Roman" w:hAnsi="Times New Roman"/>
        </w:rPr>
        <w:t>are addressed by the National Agricultural Workers Survey</w:t>
      </w:r>
      <w:r w:rsidRPr="004264C5" w:rsidR="00FA7106">
        <w:rPr>
          <w:rFonts w:ascii="Times New Roman" w:hAnsi="Times New Roman"/>
        </w:rPr>
        <w:t>.”</w:t>
      </w:r>
      <w:r w:rsidRPr="004264C5" w:rsidR="003019C4">
        <w:rPr>
          <w:rFonts w:ascii="Times New Roman" w:hAnsi="Times New Roman"/>
        </w:rPr>
        <w:t xml:space="preserve"> The Committee further directed ETA to </w:t>
      </w:r>
      <w:r w:rsidRPr="004264C5" w:rsidR="0092707D">
        <w:rPr>
          <w:rFonts w:ascii="Times New Roman" w:hAnsi="Times New Roman"/>
        </w:rPr>
        <w:t xml:space="preserve">incorporate </w:t>
      </w:r>
      <w:r w:rsidRPr="004264C5" w:rsidR="00F57284">
        <w:rPr>
          <w:rFonts w:ascii="Times New Roman" w:hAnsi="Times New Roman"/>
        </w:rPr>
        <w:t>questions in the NAWS “</w:t>
      </w:r>
      <w:r w:rsidRPr="004264C5" w:rsidR="00631E4B">
        <w:rPr>
          <w:rFonts w:ascii="Times New Roman" w:hAnsi="Times New Roman"/>
        </w:rPr>
        <w:t xml:space="preserve">about the incidence and prevalence of </w:t>
      </w:r>
      <w:r w:rsidRPr="004264C5" w:rsidR="0078573F">
        <w:rPr>
          <w:rFonts w:ascii="Times New Roman" w:hAnsi="Times New Roman"/>
        </w:rPr>
        <w:t xml:space="preserve">heat-related illness during agricultural employment and whether </w:t>
      </w:r>
      <w:r w:rsidRPr="004264C5" w:rsidR="008D6676">
        <w:rPr>
          <w:rFonts w:ascii="Times New Roman" w:hAnsi="Times New Roman"/>
        </w:rPr>
        <w:t xml:space="preserve">[farm] workers have been </w:t>
      </w:r>
      <w:r w:rsidRPr="004264C5" w:rsidR="00EA3E13">
        <w:rPr>
          <w:rFonts w:ascii="Times New Roman" w:hAnsi="Times New Roman"/>
        </w:rPr>
        <w:t>[trained] on the job about heat-related illness.”</w:t>
      </w:r>
      <w:r w:rsidRPr="004264C5" w:rsidR="006E41A9">
        <w:rPr>
          <w:rFonts w:ascii="Times New Roman" w:hAnsi="Times New Roman"/>
        </w:rPr>
        <w:t xml:space="preserve"> </w:t>
      </w:r>
    </w:p>
    <w:bookmarkEnd w:id="2"/>
    <w:p w:rsidR="00C33D71" w:rsidRPr="004264C5" w:rsidP="00BA0640" w14:paraId="2AA0041B" w14:textId="77777777">
      <w:pPr>
        <w:widowControl/>
        <w:rPr>
          <w:rFonts w:ascii="Times New Roman" w:hAnsi="Times New Roman"/>
          <w:b/>
          <w:bCs/>
          <w:i/>
          <w:iCs/>
        </w:rPr>
      </w:pPr>
    </w:p>
    <w:p w:rsidR="00BA0640" w:rsidRPr="00196CBE" w:rsidP="00BA0640" w14:paraId="5D94AE91" w14:textId="3DCF6CC9">
      <w:pPr>
        <w:widowControl/>
        <w:rPr>
          <w:rFonts w:ascii="Times New Roman" w:hAnsi="Times New Roman"/>
          <w:b/>
          <w:bCs/>
          <w:i/>
          <w:iCs/>
          <w:u w:val="single"/>
        </w:rPr>
      </w:pPr>
      <w:r w:rsidRPr="00196CBE">
        <w:rPr>
          <w:rFonts w:ascii="Times New Roman" w:hAnsi="Times New Roman"/>
          <w:b/>
          <w:bCs/>
          <w:i/>
          <w:iCs/>
          <w:u w:val="single"/>
        </w:rPr>
        <w:t>Foodborne Illness</w:t>
      </w:r>
      <w:r w:rsidR="00D40E60">
        <w:rPr>
          <w:rFonts w:ascii="Times New Roman" w:hAnsi="Times New Roman"/>
          <w:b/>
          <w:bCs/>
          <w:i/>
          <w:iCs/>
          <w:u w:val="single"/>
        </w:rPr>
        <w:t xml:space="preserve">. </w:t>
      </w:r>
      <w:r w:rsidRPr="00196CBE" w:rsidR="003E74C9">
        <w:rPr>
          <w:rFonts w:ascii="Times New Roman" w:hAnsi="Times New Roman"/>
          <w:b/>
          <w:bCs/>
          <w:i/>
          <w:iCs/>
          <w:u w:val="single"/>
        </w:rPr>
        <w:t>Prevention</w:t>
      </w:r>
      <w:r w:rsidR="00D40E60">
        <w:rPr>
          <w:rFonts w:ascii="Times New Roman" w:hAnsi="Times New Roman"/>
          <w:b/>
          <w:bCs/>
          <w:i/>
          <w:iCs/>
          <w:u w:val="single"/>
        </w:rPr>
        <w:t>, and Training</w:t>
      </w:r>
    </w:p>
    <w:p w:rsidR="00BA0640" w:rsidRPr="004264C5" w:rsidP="00BA0640" w14:paraId="3718586A" w14:textId="19FB28B6">
      <w:pPr>
        <w:widowControl/>
        <w:rPr>
          <w:rFonts w:ascii="Times New Roman" w:hAnsi="Times New Roman"/>
        </w:rPr>
      </w:pPr>
      <w:r w:rsidRPr="004264C5">
        <w:rPr>
          <w:rFonts w:ascii="Times New Roman" w:hAnsi="Times New Roman"/>
        </w:rPr>
        <w:t xml:space="preserve">An interagency agreement between the Food and Drug Administration </w:t>
      </w:r>
      <w:r w:rsidRPr="004264C5" w:rsidR="00045C2B">
        <w:rPr>
          <w:rFonts w:ascii="Times New Roman" w:hAnsi="Times New Roman"/>
        </w:rPr>
        <w:t xml:space="preserve">(FDA) </w:t>
      </w:r>
      <w:r w:rsidRPr="004264C5">
        <w:rPr>
          <w:rFonts w:ascii="Times New Roman" w:hAnsi="Times New Roman"/>
        </w:rPr>
        <w:t xml:space="preserve">and </w:t>
      </w:r>
      <w:r w:rsidRPr="004264C5" w:rsidR="009E1951">
        <w:rPr>
          <w:rFonts w:ascii="Times New Roman" w:hAnsi="Times New Roman"/>
        </w:rPr>
        <w:t>ETA</w:t>
      </w:r>
      <w:r w:rsidRPr="004264C5">
        <w:rPr>
          <w:rFonts w:ascii="Times New Roman" w:hAnsi="Times New Roman"/>
        </w:rPr>
        <w:t xml:space="preserve"> requires </w:t>
      </w:r>
      <w:r w:rsidRPr="004264C5" w:rsidR="005F0493">
        <w:rPr>
          <w:rFonts w:ascii="Times New Roman" w:hAnsi="Times New Roman"/>
        </w:rPr>
        <w:t xml:space="preserve">ETA </w:t>
      </w:r>
      <w:r w:rsidR="00A0432F">
        <w:rPr>
          <w:rFonts w:ascii="Times New Roman" w:hAnsi="Times New Roman"/>
        </w:rPr>
        <w:t xml:space="preserve">to </w:t>
      </w:r>
      <w:r w:rsidRPr="004264C5" w:rsidR="005F0493">
        <w:rPr>
          <w:rFonts w:ascii="Times New Roman" w:hAnsi="Times New Roman"/>
        </w:rPr>
        <w:t xml:space="preserve">include questions in </w:t>
      </w:r>
      <w:r w:rsidRPr="004264C5">
        <w:rPr>
          <w:rFonts w:ascii="Times New Roman" w:hAnsi="Times New Roman"/>
        </w:rPr>
        <w:t>the NAWS</w:t>
      </w:r>
      <w:r w:rsidRPr="004264C5" w:rsidR="005F0493">
        <w:rPr>
          <w:rFonts w:ascii="Times New Roman" w:hAnsi="Times New Roman"/>
        </w:rPr>
        <w:t>, pending OMB approval,</w:t>
      </w:r>
      <w:r w:rsidRPr="004264C5">
        <w:rPr>
          <w:rFonts w:ascii="Times New Roman" w:hAnsi="Times New Roman"/>
        </w:rPr>
        <w:t xml:space="preserve"> that </w:t>
      </w:r>
      <w:r w:rsidR="00196CBE">
        <w:rPr>
          <w:rFonts w:ascii="Times New Roman" w:hAnsi="Times New Roman"/>
        </w:rPr>
        <w:t>improve</w:t>
      </w:r>
      <w:r w:rsidRPr="004264C5">
        <w:rPr>
          <w:rFonts w:ascii="Times New Roman" w:hAnsi="Times New Roman"/>
        </w:rPr>
        <w:t xml:space="preserve"> understanding of</w:t>
      </w:r>
      <w:r w:rsidRPr="004264C5" w:rsidR="0084529A">
        <w:rPr>
          <w:rFonts w:ascii="Times New Roman" w:hAnsi="Times New Roman"/>
        </w:rPr>
        <w:t xml:space="preserve"> likely</w:t>
      </w:r>
      <w:r w:rsidRPr="004264C5">
        <w:rPr>
          <w:rFonts w:ascii="Times New Roman" w:hAnsi="Times New Roman"/>
        </w:rPr>
        <w:t xml:space="preserve"> vectors of foodborne illness transmission </w:t>
      </w:r>
      <w:r w:rsidRPr="004264C5" w:rsidR="003F73B1">
        <w:rPr>
          <w:rFonts w:ascii="Times New Roman" w:hAnsi="Times New Roman"/>
        </w:rPr>
        <w:t>across the food supply chain</w:t>
      </w:r>
      <w:r w:rsidRPr="004264C5">
        <w:rPr>
          <w:rFonts w:ascii="Times New Roman" w:hAnsi="Times New Roman"/>
        </w:rPr>
        <w:t xml:space="preserve">. </w:t>
      </w:r>
      <w:r w:rsidRPr="004264C5" w:rsidR="003F73B1">
        <w:rPr>
          <w:rFonts w:ascii="Times New Roman" w:hAnsi="Times New Roman"/>
        </w:rPr>
        <w:t xml:space="preserve">FDA is motivated by the apparent decline in reported rates </w:t>
      </w:r>
      <w:r w:rsidRPr="004264C5" w:rsidR="0028510B">
        <w:rPr>
          <w:rFonts w:ascii="Times New Roman" w:hAnsi="Times New Roman"/>
        </w:rPr>
        <w:t xml:space="preserve">of </w:t>
      </w:r>
      <w:r w:rsidRPr="004264C5" w:rsidR="003F73B1">
        <w:rPr>
          <w:rFonts w:ascii="Times New Roman" w:hAnsi="Times New Roman"/>
        </w:rPr>
        <w:t>foodborne illness following 2020 and aim</w:t>
      </w:r>
      <w:r w:rsidRPr="004264C5" w:rsidR="0028510B">
        <w:rPr>
          <w:rFonts w:ascii="Times New Roman" w:hAnsi="Times New Roman"/>
        </w:rPr>
        <w:t>s</w:t>
      </w:r>
      <w:r w:rsidRPr="004264C5" w:rsidR="003F73B1">
        <w:rPr>
          <w:rFonts w:ascii="Times New Roman" w:hAnsi="Times New Roman"/>
        </w:rPr>
        <w:t xml:space="preserve"> to </w:t>
      </w:r>
      <w:r w:rsidRPr="004264C5" w:rsidR="003B31F6">
        <w:rPr>
          <w:rFonts w:ascii="Times New Roman" w:hAnsi="Times New Roman"/>
        </w:rPr>
        <w:t xml:space="preserve">use the NAWS to </w:t>
      </w:r>
      <w:r w:rsidRPr="004264C5" w:rsidR="003F73B1">
        <w:rPr>
          <w:rFonts w:ascii="Times New Roman" w:hAnsi="Times New Roman"/>
        </w:rPr>
        <w:t>investigate</w:t>
      </w:r>
      <w:r w:rsidRPr="004264C5" w:rsidR="003B31F6">
        <w:rPr>
          <w:rFonts w:ascii="Times New Roman" w:hAnsi="Times New Roman"/>
        </w:rPr>
        <w:t xml:space="preserve"> </w:t>
      </w:r>
      <w:r w:rsidRPr="004264C5" w:rsidR="003F73B1">
        <w:rPr>
          <w:rFonts w:ascii="Times New Roman" w:hAnsi="Times New Roman"/>
        </w:rPr>
        <w:t xml:space="preserve">how workplace hygiene capabilities and practices in agricultural settings rank among the hypothesized causes of the observed decline. FDA assessed its internal data sources as well as data from the </w:t>
      </w:r>
      <w:r w:rsidRPr="004264C5" w:rsidR="00045C2B">
        <w:rPr>
          <w:rFonts w:ascii="Times New Roman" w:hAnsi="Times New Roman"/>
        </w:rPr>
        <w:t>Centers for Disease Control and Prevention, National Institute for Occupational Safety and Health (</w:t>
      </w:r>
      <w:r w:rsidRPr="004264C5" w:rsidR="003F73B1">
        <w:rPr>
          <w:rFonts w:ascii="Times New Roman" w:hAnsi="Times New Roman"/>
        </w:rPr>
        <w:t>CDC</w:t>
      </w:r>
      <w:r w:rsidR="002D6B22">
        <w:rPr>
          <w:rFonts w:ascii="Times New Roman" w:hAnsi="Times New Roman"/>
        </w:rPr>
        <w:t>/</w:t>
      </w:r>
      <w:r w:rsidRPr="004264C5" w:rsidR="003F73B1">
        <w:rPr>
          <w:rFonts w:ascii="Times New Roman" w:hAnsi="Times New Roman"/>
        </w:rPr>
        <w:t>NIOSH</w:t>
      </w:r>
      <w:r w:rsidRPr="004264C5" w:rsidR="00045C2B">
        <w:rPr>
          <w:rFonts w:ascii="Times New Roman" w:hAnsi="Times New Roman"/>
        </w:rPr>
        <w:t>)</w:t>
      </w:r>
      <w:r w:rsidRPr="004264C5" w:rsidR="003F73B1">
        <w:rPr>
          <w:rFonts w:ascii="Times New Roman" w:hAnsi="Times New Roman"/>
        </w:rPr>
        <w:t xml:space="preserve">, </w:t>
      </w:r>
      <w:r w:rsidRPr="004264C5" w:rsidR="00045C2B">
        <w:rPr>
          <w:rFonts w:ascii="Times New Roman" w:hAnsi="Times New Roman"/>
        </w:rPr>
        <w:t>the Occupational Safety and Health Administration</w:t>
      </w:r>
      <w:r w:rsidRPr="004264C5" w:rsidR="003F73B1">
        <w:rPr>
          <w:rFonts w:ascii="Times New Roman" w:hAnsi="Times New Roman"/>
        </w:rPr>
        <w:t xml:space="preserve">, the Food and Beverage Issue Alliance, and the United Food and Commercial Workers International Unions, </w:t>
      </w:r>
      <w:r w:rsidR="00D34CF4">
        <w:rPr>
          <w:rFonts w:ascii="Times New Roman" w:hAnsi="Times New Roman"/>
        </w:rPr>
        <w:t>and found</w:t>
      </w:r>
      <w:r w:rsidRPr="004264C5" w:rsidR="003F73B1">
        <w:rPr>
          <w:rFonts w:ascii="Times New Roman" w:hAnsi="Times New Roman"/>
        </w:rPr>
        <w:t xml:space="preserve"> that none of the existing data sources </w:t>
      </w:r>
      <w:r w:rsidRPr="004264C5" w:rsidR="00CE3B54">
        <w:rPr>
          <w:rFonts w:ascii="Times New Roman" w:hAnsi="Times New Roman"/>
        </w:rPr>
        <w:t>can deliver</w:t>
      </w:r>
      <w:r w:rsidRPr="004264C5" w:rsidR="003F73B1">
        <w:rPr>
          <w:rFonts w:ascii="Times New Roman" w:hAnsi="Times New Roman"/>
        </w:rPr>
        <w:t xml:space="preserve"> the necessary insights </w:t>
      </w:r>
      <w:r w:rsidRPr="004264C5" w:rsidR="002E0950">
        <w:rPr>
          <w:rFonts w:ascii="Times New Roman" w:hAnsi="Times New Roman"/>
        </w:rPr>
        <w:t>to elucidate the factors influencing foodborne illness reporting and dynamics.</w:t>
      </w:r>
    </w:p>
    <w:p w:rsidR="00BA0640" w:rsidRPr="004264C5" w:rsidP="00BA0640" w14:paraId="0EE79865" w14:textId="77777777">
      <w:pPr>
        <w:widowControl/>
        <w:rPr>
          <w:rFonts w:ascii="Times New Roman" w:hAnsi="Times New Roman"/>
        </w:rPr>
      </w:pPr>
    </w:p>
    <w:p w:rsidR="00BA0640" w:rsidRPr="00196CBE" w:rsidP="00BA0640" w14:paraId="37929418" w14:textId="21CF2B49">
      <w:pPr>
        <w:widowControl/>
        <w:rPr>
          <w:rFonts w:ascii="Times New Roman" w:hAnsi="Times New Roman"/>
          <w:b/>
          <w:bCs/>
          <w:i/>
          <w:iCs/>
          <w:u w:val="single"/>
        </w:rPr>
      </w:pPr>
      <w:r w:rsidRPr="00196CBE">
        <w:rPr>
          <w:rFonts w:ascii="Times New Roman" w:hAnsi="Times New Roman"/>
          <w:b/>
          <w:bCs/>
          <w:i/>
          <w:iCs/>
          <w:u w:val="single"/>
        </w:rPr>
        <w:t>Precision Agricultural/Digitalization</w:t>
      </w:r>
    </w:p>
    <w:p w:rsidR="00BA0640" w:rsidRPr="004264C5" w:rsidP="00BA0640" w14:paraId="73098C2E" w14:textId="40B1F211">
      <w:pPr>
        <w:widowControl/>
        <w:rPr>
          <w:rFonts w:ascii="Times New Roman" w:hAnsi="Times New Roman"/>
        </w:rPr>
      </w:pPr>
      <w:r w:rsidRPr="004264C5">
        <w:rPr>
          <w:rFonts w:ascii="Times New Roman" w:hAnsi="Times New Roman"/>
        </w:rPr>
        <w:t>The U.S. Department of Agriculture</w:t>
      </w:r>
      <w:r w:rsidR="00B60A7B">
        <w:rPr>
          <w:rFonts w:ascii="Times New Roman" w:hAnsi="Times New Roman"/>
        </w:rPr>
        <w:t xml:space="preserve">’s (USDA) </w:t>
      </w:r>
      <w:r w:rsidRPr="004264C5" w:rsidR="00360C92">
        <w:rPr>
          <w:rFonts w:ascii="Times New Roman" w:hAnsi="Times New Roman"/>
        </w:rPr>
        <w:t>Economic Research Service (ERS)</w:t>
      </w:r>
      <w:r w:rsidRPr="004264C5" w:rsidR="00D56C31">
        <w:rPr>
          <w:rFonts w:ascii="Times New Roman" w:hAnsi="Times New Roman"/>
        </w:rPr>
        <w:t xml:space="preserve"> </w:t>
      </w:r>
      <w:r w:rsidRPr="004264C5" w:rsidR="001369CD">
        <w:rPr>
          <w:rFonts w:ascii="Times New Roman" w:hAnsi="Times New Roman"/>
        </w:rPr>
        <w:t>is interested in the extent to which agricultural tasks are being digitalized.</w:t>
      </w:r>
      <w:r w:rsidRPr="004264C5" w:rsidR="009659B7">
        <w:rPr>
          <w:rFonts w:ascii="Times New Roman" w:hAnsi="Times New Roman"/>
        </w:rPr>
        <w:t xml:space="preserve"> </w:t>
      </w:r>
    </w:p>
    <w:p w:rsidR="002032CE" w:rsidRPr="004264C5" w:rsidP="00BA0640" w14:paraId="309F63E8" w14:textId="77777777">
      <w:pPr>
        <w:widowControl/>
        <w:rPr>
          <w:rFonts w:ascii="Times New Roman" w:hAnsi="Times New Roman"/>
        </w:rPr>
      </w:pPr>
    </w:p>
    <w:p w:rsidR="003B31F6" w:rsidRPr="004264C5" w:rsidP="00310F8A" w14:paraId="103E8815" w14:textId="62C2BFFE">
      <w:pPr>
        <w:widowControl/>
        <w:autoSpaceDE/>
        <w:autoSpaceDN/>
        <w:adjustRightInd/>
        <w:rPr>
          <w:rFonts w:ascii="Times New Roman" w:hAnsi="Times New Roman"/>
        </w:rPr>
      </w:pPr>
      <w:r w:rsidRPr="004264C5">
        <w:rPr>
          <w:rFonts w:ascii="Times New Roman" w:hAnsi="Times New Roman"/>
        </w:rPr>
        <w:t xml:space="preserve">There are two major </w:t>
      </w:r>
      <w:r w:rsidRPr="004264C5">
        <w:rPr>
          <w:rFonts w:ascii="Times New Roman" w:hAnsi="Times New Roman"/>
        </w:rPr>
        <w:t xml:space="preserve">sets of </w:t>
      </w:r>
      <w:r w:rsidRPr="004264C5">
        <w:rPr>
          <w:rFonts w:ascii="Times New Roman" w:hAnsi="Times New Roman"/>
        </w:rPr>
        <w:t xml:space="preserve">research questions ERS would like to answer using the collected data. The first </w:t>
      </w:r>
      <w:r w:rsidRPr="004264C5">
        <w:rPr>
          <w:rFonts w:ascii="Times New Roman" w:hAnsi="Times New Roman"/>
        </w:rPr>
        <w:t xml:space="preserve">set </w:t>
      </w:r>
      <w:r w:rsidRPr="004264C5">
        <w:rPr>
          <w:rFonts w:ascii="Times New Roman" w:hAnsi="Times New Roman"/>
        </w:rPr>
        <w:t xml:space="preserve">is mainly descriptive: </w:t>
      </w:r>
    </w:p>
    <w:p w:rsidR="003B31F6" w:rsidRPr="004264C5" w:rsidP="003B31F6" w14:paraId="0826A101" w14:textId="260FBF47">
      <w:pPr>
        <w:pStyle w:val="ListParagraph"/>
        <w:widowControl/>
        <w:numPr>
          <w:ilvl w:val="0"/>
          <w:numId w:val="25"/>
        </w:numPr>
        <w:autoSpaceDE/>
        <w:autoSpaceDN/>
        <w:adjustRightInd/>
        <w:rPr>
          <w:rFonts w:ascii="Times New Roman" w:hAnsi="Times New Roman"/>
        </w:rPr>
      </w:pPr>
      <w:r w:rsidRPr="004264C5">
        <w:rPr>
          <w:rFonts w:ascii="Times New Roman" w:hAnsi="Times New Roman"/>
        </w:rPr>
        <w:t>W</w:t>
      </w:r>
      <w:r w:rsidRPr="004264C5" w:rsidR="002032CE">
        <w:rPr>
          <w:rFonts w:ascii="Times New Roman" w:hAnsi="Times New Roman"/>
        </w:rPr>
        <w:t xml:space="preserve">hat are the trends in use of digital tools among </w:t>
      </w:r>
      <w:r w:rsidR="00222F02">
        <w:rPr>
          <w:rFonts w:ascii="Times New Roman" w:hAnsi="Times New Roman"/>
        </w:rPr>
        <w:t>crop</w:t>
      </w:r>
      <w:r w:rsidRPr="004264C5" w:rsidR="002032CE">
        <w:rPr>
          <w:rFonts w:ascii="Times New Roman" w:hAnsi="Times New Roman"/>
        </w:rPr>
        <w:t xml:space="preserve"> workers</w:t>
      </w:r>
      <w:r w:rsidRPr="004264C5" w:rsidR="00C80394">
        <w:rPr>
          <w:rFonts w:ascii="Times New Roman" w:hAnsi="Times New Roman"/>
        </w:rPr>
        <w:t xml:space="preserve"> in the United States</w:t>
      </w:r>
      <w:r w:rsidRPr="004264C5">
        <w:rPr>
          <w:rFonts w:ascii="Times New Roman" w:hAnsi="Times New Roman"/>
        </w:rPr>
        <w:t>?</w:t>
      </w:r>
      <w:r w:rsidRPr="004264C5" w:rsidR="002032CE">
        <w:rPr>
          <w:rFonts w:ascii="Times New Roman" w:hAnsi="Times New Roman"/>
        </w:rPr>
        <w:t xml:space="preserve"> </w:t>
      </w:r>
    </w:p>
    <w:p w:rsidR="003B31F6" w:rsidRPr="004264C5" w:rsidP="003B31F6" w14:paraId="62DD3527" w14:textId="77777777">
      <w:pPr>
        <w:pStyle w:val="ListParagraph"/>
        <w:widowControl/>
        <w:numPr>
          <w:ilvl w:val="0"/>
          <w:numId w:val="25"/>
        </w:numPr>
        <w:autoSpaceDE/>
        <w:autoSpaceDN/>
        <w:adjustRightInd/>
        <w:rPr>
          <w:rFonts w:ascii="Times New Roman" w:hAnsi="Times New Roman"/>
        </w:rPr>
      </w:pPr>
      <w:r w:rsidRPr="004264C5">
        <w:rPr>
          <w:rFonts w:ascii="Times New Roman" w:hAnsi="Times New Roman"/>
        </w:rPr>
        <w:t xml:space="preserve">How do these trends vary by task, crop, and region? </w:t>
      </w:r>
    </w:p>
    <w:p w:rsidR="003B31F6" w:rsidRPr="004264C5" w:rsidP="003B31F6" w14:paraId="35100300" w14:textId="77777777">
      <w:pPr>
        <w:pStyle w:val="ListParagraph"/>
        <w:widowControl/>
        <w:numPr>
          <w:ilvl w:val="0"/>
          <w:numId w:val="25"/>
        </w:numPr>
        <w:autoSpaceDE/>
        <w:autoSpaceDN/>
        <w:adjustRightInd/>
        <w:rPr>
          <w:rFonts w:ascii="Times New Roman" w:hAnsi="Times New Roman"/>
        </w:rPr>
      </w:pPr>
      <w:r w:rsidRPr="004264C5">
        <w:rPr>
          <w:rFonts w:ascii="Times New Roman" w:hAnsi="Times New Roman"/>
        </w:rPr>
        <w:t xml:space="preserve">Are there certain combinations of technologies that are more common than others, and do these combinations vary by task, crop, and region? </w:t>
      </w:r>
    </w:p>
    <w:p w:rsidR="003B31F6" w:rsidP="003B31F6" w14:paraId="0C78E094" w14:textId="3D577061">
      <w:pPr>
        <w:pStyle w:val="ListParagraph"/>
        <w:widowControl/>
        <w:numPr>
          <w:ilvl w:val="0"/>
          <w:numId w:val="25"/>
        </w:numPr>
        <w:autoSpaceDE/>
        <w:autoSpaceDN/>
        <w:adjustRightInd/>
        <w:rPr>
          <w:rFonts w:ascii="Times New Roman" w:hAnsi="Times New Roman"/>
        </w:rPr>
      </w:pPr>
      <w:r w:rsidRPr="004264C5">
        <w:rPr>
          <w:rFonts w:ascii="Times New Roman" w:hAnsi="Times New Roman"/>
        </w:rPr>
        <w:t xml:space="preserve">Do tasks that rely on greater levels of digitalization tend to involve fewer days of work than tasks relying on lower levels of digitalization? </w:t>
      </w:r>
    </w:p>
    <w:p w:rsidR="003A67F4" w:rsidRPr="004264C5" w:rsidP="00A0432F" w14:paraId="1275BAED" w14:textId="77777777">
      <w:pPr>
        <w:pStyle w:val="ListParagraph"/>
        <w:widowControl/>
        <w:autoSpaceDE/>
        <w:autoSpaceDN/>
        <w:adjustRightInd/>
        <w:rPr>
          <w:rFonts w:ascii="Times New Roman" w:hAnsi="Times New Roman"/>
        </w:rPr>
      </w:pPr>
    </w:p>
    <w:p w:rsidR="002032CE" w:rsidRPr="004264C5" w:rsidP="003B31F6" w14:paraId="21B6A18A" w14:textId="75F4EC3A">
      <w:pPr>
        <w:widowControl/>
        <w:autoSpaceDE/>
        <w:autoSpaceDN/>
        <w:adjustRightInd/>
        <w:rPr>
          <w:rFonts w:ascii="Times New Roman" w:hAnsi="Times New Roman"/>
        </w:rPr>
      </w:pPr>
      <w:r w:rsidRPr="004264C5">
        <w:rPr>
          <w:rFonts w:ascii="Times New Roman" w:hAnsi="Times New Roman"/>
        </w:rPr>
        <w:t xml:space="preserve">With this information, </w:t>
      </w:r>
      <w:r w:rsidRPr="004264C5" w:rsidR="00FC6214">
        <w:rPr>
          <w:rFonts w:ascii="Times New Roman" w:hAnsi="Times New Roman"/>
        </w:rPr>
        <w:t>ERS</w:t>
      </w:r>
      <w:r w:rsidRPr="004264C5">
        <w:rPr>
          <w:rFonts w:ascii="Times New Roman" w:hAnsi="Times New Roman"/>
        </w:rPr>
        <w:t xml:space="preserve"> </w:t>
      </w:r>
      <w:r w:rsidR="005D0F7E">
        <w:rPr>
          <w:rFonts w:ascii="Times New Roman" w:hAnsi="Times New Roman"/>
        </w:rPr>
        <w:t>will</w:t>
      </w:r>
      <w:r w:rsidRPr="004264C5">
        <w:rPr>
          <w:rFonts w:ascii="Times New Roman" w:hAnsi="Times New Roman"/>
        </w:rPr>
        <w:t xml:space="preserve"> have a better understanding of how (and which) tasks are being digitalized</w:t>
      </w:r>
      <w:r w:rsidR="00A0432F">
        <w:rPr>
          <w:rFonts w:ascii="Times New Roman" w:hAnsi="Times New Roman"/>
        </w:rPr>
        <w:t xml:space="preserve">. </w:t>
      </w:r>
      <w:r w:rsidRPr="004264C5">
        <w:rPr>
          <w:rFonts w:ascii="Times New Roman" w:hAnsi="Times New Roman"/>
        </w:rPr>
        <w:t xml:space="preserve">This </w:t>
      </w:r>
      <w:r w:rsidR="005D0F7E">
        <w:rPr>
          <w:rFonts w:ascii="Times New Roman" w:hAnsi="Times New Roman"/>
        </w:rPr>
        <w:t>will</w:t>
      </w:r>
      <w:r w:rsidRPr="004264C5">
        <w:rPr>
          <w:rFonts w:ascii="Times New Roman" w:hAnsi="Times New Roman"/>
        </w:rPr>
        <w:t xml:space="preserve"> complement economic analyses concerned with the digitalization and </w:t>
      </w:r>
      <w:r w:rsidRPr="004264C5">
        <w:rPr>
          <w:rFonts w:ascii="Times New Roman" w:hAnsi="Times New Roman"/>
        </w:rPr>
        <w:t xml:space="preserve">automation of </w:t>
      </w:r>
      <w:r w:rsidRPr="004264C5" w:rsidR="005D0F7E">
        <w:rPr>
          <w:rFonts w:ascii="Times New Roman" w:hAnsi="Times New Roman"/>
        </w:rPr>
        <w:t>work and</w:t>
      </w:r>
      <w:r w:rsidRPr="004264C5">
        <w:rPr>
          <w:rFonts w:ascii="Times New Roman" w:hAnsi="Times New Roman"/>
        </w:rPr>
        <w:t xml:space="preserve"> allow </w:t>
      </w:r>
      <w:r w:rsidRPr="004264C5" w:rsidR="00FC6214">
        <w:rPr>
          <w:rFonts w:ascii="Times New Roman" w:hAnsi="Times New Roman"/>
        </w:rPr>
        <w:t>ERS</w:t>
      </w:r>
      <w:r w:rsidRPr="004264C5">
        <w:rPr>
          <w:rFonts w:ascii="Times New Roman" w:hAnsi="Times New Roman"/>
        </w:rPr>
        <w:t xml:space="preserve"> to create first-of-its-kind digitalization indices for U.S. farm work that could be used for agricultural productivity or efficiency analyses. </w:t>
      </w:r>
      <w:r w:rsidR="00CE5F39">
        <w:rPr>
          <w:rFonts w:ascii="Times New Roman" w:hAnsi="Times New Roman"/>
        </w:rPr>
        <w:t xml:space="preserve">Answering this </w:t>
      </w:r>
      <w:r w:rsidR="006A0D07">
        <w:rPr>
          <w:rFonts w:ascii="Times New Roman" w:hAnsi="Times New Roman"/>
        </w:rPr>
        <w:t>research question</w:t>
      </w:r>
      <w:r w:rsidRPr="004264C5">
        <w:rPr>
          <w:rFonts w:ascii="Times New Roman" w:hAnsi="Times New Roman"/>
        </w:rPr>
        <w:t xml:space="preserve"> </w:t>
      </w:r>
      <w:r w:rsidR="00CE5F39">
        <w:rPr>
          <w:rFonts w:ascii="Times New Roman" w:hAnsi="Times New Roman"/>
        </w:rPr>
        <w:t xml:space="preserve">could address </w:t>
      </w:r>
      <w:r w:rsidRPr="004264C5">
        <w:rPr>
          <w:rFonts w:ascii="Times New Roman" w:hAnsi="Times New Roman"/>
        </w:rPr>
        <w:t xml:space="preserve">goals outlined in the 2020 study performed for </w:t>
      </w:r>
      <w:r w:rsidRPr="004264C5" w:rsidR="00C8695F">
        <w:rPr>
          <w:rFonts w:ascii="Times New Roman" w:hAnsi="Times New Roman"/>
        </w:rPr>
        <w:t>the Bureau of Labor Statistic (</w:t>
      </w:r>
      <w:r w:rsidRPr="004264C5">
        <w:rPr>
          <w:rFonts w:ascii="Times New Roman" w:hAnsi="Times New Roman"/>
        </w:rPr>
        <w:t>BLS</w:t>
      </w:r>
      <w:r w:rsidRPr="004264C5" w:rsidR="00C8695F">
        <w:rPr>
          <w:rFonts w:ascii="Times New Roman" w:hAnsi="Times New Roman"/>
        </w:rPr>
        <w:t>)</w:t>
      </w:r>
      <w:r w:rsidRPr="004264C5">
        <w:rPr>
          <w:rFonts w:ascii="Times New Roman" w:hAnsi="Times New Roman"/>
        </w:rPr>
        <w:t xml:space="preserve">, </w:t>
      </w:r>
      <w:hyperlink r:id="rId12" w:history="1">
        <w:r w:rsidRPr="004264C5">
          <w:rPr>
            <w:rStyle w:val="Hyperlink"/>
            <w:rFonts w:ascii="Times New Roman" w:hAnsi="Times New Roman"/>
          </w:rPr>
          <w:t>Assessing the Impact of New Technologies on the Labor Market: Key Constructs, Gaps, and Data Collection Strategies for the Bureau of Labor Statistics.</w:t>
        </w:r>
      </w:hyperlink>
      <w:r>
        <w:rPr>
          <w:rStyle w:val="FootnoteReference"/>
          <w:rFonts w:ascii="Times New Roman" w:hAnsi="Times New Roman"/>
          <w:u w:val="single"/>
        </w:rPr>
        <w:footnoteReference w:id="6"/>
      </w:r>
    </w:p>
    <w:p w:rsidR="002032CE" w:rsidRPr="004264C5" w:rsidP="002032CE" w14:paraId="765FFC94" w14:textId="77777777">
      <w:pPr>
        <w:pStyle w:val="ListParagraph"/>
        <w:ind w:left="1080"/>
        <w:rPr>
          <w:rFonts w:ascii="Times New Roman" w:hAnsi="Times New Roman"/>
        </w:rPr>
      </w:pPr>
    </w:p>
    <w:p w:rsidR="002032CE" w:rsidRPr="004264C5" w:rsidP="002032CE" w14:paraId="4D7181CC" w14:textId="57794D2C">
      <w:pPr>
        <w:widowControl/>
        <w:rPr>
          <w:rFonts w:ascii="Times New Roman" w:hAnsi="Times New Roman"/>
        </w:rPr>
      </w:pPr>
      <w:r>
        <w:rPr>
          <w:rFonts w:ascii="Times New Roman" w:hAnsi="Times New Roman"/>
        </w:rPr>
        <w:t>ERS’s</w:t>
      </w:r>
      <w:r w:rsidRPr="004264C5">
        <w:rPr>
          <w:rFonts w:ascii="Times New Roman" w:hAnsi="Times New Roman"/>
        </w:rPr>
        <w:t xml:space="preserve"> second question is more technical in nature and more challenging to answer.</w:t>
      </w:r>
      <w:r w:rsidR="00F76A1E">
        <w:rPr>
          <w:rFonts w:ascii="Times New Roman" w:hAnsi="Times New Roman"/>
        </w:rPr>
        <w:t xml:space="preserve"> </w:t>
      </w:r>
      <w:r w:rsidRPr="004264C5" w:rsidR="00D50C0A">
        <w:rPr>
          <w:rFonts w:ascii="Times New Roman" w:hAnsi="Times New Roman"/>
        </w:rPr>
        <w:t>ERS</w:t>
      </w:r>
      <w:r w:rsidRPr="004264C5">
        <w:rPr>
          <w:rFonts w:ascii="Times New Roman" w:hAnsi="Times New Roman"/>
        </w:rPr>
        <w:t xml:space="preserve"> would like to better understand how greater use of digital technologies, especially to the extent that they boost labor productivity, is impacting U.S. agricultural production. Drawing on literature that estimates task-based production models, </w:t>
      </w:r>
      <w:r w:rsidRPr="004264C5" w:rsidR="00D50C0A">
        <w:rPr>
          <w:rFonts w:ascii="Times New Roman" w:hAnsi="Times New Roman"/>
        </w:rPr>
        <w:t>ERS</w:t>
      </w:r>
      <w:r w:rsidRPr="004264C5">
        <w:rPr>
          <w:rFonts w:ascii="Times New Roman" w:hAnsi="Times New Roman"/>
        </w:rPr>
        <w:t xml:space="preserve"> aim</w:t>
      </w:r>
      <w:r w:rsidRPr="004264C5" w:rsidR="00D50C0A">
        <w:rPr>
          <w:rFonts w:ascii="Times New Roman" w:hAnsi="Times New Roman"/>
        </w:rPr>
        <w:t>s</w:t>
      </w:r>
      <w:r w:rsidRPr="004264C5">
        <w:rPr>
          <w:rFonts w:ascii="Times New Roman" w:hAnsi="Times New Roman"/>
        </w:rPr>
        <w:t xml:space="preserve"> to use descriptive statistics from</w:t>
      </w:r>
      <w:r w:rsidR="00992109">
        <w:rPr>
          <w:rFonts w:ascii="Times New Roman" w:hAnsi="Times New Roman"/>
        </w:rPr>
        <w:t xml:space="preserve"> </w:t>
      </w:r>
      <w:r w:rsidRPr="004264C5">
        <w:rPr>
          <w:rFonts w:ascii="Times New Roman" w:hAnsi="Times New Roman"/>
        </w:rPr>
        <w:t xml:space="preserve">NAWS data as parameters for simulations that will shed light on </w:t>
      </w:r>
      <w:r w:rsidRPr="004264C5" w:rsidR="00645CDA">
        <w:rPr>
          <w:rFonts w:ascii="Times New Roman" w:hAnsi="Times New Roman"/>
        </w:rPr>
        <w:t xml:space="preserve">crop </w:t>
      </w:r>
      <w:r w:rsidRPr="004264C5">
        <w:rPr>
          <w:rFonts w:ascii="Times New Roman" w:hAnsi="Times New Roman"/>
        </w:rPr>
        <w:t xml:space="preserve">worker productivity and aggregate output effects. </w:t>
      </w:r>
      <w:r w:rsidR="00992109">
        <w:rPr>
          <w:rFonts w:ascii="Times New Roman" w:hAnsi="Times New Roman"/>
        </w:rPr>
        <w:t>This</w:t>
      </w:r>
      <w:r w:rsidRPr="004264C5">
        <w:rPr>
          <w:rFonts w:ascii="Times New Roman" w:hAnsi="Times New Roman"/>
        </w:rPr>
        <w:t xml:space="preserve"> will be challenging </w:t>
      </w:r>
      <w:r w:rsidR="00992109">
        <w:rPr>
          <w:rFonts w:ascii="Times New Roman" w:hAnsi="Times New Roman"/>
        </w:rPr>
        <w:t>because</w:t>
      </w:r>
      <w:r w:rsidRPr="004264C5">
        <w:rPr>
          <w:rFonts w:ascii="Times New Roman" w:hAnsi="Times New Roman"/>
        </w:rPr>
        <w:t xml:space="preserve"> </w:t>
      </w:r>
      <w:r w:rsidRPr="004264C5" w:rsidR="00645CDA">
        <w:rPr>
          <w:rFonts w:ascii="Times New Roman" w:hAnsi="Times New Roman"/>
        </w:rPr>
        <w:t>ERS</w:t>
      </w:r>
      <w:r w:rsidRPr="004264C5">
        <w:rPr>
          <w:rFonts w:ascii="Times New Roman" w:hAnsi="Times New Roman"/>
        </w:rPr>
        <w:t xml:space="preserve"> observe</w:t>
      </w:r>
      <w:r w:rsidRPr="004264C5" w:rsidR="00645CDA">
        <w:rPr>
          <w:rFonts w:ascii="Times New Roman" w:hAnsi="Times New Roman"/>
        </w:rPr>
        <w:t>s</w:t>
      </w:r>
      <w:r w:rsidRPr="004264C5">
        <w:rPr>
          <w:rFonts w:ascii="Times New Roman" w:hAnsi="Times New Roman"/>
        </w:rPr>
        <w:t xml:space="preserve"> few production characteristics of the farm on which </w:t>
      </w:r>
      <w:r w:rsidRPr="004264C5" w:rsidR="00CC7D9D">
        <w:rPr>
          <w:rFonts w:ascii="Times New Roman" w:hAnsi="Times New Roman"/>
        </w:rPr>
        <w:t>farm</w:t>
      </w:r>
      <w:r w:rsidRPr="004264C5">
        <w:rPr>
          <w:rFonts w:ascii="Times New Roman" w:hAnsi="Times New Roman"/>
        </w:rPr>
        <w:t xml:space="preserve"> workers are employed.</w:t>
      </w:r>
      <w:r w:rsidR="00CC6EF1">
        <w:rPr>
          <w:rFonts w:ascii="Times New Roman" w:hAnsi="Times New Roman"/>
        </w:rPr>
        <w:t xml:space="preserve"> </w:t>
      </w:r>
      <w:r w:rsidRPr="004264C5">
        <w:rPr>
          <w:rFonts w:ascii="Times New Roman" w:hAnsi="Times New Roman"/>
        </w:rPr>
        <w:t xml:space="preserve">To circumvent this, </w:t>
      </w:r>
      <w:r w:rsidRPr="004264C5" w:rsidR="00CC7D9D">
        <w:rPr>
          <w:rFonts w:ascii="Times New Roman" w:hAnsi="Times New Roman"/>
        </w:rPr>
        <w:t>ERS</w:t>
      </w:r>
      <w:r w:rsidRPr="004264C5">
        <w:rPr>
          <w:rFonts w:ascii="Times New Roman" w:hAnsi="Times New Roman"/>
        </w:rPr>
        <w:t xml:space="preserve"> intend</w:t>
      </w:r>
      <w:r w:rsidRPr="004264C5" w:rsidR="00CC7D9D">
        <w:rPr>
          <w:rFonts w:ascii="Times New Roman" w:hAnsi="Times New Roman"/>
        </w:rPr>
        <w:t>s</w:t>
      </w:r>
      <w:r w:rsidRPr="004264C5">
        <w:rPr>
          <w:rFonts w:ascii="Times New Roman" w:hAnsi="Times New Roman"/>
        </w:rPr>
        <w:t xml:space="preserve"> to use assumptions—based on data from </w:t>
      </w:r>
      <w:r w:rsidRPr="004264C5" w:rsidR="00F66E80">
        <w:rPr>
          <w:rFonts w:ascii="Times New Roman" w:hAnsi="Times New Roman"/>
        </w:rPr>
        <w:t xml:space="preserve">USDA’s </w:t>
      </w:r>
      <w:r w:rsidRPr="004264C5" w:rsidR="00045C2B">
        <w:rPr>
          <w:rFonts w:ascii="Times New Roman" w:hAnsi="Times New Roman"/>
        </w:rPr>
        <w:t>Agricultural Resource Management Survey</w:t>
      </w:r>
      <w:r w:rsidRPr="004264C5">
        <w:rPr>
          <w:rFonts w:ascii="Times New Roman" w:hAnsi="Times New Roman"/>
        </w:rPr>
        <w:t>—about “representative” farms that produce certain crops across regions of the United States.</w:t>
      </w:r>
    </w:p>
    <w:p w:rsidR="003F73B1" w:rsidRPr="004264C5" w:rsidP="00BA0640" w14:paraId="5D3D5A3D" w14:textId="77777777">
      <w:pPr>
        <w:widowControl/>
        <w:rPr>
          <w:rFonts w:ascii="Times New Roman" w:hAnsi="Times New Roman"/>
        </w:rPr>
      </w:pPr>
    </w:p>
    <w:p w:rsidR="00F50108" w:rsidRPr="00F50108" w:rsidP="003F73B1" w14:paraId="494BBAE6" w14:textId="51ED61F7">
      <w:pPr>
        <w:widowControl/>
        <w:rPr>
          <w:rFonts w:ascii="Times New Roman" w:hAnsi="Times New Roman"/>
          <w:b/>
          <w:bCs/>
          <w:i/>
          <w:iCs/>
          <w:u w:val="single"/>
        </w:rPr>
      </w:pPr>
      <w:r w:rsidRPr="00F50108">
        <w:rPr>
          <w:rFonts w:ascii="Times New Roman" w:hAnsi="Times New Roman"/>
          <w:b/>
          <w:bCs/>
          <w:i/>
          <w:iCs/>
          <w:u w:val="single"/>
        </w:rPr>
        <w:t>CEA, Hours Worked, Union Membership, and Race and Ethnicity</w:t>
      </w:r>
    </w:p>
    <w:p w:rsidR="00F50108" w:rsidP="003F73B1" w14:paraId="3EA30E23" w14:textId="77777777">
      <w:pPr>
        <w:widowControl/>
        <w:rPr>
          <w:rFonts w:ascii="Times New Roman" w:hAnsi="Times New Roman"/>
        </w:rPr>
      </w:pPr>
    </w:p>
    <w:p w:rsidR="00F50108" w:rsidP="003F73B1" w14:paraId="3FD4D1C1" w14:textId="06E52A13">
      <w:pPr>
        <w:widowControl/>
        <w:rPr>
          <w:rFonts w:ascii="Times New Roman" w:hAnsi="Times New Roman"/>
        </w:rPr>
      </w:pPr>
      <w:r>
        <w:rPr>
          <w:rFonts w:ascii="Times New Roman" w:hAnsi="Times New Roman"/>
        </w:rPr>
        <w:t xml:space="preserve">The CEA </w:t>
      </w:r>
      <w:r w:rsidR="00CC6EF1">
        <w:rPr>
          <w:rFonts w:ascii="Times New Roman" w:hAnsi="Times New Roman"/>
        </w:rPr>
        <w:t xml:space="preserve">question </w:t>
      </w:r>
      <w:r>
        <w:rPr>
          <w:rFonts w:ascii="Times New Roman" w:hAnsi="Times New Roman"/>
        </w:rPr>
        <w:t xml:space="preserve">is necessary to </w:t>
      </w:r>
      <w:r w:rsidR="00182BDA">
        <w:rPr>
          <w:rFonts w:ascii="Times New Roman" w:hAnsi="Times New Roman"/>
        </w:rPr>
        <w:t>estimate</w:t>
      </w:r>
      <w:r>
        <w:rPr>
          <w:rFonts w:ascii="Times New Roman" w:hAnsi="Times New Roman"/>
        </w:rPr>
        <w:t xml:space="preserve"> the share of crop workers </w:t>
      </w:r>
      <w:r w:rsidR="007440B0">
        <w:rPr>
          <w:rFonts w:ascii="Times New Roman" w:hAnsi="Times New Roman"/>
        </w:rPr>
        <w:t>performing work under cover</w:t>
      </w:r>
      <w:r>
        <w:rPr>
          <w:rFonts w:ascii="Times New Roman" w:hAnsi="Times New Roman"/>
        </w:rPr>
        <w:t xml:space="preserve">, which is increasing in response to labor supply constraints, rising input costs, and environmental change. </w:t>
      </w:r>
      <w:r w:rsidR="00A75EDD">
        <w:rPr>
          <w:rFonts w:ascii="Times New Roman" w:hAnsi="Times New Roman"/>
        </w:rPr>
        <w:t>The question is also necessary to distinguish CEA and non-CEA crop workers for comparative</w:t>
      </w:r>
      <w:r>
        <w:rPr>
          <w:rFonts w:ascii="Times New Roman" w:hAnsi="Times New Roman"/>
        </w:rPr>
        <w:t xml:space="preserve"> analyses of </w:t>
      </w:r>
      <w:r w:rsidR="006E31B1">
        <w:rPr>
          <w:rFonts w:ascii="Times New Roman" w:hAnsi="Times New Roman"/>
        </w:rPr>
        <w:t>the</w:t>
      </w:r>
      <w:r w:rsidR="00A75EDD">
        <w:rPr>
          <w:rFonts w:ascii="Times New Roman" w:hAnsi="Times New Roman"/>
        </w:rPr>
        <w:t>ir</w:t>
      </w:r>
      <w:r w:rsidR="006E31B1">
        <w:rPr>
          <w:rFonts w:ascii="Times New Roman" w:hAnsi="Times New Roman"/>
        </w:rPr>
        <w:t xml:space="preserve"> </w:t>
      </w:r>
      <w:r>
        <w:rPr>
          <w:rFonts w:ascii="Times New Roman" w:hAnsi="Times New Roman"/>
        </w:rPr>
        <w:t xml:space="preserve">demographic and employment </w:t>
      </w:r>
      <w:r w:rsidR="00A75EDD">
        <w:rPr>
          <w:rFonts w:ascii="Times New Roman" w:hAnsi="Times New Roman"/>
        </w:rPr>
        <w:t>characteristics.</w:t>
      </w:r>
    </w:p>
    <w:p w:rsidR="00A75EDD" w:rsidP="003F73B1" w14:paraId="4627472C" w14:textId="77777777">
      <w:pPr>
        <w:widowControl/>
        <w:rPr>
          <w:rFonts w:ascii="Times New Roman" w:hAnsi="Times New Roman"/>
        </w:rPr>
      </w:pPr>
    </w:p>
    <w:p w:rsidR="00A75EDD" w:rsidP="003F73B1" w14:paraId="61C2B6A2" w14:textId="5B1DE9C5">
      <w:pPr>
        <w:widowControl/>
        <w:rPr>
          <w:rFonts w:ascii="Times New Roman" w:hAnsi="Times New Roman"/>
        </w:rPr>
      </w:pPr>
      <w:r>
        <w:rPr>
          <w:rFonts w:ascii="Times New Roman" w:hAnsi="Times New Roman"/>
        </w:rPr>
        <w:t xml:space="preserve">The question on hours worked in the week prior to the interview is necessary to improve analysis of the effects of overtime provisions and other interventions on the farm labor market. </w:t>
      </w:r>
      <w:r w:rsidR="007440B0">
        <w:rPr>
          <w:rFonts w:ascii="Times New Roman" w:hAnsi="Times New Roman"/>
        </w:rPr>
        <w:t>Although t</w:t>
      </w:r>
      <w:r>
        <w:rPr>
          <w:rFonts w:ascii="Times New Roman" w:hAnsi="Times New Roman"/>
        </w:rPr>
        <w:t xml:space="preserve">he current questionnaire captures hours worked at the current farm job, </w:t>
      </w:r>
      <w:r w:rsidR="007440B0">
        <w:rPr>
          <w:rFonts w:ascii="Times New Roman" w:hAnsi="Times New Roman"/>
        </w:rPr>
        <w:t>it does not include a question that captures hours worked during the same reference week at another establishment.</w:t>
      </w:r>
    </w:p>
    <w:p w:rsidR="004B5C8D" w:rsidP="003F73B1" w14:paraId="7398816B" w14:textId="77777777">
      <w:pPr>
        <w:widowControl/>
        <w:rPr>
          <w:rFonts w:ascii="Times New Roman" w:hAnsi="Times New Roman"/>
        </w:rPr>
      </w:pPr>
    </w:p>
    <w:p w:rsidR="00F50108" w:rsidP="003F73B1" w14:paraId="56F2D878" w14:textId="693DDAF4">
      <w:pPr>
        <w:widowControl/>
        <w:rPr>
          <w:rFonts w:ascii="Times New Roman" w:hAnsi="Times New Roman"/>
        </w:rPr>
      </w:pPr>
      <w:r>
        <w:rPr>
          <w:rFonts w:ascii="Times New Roman" w:hAnsi="Times New Roman"/>
        </w:rPr>
        <w:t xml:space="preserve">Reinstating the question on union membership during the last two years while doing farm work in the United States is necessary to address increasing requests for information from researchers interested in assessing unionization trends in agriculture and </w:t>
      </w:r>
      <w:r w:rsidR="00FE17AB">
        <w:rPr>
          <w:rFonts w:ascii="Times New Roman" w:hAnsi="Times New Roman"/>
        </w:rPr>
        <w:t>comparing differences in the demographic, employment, and health conditions of crop workers by union coverage.</w:t>
      </w:r>
    </w:p>
    <w:p w:rsidR="004B5C8D" w:rsidP="003F73B1" w14:paraId="7E5FF3A1" w14:textId="77777777">
      <w:pPr>
        <w:widowControl/>
        <w:rPr>
          <w:rFonts w:ascii="Times New Roman" w:hAnsi="Times New Roman"/>
        </w:rPr>
      </w:pPr>
    </w:p>
    <w:p w:rsidR="00715310" w:rsidRPr="004264C5" w:rsidP="00715310" w14:paraId="433C529A" w14:textId="79B5F75C">
      <w:pPr>
        <w:widowControl/>
        <w:rPr>
          <w:rFonts w:ascii="Times New Roman" w:hAnsi="Times New Roman"/>
        </w:rPr>
      </w:pPr>
      <w:r>
        <w:rPr>
          <w:rFonts w:ascii="Times New Roman" w:hAnsi="Times New Roman"/>
        </w:rPr>
        <w:t xml:space="preserve">Combining </w:t>
      </w:r>
      <w:r w:rsidR="00CC6EF1">
        <w:rPr>
          <w:rFonts w:ascii="Times New Roman" w:hAnsi="Times New Roman"/>
        </w:rPr>
        <w:t xml:space="preserve">the current NAWS </w:t>
      </w:r>
      <w:r>
        <w:rPr>
          <w:rFonts w:ascii="Times New Roman" w:hAnsi="Times New Roman"/>
        </w:rPr>
        <w:t xml:space="preserve">questions on race and ethnicity is necessary to comply with OMB </w:t>
      </w:r>
      <w:r w:rsidRPr="004264C5">
        <w:rPr>
          <w:rFonts w:ascii="Times New Roman" w:hAnsi="Times New Roman"/>
        </w:rPr>
        <w:t>Statistical Policy Directive No. 15</w:t>
      </w:r>
      <w:r>
        <w:rPr>
          <w:rFonts w:ascii="Times New Roman" w:hAnsi="Times New Roman"/>
        </w:rPr>
        <w:t xml:space="preserve">. </w:t>
      </w:r>
      <w:r w:rsidRPr="004264C5" w:rsidR="007567DF">
        <w:rPr>
          <w:rFonts w:ascii="Times New Roman" w:hAnsi="Times New Roman"/>
        </w:rPr>
        <w:t>ETA</w:t>
      </w:r>
      <w:r w:rsidR="007567DF">
        <w:rPr>
          <w:rFonts w:ascii="Times New Roman" w:hAnsi="Times New Roman"/>
        </w:rPr>
        <w:t xml:space="preserve"> </w:t>
      </w:r>
      <w:r w:rsidRPr="004264C5" w:rsidR="007567DF">
        <w:rPr>
          <w:rFonts w:ascii="Times New Roman" w:hAnsi="Times New Roman"/>
        </w:rPr>
        <w:t>proposes to adopt the combined race and ethnicity question with minimum categories only and examples, from which the respondent can select all racial identity/ethnicity choices that apply to them</w:t>
      </w:r>
      <w:r w:rsidR="007567DF">
        <w:rPr>
          <w:rFonts w:ascii="Times New Roman" w:hAnsi="Times New Roman"/>
        </w:rPr>
        <w:t xml:space="preserve">. </w:t>
      </w:r>
      <w:r w:rsidRPr="004264C5">
        <w:rPr>
          <w:rFonts w:ascii="Times New Roman" w:hAnsi="Times New Roman"/>
        </w:rPr>
        <w:t>While OMB has offered a</w:t>
      </w:r>
      <w:r>
        <w:rPr>
          <w:rFonts w:ascii="Times New Roman" w:hAnsi="Times New Roman"/>
        </w:rPr>
        <w:t xml:space="preserve">n alternative question </w:t>
      </w:r>
      <w:r w:rsidRPr="004264C5">
        <w:rPr>
          <w:rFonts w:ascii="Times New Roman" w:hAnsi="Times New Roman"/>
        </w:rPr>
        <w:t>that features minimum categories, multiple detailed checkboxes, and write-in responses with sample groups, the relatively small sample size of the NAWS precludes meaningful disaggregation of data with this level of granularity.</w:t>
      </w:r>
    </w:p>
    <w:p w:rsidR="00470F95" w:rsidP="00BA0640" w14:paraId="2D0470F9" w14:textId="77777777">
      <w:pPr>
        <w:widowControl/>
        <w:rPr>
          <w:rFonts w:ascii="Times New Roman" w:hAnsi="Times New Roman"/>
        </w:rPr>
      </w:pPr>
    </w:p>
    <w:p w:rsidR="00690F56" w:rsidRPr="004264C5" w:rsidP="00690F56" w14:paraId="74744673" w14:textId="1AD41BB2">
      <w:pPr>
        <w:widowControl/>
        <w:rPr>
          <w:rFonts w:ascii="Times New Roman" w:hAnsi="Times New Roman"/>
        </w:rPr>
      </w:pPr>
      <w:r w:rsidRPr="004264C5">
        <w:rPr>
          <w:rFonts w:ascii="Times New Roman" w:hAnsi="Times New Roman"/>
        </w:rPr>
        <w:t>The Wagner-Peyser Act, as amended (29 USC 49f (d) and 49l-2(a)), authorizes DOL to collect this information.</w:t>
      </w:r>
    </w:p>
    <w:p w:rsidR="00690F56" w:rsidRPr="004264C5" w:rsidP="00690F56" w14:paraId="2BBF8E2F" w14:textId="5B4AF63B">
      <w:pPr>
        <w:widowControl/>
        <w:rPr>
          <w:rFonts w:ascii="Times New Roman" w:hAnsi="Times New Roman"/>
          <w:b/>
          <w:bCs/>
        </w:rPr>
      </w:pPr>
      <w:r w:rsidRPr="004264C5">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4766E7" w:rsidRPr="004264C5" w:rsidP="00690F56" w14:paraId="1D33FC83" w14:textId="77777777">
      <w:pPr>
        <w:widowControl/>
        <w:rPr>
          <w:rFonts w:ascii="Times New Roman" w:hAnsi="Times New Roman"/>
        </w:rPr>
      </w:pPr>
    </w:p>
    <w:p w:rsidR="002E28F5" w:rsidRPr="004264C5" w:rsidP="00690F56" w14:paraId="18CBD66F" w14:textId="2C1E0800">
      <w:pPr>
        <w:widowControl/>
        <w:rPr>
          <w:rFonts w:ascii="Times New Roman" w:hAnsi="Times New Roman"/>
        </w:rPr>
      </w:pPr>
      <w:r w:rsidRPr="004264C5">
        <w:rPr>
          <w:rFonts w:ascii="Times New Roman" w:hAnsi="Times New Roman"/>
        </w:rPr>
        <w:t xml:space="preserve">Including H-2A workers in the sample will </w:t>
      </w:r>
      <w:r w:rsidR="00D11B75">
        <w:rPr>
          <w:rFonts w:ascii="Times New Roman" w:hAnsi="Times New Roman"/>
        </w:rPr>
        <w:t xml:space="preserve">increase the </w:t>
      </w:r>
      <w:r w:rsidR="00E96393">
        <w:rPr>
          <w:rFonts w:ascii="Times New Roman" w:hAnsi="Times New Roman"/>
        </w:rPr>
        <w:t xml:space="preserve">survey’s </w:t>
      </w:r>
      <w:r w:rsidR="00D11B75">
        <w:rPr>
          <w:rFonts w:ascii="Times New Roman" w:hAnsi="Times New Roman"/>
        </w:rPr>
        <w:t>representativeness.</w:t>
      </w:r>
      <w:r w:rsidR="00DC5925">
        <w:rPr>
          <w:rFonts w:ascii="Times New Roman" w:hAnsi="Times New Roman"/>
        </w:rPr>
        <w:t xml:space="preserve"> </w:t>
      </w:r>
      <w:r w:rsidR="00D11B75">
        <w:rPr>
          <w:rFonts w:ascii="Times New Roman" w:hAnsi="Times New Roman"/>
        </w:rPr>
        <w:t xml:space="preserve">This, in turn, will </w:t>
      </w:r>
      <w:r w:rsidRPr="004264C5">
        <w:rPr>
          <w:rFonts w:ascii="Times New Roman" w:hAnsi="Times New Roman"/>
        </w:rPr>
        <w:t>allow broader usage of NAWS dat</w:t>
      </w:r>
      <w:r w:rsidR="000B4E17">
        <w:rPr>
          <w:rFonts w:ascii="Times New Roman" w:hAnsi="Times New Roman"/>
        </w:rPr>
        <w:t xml:space="preserve">a. For example, </w:t>
      </w:r>
      <w:r w:rsidRPr="004264C5" w:rsidR="000B4E17">
        <w:rPr>
          <w:rFonts w:ascii="Times New Roman" w:hAnsi="Times New Roman"/>
        </w:rPr>
        <w:t xml:space="preserve">including H-2A crop workers in the NAWS </w:t>
      </w:r>
      <w:r w:rsidR="006A0D07">
        <w:rPr>
          <w:rFonts w:ascii="Times New Roman" w:hAnsi="Times New Roman"/>
        </w:rPr>
        <w:t>could</w:t>
      </w:r>
      <w:r w:rsidRPr="004264C5" w:rsidR="000B4E17">
        <w:rPr>
          <w:rFonts w:ascii="Times New Roman" w:hAnsi="Times New Roman"/>
        </w:rPr>
        <w:t xml:space="preserve"> facilitate analysis of </w:t>
      </w:r>
      <w:r w:rsidR="000B4E17">
        <w:rPr>
          <w:rFonts w:ascii="Times New Roman" w:hAnsi="Times New Roman"/>
        </w:rPr>
        <w:t xml:space="preserve">USDA’s </w:t>
      </w:r>
      <w:r w:rsidRPr="004264C5" w:rsidR="000B4E17">
        <w:rPr>
          <w:rFonts w:ascii="Times New Roman" w:hAnsi="Times New Roman"/>
        </w:rPr>
        <w:t>Farm Labor Stabilization and Protection Program.</w:t>
      </w:r>
      <w:r w:rsidR="000B4E17">
        <w:rPr>
          <w:rFonts w:ascii="Times New Roman" w:hAnsi="Times New Roman"/>
        </w:rPr>
        <w:t xml:space="preserve"> This expansion will also </w:t>
      </w:r>
      <w:r w:rsidRPr="004264C5">
        <w:rPr>
          <w:rFonts w:ascii="Times New Roman" w:hAnsi="Times New Roman"/>
        </w:rPr>
        <w:t xml:space="preserve">improve the reliability of </w:t>
      </w:r>
      <w:r w:rsidRPr="004264C5" w:rsidR="00922F8F">
        <w:rPr>
          <w:rFonts w:ascii="Times New Roman" w:hAnsi="Times New Roman"/>
        </w:rPr>
        <w:t xml:space="preserve">the survey’s </w:t>
      </w:r>
      <w:r w:rsidRPr="004264C5">
        <w:rPr>
          <w:rFonts w:ascii="Times New Roman" w:hAnsi="Times New Roman"/>
        </w:rPr>
        <w:t xml:space="preserve">estimates. </w:t>
      </w:r>
    </w:p>
    <w:p w:rsidR="00A5615F" w:rsidRPr="004264C5" w:rsidP="00690F56" w14:paraId="660E590F" w14:textId="77777777">
      <w:pPr>
        <w:widowControl/>
        <w:rPr>
          <w:rFonts w:ascii="Times New Roman" w:hAnsi="Times New Roman"/>
        </w:rPr>
      </w:pPr>
    </w:p>
    <w:p w:rsidR="008C7577" w:rsidRPr="004264C5" w:rsidP="00690F56" w14:paraId="0BDF4F79" w14:textId="261E21EB">
      <w:pPr>
        <w:widowControl/>
        <w:rPr>
          <w:rFonts w:ascii="Times New Roman" w:hAnsi="Times New Roman"/>
          <w:b/>
          <w:bCs/>
          <w:i/>
          <w:iCs/>
        </w:rPr>
      </w:pPr>
      <w:r w:rsidRPr="004264C5">
        <w:rPr>
          <w:rFonts w:ascii="Times New Roman" w:hAnsi="Times New Roman"/>
        </w:rPr>
        <w:t>ETA</w:t>
      </w:r>
      <w:r w:rsidRPr="004264C5" w:rsidR="00664D47">
        <w:rPr>
          <w:rFonts w:ascii="Times New Roman" w:hAnsi="Times New Roman"/>
        </w:rPr>
        <w:t xml:space="preserve"> will use the information gleaned from </w:t>
      </w:r>
      <w:r w:rsidRPr="004264C5" w:rsidR="007E72C8">
        <w:rPr>
          <w:rFonts w:ascii="Times New Roman" w:hAnsi="Times New Roman"/>
        </w:rPr>
        <w:t xml:space="preserve">the </w:t>
      </w:r>
      <w:r w:rsidRPr="004264C5" w:rsidR="00664D47">
        <w:rPr>
          <w:rFonts w:ascii="Times New Roman" w:hAnsi="Times New Roman"/>
        </w:rPr>
        <w:t xml:space="preserve">heat-related illness and training </w:t>
      </w:r>
      <w:r w:rsidRPr="004264C5" w:rsidR="007E72C8">
        <w:rPr>
          <w:rFonts w:ascii="Times New Roman" w:hAnsi="Times New Roman"/>
        </w:rPr>
        <w:t xml:space="preserve">questions </w:t>
      </w:r>
      <w:r w:rsidRPr="004264C5" w:rsidR="00664D47">
        <w:rPr>
          <w:rFonts w:ascii="Times New Roman" w:hAnsi="Times New Roman"/>
        </w:rPr>
        <w:t xml:space="preserve">to directly address the requests made in House Committee Report 117-403. </w:t>
      </w:r>
    </w:p>
    <w:p w:rsidR="00DC5925" w:rsidP="00690F56" w14:paraId="3D9E48BB" w14:textId="77777777">
      <w:pPr>
        <w:widowControl/>
        <w:rPr>
          <w:rFonts w:ascii="Times New Roman" w:hAnsi="Times New Roman"/>
        </w:rPr>
      </w:pPr>
    </w:p>
    <w:p w:rsidR="009659B7" w:rsidRPr="004264C5" w:rsidP="00690F56" w14:paraId="33C0138B" w14:textId="6E215A8A">
      <w:pPr>
        <w:widowControl/>
        <w:rPr>
          <w:rFonts w:ascii="Times New Roman" w:hAnsi="Times New Roman"/>
        </w:rPr>
      </w:pPr>
      <w:r w:rsidRPr="004264C5">
        <w:rPr>
          <w:rFonts w:ascii="Times New Roman" w:hAnsi="Times New Roman"/>
        </w:rPr>
        <w:t>FDA</w:t>
      </w:r>
      <w:r w:rsidRPr="004264C5">
        <w:rPr>
          <w:rFonts w:ascii="Times New Roman" w:hAnsi="Times New Roman"/>
        </w:rPr>
        <w:t xml:space="preserve"> </w:t>
      </w:r>
      <w:r w:rsidR="000B4E17">
        <w:rPr>
          <w:rFonts w:ascii="Times New Roman" w:hAnsi="Times New Roman"/>
        </w:rPr>
        <w:t>will</w:t>
      </w:r>
      <w:r w:rsidRPr="004264C5">
        <w:rPr>
          <w:rFonts w:ascii="Times New Roman" w:hAnsi="Times New Roman"/>
        </w:rPr>
        <w:t xml:space="preserve"> use </w:t>
      </w:r>
      <w:r w:rsidRPr="004264C5" w:rsidR="00520389">
        <w:rPr>
          <w:rFonts w:ascii="Times New Roman" w:hAnsi="Times New Roman"/>
        </w:rPr>
        <w:t xml:space="preserve">information gathered from </w:t>
      </w:r>
      <w:r w:rsidRPr="004264C5">
        <w:rPr>
          <w:rFonts w:ascii="Times New Roman" w:hAnsi="Times New Roman"/>
        </w:rPr>
        <w:t xml:space="preserve">the foodborne illness transmission </w:t>
      </w:r>
      <w:r w:rsidR="006A0D07">
        <w:rPr>
          <w:rFonts w:ascii="Times New Roman" w:hAnsi="Times New Roman"/>
        </w:rPr>
        <w:t xml:space="preserve">and prevention </w:t>
      </w:r>
      <w:r w:rsidRPr="004264C5">
        <w:rPr>
          <w:rFonts w:ascii="Times New Roman" w:hAnsi="Times New Roman"/>
        </w:rPr>
        <w:t>questions t</w:t>
      </w:r>
      <w:r w:rsidRPr="004264C5" w:rsidR="003C496D">
        <w:rPr>
          <w:rFonts w:ascii="Times New Roman" w:hAnsi="Times New Roman"/>
        </w:rPr>
        <w:t>o understand the apparent decline</w:t>
      </w:r>
      <w:r w:rsidRPr="004264C5" w:rsidR="00684E0F">
        <w:rPr>
          <w:rFonts w:ascii="Times New Roman" w:hAnsi="Times New Roman"/>
        </w:rPr>
        <w:t xml:space="preserve">, since </w:t>
      </w:r>
      <w:r w:rsidRPr="004264C5" w:rsidR="003D4B35">
        <w:rPr>
          <w:rFonts w:ascii="Times New Roman" w:hAnsi="Times New Roman"/>
        </w:rPr>
        <w:t>2020, in</w:t>
      </w:r>
      <w:r w:rsidRPr="004264C5" w:rsidR="003C496D">
        <w:rPr>
          <w:rFonts w:ascii="Times New Roman" w:hAnsi="Times New Roman"/>
        </w:rPr>
        <w:t xml:space="preserve"> the</w:t>
      </w:r>
      <w:r w:rsidRPr="004264C5">
        <w:rPr>
          <w:rFonts w:ascii="Times New Roman" w:hAnsi="Times New Roman"/>
        </w:rPr>
        <w:t xml:space="preserve"> transmission of foodborne pathogens relative to crop workers</w:t>
      </w:r>
      <w:r w:rsidRPr="004264C5" w:rsidR="00520389">
        <w:rPr>
          <w:rFonts w:ascii="Times New Roman" w:hAnsi="Times New Roman"/>
        </w:rPr>
        <w:t>’</w:t>
      </w:r>
      <w:r w:rsidRPr="004264C5">
        <w:rPr>
          <w:rFonts w:ascii="Times New Roman" w:hAnsi="Times New Roman"/>
        </w:rPr>
        <w:t xml:space="preserve"> personal hygiene and food safety practices</w:t>
      </w:r>
      <w:r w:rsidRPr="004264C5" w:rsidR="003C496D">
        <w:rPr>
          <w:rFonts w:ascii="Times New Roman" w:hAnsi="Times New Roman"/>
        </w:rPr>
        <w:t>.</w:t>
      </w:r>
      <w:r w:rsidRPr="004264C5">
        <w:rPr>
          <w:rFonts w:ascii="Times New Roman" w:hAnsi="Times New Roman"/>
        </w:rPr>
        <w:t xml:space="preserve"> </w:t>
      </w:r>
    </w:p>
    <w:p w:rsidR="009659B7" w:rsidRPr="004264C5" w:rsidP="00690F56" w14:paraId="08C6CDFE" w14:textId="77777777">
      <w:pPr>
        <w:widowControl/>
        <w:rPr>
          <w:rFonts w:ascii="Times New Roman" w:hAnsi="Times New Roman"/>
          <w:b/>
          <w:bCs/>
        </w:rPr>
      </w:pPr>
    </w:p>
    <w:p w:rsidR="00BA54FD" w:rsidRPr="004264C5" w:rsidP="00BA54FD" w14:paraId="71DE572B" w14:textId="23AD063B">
      <w:pPr>
        <w:widowControl/>
        <w:rPr>
          <w:rFonts w:ascii="Times New Roman" w:hAnsi="Times New Roman"/>
        </w:rPr>
      </w:pPr>
      <w:r w:rsidRPr="004264C5">
        <w:rPr>
          <w:rFonts w:ascii="Times New Roman" w:hAnsi="Times New Roman"/>
        </w:rPr>
        <w:t xml:space="preserve">ERS will </w:t>
      </w:r>
      <w:r w:rsidRPr="004264C5" w:rsidR="00DB3E87">
        <w:rPr>
          <w:rFonts w:ascii="Times New Roman" w:hAnsi="Times New Roman"/>
        </w:rPr>
        <w:t>use information gathered from the question</w:t>
      </w:r>
      <w:r w:rsidR="000B4E17">
        <w:rPr>
          <w:rFonts w:ascii="Times New Roman" w:hAnsi="Times New Roman"/>
        </w:rPr>
        <w:t>s</w:t>
      </w:r>
      <w:r w:rsidRPr="004264C5" w:rsidR="00DB3E87">
        <w:rPr>
          <w:rFonts w:ascii="Times New Roman" w:hAnsi="Times New Roman"/>
        </w:rPr>
        <w:t xml:space="preserve"> </w:t>
      </w:r>
      <w:r w:rsidRPr="004264C5" w:rsidR="00664D47">
        <w:rPr>
          <w:rFonts w:ascii="Times New Roman" w:hAnsi="Times New Roman"/>
        </w:rPr>
        <w:t xml:space="preserve">on precision agriculture </w:t>
      </w:r>
      <w:r w:rsidRPr="004264C5">
        <w:rPr>
          <w:rFonts w:ascii="Times New Roman" w:hAnsi="Times New Roman"/>
        </w:rPr>
        <w:t xml:space="preserve">to determine how (and which) tasks are being digitalized. </w:t>
      </w:r>
      <w:r w:rsidR="000B4E17">
        <w:rPr>
          <w:rFonts w:ascii="Times New Roman" w:hAnsi="Times New Roman"/>
        </w:rPr>
        <w:t>T</w:t>
      </w:r>
      <w:r w:rsidRPr="004264C5">
        <w:rPr>
          <w:rFonts w:ascii="Times New Roman" w:hAnsi="Times New Roman"/>
        </w:rPr>
        <w:t>his information w</w:t>
      </w:r>
      <w:r w:rsidR="000B4E17">
        <w:rPr>
          <w:rFonts w:ascii="Times New Roman" w:hAnsi="Times New Roman"/>
        </w:rPr>
        <w:t xml:space="preserve">ill </w:t>
      </w:r>
      <w:r w:rsidRPr="004264C5">
        <w:rPr>
          <w:rFonts w:ascii="Times New Roman" w:hAnsi="Times New Roman"/>
        </w:rPr>
        <w:t xml:space="preserve">complement </w:t>
      </w:r>
      <w:r w:rsidRPr="004264C5" w:rsidR="009659B7">
        <w:rPr>
          <w:rFonts w:ascii="Times New Roman" w:hAnsi="Times New Roman"/>
        </w:rPr>
        <w:t>the</w:t>
      </w:r>
      <w:r w:rsidRPr="004264C5">
        <w:rPr>
          <w:rFonts w:ascii="Times New Roman" w:hAnsi="Times New Roman"/>
        </w:rPr>
        <w:t xml:space="preserve"> growing literature on </w:t>
      </w:r>
      <w:r w:rsidRPr="004264C5" w:rsidR="009659B7">
        <w:rPr>
          <w:rFonts w:ascii="Times New Roman" w:hAnsi="Times New Roman"/>
        </w:rPr>
        <w:t xml:space="preserve">digitalization </w:t>
      </w:r>
      <w:r w:rsidRPr="004264C5">
        <w:rPr>
          <w:rFonts w:ascii="Times New Roman" w:hAnsi="Times New Roman"/>
        </w:rPr>
        <w:t>in agriculture</w:t>
      </w:r>
      <w:r w:rsidRPr="004264C5" w:rsidR="009659B7">
        <w:rPr>
          <w:rFonts w:ascii="Times New Roman" w:hAnsi="Times New Roman"/>
        </w:rPr>
        <w:t xml:space="preserve">, </w:t>
      </w:r>
      <w:r w:rsidRPr="004264C5">
        <w:rPr>
          <w:rFonts w:ascii="Times New Roman" w:hAnsi="Times New Roman"/>
        </w:rPr>
        <w:t>the automation of work</w:t>
      </w:r>
      <w:r w:rsidRPr="004264C5" w:rsidR="009659B7">
        <w:rPr>
          <w:rFonts w:ascii="Times New Roman" w:hAnsi="Times New Roman"/>
        </w:rPr>
        <w:t>, tightening agricultural labor supply, and upskilling farm labor</w:t>
      </w:r>
      <w:r w:rsidRPr="004264C5">
        <w:rPr>
          <w:rFonts w:ascii="Times New Roman" w:hAnsi="Times New Roman"/>
        </w:rPr>
        <w:t xml:space="preserve">. ERS also hopes to use </w:t>
      </w:r>
      <w:r w:rsidRPr="004264C5" w:rsidR="00B16479">
        <w:rPr>
          <w:rFonts w:ascii="Times New Roman" w:hAnsi="Times New Roman"/>
        </w:rPr>
        <w:t>information gathered from the</w:t>
      </w:r>
      <w:r w:rsidR="000B4E17">
        <w:rPr>
          <w:rFonts w:ascii="Times New Roman" w:hAnsi="Times New Roman"/>
        </w:rPr>
        <w:t xml:space="preserve">se </w:t>
      </w:r>
      <w:r w:rsidRPr="004264C5">
        <w:rPr>
          <w:rFonts w:ascii="Times New Roman" w:hAnsi="Times New Roman"/>
        </w:rPr>
        <w:t>question</w:t>
      </w:r>
      <w:r w:rsidR="000B4E17">
        <w:rPr>
          <w:rFonts w:ascii="Times New Roman" w:hAnsi="Times New Roman"/>
        </w:rPr>
        <w:t>s</w:t>
      </w:r>
      <w:r w:rsidRPr="004264C5">
        <w:rPr>
          <w:rFonts w:ascii="Times New Roman" w:hAnsi="Times New Roman"/>
        </w:rPr>
        <w:t xml:space="preserve"> to generate a digitalization index, a quantitative measure that can be used to for agricultural productivity or efficiency analyses.</w:t>
      </w:r>
      <w:r w:rsidRPr="004264C5" w:rsidR="00D046E1">
        <w:rPr>
          <w:rFonts w:ascii="Times New Roman" w:hAnsi="Times New Roman"/>
        </w:rPr>
        <w:t xml:space="preserve"> </w:t>
      </w:r>
    </w:p>
    <w:p w:rsidR="004766E7" w:rsidRPr="004264C5" w:rsidP="00BA54FD" w14:paraId="25799DD3" w14:textId="77777777">
      <w:pPr>
        <w:widowControl/>
        <w:rPr>
          <w:rFonts w:ascii="Times New Roman" w:hAnsi="Times New Roman"/>
        </w:rPr>
      </w:pPr>
    </w:p>
    <w:p w:rsidR="002A461F" w:rsidRPr="004264C5" w:rsidP="00BA54FD" w14:paraId="06F62653" w14:textId="20D717B4">
      <w:pPr>
        <w:widowControl/>
        <w:rPr>
          <w:rFonts w:ascii="Times New Roman" w:hAnsi="Times New Roman"/>
          <w:b/>
          <w:bCs/>
          <w:i/>
          <w:iCs/>
        </w:rPr>
      </w:pPr>
      <w:r w:rsidRPr="004264C5">
        <w:rPr>
          <w:rFonts w:ascii="Times New Roman" w:hAnsi="Times New Roman"/>
          <w:b/>
          <w:bCs/>
          <w:i/>
          <w:iCs/>
        </w:rPr>
        <w:t xml:space="preserve">Historical </w:t>
      </w:r>
      <w:r w:rsidRPr="004264C5">
        <w:rPr>
          <w:rFonts w:ascii="Times New Roman" w:hAnsi="Times New Roman"/>
          <w:b/>
          <w:bCs/>
          <w:i/>
          <w:iCs/>
        </w:rPr>
        <w:t xml:space="preserve">and On-Going </w:t>
      </w:r>
      <w:r w:rsidRPr="004264C5">
        <w:rPr>
          <w:rFonts w:ascii="Times New Roman" w:hAnsi="Times New Roman"/>
          <w:b/>
          <w:bCs/>
          <w:i/>
          <w:iCs/>
        </w:rPr>
        <w:t>Uses of NAWS Data</w:t>
      </w:r>
    </w:p>
    <w:p w:rsidR="002A461F" w:rsidRPr="004264C5" w:rsidP="00BA54FD" w14:paraId="4EDD69F5" w14:textId="1A86E739">
      <w:pPr>
        <w:widowControl/>
        <w:rPr>
          <w:rFonts w:ascii="Times New Roman" w:hAnsi="Times New Roman"/>
        </w:rPr>
      </w:pPr>
      <w:r w:rsidRPr="004264C5">
        <w:rPr>
          <w:rFonts w:ascii="Times New Roman" w:hAnsi="Times New Roman"/>
        </w:rPr>
        <w:t>ETA</w:t>
      </w:r>
      <w:r w:rsidRPr="004264C5">
        <w:rPr>
          <w:rFonts w:ascii="Times New Roman" w:hAnsi="Times New Roman"/>
        </w:rPr>
        <w:t xml:space="preserve"> </w:t>
      </w:r>
      <w:r w:rsidR="00182BDA">
        <w:rPr>
          <w:rFonts w:ascii="Times New Roman" w:hAnsi="Times New Roman"/>
        </w:rPr>
        <w:t xml:space="preserve">routinely </w:t>
      </w:r>
      <w:r w:rsidR="00932511">
        <w:rPr>
          <w:rFonts w:ascii="Times New Roman" w:hAnsi="Times New Roman"/>
        </w:rPr>
        <w:t>releases</w:t>
      </w:r>
      <w:r w:rsidRPr="004264C5">
        <w:rPr>
          <w:rFonts w:ascii="Times New Roman" w:hAnsi="Times New Roman"/>
        </w:rPr>
        <w:t xml:space="preserve"> </w:t>
      </w:r>
      <w:r w:rsidR="006A0D07">
        <w:rPr>
          <w:rFonts w:ascii="Times New Roman" w:hAnsi="Times New Roman"/>
        </w:rPr>
        <w:t>s</w:t>
      </w:r>
      <w:r w:rsidRPr="004264C5">
        <w:rPr>
          <w:rFonts w:ascii="Times New Roman" w:hAnsi="Times New Roman"/>
        </w:rPr>
        <w:t xml:space="preserve">ummary </w:t>
      </w:r>
      <w:r w:rsidR="006A0D07">
        <w:rPr>
          <w:rFonts w:ascii="Times New Roman" w:hAnsi="Times New Roman"/>
        </w:rPr>
        <w:t>r</w:t>
      </w:r>
      <w:r w:rsidRPr="004264C5">
        <w:rPr>
          <w:rFonts w:ascii="Times New Roman" w:hAnsi="Times New Roman"/>
        </w:rPr>
        <w:t xml:space="preserve">eports </w:t>
      </w:r>
      <w:r w:rsidR="006A0D07">
        <w:rPr>
          <w:rFonts w:ascii="Times New Roman" w:hAnsi="Times New Roman"/>
        </w:rPr>
        <w:t xml:space="preserve">of the data </w:t>
      </w:r>
      <w:r w:rsidR="00182BDA">
        <w:rPr>
          <w:rFonts w:ascii="Times New Roman" w:hAnsi="Times New Roman"/>
        </w:rPr>
        <w:t>and</w:t>
      </w:r>
      <w:r w:rsidRPr="004264C5">
        <w:rPr>
          <w:rFonts w:ascii="Times New Roman" w:hAnsi="Times New Roman"/>
        </w:rPr>
        <w:t xml:space="preserve"> data tables</w:t>
      </w:r>
      <w:r w:rsidR="00182BDA">
        <w:rPr>
          <w:rFonts w:ascii="Times New Roman" w:hAnsi="Times New Roman"/>
        </w:rPr>
        <w:t xml:space="preserve"> </w:t>
      </w:r>
      <w:r w:rsidR="00932511">
        <w:rPr>
          <w:rFonts w:ascii="Times New Roman" w:hAnsi="Times New Roman"/>
        </w:rPr>
        <w:t>on the NAWS Web site:</w:t>
      </w:r>
      <w:r w:rsidRPr="004264C5">
        <w:rPr>
          <w:rFonts w:ascii="Times New Roman" w:hAnsi="Times New Roman"/>
        </w:rPr>
        <w:t xml:space="preserve"> </w:t>
      </w:r>
      <w:hyperlink r:id="rId13" w:history="1">
        <w:r w:rsidR="00932511">
          <w:rPr>
            <w:rStyle w:val="Hyperlink"/>
            <w:rFonts w:ascii="Times New Roman" w:hAnsi="Times New Roman"/>
          </w:rPr>
          <w:t>National Agricultural Workers Survey Research</w:t>
        </w:r>
      </w:hyperlink>
      <w:r w:rsidR="00932511">
        <w:rPr>
          <w:rStyle w:val="Hyperlink"/>
          <w:rFonts w:ascii="Times New Roman" w:hAnsi="Times New Roman"/>
        </w:rPr>
        <w:t>.</w:t>
      </w:r>
      <w:r w:rsidR="00182BDA">
        <w:rPr>
          <w:rFonts w:ascii="Times New Roman" w:hAnsi="Times New Roman"/>
        </w:rPr>
        <w:t xml:space="preserve"> </w:t>
      </w:r>
      <w:r w:rsidRPr="004264C5">
        <w:rPr>
          <w:rFonts w:ascii="Times New Roman" w:hAnsi="Times New Roman"/>
        </w:rPr>
        <w:t xml:space="preserve">Descriptive summaries of </w:t>
      </w:r>
      <w:r w:rsidR="00A46185">
        <w:rPr>
          <w:rFonts w:ascii="Times New Roman" w:hAnsi="Times New Roman"/>
        </w:rPr>
        <w:t>the</w:t>
      </w:r>
      <w:r w:rsidRPr="004264C5">
        <w:rPr>
          <w:rFonts w:ascii="Times New Roman" w:hAnsi="Times New Roman"/>
        </w:rPr>
        <w:t xml:space="preserve"> </w:t>
      </w:r>
      <w:r w:rsidR="00932511">
        <w:rPr>
          <w:rFonts w:ascii="Times New Roman" w:hAnsi="Times New Roman"/>
        </w:rPr>
        <w:t>data</w:t>
      </w:r>
      <w:r w:rsidRPr="004264C5">
        <w:rPr>
          <w:rFonts w:ascii="Times New Roman" w:hAnsi="Times New Roman"/>
        </w:rPr>
        <w:t xml:space="preserve"> reach a wide range of internal and external stakeholders, including scholars, farm employers (and related associations), and nongovernmental farm worker advocacy organizations</w:t>
      </w:r>
      <w:r w:rsidRPr="004264C5" w:rsidR="003B6556">
        <w:rPr>
          <w:rFonts w:ascii="Times New Roman" w:hAnsi="Times New Roman"/>
        </w:rPr>
        <w:t>.</w:t>
      </w:r>
    </w:p>
    <w:p w:rsidR="002A461F" w:rsidRPr="004264C5" w:rsidP="00BA54FD" w14:paraId="55E35807" w14:textId="77777777">
      <w:pPr>
        <w:widowControl/>
        <w:rPr>
          <w:rFonts w:ascii="Times New Roman" w:hAnsi="Times New Roman"/>
          <w:b/>
          <w:bCs/>
          <w:i/>
          <w:iCs/>
        </w:rPr>
      </w:pPr>
    </w:p>
    <w:p w:rsidR="00E42809" w:rsidP="005E65E6" w14:paraId="23B3DD05" w14:textId="684FC6A4">
      <w:pPr>
        <w:widowControl/>
        <w:rPr>
          <w:rFonts w:ascii="Times New Roman" w:hAnsi="Times New Roman"/>
        </w:rPr>
      </w:pPr>
      <w:r w:rsidRPr="004264C5">
        <w:rPr>
          <w:rFonts w:ascii="Times New Roman" w:hAnsi="Times New Roman"/>
        </w:rPr>
        <w:t xml:space="preserve">NAWS data </w:t>
      </w:r>
      <w:r w:rsidR="009F4502">
        <w:rPr>
          <w:rFonts w:ascii="Times New Roman" w:hAnsi="Times New Roman"/>
        </w:rPr>
        <w:t>are</w:t>
      </w:r>
      <w:r w:rsidRPr="004264C5">
        <w:rPr>
          <w:rFonts w:ascii="Times New Roman" w:hAnsi="Times New Roman"/>
        </w:rPr>
        <w:t xml:space="preserve"> an important source of information on crop worker demographics, employment, and health</w:t>
      </w:r>
      <w:r w:rsidRPr="004264C5" w:rsidR="002A461F">
        <w:rPr>
          <w:rFonts w:ascii="Times New Roman" w:hAnsi="Times New Roman"/>
        </w:rPr>
        <w:t xml:space="preserve"> for </w:t>
      </w:r>
      <w:r w:rsidRPr="004264C5" w:rsidR="00F8537D">
        <w:rPr>
          <w:rFonts w:ascii="Times New Roman" w:hAnsi="Times New Roman"/>
        </w:rPr>
        <w:t xml:space="preserve">Federal </w:t>
      </w:r>
      <w:r w:rsidRPr="004264C5" w:rsidR="002A461F">
        <w:rPr>
          <w:rFonts w:ascii="Times New Roman" w:hAnsi="Times New Roman"/>
        </w:rPr>
        <w:t>agencies</w:t>
      </w:r>
      <w:r w:rsidR="00E96393">
        <w:rPr>
          <w:rFonts w:ascii="Times New Roman" w:hAnsi="Times New Roman"/>
        </w:rPr>
        <w:t xml:space="preserve"> that administer migrant and seasonal farm worker programs, including ETA (the National Farmworker Jobs Program</w:t>
      </w:r>
      <w:r w:rsidR="002B7800">
        <w:rPr>
          <w:rFonts w:ascii="Times New Roman" w:hAnsi="Times New Roman"/>
        </w:rPr>
        <w:t xml:space="preserve"> (NFJP)</w:t>
      </w:r>
      <w:r w:rsidR="00E96393">
        <w:rPr>
          <w:rFonts w:ascii="Times New Roman" w:hAnsi="Times New Roman"/>
        </w:rPr>
        <w:t>), the Administration for Children and Families (Migrant and Seasonal Head Start), the Health Resources and Services Administration (Migrant and Seasonal Agricultural Worker Health), and the Office of Migrant Education (Migrant Education Program).</w:t>
      </w:r>
      <w:r w:rsidR="002B7800">
        <w:rPr>
          <w:rFonts w:ascii="Times New Roman" w:hAnsi="Times New Roman"/>
        </w:rPr>
        <w:t xml:space="preserve"> These agencies routinely use NAWS data to understand the characteristics of program participants. ETA</w:t>
      </w:r>
      <w:r w:rsidR="0003111B">
        <w:rPr>
          <w:rFonts w:ascii="Times New Roman" w:hAnsi="Times New Roman"/>
        </w:rPr>
        <w:t xml:space="preserve"> </w:t>
      </w:r>
      <w:r w:rsidR="002B7800">
        <w:rPr>
          <w:rFonts w:ascii="Times New Roman" w:hAnsi="Times New Roman"/>
        </w:rPr>
        <w:t xml:space="preserve">routinely uses NAWS and other </w:t>
      </w:r>
      <w:r w:rsidR="006679FD">
        <w:rPr>
          <w:rFonts w:ascii="Times New Roman" w:hAnsi="Times New Roman"/>
        </w:rPr>
        <w:t xml:space="preserve">data </w:t>
      </w:r>
      <w:r w:rsidR="002B7800">
        <w:rPr>
          <w:rFonts w:ascii="Times New Roman" w:hAnsi="Times New Roman"/>
        </w:rPr>
        <w:t xml:space="preserve">to distribute </w:t>
      </w:r>
      <w:r w:rsidR="0003111B">
        <w:rPr>
          <w:rFonts w:ascii="Times New Roman" w:hAnsi="Times New Roman"/>
        </w:rPr>
        <w:t xml:space="preserve">NFJP </w:t>
      </w:r>
      <w:r w:rsidR="002B7800">
        <w:rPr>
          <w:rFonts w:ascii="Times New Roman" w:hAnsi="Times New Roman"/>
        </w:rPr>
        <w:t>formula</w:t>
      </w:r>
      <w:r w:rsidR="006A1EB1">
        <w:rPr>
          <w:rFonts w:ascii="Times New Roman" w:hAnsi="Times New Roman"/>
        </w:rPr>
        <w:t>e</w:t>
      </w:r>
      <w:r w:rsidR="002B7800">
        <w:rPr>
          <w:rFonts w:ascii="Times New Roman" w:hAnsi="Times New Roman"/>
        </w:rPr>
        <w:t xml:space="preserve"> grants based on each state’s share of the NFJP eligible population.</w:t>
      </w:r>
    </w:p>
    <w:p w:rsidR="002B7800" w:rsidP="005E65E6" w14:paraId="72EBBCDA" w14:textId="77777777">
      <w:pPr>
        <w:widowControl/>
        <w:rPr>
          <w:rFonts w:ascii="Times New Roman" w:hAnsi="Times New Roman"/>
        </w:rPr>
      </w:pPr>
    </w:p>
    <w:p w:rsidR="005E65E6" w:rsidRPr="004264C5" w:rsidP="005E65E6" w14:paraId="4FAAFA5C" w14:textId="54CE399E">
      <w:pPr>
        <w:widowControl/>
        <w:rPr>
          <w:rFonts w:ascii="Times New Roman" w:hAnsi="Times New Roman"/>
        </w:rPr>
      </w:pPr>
      <w:r>
        <w:rPr>
          <w:rFonts w:ascii="Times New Roman" w:hAnsi="Times New Roman"/>
        </w:rPr>
        <w:t>DOL</w:t>
      </w:r>
      <w:r w:rsidRPr="004264C5">
        <w:rPr>
          <w:rFonts w:ascii="Times New Roman" w:hAnsi="Times New Roman"/>
        </w:rPr>
        <w:t xml:space="preserve"> </w:t>
      </w:r>
      <w:r>
        <w:rPr>
          <w:rFonts w:ascii="Times New Roman" w:hAnsi="Times New Roman"/>
        </w:rPr>
        <w:t>and</w:t>
      </w:r>
      <w:r w:rsidRPr="004264C5">
        <w:rPr>
          <w:rFonts w:ascii="Times New Roman" w:hAnsi="Times New Roman"/>
        </w:rPr>
        <w:t xml:space="preserve"> CDC</w:t>
      </w:r>
      <w:r w:rsidR="00E96393">
        <w:rPr>
          <w:rFonts w:ascii="Times New Roman" w:hAnsi="Times New Roman"/>
        </w:rPr>
        <w:t>/</w:t>
      </w:r>
      <w:r w:rsidRPr="004264C5">
        <w:rPr>
          <w:rFonts w:ascii="Times New Roman" w:hAnsi="Times New Roman"/>
        </w:rPr>
        <w:t>NIOSH ha</w:t>
      </w:r>
      <w:r w:rsidR="00FB6503">
        <w:rPr>
          <w:rFonts w:ascii="Times New Roman" w:hAnsi="Times New Roman"/>
        </w:rPr>
        <w:t xml:space="preserve">ve </w:t>
      </w:r>
      <w:r w:rsidRPr="004264C5">
        <w:rPr>
          <w:rFonts w:ascii="Times New Roman" w:hAnsi="Times New Roman"/>
        </w:rPr>
        <w:t xml:space="preserve">produced several </w:t>
      </w:r>
      <w:r w:rsidR="00104441">
        <w:rPr>
          <w:rFonts w:ascii="Times New Roman" w:hAnsi="Times New Roman"/>
        </w:rPr>
        <w:t xml:space="preserve">NAWS-based </w:t>
      </w:r>
      <w:r w:rsidRPr="004264C5">
        <w:rPr>
          <w:rFonts w:ascii="Times New Roman" w:hAnsi="Times New Roman"/>
        </w:rPr>
        <w:t xml:space="preserve">publications </w:t>
      </w:r>
      <w:r w:rsidR="00260AEA">
        <w:rPr>
          <w:rFonts w:ascii="Times New Roman" w:hAnsi="Times New Roman"/>
        </w:rPr>
        <w:t>on</w:t>
      </w:r>
      <w:r w:rsidRPr="004264C5">
        <w:rPr>
          <w:rFonts w:ascii="Times New Roman" w:hAnsi="Times New Roman"/>
        </w:rPr>
        <w:t xml:space="preserve"> </w:t>
      </w:r>
      <w:r w:rsidR="00E96393">
        <w:rPr>
          <w:rFonts w:ascii="Times New Roman" w:hAnsi="Times New Roman"/>
        </w:rPr>
        <w:t>occupational injur</w:t>
      </w:r>
      <w:r w:rsidR="00104441">
        <w:rPr>
          <w:rFonts w:ascii="Times New Roman" w:hAnsi="Times New Roman"/>
        </w:rPr>
        <w:t>y</w:t>
      </w:r>
      <w:r>
        <w:rPr>
          <w:rFonts w:ascii="Times New Roman" w:hAnsi="Times New Roman"/>
        </w:rPr>
        <w:t xml:space="preserve"> and </w:t>
      </w:r>
      <w:r w:rsidRPr="004264C5">
        <w:rPr>
          <w:rFonts w:ascii="Times New Roman" w:hAnsi="Times New Roman"/>
        </w:rPr>
        <w:t xml:space="preserve">mental health. </w:t>
      </w:r>
      <w:r w:rsidR="00E96393">
        <w:rPr>
          <w:rFonts w:ascii="Times New Roman" w:hAnsi="Times New Roman"/>
        </w:rPr>
        <w:t>CDC/NIOSH</w:t>
      </w:r>
      <w:r w:rsidR="005A3F71">
        <w:rPr>
          <w:rFonts w:ascii="Times New Roman" w:hAnsi="Times New Roman"/>
        </w:rPr>
        <w:t xml:space="preserve"> </w:t>
      </w:r>
      <w:r w:rsidR="00B75E66">
        <w:rPr>
          <w:rFonts w:ascii="Times New Roman" w:hAnsi="Times New Roman"/>
        </w:rPr>
        <w:t xml:space="preserve">is currently drafting a manuscript summarizing </w:t>
      </w:r>
      <w:r w:rsidR="00E92637">
        <w:rPr>
          <w:rFonts w:ascii="Times New Roman" w:hAnsi="Times New Roman"/>
        </w:rPr>
        <w:t xml:space="preserve">fiscal year 2018-2022 </w:t>
      </w:r>
      <w:r w:rsidR="00B75E66">
        <w:rPr>
          <w:rFonts w:ascii="Times New Roman" w:hAnsi="Times New Roman"/>
        </w:rPr>
        <w:t>NAWS data on general anxiety disorder.</w:t>
      </w:r>
      <w:r w:rsidR="00FB6503">
        <w:rPr>
          <w:rFonts w:ascii="Times New Roman" w:hAnsi="Times New Roman"/>
        </w:rPr>
        <w:t xml:space="preserve"> </w:t>
      </w:r>
      <w:r w:rsidR="00B75E66">
        <w:rPr>
          <w:rFonts w:ascii="Times New Roman" w:hAnsi="Times New Roman"/>
        </w:rPr>
        <w:t xml:space="preserve">Similarly, </w:t>
      </w:r>
      <w:r w:rsidR="005644EF">
        <w:rPr>
          <w:rFonts w:ascii="Times New Roman" w:hAnsi="Times New Roman"/>
        </w:rPr>
        <w:t>ERS routinely draws on NAWS data for farm labor</w:t>
      </w:r>
      <w:r w:rsidR="009F4502">
        <w:rPr>
          <w:rFonts w:ascii="Times New Roman" w:hAnsi="Times New Roman"/>
        </w:rPr>
        <w:t xml:space="preserve"> </w:t>
      </w:r>
      <w:r w:rsidR="00104441">
        <w:rPr>
          <w:rFonts w:ascii="Times New Roman" w:hAnsi="Times New Roman"/>
        </w:rPr>
        <w:t>publications</w:t>
      </w:r>
      <w:r w:rsidR="009F4502">
        <w:rPr>
          <w:rFonts w:ascii="Times New Roman" w:hAnsi="Times New Roman"/>
        </w:rPr>
        <w:t xml:space="preserve"> and other purposes</w:t>
      </w:r>
      <w:r w:rsidR="00104441">
        <w:rPr>
          <w:rFonts w:ascii="Times New Roman" w:hAnsi="Times New Roman"/>
        </w:rPr>
        <w:t>, including</w:t>
      </w:r>
      <w:r w:rsidR="002E3CFB">
        <w:rPr>
          <w:rFonts w:ascii="Times New Roman" w:hAnsi="Times New Roman"/>
        </w:rPr>
        <w:t xml:space="preserve"> </w:t>
      </w:r>
      <w:r w:rsidR="009F4502">
        <w:rPr>
          <w:rFonts w:ascii="Times New Roman" w:hAnsi="Times New Roman"/>
        </w:rPr>
        <w:t>measurements</w:t>
      </w:r>
      <w:r w:rsidR="002E3CFB">
        <w:rPr>
          <w:rFonts w:ascii="Times New Roman" w:hAnsi="Times New Roman"/>
        </w:rPr>
        <w:t xml:space="preserve"> of </w:t>
      </w:r>
      <w:r w:rsidR="006679FD">
        <w:rPr>
          <w:rFonts w:ascii="Times New Roman" w:hAnsi="Times New Roman"/>
        </w:rPr>
        <w:t xml:space="preserve">labor productivity in </w:t>
      </w:r>
      <w:r w:rsidR="002E3CFB">
        <w:rPr>
          <w:rFonts w:ascii="Times New Roman" w:hAnsi="Times New Roman"/>
        </w:rPr>
        <w:t>agricultur</w:t>
      </w:r>
      <w:r w:rsidR="006679FD">
        <w:rPr>
          <w:rFonts w:ascii="Times New Roman" w:hAnsi="Times New Roman"/>
        </w:rPr>
        <w:t>e</w:t>
      </w:r>
      <w:r w:rsidR="002E3CFB">
        <w:rPr>
          <w:rFonts w:ascii="Times New Roman" w:hAnsi="Times New Roman"/>
        </w:rPr>
        <w:t xml:space="preserve">. </w:t>
      </w:r>
      <w:r w:rsidR="006679FD">
        <w:rPr>
          <w:rFonts w:ascii="Times New Roman" w:hAnsi="Times New Roman"/>
        </w:rPr>
        <w:t>Currently, ERS</w:t>
      </w:r>
      <w:r w:rsidR="002E3CFB">
        <w:rPr>
          <w:rFonts w:ascii="Times New Roman" w:hAnsi="Times New Roman"/>
        </w:rPr>
        <w:t xml:space="preserve"> </w:t>
      </w:r>
      <w:r w:rsidR="00B75E66">
        <w:rPr>
          <w:rFonts w:ascii="Times New Roman" w:hAnsi="Times New Roman"/>
        </w:rPr>
        <w:t xml:space="preserve">is </w:t>
      </w:r>
      <w:r w:rsidR="00FB6503">
        <w:rPr>
          <w:rFonts w:ascii="Times New Roman" w:hAnsi="Times New Roman"/>
        </w:rPr>
        <w:t>using</w:t>
      </w:r>
      <w:r w:rsidR="00B75E66">
        <w:rPr>
          <w:rFonts w:ascii="Times New Roman" w:hAnsi="Times New Roman"/>
        </w:rPr>
        <w:t xml:space="preserve"> the latest NAWS data on legal status to estimate the number of </w:t>
      </w:r>
      <w:r w:rsidR="006679FD">
        <w:rPr>
          <w:rFonts w:ascii="Times New Roman" w:hAnsi="Times New Roman"/>
        </w:rPr>
        <w:t xml:space="preserve">work-unauthorized </w:t>
      </w:r>
      <w:r w:rsidR="00B75E66">
        <w:rPr>
          <w:rFonts w:ascii="Times New Roman" w:hAnsi="Times New Roman"/>
        </w:rPr>
        <w:t xml:space="preserve">crop workers who would qualify to adjust their status to </w:t>
      </w:r>
      <w:r w:rsidRPr="00B75E66" w:rsidR="00B75E66">
        <w:rPr>
          <w:rFonts w:ascii="Times New Roman" w:hAnsi="Times New Roman"/>
        </w:rPr>
        <w:t>Certified Agricultural Worker</w:t>
      </w:r>
      <w:r w:rsidR="00B75E66">
        <w:rPr>
          <w:rFonts w:ascii="Times New Roman" w:hAnsi="Times New Roman"/>
        </w:rPr>
        <w:t xml:space="preserve"> under the proposed Farm Workforce Modernization Act.</w:t>
      </w:r>
    </w:p>
    <w:p w:rsidR="00690F56" w:rsidRPr="004264C5" w:rsidP="00690F56" w14:paraId="1908DC84" w14:textId="66FBC48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264C5">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4264C5" w:rsidR="00237691">
        <w:rPr>
          <w:rFonts w:ascii="Times New Roman" w:hAnsi="Times New Roman"/>
          <w:b/>
          <w:bCs/>
        </w:rPr>
        <w:t>,</w:t>
      </w:r>
      <w:r w:rsidRPr="004264C5">
        <w:rPr>
          <w:rFonts w:ascii="Times New Roman" w:hAnsi="Times New Roman"/>
          <w:b/>
          <w:bCs/>
        </w:rPr>
        <w:t xml:space="preserve"> describe any consideration of using information technology to reduce burden.</w:t>
      </w:r>
    </w:p>
    <w:p w:rsidR="00690F56" w:rsidRPr="004264C5"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35A05" w:rsidRPr="004264C5" w:rsidP="0085227D" w14:paraId="457403D8" w14:textId="216E46B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 xml:space="preserve">In 2019, ETA required </w:t>
      </w:r>
      <w:r w:rsidR="00FB2EAC">
        <w:rPr>
          <w:rFonts w:ascii="Times New Roman" w:hAnsi="Times New Roman"/>
        </w:rPr>
        <w:t>the</w:t>
      </w:r>
      <w:r w:rsidRPr="004264C5">
        <w:rPr>
          <w:rFonts w:ascii="Times New Roman" w:hAnsi="Times New Roman"/>
        </w:rPr>
        <w:t xml:space="preserve"> NAWS contractor to begin testing computer-assisted personal interviewing (CAPI) technology to administer the questionnaire</w:t>
      </w:r>
      <w:r w:rsidR="00756BF4">
        <w:rPr>
          <w:rFonts w:ascii="Times New Roman" w:hAnsi="Times New Roman"/>
        </w:rPr>
        <w:t>.</w:t>
      </w:r>
      <w:r w:rsidR="006679FD">
        <w:rPr>
          <w:rFonts w:ascii="Times New Roman" w:hAnsi="Times New Roman"/>
        </w:rPr>
        <w:t xml:space="preserve"> </w:t>
      </w:r>
      <w:r w:rsidR="0067643F">
        <w:rPr>
          <w:rFonts w:ascii="Times New Roman" w:hAnsi="Times New Roman"/>
        </w:rPr>
        <w:t xml:space="preserve">The contractor now uses </w:t>
      </w:r>
      <w:r w:rsidRPr="004264C5" w:rsidR="00E24660">
        <w:rPr>
          <w:rFonts w:ascii="Times New Roman" w:hAnsi="Times New Roman"/>
        </w:rPr>
        <w:t>CAPI</w:t>
      </w:r>
      <w:r w:rsidR="00756BF4">
        <w:rPr>
          <w:rFonts w:ascii="Times New Roman" w:hAnsi="Times New Roman"/>
        </w:rPr>
        <w:t xml:space="preserve"> for most interviews</w:t>
      </w:r>
      <w:r w:rsidR="00FB2EAC">
        <w:rPr>
          <w:rFonts w:ascii="Times New Roman" w:hAnsi="Times New Roman"/>
        </w:rPr>
        <w:t xml:space="preserve">, while </w:t>
      </w:r>
      <w:r w:rsidRPr="004264C5" w:rsidR="00E24660">
        <w:rPr>
          <w:rFonts w:ascii="Times New Roman" w:hAnsi="Times New Roman"/>
        </w:rPr>
        <w:t>reserv</w:t>
      </w:r>
      <w:r w:rsidR="00FB2EAC">
        <w:rPr>
          <w:rFonts w:ascii="Times New Roman" w:hAnsi="Times New Roman"/>
        </w:rPr>
        <w:t>ing</w:t>
      </w:r>
      <w:r w:rsidRPr="004264C5" w:rsidR="00E24660">
        <w:rPr>
          <w:rFonts w:ascii="Times New Roman" w:hAnsi="Times New Roman"/>
        </w:rPr>
        <w:t xml:space="preserve"> the paper questionnaire for certain circumstances</w:t>
      </w:r>
      <w:r w:rsidRPr="004264C5">
        <w:rPr>
          <w:rFonts w:ascii="Times New Roman" w:hAnsi="Times New Roman"/>
        </w:rPr>
        <w:t xml:space="preserve">. For example, </w:t>
      </w:r>
      <w:r w:rsidRPr="004264C5" w:rsidR="00E24660">
        <w:rPr>
          <w:rFonts w:ascii="Times New Roman" w:hAnsi="Times New Roman"/>
        </w:rPr>
        <w:t>the length</w:t>
      </w:r>
      <w:r w:rsidRPr="004264C5">
        <w:rPr>
          <w:rFonts w:ascii="Times New Roman" w:hAnsi="Times New Roman"/>
        </w:rPr>
        <w:t xml:space="preserve"> </w:t>
      </w:r>
      <w:r w:rsidRPr="004264C5" w:rsidR="000D2684">
        <w:rPr>
          <w:rFonts w:ascii="Times New Roman" w:hAnsi="Times New Roman"/>
        </w:rPr>
        <w:t xml:space="preserve">of an interview, which varies depending on respondent family size and employment history, </w:t>
      </w:r>
      <w:r w:rsidRPr="004264C5">
        <w:rPr>
          <w:rFonts w:ascii="Times New Roman" w:hAnsi="Times New Roman"/>
        </w:rPr>
        <w:t xml:space="preserve">occasionally makes the paper questionnaire the </w:t>
      </w:r>
      <w:r w:rsidRPr="004264C5" w:rsidR="00E24660">
        <w:rPr>
          <w:rFonts w:ascii="Times New Roman" w:hAnsi="Times New Roman"/>
        </w:rPr>
        <w:t xml:space="preserve">most </w:t>
      </w:r>
      <w:r w:rsidRPr="004264C5">
        <w:rPr>
          <w:rFonts w:ascii="Times New Roman" w:hAnsi="Times New Roman"/>
        </w:rPr>
        <w:t xml:space="preserve">efficient medium for meeting </w:t>
      </w:r>
      <w:r w:rsidR="0082131C">
        <w:rPr>
          <w:rFonts w:ascii="Times New Roman" w:hAnsi="Times New Roman"/>
        </w:rPr>
        <w:t>interviewing</w:t>
      </w:r>
      <w:r w:rsidRPr="004264C5">
        <w:rPr>
          <w:rFonts w:ascii="Times New Roman" w:hAnsi="Times New Roman"/>
        </w:rPr>
        <w:t xml:space="preserve"> time constraints.</w:t>
      </w:r>
    </w:p>
    <w:p w:rsidR="003D4B35" w:rsidRPr="004264C5" w:rsidP="00F35A05" w14:paraId="3685C2B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35A05" w:rsidRPr="004264C5" w:rsidP="00F35A05" w14:paraId="5F9DE4FA" w14:textId="366E9DC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w:t>
      </w:r>
      <w:r w:rsidRPr="004264C5">
        <w:rPr>
          <w:rFonts w:ascii="Times New Roman" w:hAnsi="Times New Roman"/>
        </w:rPr>
        <w:t xml:space="preserve"> contractor also developed an application, NAWS Mobile, to take advantage of the CAPI hardware’s flexibility.</w:t>
      </w:r>
      <w:r w:rsidR="002B2DF2">
        <w:rPr>
          <w:rFonts w:ascii="Times New Roman" w:hAnsi="Times New Roman"/>
        </w:rPr>
        <w:t xml:space="preserve"> </w:t>
      </w:r>
      <w:r w:rsidRPr="004264C5">
        <w:rPr>
          <w:rFonts w:ascii="Times New Roman" w:hAnsi="Times New Roman"/>
        </w:rPr>
        <w:t xml:space="preserve">With this application, </w:t>
      </w:r>
      <w:r>
        <w:rPr>
          <w:rFonts w:ascii="Times New Roman" w:hAnsi="Times New Roman"/>
        </w:rPr>
        <w:t xml:space="preserve">survey </w:t>
      </w:r>
      <w:r w:rsidRPr="004264C5">
        <w:rPr>
          <w:rFonts w:ascii="Times New Roman" w:hAnsi="Times New Roman"/>
        </w:rPr>
        <w:t xml:space="preserve">managers have access to real-time information on employer-contact and worker-sampling data. </w:t>
      </w:r>
    </w:p>
    <w:p w:rsidR="00FB2EAC" w:rsidP="0085227D" w14:paraId="2EC2977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35A05" w:rsidRPr="004264C5" w:rsidP="0085227D" w14:paraId="51AD18E2" w14:textId="2593E0D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 xml:space="preserve">As internet and cell coverage are spotty in </w:t>
      </w:r>
      <w:r w:rsidR="00716147">
        <w:rPr>
          <w:rFonts w:ascii="Times New Roman" w:hAnsi="Times New Roman"/>
        </w:rPr>
        <w:t>some</w:t>
      </w:r>
      <w:r w:rsidRPr="004264C5">
        <w:rPr>
          <w:rFonts w:ascii="Times New Roman" w:hAnsi="Times New Roman"/>
        </w:rPr>
        <w:t xml:space="preserve"> rural areas, </w:t>
      </w:r>
      <w:r w:rsidR="0067643F">
        <w:rPr>
          <w:rFonts w:ascii="Times New Roman" w:hAnsi="Times New Roman"/>
        </w:rPr>
        <w:t>the</w:t>
      </w:r>
      <w:r w:rsidRPr="004264C5">
        <w:rPr>
          <w:rFonts w:ascii="Times New Roman" w:hAnsi="Times New Roman"/>
        </w:rPr>
        <w:t xml:space="preserve"> contractor has also provided its interviewers small GPS units. Interviewers use the units, which they place on their vehicle’s dashboards for hands-free navigation, to locate sampled employers’ operations. This system has reduced the time required to locate sampled employers.</w:t>
      </w:r>
    </w:p>
    <w:p w:rsidR="00F35A05" w:rsidRPr="004264C5" w:rsidP="0085227D" w14:paraId="5DC2625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5227D" w:rsidRPr="004264C5" w:rsidP="0085227D" w14:paraId="7E0192F7" w14:textId="0465C26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Due to the characteristics of the respondent population, in-person interviews remain the optimal form of survey administration</w:t>
      </w:r>
      <w:r w:rsidRPr="004264C5" w:rsidR="00F55EEA">
        <w:rPr>
          <w:rFonts w:ascii="Times New Roman" w:hAnsi="Times New Roman"/>
        </w:rPr>
        <w:t>.</w:t>
      </w:r>
    </w:p>
    <w:p w:rsidR="0085227D" w:rsidRPr="004264C5" w:rsidP="00690F56" w14:paraId="476714E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264C5" w:rsidP="00690F56" w14:paraId="529483DE" w14:textId="4CA85EE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b/>
          <w:bCs/>
        </w:rPr>
        <w:t xml:space="preserve"> 4.  Describe efforts to identify duplication. Show specifically why any similar information already available cannot be used or modified for use for the purposes described in Item </w:t>
      </w:r>
      <w:r w:rsidRPr="004264C5" w:rsidR="00237691">
        <w:rPr>
          <w:rFonts w:ascii="Times New Roman" w:hAnsi="Times New Roman"/>
          <w:b/>
          <w:bCs/>
        </w:rPr>
        <w:t>A.</w:t>
      </w:r>
      <w:r w:rsidRPr="004264C5">
        <w:rPr>
          <w:rFonts w:ascii="Times New Roman" w:hAnsi="Times New Roman"/>
          <w:b/>
          <w:bCs/>
        </w:rPr>
        <w:t>2 above.</w:t>
      </w:r>
    </w:p>
    <w:p w:rsidR="00690F56" w:rsidRPr="004264C5"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A62F9" w:rsidRPr="004264C5" w:rsidP="00243B28" w14:paraId="03AF985F" w14:textId="3BC3CD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 xml:space="preserve">There are no national-level </w:t>
      </w:r>
      <w:r w:rsidR="00341CDA">
        <w:rPr>
          <w:rFonts w:ascii="Times New Roman" w:hAnsi="Times New Roman"/>
        </w:rPr>
        <w:t>surveys</w:t>
      </w:r>
      <w:r w:rsidRPr="004264C5">
        <w:rPr>
          <w:rFonts w:ascii="Times New Roman" w:hAnsi="Times New Roman"/>
        </w:rPr>
        <w:t xml:space="preserve"> on the demographic, employment, and health characteristics of hired crop workers that would render the NAWS duplicative.</w:t>
      </w:r>
    </w:p>
    <w:p w:rsidR="00D32653" w:rsidP="00243B28" w14:paraId="41E5040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43B28" w:rsidRPr="004264C5" w:rsidP="00243B28" w14:paraId="643969D1" w14:textId="448EBEF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Before it launched the NAWS in 1988, DOL</w:t>
      </w:r>
      <w:r w:rsidR="00341CDA">
        <w:rPr>
          <w:rFonts w:ascii="Times New Roman" w:hAnsi="Times New Roman"/>
        </w:rPr>
        <w:t xml:space="preserve"> </w:t>
      </w:r>
      <w:r w:rsidRPr="004264C5">
        <w:rPr>
          <w:rFonts w:ascii="Times New Roman" w:hAnsi="Times New Roman"/>
        </w:rPr>
        <w:t xml:space="preserve">considered USDA’s Farm Labor Survey (FLS) </w:t>
      </w:r>
      <w:r w:rsidRPr="004264C5" w:rsidR="00AC367F">
        <w:rPr>
          <w:rFonts w:ascii="Times New Roman" w:hAnsi="Times New Roman"/>
        </w:rPr>
        <w:t>to</w:t>
      </w:r>
      <w:r w:rsidRPr="004264C5">
        <w:rPr>
          <w:rFonts w:ascii="Times New Roman" w:hAnsi="Times New Roman"/>
        </w:rPr>
        <w:t xml:space="preserve"> collect information on hired crop workers. However, USDA administers this survey to employers and personnel managers. As such, DOL determined that it could not use the FLS to describe the characteristics of hired crop workers. </w:t>
      </w:r>
    </w:p>
    <w:p w:rsidR="00243B28" w:rsidRPr="004264C5" w:rsidP="00243B28" w14:paraId="5808DCD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264C5" w:rsidP="00243B28" w14:paraId="0C27A844" w14:textId="0E6E9A8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DOL also considered using the Quarterly Census of Employment and Wages (QCEW) to evaluate the characteristics of hired crop workers. The QCEW, however, does not collect the demographic, employment, and health data that DOL and many Federal agencies need to inform their programs.</w:t>
      </w:r>
      <w:r w:rsidR="00F76A1E">
        <w:rPr>
          <w:rFonts w:ascii="Times New Roman" w:hAnsi="Times New Roman"/>
        </w:rPr>
        <w:t xml:space="preserve"> </w:t>
      </w:r>
      <w:r w:rsidRPr="004264C5">
        <w:rPr>
          <w:rFonts w:ascii="Times New Roman" w:hAnsi="Times New Roman"/>
        </w:rPr>
        <w:t>DOL determined that only a survey that was both administered</w:t>
      </w:r>
      <w:r w:rsidRPr="004264C5" w:rsidR="00CB2D14">
        <w:rPr>
          <w:rFonts w:ascii="Times New Roman" w:hAnsi="Times New Roman"/>
        </w:rPr>
        <w:t xml:space="preserve"> in-person</w:t>
      </w:r>
      <w:r w:rsidRPr="004264C5">
        <w:rPr>
          <w:rFonts w:ascii="Times New Roman" w:hAnsi="Times New Roman"/>
        </w:rPr>
        <w:t xml:space="preserve"> and establishment based would be appropriate for describing the population of hired crop workers.</w:t>
      </w:r>
    </w:p>
    <w:p w:rsidR="00243B28" w:rsidRPr="004264C5" w:rsidP="00690F56" w14:paraId="5FFB33C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264C5"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264C5">
        <w:rPr>
          <w:rFonts w:ascii="Times New Roman" w:hAnsi="Times New Roman"/>
          <w:b/>
          <w:bCs/>
        </w:rPr>
        <w:t xml:space="preserve"> 5.</w:t>
      </w:r>
      <w:r w:rsidRPr="004264C5">
        <w:rPr>
          <w:rFonts w:ascii="Times New Roman" w:hAnsi="Times New Roman"/>
        </w:rPr>
        <w:t xml:space="preserve">  </w:t>
      </w:r>
      <w:r w:rsidRPr="004264C5">
        <w:rPr>
          <w:rFonts w:ascii="Times New Roman" w:hAnsi="Times New Roman"/>
          <w:b/>
          <w:bCs/>
        </w:rPr>
        <w:t>If the collection of information impacts small businesses or other small entities</w:t>
      </w:r>
      <w:r w:rsidRPr="004264C5" w:rsidR="00237691">
        <w:rPr>
          <w:rFonts w:ascii="Times New Roman" w:hAnsi="Times New Roman"/>
          <w:b/>
          <w:bCs/>
        </w:rPr>
        <w:t>,</w:t>
      </w:r>
      <w:r w:rsidRPr="004264C5">
        <w:rPr>
          <w:rFonts w:ascii="Times New Roman" w:hAnsi="Times New Roman"/>
          <w:b/>
          <w:bCs/>
        </w:rPr>
        <w:t xml:space="preserve"> describe any methods used to minimize burden.</w:t>
      </w:r>
    </w:p>
    <w:p w:rsidR="00C8006E" w:rsidRPr="004264C5" w:rsidP="00C8006E" w14:paraId="1E76D30C" w14:textId="74064A2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Agricultural employers of all sizes are selected in the NAWS by simple random sampling. It is necessary to sample employers first as there is no universal list of crop workers from which to directly construct a sampling frame. The crop worker sampling frame at each establishment is constructed with the help of the employer, packinghouse manager, personnel manager, farm labor contractor, or crew leader, as appropriate. In each case, the ‘employer’ serves as a voluntary contact point for creating the worker frame.</w:t>
      </w:r>
    </w:p>
    <w:p w:rsidR="00C8006E" w:rsidRPr="004264C5" w:rsidP="00C8006E" w14:paraId="7E305B7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8006E" w:rsidRPr="004264C5" w:rsidP="00C8006E" w14:paraId="4F8B4422" w14:textId="4DA3E82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 xml:space="preserve">To reduce burden on agricultural employers and crop workers, a stratified sample is used to represent the national population of crop workers. The NAWS contractor minimizes </w:t>
      </w:r>
      <w:r w:rsidR="00FB6503">
        <w:rPr>
          <w:rFonts w:ascii="Times New Roman" w:hAnsi="Times New Roman"/>
        </w:rPr>
        <w:t xml:space="preserve">employer </w:t>
      </w:r>
      <w:r w:rsidRPr="004264C5">
        <w:rPr>
          <w:rFonts w:ascii="Times New Roman" w:hAnsi="Times New Roman"/>
        </w:rPr>
        <w:t>burden by trying to determine if the</w:t>
      </w:r>
      <w:r w:rsidR="00C46805">
        <w:rPr>
          <w:rFonts w:ascii="Times New Roman" w:hAnsi="Times New Roman"/>
        </w:rPr>
        <w:t xml:space="preserve">y are </w:t>
      </w:r>
      <w:r w:rsidRPr="004264C5">
        <w:rPr>
          <w:rFonts w:ascii="Times New Roman" w:hAnsi="Times New Roman"/>
        </w:rPr>
        <w:t>still</w:t>
      </w:r>
      <w:r w:rsidR="00E55B9C">
        <w:rPr>
          <w:rFonts w:ascii="Times New Roman" w:hAnsi="Times New Roman"/>
        </w:rPr>
        <w:t xml:space="preserve"> </w:t>
      </w:r>
      <w:r w:rsidRPr="004264C5">
        <w:rPr>
          <w:rFonts w:ascii="Times New Roman" w:hAnsi="Times New Roman"/>
        </w:rPr>
        <w:t xml:space="preserve">in business before contacting </w:t>
      </w:r>
      <w:r w:rsidR="00C46805">
        <w:rPr>
          <w:rFonts w:ascii="Times New Roman" w:hAnsi="Times New Roman"/>
        </w:rPr>
        <w:t>them</w:t>
      </w:r>
      <w:r w:rsidRPr="004264C5">
        <w:rPr>
          <w:rFonts w:ascii="Times New Roman" w:hAnsi="Times New Roman"/>
        </w:rPr>
        <w:t xml:space="preserve"> and notifying </w:t>
      </w:r>
      <w:r w:rsidR="008D14DC">
        <w:rPr>
          <w:rFonts w:ascii="Times New Roman" w:hAnsi="Times New Roman"/>
        </w:rPr>
        <w:t>them</w:t>
      </w:r>
      <w:r w:rsidRPr="004264C5">
        <w:rPr>
          <w:rFonts w:ascii="Times New Roman" w:hAnsi="Times New Roman"/>
        </w:rPr>
        <w:t xml:space="preserve"> ahead of time by mail that they have been selected to participate</w:t>
      </w:r>
      <w:r w:rsidR="007A5FF7">
        <w:rPr>
          <w:rFonts w:ascii="Times New Roman" w:hAnsi="Times New Roman"/>
        </w:rPr>
        <w:t xml:space="preserve"> in the survey</w:t>
      </w:r>
      <w:r w:rsidRPr="004264C5">
        <w:rPr>
          <w:rFonts w:ascii="Times New Roman" w:hAnsi="Times New Roman"/>
        </w:rPr>
        <w:t>. To further minimize burden, crop workers are interviewed, whenever possible</w:t>
      </w:r>
      <w:r w:rsidR="006F2E1F">
        <w:rPr>
          <w:rFonts w:ascii="Times New Roman" w:hAnsi="Times New Roman"/>
        </w:rPr>
        <w:t xml:space="preserve">, </w:t>
      </w:r>
      <w:r w:rsidRPr="004264C5">
        <w:rPr>
          <w:rFonts w:ascii="Times New Roman" w:hAnsi="Times New Roman"/>
        </w:rPr>
        <w:t>during a break period</w:t>
      </w:r>
      <w:r w:rsidR="00FB6503">
        <w:rPr>
          <w:rFonts w:ascii="Times New Roman" w:hAnsi="Times New Roman"/>
        </w:rPr>
        <w:t xml:space="preserve"> </w:t>
      </w:r>
      <w:r w:rsidRPr="004264C5">
        <w:rPr>
          <w:rFonts w:ascii="Times New Roman" w:hAnsi="Times New Roman"/>
        </w:rPr>
        <w:t>or before or after the workday. In all cases, employers are informed that the interview process is not to interfere with the employer’s production activities.</w:t>
      </w:r>
    </w:p>
    <w:p w:rsidR="00C8006E" w:rsidRPr="004264C5" w:rsidP="00C8006E" w14:paraId="2CC19ED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8006E" w:rsidP="00C8006E" w14:paraId="0EEA61CA" w14:textId="1EC63AF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This information collection does not have significant economic impact on small entities.</w:t>
      </w:r>
    </w:p>
    <w:p w:rsidR="008D14DC" w:rsidRPr="004264C5" w:rsidP="00C8006E" w14:paraId="56D3A11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264C5"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264C5">
        <w:rPr>
          <w:rFonts w:ascii="Times New Roman" w:hAnsi="Times New Roman"/>
          <w:b/>
          <w:bCs/>
        </w:rPr>
        <w:t xml:space="preserve"> 6</w:t>
      </w:r>
      <w:r w:rsidRPr="004264C5" w:rsidR="00237691">
        <w:rPr>
          <w:rFonts w:ascii="Times New Roman" w:hAnsi="Times New Roman"/>
          <w:b/>
          <w:bCs/>
        </w:rPr>
        <w:t>.  Describe the consequence to f</w:t>
      </w:r>
      <w:r w:rsidRPr="004264C5">
        <w:rPr>
          <w:rFonts w:ascii="Times New Roman" w:hAnsi="Times New Roman"/>
          <w:b/>
          <w:bCs/>
        </w:rPr>
        <w:t>ederal program or policy activities if the collection is not conducted or is conducted less frequently, as well as any technical or legal obstacles to reducing burden.</w:t>
      </w:r>
    </w:p>
    <w:p w:rsidR="00063041" w:rsidRPr="004264C5" w:rsidP="00690F56" w14:paraId="24F1220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63041" w:rsidP="00063041" w14:paraId="3DAABF39" w14:textId="3FAB639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The NAWS is conducted yearly in three cycles to ensure sensitivity to seasonal fluctuations in farm employment across the country. Staggered sampling is necessary to capture outcome heterogeneity resulting from the seasonality of crop employment and, therefore, to minimize bias in NAWS estimates. A representative random sample of employed farm workers can only be obtained by conducting interviews at various times in the year.</w:t>
      </w:r>
    </w:p>
    <w:p w:rsidR="007A5FF7" w:rsidRPr="004264C5" w:rsidP="00063041" w14:paraId="47C767E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44BC160" w14:textId="210967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264C5">
        <w:rPr>
          <w:rFonts w:ascii="Times New Roman" w:hAnsi="Times New Roman"/>
          <w:b/>
          <w:bCs/>
        </w:rPr>
        <w:t>7.  Explain any special circumstances that would cause an information collection to be conducted in a manner:</w:t>
      </w:r>
    </w:p>
    <w:p w:rsidR="00B9743C" w:rsidRPr="004264C5" w:rsidP="00690F56" w14:paraId="4190CB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4264C5"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264C5">
        <w:rPr>
          <w:b/>
          <w:bCs/>
        </w:rPr>
        <w:t>r</w:t>
      </w:r>
      <w:r w:rsidRPr="004264C5">
        <w:rPr>
          <w:b/>
          <w:bCs/>
        </w:rPr>
        <w:t>equiring respondents to report information to the agency more often than quarterly;</w:t>
      </w:r>
    </w:p>
    <w:p w:rsidR="00690F56" w:rsidRPr="004264C5"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264C5"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264C5">
        <w:rPr>
          <w:b/>
          <w:bCs/>
        </w:rPr>
        <w:t>r</w:t>
      </w:r>
      <w:r w:rsidRPr="004264C5">
        <w:rPr>
          <w:b/>
          <w:bCs/>
        </w:rPr>
        <w:t>equiring respondents to prepare a written response to a collection of information in fewer than 30 days after receipt of it;</w:t>
      </w:r>
    </w:p>
    <w:p w:rsidR="00690F56" w:rsidRPr="004264C5"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264C5"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264C5">
        <w:rPr>
          <w:b/>
          <w:bCs/>
        </w:rPr>
        <w:t>r</w:t>
      </w:r>
      <w:r w:rsidRPr="004264C5">
        <w:rPr>
          <w:b/>
          <w:bCs/>
        </w:rPr>
        <w:t>equiring respondents to submit more than an original and two copies of any document;</w:t>
      </w:r>
    </w:p>
    <w:p w:rsidR="00690F56" w:rsidRPr="004264C5"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264C5"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264C5">
        <w:rPr>
          <w:b/>
          <w:bCs/>
        </w:rPr>
        <w:t>r</w:t>
      </w:r>
      <w:r w:rsidRPr="004264C5">
        <w:rPr>
          <w:b/>
          <w:bCs/>
        </w:rPr>
        <w:t>equiring respondents to retain records, other than health, medical, government contract, grant-in-aid, or tax records for more than three years;</w:t>
      </w:r>
    </w:p>
    <w:p w:rsidR="00690F56" w:rsidRPr="004264C5"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264C5"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264C5">
        <w:rPr>
          <w:b/>
          <w:bCs/>
        </w:rPr>
        <w:t>i</w:t>
      </w:r>
      <w:r w:rsidRPr="004264C5">
        <w:rPr>
          <w:b/>
          <w:bCs/>
        </w:rPr>
        <w:t>n connection with a statistical survey</w:t>
      </w:r>
      <w:r w:rsidRPr="004264C5">
        <w:rPr>
          <w:b/>
          <w:bCs/>
        </w:rPr>
        <w:t>,</w:t>
      </w:r>
      <w:r w:rsidRPr="004264C5">
        <w:rPr>
          <w:b/>
          <w:bCs/>
        </w:rPr>
        <w:t xml:space="preserve"> that is not designed to produce valid and reliable results that can be generalized to the universe of study;</w:t>
      </w:r>
    </w:p>
    <w:p w:rsidR="00690F56" w:rsidRPr="004264C5"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264C5"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264C5">
        <w:rPr>
          <w:b/>
          <w:bCs/>
        </w:rPr>
        <w:t>r</w:t>
      </w:r>
      <w:r w:rsidRPr="004264C5">
        <w:rPr>
          <w:b/>
          <w:bCs/>
        </w:rPr>
        <w:t>equiring the use of statistical data classification that has not been reviewed and approved by OMB;</w:t>
      </w:r>
    </w:p>
    <w:p w:rsidR="00690F56" w:rsidRPr="004264C5"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4264C5"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264C5">
        <w:rPr>
          <w:b/>
          <w:bCs/>
        </w:rPr>
        <w:t>t</w:t>
      </w:r>
      <w:r w:rsidRPr="004264C5">
        <w:rPr>
          <w:b/>
          <w:bCs/>
        </w:rPr>
        <w:t>hat includes a pledge of confidential</w:t>
      </w:r>
      <w:r w:rsidRPr="004264C5" w:rsidR="00D05EAB">
        <w:rPr>
          <w:b/>
          <w:bCs/>
        </w:rPr>
        <w:t>it</w:t>
      </w:r>
      <w:r w:rsidRPr="004264C5">
        <w:rPr>
          <w:b/>
          <w:bCs/>
        </w:rPr>
        <w:t>y that is not supported by authority established in statu</w:t>
      </w:r>
      <w:r w:rsidRPr="004264C5" w:rsidR="00CD215D">
        <w:rPr>
          <w:b/>
          <w:bCs/>
        </w:rPr>
        <w:t>t</w:t>
      </w:r>
      <w:r w:rsidRPr="004264C5">
        <w:rPr>
          <w:b/>
          <w:bCs/>
        </w:rPr>
        <w:t>e or regulation</w:t>
      </w:r>
      <w:r w:rsidRPr="004264C5">
        <w:rPr>
          <w:b/>
          <w:bCs/>
        </w:rPr>
        <w:t>,</w:t>
      </w:r>
      <w:r w:rsidRPr="004264C5">
        <w:rPr>
          <w:b/>
          <w:bCs/>
        </w:rPr>
        <w:t xml:space="preserve"> that is not supported by disclosure and data security policies that are consistent with the pledge, or which unnecessarily impedes sharing of data with other agencies for compatible confidential use; or</w:t>
      </w:r>
    </w:p>
    <w:p w:rsidR="00690F56" w:rsidRPr="004264C5"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264C5" w:rsidP="00690F56"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64C5">
        <w:rPr>
          <w:b/>
          <w:bCs/>
        </w:rPr>
        <w:t>r</w:t>
      </w:r>
      <w:r w:rsidRPr="004264C5">
        <w:rPr>
          <w:b/>
          <w:bCs/>
        </w:rPr>
        <w:t xml:space="preserve">equiring respondents to submit proprietary trade secret, or other confidential information unless the agency can </w:t>
      </w:r>
      <w:r w:rsidRPr="004264C5">
        <w:rPr>
          <w:b/>
          <w:bCs/>
        </w:rPr>
        <w:t>demonstrate</w:t>
      </w:r>
      <w:r w:rsidRPr="004264C5">
        <w:rPr>
          <w:b/>
          <w:bCs/>
        </w:rPr>
        <w:t xml:space="preserve"> that it has instituted procedures to protect the information's confidential</w:t>
      </w:r>
      <w:r w:rsidRPr="004264C5" w:rsidR="00D05EAB">
        <w:rPr>
          <w:b/>
          <w:bCs/>
        </w:rPr>
        <w:t>it</w:t>
      </w:r>
      <w:r w:rsidRPr="004264C5">
        <w:rPr>
          <w:b/>
          <w:bCs/>
        </w:rPr>
        <w:t>y to the extent permitted by law.</w:t>
      </w:r>
    </w:p>
    <w:p w:rsidR="00642220" w:rsidRPr="004264C5"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RPr="004264C5" w:rsidP="00690F56" w14:paraId="186CBA80" w14:textId="305729E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There are no special circumstances for this collection. This information collection is consistent with 5 CFR 1320.5.</w:t>
      </w:r>
    </w:p>
    <w:p w:rsidR="00063041" w:rsidRPr="004264C5" w:rsidP="00690F56" w14:paraId="5F01FC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264C5" w:rsidP="00690F56" w14:paraId="1E3B8C08" w14:textId="020D2B2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b/>
          <w:bCs/>
        </w:rPr>
        <w:t xml:space="preserve"> 8.  If applicable, provide a copy and identify the date and page number of </w:t>
      </w:r>
      <w:r w:rsidRPr="004264C5">
        <w:rPr>
          <w:rFonts w:ascii="Times New Roman" w:hAnsi="Times New Roman"/>
          <w:b/>
          <w:bCs/>
        </w:rPr>
        <w:t>publication</w:t>
      </w:r>
      <w:r w:rsidRPr="004264C5">
        <w:rPr>
          <w:rFonts w:ascii="Times New Roman" w:hAnsi="Times New Roman"/>
          <w:b/>
          <w:bCs/>
        </w:rPr>
        <w:t xml:space="preserve"> in the </w:t>
      </w:r>
      <w:r w:rsidRPr="004264C5">
        <w:rPr>
          <w:rStyle w:val="Heading2Char"/>
          <w:rFonts w:ascii="Times New Roman" w:hAnsi="Times New Roman" w:cs="Times New Roman"/>
          <w:bCs w:val="0"/>
          <w:sz w:val="24"/>
          <w:szCs w:val="24"/>
        </w:rPr>
        <w:t>Federal Register</w:t>
      </w:r>
      <w:r w:rsidRPr="004264C5">
        <w:rPr>
          <w:rFonts w:ascii="Times New Roman" w:hAnsi="Times New Roman"/>
          <w:b/>
          <w:bCs/>
        </w:rPr>
        <w:t xml:space="preserve"> of the agency's notice, required by 5 CFR 1320.8(d), soliciting comments on the information collection prior to submission to OMB.</w:t>
      </w:r>
      <w:r w:rsidR="008D14DC">
        <w:rPr>
          <w:rFonts w:ascii="Times New Roman" w:hAnsi="Times New Roman"/>
          <w:b/>
          <w:bCs/>
        </w:rPr>
        <w:t xml:space="preserve"> </w:t>
      </w:r>
      <w:r w:rsidRPr="004264C5">
        <w:rPr>
          <w:rFonts w:ascii="Times New Roman" w:hAnsi="Times New Roman"/>
          <w:b/>
          <w:bCs/>
        </w:rPr>
        <w:t>Summarize public comments received in response to that notice and describe actions taken by the agency in response to these comments. Specifically address comments received on cost and hour burden.</w:t>
      </w:r>
    </w:p>
    <w:p w:rsidR="00B62563" w:rsidP="00690F56" w14:paraId="5627229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4264C5" w:rsidP="00690F56" w14:paraId="26F2F511" w14:textId="5977709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264C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4264C5"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4264C5" w:rsidP="00690F56" w14:paraId="767B60FC" w14:textId="4E3DA62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264C5">
        <w:rPr>
          <w:rFonts w:ascii="Times New Roman" w:hAnsi="Times New Roman"/>
          <w:b/>
          <w:bCs/>
        </w:rPr>
        <w:t>Consultation with representatives of those from whom information is to be obtained or those who must compile records should occur at least once every 3 years</w:t>
      </w:r>
      <w:r w:rsidRPr="004264C5" w:rsidR="00901EF6">
        <w:rPr>
          <w:rFonts w:ascii="Times New Roman" w:hAnsi="Times New Roman"/>
          <w:b/>
          <w:bCs/>
        </w:rPr>
        <w:t xml:space="preserve"> --</w:t>
      </w:r>
      <w:r w:rsidRPr="004264C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BE4F81" w:rsidRPr="004264C5" w:rsidP="00690F56" w14:paraId="6D6DBDB7" w14:textId="049346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24A6B" w:rsidP="00A80896" w14:paraId="79E274FF" w14:textId="3400A600">
      <w:pPr>
        <w:rPr>
          <w:rFonts w:ascii="Times New Roman" w:hAnsi="Times New Roman"/>
          <w:szCs w:val="20"/>
        </w:rPr>
      </w:pPr>
      <w:r w:rsidRPr="004264C5">
        <w:rPr>
          <w:rFonts w:ascii="Times New Roman" w:hAnsi="Times New Roman"/>
          <w:szCs w:val="20"/>
        </w:rPr>
        <w:t xml:space="preserve">ETA consulted widely with stakeholders </w:t>
      </w:r>
      <w:r w:rsidR="00B62563">
        <w:rPr>
          <w:rFonts w:ascii="Times New Roman" w:hAnsi="Times New Roman"/>
          <w:szCs w:val="20"/>
        </w:rPr>
        <w:t>about</w:t>
      </w:r>
      <w:r w:rsidR="00C326A4">
        <w:rPr>
          <w:rFonts w:ascii="Times New Roman" w:hAnsi="Times New Roman"/>
          <w:szCs w:val="20"/>
        </w:rPr>
        <w:t xml:space="preserve"> </w:t>
      </w:r>
      <w:r w:rsidR="00DB2B5E">
        <w:rPr>
          <w:rFonts w:ascii="Times New Roman" w:hAnsi="Times New Roman"/>
          <w:szCs w:val="20"/>
        </w:rPr>
        <w:t>inclu</w:t>
      </w:r>
      <w:r w:rsidR="00C326A4">
        <w:rPr>
          <w:rFonts w:ascii="Times New Roman" w:hAnsi="Times New Roman"/>
          <w:szCs w:val="20"/>
        </w:rPr>
        <w:t>ding</w:t>
      </w:r>
      <w:r w:rsidR="00DB2B5E">
        <w:rPr>
          <w:rFonts w:ascii="Times New Roman" w:hAnsi="Times New Roman"/>
          <w:szCs w:val="20"/>
        </w:rPr>
        <w:t xml:space="preserve"> H-2A crop workers in </w:t>
      </w:r>
      <w:r w:rsidR="00904257">
        <w:rPr>
          <w:rFonts w:ascii="Times New Roman" w:hAnsi="Times New Roman"/>
          <w:szCs w:val="20"/>
        </w:rPr>
        <w:t>the sample</w:t>
      </w:r>
      <w:r w:rsidR="00C326A4">
        <w:rPr>
          <w:rFonts w:ascii="Times New Roman" w:hAnsi="Times New Roman"/>
          <w:szCs w:val="20"/>
        </w:rPr>
        <w:t xml:space="preserve"> </w:t>
      </w:r>
      <w:r w:rsidR="00DB2B5E">
        <w:rPr>
          <w:rFonts w:ascii="Times New Roman" w:hAnsi="Times New Roman"/>
          <w:szCs w:val="20"/>
        </w:rPr>
        <w:t xml:space="preserve">and </w:t>
      </w:r>
      <w:r w:rsidR="00904257">
        <w:rPr>
          <w:rFonts w:ascii="Times New Roman" w:hAnsi="Times New Roman"/>
          <w:szCs w:val="20"/>
        </w:rPr>
        <w:t xml:space="preserve">adding </w:t>
      </w:r>
      <w:r w:rsidR="00DB2B5E">
        <w:rPr>
          <w:rFonts w:ascii="Times New Roman" w:hAnsi="Times New Roman"/>
          <w:szCs w:val="20"/>
        </w:rPr>
        <w:t xml:space="preserve">questions </w:t>
      </w:r>
      <w:r w:rsidR="00904257">
        <w:rPr>
          <w:rFonts w:ascii="Times New Roman" w:hAnsi="Times New Roman"/>
          <w:szCs w:val="20"/>
        </w:rPr>
        <w:t>to the survey</w:t>
      </w:r>
      <w:r w:rsidR="00C326A4">
        <w:rPr>
          <w:rFonts w:ascii="Times New Roman" w:hAnsi="Times New Roman"/>
          <w:szCs w:val="20"/>
        </w:rPr>
        <w:t xml:space="preserve"> </w:t>
      </w:r>
      <w:r w:rsidR="00DB2B5E">
        <w:rPr>
          <w:rFonts w:ascii="Times New Roman" w:hAnsi="Times New Roman"/>
          <w:szCs w:val="20"/>
        </w:rPr>
        <w:t xml:space="preserve">on heat-related </w:t>
      </w:r>
      <w:r w:rsidR="00B62563">
        <w:rPr>
          <w:rFonts w:ascii="Times New Roman" w:hAnsi="Times New Roman"/>
          <w:szCs w:val="20"/>
        </w:rPr>
        <w:t xml:space="preserve">illness and foodborne </w:t>
      </w:r>
      <w:r w:rsidR="00DB2B5E">
        <w:rPr>
          <w:rFonts w:ascii="Times New Roman" w:hAnsi="Times New Roman"/>
          <w:szCs w:val="20"/>
        </w:rPr>
        <w:t>illness</w:t>
      </w:r>
      <w:r w:rsidR="00E92637">
        <w:rPr>
          <w:rFonts w:ascii="Times New Roman" w:hAnsi="Times New Roman"/>
          <w:szCs w:val="20"/>
        </w:rPr>
        <w:t>.</w:t>
      </w:r>
      <w:r w:rsidR="00E2580E">
        <w:rPr>
          <w:rFonts w:ascii="Times New Roman" w:hAnsi="Times New Roman"/>
          <w:szCs w:val="20"/>
        </w:rPr>
        <w:t xml:space="preserve"> </w:t>
      </w:r>
      <w:r w:rsidRPr="004264C5">
        <w:rPr>
          <w:rFonts w:ascii="Times New Roman" w:hAnsi="Times New Roman"/>
          <w:szCs w:val="20"/>
        </w:rPr>
        <w:t xml:space="preserve">In addition to </w:t>
      </w:r>
      <w:r w:rsidR="005F48A9">
        <w:rPr>
          <w:rFonts w:ascii="Times New Roman" w:hAnsi="Times New Roman"/>
          <w:szCs w:val="20"/>
        </w:rPr>
        <w:t>meeting</w:t>
      </w:r>
      <w:r w:rsidRPr="004264C5">
        <w:rPr>
          <w:rFonts w:ascii="Times New Roman" w:hAnsi="Times New Roman"/>
          <w:szCs w:val="20"/>
        </w:rPr>
        <w:t xml:space="preserve"> with </w:t>
      </w:r>
      <w:r w:rsidR="00904257">
        <w:rPr>
          <w:rFonts w:ascii="Times New Roman" w:hAnsi="Times New Roman"/>
          <w:szCs w:val="20"/>
        </w:rPr>
        <w:t>subject matter experts</w:t>
      </w:r>
      <w:r w:rsidR="00915AEE">
        <w:rPr>
          <w:rFonts w:ascii="Times New Roman" w:hAnsi="Times New Roman"/>
          <w:szCs w:val="20"/>
        </w:rPr>
        <w:t xml:space="preserve"> (SME)</w:t>
      </w:r>
      <w:r w:rsidRPr="004264C5">
        <w:rPr>
          <w:rFonts w:ascii="Times New Roman" w:hAnsi="Times New Roman"/>
          <w:szCs w:val="20"/>
        </w:rPr>
        <w:t xml:space="preserve">, ETA </w:t>
      </w:r>
      <w:r w:rsidRPr="004264C5" w:rsidR="00904257">
        <w:rPr>
          <w:rFonts w:ascii="Times New Roman" w:hAnsi="Times New Roman"/>
          <w:szCs w:val="20"/>
        </w:rPr>
        <w:t>solicit</w:t>
      </w:r>
      <w:r w:rsidR="00904257">
        <w:rPr>
          <w:rFonts w:ascii="Times New Roman" w:hAnsi="Times New Roman"/>
          <w:szCs w:val="20"/>
        </w:rPr>
        <w:t>ed</w:t>
      </w:r>
      <w:r w:rsidRPr="004264C5" w:rsidR="00904257">
        <w:rPr>
          <w:rFonts w:ascii="Times New Roman" w:hAnsi="Times New Roman"/>
          <w:szCs w:val="20"/>
        </w:rPr>
        <w:t xml:space="preserve"> feedback</w:t>
      </w:r>
      <w:r w:rsidRPr="004264C5">
        <w:rPr>
          <w:rFonts w:ascii="Times New Roman" w:hAnsi="Times New Roman"/>
          <w:szCs w:val="20"/>
        </w:rPr>
        <w:t xml:space="preserve"> </w:t>
      </w:r>
      <w:r w:rsidR="00904257">
        <w:rPr>
          <w:rFonts w:ascii="Times New Roman" w:hAnsi="Times New Roman"/>
          <w:szCs w:val="20"/>
        </w:rPr>
        <w:t>on</w:t>
      </w:r>
      <w:r w:rsidRPr="004264C5" w:rsidR="00904257">
        <w:rPr>
          <w:rFonts w:ascii="Times New Roman" w:hAnsi="Times New Roman"/>
          <w:szCs w:val="20"/>
        </w:rPr>
        <w:t xml:space="preserve"> the proposed changes </w:t>
      </w:r>
      <w:r w:rsidRPr="004264C5">
        <w:rPr>
          <w:rFonts w:ascii="Times New Roman" w:hAnsi="Times New Roman"/>
          <w:szCs w:val="20"/>
        </w:rPr>
        <w:t>with</w:t>
      </w:r>
      <w:r w:rsidR="00904257">
        <w:rPr>
          <w:rFonts w:ascii="Times New Roman" w:hAnsi="Times New Roman"/>
          <w:szCs w:val="20"/>
        </w:rPr>
        <w:t xml:space="preserve"> </w:t>
      </w:r>
      <w:r w:rsidRPr="004264C5">
        <w:rPr>
          <w:rFonts w:ascii="Times New Roman" w:hAnsi="Times New Roman"/>
          <w:szCs w:val="20"/>
        </w:rPr>
        <w:t>stakeholders at agricultural worker health conferences and farm labor seminars.</w:t>
      </w:r>
      <w:r w:rsidR="00F76A1E">
        <w:rPr>
          <w:rFonts w:ascii="Times New Roman" w:hAnsi="Times New Roman"/>
          <w:szCs w:val="20"/>
        </w:rPr>
        <w:t xml:space="preserve"> </w:t>
      </w:r>
      <w:r w:rsidRPr="004264C5">
        <w:rPr>
          <w:rFonts w:ascii="Times New Roman" w:hAnsi="Times New Roman"/>
          <w:szCs w:val="20"/>
        </w:rPr>
        <w:t xml:space="preserve">ETA also commissioned a study </w:t>
      </w:r>
      <w:r w:rsidR="00402B4C">
        <w:rPr>
          <w:rFonts w:ascii="Times New Roman" w:hAnsi="Times New Roman"/>
          <w:szCs w:val="20"/>
        </w:rPr>
        <w:t>to</w:t>
      </w:r>
      <w:r w:rsidRPr="004264C5">
        <w:rPr>
          <w:rFonts w:ascii="Times New Roman" w:hAnsi="Times New Roman"/>
          <w:szCs w:val="20"/>
        </w:rPr>
        <w:t xml:space="preserve"> assess the feasibility of including H-2A crop workers in the </w:t>
      </w:r>
      <w:r w:rsidR="00915AEE">
        <w:rPr>
          <w:rFonts w:ascii="Times New Roman" w:hAnsi="Times New Roman"/>
          <w:szCs w:val="20"/>
        </w:rPr>
        <w:t>sample</w:t>
      </w:r>
      <w:r w:rsidRPr="004264C5">
        <w:rPr>
          <w:rFonts w:ascii="Times New Roman" w:hAnsi="Times New Roman"/>
          <w:szCs w:val="20"/>
        </w:rPr>
        <w:t>.</w:t>
      </w:r>
      <w:r w:rsidR="00A4060E">
        <w:rPr>
          <w:rFonts w:ascii="Times New Roman" w:hAnsi="Times New Roman"/>
          <w:szCs w:val="20"/>
        </w:rPr>
        <w:t xml:space="preserve"> </w:t>
      </w:r>
      <w:r w:rsidRPr="004264C5">
        <w:rPr>
          <w:rFonts w:ascii="Times New Roman" w:hAnsi="Times New Roman"/>
          <w:szCs w:val="20"/>
        </w:rPr>
        <w:t xml:space="preserve">The study included </w:t>
      </w:r>
      <w:r w:rsidR="000D70F7">
        <w:rPr>
          <w:rFonts w:ascii="Times New Roman" w:hAnsi="Times New Roman"/>
          <w:szCs w:val="20"/>
        </w:rPr>
        <w:t xml:space="preserve">extensive </w:t>
      </w:r>
      <w:r w:rsidRPr="004264C5">
        <w:rPr>
          <w:rFonts w:ascii="Times New Roman" w:hAnsi="Times New Roman"/>
          <w:szCs w:val="20"/>
        </w:rPr>
        <w:t>stakeholder engagement on this proposed change.</w:t>
      </w:r>
    </w:p>
    <w:p w:rsidR="00C326A4" w:rsidP="00A80896" w14:paraId="142A0DB1" w14:textId="77777777">
      <w:pPr>
        <w:rPr>
          <w:rFonts w:ascii="Times New Roman" w:hAnsi="Times New Roman"/>
          <w:szCs w:val="20"/>
        </w:rPr>
      </w:pPr>
    </w:p>
    <w:p w:rsidR="00C326A4" w:rsidP="00A80896" w14:paraId="5D7AD99A" w14:textId="17ED20F3">
      <w:pPr>
        <w:rPr>
          <w:rFonts w:ascii="Times New Roman" w:hAnsi="Times New Roman"/>
          <w:szCs w:val="20"/>
        </w:rPr>
      </w:pPr>
      <w:r>
        <w:rPr>
          <w:rFonts w:ascii="Times New Roman" w:hAnsi="Times New Roman"/>
          <w:szCs w:val="20"/>
        </w:rPr>
        <w:t xml:space="preserve">To develop the questions on precision agriculture, ERS consulted with </w:t>
      </w:r>
      <w:r w:rsidR="00915AEE">
        <w:rPr>
          <w:rFonts w:ascii="Times New Roman" w:hAnsi="Times New Roman"/>
          <w:szCs w:val="20"/>
        </w:rPr>
        <w:t>SMEs at USDA’s National Agricultural Statistics Service, the National Institutes of Health, Arizona State University, Cornell University, the University of California at Davis, Michigan State University, Montana State University, and the University of Washington.</w:t>
      </w:r>
    </w:p>
    <w:p w:rsidR="00E2580E" w:rsidP="00A80896" w14:paraId="38DB4634" w14:textId="77777777">
      <w:pPr>
        <w:rPr>
          <w:rFonts w:ascii="Times New Roman" w:hAnsi="Times New Roman"/>
          <w:szCs w:val="20"/>
        </w:rPr>
      </w:pPr>
    </w:p>
    <w:p w:rsidR="00A80896" w:rsidP="00A80896" w14:paraId="291FD6A4" w14:textId="1FB2B27E">
      <w:pPr>
        <w:rPr>
          <w:rFonts w:ascii="Times New Roman" w:hAnsi="Times New Roman"/>
          <w:szCs w:val="20"/>
        </w:rPr>
      </w:pPr>
      <w:r w:rsidRPr="004264C5">
        <w:rPr>
          <w:rFonts w:ascii="Times New Roman" w:hAnsi="Times New Roman"/>
          <w:szCs w:val="20"/>
        </w:rPr>
        <w:t xml:space="preserve">As </w:t>
      </w:r>
      <w:r w:rsidRPr="004264C5">
        <w:rPr>
          <w:rFonts w:ascii="Times New Roman" w:hAnsi="Times New Roman"/>
        </w:rPr>
        <w:t>required</w:t>
      </w:r>
      <w:r w:rsidRPr="004264C5">
        <w:rPr>
          <w:rFonts w:ascii="Times New Roman" w:hAnsi="Times New Roman"/>
          <w:szCs w:val="20"/>
        </w:rPr>
        <w:t xml:space="preserve"> by the Paperwork Reduction Act of 1995 (44 USC. 3506(c)(2)(A)), ETA published a notice in the </w:t>
      </w:r>
      <w:r w:rsidRPr="004264C5">
        <w:rPr>
          <w:rFonts w:ascii="Times New Roman" w:hAnsi="Times New Roman"/>
          <w:szCs w:val="20"/>
          <w:u w:val="single"/>
        </w:rPr>
        <w:t>Federal</w:t>
      </w:r>
      <w:r w:rsidRPr="004264C5">
        <w:rPr>
          <w:rFonts w:ascii="Times New Roman" w:hAnsi="Times New Roman"/>
          <w:szCs w:val="20"/>
        </w:rPr>
        <w:t xml:space="preserve"> </w:t>
      </w:r>
      <w:r w:rsidRPr="004264C5">
        <w:rPr>
          <w:rFonts w:ascii="Times New Roman" w:hAnsi="Times New Roman"/>
          <w:szCs w:val="20"/>
          <w:u w:val="single"/>
        </w:rPr>
        <w:t>Register</w:t>
      </w:r>
      <w:r w:rsidRPr="004264C5">
        <w:rPr>
          <w:rFonts w:ascii="Times New Roman" w:hAnsi="Times New Roman"/>
          <w:szCs w:val="20"/>
        </w:rPr>
        <w:t xml:space="preserve"> on </w:t>
      </w:r>
      <w:r w:rsidRPr="00BD2BAD" w:rsidR="00BD2BAD">
        <w:rPr>
          <w:rFonts w:ascii="Times New Roman" w:hAnsi="Times New Roman"/>
          <w:szCs w:val="20"/>
        </w:rPr>
        <w:t>05</w:t>
      </w:r>
      <w:r w:rsidRPr="00BD2BAD">
        <w:rPr>
          <w:rFonts w:ascii="Times New Roman" w:hAnsi="Times New Roman"/>
          <w:szCs w:val="20"/>
        </w:rPr>
        <w:t>/</w:t>
      </w:r>
      <w:r w:rsidRPr="00BD2BAD" w:rsidR="00BD2BAD">
        <w:rPr>
          <w:rFonts w:ascii="Times New Roman" w:hAnsi="Times New Roman"/>
          <w:szCs w:val="20"/>
        </w:rPr>
        <w:t>10</w:t>
      </w:r>
      <w:r w:rsidRPr="004264C5">
        <w:rPr>
          <w:rFonts w:ascii="Times New Roman" w:hAnsi="Times New Roman"/>
          <w:szCs w:val="20"/>
        </w:rPr>
        <w:t>/202</w:t>
      </w:r>
      <w:r w:rsidRPr="004264C5" w:rsidR="00083595">
        <w:rPr>
          <w:rFonts w:ascii="Times New Roman" w:hAnsi="Times New Roman"/>
          <w:szCs w:val="20"/>
        </w:rPr>
        <w:t>4</w:t>
      </w:r>
      <w:r w:rsidRPr="004264C5">
        <w:rPr>
          <w:rFonts w:ascii="Times New Roman" w:hAnsi="Times New Roman"/>
          <w:szCs w:val="20"/>
        </w:rPr>
        <w:t xml:space="preserve"> (</w:t>
      </w:r>
      <w:r w:rsidRPr="00BD2BAD" w:rsidR="00BD2BAD">
        <w:rPr>
          <w:rFonts w:ascii="Times New Roman" w:hAnsi="Times New Roman"/>
          <w:szCs w:val="20"/>
        </w:rPr>
        <w:t>89</w:t>
      </w:r>
      <w:r w:rsidRPr="004264C5">
        <w:rPr>
          <w:rFonts w:ascii="Times New Roman" w:hAnsi="Times New Roman"/>
          <w:szCs w:val="20"/>
        </w:rPr>
        <w:t xml:space="preserve"> FR </w:t>
      </w:r>
      <w:r w:rsidRPr="00BD2BAD" w:rsidR="00BD2BAD">
        <w:rPr>
          <w:rFonts w:ascii="Times New Roman" w:hAnsi="Times New Roman"/>
          <w:szCs w:val="20"/>
        </w:rPr>
        <w:t>40507</w:t>
      </w:r>
      <w:r w:rsidRPr="004264C5">
        <w:rPr>
          <w:rFonts w:ascii="Times New Roman" w:hAnsi="Times New Roman"/>
          <w:szCs w:val="20"/>
        </w:rPr>
        <w:t>), seeking public comment on the continuation of the survey</w:t>
      </w:r>
      <w:r w:rsidR="00915AEE">
        <w:rPr>
          <w:rFonts w:ascii="Times New Roman" w:hAnsi="Times New Roman"/>
          <w:szCs w:val="20"/>
        </w:rPr>
        <w:t xml:space="preserve"> </w:t>
      </w:r>
      <w:r w:rsidRPr="004264C5" w:rsidR="00083595">
        <w:rPr>
          <w:rFonts w:ascii="Times New Roman" w:hAnsi="Times New Roman"/>
          <w:szCs w:val="20"/>
        </w:rPr>
        <w:t xml:space="preserve">with </w:t>
      </w:r>
      <w:r w:rsidR="00904257">
        <w:rPr>
          <w:rFonts w:ascii="Times New Roman" w:hAnsi="Times New Roman"/>
          <w:szCs w:val="20"/>
        </w:rPr>
        <w:t>the</w:t>
      </w:r>
      <w:r w:rsidR="00915AEE">
        <w:rPr>
          <w:rFonts w:ascii="Times New Roman" w:hAnsi="Times New Roman"/>
          <w:szCs w:val="20"/>
        </w:rPr>
        <w:t xml:space="preserve"> above</w:t>
      </w:r>
      <w:r w:rsidR="00904257">
        <w:rPr>
          <w:rFonts w:ascii="Times New Roman" w:hAnsi="Times New Roman"/>
          <w:szCs w:val="20"/>
        </w:rPr>
        <w:t xml:space="preserve"> </w:t>
      </w:r>
      <w:r w:rsidR="00915AEE">
        <w:rPr>
          <w:rFonts w:ascii="Times New Roman" w:hAnsi="Times New Roman"/>
          <w:szCs w:val="20"/>
        </w:rPr>
        <w:t>proposed</w:t>
      </w:r>
      <w:r w:rsidRPr="004264C5" w:rsidR="00083595">
        <w:rPr>
          <w:rFonts w:ascii="Times New Roman" w:hAnsi="Times New Roman"/>
          <w:szCs w:val="20"/>
        </w:rPr>
        <w:t xml:space="preserve"> revisions</w:t>
      </w:r>
      <w:r w:rsidRPr="004264C5">
        <w:rPr>
          <w:rFonts w:ascii="Times New Roman" w:hAnsi="Times New Roman"/>
          <w:szCs w:val="20"/>
        </w:rPr>
        <w:t xml:space="preserve">. </w:t>
      </w:r>
      <w:r w:rsidR="001A7DDD">
        <w:rPr>
          <w:rFonts w:ascii="Times New Roman" w:hAnsi="Times New Roman"/>
          <w:szCs w:val="20"/>
        </w:rPr>
        <w:t>Five</w:t>
      </w:r>
      <w:r w:rsidRPr="004264C5" w:rsidR="001A7DDD">
        <w:rPr>
          <w:rFonts w:ascii="Times New Roman" w:hAnsi="Times New Roman"/>
          <w:szCs w:val="20"/>
        </w:rPr>
        <w:t xml:space="preserve"> </w:t>
      </w:r>
      <w:r w:rsidRPr="004264C5">
        <w:rPr>
          <w:rFonts w:ascii="Times New Roman" w:hAnsi="Times New Roman"/>
          <w:szCs w:val="20"/>
        </w:rPr>
        <w:t>entities responded to the notice. The comments and ETA’s responses to them are summarized, below, in Table 1.</w:t>
      </w:r>
    </w:p>
    <w:p w:rsidR="00904257" w:rsidP="00A80896" w14:paraId="56722CFB" w14:textId="77777777">
      <w:pPr>
        <w:rPr>
          <w:rFonts w:ascii="Times New Roman" w:hAnsi="Times New Roman"/>
          <w:szCs w:val="20"/>
        </w:rPr>
      </w:pPr>
    </w:p>
    <w:p w:rsidR="00904257" w:rsidRPr="004264C5" w:rsidP="00A80896" w14:paraId="76E2EDB9" w14:textId="4F43C6C2">
      <w:pPr>
        <w:rPr>
          <w:rFonts w:ascii="Times New Roman" w:hAnsi="Times New Roman"/>
          <w:szCs w:val="20"/>
        </w:rPr>
      </w:pPr>
      <w:r>
        <w:rPr>
          <w:rFonts w:ascii="Times New Roman" w:hAnsi="Times New Roman"/>
          <w:szCs w:val="20"/>
        </w:rPr>
        <w:t xml:space="preserve">ETA </w:t>
      </w:r>
      <w:r w:rsidR="00E92637">
        <w:rPr>
          <w:rFonts w:ascii="Times New Roman" w:hAnsi="Times New Roman"/>
          <w:szCs w:val="20"/>
        </w:rPr>
        <w:t xml:space="preserve">also </w:t>
      </w:r>
      <w:r>
        <w:rPr>
          <w:rFonts w:ascii="Times New Roman" w:hAnsi="Times New Roman"/>
          <w:szCs w:val="20"/>
        </w:rPr>
        <w:t xml:space="preserve">consulted with stakeholders on the proposed inclusion of </w:t>
      </w:r>
      <w:r w:rsidR="00F53F42">
        <w:rPr>
          <w:rFonts w:ascii="Times New Roman" w:hAnsi="Times New Roman"/>
          <w:szCs w:val="20"/>
        </w:rPr>
        <w:t xml:space="preserve">two new </w:t>
      </w:r>
      <w:r>
        <w:rPr>
          <w:rFonts w:ascii="Times New Roman" w:hAnsi="Times New Roman"/>
          <w:szCs w:val="20"/>
        </w:rPr>
        <w:t>questions (one each) on CEA</w:t>
      </w:r>
      <w:r w:rsidR="00915AEE">
        <w:rPr>
          <w:rFonts w:ascii="Times New Roman" w:hAnsi="Times New Roman"/>
          <w:szCs w:val="20"/>
        </w:rPr>
        <w:t xml:space="preserve"> </w:t>
      </w:r>
      <w:r>
        <w:rPr>
          <w:rFonts w:ascii="Times New Roman" w:hAnsi="Times New Roman"/>
          <w:szCs w:val="20"/>
        </w:rPr>
        <w:t>and hours worked in the week prior to the interview (apart from those associated with the current farm job), and the reinstatement of a question on union membership</w:t>
      </w:r>
      <w:r w:rsidR="00915AEE">
        <w:rPr>
          <w:rFonts w:ascii="Times New Roman" w:hAnsi="Times New Roman"/>
          <w:szCs w:val="20"/>
        </w:rPr>
        <w:t xml:space="preserve">.  However, </w:t>
      </w:r>
      <w:r w:rsidR="00F53F42">
        <w:rPr>
          <w:rFonts w:ascii="Times New Roman" w:hAnsi="Times New Roman"/>
          <w:szCs w:val="20"/>
        </w:rPr>
        <w:t>ETA identified these information needs after</w:t>
      </w:r>
      <w:r>
        <w:rPr>
          <w:rFonts w:ascii="Times New Roman" w:hAnsi="Times New Roman"/>
          <w:szCs w:val="20"/>
        </w:rPr>
        <w:t xml:space="preserve"> the 60-Day notice</w:t>
      </w:r>
      <w:r w:rsidR="00F53F42">
        <w:rPr>
          <w:rFonts w:ascii="Times New Roman" w:hAnsi="Times New Roman"/>
          <w:szCs w:val="20"/>
        </w:rPr>
        <w:t xml:space="preserve"> was published.</w:t>
      </w:r>
    </w:p>
    <w:p w:rsidR="00B34D6A" w:rsidRPr="004264C5" w:rsidP="00A80896" w14:paraId="54ABC15B" w14:textId="77777777">
      <w:pPr>
        <w:rPr>
          <w:rFonts w:ascii="Times New Roman" w:hAnsi="Times New Roman"/>
          <w:szCs w:val="20"/>
        </w:rPr>
      </w:pPr>
    </w:p>
    <w:p w:rsidR="00111AFF" w:rsidRPr="004264C5" w:rsidP="00A80896" w14:paraId="21CA637B" w14:textId="06359794">
      <w:pPr>
        <w:rPr>
          <w:rFonts w:ascii="Times New Roman" w:hAnsi="Times New Roman"/>
          <w:b/>
          <w:bCs/>
          <w:szCs w:val="20"/>
        </w:rPr>
      </w:pPr>
      <w:r w:rsidRPr="004264C5">
        <w:rPr>
          <w:rFonts w:ascii="Times New Roman" w:hAnsi="Times New Roman"/>
          <w:b/>
          <w:bCs/>
          <w:szCs w:val="20"/>
        </w:rPr>
        <w:t>Table 1.</w:t>
      </w:r>
      <w:r w:rsidRPr="004264C5" w:rsidR="008026EA">
        <w:rPr>
          <w:rFonts w:ascii="Times New Roman" w:hAnsi="Times New Roman"/>
          <w:b/>
          <w:bCs/>
          <w:szCs w:val="20"/>
        </w:rPr>
        <w:t xml:space="preserve"> Summary of Public Comments and ETA’s Response</w:t>
      </w:r>
    </w:p>
    <w:p w:rsidR="00263DB2" w:rsidRPr="004264C5" w:rsidP="00263DB2" w14:paraId="209DB78F" w14:textId="77777777">
      <w:pPr>
        <w:rPr>
          <w:rFonts w:ascii="Times New Roman" w:hAnsi="Times New Roman"/>
          <w:b/>
          <w:szCs w:val="20"/>
        </w:rPr>
      </w:pPr>
    </w:p>
    <w:tbl>
      <w:tblPr>
        <w:tblStyle w:val="TableGrid"/>
        <w:tblW w:w="0" w:type="auto"/>
        <w:tblLook w:val="04A0"/>
      </w:tblPr>
      <w:tblGrid>
        <w:gridCol w:w="4675"/>
        <w:gridCol w:w="4675"/>
      </w:tblGrid>
      <w:tr w14:paraId="35D6C71F" w14:textId="77777777" w:rsidTr="003D43DC">
        <w:tblPrEx>
          <w:tblW w:w="0" w:type="auto"/>
          <w:tblLook w:val="04A0"/>
        </w:tblPrEx>
        <w:tc>
          <w:tcPr>
            <w:tcW w:w="4675" w:type="dxa"/>
          </w:tcPr>
          <w:p w:rsidR="00263DB2" w:rsidRPr="00FE0422" w:rsidP="007C39EB" w14:paraId="5D97AA5C" w14:textId="17ED3F63">
            <w:pPr>
              <w:jc w:val="center"/>
              <w:rPr>
                <w:rFonts w:ascii="Times New Roman" w:hAnsi="Times New Roman"/>
                <w:b/>
                <w:bCs/>
                <w:szCs w:val="20"/>
              </w:rPr>
            </w:pPr>
            <w:r w:rsidRPr="00FE0422">
              <w:rPr>
                <w:rFonts w:ascii="Times New Roman" w:hAnsi="Times New Roman"/>
                <w:b/>
                <w:bCs/>
                <w:szCs w:val="20"/>
              </w:rPr>
              <w:t xml:space="preserve">Public comments on proposed </w:t>
            </w:r>
            <w:r w:rsidR="001A7DDD">
              <w:rPr>
                <w:rFonts w:ascii="Times New Roman" w:hAnsi="Times New Roman"/>
                <w:b/>
                <w:bCs/>
                <w:szCs w:val="20"/>
              </w:rPr>
              <w:t>changes</w:t>
            </w:r>
          </w:p>
        </w:tc>
        <w:tc>
          <w:tcPr>
            <w:tcW w:w="4675" w:type="dxa"/>
          </w:tcPr>
          <w:p w:rsidR="00263DB2" w:rsidRPr="00FE0422" w:rsidP="007C39EB" w14:paraId="1E6F7B38" w14:textId="77777777">
            <w:pPr>
              <w:jc w:val="center"/>
              <w:rPr>
                <w:rFonts w:ascii="Times New Roman" w:hAnsi="Times New Roman"/>
                <w:b/>
                <w:bCs/>
                <w:szCs w:val="20"/>
              </w:rPr>
            </w:pPr>
            <w:r w:rsidRPr="00FE0422">
              <w:rPr>
                <w:rFonts w:ascii="Times New Roman" w:hAnsi="Times New Roman"/>
                <w:b/>
                <w:bCs/>
                <w:szCs w:val="20"/>
              </w:rPr>
              <w:t>ETA Response</w:t>
            </w:r>
          </w:p>
        </w:tc>
      </w:tr>
      <w:tr w14:paraId="015489FC" w14:textId="77777777" w:rsidTr="003D43DC">
        <w:tblPrEx>
          <w:tblW w:w="0" w:type="auto"/>
          <w:tblLook w:val="04A0"/>
        </w:tblPrEx>
        <w:tc>
          <w:tcPr>
            <w:tcW w:w="4675" w:type="dxa"/>
            <w:vAlign w:val="center"/>
          </w:tcPr>
          <w:p w:rsidR="00F53F42" w:rsidP="00F53F42" w14:paraId="6E206AE6" w14:textId="2D351A5A">
            <w:pPr>
              <w:rPr>
                <w:rFonts w:ascii="Times New Roman" w:hAnsi="Times New Roman"/>
                <w:szCs w:val="20"/>
              </w:rPr>
            </w:pPr>
            <w:r>
              <w:rPr>
                <w:rFonts w:ascii="Times New Roman" w:hAnsi="Times New Roman"/>
                <w:szCs w:val="20"/>
              </w:rPr>
              <w:t>All commenters support includ</w:t>
            </w:r>
            <w:r w:rsidR="00402B4C">
              <w:rPr>
                <w:rFonts w:ascii="Times New Roman" w:hAnsi="Times New Roman"/>
                <w:szCs w:val="20"/>
              </w:rPr>
              <w:t>ing</w:t>
            </w:r>
            <w:r>
              <w:rPr>
                <w:rFonts w:ascii="Times New Roman" w:hAnsi="Times New Roman"/>
                <w:szCs w:val="20"/>
              </w:rPr>
              <w:t xml:space="preserve"> H-2A crop workers in the sample and add</w:t>
            </w:r>
            <w:r w:rsidR="00402B4C">
              <w:rPr>
                <w:rFonts w:ascii="Times New Roman" w:hAnsi="Times New Roman"/>
                <w:szCs w:val="20"/>
              </w:rPr>
              <w:t>ing</w:t>
            </w:r>
            <w:r>
              <w:rPr>
                <w:rFonts w:ascii="Times New Roman" w:hAnsi="Times New Roman"/>
                <w:szCs w:val="20"/>
              </w:rPr>
              <w:t xml:space="preserve"> questions to the survey </w:t>
            </w:r>
            <w:r w:rsidR="00D00C8E">
              <w:rPr>
                <w:rFonts w:ascii="Times New Roman" w:hAnsi="Times New Roman"/>
                <w:szCs w:val="20"/>
              </w:rPr>
              <w:t>on</w:t>
            </w:r>
            <w:r>
              <w:rPr>
                <w:rFonts w:ascii="Times New Roman" w:hAnsi="Times New Roman"/>
                <w:szCs w:val="20"/>
              </w:rPr>
              <w:t xml:space="preserve"> heat</w:t>
            </w:r>
            <w:r w:rsidR="000D70F7">
              <w:rPr>
                <w:rFonts w:ascii="Times New Roman" w:hAnsi="Times New Roman"/>
                <w:szCs w:val="20"/>
              </w:rPr>
              <w:t xml:space="preserve"> </w:t>
            </w:r>
            <w:r>
              <w:rPr>
                <w:rFonts w:ascii="Times New Roman" w:hAnsi="Times New Roman"/>
                <w:szCs w:val="20"/>
              </w:rPr>
              <w:t>illness, foodborne illness, and</w:t>
            </w:r>
            <w:r w:rsidR="009B6562">
              <w:rPr>
                <w:rFonts w:ascii="Times New Roman" w:hAnsi="Times New Roman"/>
                <w:szCs w:val="20"/>
              </w:rPr>
              <w:t xml:space="preserve"> </w:t>
            </w:r>
            <w:r>
              <w:rPr>
                <w:rFonts w:ascii="Times New Roman" w:hAnsi="Times New Roman"/>
                <w:szCs w:val="20"/>
              </w:rPr>
              <w:t>precision agriculture. Two commenters suggested</w:t>
            </w:r>
            <w:r w:rsidR="009B6562">
              <w:rPr>
                <w:rFonts w:ascii="Times New Roman" w:hAnsi="Times New Roman"/>
                <w:szCs w:val="20"/>
              </w:rPr>
              <w:t xml:space="preserve"> changes</w:t>
            </w:r>
            <w:r w:rsidR="00961E09">
              <w:rPr>
                <w:rFonts w:ascii="Times New Roman" w:hAnsi="Times New Roman"/>
                <w:szCs w:val="20"/>
              </w:rPr>
              <w:t xml:space="preserve"> to </w:t>
            </w:r>
            <w:r w:rsidR="00E95F55">
              <w:rPr>
                <w:rFonts w:ascii="Times New Roman" w:hAnsi="Times New Roman"/>
                <w:szCs w:val="20"/>
              </w:rPr>
              <w:t>the proposed</w:t>
            </w:r>
            <w:r w:rsidR="00961E09">
              <w:rPr>
                <w:rFonts w:ascii="Times New Roman" w:hAnsi="Times New Roman"/>
                <w:szCs w:val="20"/>
              </w:rPr>
              <w:t xml:space="preserve"> questions</w:t>
            </w:r>
            <w:r w:rsidR="00B62563">
              <w:rPr>
                <w:rFonts w:ascii="Times New Roman" w:hAnsi="Times New Roman"/>
                <w:szCs w:val="20"/>
              </w:rPr>
              <w:t>.</w:t>
            </w:r>
          </w:p>
        </w:tc>
        <w:tc>
          <w:tcPr>
            <w:tcW w:w="4675" w:type="dxa"/>
            <w:vAlign w:val="center"/>
          </w:tcPr>
          <w:p w:rsidR="00F53F42" w:rsidP="00F53F42" w14:paraId="6CB1F017" w14:textId="64F1A1D2">
            <w:pPr>
              <w:rPr>
                <w:rFonts w:ascii="Times New Roman" w:hAnsi="Times New Roman"/>
                <w:szCs w:val="20"/>
              </w:rPr>
            </w:pPr>
            <w:r>
              <w:rPr>
                <w:rFonts w:ascii="Times New Roman" w:hAnsi="Times New Roman"/>
                <w:szCs w:val="20"/>
              </w:rPr>
              <w:t>ETA is grateful for the comments and appreciates the detail</w:t>
            </w:r>
            <w:r w:rsidR="00C241BC">
              <w:rPr>
                <w:rFonts w:ascii="Times New Roman" w:hAnsi="Times New Roman"/>
                <w:szCs w:val="20"/>
              </w:rPr>
              <w:t>s</w:t>
            </w:r>
            <w:r>
              <w:rPr>
                <w:rFonts w:ascii="Times New Roman" w:hAnsi="Times New Roman"/>
                <w:szCs w:val="20"/>
              </w:rPr>
              <w:t xml:space="preserve"> commenters provided when they recommended changes.  Based on the comments, ETA has changed several of the proposed questions, as discussed below.</w:t>
            </w:r>
          </w:p>
        </w:tc>
      </w:tr>
      <w:tr w14:paraId="2535C4AE" w14:textId="77777777" w:rsidTr="003D43DC">
        <w:tblPrEx>
          <w:tblW w:w="0" w:type="auto"/>
          <w:tblLook w:val="04A0"/>
        </w:tblPrEx>
        <w:tc>
          <w:tcPr>
            <w:tcW w:w="4675" w:type="dxa"/>
            <w:vAlign w:val="center"/>
          </w:tcPr>
          <w:p w:rsidR="00F269B9" w:rsidRPr="00AB2833" w:rsidP="00F53F42" w14:paraId="7F43A7C0" w14:textId="59834259">
            <w:pPr>
              <w:rPr>
                <w:rFonts w:ascii="Times New Roman" w:hAnsi="Times New Roman"/>
                <w:szCs w:val="20"/>
              </w:rPr>
            </w:pPr>
            <w:r>
              <w:rPr>
                <w:rFonts w:ascii="Times New Roman" w:hAnsi="Times New Roman"/>
                <w:szCs w:val="20"/>
              </w:rPr>
              <w:t>One commenter noted that the NAWS</w:t>
            </w:r>
            <w:r w:rsidRPr="00BB291F">
              <w:rPr>
                <w:rFonts w:ascii="Times New Roman" w:hAnsi="Times New Roman"/>
                <w:szCs w:val="20"/>
              </w:rPr>
              <w:t xml:space="preserve"> </w:t>
            </w:r>
            <w:r>
              <w:rPr>
                <w:rFonts w:ascii="Times New Roman" w:hAnsi="Times New Roman"/>
                <w:szCs w:val="20"/>
              </w:rPr>
              <w:t>enables</w:t>
            </w:r>
            <w:r w:rsidRPr="00BB291F">
              <w:rPr>
                <w:rFonts w:ascii="Times New Roman" w:hAnsi="Times New Roman"/>
                <w:szCs w:val="20"/>
              </w:rPr>
              <w:t xml:space="preserve"> </w:t>
            </w:r>
            <w:r w:rsidRPr="00B412AD">
              <w:rPr>
                <w:rFonts w:ascii="Times New Roman" w:hAnsi="Times New Roman"/>
                <w:szCs w:val="20"/>
              </w:rPr>
              <w:t xml:space="preserve">researchers to answer </w:t>
            </w:r>
            <w:r>
              <w:rPr>
                <w:rFonts w:ascii="Times New Roman" w:hAnsi="Times New Roman"/>
                <w:szCs w:val="20"/>
              </w:rPr>
              <w:t>many</w:t>
            </w:r>
            <w:r w:rsidRPr="00B412AD">
              <w:rPr>
                <w:rFonts w:ascii="Times New Roman" w:hAnsi="Times New Roman"/>
                <w:szCs w:val="20"/>
              </w:rPr>
              <w:t xml:space="preserve"> policy-relevant questions </w:t>
            </w:r>
            <w:r>
              <w:rPr>
                <w:rFonts w:ascii="Times New Roman" w:hAnsi="Times New Roman"/>
                <w:szCs w:val="20"/>
              </w:rPr>
              <w:t>of interest to</w:t>
            </w:r>
            <w:r w:rsidRPr="00B412AD">
              <w:rPr>
                <w:rFonts w:ascii="Times New Roman" w:hAnsi="Times New Roman"/>
                <w:szCs w:val="20"/>
              </w:rPr>
              <w:t xml:space="preserve"> academics, industry groups, and the government</w:t>
            </w:r>
            <w:r>
              <w:rPr>
                <w:rFonts w:ascii="Times New Roman" w:hAnsi="Times New Roman"/>
                <w:szCs w:val="20"/>
              </w:rPr>
              <w:t xml:space="preserve">, and </w:t>
            </w:r>
            <w:r w:rsidRPr="00BB291F">
              <w:rPr>
                <w:rFonts w:ascii="Times New Roman" w:hAnsi="Times New Roman"/>
                <w:szCs w:val="20"/>
              </w:rPr>
              <w:t>encourage</w:t>
            </w:r>
            <w:r>
              <w:rPr>
                <w:rFonts w:ascii="Times New Roman" w:hAnsi="Times New Roman"/>
                <w:szCs w:val="20"/>
              </w:rPr>
              <w:t>d</w:t>
            </w:r>
            <w:r w:rsidRPr="00BB291F">
              <w:rPr>
                <w:rFonts w:ascii="Times New Roman" w:hAnsi="Times New Roman"/>
                <w:szCs w:val="20"/>
              </w:rPr>
              <w:t xml:space="preserve"> continu</w:t>
            </w:r>
            <w:r>
              <w:rPr>
                <w:rFonts w:ascii="Times New Roman" w:hAnsi="Times New Roman"/>
                <w:szCs w:val="20"/>
              </w:rPr>
              <w:t>ation of</w:t>
            </w:r>
            <w:r w:rsidRPr="00BB291F">
              <w:rPr>
                <w:rFonts w:ascii="Times New Roman" w:hAnsi="Times New Roman"/>
                <w:szCs w:val="20"/>
              </w:rPr>
              <w:t xml:space="preserve"> </w:t>
            </w:r>
            <w:r>
              <w:rPr>
                <w:rFonts w:ascii="Times New Roman" w:hAnsi="Times New Roman"/>
                <w:szCs w:val="20"/>
              </w:rPr>
              <w:t>the</w:t>
            </w:r>
            <w:r w:rsidRPr="00BB291F">
              <w:rPr>
                <w:rFonts w:ascii="Times New Roman" w:hAnsi="Times New Roman"/>
                <w:szCs w:val="20"/>
              </w:rPr>
              <w:t xml:space="preserve"> survey </w:t>
            </w:r>
            <w:r>
              <w:rPr>
                <w:rFonts w:ascii="Times New Roman" w:hAnsi="Times New Roman"/>
                <w:szCs w:val="20"/>
              </w:rPr>
              <w:t>“</w:t>
            </w:r>
            <w:r w:rsidRPr="00BB291F">
              <w:rPr>
                <w:rFonts w:ascii="Times New Roman" w:hAnsi="Times New Roman"/>
                <w:szCs w:val="20"/>
              </w:rPr>
              <w:t>as its value to the American public cannot be overstated</w:t>
            </w:r>
            <w:r>
              <w:rPr>
                <w:rFonts w:ascii="Times New Roman" w:hAnsi="Times New Roman"/>
                <w:szCs w:val="20"/>
              </w:rPr>
              <w:t>”</w:t>
            </w:r>
            <w:r w:rsidRPr="00BB291F">
              <w:rPr>
                <w:rFonts w:ascii="Times New Roman" w:hAnsi="Times New Roman"/>
                <w:szCs w:val="20"/>
              </w:rPr>
              <w:t>.</w:t>
            </w:r>
          </w:p>
        </w:tc>
        <w:tc>
          <w:tcPr>
            <w:tcW w:w="4675" w:type="dxa"/>
            <w:vAlign w:val="center"/>
          </w:tcPr>
          <w:p w:rsidR="00F269B9" w:rsidRPr="00AB2833" w:rsidP="00F53F42" w14:paraId="618778E5" w14:textId="2C27EB43">
            <w:pPr>
              <w:rPr>
                <w:rFonts w:ascii="Times New Roman" w:hAnsi="Times New Roman"/>
                <w:szCs w:val="20"/>
              </w:rPr>
            </w:pPr>
            <w:r>
              <w:rPr>
                <w:rFonts w:ascii="Times New Roman" w:hAnsi="Times New Roman"/>
                <w:szCs w:val="20"/>
              </w:rPr>
              <w:t>ETA appreciates this support for the continuation of the survey, with the proposed changes.</w:t>
            </w:r>
          </w:p>
        </w:tc>
      </w:tr>
      <w:tr w14:paraId="40D8FC25" w14:textId="77777777" w:rsidTr="003D43DC">
        <w:tblPrEx>
          <w:tblW w:w="0" w:type="auto"/>
          <w:tblLook w:val="04A0"/>
        </w:tblPrEx>
        <w:tc>
          <w:tcPr>
            <w:tcW w:w="4675" w:type="dxa"/>
            <w:vAlign w:val="center"/>
          </w:tcPr>
          <w:p w:rsidR="0012589B" w:rsidRPr="00AB2833" w:rsidP="00F53F42" w14:paraId="2FD82A13" w14:textId="746F1170">
            <w:pPr>
              <w:rPr>
                <w:rFonts w:ascii="Times New Roman" w:hAnsi="Times New Roman"/>
                <w:szCs w:val="20"/>
              </w:rPr>
            </w:pPr>
            <w:r>
              <w:rPr>
                <w:rFonts w:ascii="Times New Roman" w:hAnsi="Times New Roman"/>
                <w:szCs w:val="20"/>
              </w:rPr>
              <w:t>One</w:t>
            </w:r>
            <w:r w:rsidRPr="00821A71">
              <w:rPr>
                <w:rFonts w:ascii="Times New Roman" w:hAnsi="Times New Roman"/>
                <w:szCs w:val="20"/>
              </w:rPr>
              <w:t xml:space="preserve"> commenter support</w:t>
            </w:r>
            <w:r>
              <w:rPr>
                <w:rFonts w:ascii="Times New Roman" w:hAnsi="Times New Roman"/>
                <w:szCs w:val="20"/>
              </w:rPr>
              <w:t>ed</w:t>
            </w:r>
            <w:r w:rsidRPr="00821A71">
              <w:rPr>
                <w:rFonts w:ascii="Times New Roman" w:hAnsi="Times New Roman"/>
                <w:szCs w:val="20"/>
              </w:rPr>
              <w:t xml:space="preserve"> the continuation of the survey because </w:t>
            </w:r>
            <w:r>
              <w:rPr>
                <w:rFonts w:ascii="Times New Roman" w:hAnsi="Times New Roman"/>
                <w:szCs w:val="20"/>
              </w:rPr>
              <w:t>its</w:t>
            </w:r>
            <w:r w:rsidRPr="00D96AF1">
              <w:rPr>
                <w:rFonts w:ascii="Times New Roman" w:hAnsi="Times New Roman"/>
                <w:szCs w:val="20"/>
              </w:rPr>
              <w:t xml:space="preserve"> data </w:t>
            </w:r>
            <w:r>
              <w:rPr>
                <w:rFonts w:ascii="Times New Roman" w:hAnsi="Times New Roman"/>
                <w:szCs w:val="20"/>
              </w:rPr>
              <w:t>“</w:t>
            </w:r>
            <w:r w:rsidRPr="00D96AF1">
              <w:rPr>
                <w:rFonts w:ascii="Times New Roman" w:hAnsi="Times New Roman"/>
                <w:szCs w:val="20"/>
              </w:rPr>
              <w:t>are a critical component of any analysis of the farm labor market</w:t>
            </w:r>
            <w:r>
              <w:rPr>
                <w:rFonts w:ascii="Times New Roman" w:hAnsi="Times New Roman"/>
                <w:szCs w:val="20"/>
              </w:rPr>
              <w:t>”, and</w:t>
            </w:r>
            <w:r>
              <w:rPr>
                <w:rFonts w:ascii="Times New Roman" w:hAnsi="Times New Roman"/>
                <w:szCs w:val="20"/>
              </w:rPr>
              <w:t xml:space="preserve"> applauded </w:t>
            </w:r>
            <w:r w:rsidRPr="00F76A1E">
              <w:rPr>
                <w:rFonts w:ascii="Times New Roman" w:hAnsi="Times New Roman"/>
                <w:szCs w:val="20"/>
              </w:rPr>
              <w:t>any changes that improve its scope and coverage</w:t>
            </w:r>
            <w:r>
              <w:rPr>
                <w:rFonts w:ascii="Times New Roman" w:hAnsi="Times New Roman"/>
                <w:szCs w:val="20"/>
              </w:rPr>
              <w:t>.</w:t>
            </w:r>
          </w:p>
        </w:tc>
        <w:tc>
          <w:tcPr>
            <w:tcW w:w="4675" w:type="dxa"/>
            <w:vAlign w:val="center"/>
          </w:tcPr>
          <w:p w:rsidR="0012589B" w:rsidRPr="00AB2833" w:rsidP="00F53F42" w14:paraId="12D2ECF4" w14:textId="4D6C62BB">
            <w:pPr>
              <w:rPr>
                <w:rFonts w:ascii="Times New Roman" w:hAnsi="Times New Roman"/>
                <w:szCs w:val="20"/>
              </w:rPr>
            </w:pPr>
            <w:r>
              <w:rPr>
                <w:rFonts w:ascii="Times New Roman" w:hAnsi="Times New Roman"/>
                <w:szCs w:val="20"/>
              </w:rPr>
              <w:t>ETA appreciates this support for the continuation of the survey, with the proposed changes.</w:t>
            </w:r>
          </w:p>
        </w:tc>
      </w:tr>
      <w:tr w14:paraId="7F4DE571" w14:textId="77777777" w:rsidTr="003D43DC">
        <w:tblPrEx>
          <w:tblW w:w="0" w:type="auto"/>
          <w:tblLook w:val="04A0"/>
        </w:tblPrEx>
        <w:tc>
          <w:tcPr>
            <w:tcW w:w="4675" w:type="dxa"/>
            <w:vAlign w:val="center"/>
          </w:tcPr>
          <w:p w:rsidR="00F53F42" w:rsidRPr="00AB2833" w:rsidP="00F53F42" w14:paraId="1AAA5172" w14:textId="6D6C0208">
            <w:pPr>
              <w:rPr>
                <w:rFonts w:ascii="Times New Roman" w:hAnsi="Times New Roman"/>
                <w:szCs w:val="20"/>
              </w:rPr>
            </w:pPr>
            <w:r w:rsidRPr="00AB2833">
              <w:rPr>
                <w:rFonts w:ascii="Times New Roman" w:hAnsi="Times New Roman"/>
                <w:szCs w:val="20"/>
              </w:rPr>
              <w:t xml:space="preserve">One commenter </w:t>
            </w:r>
            <w:r w:rsidR="00E95F55">
              <w:rPr>
                <w:rFonts w:ascii="Times New Roman" w:hAnsi="Times New Roman"/>
                <w:szCs w:val="20"/>
              </w:rPr>
              <w:t>observed</w:t>
            </w:r>
            <w:r>
              <w:rPr>
                <w:rFonts w:ascii="Times New Roman" w:hAnsi="Times New Roman"/>
                <w:szCs w:val="20"/>
              </w:rPr>
              <w:t xml:space="preserve"> that the NAWS </w:t>
            </w:r>
            <w:r w:rsidR="00220A41">
              <w:rPr>
                <w:rFonts w:ascii="Times New Roman" w:hAnsi="Times New Roman"/>
                <w:szCs w:val="20"/>
              </w:rPr>
              <w:t xml:space="preserve">serves </w:t>
            </w:r>
            <w:r w:rsidRPr="00AB2833">
              <w:rPr>
                <w:rFonts w:ascii="Times New Roman" w:hAnsi="Times New Roman"/>
                <w:szCs w:val="20"/>
              </w:rPr>
              <w:t xml:space="preserve">as </w:t>
            </w:r>
            <w:r>
              <w:rPr>
                <w:rFonts w:ascii="Times New Roman" w:hAnsi="Times New Roman"/>
                <w:szCs w:val="20"/>
              </w:rPr>
              <w:t xml:space="preserve">unique </w:t>
            </w:r>
            <w:r w:rsidRPr="00AB2833">
              <w:rPr>
                <w:rFonts w:ascii="Times New Roman" w:hAnsi="Times New Roman"/>
                <w:szCs w:val="20"/>
              </w:rPr>
              <w:t xml:space="preserve">data source </w:t>
            </w:r>
            <w:r w:rsidR="00E95F55">
              <w:rPr>
                <w:rFonts w:ascii="Times New Roman" w:hAnsi="Times New Roman"/>
                <w:szCs w:val="20"/>
              </w:rPr>
              <w:t>for</w:t>
            </w:r>
            <w:r w:rsidRPr="00AB2833">
              <w:rPr>
                <w:rFonts w:ascii="Times New Roman" w:hAnsi="Times New Roman"/>
                <w:szCs w:val="20"/>
              </w:rPr>
              <w:t xml:space="preserve"> estimat</w:t>
            </w:r>
            <w:r w:rsidR="00E95F55">
              <w:rPr>
                <w:rFonts w:ascii="Times New Roman" w:hAnsi="Times New Roman"/>
                <w:szCs w:val="20"/>
              </w:rPr>
              <w:t>ing</w:t>
            </w:r>
            <w:r w:rsidRPr="00AB2833">
              <w:rPr>
                <w:rFonts w:ascii="Times New Roman" w:hAnsi="Times New Roman"/>
                <w:szCs w:val="20"/>
              </w:rPr>
              <w:t xml:space="preserve"> compensation of migrant agricultural workers</w:t>
            </w:r>
            <w:r w:rsidR="00220A41">
              <w:rPr>
                <w:rFonts w:ascii="Times New Roman" w:hAnsi="Times New Roman"/>
                <w:szCs w:val="20"/>
              </w:rPr>
              <w:t>, noting that t</w:t>
            </w:r>
            <w:r>
              <w:rPr>
                <w:rFonts w:ascii="Times New Roman" w:hAnsi="Times New Roman"/>
                <w:szCs w:val="20"/>
              </w:rPr>
              <w:t>hese estimates are</w:t>
            </w:r>
            <w:r w:rsidRPr="00AB2833">
              <w:rPr>
                <w:rFonts w:ascii="Times New Roman" w:hAnsi="Times New Roman"/>
                <w:szCs w:val="20"/>
              </w:rPr>
              <w:t xml:space="preserve"> important components of U.S. international transactions accounts and gross domestic income. The commenter recommend</w:t>
            </w:r>
            <w:r>
              <w:rPr>
                <w:rFonts w:ascii="Times New Roman" w:hAnsi="Times New Roman"/>
                <w:szCs w:val="20"/>
              </w:rPr>
              <w:t>ed</w:t>
            </w:r>
            <w:r w:rsidRPr="00AB2833">
              <w:rPr>
                <w:rFonts w:ascii="Times New Roman" w:hAnsi="Times New Roman"/>
                <w:szCs w:val="20"/>
              </w:rPr>
              <w:t xml:space="preserve"> </w:t>
            </w:r>
            <w:r>
              <w:rPr>
                <w:rFonts w:ascii="Times New Roman" w:hAnsi="Times New Roman"/>
                <w:szCs w:val="20"/>
              </w:rPr>
              <w:t xml:space="preserve">that </w:t>
            </w:r>
            <w:r w:rsidRPr="00AB2833">
              <w:rPr>
                <w:rFonts w:ascii="Times New Roman" w:hAnsi="Times New Roman"/>
                <w:szCs w:val="20"/>
              </w:rPr>
              <w:t>the survey continue to facilitate the continuation of compensation estimates.</w:t>
            </w:r>
          </w:p>
        </w:tc>
        <w:tc>
          <w:tcPr>
            <w:tcW w:w="4675" w:type="dxa"/>
            <w:vAlign w:val="center"/>
          </w:tcPr>
          <w:p w:rsidR="00F53F42" w:rsidRPr="00AB2833" w:rsidP="00F53F42" w14:paraId="27C64C4D" w14:textId="27BC3158">
            <w:pPr>
              <w:rPr>
                <w:rFonts w:ascii="Times New Roman" w:hAnsi="Times New Roman"/>
                <w:szCs w:val="20"/>
              </w:rPr>
            </w:pPr>
            <w:r w:rsidRPr="00AB2833">
              <w:rPr>
                <w:rFonts w:ascii="Times New Roman" w:hAnsi="Times New Roman"/>
                <w:szCs w:val="20"/>
              </w:rPr>
              <w:t>ETA appreciates knowing how NAWS data are used</w:t>
            </w:r>
            <w:r w:rsidR="00987BE6">
              <w:rPr>
                <w:rFonts w:ascii="Times New Roman" w:hAnsi="Times New Roman"/>
                <w:szCs w:val="20"/>
              </w:rPr>
              <w:t xml:space="preserve"> and will continue engaging with NAWS stakeholders to improve the survey’s utility.</w:t>
            </w:r>
          </w:p>
          <w:p w:rsidR="00F53F42" w:rsidP="00F53F42" w14:paraId="130343D4" w14:textId="77777777">
            <w:pPr>
              <w:rPr>
                <w:rFonts w:ascii="Times New Roman" w:hAnsi="Times New Roman"/>
                <w:szCs w:val="20"/>
              </w:rPr>
            </w:pPr>
          </w:p>
        </w:tc>
      </w:tr>
      <w:tr w14:paraId="38E99E29" w14:textId="77777777" w:rsidTr="00C52449">
        <w:tblPrEx>
          <w:tblW w:w="0" w:type="auto"/>
          <w:tblLook w:val="04A0"/>
        </w:tblPrEx>
        <w:tc>
          <w:tcPr>
            <w:tcW w:w="4675" w:type="dxa"/>
            <w:vAlign w:val="center"/>
          </w:tcPr>
          <w:p w:rsidR="001C1E8D" w:rsidP="001C1E8D" w14:paraId="3AE75E3C" w14:textId="5E1DD04E">
            <w:pPr>
              <w:rPr>
                <w:rFonts w:ascii="Times New Roman" w:hAnsi="Times New Roman"/>
                <w:szCs w:val="20"/>
              </w:rPr>
            </w:pPr>
            <w:r>
              <w:rPr>
                <w:rFonts w:ascii="Times New Roman" w:hAnsi="Times New Roman"/>
                <w:szCs w:val="20"/>
              </w:rPr>
              <w:t>Four</w:t>
            </w:r>
            <w:r>
              <w:rPr>
                <w:rFonts w:ascii="Times New Roman" w:hAnsi="Times New Roman"/>
                <w:szCs w:val="20"/>
              </w:rPr>
              <w:t xml:space="preserve"> comments concer</w:t>
            </w:r>
            <w:r>
              <w:rPr>
                <w:rFonts w:ascii="Times New Roman" w:hAnsi="Times New Roman"/>
                <w:szCs w:val="20"/>
              </w:rPr>
              <w:t xml:space="preserve">ned </w:t>
            </w:r>
            <w:r>
              <w:rPr>
                <w:rFonts w:ascii="Times New Roman" w:hAnsi="Times New Roman"/>
                <w:szCs w:val="20"/>
              </w:rPr>
              <w:t>language access and comprehension.</w:t>
            </w:r>
          </w:p>
          <w:p w:rsidR="001C1E8D" w:rsidP="001C1E8D" w14:paraId="5916FD8F" w14:textId="77777777">
            <w:pPr>
              <w:rPr>
                <w:rFonts w:ascii="Times New Roman" w:hAnsi="Times New Roman"/>
                <w:szCs w:val="20"/>
              </w:rPr>
            </w:pPr>
          </w:p>
          <w:p w:rsidR="001C1E8D" w:rsidP="001C1E8D" w14:paraId="3F799EF7" w14:textId="7485B30C">
            <w:pPr>
              <w:rPr>
                <w:rFonts w:ascii="Times New Roman" w:hAnsi="Times New Roman"/>
                <w:szCs w:val="20"/>
              </w:rPr>
            </w:pPr>
            <w:r>
              <w:rPr>
                <w:rFonts w:ascii="Times New Roman" w:hAnsi="Times New Roman"/>
                <w:szCs w:val="20"/>
              </w:rPr>
              <w:t>One commenter suggested that the survey be made available in languages other than English, including Spanish and indigenous languages.</w:t>
            </w:r>
          </w:p>
          <w:p w:rsidR="001C1E8D" w:rsidP="001C1E8D" w14:paraId="63651E67" w14:textId="77777777">
            <w:pPr>
              <w:rPr>
                <w:rFonts w:ascii="Times New Roman" w:hAnsi="Times New Roman"/>
                <w:szCs w:val="20"/>
              </w:rPr>
            </w:pPr>
            <w:r>
              <w:rPr>
                <w:rFonts w:ascii="Times New Roman" w:hAnsi="Times New Roman"/>
                <w:szCs w:val="20"/>
              </w:rPr>
              <w:t>Relatedly, this commenter suggested adding a question to the language section grid that asks, “How well do you understand this language?”.</w:t>
            </w:r>
          </w:p>
          <w:p w:rsidR="001C1E8D" w:rsidP="001C1E8D" w14:paraId="394C3600" w14:textId="77777777">
            <w:pPr>
              <w:rPr>
                <w:rFonts w:ascii="Times New Roman" w:hAnsi="Times New Roman"/>
                <w:szCs w:val="20"/>
              </w:rPr>
            </w:pPr>
          </w:p>
          <w:p w:rsidR="001C1E8D" w:rsidP="001C1E8D" w14:paraId="3BC07D02" w14:textId="77777777">
            <w:pPr>
              <w:rPr>
                <w:rFonts w:ascii="Times New Roman" w:hAnsi="Times New Roman"/>
                <w:szCs w:val="20"/>
              </w:rPr>
            </w:pPr>
          </w:p>
          <w:p w:rsidR="001C1E8D" w:rsidP="001C1E8D" w14:paraId="62889BDA" w14:textId="77777777">
            <w:pPr>
              <w:rPr>
                <w:rFonts w:ascii="Times New Roman" w:hAnsi="Times New Roman"/>
                <w:szCs w:val="20"/>
              </w:rPr>
            </w:pPr>
          </w:p>
          <w:p w:rsidR="001C1E8D" w:rsidP="001C1E8D" w14:paraId="2DCFEA24" w14:textId="77777777">
            <w:pPr>
              <w:rPr>
                <w:rFonts w:ascii="Times New Roman" w:hAnsi="Times New Roman"/>
                <w:szCs w:val="20"/>
              </w:rPr>
            </w:pPr>
          </w:p>
          <w:p w:rsidR="001C1E8D" w:rsidP="001C1E8D" w14:paraId="1C5628CB" w14:textId="77777777">
            <w:pPr>
              <w:rPr>
                <w:rFonts w:ascii="Times New Roman" w:hAnsi="Times New Roman"/>
                <w:szCs w:val="20"/>
              </w:rPr>
            </w:pPr>
          </w:p>
          <w:p w:rsidR="001C1E8D" w:rsidP="001C1E8D" w14:paraId="6B5F2688" w14:textId="77777777">
            <w:pPr>
              <w:rPr>
                <w:rFonts w:ascii="Times New Roman" w:hAnsi="Times New Roman"/>
                <w:szCs w:val="20"/>
              </w:rPr>
            </w:pPr>
            <w:r>
              <w:rPr>
                <w:rFonts w:ascii="Times New Roman" w:hAnsi="Times New Roman"/>
                <w:szCs w:val="20"/>
              </w:rPr>
              <w:t>One commenter suggested adding a question to the survey that asks about the language in which employer-provided heat-related illness training was given.</w:t>
            </w:r>
          </w:p>
          <w:p w:rsidR="00A02F7C" w:rsidP="001C1E8D" w14:paraId="50B82D7E" w14:textId="77777777">
            <w:pPr>
              <w:rPr>
                <w:rFonts w:ascii="Times New Roman" w:hAnsi="Times New Roman"/>
                <w:szCs w:val="20"/>
              </w:rPr>
            </w:pPr>
          </w:p>
          <w:p w:rsidR="00A02F7C" w:rsidRPr="000774E4" w:rsidP="000774E4" w14:paraId="42F8827E" w14:textId="17180108">
            <w:pPr>
              <w:rPr>
                <w:rFonts w:ascii="Times New Roman" w:hAnsi="Times New Roman"/>
                <w:szCs w:val="20"/>
              </w:rPr>
            </w:pPr>
            <w:r>
              <w:rPr>
                <w:rFonts w:ascii="Times New Roman" w:hAnsi="Times New Roman"/>
                <w:szCs w:val="20"/>
              </w:rPr>
              <w:t xml:space="preserve">Lastly, one commenter provided two examples where </w:t>
            </w:r>
            <w:r w:rsidR="000774E4">
              <w:rPr>
                <w:rFonts w:ascii="Times New Roman" w:hAnsi="Times New Roman"/>
                <w:szCs w:val="20"/>
              </w:rPr>
              <w:t>use of plain language could improve data capture (while observing that plain language is used throughout the survey).</w:t>
            </w:r>
          </w:p>
        </w:tc>
        <w:tc>
          <w:tcPr>
            <w:tcW w:w="4675" w:type="dxa"/>
          </w:tcPr>
          <w:p w:rsidR="001C1E8D" w:rsidP="001C1E8D" w14:paraId="2B6C6F83" w14:textId="77777777">
            <w:pPr>
              <w:rPr>
                <w:rFonts w:ascii="Times New Roman" w:hAnsi="Times New Roman"/>
                <w:szCs w:val="20"/>
              </w:rPr>
            </w:pPr>
            <w:r>
              <w:rPr>
                <w:rFonts w:ascii="Times New Roman" w:hAnsi="Times New Roman"/>
                <w:szCs w:val="20"/>
              </w:rPr>
              <w:t xml:space="preserve">The questionnaire is administered in-person by bilingual (Spanish/English) interviewers in the preferred language of the respondent, which is usually Spanish. If the respondent’s command of Spanish is insufficient to participate in the interview, the interviewer uses a translator to assist with the interview. </w:t>
            </w:r>
          </w:p>
          <w:p w:rsidR="001C1E8D" w:rsidP="001C1E8D" w14:paraId="3FA3DF3C" w14:textId="77777777">
            <w:pPr>
              <w:rPr>
                <w:rFonts w:ascii="Times New Roman" w:hAnsi="Times New Roman"/>
                <w:szCs w:val="20"/>
              </w:rPr>
            </w:pPr>
            <w:r>
              <w:rPr>
                <w:rFonts w:ascii="Times New Roman" w:hAnsi="Times New Roman"/>
                <w:szCs w:val="20"/>
              </w:rPr>
              <w:t>Using the NAWS language grid, the interviewer asks about languages the respondent was spoken to as a child and languages the respondent currently speaks. Regarding the latter, follow-up questions ask how well the respondent speaks and reads the language. The self-reported assessments of speaking and reading ability provide a proxy measure for language comprehension.</w:t>
            </w:r>
          </w:p>
          <w:p w:rsidR="001C1E8D" w:rsidP="001C1E8D" w14:paraId="0CB7E787" w14:textId="77777777">
            <w:pPr>
              <w:rPr>
                <w:rFonts w:ascii="Times New Roman" w:hAnsi="Times New Roman"/>
                <w:szCs w:val="20"/>
              </w:rPr>
            </w:pPr>
          </w:p>
          <w:p w:rsidR="001C1E8D" w:rsidP="001C1E8D" w14:paraId="62C38B51" w14:textId="77777777">
            <w:pPr>
              <w:rPr>
                <w:rFonts w:ascii="Times New Roman" w:hAnsi="Times New Roman"/>
                <w:szCs w:val="20"/>
              </w:rPr>
            </w:pPr>
            <w:r>
              <w:rPr>
                <w:rFonts w:ascii="Times New Roman" w:hAnsi="Times New Roman"/>
                <w:szCs w:val="20"/>
              </w:rPr>
              <w:t>A proposed question on employer-provided heat-related illness training asks if the training was provided in the respondent’s preferred language.</w:t>
            </w:r>
          </w:p>
          <w:p w:rsidR="000774E4" w:rsidP="001C1E8D" w14:paraId="48419E78" w14:textId="77777777">
            <w:pPr>
              <w:rPr>
                <w:rFonts w:ascii="Times New Roman" w:hAnsi="Times New Roman"/>
                <w:szCs w:val="20"/>
              </w:rPr>
            </w:pPr>
          </w:p>
          <w:p w:rsidR="000774E4" w:rsidP="001C1E8D" w14:paraId="52B30592" w14:textId="370DDDE8">
            <w:pPr>
              <w:rPr>
                <w:rFonts w:ascii="Times New Roman" w:hAnsi="Times New Roman"/>
                <w:szCs w:val="20"/>
              </w:rPr>
            </w:pPr>
            <w:r>
              <w:rPr>
                <w:rFonts w:ascii="Times New Roman" w:hAnsi="Times New Roman"/>
                <w:szCs w:val="20"/>
              </w:rPr>
              <w:t>ETA appreciates this feedback and will adjust the two questions, per the commenter’s suggestions.</w:t>
            </w:r>
          </w:p>
        </w:tc>
      </w:tr>
      <w:tr w14:paraId="7CCDB43B" w14:textId="77777777" w:rsidTr="00955211">
        <w:tblPrEx>
          <w:tblW w:w="0" w:type="auto"/>
          <w:tblLook w:val="04A0"/>
        </w:tblPrEx>
        <w:tc>
          <w:tcPr>
            <w:tcW w:w="4675" w:type="dxa"/>
            <w:vAlign w:val="center"/>
          </w:tcPr>
          <w:p w:rsidR="001C1E8D" w:rsidP="001C1E8D" w14:paraId="0F692A23" w14:textId="50822B6C">
            <w:pPr>
              <w:rPr>
                <w:rFonts w:ascii="Times New Roman" w:hAnsi="Times New Roman"/>
                <w:szCs w:val="20"/>
              </w:rPr>
            </w:pPr>
            <w:r>
              <w:rPr>
                <w:rFonts w:ascii="Times New Roman" w:hAnsi="Times New Roman"/>
                <w:szCs w:val="20"/>
              </w:rPr>
              <w:t>One commenter observed that accommodations may need to be provided to H-2A workers when interviewing them, to ensure they can speak freely and openly with interviewers without fear of retaliation.</w:t>
            </w:r>
          </w:p>
          <w:p w:rsidR="001C1E8D" w:rsidP="001C1E8D" w14:paraId="5763FCFE" w14:textId="77777777">
            <w:pPr>
              <w:rPr>
                <w:rFonts w:ascii="Times New Roman" w:hAnsi="Times New Roman"/>
                <w:szCs w:val="20"/>
              </w:rPr>
            </w:pPr>
          </w:p>
        </w:tc>
        <w:tc>
          <w:tcPr>
            <w:tcW w:w="4675" w:type="dxa"/>
            <w:vAlign w:val="center"/>
          </w:tcPr>
          <w:p w:rsidR="001C1E8D" w:rsidP="001C1E8D" w14:paraId="31ED6F25" w14:textId="7000E0D5">
            <w:pPr>
              <w:rPr>
                <w:rFonts w:ascii="Times New Roman" w:hAnsi="Times New Roman"/>
                <w:szCs w:val="20"/>
              </w:rPr>
            </w:pPr>
            <w:r>
              <w:rPr>
                <w:rFonts w:ascii="Times New Roman" w:hAnsi="Times New Roman"/>
                <w:szCs w:val="20"/>
              </w:rPr>
              <w:t>Survey procedures ensure that only the interviewer can hear the respondent. However, if it becomes apparent that additional procedures are needed to increase respondents’ privacy and security, ETA will modify procedures to ensure that respondents can speak candidly with interviewers.</w:t>
            </w:r>
          </w:p>
        </w:tc>
      </w:tr>
      <w:tr w14:paraId="099DAA0B" w14:textId="77777777" w:rsidTr="00955211">
        <w:tblPrEx>
          <w:tblW w:w="0" w:type="auto"/>
          <w:tblLook w:val="04A0"/>
        </w:tblPrEx>
        <w:tc>
          <w:tcPr>
            <w:tcW w:w="4675" w:type="dxa"/>
            <w:vAlign w:val="center"/>
          </w:tcPr>
          <w:p w:rsidR="001C1E8D" w:rsidP="001C1E8D" w14:paraId="4A2C81D2" w14:textId="3802FA08">
            <w:pPr>
              <w:rPr>
                <w:rFonts w:ascii="Times New Roman" w:hAnsi="Times New Roman"/>
                <w:szCs w:val="20"/>
              </w:rPr>
            </w:pPr>
            <w:r>
              <w:rPr>
                <w:rFonts w:ascii="Times New Roman" w:hAnsi="Times New Roman"/>
                <w:szCs w:val="20"/>
              </w:rPr>
              <w:t>One commenter suggested that data collected from H-2A workers be analyzed and reported separately from data on U.S. crop workers, observing that including H-2A workers in the analysis with U.S. workers would not accurately portray the wages and living and working conditions of the latter.</w:t>
            </w:r>
          </w:p>
          <w:p w:rsidR="001C1E8D" w:rsidP="001C1E8D" w14:paraId="1CE73500" w14:textId="77777777">
            <w:pPr>
              <w:rPr>
                <w:rFonts w:ascii="Times New Roman" w:hAnsi="Times New Roman"/>
                <w:szCs w:val="20"/>
              </w:rPr>
            </w:pPr>
          </w:p>
          <w:p w:rsidR="001C1E8D" w:rsidP="001C1E8D" w14:paraId="33884A1C" w14:textId="42B09265">
            <w:pPr>
              <w:rPr>
                <w:rFonts w:ascii="Times New Roman" w:hAnsi="Times New Roman"/>
                <w:szCs w:val="20"/>
              </w:rPr>
            </w:pPr>
            <w:r>
              <w:rPr>
                <w:rFonts w:ascii="Times New Roman" w:hAnsi="Times New Roman"/>
                <w:szCs w:val="20"/>
              </w:rPr>
              <w:t>Relatedly, to facilitate the separation of H-2A crop workers from non-H-2A crop workers in the data, this commenter suggested adding a question to the survey that asks if the respondent is an H-2A worker.</w:t>
            </w:r>
          </w:p>
          <w:p w:rsidR="001C1E8D" w:rsidP="001C1E8D" w14:paraId="43825110" w14:textId="77777777">
            <w:pPr>
              <w:rPr>
                <w:rFonts w:ascii="Times New Roman" w:hAnsi="Times New Roman"/>
                <w:szCs w:val="20"/>
              </w:rPr>
            </w:pPr>
          </w:p>
          <w:p w:rsidR="001C1E8D" w:rsidP="001C1E8D" w14:paraId="5A5F84FF" w14:textId="20804E67">
            <w:pPr>
              <w:rPr>
                <w:rFonts w:ascii="Times New Roman" w:hAnsi="Times New Roman"/>
                <w:szCs w:val="20"/>
              </w:rPr>
            </w:pPr>
            <w:r>
              <w:rPr>
                <w:rFonts w:ascii="Times New Roman" w:hAnsi="Times New Roman"/>
                <w:szCs w:val="20"/>
              </w:rPr>
              <w:t>Lastly, this commenter observed that, given the survey’s primary purpose of collecting information on U.S. crop workers, the sample size should be increased to accommodate the inclusion of H-2A workers.</w:t>
            </w:r>
          </w:p>
        </w:tc>
        <w:tc>
          <w:tcPr>
            <w:tcW w:w="4675" w:type="dxa"/>
            <w:vAlign w:val="center"/>
          </w:tcPr>
          <w:p w:rsidR="001C1E8D" w:rsidP="001C1E8D" w14:paraId="5DE7C687" w14:textId="77777777">
            <w:pPr>
              <w:rPr>
                <w:rFonts w:ascii="Times New Roman" w:hAnsi="Times New Roman"/>
                <w:szCs w:val="20"/>
              </w:rPr>
            </w:pPr>
            <w:r>
              <w:rPr>
                <w:rFonts w:ascii="Times New Roman" w:hAnsi="Times New Roman"/>
                <w:szCs w:val="20"/>
              </w:rPr>
              <w:t>ETA recognizes that, for some purposes, it may be necessary separately analyze H-2A and non-H-2A data. Given the survey’s relatively small sample size, several years of data on H-2A crop workers will be needed to report findings exclusive to them.</w:t>
            </w:r>
          </w:p>
          <w:p w:rsidR="001C1E8D" w:rsidP="001C1E8D" w14:paraId="3E2C83B2" w14:textId="1FB820B5">
            <w:pPr>
              <w:rPr>
                <w:rFonts w:ascii="Times New Roman" w:hAnsi="Times New Roman"/>
                <w:szCs w:val="20"/>
              </w:rPr>
            </w:pPr>
          </w:p>
          <w:p w:rsidR="001C1E8D" w:rsidP="001C1E8D" w14:paraId="7DEA059B" w14:textId="0E3C35E6">
            <w:pPr>
              <w:rPr>
                <w:rFonts w:ascii="Times New Roman" w:hAnsi="Times New Roman"/>
                <w:szCs w:val="20"/>
              </w:rPr>
            </w:pPr>
            <w:r>
              <w:rPr>
                <w:rFonts w:ascii="Times New Roman" w:hAnsi="Times New Roman"/>
                <w:szCs w:val="20"/>
              </w:rPr>
              <w:t>The cover page of the proposed questionnaire includes a field where the interviewer will record if the respondent is an H-2A worker.</w:t>
            </w:r>
          </w:p>
          <w:p w:rsidR="001C1E8D" w:rsidP="001C1E8D" w14:paraId="33F9C6C5" w14:textId="77777777">
            <w:pPr>
              <w:rPr>
                <w:rFonts w:ascii="Times New Roman" w:hAnsi="Times New Roman"/>
                <w:szCs w:val="20"/>
              </w:rPr>
            </w:pPr>
          </w:p>
          <w:p w:rsidR="001C1E8D" w:rsidP="001C1E8D" w14:paraId="1D7E194F" w14:textId="0D0556D1">
            <w:pPr>
              <w:rPr>
                <w:rFonts w:ascii="Times New Roman" w:hAnsi="Times New Roman"/>
                <w:szCs w:val="20"/>
              </w:rPr>
            </w:pPr>
            <w:r>
              <w:rPr>
                <w:rFonts w:ascii="Times New Roman" w:hAnsi="Times New Roman"/>
                <w:szCs w:val="20"/>
              </w:rPr>
              <w:t>ETA recognizes the importance of maintaining an adequate sample size to accommodate the inclusion of H-2A crop workers. In the absence of an increased sample size, and depending on the analysis variable, it may be necessary to pool several years of data to report findings on non-H-2A crop workers only.</w:t>
            </w:r>
          </w:p>
        </w:tc>
      </w:tr>
    </w:tbl>
    <w:p w:rsidR="00A94E1C" w14:paraId="2A06ED7E" w14:textId="77777777"/>
    <w:tbl>
      <w:tblPr>
        <w:tblStyle w:val="TableGrid"/>
        <w:tblW w:w="0" w:type="auto"/>
        <w:tblLook w:val="04A0"/>
      </w:tblPr>
      <w:tblGrid>
        <w:gridCol w:w="4675"/>
        <w:gridCol w:w="4675"/>
      </w:tblGrid>
      <w:tr w14:paraId="72FA6E83" w14:textId="77777777" w:rsidTr="001F5FC7">
        <w:tblPrEx>
          <w:tblW w:w="0" w:type="auto"/>
          <w:tblLook w:val="04A0"/>
        </w:tblPrEx>
        <w:tc>
          <w:tcPr>
            <w:tcW w:w="4675" w:type="dxa"/>
            <w:vAlign w:val="center"/>
          </w:tcPr>
          <w:p w:rsidR="001C1E8D" w:rsidP="001C1E8D" w14:paraId="568E3C95" w14:textId="3FC5C392">
            <w:pPr>
              <w:rPr>
                <w:rFonts w:ascii="Times New Roman" w:hAnsi="Times New Roman"/>
                <w:szCs w:val="20"/>
              </w:rPr>
            </w:pPr>
            <w:r>
              <w:rPr>
                <w:rFonts w:ascii="Times New Roman" w:hAnsi="Times New Roman"/>
                <w:szCs w:val="20"/>
              </w:rPr>
              <w:t>One commenter suggested expanding the NAWS sample to include livestock workers and beekeepers, noting that many H-2A contracts seek to employ these workers, and there is little information on the circumstances of this workforce.</w:t>
            </w:r>
          </w:p>
          <w:p w:rsidR="001C1E8D" w:rsidP="001C1E8D" w14:paraId="6EF34A7C" w14:textId="77777777">
            <w:pPr>
              <w:rPr>
                <w:rFonts w:ascii="Times New Roman" w:hAnsi="Times New Roman"/>
                <w:szCs w:val="20"/>
              </w:rPr>
            </w:pPr>
          </w:p>
          <w:p w:rsidR="001C1E8D" w:rsidRPr="004264C5" w:rsidP="001C1E8D" w14:paraId="0BA1B772" w14:textId="2DF5A2B4">
            <w:pPr>
              <w:rPr>
                <w:rFonts w:ascii="Times New Roman" w:hAnsi="Times New Roman"/>
                <w:szCs w:val="20"/>
              </w:rPr>
            </w:pPr>
            <w:r>
              <w:rPr>
                <w:rFonts w:ascii="Times New Roman" w:hAnsi="Times New Roman"/>
                <w:szCs w:val="20"/>
              </w:rPr>
              <w:t>Similarly, one commenter suggested that persons engaged in on-the-farm processing be included in the survey.</w:t>
            </w:r>
          </w:p>
        </w:tc>
        <w:tc>
          <w:tcPr>
            <w:tcW w:w="4675" w:type="dxa"/>
            <w:vAlign w:val="center"/>
          </w:tcPr>
          <w:p w:rsidR="001C1E8D" w:rsidP="001C1E8D" w14:paraId="37FB828C" w14:textId="46CC18D0">
            <w:pPr>
              <w:rPr>
                <w:rFonts w:ascii="Times New Roman" w:hAnsi="Times New Roman"/>
                <w:szCs w:val="20"/>
              </w:rPr>
            </w:pPr>
            <w:r>
              <w:rPr>
                <w:rFonts w:ascii="Times New Roman" w:hAnsi="Times New Roman"/>
                <w:szCs w:val="20"/>
              </w:rPr>
              <w:t>Including non-crop agricultural workers in the NAWS would require substantial funding for an increased sample size and survey redesign.</w:t>
            </w:r>
          </w:p>
          <w:p w:rsidR="001C1E8D" w:rsidP="001C1E8D" w14:paraId="309515A8" w14:textId="77777777">
            <w:pPr>
              <w:rPr>
                <w:rFonts w:ascii="Times New Roman" w:hAnsi="Times New Roman"/>
                <w:szCs w:val="20"/>
              </w:rPr>
            </w:pPr>
          </w:p>
          <w:p w:rsidR="001C1E8D" w:rsidRPr="004264C5" w:rsidP="001C1E8D" w14:paraId="56075951" w14:textId="4661AE6F">
            <w:pPr>
              <w:rPr>
                <w:rFonts w:ascii="Times New Roman" w:hAnsi="Times New Roman"/>
                <w:szCs w:val="20"/>
              </w:rPr>
            </w:pPr>
            <w:r>
              <w:rPr>
                <w:rFonts w:ascii="Times New Roman" w:hAnsi="Times New Roman"/>
                <w:szCs w:val="20"/>
              </w:rPr>
              <w:t>Persons who sort, pack, and/or process fruits and vegetables on the farm are eligible to be interviewed if the place where these activities occur is co-located with the sampled farm and at least half the handled product is grown on the sampled farm.</w:t>
            </w:r>
          </w:p>
        </w:tc>
      </w:tr>
      <w:tr w14:paraId="211D0787" w14:textId="77777777" w:rsidTr="003D43DC">
        <w:tblPrEx>
          <w:tblW w:w="0" w:type="auto"/>
          <w:tblLook w:val="04A0"/>
        </w:tblPrEx>
        <w:tc>
          <w:tcPr>
            <w:tcW w:w="4675" w:type="dxa"/>
            <w:vAlign w:val="center"/>
          </w:tcPr>
          <w:p w:rsidR="001C1E8D" w:rsidP="001C1E8D" w14:paraId="05CAA5B4" w14:textId="2E80A5AB">
            <w:pPr>
              <w:rPr>
                <w:rFonts w:ascii="Times New Roman" w:hAnsi="Times New Roman"/>
                <w:szCs w:val="20"/>
              </w:rPr>
            </w:pPr>
            <w:r>
              <w:rPr>
                <w:rFonts w:ascii="Times New Roman" w:hAnsi="Times New Roman"/>
                <w:szCs w:val="20"/>
              </w:rPr>
              <w:t xml:space="preserve">One </w:t>
            </w:r>
            <w:r w:rsidRPr="002203CC">
              <w:rPr>
                <w:rFonts w:ascii="Times New Roman" w:hAnsi="Times New Roman"/>
                <w:szCs w:val="20"/>
              </w:rPr>
              <w:t>commenter</w:t>
            </w:r>
            <w:r>
              <w:rPr>
                <w:rFonts w:ascii="Times New Roman" w:hAnsi="Times New Roman"/>
                <w:szCs w:val="20"/>
              </w:rPr>
              <w:t xml:space="preserve"> suggested that the NAWS collect information on heat stress conditions indoors, as well as outdoors, observing that the threats of heat illness are compounded when farmworkers are unable to cool down in overcrowded or substandard housing</w:t>
            </w:r>
            <w:r w:rsidRPr="002203CC">
              <w:rPr>
                <w:rFonts w:ascii="Times New Roman" w:hAnsi="Times New Roman"/>
                <w:szCs w:val="20"/>
              </w:rPr>
              <w:t>.</w:t>
            </w:r>
          </w:p>
        </w:tc>
        <w:tc>
          <w:tcPr>
            <w:tcW w:w="4675" w:type="dxa"/>
          </w:tcPr>
          <w:p w:rsidR="001C1E8D" w:rsidP="001C1E8D" w14:paraId="4A43ABA7" w14:textId="69E0AABB">
            <w:pPr>
              <w:rPr>
                <w:rFonts w:ascii="Times New Roman" w:hAnsi="Times New Roman"/>
                <w:szCs w:val="20"/>
              </w:rPr>
            </w:pPr>
            <w:r>
              <w:rPr>
                <w:rFonts w:ascii="Times New Roman" w:hAnsi="Times New Roman"/>
                <w:szCs w:val="20"/>
              </w:rPr>
              <w:t>Current NAWS questions are sufficient for determining if the respondent is living in crowded housing at the time of the interview.  Depending on resources and accounting for competing information needs and the need to minimize burden, in the future it may be possible to add questions to the NAWS regarding housing conditions.</w:t>
            </w:r>
          </w:p>
        </w:tc>
      </w:tr>
      <w:tr w14:paraId="6E48E7B1" w14:textId="77777777" w:rsidTr="00846357">
        <w:tblPrEx>
          <w:tblW w:w="0" w:type="auto"/>
          <w:tblLook w:val="04A0"/>
        </w:tblPrEx>
        <w:tc>
          <w:tcPr>
            <w:tcW w:w="4675" w:type="dxa"/>
            <w:vAlign w:val="center"/>
          </w:tcPr>
          <w:p w:rsidR="001C1E8D" w:rsidP="001C1E8D" w14:paraId="02F198CA" w14:textId="67AA9817">
            <w:pPr>
              <w:rPr>
                <w:rFonts w:ascii="Times New Roman" w:hAnsi="Times New Roman"/>
                <w:szCs w:val="20"/>
              </w:rPr>
            </w:pPr>
            <w:r>
              <w:rPr>
                <w:rFonts w:ascii="Times New Roman" w:hAnsi="Times New Roman"/>
                <w:szCs w:val="20"/>
              </w:rPr>
              <w:t>One commenter suggested adding questions to the survey that focus on measuring the prevalence of employers’ water-rest-shade and acclimatization interventions, including whether: 1) the work schedule is adjusted on very hot days to avoid work during the hottest hours; 2) the work pace is slowed on very hot days; 3) a buddy system is used to watch for signs of heat stress in a co-worker; 4) an adequate supply of drinking water is provided during work hours; 5) the water that is provided is cool, and seems clean and pure; 6) individual cups are provided; 7) drinking water is close to the worksite; 8) there is sufficient shade to accommodate all workers during rest breaks; 9) additional break time is provided on very hot days; 10) workers are familiar with acclimatization practices and received training on how acclimatization works; 11) workers are afforded opportunities to adjust their work to heat conditions, or if their exposure to heat is abrupt and intense; and 12) workers experienced heat illness symptoms from not having had time to acclimate to high heat conditions.</w:t>
            </w:r>
          </w:p>
        </w:tc>
        <w:tc>
          <w:tcPr>
            <w:tcW w:w="4675" w:type="dxa"/>
            <w:vAlign w:val="center"/>
          </w:tcPr>
          <w:p w:rsidR="001C1E8D" w:rsidP="001C1E8D" w14:paraId="097F28B2" w14:textId="4F4AB042">
            <w:pPr>
              <w:rPr>
                <w:rFonts w:ascii="Times New Roman" w:hAnsi="Times New Roman"/>
                <w:szCs w:val="20"/>
              </w:rPr>
            </w:pPr>
            <w:r>
              <w:rPr>
                <w:rFonts w:ascii="Times New Roman" w:hAnsi="Times New Roman"/>
                <w:szCs w:val="20"/>
              </w:rPr>
              <w:t xml:space="preserve">Except for asking respondents if heat-illness symptoms were due to not having time to acclimate to high heat conditions, the proposed questionnaire includes </w:t>
            </w:r>
            <w:r w:rsidR="007D2CEF">
              <w:rPr>
                <w:rFonts w:ascii="Times New Roman" w:hAnsi="Times New Roman"/>
                <w:szCs w:val="20"/>
              </w:rPr>
              <w:t xml:space="preserve">the </w:t>
            </w:r>
            <w:r>
              <w:rPr>
                <w:rFonts w:ascii="Times New Roman" w:hAnsi="Times New Roman"/>
                <w:szCs w:val="20"/>
              </w:rPr>
              <w:t>suggested items, either via stem questions or response options.</w:t>
            </w:r>
          </w:p>
        </w:tc>
      </w:tr>
    </w:tbl>
    <w:p w:rsidR="00A94E1C" w14:paraId="5B95408F" w14:textId="77777777"/>
    <w:p w:rsidR="00A94E1C" w14:paraId="667E17B5" w14:textId="77777777"/>
    <w:tbl>
      <w:tblPr>
        <w:tblStyle w:val="TableGrid"/>
        <w:tblW w:w="0" w:type="auto"/>
        <w:tblLook w:val="04A0"/>
      </w:tblPr>
      <w:tblGrid>
        <w:gridCol w:w="4675"/>
        <w:gridCol w:w="4675"/>
      </w:tblGrid>
      <w:tr w14:paraId="11C64883" w14:textId="77777777" w:rsidTr="003D43DC">
        <w:tblPrEx>
          <w:tblW w:w="0" w:type="auto"/>
          <w:tblLook w:val="04A0"/>
        </w:tblPrEx>
        <w:tc>
          <w:tcPr>
            <w:tcW w:w="4675" w:type="dxa"/>
            <w:vAlign w:val="center"/>
          </w:tcPr>
          <w:p w:rsidR="001C1E8D" w:rsidP="001C1E8D" w14:paraId="3DDC8974" w14:textId="44DF5D9E">
            <w:pPr>
              <w:rPr>
                <w:rFonts w:ascii="Times New Roman" w:hAnsi="Times New Roman"/>
                <w:szCs w:val="20"/>
              </w:rPr>
            </w:pPr>
            <w:r>
              <w:rPr>
                <w:rFonts w:ascii="Times New Roman" w:hAnsi="Times New Roman"/>
                <w:szCs w:val="20"/>
              </w:rPr>
              <w:t>One commenter suggested adding questions that focus on awareness of and communication about heat-related illness and heat stress symptoms, rather than asking about incidents of these outcomes, observing that respondents are likely to be more familiar with symptoms.</w:t>
            </w:r>
          </w:p>
          <w:p w:rsidR="002B4F2D" w:rsidP="001C1E8D" w14:paraId="5BCFC903" w14:textId="77777777">
            <w:pPr>
              <w:rPr>
                <w:rFonts w:ascii="Times New Roman" w:hAnsi="Times New Roman"/>
                <w:szCs w:val="20"/>
              </w:rPr>
            </w:pPr>
          </w:p>
          <w:p w:rsidR="001C1E8D" w:rsidP="001C1E8D" w14:paraId="4591A584" w14:textId="3C5674E8">
            <w:pPr>
              <w:rPr>
                <w:rFonts w:ascii="Times New Roman" w:hAnsi="Times New Roman"/>
                <w:szCs w:val="20"/>
              </w:rPr>
            </w:pPr>
            <w:r>
              <w:rPr>
                <w:rFonts w:ascii="Times New Roman" w:hAnsi="Times New Roman"/>
                <w:szCs w:val="20"/>
              </w:rPr>
              <w:t>The recommendations include asking whether the respondent is: 1) aware of acute and chronic heat stress symptoms and can name some of the symptoms; 2) comfortable reporting symptoms to their employer or medical provider; 3) received training on how to safely work in heat and, if so, the language in which they received it; 4) understood the heat illness/heat stress training and was able to ask questions if there were things they didn’t understand; 5) can communicate with a co-worker if the they (respondent) experience symptoms; and 6) has ever fainted at work due to heat or seen a co-worker faint at work and require medical attention.</w:t>
            </w:r>
          </w:p>
        </w:tc>
        <w:tc>
          <w:tcPr>
            <w:tcW w:w="4675" w:type="dxa"/>
          </w:tcPr>
          <w:p w:rsidR="001C1E8D" w:rsidP="001C1E8D" w14:paraId="7A08301E" w14:textId="4817625F">
            <w:pPr>
              <w:rPr>
                <w:rFonts w:ascii="Times New Roman" w:hAnsi="Times New Roman"/>
                <w:szCs w:val="20"/>
              </w:rPr>
            </w:pPr>
            <w:r>
              <w:rPr>
                <w:rFonts w:ascii="Times New Roman" w:hAnsi="Times New Roman"/>
                <w:szCs w:val="20"/>
              </w:rPr>
              <w:t>ETA is proposing to add questions to the NAWS that are designed to measure both the prevalence and incidence of heat-related illness/ heat stress, including a question that asks if the respondent experienced any of 18 heat related illness or heat stress symptoms in the past 12 months while doing farm work.</w:t>
            </w:r>
          </w:p>
          <w:p w:rsidR="001C1E8D" w:rsidP="001C1E8D" w14:paraId="7F87A4B2" w14:textId="7358242D">
            <w:pPr>
              <w:rPr>
                <w:rFonts w:ascii="Times New Roman" w:hAnsi="Times New Roman"/>
                <w:szCs w:val="20"/>
              </w:rPr>
            </w:pPr>
            <w:r>
              <w:rPr>
                <w:rFonts w:ascii="Times New Roman" w:hAnsi="Times New Roman"/>
                <w:szCs w:val="20"/>
              </w:rPr>
              <w:t>The proposed questions, which SMEs in academia, agricultural worker health advocacy organizations, and state and Federal government agencies developed, address most of these recommendations. In most cases, and for the purpose of minimizing burden, the questions inquire about primary but not secondary issues. For example, respondents will be asked if they reported heat-related illness or heat stress symptoms to their employer, but not about their level of comfort reporting symptoms. Similarly, the training questions will ask about topics covered and comprehension, but not whether the respondent was able to ask questions if there were things they didn’t understand.</w:t>
            </w:r>
          </w:p>
        </w:tc>
      </w:tr>
      <w:tr w14:paraId="74985360" w14:textId="77777777" w:rsidTr="003C5D8D">
        <w:tblPrEx>
          <w:tblW w:w="0" w:type="auto"/>
          <w:tblLook w:val="04A0"/>
        </w:tblPrEx>
        <w:tc>
          <w:tcPr>
            <w:tcW w:w="4675" w:type="dxa"/>
          </w:tcPr>
          <w:p w:rsidR="001C1E8D" w:rsidP="001C1E8D" w14:paraId="19A1F5B8" w14:textId="745443E8">
            <w:pPr>
              <w:rPr>
                <w:rFonts w:ascii="Times New Roman" w:hAnsi="Times New Roman"/>
                <w:szCs w:val="20"/>
              </w:rPr>
            </w:pPr>
            <w:r>
              <w:rPr>
                <w:rFonts w:ascii="Times New Roman" w:hAnsi="Times New Roman"/>
                <w:szCs w:val="20"/>
              </w:rPr>
              <w:t>One commenter suggested adding questions about housing amenities and conditions, including whether the respondent has access to toilets/bathing facilities, heaters, air conditioning, potable hot and cold water, cooking facilities, utensils, a working refrigerator, natural light, mail service, internet, telephone, radio, reliable access to transportation to and from the nearest shopping, medical, and cultural facilities, and whether the respondent may receive visitors in their living quarters.</w:t>
            </w:r>
          </w:p>
        </w:tc>
        <w:tc>
          <w:tcPr>
            <w:tcW w:w="4675" w:type="dxa"/>
            <w:vAlign w:val="center"/>
          </w:tcPr>
          <w:p w:rsidR="001C1E8D" w:rsidP="001C1E8D" w14:paraId="78EC7753" w14:textId="77777777">
            <w:pPr>
              <w:rPr>
                <w:rFonts w:ascii="Times New Roman" w:hAnsi="Times New Roman"/>
                <w:szCs w:val="20"/>
              </w:rPr>
            </w:pPr>
            <w:r>
              <w:rPr>
                <w:rFonts w:ascii="Times New Roman" w:hAnsi="Times New Roman"/>
                <w:szCs w:val="20"/>
              </w:rPr>
              <w:t>Depending on resources and accounting for competing information needs and the need to minimize burden, in the future it may be possible to add questions to the NAWS regarding housing conditions and amenities.</w:t>
            </w:r>
          </w:p>
          <w:p w:rsidR="00A94E1C" w:rsidP="001C1E8D" w14:paraId="094E6A4B" w14:textId="77777777">
            <w:pPr>
              <w:rPr>
                <w:rFonts w:ascii="Times New Roman" w:hAnsi="Times New Roman"/>
                <w:szCs w:val="20"/>
              </w:rPr>
            </w:pPr>
          </w:p>
          <w:p w:rsidR="00A94E1C" w:rsidP="001C1E8D" w14:paraId="755C64EA" w14:textId="20507858">
            <w:pPr>
              <w:rPr>
                <w:rFonts w:ascii="Times New Roman" w:hAnsi="Times New Roman"/>
                <w:szCs w:val="20"/>
              </w:rPr>
            </w:pPr>
            <w:r>
              <w:rPr>
                <w:rFonts w:ascii="Times New Roman" w:hAnsi="Times New Roman"/>
                <w:szCs w:val="20"/>
              </w:rPr>
              <w:t>Existing questions D34 and D35b ask about housing type and location, respectively.</w:t>
            </w:r>
          </w:p>
        </w:tc>
      </w:tr>
    </w:tbl>
    <w:p w:rsidR="00A94E1C" w14:paraId="4A258B2E" w14:textId="77777777"/>
    <w:p w:rsidR="00A94E1C" w14:paraId="0336806D" w14:textId="77777777"/>
    <w:p w:rsidR="00A94E1C" w14:paraId="04C9A043" w14:textId="77777777"/>
    <w:p w:rsidR="00A94E1C" w14:paraId="527ACF1C" w14:textId="77777777"/>
    <w:p w:rsidR="00A94E1C" w14:paraId="592046E9" w14:textId="77777777"/>
    <w:p w:rsidR="00A94E1C" w14:paraId="1EA1622A" w14:textId="77777777"/>
    <w:p w:rsidR="00A94E1C" w14:paraId="14A4E105" w14:textId="77777777"/>
    <w:p w:rsidR="00A94E1C" w14:paraId="3FFCD81F" w14:textId="77777777"/>
    <w:p w:rsidR="00A94E1C" w14:paraId="18E4C1E6" w14:textId="77777777"/>
    <w:p w:rsidR="00A94E1C" w14:paraId="6935265E" w14:textId="77777777"/>
    <w:tbl>
      <w:tblPr>
        <w:tblStyle w:val="TableGrid"/>
        <w:tblW w:w="0" w:type="auto"/>
        <w:tblLook w:val="04A0"/>
      </w:tblPr>
      <w:tblGrid>
        <w:gridCol w:w="4675"/>
        <w:gridCol w:w="4675"/>
      </w:tblGrid>
      <w:tr w14:paraId="7FF97C1E" w14:textId="77777777" w:rsidTr="002937FA">
        <w:tblPrEx>
          <w:tblW w:w="0" w:type="auto"/>
          <w:tblLook w:val="04A0"/>
        </w:tblPrEx>
        <w:tc>
          <w:tcPr>
            <w:tcW w:w="4675" w:type="dxa"/>
          </w:tcPr>
          <w:p w:rsidR="00CF3104" w:rsidP="001C1E8D" w14:paraId="16FACB0B" w14:textId="77777777">
            <w:pPr>
              <w:rPr>
                <w:rFonts w:ascii="Times New Roman" w:hAnsi="Times New Roman"/>
                <w:szCs w:val="20"/>
              </w:rPr>
            </w:pPr>
            <w:r>
              <w:rPr>
                <w:rFonts w:ascii="Times New Roman" w:hAnsi="Times New Roman"/>
                <w:szCs w:val="20"/>
              </w:rPr>
              <w:t>One commenter suggested disaggregating the response options to existing question D65</w:t>
            </w:r>
            <w:r>
              <w:rPr>
                <w:rFonts w:ascii="Times New Roman" w:hAnsi="Times New Roman"/>
                <w:szCs w:val="20"/>
              </w:rPr>
              <w:t>,</w:t>
            </w:r>
            <w:r>
              <w:rPr>
                <w:rFonts w:ascii="Times New Roman" w:hAnsi="Times New Roman"/>
                <w:szCs w:val="20"/>
              </w:rPr>
              <w:t xml:space="preserve"> which asks if the respondent is currently living in a labor camp or migrant center.  </w:t>
            </w:r>
          </w:p>
          <w:p w:rsidR="00CF3104" w:rsidP="001C1E8D" w14:paraId="388D290B" w14:textId="77777777">
            <w:pPr>
              <w:rPr>
                <w:rFonts w:ascii="Times New Roman" w:hAnsi="Times New Roman"/>
                <w:szCs w:val="20"/>
              </w:rPr>
            </w:pPr>
          </w:p>
          <w:p w:rsidR="001C1E8D" w:rsidP="001C1E8D" w14:paraId="70E6D563" w14:textId="7CCC2AB8">
            <w:pPr>
              <w:rPr>
                <w:rFonts w:ascii="Times New Roman" w:hAnsi="Times New Roman"/>
                <w:szCs w:val="20"/>
              </w:rPr>
            </w:pPr>
            <w:r>
              <w:rPr>
                <w:rFonts w:ascii="Times New Roman" w:hAnsi="Times New Roman"/>
                <w:szCs w:val="20"/>
              </w:rPr>
              <w:t>Specifically, r</w:t>
            </w:r>
            <w:r>
              <w:rPr>
                <w:rFonts w:ascii="Times New Roman" w:hAnsi="Times New Roman"/>
                <w:szCs w:val="20"/>
              </w:rPr>
              <w:t xml:space="preserve">ather than </w:t>
            </w:r>
            <w:r>
              <w:rPr>
                <w:rFonts w:ascii="Times New Roman" w:hAnsi="Times New Roman"/>
                <w:szCs w:val="20"/>
              </w:rPr>
              <w:t xml:space="preserve">using the response options </w:t>
            </w:r>
            <w:r>
              <w:rPr>
                <w:rFonts w:ascii="Times New Roman" w:hAnsi="Times New Roman"/>
                <w:szCs w:val="20"/>
              </w:rPr>
              <w:t>“labor camp run by a grower or labor contractor”</w:t>
            </w:r>
            <w:r>
              <w:rPr>
                <w:rFonts w:ascii="Times New Roman" w:hAnsi="Times New Roman"/>
                <w:szCs w:val="20"/>
              </w:rPr>
              <w:t xml:space="preserve"> and “labor camp run by migrant center or public agency” </w:t>
            </w:r>
            <w:r>
              <w:rPr>
                <w:rFonts w:ascii="Times New Roman" w:hAnsi="Times New Roman"/>
                <w:szCs w:val="20"/>
              </w:rPr>
              <w:t xml:space="preserve">the commenter suggested separate response options </w:t>
            </w:r>
            <w:r w:rsidR="007D2CEF">
              <w:rPr>
                <w:rFonts w:ascii="Times New Roman" w:hAnsi="Times New Roman"/>
                <w:szCs w:val="20"/>
              </w:rPr>
              <w:t>for each entity</w:t>
            </w:r>
            <w:r>
              <w:rPr>
                <w:rFonts w:ascii="Times New Roman" w:hAnsi="Times New Roman"/>
                <w:szCs w:val="20"/>
              </w:rPr>
              <w:t>.</w:t>
            </w:r>
          </w:p>
          <w:p w:rsidR="001C1E8D" w:rsidP="001C1E8D" w14:paraId="0E41E31A" w14:textId="77777777">
            <w:pPr>
              <w:rPr>
                <w:rFonts w:ascii="Times New Roman" w:hAnsi="Times New Roman"/>
                <w:szCs w:val="20"/>
              </w:rPr>
            </w:pPr>
          </w:p>
          <w:p w:rsidR="001C1E8D" w:rsidP="001C1E8D" w14:paraId="6ACCF282" w14:textId="20236244">
            <w:pPr>
              <w:rPr>
                <w:rFonts w:ascii="Times New Roman" w:hAnsi="Times New Roman"/>
                <w:szCs w:val="20"/>
              </w:rPr>
            </w:pPr>
            <w:r>
              <w:rPr>
                <w:rFonts w:ascii="Times New Roman" w:hAnsi="Times New Roman"/>
                <w:szCs w:val="20"/>
              </w:rPr>
              <w:t>Also concerning question D65, th</w:t>
            </w:r>
            <w:r w:rsidR="00CF3104">
              <w:rPr>
                <w:rFonts w:ascii="Times New Roman" w:hAnsi="Times New Roman"/>
                <w:szCs w:val="20"/>
              </w:rPr>
              <w:t>e</w:t>
            </w:r>
            <w:r>
              <w:rPr>
                <w:rFonts w:ascii="Times New Roman" w:hAnsi="Times New Roman"/>
                <w:szCs w:val="20"/>
              </w:rPr>
              <w:t xml:space="preserve"> commenter suggested adding response options “I don’t know”, observing that not all workers know whether their housing is classified as a labor camp or migrant center, and “open range or mobile unit”, observing that many sheep/goat herders may reside in these living arrangements.</w:t>
            </w:r>
          </w:p>
        </w:tc>
        <w:tc>
          <w:tcPr>
            <w:tcW w:w="4675" w:type="dxa"/>
            <w:vAlign w:val="center"/>
          </w:tcPr>
          <w:p w:rsidR="001C1E8D" w:rsidP="001C1E8D" w14:paraId="55C634E2" w14:textId="77777777">
            <w:pPr>
              <w:rPr>
                <w:rFonts w:ascii="Times New Roman" w:hAnsi="Times New Roman"/>
                <w:szCs w:val="20"/>
              </w:rPr>
            </w:pPr>
            <w:r>
              <w:rPr>
                <w:rFonts w:ascii="Times New Roman" w:hAnsi="Times New Roman"/>
                <w:szCs w:val="20"/>
              </w:rPr>
              <w:t>Pilot testing of question D65, which was added to the NAWS in FY 2018, informed that many respondents only knew generally if the camp was run by a grower/contractor, rather than a migrant center/public agency, i.e., they were unable to distinguish if it was run by a grower vs. a contractor, or a migrant center vs. a public agency.</w:t>
            </w:r>
          </w:p>
          <w:p w:rsidR="001C1E8D" w:rsidP="001C1E8D" w14:paraId="563C8E1C" w14:textId="77777777">
            <w:pPr>
              <w:rPr>
                <w:rFonts w:ascii="Times New Roman" w:hAnsi="Times New Roman"/>
                <w:szCs w:val="20"/>
              </w:rPr>
            </w:pPr>
          </w:p>
          <w:p w:rsidR="00D47809" w:rsidP="001C1E8D" w14:paraId="6CE71C35" w14:textId="77777777">
            <w:pPr>
              <w:rPr>
                <w:rFonts w:ascii="Times New Roman" w:hAnsi="Times New Roman"/>
                <w:szCs w:val="20"/>
              </w:rPr>
            </w:pPr>
          </w:p>
          <w:p w:rsidR="001C1E8D" w:rsidP="001C1E8D" w14:paraId="7970AD75" w14:textId="07D3C3E5">
            <w:pPr>
              <w:rPr>
                <w:rFonts w:ascii="Times New Roman" w:hAnsi="Times New Roman"/>
                <w:szCs w:val="20"/>
              </w:rPr>
            </w:pPr>
            <w:r>
              <w:rPr>
                <w:rFonts w:ascii="Times New Roman" w:hAnsi="Times New Roman"/>
                <w:szCs w:val="20"/>
              </w:rPr>
              <w:t>ETA will add the response option “I don’t know” to question D65.</w:t>
            </w:r>
          </w:p>
          <w:p w:rsidR="001C1E8D" w:rsidP="001C1E8D" w14:paraId="1741A9B7" w14:textId="77777777">
            <w:pPr>
              <w:rPr>
                <w:rFonts w:ascii="Times New Roman" w:hAnsi="Times New Roman"/>
                <w:szCs w:val="20"/>
              </w:rPr>
            </w:pPr>
          </w:p>
          <w:p w:rsidR="00D47809" w:rsidP="001C1E8D" w14:paraId="13199DD2" w14:textId="77777777">
            <w:pPr>
              <w:rPr>
                <w:rFonts w:ascii="Times New Roman" w:hAnsi="Times New Roman"/>
                <w:szCs w:val="20"/>
              </w:rPr>
            </w:pPr>
          </w:p>
          <w:p w:rsidR="00D47809" w:rsidP="001C1E8D" w14:paraId="1768A92A" w14:textId="77777777">
            <w:pPr>
              <w:rPr>
                <w:rFonts w:ascii="Times New Roman" w:hAnsi="Times New Roman"/>
                <w:szCs w:val="20"/>
              </w:rPr>
            </w:pPr>
          </w:p>
          <w:p w:rsidR="001C1E8D" w:rsidP="001C1E8D" w14:paraId="680B714C" w14:textId="58C84E17">
            <w:pPr>
              <w:rPr>
                <w:rFonts w:ascii="Times New Roman" w:hAnsi="Times New Roman"/>
                <w:szCs w:val="20"/>
              </w:rPr>
            </w:pPr>
            <w:r>
              <w:rPr>
                <w:rFonts w:ascii="Times New Roman" w:hAnsi="Times New Roman"/>
                <w:szCs w:val="20"/>
              </w:rPr>
              <w:t>Animal agricultural workers are not interviewed in the NAWS.</w:t>
            </w:r>
          </w:p>
          <w:p w:rsidR="001C1E8D" w:rsidP="001C1E8D" w14:paraId="028A7F9A" w14:textId="77777777">
            <w:pPr>
              <w:rPr>
                <w:rFonts w:ascii="Times New Roman" w:hAnsi="Times New Roman"/>
                <w:szCs w:val="20"/>
              </w:rPr>
            </w:pPr>
          </w:p>
          <w:p w:rsidR="001C1E8D" w:rsidP="001C1E8D" w14:paraId="538066ED" w14:textId="1A06662D">
            <w:pPr>
              <w:rPr>
                <w:rFonts w:ascii="Times New Roman" w:hAnsi="Times New Roman"/>
                <w:szCs w:val="20"/>
              </w:rPr>
            </w:pPr>
            <w:r>
              <w:rPr>
                <w:rFonts w:ascii="Times New Roman" w:hAnsi="Times New Roman"/>
                <w:szCs w:val="20"/>
              </w:rPr>
              <w:t>Existing questions D34 and D35b ask about housing type and location, respectively.</w:t>
            </w:r>
          </w:p>
        </w:tc>
      </w:tr>
      <w:tr w14:paraId="4313B883" w14:textId="77777777" w:rsidTr="00DD06AB">
        <w:tblPrEx>
          <w:tblW w:w="0" w:type="auto"/>
          <w:tblLook w:val="04A0"/>
        </w:tblPrEx>
        <w:tc>
          <w:tcPr>
            <w:tcW w:w="4675" w:type="dxa"/>
          </w:tcPr>
          <w:p w:rsidR="00DD06AB" w:rsidP="001C1E8D" w14:paraId="013F3D82" w14:textId="77462880">
            <w:pPr>
              <w:rPr>
                <w:rFonts w:ascii="Times New Roman" w:hAnsi="Times New Roman"/>
                <w:szCs w:val="20"/>
              </w:rPr>
            </w:pPr>
            <w:r>
              <w:rPr>
                <w:rFonts w:ascii="Times New Roman" w:hAnsi="Times New Roman"/>
                <w:szCs w:val="20"/>
              </w:rPr>
              <w:t>Two commenters proposed expanding the foodborne illness questions to inquire about the provision of training on food safety practices; whether kitchens in employer-provided housing have hot water and are provisioned with cleaning supplies; if proper food storage is possible at work and home; and access to and quantity and quality of worksite sanitation resources.</w:t>
            </w:r>
          </w:p>
          <w:p w:rsidR="00DD06AB" w:rsidP="001C1E8D" w14:paraId="6B031E8F" w14:textId="77777777">
            <w:pPr>
              <w:rPr>
                <w:rFonts w:ascii="Times New Roman" w:hAnsi="Times New Roman"/>
                <w:szCs w:val="20"/>
              </w:rPr>
            </w:pPr>
          </w:p>
          <w:p w:rsidR="00DD06AB" w:rsidP="001C1E8D" w14:paraId="6E4017AC" w14:textId="1FA6D905">
            <w:pPr>
              <w:rPr>
                <w:rFonts w:ascii="Times New Roman" w:hAnsi="Times New Roman"/>
                <w:szCs w:val="20"/>
              </w:rPr>
            </w:pPr>
            <w:r>
              <w:rPr>
                <w:rFonts w:ascii="Times New Roman" w:hAnsi="Times New Roman"/>
                <w:szCs w:val="20"/>
              </w:rPr>
              <w:t>Relatedly, one commenter suggested adding foodborne illness questions regarding conditions in the fields: the frequency with which respondents can wash their hands while in the fields; whether respondents have access to toilets and adequately provisioned hand washing facilities in the field; whether the employer provides meals in the fields; and if the respondent has ever gotten sick in the fields and, if so, if they attribute the illness to contaminated food and were able to access medical care.</w:t>
            </w:r>
          </w:p>
        </w:tc>
        <w:tc>
          <w:tcPr>
            <w:tcW w:w="4675" w:type="dxa"/>
            <w:vAlign w:val="center"/>
          </w:tcPr>
          <w:p w:rsidR="00DD06AB" w:rsidP="00DD06AB" w14:paraId="2BD91BFE" w14:textId="0146EF92">
            <w:pPr>
              <w:rPr>
                <w:rFonts w:ascii="Times New Roman" w:hAnsi="Times New Roman"/>
                <w:szCs w:val="20"/>
              </w:rPr>
            </w:pPr>
            <w:r>
              <w:rPr>
                <w:rFonts w:ascii="Times New Roman" w:hAnsi="Times New Roman"/>
                <w:szCs w:val="20"/>
              </w:rPr>
              <w:t>T</w:t>
            </w:r>
            <w:r>
              <w:rPr>
                <w:rFonts w:ascii="Times New Roman" w:hAnsi="Times New Roman"/>
                <w:szCs w:val="20"/>
              </w:rPr>
              <w:t xml:space="preserve">he FDA and CDC ranked </w:t>
            </w:r>
            <w:r>
              <w:rPr>
                <w:rFonts w:ascii="Times New Roman" w:hAnsi="Times New Roman"/>
                <w:szCs w:val="20"/>
              </w:rPr>
              <w:t xml:space="preserve">training, workplace hygiene capabilities, and personal hygiene practices </w:t>
            </w:r>
            <w:r>
              <w:rPr>
                <w:rFonts w:ascii="Times New Roman" w:hAnsi="Times New Roman"/>
                <w:szCs w:val="20"/>
              </w:rPr>
              <w:t>as highest among factors impacting foodborne illness occurrence and reporting. As such, while this ICR proposes questions on food safety training</w:t>
            </w:r>
            <w:r w:rsidR="00D21DA1">
              <w:rPr>
                <w:rFonts w:ascii="Times New Roman" w:hAnsi="Times New Roman"/>
                <w:szCs w:val="20"/>
              </w:rPr>
              <w:t xml:space="preserve">, </w:t>
            </w:r>
            <w:r>
              <w:rPr>
                <w:rFonts w:ascii="Times New Roman" w:hAnsi="Times New Roman"/>
                <w:szCs w:val="20"/>
              </w:rPr>
              <w:t xml:space="preserve">access to and quality of worksite sanitation, </w:t>
            </w:r>
            <w:r w:rsidR="00D21DA1">
              <w:rPr>
                <w:rFonts w:ascii="Times New Roman" w:hAnsi="Times New Roman"/>
                <w:szCs w:val="20"/>
              </w:rPr>
              <w:t xml:space="preserve">and personal hygiene practices, </w:t>
            </w:r>
            <w:r>
              <w:rPr>
                <w:rFonts w:ascii="Times New Roman" w:hAnsi="Times New Roman"/>
                <w:szCs w:val="20"/>
              </w:rPr>
              <w:t>it does not propose questions concerning cooking and cleaning provisions in employer-provided housing or on food storage at work and home.</w:t>
            </w:r>
          </w:p>
        </w:tc>
      </w:tr>
    </w:tbl>
    <w:p w:rsidR="00A94E1C" w14:paraId="66D1B6F0" w14:textId="77777777"/>
    <w:p w:rsidR="00A94E1C" w14:paraId="17C39872" w14:textId="77777777"/>
    <w:p w:rsidR="00A94E1C" w14:paraId="5780E7C0" w14:textId="77777777"/>
    <w:tbl>
      <w:tblPr>
        <w:tblStyle w:val="TableGrid"/>
        <w:tblW w:w="0" w:type="auto"/>
        <w:tblLook w:val="04A0"/>
      </w:tblPr>
      <w:tblGrid>
        <w:gridCol w:w="4675"/>
        <w:gridCol w:w="4675"/>
      </w:tblGrid>
      <w:tr w14:paraId="2FF77235" w14:textId="77777777" w:rsidTr="00C12E0E">
        <w:tblPrEx>
          <w:tblW w:w="0" w:type="auto"/>
          <w:tblLook w:val="04A0"/>
        </w:tblPrEx>
        <w:tc>
          <w:tcPr>
            <w:tcW w:w="4675" w:type="dxa"/>
          </w:tcPr>
          <w:p w:rsidR="001C1E8D" w:rsidP="001C1E8D" w14:paraId="06986751" w14:textId="16001E3B">
            <w:pPr>
              <w:rPr>
                <w:rFonts w:ascii="Times New Roman" w:hAnsi="Times New Roman"/>
                <w:szCs w:val="20"/>
              </w:rPr>
            </w:pPr>
            <w:r>
              <w:rPr>
                <w:rFonts w:ascii="Times New Roman" w:hAnsi="Times New Roman"/>
                <w:szCs w:val="20"/>
              </w:rPr>
              <w:t>One commenter suggested expanding the precision agriculture questions to examine ten issues: 1) the prevalence of training and safety programs on new technologies; 2) the degree to which farm workers’ productivity and efficiency is impacted by technology; 3) disparities in proficiency on new technologies amongst farm workers; 4) opportunities for increased pay for workers trained in new technologies; 5) the risk of invasion of privacy in cases where precision agriculture tracks a worker’s location; 6) farm workers’ confidence levels in the use of new technologies and the length of time it took them to feel confident with new technologies; 7) farm workers’ level of comfort or proficiency with technology in general; 8) whether farm workers perceive the use of precision technology as a hindrance to their work or productivity; 9) whether the use of certain technologies is economically burdensome; and 10) whether farm workers incur any costs, e.g., for training or new tools, when new machinery is introduced.</w:t>
            </w:r>
          </w:p>
        </w:tc>
        <w:tc>
          <w:tcPr>
            <w:tcW w:w="4675" w:type="dxa"/>
            <w:vAlign w:val="center"/>
          </w:tcPr>
          <w:p w:rsidR="001C1E8D" w:rsidP="001C1E8D" w14:paraId="06F0BDF8" w14:textId="37B61866">
            <w:pPr>
              <w:rPr>
                <w:rFonts w:ascii="Times New Roman" w:hAnsi="Times New Roman"/>
                <w:szCs w:val="20"/>
              </w:rPr>
            </w:pPr>
            <w:r>
              <w:rPr>
                <w:rFonts w:ascii="Times New Roman" w:hAnsi="Times New Roman"/>
                <w:szCs w:val="20"/>
              </w:rPr>
              <w:t>In response to these comments, ETA will add a question to the precision agriculture section that will inquire if the respondent received either operational or safety training on the technology they are using/working alongside on the day of the interview.</w:t>
            </w:r>
          </w:p>
          <w:p w:rsidR="001C1E8D" w:rsidP="001C1E8D" w14:paraId="6C6FC3D8" w14:textId="77777777">
            <w:pPr>
              <w:rPr>
                <w:rFonts w:ascii="Times New Roman" w:hAnsi="Times New Roman"/>
                <w:szCs w:val="20"/>
              </w:rPr>
            </w:pPr>
          </w:p>
          <w:p w:rsidR="001C1E8D" w:rsidP="001C1E8D" w14:paraId="751220F5" w14:textId="32E0604D">
            <w:pPr>
              <w:rPr>
                <w:rFonts w:ascii="Times New Roman" w:hAnsi="Times New Roman"/>
                <w:szCs w:val="20"/>
              </w:rPr>
            </w:pPr>
            <w:r>
              <w:rPr>
                <w:rFonts w:ascii="Times New Roman" w:hAnsi="Times New Roman"/>
                <w:szCs w:val="20"/>
              </w:rPr>
              <w:t>Data from the proposed precision agriculture questions will facilitate wage rate analysis.  However, additional questions would be needed to address the other issues this commenter raises.</w:t>
            </w:r>
          </w:p>
          <w:p w:rsidR="001C1E8D" w:rsidP="001C1E8D" w14:paraId="71AD84E5" w14:textId="77777777">
            <w:pPr>
              <w:rPr>
                <w:rFonts w:ascii="Times New Roman" w:hAnsi="Times New Roman"/>
                <w:szCs w:val="20"/>
              </w:rPr>
            </w:pPr>
          </w:p>
          <w:p w:rsidR="001C1E8D" w:rsidP="001C1E8D" w14:paraId="1FC05130" w14:textId="4C88C150">
            <w:pPr>
              <w:rPr>
                <w:rFonts w:ascii="Times New Roman" w:hAnsi="Times New Roman"/>
                <w:szCs w:val="20"/>
              </w:rPr>
            </w:pPr>
            <w:r>
              <w:rPr>
                <w:rFonts w:ascii="Times New Roman" w:hAnsi="Times New Roman"/>
                <w:szCs w:val="20"/>
              </w:rPr>
              <w:t>Currently, due to competing information collection needs, coupled with the need to minimize public burden and maintain data quality (which are related), it is not possible to add the questions that would be needed to examine all the suggested issues. However, ETA will retain these suggestions for future consideration.</w:t>
            </w:r>
          </w:p>
        </w:tc>
      </w:tr>
      <w:tr w14:paraId="199FAB6B" w14:textId="77777777" w:rsidTr="0091001F">
        <w:tblPrEx>
          <w:tblW w:w="0" w:type="auto"/>
          <w:tblLook w:val="04A0"/>
        </w:tblPrEx>
        <w:tc>
          <w:tcPr>
            <w:tcW w:w="4675" w:type="dxa"/>
          </w:tcPr>
          <w:p w:rsidR="001C1E8D" w:rsidP="001C1E8D" w14:paraId="4851408A" w14:textId="77777777">
            <w:pPr>
              <w:rPr>
                <w:rFonts w:ascii="Times New Roman" w:hAnsi="Times New Roman"/>
                <w:szCs w:val="20"/>
              </w:rPr>
            </w:pPr>
            <w:r>
              <w:rPr>
                <w:rFonts w:ascii="Times New Roman" w:hAnsi="Times New Roman"/>
                <w:szCs w:val="20"/>
              </w:rPr>
              <w:t>Two commenters suggested adding questions to the survey regarding workplace and work-related injuries, generally, and about injuries and other health impacts related to the use of new devices and tools.</w:t>
            </w:r>
          </w:p>
          <w:p w:rsidR="001C1E8D" w:rsidP="001C1E8D" w14:paraId="74448F53" w14:textId="77777777">
            <w:pPr>
              <w:rPr>
                <w:rFonts w:ascii="Times New Roman" w:hAnsi="Times New Roman"/>
                <w:szCs w:val="20"/>
              </w:rPr>
            </w:pPr>
          </w:p>
          <w:p w:rsidR="001C1E8D" w:rsidP="001C1E8D" w14:paraId="520123DB" w14:textId="33DCBC79">
            <w:pPr>
              <w:rPr>
                <w:rFonts w:ascii="Times New Roman" w:hAnsi="Times New Roman"/>
                <w:szCs w:val="20"/>
              </w:rPr>
            </w:pPr>
            <w:r>
              <w:rPr>
                <w:rFonts w:ascii="Times New Roman" w:hAnsi="Times New Roman"/>
                <w:szCs w:val="20"/>
              </w:rPr>
              <w:t>Relatedly, one commenter suggested adding questions to gather information about autonomous technology, including the type used, how it is used, and the types of injuries farm workers experience because of its use.</w:t>
            </w:r>
          </w:p>
        </w:tc>
        <w:tc>
          <w:tcPr>
            <w:tcW w:w="4675" w:type="dxa"/>
            <w:vAlign w:val="center"/>
          </w:tcPr>
          <w:p w:rsidR="001C1E8D" w:rsidP="001C1E8D" w14:paraId="10C967CC" w14:textId="2A21CA3B">
            <w:pPr>
              <w:rPr>
                <w:rFonts w:ascii="Times New Roman" w:hAnsi="Times New Roman"/>
                <w:szCs w:val="20"/>
              </w:rPr>
            </w:pPr>
            <w:r>
              <w:rPr>
                <w:rFonts w:ascii="Times New Roman" w:hAnsi="Times New Roman"/>
                <w:szCs w:val="20"/>
              </w:rPr>
              <w:t>CDC/NIOSH periodically used the NAWS between 1999 and 2015 to collect occupational injury data. Pending the availability of funding and accounting for competing information needs, questions on occupational injuries and other health impacts related to the use of agricultural technology, including devices, tools, and autonomous equipment, could be included in future administrations of the survey.</w:t>
            </w:r>
          </w:p>
        </w:tc>
      </w:tr>
      <w:tr w14:paraId="4D461914" w14:textId="77777777" w:rsidTr="00174BC2">
        <w:tblPrEx>
          <w:tblW w:w="0" w:type="auto"/>
          <w:tblLook w:val="04A0"/>
        </w:tblPrEx>
        <w:tc>
          <w:tcPr>
            <w:tcW w:w="4675" w:type="dxa"/>
            <w:vAlign w:val="center"/>
          </w:tcPr>
          <w:p w:rsidR="001C1E8D" w:rsidP="001C1E8D" w14:paraId="60787198" w14:textId="624FE764">
            <w:pPr>
              <w:rPr>
                <w:rFonts w:ascii="Times New Roman" w:hAnsi="Times New Roman"/>
                <w:szCs w:val="20"/>
              </w:rPr>
            </w:pPr>
            <w:r>
              <w:rPr>
                <w:rFonts w:ascii="Times New Roman" w:hAnsi="Times New Roman"/>
                <w:szCs w:val="20"/>
              </w:rPr>
              <w:t>One commenter suggested asking respondents if, in the last twelve months, they had contracted Valley Fever.</w:t>
            </w:r>
          </w:p>
          <w:p w:rsidR="001C1E8D" w:rsidP="001C1E8D" w14:paraId="055CA22D" w14:textId="77777777">
            <w:pPr>
              <w:rPr>
                <w:rFonts w:ascii="Times New Roman" w:hAnsi="Times New Roman"/>
                <w:szCs w:val="20"/>
              </w:rPr>
            </w:pPr>
          </w:p>
        </w:tc>
        <w:tc>
          <w:tcPr>
            <w:tcW w:w="4675" w:type="dxa"/>
          </w:tcPr>
          <w:p w:rsidR="001C1E8D" w:rsidP="001C1E8D" w14:paraId="4DC658B6" w14:textId="166501A1">
            <w:pPr>
              <w:rPr>
                <w:rFonts w:ascii="Times New Roman" w:hAnsi="Times New Roman"/>
                <w:szCs w:val="20"/>
              </w:rPr>
            </w:pPr>
            <w:r>
              <w:rPr>
                <w:rFonts w:ascii="Times New Roman" w:hAnsi="Times New Roman"/>
                <w:szCs w:val="20"/>
              </w:rPr>
              <w:t xml:space="preserve">The </w:t>
            </w:r>
            <w:r w:rsidR="002B4F2D">
              <w:rPr>
                <w:rFonts w:ascii="Times New Roman" w:hAnsi="Times New Roman"/>
                <w:szCs w:val="20"/>
              </w:rPr>
              <w:t xml:space="preserve">soil </w:t>
            </w:r>
            <w:r>
              <w:rPr>
                <w:rFonts w:ascii="Times New Roman" w:hAnsi="Times New Roman"/>
                <w:szCs w:val="20"/>
              </w:rPr>
              <w:t>fungus that causes Valley Fever is found in the Pacific Northwest, California, and the Southwest. As the NAWS is designed to represent crop workers nationally, it may not be an appropriate surveillance tool for this disease. However, if a respondent informs in the health section of the NAWS that they have been diagnosed with Valley Fever, the interviewer will record this information in the ‘other’ response option this section provides.</w:t>
            </w:r>
          </w:p>
        </w:tc>
      </w:tr>
      <w:tr w14:paraId="516341B6" w14:textId="77777777" w:rsidTr="00CF3BA0">
        <w:tblPrEx>
          <w:tblW w:w="0" w:type="auto"/>
          <w:tblLook w:val="04A0"/>
        </w:tblPrEx>
        <w:tc>
          <w:tcPr>
            <w:tcW w:w="4675" w:type="dxa"/>
            <w:vAlign w:val="center"/>
          </w:tcPr>
          <w:p w:rsidR="001C1E8D" w:rsidP="001C1E8D" w14:paraId="6439E8DB" w14:textId="5F6659DD">
            <w:pPr>
              <w:rPr>
                <w:rFonts w:ascii="Times New Roman" w:hAnsi="Times New Roman"/>
                <w:szCs w:val="20"/>
              </w:rPr>
            </w:pPr>
            <w:r>
              <w:rPr>
                <w:rFonts w:ascii="Times New Roman" w:hAnsi="Times New Roman"/>
                <w:szCs w:val="20"/>
              </w:rPr>
              <w:t>One commenter suggested asking respondents if, in the last twelve months, they received state disability insurance following an injury or illness that occurred outside their job.</w:t>
            </w:r>
          </w:p>
        </w:tc>
        <w:tc>
          <w:tcPr>
            <w:tcW w:w="4675" w:type="dxa"/>
          </w:tcPr>
          <w:p w:rsidR="001C1E8D" w:rsidP="001C1E8D" w14:paraId="1CA7187D" w14:textId="3C912B86">
            <w:pPr>
              <w:rPr>
                <w:rFonts w:ascii="Times New Roman" w:hAnsi="Times New Roman"/>
                <w:szCs w:val="20"/>
              </w:rPr>
            </w:pPr>
            <w:r>
              <w:rPr>
                <w:rFonts w:ascii="Times New Roman" w:hAnsi="Times New Roman"/>
                <w:szCs w:val="20"/>
              </w:rPr>
              <w:t>Only five states have state disability insurance (SDI), and the eligibility criteria and benefits vary by state. As such, this question may be more suitable for a supplemental questionnaire that is administered to crop workers in states that have SDI.</w:t>
            </w:r>
          </w:p>
        </w:tc>
      </w:tr>
      <w:tr w14:paraId="0B8997ED" w14:textId="77777777" w:rsidTr="003D43DC">
        <w:tblPrEx>
          <w:tblW w:w="0" w:type="auto"/>
          <w:tblLook w:val="04A0"/>
        </w:tblPrEx>
        <w:tc>
          <w:tcPr>
            <w:tcW w:w="4675" w:type="dxa"/>
          </w:tcPr>
          <w:p w:rsidR="001C1E8D" w:rsidP="001C1E8D" w14:paraId="338B68E2" w14:textId="44920DF7">
            <w:pPr>
              <w:rPr>
                <w:rFonts w:ascii="Times New Roman" w:hAnsi="Times New Roman"/>
                <w:szCs w:val="20"/>
              </w:rPr>
            </w:pPr>
            <w:r>
              <w:rPr>
                <w:rFonts w:ascii="Times New Roman" w:hAnsi="Times New Roman"/>
                <w:szCs w:val="20"/>
              </w:rPr>
              <w:t xml:space="preserve">Two commenters suggested adding questions to the survey on natural disasters, including hurricanes, floods, droughts, and wildfires, noting that data on the impacts of these events on U.S. crop workers “can support policy and program development to mitigate their effects”. </w:t>
            </w:r>
          </w:p>
          <w:p w:rsidR="001C1E8D" w:rsidP="001C1E8D" w14:paraId="63A793B7" w14:textId="77777777">
            <w:pPr>
              <w:rPr>
                <w:rFonts w:ascii="Times New Roman" w:hAnsi="Times New Roman"/>
                <w:szCs w:val="20"/>
              </w:rPr>
            </w:pPr>
          </w:p>
          <w:p w:rsidR="001C1E8D" w:rsidP="001C1E8D" w14:paraId="455B9B58" w14:textId="76F368D8">
            <w:pPr>
              <w:rPr>
                <w:rFonts w:ascii="Times New Roman" w:hAnsi="Times New Roman"/>
                <w:szCs w:val="20"/>
              </w:rPr>
            </w:pPr>
            <w:r>
              <w:rPr>
                <w:rFonts w:ascii="Times New Roman" w:hAnsi="Times New Roman"/>
                <w:szCs w:val="20"/>
              </w:rPr>
              <w:t>Relatedly, one commenter suggested adding 4 questions to the NAWS to inquire if the respondent was ever sent home or had hours of work reduced during the last 12 months due to either air quality, wildfire smoke, extreme heat, or other weather conditions and/or natural disasters. This commenter also suggested adding one question to the NAWS concerning the need to relocate employment or housing because of weather conditions and/or natural disasters.</w:t>
            </w:r>
          </w:p>
        </w:tc>
        <w:tc>
          <w:tcPr>
            <w:tcW w:w="4675" w:type="dxa"/>
          </w:tcPr>
          <w:p w:rsidR="001C1E8D" w:rsidP="001C1E8D" w14:paraId="4C5044CF" w14:textId="77777777">
            <w:pPr>
              <w:rPr>
                <w:rFonts w:ascii="Times New Roman" w:hAnsi="Times New Roman"/>
                <w:szCs w:val="20"/>
              </w:rPr>
            </w:pPr>
            <w:r>
              <w:rPr>
                <w:rFonts w:ascii="Times New Roman" w:hAnsi="Times New Roman"/>
                <w:szCs w:val="20"/>
              </w:rPr>
              <w:t>Academic researchers are currently assessing the utility of the NAWS for examining the effects of natural disasters on crop worker demographic and employment characteristics. This research will inform if adding questions to the NAWS on natural disasters is a good fit for the survey.</w:t>
            </w:r>
          </w:p>
          <w:p w:rsidR="001C1E8D" w:rsidP="001C1E8D" w14:paraId="657D01DF" w14:textId="77777777">
            <w:pPr>
              <w:rPr>
                <w:rFonts w:ascii="Times New Roman" w:hAnsi="Times New Roman"/>
                <w:szCs w:val="20"/>
              </w:rPr>
            </w:pPr>
          </w:p>
          <w:p w:rsidR="001C1E8D" w:rsidP="001C1E8D" w14:paraId="7E7C5F88" w14:textId="5BC8B265">
            <w:pPr>
              <w:rPr>
                <w:rFonts w:ascii="Times New Roman" w:hAnsi="Times New Roman"/>
                <w:szCs w:val="20"/>
              </w:rPr>
            </w:pPr>
            <w:r>
              <w:rPr>
                <w:rFonts w:ascii="Times New Roman" w:hAnsi="Times New Roman"/>
                <w:szCs w:val="20"/>
              </w:rPr>
              <w:t>Currently, due to competing information collection priorities, coupled with the need to minimize public burden and maintain data quality (which are related), it is not possible to add these suggested questions to the survey. However, ETA will retain them for future consideration.</w:t>
            </w:r>
          </w:p>
          <w:p w:rsidR="001C1E8D" w:rsidP="001C1E8D" w14:paraId="6D3A8901" w14:textId="77777777">
            <w:pPr>
              <w:rPr>
                <w:rFonts w:ascii="Times New Roman" w:hAnsi="Times New Roman"/>
                <w:szCs w:val="20"/>
              </w:rPr>
            </w:pPr>
          </w:p>
          <w:p w:rsidR="001C1E8D" w:rsidP="001C1E8D" w14:paraId="66635390" w14:textId="35202E09">
            <w:pPr>
              <w:rPr>
                <w:rFonts w:ascii="Times New Roman" w:hAnsi="Times New Roman"/>
                <w:szCs w:val="20"/>
              </w:rPr>
            </w:pPr>
          </w:p>
        </w:tc>
      </w:tr>
      <w:tr w14:paraId="4956A19E" w14:textId="77777777" w:rsidTr="003D43DC">
        <w:tblPrEx>
          <w:tblW w:w="0" w:type="auto"/>
          <w:tblLook w:val="04A0"/>
        </w:tblPrEx>
        <w:tc>
          <w:tcPr>
            <w:tcW w:w="4675" w:type="dxa"/>
          </w:tcPr>
          <w:p w:rsidR="001C1E8D" w:rsidP="001C1E8D" w14:paraId="584A0816" w14:textId="7CF5A5F8">
            <w:pPr>
              <w:rPr>
                <w:rFonts w:ascii="Times New Roman" w:hAnsi="Times New Roman"/>
                <w:szCs w:val="20"/>
              </w:rPr>
            </w:pPr>
            <w:r>
              <w:rPr>
                <w:rFonts w:ascii="Times New Roman" w:hAnsi="Times New Roman"/>
                <w:szCs w:val="20"/>
              </w:rPr>
              <w:t>One commenter</w:t>
            </w:r>
            <w:r w:rsidRPr="00252540">
              <w:rPr>
                <w:rFonts w:ascii="Times New Roman" w:hAnsi="Times New Roman"/>
                <w:szCs w:val="20"/>
              </w:rPr>
              <w:t xml:space="preserve"> </w:t>
            </w:r>
            <w:r>
              <w:rPr>
                <w:rFonts w:ascii="Times New Roman" w:hAnsi="Times New Roman"/>
                <w:szCs w:val="20"/>
              </w:rPr>
              <w:t>suggested</w:t>
            </w:r>
            <w:r w:rsidRPr="00252540">
              <w:rPr>
                <w:rFonts w:ascii="Times New Roman" w:hAnsi="Times New Roman"/>
                <w:szCs w:val="20"/>
              </w:rPr>
              <w:t xml:space="preserve"> </w:t>
            </w:r>
            <w:r w:rsidR="00093458">
              <w:rPr>
                <w:rFonts w:ascii="Times New Roman" w:hAnsi="Times New Roman"/>
                <w:szCs w:val="20"/>
              </w:rPr>
              <w:t>adding a question to inquire if</w:t>
            </w:r>
            <w:r w:rsidR="00BD2A97">
              <w:rPr>
                <w:rFonts w:ascii="Times New Roman" w:hAnsi="Times New Roman"/>
                <w:szCs w:val="20"/>
              </w:rPr>
              <w:t xml:space="preserve"> </w:t>
            </w:r>
            <w:r w:rsidR="00093458">
              <w:rPr>
                <w:rFonts w:ascii="Times New Roman" w:hAnsi="Times New Roman"/>
                <w:szCs w:val="20"/>
              </w:rPr>
              <w:t xml:space="preserve">the respondent has seen </w:t>
            </w:r>
            <w:r w:rsidRPr="00252540">
              <w:rPr>
                <w:rFonts w:ascii="Times New Roman" w:hAnsi="Times New Roman"/>
                <w:szCs w:val="20"/>
              </w:rPr>
              <w:t xml:space="preserve">posters </w:t>
            </w:r>
            <w:r w:rsidR="00BD2A97">
              <w:rPr>
                <w:rFonts w:ascii="Times New Roman" w:hAnsi="Times New Roman"/>
                <w:szCs w:val="20"/>
              </w:rPr>
              <w:t xml:space="preserve">at their current worksite </w:t>
            </w:r>
            <w:r>
              <w:rPr>
                <w:rFonts w:ascii="Times New Roman" w:hAnsi="Times New Roman"/>
                <w:szCs w:val="20"/>
              </w:rPr>
              <w:t>concerning</w:t>
            </w:r>
            <w:r w:rsidRPr="00252540">
              <w:rPr>
                <w:rFonts w:ascii="Times New Roman" w:hAnsi="Times New Roman"/>
                <w:szCs w:val="20"/>
              </w:rPr>
              <w:t xml:space="preserve"> labor rights and containing the contact information for the relevant enforcement agency.</w:t>
            </w:r>
          </w:p>
        </w:tc>
        <w:tc>
          <w:tcPr>
            <w:tcW w:w="4675" w:type="dxa"/>
          </w:tcPr>
          <w:p w:rsidR="001C1E8D" w:rsidP="001C1E8D" w14:paraId="2B2519AC" w14:textId="6606D4DA">
            <w:pPr>
              <w:rPr>
                <w:rFonts w:ascii="Times New Roman" w:hAnsi="Times New Roman"/>
                <w:szCs w:val="20"/>
              </w:rPr>
            </w:pPr>
            <w:r>
              <w:rPr>
                <w:rFonts w:ascii="Times New Roman" w:hAnsi="Times New Roman"/>
                <w:szCs w:val="20"/>
              </w:rPr>
              <w:t>Although this suggested question seems straight forward, ETA would require time to discuss it with stakeholders and seek public comment on it. As such, it will not be possible to add it to the NAWS at this time.</w:t>
            </w:r>
          </w:p>
        </w:tc>
      </w:tr>
      <w:tr w14:paraId="768A38E4" w14:textId="77777777" w:rsidTr="006B32F1">
        <w:tblPrEx>
          <w:tblW w:w="0" w:type="auto"/>
          <w:tblLook w:val="04A0"/>
        </w:tblPrEx>
        <w:tc>
          <w:tcPr>
            <w:tcW w:w="4675" w:type="dxa"/>
          </w:tcPr>
          <w:p w:rsidR="001C1E8D" w:rsidP="001C1E8D" w14:paraId="1B8304D7" w14:textId="63060A8E">
            <w:pPr>
              <w:rPr>
                <w:rFonts w:ascii="Times New Roman" w:hAnsi="Times New Roman"/>
                <w:szCs w:val="20"/>
              </w:rPr>
            </w:pPr>
            <w:r>
              <w:rPr>
                <w:rFonts w:ascii="Times New Roman" w:hAnsi="Times New Roman"/>
                <w:szCs w:val="20"/>
              </w:rPr>
              <w:t>One commenter pointed out</w:t>
            </w:r>
            <w:r w:rsidRPr="00252540">
              <w:rPr>
                <w:rFonts w:ascii="Times New Roman" w:hAnsi="Times New Roman"/>
                <w:szCs w:val="20"/>
              </w:rPr>
              <w:t xml:space="preserve"> the sensitive nature of </w:t>
            </w:r>
            <w:r>
              <w:rPr>
                <w:rFonts w:ascii="Times New Roman" w:hAnsi="Times New Roman"/>
                <w:szCs w:val="20"/>
              </w:rPr>
              <w:t xml:space="preserve">the question </w:t>
            </w:r>
            <w:r w:rsidR="00F47559">
              <w:rPr>
                <w:rFonts w:ascii="Times New Roman" w:hAnsi="Times New Roman"/>
                <w:szCs w:val="20"/>
              </w:rPr>
              <w:t xml:space="preserve">on legal status (L01) </w:t>
            </w:r>
            <w:r>
              <w:rPr>
                <w:rFonts w:ascii="Times New Roman" w:hAnsi="Times New Roman"/>
                <w:szCs w:val="20"/>
              </w:rPr>
              <w:t xml:space="preserve">and suggested that </w:t>
            </w:r>
            <w:r w:rsidR="00F47559">
              <w:rPr>
                <w:rFonts w:ascii="Times New Roman" w:hAnsi="Times New Roman"/>
                <w:szCs w:val="20"/>
              </w:rPr>
              <w:t xml:space="preserve">“No answer” be added </w:t>
            </w:r>
            <w:r>
              <w:rPr>
                <w:rFonts w:ascii="Times New Roman" w:hAnsi="Times New Roman"/>
                <w:szCs w:val="20"/>
              </w:rPr>
              <w:t>a</w:t>
            </w:r>
            <w:r w:rsidR="00F47559">
              <w:rPr>
                <w:rFonts w:ascii="Times New Roman" w:hAnsi="Times New Roman"/>
                <w:szCs w:val="20"/>
              </w:rPr>
              <w:t>s a</w:t>
            </w:r>
            <w:r>
              <w:rPr>
                <w:rFonts w:ascii="Times New Roman" w:hAnsi="Times New Roman"/>
                <w:szCs w:val="20"/>
              </w:rPr>
              <w:t xml:space="preserve"> response option for respondents who do not wish to answer the question.</w:t>
            </w:r>
          </w:p>
        </w:tc>
        <w:tc>
          <w:tcPr>
            <w:tcW w:w="4675" w:type="dxa"/>
            <w:vAlign w:val="center"/>
          </w:tcPr>
          <w:p w:rsidR="001C1E8D" w:rsidP="006B32F1" w14:paraId="0C5D68CD" w14:textId="68F8BD45">
            <w:pPr>
              <w:rPr>
                <w:rFonts w:ascii="Times New Roman" w:hAnsi="Times New Roman"/>
                <w:szCs w:val="20"/>
              </w:rPr>
            </w:pPr>
            <w:r>
              <w:rPr>
                <w:rFonts w:ascii="Times New Roman" w:hAnsi="Times New Roman"/>
                <w:szCs w:val="20"/>
              </w:rPr>
              <w:t xml:space="preserve">ETA has modified the questionnaire to include “Refused” as a response option to </w:t>
            </w:r>
            <w:r w:rsidR="00F47559">
              <w:rPr>
                <w:rFonts w:ascii="Times New Roman" w:hAnsi="Times New Roman"/>
                <w:szCs w:val="20"/>
              </w:rPr>
              <w:t>L01.</w:t>
            </w:r>
          </w:p>
        </w:tc>
      </w:tr>
      <w:tr w14:paraId="2E22D8F9" w14:textId="77777777" w:rsidTr="006B32F1">
        <w:tblPrEx>
          <w:tblW w:w="0" w:type="auto"/>
          <w:tblLook w:val="04A0"/>
        </w:tblPrEx>
        <w:tc>
          <w:tcPr>
            <w:tcW w:w="4675" w:type="dxa"/>
          </w:tcPr>
          <w:p w:rsidR="002919FA" w:rsidP="001C1E8D" w14:paraId="3F16ACA7" w14:textId="3FE9BFEE">
            <w:pPr>
              <w:rPr>
                <w:rFonts w:ascii="Times New Roman" w:hAnsi="Times New Roman"/>
                <w:szCs w:val="20"/>
              </w:rPr>
            </w:pPr>
            <w:r>
              <w:rPr>
                <w:rFonts w:ascii="Times New Roman" w:hAnsi="Times New Roman"/>
                <w:szCs w:val="20"/>
              </w:rPr>
              <w:t>One commenter suggested expanding existing questions on the payment of wages to inquire: 1) about the type of receipt (if one was received); 2) if the receipt showed the amounts and purposes of deductions; 3) if the current or other agricultural employer ever failed to pay the respondent’s wages and; 4) if the respondent ever sought assistance to recuperate lost wages.</w:t>
            </w:r>
          </w:p>
        </w:tc>
        <w:tc>
          <w:tcPr>
            <w:tcW w:w="4675" w:type="dxa"/>
            <w:vAlign w:val="center"/>
          </w:tcPr>
          <w:p w:rsidR="002919FA" w:rsidP="006B32F1" w14:paraId="63EA49EC" w14:textId="6228A0D8">
            <w:pPr>
              <w:rPr>
                <w:rFonts w:ascii="Times New Roman" w:hAnsi="Times New Roman"/>
                <w:szCs w:val="20"/>
              </w:rPr>
            </w:pPr>
            <w:r>
              <w:rPr>
                <w:rFonts w:ascii="Times New Roman" w:hAnsi="Times New Roman"/>
                <w:szCs w:val="20"/>
              </w:rPr>
              <w:t xml:space="preserve">ETA would require time to discuss </w:t>
            </w:r>
            <w:r w:rsidR="006B32F1">
              <w:rPr>
                <w:rFonts w:ascii="Times New Roman" w:hAnsi="Times New Roman"/>
                <w:szCs w:val="20"/>
              </w:rPr>
              <w:t>these suggested questions</w:t>
            </w:r>
            <w:r>
              <w:rPr>
                <w:rFonts w:ascii="Times New Roman" w:hAnsi="Times New Roman"/>
                <w:szCs w:val="20"/>
              </w:rPr>
              <w:t xml:space="preserve"> with stakeholders and seek public comment on </w:t>
            </w:r>
            <w:r w:rsidR="006B32F1">
              <w:rPr>
                <w:rFonts w:ascii="Times New Roman" w:hAnsi="Times New Roman"/>
                <w:szCs w:val="20"/>
              </w:rPr>
              <w:t>them</w:t>
            </w:r>
            <w:r>
              <w:rPr>
                <w:rFonts w:ascii="Times New Roman" w:hAnsi="Times New Roman"/>
                <w:szCs w:val="20"/>
              </w:rPr>
              <w:t xml:space="preserve">. As such, it will not be possible to add </w:t>
            </w:r>
            <w:r w:rsidR="006B32F1">
              <w:rPr>
                <w:rFonts w:ascii="Times New Roman" w:hAnsi="Times New Roman"/>
                <w:szCs w:val="20"/>
              </w:rPr>
              <w:t>them</w:t>
            </w:r>
            <w:r>
              <w:rPr>
                <w:rFonts w:ascii="Times New Roman" w:hAnsi="Times New Roman"/>
                <w:szCs w:val="20"/>
              </w:rPr>
              <w:t xml:space="preserve"> to the NAWS at this time.</w:t>
            </w:r>
          </w:p>
        </w:tc>
      </w:tr>
    </w:tbl>
    <w:p w:rsidR="00A94E1C" w14:paraId="0A4ED7CD" w14:textId="77777777"/>
    <w:tbl>
      <w:tblPr>
        <w:tblStyle w:val="TableGrid"/>
        <w:tblW w:w="0" w:type="auto"/>
        <w:tblLook w:val="04A0"/>
      </w:tblPr>
      <w:tblGrid>
        <w:gridCol w:w="4675"/>
        <w:gridCol w:w="4675"/>
      </w:tblGrid>
      <w:tr w14:paraId="2E6BC4BB" w14:textId="77777777" w:rsidTr="003D43DC">
        <w:tblPrEx>
          <w:tblW w:w="0" w:type="auto"/>
          <w:tblLook w:val="04A0"/>
        </w:tblPrEx>
        <w:tc>
          <w:tcPr>
            <w:tcW w:w="4675" w:type="dxa"/>
          </w:tcPr>
          <w:p w:rsidR="001C1E8D" w:rsidP="001C1E8D" w14:paraId="47A61F11" w14:textId="5791DD0C">
            <w:pPr>
              <w:rPr>
                <w:rFonts w:ascii="Times New Roman" w:hAnsi="Times New Roman"/>
                <w:szCs w:val="20"/>
              </w:rPr>
            </w:pPr>
            <w:r>
              <w:rPr>
                <w:rFonts w:ascii="Times New Roman" w:hAnsi="Times New Roman"/>
                <w:szCs w:val="20"/>
              </w:rPr>
              <w:t xml:space="preserve">One commenter suggested adjusting existing questions on commuting and transportation to ask </w:t>
            </w:r>
            <w:r w:rsidR="000B596B">
              <w:rPr>
                <w:rFonts w:ascii="Times New Roman" w:hAnsi="Times New Roman"/>
                <w:szCs w:val="20"/>
              </w:rPr>
              <w:t>respondents</w:t>
            </w:r>
            <w:r>
              <w:rPr>
                <w:rFonts w:ascii="Times New Roman" w:hAnsi="Times New Roman"/>
                <w:szCs w:val="20"/>
              </w:rPr>
              <w:t xml:space="preserve"> </w:t>
            </w:r>
            <w:r w:rsidR="000B596B">
              <w:rPr>
                <w:rFonts w:ascii="Times New Roman" w:hAnsi="Times New Roman"/>
                <w:szCs w:val="20"/>
              </w:rPr>
              <w:t xml:space="preserve">how often they </w:t>
            </w:r>
            <w:r>
              <w:rPr>
                <w:rFonts w:ascii="Times New Roman" w:hAnsi="Times New Roman"/>
                <w:szCs w:val="20"/>
              </w:rPr>
              <w:t>travel a long distance from their current job to their current residence and whether seatbelts are used in employer-provided transportation.</w:t>
            </w:r>
          </w:p>
          <w:p w:rsidR="001C1E8D" w:rsidP="001C1E8D" w14:paraId="4328ACF3" w14:textId="77777777">
            <w:pPr>
              <w:rPr>
                <w:rFonts w:ascii="Times New Roman" w:hAnsi="Times New Roman"/>
                <w:szCs w:val="20"/>
              </w:rPr>
            </w:pPr>
          </w:p>
          <w:p w:rsidR="001C1E8D" w:rsidP="001C1E8D" w14:paraId="2FB57A6A" w14:textId="35BBE4D7">
            <w:pPr>
              <w:rPr>
                <w:rFonts w:ascii="Times New Roman" w:hAnsi="Times New Roman"/>
                <w:szCs w:val="20"/>
              </w:rPr>
            </w:pPr>
            <w:r>
              <w:rPr>
                <w:rFonts w:ascii="Times New Roman" w:hAnsi="Times New Roman"/>
                <w:szCs w:val="20"/>
              </w:rPr>
              <w:t>This commenter also suggested changing response option 1 in question D37a from “I’m locating at the job” to “I reside at the job.”</w:t>
            </w:r>
          </w:p>
        </w:tc>
        <w:tc>
          <w:tcPr>
            <w:tcW w:w="4675" w:type="dxa"/>
          </w:tcPr>
          <w:p w:rsidR="001C1E8D" w:rsidP="001C1E8D" w14:paraId="7A307C4C" w14:textId="758E124B">
            <w:pPr>
              <w:rPr>
                <w:rFonts w:ascii="Times New Roman" w:hAnsi="Times New Roman"/>
                <w:szCs w:val="20"/>
              </w:rPr>
            </w:pPr>
            <w:r>
              <w:rPr>
                <w:rFonts w:ascii="Times New Roman" w:hAnsi="Times New Roman"/>
                <w:szCs w:val="20"/>
              </w:rPr>
              <w:t>ETA appreciates this commenter’s thorough review of the commuting and transportation questions. ETA will consider adopting the recommendations in future administrations of the survey if there is a strong justification for the proposed additional questions.</w:t>
            </w:r>
          </w:p>
          <w:p w:rsidR="001C1E8D" w:rsidP="001C1E8D" w14:paraId="4F3808D4" w14:textId="77777777">
            <w:pPr>
              <w:rPr>
                <w:rFonts w:ascii="Times New Roman" w:hAnsi="Times New Roman"/>
                <w:szCs w:val="20"/>
              </w:rPr>
            </w:pPr>
          </w:p>
          <w:p w:rsidR="001C1E8D" w:rsidP="001C1E8D" w14:paraId="60260A73" w14:textId="5CBC8EA1">
            <w:pPr>
              <w:rPr>
                <w:rFonts w:ascii="Times New Roman" w:hAnsi="Times New Roman"/>
                <w:szCs w:val="20"/>
              </w:rPr>
            </w:pPr>
            <w:r>
              <w:rPr>
                <w:rFonts w:ascii="Times New Roman" w:hAnsi="Times New Roman"/>
                <w:szCs w:val="20"/>
              </w:rPr>
              <w:t>This response option has been revised.</w:t>
            </w:r>
          </w:p>
        </w:tc>
      </w:tr>
    </w:tbl>
    <w:p w:rsidR="00263DB2" w:rsidRPr="004264C5" w:rsidP="00263DB2" w14:paraId="7767036F" w14:textId="77777777">
      <w:pPr>
        <w:rPr>
          <w:rFonts w:ascii="Times New Roman" w:hAnsi="Times New Roman"/>
          <w:szCs w:val="20"/>
        </w:rPr>
      </w:pPr>
    </w:p>
    <w:p w:rsidR="000405E6" w:rsidRPr="004264C5" w:rsidP="00BE4F81" w14:paraId="3DDE8A67" w14:textId="1CC5D3E5">
      <w:pPr>
        <w:widowControl/>
        <w:tabs>
          <w:tab w:val="left" w:pos="-1440"/>
        </w:tabs>
        <w:rPr>
          <w:rFonts w:ascii="Times New Roman" w:hAnsi="Times New Roman"/>
          <w:color w:val="000000"/>
        </w:rPr>
      </w:pPr>
      <w:r w:rsidRPr="004264C5">
        <w:rPr>
          <w:rFonts w:ascii="Times New Roman" w:hAnsi="Times New Roman"/>
          <w:color w:val="000000"/>
        </w:rPr>
        <w:t>ETA</w:t>
      </w:r>
      <w:r w:rsidRPr="004264C5" w:rsidR="00BE4F81">
        <w:rPr>
          <w:rFonts w:ascii="Times New Roman" w:hAnsi="Times New Roman"/>
          <w:color w:val="000000"/>
        </w:rPr>
        <w:t xml:space="preserve"> consulted with three </w:t>
      </w:r>
      <w:r w:rsidRPr="004264C5" w:rsidR="00045C2B">
        <w:rPr>
          <w:rFonts w:ascii="Times New Roman" w:hAnsi="Times New Roman"/>
          <w:color w:val="000000"/>
        </w:rPr>
        <w:t>reviewers</w:t>
      </w:r>
      <w:r w:rsidR="00650F1E">
        <w:rPr>
          <w:rFonts w:ascii="Times New Roman" w:hAnsi="Times New Roman"/>
          <w:color w:val="000000"/>
        </w:rPr>
        <w:t xml:space="preserve"> (two external and one internal) </w:t>
      </w:r>
      <w:r w:rsidRPr="004264C5" w:rsidR="00045C2B">
        <w:rPr>
          <w:rFonts w:ascii="Times New Roman" w:hAnsi="Times New Roman"/>
          <w:color w:val="000000"/>
        </w:rPr>
        <w:t>concerning the burden estimates</w:t>
      </w:r>
      <w:r w:rsidRPr="004264C5" w:rsidR="00376D16">
        <w:rPr>
          <w:rFonts w:ascii="Times New Roman" w:hAnsi="Times New Roman"/>
          <w:color w:val="000000"/>
        </w:rPr>
        <w:t xml:space="preserve"> associated with the proposed changes (see Table 2, below)</w:t>
      </w:r>
      <w:r w:rsidR="00650F1E">
        <w:rPr>
          <w:rFonts w:ascii="Times New Roman" w:hAnsi="Times New Roman"/>
          <w:color w:val="000000"/>
        </w:rPr>
        <w:t xml:space="preserve">. </w:t>
      </w:r>
      <w:r w:rsidRPr="004264C5">
        <w:rPr>
          <w:rFonts w:ascii="Times New Roman" w:hAnsi="Times New Roman"/>
          <w:color w:val="000000"/>
        </w:rPr>
        <w:t>ETA</w:t>
      </w:r>
      <w:r w:rsidRPr="004264C5" w:rsidR="00BE4F81">
        <w:rPr>
          <w:rFonts w:ascii="Times New Roman" w:hAnsi="Times New Roman"/>
          <w:color w:val="000000"/>
        </w:rPr>
        <w:t xml:space="preserve"> </w:t>
      </w:r>
      <w:r w:rsidRPr="004264C5">
        <w:rPr>
          <w:rFonts w:ascii="Times New Roman" w:hAnsi="Times New Roman"/>
          <w:color w:val="000000"/>
        </w:rPr>
        <w:t xml:space="preserve">asked reviewers for </w:t>
      </w:r>
      <w:r w:rsidRPr="004264C5" w:rsidR="00BE4F81">
        <w:rPr>
          <w:rFonts w:ascii="Times New Roman" w:hAnsi="Times New Roman"/>
          <w:color w:val="000000"/>
        </w:rPr>
        <w:t xml:space="preserve">feedback on </w:t>
      </w:r>
      <w:r w:rsidRPr="004264C5" w:rsidR="00376D16">
        <w:rPr>
          <w:rFonts w:ascii="Times New Roman" w:hAnsi="Times New Roman"/>
          <w:color w:val="000000"/>
        </w:rPr>
        <w:t xml:space="preserve">the </w:t>
      </w:r>
      <w:r w:rsidRPr="004264C5" w:rsidR="00BE4F81">
        <w:rPr>
          <w:rFonts w:ascii="Times New Roman" w:hAnsi="Times New Roman"/>
          <w:color w:val="000000"/>
        </w:rPr>
        <w:t xml:space="preserve">estimates </w:t>
      </w:r>
      <w:r w:rsidRPr="004264C5" w:rsidR="00376D16">
        <w:rPr>
          <w:rFonts w:ascii="Times New Roman" w:hAnsi="Times New Roman"/>
          <w:color w:val="000000"/>
        </w:rPr>
        <w:t xml:space="preserve">and </w:t>
      </w:r>
      <w:r w:rsidR="00650F1E">
        <w:rPr>
          <w:rFonts w:ascii="Times New Roman" w:hAnsi="Times New Roman"/>
          <w:color w:val="000000"/>
        </w:rPr>
        <w:t>estimation methods</w:t>
      </w:r>
      <w:r w:rsidRPr="004264C5">
        <w:rPr>
          <w:rFonts w:ascii="Times New Roman" w:hAnsi="Times New Roman"/>
          <w:color w:val="000000"/>
        </w:rPr>
        <w:t xml:space="preserve">. </w:t>
      </w:r>
      <w:r w:rsidRPr="004264C5">
        <w:rPr>
          <w:rFonts w:ascii="Times New Roman" w:hAnsi="Times New Roman"/>
          <w:color w:val="000000"/>
        </w:rPr>
        <w:t>One reviewer noted that the estimate</w:t>
      </w:r>
      <w:r w:rsidRPr="004264C5" w:rsidR="007A371A">
        <w:rPr>
          <w:rFonts w:ascii="Times New Roman" w:hAnsi="Times New Roman"/>
          <w:color w:val="000000"/>
        </w:rPr>
        <w:t>d</w:t>
      </w:r>
      <w:r w:rsidRPr="004264C5">
        <w:rPr>
          <w:rFonts w:ascii="Times New Roman" w:hAnsi="Times New Roman"/>
          <w:color w:val="000000"/>
        </w:rPr>
        <w:t xml:space="preserve"> number of interviews per farm (see Question 12 below) would potentially be higher due to the inclusion of H-2A workers in the </w:t>
      </w:r>
      <w:r w:rsidR="00650F1E">
        <w:rPr>
          <w:rFonts w:ascii="Times New Roman" w:hAnsi="Times New Roman"/>
          <w:color w:val="000000"/>
        </w:rPr>
        <w:t>sample</w:t>
      </w:r>
      <w:r w:rsidRPr="004264C5">
        <w:rPr>
          <w:rFonts w:ascii="Times New Roman" w:hAnsi="Times New Roman"/>
          <w:color w:val="000000"/>
        </w:rPr>
        <w:t xml:space="preserve">. </w:t>
      </w:r>
      <w:r w:rsidRPr="004264C5" w:rsidR="00EC4128">
        <w:rPr>
          <w:rFonts w:ascii="Times New Roman" w:hAnsi="Times New Roman"/>
          <w:color w:val="000000"/>
        </w:rPr>
        <w:t xml:space="preserve">ETA </w:t>
      </w:r>
      <w:r w:rsidRPr="004264C5" w:rsidR="00F66E80">
        <w:rPr>
          <w:rFonts w:ascii="Times New Roman" w:hAnsi="Times New Roman"/>
          <w:color w:val="000000"/>
        </w:rPr>
        <w:t xml:space="preserve">clarified </w:t>
      </w:r>
      <w:r w:rsidRPr="004264C5" w:rsidR="00EC4128">
        <w:rPr>
          <w:rFonts w:ascii="Times New Roman" w:hAnsi="Times New Roman"/>
          <w:color w:val="000000"/>
        </w:rPr>
        <w:t>that including H-2A crop workers in the sample will not affect the average number of interviews per</w:t>
      </w:r>
      <w:r w:rsidRPr="004264C5" w:rsidR="00B7291B">
        <w:rPr>
          <w:rFonts w:ascii="Times New Roman" w:hAnsi="Times New Roman"/>
          <w:color w:val="000000"/>
        </w:rPr>
        <w:t xml:space="preserve"> farm. As discussed in Part B of the supporting </w:t>
      </w:r>
      <w:r w:rsidRPr="004264C5" w:rsidR="006D202A">
        <w:rPr>
          <w:rFonts w:ascii="Times New Roman" w:hAnsi="Times New Roman"/>
          <w:color w:val="000000"/>
        </w:rPr>
        <w:t>statement, t</w:t>
      </w:r>
      <w:r w:rsidRPr="004264C5" w:rsidR="00B7291B">
        <w:rPr>
          <w:rFonts w:ascii="Times New Roman" w:hAnsi="Times New Roman"/>
          <w:color w:val="000000"/>
        </w:rPr>
        <w:t xml:space="preserve">he number of interviews per farm is determined by the </w:t>
      </w:r>
      <w:r w:rsidRPr="004264C5" w:rsidR="00B241DE">
        <w:rPr>
          <w:rFonts w:ascii="Times New Roman" w:hAnsi="Times New Roman"/>
          <w:color w:val="000000"/>
        </w:rPr>
        <w:t xml:space="preserve">number of interviews that have been allocated to the </w:t>
      </w:r>
      <w:r w:rsidRPr="004264C5" w:rsidR="00F66E80">
        <w:rPr>
          <w:rFonts w:ascii="Times New Roman" w:hAnsi="Times New Roman"/>
          <w:color w:val="000000"/>
        </w:rPr>
        <w:t>corresponding farm labor area.</w:t>
      </w:r>
      <w:r w:rsidRPr="004264C5" w:rsidR="00352D8E">
        <w:rPr>
          <w:rFonts w:ascii="Times New Roman" w:hAnsi="Times New Roman"/>
          <w:color w:val="000000"/>
        </w:rPr>
        <w:t xml:space="preserve">  </w:t>
      </w:r>
    </w:p>
    <w:p w:rsidR="000405E6" w:rsidRPr="004264C5" w:rsidP="00BE4F81" w14:paraId="7B6564F1" w14:textId="77777777">
      <w:pPr>
        <w:widowControl/>
        <w:tabs>
          <w:tab w:val="left" w:pos="-1440"/>
        </w:tabs>
        <w:rPr>
          <w:rFonts w:ascii="Times New Roman" w:hAnsi="Times New Roman"/>
          <w:color w:val="000000"/>
        </w:rPr>
      </w:pPr>
    </w:p>
    <w:p w:rsidR="00BE4F81" w:rsidRPr="004264C5" w:rsidP="00BE4F81" w14:paraId="1ED01525" w14:textId="5DE22E0B">
      <w:pPr>
        <w:widowControl/>
        <w:tabs>
          <w:tab w:val="left" w:pos="-1440"/>
        </w:tabs>
        <w:rPr>
          <w:rFonts w:ascii="Times New Roman" w:hAnsi="Times New Roman"/>
          <w:color w:val="000000"/>
        </w:rPr>
      </w:pPr>
      <w:r w:rsidRPr="004264C5">
        <w:rPr>
          <w:rFonts w:ascii="Times New Roman" w:hAnsi="Times New Roman"/>
          <w:color w:val="000000"/>
        </w:rPr>
        <w:t>All three reviewers indicated that the burden estimate methodology was sound</w:t>
      </w:r>
      <w:r w:rsidRPr="004264C5" w:rsidR="00376D16">
        <w:rPr>
          <w:rFonts w:ascii="Times New Roman" w:hAnsi="Times New Roman"/>
          <w:color w:val="000000"/>
        </w:rPr>
        <w:t xml:space="preserve">. </w:t>
      </w:r>
    </w:p>
    <w:p w:rsidR="00BE4F81" w:rsidRPr="004264C5" w:rsidP="00BE4F81" w14:paraId="7266FEE7" w14:textId="746DE68B">
      <w:pPr>
        <w:widowControl/>
        <w:tabs>
          <w:tab w:val="left" w:pos="-1440"/>
        </w:tabs>
        <w:rPr>
          <w:rFonts w:ascii="Times New Roman" w:hAnsi="Times New Roman"/>
          <w:color w:val="000000"/>
        </w:rPr>
      </w:pPr>
    </w:p>
    <w:p w:rsidR="00D201B9" w:rsidRPr="004264C5" w:rsidP="00BE4F81" w14:paraId="697BF4CC" w14:textId="12D9CE4A">
      <w:pPr>
        <w:widowControl/>
        <w:tabs>
          <w:tab w:val="left" w:pos="-1440"/>
        </w:tabs>
        <w:rPr>
          <w:rFonts w:ascii="Times New Roman" w:hAnsi="Times New Roman"/>
          <w:b/>
          <w:bCs/>
          <w:color w:val="000000"/>
        </w:rPr>
      </w:pPr>
      <w:r w:rsidRPr="004264C5">
        <w:rPr>
          <w:rFonts w:ascii="Times New Roman" w:hAnsi="Times New Roman"/>
          <w:b/>
          <w:bCs/>
          <w:color w:val="000000"/>
        </w:rPr>
        <w:t xml:space="preserve">Table 2.  </w:t>
      </w:r>
      <w:r w:rsidRPr="004264C5" w:rsidR="00310BD9">
        <w:rPr>
          <w:rFonts w:ascii="Times New Roman" w:hAnsi="Times New Roman"/>
          <w:b/>
          <w:bCs/>
          <w:color w:val="000000"/>
        </w:rPr>
        <w:t>External and Internal Reviewers of the Burden Estimates</w:t>
      </w:r>
    </w:p>
    <w:tbl>
      <w:tblPr>
        <w:tblW w:w="9320" w:type="dxa"/>
        <w:jc w:val="center"/>
        <w:tblCellMar>
          <w:left w:w="0" w:type="dxa"/>
          <w:right w:w="0" w:type="dxa"/>
        </w:tblCellMar>
        <w:tblLook w:val="04A0"/>
      </w:tblPr>
      <w:tblGrid>
        <w:gridCol w:w="2241"/>
        <w:gridCol w:w="2544"/>
        <w:gridCol w:w="2946"/>
        <w:gridCol w:w="1589"/>
      </w:tblGrid>
      <w:tr w14:paraId="488060B0" w14:textId="77777777" w:rsidTr="001E7E15">
        <w:tblPrEx>
          <w:tblW w:w="9320" w:type="dxa"/>
          <w:jc w:val="center"/>
          <w:tblCellMar>
            <w:left w:w="0" w:type="dxa"/>
            <w:right w:w="0" w:type="dxa"/>
          </w:tblCellMar>
          <w:tblLook w:val="04A0"/>
        </w:tblPrEx>
        <w:trPr>
          <w:cantSplit/>
          <w:trHeight w:val="368"/>
          <w:tblHeader/>
          <w:jc w:val="center"/>
        </w:trPr>
        <w:tc>
          <w:tcPr>
            <w:tcW w:w="224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BE4F81" w:rsidRPr="004264C5" w14:paraId="3EAA5F6A" w14:textId="77777777">
            <w:pPr>
              <w:ind w:left="-20"/>
              <w:jc w:val="center"/>
              <w:rPr>
                <w:rFonts w:ascii="Times New Roman" w:hAnsi="Times New Roman"/>
                <w:b/>
                <w:bCs/>
                <w:color w:val="000000"/>
                <w:sz w:val="22"/>
                <w:szCs w:val="22"/>
              </w:rPr>
            </w:pPr>
            <w:r w:rsidRPr="004264C5">
              <w:rPr>
                <w:rFonts w:ascii="Times New Roman" w:hAnsi="Times New Roman"/>
                <w:b/>
                <w:bCs/>
                <w:color w:val="000000"/>
                <w:sz w:val="22"/>
                <w:szCs w:val="22"/>
              </w:rPr>
              <w:t>Contact</w:t>
            </w:r>
          </w:p>
        </w:tc>
        <w:tc>
          <w:tcPr>
            <w:tcW w:w="254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BE4F81" w:rsidRPr="004264C5" w14:paraId="291B2DBE" w14:textId="77777777">
            <w:pPr>
              <w:jc w:val="center"/>
              <w:rPr>
                <w:rFonts w:ascii="Times New Roman" w:hAnsi="Times New Roman"/>
                <w:b/>
                <w:bCs/>
                <w:color w:val="000000"/>
                <w:sz w:val="22"/>
                <w:szCs w:val="22"/>
              </w:rPr>
            </w:pPr>
            <w:r w:rsidRPr="004264C5">
              <w:rPr>
                <w:rFonts w:ascii="Times New Roman" w:hAnsi="Times New Roman"/>
                <w:b/>
                <w:bCs/>
                <w:color w:val="000000"/>
                <w:sz w:val="22"/>
                <w:szCs w:val="22"/>
              </w:rPr>
              <w:t>Organization</w:t>
            </w:r>
          </w:p>
        </w:tc>
        <w:tc>
          <w:tcPr>
            <w:tcW w:w="294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BE4F81" w:rsidRPr="004264C5" w14:paraId="12B68966" w14:textId="77777777">
            <w:pPr>
              <w:jc w:val="center"/>
              <w:rPr>
                <w:rFonts w:ascii="Times New Roman" w:hAnsi="Times New Roman"/>
                <w:b/>
                <w:bCs/>
                <w:color w:val="000000"/>
                <w:sz w:val="22"/>
                <w:szCs w:val="22"/>
              </w:rPr>
            </w:pPr>
            <w:r w:rsidRPr="004264C5">
              <w:rPr>
                <w:rFonts w:ascii="Times New Roman" w:hAnsi="Times New Roman"/>
                <w:b/>
                <w:bCs/>
                <w:color w:val="000000"/>
                <w:sz w:val="22"/>
                <w:szCs w:val="22"/>
              </w:rPr>
              <w:t>Email</w:t>
            </w:r>
          </w:p>
        </w:tc>
        <w:tc>
          <w:tcPr>
            <w:tcW w:w="158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BE4F81" w:rsidRPr="004264C5" w14:paraId="7FC1CA71" w14:textId="77777777">
            <w:pPr>
              <w:jc w:val="center"/>
              <w:rPr>
                <w:rFonts w:ascii="Times New Roman" w:hAnsi="Times New Roman"/>
                <w:b/>
                <w:bCs/>
                <w:color w:val="000000"/>
                <w:sz w:val="22"/>
                <w:szCs w:val="22"/>
              </w:rPr>
            </w:pPr>
            <w:r w:rsidRPr="004264C5">
              <w:rPr>
                <w:rFonts w:ascii="Times New Roman" w:hAnsi="Times New Roman"/>
                <w:b/>
                <w:bCs/>
                <w:color w:val="000000"/>
                <w:sz w:val="22"/>
                <w:szCs w:val="22"/>
              </w:rPr>
              <w:t>Phone</w:t>
            </w:r>
          </w:p>
        </w:tc>
      </w:tr>
      <w:tr w14:paraId="3DF6C0BD" w14:textId="77777777" w:rsidTr="001E7E15">
        <w:tblPrEx>
          <w:tblW w:w="9320" w:type="dxa"/>
          <w:jc w:val="center"/>
          <w:tblCellMar>
            <w:left w:w="0" w:type="dxa"/>
            <w:right w:w="0" w:type="dxa"/>
          </w:tblCellMar>
          <w:tblLook w:val="04A0"/>
        </w:tblPrEx>
        <w:trPr>
          <w:trHeight w:val="332"/>
          <w:jc w:val="center"/>
        </w:trPr>
        <w:tc>
          <w:tcPr>
            <w:tcW w:w="2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FE3" w:rsidRPr="004264C5" w:rsidP="00235FE3" w14:paraId="000A21B9" w14:textId="15D454F3">
            <w:pPr>
              <w:rPr>
                <w:rFonts w:ascii="Times New Roman" w:hAnsi="Times New Roman"/>
                <w:sz w:val="22"/>
                <w:szCs w:val="22"/>
              </w:rPr>
            </w:pPr>
            <w:r w:rsidRPr="004264C5">
              <w:rPr>
                <w:rFonts w:ascii="Times New Roman" w:hAnsi="Times New Roman"/>
                <w:sz w:val="22"/>
                <w:szCs w:val="22"/>
              </w:rPr>
              <w:t>Philip Martin, Professor Emeritus</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FE3" w:rsidRPr="004264C5" w:rsidP="00235FE3" w14:paraId="1FBC6B42" w14:textId="56E407FA">
            <w:pPr>
              <w:rPr>
                <w:rFonts w:ascii="Times New Roman" w:hAnsi="Times New Roman"/>
                <w:sz w:val="22"/>
                <w:szCs w:val="22"/>
              </w:rPr>
            </w:pPr>
            <w:r w:rsidRPr="004264C5">
              <w:rPr>
                <w:rFonts w:ascii="Times New Roman" w:hAnsi="Times New Roman"/>
                <w:sz w:val="22"/>
                <w:szCs w:val="22"/>
              </w:rPr>
              <w:t>University of California at Davis</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FE3" w:rsidRPr="004264C5" w:rsidP="00235FE3" w14:paraId="1A6B8D89" w14:textId="0512D991">
            <w:pPr>
              <w:rPr>
                <w:rFonts w:ascii="Times New Roman" w:hAnsi="Times New Roman"/>
                <w:sz w:val="22"/>
                <w:szCs w:val="22"/>
              </w:rPr>
            </w:pPr>
            <w:hyperlink r:id="rId14" w:history="1">
              <w:r w:rsidRPr="004264C5">
                <w:rPr>
                  <w:rStyle w:val="Hyperlink"/>
                  <w:rFonts w:ascii="Times New Roman" w:hAnsi="Times New Roman"/>
                  <w:sz w:val="22"/>
                  <w:szCs w:val="22"/>
                </w:rPr>
                <w:t>martin@primal.ucdavis.edu</w:t>
              </w:r>
            </w:hyperlink>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FE3" w:rsidRPr="004264C5" w:rsidP="00235FE3" w14:paraId="2B21779E" w14:textId="347D195E">
            <w:pPr>
              <w:rPr>
                <w:rFonts w:ascii="Times New Roman" w:hAnsi="Times New Roman"/>
                <w:sz w:val="22"/>
                <w:szCs w:val="22"/>
              </w:rPr>
            </w:pPr>
            <w:r w:rsidRPr="004264C5">
              <w:rPr>
                <w:rFonts w:ascii="Times New Roman" w:hAnsi="Times New Roman"/>
                <w:sz w:val="22"/>
                <w:szCs w:val="22"/>
              </w:rPr>
              <w:t>530</w:t>
            </w:r>
            <w:r w:rsidRPr="004264C5" w:rsidR="004D1B0E">
              <w:rPr>
                <w:rFonts w:ascii="Times New Roman" w:hAnsi="Times New Roman"/>
                <w:sz w:val="22"/>
                <w:szCs w:val="22"/>
              </w:rPr>
              <w:t>-</w:t>
            </w:r>
            <w:r w:rsidRPr="004264C5">
              <w:rPr>
                <w:rFonts w:ascii="Times New Roman" w:hAnsi="Times New Roman"/>
                <w:sz w:val="22"/>
                <w:szCs w:val="22"/>
              </w:rPr>
              <w:t>304-9186</w:t>
            </w:r>
          </w:p>
        </w:tc>
      </w:tr>
      <w:tr w14:paraId="4BEB5959" w14:textId="77777777" w:rsidTr="001E7E15">
        <w:tblPrEx>
          <w:tblW w:w="9320" w:type="dxa"/>
          <w:jc w:val="center"/>
          <w:tblCellMar>
            <w:left w:w="0" w:type="dxa"/>
            <w:right w:w="0" w:type="dxa"/>
          </w:tblCellMar>
          <w:tblLook w:val="04A0"/>
        </w:tblPrEx>
        <w:trPr>
          <w:trHeight w:val="330"/>
          <w:jc w:val="center"/>
        </w:trPr>
        <w:tc>
          <w:tcPr>
            <w:tcW w:w="2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FE3" w:rsidRPr="004264C5" w:rsidP="00235FE3" w14:paraId="3E4CF26B" w14:textId="5E3234A0">
            <w:pPr>
              <w:rPr>
                <w:rFonts w:ascii="Times New Roman" w:hAnsi="Times New Roman" w:eastAsiaTheme="minorHAnsi"/>
                <w:sz w:val="22"/>
                <w:szCs w:val="22"/>
              </w:rPr>
            </w:pPr>
            <w:r w:rsidRPr="004264C5">
              <w:rPr>
                <w:rFonts w:ascii="Times New Roman" w:hAnsi="Times New Roman"/>
                <w:sz w:val="22"/>
                <w:szCs w:val="22"/>
              </w:rPr>
              <w:t>Zachariah Rutledge, Assistant Professor</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FE3" w:rsidRPr="004264C5" w:rsidP="00235FE3" w14:paraId="28FCD1F5" w14:textId="43231457">
            <w:pPr>
              <w:rPr>
                <w:rFonts w:ascii="Times New Roman" w:hAnsi="Times New Roman"/>
                <w:sz w:val="22"/>
                <w:szCs w:val="22"/>
              </w:rPr>
            </w:pPr>
            <w:r w:rsidRPr="004264C5">
              <w:rPr>
                <w:rFonts w:ascii="Times New Roman" w:hAnsi="Times New Roman"/>
                <w:sz w:val="22"/>
                <w:szCs w:val="22"/>
              </w:rPr>
              <w:t>Michigan State University</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FE3" w:rsidRPr="004264C5" w:rsidP="00235FE3" w14:paraId="060F6ABD" w14:textId="33D01B15">
            <w:pPr>
              <w:rPr>
                <w:rFonts w:ascii="Times New Roman" w:hAnsi="Times New Roman"/>
                <w:sz w:val="22"/>
                <w:szCs w:val="22"/>
              </w:rPr>
            </w:pPr>
            <w:hyperlink r:id="rId15" w:history="1">
              <w:r w:rsidRPr="004264C5">
                <w:rPr>
                  <w:rStyle w:val="Hyperlink"/>
                  <w:rFonts w:ascii="Times New Roman" w:hAnsi="Times New Roman"/>
                  <w:sz w:val="22"/>
                  <w:szCs w:val="22"/>
                </w:rPr>
                <w:t>rutled83@msu.edu</w:t>
              </w:r>
            </w:hyperlink>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FE3" w:rsidRPr="004264C5" w:rsidP="00235FE3" w14:paraId="187E9A1F" w14:textId="5FBDA277">
            <w:pPr>
              <w:rPr>
                <w:rFonts w:ascii="Times New Roman" w:hAnsi="Times New Roman"/>
                <w:sz w:val="22"/>
                <w:szCs w:val="22"/>
              </w:rPr>
            </w:pPr>
            <w:r w:rsidRPr="004264C5">
              <w:rPr>
                <w:rFonts w:ascii="Times New Roman" w:hAnsi="Times New Roman"/>
                <w:sz w:val="22"/>
                <w:szCs w:val="22"/>
              </w:rPr>
              <w:t>517-353-7226</w:t>
            </w:r>
          </w:p>
        </w:tc>
      </w:tr>
      <w:tr w14:paraId="606DE8BB" w14:textId="77777777" w:rsidTr="001E7E15">
        <w:tblPrEx>
          <w:tblW w:w="9320" w:type="dxa"/>
          <w:jc w:val="center"/>
          <w:tblCellMar>
            <w:left w:w="0" w:type="dxa"/>
            <w:right w:w="0" w:type="dxa"/>
          </w:tblCellMar>
          <w:tblLook w:val="04A0"/>
        </w:tblPrEx>
        <w:trPr>
          <w:trHeight w:val="330"/>
          <w:jc w:val="center"/>
        </w:trPr>
        <w:tc>
          <w:tcPr>
            <w:tcW w:w="2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4F81" w:rsidRPr="004264C5" w14:paraId="4B0B48DC" w14:textId="77777777">
            <w:pPr>
              <w:rPr>
                <w:rFonts w:ascii="Times New Roman" w:hAnsi="Times New Roman" w:eastAsiaTheme="minorHAnsi"/>
                <w:color w:val="000000"/>
                <w:sz w:val="22"/>
                <w:szCs w:val="22"/>
              </w:rPr>
            </w:pPr>
            <w:r w:rsidRPr="004264C5">
              <w:rPr>
                <w:rFonts w:ascii="Times New Roman" w:hAnsi="Times New Roman" w:eastAsiaTheme="minorHAnsi"/>
                <w:color w:val="000000"/>
                <w:sz w:val="22"/>
                <w:szCs w:val="22"/>
              </w:rPr>
              <w:t>Kyle DeMaria,</w:t>
            </w:r>
          </w:p>
          <w:p w:rsidR="000405E6" w:rsidRPr="004264C5" w14:paraId="1ECF8D1E" w14:textId="53D7A18B">
            <w:pPr>
              <w:rPr>
                <w:rFonts w:ascii="Times New Roman" w:hAnsi="Times New Roman" w:eastAsiaTheme="minorHAnsi"/>
                <w:color w:val="000000"/>
                <w:sz w:val="22"/>
                <w:szCs w:val="22"/>
              </w:rPr>
            </w:pPr>
            <w:r w:rsidRPr="004264C5">
              <w:rPr>
                <w:rFonts w:ascii="Times New Roman" w:hAnsi="Times New Roman" w:eastAsiaTheme="minorHAnsi"/>
                <w:color w:val="000000"/>
                <w:sz w:val="22"/>
                <w:szCs w:val="22"/>
              </w:rPr>
              <w:t>Data Analyst</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F81" w:rsidRPr="004264C5" w14:paraId="1B656CF3" w14:textId="030A10E4">
            <w:pPr>
              <w:rPr>
                <w:rFonts w:ascii="Times New Roman" w:hAnsi="Times New Roman"/>
                <w:color w:val="000000"/>
                <w:sz w:val="22"/>
                <w:szCs w:val="22"/>
              </w:rPr>
            </w:pPr>
            <w:r w:rsidRPr="004264C5">
              <w:rPr>
                <w:rFonts w:ascii="Times New Roman" w:hAnsi="Times New Roman"/>
                <w:color w:val="000000"/>
                <w:sz w:val="22"/>
                <w:szCs w:val="22"/>
              </w:rPr>
              <w:t>Employment and Training Administration, Office of Policy Development and Research</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F81" w:rsidRPr="004264C5" w14:paraId="1D1170D5" w14:textId="6BAB3AE2">
            <w:pPr>
              <w:rPr>
                <w:rFonts w:ascii="Times New Roman" w:hAnsi="Times New Roman"/>
                <w:color w:val="000000"/>
                <w:sz w:val="22"/>
                <w:szCs w:val="22"/>
              </w:rPr>
            </w:pPr>
            <w:hyperlink r:id="rId16" w:history="1">
              <w:r w:rsidRPr="004264C5" w:rsidR="000405E6">
                <w:rPr>
                  <w:rStyle w:val="Hyperlink"/>
                  <w:rFonts w:ascii="Times New Roman" w:hAnsi="Times New Roman"/>
                  <w:sz w:val="22"/>
                  <w:szCs w:val="22"/>
                </w:rPr>
                <w:t>Demaria.kyle.b@dol.gov</w:t>
              </w:r>
            </w:hyperlink>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F81" w:rsidRPr="004264C5" w14:paraId="41226AF4" w14:textId="234035BA">
            <w:pPr>
              <w:rPr>
                <w:rFonts w:ascii="Times New Roman" w:hAnsi="Times New Roman"/>
                <w:sz w:val="22"/>
                <w:szCs w:val="22"/>
              </w:rPr>
            </w:pPr>
            <w:r w:rsidRPr="004264C5">
              <w:rPr>
                <w:rFonts w:ascii="Times New Roman" w:hAnsi="Times New Roman"/>
                <w:sz w:val="22"/>
                <w:szCs w:val="22"/>
              </w:rPr>
              <w:t>202-693-6624</w:t>
            </w:r>
          </w:p>
        </w:tc>
      </w:tr>
    </w:tbl>
    <w:p w:rsidR="001E34D1" w:rsidRPr="004264C5" w:rsidP="00690F56" w14:paraId="37D7A6F3" w14:textId="35080DE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264C5">
        <w:rPr>
          <w:rFonts w:ascii="Times New Roman" w:hAnsi="Times New Roman"/>
          <w:b/>
          <w:bCs/>
        </w:rPr>
        <w:t xml:space="preserve"> </w:t>
      </w:r>
    </w:p>
    <w:p w:rsidR="00690F56" w:rsidRPr="004264C5" w:rsidP="00690F56" w14:paraId="608739E9" w14:textId="46243A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264C5">
        <w:rPr>
          <w:rFonts w:ascii="Times New Roman" w:hAnsi="Times New Roman"/>
          <w:b/>
          <w:bCs/>
        </w:rPr>
        <w:t>9.</w:t>
      </w:r>
      <w:r w:rsidRPr="004264C5">
        <w:rPr>
          <w:rFonts w:ascii="Times New Roman" w:hAnsi="Times New Roman"/>
          <w:b/>
          <w:bCs/>
        </w:rPr>
        <w:t xml:space="preserve"> Explain any decision to provide any payments or gift</w:t>
      </w:r>
      <w:r w:rsidRPr="004264C5" w:rsidR="009441E2">
        <w:rPr>
          <w:rFonts w:ascii="Times New Roman" w:hAnsi="Times New Roman"/>
          <w:b/>
          <w:bCs/>
        </w:rPr>
        <w:t>s</w:t>
      </w:r>
      <w:r w:rsidRPr="004264C5">
        <w:rPr>
          <w:rFonts w:ascii="Times New Roman" w:hAnsi="Times New Roman"/>
          <w:b/>
          <w:bCs/>
        </w:rPr>
        <w:t xml:space="preserve"> to respondents, other than </w:t>
      </w:r>
      <w:r w:rsidRPr="004264C5" w:rsidR="006E1A08">
        <w:rPr>
          <w:rFonts w:ascii="Times New Roman" w:hAnsi="Times New Roman"/>
          <w:b/>
          <w:bCs/>
        </w:rPr>
        <w:t>remuneration</w:t>
      </w:r>
      <w:r w:rsidRPr="004264C5">
        <w:rPr>
          <w:rFonts w:ascii="Times New Roman" w:hAnsi="Times New Roman"/>
          <w:b/>
          <w:bCs/>
        </w:rPr>
        <w:t xml:space="preserve"> of contractors or grantees.</w:t>
      </w:r>
    </w:p>
    <w:p w:rsidR="00690F56" w:rsidRPr="004264C5"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C51AF" w:rsidP="00FC51AF" w14:paraId="57CC07F5" w14:textId="2A44C55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 xml:space="preserve">ETA offers respondents an honorarium of $30 </w:t>
      </w:r>
      <w:r w:rsidR="005D028B">
        <w:rPr>
          <w:rFonts w:ascii="Times New Roman" w:hAnsi="Times New Roman"/>
        </w:rPr>
        <w:t>prior to the start of the interview to</w:t>
      </w:r>
      <w:r w:rsidRPr="004264C5">
        <w:rPr>
          <w:rFonts w:ascii="Times New Roman" w:hAnsi="Times New Roman"/>
        </w:rPr>
        <w:t xml:space="preserve"> offset the inconvenience and any expense incurred to participate. Research indicates that incentives increase response rates in social research</w:t>
      </w:r>
      <w:r w:rsidR="005D028B">
        <w:rPr>
          <w:rFonts w:ascii="Times New Roman" w:hAnsi="Times New Roman"/>
        </w:rPr>
        <w:t>;</w:t>
      </w:r>
      <w:r>
        <w:rPr>
          <w:rStyle w:val="FootnoteReference"/>
          <w:rFonts w:ascii="Times New Roman" w:hAnsi="Times New Roman"/>
        </w:rPr>
        <w:footnoteReference w:id="7"/>
      </w:r>
      <w:r w:rsidRPr="004264C5" w:rsidR="005E1EC9">
        <w:rPr>
          <w:rFonts w:ascii="Times New Roman" w:hAnsi="Times New Roman"/>
        </w:rPr>
        <w:t xml:space="preserve"> </w:t>
      </w:r>
      <w:r w:rsidRPr="004264C5">
        <w:rPr>
          <w:rFonts w:ascii="Times New Roman" w:hAnsi="Times New Roman"/>
        </w:rPr>
        <w:t xml:space="preserve">monetary incentives </w:t>
      </w:r>
      <w:r w:rsidRPr="004264C5" w:rsidR="005E1EC9">
        <w:rPr>
          <w:rFonts w:ascii="Times New Roman" w:hAnsi="Times New Roman"/>
        </w:rPr>
        <w:t xml:space="preserve">have been shown to </w:t>
      </w:r>
      <w:r w:rsidRPr="004264C5">
        <w:rPr>
          <w:rFonts w:ascii="Times New Roman" w:hAnsi="Times New Roman"/>
        </w:rPr>
        <w:t xml:space="preserve">improve study participation </w:t>
      </w:r>
      <w:r w:rsidRPr="004264C5" w:rsidR="005E1EC9">
        <w:rPr>
          <w:rFonts w:ascii="Times New Roman" w:hAnsi="Times New Roman"/>
        </w:rPr>
        <w:t>such that even modest compensation results in significant response rate improvement</w:t>
      </w:r>
      <w:r w:rsidR="005D028B">
        <w:rPr>
          <w:rFonts w:ascii="Times New Roman" w:hAnsi="Times New Roman"/>
        </w:rPr>
        <w:t>.</w:t>
      </w:r>
      <w:r>
        <w:rPr>
          <w:rStyle w:val="FootnoteReference"/>
          <w:rFonts w:ascii="Times New Roman" w:hAnsi="Times New Roman"/>
        </w:rPr>
        <w:footnoteReference w:id="8"/>
      </w:r>
    </w:p>
    <w:p w:rsidR="005D028B" w:rsidRPr="004264C5" w:rsidP="00FC51AF" w14:paraId="5FA5A1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264C5"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264C5">
        <w:rPr>
          <w:rFonts w:ascii="Times New Roman" w:hAnsi="Times New Roman"/>
          <w:b/>
          <w:bCs/>
        </w:rPr>
        <w:t xml:space="preserve">10.  </w:t>
      </w:r>
      <w:r w:rsidRPr="004264C5">
        <w:rPr>
          <w:rFonts w:ascii="Times New Roman" w:hAnsi="Times New Roman"/>
          <w:b/>
          <w:bCs/>
        </w:rPr>
        <w:t>Describe any assurance of confidentiality provided to respondents and the basis for the assurance in statute, regulation, or agency policy.</w:t>
      </w:r>
    </w:p>
    <w:p w:rsidR="00690F56" w:rsidRPr="004264C5"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C51AF" w:rsidRPr="004264C5" w:rsidP="00FC51AF" w14:paraId="68CC968C" w14:textId="07E3C5A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NAWS interviewers inform respondents of the limitations concerning privacy assurance.  Specifically, interviewers inform respondents that: 1) under written agreement with Federal research agencies, ETA may release certain information necessary for research, after all identifying information has been removed; and 2) unless required by law, or necessary for litigation or legal proceedings, and except as indicated in the privacy statement, ETA will hold all personal identifiers (e.g. name and address) in total privacy and will not release them.</w:t>
      </w:r>
    </w:p>
    <w:p w:rsidR="00FC51AF" w:rsidRPr="004264C5" w:rsidP="00FC51AF" w14:paraId="0BB855D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C51AF" w:rsidRPr="004264C5" w:rsidP="00FC51AF" w14:paraId="4082B13B" w14:textId="34E7B91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 xml:space="preserve">Interviewers swear to protect the privacy of both agricultural employers and crop worker respondents. To protect the identity of agricultural employers, only the direct-hire employees of the contractor who are agents of the </w:t>
      </w:r>
      <w:r w:rsidRPr="004264C5" w:rsidR="00C02DD9">
        <w:rPr>
          <w:rFonts w:ascii="Times New Roman" w:hAnsi="Times New Roman"/>
        </w:rPr>
        <w:t>BLS</w:t>
      </w:r>
      <w:r w:rsidRPr="004264C5">
        <w:rPr>
          <w:rFonts w:ascii="Times New Roman" w:hAnsi="Times New Roman"/>
        </w:rPr>
        <w:t xml:space="preserve"> and who have sworn to abide by the privacy safeguards may have access to the names and addresses of employers and may only use this information to locate hired crop workers. </w:t>
      </w:r>
      <w:r w:rsidRPr="004264C5" w:rsidR="00012846">
        <w:rPr>
          <w:rFonts w:ascii="Times New Roman" w:hAnsi="Times New Roman"/>
        </w:rPr>
        <w:t>Crop w</w:t>
      </w:r>
      <w:r w:rsidRPr="004264C5">
        <w:rPr>
          <w:rFonts w:ascii="Times New Roman" w:hAnsi="Times New Roman"/>
        </w:rPr>
        <w:t>orkers are interviewed alone to protect their privacy. Additionally, ETA’s System of Records for the NAWS, which was established under the Privacy Act (5 USC 552a), will protect respondents. At the conclusion of the survey, ETA will destroy all records of names and addresses.</w:t>
      </w:r>
    </w:p>
    <w:p w:rsidR="00690F56" w:rsidRPr="004264C5"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264C5"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264C5">
        <w:rPr>
          <w:rFonts w:ascii="Times New Roman" w:hAnsi="Times New Roman"/>
          <w:b/>
          <w:bCs/>
        </w:rPr>
        <w:t xml:space="preserve">11. </w:t>
      </w:r>
      <w:r w:rsidRPr="004264C5">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4264C5" w:rsidR="00C667F3">
        <w:rPr>
          <w:rFonts w:ascii="Times New Roman" w:hAnsi="Times New Roman"/>
          <w:b/>
          <w:bCs/>
        </w:rPr>
        <w:t>a</w:t>
      </w:r>
      <w:r w:rsidRPr="004264C5">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4264C5"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F6953" w:rsidRPr="004264C5" w:rsidP="00690F56" w14:paraId="2DC98991" w14:textId="75F962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 xml:space="preserve">None of the proposed questions are necessarily sensitive in nature, </w:t>
      </w:r>
      <w:r w:rsidRPr="004264C5" w:rsidR="0001579A">
        <w:rPr>
          <w:rFonts w:ascii="Times New Roman" w:hAnsi="Times New Roman"/>
        </w:rPr>
        <w:t>but</w:t>
      </w:r>
      <w:r w:rsidRPr="004264C5">
        <w:rPr>
          <w:rFonts w:ascii="Times New Roman" w:hAnsi="Times New Roman"/>
        </w:rPr>
        <w:t xml:space="preserve"> in the cases described below, steps have been taken to minimize threats to the validity of the data collected and to ensure that respondents feel safe when completing the NAWS interview.</w:t>
      </w:r>
    </w:p>
    <w:p w:rsidR="000F6953" w:rsidRPr="004264C5" w:rsidP="00690F56" w14:paraId="297445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F6953" w:rsidRPr="004264C5" w:rsidP="000F6953" w14:paraId="7716931D" w14:textId="0DFF127C">
      <w:pPr>
        <w:pStyle w:val="ListParagraph"/>
        <w:widowControl/>
        <w:numPr>
          <w:ilvl w:val="0"/>
          <w:numId w:val="2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4264C5">
        <w:rPr>
          <w:rFonts w:ascii="Times New Roman" w:hAnsi="Times New Roman"/>
        </w:rPr>
        <w:t>Some of the proposed heat-related illness and foodborne illness</w:t>
      </w:r>
      <w:r w:rsidRPr="004264C5" w:rsidR="00840720">
        <w:rPr>
          <w:rFonts w:ascii="Times New Roman" w:hAnsi="Times New Roman"/>
        </w:rPr>
        <w:t xml:space="preserve"> questions</w:t>
      </w:r>
      <w:r w:rsidRPr="004264C5">
        <w:rPr>
          <w:rFonts w:ascii="Times New Roman" w:hAnsi="Times New Roman"/>
        </w:rPr>
        <w:t xml:space="preserve"> relate to individual hygiene practice</w:t>
      </w:r>
      <w:r w:rsidR="009B65A6">
        <w:rPr>
          <w:rFonts w:ascii="Times New Roman" w:hAnsi="Times New Roman"/>
        </w:rPr>
        <w:t xml:space="preserve">, </w:t>
      </w:r>
      <w:r w:rsidRPr="004264C5">
        <w:rPr>
          <w:rFonts w:ascii="Times New Roman" w:hAnsi="Times New Roman"/>
        </w:rPr>
        <w:t xml:space="preserve">e.g., handwashing </w:t>
      </w:r>
      <w:r w:rsidR="009B65A6">
        <w:rPr>
          <w:rFonts w:ascii="Times New Roman" w:hAnsi="Times New Roman"/>
        </w:rPr>
        <w:t>practices after using the bathroom</w:t>
      </w:r>
      <w:r w:rsidRPr="004264C5">
        <w:rPr>
          <w:rFonts w:ascii="Times New Roman" w:hAnsi="Times New Roman"/>
        </w:rPr>
        <w:t>.</w:t>
      </w:r>
      <w:r w:rsidRPr="004264C5" w:rsidR="00840720">
        <w:rPr>
          <w:rFonts w:ascii="Times New Roman" w:hAnsi="Times New Roman"/>
        </w:rPr>
        <w:t xml:space="preserve"> </w:t>
      </w:r>
      <w:r w:rsidRPr="004264C5">
        <w:rPr>
          <w:rFonts w:ascii="Times New Roman" w:hAnsi="Times New Roman"/>
        </w:rPr>
        <w:t>Many</w:t>
      </w:r>
      <w:r w:rsidRPr="004264C5" w:rsidR="00840720">
        <w:rPr>
          <w:rFonts w:ascii="Times New Roman" w:hAnsi="Times New Roman"/>
        </w:rPr>
        <w:t xml:space="preserve"> of </w:t>
      </w:r>
      <w:r w:rsidRPr="004264C5">
        <w:rPr>
          <w:rFonts w:ascii="Times New Roman" w:hAnsi="Times New Roman"/>
        </w:rPr>
        <w:t>these</w:t>
      </w:r>
      <w:r w:rsidRPr="004264C5" w:rsidR="00840720">
        <w:rPr>
          <w:rFonts w:ascii="Times New Roman" w:hAnsi="Times New Roman"/>
        </w:rPr>
        <w:t xml:space="preserve"> questions are adaptations of questions that have been previously asked in the NAWS and </w:t>
      </w:r>
      <w:r w:rsidRPr="004264C5" w:rsidR="00337741">
        <w:rPr>
          <w:rFonts w:ascii="Times New Roman" w:hAnsi="Times New Roman"/>
        </w:rPr>
        <w:t>have been vetted in previous cycles of survey administration</w:t>
      </w:r>
      <w:r w:rsidRPr="004264C5">
        <w:rPr>
          <w:rFonts w:ascii="Times New Roman" w:hAnsi="Times New Roman"/>
        </w:rPr>
        <w:t>, therefore reducing cause for concern about the potential for unreliable data due to social desirability bias</w:t>
      </w:r>
      <w:r w:rsidRPr="004264C5" w:rsidR="00840720">
        <w:rPr>
          <w:rFonts w:ascii="Times New Roman" w:hAnsi="Times New Roman"/>
        </w:rPr>
        <w:t>.</w:t>
      </w:r>
      <w:r w:rsidRPr="004264C5" w:rsidR="00ED6D02">
        <w:rPr>
          <w:rFonts w:ascii="Times New Roman" w:hAnsi="Times New Roman"/>
        </w:rPr>
        <w:t xml:space="preserve"> Further, focus group testing of these questions did not reveal any salient concerns as to whether interviewees would hesitate to answer these questions candidly.</w:t>
      </w:r>
    </w:p>
    <w:p w:rsidR="000F6953" w:rsidRPr="004264C5" w:rsidP="000F6953" w14:paraId="0F5DD7D4" w14:textId="77777777">
      <w:pPr>
        <w:pStyle w:val="ListParagraph"/>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p>
    <w:p w:rsidR="00840720" w:rsidRPr="004264C5" w:rsidP="000F6953" w14:paraId="4E169475" w14:textId="68E7DE34">
      <w:pPr>
        <w:pStyle w:val="ListParagraph"/>
        <w:widowControl/>
        <w:numPr>
          <w:ilvl w:val="0"/>
          <w:numId w:val="2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4264C5">
        <w:rPr>
          <w:rFonts w:ascii="Times New Roman" w:hAnsi="Times New Roman"/>
        </w:rPr>
        <w:t>Some heat</w:t>
      </w:r>
      <w:r w:rsidR="00E719B6">
        <w:rPr>
          <w:rFonts w:ascii="Times New Roman" w:hAnsi="Times New Roman"/>
        </w:rPr>
        <w:t xml:space="preserve"> </w:t>
      </w:r>
      <w:r w:rsidRPr="004264C5">
        <w:rPr>
          <w:rFonts w:ascii="Times New Roman" w:hAnsi="Times New Roman"/>
        </w:rPr>
        <w:t>and foodborne illness questions ask the respondent about the</w:t>
      </w:r>
      <w:r w:rsidRPr="004264C5">
        <w:rPr>
          <w:rFonts w:ascii="Times New Roman" w:hAnsi="Times New Roman"/>
        </w:rPr>
        <w:t xml:space="preserve"> supports or opportunities </w:t>
      </w:r>
      <w:r w:rsidRPr="004264C5">
        <w:rPr>
          <w:rFonts w:ascii="Times New Roman" w:hAnsi="Times New Roman"/>
        </w:rPr>
        <w:t xml:space="preserve">their </w:t>
      </w:r>
      <w:r w:rsidRPr="004264C5">
        <w:rPr>
          <w:rFonts w:ascii="Times New Roman" w:hAnsi="Times New Roman"/>
        </w:rPr>
        <w:t xml:space="preserve">employers offer </w:t>
      </w:r>
      <w:r w:rsidR="00E719B6">
        <w:rPr>
          <w:rFonts w:ascii="Times New Roman" w:hAnsi="Times New Roman"/>
        </w:rPr>
        <w:t>related</w:t>
      </w:r>
      <w:r w:rsidRPr="004264C5">
        <w:rPr>
          <w:rFonts w:ascii="Times New Roman" w:hAnsi="Times New Roman"/>
        </w:rPr>
        <w:t xml:space="preserve"> to heat and food safety</w:t>
      </w:r>
      <w:r w:rsidRPr="004264C5" w:rsidR="00907805">
        <w:rPr>
          <w:rFonts w:ascii="Times New Roman" w:hAnsi="Times New Roman"/>
        </w:rPr>
        <w:t xml:space="preserve">. </w:t>
      </w:r>
      <w:r w:rsidRPr="004264C5" w:rsidR="002449CE">
        <w:rPr>
          <w:rFonts w:ascii="Times New Roman" w:hAnsi="Times New Roman"/>
        </w:rPr>
        <w:t>Conceivably,</w:t>
      </w:r>
      <w:r w:rsidRPr="004264C5">
        <w:rPr>
          <w:rFonts w:ascii="Times New Roman" w:hAnsi="Times New Roman"/>
        </w:rPr>
        <w:t xml:space="preserve"> </w:t>
      </w:r>
      <w:r w:rsidR="00E719B6">
        <w:rPr>
          <w:rFonts w:ascii="Times New Roman" w:hAnsi="Times New Roman"/>
        </w:rPr>
        <w:t>respondents</w:t>
      </w:r>
      <w:r w:rsidRPr="004264C5">
        <w:rPr>
          <w:rFonts w:ascii="Times New Roman" w:hAnsi="Times New Roman"/>
        </w:rPr>
        <w:t xml:space="preserve"> </w:t>
      </w:r>
      <w:r w:rsidRPr="004264C5" w:rsidR="00B5447F">
        <w:rPr>
          <w:rFonts w:ascii="Times New Roman" w:hAnsi="Times New Roman"/>
        </w:rPr>
        <w:t>could</w:t>
      </w:r>
      <w:r w:rsidRPr="004264C5">
        <w:rPr>
          <w:rFonts w:ascii="Times New Roman" w:hAnsi="Times New Roman"/>
        </w:rPr>
        <w:t xml:space="preserve"> fear </w:t>
      </w:r>
      <w:r w:rsidRPr="004264C5" w:rsidR="00B5447F">
        <w:rPr>
          <w:rFonts w:ascii="Times New Roman" w:hAnsi="Times New Roman"/>
        </w:rPr>
        <w:t xml:space="preserve">employer </w:t>
      </w:r>
      <w:r w:rsidRPr="004264C5">
        <w:rPr>
          <w:rFonts w:ascii="Times New Roman" w:hAnsi="Times New Roman"/>
        </w:rPr>
        <w:t xml:space="preserve">retaliation for relaying perspectives that cast unfavorable light on the employer. </w:t>
      </w:r>
      <w:r w:rsidRPr="004264C5" w:rsidR="00221576">
        <w:rPr>
          <w:rFonts w:ascii="Times New Roman" w:hAnsi="Times New Roman"/>
        </w:rPr>
        <w:t>These questions</w:t>
      </w:r>
      <w:r w:rsidR="009B65A6">
        <w:rPr>
          <w:rFonts w:ascii="Times New Roman" w:hAnsi="Times New Roman"/>
        </w:rPr>
        <w:t xml:space="preserve">, however, </w:t>
      </w:r>
      <w:r w:rsidRPr="004264C5" w:rsidR="00221576">
        <w:rPr>
          <w:rFonts w:ascii="Times New Roman" w:hAnsi="Times New Roman"/>
        </w:rPr>
        <w:t xml:space="preserve">are </w:t>
      </w:r>
      <w:r w:rsidR="00F24ED0">
        <w:rPr>
          <w:rFonts w:ascii="Times New Roman" w:hAnsi="Times New Roman"/>
        </w:rPr>
        <w:t xml:space="preserve">needed </w:t>
      </w:r>
      <w:r w:rsidR="00E719B6">
        <w:rPr>
          <w:rFonts w:ascii="Times New Roman" w:hAnsi="Times New Roman"/>
        </w:rPr>
        <w:t xml:space="preserve">to understand personal and workplace </w:t>
      </w:r>
      <w:r w:rsidR="00E719B6">
        <w:rPr>
          <w:rFonts w:ascii="Times New Roman" w:hAnsi="Times New Roman"/>
        </w:rPr>
        <w:t>practices related to heat</w:t>
      </w:r>
      <w:r w:rsidR="006B32F1">
        <w:rPr>
          <w:rFonts w:ascii="Times New Roman" w:hAnsi="Times New Roman"/>
        </w:rPr>
        <w:t xml:space="preserve">-related illness </w:t>
      </w:r>
      <w:r w:rsidR="00E719B6">
        <w:rPr>
          <w:rFonts w:ascii="Times New Roman" w:hAnsi="Times New Roman"/>
        </w:rPr>
        <w:t>and food safety. Throughout the interview, respondents will be reminded that they are not required to answer any questions and may choose to stop answering questions at any time</w:t>
      </w:r>
      <w:r w:rsidRPr="004264C5" w:rsidR="00221576">
        <w:rPr>
          <w:rFonts w:ascii="Times New Roman" w:hAnsi="Times New Roman"/>
        </w:rPr>
        <w:t xml:space="preserve">. </w:t>
      </w:r>
      <w:r w:rsidRPr="004264C5">
        <w:rPr>
          <w:rFonts w:ascii="Times New Roman" w:hAnsi="Times New Roman"/>
        </w:rPr>
        <w:t xml:space="preserve">Because </w:t>
      </w:r>
      <w:r w:rsidR="00E719B6">
        <w:rPr>
          <w:rFonts w:ascii="Times New Roman" w:hAnsi="Times New Roman"/>
        </w:rPr>
        <w:t xml:space="preserve">the </w:t>
      </w:r>
      <w:r w:rsidRPr="004264C5">
        <w:rPr>
          <w:rFonts w:ascii="Times New Roman" w:hAnsi="Times New Roman"/>
        </w:rPr>
        <w:t xml:space="preserve">data </w:t>
      </w:r>
      <w:r w:rsidRPr="004264C5" w:rsidR="00340D5D">
        <w:rPr>
          <w:rFonts w:ascii="Times New Roman" w:hAnsi="Times New Roman"/>
        </w:rPr>
        <w:t xml:space="preserve">are </w:t>
      </w:r>
      <w:r w:rsidRPr="004264C5">
        <w:rPr>
          <w:rFonts w:ascii="Times New Roman" w:hAnsi="Times New Roman"/>
        </w:rPr>
        <w:t>only reported in aggregate</w:t>
      </w:r>
      <w:r w:rsidRPr="004264C5" w:rsidR="00221576">
        <w:rPr>
          <w:rFonts w:ascii="Times New Roman" w:hAnsi="Times New Roman"/>
        </w:rPr>
        <w:t xml:space="preserve">, it is extremely unlikely that an employer would become aware of unfavorable reporting and, therefore, be motivated to retaliate against the respondent. </w:t>
      </w:r>
    </w:p>
    <w:p w:rsidR="00840720" w:rsidRPr="004264C5" w:rsidP="00690F56" w14:paraId="7E17DF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264C5"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264C5">
        <w:rPr>
          <w:rFonts w:ascii="Times New Roman" w:hAnsi="Times New Roman"/>
          <w:b/>
          <w:bCs/>
        </w:rPr>
        <w:t xml:space="preserve">12.  </w:t>
      </w:r>
      <w:bookmarkStart w:id="3" w:name="_Hlk162341459"/>
      <w:r w:rsidRPr="004264C5">
        <w:rPr>
          <w:rFonts w:ascii="Times New Roman" w:hAnsi="Times New Roman"/>
          <w:b/>
          <w:bCs/>
        </w:rPr>
        <w:t>Provide estimates of the hour burden of the collection of information.  The statement should:</w:t>
      </w:r>
    </w:p>
    <w:p w:rsidR="00690F56" w:rsidRPr="004264C5"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4264C5"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264C5">
        <w:rPr>
          <w:rFonts w:ascii="Times New Roman" w:hAnsi="Times New Roman"/>
          <w:b/>
          <w:bCs/>
        </w:rPr>
        <w:t xml:space="preserve">Indicate </w:t>
      </w:r>
      <w:r w:rsidRPr="004264C5">
        <w:rPr>
          <w:rFonts w:ascii="Times New Roman" w:hAnsi="Times New Roman"/>
          <w:b/>
          <w:bCs/>
        </w:rPr>
        <w:t>the number of respondents, frequency of response, annual hour burden, and an explanation o</w:t>
      </w:r>
      <w:r w:rsidRPr="004264C5" w:rsidR="00D2331B">
        <w:rPr>
          <w:rFonts w:ascii="Times New Roman" w:hAnsi="Times New Roman"/>
          <w:b/>
          <w:bCs/>
        </w:rPr>
        <w:t xml:space="preserve">f </w:t>
      </w:r>
      <w:r w:rsidRPr="004264C5">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4264C5" w:rsidR="00D05EAB">
        <w:rPr>
          <w:rFonts w:ascii="Times New Roman" w:hAnsi="Times New Roman"/>
          <w:b/>
          <w:bCs/>
        </w:rPr>
        <w:t>ly</w:t>
      </w:r>
      <w:r w:rsidRPr="004264C5">
        <w:rPr>
          <w:rFonts w:ascii="Times New Roman" w:hAnsi="Times New Roman"/>
          <w:b/>
          <w:bCs/>
        </w:rPr>
        <w:t>,</w:t>
      </w:r>
      <w:r w:rsidRPr="004264C5">
        <w:rPr>
          <w:rFonts w:ascii="Times New Roman" w:hAnsi="Times New Roman"/>
          <w:b/>
          <w:bCs/>
        </w:rPr>
        <w:t xml:space="preserve"> estimates should not include burden hours</w:t>
      </w:r>
      <w:r w:rsidRPr="004264C5" w:rsidR="00CD215D">
        <w:rPr>
          <w:rFonts w:ascii="Times New Roman" w:hAnsi="Times New Roman"/>
          <w:b/>
          <w:bCs/>
        </w:rPr>
        <w:t xml:space="preserve"> </w:t>
      </w:r>
      <w:r w:rsidRPr="004264C5">
        <w:rPr>
          <w:rFonts w:ascii="Times New Roman" w:hAnsi="Times New Roman"/>
          <w:b/>
          <w:bCs/>
        </w:rPr>
        <w:t>for customary and usual business practices.</w:t>
      </w:r>
    </w:p>
    <w:p w:rsidR="00690F56" w:rsidRPr="004264C5"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4264C5"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264C5">
        <w:rPr>
          <w:b/>
        </w:rPr>
        <w:t xml:space="preserve">If this </w:t>
      </w:r>
      <w:r w:rsidRPr="004264C5">
        <w:rPr>
          <w:b/>
          <w:bCs/>
        </w:rPr>
        <w:t>request for approval covers more than one form, provide separate hour burden estimates for each form.</w:t>
      </w:r>
    </w:p>
    <w:p w:rsidR="00882B1D" w:rsidRPr="004264C5"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4264C5"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264C5">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4264C5" w:rsidR="00312124">
        <w:rPr>
          <w:rFonts w:ascii="Times New Roman" w:hAnsi="Times New Roman"/>
          <w:b/>
          <w:bCs/>
        </w:rPr>
        <w:t>this cost</w:t>
      </w:r>
      <w:r w:rsidRPr="004264C5" w:rsidR="00C667F3">
        <w:rPr>
          <w:rFonts w:ascii="Times New Roman" w:hAnsi="Times New Roman"/>
          <w:b/>
          <w:bCs/>
        </w:rPr>
        <w:t xml:space="preserve"> should be included in Item 14</w:t>
      </w:r>
      <w:r w:rsidRPr="004264C5">
        <w:rPr>
          <w:rFonts w:ascii="Times New Roman" w:hAnsi="Times New Roman"/>
          <w:b/>
          <w:bCs/>
        </w:rPr>
        <w:t>.</w:t>
      </w:r>
    </w:p>
    <w:p w:rsidR="00690F56" w:rsidRPr="004264C5"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36938" w:rsidRPr="004264C5" w:rsidP="00C36938" w14:paraId="5B251371" w14:textId="22C8155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color w:val="000000" w:themeColor="text1"/>
        </w:rPr>
      </w:pPr>
      <w:r w:rsidRPr="004264C5">
        <w:rPr>
          <w:rFonts w:ascii="Times New Roman" w:hAnsi="Times New Roman"/>
          <w:b/>
          <w:bCs/>
          <w:color w:val="000000" w:themeColor="text1"/>
        </w:rPr>
        <w:t>Results</w:t>
      </w:r>
    </w:p>
    <w:p w:rsidR="00C36938" w:rsidRPr="004264C5" w:rsidP="00C36938" w14:paraId="3867B489" w14:textId="4E79AA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004264C5">
        <w:rPr>
          <w:rFonts w:ascii="Times New Roman" w:hAnsi="Times New Roman"/>
          <w:color w:val="000000" w:themeColor="text1"/>
        </w:rPr>
        <w:t xml:space="preserve">For the three interview cycles of FY 2025, </w:t>
      </w:r>
      <w:r w:rsidR="00694B21">
        <w:rPr>
          <w:rFonts w:ascii="Times New Roman" w:hAnsi="Times New Roman"/>
          <w:color w:val="000000" w:themeColor="text1"/>
        </w:rPr>
        <w:t xml:space="preserve">we (ET) estimate </w:t>
      </w:r>
      <w:r w:rsidRPr="004264C5">
        <w:rPr>
          <w:rFonts w:ascii="Times New Roman" w:hAnsi="Times New Roman"/>
          <w:color w:val="000000" w:themeColor="text1"/>
        </w:rPr>
        <w:t>1,28</w:t>
      </w:r>
      <w:r w:rsidR="0043219C">
        <w:rPr>
          <w:rFonts w:ascii="Times New Roman" w:hAnsi="Times New Roman"/>
          <w:color w:val="000000" w:themeColor="text1"/>
        </w:rPr>
        <w:t>0</w:t>
      </w:r>
      <w:r w:rsidRPr="004264C5">
        <w:rPr>
          <w:rFonts w:ascii="Times New Roman" w:hAnsi="Times New Roman"/>
          <w:color w:val="000000" w:themeColor="text1"/>
        </w:rPr>
        <w:t xml:space="preserve"> burden hours at a cost of $29,</w:t>
      </w:r>
      <w:r w:rsidR="0043219C">
        <w:rPr>
          <w:rFonts w:ascii="Times New Roman" w:hAnsi="Times New Roman"/>
          <w:color w:val="000000" w:themeColor="text1"/>
        </w:rPr>
        <w:t>750</w:t>
      </w:r>
      <w:r w:rsidRPr="004264C5">
        <w:rPr>
          <w:rFonts w:ascii="Times New Roman" w:hAnsi="Times New Roman"/>
          <w:color w:val="000000" w:themeColor="text1"/>
        </w:rPr>
        <w:t>.</w:t>
      </w:r>
    </w:p>
    <w:p w:rsidR="00C36938" w:rsidRPr="004264C5" w:rsidP="00C36938" w14:paraId="7D85C77A" w14:textId="77777777">
      <w:pPr>
        <w:pStyle w:val="Heading1"/>
        <w:rPr>
          <w:rFonts w:ascii="Times New Roman" w:hAnsi="Times New Roman" w:cs="Times New Roman"/>
          <w:b/>
          <w:bCs/>
          <w:color w:val="000000" w:themeColor="text1"/>
          <w:sz w:val="24"/>
          <w:szCs w:val="24"/>
        </w:rPr>
      </w:pPr>
      <w:r w:rsidRPr="004264C5">
        <w:rPr>
          <w:rFonts w:ascii="Times New Roman" w:hAnsi="Times New Roman" w:cs="Times New Roman"/>
          <w:b/>
          <w:bCs/>
          <w:color w:val="000000" w:themeColor="text1"/>
          <w:sz w:val="24"/>
          <w:szCs w:val="24"/>
        </w:rPr>
        <w:t>Methodology</w:t>
      </w:r>
    </w:p>
    <w:p w:rsidR="00C36938" w:rsidRPr="004264C5" w:rsidP="00C36938" w14:paraId="1042A01D" w14:textId="6B96CED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Pr>
          <w:rFonts w:ascii="Times New Roman" w:hAnsi="Times New Roman"/>
          <w:color w:val="000000" w:themeColor="text1"/>
        </w:rPr>
        <w:t>We</w:t>
      </w:r>
      <w:r w:rsidRPr="004264C5" w:rsidR="00EB6194">
        <w:rPr>
          <w:rFonts w:ascii="Times New Roman" w:hAnsi="Times New Roman"/>
          <w:color w:val="000000" w:themeColor="text1"/>
        </w:rPr>
        <w:t xml:space="preserve"> </w:t>
      </w:r>
      <w:r w:rsidRPr="004264C5">
        <w:rPr>
          <w:rFonts w:ascii="Times New Roman" w:hAnsi="Times New Roman"/>
          <w:color w:val="000000" w:themeColor="text1"/>
        </w:rPr>
        <w:t xml:space="preserve">generated the estimates shown in Table </w:t>
      </w:r>
      <w:r w:rsidRPr="004264C5" w:rsidR="00F66E80">
        <w:rPr>
          <w:rFonts w:ascii="Times New Roman" w:hAnsi="Times New Roman"/>
          <w:color w:val="000000" w:themeColor="text1"/>
        </w:rPr>
        <w:t xml:space="preserve">3 </w:t>
      </w:r>
      <w:r w:rsidRPr="004264C5">
        <w:rPr>
          <w:rFonts w:ascii="Times New Roman" w:hAnsi="Times New Roman"/>
          <w:color w:val="000000" w:themeColor="text1"/>
        </w:rPr>
        <w:t>using the methods described below.</w:t>
      </w:r>
    </w:p>
    <w:p w:rsidR="00C36938" w:rsidRPr="004264C5" w:rsidP="007C0180" w14:paraId="4E36AC96" w14:textId="77777777">
      <w:pPr>
        <w:pStyle w:val="Heading2"/>
        <w:rPr>
          <w:rFonts w:ascii="Times New Roman" w:hAnsi="Times New Roman" w:cs="Times New Roman"/>
          <w:b w:val="0"/>
          <w:bCs w:val="0"/>
          <w:color w:val="000000" w:themeColor="text1"/>
          <w:sz w:val="24"/>
          <w:szCs w:val="24"/>
        </w:rPr>
      </w:pPr>
      <w:r w:rsidRPr="004264C5">
        <w:rPr>
          <w:rFonts w:ascii="Times New Roman" w:hAnsi="Times New Roman" w:cs="Times New Roman"/>
          <w:color w:val="000000" w:themeColor="text1"/>
          <w:sz w:val="24"/>
          <w:szCs w:val="24"/>
        </w:rPr>
        <w:t>Number of Respondents</w:t>
      </w:r>
    </w:p>
    <w:p w:rsidR="00C36938" w:rsidRPr="004264C5" w:rsidP="003D4B35" w14:paraId="2287D92D" w14:textId="19F800A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004264C5">
        <w:rPr>
          <w:rFonts w:ascii="Times New Roman" w:hAnsi="Times New Roman"/>
          <w:color w:val="000000" w:themeColor="text1"/>
        </w:rPr>
        <w:t>Although only hired crop workers (including those who are employed by labor contractors) are interviewed in the NAWS, there are three respondent groups of interest when estimating the survey’s burden: eligible employers, ineligible employers, and hired crop workers. NAWS interviewers contact each of these groups to carry out their interview assignments. As such, burden estimates for each are needed.</w:t>
      </w:r>
    </w:p>
    <w:p w:rsidR="00C36938" w:rsidRPr="004264C5" w:rsidP="00C36938" w14:paraId="50A34F4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color w:val="000000" w:themeColor="text1"/>
        </w:rPr>
      </w:pPr>
    </w:p>
    <w:p w:rsidR="00C36938" w:rsidRPr="004264C5" w:rsidP="007C0180" w14:paraId="2425AFB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004264C5">
        <w:rPr>
          <w:rFonts w:ascii="Times New Roman" w:hAnsi="Times New Roman"/>
          <w:color w:val="000000" w:themeColor="text1"/>
        </w:rPr>
        <w:t>Employers are farm owners and farm labor contractors, and their surrogates.</w:t>
      </w:r>
    </w:p>
    <w:p w:rsidR="00C36938" w:rsidRPr="004264C5" w:rsidP="00C36938" w14:paraId="54D2AD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color w:val="000000" w:themeColor="text1"/>
        </w:rPr>
      </w:pPr>
    </w:p>
    <w:p w:rsidR="00C36938" w:rsidRPr="004264C5" w:rsidP="003D4B35" w14:paraId="314ADCA3" w14:textId="20A6E46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004264C5">
        <w:rPr>
          <w:rFonts w:ascii="Times New Roman" w:hAnsi="Times New Roman"/>
          <w:color w:val="000000" w:themeColor="text1"/>
        </w:rPr>
        <w:t xml:space="preserve">From its beginning in FY 1989 until and including FY 2024 employers were eligible if, on the day the NAWS interviewers contacted them, they were employing for wages persons who performed crop work. Crop workers, meanwhile, were eligible if they had not been interviewed in the NAWS during the previous 12 months, had worked at least one day in the last 15 days, </w:t>
      </w:r>
      <w:r w:rsidRPr="00611820">
        <w:rPr>
          <w:rFonts w:ascii="Times New Roman" w:hAnsi="Times New Roman"/>
          <w:color w:val="000000" w:themeColor="text1"/>
        </w:rPr>
        <w:t>and were not H-2A visa holders.</w:t>
      </w:r>
      <w:r w:rsidRPr="004264C5">
        <w:rPr>
          <w:rFonts w:ascii="Times New Roman" w:hAnsi="Times New Roman"/>
          <w:color w:val="000000" w:themeColor="text1"/>
        </w:rPr>
        <w:t xml:space="preserve">  </w:t>
      </w:r>
    </w:p>
    <w:p w:rsidR="00C36938" w:rsidRPr="004264C5" w:rsidP="00C36938" w14:paraId="1FFF16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color w:val="000000" w:themeColor="text1"/>
        </w:rPr>
      </w:pPr>
    </w:p>
    <w:p w:rsidR="00C36938" w:rsidRPr="004264C5" w:rsidP="007C0180" w14:paraId="181502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004264C5">
        <w:rPr>
          <w:rFonts w:ascii="Times New Roman" w:hAnsi="Times New Roman"/>
          <w:color w:val="000000" w:themeColor="text1"/>
        </w:rPr>
        <w:t>Beginning in FY 2025 (and pending OMB approval), crop workers with an H-2A visa will be eligible to participate in the NAWS. This departure is important for the burden estimates, as discussed below.</w:t>
      </w:r>
    </w:p>
    <w:p w:rsidR="00C36938" w:rsidRPr="004264C5" w:rsidP="00C36938" w14:paraId="7918344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color w:val="000000" w:themeColor="text1"/>
        </w:rPr>
      </w:pPr>
    </w:p>
    <w:p w:rsidR="00C36938" w:rsidRPr="004264C5" w:rsidP="003D4B35" w14:paraId="309B6E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004264C5">
        <w:rPr>
          <w:rFonts w:ascii="Times New Roman" w:hAnsi="Times New Roman"/>
          <w:color w:val="000000" w:themeColor="text1"/>
        </w:rPr>
        <w:t xml:space="preserve">The question for deriving employer estimates is </w:t>
      </w:r>
      <w:r w:rsidRPr="004264C5">
        <w:rPr>
          <w:rFonts w:ascii="Times New Roman" w:hAnsi="Times New Roman"/>
          <w:i/>
          <w:iCs/>
          <w:color w:val="000000" w:themeColor="text1"/>
        </w:rPr>
        <w:t>“How many employers will interviewers need to contact to interview the target sample number of crop workers?”</w:t>
      </w:r>
      <w:r w:rsidRPr="004264C5">
        <w:rPr>
          <w:rFonts w:ascii="Times New Roman" w:hAnsi="Times New Roman"/>
          <w:color w:val="000000" w:themeColor="text1"/>
        </w:rPr>
        <w:t xml:space="preserve"> NAWS interviewers must obtain the employer’s permission to speak with the employer’s crop workers before interviewing the selected workers. The following sampling data are needed to answer this question:  target sample size, employer eligibility rate, employer response rate, crop worker response rate, and number of interviews per employer.</w:t>
      </w:r>
    </w:p>
    <w:p w:rsidR="00C36938" w:rsidRPr="004264C5" w:rsidP="00C36938" w14:paraId="55D8C6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color w:val="000000" w:themeColor="text1"/>
        </w:rPr>
      </w:pPr>
    </w:p>
    <w:p w:rsidR="00C36938" w:rsidRPr="004264C5" w:rsidP="007C0180" w14:paraId="783E534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sidRPr="004264C5">
        <w:rPr>
          <w:rFonts w:ascii="Times New Roman" w:hAnsi="Times New Roman"/>
          <w:color w:val="000000" w:themeColor="text1"/>
        </w:rPr>
        <w:t>We use prior year sampling data to derive the estimates.</w:t>
      </w:r>
    </w:p>
    <w:p w:rsidR="00C36938" w:rsidRPr="004264C5" w:rsidP="00C36938" w14:paraId="0A0E53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color w:val="000000" w:themeColor="text1"/>
        </w:rPr>
      </w:pPr>
    </w:p>
    <w:p w:rsidR="00C36938" w:rsidRPr="004264C5" w:rsidP="007C0180" w14:paraId="62B7FD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i/>
          <w:iCs/>
          <w:color w:val="000000" w:themeColor="text1"/>
        </w:rPr>
      </w:pPr>
      <w:r w:rsidRPr="004264C5">
        <w:rPr>
          <w:rFonts w:ascii="Times New Roman" w:hAnsi="Times New Roman"/>
          <w:color w:val="000000" w:themeColor="text1"/>
        </w:rPr>
        <w:t xml:space="preserve">In FY 2023, the NAWS contractor sampled 1,657 crop workers and interviewed 1,538 of them, for a </w:t>
      </w:r>
      <w:r w:rsidRPr="004264C5">
        <w:rPr>
          <w:rFonts w:ascii="Times New Roman" w:hAnsi="Times New Roman"/>
          <w:b/>
          <w:bCs/>
          <w:i/>
          <w:iCs/>
          <w:color w:val="000000" w:themeColor="text1"/>
        </w:rPr>
        <w:t>crop worker response rate</w:t>
      </w:r>
      <w:r w:rsidRPr="004264C5">
        <w:rPr>
          <w:rFonts w:ascii="Times New Roman" w:hAnsi="Times New Roman"/>
          <w:color w:val="000000" w:themeColor="text1"/>
        </w:rPr>
        <w:t xml:space="preserve"> of 92.8 percent </w:t>
      </w:r>
      <m:oMath>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1,538</m:t>
            </m:r>
          </m:num>
          <m:den>
            <m:r>
              <w:rPr>
                <w:rFonts w:ascii="Cambria Math" w:hAnsi="Cambria Math"/>
                <w:color w:val="000000" w:themeColor="text1"/>
              </w:rPr>
              <m:t>1,657</m:t>
            </m:r>
          </m:den>
        </m:f>
        <m:r>
          <w:rPr>
            <w:rFonts w:ascii="Cambria Math" w:hAnsi="Cambria Math"/>
            <w:color w:val="000000" w:themeColor="text1"/>
          </w:rPr>
          <m:t>=0.928)</m:t>
        </m:r>
      </m:oMath>
      <w:r w:rsidRPr="004264C5">
        <w:rPr>
          <w:rFonts w:ascii="Times New Roman" w:hAnsi="Times New Roman"/>
          <w:color w:val="000000" w:themeColor="text1"/>
        </w:rPr>
        <w:t xml:space="preserve">. These interviews were obtained on 372 farms (employers), or about 4.1 </w:t>
      </w:r>
      <w:r w:rsidRPr="004264C5">
        <w:rPr>
          <w:rFonts w:ascii="Times New Roman" w:hAnsi="Times New Roman"/>
          <w:b/>
          <w:bCs/>
          <w:i/>
          <w:iCs/>
          <w:color w:val="000000" w:themeColor="text1"/>
        </w:rPr>
        <w:t>crop worker interviews per farm (employer).</w:t>
      </w:r>
    </w:p>
    <w:p w:rsidR="00C36938" w:rsidRPr="004264C5" w:rsidP="003D4B35" w14:paraId="47973217" w14:textId="77777777">
      <w:pPr>
        <w:pStyle w:val="NormalWeb"/>
        <w:ind w:firstLine="0"/>
        <w:rPr>
          <w:color w:val="000000" w:themeColor="text1"/>
        </w:rPr>
      </w:pPr>
      <w:bookmarkStart w:id="4" w:name="_Hlk162359087"/>
      <w:r w:rsidRPr="004264C5">
        <w:rPr>
          <w:color w:val="000000" w:themeColor="text1"/>
        </w:rPr>
        <w:t xml:space="preserve">Interviewers contacted a total of 2,362 employers and determined that 706 of them were </w:t>
      </w:r>
      <w:r w:rsidRPr="004264C5">
        <w:rPr>
          <w:b/>
          <w:bCs/>
          <w:color w:val="000000" w:themeColor="text1"/>
        </w:rPr>
        <w:t>eligible</w:t>
      </w:r>
      <w:r w:rsidRPr="004264C5">
        <w:rPr>
          <w:color w:val="000000" w:themeColor="text1"/>
        </w:rPr>
        <w:t xml:space="preserve"> to participate in the survey because they were employing crop workers when interviewers arrived to speak with the employer, for an employer eligibility rate of 29.9 percent </w:t>
      </w:r>
      <m:oMath>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706</m:t>
            </m:r>
          </m:num>
          <m:den>
            <m:r>
              <w:rPr>
                <w:rFonts w:ascii="Cambria Math" w:hAnsi="Cambria Math"/>
                <w:color w:val="000000" w:themeColor="text1"/>
              </w:rPr>
              <m:t>2,362</m:t>
            </m:r>
          </m:den>
        </m:f>
        <m:r>
          <w:rPr>
            <w:rFonts w:ascii="Cambria Math" w:hAnsi="Cambria Math"/>
            <w:color w:val="000000" w:themeColor="text1"/>
          </w:rPr>
          <m:t>=0.299)</m:t>
        </m:r>
      </m:oMath>
      <w:r w:rsidRPr="004264C5">
        <w:rPr>
          <w:color w:val="000000" w:themeColor="text1"/>
        </w:rPr>
        <w:t>.</w:t>
      </w:r>
    </w:p>
    <w:p w:rsidR="00C36938" w:rsidRPr="004264C5" w:rsidP="003D4B35" w14:paraId="0E698722" w14:textId="77777777">
      <w:pPr>
        <w:pStyle w:val="NormalWeb"/>
        <w:ind w:firstLine="0"/>
        <w:rPr>
          <w:color w:val="000000" w:themeColor="text1"/>
        </w:rPr>
      </w:pPr>
      <w:r w:rsidRPr="004264C5">
        <w:rPr>
          <w:color w:val="000000" w:themeColor="text1"/>
        </w:rPr>
        <w:t xml:space="preserve">In FY 2021-2022, three percent of contacted employers were </w:t>
      </w:r>
      <w:r w:rsidRPr="004264C5">
        <w:rPr>
          <w:b/>
          <w:bCs/>
          <w:color w:val="000000" w:themeColor="text1"/>
        </w:rPr>
        <w:t>ineligible</w:t>
      </w:r>
      <w:r w:rsidRPr="004264C5">
        <w:rPr>
          <w:color w:val="000000" w:themeColor="text1"/>
        </w:rPr>
        <w:t xml:space="preserve"> because they informed the interviewing team that they exclusively employed H-2A workers. With the proposed inclusion of H-2A workers in the sample (beginning in FY 2025, pending OMB approval), we anticipate that employer eligibility will increase by approximately three percent</w:t>
      </w:r>
      <w:r>
        <w:rPr>
          <w:rStyle w:val="FootnoteReference"/>
          <w:color w:val="000000" w:themeColor="text1"/>
        </w:rPr>
        <w:footnoteReference w:id="9"/>
      </w:r>
      <w:r w:rsidRPr="004264C5">
        <w:rPr>
          <w:color w:val="000000" w:themeColor="text1"/>
        </w:rPr>
        <w:t xml:space="preserve">. Thus, the </w:t>
      </w:r>
      <w:r w:rsidRPr="004264C5">
        <w:rPr>
          <w:b/>
          <w:bCs/>
          <w:i/>
          <w:iCs/>
          <w:color w:val="000000" w:themeColor="text1"/>
        </w:rPr>
        <w:t>adjusted employer eligibility rate</w:t>
      </w:r>
      <w:r w:rsidRPr="004264C5">
        <w:rPr>
          <w:color w:val="000000" w:themeColor="text1"/>
        </w:rPr>
        <w:t xml:space="preserve"> is estimated to be 32.9 percent. </w:t>
      </w:r>
    </w:p>
    <w:p w:rsidR="00C36938" w:rsidRPr="004264C5" w:rsidP="003D4B35" w14:paraId="0171D09D" w14:textId="77777777">
      <w:pPr>
        <w:pStyle w:val="NormalWeb"/>
        <w:ind w:firstLine="0"/>
        <w:rPr>
          <w:color w:val="000000" w:themeColor="text1"/>
        </w:rPr>
      </w:pPr>
      <w:r w:rsidRPr="004264C5">
        <w:rPr>
          <w:color w:val="000000" w:themeColor="text1"/>
        </w:rPr>
        <w:t>In FY 2023, interviews were conducted at 372 of the eligible employers</w:t>
      </w:r>
      <w:r>
        <w:rPr>
          <w:rStyle w:val="FootnoteReference"/>
          <w:color w:val="000000" w:themeColor="text1"/>
        </w:rPr>
        <w:footnoteReference w:id="10"/>
      </w:r>
      <w:r w:rsidRPr="004264C5">
        <w:rPr>
          <w:color w:val="000000" w:themeColor="text1"/>
        </w:rPr>
        <w:t xml:space="preserve">, for an </w:t>
      </w:r>
      <w:r w:rsidRPr="004264C5">
        <w:rPr>
          <w:b/>
          <w:bCs/>
          <w:i/>
          <w:iCs/>
          <w:color w:val="000000" w:themeColor="text1"/>
        </w:rPr>
        <w:t>employer response rate</w:t>
      </w:r>
      <w:r w:rsidRPr="004264C5">
        <w:rPr>
          <w:color w:val="000000" w:themeColor="text1"/>
        </w:rPr>
        <w:t xml:space="preserve"> of 52.7 percent </w:t>
      </w:r>
      <m:oMath>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372</m:t>
            </m:r>
          </m:num>
          <m:den>
            <m:r>
              <w:rPr>
                <w:rFonts w:ascii="Cambria Math" w:hAnsi="Cambria Math"/>
                <w:color w:val="000000" w:themeColor="text1"/>
              </w:rPr>
              <m:t>706</m:t>
            </m:r>
          </m:den>
        </m:f>
        <m:r>
          <w:rPr>
            <w:rFonts w:ascii="Cambria Math" w:hAnsi="Cambria Math"/>
            <w:color w:val="000000" w:themeColor="text1"/>
          </w:rPr>
          <m:t>=0.527)</m:t>
        </m:r>
      </m:oMath>
      <w:r w:rsidRPr="004264C5">
        <w:rPr>
          <w:color w:val="000000" w:themeColor="text1"/>
        </w:rPr>
        <w:t xml:space="preserve">. </w:t>
      </w:r>
    </w:p>
    <w:p w:rsidR="00C36938" w:rsidRPr="004264C5" w:rsidP="003D4B35" w14:paraId="065CBF6D" w14:textId="77777777">
      <w:pPr>
        <w:pStyle w:val="NormalWeb"/>
        <w:spacing w:before="0" w:beforeAutospacing="0" w:after="0" w:afterAutospacing="0"/>
        <w:ind w:firstLine="0"/>
        <w:rPr>
          <w:b/>
          <w:bCs/>
          <w:i/>
          <w:iCs/>
          <w:color w:val="000000" w:themeColor="text1"/>
        </w:rPr>
      </w:pPr>
      <w:r w:rsidRPr="004264C5">
        <w:rPr>
          <w:b/>
          <w:bCs/>
          <w:i/>
          <w:iCs/>
          <w:color w:val="000000" w:themeColor="text1"/>
        </w:rPr>
        <w:t>Employer Burden (estimated number of employers to contact)</w:t>
      </w:r>
    </w:p>
    <w:p w:rsidR="00C36938" w:rsidRPr="004264C5" w:rsidP="003D4B35" w14:paraId="2F286868" w14:textId="77777777">
      <w:pPr>
        <w:pStyle w:val="NormalWeb"/>
        <w:spacing w:before="0" w:beforeAutospacing="0" w:after="0" w:afterAutospacing="0"/>
        <w:ind w:firstLine="0"/>
        <w:rPr>
          <w:b/>
          <w:bCs/>
          <w:color w:val="000000" w:themeColor="text1"/>
        </w:rPr>
      </w:pPr>
      <w:r w:rsidRPr="004264C5">
        <w:rPr>
          <w:color w:val="000000" w:themeColor="text1"/>
        </w:rPr>
        <w:t>Assuming the same number of interviews per farm of 4.1</w:t>
      </w:r>
      <w:r>
        <w:rPr>
          <w:rStyle w:val="FootnoteReference"/>
          <w:color w:val="000000" w:themeColor="text1"/>
        </w:rPr>
        <w:footnoteReference w:id="11"/>
      </w:r>
      <w:r w:rsidRPr="004264C5">
        <w:rPr>
          <w:color w:val="000000" w:themeColor="text1"/>
        </w:rPr>
        <w:t>, using the adjusted employer eligibility rate of 32.9 percent, and maintaining the employer response rate in FY 2025 of 52.7 percent, interviewers will need to invite 2,094 employers to participate in the survey to interview 1,500 crop workers.</w:t>
      </w:r>
    </w:p>
    <w:p w:rsidR="00C36938" w:rsidRPr="004264C5" w:rsidP="00C36938" w14:paraId="3C3A1869" w14:textId="77777777">
      <w:pPr>
        <w:pStyle w:val="NormalWeb"/>
        <w:ind w:left="720"/>
        <w:rPr>
          <w:color w:val="000000" w:themeColor="text1"/>
        </w:rPr>
      </w:pPr>
      <m:oMathPara>
        <m:oMath>
          <m:r>
            <w:rPr>
              <w:rFonts w:ascii="Cambria Math" w:hAnsi="Cambria Math"/>
              <w:color w:val="000000" w:themeColor="text1"/>
            </w:rPr>
            <m:t>Total Employers to Contact=Target Sample Size ÷Interviews per Farm ÷Adjusted Employer Eligibility Rate ÷Employer Response Rate</m:t>
          </m:r>
        </m:oMath>
      </m:oMathPara>
    </w:p>
    <w:p w:rsidR="00C36938" w:rsidRPr="004264C5" w:rsidP="00C36938" w14:paraId="1BC7384B" w14:textId="77777777">
      <w:pPr>
        <w:pStyle w:val="NormalWeb"/>
        <w:ind w:left="720"/>
        <w:rPr>
          <w:color w:val="000000" w:themeColor="text1"/>
        </w:rPr>
      </w:pPr>
      <m:oMathPara>
        <m:oMath>
          <m:r>
            <w:rPr>
              <w:rFonts w:ascii="Cambria Math" w:hAnsi="Cambria Math"/>
              <w:color w:val="000000" w:themeColor="text1"/>
            </w:rPr>
            <m:t>Total Employers to Contact=1,500 crop workers÷4.1 interviews per farm ÷0.329 eligible employers per total employers contacted÷0.527 employers responded per total eligible employers</m:t>
          </m:r>
        </m:oMath>
      </m:oMathPara>
    </w:p>
    <w:p w:rsidR="00C36938" w:rsidRPr="004264C5" w:rsidP="00C36938" w14:paraId="44C7639F" w14:textId="77777777">
      <w:pPr>
        <w:pStyle w:val="NormalWeb"/>
        <w:ind w:left="1440"/>
        <w:rPr>
          <w:color w:val="000000" w:themeColor="text1"/>
        </w:rPr>
      </w:pPr>
      <m:oMathPara>
        <m:oMathParaPr>
          <m:jc m:val="left"/>
        </m:oMathParaPr>
        <m:oMath>
          <m:r>
            <w:rPr>
              <w:rFonts w:ascii="Cambria Math" w:hAnsi="Cambria Math"/>
              <w:color w:val="000000" w:themeColor="text1"/>
            </w:rPr>
            <m:t>Total Employers to Contact=2,094</m:t>
          </m:r>
          <w:bookmarkEnd w:id="4"/>
          <m:r>
            <w:rPr>
              <w:rStyle w:val="FootnoteReference"/>
              <w:rFonts w:ascii="Cambria Math" w:hAnsi="Cambria Math"/>
              <w:i/>
              <w:color w:val="000000" w:themeColor="text1"/>
            </w:rPr>
            <w:footnoteReference w:id="12"/>
          </m:r>
        </m:oMath>
      </m:oMathPara>
    </w:p>
    <w:p w:rsidR="00C36938" w:rsidRPr="004264C5" w:rsidP="007C0180" w14:paraId="3045A474" w14:textId="6575F89D">
      <w:pPr>
        <w:pStyle w:val="NormalWeb"/>
        <w:ind w:firstLine="0"/>
        <w:rPr>
          <w:color w:val="000000" w:themeColor="text1"/>
        </w:rPr>
      </w:pPr>
      <w:r w:rsidRPr="004264C5">
        <w:rPr>
          <w:color w:val="000000" w:themeColor="text1"/>
        </w:rPr>
        <w:t xml:space="preserve">Multiplying the estimated number of employers to contact in FY 2025 by the FY 2023 eligibility rate yields the number of employers we expect to contact that are eligible to participate in the NAWS (and its complement, the number of employers who are ineligible to participate). See Table </w:t>
      </w:r>
      <w:r w:rsidRPr="004264C5" w:rsidR="003A249F">
        <w:rPr>
          <w:color w:val="000000" w:themeColor="text1"/>
        </w:rPr>
        <w:t xml:space="preserve">3 </w:t>
      </w:r>
      <w:r w:rsidRPr="004264C5">
        <w:rPr>
          <w:color w:val="000000" w:themeColor="text1"/>
        </w:rPr>
        <w:t xml:space="preserve">for </w:t>
      </w:r>
      <w:r w:rsidRPr="004264C5" w:rsidR="003A249F">
        <w:rPr>
          <w:color w:val="000000" w:themeColor="text1"/>
        </w:rPr>
        <w:t xml:space="preserve">the </w:t>
      </w:r>
      <w:r w:rsidRPr="004264C5">
        <w:rPr>
          <w:color w:val="000000" w:themeColor="text1"/>
        </w:rPr>
        <w:t>final estimates of eligible and ineligible employers.</w:t>
      </w:r>
    </w:p>
    <w:p w:rsidR="00C36938" w:rsidRPr="004264C5" w:rsidP="007C0180" w14:paraId="7AC2B9DF" w14:textId="77777777">
      <w:pPr>
        <w:pStyle w:val="NormalWeb"/>
        <w:spacing w:after="0" w:afterAutospacing="0"/>
        <w:ind w:firstLine="0"/>
        <w:rPr>
          <w:b/>
          <w:bCs/>
          <w:i/>
          <w:iCs/>
          <w:color w:val="000000" w:themeColor="text1"/>
        </w:rPr>
      </w:pPr>
      <w:r w:rsidRPr="004264C5">
        <w:rPr>
          <w:b/>
          <w:bCs/>
          <w:i/>
          <w:iCs/>
          <w:color w:val="000000" w:themeColor="text1"/>
        </w:rPr>
        <w:t>Employer Burden (average response time)</w:t>
      </w:r>
    </w:p>
    <w:p w:rsidR="00C36938" w:rsidRPr="004264C5" w:rsidP="003D4B35" w14:paraId="1B61A802" w14:textId="084359F1">
      <w:pPr>
        <w:rPr>
          <w:rFonts w:ascii="Times New Roman" w:hAnsi="Times New Roman"/>
        </w:rPr>
      </w:pPr>
      <w:r w:rsidRPr="004264C5">
        <w:rPr>
          <w:rFonts w:ascii="Times New Roman" w:hAnsi="Times New Roman"/>
          <w:bCs/>
          <w:iCs/>
          <w:color w:val="000000" w:themeColor="text1"/>
        </w:rPr>
        <w:t xml:space="preserve">Time burden for agricultural employers was estimated using historical NAWS survey administration data. </w:t>
      </w:r>
      <w:r w:rsidRPr="004264C5">
        <w:rPr>
          <w:rFonts w:ascii="Times New Roman" w:hAnsi="Times New Roman"/>
        </w:rPr>
        <w:t xml:space="preserve">The discussion with ineligible </w:t>
      </w:r>
      <w:r w:rsidRPr="004264C5">
        <w:rPr>
          <w:rFonts w:ascii="Times New Roman" w:hAnsi="Times New Roman"/>
        </w:rPr>
        <w:t>employers</w:t>
      </w:r>
      <w:r w:rsidRPr="004264C5">
        <w:rPr>
          <w:rFonts w:ascii="Times New Roman" w:hAnsi="Times New Roman"/>
        </w:rPr>
        <w:t xml:space="preserve"> average</w:t>
      </w:r>
      <w:r w:rsidR="00331D08">
        <w:rPr>
          <w:rFonts w:ascii="Times New Roman" w:hAnsi="Times New Roman"/>
        </w:rPr>
        <w:t xml:space="preserve">s </w:t>
      </w:r>
      <w:r w:rsidRPr="004264C5">
        <w:rPr>
          <w:rFonts w:ascii="Times New Roman" w:hAnsi="Times New Roman"/>
        </w:rPr>
        <w:t>5 minutes, while the discussion with eligible employers average</w:t>
      </w:r>
      <w:r w:rsidR="00331D08">
        <w:rPr>
          <w:rFonts w:ascii="Times New Roman" w:hAnsi="Times New Roman"/>
        </w:rPr>
        <w:t>s 1</w:t>
      </w:r>
      <w:r w:rsidRPr="004264C5">
        <w:rPr>
          <w:rFonts w:ascii="Times New Roman" w:hAnsi="Times New Roman"/>
        </w:rPr>
        <w:t>2 minutes.</w:t>
      </w:r>
    </w:p>
    <w:p w:rsidR="00C36938" w:rsidRPr="004264C5" w:rsidP="003D4B35" w14:paraId="0C772248" w14:textId="77777777">
      <w:pPr>
        <w:pStyle w:val="NormalWeb"/>
        <w:spacing w:after="0" w:afterAutospacing="0"/>
        <w:ind w:firstLine="0"/>
        <w:rPr>
          <w:b/>
          <w:bCs/>
          <w:i/>
          <w:iCs/>
          <w:color w:val="000000" w:themeColor="text1"/>
        </w:rPr>
      </w:pPr>
      <w:r w:rsidRPr="004264C5">
        <w:rPr>
          <w:b/>
          <w:bCs/>
          <w:i/>
          <w:iCs/>
          <w:color w:val="000000" w:themeColor="text1"/>
        </w:rPr>
        <w:t>Crop Worker Burden (average response time)</w:t>
      </w:r>
    </w:p>
    <w:p w:rsidR="00C36938" w:rsidRPr="004264C5" w:rsidP="003D4B35" w14:paraId="0ADC53A8" w14:textId="68DD8B44">
      <w:pPr>
        <w:rPr>
          <w:rFonts w:ascii="Times New Roman" w:hAnsi="Times New Roman"/>
          <w:bCs/>
          <w:iCs/>
          <w:color w:val="000000" w:themeColor="text1"/>
        </w:rPr>
      </w:pPr>
      <w:bookmarkStart w:id="5" w:name="_Hlk162359115"/>
      <w:r w:rsidRPr="004264C5">
        <w:rPr>
          <w:rFonts w:ascii="Times New Roman" w:hAnsi="Times New Roman"/>
          <w:bCs/>
          <w:iCs/>
          <w:color w:val="000000" w:themeColor="text1"/>
        </w:rPr>
        <w:t xml:space="preserve">Average response time was computed using duration data from nine pilot interviews with crop workers of varying household size and employment histories (number of jobs in the previous 12 months) in California, Texas, and New Mexico. Interviewers recruited pilot respondents during their regularly scheduled interview trips. Respondents were selected from crop workers who were sampled but not selected for an interview to ensure that pilot respondents did not already have experience answering questions. Workers interviewed in the pilot survey were given the same $30 honorarium as regular NAWS respondents. These conditions resulted in pilot interviews that mimicked the regular interview. Interview completion times in this pilot group ranged from 31 minutes to one hour and 15 minutes; the average was approximately 41 minutes (see Table </w:t>
      </w:r>
      <w:r w:rsidRPr="004264C5" w:rsidR="003A249F">
        <w:rPr>
          <w:rFonts w:ascii="Times New Roman" w:hAnsi="Times New Roman"/>
          <w:bCs/>
          <w:iCs/>
          <w:color w:val="000000" w:themeColor="text1"/>
        </w:rPr>
        <w:t>3</w:t>
      </w:r>
      <w:r w:rsidRPr="004264C5">
        <w:rPr>
          <w:rFonts w:ascii="Times New Roman" w:hAnsi="Times New Roman"/>
          <w:bCs/>
          <w:iCs/>
          <w:color w:val="000000" w:themeColor="text1"/>
        </w:rPr>
        <w:t>). Preliminary data suggest that household and employment characteristics may account for variation in time to complete the survey. However, further testing would be needed to determine if the differences are systematic.</w:t>
      </w:r>
      <w:bookmarkEnd w:id="5"/>
    </w:p>
    <w:p w:rsidR="00C36938" w:rsidRPr="004264C5" w:rsidP="003D4B35" w14:paraId="41820B2E" w14:textId="77777777">
      <w:pPr>
        <w:pStyle w:val="Heading2"/>
        <w:rPr>
          <w:rFonts w:ascii="Times New Roman" w:hAnsi="Times New Roman" w:cs="Times New Roman"/>
          <w:b w:val="0"/>
          <w:bCs w:val="0"/>
          <w:color w:val="000000" w:themeColor="text1"/>
          <w:sz w:val="24"/>
          <w:szCs w:val="24"/>
        </w:rPr>
      </w:pPr>
      <w:r w:rsidRPr="004264C5">
        <w:rPr>
          <w:rFonts w:ascii="Times New Roman" w:hAnsi="Times New Roman" w:cs="Times New Roman"/>
          <w:color w:val="000000" w:themeColor="text1"/>
          <w:sz w:val="24"/>
          <w:szCs w:val="24"/>
        </w:rPr>
        <w:t>Hourly Wage Rates</w:t>
      </w:r>
    </w:p>
    <w:p w:rsidR="00D772F2" w:rsidRPr="004264C5" w:rsidP="003D4B35" w14:paraId="10BAF849" w14:textId="7337FEA4">
      <w:pPr>
        <w:rPr>
          <w:rFonts w:ascii="Times New Roman" w:hAnsi="Times New Roman"/>
          <w:b/>
          <w:bCs/>
          <w:iCs/>
        </w:rPr>
        <w:sectPr w:rsidSect="00B612E4">
          <w:headerReference w:type="default" r:id="rId17"/>
          <w:footerReference w:type="even" r:id="rId18"/>
          <w:footerReference w:type="default" r:id="rId19"/>
          <w:headerReference w:type="first" r:id="rId20"/>
          <w:pgSz w:w="12240" w:h="15840" w:code="1"/>
          <w:pgMar w:top="1440" w:right="1440" w:bottom="1440" w:left="1440" w:header="720" w:footer="1008" w:gutter="0"/>
          <w:pgNumType w:start="1"/>
          <w:cols w:space="720"/>
          <w:noEndnote/>
          <w:docGrid w:linePitch="326"/>
        </w:sectPr>
      </w:pPr>
      <w:r w:rsidRPr="004264C5">
        <w:rPr>
          <w:rFonts w:ascii="Times New Roman" w:hAnsi="Times New Roman"/>
          <w:color w:val="000000" w:themeColor="text1"/>
        </w:rPr>
        <w:t xml:space="preserve">Crop worker wage estimates come from </w:t>
      </w:r>
      <w:r w:rsidRPr="004264C5" w:rsidR="003A249F">
        <w:rPr>
          <w:rFonts w:ascii="Times New Roman" w:hAnsi="Times New Roman"/>
          <w:color w:val="000000" w:themeColor="text1"/>
        </w:rPr>
        <w:t>USDA’s</w:t>
      </w:r>
      <w:r w:rsidRPr="004264C5" w:rsidR="003A249F">
        <w:rPr>
          <w:rFonts w:ascii="Times New Roman" w:hAnsi="Times New Roman"/>
        </w:rPr>
        <w:t xml:space="preserve"> </w:t>
      </w:r>
      <w:hyperlink r:id="rId21" w:history="1">
        <w:r w:rsidRPr="004264C5" w:rsidR="00B465D4">
          <w:rPr>
            <w:rStyle w:val="Hyperlink"/>
            <w:rFonts w:ascii="Times New Roman" w:hAnsi="Times New Roman"/>
          </w:rPr>
          <w:t>2023 Farm Labor Report</w:t>
        </w:r>
      </w:hyperlink>
      <w:r>
        <w:rPr>
          <w:rStyle w:val="FootnoteReference"/>
          <w:rFonts w:ascii="Times New Roman" w:hAnsi="Times New Roman"/>
          <w:color w:val="000000" w:themeColor="text1"/>
        </w:rPr>
        <w:footnoteReference w:id="13"/>
      </w:r>
      <w:r w:rsidRPr="004264C5">
        <w:rPr>
          <w:rFonts w:ascii="Times New Roman" w:hAnsi="Times New Roman"/>
          <w:color w:val="000000" w:themeColor="text1"/>
        </w:rPr>
        <w:t xml:space="preserve">. Estimated hourly wages for employers were obtained from </w:t>
      </w:r>
      <w:r w:rsidRPr="004264C5" w:rsidR="00643F5C">
        <w:rPr>
          <w:rFonts w:ascii="Times New Roman" w:hAnsi="Times New Roman"/>
          <w:color w:val="000000" w:themeColor="text1"/>
        </w:rPr>
        <w:t>the BLS</w:t>
      </w:r>
      <w:r w:rsidRPr="004264C5">
        <w:rPr>
          <w:rFonts w:ascii="Times New Roman" w:hAnsi="Times New Roman"/>
          <w:color w:val="000000" w:themeColor="text1"/>
        </w:rPr>
        <w:t>’ Occupational Employment and Wage Statistics for</w:t>
      </w:r>
      <w:r w:rsidRPr="004264C5" w:rsidR="00B465D4">
        <w:rPr>
          <w:rFonts w:ascii="Times New Roman" w:hAnsi="Times New Roman"/>
        </w:rPr>
        <w:t xml:space="preserve"> </w:t>
      </w:r>
      <w:hyperlink r:id="rId22" w:history="1">
        <w:r w:rsidRPr="004264C5" w:rsidR="00B465D4">
          <w:rPr>
            <w:rStyle w:val="Hyperlink"/>
            <w:rFonts w:ascii="Times New Roman" w:hAnsi="Times New Roman"/>
          </w:rPr>
          <w:t>11-9013 Farmers, Ranchers, and Other Agricultural Managers</w:t>
        </w:r>
      </w:hyperlink>
      <w:r w:rsidRPr="004264C5" w:rsidR="007C085A">
        <w:rPr>
          <w:rFonts w:ascii="Times New Roman" w:hAnsi="Times New Roman"/>
        </w:rPr>
        <w:t xml:space="preserve"> (updated as of May 2023)</w:t>
      </w:r>
      <w:r w:rsidRPr="004264C5">
        <w:rPr>
          <w:rFonts w:ascii="Times New Roman" w:hAnsi="Times New Roman"/>
          <w:color w:val="000000" w:themeColor="text1"/>
        </w:rPr>
        <w:t xml:space="preserve">. Table </w:t>
      </w:r>
      <w:r w:rsidRPr="004264C5" w:rsidR="000376D9">
        <w:rPr>
          <w:rFonts w:ascii="Times New Roman" w:hAnsi="Times New Roman"/>
          <w:color w:val="000000" w:themeColor="text1"/>
        </w:rPr>
        <w:t xml:space="preserve">3 </w:t>
      </w:r>
      <w:r w:rsidRPr="004264C5">
        <w:rPr>
          <w:rFonts w:ascii="Times New Roman" w:hAnsi="Times New Roman"/>
          <w:color w:val="000000" w:themeColor="text1"/>
        </w:rPr>
        <w:t>shows these estimates.</w:t>
      </w:r>
    </w:p>
    <w:p w:rsidR="006626FF" w:rsidRPr="004264C5" w:rsidP="00C36938" w14:paraId="3CD4954E" w14:textId="623EB21E">
      <w:pPr>
        <w:rPr>
          <w:rFonts w:ascii="Times New Roman" w:hAnsi="Times New Roman"/>
          <w:i/>
        </w:rPr>
      </w:pPr>
      <w:r w:rsidRPr="004264C5">
        <w:rPr>
          <w:rFonts w:ascii="Times New Roman" w:hAnsi="Times New Roman"/>
          <w:b/>
        </w:rPr>
        <w:t xml:space="preserve">Table </w:t>
      </w:r>
      <w:r w:rsidRPr="004264C5" w:rsidR="00FD0FBE">
        <w:rPr>
          <w:rFonts w:ascii="Times New Roman" w:hAnsi="Times New Roman"/>
          <w:b/>
        </w:rPr>
        <w:t>3</w:t>
      </w:r>
      <w:r w:rsidRPr="004264C5">
        <w:rPr>
          <w:rFonts w:ascii="Times New Roman" w:hAnsi="Times New Roman"/>
          <w:b/>
        </w:rPr>
        <w:t xml:space="preserve">. </w:t>
      </w:r>
      <w:r w:rsidRPr="004264C5">
        <w:rPr>
          <w:rFonts w:ascii="Times New Roman" w:hAnsi="Times New Roman"/>
          <w:b/>
        </w:rPr>
        <w:t>Estimated Annualized Respondent Cost and Hour Burden</w:t>
      </w: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2"/>
        <w:gridCol w:w="2183"/>
        <w:gridCol w:w="1329"/>
        <w:gridCol w:w="1431"/>
        <w:gridCol w:w="2785"/>
        <w:gridCol w:w="1038"/>
        <w:gridCol w:w="1110"/>
        <w:gridCol w:w="1637"/>
      </w:tblGrid>
      <w:tr w14:paraId="2DF04903" w14:textId="77777777" w:rsidTr="00D3179D">
        <w:tblPrEx>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80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264C5" w:rsidP="000F6953" w14:paraId="427095BF" w14:textId="77777777">
            <w:pPr>
              <w:spacing w:line="276" w:lineRule="auto"/>
              <w:jc w:val="center"/>
              <w:rPr>
                <w:rFonts w:ascii="Times New Roman" w:hAnsi="Times New Roman"/>
                <w:b/>
                <w:sz w:val="22"/>
                <w:szCs w:val="22"/>
              </w:rPr>
            </w:pPr>
            <w:r w:rsidRPr="004264C5">
              <w:rPr>
                <w:rFonts w:ascii="Times New Roman" w:hAnsi="Times New Roman"/>
                <w:b/>
                <w:sz w:val="22"/>
                <w:szCs w:val="22"/>
              </w:rPr>
              <w:t>Activity</w:t>
            </w:r>
          </w:p>
        </w:tc>
        <w:tc>
          <w:tcPr>
            <w:tcW w:w="218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264C5" w14:paraId="742D9401" w14:textId="77777777">
            <w:pPr>
              <w:spacing w:line="276" w:lineRule="auto"/>
              <w:jc w:val="center"/>
              <w:rPr>
                <w:rFonts w:ascii="Times New Roman" w:hAnsi="Times New Roman"/>
                <w:b/>
                <w:sz w:val="22"/>
                <w:szCs w:val="22"/>
              </w:rPr>
            </w:pPr>
            <w:r w:rsidRPr="004264C5">
              <w:rPr>
                <w:rFonts w:ascii="Times New Roman" w:hAnsi="Times New Roman"/>
                <w:b/>
                <w:sz w:val="22"/>
                <w:szCs w:val="22"/>
              </w:rPr>
              <w:t>No.</w:t>
            </w:r>
            <w:r w:rsidRPr="004264C5">
              <w:rPr>
                <w:rFonts w:ascii="Times New Roman" w:hAnsi="Times New Roman"/>
                <w:b/>
                <w:sz w:val="22"/>
                <w:szCs w:val="22"/>
              </w:rPr>
              <w:t xml:space="preserve"> 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4264C5" w14:paraId="1393DF7B" w14:textId="77777777">
            <w:pPr>
              <w:spacing w:line="276" w:lineRule="auto"/>
              <w:jc w:val="center"/>
              <w:rPr>
                <w:rFonts w:ascii="Times New Roman" w:hAnsi="Times New Roman"/>
                <w:b/>
                <w:sz w:val="22"/>
                <w:szCs w:val="22"/>
              </w:rPr>
            </w:pPr>
          </w:p>
          <w:p w:rsidR="006626FF" w:rsidRPr="004264C5" w14:paraId="2AF12190" w14:textId="77777777">
            <w:pPr>
              <w:spacing w:line="276" w:lineRule="auto"/>
              <w:jc w:val="center"/>
              <w:rPr>
                <w:rFonts w:ascii="Times New Roman" w:hAnsi="Times New Roman"/>
                <w:b/>
                <w:sz w:val="22"/>
                <w:szCs w:val="22"/>
              </w:rPr>
            </w:pPr>
            <w:r w:rsidRPr="004264C5">
              <w:rPr>
                <w:rFonts w:ascii="Times New Roman" w:hAnsi="Times New Roman"/>
                <w:b/>
                <w:sz w:val="22"/>
                <w:szCs w:val="22"/>
              </w:rPr>
              <w:t xml:space="preserve">No. of Responses </w:t>
            </w:r>
          </w:p>
          <w:p w:rsidR="006626FF" w:rsidRPr="004264C5" w14:paraId="7FA16DC5" w14:textId="77777777">
            <w:pPr>
              <w:spacing w:line="276" w:lineRule="auto"/>
              <w:jc w:val="center"/>
              <w:rPr>
                <w:rFonts w:ascii="Times New Roman" w:hAnsi="Times New Roman"/>
                <w:b/>
                <w:sz w:val="22"/>
                <w:szCs w:val="22"/>
              </w:rPr>
            </w:pPr>
            <w:r w:rsidRPr="004264C5">
              <w:rPr>
                <w:rFonts w:ascii="Times New Roman" w:hAnsi="Times New Roman"/>
                <w:b/>
                <w:sz w:val="22"/>
                <w:szCs w:val="22"/>
              </w:rPr>
              <w:t>per</w:t>
            </w:r>
            <w:r w:rsidRPr="004264C5" w:rsidR="00F935EE">
              <w:rPr>
                <w:rFonts w:ascii="Times New Roman" w:hAnsi="Times New Roman"/>
                <w:b/>
                <w:sz w:val="22"/>
                <w:szCs w:val="22"/>
              </w:rPr>
              <w:t xml:space="preserve"> Respondent</w:t>
            </w:r>
          </w:p>
        </w:tc>
        <w:tc>
          <w:tcPr>
            <w:tcW w:w="143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264C5" w14:paraId="6EFD2450" w14:textId="77777777">
            <w:pPr>
              <w:spacing w:line="276" w:lineRule="auto"/>
              <w:jc w:val="center"/>
              <w:rPr>
                <w:rFonts w:ascii="Times New Roman" w:hAnsi="Times New Roman"/>
                <w:b/>
                <w:sz w:val="22"/>
                <w:szCs w:val="22"/>
              </w:rPr>
            </w:pPr>
            <w:r w:rsidRPr="004264C5">
              <w:rPr>
                <w:rFonts w:ascii="Times New Roman" w:hAnsi="Times New Roman"/>
                <w:b/>
                <w:sz w:val="22"/>
                <w:szCs w:val="22"/>
              </w:rPr>
              <w:t>Total Responses</w:t>
            </w:r>
          </w:p>
        </w:tc>
        <w:tc>
          <w:tcPr>
            <w:tcW w:w="278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34598" w:rsidRPr="004264C5" w:rsidP="00F173B8" w14:paraId="3DB902FD" w14:textId="77777777">
            <w:pPr>
              <w:spacing w:line="276" w:lineRule="auto"/>
              <w:jc w:val="center"/>
              <w:rPr>
                <w:rFonts w:ascii="Times New Roman" w:hAnsi="Times New Roman"/>
                <w:b/>
                <w:sz w:val="22"/>
                <w:szCs w:val="22"/>
              </w:rPr>
            </w:pPr>
            <w:r w:rsidRPr="004264C5">
              <w:rPr>
                <w:rFonts w:ascii="Times New Roman" w:hAnsi="Times New Roman"/>
                <w:b/>
                <w:sz w:val="22"/>
                <w:szCs w:val="22"/>
              </w:rPr>
              <w:t xml:space="preserve">Average Burden </w:t>
            </w:r>
          </w:p>
          <w:p w:rsidR="006626FF" w:rsidRPr="004264C5" w:rsidP="00F173B8" w14:paraId="0066F3BF" w14:textId="1ADBE120">
            <w:pPr>
              <w:spacing w:line="276" w:lineRule="auto"/>
              <w:jc w:val="center"/>
              <w:rPr>
                <w:rFonts w:ascii="Times New Roman" w:hAnsi="Times New Roman"/>
                <w:b/>
                <w:sz w:val="22"/>
                <w:szCs w:val="22"/>
              </w:rPr>
            </w:pPr>
            <w:r>
              <w:rPr>
                <w:rFonts w:ascii="Times New Roman" w:hAnsi="Times New Roman"/>
                <w:b/>
                <w:sz w:val="22"/>
                <w:szCs w:val="22"/>
              </w:rPr>
              <w:t>(Minutes)</w:t>
            </w:r>
          </w:p>
        </w:tc>
        <w:tc>
          <w:tcPr>
            <w:tcW w:w="103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264C5" w14:paraId="08A1A268" w14:textId="77777777">
            <w:pPr>
              <w:spacing w:line="276" w:lineRule="auto"/>
              <w:jc w:val="center"/>
              <w:rPr>
                <w:rFonts w:ascii="Times New Roman" w:hAnsi="Times New Roman"/>
                <w:b/>
                <w:sz w:val="22"/>
                <w:szCs w:val="22"/>
              </w:rPr>
            </w:pPr>
            <w:r w:rsidRPr="004264C5">
              <w:rPr>
                <w:rFonts w:ascii="Times New Roman" w:hAnsi="Times New Roman"/>
                <w:b/>
                <w:sz w:val="22"/>
                <w:szCs w:val="22"/>
              </w:rPr>
              <w:t>Total Burden (Hours)</w:t>
            </w:r>
          </w:p>
        </w:tc>
        <w:tc>
          <w:tcPr>
            <w:tcW w:w="111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264C5" w14:paraId="3BE03637" w14:textId="77777777">
            <w:pPr>
              <w:spacing w:line="276" w:lineRule="auto"/>
              <w:jc w:val="center"/>
              <w:rPr>
                <w:rFonts w:ascii="Times New Roman" w:hAnsi="Times New Roman"/>
                <w:b/>
                <w:sz w:val="22"/>
                <w:szCs w:val="22"/>
              </w:rPr>
            </w:pPr>
            <w:r w:rsidRPr="004264C5">
              <w:rPr>
                <w:rFonts w:ascii="Times New Roman" w:hAnsi="Times New Roman"/>
                <w:b/>
                <w:sz w:val="22"/>
                <w:szCs w:val="22"/>
              </w:rPr>
              <w:t>Hourly</w:t>
            </w:r>
          </w:p>
          <w:p w:rsidR="006626FF" w:rsidRPr="004264C5" w14:paraId="238CBA4F" w14:textId="77777777">
            <w:pPr>
              <w:spacing w:line="276" w:lineRule="auto"/>
              <w:jc w:val="center"/>
              <w:rPr>
                <w:rFonts w:ascii="Times New Roman" w:hAnsi="Times New Roman"/>
                <w:b/>
                <w:sz w:val="22"/>
                <w:szCs w:val="22"/>
              </w:rPr>
            </w:pPr>
            <w:r w:rsidRPr="004264C5">
              <w:rPr>
                <w:rFonts w:ascii="Times New Roman" w:hAnsi="Times New Roman"/>
                <w:b/>
                <w:sz w:val="22"/>
                <w:szCs w:val="22"/>
              </w:rPr>
              <w:t>Wage Rate</w:t>
            </w:r>
          </w:p>
        </w:tc>
        <w:tc>
          <w:tcPr>
            <w:tcW w:w="163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264C5" w14:paraId="68D42730" w14:textId="77777777">
            <w:pPr>
              <w:spacing w:line="276" w:lineRule="auto"/>
              <w:jc w:val="center"/>
              <w:rPr>
                <w:rFonts w:ascii="Times New Roman" w:hAnsi="Times New Roman"/>
                <w:b/>
                <w:sz w:val="22"/>
                <w:szCs w:val="22"/>
              </w:rPr>
            </w:pPr>
            <w:r w:rsidRPr="004264C5">
              <w:rPr>
                <w:rFonts w:ascii="Times New Roman" w:hAnsi="Times New Roman"/>
                <w:b/>
                <w:sz w:val="22"/>
                <w:szCs w:val="22"/>
              </w:rPr>
              <w:t>Total Burden Cost</w:t>
            </w:r>
          </w:p>
        </w:tc>
      </w:tr>
      <w:tr w14:paraId="09169E28" w14:textId="77777777" w:rsidTr="00D3179D">
        <w:tblPrEx>
          <w:tblW w:w="13315" w:type="dxa"/>
          <w:tblLook w:val="04A0"/>
        </w:tblPrEx>
        <w:trPr>
          <w:trHeight w:val="602"/>
        </w:trPr>
        <w:tc>
          <w:tcPr>
            <w:tcW w:w="1802" w:type="dxa"/>
            <w:tcBorders>
              <w:top w:val="single" w:sz="4" w:space="0" w:color="auto"/>
              <w:left w:val="single" w:sz="4" w:space="0" w:color="auto"/>
              <w:bottom w:val="single" w:sz="4" w:space="0" w:color="auto"/>
              <w:right w:val="single" w:sz="4" w:space="0" w:color="auto"/>
            </w:tcBorders>
            <w:vAlign w:val="center"/>
            <w:hideMark/>
          </w:tcPr>
          <w:p w:rsidR="00950FAF" w:rsidRPr="004264C5" w:rsidP="00950FAF" w14:paraId="762DB321" w14:textId="183C5715">
            <w:pPr>
              <w:spacing w:line="276" w:lineRule="auto"/>
              <w:rPr>
                <w:rFonts w:ascii="Times New Roman" w:hAnsi="Times New Roman"/>
                <w:sz w:val="22"/>
                <w:szCs w:val="22"/>
              </w:rPr>
            </w:pPr>
            <w:r w:rsidRPr="004264C5">
              <w:rPr>
                <w:rFonts w:ascii="Times New Roman" w:hAnsi="Times New Roman"/>
                <w:sz w:val="22"/>
                <w:szCs w:val="22"/>
              </w:rPr>
              <w:t>Questionnaire Interview</w:t>
            </w:r>
          </w:p>
        </w:tc>
        <w:tc>
          <w:tcPr>
            <w:tcW w:w="2183" w:type="dxa"/>
            <w:tcBorders>
              <w:top w:val="single" w:sz="4" w:space="0" w:color="auto"/>
              <w:left w:val="single" w:sz="4" w:space="0" w:color="auto"/>
              <w:bottom w:val="single" w:sz="4" w:space="0" w:color="auto"/>
              <w:right w:val="single" w:sz="4" w:space="0" w:color="auto"/>
            </w:tcBorders>
            <w:vAlign w:val="center"/>
          </w:tcPr>
          <w:p w:rsidR="00950FAF" w:rsidRPr="004264C5" w:rsidP="00950FAF" w14:paraId="2F5115C1" w14:textId="141311EE">
            <w:pPr>
              <w:spacing w:line="276" w:lineRule="auto"/>
              <w:jc w:val="center"/>
              <w:rPr>
                <w:rFonts w:ascii="Times New Roman" w:hAnsi="Times New Roman"/>
                <w:sz w:val="22"/>
                <w:szCs w:val="22"/>
              </w:rPr>
            </w:pPr>
            <w:r w:rsidRPr="004264C5">
              <w:rPr>
                <w:rFonts w:ascii="Times New Roman" w:hAnsi="Times New Roman"/>
                <w:color w:val="000000" w:themeColor="text1"/>
                <w:sz w:val="22"/>
                <w:szCs w:val="22"/>
              </w:rPr>
              <w:t>1,500</w:t>
            </w:r>
          </w:p>
        </w:tc>
        <w:tc>
          <w:tcPr>
            <w:tcW w:w="1329" w:type="dxa"/>
            <w:tcBorders>
              <w:top w:val="single" w:sz="4" w:space="0" w:color="auto"/>
              <w:left w:val="single" w:sz="4" w:space="0" w:color="auto"/>
              <w:bottom w:val="single" w:sz="4" w:space="0" w:color="auto"/>
              <w:right w:val="single" w:sz="4" w:space="0" w:color="auto"/>
            </w:tcBorders>
            <w:vAlign w:val="center"/>
          </w:tcPr>
          <w:p w:rsidR="00950FAF" w:rsidRPr="004264C5" w:rsidP="00950FAF" w14:paraId="3293E2A4" w14:textId="77777777">
            <w:pPr>
              <w:spacing w:line="276" w:lineRule="auto"/>
              <w:jc w:val="center"/>
              <w:rPr>
                <w:rFonts w:ascii="Times New Roman" w:hAnsi="Times New Roman"/>
                <w:color w:val="000000" w:themeColor="text1"/>
                <w:sz w:val="22"/>
                <w:szCs w:val="22"/>
              </w:rPr>
            </w:pPr>
          </w:p>
          <w:p w:rsidR="00950FAF" w:rsidRPr="004264C5" w:rsidP="00950FAF" w14:paraId="5A00193C" w14:textId="6E6A774E">
            <w:pPr>
              <w:spacing w:line="276" w:lineRule="auto"/>
              <w:jc w:val="center"/>
              <w:rPr>
                <w:rFonts w:ascii="Times New Roman" w:hAnsi="Times New Roman"/>
                <w:sz w:val="22"/>
                <w:szCs w:val="22"/>
              </w:rPr>
            </w:pPr>
            <w:r w:rsidRPr="004264C5">
              <w:rPr>
                <w:rFonts w:ascii="Times New Roman" w:hAnsi="Times New Roman"/>
                <w:color w:val="000000" w:themeColor="text1"/>
                <w:sz w:val="22"/>
                <w:szCs w:val="22"/>
              </w:rPr>
              <w:t>1</w:t>
            </w:r>
          </w:p>
        </w:tc>
        <w:tc>
          <w:tcPr>
            <w:tcW w:w="1431" w:type="dxa"/>
            <w:tcBorders>
              <w:top w:val="single" w:sz="4" w:space="0" w:color="auto"/>
              <w:left w:val="single" w:sz="4" w:space="0" w:color="auto"/>
              <w:bottom w:val="single" w:sz="4" w:space="0" w:color="auto"/>
              <w:right w:val="single" w:sz="4" w:space="0" w:color="auto"/>
            </w:tcBorders>
            <w:vAlign w:val="center"/>
          </w:tcPr>
          <w:p w:rsidR="00950FAF" w:rsidRPr="004264C5" w:rsidP="00950FAF" w14:paraId="15D44061" w14:textId="3024F078">
            <w:pPr>
              <w:spacing w:line="276" w:lineRule="auto"/>
              <w:jc w:val="center"/>
              <w:rPr>
                <w:rFonts w:ascii="Times New Roman" w:hAnsi="Times New Roman"/>
                <w:sz w:val="22"/>
                <w:szCs w:val="22"/>
              </w:rPr>
            </w:pPr>
            <w:r w:rsidRPr="004264C5">
              <w:rPr>
                <w:rFonts w:ascii="Times New Roman" w:hAnsi="Times New Roman"/>
                <w:color w:val="000000" w:themeColor="text1"/>
                <w:sz w:val="22"/>
                <w:szCs w:val="22"/>
              </w:rPr>
              <w:t>1,500</w:t>
            </w:r>
          </w:p>
        </w:tc>
        <w:tc>
          <w:tcPr>
            <w:tcW w:w="2785" w:type="dxa"/>
            <w:tcBorders>
              <w:top w:val="single" w:sz="4" w:space="0" w:color="auto"/>
              <w:left w:val="single" w:sz="4" w:space="0" w:color="auto"/>
              <w:bottom w:val="single" w:sz="4" w:space="0" w:color="auto"/>
              <w:right w:val="single" w:sz="4" w:space="0" w:color="auto"/>
            </w:tcBorders>
            <w:vAlign w:val="center"/>
          </w:tcPr>
          <w:p w:rsidR="00950FAF" w:rsidRPr="004264C5" w:rsidP="00950FAF" w14:paraId="460B8B6B" w14:textId="664F0B51">
            <w:pPr>
              <w:spacing w:line="276" w:lineRule="auto"/>
              <w:jc w:val="center"/>
              <w:rPr>
                <w:rFonts w:ascii="Times New Roman" w:hAnsi="Times New Roman"/>
                <w:sz w:val="22"/>
                <w:szCs w:val="22"/>
              </w:rPr>
            </w:pPr>
            <w:r>
              <w:rPr>
                <w:rFonts w:ascii="Times New Roman" w:hAnsi="Times New Roman"/>
                <w:color w:val="000000" w:themeColor="text1"/>
                <w:sz w:val="22"/>
                <w:szCs w:val="22"/>
              </w:rPr>
              <w:t>41</w:t>
            </w:r>
          </w:p>
        </w:tc>
        <w:tc>
          <w:tcPr>
            <w:tcW w:w="1038" w:type="dxa"/>
            <w:tcBorders>
              <w:top w:val="single" w:sz="4" w:space="0" w:color="auto"/>
              <w:left w:val="single" w:sz="4" w:space="0" w:color="auto"/>
              <w:bottom w:val="single" w:sz="4" w:space="0" w:color="auto"/>
              <w:right w:val="single" w:sz="4" w:space="0" w:color="auto"/>
            </w:tcBorders>
            <w:vAlign w:val="center"/>
          </w:tcPr>
          <w:p w:rsidR="00950FAF" w:rsidRPr="004264C5" w:rsidP="00950FAF" w14:paraId="752F73D3" w14:textId="0E4BFE58">
            <w:pPr>
              <w:spacing w:line="276" w:lineRule="auto"/>
              <w:jc w:val="center"/>
              <w:rPr>
                <w:rFonts w:ascii="Times New Roman" w:hAnsi="Times New Roman"/>
                <w:sz w:val="22"/>
                <w:szCs w:val="22"/>
              </w:rPr>
            </w:pPr>
            <w:r w:rsidRPr="004264C5">
              <w:rPr>
                <w:rFonts w:ascii="Times New Roman" w:hAnsi="Times New Roman"/>
                <w:sz w:val="22"/>
                <w:szCs w:val="22"/>
              </w:rPr>
              <w:t>1,0</w:t>
            </w:r>
            <w:r w:rsidR="0043219C">
              <w:rPr>
                <w:rFonts w:ascii="Times New Roman" w:hAnsi="Times New Roman"/>
                <w:sz w:val="22"/>
                <w:szCs w:val="22"/>
              </w:rPr>
              <w:t>25</w:t>
            </w:r>
          </w:p>
        </w:tc>
        <w:tc>
          <w:tcPr>
            <w:tcW w:w="1110" w:type="dxa"/>
            <w:tcBorders>
              <w:top w:val="single" w:sz="4" w:space="0" w:color="auto"/>
              <w:left w:val="single" w:sz="4" w:space="0" w:color="auto"/>
              <w:bottom w:val="single" w:sz="4" w:space="0" w:color="auto"/>
              <w:right w:val="single" w:sz="4" w:space="0" w:color="auto"/>
            </w:tcBorders>
            <w:vAlign w:val="center"/>
          </w:tcPr>
          <w:p w:rsidR="00950FAF" w:rsidRPr="004264C5" w:rsidP="00950FAF" w14:paraId="6FAC2390" w14:textId="08206D9E">
            <w:pPr>
              <w:spacing w:line="276" w:lineRule="auto"/>
              <w:jc w:val="center"/>
              <w:rPr>
                <w:rFonts w:ascii="Times New Roman" w:hAnsi="Times New Roman"/>
                <w:sz w:val="22"/>
                <w:szCs w:val="22"/>
              </w:rPr>
            </w:pPr>
            <w:r w:rsidRPr="004264C5">
              <w:rPr>
                <w:rFonts w:ascii="Times New Roman" w:hAnsi="Times New Roman"/>
                <w:sz w:val="22"/>
                <w:szCs w:val="22"/>
              </w:rPr>
              <w:t>$18.</w:t>
            </w:r>
            <w:r w:rsidRPr="004264C5" w:rsidR="00D3179D">
              <w:rPr>
                <w:rFonts w:ascii="Times New Roman" w:hAnsi="Times New Roman"/>
                <w:sz w:val="22"/>
                <w:szCs w:val="22"/>
              </w:rPr>
              <w:t>24</w:t>
            </w:r>
          </w:p>
        </w:tc>
        <w:tc>
          <w:tcPr>
            <w:tcW w:w="1637" w:type="dxa"/>
            <w:tcBorders>
              <w:top w:val="single" w:sz="4" w:space="0" w:color="auto"/>
              <w:left w:val="single" w:sz="4" w:space="0" w:color="auto"/>
              <w:bottom w:val="single" w:sz="4" w:space="0" w:color="auto"/>
              <w:right w:val="single" w:sz="4" w:space="0" w:color="auto"/>
            </w:tcBorders>
            <w:vAlign w:val="center"/>
          </w:tcPr>
          <w:p w:rsidR="00950FAF" w:rsidRPr="004264C5" w:rsidP="00950FAF" w14:paraId="78C3C2D7" w14:textId="14691CB6">
            <w:pPr>
              <w:spacing w:line="276" w:lineRule="auto"/>
              <w:jc w:val="center"/>
              <w:rPr>
                <w:rFonts w:ascii="Times New Roman" w:hAnsi="Times New Roman"/>
                <w:sz w:val="22"/>
                <w:szCs w:val="22"/>
              </w:rPr>
            </w:pPr>
            <w:r w:rsidRPr="004264C5">
              <w:rPr>
                <w:rFonts w:ascii="Times New Roman" w:hAnsi="Times New Roman"/>
                <w:sz w:val="22"/>
                <w:szCs w:val="22"/>
              </w:rPr>
              <w:t>$1</w:t>
            </w:r>
            <w:r w:rsidRPr="004264C5" w:rsidR="00D3179D">
              <w:rPr>
                <w:rFonts w:ascii="Times New Roman" w:hAnsi="Times New Roman"/>
                <w:sz w:val="22"/>
                <w:szCs w:val="22"/>
              </w:rPr>
              <w:t>8,</w:t>
            </w:r>
            <w:r w:rsidR="0043219C">
              <w:rPr>
                <w:rFonts w:ascii="Times New Roman" w:hAnsi="Times New Roman"/>
                <w:sz w:val="22"/>
                <w:szCs w:val="22"/>
              </w:rPr>
              <w:t>696</w:t>
            </w:r>
          </w:p>
        </w:tc>
      </w:tr>
      <w:tr w14:paraId="11E9BCEA" w14:textId="77777777" w:rsidTr="00D3179D">
        <w:tblPrEx>
          <w:tblW w:w="13315" w:type="dxa"/>
          <w:tblLook w:val="04A0"/>
        </w:tblPrEx>
        <w:trPr>
          <w:trHeight w:val="701"/>
        </w:trPr>
        <w:tc>
          <w:tcPr>
            <w:tcW w:w="1802" w:type="dxa"/>
            <w:tcBorders>
              <w:top w:val="single" w:sz="4" w:space="0" w:color="auto"/>
              <w:left w:val="single" w:sz="4" w:space="0" w:color="auto"/>
              <w:bottom w:val="single" w:sz="4" w:space="0" w:color="auto"/>
              <w:right w:val="single" w:sz="4" w:space="0" w:color="auto"/>
            </w:tcBorders>
            <w:shd w:val="clear" w:color="auto" w:fill="auto"/>
            <w:vAlign w:val="bottom"/>
          </w:tcPr>
          <w:p w:rsidR="00C36938" w:rsidRPr="004264C5" w:rsidP="00C36938" w14:paraId="0CDCBAA2" w14:textId="14E932FF">
            <w:pPr>
              <w:spacing w:line="276" w:lineRule="auto"/>
              <w:rPr>
                <w:rFonts w:ascii="Times New Roman" w:hAnsi="Times New Roman"/>
                <w:sz w:val="22"/>
                <w:szCs w:val="22"/>
              </w:rPr>
            </w:pPr>
            <w:r w:rsidRPr="004264C5">
              <w:rPr>
                <w:rFonts w:ascii="Times New Roman" w:hAnsi="Times New Roman"/>
                <w:sz w:val="22"/>
                <w:szCs w:val="22"/>
              </w:rPr>
              <w:t>Point of Contact: Ineligible Employers</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rsidR="00C36938" w:rsidRPr="004264C5" w:rsidP="00C36938" w14:paraId="0AF084EA" w14:textId="404E34FA">
            <w:pPr>
              <w:spacing w:line="276" w:lineRule="auto"/>
              <w:jc w:val="center"/>
              <w:rPr>
                <w:rFonts w:ascii="Times New Roman" w:hAnsi="Times New Roman"/>
                <w:sz w:val="22"/>
                <w:szCs w:val="22"/>
              </w:rPr>
            </w:pPr>
            <w:r w:rsidRPr="004264C5">
              <w:rPr>
                <w:rFonts w:ascii="Times New Roman" w:hAnsi="Times New Roman"/>
                <w:color w:val="000000" w:themeColor="text1"/>
                <w:sz w:val="22"/>
                <w:szCs w:val="22"/>
              </w:rPr>
              <w:t>1,405</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rsidR="00C36938" w:rsidRPr="004264C5" w:rsidP="00C36938" w14:paraId="4827B0FE" w14:textId="4F8EF857">
            <w:pPr>
              <w:spacing w:line="276" w:lineRule="auto"/>
              <w:jc w:val="center"/>
              <w:rPr>
                <w:rFonts w:ascii="Times New Roman" w:hAnsi="Times New Roman"/>
                <w:sz w:val="22"/>
                <w:szCs w:val="22"/>
              </w:rPr>
            </w:pPr>
            <w:r w:rsidRPr="004264C5">
              <w:rPr>
                <w:rFonts w:ascii="Times New Roman" w:hAnsi="Times New Roman"/>
                <w:color w:val="000000" w:themeColor="text1"/>
                <w:sz w:val="22"/>
                <w:szCs w:val="22"/>
              </w:rPr>
              <w:t>1</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rsidR="00C36938" w:rsidRPr="004264C5" w:rsidP="00C36938" w14:paraId="35BDCBA7" w14:textId="33C46671">
            <w:pPr>
              <w:spacing w:line="276" w:lineRule="auto"/>
              <w:jc w:val="center"/>
              <w:rPr>
                <w:rFonts w:ascii="Times New Roman" w:hAnsi="Times New Roman"/>
                <w:sz w:val="22"/>
                <w:szCs w:val="22"/>
              </w:rPr>
            </w:pPr>
            <w:r w:rsidRPr="004264C5">
              <w:rPr>
                <w:rFonts w:ascii="Times New Roman" w:hAnsi="Times New Roman"/>
                <w:color w:val="000000" w:themeColor="text1"/>
                <w:sz w:val="22"/>
                <w:szCs w:val="22"/>
              </w:rPr>
              <w:t>1,405</w:t>
            </w:r>
          </w:p>
        </w:tc>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rsidR="00C36938" w:rsidRPr="004264C5" w:rsidP="00C36938" w14:paraId="4D3A952B" w14:textId="33289593">
            <w:pPr>
              <w:spacing w:line="276" w:lineRule="auto"/>
              <w:jc w:val="center"/>
              <w:rPr>
                <w:rFonts w:ascii="Times New Roman" w:hAnsi="Times New Roman"/>
                <w:sz w:val="22"/>
                <w:szCs w:val="22"/>
              </w:rPr>
            </w:pPr>
            <w:r>
              <w:rPr>
                <w:rFonts w:ascii="Times New Roman" w:hAnsi="Times New Roman"/>
                <w:color w:val="000000" w:themeColor="text1"/>
                <w:sz w:val="22"/>
                <w:szCs w:val="22"/>
              </w:rPr>
              <w:t>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rsidR="00C36938" w:rsidRPr="004264C5" w:rsidP="00C36938" w14:paraId="5B7961BE" w14:textId="2A332686">
            <w:pPr>
              <w:spacing w:line="276" w:lineRule="auto"/>
              <w:jc w:val="center"/>
              <w:rPr>
                <w:rFonts w:ascii="Times New Roman" w:hAnsi="Times New Roman"/>
                <w:sz w:val="22"/>
                <w:szCs w:val="22"/>
              </w:rPr>
            </w:pPr>
            <w:r w:rsidRPr="004264C5">
              <w:rPr>
                <w:rFonts w:ascii="Times New Roman" w:hAnsi="Times New Roman"/>
                <w:color w:val="000000" w:themeColor="text1"/>
                <w:sz w:val="22"/>
                <w:szCs w:val="22"/>
              </w:rPr>
              <w:t>117</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C36938" w:rsidRPr="004264C5" w:rsidP="00C36938" w14:paraId="5AA7AF08" w14:textId="09A73001">
            <w:pPr>
              <w:spacing w:line="276" w:lineRule="auto"/>
              <w:jc w:val="center"/>
              <w:rPr>
                <w:rFonts w:ascii="Times New Roman" w:hAnsi="Times New Roman"/>
                <w:sz w:val="22"/>
                <w:szCs w:val="22"/>
              </w:rPr>
            </w:pPr>
            <w:r w:rsidRPr="004264C5">
              <w:rPr>
                <w:rFonts w:ascii="Times New Roman" w:hAnsi="Times New Roman"/>
                <w:sz w:val="22"/>
                <w:szCs w:val="22"/>
              </w:rPr>
              <w:t>$</w:t>
            </w:r>
            <w:r w:rsidRPr="004264C5" w:rsidR="007C085A">
              <w:rPr>
                <w:rFonts w:ascii="Times New Roman" w:hAnsi="Times New Roman"/>
                <w:sz w:val="22"/>
                <w:szCs w:val="22"/>
              </w:rPr>
              <w:t>43.35</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C36938" w:rsidRPr="004264C5" w:rsidP="00C36938" w14:paraId="6DF2AD28" w14:textId="76CC5F78">
            <w:pPr>
              <w:spacing w:line="276" w:lineRule="auto"/>
              <w:jc w:val="center"/>
              <w:rPr>
                <w:rFonts w:ascii="Times New Roman" w:hAnsi="Times New Roman"/>
                <w:sz w:val="22"/>
                <w:szCs w:val="22"/>
              </w:rPr>
            </w:pPr>
            <w:r w:rsidRPr="004264C5">
              <w:rPr>
                <w:rFonts w:ascii="Times New Roman" w:hAnsi="Times New Roman"/>
                <w:color w:val="000000" w:themeColor="text1"/>
                <w:sz w:val="22"/>
                <w:szCs w:val="22"/>
              </w:rPr>
              <w:t>$</w:t>
            </w:r>
            <w:r w:rsidRPr="004264C5" w:rsidR="007C085A">
              <w:rPr>
                <w:rFonts w:ascii="Times New Roman" w:hAnsi="Times New Roman"/>
                <w:color w:val="000000" w:themeColor="text1"/>
                <w:sz w:val="22"/>
                <w:szCs w:val="22"/>
              </w:rPr>
              <w:t>5,</w:t>
            </w:r>
            <w:r w:rsidRPr="004264C5" w:rsidR="00E82C35">
              <w:rPr>
                <w:rFonts w:ascii="Times New Roman" w:hAnsi="Times New Roman"/>
                <w:color w:val="000000" w:themeColor="text1"/>
                <w:sz w:val="22"/>
                <w:szCs w:val="22"/>
              </w:rPr>
              <w:t>07</w:t>
            </w:r>
            <w:r w:rsidR="00E82C35">
              <w:rPr>
                <w:rFonts w:ascii="Times New Roman" w:hAnsi="Times New Roman"/>
                <w:color w:val="000000" w:themeColor="text1"/>
                <w:sz w:val="22"/>
                <w:szCs w:val="22"/>
              </w:rPr>
              <w:t>2</w:t>
            </w:r>
          </w:p>
        </w:tc>
      </w:tr>
      <w:tr w14:paraId="2F5EA30F" w14:textId="77777777" w:rsidTr="00D3179D">
        <w:tblPrEx>
          <w:tblW w:w="13315" w:type="dxa"/>
          <w:tblLook w:val="04A0"/>
        </w:tblPrEx>
        <w:tc>
          <w:tcPr>
            <w:tcW w:w="1802" w:type="dxa"/>
            <w:tcBorders>
              <w:top w:val="single" w:sz="4" w:space="0" w:color="auto"/>
              <w:left w:val="single" w:sz="4" w:space="0" w:color="auto"/>
              <w:bottom w:val="single" w:sz="4" w:space="0" w:color="auto"/>
              <w:right w:val="single" w:sz="4" w:space="0" w:color="auto"/>
            </w:tcBorders>
            <w:shd w:val="clear" w:color="auto" w:fill="auto"/>
            <w:vAlign w:val="bottom"/>
          </w:tcPr>
          <w:p w:rsidR="00C36938" w:rsidRPr="004264C5" w:rsidP="00C36938" w14:paraId="5F10D43B" w14:textId="53F45EBA">
            <w:pPr>
              <w:spacing w:line="276" w:lineRule="auto"/>
              <w:rPr>
                <w:rFonts w:ascii="Times New Roman" w:hAnsi="Times New Roman"/>
                <w:sz w:val="22"/>
                <w:szCs w:val="22"/>
              </w:rPr>
            </w:pPr>
            <w:r w:rsidRPr="004264C5">
              <w:rPr>
                <w:rFonts w:ascii="Times New Roman" w:hAnsi="Times New Roman"/>
                <w:sz w:val="22"/>
                <w:szCs w:val="22"/>
              </w:rPr>
              <w:t>Point of Contact: Eligible Employers</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rsidR="00C36938" w:rsidRPr="004264C5" w:rsidP="00C36938" w14:paraId="23AAC4EF" w14:textId="7A7404ED">
            <w:pPr>
              <w:spacing w:line="276" w:lineRule="auto"/>
              <w:jc w:val="center"/>
              <w:rPr>
                <w:rFonts w:ascii="Times New Roman" w:hAnsi="Times New Roman"/>
                <w:sz w:val="22"/>
                <w:szCs w:val="22"/>
              </w:rPr>
            </w:pPr>
            <w:r w:rsidRPr="004264C5">
              <w:rPr>
                <w:rFonts w:ascii="Times New Roman" w:hAnsi="Times New Roman"/>
                <w:color w:val="000000" w:themeColor="text1"/>
                <w:sz w:val="22"/>
                <w:szCs w:val="22"/>
              </w:rPr>
              <w:t>689</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rsidR="00C36938" w:rsidRPr="004264C5" w:rsidP="00C36938" w14:paraId="6951D512" w14:textId="05FB09D4">
            <w:pPr>
              <w:spacing w:line="276" w:lineRule="auto"/>
              <w:jc w:val="center"/>
              <w:rPr>
                <w:rFonts w:ascii="Times New Roman" w:hAnsi="Times New Roman"/>
                <w:sz w:val="22"/>
                <w:szCs w:val="22"/>
              </w:rPr>
            </w:pPr>
            <w:r w:rsidRPr="004264C5">
              <w:rPr>
                <w:rFonts w:ascii="Times New Roman" w:hAnsi="Times New Roman"/>
                <w:color w:val="000000" w:themeColor="text1"/>
                <w:sz w:val="22"/>
                <w:szCs w:val="22"/>
              </w:rPr>
              <w:t>1</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rsidR="00C36938" w:rsidRPr="004264C5" w:rsidP="00C36938" w14:paraId="036801FD" w14:textId="1D7DCE29">
            <w:pPr>
              <w:spacing w:line="276" w:lineRule="auto"/>
              <w:jc w:val="center"/>
              <w:rPr>
                <w:rFonts w:ascii="Times New Roman" w:hAnsi="Times New Roman"/>
                <w:sz w:val="22"/>
                <w:szCs w:val="22"/>
              </w:rPr>
            </w:pPr>
            <w:r w:rsidRPr="004264C5">
              <w:rPr>
                <w:rFonts w:ascii="Times New Roman" w:hAnsi="Times New Roman"/>
                <w:color w:val="000000" w:themeColor="text1"/>
                <w:sz w:val="22"/>
                <w:szCs w:val="22"/>
              </w:rPr>
              <w:t>689</w:t>
            </w:r>
          </w:p>
        </w:tc>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rsidR="00C36938" w:rsidRPr="004264C5" w:rsidP="00C36938" w14:paraId="4820F058" w14:textId="4DDE62F6">
            <w:pPr>
              <w:spacing w:line="276" w:lineRule="auto"/>
              <w:jc w:val="center"/>
              <w:rPr>
                <w:rFonts w:ascii="Times New Roman" w:hAnsi="Times New Roman"/>
                <w:sz w:val="22"/>
                <w:szCs w:val="22"/>
              </w:rPr>
            </w:pPr>
            <w:r>
              <w:rPr>
                <w:rFonts w:ascii="Times New Roman" w:hAnsi="Times New Roman"/>
                <w:color w:val="000000" w:themeColor="text1"/>
                <w:sz w:val="22"/>
                <w:szCs w:val="22"/>
              </w:rPr>
              <w:t>12</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rsidR="00C36938" w:rsidRPr="004264C5" w:rsidP="00C36938" w14:paraId="32B14AF8" w14:textId="13E50291">
            <w:pPr>
              <w:spacing w:line="276" w:lineRule="auto"/>
              <w:jc w:val="center"/>
              <w:rPr>
                <w:rFonts w:ascii="Times New Roman" w:hAnsi="Times New Roman"/>
                <w:sz w:val="22"/>
                <w:szCs w:val="22"/>
              </w:rPr>
            </w:pPr>
            <w:r w:rsidRPr="004264C5">
              <w:rPr>
                <w:rFonts w:ascii="Times New Roman" w:hAnsi="Times New Roman"/>
                <w:color w:val="000000" w:themeColor="text1"/>
                <w:sz w:val="22"/>
                <w:szCs w:val="22"/>
              </w:rPr>
              <w:t>138</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C36938" w:rsidRPr="004264C5" w:rsidP="00C36938" w14:paraId="5695CE41" w14:textId="7CEE8E2F">
            <w:pPr>
              <w:spacing w:line="276" w:lineRule="auto"/>
              <w:jc w:val="center"/>
              <w:rPr>
                <w:rFonts w:ascii="Times New Roman" w:hAnsi="Times New Roman"/>
                <w:sz w:val="22"/>
                <w:szCs w:val="22"/>
              </w:rPr>
            </w:pPr>
            <w:r w:rsidRPr="004264C5">
              <w:rPr>
                <w:rFonts w:ascii="Times New Roman" w:hAnsi="Times New Roman"/>
                <w:sz w:val="22"/>
                <w:szCs w:val="22"/>
              </w:rPr>
              <w:t>$4</w:t>
            </w:r>
            <w:r w:rsidRPr="004264C5" w:rsidR="007C085A">
              <w:rPr>
                <w:rFonts w:ascii="Times New Roman" w:hAnsi="Times New Roman"/>
                <w:sz w:val="22"/>
                <w:szCs w:val="22"/>
              </w:rPr>
              <w:t>3.35</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C36938" w:rsidRPr="004264C5" w:rsidP="00C36938" w14:paraId="4C167C5D" w14:textId="5D354CCF">
            <w:pPr>
              <w:spacing w:line="276" w:lineRule="auto"/>
              <w:jc w:val="center"/>
              <w:rPr>
                <w:rFonts w:ascii="Times New Roman" w:hAnsi="Times New Roman"/>
                <w:sz w:val="22"/>
                <w:szCs w:val="22"/>
              </w:rPr>
            </w:pPr>
            <w:r w:rsidRPr="004264C5">
              <w:rPr>
                <w:rFonts w:ascii="Times New Roman" w:hAnsi="Times New Roman"/>
                <w:color w:val="000000" w:themeColor="text1"/>
                <w:sz w:val="22"/>
                <w:szCs w:val="22"/>
              </w:rPr>
              <w:t>$5,</w:t>
            </w:r>
            <w:r w:rsidRPr="004264C5" w:rsidR="00E82C35">
              <w:rPr>
                <w:rFonts w:ascii="Times New Roman" w:hAnsi="Times New Roman"/>
                <w:color w:val="000000" w:themeColor="text1"/>
                <w:sz w:val="22"/>
                <w:szCs w:val="22"/>
              </w:rPr>
              <w:t>9</w:t>
            </w:r>
            <w:r w:rsidR="00E82C35">
              <w:rPr>
                <w:rFonts w:ascii="Times New Roman" w:hAnsi="Times New Roman"/>
                <w:color w:val="000000" w:themeColor="text1"/>
                <w:sz w:val="22"/>
                <w:szCs w:val="22"/>
              </w:rPr>
              <w:t>82</w:t>
            </w:r>
          </w:p>
        </w:tc>
      </w:tr>
      <w:tr w14:paraId="472C3883" w14:textId="77777777" w:rsidTr="00B465D4">
        <w:tblPrEx>
          <w:tblW w:w="13315" w:type="dxa"/>
          <w:tblLook w:val="04A0"/>
        </w:tblPrEx>
        <w:trPr>
          <w:trHeight w:val="395"/>
        </w:trPr>
        <w:tc>
          <w:tcPr>
            <w:tcW w:w="1802" w:type="dxa"/>
            <w:tcBorders>
              <w:top w:val="single" w:sz="4" w:space="0" w:color="auto"/>
              <w:left w:val="single" w:sz="4" w:space="0" w:color="auto"/>
              <w:bottom w:val="single" w:sz="4" w:space="0" w:color="auto"/>
              <w:right w:val="single" w:sz="4" w:space="0" w:color="auto"/>
            </w:tcBorders>
            <w:shd w:val="clear" w:color="auto" w:fill="auto"/>
            <w:vAlign w:val="bottom"/>
          </w:tcPr>
          <w:p w:rsidR="00F70ED5" w:rsidRPr="004264C5" w:rsidP="00F70ED5" w14:paraId="102DB48A" w14:textId="04545981">
            <w:pPr>
              <w:spacing w:line="276" w:lineRule="auto"/>
              <w:rPr>
                <w:rFonts w:ascii="Times New Roman" w:hAnsi="Times New Roman"/>
                <w:b/>
                <w:bCs/>
                <w:sz w:val="22"/>
                <w:szCs w:val="22"/>
              </w:rPr>
            </w:pPr>
            <w:r w:rsidRPr="004264C5">
              <w:rPr>
                <w:rFonts w:ascii="Times New Roman" w:hAnsi="Times New Roman"/>
                <w:b/>
                <w:bCs/>
                <w:sz w:val="22"/>
                <w:szCs w:val="22"/>
              </w:rPr>
              <w:t>Total</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rsidR="00F70ED5" w:rsidRPr="004264C5" w:rsidP="00F70ED5" w14:paraId="4473D3FF" w14:textId="308ECFDB">
            <w:pPr>
              <w:spacing w:line="276" w:lineRule="auto"/>
              <w:jc w:val="center"/>
              <w:rPr>
                <w:rFonts w:ascii="Times New Roman" w:hAnsi="Times New Roman"/>
                <w:b/>
                <w:bCs/>
                <w:sz w:val="22"/>
                <w:szCs w:val="22"/>
              </w:rPr>
            </w:pPr>
            <w:r w:rsidRPr="004264C5">
              <w:rPr>
                <w:rFonts w:ascii="Times New Roman" w:hAnsi="Times New Roman"/>
                <w:b/>
                <w:bCs/>
                <w:color w:val="000000" w:themeColor="text1"/>
                <w:sz w:val="22"/>
                <w:szCs w:val="22"/>
              </w:rPr>
              <w:t>3,594</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rsidR="00F70ED5" w:rsidRPr="004264C5" w:rsidP="00F70ED5" w14:paraId="2A98AA84" w14:textId="77777777">
            <w:pPr>
              <w:spacing w:line="276" w:lineRule="auto"/>
              <w:jc w:val="center"/>
              <w:rPr>
                <w:rFonts w:ascii="Times New Roman" w:hAnsi="Times New Roman"/>
                <w:b/>
                <w:bCs/>
                <w:sz w:val="22"/>
                <w:szCs w:val="22"/>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rsidR="00F70ED5" w:rsidRPr="004264C5" w:rsidP="00F70ED5" w14:paraId="3DD24B5E" w14:textId="3F81FDD3">
            <w:pPr>
              <w:spacing w:line="276" w:lineRule="auto"/>
              <w:jc w:val="center"/>
              <w:rPr>
                <w:rFonts w:ascii="Times New Roman" w:hAnsi="Times New Roman"/>
                <w:b/>
                <w:bCs/>
                <w:sz w:val="22"/>
                <w:szCs w:val="22"/>
              </w:rPr>
            </w:pPr>
            <w:r w:rsidRPr="004264C5">
              <w:rPr>
                <w:rFonts w:ascii="Times New Roman" w:hAnsi="Times New Roman"/>
                <w:b/>
                <w:bCs/>
                <w:color w:val="000000" w:themeColor="text1"/>
                <w:sz w:val="22"/>
                <w:szCs w:val="22"/>
              </w:rPr>
              <w:t>3,594</w:t>
            </w:r>
          </w:p>
        </w:tc>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rsidR="00F70ED5" w:rsidRPr="004264C5" w:rsidP="00F70ED5" w14:paraId="47A21E94" w14:textId="34675D98">
            <w:pPr>
              <w:spacing w:line="276" w:lineRule="auto"/>
              <w:jc w:val="center"/>
              <w:rPr>
                <w:rFonts w:ascii="Times New Roman" w:hAnsi="Times New Roman"/>
                <w:b/>
                <w:bCs/>
                <w:sz w:val="22"/>
                <w:szCs w:val="22"/>
              </w:rPr>
            </w:pPr>
            <w:r>
              <w:rPr>
                <w:rFonts w:ascii="Times New Roman" w:hAnsi="Times New Roman"/>
                <w:b/>
                <w:bCs/>
                <w:sz w:val="22"/>
                <w:szCs w:val="22"/>
              </w:rPr>
              <w:t>Varies</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rsidR="00F70ED5" w:rsidRPr="004264C5" w:rsidP="00F70ED5" w14:paraId="317BEDE8" w14:textId="6D042C1D">
            <w:pPr>
              <w:spacing w:line="276" w:lineRule="auto"/>
              <w:jc w:val="center"/>
              <w:rPr>
                <w:rFonts w:ascii="Times New Roman" w:hAnsi="Times New Roman"/>
                <w:b/>
                <w:bCs/>
                <w:sz w:val="22"/>
                <w:szCs w:val="22"/>
              </w:rPr>
            </w:pPr>
            <w:r w:rsidRPr="004264C5">
              <w:rPr>
                <w:rFonts w:ascii="Times New Roman" w:hAnsi="Times New Roman"/>
                <w:b/>
                <w:bCs/>
                <w:color w:val="000000" w:themeColor="text1"/>
                <w:sz w:val="22"/>
                <w:szCs w:val="22"/>
              </w:rPr>
              <w:t>1,</w:t>
            </w:r>
            <w:r w:rsidRPr="004264C5" w:rsidR="0043219C">
              <w:rPr>
                <w:rFonts w:ascii="Times New Roman" w:hAnsi="Times New Roman"/>
                <w:b/>
                <w:bCs/>
                <w:color w:val="000000" w:themeColor="text1"/>
                <w:sz w:val="22"/>
                <w:szCs w:val="22"/>
              </w:rPr>
              <w:t>28</w:t>
            </w:r>
            <w:r w:rsidR="0043219C">
              <w:rPr>
                <w:rFonts w:ascii="Times New Roman" w:hAnsi="Times New Roman"/>
                <w:b/>
                <w:bCs/>
                <w:color w:val="000000" w:themeColor="text1"/>
                <w:sz w:val="22"/>
                <w:szCs w:val="22"/>
              </w:rPr>
              <w:t>0</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70ED5" w:rsidRPr="004264C5" w:rsidP="00F70ED5" w14:paraId="7A62A476" w14:textId="6170CEE0">
            <w:pPr>
              <w:spacing w:line="276" w:lineRule="auto"/>
              <w:jc w:val="center"/>
              <w:rPr>
                <w:rFonts w:ascii="Times New Roman" w:hAnsi="Times New Roman"/>
                <w:b/>
                <w:bCs/>
                <w:sz w:val="22"/>
                <w:szCs w:val="22"/>
              </w:rPr>
            </w:pPr>
            <w:r>
              <w:rPr>
                <w:rFonts w:ascii="Times New Roman" w:hAnsi="Times New Roman"/>
                <w:b/>
                <w:bCs/>
                <w:sz w:val="22"/>
                <w:szCs w:val="22"/>
              </w:rPr>
              <w:t>Varies</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F70ED5" w:rsidRPr="004264C5" w:rsidP="00F70ED5" w14:paraId="354C3223" w14:textId="048F1534">
            <w:pPr>
              <w:spacing w:line="276" w:lineRule="auto"/>
              <w:jc w:val="center"/>
              <w:rPr>
                <w:rFonts w:ascii="Times New Roman" w:hAnsi="Times New Roman"/>
                <w:b/>
                <w:bCs/>
                <w:sz w:val="22"/>
                <w:szCs w:val="22"/>
              </w:rPr>
            </w:pPr>
            <w:r w:rsidRPr="004264C5">
              <w:rPr>
                <w:rFonts w:ascii="Times New Roman" w:hAnsi="Times New Roman"/>
                <w:b/>
                <w:bCs/>
                <w:color w:val="000000" w:themeColor="text1"/>
                <w:sz w:val="22"/>
                <w:szCs w:val="22"/>
              </w:rPr>
              <w:t>$29</w:t>
            </w:r>
            <w:r w:rsidRPr="004264C5" w:rsidR="000A3FB8">
              <w:rPr>
                <w:rFonts w:ascii="Times New Roman" w:hAnsi="Times New Roman"/>
                <w:b/>
                <w:bCs/>
                <w:color w:val="000000" w:themeColor="text1"/>
                <w:sz w:val="22"/>
                <w:szCs w:val="22"/>
              </w:rPr>
              <w:t>,</w:t>
            </w:r>
            <w:r w:rsidR="0043219C">
              <w:rPr>
                <w:rFonts w:ascii="Times New Roman" w:hAnsi="Times New Roman"/>
                <w:b/>
                <w:bCs/>
                <w:color w:val="000000" w:themeColor="text1"/>
                <w:sz w:val="22"/>
                <w:szCs w:val="22"/>
              </w:rPr>
              <w:t>750</w:t>
            </w:r>
          </w:p>
        </w:tc>
      </w:tr>
    </w:tbl>
    <w:p w:rsidR="006626FF" w:rsidRPr="004264C5"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35442" w:rsidRPr="004264C5" w:rsidP="00E60FB0" w14:paraId="27842598" w14:textId="6D879B24">
      <w:pPr>
        <w:widowControl/>
        <w:autoSpaceDE/>
        <w:autoSpaceDN/>
        <w:adjustRightInd/>
        <w:rPr>
          <w:rFonts w:ascii="Times New Roman" w:hAnsi="Times New Roman"/>
        </w:rPr>
      </w:pPr>
    </w:p>
    <w:p w:rsidR="00257B0A" w:rsidRPr="00222F02" w:rsidP="00E60FB0" w14:paraId="4C73288C" w14:textId="77777777">
      <w:pPr>
        <w:widowControl/>
        <w:autoSpaceDE/>
        <w:autoSpaceDN/>
        <w:adjustRightInd/>
        <w:rPr>
          <w:rFonts w:ascii="Times New Roman" w:hAnsi="Times New Roman"/>
        </w:rPr>
      </w:pPr>
    </w:p>
    <w:bookmarkEnd w:id="3"/>
    <w:p w:rsidR="00D35442" w:rsidRPr="004264C5" w:rsidP="00CD215D" w14:paraId="5EDB678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sectPr w:rsidSect="00B612E4">
          <w:pgSz w:w="15840" w:h="12240" w:orient="landscape" w:code="1"/>
          <w:pgMar w:top="1440" w:right="1440" w:bottom="1440" w:left="1440" w:header="720" w:footer="1008" w:gutter="0"/>
          <w:cols w:space="720"/>
          <w:noEndnote/>
          <w:docGrid w:linePitch="326"/>
        </w:sectPr>
      </w:pPr>
    </w:p>
    <w:p w:rsidR="00CD215D" w:rsidRPr="004264C5"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264C5">
        <w:rPr>
          <w:rFonts w:ascii="Times New Roman" w:hAnsi="Times New Roman"/>
          <w:b/>
        </w:rPr>
        <w:t xml:space="preserve">13.  Provide an estimate of </w:t>
      </w:r>
      <w:r w:rsidRPr="004264C5" w:rsidR="00C667F3">
        <w:rPr>
          <w:rFonts w:ascii="Times New Roman" w:hAnsi="Times New Roman"/>
          <w:b/>
        </w:rPr>
        <w:t>the tot</w:t>
      </w:r>
      <w:r w:rsidRPr="004264C5">
        <w:rPr>
          <w:rFonts w:ascii="Times New Roman" w:hAnsi="Times New Roman"/>
          <w:b/>
        </w:rPr>
        <w:t xml:space="preserve">al annual cost burden to respondents or recordkeepers resulting from the collection of information.  (Do not include the cost of any hour </w:t>
      </w:r>
      <w:r w:rsidRPr="004264C5" w:rsidR="00C667F3">
        <w:rPr>
          <w:rFonts w:ascii="Times New Roman" w:hAnsi="Times New Roman"/>
          <w:b/>
        </w:rPr>
        <w:t>burden shown in Items 12 and 14</w:t>
      </w:r>
      <w:r w:rsidRPr="004264C5">
        <w:rPr>
          <w:rFonts w:ascii="Times New Roman" w:hAnsi="Times New Roman"/>
          <w:b/>
        </w:rPr>
        <w:t>)</w:t>
      </w:r>
      <w:r w:rsidRPr="004264C5" w:rsidR="00C667F3">
        <w:rPr>
          <w:rFonts w:ascii="Times New Roman" w:hAnsi="Times New Roman"/>
          <w:b/>
        </w:rPr>
        <w:t>.</w:t>
      </w:r>
    </w:p>
    <w:p w:rsidR="00CD215D" w:rsidRPr="004264C5"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RPr="004264C5" w:rsidP="00584F8D" w14:paraId="2CD34CEB" w14:textId="52749DEF">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264C5">
        <w:rPr>
          <w:rFonts w:ascii="Times New Roman" w:hAnsi="Times New Roman"/>
          <w:b/>
        </w:rPr>
        <w:t>T</w:t>
      </w:r>
      <w:r w:rsidRPr="004264C5" w:rsidR="00CD215D">
        <w:rPr>
          <w:rFonts w:ascii="Times New Roman" w:hAnsi="Times New Roman"/>
          <w:b/>
        </w:rPr>
        <w:t>he cost estimate should be split into two components:</w:t>
      </w:r>
      <w:r w:rsidRPr="004264C5" w:rsidR="00AB4DC3">
        <w:rPr>
          <w:rFonts w:ascii="Times New Roman" w:hAnsi="Times New Roman"/>
          <w:b/>
        </w:rPr>
        <w:t xml:space="preserve"> (a) a total capital</w:t>
      </w:r>
    </w:p>
    <w:p w:rsidR="006F6E13" w:rsidRPr="004264C5" w:rsidP="00584F8D" w14:paraId="413AA81E" w14:textId="12B9E2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264C5">
        <w:rPr>
          <w:rFonts w:ascii="Times New Roman" w:hAnsi="Times New Roman"/>
          <w:b/>
        </w:rPr>
        <w:t>a</w:t>
      </w:r>
      <w:r w:rsidRPr="004264C5" w:rsidR="00AB4DC3">
        <w:rPr>
          <w:rFonts w:ascii="Times New Roman" w:hAnsi="Times New Roman"/>
          <w:b/>
        </w:rPr>
        <w:t>nd</w:t>
      </w:r>
      <w:r w:rsidRPr="004264C5" w:rsidR="00584F8D">
        <w:rPr>
          <w:rFonts w:ascii="Times New Roman" w:hAnsi="Times New Roman"/>
          <w:b/>
        </w:rPr>
        <w:t xml:space="preserve"> </w:t>
      </w:r>
      <w:r w:rsidRPr="004264C5" w:rsidR="00BE4F81">
        <w:rPr>
          <w:rFonts w:ascii="Times New Roman" w:hAnsi="Times New Roman"/>
          <w:b/>
        </w:rPr>
        <w:t>startup</w:t>
      </w:r>
      <w:r w:rsidRPr="004264C5" w:rsidR="00CD215D">
        <w:rPr>
          <w:rFonts w:ascii="Times New Roman" w:hAnsi="Times New Roman"/>
          <w:b/>
        </w:rPr>
        <w:t xml:space="preserve"> cost component </w:t>
      </w:r>
      <w:r w:rsidRPr="004264C5" w:rsidR="00C667F3">
        <w:rPr>
          <w:rFonts w:ascii="Times New Roman" w:hAnsi="Times New Roman"/>
          <w:b/>
        </w:rPr>
        <w:t>(</w:t>
      </w:r>
      <w:r w:rsidRPr="004264C5" w:rsidR="00CD215D">
        <w:rPr>
          <w:rFonts w:ascii="Times New Roman" w:hAnsi="Times New Roman"/>
          <w:b/>
        </w:rPr>
        <w:t>annualized over its expected useful life)</w:t>
      </w:r>
      <w:r w:rsidRPr="004264C5" w:rsidR="00C667F3">
        <w:rPr>
          <w:rFonts w:ascii="Times New Roman" w:hAnsi="Times New Roman"/>
          <w:b/>
        </w:rPr>
        <w:t>;</w:t>
      </w:r>
      <w:r w:rsidRPr="004264C5" w:rsidR="00CD215D">
        <w:rPr>
          <w:rFonts w:ascii="Times New Roman" w:hAnsi="Times New Roman"/>
          <w:b/>
        </w:rPr>
        <w:t xml:space="preserve"> and (b) a</w:t>
      </w:r>
    </w:p>
    <w:p w:rsidR="00584F8D" w:rsidRPr="004264C5"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264C5">
        <w:rPr>
          <w:rFonts w:ascii="Times New Roman" w:hAnsi="Times New Roman"/>
          <w:b/>
        </w:rPr>
        <w:t xml:space="preserve">total operation and </w:t>
      </w:r>
      <w:r w:rsidRPr="004264C5" w:rsidR="006F6E13">
        <w:rPr>
          <w:rFonts w:ascii="Times New Roman" w:hAnsi="Times New Roman"/>
          <w:b/>
        </w:rPr>
        <w:t>m</w:t>
      </w:r>
      <w:r w:rsidRPr="004264C5">
        <w:rPr>
          <w:rFonts w:ascii="Times New Roman" w:hAnsi="Times New Roman"/>
          <w:b/>
        </w:rPr>
        <w:t>aintenance and purchase of se</w:t>
      </w:r>
      <w:r w:rsidRPr="004264C5" w:rsidR="006F6E13">
        <w:rPr>
          <w:rFonts w:ascii="Times New Roman" w:hAnsi="Times New Roman"/>
          <w:b/>
        </w:rPr>
        <w:t xml:space="preserve">rvice component.  </w:t>
      </w:r>
    </w:p>
    <w:p w:rsidR="00584F8D" w:rsidRPr="004264C5" w:rsidP="00584F8D" w14:paraId="5D5D49B5" w14:textId="47A41796">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264C5">
        <w:rPr>
          <w:rFonts w:ascii="Times New Roman" w:hAnsi="Times New Roman"/>
          <w:b/>
        </w:rPr>
        <w:tab/>
      </w:r>
      <w:r w:rsidRPr="004264C5">
        <w:rPr>
          <w:rFonts w:ascii="Times New Roman" w:hAnsi="Times New Roman"/>
          <w:b/>
        </w:rPr>
        <w:tab/>
      </w:r>
      <w:r w:rsidRPr="004264C5" w:rsidR="006F6E13">
        <w:rPr>
          <w:rFonts w:ascii="Times New Roman" w:hAnsi="Times New Roman"/>
          <w:b/>
        </w:rPr>
        <w:t>The estimates</w:t>
      </w:r>
      <w:r w:rsidRPr="004264C5">
        <w:rPr>
          <w:rFonts w:ascii="Times New Roman" w:hAnsi="Times New Roman"/>
          <w:b/>
        </w:rPr>
        <w:t xml:space="preserve"> </w:t>
      </w:r>
      <w:r w:rsidRPr="004264C5" w:rsidR="00CD215D">
        <w:rPr>
          <w:rFonts w:ascii="Times New Roman" w:hAnsi="Times New Roman"/>
          <w:b/>
        </w:rPr>
        <w:t xml:space="preserve">should </w:t>
      </w:r>
      <w:r w:rsidRPr="004264C5" w:rsidR="00A62B77">
        <w:rPr>
          <w:rFonts w:ascii="Times New Roman" w:hAnsi="Times New Roman"/>
          <w:b/>
        </w:rPr>
        <w:t>consider</w:t>
      </w:r>
      <w:r w:rsidRPr="004264C5" w:rsidR="00CD215D">
        <w:rPr>
          <w:rFonts w:ascii="Times New Roman" w:hAnsi="Times New Roman"/>
          <w:b/>
        </w:rPr>
        <w:t xml:space="preserve"> costs associated with generating, </w:t>
      </w:r>
    </w:p>
    <w:p w:rsidR="00584F8D" w:rsidRPr="004264C5"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264C5">
        <w:rPr>
          <w:rFonts w:ascii="Times New Roman" w:hAnsi="Times New Roman"/>
          <w:b/>
        </w:rPr>
        <w:tab/>
      </w:r>
      <w:r w:rsidRPr="004264C5">
        <w:rPr>
          <w:rFonts w:ascii="Times New Roman" w:hAnsi="Times New Roman"/>
          <w:b/>
        </w:rPr>
        <w:tab/>
      </w:r>
      <w:r w:rsidRPr="004264C5" w:rsidR="00CD215D">
        <w:rPr>
          <w:rFonts w:ascii="Times New Roman" w:hAnsi="Times New Roman"/>
          <w:b/>
        </w:rPr>
        <w:t xml:space="preserve">maintaining, and disclosing or providing the information.  Include descriptions of </w:t>
      </w:r>
    </w:p>
    <w:p w:rsidR="00CD215D" w:rsidRPr="004264C5"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264C5">
        <w:rPr>
          <w:rFonts w:ascii="Times New Roman" w:hAnsi="Times New Roman"/>
          <w:b/>
        </w:rPr>
        <w:t xml:space="preserve">methods used to estimate major cost factors including system and technology acquisition, expected useful life of capital equipment, the discount rate(s), and the </w:t>
      </w:r>
      <w:r w:rsidRPr="004264C5">
        <w:rPr>
          <w:rFonts w:ascii="Times New Roman" w:hAnsi="Times New Roman"/>
          <w:b/>
        </w:rPr>
        <w:t>time period</w:t>
      </w:r>
      <w:r w:rsidRPr="004264C5">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4264C5"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4264C5"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264C5">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4264C5"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4264C5"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264C5">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4264C5"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4264C5" w:rsidP="00690F56" w14:paraId="726D62FC" w14:textId="23D344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ETA associates no burden with this information collection beyond the value of respondents’ time.</w:t>
      </w:r>
    </w:p>
    <w:p w:rsidR="00601A73" w:rsidRPr="004264C5" w:rsidP="00690F56" w14:paraId="6896F81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264C5"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4264C5">
        <w:rPr>
          <w:rFonts w:ascii="Times New Roman" w:hAnsi="Times New Roman"/>
        </w:rPr>
        <w:t xml:space="preserve"> </w:t>
      </w:r>
      <w:r w:rsidRPr="004264C5">
        <w:rPr>
          <w:rFonts w:ascii="Times New Roman" w:hAnsi="Times New Roman"/>
          <w:b/>
          <w:bCs/>
        </w:rPr>
        <w:t>without this collection of information.  Agencies also may aggregate cost estimates from Items 12, 13, and 14 into a single table.</w:t>
      </w:r>
    </w:p>
    <w:p w:rsidR="00690F56" w:rsidRPr="004264C5"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739BF" w:rsidRPr="004264C5" w:rsidP="00D739BF" w14:paraId="0C46B4DF" w14:textId="2F425BB6">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264C5">
        <w:rPr>
          <w:rFonts w:ascii="Times New Roman" w:hAnsi="Times New Roman"/>
        </w:rPr>
        <w:t>The estimated cost of the survey in FY 202</w:t>
      </w:r>
      <w:r w:rsidRPr="004264C5" w:rsidR="0033732A">
        <w:rPr>
          <w:rFonts w:ascii="Times New Roman" w:hAnsi="Times New Roman"/>
        </w:rPr>
        <w:t>5</w:t>
      </w:r>
      <w:r w:rsidRPr="004264C5">
        <w:rPr>
          <w:rFonts w:ascii="Times New Roman" w:hAnsi="Times New Roman"/>
        </w:rPr>
        <w:t xml:space="preserve"> is </w:t>
      </w:r>
      <w:r w:rsidR="002D11E5">
        <w:rPr>
          <w:rFonts w:ascii="Times New Roman" w:hAnsi="Times New Roman"/>
        </w:rPr>
        <w:t xml:space="preserve">approximately </w:t>
      </w:r>
      <w:r w:rsidRPr="004264C5">
        <w:rPr>
          <w:rFonts w:ascii="Times New Roman" w:hAnsi="Times New Roman"/>
        </w:rPr>
        <w:t>$</w:t>
      </w:r>
      <w:r w:rsidRPr="004264C5" w:rsidR="00463C8D">
        <w:rPr>
          <w:rFonts w:ascii="Times New Roman" w:hAnsi="Times New Roman"/>
        </w:rPr>
        <w:t>4,</w:t>
      </w:r>
      <w:r w:rsidR="00625884">
        <w:rPr>
          <w:rFonts w:ascii="Times New Roman" w:hAnsi="Times New Roman"/>
        </w:rPr>
        <w:t>709</w:t>
      </w:r>
      <w:r w:rsidRPr="004264C5" w:rsidR="00463C8D">
        <w:rPr>
          <w:rFonts w:ascii="Times New Roman" w:hAnsi="Times New Roman"/>
        </w:rPr>
        <w:t>,</w:t>
      </w:r>
      <w:r w:rsidR="00625884">
        <w:rPr>
          <w:rFonts w:ascii="Times New Roman" w:hAnsi="Times New Roman"/>
        </w:rPr>
        <w:t>160</w:t>
      </w:r>
      <w:r w:rsidRPr="004264C5">
        <w:rPr>
          <w:rFonts w:ascii="Times New Roman" w:hAnsi="Times New Roman"/>
        </w:rPr>
        <w:t xml:space="preserve">. This includes base survey costs, </w:t>
      </w:r>
      <w:r w:rsidRPr="004264C5" w:rsidR="0049282D">
        <w:rPr>
          <w:rFonts w:ascii="Times New Roman" w:hAnsi="Times New Roman"/>
        </w:rPr>
        <w:t xml:space="preserve">including </w:t>
      </w:r>
      <w:r w:rsidRPr="004264C5">
        <w:rPr>
          <w:rFonts w:ascii="Times New Roman" w:hAnsi="Times New Roman"/>
        </w:rPr>
        <w:t xml:space="preserve">costs associated with </w:t>
      </w:r>
      <w:r w:rsidRPr="004264C5" w:rsidR="0049282D">
        <w:rPr>
          <w:rFonts w:ascii="Times New Roman" w:hAnsi="Times New Roman"/>
        </w:rPr>
        <w:t>proposed changes</w:t>
      </w:r>
      <w:r w:rsidRPr="004264C5" w:rsidR="00FD32A5">
        <w:rPr>
          <w:rFonts w:ascii="Times New Roman" w:hAnsi="Times New Roman"/>
        </w:rPr>
        <w:t xml:space="preserve">. </w:t>
      </w:r>
      <w:r w:rsidRPr="004264C5">
        <w:rPr>
          <w:rFonts w:ascii="Times New Roman" w:hAnsi="Times New Roman"/>
        </w:rPr>
        <w:t xml:space="preserve">The labor category in Table </w:t>
      </w:r>
      <w:r w:rsidRPr="004264C5" w:rsidR="001E7E15">
        <w:rPr>
          <w:rFonts w:ascii="Times New Roman" w:hAnsi="Times New Roman"/>
        </w:rPr>
        <w:t>4</w:t>
      </w:r>
      <w:r w:rsidRPr="004264C5">
        <w:rPr>
          <w:rFonts w:ascii="Times New Roman" w:hAnsi="Times New Roman"/>
        </w:rPr>
        <w:t>, below, pertains to NAWS contractor hours and includes project management, data collection (including travel hours), coding, analysis, and dissemination.</w:t>
      </w:r>
    </w:p>
    <w:p w:rsidR="00D739BF" w:rsidRPr="004264C5" w:rsidP="00D739BF" w14:paraId="0CDD7AE3" w14:textId="7777777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739BF" w:rsidRPr="004264C5" w:rsidP="00F53E5A" w14:paraId="27C00140" w14:textId="74E46722">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9360"/>
        </w:tabs>
        <w:ind w:right="-720"/>
        <w:rPr>
          <w:rFonts w:ascii="Times New Roman" w:hAnsi="Times New Roman"/>
          <w:b/>
        </w:rPr>
      </w:pPr>
      <w:r w:rsidRPr="004264C5">
        <w:rPr>
          <w:rFonts w:ascii="Times New Roman" w:hAnsi="Times New Roman"/>
          <w:b/>
        </w:rPr>
        <w:t xml:space="preserve">Table </w:t>
      </w:r>
      <w:r w:rsidRPr="004264C5" w:rsidR="0013602A">
        <w:rPr>
          <w:rFonts w:ascii="Times New Roman" w:hAnsi="Times New Roman"/>
          <w:b/>
        </w:rPr>
        <w:t>4</w:t>
      </w:r>
      <w:r w:rsidRPr="004264C5">
        <w:rPr>
          <w:rFonts w:ascii="Times New Roman" w:hAnsi="Times New Roman"/>
          <w:b/>
        </w:rPr>
        <w:t>.  Estimated FY 2025 Survey Costs</w:t>
      </w:r>
      <w:r>
        <w:rPr>
          <w:rStyle w:val="FootnoteReference"/>
          <w:rFonts w:ascii="Times New Roman" w:hAnsi="Times New Roman"/>
          <w:b/>
        </w:rPr>
        <w:footnoteReference w:id="14"/>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2193"/>
        <w:gridCol w:w="901"/>
        <w:gridCol w:w="1220"/>
        <w:gridCol w:w="1258"/>
        <w:gridCol w:w="1425"/>
        <w:gridCol w:w="835"/>
        <w:gridCol w:w="1528"/>
      </w:tblGrid>
      <w:tr w14:paraId="1139E2E0" w14:textId="77777777" w:rsidTr="00E42B7C">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c>
          <w:tcPr>
            <w:tcW w:w="2193" w:type="dxa"/>
            <w:tcBorders>
              <w:bottom w:val="double" w:sz="4" w:space="0" w:color="auto"/>
            </w:tcBorders>
            <w:shd w:val="clear" w:color="auto" w:fill="auto"/>
            <w:vAlign w:val="center"/>
          </w:tcPr>
          <w:p w:rsidR="00D739BF" w:rsidRPr="004264C5" w:rsidP="003D43DC" w14:paraId="0BFCC33A" w14:textId="7777777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4264C5">
              <w:rPr>
                <w:rFonts w:ascii="Times New Roman" w:hAnsi="Times New Roman"/>
                <w:b/>
                <w:sz w:val="22"/>
                <w:szCs w:val="22"/>
              </w:rPr>
              <w:t>Category</w:t>
            </w:r>
          </w:p>
        </w:tc>
        <w:tc>
          <w:tcPr>
            <w:tcW w:w="901" w:type="dxa"/>
            <w:tcBorders>
              <w:bottom w:val="double" w:sz="4" w:space="0" w:color="auto"/>
            </w:tcBorders>
            <w:shd w:val="clear" w:color="auto" w:fill="auto"/>
            <w:vAlign w:val="center"/>
          </w:tcPr>
          <w:p w:rsidR="00D739BF" w:rsidRPr="004264C5" w:rsidP="003D43DC" w14:paraId="7ADA4CC7" w14:textId="7777777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4264C5">
              <w:rPr>
                <w:rFonts w:ascii="Times New Roman" w:hAnsi="Times New Roman"/>
                <w:b/>
                <w:sz w:val="22"/>
                <w:szCs w:val="22"/>
              </w:rPr>
              <w:t>Base Hours</w:t>
            </w:r>
          </w:p>
        </w:tc>
        <w:tc>
          <w:tcPr>
            <w:tcW w:w="1220" w:type="dxa"/>
            <w:tcBorders>
              <w:bottom w:val="double" w:sz="4" w:space="0" w:color="auto"/>
            </w:tcBorders>
            <w:shd w:val="clear" w:color="auto" w:fill="auto"/>
            <w:vAlign w:val="center"/>
          </w:tcPr>
          <w:p w:rsidR="00D739BF" w:rsidRPr="004264C5" w:rsidP="003D43DC" w14:paraId="23C05DCA" w14:textId="7777777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4264C5">
              <w:rPr>
                <w:rFonts w:ascii="Times New Roman" w:hAnsi="Times New Roman"/>
                <w:b/>
                <w:sz w:val="22"/>
                <w:szCs w:val="22"/>
              </w:rPr>
              <w:t>Base</w:t>
            </w:r>
          </w:p>
          <w:p w:rsidR="00D739BF" w:rsidRPr="004264C5" w:rsidP="003D43DC" w14:paraId="25DACCA6" w14:textId="7777777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4264C5">
              <w:rPr>
                <w:rFonts w:ascii="Times New Roman" w:hAnsi="Times New Roman"/>
                <w:b/>
                <w:sz w:val="22"/>
                <w:szCs w:val="22"/>
              </w:rPr>
              <w:t>Cost</w:t>
            </w:r>
          </w:p>
        </w:tc>
        <w:tc>
          <w:tcPr>
            <w:tcW w:w="1258" w:type="dxa"/>
            <w:tcBorders>
              <w:bottom w:val="double" w:sz="4" w:space="0" w:color="auto"/>
            </w:tcBorders>
          </w:tcPr>
          <w:p w:rsidR="00D739BF" w:rsidRPr="004264C5" w:rsidP="003D43DC" w14:paraId="55E9D3F8" w14:textId="7777777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4264C5">
              <w:rPr>
                <w:rFonts w:ascii="Times New Roman" w:hAnsi="Times New Roman"/>
                <w:b/>
                <w:sz w:val="22"/>
                <w:szCs w:val="22"/>
              </w:rPr>
              <w:t>Additional</w:t>
            </w:r>
          </w:p>
          <w:p w:rsidR="00D739BF" w:rsidRPr="004264C5" w:rsidP="003D43DC" w14:paraId="0675BEDE" w14:textId="7777777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4264C5">
              <w:rPr>
                <w:rFonts w:ascii="Times New Roman" w:hAnsi="Times New Roman"/>
                <w:b/>
                <w:sz w:val="22"/>
                <w:szCs w:val="22"/>
              </w:rPr>
              <w:t>Hours</w:t>
            </w:r>
          </w:p>
        </w:tc>
        <w:tc>
          <w:tcPr>
            <w:tcW w:w="1425" w:type="dxa"/>
            <w:tcBorders>
              <w:bottom w:val="double" w:sz="4" w:space="0" w:color="auto"/>
            </w:tcBorders>
            <w:vAlign w:val="center"/>
          </w:tcPr>
          <w:p w:rsidR="00D739BF" w:rsidRPr="004264C5" w:rsidP="003D43DC" w14:paraId="6E280218" w14:textId="7777777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4264C5">
              <w:rPr>
                <w:rFonts w:ascii="Times New Roman" w:hAnsi="Times New Roman"/>
                <w:b/>
                <w:sz w:val="22"/>
                <w:szCs w:val="22"/>
              </w:rPr>
              <w:t>Additional Cost</w:t>
            </w:r>
          </w:p>
        </w:tc>
        <w:tc>
          <w:tcPr>
            <w:tcW w:w="835" w:type="dxa"/>
            <w:tcBorders>
              <w:bottom w:val="double" w:sz="4" w:space="0" w:color="auto"/>
            </w:tcBorders>
          </w:tcPr>
          <w:p w:rsidR="00D739BF" w:rsidRPr="004264C5" w:rsidP="003D43DC" w14:paraId="0FE53C72" w14:textId="7777777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4264C5">
              <w:rPr>
                <w:rFonts w:ascii="Times New Roman" w:hAnsi="Times New Roman"/>
                <w:b/>
                <w:sz w:val="22"/>
                <w:szCs w:val="22"/>
              </w:rPr>
              <w:t>Total</w:t>
            </w:r>
          </w:p>
          <w:p w:rsidR="00D739BF" w:rsidRPr="004264C5" w:rsidP="003D43DC" w14:paraId="684CA047" w14:textId="7777777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4264C5">
              <w:rPr>
                <w:rFonts w:ascii="Times New Roman" w:hAnsi="Times New Roman"/>
                <w:b/>
                <w:sz w:val="22"/>
                <w:szCs w:val="22"/>
              </w:rPr>
              <w:t>Hours</w:t>
            </w:r>
          </w:p>
        </w:tc>
        <w:tc>
          <w:tcPr>
            <w:tcW w:w="1528" w:type="dxa"/>
            <w:tcBorders>
              <w:bottom w:val="double" w:sz="4" w:space="0" w:color="auto"/>
            </w:tcBorders>
          </w:tcPr>
          <w:p w:rsidR="00D739BF" w:rsidRPr="004264C5" w:rsidP="003D43DC" w14:paraId="5EADACD7" w14:textId="7777777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4264C5">
              <w:rPr>
                <w:rFonts w:ascii="Times New Roman" w:hAnsi="Times New Roman"/>
                <w:b/>
                <w:sz w:val="22"/>
                <w:szCs w:val="22"/>
              </w:rPr>
              <w:t>Total</w:t>
            </w:r>
          </w:p>
          <w:p w:rsidR="00D739BF" w:rsidRPr="004264C5" w:rsidP="003D43DC" w14:paraId="47CCA745" w14:textId="7777777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4264C5">
              <w:rPr>
                <w:rFonts w:ascii="Times New Roman" w:hAnsi="Times New Roman"/>
                <w:b/>
                <w:sz w:val="22"/>
                <w:szCs w:val="22"/>
              </w:rPr>
              <w:t>Cost</w:t>
            </w:r>
          </w:p>
        </w:tc>
      </w:tr>
      <w:tr w14:paraId="0B2DD258" w14:textId="77777777" w:rsidTr="00E42B7C">
        <w:tblPrEx>
          <w:tblW w:w="9360" w:type="dxa"/>
          <w:tblInd w:w="-5" w:type="dxa"/>
          <w:tblCellMar>
            <w:left w:w="115" w:type="dxa"/>
            <w:right w:w="115" w:type="dxa"/>
          </w:tblCellMar>
          <w:tblLook w:val="04A0"/>
        </w:tblPrEx>
        <w:tc>
          <w:tcPr>
            <w:tcW w:w="2193" w:type="dxa"/>
            <w:tcBorders>
              <w:top w:val="double" w:sz="4" w:space="0" w:color="auto"/>
            </w:tcBorders>
            <w:shd w:val="clear" w:color="auto" w:fill="auto"/>
          </w:tcPr>
          <w:p w:rsidR="00D739BF" w:rsidRPr="004264C5" w:rsidP="003D43DC" w14:paraId="74C178EC" w14:textId="7777777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bookmarkStart w:id="6" w:name="_Hlk90887615"/>
            <w:r w:rsidRPr="004264C5">
              <w:rPr>
                <w:rFonts w:ascii="Times New Roman" w:hAnsi="Times New Roman"/>
                <w:sz w:val="22"/>
                <w:szCs w:val="22"/>
              </w:rPr>
              <w:t>Labor</w:t>
            </w:r>
          </w:p>
        </w:tc>
        <w:tc>
          <w:tcPr>
            <w:tcW w:w="901" w:type="dxa"/>
            <w:tcBorders>
              <w:top w:val="double" w:sz="4" w:space="0" w:color="auto"/>
            </w:tcBorders>
            <w:shd w:val="clear" w:color="auto" w:fill="auto"/>
          </w:tcPr>
          <w:p w:rsidR="00D739BF" w:rsidRPr="004264C5" w:rsidP="003D43DC" w14:paraId="3D48F5DD" w14:textId="79557A69">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2"/>
                <w:szCs w:val="22"/>
              </w:rPr>
            </w:pPr>
            <w:r w:rsidRPr="004264C5">
              <w:rPr>
                <w:rFonts w:ascii="Times New Roman" w:hAnsi="Times New Roman"/>
                <w:sz w:val="22"/>
                <w:szCs w:val="22"/>
              </w:rPr>
              <w:t>40,</w:t>
            </w:r>
            <w:r w:rsidRPr="004264C5" w:rsidR="005709DA">
              <w:rPr>
                <w:rFonts w:ascii="Times New Roman" w:hAnsi="Times New Roman"/>
                <w:sz w:val="22"/>
                <w:szCs w:val="22"/>
              </w:rPr>
              <w:t>5</w:t>
            </w:r>
            <w:r w:rsidRPr="004264C5" w:rsidR="00D816A7">
              <w:rPr>
                <w:rFonts w:ascii="Times New Roman" w:hAnsi="Times New Roman"/>
                <w:sz w:val="22"/>
                <w:szCs w:val="22"/>
              </w:rPr>
              <w:t>2</w:t>
            </w:r>
            <w:r w:rsidRPr="004264C5" w:rsidR="005709DA">
              <w:rPr>
                <w:rFonts w:ascii="Times New Roman" w:hAnsi="Times New Roman"/>
                <w:sz w:val="22"/>
                <w:szCs w:val="22"/>
              </w:rPr>
              <w:t>6</w:t>
            </w:r>
          </w:p>
        </w:tc>
        <w:tc>
          <w:tcPr>
            <w:tcW w:w="1220" w:type="dxa"/>
            <w:tcBorders>
              <w:top w:val="double" w:sz="4" w:space="0" w:color="auto"/>
            </w:tcBorders>
            <w:shd w:val="clear" w:color="auto" w:fill="FFFFFF" w:themeFill="background1"/>
          </w:tcPr>
          <w:p w:rsidR="00D739BF" w:rsidRPr="00222F02" w:rsidP="003D43DC" w14:paraId="330CEA24" w14:textId="245387C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2"/>
                <w:szCs w:val="22"/>
              </w:rPr>
            </w:pPr>
            <w:r w:rsidRPr="004264C5">
              <w:rPr>
                <w:rFonts w:ascii="Times New Roman" w:hAnsi="Times New Roman"/>
                <w:sz w:val="22"/>
                <w:szCs w:val="22"/>
              </w:rPr>
              <w:t>$</w:t>
            </w:r>
            <w:r w:rsidRPr="004264C5" w:rsidR="007360B3">
              <w:rPr>
                <w:rFonts w:ascii="Times New Roman" w:hAnsi="Times New Roman"/>
                <w:sz w:val="22"/>
                <w:szCs w:val="22"/>
              </w:rPr>
              <w:t>3,7</w:t>
            </w:r>
            <w:r w:rsidR="00E42B7C">
              <w:rPr>
                <w:rFonts w:ascii="Times New Roman" w:hAnsi="Times New Roman"/>
                <w:sz w:val="22"/>
                <w:szCs w:val="22"/>
              </w:rPr>
              <w:t>44</w:t>
            </w:r>
            <w:r w:rsidRPr="004264C5">
              <w:rPr>
                <w:rFonts w:ascii="Times New Roman" w:hAnsi="Times New Roman"/>
                <w:sz w:val="22"/>
                <w:szCs w:val="22"/>
              </w:rPr>
              <w:t>,</w:t>
            </w:r>
            <w:r w:rsidR="00E42B7C">
              <w:rPr>
                <w:rFonts w:ascii="Times New Roman" w:hAnsi="Times New Roman"/>
                <w:sz w:val="22"/>
                <w:szCs w:val="22"/>
              </w:rPr>
              <w:t>853</w:t>
            </w:r>
          </w:p>
        </w:tc>
        <w:tc>
          <w:tcPr>
            <w:tcW w:w="1258" w:type="dxa"/>
            <w:tcBorders>
              <w:top w:val="double" w:sz="4" w:space="0" w:color="auto"/>
            </w:tcBorders>
            <w:shd w:val="clear" w:color="auto" w:fill="FFFFFF" w:themeFill="background1"/>
          </w:tcPr>
          <w:p w:rsidR="00D739BF" w:rsidRPr="00222F02" w:rsidP="00BB638D" w14:paraId="117F2C2A" w14:textId="5626D23F">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2"/>
                <w:szCs w:val="22"/>
              </w:rPr>
            </w:pPr>
            <w:r w:rsidRPr="004264C5">
              <w:rPr>
                <w:rFonts w:ascii="Times New Roman" w:hAnsi="Times New Roman"/>
                <w:sz w:val="22"/>
                <w:szCs w:val="22"/>
              </w:rPr>
              <w:t>280</w:t>
            </w:r>
          </w:p>
        </w:tc>
        <w:tc>
          <w:tcPr>
            <w:tcW w:w="1425" w:type="dxa"/>
            <w:tcBorders>
              <w:top w:val="double" w:sz="4" w:space="0" w:color="auto"/>
            </w:tcBorders>
            <w:shd w:val="clear" w:color="auto" w:fill="auto"/>
          </w:tcPr>
          <w:p w:rsidR="00D739BF" w:rsidRPr="00222F02" w:rsidP="003D43DC" w14:paraId="56CE0CDD" w14:textId="2807B8CB">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2"/>
                <w:szCs w:val="22"/>
              </w:rPr>
            </w:pPr>
            <w:r w:rsidRPr="004264C5">
              <w:rPr>
                <w:rFonts w:ascii="Times New Roman" w:hAnsi="Times New Roman"/>
                <w:sz w:val="22"/>
                <w:szCs w:val="22"/>
              </w:rPr>
              <w:t>$</w:t>
            </w:r>
            <w:r w:rsidRPr="004264C5" w:rsidR="003003FD">
              <w:rPr>
                <w:rFonts w:ascii="Times New Roman" w:hAnsi="Times New Roman"/>
                <w:sz w:val="22"/>
                <w:szCs w:val="22"/>
              </w:rPr>
              <w:t>2</w:t>
            </w:r>
            <w:r w:rsidR="00E42B7C">
              <w:rPr>
                <w:rFonts w:ascii="Times New Roman" w:hAnsi="Times New Roman"/>
                <w:sz w:val="22"/>
                <w:szCs w:val="22"/>
              </w:rPr>
              <w:t>5</w:t>
            </w:r>
            <w:r w:rsidRPr="004264C5" w:rsidR="003003FD">
              <w:rPr>
                <w:rFonts w:ascii="Times New Roman" w:hAnsi="Times New Roman"/>
                <w:sz w:val="22"/>
                <w:szCs w:val="22"/>
              </w:rPr>
              <w:t>,</w:t>
            </w:r>
            <w:r w:rsidR="00E42B7C">
              <w:rPr>
                <w:rFonts w:ascii="Times New Roman" w:hAnsi="Times New Roman"/>
                <w:sz w:val="22"/>
                <w:szCs w:val="22"/>
              </w:rPr>
              <w:t>874</w:t>
            </w:r>
          </w:p>
        </w:tc>
        <w:tc>
          <w:tcPr>
            <w:tcW w:w="835" w:type="dxa"/>
            <w:tcBorders>
              <w:top w:val="double" w:sz="4" w:space="0" w:color="auto"/>
            </w:tcBorders>
            <w:shd w:val="clear" w:color="auto" w:fill="FFFFFF" w:themeFill="background1"/>
          </w:tcPr>
          <w:p w:rsidR="00D739BF" w:rsidRPr="00222F02" w:rsidP="003D43DC" w14:paraId="39D070AC" w14:textId="26640F73">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2"/>
                <w:szCs w:val="22"/>
              </w:rPr>
            </w:pPr>
            <w:r w:rsidRPr="004264C5">
              <w:rPr>
                <w:rFonts w:ascii="Times New Roman" w:hAnsi="Times New Roman"/>
                <w:sz w:val="22"/>
                <w:szCs w:val="22"/>
              </w:rPr>
              <w:t>40,806</w:t>
            </w:r>
          </w:p>
        </w:tc>
        <w:tc>
          <w:tcPr>
            <w:tcW w:w="1528" w:type="dxa"/>
            <w:tcBorders>
              <w:top w:val="double" w:sz="4" w:space="0" w:color="auto"/>
            </w:tcBorders>
          </w:tcPr>
          <w:p w:rsidR="00D739BF" w:rsidRPr="004264C5" w:rsidP="003D43DC" w14:paraId="0C7F5007" w14:textId="6A497FBF">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2"/>
                <w:szCs w:val="22"/>
              </w:rPr>
            </w:pPr>
            <w:r w:rsidRPr="004264C5">
              <w:rPr>
                <w:rFonts w:ascii="Times New Roman" w:hAnsi="Times New Roman"/>
                <w:sz w:val="22"/>
                <w:szCs w:val="22"/>
              </w:rPr>
              <w:t>$3,</w:t>
            </w:r>
            <w:r w:rsidR="00E42B7C">
              <w:rPr>
                <w:rFonts w:ascii="Times New Roman" w:hAnsi="Times New Roman"/>
                <w:sz w:val="22"/>
                <w:szCs w:val="22"/>
              </w:rPr>
              <w:t>770,727</w:t>
            </w:r>
          </w:p>
        </w:tc>
      </w:tr>
      <w:bookmarkEnd w:id="6"/>
      <w:tr w14:paraId="723AADBF" w14:textId="77777777" w:rsidTr="00E42B7C">
        <w:tblPrEx>
          <w:tblW w:w="9360" w:type="dxa"/>
          <w:tblInd w:w="-5" w:type="dxa"/>
          <w:tblCellMar>
            <w:left w:w="115" w:type="dxa"/>
            <w:right w:w="115" w:type="dxa"/>
          </w:tblCellMar>
          <w:tblLook w:val="04A0"/>
        </w:tblPrEx>
        <w:tc>
          <w:tcPr>
            <w:tcW w:w="2193" w:type="dxa"/>
            <w:shd w:val="clear" w:color="auto" w:fill="auto"/>
          </w:tcPr>
          <w:p w:rsidR="00341A8D" w:rsidRPr="004264C5" w:rsidP="00341A8D" w14:paraId="77EB3D7A" w14:textId="1286C8EB">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Travel</w:t>
            </w:r>
          </w:p>
        </w:tc>
        <w:tc>
          <w:tcPr>
            <w:tcW w:w="901" w:type="dxa"/>
            <w:shd w:val="clear" w:color="auto" w:fill="auto"/>
          </w:tcPr>
          <w:p w:rsidR="00341A8D" w:rsidRPr="004264C5" w:rsidP="00341A8D" w14:paraId="16A2646A" w14:textId="7777777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4264C5">
              <w:rPr>
                <w:rFonts w:ascii="Times New Roman" w:hAnsi="Times New Roman"/>
                <w:sz w:val="22"/>
                <w:szCs w:val="22"/>
              </w:rPr>
              <w:t>NA</w:t>
            </w:r>
          </w:p>
        </w:tc>
        <w:tc>
          <w:tcPr>
            <w:tcW w:w="1220" w:type="dxa"/>
            <w:shd w:val="clear" w:color="auto" w:fill="auto"/>
          </w:tcPr>
          <w:p w:rsidR="00341A8D" w:rsidRPr="004264C5" w:rsidP="00341A8D" w14:paraId="6EF2E9FB" w14:textId="248FB4C3">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2"/>
                <w:szCs w:val="22"/>
              </w:rPr>
            </w:pPr>
            <w:r w:rsidRPr="004264C5">
              <w:rPr>
                <w:rFonts w:ascii="Times New Roman" w:hAnsi="Times New Roman"/>
                <w:sz w:val="22"/>
                <w:szCs w:val="22"/>
              </w:rPr>
              <w:t>$</w:t>
            </w:r>
            <w:r w:rsidR="00E42B7C">
              <w:rPr>
                <w:rFonts w:ascii="Times New Roman" w:hAnsi="Times New Roman"/>
                <w:sz w:val="22"/>
                <w:szCs w:val="22"/>
              </w:rPr>
              <w:t>797,642</w:t>
            </w:r>
          </w:p>
        </w:tc>
        <w:tc>
          <w:tcPr>
            <w:tcW w:w="1258" w:type="dxa"/>
          </w:tcPr>
          <w:p w:rsidR="00341A8D" w:rsidRPr="004264C5" w:rsidP="00341A8D" w14:paraId="78073A37" w14:textId="6487C2FC">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2"/>
                <w:szCs w:val="22"/>
              </w:rPr>
            </w:pPr>
            <w:r w:rsidRPr="004264C5">
              <w:rPr>
                <w:rFonts w:ascii="Times New Roman" w:hAnsi="Times New Roman"/>
                <w:sz w:val="22"/>
                <w:szCs w:val="22"/>
              </w:rPr>
              <w:t>0</w:t>
            </w:r>
          </w:p>
        </w:tc>
        <w:tc>
          <w:tcPr>
            <w:tcW w:w="1425" w:type="dxa"/>
          </w:tcPr>
          <w:p w:rsidR="00341A8D" w:rsidRPr="004264C5" w:rsidP="00341A8D" w14:paraId="48514FE2" w14:textId="2B56C87B">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2"/>
                <w:szCs w:val="22"/>
              </w:rPr>
            </w:pPr>
            <w:r w:rsidRPr="004264C5">
              <w:rPr>
                <w:rFonts w:ascii="Times New Roman" w:hAnsi="Times New Roman"/>
                <w:sz w:val="22"/>
                <w:szCs w:val="22"/>
              </w:rPr>
              <w:t>$0</w:t>
            </w:r>
          </w:p>
        </w:tc>
        <w:tc>
          <w:tcPr>
            <w:tcW w:w="835" w:type="dxa"/>
          </w:tcPr>
          <w:p w:rsidR="00341A8D" w:rsidRPr="004264C5" w:rsidP="00341A8D" w14:paraId="72726D56" w14:textId="7777777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4264C5">
              <w:rPr>
                <w:rFonts w:ascii="Times New Roman" w:hAnsi="Times New Roman"/>
                <w:sz w:val="22"/>
                <w:szCs w:val="22"/>
              </w:rPr>
              <w:t>NA</w:t>
            </w:r>
          </w:p>
        </w:tc>
        <w:tc>
          <w:tcPr>
            <w:tcW w:w="1528" w:type="dxa"/>
          </w:tcPr>
          <w:p w:rsidR="00341A8D" w:rsidRPr="004264C5" w:rsidP="00341A8D" w14:paraId="2AD96D16" w14:textId="6D90936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2"/>
                <w:szCs w:val="22"/>
              </w:rPr>
            </w:pPr>
            <w:r w:rsidRPr="004264C5">
              <w:rPr>
                <w:rFonts w:ascii="Times New Roman" w:hAnsi="Times New Roman"/>
                <w:sz w:val="22"/>
                <w:szCs w:val="22"/>
              </w:rPr>
              <w:t>$</w:t>
            </w:r>
            <w:r w:rsidR="00E42B7C">
              <w:rPr>
                <w:rFonts w:ascii="Times New Roman" w:hAnsi="Times New Roman"/>
                <w:sz w:val="22"/>
                <w:szCs w:val="22"/>
              </w:rPr>
              <w:t>797</w:t>
            </w:r>
            <w:r w:rsidRPr="004264C5">
              <w:rPr>
                <w:rFonts w:ascii="Times New Roman" w:hAnsi="Times New Roman"/>
                <w:sz w:val="22"/>
                <w:szCs w:val="22"/>
              </w:rPr>
              <w:t>,</w:t>
            </w:r>
            <w:r w:rsidR="00E42B7C">
              <w:rPr>
                <w:rFonts w:ascii="Times New Roman" w:hAnsi="Times New Roman"/>
                <w:sz w:val="22"/>
                <w:szCs w:val="22"/>
              </w:rPr>
              <w:t>642</w:t>
            </w:r>
          </w:p>
        </w:tc>
      </w:tr>
      <w:tr w14:paraId="3D7E09E4" w14:textId="77777777" w:rsidTr="00E42B7C">
        <w:tblPrEx>
          <w:tblW w:w="9360" w:type="dxa"/>
          <w:tblInd w:w="-5" w:type="dxa"/>
          <w:tblCellMar>
            <w:left w:w="115" w:type="dxa"/>
            <w:right w:w="115" w:type="dxa"/>
          </w:tblCellMar>
          <w:tblLook w:val="04A0"/>
        </w:tblPrEx>
        <w:tc>
          <w:tcPr>
            <w:tcW w:w="2193" w:type="dxa"/>
            <w:shd w:val="clear" w:color="auto" w:fill="auto"/>
            <w:vAlign w:val="center"/>
          </w:tcPr>
          <w:p w:rsidR="00341A8D" w:rsidRPr="004264C5" w:rsidP="00341A8D" w14:paraId="57C4913C" w14:textId="7777777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264C5">
              <w:rPr>
                <w:rFonts w:ascii="Times New Roman" w:hAnsi="Times New Roman"/>
                <w:sz w:val="22"/>
                <w:szCs w:val="22"/>
              </w:rPr>
              <w:t>Other Direct Costs, including G&amp;A</w:t>
            </w:r>
          </w:p>
        </w:tc>
        <w:tc>
          <w:tcPr>
            <w:tcW w:w="901" w:type="dxa"/>
            <w:shd w:val="clear" w:color="auto" w:fill="auto"/>
            <w:vAlign w:val="center"/>
          </w:tcPr>
          <w:p w:rsidR="00341A8D" w:rsidRPr="004264C5" w:rsidP="00341A8D" w14:paraId="2B04A262" w14:textId="7777777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4264C5">
              <w:rPr>
                <w:rFonts w:ascii="Times New Roman" w:hAnsi="Times New Roman"/>
                <w:sz w:val="22"/>
                <w:szCs w:val="22"/>
              </w:rPr>
              <w:t>NA</w:t>
            </w:r>
          </w:p>
        </w:tc>
        <w:tc>
          <w:tcPr>
            <w:tcW w:w="1220" w:type="dxa"/>
            <w:shd w:val="clear" w:color="auto" w:fill="auto"/>
            <w:vAlign w:val="center"/>
          </w:tcPr>
          <w:p w:rsidR="00341A8D" w:rsidRPr="004264C5" w:rsidP="00341A8D" w14:paraId="6BD65F8B" w14:textId="31CC98CF">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2"/>
                <w:szCs w:val="22"/>
              </w:rPr>
            </w:pPr>
            <w:r w:rsidRPr="004264C5">
              <w:rPr>
                <w:rFonts w:ascii="Times New Roman" w:hAnsi="Times New Roman"/>
                <w:sz w:val="22"/>
                <w:szCs w:val="22"/>
              </w:rPr>
              <w:t>$</w:t>
            </w:r>
            <w:r w:rsidR="00E42B7C">
              <w:rPr>
                <w:rFonts w:ascii="Times New Roman" w:hAnsi="Times New Roman"/>
                <w:sz w:val="22"/>
                <w:szCs w:val="22"/>
              </w:rPr>
              <w:t>140</w:t>
            </w:r>
            <w:r w:rsidRPr="004264C5">
              <w:rPr>
                <w:rFonts w:ascii="Times New Roman" w:hAnsi="Times New Roman"/>
                <w:sz w:val="22"/>
                <w:szCs w:val="22"/>
              </w:rPr>
              <w:t>,</w:t>
            </w:r>
            <w:r w:rsidR="00E42B7C">
              <w:rPr>
                <w:rFonts w:ascii="Times New Roman" w:hAnsi="Times New Roman"/>
                <w:sz w:val="22"/>
                <w:szCs w:val="22"/>
              </w:rPr>
              <w:t>791</w:t>
            </w:r>
          </w:p>
        </w:tc>
        <w:tc>
          <w:tcPr>
            <w:tcW w:w="1258" w:type="dxa"/>
            <w:vAlign w:val="center"/>
          </w:tcPr>
          <w:p w:rsidR="00341A8D" w:rsidRPr="004264C5" w:rsidP="00341A8D" w14:paraId="1A1C3E73" w14:textId="2F4D23E5">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2"/>
                <w:szCs w:val="22"/>
              </w:rPr>
            </w:pPr>
            <w:r w:rsidRPr="004264C5">
              <w:rPr>
                <w:rFonts w:ascii="Times New Roman" w:hAnsi="Times New Roman"/>
                <w:sz w:val="22"/>
                <w:szCs w:val="22"/>
              </w:rPr>
              <w:t>NA</w:t>
            </w:r>
          </w:p>
        </w:tc>
        <w:tc>
          <w:tcPr>
            <w:tcW w:w="1425" w:type="dxa"/>
            <w:shd w:val="clear" w:color="auto" w:fill="auto"/>
            <w:vAlign w:val="center"/>
          </w:tcPr>
          <w:p w:rsidR="00341A8D" w:rsidRPr="004264C5" w:rsidP="00341A8D" w14:paraId="48948B6F" w14:textId="2D225043">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2"/>
                <w:szCs w:val="22"/>
              </w:rPr>
            </w:pPr>
            <w:r w:rsidRPr="004264C5">
              <w:rPr>
                <w:rFonts w:ascii="Times New Roman" w:hAnsi="Times New Roman"/>
                <w:sz w:val="22"/>
                <w:szCs w:val="22"/>
              </w:rPr>
              <w:t>NA</w:t>
            </w:r>
          </w:p>
        </w:tc>
        <w:tc>
          <w:tcPr>
            <w:tcW w:w="835" w:type="dxa"/>
            <w:vAlign w:val="center"/>
          </w:tcPr>
          <w:p w:rsidR="00341A8D" w:rsidRPr="004264C5" w:rsidP="00341A8D" w14:paraId="05B5EA02" w14:textId="7777777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4264C5">
              <w:rPr>
                <w:rFonts w:ascii="Times New Roman" w:hAnsi="Times New Roman"/>
                <w:sz w:val="22"/>
                <w:szCs w:val="22"/>
              </w:rPr>
              <w:t>NA</w:t>
            </w:r>
          </w:p>
        </w:tc>
        <w:tc>
          <w:tcPr>
            <w:tcW w:w="1528" w:type="dxa"/>
            <w:vAlign w:val="center"/>
          </w:tcPr>
          <w:p w:rsidR="00341A8D" w:rsidRPr="004264C5" w:rsidP="00341A8D" w14:paraId="2EDF098C" w14:textId="1C2085E1">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2"/>
                <w:szCs w:val="22"/>
              </w:rPr>
            </w:pPr>
            <w:r w:rsidRPr="004264C5">
              <w:rPr>
                <w:rFonts w:ascii="Times New Roman" w:hAnsi="Times New Roman"/>
                <w:sz w:val="22"/>
                <w:szCs w:val="22"/>
              </w:rPr>
              <w:t>$</w:t>
            </w:r>
            <w:r w:rsidR="00E42B7C">
              <w:rPr>
                <w:rFonts w:ascii="Times New Roman" w:hAnsi="Times New Roman"/>
                <w:sz w:val="22"/>
                <w:szCs w:val="22"/>
              </w:rPr>
              <w:t>140,791</w:t>
            </w:r>
          </w:p>
        </w:tc>
      </w:tr>
      <w:tr w14:paraId="0E526607" w14:textId="77777777" w:rsidTr="00E42B7C">
        <w:tblPrEx>
          <w:tblW w:w="9360" w:type="dxa"/>
          <w:tblInd w:w="-5" w:type="dxa"/>
          <w:tblCellMar>
            <w:left w:w="115" w:type="dxa"/>
            <w:right w:w="115" w:type="dxa"/>
          </w:tblCellMar>
          <w:tblLook w:val="04A0"/>
        </w:tblPrEx>
        <w:tc>
          <w:tcPr>
            <w:tcW w:w="2193" w:type="dxa"/>
            <w:tcBorders>
              <w:top w:val="double" w:sz="4" w:space="0" w:color="auto"/>
            </w:tcBorders>
            <w:shd w:val="clear" w:color="auto" w:fill="auto"/>
          </w:tcPr>
          <w:p w:rsidR="00341A8D" w:rsidRPr="004264C5" w:rsidP="00341A8D" w14:paraId="274E34FD" w14:textId="30364553">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901" w:type="dxa"/>
            <w:tcBorders>
              <w:top w:val="double" w:sz="4" w:space="0" w:color="auto"/>
            </w:tcBorders>
            <w:shd w:val="clear" w:color="auto" w:fill="auto"/>
          </w:tcPr>
          <w:p w:rsidR="00341A8D" w:rsidRPr="004264C5" w:rsidP="00341A8D" w14:paraId="7E539A7C" w14:textId="77B9DBE8">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2"/>
                <w:szCs w:val="22"/>
              </w:rPr>
            </w:pPr>
          </w:p>
        </w:tc>
        <w:tc>
          <w:tcPr>
            <w:tcW w:w="1220" w:type="dxa"/>
            <w:tcBorders>
              <w:top w:val="double" w:sz="4" w:space="0" w:color="auto"/>
            </w:tcBorders>
            <w:shd w:val="clear" w:color="auto" w:fill="auto"/>
          </w:tcPr>
          <w:p w:rsidR="00341A8D" w:rsidRPr="004264C5" w:rsidP="00341A8D" w14:paraId="685A794F" w14:textId="37133A8C">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2"/>
                <w:szCs w:val="22"/>
              </w:rPr>
            </w:pPr>
          </w:p>
        </w:tc>
        <w:tc>
          <w:tcPr>
            <w:tcW w:w="1258" w:type="dxa"/>
            <w:tcBorders>
              <w:top w:val="double" w:sz="4" w:space="0" w:color="auto"/>
            </w:tcBorders>
          </w:tcPr>
          <w:p w:rsidR="00341A8D" w:rsidRPr="004264C5" w:rsidP="00341A8D" w14:paraId="71ECCC0C" w14:textId="32EFDD8D">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2"/>
                <w:szCs w:val="22"/>
              </w:rPr>
            </w:pPr>
          </w:p>
        </w:tc>
        <w:tc>
          <w:tcPr>
            <w:tcW w:w="1425" w:type="dxa"/>
            <w:tcBorders>
              <w:top w:val="double" w:sz="4" w:space="0" w:color="auto"/>
            </w:tcBorders>
          </w:tcPr>
          <w:p w:rsidR="00341A8D" w:rsidRPr="004264C5" w:rsidP="00341A8D" w14:paraId="245CEE55" w14:textId="2279BA61">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2"/>
                <w:szCs w:val="22"/>
              </w:rPr>
            </w:pPr>
          </w:p>
        </w:tc>
        <w:tc>
          <w:tcPr>
            <w:tcW w:w="835" w:type="dxa"/>
            <w:tcBorders>
              <w:top w:val="double" w:sz="4" w:space="0" w:color="auto"/>
            </w:tcBorders>
          </w:tcPr>
          <w:p w:rsidR="00341A8D" w:rsidRPr="004264C5" w:rsidP="00341A8D" w14:paraId="1C300407" w14:textId="07BE16B4">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2"/>
                <w:szCs w:val="22"/>
              </w:rPr>
            </w:pPr>
          </w:p>
        </w:tc>
        <w:tc>
          <w:tcPr>
            <w:tcW w:w="1528" w:type="dxa"/>
            <w:tcBorders>
              <w:top w:val="double" w:sz="4" w:space="0" w:color="auto"/>
            </w:tcBorders>
          </w:tcPr>
          <w:p w:rsidR="00341A8D" w:rsidRPr="004264C5" w:rsidP="00341A8D" w14:paraId="79174F84" w14:textId="54CDEC84">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2"/>
                <w:szCs w:val="22"/>
              </w:rPr>
            </w:pPr>
            <w:r w:rsidRPr="004264C5">
              <w:rPr>
                <w:rFonts w:ascii="Times New Roman" w:hAnsi="Times New Roman"/>
                <w:sz w:val="22"/>
                <w:szCs w:val="22"/>
              </w:rPr>
              <w:t>$4,</w:t>
            </w:r>
            <w:r w:rsidR="00E42B7C">
              <w:rPr>
                <w:rFonts w:ascii="Times New Roman" w:hAnsi="Times New Roman"/>
                <w:sz w:val="22"/>
                <w:szCs w:val="22"/>
              </w:rPr>
              <w:t>709</w:t>
            </w:r>
            <w:r w:rsidRPr="004264C5">
              <w:rPr>
                <w:rFonts w:ascii="Times New Roman" w:hAnsi="Times New Roman"/>
                <w:sz w:val="22"/>
                <w:szCs w:val="22"/>
              </w:rPr>
              <w:t>,</w:t>
            </w:r>
            <w:r w:rsidR="00466291">
              <w:rPr>
                <w:rFonts w:ascii="Times New Roman" w:hAnsi="Times New Roman"/>
                <w:sz w:val="22"/>
                <w:szCs w:val="22"/>
              </w:rPr>
              <w:t>1</w:t>
            </w:r>
            <w:r w:rsidR="00E42B7C">
              <w:rPr>
                <w:rFonts w:ascii="Times New Roman" w:hAnsi="Times New Roman"/>
                <w:sz w:val="22"/>
                <w:szCs w:val="22"/>
              </w:rPr>
              <w:t>60</w:t>
            </w:r>
          </w:p>
        </w:tc>
      </w:tr>
    </w:tbl>
    <w:p w:rsidR="00690F56" w:rsidRPr="004264C5"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264C5"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4264C5">
        <w:rPr>
          <w:rFonts w:ascii="Times New Roman" w:hAnsi="Times New Roman"/>
          <w:b/>
          <w:bCs/>
        </w:rPr>
        <w:t>15.</w:t>
      </w:r>
      <w:r w:rsidRPr="004264C5">
        <w:rPr>
          <w:rFonts w:ascii="Times New Roman" w:hAnsi="Times New Roman"/>
          <w:b/>
          <w:bCs/>
        </w:rPr>
        <w:tab/>
        <w:t>Explain the reasons for any</w:t>
      </w:r>
      <w:r w:rsidRPr="004264C5" w:rsidR="00882AB5">
        <w:rPr>
          <w:rFonts w:ascii="Times New Roman" w:hAnsi="Times New Roman"/>
          <w:b/>
          <w:bCs/>
        </w:rPr>
        <w:t xml:space="preserve"> program changes or adjustments.</w:t>
      </w:r>
    </w:p>
    <w:p w:rsidR="00690F56" w:rsidRPr="004264C5"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760BE" w:rsidRPr="004264C5" w:rsidP="00690F56" w14:paraId="4E4FA252" w14:textId="5CB73F5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 xml:space="preserve">With the proposed changes, there will be a decrease of </w:t>
      </w:r>
      <w:r w:rsidR="00921276">
        <w:rPr>
          <w:rFonts w:ascii="Times New Roman" w:hAnsi="Times New Roman"/>
        </w:rPr>
        <w:t>204</w:t>
      </w:r>
      <w:r w:rsidRPr="004264C5" w:rsidR="00921276">
        <w:rPr>
          <w:rFonts w:ascii="Times New Roman" w:hAnsi="Times New Roman"/>
        </w:rPr>
        <w:t xml:space="preserve"> </w:t>
      </w:r>
      <w:r w:rsidRPr="004264C5" w:rsidR="004D1A05">
        <w:rPr>
          <w:rFonts w:ascii="Times New Roman" w:hAnsi="Times New Roman"/>
        </w:rPr>
        <w:t xml:space="preserve">burden </w:t>
      </w:r>
      <w:r w:rsidRPr="004264C5">
        <w:rPr>
          <w:rFonts w:ascii="Times New Roman" w:hAnsi="Times New Roman"/>
        </w:rPr>
        <w:t xml:space="preserve">hours. </w:t>
      </w:r>
      <w:r w:rsidRPr="004264C5" w:rsidR="004D1A05">
        <w:rPr>
          <w:rFonts w:ascii="Times New Roman" w:hAnsi="Times New Roman"/>
        </w:rPr>
        <w:t>The</w:t>
      </w:r>
      <w:r w:rsidRPr="004264C5" w:rsidR="00337741">
        <w:rPr>
          <w:rFonts w:ascii="Times New Roman" w:hAnsi="Times New Roman"/>
        </w:rPr>
        <w:t xml:space="preserve"> </w:t>
      </w:r>
      <w:r w:rsidRPr="004264C5" w:rsidR="00341E08">
        <w:rPr>
          <w:rFonts w:ascii="Times New Roman" w:hAnsi="Times New Roman"/>
        </w:rPr>
        <w:t>decrease</w:t>
      </w:r>
      <w:r w:rsidRPr="004264C5" w:rsidR="00337741">
        <w:rPr>
          <w:rFonts w:ascii="Times New Roman" w:hAnsi="Times New Roman"/>
        </w:rPr>
        <w:t xml:space="preserve"> </w:t>
      </w:r>
      <w:r w:rsidRPr="004264C5" w:rsidR="004D1A05">
        <w:rPr>
          <w:rFonts w:ascii="Times New Roman" w:hAnsi="Times New Roman"/>
        </w:rPr>
        <w:t>is</w:t>
      </w:r>
      <w:r w:rsidRPr="004264C5" w:rsidR="00337741">
        <w:rPr>
          <w:rFonts w:ascii="Times New Roman" w:hAnsi="Times New Roman"/>
        </w:rPr>
        <w:t xml:space="preserve"> </w:t>
      </w:r>
      <w:r w:rsidRPr="004264C5" w:rsidR="004D1A05">
        <w:rPr>
          <w:rFonts w:ascii="Times New Roman" w:hAnsi="Times New Roman"/>
        </w:rPr>
        <w:t xml:space="preserve">spread </w:t>
      </w:r>
      <w:r w:rsidRPr="004264C5" w:rsidR="00337741">
        <w:rPr>
          <w:rFonts w:ascii="Times New Roman" w:hAnsi="Times New Roman"/>
        </w:rPr>
        <w:t>across crop worker</w:t>
      </w:r>
      <w:r w:rsidRPr="004264C5" w:rsidR="004D1A05">
        <w:rPr>
          <w:rFonts w:ascii="Times New Roman" w:hAnsi="Times New Roman"/>
        </w:rPr>
        <w:t>s</w:t>
      </w:r>
      <w:r w:rsidRPr="004264C5" w:rsidR="00341E08">
        <w:rPr>
          <w:rFonts w:ascii="Times New Roman" w:hAnsi="Times New Roman"/>
        </w:rPr>
        <w:t xml:space="preserve"> (-</w:t>
      </w:r>
      <w:r w:rsidR="00921276">
        <w:rPr>
          <w:rFonts w:ascii="Times New Roman" w:hAnsi="Times New Roman"/>
        </w:rPr>
        <w:t>100</w:t>
      </w:r>
      <w:r w:rsidRPr="004264C5" w:rsidR="00921276">
        <w:rPr>
          <w:rFonts w:ascii="Times New Roman" w:hAnsi="Times New Roman"/>
        </w:rPr>
        <w:t xml:space="preserve"> </w:t>
      </w:r>
      <w:r w:rsidRPr="004264C5" w:rsidR="00341E08">
        <w:rPr>
          <w:rFonts w:ascii="Times New Roman" w:hAnsi="Times New Roman"/>
        </w:rPr>
        <w:t>hours)</w:t>
      </w:r>
      <w:r w:rsidRPr="004264C5" w:rsidR="00337741">
        <w:rPr>
          <w:rFonts w:ascii="Times New Roman" w:hAnsi="Times New Roman"/>
        </w:rPr>
        <w:t>, ineligible employer</w:t>
      </w:r>
      <w:r w:rsidRPr="004264C5" w:rsidR="004D1A05">
        <w:rPr>
          <w:rFonts w:ascii="Times New Roman" w:hAnsi="Times New Roman"/>
        </w:rPr>
        <w:t>s</w:t>
      </w:r>
      <w:r w:rsidRPr="004264C5" w:rsidR="00341E08">
        <w:rPr>
          <w:rFonts w:ascii="Times New Roman" w:hAnsi="Times New Roman"/>
        </w:rPr>
        <w:t xml:space="preserve"> (-</w:t>
      </w:r>
      <w:r w:rsidRPr="004264C5" w:rsidR="003658A3">
        <w:rPr>
          <w:rFonts w:ascii="Times New Roman" w:hAnsi="Times New Roman"/>
        </w:rPr>
        <w:t xml:space="preserve">52 </w:t>
      </w:r>
      <w:r w:rsidRPr="004264C5" w:rsidR="00341E08">
        <w:rPr>
          <w:rFonts w:ascii="Times New Roman" w:hAnsi="Times New Roman"/>
        </w:rPr>
        <w:t>hours)</w:t>
      </w:r>
      <w:r w:rsidRPr="004264C5" w:rsidR="00337741">
        <w:rPr>
          <w:rFonts w:ascii="Times New Roman" w:hAnsi="Times New Roman"/>
        </w:rPr>
        <w:t>, and eligible employer</w:t>
      </w:r>
      <w:r w:rsidRPr="004264C5" w:rsidR="004D1A05">
        <w:rPr>
          <w:rFonts w:ascii="Times New Roman" w:hAnsi="Times New Roman"/>
        </w:rPr>
        <w:t>s</w:t>
      </w:r>
      <w:r w:rsidRPr="004264C5" w:rsidR="00337741">
        <w:rPr>
          <w:rFonts w:ascii="Times New Roman" w:hAnsi="Times New Roman"/>
        </w:rPr>
        <w:t xml:space="preserve"> </w:t>
      </w:r>
      <w:r w:rsidRPr="004264C5" w:rsidR="00341E08">
        <w:rPr>
          <w:rFonts w:ascii="Times New Roman" w:hAnsi="Times New Roman"/>
        </w:rPr>
        <w:t>(-</w:t>
      </w:r>
      <w:r w:rsidRPr="004264C5">
        <w:rPr>
          <w:rFonts w:ascii="Times New Roman" w:hAnsi="Times New Roman"/>
        </w:rPr>
        <w:t xml:space="preserve">52 </w:t>
      </w:r>
      <w:r w:rsidRPr="004264C5" w:rsidR="00341E08">
        <w:rPr>
          <w:rFonts w:ascii="Times New Roman" w:hAnsi="Times New Roman"/>
        </w:rPr>
        <w:t>hours</w:t>
      </w:r>
      <w:r w:rsidRPr="004264C5" w:rsidR="004D1A05">
        <w:rPr>
          <w:rFonts w:ascii="Times New Roman" w:hAnsi="Times New Roman"/>
        </w:rPr>
        <w:t xml:space="preserve">). The decrease of </w:t>
      </w:r>
      <w:r w:rsidR="00921276">
        <w:rPr>
          <w:rFonts w:ascii="Times New Roman" w:hAnsi="Times New Roman"/>
        </w:rPr>
        <w:t>100</w:t>
      </w:r>
      <w:r w:rsidRPr="004264C5" w:rsidR="00921276">
        <w:rPr>
          <w:rFonts w:ascii="Times New Roman" w:hAnsi="Times New Roman"/>
        </w:rPr>
        <w:t xml:space="preserve"> </w:t>
      </w:r>
      <w:r w:rsidRPr="004264C5" w:rsidR="004D1A05">
        <w:rPr>
          <w:rFonts w:ascii="Times New Roman" w:hAnsi="Times New Roman"/>
        </w:rPr>
        <w:t xml:space="preserve">hours among crop workers obtains from the reduction in the average time per interview. The decrease of 104 hours among eligible and ineligible employers (52 hours for each group) is attributed to </w:t>
      </w:r>
      <w:r w:rsidRPr="004264C5" w:rsidR="00337741">
        <w:rPr>
          <w:rFonts w:ascii="Times New Roman" w:hAnsi="Times New Roman"/>
        </w:rPr>
        <w:t>the expansion of the NAWS sample to include respondents and employers who were once ineligible for the survey</w:t>
      </w:r>
      <w:r w:rsidRPr="004264C5" w:rsidR="00341E08">
        <w:rPr>
          <w:rFonts w:ascii="Times New Roman" w:hAnsi="Times New Roman"/>
        </w:rPr>
        <w:t xml:space="preserve"> (i.e., including employers that exclusively employ H-2A workers will decrease the likelihood that NAWS enumerators will contact a farm only to find it ineligible for the survey). </w:t>
      </w:r>
    </w:p>
    <w:p w:rsidR="00B760BE" w:rsidRPr="004264C5" w:rsidP="00690F56" w14:paraId="658FE49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41E08" w:rsidRPr="004264C5" w:rsidP="00690F56" w14:paraId="3A135F81" w14:textId="27DAF05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The estimates</w:t>
      </w:r>
      <w:r w:rsidRPr="004264C5" w:rsidR="000F6953">
        <w:rPr>
          <w:rFonts w:ascii="Times New Roman" w:hAnsi="Times New Roman"/>
        </w:rPr>
        <w:t xml:space="preserve"> presented in Table </w:t>
      </w:r>
      <w:r w:rsidRPr="004264C5" w:rsidR="0013602A">
        <w:rPr>
          <w:rFonts w:ascii="Times New Roman" w:hAnsi="Times New Roman"/>
        </w:rPr>
        <w:t>5</w:t>
      </w:r>
      <w:r w:rsidRPr="004264C5" w:rsidR="000F6953">
        <w:rPr>
          <w:rFonts w:ascii="Times New Roman" w:hAnsi="Times New Roman"/>
        </w:rPr>
        <w:t xml:space="preserve"> below</w:t>
      </w:r>
      <w:r w:rsidRPr="004264C5">
        <w:rPr>
          <w:rFonts w:ascii="Times New Roman" w:hAnsi="Times New Roman"/>
        </w:rPr>
        <w:t xml:space="preserve"> reflect NAWS FY 2023 employer eligibility and participation rates. The observed increases in employer response rates and the number of interviews per farm from FY 2021 to FY 2023 are likely due to </w:t>
      </w:r>
      <w:r w:rsidR="00E51729">
        <w:rPr>
          <w:rFonts w:ascii="Times New Roman" w:hAnsi="Times New Roman"/>
        </w:rPr>
        <w:t xml:space="preserve">a </w:t>
      </w:r>
      <w:r w:rsidRPr="004264C5">
        <w:rPr>
          <w:rFonts w:ascii="Times New Roman" w:hAnsi="Times New Roman"/>
        </w:rPr>
        <w:t xml:space="preserve">return to normal operations following the COVID-19 pandemic. </w:t>
      </w:r>
    </w:p>
    <w:p w:rsidR="00341E08" w:rsidRPr="004264C5" w:rsidP="00690F56" w14:paraId="30751E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41E08" w:rsidRPr="004264C5" w:rsidP="00690F56" w14:paraId="5A024E98" w14:textId="0D70DC3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 xml:space="preserve">The cost of this burden will </w:t>
      </w:r>
      <w:r w:rsidRPr="004264C5" w:rsidR="00A34598">
        <w:rPr>
          <w:rFonts w:ascii="Times New Roman" w:hAnsi="Times New Roman"/>
        </w:rPr>
        <w:t>decrease by $</w:t>
      </w:r>
      <w:r w:rsidR="00A81F9D">
        <w:rPr>
          <w:rFonts w:ascii="Times New Roman" w:hAnsi="Times New Roman"/>
        </w:rPr>
        <w:t>473</w:t>
      </w:r>
      <w:r w:rsidRPr="004264C5" w:rsidR="00A81F9D">
        <w:rPr>
          <w:rFonts w:ascii="Times New Roman" w:hAnsi="Times New Roman"/>
        </w:rPr>
        <w:t xml:space="preserve"> </w:t>
      </w:r>
      <w:r w:rsidRPr="004264C5">
        <w:rPr>
          <w:rFonts w:ascii="Times New Roman" w:hAnsi="Times New Roman"/>
        </w:rPr>
        <w:t>relative to FY 202</w:t>
      </w:r>
      <w:r w:rsidRPr="004264C5" w:rsidR="00A34598">
        <w:rPr>
          <w:rFonts w:ascii="Times New Roman" w:hAnsi="Times New Roman"/>
        </w:rPr>
        <w:t>1</w:t>
      </w:r>
      <w:r w:rsidRPr="004264C5" w:rsidR="000F6953">
        <w:rPr>
          <w:rFonts w:ascii="Times New Roman" w:hAnsi="Times New Roman"/>
        </w:rPr>
        <w:t>.</w:t>
      </w:r>
    </w:p>
    <w:p w:rsidR="00341E08" w:rsidRPr="004264C5" w:rsidP="00690F56" w14:paraId="5EBF81A8" w14:textId="6C9CB7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C79C3" w:rsidRPr="004264C5" w:rsidP="00690F56" w14:paraId="4AFD8388" w14:textId="638D82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The</w:t>
      </w:r>
      <w:r w:rsidRPr="004264C5" w:rsidR="00337741">
        <w:rPr>
          <w:rFonts w:ascii="Times New Roman" w:hAnsi="Times New Roman"/>
        </w:rPr>
        <w:t xml:space="preserve"> per respondent time burden estimates</w:t>
      </w:r>
      <w:r w:rsidRPr="004264C5" w:rsidR="00A87770">
        <w:rPr>
          <w:rFonts w:ascii="Times New Roman" w:hAnsi="Times New Roman"/>
        </w:rPr>
        <w:t xml:space="preserve"> for crop workers</w:t>
      </w:r>
      <w:r w:rsidRPr="004264C5" w:rsidR="00337741">
        <w:rPr>
          <w:rFonts w:ascii="Times New Roman" w:hAnsi="Times New Roman"/>
        </w:rPr>
        <w:t xml:space="preserve"> are expected to</w:t>
      </w:r>
      <w:r w:rsidRPr="004264C5" w:rsidR="009540D2">
        <w:rPr>
          <w:rFonts w:ascii="Times New Roman" w:hAnsi="Times New Roman"/>
        </w:rPr>
        <w:t xml:space="preserve"> decrease by </w:t>
      </w:r>
      <w:r w:rsidRPr="004264C5">
        <w:rPr>
          <w:rFonts w:ascii="Times New Roman" w:hAnsi="Times New Roman"/>
        </w:rPr>
        <w:t xml:space="preserve">approximately 3.5 minutes </w:t>
      </w:r>
      <w:r w:rsidRPr="004264C5" w:rsidR="00337741">
        <w:rPr>
          <w:rFonts w:ascii="Times New Roman" w:hAnsi="Times New Roman"/>
        </w:rPr>
        <w:t xml:space="preserve">due to a combination of efficiency gains from computer-assisted survey administration and </w:t>
      </w:r>
      <w:r w:rsidRPr="004264C5" w:rsidR="009540D2">
        <w:rPr>
          <w:rFonts w:ascii="Times New Roman" w:hAnsi="Times New Roman"/>
        </w:rPr>
        <w:t xml:space="preserve">the discontinuation/condensation of </w:t>
      </w:r>
      <w:r w:rsidRPr="004264C5" w:rsidR="00337741">
        <w:rPr>
          <w:rFonts w:ascii="Times New Roman" w:hAnsi="Times New Roman"/>
        </w:rPr>
        <w:t>questions</w:t>
      </w:r>
      <w:r w:rsidRPr="004264C5" w:rsidR="009540D2">
        <w:rPr>
          <w:rFonts w:ascii="Times New Roman" w:hAnsi="Times New Roman"/>
        </w:rPr>
        <w:t xml:space="preserve"> that are no longer relevant to stakeholder interests</w:t>
      </w:r>
      <w:r w:rsidRPr="004264C5" w:rsidR="00337741">
        <w:rPr>
          <w:rFonts w:ascii="Times New Roman" w:hAnsi="Times New Roman"/>
        </w:rPr>
        <w:t>.</w:t>
      </w:r>
      <w:r w:rsidRPr="004264C5">
        <w:rPr>
          <w:rFonts w:ascii="Times New Roman" w:hAnsi="Times New Roman"/>
        </w:rPr>
        <w:t xml:space="preserve"> </w:t>
      </w:r>
      <w:r w:rsidRPr="004264C5" w:rsidR="0033732A">
        <w:rPr>
          <w:rFonts w:ascii="Times New Roman" w:hAnsi="Times New Roman"/>
        </w:rPr>
        <w:t>As NAWS enumerators gain experience with administering the new questions, the average expected duration of the survey is likely to continue to decrease.</w:t>
      </w:r>
    </w:p>
    <w:p w:rsidR="00337741" w:rsidRPr="004264C5" w:rsidP="00690F56" w14:paraId="1CC4861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E63EB" w:rsidRPr="004264C5" w:rsidP="00690F56" w14:paraId="4207185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E63EB" w:rsidRPr="004264C5" w:rsidP="00690F56" w14:paraId="7A1A618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E63EB" w:rsidRPr="004264C5" w:rsidP="00690F56" w14:paraId="2ABCA7D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E63EB" w:rsidRPr="004264C5" w:rsidP="00690F56" w14:paraId="48CDD2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E63EB" w:rsidRPr="004264C5" w:rsidP="00690F56" w14:paraId="46DEAF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E63EB" w:rsidRPr="004264C5" w:rsidP="00690F56" w14:paraId="18D0AF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34598" w:rsidRPr="004264C5" w14:paraId="500B91F6" w14:textId="77777777">
      <w:pPr>
        <w:widowControl/>
        <w:autoSpaceDE/>
        <w:autoSpaceDN/>
        <w:adjustRightInd/>
        <w:rPr>
          <w:rFonts w:ascii="Times New Roman" w:hAnsi="Times New Roman"/>
          <w:b/>
        </w:rPr>
      </w:pPr>
      <w:r w:rsidRPr="004264C5">
        <w:rPr>
          <w:rFonts w:ascii="Times New Roman" w:hAnsi="Times New Roman"/>
          <w:b/>
        </w:rPr>
        <w:br w:type="page"/>
      </w:r>
    </w:p>
    <w:p w:rsidR="00B00E90" w:rsidRPr="004264C5" w:rsidP="00B00E90" w14:paraId="00A87BDF" w14:textId="22899E72">
      <w:pPr>
        <w:tabs>
          <w:tab w:val="left" w:pos="360"/>
          <w:tab w:val="left" w:pos="703"/>
          <w:tab w:val="right" w:pos="9229"/>
          <w:tab w:val="left" w:pos="9360"/>
        </w:tabs>
        <w:rPr>
          <w:rFonts w:ascii="Times New Roman" w:hAnsi="Times New Roman"/>
        </w:rPr>
      </w:pPr>
      <w:r w:rsidRPr="004264C5">
        <w:rPr>
          <w:rFonts w:ascii="Times New Roman" w:hAnsi="Times New Roman"/>
          <w:b/>
        </w:rPr>
        <w:t xml:space="preserve">Table </w:t>
      </w:r>
      <w:r w:rsidRPr="004264C5" w:rsidR="0013602A">
        <w:rPr>
          <w:rFonts w:ascii="Times New Roman" w:hAnsi="Times New Roman"/>
          <w:b/>
        </w:rPr>
        <w:t>5</w:t>
      </w:r>
      <w:r w:rsidRPr="004264C5">
        <w:rPr>
          <w:rFonts w:ascii="Times New Roman" w:hAnsi="Times New Roman"/>
          <w:b/>
        </w:rPr>
        <w:t xml:space="preserve">. </w:t>
      </w:r>
      <w:r w:rsidRPr="004264C5">
        <w:rPr>
          <w:rFonts w:ascii="Times New Roman" w:hAnsi="Times New Roman"/>
          <w:b/>
        </w:rPr>
        <w:t xml:space="preserve">Change in Burden Hours Associated with the FY </w:t>
      </w:r>
      <w:r w:rsidRPr="004264C5" w:rsidR="00DB2374">
        <w:rPr>
          <w:rFonts w:ascii="Times New Roman" w:hAnsi="Times New Roman"/>
          <w:b/>
        </w:rPr>
        <w:t>2025</w:t>
      </w:r>
      <w:r w:rsidRPr="004264C5" w:rsidR="00A34598">
        <w:rPr>
          <w:rFonts w:ascii="Times New Roman" w:hAnsi="Times New Roman"/>
          <w:b/>
        </w:rPr>
        <w:t xml:space="preserve"> </w:t>
      </w:r>
      <w:r w:rsidRPr="004264C5">
        <w:rPr>
          <w:rFonts w:ascii="Times New Roman" w:hAnsi="Times New Roman"/>
          <w:b/>
        </w:rPr>
        <w:t>NAWS</w:t>
      </w:r>
    </w:p>
    <w:tbl>
      <w:tblPr>
        <w:tblW w:w="9090" w:type="dxa"/>
        <w:tblInd w:w="-10" w:type="dxa"/>
        <w:tblLayout w:type="fixed"/>
        <w:tblLook w:val="04A0"/>
      </w:tblPr>
      <w:tblGrid>
        <w:gridCol w:w="1800"/>
        <w:gridCol w:w="990"/>
        <w:gridCol w:w="1080"/>
        <w:gridCol w:w="1170"/>
        <w:gridCol w:w="990"/>
        <w:gridCol w:w="990"/>
        <w:gridCol w:w="810"/>
        <w:gridCol w:w="1260"/>
      </w:tblGrid>
      <w:tr w14:paraId="10165C16" w14:textId="77777777" w:rsidTr="00D739BF">
        <w:tblPrEx>
          <w:tblW w:w="9090" w:type="dxa"/>
          <w:tblInd w:w="-10" w:type="dxa"/>
          <w:tblLayout w:type="fixed"/>
          <w:tblLook w:val="04A0"/>
        </w:tblPrEx>
        <w:trPr>
          <w:trHeight w:val="778"/>
        </w:trPr>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00E90" w:rsidRPr="004264C5" w:rsidP="003D43DC" w14:paraId="5AA4CE03" w14:textId="77777777">
            <w:pPr>
              <w:jc w:val="center"/>
              <w:rPr>
                <w:rFonts w:ascii="Times New Roman" w:hAnsi="Times New Roman"/>
                <w:color w:val="000000"/>
                <w:sz w:val="22"/>
                <w:szCs w:val="22"/>
              </w:rPr>
            </w:pPr>
            <w:r w:rsidRPr="004264C5">
              <w:rPr>
                <w:rFonts w:ascii="Times New Roman" w:hAnsi="Times New Roman"/>
                <w:color w:val="000000"/>
                <w:sz w:val="22"/>
                <w:szCs w:val="22"/>
              </w:rPr>
              <w:t>Respondent Type</w:t>
            </w:r>
          </w:p>
        </w:tc>
        <w:tc>
          <w:tcPr>
            <w:tcW w:w="2070" w:type="dxa"/>
            <w:gridSpan w:val="2"/>
            <w:tcBorders>
              <w:top w:val="single" w:sz="8" w:space="0" w:color="auto"/>
              <w:left w:val="nil"/>
              <w:bottom w:val="double" w:sz="6" w:space="0" w:color="auto"/>
              <w:right w:val="single" w:sz="8" w:space="0" w:color="000000"/>
            </w:tcBorders>
            <w:shd w:val="clear" w:color="auto" w:fill="auto"/>
            <w:vAlign w:val="center"/>
          </w:tcPr>
          <w:p w:rsidR="00B00E90" w:rsidRPr="004264C5" w:rsidP="003D43DC" w14:paraId="7F80252D" w14:textId="77777777">
            <w:pPr>
              <w:jc w:val="center"/>
              <w:rPr>
                <w:rFonts w:ascii="Times New Roman" w:hAnsi="Times New Roman"/>
                <w:color w:val="000000"/>
                <w:sz w:val="22"/>
                <w:szCs w:val="22"/>
              </w:rPr>
            </w:pPr>
            <w:r w:rsidRPr="004264C5">
              <w:rPr>
                <w:rFonts w:ascii="Times New Roman" w:hAnsi="Times New Roman"/>
                <w:color w:val="000000"/>
                <w:sz w:val="22"/>
                <w:szCs w:val="22"/>
              </w:rPr>
              <w:t>Respondents per Year</w:t>
            </w:r>
          </w:p>
        </w:tc>
        <w:tc>
          <w:tcPr>
            <w:tcW w:w="2160" w:type="dxa"/>
            <w:gridSpan w:val="2"/>
            <w:tcBorders>
              <w:top w:val="single" w:sz="8" w:space="0" w:color="auto"/>
              <w:left w:val="nil"/>
              <w:bottom w:val="double" w:sz="6" w:space="0" w:color="auto"/>
              <w:right w:val="single" w:sz="8" w:space="0" w:color="000000"/>
            </w:tcBorders>
            <w:shd w:val="clear" w:color="auto" w:fill="auto"/>
            <w:vAlign w:val="center"/>
          </w:tcPr>
          <w:p w:rsidR="00B00E90" w:rsidRPr="004264C5" w:rsidP="003D43DC" w14:paraId="721F1DB7" w14:textId="3DBC5BAE">
            <w:pPr>
              <w:jc w:val="center"/>
              <w:rPr>
                <w:rFonts w:ascii="Times New Roman" w:hAnsi="Times New Roman"/>
                <w:color w:val="000000"/>
                <w:sz w:val="22"/>
                <w:szCs w:val="22"/>
              </w:rPr>
            </w:pPr>
            <w:r w:rsidRPr="004264C5">
              <w:rPr>
                <w:rFonts w:ascii="Times New Roman" w:hAnsi="Times New Roman"/>
                <w:color w:val="000000"/>
                <w:sz w:val="22"/>
                <w:szCs w:val="22"/>
              </w:rPr>
              <w:t xml:space="preserve">Average Time per Respondent </w:t>
            </w:r>
          </w:p>
        </w:tc>
        <w:tc>
          <w:tcPr>
            <w:tcW w:w="1800" w:type="dxa"/>
            <w:gridSpan w:val="2"/>
            <w:tcBorders>
              <w:top w:val="single" w:sz="8" w:space="0" w:color="auto"/>
              <w:left w:val="nil"/>
              <w:bottom w:val="double" w:sz="6" w:space="0" w:color="auto"/>
              <w:right w:val="single" w:sz="8" w:space="0" w:color="000000"/>
            </w:tcBorders>
            <w:shd w:val="clear" w:color="auto" w:fill="auto"/>
            <w:vAlign w:val="center"/>
          </w:tcPr>
          <w:p w:rsidR="00B00E90" w:rsidRPr="004264C5" w:rsidP="003D43DC" w14:paraId="2EC3E4C0" w14:textId="77777777">
            <w:pPr>
              <w:jc w:val="center"/>
              <w:rPr>
                <w:rFonts w:ascii="Times New Roman" w:hAnsi="Times New Roman"/>
                <w:color w:val="000000"/>
                <w:sz w:val="22"/>
                <w:szCs w:val="22"/>
              </w:rPr>
            </w:pPr>
            <w:r w:rsidRPr="004264C5">
              <w:rPr>
                <w:rFonts w:ascii="Times New Roman" w:hAnsi="Times New Roman"/>
                <w:color w:val="000000"/>
                <w:sz w:val="22"/>
                <w:szCs w:val="22"/>
              </w:rPr>
              <w:t>Total Hours</w:t>
            </w:r>
          </w:p>
        </w:tc>
        <w:tc>
          <w:tcPr>
            <w:tcW w:w="1260" w:type="dxa"/>
            <w:tcBorders>
              <w:top w:val="single" w:sz="8" w:space="0" w:color="auto"/>
              <w:left w:val="nil"/>
              <w:bottom w:val="double" w:sz="6" w:space="0" w:color="auto"/>
              <w:right w:val="single" w:sz="8" w:space="0" w:color="auto"/>
            </w:tcBorders>
            <w:shd w:val="clear" w:color="auto" w:fill="auto"/>
            <w:vAlign w:val="center"/>
          </w:tcPr>
          <w:p w:rsidR="00B00E90" w:rsidRPr="004264C5" w:rsidP="003D43DC" w14:paraId="2C2B698D" w14:textId="77777777">
            <w:pPr>
              <w:jc w:val="center"/>
              <w:rPr>
                <w:rFonts w:ascii="Times New Roman" w:hAnsi="Times New Roman"/>
                <w:color w:val="000000"/>
                <w:sz w:val="22"/>
                <w:szCs w:val="22"/>
              </w:rPr>
            </w:pPr>
            <w:r w:rsidRPr="004264C5">
              <w:rPr>
                <w:rFonts w:ascii="Times New Roman" w:hAnsi="Times New Roman"/>
                <w:color w:val="000000"/>
                <w:sz w:val="22"/>
                <w:szCs w:val="22"/>
              </w:rPr>
              <w:t>Change</w:t>
            </w:r>
          </w:p>
          <w:p w:rsidR="00B00E90" w:rsidRPr="004264C5" w:rsidP="003D43DC" w14:paraId="187D0ADC" w14:textId="77777777">
            <w:pPr>
              <w:jc w:val="center"/>
              <w:rPr>
                <w:rFonts w:ascii="Times New Roman" w:hAnsi="Times New Roman"/>
                <w:color w:val="000000"/>
                <w:sz w:val="22"/>
                <w:szCs w:val="22"/>
              </w:rPr>
            </w:pPr>
            <w:r w:rsidRPr="004264C5">
              <w:rPr>
                <w:rFonts w:ascii="Times New Roman" w:hAnsi="Times New Roman"/>
                <w:color w:val="000000"/>
                <w:sz w:val="22"/>
                <w:szCs w:val="22"/>
              </w:rPr>
              <w:t>(Hours)</w:t>
            </w:r>
          </w:p>
        </w:tc>
      </w:tr>
      <w:tr w14:paraId="605BB439" w14:textId="77777777" w:rsidTr="00D739BF">
        <w:tblPrEx>
          <w:tblW w:w="9090" w:type="dxa"/>
          <w:tblInd w:w="-10" w:type="dxa"/>
          <w:tblLayout w:type="fixed"/>
          <w:tblLook w:val="04A0"/>
        </w:tblPrEx>
        <w:trPr>
          <w:trHeight w:val="285"/>
        </w:trPr>
        <w:tc>
          <w:tcPr>
            <w:tcW w:w="1800" w:type="dxa"/>
            <w:vMerge/>
            <w:tcBorders>
              <w:top w:val="single" w:sz="8" w:space="0" w:color="auto"/>
              <w:left w:val="single" w:sz="8" w:space="0" w:color="auto"/>
              <w:bottom w:val="single" w:sz="8" w:space="0" w:color="000000"/>
              <w:right w:val="single" w:sz="8" w:space="0" w:color="auto"/>
            </w:tcBorders>
            <w:vAlign w:val="center"/>
          </w:tcPr>
          <w:p w:rsidR="00B00E90" w:rsidRPr="004264C5" w:rsidP="003D43DC" w14:paraId="44D77A61" w14:textId="77777777">
            <w:pPr>
              <w:rPr>
                <w:rFonts w:ascii="Times New Roman" w:hAnsi="Times New Roman"/>
                <w:color w:val="000000"/>
                <w:sz w:val="22"/>
                <w:szCs w:val="22"/>
              </w:rPr>
            </w:pPr>
          </w:p>
        </w:tc>
        <w:tc>
          <w:tcPr>
            <w:tcW w:w="990" w:type="dxa"/>
            <w:tcBorders>
              <w:top w:val="nil"/>
              <w:left w:val="nil"/>
              <w:bottom w:val="double" w:sz="6" w:space="0" w:color="auto"/>
              <w:right w:val="single" w:sz="8" w:space="0" w:color="auto"/>
            </w:tcBorders>
            <w:shd w:val="clear" w:color="auto" w:fill="auto"/>
            <w:vAlign w:val="center"/>
          </w:tcPr>
          <w:p w:rsidR="00B00E90" w:rsidRPr="004264C5" w:rsidP="003D43DC" w14:paraId="197EB288" w14:textId="77777777">
            <w:pPr>
              <w:rPr>
                <w:rFonts w:ascii="Times New Roman" w:hAnsi="Times New Roman"/>
                <w:color w:val="000000"/>
                <w:sz w:val="22"/>
                <w:szCs w:val="22"/>
              </w:rPr>
            </w:pPr>
            <w:r w:rsidRPr="004264C5">
              <w:rPr>
                <w:rFonts w:ascii="Times New Roman" w:hAnsi="Times New Roman"/>
                <w:color w:val="000000"/>
                <w:sz w:val="22"/>
                <w:szCs w:val="22"/>
              </w:rPr>
              <w:t>Previous</w:t>
            </w:r>
          </w:p>
        </w:tc>
        <w:tc>
          <w:tcPr>
            <w:tcW w:w="1080" w:type="dxa"/>
            <w:tcBorders>
              <w:top w:val="nil"/>
              <w:left w:val="nil"/>
              <w:bottom w:val="double" w:sz="6" w:space="0" w:color="auto"/>
              <w:right w:val="single" w:sz="8" w:space="0" w:color="auto"/>
            </w:tcBorders>
            <w:shd w:val="clear" w:color="auto" w:fill="auto"/>
            <w:vAlign w:val="center"/>
          </w:tcPr>
          <w:p w:rsidR="00B00E90" w:rsidRPr="004264C5" w:rsidP="003D43DC" w14:paraId="2C93D656" w14:textId="77777777">
            <w:pPr>
              <w:rPr>
                <w:rFonts w:ascii="Times New Roman" w:hAnsi="Times New Roman"/>
                <w:color w:val="000000"/>
                <w:sz w:val="22"/>
                <w:szCs w:val="22"/>
              </w:rPr>
            </w:pPr>
            <w:r w:rsidRPr="004264C5">
              <w:rPr>
                <w:rFonts w:ascii="Times New Roman" w:hAnsi="Times New Roman"/>
                <w:color w:val="000000"/>
                <w:sz w:val="22"/>
                <w:szCs w:val="22"/>
              </w:rPr>
              <w:t>New</w:t>
            </w:r>
          </w:p>
        </w:tc>
        <w:tc>
          <w:tcPr>
            <w:tcW w:w="1170" w:type="dxa"/>
            <w:tcBorders>
              <w:top w:val="nil"/>
              <w:left w:val="nil"/>
              <w:bottom w:val="double" w:sz="6" w:space="0" w:color="auto"/>
              <w:right w:val="single" w:sz="8" w:space="0" w:color="auto"/>
            </w:tcBorders>
            <w:shd w:val="clear" w:color="auto" w:fill="auto"/>
            <w:vAlign w:val="center"/>
          </w:tcPr>
          <w:p w:rsidR="00B00E90" w:rsidRPr="004264C5" w:rsidP="003D43DC" w14:paraId="3E926D4B" w14:textId="77777777">
            <w:pPr>
              <w:rPr>
                <w:rFonts w:ascii="Times New Roman" w:hAnsi="Times New Roman"/>
                <w:color w:val="000000"/>
                <w:sz w:val="22"/>
                <w:szCs w:val="22"/>
              </w:rPr>
            </w:pPr>
            <w:r w:rsidRPr="004264C5">
              <w:rPr>
                <w:rFonts w:ascii="Times New Roman" w:hAnsi="Times New Roman"/>
                <w:color w:val="000000"/>
                <w:sz w:val="22"/>
                <w:szCs w:val="22"/>
              </w:rPr>
              <w:t>Previous</w:t>
            </w:r>
          </w:p>
        </w:tc>
        <w:tc>
          <w:tcPr>
            <w:tcW w:w="990" w:type="dxa"/>
            <w:tcBorders>
              <w:top w:val="nil"/>
              <w:left w:val="nil"/>
              <w:bottom w:val="double" w:sz="6" w:space="0" w:color="auto"/>
              <w:right w:val="single" w:sz="8" w:space="0" w:color="auto"/>
            </w:tcBorders>
            <w:shd w:val="clear" w:color="auto" w:fill="auto"/>
            <w:vAlign w:val="center"/>
          </w:tcPr>
          <w:p w:rsidR="00B00E90" w:rsidRPr="004264C5" w:rsidP="003D43DC" w14:paraId="1277BE1A" w14:textId="77777777">
            <w:pPr>
              <w:rPr>
                <w:rFonts w:ascii="Times New Roman" w:hAnsi="Times New Roman"/>
                <w:color w:val="000000"/>
                <w:sz w:val="22"/>
                <w:szCs w:val="22"/>
              </w:rPr>
            </w:pPr>
            <w:r w:rsidRPr="004264C5">
              <w:rPr>
                <w:rFonts w:ascii="Times New Roman" w:hAnsi="Times New Roman"/>
                <w:color w:val="000000"/>
                <w:sz w:val="22"/>
                <w:szCs w:val="22"/>
              </w:rPr>
              <w:t>New</w:t>
            </w:r>
          </w:p>
        </w:tc>
        <w:tc>
          <w:tcPr>
            <w:tcW w:w="990" w:type="dxa"/>
            <w:tcBorders>
              <w:top w:val="nil"/>
              <w:left w:val="nil"/>
              <w:bottom w:val="double" w:sz="6" w:space="0" w:color="auto"/>
              <w:right w:val="single" w:sz="8" w:space="0" w:color="auto"/>
            </w:tcBorders>
            <w:shd w:val="clear" w:color="auto" w:fill="auto"/>
            <w:vAlign w:val="center"/>
          </w:tcPr>
          <w:p w:rsidR="00B00E90" w:rsidRPr="004264C5" w:rsidP="003D43DC" w14:paraId="16C4957C" w14:textId="77777777">
            <w:pPr>
              <w:rPr>
                <w:rFonts w:ascii="Times New Roman" w:hAnsi="Times New Roman"/>
                <w:color w:val="000000"/>
                <w:sz w:val="22"/>
                <w:szCs w:val="22"/>
              </w:rPr>
            </w:pPr>
            <w:r w:rsidRPr="004264C5">
              <w:rPr>
                <w:rFonts w:ascii="Times New Roman" w:hAnsi="Times New Roman"/>
                <w:color w:val="000000"/>
                <w:sz w:val="22"/>
                <w:szCs w:val="22"/>
              </w:rPr>
              <w:t>Previous</w:t>
            </w:r>
          </w:p>
        </w:tc>
        <w:tc>
          <w:tcPr>
            <w:tcW w:w="810" w:type="dxa"/>
            <w:tcBorders>
              <w:top w:val="nil"/>
              <w:left w:val="nil"/>
              <w:bottom w:val="double" w:sz="6" w:space="0" w:color="auto"/>
              <w:right w:val="single" w:sz="8" w:space="0" w:color="auto"/>
            </w:tcBorders>
            <w:shd w:val="clear" w:color="auto" w:fill="auto"/>
            <w:vAlign w:val="center"/>
          </w:tcPr>
          <w:p w:rsidR="00B00E90" w:rsidRPr="004264C5" w:rsidP="003D43DC" w14:paraId="0EA765B4" w14:textId="77777777">
            <w:pPr>
              <w:rPr>
                <w:rFonts w:ascii="Times New Roman" w:hAnsi="Times New Roman"/>
                <w:color w:val="000000"/>
                <w:sz w:val="22"/>
                <w:szCs w:val="22"/>
              </w:rPr>
            </w:pPr>
            <w:r w:rsidRPr="004264C5">
              <w:rPr>
                <w:rFonts w:ascii="Times New Roman" w:hAnsi="Times New Roman"/>
                <w:color w:val="000000"/>
                <w:sz w:val="22"/>
                <w:szCs w:val="22"/>
              </w:rPr>
              <w:t>New</w:t>
            </w:r>
          </w:p>
        </w:tc>
        <w:tc>
          <w:tcPr>
            <w:tcW w:w="1260" w:type="dxa"/>
            <w:tcBorders>
              <w:top w:val="nil"/>
              <w:left w:val="nil"/>
              <w:bottom w:val="double" w:sz="6" w:space="0" w:color="auto"/>
              <w:right w:val="single" w:sz="8" w:space="0" w:color="auto"/>
            </w:tcBorders>
            <w:shd w:val="clear" w:color="auto" w:fill="auto"/>
            <w:vAlign w:val="center"/>
          </w:tcPr>
          <w:p w:rsidR="00B00E90" w:rsidRPr="004264C5" w:rsidP="003D43DC" w14:paraId="46F571F2" w14:textId="69939343">
            <w:pPr>
              <w:jc w:val="center"/>
              <w:rPr>
                <w:rFonts w:ascii="Times New Roman" w:hAnsi="Times New Roman"/>
                <w:color w:val="000000"/>
                <w:sz w:val="22"/>
                <w:szCs w:val="22"/>
              </w:rPr>
            </w:pPr>
            <w:r w:rsidRPr="004264C5">
              <w:rPr>
                <w:rFonts w:ascii="Times New Roman" w:hAnsi="Times New Roman"/>
                <w:color w:val="000000"/>
                <w:sz w:val="22"/>
                <w:szCs w:val="22"/>
              </w:rPr>
              <w:t>FY 202</w:t>
            </w:r>
            <w:r w:rsidR="00C142E4">
              <w:rPr>
                <w:rFonts w:ascii="Times New Roman" w:hAnsi="Times New Roman"/>
                <w:color w:val="000000"/>
                <w:sz w:val="22"/>
                <w:szCs w:val="22"/>
              </w:rPr>
              <w:t>5</w:t>
            </w:r>
          </w:p>
        </w:tc>
      </w:tr>
      <w:tr w14:paraId="21029412" w14:textId="77777777" w:rsidTr="00D739BF">
        <w:tblPrEx>
          <w:tblW w:w="9090" w:type="dxa"/>
          <w:tblInd w:w="-10" w:type="dxa"/>
          <w:tblLayout w:type="fixed"/>
          <w:tblLook w:val="04A0"/>
        </w:tblPrEx>
        <w:trPr>
          <w:trHeight w:val="285"/>
        </w:trPr>
        <w:tc>
          <w:tcPr>
            <w:tcW w:w="1800" w:type="dxa"/>
            <w:tcBorders>
              <w:top w:val="nil"/>
              <w:left w:val="single" w:sz="8" w:space="0" w:color="auto"/>
              <w:bottom w:val="single" w:sz="8" w:space="0" w:color="auto"/>
              <w:right w:val="single" w:sz="8" w:space="0" w:color="auto"/>
            </w:tcBorders>
            <w:shd w:val="clear" w:color="auto" w:fill="auto"/>
            <w:vAlign w:val="center"/>
          </w:tcPr>
          <w:p w:rsidR="00B00E90" w:rsidRPr="004264C5" w:rsidP="003D43DC" w14:paraId="032100E1" w14:textId="77777777">
            <w:pPr>
              <w:rPr>
                <w:rFonts w:ascii="Times New Roman" w:hAnsi="Times New Roman"/>
                <w:color w:val="000000"/>
                <w:sz w:val="22"/>
                <w:szCs w:val="22"/>
              </w:rPr>
            </w:pPr>
            <w:r w:rsidRPr="004264C5">
              <w:rPr>
                <w:rFonts w:ascii="Times New Roman" w:hAnsi="Times New Roman"/>
                <w:color w:val="000000"/>
                <w:sz w:val="22"/>
                <w:szCs w:val="22"/>
              </w:rPr>
              <w:t>Crop Workers</w:t>
            </w:r>
          </w:p>
        </w:tc>
        <w:tc>
          <w:tcPr>
            <w:tcW w:w="990" w:type="dxa"/>
            <w:tcBorders>
              <w:top w:val="nil"/>
              <w:left w:val="nil"/>
              <w:bottom w:val="single" w:sz="8" w:space="0" w:color="auto"/>
              <w:right w:val="single" w:sz="8" w:space="0" w:color="auto"/>
            </w:tcBorders>
            <w:shd w:val="clear" w:color="auto" w:fill="auto"/>
            <w:vAlign w:val="center"/>
          </w:tcPr>
          <w:p w:rsidR="00B00E90" w:rsidRPr="004264C5" w:rsidP="003D43DC" w14:paraId="242B7748" w14:textId="77777777">
            <w:pPr>
              <w:jc w:val="center"/>
              <w:rPr>
                <w:rFonts w:ascii="Times New Roman" w:hAnsi="Times New Roman"/>
                <w:color w:val="000000"/>
                <w:sz w:val="22"/>
                <w:szCs w:val="22"/>
              </w:rPr>
            </w:pPr>
            <w:r w:rsidRPr="004264C5">
              <w:rPr>
                <w:rFonts w:ascii="Times New Roman" w:hAnsi="Times New Roman"/>
                <w:color w:val="000000"/>
                <w:sz w:val="22"/>
                <w:szCs w:val="22"/>
              </w:rPr>
              <w:t>1,500</w:t>
            </w:r>
          </w:p>
        </w:tc>
        <w:tc>
          <w:tcPr>
            <w:tcW w:w="1080" w:type="dxa"/>
            <w:tcBorders>
              <w:top w:val="nil"/>
              <w:left w:val="nil"/>
              <w:bottom w:val="single" w:sz="8" w:space="0" w:color="auto"/>
              <w:right w:val="single" w:sz="8" w:space="0" w:color="auto"/>
            </w:tcBorders>
            <w:shd w:val="clear" w:color="auto" w:fill="auto"/>
            <w:vAlign w:val="center"/>
          </w:tcPr>
          <w:p w:rsidR="00B00E90" w:rsidRPr="004264C5" w:rsidP="003D43DC" w14:paraId="328BB9D6" w14:textId="77777777">
            <w:pPr>
              <w:jc w:val="center"/>
              <w:rPr>
                <w:rFonts w:ascii="Times New Roman" w:hAnsi="Times New Roman"/>
                <w:color w:val="000000"/>
                <w:sz w:val="22"/>
                <w:szCs w:val="22"/>
              </w:rPr>
            </w:pPr>
            <w:r w:rsidRPr="004264C5">
              <w:rPr>
                <w:rFonts w:ascii="Times New Roman" w:hAnsi="Times New Roman"/>
                <w:color w:val="000000"/>
                <w:sz w:val="22"/>
                <w:szCs w:val="22"/>
              </w:rPr>
              <w:t>1,500</w:t>
            </w:r>
          </w:p>
        </w:tc>
        <w:tc>
          <w:tcPr>
            <w:tcW w:w="1170" w:type="dxa"/>
            <w:tcBorders>
              <w:top w:val="nil"/>
              <w:left w:val="nil"/>
              <w:bottom w:val="single" w:sz="8" w:space="0" w:color="auto"/>
              <w:right w:val="single" w:sz="8" w:space="0" w:color="auto"/>
            </w:tcBorders>
            <w:shd w:val="clear" w:color="auto" w:fill="auto"/>
            <w:vAlign w:val="center"/>
          </w:tcPr>
          <w:p w:rsidR="00B00E90" w:rsidRPr="004264C5" w:rsidP="003D43DC" w14:paraId="35650575" w14:textId="2D84641C">
            <w:pPr>
              <w:jc w:val="center"/>
              <w:rPr>
                <w:rFonts w:ascii="Times New Roman" w:hAnsi="Times New Roman"/>
                <w:color w:val="000000"/>
                <w:sz w:val="22"/>
                <w:szCs w:val="22"/>
              </w:rPr>
            </w:pPr>
            <w:r w:rsidRPr="004264C5">
              <w:rPr>
                <w:rFonts w:ascii="Times New Roman" w:hAnsi="Times New Roman"/>
                <w:color w:val="000000"/>
                <w:sz w:val="22"/>
                <w:szCs w:val="22"/>
              </w:rPr>
              <w:t>45</w:t>
            </w:r>
          </w:p>
        </w:tc>
        <w:tc>
          <w:tcPr>
            <w:tcW w:w="990" w:type="dxa"/>
            <w:tcBorders>
              <w:top w:val="nil"/>
              <w:left w:val="nil"/>
              <w:bottom w:val="single" w:sz="8" w:space="0" w:color="auto"/>
              <w:right w:val="single" w:sz="8" w:space="0" w:color="auto"/>
            </w:tcBorders>
            <w:shd w:val="clear" w:color="auto" w:fill="auto"/>
            <w:vAlign w:val="center"/>
          </w:tcPr>
          <w:p w:rsidR="00B00E90" w:rsidRPr="004264C5" w:rsidP="003D43DC" w14:paraId="7F8F349D" w14:textId="0D90F2FE">
            <w:pPr>
              <w:jc w:val="center"/>
              <w:rPr>
                <w:rFonts w:ascii="Times New Roman" w:hAnsi="Times New Roman"/>
                <w:color w:val="000000"/>
                <w:sz w:val="22"/>
                <w:szCs w:val="22"/>
              </w:rPr>
            </w:pPr>
            <w:r w:rsidRPr="004264C5">
              <w:rPr>
                <w:rFonts w:ascii="Times New Roman" w:hAnsi="Times New Roman"/>
                <w:color w:val="000000"/>
                <w:sz w:val="22"/>
                <w:szCs w:val="22"/>
              </w:rPr>
              <w:t>41</w:t>
            </w:r>
          </w:p>
        </w:tc>
        <w:tc>
          <w:tcPr>
            <w:tcW w:w="990" w:type="dxa"/>
            <w:tcBorders>
              <w:top w:val="nil"/>
              <w:left w:val="nil"/>
              <w:bottom w:val="single" w:sz="8" w:space="0" w:color="auto"/>
              <w:right w:val="single" w:sz="8" w:space="0" w:color="auto"/>
            </w:tcBorders>
            <w:shd w:val="clear" w:color="auto" w:fill="auto"/>
            <w:vAlign w:val="center"/>
          </w:tcPr>
          <w:p w:rsidR="00B00E90" w:rsidRPr="004264C5" w:rsidP="003D43DC" w14:paraId="33E26671" w14:textId="77777777">
            <w:pPr>
              <w:jc w:val="center"/>
              <w:rPr>
                <w:rFonts w:ascii="Times New Roman" w:hAnsi="Times New Roman"/>
                <w:color w:val="000000"/>
                <w:sz w:val="22"/>
                <w:szCs w:val="22"/>
              </w:rPr>
            </w:pPr>
            <w:r w:rsidRPr="004264C5">
              <w:rPr>
                <w:rFonts w:ascii="Times New Roman" w:hAnsi="Times New Roman"/>
                <w:color w:val="000000"/>
                <w:sz w:val="22"/>
                <w:szCs w:val="22"/>
              </w:rPr>
              <w:t>1,125</w:t>
            </w:r>
          </w:p>
        </w:tc>
        <w:tc>
          <w:tcPr>
            <w:tcW w:w="810" w:type="dxa"/>
            <w:tcBorders>
              <w:top w:val="nil"/>
              <w:left w:val="nil"/>
              <w:bottom w:val="single" w:sz="8" w:space="0" w:color="auto"/>
              <w:right w:val="single" w:sz="8" w:space="0" w:color="auto"/>
            </w:tcBorders>
            <w:shd w:val="clear" w:color="auto" w:fill="auto"/>
            <w:vAlign w:val="center"/>
          </w:tcPr>
          <w:p w:rsidR="00B00E90" w:rsidRPr="004264C5" w:rsidP="003D43DC" w14:paraId="0F80DD30" w14:textId="0CC6A643">
            <w:pPr>
              <w:jc w:val="center"/>
              <w:rPr>
                <w:rFonts w:ascii="Times New Roman" w:hAnsi="Times New Roman"/>
                <w:color w:val="000000"/>
                <w:sz w:val="22"/>
                <w:szCs w:val="22"/>
              </w:rPr>
            </w:pPr>
            <w:r w:rsidRPr="004264C5">
              <w:rPr>
                <w:rFonts w:ascii="Times New Roman" w:hAnsi="Times New Roman"/>
                <w:color w:val="000000"/>
                <w:sz w:val="22"/>
                <w:szCs w:val="22"/>
              </w:rPr>
              <w:t>1,</w:t>
            </w:r>
            <w:r w:rsidR="00EC50BE">
              <w:rPr>
                <w:rFonts w:ascii="Times New Roman" w:hAnsi="Times New Roman"/>
                <w:color w:val="000000"/>
                <w:sz w:val="22"/>
                <w:szCs w:val="22"/>
              </w:rPr>
              <w:t>25</w:t>
            </w:r>
          </w:p>
        </w:tc>
        <w:tc>
          <w:tcPr>
            <w:tcW w:w="1260" w:type="dxa"/>
            <w:tcBorders>
              <w:top w:val="nil"/>
              <w:left w:val="nil"/>
              <w:bottom w:val="single" w:sz="8" w:space="0" w:color="auto"/>
              <w:right w:val="single" w:sz="8" w:space="0" w:color="auto"/>
            </w:tcBorders>
            <w:shd w:val="clear" w:color="auto" w:fill="auto"/>
            <w:vAlign w:val="center"/>
          </w:tcPr>
          <w:p w:rsidR="00B00E90" w:rsidRPr="004264C5" w:rsidP="003D43DC" w14:paraId="5DB22FA3" w14:textId="3BE4FD5B">
            <w:pPr>
              <w:jc w:val="center"/>
              <w:rPr>
                <w:rFonts w:ascii="Times New Roman" w:hAnsi="Times New Roman"/>
                <w:color w:val="000000"/>
                <w:sz w:val="22"/>
                <w:szCs w:val="22"/>
              </w:rPr>
            </w:pPr>
            <w:r w:rsidRPr="004264C5">
              <w:rPr>
                <w:rFonts w:ascii="Times New Roman" w:hAnsi="Times New Roman"/>
                <w:color w:val="000000"/>
                <w:sz w:val="22"/>
                <w:szCs w:val="22"/>
              </w:rPr>
              <w:t>-</w:t>
            </w:r>
            <w:r w:rsidR="00921276">
              <w:rPr>
                <w:rFonts w:ascii="Times New Roman" w:hAnsi="Times New Roman"/>
                <w:color w:val="000000"/>
                <w:sz w:val="22"/>
                <w:szCs w:val="22"/>
              </w:rPr>
              <w:t>100</w:t>
            </w:r>
          </w:p>
        </w:tc>
      </w:tr>
      <w:tr w14:paraId="6B924FA5" w14:textId="77777777" w:rsidTr="00D739BF">
        <w:tblPrEx>
          <w:tblW w:w="9090" w:type="dxa"/>
          <w:tblInd w:w="-10" w:type="dxa"/>
          <w:tblLayout w:type="fixed"/>
          <w:tblLook w:val="04A0"/>
        </w:tblPrEx>
        <w:trPr>
          <w:trHeight w:val="285"/>
        </w:trPr>
        <w:tc>
          <w:tcPr>
            <w:tcW w:w="1800" w:type="dxa"/>
            <w:tcBorders>
              <w:top w:val="nil"/>
              <w:left w:val="single" w:sz="8" w:space="0" w:color="auto"/>
              <w:bottom w:val="single" w:sz="8" w:space="0" w:color="auto"/>
              <w:right w:val="single" w:sz="8" w:space="0" w:color="auto"/>
            </w:tcBorders>
            <w:shd w:val="clear" w:color="auto" w:fill="auto"/>
            <w:vAlign w:val="center"/>
          </w:tcPr>
          <w:p w:rsidR="00B00E90" w:rsidRPr="004264C5" w:rsidP="003D43DC" w14:paraId="2E89DF16" w14:textId="77777777">
            <w:pPr>
              <w:rPr>
                <w:rFonts w:ascii="Times New Roman" w:hAnsi="Times New Roman"/>
                <w:color w:val="000000"/>
                <w:sz w:val="22"/>
                <w:szCs w:val="22"/>
              </w:rPr>
            </w:pPr>
            <w:r w:rsidRPr="004264C5">
              <w:rPr>
                <w:rFonts w:ascii="Times New Roman" w:hAnsi="Times New Roman"/>
                <w:color w:val="000000"/>
                <w:sz w:val="22"/>
                <w:szCs w:val="22"/>
              </w:rPr>
              <w:t>Ineligible Employers</w:t>
            </w:r>
          </w:p>
        </w:tc>
        <w:tc>
          <w:tcPr>
            <w:tcW w:w="990" w:type="dxa"/>
            <w:tcBorders>
              <w:top w:val="nil"/>
              <w:left w:val="nil"/>
              <w:bottom w:val="single" w:sz="8" w:space="0" w:color="auto"/>
              <w:right w:val="single" w:sz="8" w:space="0" w:color="auto"/>
            </w:tcBorders>
            <w:shd w:val="clear" w:color="auto" w:fill="auto"/>
            <w:vAlign w:val="center"/>
          </w:tcPr>
          <w:p w:rsidR="00B00E90" w:rsidRPr="004264C5" w:rsidP="003D43DC" w14:paraId="7A4025D5" w14:textId="01A126E8">
            <w:pPr>
              <w:jc w:val="center"/>
              <w:rPr>
                <w:rFonts w:ascii="Times New Roman" w:hAnsi="Times New Roman"/>
                <w:color w:val="000000"/>
                <w:sz w:val="22"/>
                <w:szCs w:val="22"/>
              </w:rPr>
            </w:pPr>
            <w:r w:rsidRPr="004264C5">
              <w:rPr>
                <w:rFonts w:ascii="Times New Roman" w:hAnsi="Times New Roman"/>
                <w:color w:val="000000"/>
                <w:sz w:val="22"/>
                <w:szCs w:val="22"/>
              </w:rPr>
              <w:t>2,024</w:t>
            </w:r>
          </w:p>
        </w:tc>
        <w:tc>
          <w:tcPr>
            <w:tcW w:w="1080" w:type="dxa"/>
            <w:tcBorders>
              <w:top w:val="nil"/>
              <w:left w:val="nil"/>
              <w:bottom w:val="single" w:sz="8" w:space="0" w:color="auto"/>
              <w:right w:val="single" w:sz="8" w:space="0" w:color="auto"/>
            </w:tcBorders>
            <w:shd w:val="clear" w:color="auto" w:fill="auto"/>
            <w:vAlign w:val="center"/>
          </w:tcPr>
          <w:p w:rsidR="00B00E90" w:rsidRPr="004264C5" w:rsidP="003D43DC" w14:paraId="09F84A3A" w14:textId="323C1BD3">
            <w:pPr>
              <w:jc w:val="center"/>
              <w:rPr>
                <w:rFonts w:ascii="Times New Roman" w:hAnsi="Times New Roman"/>
                <w:color w:val="000000"/>
                <w:sz w:val="22"/>
                <w:szCs w:val="22"/>
              </w:rPr>
            </w:pPr>
            <w:r w:rsidRPr="004264C5">
              <w:rPr>
                <w:rFonts w:ascii="Times New Roman" w:hAnsi="Times New Roman"/>
                <w:color w:val="000000"/>
                <w:sz w:val="22"/>
                <w:szCs w:val="22"/>
              </w:rPr>
              <w:t>1,</w:t>
            </w:r>
            <w:r w:rsidRPr="004264C5" w:rsidR="004B387B">
              <w:rPr>
                <w:rFonts w:ascii="Times New Roman" w:hAnsi="Times New Roman"/>
                <w:color w:val="000000"/>
                <w:sz w:val="22"/>
                <w:szCs w:val="22"/>
              </w:rPr>
              <w:t>405</w:t>
            </w:r>
          </w:p>
        </w:tc>
        <w:tc>
          <w:tcPr>
            <w:tcW w:w="1170" w:type="dxa"/>
            <w:tcBorders>
              <w:top w:val="nil"/>
              <w:left w:val="nil"/>
              <w:bottom w:val="single" w:sz="8" w:space="0" w:color="auto"/>
              <w:right w:val="single" w:sz="8" w:space="0" w:color="auto"/>
            </w:tcBorders>
            <w:shd w:val="clear" w:color="auto" w:fill="auto"/>
            <w:vAlign w:val="center"/>
          </w:tcPr>
          <w:p w:rsidR="00B00E90" w:rsidRPr="004264C5" w:rsidP="003D43DC" w14:paraId="154451A3" w14:textId="77777777">
            <w:pPr>
              <w:jc w:val="center"/>
              <w:rPr>
                <w:rFonts w:ascii="Times New Roman" w:hAnsi="Times New Roman"/>
                <w:color w:val="000000"/>
                <w:sz w:val="22"/>
                <w:szCs w:val="22"/>
              </w:rPr>
            </w:pPr>
            <w:r w:rsidRPr="004264C5">
              <w:rPr>
                <w:rFonts w:ascii="Times New Roman" w:hAnsi="Times New Roman"/>
                <w:color w:val="000000"/>
                <w:sz w:val="22"/>
                <w:szCs w:val="22"/>
              </w:rPr>
              <w:t>5</w:t>
            </w:r>
          </w:p>
        </w:tc>
        <w:tc>
          <w:tcPr>
            <w:tcW w:w="990" w:type="dxa"/>
            <w:tcBorders>
              <w:top w:val="nil"/>
              <w:left w:val="nil"/>
              <w:bottom w:val="single" w:sz="8" w:space="0" w:color="auto"/>
              <w:right w:val="single" w:sz="8" w:space="0" w:color="auto"/>
            </w:tcBorders>
            <w:shd w:val="clear" w:color="auto" w:fill="auto"/>
            <w:vAlign w:val="center"/>
          </w:tcPr>
          <w:p w:rsidR="00B00E90" w:rsidRPr="004264C5" w:rsidP="003D43DC" w14:paraId="78FCA763" w14:textId="77777777">
            <w:pPr>
              <w:jc w:val="center"/>
              <w:rPr>
                <w:rFonts w:ascii="Times New Roman" w:hAnsi="Times New Roman"/>
                <w:color w:val="000000"/>
                <w:sz w:val="22"/>
                <w:szCs w:val="22"/>
              </w:rPr>
            </w:pPr>
            <w:r w:rsidRPr="004264C5">
              <w:rPr>
                <w:rFonts w:ascii="Times New Roman" w:hAnsi="Times New Roman"/>
                <w:color w:val="000000"/>
                <w:sz w:val="22"/>
                <w:szCs w:val="22"/>
              </w:rPr>
              <w:t>5</w:t>
            </w:r>
          </w:p>
        </w:tc>
        <w:tc>
          <w:tcPr>
            <w:tcW w:w="990" w:type="dxa"/>
            <w:tcBorders>
              <w:top w:val="nil"/>
              <w:left w:val="nil"/>
              <w:bottom w:val="single" w:sz="8" w:space="0" w:color="auto"/>
              <w:right w:val="single" w:sz="8" w:space="0" w:color="auto"/>
            </w:tcBorders>
            <w:shd w:val="clear" w:color="auto" w:fill="auto"/>
            <w:vAlign w:val="center"/>
          </w:tcPr>
          <w:p w:rsidR="00B00E90" w:rsidRPr="004264C5" w:rsidP="003D43DC" w14:paraId="0FAE849E" w14:textId="0E3921C8">
            <w:pPr>
              <w:jc w:val="center"/>
              <w:rPr>
                <w:rFonts w:ascii="Times New Roman" w:hAnsi="Times New Roman"/>
                <w:color w:val="000000"/>
                <w:sz w:val="22"/>
                <w:szCs w:val="22"/>
              </w:rPr>
            </w:pPr>
            <w:r w:rsidRPr="004264C5">
              <w:rPr>
                <w:rFonts w:ascii="Times New Roman" w:hAnsi="Times New Roman"/>
                <w:color w:val="000000"/>
                <w:sz w:val="22"/>
                <w:szCs w:val="22"/>
              </w:rPr>
              <w:t>169</w:t>
            </w:r>
          </w:p>
        </w:tc>
        <w:tc>
          <w:tcPr>
            <w:tcW w:w="810" w:type="dxa"/>
            <w:tcBorders>
              <w:top w:val="nil"/>
              <w:left w:val="nil"/>
              <w:bottom w:val="single" w:sz="8" w:space="0" w:color="auto"/>
              <w:right w:val="single" w:sz="8" w:space="0" w:color="auto"/>
            </w:tcBorders>
            <w:shd w:val="clear" w:color="auto" w:fill="auto"/>
            <w:vAlign w:val="center"/>
          </w:tcPr>
          <w:p w:rsidR="00B00E90" w:rsidRPr="004264C5" w:rsidP="003D43DC" w14:paraId="35225A6B" w14:textId="05D670E3">
            <w:pPr>
              <w:jc w:val="center"/>
              <w:rPr>
                <w:rFonts w:ascii="Times New Roman" w:hAnsi="Times New Roman"/>
                <w:color w:val="000000"/>
                <w:sz w:val="22"/>
                <w:szCs w:val="22"/>
              </w:rPr>
            </w:pPr>
            <w:r w:rsidRPr="004264C5">
              <w:rPr>
                <w:rFonts w:ascii="Times New Roman" w:hAnsi="Times New Roman"/>
                <w:color w:val="000000"/>
                <w:sz w:val="22"/>
                <w:szCs w:val="22"/>
              </w:rPr>
              <w:t>117</w:t>
            </w:r>
          </w:p>
        </w:tc>
        <w:tc>
          <w:tcPr>
            <w:tcW w:w="1260" w:type="dxa"/>
            <w:tcBorders>
              <w:top w:val="nil"/>
              <w:left w:val="nil"/>
              <w:bottom w:val="single" w:sz="8" w:space="0" w:color="auto"/>
              <w:right w:val="single" w:sz="8" w:space="0" w:color="auto"/>
            </w:tcBorders>
            <w:shd w:val="clear" w:color="auto" w:fill="auto"/>
            <w:vAlign w:val="center"/>
          </w:tcPr>
          <w:p w:rsidR="00B00E90" w:rsidRPr="004264C5" w:rsidP="003D43DC" w14:paraId="01F39D7B" w14:textId="0EB56373">
            <w:pPr>
              <w:jc w:val="center"/>
              <w:rPr>
                <w:rFonts w:ascii="Times New Roman" w:hAnsi="Times New Roman"/>
                <w:color w:val="000000"/>
                <w:sz w:val="22"/>
                <w:szCs w:val="22"/>
              </w:rPr>
            </w:pPr>
            <w:r w:rsidRPr="004264C5">
              <w:rPr>
                <w:rFonts w:ascii="Times New Roman" w:hAnsi="Times New Roman"/>
                <w:color w:val="000000"/>
                <w:sz w:val="22"/>
                <w:szCs w:val="22"/>
              </w:rPr>
              <w:t>-</w:t>
            </w:r>
            <w:r w:rsidRPr="004264C5" w:rsidR="008135CB">
              <w:rPr>
                <w:rFonts w:ascii="Times New Roman" w:hAnsi="Times New Roman"/>
                <w:color w:val="000000"/>
                <w:sz w:val="22"/>
                <w:szCs w:val="22"/>
              </w:rPr>
              <w:t>52</w:t>
            </w:r>
          </w:p>
        </w:tc>
      </w:tr>
      <w:tr w14:paraId="655397ED" w14:textId="77777777" w:rsidTr="00D739BF">
        <w:tblPrEx>
          <w:tblW w:w="9090" w:type="dxa"/>
          <w:tblInd w:w="-10" w:type="dxa"/>
          <w:tblLayout w:type="fixed"/>
          <w:tblLook w:val="04A0"/>
        </w:tblPrEx>
        <w:trPr>
          <w:trHeight w:val="285"/>
        </w:trPr>
        <w:tc>
          <w:tcPr>
            <w:tcW w:w="1800" w:type="dxa"/>
            <w:tcBorders>
              <w:top w:val="nil"/>
              <w:left w:val="single" w:sz="8" w:space="0" w:color="auto"/>
              <w:bottom w:val="single" w:sz="8" w:space="0" w:color="auto"/>
              <w:right w:val="single" w:sz="8" w:space="0" w:color="auto"/>
            </w:tcBorders>
            <w:shd w:val="clear" w:color="auto" w:fill="auto"/>
            <w:vAlign w:val="center"/>
          </w:tcPr>
          <w:p w:rsidR="00B00E90" w:rsidRPr="004264C5" w:rsidP="003D43DC" w14:paraId="1AD712FC" w14:textId="77777777">
            <w:pPr>
              <w:rPr>
                <w:rFonts w:ascii="Times New Roman" w:hAnsi="Times New Roman"/>
                <w:color w:val="000000"/>
                <w:sz w:val="22"/>
                <w:szCs w:val="22"/>
              </w:rPr>
            </w:pPr>
            <w:r w:rsidRPr="004264C5">
              <w:rPr>
                <w:rFonts w:ascii="Times New Roman" w:hAnsi="Times New Roman"/>
                <w:color w:val="000000"/>
                <w:sz w:val="22"/>
                <w:szCs w:val="22"/>
              </w:rPr>
              <w:t xml:space="preserve">Eligible </w:t>
            </w:r>
          </w:p>
          <w:p w:rsidR="00B00E90" w:rsidRPr="004264C5" w:rsidP="003D43DC" w14:paraId="480011F5" w14:textId="77777777">
            <w:pPr>
              <w:rPr>
                <w:rFonts w:ascii="Times New Roman" w:hAnsi="Times New Roman"/>
                <w:color w:val="000000"/>
                <w:sz w:val="22"/>
                <w:szCs w:val="22"/>
              </w:rPr>
            </w:pPr>
            <w:r w:rsidRPr="004264C5">
              <w:rPr>
                <w:rFonts w:ascii="Times New Roman" w:hAnsi="Times New Roman"/>
                <w:color w:val="000000"/>
                <w:sz w:val="22"/>
                <w:szCs w:val="22"/>
              </w:rPr>
              <w:t>Employers</w:t>
            </w:r>
          </w:p>
        </w:tc>
        <w:tc>
          <w:tcPr>
            <w:tcW w:w="990" w:type="dxa"/>
            <w:tcBorders>
              <w:top w:val="nil"/>
              <w:left w:val="nil"/>
              <w:bottom w:val="single" w:sz="8" w:space="0" w:color="auto"/>
              <w:right w:val="single" w:sz="8" w:space="0" w:color="auto"/>
            </w:tcBorders>
            <w:shd w:val="clear" w:color="auto" w:fill="auto"/>
            <w:vAlign w:val="center"/>
          </w:tcPr>
          <w:p w:rsidR="00B00E90" w:rsidRPr="004264C5" w:rsidP="003D43DC" w14:paraId="45BDB7A0" w14:textId="6BFD76D6">
            <w:pPr>
              <w:jc w:val="center"/>
              <w:rPr>
                <w:rFonts w:ascii="Times New Roman" w:hAnsi="Times New Roman"/>
                <w:color w:val="000000"/>
                <w:sz w:val="22"/>
                <w:szCs w:val="22"/>
              </w:rPr>
            </w:pPr>
            <w:r w:rsidRPr="004264C5">
              <w:rPr>
                <w:rFonts w:ascii="Times New Roman" w:hAnsi="Times New Roman"/>
                <w:color w:val="000000"/>
                <w:sz w:val="22"/>
                <w:szCs w:val="22"/>
              </w:rPr>
              <w:t>952</w:t>
            </w:r>
          </w:p>
        </w:tc>
        <w:tc>
          <w:tcPr>
            <w:tcW w:w="1080" w:type="dxa"/>
            <w:tcBorders>
              <w:top w:val="nil"/>
              <w:left w:val="nil"/>
              <w:bottom w:val="single" w:sz="8" w:space="0" w:color="auto"/>
              <w:right w:val="single" w:sz="8" w:space="0" w:color="auto"/>
            </w:tcBorders>
            <w:shd w:val="clear" w:color="auto" w:fill="auto"/>
            <w:vAlign w:val="center"/>
          </w:tcPr>
          <w:p w:rsidR="00B00E90" w:rsidRPr="004264C5" w:rsidP="003D43DC" w14:paraId="1A3A43E1" w14:textId="5FB4E1FB">
            <w:pPr>
              <w:jc w:val="center"/>
              <w:rPr>
                <w:rFonts w:ascii="Times New Roman" w:hAnsi="Times New Roman"/>
                <w:color w:val="000000"/>
                <w:sz w:val="22"/>
                <w:szCs w:val="22"/>
              </w:rPr>
            </w:pPr>
            <w:r w:rsidRPr="004264C5">
              <w:rPr>
                <w:rFonts w:ascii="Times New Roman" w:hAnsi="Times New Roman"/>
                <w:color w:val="000000"/>
                <w:sz w:val="22"/>
                <w:szCs w:val="22"/>
              </w:rPr>
              <w:t>689</w:t>
            </w:r>
          </w:p>
        </w:tc>
        <w:tc>
          <w:tcPr>
            <w:tcW w:w="1170" w:type="dxa"/>
            <w:tcBorders>
              <w:top w:val="nil"/>
              <w:left w:val="nil"/>
              <w:bottom w:val="single" w:sz="8" w:space="0" w:color="auto"/>
              <w:right w:val="single" w:sz="8" w:space="0" w:color="auto"/>
            </w:tcBorders>
            <w:shd w:val="clear" w:color="auto" w:fill="auto"/>
            <w:vAlign w:val="center"/>
          </w:tcPr>
          <w:p w:rsidR="00B00E90" w:rsidRPr="004264C5" w:rsidP="003D43DC" w14:paraId="484ABE8B" w14:textId="77777777">
            <w:pPr>
              <w:jc w:val="center"/>
              <w:rPr>
                <w:rFonts w:ascii="Times New Roman" w:hAnsi="Times New Roman"/>
                <w:color w:val="000000"/>
                <w:sz w:val="22"/>
                <w:szCs w:val="22"/>
              </w:rPr>
            </w:pPr>
            <w:r w:rsidRPr="004264C5">
              <w:rPr>
                <w:rFonts w:ascii="Times New Roman" w:hAnsi="Times New Roman"/>
                <w:color w:val="000000"/>
                <w:sz w:val="22"/>
                <w:szCs w:val="22"/>
              </w:rPr>
              <w:t>12</w:t>
            </w:r>
          </w:p>
        </w:tc>
        <w:tc>
          <w:tcPr>
            <w:tcW w:w="990" w:type="dxa"/>
            <w:tcBorders>
              <w:top w:val="nil"/>
              <w:left w:val="nil"/>
              <w:bottom w:val="single" w:sz="8" w:space="0" w:color="auto"/>
              <w:right w:val="single" w:sz="8" w:space="0" w:color="auto"/>
            </w:tcBorders>
            <w:shd w:val="clear" w:color="auto" w:fill="auto"/>
            <w:vAlign w:val="center"/>
          </w:tcPr>
          <w:p w:rsidR="00B00E90" w:rsidRPr="004264C5" w:rsidP="003D43DC" w14:paraId="767CAFFC" w14:textId="77777777">
            <w:pPr>
              <w:jc w:val="center"/>
              <w:rPr>
                <w:rFonts w:ascii="Times New Roman" w:hAnsi="Times New Roman"/>
                <w:color w:val="000000"/>
                <w:sz w:val="22"/>
                <w:szCs w:val="22"/>
              </w:rPr>
            </w:pPr>
            <w:r w:rsidRPr="004264C5">
              <w:rPr>
                <w:rFonts w:ascii="Times New Roman" w:hAnsi="Times New Roman"/>
                <w:color w:val="000000"/>
                <w:sz w:val="22"/>
                <w:szCs w:val="22"/>
              </w:rPr>
              <w:t>12</w:t>
            </w:r>
          </w:p>
        </w:tc>
        <w:tc>
          <w:tcPr>
            <w:tcW w:w="990" w:type="dxa"/>
            <w:tcBorders>
              <w:top w:val="nil"/>
              <w:left w:val="nil"/>
              <w:bottom w:val="single" w:sz="8" w:space="0" w:color="auto"/>
              <w:right w:val="single" w:sz="8" w:space="0" w:color="auto"/>
            </w:tcBorders>
            <w:shd w:val="clear" w:color="auto" w:fill="auto"/>
            <w:vAlign w:val="center"/>
          </w:tcPr>
          <w:p w:rsidR="00B00E90" w:rsidRPr="004264C5" w:rsidP="003D43DC" w14:paraId="2878606B" w14:textId="250FEE72">
            <w:pPr>
              <w:jc w:val="center"/>
              <w:rPr>
                <w:rFonts w:ascii="Times New Roman" w:hAnsi="Times New Roman"/>
                <w:color w:val="000000"/>
                <w:sz w:val="22"/>
                <w:szCs w:val="22"/>
              </w:rPr>
            </w:pPr>
            <w:r w:rsidRPr="004264C5">
              <w:rPr>
                <w:rFonts w:ascii="Times New Roman" w:hAnsi="Times New Roman"/>
                <w:color w:val="000000"/>
                <w:sz w:val="22"/>
                <w:szCs w:val="22"/>
              </w:rPr>
              <w:t>190</w:t>
            </w:r>
          </w:p>
        </w:tc>
        <w:tc>
          <w:tcPr>
            <w:tcW w:w="810" w:type="dxa"/>
            <w:tcBorders>
              <w:top w:val="nil"/>
              <w:left w:val="nil"/>
              <w:bottom w:val="single" w:sz="8" w:space="0" w:color="auto"/>
              <w:right w:val="single" w:sz="8" w:space="0" w:color="auto"/>
            </w:tcBorders>
            <w:shd w:val="clear" w:color="auto" w:fill="auto"/>
            <w:vAlign w:val="center"/>
          </w:tcPr>
          <w:p w:rsidR="00B00E90" w:rsidRPr="004264C5" w:rsidP="003D43DC" w14:paraId="2D17A4BE" w14:textId="394E44A8">
            <w:pPr>
              <w:jc w:val="center"/>
              <w:rPr>
                <w:rFonts w:ascii="Times New Roman" w:hAnsi="Times New Roman"/>
                <w:color w:val="000000"/>
                <w:sz w:val="22"/>
                <w:szCs w:val="22"/>
              </w:rPr>
            </w:pPr>
            <w:r w:rsidRPr="004264C5">
              <w:rPr>
                <w:rFonts w:ascii="Times New Roman" w:hAnsi="Times New Roman"/>
                <w:color w:val="000000"/>
                <w:sz w:val="22"/>
                <w:szCs w:val="22"/>
              </w:rPr>
              <w:t>138</w:t>
            </w:r>
          </w:p>
        </w:tc>
        <w:tc>
          <w:tcPr>
            <w:tcW w:w="1260" w:type="dxa"/>
            <w:tcBorders>
              <w:top w:val="nil"/>
              <w:left w:val="nil"/>
              <w:bottom w:val="single" w:sz="8" w:space="0" w:color="auto"/>
              <w:right w:val="single" w:sz="8" w:space="0" w:color="auto"/>
            </w:tcBorders>
            <w:shd w:val="clear" w:color="auto" w:fill="auto"/>
            <w:vAlign w:val="center"/>
          </w:tcPr>
          <w:p w:rsidR="00B00E90" w:rsidRPr="004264C5" w:rsidP="003D43DC" w14:paraId="7F17C584" w14:textId="75F3BC3E">
            <w:pPr>
              <w:jc w:val="center"/>
              <w:rPr>
                <w:rFonts w:ascii="Times New Roman" w:hAnsi="Times New Roman"/>
                <w:color w:val="000000"/>
                <w:sz w:val="22"/>
                <w:szCs w:val="22"/>
              </w:rPr>
            </w:pPr>
            <w:r w:rsidRPr="004264C5">
              <w:rPr>
                <w:rFonts w:ascii="Times New Roman" w:hAnsi="Times New Roman"/>
                <w:color w:val="000000"/>
                <w:sz w:val="22"/>
                <w:szCs w:val="22"/>
              </w:rPr>
              <w:t>-</w:t>
            </w:r>
            <w:r w:rsidRPr="004264C5" w:rsidR="00CA5A9A">
              <w:rPr>
                <w:rFonts w:ascii="Times New Roman" w:hAnsi="Times New Roman"/>
                <w:color w:val="000000"/>
                <w:sz w:val="22"/>
                <w:szCs w:val="22"/>
              </w:rPr>
              <w:t>5</w:t>
            </w:r>
            <w:r w:rsidRPr="004264C5" w:rsidR="00A34598">
              <w:rPr>
                <w:rFonts w:ascii="Times New Roman" w:hAnsi="Times New Roman"/>
                <w:color w:val="000000"/>
                <w:sz w:val="22"/>
                <w:szCs w:val="22"/>
              </w:rPr>
              <w:t>2</w:t>
            </w:r>
          </w:p>
        </w:tc>
      </w:tr>
      <w:tr w14:paraId="05CD36DE" w14:textId="77777777" w:rsidTr="00D739BF">
        <w:tblPrEx>
          <w:tblW w:w="9090" w:type="dxa"/>
          <w:tblInd w:w="-10" w:type="dxa"/>
          <w:tblLayout w:type="fixed"/>
          <w:tblLook w:val="04A0"/>
        </w:tblPrEx>
        <w:trPr>
          <w:trHeight w:val="322"/>
        </w:trPr>
        <w:tc>
          <w:tcPr>
            <w:tcW w:w="1800" w:type="dxa"/>
            <w:tcBorders>
              <w:top w:val="nil"/>
              <w:left w:val="single" w:sz="8" w:space="0" w:color="auto"/>
              <w:bottom w:val="single" w:sz="8" w:space="0" w:color="auto"/>
              <w:right w:val="single" w:sz="8" w:space="0" w:color="auto"/>
            </w:tcBorders>
            <w:shd w:val="clear" w:color="auto" w:fill="auto"/>
            <w:vAlign w:val="center"/>
          </w:tcPr>
          <w:p w:rsidR="00B00E90" w:rsidRPr="004264C5" w:rsidP="003D43DC" w14:paraId="2486E820" w14:textId="77777777">
            <w:pPr>
              <w:rPr>
                <w:rFonts w:ascii="Times New Roman" w:hAnsi="Times New Roman"/>
                <w:b/>
                <w:bCs/>
                <w:color w:val="000000"/>
                <w:sz w:val="22"/>
                <w:szCs w:val="22"/>
              </w:rPr>
            </w:pPr>
            <w:r w:rsidRPr="004264C5">
              <w:rPr>
                <w:rFonts w:ascii="Times New Roman" w:hAnsi="Times New Roman"/>
                <w:b/>
                <w:bCs/>
                <w:color w:val="000000"/>
                <w:sz w:val="22"/>
                <w:szCs w:val="22"/>
              </w:rPr>
              <w:t>Total</w:t>
            </w:r>
          </w:p>
        </w:tc>
        <w:tc>
          <w:tcPr>
            <w:tcW w:w="990" w:type="dxa"/>
            <w:tcBorders>
              <w:top w:val="nil"/>
              <w:left w:val="nil"/>
              <w:bottom w:val="single" w:sz="8" w:space="0" w:color="auto"/>
              <w:right w:val="single" w:sz="8" w:space="0" w:color="auto"/>
            </w:tcBorders>
            <w:shd w:val="clear" w:color="auto" w:fill="auto"/>
            <w:vAlign w:val="center"/>
          </w:tcPr>
          <w:p w:rsidR="00B00E90" w:rsidRPr="004264C5" w:rsidP="003D43DC" w14:paraId="6683DB8E" w14:textId="4E99C91F">
            <w:pPr>
              <w:jc w:val="center"/>
              <w:rPr>
                <w:rFonts w:ascii="Times New Roman" w:hAnsi="Times New Roman"/>
                <w:color w:val="000000"/>
                <w:sz w:val="22"/>
                <w:szCs w:val="22"/>
              </w:rPr>
            </w:pPr>
            <w:r w:rsidRPr="004264C5">
              <w:rPr>
                <w:rFonts w:ascii="Times New Roman" w:hAnsi="Times New Roman"/>
                <w:color w:val="000000"/>
                <w:sz w:val="22"/>
                <w:szCs w:val="22"/>
              </w:rPr>
              <w:t>4,476</w:t>
            </w:r>
          </w:p>
        </w:tc>
        <w:tc>
          <w:tcPr>
            <w:tcW w:w="1080" w:type="dxa"/>
            <w:tcBorders>
              <w:top w:val="nil"/>
              <w:left w:val="nil"/>
              <w:bottom w:val="single" w:sz="8" w:space="0" w:color="auto"/>
              <w:right w:val="single" w:sz="8" w:space="0" w:color="auto"/>
            </w:tcBorders>
            <w:shd w:val="clear" w:color="auto" w:fill="auto"/>
            <w:vAlign w:val="center"/>
          </w:tcPr>
          <w:p w:rsidR="00B00E90" w:rsidRPr="004264C5" w:rsidP="003D43DC" w14:paraId="6B8ABECF" w14:textId="202DA750">
            <w:pPr>
              <w:jc w:val="center"/>
              <w:rPr>
                <w:rFonts w:ascii="Times New Roman" w:hAnsi="Times New Roman"/>
                <w:color w:val="000000"/>
                <w:sz w:val="22"/>
                <w:szCs w:val="22"/>
              </w:rPr>
            </w:pPr>
            <w:r w:rsidRPr="004264C5">
              <w:rPr>
                <w:rFonts w:ascii="Times New Roman" w:hAnsi="Times New Roman"/>
                <w:color w:val="000000"/>
                <w:sz w:val="22"/>
                <w:szCs w:val="22"/>
              </w:rPr>
              <w:t>3,</w:t>
            </w:r>
            <w:r w:rsidRPr="004264C5" w:rsidR="00DD66E9">
              <w:rPr>
                <w:rFonts w:ascii="Times New Roman" w:hAnsi="Times New Roman"/>
                <w:color w:val="000000"/>
                <w:sz w:val="22"/>
                <w:szCs w:val="22"/>
              </w:rPr>
              <w:t>594</w:t>
            </w:r>
          </w:p>
        </w:tc>
        <w:tc>
          <w:tcPr>
            <w:tcW w:w="1170" w:type="dxa"/>
            <w:tcBorders>
              <w:top w:val="nil"/>
              <w:left w:val="nil"/>
              <w:bottom w:val="single" w:sz="8" w:space="0" w:color="auto"/>
              <w:right w:val="single" w:sz="8" w:space="0" w:color="auto"/>
            </w:tcBorders>
            <w:shd w:val="clear" w:color="auto" w:fill="auto"/>
            <w:vAlign w:val="center"/>
          </w:tcPr>
          <w:p w:rsidR="00B00E90" w:rsidRPr="004264C5" w:rsidP="003D43DC" w14:paraId="44C6FE70" w14:textId="5D7EF5CE">
            <w:pPr>
              <w:jc w:val="center"/>
              <w:rPr>
                <w:rFonts w:ascii="Times New Roman" w:hAnsi="Times New Roman"/>
                <w:b/>
                <w:bCs/>
                <w:color w:val="000000"/>
                <w:sz w:val="22"/>
                <w:szCs w:val="22"/>
              </w:rPr>
            </w:pPr>
            <w:r w:rsidRPr="004264C5">
              <w:rPr>
                <w:rFonts w:ascii="Times New Roman" w:hAnsi="Times New Roman"/>
                <w:b/>
                <w:bCs/>
                <w:color w:val="000000"/>
                <w:sz w:val="22"/>
                <w:szCs w:val="22"/>
              </w:rPr>
              <w:t>-</w:t>
            </w:r>
            <w:r w:rsidRPr="004264C5">
              <w:rPr>
                <w:rFonts w:ascii="Times New Roman" w:hAnsi="Times New Roman"/>
                <w:b/>
                <w:bCs/>
                <w:color w:val="000000"/>
                <w:sz w:val="22"/>
                <w:szCs w:val="22"/>
              </w:rPr>
              <w:t> </w:t>
            </w:r>
          </w:p>
        </w:tc>
        <w:tc>
          <w:tcPr>
            <w:tcW w:w="990" w:type="dxa"/>
            <w:tcBorders>
              <w:top w:val="nil"/>
              <w:left w:val="nil"/>
              <w:bottom w:val="single" w:sz="8" w:space="0" w:color="auto"/>
              <w:right w:val="single" w:sz="8" w:space="0" w:color="auto"/>
            </w:tcBorders>
            <w:shd w:val="clear" w:color="auto" w:fill="auto"/>
            <w:vAlign w:val="center"/>
          </w:tcPr>
          <w:p w:rsidR="00B00E90" w:rsidRPr="004264C5" w:rsidP="003D43DC" w14:paraId="211BF69E" w14:textId="15A9BAE2">
            <w:pPr>
              <w:jc w:val="center"/>
              <w:rPr>
                <w:rFonts w:ascii="Times New Roman" w:hAnsi="Times New Roman"/>
                <w:b/>
                <w:bCs/>
                <w:color w:val="000000"/>
                <w:sz w:val="22"/>
                <w:szCs w:val="22"/>
              </w:rPr>
            </w:pPr>
            <w:r w:rsidRPr="004264C5">
              <w:rPr>
                <w:rFonts w:ascii="Times New Roman" w:hAnsi="Times New Roman"/>
                <w:b/>
                <w:bCs/>
                <w:color w:val="000000"/>
                <w:sz w:val="22"/>
                <w:szCs w:val="22"/>
              </w:rPr>
              <w:t>-</w:t>
            </w:r>
            <w:r w:rsidRPr="004264C5">
              <w:rPr>
                <w:rFonts w:ascii="Times New Roman" w:hAnsi="Times New Roman"/>
                <w:b/>
                <w:bCs/>
                <w:color w:val="000000"/>
                <w:sz w:val="22"/>
                <w:szCs w:val="22"/>
              </w:rPr>
              <w:t> </w:t>
            </w:r>
          </w:p>
        </w:tc>
        <w:tc>
          <w:tcPr>
            <w:tcW w:w="990" w:type="dxa"/>
            <w:tcBorders>
              <w:top w:val="nil"/>
              <w:left w:val="nil"/>
              <w:bottom w:val="single" w:sz="8" w:space="0" w:color="auto"/>
              <w:right w:val="single" w:sz="8" w:space="0" w:color="auto"/>
            </w:tcBorders>
            <w:shd w:val="clear" w:color="auto" w:fill="auto"/>
            <w:vAlign w:val="center"/>
          </w:tcPr>
          <w:p w:rsidR="00B00E90" w:rsidRPr="004264C5" w:rsidP="003D43DC" w14:paraId="48D0BC67" w14:textId="20568024">
            <w:pPr>
              <w:jc w:val="center"/>
              <w:rPr>
                <w:rFonts w:ascii="Times New Roman" w:hAnsi="Times New Roman"/>
                <w:color w:val="000000"/>
                <w:sz w:val="22"/>
                <w:szCs w:val="22"/>
              </w:rPr>
            </w:pPr>
            <w:r w:rsidRPr="004264C5">
              <w:rPr>
                <w:rFonts w:ascii="Times New Roman" w:hAnsi="Times New Roman"/>
                <w:color w:val="000000"/>
                <w:sz w:val="22"/>
                <w:szCs w:val="22"/>
              </w:rPr>
              <w:t>1,484</w:t>
            </w:r>
          </w:p>
        </w:tc>
        <w:tc>
          <w:tcPr>
            <w:tcW w:w="810" w:type="dxa"/>
            <w:tcBorders>
              <w:top w:val="nil"/>
              <w:left w:val="nil"/>
              <w:bottom w:val="single" w:sz="8" w:space="0" w:color="auto"/>
              <w:right w:val="single" w:sz="8" w:space="0" w:color="auto"/>
            </w:tcBorders>
            <w:shd w:val="clear" w:color="auto" w:fill="auto"/>
            <w:vAlign w:val="center"/>
          </w:tcPr>
          <w:p w:rsidR="00B00E90" w:rsidRPr="004264C5" w:rsidP="003D43DC" w14:paraId="0AD88D51" w14:textId="5AD85B8E">
            <w:pPr>
              <w:jc w:val="center"/>
              <w:rPr>
                <w:rFonts w:ascii="Times New Roman" w:hAnsi="Times New Roman"/>
                <w:color w:val="000000"/>
                <w:sz w:val="22"/>
                <w:szCs w:val="22"/>
              </w:rPr>
            </w:pPr>
            <w:r w:rsidRPr="004264C5">
              <w:rPr>
                <w:rFonts w:ascii="Times New Roman" w:hAnsi="Times New Roman"/>
                <w:color w:val="000000"/>
                <w:sz w:val="22"/>
                <w:szCs w:val="22"/>
              </w:rPr>
              <w:t>1,</w:t>
            </w:r>
            <w:r w:rsidRPr="004264C5" w:rsidR="00921276">
              <w:rPr>
                <w:rFonts w:ascii="Times New Roman" w:hAnsi="Times New Roman"/>
                <w:color w:val="000000"/>
                <w:sz w:val="22"/>
                <w:szCs w:val="22"/>
              </w:rPr>
              <w:t>28</w:t>
            </w:r>
            <w:r w:rsidR="00921276">
              <w:rPr>
                <w:rFonts w:ascii="Times New Roman" w:hAnsi="Times New Roman"/>
                <w:color w:val="000000"/>
                <w:sz w:val="22"/>
                <w:szCs w:val="22"/>
              </w:rPr>
              <w:t>0</w:t>
            </w:r>
          </w:p>
        </w:tc>
        <w:tc>
          <w:tcPr>
            <w:tcW w:w="1260" w:type="dxa"/>
            <w:tcBorders>
              <w:top w:val="nil"/>
              <w:left w:val="nil"/>
              <w:bottom w:val="single" w:sz="8" w:space="0" w:color="auto"/>
              <w:right w:val="single" w:sz="8" w:space="0" w:color="auto"/>
            </w:tcBorders>
            <w:shd w:val="clear" w:color="auto" w:fill="auto"/>
            <w:vAlign w:val="center"/>
          </w:tcPr>
          <w:p w:rsidR="00B00E90" w:rsidRPr="004264C5" w:rsidP="003D43DC" w14:paraId="30B2245C" w14:textId="393D4C13">
            <w:pPr>
              <w:jc w:val="center"/>
              <w:rPr>
                <w:rFonts w:ascii="Times New Roman" w:hAnsi="Times New Roman"/>
                <w:b/>
                <w:bCs/>
                <w:color w:val="000000"/>
                <w:sz w:val="22"/>
                <w:szCs w:val="22"/>
              </w:rPr>
            </w:pPr>
            <w:r w:rsidRPr="004264C5">
              <w:rPr>
                <w:rFonts w:ascii="Times New Roman" w:hAnsi="Times New Roman"/>
                <w:b/>
                <w:bCs/>
                <w:color w:val="000000"/>
                <w:sz w:val="22"/>
                <w:szCs w:val="22"/>
              </w:rPr>
              <w:t>-</w:t>
            </w:r>
            <w:r w:rsidR="00921276">
              <w:rPr>
                <w:rFonts w:ascii="Times New Roman" w:hAnsi="Times New Roman"/>
                <w:b/>
                <w:bCs/>
                <w:color w:val="000000"/>
                <w:sz w:val="22"/>
                <w:szCs w:val="22"/>
              </w:rPr>
              <w:t>204</w:t>
            </w:r>
          </w:p>
        </w:tc>
      </w:tr>
    </w:tbl>
    <w:p w:rsidR="001F0D7A" w:rsidRPr="004264C5" w:rsidP="00690F56" w14:paraId="28085A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264C5"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b/>
          <w:bCs/>
        </w:rPr>
        <w:t>1</w:t>
      </w:r>
      <w:r w:rsidRPr="004264C5" w:rsidR="00882AB5">
        <w:rPr>
          <w:rFonts w:ascii="Times New Roman" w:hAnsi="Times New Roman"/>
          <w:b/>
          <w:bCs/>
        </w:rPr>
        <w:t xml:space="preserve">6. </w:t>
      </w:r>
      <w:r w:rsidRPr="004264C5">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4264C5">
        <w:rPr>
          <w:rFonts w:ascii="Times New Roman" w:hAnsi="Times New Roman"/>
        </w:rPr>
        <w:t>.</w:t>
      </w:r>
    </w:p>
    <w:p w:rsidR="00690F56" w:rsidRPr="004264C5"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D688D" w:rsidRPr="004264C5" w:rsidP="001D688D" w14:paraId="2EDC7C92" w14:textId="724ABBD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 xml:space="preserve">There are three NAWS interview cycles per year. The new questions will be administered along with all other NAWS questions in </w:t>
      </w:r>
      <w:r w:rsidR="00625884">
        <w:rPr>
          <w:rFonts w:ascii="Times New Roman" w:hAnsi="Times New Roman"/>
        </w:rPr>
        <w:t xml:space="preserve">two interview </w:t>
      </w:r>
      <w:r w:rsidRPr="004264C5">
        <w:rPr>
          <w:rFonts w:ascii="Times New Roman" w:hAnsi="Times New Roman"/>
        </w:rPr>
        <w:t>cycles of FY 202</w:t>
      </w:r>
      <w:r w:rsidRPr="004264C5" w:rsidR="00D739BF">
        <w:rPr>
          <w:rFonts w:ascii="Times New Roman" w:hAnsi="Times New Roman"/>
        </w:rPr>
        <w:t>5</w:t>
      </w:r>
      <w:r w:rsidR="00625884">
        <w:rPr>
          <w:rFonts w:ascii="Times New Roman" w:hAnsi="Times New Roman"/>
        </w:rPr>
        <w:t xml:space="preserve"> and in all three interview cycles of fiscal years 2026 through 2028</w:t>
      </w:r>
      <w:r w:rsidRPr="004264C5">
        <w:rPr>
          <w:rFonts w:ascii="Times New Roman" w:hAnsi="Times New Roman"/>
        </w:rPr>
        <w:t xml:space="preserve">. ETA anticipates that preliminary data will be available by </w:t>
      </w:r>
      <w:r w:rsidR="00625884">
        <w:rPr>
          <w:rFonts w:ascii="Times New Roman" w:hAnsi="Times New Roman"/>
        </w:rPr>
        <w:t>October</w:t>
      </w:r>
      <w:r w:rsidRPr="004264C5" w:rsidR="002A05F1">
        <w:rPr>
          <w:rFonts w:ascii="Times New Roman" w:hAnsi="Times New Roman"/>
        </w:rPr>
        <w:t xml:space="preserve"> 2026.</w:t>
      </w:r>
    </w:p>
    <w:p w:rsidR="001D688D" w:rsidRPr="004264C5" w:rsidP="001D688D" w14:paraId="5BA3B68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D688D" w:rsidRPr="004264C5" w:rsidP="001D688D" w14:paraId="329ED39B" w14:textId="428F58E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Sampling and post sampling weights are used in the NAWS so that each respondent has a known probability of selection. Weights are normalized and sum to the number of respondents. Farm workers may refuse to be interviewed or may refuse to respond to certain questions. The data are adjusted for non-response.</w:t>
      </w:r>
    </w:p>
    <w:p w:rsidR="001D688D" w:rsidRPr="004264C5" w:rsidP="001D688D" w14:paraId="1228A4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D688D" w:rsidRPr="004264C5" w:rsidP="001D688D" w14:paraId="3C3699CB" w14:textId="003BE38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The data collected under this request will be aggregated, summarized and,</w:t>
      </w:r>
      <w:r w:rsidRPr="004264C5" w:rsidR="008C79C3">
        <w:rPr>
          <w:rFonts w:ascii="Times New Roman" w:hAnsi="Times New Roman"/>
        </w:rPr>
        <w:t xml:space="preserve"> where it meets</w:t>
      </w:r>
      <w:r w:rsidRPr="004264C5">
        <w:rPr>
          <w:rFonts w:ascii="Times New Roman" w:hAnsi="Times New Roman"/>
        </w:rPr>
        <w:t xml:space="preserve"> publication requirements, tabulated at the </w:t>
      </w:r>
      <w:r w:rsidRPr="004264C5" w:rsidR="000F6953">
        <w:rPr>
          <w:rFonts w:ascii="Times New Roman" w:hAnsi="Times New Roman"/>
        </w:rPr>
        <w:t>national level</w:t>
      </w:r>
      <w:r w:rsidRPr="004264C5">
        <w:rPr>
          <w:rFonts w:ascii="Times New Roman" w:hAnsi="Times New Roman"/>
        </w:rPr>
        <w:t>.</w:t>
      </w:r>
    </w:p>
    <w:p w:rsidR="001D688D" w:rsidRPr="004264C5" w:rsidP="001D688D" w14:paraId="15B6CCF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D688D" w:rsidRPr="004264C5" w:rsidP="001D688D" w14:paraId="20E155B4" w14:textId="7DF845C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 xml:space="preserve">All published estimates from the NAWS are available on the </w:t>
      </w:r>
      <w:hyperlink r:id="rId13" w:history="1">
        <w:r w:rsidRPr="004264C5" w:rsidR="000E7A68">
          <w:rPr>
            <w:rStyle w:val="Hyperlink"/>
            <w:rFonts w:ascii="Times New Roman" w:hAnsi="Times New Roman"/>
          </w:rPr>
          <w:t>National Agricultural Workers Survey</w:t>
        </w:r>
        <w:r w:rsidRPr="004264C5">
          <w:rPr>
            <w:rStyle w:val="Hyperlink"/>
            <w:rFonts w:ascii="Times New Roman" w:hAnsi="Times New Roman"/>
          </w:rPr>
          <w:t xml:space="preserve"> </w:t>
        </w:r>
        <w:r w:rsidRPr="004264C5" w:rsidR="000E7A68">
          <w:rPr>
            <w:rStyle w:val="Hyperlink"/>
            <w:rFonts w:ascii="Times New Roman" w:hAnsi="Times New Roman"/>
          </w:rPr>
          <w:t>web</w:t>
        </w:r>
        <w:r w:rsidRPr="004264C5">
          <w:rPr>
            <w:rStyle w:val="Hyperlink"/>
            <w:rFonts w:ascii="Times New Roman" w:hAnsi="Times New Roman"/>
          </w:rPr>
          <w:t>site</w:t>
        </w:r>
      </w:hyperlink>
      <w:r w:rsidRPr="004264C5" w:rsidR="000E7A68">
        <w:rPr>
          <w:rFonts w:ascii="Times New Roman" w:hAnsi="Times New Roman"/>
        </w:rPr>
        <w:t>.</w:t>
      </w:r>
    </w:p>
    <w:p w:rsidR="001D688D" w:rsidRPr="004264C5" w:rsidP="001D688D" w14:paraId="7FA1A28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264C5" w:rsidP="001D688D" w14:paraId="41B59CA5" w14:textId="76E5ABA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A detailed description of the statistical procedures used in compiling the data is in Part B.</w:t>
      </w:r>
    </w:p>
    <w:p w:rsidR="001D688D" w:rsidRPr="004264C5" w:rsidP="001D688D" w14:paraId="56D5B4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264C5"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264C5">
        <w:rPr>
          <w:rFonts w:ascii="Times New Roman" w:hAnsi="Times New Roman"/>
          <w:b/>
          <w:bCs/>
        </w:rPr>
        <w:t>17.  If seeking approval to not display the expiration date for OMB approval of the information collection, explain the reasons that display would be inappropriate.</w:t>
      </w:r>
    </w:p>
    <w:p w:rsidR="00690F56" w:rsidRPr="004264C5"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4264C5" w:rsidP="00690F56" w14:paraId="3D60B41E" w14:textId="4BD18C7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4C5">
        <w:rPr>
          <w:rFonts w:ascii="Times New Roman" w:hAnsi="Times New Roman"/>
        </w:rPr>
        <w:t>Approval to not display the expiration date for OMB approval is not being sought.</w:t>
      </w:r>
    </w:p>
    <w:p w:rsidR="00601A73" w:rsidRPr="004264C5" w:rsidP="00690F56" w14:paraId="1B2A53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4264C5"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264C5">
        <w:rPr>
          <w:rFonts w:ascii="Times New Roman" w:hAnsi="Times New Roman"/>
          <w:b/>
        </w:rPr>
        <w:t>18.  Explain each exception to the certification statement.</w:t>
      </w:r>
    </w:p>
    <w:p w:rsidR="000C3A92" w:rsidRPr="004264C5"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32F98" w:rsidRPr="00D53DEB" w14:paraId="3E8CBCDA" w14:textId="09CBADAC">
      <w:pPr>
        <w:rPr>
          <w:rFonts w:ascii="Times New Roman" w:hAnsi="Times New Roman"/>
        </w:rPr>
      </w:pPr>
      <w:r w:rsidRPr="004264C5">
        <w:rPr>
          <w:rFonts w:ascii="Times New Roman" w:hAnsi="Times New Roman"/>
        </w:rPr>
        <w:t>There are no exceptions to the certification statement</w:t>
      </w:r>
      <w:r w:rsidR="007C52A3">
        <w:rPr>
          <w:rFonts w:ascii="Times New Roman" w:hAnsi="Times New Roman"/>
        </w:rPr>
        <w:t>.</w:t>
      </w:r>
    </w:p>
    <w:sectPr w:rsidSect="00B612E4">
      <w:pgSz w:w="12240" w:h="15840" w:code="1"/>
      <w:pgMar w:top="1440" w:right="1440" w:bottom="1440" w:left="1440" w:header="720" w:footer="100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F4077E6">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05EAB">
      <w:rPr>
        <w:rStyle w:val="PageNumber"/>
        <w:rFonts w:ascii="Times New Roman" w:hAnsi="Times New Roman"/>
        <w:noProof/>
      </w:rPr>
      <w:t>3</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1F97" w14:paraId="2058619D" w14:textId="77777777">
      <w:r>
        <w:separator/>
      </w:r>
    </w:p>
  </w:footnote>
  <w:footnote w:type="continuationSeparator" w:id="1">
    <w:p w:rsidR="00751F97" w14:paraId="5F78C522" w14:textId="77777777">
      <w:r>
        <w:continuationSeparator/>
      </w:r>
    </w:p>
  </w:footnote>
  <w:footnote w:id="2">
    <w:p w:rsidR="00715310" w:rsidRPr="00984B5F" w:rsidP="00715310" w14:paraId="4B3F8AA1" w14:textId="77777777">
      <w:pPr>
        <w:widowControl/>
        <w:rPr>
          <w:rFonts w:ascii="Times New Roman" w:hAnsi="Times New Roman"/>
          <w:i/>
          <w:iCs/>
          <w:sz w:val="18"/>
          <w:szCs w:val="18"/>
        </w:rPr>
      </w:pPr>
      <w:r w:rsidRPr="00984B5F">
        <w:rPr>
          <w:rStyle w:val="FootnoteReference"/>
          <w:rFonts w:ascii="Times New Roman" w:hAnsi="Times New Roman"/>
          <w:sz w:val="18"/>
          <w:szCs w:val="18"/>
        </w:rPr>
        <w:footnoteRef/>
      </w:r>
      <w:r w:rsidRPr="00984B5F">
        <w:rPr>
          <w:rFonts w:ascii="Times New Roman" w:hAnsi="Times New Roman"/>
          <w:sz w:val="18"/>
          <w:szCs w:val="18"/>
        </w:rPr>
        <w:t xml:space="preserve"> Office of Information and Regulatory Affairs, Office of Management and Budget, Executive Office of the President. (2024, March 29). </w:t>
      </w:r>
      <w:r w:rsidRPr="00984B5F">
        <w:rPr>
          <w:rFonts w:ascii="Times New Roman" w:hAnsi="Times New Roman"/>
          <w:i/>
          <w:iCs/>
          <w:sz w:val="18"/>
          <w:szCs w:val="18"/>
        </w:rPr>
        <w:t>Revisions to OMB’s Statistical Policy Directive No. 15: Standards for Maintaining,</w:t>
      </w:r>
    </w:p>
    <w:p w:rsidR="00715310" w:rsidP="00715310" w14:paraId="5FB61A3A" w14:textId="77777777">
      <w:pPr>
        <w:pStyle w:val="FootnoteText"/>
      </w:pPr>
      <w:r w:rsidRPr="00984B5F">
        <w:rPr>
          <w:rFonts w:ascii="Times New Roman" w:hAnsi="Times New Roman"/>
          <w:i/>
          <w:iCs/>
          <w:sz w:val="18"/>
          <w:szCs w:val="18"/>
        </w:rPr>
        <w:t>Collecting, and Presenting Federal Data on Race and Ethnicity</w:t>
      </w:r>
      <w:r>
        <w:rPr>
          <w:rFonts w:ascii="Times New Roman" w:hAnsi="Times New Roman"/>
          <w:i/>
          <w:iCs/>
          <w:sz w:val="18"/>
          <w:szCs w:val="18"/>
        </w:rPr>
        <w:t xml:space="preserve">. </w:t>
      </w:r>
    </w:p>
  </w:footnote>
  <w:footnote w:id="3">
    <w:p w:rsidR="00715310" w:rsidRPr="00F81A81" w:rsidP="00715310" w14:paraId="681917CE" w14:textId="77777777">
      <w:pPr>
        <w:pStyle w:val="FootnoteText"/>
        <w:rPr>
          <w:rFonts w:ascii="Times New Roman" w:hAnsi="Times New Roman"/>
        </w:rPr>
      </w:pPr>
      <w:r w:rsidRPr="00F81A81">
        <w:rPr>
          <w:rStyle w:val="FootnoteReference"/>
          <w:rFonts w:ascii="Times New Roman" w:hAnsi="Times New Roman"/>
          <w:sz w:val="18"/>
          <w:szCs w:val="18"/>
        </w:rPr>
        <w:footnoteRef/>
      </w:r>
      <w:r w:rsidRPr="00F81A81">
        <w:rPr>
          <w:rFonts w:ascii="Times New Roman" w:hAnsi="Times New Roman"/>
          <w:sz w:val="18"/>
          <w:szCs w:val="18"/>
        </w:rPr>
        <w:t xml:space="preserve"> Ibid.</w:t>
      </w:r>
    </w:p>
  </w:footnote>
  <w:footnote w:id="4">
    <w:p w:rsidR="00C3508C" w14:paraId="48A2FE4C" w14:textId="4C74BAB2">
      <w:pPr>
        <w:pStyle w:val="FootnoteText"/>
      </w:pPr>
      <w:r>
        <w:rPr>
          <w:rStyle w:val="FootnoteReference"/>
        </w:rPr>
        <w:footnoteRef/>
      </w:r>
      <w:r>
        <w:t xml:space="preserve"> </w:t>
      </w:r>
      <w:r w:rsidR="00133A68">
        <w:rPr>
          <w:rFonts w:ascii="Times New Roman" w:hAnsi="Times New Roman"/>
        </w:rPr>
        <w:t>A</w:t>
      </w:r>
      <w:r>
        <w:rPr>
          <w:rFonts w:ascii="Times New Roman" w:hAnsi="Times New Roman"/>
        </w:rPr>
        <w:t>pproximately 2</w:t>
      </w:r>
      <w:r w:rsidR="00133A68">
        <w:rPr>
          <w:rFonts w:ascii="Times New Roman" w:hAnsi="Times New Roman"/>
        </w:rPr>
        <w:t>.</w:t>
      </w:r>
      <w:r w:rsidR="00A4528D">
        <w:rPr>
          <w:rFonts w:ascii="Times New Roman" w:hAnsi="Times New Roman"/>
        </w:rPr>
        <w:t>1</w:t>
      </w:r>
      <w:r w:rsidR="00133A68">
        <w:rPr>
          <w:rFonts w:ascii="Times New Roman" w:hAnsi="Times New Roman"/>
        </w:rPr>
        <w:t xml:space="preserve"> million persons, including those with an H-2A visa,</w:t>
      </w:r>
      <w:r>
        <w:rPr>
          <w:rFonts w:ascii="Times New Roman" w:hAnsi="Times New Roman"/>
        </w:rPr>
        <w:t xml:space="preserve"> are hired for wages at least</w:t>
      </w:r>
      <w:r w:rsidR="00133A68">
        <w:rPr>
          <w:rFonts w:ascii="Times New Roman" w:hAnsi="Times New Roman"/>
        </w:rPr>
        <w:t xml:space="preserve"> one day</w:t>
      </w:r>
      <w:r>
        <w:rPr>
          <w:rFonts w:ascii="Times New Roman" w:hAnsi="Times New Roman"/>
        </w:rPr>
        <w:t xml:space="preserve"> </w:t>
      </w:r>
      <w:r w:rsidR="00133A68">
        <w:rPr>
          <w:rFonts w:ascii="Times New Roman" w:hAnsi="Times New Roman"/>
        </w:rPr>
        <w:t xml:space="preserve">per year </w:t>
      </w:r>
      <w:r>
        <w:rPr>
          <w:rFonts w:ascii="Times New Roman" w:hAnsi="Times New Roman"/>
        </w:rPr>
        <w:t>on farms and ranches</w:t>
      </w:r>
      <w:r w:rsidR="00133A68">
        <w:rPr>
          <w:rFonts w:ascii="Times New Roman" w:hAnsi="Times New Roman"/>
        </w:rPr>
        <w:t xml:space="preserve"> in the United States</w:t>
      </w:r>
      <w:r>
        <w:rPr>
          <w:rFonts w:ascii="Times New Roman" w:hAnsi="Times New Roman"/>
        </w:rPr>
        <w:t xml:space="preserve">.  Rural Migration News Blog No. 219, May 2021: </w:t>
      </w:r>
      <w:hyperlink r:id="rId1" w:history="1">
        <w:r w:rsidRPr="00FA6FA5">
          <w:rPr>
            <w:rStyle w:val="Hyperlink"/>
            <w:rFonts w:ascii="Times New Roman" w:hAnsi="Times New Roman"/>
          </w:rPr>
          <w:t>https://migration.ucdavis.edu/rmn/blog/post/?id=2603</w:t>
        </w:r>
      </w:hyperlink>
      <w:r>
        <w:rPr>
          <w:rFonts w:ascii="Times New Roman" w:hAnsi="Times New Roman"/>
        </w:rPr>
        <w:t xml:space="preserve">.  </w:t>
      </w:r>
    </w:p>
  </w:footnote>
  <w:footnote w:id="5">
    <w:p w:rsidR="00493698" w14:paraId="1A647C08" w14:textId="34ECEF05">
      <w:pPr>
        <w:pStyle w:val="FootnoteText"/>
      </w:pPr>
      <w:r>
        <w:rPr>
          <w:rStyle w:val="FootnoteReference"/>
        </w:rPr>
        <w:footnoteRef/>
      </w:r>
      <w:r>
        <w:t xml:space="preserve"> </w:t>
      </w:r>
      <w:r w:rsidRPr="008F5741">
        <w:rPr>
          <w:rFonts w:ascii="Times New Roman" w:hAnsi="Times New Roman"/>
        </w:rPr>
        <w:t xml:space="preserve">National Agricultural Workers Survey: H-2A Feasibility Report. (2022). </w:t>
      </w:r>
      <w:r w:rsidRPr="008F5741">
        <w:rPr>
          <w:rFonts w:ascii="Times New Roman" w:hAnsi="Times New Roman"/>
          <w:i/>
          <w:iCs/>
        </w:rPr>
        <w:t>JBS International</w:t>
      </w:r>
      <w:r w:rsidRPr="008F5741">
        <w:rPr>
          <w:rFonts w:ascii="Times New Roman" w:hAnsi="Times New Roman"/>
        </w:rPr>
        <w:t>.</w:t>
      </w:r>
    </w:p>
  </w:footnote>
  <w:footnote w:id="6">
    <w:p w:rsidR="00CE5F39" w14:paraId="1E3ACBD3" w14:textId="15436FD4">
      <w:pPr>
        <w:pStyle w:val="FootnoteText"/>
      </w:pPr>
      <w:r w:rsidRPr="00043147">
        <w:rPr>
          <w:rStyle w:val="FootnoteReference"/>
          <w:rFonts w:ascii="Times New Roman" w:hAnsi="Times New Roman"/>
        </w:rPr>
        <w:footnoteRef/>
      </w:r>
      <w:r>
        <w:t xml:space="preserve"> </w:t>
      </w:r>
      <w:r w:rsidRPr="00043147">
        <w:rPr>
          <w:rFonts w:ascii="Times New Roman" w:hAnsi="Times New Roman"/>
        </w:rPr>
        <w:t>G</w:t>
      </w:r>
      <w:r w:rsidR="0089096C">
        <w:rPr>
          <w:rFonts w:ascii="Times New Roman" w:hAnsi="Times New Roman"/>
        </w:rPr>
        <w:t>ALLUP</w:t>
      </w:r>
      <w:r w:rsidRPr="00043147">
        <w:rPr>
          <w:rFonts w:ascii="Times New Roman" w:hAnsi="Times New Roman"/>
        </w:rPr>
        <w:t xml:space="preserve">, </w:t>
      </w:r>
      <w:r w:rsidRPr="00043147" w:rsidR="00043147">
        <w:rPr>
          <w:rFonts w:ascii="Times New Roman" w:hAnsi="Times New Roman"/>
        </w:rPr>
        <w:t>February</w:t>
      </w:r>
      <w:r w:rsidRPr="00043147">
        <w:rPr>
          <w:rFonts w:ascii="Times New Roman" w:hAnsi="Times New Roman"/>
        </w:rPr>
        <w:t xml:space="preserve"> </w:t>
      </w:r>
      <w:r w:rsidR="00043147">
        <w:rPr>
          <w:rFonts w:ascii="Times New Roman" w:hAnsi="Times New Roman"/>
        </w:rPr>
        <w:t xml:space="preserve">7, </w:t>
      </w:r>
      <w:r w:rsidRPr="00043147">
        <w:rPr>
          <w:rFonts w:ascii="Times New Roman" w:hAnsi="Times New Roman"/>
        </w:rPr>
        <w:t>2020.</w:t>
      </w:r>
    </w:p>
  </w:footnote>
  <w:footnote w:id="7">
    <w:p w:rsidR="005E1EC9" w:rsidRPr="005E1EC9" w14:paraId="5162D055" w14:textId="445C7FD4">
      <w:pPr>
        <w:pStyle w:val="FootnoteText"/>
        <w:rPr>
          <w:rFonts w:ascii="Times New Roman" w:hAnsi="Times New Roman"/>
          <w:sz w:val="18"/>
          <w:szCs w:val="18"/>
        </w:rPr>
      </w:pPr>
      <w:r w:rsidRPr="005E1EC9">
        <w:rPr>
          <w:rStyle w:val="FootnoteReference"/>
          <w:rFonts w:ascii="Times New Roman" w:hAnsi="Times New Roman"/>
          <w:sz w:val="18"/>
          <w:szCs w:val="18"/>
        </w:rPr>
        <w:footnoteRef/>
      </w:r>
      <w:r w:rsidRPr="005E1EC9">
        <w:rPr>
          <w:rFonts w:ascii="Times New Roman" w:hAnsi="Times New Roman"/>
          <w:sz w:val="18"/>
          <w:szCs w:val="18"/>
        </w:rPr>
        <w:t xml:space="preserve"> Smith, M.G., Witte, M., Rocha, S. et al. Effectiveness of incentives and follow-up on increasing survey response rates and participation in field studies. BMC Med Res </w:t>
      </w:r>
      <w:r w:rsidRPr="005E1EC9" w:rsidR="00EF13B2">
        <w:rPr>
          <w:rFonts w:ascii="Times New Roman" w:hAnsi="Times New Roman"/>
          <w:sz w:val="18"/>
          <w:szCs w:val="18"/>
        </w:rPr>
        <w:t>Methodology</w:t>
      </w:r>
      <w:r w:rsidRPr="005E1EC9">
        <w:rPr>
          <w:rFonts w:ascii="Times New Roman" w:hAnsi="Times New Roman"/>
          <w:sz w:val="18"/>
          <w:szCs w:val="18"/>
        </w:rPr>
        <w:t xml:space="preserve"> 19, 230 (2019). </w:t>
      </w:r>
      <w:hyperlink r:id="rId2" w:history="1">
        <w:r w:rsidRPr="00BC347E">
          <w:rPr>
            <w:rStyle w:val="Hyperlink"/>
            <w:rFonts w:ascii="Times New Roman" w:hAnsi="Times New Roman"/>
            <w:sz w:val="18"/>
            <w:szCs w:val="18"/>
          </w:rPr>
          <w:t>https://doi.org/10.1186/s12874-019-0868-8</w:t>
        </w:r>
      </w:hyperlink>
    </w:p>
  </w:footnote>
  <w:footnote w:id="8">
    <w:p w:rsidR="005E1EC9" w:rsidRPr="005E1EC9" w14:paraId="0497A3B6" w14:textId="2FF259BC">
      <w:pPr>
        <w:pStyle w:val="FootnoteText"/>
        <w:rPr>
          <w:rFonts w:ascii="Times New Roman" w:hAnsi="Times New Roman"/>
          <w:sz w:val="18"/>
          <w:szCs w:val="18"/>
        </w:rPr>
      </w:pPr>
      <w:r w:rsidRPr="005E1EC9">
        <w:rPr>
          <w:rStyle w:val="FootnoteReference"/>
          <w:rFonts w:ascii="Times New Roman" w:hAnsi="Times New Roman"/>
          <w:sz w:val="18"/>
          <w:szCs w:val="18"/>
        </w:rPr>
        <w:footnoteRef/>
      </w:r>
      <w:r w:rsidRPr="005E1EC9">
        <w:rPr>
          <w:rFonts w:ascii="Times New Roman" w:hAnsi="Times New Roman"/>
          <w:sz w:val="18"/>
          <w:szCs w:val="18"/>
        </w:rPr>
        <w:t xml:space="preserve"> Abdelazeem B, Abbas KS, Amin MA, El-Shahat NA, Malik B, Kalantary A, Eltobgy M. The effectiveness of incentives for research participation: A systematic review and meta-analysis of randomized controlled trials. PLoS One. 2022 Apr 22;17(4):</w:t>
      </w:r>
      <w:r w:rsidR="00EF13B2">
        <w:rPr>
          <w:rFonts w:ascii="Times New Roman" w:hAnsi="Times New Roman"/>
          <w:sz w:val="18"/>
          <w:szCs w:val="18"/>
        </w:rPr>
        <w:t xml:space="preserve"> </w:t>
      </w:r>
      <w:r w:rsidRPr="005E1EC9">
        <w:rPr>
          <w:rFonts w:ascii="Times New Roman" w:hAnsi="Times New Roman"/>
          <w:sz w:val="18"/>
          <w:szCs w:val="18"/>
        </w:rPr>
        <w:t xml:space="preserve">e0267534. </w:t>
      </w:r>
      <w:r w:rsidR="000B37D0">
        <w:rPr>
          <w:rFonts w:ascii="Times New Roman" w:hAnsi="Times New Roman"/>
          <w:sz w:val="18"/>
          <w:szCs w:val="18"/>
        </w:rPr>
        <w:t xml:space="preserve">DOI: </w:t>
      </w:r>
      <w:r w:rsidRPr="005E1EC9">
        <w:rPr>
          <w:rFonts w:ascii="Times New Roman" w:hAnsi="Times New Roman"/>
          <w:sz w:val="18"/>
          <w:szCs w:val="18"/>
        </w:rPr>
        <w:t>10.1371/journal.pone.0267534</w:t>
      </w:r>
    </w:p>
  </w:footnote>
  <w:footnote w:id="9">
    <w:p w:rsidR="00C36938" w:rsidRPr="001E7E15" w:rsidP="00C36938" w14:paraId="1D564B14" w14:textId="77777777">
      <w:pPr>
        <w:pStyle w:val="FootnoteText"/>
        <w:rPr>
          <w:rFonts w:ascii="Times New Roman" w:hAnsi="Times New Roman"/>
        </w:rPr>
      </w:pPr>
      <w:r w:rsidRPr="001E7E15">
        <w:rPr>
          <w:rStyle w:val="FootnoteReference"/>
          <w:rFonts w:ascii="Times New Roman" w:hAnsi="Times New Roman"/>
        </w:rPr>
        <w:footnoteRef/>
      </w:r>
      <w:r w:rsidRPr="001E7E15">
        <w:rPr>
          <w:rFonts w:ascii="Times New Roman" w:hAnsi="Times New Roman"/>
        </w:rPr>
        <w:t xml:space="preserve"> </w:t>
      </w:r>
      <w:r w:rsidRPr="001E7E15">
        <w:rPr>
          <w:rFonts w:ascii="Times New Roman" w:hAnsi="Times New Roman"/>
          <w:sz w:val="18"/>
          <w:szCs w:val="18"/>
        </w:rPr>
        <w:t xml:space="preserve">The estimated adjustment factor for farms employing only H-2A workers assumes that all the employers in fiscal years 2021-2022 who were ineligible because they only employed H-2A crop workers would have participated if H-2A crop workers were eligible for an interview.  </w:t>
      </w:r>
    </w:p>
  </w:footnote>
  <w:footnote w:id="10">
    <w:p w:rsidR="00C36938" w:rsidRPr="001E7E15" w:rsidP="00C36938" w14:paraId="128AF6EA" w14:textId="77777777">
      <w:pPr>
        <w:pStyle w:val="FootnoteText"/>
        <w:rPr>
          <w:rFonts w:ascii="Times New Roman" w:hAnsi="Times New Roman"/>
        </w:rPr>
      </w:pPr>
      <w:r w:rsidRPr="001E7E15">
        <w:rPr>
          <w:rStyle w:val="FootnoteReference"/>
          <w:rFonts w:ascii="Times New Roman" w:hAnsi="Times New Roman"/>
        </w:rPr>
        <w:footnoteRef/>
      </w:r>
      <w:r w:rsidRPr="001E7E15">
        <w:rPr>
          <w:rFonts w:ascii="Times New Roman" w:hAnsi="Times New Roman"/>
        </w:rPr>
        <w:t xml:space="preserve"> </w:t>
      </w:r>
      <w:r w:rsidRPr="001E7E15">
        <w:rPr>
          <w:rFonts w:ascii="Times New Roman" w:hAnsi="Times New Roman"/>
          <w:sz w:val="18"/>
          <w:szCs w:val="18"/>
        </w:rPr>
        <w:t>402 employers agreed to participate with NAWS survey administration, but interviews only occurred at 372 of these employers’ farms. This discrepancy is explained by some employers agreeing to allow crop workers to be interviewed on a future date, requiring interviewers to return to the farm. If the interviewers reached their allocated number of interviews in the intervening period, completing the delayed interviews was no longer necessary.</w:t>
      </w:r>
    </w:p>
  </w:footnote>
  <w:footnote w:id="11">
    <w:p w:rsidR="00C36938" w:rsidRPr="001E7E15" w:rsidP="00C36938" w14:paraId="782F2EC5" w14:textId="61EC06AE">
      <w:pPr>
        <w:pStyle w:val="FootnoteText"/>
        <w:rPr>
          <w:rFonts w:ascii="Times New Roman" w:hAnsi="Times New Roman"/>
        </w:rPr>
      </w:pPr>
      <w:r w:rsidRPr="001E7E15">
        <w:rPr>
          <w:rStyle w:val="FootnoteReference"/>
          <w:rFonts w:ascii="Times New Roman" w:hAnsi="Times New Roman"/>
        </w:rPr>
        <w:footnoteRef/>
      </w:r>
      <w:r w:rsidRPr="001E7E15">
        <w:rPr>
          <w:rFonts w:ascii="Times New Roman" w:hAnsi="Times New Roman"/>
        </w:rPr>
        <w:t xml:space="preserve"> </w:t>
      </w:r>
      <w:r w:rsidRPr="001E7E15">
        <w:rPr>
          <w:rFonts w:ascii="Times New Roman" w:hAnsi="Times New Roman"/>
          <w:sz w:val="18"/>
          <w:szCs w:val="18"/>
        </w:rPr>
        <w:t>The estimated number of interviews per farm, 4.1, accounts for the worker response rate of 92.8 percent.</w:t>
      </w:r>
      <w:r w:rsidR="00BE261A">
        <w:rPr>
          <w:rFonts w:ascii="Times New Roman" w:hAnsi="Times New Roman"/>
          <w:sz w:val="18"/>
          <w:szCs w:val="18"/>
        </w:rPr>
        <w:t xml:space="preserve"> Including H-2A crop workers in the NAWS sample will not affect the average number of interviews per farm, as the number of interviews per farm is determined by the number of interviews that have been allocated to the corresponding farm labor area (county or group of counties).</w:t>
      </w:r>
    </w:p>
  </w:footnote>
  <w:footnote w:id="12">
    <w:p w:rsidR="00C36938" w:rsidP="00C36938" w14:paraId="45222B82" w14:textId="77777777">
      <w:pPr>
        <w:pStyle w:val="FootnoteText"/>
      </w:pPr>
      <w:r w:rsidRPr="001E7E15">
        <w:rPr>
          <w:rStyle w:val="FootnoteReference"/>
          <w:rFonts w:ascii="Times New Roman" w:hAnsi="Times New Roman"/>
        </w:rPr>
        <w:footnoteRef/>
      </w:r>
      <w:r>
        <w:t xml:space="preserve"> </w:t>
      </w:r>
      <w:r w:rsidRPr="009C533F">
        <w:rPr>
          <w:rFonts w:ascii="Times New Roman" w:hAnsi="Times New Roman"/>
          <w:sz w:val="18"/>
          <w:szCs w:val="18"/>
        </w:rPr>
        <w:t>Figure computed in Excel</w:t>
      </w:r>
      <w:r>
        <w:rPr>
          <w:rFonts w:ascii="Times New Roman" w:hAnsi="Times New Roman"/>
          <w:sz w:val="18"/>
          <w:szCs w:val="18"/>
        </w:rPr>
        <w:t xml:space="preserve"> </w:t>
      </w:r>
      <w:r w:rsidRPr="009C533F">
        <w:rPr>
          <w:rFonts w:ascii="Times New Roman" w:hAnsi="Times New Roman"/>
          <w:sz w:val="18"/>
          <w:szCs w:val="18"/>
        </w:rPr>
        <w:t>account</w:t>
      </w:r>
      <w:r>
        <w:rPr>
          <w:rFonts w:ascii="Times New Roman" w:hAnsi="Times New Roman"/>
          <w:sz w:val="18"/>
          <w:szCs w:val="18"/>
        </w:rPr>
        <w:t>s for</w:t>
      </w:r>
      <w:r w:rsidRPr="009C533F">
        <w:rPr>
          <w:rFonts w:ascii="Times New Roman" w:hAnsi="Times New Roman"/>
          <w:sz w:val="18"/>
          <w:szCs w:val="18"/>
        </w:rPr>
        <w:t xml:space="preserve"> full decimal value of the calculation input</w:t>
      </w:r>
      <w:r>
        <w:rPr>
          <w:rFonts w:ascii="Times New Roman" w:hAnsi="Times New Roman"/>
          <w:sz w:val="18"/>
          <w:szCs w:val="18"/>
        </w:rPr>
        <w:t>s rather than the truncated values presented</w:t>
      </w:r>
      <w:r w:rsidRPr="009C533F">
        <w:rPr>
          <w:rFonts w:ascii="Times New Roman" w:hAnsi="Times New Roman"/>
          <w:sz w:val="18"/>
          <w:szCs w:val="18"/>
        </w:rPr>
        <w:t>.</w:t>
      </w:r>
    </w:p>
  </w:footnote>
  <w:footnote w:id="13">
    <w:p w:rsidR="00C36938" w:rsidRPr="0036322F" w:rsidP="00C36938" w14:paraId="4AEC0274" w14:textId="77777777">
      <w:pPr>
        <w:rPr>
          <w:rFonts w:ascii="Times New Roman" w:hAnsi="Times New Roman"/>
          <w:sz w:val="18"/>
          <w:szCs w:val="18"/>
        </w:rPr>
      </w:pPr>
      <w:r w:rsidRPr="001E7E15">
        <w:rPr>
          <w:rStyle w:val="FootnoteReference"/>
          <w:rFonts w:ascii="Times New Roman" w:hAnsi="Times New Roman"/>
          <w:sz w:val="18"/>
          <w:szCs w:val="18"/>
        </w:rPr>
        <w:footnoteRef/>
      </w:r>
      <w:r w:rsidRPr="001E7E15">
        <w:rPr>
          <w:rFonts w:ascii="Times New Roman" w:hAnsi="Times New Roman"/>
        </w:rPr>
        <w:t xml:space="preserve"> </w:t>
      </w:r>
      <w:r w:rsidRPr="0036322F">
        <w:rPr>
          <w:rFonts w:ascii="Times New Roman" w:hAnsi="Times New Roman"/>
          <w:sz w:val="18"/>
          <w:szCs w:val="18"/>
        </w:rPr>
        <w:t>United States Department of Agriculture, National Agricultural Statistics Service, Farm Labor.</w:t>
      </w:r>
    </w:p>
    <w:p w:rsidR="00C36938" w:rsidP="00C36938" w14:paraId="5B26E904" w14:textId="77777777">
      <w:r w:rsidRPr="0036322F">
        <w:rPr>
          <w:rFonts w:ascii="Times New Roman" w:hAnsi="Times New Roman"/>
          <w:sz w:val="18"/>
          <w:szCs w:val="18"/>
        </w:rPr>
        <w:t xml:space="preserve">November 11, 2023.  Hired Workers, Gross Hours Worked by Hired Workers, and Gross Wage Rates – United States.  Field Workers.  October 8-14, 2023. </w:t>
      </w:r>
    </w:p>
  </w:footnote>
  <w:footnote w:id="14">
    <w:p w:rsidR="00D739BF" w14:paraId="6FCAE1F0" w14:textId="1511BFB2">
      <w:pPr>
        <w:pStyle w:val="FootnoteText"/>
      </w:pPr>
      <w:r>
        <w:rPr>
          <w:rStyle w:val="FootnoteReference"/>
        </w:rPr>
        <w:footnoteRef/>
      </w:r>
      <w:r>
        <w:t xml:space="preserve"> </w:t>
      </w:r>
      <w:r w:rsidRPr="00D739BF">
        <w:rPr>
          <w:rFonts w:ascii="Times New Roman" w:hAnsi="Times New Roman"/>
          <w:sz w:val="18"/>
          <w:szCs w:val="18"/>
        </w:rPr>
        <w:t>Contract costs are based on ETA contract budget files.</w:t>
      </w:r>
      <w:r w:rsidRPr="00D739BF">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4A134997">
    <w:pPr>
      <w:pStyle w:val="Header"/>
      <w:rPr>
        <w:rFonts w:ascii="Times New Roman" w:hAnsi="Times New Roman"/>
        <w:bCs/>
        <w:sz w:val="20"/>
        <w:szCs w:val="20"/>
      </w:rPr>
    </w:pPr>
    <w:r>
      <w:rPr>
        <w:rFonts w:ascii="Times New Roman" w:hAnsi="Times New Roman"/>
        <w:bCs/>
        <w:sz w:val="20"/>
        <w:szCs w:val="20"/>
      </w:rPr>
      <w:t>National Agricultural Workers Survey</w:t>
    </w:r>
  </w:p>
  <w:p w:rsidR="00EC0B43" w14:paraId="52F50703" w14:textId="1A3D4C8B">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2D4722">
      <w:rPr>
        <w:rFonts w:ascii="Times New Roman" w:hAnsi="Times New Roman"/>
        <w:sz w:val="20"/>
        <w:szCs w:val="20"/>
      </w:rPr>
      <w:t>1205-0453</w:t>
    </w:r>
  </w:p>
  <w:p w:rsidR="00E60FB0" w:rsidRPr="00F8164B" w14:paraId="1D1AD862" w14:textId="0053F072">
    <w:pPr>
      <w:pStyle w:val="Header"/>
      <w:rPr>
        <w:rFonts w:ascii="Times New Roman" w:hAnsi="Times New Roman"/>
        <w:sz w:val="20"/>
        <w:szCs w:val="20"/>
      </w:rPr>
    </w:pPr>
    <w:r>
      <w:rPr>
        <w:rFonts w:ascii="Times New Roman" w:hAnsi="Times New Roman"/>
        <w:sz w:val="20"/>
        <w:szCs w:val="20"/>
      </w:rPr>
      <w:t xml:space="preserve">OMB Expiration Date: </w:t>
    </w:r>
    <w:r w:rsidR="004A42BB">
      <w:rPr>
        <w:rFonts w:ascii="Times New Roman" w:hAnsi="Times New Roman"/>
        <w:sz w:val="20"/>
        <w:szCs w:val="20"/>
      </w:rPr>
      <w:t>02/28/2025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3542AE"/>
    <w:multiLevelType w:val="hybridMultilevel"/>
    <w:tmpl w:val="822E9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3D6269C"/>
    <w:multiLevelType w:val="hybridMultilevel"/>
    <w:tmpl w:val="F74CB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6">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AD3672"/>
    <w:multiLevelType w:val="hybridMultilevel"/>
    <w:tmpl w:val="2E26D4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CD93C54"/>
    <w:multiLevelType w:val="hybridMultilevel"/>
    <w:tmpl w:val="0D5AA6AC"/>
    <w:lvl w:ilvl="0">
      <w:start w:val="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E14336"/>
    <w:multiLevelType w:val="hybridMultilevel"/>
    <w:tmpl w:val="430CB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7039C8"/>
    <w:multiLevelType w:val="hybridMultilevel"/>
    <w:tmpl w:val="6A2C9B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7A1F10"/>
    <w:multiLevelType w:val="hybridMultilevel"/>
    <w:tmpl w:val="B67C6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4">
    <w:nsid w:val="3FC7729E"/>
    <w:multiLevelType w:val="hybridMultilevel"/>
    <w:tmpl w:val="B5226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EA739E"/>
    <w:multiLevelType w:val="hybridMultilevel"/>
    <w:tmpl w:val="A3D21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60A5688B"/>
    <w:multiLevelType w:val="hybridMultilevel"/>
    <w:tmpl w:val="E4B0D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1055100"/>
    <w:multiLevelType w:val="hybridMultilevel"/>
    <w:tmpl w:val="A08A7F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5303828"/>
    <w:multiLevelType w:val="hybridMultilevel"/>
    <w:tmpl w:val="19D2F5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C9B08D2"/>
    <w:multiLevelType w:val="hybridMultilevel"/>
    <w:tmpl w:val="7AD4B6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59626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5891595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312569029">
    <w:abstractNumId w:val="5"/>
  </w:num>
  <w:num w:numId="4" w16cid:durableId="296645468">
    <w:abstractNumId w:val="17"/>
  </w:num>
  <w:num w:numId="5" w16cid:durableId="1864593723">
    <w:abstractNumId w:val="3"/>
  </w:num>
  <w:num w:numId="6" w16cid:durableId="1582568530">
    <w:abstractNumId w:val="6"/>
  </w:num>
  <w:num w:numId="7" w16cid:durableId="137345922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4370800">
    <w:abstractNumId w:val="22"/>
  </w:num>
  <w:num w:numId="9" w16cid:durableId="106892989">
    <w:abstractNumId w:val="1"/>
  </w:num>
  <w:num w:numId="10" w16cid:durableId="2050523084">
    <w:abstractNumId w:val="21"/>
  </w:num>
  <w:num w:numId="11" w16cid:durableId="1981029510">
    <w:abstractNumId w:val="13"/>
  </w:num>
  <w:num w:numId="12" w16cid:durableId="651762342">
    <w:abstractNumId w:val="16"/>
  </w:num>
  <w:num w:numId="13" w16cid:durableId="136726508">
    <w:abstractNumId w:val="10"/>
  </w:num>
  <w:num w:numId="14" w16cid:durableId="440418872">
    <w:abstractNumId w:val="11"/>
  </w:num>
  <w:num w:numId="15" w16cid:durableId="622156603">
    <w:abstractNumId w:val="23"/>
  </w:num>
  <w:num w:numId="16" w16cid:durableId="1622567144">
    <w:abstractNumId w:val="20"/>
  </w:num>
  <w:num w:numId="17" w16cid:durableId="286014882">
    <w:abstractNumId w:val="9"/>
  </w:num>
  <w:num w:numId="18" w16cid:durableId="1063485438">
    <w:abstractNumId w:val="2"/>
  </w:num>
  <w:num w:numId="19" w16cid:durableId="789666046">
    <w:abstractNumId w:val="14"/>
  </w:num>
  <w:num w:numId="20" w16cid:durableId="957375383">
    <w:abstractNumId w:val="8"/>
  </w:num>
  <w:num w:numId="21" w16cid:durableId="57897034">
    <w:abstractNumId w:val="4"/>
  </w:num>
  <w:num w:numId="22" w16cid:durableId="1711880604">
    <w:abstractNumId w:val="18"/>
  </w:num>
  <w:num w:numId="23" w16cid:durableId="949094170">
    <w:abstractNumId w:val="12"/>
  </w:num>
  <w:num w:numId="24" w16cid:durableId="1412239286">
    <w:abstractNumId w:val="19"/>
  </w:num>
  <w:num w:numId="25" w16cid:durableId="1309941977">
    <w:abstractNumId w:val="15"/>
  </w:num>
  <w:num w:numId="26" w16cid:durableId="1703702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0D0A"/>
    <w:rsid w:val="00012846"/>
    <w:rsid w:val="000133FD"/>
    <w:rsid w:val="00014158"/>
    <w:rsid w:val="0001579A"/>
    <w:rsid w:val="00015815"/>
    <w:rsid w:val="00020F69"/>
    <w:rsid w:val="00021F20"/>
    <w:rsid w:val="00022303"/>
    <w:rsid w:val="00022B80"/>
    <w:rsid w:val="000232E3"/>
    <w:rsid w:val="000234E2"/>
    <w:rsid w:val="00023F42"/>
    <w:rsid w:val="0002675F"/>
    <w:rsid w:val="0003111B"/>
    <w:rsid w:val="00031ED1"/>
    <w:rsid w:val="00034E20"/>
    <w:rsid w:val="000371A2"/>
    <w:rsid w:val="000376D9"/>
    <w:rsid w:val="000379D2"/>
    <w:rsid w:val="000402AE"/>
    <w:rsid w:val="0004041F"/>
    <w:rsid w:val="000405E6"/>
    <w:rsid w:val="00041074"/>
    <w:rsid w:val="0004107F"/>
    <w:rsid w:val="00042CBD"/>
    <w:rsid w:val="00043147"/>
    <w:rsid w:val="00044EF5"/>
    <w:rsid w:val="00045416"/>
    <w:rsid w:val="00045C2B"/>
    <w:rsid w:val="00052174"/>
    <w:rsid w:val="000553F9"/>
    <w:rsid w:val="00061F6C"/>
    <w:rsid w:val="00063041"/>
    <w:rsid w:val="000631F6"/>
    <w:rsid w:val="00064E28"/>
    <w:rsid w:val="00065129"/>
    <w:rsid w:val="000656AA"/>
    <w:rsid w:val="000675CF"/>
    <w:rsid w:val="000733B9"/>
    <w:rsid w:val="00073693"/>
    <w:rsid w:val="0007383F"/>
    <w:rsid w:val="000739A1"/>
    <w:rsid w:val="00074FBF"/>
    <w:rsid w:val="000756AA"/>
    <w:rsid w:val="00075F24"/>
    <w:rsid w:val="000774E4"/>
    <w:rsid w:val="00077EC3"/>
    <w:rsid w:val="000824FA"/>
    <w:rsid w:val="00083595"/>
    <w:rsid w:val="00085A08"/>
    <w:rsid w:val="000861E5"/>
    <w:rsid w:val="00093458"/>
    <w:rsid w:val="0009460B"/>
    <w:rsid w:val="00095C30"/>
    <w:rsid w:val="000A2222"/>
    <w:rsid w:val="000A3FB8"/>
    <w:rsid w:val="000A7853"/>
    <w:rsid w:val="000A7C84"/>
    <w:rsid w:val="000B0391"/>
    <w:rsid w:val="000B37D0"/>
    <w:rsid w:val="000B4875"/>
    <w:rsid w:val="000B4E17"/>
    <w:rsid w:val="000B596B"/>
    <w:rsid w:val="000B6FB6"/>
    <w:rsid w:val="000C20E8"/>
    <w:rsid w:val="000C257C"/>
    <w:rsid w:val="000C3A92"/>
    <w:rsid w:val="000C3B08"/>
    <w:rsid w:val="000C3C11"/>
    <w:rsid w:val="000C3F81"/>
    <w:rsid w:val="000C401F"/>
    <w:rsid w:val="000C430E"/>
    <w:rsid w:val="000C58FC"/>
    <w:rsid w:val="000C60DA"/>
    <w:rsid w:val="000C74FB"/>
    <w:rsid w:val="000D2684"/>
    <w:rsid w:val="000D3EC2"/>
    <w:rsid w:val="000D4907"/>
    <w:rsid w:val="000D4ADE"/>
    <w:rsid w:val="000D61F0"/>
    <w:rsid w:val="000D70F7"/>
    <w:rsid w:val="000D7F95"/>
    <w:rsid w:val="000E0D20"/>
    <w:rsid w:val="000E1A3A"/>
    <w:rsid w:val="000E1C64"/>
    <w:rsid w:val="000E7A68"/>
    <w:rsid w:val="000F0123"/>
    <w:rsid w:val="000F6836"/>
    <w:rsid w:val="000F6953"/>
    <w:rsid w:val="001001B3"/>
    <w:rsid w:val="001040D4"/>
    <w:rsid w:val="00104441"/>
    <w:rsid w:val="001078BB"/>
    <w:rsid w:val="00110D71"/>
    <w:rsid w:val="00111AFF"/>
    <w:rsid w:val="00116CD5"/>
    <w:rsid w:val="00122246"/>
    <w:rsid w:val="00124EF6"/>
    <w:rsid w:val="0012589B"/>
    <w:rsid w:val="0013125D"/>
    <w:rsid w:val="0013165D"/>
    <w:rsid w:val="00131CE2"/>
    <w:rsid w:val="001331D2"/>
    <w:rsid w:val="00133A68"/>
    <w:rsid w:val="00133C47"/>
    <w:rsid w:val="0013539B"/>
    <w:rsid w:val="0013602A"/>
    <w:rsid w:val="001369CD"/>
    <w:rsid w:val="00140432"/>
    <w:rsid w:val="001417EF"/>
    <w:rsid w:val="00143353"/>
    <w:rsid w:val="0014556E"/>
    <w:rsid w:val="00152909"/>
    <w:rsid w:val="0015322B"/>
    <w:rsid w:val="0015365E"/>
    <w:rsid w:val="0015550D"/>
    <w:rsid w:val="0015628F"/>
    <w:rsid w:val="00157A90"/>
    <w:rsid w:val="00160A15"/>
    <w:rsid w:val="001655B1"/>
    <w:rsid w:val="001703A1"/>
    <w:rsid w:val="00174BC2"/>
    <w:rsid w:val="00180E5A"/>
    <w:rsid w:val="0018286D"/>
    <w:rsid w:val="00182BDA"/>
    <w:rsid w:val="00183423"/>
    <w:rsid w:val="00190EC8"/>
    <w:rsid w:val="00190F67"/>
    <w:rsid w:val="001926AD"/>
    <w:rsid w:val="00196CBE"/>
    <w:rsid w:val="00196CE1"/>
    <w:rsid w:val="0019746C"/>
    <w:rsid w:val="00197ED0"/>
    <w:rsid w:val="001A028E"/>
    <w:rsid w:val="001A47D9"/>
    <w:rsid w:val="001A4BEE"/>
    <w:rsid w:val="001A6552"/>
    <w:rsid w:val="001A7DDD"/>
    <w:rsid w:val="001B22FD"/>
    <w:rsid w:val="001B4CD4"/>
    <w:rsid w:val="001B6D5B"/>
    <w:rsid w:val="001C1E8D"/>
    <w:rsid w:val="001C7F44"/>
    <w:rsid w:val="001D0B6B"/>
    <w:rsid w:val="001D10ED"/>
    <w:rsid w:val="001D2D09"/>
    <w:rsid w:val="001D2EAD"/>
    <w:rsid w:val="001D3D4B"/>
    <w:rsid w:val="001D57C8"/>
    <w:rsid w:val="001D611F"/>
    <w:rsid w:val="001D67BB"/>
    <w:rsid w:val="001D688D"/>
    <w:rsid w:val="001E07CA"/>
    <w:rsid w:val="001E0E7F"/>
    <w:rsid w:val="001E2932"/>
    <w:rsid w:val="001E34D1"/>
    <w:rsid w:val="001E3596"/>
    <w:rsid w:val="001E42B0"/>
    <w:rsid w:val="001E4D97"/>
    <w:rsid w:val="001E5213"/>
    <w:rsid w:val="001E6730"/>
    <w:rsid w:val="001E70F3"/>
    <w:rsid w:val="001E7E15"/>
    <w:rsid w:val="001F0D7A"/>
    <w:rsid w:val="001F2E8E"/>
    <w:rsid w:val="001F5FC7"/>
    <w:rsid w:val="00201150"/>
    <w:rsid w:val="002032CE"/>
    <w:rsid w:val="002036A1"/>
    <w:rsid w:val="00211544"/>
    <w:rsid w:val="002134B4"/>
    <w:rsid w:val="002144F5"/>
    <w:rsid w:val="00214D7D"/>
    <w:rsid w:val="002203C9"/>
    <w:rsid w:val="002203CC"/>
    <w:rsid w:val="00220A41"/>
    <w:rsid w:val="00221576"/>
    <w:rsid w:val="0022298C"/>
    <w:rsid w:val="00222F02"/>
    <w:rsid w:val="0022366B"/>
    <w:rsid w:val="00224820"/>
    <w:rsid w:val="0022578D"/>
    <w:rsid w:val="0023123F"/>
    <w:rsid w:val="00231F42"/>
    <w:rsid w:val="00233AFB"/>
    <w:rsid w:val="00235FE3"/>
    <w:rsid w:val="00237691"/>
    <w:rsid w:val="00242CA0"/>
    <w:rsid w:val="00243432"/>
    <w:rsid w:val="00243B28"/>
    <w:rsid w:val="002449CE"/>
    <w:rsid w:val="00247146"/>
    <w:rsid w:val="00251BA3"/>
    <w:rsid w:val="00252540"/>
    <w:rsid w:val="00255082"/>
    <w:rsid w:val="00256B79"/>
    <w:rsid w:val="00257B0A"/>
    <w:rsid w:val="00260AEA"/>
    <w:rsid w:val="00263DB2"/>
    <w:rsid w:val="00264190"/>
    <w:rsid w:val="00264220"/>
    <w:rsid w:val="002653EA"/>
    <w:rsid w:val="00265D22"/>
    <w:rsid w:val="00265F53"/>
    <w:rsid w:val="00267406"/>
    <w:rsid w:val="00272DF5"/>
    <w:rsid w:val="00273D58"/>
    <w:rsid w:val="002747E7"/>
    <w:rsid w:val="00274B2F"/>
    <w:rsid w:val="00275AD1"/>
    <w:rsid w:val="00276CA5"/>
    <w:rsid w:val="0027752D"/>
    <w:rsid w:val="00277C1F"/>
    <w:rsid w:val="00280183"/>
    <w:rsid w:val="0028510B"/>
    <w:rsid w:val="002852E1"/>
    <w:rsid w:val="002866AD"/>
    <w:rsid w:val="00286BE3"/>
    <w:rsid w:val="002904B5"/>
    <w:rsid w:val="00291210"/>
    <w:rsid w:val="0029135D"/>
    <w:rsid w:val="002919FA"/>
    <w:rsid w:val="00292951"/>
    <w:rsid w:val="002937FA"/>
    <w:rsid w:val="00293CD1"/>
    <w:rsid w:val="00295FF9"/>
    <w:rsid w:val="00296562"/>
    <w:rsid w:val="00297B4D"/>
    <w:rsid w:val="002A05F1"/>
    <w:rsid w:val="002A3962"/>
    <w:rsid w:val="002A461F"/>
    <w:rsid w:val="002A5972"/>
    <w:rsid w:val="002A6354"/>
    <w:rsid w:val="002A7E0D"/>
    <w:rsid w:val="002B08CD"/>
    <w:rsid w:val="002B25AA"/>
    <w:rsid w:val="002B2DF2"/>
    <w:rsid w:val="002B4F2D"/>
    <w:rsid w:val="002B7800"/>
    <w:rsid w:val="002B78AB"/>
    <w:rsid w:val="002C00A6"/>
    <w:rsid w:val="002C3CB3"/>
    <w:rsid w:val="002C79FB"/>
    <w:rsid w:val="002D11E5"/>
    <w:rsid w:val="002D2EE0"/>
    <w:rsid w:val="002D4722"/>
    <w:rsid w:val="002D4E35"/>
    <w:rsid w:val="002D6B22"/>
    <w:rsid w:val="002D7B2B"/>
    <w:rsid w:val="002E018E"/>
    <w:rsid w:val="002E0950"/>
    <w:rsid w:val="002E0DC1"/>
    <w:rsid w:val="002E238B"/>
    <w:rsid w:val="002E28F5"/>
    <w:rsid w:val="002E2CCE"/>
    <w:rsid w:val="002E3CFB"/>
    <w:rsid w:val="002E4200"/>
    <w:rsid w:val="002E6047"/>
    <w:rsid w:val="002E6084"/>
    <w:rsid w:val="002E75D2"/>
    <w:rsid w:val="002F1277"/>
    <w:rsid w:val="002F3915"/>
    <w:rsid w:val="003003FD"/>
    <w:rsid w:val="003019C4"/>
    <w:rsid w:val="00303565"/>
    <w:rsid w:val="00304132"/>
    <w:rsid w:val="00305ABA"/>
    <w:rsid w:val="00306EA8"/>
    <w:rsid w:val="003079FB"/>
    <w:rsid w:val="00310BD9"/>
    <w:rsid w:val="00310F8A"/>
    <w:rsid w:val="00312124"/>
    <w:rsid w:val="0031272D"/>
    <w:rsid w:val="00313820"/>
    <w:rsid w:val="00315007"/>
    <w:rsid w:val="00325E10"/>
    <w:rsid w:val="0032649A"/>
    <w:rsid w:val="003302D9"/>
    <w:rsid w:val="00331D08"/>
    <w:rsid w:val="00331D3E"/>
    <w:rsid w:val="00331F3C"/>
    <w:rsid w:val="00332F98"/>
    <w:rsid w:val="0033732A"/>
    <w:rsid w:val="00337741"/>
    <w:rsid w:val="0034050C"/>
    <w:rsid w:val="003408B3"/>
    <w:rsid w:val="00340D5D"/>
    <w:rsid w:val="00341077"/>
    <w:rsid w:val="00341A8D"/>
    <w:rsid w:val="00341CDA"/>
    <w:rsid w:val="00341E08"/>
    <w:rsid w:val="003423DF"/>
    <w:rsid w:val="003430A6"/>
    <w:rsid w:val="003448FC"/>
    <w:rsid w:val="00350657"/>
    <w:rsid w:val="00351D05"/>
    <w:rsid w:val="00352D8E"/>
    <w:rsid w:val="003548D8"/>
    <w:rsid w:val="00360C92"/>
    <w:rsid w:val="00362490"/>
    <w:rsid w:val="00362D43"/>
    <w:rsid w:val="0036322F"/>
    <w:rsid w:val="00363490"/>
    <w:rsid w:val="00363CC2"/>
    <w:rsid w:val="003658A3"/>
    <w:rsid w:val="003718F7"/>
    <w:rsid w:val="00371EEC"/>
    <w:rsid w:val="0037402A"/>
    <w:rsid w:val="00376C10"/>
    <w:rsid w:val="00376D16"/>
    <w:rsid w:val="0038027D"/>
    <w:rsid w:val="00380F38"/>
    <w:rsid w:val="00381196"/>
    <w:rsid w:val="003871AD"/>
    <w:rsid w:val="003876F3"/>
    <w:rsid w:val="00390426"/>
    <w:rsid w:val="00394AEB"/>
    <w:rsid w:val="003957B2"/>
    <w:rsid w:val="003A249F"/>
    <w:rsid w:val="003A45B3"/>
    <w:rsid w:val="003A6353"/>
    <w:rsid w:val="003A67F4"/>
    <w:rsid w:val="003B31F6"/>
    <w:rsid w:val="003B6556"/>
    <w:rsid w:val="003B7DA2"/>
    <w:rsid w:val="003C13C6"/>
    <w:rsid w:val="003C2A4B"/>
    <w:rsid w:val="003C496D"/>
    <w:rsid w:val="003C5D8D"/>
    <w:rsid w:val="003C7E56"/>
    <w:rsid w:val="003D0340"/>
    <w:rsid w:val="003D0C18"/>
    <w:rsid w:val="003D43DC"/>
    <w:rsid w:val="003D4B35"/>
    <w:rsid w:val="003D4F4B"/>
    <w:rsid w:val="003D5958"/>
    <w:rsid w:val="003D6A2F"/>
    <w:rsid w:val="003D6AC7"/>
    <w:rsid w:val="003E45E4"/>
    <w:rsid w:val="003E49A6"/>
    <w:rsid w:val="003E5E34"/>
    <w:rsid w:val="003E74C9"/>
    <w:rsid w:val="003F382F"/>
    <w:rsid w:val="003F53FB"/>
    <w:rsid w:val="003F5644"/>
    <w:rsid w:val="003F5833"/>
    <w:rsid w:val="003F7264"/>
    <w:rsid w:val="003F73B1"/>
    <w:rsid w:val="00400B4D"/>
    <w:rsid w:val="00401F18"/>
    <w:rsid w:val="00402A20"/>
    <w:rsid w:val="00402B4C"/>
    <w:rsid w:val="0040345B"/>
    <w:rsid w:val="00404C02"/>
    <w:rsid w:val="004056B7"/>
    <w:rsid w:val="00410772"/>
    <w:rsid w:val="00410AC8"/>
    <w:rsid w:val="00414664"/>
    <w:rsid w:val="00415C6E"/>
    <w:rsid w:val="00416BA0"/>
    <w:rsid w:val="004264C5"/>
    <w:rsid w:val="00431186"/>
    <w:rsid w:val="0043219C"/>
    <w:rsid w:val="00432927"/>
    <w:rsid w:val="00432AB3"/>
    <w:rsid w:val="00434A92"/>
    <w:rsid w:val="00440677"/>
    <w:rsid w:val="00442657"/>
    <w:rsid w:val="00442B4F"/>
    <w:rsid w:val="00443460"/>
    <w:rsid w:val="00444165"/>
    <w:rsid w:val="0044773C"/>
    <w:rsid w:val="00454FE5"/>
    <w:rsid w:val="00462F40"/>
    <w:rsid w:val="00463C8D"/>
    <w:rsid w:val="00466291"/>
    <w:rsid w:val="004672B5"/>
    <w:rsid w:val="00470F95"/>
    <w:rsid w:val="004766E7"/>
    <w:rsid w:val="00482622"/>
    <w:rsid w:val="004834E0"/>
    <w:rsid w:val="004844D1"/>
    <w:rsid w:val="0048451E"/>
    <w:rsid w:val="0048559D"/>
    <w:rsid w:val="00487C57"/>
    <w:rsid w:val="0049282D"/>
    <w:rsid w:val="00493698"/>
    <w:rsid w:val="00494A93"/>
    <w:rsid w:val="00494D75"/>
    <w:rsid w:val="00495061"/>
    <w:rsid w:val="00496097"/>
    <w:rsid w:val="004A01CB"/>
    <w:rsid w:val="004A08D0"/>
    <w:rsid w:val="004A0946"/>
    <w:rsid w:val="004A1763"/>
    <w:rsid w:val="004A42BB"/>
    <w:rsid w:val="004A5A4D"/>
    <w:rsid w:val="004A62F9"/>
    <w:rsid w:val="004A6642"/>
    <w:rsid w:val="004A6DD2"/>
    <w:rsid w:val="004A7AD7"/>
    <w:rsid w:val="004B069C"/>
    <w:rsid w:val="004B1E83"/>
    <w:rsid w:val="004B2121"/>
    <w:rsid w:val="004B387B"/>
    <w:rsid w:val="004B3921"/>
    <w:rsid w:val="004B39C8"/>
    <w:rsid w:val="004B5C8D"/>
    <w:rsid w:val="004B653E"/>
    <w:rsid w:val="004C41B8"/>
    <w:rsid w:val="004D1A05"/>
    <w:rsid w:val="004D1B0E"/>
    <w:rsid w:val="004D1C78"/>
    <w:rsid w:val="004D441E"/>
    <w:rsid w:val="004D46D1"/>
    <w:rsid w:val="004E1022"/>
    <w:rsid w:val="004E1D9E"/>
    <w:rsid w:val="004E3E22"/>
    <w:rsid w:val="004E5035"/>
    <w:rsid w:val="004F0FEB"/>
    <w:rsid w:val="004F34EE"/>
    <w:rsid w:val="00501D6B"/>
    <w:rsid w:val="00502650"/>
    <w:rsid w:val="00504BB0"/>
    <w:rsid w:val="005063BB"/>
    <w:rsid w:val="005140B6"/>
    <w:rsid w:val="00514FE6"/>
    <w:rsid w:val="00515C01"/>
    <w:rsid w:val="005164DC"/>
    <w:rsid w:val="005169B1"/>
    <w:rsid w:val="00520389"/>
    <w:rsid w:val="005205D4"/>
    <w:rsid w:val="00523FEB"/>
    <w:rsid w:val="00524CD3"/>
    <w:rsid w:val="00524DF4"/>
    <w:rsid w:val="00525A00"/>
    <w:rsid w:val="00530EBD"/>
    <w:rsid w:val="00533C42"/>
    <w:rsid w:val="00535194"/>
    <w:rsid w:val="00536F02"/>
    <w:rsid w:val="00537978"/>
    <w:rsid w:val="00537BA1"/>
    <w:rsid w:val="005465CF"/>
    <w:rsid w:val="00546607"/>
    <w:rsid w:val="00547911"/>
    <w:rsid w:val="0055096B"/>
    <w:rsid w:val="00550B00"/>
    <w:rsid w:val="0055591F"/>
    <w:rsid w:val="005608EF"/>
    <w:rsid w:val="00561EA8"/>
    <w:rsid w:val="00563EEB"/>
    <w:rsid w:val="005644EF"/>
    <w:rsid w:val="00565D95"/>
    <w:rsid w:val="00567912"/>
    <w:rsid w:val="00570098"/>
    <w:rsid w:val="005709DA"/>
    <w:rsid w:val="005725B3"/>
    <w:rsid w:val="0057297C"/>
    <w:rsid w:val="00574E64"/>
    <w:rsid w:val="00576415"/>
    <w:rsid w:val="005805E7"/>
    <w:rsid w:val="00581B44"/>
    <w:rsid w:val="00583F5D"/>
    <w:rsid w:val="0058424C"/>
    <w:rsid w:val="00584F8D"/>
    <w:rsid w:val="005905C0"/>
    <w:rsid w:val="005920E4"/>
    <w:rsid w:val="00597619"/>
    <w:rsid w:val="005A0350"/>
    <w:rsid w:val="005A1CCB"/>
    <w:rsid w:val="005A3F37"/>
    <w:rsid w:val="005A3F71"/>
    <w:rsid w:val="005A4778"/>
    <w:rsid w:val="005A5079"/>
    <w:rsid w:val="005B4B7E"/>
    <w:rsid w:val="005B5990"/>
    <w:rsid w:val="005C003D"/>
    <w:rsid w:val="005C03E4"/>
    <w:rsid w:val="005C0AD4"/>
    <w:rsid w:val="005C0B3D"/>
    <w:rsid w:val="005C6147"/>
    <w:rsid w:val="005C7871"/>
    <w:rsid w:val="005C7EEC"/>
    <w:rsid w:val="005D028B"/>
    <w:rsid w:val="005D0F7E"/>
    <w:rsid w:val="005D1302"/>
    <w:rsid w:val="005D163E"/>
    <w:rsid w:val="005D3D48"/>
    <w:rsid w:val="005D5F8C"/>
    <w:rsid w:val="005E1EC9"/>
    <w:rsid w:val="005E38F5"/>
    <w:rsid w:val="005E49AA"/>
    <w:rsid w:val="005E5148"/>
    <w:rsid w:val="005E5452"/>
    <w:rsid w:val="005E65E6"/>
    <w:rsid w:val="005F0493"/>
    <w:rsid w:val="005F3C8F"/>
    <w:rsid w:val="005F48A9"/>
    <w:rsid w:val="005F5F2B"/>
    <w:rsid w:val="005F72D7"/>
    <w:rsid w:val="00601056"/>
    <w:rsid w:val="0060114B"/>
    <w:rsid w:val="00601A73"/>
    <w:rsid w:val="00602270"/>
    <w:rsid w:val="00611820"/>
    <w:rsid w:val="00611DE2"/>
    <w:rsid w:val="006124B3"/>
    <w:rsid w:val="00612ADD"/>
    <w:rsid w:val="00612E67"/>
    <w:rsid w:val="006219FF"/>
    <w:rsid w:val="006227B3"/>
    <w:rsid w:val="00625884"/>
    <w:rsid w:val="00625CA3"/>
    <w:rsid w:val="0063074A"/>
    <w:rsid w:val="00631E4B"/>
    <w:rsid w:val="006326C7"/>
    <w:rsid w:val="00633067"/>
    <w:rsid w:val="00640490"/>
    <w:rsid w:val="00642220"/>
    <w:rsid w:val="00642903"/>
    <w:rsid w:val="00643F5C"/>
    <w:rsid w:val="0064590C"/>
    <w:rsid w:val="00645CDA"/>
    <w:rsid w:val="00646E08"/>
    <w:rsid w:val="00650F1E"/>
    <w:rsid w:val="00652ED1"/>
    <w:rsid w:val="00654A7F"/>
    <w:rsid w:val="006626FF"/>
    <w:rsid w:val="0066280A"/>
    <w:rsid w:val="006645B7"/>
    <w:rsid w:val="00664D47"/>
    <w:rsid w:val="006650A8"/>
    <w:rsid w:val="006679FD"/>
    <w:rsid w:val="00672EC4"/>
    <w:rsid w:val="0067643F"/>
    <w:rsid w:val="0067772C"/>
    <w:rsid w:val="00681588"/>
    <w:rsid w:val="00684E0F"/>
    <w:rsid w:val="00685435"/>
    <w:rsid w:val="00686B3F"/>
    <w:rsid w:val="00690864"/>
    <w:rsid w:val="00690F56"/>
    <w:rsid w:val="006926E5"/>
    <w:rsid w:val="006931EC"/>
    <w:rsid w:val="00694977"/>
    <w:rsid w:val="00694B21"/>
    <w:rsid w:val="00696A1B"/>
    <w:rsid w:val="006972B4"/>
    <w:rsid w:val="006A0D07"/>
    <w:rsid w:val="006A1EB1"/>
    <w:rsid w:val="006A3D69"/>
    <w:rsid w:val="006A4637"/>
    <w:rsid w:val="006A58C0"/>
    <w:rsid w:val="006A5B11"/>
    <w:rsid w:val="006A637D"/>
    <w:rsid w:val="006B32F1"/>
    <w:rsid w:val="006B370E"/>
    <w:rsid w:val="006C18BD"/>
    <w:rsid w:val="006C39F8"/>
    <w:rsid w:val="006C440F"/>
    <w:rsid w:val="006C6D69"/>
    <w:rsid w:val="006D16E5"/>
    <w:rsid w:val="006D202A"/>
    <w:rsid w:val="006D5507"/>
    <w:rsid w:val="006D5547"/>
    <w:rsid w:val="006D7DC6"/>
    <w:rsid w:val="006E1A08"/>
    <w:rsid w:val="006E31B1"/>
    <w:rsid w:val="006E41A9"/>
    <w:rsid w:val="006E6C25"/>
    <w:rsid w:val="006F0679"/>
    <w:rsid w:val="006F07B3"/>
    <w:rsid w:val="006F0DEF"/>
    <w:rsid w:val="006F29B6"/>
    <w:rsid w:val="006F2E1F"/>
    <w:rsid w:val="006F4068"/>
    <w:rsid w:val="006F4E59"/>
    <w:rsid w:val="006F66F9"/>
    <w:rsid w:val="006F6E13"/>
    <w:rsid w:val="006F7472"/>
    <w:rsid w:val="006F7629"/>
    <w:rsid w:val="00700714"/>
    <w:rsid w:val="007010C5"/>
    <w:rsid w:val="007011F1"/>
    <w:rsid w:val="00704471"/>
    <w:rsid w:val="007052D9"/>
    <w:rsid w:val="0071141F"/>
    <w:rsid w:val="007127A1"/>
    <w:rsid w:val="00713ACE"/>
    <w:rsid w:val="00715310"/>
    <w:rsid w:val="00715B52"/>
    <w:rsid w:val="00715EB5"/>
    <w:rsid w:val="00715F82"/>
    <w:rsid w:val="00716147"/>
    <w:rsid w:val="00716752"/>
    <w:rsid w:val="00716981"/>
    <w:rsid w:val="0071749C"/>
    <w:rsid w:val="007178B1"/>
    <w:rsid w:val="007220F3"/>
    <w:rsid w:val="0072323D"/>
    <w:rsid w:val="00723FB0"/>
    <w:rsid w:val="00724A6B"/>
    <w:rsid w:val="007360B3"/>
    <w:rsid w:val="00740AC1"/>
    <w:rsid w:val="007412B6"/>
    <w:rsid w:val="00741774"/>
    <w:rsid w:val="007440B0"/>
    <w:rsid w:val="007466E6"/>
    <w:rsid w:val="00747BF0"/>
    <w:rsid w:val="00751F97"/>
    <w:rsid w:val="007545E5"/>
    <w:rsid w:val="00755C4E"/>
    <w:rsid w:val="007567DF"/>
    <w:rsid w:val="00756968"/>
    <w:rsid w:val="00756BF4"/>
    <w:rsid w:val="00760B44"/>
    <w:rsid w:val="007636EC"/>
    <w:rsid w:val="00765033"/>
    <w:rsid w:val="00766566"/>
    <w:rsid w:val="00766705"/>
    <w:rsid w:val="00767D37"/>
    <w:rsid w:val="007733A1"/>
    <w:rsid w:val="00774503"/>
    <w:rsid w:val="0077489E"/>
    <w:rsid w:val="007775DF"/>
    <w:rsid w:val="00777C6E"/>
    <w:rsid w:val="00777CD2"/>
    <w:rsid w:val="0078038F"/>
    <w:rsid w:val="00782A88"/>
    <w:rsid w:val="00784F63"/>
    <w:rsid w:val="0078573F"/>
    <w:rsid w:val="00785F07"/>
    <w:rsid w:val="00785FE9"/>
    <w:rsid w:val="00786E04"/>
    <w:rsid w:val="00786E50"/>
    <w:rsid w:val="0079366B"/>
    <w:rsid w:val="007973F8"/>
    <w:rsid w:val="007A1320"/>
    <w:rsid w:val="007A2053"/>
    <w:rsid w:val="007A371A"/>
    <w:rsid w:val="007A5FF7"/>
    <w:rsid w:val="007A64E6"/>
    <w:rsid w:val="007A7F79"/>
    <w:rsid w:val="007B0556"/>
    <w:rsid w:val="007B1019"/>
    <w:rsid w:val="007B4160"/>
    <w:rsid w:val="007B776D"/>
    <w:rsid w:val="007C0180"/>
    <w:rsid w:val="007C085A"/>
    <w:rsid w:val="007C0FAA"/>
    <w:rsid w:val="007C39EB"/>
    <w:rsid w:val="007C52A3"/>
    <w:rsid w:val="007D1276"/>
    <w:rsid w:val="007D2CEF"/>
    <w:rsid w:val="007D324B"/>
    <w:rsid w:val="007D46C2"/>
    <w:rsid w:val="007D7A15"/>
    <w:rsid w:val="007E5ACC"/>
    <w:rsid w:val="007E6ED8"/>
    <w:rsid w:val="007E72C8"/>
    <w:rsid w:val="007F0EEC"/>
    <w:rsid w:val="007F238F"/>
    <w:rsid w:val="007F40B5"/>
    <w:rsid w:val="008026EA"/>
    <w:rsid w:val="00802D77"/>
    <w:rsid w:val="008043E5"/>
    <w:rsid w:val="00804A1A"/>
    <w:rsid w:val="008065A5"/>
    <w:rsid w:val="0081073D"/>
    <w:rsid w:val="008135CB"/>
    <w:rsid w:val="00815471"/>
    <w:rsid w:val="0082131C"/>
    <w:rsid w:val="00821A71"/>
    <w:rsid w:val="008220DA"/>
    <w:rsid w:val="00823904"/>
    <w:rsid w:val="00824026"/>
    <w:rsid w:val="00825E08"/>
    <w:rsid w:val="008313F3"/>
    <w:rsid w:val="008323ED"/>
    <w:rsid w:val="008333D3"/>
    <w:rsid w:val="00833AD2"/>
    <w:rsid w:val="00835150"/>
    <w:rsid w:val="00835955"/>
    <w:rsid w:val="00840720"/>
    <w:rsid w:val="00840D11"/>
    <w:rsid w:val="00842C3A"/>
    <w:rsid w:val="0084408B"/>
    <w:rsid w:val="0084529A"/>
    <w:rsid w:val="00846357"/>
    <w:rsid w:val="008465F9"/>
    <w:rsid w:val="00846701"/>
    <w:rsid w:val="00847A71"/>
    <w:rsid w:val="00850955"/>
    <w:rsid w:val="0085172A"/>
    <w:rsid w:val="0085227D"/>
    <w:rsid w:val="00854A5B"/>
    <w:rsid w:val="00854E7D"/>
    <w:rsid w:val="008554C1"/>
    <w:rsid w:val="00855E57"/>
    <w:rsid w:val="008601E2"/>
    <w:rsid w:val="00860C04"/>
    <w:rsid w:val="00860EA4"/>
    <w:rsid w:val="00860EE9"/>
    <w:rsid w:val="00861133"/>
    <w:rsid w:val="008624D5"/>
    <w:rsid w:val="00863F7C"/>
    <w:rsid w:val="00871CA6"/>
    <w:rsid w:val="00872BE9"/>
    <w:rsid w:val="008756BE"/>
    <w:rsid w:val="008763D5"/>
    <w:rsid w:val="0087784C"/>
    <w:rsid w:val="00877B92"/>
    <w:rsid w:val="008814BA"/>
    <w:rsid w:val="00882413"/>
    <w:rsid w:val="00882A21"/>
    <w:rsid w:val="00882AB5"/>
    <w:rsid w:val="00882B1D"/>
    <w:rsid w:val="00886168"/>
    <w:rsid w:val="0088672C"/>
    <w:rsid w:val="0089096C"/>
    <w:rsid w:val="008917CC"/>
    <w:rsid w:val="0089527B"/>
    <w:rsid w:val="008A1F0C"/>
    <w:rsid w:val="008A2B76"/>
    <w:rsid w:val="008A40D1"/>
    <w:rsid w:val="008A4327"/>
    <w:rsid w:val="008A7C93"/>
    <w:rsid w:val="008B0B71"/>
    <w:rsid w:val="008B1743"/>
    <w:rsid w:val="008B1CD3"/>
    <w:rsid w:val="008B502A"/>
    <w:rsid w:val="008B541B"/>
    <w:rsid w:val="008C2049"/>
    <w:rsid w:val="008C7577"/>
    <w:rsid w:val="008C79C3"/>
    <w:rsid w:val="008D14DC"/>
    <w:rsid w:val="008D6676"/>
    <w:rsid w:val="008E6505"/>
    <w:rsid w:val="008F0051"/>
    <w:rsid w:val="008F5741"/>
    <w:rsid w:val="008F605E"/>
    <w:rsid w:val="00901003"/>
    <w:rsid w:val="0090158E"/>
    <w:rsid w:val="00901EF6"/>
    <w:rsid w:val="00902C89"/>
    <w:rsid w:val="00903EAF"/>
    <w:rsid w:val="0090413E"/>
    <w:rsid w:val="00904257"/>
    <w:rsid w:val="009071C6"/>
    <w:rsid w:val="00907805"/>
    <w:rsid w:val="0091001F"/>
    <w:rsid w:val="00912A2B"/>
    <w:rsid w:val="00913045"/>
    <w:rsid w:val="00913C4E"/>
    <w:rsid w:val="00915AEE"/>
    <w:rsid w:val="00921276"/>
    <w:rsid w:val="009214E4"/>
    <w:rsid w:val="00922F8F"/>
    <w:rsid w:val="00923C07"/>
    <w:rsid w:val="0092707D"/>
    <w:rsid w:val="009271B1"/>
    <w:rsid w:val="00927D47"/>
    <w:rsid w:val="00932511"/>
    <w:rsid w:val="009357AD"/>
    <w:rsid w:val="00940A06"/>
    <w:rsid w:val="009418E1"/>
    <w:rsid w:val="00943C85"/>
    <w:rsid w:val="009441E2"/>
    <w:rsid w:val="00944709"/>
    <w:rsid w:val="009469AE"/>
    <w:rsid w:val="00950FAF"/>
    <w:rsid w:val="0095181E"/>
    <w:rsid w:val="009540D2"/>
    <w:rsid w:val="00955211"/>
    <w:rsid w:val="00960596"/>
    <w:rsid w:val="00960A0D"/>
    <w:rsid w:val="00961426"/>
    <w:rsid w:val="00961E09"/>
    <w:rsid w:val="00963680"/>
    <w:rsid w:val="00963BB9"/>
    <w:rsid w:val="00963C0A"/>
    <w:rsid w:val="00964D3F"/>
    <w:rsid w:val="009652FE"/>
    <w:rsid w:val="009659B7"/>
    <w:rsid w:val="009700D9"/>
    <w:rsid w:val="00977795"/>
    <w:rsid w:val="00977F0C"/>
    <w:rsid w:val="00982A3F"/>
    <w:rsid w:val="00984B5F"/>
    <w:rsid w:val="00985C15"/>
    <w:rsid w:val="00987BE6"/>
    <w:rsid w:val="00992109"/>
    <w:rsid w:val="00992B36"/>
    <w:rsid w:val="00996935"/>
    <w:rsid w:val="00996B29"/>
    <w:rsid w:val="009A3323"/>
    <w:rsid w:val="009A6DCA"/>
    <w:rsid w:val="009A7CC2"/>
    <w:rsid w:val="009B00FD"/>
    <w:rsid w:val="009B2669"/>
    <w:rsid w:val="009B38D1"/>
    <w:rsid w:val="009B4116"/>
    <w:rsid w:val="009B5C2C"/>
    <w:rsid w:val="009B6562"/>
    <w:rsid w:val="009B65A6"/>
    <w:rsid w:val="009B7D9E"/>
    <w:rsid w:val="009C2A10"/>
    <w:rsid w:val="009C4CCC"/>
    <w:rsid w:val="009C533F"/>
    <w:rsid w:val="009C6009"/>
    <w:rsid w:val="009D1EA2"/>
    <w:rsid w:val="009D2F50"/>
    <w:rsid w:val="009E0141"/>
    <w:rsid w:val="009E1951"/>
    <w:rsid w:val="009E234B"/>
    <w:rsid w:val="009E4860"/>
    <w:rsid w:val="009F098B"/>
    <w:rsid w:val="009F4502"/>
    <w:rsid w:val="009F52F3"/>
    <w:rsid w:val="00A001C5"/>
    <w:rsid w:val="00A01B2C"/>
    <w:rsid w:val="00A02F7C"/>
    <w:rsid w:val="00A0432F"/>
    <w:rsid w:val="00A0435D"/>
    <w:rsid w:val="00A071A1"/>
    <w:rsid w:val="00A10441"/>
    <w:rsid w:val="00A1141D"/>
    <w:rsid w:val="00A13BBA"/>
    <w:rsid w:val="00A15094"/>
    <w:rsid w:val="00A16C28"/>
    <w:rsid w:val="00A1741C"/>
    <w:rsid w:val="00A21E2D"/>
    <w:rsid w:val="00A21F98"/>
    <w:rsid w:val="00A2218F"/>
    <w:rsid w:val="00A2356E"/>
    <w:rsid w:val="00A235CB"/>
    <w:rsid w:val="00A23818"/>
    <w:rsid w:val="00A23984"/>
    <w:rsid w:val="00A2549F"/>
    <w:rsid w:val="00A34598"/>
    <w:rsid w:val="00A35B5B"/>
    <w:rsid w:val="00A4060E"/>
    <w:rsid w:val="00A40D18"/>
    <w:rsid w:val="00A41C21"/>
    <w:rsid w:val="00A4399B"/>
    <w:rsid w:val="00A43F23"/>
    <w:rsid w:val="00A4528D"/>
    <w:rsid w:val="00A46185"/>
    <w:rsid w:val="00A47DA7"/>
    <w:rsid w:val="00A47DC7"/>
    <w:rsid w:val="00A52DE7"/>
    <w:rsid w:val="00A536CD"/>
    <w:rsid w:val="00A53B27"/>
    <w:rsid w:val="00A55023"/>
    <w:rsid w:val="00A5615F"/>
    <w:rsid w:val="00A56B86"/>
    <w:rsid w:val="00A62B77"/>
    <w:rsid w:val="00A62B96"/>
    <w:rsid w:val="00A632EF"/>
    <w:rsid w:val="00A677E9"/>
    <w:rsid w:val="00A67D42"/>
    <w:rsid w:val="00A705D5"/>
    <w:rsid w:val="00A71DA7"/>
    <w:rsid w:val="00A740AB"/>
    <w:rsid w:val="00A75EDD"/>
    <w:rsid w:val="00A774FE"/>
    <w:rsid w:val="00A80896"/>
    <w:rsid w:val="00A81F9D"/>
    <w:rsid w:val="00A82224"/>
    <w:rsid w:val="00A834BF"/>
    <w:rsid w:val="00A87770"/>
    <w:rsid w:val="00A90769"/>
    <w:rsid w:val="00A925D4"/>
    <w:rsid w:val="00A94E1C"/>
    <w:rsid w:val="00A96E5F"/>
    <w:rsid w:val="00A973AA"/>
    <w:rsid w:val="00AA177A"/>
    <w:rsid w:val="00AA3A2F"/>
    <w:rsid w:val="00AB2833"/>
    <w:rsid w:val="00AB3F17"/>
    <w:rsid w:val="00AB4D4D"/>
    <w:rsid w:val="00AB4DC3"/>
    <w:rsid w:val="00AB7CE1"/>
    <w:rsid w:val="00AC0976"/>
    <w:rsid w:val="00AC2EC5"/>
    <w:rsid w:val="00AC367F"/>
    <w:rsid w:val="00AC775D"/>
    <w:rsid w:val="00AD022F"/>
    <w:rsid w:val="00AD02B1"/>
    <w:rsid w:val="00AD090C"/>
    <w:rsid w:val="00AD3D6F"/>
    <w:rsid w:val="00AD75AC"/>
    <w:rsid w:val="00AD77F9"/>
    <w:rsid w:val="00AE1476"/>
    <w:rsid w:val="00AE5CE7"/>
    <w:rsid w:val="00AE63EB"/>
    <w:rsid w:val="00AE749E"/>
    <w:rsid w:val="00AF2224"/>
    <w:rsid w:val="00AF2C11"/>
    <w:rsid w:val="00AF3788"/>
    <w:rsid w:val="00AF5262"/>
    <w:rsid w:val="00AF5428"/>
    <w:rsid w:val="00AF71B3"/>
    <w:rsid w:val="00AF7928"/>
    <w:rsid w:val="00B00E90"/>
    <w:rsid w:val="00B00F78"/>
    <w:rsid w:val="00B01D78"/>
    <w:rsid w:val="00B01E31"/>
    <w:rsid w:val="00B0605D"/>
    <w:rsid w:val="00B07631"/>
    <w:rsid w:val="00B078C9"/>
    <w:rsid w:val="00B1056D"/>
    <w:rsid w:val="00B126BA"/>
    <w:rsid w:val="00B16479"/>
    <w:rsid w:val="00B1775A"/>
    <w:rsid w:val="00B20F7E"/>
    <w:rsid w:val="00B21CB7"/>
    <w:rsid w:val="00B232FC"/>
    <w:rsid w:val="00B241DE"/>
    <w:rsid w:val="00B26E3E"/>
    <w:rsid w:val="00B333DF"/>
    <w:rsid w:val="00B34D6A"/>
    <w:rsid w:val="00B35DAD"/>
    <w:rsid w:val="00B412AD"/>
    <w:rsid w:val="00B4274B"/>
    <w:rsid w:val="00B4407B"/>
    <w:rsid w:val="00B465D4"/>
    <w:rsid w:val="00B47443"/>
    <w:rsid w:val="00B50712"/>
    <w:rsid w:val="00B523ED"/>
    <w:rsid w:val="00B529A5"/>
    <w:rsid w:val="00B5377A"/>
    <w:rsid w:val="00B5447F"/>
    <w:rsid w:val="00B60A7B"/>
    <w:rsid w:val="00B612E4"/>
    <w:rsid w:val="00B6181C"/>
    <w:rsid w:val="00B62563"/>
    <w:rsid w:val="00B65377"/>
    <w:rsid w:val="00B66231"/>
    <w:rsid w:val="00B70FAB"/>
    <w:rsid w:val="00B71162"/>
    <w:rsid w:val="00B72029"/>
    <w:rsid w:val="00B7291B"/>
    <w:rsid w:val="00B75E66"/>
    <w:rsid w:val="00B760BE"/>
    <w:rsid w:val="00B83AB3"/>
    <w:rsid w:val="00B901E7"/>
    <w:rsid w:val="00B91911"/>
    <w:rsid w:val="00B95FF1"/>
    <w:rsid w:val="00B96B0F"/>
    <w:rsid w:val="00B9743C"/>
    <w:rsid w:val="00BA0640"/>
    <w:rsid w:val="00BA168F"/>
    <w:rsid w:val="00BA3F2A"/>
    <w:rsid w:val="00BA54FD"/>
    <w:rsid w:val="00BA5D16"/>
    <w:rsid w:val="00BA613F"/>
    <w:rsid w:val="00BA6B3B"/>
    <w:rsid w:val="00BA6C9C"/>
    <w:rsid w:val="00BB1E6D"/>
    <w:rsid w:val="00BB291F"/>
    <w:rsid w:val="00BB3BEF"/>
    <w:rsid w:val="00BB638D"/>
    <w:rsid w:val="00BB699F"/>
    <w:rsid w:val="00BC347E"/>
    <w:rsid w:val="00BC3D80"/>
    <w:rsid w:val="00BC5C2B"/>
    <w:rsid w:val="00BD07E4"/>
    <w:rsid w:val="00BD1624"/>
    <w:rsid w:val="00BD2A97"/>
    <w:rsid w:val="00BD2BAD"/>
    <w:rsid w:val="00BD34F2"/>
    <w:rsid w:val="00BD3791"/>
    <w:rsid w:val="00BD3BB4"/>
    <w:rsid w:val="00BE261A"/>
    <w:rsid w:val="00BE38CB"/>
    <w:rsid w:val="00BE475A"/>
    <w:rsid w:val="00BE4F81"/>
    <w:rsid w:val="00BE53FE"/>
    <w:rsid w:val="00BE5BFE"/>
    <w:rsid w:val="00BE6AF5"/>
    <w:rsid w:val="00BF1429"/>
    <w:rsid w:val="00BF20E4"/>
    <w:rsid w:val="00BF469C"/>
    <w:rsid w:val="00BF4D8E"/>
    <w:rsid w:val="00BF6008"/>
    <w:rsid w:val="00BF6C69"/>
    <w:rsid w:val="00C006D7"/>
    <w:rsid w:val="00C02DD9"/>
    <w:rsid w:val="00C02E4A"/>
    <w:rsid w:val="00C04EDF"/>
    <w:rsid w:val="00C05B88"/>
    <w:rsid w:val="00C07F7F"/>
    <w:rsid w:val="00C12530"/>
    <w:rsid w:val="00C12891"/>
    <w:rsid w:val="00C12E0E"/>
    <w:rsid w:val="00C142E4"/>
    <w:rsid w:val="00C14429"/>
    <w:rsid w:val="00C21019"/>
    <w:rsid w:val="00C21FAF"/>
    <w:rsid w:val="00C22706"/>
    <w:rsid w:val="00C241BC"/>
    <w:rsid w:val="00C2439C"/>
    <w:rsid w:val="00C247D8"/>
    <w:rsid w:val="00C279DB"/>
    <w:rsid w:val="00C326A4"/>
    <w:rsid w:val="00C33D71"/>
    <w:rsid w:val="00C34009"/>
    <w:rsid w:val="00C3508C"/>
    <w:rsid w:val="00C36169"/>
    <w:rsid w:val="00C36938"/>
    <w:rsid w:val="00C40009"/>
    <w:rsid w:val="00C410A4"/>
    <w:rsid w:val="00C42D81"/>
    <w:rsid w:val="00C45675"/>
    <w:rsid w:val="00C461DB"/>
    <w:rsid w:val="00C46805"/>
    <w:rsid w:val="00C4763A"/>
    <w:rsid w:val="00C478E7"/>
    <w:rsid w:val="00C512C8"/>
    <w:rsid w:val="00C537E9"/>
    <w:rsid w:val="00C63D1E"/>
    <w:rsid w:val="00C667F3"/>
    <w:rsid w:val="00C70D1B"/>
    <w:rsid w:val="00C712D2"/>
    <w:rsid w:val="00C71677"/>
    <w:rsid w:val="00C74537"/>
    <w:rsid w:val="00C74A3F"/>
    <w:rsid w:val="00C77B5C"/>
    <w:rsid w:val="00C8006E"/>
    <w:rsid w:val="00C80394"/>
    <w:rsid w:val="00C8237E"/>
    <w:rsid w:val="00C824C6"/>
    <w:rsid w:val="00C8275F"/>
    <w:rsid w:val="00C841B9"/>
    <w:rsid w:val="00C84A35"/>
    <w:rsid w:val="00C8695F"/>
    <w:rsid w:val="00C87068"/>
    <w:rsid w:val="00C9162F"/>
    <w:rsid w:val="00C91FCF"/>
    <w:rsid w:val="00C93AF9"/>
    <w:rsid w:val="00CA081E"/>
    <w:rsid w:val="00CA1577"/>
    <w:rsid w:val="00CA2F0A"/>
    <w:rsid w:val="00CA3DF0"/>
    <w:rsid w:val="00CA4255"/>
    <w:rsid w:val="00CA5A9A"/>
    <w:rsid w:val="00CB2D14"/>
    <w:rsid w:val="00CB3579"/>
    <w:rsid w:val="00CB6EC8"/>
    <w:rsid w:val="00CC0731"/>
    <w:rsid w:val="00CC4E31"/>
    <w:rsid w:val="00CC5656"/>
    <w:rsid w:val="00CC6EF1"/>
    <w:rsid w:val="00CC770C"/>
    <w:rsid w:val="00CC7D9D"/>
    <w:rsid w:val="00CC7F11"/>
    <w:rsid w:val="00CD215D"/>
    <w:rsid w:val="00CD6628"/>
    <w:rsid w:val="00CE0EDE"/>
    <w:rsid w:val="00CE18AE"/>
    <w:rsid w:val="00CE226E"/>
    <w:rsid w:val="00CE3B54"/>
    <w:rsid w:val="00CE5F39"/>
    <w:rsid w:val="00CE7A3D"/>
    <w:rsid w:val="00CF107A"/>
    <w:rsid w:val="00CF2224"/>
    <w:rsid w:val="00CF3104"/>
    <w:rsid w:val="00CF3BA0"/>
    <w:rsid w:val="00CF4228"/>
    <w:rsid w:val="00D00C8E"/>
    <w:rsid w:val="00D0133B"/>
    <w:rsid w:val="00D03430"/>
    <w:rsid w:val="00D046E1"/>
    <w:rsid w:val="00D05A5F"/>
    <w:rsid w:val="00D05EAB"/>
    <w:rsid w:val="00D11B75"/>
    <w:rsid w:val="00D1567C"/>
    <w:rsid w:val="00D201B9"/>
    <w:rsid w:val="00D2088D"/>
    <w:rsid w:val="00D2115D"/>
    <w:rsid w:val="00D21DA1"/>
    <w:rsid w:val="00D230D0"/>
    <w:rsid w:val="00D2331B"/>
    <w:rsid w:val="00D275E1"/>
    <w:rsid w:val="00D304C0"/>
    <w:rsid w:val="00D30F77"/>
    <w:rsid w:val="00D3179D"/>
    <w:rsid w:val="00D32653"/>
    <w:rsid w:val="00D3452E"/>
    <w:rsid w:val="00D34CF4"/>
    <w:rsid w:val="00D35442"/>
    <w:rsid w:val="00D36BB6"/>
    <w:rsid w:val="00D3702F"/>
    <w:rsid w:val="00D37C2F"/>
    <w:rsid w:val="00D40E60"/>
    <w:rsid w:val="00D4283C"/>
    <w:rsid w:val="00D44D37"/>
    <w:rsid w:val="00D461F6"/>
    <w:rsid w:val="00D47809"/>
    <w:rsid w:val="00D50C0A"/>
    <w:rsid w:val="00D53877"/>
    <w:rsid w:val="00D53DEB"/>
    <w:rsid w:val="00D56C31"/>
    <w:rsid w:val="00D57DE8"/>
    <w:rsid w:val="00D65EE4"/>
    <w:rsid w:val="00D739BF"/>
    <w:rsid w:val="00D73AAD"/>
    <w:rsid w:val="00D75842"/>
    <w:rsid w:val="00D772F2"/>
    <w:rsid w:val="00D816A7"/>
    <w:rsid w:val="00D819D6"/>
    <w:rsid w:val="00D83BC7"/>
    <w:rsid w:val="00D85600"/>
    <w:rsid w:val="00D86FF7"/>
    <w:rsid w:val="00D922BE"/>
    <w:rsid w:val="00D92A83"/>
    <w:rsid w:val="00D933E9"/>
    <w:rsid w:val="00D96AF1"/>
    <w:rsid w:val="00DA0F61"/>
    <w:rsid w:val="00DA0FD2"/>
    <w:rsid w:val="00DA18D3"/>
    <w:rsid w:val="00DB1247"/>
    <w:rsid w:val="00DB2374"/>
    <w:rsid w:val="00DB2B5E"/>
    <w:rsid w:val="00DB3E87"/>
    <w:rsid w:val="00DB7B7C"/>
    <w:rsid w:val="00DC0622"/>
    <w:rsid w:val="00DC400D"/>
    <w:rsid w:val="00DC5925"/>
    <w:rsid w:val="00DC5BCA"/>
    <w:rsid w:val="00DD041E"/>
    <w:rsid w:val="00DD06AB"/>
    <w:rsid w:val="00DD0837"/>
    <w:rsid w:val="00DD0A76"/>
    <w:rsid w:val="00DD21C4"/>
    <w:rsid w:val="00DD31D2"/>
    <w:rsid w:val="00DD3D74"/>
    <w:rsid w:val="00DD63E2"/>
    <w:rsid w:val="00DD66E9"/>
    <w:rsid w:val="00DD6DF0"/>
    <w:rsid w:val="00DD71BD"/>
    <w:rsid w:val="00DE26FB"/>
    <w:rsid w:val="00DF3C0A"/>
    <w:rsid w:val="00DF3E39"/>
    <w:rsid w:val="00DF4E2B"/>
    <w:rsid w:val="00DF6311"/>
    <w:rsid w:val="00DF6DB4"/>
    <w:rsid w:val="00DF77A8"/>
    <w:rsid w:val="00DF7A3A"/>
    <w:rsid w:val="00E0031C"/>
    <w:rsid w:val="00E0138A"/>
    <w:rsid w:val="00E06430"/>
    <w:rsid w:val="00E06B32"/>
    <w:rsid w:val="00E107F1"/>
    <w:rsid w:val="00E22463"/>
    <w:rsid w:val="00E233F4"/>
    <w:rsid w:val="00E23871"/>
    <w:rsid w:val="00E23F9D"/>
    <w:rsid w:val="00E24660"/>
    <w:rsid w:val="00E2580E"/>
    <w:rsid w:val="00E322E9"/>
    <w:rsid w:val="00E34384"/>
    <w:rsid w:val="00E35A7A"/>
    <w:rsid w:val="00E35D8A"/>
    <w:rsid w:val="00E35F10"/>
    <w:rsid w:val="00E3798B"/>
    <w:rsid w:val="00E400EA"/>
    <w:rsid w:val="00E4153F"/>
    <w:rsid w:val="00E42809"/>
    <w:rsid w:val="00E42B7C"/>
    <w:rsid w:val="00E43879"/>
    <w:rsid w:val="00E45F8A"/>
    <w:rsid w:val="00E46EE5"/>
    <w:rsid w:val="00E47E51"/>
    <w:rsid w:val="00E5057E"/>
    <w:rsid w:val="00E51729"/>
    <w:rsid w:val="00E52FA0"/>
    <w:rsid w:val="00E55B9C"/>
    <w:rsid w:val="00E57781"/>
    <w:rsid w:val="00E57F5E"/>
    <w:rsid w:val="00E60FB0"/>
    <w:rsid w:val="00E614A1"/>
    <w:rsid w:val="00E62BCB"/>
    <w:rsid w:val="00E6353D"/>
    <w:rsid w:val="00E66A9A"/>
    <w:rsid w:val="00E66EED"/>
    <w:rsid w:val="00E700AD"/>
    <w:rsid w:val="00E719B6"/>
    <w:rsid w:val="00E74ABD"/>
    <w:rsid w:val="00E75D27"/>
    <w:rsid w:val="00E761C5"/>
    <w:rsid w:val="00E810DB"/>
    <w:rsid w:val="00E82C35"/>
    <w:rsid w:val="00E82E0B"/>
    <w:rsid w:val="00E83023"/>
    <w:rsid w:val="00E833E4"/>
    <w:rsid w:val="00E864A0"/>
    <w:rsid w:val="00E92637"/>
    <w:rsid w:val="00E92EED"/>
    <w:rsid w:val="00E93A0F"/>
    <w:rsid w:val="00E95F55"/>
    <w:rsid w:val="00E96393"/>
    <w:rsid w:val="00EA135D"/>
    <w:rsid w:val="00EA3E13"/>
    <w:rsid w:val="00EA3E66"/>
    <w:rsid w:val="00EA7D3B"/>
    <w:rsid w:val="00EB49E7"/>
    <w:rsid w:val="00EB6194"/>
    <w:rsid w:val="00EB6F7F"/>
    <w:rsid w:val="00EB7078"/>
    <w:rsid w:val="00EC0163"/>
    <w:rsid w:val="00EC0B43"/>
    <w:rsid w:val="00EC4128"/>
    <w:rsid w:val="00EC50BE"/>
    <w:rsid w:val="00ED03CA"/>
    <w:rsid w:val="00ED23BB"/>
    <w:rsid w:val="00ED37F1"/>
    <w:rsid w:val="00ED6D02"/>
    <w:rsid w:val="00EF0C64"/>
    <w:rsid w:val="00EF13B2"/>
    <w:rsid w:val="00EF330B"/>
    <w:rsid w:val="00EF5F20"/>
    <w:rsid w:val="00EF7332"/>
    <w:rsid w:val="00F03BF5"/>
    <w:rsid w:val="00F05AC4"/>
    <w:rsid w:val="00F10318"/>
    <w:rsid w:val="00F11AA8"/>
    <w:rsid w:val="00F15FEB"/>
    <w:rsid w:val="00F168EF"/>
    <w:rsid w:val="00F173B8"/>
    <w:rsid w:val="00F174F9"/>
    <w:rsid w:val="00F17CD2"/>
    <w:rsid w:val="00F20013"/>
    <w:rsid w:val="00F228A8"/>
    <w:rsid w:val="00F24787"/>
    <w:rsid w:val="00F24ED0"/>
    <w:rsid w:val="00F269B9"/>
    <w:rsid w:val="00F27223"/>
    <w:rsid w:val="00F3070C"/>
    <w:rsid w:val="00F31438"/>
    <w:rsid w:val="00F33548"/>
    <w:rsid w:val="00F359FF"/>
    <w:rsid w:val="00F35A05"/>
    <w:rsid w:val="00F3623C"/>
    <w:rsid w:val="00F36975"/>
    <w:rsid w:val="00F40974"/>
    <w:rsid w:val="00F41116"/>
    <w:rsid w:val="00F41A01"/>
    <w:rsid w:val="00F41E54"/>
    <w:rsid w:val="00F44D20"/>
    <w:rsid w:val="00F4518C"/>
    <w:rsid w:val="00F4529D"/>
    <w:rsid w:val="00F47559"/>
    <w:rsid w:val="00F47D36"/>
    <w:rsid w:val="00F50108"/>
    <w:rsid w:val="00F53D9D"/>
    <w:rsid w:val="00F53E5A"/>
    <w:rsid w:val="00F53F09"/>
    <w:rsid w:val="00F53F42"/>
    <w:rsid w:val="00F54E51"/>
    <w:rsid w:val="00F55EEA"/>
    <w:rsid w:val="00F56B20"/>
    <w:rsid w:val="00F57284"/>
    <w:rsid w:val="00F6219B"/>
    <w:rsid w:val="00F63482"/>
    <w:rsid w:val="00F64E0B"/>
    <w:rsid w:val="00F66E80"/>
    <w:rsid w:val="00F70ED5"/>
    <w:rsid w:val="00F72D66"/>
    <w:rsid w:val="00F748B4"/>
    <w:rsid w:val="00F76A1E"/>
    <w:rsid w:val="00F774DA"/>
    <w:rsid w:val="00F8056E"/>
    <w:rsid w:val="00F8164B"/>
    <w:rsid w:val="00F81A81"/>
    <w:rsid w:val="00F81EA8"/>
    <w:rsid w:val="00F8537D"/>
    <w:rsid w:val="00F919CA"/>
    <w:rsid w:val="00F91E26"/>
    <w:rsid w:val="00F935EE"/>
    <w:rsid w:val="00F960B0"/>
    <w:rsid w:val="00F963C2"/>
    <w:rsid w:val="00F96927"/>
    <w:rsid w:val="00F96C6D"/>
    <w:rsid w:val="00F973A2"/>
    <w:rsid w:val="00FA3D8C"/>
    <w:rsid w:val="00FA48AB"/>
    <w:rsid w:val="00FA6FA5"/>
    <w:rsid w:val="00FA7106"/>
    <w:rsid w:val="00FA7858"/>
    <w:rsid w:val="00FA7B2E"/>
    <w:rsid w:val="00FB01EE"/>
    <w:rsid w:val="00FB0FCB"/>
    <w:rsid w:val="00FB17B9"/>
    <w:rsid w:val="00FB1F98"/>
    <w:rsid w:val="00FB2EAC"/>
    <w:rsid w:val="00FB4C3A"/>
    <w:rsid w:val="00FB587F"/>
    <w:rsid w:val="00FB61E9"/>
    <w:rsid w:val="00FB6503"/>
    <w:rsid w:val="00FC25EF"/>
    <w:rsid w:val="00FC51AF"/>
    <w:rsid w:val="00FC57CC"/>
    <w:rsid w:val="00FC6214"/>
    <w:rsid w:val="00FC7287"/>
    <w:rsid w:val="00FC7DCA"/>
    <w:rsid w:val="00FC7F81"/>
    <w:rsid w:val="00FD0FBE"/>
    <w:rsid w:val="00FD2137"/>
    <w:rsid w:val="00FD3145"/>
    <w:rsid w:val="00FD32A5"/>
    <w:rsid w:val="00FE0422"/>
    <w:rsid w:val="00FE0E08"/>
    <w:rsid w:val="00FE17AB"/>
    <w:rsid w:val="00FE59D5"/>
    <w:rsid w:val="00FE6982"/>
    <w:rsid w:val="00FE7041"/>
    <w:rsid w:val="00FE73DA"/>
    <w:rsid w:val="00FF2249"/>
    <w:rsid w:val="00FF24A3"/>
    <w:rsid w:val="00FF42E2"/>
    <w:rsid w:val="00FF4C58"/>
    <w:rsid w:val="00FF61D3"/>
    <w:rsid w:val="00FF6C7B"/>
    <w:rsid w:val="00FF76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C0487C9B-B148-45A6-8DF4-109CF795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uiPriority w:val="9"/>
    <w:qFormat/>
    <w:rsid w:val="00C369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link w:val="FooterChar"/>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BE4F81"/>
    <w:rPr>
      <w:color w:val="0563C1" w:themeColor="hyperlink"/>
      <w:u w:val="single"/>
    </w:rPr>
  </w:style>
  <w:style w:type="character" w:styleId="UnresolvedMention">
    <w:name w:val="Unresolved Mention"/>
    <w:basedOn w:val="DefaultParagraphFont"/>
    <w:uiPriority w:val="99"/>
    <w:semiHidden/>
    <w:unhideWhenUsed/>
    <w:rsid w:val="00BE4F81"/>
    <w:rPr>
      <w:color w:val="605E5C"/>
      <w:shd w:val="clear" w:color="auto" w:fill="E1DFDD"/>
    </w:rPr>
  </w:style>
  <w:style w:type="paragraph" w:styleId="FootnoteText">
    <w:name w:val="footnote text"/>
    <w:basedOn w:val="Normal"/>
    <w:link w:val="FootnoteTextChar"/>
    <w:rsid w:val="00FD2137"/>
    <w:rPr>
      <w:sz w:val="20"/>
      <w:szCs w:val="20"/>
    </w:rPr>
  </w:style>
  <w:style w:type="character" w:customStyle="1" w:styleId="FootnoteTextChar">
    <w:name w:val="Footnote Text Char"/>
    <w:basedOn w:val="DefaultParagraphFont"/>
    <w:link w:val="FootnoteText"/>
    <w:rsid w:val="00FD2137"/>
    <w:rPr>
      <w:rFonts w:ascii="Courier 12cpi" w:hAnsi="Courier 12cpi"/>
    </w:rPr>
  </w:style>
  <w:style w:type="character" w:customStyle="1" w:styleId="Heading1Char">
    <w:name w:val="Heading 1 Char"/>
    <w:basedOn w:val="DefaultParagraphFont"/>
    <w:link w:val="Heading1"/>
    <w:uiPriority w:val="9"/>
    <w:rsid w:val="00C36938"/>
    <w:rPr>
      <w:rFonts w:asciiTheme="majorHAnsi" w:eastAsiaTheme="majorEastAsia" w:hAnsiTheme="majorHAnsi" w:cstheme="majorBidi"/>
      <w:color w:val="2E74B5" w:themeColor="accent1" w:themeShade="BF"/>
      <w:sz w:val="32"/>
      <w:szCs w:val="32"/>
    </w:rPr>
  </w:style>
  <w:style w:type="character" w:customStyle="1" w:styleId="FooterChar">
    <w:name w:val="Footer Char"/>
    <w:basedOn w:val="DefaultParagraphFont"/>
    <w:link w:val="Footer"/>
    <w:rsid w:val="00C36938"/>
    <w:rPr>
      <w:rFonts w:ascii="Courier 12cpi" w:hAnsi="Courier 12cpi"/>
      <w:sz w:val="24"/>
      <w:szCs w:val="24"/>
    </w:rPr>
  </w:style>
  <w:style w:type="table" w:styleId="TableGrid">
    <w:name w:val="Table Grid"/>
    <w:basedOn w:val="TableNormal"/>
    <w:rsid w:val="00802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yperlink" Target="https://www.congress.gov/congressional-report/117th-congress/house-report/403/1?s=1&amp;r=54" TargetMode="External" /><Relationship Id="rId12" Type="http://schemas.openxmlformats.org/officeDocument/2006/relationships/hyperlink" Target="https://www.bls.gov/bls/congressional-reports/assessing-the-impact-of-new-technologies-on-the-labor-market.htm" TargetMode="External" /><Relationship Id="rId13" Type="http://schemas.openxmlformats.org/officeDocument/2006/relationships/hyperlink" Target="https://www.dol.gov/agencies/eta/national-agricultural-workers-survey/research" TargetMode="External" /><Relationship Id="rId14" Type="http://schemas.openxmlformats.org/officeDocument/2006/relationships/hyperlink" Target="mailto:martin@primal.ucdavis.edu" TargetMode="External" /><Relationship Id="rId15" Type="http://schemas.openxmlformats.org/officeDocument/2006/relationships/hyperlink" Target="mailto:rutled83@msu.edu" TargetMode="External" /><Relationship Id="rId16" Type="http://schemas.openxmlformats.org/officeDocument/2006/relationships/hyperlink" Target="mailto:Demaria.kyle.b@dol.gov"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eader" Target="header2.xml" /><Relationship Id="rId21" Type="http://schemas.openxmlformats.org/officeDocument/2006/relationships/hyperlink" Target="https://downloads.usda.library.cornell.edu/usda-esmis/files/x920fw89s/v405tw18s/dn39zk84n/fmla1123.pdf" TargetMode="External" /><Relationship Id="rId22" Type="http://schemas.openxmlformats.org/officeDocument/2006/relationships/hyperlink" Target="https://www.bls.gov/oes/current/oes119013.htm"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emf" /></Relationships>
</file>

<file path=word/_rels/footnotes.xml.rels><?xml version="1.0" encoding="utf-8" standalone="yes"?><Relationships xmlns="http://schemas.openxmlformats.org/package/2006/relationships"><Relationship Id="rId1" Type="http://schemas.openxmlformats.org/officeDocument/2006/relationships/hyperlink" Target="https://migration.ucdavis.edu/rmn/blog/post/?id=2603" TargetMode="External" /><Relationship Id="rId2" Type="http://schemas.openxmlformats.org/officeDocument/2006/relationships/hyperlink" Target="https://doi.org/10.1186/s12874-019-0868-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15" ma:contentTypeDescription="Create a new document." ma:contentTypeScope="" ma:versionID="14c1d34e36bd28056f31af78d056b6a4">
  <xsd:schema xmlns:xsd="http://www.w3.org/2001/XMLSchema" xmlns:xs="http://www.w3.org/2001/XMLSchema" xmlns:p="http://schemas.microsoft.com/office/2006/metadata/properties" xmlns:ns2="4be19fb2-8623-4e5b-b7ef-6057f998f1db" targetNamespace="http://schemas.microsoft.com/office/2006/metadata/properties" ma:root="true" ma:fieldsID="7fd1fed5d642a68c58a2f0640157dbc3" ns2:_="">
    <xsd:import namespace="4be19fb2-8623-4e5b-b7ef-6057f998f1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09CF9-0190-4F80-A7DB-6851A835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E4C94-0A39-4E72-9B05-CA9C9F391818}">
  <ds:schemaRefs>
    <ds:schemaRef ds:uri="http://schemas.openxmlformats.org/officeDocument/2006/bibliography"/>
  </ds:schemaRefs>
</ds:datastoreItem>
</file>

<file path=customXml/itemProps3.xml><?xml version="1.0" encoding="utf-8"?>
<ds:datastoreItem xmlns:ds="http://schemas.openxmlformats.org/officeDocument/2006/customXml" ds:itemID="{7100AB39-1BFD-43E4-BF5A-853C6A484450}">
  <ds:schemaRefs>
    <ds:schemaRef ds:uri="http://schemas.microsoft.com/office/infopath/2007/PartnerControls"/>
    <ds:schemaRef ds:uri="http://schemas.microsoft.com/office/2006/metadata/properties"/>
    <ds:schemaRef ds:uri="http://schemas.openxmlformats.org/package/2006/metadata/core-properties"/>
    <ds:schemaRef ds:uri="4be19fb2-8623-4e5b-b7ef-6057f998f1db"/>
    <ds:schemaRef ds:uri="http://www.w3.org/XML/1998/namespace"/>
    <ds:schemaRef ds:uri="http://schemas.microsoft.com/office/2006/documentManagement/types"/>
    <ds:schemaRef ds:uri="http://purl.org/dc/terms/"/>
    <ds:schemaRef ds:uri="http://purl.org/dc/dcmitype/"/>
    <ds:schemaRef ds:uri="http://purl.org/dc/elements/1.1/"/>
  </ds:schemaRefs>
</ds:datastoreItem>
</file>

<file path=customXml/itemProps4.xml><?xml version="1.0" encoding="utf-8"?>
<ds:datastoreItem xmlns:ds="http://schemas.openxmlformats.org/officeDocument/2006/customXml" ds:itemID="{C56B7769-54EE-421C-81B1-2177EFF6D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9501</Words>
  <Characters>54159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63533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Gibson, Patrice A - ETA</cp:lastModifiedBy>
  <cp:revision>2</cp:revision>
  <cp:lastPrinted>2020-02-19T15:46:00Z</cp:lastPrinted>
  <dcterms:created xsi:type="dcterms:W3CDTF">2024-12-09T16:26:00Z</dcterms:created>
  <dcterms:modified xsi:type="dcterms:W3CDTF">2024-12-09T16:26:00Z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ies>
</file>