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4F3C" w:rsidRDefault="00104F3C" w14:paraId="41825162" w14:textId="77777777">
      <w:pPr>
        <w:pStyle w:val="Title"/>
        <w:ind w:hanging="8064"/>
        <w:jc w:val="left"/>
        <w:rPr>
          <w:rFonts w:ascii="CG Omega" w:hAnsi="CG Omega"/>
          <w:b/>
          <w:bCs/>
          <w:i w:val="0"/>
          <w:iCs/>
          <w:sz w:val="31"/>
        </w:rPr>
      </w:pPr>
      <w:r>
        <w:rPr>
          <w:rFonts w:ascii="CG Omega" w:hAnsi="CG Omega"/>
          <w:b/>
          <w:bCs/>
          <w:i w:val="0"/>
          <w:iCs/>
          <w:sz w:val="31"/>
        </w:rPr>
        <w:t>Preopening Checklist for Organizers</w:t>
      </w:r>
    </w:p>
    <w:p w:rsidR="00104F3C" w:rsidRDefault="00104F3C" w14:paraId="3F78F9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G Omega" w:hAnsi="CG Omega"/>
        </w:rPr>
      </w:pPr>
    </w:p>
    <w:p w:rsidR="00104F3C" w:rsidRDefault="00104F3C" w14:paraId="1F1486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04" w:lineRule="auto"/>
        <w:rPr>
          <w:rFonts w:ascii="CG Omega" w:hAnsi="CG Omega"/>
          <w:b/>
          <w:bCs/>
          <w:sz w:val="24"/>
        </w:rPr>
      </w:pPr>
      <w:r>
        <w:rPr>
          <w:rFonts w:ascii="CG Omega" w:hAnsi="CG Omega"/>
          <w:b/>
          <w:bCs/>
          <w:sz w:val="24"/>
        </w:rPr>
        <w:t>Note:  This checklist is not a complete list of requirements that must be met before the</w:t>
      </w:r>
      <w:r w:rsidR="00EA56CB">
        <w:rPr>
          <w:rFonts w:ascii="CG Omega" w:hAnsi="CG Omega"/>
          <w:b/>
          <w:bCs/>
          <w:sz w:val="24"/>
        </w:rPr>
        <w:t xml:space="preserve"> national</w:t>
      </w:r>
      <w:r>
        <w:rPr>
          <w:rFonts w:ascii="CG Omega" w:hAnsi="CG Omega"/>
          <w:b/>
          <w:bCs/>
          <w:sz w:val="24"/>
        </w:rPr>
        <w:t xml:space="preserve"> bank</w:t>
      </w:r>
      <w:r w:rsidR="00EA56CB">
        <w:rPr>
          <w:rFonts w:ascii="CG Omega" w:hAnsi="CG Omega"/>
          <w:b/>
          <w:bCs/>
          <w:sz w:val="24"/>
        </w:rPr>
        <w:t>/Federal savings association (bank)</w:t>
      </w:r>
      <w:r>
        <w:rPr>
          <w:rFonts w:ascii="CG Omega" w:hAnsi="CG Omega"/>
          <w:b/>
          <w:bCs/>
          <w:sz w:val="24"/>
        </w:rPr>
        <w:t xml:space="preserve"> opens.  You must refer to the Procedures to complete the organization phase.  (See the “</w:t>
      </w:r>
      <w:hyperlink w:history="1" r:id="rId11">
        <w:r>
          <w:rPr>
            <w:rStyle w:val="Hyperlink"/>
            <w:rFonts w:ascii="CG Omega" w:hAnsi="CG Omega"/>
            <w:b/>
            <w:bCs/>
            <w:sz w:val="24"/>
          </w:rPr>
          <w:t>Charters</w:t>
        </w:r>
      </w:hyperlink>
      <w:r>
        <w:rPr>
          <w:rFonts w:ascii="CG Omega" w:hAnsi="CG Omega"/>
          <w:b/>
          <w:bCs/>
          <w:sz w:val="24"/>
        </w:rPr>
        <w:t xml:space="preserve">” booklet of the </w:t>
      </w:r>
      <w:r>
        <w:rPr>
          <w:rFonts w:ascii="CG Omega" w:hAnsi="CG Omega"/>
          <w:b/>
          <w:bCs/>
          <w:i/>
          <w:iCs/>
          <w:sz w:val="24"/>
        </w:rPr>
        <w:t>Comptroller’s Licensing Manual – Procedures:  Organization Phase</w:t>
      </w:r>
      <w:r>
        <w:rPr>
          <w:rFonts w:ascii="CG Omega" w:hAnsi="CG Omega"/>
          <w:b/>
          <w:bCs/>
          <w:sz w:val="24"/>
        </w:rPr>
        <w:t>.)</w:t>
      </w:r>
    </w:p>
    <w:p w:rsidR="00104F3C" w:rsidRDefault="00104F3C" w14:paraId="7182DD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p>
    <w:p w:rsidR="00104F3C" w:rsidRDefault="00104F3C" w14:paraId="4481F2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u w:val="single"/>
        </w:rPr>
      </w:pP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 xml:space="preserve"> </w:t>
      </w:r>
      <w:r>
        <w:rPr>
          <w:rFonts w:ascii="CG Omega" w:hAnsi="CG Omega"/>
          <w:u w:val="single"/>
        </w:rPr>
        <w:t xml:space="preserve">Date         </w:t>
      </w:r>
      <w:r>
        <w:rPr>
          <w:rFonts w:ascii="CG Omega" w:hAnsi="CG Omega"/>
        </w:rPr>
        <w:t xml:space="preserve"> </w:t>
      </w:r>
      <w:r>
        <w:rPr>
          <w:rFonts w:ascii="CG Omega" w:hAnsi="CG Omega"/>
        </w:rPr>
        <w:tab/>
      </w:r>
      <w:r>
        <w:rPr>
          <w:rFonts w:ascii="CG Omega" w:hAnsi="CG Omega"/>
          <w:u w:val="single"/>
        </w:rPr>
        <w:t>Comment</w:t>
      </w:r>
      <w:r w:rsidR="000175B3">
        <w:rPr>
          <w:rFonts w:ascii="CG Omega" w:hAnsi="CG Omega"/>
          <w:u w:val="single"/>
        </w:rPr>
        <w:tab/>
      </w:r>
      <w:r w:rsidR="000175B3">
        <w:rPr>
          <w:rFonts w:ascii="CG Omega" w:hAnsi="CG Omega"/>
          <w:u w:val="single"/>
        </w:rPr>
        <w:tab/>
        <w:t xml:space="preserve"> </w:t>
      </w:r>
      <w:r>
        <w:rPr>
          <w:rFonts w:ascii="CG Omega" w:hAnsi="CG Omega"/>
          <w:u w:val="single"/>
        </w:rPr>
        <w:t xml:space="preserve">                        </w:t>
      </w:r>
    </w:p>
    <w:p w:rsidR="00104F3C" w:rsidRDefault="00104F3C" w14:paraId="4848C9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b/>
          <w:bCs/>
        </w:rPr>
      </w:pPr>
      <w:r>
        <w:rPr>
          <w:rFonts w:ascii="CG Omega" w:hAnsi="CG Omega"/>
          <w:b/>
          <w:bCs/>
        </w:rPr>
        <w:t>Organizing the Bank</w:t>
      </w:r>
    </w:p>
    <w:p w:rsidR="00104F3C" w:rsidRDefault="00104F3C" w14:paraId="2B5C3D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p>
    <w:p w:rsidR="00104F3C" w:rsidRDefault="00104F3C" w14:paraId="0CACDD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Adopt articles of association</w:t>
      </w:r>
      <w:r w:rsidR="007962FE">
        <w:rPr>
          <w:rFonts w:ascii="CG Omega" w:hAnsi="CG Omega"/>
        </w:rPr>
        <w:t>/c</w:t>
      </w:r>
      <w:r w:rsidR="0087120E">
        <w:rPr>
          <w:rFonts w:ascii="CG Omega" w:hAnsi="CG Omega"/>
        </w:rPr>
        <w:t>harter</w:t>
      </w:r>
      <w:r w:rsidR="00EA56CB">
        <w:rPr>
          <w:rFonts w:ascii="CG Omega" w:hAnsi="CG Omega"/>
        </w:rPr>
        <w:t xml:space="preserve"> and bylaws</w:t>
      </w:r>
      <w:r w:rsidR="0087120E">
        <w:rPr>
          <w:rFonts w:ascii="CG Omega" w:hAnsi="CG Omega"/>
        </w:rPr>
        <w:tab/>
      </w:r>
      <w:r w:rsidR="0087120E">
        <w:rPr>
          <w:rFonts w:ascii="CG Omega" w:hAnsi="CG Omega"/>
        </w:rPr>
        <w:tab/>
      </w:r>
      <w:r w:rsidR="0087120E">
        <w:rPr>
          <w:rFonts w:ascii="CG Omega" w:hAnsi="CG Omega"/>
        </w:rPr>
        <w:tab/>
      </w:r>
      <w:r>
        <w:rPr>
          <w:rFonts w:ascii="CG Omega" w:hAnsi="CG Omega"/>
        </w:rPr>
        <w:t>_________</w:t>
      </w:r>
      <w:r>
        <w:rPr>
          <w:rFonts w:ascii="CG Omega" w:hAnsi="CG Omega"/>
        </w:rPr>
        <w:tab/>
        <w:t>_______________________</w:t>
      </w:r>
    </w:p>
    <w:p w:rsidR="00104F3C" w:rsidRDefault="00104F3C" w14:paraId="5EC226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File adopted articles of association</w:t>
      </w:r>
      <w:r w:rsidR="007962FE">
        <w:rPr>
          <w:rFonts w:ascii="CG Omega" w:hAnsi="CG Omega"/>
        </w:rPr>
        <w:t>/c</w:t>
      </w:r>
      <w:r w:rsidR="000175B3">
        <w:rPr>
          <w:rFonts w:ascii="CG Omega" w:hAnsi="CG Omega"/>
        </w:rPr>
        <w:t>h</w:t>
      </w:r>
      <w:r w:rsidR="0087120E">
        <w:rPr>
          <w:rFonts w:ascii="CG Omega" w:hAnsi="CG Omega"/>
        </w:rPr>
        <w:t xml:space="preserve">arter </w:t>
      </w:r>
      <w:r>
        <w:rPr>
          <w:rFonts w:ascii="CG Omega" w:hAnsi="CG Omega"/>
        </w:rPr>
        <w:t>with OCC</w:t>
      </w:r>
      <w:r>
        <w:rPr>
          <w:rFonts w:ascii="CG Omega" w:hAnsi="CG Omega"/>
        </w:rPr>
        <w:tab/>
      </w:r>
      <w:r>
        <w:rPr>
          <w:rFonts w:ascii="CG Omega" w:hAnsi="CG Omega"/>
        </w:rPr>
        <w:tab/>
        <w:t>_________</w:t>
      </w:r>
      <w:r>
        <w:rPr>
          <w:rFonts w:ascii="CG Omega" w:hAnsi="CG Omega"/>
        </w:rPr>
        <w:tab/>
        <w:t>_______________________</w:t>
      </w:r>
    </w:p>
    <w:p w:rsidR="00104F3C" w:rsidRDefault="00104F3C" w14:paraId="594023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Adopt organization certificate</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0CAE49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File organization certificate with OCC</w:t>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154C8B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Receive OCC acceptance of articles of </w:t>
      </w:r>
      <w:r w:rsidR="007962FE">
        <w:rPr>
          <w:rFonts w:ascii="CG Omega" w:hAnsi="CG Omega"/>
        </w:rPr>
        <w:t>association/c</w:t>
      </w:r>
      <w:r w:rsidR="0087120E">
        <w:rPr>
          <w:rFonts w:ascii="CG Omega" w:hAnsi="CG Omega"/>
        </w:rPr>
        <w:t>harter</w:t>
      </w:r>
      <w:r w:rsidR="00EA56CB">
        <w:rPr>
          <w:rFonts w:ascii="CG Omega" w:hAnsi="CG Omega"/>
        </w:rPr>
        <w:t xml:space="preserve"> and </w:t>
      </w:r>
    </w:p>
    <w:p w:rsidR="00104F3C" w:rsidRDefault="00104F3C" w14:paraId="3498FB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   </w:t>
      </w:r>
      <w:r w:rsidR="000175B3">
        <w:rPr>
          <w:rFonts w:ascii="CG Omega" w:hAnsi="CG Omega"/>
        </w:rPr>
        <w:t xml:space="preserve">bylaws </w:t>
      </w:r>
      <w:r w:rsidR="0087120E">
        <w:rPr>
          <w:rFonts w:ascii="CG Omega" w:hAnsi="CG Omega"/>
        </w:rPr>
        <w:t xml:space="preserve">and </w:t>
      </w:r>
      <w:r>
        <w:rPr>
          <w:rFonts w:ascii="CG Omega" w:hAnsi="CG Omega"/>
        </w:rPr>
        <w:t>organization certificate letter</w:t>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6C062E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Elect organizing directors previously cleared by the OCC </w:t>
      </w:r>
      <w:r>
        <w:rPr>
          <w:rFonts w:ascii="CG Omega" w:hAnsi="CG Omega"/>
        </w:rPr>
        <w:tab/>
      </w:r>
      <w:r>
        <w:rPr>
          <w:rFonts w:ascii="CG Omega" w:hAnsi="CG Omega"/>
        </w:rPr>
        <w:tab/>
        <w:t>_________</w:t>
      </w:r>
      <w:r>
        <w:rPr>
          <w:rFonts w:ascii="CG Omega" w:hAnsi="CG Omega"/>
        </w:rPr>
        <w:tab/>
        <w:t>_______________________</w:t>
      </w:r>
    </w:p>
    <w:p w:rsidR="00104F3C" w:rsidRDefault="00104F3C" w14:paraId="44268E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Execute </w:t>
      </w:r>
      <w:hyperlink w:history="1" r:id="rId12">
        <w:r>
          <w:rPr>
            <w:rStyle w:val="Hyperlink"/>
            <w:rFonts w:ascii="CG Omega" w:hAnsi="CG Omega"/>
          </w:rPr>
          <w:t>o</w:t>
        </w:r>
        <w:r>
          <w:rPr>
            <w:rStyle w:val="Hyperlink"/>
            <w:rFonts w:ascii="CG Omega" w:hAnsi="CG Omega"/>
          </w:rPr>
          <w:t>a</w:t>
        </w:r>
        <w:r>
          <w:rPr>
            <w:rStyle w:val="Hyperlink"/>
            <w:rFonts w:ascii="CG Omega" w:hAnsi="CG Omega"/>
          </w:rPr>
          <w:t>t</w:t>
        </w:r>
        <w:r>
          <w:rPr>
            <w:rStyle w:val="Hyperlink"/>
            <w:rFonts w:ascii="CG Omega" w:hAnsi="CG Omega"/>
          </w:rPr>
          <w:t>h</w:t>
        </w:r>
        <w:r>
          <w:rPr>
            <w:rStyle w:val="Hyperlink"/>
            <w:rFonts w:ascii="CG Omega" w:hAnsi="CG Omega"/>
          </w:rPr>
          <w:t>s</w:t>
        </w:r>
      </w:hyperlink>
      <w:r>
        <w:rPr>
          <w:rFonts w:ascii="CG Omega" w:hAnsi="CG Omega"/>
        </w:rPr>
        <w:t xml:space="preserve"> of organizing directors and file with OCC </w:t>
      </w:r>
      <w:r>
        <w:rPr>
          <w:rFonts w:ascii="CG Omega" w:hAnsi="CG Omega"/>
        </w:rPr>
        <w:tab/>
      </w:r>
      <w:r>
        <w:rPr>
          <w:rFonts w:ascii="CG Omega" w:hAnsi="CG Omega"/>
        </w:rPr>
        <w:tab/>
        <w:t>_________</w:t>
      </w:r>
      <w:r>
        <w:rPr>
          <w:rFonts w:ascii="CG Omega" w:hAnsi="CG Omega"/>
        </w:rPr>
        <w:tab/>
        <w:t>_______________________</w:t>
      </w:r>
    </w:p>
    <w:p w:rsidR="00104F3C" w:rsidRDefault="00104F3C" w14:paraId="16378A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Select chairperson and secretary</w:t>
      </w:r>
      <w:r>
        <w:rPr>
          <w:rFonts w:ascii="CG Omega" w:hAnsi="CG Omega"/>
        </w:rPr>
        <w:tab/>
      </w:r>
      <w:r>
        <w:rPr>
          <w:rFonts w:ascii="CG Omega" w:hAnsi="CG Omega"/>
        </w:rPr>
        <w:tab/>
      </w:r>
      <w:r>
        <w:rPr>
          <w:rFonts w:ascii="CG Omega" w:hAnsi="CG Omega"/>
        </w:rPr>
        <w:tab/>
      </w:r>
      <w:r>
        <w:rPr>
          <w:rFonts w:ascii="CG Omega" w:hAnsi="CG Omega"/>
        </w:rPr>
        <w:tab/>
      </w:r>
      <w:r w:rsidR="000175B3">
        <w:rPr>
          <w:rFonts w:ascii="CG Omega" w:hAnsi="CG Omega"/>
        </w:rPr>
        <w:tab/>
      </w:r>
      <w:r>
        <w:rPr>
          <w:rFonts w:ascii="CG Omega" w:hAnsi="CG Omega"/>
        </w:rPr>
        <w:t>_________</w:t>
      </w:r>
      <w:r>
        <w:rPr>
          <w:rFonts w:ascii="CG Omega" w:hAnsi="CG Omega"/>
        </w:rPr>
        <w:tab/>
        <w:t>_______________________</w:t>
      </w:r>
    </w:p>
    <w:p w:rsidR="00104F3C" w:rsidRDefault="00104F3C" w14:paraId="6BBC70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Adopt corporate seal</w:t>
      </w:r>
      <w:r w:rsidR="00EA56CB">
        <w:rPr>
          <w:rFonts w:ascii="CG Omega" w:hAnsi="CG Omega"/>
        </w:rPr>
        <w:t xml:space="preserve"> (only for national banks)</w:t>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373034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Adopt stock certificate form</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0175B3" w14:paraId="4F5ABE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p>
    <w:p w:rsidR="000175B3" w:rsidRDefault="000175B3" w14:paraId="6744A6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b/>
          <w:bCs/>
          <w:u w:val="single"/>
        </w:rPr>
      </w:pPr>
    </w:p>
    <w:p w:rsidR="00104F3C" w:rsidRDefault="00104F3C" w14:paraId="4FBB5F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b/>
          <w:bCs/>
        </w:rPr>
      </w:pPr>
      <w:r>
        <w:rPr>
          <w:rFonts w:ascii="CG Omega" w:hAnsi="CG Omega"/>
          <w:b/>
          <w:bCs/>
        </w:rPr>
        <w:t>Raising Capital</w:t>
      </w:r>
    </w:p>
    <w:p w:rsidR="00104F3C" w:rsidRDefault="00104F3C" w14:paraId="624474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u w:val="single"/>
        </w:rPr>
      </w:pPr>
    </w:p>
    <w:p w:rsidR="00104F3C" w:rsidRDefault="00104F3C" w14:paraId="7741B6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Designate in the board minutes an insured depository bank as</w:t>
      </w:r>
    </w:p>
    <w:p w:rsidR="00104F3C" w:rsidRDefault="00104F3C" w14:paraId="2EF62C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   escrow agent to receive</w:t>
      </w:r>
      <w:r w:rsidR="00EF12DE">
        <w:rPr>
          <w:rFonts w:ascii="CG Omega" w:hAnsi="CG Omega"/>
        </w:rPr>
        <w:t xml:space="preserve"> </w:t>
      </w:r>
      <w:r>
        <w:rPr>
          <w:rFonts w:ascii="CG Omega" w:hAnsi="CG Omega"/>
        </w:rPr>
        <w:t>stock subscription funds</w:t>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3528ED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Establish depository escrow account</w:t>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7E3BAA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Send copy of depository agreement to OCC </w:t>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5212A7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Authorize</w:t>
      </w:r>
      <w:r w:rsidR="00EF12DE">
        <w:rPr>
          <w:rFonts w:ascii="CG Omega" w:hAnsi="CG Omega"/>
        </w:rPr>
        <w:t xml:space="preserve"> </w:t>
      </w:r>
      <w:r>
        <w:rPr>
          <w:rFonts w:ascii="CG Omega" w:hAnsi="CG Omega"/>
        </w:rPr>
        <w:t>offering materials and solicitation of stock</w:t>
      </w:r>
    </w:p>
    <w:p w:rsidR="00104F3C" w:rsidRDefault="00104F3C" w14:paraId="30A7F7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   subscriptions</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36C835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Designate a board member or executive officer (typically the </w:t>
      </w:r>
    </w:p>
    <w:p w:rsidR="00104F3C" w:rsidRDefault="00104F3C" w14:paraId="39BDE2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   chairperson, Secretary to the Board, or president) as the OCC</w:t>
      </w:r>
    </w:p>
    <w:p w:rsidR="00104F3C" w:rsidRDefault="00104F3C" w14:paraId="449471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   contact person </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0DCD18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Notify the OCC of the contact person, if different from previous </w:t>
      </w:r>
    </w:p>
    <w:p w:rsidR="00104F3C" w:rsidRDefault="00104F3C" w14:paraId="102492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   designee</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6616BA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Submit offering materials to OCC for review</w:t>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10FB09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File amended offering materials with OCC, if applicable</w:t>
      </w:r>
      <w:r>
        <w:rPr>
          <w:rFonts w:ascii="CG Omega" w:hAnsi="CG Omega"/>
        </w:rPr>
        <w:tab/>
      </w:r>
      <w:r>
        <w:rPr>
          <w:rFonts w:ascii="CG Omega" w:hAnsi="CG Omega"/>
        </w:rPr>
        <w:tab/>
        <w:t>_________</w:t>
      </w:r>
      <w:r>
        <w:rPr>
          <w:rFonts w:ascii="CG Omega" w:hAnsi="CG Omega"/>
        </w:rPr>
        <w:tab/>
        <w:t>_______________________</w:t>
      </w:r>
    </w:p>
    <w:p w:rsidR="00104F3C" w:rsidRDefault="00104F3C" w14:paraId="09A05B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Receive OCC approval of amended offering materials</w:t>
      </w:r>
      <w:r>
        <w:rPr>
          <w:rFonts w:ascii="CG Omega" w:hAnsi="CG Omega"/>
        </w:rPr>
        <w:tab/>
      </w:r>
      <w:r>
        <w:rPr>
          <w:rFonts w:ascii="CG Omega" w:hAnsi="CG Omega"/>
        </w:rPr>
        <w:tab/>
        <w:t>_________</w:t>
      </w:r>
      <w:r>
        <w:rPr>
          <w:rFonts w:ascii="CG Omega" w:hAnsi="CG Omega"/>
        </w:rPr>
        <w:tab/>
        <w:t>_______________________</w:t>
      </w:r>
    </w:p>
    <w:p w:rsidR="00104F3C" w:rsidRDefault="00104F3C" w14:paraId="67DCCA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Receive OCC approval of offering materials as “effective”</w:t>
      </w:r>
      <w:r>
        <w:rPr>
          <w:rFonts w:ascii="CG Omega" w:hAnsi="CG Omega"/>
        </w:rPr>
        <w:tab/>
      </w:r>
      <w:r>
        <w:rPr>
          <w:rFonts w:ascii="CG Omega" w:hAnsi="CG Omega"/>
        </w:rPr>
        <w:tab/>
        <w:t>_________</w:t>
      </w:r>
      <w:r>
        <w:rPr>
          <w:rFonts w:ascii="CG Omega" w:hAnsi="CG Omega"/>
        </w:rPr>
        <w:tab/>
        <w:t>_______________________</w:t>
      </w:r>
    </w:p>
    <w:p w:rsidR="00104F3C" w:rsidRDefault="00104F3C" w14:paraId="1C62F5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Solicit stock subscriptions</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1B6716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Request OCC extension of expired offering materials, if needed</w:t>
      </w:r>
      <w:r>
        <w:rPr>
          <w:rFonts w:ascii="CG Omega" w:hAnsi="CG Omega"/>
        </w:rPr>
        <w:tab/>
        <w:t>_________</w:t>
      </w:r>
      <w:r>
        <w:rPr>
          <w:rFonts w:ascii="CG Omega" w:hAnsi="CG Omega"/>
        </w:rPr>
        <w:tab/>
        <w:t>_______________________</w:t>
      </w:r>
    </w:p>
    <w:p w:rsidR="00104F3C" w:rsidRDefault="00104F3C" w14:paraId="5CC3EC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u w:val="single"/>
        </w:rPr>
      </w:pPr>
      <w:r>
        <w:rPr>
          <w:rFonts w:ascii="CG Omega" w:hAnsi="CG Omega"/>
        </w:rPr>
        <w:t>Receive OCC approval of extension of expired offering materials</w:t>
      </w:r>
      <w:r>
        <w:rPr>
          <w:rFonts w:ascii="CG Omega" w:hAnsi="CG Omega"/>
        </w:rPr>
        <w:tab/>
        <w:t>_________</w:t>
      </w:r>
      <w:r>
        <w:rPr>
          <w:rFonts w:ascii="CG Omega" w:hAnsi="CG Omega"/>
        </w:rPr>
        <w:tab/>
        <w:t>_______________________</w:t>
      </w:r>
    </w:p>
    <w:p w:rsidR="00104F3C" w:rsidRDefault="00104F3C" w14:paraId="6366C0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Receive certification letter for capital funds from escrow agent</w:t>
      </w:r>
      <w:r>
        <w:rPr>
          <w:rFonts w:ascii="CG Omega" w:hAnsi="CG Omega"/>
        </w:rPr>
        <w:tab/>
        <w:t>_________</w:t>
      </w:r>
      <w:r>
        <w:rPr>
          <w:rFonts w:ascii="CG Omega" w:hAnsi="CG Omega"/>
        </w:rPr>
        <w:tab/>
        <w:t>_______________________</w:t>
      </w:r>
    </w:p>
    <w:p w:rsidR="00104F3C" w:rsidRDefault="00104F3C" w14:paraId="77EC64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Forward copy of certification letter from escrow agent </w:t>
      </w:r>
    </w:p>
    <w:p w:rsidR="00104F3C" w:rsidRDefault="00104F3C" w14:paraId="42E5C3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   to the OCC</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039C44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Prepare list of shareholders and submit to the OCC</w:t>
      </w:r>
      <w:r>
        <w:rPr>
          <w:rFonts w:ascii="CG Omega" w:hAnsi="CG Omega"/>
        </w:rPr>
        <w:tab/>
      </w:r>
      <w:r>
        <w:rPr>
          <w:rFonts w:ascii="CG Omega" w:hAnsi="CG Omega"/>
        </w:rPr>
        <w:tab/>
        <w:t>_________</w:t>
      </w:r>
      <w:r>
        <w:rPr>
          <w:rFonts w:ascii="CG Omega" w:hAnsi="CG Omega"/>
        </w:rPr>
        <w:tab/>
        <w:t>_______________________</w:t>
      </w:r>
    </w:p>
    <w:p w:rsidR="00104F3C" w:rsidRDefault="00104F3C" w14:paraId="1CFA1E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p>
    <w:p w:rsidR="00104F3C" w:rsidRDefault="00104F3C" w14:paraId="426D4B94"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b/>
          <w:bCs/>
        </w:rPr>
      </w:pPr>
      <w:r>
        <w:rPr>
          <w:rFonts w:ascii="CG Omega" w:hAnsi="CG Omega"/>
          <w:b/>
          <w:bCs/>
        </w:rPr>
        <w:t>Continuing to Organize Bank Operations</w:t>
      </w:r>
    </w:p>
    <w:p w:rsidR="00104F3C" w:rsidRDefault="00104F3C" w14:paraId="75F957C3" w14:textId="77777777">
      <w:pPr>
        <w:pStyle w:val="Foote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p>
    <w:p w:rsidR="00104F3C" w:rsidRDefault="00104F3C" w14:paraId="79A8BC5D"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Sign fidelity insurance and other insurance contracts</w:t>
      </w:r>
      <w:r>
        <w:rPr>
          <w:rFonts w:ascii="CG Omega" w:hAnsi="CG Omega"/>
        </w:rPr>
        <w:tab/>
      </w:r>
      <w:r>
        <w:rPr>
          <w:rFonts w:ascii="CG Omega" w:hAnsi="CG Omega"/>
        </w:rPr>
        <w:tab/>
        <w:t>_________</w:t>
      </w:r>
      <w:r>
        <w:rPr>
          <w:rFonts w:ascii="CG Omega" w:hAnsi="CG Omega"/>
        </w:rPr>
        <w:tab/>
        <w:t>_______________________</w:t>
      </w:r>
    </w:p>
    <w:p w:rsidR="00104F3C" w:rsidRDefault="00104F3C" w14:paraId="594F24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Approve organization expenses in minutes if charged to bank</w:t>
      </w:r>
      <w:r>
        <w:rPr>
          <w:rFonts w:ascii="CG Omega" w:hAnsi="CG Omega"/>
        </w:rPr>
        <w:tab/>
        <w:t>_________</w:t>
      </w:r>
      <w:r>
        <w:rPr>
          <w:rFonts w:ascii="CG Omega" w:hAnsi="CG Omega"/>
        </w:rPr>
        <w:tab/>
        <w:t>_______________________</w:t>
      </w:r>
    </w:p>
    <w:p w:rsidR="00104F3C" w:rsidRDefault="00104F3C" w14:paraId="4C3C53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Approve location in minutes</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414941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lastRenderedPageBreak/>
        <w:t>Submit for review to the OCC directors’ and executive officers'</w:t>
      </w:r>
    </w:p>
    <w:p w:rsidR="00104F3C" w:rsidRDefault="00104F3C" w14:paraId="3262BA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  </w:t>
      </w:r>
      <w:hyperlink w:history="1" r:id="rId13">
        <w:r>
          <w:rPr>
            <w:rStyle w:val="Hyperlink"/>
            <w:rFonts w:ascii="CG Omega" w:hAnsi="CG Omega"/>
          </w:rPr>
          <w:t>Interagency Biograp</w:t>
        </w:r>
        <w:r>
          <w:rPr>
            <w:rStyle w:val="Hyperlink"/>
            <w:rFonts w:ascii="CG Omega" w:hAnsi="CG Omega"/>
          </w:rPr>
          <w:t>h</w:t>
        </w:r>
        <w:r>
          <w:rPr>
            <w:rStyle w:val="Hyperlink"/>
            <w:rFonts w:ascii="CG Omega" w:hAnsi="CG Omega"/>
          </w:rPr>
          <w:t xml:space="preserve">ical </w:t>
        </w:r>
        <w:r>
          <w:rPr>
            <w:rStyle w:val="Hyperlink"/>
            <w:rFonts w:ascii="CG Omega" w:hAnsi="CG Omega"/>
          </w:rPr>
          <w:t>a</w:t>
        </w:r>
        <w:r>
          <w:rPr>
            <w:rStyle w:val="Hyperlink"/>
            <w:rFonts w:ascii="CG Omega" w:hAnsi="CG Omega"/>
          </w:rPr>
          <w:t>nd Financial Reports</w:t>
        </w:r>
      </w:hyperlink>
      <w:r>
        <w:rPr>
          <w:rFonts w:ascii="CG Omega" w:hAnsi="CG Omega"/>
        </w:rPr>
        <w:t xml:space="preserve">, </w:t>
      </w:r>
    </w:p>
    <w:p w:rsidR="00104F3C" w:rsidRDefault="00104F3C" w14:paraId="108CE8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  if not already done</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08B996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Hire the following officers who will be in place before opening:</w:t>
      </w:r>
    </w:p>
    <w:p w:rsidR="00104F3C" w:rsidRDefault="00104F3C" w14:paraId="52DA86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ab/>
        <w:t xml:space="preserve">Cashier or chief financial officer </w:t>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246D2C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ab/>
        <w:t>Senior lending officer</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0B4992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Submit for review to the OCC principal shareholders' (10% or </w:t>
      </w:r>
    </w:p>
    <w:p w:rsidR="00104F3C" w:rsidRDefault="00104F3C" w14:paraId="208788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   more) Interagency Biographical and Financial Reports, </w:t>
      </w:r>
    </w:p>
    <w:p w:rsidR="00104F3C" w:rsidRDefault="00104F3C" w14:paraId="0A935F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   if not already done</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52B6B3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Execute Capital Stock Payment Certificate</w:t>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4621C4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Forward Capital Stock Payment Certificate to OCC</w:t>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187558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p>
    <w:p w:rsidR="00104F3C" w:rsidRDefault="00104F3C" w14:paraId="68C68C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b/>
          <w:bCs/>
        </w:rPr>
      </w:pPr>
      <w:r>
        <w:rPr>
          <w:rFonts w:ascii="CG Omega" w:hAnsi="CG Omega"/>
          <w:b/>
          <w:bCs/>
        </w:rPr>
        <w:t>Other Regulatory Approvals</w:t>
      </w:r>
    </w:p>
    <w:p w:rsidR="00104F3C" w:rsidRDefault="00104F3C" w14:paraId="23FA86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p>
    <w:p w:rsidR="00104F3C" w:rsidRDefault="00104F3C" w14:paraId="5D033B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Submit Federal Reserve Stock/Membership application to the FRB</w:t>
      </w:r>
      <w:r>
        <w:rPr>
          <w:rFonts w:ascii="CG Omega" w:hAnsi="CG Omega"/>
        </w:rPr>
        <w:tab/>
        <w:t>_________</w:t>
      </w:r>
      <w:r>
        <w:rPr>
          <w:rFonts w:ascii="CG Omega" w:hAnsi="CG Omega"/>
        </w:rPr>
        <w:tab/>
        <w:t>_______________________</w:t>
      </w:r>
    </w:p>
    <w:p w:rsidR="00D1519F" w:rsidRDefault="00D1519F" w14:paraId="60095B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  (</w:t>
      </w:r>
      <w:proofErr w:type="gramStart"/>
      <w:r>
        <w:rPr>
          <w:rFonts w:ascii="CG Omega" w:hAnsi="CG Omega"/>
        </w:rPr>
        <w:t>if</w:t>
      </w:r>
      <w:proofErr w:type="gramEnd"/>
      <w:r>
        <w:rPr>
          <w:rFonts w:ascii="CG Omega" w:hAnsi="CG Omega"/>
        </w:rPr>
        <w:t xml:space="preserve"> applicable)</w:t>
      </w:r>
    </w:p>
    <w:p w:rsidR="00104F3C" w:rsidRDefault="00104F3C" w14:paraId="61F868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Receive approval of deposit insurance application from the </w:t>
      </w:r>
    </w:p>
    <w:p w:rsidR="00104F3C" w:rsidRDefault="00E35590" w14:paraId="11C668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   FDIC </w:t>
      </w:r>
      <w:r w:rsidR="00D1519F">
        <w:rPr>
          <w:rFonts w:ascii="CG Omega" w:hAnsi="CG Omega"/>
        </w:rPr>
        <w:t>(if applicable)</w:t>
      </w:r>
      <w:r w:rsidR="00104F3C">
        <w:rPr>
          <w:rFonts w:ascii="CG Omega" w:hAnsi="CG Omega"/>
        </w:rPr>
        <w:tab/>
      </w:r>
      <w:r w:rsidR="00104F3C">
        <w:rPr>
          <w:rFonts w:ascii="CG Omega" w:hAnsi="CG Omega"/>
        </w:rPr>
        <w:tab/>
      </w:r>
      <w:r w:rsidR="00104F3C">
        <w:rPr>
          <w:rFonts w:ascii="CG Omega" w:hAnsi="CG Omega"/>
        </w:rPr>
        <w:tab/>
      </w:r>
      <w:r w:rsidR="00104F3C">
        <w:rPr>
          <w:rFonts w:ascii="CG Omega" w:hAnsi="CG Omega"/>
        </w:rPr>
        <w:tab/>
      </w:r>
      <w:r w:rsidR="00104F3C">
        <w:rPr>
          <w:rFonts w:ascii="CG Omega" w:hAnsi="CG Omega"/>
        </w:rPr>
        <w:tab/>
      </w:r>
      <w:r w:rsidR="00104F3C">
        <w:rPr>
          <w:rFonts w:ascii="CG Omega" w:hAnsi="CG Omega"/>
        </w:rPr>
        <w:tab/>
        <w:t>_________</w:t>
      </w:r>
      <w:r w:rsidR="00104F3C">
        <w:rPr>
          <w:rFonts w:ascii="CG Omega" w:hAnsi="CG Omega"/>
        </w:rPr>
        <w:tab/>
        <w:t>_______________________</w:t>
      </w:r>
    </w:p>
    <w:p w:rsidR="00104F3C" w:rsidRDefault="00104F3C" w14:paraId="039874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Receive approval from FRB for holding company acquisition</w:t>
      </w:r>
    </w:p>
    <w:p w:rsidR="00104F3C" w:rsidRDefault="00104F3C" w14:paraId="0AA6E7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   of the bank</w:t>
      </w:r>
      <w:r w:rsidR="00EF12DE">
        <w:rPr>
          <w:rFonts w:ascii="CG Omega" w:hAnsi="CG Omega"/>
        </w:rPr>
        <w:t xml:space="preserve"> or Federal savings association</w:t>
      </w:r>
      <w:r>
        <w:rPr>
          <w:rFonts w:ascii="CG Omega" w:hAnsi="CG Omega"/>
        </w:rPr>
        <w:t xml:space="preserve">, if applicable </w:t>
      </w:r>
      <w:r>
        <w:rPr>
          <w:rFonts w:ascii="CG Omega" w:hAnsi="CG Omega"/>
        </w:rPr>
        <w:tab/>
      </w:r>
      <w:r>
        <w:rPr>
          <w:rFonts w:ascii="CG Omega" w:hAnsi="CG Omega"/>
        </w:rPr>
        <w:tab/>
        <w:t>_________</w:t>
      </w:r>
      <w:r>
        <w:rPr>
          <w:rFonts w:ascii="CG Omega" w:hAnsi="CG Omega"/>
        </w:rPr>
        <w:tab/>
        <w:t>_______________________</w:t>
      </w:r>
    </w:p>
    <w:p w:rsidR="00104F3C" w:rsidRDefault="00104F3C" w14:paraId="3FFB1A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highlight w:val="yellow"/>
        </w:rPr>
      </w:pPr>
    </w:p>
    <w:p w:rsidR="00104F3C" w:rsidRDefault="00104F3C" w14:paraId="1F24D6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b/>
          <w:bCs/>
        </w:rPr>
        <w:t>Holding Company Requirements</w:t>
      </w:r>
    </w:p>
    <w:p w:rsidR="00104F3C" w:rsidRDefault="00104F3C" w14:paraId="6355EB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p>
    <w:p w:rsidR="00104F3C" w:rsidRDefault="00104F3C" w14:paraId="722B4C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Forward certification to the OCC that the capital funds have been</w:t>
      </w:r>
    </w:p>
    <w:p w:rsidR="00104F3C" w:rsidRDefault="00104F3C" w14:paraId="021165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   accounted for separately and are available to capitalize</w:t>
      </w:r>
    </w:p>
    <w:p w:rsidR="00104F3C" w:rsidRDefault="00104F3C" w14:paraId="706F53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   the bank</w:t>
      </w:r>
      <w:r>
        <w:rPr>
          <w:rFonts w:ascii="CG Omega" w:hAnsi="CG Omega"/>
        </w:rPr>
        <w:tab/>
      </w:r>
      <w:r>
        <w:rPr>
          <w:rFonts w:ascii="CG Omega" w:hAnsi="CG Omega"/>
        </w:rPr>
        <w:tab/>
      </w:r>
      <w:r>
        <w:rPr>
          <w:rFonts w:ascii="CG Omega" w:hAnsi="CG Omega"/>
        </w:rPr>
        <w:tab/>
      </w:r>
      <w:r>
        <w:rPr>
          <w:rFonts w:ascii="CG Omega" w:hAnsi="CG Omega"/>
        </w:rPr>
        <w:tab/>
      </w:r>
      <w:r w:rsidR="000175B3">
        <w:rPr>
          <w:rFonts w:ascii="CG Omega" w:hAnsi="CG Omega"/>
        </w:rPr>
        <w:tab/>
      </w:r>
      <w:r w:rsidR="000175B3">
        <w:rPr>
          <w:rFonts w:ascii="CG Omega" w:hAnsi="CG Omega"/>
        </w:rPr>
        <w:tab/>
      </w:r>
      <w:r w:rsidR="000175B3">
        <w:rPr>
          <w:rFonts w:ascii="CG Omega" w:hAnsi="CG Omega"/>
        </w:rPr>
        <w:tab/>
      </w:r>
      <w:r>
        <w:rPr>
          <w:rFonts w:ascii="CG Omega" w:hAnsi="CG Omega"/>
        </w:rPr>
        <w:t>_________</w:t>
      </w:r>
      <w:r>
        <w:rPr>
          <w:rFonts w:ascii="CG Omega" w:hAnsi="CG Omega"/>
        </w:rPr>
        <w:tab/>
        <w:t>_______________________</w:t>
      </w:r>
    </w:p>
    <w:p w:rsidR="00104F3C" w:rsidRDefault="00104F3C" w14:paraId="79E0C0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Provide unanimous written consent of all shareholders in </w:t>
      </w:r>
    </w:p>
    <w:p w:rsidR="00104F3C" w:rsidRDefault="00104F3C" w14:paraId="3E38D8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   Place of Proxy Card and Proxy Sample for First Shareholders’</w:t>
      </w:r>
    </w:p>
    <w:p w:rsidR="00104F3C" w:rsidRDefault="00104F3C" w14:paraId="25E816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   Meeting</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53BEC0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p>
    <w:p w:rsidR="00104F3C" w:rsidRDefault="00104F3C" w14:paraId="57DBE6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b/>
          <w:bCs/>
        </w:rPr>
      </w:pPr>
      <w:r>
        <w:rPr>
          <w:rFonts w:ascii="CG Omega" w:hAnsi="CG Omega"/>
          <w:b/>
          <w:bCs/>
        </w:rPr>
        <w:t>Shareholders’ Meeting</w:t>
      </w:r>
    </w:p>
    <w:p w:rsidR="00104F3C" w:rsidRDefault="00104F3C" w14:paraId="2A186D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p>
    <w:p w:rsidR="00104F3C" w:rsidRDefault="00104F3C" w14:paraId="062EE9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Prepare and distribute to shareholders:</w:t>
      </w:r>
    </w:p>
    <w:p w:rsidR="00104F3C" w:rsidRDefault="00104F3C" w14:paraId="50C761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ab/>
      </w:r>
      <w:hyperlink w:history="1" r:id="rId14">
        <w:r>
          <w:rPr>
            <w:rStyle w:val="Hyperlink"/>
            <w:rFonts w:ascii="CG Omega" w:hAnsi="CG Omega"/>
          </w:rPr>
          <w:t>Prox</w:t>
        </w:r>
        <w:r>
          <w:rPr>
            <w:rStyle w:val="Hyperlink"/>
            <w:rFonts w:ascii="CG Omega" w:hAnsi="CG Omega"/>
          </w:rPr>
          <w:t>y</w:t>
        </w:r>
        <w:r>
          <w:rPr>
            <w:rStyle w:val="Hyperlink"/>
            <w:rFonts w:ascii="CG Omega" w:hAnsi="CG Omega"/>
          </w:rPr>
          <w:t xml:space="preserve"> </w:t>
        </w:r>
        <w:r>
          <w:rPr>
            <w:rStyle w:val="Hyperlink"/>
            <w:rFonts w:ascii="CG Omega" w:hAnsi="CG Omega"/>
          </w:rPr>
          <w:t>Card</w:t>
        </w:r>
      </w:hyperlink>
    </w:p>
    <w:p w:rsidR="00104F3C" w:rsidRDefault="00104F3C" w14:paraId="0BF702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ab/>
        <w:t>Proxy Sample for First Shareholders’ Meeting</w:t>
      </w:r>
      <w:r>
        <w:rPr>
          <w:rFonts w:ascii="CG Omega" w:hAnsi="CG Omega"/>
          <w:color w:val="FF0000"/>
        </w:rPr>
        <w:tab/>
      </w:r>
      <w:r>
        <w:rPr>
          <w:rFonts w:ascii="CG Omega" w:hAnsi="CG Omega"/>
        </w:rPr>
        <w:tab/>
        <w:t>_________</w:t>
      </w:r>
      <w:r>
        <w:rPr>
          <w:rFonts w:ascii="CG Omega" w:hAnsi="CG Omega"/>
        </w:rPr>
        <w:tab/>
        <w:t>_______________________</w:t>
      </w:r>
    </w:p>
    <w:p w:rsidR="00104F3C" w:rsidRDefault="00104F3C" w14:paraId="1E1732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Hold initial shareholders' meeting</w:t>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7B058A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p>
    <w:p w:rsidR="00104F3C" w:rsidRDefault="00104F3C" w14:paraId="1EA576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b/>
          <w:bCs/>
        </w:rPr>
      </w:pPr>
      <w:r>
        <w:rPr>
          <w:rFonts w:ascii="CG Omega" w:hAnsi="CG Omega"/>
          <w:b/>
          <w:bCs/>
        </w:rPr>
        <w:t>First Meeting of the Board and Board Activities</w:t>
      </w:r>
    </w:p>
    <w:p w:rsidR="00104F3C" w:rsidRDefault="00104F3C" w14:paraId="4CC29E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b/>
          <w:bCs/>
        </w:rPr>
      </w:pPr>
    </w:p>
    <w:p w:rsidR="00104F3C" w:rsidRDefault="00104F3C" w14:paraId="614A37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Hold initial board of directors' meeting</w:t>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774322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Execute Oaths of directors </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6584CF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File an executed original copy of the Oaths with the OCC</w:t>
      </w:r>
      <w:r>
        <w:rPr>
          <w:rFonts w:ascii="CG Omega" w:hAnsi="CG Omega"/>
        </w:rPr>
        <w:tab/>
      </w:r>
      <w:r>
        <w:rPr>
          <w:rFonts w:ascii="CG Omega" w:hAnsi="CG Omega"/>
        </w:rPr>
        <w:tab/>
        <w:t>_________</w:t>
      </w:r>
      <w:r>
        <w:rPr>
          <w:rFonts w:ascii="CG Omega" w:hAnsi="CG Omega"/>
        </w:rPr>
        <w:tab/>
        <w:t>_______________________</w:t>
      </w:r>
    </w:p>
    <w:p w:rsidR="00104F3C" w:rsidRDefault="00104F3C" w14:paraId="331595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Designate the following officers in the minutes:</w:t>
      </w:r>
    </w:p>
    <w:p w:rsidR="00104F3C" w:rsidRDefault="00104F3C" w14:paraId="5E1296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ab/>
        <w:t>Compliance officer</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0A18D1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ab/>
        <w:t>Security officer</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753B7D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ab/>
        <w:t>Technology officer</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0637FA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Sign one or more contracts with a data processing </w:t>
      </w:r>
    </w:p>
    <w:p w:rsidR="00104F3C" w:rsidRDefault="00104F3C" w14:paraId="2C9446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  </w:t>
      </w:r>
      <w:r w:rsidR="00EF12DE">
        <w:rPr>
          <w:rFonts w:ascii="CG Omega" w:hAnsi="CG Omega"/>
        </w:rPr>
        <w:t>a</w:t>
      </w:r>
      <w:r>
        <w:rPr>
          <w:rFonts w:ascii="CG Omega" w:hAnsi="CG Omega"/>
        </w:rPr>
        <w:t>nd other service providers, each contract specifying</w:t>
      </w:r>
    </w:p>
    <w:p w:rsidR="00104F3C" w:rsidRDefault="00104F3C" w14:paraId="4F6ADE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  </w:t>
      </w:r>
      <w:r w:rsidR="00EF12DE">
        <w:rPr>
          <w:rFonts w:ascii="CG Omega" w:hAnsi="CG Omega"/>
        </w:rPr>
        <w:t>t</w:t>
      </w:r>
      <w:r>
        <w:rPr>
          <w:rFonts w:ascii="CG Omega" w:hAnsi="CG Omega"/>
        </w:rPr>
        <w:t>he OCC’s examination and regulatory jurisdiction</w:t>
      </w:r>
      <w:r>
        <w:rPr>
          <w:rFonts w:ascii="CG Omega" w:hAnsi="CG Omega"/>
        </w:rPr>
        <w:tab/>
      </w:r>
      <w:r>
        <w:rPr>
          <w:rFonts w:ascii="CG Omega" w:hAnsi="CG Omega"/>
        </w:rPr>
        <w:tab/>
        <w:t>_________</w:t>
      </w:r>
      <w:r>
        <w:rPr>
          <w:rFonts w:ascii="CG Omega" w:hAnsi="CG Omega"/>
        </w:rPr>
        <w:tab/>
        <w:t>_______________________</w:t>
      </w:r>
    </w:p>
    <w:p w:rsidR="00104F3C" w:rsidRDefault="00104F3C" w14:paraId="51E51C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Adopt Board report formats</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5D9186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p>
    <w:p w:rsidR="00104F3C" w:rsidRDefault="00104F3C" w14:paraId="32D66803"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b/>
          <w:bCs/>
        </w:rPr>
      </w:pPr>
      <w:r>
        <w:rPr>
          <w:rFonts w:ascii="CG Omega" w:hAnsi="CG Omega"/>
          <w:b/>
          <w:bCs/>
        </w:rPr>
        <w:lastRenderedPageBreak/>
        <w:t>Final Preparations for Opening</w:t>
      </w:r>
    </w:p>
    <w:p w:rsidR="00104F3C" w:rsidRDefault="00104F3C" w14:paraId="6660FCE0"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p>
    <w:p w:rsidR="00104F3C" w:rsidRDefault="00104F3C" w14:paraId="31D209A6"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Complete building construction or leasehold improvements</w:t>
      </w:r>
      <w:r>
        <w:rPr>
          <w:rFonts w:ascii="CG Omega" w:hAnsi="CG Omega"/>
        </w:rPr>
        <w:tab/>
        <w:t>_________</w:t>
      </w:r>
      <w:r>
        <w:rPr>
          <w:rFonts w:ascii="CG Omega" w:hAnsi="CG Omega"/>
        </w:rPr>
        <w:tab/>
        <w:t>_______________________</w:t>
      </w:r>
    </w:p>
    <w:p w:rsidR="00104F3C" w:rsidRDefault="00104F3C" w14:paraId="61C8EA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Install furniture, fixtures, and equipment</w:t>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73E603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Fulfill requirements of 12 CFR 21 (Minimum Security Devices)</w:t>
      </w:r>
      <w:r>
        <w:rPr>
          <w:rFonts w:ascii="CG Omega" w:hAnsi="CG Omega"/>
        </w:rPr>
        <w:tab/>
        <w:t>_________</w:t>
      </w:r>
      <w:r>
        <w:rPr>
          <w:rFonts w:ascii="CG Omega" w:hAnsi="CG Omega"/>
        </w:rPr>
        <w:tab/>
        <w:t>_______________________</w:t>
      </w:r>
    </w:p>
    <w:p w:rsidR="00104F3C" w:rsidRDefault="00104F3C" w14:paraId="5A1419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Test operating business platform, including general ledger</w:t>
      </w:r>
      <w:r>
        <w:rPr>
          <w:rFonts w:ascii="CG Omega" w:hAnsi="CG Omega"/>
        </w:rPr>
        <w:tab/>
      </w:r>
      <w:r>
        <w:rPr>
          <w:rFonts w:ascii="CG Omega" w:hAnsi="CG Omega"/>
        </w:rPr>
        <w:tab/>
        <w:t>_________</w:t>
      </w:r>
      <w:r>
        <w:rPr>
          <w:rFonts w:ascii="CG Omega" w:hAnsi="CG Omega"/>
        </w:rPr>
        <w:tab/>
        <w:t>_______________________</w:t>
      </w:r>
    </w:p>
    <w:p w:rsidR="00104F3C" w:rsidRDefault="00104F3C" w14:paraId="502538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Request preopening exam via “Organization Completed” letter</w:t>
      </w:r>
    </w:p>
    <w:p w:rsidR="00104F3C" w:rsidRDefault="00104F3C" w14:paraId="3EF641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 xml:space="preserve">   (</w:t>
      </w:r>
      <w:proofErr w:type="gramStart"/>
      <w:r>
        <w:rPr>
          <w:rFonts w:ascii="CG Omega" w:hAnsi="CG Omega"/>
        </w:rPr>
        <w:t>with</w:t>
      </w:r>
      <w:proofErr w:type="gramEnd"/>
      <w:r>
        <w:rPr>
          <w:rFonts w:ascii="CG Omega" w:hAnsi="CG Omega"/>
        </w:rPr>
        <w:t xml:space="preserve"> Preopening Checklist for Applicants)</w:t>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084156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Specify desired opening date</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4D9C39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Correct any preopening examination deficiencies</w:t>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7D5327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Verify approval of FDIC deposit insurance</w:t>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7A0CB5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Order FDIC deposit insurance signage from the FDIC</w:t>
      </w:r>
      <w:r>
        <w:rPr>
          <w:rFonts w:ascii="CG Omega" w:hAnsi="CG Omega"/>
        </w:rPr>
        <w:tab/>
      </w:r>
      <w:r>
        <w:rPr>
          <w:rFonts w:ascii="CG Omega" w:hAnsi="CG Omega"/>
        </w:rPr>
        <w:tab/>
        <w:t>_________</w:t>
      </w:r>
      <w:r>
        <w:rPr>
          <w:rFonts w:ascii="CG Omega" w:hAnsi="CG Omega"/>
        </w:rPr>
        <w:tab/>
        <w:t>_______________________</w:t>
      </w:r>
    </w:p>
    <w:p w:rsidR="00104F3C" w:rsidRDefault="00104F3C" w14:paraId="5493ED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File documents with Fed for Federal Reserve Membership</w:t>
      </w:r>
      <w:r>
        <w:rPr>
          <w:rFonts w:ascii="CG Omega" w:hAnsi="CG Omega"/>
        </w:rPr>
        <w:tab/>
      </w:r>
      <w:r>
        <w:rPr>
          <w:rFonts w:ascii="CG Omega" w:hAnsi="CG Omega"/>
        </w:rPr>
        <w:tab/>
        <w:t>_________</w:t>
      </w:r>
      <w:r>
        <w:rPr>
          <w:rFonts w:ascii="CG Omega" w:hAnsi="CG Omega"/>
        </w:rPr>
        <w:tab/>
        <w:t>_______________________</w:t>
      </w:r>
    </w:p>
    <w:p w:rsidR="00D1519F" w:rsidRDefault="00D1519F" w14:paraId="4A05F1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32416"/>
          <w:tab w:val="left" w:pos="-31696"/>
          <w:tab w:val="left" w:pos="0"/>
          <w:tab w:val="left" w:pos="7344"/>
          <w:tab w:val="left" w:pos="7920"/>
          <w:tab w:val="left" w:pos="8640"/>
        </w:tabs>
        <w:spacing w:line="240" w:lineRule="atLeast"/>
        <w:rPr>
          <w:rFonts w:ascii="CG Omega" w:hAnsi="CG Omega"/>
        </w:rPr>
      </w:pPr>
      <w:r>
        <w:rPr>
          <w:rFonts w:ascii="CG Omega" w:hAnsi="CG Omega"/>
        </w:rPr>
        <w:t xml:space="preserve">  (</w:t>
      </w:r>
      <w:proofErr w:type="gramStart"/>
      <w:r>
        <w:rPr>
          <w:rFonts w:ascii="CG Omega" w:hAnsi="CG Omega"/>
        </w:rPr>
        <w:t>if</w:t>
      </w:r>
      <w:proofErr w:type="gramEnd"/>
      <w:r>
        <w:rPr>
          <w:rFonts w:ascii="CG Omega" w:hAnsi="CG Omega"/>
        </w:rPr>
        <w:t xml:space="preserve"> applicable)</w:t>
      </w:r>
    </w:p>
    <w:p w:rsidR="00104F3C" w:rsidRDefault="00104F3C" w14:paraId="60FBCC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32416"/>
          <w:tab w:val="left" w:pos="-31696"/>
          <w:tab w:val="left" w:pos="0"/>
          <w:tab w:val="left" w:pos="7344"/>
          <w:tab w:val="left" w:pos="7920"/>
          <w:tab w:val="left" w:pos="8640"/>
        </w:tabs>
        <w:spacing w:line="240" w:lineRule="atLeast"/>
        <w:rPr>
          <w:rFonts w:ascii="CG Omega" w:hAnsi="CG Omega"/>
          <w:i/>
        </w:rPr>
      </w:pPr>
      <w:r>
        <w:rPr>
          <w:rFonts w:ascii="CG Omega" w:hAnsi="CG Omega"/>
        </w:rPr>
        <w:t>Request OCC to authorize Release of Escrow Fund</w:t>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36F307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Receive letter from OCC authorizing Release of Escrow Fund</w:t>
      </w:r>
      <w:r>
        <w:rPr>
          <w:rFonts w:ascii="CG Omega" w:hAnsi="CG Omega"/>
        </w:rPr>
        <w:tab/>
        <w:t>_________</w:t>
      </w:r>
      <w:r>
        <w:rPr>
          <w:rFonts w:ascii="CG Omega" w:hAnsi="CG Omega"/>
        </w:rPr>
        <w:tab/>
        <w:t>_______________________</w:t>
      </w:r>
    </w:p>
    <w:p w:rsidR="00104F3C" w:rsidRDefault="00104F3C" w14:paraId="2473CF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Receive OCC authorization to open</w:t>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09F23A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r>
        <w:rPr>
          <w:rFonts w:ascii="CG Omega" w:hAnsi="CG Omega"/>
        </w:rPr>
        <w:t>Call Licensing staff on first day to confirm opening</w:t>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2CAE71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p>
    <w:p w:rsidR="00104F3C" w:rsidRDefault="00104F3C" w14:paraId="3B3847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b/>
          <w:bCs/>
        </w:rPr>
      </w:pPr>
    </w:p>
    <w:p w:rsidR="00104F3C" w:rsidRDefault="00104F3C" w14:paraId="791CD5C3"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204" w:lineRule="auto"/>
        <w:rPr>
          <w:rFonts w:ascii="CG Omega" w:hAnsi="CG Omega"/>
          <w:b/>
          <w:bCs/>
        </w:rPr>
      </w:pPr>
      <w:r>
        <w:rPr>
          <w:rFonts w:ascii="CG Omega" w:hAnsi="CG Omega"/>
          <w:b/>
          <w:bCs/>
        </w:rPr>
        <w:t>The board of directors should adopt and be ready to implement the following policies and procedures when the bank opens.  Depending on the proposed activities, the board may need to develop, adopt, and monitor additional written policies and procedures.  Management may submit copies of policies and procedures to the supervisory office for review and comment prior to the preopening examination.</w:t>
      </w:r>
    </w:p>
    <w:p w:rsidR="00104F3C" w:rsidRDefault="00104F3C" w14:paraId="6241A43B"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204" w:lineRule="auto"/>
        <w:rPr>
          <w:rFonts w:ascii="CG Omega" w:hAnsi="CG Omega"/>
          <w:b/>
          <w:bCs/>
        </w:rPr>
      </w:pPr>
    </w:p>
    <w:p w:rsidR="00104F3C" w:rsidRDefault="00104F3C" w14:paraId="0B4658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u w:val="single"/>
        </w:rPr>
      </w:pP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u w:val="single"/>
        </w:rPr>
        <w:t xml:space="preserve">Date          </w:t>
      </w:r>
      <w:r>
        <w:rPr>
          <w:rFonts w:ascii="CG Omega" w:hAnsi="CG Omega"/>
        </w:rPr>
        <w:tab/>
      </w:r>
      <w:r>
        <w:rPr>
          <w:rFonts w:ascii="CG Omega" w:hAnsi="CG Omega"/>
          <w:u w:val="single"/>
        </w:rPr>
        <w:t>Comment</w:t>
      </w:r>
      <w:r w:rsidR="00E35590">
        <w:rPr>
          <w:rFonts w:ascii="CG Omega" w:hAnsi="CG Omega"/>
          <w:u w:val="single"/>
        </w:rPr>
        <w:tab/>
      </w:r>
      <w:r w:rsidR="00E35590">
        <w:rPr>
          <w:rFonts w:ascii="CG Omega" w:hAnsi="CG Omega"/>
          <w:u w:val="single"/>
        </w:rPr>
        <w:tab/>
      </w:r>
      <w:r>
        <w:rPr>
          <w:rFonts w:ascii="CG Omega" w:hAnsi="CG Omega"/>
          <w:u w:val="single"/>
        </w:rPr>
        <w:t xml:space="preserve">                           </w:t>
      </w:r>
    </w:p>
    <w:p w:rsidR="00104F3C" w:rsidRDefault="00104F3C" w14:paraId="24B0BF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CG Omega" w:hAnsi="CG Omega"/>
        </w:rPr>
      </w:pPr>
    </w:p>
    <w:p w:rsidR="00104F3C" w:rsidRDefault="00104F3C" w14:paraId="2BAFDB49"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s>
        <w:spacing w:line="240" w:lineRule="atLeast"/>
        <w:ind w:left="288"/>
        <w:rPr>
          <w:rFonts w:ascii="CG Omega" w:hAnsi="CG Omega"/>
        </w:rPr>
      </w:pPr>
      <w:r>
        <w:rPr>
          <w:rFonts w:ascii="CG Omega" w:hAnsi="CG Omega"/>
        </w:rPr>
        <w:t>Lending Policy</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147C3911"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720"/>
        <w:rPr>
          <w:rFonts w:ascii="CG Omega" w:hAnsi="CG Omega"/>
        </w:rPr>
      </w:pPr>
      <w:r>
        <w:rPr>
          <w:rFonts w:ascii="CG Omega" w:hAnsi="CG Omega"/>
        </w:rPr>
        <w:t>Loan and Lease Losses Policy</w:t>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7CA607D4"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720"/>
        <w:rPr>
          <w:rFonts w:ascii="CG Omega" w:hAnsi="CG Omega"/>
        </w:rPr>
      </w:pPr>
      <w:r>
        <w:rPr>
          <w:rFonts w:ascii="CG Omega" w:hAnsi="CG Omega"/>
        </w:rPr>
        <w:t>Loan Compliance Program</w:t>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08875B3C"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rPr>
          <w:rFonts w:ascii="CG Omega" w:hAnsi="CG Omega"/>
        </w:rPr>
      </w:pPr>
      <w:r>
        <w:rPr>
          <w:rFonts w:ascii="CG Omega" w:hAnsi="CG Omega"/>
        </w:rPr>
        <w:t>Interest Rate Risk Policy</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4BC3D327"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720"/>
        <w:rPr>
          <w:rFonts w:ascii="CG Omega" w:hAnsi="CG Omega"/>
        </w:rPr>
      </w:pPr>
      <w:r>
        <w:rPr>
          <w:rFonts w:ascii="CG Omega" w:hAnsi="CG Omega"/>
        </w:rPr>
        <w:t>Funds Management and Liquidity Risk Management</w:t>
      </w:r>
    </w:p>
    <w:p w:rsidR="00104F3C" w:rsidRDefault="00104F3C" w14:paraId="32886E83"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720"/>
        <w:rPr>
          <w:rFonts w:ascii="CG Omega" w:hAnsi="CG Omega"/>
        </w:rPr>
      </w:pPr>
      <w:r>
        <w:rPr>
          <w:rFonts w:ascii="CG Omega" w:hAnsi="CG Omega"/>
        </w:rPr>
        <w:t xml:space="preserve">   Policy</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37046E48"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720"/>
        <w:rPr>
          <w:rFonts w:ascii="CG Omega" w:hAnsi="CG Omega"/>
        </w:rPr>
      </w:pPr>
      <w:r>
        <w:rPr>
          <w:rFonts w:ascii="CG Omega" w:hAnsi="CG Omega"/>
        </w:rPr>
        <w:t>Investment Portfolio Policy</w:t>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4007A011"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rPr>
          <w:rFonts w:ascii="CG Omega" w:hAnsi="CG Omega"/>
        </w:rPr>
      </w:pPr>
      <w:r>
        <w:rPr>
          <w:rFonts w:ascii="CG Omega" w:hAnsi="CG Omega"/>
        </w:rPr>
        <w:t>Asset Management Policy</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7F9472D4"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rPr>
          <w:rFonts w:ascii="CG Omega" w:hAnsi="CG Omega"/>
        </w:rPr>
      </w:pPr>
      <w:r>
        <w:rPr>
          <w:rFonts w:ascii="CG Omega" w:hAnsi="CG Omega"/>
        </w:rPr>
        <w:t>Capital Policy</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7D063A3B"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rPr>
          <w:rFonts w:ascii="CG Omega" w:hAnsi="CG Omega"/>
        </w:rPr>
      </w:pPr>
      <w:r>
        <w:rPr>
          <w:rFonts w:ascii="CG Omega" w:hAnsi="CG Omega"/>
        </w:rPr>
        <w:t>Internal and External Audit Policy</w:t>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72F4D627"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rPr>
          <w:rFonts w:ascii="CG Omega" w:hAnsi="CG Omega"/>
        </w:rPr>
      </w:pPr>
      <w:r>
        <w:rPr>
          <w:rFonts w:ascii="CG Omega" w:hAnsi="CG Omega"/>
        </w:rPr>
        <w:t xml:space="preserve">Insider and Conflicts of Interest Policy </w:t>
      </w:r>
      <w:r>
        <w:rPr>
          <w:rFonts w:ascii="CG Omega" w:hAnsi="CG Omega"/>
        </w:rPr>
        <w:tab/>
      </w:r>
      <w:r>
        <w:rPr>
          <w:rFonts w:ascii="CG Omega" w:hAnsi="CG Omega"/>
        </w:rPr>
        <w:tab/>
      </w:r>
      <w:r>
        <w:rPr>
          <w:rFonts w:ascii="CG Omega" w:hAnsi="CG Omega"/>
        </w:rPr>
        <w:tab/>
      </w:r>
      <w:r w:rsidR="000175B3">
        <w:rPr>
          <w:rFonts w:ascii="CG Omega" w:hAnsi="CG Omega"/>
        </w:rPr>
        <w:tab/>
      </w:r>
      <w:r>
        <w:rPr>
          <w:rFonts w:ascii="CG Omega" w:hAnsi="CG Omega"/>
        </w:rPr>
        <w:t>_________</w:t>
      </w:r>
      <w:r>
        <w:rPr>
          <w:rFonts w:ascii="CG Omega" w:hAnsi="CG Omega"/>
        </w:rPr>
        <w:tab/>
        <w:t>_______________________</w:t>
      </w:r>
    </w:p>
    <w:p w:rsidR="00104F3C" w:rsidRDefault="00104F3C" w14:paraId="35C88596"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rPr>
          <w:rFonts w:ascii="CG Omega" w:hAnsi="CG Omega"/>
        </w:rPr>
      </w:pPr>
      <w:r>
        <w:rPr>
          <w:rFonts w:ascii="CG Omega" w:hAnsi="CG Omega"/>
        </w:rPr>
        <w:t>Compliance Policies including:</w:t>
      </w:r>
    </w:p>
    <w:p w:rsidR="00104F3C" w:rsidRDefault="00104F3C" w14:paraId="68B9A93A"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rPr>
          <w:rFonts w:ascii="CG Omega" w:hAnsi="CG Omega"/>
        </w:rPr>
      </w:pPr>
      <w:r>
        <w:rPr>
          <w:rFonts w:ascii="CG Omega" w:hAnsi="CG Omega"/>
        </w:rPr>
        <w:tab/>
        <w:t>Compliance Program (including CRA Policy)</w:t>
      </w:r>
      <w:r>
        <w:rPr>
          <w:rFonts w:ascii="CG Omega" w:hAnsi="CG Omega"/>
        </w:rPr>
        <w:tab/>
      </w:r>
      <w:r>
        <w:rPr>
          <w:rFonts w:ascii="CG Omega" w:hAnsi="CG Omega"/>
        </w:rPr>
        <w:tab/>
        <w:t>_________</w:t>
      </w:r>
      <w:r>
        <w:rPr>
          <w:rFonts w:ascii="CG Omega" w:hAnsi="CG Omega"/>
        </w:rPr>
        <w:tab/>
        <w:t>_______________________</w:t>
      </w:r>
    </w:p>
    <w:p w:rsidR="00104F3C" w:rsidRDefault="00104F3C" w14:paraId="359DF8D4"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rPr>
          <w:rFonts w:ascii="CG Omega" w:hAnsi="CG Omega"/>
        </w:rPr>
      </w:pPr>
      <w:r>
        <w:rPr>
          <w:rFonts w:ascii="CG Omega" w:hAnsi="CG Omega"/>
        </w:rPr>
        <w:tab/>
        <w:t>Bank Secrecy Act Program</w:t>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085F9FEE"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rPr>
          <w:rFonts w:ascii="CG Omega" w:hAnsi="CG Omega"/>
        </w:rPr>
      </w:pPr>
      <w:r>
        <w:rPr>
          <w:rFonts w:ascii="CG Omega" w:hAnsi="CG Omega"/>
        </w:rPr>
        <w:tab/>
        <w:t>Office of Foreign Assets Control Complicance Program</w:t>
      </w:r>
      <w:r>
        <w:rPr>
          <w:rFonts w:ascii="CG Omega" w:hAnsi="CG Omega"/>
        </w:rPr>
        <w:tab/>
        <w:t>_________</w:t>
      </w:r>
      <w:r>
        <w:rPr>
          <w:rFonts w:ascii="CG Omega" w:hAnsi="CG Omega"/>
        </w:rPr>
        <w:tab/>
        <w:t>_______________________</w:t>
      </w:r>
    </w:p>
    <w:p w:rsidR="00104F3C" w:rsidRDefault="00104F3C" w14:paraId="578728CE"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rPr>
          <w:rFonts w:ascii="CG Omega" w:hAnsi="CG Omega"/>
        </w:rPr>
      </w:pPr>
      <w:r>
        <w:rPr>
          <w:rFonts w:ascii="CG Omega" w:hAnsi="CG Omega"/>
        </w:rPr>
        <w:tab/>
        <w:t xml:space="preserve">Privacy of Consumer Financial Information policy </w:t>
      </w:r>
    </w:p>
    <w:p w:rsidR="00104F3C" w:rsidRDefault="00104F3C" w14:paraId="77353B47"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rPr>
          <w:rFonts w:ascii="CG Omega" w:hAnsi="CG Omega"/>
        </w:rPr>
      </w:pPr>
      <w:r>
        <w:rPr>
          <w:rFonts w:ascii="CG Omega" w:hAnsi="CG Omega"/>
        </w:rPr>
        <w:tab/>
        <w:t xml:space="preserve">    (12 CFR 40)</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503007D5"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rPr>
          <w:rFonts w:ascii="CG Omega" w:hAnsi="CG Omega"/>
        </w:rPr>
      </w:pPr>
      <w:r>
        <w:rPr>
          <w:rFonts w:ascii="CG Omega" w:hAnsi="CG Omega"/>
        </w:rPr>
        <w:tab/>
        <w:t>Information Security Program (12 CFR 30)</w:t>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5DA945BA"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rPr>
          <w:rFonts w:ascii="CG Omega" w:hAnsi="CG Omega"/>
        </w:rPr>
      </w:pPr>
      <w:r>
        <w:rPr>
          <w:rFonts w:ascii="CG Omega" w:hAnsi="CG Omega"/>
        </w:rPr>
        <w:tab/>
        <w:t>Security Transaction Policy</w:t>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41E4D81F"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rPr>
          <w:rFonts w:ascii="CG Omega" w:hAnsi="CG Omega"/>
        </w:rPr>
      </w:pPr>
      <w:r>
        <w:rPr>
          <w:rFonts w:ascii="CG Omega" w:hAnsi="CG Omega"/>
        </w:rPr>
        <w:tab/>
        <w:t>Regulatory Reports Procedures</w:t>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0343F827"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rPr>
          <w:rFonts w:ascii="CG Omega" w:hAnsi="CG Omega"/>
        </w:rPr>
      </w:pPr>
      <w:r>
        <w:rPr>
          <w:rFonts w:ascii="CG Omega" w:hAnsi="CG Omega"/>
        </w:rPr>
        <w:t xml:space="preserve">Information Technology Policies (including a business </w:t>
      </w:r>
    </w:p>
    <w:p w:rsidR="00104F3C" w:rsidRDefault="00E35590" w14:paraId="6193B04E"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rPr>
          <w:rFonts w:ascii="CG Omega" w:hAnsi="CG Omega"/>
        </w:rPr>
      </w:pPr>
      <w:r>
        <w:rPr>
          <w:rFonts w:ascii="CG Omega" w:hAnsi="CG Omega"/>
        </w:rPr>
        <w:t xml:space="preserve">  </w:t>
      </w:r>
      <w:r w:rsidR="00104F3C">
        <w:rPr>
          <w:rFonts w:ascii="CG Omega" w:hAnsi="CG Omega"/>
        </w:rPr>
        <w:t>continuity plan)</w:t>
      </w:r>
      <w:r w:rsidR="00104F3C">
        <w:rPr>
          <w:rFonts w:ascii="CG Omega" w:hAnsi="CG Omega"/>
        </w:rPr>
        <w:tab/>
      </w:r>
      <w:r w:rsidR="00104F3C">
        <w:rPr>
          <w:rFonts w:ascii="CG Omega" w:hAnsi="CG Omega"/>
        </w:rPr>
        <w:tab/>
      </w:r>
      <w:r w:rsidR="00104F3C">
        <w:rPr>
          <w:rFonts w:ascii="CG Omega" w:hAnsi="CG Omega"/>
        </w:rPr>
        <w:tab/>
      </w:r>
      <w:r w:rsidR="00104F3C">
        <w:rPr>
          <w:rFonts w:ascii="CG Omega" w:hAnsi="CG Omega"/>
        </w:rPr>
        <w:tab/>
      </w:r>
      <w:r w:rsidR="00104F3C">
        <w:rPr>
          <w:rFonts w:ascii="CG Omega" w:hAnsi="CG Omega"/>
        </w:rPr>
        <w:tab/>
      </w:r>
      <w:r w:rsidR="00104F3C">
        <w:rPr>
          <w:rFonts w:ascii="CG Omega" w:hAnsi="CG Omega"/>
        </w:rPr>
        <w:tab/>
        <w:t>_________</w:t>
      </w:r>
      <w:r w:rsidR="00104F3C">
        <w:rPr>
          <w:rFonts w:ascii="CG Omega" w:hAnsi="CG Omega"/>
        </w:rPr>
        <w:tab/>
        <w:t>_______________________</w:t>
      </w:r>
    </w:p>
    <w:p w:rsidR="00104F3C" w:rsidRDefault="00104F3C" w14:paraId="79DF8CC2"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rPr>
          <w:rFonts w:ascii="CG Omega" w:hAnsi="CG Omega"/>
        </w:rPr>
      </w:pPr>
      <w:r>
        <w:rPr>
          <w:rFonts w:ascii="CG Omega" w:hAnsi="CG Omega"/>
        </w:rPr>
        <w:t>Staffing and Compensation Policy</w:t>
      </w:r>
      <w:r>
        <w:rPr>
          <w:rFonts w:ascii="CG Omega" w:hAnsi="CG Omega"/>
        </w:rPr>
        <w:tab/>
      </w:r>
      <w:r>
        <w:rPr>
          <w:rFonts w:ascii="CG Omega" w:hAnsi="CG Omega"/>
        </w:rPr>
        <w:tab/>
      </w:r>
      <w:r>
        <w:rPr>
          <w:rFonts w:ascii="CG Omega" w:hAnsi="CG Omega"/>
        </w:rPr>
        <w:tab/>
      </w:r>
      <w:r>
        <w:rPr>
          <w:rFonts w:ascii="CG Omega" w:hAnsi="CG Omega"/>
        </w:rPr>
        <w:tab/>
        <w:t>_________</w:t>
      </w:r>
      <w:r>
        <w:rPr>
          <w:rFonts w:ascii="CG Omega" w:hAnsi="CG Omega"/>
        </w:rPr>
        <w:tab/>
        <w:t>_______________________</w:t>
      </w:r>
    </w:p>
    <w:p w:rsidR="00104F3C" w:rsidRDefault="00104F3C" w14:paraId="1027D8F4"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hanging="288"/>
        <w:rPr>
          <w:rFonts w:ascii="CG Omega" w:hAnsi="CG Omega"/>
        </w:rPr>
      </w:pPr>
    </w:p>
    <w:p w:rsidR="00104F3C" w:rsidRDefault="00104F3C" w14:paraId="63BAC076" w14:textId="77777777">
      <w:pPr>
        <w:keepNext/>
        <w:keepLines/>
        <w:tabs>
          <w:tab w:val="left" w:pos="144"/>
          <w:tab w:val="left" w:pos="1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04" w:lineRule="auto"/>
        <w:rPr>
          <w:rFonts w:ascii="CG Omega" w:hAnsi="CG Omega"/>
          <w:sz w:val="24"/>
        </w:rPr>
      </w:pPr>
      <w:r>
        <w:rPr>
          <w:rFonts w:ascii="CG Omega" w:hAnsi="CG Omega"/>
          <w:b/>
          <w:bCs/>
          <w:sz w:val="24"/>
        </w:rPr>
        <w:lastRenderedPageBreak/>
        <w:t>List of Documents to be held for Preopening Examination -- Management may send copies of the minutes to the supervisory office for review and comment prior to the preopening examination</w:t>
      </w:r>
      <w:r>
        <w:rPr>
          <w:rFonts w:ascii="CG Omega" w:hAnsi="CG Omega"/>
          <w:sz w:val="24"/>
        </w:rPr>
        <w:t xml:space="preserve">. </w:t>
      </w:r>
    </w:p>
    <w:p w:rsidR="00104F3C" w:rsidRDefault="00104F3C" w14:paraId="0E765513" w14:textId="77777777">
      <w:pPr>
        <w:keepNext/>
        <w:keepLines/>
        <w:tabs>
          <w:tab w:val="left" w:pos="144"/>
          <w:tab w:val="left" w:pos="1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04" w:lineRule="auto"/>
        <w:rPr>
          <w:rFonts w:ascii="CG Omega" w:hAnsi="CG Omega"/>
          <w:sz w:val="24"/>
          <w:u w:val="single"/>
        </w:rPr>
      </w:pPr>
    </w:p>
    <w:p w:rsidR="00104F3C" w:rsidRDefault="00104F3C" w14:paraId="6CAA6416" w14:textId="77777777">
      <w:pPr>
        <w:keepNext/>
        <w:keepLines/>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hanging="288"/>
        <w:rPr>
          <w:rFonts w:ascii="CG Omega" w:hAnsi="CG Omega"/>
        </w:rPr>
      </w:pPr>
      <w:r>
        <w:rPr>
          <w:rFonts w:ascii="CG Omega" w:hAnsi="CG Omega"/>
        </w:rPr>
        <w:t>Notice or Waiver of Notice of First Meeting of Organizers</w:t>
      </w:r>
      <w:r>
        <w:rPr>
          <w:rFonts w:ascii="CG Omega" w:hAnsi="CG Omega"/>
        </w:rPr>
        <w:tab/>
      </w:r>
      <w:r>
        <w:rPr>
          <w:rFonts w:ascii="CG Omega" w:hAnsi="CG Omega"/>
        </w:rPr>
        <w:tab/>
      </w:r>
      <w:r>
        <w:rPr>
          <w:rFonts w:ascii="CG Omega" w:hAnsi="CG Omega"/>
        </w:rPr>
        <w:tab/>
      </w:r>
      <w:r>
        <w:rPr>
          <w:rFonts w:ascii="CG Omega" w:hAnsi="CG Omega"/>
        </w:rPr>
        <w:tab/>
        <w:t>_______________________</w:t>
      </w:r>
    </w:p>
    <w:p w:rsidR="00104F3C" w:rsidRDefault="00104F3C" w14:paraId="5FCE83F2" w14:textId="77777777">
      <w:pPr>
        <w:pStyle w:val="BodyTextIndent"/>
      </w:pPr>
      <w:r>
        <w:t>Minutes of First Meeting of Organizers</w:t>
      </w:r>
      <w:r>
        <w:tab/>
      </w:r>
      <w:r>
        <w:tab/>
      </w:r>
      <w:r>
        <w:tab/>
      </w:r>
      <w:r>
        <w:tab/>
      </w:r>
      <w:r>
        <w:tab/>
      </w:r>
      <w:r>
        <w:tab/>
        <w:t>_______________________</w:t>
      </w:r>
    </w:p>
    <w:p w:rsidR="00104F3C" w:rsidRDefault="00104F3C" w14:paraId="10A8C0BF"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hanging="288"/>
        <w:rPr>
          <w:rFonts w:ascii="CG Omega" w:hAnsi="CG Omega"/>
        </w:rPr>
      </w:pPr>
      <w:r>
        <w:rPr>
          <w:rFonts w:ascii="CG Omega" w:hAnsi="CG Omega"/>
        </w:rPr>
        <w:t>Notice or Waiver of Notice of Organizing Board’s First Meeting</w:t>
      </w:r>
      <w:r>
        <w:rPr>
          <w:rFonts w:ascii="CG Omega" w:hAnsi="CG Omega"/>
        </w:rPr>
        <w:tab/>
      </w:r>
      <w:r>
        <w:rPr>
          <w:rFonts w:ascii="CG Omega" w:hAnsi="CG Omega"/>
        </w:rPr>
        <w:tab/>
      </w:r>
      <w:r>
        <w:rPr>
          <w:rFonts w:ascii="CG Omega" w:hAnsi="CG Omega"/>
        </w:rPr>
        <w:tab/>
        <w:t>_______________________</w:t>
      </w:r>
    </w:p>
    <w:p w:rsidR="00104F3C" w:rsidRDefault="00104F3C" w14:paraId="34F70D18"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hanging="288"/>
        <w:rPr>
          <w:rFonts w:ascii="CG Omega" w:hAnsi="CG Omega"/>
        </w:rPr>
      </w:pPr>
      <w:r>
        <w:rPr>
          <w:rFonts w:ascii="CG Omega" w:hAnsi="CG Omega"/>
        </w:rPr>
        <w:t>Minutes of the Organizing Board’s First Meeting</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_______________________</w:t>
      </w:r>
    </w:p>
    <w:p w:rsidR="00104F3C" w:rsidRDefault="00104F3C" w14:paraId="04BE23EB"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hanging="288"/>
        <w:rPr>
          <w:rFonts w:ascii="CG Omega" w:hAnsi="CG Omega"/>
        </w:rPr>
      </w:pPr>
      <w:r>
        <w:rPr>
          <w:rFonts w:ascii="CG Omega" w:hAnsi="CG Omega"/>
        </w:rPr>
        <w:t>Joint (and Individual) Oaths of Organizing Directors (copy)</w:t>
      </w:r>
    </w:p>
    <w:p w:rsidR="00104F3C" w:rsidRDefault="00104F3C" w14:paraId="0D74ABD1"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hanging="288"/>
        <w:rPr>
          <w:rFonts w:ascii="CG Omega" w:hAnsi="CG Omega"/>
        </w:rPr>
      </w:pPr>
      <w:r>
        <w:rPr>
          <w:rFonts w:ascii="CG Omega" w:hAnsi="CG Omega"/>
        </w:rPr>
        <w:t xml:space="preserve">   (File with OCC when executed.  See Oath of Bank Director </w:t>
      </w:r>
    </w:p>
    <w:p w:rsidR="00104F3C" w:rsidRDefault="00104F3C" w14:paraId="4FF0224E"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hanging="288"/>
        <w:rPr>
          <w:rFonts w:ascii="CG Omega" w:hAnsi="CG Omega"/>
        </w:rPr>
      </w:pPr>
      <w:r>
        <w:rPr>
          <w:rFonts w:ascii="CG Omega" w:hAnsi="CG Omega"/>
        </w:rPr>
        <w:t xml:space="preserve">   Instructions.)</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_______________________</w:t>
      </w:r>
    </w:p>
    <w:p w:rsidR="00104F3C" w:rsidRDefault="00104F3C" w14:paraId="4A60D8B6"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hanging="288"/>
        <w:rPr>
          <w:rFonts w:ascii="CG Omega" w:hAnsi="CG Omega"/>
        </w:rPr>
      </w:pPr>
      <w:r>
        <w:rPr>
          <w:rFonts w:ascii="CG Omega" w:hAnsi="CG Omega"/>
        </w:rPr>
        <w:t>Stock Certificate Form</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_______________________</w:t>
      </w:r>
    </w:p>
    <w:p w:rsidR="00104F3C" w:rsidRDefault="00104F3C" w14:paraId="006697D0"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hanging="288"/>
        <w:rPr>
          <w:rFonts w:ascii="CG Omega" w:hAnsi="CG Omega"/>
        </w:rPr>
      </w:pPr>
      <w:r>
        <w:rPr>
          <w:rFonts w:ascii="CG Omega" w:hAnsi="CG Omega"/>
        </w:rPr>
        <w:t>Bylaws</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_______________________</w:t>
      </w:r>
    </w:p>
    <w:p w:rsidR="00104F3C" w:rsidRDefault="00104F3C" w14:paraId="7ADAA3EE"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hanging="288"/>
        <w:rPr>
          <w:rFonts w:ascii="CG Omega" w:hAnsi="CG Omega"/>
        </w:rPr>
      </w:pPr>
      <w:r>
        <w:rPr>
          <w:rFonts w:ascii="CG Omega" w:hAnsi="CG Omega"/>
        </w:rPr>
        <w:t>Minutes of Subsequent Organizing Board Meetings</w:t>
      </w:r>
      <w:r>
        <w:rPr>
          <w:rFonts w:ascii="CG Omega" w:hAnsi="CG Omega"/>
        </w:rPr>
        <w:tab/>
      </w:r>
      <w:r>
        <w:rPr>
          <w:rFonts w:ascii="CG Omega" w:hAnsi="CG Omega"/>
        </w:rPr>
        <w:tab/>
      </w:r>
      <w:r>
        <w:rPr>
          <w:rFonts w:ascii="CG Omega" w:hAnsi="CG Omega"/>
        </w:rPr>
        <w:tab/>
      </w:r>
      <w:r>
        <w:rPr>
          <w:rFonts w:ascii="CG Omega" w:hAnsi="CG Omega"/>
        </w:rPr>
        <w:tab/>
        <w:t>_______________________</w:t>
      </w:r>
    </w:p>
    <w:p w:rsidR="00104F3C" w:rsidRDefault="00104F3C" w14:paraId="30CFE975"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hanging="288"/>
        <w:rPr>
          <w:rFonts w:ascii="CG Omega" w:hAnsi="CG Omega"/>
        </w:rPr>
      </w:pPr>
      <w:r>
        <w:rPr>
          <w:rFonts w:ascii="CG Omega" w:hAnsi="CG Omega"/>
        </w:rPr>
        <w:t xml:space="preserve">Notice or Waiver of Notice of First Shareholders’ Meeting </w:t>
      </w:r>
      <w:r>
        <w:rPr>
          <w:rFonts w:ascii="CG Omega" w:hAnsi="CG Omega"/>
        </w:rPr>
        <w:tab/>
      </w:r>
      <w:r>
        <w:rPr>
          <w:rFonts w:ascii="CG Omega" w:hAnsi="CG Omega"/>
        </w:rPr>
        <w:tab/>
      </w:r>
      <w:r>
        <w:rPr>
          <w:rFonts w:ascii="CG Omega" w:hAnsi="CG Omega"/>
        </w:rPr>
        <w:tab/>
      </w:r>
      <w:r>
        <w:rPr>
          <w:rFonts w:ascii="CG Omega" w:hAnsi="CG Omega"/>
        </w:rPr>
        <w:tab/>
        <w:t>_______________________</w:t>
      </w:r>
    </w:p>
    <w:p w:rsidR="00104F3C" w:rsidRDefault="00104F3C" w14:paraId="333C0971"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hanging="288"/>
        <w:rPr>
          <w:rFonts w:ascii="CG Omega" w:hAnsi="CG Omega"/>
        </w:rPr>
      </w:pPr>
      <w:r>
        <w:rPr>
          <w:rFonts w:ascii="CG Omega" w:hAnsi="CG Omega"/>
        </w:rPr>
        <w:t>Sample of Proxy Card</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_______________________</w:t>
      </w:r>
    </w:p>
    <w:p w:rsidR="00104F3C" w:rsidRDefault="00104F3C" w14:paraId="21430906"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hanging="288"/>
        <w:rPr>
          <w:rFonts w:ascii="CG Omega" w:hAnsi="CG Omega"/>
        </w:rPr>
      </w:pPr>
      <w:r>
        <w:rPr>
          <w:rFonts w:ascii="CG Omega" w:hAnsi="CG Omega"/>
        </w:rPr>
        <w:t>Proxy Sample for First Shareholders’ Meeting</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_______________________</w:t>
      </w:r>
    </w:p>
    <w:p w:rsidR="00104F3C" w:rsidRDefault="00104F3C" w14:paraId="23BDDDE8"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hanging="288"/>
        <w:rPr>
          <w:rFonts w:ascii="CG Omega" w:hAnsi="CG Omega"/>
        </w:rPr>
      </w:pPr>
      <w:r>
        <w:rPr>
          <w:rFonts w:ascii="CG Omega" w:hAnsi="CG Omega"/>
        </w:rPr>
        <w:t>Minutes of First Shareholders’ Meeting</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_______________________</w:t>
      </w:r>
    </w:p>
    <w:p w:rsidR="00104F3C" w:rsidRDefault="00104F3C" w14:paraId="45F6E5FF"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hanging="288"/>
        <w:rPr>
          <w:rFonts w:ascii="CG Omega" w:hAnsi="CG Omega"/>
        </w:rPr>
      </w:pPr>
      <w:r>
        <w:rPr>
          <w:rFonts w:ascii="CG Omega" w:hAnsi="CG Omega"/>
        </w:rPr>
        <w:t>Notice or Waiver of Notice of First Board Meeting</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_______________________</w:t>
      </w:r>
    </w:p>
    <w:p w:rsidR="00104F3C" w:rsidRDefault="00104F3C" w14:paraId="2BE243E0"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hanging="288"/>
        <w:rPr>
          <w:rFonts w:ascii="CG Omega" w:hAnsi="CG Omega"/>
        </w:rPr>
      </w:pPr>
      <w:r>
        <w:rPr>
          <w:rFonts w:ascii="CG Omega" w:hAnsi="CG Omega"/>
        </w:rPr>
        <w:t>Minutes of the First Meeting of Directors</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_______________________</w:t>
      </w:r>
    </w:p>
    <w:p w:rsidR="00104F3C" w:rsidRDefault="00104F3C" w14:paraId="2252B2DB"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hanging="288"/>
        <w:rPr>
          <w:rFonts w:ascii="CG Omega" w:hAnsi="CG Omega"/>
        </w:rPr>
      </w:pPr>
      <w:r>
        <w:rPr>
          <w:rFonts w:ascii="CG Omega" w:hAnsi="CG Omega"/>
        </w:rPr>
        <w:t>Subscription Sample</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_______________________</w:t>
      </w:r>
    </w:p>
    <w:p w:rsidR="00104F3C" w:rsidRDefault="00104F3C" w14:paraId="59A4442A" w14:textId="7777777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rPr>
          <w:rFonts w:ascii="CG Omega" w:hAnsi="CG Omega"/>
        </w:rPr>
      </w:pPr>
      <w:r>
        <w:rPr>
          <w:rFonts w:ascii="CG Omega" w:hAnsi="CG Omega"/>
        </w:rPr>
        <w:t>Original of this checklist</w:t>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r>
      <w:r>
        <w:rPr>
          <w:rFonts w:ascii="CG Omega" w:hAnsi="CG Omega"/>
        </w:rPr>
        <w:tab/>
        <w:t>_______________________</w:t>
      </w:r>
    </w:p>
    <w:sectPr w:rsidR="00104F3C">
      <w:footerReference w:type="even" r:id="rId15"/>
      <w:footerReference w:type="default" r:id="rId16"/>
      <w:pgSz w:w="12240" w:h="15840"/>
      <w:pgMar w:top="1440" w:right="108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2B371" w14:textId="77777777" w:rsidR="00955257" w:rsidRDefault="00955257">
      <w:r>
        <w:separator/>
      </w:r>
    </w:p>
  </w:endnote>
  <w:endnote w:type="continuationSeparator" w:id="0">
    <w:p w14:paraId="3C5F19D5" w14:textId="77777777" w:rsidR="00955257" w:rsidRDefault="0095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panose1 w:val="020B0502050508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7C77" w14:textId="77777777" w:rsidR="00104F3C" w:rsidRDefault="00104F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B7A57D" w14:textId="77777777" w:rsidR="00104F3C" w:rsidRDefault="00104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97A6" w14:textId="77777777" w:rsidR="00104F3C" w:rsidRDefault="00104F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53AB">
      <w:rPr>
        <w:rStyle w:val="PageNumber"/>
        <w:noProof/>
      </w:rPr>
      <w:t>2</w:t>
    </w:r>
    <w:r>
      <w:rPr>
        <w:rStyle w:val="PageNumber"/>
      </w:rPr>
      <w:fldChar w:fldCharType="end"/>
    </w:r>
  </w:p>
  <w:p w14:paraId="26EB784C" w14:textId="77777777" w:rsidR="00104F3C" w:rsidRDefault="00104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B4984" w14:textId="77777777" w:rsidR="00955257" w:rsidRDefault="00955257">
      <w:r>
        <w:separator/>
      </w:r>
    </w:p>
  </w:footnote>
  <w:footnote w:type="continuationSeparator" w:id="0">
    <w:p w14:paraId="4880DFCB" w14:textId="77777777" w:rsidR="00955257" w:rsidRDefault="00955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3C"/>
    <w:rsid w:val="000175B3"/>
    <w:rsid w:val="00104F3C"/>
    <w:rsid w:val="00132CAF"/>
    <w:rsid w:val="00297988"/>
    <w:rsid w:val="002D48F4"/>
    <w:rsid w:val="00326BE6"/>
    <w:rsid w:val="003D3092"/>
    <w:rsid w:val="004C53AB"/>
    <w:rsid w:val="004C76FB"/>
    <w:rsid w:val="005406EC"/>
    <w:rsid w:val="006B12F3"/>
    <w:rsid w:val="006F5221"/>
    <w:rsid w:val="007962FE"/>
    <w:rsid w:val="007D4626"/>
    <w:rsid w:val="00805D5A"/>
    <w:rsid w:val="0087120E"/>
    <w:rsid w:val="00955257"/>
    <w:rsid w:val="009868AC"/>
    <w:rsid w:val="009B4F1E"/>
    <w:rsid w:val="00A74EEE"/>
    <w:rsid w:val="00B455CE"/>
    <w:rsid w:val="00BD7B85"/>
    <w:rsid w:val="00D1519F"/>
    <w:rsid w:val="00D8796E"/>
    <w:rsid w:val="00E35590"/>
    <w:rsid w:val="00E51BA3"/>
    <w:rsid w:val="00EA56CB"/>
    <w:rsid w:val="00EA6AC2"/>
    <w:rsid w:val="00EB5FF9"/>
    <w:rsid w:val="00EC6C93"/>
    <w:rsid w:val="00EE44CD"/>
    <w:rsid w:val="00EF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70FEA"/>
  <w15:chartTrackingRefBased/>
  <w15:docId w15:val="{17939B69-E24F-40F9-8143-E56AA271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qFormat/>
    <w:pPr>
      <w:outlineLvl w:val="0"/>
    </w:pPr>
  </w:style>
  <w:style w:type="paragraph" w:styleId="Heading2">
    <w:name w:val="heading 2"/>
    <w:next w:val="Normal"/>
    <w:qFormat/>
    <w:pPr>
      <w:outlineLvl w:val="1"/>
    </w:pPr>
  </w:style>
  <w:style w:type="paragraph" w:styleId="Heading3">
    <w:name w:val="heading 3"/>
    <w:next w:val="Normal"/>
    <w:qFormat/>
    <w:pPr>
      <w:outlineLvl w:val="2"/>
    </w:pPr>
  </w:style>
  <w:style w:type="paragraph" w:styleId="Heading4">
    <w:name w:val="heading 4"/>
    <w:next w:val="Normal"/>
    <w:qFormat/>
    <w:pPr>
      <w:outlineLvl w:val="3"/>
    </w:pPr>
  </w:style>
  <w:style w:type="paragraph" w:styleId="Heading5">
    <w:name w:val="heading 5"/>
    <w:next w:val="Normal"/>
    <w:qFormat/>
    <w:pPr>
      <w:outlineLvl w:val="4"/>
    </w:pPr>
  </w:style>
  <w:style w:type="paragraph" w:styleId="Heading6">
    <w:name w:val="heading 6"/>
    <w:next w:val="Normal"/>
    <w:qFormat/>
    <w:pPr>
      <w:outlineLvl w:val="5"/>
    </w:pPr>
  </w:style>
  <w:style w:type="paragraph" w:styleId="Heading7">
    <w:name w:val="heading 7"/>
    <w:next w:val="Normal"/>
    <w:qFormat/>
    <w:pPr>
      <w:outlineLvl w:val="6"/>
    </w:pPr>
  </w:style>
  <w:style w:type="paragraph" w:styleId="Heading8">
    <w:name w:val="heading 8"/>
    <w:next w:val="Normal"/>
    <w:qFormat/>
    <w:pPr>
      <w:outlineLvl w:val="7"/>
    </w:pPr>
  </w:style>
  <w:style w:type="paragraph" w:styleId="Heading9">
    <w:name w:val="heading 9"/>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tabs>
        <w:tab w:val="left" w:pos="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2400"/>
        <w:tab w:val="left" w:pos="-32416"/>
        <w:tab w:val="left" w:pos="-31696"/>
        <w:tab w:val="left" w:pos="0"/>
        <w:tab w:val="left" w:pos="7344"/>
        <w:tab w:val="left" w:pos="7920"/>
        <w:tab w:val="left" w:pos="8640"/>
      </w:tabs>
      <w:ind w:left="7344" w:hanging="7344"/>
      <w:jc w:val="center"/>
    </w:pPr>
    <w:rPr>
      <w:i/>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spacing w:line="240" w:lineRule="atLeast"/>
      <w:ind w:left="288" w:hanging="288"/>
    </w:pPr>
    <w:rPr>
      <w:rFonts w:ascii="CG Omega" w:hAnsi="CG Omeg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87120E"/>
    <w:rPr>
      <w:rFonts w:ascii="Tahoma" w:hAnsi="Tahoma" w:cs="Tahoma"/>
      <w:sz w:val="16"/>
      <w:szCs w:val="16"/>
    </w:rPr>
  </w:style>
  <w:style w:type="character" w:customStyle="1" w:styleId="BalloonTextChar">
    <w:name w:val="Balloon Text Char"/>
    <w:link w:val="BalloonText"/>
    <w:rsid w:val="008712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cc.gov/publications/publications-by-type/licensing-manuals/index-licensing-manual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cc.gov/static/licensing/form-joint-oath-v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cc.gov/publications/publications-by-type/licensing-manuals/charters.pdf" TargetMode="Externa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cc.gov/static/licensing/Proxy-Ca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a48f0ae-7653-44c8-b127-2d83e9d522e5"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4" ma:contentTypeDescription="Create a new document." ma:contentTypeScope="" ma:versionID="a891d76ae40f2fc3a7df4666373f42ce">
  <xsd:schema xmlns:xsd="http://www.w3.org/2001/XMLSchema" xmlns:xs="http://www.w3.org/2001/XMLSchema" xmlns:p="http://schemas.microsoft.com/office/2006/metadata/properties" xmlns:ns2="6f095830-e5d4-4888-b370-1bdc7e94aad0" targetNamespace="http://schemas.microsoft.com/office/2006/metadata/properties" ma:root="true" ma:fieldsID="8047f2a630cd454ff5a38ddc4b9a3887" ns2:_="">
    <xsd:import namespace="6f095830-e5d4-4888-b370-1bdc7e94aad0"/>
    <xsd:element name="properties">
      <xsd:complexType>
        <xsd:sequence>
          <xsd:element name="documentManagement">
            <xsd:complexType>
              <xsd:all>
                <xsd:element ref="ns2:Sensitivity_x0020_Categorization" minOccurs="0"/>
                <xsd:element ref="ns2:Content_x0020_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8"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element name="Content_x0020_Manager" ma:index="9" nillable="true" ma:displayName="Content Manager" ma:list="UserInfo" ma:SharePointGroup="0" ma:internalName="Content_x0020_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Value>No Sensitivity Categorization</Value>
    </Sensitivity_x0020_Categorization>
    <Content_x0020_Manager xmlns="6f095830-e5d4-4888-b370-1bdc7e94aad0">
      <UserInfo>
        <DisplayName/>
        <AccountId>757</AccountId>
        <AccountType/>
      </UserInfo>
    </Content_x0020_Manager>
  </documentManagement>
</p:properties>
</file>

<file path=customXml/itemProps1.xml><?xml version="1.0" encoding="utf-8"?>
<ds:datastoreItem xmlns:ds="http://schemas.openxmlformats.org/officeDocument/2006/customXml" ds:itemID="{27CCD545-ED3C-415F-A013-F5132B750598}">
  <ds:schemaRefs>
    <ds:schemaRef ds:uri="Microsoft.SharePoint.Taxonomy.ContentTypeSync"/>
  </ds:schemaRefs>
</ds:datastoreItem>
</file>

<file path=customXml/itemProps2.xml><?xml version="1.0" encoding="utf-8"?>
<ds:datastoreItem xmlns:ds="http://schemas.openxmlformats.org/officeDocument/2006/customXml" ds:itemID="{132F4CAD-BBCD-4B9F-AB43-91AC38709AF8}">
  <ds:schemaRefs>
    <ds:schemaRef ds:uri="http://schemas.microsoft.com/sharepoint/v3/contenttype/forms"/>
  </ds:schemaRefs>
</ds:datastoreItem>
</file>

<file path=customXml/itemProps3.xml><?xml version="1.0" encoding="utf-8"?>
<ds:datastoreItem xmlns:ds="http://schemas.openxmlformats.org/officeDocument/2006/customXml" ds:itemID="{2EC7FAC9-8B82-493E-BFEB-C291F02E4A78}">
  <ds:schemaRefs>
    <ds:schemaRef ds:uri="http://schemas.microsoft.com/office/2006/metadata/longProperties"/>
  </ds:schemaRefs>
</ds:datastoreItem>
</file>

<file path=customXml/itemProps4.xml><?xml version="1.0" encoding="utf-8"?>
<ds:datastoreItem xmlns:ds="http://schemas.openxmlformats.org/officeDocument/2006/customXml" ds:itemID="{37BA2CE6-B542-4C07-AF3B-B97C1F258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CE9BAD-26A9-4D8C-A438-B744152345AB}">
  <ds:schemaRefs>
    <ds:schemaRef ds:uri="http://schemas.microsoft.com/office/2006/metadata/properties"/>
    <ds:schemaRef ds:uri="http://schemas.microsoft.com/office/infopath/2007/PartnerControls"/>
    <ds:schemaRef ds:uri="6f095830-e5d4-4888-b370-1bdc7e94aad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New Bank Organization Checklist</vt:lpstr>
    </vt:vector>
  </TitlesOfParts>
  <Manager>Jan Kalmus</Manager>
  <Company>OCC</Company>
  <LinksUpToDate>false</LinksUpToDate>
  <CharactersWithSpaces>10678</CharactersWithSpaces>
  <SharedDoc>false</SharedDoc>
  <HLinks>
    <vt:vector size="24" baseType="variant">
      <vt:variant>
        <vt:i4>7602277</vt:i4>
      </vt:variant>
      <vt:variant>
        <vt:i4>9</vt:i4>
      </vt:variant>
      <vt:variant>
        <vt:i4>0</vt:i4>
      </vt:variant>
      <vt:variant>
        <vt:i4>5</vt:i4>
      </vt:variant>
      <vt:variant>
        <vt:lpwstr>https://www.occ.gov/static/licensing/Proxy-Card.pdf</vt:lpwstr>
      </vt:variant>
      <vt:variant>
        <vt:lpwstr/>
      </vt:variant>
      <vt:variant>
        <vt:i4>3473534</vt:i4>
      </vt:variant>
      <vt:variant>
        <vt:i4>6</vt:i4>
      </vt:variant>
      <vt:variant>
        <vt:i4>0</vt:i4>
      </vt:variant>
      <vt:variant>
        <vt:i4>5</vt:i4>
      </vt:variant>
      <vt:variant>
        <vt:lpwstr>http://www.occ.gov/publications/publications-by-type/licensing-manuals/index-licensing-manuals.html</vt:lpwstr>
      </vt:variant>
      <vt:variant>
        <vt:lpwstr/>
      </vt:variant>
      <vt:variant>
        <vt:i4>3866737</vt:i4>
      </vt:variant>
      <vt:variant>
        <vt:i4>3</vt:i4>
      </vt:variant>
      <vt:variant>
        <vt:i4>0</vt:i4>
      </vt:variant>
      <vt:variant>
        <vt:i4>5</vt:i4>
      </vt:variant>
      <vt:variant>
        <vt:lpwstr>http://www.occ.gov/static/licensing/form-joint-oath-v2.pdf</vt:lpwstr>
      </vt:variant>
      <vt:variant>
        <vt:lpwstr/>
      </vt:variant>
      <vt:variant>
        <vt:i4>7667770</vt:i4>
      </vt:variant>
      <vt:variant>
        <vt:i4>0</vt:i4>
      </vt:variant>
      <vt:variant>
        <vt:i4>0</vt:i4>
      </vt:variant>
      <vt:variant>
        <vt:i4>5</vt:i4>
      </vt:variant>
      <vt:variant>
        <vt:lpwstr>http://www.occ.gov/publications/publications-by-type/licensing-manuals/charters.pdf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Bank Organization Checklist</dc:title>
  <dc:subject/>
  <dc:creator>OCC</dc:creator>
  <cp:keywords>preopening, preopening checklist for organizers, organizers, charters,</cp:keywords>
  <cp:lastModifiedBy>Gottlieb, Mary</cp:lastModifiedBy>
  <cp:revision>2</cp:revision>
  <cp:lastPrinted>2004-09-02T15:48:00Z</cp:lastPrinted>
  <dcterms:created xsi:type="dcterms:W3CDTF">2022-05-09T18:18:00Z</dcterms:created>
  <dcterms:modified xsi:type="dcterms:W3CDTF">2022-05-09T18:18:00Z</dcterms:modified>
  <cp:category>Charters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Content_x0020_Manager">
    <vt:lpwstr>Langford, C Lane</vt:lpwstr>
  </property>
</Properties>
</file>