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B0E" w:rsidRDefault="00976E06" w14:paraId="1A7755B7" w14:textId="626E4920">
      <w:pPr>
        <w:pStyle w:val="BodyText"/>
        <w:rPr>
          <w:sz w:val="20"/>
        </w:rPr>
      </w:pPr>
      <w:r>
        <w:rPr>
          <w:sz w:val="20"/>
        </w:rPr>
        <w:t>DRAFT 6/16/2020</w:t>
      </w:r>
    </w:p>
    <w:p w:rsidR="00976E06" w:rsidRDefault="00976E06" w14:paraId="3BF83781" w14:textId="77777777">
      <w:pPr>
        <w:pStyle w:val="BodyText"/>
        <w:rPr>
          <w:sz w:val="20"/>
        </w:rPr>
      </w:pPr>
    </w:p>
    <w:p w:rsidR="00040B0E" w:rsidRDefault="00040B0E" w14:paraId="59FC8610" w14:textId="77777777">
      <w:pPr>
        <w:pStyle w:val="BodyText"/>
        <w:spacing w:before="1"/>
        <w:rPr>
          <w:sz w:val="22"/>
        </w:rPr>
      </w:pPr>
    </w:p>
    <w:p w:rsidR="00040B0E" w:rsidRDefault="003E230F" w14:paraId="47B002EE" w14:textId="77777777">
      <w:pPr>
        <w:ind w:left="1201" w:right="1201"/>
        <w:jc w:val="center"/>
        <w:rPr>
          <w:b/>
          <w:sz w:val="27"/>
        </w:rPr>
      </w:pPr>
      <w:r>
        <w:rPr>
          <w:b/>
          <w:sz w:val="27"/>
        </w:rPr>
        <w:t>FORM AC</w:t>
      </w:r>
    </w:p>
    <w:p w:rsidR="00580B46" w:rsidRDefault="00580B46" w14:paraId="466D4C9C" w14:textId="77777777">
      <w:pPr>
        <w:ind w:left="1201" w:right="1202"/>
        <w:jc w:val="center"/>
        <w:rPr>
          <w:b/>
          <w:sz w:val="25"/>
        </w:rPr>
      </w:pPr>
    </w:p>
    <w:p w:rsidR="00580B46" w:rsidRDefault="003E230F" w14:paraId="6A20E8F1" w14:textId="77777777">
      <w:pPr>
        <w:ind w:left="1201" w:right="1202"/>
        <w:jc w:val="center"/>
        <w:rPr>
          <w:b/>
          <w:sz w:val="25"/>
        </w:rPr>
      </w:pPr>
      <w:r>
        <w:rPr>
          <w:b/>
          <w:sz w:val="25"/>
        </w:rPr>
        <w:t xml:space="preserve">APPLICATION FOR CONVERSION </w:t>
      </w:r>
    </w:p>
    <w:p w:rsidR="00040B0E" w:rsidRDefault="00580B46" w14:paraId="0B955173" w14:textId="77777777">
      <w:pPr>
        <w:ind w:left="1201" w:right="1202"/>
        <w:jc w:val="center"/>
        <w:rPr>
          <w:b/>
          <w:sz w:val="25"/>
        </w:rPr>
      </w:pPr>
      <w:r>
        <w:rPr>
          <w:b/>
          <w:sz w:val="25"/>
        </w:rPr>
        <w:t xml:space="preserve">FROM MUTUAL </w:t>
      </w:r>
      <w:r w:rsidR="003E230F">
        <w:rPr>
          <w:b/>
          <w:sz w:val="25"/>
        </w:rPr>
        <w:t>TO STOCK</w:t>
      </w:r>
      <w:r>
        <w:rPr>
          <w:b/>
          <w:sz w:val="25"/>
        </w:rPr>
        <w:t xml:space="preserve"> FORM</w:t>
      </w:r>
    </w:p>
    <w:p w:rsidR="00040B0E" w:rsidRDefault="00040B0E" w14:paraId="4A68DD67" w14:textId="77777777">
      <w:pPr>
        <w:pStyle w:val="BodyText"/>
        <w:rPr>
          <w:sz w:val="20"/>
        </w:rPr>
      </w:pPr>
    </w:p>
    <w:p w:rsidR="003E230F" w:rsidP="003E230F" w:rsidRDefault="003E230F" w14:paraId="3402A763" w14:textId="77777777">
      <w:pPr>
        <w:ind w:left="720" w:right="720"/>
        <w:jc w:val="center"/>
        <w:rPr>
          <w:b/>
        </w:rPr>
      </w:pPr>
      <w:r>
        <w:rPr>
          <w:b/>
        </w:rPr>
        <w:t>GENERAL INFORMATION AND INSTRUCTIONS</w:t>
      </w:r>
    </w:p>
    <w:p w:rsidR="003E230F" w:rsidP="003E230F" w:rsidRDefault="003E230F" w14:paraId="64DC5B2D" w14:textId="77777777">
      <w:pPr>
        <w:ind w:left="720" w:right="720"/>
        <w:rPr>
          <w:b/>
        </w:rPr>
      </w:pPr>
    </w:p>
    <w:p w:rsidR="006E3FD5" w:rsidP="003E230F" w:rsidRDefault="006E3FD5" w14:paraId="74A2C1DC" w14:textId="77777777">
      <w:pPr>
        <w:ind w:left="720" w:right="720"/>
        <w:rPr>
          <w:b/>
        </w:rPr>
      </w:pPr>
    </w:p>
    <w:p w:rsidRPr="0062608A" w:rsidR="003E230F" w:rsidP="00A91F4F" w:rsidRDefault="003E230F" w14:paraId="22F40012" w14:textId="77777777">
      <w:pPr>
        <w:ind w:right="50"/>
        <w:rPr>
          <w:b/>
          <w:sz w:val="24"/>
          <w:szCs w:val="24"/>
        </w:rPr>
      </w:pPr>
      <w:r w:rsidRPr="0062608A">
        <w:rPr>
          <w:b/>
          <w:sz w:val="24"/>
          <w:szCs w:val="24"/>
        </w:rPr>
        <w:t xml:space="preserve">Preparation and Use </w:t>
      </w:r>
    </w:p>
    <w:p w:rsidRPr="0062608A" w:rsidR="003E230F" w:rsidP="00A91F4F" w:rsidRDefault="003E230F" w14:paraId="05B382CB" w14:textId="77777777">
      <w:pPr>
        <w:ind w:right="50"/>
        <w:rPr>
          <w:b/>
          <w:sz w:val="24"/>
          <w:szCs w:val="24"/>
        </w:rPr>
      </w:pPr>
    </w:p>
    <w:p w:rsidRPr="0062608A" w:rsidR="003E230F" w:rsidP="0062608A" w:rsidRDefault="003E230F" w14:paraId="52AD4777" w14:textId="77777777">
      <w:pPr>
        <w:pStyle w:val="BodyText"/>
        <w:ind w:right="50"/>
      </w:pPr>
      <w:r w:rsidRPr="0062608A">
        <w:t xml:space="preserve">This application is used to </w:t>
      </w:r>
      <w:proofErr w:type="gramStart"/>
      <w:r w:rsidRPr="0062608A">
        <w:t>effect</w:t>
      </w:r>
      <w:proofErr w:type="gramEnd"/>
      <w:r w:rsidRPr="0062608A">
        <w:t xml:space="preserve"> a transaction under </w:t>
      </w:r>
      <w:r w:rsidR="00824A34">
        <w:t xml:space="preserve">12 USC 1464(i) and </w:t>
      </w:r>
      <w:r w:rsidRPr="0062608A">
        <w:t xml:space="preserve">12 CFR </w:t>
      </w:r>
      <w:r w:rsidR="005B5542">
        <w:t>p</w:t>
      </w:r>
      <w:r w:rsidRPr="0062608A" w:rsidR="006E3FD5">
        <w:t>art 192</w:t>
      </w:r>
      <w:r w:rsidRPr="0062608A">
        <w:t xml:space="preserve"> for savings associations</w:t>
      </w:r>
      <w:r w:rsidR="009D6801">
        <w:t xml:space="preserve"> (</w:t>
      </w:r>
      <w:r w:rsidR="00C15DE3">
        <w:t>savings association</w:t>
      </w:r>
      <w:r w:rsidR="009D6801">
        <w:t>)</w:t>
      </w:r>
      <w:r w:rsidRPr="0062608A">
        <w:t xml:space="preserve"> to </w:t>
      </w:r>
      <w:r w:rsidRPr="0062608A" w:rsidR="006E3FD5">
        <w:t>convert from mutual to stock form</w:t>
      </w:r>
      <w:r w:rsidR="00335BD1">
        <w:t xml:space="preserve"> of ownership</w:t>
      </w:r>
      <w:r w:rsidR="00FA245B">
        <w:t xml:space="preserve">. </w:t>
      </w:r>
      <w:r w:rsidRPr="0062608A">
        <w:t xml:space="preserve"> </w:t>
      </w:r>
    </w:p>
    <w:p w:rsidRPr="0062608A" w:rsidR="006E3FD5" w:rsidP="00A91F4F" w:rsidRDefault="006E3FD5" w14:paraId="5C9B7007" w14:textId="77777777">
      <w:pPr>
        <w:ind w:right="50"/>
        <w:rPr>
          <w:sz w:val="24"/>
          <w:szCs w:val="24"/>
        </w:rPr>
      </w:pPr>
    </w:p>
    <w:p w:rsidRPr="0062608A" w:rsidR="003E230F" w:rsidP="00A91F4F" w:rsidRDefault="003E230F" w14:paraId="5225A78A" w14:textId="77777777">
      <w:pPr>
        <w:ind w:right="50"/>
        <w:rPr>
          <w:sz w:val="24"/>
          <w:szCs w:val="24"/>
        </w:rPr>
      </w:pPr>
      <w:r w:rsidRPr="0062608A">
        <w:rPr>
          <w:sz w:val="24"/>
          <w:szCs w:val="24"/>
        </w:rPr>
        <w:t>All questions must be answered with complete and accurate information t</w:t>
      </w:r>
      <w:r w:rsidRPr="0062608A" w:rsidR="00643FC1">
        <w:rPr>
          <w:sz w:val="24"/>
          <w:szCs w:val="24"/>
        </w:rPr>
        <w:t xml:space="preserve">hat is subject to verification. </w:t>
      </w:r>
      <w:r w:rsidRPr="0062608A">
        <w:rPr>
          <w:sz w:val="24"/>
          <w:szCs w:val="24"/>
        </w:rPr>
        <w:t>If the answer is “none,” “not applicable,” or “unknown,” so state. Answers of “unknown” should be explained.</w:t>
      </w:r>
      <w:r w:rsidR="00335BD1">
        <w:rPr>
          <w:sz w:val="24"/>
          <w:szCs w:val="24"/>
        </w:rPr>
        <w:t xml:space="preserve"> A prefiling discussion with the appropriate Comptroller of the Currency (OCC) licensing office is recommended</w:t>
      </w:r>
      <w:r w:rsidR="00BF573A">
        <w:rPr>
          <w:sz w:val="24"/>
          <w:szCs w:val="24"/>
        </w:rPr>
        <w:t xml:space="preserve"> prior to filing</w:t>
      </w:r>
      <w:r w:rsidR="00335BD1">
        <w:rPr>
          <w:sz w:val="24"/>
          <w:szCs w:val="24"/>
        </w:rPr>
        <w:t xml:space="preserve">. </w:t>
      </w:r>
    </w:p>
    <w:p w:rsidRPr="0062608A" w:rsidR="003E230F" w:rsidP="00A91F4F" w:rsidRDefault="003E230F" w14:paraId="099941A9" w14:textId="77777777">
      <w:pPr>
        <w:ind w:right="50"/>
        <w:rPr>
          <w:sz w:val="24"/>
          <w:szCs w:val="24"/>
        </w:rPr>
      </w:pPr>
    </w:p>
    <w:p w:rsidRPr="0062608A" w:rsidR="003E230F" w:rsidP="00A91F4F" w:rsidRDefault="003E230F" w14:paraId="5778B2C8" w14:textId="77777777">
      <w:pPr>
        <w:ind w:right="50"/>
        <w:rPr>
          <w:sz w:val="24"/>
          <w:szCs w:val="24"/>
        </w:rPr>
      </w:pPr>
      <w:r w:rsidRPr="0062608A">
        <w:rPr>
          <w:sz w:val="24"/>
          <w:szCs w:val="24"/>
        </w:rPr>
        <w:t xml:space="preserve">The questions in the application are not intended to limit the </w:t>
      </w:r>
      <w:r w:rsidR="00F039D0">
        <w:rPr>
          <w:sz w:val="24"/>
          <w:szCs w:val="24"/>
        </w:rPr>
        <w:t>savings association</w:t>
      </w:r>
      <w:r w:rsidRPr="0062608A">
        <w:rPr>
          <w:sz w:val="24"/>
          <w:szCs w:val="24"/>
        </w:rPr>
        <w:t xml:space="preserve">'s presentation nor are the questions intended to duplicate information supplied on another form or in an exhibit. For such information, a cross reference to the information is acceptable. </w:t>
      </w:r>
      <w:r w:rsidRPr="0062608A">
        <w:rPr>
          <w:iCs/>
          <w:sz w:val="24"/>
          <w:szCs w:val="24"/>
        </w:rPr>
        <w:t>Any cross-reference must be made to a specific cite or location in the documents, so the information can be found easily.</w:t>
      </w:r>
      <w:r w:rsidRPr="0062608A">
        <w:rPr>
          <w:sz w:val="24"/>
          <w:szCs w:val="24"/>
        </w:rPr>
        <w:t xml:space="preserve"> Supporting information for all relevant factors, setting forth the basis for </w:t>
      </w:r>
      <w:r w:rsidR="00F039D0">
        <w:rPr>
          <w:sz w:val="24"/>
          <w:szCs w:val="24"/>
        </w:rPr>
        <w:t>savings association</w:t>
      </w:r>
      <w:r w:rsidRPr="0062608A">
        <w:rPr>
          <w:sz w:val="24"/>
          <w:szCs w:val="24"/>
        </w:rPr>
        <w:t>'s conclusions, should accompany the application</w:t>
      </w:r>
      <w:r w:rsidRPr="0062608A" w:rsidR="006E3FD5">
        <w:rPr>
          <w:sz w:val="24"/>
          <w:szCs w:val="24"/>
        </w:rPr>
        <w:t xml:space="preserve">. </w:t>
      </w:r>
      <w:r w:rsidRPr="0062608A">
        <w:rPr>
          <w:sz w:val="24"/>
          <w:szCs w:val="24"/>
        </w:rPr>
        <w:t xml:space="preserve">The regulatory agency may request additional information. </w:t>
      </w:r>
    </w:p>
    <w:p w:rsidRPr="0062608A" w:rsidR="003E230F" w:rsidP="00A91F4F" w:rsidRDefault="003E230F" w14:paraId="4C6F79F3" w14:textId="77777777">
      <w:pPr>
        <w:ind w:right="50"/>
        <w:rPr>
          <w:sz w:val="24"/>
          <w:szCs w:val="24"/>
        </w:rPr>
      </w:pPr>
    </w:p>
    <w:p w:rsidRPr="0062608A" w:rsidR="003E230F" w:rsidP="00A91F4F" w:rsidRDefault="003E230F" w14:paraId="6BA62A34" w14:textId="77777777">
      <w:pPr>
        <w:ind w:right="50"/>
        <w:rPr>
          <w:b/>
          <w:sz w:val="24"/>
          <w:szCs w:val="24"/>
        </w:rPr>
      </w:pPr>
      <w:r w:rsidRPr="0062608A">
        <w:rPr>
          <w:sz w:val="24"/>
          <w:szCs w:val="24"/>
        </w:rPr>
        <w:t xml:space="preserve">This application form collects information that the OCC will need to evaluate a conversion from a mutual to a stock form of ownership. The OCC must consider the applicable statutory requirements, set forth above if any, as well as applicable regulatory requirements, when acting on this application. </w:t>
      </w:r>
      <w:r w:rsidRPr="00044BB8">
        <w:rPr>
          <w:sz w:val="24"/>
          <w:szCs w:val="24"/>
        </w:rPr>
        <w:t xml:space="preserve">The </w:t>
      </w:r>
      <w:r w:rsidR="00017F22">
        <w:rPr>
          <w:sz w:val="24"/>
          <w:szCs w:val="24"/>
        </w:rPr>
        <w:t xml:space="preserve">federal </w:t>
      </w:r>
      <w:r w:rsidR="00C15DE3">
        <w:rPr>
          <w:sz w:val="24"/>
          <w:szCs w:val="24"/>
        </w:rPr>
        <w:t>savings association</w:t>
      </w:r>
      <w:r w:rsidRPr="00044BB8">
        <w:rPr>
          <w:sz w:val="24"/>
          <w:szCs w:val="24"/>
        </w:rPr>
        <w:t xml:space="preserve"> may contact the OCC directly for specific instruction or visit </w:t>
      </w:r>
      <w:hyperlink w:history="1" r:id="rId7">
        <w:r w:rsidRPr="00044BB8">
          <w:rPr>
            <w:rStyle w:val="Hyperlink"/>
            <w:sz w:val="24"/>
            <w:szCs w:val="24"/>
          </w:rPr>
          <w:t>http://www.occ.gov/</w:t>
        </w:r>
      </w:hyperlink>
      <w:r w:rsidRPr="0062608A">
        <w:rPr>
          <w:sz w:val="24"/>
          <w:szCs w:val="24"/>
        </w:rPr>
        <w:t>.</w:t>
      </w:r>
    </w:p>
    <w:p w:rsidRPr="0062608A" w:rsidR="003E230F" w:rsidP="00A91F4F" w:rsidRDefault="003E230F" w14:paraId="60ADFF4E" w14:textId="77777777">
      <w:pPr>
        <w:ind w:right="50"/>
        <w:rPr>
          <w:b/>
          <w:sz w:val="24"/>
          <w:szCs w:val="24"/>
        </w:rPr>
      </w:pPr>
    </w:p>
    <w:p w:rsidRPr="0062608A" w:rsidR="003E230F" w:rsidP="00A91F4F" w:rsidRDefault="003E230F" w14:paraId="0E283B44" w14:textId="77777777">
      <w:pPr>
        <w:ind w:right="50"/>
        <w:rPr>
          <w:b/>
          <w:sz w:val="24"/>
          <w:szCs w:val="24"/>
        </w:rPr>
      </w:pPr>
      <w:r w:rsidRPr="0062608A">
        <w:rPr>
          <w:b/>
          <w:sz w:val="24"/>
          <w:szCs w:val="24"/>
        </w:rPr>
        <w:t>Notice of Publication</w:t>
      </w:r>
    </w:p>
    <w:p w:rsidRPr="0062608A" w:rsidR="00FE29C5" w:rsidP="00A91F4F" w:rsidRDefault="00FE29C5" w14:paraId="387650B5" w14:textId="77777777">
      <w:pPr>
        <w:ind w:right="50"/>
        <w:rPr>
          <w:b/>
          <w:sz w:val="24"/>
          <w:szCs w:val="24"/>
        </w:rPr>
      </w:pPr>
    </w:p>
    <w:p w:rsidRPr="0062608A" w:rsidR="003E230F" w:rsidP="0062608A" w:rsidRDefault="00FE29C5" w14:paraId="2E0301A7" w14:textId="77777777">
      <w:pPr>
        <w:widowControl/>
        <w:adjustRightInd w:val="0"/>
        <w:ind w:right="50"/>
        <w:rPr>
          <w:sz w:val="24"/>
          <w:szCs w:val="24"/>
        </w:rPr>
      </w:pPr>
      <w:r w:rsidRPr="0062608A">
        <w:rPr>
          <w:rFonts w:eastAsiaTheme="minorHAnsi"/>
          <w:sz w:val="24"/>
          <w:szCs w:val="24"/>
        </w:rPr>
        <w:t xml:space="preserve">A </w:t>
      </w:r>
      <w:r w:rsidR="00F039D0">
        <w:rPr>
          <w:rFonts w:eastAsiaTheme="minorHAnsi"/>
          <w:sz w:val="24"/>
          <w:szCs w:val="24"/>
        </w:rPr>
        <w:t>savings association</w:t>
      </w:r>
      <w:r w:rsidRPr="0062608A">
        <w:rPr>
          <w:rFonts w:eastAsiaTheme="minorHAnsi"/>
          <w:sz w:val="24"/>
          <w:szCs w:val="24"/>
        </w:rPr>
        <w:t xml:space="preserve"> must publish notice of the proposed </w:t>
      </w:r>
      <w:r w:rsidRPr="0062608A" w:rsidR="00A91F4F">
        <w:rPr>
          <w:rFonts w:eastAsiaTheme="minorHAnsi"/>
          <w:sz w:val="24"/>
          <w:szCs w:val="24"/>
        </w:rPr>
        <w:t>conversion from mutual to stock form</w:t>
      </w:r>
      <w:r w:rsidRPr="0062608A">
        <w:rPr>
          <w:rFonts w:eastAsiaTheme="minorHAnsi"/>
          <w:sz w:val="24"/>
          <w:szCs w:val="24"/>
        </w:rPr>
        <w:t xml:space="preserve"> in a newspaper of general circulation in the</w:t>
      </w:r>
      <w:r w:rsidRPr="0062608A" w:rsidR="00A91F4F">
        <w:rPr>
          <w:rFonts w:eastAsiaTheme="minorHAnsi"/>
          <w:sz w:val="24"/>
          <w:szCs w:val="24"/>
        </w:rPr>
        <w:t xml:space="preserve"> </w:t>
      </w:r>
      <w:r w:rsidRPr="0062608A">
        <w:rPr>
          <w:rFonts w:eastAsiaTheme="minorHAnsi"/>
          <w:sz w:val="24"/>
          <w:szCs w:val="24"/>
        </w:rPr>
        <w:t xml:space="preserve">community in which the main office of </w:t>
      </w:r>
      <w:r w:rsidRPr="0062608A" w:rsidR="00A91F4F">
        <w:rPr>
          <w:rFonts w:eastAsiaTheme="minorHAnsi"/>
          <w:sz w:val="24"/>
          <w:szCs w:val="24"/>
        </w:rPr>
        <w:t xml:space="preserve">the </w:t>
      </w:r>
      <w:r w:rsidR="00C15DE3">
        <w:rPr>
          <w:rFonts w:eastAsiaTheme="minorHAnsi"/>
          <w:sz w:val="24"/>
          <w:szCs w:val="24"/>
        </w:rPr>
        <w:t>savings association</w:t>
      </w:r>
      <w:r w:rsidRPr="0062608A">
        <w:rPr>
          <w:rFonts w:eastAsiaTheme="minorHAnsi"/>
          <w:sz w:val="24"/>
          <w:szCs w:val="24"/>
        </w:rPr>
        <w:t xml:space="preserve"> is located (refer to</w:t>
      </w:r>
      <w:r w:rsidRPr="0062608A" w:rsidR="00A91F4F">
        <w:rPr>
          <w:rFonts w:eastAsiaTheme="minorHAnsi"/>
          <w:sz w:val="24"/>
          <w:szCs w:val="24"/>
        </w:rPr>
        <w:t xml:space="preserve"> 12 CFR 192.180 and 5.8). </w:t>
      </w:r>
      <w:r w:rsidR="00C15DE3">
        <w:rPr>
          <w:rFonts w:eastAsiaTheme="minorHAnsi"/>
          <w:sz w:val="24"/>
          <w:szCs w:val="24"/>
        </w:rPr>
        <w:t>The savings association</w:t>
      </w:r>
      <w:r w:rsidRPr="0062608A" w:rsidR="00A91F4F">
        <w:rPr>
          <w:rFonts w:eastAsiaTheme="minorHAnsi"/>
          <w:sz w:val="24"/>
          <w:szCs w:val="24"/>
        </w:rPr>
        <w:t xml:space="preserve"> must simultaneously prominently post the notice in its home office and all branch offices. </w:t>
      </w:r>
    </w:p>
    <w:p w:rsidRPr="0062608A" w:rsidR="003E230F" w:rsidP="00A91F4F" w:rsidRDefault="003E230F" w14:paraId="44632B99" w14:textId="77777777">
      <w:pPr>
        <w:ind w:right="50"/>
        <w:rPr>
          <w:sz w:val="24"/>
          <w:szCs w:val="24"/>
        </w:rPr>
      </w:pPr>
    </w:p>
    <w:p w:rsidRPr="0062608A" w:rsidR="003E230F" w:rsidP="00A91F4F" w:rsidRDefault="003E230F" w14:paraId="2B8C74CF" w14:textId="77777777">
      <w:pPr>
        <w:ind w:right="50"/>
        <w:rPr>
          <w:b/>
          <w:sz w:val="24"/>
          <w:szCs w:val="24"/>
        </w:rPr>
      </w:pPr>
      <w:r w:rsidRPr="0062608A">
        <w:rPr>
          <w:b/>
          <w:sz w:val="24"/>
          <w:szCs w:val="24"/>
        </w:rPr>
        <w:t>Confidentiality</w:t>
      </w:r>
    </w:p>
    <w:p w:rsidRPr="0062608A" w:rsidR="003E230F" w:rsidP="00A91F4F" w:rsidRDefault="003E230F" w14:paraId="4669F613" w14:textId="77777777">
      <w:pPr>
        <w:ind w:right="50"/>
        <w:rPr>
          <w:sz w:val="24"/>
          <w:szCs w:val="24"/>
        </w:rPr>
      </w:pPr>
    </w:p>
    <w:p w:rsidRPr="0062608A" w:rsidR="00FA245B" w:rsidP="00A91F4F" w:rsidRDefault="003E230F" w14:paraId="6A121EAD" w14:textId="77777777">
      <w:pPr>
        <w:ind w:right="50"/>
        <w:rPr>
          <w:sz w:val="24"/>
          <w:szCs w:val="24"/>
        </w:rPr>
      </w:pPr>
      <w:r w:rsidRPr="0062608A">
        <w:rPr>
          <w:sz w:val="24"/>
          <w:szCs w:val="24"/>
        </w:rPr>
        <w:t xml:space="preserve">Any </w:t>
      </w:r>
      <w:r w:rsidR="00F039D0">
        <w:rPr>
          <w:sz w:val="24"/>
          <w:szCs w:val="24"/>
        </w:rPr>
        <w:t>savings association</w:t>
      </w:r>
      <w:r w:rsidRPr="0062608A">
        <w:rPr>
          <w:sz w:val="24"/>
          <w:szCs w:val="24"/>
        </w:rPr>
        <w:t xml:space="preserve"> desiring confidential treatment of specific portions of the application must submit a request in writing with the application</w:t>
      </w:r>
      <w:r w:rsidRPr="0062608A" w:rsidR="006E3FD5">
        <w:rPr>
          <w:sz w:val="24"/>
          <w:szCs w:val="24"/>
        </w:rPr>
        <w:t>.</w:t>
      </w:r>
      <w:r w:rsidRPr="0062608A">
        <w:rPr>
          <w:sz w:val="24"/>
          <w:szCs w:val="24"/>
        </w:rPr>
        <w:t xml:space="preserve"> The request must discuss the justification for the requested treatment</w:t>
      </w:r>
      <w:r w:rsidRPr="0062608A" w:rsidR="006E3FD5">
        <w:rPr>
          <w:sz w:val="24"/>
          <w:szCs w:val="24"/>
        </w:rPr>
        <w:t xml:space="preserve">. </w:t>
      </w:r>
      <w:r w:rsidRPr="0062608A">
        <w:rPr>
          <w:sz w:val="24"/>
          <w:szCs w:val="24"/>
        </w:rPr>
        <w:t xml:space="preserve">The </w:t>
      </w:r>
      <w:r w:rsidR="005B5542">
        <w:rPr>
          <w:sz w:val="24"/>
          <w:szCs w:val="24"/>
        </w:rPr>
        <w:t>savings association</w:t>
      </w:r>
      <w:r w:rsidRPr="0062608A">
        <w:rPr>
          <w:sz w:val="24"/>
          <w:szCs w:val="24"/>
        </w:rPr>
        <w:t xml:space="preserve">'s reasons for requesting confidentiality should specifically demonstrate the harm (for example, loss of competitive position, invasion of privacy) that would result from public release of information (5 </w:t>
      </w:r>
      <w:r w:rsidR="00824A34">
        <w:rPr>
          <w:sz w:val="24"/>
          <w:szCs w:val="24"/>
        </w:rPr>
        <w:t>USC</w:t>
      </w:r>
      <w:r w:rsidRPr="0062608A">
        <w:rPr>
          <w:sz w:val="24"/>
          <w:szCs w:val="24"/>
        </w:rPr>
        <w:t xml:space="preserve"> </w:t>
      </w:r>
      <w:r w:rsidRPr="0062608A">
        <w:rPr>
          <w:sz w:val="24"/>
          <w:szCs w:val="24"/>
        </w:rPr>
        <w:lastRenderedPageBreak/>
        <w:t>552 or relevant state law)</w:t>
      </w:r>
      <w:r w:rsidRPr="0062608A" w:rsidR="006E3FD5">
        <w:rPr>
          <w:sz w:val="24"/>
          <w:szCs w:val="24"/>
        </w:rPr>
        <w:t xml:space="preserve">. </w:t>
      </w:r>
      <w:r w:rsidRPr="0062608A">
        <w:rPr>
          <w:sz w:val="24"/>
          <w:szCs w:val="24"/>
        </w:rPr>
        <w:t xml:space="preserve">Information for which confidential treatment is requested should be: (1) specifically identified in the public portion of the application (by reference to the confidential section); (2) separately bound; and (3) labeled “Confidential.” The </w:t>
      </w:r>
      <w:r w:rsidR="00F039D0">
        <w:rPr>
          <w:sz w:val="24"/>
          <w:szCs w:val="24"/>
        </w:rPr>
        <w:t>savings association</w:t>
      </w:r>
      <w:r w:rsidRPr="0062608A">
        <w:rPr>
          <w:sz w:val="24"/>
          <w:szCs w:val="24"/>
        </w:rPr>
        <w:t xml:space="preserve"> should follow the same procedure when requesting confidential treatment for the subsequent filing of supplemental information to the application. Contact the OCC for any further questions regarding requests for confidential treatment.</w:t>
      </w:r>
      <w:r w:rsidRPr="0062608A" w:rsidR="00FA245B">
        <w:rPr>
          <w:sz w:val="24"/>
          <w:szCs w:val="24"/>
        </w:rPr>
        <w:t xml:space="preserve"> (Refer to 12 CFR 192.160).</w:t>
      </w:r>
    </w:p>
    <w:p w:rsidRPr="0062608A" w:rsidR="00FA245B" w:rsidRDefault="00FA245B" w14:paraId="542FC2A4" w14:textId="77777777">
      <w:pPr>
        <w:rPr>
          <w:sz w:val="24"/>
          <w:szCs w:val="24"/>
        </w:rPr>
      </w:pPr>
      <w:r w:rsidRPr="0062608A">
        <w:rPr>
          <w:sz w:val="24"/>
          <w:szCs w:val="24"/>
        </w:rPr>
        <w:br w:type="page"/>
      </w:r>
    </w:p>
    <w:p w:rsidR="003E230F" w:rsidP="00A91F4F" w:rsidRDefault="003E230F" w14:paraId="474AE7B7" w14:textId="77777777">
      <w:pPr>
        <w:ind w:right="50"/>
      </w:pPr>
    </w:p>
    <w:p w:rsidR="00040B0E" w:rsidRDefault="003E230F" w14:paraId="0DD19981" w14:textId="77777777">
      <w:pPr>
        <w:pStyle w:val="Heading2"/>
        <w:spacing w:before="228"/>
        <w:ind w:left="2410" w:right="2411"/>
      </w:pPr>
      <w:r>
        <w:t>FORM AC</w:t>
      </w:r>
    </w:p>
    <w:p w:rsidR="00040B0E" w:rsidRDefault="00040B0E" w14:paraId="3CFAA788" w14:textId="77777777">
      <w:pPr>
        <w:pStyle w:val="BodyText"/>
        <w:spacing w:before="10"/>
        <w:rPr>
          <w:b/>
        </w:rPr>
      </w:pPr>
    </w:p>
    <w:p w:rsidR="00040B0E" w:rsidRDefault="003E230F" w14:paraId="76F9D2B0" w14:textId="77777777">
      <w:pPr>
        <w:pStyle w:val="Heading3"/>
        <w:spacing w:before="1"/>
        <w:ind w:left="2410" w:right="2411"/>
      </w:pPr>
      <w:r>
        <w:t>APPLICATION FOR CONVERSION</w:t>
      </w:r>
    </w:p>
    <w:p w:rsidR="00580B46" w:rsidRDefault="00580B46" w14:paraId="6914924F" w14:textId="77777777">
      <w:pPr>
        <w:pStyle w:val="Heading3"/>
        <w:spacing w:before="1"/>
        <w:ind w:left="2410" w:right="2411"/>
      </w:pPr>
      <w:r>
        <w:t>FROM MUTUAL TO STOCK FORM</w:t>
      </w:r>
    </w:p>
    <w:p w:rsidR="00040B0E" w:rsidRDefault="00040B0E" w14:paraId="553DE1F3" w14:textId="77777777">
      <w:pPr>
        <w:pStyle w:val="BodyText"/>
        <w:spacing w:before="10"/>
        <w:rPr>
          <w:b/>
          <w:sz w:val="23"/>
        </w:rPr>
      </w:pPr>
    </w:p>
    <w:p w:rsidR="00040B0E" w:rsidRDefault="003E230F" w14:paraId="42120DC8" w14:textId="77777777">
      <w:pPr>
        <w:pStyle w:val="Heading4"/>
        <w:ind w:left="1690"/>
      </w:pPr>
      <w:r w:rsidRPr="00824A34">
        <w:t>[Not to be codified in the Code of Federal Regulations]</w:t>
      </w:r>
    </w:p>
    <w:p w:rsidR="00040B0E" w:rsidRDefault="00040B0E" w14:paraId="49A777B7" w14:textId="77777777">
      <w:pPr>
        <w:pStyle w:val="BodyText"/>
        <w:rPr>
          <w:b/>
          <w:sz w:val="26"/>
        </w:rPr>
      </w:pPr>
    </w:p>
    <w:p w:rsidR="00040B0E" w:rsidRDefault="00040B0E" w14:paraId="38A87AF4" w14:textId="77777777">
      <w:pPr>
        <w:pStyle w:val="BodyText"/>
        <w:spacing w:before="8"/>
        <w:rPr>
          <w:b/>
          <w:sz w:val="21"/>
        </w:rPr>
      </w:pPr>
    </w:p>
    <w:p w:rsidR="00040B0E" w:rsidRDefault="00040B0E" w14:paraId="6CBF30F7" w14:textId="77777777">
      <w:pPr>
        <w:pStyle w:val="BodyText"/>
        <w:spacing w:before="2"/>
      </w:pPr>
    </w:p>
    <w:p w:rsidR="00040B0E" w:rsidRDefault="00040B0E" w14:paraId="3E1BAF06" w14:textId="77777777">
      <w:pPr>
        <w:pStyle w:val="BodyText"/>
        <w:rPr>
          <w:b/>
          <w:sz w:val="20"/>
        </w:rPr>
      </w:pPr>
    </w:p>
    <w:p w:rsidR="00040B0E" w:rsidRDefault="00040B0E" w14:paraId="47163BF1" w14:textId="77777777">
      <w:pPr>
        <w:pStyle w:val="BodyText"/>
        <w:rPr>
          <w:b/>
          <w:sz w:val="20"/>
        </w:rPr>
      </w:pPr>
    </w:p>
    <w:p w:rsidR="00040B0E" w:rsidRDefault="00040B0E" w14:paraId="3B066052" w14:textId="77777777">
      <w:pPr>
        <w:pStyle w:val="BodyText"/>
        <w:rPr>
          <w:b/>
          <w:sz w:val="20"/>
        </w:rPr>
      </w:pPr>
    </w:p>
    <w:p w:rsidR="00040B0E" w:rsidRDefault="00172708" w14:paraId="7EAA0679" w14:textId="56C7FB95">
      <w:pPr>
        <w:pStyle w:val="BodyText"/>
        <w:spacing w:before="5"/>
        <w:rPr>
          <w:b/>
          <w:sz w:val="10"/>
        </w:rPr>
      </w:pPr>
      <w:r>
        <w:rPr>
          <w:noProof/>
        </w:rPr>
        <mc:AlternateContent>
          <mc:Choice Requires="wps">
            <w:drawing>
              <wp:anchor distT="0" distB="0" distL="0" distR="0" simplePos="0" relativeHeight="251648000" behindDoc="0" locked="0" layoutInCell="1" allowOverlap="1" wp14:editId="030E4DB6" wp14:anchorId="297DE17F">
                <wp:simplePos x="0" y="0"/>
                <wp:positionH relativeFrom="page">
                  <wp:posOffset>1123950</wp:posOffset>
                </wp:positionH>
                <wp:positionV relativeFrom="paragraph">
                  <wp:posOffset>110490</wp:posOffset>
                </wp:positionV>
                <wp:extent cx="5524500" cy="0"/>
                <wp:effectExtent l="9525" t="17780" r="9525" b="10795"/>
                <wp:wrapTopAndBottom/>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1"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7pt" to="523.5pt,8.7pt" w14:anchorId="031ADA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y8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">
                <w10:wrap type="topAndBottom" anchorx="page"/>
              </v:line>
            </w:pict>
          </mc:Fallback>
        </mc:AlternateContent>
      </w:r>
    </w:p>
    <w:p w:rsidR="00040B0E" w:rsidRDefault="003E230F" w14:paraId="5BC7443F" w14:textId="3A2E384D">
      <w:pPr>
        <w:pStyle w:val="BodyText"/>
        <w:tabs>
          <w:tab w:val="left" w:pos="7359"/>
        </w:tabs>
        <w:spacing w:line="244" w:lineRule="exact"/>
        <w:ind w:left="160"/>
      </w:pPr>
      <w:r>
        <w:t xml:space="preserve">(Name of </w:t>
      </w:r>
      <w:r w:rsidR="00F039D0">
        <w:t>savings association</w:t>
      </w:r>
      <w:r>
        <w:t>)</w:t>
      </w:r>
      <w:r>
        <w:tab/>
        <w:t>(</w:t>
      </w:r>
      <w:r w:rsidR="006E3FD5">
        <w:t xml:space="preserve">Charter </w:t>
      </w:r>
      <w:r>
        <w:t>No.)</w:t>
      </w:r>
    </w:p>
    <w:p w:rsidR="00040B0E" w:rsidRDefault="00040B0E" w14:paraId="0691FB22" w14:textId="77777777">
      <w:pPr>
        <w:pStyle w:val="BodyText"/>
        <w:rPr>
          <w:sz w:val="20"/>
        </w:rPr>
      </w:pPr>
    </w:p>
    <w:p w:rsidR="00040B0E" w:rsidRDefault="00040B0E" w14:paraId="295BFD74" w14:textId="77777777">
      <w:pPr>
        <w:pStyle w:val="BodyText"/>
        <w:rPr>
          <w:sz w:val="20"/>
        </w:rPr>
      </w:pPr>
    </w:p>
    <w:p w:rsidR="00040B0E" w:rsidRDefault="00040B0E" w14:paraId="49170429" w14:textId="77777777">
      <w:pPr>
        <w:pStyle w:val="BodyText"/>
        <w:rPr>
          <w:sz w:val="20"/>
        </w:rPr>
      </w:pPr>
    </w:p>
    <w:p w:rsidR="00040B0E" w:rsidRDefault="00172708" w14:paraId="13077B81" w14:textId="16E96998">
      <w:pPr>
        <w:pStyle w:val="BodyText"/>
        <w:spacing w:before="6"/>
        <w:rPr>
          <w:sz w:val="10"/>
        </w:rPr>
      </w:pPr>
      <w:r>
        <w:rPr>
          <w:noProof/>
        </w:rPr>
        <mc:AlternateContent>
          <mc:Choice Requires="wps">
            <w:drawing>
              <wp:anchor distT="0" distB="0" distL="0" distR="0" simplePos="0" relativeHeight="251649024" behindDoc="0" locked="0" layoutInCell="1" allowOverlap="1" wp14:editId="21CB7F90" wp14:anchorId="5D4096CF">
                <wp:simplePos x="0" y="0"/>
                <wp:positionH relativeFrom="page">
                  <wp:posOffset>1123950</wp:posOffset>
                </wp:positionH>
                <wp:positionV relativeFrom="paragraph">
                  <wp:posOffset>111760</wp:posOffset>
                </wp:positionV>
                <wp:extent cx="5524500" cy="0"/>
                <wp:effectExtent l="9525" t="14605" r="9525" b="13970"/>
                <wp:wrapTopAndBottom/>
                <wp:docPr id="3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0"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8pt" to="523.5pt,8.8pt" w14:anchorId="41ACC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ZmFA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">
                <w10:wrap type="topAndBottom" anchorx="page"/>
              </v:line>
            </w:pict>
          </mc:Fallback>
        </mc:AlternateContent>
      </w:r>
    </w:p>
    <w:p w:rsidR="00040B0E" w:rsidRDefault="003E230F" w14:paraId="2119B8D7" w14:textId="1A32C781">
      <w:pPr>
        <w:pStyle w:val="BodyText"/>
        <w:spacing w:line="244" w:lineRule="exact"/>
        <w:ind w:left="160"/>
      </w:pPr>
      <w:r>
        <w:t xml:space="preserve">(Street address of </w:t>
      </w:r>
      <w:r w:rsidR="004443EF">
        <w:t xml:space="preserve">savings </w:t>
      </w:r>
      <w:r w:rsidR="00F039D0">
        <w:t>association</w:t>
      </w:r>
      <w:r>
        <w:t>)</w:t>
      </w:r>
    </w:p>
    <w:p w:rsidR="00040B0E" w:rsidRDefault="00040B0E" w14:paraId="72D4D3B0" w14:textId="77777777">
      <w:pPr>
        <w:pStyle w:val="BodyText"/>
        <w:rPr>
          <w:sz w:val="20"/>
        </w:rPr>
      </w:pPr>
    </w:p>
    <w:p w:rsidR="00040B0E" w:rsidRDefault="00172708" w14:paraId="69CA00FE" w14:textId="7E051BD0">
      <w:pPr>
        <w:pStyle w:val="BodyText"/>
        <w:spacing w:before="7"/>
        <w:rPr>
          <w:sz w:val="26"/>
        </w:rPr>
      </w:pPr>
      <w:r>
        <w:rPr>
          <w:noProof/>
        </w:rPr>
        <mc:AlternateContent>
          <mc:Choice Requires="wps">
            <w:drawing>
              <wp:anchor distT="0" distB="0" distL="0" distR="0" simplePos="0" relativeHeight="251650048" behindDoc="0" locked="0" layoutInCell="1" allowOverlap="1" wp14:editId="717704EE" wp14:anchorId="11E65C98">
                <wp:simplePos x="0" y="0"/>
                <wp:positionH relativeFrom="page">
                  <wp:posOffset>1123950</wp:posOffset>
                </wp:positionH>
                <wp:positionV relativeFrom="paragraph">
                  <wp:posOffset>229235</wp:posOffset>
                </wp:positionV>
                <wp:extent cx="5524500" cy="0"/>
                <wp:effectExtent l="9525" t="13970" r="9525" b="14605"/>
                <wp:wrapTopAndBottom/>
                <wp:docPr id="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9"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18.05pt" to="523.5pt,18.05pt" w14:anchorId="150D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gW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">
                <w10:wrap type="topAndBottom" anchorx="page"/>
              </v:line>
            </w:pict>
          </mc:Fallback>
        </mc:AlternateContent>
      </w:r>
    </w:p>
    <w:p w:rsidR="00040B0E" w:rsidRDefault="003E230F" w14:paraId="05950C6F" w14:textId="77777777">
      <w:pPr>
        <w:pStyle w:val="BodyText"/>
        <w:spacing w:line="244" w:lineRule="exact"/>
        <w:ind w:left="160"/>
      </w:pPr>
      <w:r>
        <w:t>(City, State and Zip Code)</w:t>
      </w:r>
    </w:p>
    <w:p w:rsidR="00040B0E" w:rsidRDefault="00040B0E" w14:paraId="420AB0FA" w14:textId="77777777">
      <w:pPr>
        <w:pStyle w:val="BodyText"/>
        <w:rPr>
          <w:sz w:val="26"/>
        </w:rPr>
      </w:pPr>
    </w:p>
    <w:p w:rsidR="00040B0E" w:rsidRDefault="00040B0E" w14:paraId="2F343892" w14:textId="77777777">
      <w:pPr>
        <w:pStyle w:val="BodyText"/>
        <w:spacing w:before="2"/>
        <w:rPr>
          <w:sz w:val="22"/>
        </w:rPr>
      </w:pPr>
    </w:p>
    <w:p w:rsidR="00040B0E" w:rsidRDefault="003E230F" w14:paraId="016AF30A" w14:textId="77777777">
      <w:pPr>
        <w:pStyle w:val="Heading4"/>
        <w:ind w:left="160"/>
      </w:pPr>
      <w:r>
        <w:t>Index to Items</w:t>
      </w:r>
    </w:p>
    <w:p w:rsidR="00040B0E" w:rsidRDefault="00040B0E" w14:paraId="7EFA6A5F" w14:textId="77777777">
      <w:pPr>
        <w:pStyle w:val="BodyText"/>
        <w:spacing w:before="8"/>
        <w:rPr>
          <w:b/>
          <w:sz w:val="23"/>
        </w:rPr>
      </w:pPr>
    </w:p>
    <w:p w:rsidR="00040B0E" w:rsidRDefault="003E230F" w14:paraId="67CFB100" w14:textId="77777777">
      <w:pPr>
        <w:pStyle w:val="BodyText"/>
        <w:tabs>
          <w:tab w:val="left" w:pos="1059"/>
        </w:tabs>
        <w:spacing w:line="480" w:lineRule="auto"/>
        <w:ind w:left="160" w:right="5924"/>
      </w:pPr>
      <w:r>
        <w:t>Item</w:t>
      </w:r>
      <w:r>
        <w:rPr>
          <w:spacing w:val="-2"/>
        </w:rPr>
        <w:t xml:space="preserve"> </w:t>
      </w:r>
      <w:r>
        <w:t>1.</w:t>
      </w:r>
      <w:r>
        <w:tab/>
        <w:t>Form</w:t>
      </w:r>
      <w:r>
        <w:rPr>
          <w:spacing w:val="-2"/>
        </w:rPr>
        <w:t xml:space="preserve"> </w:t>
      </w:r>
      <w:r>
        <w:t>of Application</w:t>
      </w:r>
      <w:r>
        <w:rPr>
          <w:w w:val="99"/>
        </w:rPr>
        <w:t xml:space="preserve"> </w:t>
      </w:r>
      <w:r>
        <w:t>Item</w:t>
      </w:r>
      <w:r>
        <w:rPr>
          <w:spacing w:val="-2"/>
        </w:rPr>
        <w:t xml:space="preserve"> </w:t>
      </w:r>
      <w:r>
        <w:t>2.</w:t>
      </w:r>
      <w:r>
        <w:tab/>
        <w:t>Plan of Conversion</w:t>
      </w:r>
    </w:p>
    <w:p w:rsidR="00040B0E" w:rsidRDefault="003E230F" w14:paraId="25C6475C" w14:textId="77777777">
      <w:pPr>
        <w:pStyle w:val="BodyText"/>
        <w:tabs>
          <w:tab w:val="left" w:pos="1059"/>
        </w:tabs>
        <w:spacing w:before="9" w:line="480" w:lineRule="auto"/>
        <w:ind w:left="160" w:right="4164"/>
      </w:pPr>
      <w:r>
        <w:t>Item</w:t>
      </w:r>
      <w:r>
        <w:rPr>
          <w:spacing w:val="-2"/>
        </w:rPr>
        <w:t xml:space="preserve"> </w:t>
      </w:r>
      <w:r>
        <w:t>3.</w:t>
      </w:r>
      <w:r>
        <w:tab/>
        <w:t>Proxy Statement and</w:t>
      </w:r>
      <w:r>
        <w:rPr>
          <w:spacing w:val="-2"/>
        </w:rPr>
        <w:t xml:space="preserve"> </w:t>
      </w:r>
      <w:r>
        <w:t>Offering</w:t>
      </w:r>
      <w:r>
        <w:rPr>
          <w:spacing w:val="-1"/>
        </w:rPr>
        <w:t xml:space="preserve"> </w:t>
      </w:r>
      <w:r>
        <w:t>Circular</w:t>
      </w:r>
      <w:r>
        <w:rPr>
          <w:w w:val="99"/>
        </w:rPr>
        <w:t xml:space="preserve"> </w:t>
      </w:r>
      <w:r>
        <w:t>Item</w:t>
      </w:r>
      <w:r>
        <w:rPr>
          <w:spacing w:val="-2"/>
        </w:rPr>
        <w:t xml:space="preserve"> </w:t>
      </w:r>
      <w:r>
        <w:t>4.</w:t>
      </w:r>
      <w:r>
        <w:tab/>
        <w:t>Form of</w:t>
      </w:r>
      <w:r>
        <w:rPr>
          <w:spacing w:val="-2"/>
        </w:rPr>
        <w:t xml:space="preserve"> </w:t>
      </w:r>
      <w:r>
        <w:t>Proxy</w:t>
      </w:r>
    </w:p>
    <w:p w:rsidR="00040B0E" w:rsidRDefault="003E230F" w14:paraId="42AC5FA6" w14:textId="77777777">
      <w:pPr>
        <w:pStyle w:val="BodyText"/>
        <w:tabs>
          <w:tab w:val="left" w:pos="1059"/>
        </w:tabs>
        <w:spacing w:before="9" w:line="480" w:lineRule="auto"/>
        <w:ind w:left="160" w:right="217"/>
      </w:pPr>
      <w:r>
        <w:t>Item</w:t>
      </w:r>
      <w:r>
        <w:rPr>
          <w:spacing w:val="-2"/>
        </w:rPr>
        <w:t xml:space="preserve"> </w:t>
      </w:r>
      <w:r>
        <w:t>5.</w:t>
      </w:r>
      <w:r>
        <w:tab/>
        <w:t>Additional Information Required for Conversion with a</w:t>
      </w:r>
      <w:r>
        <w:rPr>
          <w:spacing w:val="-5"/>
        </w:rPr>
        <w:t xml:space="preserve"> </w:t>
      </w:r>
      <w:r>
        <w:t>Charitable</w:t>
      </w:r>
      <w:r>
        <w:rPr>
          <w:spacing w:val="-1"/>
        </w:rPr>
        <w:t xml:space="preserve"> </w:t>
      </w:r>
      <w:r>
        <w:t>Contribution</w:t>
      </w:r>
      <w:r>
        <w:rPr>
          <w:w w:val="99"/>
        </w:rPr>
        <w:t xml:space="preserve"> </w:t>
      </w:r>
      <w:r>
        <w:t>Item</w:t>
      </w:r>
      <w:r>
        <w:rPr>
          <w:spacing w:val="-2"/>
        </w:rPr>
        <w:t xml:space="preserve"> </w:t>
      </w:r>
      <w:r>
        <w:t>6.</w:t>
      </w:r>
      <w:r>
        <w:tab/>
        <w:t>Sequence and Timing of the</w:t>
      </w:r>
      <w:r>
        <w:rPr>
          <w:spacing w:val="-3"/>
        </w:rPr>
        <w:t xml:space="preserve"> </w:t>
      </w:r>
      <w:r>
        <w:t>Plan</w:t>
      </w:r>
    </w:p>
    <w:p w:rsidR="00040B0E" w:rsidP="009D64D4" w:rsidRDefault="003E230F" w14:paraId="0FF8EDCE" w14:textId="291C5810">
      <w:pPr>
        <w:pStyle w:val="BodyText"/>
        <w:tabs>
          <w:tab w:val="left" w:pos="1059"/>
        </w:tabs>
        <w:spacing w:before="9"/>
        <w:ind w:left="160"/>
        <w:sectPr w:rsidR="00040B0E">
          <w:footerReference w:type="even" r:id="rId8"/>
          <w:footerReference w:type="default" r:id="rId9"/>
          <w:headerReference w:type="first" r:id="rId10"/>
          <w:pgSz w:w="12240" w:h="15840"/>
          <w:pgMar w:top="1080" w:right="1640" w:bottom="900" w:left="1640" w:header="723" w:footer="719" w:gutter="0"/>
          <w:cols w:space="720"/>
        </w:sectPr>
      </w:pPr>
      <w:r>
        <w:t>Item</w:t>
      </w:r>
      <w:r>
        <w:rPr>
          <w:spacing w:val="-2"/>
        </w:rPr>
        <w:t xml:space="preserve"> </w:t>
      </w:r>
      <w:r>
        <w:t>7.</w:t>
      </w:r>
      <w:r>
        <w:tab/>
        <w:t>Record</w:t>
      </w:r>
      <w:r>
        <w:rPr>
          <w:spacing w:val="-1"/>
        </w:rPr>
        <w:t xml:space="preserve"> </w:t>
      </w:r>
      <w:r>
        <w:t>Dates</w:t>
      </w:r>
      <w:r w:rsidR="009D6801">
        <w:t xml:space="preserve">  </w:t>
      </w:r>
    </w:p>
    <w:p w:rsidR="00040B0E" w:rsidRDefault="00040B0E" w14:paraId="5BC7A35E" w14:textId="77777777">
      <w:pPr>
        <w:pStyle w:val="BodyText"/>
        <w:rPr>
          <w:sz w:val="20"/>
        </w:rPr>
      </w:pPr>
    </w:p>
    <w:p w:rsidR="00040B0E" w:rsidRDefault="00040B0E" w14:paraId="14D33B72" w14:textId="77777777">
      <w:pPr>
        <w:pStyle w:val="BodyText"/>
        <w:rPr>
          <w:sz w:val="20"/>
        </w:rPr>
      </w:pPr>
    </w:p>
    <w:p w:rsidR="00040B0E" w:rsidRDefault="00040B0E" w14:paraId="069C4648" w14:textId="77777777">
      <w:pPr>
        <w:pStyle w:val="BodyText"/>
        <w:rPr>
          <w:sz w:val="20"/>
        </w:rPr>
      </w:pPr>
    </w:p>
    <w:p w:rsidR="00040B0E" w:rsidRDefault="00040B0E" w14:paraId="3440DEAC" w14:textId="77777777">
      <w:pPr>
        <w:pStyle w:val="BodyText"/>
        <w:rPr>
          <w:sz w:val="20"/>
        </w:rPr>
      </w:pPr>
    </w:p>
    <w:p w:rsidR="00040B0E" w:rsidRDefault="00040B0E" w14:paraId="37AB2DE6" w14:textId="77777777">
      <w:pPr>
        <w:pStyle w:val="BodyText"/>
        <w:spacing w:before="9"/>
        <w:rPr>
          <w:sz w:val="15"/>
        </w:rPr>
      </w:pPr>
    </w:p>
    <w:p w:rsidR="00040B0E" w:rsidRDefault="003E230F" w14:paraId="3D0C99FC" w14:textId="77777777">
      <w:pPr>
        <w:pStyle w:val="BodyText"/>
        <w:tabs>
          <w:tab w:val="left" w:pos="1038"/>
        </w:tabs>
        <w:spacing w:before="90" w:line="480" w:lineRule="auto"/>
        <w:ind w:left="140" w:right="4360"/>
      </w:pPr>
      <w:r>
        <w:t>Item</w:t>
      </w:r>
      <w:r>
        <w:rPr>
          <w:spacing w:val="-2"/>
        </w:rPr>
        <w:t xml:space="preserve"> </w:t>
      </w:r>
      <w:r>
        <w:t>8.</w:t>
      </w:r>
      <w:r>
        <w:tab/>
        <w:t>Expenses Incident to</w:t>
      </w:r>
      <w:r>
        <w:rPr>
          <w:spacing w:val="-3"/>
        </w:rPr>
        <w:t xml:space="preserve"> </w:t>
      </w:r>
      <w:r>
        <w:t>the</w:t>
      </w:r>
      <w:r>
        <w:rPr>
          <w:spacing w:val="-1"/>
        </w:rPr>
        <w:t xml:space="preserve"> </w:t>
      </w:r>
      <w:r>
        <w:t>Conversion</w:t>
      </w:r>
      <w:r>
        <w:rPr>
          <w:w w:val="99"/>
        </w:rPr>
        <w:t xml:space="preserve"> </w:t>
      </w:r>
      <w:r>
        <w:t>Item</w:t>
      </w:r>
      <w:r>
        <w:rPr>
          <w:spacing w:val="-2"/>
        </w:rPr>
        <w:t xml:space="preserve"> </w:t>
      </w:r>
      <w:r>
        <w:t>9.</w:t>
      </w:r>
      <w:r>
        <w:tab/>
        <w:t>Indemnification</w:t>
      </w:r>
    </w:p>
    <w:p w:rsidR="00040B0E" w:rsidRDefault="003E230F" w14:paraId="277C32B0" w14:textId="77777777">
      <w:pPr>
        <w:pStyle w:val="BodyText"/>
        <w:spacing w:before="10" w:line="480" w:lineRule="auto"/>
        <w:ind w:left="140" w:right="2514"/>
      </w:pPr>
      <w:r>
        <w:t>Item 10. Federally Chartered Stock Savings Associations Exhibits</w:t>
      </w:r>
    </w:p>
    <w:p w:rsidR="00040B0E" w:rsidRDefault="00040B0E" w14:paraId="62B1511E" w14:textId="77777777">
      <w:pPr>
        <w:pStyle w:val="BodyText"/>
        <w:rPr>
          <w:sz w:val="26"/>
        </w:rPr>
      </w:pPr>
    </w:p>
    <w:p w:rsidR="00040B0E" w:rsidRDefault="00040B0E" w14:paraId="4781DB2B" w14:textId="77777777">
      <w:pPr>
        <w:pStyle w:val="BodyText"/>
        <w:spacing w:before="1"/>
        <w:rPr>
          <w:sz w:val="23"/>
        </w:rPr>
      </w:pPr>
    </w:p>
    <w:p w:rsidR="00040B0E" w:rsidRDefault="003E230F" w14:paraId="5BC1D058" w14:textId="77777777">
      <w:pPr>
        <w:pStyle w:val="Heading4"/>
      </w:pPr>
      <w:r>
        <w:t>General Instructions</w:t>
      </w:r>
    </w:p>
    <w:p w:rsidR="00040B0E" w:rsidRDefault="00040B0E" w14:paraId="3562A400" w14:textId="77777777">
      <w:pPr>
        <w:pStyle w:val="BodyText"/>
        <w:spacing w:before="8"/>
        <w:rPr>
          <w:b/>
          <w:sz w:val="23"/>
        </w:rPr>
      </w:pPr>
    </w:p>
    <w:p w:rsidR="00040B0E" w:rsidRDefault="003E230F" w14:paraId="243A5A49" w14:textId="77777777">
      <w:pPr>
        <w:pStyle w:val="ListParagraph"/>
        <w:numPr>
          <w:ilvl w:val="0"/>
          <w:numId w:val="31"/>
        </w:numPr>
        <w:tabs>
          <w:tab w:val="left" w:pos="494"/>
        </w:tabs>
        <w:spacing w:before="1"/>
        <w:ind w:hanging="353"/>
        <w:rPr>
          <w:sz w:val="24"/>
        </w:rPr>
      </w:pPr>
      <w:r>
        <w:rPr>
          <w:sz w:val="24"/>
        </w:rPr>
        <w:t>Use of Form</w:t>
      </w:r>
      <w:r>
        <w:rPr>
          <w:spacing w:val="-9"/>
          <w:sz w:val="24"/>
        </w:rPr>
        <w:t xml:space="preserve"> </w:t>
      </w:r>
      <w:r>
        <w:rPr>
          <w:sz w:val="24"/>
        </w:rPr>
        <w:t>AC</w:t>
      </w:r>
    </w:p>
    <w:p w:rsidR="00040B0E" w:rsidRDefault="00040B0E" w14:paraId="6DA66487" w14:textId="77777777">
      <w:pPr>
        <w:pStyle w:val="BodyText"/>
      </w:pPr>
    </w:p>
    <w:p w:rsidR="00040B0E" w:rsidRDefault="003E230F" w14:paraId="236B9039" w14:textId="36C1CF28">
      <w:pPr>
        <w:pStyle w:val="BodyText"/>
        <w:ind w:left="140" w:right="468"/>
      </w:pPr>
      <w:r>
        <w:t xml:space="preserve">Form AC </w:t>
      </w:r>
      <w:r w:rsidR="00824A34">
        <w:t xml:space="preserve">is used </w:t>
      </w:r>
      <w:r>
        <w:t xml:space="preserve">to seek </w:t>
      </w:r>
      <w:r w:rsidR="000B5C31">
        <w:t xml:space="preserve">OCC </w:t>
      </w:r>
      <w:r>
        <w:t xml:space="preserve">approval of a conversion from the mutual to the stock form of organization under 12 CFR </w:t>
      </w:r>
      <w:r w:rsidR="005B5542">
        <w:t xml:space="preserve">part </w:t>
      </w:r>
      <w:r w:rsidR="00917BAB">
        <w:t>192</w:t>
      </w:r>
      <w:r w:rsidRPr="00D54EDC">
        <w:t xml:space="preserve">. </w:t>
      </w:r>
      <w:r w:rsidRPr="00D54EDC" w:rsidR="00824A34">
        <w:t>I</w:t>
      </w:r>
      <w:r w:rsidRPr="00D54EDC">
        <w:t xml:space="preserve">ndicate on the cover if </w:t>
      </w:r>
      <w:r w:rsidRPr="00D54EDC" w:rsidR="00824A34">
        <w:t xml:space="preserve">the </w:t>
      </w:r>
      <w:r w:rsidRPr="00D54EDC">
        <w:t xml:space="preserve">filing </w:t>
      </w:r>
      <w:r w:rsidRPr="00D54EDC" w:rsidR="00824A34">
        <w:t xml:space="preserve">is </w:t>
      </w:r>
      <w:r w:rsidRPr="00D54EDC">
        <w:t xml:space="preserve">using </w:t>
      </w:r>
      <w:r w:rsidRPr="00D54EDC" w:rsidR="007B69DD">
        <w:t>rules and regulations for a smaller reporting company and/or emerging growth company as defined in SEC Exchange Act Rule 12b-2</w:t>
      </w:r>
      <w:r w:rsidRPr="00D54EDC">
        <w:t>.</w:t>
      </w:r>
    </w:p>
    <w:p w:rsidR="00DB1510" w:rsidRDefault="00DB1510" w14:paraId="429DE8EB" w14:textId="77777777">
      <w:pPr>
        <w:pStyle w:val="BodyText"/>
        <w:rPr>
          <w:sz w:val="26"/>
        </w:rPr>
      </w:pPr>
    </w:p>
    <w:p w:rsidR="00040B0E" w:rsidRDefault="00040B0E" w14:paraId="3EFD529E" w14:textId="77777777">
      <w:pPr>
        <w:pStyle w:val="BodyText"/>
        <w:spacing w:before="11"/>
        <w:rPr>
          <w:sz w:val="21"/>
        </w:rPr>
      </w:pPr>
    </w:p>
    <w:p w:rsidR="00040B0E" w:rsidRDefault="003E230F" w14:paraId="175749AC" w14:textId="77777777">
      <w:pPr>
        <w:pStyle w:val="ListParagraph"/>
        <w:numPr>
          <w:ilvl w:val="0"/>
          <w:numId w:val="31"/>
        </w:numPr>
        <w:tabs>
          <w:tab w:val="left" w:pos="481"/>
        </w:tabs>
        <w:ind w:left="480" w:hanging="340"/>
        <w:rPr>
          <w:sz w:val="24"/>
        </w:rPr>
      </w:pPr>
      <w:r>
        <w:rPr>
          <w:sz w:val="24"/>
        </w:rPr>
        <w:t>Application of Rules and Regulations</w:t>
      </w:r>
    </w:p>
    <w:p w:rsidR="00040B0E" w:rsidRDefault="00040B0E" w14:paraId="0AB20FE6" w14:textId="77777777">
      <w:pPr>
        <w:pStyle w:val="BodyText"/>
        <w:spacing w:before="11"/>
        <w:rPr>
          <w:sz w:val="23"/>
        </w:rPr>
      </w:pPr>
    </w:p>
    <w:p w:rsidR="00040B0E" w:rsidRDefault="00824A34" w14:paraId="6C1897CF" w14:textId="77D78FFA">
      <w:pPr>
        <w:pStyle w:val="BodyText"/>
        <w:ind w:left="140" w:right="162"/>
      </w:pPr>
      <w:r>
        <w:t>F</w:t>
      </w:r>
      <w:r w:rsidR="003E230F">
        <w:t xml:space="preserve">ollow the general requirements in this section when </w:t>
      </w:r>
      <w:r>
        <w:t>preparing</w:t>
      </w:r>
      <w:r w:rsidR="003E230F">
        <w:t xml:space="preserve"> and fil</w:t>
      </w:r>
      <w:r>
        <w:t>ing</w:t>
      </w:r>
      <w:r w:rsidR="003E230F">
        <w:t xml:space="preserve"> this Form AC and all other forms required under 12 CFR </w:t>
      </w:r>
      <w:r w:rsidR="005B5542">
        <w:t xml:space="preserve">part </w:t>
      </w:r>
      <w:r w:rsidR="00917BAB">
        <w:t>192</w:t>
      </w:r>
      <w:r w:rsidR="003E230F">
        <w:t>.</w:t>
      </w:r>
    </w:p>
    <w:p w:rsidR="00040B0E" w:rsidRDefault="00040B0E" w14:paraId="0684D551" w14:textId="77777777">
      <w:pPr>
        <w:pStyle w:val="BodyText"/>
        <w:spacing w:before="10"/>
        <w:rPr>
          <w:sz w:val="23"/>
        </w:rPr>
      </w:pPr>
    </w:p>
    <w:p w:rsidR="00040B0E" w:rsidRDefault="003E230F" w14:paraId="30F8344E" w14:textId="191870AA">
      <w:pPr>
        <w:pStyle w:val="ListParagraph"/>
        <w:numPr>
          <w:ilvl w:val="1"/>
          <w:numId w:val="31"/>
        </w:numPr>
        <w:tabs>
          <w:tab w:val="left" w:pos="900"/>
        </w:tabs>
        <w:ind w:right="257" w:hanging="360"/>
        <w:rPr>
          <w:sz w:val="24"/>
        </w:rPr>
      </w:pPr>
      <w:r>
        <w:rPr>
          <w:sz w:val="24"/>
          <w:u w:val="single"/>
        </w:rPr>
        <w:t>Method of preparation</w:t>
      </w:r>
      <w:r>
        <w:rPr>
          <w:sz w:val="24"/>
        </w:rPr>
        <w:t xml:space="preserve">. In </w:t>
      </w:r>
      <w:r w:rsidR="00824A34">
        <w:rPr>
          <w:sz w:val="24"/>
        </w:rPr>
        <w:t xml:space="preserve">the </w:t>
      </w:r>
      <w:r>
        <w:rPr>
          <w:sz w:val="24"/>
        </w:rPr>
        <w:t xml:space="preserve">applications, furnish information in item-and-answer form, and include the captions on the form. </w:t>
      </w:r>
      <w:r w:rsidR="00824A34">
        <w:rPr>
          <w:sz w:val="24"/>
        </w:rPr>
        <w:t>T</w:t>
      </w:r>
      <w:r>
        <w:rPr>
          <w:sz w:val="24"/>
        </w:rPr>
        <w:t>he text of items and instructions</w:t>
      </w:r>
      <w:r w:rsidR="00824A34">
        <w:rPr>
          <w:sz w:val="24"/>
        </w:rPr>
        <w:t xml:space="preserve"> may be omitted</w:t>
      </w:r>
      <w:r>
        <w:rPr>
          <w:sz w:val="24"/>
        </w:rPr>
        <w:t xml:space="preserve">. In a proxy statement or offering circular, </w:t>
      </w:r>
      <w:r w:rsidR="008D3BBC">
        <w:rPr>
          <w:sz w:val="24"/>
        </w:rPr>
        <w:t xml:space="preserve">the </w:t>
      </w:r>
      <w:r>
        <w:rPr>
          <w:sz w:val="24"/>
        </w:rPr>
        <w:t>required information</w:t>
      </w:r>
      <w:r w:rsidR="008D3BBC">
        <w:rPr>
          <w:sz w:val="24"/>
        </w:rPr>
        <w:t xml:space="preserve"> may be presented</w:t>
      </w:r>
      <w:r>
        <w:rPr>
          <w:sz w:val="24"/>
        </w:rPr>
        <w:t xml:space="preserve"> in any order and the captions and text of all items and instruction</w:t>
      </w:r>
      <w:r w:rsidR="008D3BBC">
        <w:rPr>
          <w:sz w:val="24"/>
        </w:rPr>
        <w:t xml:space="preserve"> may be omitted</w:t>
      </w:r>
      <w:r>
        <w:rPr>
          <w:sz w:val="24"/>
        </w:rPr>
        <w:t xml:space="preserve">. </w:t>
      </w:r>
      <w:r w:rsidR="008D3BBC">
        <w:rPr>
          <w:sz w:val="24"/>
        </w:rPr>
        <w:t>Do</w:t>
      </w:r>
      <w:r>
        <w:rPr>
          <w:sz w:val="24"/>
        </w:rPr>
        <w:t xml:space="preserve"> not present the information in a way that obscures any of the required information or other information necessary to keep the required information from being incomplete or misleading. Where an item requires </w:t>
      </w:r>
      <w:r w:rsidR="008D3BBC">
        <w:rPr>
          <w:sz w:val="24"/>
        </w:rPr>
        <w:t>that information be provided</w:t>
      </w:r>
      <w:r>
        <w:rPr>
          <w:sz w:val="24"/>
        </w:rPr>
        <w:t xml:space="preserve"> in tabular form, provide the information substantially in the tabular form specified in the</w:t>
      </w:r>
      <w:r>
        <w:rPr>
          <w:spacing w:val="-14"/>
          <w:sz w:val="24"/>
        </w:rPr>
        <w:t xml:space="preserve"> </w:t>
      </w:r>
      <w:r>
        <w:rPr>
          <w:sz w:val="24"/>
        </w:rPr>
        <w:t>item.</w:t>
      </w:r>
    </w:p>
    <w:p w:rsidR="00040B0E" w:rsidRDefault="00040B0E" w14:paraId="3CFB70CC" w14:textId="77777777">
      <w:pPr>
        <w:pStyle w:val="BodyText"/>
        <w:spacing w:before="11"/>
        <w:rPr>
          <w:sz w:val="23"/>
        </w:rPr>
      </w:pPr>
    </w:p>
    <w:p w:rsidR="00040B0E" w:rsidP="00044BB8" w:rsidRDefault="008D3BBC" w14:paraId="7FC8C160" w14:textId="6611186D">
      <w:pPr>
        <w:pStyle w:val="BodyText"/>
        <w:ind w:left="860" w:right="196"/>
      </w:pPr>
      <w:r>
        <w:t>S</w:t>
      </w:r>
      <w:r w:rsidR="003E230F">
        <w:t xml:space="preserve">et out all information in the plan of conversion, proxy statement or offering circular under appropriate headings that reasonably indicate the principal subject matter. Except for financial statements and other tabular data, all information </w:t>
      </w:r>
      <w:r>
        <w:t xml:space="preserve">must be presented </w:t>
      </w:r>
      <w:r w:rsidR="003E230F">
        <w:t xml:space="preserve">in reasonably short paragraphs or sections. </w:t>
      </w:r>
      <w:r>
        <w:t>S</w:t>
      </w:r>
      <w:r w:rsidR="003E230F">
        <w:t>et out financial statements, including interim financial statements, in comparative form, and include all notes and the accountants' certificate or certificates.</w:t>
      </w:r>
      <w:r>
        <w:t xml:space="preserve"> </w:t>
      </w:r>
      <w:r w:rsidR="00767C63">
        <w:t>Follow SEC Regulation S-X, 17 CFR Part 210</w:t>
      </w:r>
      <w:r w:rsidRPr="0062608A" w:rsidR="003E230F">
        <w:t>, which governs the certification, form, and content of financial statements, including the basis of consolidation.</w:t>
      </w:r>
    </w:p>
    <w:p w:rsidR="00040B0E" w:rsidRDefault="00040B0E" w14:paraId="53AF8193" w14:textId="77777777">
      <w:pPr>
        <w:sectPr w:rsidR="00040B0E">
          <w:pgSz w:w="12240" w:h="15840"/>
          <w:pgMar w:top="1080" w:right="1660" w:bottom="900" w:left="1660" w:header="723" w:footer="719" w:gutter="0"/>
          <w:cols w:space="720"/>
        </w:sectPr>
      </w:pPr>
    </w:p>
    <w:p w:rsidR="00040B0E" w:rsidRDefault="00040B0E" w14:paraId="0F0ACE6E" w14:textId="77777777">
      <w:pPr>
        <w:pStyle w:val="BodyText"/>
        <w:rPr>
          <w:sz w:val="20"/>
        </w:rPr>
      </w:pPr>
    </w:p>
    <w:p w:rsidR="00040B0E" w:rsidRDefault="00040B0E" w14:paraId="2C9E0643" w14:textId="77777777">
      <w:pPr>
        <w:pStyle w:val="BodyText"/>
        <w:rPr>
          <w:sz w:val="20"/>
        </w:rPr>
      </w:pPr>
    </w:p>
    <w:p w:rsidR="00040B0E" w:rsidRDefault="00040B0E" w14:paraId="456309F0" w14:textId="77777777">
      <w:pPr>
        <w:pStyle w:val="BodyText"/>
        <w:rPr>
          <w:sz w:val="20"/>
        </w:rPr>
      </w:pPr>
    </w:p>
    <w:p w:rsidR="00040B0E" w:rsidRDefault="003E230F" w14:paraId="03810E9D" w14:textId="6FB62192">
      <w:pPr>
        <w:pStyle w:val="BodyText"/>
        <w:spacing w:before="225"/>
        <w:ind w:left="859" w:right="523"/>
      </w:pPr>
      <w:r>
        <w:t xml:space="preserve">In a proxy statement or offering circular, present all information in a clearly understandable format. The reader should not have to refer to the </w:t>
      </w:r>
      <w:r w:rsidR="000B5C31">
        <w:t xml:space="preserve">OCC </w:t>
      </w:r>
      <w:r>
        <w:t xml:space="preserve">form or 12 CFR </w:t>
      </w:r>
      <w:r w:rsidR="005B5542">
        <w:t xml:space="preserve">part </w:t>
      </w:r>
      <w:r w:rsidR="00917BAB">
        <w:t xml:space="preserve">192 </w:t>
      </w:r>
      <w:r>
        <w:t xml:space="preserve">to understand the document. </w:t>
      </w:r>
      <w:r w:rsidR="008D3BBC">
        <w:t>I</w:t>
      </w:r>
      <w:r>
        <w:t>nclude a reasonably detailed table of contents in each proxy statement and offering circular.</w:t>
      </w:r>
    </w:p>
    <w:p w:rsidR="00040B0E" w:rsidRDefault="00040B0E" w14:paraId="091A4906" w14:textId="77777777">
      <w:pPr>
        <w:pStyle w:val="BodyText"/>
        <w:spacing w:before="10"/>
        <w:rPr>
          <w:sz w:val="23"/>
        </w:rPr>
      </w:pPr>
    </w:p>
    <w:p w:rsidR="00040B0E" w:rsidRDefault="003E230F" w14:paraId="50701032" w14:textId="6E0930B8">
      <w:pPr>
        <w:pStyle w:val="BodyText"/>
        <w:ind w:left="859" w:right="246"/>
        <w:jc w:val="both"/>
      </w:pPr>
      <w:r>
        <w:t xml:space="preserve">In every application, include a cross-reference sheet showing where the responses to each item of the appropriate form </w:t>
      </w:r>
      <w:proofErr w:type="gramStart"/>
      <w:r>
        <w:t>are located in</w:t>
      </w:r>
      <w:proofErr w:type="gramEnd"/>
      <w:r>
        <w:t xml:space="preserve"> the proxy statement and offering circular. In the cross-reference sheet, state where any item is inapplicable, or where an answer </w:t>
      </w:r>
      <w:r w:rsidR="008D3BBC">
        <w:t xml:space="preserve">was omitted </w:t>
      </w:r>
      <w:r>
        <w:t>because it was no.</w:t>
      </w:r>
    </w:p>
    <w:p w:rsidR="00040B0E" w:rsidRDefault="00040B0E" w14:paraId="762A1DA9" w14:textId="77777777">
      <w:pPr>
        <w:pStyle w:val="BodyText"/>
        <w:rPr>
          <w:sz w:val="26"/>
        </w:rPr>
      </w:pPr>
    </w:p>
    <w:p w:rsidR="00040B0E" w:rsidRDefault="003E230F" w14:paraId="28409DC0" w14:textId="2BE2C6FD">
      <w:pPr>
        <w:pStyle w:val="ListParagraph"/>
        <w:numPr>
          <w:ilvl w:val="1"/>
          <w:numId w:val="31"/>
        </w:numPr>
        <w:tabs>
          <w:tab w:val="left" w:pos="901"/>
        </w:tabs>
        <w:ind w:right="224" w:hanging="360"/>
        <w:rPr>
          <w:sz w:val="24"/>
        </w:rPr>
      </w:pPr>
      <w:r>
        <w:rPr>
          <w:sz w:val="24"/>
          <w:u w:val="single"/>
        </w:rPr>
        <w:t>Additional information</w:t>
      </w:r>
      <w:r>
        <w:rPr>
          <w:sz w:val="24"/>
        </w:rPr>
        <w:t xml:space="preserve">. In addition to the information required under 12 CFR </w:t>
      </w:r>
      <w:r w:rsidR="005B5542">
        <w:rPr>
          <w:sz w:val="24"/>
        </w:rPr>
        <w:t xml:space="preserve">part </w:t>
      </w:r>
      <w:r w:rsidR="000C2C19">
        <w:rPr>
          <w:sz w:val="24"/>
        </w:rPr>
        <w:t>192</w:t>
      </w:r>
      <w:r>
        <w:rPr>
          <w:sz w:val="24"/>
        </w:rPr>
        <w:t xml:space="preserve">, include any material information necessary to make the required statements, in the light of the circumstances under which </w:t>
      </w:r>
      <w:r w:rsidR="008D3BBC">
        <w:rPr>
          <w:sz w:val="24"/>
        </w:rPr>
        <w:t>they were made</w:t>
      </w:r>
      <w:r>
        <w:rPr>
          <w:sz w:val="24"/>
        </w:rPr>
        <w:t>, not</w:t>
      </w:r>
      <w:r>
        <w:rPr>
          <w:spacing w:val="-3"/>
          <w:sz w:val="24"/>
        </w:rPr>
        <w:t xml:space="preserve"> </w:t>
      </w:r>
      <w:r>
        <w:rPr>
          <w:sz w:val="24"/>
        </w:rPr>
        <w:t>misleading.</w:t>
      </w:r>
    </w:p>
    <w:p w:rsidR="00040B0E" w:rsidRDefault="00040B0E" w14:paraId="14C34599" w14:textId="77777777">
      <w:pPr>
        <w:pStyle w:val="BodyText"/>
        <w:spacing w:before="10"/>
        <w:rPr>
          <w:sz w:val="21"/>
        </w:rPr>
      </w:pPr>
    </w:p>
    <w:p w:rsidR="00040B0E" w:rsidRDefault="003E230F" w14:paraId="2251A8D8" w14:textId="4AF3E21D">
      <w:pPr>
        <w:pStyle w:val="ListParagraph"/>
        <w:numPr>
          <w:ilvl w:val="1"/>
          <w:numId w:val="31"/>
        </w:numPr>
        <w:tabs>
          <w:tab w:val="left" w:pos="861"/>
        </w:tabs>
        <w:ind w:right="176" w:hanging="360"/>
        <w:rPr>
          <w:sz w:val="24"/>
        </w:rPr>
      </w:pPr>
      <w:r>
        <w:rPr>
          <w:sz w:val="24"/>
          <w:u w:val="single"/>
        </w:rPr>
        <w:t>Information unknown or not reasonably available</w:t>
      </w:r>
      <w:r>
        <w:rPr>
          <w:sz w:val="24"/>
        </w:rPr>
        <w:t xml:space="preserve">. </w:t>
      </w:r>
      <w:r w:rsidR="008D3BBC">
        <w:rPr>
          <w:sz w:val="24"/>
        </w:rPr>
        <w:t>P</w:t>
      </w:r>
      <w:r>
        <w:rPr>
          <w:sz w:val="24"/>
        </w:rPr>
        <w:t>rovide information to the extent the information</w:t>
      </w:r>
      <w:r w:rsidR="008D3BBC">
        <w:rPr>
          <w:sz w:val="24"/>
        </w:rPr>
        <w:t xml:space="preserve"> is known</w:t>
      </w:r>
      <w:r>
        <w:rPr>
          <w:sz w:val="24"/>
        </w:rPr>
        <w:t xml:space="preserve"> or reasonably available. </w:t>
      </w:r>
      <w:r w:rsidR="008D3BBC">
        <w:rPr>
          <w:sz w:val="24"/>
        </w:rPr>
        <w:t>R</w:t>
      </w:r>
      <w:r>
        <w:rPr>
          <w:sz w:val="24"/>
        </w:rPr>
        <w:t xml:space="preserve">equired information that </w:t>
      </w:r>
      <w:r w:rsidR="008D3BBC">
        <w:rPr>
          <w:sz w:val="24"/>
        </w:rPr>
        <w:t>is not known</w:t>
      </w:r>
      <w:r>
        <w:rPr>
          <w:sz w:val="24"/>
        </w:rPr>
        <w:t xml:space="preserve"> or is not reasonably available </w:t>
      </w:r>
      <w:r w:rsidR="008D3BBC">
        <w:rPr>
          <w:sz w:val="24"/>
        </w:rPr>
        <w:t>may be omitted</w:t>
      </w:r>
      <w:r>
        <w:rPr>
          <w:sz w:val="24"/>
        </w:rPr>
        <w:t xml:space="preserve">. </w:t>
      </w:r>
      <w:r w:rsidR="008D3BBC">
        <w:rPr>
          <w:sz w:val="24"/>
        </w:rPr>
        <w:t>E</w:t>
      </w:r>
      <w:r>
        <w:rPr>
          <w:sz w:val="24"/>
        </w:rPr>
        <w:t xml:space="preserve">xplain why such information is not known or reasonably available. Information is not reasonably available if obtaining it would involve an unreasonable effort or expense, or if it rests peculiarly within the knowledge of another person who is not </w:t>
      </w:r>
      <w:r w:rsidR="008D3BBC">
        <w:rPr>
          <w:sz w:val="24"/>
        </w:rPr>
        <w:t xml:space="preserve">an </w:t>
      </w:r>
      <w:r>
        <w:rPr>
          <w:sz w:val="24"/>
        </w:rPr>
        <w:t xml:space="preserve">affiliate. </w:t>
      </w:r>
      <w:r w:rsidR="008D3BBC">
        <w:rPr>
          <w:sz w:val="24"/>
        </w:rPr>
        <w:t>P</w:t>
      </w:r>
      <w:r>
        <w:rPr>
          <w:sz w:val="24"/>
        </w:rPr>
        <w:t xml:space="preserve">rovide all information on the subject that </w:t>
      </w:r>
      <w:r w:rsidR="008D3BBC">
        <w:rPr>
          <w:sz w:val="24"/>
        </w:rPr>
        <w:t xml:space="preserve">is </w:t>
      </w:r>
      <w:r>
        <w:rPr>
          <w:sz w:val="24"/>
        </w:rPr>
        <w:t>possess</w:t>
      </w:r>
      <w:r w:rsidR="008D3BBC">
        <w:rPr>
          <w:sz w:val="24"/>
        </w:rPr>
        <w:t>ed</w:t>
      </w:r>
      <w:r>
        <w:rPr>
          <w:sz w:val="24"/>
        </w:rPr>
        <w:t xml:space="preserve"> or can </w:t>
      </w:r>
      <w:r w:rsidR="008D3BBC">
        <w:rPr>
          <w:sz w:val="24"/>
        </w:rPr>
        <w:t xml:space="preserve">be </w:t>
      </w:r>
      <w:r>
        <w:rPr>
          <w:sz w:val="24"/>
        </w:rPr>
        <w:t>acquire without unreasonable effort or expense, together with the sources of the</w:t>
      </w:r>
      <w:r>
        <w:rPr>
          <w:spacing w:val="-11"/>
          <w:sz w:val="24"/>
        </w:rPr>
        <w:t xml:space="preserve"> </w:t>
      </w:r>
      <w:r>
        <w:rPr>
          <w:sz w:val="24"/>
        </w:rPr>
        <w:t>information.</w:t>
      </w:r>
    </w:p>
    <w:p w:rsidR="00040B0E" w:rsidRDefault="00040B0E" w14:paraId="40CA8D1A" w14:textId="77777777">
      <w:pPr>
        <w:pStyle w:val="BodyText"/>
        <w:spacing w:before="10"/>
        <w:rPr>
          <w:sz w:val="21"/>
        </w:rPr>
      </w:pPr>
    </w:p>
    <w:p w:rsidR="00040B0E" w:rsidRDefault="003E230F" w14:paraId="3593E4F4" w14:textId="3583A82E">
      <w:pPr>
        <w:pStyle w:val="ListParagraph"/>
        <w:numPr>
          <w:ilvl w:val="1"/>
          <w:numId w:val="31"/>
        </w:numPr>
        <w:tabs>
          <w:tab w:val="left" w:pos="861"/>
        </w:tabs>
        <w:ind w:right="152" w:hanging="360"/>
        <w:rPr>
          <w:sz w:val="24"/>
        </w:rPr>
      </w:pPr>
      <w:r>
        <w:rPr>
          <w:sz w:val="24"/>
          <w:u w:val="single"/>
        </w:rPr>
        <w:t>Incorporation by reference</w:t>
      </w:r>
      <w:r>
        <w:rPr>
          <w:sz w:val="24"/>
        </w:rPr>
        <w:t xml:space="preserve">. If an item in an application calls for certain information and the proxy statement or offering circular does not require </w:t>
      </w:r>
      <w:r w:rsidR="008D3BBC">
        <w:rPr>
          <w:sz w:val="24"/>
        </w:rPr>
        <w:t>it to be included</w:t>
      </w:r>
      <w:r>
        <w:rPr>
          <w:sz w:val="24"/>
        </w:rPr>
        <w:t xml:space="preserve">, the information </w:t>
      </w:r>
      <w:r w:rsidR="008D3BBC">
        <w:rPr>
          <w:sz w:val="24"/>
        </w:rPr>
        <w:t xml:space="preserve">may be incorporated </w:t>
      </w:r>
      <w:r>
        <w:rPr>
          <w:sz w:val="24"/>
        </w:rPr>
        <w:t xml:space="preserve">by reference from any part of the application, including exhibits, in the answer, or partial answer, to the item. In a proxy statement or offering circular, information </w:t>
      </w:r>
      <w:r w:rsidR="008D3BBC">
        <w:rPr>
          <w:sz w:val="24"/>
        </w:rPr>
        <w:t xml:space="preserve">may not be incorporated </w:t>
      </w:r>
      <w:r>
        <w:rPr>
          <w:sz w:val="24"/>
        </w:rPr>
        <w:t>by reference unless</w:t>
      </w:r>
      <w:r w:rsidR="008D3BBC">
        <w:rPr>
          <w:sz w:val="24"/>
        </w:rPr>
        <w:t xml:space="preserve"> the document containing the information is </w:t>
      </w:r>
      <w:r>
        <w:rPr>
          <w:sz w:val="24"/>
        </w:rPr>
        <w:t>attach</w:t>
      </w:r>
      <w:r w:rsidR="008D3BBC">
        <w:rPr>
          <w:sz w:val="24"/>
        </w:rPr>
        <w:t>ed</w:t>
      </w:r>
      <w:r>
        <w:rPr>
          <w:sz w:val="24"/>
        </w:rPr>
        <w:t>, summarize</w:t>
      </w:r>
      <w:r w:rsidR="008D3BBC">
        <w:rPr>
          <w:sz w:val="24"/>
        </w:rPr>
        <w:t>d</w:t>
      </w:r>
      <w:r>
        <w:rPr>
          <w:sz w:val="24"/>
        </w:rPr>
        <w:t>, or outline</w:t>
      </w:r>
      <w:r w:rsidR="008D3BBC">
        <w:rPr>
          <w:sz w:val="24"/>
        </w:rPr>
        <w:t>d</w:t>
      </w:r>
      <w:r>
        <w:rPr>
          <w:sz w:val="24"/>
        </w:rPr>
        <w:t>. To summarize or outline a document, make a brief statement of the most important provisions of the document. In addition, particular items, sections, or paragraphs of any exhibit</w:t>
      </w:r>
      <w:r w:rsidR="008D3BBC">
        <w:rPr>
          <w:sz w:val="24"/>
        </w:rPr>
        <w:t xml:space="preserve"> may be incorporated by reference</w:t>
      </w:r>
      <w:r>
        <w:rPr>
          <w:sz w:val="24"/>
        </w:rPr>
        <w:t xml:space="preserve">, and </w:t>
      </w:r>
      <w:r w:rsidR="008D3BBC">
        <w:rPr>
          <w:sz w:val="24"/>
        </w:rPr>
        <w:t xml:space="preserve">the </w:t>
      </w:r>
      <w:r>
        <w:rPr>
          <w:sz w:val="24"/>
        </w:rPr>
        <w:t xml:space="preserve">summary or outline may be qualified in its entirety by the reference. In an offering circular, incorporate by reference information from a proxy statement that </w:t>
      </w:r>
      <w:r w:rsidR="00B663F2">
        <w:rPr>
          <w:sz w:val="24"/>
        </w:rPr>
        <w:t xml:space="preserve">has been </w:t>
      </w:r>
      <w:r>
        <w:rPr>
          <w:sz w:val="24"/>
        </w:rPr>
        <w:t xml:space="preserve">delivered. </w:t>
      </w:r>
      <w:r w:rsidR="00B663F2">
        <w:rPr>
          <w:sz w:val="24"/>
        </w:rPr>
        <w:t>It is not necessary</w:t>
      </w:r>
      <w:r>
        <w:rPr>
          <w:sz w:val="24"/>
        </w:rPr>
        <w:t xml:space="preserve"> to summarize or outline the information. If material </w:t>
      </w:r>
      <w:r w:rsidR="00B663F2">
        <w:rPr>
          <w:sz w:val="24"/>
        </w:rPr>
        <w:t xml:space="preserve">is incorporated </w:t>
      </w:r>
      <w:r>
        <w:rPr>
          <w:sz w:val="24"/>
        </w:rPr>
        <w:t>by reference</w:t>
      </w:r>
      <w:r w:rsidR="00B663F2">
        <w:rPr>
          <w:sz w:val="24"/>
        </w:rPr>
        <w:t>,</w:t>
      </w:r>
      <w:r>
        <w:rPr>
          <w:sz w:val="24"/>
        </w:rPr>
        <w:t xml:space="preserve"> clearly identify the material in the reference. </w:t>
      </w:r>
      <w:r w:rsidR="00B663F2">
        <w:rPr>
          <w:sz w:val="24"/>
        </w:rPr>
        <w:t>E</w:t>
      </w:r>
      <w:r>
        <w:rPr>
          <w:sz w:val="24"/>
        </w:rPr>
        <w:t>xpressly state that the specified matter</w:t>
      </w:r>
      <w:r>
        <w:rPr>
          <w:spacing w:val="-15"/>
          <w:sz w:val="24"/>
        </w:rPr>
        <w:t xml:space="preserve"> </w:t>
      </w:r>
      <w:r>
        <w:rPr>
          <w:sz w:val="24"/>
        </w:rPr>
        <w:t>is</w:t>
      </w:r>
    </w:p>
    <w:p w:rsidR="00040B0E" w:rsidRDefault="00040B0E" w14:paraId="05C33B90" w14:textId="77777777">
      <w:pPr>
        <w:rPr>
          <w:sz w:val="24"/>
        </w:rPr>
        <w:sectPr w:rsidR="00040B0E">
          <w:pgSz w:w="12240" w:h="15840"/>
          <w:pgMar w:top="1080" w:right="1660" w:bottom="900" w:left="1660" w:header="723" w:footer="719" w:gutter="0"/>
          <w:cols w:space="720"/>
        </w:sectPr>
      </w:pPr>
    </w:p>
    <w:p w:rsidR="00040B0E" w:rsidRDefault="00040B0E" w14:paraId="2DD0AB67" w14:textId="77777777">
      <w:pPr>
        <w:pStyle w:val="BodyText"/>
        <w:rPr>
          <w:sz w:val="20"/>
        </w:rPr>
      </w:pPr>
    </w:p>
    <w:p w:rsidR="00040B0E" w:rsidRDefault="00040B0E" w14:paraId="394C48B7" w14:textId="77777777">
      <w:pPr>
        <w:pStyle w:val="BodyText"/>
        <w:spacing w:before="9"/>
        <w:rPr>
          <w:sz w:val="27"/>
        </w:rPr>
      </w:pPr>
    </w:p>
    <w:p w:rsidR="00040B0E" w:rsidRDefault="003E230F" w14:paraId="3E8E5418" w14:textId="16D7CC66">
      <w:pPr>
        <w:pStyle w:val="BodyText"/>
        <w:spacing w:before="90"/>
        <w:ind w:left="860" w:right="296"/>
      </w:pPr>
      <w:r>
        <w:t xml:space="preserve">incorporated by reference at the </w:t>
      </w:r>
      <w:proofErr w:type="gramStart"/>
      <w:r>
        <w:t>particular place</w:t>
      </w:r>
      <w:proofErr w:type="gramEnd"/>
      <w:r>
        <w:t xml:space="preserve"> in the application where the information is required. </w:t>
      </w:r>
      <w:r w:rsidR="00B663F2">
        <w:t>Do</w:t>
      </w:r>
      <w:r>
        <w:t xml:space="preserve"> not incorporate information by reference if the incorporation would render the statement incomplete, unclear or confusing.</w:t>
      </w:r>
    </w:p>
    <w:p w:rsidR="00040B0E" w:rsidRDefault="00040B0E" w14:paraId="4004EF86" w14:textId="77777777">
      <w:pPr>
        <w:pStyle w:val="BodyText"/>
        <w:spacing w:before="11"/>
        <w:rPr>
          <w:sz w:val="21"/>
        </w:rPr>
      </w:pPr>
    </w:p>
    <w:p w:rsidR="00040B0E" w:rsidRDefault="003E230F" w14:paraId="1865CC50" w14:textId="107CCE0E">
      <w:pPr>
        <w:pStyle w:val="ListParagraph"/>
        <w:numPr>
          <w:ilvl w:val="1"/>
          <w:numId w:val="31"/>
        </w:numPr>
        <w:tabs>
          <w:tab w:val="left" w:pos="860"/>
        </w:tabs>
        <w:ind w:right="398" w:hanging="360"/>
        <w:jc w:val="both"/>
        <w:rPr>
          <w:sz w:val="24"/>
        </w:rPr>
      </w:pPr>
      <w:r>
        <w:rPr>
          <w:sz w:val="24"/>
          <w:u w:val="single"/>
        </w:rPr>
        <w:t>Signatures Required</w:t>
      </w:r>
      <w:r>
        <w:rPr>
          <w:sz w:val="24"/>
        </w:rPr>
        <w:t xml:space="preserve">. The following individuals must manually sign at least two copies of every application and every amendment to an application that </w:t>
      </w:r>
      <w:r w:rsidR="00B663F2">
        <w:rPr>
          <w:sz w:val="24"/>
        </w:rPr>
        <w:t>is filed</w:t>
      </w:r>
      <w:r>
        <w:rPr>
          <w:sz w:val="24"/>
        </w:rPr>
        <w:t xml:space="preserve"> with</w:t>
      </w:r>
      <w:r>
        <w:rPr>
          <w:spacing w:val="-1"/>
          <w:sz w:val="24"/>
        </w:rPr>
        <w:t xml:space="preserve"> </w:t>
      </w:r>
      <w:r w:rsidR="005721F4">
        <w:rPr>
          <w:spacing w:val="-1"/>
          <w:sz w:val="24"/>
        </w:rPr>
        <w:t xml:space="preserve">the </w:t>
      </w:r>
      <w:r w:rsidR="000B5C31">
        <w:rPr>
          <w:sz w:val="24"/>
        </w:rPr>
        <w:t>OCC</w:t>
      </w:r>
      <w:r>
        <w:rPr>
          <w:sz w:val="24"/>
        </w:rPr>
        <w:t>:</w:t>
      </w:r>
    </w:p>
    <w:p w:rsidR="00040B0E" w:rsidRDefault="00040B0E" w14:paraId="145BCA5E" w14:textId="77777777">
      <w:pPr>
        <w:pStyle w:val="BodyText"/>
        <w:spacing w:before="11"/>
        <w:rPr>
          <w:sz w:val="23"/>
        </w:rPr>
      </w:pPr>
    </w:p>
    <w:p w:rsidR="00040B0E" w:rsidRDefault="00A2194E" w14:paraId="206F3F8F" w14:textId="6C84A176">
      <w:pPr>
        <w:pStyle w:val="ListParagraph"/>
        <w:numPr>
          <w:ilvl w:val="2"/>
          <w:numId w:val="31"/>
        </w:numPr>
        <w:tabs>
          <w:tab w:val="left" w:pos="1907"/>
        </w:tabs>
        <w:ind w:hanging="326"/>
        <w:rPr>
          <w:sz w:val="24"/>
        </w:rPr>
      </w:pPr>
      <w:r>
        <w:rPr>
          <w:sz w:val="24"/>
        </w:rPr>
        <w:t>sa</w:t>
      </w:r>
      <w:r w:rsidR="00F039D0">
        <w:rPr>
          <w:sz w:val="24"/>
        </w:rPr>
        <w:t>vings association</w:t>
      </w:r>
      <w:r w:rsidR="00B663F2">
        <w:rPr>
          <w:sz w:val="24"/>
        </w:rPr>
        <w:t xml:space="preserve">’s </w:t>
      </w:r>
      <w:r w:rsidR="003E230F">
        <w:rPr>
          <w:sz w:val="24"/>
        </w:rPr>
        <w:t>duly authorized</w:t>
      </w:r>
      <w:r w:rsidR="003E230F">
        <w:rPr>
          <w:spacing w:val="-5"/>
          <w:sz w:val="24"/>
        </w:rPr>
        <w:t xml:space="preserve"> </w:t>
      </w:r>
      <w:r w:rsidR="003E230F">
        <w:rPr>
          <w:sz w:val="24"/>
        </w:rPr>
        <w:t>representative</w:t>
      </w:r>
    </w:p>
    <w:p w:rsidR="00040B0E" w:rsidRDefault="00A2194E" w14:paraId="66E60865" w14:textId="3F17D857">
      <w:pPr>
        <w:pStyle w:val="ListParagraph"/>
        <w:numPr>
          <w:ilvl w:val="2"/>
          <w:numId w:val="31"/>
        </w:numPr>
        <w:tabs>
          <w:tab w:val="left" w:pos="1920"/>
        </w:tabs>
        <w:spacing w:before="119"/>
        <w:ind w:left="1920" w:hanging="340"/>
        <w:rPr>
          <w:sz w:val="24"/>
        </w:rPr>
      </w:pPr>
      <w:r>
        <w:rPr>
          <w:sz w:val="24"/>
        </w:rPr>
        <w:t>s</w:t>
      </w:r>
      <w:r w:rsidR="00F039D0">
        <w:rPr>
          <w:sz w:val="24"/>
        </w:rPr>
        <w:t>avings association</w:t>
      </w:r>
      <w:r w:rsidR="00B663F2">
        <w:rPr>
          <w:sz w:val="24"/>
        </w:rPr>
        <w:t xml:space="preserve">’s </w:t>
      </w:r>
      <w:r w:rsidR="003E230F">
        <w:rPr>
          <w:sz w:val="24"/>
        </w:rPr>
        <w:t>principal executive</w:t>
      </w:r>
      <w:r w:rsidR="003E230F">
        <w:rPr>
          <w:spacing w:val="-5"/>
          <w:sz w:val="24"/>
        </w:rPr>
        <w:t xml:space="preserve"> </w:t>
      </w:r>
      <w:r w:rsidR="003E230F">
        <w:rPr>
          <w:sz w:val="24"/>
        </w:rPr>
        <w:t>officer</w:t>
      </w:r>
    </w:p>
    <w:p w:rsidR="00040B0E" w:rsidRDefault="00A2194E" w14:paraId="21DCF46B" w14:textId="18454C21">
      <w:pPr>
        <w:pStyle w:val="ListParagraph"/>
        <w:numPr>
          <w:ilvl w:val="2"/>
          <w:numId w:val="31"/>
        </w:numPr>
        <w:tabs>
          <w:tab w:val="left" w:pos="1907"/>
        </w:tabs>
        <w:spacing w:before="119"/>
        <w:ind w:hanging="326"/>
        <w:rPr>
          <w:sz w:val="24"/>
        </w:rPr>
      </w:pPr>
      <w:r>
        <w:rPr>
          <w:sz w:val="24"/>
        </w:rPr>
        <w:t>s</w:t>
      </w:r>
      <w:r w:rsidR="00F039D0">
        <w:rPr>
          <w:sz w:val="24"/>
        </w:rPr>
        <w:t>avings association’s</w:t>
      </w:r>
      <w:r w:rsidR="00B663F2">
        <w:rPr>
          <w:sz w:val="24"/>
        </w:rPr>
        <w:t xml:space="preserve"> </w:t>
      </w:r>
      <w:r w:rsidR="003E230F">
        <w:rPr>
          <w:sz w:val="24"/>
        </w:rPr>
        <w:t>principal financial</w:t>
      </w:r>
      <w:r w:rsidR="003E230F">
        <w:rPr>
          <w:spacing w:val="-1"/>
          <w:sz w:val="24"/>
        </w:rPr>
        <w:t xml:space="preserve"> </w:t>
      </w:r>
      <w:r w:rsidR="003E230F">
        <w:rPr>
          <w:sz w:val="24"/>
        </w:rPr>
        <w:t>officer</w:t>
      </w:r>
    </w:p>
    <w:p w:rsidR="00040B0E" w:rsidP="00DB1510" w:rsidRDefault="00A2194E" w14:paraId="34996BA9" w14:textId="7EA93470">
      <w:pPr>
        <w:pStyle w:val="ListParagraph"/>
        <w:numPr>
          <w:ilvl w:val="2"/>
          <w:numId w:val="31"/>
        </w:numPr>
        <w:tabs>
          <w:tab w:val="left" w:pos="1920"/>
        </w:tabs>
        <w:spacing w:before="119"/>
        <w:ind w:left="1919" w:hanging="339"/>
        <w:rPr>
          <w:sz w:val="24"/>
        </w:rPr>
      </w:pPr>
      <w:r>
        <w:rPr>
          <w:sz w:val="24"/>
        </w:rPr>
        <w:t>s</w:t>
      </w:r>
      <w:r w:rsidR="00F039D0">
        <w:rPr>
          <w:sz w:val="24"/>
        </w:rPr>
        <w:t>avings association</w:t>
      </w:r>
      <w:r w:rsidR="00B663F2">
        <w:rPr>
          <w:sz w:val="24"/>
        </w:rPr>
        <w:t xml:space="preserve">’s </w:t>
      </w:r>
      <w:r w:rsidR="003E230F">
        <w:rPr>
          <w:sz w:val="24"/>
        </w:rPr>
        <w:t>principal accounting</w:t>
      </w:r>
      <w:r w:rsidR="003E230F">
        <w:rPr>
          <w:spacing w:val="-5"/>
          <w:sz w:val="24"/>
        </w:rPr>
        <w:t xml:space="preserve"> </w:t>
      </w:r>
      <w:r w:rsidR="003E230F">
        <w:rPr>
          <w:sz w:val="24"/>
        </w:rPr>
        <w:t>officer</w:t>
      </w:r>
    </w:p>
    <w:p w:rsidR="00DB1510" w:rsidP="00DB1510" w:rsidRDefault="00DB1510" w14:paraId="7CC41479" w14:textId="6A3B6245">
      <w:pPr>
        <w:pStyle w:val="BodyText"/>
        <w:tabs>
          <w:tab w:val="left" w:pos="1920"/>
        </w:tabs>
        <w:spacing w:before="11"/>
        <w:ind w:hanging="339"/>
      </w:pPr>
      <w:r>
        <w:tab/>
      </w:r>
      <w:r>
        <w:tab/>
      </w:r>
      <w:r w:rsidR="00A2194E">
        <w:t>a</w:t>
      </w:r>
      <w:r w:rsidR="00B663F2">
        <w:t xml:space="preserve">t </w:t>
      </w:r>
      <w:r w:rsidR="003E230F">
        <w:t xml:space="preserve">least two-thirds of </w:t>
      </w:r>
      <w:r w:rsidR="00F039D0">
        <w:t>savings association</w:t>
      </w:r>
      <w:r w:rsidR="00B663F2">
        <w:t>’s</w:t>
      </w:r>
      <w:r w:rsidRPr="00044BB8" w:rsidR="00B663F2">
        <w:rPr>
          <w:spacing w:val="-4"/>
        </w:rPr>
        <w:t xml:space="preserve"> </w:t>
      </w:r>
      <w:r w:rsidR="003E230F">
        <w:t>directors</w:t>
      </w:r>
    </w:p>
    <w:p w:rsidR="00040B0E" w:rsidP="00DB1510" w:rsidRDefault="00040B0E" w14:paraId="3FCECF14" w14:textId="77777777">
      <w:pPr>
        <w:pStyle w:val="BodyText"/>
        <w:tabs>
          <w:tab w:val="left" w:pos="1920"/>
        </w:tabs>
        <w:spacing w:before="11"/>
        <w:ind w:hanging="339"/>
        <w:rPr>
          <w:sz w:val="21"/>
        </w:rPr>
      </w:pPr>
    </w:p>
    <w:p w:rsidR="00040B0E" w:rsidRDefault="003E230F" w14:paraId="7BEAFA45" w14:textId="7742DF11">
      <w:pPr>
        <w:pStyle w:val="ListParagraph"/>
        <w:numPr>
          <w:ilvl w:val="1"/>
          <w:numId w:val="31"/>
        </w:numPr>
        <w:tabs>
          <w:tab w:val="left" w:pos="861"/>
        </w:tabs>
        <w:ind w:right="143" w:hanging="360"/>
        <w:rPr>
          <w:sz w:val="24"/>
        </w:rPr>
      </w:pPr>
      <w:r>
        <w:rPr>
          <w:sz w:val="24"/>
          <w:u w:val="single"/>
        </w:rPr>
        <w:t>Consents of persons about to become directors</w:t>
      </w:r>
      <w:r>
        <w:rPr>
          <w:sz w:val="24"/>
        </w:rPr>
        <w:t xml:space="preserve">. If </w:t>
      </w:r>
      <w:r w:rsidR="00B663F2">
        <w:rPr>
          <w:sz w:val="24"/>
        </w:rPr>
        <w:t xml:space="preserve">it is </w:t>
      </w:r>
      <w:r>
        <w:rPr>
          <w:sz w:val="24"/>
        </w:rPr>
        <w:t>indicate</w:t>
      </w:r>
      <w:r w:rsidR="00B663F2">
        <w:rPr>
          <w:sz w:val="24"/>
        </w:rPr>
        <w:t>d</w:t>
      </w:r>
      <w:r>
        <w:rPr>
          <w:sz w:val="24"/>
        </w:rPr>
        <w:t xml:space="preserve"> in a proxy statement or offering circular that a person is about to become a director, and that person has not signed </w:t>
      </w:r>
      <w:r w:rsidR="00B663F2">
        <w:rPr>
          <w:sz w:val="24"/>
        </w:rPr>
        <w:t xml:space="preserve">the </w:t>
      </w:r>
      <w:r>
        <w:rPr>
          <w:sz w:val="24"/>
        </w:rPr>
        <w:t>application, file that person’s written consent to the application with the appropriate</w:t>
      </w:r>
      <w:r>
        <w:rPr>
          <w:spacing w:val="-9"/>
          <w:sz w:val="24"/>
        </w:rPr>
        <w:t xml:space="preserve"> </w:t>
      </w:r>
      <w:r>
        <w:rPr>
          <w:sz w:val="24"/>
        </w:rPr>
        <w:t>form.</w:t>
      </w:r>
    </w:p>
    <w:p w:rsidR="00040B0E" w:rsidRDefault="00040B0E" w14:paraId="32FF8B19" w14:textId="77777777">
      <w:pPr>
        <w:pStyle w:val="BodyText"/>
        <w:spacing w:before="11"/>
        <w:rPr>
          <w:sz w:val="21"/>
        </w:rPr>
      </w:pPr>
    </w:p>
    <w:p w:rsidR="00040B0E" w:rsidRDefault="003E230F" w14:paraId="1087FFE0" w14:textId="6EEE70E1">
      <w:pPr>
        <w:pStyle w:val="ListParagraph"/>
        <w:numPr>
          <w:ilvl w:val="1"/>
          <w:numId w:val="31"/>
        </w:numPr>
        <w:tabs>
          <w:tab w:val="left" w:pos="901"/>
        </w:tabs>
        <w:ind w:right="153" w:hanging="360"/>
        <w:rPr>
          <w:sz w:val="24"/>
        </w:rPr>
      </w:pPr>
      <w:r>
        <w:rPr>
          <w:sz w:val="24"/>
          <w:u w:val="single"/>
        </w:rPr>
        <w:t>Consents of experts</w:t>
      </w:r>
      <w:r>
        <w:rPr>
          <w:sz w:val="24"/>
        </w:rPr>
        <w:t xml:space="preserve">. If an accountant, attorney, investment </w:t>
      </w:r>
      <w:r w:rsidR="00017F22">
        <w:rPr>
          <w:sz w:val="24"/>
        </w:rPr>
        <w:t>banker</w:t>
      </w:r>
      <w:r>
        <w:rPr>
          <w:sz w:val="24"/>
        </w:rPr>
        <w:t>, appraiser, or other professional prepared, reviewed, passed upon, or certified any part of an application, or any report or valuation used in connection with the application, the written consent of that person to use their name in connection with the stated action with the application</w:t>
      </w:r>
      <w:r w:rsidR="00B663F2">
        <w:rPr>
          <w:sz w:val="24"/>
        </w:rPr>
        <w:t xml:space="preserve"> must be filed</w:t>
      </w:r>
      <w:r>
        <w:rPr>
          <w:sz w:val="24"/>
        </w:rPr>
        <w:t xml:space="preserve">. </w:t>
      </w:r>
      <w:r w:rsidR="00B177EB">
        <w:rPr>
          <w:sz w:val="24"/>
        </w:rPr>
        <w:t>To</w:t>
      </w:r>
      <w:r>
        <w:rPr>
          <w:sz w:val="24"/>
        </w:rPr>
        <w:t xml:space="preserve"> quote or summarize any portion of a report of an expert in any filing under </w:t>
      </w:r>
      <w:r w:rsidRPr="002E7AAE">
        <w:rPr>
          <w:sz w:val="24"/>
        </w:rPr>
        <w:t xml:space="preserve">12 CFR </w:t>
      </w:r>
      <w:r w:rsidR="005B5542">
        <w:rPr>
          <w:sz w:val="24"/>
        </w:rPr>
        <w:t>p</w:t>
      </w:r>
      <w:r w:rsidRPr="002E7AAE" w:rsidR="005B5542">
        <w:rPr>
          <w:sz w:val="24"/>
        </w:rPr>
        <w:t xml:space="preserve">art </w:t>
      </w:r>
      <w:r w:rsidRPr="0062608A" w:rsidR="00F82BDF">
        <w:rPr>
          <w:sz w:val="24"/>
        </w:rPr>
        <w:t>192</w:t>
      </w:r>
      <w:r w:rsidRPr="002E7AAE">
        <w:rPr>
          <w:sz w:val="24"/>
        </w:rPr>
        <w:t>,</w:t>
      </w:r>
      <w:r>
        <w:rPr>
          <w:sz w:val="24"/>
        </w:rPr>
        <w:t xml:space="preserve"> file a written consent of the expert that expressly states that the expert consents to the quotation or summarization. All written consents must be dated and signed manually by the expert. </w:t>
      </w:r>
      <w:r w:rsidR="00B663F2">
        <w:rPr>
          <w:sz w:val="24"/>
        </w:rPr>
        <w:t>F</w:t>
      </w:r>
      <w:r>
        <w:rPr>
          <w:sz w:val="24"/>
        </w:rPr>
        <w:t xml:space="preserve">ile a list of consents with the application. If the expert’s report contains his or her consent, refer to the report containing the consent in </w:t>
      </w:r>
      <w:r w:rsidR="00B663F2">
        <w:rPr>
          <w:sz w:val="24"/>
        </w:rPr>
        <w:t xml:space="preserve">the </w:t>
      </w:r>
      <w:r>
        <w:rPr>
          <w:sz w:val="24"/>
        </w:rPr>
        <w:t xml:space="preserve">list. </w:t>
      </w:r>
      <w:r w:rsidR="00B663F2">
        <w:rPr>
          <w:sz w:val="24"/>
        </w:rPr>
        <w:t>F</w:t>
      </w:r>
      <w:r>
        <w:rPr>
          <w:sz w:val="24"/>
        </w:rPr>
        <w:t>ile a new consent for any accounting</w:t>
      </w:r>
      <w:r>
        <w:rPr>
          <w:spacing w:val="-3"/>
          <w:sz w:val="24"/>
        </w:rPr>
        <w:t xml:space="preserve"> </w:t>
      </w:r>
      <w:r>
        <w:rPr>
          <w:sz w:val="24"/>
        </w:rPr>
        <w:t>amendment.</w:t>
      </w:r>
    </w:p>
    <w:p w:rsidR="00040B0E" w:rsidRDefault="00040B0E" w14:paraId="7ADB066A" w14:textId="77777777">
      <w:pPr>
        <w:pStyle w:val="BodyText"/>
        <w:spacing w:before="11"/>
        <w:rPr>
          <w:sz w:val="21"/>
        </w:rPr>
      </w:pPr>
    </w:p>
    <w:p w:rsidR="00040B0E" w:rsidRDefault="003E230F" w14:paraId="3F92004D" w14:textId="112284BA">
      <w:pPr>
        <w:pStyle w:val="ListParagraph"/>
        <w:numPr>
          <w:ilvl w:val="1"/>
          <w:numId w:val="31"/>
        </w:numPr>
        <w:tabs>
          <w:tab w:val="left" w:pos="861"/>
        </w:tabs>
        <w:ind w:right="338" w:hanging="360"/>
        <w:rPr>
          <w:sz w:val="24"/>
        </w:rPr>
      </w:pPr>
      <w:r>
        <w:rPr>
          <w:sz w:val="24"/>
          <w:u w:val="single"/>
        </w:rPr>
        <w:t>Date of filing</w:t>
      </w:r>
      <w:r>
        <w:rPr>
          <w:sz w:val="24"/>
        </w:rPr>
        <w:t xml:space="preserve">. </w:t>
      </w:r>
      <w:r w:rsidR="00B663F2">
        <w:rPr>
          <w:sz w:val="24"/>
        </w:rPr>
        <w:t xml:space="preserve">The </w:t>
      </w:r>
      <w:r>
        <w:rPr>
          <w:sz w:val="24"/>
        </w:rPr>
        <w:t xml:space="preserve">documents are filed as of the date the last </w:t>
      </w:r>
      <w:r w:rsidR="000B5C31">
        <w:rPr>
          <w:sz w:val="24"/>
        </w:rPr>
        <w:t xml:space="preserve">OCC </w:t>
      </w:r>
      <w:r>
        <w:rPr>
          <w:sz w:val="24"/>
        </w:rPr>
        <w:t>office where they are filed receives them, and any applicable</w:t>
      </w:r>
      <w:r>
        <w:rPr>
          <w:spacing w:val="-6"/>
          <w:sz w:val="24"/>
        </w:rPr>
        <w:t xml:space="preserve"> </w:t>
      </w:r>
      <w:r>
        <w:rPr>
          <w:sz w:val="24"/>
        </w:rPr>
        <w:t>fee</w:t>
      </w:r>
      <w:r w:rsidR="00B663F2">
        <w:rPr>
          <w:sz w:val="24"/>
        </w:rPr>
        <w:t xml:space="preserve"> has been paid</w:t>
      </w:r>
      <w:r>
        <w:rPr>
          <w:sz w:val="24"/>
        </w:rPr>
        <w:t>.</w:t>
      </w:r>
    </w:p>
    <w:p w:rsidR="00040B0E" w:rsidRDefault="00040B0E" w14:paraId="456773B8" w14:textId="77777777">
      <w:pPr>
        <w:pStyle w:val="BodyText"/>
        <w:spacing w:before="11"/>
        <w:rPr>
          <w:sz w:val="21"/>
        </w:rPr>
      </w:pPr>
    </w:p>
    <w:p w:rsidR="00040B0E" w:rsidRDefault="003E230F" w14:paraId="2CCF22C0" w14:textId="0FF69D77">
      <w:pPr>
        <w:pStyle w:val="ListParagraph"/>
        <w:numPr>
          <w:ilvl w:val="1"/>
          <w:numId w:val="31"/>
        </w:numPr>
        <w:tabs>
          <w:tab w:val="left" w:pos="862"/>
        </w:tabs>
        <w:ind w:right="144" w:hanging="360"/>
        <w:rPr>
          <w:sz w:val="24"/>
        </w:rPr>
      </w:pPr>
      <w:r>
        <w:rPr>
          <w:sz w:val="24"/>
          <w:u w:val="single"/>
        </w:rPr>
        <w:t>Amendments</w:t>
      </w:r>
      <w:r>
        <w:rPr>
          <w:sz w:val="24"/>
        </w:rPr>
        <w:t xml:space="preserve">. </w:t>
      </w:r>
      <w:r w:rsidR="00B663F2">
        <w:rPr>
          <w:sz w:val="24"/>
        </w:rPr>
        <w:t>A</w:t>
      </w:r>
      <w:r>
        <w:rPr>
          <w:sz w:val="24"/>
        </w:rPr>
        <w:t xml:space="preserve">ll amendments to any application </w:t>
      </w:r>
      <w:r w:rsidR="00B663F2">
        <w:rPr>
          <w:sz w:val="24"/>
        </w:rPr>
        <w:t xml:space="preserve">must be filed </w:t>
      </w:r>
      <w:r>
        <w:rPr>
          <w:sz w:val="24"/>
        </w:rPr>
        <w:t xml:space="preserve">with an appropriate facing sheet. </w:t>
      </w:r>
      <w:r w:rsidR="00B663F2">
        <w:rPr>
          <w:sz w:val="24"/>
        </w:rPr>
        <w:t>N</w:t>
      </w:r>
      <w:r>
        <w:rPr>
          <w:sz w:val="24"/>
        </w:rPr>
        <w:t xml:space="preserve">umber </w:t>
      </w:r>
      <w:r w:rsidR="00B177EB">
        <w:rPr>
          <w:sz w:val="24"/>
        </w:rPr>
        <w:t xml:space="preserve">the </w:t>
      </w:r>
      <w:r>
        <w:rPr>
          <w:sz w:val="24"/>
        </w:rPr>
        <w:t>amendments consecutively in</w:t>
      </w:r>
      <w:r>
        <w:rPr>
          <w:spacing w:val="-20"/>
          <w:sz w:val="24"/>
        </w:rPr>
        <w:t xml:space="preserve"> </w:t>
      </w:r>
      <w:r>
        <w:rPr>
          <w:sz w:val="24"/>
        </w:rPr>
        <w:t>the</w:t>
      </w:r>
    </w:p>
    <w:p w:rsidR="00040B0E" w:rsidRDefault="00040B0E" w14:paraId="2174EF7A" w14:textId="77777777">
      <w:pPr>
        <w:rPr>
          <w:sz w:val="24"/>
        </w:rPr>
        <w:sectPr w:rsidR="00040B0E">
          <w:pgSz w:w="12240" w:h="15840"/>
          <w:pgMar w:top="1080" w:right="1660" w:bottom="900" w:left="1660" w:header="723" w:footer="719" w:gutter="0"/>
          <w:cols w:space="720"/>
        </w:sectPr>
      </w:pPr>
    </w:p>
    <w:p w:rsidR="00040B0E" w:rsidRDefault="00040B0E" w14:paraId="1E13D8FD" w14:textId="77777777">
      <w:pPr>
        <w:pStyle w:val="BodyText"/>
        <w:rPr>
          <w:sz w:val="20"/>
        </w:rPr>
      </w:pPr>
    </w:p>
    <w:p w:rsidR="00040B0E" w:rsidRDefault="00040B0E" w14:paraId="7A782831" w14:textId="77777777">
      <w:pPr>
        <w:pStyle w:val="BodyText"/>
        <w:spacing w:before="9"/>
        <w:rPr>
          <w:sz w:val="27"/>
        </w:rPr>
      </w:pPr>
    </w:p>
    <w:p w:rsidR="00040B0E" w:rsidRDefault="003E230F" w14:paraId="6EAAC82C" w14:textId="2D0B2E9D">
      <w:pPr>
        <w:pStyle w:val="BodyText"/>
        <w:spacing w:before="90"/>
        <w:ind w:left="860" w:right="255"/>
      </w:pPr>
      <w:r>
        <w:t xml:space="preserve">order in which </w:t>
      </w:r>
      <w:r w:rsidR="00B663F2">
        <w:t>they are filed</w:t>
      </w:r>
      <w:r>
        <w:t>.</w:t>
      </w:r>
      <w:r w:rsidR="00F82BDF">
        <w:t xml:space="preserve"> </w:t>
      </w:r>
      <w:r w:rsidR="00B663F2">
        <w:t>C</w:t>
      </w:r>
      <w:r>
        <w:t>omply with all regulations applicable to the original application.</w:t>
      </w:r>
    </w:p>
    <w:p w:rsidR="00040B0E" w:rsidRDefault="00040B0E" w14:paraId="28CE413D" w14:textId="77777777">
      <w:pPr>
        <w:pStyle w:val="BodyText"/>
        <w:rPr>
          <w:sz w:val="26"/>
        </w:rPr>
      </w:pPr>
    </w:p>
    <w:p w:rsidR="00040B0E" w:rsidRDefault="00040B0E" w14:paraId="0BA98161" w14:textId="77777777">
      <w:pPr>
        <w:pStyle w:val="BodyText"/>
        <w:spacing w:before="2"/>
        <w:rPr>
          <w:sz w:val="22"/>
        </w:rPr>
      </w:pPr>
    </w:p>
    <w:p w:rsidR="00040B0E" w:rsidRDefault="003E230F" w14:paraId="00D50CE8" w14:textId="77777777">
      <w:pPr>
        <w:pStyle w:val="Heading4"/>
      </w:pPr>
      <w:r>
        <w:t>Item 1. Form of Application</w:t>
      </w:r>
    </w:p>
    <w:p w:rsidR="00040B0E" w:rsidRDefault="00040B0E" w14:paraId="085CC945" w14:textId="77777777">
      <w:pPr>
        <w:pStyle w:val="BodyText"/>
        <w:spacing w:before="8"/>
        <w:rPr>
          <w:b/>
          <w:sz w:val="23"/>
        </w:rPr>
      </w:pPr>
    </w:p>
    <w:p w:rsidR="00040B0E" w:rsidRDefault="00B663F2" w14:paraId="6AA21D41" w14:textId="1FFAC23D">
      <w:pPr>
        <w:pStyle w:val="BodyText"/>
        <w:spacing w:before="1"/>
        <w:ind w:left="140" w:right="135"/>
      </w:pPr>
      <w:r>
        <w:t>I</w:t>
      </w:r>
      <w:r w:rsidR="003E230F">
        <w:t xml:space="preserve">nclude the following form in </w:t>
      </w:r>
      <w:r>
        <w:t xml:space="preserve">the </w:t>
      </w:r>
      <w:r w:rsidR="003E230F">
        <w:t>application for approval of the plan of conversion</w:t>
      </w:r>
      <w:r>
        <w:t xml:space="preserve"> and </w:t>
      </w:r>
      <w:r w:rsidR="003E230F">
        <w:t>set out the names and titles of the officers and directors below their signatures:</w:t>
      </w:r>
    </w:p>
    <w:p w:rsidR="00040B0E" w:rsidRDefault="00040B0E" w14:paraId="68492D00" w14:textId="77777777">
      <w:pPr>
        <w:pStyle w:val="BodyText"/>
      </w:pPr>
    </w:p>
    <w:p w:rsidR="00040B0E" w:rsidRDefault="003E230F" w14:paraId="5A504E30" w14:textId="3030D14E">
      <w:pPr>
        <w:pStyle w:val="BodyText"/>
        <w:ind w:left="860" w:right="682"/>
      </w:pPr>
      <w:r>
        <w:t xml:space="preserve">The undersigned applies for approval to convert into a stock association. We have attached a statement of the proposed plan of conversion and other information and exhibits as required by 12 CFR </w:t>
      </w:r>
      <w:r w:rsidR="005B5542">
        <w:t xml:space="preserve">part </w:t>
      </w:r>
      <w:r w:rsidR="000C2C19">
        <w:t>192</w:t>
      </w:r>
      <w:r>
        <w:t>.</w:t>
      </w:r>
    </w:p>
    <w:p w:rsidR="00040B0E" w:rsidRDefault="00040B0E" w14:paraId="55D46493" w14:textId="77777777">
      <w:pPr>
        <w:pStyle w:val="BodyText"/>
        <w:spacing w:before="11"/>
        <w:rPr>
          <w:sz w:val="23"/>
        </w:rPr>
      </w:pPr>
    </w:p>
    <w:p w:rsidR="00040B0E" w:rsidRDefault="003E230F" w14:paraId="50232CC6" w14:textId="5B4D0DD1">
      <w:pPr>
        <w:pStyle w:val="BodyText"/>
        <w:ind w:left="860" w:right="248"/>
      </w:pPr>
      <w:r>
        <w:t xml:space="preserve">In submitting this application, we understand and agree that, if </w:t>
      </w:r>
      <w:r w:rsidR="005721F4">
        <w:t xml:space="preserve">the </w:t>
      </w:r>
      <w:r w:rsidR="000B5C31">
        <w:t xml:space="preserve">OCC </w:t>
      </w:r>
      <w:r>
        <w:t xml:space="preserve">requires further examinations or appraisals, </w:t>
      </w:r>
      <w:r w:rsidR="005721F4">
        <w:t xml:space="preserve">the </w:t>
      </w:r>
      <w:r w:rsidR="000B5C31">
        <w:t xml:space="preserve">OCC </w:t>
      </w:r>
      <w:r>
        <w:t xml:space="preserve">will conduct or approve the examination or appraisal at our expense. We will pay the costs as computed by </w:t>
      </w:r>
      <w:r w:rsidR="005721F4">
        <w:t xml:space="preserve">the </w:t>
      </w:r>
      <w:r w:rsidR="000B5C31">
        <w:t>OCC</w:t>
      </w:r>
      <w:r>
        <w:t>.</w:t>
      </w:r>
    </w:p>
    <w:p w:rsidR="00040B0E" w:rsidRDefault="00040B0E" w14:paraId="70798BCE" w14:textId="77777777">
      <w:pPr>
        <w:pStyle w:val="BodyText"/>
        <w:spacing w:before="11"/>
        <w:rPr>
          <w:sz w:val="23"/>
        </w:rPr>
      </w:pPr>
    </w:p>
    <w:p w:rsidR="00040B0E" w:rsidRDefault="003E230F" w14:paraId="01F562EA" w14:textId="4FA14E80">
      <w:pPr>
        <w:pStyle w:val="BodyText"/>
        <w:ind w:left="860" w:right="135"/>
      </w:pPr>
      <w:r>
        <w:t xml:space="preserve">At least two-thirds of the board of directors approved the application. By filing this application, the undersigned officers and directors severally represent that: (1) Each person read this application; (2) Each person adequately examined and investigated this application and concluded that this application complies with 12 CFR </w:t>
      </w:r>
      <w:r w:rsidR="005B5542">
        <w:t xml:space="preserve">part </w:t>
      </w:r>
      <w:r w:rsidR="000C2C19">
        <w:t>192</w:t>
      </w:r>
      <w:r>
        <w:t>.</w:t>
      </w:r>
    </w:p>
    <w:p w:rsidR="00040B0E" w:rsidRDefault="00040B0E" w14:paraId="3DE04EE6" w14:textId="77777777">
      <w:pPr>
        <w:pStyle w:val="BodyText"/>
        <w:spacing w:before="11"/>
        <w:rPr>
          <w:sz w:val="23"/>
        </w:rPr>
      </w:pPr>
    </w:p>
    <w:p w:rsidR="00040B0E" w:rsidRDefault="003E230F" w14:paraId="613FA79E" w14:textId="77777777">
      <w:pPr>
        <w:pStyle w:val="BodyText"/>
        <w:ind w:left="140"/>
      </w:pPr>
      <w:r>
        <w:t>Attest:</w:t>
      </w:r>
    </w:p>
    <w:p w:rsidR="00040B0E" w:rsidRDefault="00040B0E" w14:paraId="620E55FA" w14:textId="77777777">
      <w:pPr>
        <w:pStyle w:val="BodyText"/>
        <w:rPr>
          <w:sz w:val="20"/>
        </w:rPr>
      </w:pPr>
    </w:p>
    <w:p w:rsidR="00040B0E" w:rsidRDefault="00172708" w14:paraId="5B054224" w14:textId="2FCC514C">
      <w:pPr>
        <w:pStyle w:val="BodyText"/>
        <w:spacing w:before="7"/>
        <w:rPr>
          <w:sz w:val="23"/>
        </w:rPr>
      </w:pPr>
      <w:r>
        <w:rPr>
          <w:noProof/>
        </w:rPr>
        <mc:AlternateContent>
          <mc:Choice Requires="wps">
            <w:drawing>
              <wp:anchor distT="0" distB="0" distL="0" distR="0" simplePos="0" relativeHeight="251651072" behindDoc="0" locked="0" layoutInCell="1" allowOverlap="1" wp14:editId="36FD55AB" wp14:anchorId="4D7ADB15">
                <wp:simplePos x="0" y="0"/>
                <wp:positionH relativeFrom="page">
                  <wp:posOffset>1143000</wp:posOffset>
                </wp:positionH>
                <wp:positionV relativeFrom="paragraph">
                  <wp:posOffset>200660</wp:posOffset>
                </wp:positionV>
                <wp:extent cx="2057400" cy="0"/>
                <wp:effectExtent l="9525" t="12065" r="9525" b="6985"/>
                <wp:wrapTopAndBottom/>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8"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90pt,15.8pt" to="252pt,15.8pt" w14:anchorId="7E4DF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Mj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">
                <w10:wrap type="topAndBottom" anchorx="page"/>
              </v:line>
            </w:pict>
          </mc:Fallback>
        </mc:AlternateContent>
      </w:r>
      <w:r>
        <w:rPr>
          <w:noProof/>
        </w:rPr>
        <mc:AlternateContent>
          <mc:Choice Requires="wps">
            <w:drawing>
              <wp:anchor distT="0" distB="0" distL="0" distR="0" simplePos="0" relativeHeight="251652096" behindDoc="0" locked="0" layoutInCell="1" allowOverlap="1" wp14:editId="75B9FF88" wp14:anchorId="7D338061">
                <wp:simplePos x="0" y="0"/>
                <wp:positionH relativeFrom="page">
                  <wp:posOffset>4343400</wp:posOffset>
                </wp:positionH>
                <wp:positionV relativeFrom="paragraph">
                  <wp:posOffset>200660</wp:posOffset>
                </wp:positionV>
                <wp:extent cx="2209800" cy="0"/>
                <wp:effectExtent l="9525" t="12065" r="9525" b="6985"/>
                <wp:wrapTopAndBottom/>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7"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42pt,15.8pt" to="516pt,15.8pt" w14:anchorId="2D5E0A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WR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">
                <w10:wrap type="topAndBottom" anchorx="page"/>
              </v:line>
            </w:pict>
          </mc:Fallback>
        </mc:AlternateContent>
      </w:r>
    </w:p>
    <w:p w:rsidR="00040B0E" w:rsidRDefault="003E230F" w14:paraId="73C7559D" w14:textId="77777777">
      <w:pPr>
        <w:pStyle w:val="BodyText"/>
        <w:tabs>
          <w:tab w:val="left" w:pos="5179"/>
        </w:tabs>
        <w:spacing w:line="247" w:lineRule="exact"/>
        <w:ind w:left="140"/>
      </w:pPr>
      <w:r>
        <w:t>(Duly</w:t>
      </w:r>
      <w:r>
        <w:rPr>
          <w:spacing w:val="-1"/>
        </w:rPr>
        <w:t xml:space="preserve"> </w:t>
      </w:r>
      <w:r>
        <w:t>Authorized</w:t>
      </w:r>
      <w:r>
        <w:rPr>
          <w:spacing w:val="-1"/>
        </w:rPr>
        <w:t xml:space="preserve"> </w:t>
      </w:r>
      <w:r>
        <w:t>Representative)</w:t>
      </w:r>
      <w:r>
        <w:tab/>
        <w:t>(Principal Executive</w:t>
      </w:r>
      <w:r>
        <w:rPr>
          <w:spacing w:val="-5"/>
        </w:rPr>
        <w:t xml:space="preserve"> </w:t>
      </w:r>
      <w:r>
        <w:t>Officer)</w:t>
      </w:r>
    </w:p>
    <w:p w:rsidR="00040B0E" w:rsidRDefault="00040B0E" w14:paraId="412C4F83" w14:textId="77777777">
      <w:pPr>
        <w:pStyle w:val="BodyText"/>
        <w:rPr>
          <w:sz w:val="20"/>
        </w:rPr>
      </w:pPr>
    </w:p>
    <w:p w:rsidR="00040B0E" w:rsidRDefault="00040B0E" w14:paraId="5BF32895" w14:textId="77777777">
      <w:pPr>
        <w:pStyle w:val="BodyText"/>
        <w:rPr>
          <w:sz w:val="20"/>
        </w:rPr>
      </w:pPr>
    </w:p>
    <w:p w:rsidR="00040B0E" w:rsidRDefault="00172708" w14:paraId="1A68CDB9" w14:textId="03F2A2DE">
      <w:pPr>
        <w:pStyle w:val="BodyText"/>
        <w:spacing w:before="8"/>
        <w:rPr>
          <w:sz w:val="27"/>
        </w:rPr>
      </w:pPr>
      <w:r>
        <w:rPr>
          <w:noProof/>
        </w:rPr>
        <mc:AlternateContent>
          <mc:Choice Requires="wps">
            <w:drawing>
              <wp:anchor distT="0" distB="0" distL="0" distR="0" simplePos="0" relativeHeight="251653120" behindDoc="0" locked="0" layoutInCell="1" allowOverlap="1" wp14:editId="532D17B0" wp14:anchorId="3BD0FB94">
                <wp:simplePos x="0" y="0"/>
                <wp:positionH relativeFrom="page">
                  <wp:posOffset>1143000</wp:posOffset>
                </wp:positionH>
                <wp:positionV relativeFrom="paragraph">
                  <wp:posOffset>230505</wp:posOffset>
                </wp:positionV>
                <wp:extent cx="2057400" cy="0"/>
                <wp:effectExtent l="9525" t="5080" r="9525" b="13970"/>
                <wp:wrapTopAndBottom/>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90pt,18.15pt" to="252pt,18.15pt" w14:anchorId="64628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ox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">
                <w10:wrap type="topAndBottom" anchorx="page"/>
              </v:line>
            </w:pict>
          </mc:Fallback>
        </mc:AlternateContent>
      </w:r>
      <w:r>
        <w:rPr>
          <w:noProof/>
        </w:rPr>
        <mc:AlternateContent>
          <mc:Choice Requires="wps">
            <w:drawing>
              <wp:anchor distT="0" distB="0" distL="0" distR="0" simplePos="0" relativeHeight="251654144" behindDoc="0" locked="0" layoutInCell="1" allowOverlap="1" wp14:editId="73C0B0C5" wp14:anchorId="5B503DCC">
                <wp:simplePos x="0" y="0"/>
                <wp:positionH relativeFrom="page">
                  <wp:posOffset>4343400</wp:posOffset>
                </wp:positionH>
                <wp:positionV relativeFrom="paragraph">
                  <wp:posOffset>230505</wp:posOffset>
                </wp:positionV>
                <wp:extent cx="2209800" cy="0"/>
                <wp:effectExtent l="9525" t="5080" r="9525" b="13970"/>
                <wp:wrapTopAndBottom/>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5"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42pt,18.15pt" to="516pt,18.15pt" w14:anchorId="46AC3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Xl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">
                <w10:wrap type="topAndBottom" anchorx="page"/>
              </v:line>
            </w:pict>
          </mc:Fallback>
        </mc:AlternateContent>
      </w:r>
    </w:p>
    <w:p w:rsidR="00040B0E" w:rsidRDefault="003E230F" w14:paraId="41A8F3C5" w14:textId="77777777">
      <w:pPr>
        <w:pStyle w:val="BodyText"/>
        <w:tabs>
          <w:tab w:val="left" w:pos="5179"/>
        </w:tabs>
        <w:spacing w:line="247" w:lineRule="exact"/>
        <w:ind w:left="140"/>
      </w:pPr>
      <w:r>
        <w:t>(Principal</w:t>
      </w:r>
      <w:r>
        <w:rPr>
          <w:spacing w:val="-2"/>
        </w:rPr>
        <w:t xml:space="preserve"> </w:t>
      </w:r>
      <w:r>
        <w:t>Financial</w:t>
      </w:r>
      <w:r>
        <w:rPr>
          <w:spacing w:val="-2"/>
        </w:rPr>
        <w:t xml:space="preserve"> </w:t>
      </w:r>
      <w:r>
        <w:t>Officer)</w:t>
      </w:r>
      <w:r>
        <w:tab/>
        <w:t>(Principal Accounting</w:t>
      </w:r>
      <w:r>
        <w:rPr>
          <w:spacing w:val="-5"/>
        </w:rPr>
        <w:t xml:space="preserve"> </w:t>
      </w:r>
      <w:r>
        <w:t>Officer)</w:t>
      </w:r>
    </w:p>
    <w:p w:rsidR="00040B0E" w:rsidRDefault="00040B0E" w14:paraId="099CA3F0" w14:textId="77777777">
      <w:pPr>
        <w:pStyle w:val="BodyText"/>
        <w:rPr>
          <w:sz w:val="20"/>
        </w:rPr>
      </w:pPr>
    </w:p>
    <w:p w:rsidR="00040B0E" w:rsidRDefault="00040B0E" w14:paraId="5949D9B8" w14:textId="77777777">
      <w:pPr>
        <w:pStyle w:val="BodyText"/>
        <w:rPr>
          <w:sz w:val="20"/>
        </w:rPr>
      </w:pPr>
    </w:p>
    <w:p w:rsidR="00040B0E" w:rsidRDefault="00172708" w14:paraId="01325624" w14:textId="2EB6FD6C">
      <w:pPr>
        <w:pStyle w:val="BodyText"/>
        <w:spacing w:before="8"/>
        <w:rPr>
          <w:sz w:val="27"/>
        </w:rPr>
      </w:pPr>
      <w:r>
        <w:rPr>
          <w:noProof/>
        </w:rPr>
        <mc:AlternateContent>
          <mc:Choice Requires="wps">
            <w:drawing>
              <wp:anchor distT="0" distB="0" distL="0" distR="0" simplePos="0" relativeHeight="251655168" behindDoc="0" locked="0" layoutInCell="1" allowOverlap="1" wp14:editId="78C4BDEC" wp14:anchorId="305F9D91">
                <wp:simplePos x="0" y="0"/>
                <wp:positionH relativeFrom="page">
                  <wp:posOffset>1143000</wp:posOffset>
                </wp:positionH>
                <wp:positionV relativeFrom="paragraph">
                  <wp:posOffset>230505</wp:posOffset>
                </wp:positionV>
                <wp:extent cx="2057400" cy="0"/>
                <wp:effectExtent l="9525" t="6350" r="9525" b="12700"/>
                <wp:wrapTopAndBottom/>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4"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90pt,18.15pt" to="252pt,18.15pt" w14:anchorId="1CC75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pF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">
                <w10:wrap type="topAndBottom" anchorx="page"/>
              </v:line>
            </w:pict>
          </mc:Fallback>
        </mc:AlternateContent>
      </w:r>
      <w:r>
        <w:rPr>
          <w:noProof/>
        </w:rPr>
        <mc:AlternateContent>
          <mc:Choice Requires="wps">
            <w:drawing>
              <wp:anchor distT="0" distB="0" distL="0" distR="0" simplePos="0" relativeHeight="251656192" behindDoc="0" locked="0" layoutInCell="1" allowOverlap="1" wp14:editId="636D7CC2" wp14:anchorId="5F2C9113">
                <wp:simplePos x="0" y="0"/>
                <wp:positionH relativeFrom="page">
                  <wp:posOffset>4343400</wp:posOffset>
                </wp:positionH>
                <wp:positionV relativeFrom="paragraph">
                  <wp:posOffset>230505</wp:posOffset>
                </wp:positionV>
                <wp:extent cx="2286000" cy="0"/>
                <wp:effectExtent l="9525" t="6350" r="9525" b="12700"/>
                <wp:wrapTopAndBottom/>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3"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42pt,18.15pt" to="522pt,18.15pt" w14:anchorId="6DAE2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YgFAIAACo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">
                <w10:wrap type="topAndBottom" anchorx="page"/>
              </v:line>
            </w:pict>
          </mc:Fallback>
        </mc:AlternateContent>
      </w:r>
    </w:p>
    <w:p w:rsidR="00040B0E" w:rsidRDefault="003E230F" w14:paraId="031F64F2" w14:textId="77777777">
      <w:pPr>
        <w:pStyle w:val="BodyText"/>
        <w:tabs>
          <w:tab w:val="left" w:pos="5180"/>
        </w:tabs>
        <w:spacing w:line="247" w:lineRule="exact"/>
        <w:ind w:left="140"/>
      </w:pPr>
      <w:r>
        <w:t>(Director)</w:t>
      </w:r>
      <w:r>
        <w:tab/>
        <w:t>(Director)</w:t>
      </w:r>
    </w:p>
    <w:p w:rsidR="00040B0E" w:rsidRDefault="00040B0E" w14:paraId="66703E6D" w14:textId="77777777">
      <w:pPr>
        <w:pStyle w:val="BodyText"/>
        <w:rPr>
          <w:sz w:val="20"/>
        </w:rPr>
      </w:pPr>
    </w:p>
    <w:p w:rsidR="00040B0E" w:rsidRDefault="00040B0E" w14:paraId="7B17CEDF" w14:textId="77777777">
      <w:pPr>
        <w:pStyle w:val="BodyText"/>
        <w:rPr>
          <w:sz w:val="20"/>
        </w:rPr>
      </w:pPr>
    </w:p>
    <w:p w:rsidR="00040B0E" w:rsidRDefault="00172708" w14:paraId="5B68287D" w14:textId="54B7F891">
      <w:pPr>
        <w:pStyle w:val="BodyText"/>
        <w:spacing w:before="8"/>
        <w:rPr>
          <w:sz w:val="27"/>
        </w:rPr>
      </w:pPr>
      <w:r>
        <w:rPr>
          <w:noProof/>
        </w:rPr>
        <mc:AlternateContent>
          <mc:Choice Requires="wps">
            <w:drawing>
              <wp:anchor distT="0" distB="0" distL="0" distR="0" simplePos="0" relativeHeight="251657216" behindDoc="0" locked="0" layoutInCell="1" allowOverlap="1" wp14:editId="405D41F4" wp14:anchorId="4BC67818">
                <wp:simplePos x="0" y="0"/>
                <wp:positionH relativeFrom="page">
                  <wp:posOffset>1143000</wp:posOffset>
                </wp:positionH>
                <wp:positionV relativeFrom="paragraph">
                  <wp:posOffset>230505</wp:posOffset>
                </wp:positionV>
                <wp:extent cx="2133600" cy="0"/>
                <wp:effectExtent l="9525" t="7620" r="9525" b="11430"/>
                <wp:wrapTopAndBottom/>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2"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90pt,18.15pt" to="258pt,18.15pt" w14:anchorId="362F8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MeEwIAACoEAAAOAAAAZHJzL2Uyb0RvYy54bWysU02P2jAQvVfqf7Byh3yQph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">
                <w10:wrap type="topAndBottom" anchorx="page"/>
              </v:line>
            </w:pict>
          </mc:Fallback>
        </mc:AlternateContent>
      </w:r>
      <w:r>
        <w:rPr>
          <w:noProof/>
        </w:rPr>
        <mc:AlternateContent>
          <mc:Choice Requires="wps">
            <w:drawing>
              <wp:anchor distT="0" distB="0" distL="0" distR="0" simplePos="0" relativeHeight="251658240" behindDoc="0" locked="0" layoutInCell="1" allowOverlap="1" wp14:editId="6A52A2E5" wp14:anchorId="17FA03AB">
                <wp:simplePos x="0" y="0"/>
                <wp:positionH relativeFrom="page">
                  <wp:posOffset>4343400</wp:posOffset>
                </wp:positionH>
                <wp:positionV relativeFrom="paragraph">
                  <wp:posOffset>230505</wp:posOffset>
                </wp:positionV>
                <wp:extent cx="2286000" cy="0"/>
                <wp:effectExtent l="9525" t="7620" r="9525" b="11430"/>
                <wp:wrapTopAndBottom/>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1"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42pt,18.15pt" to="522pt,18.15pt" w14:anchorId="2E51D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">
                <w10:wrap type="topAndBottom" anchorx="page"/>
              </v:line>
            </w:pict>
          </mc:Fallback>
        </mc:AlternateContent>
      </w:r>
    </w:p>
    <w:p w:rsidR="00040B0E" w:rsidRDefault="003E230F" w14:paraId="45E61768" w14:textId="77777777">
      <w:pPr>
        <w:pStyle w:val="BodyText"/>
        <w:tabs>
          <w:tab w:val="left" w:pos="5180"/>
        </w:tabs>
        <w:spacing w:line="247" w:lineRule="exact"/>
        <w:ind w:left="140"/>
      </w:pPr>
      <w:r>
        <w:t>(Director)</w:t>
      </w:r>
      <w:r>
        <w:tab/>
        <w:t>(Director)</w:t>
      </w:r>
    </w:p>
    <w:p w:rsidR="00040B0E" w:rsidRDefault="00040B0E" w14:paraId="271CBC03" w14:textId="77777777">
      <w:pPr>
        <w:pStyle w:val="BodyText"/>
      </w:pPr>
    </w:p>
    <w:p w:rsidR="00040B0E" w:rsidRDefault="003E230F" w14:paraId="146580A8" w14:textId="077C0683">
      <w:pPr>
        <w:pStyle w:val="BodyText"/>
        <w:ind w:left="140"/>
      </w:pPr>
      <w:r>
        <w:t xml:space="preserve">(Signatures of at least two-thirds of the </w:t>
      </w:r>
      <w:r w:rsidR="00DB1510">
        <w:t>b</w:t>
      </w:r>
      <w:r>
        <w:t xml:space="preserve">oard of </w:t>
      </w:r>
      <w:r w:rsidR="00DB1510">
        <w:t>directors</w:t>
      </w:r>
      <w:r>
        <w:t>)</w:t>
      </w:r>
    </w:p>
    <w:p w:rsidR="00040B0E" w:rsidRDefault="00040B0E" w14:paraId="15055E0A" w14:textId="77777777">
      <w:pPr>
        <w:sectPr w:rsidR="00040B0E">
          <w:pgSz w:w="12240" w:h="15840"/>
          <w:pgMar w:top="1080" w:right="1660" w:bottom="900" w:left="1660" w:header="723" w:footer="719" w:gutter="0"/>
          <w:cols w:space="720"/>
        </w:sectPr>
      </w:pPr>
    </w:p>
    <w:p w:rsidR="00040B0E" w:rsidRDefault="00040B0E" w14:paraId="09F5512B" w14:textId="77777777">
      <w:pPr>
        <w:pStyle w:val="BodyText"/>
        <w:rPr>
          <w:sz w:val="20"/>
        </w:rPr>
      </w:pPr>
    </w:p>
    <w:p w:rsidR="00040B0E" w:rsidRDefault="00040B0E" w14:paraId="2337A68E" w14:textId="77777777">
      <w:pPr>
        <w:pStyle w:val="BodyText"/>
        <w:rPr>
          <w:sz w:val="28"/>
        </w:rPr>
      </w:pPr>
    </w:p>
    <w:p w:rsidR="00040B0E" w:rsidRDefault="003E230F" w14:paraId="28FD5773" w14:textId="3C1279A0">
      <w:pPr>
        <w:pStyle w:val="Heading4"/>
        <w:spacing w:before="90"/>
      </w:pPr>
      <w:r>
        <w:t>Item 2</w:t>
      </w:r>
      <w:r w:rsidR="00643FC1">
        <w:t xml:space="preserve">. </w:t>
      </w:r>
      <w:r>
        <w:t>Plan of Conversion</w:t>
      </w:r>
    </w:p>
    <w:p w:rsidR="00040B0E" w:rsidRDefault="00040B0E" w14:paraId="1A10A3A8" w14:textId="77777777">
      <w:pPr>
        <w:pStyle w:val="BodyText"/>
        <w:spacing w:before="9"/>
        <w:rPr>
          <w:b/>
          <w:sz w:val="23"/>
        </w:rPr>
      </w:pPr>
    </w:p>
    <w:p w:rsidR="00040B0E" w:rsidRDefault="00B663F2" w14:paraId="0B632572" w14:textId="0C210CED">
      <w:pPr>
        <w:pStyle w:val="BodyText"/>
        <w:ind w:left="140" w:right="289"/>
      </w:pPr>
      <w:r>
        <w:t>F</w:t>
      </w:r>
      <w:r w:rsidR="003E230F">
        <w:t xml:space="preserve">urnish the complete written plan that </w:t>
      </w:r>
      <w:r>
        <w:t xml:space="preserve">the </w:t>
      </w:r>
      <w:r w:rsidR="00F039D0">
        <w:t>savings association</w:t>
      </w:r>
      <w:r>
        <w:t xml:space="preserve">’s </w:t>
      </w:r>
      <w:r w:rsidR="003E230F">
        <w:t xml:space="preserve">board of directors adopted for the conversion to the stock form. </w:t>
      </w:r>
      <w:r>
        <w:t>P</w:t>
      </w:r>
      <w:r w:rsidR="003E230F">
        <w:t xml:space="preserve">repare the plan of conversion in accordance 12 CFR </w:t>
      </w:r>
      <w:r w:rsidR="000C2C19">
        <w:t>192.125</w:t>
      </w:r>
      <w:r w:rsidR="003E230F">
        <w:t xml:space="preserve"> through </w:t>
      </w:r>
      <w:r w:rsidR="000C2C19">
        <w:t>192.140</w:t>
      </w:r>
      <w:r w:rsidR="003E230F">
        <w:t xml:space="preserve">. </w:t>
      </w:r>
      <w:r w:rsidR="005721F4">
        <w:t xml:space="preserve">The </w:t>
      </w:r>
      <w:r w:rsidR="000B5C31">
        <w:t xml:space="preserve">OCC </w:t>
      </w:r>
      <w:r w:rsidR="003E230F">
        <w:t xml:space="preserve">will base its approval on the terms of this plan. </w:t>
      </w:r>
      <w:r>
        <w:t>T</w:t>
      </w:r>
      <w:r w:rsidR="003E230F">
        <w:t xml:space="preserve">he approved plan </w:t>
      </w:r>
      <w:r>
        <w:t xml:space="preserve">must be distributed </w:t>
      </w:r>
      <w:r w:rsidR="003E230F">
        <w:t>as an attachment to the proxy statement.</w:t>
      </w:r>
    </w:p>
    <w:p w:rsidR="00040B0E" w:rsidRDefault="00040B0E" w14:paraId="75A04FD7" w14:textId="77777777">
      <w:pPr>
        <w:pStyle w:val="BodyText"/>
        <w:rPr>
          <w:sz w:val="26"/>
        </w:rPr>
      </w:pPr>
    </w:p>
    <w:p w:rsidR="00040B0E" w:rsidRDefault="00040B0E" w14:paraId="2223EB9C" w14:textId="77777777">
      <w:pPr>
        <w:pStyle w:val="BodyText"/>
        <w:spacing w:before="2"/>
        <w:rPr>
          <w:sz w:val="22"/>
        </w:rPr>
      </w:pPr>
    </w:p>
    <w:p w:rsidR="00040B0E" w:rsidRDefault="003E230F" w14:paraId="571286ED" w14:textId="6AF99DD6">
      <w:pPr>
        <w:pStyle w:val="Heading4"/>
      </w:pPr>
      <w:r>
        <w:t>Item 3</w:t>
      </w:r>
      <w:r w:rsidR="00643FC1">
        <w:t xml:space="preserve">. </w:t>
      </w:r>
      <w:r>
        <w:t>Proxy Statement and Offering Circular</w:t>
      </w:r>
    </w:p>
    <w:p w:rsidR="00040B0E" w:rsidRDefault="00040B0E" w14:paraId="7CCF2855" w14:textId="77777777">
      <w:pPr>
        <w:pStyle w:val="BodyText"/>
        <w:spacing w:before="8"/>
        <w:rPr>
          <w:b/>
          <w:sz w:val="23"/>
        </w:rPr>
      </w:pPr>
    </w:p>
    <w:p w:rsidR="00040B0E" w:rsidRDefault="00B663F2" w14:paraId="324B36D9" w14:textId="325AC11F">
      <w:pPr>
        <w:pStyle w:val="BodyText"/>
        <w:ind w:left="140" w:right="249"/>
      </w:pPr>
      <w:r>
        <w:t>F</w:t>
      </w:r>
      <w:r w:rsidR="003E230F">
        <w:t>urnish preliminary copies of the proxy statement and offering circular prepare</w:t>
      </w:r>
      <w:r>
        <w:t>d</w:t>
      </w:r>
      <w:r w:rsidR="003E230F">
        <w:t xml:space="preserve"> in accordance with Forms PS and OC, respectively.</w:t>
      </w:r>
    </w:p>
    <w:p w:rsidR="00040B0E" w:rsidRDefault="00040B0E" w14:paraId="0A83E0F4" w14:textId="77777777">
      <w:pPr>
        <w:pStyle w:val="BodyText"/>
        <w:rPr>
          <w:sz w:val="26"/>
        </w:rPr>
      </w:pPr>
    </w:p>
    <w:p w:rsidR="00040B0E" w:rsidRDefault="00040B0E" w14:paraId="00599403" w14:textId="77777777">
      <w:pPr>
        <w:pStyle w:val="BodyText"/>
        <w:spacing w:before="1"/>
        <w:rPr>
          <w:sz w:val="22"/>
        </w:rPr>
      </w:pPr>
    </w:p>
    <w:p w:rsidR="00040B0E" w:rsidRDefault="003E230F" w14:paraId="078FE061" w14:textId="5EAF9A27">
      <w:pPr>
        <w:pStyle w:val="Heading4"/>
        <w:spacing w:before="1"/>
      </w:pPr>
      <w:r>
        <w:t>Item 4</w:t>
      </w:r>
      <w:r w:rsidR="00643FC1">
        <w:t xml:space="preserve">. </w:t>
      </w:r>
      <w:r>
        <w:t>Form of Proxy</w:t>
      </w:r>
    </w:p>
    <w:p w:rsidR="00040B0E" w:rsidRDefault="00040B0E" w14:paraId="359F9FF0" w14:textId="77777777">
      <w:pPr>
        <w:pStyle w:val="BodyText"/>
        <w:spacing w:before="9"/>
        <w:rPr>
          <w:b/>
          <w:sz w:val="23"/>
        </w:rPr>
      </w:pPr>
    </w:p>
    <w:p w:rsidR="00040B0E" w:rsidRDefault="00B663F2" w14:paraId="47C792F8" w14:textId="6D3D72D5">
      <w:pPr>
        <w:pStyle w:val="BodyText"/>
        <w:ind w:left="140" w:right="568"/>
      </w:pPr>
      <w:r>
        <w:t>F</w:t>
      </w:r>
      <w:r w:rsidR="003E230F">
        <w:t xml:space="preserve">urnish preliminary copies of the form of proxy that will </w:t>
      </w:r>
      <w:r w:rsidR="00C81BA1">
        <w:t>be</w:t>
      </w:r>
      <w:r w:rsidR="00F039D0">
        <w:t xml:space="preserve"> </w:t>
      </w:r>
      <w:r w:rsidR="003E230F">
        <w:t>distribute</w:t>
      </w:r>
      <w:r w:rsidR="00C81BA1">
        <w:t>d</w:t>
      </w:r>
      <w:r w:rsidR="003E230F">
        <w:t xml:space="preserve"> to </w:t>
      </w:r>
      <w:r w:rsidR="00C81BA1">
        <w:t xml:space="preserve">the </w:t>
      </w:r>
      <w:r w:rsidR="00F039D0">
        <w:t>savings association</w:t>
      </w:r>
      <w:r w:rsidR="00C81BA1">
        <w:t>’s m</w:t>
      </w:r>
      <w:r w:rsidR="003E230F">
        <w:t>embers.</w:t>
      </w:r>
    </w:p>
    <w:p w:rsidR="00040B0E" w:rsidRDefault="00040B0E" w14:paraId="4E5E0803" w14:textId="77777777">
      <w:pPr>
        <w:pStyle w:val="BodyText"/>
        <w:rPr>
          <w:sz w:val="26"/>
        </w:rPr>
      </w:pPr>
    </w:p>
    <w:p w:rsidR="00040B0E" w:rsidRDefault="00040B0E" w14:paraId="086645B7" w14:textId="77777777">
      <w:pPr>
        <w:pStyle w:val="BodyText"/>
        <w:spacing w:before="2"/>
        <w:rPr>
          <w:sz w:val="22"/>
        </w:rPr>
      </w:pPr>
    </w:p>
    <w:p w:rsidR="00040B0E" w:rsidRDefault="003E230F" w14:paraId="568D432A" w14:textId="77777777">
      <w:pPr>
        <w:pStyle w:val="Heading4"/>
        <w:ind w:right="151"/>
      </w:pPr>
      <w:r>
        <w:t>Item 5. Additional Information Required for Conversion with a Charitable Contribution</w:t>
      </w:r>
    </w:p>
    <w:p w:rsidR="00040B0E" w:rsidRDefault="00040B0E" w14:paraId="04567941" w14:textId="77777777">
      <w:pPr>
        <w:pStyle w:val="BodyText"/>
        <w:spacing w:before="9"/>
        <w:rPr>
          <w:b/>
          <w:sz w:val="23"/>
        </w:rPr>
      </w:pPr>
    </w:p>
    <w:p w:rsidR="00040B0E" w:rsidRDefault="003E230F" w14:paraId="047661AC" w14:textId="6B37C2A3">
      <w:pPr>
        <w:pStyle w:val="BodyText"/>
        <w:ind w:left="140" w:right="469"/>
      </w:pPr>
      <w:r>
        <w:t xml:space="preserve">If </w:t>
      </w:r>
      <w:r w:rsidR="00C81BA1">
        <w:t xml:space="preserve">the </w:t>
      </w:r>
      <w:r>
        <w:t xml:space="preserve">conversion application includes a charitable contribution, include the following information in </w:t>
      </w:r>
      <w:r w:rsidR="00C81BA1">
        <w:t xml:space="preserve">the </w:t>
      </w:r>
      <w:r>
        <w:t>application:</w:t>
      </w:r>
    </w:p>
    <w:p w:rsidR="00040B0E" w:rsidRDefault="00040B0E" w14:paraId="4C8DB9A8" w14:textId="77777777">
      <w:pPr>
        <w:pStyle w:val="BodyText"/>
        <w:spacing w:before="10"/>
        <w:rPr>
          <w:sz w:val="23"/>
        </w:rPr>
      </w:pPr>
    </w:p>
    <w:p w:rsidR="00040B0E" w:rsidRDefault="00B177EB" w14:paraId="74184861" w14:textId="5532DB6D">
      <w:pPr>
        <w:pStyle w:val="ListParagraph"/>
        <w:numPr>
          <w:ilvl w:val="2"/>
          <w:numId w:val="31"/>
        </w:numPr>
        <w:tabs>
          <w:tab w:val="left" w:pos="1907"/>
        </w:tabs>
        <w:ind w:left="1940" w:right="1104" w:hanging="360"/>
        <w:rPr>
          <w:sz w:val="24"/>
        </w:rPr>
      </w:pPr>
      <w:r>
        <w:rPr>
          <w:sz w:val="24"/>
        </w:rPr>
        <w:t xml:space="preserve">The </w:t>
      </w:r>
      <w:r w:rsidR="003E230F">
        <w:rPr>
          <w:sz w:val="24"/>
        </w:rPr>
        <w:t>reasons for concluding that the proposed contribution is reasonable.</w:t>
      </w:r>
    </w:p>
    <w:p w:rsidR="00040B0E" w:rsidRDefault="003E230F" w14:paraId="629DB616" w14:textId="77777777">
      <w:pPr>
        <w:pStyle w:val="ListParagraph"/>
        <w:numPr>
          <w:ilvl w:val="2"/>
          <w:numId w:val="31"/>
        </w:numPr>
        <w:tabs>
          <w:tab w:val="left" w:pos="1920"/>
        </w:tabs>
        <w:spacing w:before="119"/>
        <w:ind w:left="1920" w:hanging="340"/>
        <w:rPr>
          <w:sz w:val="24"/>
        </w:rPr>
      </w:pPr>
      <w:r>
        <w:rPr>
          <w:sz w:val="24"/>
        </w:rPr>
        <w:t>The impact of the proposed contribution on the appraised</w:t>
      </w:r>
      <w:r>
        <w:rPr>
          <w:spacing w:val="-5"/>
          <w:sz w:val="24"/>
        </w:rPr>
        <w:t xml:space="preserve"> </w:t>
      </w:r>
      <w:r>
        <w:rPr>
          <w:sz w:val="24"/>
        </w:rPr>
        <w:t>valuation.</w:t>
      </w:r>
    </w:p>
    <w:p w:rsidR="00040B0E" w:rsidRDefault="003E230F" w14:paraId="575F45C7" w14:textId="77777777">
      <w:pPr>
        <w:pStyle w:val="ListParagraph"/>
        <w:numPr>
          <w:ilvl w:val="2"/>
          <w:numId w:val="31"/>
        </w:numPr>
        <w:tabs>
          <w:tab w:val="left" w:pos="1907"/>
        </w:tabs>
        <w:spacing w:before="119"/>
        <w:ind w:hanging="326"/>
        <w:rPr>
          <w:sz w:val="24"/>
        </w:rPr>
      </w:pPr>
      <w:r>
        <w:rPr>
          <w:sz w:val="24"/>
        </w:rPr>
        <w:t>A description of the charitable</w:t>
      </w:r>
      <w:r>
        <w:rPr>
          <w:spacing w:val="-3"/>
          <w:sz w:val="24"/>
        </w:rPr>
        <w:t xml:space="preserve"> </w:t>
      </w:r>
      <w:r>
        <w:rPr>
          <w:sz w:val="24"/>
        </w:rPr>
        <w:t>organization.</w:t>
      </w:r>
    </w:p>
    <w:p w:rsidR="00040B0E" w:rsidRDefault="003E230F" w14:paraId="7D04D0AF" w14:textId="77777777">
      <w:pPr>
        <w:pStyle w:val="ListParagraph"/>
        <w:numPr>
          <w:ilvl w:val="2"/>
          <w:numId w:val="31"/>
        </w:numPr>
        <w:tabs>
          <w:tab w:val="left" w:pos="1920"/>
        </w:tabs>
        <w:spacing w:before="119"/>
        <w:ind w:left="1919" w:hanging="339"/>
        <w:rPr>
          <w:sz w:val="24"/>
        </w:rPr>
      </w:pPr>
      <w:r>
        <w:rPr>
          <w:sz w:val="24"/>
        </w:rPr>
        <w:t>The exhibits required under Exhibit</w:t>
      </w:r>
      <w:r>
        <w:rPr>
          <w:spacing w:val="-3"/>
          <w:sz w:val="24"/>
        </w:rPr>
        <w:t xml:space="preserve"> </w:t>
      </w:r>
      <w:r>
        <w:rPr>
          <w:sz w:val="24"/>
        </w:rPr>
        <w:t>9.</w:t>
      </w:r>
    </w:p>
    <w:p w:rsidR="00040B0E" w:rsidRDefault="00040B0E" w14:paraId="3CC6D145" w14:textId="77777777">
      <w:pPr>
        <w:pStyle w:val="BodyText"/>
        <w:rPr>
          <w:sz w:val="26"/>
        </w:rPr>
      </w:pPr>
    </w:p>
    <w:p w:rsidR="00040B0E" w:rsidRDefault="00040B0E" w14:paraId="32571C1C" w14:textId="77777777">
      <w:pPr>
        <w:pStyle w:val="BodyText"/>
        <w:spacing w:before="1"/>
        <w:rPr>
          <w:sz w:val="22"/>
        </w:rPr>
      </w:pPr>
    </w:p>
    <w:p w:rsidR="00040B0E" w:rsidRDefault="003E230F" w14:paraId="52DE220E" w14:textId="1B18DA50">
      <w:pPr>
        <w:pStyle w:val="Heading4"/>
        <w:ind w:left="139"/>
      </w:pPr>
      <w:r>
        <w:t>Item 6</w:t>
      </w:r>
      <w:r w:rsidR="00643FC1">
        <w:t xml:space="preserve">. </w:t>
      </w:r>
      <w:r>
        <w:t>Sequence and Timing of the Plan</w:t>
      </w:r>
    </w:p>
    <w:p w:rsidR="00040B0E" w:rsidRDefault="00040B0E" w14:paraId="2ECD62A8" w14:textId="77777777">
      <w:pPr>
        <w:pStyle w:val="BodyText"/>
        <w:spacing w:before="8"/>
        <w:rPr>
          <w:b/>
          <w:sz w:val="23"/>
        </w:rPr>
      </w:pPr>
    </w:p>
    <w:p w:rsidR="00040B0E" w:rsidRDefault="00C81BA1" w14:paraId="184E8C45" w14:textId="33A4FF38">
      <w:pPr>
        <w:pStyle w:val="BodyText"/>
        <w:ind w:left="139" w:right="143"/>
      </w:pPr>
      <w:r>
        <w:t>D</w:t>
      </w:r>
      <w:r w:rsidR="003E230F">
        <w:t xml:space="preserve">escribe the expected chronological order of the events for </w:t>
      </w:r>
      <w:r>
        <w:t xml:space="preserve">the </w:t>
      </w:r>
      <w:r w:rsidR="003E230F">
        <w:t xml:space="preserve">conversion. Begin with the filing of this application and end with the sale of all the stock under the plan. Estimate the timing of any requisite approvals by state or other regulators other than </w:t>
      </w:r>
      <w:r w:rsidR="005721F4">
        <w:t xml:space="preserve">the </w:t>
      </w:r>
      <w:r w:rsidR="000C2C19">
        <w:t>OCC</w:t>
      </w:r>
      <w:r w:rsidR="003E230F">
        <w:t>. Indicate the proposed timing of all aspects of the subscription offering. If a selling agent will assist in the community offering, or if an underwriter will offer shares in the public offering, indicate the proposed timing of all aspects of the community offering and public offering.</w:t>
      </w:r>
    </w:p>
    <w:p w:rsidR="00040B0E" w:rsidRDefault="00040B0E" w14:paraId="1867E040" w14:textId="77777777">
      <w:pPr>
        <w:sectPr w:rsidR="00040B0E">
          <w:pgSz w:w="12240" w:h="15840"/>
          <w:pgMar w:top="1080" w:right="1660" w:bottom="900" w:left="1660" w:header="723" w:footer="719" w:gutter="0"/>
          <w:cols w:space="720"/>
        </w:sectPr>
      </w:pPr>
    </w:p>
    <w:p w:rsidR="00040B0E" w:rsidRDefault="00040B0E" w14:paraId="6412BF08" w14:textId="77777777">
      <w:pPr>
        <w:pStyle w:val="BodyText"/>
        <w:rPr>
          <w:sz w:val="20"/>
        </w:rPr>
      </w:pPr>
    </w:p>
    <w:p w:rsidR="00040B0E" w:rsidRDefault="00040B0E" w14:paraId="3E377032" w14:textId="77777777">
      <w:pPr>
        <w:pStyle w:val="BodyText"/>
        <w:rPr>
          <w:sz w:val="20"/>
        </w:rPr>
      </w:pPr>
    </w:p>
    <w:p w:rsidR="00040B0E" w:rsidRDefault="00040B0E" w14:paraId="6FD80348" w14:textId="77777777">
      <w:pPr>
        <w:pStyle w:val="BodyText"/>
        <w:rPr>
          <w:sz w:val="20"/>
        </w:rPr>
      </w:pPr>
    </w:p>
    <w:p w:rsidR="00040B0E" w:rsidRDefault="003E230F" w14:paraId="4D02C82F" w14:textId="5BDFCD66">
      <w:pPr>
        <w:pStyle w:val="Heading4"/>
        <w:spacing w:before="228"/>
      </w:pPr>
      <w:r>
        <w:t>Item 7</w:t>
      </w:r>
      <w:r w:rsidR="00643FC1">
        <w:t xml:space="preserve">. </w:t>
      </w:r>
      <w:r>
        <w:t>Record Dates</w:t>
      </w:r>
    </w:p>
    <w:p w:rsidR="00040B0E" w:rsidRDefault="00040B0E" w14:paraId="7EC6839E" w14:textId="77777777">
      <w:pPr>
        <w:pStyle w:val="BodyText"/>
        <w:spacing w:before="8"/>
        <w:rPr>
          <w:b/>
          <w:sz w:val="23"/>
        </w:rPr>
      </w:pPr>
    </w:p>
    <w:p w:rsidR="00040B0E" w:rsidRDefault="003E230F" w14:paraId="20B44EB8" w14:textId="287AF24B">
      <w:pPr>
        <w:pStyle w:val="BodyText"/>
        <w:spacing w:before="1"/>
        <w:ind w:left="139" w:right="230"/>
      </w:pPr>
      <w:r>
        <w:t xml:space="preserve">If the eligibility record date in </w:t>
      </w:r>
      <w:r w:rsidR="00C81BA1">
        <w:t xml:space="preserve">the </w:t>
      </w:r>
      <w:r>
        <w:t xml:space="preserve">plan of conversion is more than one year before </w:t>
      </w:r>
      <w:r w:rsidR="00C81BA1">
        <w:t xml:space="preserve">the </w:t>
      </w:r>
      <w:r w:rsidR="00F039D0">
        <w:t>savings association</w:t>
      </w:r>
      <w:r w:rsidR="00C81BA1">
        <w:t xml:space="preserve">’s </w:t>
      </w:r>
      <w:r>
        <w:t xml:space="preserve">board of directors adopted the plan of conversion, state why the earlier </w:t>
      </w:r>
      <w:r w:rsidR="00C81BA1">
        <w:t>date was selected</w:t>
      </w:r>
      <w:r>
        <w:t>.</w:t>
      </w:r>
    </w:p>
    <w:p w:rsidR="00040B0E" w:rsidRDefault="00040B0E" w14:paraId="403CA84F" w14:textId="77777777">
      <w:pPr>
        <w:pStyle w:val="BodyText"/>
      </w:pPr>
    </w:p>
    <w:p w:rsidR="00040B0E" w:rsidRDefault="00C81BA1" w14:paraId="7211B2C4" w14:textId="1E673D74">
      <w:pPr>
        <w:pStyle w:val="BodyText"/>
        <w:ind w:left="139" w:right="296"/>
      </w:pPr>
      <w:r>
        <w:t>I</w:t>
      </w:r>
      <w:r w:rsidR="003E230F">
        <w:t xml:space="preserve">ndicate what circumstances may require </w:t>
      </w:r>
      <w:r w:rsidR="00B177EB">
        <w:t>the</w:t>
      </w:r>
      <w:r w:rsidR="003E230F">
        <w:t xml:space="preserve"> use </w:t>
      </w:r>
      <w:r w:rsidR="00B177EB">
        <w:t xml:space="preserve">of </w:t>
      </w:r>
      <w:r w:rsidR="003E230F">
        <w:t>a supplemental eligibility record date.</w:t>
      </w:r>
    </w:p>
    <w:p w:rsidR="00040B0E" w:rsidRDefault="00040B0E" w14:paraId="2C0401C4" w14:textId="77777777">
      <w:pPr>
        <w:pStyle w:val="BodyText"/>
        <w:rPr>
          <w:sz w:val="26"/>
        </w:rPr>
      </w:pPr>
    </w:p>
    <w:p w:rsidR="00040B0E" w:rsidRDefault="00040B0E" w14:paraId="30C479B8" w14:textId="77777777">
      <w:pPr>
        <w:pStyle w:val="BodyText"/>
        <w:spacing w:before="2"/>
        <w:rPr>
          <w:sz w:val="22"/>
        </w:rPr>
      </w:pPr>
    </w:p>
    <w:p w:rsidR="00040B0E" w:rsidRDefault="003E230F" w14:paraId="7C7E668D" w14:textId="77777777">
      <w:pPr>
        <w:pStyle w:val="Heading4"/>
        <w:ind w:left="139"/>
      </w:pPr>
      <w:r>
        <w:t>Item 8. Expenses Incident to the Conversion</w:t>
      </w:r>
    </w:p>
    <w:p w:rsidR="00040B0E" w:rsidRDefault="00040B0E" w14:paraId="18311FD8" w14:textId="77777777">
      <w:pPr>
        <w:pStyle w:val="BodyText"/>
        <w:spacing w:before="8"/>
        <w:rPr>
          <w:b/>
          <w:sz w:val="23"/>
        </w:rPr>
      </w:pPr>
    </w:p>
    <w:p w:rsidR="00040B0E" w:rsidRDefault="00C81BA1" w14:paraId="2F9F553F" w14:textId="0B5E2A7D">
      <w:pPr>
        <w:pStyle w:val="BodyText"/>
        <w:ind w:left="139"/>
      </w:pPr>
      <w:r>
        <w:t>E</w:t>
      </w:r>
      <w:r w:rsidR="003E230F">
        <w:t xml:space="preserve">stimate the expense of </w:t>
      </w:r>
      <w:r>
        <w:t xml:space="preserve">the </w:t>
      </w:r>
      <w:r w:rsidR="003E230F">
        <w:t>conversion in the tabular form indicated below:</w:t>
      </w:r>
    </w:p>
    <w:p w:rsidR="00040B0E" w:rsidRDefault="00040B0E" w14:paraId="0E961912" w14:textId="77777777">
      <w:pPr>
        <w:pStyle w:val="BodyText"/>
        <w:spacing w:before="2"/>
      </w:pPr>
    </w:p>
    <w:tbl>
      <w:tblPr>
        <w:tblW w:w="0" w:type="auto"/>
        <w:tblInd w:w="1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20"/>
        <w:gridCol w:w="1800"/>
      </w:tblGrid>
      <w:tr w:rsidR="00040B0E" w14:paraId="7E5963BE" w14:textId="77777777">
        <w:trPr>
          <w:trHeight w:val="286" w:hRule="exact"/>
        </w:trPr>
        <w:tc>
          <w:tcPr>
            <w:tcW w:w="3420" w:type="dxa"/>
          </w:tcPr>
          <w:p w:rsidR="00040B0E" w:rsidRDefault="003E230F" w14:paraId="2F4C9072" w14:textId="77777777">
            <w:pPr>
              <w:pStyle w:val="TableParagraph"/>
              <w:rPr>
                <w:sz w:val="24"/>
              </w:rPr>
            </w:pPr>
            <w:r>
              <w:rPr>
                <w:sz w:val="24"/>
              </w:rPr>
              <w:t>Legal</w:t>
            </w:r>
          </w:p>
        </w:tc>
        <w:tc>
          <w:tcPr>
            <w:tcW w:w="1800" w:type="dxa"/>
          </w:tcPr>
          <w:p w:rsidR="00040B0E" w:rsidRDefault="003E230F" w14:paraId="274E3524" w14:textId="77777777">
            <w:pPr>
              <w:pStyle w:val="TableParagraph"/>
              <w:rPr>
                <w:sz w:val="24"/>
              </w:rPr>
            </w:pPr>
            <w:r>
              <w:rPr>
                <w:sz w:val="24"/>
              </w:rPr>
              <w:t>$</w:t>
            </w:r>
          </w:p>
        </w:tc>
      </w:tr>
      <w:tr w:rsidR="00040B0E" w14:paraId="547D46B1" w14:textId="77777777">
        <w:trPr>
          <w:trHeight w:val="286" w:hRule="exact"/>
        </w:trPr>
        <w:tc>
          <w:tcPr>
            <w:tcW w:w="3420" w:type="dxa"/>
          </w:tcPr>
          <w:p w:rsidR="00040B0E" w:rsidP="00A2194E" w:rsidRDefault="003E230F" w14:paraId="46545CAB" w14:textId="3690BD7A">
            <w:pPr>
              <w:pStyle w:val="TableParagraph"/>
              <w:rPr>
                <w:sz w:val="24"/>
              </w:rPr>
            </w:pPr>
            <w:r>
              <w:rPr>
                <w:sz w:val="24"/>
              </w:rPr>
              <w:t xml:space="preserve">Postage and </w:t>
            </w:r>
            <w:r w:rsidR="00A2194E">
              <w:rPr>
                <w:sz w:val="24"/>
              </w:rPr>
              <w:t>mailing</w:t>
            </w:r>
          </w:p>
        </w:tc>
        <w:tc>
          <w:tcPr>
            <w:tcW w:w="1800" w:type="dxa"/>
          </w:tcPr>
          <w:p w:rsidR="00040B0E" w:rsidRDefault="00040B0E" w14:paraId="2D73F4A6" w14:textId="77777777"/>
        </w:tc>
      </w:tr>
      <w:tr w:rsidR="00040B0E" w14:paraId="3A5DEADC" w14:textId="77777777">
        <w:trPr>
          <w:trHeight w:val="287" w:hRule="exact"/>
        </w:trPr>
        <w:tc>
          <w:tcPr>
            <w:tcW w:w="3420" w:type="dxa"/>
          </w:tcPr>
          <w:p w:rsidR="00040B0E" w:rsidRDefault="003E230F" w14:paraId="650DCB97" w14:textId="77777777">
            <w:pPr>
              <w:pStyle w:val="TableParagraph"/>
              <w:rPr>
                <w:sz w:val="24"/>
              </w:rPr>
            </w:pPr>
            <w:r>
              <w:rPr>
                <w:sz w:val="24"/>
              </w:rPr>
              <w:t>Printing</w:t>
            </w:r>
          </w:p>
        </w:tc>
        <w:tc>
          <w:tcPr>
            <w:tcW w:w="1800" w:type="dxa"/>
          </w:tcPr>
          <w:p w:rsidR="00040B0E" w:rsidRDefault="00040B0E" w14:paraId="5D485125" w14:textId="77777777"/>
        </w:tc>
      </w:tr>
      <w:tr w:rsidR="00040B0E" w14:paraId="31695984" w14:textId="77777777">
        <w:trPr>
          <w:trHeight w:val="286" w:hRule="exact"/>
        </w:trPr>
        <w:tc>
          <w:tcPr>
            <w:tcW w:w="3420" w:type="dxa"/>
          </w:tcPr>
          <w:p w:rsidR="00040B0E" w:rsidP="00A2194E" w:rsidRDefault="003E230F" w14:paraId="4007BB69" w14:textId="469983BC">
            <w:pPr>
              <w:pStyle w:val="TableParagraph"/>
              <w:rPr>
                <w:sz w:val="24"/>
              </w:rPr>
            </w:pPr>
            <w:r>
              <w:rPr>
                <w:sz w:val="24"/>
              </w:rPr>
              <w:t xml:space="preserve">Escrow or </w:t>
            </w:r>
            <w:r w:rsidR="00A2194E">
              <w:rPr>
                <w:sz w:val="24"/>
              </w:rPr>
              <w:t>agent fees</w:t>
            </w:r>
          </w:p>
        </w:tc>
        <w:tc>
          <w:tcPr>
            <w:tcW w:w="1800" w:type="dxa"/>
          </w:tcPr>
          <w:p w:rsidR="00040B0E" w:rsidRDefault="00040B0E" w14:paraId="03AD7B8C" w14:textId="77777777"/>
        </w:tc>
      </w:tr>
      <w:tr w:rsidR="00040B0E" w14:paraId="6BD543F0" w14:textId="77777777">
        <w:trPr>
          <w:trHeight w:val="286" w:hRule="exact"/>
        </w:trPr>
        <w:tc>
          <w:tcPr>
            <w:tcW w:w="3420" w:type="dxa"/>
          </w:tcPr>
          <w:p w:rsidR="00040B0E" w:rsidP="00A2194E" w:rsidRDefault="003E230F" w14:paraId="319BE483" w14:textId="0A5FAA1A">
            <w:pPr>
              <w:pStyle w:val="TableParagraph"/>
              <w:rPr>
                <w:sz w:val="24"/>
              </w:rPr>
            </w:pPr>
            <w:r>
              <w:rPr>
                <w:sz w:val="24"/>
              </w:rPr>
              <w:t xml:space="preserve">Underwriting </w:t>
            </w:r>
            <w:r w:rsidR="00A2194E">
              <w:rPr>
                <w:sz w:val="24"/>
              </w:rPr>
              <w:t>fees</w:t>
            </w:r>
          </w:p>
        </w:tc>
        <w:tc>
          <w:tcPr>
            <w:tcW w:w="1800" w:type="dxa"/>
          </w:tcPr>
          <w:p w:rsidR="00040B0E" w:rsidRDefault="00040B0E" w14:paraId="449A3AF9" w14:textId="77777777"/>
        </w:tc>
      </w:tr>
      <w:tr w:rsidR="00040B0E" w14:paraId="1B7EBDD8" w14:textId="77777777">
        <w:trPr>
          <w:trHeight w:val="287" w:hRule="exact"/>
        </w:trPr>
        <w:tc>
          <w:tcPr>
            <w:tcW w:w="3420" w:type="dxa"/>
          </w:tcPr>
          <w:p w:rsidR="00040B0E" w:rsidP="00A2194E" w:rsidRDefault="003E230F" w14:paraId="6F9C3416" w14:textId="130D6304">
            <w:pPr>
              <w:pStyle w:val="TableParagraph"/>
              <w:rPr>
                <w:sz w:val="24"/>
              </w:rPr>
            </w:pPr>
            <w:r>
              <w:rPr>
                <w:sz w:val="24"/>
              </w:rPr>
              <w:t xml:space="preserve">Appraisal </w:t>
            </w:r>
            <w:r w:rsidR="00A2194E">
              <w:rPr>
                <w:sz w:val="24"/>
              </w:rPr>
              <w:t>fees</w:t>
            </w:r>
          </w:p>
        </w:tc>
        <w:tc>
          <w:tcPr>
            <w:tcW w:w="1800" w:type="dxa"/>
          </w:tcPr>
          <w:p w:rsidR="00040B0E" w:rsidRDefault="00040B0E" w14:paraId="56873164" w14:textId="77777777"/>
        </w:tc>
      </w:tr>
      <w:tr w:rsidR="00040B0E" w14:paraId="65B08B9F" w14:textId="77777777">
        <w:trPr>
          <w:trHeight w:val="286" w:hRule="exact"/>
        </w:trPr>
        <w:tc>
          <w:tcPr>
            <w:tcW w:w="3420" w:type="dxa"/>
          </w:tcPr>
          <w:p w:rsidR="00040B0E" w:rsidP="00A2194E" w:rsidRDefault="003E230F" w14:paraId="6845CC40" w14:textId="1F39D85D">
            <w:pPr>
              <w:pStyle w:val="TableParagraph"/>
              <w:rPr>
                <w:sz w:val="24"/>
              </w:rPr>
            </w:pPr>
            <w:r>
              <w:rPr>
                <w:sz w:val="24"/>
              </w:rPr>
              <w:t xml:space="preserve">Transfer </w:t>
            </w:r>
            <w:r w:rsidR="00A2194E">
              <w:rPr>
                <w:sz w:val="24"/>
              </w:rPr>
              <w:t>agent fees</w:t>
            </w:r>
          </w:p>
        </w:tc>
        <w:tc>
          <w:tcPr>
            <w:tcW w:w="1800" w:type="dxa"/>
          </w:tcPr>
          <w:p w:rsidR="00040B0E" w:rsidRDefault="00040B0E" w14:paraId="58B9A9B6" w14:textId="77777777"/>
        </w:tc>
      </w:tr>
      <w:tr w:rsidR="00040B0E" w14:paraId="71F61E6E" w14:textId="77777777">
        <w:trPr>
          <w:trHeight w:val="286" w:hRule="exact"/>
        </w:trPr>
        <w:tc>
          <w:tcPr>
            <w:tcW w:w="3420" w:type="dxa"/>
          </w:tcPr>
          <w:p w:rsidR="00040B0E" w:rsidP="00A2194E" w:rsidRDefault="003E230F" w14:paraId="40E9512A" w14:textId="4D2B5939">
            <w:pPr>
              <w:pStyle w:val="TableParagraph"/>
              <w:rPr>
                <w:sz w:val="24"/>
              </w:rPr>
            </w:pPr>
            <w:r>
              <w:rPr>
                <w:sz w:val="24"/>
              </w:rPr>
              <w:t xml:space="preserve">Auditing </w:t>
            </w:r>
            <w:r w:rsidR="00A2194E">
              <w:rPr>
                <w:sz w:val="24"/>
              </w:rPr>
              <w:t xml:space="preserve">and </w:t>
            </w:r>
            <w:proofErr w:type="gramStart"/>
            <w:r w:rsidR="00A2194E">
              <w:rPr>
                <w:sz w:val="24"/>
              </w:rPr>
              <w:t xml:space="preserve">accounting </w:t>
            </w:r>
            <w:r>
              <w:rPr>
                <w:sz w:val="24"/>
              </w:rPr>
              <w:t xml:space="preserve"> </w:t>
            </w:r>
            <w:proofErr w:type="spellStart"/>
            <w:r w:rsidR="00A2194E">
              <w:rPr>
                <w:sz w:val="24"/>
              </w:rPr>
              <w:t>accaccounting</w:t>
            </w:r>
            <w:proofErr w:type="spellEnd"/>
            <w:proofErr w:type="gramEnd"/>
          </w:p>
        </w:tc>
        <w:tc>
          <w:tcPr>
            <w:tcW w:w="1800" w:type="dxa"/>
          </w:tcPr>
          <w:p w:rsidR="00040B0E" w:rsidRDefault="00040B0E" w14:paraId="51DBA281" w14:textId="77777777"/>
        </w:tc>
      </w:tr>
      <w:tr w:rsidR="00040B0E" w14:paraId="1F96E1EC" w14:textId="77777777">
        <w:trPr>
          <w:trHeight w:val="287" w:hRule="exact"/>
        </w:trPr>
        <w:tc>
          <w:tcPr>
            <w:tcW w:w="3420" w:type="dxa"/>
          </w:tcPr>
          <w:p w:rsidR="00040B0E" w:rsidP="00A2194E" w:rsidRDefault="003E230F" w14:paraId="09FA4D90" w14:textId="1B5DB9FA">
            <w:pPr>
              <w:pStyle w:val="TableParagraph"/>
              <w:rPr>
                <w:sz w:val="24"/>
              </w:rPr>
            </w:pPr>
            <w:r>
              <w:rPr>
                <w:sz w:val="24"/>
              </w:rPr>
              <w:t xml:space="preserve">Proxy </w:t>
            </w:r>
            <w:r w:rsidR="00A2194E">
              <w:rPr>
                <w:sz w:val="24"/>
              </w:rPr>
              <w:t>solicitation fees</w:t>
            </w:r>
          </w:p>
        </w:tc>
        <w:tc>
          <w:tcPr>
            <w:tcW w:w="1800" w:type="dxa"/>
          </w:tcPr>
          <w:p w:rsidR="00040B0E" w:rsidRDefault="00040B0E" w14:paraId="627E3A7E" w14:textId="77777777"/>
        </w:tc>
      </w:tr>
      <w:tr w:rsidR="00040B0E" w14:paraId="16F1CE9E" w14:textId="77777777">
        <w:trPr>
          <w:trHeight w:val="286" w:hRule="exact"/>
        </w:trPr>
        <w:tc>
          <w:tcPr>
            <w:tcW w:w="3420" w:type="dxa"/>
          </w:tcPr>
          <w:p w:rsidR="00040B0E" w:rsidRDefault="003E230F" w14:paraId="7A65CEA8" w14:textId="77777777">
            <w:pPr>
              <w:pStyle w:val="TableParagraph"/>
              <w:rPr>
                <w:sz w:val="24"/>
              </w:rPr>
            </w:pPr>
            <w:r>
              <w:rPr>
                <w:sz w:val="24"/>
              </w:rPr>
              <w:t>Advertising</w:t>
            </w:r>
          </w:p>
        </w:tc>
        <w:tc>
          <w:tcPr>
            <w:tcW w:w="1800" w:type="dxa"/>
          </w:tcPr>
          <w:p w:rsidR="00040B0E" w:rsidRDefault="00040B0E" w14:paraId="2EB5FE84" w14:textId="77777777"/>
        </w:tc>
      </w:tr>
      <w:tr w:rsidR="00040B0E" w14:paraId="02251671" w14:textId="77777777">
        <w:trPr>
          <w:trHeight w:val="286" w:hRule="exact"/>
        </w:trPr>
        <w:tc>
          <w:tcPr>
            <w:tcW w:w="3420" w:type="dxa"/>
          </w:tcPr>
          <w:p w:rsidR="00040B0E" w:rsidP="00A2194E" w:rsidRDefault="003E230F" w14:paraId="559053DF" w14:textId="75B46A75">
            <w:pPr>
              <w:pStyle w:val="TableParagraph"/>
              <w:rPr>
                <w:sz w:val="24"/>
              </w:rPr>
            </w:pPr>
            <w:r>
              <w:rPr>
                <w:sz w:val="24"/>
              </w:rPr>
              <w:t xml:space="preserve">Other </w:t>
            </w:r>
            <w:r w:rsidR="00A2194E">
              <w:rPr>
                <w:sz w:val="24"/>
              </w:rPr>
              <w:t>expenses</w:t>
            </w:r>
          </w:p>
        </w:tc>
        <w:tc>
          <w:tcPr>
            <w:tcW w:w="1800" w:type="dxa"/>
          </w:tcPr>
          <w:p w:rsidR="00040B0E" w:rsidRDefault="00040B0E" w14:paraId="1CEE6F00" w14:textId="77777777"/>
        </w:tc>
      </w:tr>
      <w:tr w:rsidR="00040B0E" w14:paraId="1B027E2E" w14:textId="77777777">
        <w:trPr>
          <w:trHeight w:val="287" w:hRule="exact"/>
        </w:trPr>
        <w:tc>
          <w:tcPr>
            <w:tcW w:w="3420" w:type="dxa"/>
          </w:tcPr>
          <w:p w:rsidR="00040B0E" w:rsidRDefault="003E230F" w14:paraId="63DA8C72" w14:textId="77777777">
            <w:pPr>
              <w:pStyle w:val="TableParagraph"/>
              <w:spacing w:line="275" w:lineRule="exact"/>
              <w:ind w:left="1522" w:right="1300"/>
              <w:jc w:val="center"/>
              <w:rPr>
                <w:b/>
                <w:sz w:val="24"/>
              </w:rPr>
            </w:pPr>
            <w:r>
              <w:rPr>
                <w:b/>
                <w:sz w:val="24"/>
              </w:rPr>
              <w:t>Total</w:t>
            </w:r>
          </w:p>
        </w:tc>
        <w:tc>
          <w:tcPr>
            <w:tcW w:w="1800" w:type="dxa"/>
          </w:tcPr>
          <w:p w:rsidR="00040B0E" w:rsidRDefault="003E230F" w14:paraId="524ACF60" w14:textId="77777777">
            <w:pPr>
              <w:pStyle w:val="TableParagraph"/>
              <w:rPr>
                <w:sz w:val="24"/>
              </w:rPr>
            </w:pPr>
            <w:r>
              <w:rPr>
                <w:sz w:val="24"/>
              </w:rPr>
              <w:t>$</w:t>
            </w:r>
          </w:p>
        </w:tc>
      </w:tr>
    </w:tbl>
    <w:p w:rsidR="00040B0E" w:rsidRDefault="00040B0E" w14:paraId="49AF5831" w14:textId="77777777">
      <w:pPr>
        <w:pStyle w:val="BodyText"/>
        <w:rPr>
          <w:sz w:val="26"/>
        </w:rPr>
      </w:pPr>
    </w:p>
    <w:p w:rsidR="00040B0E" w:rsidRDefault="00040B0E" w14:paraId="66D73374" w14:textId="77777777">
      <w:pPr>
        <w:pStyle w:val="BodyText"/>
        <w:spacing w:before="8"/>
        <w:rPr>
          <w:sz w:val="21"/>
        </w:rPr>
      </w:pPr>
    </w:p>
    <w:p w:rsidR="00040B0E" w:rsidRDefault="003E230F" w14:paraId="68DDD94E" w14:textId="77777777">
      <w:pPr>
        <w:ind w:left="860"/>
        <w:rPr>
          <w:sz w:val="20"/>
        </w:rPr>
      </w:pPr>
      <w:r>
        <w:rPr>
          <w:b/>
          <w:sz w:val="20"/>
        </w:rPr>
        <w:t>Instructions</w:t>
      </w:r>
      <w:r>
        <w:rPr>
          <w:sz w:val="20"/>
        </w:rPr>
        <w:t>.</w:t>
      </w:r>
    </w:p>
    <w:p w:rsidR="00040B0E" w:rsidRDefault="00040B0E" w14:paraId="21E68252" w14:textId="77777777">
      <w:pPr>
        <w:pStyle w:val="BodyText"/>
        <w:spacing w:before="10"/>
        <w:rPr>
          <w:sz w:val="19"/>
        </w:rPr>
      </w:pPr>
    </w:p>
    <w:p w:rsidR="00040B0E" w:rsidRDefault="003E230F" w14:paraId="2322365E" w14:textId="25650503">
      <w:pPr>
        <w:pStyle w:val="ListParagraph"/>
        <w:numPr>
          <w:ilvl w:val="0"/>
          <w:numId w:val="30"/>
        </w:numPr>
        <w:tabs>
          <w:tab w:val="left" w:pos="1111"/>
        </w:tabs>
        <w:ind w:firstLine="0"/>
        <w:rPr>
          <w:sz w:val="20"/>
        </w:rPr>
      </w:pPr>
      <w:r>
        <w:rPr>
          <w:sz w:val="20"/>
        </w:rPr>
        <w:t xml:space="preserve">Expenses that </w:t>
      </w:r>
      <w:r w:rsidR="00C81BA1">
        <w:rPr>
          <w:sz w:val="20"/>
        </w:rPr>
        <w:t xml:space="preserve">are </w:t>
      </w:r>
      <w:r>
        <w:rPr>
          <w:sz w:val="20"/>
        </w:rPr>
        <w:t>incur</w:t>
      </w:r>
      <w:r w:rsidR="00C81BA1">
        <w:rPr>
          <w:sz w:val="20"/>
        </w:rPr>
        <w:t>red</w:t>
      </w:r>
      <w:r>
        <w:rPr>
          <w:sz w:val="20"/>
        </w:rPr>
        <w:t xml:space="preserve"> in the conversion must be</w:t>
      </w:r>
      <w:r>
        <w:rPr>
          <w:spacing w:val="-23"/>
          <w:sz w:val="20"/>
        </w:rPr>
        <w:t xml:space="preserve"> </w:t>
      </w:r>
      <w:r>
        <w:rPr>
          <w:sz w:val="20"/>
        </w:rPr>
        <w:t>reasonable.</w:t>
      </w:r>
    </w:p>
    <w:p w:rsidR="00040B0E" w:rsidRDefault="00040B0E" w14:paraId="728C7EED" w14:textId="77777777">
      <w:pPr>
        <w:pStyle w:val="BodyText"/>
        <w:spacing w:before="10"/>
        <w:rPr>
          <w:sz w:val="19"/>
        </w:rPr>
      </w:pPr>
    </w:p>
    <w:p w:rsidR="00040B0E" w:rsidRDefault="00C81BA1" w14:paraId="12EE2E94" w14:textId="740EC50C">
      <w:pPr>
        <w:pStyle w:val="ListParagraph"/>
        <w:numPr>
          <w:ilvl w:val="0"/>
          <w:numId w:val="30"/>
        </w:numPr>
        <w:tabs>
          <w:tab w:val="left" w:pos="1111"/>
        </w:tabs>
        <w:ind w:right="348" w:firstLine="0"/>
        <w:jc w:val="both"/>
        <w:rPr>
          <w:sz w:val="20"/>
        </w:rPr>
      </w:pPr>
      <w:r>
        <w:rPr>
          <w:sz w:val="20"/>
        </w:rPr>
        <w:t>E</w:t>
      </w:r>
      <w:r w:rsidR="003E230F">
        <w:rPr>
          <w:sz w:val="20"/>
        </w:rPr>
        <w:t>xclude salaries and wages of regular employees and officers</w:t>
      </w:r>
      <w:r>
        <w:rPr>
          <w:sz w:val="20"/>
        </w:rPr>
        <w:t xml:space="preserve"> and</w:t>
      </w:r>
      <w:r w:rsidR="003E230F">
        <w:rPr>
          <w:sz w:val="20"/>
        </w:rPr>
        <w:t xml:space="preserve">, state that </w:t>
      </w:r>
      <w:proofErr w:type="gramStart"/>
      <w:r w:rsidR="003E230F">
        <w:rPr>
          <w:sz w:val="20"/>
        </w:rPr>
        <w:t xml:space="preserve">these </w:t>
      </w:r>
      <w:r>
        <w:rPr>
          <w:sz w:val="20"/>
        </w:rPr>
        <w:t>item</w:t>
      </w:r>
      <w:proofErr w:type="gramEnd"/>
      <w:r>
        <w:rPr>
          <w:sz w:val="20"/>
        </w:rPr>
        <w:t xml:space="preserve"> are excluded</w:t>
      </w:r>
      <w:r w:rsidR="003E230F">
        <w:rPr>
          <w:sz w:val="20"/>
        </w:rPr>
        <w:t xml:space="preserve">. </w:t>
      </w:r>
      <w:r>
        <w:rPr>
          <w:sz w:val="20"/>
        </w:rPr>
        <w:t>S</w:t>
      </w:r>
      <w:r w:rsidR="003E230F">
        <w:rPr>
          <w:sz w:val="20"/>
        </w:rPr>
        <w:t xml:space="preserve">olicitation costs </w:t>
      </w:r>
      <w:r>
        <w:rPr>
          <w:sz w:val="20"/>
        </w:rPr>
        <w:t xml:space="preserve">incurred </w:t>
      </w:r>
      <w:r w:rsidR="003E230F">
        <w:rPr>
          <w:sz w:val="20"/>
        </w:rPr>
        <w:t>by specially engaged employees or paid solicitors</w:t>
      </w:r>
      <w:r w:rsidR="003E230F">
        <w:rPr>
          <w:spacing w:val="-5"/>
          <w:sz w:val="20"/>
        </w:rPr>
        <w:t xml:space="preserve"> </w:t>
      </w:r>
      <w:r w:rsidR="003E230F">
        <w:rPr>
          <w:sz w:val="20"/>
        </w:rPr>
        <w:t>under</w:t>
      </w:r>
      <w:r w:rsidR="003E230F">
        <w:rPr>
          <w:spacing w:val="-5"/>
          <w:sz w:val="20"/>
        </w:rPr>
        <w:t xml:space="preserve"> </w:t>
      </w:r>
      <w:r w:rsidR="003E230F">
        <w:rPr>
          <w:sz w:val="20"/>
        </w:rPr>
        <w:t>paragraph</w:t>
      </w:r>
      <w:r w:rsidR="003E230F">
        <w:rPr>
          <w:spacing w:val="-2"/>
          <w:sz w:val="20"/>
        </w:rPr>
        <w:t xml:space="preserve"> </w:t>
      </w:r>
      <w:r w:rsidR="003E230F">
        <w:rPr>
          <w:sz w:val="20"/>
        </w:rPr>
        <w:t>(b)</w:t>
      </w:r>
      <w:r w:rsidR="003E230F">
        <w:rPr>
          <w:spacing w:val="-3"/>
          <w:sz w:val="20"/>
        </w:rPr>
        <w:t xml:space="preserve"> </w:t>
      </w:r>
      <w:r w:rsidR="003E230F">
        <w:rPr>
          <w:sz w:val="20"/>
        </w:rPr>
        <w:t>of</w:t>
      </w:r>
      <w:r w:rsidR="003E230F">
        <w:rPr>
          <w:spacing w:val="-3"/>
          <w:sz w:val="20"/>
        </w:rPr>
        <w:t xml:space="preserve"> </w:t>
      </w:r>
      <w:r w:rsidR="003E230F">
        <w:rPr>
          <w:sz w:val="20"/>
        </w:rPr>
        <w:t>item</w:t>
      </w:r>
      <w:r w:rsidR="003E230F">
        <w:rPr>
          <w:spacing w:val="-5"/>
          <w:sz w:val="20"/>
        </w:rPr>
        <w:t xml:space="preserve"> </w:t>
      </w:r>
      <w:r w:rsidR="003E230F">
        <w:rPr>
          <w:sz w:val="20"/>
        </w:rPr>
        <w:t>3</w:t>
      </w:r>
      <w:r w:rsidR="003E230F">
        <w:rPr>
          <w:spacing w:val="-2"/>
          <w:sz w:val="20"/>
        </w:rPr>
        <w:t xml:space="preserve"> </w:t>
      </w:r>
      <w:r w:rsidR="003E230F">
        <w:rPr>
          <w:sz w:val="20"/>
        </w:rPr>
        <w:t>of</w:t>
      </w:r>
      <w:r w:rsidR="003E230F">
        <w:rPr>
          <w:spacing w:val="-4"/>
          <w:sz w:val="20"/>
        </w:rPr>
        <w:t xml:space="preserve"> </w:t>
      </w:r>
      <w:r w:rsidR="003E230F">
        <w:rPr>
          <w:sz w:val="20"/>
        </w:rPr>
        <w:t>Form</w:t>
      </w:r>
      <w:r w:rsidR="003E230F">
        <w:rPr>
          <w:spacing w:val="-5"/>
          <w:sz w:val="20"/>
        </w:rPr>
        <w:t xml:space="preserve"> </w:t>
      </w:r>
      <w:r w:rsidR="003E230F">
        <w:rPr>
          <w:sz w:val="20"/>
        </w:rPr>
        <w:t>PS</w:t>
      </w:r>
      <w:r w:rsidR="003E230F">
        <w:rPr>
          <w:spacing w:val="-5"/>
          <w:sz w:val="20"/>
        </w:rPr>
        <w:t xml:space="preserve"> </w:t>
      </w:r>
      <w:r w:rsidR="003E230F">
        <w:rPr>
          <w:sz w:val="20"/>
        </w:rPr>
        <w:t>under</w:t>
      </w:r>
      <w:r w:rsidR="003E230F">
        <w:rPr>
          <w:spacing w:val="-5"/>
          <w:sz w:val="20"/>
        </w:rPr>
        <w:t xml:space="preserve"> </w:t>
      </w:r>
      <w:r w:rsidR="003E230F">
        <w:rPr>
          <w:sz w:val="20"/>
        </w:rPr>
        <w:t>“Proxy</w:t>
      </w:r>
      <w:r w:rsidR="003E230F">
        <w:rPr>
          <w:spacing w:val="-4"/>
          <w:sz w:val="20"/>
        </w:rPr>
        <w:t xml:space="preserve"> </w:t>
      </w:r>
      <w:r w:rsidR="003E230F">
        <w:rPr>
          <w:sz w:val="20"/>
        </w:rPr>
        <w:t>Solicitation</w:t>
      </w:r>
      <w:r w:rsidR="003E230F">
        <w:rPr>
          <w:spacing w:val="-2"/>
          <w:sz w:val="20"/>
        </w:rPr>
        <w:t xml:space="preserve"> </w:t>
      </w:r>
      <w:r w:rsidR="003E230F">
        <w:rPr>
          <w:sz w:val="20"/>
        </w:rPr>
        <w:t>Fees"</w:t>
      </w:r>
      <w:r w:rsidR="003E230F">
        <w:rPr>
          <w:spacing w:val="-3"/>
          <w:sz w:val="20"/>
        </w:rPr>
        <w:t xml:space="preserve"> </w:t>
      </w:r>
      <w:r>
        <w:rPr>
          <w:spacing w:val="-3"/>
          <w:sz w:val="20"/>
        </w:rPr>
        <w:t xml:space="preserve">may be included </w:t>
      </w:r>
      <w:r w:rsidR="003E230F">
        <w:rPr>
          <w:sz w:val="20"/>
        </w:rPr>
        <w:t>in</w:t>
      </w:r>
      <w:r w:rsidR="003E230F">
        <w:rPr>
          <w:spacing w:val="-3"/>
          <w:sz w:val="20"/>
        </w:rPr>
        <w:t xml:space="preserve"> </w:t>
      </w:r>
      <w:r w:rsidR="003E230F">
        <w:rPr>
          <w:sz w:val="20"/>
        </w:rPr>
        <w:t>this</w:t>
      </w:r>
      <w:r w:rsidR="003E230F">
        <w:rPr>
          <w:spacing w:val="-3"/>
          <w:sz w:val="20"/>
        </w:rPr>
        <w:t xml:space="preserve"> </w:t>
      </w:r>
      <w:r w:rsidR="003E230F">
        <w:rPr>
          <w:sz w:val="20"/>
        </w:rPr>
        <w:t>item.</w:t>
      </w:r>
    </w:p>
    <w:p w:rsidR="00040B0E" w:rsidRDefault="00040B0E" w14:paraId="567DAD92" w14:textId="77777777">
      <w:pPr>
        <w:pStyle w:val="BodyText"/>
        <w:spacing w:before="10"/>
        <w:rPr>
          <w:sz w:val="19"/>
        </w:rPr>
      </w:pPr>
    </w:p>
    <w:p w:rsidR="00040B0E" w:rsidRDefault="00C81BA1" w14:paraId="2E7890A8" w14:textId="23755367">
      <w:pPr>
        <w:pStyle w:val="ListParagraph"/>
        <w:numPr>
          <w:ilvl w:val="0"/>
          <w:numId w:val="30"/>
        </w:numPr>
        <w:tabs>
          <w:tab w:val="left" w:pos="1061"/>
        </w:tabs>
        <w:ind w:right="455" w:firstLine="0"/>
        <w:rPr>
          <w:sz w:val="20"/>
        </w:rPr>
      </w:pPr>
      <w:r>
        <w:rPr>
          <w:sz w:val="20"/>
        </w:rPr>
        <w:t>Do</w:t>
      </w:r>
      <w:r w:rsidR="003E230F">
        <w:rPr>
          <w:sz w:val="20"/>
        </w:rPr>
        <w:t xml:space="preserve"> not include any category of expense exceeding $10,000 in “Other Expenses.” If an expense exceeds $10,000 and is not specified above, itemize the expense under an appropriate</w:t>
      </w:r>
      <w:r w:rsidR="003E230F">
        <w:rPr>
          <w:spacing w:val="-16"/>
          <w:sz w:val="20"/>
        </w:rPr>
        <w:t xml:space="preserve"> </w:t>
      </w:r>
      <w:r w:rsidR="003E230F">
        <w:rPr>
          <w:sz w:val="20"/>
        </w:rPr>
        <w:t>category.</w:t>
      </w:r>
    </w:p>
    <w:p w:rsidR="00040B0E" w:rsidRDefault="00040B0E" w14:paraId="625255F8" w14:textId="77777777">
      <w:pPr>
        <w:pStyle w:val="BodyText"/>
        <w:rPr>
          <w:sz w:val="20"/>
        </w:rPr>
      </w:pPr>
    </w:p>
    <w:p w:rsidR="00040B0E" w:rsidRDefault="003E230F" w14:paraId="0BB8FC3D" w14:textId="0902EC61">
      <w:pPr>
        <w:pStyle w:val="ListParagraph"/>
        <w:numPr>
          <w:ilvl w:val="0"/>
          <w:numId w:val="30"/>
        </w:numPr>
        <w:tabs>
          <w:tab w:val="left" w:pos="1061"/>
        </w:tabs>
        <w:ind w:right="304" w:firstLine="0"/>
        <w:rPr>
          <w:sz w:val="20"/>
        </w:rPr>
      </w:pPr>
      <w:r>
        <w:rPr>
          <w:sz w:val="20"/>
        </w:rPr>
        <w:t>If management does not conduct the solicitation, provide the information under “Proxy Solicitation Fees” for the cost of the</w:t>
      </w:r>
      <w:r>
        <w:rPr>
          <w:spacing w:val="-27"/>
          <w:sz w:val="20"/>
        </w:rPr>
        <w:t xml:space="preserve"> </w:t>
      </w:r>
      <w:r>
        <w:rPr>
          <w:sz w:val="20"/>
        </w:rPr>
        <w:t>solicitation.</w:t>
      </w:r>
    </w:p>
    <w:p w:rsidR="00040B0E" w:rsidRDefault="00040B0E" w14:paraId="52B16E46" w14:textId="77777777">
      <w:pPr>
        <w:rPr>
          <w:sz w:val="20"/>
        </w:rPr>
        <w:sectPr w:rsidR="00040B0E">
          <w:pgSz w:w="12240" w:h="15840"/>
          <w:pgMar w:top="1080" w:right="1660" w:bottom="900" w:left="1660" w:header="723" w:footer="719" w:gutter="0"/>
          <w:cols w:space="720"/>
        </w:sectPr>
      </w:pPr>
    </w:p>
    <w:p w:rsidR="00040B0E" w:rsidRDefault="00040B0E" w14:paraId="7BE06385" w14:textId="77777777">
      <w:pPr>
        <w:pStyle w:val="BodyText"/>
        <w:rPr>
          <w:sz w:val="20"/>
        </w:rPr>
      </w:pPr>
    </w:p>
    <w:p w:rsidR="00040B0E" w:rsidRDefault="00040B0E" w14:paraId="6A56DB54" w14:textId="77777777">
      <w:pPr>
        <w:pStyle w:val="BodyText"/>
        <w:rPr>
          <w:sz w:val="28"/>
        </w:rPr>
      </w:pPr>
    </w:p>
    <w:p w:rsidR="00040B0E" w:rsidRDefault="003E230F" w14:paraId="212902A7" w14:textId="77777777">
      <w:pPr>
        <w:pStyle w:val="Heading4"/>
        <w:spacing w:before="90"/>
      </w:pPr>
      <w:r>
        <w:t>Item 9. Indemnification</w:t>
      </w:r>
    </w:p>
    <w:p w:rsidR="00040B0E" w:rsidRDefault="00040B0E" w14:paraId="3D57920A" w14:textId="77777777">
      <w:pPr>
        <w:pStyle w:val="BodyText"/>
        <w:spacing w:before="9"/>
        <w:rPr>
          <w:b/>
          <w:sz w:val="23"/>
        </w:rPr>
      </w:pPr>
    </w:p>
    <w:p w:rsidR="00040B0E" w:rsidRDefault="003E230F" w14:paraId="638A6D83" w14:textId="4C09B258">
      <w:pPr>
        <w:pStyle w:val="BodyText"/>
        <w:ind w:left="139" w:right="170"/>
      </w:pPr>
      <w:r>
        <w:t xml:space="preserve">If any underwriter, appraiser, lawyer, accountant or expert, or director or officer </w:t>
      </w:r>
      <w:r w:rsidR="00C81BA1">
        <w:t xml:space="preserve">will be insured or indemnified </w:t>
      </w:r>
      <w:r>
        <w:t>against any liability which he or she may incur in his or her capacity under any charter provisions, bylaw, contract, arrangement, statute, or regulation, state the general effect of the charter provision, bylaw, contract, arrangement or regulation.</w:t>
      </w:r>
    </w:p>
    <w:p w:rsidR="00040B0E" w:rsidRDefault="00040B0E" w14:paraId="5098194C" w14:textId="77777777">
      <w:pPr>
        <w:pStyle w:val="BodyText"/>
        <w:rPr>
          <w:sz w:val="26"/>
        </w:rPr>
      </w:pPr>
    </w:p>
    <w:p w:rsidR="00040B0E" w:rsidRDefault="00040B0E" w14:paraId="760F6939" w14:textId="77777777">
      <w:pPr>
        <w:pStyle w:val="BodyText"/>
        <w:spacing w:before="2"/>
        <w:rPr>
          <w:sz w:val="22"/>
        </w:rPr>
      </w:pPr>
    </w:p>
    <w:p w:rsidR="00040B0E" w:rsidRDefault="003E230F" w14:paraId="4844B022" w14:textId="2B0BC365">
      <w:pPr>
        <w:pStyle w:val="Heading4"/>
        <w:ind w:left="139"/>
      </w:pPr>
      <w:r>
        <w:t>Item 10</w:t>
      </w:r>
      <w:r w:rsidR="00643FC1">
        <w:t xml:space="preserve">. </w:t>
      </w:r>
      <w:r>
        <w:t>Federally Chartered Stock Savings Associations</w:t>
      </w:r>
    </w:p>
    <w:p w:rsidR="00040B0E" w:rsidRDefault="00040B0E" w14:paraId="0E25EF15" w14:textId="77777777">
      <w:pPr>
        <w:pStyle w:val="BodyText"/>
        <w:spacing w:before="8"/>
        <w:rPr>
          <w:b/>
          <w:sz w:val="23"/>
        </w:rPr>
      </w:pPr>
    </w:p>
    <w:p w:rsidR="00040B0E" w:rsidRDefault="00C81BA1" w14:paraId="6051AD3A" w14:textId="44C337CA">
      <w:pPr>
        <w:pStyle w:val="BodyText"/>
        <w:ind w:left="139" w:right="469"/>
      </w:pPr>
      <w:r>
        <w:t>S</w:t>
      </w:r>
      <w:r w:rsidR="003E230F">
        <w:t xml:space="preserve">tate whether </w:t>
      </w:r>
      <w:r w:rsidR="00B177EB">
        <w:t>the filing includes an a</w:t>
      </w:r>
      <w:r w:rsidR="003E230F">
        <w:t>mend</w:t>
      </w:r>
      <w:r w:rsidR="00B177EB">
        <w:t xml:space="preserve">ment to the </w:t>
      </w:r>
      <w:r w:rsidR="00017F22">
        <w:t xml:space="preserve">federal </w:t>
      </w:r>
      <w:r w:rsidR="00C15DE3">
        <w:t>savings association</w:t>
      </w:r>
      <w:r w:rsidR="00B177EB">
        <w:t xml:space="preserve">’s </w:t>
      </w:r>
      <w:r w:rsidR="003E230F">
        <w:t xml:space="preserve">charter and bylaws to comply with 12 CFR </w:t>
      </w:r>
      <w:r w:rsidRPr="002E7AAE" w:rsidR="000C2C19">
        <w:t>5.</w:t>
      </w:r>
      <w:r w:rsidRPr="0062608A" w:rsidR="00F82BDF">
        <w:t>2</w:t>
      </w:r>
      <w:r w:rsidRPr="002E7AAE" w:rsidR="000C2C19">
        <w:t>2</w:t>
      </w:r>
      <w:r w:rsidRPr="00367FF9" w:rsidR="003E230F">
        <w:t>.</w:t>
      </w:r>
    </w:p>
    <w:p w:rsidR="00040B0E" w:rsidRDefault="00040B0E" w14:paraId="386F778B" w14:textId="77777777">
      <w:pPr>
        <w:pStyle w:val="BodyText"/>
        <w:rPr>
          <w:sz w:val="26"/>
        </w:rPr>
      </w:pPr>
    </w:p>
    <w:p w:rsidR="00040B0E" w:rsidRDefault="00040B0E" w14:paraId="2749D16F" w14:textId="77777777">
      <w:pPr>
        <w:pStyle w:val="BodyText"/>
        <w:rPr>
          <w:sz w:val="26"/>
        </w:rPr>
      </w:pPr>
    </w:p>
    <w:p w:rsidR="00040B0E" w:rsidRDefault="003E230F" w14:paraId="55F4632B" w14:textId="77777777">
      <w:pPr>
        <w:pStyle w:val="Heading4"/>
        <w:spacing w:before="232"/>
        <w:ind w:left="139"/>
      </w:pPr>
      <w:r>
        <w:t>Exhibits</w:t>
      </w:r>
    </w:p>
    <w:p w:rsidR="00040B0E" w:rsidRDefault="00040B0E" w14:paraId="1B8D4C47" w14:textId="77777777">
      <w:pPr>
        <w:pStyle w:val="BodyText"/>
        <w:spacing w:before="9"/>
        <w:rPr>
          <w:b/>
          <w:sz w:val="23"/>
        </w:rPr>
      </w:pPr>
    </w:p>
    <w:p w:rsidR="00040B0E" w:rsidRDefault="00C81BA1" w14:paraId="16B4099A" w14:textId="07F57A77">
      <w:pPr>
        <w:pStyle w:val="BodyText"/>
        <w:ind w:left="139"/>
      </w:pPr>
      <w:r>
        <w:t>A</w:t>
      </w:r>
      <w:r w:rsidR="003E230F">
        <w:t xml:space="preserve">ttach the following exhibits to this </w:t>
      </w:r>
      <w:r w:rsidR="00DB1510">
        <w:t>form</w:t>
      </w:r>
      <w:r w:rsidR="003E230F">
        <w:t>.</w:t>
      </w:r>
    </w:p>
    <w:p w:rsidR="00040B0E" w:rsidRDefault="00040B0E" w14:paraId="13E10934" w14:textId="77777777">
      <w:pPr>
        <w:pStyle w:val="BodyText"/>
        <w:rPr>
          <w:sz w:val="26"/>
        </w:rPr>
      </w:pPr>
    </w:p>
    <w:p w:rsidR="00040B0E" w:rsidRDefault="00040B0E" w14:paraId="3B2AC278" w14:textId="77777777">
      <w:pPr>
        <w:pStyle w:val="BodyText"/>
        <w:spacing w:before="11"/>
        <w:rPr>
          <w:sz w:val="21"/>
        </w:rPr>
      </w:pPr>
    </w:p>
    <w:p w:rsidR="00040B0E" w:rsidRDefault="003E230F" w14:paraId="7273405F" w14:textId="6F67EBCA">
      <w:pPr>
        <w:ind w:left="139"/>
        <w:rPr>
          <w:sz w:val="24"/>
        </w:rPr>
      </w:pPr>
      <w:r>
        <w:rPr>
          <w:b/>
          <w:sz w:val="24"/>
        </w:rPr>
        <w:t>Exhibit 1</w:t>
      </w:r>
      <w:r w:rsidR="00643FC1">
        <w:rPr>
          <w:b/>
          <w:sz w:val="24"/>
        </w:rPr>
        <w:t xml:space="preserve">. </w:t>
      </w:r>
      <w:r>
        <w:rPr>
          <w:sz w:val="24"/>
        </w:rPr>
        <w:t>Resolution of Board of Directors</w:t>
      </w:r>
    </w:p>
    <w:p w:rsidR="00040B0E" w:rsidRDefault="00040B0E" w14:paraId="4A7960FE" w14:textId="77777777">
      <w:pPr>
        <w:pStyle w:val="BodyText"/>
        <w:spacing w:before="11"/>
        <w:rPr>
          <w:sz w:val="23"/>
        </w:rPr>
      </w:pPr>
    </w:p>
    <w:p w:rsidR="00040B0E" w:rsidRDefault="00C81BA1" w14:paraId="2D8ABA14" w14:textId="4A095ED8">
      <w:pPr>
        <w:pStyle w:val="BodyText"/>
        <w:ind w:left="139" w:right="266"/>
      </w:pPr>
      <w:r>
        <w:t>I</w:t>
      </w:r>
      <w:r w:rsidR="003E230F">
        <w:t xml:space="preserve">nclude a certified copy or copies of </w:t>
      </w:r>
      <w:r>
        <w:t xml:space="preserve">the </w:t>
      </w:r>
      <w:r w:rsidR="00F039D0">
        <w:t>savings association</w:t>
      </w:r>
      <w:r>
        <w:t xml:space="preserve">’s </w:t>
      </w:r>
      <w:r w:rsidR="003E230F">
        <w:t xml:space="preserve">board of directors’ resolution or resolutions: (1) adopting the plan of conversion; and (2) authorizing this application. Two-thirds of </w:t>
      </w:r>
      <w:r>
        <w:t xml:space="preserve">the </w:t>
      </w:r>
      <w:r w:rsidR="003E230F">
        <w:t>board of directors must approve the plan of conversion and authorize th</w:t>
      </w:r>
      <w:r>
        <w:t xml:space="preserve">e conversion </w:t>
      </w:r>
      <w:r w:rsidR="003E230F">
        <w:t>application.</w:t>
      </w:r>
    </w:p>
    <w:p w:rsidR="00040B0E" w:rsidRDefault="00040B0E" w14:paraId="3E1167E2" w14:textId="77777777">
      <w:pPr>
        <w:pStyle w:val="BodyText"/>
        <w:rPr>
          <w:sz w:val="26"/>
        </w:rPr>
      </w:pPr>
    </w:p>
    <w:p w:rsidR="00040B0E" w:rsidRDefault="00040B0E" w14:paraId="3CCB220B" w14:textId="77777777">
      <w:pPr>
        <w:pStyle w:val="BodyText"/>
        <w:spacing w:before="11"/>
        <w:rPr>
          <w:sz w:val="21"/>
        </w:rPr>
      </w:pPr>
    </w:p>
    <w:p w:rsidR="00040B0E" w:rsidRDefault="003E230F" w14:paraId="57E5CAC6" w14:textId="77777777">
      <w:pPr>
        <w:pStyle w:val="BodyText"/>
        <w:ind w:left="139"/>
      </w:pPr>
      <w:r>
        <w:rPr>
          <w:b/>
        </w:rPr>
        <w:t xml:space="preserve">Exhibit 2. </w:t>
      </w:r>
      <w:r>
        <w:t>Copies of Documents, Contracts and Agreements</w:t>
      </w:r>
    </w:p>
    <w:p w:rsidR="00040B0E" w:rsidRDefault="00040B0E" w14:paraId="25A0F269" w14:textId="77777777">
      <w:pPr>
        <w:pStyle w:val="BodyText"/>
        <w:spacing w:before="11"/>
        <w:rPr>
          <w:sz w:val="23"/>
        </w:rPr>
      </w:pPr>
    </w:p>
    <w:p w:rsidR="00040B0E" w:rsidRDefault="00C81BA1" w14:paraId="2A806FE0" w14:textId="64885DDB">
      <w:pPr>
        <w:pStyle w:val="BodyText"/>
        <w:ind w:left="139"/>
      </w:pPr>
      <w:r>
        <w:t>F</w:t>
      </w:r>
      <w:r w:rsidR="003E230F">
        <w:t>urnish the following documents, contracts, and agreements.</w:t>
      </w:r>
    </w:p>
    <w:p w:rsidR="00040B0E" w:rsidRDefault="00040B0E" w14:paraId="1C50B407" w14:textId="77777777">
      <w:pPr>
        <w:pStyle w:val="BodyText"/>
        <w:spacing w:before="11"/>
        <w:rPr>
          <w:sz w:val="23"/>
        </w:rPr>
      </w:pPr>
    </w:p>
    <w:p w:rsidR="00040B0E" w:rsidRDefault="003E230F" w14:paraId="5F17273D" w14:textId="77777777">
      <w:pPr>
        <w:pStyle w:val="ListParagraph"/>
        <w:numPr>
          <w:ilvl w:val="0"/>
          <w:numId w:val="29"/>
        </w:numPr>
        <w:tabs>
          <w:tab w:val="left" w:pos="1247"/>
        </w:tabs>
        <w:ind w:hanging="360"/>
        <w:rPr>
          <w:sz w:val="24"/>
        </w:rPr>
      </w:pPr>
      <w:r>
        <w:rPr>
          <w:sz w:val="24"/>
        </w:rPr>
        <w:t>Proposed certificates for</w:t>
      </w:r>
      <w:r>
        <w:rPr>
          <w:spacing w:val="-18"/>
          <w:sz w:val="24"/>
        </w:rPr>
        <w:t xml:space="preserve"> </w:t>
      </w:r>
      <w:r>
        <w:rPr>
          <w:sz w:val="24"/>
        </w:rPr>
        <w:t>shares.</w:t>
      </w:r>
    </w:p>
    <w:p w:rsidR="00040B0E" w:rsidRDefault="003E230F" w14:paraId="16493FEE" w14:textId="77777777">
      <w:pPr>
        <w:pStyle w:val="ListParagraph"/>
        <w:numPr>
          <w:ilvl w:val="0"/>
          <w:numId w:val="29"/>
        </w:numPr>
        <w:tabs>
          <w:tab w:val="left" w:pos="1261"/>
        </w:tabs>
        <w:spacing w:before="119"/>
        <w:ind w:left="1260" w:hanging="400"/>
        <w:rPr>
          <w:sz w:val="24"/>
        </w:rPr>
      </w:pPr>
      <w:r>
        <w:rPr>
          <w:sz w:val="24"/>
        </w:rPr>
        <w:t>Proposed order forms with respect to the subscription</w:t>
      </w:r>
      <w:r>
        <w:rPr>
          <w:spacing w:val="-6"/>
          <w:sz w:val="24"/>
        </w:rPr>
        <w:t xml:space="preserve"> </w:t>
      </w:r>
      <w:r>
        <w:rPr>
          <w:sz w:val="24"/>
        </w:rPr>
        <w:t>rights.</w:t>
      </w:r>
    </w:p>
    <w:p w:rsidR="00040B0E" w:rsidRDefault="003E230F" w14:paraId="13264F1A" w14:textId="77777777">
      <w:pPr>
        <w:pStyle w:val="ListParagraph"/>
        <w:numPr>
          <w:ilvl w:val="0"/>
          <w:numId w:val="29"/>
        </w:numPr>
        <w:tabs>
          <w:tab w:val="left" w:pos="1247"/>
        </w:tabs>
        <w:spacing w:before="119"/>
        <w:ind w:left="1246" w:hanging="386"/>
        <w:rPr>
          <w:sz w:val="24"/>
        </w:rPr>
      </w:pPr>
      <w:r>
        <w:rPr>
          <w:sz w:val="24"/>
        </w:rPr>
        <w:t>Proposed charter (including a liquidation account provision) and</w:t>
      </w:r>
      <w:r>
        <w:rPr>
          <w:spacing w:val="-9"/>
          <w:sz w:val="24"/>
        </w:rPr>
        <w:t xml:space="preserve"> </w:t>
      </w:r>
      <w:r>
        <w:rPr>
          <w:sz w:val="24"/>
        </w:rPr>
        <w:t>bylaws.</w:t>
      </w:r>
    </w:p>
    <w:p w:rsidR="00040B0E" w:rsidRDefault="003E230F" w14:paraId="3FB5506B" w14:textId="77777777">
      <w:pPr>
        <w:pStyle w:val="ListParagraph"/>
        <w:numPr>
          <w:ilvl w:val="0"/>
          <w:numId w:val="29"/>
        </w:numPr>
        <w:tabs>
          <w:tab w:val="left" w:pos="1260"/>
        </w:tabs>
        <w:spacing w:before="119"/>
        <w:ind w:right="979" w:hanging="360"/>
        <w:rPr>
          <w:sz w:val="24"/>
        </w:rPr>
      </w:pPr>
      <w:r>
        <w:rPr>
          <w:sz w:val="24"/>
        </w:rPr>
        <w:t>Any proposed stock option plan, form of stock option agreement, and management or employee stock benefit</w:t>
      </w:r>
      <w:r>
        <w:rPr>
          <w:spacing w:val="-5"/>
          <w:sz w:val="24"/>
        </w:rPr>
        <w:t xml:space="preserve"> </w:t>
      </w:r>
      <w:r>
        <w:rPr>
          <w:sz w:val="24"/>
        </w:rPr>
        <w:t>plan.</w:t>
      </w:r>
    </w:p>
    <w:p w:rsidR="00040B0E" w:rsidRDefault="003E230F" w14:paraId="29DAE6A6" w14:textId="77777777">
      <w:pPr>
        <w:pStyle w:val="ListParagraph"/>
        <w:numPr>
          <w:ilvl w:val="0"/>
          <w:numId w:val="29"/>
        </w:numPr>
        <w:tabs>
          <w:tab w:val="left" w:pos="1247"/>
        </w:tabs>
        <w:spacing w:before="119"/>
        <w:ind w:left="1246" w:hanging="386"/>
        <w:rPr>
          <w:sz w:val="24"/>
        </w:rPr>
      </w:pPr>
      <w:r>
        <w:rPr>
          <w:sz w:val="24"/>
        </w:rPr>
        <w:t>Any proposed management employment</w:t>
      </w:r>
      <w:r>
        <w:rPr>
          <w:spacing w:val="-7"/>
          <w:sz w:val="24"/>
        </w:rPr>
        <w:t xml:space="preserve"> </w:t>
      </w:r>
      <w:r>
        <w:rPr>
          <w:sz w:val="24"/>
        </w:rPr>
        <w:t>contracts.</w:t>
      </w:r>
    </w:p>
    <w:p w:rsidR="00040B0E" w:rsidRDefault="003E230F" w14:paraId="4DCF369C" w14:textId="77777777">
      <w:pPr>
        <w:pStyle w:val="ListParagraph"/>
        <w:numPr>
          <w:ilvl w:val="0"/>
          <w:numId w:val="29"/>
        </w:numPr>
        <w:tabs>
          <w:tab w:val="left" w:pos="1220"/>
        </w:tabs>
        <w:spacing w:before="119"/>
        <w:ind w:left="1219" w:hanging="359"/>
        <w:rPr>
          <w:sz w:val="24"/>
        </w:rPr>
      </w:pPr>
      <w:r>
        <w:rPr>
          <w:sz w:val="24"/>
        </w:rPr>
        <w:t>Any contract described in response to item 6 of Form</w:t>
      </w:r>
      <w:r>
        <w:rPr>
          <w:spacing w:val="-5"/>
          <w:sz w:val="24"/>
        </w:rPr>
        <w:t xml:space="preserve"> </w:t>
      </w:r>
      <w:r>
        <w:rPr>
          <w:sz w:val="24"/>
        </w:rPr>
        <w:t>PS.</w:t>
      </w:r>
    </w:p>
    <w:p w:rsidR="00040B0E" w:rsidRDefault="003E230F" w14:paraId="216EE361" w14:textId="77777777">
      <w:pPr>
        <w:pStyle w:val="ListParagraph"/>
        <w:numPr>
          <w:ilvl w:val="0"/>
          <w:numId w:val="29"/>
        </w:numPr>
        <w:tabs>
          <w:tab w:val="left" w:pos="1261"/>
        </w:tabs>
        <w:spacing w:before="119"/>
        <w:ind w:right="566" w:hanging="360"/>
        <w:rPr>
          <w:sz w:val="24"/>
        </w:rPr>
      </w:pPr>
      <w:r>
        <w:rPr>
          <w:sz w:val="24"/>
        </w:rPr>
        <w:t>Contracts or agreements with paid solicitors described in response to item 3(b) of Form</w:t>
      </w:r>
      <w:r>
        <w:rPr>
          <w:spacing w:val="-13"/>
          <w:sz w:val="24"/>
        </w:rPr>
        <w:t xml:space="preserve"> </w:t>
      </w:r>
      <w:r>
        <w:rPr>
          <w:sz w:val="24"/>
        </w:rPr>
        <w:t>PS.</w:t>
      </w:r>
    </w:p>
    <w:p w:rsidR="00040B0E" w:rsidRDefault="00040B0E" w14:paraId="3615B883" w14:textId="77777777">
      <w:pPr>
        <w:rPr>
          <w:sz w:val="24"/>
        </w:rPr>
        <w:sectPr w:rsidR="00040B0E">
          <w:pgSz w:w="12240" w:h="15840"/>
          <w:pgMar w:top="1080" w:right="1660" w:bottom="900" w:left="1660" w:header="723" w:footer="719" w:gutter="0"/>
          <w:cols w:space="720"/>
        </w:sectPr>
      </w:pPr>
    </w:p>
    <w:p w:rsidR="00040B0E" w:rsidRDefault="00040B0E" w14:paraId="7A543CDF" w14:textId="77777777">
      <w:pPr>
        <w:pStyle w:val="BodyText"/>
        <w:rPr>
          <w:sz w:val="20"/>
        </w:rPr>
      </w:pPr>
    </w:p>
    <w:p w:rsidR="00040B0E" w:rsidRDefault="00040B0E" w14:paraId="0CB03B90" w14:textId="77777777">
      <w:pPr>
        <w:pStyle w:val="BodyText"/>
        <w:spacing w:before="9"/>
        <w:rPr>
          <w:sz w:val="27"/>
        </w:rPr>
      </w:pPr>
    </w:p>
    <w:p w:rsidR="00040B0E" w:rsidRDefault="003E230F" w14:paraId="5FE9C33A" w14:textId="31D7E9ED">
      <w:pPr>
        <w:pStyle w:val="ListParagraph"/>
        <w:numPr>
          <w:ilvl w:val="0"/>
          <w:numId w:val="29"/>
        </w:numPr>
        <w:tabs>
          <w:tab w:val="left" w:pos="1260"/>
        </w:tabs>
        <w:spacing w:before="90"/>
        <w:ind w:right="454" w:hanging="360"/>
        <w:rPr>
          <w:sz w:val="24"/>
        </w:rPr>
      </w:pPr>
      <w:r>
        <w:rPr>
          <w:sz w:val="24"/>
        </w:rPr>
        <w:t xml:space="preserve">Any material loan agreements relating to </w:t>
      </w:r>
      <w:r w:rsidR="00C81BA1">
        <w:rPr>
          <w:sz w:val="24"/>
        </w:rPr>
        <w:t xml:space="preserve">the </w:t>
      </w:r>
      <w:r w:rsidR="00F039D0">
        <w:rPr>
          <w:sz w:val="24"/>
        </w:rPr>
        <w:t>savings association</w:t>
      </w:r>
      <w:r w:rsidR="00C81BA1">
        <w:rPr>
          <w:sz w:val="24"/>
        </w:rPr>
        <w:t xml:space="preserve">’s </w:t>
      </w:r>
      <w:r>
        <w:rPr>
          <w:sz w:val="24"/>
        </w:rPr>
        <w:t xml:space="preserve">borrowing other than from a Federal Home Loan </w:t>
      </w:r>
      <w:r w:rsidR="00017F22">
        <w:rPr>
          <w:sz w:val="24"/>
        </w:rPr>
        <w:t>Bank</w:t>
      </w:r>
      <w:r>
        <w:rPr>
          <w:sz w:val="24"/>
        </w:rPr>
        <w:t xml:space="preserve"> and other than subordinated debt securities approved by</w:t>
      </w:r>
      <w:r>
        <w:rPr>
          <w:spacing w:val="-15"/>
          <w:sz w:val="24"/>
        </w:rPr>
        <w:t xml:space="preserve"> </w:t>
      </w:r>
      <w:r w:rsidR="00A22B13">
        <w:rPr>
          <w:spacing w:val="-15"/>
          <w:sz w:val="24"/>
        </w:rPr>
        <w:t xml:space="preserve">the </w:t>
      </w:r>
      <w:r w:rsidR="000B5C31">
        <w:rPr>
          <w:sz w:val="24"/>
        </w:rPr>
        <w:t>OCC</w:t>
      </w:r>
      <w:r>
        <w:rPr>
          <w:sz w:val="24"/>
        </w:rPr>
        <w:t>.</w:t>
      </w:r>
    </w:p>
    <w:p w:rsidR="00040B0E" w:rsidRDefault="003E230F" w14:paraId="25F35F97" w14:textId="77777777">
      <w:pPr>
        <w:pStyle w:val="ListParagraph"/>
        <w:numPr>
          <w:ilvl w:val="0"/>
          <w:numId w:val="29"/>
        </w:numPr>
        <w:tabs>
          <w:tab w:val="left" w:pos="1207"/>
        </w:tabs>
        <w:spacing w:before="119"/>
        <w:ind w:right="800" w:hanging="360"/>
        <w:rPr>
          <w:sz w:val="24"/>
        </w:rPr>
      </w:pPr>
      <w:r>
        <w:rPr>
          <w:sz w:val="24"/>
        </w:rPr>
        <w:t>Any appraisal agreement or proposed agreement, underwriting contract, agreement among underwriters, or selling agent</w:t>
      </w:r>
      <w:r>
        <w:rPr>
          <w:spacing w:val="-9"/>
          <w:sz w:val="24"/>
        </w:rPr>
        <w:t xml:space="preserve"> </w:t>
      </w:r>
      <w:r>
        <w:rPr>
          <w:sz w:val="24"/>
        </w:rPr>
        <w:t>agreement.</w:t>
      </w:r>
    </w:p>
    <w:p w:rsidR="00040B0E" w:rsidRDefault="003E230F" w14:paraId="04A6DD54" w14:textId="77777777">
      <w:pPr>
        <w:pStyle w:val="ListParagraph"/>
        <w:numPr>
          <w:ilvl w:val="0"/>
          <w:numId w:val="29"/>
        </w:numPr>
        <w:tabs>
          <w:tab w:val="left" w:pos="1207"/>
        </w:tabs>
        <w:spacing w:before="119"/>
        <w:ind w:right="639" w:hanging="360"/>
        <w:rPr>
          <w:sz w:val="24"/>
        </w:rPr>
      </w:pPr>
      <w:r>
        <w:rPr>
          <w:sz w:val="24"/>
        </w:rPr>
        <w:t>Any required undertaking or affidavits by officers or directors purchasing shares in the conversion stating that they are acting</w:t>
      </w:r>
      <w:r>
        <w:rPr>
          <w:spacing w:val="-6"/>
          <w:sz w:val="24"/>
        </w:rPr>
        <w:t xml:space="preserve"> </w:t>
      </w:r>
      <w:r>
        <w:rPr>
          <w:sz w:val="24"/>
        </w:rPr>
        <w:t>independently.</w:t>
      </w:r>
    </w:p>
    <w:p w:rsidR="00040B0E" w:rsidRDefault="003E230F" w14:paraId="10859F35" w14:textId="77777777">
      <w:pPr>
        <w:pStyle w:val="ListParagraph"/>
        <w:numPr>
          <w:ilvl w:val="0"/>
          <w:numId w:val="29"/>
        </w:numPr>
        <w:tabs>
          <w:tab w:val="left" w:pos="1221"/>
        </w:tabs>
        <w:spacing w:before="119"/>
        <w:ind w:hanging="360"/>
        <w:rPr>
          <w:sz w:val="24"/>
        </w:rPr>
      </w:pPr>
      <w:r>
        <w:rPr>
          <w:sz w:val="24"/>
        </w:rPr>
        <w:t>Any documents referred to in the answer to item 9 of Form</w:t>
      </w:r>
      <w:r>
        <w:rPr>
          <w:spacing w:val="-11"/>
          <w:sz w:val="24"/>
        </w:rPr>
        <w:t xml:space="preserve"> </w:t>
      </w:r>
      <w:r>
        <w:rPr>
          <w:sz w:val="24"/>
        </w:rPr>
        <w:t>AC.</w:t>
      </w:r>
    </w:p>
    <w:p w:rsidR="00040B0E" w:rsidRDefault="003E230F" w14:paraId="713976DD" w14:textId="77777777">
      <w:pPr>
        <w:pStyle w:val="ListParagraph"/>
        <w:numPr>
          <w:ilvl w:val="0"/>
          <w:numId w:val="29"/>
        </w:numPr>
        <w:tabs>
          <w:tab w:val="left" w:pos="1207"/>
        </w:tabs>
        <w:spacing w:before="119"/>
        <w:ind w:left="1206" w:hanging="346"/>
        <w:rPr>
          <w:sz w:val="24"/>
        </w:rPr>
      </w:pPr>
      <w:r>
        <w:rPr>
          <w:sz w:val="24"/>
        </w:rPr>
        <w:t>Any trustee agreements or</w:t>
      </w:r>
      <w:r>
        <w:rPr>
          <w:spacing w:val="-3"/>
          <w:sz w:val="24"/>
        </w:rPr>
        <w:t xml:space="preserve"> </w:t>
      </w:r>
      <w:r>
        <w:rPr>
          <w:sz w:val="24"/>
        </w:rPr>
        <w:t>indentures.</w:t>
      </w:r>
    </w:p>
    <w:p w:rsidR="00040B0E" w:rsidRDefault="003E230F" w14:paraId="4491E87B" w14:textId="433609FB">
      <w:pPr>
        <w:pStyle w:val="ListParagraph"/>
        <w:numPr>
          <w:ilvl w:val="0"/>
          <w:numId w:val="29"/>
        </w:numPr>
        <w:tabs>
          <w:tab w:val="left" w:pos="1266"/>
        </w:tabs>
        <w:spacing w:before="119"/>
        <w:ind w:right="140" w:hanging="360"/>
        <w:rPr>
          <w:sz w:val="24"/>
        </w:rPr>
      </w:pPr>
      <w:r>
        <w:rPr>
          <w:sz w:val="24"/>
        </w:rPr>
        <w:t xml:space="preserve">Any agreements for the making of markets or the listing on exchanges of </w:t>
      </w:r>
      <w:r w:rsidR="00B177EB">
        <w:rPr>
          <w:sz w:val="24"/>
        </w:rPr>
        <w:t xml:space="preserve">the </w:t>
      </w:r>
      <w:r>
        <w:rPr>
          <w:sz w:val="24"/>
        </w:rPr>
        <w:t>conversion</w:t>
      </w:r>
      <w:r>
        <w:rPr>
          <w:spacing w:val="-2"/>
          <w:sz w:val="24"/>
        </w:rPr>
        <w:t xml:space="preserve"> </w:t>
      </w:r>
      <w:r>
        <w:rPr>
          <w:sz w:val="24"/>
        </w:rPr>
        <w:t>stock.</w:t>
      </w:r>
    </w:p>
    <w:p w:rsidR="00040B0E" w:rsidRDefault="003E230F" w14:paraId="2C909B9D" w14:textId="77777777">
      <w:pPr>
        <w:pStyle w:val="ListParagraph"/>
        <w:numPr>
          <w:ilvl w:val="0"/>
          <w:numId w:val="29"/>
        </w:numPr>
        <w:tabs>
          <w:tab w:val="left" w:pos="1261"/>
        </w:tabs>
        <w:spacing w:before="119"/>
        <w:ind w:left="1260" w:hanging="400"/>
        <w:rPr>
          <w:sz w:val="24"/>
        </w:rPr>
      </w:pPr>
      <w:r>
        <w:rPr>
          <w:sz w:val="24"/>
        </w:rPr>
        <w:t>Proposed marketing</w:t>
      </w:r>
      <w:r>
        <w:rPr>
          <w:spacing w:val="-5"/>
          <w:sz w:val="24"/>
        </w:rPr>
        <w:t xml:space="preserve"> </w:t>
      </w:r>
      <w:r>
        <w:rPr>
          <w:sz w:val="24"/>
        </w:rPr>
        <w:t>materials.</w:t>
      </w:r>
    </w:p>
    <w:p w:rsidR="00040B0E" w:rsidRDefault="00040B0E" w14:paraId="40B82BE7" w14:textId="77777777">
      <w:pPr>
        <w:pStyle w:val="BodyText"/>
        <w:spacing w:before="11"/>
        <w:rPr>
          <w:sz w:val="21"/>
        </w:rPr>
      </w:pPr>
    </w:p>
    <w:p w:rsidR="00040B0E" w:rsidRDefault="003E230F" w14:paraId="74791C39" w14:textId="7FAA5951">
      <w:pPr>
        <w:pStyle w:val="BodyText"/>
        <w:ind w:left="140" w:right="249"/>
      </w:pPr>
      <w:r>
        <w:t xml:space="preserve">If any document, contract, or agreement in draft form </w:t>
      </w:r>
      <w:r w:rsidR="00C81BA1">
        <w:t xml:space="preserve">is furnished </w:t>
      </w:r>
      <w:r>
        <w:t xml:space="preserve">under this exhibit, furnish the final form immediately after the meeting of </w:t>
      </w:r>
      <w:r w:rsidR="00985440">
        <w:t xml:space="preserve">the </w:t>
      </w:r>
      <w:r w:rsidR="00F039D0">
        <w:t>savings association</w:t>
      </w:r>
      <w:r w:rsidR="00985440">
        <w:t xml:space="preserve">’s </w:t>
      </w:r>
      <w:r>
        <w:t xml:space="preserve">members to consider the plan of conversion. </w:t>
      </w:r>
      <w:r w:rsidR="00985440">
        <w:t>P</w:t>
      </w:r>
      <w:r>
        <w:t>rovide documents required by subsection (i) above, that by their nature cannot be practically expected until a later time, in substantially final form.</w:t>
      </w:r>
    </w:p>
    <w:p w:rsidR="00040B0E" w:rsidRDefault="00040B0E" w14:paraId="653CB8B5" w14:textId="77777777">
      <w:pPr>
        <w:pStyle w:val="BodyText"/>
        <w:rPr>
          <w:sz w:val="26"/>
        </w:rPr>
      </w:pPr>
    </w:p>
    <w:p w:rsidR="00040B0E" w:rsidRDefault="00040B0E" w14:paraId="6586D749" w14:textId="77777777">
      <w:pPr>
        <w:pStyle w:val="BodyText"/>
        <w:spacing w:before="11"/>
        <w:rPr>
          <w:sz w:val="21"/>
        </w:rPr>
      </w:pPr>
    </w:p>
    <w:p w:rsidR="00040B0E" w:rsidRDefault="003E230F" w14:paraId="00FDFC11" w14:textId="45317E66">
      <w:pPr>
        <w:ind w:left="140"/>
        <w:rPr>
          <w:sz w:val="24"/>
        </w:rPr>
      </w:pPr>
      <w:r>
        <w:rPr>
          <w:b/>
          <w:sz w:val="24"/>
        </w:rPr>
        <w:t>Exhibit 3</w:t>
      </w:r>
      <w:r w:rsidR="00643FC1">
        <w:rPr>
          <w:b/>
          <w:sz w:val="24"/>
        </w:rPr>
        <w:t xml:space="preserve">. </w:t>
      </w:r>
      <w:r>
        <w:rPr>
          <w:sz w:val="24"/>
        </w:rPr>
        <w:t>Opinion of Counsel</w:t>
      </w:r>
    </w:p>
    <w:p w:rsidR="00040B0E" w:rsidRDefault="00040B0E" w14:paraId="2ABBC4E9" w14:textId="77777777">
      <w:pPr>
        <w:pStyle w:val="BodyText"/>
        <w:spacing w:before="11"/>
        <w:rPr>
          <w:sz w:val="23"/>
        </w:rPr>
      </w:pPr>
    </w:p>
    <w:p w:rsidR="00040B0E" w:rsidRDefault="00985440" w14:paraId="007DE2FC" w14:textId="16CAE034">
      <w:pPr>
        <w:pStyle w:val="BodyText"/>
        <w:ind w:left="140"/>
      </w:pPr>
      <w:r>
        <w:t>F</w:t>
      </w:r>
      <w:r w:rsidR="003E230F">
        <w:t>urnish an opinion of counsel discussing each of the following matters:</w:t>
      </w:r>
    </w:p>
    <w:p w:rsidR="00040B0E" w:rsidRDefault="003E230F" w14:paraId="78798F55" w14:textId="0007F9DF">
      <w:pPr>
        <w:pStyle w:val="ListParagraph"/>
        <w:numPr>
          <w:ilvl w:val="0"/>
          <w:numId w:val="28"/>
        </w:numPr>
        <w:tabs>
          <w:tab w:val="left" w:pos="1247"/>
        </w:tabs>
        <w:spacing w:before="179"/>
        <w:ind w:right="493" w:hanging="360"/>
        <w:rPr>
          <w:sz w:val="24"/>
        </w:rPr>
      </w:pPr>
      <w:r>
        <w:rPr>
          <w:sz w:val="24"/>
        </w:rPr>
        <w:t xml:space="preserve">The legal sufficiency of </w:t>
      </w:r>
      <w:r w:rsidR="00985440">
        <w:rPr>
          <w:sz w:val="24"/>
        </w:rPr>
        <w:t xml:space="preserve">the </w:t>
      </w:r>
      <w:r>
        <w:rPr>
          <w:sz w:val="24"/>
        </w:rPr>
        <w:t>proposed certificates and order forms for any shares.</w:t>
      </w:r>
    </w:p>
    <w:p w:rsidR="00040B0E" w:rsidRDefault="003E230F" w14:paraId="6A7CB7C3" w14:textId="77777777">
      <w:pPr>
        <w:pStyle w:val="ListParagraph"/>
        <w:numPr>
          <w:ilvl w:val="0"/>
          <w:numId w:val="28"/>
        </w:numPr>
        <w:tabs>
          <w:tab w:val="left" w:pos="1261"/>
        </w:tabs>
        <w:spacing w:before="118"/>
        <w:ind w:right="187" w:hanging="360"/>
        <w:rPr>
          <w:sz w:val="24"/>
        </w:rPr>
      </w:pPr>
      <w:r>
        <w:rPr>
          <w:sz w:val="24"/>
        </w:rPr>
        <w:t>State law requirements that apply to the plan of conversion. The opinion</w:t>
      </w:r>
      <w:r>
        <w:rPr>
          <w:spacing w:val="-7"/>
          <w:sz w:val="24"/>
        </w:rPr>
        <w:t xml:space="preserve"> </w:t>
      </w:r>
      <w:r>
        <w:rPr>
          <w:sz w:val="24"/>
        </w:rPr>
        <w:t>must cite to applicable state law and address whether the plan will fulfill the requirements.</w:t>
      </w:r>
    </w:p>
    <w:p w:rsidR="00040B0E" w:rsidRDefault="003E230F" w14:paraId="4DA2959F" w14:textId="0041588F">
      <w:pPr>
        <w:pStyle w:val="ListParagraph"/>
        <w:numPr>
          <w:ilvl w:val="0"/>
          <w:numId w:val="28"/>
        </w:numPr>
        <w:tabs>
          <w:tab w:val="left" w:pos="1247"/>
        </w:tabs>
        <w:spacing w:before="120"/>
        <w:ind w:left="1246" w:hanging="386"/>
        <w:rPr>
          <w:sz w:val="24"/>
        </w:rPr>
      </w:pPr>
      <w:r>
        <w:rPr>
          <w:sz w:val="24"/>
        </w:rPr>
        <w:t xml:space="preserve">The legal sufficiency of </w:t>
      </w:r>
      <w:r w:rsidR="00985440">
        <w:rPr>
          <w:sz w:val="24"/>
        </w:rPr>
        <w:t>the</w:t>
      </w:r>
      <w:r w:rsidR="00985440">
        <w:rPr>
          <w:spacing w:val="-17"/>
          <w:sz w:val="24"/>
        </w:rPr>
        <w:t xml:space="preserve"> </w:t>
      </w:r>
      <w:r>
        <w:rPr>
          <w:sz w:val="24"/>
        </w:rPr>
        <w:t>bylaws.</w:t>
      </w:r>
    </w:p>
    <w:p w:rsidR="00040B0E" w:rsidRDefault="003E230F" w14:paraId="7152D02C" w14:textId="65EF0B7C">
      <w:pPr>
        <w:pStyle w:val="ListParagraph"/>
        <w:numPr>
          <w:ilvl w:val="0"/>
          <w:numId w:val="28"/>
        </w:numPr>
        <w:tabs>
          <w:tab w:val="left" w:pos="1261"/>
        </w:tabs>
        <w:spacing w:before="120"/>
        <w:ind w:right="767" w:hanging="360"/>
        <w:rPr>
          <w:sz w:val="24"/>
        </w:rPr>
      </w:pPr>
      <w:r>
        <w:rPr>
          <w:sz w:val="24"/>
        </w:rPr>
        <w:t xml:space="preserve">The type and extent of each class of voting rights after conversion. The opinion must discuss any state law that requires </w:t>
      </w:r>
      <w:r w:rsidR="00985440">
        <w:rPr>
          <w:sz w:val="24"/>
        </w:rPr>
        <w:t xml:space="preserve">the </w:t>
      </w:r>
      <w:r w:rsidR="00F039D0">
        <w:rPr>
          <w:sz w:val="24"/>
        </w:rPr>
        <w:t>savings association</w:t>
      </w:r>
      <w:r w:rsidR="00985440">
        <w:rPr>
          <w:sz w:val="24"/>
        </w:rPr>
        <w:t xml:space="preserve"> </w:t>
      </w:r>
      <w:r>
        <w:rPr>
          <w:sz w:val="24"/>
        </w:rPr>
        <w:t>to provide savings account holders or borrowers with voting</w:t>
      </w:r>
      <w:r>
        <w:rPr>
          <w:spacing w:val="-6"/>
          <w:sz w:val="24"/>
        </w:rPr>
        <w:t xml:space="preserve"> </w:t>
      </w:r>
      <w:r>
        <w:rPr>
          <w:sz w:val="24"/>
        </w:rPr>
        <w:t>rights.</w:t>
      </w:r>
    </w:p>
    <w:p w:rsidR="00040B0E" w:rsidRDefault="003E230F" w14:paraId="110918E8" w14:textId="1E989454">
      <w:pPr>
        <w:pStyle w:val="ListParagraph"/>
        <w:numPr>
          <w:ilvl w:val="0"/>
          <w:numId w:val="28"/>
        </w:numPr>
        <w:tabs>
          <w:tab w:val="left" w:pos="1247"/>
        </w:tabs>
        <w:spacing w:before="120"/>
        <w:ind w:right="334" w:hanging="360"/>
        <w:rPr>
          <w:sz w:val="24"/>
        </w:rPr>
      </w:pPr>
      <w:r>
        <w:rPr>
          <w:sz w:val="24"/>
        </w:rPr>
        <w:t xml:space="preserve">A certification or statement that the proposed charter and bylaws conform to 12 CFR </w:t>
      </w:r>
      <w:r w:rsidR="00A22B13">
        <w:rPr>
          <w:sz w:val="24"/>
        </w:rPr>
        <w:t>5.22</w:t>
      </w:r>
      <w:r>
        <w:rPr>
          <w:sz w:val="24"/>
        </w:rPr>
        <w:t xml:space="preserve"> of this</w:t>
      </w:r>
      <w:r>
        <w:rPr>
          <w:spacing w:val="-1"/>
          <w:sz w:val="24"/>
        </w:rPr>
        <w:t xml:space="preserve"> </w:t>
      </w:r>
      <w:r>
        <w:rPr>
          <w:sz w:val="24"/>
        </w:rPr>
        <w:t>chapter.</w:t>
      </w:r>
    </w:p>
    <w:p w:rsidR="00040B0E" w:rsidRDefault="003E230F" w14:paraId="250D2592" w14:textId="5E7F1B2D">
      <w:pPr>
        <w:pStyle w:val="BodyText"/>
        <w:spacing w:before="120"/>
        <w:ind w:left="859"/>
      </w:pPr>
      <w:r>
        <w:t xml:space="preserve">(d)  The legal sufficiency of </w:t>
      </w:r>
      <w:r w:rsidR="00985440">
        <w:t xml:space="preserve">the </w:t>
      </w:r>
      <w:r w:rsidR="00F039D0">
        <w:t>savings association</w:t>
      </w:r>
      <w:r w:rsidR="00985440">
        <w:t>’s</w:t>
      </w:r>
      <w:r>
        <w:t xml:space="preserve"> marketing materials.</w:t>
      </w:r>
    </w:p>
    <w:p w:rsidR="00040B0E" w:rsidRDefault="00040B0E" w14:paraId="046708BE" w14:textId="77777777">
      <w:pPr>
        <w:pStyle w:val="BodyText"/>
        <w:spacing w:before="11"/>
        <w:rPr>
          <w:sz w:val="23"/>
        </w:rPr>
      </w:pPr>
    </w:p>
    <w:p w:rsidR="00040B0E" w:rsidRDefault="00985440" w14:paraId="7FC7050F" w14:textId="0203FE03">
      <w:pPr>
        <w:pStyle w:val="BodyText"/>
        <w:ind w:left="139" w:right="261"/>
      </w:pPr>
      <w:r>
        <w:t>D</w:t>
      </w:r>
      <w:r w:rsidR="003E230F">
        <w:t xml:space="preserve">iscuss the matters listed in subdivisions (b), (c) and (d) of this </w:t>
      </w:r>
      <w:r w:rsidR="00284ADD">
        <w:t xml:space="preserve">exhibit </w:t>
      </w:r>
      <w:r w:rsidR="003E230F">
        <w:t xml:space="preserve">only if </w:t>
      </w:r>
      <w:r>
        <w:t xml:space="preserve">the </w:t>
      </w:r>
      <w:r w:rsidR="00F039D0">
        <w:t>savings association</w:t>
      </w:r>
      <w:r>
        <w:t xml:space="preserve"> is </w:t>
      </w:r>
      <w:r w:rsidR="003E230F">
        <w:t>converting to a state-chartered stock association.</w:t>
      </w:r>
    </w:p>
    <w:p w:rsidR="00040B0E" w:rsidRDefault="00040B0E" w14:paraId="111A1ED1" w14:textId="77777777">
      <w:pPr>
        <w:sectPr w:rsidR="00040B0E">
          <w:pgSz w:w="12240" w:h="15840"/>
          <w:pgMar w:top="1080" w:right="1660" w:bottom="900" w:left="1660" w:header="723" w:footer="719" w:gutter="0"/>
          <w:cols w:space="720"/>
        </w:sectPr>
      </w:pPr>
    </w:p>
    <w:p w:rsidR="00040B0E" w:rsidRDefault="00040B0E" w14:paraId="321CEFE6" w14:textId="77777777">
      <w:pPr>
        <w:pStyle w:val="BodyText"/>
        <w:rPr>
          <w:sz w:val="20"/>
        </w:rPr>
      </w:pPr>
    </w:p>
    <w:p w:rsidR="00040B0E" w:rsidRDefault="00040B0E" w14:paraId="1B2C1855" w14:textId="77777777">
      <w:pPr>
        <w:pStyle w:val="BodyText"/>
        <w:spacing w:before="9"/>
        <w:rPr>
          <w:sz w:val="27"/>
        </w:rPr>
      </w:pPr>
    </w:p>
    <w:p w:rsidR="00040B0E" w:rsidRDefault="003E230F" w14:paraId="05AE3D30" w14:textId="77777777">
      <w:pPr>
        <w:spacing w:before="90"/>
        <w:ind w:left="140"/>
        <w:rPr>
          <w:sz w:val="24"/>
        </w:rPr>
      </w:pPr>
      <w:r>
        <w:rPr>
          <w:b/>
          <w:sz w:val="24"/>
        </w:rPr>
        <w:t xml:space="preserve">Exhibit 4. </w:t>
      </w:r>
      <w:r>
        <w:rPr>
          <w:sz w:val="24"/>
        </w:rPr>
        <w:t>Federal and State Tax Opinions or Ruling</w:t>
      </w:r>
    </w:p>
    <w:p w:rsidR="00040B0E" w:rsidRDefault="00040B0E" w14:paraId="086E18C8" w14:textId="77777777">
      <w:pPr>
        <w:pStyle w:val="BodyText"/>
        <w:spacing w:before="11"/>
        <w:rPr>
          <w:sz w:val="23"/>
        </w:rPr>
      </w:pPr>
    </w:p>
    <w:p w:rsidR="00040B0E" w:rsidRDefault="00985440" w14:paraId="02B968EE" w14:textId="1774AEB7">
      <w:pPr>
        <w:pStyle w:val="ListParagraph"/>
        <w:numPr>
          <w:ilvl w:val="0"/>
          <w:numId w:val="27"/>
        </w:numPr>
        <w:tabs>
          <w:tab w:val="left" w:pos="1187"/>
        </w:tabs>
        <w:ind w:right="399" w:hanging="360"/>
        <w:rPr>
          <w:sz w:val="24"/>
        </w:rPr>
      </w:pPr>
      <w:r>
        <w:rPr>
          <w:sz w:val="24"/>
        </w:rPr>
        <w:t>F</w:t>
      </w:r>
      <w:r w:rsidR="003E230F">
        <w:rPr>
          <w:sz w:val="24"/>
        </w:rPr>
        <w:t xml:space="preserve">urnish an opinion of </w:t>
      </w:r>
      <w:r>
        <w:rPr>
          <w:sz w:val="24"/>
        </w:rPr>
        <w:t xml:space="preserve">the </w:t>
      </w:r>
      <w:r w:rsidR="00F039D0">
        <w:rPr>
          <w:sz w:val="24"/>
        </w:rPr>
        <w:t>savings association</w:t>
      </w:r>
      <w:r>
        <w:rPr>
          <w:sz w:val="24"/>
        </w:rPr>
        <w:t xml:space="preserve">’s </w:t>
      </w:r>
      <w:r w:rsidR="003E230F">
        <w:rPr>
          <w:sz w:val="24"/>
        </w:rPr>
        <w:t>tax advisor or an Internal Revenue Service</w:t>
      </w:r>
      <w:r w:rsidR="00DB1510">
        <w:rPr>
          <w:sz w:val="24"/>
        </w:rPr>
        <w:t xml:space="preserve"> (IRS)</w:t>
      </w:r>
      <w:r w:rsidR="003E230F">
        <w:rPr>
          <w:sz w:val="24"/>
        </w:rPr>
        <w:t xml:space="preserve"> ruling on the federal income tax consequences of the plan of conversion. The opinion or ruling must address the tax consequences to </w:t>
      </w:r>
      <w:r>
        <w:rPr>
          <w:sz w:val="24"/>
        </w:rPr>
        <w:t xml:space="preserve">the </w:t>
      </w:r>
      <w:r w:rsidR="00F039D0">
        <w:rPr>
          <w:sz w:val="24"/>
        </w:rPr>
        <w:t>savings association</w:t>
      </w:r>
      <w:r>
        <w:rPr>
          <w:sz w:val="24"/>
        </w:rPr>
        <w:t xml:space="preserve"> </w:t>
      </w:r>
      <w:r w:rsidR="003E230F">
        <w:rPr>
          <w:sz w:val="24"/>
        </w:rPr>
        <w:t>and to the various account holders who receive nontransferable subscription rights to purchase</w:t>
      </w:r>
      <w:r w:rsidR="003E230F">
        <w:rPr>
          <w:spacing w:val="-4"/>
          <w:sz w:val="24"/>
        </w:rPr>
        <w:t xml:space="preserve"> </w:t>
      </w:r>
      <w:r w:rsidR="003E230F">
        <w:rPr>
          <w:sz w:val="24"/>
        </w:rPr>
        <w:t>shares.</w:t>
      </w:r>
    </w:p>
    <w:p w:rsidR="00040B0E" w:rsidRDefault="00040B0E" w14:paraId="1DFB35C0" w14:textId="77777777">
      <w:pPr>
        <w:pStyle w:val="BodyText"/>
        <w:spacing w:before="11"/>
        <w:rPr>
          <w:sz w:val="23"/>
        </w:rPr>
      </w:pPr>
    </w:p>
    <w:p w:rsidR="00040B0E" w:rsidP="0062608A" w:rsidRDefault="003E230F" w14:paraId="2D20E43F" w14:textId="762DFBCB">
      <w:pPr>
        <w:ind w:left="1579" w:right="466"/>
        <w:rPr>
          <w:sz w:val="20"/>
        </w:rPr>
      </w:pPr>
      <w:r>
        <w:rPr>
          <w:b/>
          <w:sz w:val="20"/>
        </w:rPr>
        <w:t>Instruction</w:t>
      </w:r>
      <w:r>
        <w:rPr>
          <w:sz w:val="20"/>
        </w:rPr>
        <w:t xml:space="preserve">. </w:t>
      </w:r>
      <w:r w:rsidR="005721F4">
        <w:rPr>
          <w:sz w:val="20"/>
        </w:rPr>
        <w:t xml:space="preserve">The </w:t>
      </w:r>
      <w:r w:rsidR="000B5C31">
        <w:rPr>
          <w:sz w:val="20"/>
        </w:rPr>
        <w:t xml:space="preserve">OCC </w:t>
      </w:r>
      <w:r>
        <w:rPr>
          <w:sz w:val="20"/>
        </w:rPr>
        <w:t xml:space="preserve">may require a ruling from the </w:t>
      </w:r>
      <w:r w:rsidR="00DB1510">
        <w:rPr>
          <w:sz w:val="20"/>
        </w:rPr>
        <w:t>IRS</w:t>
      </w:r>
      <w:r>
        <w:rPr>
          <w:sz w:val="20"/>
        </w:rPr>
        <w:t xml:space="preserve"> if the IRS has not issued a favorable ruling to plans of conversion that are substantially </w:t>
      </w:r>
      <w:proofErr w:type="gramStart"/>
      <w:r>
        <w:rPr>
          <w:sz w:val="20"/>
        </w:rPr>
        <w:t>similar to</w:t>
      </w:r>
      <w:proofErr w:type="gramEnd"/>
      <w:r>
        <w:rPr>
          <w:sz w:val="20"/>
        </w:rPr>
        <w:t xml:space="preserve"> </w:t>
      </w:r>
      <w:r w:rsidR="00985440">
        <w:rPr>
          <w:sz w:val="20"/>
        </w:rPr>
        <w:t xml:space="preserve">the </w:t>
      </w:r>
      <w:r>
        <w:rPr>
          <w:sz w:val="20"/>
        </w:rPr>
        <w:t xml:space="preserve">plan. </w:t>
      </w:r>
      <w:r w:rsidR="005721F4">
        <w:rPr>
          <w:sz w:val="20"/>
        </w:rPr>
        <w:t xml:space="preserve">The </w:t>
      </w:r>
      <w:r w:rsidR="000B5C31">
        <w:rPr>
          <w:sz w:val="20"/>
        </w:rPr>
        <w:t xml:space="preserve">OCC </w:t>
      </w:r>
      <w:r>
        <w:rPr>
          <w:sz w:val="20"/>
        </w:rPr>
        <w:t xml:space="preserve">also may require a ruling if </w:t>
      </w:r>
      <w:r w:rsidR="00985440">
        <w:rPr>
          <w:sz w:val="20"/>
        </w:rPr>
        <w:t xml:space="preserve">the </w:t>
      </w:r>
      <w:r w:rsidR="00F039D0">
        <w:rPr>
          <w:sz w:val="20"/>
        </w:rPr>
        <w:t>savings association</w:t>
      </w:r>
      <w:r w:rsidR="00985440">
        <w:rPr>
          <w:sz w:val="20"/>
        </w:rPr>
        <w:t>’s</w:t>
      </w:r>
      <w:r w:rsidR="00F039D0">
        <w:rPr>
          <w:sz w:val="20"/>
        </w:rPr>
        <w:t xml:space="preserve"> </w:t>
      </w:r>
      <w:r>
        <w:rPr>
          <w:sz w:val="20"/>
        </w:rPr>
        <w:t>plan of conversion contains novel provisions or raises questions with federal income tax consequences.</w:t>
      </w:r>
    </w:p>
    <w:p w:rsidR="00040B0E" w:rsidRDefault="00040B0E" w14:paraId="61E10C5E" w14:textId="77777777">
      <w:pPr>
        <w:pStyle w:val="BodyText"/>
      </w:pPr>
    </w:p>
    <w:p w:rsidR="00040B0E" w:rsidRDefault="00985440" w14:paraId="11A456EE" w14:textId="1F9B703F">
      <w:pPr>
        <w:pStyle w:val="ListParagraph"/>
        <w:numPr>
          <w:ilvl w:val="0"/>
          <w:numId w:val="27"/>
        </w:numPr>
        <w:tabs>
          <w:tab w:val="left" w:pos="1200"/>
        </w:tabs>
        <w:ind w:right="166" w:hanging="360"/>
        <w:rPr>
          <w:sz w:val="24"/>
        </w:rPr>
      </w:pPr>
      <w:r>
        <w:rPr>
          <w:sz w:val="24"/>
        </w:rPr>
        <w:t>F</w:t>
      </w:r>
      <w:r w:rsidR="003E230F">
        <w:rPr>
          <w:sz w:val="24"/>
        </w:rPr>
        <w:t xml:space="preserve">urnish an opinion of </w:t>
      </w:r>
      <w:r>
        <w:rPr>
          <w:sz w:val="24"/>
        </w:rPr>
        <w:t xml:space="preserve">the </w:t>
      </w:r>
      <w:r w:rsidR="00F039D0">
        <w:rPr>
          <w:sz w:val="24"/>
        </w:rPr>
        <w:t>savings association’s</w:t>
      </w:r>
      <w:r>
        <w:rPr>
          <w:sz w:val="24"/>
        </w:rPr>
        <w:t xml:space="preserve"> </w:t>
      </w:r>
      <w:r w:rsidR="003E230F">
        <w:rPr>
          <w:sz w:val="24"/>
        </w:rPr>
        <w:t xml:space="preserve">tax advisor or, if applicable, a ruling from the appropriate state taxing authority on any tax consequences of the plan of conversion under the laws of the state where </w:t>
      </w:r>
      <w:r>
        <w:rPr>
          <w:sz w:val="24"/>
        </w:rPr>
        <w:t xml:space="preserve">the </w:t>
      </w:r>
      <w:r w:rsidR="00F039D0">
        <w:rPr>
          <w:sz w:val="24"/>
        </w:rPr>
        <w:t>savings association</w:t>
      </w:r>
      <w:r>
        <w:rPr>
          <w:sz w:val="24"/>
        </w:rPr>
        <w:t xml:space="preserve"> </w:t>
      </w:r>
      <w:r w:rsidR="003E230F">
        <w:rPr>
          <w:sz w:val="24"/>
        </w:rPr>
        <w:t xml:space="preserve">will be located. The opinion must address the tax consequences to </w:t>
      </w:r>
      <w:r>
        <w:rPr>
          <w:sz w:val="24"/>
        </w:rPr>
        <w:t xml:space="preserve">the </w:t>
      </w:r>
      <w:r w:rsidR="00F039D0">
        <w:rPr>
          <w:sz w:val="24"/>
        </w:rPr>
        <w:t>savings association</w:t>
      </w:r>
      <w:r>
        <w:rPr>
          <w:sz w:val="24"/>
        </w:rPr>
        <w:t xml:space="preserve"> </w:t>
      </w:r>
      <w:r w:rsidR="003E230F">
        <w:rPr>
          <w:sz w:val="24"/>
        </w:rPr>
        <w:t xml:space="preserve">and to </w:t>
      </w:r>
      <w:r>
        <w:rPr>
          <w:sz w:val="24"/>
        </w:rPr>
        <w:t xml:space="preserve">its </w:t>
      </w:r>
      <w:r w:rsidR="003E230F">
        <w:rPr>
          <w:sz w:val="24"/>
        </w:rPr>
        <w:t>eligible</w:t>
      </w:r>
      <w:r w:rsidR="003E230F">
        <w:rPr>
          <w:spacing w:val="-7"/>
          <w:sz w:val="24"/>
        </w:rPr>
        <w:t xml:space="preserve"> </w:t>
      </w:r>
      <w:r w:rsidR="003E230F">
        <w:rPr>
          <w:sz w:val="24"/>
        </w:rPr>
        <w:t>account holders.</w:t>
      </w:r>
    </w:p>
    <w:p w:rsidR="00040B0E" w:rsidRDefault="00040B0E" w14:paraId="68A7A7B3" w14:textId="77777777">
      <w:pPr>
        <w:pStyle w:val="BodyText"/>
        <w:rPr>
          <w:sz w:val="26"/>
        </w:rPr>
      </w:pPr>
    </w:p>
    <w:p w:rsidR="00040B0E" w:rsidRDefault="00040B0E" w14:paraId="02D9638F" w14:textId="77777777">
      <w:pPr>
        <w:pStyle w:val="BodyText"/>
        <w:spacing w:before="11"/>
        <w:rPr>
          <w:sz w:val="21"/>
        </w:rPr>
      </w:pPr>
    </w:p>
    <w:p w:rsidR="00040B0E" w:rsidRDefault="003E230F" w14:paraId="68CD1D25" w14:textId="77777777">
      <w:pPr>
        <w:ind w:left="139"/>
        <w:rPr>
          <w:sz w:val="24"/>
        </w:rPr>
      </w:pPr>
      <w:r>
        <w:rPr>
          <w:b/>
          <w:sz w:val="24"/>
        </w:rPr>
        <w:t xml:space="preserve">Exhibit 5. </w:t>
      </w:r>
      <w:r>
        <w:rPr>
          <w:sz w:val="24"/>
        </w:rPr>
        <w:t>Valuation Materials</w:t>
      </w:r>
    </w:p>
    <w:p w:rsidR="00040B0E" w:rsidRDefault="00040B0E" w14:paraId="1FE3F720" w14:textId="77777777">
      <w:pPr>
        <w:pStyle w:val="BodyText"/>
        <w:spacing w:before="11"/>
        <w:rPr>
          <w:sz w:val="23"/>
        </w:rPr>
      </w:pPr>
    </w:p>
    <w:p w:rsidR="00040B0E" w:rsidRDefault="00985440" w14:paraId="078C5993" w14:textId="189C24A8">
      <w:pPr>
        <w:pStyle w:val="BodyText"/>
        <w:ind w:left="139" w:right="149"/>
      </w:pPr>
      <w:r>
        <w:t>F</w:t>
      </w:r>
      <w:r w:rsidRPr="002E7AAE" w:rsidR="003E230F">
        <w:t xml:space="preserve">urnish the materials required under 12 CFR </w:t>
      </w:r>
      <w:r w:rsidRPr="0062608A" w:rsidR="00A22B13">
        <w:t>192</w:t>
      </w:r>
      <w:r w:rsidRPr="002E7AAE" w:rsidR="003E230F">
        <w:t>.200(b)</w:t>
      </w:r>
      <w:r w:rsidR="003E230F">
        <w:t xml:space="preserve"> regarding the valuation of </w:t>
      </w:r>
      <w:r>
        <w:t>the</w:t>
      </w:r>
      <w:r w:rsidR="003E230F">
        <w:t xml:space="preserve"> shares</w:t>
      </w:r>
      <w:r w:rsidR="002E7AAE">
        <w:t xml:space="preserve">. </w:t>
      </w:r>
      <w:r>
        <w:t>It is not necessary</w:t>
      </w:r>
      <w:r w:rsidR="003E230F">
        <w:t xml:space="preserve"> to file the materials if shares </w:t>
      </w:r>
      <w:r>
        <w:t xml:space="preserve">will not be offered </w:t>
      </w:r>
      <w:r w:rsidR="003E230F">
        <w:t xml:space="preserve">before </w:t>
      </w:r>
      <w:r>
        <w:t xml:space="preserve">the </w:t>
      </w:r>
      <w:r w:rsidR="003E230F">
        <w:t>members’ meeting to vote on the plan of conversion.</w:t>
      </w:r>
    </w:p>
    <w:p w:rsidR="00040B0E" w:rsidRDefault="00040B0E" w14:paraId="2E5512CD" w14:textId="77777777">
      <w:pPr>
        <w:pStyle w:val="BodyText"/>
        <w:rPr>
          <w:sz w:val="26"/>
        </w:rPr>
      </w:pPr>
    </w:p>
    <w:p w:rsidR="00040B0E" w:rsidRDefault="00040B0E" w14:paraId="10BF175F" w14:textId="77777777">
      <w:pPr>
        <w:pStyle w:val="BodyText"/>
        <w:spacing w:before="11"/>
        <w:rPr>
          <w:sz w:val="21"/>
        </w:rPr>
      </w:pPr>
    </w:p>
    <w:p w:rsidR="00040B0E" w:rsidRDefault="003E230F" w14:paraId="0DF04346" w14:textId="77777777">
      <w:pPr>
        <w:ind w:left="139"/>
        <w:rPr>
          <w:sz w:val="24"/>
        </w:rPr>
      </w:pPr>
      <w:r>
        <w:rPr>
          <w:b/>
          <w:sz w:val="24"/>
        </w:rPr>
        <w:t xml:space="preserve">Exhibit 6. </w:t>
      </w:r>
      <w:r>
        <w:rPr>
          <w:sz w:val="24"/>
        </w:rPr>
        <w:t>Notice to Members</w:t>
      </w:r>
    </w:p>
    <w:p w:rsidR="00040B0E" w:rsidRDefault="00040B0E" w14:paraId="55518AE7" w14:textId="77777777">
      <w:pPr>
        <w:pStyle w:val="BodyText"/>
        <w:spacing w:before="11"/>
        <w:rPr>
          <w:sz w:val="23"/>
        </w:rPr>
      </w:pPr>
    </w:p>
    <w:p w:rsidR="00040B0E" w:rsidRDefault="00985440" w14:paraId="344A9BC8" w14:textId="067D0C93">
      <w:pPr>
        <w:pStyle w:val="BodyText"/>
        <w:ind w:left="139" w:right="336"/>
      </w:pPr>
      <w:r>
        <w:t>F</w:t>
      </w:r>
      <w:r w:rsidR="003E230F">
        <w:t>urnish evidence that members</w:t>
      </w:r>
      <w:r>
        <w:t xml:space="preserve"> have been notified</w:t>
      </w:r>
      <w:r w:rsidR="003E230F">
        <w:t xml:space="preserve"> as required by 12 CFR </w:t>
      </w:r>
      <w:r w:rsidR="000C2C19">
        <w:t>192.135</w:t>
      </w:r>
      <w:r w:rsidR="003E230F">
        <w:t>.</w:t>
      </w:r>
    </w:p>
    <w:p w:rsidR="00040B0E" w:rsidRDefault="00040B0E" w14:paraId="2D4715A8" w14:textId="77777777">
      <w:pPr>
        <w:pStyle w:val="BodyText"/>
        <w:rPr>
          <w:sz w:val="26"/>
        </w:rPr>
      </w:pPr>
    </w:p>
    <w:p w:rsidR="00040B0E" w:rsidRDefault="00040B0E" w14:paraId="1B16AB3F" w14:textId="77777777">
      <w:pPr>
        <w:pStyle w:val="BodyText"/>
        <w:spacing w:before="11"/>
        <w:rPr>
          <w:sz w:val="21"/>
        </w:rPr>
      </w:pPr>
    </w:p>
    <w:p w:rsidR="00040B0E" w:rsidRDefault="003E230F" w14:paraId="4FB441DD" w14:textId="77777777">
      <w:pPr>
        <w:ind w:left="139"/>
        <w:rPr>
          <w:sz w:val="24"/>
        </w:rPr>
      </w:pPr>
      <w:r>
        <w:rPr>
          <w:b/>
          <w:sz w:val="24"/>
        </w:rPr>
        <w:t xml:space="preserve">Exhibit 7. </w:t>
      </w:r>
      <w:r>
        <w:rPr>
          <w:sz w:val="24"/>
        </w:rPr>
        <w:t>Other Materials</w:t>
      </w:r>
    </w:p>
    <w:p w:rsidR="00040B0E" w:rsidRDefault="00040B0E" w14:paraId="514F9B0B" w14:textId="77777777">
      <w:pPr>
        <w:pStyle w:val="BodyText"/>
        <w:spacing w:before="11"/>
        <w:rPr>
          <w:sz w:val="23"/>
        </w:rPr>
      </w:pPr>
    </w:p>
    <w:p w:rsidR="00040B0E" w:rsidRDefault="00284ADD" w14:paraId="75FBD414" w14:textId="46BC9124">
      <w:pPr>
        <w:pStyle w:val="ListParagraph"/>
        <w:numPr>
          <w:ilvl w:val="0"/>
          <w:numId w:val="26"/>
        </w:numPr>
        <w:tabs>
          <w:tab w:val="left" w:pos="1187"/>
        </w:tabs>
        <w:ind w:right="555" w:hanging="360"/>
        <w:rPr>
          <w:sz w:val="24"/>
        </w:rPr>
      </w:pPr>
      <w:r>
        <w:rPr>
          <w:sz w:val="24"/>
        </w:rPr>
        <w:t xml:space="preserve"> </w:t>
      </w:r>
      <w:r w:rsidR="003E230F">
        <w:rPr>
          <w:sz w:val="24"/>
        </w:rPr>
        <w:t>If information</w:t>
      </w:r>
      <w:r w:rsidR="00985440">
        <w:rPr>
          <w:sz w:val="24"/>
        </w:rPr>
        <w:t xml:space="preserve"> is not provided as </w:t>
      </w:r>
      <w:r w:rsidR="003E230F">
        <w:rPr>
          <w:sz w:val="24"/>
        </w:rPr>
        <w:t>required by an appropriate form</w:t>
      </w:r>
      <w:r w:rsidR="003E230F">
        <w:rPr>
          <w:spacing w:val="-15"/>
          <w:sz w:val="24"/>
        </w:rPr>
        <w:t xml:space="preserve"> </w:t>
      </w:r>
      <w:r w:rsidR="003E230F">
        <w:rPr>
          <w:sz w:val="24"/>
        </w:rPr>
        <w:t xml:space="preserve">because the information or the information is not </w:t>
      </w:r>
      <w:r w:rsidR="00985440">
        <w:rPr>
          <w:sz w:val="24"/>
        </w:rPr>
        <w:t xml:space="preserve">known or </w:t>
      </w:r>
      <w:r w:rsidR="003E230F">
        <w:rPr>
          <w:sz w:val="24"/>
        </w:rPr>
        <w:t>reasonably available:</w:t>
      </w:r>
    </w:p>
    <w:p w:rsidR="00040B0E" w:rsidRDefault="00040B0E" w14:paraId="5903F05C" w14:textId="77777777">
      <w:pPr>
        <w:pStyle w:val="BodyText"/>
        <w:spacing w:before="11"/>
        <w:rPr>
          <w:sz w:val="23"/>
        </w:rPr>
      </w:pPr>
    </w:p>
    <w:p w:rsidR="00040B0E" w:rsidRDefault="003E230F" w14:paraId="0728E53F" w14:textId="4B18EAA5">
      <w:pPr>
        <w:pStyle w:val="ListParagraph"/>
        <w:numPr>
          <w:ilvl w:val="1"/>
          <w:numId w:val="26"/>
        </w:numPr>
        <w:tabs>
          <w:tab w:val="left" w:pos="1941"/>
        </w:tabs>
        <w:ind w:right="725" w:hanging="360"/>
        <w:rPr>
          <w:sz w:val="24"/>
        </w:rPr>
      </w:pPr>
      <w:r>
        <w:rPr>
          <w:sz w:val="24"/>
        </w:rPr>
        <w:t xml:space="preserve">show that unreasonable effort or expense </w:t>
      </w:r>
      <w:r w:rsidR="00985440">
        <w:rPr>
          <w:sz w:val="24"/>
        </w:rPr>
        <w:t xml:space="preserve">will be incurred </w:t>
      </w:r>
      <w:r>
        <w:rPr>
          <w:sz w:val="24"/>
        </w:rPr>
        <w:t>to obtain the information;</w:t>
      </w:r>
      <w:r>
        <w:rPr>
          <w:spacing w:val="-2"/>
          <w:sz w:val="24"/>
        </w:rPr>
        <w:t xml:space="preserve"> </w:t>
      </w:r>
      <w:r>
        <w:rPr>
          <w:sz w:val="24"/>
        </w:rPr>
        <w:t>or</w:t>
      </w:r>
    </w:p>
    <w:p w:rsidR="00040B0E" w:rsidRDefault="003E230F" w14:paraId="46EF63F9" w14:textId="7B3A3F3E">
      <w:pPr>
        <w:pStyle w:val="ListParagraph"/>
        <w:numPr>
          <w:ilvl w:val="1"/>
          <w:numId w:val="26"/>
        </w:numPr>
        <w:tabs>
          <w:tab w:val="left" w:pos="1941"/>
        </w:tabs>
        <w:spacing w:before="179"/>
        <w:ind w:right="504" w:hanging="360"/>
        <w:rPr>
          <w:sz w:val="24"/>
        </w:rPr>
      </w:pPr>
      <w:r>
        <w:rPr>
          <w:sz w:val="24"/>
        </w:rPr>
        <w:t xml:space="preserve">indicate that </w:t>
      </w:r>
      <w:r w:rsidR="00985440">
        <w:rPr>
          <w:sz w:val="24"/>
        </w:rPr>
        <w:t>there is no</w:t>
      </w:r>
      <w:r>
        <w:rPr>
          <w:sz w:val="24"/>
        </w:rPr>
        <w:t xml:space="preserve"> affiliation with the person who has the information, state that the information</w:t>
      </w:r>
      <w:r w:rsidR="00985440">
        <w:rPr>
          <w:sz w:val="24"/>
        </w:rPr>
        <w:t xml:space="preserve"> has been requested</w:t>
      </w:r>
      <w:r>
        <w:rPr>
          <w:sz w:val="24"/>
        </w:rPr>
        <w:t>, and indicate the result of that</w:t>
      </w:r>
      <w:r>
        <w:rPr>
          <w:spacing w:val="-10"/>
          <w:sz w:val="24"/>
        </w:rPr>
        <w:t xml:space="preserve"> </w:t>
      </w:r>
      <w:r>
        <w:rPr>
          <w:sz w:val="24"/>
        </w:rPr>
        <w:t>request.</w:t>
      </w:r>
    </w:p>
    <w:p w:rsidR="00040B0E" w:rsidRDefault="00040B0E" w14:paraId="68DB293C" w14:textId="77777777">
      <w:pPr>
        <w:rPr>
          <w:sz w:val="24"/>
        </w:rPr>
        <w:sectPr w:rsidR="00040B0E">
          <w:pgSz w:w="12240" w:h="15840"/>
          <w:pgMar w:top="1080" w:right="1660" w:bottom="900" w:left="1660" w:header="723" w:footer="719" w:gutter="0"/>
          <w:cols w:space="720"/>
        </w:sectPr>
      </w:pPr>
    </w:p>
    <w:p w:rsidR="00040B0E" w:rsidRDefault="00040B0E" w14:paraId="3AC9E493" w14:textId="77777777">
      <w:pPr>
        <w:pStyle w:val="BodyText"/>
        <w:rPr>
          <w:sz w:val="20"/>
        </w:rPr>
      </w:pPr>
    </w:p>
    <w:p w:rsidR="00040B0E" w:rsidRDefault="00040B0E" w14:paraId="6E52A5F4" w14:textId="77777777">
      <w:pPr>
        <w:pStyle w:val="BodyText"/>
        <w:spacing w:before="9"/>
        <w:rPr>
          <w:sz w:val="27"/>
        </w:rPr>
      </w:pPr>
    </w:p>
    <w:p w:rsidR="00040B0E" w:rsidRDefault="00985440" w14:paraId="73B57793" w14:textId="04991BBF">
      <w:pPr>
        <w:pStyle w:val="ListParagraph"/>
        <w:numPr>
          <w:ilvl w:val="0"/>
          <w:numId w:val="26"/>
        </w:numPr>
        <w:tabs>
          <w:tab w:val="left" w:pos="1200"/>
        </w:tabs>
        <w:spacing w:before="90"/>
        <w:ind w:left="1199" w:hanging="339"/>
        <w:rPr>
          <w:sz w:val="24"/>
        </w:rPr>
      </w:pPr>
      <w:r>
        <w:rPr>
          <w:sz w:val="24"/>
        </w:rPr>
        <w:t>F</w:t>
      </w:r>
      <w:r w:rsidR="003E230F">
        <w:rPr>
          <w:sz w:val="24"/>
        </w:rPr>
        <w:t>urnish all required</w:t>
      </w:r>
      <w:r w:rsidR="003E230F">
        <w:rPr>
          <w:spacing w:val="-5"/>
          <w:sz w:val="24"/>
        </w:rPr>
        <w:t xml:space="preserve"> </w:t>
      </w:r>
      <w:r w:rsidR="003E230F">
        <w:rPr>
          <w:sz w:val="24"/>
        </w:rPr>
        <w:t>consents.</w:t>
      </w:r>
    </w:p>
    <w:p w:rsidR="00040B0E" w:rsidRDefault="00040B0E" w14:paraId="13B93F03" w14:textId="77777777">
      <w:pPr>
        <w:pStyle w:val="BodyText"/>
        <w:spacing w:before="11"/>
        <w:rPr>
          <w:sz w:val="23"/>
        </w:rPr>
      </w:pPr>
    </w:p>
    <w:p w:rsidR="00040B0E" w:rsidRDefault="003E230F" w14:paraId="44B30C43" w14:textId="00CA295C">
      <w:pPr>
        <w:pStyle w:val="ListParagraph"/>
        <w:numPr>
          <w:ilvl w:val="0"/>
          <w:numId w:val="26"/>
        </w:numPr>
        <w:tabs>
          <w:tab w:val="left" w:pos="1187"/>
        </w:tabs>
        <w:ind w:right="252" w:hanging="360"/>
        <w:rPr>
          <w:sz w:val="24"/>
        </w:rPr>
      </w:pPr>
      <w:r>
        <w:rPr>
          <w:sz w:val="24"/>
        </w:rPr>
        <w:t>If anyone has signed an application or any amendment to an application using a power of attorney, furnish four copies of the power of attorney. Two copies must be manually</w:t>
      </w:r>
      <w:r>
        <w:rPr>
          <w:spacing w:val="-2"/>
          <w:sz w:val="24"/>
        </w:rPr>
        <w:t xml:space="preserve"> </w:t>
      </w:r>
      <w:r>
        <w:rPr>
          <w:sz w:val="24"/>
        </w:rPr>
        <w:t>signed.</w:t>
      </w:r>
    </w:p>
    <w:p w:rsidR="00040B0E" w:rsidRDefault="00040B0E" w14:paraId="23EA4CB2" w14:textId="77777777">
      <w:pPr>
        <w:pStyle w:val="BodyText"/>
        <w:spacing w:before="11"/>
        <w:rPr>
          <w:sz w:val="23"/>
        </w:rPr>
      </w:pPr>
    </w:p>
    <w:p w:rsidR="00040B0E" w:rsidRDefault="002036CE" w14:paraId="6E8D00C8" w14:textId="66A16006">
      <w:pPr>
        <w:pStyle w:val="ListParagraph"/>
        <w:numPr>
          <w:ilvl w:val="0"/>
          <w:numId w:val="26"/>
        </w:numPr>
        <w:tabs>
          <w:tab w:val="left" w:pos="1201"/>
        </w:tabs>
        <w:ind w:left="1200" w:hanging="340"/>
        <w:rPr>
          <w:sz w:val="24"/>
        </w:rPr>
      </w:pPr>
      <w:r>
        <w:rPr>
          <w:sz w:val="24"/>
        </w:rPr>
        <w:t>F</w:t>
      </w:r>
      <w:r w:rsidR="003E230F">
        <w:rPr>
          <w:sz w:val="24"/>
        </w:rPr>
        <w:t>urnish the cross-reference</w:t>
      </w:r>
      <w:r w:rsidR="003E230F">
        <w:rPr>
          <w:spacing w:val="-7"/>
          <w:sz w:val="24"/>
        </w:rPr>
        <w:t xml:space="preserve"> </w:t>
      </w:r>
      <w:r w:rsidR="003E230F">
        <w:rPr>
          <w:sz w:val="24"/>
        </w:rPr>
        <w:t>sheet.</w:t>
      </w:r>
    </w:p>
    <w:p w:rsidR="00040B0E" w:rsidRDefault="00040B0E" w14:paraId="3263FABC" w14:textId="77777777">
      <w:pPr>
        <w:pStyle w:val="BodyText"/>
        <w:spacing w:before="11"/>
        <w:rPr>
          <w:sz w:val="23"/>
        </w:rPr>
      </w:pPr>
    </w:p>
    <w:p w:rsidR="00040B0E" w:rsidRDefault="003E230F" w14:paraId="4096BE5C" w14:textId="13A5CC3D">
      <w:pPr>
        <w:pStyle w:val="ListParagraph"/>
        <w:numPr>
          <w:ilvl w:val="0"/>
          <w:numId w:val="26"/>
        </w:numPr>
        <w:tabs>
          <w:tab w:val="left" w:pos="1187"/>
        </w:tabs>
        <w:ind w:right="1012" w:hanging="360"/>
        <w:rPr>
          <w:sz w:val="24"/>
        </w:rPr>
      </w:pPr>
      <w:r>
        <w:rPr>
          <w:sz w:val="24"/>
        </w:rPr>
        <w:t xml:space="preserve">If a waiver </w:t>
      </w:r>
      <w:r w:rsidR="002036CE">
        <w:rPr>
          <w:sz w:val="24"/>
        </w:rPr>
        <w:t xml:space="preserve">is requested </w:t>
      </w:r>
      <w:r>
        <w:rPr>
          <w:sz w:val="24"/>
        </w:rPr>
        <w:t xml:space="preserve">under </w:t>
      </w:r>
      <w:r w:rsidRPr="0071004F">
        <w:rPr>
          <w:sz w:val="24"/>
        </w:rPr>
        <w:t xml:space="preserve">12 CFR </w:t>
      </w:r>
      <w:r w:rsidRPr="0062608A" w:rsidR="0071004F">
        <w:rPr>
          <w:sz w:val="24"/>
        </w:rPr>
        <w:t>192</w:t>
      </w:r>
      <w:r w:rsidRPr="0071004F">
        <w:rPr>
          <w:sz w:val="24"/>
        </w:rPr>
        <w:t>.5(c),</w:t>
      </w:r>
      <w:r>
        <w:rPr>
          <w:sz w:val="24"/>
        </w:rPr>
        <w:t xml:space="preserve"> furnish the materials required by that</w:t>
      </w:r>
      <w:r>
        <w:rPr>
          <w:spacing w:val="-6"/>
          <w:sz w:val="24"/>
        </w:rPr>
        <w:t xml:space="preserve"> </w:t>
      </w:r>
      <w:r>
        <w:rPr>
          <w:sz w:val="24"/>
        </w:rPr>
        <w:t>section.</w:t>
      </w:r>
    </w:p>
    <w:p w:rsidR="00040B0E" w:rsidRDefault="00040B0E" w14:paraId="7211B4DF" w14:textId="77777777">
      <w:pPr>
        <w:pStyle w:val="BodyText"/>
        <w:rPr>
          <w:sz w:val="26"/>
        </w:rPr>
      </w:pPr>
    </w:p>
    <w:p w:rsidR="00040B0E" w:rsidRDefault="00040B0E" w14:paraId="2C54CCF8" w14:textId="77777777">
      <w:pPr>
        <w:pStyle w:val="BodyText"/>
        <w:spacing w:before="11"/>
        <w:rPr>
          <w:sz w:val="21"/>
        </w:rPr>
      </w:pPr>
    </w:p>
    <w:p w:rsidR="00040B0E" w:rsidRDefault="003E230F" w14:paraId="4C48069B" w14:textId="77777777">
      <w:pPr>
        <w:ind w:left="139"/>
        <w:rPr>
          <w:sz w:val="24"/>
        </w:rPr>
      </w:pPr>
      <w:r>
        <w:rPr>
          <w:b/>
          <w:sz w:val="24"/>
        </w:rPr>
        <w:t xml:space="preserve">Exhibit 8. </w:t>
      </w:r>
      <w:r>
        <w:rPr>
          <w:sz w:val="24"/>
        </w:rPr>
        <w:t>Business Plans</w:t>
      </w:r>
    </w:p>
    <w:p w:rsidR="00040B0E" w:rsidRDefault="00040B0E" w14:paraId="02325136" w14:textId="77777777">
      <w:pPr>
        <w:pStyle w:val="BodyText"/>
        <w:spacing w:before="11"/>
        <w:rPr>
          <w:sz w:val="23"/>
        </w:rPr>
      </w:pPr>
    </w:p>
    <w:p w:rsidRPr="00D54EDC" w:rsidR="00040B0E" w:rsidP="0062608A" w:rsidRDefault="00B177EB" w14:paraId="57C3AEBC" w14:textId="78F68F3D">
      <w:pPr>
        <w:pStyle w:val="ListParagraph"/>
        <w:numPr>
          <w:ilvl w:val="0"/>
          <w:numId w:val="25"/>
        </w:numPr>
        <w:tabs>
          <w:tab w:val="left" w:pos="1247"/>
        </w:tabs>
        <w:ind w:left="1201" w:right="1506" w:hanging="360"/>
        <w:rPr>
          <w:sz w:val="24"/>
          <w:szCs w:val="24"/>
        </w:rPr>
      </w:pPr>
      <w:r w:rsidRPr="00D54EDC">
        <w:rPr>
          <w:sz w:val="24"/>
          <w:szCs w:val="24"/>
        </w:rPr>
        <w:t>F</w:t>
      </w:r>
      <w:r w:rsidRPr="00D54EDC" w:rsidR="003E230F">
        <w:rPr>
          <w:sz w:val="24"/>
          <w:szCs w:val="24"/>
        </w:rPr>
        <w:t xml:space="preserve">urnish a consolidated business plan as required by 12 CFR </w:t>
      </w:r>
      <w:r w:rsidRPr="00D54EDC" w:rsidR="0071004F">
        <w:rPr>
          <w:sz w:val="24"/>
          <w:szCs w:val="24"/>
        </w:rPr>
        <w:t>192</w:t>
      </w:r>
      <w:r w:rsidRPr="00D54EDC" w:rsidR="003E230F">
        <w:rPr>
          <w:sz w:val="24"/>
          <w:szCs w:val="24"/>
        </w:rPr>
        <w:t>.105 detail</w:t>
      </w:r>
      <w:r w:rsidRPr="00D54EDC">
        <w:rPr>
          <w:sz w:val="24"/>
          <w:szCs w:val="24"/>
        </w:rPr>
        <w:t>ing</w:t>
      </w:r>
      <w:r w:rsidRPr="00D54EDC" w:rsidR="003E230F">
        <w:rPr>
          <w:sz w:val="24"/>
          <w:szCs w:val="24"/>
        </w:rPr>
        <w:t xml:space="preserve"> how </w:t>
      </w:r>
      <w:r w:rsidRPr="00D54EDC">
        <w:rPr>
          <w:sz w:val="24"/>
          <w:szCs w:val="24"/>
        </w:rPr>
        <w:t xml:space="preserve">the </w:t>
      </w:r>
      <w:r w:rsidRPr="00D54EDC" w:rsidR="003E230F">
        <w:rPr>
          <w:sz w:val="24"/>
          <w:szCs w:val="24"/>
        </w:rPr>
        <w:t>capital acquire</w:t>
      </w:r>
      <w:r w:rsidRPr="00D54EDC">
        <w:rPr>
          <w:sz w:val="24"/>
          <w:szCs w:val="24"/>
        </w:rPr>
        <w:t>d</w:t>
      </w:r>
      <w:r w:rsidRPr="00D54EDC" w:rsidR="003E230F">
        <w:rPr>
          <w:sz w:val="24"/>
          <w:szCs w:val="24"/>
        </w:rPr>
        <w:t xml:space="preserve"> in the conversion</w:t>
      </w:r>
      <w:r w:rsidRPr="00D54EDC">
        <w:rPr>
          <w:sz w:val="24"/>
          <w:szCs w:val="24"/>
        </w:rPr>
        <w:t xml:space="preserve"> will be used</w:t>
      </w:r>
      <w:r w:rsidRPr="00D54EDC" w:rsidR="003E230F">
        <w:rPr>
          <w:sz w:val="24"/>
          <w:szCs w:val="24"/>
        </w:rPr>
        <w:t xml:space="preserve">. </w:t>
      </w:r>
      <w:r w:rsidRPr="00D54EDC">
        <w:rPr>
          <w:sz w:val="24"/>
          <w:szCs w:val="24"/>
        </w:rPr>
        <w:t>Do</w:t>
      </w:r>
      <w:r w:rsidRPr="00D54EDC" w:rsidR="003E230F">
        <w:rPr>
          <w:sz w:val="24"/>
          <w:szCs w:val="24"/>
        </w:rPr>
        <w:t xml:space="preserve"> not project stock repurchases, returns of capital or payment of extraordinary dividends in </w:t>
      </w:r>
      <w:r w:rsidRPr="00D54EDC">
        <w:rPr>
          <w:sz w:val="24"/>
          <w:szCs w:val="24"/>
        </w:rPr>
        <w:t xml:space="preserve">the </w:t>
      </w:r>
      <w:r w:rsidRPr="00D54EDC" w:rsidR="003E230F">
        <w:rPr>
          <w:sz w:val="24"/>
          <w:szCs w:val="24"/>
        </w:rPr>
        <w:t xml:space="preserve">business plan. </w:t>
      </w:r>
      <w:r w:rsidRPr="00D54EDC" w:rsidR="005721F4">
        <w:rPr>
          <w:sz w:val="24"/>
          <w:szCs w:val="24"/>
        </w:rPr>
        <w:t xml:space="preserve">The </w:t>
      </w:r>
      <w:r w:rsidRPr="00D54EDC" w:rsidR="000B5C31">
        <w:rPr>
          <w:sz w:val="24"/>
          <w:szCs w:val="24"/>
        </w:rPr>
        <w:t xml:space="preserve">OCC </w:t>
      </w:r>
      <w:r w:rsidRPr="00D54EDC" w:rsidR="003E230F">
        <w:rPr>
          <w:sz w:val="24"/>
          <w:szCs w:val="24"/>
        </w:rPr>
        <w:t>views a return of capital to shareholders as a material deviation from the business</w:t>
      </w:r>
      <w:r w:rsidRPr="00D54EDC" w:rsidR="003E230F">
        <w:rPr>
          <w:spacing w:val="-17"/>
          <w:sz w:val="24"/>
          <w:szCs w:val="24"/>
        </w:rPr>
        <w:t xml:space="preserve"> </w:t>
      </w:r>
      <w:r w:rsidRPr="00D54EDC" w:rsidR="003E230F">
        <w:rPr>
          <w:sz w:val="24"/>
          <w:szCs w:val="24"/>
        </w:rPr>
        <w:t>plan</w:t>
      </w:r>
      <w:r w:rsidRPr="00D54EDC" w:rsidR="005721F4">
        <w:rPr>
          <w:sz w:val="24"/>
          <w:szCs w:val="24"/>
        </w:rPr>
        <w:t xml:space="preserve"> </w:t>
      </w:r>
      <w:r w:rsidRPr="00D54EDC" w:rsidR="003E230F">
        <w:rPr>
          <w:sz w:val="24"/>
          <w:szCs w:val="24"/>
        </w:rPr>
        <w:t xml:space="preserve">that requires the prior written approval of the </w:t>
      </w:r>
      <w:r w:rsidRPr="00D54EDC" w:rsidR="005721F4">
        <w:rPr>
          <w:sz w:val="24"/>
          <w:szCs w:val="24"/>
        </w:rPr>
        <w:t>Deputy Comptroller</w:t>
      </w:r>
      <w:r w:rsidRPr="00D54EDC" w:rsidR="003E230F">
        <w:rPr>
          <w:sz w:val="24"/>
          <w:szCs w:val="24"/>
        </w:rPr>
        <w:t>.</w:t>
      </w:r>
    </w:p>
    <w:p w:rsidR="00040B0E" w:rsidRDefault="00040B0E" w14:paraId="0913461B" w14:textId="77777777">
      <w:pPr>
        <w:pStyle w:val="BodyText"/>
      </w:pPr>
    </w:p>
    <w:p w:rsidR="00040B0E" w:rsidRDefault="002036CE" w14:paraId="43752B30" w14:textId="7C6A6BB1">
      <w:pPr>
        <w:pStyle w:val="ListParagraph"/>
        <w:numPr>
          <w:ilvl w:val="0"/>
          <w:numId w:val="25"/>
        </w:numPr>
        <w:tabs>
          <w:tab w:val="left" w:pos="1260"/>
        </w:tabs>
        <w:ind w:right="359" w:hanging="360"/>
        <w:rPr>
          <w:sz w:val="24"/>
        </w:rPr>
      </w:pPr>
      <w:r>
        <w:rPr>
          <w:sz w:val="24"/>
        </w:rPr>
        <w:t>F</w:t>
      </w:r>
      <w:r w:rsidR="003E230F">
        <w:rPr>
          <w:sz w:val="24"/>
        </w:rPr>
        <w:t xml:space="preserve">ollow 12 CFR </w:t>
      </w:r>
      <w:r w:rsidR="0071004F">
        <w:rPr>
          <w:sz w:val="24"/>
        </w:rPr>
        <w:t>192</w:t>
      </w:r>
      <w:r w:rsidR="003E230F">
        <w:rPr>
          <w:sz w:val="24"/>
        </w:rPr>
        <w:t xml:space="preserve">.160 if any portion of </w:t>
      </w:r>
      <w:r w:rsidR="00B177EB">
        <w:rPr>
          <w:sz w:val="24"/>
        </w:rPr>
        <w:t xml:space="preserve">the </w:t>
      </w:r>
      <w:r w:rsidR="003E230F">
        <w:rPr>
          <w:sz w:val="24"/>
        </w:rPr>
        <w:t>business plan</w:t>
      </w:r>
      <w:r w:rsidR="003E230F">
        <w:rPr>
          <w:spacing w:val="-1"/>
          <w:sz w:val="24"/>
        </w:rPr>
        <w:t xml:space="preserve"> </w:t>
      </w:r>
      <w:r>
        <w:rPr>
          <w:spacing w:val="-1"/>
          <w:sz w:val="24"/>
        </w:rPr>
        <w:t xml:space="preserve">is to be deemed </w:t>
      </w:r>
      <w:r w:rsidR="003E230F">
        <w:rPr>
          <w:sz w:val="24"/>
        </w:rPr>
        <w:t>confidential.</w:t>
      </w:r>
    </w:p>
    <w:p w:rsidR="00040B0E" w:rsidRDefault="00040B0E" w14:paraId="01069ED1" w14:textId="77777777">
      <w:pPr>
        <w:pStyle w:val="BodyText"/>
        <w:rPr>
          <w:sz w:val="26"/>
        </w:rPr>
      </w:pPr>
    </w:p>
    <w:p w:rsidR="00040B0E" w:rsidRDefault="00040B0E" w14:paraId="76076B40" w14:textId="77777777">
      <w:pPr>
        <w:pStyle w:val="BodyText"/>
        <w:spacing w:before="11"/>
        <w:rPr>
          <w:sz w:val="21"/>
        </w:rPr>
      </w:pPr>
    </w:p>
    <w:p w:rsidR="00040B0E" w:rsidRDefault="003E230F" w14:paraId="15AA605A" w14:textId="77777777">
      <w:pPr>
        <w:pStyle w:val="BodyText"/>
        <w:ind w:left="139"/>
      </w:pPr>
      <w:r>
        <w:rPr>
          <w:b/>
        </w:rPr>
        <w:t xml:space="preserve">Exhibit 9. </w:t>
      </w:r>
      <w:r>
        <w:t>Conversion Application that Includes a Charitable Organization</w:t>
      </w:r>
    </w:p>
    <w:p w:rsidR="00040B0E" w:rsidRDefault="00040B0E" w14:paraId="443F2381" w14:textId="77777777">
      <w:pPr>
        <w:pStyle w:val="BodyText"/>
        <w:spacing w:before="10"/>
        <w:rPr>
          <w:sz w:val="23"/>
        </w:rPr>
      </w:pPr>
    </w:p>
    <w:p w:rsidR="00040B0E" w:rsidRDefault="003E230F" w14:paraId="4541D84A" w14:textId="6D2BE954">
      <w:pPr>
        <w:pStyle w:val="BodyText"/>
        <w:ind w:left="139"/>
      </w:pPr>
      <w:r>
        <w:t xml:space="preserve">If </w:t>
      </w:r>
      <w:r w:rsidR="002036CE">
        <w:t xml:space="preserve">the </w:t>
      </w:r>
      <w:r>
        <w:t>conversion includes a contribution to a charitable organization provide:</w:t>
      </w:r>
    </w:p>
    <w:p w:rsidR="00040B0E" w:rsidRDefault="00040B0E" w14:paraId="0A137337" w14:textId="77777777">
      <w:pPr>
        <w:pStyle w:val="BodyText"/>
        <w:spacing w:before="11"/>
        <w:rPr>
          <w:sz w:val="23"/>
        </w:rPr>
      </w:pPr>
    </w:p>
    <w:p w:rsidR="00040B0E" w:rsidRDefault="003E230F" w14:paraId="2737C0C6" w14:textId="77777777">
      <w:pPr>
        <w:pStyle w:val="ListParagraph"/>
        <w:numPr>
          <w:ilvl w:val="0"/>
          <w:numId w:val="24"/>
        </w:numPr>
        <w:tabs>
          <w:tab w:val="left" w:pos="1187"/>
        </w:tabs>
        <w:ind w:right="738" w:hanging="360"/>
        <w:rPr>
          <w:sz w:val="24"/>
        </w:rPr>
      </w:pPr>
      <w:r>
        <w:rPr>
          <w:sz w:val="24"/>
        </w:rPr>
        <w:t>The current and proposed charter and bylaws (or trust agreement) for the charitable</w:t>
      </w:r>
      <w:r>
        <w:rPr>
          <w:spacing w:val="-1"/>
          <w:sz w:val="24"/>
        </w:rPr>
        <w:t xml:space="preserve"> </w:t>
      </w:r>
      <w:r>
        <w:rPr>
          <w:sz w:val="24"/>
        </w:rPr>
        <w:t>organization.</w:t>
      </w:r>
    </w:p>
    <w:p w:rsidR="00040B0E" w:rsidRDefault="00040B0E" w14:paraId="20EB43D3" w14:textId="77777777">
      <w:pPr>
        <w:pStyle w:val="BodyText"/>
        <w:spacing w:before="11"/>
        <w:rPr>
          <w:sz w:val="23"/>
        </w:rPr>
      </w:pPr>
    </w:p>
    <w:p w:rsidR="00040B0E" w:rsidRDefault="003E230F" w14:paraId="7C95AB99" w14:textId="77777777">
      <w:pPr>
        <w:pStyle w:val="ListParagraph"/>
        <w:numPr>
          <w:ilvl w:val="0"/>
          <w:numId w:val="24"/>
        </w:numPr>
        <w:tabs>
          <w:tab w:val="left" w:pos="1201"/>
        </w:tabs>
        <w:ind w:left="1200" w:hanging="340"/>
        <w:rPr>
          <w:sz w:val="24"/>
        </w:rPr>
      </w:pPr>
      <w:r>
        <w:rPr>
          <w:sz w:val="24"/>
        </w:rPr>
        <w:t>The proposed gift</w:t>
      </w:r>
      <w:r>
        <w:rPr>
          <w:spacing w:val="-3"/>
          <w:sz w:val="24"/>
        </w:rPr>
        <w:t xml:space="preserve"> </w:t>
      </w:r>
      <w:r>
        <w:rPr>
          <w:sz w:val="24"/>
        </w:rPr>
        <w:t>instrument.</w:t>
      </w:r>
    </w:p>
    <w:p w:rsidR="00040B0E" w:rsidRDefault="00040B0E" w14:paraId="14E50465" w14:textId="77777777">
      <w:pPr>
        <w:pStyle w:val="BodyText"/>
        <w:spacing w:before="11"/>
        <w:rPr>
          <w:sz w:val="23"/>
        </w:rPr>
      </w:pPr>
    </w:p>
    <w:p w:rsidR="00040B0E" w:rsidRDefault="003E230F" w14:paraId="30E65B41" w14:textId="77777777">
      <w:pPr>
        <w:pStyle w:val="ListParagraph"/>
        <w:numPr>
          <w:ilvl w:val="0"/>
          <w:numId w:val="24"/>
        </w:numPr>
        <w:tabs>
          <w:tab w:val="left" w:pos="1187"/>
        </w:tabs>
        <w:ind w:right="766" w:hanging="360"/>
        <w:rPr>
          <w:sz w:val="24"/>
        </w:rPr>
      </w:pPr>
      <w:r>
        <w:rPr>
          <w:sz w:val="24"/>
        </w:rPr>
        <w:t xml:space="preserve">A </w:t>
      </w:r>
      <w:proofErr w:type="gramStart"/>
      <w:r>
        <w:rPr>
          <w:sz w:val="24"/>
        </w:rPr>
        <w:t>three year</w:t>
      </w:r>
      <w:proofErr w:type="gramEnd"/>
      <w:r>
        <w:rPr>
          <w:sz w:val="24"/>
        </w:rPr>
        <w:t xml:space="preserve"> operating plan for the charitable organization, including the following:</w:t>
      </w:r>
    </w:p>
    <w:p w:rsidR="00040B0E" w:rsidRDefault="00040B0E" w14:paraId="104787CF" w14:textId="77777777">
      <w:pPr>
        <w:pStyle w:val="BodyText"/>
        <w:spacing w:before="11"/>
        <w:rPr>
          <w:sz w:val="23"/>
        </w:rPr>
      </w:pPr>
    </w:p>
    <w:p w:rsidR="00040B0E" w:rsidRDefault="003E230F" w14:paraId="2331D6B5" w14:textId="77777777">
      <w:pPr>
        <w:pStyle w:val="ListParagraph"/>
        <w:numPr>
          <w:ilvl w:val="1"/>
          <w:numId w:val="24"/>
        </w:numPr>
        <w:tabs>
          <w:tab w:val="left" w:pos="1921"/>
        </w:tabs>
        <w:ind w:right="326" w:hanging="360"/>
        <w:jc w:val="left"/>
        <w:rPr>
          <w:sz w:val="24"/>
        </w:rPr>
      </w:pPr>
      <w:r>
        <w:rPr>
          <w:sz w:val="24"/>
        </w:rPr>
        <w:t>Pro-forma financial statements, including a balance sheet and income statement.</w:t>
      </w:r>
    </w:p>
    <w:p w:rsidR="00040B0E" w:rsidRDefault="00040B0E" w14:paraId="4A06B4AC" w14:textId="77777777">
      <w:pPr>
        <w:pStyle w:val="BodyText"/>
        <w:spacing w:before="11"/>
        <w:rPr>
          <w:sz w:val="23"/>
        </w:rPr>
      </w:pPr>
    </w:p>
    <w:p w:rsidR="00040B0E" w:rsidRDefault="003E230F" w14:paraId="7E4DF8EE" w14:textId="77777777">
      <w:pPr>
        <w:pStyle w:val="ListParagraph"/>
        <w:numPr>
          <w:ilvl w:val="1"/>
          <w:numId w:val="24"/>
        </w:numPr>
        <w:tabs>
          <w:tab w:val="left" w:pos="1921"/>
        </w:tabs>
        <w:ind w:right="225" w:hanging="360"/>
        <w:jc w:val="left"/>
        <w:rPr>
          <w:sz w:val="24"/>
        </w:rPr>
      </w:pPr>
      <w:r>
        <w:rPr>
          <w:sz w:val="24"/>
        </w:rPr>
        <w:t>Plans and expenses for any office space, employees, office equipment, supplies, and other</w:t>
      </w:r>
      <w:r>
        <w:rPr>
          <w:spacing w:val="-5"/>
          <w:sz w:val="24"/>
        </w:rPr>
        <w:t xml:space="preserve"> </w:t>
      </w:r>
      <w:r>
        <w:rPr>
          <w:sz w:val="24"/>
        </w:rPr>
        <w:t>items.</w:t>
      </w:r>
    </w:p>
    <w:p w:rsidR="00040B0E" w:rsidRDefault="00040B0E" w14:paraId="1053C97C" w14:textId="77777777">
      <w:pPr>
        <w:rPr>
          <w:sz w:val="24"/>
        </w:rPr>
        <w:sectPr w:rsidR="00040B0E">
          <w:pgSz w:w="12240" w:h="15840"/>
          <w:pgMar w:top="1080" w:right="1660" w:bottom="900" w:left="1660" w:header="723" w:footer="719" w:gutter="0"/>
          <w:cols w:space="720"/>
        </w:sectPr>
      </w:pPr>
    </w:p>
    <w:p w:rsidR="00040B0E" w:rsidRDefault="00040B0E" w14:paraId="796559CF" w14:textId="77777777">
      <w:pPr>
        <w:pStyle w:val="BodyText"/>
        <w:rPr>
          <w:sz w:val="20"/>
        </w:rPr>
      </w:pPr>
    </w:p>
    <w:p w:rsidR="00040B0E" w:rsidRDefault="00040B0E" w14:paraId="40334A24" w14:textId="77777777">
      <w:pPr>
        <w:pStyle w:val="BodyText"/>
        <w:spacing w:before="9"/>
        <w:rPr>
          <w:sz w:val="27"/>
        </w:rPr>
      </w:pPr>
    </w:p>
    <w:p w:rsidR="00040B0E" w:rsidRDefault="003E230F" w14:paraId="0AB02F4F" w14:textId="77777777">
      <w:pPr>
        <w:pStyle w:val="ListParagraph"/>
        <w:numPr>
          <w:ilvl w:val="1"/>
          <w:numId w:val="24"/>
        </w:numPr>
        <w:tabs>
          <w:tab w:val="left" w:pos="1920"/>
        </w:tabs>
        <w:spacing w:before="90"/>
        <w:ind w:right="242" w:hanging="360"/>
        <w:jc w:val="left"/>
        <w:rPr>
          <w:sz w:val="24"/>
        </w:rPr>
      </w:pPr>
      <w:r>
        <w:rPr>
          <w:sz w:val="24"/>
        </w:rPr>
        <w:t>A description and the estimated annual value of any contributed</w:t>
      </w:r>
      <w:r>
        <w:rPr>
          <w:spacing w:val="-25"/>
          <w:sz w:val="24"/>
        </w:rPr>
        <w:t xml:space="preserve"> </w:t>
      </w:r>
      <w:r>
        <w:rPr>
          <w:sz w:val="24"/>
        </w:rPr>
        <w:t>office space, personnel, furniture, equipment, and supplies and the name of the organization that will make the</w:t>
      </w:r>
      <w:r>
        <w:rPr>
          <w:spacing w:val="-3"/>
          <w:sz w:val="24"/>
        </w:rPr>
        <w:t xml:space="preserve"> </w:t>
      </w:r>
      <w:r>
        <w:rPr>
          <w:sz w:val="24"/>
        </w:rPr>
        <w:t>contribution.</w:t>
      </w:r>
    </w:p>
    <w:p w:rsidR="00040B0E" w:rsidRDefault="00040B0E" w14:paraId="24139037" w14:textId="77777777">
      <w:pPr>
        <w:pStyle w:val="BodyText"/>
        <w:spacing w:before="11"/>
        <w:rPr>
          <w:sz w:val="23"/>
        </w:rPr>
      </w:pPr>
    </w:p>
    <w:p w:rsidR="00040B0E" w:rsidRDefault="003E230F" w14:paraId="1D904F65" w14:textId="77777777">
      <w:pPr>
        <w:pStyle w:val="ListParagraph"/>
        <w:numPr>
          <w:ilvl w:val="1"/>
          <w:numId w:val="24"/>
        </w:numPr>
        <w:tabs>
          <w:tab w:val="left" w:pos="1921"/>
        </w:tabs>
        <w:ind w:left="1920" w:hanging="340"/>
        <w:jc w:val="left"/>
        <w:rPr>
          <w:sz w:val="24"/>
        </w:rPr>
      </w:pPr>
      <w:r>
        <w:rPr>
          <w:sz w:val="24"/>
        </w:rPr>
        <w:t>Any director, officer, and employee requirements and job</w:t>
      </w:r>
      <w:r>
        <w:rPr>
          <w:spacing w:val="-8"/>
          <w:sz w:val="24"/>
        </w:rPr>
        <w:t xml:space="preserve"> </w:t>
      </w:r>
      <w:r>
        <w:rPr>
          <w:sz w:val="24"/>
        </w:rPr>
        <w:t>descriptions.</w:t>
      </w:r>
    </w:p>
    <w:p w:rsidR="00040B0E" w:rsidRDefault="00040B0E" w14:paraId="44429F1F" w14:textId="77777777">
      <w:pPr>
        <w:pStyle w:val="BodyText"/>
        <w:spacing w:before="11"/>
        <w:rPr>
          <w:sz w:val="23"/>
        </w:rPr>
      </w:pPr>
    </w:p>
    <w:p w:rsidR="00040B0E" w:rsidRDefault="003E230F" w14:paraId="4ADF4266" w14:textId="77777777">
      <w:pPr>
        <w:pStyle w:val="ListParagraph"/>
        <w:numPr>
          <w:ilvl w:val="1"/>
          <w:numId w:val="24"/>
        </w:numPr>
        <w:tabs>
          <w:tab w:val="left" w:pos="1920"/>
        </w:tabs>
        <w:ind w:right="701" w:hanging="360"/>
        <w:jc w:val="left"/>
        <w:rPr>
          <w:sz w:val="24"/>
        </w:rPr>
      </w:pPr>
      <w:r>
        <w:rPr>
          <w:sz w:val="24"/>
        </w:rPr>
        <w:t>The terms of employment and any expected compensation for</w:t>
      </w:r>
      <w:r>
        <w:rPr>
          <w:spacing w:val="-14"/>
          <w:sz w:val="24"/>
        </w:rPr>
        <w:t xml:space="preserve"> </w:t>
      </w:r>
      <w:r>
        <w:rPr>
          <w:sz w:val="24"/>
        </w:rPr>
        <w:t>the directors (or trustees), officers, and</w:t>
      </w:r>
      <w:r>
        <w:rPr>
          <w:spacing w:val="-7"/>
          <w:sz w:val="24"/>
        </w:rPr>
        <w:t xml:space="preserve"> </w:t>
      </w:r>
      <w:r>
        <w:rPr>
          <w:sz w:val="24"/>
        </w:rPr>
        <w:t>employees.</w:t>
      </w:r>
    </w:p>
    <w:p w:rsidR="00040B0E" w:rsidRDefault="00040B0E" w14:paraId="72033099" w14:textId="77777777">
      <w:pPr>
        <w:pStyle w:val="BodyText"/>
        <w:spacing w:before="11"/>
        <w:rPr>
          <w:sz w:val="23"/>
        </w:rPr>
      </w:pPr>
    </w:p>
    <w:p w:rsidR="00040B0E" w:rsidRDefault="003E230F" w14:paraId="7F6C4CD9" w14:textId="77777777">
      <w:pPr>
        <w:pStyle w:val="ListParagraph"/>
        <w:numPr>
          <w:ilvl w:val="1"/>
          <w:numId w:val="24"/>
        </w:numPr>
        <w:tabs>
          <w:tab w:val="left" w:pos="1920"/>
        </w:tabs>
        <w:ind w:right="240" w:hanging="360"/>
        <w:jc w:val="left"/>
        <w:rPr>
          <w:sz w:val="24"/>
        </w:rPr>
      </w:pPr>
      <w:r>
        <w:rPr>
          <w:sz w:val="24"/>
        </w:rPr>
        <w:t>The charitable causes that the charitable organization will support, including their location and a description of how the activities will</w:t>
      </w:r>
      <w:r>
        <w:rPr>
          <w:spacing w:val="-16"/>
          <w:sz w:val="24"/>
        </w:rPr>
        <w:t xml:space="preserve"> </w:t>
      </w:r>
      <w:r>
        <w:rPr>
          <w:sz w:val="24"/>
        </w:rPr>
        <w:t>aid the local</w:t>
      </w:r>
      <w:r>
        <w:rPr>
          <w:spacing w:val="-3"/>
          <w:sz w:val="24"/>
        </w:rPr>
        <w:t xml:space="preserve"> </w:t>
      </w:r>
      <w:r>
        <w:rPr>
          <w:sz w:val="24"/>
        </w:rPr>
        <w:t>community.</w:t>
      </w:r>
    </w:p>
    <w:p w:rsidR="00040B0E" w:rsidRDefault="00040B0E" w14:paraId="78CD16FE" w14:textId="77777777">
      <w:pPr>
        <w:pStyle w:val="BodyText"/>
        <w:spacing w:before="11"/>
        <w:rPr>
          <w:sz w:val="23"/>
        </w:rPr>
      </w:pPr>
    </w:p>
    <w:p w:rsidR="00040B0E" w:rsidRDefault="003E230F" w14:paraId="6EF7F958" w14:textId="77777777">
      <w:pPr>
        <w:pStyle w:val="ListParagraph"/>
        <w:numPr>
          <w:ilvl w:val="1"/>
          <w:numId w:val="24"/>
        </w:numPr>
        <w:tabs>
          <w:tab w:val="left" w:pos="1941"/>
        </w:tabs>
        <w:ind w:right="777" w:hanging="360"/>
        <w:jc w:val="left"/>
        <w:rPr>
          <w:sz w:val="24"/>
        </w:rPr>
      </w:pPr>
      <w:r>
        <w:rPr>
          <w:sz w:val="24"/>
        </w:rPr>
        <w:t>Plans, policies, and procedures for soliciting and accepting grant applications.</w:t>
      </w:r>
    </w:p>
    <w:p w:rsidR="00040B0E" w:rsidRDefault="00040B0E" w14:paraId="3A25948A" w14:textId="77777777">
      <w:pPr>
        <w:pStyle w:val="BodyText"/>
        <w:spacing w:before="11"/>
        <w:rPr>
          <w:sz w:val="23"/>
        </w:rPr>
      </w:pPr>
    </w:p>
    <w:p w:rsidR="00040B0E" w:rsidRDefault="003E230F" w14:paraId="4EC03771" w14:textId="77777777">
      <w:pPr>
        <w:pStyle w:val="ListParagraph"/>
        <w:numPr>
          <w:ilvl w:val="1"/>
          <w:numId w:val="24"/>
        </w:numPr>
        <w:tabs>
          <w:tab w:val="left" w:pos="1921"/>
        </w:tabs>
        <w:ind w:left="1920" w:hanging="340"/>
        <w:jc w:val="left"/>
        <w:rPr>
          <w:sz w:val="24"/>
        </w:rPr>
      </w:pPr>
      <w:r>
        <w:rPr>
          <w:sz w:val="24"/>
        </w:rPr>
        <w:t>Decision standards for grant</w:t>
      </w:r>
      <w:r>
        <w:rPr>
          <w:spacing w:val="-6"/>
          <w:sz w:val="24"/>
        </w:rPr>
        <w:t xml:space="preserve"> </w:t>
      </w:r>
      <w:r>
        <w:rPr>
          <w:sz w:val="24"/>
        </w:rPr>
        <w:t>approval.</w:t>
      </w:r>
    </w:p>
    <w:p w:rsidR="00040B0E" w:rsidRDefault="00040B0E" w14:paraId="3F1BC491" w14:textId="77777777">
      <w:pPr>
        <w:pStyle w:val="BodyText"/>
        <w:spacing w:before="11"/>
        <w:rPr>
          <w:sz w:val="23"/>
        </w:rPr>
      </w:pPr>
    </w:p>
    <w:p w:rsidR="00040B0E" w:rsidRDefault="003E230F" w14:paraId="2750B256" w14:textId="77777777">
      <w:pPr>
        <w:pStyle w:val="ListParagraph"/>
        <w:numPr>
          <w:ilvl w:val="1"/>
          <w:numId w:val="24"/>
        </w:numPr>
        <w:tabs>
          <w:tab w:val="left" w:pos="1920"/>
        </w:tabs>
        <w:ind w:right="643" w:hanging="360"/>
        <w:jc w:val="left"/>
        <w:rPr>
          <w:sz w:val="24"/>
        </w:rPr>
      </w:pPr>
      <w:r>
        <w:rPr>
          <w:sz w:val="24"/>
        </w:rPr>
        <w:t>The anticipated number and dollar amount of grants the charitable organization will make each year for the three years after it is established.</w:t>
      </w:r>
    </w:p>
    <w:p w:rsidR="00040B0E" w:rsidRDefault="00040B0E" w14:paraId="5DD667E7" w14:textId="77777777">
      <w:pPr>
        <w:pStyle w:val="BodyText"/>
        <w:spacing w:before="11"/>
        <w:rPr>
          <w:sz w:val="23"/>
        </w:rPr>
      </w:pPr>
    </w:p>
    <w:p w:rsidR="00040B0E" w:rsidRDefault="003E230F" w14:paraId="055D00E2" w14:textId="77777777">
      <w:pPr>
        <w:pStyle w:val="ListParagraph"/>
        <w:numPr>
          <w:ilvl w:val="1"/>
          <w:numId w:val="24"/>
        </w:numPr>
        <w:tabs>
          <w:tab w:val="left" w:pos="1941"/>
        </w:tabs>
        <w:ind w:right="323" w:hanging="540"/>
        <w:jc w:val="left"/>
        <w:rPr>
          <w:sz w:val="24"/>
        </w:rPr>
      </w:pPr>
      <w:r>
        <w:rPr>
          <w:sz w:val="24"/>
        </w:rPr>
        <w:t>Projected sources of revenues, including whether the operations and grant activities will be funded by dividends, stock sales, or additional contributions.</w:t>
      </w:r>
    </w:p>
    <w:p w:rsidR="00040B0E" w:rsidRDefault="00040B0E" w14:paraId="5BF78A28" w14:textId="77777777">
      <w:pPr>
        <w:pStyle w:val="BodyText"/>
        <w:spacing w:before="10"/>
        <w:rPr>
          <w:sz w:val="23"/>
        </w:rPr>
      </w:pPr>
    </w:p>
    <w:p w:rsidR="00040B0E" w:rsidRDefault="003E230F" w14:paraId="427C193E" w14:textId="77777777">
      <w:pPr>
        <w:pStyle w:val="ListParagraph"/>
        <w:numPr>
          <w:ilvl w:val="1"/>
          <w:numId w:val="24"/>
        </w:numPr>
        <w:tabs>
          <w:tab w:val="left" w:pos="1941"/>
        </w:tabs>
        <w:ind w:right="199" w:hanging="540"/>
        <w:jc w:val="left"/>
        <w:rPr>
          <w:sz w:val="24"/>
        </w:rPr>
      </w:pPr>
      <w:r>
        <w:rPr>
          <w:sz w:val="24"/>
        </w:rPr>
        <w:t>An explanation of how the charitable organization will select directors (or trustees) and how much experience the directors (or trustees) will have with local community charitable organizations and grant</w:t>
      </w:r>
      <w:r>
        <w:rPr>
          <w:spacing w:val="-6"/>
          <w:sz w:val="24"/>
        </w:rPr>
        <w:t xml:space="preserve"> </w:t>
      </w:r>
      <w:r>
        <w:rPr>
          <w:sz w:val="24"/>
        </w:rPr>
        <w:t>making.</w:t>
      </w:r>
    </w:p>
    <w:p w:rsidR="00040B0E" w:rsidRDefault="00040B0E" w14:paraId="2DE12AE7" w14:textId="77777777">
      <w:pPr>
        <w:pStyle w:val="BodyText"/>
        <w:spacing w:before="11"/>
        <w:rPr>
          <w:sz w:val="23"/>
        </w:rPr>
      </w:pPr>
    </w:p>
    <w:p w:rsidR="00040B0E" w:rsidRDefault="003E230F" w14:paraId="3237AF6B" w14:textId="36E22E91">
      <w:pPr>
        <w:pStyle w:val="ListParagraph"/>
        <w:numPr>
          <w:ilvl w:val="0"/>
          <w:numId w:val="24"/>
        </w:numPr>
        <w:tabs>
          <w:tab w:val="left" w:pos="1200"/>
        </w:tabs>
        <w:ind w:right="667" w:hanging="360"/>
        <w:jc w:val="both"/>
        <w:rPr>
          <w:sz w:val="24"/>
        </w:rPr>
      </w:pPr>
      <w:r>
        <w:rPr>
          <w:sz w:val="24"/>
        </w:rPr>
        <w:t xml:space="preserve">A conflicts of interest policy for the charitable organization that prohibits grants to </w:t>
      </w:r>
      <w:r w:rsidR="00284ADD">
        <w:rPr>
          <w:sz w:val="24"/>
        </w:rPr>
        <w:t xml:space="preserve">the savings association’s </w:t>
      </w:r>
      <w:r>
        <w:rPr>
          <w:sz w:val="24"/>
        </w:rPr>
        <w:t>officers, directors, and employees, affiliates’</w:t>
      </w:r>
      <w:r>
        <w:rPr>
          <w:spacing w:val="-13"/>
          <w:sz w:val="24"/>
        </w:rPr>
        <w:t xml:space="preserve"> </w:t>
      </w:r>
      <w:r>
        <w:rPr>
          <w:sz w:val="24"/>
        </w:rPr>
        <w:t>officers, directors, and employees, and members of their immediate</w:t>
      </w:r>
      <w:r w:rsidR="00284ADD">
        <w:rPr>
          <w:sz w:val="24"/>
        </w:rPr>
        <w:t xml:space="preserve"> </w:t>
      </w:r>
      <w:r>
        <w:rPr>
          <w:sz w:val="24"/>
        </w:rPr>
        <w:t>families.</w:t>
      </w:r>
    </w:p>
    <w:p w:rsidR="00040B0E" w:rsidRDefault="00040B0E" w14:paraId="1D516AFF" w14:textId="77777777">
      <w:pPr>
        <w:pStyle w:val="BodyText"/>
        <w:spacing w:before="11"/>
        <w:rPr>
          <w:sz w:val="23"/>
        </w:rPr>
      </w:pPr>
    </w:p>
    <w:p w:rsidR="00040B0E" w:rsidRDefault="003E230F" w14:paraId="57828B48" w14:textId="1E213935">
      <w:pPr>
        <w:pStyle w:val="ListParagraph"/>
        <w:numPr>
          <w:ilvl w:val="0"/>
          <w:numId w:val="24"/>
        </w:numPr>
        <w:tabs>
          <w:tab w:val="left" w:pos="1187"/>
        </w:tabs>
        <w:ind w:right="162" w:hanging="360"/>
        <w:rPr>
          <w:sz w:val="24"/>
        </w:rPr>
      </w:pPr>
      <w:r>
        <w:rPr>
          <w:sz w:val="24"/>
        </w:rPr>
        <w:t xml:space="preserve">A legal opinion from independent counsel discussing whether the charitable organization’s proposed charter and bylaws (or trust agreement), including the required pro-rata voting provision discussed in 12 CFR </w:t>
      </w:r>
      <w:r w:rsidRPr="0062608A" w:rsidR="002E7AAE">
        <w:rPr>
          <w:sz w:val="24"/>
        </w:rPr>
        <w:t>192</w:t>
      </w:r>
      <w:r w:rsidRPr="00367FF9">
        <w:rPr>
          <w:sz w:val="24"/>
        </w:rPr>
        <w:t>.575</w:t>
      </w:r>
      <w:r>
        <w:rPr>
          <w:sz w:val="24"/>
        </w:rPr>
        <w:t>, comply with applicable state</w:t>
      </w:r>
      <w:r>
        <w:rPr>
          <w:spacing w:val="-4"/>
          <w:sz w:val="24"/>
        </w:rPr>
        <w:t xml:space="preserve"> </w:t>
      </w:r>
      <w:r>
        <w:rPr>
          <w:sz w:val="24"/>
        </w:rPr>
        <w:t>law.</w:t>
      </w:r>
    </w:p>
    <w:p w:rsidR="00040B0E" w:rsidRDefault="00040B0E" w14:paraId="46263068" w14:textId="77777777">
      <w:pPr>
        <w:pStyle w:val="BodyText"/>
        <w:spacing w:before="11"/>
        <w:rPr>
          <w:sz w:val="23"/>
        </w:rPr>
      </w:pPr>
    </w:p>
    <w:p w:rsidR="00040B0E" w:rsidRDefault="003E230F" w14:paraId="421BEB29" w14:textId="7B9C797F">
      <w:pPr>
        <w:pStyle w:val="ListParagraph"/>
        <w:numPr>
          <w:ilvl w:val="0"/>
          <w:numId w:val="24"/>
        </w:numPr>
        <w:tabs>
          <w:tab w:val="left" w:pos="1160"/>
        </w:tabs>
        <w:ind w:right="645" w:hanging="360"/>
        <w:rPr>
          <w:sz w:val="24"/>
        </w:rPr>
      </w:pPr>
      <w:r>
        <w:rPr>
          <w:sz w:val="24"/>
        </w:rPr>
        <w:t xml:space="preserve">A tax opinion from an independent accountant or independent tax counsel discussing whether the proposed contribution and any other contributions during the same year are deductible under federal and state law. The tax opinion must address deductibility for the year that the contribution </w:t>
      </w:r>
      <w:r w:rsidR="00B177EB">
        <w:rPr>
          <w:sz w:val="24"/>
        </w:rPr>
        <w:t xml:space="preserve">will be made </w:t>
      </w:r>
      <w:r>
        <w:rPr>
          <w:sz w:val="24"/>
        </w:rPr>
        <w:t>and for a five-year carry forward</w:t>
      </w:r>
      <w:r>
        <w:rPr>
          <w:spacing w:val="-2"/>
          <w:sz w:val="24"/>
        </w:rPr>
        <w:t xml:space="preserve"> </w:t>
      </w:r>
      <w:r>
        <w:rPr>
          <w:sz w:val="24"/>
        </w:rPr>
        <w:t>period.</w:t>
      </w:r>
    </w:p>
    <w:p w:rsidR="00040B0E" w:rsidRDefault="00040B0E" w14:paraId="44195484" w14:textId="77777777">
      <w:pPr>
        <w:rPr>
          <w:sz w:val="24"/>
        </w:rPr>
        <w:sectPr w:rsidR="00040B0E">
          <w:pgSz w:w="12240" w:h="15840"/>
          <w:pgMar w:top="1080" w:right="1660" w:bottom="900" w:left="1660" w:header="723" w:footer="719" w:gutter="0"/>
          <w:cols w:space="720"/>
        </w:sectPr>
      </w:pPr>
    </w:p>
    <w:p w:rsidR="00040B0E" w:rsidRDefault="00040B0E" w14:paraId="1ACC36E1" w14:textId="77777777">
      <w:pPr>
        <w:pStyle w:val="BodyText"/>
        <w:rPr>
          <w:sz w:val="20"/>
        </w:rPr>
      </w:pPr>
    </w:p>
    <w:p w:rsidR="00040B0E" w:rsidRDefault="00040B0E" w14:paraId="276210EF" w14:textId="77777777">
      <w:pPr>
        <w:pStyle w:val="BodyText"/>
        <w:rPr>
          <w:sz w:val="20"/>
        </w:rPr>
      </w:pPr>
    </w:p>
    <w:p w:rsidR="00040B0E" w:rsidRDefault="00040B0E" w14:paraId="78306754" w14:textId="77777777">
      <w:pPr>
        <w:pStyle w:val="BodyText"/>
        <w:rPr>
          <w:sz w:val="20"/>
        </w:rPr>
      </w:pPr>
    </w:p>
    <w:p w:rsidR="00040B0E" w:rsidRDefault="00040B0E" w14:paraId="3253A68F" w14:textId="77777777">
      <w:pPr>
        <w:pStyle w:val="BodyText"/>
        <w:rPr>
          <w:b/>
          <w:sz w:val="28"/>
        </w:rPr>
      </w:pPr>
    </w:p>
    <w:p w:rsidR="00040B0E" w:rsidRDefault="00040B0E" w14:paraId="2D6CAC28" w14:textId="77777777">
      <w:pPr>
        <w:pStyle w:val="BodyText"/>
        <w:spacing w:before="2"/>
        <w:rPr>
          <w:sz w:val="25"/>
        </w:rPr>
      </w:pPr>
    </w:p>
    <w:p w:rsidR="00040B0E" w:rsidRDefault="003E230F" w14:paraId="3D15586B" w14:textId="77777777">
      <w:pPr>
        <w:pStyle w:val="Heading1"/>
        <w:ind w:right="1202"/>
      </w:pPr>
      <w:r>
        <w:t>FORM PS</w:t>
      </w:r>
    </w:p>
    <w:p w:rsidR="00040B0E" w:rsidRDefault="003E230F" w14:paraId="76EDCB32" w14:textId="77777777">
      <w:pPr>
        <w:pStyle w:val="Heading3"/>
        <w:spacing w:before="1"/>
      </w:pPr>
      <w:r>
        <w:t>PROXY STATEMENT</w:t>
      </w:r>
    </w:p>
    <w:p w:rsidR="00040B0E" w:rsidRDefault="00040B0E" w14:paraId="1B994490" w14:textId="77777777">
      <w:pPr>
        <w:pStyle w:val="BodyText"/>
        <w:spacing w:before="10"/>
        <w:rPr>
          <w:b/>
          <w:sz w:val="23"/>
        </w:rPr>
      </w:pPr>
    </w:p>
    <w:p w:rsidR="00040B0E" w:rsidRDefault="00040B0E" w14:paraId="1D00B70E" w14:textId="77777777">
      <w:pPr>
        <w:pStyle w:val="BodyText"/>
        <w:spacing w:before="8"/>
        <w:rPr>
          <w:b/>
          <w:sz w:val="23"/>
        </w:rPr>
      </w:pPr>
    </w:p>
    <w:p w:rsidR="00040B0E" w:rsidRDefault="003E230F" w14:paraId="3F7B5BCB" w14:textId="3E1E159E">
      <w:pPr>
        <w:pStyle w:val="BodyText"/>
        <w:ind w:left="140" w:right="508"/>
      </w:pPr>
      <w:r>
        <w:t xml:space="preserve">The Office of </w:t>
      </w:r>
      <w:r w:rsidR="0071004F">
        <w:t>the Comptroller of the Currency</w:t>
      </w:r>
      <w:r>
        <w:t xml:space="preserve"> will use this information to provide mutual members with information necessary for voting on the transaction. </w:t>
      </w:r>
      <w:r w:rsidRPr="00284ADD" w:rsidR="00284ADD">
        <w:t xml:space="preserve">Refer to </w:t>
      </w:r>
      <w:r w:rsidR="005B5542">
        <w:t>p</w:t>
      </w:r>
      <w:r>
        <w:t xml:space="preserve">art </w:t>
      </w:r>
      <w:r w:rsidR="0071004F">
        <w:t>192</w:t>
      </w:r>
      <w:r>
        <w:t>.</w:t>
      </w:r>
    </w:p>
    <w:p w:rsidR="00040B0E" w:rsidRDefault="00040B0E" w14:paraId="7A7D4E10" w14:textId="77777777">
      <w:pPr>
        <w:pStyle w:val="BodyText"/>
        <w:spacing w:before="11"/>
        <w:rPr>
          <w:sz w:val="23"/>
        </w:rPr>
      </w:pPr>
    </w:p>
    <w:p w:rsidR="002E7AAE" w:rsidRDefault="002E7AAE" w14:paraId="3428BB6B" w14:textId="77777777">
      <w:pPr>
        <w:rPr>
          <w:sz w:val="24"/>
          <w:szCs w:val="24"/>
        </w:rPr>
      </w:pPr>
      <w:r>
        <w:br w:type="page"/>
      </w:r>
    </w:p>
    <w:p w:rsidR="00040B0E" w:rsidRDefault="00040B0E" w14:paraId="4A00FF37" w14:textId="77777777">
      <w:pPr>
        <w:pStyle w:val="BodyText"/>
        <w:rPr>
          <w:sz w:val="20"/>
        </w:rPr>
      </w:pPr>
    </w:p>
    <w:p w:rsidR="00040B0E" w:rsidRDefault="00040B0E" w14:paraId="234BB4D4" w14:textId="77777777">
      <w:pPr>
        <w:pStyle w:val="BodyText"/>
        <w:rPr>
          <w:sz w:val="28"/>
        </w:rPr>
      </w:pPr>
    </w:p>
    <w:p w:rsidR="00040B0E" w:rsidRDefault="003E230F" w14:paraId="2A64E64F" w14:textId="77777777">
      <w:pPr>
        <w:pStyle w:val="Heading4"/>
        <w:spacing w:before="90" w:line="480" w:lineRule="auto"/>
        <w:ind w:left="3269" w:right="3250" w:firstLine="674"/>
      </w:pPr>
      <w:r>
        <w:t>FORM PS PROXY STATEMENT</w:t>
      </w:r>
    </w:p>
    <w:p w:rsidR="00040B0E" w:rsidRDefault="00040B0E" w14:paraId="7BE42E80" w14:textId="77777777">
      <w:pPr>
        <w:pStyle w:val="BodyText"/>
        <w:spacing w:before="10"/>
        <w:rPr>
          <w:b/>
        </w:rPr>
      </w:pPr>
    </w:p>
    <w:p w:rsidR="00040B0E" w:rsidP="009D64D4" w:rsidRDefault="003E230F" w14:paraId="7BD8E17A" w14:textId="77777777">
      <w:pPr>
        <w:ind w:left="160"/>
        <w:jc w:val="center"/>
        <w:rPr>
          <w:b/>
          <w:sz w:val="24"/>
        </w:rPr>
      </w:pPr>
      <w:r>
        <w:rPr>
          <w:b/>
          <w:sz w:val="24"/>
        </w:rPr>
        <w:t>[Not to be codified in the Code of Federal Regulations]</w:t>
      </w:r>
    </w:p>
    <w:p w:rsidR="00040B0E" w:rsidRDefault="00040B0E" w14:paraId="4A4F04A0" w14:textId="77777777">
      <w:pPr>
        <w:pStyle w:val="BodyText"/>
        <w:spacing w:before="9"/>
        <w:rPr>
          <w:b/>
          <w:sz w:val="23"/>
        </w:rPr>
      </w:pPr>
    </w:p>
    <w:p w:rsidR="00040B0E" w:rsidRDefault="00040B0E" w14:paraId="222DAEAD" w14:textId="77777777">
      <w:pPr>
        <w:pStyle w:val="BodyText"/>
        <w:spacing w:before="2"/>
      </w:pPr>
    </w:p>
    <w:p w:rsidR="00040B0E" w:rsidRDefault="003E230F" w14:paraId="4D92F2DF" w14:textId="77777777">
      <w:pPr>
        <w:pStyle w:val="Heading4"/>
        <w:ind w:left="160"/>
      </w:pPr>
      <w:r>
        <w:t>Proxy Statement</w:t>
      </w:r>
    </w:p>
    <w:p w:rsidR="00040B0E" w:rsidRDefault="00040B0E" w14:paraId="197C2E8E" w14:textId="77777777">
      <w:pPr>
        <w:pStyle w:val="BodyText"/>
        <w:rPr>
          <w:b/>
          <w:sz w:val="20"/>
        </w:rPr>
      </w:pPr>
    </w:p>
    <w:p w:rsidR="00040B0E" w:rsidRDefault="00040B0E" w14:paraId="4C12B362" w14:textId="77777777">
      <w:pPr>
        <w:pStyle w:val="BodyText"/>
        <w:rPr>
          <w:b/>
          <w:sz w:val="20"/>
        </w:rPr>
      </w:pPr>
    </w:p>
    <w:p w:rsidR="00040B0E" w:rsidRDefault="00040B0E" w14:paraId="0478A07B" w14:textId="77777777">
      <w:pPr>
        <w:pStyle w:val="BodyText"/>
        <w:rPr>
          <w:b/>
          <w:sz w:val="20"/>
        </w:rPr>
      </w:pPr>
    </w:p>
    <w:p w:rsidR="00040B0E" w:rsidRDefault="00172708" w14:paraId="22B1350D" w14:textId="26C7CCAA">
      <w:pPr>
        <w:pStyle w:val="BodyText"/>
        <w:spacing w:before="3"/>
        <w:rPr>
          <w:b/>
          <w:sz w:val="10"/>
        </w:rPr>
      </w:pPr>
      <w:r>
        <w:rPr>
          <w:noProof/>
        </w:rPr>
        <mc:AlternateContent>
          <mc:Choice Requires="wps">
            <w:drawing>
              <wp:anchor distT="0" distB="0" distL="0" distR="0" simplePos="0" relativeHeight="251659264" behindDoc="0" locked="0" layoutInCell="1" allowOverlap="1" wp14:editId="45569CBD" wp14:anchorId="6D6B6D84">
                <wp:simplePos x="0" y="0"/>
                <wp:positionH relativeFrom="page">
                  <wp:posOffset>1123950</wp:posOffset>
                </wp:positionH>
                <wp:positionV relativeFrom="paragraph">
                  <wp:posOffset>109855</wp:posOffset>
                </wp:positionV>
                <wp:extent cx="5524500" cy="0"/>
                <wp:effectExtent l="9525" t="12700" r="9525" b="15875"/>
                <wp:wrapTopAndBottom/>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0"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65pt" to="523.5pt,8.65pt" w14:anchorId="5BB29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rokFA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">
                <w10:wrap type="topAndBottom" anchorx="page"/>
              </v:line>
            </w:pict>
          </mc:Fallback>
        </mc:AlternateContent>
      </w:r>
    </w:p>
    <w:p w:rsidR="00040B0E" w:rsidRDefault="003E230F" w14:paraId="034CE734" w14:textId="095B8FF7">
      <w:pPr>
        <w:pStyle w:val="BodyText"/>
        <w:tabs>
          <w:tab w:val="left" w:pos="6819"/>
        </w:tabs>
        <w:spacing w:line="244" w:lineRule="exact"/>
        <w:ind w:left="160"/>
      </w:pPr>
      <w:r>
        <w:t xml:space="preserve">(Name of </w:t>
      </w:r>
      <w:r w:rsidR="00F039D0">
        <w:t>savings association</w:t>
      </w:r>
      <w:r>
        <w:t>)</w:t>
      </w:r>
      <w:r>
        <w:tab/>
        <w:t>(</w:t>
      </w:r>
      <w:r w:rsidR="00F039D0">
        <w:t>Charter</w:t>
      </w:r>
      <w:r w:rsidR="00F039D0">
        <w:rPr>
          <w:spacing w:val="-1"/>
        </w:rPr>
        <w:t xml:space="preserve"> </w:t>
      </w:r>
      <w:r>
        <w:t>No.)</w:t>
      </w:r>
    </w:p>
    <w:p w:rsidR="00040B0E" w:rsidRDefault="00040B0E" w14:paraId="384E6133" w14:textId="77777777">
      <w:pPr>
        <w:pStyle w:val="BodyText"/>
        <w:rPr>
          <w:sz w:val="20"/>
        </w:rPr>
      </w:pPr>
    </w:p>
    <w:p w:rsidR="00040B0E" w:rsidRDefault="00040B0E" w14:paraId="31F3BAEC" w14:textId="77777777">
      <w:pPr>
        <w:pStyle w:val="BodyText"/>
        <w:rPr>
          <w:sz w:val="20"/>
        </w:rPr>
      </w:pPr>
    </w:p>
    <w:p w:rsidR="00040B0E" w:rsidRDefault="00040B0E" w14:paraId="6E56AE99" w14:textId="77777777">
      <w:pPr>
        <w:pStyle w:val="BodyText"/>
        <w:rPr>
          <w:sz w:val="20"/>
        </w:rPr>
      </w:pPr>
    </w:p>
    <w:p w:rsidR="00040B0E" w:rsidRDefault="00172708" w14:paraId="0E750CA3" w14:textId="35CDC6B2">
      <w:pPr>
        <w:pStyle w:val="BodyText"/>
        <w:spacing w:before="7"/>
        <w:rPr>
          <w:sz w:val="10"/>
        </w:rPr>
      </w:pPr>
      <w:r>
        <w:rPr>
          <w:noProof/>
        </w:rPr>
        <mc:AlternateContent>
          <mc:Choice Requires="wps">
            <w:drawing>
              <wp:anchor distT="0" distB="0" distL="0" distR="0" simplePos="0" relativeHeight="251660288" behindDoc="0" locked="0" layoutInCell="1" allowOverlap="1" wp14:editId="3CA234BB" wp14:anchorId="4D555C36">
                <wp:simplePos x="0" y="0"/>
                <wp:positionH relativeFrom="page">
                  <wp:posOffset>1123950</wp:posOffset>
                </wp:positionH>
                <wp:positionV relativeFrom="paragraph">
                  <wp:posOffset>112395</wp:posOffset>
                </wp:positionV>
                <wp:extent cx="5524500" cy="0"/>
                <wp:effectExtent l="9525" t="17780" r="9525" b="10795"/>
                <wp:wrapTopAndBottom/>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9"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85pt" to="523.5pt,8.85pt" w14:anchorId="4402B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A4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">
                <w10:wrap type="topAndBottom" anchorx="page"/>
              </v:line>
            </w:pict>
          </mc:Fallback>
        </mc:AlternateContent>
      </w:r>
    </w:p>
    <w:p w:rsidR="00040B0E" w:rsidRDefault="003E230F" w14:paraId="3B726FCE" w14:textId="18AEAC3B">
      <w:pPr>
        <w:pStyle w:val="BodyText"/>
        <w:spacing w:line="244" w:lineRule="exact"/>
        <w:ind w:left="160"/>
      </w:pPr>
      <w:r>
        <w:t xml:space="preserve">(Street address of </w:t>
      </w:r>
      <w:r w:rsidR="00F039D0">
        <w:t>savings association</w:t>
      </w:r>
      <w:r>
        <w:t>)</w:t>
      </w:r>
    </w:p>
    <w:p w:rsidR="00040B0E" w:rsidRDefault="00040B0E" w14:paraId="3037FA38" w14:textId="77777777">
      <w:pPr>
        <w:pStyle w:val="BodyText"/>
        <w:rPr>
          <w:sz w:val="20"/>
        </w:rPr>
      </w:pPr>
    </w:p>
    <w:p w:rsidR="00040B0E" w:rsidRDefault="00040B0E" w14:paraId="6E86FBA6" w14:textId="77777777">
      <w:pPr>
        <w:pStyle w:val="BodyText"/>
        <w:rPr>
          <w:sz w:val="20"/>
        </w:rPr>
      </w:pPr>
    </w:p>
    <w:p w:rsidR="00040B0E" w:rsidRDefault="00040B0E" w14:paraId="4B71102E" w14:textId="77777777">
      <w:pPr>
        <w:pStyle w:val="BodyText"/>
        <w:rPr>
          <w:sz w:val="20"/>
        </w:rPr>
      </w:pPr>
    </w:p>
    <w:p w:rsidR="00040B0E" w:rsidRDefault="00172708" w14:paraId="4B869EBC" w14:textId="3B3B030D">
      <w:pPr>
        <w:pStyle w:val="BodyText"/>
        <w:spacing w:before="7"/>
        <w:rPr>
          <w:sz w:val="10"/>
        </w:rPr>
      </w:pPr>
      <w:r>
        <w:rPr>
          <w:noProof/>
        </w:rPr>
        <mc:AlternateContent>
          <mc:Choice Requires="wps">
            <w:drawing>
              <wp:anchor distT="0" distB="0" distL="0" distR="0" simplePos="0" relativeHeight="251661312" behindDoc="0" locked="0" layoutInCell="1" allowOverlap="1" wp14:editId="24E9DFCA" wp14:anchorId="5EBF55D0">
                <wp:simplePos x="0" y="0"/>
                <wp:positionH relativeFrom="page">
                  <wp:posOffset>1123950</wp:posOffset>
                </wp:positionH>
                <wp:positionV relativeFrom="paragraph">
                  <wp:posOffset>112395</wp:posOffset>
                </wp:positionV>
                <wp:extent cx="5524500" cy="0"/>
                <wp:effectExtent l="9525" t="10795" r="9525" b="17780"/>
                <wp:wrapTopAndBottom/>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8"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85pt" to="523.5pt,8.85pt" w14:anchorId="5C70B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yc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">
                <w10:wrap type="topAndBottom" anchorx="page"/>
              </v:line>
            </w:pict>
          </mc:Fallback>
        </mc:AlternateContent>
      </w:r>
    </w:p>
    <w:p w:rsidR="00040B0E" w:rsidRDefault="003E230F" w14:paraId="06846CF7" w14:textId="77777777">
      <w:pPr>
        <w:pStyle w:val="BodyText"/>
        <w:spacing w:line="244" w:lineRule="exact"/>
        <w:ind w:left="160"/>
      </w:pPr>
      <w:r>
        <w:t>(City, State and Zip Code)</w:t>
      </w:r>
    </w:p>
    <w:p w:rsidR="00040B0E" w:rsidRDefault="00040B0E" w14:paraId="2154EAF7" w14:textId="77777777">
      <w:pPr>
        <w:pStyle w:val="BodyText"/>
        <w:spacing w:before="2"/>
      </w:pPr>
    </w:p>
    <w:p w:rsidR="00040B0E" w:rsidRDefault="003E230F" w14:paraId="51C6D827" w14:textId="77777777">
      <w:pPr>
        <w:pStyle w:val="Heading4"/>
        <w:ind w:left="160"/>
      </w:pPr>
      <w:r>
        <w:t>Index to Items</w:t>
      </w:r>
    </w:p>
    <w:p w:rsidR="00040B0E" w:rsidRDefault="00040B0E" w14:paraId="545F2283" w14:textId="77777777">
      <w:pPr>
        <w:pStyle w:val="BodyText"/>
        <w:rPr>
          <w:b/>
          <w:sz w:val="26"/>
        </w:rPr>
      </w:pPr>
    </w:p>
    <w:p w:rsidR="00040B0E" w:rsidRDefault="00040B0E" w14:paraId="60BBED54" w14:textId="77777777">
      <w:pPr>
        <w:pStyle w:val="BodyText"/>
        <w:spacing w:before="7"/>
        <w:rPr>
          <w:b/>
          <w:sz w:val="21"/>
        </w:rPr>
      </w:pPr>
    </w:p>
    <w:p w:rsidR="00040B0E" w:rsidRDefault="003E230F" w14:paraId="248CA561" w14:textId="77777777">
      <w:pPr>
        <w:pStyle w:val="BodyText"/>
        <w:spacing w:line="480" w:lineRule="auto"/>
        <w:ind w:left="160" w:right="5934"/>
      </w:pPr>
      <w:r>
        <w:t>Item 1. Notice of meeting Item 2. Revocability of proxy</w:t>
      </w:r>
    </w:p>
    <w:p w:rsidR="00040B0E" w:rsidRDefault="003E230F" w14:paraId="42B1495D" w14:textId="77777777">
      <w:pPr>
        <w:pStyle w:val="BodyText"/>
        <w:spacing w:before="9"/>
        <w:ind w:left="160"/>
      </w:pPr>
      <w:r>
        <w:t>Item 3. Persons making the solicitation</w:t>
      </w:r>
    </w:p>
    <w:p w:rsidR="00040B0E" w:rsidRDefault="00040B0E" w14:paraId="2658476F" w14:textId="77777777">
      <w:pPr>
        <w:pStyle w:val="BodyText"/>
        <w:spacing w:before="10"/>
        <w:rPr>
          <w:sz w:val="23"/>
        </w:rPr>
      </w:pPr>
    </w:p>
    <w:p w:rsidR="00040B0E" w:rsidRDefault="003E230F" w14:paraId="23B92E37" w14:textId="77777777">
      <w:pPr>
        <w:pStyle w:val="BodyText"/>
        <w:spacing w:before="1" w:line="480" w:lineRule="auto"/>
        <w:ind w:left="160" w:right="3788"/>
      </w:pPr>
      <w:r>
        <w:t>Item 4. Voting rights and vote required for approval Item 5. Directors and executive officers</w:t>
      </w:r>
    </w:p>
    <w:p w:rsidR="00040B0E" w:rsidRDefault="003E230F" w14:paraId="122EB300" w14:textId="77777777">
      <w:pPr>
        <w:pStyle w:val="BodyText"/>
        <w:spacing w:before="10" w:line="480" w:lineRule="auto"/>
        <w:ind w:left="160" w:right="5394"/>
      </w:pPr>
      <w:r>
        <w:t>Item 6. Management compensation Item 7. Business</w:t>
      </w:r>
    </w:p>
    <w:p w:rsidR="00040B0E" w:rsidRDefault="003E230F" w14:paraId="2495B143" w14:textId="77777777">
      <w:pPr>
        <w:pStyle w:val="BodyText"/>
        <w:spacing w:before="10"/>
        <w:ind w:left="160"/>
      </w:pPr>
      <w:r>
        <w:t>Item 8. Description of conversion</w:t>
      </w:r>
    </w:p>
    <w:p w:rsidR="00040B0E" w:rsidRDefault="00040B0E" w14:paraId="1DBE1BE7" w14:textId="77777777">
      <w:pPr>
        <w:sectPr w:rsidR="00040B0E">
          <w:footerReference w:type="default" r:id="rId11"/>
          <w:pgSz w:w="12240" w:h="15840"/>
          <w:pgMar w:top="1080" w:right="1640" w:bottom="1380" w:left="1640" w:header="723" w:footer="1187" w:gutter="0"/>
          <w:cols w:space="720"/>
        </w:sectPr>
      </w:pPr>
    </w:p>
    <w:p w:rsidR="00040B0E" w:rsidRDefault="00040B0E" w14:paraId="2141281D" w14:textId="77777777">
      <w:pPr>
        <w:pStyle w:val="BodyText"/>
        <w:rPr>
          <w:sz w:val="20"/>
        </w:rPr>
      </w:pPr>
    </w:p>
    <w:p w:rsidR="00040B0E" w:rsidRDefault="00040B0E" w14:paraId="5BACA70B" w14:textId="77777777">
      <w:pPr>
        <w:pStyle w:val="BodyText"/>
        <w:spacing w:before="9"/>
        <w:rPr>
          <w:sz w:val="27"/>
        </w:rPr>
      </w:pPr>
    </w:p>
    <w:p w:rsidR="00040B0E" w:rsidRDefault="003E230F" w14:paraId="099127EB" w14:textId="77777777">
      <w:pPr>
        <w:pStyle w:val="BodyText"/>
        <w:spacing w:before="90" w:line="480" w:lineRule="auto"/>
        <w:ind w:left="140" w:right="6091"/>
      </w:pPr>
      <w:r>
        <w:t>Item 9. Description of stock Item 10. Capitalization Item 11. Use of new</w:t>
      </w:r>
      <w:r>
        <w:rPr>
          <w:spacing w:val="-2"/>
        </w:rPr>
        <w:t xml:space="preserve"> </w:t>
      </w:r>
      <w:r>
        <w:t>capital</w:t>
      </w:r>
    </w:p>
    <w:p w:rsidR="00040B0E" w:rsidRDefault="003E230F" w14:paraId="20B50A76" w14:textId="77777777">
      <w:pPr>
        <w:pStyle w:val="BodyText"/>
        <w:spacing w:before="10" w:line="480" w:lineRule="auto"/>
        <w:ind w:left="140" w:right="4008"/>
      </w:pPr>
      <w:r>
        <w:t xml:space="preserve">Item 12. New charter, </w:t>
      </w:r>
      <w:proofErr w:type="gramStart"/>
      <w:r>
        <w:t>bylaws</w:t>
      </w:r>
      <w:proofErr w:type="gramEnd"/>
      <w:r>
        <w:t xml:space="preserve"> or other documents Item 13. Other matters</w:t>
      </w:r>
    </w:p>
    <w:p w:rsidR="00040B0E" w:rsidRDefault="003E230F" w14:paraId="5C5F0B29" w14:textId="77777777">
      <w:pPr>
        <w:pStyle w:val="BodyText"/>
        <w:spacing w:before="10"/>
        <w:ind w:left="140"/>
      </w:pPr>
      <w:r>
        <w:t>Item 14. Financial statements</w:t>
      </w:r>
    </w:p>
    <w:p w:rsidR="00040B0E" w:rsidRDefault="00040B0E" w14:paraId="453C09DF" w14:textId="77777777">
      <w:pPr>
        <w:pStyle w:val="BodyText"/>
        <w:spacing w:before="11"/>
        <w:rPr>
          <w:sz w:val="23"/>
        </w:rPr>
      </w:pPr>
    </w:p>
    <w:p w:rsidR="00040B0E" w:rsidRDefault="003E230F" w14:paraId="2B539205" w14:textId="77777777">
      <w:pPr>
        <w:pStyle w:val="BodyText"/>
        <w:spacing w:line="480" w:lineRule="auto"/>
        <w:ind w:left="140" w:right="4874"/>
      </w:pPr>
      <w:r>
        <w:t>Item 15. Consents of experts and reports Item 16. Attachments</w:t>
      </w:r>
    </w:p>
    <w:p w:rsidR="00040B0E" w:rsidRDefault="00040B0E" w14:paraId="401593C5" w14:textId="77777777">
      <w:pPr>
        <w:pStyle w:val="BodyText"/>
        <w:rPr>
          <w:sz w:val="26"/>
        </w:rPr>
      </w:pPr>
    </w:p>
    <w:p w:rsidR="00040B0E" w:rsidRDefault="00040B0E" w14:paraId="16D2D11F" w14:textId="77777777">
      <w:pPr>
        <w:pStyle w:val="BodyText"/>
        <w:rPr>
          <w:sz w:val="23"/>
        </w:rPr>
      </w:pPr>
    </w:p>
    <w:p w:rsidR="00040B0E" w:rsidRDefault="003E230F" w14:paraId="30AD62F6" w14:textId="77777777">
      <w:pPr>
        <w:pStyle w:val="Heading4"/>
        <w:spacing w:before="1"/>
      </w:pPr>
      <w:r>
        <w:t>General Information</w:t>
      </w:r>
    </w:p>
    <w:p w:rsidR="00040B0E" w:rsidRDefault="00040B0E" w14:paraId="06BA42E6" w14:textId="77777777">
      <w:pPr>
        <w:pStyle w:val="BodyText"/>
        <w:spacing w:before="9"/>
        <w:rPr>
          <w:b/>
          <w:sz w:val="23"/>
        </w:rPr>
      </w:pPr>
    </w:p>
    <w:p w:rsidR="00040B0E" w:rsidRDefault="003E230F" w14:paraId="32A528A1" w14:textId="09F543B2">
      <w:pPr>
        <w:pStyle w:val="BodyText"/>
        <w:ind w:left="140" w:right="288"/>
      </w:pPr>
      <w:r>
        <w:t xml:space="preserve">If </w:t>
      </w:r>
      <w:r w:rsidR="005721F4">
        <w:t xml:space="preserve">the </w:t>
      </w:r>
      <w:r w:rsidR="0071004F">
        <w:t xml:space="preserve">OCC </w:t>
      </w:r>
      <w:r>
        <w:t xml:space="preserve">requests information on </w:t>
      </w:r>
      <w:r w:rsidR="002036CE">
        <w:t xml:space="preserve">the </w:t>
      </w:r>
      <w:r w:rsidR="00F039D0">
        <w:t>savings association</w:t>
      </w:r>
      <w:r w:rsidR="002036CE">
        <w:t xml:space="preserve">’s </w:t>
      </w:r>
      <w:r>
        <w:t xml:space="preserve">directors, officers, or other persons holding specified positions or relationships during a specified period, </w:t>
      </w:r>
      <w:r w:rsidR="002036CE">
        <w:t>provide</w:t>
      </w:r>
      <w:r>
        <w:t xml:space="preserve"> the information for every person who held the positions or relationships any time during the period. </w:t>
      </w:r>
      <w:r w:rsidR="002036CE">
        <w:t>It is not necessary</w:t>
      </w:r>
      <w:r>
        <w:t xml:space="preserve"> to include information for any portion of the period when a person did not hold any position or relationship. </w:t>
      </w:r>
      <w:r w:rsidR="002036CE">
        <w:t>S</w:t>
      </w:r>
      <w:r>
        <w:t>tate, however, that this information</w:t>
      </w:r>
      <w:r w:rsidR="002036CE">
        <w:t xml:space="preserve"> was not included</w:t>
      </w:r>
      <w:r>
        <w:t>.</w:t>
      </w:r>
    </w:p>
    <w:p w:rsidR="00040B0E" w:rsidRDefault="00040B0E" w14:paraId="05146F60" w14:textId="77777777">
      <w:pPr>
        <w:pStyle w:val="BodyText"/>
        <w:rPr>
          <w:sz w:val="26"/>
        </w:rPr>
      </w:pPr>
    </w:p>
    <w:p w:rsidR="00040B0E" w:rsidRDefault="00040B0E" w14:paraId="7C0162E7" w14:textId="77777777">
      <w:pPr>
        <w:pStyle w:val="BodyText"/>
        <w:spacing w:before="1"/>
        <w:rPr>
          <w:sz w:val="22"/>
        </w:rPr>
      </w:pPr>
    </w:p>
    <w:p w:rsidR="00040B0E" w:rsidRDefault="003E230F" w14:paraId="5C3C3E7D" w14:textId="77777777">
      <w:pPr>
        <w:pStyle w:val="Heading4"/>
      </w:pPr>
      <w:r>
        <w:t>Item 1. Notice of meeting</w:t>
      </w:r>
    </w:p>
    <w:p w:rsidR="00040B0E" w:rsidRDefault="00040B0E" w14:paraId="0E3623F2" w14:textId="77777777">
      <w:pPr>
        <w:pStyle w:val="BodyText"/>
        <w:spacing w:before="9"/>
        <w:rPr>
          <w:b/>
          <w:sz w:val="23"/>
        </w:rPr>
      </w:pPr>
    </w:p>
    <w:p w:rsidR="00040B0E" w:rsidRDefault="002036CE" w14:paraId="4E0DA8EB" w14:textId="3312E175">
      <w:pPr>
        <w:pStyle w:val="BodyText"/>
        <w:ind w:left="140"/>
      </w:pPr>
      <w:r>
        <w:t>I</w:t>
      </w:r>
      <w:r w:rsidR="003E230F">
        <w:t xml:space="preserve">nclude the following information on the cover page of </w:t>
      </w:r>
      <w:r w:rsidR="00B177EB">
        <w:t xml:space="preserve">the </w:t>
      </w:r>
      <w:r w:rsidR="003E230F">
        <w:t>proxy statement:</w:t>
      </w:r>
    </w:p>
    <w:p w:rsidR="00040B0E" w:rsidRDefault="00040B0E" w14:paraId="7D162D70" w14:textId="77777777">
      <w:pPr>
        <w:pStyle w:val="BodyText"/>
        <w:spacing w:before="11"/>
        <w:rPr>
          <w:sz w:val="23"/>
        </w:rPr>
      </w:pPr>
    </w:p>
    <w:p w:rsidR="00040B0E" w:rsidRDefault="003E230F" w14:paraId="56DA1B5F" w14:textId="77777777">
      <w:pPr>
        <w:pStyle w:val="ListParagraph"/>
        <w:numPr>
          <w:ilvl w:val="2"/>
          <w:numId w:val="23"/>
        </w:numPr>
        <w:tabs>
          <w:tab w:val="left" w:pos="1187"/>
        </w:tabs>
        <w:ind w:hanging="360"/>
        <w:rPr>
          <w:sz w:val="24"/>
        </w:rPr>
      </w:pPr>
      <w:r>
        <w:rPr>
          <w:sz w:val="24"/>
        </w:rPr>
        <w:t>notice of the members’ meeting to vote on the</w:t>
      </w:r>
      <w:r>
        <w:rPr>
          <w:spacing w:val="-7"/>
          <w:sz w:val="24"/>
        </w:rPr>
        <w:t xml:space="preserve"> </w:t>
      </w:r>
      <w:r>
        <w:rPr>
          <w:sz w:val="24"/>
        </w:rPr>
        <w:t>conversion;</w:t>
      </w:r>
    </w:p>
    <w:p w:rsidR="00040B0E" w:rsidRDefault="003E230F" w14:paraId="0858E4C1" w14:textId="77777777">
      <w:pPr>
        <w:pStyle w:val="ListParagraph"/>
        <w:numPr>
          <w:ilvl w:val="2"/>
          <w:numId w:val="23"/>
        </w:numPr>
        <w:tabs>
          <w:tab w:val="left" w:pos="1201"/>
        </w:tabs>
        <w:spacing w:before="119"/>
        <w:ind w:left="1200" w:hanging="340"/>
        <w:rPr>
          <w:sz w:val="24"/>
        </w:rPr>
      </w:pPr>
      <w:r>
        <w:rPr>
          <w:sz w:val="24"/>
        </w:rPr>
        <w:t>the meeting date, time and</w:t>
      </w:r>
      <w:r>
        <w:rPr>
          <w:spacing w:val="-3"/>
          <w:sz w:val="24"/>
        </w:rPr>
        <w:t xml:space="preserve"> </w:t>
      </w:r>
      <w:r>
        <w:rPr>
          <w:sz w:val="24"/>
        </w:rPr>
        <w:t>place;</w:t>
      </w:r>
    </w:p>
    <w:p w:rsidR="00040B0E" w:rsidRDefault="003E230F" w14:paraId="554C8067" w14:textId="77777777">
      <w:pPr>
        <w:pStyle w:val="ListParagraph"/>
        <w:numPr>
          <w:ilvl w:val="2"/>
          <w:numId w:val="23"/>
        </w:numPr>
        <w:tabs>
          <w:tab w:val="left" w:pos="1187"/>
        </w:tabs>
        <w:spacing w:before="119"/>
        <w:ind w:left="1186" w:hanging="326"/>
        <w:rPr>
          <w:sz w:val="24"/>
        </w:rPr>
      </w:pPr>
      <w:r>
        <w:rPr>
          <w:sz w:val="24"/>
        </w:rPr>
        <w:t>a brief description of each matter that will be voted at the</w:t>
      </w:r>
      <w:r>
        <w:rPr>
          <w:spacing w:val="-18"/>
          <w:sz w:val="24"/>
        </w:rPr>
        <w:t xml:space="preserve"> </w:t>
      </w:r>
      <w:r>
        <w:rPr>
          <w:sz w:val="24"/>
        </w:rPr>
        <w:t>meeting;</w:t>
      </w:r>
    </w:p>
    <w:p w:rsidR="00040B0E" w:rsidRDefault="003E230F" w14:paraId="72E6C369" w14:textId="77777777">
      <w:pPr>
        <w:pStyle w:val="ListParagraph"/>
        <w:numPr>
          <w:ilvl w:val="2"/>
          <w:numId w:val="23"/>
        </w:numPr>
        <w:tabs>
          <w:tab w:val="left" w:pos="1201"/>
        </w:tabs>
        <w:spacing w:before="119"/>
        <w:ind w:right="1031" w:hanging="360"/>
        <w:rPr>
          <w:sz w:val="24"/>
        </w:rPr>
      </w:pPr>
      <w:r>
        <w:rPr>
          <w:sz w:val="24"/>
        </w:rPr>
        <w:t>the date of record for determining which members are entitled to vote at the</w:t>
      </w:r>
      <w:r>
        <w:rPr>
          <w:spacing w:val="-3"/>
          <w:sz w:val="24"/>
        </w:rPr>
        <w:t xml:space="preserve"> </w:t>
      </w:r>
      <w:r>
        <w:rPr>
          <w:sz w:val="24"/>
        </w:rPr>
        <w:t>meeting;</w:t>
      </w:r>
    </w:p>
    <w:p w:rsidR="00040B0E" w:rsidRDefault="003E230F" w14:paraId="19E384BD" w14:textId="77777777">
      <w:pPr>
        <w:pStyle w:val="ListParagraph"/>
        <w:numPr>
          <w:ilvl w:val="2"/>
          <w:numId w:val="23"/>
        </w:numPr>
        <w:tabs>
          <w:tab w:val="left" w:pos="1187"/>
        </w:tabs>
        <w:spacing w:before="119"/>
        <w:ind w:left="1186" w:hanging="326"/>
        <w:rPr>
          <w:sz w:val="24"/>
        </w:rPr>
      </w:pPr>
      <w:r>
        <w:rPr>
          <w:sz w:val="24"/>
        </w:rPr>
        <w:t>the date of the proxy statement;</w:t>
      </w:r>
      <w:r>
        <w:rPr>
          <w:spacing w:val="-8"/>
          <w:sz w:val="24"/>
        </w:rPr>
        <w:t xml:space="preserve"> </w:t>
      </w:r>
      <w:r>
        <w:rPr>
          <w:sz w:val="24"/>
        </w:rPr>
        <w:t>and</w:t>
      </w:r>
    </w:p>
    <w:p w:rsidR="00040B0E" w:rsidRDefault="002036CE" w14:paraId="48680839" w14:textId="76600A5C">
      <w:pPr>
        <w:pStyle w:val="ListParagraph"/>
        <w:numPr>
          <w:ilvl w:val="2"/>
          <w:numId w:val="23"/>
        </w:numPr>
        <w:tabs>
          <w:tab w:val="left" w:pos="1161"/>
        </w:tabs>
        <w:spacing w:before="119"/>
        <w:ind w:left="1160" w:hanging="300"/>
        <w:rPr>
          <w:sz w:val="24"/>
        </w:rPr>
      </w:pPr>
      <w:r>
        <w:rPr>
          <w:sz w:val="24"/>
        </w:rPr>
        <w:t xml:space="preserve">the </w:t>
      </w:r>
      <w:r w:rsidR="00DE0E9A">
        <w:rPr>
          <w:sz w:val="24"/>
        </w:rPr>
        <w:t>savings association</w:t>
      </w:r>
      <w:r>
        <w:rPr>
          <w:sz w:val="24"/>
        </w:rPr>
        <w:t xml:space="preserve">’s </w:t>
      </w:r>
      <w:r w:rsidR="003E230F">
        <w:rPr>
          <w:sz w:val="24"/>
        </w:rPr>
        <w:t>mailing address, zip code, and telephone</w:t>
      </w:r>
      <w:r w:rsidR="003E230F">
        <w:rPr>
          <w:spacing w:val="-18"/>
          <w:sz w:val="24"/>
        </w:rPr>
        <w:t xml:space="preserve"> </w:t>
      </w:r>
      <w:r w:rsidR="003E230F">
        <w:rPr>
          <w:sz w:val="24"/>
        </w:rPr>
        <w:t>number.</w:t>
      </w:r>
    </w:p>
    <w:p w:rsidR="00040B0E" w:rsidRDefault="00040B0E" w14:paraId="5A104A12" w14:textId="77777777">
      <w:pPr>
        <w:rPr>
          <w:sz w:val="24"/>
        </w:rPr>
        <w:sectPr w:rsidR="00040B0E">
          <w:pgSz w:w="12240" w:h="15840"/>
          <w:pgMar w:top="1080" w:right="1660" w:bottom="1380" w:left="1660" w:header="723" w:footer="1187" w:gutter="0"/>
          <w:cols w:space="720"/>
        </w:sectPr>
      </w:pPr>
    </w:p>
    <w:p w:rsidR="00040B0E" w:rsidRDefault="00040B0E" w14:paraId="3DF68CCD" w14:textId="77777777">
      <w:pPr>
        <w:pStyle w:val="BodyText"/>
        <w:rPr>
          <w:sz w:val="20"/>
        </w:rPr>
      </w:pPr>
    </w:p>
    <w:p w:rsidR="00040B0E" w:rsidRDefault="00040B0E" w14:paraId="36845C68" w14:textId="77777777">
      <w:pPr>
        <w:pStyle w:val="BodyText"/>
        <w:rPr>
          <w:sz w:val="28"/>
        </w:rPr>
      </w:pPr>
    </w:p>
    <w:p w:rsidR="00040B0E" w:rsidRDefault="003E230F" w14:paraId="0ED9C3A6" w14:textId="77777777">
      <w:pPr>
        <w:pStyle w:val="Heading4"/>
        <w:spacing w:before="90"/>
      </w:pPr>
      <w:r>
        <w:t>Item 2. Revocability of proxy</w:t>
      </w:r>
    </w:p>
    <w:p w:rsidR="00040B0E" w:rsidRDefault="00040B0E" w14:paraId="53335DD1" w14:textId="77777777">
      <w:pPr>
        <w:pStyle w:val="BodyText"/>
        <w:spacing w:before="9"/>
        <w:rPr>
          <w:b/>
          <w:sz w:val="23"/>
        </w:rPr>
      </w:pPr>
    </w:p>
    <w:p w:rsidR="00040B0E" w:rsidRDefault="002036CE" w14:paraId="74A302B3" w14:textId="5D7A68DA">
      <w:pPr>
        <w:pStyle w:val="ListParagraph"/>
        <w:numPr>
          <w:ilvl w:val="0"/>
          <w:numId w:val="22"/>
        </w:numPr>
        <w:tabs>
          <w:tab w:val="left" w:pos="1187"/>
        </w:tabs>
        <w:ind w:right="998" w:hanging="360"/>
        <w:rPr>
          <w:sz w:val="24"/>
        </w:rPr>
      </w:pPr>
      <w:r>
        <w:rPr>
          <w:sz w:val="24"/>
        </w:rPr>
        <w:t>S</w:t>
      </w:r>
      <w:r w:rsidR="003E230F">
        <w:rPr>
          <w:sz w:val="24"/>
        </w:rPr>
        <w:t>tate that a member may revoke his or her proxy before it is exercised.</w:t>
      </w:r>
    </w:p>
    <w:p w:rsidR="00040B0E" w:rsidRDefault="002036CE" w14:paraId="2CAB7CD2" w14:textId="3C154FBB">
      <w:pPr>
        <w:pStyle w:val="ListParagraph"/>
        <w:numPr>
          <w:ilvl w:val="0"/>
          <w:numId w:val="22"/>
        </w:numPr>
        <w:tabs>
          <w:tab w:val="left" w:pos="1200"/>
        </w:tabs>
        <w:spacing w:before="120"/>
        <w:ind w:right="224" w:hanging="360"/>
        <w:rPr>
          <w:sz w:val="24"/>
        </w:rPr>
      </w:pPr>
      <w:r>
        <w:rPr>
          <w:sz w:val="24"/>
        </w:rPr>
        <w:t>B</w:t>
      </w:r>
      <w:r w:rsidR="003E230F">
        <w:rPr>
          <w:sz w:val="24"/>
        </w:rPr>
        <w:t>riefly describe the procedures a member must follow to revoke his or her proxy.</w:t>
      </w:r>
    </w:p>
    <w:p w:rsidR="00040B0E" w:rsidRDefault="002036CE" w14:paraId="49E05E6D" w14:textId="18A09F4A">
      <w:pPr>
        <w:pStyle w:val="ListParagraph"/>
        <w:numPr>
          <w:ilvl w:val="0"/>
          <w:numId w:val="22"/>
        </w:numPr>
        <w:tabs>
          <w:tab w:val="left" w:pos="1187"/>
        </w:tabs>
        <w:spacing w:before="120"/>
        <w:ind w:right="492" w:hanging="360"/>
        <w:rPr>
          <w:sz w:val="24"/>
        </w:rPr>
      </w:pPr>
      <w:r>
        <w:rPr>
          <w:sz w:val="24"/>
        </w:rPr>
        <w:t>D</w:t>
      </w:r>
      <w:r w:rsidR="003E230F">
        <w:rPr>
          <w:sz w:val="24"/>
        </w:rPr>
        <w:t>escribe any charter provision, bylaw, or federal or state law that limits voting by</w:t>
      </w:r>
      <w:r w:rsidR="003E230F">
        <w:rPr>
          <w:spacing w:val="-3"/>
          <w:sz w:val="24"/>
        </w:rPr>
        <w:t xml:space="preserve"> </w:t>
      </w:r>
      <w:r w:rsidR="003E230F">
        <w:rPr>
          <w:sz w:val="24"/>
        </w:rPr>
        <w:t>proxy.</w:t>
      </w:r>
    </w:p>
    <w:p w:rsidR="00040B0E" w:rsidRDefault="002036CE" w14:paraId="3F936925" w14:textId="07ED0C14">
      <w:pPr>
        <w:pStyle w:val="ListParagraph"/>
        <w:numPr>
          <w:ilvl w:val="0"/>
          <w:numId w:val="22"/>
        </w:numPr>
        <w:tabs>
          <w:tab w:val="left" w:pos="1201"/>
        </w:tabs>
        <w:spacing w:before="120"/>
        <w:ind w:right="177" w:hanging="360"/>
        <w:rPr>
          <w:sz w:val="24"/>
        </w:rPr>
      </w:pPr>
      <w:r>
        <w:rPr>
          <w:sz w:val="24"/>
        </w:rPr>
        <w:t>S</w:t>
      </w:r>
      <w:r w:rsidR="003E230F">
        <w:rPr>
          <w:sz w:val="24"/>
        </w:rPr>
        <w:t xml:space="preserve">tate that the proxy is solicited for the meeting and any adjournment of the meeting, and that the proxy </w:t>
      </w:r>
      <w:r w:rsidR="002851AF">
        <w:rPr>
          <w:sz w:val="24"/>
        </w:rPr>
        <w:t xml:space="preserve">will not be voted </w:t>
      </w:r>
      <w:r w:rsidR="003E230F">
        <w:rPr>
          <w:sz w:val="24"/>
        </w:rPr>
        <w:t>at any other</w:t>
      </w:r>
      <w:r w:rsidR="003E230F">
        <w:rPr>
          <w:spacing w:val="-12"/>
          <w:sz w:val="24"/>
        </w:rPr>
        <w:t xml:space="preserve"> </w:t>
      </w:r>
      <w:r w:rsidR="003E230F">
        <w:rPr>
          <w:sz w:val="24"/>
        </w:rPr>
        <w:t>meeting.</w:t>
      </w:r>
    </w:p>
    <w:p w:rsidR="00040B0E" w:rsidRDefault="00040B0E" w14:paraId="15357959" w14:textId="77777777">
      <w:pPr>
        <w:pStyle w:val="BodyText"/>
        <w:rPr>
          <w:sz w:val="26"/>
        </w:rPr>
      </w:pPr>
    </w:p>
    <w:p w:rsidR="00040B0E" w:rsidRDefault="00040B0E" w14:paraId="3F7D1B0E" w14:textId="77777777">
      <w:pPr>
        <w:pStyle w:val="BodyText"/>
        <w:spacing w:before="2"/>
        <w:rPr>
          <w:sz w:val="22"/>
        </w:rPr>
      </w:pPr>
    </w:p>
    <w:p w:rsidR="00040B0E" w:rsidRDefault="003E230F" w14:paraId="3D83CC1E" w14:textId="77777777">
      <w:pPr>
        <w:pStyle w:val="Heading4"/>
        <w:ind w:left="139"/>
      </w:pPr>
      <w:r>
        <w:t>Item 3. Persons making the solicitation</w:t>
      </w:r>
    </w:p>
    <w:p w:rsidR="00040B0E" w:rsidRDefault="00040B0E" w14:paraId="043A612F" w14:textId="77777777">
      <w:pPr>
        <w:pStyle w:val="BodyText"/>
        <w:spacing w:before="8"/>
        <w:rPr>
          <w:b/>
          <w:sz w:val="23"/>
        </w:rPr>
      </w:pPr>
    </w:p>
    <w:p w:rsidR="00040B0E" w:rsidRDefault="002851AF" w14:paraId="4EAF0A16" w14:textId="5E299773">
      <w:pPr>
        <w:pStyle w:val="ListParagraph"/>
        <w:numPr>
          <w:ilvl w:val="0"/>
          <w:numId w:val="21"/>
        </w:numPr>
        <w:tabs>
          <w:tab w:val="left" w:pos="1187"/>
        </w:tabs>
        <w:ind w:right="526" w:hanging="360"/>
        <w:rPr>
          <w:sz w:val="24"/>
        </w:rPr>
      </w:pPr>
      <w:r>
        <w:rPr>
          <w:sz w:val="24"/>
        </w:rPr>
        <w:t>S</w:t>
      </w:r>
      <w:r w:rsidR="003E230F">
        <w:rPr>
          <w:sz w:val="24"/>
        </w:rPr>
        <w:t xml:space="preserve">tate whether </w:t>
      </w:r>
      <w:r>
        <w:rPr>
          <w:sz w:val="24"/>
        </w:rPr>
        <w:t xml:space="preserve">the </w:t>
      </w:r>
      <w:r w:rsidR="00DE0E9A">
        <w:rPr>
          <w:sz w:val="24"/>
        </w:rPr>
        <w:t>savings association</w:t>
      </w:r>
      <w:r>
        <w:rPr>
          <w:sz w:val="24"/>
        </w:rPr>
        <w:t xml:space="preserve">’s </w:t>
      </w:r>
      <w:r w:rsidR="003E230F">
        <w:rPr>
          <w:sz w:val="24"/>
        </w:rPr>
        <w:t xml:space="preserve">management is soliciting the proxy. If any director </w:t>
      </w:r>
      <w:r>
        <w:rPr>
          <w:sz w:val="24"/>
        </w:rPr>
        <w:t>advises</w:t>
      </w:r>
      <w:r w:rsidR="003E230F">
        <w:rPr>
          <w:sz w:val="24"/>
        </w:rPr>
        <w:t xml:space="preserve"> in writing that he or she intends to oppose any</w:t>
      </w:r>
      <w:r w:rsidR="003E230F">
        <w:rPr>
          <w:spacing w:val="-13"/>
          <w:sz w:val="24"/>
        </w:rPr>
        <w:t xml:space="preserve"> </w:t>
      </w:r>
      <w:r w:rsidR="003E230F">
        <w:rPr>
          <w:sz w:val="24"/>
        </w:rPr>
        <w:t>action, must name the director and indicate the action he or she intends to oppose.</w:t>
      </w:r>
    </w:p>
    <w:p w:rsidR="00040B0E" w:rsidRDefault="00040B0E" w14:paraId="2C22C8CF" w14:textId="77777777">
      <w:pPr>
        <w:pStyle w:val="BodyText"/>
        <w:spacing w:before="10"/>
        <w:rPr>
          <w:sz w:val="23"/>
        </w:rPr>
      </w:pPr>
    </w:p>
    <w:p w:rsidR="00040B0E" w:rsidRDefault="002851AF" w14:paraId="4D7E665E" w14:textId="2A843750">
      <w:pPr>
        <w:pStyle w:val="ListParagraph"/>
        <w:numPr>
          <w:ilvl w:val="0"/>
          <w:numId w:val="21"/>
        </w:numPr>
        <w:tabs>
          <w:tab w:val="left" w:pos="1200"/>
        </w:tabs>
        <w:spacing w:before="1"/>
        <w:ind w:right="332" w:hanging="360"/>
        <w:rPr>
          <w:sz w:val="24"/>
        </w:rPr>
      </w:pPr>
      <w:r>
        <w:rPr>
          <w:sz w:val="24"/>
        </w:rPr>
        <w:t>D</w:t>
      </w:r>
      <w:r w:rsidR="003E230F">
        <w:rPr>
          <w:sz w:val="24"/>
        </w:rPr>
        <w:t xml:space="preserve">escribe the method </w:t>
      </w:r>
      <w:r>
        <w:rPr>
          <w:sz w:val="24"/>
        </w:rPr>
        <w:t>to be used</w:t>
      </w:r>
      <w:r w:rsidR="003E230F">
        <w:rPr>
          <w:sz w:val="24"/>
        </w:rPr>
        <w:t xml:space="preserve"> to solicit proxies, unless </w:t>
      </w:r>
      <w:r>
        <w:rPr>
          <w:sz w:val="24"/>
        </w:rPr>
        <w:t xml:space="preserve">they will be </w:t>
      </w:r>
      <w:r w:rsidR="003E230F">
        <w:rPr>
          <w:sz w:val="24"/>
        </w:rPr>
        <w:t>solicit</w:t>
      </w:r>
      <w:r>
        <w:rPr>
          <w:sz w:val="24"/>
        </w:rPr>
        <w:t>ed</w:t>
      </w:r>
      <w:r w:rsidR="003E230F">
        <w:rPr>
          <w:sz w:val="24"/>
        </w:rPr>
        <w:t xml:space="preserve"> by mail. If specially engaged employees or paid solicitors will solicit proxies, state the material features of any contract or arrangement and must identify the</w:t>
      </w:r>
      <w:r w:rsidR="003E230F">
        <w:rPr>
          <w:spacing w:val="-5"/>
          <w:sz w:val="24"/>
        </w:rPr>
        <w:t xml:space="preserve"> </w:t>
      </w:r>
      <w:r w:rsidR="003E230F">
        <w:rPr>
          <w:sz w:val="24"/>
        </w:rPr>
        <w:t>parties.</w:t>
      </w:r>
    </w:p>
    <w:p w:rsidR="00040B0E" w:rsidRDefault="00040B0E" w14:paraId="052A14B2" w14:textId="77777777">
      <w:pPr>
        <w:pStyle w:val="BodyText"/>
      </w:pPr>
    </w:p>
    <w:p w:rsidR="00040B0E" w:rsidRDefault="003E230F" w14:paraId="3A689D66" w14:textId="5FC2601E">
      <w:pPr>
        <w:pStyle w:val="ListParagraph"/>
        <w:numPr>
          <w:ilvl w:val="0"/>
          <w:numId w:val="21"/>
        </w:numPr>
        <w:tabs>
          <w:tab w:val="left" w:pos="1187"/>
        </w:tabs>
        <w:ind w:right="237" w:hanging="360"/>
        <w:rPr>
          <w:sz w:val="24"/>
        </w:rPr>
      </w:pPr>
      <w:r>
        <w:rPr>
          <w:sz w:val="24"/>
        </w:rPr>
        <w:t xml:space="preserve">If management is not soliciting the proxies, name the persons on whose behalf the solicitation is made. </w:t>
      </w:r>
      <w:r w:rsidR="002851AF">
        <w:rPr>
          <w:sz w:val="24"/>
        </w:rPr>
        <w:t>It is not necessary</w:t>
      </w:r>
      <w:r>
        <w:rPr>
          <w:sz w:val="24"/>
        </w:rPr>
        <w:t xml:space="preserve"> to respond to items 5 through 16 for such solicitations, but </w:t>
      </w:r>
      <w:r w:rsidR="002E7AAE">
        <w:rPr>
          <w:sz w:val="24"/>
        </w:rPr>
        <w:t>12 CFR 192</w:t>
      </w:r>
      <w:r>
        <w:rPr>
          <w:sz w:val="24"/>
        </w:rPr>
        <w:t xml:space="preserve">.285 </w:t>
      </w:r>
      <w:r w:rsidR="002851AF">
        <w:rPr>
          <w:sz w:val="24"/>
        </w:rPr>
        <w:t xml:space="preserve">must be complied with regarding </w:t>
      </w:r>
      <w:r>
        <w:rPr>
          <w:sz w:val="24"/>
        </w:rPr>
        <w:t>false and misleading statements and other prohibited</w:t>
      </w:r>
      <w:r>
        <w:rPr>
          <w:spacing w:val="-12"/>
          <w:sz w:val="24"/>
        </w:rPr>
        <w:t xml:space="preserve"> </w:t>
      </w:r>
      <w:r>
        <w:rPr>
          <w:sz w:val="24"/>
        </w:rPr>
        <w:t>matters.</w:t>
      </w:r>
    </w:p>
    <w:p w:rsidR="00040B0E" w:rsidRDefault="00040B0E" w14:paraId="5A6B1663" w14:textId="77777777">
      <w:pPr>
        <w:pStyle w:val="BodyText"/>
        <w:rPr>
          <w:sz w:val="26"/>
        </w:rPr>
      </w:pPr>
    </w:p>
    <w:p w:rsidR="00040B0E" w:rsidRDefault="00040B0E" w14:paraId="5946C6FB" w14:textId="77777777">
      <w:pPr>
        <w:pStyle w:val="BodyText"/>
        <w:spacing w:before="2"/>
        <w:rPr>
          <w:sz w:val="22"/>
        </w:rPr>
      </w:pPr>
    </w:p>
    <w:p w:rsidR="00040B0E" w:rsidRDefault="003E230F" w14:paraId="0B4C5E0F" w14:textId="77777777">
      <w:pPr>
        <w:pStyle w:val="Heading4"/>
        <w:ind w:left="139"/>
      </w:pPr>
      <w:r>
        <w:t>Item 4. Voting rights and vote required for approval</w:t>
      </w:r>
    </w:p>
    <w:p w:rsidR="00040B0E" w:rsidRDefault="00040B0E" w14:paraId="0BC114E2" w14:textId="77777777">
      <w:pPr>
        <w:pStyle w:val="BodyText"/>
        <w:spacing w:before="8"/>
        <w:rPr>
          <w:b/>
          <w:sz w:val="23"/>
        </w:rPr>
      </w:pPr>
    </w:p>
    <w:p w:rsidR="00040B0E" w:rsidRDefault="002851AF" w14:paraId="094AD4C2" w14:textId="3EEE3DFC">
      <w:pPr>
        <w:pStyle w:val="ListParagraph"/>
        <w:numPr>
          <w:ilvl w:val="0"/>
          <w:numId w:val="20"/>
        </w:numPr>
        <w:tabs>
          <w:tab w:val="left" w:pos="1187"/>
        </w:tabs>
        <w:spacing w:before="1"/>
        <w:ind w:hanging="360"/>
        <w:rPr>
          <w:sz w:val="24"/>
        </w:rPr>
      </w:pPr>
      <w:r>
        <w:rPr>
          <w:sz w:val="24"/>
        </w:rPr>
        <w:t>D</w:t>
      </w:r>
      <w:r w:rsidR="003E230F">
        <w:rPr>
          <w:sz w:val="24"/>
        </w:rPr>
        <w:t>escribe</w:t>
      </w:r>
      <w:r w:rsidR="003E230F">
        <w:rPr>
          <w:spacing w:val="-2"/>
          <w:sz w:val="24"/>
        </w:rPr>
        <w:t xml:space="preserve"> </w:t>
      </w:r>
      <w:r w:rsidR="003E230F">
        <w:rPr>
          <w:sz w:val="24"/>
        </w:rPr>
        <w:t>briefly:</w:t>
      </w:r>
    </w:p>
    <w:p w:rsidR="00040B0E" w:rsidRDefault="003E230F" w14:paraId="16D0C1DD" w14:textId="33CCED7C">
      <w:pPr>
        <w:pStyle w:val="ListParagraph"/>
        <w:numPr>
          <w:ilvl w:val="1"/>
          <w:numId w:val="20"/>
        </w:numPr>
        <w:tabs>
          <w:tab w:val="left" w:pos="1921"/>
        </w:tabs>
        <w:spacing w:before="180"/>
        <w:ind w:hanging="360"/>
        <w:rPr>
          <w:sz w:val="24"/>
        </w:rPr>
      </w:pPr>
      <w:r>
        <w:rPr>
          <w:sz w:val="24"/>
        </w:rPr>
        <w:t>the voting rights of each class of members</w:t>
      </w:r>
    </w:p>
    <w:p w:rsidR="00040B0E" w:rsidRDefault="003E230F" w14:paraId="61A9F547" w14:textId="57BF8FD4">
      <w:pPr>
        <w:pStyle w:val="ListParagraph"/>
        <w:numPr>
          <w:ilvl w:val="1"/>
          <w:numId w:val="20"/>
        </w:numPr>
        <w:tabs>
          <w:tab w:val="left" w:pos="1921"/>
        </w:tabs>
        <w:spacing w:before="120"/>
        <w:ind w:right="1005" w:hanging="360"/>
        <w:rPr>
          <w:sz w:val="24"/>
        </w:rPr>
      </w:pPr>
      <w:r>
        <w:rPr>
          <w:sz w:val="24"/>
        </w:rPr>
        <w:t>the approximate total number of votes entitled to be cast at the meeting</w:t>
      </w:r>
    </w:p>
    <w:p w:rsidR="00040B0E" w:rsidRDefault="003E230F" w14:paraId="50339542" w14:textId="6AFD936D">
      <w:pPr>
        <w:pStyle w:val="ListParagraph"/>
        <w:numPr>
          <w:ilvl w:val="1"/>
          <w:numId w:val="20"/>
        </w:numPr>
        <w:tabs>
          <w:tab w:val="left" w:pos="1920"/>
        </w:tabs>
        <w:spacing w:before="120"/>
        <w:ind w:left="1919" w:hanging="339"/>
        <w:rPr>
          <w:sz w:val="24"/>
        </w:rPr>
      </w:pPr>
      <w:r>
        <w:rPr>
          <w:sz w:val="24"/>
        </w:rPr>
        <w:t>the approximate number of votes to which each class is</w:t>
      </w:r>
      <w:r>
        <w:rPr>
          <w:spacing w:val="-14"/>
          <w:sz w:val="24"/>
        </w:rPr>
        <w:t xml:space="preserve"> </w:t>
      </w:r>
      <w:r>
        <w:rPr>
          <w:sz w:val="24"/>
        </w:rPr>
        <w:t>entitled</w:t>
      </w:r>
    </w:p>
    <w:p w:rsidR="00040B0E" w:rsidRDefault="003E230F" w14:paraId="65F1F777" w14:textId="1D0DAD84">
      <w:pPr>
        <w:pStyle w:val="ListParagraph"/>
        <w:numPr>
          <w:ilvl w:val="1"/>
          <w:numId w:val="20"/>
        </w:numPr>
        <w:tabs>
          <w:tab w:val="left" w:pos="1921"/>
        </w:tabs>
        <w:spacing w:before="120"/>
        <w:ind w:right="905" w:hanging="360"/>
        <w:rPr>
          <w:sz w:val="24"/>
        </w:rPr>
      </w:pPr>
      <w:r>
        <w:rPr>
          <w:sz w:val="24"/>
        </w:rPr>
        <w:t>the voting rights of beneficiaries of accounts held in a fiduciary capacity, such as IRA</w:t>
      </w:r>
      <w:r>
        <w:rPr>
          <w:spacing w:val="-1"/>
          <w:sz w:val="24"/>
        </w:rPr>
        <w:t xml:space="preserve"> </w:t>
      </w:r>
      <w:r>
        <w:rPr>
          <w:sz w:val="24"/>
        </w:rPr>
        <w:t>accounts</w:t>
      </w:r>
    </w:p>
    <w:p w:rsidR="00040B0E" w:rsidRDefault="00040B0E" w14:paraId="0EAF7F0E" w14:textId="77777777">
      <w:pPr>
        <w:pStyle w:val="BodyText"/>
      </w:pPr>
    </w:p>
    <w:p w:rsidR="00040B0E" w:rsidRDefault="002851AF" w14:paraId="7DA9E1FF" w14:textId="30C6709A">
      <w:pPr>
        <w:pStyle w:val="ListParagraph"/>
        <w:numPr>
          <w:ilvl w:val="0"/>
          <w:numId w:val="20"/>
        </w:numPr>
        <w:tabs>
          <w:tab w:val="left" w:pos="1200"/>
        </w:tabs>
        <w:ind w:left="1199" w:hanging="339"/>
        <w:rPr>
          <w:sz w:val="24"/>
        </w:rPr>
      </w:pPr>
      <w:r>
        <w:rPr>
          <w:sz w:val="24"/>
        </w:rPr>
        <w:t>G</w:t>
      </w:r>
      <w:r w:rsidR="003E230F">
        <w:rPr>
          <w:sz w:val="24"/>
        </w:rPr>
        <w:t>ive the record date for members entitled to vote at the</w:t>
      </w:r>
      <w:r w:rsidR="003E230F">
        <w:rPr>
          <w:spacing w:val="-9"/>
          <w:sz w:val="24"/>
        </w:rPr>
        <w:t xml:space="preserve"> </w:t>
      </w:r>
      <w:r w:rsidR="003E230F">
        <w:rPr>
          <w:sz w:val="24"/>
        </w:rPr>
        <w:t>meeting.</w:t>
      </w:r>
    </w:p>
    <w:p w:rsidR="00040B0E" w:rsidRDefault="00040B0E" w14:paraId="794FF064" w14:textId="77777777">
      <w:pPr>
        <w:rPr>
          <w:sz w:val="24"/>
        </w:rPr>
        <w:sectPr w:rsidR="00040B0E">
          <w:pgSz w:w="12240" w:h="15840"/>
          <w:pgMar w:top="1080" w:right="1660" w:bottom="1380" w:left="1660" w:header="723" w:footer="1187" w:gutter="0"/>
          <w:cols w:space="720"/>
        </w:sectPr>
      </w:pPr>
    </w:p>
    <w:p w:rsidR="00040B0E" w:rsidRDefault="00040B0E" w14:paraId="0AC616CE" w14:textId="77777777">
      <w:pPr>
        <w:pStyle w:val="BodyText"/>
        <w:rPr>
          <w:sz w:val="20"/>
        </w:rPr>
      </w:pPr>
    </w:p>
    <w:p w:rsidR="00040B0E" w:rsidRDefault="00040B0E" w14:paraId="6C6594A8" w14:textId="77777777">
      <w:pPr>
        <w:pStyle w:val="BodyText"/>
        <w:spacing w:before="9"/>
        <w:rPr>
          <w:sz w:val="27"/>
        </w:rPr>
      </w:pPr>
    </w:p>
    <w:p w:rsidR="00040B0E" w:rsidRDefault="002851AF" w14:paraId="1004D73D" w14:textId="52C29DFD">
      <w:pPr>
        <w:pStyle w:val="ListParagraph"/>
        <w:numPr>
          <w:ilvl w:val="0"/>
          <w:numId w:val="20"/>
        </w:numPr>
        <w:tabs>
          <w:tab w:val="left" w:pos="1188"/>
        </w:tabs>
        <w:spacing w:before="90"/>
        <w:ind w:right="659" w:hanging="360"/>
        <w:rPr>
          <w:sz w:val="24"/>
        </w:rPr>
      </w:pPr>
      <w:r>
        <w:rPr>
          <w:sz w:val="24"/>
        </w:rPr>
        <w:t>S</w:t>
      </w:r>
      <w:r w:rsidR="003E230F">
        <w:rPr>
          <w:sz w:val="24"/>
        </w:rPr>
        <w:t xml:space="preserve">tate the vote required for approval of each matter that will </w:t>
      </w:r>
      <w:r>
        <w:rPr>
          <w:sz w:val="24"/>
        </w:rPr>
        <w:t>be submitted</w:t>
      </w:r>
      <w:r w:rsidR="003E230F">
        <w:rPr>
          <w:sz w:val="24"/>
        </w:rPr>
        <w:t xml:space="preserve"> to a vote of</w:t>
      </w:r>
      <w:r w:rsidR="003E230F">
        <w:rPr>
          <w:spacing w:val="-4"/>
          <w:sz w:val="24"/>
        </w:rPr>
        <w:t xml:space="preserve"> </w:t>
      </w:r>
      <w:r w:rsidR="003E230F">
        <w:rPr>
          <w:sz w:val="24"/>
        </w:rPr>
        <w:t>members.</w:t>
      </w:r>
    </w:p>
    <w:p w:rsidR="00040B0E" w:rsidRDefault="00040B0E" w14:paraId="24C1E959" w14:textId="77777777">
      <w:pPr>
        <w:pStyle w:val="BodyText"/>
        <w:spacing w:before="11"/>
        <w:rPr>
          <w:sz w:val="23"/>
        </w:rPr>
      </w:pPr>
    </w:p>
    <w:p w:rsidR="00040B0E" w:rsidRDefault="002851AF" w14:paraId="3E21B8EC" w14:textId="51EF2BA9">
      <w:pPr>
        <w:pStyle w:val="ListParagraph"/>
        <w:numPr>
          <w:ilvl w:val="0"/>
          <w:numId w:val="20"/>
        </w:numPr>
        <w:tabs>
          <w:tab w:val="left" w:pos="1201"/>
        </w:tabs>
        <w:ind w:left="1200" w:hanging="340"/>
        <w:rPr>
          <w:sz w:val="24"/>
        </w:rPr>
      </w:pPr>
      <w:r>
        <w:rPr>
          <w:sz w:val="24"/>
        </w:rPr>
        <w:t xml:space="preserve">Do not </w:t>
      </w:r>
      <w:r w:rsidR="003E230F">
        <w:rPr>
          <w:sz w:val="24"/>
        </w:rPr>
        <w:t>use previously executed proxies to vote on the</w:t>
      </w:r>
      <w:r w:rsidR="003E230F">
        <w:rPr>
          <w:spacing w:val="-20"/>
          <w:sz w:val="24"/>
        </w:rPr>
        <w:t xml:space="preserve"> </w:t>
      </w:r>
      <w:r w:rsidR="003E230F">
        <w:rPr>
          <w:sz w:val="24"/>
        </w:rPr>
        <w:t>conversion.</w:t>
      </w:r>
    </w:p>
    <w:p w:rsidR="00040B0E" w:rsidRDefault="00040B0E" w14:paraId="2EC01B6A" w14:textId="77777777">
      <w:pPr>
        <w:pStyle w:val="BodyText"/>
        <w:rPr>
          <w:sz w:val="26"/>
        </w:rPr>
      </w:pPr>
    </w:p>
    <w:p w:rsidR="00040B0E" w:rsidRDefault="00040B0E" w14:paraId="1AE877A5" w14:textId="77777777">
      <w:pPr>
        <w:pStyle w:val="BodyText"/>
        <w:spacing w:before="2"/>
        <w:rPr>
          <w:sz w:val="22"/>
        </w:rPr>
      </w:pPr>
    </w:p>
    <w:p w:rsidR="00040B0E" w:rsidRDefault="003E230F" w14:paraId="6342A904" w14:textId="77777777">
      <w:pPr>
        <w:pStyle w:val="Heading4"/>
        <w:ind w:left="139"/>
      </w:pPr>
      <w:r>
        <w:t>Item 5. Directors and executive officers</w:t>
      </w:r>
    </w:p>
    <w:p w:rsidR="00040B0E" w:rsidRDefault="00040B0E" w14:paraId="0F5AE183" w14:textId="77777777">
      <w:pPr>
        <w:pStyle w:val="BodyText"/>
        <w:spacing w:before="8"/>
        <w:rPr>
          <w:b/>
          <w:sz w:val="23"/>
        </w:rPr>
      </w:pPr>
    </w:p>
    <w:p w:rsidRPr="00D54EDC" w:rsidR="00040B0E" w:rsidRDefault="002851AF" w14:paraId="2C8A1703" w14:textId="5D253124">
      <w:pPr>
        <w:pStyle w:val="ListParagraph"/>
        <w:numPr>
          <w:ilvl w:val="0"/>
          <w:numId w:val="19"/>
        </w:numPr>
        <w:tabs>
          <w:tab w:val="left" w:pos="1187"/>
        </w:tabs>
        <w:spacing w:before="1"/>
        <w:ind w:right="240" w:hanging="360"/>
        <w:rPr>
          <w:sz w:val="24"/>
        </w:rPr>
      </w:pPr>
      <w:r w:rsidRPr="00D54EDC">
        <w:rPr>
          <w:sz w:val="24"/>
        </w:rPr>
        <w:t>F</w:t>
      </w:r>
      <w:r w:rsidRPr="00D54EDC" w:rsidR="003E230F">
        <w:rPr>
          <w:sz w:val="24"/>
        </w:rPr>
        <w:t>urnish the information on directors and executive officers and certain relationships and related transactions required in items 401 and 404</w:t>
      </w:r>
      <w:r w:rsidRPr="00D54EDC" w:rsidR="003E230F">
        <w:rPr>
          <w:spacing w:val="-11"/>
          <w:sz w:val="24"/>
        </w:rPr>
        <w:t xml:space="preserve"> </w:t>
      </w:r>
      <w:r w:rsidRPr="00D54EDC" w:rsidR="003E230F">
        <w:rPr>
          <w:sz w:val="24"/>
        </w:rPr>
        <w:t xml:space="preserve">of Regulation S-K, 17 CFR 229.401 and 404, and item </w:t>
      </w:r>
      <w:r w:rsidRPr="00D54EDC" w:rsidR="003E60D4">
        <w:rPr>
          <w:sz w:val="24"/>
        </w:rPr>
        <w:t>7</w:t>
      </w:r>
      <w:r w:rsidRPr="00D54EDC" w:rsidR="003E230F">
        <w:rPr>
          <w:sz w:val="24"/>
        </w:rPr>
        <w:t xml:space="preserve"> of Regulation 14A, 17 CFR 240.14a-101. Unless the context otherwise requires, the words "registrant" and "issuer" in those regulations refer to </w:t>
      </w:r>
      <w:r w:rsidRPr="00D54EDC">
        <w:rPr>
          <w:sz w:val="24"/>
        </w:rPr>
        <w:t xml:space="preserve">the </w:t>
      </w:r>
      <w:r w:rsidRPr="00D54EDC" w:rsidR="00DE0E9A">
        <w:rPr>
          <w:sz w:val="24"/>
        </w:rPr>
        <w:t>savings association</w:t>
      </w:r>
      <w:r w:rsidRPr="00D54EDC">
        <w:rPr>
          <w:sz w:val="24"/>
        </w:rPr>
        <w:t xml:space="preserve"> </w:t>
      </w:r>
      <w:r w:rsidRPr="00D54EDC" w:rsidR="003E230F">
        <w:rPr>
          <w:sz w:val="24"/>
        </w:rPr>
        <w:t>and the word "Commission" refers to</w:t>
      </w:r>
      <w:r w:rsidRPr="00D54EDC" w:rsidR="003E230F">
        <w:rPr>
          <w:spacing w:val="-6"/>
          <w:sz w:val="24"/>
        </w:rPr>
        <w:t xml:space="preserve"> </w:t>
      </w:r>
      <w:r w:rsidRPr="00D54EDC" w:rsidR="005721F4">
        <w:rPr>
          <w:spacing w:val="-6"/>
          <w:sz w:val="24"/>
        </w:rPr>
        <w:t xml:space="preserve">the </w:t>
      </w:r>
      <w:r w:rsidRPr="00D54EDC" w:rsidR="00423D24">
        <w:rPr>
          <w:sz w:val="24"/>
        </w:rPr>
        <w:t>OCC</w:t>
      </w:r>
      <w:r w:rsidRPr="00D54EDC" w:rsidR="003E230F">
        <w:rPr>
          <w:sz w:val="24"/>
        </w:rPr>
        <w:t>.</w:t>
      </w:r>
    </w:p>
    <w:p w:rsidR="00040B0E" w:rsidRDefault="00040B0E" w14:paraId="48A19F50" w14:textId="77777777">
      <w:pPr>
        <w:pStyle w:val="BodyText"/>
      </w:pPr>
    </w:p>
    <w:p w:rsidR="00040B0E" w:rsidRDefault="003E230F" w14:paraId="7B699600" w14:textId="4D0BC08B">
      <w:pPr>
        <w:pStyle w:val="ListParagraph"/>
        <w:numPr>
          <w:ilvl w:val="0"/>
          <w:numId w:val="19"/>
        </w:numPr>
        <w:tabs>
          <w:tab w:val="left" w:pos="1260"/>
        </w:tabs>
        <w:ind w:right="485" w:hanging="360"/>
        <w:rPr>
          <w:sz w:val="24"/>
        </w:rPr>
      </w:pPr>
      <w:r>
        <w:rPr>
          <w:sz w:val="24"/>
        </w:rPr>
        <w:t xml:space="preserve">If </w:t>
      </w:r>
      <w:r w:rsidR="002851AF">
        <w:rPr>
          <w:sz w:val="24"/>
        </w:rPr>
        <w:t xml:space="preserve">the </w:t>
      </w:r>
      <w:r>
        <w:rPr>
          <w:sz w:val="24"/>
        </w:rPr>
        <w:t>conversion application includes a charitable contribution, disclose:</w:t>
      </w:r>
    </w:p>
    <w:p w:rsidR="00040B0E" w:rsidRDefault="00040B0E" w14:paraId="1CAC8B51" w14:textId="77777777">
      <w:pPr>
        <w:pStyle w:val="BodyText"/>
        <w:spacing w:before="11"/>
        <w:rPr>
          <w:sz w:val="23"/>
        </w:rPr>
      </w:pPr>
    </w:p>
    <w:p w:rsidR="00040B0E" w:rsidRDefault="003E230F" w14:paraId="22696C15" w14:textId="77777777">
      <w:pPr>
        <w:pStyle w:val="ListParagraph"/>
        <w:numPr>
          <w:ilvl w:val="1"/>
          <w:numId w:val="19"/>
        </w:numPr>
        <w:tabs>
          <w:tab w:val="left" w:pos="1921"/>
        </w:tabs>
        <w:ind w:right="705" w:hanging="360"/>
        <w:rPr>
          <w:sz w:val="24"/>
        </w:rPr>
      </w:pPr>
      <w:r>
        <w:rPr>
          <w:sz w:val="24"/>
        </w:rPr>
        <w:t>The proposed number of directors (or trustees) and officers of the charitable</w:t>
      </w:r>
      <w:r>
        <w:rPr>
          <w:spacing w:val="-1"/>
          <w:sz w:val="24"/>
        </w:rPr>
        <w:t xml:space="preserve"> </w:t>
      </w:r>
      <w:r>
        <w:rPr>
          <w:sz w:val="24"/>
        </w:rPr>
        <w:t>organization.</w:t>
      </w:r>
    </w:p>
    <w:p w:rsidR="00040B0E" w:rsidRDefault="003E230F" w14:paraId="41642A4F" w14:textId="77777777">
      <w:pPr>
        <w:pStyle w:val="ListParagraph"/>
        <w:numPr>
          <w:ilvl w:val="1"/>
          <w:numId w:val="19"/>
        </w:numPr>
        <w:tabs>
          <w:tab w:val="left" w:pos="1921"/>
        </w:tabs>
        <w:spacing w:before="119"/>
        <w:ind w:right="471" w:hanging="360"/>
        <w:rPr>
          <w:sz w:val="24"/>
        </w:rPr>
      </w:pPr>
      <w:r>
        <w:rPr>
          <w:sz w:val="24"/>
        </w:rPr>
        <w:t>The name and background of each person proposed as a director (or trustee) or officer of the charitable</w:t>
      </w:r>
      <w:r>
        <w:rPr>
          <w:spacing w:val="-2"/>
          <w:sz w:val="24"/>
        </w:rPr>
        <w:t xml:space="preserve"> </w:t>
      </w:r>
      <w:r>
        <w:rPr>
          <w:sz w:val="24"/>
        </w:rPr>
        <w:t>organization.</w:t>
      </w:r>
    </w:p>
    <w:p w:rsidR="00040B0E" w:rsidRDefault="003E230F" w14:paraId="3AB7F9E2" w14:textId="56E6650B">
      <w:pPr>
        <w:pStyle w:val="ListParagraph"/>
        <w:numPr>
          <w:ilvl w:val="1"/>
          <w:numId w:val="19"/>
        </w:numPr>
        <w:tabs>
          <w:tab w:val="left" w:pos="1920"/>
        </w:tabs>
        <w:spacing w:before="119"/>
        <w:ind w:right="165" w:hanging="360"/>
        <w:rPr>
          <w:sz w:val="24"/>
        </w:rPr>
      </w:pPr>
      <w:r>
        <w:rPr>
          <w:sz w:val="24"/>
        </w:rPr>
        <w:t>The position, if any, that each proposed director (or trustee) and officer holds with</w:t>
      </w:r>
      <w:r>
        <w:rPr>
          <w:spacing w:val="-1"/>
          <w:sz w:val="24"/>
        </w:rPr>
        <w:t xml:space="preserve"> </w:t>
      </w:r>
      <w:r w:rsidR="00B177EB">
        <w:rPr>
          <w:sz w:val="24"/>
        </w:rPr>
        <w:t xml:space="preserve">the </w:t>
      </w:r>
      <w:r w:rsidR="00C15DE3">
        <w:rPr>
          <w:sz w:val="24"/>
        </w:rPr>
        <w:t>savings association</w:t>
      </w:r>
      <w:r>
        <w:rPr>
          <w:sz w:val="24"/>
        </w:rPr>
        <w:t>.</w:t>
      </w:r>
    </w:p>
    <w:p w:rsidR="00040B0E" w:rsidRDefault="00040B0E" w14:paraId="3EFA1D22" w14:textId="77777777">
      <w:pPr>
        <w:pStyle w:val="BodyText"/>
        <w:spacing w:before="11"/>
        <w:rPr>
          <w:sz w:val="23"/>
        </w:rPr>
      </w:pPr>
    </w:p>
    <w:p w:rsidR="00040B0E" w:rsidRDefault="00B177EB" w14:paraId="1C3C6683" w14:textId="5FBF3AF3">
      <w:pPr>
        <w:pStyle w:val="ListParagraph"/>
        <w:numPr>
          <w:ilvl w:val="0"/>
          <w:numId w:val="19"/>
        </w:numPr>
        <w:tabs>
          <w:tab w:val="left" w:pos="1188"/>
        </w:tabs>
        <w:ind w:right="885" w:hanging="360"/>
        <w:rPr>
          <w:sz w:val="24"/>
        </w:rPr>
      </w:pPr>
      <w:r>
        <w:rPr>
          <w:sz w:val="24"/>
        </w:rPr>
        <w:t>S</w:t>
      </w:r>
      <w:r w:rsidR="003E230F">
        <w:rPr>
          <w:sz w:val="24"/>
        </w:rPr>
        <w:t xml:space="preserve">tate whether anyone will exercise control </w:t>
      </w:r>
      <w:proofErr w:type="gramStart"/>
      <w:r w:rsidR="003E230F">
        <w:rPr>
          <w:sz w:val="24"/>
        </w:rPr>
        <w:t>through the use of</w:t>
      </w:r>
      <w:proofErr w:type="gramEnd"/>
      <w:r w:rsidR="003E230F">
        <w:rPr>
          <w:sz w:val="24"/>
        </w:rPr>
        <w:t xml:space="preserve"> proxies and describe the nature of the</w:t>
      </w:r>
      <w:r w:rsidR="003E230F">
        <w:rPr>
          <w:spacing w:val="-5"/>
          <w:sz w:val="24"/>
        </w:rPr>
        <w:t xml:space="preserve"> </w:t>
      </w:r>
      <w:r w:rsidR="003E230F">
        <w:rPr>
          <w:sz w:val="24"/>
        </w:rPr>
        <w:t>control.</w:t>
      </w:r>
    </w:p>
    <w:p w:rsidR="00040B0E" w:rsidRDefault="00040B0E" w14:paraId="54357C2A" w14:textId="77777777">
      <w:pPr>
        <w:pStyle w:val="BodyText"/>
        <w:rPr>
          <w:sz w:val="26"/>
        </w:rPr>
      </w:pPr>
    </w:p>
    <w:p w:rsidR="00040B0E" w:rsidRDefault="00040B0E" w14:paraId="22E94987" w14:textId="77777777">
      <w:pPr>
        <w:pStyle w:val="BodyText"/>
        <w:spacing w:before="2"/>
        <w:rPr>
          <w:sz w:val="22"/>
        </w:rPr>
      </w:pPr>
    </w:p>
    <w:p w:rsidR="00040B0E" w:rsidRDefault="003E230F" w14:paraId="6AB67397" w14:textId="464561F4">
      <w:pPr>
        <w:pStyle w:val="Heading4"/>
        <w:ind w:left="139"/>
      </w:pPr>
      <w:r>
        <w:t>Item 6</w:t>
      </w:r>
      <w:r w:rsidR="00643FC1">
        <w:t xml:space="preserve">. </w:t>
      </w:r>
      <w:r>
        <w:t>Management compensation</w:t>
      </w:r>
    </w:p>
    <w:p w:rsidR="00040B0E" w:rsidRDefault="00040B0E" w14:paraId="747D66DB" w14:textId="77777777">
      <w:pPr>
        <w:pStyle w:val="BodyText"/>
        <w:spacing w:before="8"/>
        <w:rPr>
          <w:b/>
          <w:sz w:val="23"/>
        </w:rPr>
      </w:pPr>
    </w:p>
    <w:p w:rsidR="00040B0E" w:rsidRDefault="002851AF" w14:paraId="09DFDB32" w14:textId="1E9D7B5D">
      <w:pPr>
        <w:pStyle w:val="BodyText"/>
        <w:ind w:left="139" w:right="367"/>
      </w:pPr>
      <w:r w:rsidRPr="00D54EDC">
        <w:t>F</w:t>
      </w:r>
      <w:r w:rsidRPr="00D54EDC" w:rsidR="003E230F">
        <w:t xml:space="preserve">urnish the information on executive compensation required in item 402 of Regulation S-K, 17 CFR 229.402, and item </w:t>
      </w:r>
      <w:r w:rsidRPr="00D54EDC" w:rsidR="004414D1">
        <w:t>8</w:t>
      </w:r>
      <w:r w:rsidRPr="00D54EDC" w:rsidR="003E230F">
        <w:t xml:space="preserve"> of Regulation 14A, 17 CFR 240.14a-101. Unless the context otherwise requires, the words "registrant" and “issuer” in those regulations refer to </w:t>
      </w:r>
      <w:r w:rsidRPr="00D54EDC">
        <w:t xml:space="preserve">the </w:t>
      </w:r>
      <w:r w:rsidRPr="00D54EDC" w:rsidR="00DE0E9A">
        <w:t>savings association</w:t>
      </w:r>
      <w:r w:rsidRPr="00D54EDC">
        <w:t xml:space="preserve"> </w:t>
      </w:r>
      <w:r w:rsidRPr="00D54EDC" w:rsidR="003E230F">
        <w:t xml:space="preserve">and the word “Commission” refers to </w:t>
      </w:r>
      <w:r w:rsidRPr="00D54EDC" w:rsidR="005721F4">
        <w:t xml:space="preserve">the </w:t>
      </w:r>
      <w:r w:rsidRPr="00D54EDC" w:rsidR="00423D24">
        <w:t>OCC</w:t>
      </w:r>
      <w:r w:rsidRPr="00D54EDC" w:rsidR="003E230F">
        <w:t>.</w:t>
      </w:r>
    </w:p>
    <w:p w:rsidR="00040B0E" w:rsidRDefault="00040B0E" w14:paraId="6BE8B58C" w14:textId="77777777">
      <w:pPr>
        <w:pStyle w:val="BodyText"/>
        <w:rPr>
          <w:sz w:val="26"/>
        </w:rPr>
      </w:pPr>
    </w:p>
    <w:p w:rsidR="00040B0E" w:rsidRDefault="00040B0E" w14:paraId="5989B864" w14:textId="77777777">
      <w:pPr>
        <w:pStyle w:val="BodyText"/>
        <w:spacing w:before="1"/>
        <w:rPr>
          <w:sz w:val="22"/>
        </w:rPr>
      </w:pPr>
    </w:p>
    <w:p w:rsidR="00040B0E" w:rsidRDefault="003E230F" w14:paraId="1373A9F9" w14:textId="77777777">
      <w:pPr>
        <w:pStyle w:val="Heading4"/>
        <w:ind w:left="139"/>
      </w:pPr>
      <w:r>
        <w:t>Item 7. Business</w:t>
      </w:r>
    </w:p>
    <w:p w:rsidR="00040B0E" w:rsidRDefault="00040B0E" w14:paraId="574C8089" w14:textId="77777777">
      <w:pPr>
        <w:pStyle w:val="BodyText"/>
        <w:spacing w:before="8"/>
        <w:rPr>
          <w:b/>
          <w:sz w:val="23"/>
        </w:rPr>
      </w:pPr>
    </w:p>
    <w:p w:rsidR="00040B0E" w:rsidRDefault="003E230F" w14:paraId="2CEBE1C3" w14:textId="77777777">
      <w:pPr>
        <w:pStyle w:val="ListParagraph"/>
        <w:numPr>
          <w:ilvl w:val="0"/>
          <w:numId w:val="18"/>
        </w:numPr>
        <w:tabs>
          <w:tab w:val="left" w:pos="1187"/>
        </w:tabs>
        <w:ind w:firstLine="720"/>
        <w:jc w:val="left"/>
        <w:rPr>
          <w:sz w:val="24"/>
        </w:rPr>
      </w:pPr>
      <w:r>
        <w:rPr>
          <w:sz w:val="24"/>
          <w:u w:val="single"/>
        </w:rPr>
        <w:t>Narrative description of</w:t>
      </w:r>
      <w:r>
        <w:rPr>
          <w:spacing w:val="-3"/>
          <w:sz w:val="24"/>
          <w:u w:val="single"/>
        </w:rPr>
        <w:t xml:space="preserve"> </w:t>
      </w:r>
      <w:r>
        <w:rPr>
          <w:sz w:val="24"/>
          <w:u w:val="single"/>
        </w:rPr>
        <w:t>business</w:t>
      </w:r>
      <w:r>
        <w:rPr>
          <w:sz w:val="24"/>
        </w:rPr>
        <w:t>.</w:t>
      </w:r>
    </w:p>
    <w:p w:rsidR="00040B0E" w:rsidRDefault="00040B0E" w14:paraId="7040AF15" w14:textId="77777777">
      <w:pPr>
        <w:pStyle w:val="BodyText"/>
        <w:spacing w:before="11"/>
        <w:rPr>
          <w:sz w:val="23"/>
        </w:rPr>
      </w:pPr>
    </w:p>
    <w:p w:rsidR="00040B0E" w:rsidRDefault="002851AF" w14:paraId="7C89B023" w14:textId="7E41B9C7">
      <w:pPr>
        <w:pStyle w:val="ListParagraph"/>
        <w:numPr>
          <w:ilvl w:val="1"/>
          <w:numId w:val="18"/>
        </w:numPr>
        <w:tabs>
          <w:tab w:val="left" w:pos="1560"/>
        </w:tabs>
        <w:ind w:right="192" w:hanging="360"/>
        <w:rPr>
          <w:sz w:val="24"/>
        </w:rPr>
      </w:pPr>
      <w:r>
        <w:rPr>
          <w:sz w:val="24"/>
        </w:rPr>
        <w:t>D</w:t>
      </w:r>
      <w:r w:rsidR="003E230F">
        <w:rPr>
          <w:sz w:val="24"/>
        </w:rPr>
        <w:t xml:space="preserve">iscuss briefly </w:t>
      </w:r>
      <w:r w:rsidR="00B177EB">
        <w:rPr>
          <w:sz w:val="24"/>
        </w:rPr>
        <w:t xml:space="preserve">the </w:t>
      </w:r>
      <w:r w:rsidR="00C15DE3">
        <w:rPr>
          <w:sz w:val="24"/>
        </w:rPr>
        <w:t>savings association</w:t>
      </w:r>
      <w:r w:rsidR="00B177EB">
        <w:rPr>
          <w:sz w:val="24"/>
        </w:rPr>
        <w:t xml:space="preserve">’s </w:t>
      </w:r>
      <w:r w:rsidR="003E230F">
        <w:rPr>
          <w:sz w:val="24"/>
        </w:rPr>
        <w:t>organizational history, including the year of organization, the identity of the chartering authority, and any material charter conversions.</w:t>
      </w:r>
    </w:p>
    <w:p w:rsidR="00040B0E" w:rsidRDefault="00040B0E" w14:paraId="49372421" w14:textId="77777777">
      <w:pPr>
        <w:rPr>
          <w:sz w:val="24"/>
        </w:rPr>
        <w:sectPr w:rsidR="00040B0E">
          <w:pgSz w:w="12240" w:h="15840"/>
          <w:pgMar w:top="1080" w:right="1660" w:bottom="1380" w:left="1660" w:header="723" w:footer="1187" w:gutter="0"/>
          <w:cols w:space="720"/>
        </w:sectPr>
      </w:pPr>
    </w:p>
    <w:p w:rsidR="00040B0E" w:rsidRDefault="00040B0E" w14:paraId="6371D1BD" w14:textId="77777777">
      <w:pPr>
        <w:pStyle w:val="BodyText"/>
        <w:rPr>
          <w:sz w:val="20"/>
        </w:rPr>
      </w:pPr>
    </w:p>
    <w:p w:rsidR="00040B0E" w:rsidRDefault="00040B0E" w14:paraId="20883201" w14:textId="77777777">
      <w:pPr>
        <w:pStyle w:val="BodyText"/>
        <w:rPr>
          <w:sz w:val="20"/>
        </w:rPr>
      </w:pPr>
    </w:p>
    <w:p w:rsidR="00040B0E" w:rsidRDefault="00040B0E" w14:paraId="23F30AE2" w14:textId="77777777">
      <w:pPr>
        <w:pStyle w:val="BodyText"/>
        <w:rPr>
          <w:sz w:val="20"/>
        </w:rPr>
      </w:pPr>
    </w:p>
    <w:p w:rsidR="00040B0E" w:rsidRDefault="002851AF" w14:paraId="3DF5549F" w14:textId="4865A57B">
      <w:pPr>
        <w:pStyle w:val="ListParagraph"/>
        <w:numPr>
          <w:ilvl w:val="1"/>
          <w:numId w:val="18"/>
        </w:numPr>
        <w:tabs>
          <w:tab w:val="left" w:pos="1560"/>
        </w:tabs>
        <w:spacing w:before="225"/>
        <w:ind w:right="167" w:hanging="360"/>
        <w:rPr>
          <w:sz w:val="24"/>
        </w:rPr>
      </w:pPr>
      <w:r>
        <w:rPr>
          <w:sz w:val="24"/>
        </w:rPr>
        <w:t>D</w:t>
      </w:r>
      <w:r w:rsidR="003E230F">
        <w:rPr>
          <w:sz w:val="24"/>
        </w:rPr>
        <w:t xml:space="preserve">escribe the business that </w:t>
      </w:r>
      <w:r>
        <w:rPr>
          <w:sz w:val="24"/>
        </w:rPr>
        <w:t xml:space="preserve">the </w:t>
      </w:r>
      <w:r w:rsidR="00DE0E9A">
        <w:rPr>
          <w:sz w:val="24"/>
        </w:rPr>
        <w:t>savings association</w:t>
      </w:r>
      <w:r>
        <w:rPr>
          <w:sz w:val="24"/>
        </w:rPr>
        <w:t xml:space="preserve"> and its </w:t>
      </w:r>
      <w:r w:rsidR="003E230F">
        <w:rPr>
          <w:sz w:val="24"/>
        </w:rPr>
        <w:t>subsidiaries conduct</w:t>
      </w:r>
      <w:r w:rsidR="003E230F">
        <w:rPr>
          <w:spacing w:val="-10"/>
          <w:sz w:val="24"/>
        </w:rPr>
        <w:t xml:space="preserve"> </w:t>
      </w:r>
      <w:r w:rsidR="003E230F">
        <w:rPr>
          <w:sz w:val="24"/>
        </w:rPr>
        <w:t xml:space="preserve">and intend to conduct. </w:t>
      </w:r>
      <w:r>
        <w:rPr>
          <w:sz w:val="24"/>
        </w:rPr>
        <w:t>D</w:t>
      </w:r>
      <w:r w:rsidR="003E230F">
        <w:rPr>
          <w:sz w:val="24"/>
        </w:rPr>
        <w:t xml:space="preserve">escribe how </w:t>
      </w:r>
      <w:r>
        <w:rPr>
          <w:sz w:val="24"/>
        </w:rPr>
        <w:t xml:space="preserve">the </w:t>
      </w:r>
      <w:r w:rsidR="003E230F">
        <w:rPr>
          <w:sz w:val="24"/>
        </w:rPr>
        <w:t xml:space="preserve">business and any predecessor(s) business developed over the past five years. If </w:t>
      </w:r>
      <w:r>
        <w:rPr>
          <w:sz w:val="24"/>
        </w:rPr>
        <w:t xml:space="preserve">the </w:t>
      </w:r>
      <w:r w:rsidR="00DE0E9A">
        <w:rPr>
          <w:sz w:val="24"/>
        </w:rPr>
        <w:t>savings association</w:t>
      </w:r>
      <w:r>
        <w:rPr>
          <w:sz w:val="24"/>
        </w:rPr>
        <w:t xml:space="preserve"> has</w:t>
      </w:r>
      <w:r w:rsidR="003E230F">
        <w:rPr>
          <w:sz w:val="24"/>
        </w:rPr>
        <w:t xml:space="preserve"> been engaged in business less than five years, provide information from when </w:t>
      </w:r>
      <w:r>
        <w:rPr>
          <w:sz w:val="24"/>
        </w:rPr>
        <w:t xml:space="preserve">it </w:t>
      </w:r>
      <w:r w:rsidR="003E230F">
        <w:rPr>
          <w:sz w:val="24"/>
        </w:rPr>
        <w:t xml:space="preserve">began operations. </w:t>
      </w:r>
      <w:r>
        <w:rPr>
          <w:sz w:val="24"/>
        </w:rPr>
        <w:t>D</w:t>
      </w:r>
      <w:r w:rsidR="003E230F">
        <w:rPr>
          <w:sz w:val="24"/>
        </w:rPr>
        <w:t xml:space="preserve">isclose this information for earlier periods if the information is material to understand how </w:t>
      </w:r>
      <w:r>
        <w:rPr>
          <w:sz w:val="24"/>
        </w:rPr>
        <w:t xml:space="preserve">the </w:t>
      </w:r>
      <w:r w:rsidR="003E230F">
        <w:rPr>
          <w:sz w:val="24"/>
        </w:rPr>
        <w:t xml:space="preserve">business developed. </w:t>
      </w:r>
      <w:r>
        <w:rPr>
          <w:sz w:val="24"/>
        </w:rPr>
        <w:t>D</w:t>
      </w:r>
      <w:r w:rsidR="003E230F">
        <w:rPr>
          <w:sz w:val="24"/>
        </w:rPr>
        <w:t xml:space="preserve">iscuss material changes in the way </w:t>
      </w:r>
      <w:r w:rsidR="00B177EB">
        <w:rPr>
          <w:sz w:val="24"/>
        </w:rPr>
        <w:t>the</w:t>
      </w:r>
      <w:r w:rsidR="00DE0E9A">
        <w:rPr>
          <w:sz w:val="24"/>
        </w:rPr>
        <w:t xml:space="preserve"> savings association</w:t>
      </w:r>
      <w:r w:rsidR="00B177EB">
        <w:rPr>
          <w:sz w:val="24"/>
        </w:rPr>
        <w:t xml:space="preserve"> </w:t>
      </w:r>
      <w:r w:rsidR="003E230F">
        <w:rPr>
          <w:sz w:val="24"/>
        </w:rPr>
        <w:t>conduct</w:t>
      </w:r>
      <w:r w:rsidR="00DE0E9A">
        <w:rPr>
          <w:sz w:val="24"/>
        </w:rPr>
        <w:t>s</w:t>
      </w:r>
      <w:r w:rsidR="003E230F">
        <w:rPr>
          <w:spacing w:val="-2"/>
          <w:sz w:val="24"/>
        </w:rPr>
        <w:t xml:space="preserve"> </w:t>
      </w:r>
      <w:r w:rsidR="003E230F">
        <w:rPr>
          <w:sz w:val="24"/>
        </w:rPr>
        <w:t>business.</w:t>
      </w:r>
    </w:p>
    <w:p w:rsidR="00040B0E" w:rsidRDefault="00040B0E" w14:paraId="07BC2D69" w14:textId="77777777">
      <w:pPr>
        <w:pStyle w:val="BodyText"/>
        <w:spacing w:before="10"/>
        <w:rPr>
          <w:sz w:val="23"/>
        </w:rPr>
      </w:pPr>
    </w:p>
    <w:p w:rsidR="00040B0E" w:rsidRDefault="003E230F" w14:paraId="5926B9DC" w14:textId="3A6EE6A2">
      <w:pPr>
        <w:spacing w:before="1"/>
        <w:ind w:left="1580" w:right="151"/>
        <w:rPr>
          <w:sz w:val="20"/>
        </w:rPr>
      </w:pPr>
      <w:r>
        <w:rPr>
          <w:b/>
          <w:sz w:val="20"/>
        </w:rPr>
        <w:t xml:space="preserve">Instruction. </w:t>
      </w:r>
      <w:r>
        <w:rPr>
          <w:sz w:val="20"/>
        </w:rPr>
        <w:t xml:space="preserve">If filing </w:t>
      </w:r>
      <w:r w:rsidR="00D949A2">
        <w:rPr>
          <w:sz w:val="20"/>
        </w:rPr>
        <w:t>using the rules and regulations of smaller reporting companies as defined by SEC Regulation 17CFR229.10(f)(1)</w:t>
      </w:r>
      <w:r>
        <w:rPr>
          <w:sz w:val="20"/>
        </w:rPr>
        <w:t>, include audited comparative balance sheets for the two most recent fiscal years.</w:t>
      </w:r>
      <w:r w:rsidR="00D949A2">
        <w:rPr>
          <w:sz w:val="20"/>
        </w:rPr>
        <w:t xml:space="preserve">  Also, smaller reporting companies may satisfy its obligations</w:t>
      </w:r>
      <w:r w:rsidR="00BE517C">
        <w:rPr>
          <w:sz w:val="20"/>
        </w:rPr>
        <w:t xml:space="preserve"> under this item by describing the development of its business during the last three years. See SEC Regulation 17CFR 229.101(h).</w:t>
      </w:r>
    </w:p>
    <w:p w:rsidR="00040B0E" w:rsidRDefault="00040B0E" w14:paraId="3DB506E9" w14:textId="77777777">
      <w:pPr>
        <w:pStyle w:val="BodyText"/>
      </w:pPr>
    </w:p>
    <w:p w:rsidR="00040B0E" w:rsidRDefault="002851AF" w14:paraId="64D6F840" w14:textId="1957E6F6">
      <w:pPr>
        <w:pStyle w:val="ListParagraph"/>
        <w:numPr>
          <w:ilvl w:val="1"/>
          <w:numId w:val="18"/>
        </w:numPr>
        <w:tabs>
          <w:tab w:val="left" w:pos="1560"/>
        </w:tabs>
        <w:ind w:right="152" w:hanging="360"/>
        <w:rPr>
          <w:sz w:val="24"/>
        </w:rPr>
      </w:pPr>
      <w:r>
        <w:rPr>
          <w:sz w:val="24"/>
        </w:rPr>
        <w:t>D</w:t>
      </w:r>
      <w:r w:rsidR="003E230F">
        <w:rPr>
          <w:sz w:val="24"/>
        </w:rPr>
        <w:t xml:space="preserve">escribe </w:t>
      </w:r>
      <w:r>
        <w:rPr>
          <w:sz w:val="24"/>
        </w:rPr>
        <w:t xml:space="preserve">the </w:t>
      </w:r>
      <w:r w:rsidR="00DE0E9A">
        <w:rPr>
          <w:sz w:val="24"/>
        </w:rPr>
        <w:t>savings association</w:t>
      </w:r>
      <w:r>
        <w:rPr>
          <w:sz w:val="24"/>
        </w:rPr>
        <w:t xml:space="preserve">’s </w:t>
      </w:r>
      <w:r w:rsidR="003E230F">
        <w:rPr>
          <w:sz w:val="24"/>
        </w:rPr>
        <w:t xml:space="preserve">historical lending practices, including the average remaining term to maturity of </w:t>
      </w:r>
      <w:r>
        <w:rPr>
          <w:sz w:val="24"/>
        </w:rPr>
        <w:t xml:space="preserve">the </w:t>
      </w:r>
      <w:r w:rsidR="003E230F">
        <w:rPr>
          <w:sz w:val="24"/>
        </w:rPr>
        <w:t xml:space="preserve">portfolio of mortgage loans. </w:t>
      </w:r>
      <w:r>
        <w:rPr>
          <w:sz w:val="24"/>
        </w:rPr>
        <w:t>S</w:t>
      </w:r>
      <w:r w:rsidR="003E230F">
        <w:rPr>
          <w:sz w:val="24"/>
        </w:rPr>
        <w:t xml:space="preserve">tate plans for lending. </w:t>
      </w:r>
      <w:r>
        <w:rPr>
          <w:sz w:val="24"/>
        </w:rPr>
        <w:t>A</w:t>
      </w:r>
      <w:r w:rsidR="003E230F">
        <w:rPr>
          <w:sz w:val="24"/>
        </w:rPr>
        <w:t xml:space="preserve">ddress whether </w:t>
      </w:r>
      <w:r>
        <w:rPr>
          <w:sz w:val="24"/>
        </w:rPr>
        <w:t xml:space="preserve">the </w:t>
      </w:r>
      <w:r w:rsidR="00DE0E9A">
        <w:rPr>
          <w:sz w:val="24"/>
        </w:rPr>
        <w:t>savings association</w:t>
      </w:r>
      <w:r>
        <w:rPr>
          <w:sz w:val="24"/>
        </w:rPr>
        <w:t xml:space="preserve"> </w:t>
      </w:r>
      <w:r w:rsidR="003E230F">
        <w:rPr>
          <w:sz w:val="24"/>
        </w:rPr>
        <w:t xml:space="preserve">will offer real estate or other types of loans, the nature of security </w:t>
      </w:r>
      <w:r>
        <w:rPr>
          <w:sz w:val="24"/>
        </w:rPr>
        <w:t xml:space="preserve">to be </w:t>
      </w:r>
      <w:r w:rsidR="003E230F">
        <w:rPr>
          <w:sz w:val="24"/>
        </w:rPr>
        <w:t>receive</w:t>
      </w:r>
      <w:r>
        <w:rPr>
          <w:sz w:val="24"/>
        </w:rPr>
        <w:t>d</w:t>
      </w:r>
      <w:r w:rsidR="003E230F">
        <w:rPr>
          <w:sz w:val="24"/>
        </w:rPr>
        <w:t xml:space="preserve">, the terms of loans </w:t>
      </w:r>
      <w:r>
        <w:rPr>
          <w:sz w:val="24"/>
        </w:rPr>
        <w:t xml:space="preserve">to be </w:t>
      </w:r>
      <w:r w:rsidR="003E230F">
        <w:rPr>
          <w:sz w:val="24"/>
        </w:rPr>
        <w:t>offer</w:t>
      </w:r>
      <w:r>
        <w:rPr>
          <w:sz w:val="24"/>
        </w:rPr>
        <w:t>ed</w:t>
      </w:r>
      <w:r w:rsidR="003E230F">
        <w:rPr>
          <w:sz w:val="24"/>
        </w:rPr>
        <w:t xml:space="preserve">, whether the loans will carry fixed or variable interest rates, and whether the loans </w:t>
      </w:r>
      <w:r>
        <w:rPr>
          <w:sz w:val="24"/>
        </w:rPr>
        <w:t xml:space="preserve">will be retained </w:t>
      </w:r>
      <w:r w:rsidR="003E230F">
        <w:rPr>
          <w:sz w:val="24"/>
        </w:rPr>
        <w:t xml:space="preserve">or </w:t>
      </w:r>
      <w:r>
        <w:rPr>
          <w:sz w:val="24"/>
        </w:rPr>
        <w:t>resold</w:t>
      </w:r>
      <w:r w:rsidR="003E230F">
        <w:rPr>
          <w:sz w:val="24"/>
        </w:rPr>
        <w:t xml:space="preserve"> in secondary mortgage markets. </w:t>
      </w:r>
      <w:r>
        <w:rPr>
          <w:sz w:val="24"/>
        </w:rPr>
        <w:t>I</w:t>
      </w:r>
      <w:r w:rsidR="003E230F">
        <w:rPr>
          <w:sz w:val="24"/>
        </w:rPr>
        <w:t>dentify the magnitude of various activities.</w:t>
      </w:r>
    </w:p>
    <w:p w:rsidR="00040B0E" w:rsidRDefault="00040B0E" w14:paraId="25FEA6C3" w14:textId="77777777">
      <w:pPr>
        <w:pStyle w:val="BodyText"/>
        <w:spacing w:before="11"/>
        <w:rPr>
          <w:sz w:val="23"/>
        </w:rPr>
      </w:pPr>
    </w:p>
    <w:p w:rsidR="00040B0E" w:rsidRDefault="002851AF" w14:paraId="355055D1" w14:textId="3FC14F37">
      <w:pPr>
        <w:pStyle w:val="ListParagraph"/>
        <w:numPr>
          <w:ilvl w:val="1"/>
          <w:numId w:val="18"/>
        </w:numPr>
        <w:tabs>
          <w:tab w:val="left" w:pos="1561"/>
        </w:tabs>
        <w:ind w:right="232" w:hanging="360"/>
        <w:rPr>
          <w:sz w:val="24"/>
        </w:rPr>
      </w:pPr>
      <w:r>
        <w:rPr>
          <w:sz w:val="24"/>
        </w:rPr>
        <w:t>E</w:t>
      </w:r>
      <w:r w:rsidR="003E230F">
        <w:rPr>
          <w:sz w:val="24"/>
        </w:rPr>
        <w:t xml:space="preserve">xplain whether any material acquisitions have had or will have significant impact on </w:t>
      </w:r>
      <w:r>
        <w:rPr>
          <w:sz w:val="24"/>
        </w:rPr>
        <w:t xml:space="preserve">the </w:t>
      </w:r>
      <w:r w:rsidR="00DE0E9A">
        <w:rPr>
          <w:sz w:val="24"/>
        </w:rPr>
        <w:t>savings association</w:t>
      </w:r>
      <w:r w:rsidR="003E230F">
        <w:rPr>
          <w:sz w:val="24"/>
        </w:rPr>
        <w:t>, and the nature of the</w:t>
      </w:r>
      <w:r w:rsidR="003E230F">
        <w:rPr>
          <w:spacing w:val="-7"/>
          <w:sz w:val="24"/>
        </w:rPr>
        <w:t xml:space="preserve"> </w:t>
      </w:r>
      <w:r w:rsidR="003E230F">
        <w:rPr>
          <w:sz w:val="24"/>
        </w:rPr>
        <w:t>impact.</w:t>
      </w:r>
    </w:p>
    <w:p w:rsidR="00040B0E" w:rsidRDefault="00040B0E" w14:paraId="65F8F7A2" w14:textId="77777777">
      <w:pPr>
        <w:pStyle w:val="BodyText"/>
        <w:spacing w:before="11"/>
        <w:rPr>
          <w:sz w:val="23"/>
        </w:rPr>
      </w:pPr>
    </w:p>
    <w:p w:rsidR="00040B0E" w:rsidRDefault="003E230F" w14:paraId="1B40F159" w14:textId="39C5FF2F">
      <w:pPr>
        <w:pStyle w:val="ListParagraph"/>
        <w:numPr>
          <w:ilvl w:val="0"/>
          <w:numId w:val="18"/>
        </w:numPr>
        <w:tabs>
          <w:tab w:val="left" w:pos="481"/>
        </w:tabs>
        <w:ind w:right="219" w:firstLine="0"/>
        <w:jc w:val="left"/>
        <w:rPr>
          <w:sz w:val="24"/>
        </w:rPr>
      </w:pPr>
      <w:r>
        <w:rPr>
          <w:sz w:val="24"/>
          <w:u w:val="single"/>
        </w:rPr>
        <w:t>Selected financial data</w:t>
      </w:r>
      <w:r>
        <w:rPr>
          <w:sz w:val="24"/>
        </w:rPr>
        <w:t xml:space="preserve">. </w:t>
      </w:r>
      <w:r w:rsidR="002851AF">
        <w:rPr>
          <w:sz w:val="24"/>
        </w:rPr>
        <w:t>F</w:t>
      </w:r>
      <w:r>
        <w:rPr>
          <w:sz w:val="24"/>
        </w:rPr>
        <w:t xml:space="preserve">urnish a summary of </w:t>
      </w:r>
      <w:r w:rsidR="002851AF">
        <w:rPr>
          <w:sz w:val="24"/>
        </w:rPr>
        <w:t xml:space="preserve">the </w:t>
      </w:r>
      <w:r w:rsidR="00DE0E9A">
        <w:rPr>
          <w:sz w:val="24"/>
        </w:rPr>
        <w:t>savings association</w:t>
      </w:r>
      <w:r w:rsidR="002851AF">
        <w:rPr>
          <w:sz w:val="24"/>
        </w:rPr>
        <w:t xml:space="preserve">’s </w:t>
      </w:r>
      <w:r>
        <w:rPr>
          <w:sz w:val="24"/>
        </w:rPr>
        <w:t xml:space="preserve">selected financial data. </w:t>
      </w:r>
      <w:r w:rsidR="002851AF">
        <w:rPr>
          <w:sz w:val="24"/>
        </w:rPr>
        <w:t>P</w:t>
      </w:r>
      <w:r w:rsidR="00DE0E9A">
        <w:rPr>
          <w:sz w:val="24"/>
        </w:rPr>
        <w:t>r</w:t>
      </w:r>
      <w:r>
        <w:rPr>
          <w:sz w:val="24"/>
        </w:rPr>
        <w:t xml:space="preserve">ovide this information in columns that permit the comparison of data in each of the last five fiscal years. </w:t>
      </w:r>
      <w:r w:rsidR="004510CB">
        <w:rPr>
          <w:sz w:val="24"/>
        </w:rPr>
        <w:t>P</w:t>
      </w:r>
      <w:r>
        <w:rPr>
          <w:sz w:val="24"/>
        </w:rPr>
        <w:t>rovide data for any additional fiscal years, if the data is necessary to keep the summary from being</w:t>
      </w:r>
      <w:r>
        <w:rPr>
          <w:spacing w:val="-9"/>
          <w:sz w:val="24"/>
        </w:rPr>
        <w:t xml:space="preserve"> </w:t>
      </w:r>
      <w:r>
        <w:rPr>
          <w:sz w:val="24"/>
        </w:rPr>
        <w:t>misleading.</w:t>
      </w:r>
    </w:p>
    <w:p w:rsidR="00040B0E" w:rsidRDefault="00040B0E" w14:paraId="2577A199" w14:textId="77777777">
      <w:pPr>
        <w:pStyle w:val="BodyText"/>
        <w:spacing w:before="11"/>
        <w:rPr>
          <w:sz w:val="23"/>
        </w:rPr>
      </w:pPr>
    </w:p>
    <w:p w:rsidR="00040B0E" w:rsidRDefault="003E230F" w14:paraId="797F423F" w14:textId="77777777">
      <w:pPr>
        <w:spacing w:line="230" w:lineRule="exact"/>
        <w:ind w:left="860"/>
        <w:rPr>
          <w:sz w:val="20"/>
        </w:rPr>
      </w:pPr>
      <w:r>
        <w:rPr>
          <w:b/>
          <w:sz w:val="20"/>
        </w:rPr>
        <w:t>Instructions</w:t>
      </w:r>
      <w:r>
        <w:rPr>
          <w:sz w:val="20"/>
        </w:rPr>
        <w:t>.</w:t>
      </w:r>
    </w:p>
    <w:p w:rsidR="00040B0E" w:rsidRDefault="003E230F" w14:paraId="221D58A9" w14:textId="7BDB72C8">
      <w:pPr>
        <w:pStyle w:val="ListParagraph"/>
        <w:numPr>
          <w:ilvl w:val="0"/>
          <w:numId w:val="17"/>
        </w:numPr>
        <w:tabs>
          <w:tab w:val="left" w:pos="1061"/>
        </w:tabs>
        <w:ind w:right="380" w:firstLine="0"/>
        <w:rPr>
          <w:sz w:val="20"/>
        </w:rPr>
      </w:pPr>
      <w:r>
        <w:rPr>
          <w:sz w:val="20"/>
        </w:rPr>
        <w:t xml:space="preserve">The purpose of this summary is to supply selected data highlighting significant trends in </w:t>
      </w:r>
      <w:r w:rsidR="004510CB">
        <w:rPr>
          <w:sz w:val="20"/>
        </w:rPr>
        <w:t xml:space="preserve">the </w:t>
      </w:r>
      <w:r w:rsidR="00DE0E9A">
        <w:rPr>
          <w:sz w:val="20"/>
        </w:rPr>
        <w:t>savings association</w:t>
      </w:r>
      <w:r w:rsidR="004510CB">
        <w:rPr>
          <w:sz w:val="20"/>
        </w:rPr>
        <w:t xml:space="preserve">’s </w:t>
      </w:r>
      <w:r>
        <w:rPr>
          <w:sz w:val="20"/>
        </w:rPr>
        <w:t>financial condition and results of operations in a convenient</w:t>
      </w:r>
      <w:r>
        <w:rPr>
          <w:spacing w:val="-36"/>
          <w:sz w:val="20"/>
        </w:rPr>
        <w:t xml:space="preserve"> </w:t>
      </w:r>
      <w:r>
        <w:rPr>
          <w:sz w:val="20"/>
        </w:rPr>
        <w:t>and readable format.</w:t>
      </w:r>
    </w:p>
    <w:p w:rsidR="00040B0E" w:rsidRDefault="00040B0E" w14:paraId="5ADF02EA" w14:textId="77777777">
      <w:pPr>
        <w:pStyle w:val="BodyText"/>
        <w:rPr>
          <w:sz w:val="20"/>
        </w:rPr>
      </w:pPr>
    </w:p>
    <w:p w:rsidR="00040B0E" w:rsidRDefault="004510CB" w14:paraId="387FBBB3" w14:textId="617163DE">
      <w:pPr>
        <w:pStyle w:val="ListParagraph"/>
        <w:numPr>
          <w:ilvl w:val="0"/>
          <w:numId w:val="17"/>
        </w:numPr>
        <w:tabs>
          <w:tab w:val="left" w:pos="1061"/>
        </w:tabs>
        <w:ind w:right="651" w:firstLine="0"/>
        <w:rPr>
          <w:sz w:val="20"/>
        </w:rPr>
      </w:pPr>
      <w:r>
        <w:rPr>
          <w:sz w:val="20"/>
        </w:rPr>
        <w:t>I</w:t>
      </w:r>
      <w:r w:rsidR="003E230F">
        <w:rPr>
          <w:sz w:val="20"/>
        </w:rPr>
        <w:t>nclude the following items in the summary: Total interest income; total interest expense; income (loss) from continuing operations; net income; total loans; total investments; total assets; total deposits; total borrowings; total retained earnings; total shareholders’</w:t>
      </w:r>
      <w:r w:rsidR="003E230F">
        <w:rPr>
          <w:spacing w:val="-5"/>
          <w:sz w:val="20"/>
        </w:rPr>
        <w:t xml:space="preserve"> </w:t>
      </w:r>
      <w:r w:rsidR="003E230F">
        <w:rPr>
          <w:sz w:val="20"/>
        </w:rPr>
        <w:t>equity;</w:t>
      </w:r>
      <w:r w:rsidR="003E230F">
        <w:rPr>
          <w:spacing w:val="-5"/>
          <w:sz w:val="20"/>
        </w:rPr>
        <w:t xml:space="preserve"> </w:t>
      </w:r>
      <w:r w:rsidR="003E230F">
        <w:rPr>
          <w:sz w:val="20"/>
        </w:rPr>
        <w:t>total</w:t>
      </w:r>
      <w:r w:rsidR="003E230F">
        <w:rPr>
          <w:spacing w:val="-5"/>
          <w:sz w:val="20"/>
        </w:rPr>
        <w:t xml:space="preserve"> </w:t>
      </w:r>
      <w:r w:rsidR="003E230F">
        <w:rPr>
          <w:sz w:val="20"/>
        </w:rPr>
        <w:t>regulatory</w:t>
      </w:r>
      <w:r w:rsidR="003E230F">
        <w:rPr>
          <w:spacing w:val="-5"/>
          <w:sz w:val="20"/>
        </w:rPr>
        <w:t xml:space="preserve"> </w:t>
      </w:r>
      <w:r w:rsidR="003E230F">
        <w:rPr>
          <w:sz w:val="20"/>
        </w:rPr>
        <w:t>capital;</w:t>
      </w:r>
      <w:r w:rsidR="003E230F">
        <w:rPr>
          <w:spacing w:val="-5"/>
          <w:sz w:val="20"/>
        </w:rPr>
        <w:t xml:space="preserve"> </w:t>
      </w:r>
      <w:r w:rsidR="003E230F">
        <w:rPr>
          <w:sz w:val="20"/>
        </w:rPr>
        <w:t>and</w:t>
      </w:r>
      <w:r w:rsidR="003E230F">
        <w:rPr>
          <w:spacing w:val="-4"/>
          <w:sz w:val="20"/>
        </w:rPr>
        <w:t xml:space="preserve"> </w:t>
      </w:r>
      <w:r w:rsidR="003E230F">
        <w:rPr>
          <w:sz w:val="20"/>
        </w:rPr>
        <w:t>total</w:t>
      </w:r>
      <w:r w:rsidR="003E230F">
        <w:rPr>
          <w:spacing w:val="-6"/>
          <w:sz w:val="20"/>
        </w:rPr>
        <w:t xml:space="preserve"> </w:t>
      </w:r>
      <w:r w:rsidR="003E230F">
        <w:rPr>
          <w:sz w:val="20"/>
        </w:rPr>
        <w:t>number</w:t>
      </w:r>
      <w:r w:rsidR="003E230F">
        <w:rPr>
          <w:spacing w:val="-5"/>
          <w:sz w:val="20"/>
        </w:rPr>
        <w:t xml:space="preserve"> </w:t>
      </w:r>
      <w:r w:rsidR="003E230F">
        <w:rPr>
          <w:sz w:val="20"/>
        </w:rPr>
        <w:t>of</w:t>
      </w:r>
      <w:r w:rsidR="003E230F">
        <w:rPr>
          <w:spacing w:val="-5"/>
          <w:sz w:val="20"/>
        </w:rPr>
        <w:t xml:space="preserve"> </w:t>
      </w:r>
      <w:r w:rsidR="003E230F">
        <w:rPr>
          <w:sz w:val="20"/>
        </w:rPr>
        <w:t>customer</w:t>
      </w:r>
      <w:r w:rsidR="003E230F">
        <w:rPr>
          <w:spacing w:val="-5"/>
          <w:sz w:val="20"/>
        </w:rPr>
        <w:t xml:space="preserve"> </w:t>
      </w:r>
      <w:r w:rsidR="003E230F">
        <w:rPr>
          <w:sz w:val="20"/>
        </w:rPr>
        <w:t>service</w:t>
      </w:r>
      <w:r w:rsidR="003E230F">
        <w:rPr>
          <w:spacing w:val="-6"/>
          <w:sz w:val="20"/>
        </w:rPr>
        <w:t xml:space="preserve"> </w:t>
      </w:r>
      <w:r w:rsidR="003E230F">
        <w:rPr>
          <w:sz w:val="20"/>
        </w:rPr>
        <w:t>facilities, indicating</w:t>
      </w:r>
      <w:r w:rsidR="003E230F">
        <w:rPr>
          <w:spacing w:val="-3"/>
          <w:sz w:val="20"/>
        </w:rPr>
        <w:t xml:space="preserve"> </w:t>
      </w:r>
      <w:r w:rsidR="003E230F">
        <w:rPr>
          <w:sz w:val="20"/>
        </w:rPr>
        <w:t>the</w:t>
      </w:r>
      <w:r w:rsidR="003E230F">
        <w:rPr>
          <w:spacing w:val="-5"/>
          <w:sz w:val="20"/>
        </w:rPr>
        <w:t xml:space="preserve"> </w:t>
      </w:r>
      <w:r w:rsidR="003E230F">
        <w:rPr>
          <w:sz w:val="20"/>
        </w:rPr>
        <w:t>number</w:t>
      </w:r>
      <w:r w:rsidR="003E230F">
        <w:rPr>
          <w:spacing w:val="-3"/>
          <w:sz w:val="20"/>
        </w:rPr>
        <w:t xml:space="preserve"> </w:t>
      </w:r>
      <w:r w:rsidR="003E230F">
        <w:rPr>
          <w:sz w:val="20"/>
        </w:rPr>
        <w:t>which</w:t>
      </w:r>
      <w:r w:rsidR="003E230F">
        <w:rPr>
          <w:spacing w:val="-3"/>
          <w:sz w:val="20"/>
        </w:rPr>
        <w:t xml:space="preserve"> </w:t>
      </w:r>
      <w:r w:rsidR="003E230F">
        <w:rPr>
          <w:sz w:val="20"/>
        </w:rPr>
        <w:t>provide</w:t>
      </w:r>
      <w:r w:rsidR="003E230F">
        <w:rPr>
          <w:spacing w:val="-3"/>
          <w:sz w:val="20"/>
        </w:rPr>
        <w:t xml:space="preserve"> </w:t>
      </w:r>
      <w:r w:rsidR="003E230F">
        <w:rPr>
          <w:sz w:val="20"/>
        </w:rPr>
        <w:t>full</w:t>
      </w:r>
      <w:r w:rsidR="003E230F">
        <w:rPr>
          <w:spacing w:val="-3"/>
          <w:sz w:val="20"/>
        </w:rPr>
        <w:t xml:space="preserve"> </w:t>
      </w:r>
      <w:r w:rsidR="003E230F">
        <w:rPr>
          <w:sz w:val="20"/>
        </w:rPr>
        <w:t>service.</w:t>
      </w:r>
      <w:r w:rsidR="003E230F">
        <w:rPr>
          <w:spacing w:val="-4"/>
          <w:sz w:val="20"/>
        </w:rPr>
        <w:t xml:space="preserve"> </w:t>
      </w:r>
      <w:r>
        <w:rPr>
          <w:sz w:val="20"/>
        </w:rPr>
        <w:t>This</w:t>
      </w:r>
      <w:r>
        <w:rPr>
          <w:spacing w:val="-3"/>
          <w:sz w:val="20"/>
        </w:rPr>
        <w:t xml:space="preserve"> </w:t>
      </w:r>
      <w:r w:rsidR="003E230F">
        <w:rPr>
          <w:sz w:val="20"/>
        </w:rPr>
        <w:t>data</w:t>
      </w:r>
      <w:r>
        <w:rPr>
          <w:sz w:val="20"/>
        </w:rPr>
        <w:t xml:space="preserve"> may be varied</w:t>
      </w:r>
      <w:r w:rsidR="003E230F">
        <w:rPr>
          <w:spacing w:val="-3"/>
          <w:sz w:val="20"/>
        </w:rPr>
        <w:t xml:space="preserve"> </w:t>
      </w:r>
      <w:r w:rsidR="003E230F">
        <w:rPr>
          <w:sz w:val="20"/>
        </w:rPr>
        <w:t>if</w:t>
      </w:r>
      <w:r w:rsidR="003E230F">
        <w:rPr>
          <w:spacing w:val="-3"/>
          <w:sz w:val="20"/>
        </w:rPr>
        <w:t xml:space="preserve"> </w:t>
      </w:r>
      <w:r w:rsidR="003E230F">
        <w:rPr>
          <w:sz w:val="20"/>
        </w:rPr>
        <w:t>the</w:t>
      </w:r>
      <w:r w:rsidR="003E230F">
        <w:rPr>
          <w:spacing w:val="-3"/>
          <w:sz w:val="20"/>
        </w:rPr>
        <w:t xml:space="preserve"> </w:t>
      </w:r>
      <w:r w:rsidR="003E230F">
        <w:rPr>
          <w:sz w:val="20"/>
        </w:rPr>
        <w:t>variance</w:t>
      </w:r>
      <w:r w:rsidR="003E230F">
        <w:rPr>
          <w:spacing w:val="-3"/>
          <w:sz w:val="20"/>
        </w:rPr>
        <w:t xml:space="preserve"> </w:t>
      </w:r>
      <w:r w:rsidR="003E230F">
        <w:rPr>
          <w:sz w:val="20"/>
        </w:rPr>
        <w:t>is</w:t>
      </w:r>
    </w:p>
    <w:p w:rsidR="00040B0E" w:rsidRDefault="003E230F" w14:paraId="1750A310" w14:textId="4B92B044">
      <w:pPr>
        <w:ind w:left="859" w:right="81"/>
        <w:rPr>
          <w:sz w:val="20"/>
        </w:rPr>
      </w:pPr>
      <w:r>
        <w:rPr>
          <w:sz w:val="20"/>
        </w:rPr>
        <w:t xml:space="preserve">appropriate to conform to the nature of </w:t>
      </w:r>
      <w:r w:rsidR="004510CB">
        <w:rPr>
          <w:sz w:val="20"/>
        </w:rPr>
        <w:t xml:space="preserve">the </w:t>
      </w:r>
      <w:r w:rsidR="00DE0E9A">
        <w:rPr>
          <w:sz w:val="20"/>
        </w:rPr>
        <w:t>savings association’s</w:t>
      </w:r>
      <w:r w:rsidR="004510CB">
        <w:rPr>
          <w:sz w:val="20"/>
        </w:rPr>
        <w:t xml:space="preserve"> </w:t>
      </w:r>
      <w:r>
        <w:rPr>
          <w:sz w:val="20"/>
        </w:rPr>
        <w:t xml:space="preserve">business. </w:t>
      </w:r>
      <w:r w:rsidR="004510CB">
        <w:rPr>
          <w:sz w:val="20"/>
        </w:rPr>
        <w:t>I</w:t>
      </w:r>
      <w:r>
        <w:rPr>
          <w:sz w:val="20"/>
        </w:rPr>
        <w:t xml:space="preserve">nclude additional items if the items would enhance understanding and highlight trends in </w:t>
      </w:r>
      <w:r w:rsidR="004510CB">
        <w:rPr>
          <w:sz w:val="20"/>
        </w:rPr>
        <w:t xml:space="preserve">the </w:t>
      </w:r>
      <w:r w:rsidR="00DE0E9A">
        <w:rPr>
          <w:sz w:val="20"/>
        </w:rPr>
        <w:t>savings association</w:t>
      </w:r>
      <w:r w:rsidR="004510CB">
        <w:rPr>
          <w:sz w:val="20"/>
        </w:rPr>
        <w:t xml:space="preserve">’s </w:t>
      </w:r>
      <w:r>
        <w:rPr>
          <w:sz w:val="20"/>
        </w:rPr>
        <w:t xml:space="preserve">financial condition and results of operations. </w:t>
      </w:r>
      <w:r w:rsidR="004510CB">
        <w:rPr>
          <w:sz w:val="20"/>
        </w:rPr>
        <w:t>B</w:t>
      </w:r>
      <w:r>
        <w:rPr>
          <w:sz w:val="20"/>
        </w:rPr>
        <w:t xml:space="preserve">riefly describe factors that materially affect the comparability of the financial data, such as accounting changes, business combinations, or dispositions of business operations. </w:t>
      </w:r>
      <w:r w:rsidR="004510CB">
        <w:rPr>
          <w:sz w:val="20"/>
        </w:rPr>
        <w:t>S</w:t>
      </w:r>
      <w:r>
        <w:rPr>
          <w:sz w:val="20"/>
        </w:rPr>
        <w:t xml:space="preserve">uch factors </w:t>
      </w:r>
      <w:r w:rsidR="004510CB">
        <w:rPr>
          <w:sz w:val="20"/>
        </w:rPr>
        <w:t xml:space="preserve">may be described </w:t>
      </w:r>
      <w:r>
        <w:rPr>
          <w:sz w:val="20"/>
        </w:rPr>
        <w:t xml:space="preserve">by a cross reference to other discussions in the proxy statement. </w:t>
      </w:r>
      <w:r w:rsidR="004510CB">
        <w:rPr>
          <w:sz w:val="20"/>
        </w:rPr>
        <w:t>A</w:t>
      </w:r>
      <w:r>
        <w:rPr>
          <w:sz w:val="20"/>
        </w:rPr>
        <w:t xml:space="preserve">lso discuss any material uncertainties that may cause the data not to be </w:t>
      </w:r>
      <w:r>
        <w:rPr>
          <w:sz w:val="20"/>
        </w:rPr>
        <w:lastRenderedPageBreak/>
        <w:t>indicative of future financial condition or results of operations.</w:t>
      </w:r>
    </w:p>
    <w:p w:rsidR="00D54EDC" w:rsidRDefault="00D54EDC" w14:paraId="5580EB41" w14:textId="4DCE128D">
      <w:pPr>
        <w:ind w:left="859" w:right="81"/>
        <w:rPr>
          <w:sz w:val="20"/>
        </w:rPr>
      </w:pPr>
    </w:p>
    <w:p w:rsidR="00957733" w:rsidP="00F27211" w:rsidRDefault="00BE517C" w14:paraId="36038FA0" w14:textId="77777777">
      <w:pPr>
        <w:pStyle w:val="ListParagraph"/>
        <w:numPr>
          <w:ilvl w:val="0"/>
          <w:numId w:val="17"/>
        </w:numPr>
        <w:tabs>
          <w:tab w:val="left" w:pos="1080"/>
        </w:tabs>
        <w:ind w:left="900" w:firstLine="0"/>
        <w:rPr>
          <w:sz w:val="20"/>
        </w:rPr>
      </w:pPr>
      <w:r>
        <w:rPr>
          <w:sz w:val="20"/>
        </w:rPr>
        <w:t>If the savings association is an emerging growth company as defined in SEC Rule 405 of the Securities Act or Rule 12b-2 of the SEC Exchange Act, it need not present selected financial data prior to the earliest audited financial statement presented in the filing. A savings association that qualifies as a smaller reporting company as defined by Section 229.10(f)(i) is not required to provide the selected financial dat</w:t>
      </w:r>
      <w:r w:rsidR="00F27211">
        <w:rPr>
          <w:sz w:val="20"/>
        </w:rPr>
        <w:t>a</w:t>
      </w:r>
      <w:r>
        <w:rPr>
          <w:sz w:val="20"/>
        </w:rPr>
        <w:t xml:space="preserve"> required by regulation 17 CFR 229.301.</w:t>
      </w:r>
    </w:p>
    <w:p w:rsidR="00F27211" w:rsidP="00F27211" w:rsidRDefault="00F27211" w14:paraId="7150B3D1" w14:textId="77777777">
      <w:pPr>
        <w:tabs>
          <w:tab w:val="left" w:pos="1080"/>
        </w:tabs>
        <w:rPr>
          <w:sz w:val="20"/>
        </w:rPr>
      </w:pPr>
    </w:p>
    <w:p w:rsidR="00040B0E" w:rsidRDefault="003E230F" w14:paraId="4EEAA45D" w14:textId="48F9D8DD">
      <w:pPr>
        <w:pStyle w:val="ListParagraph"/>
        <w:numPr>
          <w:ilvl w:val="0"/>
          <w:numId w:val="17"/>
        </w:numPr>
        <w:tabs>
          <w:tab w:val="left" w:pos="1060"/>
        </w:tabs>
        <w:spacing w:before="92"/>
        <w:ind w:left="859" w:right="282" w:firstLine="1"/>
        <w:rPr>
          <w:sz w:val="20"/>
        </w:rPr>
      </w:pPr>
      <w:r>
        <w:rPr>
          <w:sz w:val="20"/>
        </w:rPr>
        <w:t xml:space="preserve">If </w:t>
      </w:r>
      <w:r w:rsidR="00F14313">
        <w:rPr>
          <w:sz w:val="20"/>
        </w:rPr>
        <w:t>the election is made to provide the effect of changing prices disclosure information as discussed in Financial Accounting Standar</w:t>
      </w:r>
      <w:r w:rsidR="001376EB">
        <w:rPr>
          <w:sz w:val="20"/>
        </w:rPr>
        <w:t>ds Board (</w:t>
      </w:r>
      <w:r w:rsidR="00F14313">
        <w:rPr>
          <w:sz w:val="20"/>
        </w:rPr>
        <w:t>FASB</w:t>
      </w:r>
      <w:r w:rsidR="001376EB">
        <w:rPr>
          <w:sz w:val="20"/>
        </w:rPr>
        <w:t>)</w:t>
      </w:r>
      <w:r w:rsidR="00F14313">
        <w:rPr>
          <w:sz w:val="20"/>
        </w:rPr>
        <w:t xml:space="preserve"> </w:t>
      </w:r>
      <w:r w:rsidR="00785319">
        <w:rPr>
          <w:sz w:val="20"/>
        </w:rPr>
        <w:t>Accounting Standards Codification (</w:t>
      </w:r>
      <w:r w:rsidR="00F14313">
        <w:rPr>
          <w:sz w:val="20"/>
        </w:rPr>
        <w:t>ASC</w:t>
      </w:r>
      <w:r w:rsidR="00785319">
        <w:rPr>
          <w:sz w:val="20"/>
        </w:rPr>
        <w:t>)</w:t>
      </w:r>
      <w:r w:rsidR="00F14313">
        <w:rPr>
          <w:sz w:val="20"/>
        </w:rPr>
        <w:t xml:space="preserve"> Topic 255-Changing Prices, that information may be</w:t>
      </w:r>
      <w:r>
        <w:rPr>
          <w:sz w:val="20"/>
        </w:rPr>
        <w:t xml:space="preserve"> combine</w:t>
      </w:r>
      <w:r w:rsidR="00F14313">
        <w:rPr>
          <w:sz w:val="20"/>
        </w:rPr>
        <w:t>d</w:t>
      </w:r>
      <w:r>
        <w:rPr>
          <w:sz w:val="20"/>
        </w:rPr>
        <w:t xml:space="preserve"> with the selected financial data required in this</w:t>
      </w:r>
      <w:r>
        <w:rPr>
          <w:spacing w:val="-21"/>
          <w:sz w:val="20"/>
        </w:rPr>
        <w:t xml:space="preserve"> </w:t>
      </w:r>
      <w:r>
        <w:rPr>
          <w:sz w:val="20"/>
        </w:rPr>
        <w:t>item.</w:t>
      </w:r>
    </w:p>
    <w:p w:rsidR="00040B0E" w:rsidRDefault="00040B0E" w14:paraId="1AB0608D" w14:textId="77777777">
      <w:pPr>
        <w:pStyle w:val="BodyText"/>
        <w:spacing w:before="10"/>
        <w:rPr>
          <w:sz w:val="19"/>
        </w:rPr>
      </w:pPr>
    </w:p>
    <w:p w:rsidR="00040B0E" w:rsidRDefault="003E230F" w14:paraId="7B74AFC0" w14:textId="25C9057F">
      <w:pPr>
        <w:pStyle w:val="ListParagraph"/>
        <w:numPr>
          <w:ilvl w:val="0"/>
          <w:numId w:val="17"/>
        </w:numPr>
        <w:tabs>
          <w:tab w:val="left" w:pos="1061"/>
        </w:tabs>
        <w:ind w:left="859" w:right="206" w:firstLine="0"/>
        <w:rPr>
          <w:sz w:val="20"/>
        </w:rPr>
      </w:pPr>
      <w:r>
        <w:rPr>
          <w:sz w:val="20"/>
        </w:rPr>
        <w:t>If interim-period financial statements</w:t>
      </w:r>
      <w:r w:rsidR="004510CB">
        <w:rPr>
          <w:sz w:val="20"/>
        </w:rPr>
        <w:t xml:space="preserve"> </w:t>
      </w:r>
      <w:r w:rsidR="00747486">
        <w:rPr>
          <w:sz w:val="20"/>
        </w:rPr>
        <w:t>are</w:t>
      </w:r>
      <w:r w:rsidR="004510CB">
        <w:rPr>
          <w:sz w:val="20"/>
        </w:rPr>
        <w:t xml:space="preserve"> included</w:t>
      </w:r>
      <w:r>
        <w:rPr>
          <w:sz w:val="20"/>
        </w:rPr>
        <w:t xml:space="preserve">, or interim-period financial statements </w:t>
      </w:r>
      <w:r w:rsidR="004510CB">
        <w:rPr>
          <w:sz w:val="20"/>
        </w:rPr>
        <w:t xml:space="preserve">are required </w:t>
      </w:r>
      <w:r>
        <w:rPr>
          <w:sz w:val="20"/>
        </w:rPr>
        <w:t xml:space="preserve">under item 14, update the selected financial data for the interim period to reflect any material change in the trends indicated. If updating information is necessary, provide the information on a comparative basis, unless the comparison is not necessary to understand the updating information. </w:t>
      </w:r>
      <w:r w:rsidR="004510CB">
        <w:rPr>
          <w:sz w:val="20"/>
        </w:rPr>
        <w:t>P</w:t>
      </w:r>
      <w:r>
        <w:rPr>
          <w:sz w:val="20"/>
        </w:rPr>
        <w:t>rovide a management statement of presentation</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required</w:t>
      </w:r>
      <w:r>
        <w:rPr>
          <w:spacing w:val="-5"/>
          <w:sz w:val="20"/>
        </w:rPr>
        <w:t xml:space="preserve"> </w:t>
      </w:r>
      <w:r>
        <w:rPr>
          <w:sz w:val="20"/>
        </w:rPr>
        <w:t>interim-period</w:t>
      </w:r>
      <w:r>
        <w:rPr>
          <w:spacing w:val="-6"/>
          <w:sz w:val="20"/>
        </w:rPr>
        <w:t xml:space="preserve"> </w:t>
      </w:r>
      <w:r>
        <w:rPr>
          <w:sz w:val="20"/>
        </w:rPr>
        <w:t>financial</w:t>
      </w:r>
      <w:r>
        <w:rPr>
          <w:spacing w:val="-7"/>
          <w:sz w:val="20"/>
        </w:rPr>
        <w:t xml:space="preserve"> </w:t>
      </w:r>
      <w:r>
        <w:rPr>
          <w:sz w:val="20"/>
        </w:rPr>
        <w:t>data</w:t>
      </w:r>
      <w:r>
        <w:rPr>
          <w:spacing w:val="-5"/>
          <w:sz w:val="20"/>
        </w:rPr>
        <w:t xml:space="preserve"> </w:t>
      </w:r>
      <w:r>
        <w:rPr>
          <w:sz w:val="20"/>
        </w:rPr>
        <w:t>reported.</w:t>
      </w:r>
    </w:p>
    <w:p w:rsidR="00040B0E" w:rsidRDefault="00040B0E" w14:paraId="4687513C" w14:textId="77777777">
      <w:pPr>
        <w:pStyle w:val="BodyText"/>
        <w:spacing w:before="10"/>
        <w:rPr>
          <w:sz w:val="19"/>
        </w:rPr>
      </w:pPr>
    </w:p>
    <w:p w:rsidR="00040B0E" w:rsidRDefault="004510CB" w14:paraId="504447A2" w14:textId="2D55B528">
      <w:pPr>
        <w:pStyle w:val="ListParagraph"/>
        <w:numPr>
          <w:ilvl w:val="0"/>
          <w:numId w:val="17"/>
        </w:numPr>
        <w:tabs>
          <w:tab w:val="left" w:pos="1062"/>
        </w:tabs>
        <w:ind w:left="859" w:right="1174" w:firstLine="0"/>
        <w:rPr>
          <w:sz w:val="20"/>
        </w:rPr>
      </w:pPr>
      <w:r>
        <w:rPr>
          <w:sz w:val="20"/>
        </w:rPr>
        <w:t>T</w:t>
      </w:r>
      <w:r w:rsidR="003E230F">
        <w:rPr>
          <w:sz w:val="20"/>
        </w:rPr>
        <w:t xml:space="preserve">hese instructions refer to </w:t>
      </w:r>
      <w:r>
        <w:rPr>
          <w:sz w:val="20"/>
        </w:rPr>
        <w:t xml:space="preserve">the </w:t>
      </w:r>
      <w:r w:rsidR="00DE0E9A">
        <w:rPr>
          <w:sz w:val="20"/>
        </w:rPr>
        <w:t>savings association</w:t>
      </w:r>
      <w:r>
        <w:rPr>
          <w:sz w:val="20"/>
        </w:rPr>
        <w:t xml:space="preserve"> and its </w:t>
      </w:r>
      <w:r w:rsidR="003E230F">
        <w:rPr>
          <w:sz w:val="20"/>
        </w:rPr>
        <w:t>consolidated subsidiaries.</w:t>
      </w:r>
    </w:p>
    <w:p w:rsidR="00040B0E" w:rsidRDefault="00040B0E" w14:paraId="667CEDB6" w14:textId="77777777">
      <w:pPr>
        <w:pStyle w:val="BodyText"/>
        <w:spacing w:before="11"/>
        <w:rPr>
          <w:sz w:val="23"/>
        </w:rPr>
      </w:pPr>
    </w:p>
    <w:p w:rsidR="00040B0E" w:rsidRDefault="003E230F" w14:paraId="61B8537B" w14:textId="77777777">
      <w:pPr>
        <w:pStyle w:val="ListParagraph"/>
        <w:numPr>
          <w:ilvl w:val="0"/>
          <w:numId w:val="18"/>
        </w:numPr>
        <w:tabs>
          <w:tab w:val="left" w:pos="467"/>
        </w:tabs>
        <w:ind w:left="466" w:hanging="326"/>
        <w:jc w:val="left"/>
        <w:rPr>
          <w:sz w:val="24"/>
        </w:rPr>
      </w:pPr>
      <w:r>
        <w:rPr>
          <w:sz w:val="24"/>
          <w:u w:val="single"/>
        </w:rPr>
        <w:t>Management's discussion and analysis of financial condition and results of</w:t>
      </w:r>
      <w:r>
        <w:rPr>
          <w:spacing w:val="-11"/>
          <w:sz w:val="24"/>
          <w:u w:val="single"/>
        </w:rPr>
        <w:t xml:space="preserve"> </w:t>
      </w:r>
      <w:r>
        <w:rPr>
          <w:sz w:val="24"/>
          <w:u w:val="single"/>
        </w:rPr>
        <w:t>operations</w:t>
      </w:r>
      <w:r>
        <w:rPr>
          <w:sz w:val="24"/>
        </w:rPr>
        <w:t>.</w:t>
      </w:r>
    </w:p>
    <w:p w:rsidR="00040B0E" w:rsidRDefault="00040B0E" w14:paraId="776772E4" w14:textId="77777777">
      <w:pPr>
        <w:pStyle w:val="BodyText"/>
        <w:spacing w:before="11"/>
        <w:rPr>
          <w:sz w:val="23"/>
        </w:rPr>
      </w:pPr>
    </w:p>
    <w:p w:rsidR="00040B0E" w:rsidRDefault="004510CB" w14:paraId="56AF9388" w14:textId="55AFC450">
      <w:pPr>
        <w:pStyle w:val="ListParagraph"/>
        <w:numPr>
          <w:ilvl w:val="1"/>
          <w:numId w:val="18"/>
        </w:numPr>
        <w:tabs>
          <w:tab w:val="left" w:pos="1201"/>
        </w:tabs>
        <w:ind w:left="1220" w:right="162" w:hanging="360"/>
        <w:rPr>
          <w:sz w:val="24"/>
        </w:rPr>
      </w:pPr>
      <w:r>
        <w:rPr>
          <w:sz w:val="24"/>
        </w:rPr>
        <w:t>D</w:t>
      </w:r>
      <w:r w:rsidR="003E230F">
        <w:rPr>
          <w:sz w:val="24"/>
        </w:rPr>
        <w:t xml:space="preserve">iscuss </w:t>
      </w:r>
      <w:r>
        <w:rPr>
          <w:sz w:val="24"/>
        </w:rPr>
        <w:t xml:space="preserve">the </w:t>
      </w:r>
      <w:r w:rsidR="00DE0E9A">
        <w:rPr>
          <w:sz w:val="24"/>
        </w:rPr>
        <w:t>savings association</w:t>
      </w:r>
      <w:r>
        <w:rPr>
          <w:sz w:val="24"/>
        </w:rPr>
        <w:t xml:space="preserve">’s </w:t>
      </w:r>
      <w:r w:rsidR="003E230F">
        <w:rPr>
          <w:sz w:val="24"/>
        </w:rPr>
        <w:t xml:space="preserve">financial condition, changes in financial condition, and results of operations. </w:t>
      </w:r>
      <w:r>
        <w:rPr>
          <w:sz w:val="24"/>
        </w:rPr>
        <w:t>D</w:t>
      </w:r>
      <w:r w:rsidR="003E230F">
        <w:rPr>
          <w:sz w:val="24"/>
        </w:rPr>
        <w:t xml:space="preserve">iscuss the information in paragraphs (i), (ii), and (iii) of this paragraph (c) with respect to liquidity, capital resources, and results of operations. </w:t>
      </w:r>
      <w:r>
        <w:rPr>
          <w:sz w:val="24"/>
        </w:rPr>
        <w:t>A</w:t>
      </w:r>
      <w:r w:rsidR="003E230F">
        <w:rPr>
          <w:sz w:val="24"/>
        </w:rPr>
        <w:t xml:space="preserve">lso provide all other information necessary to understand </w:t>
      </w:r>
      <w:r>
        <w:rPr>
          <w:sz w:val="24"/>
        </w:rPr>
        <w:t xml:space="preserve">the </w:t>
      </w:r>
      <w:r w:rsidR="00DE0E9A">
        <w:rPr>
          <w:sz w:val="24"/>
        </w:rPr>
        <w:t>savings association</w:t>
      </w:r>
      <w:r>
        <w:rPr>
          <w:sz w:val="24"/>
        </w:rPr>
        <w:t xml:space="preserve">’s </w:t>
      </w:r>
      <w:r w:rsidR="003E230F">
        <w:rPr>
          <w:sz w:val="24"/>
        </w:rPr>
        <w:t xml:space="preserve">financial condition, changes in </w:t>
      </w:r>
      <w:r>
        <w:rPr>
          <w:sz w:val="24"/>
        </w:rPr>
        <w:t>the</w:t>
      </w:r>
      <w:r w:rsidR="003E230F">
        <w:rPr>
          <w:sz w:val="24"/>
        </w:rPr>
        <w:t xml:space="preserve"> financial condition, and results of </w:t>
      </w:r>
      <w:r>
        <w:rPr>
          <w:sz w:val="24"/>
        </w:rPr>
        <w:t xml:space="preserve">the </w:t>
      </w:r>
      <w:r w:rsidR="00DE0E9A">
        <w:rPr>
          <w:sz w:val="24"/>
        </w:rPr>
        <w:t>savings association</w:t>
      </w:r>
      <w:r>
        <w:rPr>
          <w:sz w:val="24"/>
        </w:rPr>
        <w:t xml:space="preserve">’s </w:t>
      </w:r>
      <w:r w:rsidR="003E230F">
        <w:rPr>
          <w:sz w:val="24"/>
        </w:rPr>
        <w:t xml:space="preserve">operations. </w:t>
      </w:r>
      <w:r>
        <w:rPr>
          <w:sz w:val="24"/>
        </w:rPr>
        <w:t>D</w:t>
      </w:r>
      <w:r w:rsidR="003E230F">
        <w:rPr>
          <w:sz w:val="24"/>
        </w:rPr>
        <w:t xml:space="preserve">iscuss significant business combinations. </w:t>
      </w:r>
      <w:r>
        <w:rPr>
          <w:sz w:val="24"/>
        </w:rPr>
        <w:t>T</w:t>
      </w:r>
      <w:r w:rsidR="003E230F">
        <w:rPr>
          <w:sz w:val="24"/>
        </w:rPr>
        <w:t>he discussion of liquidity and capital resources</w:t>
      </w:r>
      <w:r>
        <w:rPr>
          <w:sz w:val="24"/>
        </w:rPr>
        <w:t xml:space="preserve"> may be combined</w:t>
      </w:r>
      <w:r w:rsidR="003E230F">
        <w:rPr>
          <w:sz w:val="24"/>
        </w:rPr>
        <w:t xml:space="preserve">, if the two topics are interrelated. If a discussion of the subdivisions of </w:t>
      </w:r>
      <w:r>
        <w:rPr>
          <w:sz w:val="24"/>
        </w:rPr>
        <w:t xml:space="preserve">the </w:t>
      </w:r>
      <w:r w:rsidR="00DE0E9A">
        <w:rPr>
          <w:sz w:val="24"/>
        </w:rPr>
        <w:t>savings association</w:t>
      </w:r>
      <w:r>
        <w:rPr>
          <w:sz w:val="24"/>
        </w:rPr>
        <w:t xml:space="preserve">’s </w:t>
      </w:r>
      <w:r w:rsidR="003E230F">
        <w:rPr>
          <w:sz w:val="24"/>
        </w:rPr>
        <w:t xml:space="preserve">business is appropriate to understand </w:t>
      </w:r>
      <w:r>
        <w:rPr>
          <w:sz w:val="24"/>
        </w:rPr>
        <w:t xml:space="preserve">the </w:t>
      </w:r>
      <w:r w:rsidR="003E230F">
        <w:rPr>
          <w:sz w:val="24"/>
        </w:rPr>
        <w:t xml:space="preserve">business, focus </w:t>
      </w:r>
      <w:r>
        <w:rPr>
          <w:sz w:val="24"/>
        </w:rPr>
        <w:t xml:space="preserve">the </w:t>
      </w:r>
      <w:r w:rsidR="003E230F">
        <w:rPr>
          <w:sz w:val="24"/>
        </w:rPr>
        <w:t xml:space="preserve">discussion on each relevant, reportable segment or other subdivision of the business, and on </w:t>
      </w:r>
      <w:r>
        <w:rPr>
          <w:sz w:val="24"/>
        </w:rPr>
        <w:t xml:space="preserve">the </w:t>
      </w:r>
      <w:proofErr w:type="gramStart"/>
      <w:r w:rsidR="003E230F">
        <w:rPr>
          <w:sz w:val="24"/>
        </w:rPr>
        <w:t>business as a</w:t>
      </w:r>
      <w:r w:rsidR="003E230F">
        <w:rPr>
          <w:spacing w:val="-9"/>
          <w:sz w:val="24"/>
        </w:rPr>
        <w:t xml:space="preserve"> </w:t>
      </w:r>
      <w:r w:rsidR="003E230F">
        <w:rPr>
          <w:sz w:val="24"/>
        </w:rPr>
        <w:t>whole</w:t>
      </w:r>
      <w:proofErr w:type="gramEnd"/>
      <w:r w:rsidR="003E230F">
        <w:rPr>
          <w:sz w:val="24"/>
        </w:rPr>
        <w:t>.</w:t>
      </w:r>
    </w:p>
    <w:p w:rsidR="00040B0E" w:rsidRDefault="00040B0E" w14:paraId="28BBA83E" w14:textId="77777777">
      <w:pPr>
        <w:pStyle w:val="BodyText"/>
        <w:spacing w:before="11"/>
        <w:rPr>
          <w:sz w:val="23"/>
        </w:rPr>
      </w:pPr>
    </w:p>
    <w:p w:rsidR="00040B0E" w:rsidRDefault="003E230F" w14:paraId="42321236" w14:textId="3004535D">
      <w:pPr>
        <w:pStyle w:val="ListParagraph"/>
        <w:numPr>
          <w:ilvl w:val="2"/>
          <w:numId w:val="18"/>
        </w:numPr>
        <w:tabs>
          <w:tab w:val="left" w:pos="1940"/>
        </w:tabs>
        <w:ind w:right="245"/>
        <w:jc w:val="left"/>
        <w:rPr>
          <w:sz w:val="24"/>
        </w:rPr>
      </w:pPr>
      <w:r>
        <w:rPr>
          <w:sz w:val="24"/>
          <w:u w:val="single"/>
        </w:rPr>
        <w:t>Liquidity</w:t>
      </w:r>
      <w:r>
        <w:rPr>
          <w:sz w:val="24"/>
        </w:rPr>
        <w:t xml:space="preserve">. </w:t>
      </w:r>
      <w:r w:rsidR="004510CB">
        <w:rPr>
          <w:sz w:val="24"/>
        </w:rPr>
        <w:t>I</w:t>
      </w:r>
      <w:r>
        <w:rPr>
          <w:sz w:val="24"/>
        </w:rPr>
        <w:t>dentify any known trends or any known demands, commitments, events, or uncertainties that are reasonably likely to cause liquidity to materially increase or decrease. If a material deficiency</w:t>
      </w:r>
      <w:r w:rsidR="004510CB">
        <w:rPr>
          <w:sz w:val="24"/>
        </w:rPr>
        <w:t xml:space="preserve"> is identified</w:t>
      </w:r>
      <w:r>
        <w:rPr>
          <w:sz w:val="24"/>
        </w:rPr>
        <w:t xml:space="preserve">, indicate what </w:t>
      </w:r>
      <w:r w:rsidR="004510CB">
        <w:rPr>
          <w:sz w:val="24"/>
        </w:rPr>
        <w:t>has been</w:t>
      </w:r>
      <w:r>
        <w:rPr>
          <w:sz w:val="24"/>
        </w:rPr>
        <w:t xml:space="preserve"> done or will </w:t>
      </w:r>
      <w:r w:rsidR="004510CB">
        <w:rPr>
          <w:sz w:val="24"/>
        </w:rPr>
        <w:t>be done</w:t>
      </w:r>
      <w:r>
        <w:rPr>
          <w:sz w:val="24"/>
        </w:rPr>
        <w:t xml:space="preserve"> to remedy the deficiency. </w:t>
      </w:r>
      <w:r w:rsidR="004510CB">
        <w:rPr>
          <w:sz w:val="24"/>
        </w:rPr>
        <w:t>I</w:t>
      </w:r>
      <w:r>
        <w:rPr>
          <w:sz w:val="24"/>
        </w:rPr>
        <w:t xml:space="preserve">dentify and separately describe internal and external sources of liquidity, and briefly discuss any material unused sources of liquid assets. </w:t>
      </w:r>
      <w:r w:rsidR="004510CB">
        <w:rPr>
          <w:sz w:val="24"/>
        </w:rPr>
        <w:t>C</w:t>
      </w:r>
      <w:r>
        <w:rPr>
          <w:sz w:val="24"/>
        </w:rPr>
        <w:t>omment on maturity imbalances between assets and liabilities, and planned activities in the secondary mortgage</w:t>
      </w:r>
      <w:r>
        <w:rPr>
          <w:spacing w:val="-9"/>
          <w:sz w:val="24"/>
        </w:rPr>
        <w:t xml:space="preserve"> </w:t>
      </w:r>
      <w:r>
        <w:rPr>
          <w:sz w:val="24"/>
        </w:rPr>
        <w:t>market.</w:t>
      </w:r>
    </w:p>
    <w:p w:rsidR="00040B0E" w:rsidRDefault="00040B0E" w14:paraId="15F18A98" w14:textId="77777777">
      <w:pPr>
        <w:pStyle w:val="BodyText"/>
        <w:spacing w:before="11"/>
        <w:rPr>
          <w:sz w:val="23"/>
        </w:rPr>
      </w:pPr>
    </w:p>
    <w:p w:rsidRPr="00F27211" w:rsidR="00040B0E" w:rsidP="00F27211" w:rsidRDefault="003E230F" w14:paraId="43FE55EB" w14:textId="4438F1BA">
      <w:pPr>
        <w:pStyle w:val="ListParagraph"/>
        <w:numPr>
          <w:ilvl w:val="2"/>
          <w:numId w:val="18"/>
        </w:numPr>
        <w:tabs>
          <w:tab w:val="left" w:pos="1941"/>
        </w:tabs>
        <w:ind w:right="159"/>
        <w:jc w:val="left"/>
        <w:rPr>
          <w:sz w:val="20"/>
        </w:rPr>
      </w:pPr>
      <w:r w:rsidRPr="00F27211">
        <w:rPr>
          <w:sz w:val="24"/>
          <w:u w:val="single"/>
        </w:rPr>
        <w:t>Committed resources</w:t>
      </w:r>
      <w:r w:rsidRPr="004510CB">
        <w:rPr>
          <w:sz w:val="24"/>
        </w:rPr>
        <w:t xml:space="preserve">. </w:t>
      </w:r>
      <w:r w:rsidRPr="004510CB" w:rsidR="004510CB">
        <w:rPr>
          <w:sz w:val="24"/>
        </w:rPr>
        <w:t>D</w:t>
      </w:r>
      <w:r w:rsidRPr="004510CB">
        <w:rPr>
          <w:sz w:val="24"/>
        </w:rPr>
        <w:t xml:space="preserve">escribe </w:t>
      </w:r>
      <w:r w:rsidR="00B177EB">
        <w:rPr>
          <w:sz w:val="24"/>
        </w:rPr>
        <w:t>any</w:t>
      </w:r>
      <w:r w:rsidRPr="004510CB" w:rsidR="00B177EB">
        <w:rPr>
          <w:sz w:val="24"/>
        </w:rPr>
        <w:t xml:space="preserve"> </w:t>
      </w:r>
      <w:r w:rsidRPr="004510CB">
        <w:rPr>
          <w:sz w:val="24"/>
        </w:rPr>
        <w:t xml:space="preserve">material commitments for funding loans or other expenditures as of the end of the latest fiscal period. </w:t>
      </w:r>
      <w:r w:rsidRPr="004510CB" w:rsidR="004510CB">
        <w:rPr>
          <w:sz w:val="24"/>
        </w:rPr>
        <w:t>I</w:t>
      </w:r>
      <w:r w:rsidRPr="004510CB">
        <w:rPr>
          <w:sz w:val="24"/>
        </w:rPr>
        <w:t xml:space="preserve">ndicate the general purpose of the commitments and the anticipated source of funds to fulfill the commitments. </w:t>
      </w:r>
      <w:r w:rsidRPr="004510CB" w:rsidR="004510CB">
        <w:rPr>
          <w:sz w:val="24"/>
        </w:rPr>
        <w:t>D</w:t>
      </w:r>
      <w:r w:rsidRPr="004510CB">
        <w:rPr>
          <w:sz w:val="24"/>
        </w:rPr>
        <w:t xml:space="preserve">escribe known material </w:t>
      </w:r>
      <w:r w:rsidRPr="004510CB">
        <w:rPr>
          <w:sz w:val="24"/>
        </w:rPr>
        <w:lastRenderedPageBreak/>
        <w:t xml:space="preserve">trends, favorable or unfavorable, in </w:t>
      </w:r>
      <w:r w:rsidRPr="004510CB" w:rsidR="004510CB">
        <w:rPr>
          <w:sz w:val="24"/>
        </w:rPr>
        <w:t xml:space="preserve">the </w:t>
      </w:r>
      <w:r w:rsidR="00DE0E9A">
        <w:rPr>
          <w:sz w:val="24"/>
        </w:rPr>
        <w:t>savings association</w:t>
      </w:r>
      <w:r w:rsidRPr="004510CB" w:rsidR="004510CB">
        <w:rPr>
          <w:sz w:val="24"/>
        </w:rPr>
        <w:t xml:space="preserve">’s </w:t>
      </w:r>
      <w:r w:rsidRPr="004510CB">
        <w:rPr>
          <w:sz w:val="24"/>
        </w:rPr>
        <w:t xml:space="preserve">committed resources. </w:t>
      </w:r>
      <w:r w:rsidRPr="004510CB" w:rsidR="004510CB">
        <w:rPr>
          <w:sz w:val="24"/>
        </w:rPr>
        <w:t>I</w:t>
      </w:r>
      <w:r w:rsidRPr="004510CB">
        <w:rPr>
          <w:sz w:val="24"/>
        </w:rPr>
        <w:t xml:space="preserve">ndicate any expected material changes in the mix and the relative cost of the resources. </w:t>
      </w:r>
      <w:r w:rsidR="00EC37A0">
        <w:rPr>
          <w:sz w:val="24"/>
        </w:rPr>
        <w:t xml:space="preserve">Discuss changes between deposits, equity, debt, and any off-balance- sheet financing arrangements. </w:t>
      </w:r>
    </w:p>
    <w:p w:rsidR="00040B0E" w:rsidRDefault="00040B0E" w14:paraId="0F32FCA1" w14:textId="77777777">
      <w:pPr>
        <w:pStyle w:val="BodyText"/>
        <w:spacing w:before="9"/>
        <w:rPr>
          <w:sz w:val="27"/>
        </w:rPr>
      </w:pPr>
    </w:p>
    <w:p w:rsidR="00040B0E" w:rsidRDefault="003E230F" w14:paraId="6457B2D6" w14:textId="77777777">
      <w:pPr>
        <w:pStyle w:val="ListParagraph"/>
        <w:numPr>
          <w:ilvl w:val="2"/>
          <w:numId w:val="18"/>
        </w:numPr>
        <w:tabs>
          <w:tab w:val="left" w:pos="1880"/>
        </w:tabs>
        <w:ind w:left="1879" w:hanging="479"/>
        <w:jc w:val="left"/>
        <w:rPr>
          <w:sz w:val="24"/>
        </w:rPr>
      </w:pPr>
      <w:r>
        <w:rPr>
          <w:sz w:val="24"/>
          <w:u w:val="single"/>
        </w:rPr>
        <w:t>Results of</w:t>
      </w:r>
      <w:r>
        <w:rPr>
          <w:spacing w:val="-16"/>
          <w:sz w:val="24"/>
          <w:u w:val="single"/>
        </w:rPr>
        <w:t xml:space="preserve"> </w:t>
      </w:r>
      <w:r>
        <w:rPr>
          <w:sz w:val="24"/>
          <w:u w:val="single"/>
        </w:rPr>
        <w:t>operations</w:t>
      </w:r>
      <w:r>
        <w:rPr>
          <w:sz w:val="24"/>
        </w:rPr>
        <w:t>.</w:t>
      </w:r>
    </w:p>
    <w:p w:rsidR="00040B0E" w:rsidRDefault="00040B0E" w14:paraId="1374B714" w14:textId="77777777">
      <w:pPr>
        <w:pStyle w:val="BodyText"/>
        <w:spacing w:before="11"/>
        <w:rPr>
          <w:sz w:val="23"/>
        </w:rPr>
      </w:pPr>
    </w:p>
    <w:p w:rsidR="00040B0E" w:rsidRDefault="00EC37A0" w14:paraId="7FA02CFD" w14:textId="617BAE7C">
      <w:pPr>
        <w:pStyle w:val="ListParagraph"/>
        <w:numPr>
          <w:ilvl w:val="3"/>
          <w:numId w:val="18"/>
        </w:numPr>
        <w:tabs>
          <w:tab w:val="left" w:pos="2334"/>
        </w:tabs>
        <w:ind w:right="183" w:hanging="360"/>
        <w:rPr>
          <w:sz w:val="24"/>
        </w:rPr>
      </w:pPr>
      <w:r>
        <w:rPr>
          <w:sz w:val="24"/>
        </w:rPr>
        <w:t>D</w:t>
      </w:r>
      <w:r w:rsidR="003E230F">
        <w:rPr>
          <w:sz w:val="24"/>
        </w:rPr>
        <w:t xml:space="preserve">escribe any unusual or infrequent events or transactions or any significant economic changes that materially affected the amount of reported income from continuing operations. In each case, indicate the extent to which these events, transactions, or changes affected income. In addition, describe any other significant components of revenues or expenses necessary to understand </w:t>
      </w:r>
      <w:r>
        <w:rPr>
          <w:sz w:val="24"/>
        </w:rPr>
        <w:t xml:space="preserve">the </w:t>
      </w:r>
      <w:r w:rsidR="003E230F">
        <w:rPr>
          <w:sz w:val="24"/>
        </w:rPr>
        <w:t>results of</w:t>
      </w:r>
      <w:r w:rsidR="003E230F">
        <w:rPr>
          <w:spacing w:val="-28"/>
          <w:sz w:val="24"/>
        </w:rPr>
        <w:t xml:space="preserve"> </w:t>
      </w:r>
      <w:r w:rsidR="003E230F">
        <w:rPr>
          <w:sz w:val="24"/>
        </w:rPr>
        <w:t>operations.</w:t>
      </w:r>
    </w:p>
    <w:p w:rsidR="00040B0E" w:rsidRDefault="00040B0E" w14:paraId="3EEAE4FD" w14:textId="77777777">
      <w:pPr>
        <w:pStyle w:val="BodyText"/>
        <w:spacing w:before="11"/>
        <w:rPr>
          <w:sz w:val="23"/>
        </w:rPr>
      </w:pPr>
    </w:p>
    <w:p w:rsidR="00040B0E" w:rsidRDefault="00EC37A0" w14:paraId="545F9A25" w14:textId="76D1CE1B">
      <w:pPr>
        <w:pStyle w:val="ListParagraph"/>
        <w:numPr>
          <w:ilvl w:val="3"/>
          <w:numId w:val="18"/>
        </w:numPr>
        <w:tabs>
          <w:tab w:val="left" w:pos="2320"/>
        </w:tabs>
        <w:ind w:right="147" w:hanging="360"/>
        <w:rPr>
          <w:sz w:val="24"/>
        </w:rPr>
      </w:pPr>
      <w:r>
        <w:rPr>
          <w:sz w:val="24"/>
        </w:rPr>
        <w:t>D</w:t>
      </w:r>
      <w:r w:rsidR="003E230F">
        <w:rPr>
          <w:sz w:val="24"/>
        </w:rPr>
        <w:t>escribe any known trends or uncertainties that have had, or will have, a materially favorable or unfavorable impact on net sales or revenues or income from continuing operations.</w:t>
      </w:r>
      <w:r w:rsidR="003E230F">
        <w:rPr>
          <w:spacing w:val="-23"/>
          <w:sz w:val="24"/>
        </w:rPr>
        <w:t xml:space="preserve"> </w:t>
      </w:r>
      <w:r w:rsidR="003E230F">
        <w:rPr>
          <w:sz w:val="24"/>
        </w:rPr>
        <w:t xml:space="preserve">If </w:t>
      </w:r>
      <w:r>
        <w:rPr>
          <w:sz w:val="24"/>
        </w:rPr>
        <w:t>any</w:t>
      </w:r>
      <w:r w:rsidR="003E230F">
        <w:rPr>
          <w:sz w:val="24"/>
        </w:rPr>
        <w:t xml:space="preserve"> events </w:t>
      </w:r>
      <w:r>
        <w:rPr>
          <w:sz w:val="24"/>
        </w:rPr>
        <w:t xml:space="preserve">are known </w:t>
      </w:r>
      <w:r w:rsidR="003E230F">
        <w:rPr>
          <w:sz w:val="24"/>
        </w:rPr>
        <w:t>which will cause a material change in the relationship between costs and revenues</w:t>
      </w:r>
      <w:r>
        <w:rPr>
          <w:sz w:val="24"/>
        </w:rPr>
        <w:t xml:space="preserve">, </w:t>
      </w:r>
      <w:r w:rsidR="003E230F">
        <w:rPr>
          <w:sz w:val="24"/>
        </w:rPr>
        <w:t>disclose the change in the</w:t>
      </w:r>
      <w:r w:rsidR="003E230F">
        <w:rPr>
          <w:spacing w:val="-3"/>
          <w:sz w:val="24"/>
        </w:rPr>
        <w:t xml:space="preserve"> </w:t>
      </w:r>
      <w:r w:rsidR="003E230F">
        <w:rPr>
          <w:sz w:val="24"/>
        </w:rPr>
        <w:t>relationship.</w:t>
      </w:r>
    </w:p>
    <w:p w:rsidR="00040B0E" w:rsidRDefault="00040B0E" w14:paraId="72A96E48" w14:textId="77777777">
      <w:pPr>
        <w:pStyle w:val="BodyText"/>
        <w:spacing w:before="11"/>
        <w:rPr>
          <w:sz w:val="23"/>
        </w:rPr>
      </w:pPr>
    </w:p>
    <w:p w:rsidR="00040B0E" w:rsidRDefault="003E230F" w14:paraId="68F8AF1F" w14:textId="57143EA6">
      <w:pPr>
        <w:pStyle w:val="ListParagraph"/>
        <w:numPr>
          <w:ilvl w:val="3"/>
          <w:numId w:val="18"/>
        </w:numPr>
        <w:tabs>
          <w:tab w:val="left" w:pos="2321"/>
        </w:tabs>
        <w:ind w:right="334" w:hanging="360"/>
        <w:rPr>
          <w:sz w:val="24"/>
        </w:rPr>
      </w:pPr>
      <w:r>
        <w:rPr>
          <w:sz w:val="24"/>
        </w:rPr>
        <w:t xml:space="preserve">If </w:t>
      </w:r>
      <w:r w:rsidR="00EC37A0">
        <w:rPr>
          <w:sz w:val="24"/>
        </w:rPr>
        <w:t xml:space="preserve">the </w:t>
      </w:r>
      <w:r w:rsidR="00DE0E9A">
        <w:rPr>
          <w:sz w:val="24"/>
        </w:rPr>
        <w:t xml:space="preserve">savings </w:t>
      </w:r>
      <w:r w:rsidR="005B5542">
        <w:rPr>
          <w:sz w:val="24"/>
        </w:rPr>
        <w:t>association’s</w:t>
      </w:r>
      <w:r w:rsidR="00EC37A0">
        <w:rPr>
          <w:sz w:val="24"/>
        </w:rPr>
        <w:t xml:space="preserve"> </w:t>
      </w:r>
      <w:r>
        <w:rPr>
          <w:sz w:val="24"/>
        </w:rPr>
        <w:t>financial statements disclose material increases in</w:t>
      </w:r>
      <w:r>
        <w:rPr>
          <w:spacing w:val="-9"/>
          <w:sz w:val="24"/>
        </w:rPr>
        <w:t xml:space="preserve"> </w:t>
      </w:r>
      <w:r>
        <w:rPr>
          <w:sz w:val="24"/>
        </w:rPr>
        <w:t>interest expense, discuss the extent to which the increases are attributable to increases in rates or to increases in</w:t>
      </w:r>
      <w:r>
        <w:rPr>
          <w:spacing w:val="-16"/>
          <w:sz w:val="24"/>
        </w:rPr>
        <w:t xml:space="preserve"> </w:t>
      </w:r>
      <w:r>
        <w:rPr>
          <w:sz w:val="24"/>
        </w:rPr>
        <w:t>volume.</w:t>
      </w:r>
    </w:p>
    <w:p w:rsidR="00040B0E" w:rsidRDefault="00040B0E" w14:paraId="276338EA" w14:textId="77777777">
      <w:pPr>
        <w:pStyle w:val="BodyText"/>
        <w:spacing w:before="11"/>
        <w:rPr>
          <w:sz w:val="23"/>
        </w:rPr>
      </w:pPr>
    </w:p>
    <w:p w:rsidR="00040B0E" w:rsidRDefault="003E230F" w14:paraId="248B3E21" w14:textId="4C0C2773">
      <w:pPr>
        <w:pStyle w:val="ListParagraph"/>
        <w:numPr>
          <w:ilvl w:val="3"/>
          <w:numId w:val="18"/>
        </w:numPr>
        <w:tabs>
          <w:tab w:val="left" w:pos="2334"/>
        </w:tabs>
        <w:ind w:right="272" w:hanging="360"/>
        <w:rPr>
          <w:sz w:val="24"/>
        </w:rPr>
      </w:pPr>
      <w:r>
        <w:rPr>
          <w:sz w:val="24"/>
        </w:rPr>
        <w:t xml:space="preserve">For </w:t>
      </w:r>
      <w:r w:rsidR="00EC37A0">
        <w:rPr>
          <w:sz w:val="24"/>
        </w:rPr>
        <w:t>the</w:t>
      </w:r>
      <w:r>
        <w:rPr>
          <w:sz w:val="24"/>
        </w:rPr>
        <w:t xml:space="preserve"> three most recent fiscal years, or for those fiscal years in which </w:t>
      </w:r>
      <w:r w:rsidR="00EC37A0">
        <w:rPr>
          <w:sz w:val="24"/>
        </w:rPr>
        <w:t xml:space="preserve">the </w:t>
      </w:r>
      <w:r w:rsidR="00DE0E9A">
        <w:rPr>
          <w:sz w:val="24"/>
        </w:rPr>
        <w:t>savings association</w:t>
      </w:r>
      <w:r w:rsidR="00EC37A0">
        <w:rPr>
          <w:sz w:val="24"/>
        </w:rPr>
        <w:t xml:space="preserve"> has</w:t>
      </w:r>
      <w:r>
        <w:rPr>
          <w:sz w:val="24"/>
        </w:rPr>
        <w:t xml:space="preserve"> been engaged in business, whichever period is shorter, discuss the impact of inflation and changing prices on revenues and on income from continuing operations.</w:t>
      </w:r>
    </w:p>
    <w:p w:rsidR="00040B0E" w:rsidRDefault="00040B0E" w14:paraId="0CDB38A8" w14:textId="77777777">
      <w:pPr>
        <w:pStyle w:val="BodyText"/>
        <w:spacing w:before="11"/>
        <w:rPr>
          <w:sz w:val="23"/>
        </w:rPr>
      </w:pPr>
    </w:p>
    <w:p w:rsidRPr="00F27211" w:rsidR="00040B0E" w:rsidRDefault="003E230F" w14:paraId="51192F24" w14:textId="42111C08">
      <w:pPr>
        <w:pStyle w:val="ListParagraph"/>
        <w:numPr>
          <w:ilvl w:val="3"/>
          <w:numId w:val="18"/>
        </w:numPr>
        <w:tabs>
          <w:tab w:val="left" w:pos="2307"/>
        </w:tabs>
        <w:ind w:right="160" w:hanging="360"/>
        <w:rPr>
          <w:sz w:val="24"/>
        </w:rPr>
      </w:pPr>
      <w:r w:rsidRPr="00F27211">
        <w:rPr>
          <w:sz w:val="24"/>
        </w:rPr>
        <w:t xml:space="preserve">For the most recent financial statement, discuss any unusual risk characteristics in </w:t>
      </w:r>
      <w:r w:rsidRPr="00F27211" w:rsidR="00EC37A0">
        <w:rPr>
          <w:sz w:val="24"/>
        </w:rPr>
        <w:t xml:space="preserve">the </w:t>
      </w:r>
      <w:r w:rsidRPr="00F27211" w:rsidR="00DE0E9A">
        <w:rPr>
          <w:sz w:val="24"/>
        </w:rPr>
        <w:t>savings association</w:t>
      </w:r>
      <w:r w:rsidRPr="00F27211" w:rsidR="00EC37A0">
        <w:rPr>
          <w:sz w:val="24"/>
        </w:rPr>
        <w:t xml:space="preserve">’s </w:t>
      </w:r>
      <w:r w:rsidRPr="00F27211">
        <w:rPr>
          <w:sz w:val="24"/>
        </w:rPr>
        <w:t>assets, including real estate development, significant amounts of commercial real estate held as loan collateral, and significant increases in amounts of nonaccrual, past due, restructured, and potential problem loans (</w:t>
      </w:r>
      <w:r w:rsidRPr="00F27211" w:rsidR="00DB1510">
        <w:rPr>
          <w:sz w:val="24"/>
        </w:rPr>
        <w:t xml:space="preserve">refer to </w:t>
      </w:r>
      <w:r w:rsidRPr="00F27211">
        <w:rPr>
          <w:sz w:val="24"/>
        </w:rPr>
        <w:t>Securities and Exchange Commission's Securities Act Industry Guide 3, section III C).</w:t>
      </w:r>
    </w:p>
    <w:p w:rsidR="00040B0E" w:rsidRDefault="00040B0E" w14:paraId="4E325510" w14:textId="77777777">
      <w:pPr>
        <w:pStyle w:val="BodyText"/>
        <w:spacing w:before="11"/>
        <w:rPr>
          <w:sz w:val="23"/>
        </w:rPr>
      </w:pPr>
    </w:p>
    <w:p w:rsidR="00040B0E" w:rsidRDefault="00EC37A0" w14:paraId="7BF6309C" w14:textId="6A99C3E2">
      <w:pPr>
        <w:pStyle w:val="ListParagraph"/>
        <w:numPr>
          <w:ilvl w:val="2"/>
          <w:numId w:val="18"/>
        </w:numPr>
        <w:tabs>
          <w:tab w:val="left" w:pos="1941"/>
        </w:tabs>
        <w:ind w:right="585" w:hanging="540"/>
        <w:jc w:val="left"/>
        <w:rPr>
          <w:sz w:val="24"/>
        </w:rPr>
      </w:pPr>
      <w:r>
        <w:rPr>
          <w:sz w:val="24"/>
        </w:rPr>
        <w:t>P</w:t>
      </w:r>
      <w:r w:rsidR="003E230F">
        <w:rPr>
          <w:sz w:val="24"/>
        </w:rPr>
        <w:t xml:space="preserve">rovide a qualitative and quantitative discussion of </w:t>
      </w:r>
      <w:r>
        <w:rPr>
          <w:sz w:val="24"/>
        </w:rPr>
        <w:t xml:space="preserve">the </w:t>
      </w:r>
      <w:r w:rsidR="00DE0E9A">
        <w:rPr>
          <w:sz w:val="24"/>
        </w:rPr>
        <w:t>savings association</w:t>
      </w:r>
      <w:r>
        <w:rPr>
          <w:sz w:val="24"/>
        </w:rPr>
        <w:t xml:space="preserve">’s </w:t>
      </w:r>
      <w:r w:rsidR="003E230F">
        <w:rPr>
          <w:sz w:val="24"/>
        </w:rPr>
        <w:t>market risk</w:t>
      </w:r>
      <w:r w:rsidR="003E230F">
        <w:rPr>
          <w:spacing w:val="54"/>
          <w:sz w:val="24"/>
        </w:rPr>
        <w:t xml:space="preserve"> </w:t>
      </w:r>
      <w:r w:rsidR="003E230F">
        <w:rPr>
          <w:sz w:val="24"/>
        </w:rPr>
        <w:t>analysis.</w:t>
      </w:r>
    </w:p>
    <w:p w:rsidR="00040B0E" w:rsidRDefault="00040B0E" w14:paraId="2EB3BCCB" w14:textId="77777777">
      <w:pPr>
        <w:pStyle w:val="BodyText"/>
        <w:spacing w:before="2"/>
      </w:pPr>
    </w:p>
    <w:p w:rsidR="00F27211" w:rsidRDefault="00F27211" w14:paraId="70478190" w14:textId="77777777">
      <w:pPr>
        <w:ind w:left="1400"/>
        <w:rPr>
          <w:b/>
          <w:sz w:val="20"/>
        </w:rPr>
      </w:pPr>
    </w:p>
    <w:p w:rsidR="00F27211" w:rsidRDefault="00F27211" w14:paraId="45553CD0" w14:textId="77777777">
      <w:pPr>
        <w:ind w:left="1400"/>
        <w:rPr>
          <w:b/>
          <w:sz w:val="20"/>
        </w:rPr>
      </w:pPr>
    </w:p>
    <w:p w:rsidR="00F27211" w:rsidRDefault="00F27211" w14:paraId="240D6539" w14:textId="77777777">
      <w:pPr>
        <w:ind w:left="1400"/>
        <w:rPr>
          <w:b/>
          <w:sz w:val="20"/>
        </w:rPr>
      </w:pPr>
    </w:p>
    <w:p w:rsidR="00040B0E" w:rsidRDefault="003E230F" w14:paraId="405E95C8" w14:textId="720AD154">
      <w:pPr>
        <w:ind w:left="1400"/>
        <w:rPr>
          <w:b/>
          <w:sz w:val="20"/>
        </w:rPr>
      </w:pPr>
      <w:r>
        <w:rPr>
          <w:b/>
          <w:sz w:val="20"/>
        </w:rPr>
        <w:lastRenderedPageBreak/>
        <w:t>Instructions.</w:t>
      </w:r>
    </w:p>
    <w:p w:rsidR="00040B0E" w:rsidRDefault="00040B0E" w14:paraId="07A4F1ED" w14:textId="77777777">
      <w:pPr>
        <w:pStyle w:val="BodyText"/>
        <w:spacing w:before="8"/>
        <w:rPr>
          <w:b/>
          <w:sz w:val="19"/>
        </w:rPr>
      </w:pPr>
    </w:p>
    <w:p w:rsidRPr="00F27211" w:rsidR="00040B0E" w:rsidP="00F27211" w:rsidRDefault="00EC37A0" w14:paraId="62D1288B" w14:textId="203CD986">
      <w:pPr>
        <w:pStyle w:val="ListParagraph"/>
        <w:numPr>
          <w:ilvl w:val="0"/>
          <w:numId w:val="16"/>
        </w:numPr>
        <w:tabs>
          <w:tab w:val="left" w:pos="1600"/>
        </w:tabs>
        <w:spacing w:before="92"/>
        <w:ind w:right="166" w:hanging="180"/>
        <w:rPr>
          <w:sz w:val="20"/>
        </w:rPr>
      </w:pPr>
      <w:r w:rsidRPr="00F27211">
        <w:rPr>
          <w:sz w:val="20"/>
        </w:rPr>
        <w:t xml:space="preserve">The </w:t>
      </w:r>
      <w:r w:rsidRPr="00F27211" w:rsidR="003E230F">
        <w:rPr>
          <w:sz w:val="20"/>
        </w:rPr>
        <w:t xml:space="preserve">discussion and analysis must address </w:t>
      </w:r>
      <w:r w:rsidRPr="00F27211">
        <w:rPr>
          <w:sz w:val="20"/>
        </w:rPr>
        <w:t xml:space="preserve">the </w:t>
      </w:r>
      <w:r w:rsidRPr="00F27211" w:rsidR="00DE0E9A">
        <w:rPr>
          <w:sz w:val="20"/>
        </w:rPr>
        <w:t>savings association</w:t>
      </w:r>
      <w:r w:rsidRPr="00F27211">
        <w:rPr>
          <w:sz w:val="20"/>
        </w:rPr>
        <w:t xml:space="preserve">’s </w:t>
      </w:r>
      <w:r w:rsidRPr="00F27211" w:rsidR="003E230F">
        <w:rPr>
          <w:sz w:val="20"/>
        </w:rPr>
        <w:t>financial statements and other statistical data</w:t>
      </w:r>
      <w:r w:rsidRPr="00F27211" w:rsidR="003E230F">
        <w:rPr>
          <w:spacing w:val="-3"/>
          <w:sz w:val="20"/>
        </w:rPr>
        <w:t xml:space="preserve"> </w:t>
      </w:r>
      <w:r w:rsidRPr="00F27211" w:rsidR="003E230F">
        <w:rPr>
          <w:sz w:val="20"/>
        </w:rPr>
        <w:t>that</w:t>
      </w:r>
      <w:r w:rsidRPr="00F27211" w:rsidR="003E230F">
        <w:rPr>
          <w:spacing w:val="-5"/>
          <w:sz w:val="20"/>
        </w:rPr>
        <w:t xml:space="preserve"> </w:t>
      </w:r>
      <w:r w:rsidRPr="00F27211" w:rsidR="003E230F">
        <w:rPr>
          <w:sz w:val="20"/>
        </w:rPr>
        <w:t>will</w:t>
      </w:r>
      <w:r w:rsidRPr="00F27211" w:rsidR="003E230F">
        <w:rPr>
          <w:spacing w:val="-3"/>
          <w:sz w:val="20"/>
        </w:rPr>
        <w:t xml:space="preserve"> </w:t>
      </w:r>
      <w:r w:rsidRPr="00F27211" w:rsidR="003E230F">
        <w:rPr>
          <w:sz w:val="20"/>
        </w:rPr>
        <w:t>enhance</w:t>
      </w:r>
      <w:r w:rsidRPr="00F27211" w:rsidR="003E230F">
        <w:rPr>
          <w:spacing w:val="-3"/>
          <w:sz w:val="20"/>
        </w:rPr>
        <w:t xml:space="preserve"> </w:t>
      </w:r>
      <w:r w:rsidRPr="00F27211" w:rsidR="003E230F">
        <w:rPr>
          <w:sz w:val="20"/>
        </w:rPr>
        <w:t>a</w:t>
      </w:r>
      <w:r w:rsidRPr="00F27211" w:rsidR="003E230F">
        <w:rPr>
          <w:spacing w:val="-3"/>
          <w:sz w:val="20"/>
        </w:rPr>
        <w:t xml:space="preserve"> </w:t>
      </w:r>
      <w:r w:rsidRPr="00F27211" w:rsidR="003E230F">
        <w:rPr>
          <w:sz w:val="20"/>
        </w:rPr>
        <w:t>reader's</w:t>
      </w:r>
      <w:r w:rsidRPr="00F27211" w:rsidR="003E230F">
        <w:rPr>
          <w:spacing w:val="-4"/>
          <w:sz w:val="20"/>
        </w:rPr>
        <w:t xml:space="preserve"> </w:t>
      </w:r>
      <w:r w:rsidRPr="00F27211" w:rsidR="003E230F">
        <w:rPr>
          <w:sz w:val="20"/>
        </w:rPr>
        <w:t>understanding</w:t>
      </w:r>
      <w:r w:rsidRPr="00F27211" w:rsidR="003E230F">
        <w:rPr>
          <w:spacing w:val="-3"/>
          <w:sz w:val="20"/>
        </w:rPr>
        <w:t xml:space="preserve"> </w:t>
      </w:r>
      <w:r w:rsidRPr="00F27211" w:rsidR="003E230F">
        <w:rPr>
          <w:sz w:val="20"/>
        </w:rPr>
        <w:t>of</w:t>
      </w:r>
      <w:r w:rsidRPr="00F27211" w:rsidR="003E230F">
        <w:rPr>
          <w:spacing w:val="-3"/>
          <w:sz w:val="20"/>
        </w:rPr>
        <w:t xml:space="preserve"> </w:t>
      </w:r>
      <w:r w:rsidRPr="00F27211">
        <w:rPr>
          <w:sz w:val="20"/>
        </w:rPr>
        <w:t>the</w:t>
      </w:r>
      <w:r w:rsidRPr="00F27211">
        <w:rPr>
          <w:spacing w:val="-5"/>
          <w:sz w:val="20"/>
        </w:rPr>
        <w:t xml:space="preserve"> </w:t>
      </w:r>
      <w:r w:rsidRPr="00F27211" w:rsidR="003E230F">
        <w:rPr>
          <w:sz w:val="20"/>
        </w:rPr>
        <w:t>financial</w:t>
      </w:r>
      <w:r w:rsidRPr="00F27211" w:rsidR="003E230F">
        <w:rPr>
          <w:spacing w:val="-3"/>
          <w:sz w:val="20"/>
        </w:rPr>
        <w:t xml:space="preserve"> </w:t>
      </w:r>
      <w:r w:rsidRPr="00F27211" w:rsidR="003E230F">
        <w:rPr>
          <w:sz w:val="20"/>
        </w:rPr>
        <w:t>condition,</w:t>
      </w:r>
      <w:r w:rsidRPr="00F27211" w:rsidR="003E230F">
        <w:rPr>
          <w:spacing w:val="-3"/>
          <w:sz w:val="20"/>
        </w:rPr>
        <w:t xml:space="preserve"> </w:t>
      </w:r>
      <w:r w:rsidRPr="00F27211" w:rsidR="003E230F">
        <w:rPr>
          <w:sz w:val="20"/>
        </w:rPr>
        <w:t>changes</w:t>
      </w:r>
      <w:r w:rsidRPr="00F27211" w:rsidR="003E230F">
        <w:rPr>
          <w:spacing w:val="-3"/>
          <w:sz w:val="20"/>
        </w:rPr>
        <w:t xml:space="preserve"> </w:t>
      </w:r>
      <w:r w:rsidRPr="00F27211" w:rsidR="003E230F">
        <w:rPr>
          <w:sz w:val="20"/>
        </w:rPr>
        <w:t>in</w:t>
      </w:r>
      <w:r w:rsidRPr="00F27211" w:rsidR="00F27211">
        <w:rPr>
          <w:sz w:val="20"/>
        </w:rPr>
        <w:t xml:space="preserve"> </w:t>
      </w:r>
      <w:r w:rsidRPr="00F27211">
        <w:rPr>
          <w:sz w:val="20"/>
        </w:rPr>
        <w:t xml:space="preserve">the </w:t>
      </w:r>
      <w:r w:rsidRPr="00F27211" w:rsidR="00DE0E9A">
        <w:rPr>
          <w:sz w:val="20"/>
        </w:rPr>
        <w:t>savings association</w:t>
      </w:r>
      <w:r w:rsidRPr="00F27211">
        <w:rPr>
          <w:sz w:val="20"/>
        </w:rPr>
        <w:t xml:space="preserve">’s </w:t>
      </w:r>
      <w:r w:rsidRPr="00F27211" w:rsidR="003E230F">
        <w:rPr>
          <w:sz w:val="20"/>
        </w:rPr>
        <w:t xml:space="preserve">financial condition, and results of operations. Generally, discuss the three-year period </w:t>
      </w:r>
      <w:r w:rsidRPr="00F27211" w:rsidR="001376EB">
        <w:rPr>
          <w:sz w:val="20"/>
        </w:rPr>
        <w:t xml:space="preserve">(or the two-year period for smaller reporting companies) </w:t>
      </w:r>
      <w:r w:rsidRPr="00F27211" w:rsidR="003E230F">
        <w:rPr>
          <w:sz w:val="20"/>
        </w:rPr>
        <w:t xml:space="preserve">covered by the financial statements and use year-to-year year comparisons or other formats to enhance a reader's understanding. However, where trend information is relevant, refer to the </w:t>
      </w:r>
      <w:r w:rsidRPr="00F27211" w:rsidR="001376EB">
        <w:rPr>
          <w:sz w:val="20"/>
        </w:rPr>
        <w:t xml:space="preserve">periods of </w:t>
      </w:r>
      <w:r w:rsidRPr="00F27211" w:rsidR="003E230F">
        <w:rPr>
          <w:sz w:val="20"/>
        </w:rPr>
        <w:t>selected financial data appearing in item 7(b) above.</w:t>
      </w:r>
    </w:p>
    <w:p w:rsidR="00040B0E" w:rsidRDefault="00040B0E" w14:paraId="0D0D3C68" w14:textId="77777777">
      <w:pPr>
        <w:pStyle w:val="BodyText"/>
        <w:spacing w:before="10"/>
        <w:rPr>
          <w:sz w:val="23"/>
        </w:rPr>
      </w:pPr>
    </w:p>
    <w:p w:rsidR="00040B0E" w:rsidRDefault="00EC37A0" w14:paraId="4FD32870" w14:textId="26BE255B">
      <w:pPr>
        <w:pStyle w:val="ListParagraph"/>
        <w:numPr>
          <w:ilvl w:val="0"/>
          <w:numId w:val="16"/>
        </w:numPr>
        <w:tabs>
          <w:tab w:val="left" w:pos="1601"/>
        </w:tabs>
        <w:ind w:right="318" w:hanging="180"/>
        <w:rPr>
          <w:sz w:val="20"/>
        </w:rPr>
      </w:pPr>
      <w:r>
        <w:rPr>
          <w:sz w:val="20"/>
        </w:rPr>
        <w:t xml:space="preserve">The </w:t>
      </w:r>
      <w:r w:rsidR="003E230F">
        <w:rPr>
          <w:sz w:val="20"/>
        </w:rPr>
        <w:t xml:space="preserve">discussion and analysis should provide investors and other users with relevant information to assess </w:t>
      </w:r>
      <w:r>
        <w:rPr>
          <w:sz w:val="20"/>
        </w:rPr>
        <w:t xml:space="preserve">the </w:t>
      </w:r>
      <w:r w:rsidR="00DE0E9A">
        <w:rPr>
          <w:sz w:val="20"/>
        </w:rPr>
        <w:t>savings association</w:t>
      </w:r>
      <w:r>
        <w:rPr>
          <w:sz w:val="20"/>
        </w:rPr>
        <w:t xml:space="preserve">’s </w:t>
      </w:r>
      <w:r w:rsidR="003E230F">
        <w:rPr>
          <w:sz w:val="20"/>
        </w:rPr>
        <w:t xml:space="preserve">financial condition and results of operations, based on the user’s evaluation of the amounts and certainty of cash flows from operations and from outside sources. </w:t>
      </w:r>
      <w:r>
        <w:rPr>
          <w:sz w:val="20"/>
        </w:rPr>
        <w:t>O</w:t>
      </w:r>
      <w:r w:rsidR="003E230F">
        <w:rPr>
          <w:sz w:val="20"/>
        </w:rPr>
        <w:t xml:space="preserve">nly provide information that may </w:t>
      </w:r>
      <w:r>
        <w:rPr>
          <w:sz w:val="20"/>
        </w:rPr>
        <w:t xml:space="preserve">be </w:t>
      </w:r>
      <w:r w:rsidR="003E230F">
        <w:rPr>
          <w:sz w:val="20"/>
        </w:rPr>
        <w:t>obtain</w:t>
      </w:r>
      <w:r>
        <w:rPr>
          <w:sz w:val="20"/>
        </w:rPr>
        <w:t>ed</w:t>
      </w:r>
      <w:r w:rsidR="003E230F">
        <w:rPr>
          <w:sz w:val="20"/>
        </w:rPr>
        <w:t xml:space="preserve"> without undue effort</w:t>
      </w:r>
      <w:r w:rsidR="003E230F">
        <w:rPr>
          <w:spacing w:val="-6"/>
          <w:sz w:val="20"/>
        </w:rPr>
        <w:t xml:space="preserve"> </w:t>
      </w:r>
      <w:r w:rsidR="003E230F">
        <w:rPr>
          <w:sz w:val="20"/>
        </w:rPr>
        <w:t>or</w:t>
      </w:r>
      <w:r w:rsidR="003E230F">
        <w:rPr>
          <w:spacing w:val="-5"/>
          <w:sz w:val="20"/>
        </w:rPr>
        <w:t xml:space="preserve"> </w:t>
      </w:r>
      <w:r w:rsidR="003E230F">
        <w:rPr>
          <w:sz w:val="20"/>
        </w:rPr>
        <w:t>expense,</w:t>
      </w:r>
      <w:r w:rsidR="003E230F">
        <w:rPr>
          <w:spacing w:val="-5"/>
          <w:sz w:val="20"/>
        </w:rPr>
        <w:t xml:space="preserve"> </w:t>
      </w:r>
      <w:r w:rsidR="003E230F">
        <w:rPr>
          <w:sz w:val="20"/>
        </w:rPr>
        <w:t>and</w:t>
      </w:r>
      <w:r w:rsidR="003E230F">
        <w:rPr>
          <w:spacing w:val="-5"/>
          <w:sz w:val="20"/>
        </w:rPr>
        <w:t xml:space="preserve"> </w:t>
      </w:r>
      <w:r w:rsidR="003E230F">
        <w:rPr>
          <w:sz w:val="20"/>
        </w:rPr>
        <w:t>that</w:t>
      </w:r>
      <w:r w:rsidR="003E230F">
        <w:rPr>
          <w:spacing w:val="-6"/>
          <w:sz w:val="20"/>
        </w:rPr>
        <w:t xml:space="preserve"> </w:t>
      </w:r>
      <w:r w:rsidR="003E230F">
        <w:rPr>
          <w:sz w:val="20"/>
        </w:rPr>
        <w:t>does</w:t>
      </w:r>
      <w:r w:rsidR="003E230F">
        <w:rPr>
          <w:spacing w:val="-5"/>
          <w:sz w:val="20"/>
        </w:rPr>
        <w:t xml:space="preserve"> </w:t>
      </w:r>
      <w:r w:rsidR="003E230F">
        <w:rPr>
          <w:sz w:val="20"/>
        </w:rPr>
        <w:t>not</w:t>
      </w:r>
      <w:r w:rsidR="003E230F">
        <w:rPr>
          <w:spacing w:val="-5"/>
          <w:sz w:val="20"/>
        </w:rPr>
        <w:t xml:space="preserve"> </w:t>
      </w:r>
      <w:r w:rsidR="003E230F">
        <w:rPr>
          <w:sz w:val="20"/>
        </w:rPr>
        <w:t>clearly</w:t>
      </w:r>
      <w:r w:rsidR="003E230F">
        <w:rPr>
          <w:spacing w:val="-5"/>
          <w:sz w:val="20"/>
        </w:rPr>
        <w:t xml:space="preserve"> </w:t>
      </w:r>
      <w:r w:rsidR="003E230F">
        <w:rPr>
          <w:sz w:val="20"/>
        </w:rPr>
        <w:t>appear</w:t>
      </w:r>
      <w:r w:rsidR="003E230F">
        <w:rPr>
          <w:spacing w:val="-5"/>
          <w:sz w:val="20"/>
        </w:rPr>
        <w:t xml:space="preserve"> </w:t>
      </w:r>
      <w:r w:rsidR="003E230F">
        <w:rPr>
          <w:sz w:val="20"/>
        </w:rPr>
        <w:t>in</w:t>
      </w:r>
      <w:r w:rsidR="003E230F">
        <w:rPr>
          <w:spacing w:val="-4"/>
          <w:sz w:val="20"/>
        </w:rPr>
        <w:t xml:space="preserve"> </w:t>
      </w:r>
      <w:r>
        <w:rPr>
          <w:sz w:val="20"/>
        </w:rPr>
        <w:t xml:space="preserve">the </w:t>
      </w:r>
      <w:r w:rsidR="003E230F">
        <w:rPr>
          <w:sz w:val="20"/>
        </w:rPr>
        <w:t>financial</w:t>
      </w:r>
      <w:r w:rsidR="003E230F">
        <w:rPr>
          <w:spacing w:val="-5"/>
          <w:sz w:val="20"/>
        </w:rPr>
        <w:t xml:space="preserve"> </w:t>
      </w:r>
      <w:r w:rsidR="003E230F">
        <w:rPr>
          <w:sz w:val="20"/>
        </w:rPr>
        <w:t>statements.</w:t>
      </w:r>
    </w:p>
    <w:p w:rsidR="00040B0E" w:rsidRDefault="00040B0E" w14:paraId="72C3358A" w14:textId="77777777">
      <w:pPr>
        <w:pStyle w:val="BodyText"/>
        <w:spacing w:before="10"/>
        <w:rPr>
          <w:sz w:val="19"/>
        </w:rPr>
      </w:pPr>
    </w:p>
    <w:p w:rsidR="00040B0E" w:rsidRDefault="00EC37A0" w14:paraId="45E9DBB4" w14:textId="23DCEDDE">
      <w:pPr>
        <w:pStyle w:val="ListParagraph"/>
        <w:numPr>
          <w:ilvl w:val="0"/>
          <w:numId w:val="16"/>
        </w:numPr>
        <w:tabs>
          <w:tab w:val="left" w:pos="1600"/>
        </w:tabs>
        <w:ind w:right="170" w:hanging="180"/>
        <w:rPr>
          <w:sz w:val="20"/>
        </w:rPr>
      </w:pPr>
      <w:r>
        <w:rPr>
          <w:sz w:val="20"/>
        </w:rPr>
        <w:t>D</w:t>
      </w:r>
      <w:r w:rsidR="003E230F">
        <w:rPr>
          <w:sz w:val="20"/>
        </w:rPr>
        <w:t xml:space="preserve">iscussion and analysis must specifically focus on material events and uncertainties known which would cause reported financial information not to be indicative of future operating results or of future financial condition. </w:t>
      </w:r>
      <w:r>
        <w:rPr>
          <w:sz w:val="20"/>
        </w:rPr>
        <w:t>D</w:t>
      </w:r>
      <w:r w:rsidR="003E230F">
        <w:rPr>
          <w:sz w:val="20"/>
        </w:rPr>
        <w:t xml:space="preserve">escribe (a) matters that would affect future operations, but have not affected reported operations, and (b) matters that have affected reported </w:t>
      </w:r>
      <w:proofErr w:type="gramStart"/>
      <w:r w:rsidR="003E230F">
        <w:rPr>
          <w:sz w:val="20"/>
        </w:rPr>
        <w:t>operations, but</w:t>
      </w:r>
      <w:proofErr w:type="gramEnd"/>
      <w:r w:rsidR="003E230F">
        <w:rPr>
          <w:sz w:val="20"/>
        </w:rPr>
        <w:t xml:space="preserve"> would not affect future</w:t>
      </w:r>
      <w:r w:rsidR="003E230F">
        <w:rPr>
          <w:spacing w:val="-32"/>
          <w:sz w:val="20"/>
        </w:rPr>
        <w:t xml:space="preserve"> </w:t>
      </w:r>
      <w:r w:rsidR="003E230F">
        <w:rPr>
          <w:sz w:val="20"/>
        </w:rPr>
        <w:t>operations.</w:t>
      </w:r>
    </w:p>
    <w:p w:rsidR="00040B0E" w:rsidRDefault="00040B0E" w14:paraId="379E69E0" w14:textId="77777777">
      <w:pPr>
        <w:pStyle w:val="BodyText"/>
        <w:spacing w:before="10"/>
        <w:rPr>
          <w:sz w:val="19"/>
        </w:rPr>
      </w:pPr>
    </w:p>
    <w:p w:rsidR="00040B0E" w:rsidRDefault="003E230F" w14:paraId="535075EA" w14:textId="0BA957A3">
      <w:pPr>
        <w:pStyle w:val="ListParagraph"/>
        <w:numPr>
          <w:ilvl w:val="0"/>
          <w:numId w:val="16"/>
        </w:numPr>
        <w:tabs>
          <w:tab w:val="left" w:pos="1601"/>
        </w:tabs>
        <w:ind w:right="228" w:hanging="180"/>
        <w:rPr>
          <w:sz w:val="20"/>
        </w:rPr>
      </w:pPr>
      <w:r>
        <w:rPr>
          <w:sz w:val="20"/>
        </w:rPr>
        <w:t xml:space="preserve">If the consolidated financial statements reveal material changes from year to year in </w:t>
      </w:r>
      <w:proofErr w:type="gramStart"/>
      <w:r>
        <w:rPr>
          <w:sz w:val="20"/>
        </w:rPr>
        <w:t xml:space="preserve">one </w:t>
      </w:r>
      <w:r w:rsidRPr="00367FF9">
        <w:rPr>
          <w:sz w:val="20"/>
        </w:rPr>
        <w:t>or more line</w:t>
      </w:r>
      <w:proofErr w:type="gramEnd"/>
      <w:r w:rsidRPr="00367FF9">
        <w:rPr>
          <w:sz w:val="20"/>
        </w:rPr>
        <w:t xml:space="preserve"> items, state the causes for the changes if the causes are necessary</w:t>
      </w:r>
      <w:r>
        <w:rPr>
          <w:sz w:val="20"/>
        </w:rPr>
        <w:t xml:space="preserve"> to understand </w:t>
      </w:r>
      <w:r w:rsidR="00EC37A0">
        <w:rPr>
          <w:sz w:val="20"/>
        </w:rPr>
        <w:t xml:space="preserve">the </w:t>
      </w:r>
      <w:r w:rsidR="00DE0E9A">
        <w:rPr>
          <w:sz w:val="20"/>
        </w:rPr>
        <w:t>savings association</w:t>
      </w:r>
      <w:r w:rsidR="00EC37A0">
        <w:rPr>
          <w:sz w:val="20"/>
        </w:rPr>
        <w:t xml:space="preserve">’s </w:t>
      </w:r>
      <w:r>
        <w:rPr>
          <w:sz w:val="20"/>
        </w:rPr>
        <w:t xml:space="preserve">business as a whole. If the causes for a change in one line item also relate to other line items, </w:t>
      </w:r>
      <w:r w:rsidR="00EC37A0">
        <w:rPr>
          <w:sz w:val="20"/>
        </w:rPr>
        <w:t>it is not necessary</w:t>
      </w:r>
      <w:r>
        <w:rPr>
          <w:sz w:val="20"/>
        </w:rPr>
        <w:t xml:space="preserve"> to repeat the explanation. </w:t>
      </w:r>
      <w:r w:rsidR="00EC37A0">
        <w:rPr>
          <w:sz w:val="20"/>
        </w:rPr>
        <w:t>It is not necessary</w:t>
      </w:r>
      <w:r>
        <w:rPr>
          <w:sz w:val="20"/>
        </w:rPr>
        <w:t xml:space="preserve"> to provide a line-by-line analysis of the financial statements as a whole. </w:t>
      </w:r>
      <w:r w:rsidR="00EC37A0">
        <w:rPr>
          <w:sz w:val="20"/>
        </w:rPr>
        <w:t xml:space="preserve">It is not necessary </w:t>
      </w:r>
      <w:r>
        <w:rPr>
          <w:sz w:val="20"/>
        </w:rPr>
        <w:t xml:space="preserve">to recite the amounts of changes from year to year, if the reader may readily compute these changes from the financial statements. </w:t>
      </w:r>
      <w:r w:rsidR="00EC37A0">
        <w:rPr>
          <w:sz w:val="20"/>
        </w:rPr>
        <w:t>Do</w:t>
      </w:r>
      <w:r>
        <w:rPr>
          <w:sz w:val="20"/>
        </w:rPr>
        <w:t xml:space="preserve"> not merely repeat numerical data contained in the consolidated financial</w:t>
      </w:r>
      <w:r>
        <w:rPr>
          <w:spacing w:val="-29"/>
          <w:sz w:val="20"/>
        </w:rPr>
        <w:t xml:space="preserve"> </w:t>
      </w:r>
      <w:r>
        <w:rPr>
          <w:sz w:val="20"/>
        </w:rPr>
        <w:t>statements.</w:t>
      </w:r>
    </w:p>
    <w:p w:rsidR="00040B0E" w:rsidRDefault="00040B0E" w14:paraId="50C86D0C" w14:textId="77777777">
      <w:pPr>
        <w:pStyle w:val="BodyText"/>
        <w:spacing w:before="10"/>
        <w:rPr>
          <w:sz w:val="19"/>
        </w:rPr>
      </w:pPr>
    </w:p>
    <w:p w:rsidRPr="00367FF9" w:rsidR="00040B0E" w:rsidRDefault="003E230F" w14:paraId="340C3370" w14:textId="3841D0DE">
      <w:pPr>
        <w:pStyle w:val="ListParagraph"/>
        <w:numPr>
          <w:ilvl w:val="0"/>
          <w:numId w:val="16"/>
        </w:numPr>
        <w:tabs>
          <w:tab w:val="left" w:pos="1602"/>
        </w:tabs>
        <w:ind w:right="158" w:hanging="180"/>
        <w:rPr>
          <w:sz w:val="20"/>
        </w:rPr>
      </w:pPr>
      <w:r>
        <w:rPr>
          <w:sz w:val="20"/>
        </w:rPr>
        <w:t xml:space="preserve">"Liquidity," as used in paragraph (c)(1)(i) of this item 7, refers to </w:t>
      </w:r>
      <w:r w:rsidR="00EC37A0">
        <w:rPr>
          <w:sz w:val="20"/>
        </w:rPr>
        <w:t xml:space="preserve">the </w:t>
      </w:r>
      <w:r>
        <w:rPr>
          <w:sz w:val="20"/>
        </w:rPr>
        <w:t xml:space="preserve">ability to generate adequate amounts of cash to meet </w:t>
      </w:r>
      <w:r w:rsidR="00EC37A0">
        <w:rPr>
          <w:sz w:val="20"/>
        </w:rPr>
        <w:t xml:space="preserve">the </w:t>
      </w:r>
      <w:r>
        <w:rPr>
          <w:sz w:val="20"/>
        </w:rPr>
        <w:t>cash needs</w:t>
      </w:r>
      <w:r w:rsidR="00EC37A0">
        <w:rPr>
          <w:sz w:val="20"/>
        </w:rPr>
        <w:t xml:space="preserve"> of the </w:t>
      </w:r>
      <w:r w:rsidR="00DE0E9A">
        <w:rPr>
          <w:sz w:val="20"/>
        </w:rPr>
        <w:t>savings association</w:t>
      </w:r>
      <w:r>
        <w:rPr>
          <w:sz w:val="20"/>
        </w:rPr>
        <w:t xml:space="preserve">. </w:t>
      </w:r>
      <w:r w:rsidR="00EC37A0">
        <w:rPr>
          <w:sz w:val="20"/>
        </w:rPr>
        <w:t>I</w:t>
      </w:r>
      <w:r>
        <w:rPr>
          <w:sz w:val="20"/>
        </w:rPr>
        <w:t xml:space="preserve">dentify the balance sheet conditions or income or cash flow items that indicate </w:t>
      </w:r>
      <w:r w:rsidR="00EC37A0">
        <w:rPr>
          <w:sz w:val="20"/>
        </w:rPr>
        <w:t xml:space="preserve">the </w:t>
      </w:r>
      <w:r w:rsidR="00DE0E9A">
        <w:rPr>
          <w:sz w:val="20"/>
        </w:rPr>
        <w:t>savings association</w:t>
      </w:r>
      <w:r w:rsidR="00EC37A0">
        <w:rPr>
          <w:sz w:val="20"/>
        </w:rPr>
        <w:t>’s</w:t>
      </w:r>
      <w:r>
        <w:rPr>
          <w:sz w:val="20"/>
        </w:rPr>
        <w:t xml:space="preserve"> liquidity condition. </w:t>
      </w:r>
      <w:r w:rsidR="00EC37A0">
        <w:rPr>
          <w:sz w:val="20"/>
        </w:rPr>
        <w:t>D</w:t>
      </w:r>
      <w:r>
        <w:rPr>
          <w:sz w:val="20"/>
        </w:rPr>
        <w:t xml:space="preserve">iscuss liquidity in the context of </w:t>
      </w:r>
      <w:r w:rsidR="00EC37A0">
        <w:rPr>
          <w:sz w:val="20"/>
        </w:rPr>
        <w:t xml:space="preserve">the </w:t>
      </w:r>
      <w:r w:rsidR="00DE0E9A">
        <w:rPr>
          <w:sz w:val="20"/>
        </w:rPr>
        <w:t>savings association</w:t>
      </w:r>
      <w:r w:rsidR="00EC37A0">
        <w:rPr>
          <w:sz w:val="20"/>
        </w:rPr>
        <w:t>’s</w:t>
      </w:r>
      <w:r>
        <w:rPr>
          <w:sz w:val="20"/>
        </w:rPr>
        <w:t xml:space="preserve"> business or businesses</w:t>
      </w:r>
      <w:r w:rsidRPr="008C0BB0">
        <w:rPr>
          <w:sz w:val="20"/>
        </w:rPr>
        <w:t xml:space="preserve">. Liquidity means more </w:t>
      </w:r>
      <w:r w:rsidRPr="00367FF9">
        <w:rPr>
          <w:sz w:val="20"/>
        </w:rPr>
        <w:t>than</w:t>
      </w:r>
      <w:r w:rsidRPr="00367FF9">
        <w:rPr>
          <w:spacing w:val="-2"/>
          <w:sz w:val="20"/>
        </w:rPr>
        <w:t xml:space="preserve"> </w:t>
      </w:r>
      <w:r w:rsidRPr="00367FF9">
        <w:rPr>
          <w:sz w:val="20"/>
        </w:rPr>
        <w:t>"liquid</w:t>
      </w:r>
      <w:r w:rsidRPr="00367FF9">
        <w:rPr>
          <w:spacing w:val="-3"/>
          <w:sz w:val="20"/>
        </w:rPr>
        <w:t xml:space="preserve"> </w:t>
      </w:r>
      <w:r w:rsidRPr="00367FF9">
        <w:rPr>
          <w:sz w:val="20"/>
        </w:rPr>
        <w:t>assets,"</w:t>
      </w:r>
      <w:r w:rsidRPr="00367FF9">
        <w:rPr>
          <w:spacing w:val="-3"/>
          <w:sz w:val="20"/>
        </w:rPr>
        <w:t xml:space="preserve"> </w:t>
      </w:r>
      <w:r w:rsidRPr="00367FF9">
        <w:rPr>
          <w:sz w:val="20"/>
        </w:rPr>
        <w:t>as</w:t>
      </w:r>
      <w:r w:rsidRPr="00E23DEC">
        <w:rPr>
          <w:spacing w:val="-5"/>
          <w:sz w:val="20"/>
        </w:rPr>
        <w:t xml:space="preserve"> </w:t>
      </w:r>
      <w:r w:rsidRPr="00E23DEC">
        <w:rPr>
          <w:sz w:val="20"/>
        </w:rPr>
        <w:t>defined</w:t>
      </w:r>
      <w:r w:rsidRPr="00E23DEC">
        <w:rPr>
          <w:spacing w:val="-2"/>
          <w:sz w:val="20"/>
        </w:rPr>
        <w:t xml:space="preserve"> </w:t>
      </w:r>
      <w:r w:rsidRPr="00E23DEC">
        <w:rPr>
          <w:sz w:val="20"/>
        </w:rPr>
        <w:t>in</w:t>
      </w:r>
      <w:r w:rsidRPr="00E23DEC">
        <w:rPr>
          <w:spacing w:val="-3"/>
          <w:sz w:val="20"/>
        </w:rPr>
        <w:t xml:space="preserve"> </w:t>
      </w:r>
      <w:r w:rsidRPr="00E23DEC" w:rsidR="000B5C31">
        <w:rPr>
          <w:sz w:val="20"/>
        </w:rPr>
        <w:t>OCC</w:t>
      </w:r>
      <w:r w:rsidRPr="00E23DEC" w:rsidR="000B5C31">
        <w:rPr>
          <w:spacing w:val="-3"/>
          <w:sz w:val="20"/>
        </w:rPr>
        <w:t xml:space="preserve"> </w:t>
      </w:r>
      <w:r w:rsidRPr="00E23DEC">
        <w:rPr>
          <w:sz w:val="20"/>
        </w:rPr>
        <w:t>liquidity</w:t>
      </w:r>
      <w:r w:rsidRPr="00E23DEC">
        <w:rPr>
          <w:spacing w:val="-3"/>
          <w:sz w:val="20"/>
        </w:rPr>
        <w:t xml:space="preserve"> </w:t>
      </w:r>
      <w:r w:rsidRPr="00E23DEC">
        <w:rPr>
          <w:sz w:val="20"/>
        </w:rPr>
        <w:t>regulations</w:t>
      </w:r>
      <w:r w:rsidRPr="00E23DEC">
        <w:rPr>
          <w:spacing w:val="-3"/>
          <w:sz w:val="20"/>
        </w:rPr>
        <w:t xml:space="preserve"> </w:t>
      </w:r>
      <w:r w:rsidRPr="00E23DEC">
        <w:rPr>
          <w:sz w:val="20"/>
        </w:rPr>
        <w:t>at</w:t>
      </w:r>
      <w:r w:rsidRPr="00E23DEC">
        <w:rPr>
          <w:spacing w:val="-3"/>
          <w:sz w:val="20"/>
        </w:rPr>
        <w:t xml:space="preserve"> </w:t>
      </w:r>
      <w:r w:rsidRPr="00E23DEC">
        <w:rPr>
          <w:sz w:val="20"/>
        </w:rPr>
        <w:t>12</w:t>
      </w:r>
      <w:r w:rsidRPr="00E23DEC">
        <w:rPr>
          <w:spacing w:val="-2"/>
          <w:sz w:val="20"/>
        </w:rPr>
        <w:t xml:space="preserve"> </w:t>
      </w:r>
      <w:r w:rsidRPr="00E23DEC">
        <w:rPr>
          <w:sz w:val="20"/>
        </w:rPr>
        <w:t>CFR</w:t>
      </w:r>
      <w:r w:rsidRPr="00E23DEC">
        <w:rPr>
          <w:spacing w:val="-5"/>
          <w:sz w:val="20"/>
        </w:rPr>
        <w:t xml:space="preserve"> </w:t>
      </w:r>
      <w:r w:rsidR="005B5542">
        <w:rPr>
          <w:sz w:val="20"/>
        </w:rPr>
        <w:t>p</w:t>
      </w:r>
      <w:r w:rsidRPr="00E23DEC" w:rsidR="005B5542">
        <w:rPr>
          <w:sz w:val="20"/>
        </w:rPr>
        <w:t>art</w:t>
      </w:r>
      <w:r w:rsidRPr="00E23DEC" w:rsidR="005B5542">
        <w:rPr>
          <w:spacing w:val="-3"/>
          <w:sz w:val="20"/>
        </w:rPr>
        <w:t xml:space="preserve"> </w:t>
      </w:r>
      <w:r w:rsidR="00E23DEC">
        <w:rPr>
          <w:sz w:val="20"/>
        </w:rPr>
        <w:t>5</w:t>
      </w:r>
      <w:r w:rsidRPr="00E23DEC" w:rsidR="008C0BB0">
        <w:rPr>
          <w:sz w:val="20"/>
        </w:rPr>
        <w:t>50</w:t>
      </w:r>
      <w:r w:rsidRPr="00E23DEC">
        <w:rPr>
          <w:sz w:val="20"/>
        </w:rPr>
        <w:t>.</w:t>
      </w:r>
    </w:p>
    <w:p w:rsidR="00040B0E" w:rsidRDefault="00040B0E" w14:paraId="531E0D81" w14:textId="77777777">
      <w:pPr>
        <w:pStyle w:val="BodyText"/>
        <w:rPr>
          <w:sz w:val="20"/>
        </w:rPr>
      </w:pPr>
    </w:p>
    <w:p w:rsidRPr="00F27211" w:rsidR="00040B0E" w:rsidRDefault="005721F4" w14:paraId="42F8E215" w14:textId="4F551D06">
      <w:pPr>
        <w:pStyle w:val="ListParagraph"/>
        <w:numPr>
          <w:ilvl w:val="0"/>
          <w:numId w:val="16"/>
        </w:numPr>
        <w:tabs>
          <w:tab w:val="left" w:pos="1601"/>
        </w:tabs>
        <w:ind w:right="146" w:hanging="180"/>
        <w:rPr>
          <w:sz w:val="20"/>
        </w:rPr>
      </w:pPr>
      <w:r w:rsidRPr="00F27211">
        <w:rPr>
          <w:sz w:val="20"/>
        </w:rPr>
        <w:t xml:space="preserve">The </w:t>
      </w:r>
      <w:r w:rsidRPr="00F27211" w:rsidR="000B5C31">
        <w:rPr>
          <w:sz w:val="20"/>
        </w:rPr>
        <w:t xml:space="preserve">OCC </w:t>
      </w:r>
      <w:r w:rsidRPr="00F27211" w:rsidR="003E230F">
        <w:rPr>
          <w:sz w:val="20"/>
        </w:rPr>
        <w:t xml:space="preserve">encourages, but does not require, forward-looking information. </w:t>
      </w:r>
      <w:r w:rsidRPr="00F27211" w:rsidR="00EC37A0">
        <w:rPr>
          <w:sz w:val="20"/>
        </w:rPr>
        <w:t>D</w:t>
      </w:r>
      <w:r w:rsidRPr="00F27211" w:rsidR="003E230F">
        <w:rPr>
          <w:sz w:val="20"/>
        </w:rPr>
        <w:t>isclose known data that will have an impact upon future operating results, such as known future increases in rates or other costs. If forward-looking information</w:t>
      </w:r>
      <w:r w:rsidRPr="00F27211" w:rsidR="00EC37A0">
        <w:rPr>
          <w:sz w:val="20"/>
        </w:rPr>
        <w:t xml:space="preserve"> is provided</w:t>
      </w:r>
      <w:r w:rsidRPr="00F27211" w:rsidR="003E230F">
        <w:rPr>
          <w:sz w:val="20"/>
        </w:rPr>
        <w:t xml:space="preserve">, </w:t>
      </w:r>
      <w:r w:rsidRPr="00F27211" w:rsidR="003A4CA5">
        <w:rPr>
          <w:sz w:val="20"/>
        </w:rPr>
        <w:t xml:space="preserve">the </w:t>
      </w:r>
      <w:r w:rsidRPr="00F27211" w:rsidR="00DE0E9A">
        <w:rPr>
          <w:sz w:val="20"/>
        </w:rPr>
        <w:t>savings association</w:t>
      </w:r>
      <w:r w:rsidRPr="00F27211" w:rsidR="003A4CA5">
        <w:rPr>
          <w:sz w:val="20"/>
        </w:rPr>
        <w:t xml:space="preserve"> may</w:t>
      </w:r>
      <w:r w:rsidRPr="00F27211" w:rsidR="003E230F">
        <w:rPr>
          <w:sz w:val="20"/>
        </w:rPr>
        <w:t xml:space="preserve"> have a safe-harbor from liability for the projections under 12 CFR </w:t>
      </w:r>
      <w:r w:rsidRPr="00F27211" w:rsidR="00E23DEC">
        <w:rPr>
          <w:sz w:val="20"/>
        </w:rPr>
        <w:t>194.3</w:t>
      </w:r>
      <w:r w:rsidRPr="00F27211" w:rsidR="003E230F">
        <w:rPr>
          <w:sz w:val="20"/>
        </w:rPr>
        <w:t>.</w:t>
      </w:r>
    </w:p>
    <w:p w:rsidR="00040B0E" w:rsidRDefault="00040B0E" w14:paraId="61061FC3" w14:textId="77777777">
      <w:pPr>
        <w:pStyle w:val="BodyText"/>
        <w:rPr>
          <w:sz w:val="20"/>
        </w:rPr>
      </w:pPr>
    </w:p>
    <w:p w:rsidR="00040B0E" w:rsidRDefault="003E230F" w14:paraId="42FD5767" w14:textId="76B258AF">
      <w:pPr>
        <w:pStyle w:val="ListParagraph"/>
        <w:numPr>
          <w:ilvl w:val="0"/>
          <w:numId w:val="16"/>
        </w:numPr>
        <w:tabs>
          <w:tab w:val="left" w:pos="1600"/>
        </w:tabs>
        <w:ind w:right="317" w:hanging="180"/>
        <w:rPr>
          <w:sz w:val="20"/>
        </w:rPr>
      </w:pPr>
      <w:r>
        <w:rPr>
          <w:sz w:val="20"/>
        </w:rPr>
        <w:t xml:space="preserve">If narrative explanations of supplementary information </w:t>
      </w:r>
      <w:proofErr w:type="gramStart"/>
      <w:r w:rsidR="003A4CA5">
        <w:rPr>
          <w:sz w:val="20"/>
        </w:rPr>
        <w:t>is</w:t>
      </w:r>
      <w:proofErr w:type="gramEnd"/>
      <w:r w:rsidR="003A4CA5">
        <w:rPr>
          <w:sz w:val="20"/>
        </w:rPr>
        <w:t xml:space="preserve"> disclosed in accordance </w:t>
      </w:r>
      <w:r>
        <w:rPr>
          <w:sz w:val="20"/>
        </w:rPr>
        <w:t xml:space="preserve">with </w:t>
      </w:r>
      <w:r w:rsidRPr="009D64D4">
        <w:rPr>
          <w:sz w:val="20"/>
        </w:rPr>
        <w:t>FAS</w:t>
      </w:r>
      <w:r w:rsidR="001376EB">
        <w:rPr>
          <w:sz w:val="20"/>
        </w:rPr>
        <w:t>B</w:t>
      </w:r>
      <w:r w:rsidRPr="009D64D4">
        <w:rPr>
          <w:sz w:val="20"/>
        </w:rPr>
        <w:t xml:space="preserve"> </w:t>
      </w:r>
      <w:r w:rsidR="004C18E6">
        <w:rPr>
          <w:sz w:val="20"/>
        </w:rPr>
        <w:t xml:space="preserve">ASC </w:t>
      </w:r>
      <w:r w:rsidR="001376EB">
        <w:rPr>
          <w:sz w:val="20"/>
        </w:rPr>
        <w:t>Topic 255-Changing Prices</w:t>
      </w:r>
      <w:r>
        <w:rPr>
          <w:sz w:val="20"/>
        </w:rPr>
        <w:t xml:space="preserve">, these explanations </w:t>
      </w:r>
      <w:r w:rsidR="003A4CA5">
        <w:rPr>
          <w:sz w:val="20"/>
        </w:rPr>
        <w:t xml:space="preserve">may be combined </w:t>
      </w:r>
      <w:r>
        <w:rPr>
          <w:sz w:val="20"/>
        </w:rPr>
        <w:t xml:space="preserve">with </w:t>
      </w:r>
      <w:r w:rsidR="00B177EB">
        <w:rPr>
          <w:sz w:val="20"/>
        </w:rPr>
        <w:t xml:space="preserve">the </w:t>
      </w:r>
      <w:r>
        <w:rPr>
          <w:sz w:val="20"/>
        </w:rPr>
        <w:t>discussion and analysis required under this provision</w:t>
      </w:r>
      <w:r w:rsidR="004C18E6">
        <w:rPr>
          <w:sz w:val="20"/>
        </w:rPr>
        <w:t>;</w:t>
      </w:r>
      <w:r>
        <w:rPr>
          <w:sz w:val="20"/>
        </w:rPr>
        <w:t xml:space="preserve"> or</w:t>
      </w:r>
      <w:r w:rsidR="004C18E6">
        <w:rPr>
          <w:sz w:val="20"/>
        </w:rPr>
        <w:t>,</w:t>
      </w:r>
      <w:r>
        <w:rPr>
          <w:sz w:val="20"/>
        </w:rPr>
        <w:t xml:space="preserve"> the information </w:t>
      </w:r>
      <w:r w:rsidR="004C18E6">
        <w:rPr>
          <w:sz w:val="20"/>
        </w:rPr>
        <w:t xml:space="preserve">may be supplied </w:t>
      </w:r>
      <w:r>
        <w:rPr>
          <w:sz w:val="20"/>
        </w:rPr>
        <w:t>separately. If the information</w:t>
      </w:r>
      <w:r w:rsidR="003A4CA5">
        <w:rPr>
          <w:sz w:val="20"/>
        </w:rPr>
        <w:t xml:space="preserve"> is combined</w:t>
      </w:r>
      <w:r>
        <w:rPr>
          <w:sz w:val="20"/>
        </w:rPr>
        <w:t>, place it reasonably near the discussion and analysis. If the information</w:t>
      </w:r>
      <w:r w:rsidR="003A4CA5">
        <w:rPr>
          <w:sz w:val="20"/>
        </w:rPr>
        <w:t xml:space="preserve"> is not combined</w:t>
      </w:r>
      <w:r>
        <w:rPr>
          <w:sz w:val="20"/>
        </w:rPr>
        <w:t xml:space="preserve">, omit the required discussion of the impact of inflation and cross reference the explanations provided under </w:t>
      </w:r>
      <w:r w:rsidR="004C18E6">
        <w:rPr>
          <w:sz w:val="20"/>
        </w:rPr>
        <w:t>FASB ASC Topic 255</w:t>
      </w:r>
      <w:r>
        <w:rPr>
          <w:sz w:val="20"/>
        </w:rPr>
        <w:t>.</w:t>
      </w:r>
    </w:p>
    <w:p w:rsidR="00040B0E" w:rsidRDefault="00040B0E" w14:paraId="0C0EE2E9" w14:textId="77777777">
      <w:pPr>
        <w:pStyle w:val="BodyText"/>
        <w:spacing w:before="11"/>
        <w:rPr>
          <w:sz w:val="23"/>
        </w:rPr>
      </w:pPr>
    </w:p>
    <w:p w:rsidR="00040B0E" w:rsidRDefault="003E230F" w14:paraId="3223CBFA" w14:textId="3A3A9AF5">
      <w:pPr>
        <w:pStyle w:val="ListParagraph"/>
        <w:numPr>
          <w:ilvl w:val="0"/>
          <w:numId w:val="16"/>
        </w:numPr>
        <w:tabs>
          <w:tab w:val="left" w:pos="1601"/>
        </w:tabs>
        <w:ind w:right="195" w:hanging="180"/>
        <w:rPr>
          <w:sz w:val="20"/>
        </w:rPr>
      </w:pPr>
      <w:r>
        <w:rPr>
          <w:sz w:val="20"/>
        </w:rPr>
        <w:t xml:space="preserve">If explanations of supplementary information </w:t>
      </w:r>
      <w:r w:rsidR="00B177EB">
        <w:rPr>
          <w:sz w:val="20"/>
        </w:rPr>
        <w:t xml:space="preserve">are not disclosed </w:t>
      </w:r>
      <w:r>
        <w:rPr>
          <w:sz w:val="20"/>
        </w:rPr>
        <w:t xml:space="preserve">in accordance with </w:t>
      </w:r>
      <w:r w:rsidR="004C18E6">
        <w:rPr>
          <w:sz w:val="20"/>
        </w:rPr>
        <w:t>FASB ASC Topic 255</w:t>
      </w:r>
      <w:r>
        <w:rPr>
          <w:sz w:val="20"/>
        </w:rPr>
        <w:t xml:space="preserve">, discuss the effects of inflation and changes in prices in an appropriate manner. </w:t>
      </w:r>
      <w:r w:rsidR="005721F4">
        <w:rPr>
          <w:sz w:val="20"/>
        </w:rPr>
        <w:t xml:space="preserve">The </w:t>
      </w:r>
      <w:r w:rsidR="000B5C31">
        <w:rPr>
          <w:sz w:val="20"/>
        </w:rPr>
        <w:t xml:space="preserve">OCC </w:t>
      </w:r>
      <w:r>
        <w:rPr>
          <w:sz w:val="20"/>
        </w:rPr>
        <w:t>encourages voluntarily compl</w:t>
      </w:r>
      <w:r w:rsidR="003A4CA5">
        <w:rPr>
          <w:sz w:val="20"/>
        </w:rPr>
        <w:t>iance</w:t>
      </w:r>
      <w:r>
        <w:rPr>
          <w:sz w:val="20"/>
        </w:rPr>
        <w:t xml:space="preserve"> with </w:t>
      </w:r>
      <w:r w:rsidR="004C18E6">
        <w:rPr>
          <w:sz w:val="20"/>
        </w:rPr>
        <w:t xml:space="preserve">FASB </w:t>
      </w:r>
      <w:r w:rsidR="00785319">
        <w:rPr>
          <w:sz w:val="20"/>
        </w:rPr>
        <w:t xml:space="preserve">ASC </w:t>
      </w:r>
      <w:r w:rsidR="004C18E6">
        <w:rPr>
          <w:sz w:val="20"/>
        </w:rPr>
        <w:t>Topic 255</w:t>
      </w:r>
      <w:r>
        <w:rPr>
          <w:sz w:val="20"/>
        </w:rPr>
        <w:t xml:space="preserve">. However, include a brief textual presentation of management's views. </w:t>
      </w:r>
      <w:r w:rsidR="003A4CA5">
        <w:rPr>
          <w:sz w:val="20"/>
        </w:rPr>
        <w:t>It is not necessary</w:t>
      </w:r>
      <w:r>
        <w:rPr>
          <w:sz w:val="20"/>
        </w:rPr>
        <w:t xml:space="preserve"> </w:t>
      </w:r>
      <w:r>
        <w:rPr>
          <w:sz w:val="20"/>
        </w:rPr>
        <w:lastRenderedPageBreak/>
        <w:t>to present specific numerical financial</w:t>
      </w:r>
      <w:r>
        <w:rPr>
          <w:spacing w:val="-22"/>
          <w:sz w:val="20"/>
        </w:rPr>
        <w:t xml:space="preserve"> </w:t>
      </w:r>
      <w:r>
        <w:rPr>
          <w:sz w:val="20"/>
        </w:rPr>
        <w:t>data.</w:t>
      </w:r>
    </w:p>
    <w:p w:rsidRPr="00BD5BA7" w:rsidR="003A4CA5" w:rsidP="00BD5BA7" w:rsidRDefault="003A4CA5" w14:paraId="22550CAA" w14:textId="77777777">
      <w:pPr>
        <w:pStyle w:val="ListParagraph"/>
        <w:rPr>
          <w:sz w:val="20"/>
        </w:rPr>
      </w:pPr>
    </w:p>
    <w:p w:rsidR="003A4CA5" w:rsidRDefault="003A4CA5" w14:paraId="33D39D3E" w14:textId="77777777">
      <w:pPr>
        <w:pStyle w:val="ListParagraph"/>
        <w:numPr>
          <w:ilvl w:val="0"/>
          <w:numId w:val="16"/>
        </w:numPr>
        <w:tabs>
          <w:tab w:val="left" w:pos="1601"/>
        </w:tabs>
        <w:ind w:right="195" w:hanging="180"/>
        <w:rPr>
          <w:sz w:val="20"/>
        </w:rPr>
      </w:pPr>
      <w:r>
        <w:rPr>
          <w:sz w:val="20"/>
        </w:rPr>
        <w:t xml:space="preserve">These instructions refer to the </w:t>
      </w:r>
      <w:r w:rsidR="00DE0E9A">
        <w:rPr>
          <w:sz w:val="20"/>
        </w:rPr>
        <w:t>savings association</w:t>
      </w:r>
      <w:r>
        <w:rPr>
          <w:sz w:val="20"/>
        </w:rPr>
        <w:t xml:space="preserve"> and its consolidated subsidiaries.</w:t>
      </w:r>
    </w:p>
    <w:p w:rsidR="00040B0E" w:rsidRDefault="00040B0E" w14:paraId="584411F0" w14:textId="77777777">
      <w:pPr>
        <w:pStyle w:val="BodyText"/>
        <w:spacing w:before="10"/>
        <w:rPr>
          <w:sz w:val="19"/>
        </w:rPr>
      </w:pPr>
    </w:p>
    <w:p w:rsidR="00040B0E" w:rsidRDefault="003E230F" w14:paraId="6B36FF95" w14:textId="5785870F">
      <w:pPr>
        <w:pStyle w:val="ListParagraph"/>
        <w:numPr>
          <w:ilvl w:val="1"/>
          <w:numId w:val="18"/>
        </w:numPr>
        <w:tabs>
          <w:tab w:val="left" w:pos="1200"/>
        </w:tabs>
        <w:ind w:left="1220" w:right="147" w:hanging="360"/>
        <w:rPr>
          <w:sz w:val="24"/>
        </w:rPr>
      </w:pPr>
      <w:r>
        <w:rPr>
          <w:sz w:val="24"/>
        </w:rPr>
        <w:t>If interim-period financial statements</w:t>
      </w:r>
      <w:r w:rsidR="003A4CA5">
        <w:rPr>
          <w:sz w:val="24"/>
        </w:rPr>
        <w:t xml:space="preserve"> are included</w:t>
      </w:r>
      <w:r>
        <w:rPr>
          <w:sz w:val="24"/>
        </w:rPr>
        <w:t xml:space="preserve">, provide management's discussion and analysis of the financial condition and results of operations. This discussion and analysis must enable the reader to assess material changes in </w:t>
      </w:r>
      <w:r w:rsidR="003A4CA5">
        <w:rPr>
          <w:sz w:val="24"/>
        </w:rPr>
        <w:t xml:space="preserve">the </w:t>
      </w:r>
      <w:r w:rsidR="00DE0E9A">
        <w:rPr>
          <w:sz w:val="24"/>
        </w:rPr>
        <w:t>savings association</w:t>
      </w:r>
      <w:r w:rsidR="003A4CA5">
        <w:rPr>
          <w:sz w:val="24"/>
        </w:rPr>
        <w:t xml:space="preserve">’s </w:t>
      </w:r>
      <w:r>
        <w:rPr>
          <w:sz w:val="24"/>
        </w:rPr>
        <w:t xml:space="preserve">financial condition and results of operations between the periods specified in subdivisions (i) and (ii) of this paragraph. </w:t>
      </w:r>
      <w:r w:rsidR="003A4CA5">
        <w:rPr>
          <w:sz w:val="24"/>
        </w:rPr>
        <w:t xml:space="preserve">The </w:t>
      </w:r>
      <w:r>
        <w:rPr>
          <w:sz w:val="24"/>
        </w:rPr>
        <w:t xml:space="preserve">discussion and analysis must address material changes in the items specifically listed in paragraph (c)(1) of this item 7. However, </w:t>
      </w:r>
      <w:r w:rsidR="003A4CA5">
        <w:rPr>
          <w:sz w:val="24"/>
        </w:rPr>
        <w:t>it is not necessary</w:t>
      </w:r>
      <w:r>
        <w:rPr>
          <w:sz w:val="24"/>
        </w:rPr>
        <w:t xml:space="preserve"> to address the impact of inflation and changing prices on operations for interim</w:t>
      </w:r>
      <w:r>
        <w:rPr>
          <w:spacing w:val="-3"/>
          <w:sz w:val="24"/>
        </w:rPr>
        <w:t xml:space="preserve"> </w:t>
      </w:r>
      <w:r>
        <w:rPr>
          <w:sz w:val="24"/>
        </w:rPr>
        <w:t>periods.</w:t>
      </w:r>
    </w:p>
    <w:p w:rsidR="00040B0E" w:rsidRDefault="00040B0E" w14:paraId="37F7E8A5" w14:textId="77777777">
      <w:pPr>
        <w:pStyle w:val="BodyText"/>
        <w:spacing w:before="10"/>
        <w:rPr>
          <w:sz w:val="23"/>
        </w:rPr>
      </w:pPr>
    </w:p>
    <w:p w:rsidR="00040B0E" w:rsidRDefault="003E230F" w14:paraId="3CA4E2F9" w14:textId="08FDA1E9">
      <w:pPr>
        <w:pStyle w:val="ListParagraph"/>
        <w:numPr>
          <w:ilvl w:val="2"/>
          <w:numId w:val="18"/>
        </w:numPr>
        <w:tabs>
          <w:tab w:val="left" w:pos="1928"/>
        </w:tabs>
        <w:spacing w:before="1"/>
        <w:ind w:right="164"/>
        <w:jc w:val="left"/>
        <w:rPr>
          <w:sz w:val="24"/>
        </w:rPr>
      </w:pPr>
      <w:r>
        <w:rPr>
          <w:sz w:val="24"/>
          <w:u w:val="single"/>
        </w:rPr>
        <w:t>Material changes in financial condition</w:t>
      </w:r>
      <w:r>
        <w:rPr>
          <w:sz w:val="24"/>
        </w:rPr>
        <w:t xml:space="preserve">. </w:t>
      </w:r>
      <w:r w:rsidR="003A4CA5">
        <w:rPr>
          <w:sz w:val="24"/>
        </w:rPr>
        <w:t>D</w:t>
      </w:r>
      <w:r>
        <w:rPr>
          <w:sz w:val="24"/>
        </w:rPr>
        <w:t xml:space="preserve">iscuss any material changes in financial condition from the end of the preceding fiscal year to the date of the most recent interim balance sheet that </w:t>
      </w:r>
      <w:r w:rsidR="003A4CA5">
        <w:rPr>
          <w:sz w:val="24"/>
        </w:rPr>
        <w:t xml:space="preserve">is </w:t>
      </w:r>
      <w:r>
        <w:rPr>
          <w:sz w:val="24"/>
        </w:rPr>
        <w:t>provide</w:t>
      </w:r>
      <w:r w:rsidR="003A4CA5">
        <w:rPr>
          <w:sz w:val="24"/>
        </w:rPr>
        <w:t>d</w:t>
      </w:r>
      <w:r>
        <w:rPr>
          <w:sz w:val="24"/>
        </w:rPr>
        <w:t xml:space="preserve">. If an interim balance sheet </w:t>
      </w:r>
      <w:r w:rsidR="003A4CA5">
        <w:rPr>
          <w:sz w:val="24"/>
        </w:rPr>
        <w:t xml:space="preserve">is provided </w:t>
      </w:r>
      <w:r>
        <w:rPr>
          <w:sz w:val="24"/>
        </w:rPr>
        <w:t xml:space="preserve">as of the corresponding interim date of the preceding fiscal year, discuss any material change in financial condition from that date to the date of the most recent interim balance sheet that </w:t>
      </w:r>
      <w:r w:rsidR="003A4CA5">
        <w:rPr>
          <w:sz w:val="24"/>
        </w:rPr>
        <w:t xml:space="preserve">is </w:t>
      </w:r>
      <w:r>
        <w:rPr>
          <w:sz w:val="24"/>
        </w:rPr>
        <w:t>provide</w:t>
      </w:r>
      <w:r w:rsidR="003A4CA5">
        <w:rPr>
          <w:sz w:val="24"/>
        </w:rPr>
        <w:t>d</w:t>
      </w:r>
      <w:r>
        <w:rPr>
          <w:sz w:val="24"/>
        </w:rPr>
        <w:t xml:space="preserve">. </w:t>
      </w:r>
      <w:r w:rsidR="003A4CA5">
        <w:rPr>
          <w:sz w:val="24"/>
        </w:rPr>
        <w:t>A</w:t>
      </w:r>
      <w:r>
        <w:rPr>
          <w:sz w:val="24"/>
        </w:rPr>
        <w:t>ny discussion of changes from the end, and the corresponding interim date, of the preceding fiscal</w:t>
      </w:r>
      <w:r>
        <w:rPr>
          <w:spacing w:val="-4"/>
          <w:sz w:val="24"/>
        </w:rPr>
        <w:t xml:space="preserve"> </w:t>
      </w:r>
      <w:r>
        <w:rPr>
          <w:sz w:val="24"/>
        </w:rPr>
        <w:t>year</w:t>
      </w:r>
      <w:r w:rsidR="003A4CA5">
        <w:rPr>
          <w:sz w:val="24"/>
        </w:rPr>
        <w:t xml:space="preserve"> may be combined</w:t>
      </w:r>
      <w:r>
        <w:rPr>
          <w:sz w:val="24"/>
        </w:rPr>
        <w:t>.</w:t>
      </w:r>
    </w:p>
    <w:p w:rsidR="00040B0E" w:rsidRDefault="00040B0E" w14:paraId="1CA44CEA" w14:textId="77777777">
      <w:pPr>
        <w:pStyle w:val="BodyText"/>
      </w:pPr>
    </w:p>
    <w:p w:rsidRPr="00A2194E" w:rsidR="00040B0E" w:rsidP="00BD5BA7" w:rsidRDefault="003E230F" w14:paraId="138FD9FA" w14:textId="5402DD4D">
      <w:pPr>
        <w:pStyle w:val="ListParagraph"/>
        <w:numPr>
          <w:ilvl w:val="2"/>
          <w:numId w:val="18"/>
        </w:numPr>
        <w:tabs>
          <w:tab w:val="left" w:pos="1940"/>
        </w:tabs>
        <w:ind w:right="296"/>
        <w:jc w:val="left"/>
      </w:pPr>
      <w:r w:rsidRPr="00044BB8">
        <w:rPr>
          <w:sz w:val="24"/>
          <w:u w:val="single"/>
        </w:rPr>
        <w:t>Material changes in results of operations</w:t>
      </w:r>
      <w:r w:rsidRPr="00044BB8">
        <w:rPr>
          <w:sz w:val="24"/>
        </w:rPr>
        <w:t xml:space="preserve">. </w:t>
      </w:r>
      <w:r w:rsidRPr="00A2194E" w:rsidR="00C86962">
        <w:rPr>
          <w:sz w:val="24"/>
        </w:rPr>
        <w:t>D</w:t>
      </w:r>
      <w:r w:rsidRPr="00284ADD">
        <w:rPr>
          <w:sz w:val="24"/>
        </w:rPr>
        <w:t xml:space="preserve">iscuss any material changes in </w:t>
      </w:r>
      <w:r w:rsidRPr="00284ADD" w:rsidR="00C86962">
        <w:rPr>
          <w:sz w:val="24"/>
        </w:rPr>
        <w:t xml:space="preserve">the </w:t>
      </w:r>
      <w:r w:rsidRPr="00284ADD">
        <w:rPr>
          <w:sz w:val="24"/>
        </w:rPr>
        <w:t xml:space="preserve">results of operations from the most recent fiscal year-to-date period </w:t>
      </w:r>
      <w:r w:rsidRPr="00284ADD" w:rsidR="00B177EB">
        <w:rPr>
          <w:sz w:val="24"/>
        </w:rPr>
        <w:t>where</w:t>
      </w:r>
      <w:r w:rsidRPr="00284ADD">
        <w:rPr>
          <w:sz w:val="24"/>
        </w:rPr>
        <w:t xml:space="preserve"> an income statement </w:t>
      </w:r>
      <w:r w:rsidRPr="00BD5BA7" w:rsidR="00B177EB">
        <w:rPr>
          <w:sz w:val="24"/>
        </w:rPr>
        <w:t xml:space="preserve">is provided </w:t>
      </w:r>
      <w:r w:rsidRPr="00BD5BA7">
        <w:rPr>
          <w:sz w:val="24"/>
        </w:rPr>
        <w:t>to the corresponding year-to-date period of the preceding fiscal year. If an income statement for the most recent fiscal year quarter</w:t>
      </w:r>
      <w:r w:rsidRPr="00DF20E5" w:rsidR="00B177EB">
        <w:rPr>
          <w:sz w:val="24"/>
        </w:rPr>
        <w:t xml:space="preserve"> is provided</w:t>
      </w:r>
      <w:r w:rsidRPr="00DF20E5">
        <w:rPr>
          <w:sz w:val="24"/>
        </w:rPr>
        <w:t xml:space="preserve">, discuss material changes with respect to that fiscal quarter and the corresponding fiscal quarter in the preceding fiscal year. In addition, if  an income statement for the 12-month period ended as of the date of the most recent interim balance sheet </w:t>
      </w:r>
      <w:r w:rsidR="004C18E6">
        <w:rPr>
          <w:sz w:val="24"/>
        </w:rPr>
        <w:t xml:space="preserve">is </w:t>
      </w:r>
      <w:r w:rsidRPr="00DF20E5">
        <w:rPr>
          <w:sz w:val="24"/>
        </w:rPr>
        <w:t>provide</w:t>
      </w:r>
      <w:r w:rsidRPr="00BD5BA7" w:rsidR="00AD059D">
        <w:rPr>
          <w:sz w:val="24"/>
        </w:rPr>
        <w:t>d</w:t>
      </w:r>
      <w:r w:rsidRPr="00044BB8">
        <w:rPr>
          <w:sz w:val="24"/>
        </w:rPr>
        <w:t xml:space="preserve">, </w:t>
      </w:r>
      <w:r w:rsidRPr="00A2194E">
        <w:rPr>
          <w:sz w:val="24"/>
        </w:rPr>
        <w:t>discuss material changes with respect to</w:t>
      </w:r>
      <w:r w:rsidRPr="00A2194E">
        <w:rPr>
          <w:spacing w:val="-9"/>
          <w:sz w:val="24"/>
        </w:rPr>
        <w:t xml:space="preserve"> </w:t>
      </w:r>
      <w:r w:rsidRPr="00284ADD">
        <w:rPr>
          <w:sz w:val="24"/>
        </w:rPr>
        <w:t>that</w:t>
      </w:r>
      <w:r w:rsidRPr="00BD5BA7" w:rsidR="00AD059D">
        <w:rPr>
          <w:sz w:val="24"/>
        </w:rPr>
        <w:t xml:space="preserve"> </w:t>
      </w:r>
      <w:r w:rsidRPr="00044BB8">
        <w:t>12-month period and the 12-</w:t>
      </w:r>
      <w:r w:rsidRPr="00A2194E">
        <w:t>month period ended as of the corresponding interim balance sheet date of the preceding fiscal year.</w:t>
      </w:r>
    </w:p>
    <w:p w:rsidR="00040B0E" w:rsidRDefault="00040B0E" w14:paraId="10A9F868" w14:textId="77777777">
      <w:pPr>
        <w:pStyle w:val="BodyText"/>
        <w:spacing w:before="2"/>
      </w:pPr>
    </w:p>
    <w:p w:rsidR="00040B0E" w:rsidRDefault="003E230F" w14:paraId="63AB642D" w14:textId="77777777">
      <w:pPr>
        <w:spacing w:line="228" w:lineRule="exact"/>
        <w:ind w:left="1580"/>
        <w:rPr>
          <w:b/>
          <w:sz w:val="20"/>
        </w:rPr>
      </w:pPr>
      <w:r>
        <w:rPr>
          <w:b/>
          <w:sz w:val="20"/>
        </w:rPr>
        <w:t>Instructions.</w:t>
      </w:r>
    </w:p>
    <w:p w:rsidR="00040B0E" w:rsidRDefault="003E230F" w14:paraId="412F0D9B" w14:textId="3F0D2815">
      <w:pPr>
        <w:pStyle w:val="ListParagraph"/>
        <w:numPr>
          <w:ilvl w:val="0"/>
          <w:numId w:val="15"/>
        </w:numPr>
        <w:tabs>
          <w:tab w:val="left" w:pos="1781"/>
        </w:tabs>
        <w:ind w:right="157" w:hanging="180"/>
        <w:rPr>
          <w:sz w:val="20"/>
        </w:rPr>
      </w:pPr>
      <w:r>
        <w:rPr>
          <w:sz w:val="20"/>
        </w:rPr>
        <w:t>If interim financial statements and financial statements for full fiscal years</w:t>
      </w:r>
      <w:r w:rsidR="00B177EB">
        <w:rPr>
          <w:sz w:val="20"/>
        </w:rPr>
        <w:t xml:space="preserve"> are provided</w:t>
      </w:r>
      <w:r>
        <w:rPr>
          <w:sz w:val="20"/>
        </w:rPr>
        <w:t xml:space="preserve">, discuss the interim financial information under paragraph (c)(2) and the full fiscal year information under paragraph (c)(1) of this item 7. </w:t>
      </w:r>
      <w:r w:rsidR="00B177EB">
        <w:rPr>
          <w:sz w:val="20"/>
        </w:rPr>
        <w:t>T</w:t>
      </w:r>
      <w:r>
        <w:rPr>
          <w:sz w:val="20"/>
        </w:rPr>
        <w:t>he discussions</w:t>
      </w:r>
      <w:r w:rsidR="00B177EB">
        <w:rPr>
          <w:sz w:val="20"/>
        </w:rPr>
        <w:t xml:space="preserve"> may be combined</w:t>
      </w:r>
      <w:r>
        <w:rPr>
          <w:sz w:val="20"/>
        </w:rPr>
        <w:t>.</w:t>
      </w:r>
    </w:p>
    <w:p w:rsidR="00040B0E" w:rsidRDefault="00040B0E" w14:paraId="4529C56E" w14:textId="77777777">
      <w:pPr>
        <w:pStyle w:val="BodyText"/>
        <w:spacing w:before="3"/>
        <w:rPr>
          <w:sz w:val="20"/>
        </w:rPr>
      </w:pPr>
    </w:p>
    <w:p w:rsidR="00040B0E" w:rsidRDefault="003E230F" w14:paraId="6E87E9CB" w14:textId="04907758">
      <w:pPr>
        <w:pStyle w:val="ListParagraph"/>
        <w:numPr>
          <w:ilvl w:val="0"/>
          <w:numId w:val="15"/>
        </w:numPr>
        <w:tabs>
          <w:tab w:val="left" w:pos="1781"/>
        </w:tabs>
        <w:ind w:right="158" w:hanging="180"/>
        <w:rPr>
          <w:sz w:val="20"/>
        </w:rPr>
      </w:pPr>
      <w:r>
        <w:rPr>
          <w:sz w:val="20"/>
        </w:rPr>
        <w:t xml:space="preserve">In </w:t>
      </w:r>
      <w:r w:rsidR="00B177EB">
        <w:rPr>
          <w:sz w:val="20"/>
        </w:rPr>
        <w:t xml:space="preserve">the </w:t>
      </w:r>
      <w:r>
        <w:rPr>
          <w:sz w:val="20"/>
        </w:rPr>
        <w:t xml:space="preserve">discussion and analysis required by paragraph (c)(2), focus on material changes. If </w:t>
      </w:r>
      <w:r w:rsidR="00B177EB">
        <w:rPr>
          <w:sz w:val="20"/>
        </w:rPr>
        <w:t xml:space="preserve">the </w:t>
      </w:r>
      <w:r>
        <w:rPr>
          <w:sz w:val="20"/>
        </w:rPr>
        <w:t>interim financial statements reveal material change from period to period in one or more significant line items, describe the causes for the changes, unless these causes</w:t>
      </w:r>
      <w:r w:rsidR="00B177EB">
        <w:rPr>
          <w:sz w:val="20"/>
        </w:rPr>
        <w:t xml:space="preserve"> have already been disclosed</w:t>
      </w:r>
      <w:r>
        <w:rPr>
          <w:sz w:val="20"/>
        </w:rPr>
        <w:t xml:space="preserve">. </w:t>
      </w:r>
      <w:r w:rsidR="00B177EB">
        <w:rPr>
          <w:sz w:val="20"/>
        </w:rPr>
        <w:t>Do not</w:t>
      </w:r>
      <w:r>
        <w:rPr>
          <w:sz w:val="20"/>
        </w:rPr>
        <w:t xml:space="preserve"> repeat the description if the causes for a change in one line item relate to other line items. </w:t>
      </w:r>
      <w:r w:rsidR="005A186F">
        <w:rPr>
          <w:sz w:val="20"/>
        </w:rPr>
        <w:t>Do not</w:t>
      </w:r>
      <w:r>
        <w:rPr>
          <w:sz w:val="20"/>
        </w:rPr>
        <w:t xml:space="preserve"> recite the amounts of changes from period to period, if a reader</w:t>
      </w:r>
      <w:r>
        <w:rPr>
          <w:spacing w:val="-29"/>
          <w:sz w:val="20"/>
        </w:rPr>
        <w:t xml:space="preserve"> </w:t>
      </w:r>
      <w:r>
        <w:rPr>
          <w:sz w:val="20"/>
        </w:rPr>
        <w:t>may</w:t>
      </w:r>
    </w:p>
    <w:p w:rsidR="00040B0E" w:rsidRDefault="00040B0E" w14:paraId="6F2112F8" w14:textId="77777777">
      <w:pPr>
        <w:rPr>
          <w:sz w:val="20"/>
        </w:rPr>
        <w:sectPr w:rsidR="00040B0E">
          <w:pgSz w:w="12240" w:h="15840"/>
          <w:pgMar w:top="1080" w:right="1660" w:bottom="1380" w:left="1660" w:header="723" w:footer="1187" w:gutter="0"/>
          <w:cols w:space="720"/>
        </w:sectPr>
      </w:pPr>
    </w:p>
    <w:p w:rsidR="00040B0E" w:rsidRDefault="00040B0E" w14:paraId="62E1A89B" w14:textId="77777777">
      <w:pPr>
        <w:pStyle w:val="BodyText"/>
        <w:rPr>
          <w:sz w:val="20"/>
        </w:rPr>
      </w:pPr>
    </w:p>
    <w:p w:rsidR="00040B0E" w:rsidRDefault="00040B0E" w14:paraId="060E2D89" w14:textId="77777777">
      <w:pPr>
        <w:pStyle w:val="BodyText"/>
        <w:spacing w:before="7"/>
        <w:rPr>
          <w:sz w:val="27"/>
        </w:rPr>
      </w:pPr>
    </w:p>
    <w:p w:rsidR="00040B0E" w:rsidRDefault="003E230F" w14:paraId="68F59179" w14:textId="3C6B0D2C">
      <w:pPr>
        <w:spacing w:before="92"/>
        <w:ind w:left="1760" w:right="486"/>
        <w:rPr>
          <w:sz w:val="20"/>
        </w:rPr>
      </w:pPr>
      <w:r>
        <w:rPr>
          <w:sz w:val="20"/>
        </w:rPr>
        <w:t xml:space="preserve">readily compute the amounts from the financial statements. </w:t>
      </w:r>
      <w:r w:rsidR="007E13CE">
        <w:rPr>
          <w:sz w:val="20"/>
        </w:rPr>
        <w:t>Do not</w:t>
      </w:r>
      <w:r>
        <w:rPr>
          <w:sz w:val="20"/>
        </w:rPr>
        <w:t xml:space="preserve"> merely repeat numerical data from the financial statements. </w:t>
      </w:r>
      <w:r w:rsidR="007E13CE">
        <w:rPr>
          <w:sz w:val="20"/>
        </w:rPr>
        <w:t>O</w:t>
      </w:r>
      <w:r>
        <w:rPr>
          <w:sz w:val="20"/>
        </w:rPr>
        <w:t>nly provide information that may</w:t>
      </w:r>
      <w:r w:rsidR="007E13CE">
        <w:rPr>
          <w:sz w:val="20"/>
        </w:rPr>
        <w:t xml:space="preserve"> be</w:t>
      </w:r>
      <w:r>
        <w:rPr>
          <w:sz w:val="20"/>
        </w:rPr>
        <w:t xml:space="preserve"> obtain</w:t>
      </w:r>
      <w:r w:rsidR="007E13CE">
        <w:rPr>
          <w:sz w:val="20"/>
        </w:rPr>
        <w:t>ed</w:t>
      </w:r>
      <w:r>
        <w:rPr>
          <w:sz w:val="20"/>
        </w:rPr>
        <w:t xml:space="preserve"> without undue effort or expense, and that does not clearly appear in </w:t>
      </w:r>
      <w:r w:rsidR="007E13CE">
        <w:rPr>
          <w:sz w:val="20"/>
        </w:rPr>
        <w:t xml:space="preserve">the </w:t>
      </w:r>
      <w:r w:rsidR="00C15DE3">
        <w:rPr>
          <w:sz w:val="20"/>
        </w:rPr>
        <w:t>savings association</w:t>
      </w:r>
      <w:r w:rsidR="007E13CE">
        <w:rPr>
          <w:sz w:val="20"/>
        </w:rPr>
        <w:t xml:space="preserve">’s </w:t>
      </w:r>
      <w:r>
        <w:rPr>
          <w:sz w:val="20"/>
        </w:rPr>
        <w:t>interim financial statements.</w:t>
      </w:r>
    </w:p>
    <w:p w:rsidR="00040B0E" w:rsidRDefault="00040B0E" w14:paraId="2FDAAB58" w14:textId="77777777">
      <w:pPr>
        <w:pStyle w:val="BodyText"/>
        <w:spacing w:before="10"/>
        <w:rPr>
          <w:sz w:val="19"/>
        </w:rPr>
      </w:pPr>
    </w:p>
    <w:p w:rsidR="00040B0E" w:rsidP="00044BB8" w:rsidRDefault="003E230F" w14:paraId="72EC2762" w14:textId="542D2A04">
      <w:pPr>
        <w:pStyle w:val="ListParagraph"/>
        <w:numPr>
          <w:ilvl w:val="0"/>
          <w:numId w:val="15"/>
        </w:numPr>
        <w:tabs>
          <w:tab w:val="left" w:pos="1781"/>
        </w:tabs>
        <w:ind w:right="142" w:hanging="180"/>
        <w:rPr>
          <w:sz w:val="24"/>
        </w:rPr>
      </w:pPr>
      <w:r>
        <w:rPr>
          <w:sz w:val="20"/>
        </w:rPr>
        <w:t xml:space="preserve">In </w:t>
      </w:r>
      <w:r w:rsidR="007E13CE">
        <w:rPr>
          <w:sz w:val="20"/>
        </w:rPr>
        <w:t xml:space="preserve">the </w:t>
      </w:r>
      <w:r>
        <w:rPr>
          <w:sz w:val="20"/>
        </w:rPr>
        <w:t xml:space="preserve">discussion of material changes in results of operations, identify significant elements of </w:t>
      </w:r>
      <w:r w:rsidR="007E13CE">
        <w:rPr>
          <w:sz w:val="20"/>
        </w:rPr>
        <w:t xml:space="preserve">the </w:t>
      </w:r>
      <w:r w:rsidR="00DE0E9A">
        <w:rPr>
          <w:sz w:val="20"/>
        </w:rPr>
        <w:t>savings association</w:t>
      </w:r>
      <w:r w:rsidR="007E13CE">
        <w:rPr>
          <w:sz w:val="20"/>
        </w:rPr>
        <w:t xml:space="preserve">’s </w:t>
      </w:r>
      <w:r>
        <w:rPr>
          <w:sz w:val="20"/>
        </w:rPr>
        <w:t xml:space="preserve">income or loss from continuing operations that do not arise from or are not necessarily representative of </w:t>
      </w:r>
      <w:r w:rsidR="007E13CE">
        <w:rPr>
          <w:sz w:val="20"/>
        </w:rPr>
        <w:t xml:space="preserve">the </w:t>
      </w:r>
      <w:r>
        <w:rPr>
          <w:sz w:val="20"/>
        </w:rPr>
        <w:t>ongoing</w:t>
      </w:r>
      <w:r>
        <w:rPr>
          <w:spacing w:val="-24"/>
          <w:sz w:val="20"/>
        </w:rPr>
        <w:t xml:space="preserve"> </w:t>
      </w:r>
      <w:r>
        <w:rPr>
          <w:sz w:val="20"/>
        </w:rPr>
        <w:t>business</w:t>
      </w:r>
      <w:r>
        <w:rPr>
          <w:sz w:val="24"/>
        </w:rPr>
        <w:t>.</w:t>
      </w:r>
    </w:p>
    <w:p w:rsidR="00040B0E" w:rsidRDefault="00040B0E" w14:paraId="68AFC153" w14:textId="77777777">
      <w:pPr>
        <w:pStyle w:val="BodyText"/>
        <w:spacing w:before="10"/>
        <w:rPr>
          <w:sz w:val="23"/>
        </w:rPr>
      </w:pPr>
    </w:p>
    <w:p w:rsidRPr="00BD5BA7" w:rsidR="00040B0E" w:rsidRDefault="000845CB" w14:paraId="39988E8E" w14:textId="6C930B4F">
      <w:pPr>
        <w:pStyle w:val="ListParagraph"/>
        <w:numPr>
          <w:ilvl w:val="0"/>
          <w:numId w:val="15"/>
        </w:numPr>
        <w:tabs>
          <w:tab w:val="left" w:pos="1781"/>
        </w:tabs>
        <w:spacing w:before="1"/>
        <w:ind w:right="303" w:hanging="180"/>
        <w:rPr>
          <w:sz w:val="20"/>
          <w:highlight w:val="yellow"/>
        </w:rPr>
      </w:pPr>
      <w:r>
        <w:rPr>
          <w:sz w:val="20"/>
        </w:rPr>
        <w:t xml:space="preserve">The OCC encourages, but does not require, </w:t>
      </w:r>
      <w:r w:rsidR="003E230F">
        <w:rPr>
          <w:sz w:val="20"/>
        </w:rPr>
        <w:t xml:space="preserve">forward-looking information. </w:t>
      </w:r>
      <w:r>
        <w:rPr>
          <w:sz w:val="20"/>
        </w:rPr>
        <w:t>D</w:t>
      </w:r>
      <w:r w:rsidR="003E230F">
        <w:rPr>
          <w:sz w:val="20"/>
        </w:rPr>
        <w:t>isclose known data that will have an impact upon future operating results, such as known future increases in rates or other costs. If forward-looking information</w:t>
      </w:r>
      <w:r>
        <w:rPr>
          <w:sz w:val="20"/>
        </w:rPr>
        <w:t xml:space="preserve"> is provided</w:t>
      </w:r>
      <w:r w:rsidR="003E230F">
        <w:rPr>
          <w:sz w:val="20"/>
        </w:rPr>
        <w:t xml:space="preserve">, </w:t>
      </w:r>
      <w:r>
        <w:rPr>
          <w:sz w:val="20"/>
        </w:rPr>
        <w:t xml:space="preserve">the </w:t>
      </w:r>
      <w:r w:rsidR="00DE0E9A">
        <w:rPr>
          <w:sz w:val="20"/>
        </w:rPr>
        <w:t>savings association</w:t>
      </w:r>
      <w:r>
        <w:rPr>
          <w:sz w:val="20"/>
        </w:rPr>
        <w:t xml:space="preserve"> </w:t>
      </w:r>
      <w:r w:rsidR="003E230F">
        <w:rPr>
          <w:sz w:val="20"/>
        </w:rPr>
        <w:t xml:space="preserve">may have a safe-harbor from liability for the projections under 12 </w:t>
      </w:r>
      <w:r w:rsidRPr="00E23DEC" w:rsidR="003E230F">
        <w:rPr>
          <w:sz w:val="20"/>
        </w:rPr>
        <w:t>CFR</w:t>
      </w:r>
      <w:r w:rsidRPr="00E23DEC" w:rsidR="003E230F">
        <w:rPr>
          <w:spacing w:val="-6"/>
          <w:sz w:val="20"/>
        </w:rPr>
        <w:t xml:space="preserve"> </w:t>
      </w:r>
      <w:r w:rsidRPr="00BD5BA7" w:rsidR="00E23DEC">
        <w:rPr>
          <w:sz w:val="20"/>
          <w:highlight w:val="yellow"/>
        </w:rPr>
        <w:t>194.3</w:t>
      </w:r>
      <w:r w:rsidRPr="00BD5BA7" w:rsidR="003E230F">
        <w:rPr>
          <w:sz w:val="20"/>
          <w:highlight w:val="yellow"/>
        </w:rPr>
        <w:t>.</w:t>
      </w:r>
    </w:p>
    <w:p w:rsidR="000845CB" w:rsidRDefault="000845CB" w14:paraId="2CA1ABAA" w14:textId="77777777">
      <w:pPr>
        <w:pStyle w:val="BodyText"/>
      </w:pPr>
    </w:p>
    <w:p w:rsidR="00040B0E" w:rsidRDefault="003E230F" w14:paraId="51435693" w14:textId="77777777">
      <w:pPr>
        <w:pStyle w:val="ListParagraph"/>
        <w:numPr>
          <w:ilvl w:val="0"/>
          <w:numId w:val="18"/>
        </w:numPr>
        <w:tabs>
          <w:tab w:val="left" w:pos="480"/>
        </w:tabs>
        <w:ind w:left="479" w:hanging="339"/>
        <w:jc w:val="left"/>
        <w:rPr>
          <w:sz w:val="24"/>
        </w:rPr>
      </w:pPr>
      <w:r>
        <w:rPr>
          <w:sz w:val="24"/>
          <w:u w:val="single"/>
        </w:rPr>
        <w:t>Lending</w:t>
      </w:r>
      <w:r>
        <w:rPr>
          <w:spacing w:val="-4"/>
          <w:sz w:val="24"/>
          <w:u w:val="single"/>
        </w:rPr>
        <w:t xml:space="preserve"> </w:t>
      </w:r>
      <w:r>
        <w:rPr>
          <w:sz w:val="24"/>
          <w:u w:val="single"/>
        </w:rPr>
        <w:t>activities</w:t>
      </w:r>
      <w:r>
        <w:rPr>
          <w:sz w:val="24"/>
        </w:rPr>
        <w:t>.</w:t>
      </w:r>
    </w:p>
    <w:p w:rsidR="00040B0E" w:rsidRDefault="00040B0E" w14:paraId="1F5D19A0" w14:textId="77777777">
      <w:pPr>
        <w:pStyle w:val="BodyText"/>
        <w:spacing w:before="11"/>
        <w:rPr>
          <w:sz w:val="23"/>
        </w:rPr>
      </w:pPr>
    </w:p>
    <w:p w:rsidR="00040B0E" w:rsidRDefault="007E13CE" w14:paraId="51ACC8E5" w14:textId="227DCBD7">
      <w:pPr>
        <w:pStyle w:val="ListParagraph"/>
        <w:numPr>
          <w:ilvl w:val="1"/>
          <w:numId w:val="18"/>
        </w:numPr>
        <w:tabs>
          <w:tab w:val="left" w:pos="1200"/>
        </w:tabs>
        <w:ind w:left="1220" w:right="165" w:hanging="360"/>
        <w:rPr>
          <w:sz w:val="24"/>
        </w:rPr>
      </w:pPr>
      <w:r>
        <w:rPr>
          <w:sz w:val="24"/>
        </w:rPr>
        <w:t>B</w:t>
      </w:r>
      <w:r w:rsidR="003E230F">
        <w:rPr>
          <w:sz w:val="24"/>
        </w:rPr>
        <w:t xml:space="preserve">riefly describe federal and state restrictions on </w:t>
      </w:r>
      <w:r>
        <w:rPr>
          <w:sz w:val="24"/>
        </w:rPr>
        <w:t xml:space="preserve">the </w:t>
      </w:r>
      <w:r w:rsidR="00C15DE3">
        <w:rPr>
          <w:sz w:val="24"/>
        </w:rPr>
        <w:t>savings association</w:t>
      </w:r>
      <w:r>
        <w:rPr>
          <w:sz w:val="24"/>
        </w:rPr>
        <w:t>’s</w:t>
      </w:r>
      <w:r w:rsidR="003E230F">
        <w:rPr>
          <w:sz w:val="24"/>
        </w:rPr>
        <w:t xml:space="preserve"> lending activities and laws affecting mortgage lending or other lending. </w:t>
      </w:r>
      <w:r>
        <w:rPr>
          <w:sz w:val="24"/>
        </w:rPr>
        <w:t>In addition,</w:t>
      </w:r>
      <w:r w:rsidR="003E230F">
        <w:rPr>
          <w:sz w:val="24"/>
        </w:rPr>
        <w:t xml:space="preserve"> briefly describe </w:t>
      </w:r>
      <w:r>
        <w:rPr>
          <w:sz w:val="24"/>
        </w:rPr>
        <w:t xml:space="preserve">the </w:t>
      </w:r>
      <w:r w:rsidR="00C15DE3">
        <w:rPr>
          <w:sz w:val="24"/>
        </w:rPr>
        <w:t>savings association</w:t>
      </w:r>
      <w:r>
        <w:rPr>
          <w:sz w:val="24"/>
        </w:rPr>
        <w:t xml:space="preserve">’s </w:t>
      </w:r>
      <w:r w:rsidR="003E230F">
        <w:rPr>
          <w:sz w:val="24"/>
        </w:rPr>
        <w:t xml:space="preserve">general policy on loan-to-value ratios; customary methods of obtaining loan originations, (e.g., the use of loan consultants or brokers); </w:t>
      </w:r>
      <w:r>
        <w:rPr>
          <w:sz w:val="24"/>
        </w:rPr>
        <w:t xml:space="preserve">the </w:t>
      </w:r>
      <w:r w:rsidR="003E230F">
        <w:rPr>
          <w:sz w:val="24"/>
        </w:rPr>
        <w:t xml:space="preserve">general policy on approval of properties as security for loans; </w:t>
      </w:r>
      <w:r>
        <w:rPr>
          <w:sz w:val="24"/>
        </w:rPr>
        <w:t xml:space="preserve">the </w:t>
      </w:r>
      <w:r w:rsidR="003E230F">
        <w:rPr>
          <w:sz w:val="24"/>
        </w:rPr>
        <w:t xml:space="preserve">use of a loan committee, if any; and </w:t>
      </w:r>
      <w:r>
        <w:rPr>
          <w:sz w:val="24"/>
        </w:rPr>
        <w:t xml:space="preserve">the </w:t>
      </w:r>
      <w:r w:rsidR="00C15DE3">
        <w:rPr>
          <w:sz w:val="24"/>
        </w:rPr>
        <w:t>savings association</w:t>
      </w:r>
      <w:r>
        <w:rPr>
          <w:sz w:val="24"/>
        </w:rPr>
        <w:t xml:space="preserve">’s </w:t>
      </w:r>
      <w:r w:rsidR="003E230F">
        <w:rPr>
          <w:sz w:val="24"/>
        </w:rPr>
        <w:t xml:space="preserve">title, fire, and casualty insurance requirements on security properties. </w:t>
      </w:r>
      <w:r>
        <w:rPr>
          <w:sz w:val="24"/>
        </w:rPr>
        <w:t>I</w:t>
      </w:r>
      <w:r w:rsidR="003E230F">
        <w:rPr>
          <w:sz w:val="24"/>
        </w:rPr>
        <w:t xml:space="preserve">ndicate </w:t>
      </w:r>
      <w:r>
        <w:rPr>
          <w:sz w:val="24"/>
        </w:rPr>
        <w:t xml:space="preserve">any </w:t>
      </w:r>
      <w:proofErr w:type="gramStart"/>
      <w:r w:rsidR="003E230F">
        <w:rPr>
          <w:sz w:val="24"/>
        </w:rPr>
        <w:t>future plans</w:t>
      </w:r>
      <w:proofErr w:type="gramEnd"/>
      <w:r w:rsidR="003E230F">
        <w:rPr>
          <w:sz w:val="24"/>
        </w:rPr>
        <w:t xml:space="preserve"> for secondary mortgage market activities, such as transactions with Freddie Mac or other secondary mortgage agency. </w:t>
      </w:r>
      <w:r>
        <w:rPr>
          <w:sz w:val="24"/>
        </w:rPr>
        <w:t>I</w:t>
      </w:r>
      <w:r w:rsidR="003E230F">
        <w:rPr>
          <w:sz w:val="24"/>
        </w:rPr>
        <w:t>dentify significant loan service fee income as a percentage of net interest income for the years required by item</w:t>
      </w:r>
      <w:r w:rsidR="003E230F">
        <w:rPr>
          <w:spacing w:val="-5"/>
          <w:sz w:val="24"/>
        </w:rPr>
        <w:t xml:space="preserve"> </w:t>
      </w:r>
      <w:r w:rsidR="003E230F">
        <w:rPr>
          <w:sz w:val="24"/>
        </w:rPr>
        <w:t>14(b).</w:t>
      </w:r>
    </w:p>
    <w:p w:rsidR="00040B0E" w:rsidRDefault="00040B0E" w14:paraId="6CA3D4C0" w14:textId="77777777">
      <w:pPr>
        <w:pStyle w:val="BodyText"/>
        <w:spacing w:before="10"/>
        <w:rPr>
          <w:sz w:val="23"/>
        </w:rPr>
      </w:pPr>
    </w:p>
    <w:p w:rsidR="00040B0E" w:rsidRDefault="007E13CE" w14:paraId="6425C89A" w14:textId="6AFD7B37">
      <w:pPr>
        <w:pStyle w:val="ListParagraph"/>
        <w:numPr>
          <w:ilvl w:val="1"/>
          <w:numId w:val="18"/>
        </w:numPr>
        <w:tabs>
          <w:tab w:val="left" w:pos="1200"/>
        </w:tabs>
        <w:ind w:left="1220" w:right="283" w:hanging="360"/>
        <w:rPr>
          <w:sz w:val="24"/>
        </w:rPr>
      </w:pPr>
      <w:r>
        <w:rPr>
          <w:sz w:val="24"/>
        </w:rPr>
        <w:t>D</w:t>
      </w:r>
      <w:r w:rsidR="003E230F">
        <w:rPr>
          <w:sz w:val="24"/>
        </w:rPr>
        <w:t xml:space="preserve">escribe briefly (i) the areas where </w:t>
      </w:r>
      <w:r>
        <w:rPr>
          <w:sz w:val="24"/>
        </w:rPr>
        <w:t xml:space="preserve">the </w:t>
      </w:r>
      <w:r w:rsidR="00C15DE3">
        <w:rPr>
          <w:sz w:val="24"/>
        </w:rPr>
        <w:t>savings association</w:t>
      </w:r>
      <w:r>
        <w:rPr>
          <w:sz w:val="24"/>
        </w:rPr>
        <w:t xml:space="preserve"> </w:t>
      </w:r>
      <w:r w:rsidR="003E230F">
        <w:rPr>
          <w:sz w:val="24"/>
        </w:rPr>
        <w:t>normally lend</w:t>
      </w:r>
      <w:r>
        <w:rPr>
          <w:sz w:val="24"/>
        </w:rPr>
        <w:t>s</w:t>
      </w:r>
      <w:r w:rsidR="003E230F">
        <w:rPr>
          <w:sz w:val="24"/>
        </w:rPr>
        <w:t xml:space="preserve">; and (ii) any areas where </w:t>
      </w:r>
      <w:r>
        <w:rPr>
          <w:sz w:val="24"/>
        </w:rPr>
        <w:t xml:space="preserve">the </w:t>
      </w:r>
      <w:r w:rsidR="00C15DE3">
        <w:rPr>
          <w:sz w:val="24"/>
        </w:rPr>
        <w:t>savings association</w:t>
      </w:r>
      <w:r>
        <w:rPr>
          <w:sz w:val="24"/>
        </w:rPr>
        <w:t xml:space="preserve"> has</w:t>
      </w:r>
      <w:r w:rsidR="003E230F">
        <w:rPr>
          <w:sz w:val="24"/>
        </w:rPr>
        <w:t xml:space="preserve"> a material concentration of loans</w:t>
      </w:r>
      <w:r>
        <w:rPr>
          <w:sz w:val="24"/>
        </w:rPr>
        <w:t xml:space="preserve"> and </w:t>
      </w:r>
      <w:r w:rsidR="003E230F">
        <w:rPr>
          <w:sz w:val="24"/>
        </w:rPr>
        <w:t xml:space="preserve">include maps illustrating these areas. </w:t>
      </w:r>
      <w:r>
        <w:rPr>
          <w:sz w:val="24"/>
        </w:rPr>
        <w:t>E</w:t>
      </w:r>
      <w:r w:rsidR="003E230F">
        <w:rPr>
          <w:sz w:val="24"/>
        </w:rPr>
        <w:t xml:space="preserve">stimate the housing vacancy rates in areas where </w:t>
      </w:r>
      <w:r>
        <w:rPr>
          <w:sz w:val="24"/>
        </w:rPr>
        <w:t xml:space="preserve">the </w:t>
      </w:r>
      <w:r w:rsidR="00C15DE3">
        <w:rPr>
          <w:sz w:val="24"/>
        </w:rPr>
        <w:t>savings association</w:t>
      </w:r>
      <w:r>
        <w:rPr>
          <w:sz w:val="24"/>
        </w:rPr>
        <w:t xml:space="preserve"> has</w:t>
      </w:r>
      <w:r w:rsidR="003E230F">
        <w:rPr>
          <w:sz w:val="24"/>
        </w:rPr>
        <w:t xml:space="preserve"> a concentration of loans, if</w:t>
      </w:r>
      <w:r w:rsidR="003E230F">
        <w:rPr>
          <w:spacing w:val="-8"/>
          <w:sz w:val="24"/>
        </w:rPr>
        <w:t xml:space="preserve"> </w:t>
      </w:r>
      <w:r w:rsidR="003E230F">
        <w:rPr>
          <w:sz w:val="24"/>
        </w:rPr>
        <w:t>practicable.</w:t>
      </w:r>
    </w:p>
    <w:p w:rsidR="00040B0E" w:rsidRDefault="00040B0E" w14:paraId="188DA9B8" w14:textId="77777777">
      <w:pPr>
        <w:pStyle w:val="BodyText"/>
        <w:spacing w:before="11"/>
        <w:rPr>
          <w:sz w:val="23"/>
        </w:rPr>
      </w:pPr>
    </w:p>
    <w:p w:rsidR="00040B0E" w:rsidRDefault="000845CB" w14:paraId="0DB4AF4B" w14:textId="14DE29CB">
      <w:pPr>
        <w:pStyle w:val="ListParagraph"/>
        <w:numPr>
          <w:ilvl w:val="1"/>
          <w:numId w:val="18"/>
        </w:numPr>
        <w:tabs>
          <w:tab w:val="left" w:pos="1200"/>
        </w:tabs>
        <w:ind w:left="1220" w:right="211" w:hanging="360"/>
        <w:rPr>
          <w:sz w:val="24"/>
        </w:rPr>
      </w:pPr>
      <w:r>
        <w:rPr>
          <w:sz w:val="24"/>
        </w:rPr>
        <w:t>D</w:t>
      </w:r>
      <w:r w:rsidR="003E230F">
        <w:rPr>
          <w:sz w:val="24"/>
        </w:rPr>
        <w:t xml:space="preserve">escribe briefly </w:t>
      </w:r>
      <w:r>
        <w:rPr>
          <w:sz w:val="24"/>
        </w:rPr>
        <w:t xml:space="preserve">the </w:t>
      </w:r>
      <w:r w:rsidR="00DE0E9A">
        <w:rPr>
          <w:sz w:val="24"/>
        </w:rPr>
        <w:t>savings association</w:t>
      </w:r>
      <w:r>
        <w:rPr>
          <w:sz w:val="24"/>
        </w:rPr>
        <w:t xml:space="preserve">’s </w:t>
      </w:r>
      <w:r w:rsidR="003E230F">
        <w:rPr>
          <w:sz w:val="24"/>
        </w:rPr>
        <w:t xml:space="preserve">long-term investments in mortgage loans, and the effect of these investments on </w:t>
      </w:r>
      <w:r>
        <w:rPr>
          <w:sz w:val="24"/>
        </w:rPr>
        <w:t xml:space="preserve">the </w:t>
      </w:r>
      <w:r w:rsidR="003E230F">
        <w:rPr>
          <w:sz w:val="24"/>
        </w:rPr>
        <w:t xml:space="preserve">earnings spread. </w:t>
      </w:r>
      <w:r>
        <w:rPr>
          <w:sz w:val="24"/>
        </w:rPr>
        <w:t>P</w:t>
      </w:r>
      <w:r w:rsidR="003E230F">
        <w:rPr>
          <w:sz w:val="24"/>
        </w:rPr>
        <w:t xml:space="preserve">rovide the normal maturity of loans made on the security of </w:t>
      </w:r>
      <w:proofErr w:type="gramStart"/>
      <w:r w:rsidR="003E230F">
        <w:rPr>
          <w:sz w:val="24"/>
        </w:rPr>
        <w:t>single family</w:t>
      </w:r>
      <w:proofErr w:type="gramEnd"/>
      <w:r w:rsidR="003E230F">
        <w:rPr>
          <w:sz w:val="24"/>
        </w:rPr>
        <w:t xml:space="preserve"> dwellings and estimate the average length of time these loans are</w:t>
      </w:r>
      <w:r w:rsidR="003E230F">
        <w:rPr>
          <w:spacing w:val="-11"/>
          <w:sz w:val="24"/>
        </w:rPr>
        <w:t xml:space="preserve"> </w:t>
      </w:r>
      <w:r w:rsidR="003E230F">
        <w:rPr>
          <w:sz w:val="24"/>
        </w:rPr>
        <w:t>outstanding.</w:t>
      </w:r>
    </w:p>
    <w:p w:rsidR="00040B0E" w:rsidRDefault="00040B0E" w14:paraId="67B5939B" w14:textId="77777777">
      <w:pPr>
        <w:pStyle w:val="BodyText"/>
        <w:spacing w:before="11"/>
        <w:rPr>
          <w:sz w:val="23"/>
        </w:rPr>
      </w:pPr>
    </w:p>
    <w:p w:rsidR="00040B0E" w:rsidRDefault="003E230F" w14:paraId="3BEC8676" w14:textId="6159EA5B">
      <w:pPr>
        <w:pStyle w:val="ListParagraph"/>
        <w:numPr>
          <w:ilvl w:val="1"/>
          <w:numId w:val="18"/>
        </w:numPr>
        <w:tabs>
          <w:tab w:val="left" w:pos="1201"/>
        </w:tabs>
        <w:ind w:left="1220" w:right="673" w:hanging="360"/>
        <w:rPr>
          <w:sz w:val="24"/>
        </w:rPr>
      </w:pPr>
      <w:r>
        <w:rPr>
          <w:sz w:val="24"/>
        </w:rPr>
        <w:t xml:space="preserve">For each of the periods required by item 14(b), provide the following information in tabular form. </w:t>
      </w:r>
      <w:r w:rsidR="000845CB">
        <w:rPr>
          <w:sz w:val="24"/>
        </w:rPr>
        <w:t>E</w:t>
      </w:r>
      <w:r>
        <w:rPr>
          <w:sz w:val="24"/>
        </w:rPr>
        <w:t>xclude fees that are not adjustments of</w:t>
      </w:r>
      <w:r>
        <w:rPr>
          <w:spacing w:val="-5"/>
          <w:sz w:val="24"/>
        </w:rPr>
        <w:t xml:space="preserve"> </w:t>
      </w:r>
      <w:r>
        <w:rPr>
          <w:sz w:val="24"/>
        </w:rPr>
        <w:t>yield.</w:t>
      </w:r>
    </w:p>
    <w:p w:rsidR="00040B0E" w:rsidRDefault="00040B0E" w14:paraId="7BEF3EF2" w14:textId="77777777">
      <w:pPr>
        <w:pStyle w:val="BodyText"/>
        <w:spacing w:before="11"/>
        <w:rPr>
          <w:sz w:val="23"/>
        </w:rPr>
      </w:pPr>
    </w:p>
    <w:p w:rsidR="00040B0E" w:rsidRDefault="003E230F" w14:paraId="244EC134" w14:textId="4BE6F454">
      <w:pPr>
        <w:pStyle w:val="ListParagraph"/>
        <w:numPr>
          <w:ilvl w:val="2"/>
          <w:numId w:val="18"/>
        </w:numPr>
        <w:tabs>
          <w:tab w:val="left" w:pos="2587"/>
        </w:tabs>
        <w:ind w:left="2660" w:right="160"/>
        <w:jc w:val="left"/>
        <w:rPr>
          <w:sz w:val="24"/>
        </w:rPr>
      </w:pPr>
      <w:r>
        <w:rPr>
          <w:sz w:val="24"/>
        </w:rPr>
        <w:t xml:space="preserve">Average yield during the period on: (A) </w:t>
      </w:r>
      <w:r w:rsidR="000845CB">
        <w:rPr>
          <w:sz w:val="24"/>
        </w:rPr>
        <w:t xml:space="preserve">the </w:t>
      </w:r>
      <w:r>
        <w:rPr>
          <w:sz w:val="24"/>
        </w:rPr>
        <w:t xml:space="preserve">loan portfolio, (B) </w:t>
      </w:r>
      <w:r w:rsidR="000845CB">
        <w:rPr>
          <w:sz w:val="24"/>
        </w:rPr>
        <w:t xml:space="preserve">the </w:t>
      </w:r>
      <w:r>
        <w:rPr>
          <w:sz w:val="24"/>
        </w:rPr>
        <w:t>investment portfolio, (C) other interest-earning assets,</w:t>
      </w:r>
      <w:r>
        <w:rPr>
          <w:spacing w:val="-8"/>
          <w:sz w:val="24"/>
        </w:rPr>
        <w:t xml:space="preserve"> </w:t>
      </w:r>
      <w:r>
        <w:rPr>
          <w:sz w:val="24"/>
        </w:rPr>
        <w:t>and</w:t>
      </w:r>
    </w:p>
    <w:p w:rsidR="00040B0E" w:rsidRDefault="00040B0E" w14:paraId="7C56A1F5" w14:textId="77777777">
      <w:pPr>
        <w:rPr>
          <w:sz w:val="24"/>
        </w:rPr>
        <w:sectPr w:rsidR="00040B0E">
          <w:pgSz w:w="12240" w:h="15840"/>
          <w:pgMar w:top="1080" w:right="1660" w:bottom="1380" w:left="1660" w:header="723" w:footer="1187" w:gutter="0"/>
          <w:cols w:space="720"/>
        </w:sectPr>
      </w:pPr>
    </w:p>
    <w:p w:rsidR="00040B0E" w:rsidRDefault="00040B0E" w14:paraId="22902B71" w14:textId="77777777">
      <w:pPr>
        <w:pStyle w:val="BodyText"/>
        <w:rPr>
          <w:sz w:val="20"/>
        </w:rPr>
      </w:pPr>
    </w:p>
    <w:p w:rsidR="00040B0E" w:rsidRDefault="00040B0E" w14:paraId="0FDF5636" w14:textId="77777777">
      <w:pPr>
        <w:pStyle w:val="BodyText"/>
        <w:spacing w:before="9"/>
        <w:rPr>
          <w:sz w:val="27"/>
        </w:rPr>
      </w:pPr>
    </w:p>
    <w:p w:rsidR="00040B0E" w:rsidRDefault="003E230F" w14:paraId="05FB0606" w14:textId="763806B7">
      <w:pPr>
        <w:pStyle w:val="BodyText"/>
        <w:spacing w:before="90"/>
        <w:ind w:left="2660" w:right="128"/>
      </w:pPr>
      <w:r>
        <w:t xml:space="preserve">(D) all interest-earning assets. </w:t>
      </w:r>
      <w:r w:rsidR="000845CB">
        <w:t>C</w:t>
      </w:r>
      <w:r>
        <w:t>ompute average yield at least monthly.</w:t>
      </w:r>
    </w:p>
    <w:p w:rsidR="00040B0E" w:rsidRDefault="00040B0E" w14:paraId="0A22D4B2" w14:textId="77777777">
      <w:pPr>
        <w:pStyle w:val="BodyText"/>
        <w:spacing w:before="11"/>
        <w:rPr>
          <w:sz w:val="23"/>
        </w:rPr>
      </w:pPr>
    </w:p>
    <w:p w:rsidR="00040B0E" w:rsidRDefault="003E230F" w14:paraId="75467333" w14:textId="1FB96F3A">
      <w:pPr>
        <w:pStyle w:val="ListParagraph"/>
        <w:numPr>
          <w:ilvl w:val="2"/>
          <w:numId w:val="18"/>
        </w:numPr>
        <w:tabs>
          <w:tab w:val="left" w:pos="2654"/>
        </w:tabs>
        <w:ind w:left="2660" w:right="279"/>
        <w:jc w:val="left"/>
        <w:rPr>
          <w:sz w:val="24"/>
        </w:rPr>
      </w:pPr>
      <w:r>
        <w:rPr>
          <w:sz w:val="24"/>
        </w:rPr>
        <w:t xml:space="preserve">Average rate paid during the period on: (A) deposits, (B) borrowings and Federal Home Loan </w:t>
      </w:r>
      <w:r w:rsidR="00017F22">
        <w:rPr>
          <w:sz w:val="24"/>
        </w:rPr>
        <w:t>Bank</w:t>
      </w:r>
      <w:r>
        <w:rPr>
          <w:sz w:val="24"/>
        </w:rPr>
        <w:t xml:space="preserve"> advances, (C) other interest-bearing liabilities, and (D) all interest-bearing liabilities ((A), (B), and (C)). </w:t>
      </w:r>
      <w:r w:rsidR="000845CB">
        <w:rPr>
          <w:sz w:val="24"/>
        </w:rPr>
        <w:t>C</w:t>
      </w:r>
      <w:r>
        <w:rPr>
          <w:sz w:val="24"/>
        </w:rPr>
        <w:t>ompute average rate paid at least</w:t>
      </w:r>
      <w:r>
        <w:rPr>
          <w:spacing w:val="-3"/>
          <w:sz w:val="24"/>
        </w:rPr>
        <w:t xml:space="preserve"> </w:t>
      </w:r>
      <w:r>
        <w:rPr>
          <w:sz w:val="24"/>
        </w:rPr>
        <w:t>monthly.</w:t>
      </w:r>
    </w:p>
    <w:p w:rsidR="00040B0E" w:rsidRDefault="00040B0E" w14:paraId="2ABE50C2" w14:textId="77777777">
      <w:pPr>
        <w:pStyle w:val="BodyText"/>
        <w:spacing w:before="11"/>
        <w:rPr>
          <w:sz w:val="23"/>
        </w:rPr>
      </w:pPr>
    </w:p>
    <w:p w:rsidR="00040B0E" w:rsidRDefault="003E230F" w14:paraId="622CE53C" w14:textId="77777777">
      <w:pPr>
        <w:pStyle w:val="ListParagraph"/>
        <w:numPr>
          <w:ilvl w:val="2"/>
          <w:numId w:val="18"/>
        </w:numPr>
        <w:tabs>
          <w:tab w:val="left" w:pos="2721"/>
        </w:tabs>
        <w:ind w:left="2660" w:right="146"/>
        <w:jc w:val="left"/>
        <w:rPr>
          <w:sz w:val="24"/>
        </w:rPr>
      </w:pPr>
      <w:r>
        <w:rPr>
          <w:sz w:val="24"/>
        </w:rPr>
        <w:t>Weighted-average yield at end of the latest required period, for items (i) and (ii) of paragraph</w:t>
      </w:r>
      <w:r>
        <w:rPr>
          <w:spacing w:val="-7"/>
          <w:sz w:val="24"/>
        </w:rPr>
        <w:t xml:space="preserve"> </w:t>
      </w:r>
      <w:r>
        <w:rPr>
          <w:sz w:val="24"/>
        </w:rPr>
        <w:t>(4).</w:t>
      </w:r>
    </w:p>
    <w:p w:rsidR="00040B0E" w:rsidRDefault="00040B0E" w14:paraId="6F6328ED" w14:textId="77777777">
      <w:pPr>
        <w:pStyle w:val="BodyText"/>
        <w:spacing w:before="11"/>
        <w:rPr>
          <w:sz w:val="23"/>
        </w:rPr>
      </w:pPr>
    </w:p>
    <w:p w:rsidR="00040B0E" w:rsidRDefault="003E230F" w14:paraId="4A260F26" w14:textId="77777777">
      <w:pPr>
        <w:pStyle w:val="ListParagraph"/>
        <w:numPr>
          <w:ilvl w:val="2"/>
          <w:numId w:val="18"/>
        </w:numPr>
        <w:tabs>
          <w:tab w:val="left" w:pos="2707"/>
        </w:tabs>
        <w:ind w:left="2660" w:right="138"/>
        <w:jc w:val="left"/>
        <w:rPr>
          <w:sz w:val="24"/>
        </w:rPr>
      </w:pPr>
      <w:r>
        <w:rPr>
          <w:sz w:val="24"/>
        </w:rPr>
        <w:t xml:space="preserve">The net yield on average interest-earning assets (i.e., net interest earnings divided by average interest-earning assets. Net interest earnings </w:t>
      </w:r>
      <w:proofErr w:type="gramStart"/>
      <w:r>
        <w:rPr>
          <w:sz w:val="24"/>
        </w:rPr>
        <w:t>is</w:t>
      </w:r>
      <w:proofErr w:type="gramEnd"/>
      <w:r>
        <w:rPr>
          <w:sz w:val="24"/>
        </w:rPr>
        <w:t xml:space="preserve"> the difference between the amount of interest earned and interest</w:t>
      </w:r>
      <w:r>
        <w:rPr>
          <w:spacing w:val="-4"/>
          <w:sz w:val="24"/>
        </w:rPr>
        <w:t xml:space="preserve"> </w:t>
      </w:r>
      <w:r>
        <w:rPr>
          <w:sz w:val="24"/>
        </w:rPr>
        <w:t>paid).</w:t>
      </w:r>
    </w:p>
    <w:p w:rsidR="00040B0E" w:rsidRDefault="00040B0E" w14:paraId="311FF2CE" w14:textId="77777777">
      <w:pPr>
        <w:pStyle w:val="BodyText"/>
        <w:spacing w:before="11"/>
        <w:rPr>
          <w:sz w:val="23"/>
        </w:rPr>
      </w:pPr>
    </w:p>
    <w:p w:rsidR="00040B0E" w:rsidRDefault="000845CB" w14:paraId="31B2A60C" w14:textId="27ECB47A">
      <w:pPr>
        <w:pStyle w:val="BodyText"/>
        <w:ind w:left="2660" w:right="435"/>
      </w:pPr>
      <w:r>
        <w:t>D</w:t>
      </w:r>
      <w:r w:rsidR="003E230F">
        <w:t>etermine average interest-earning assets no more frequently than monthly.</w:t>
      </w:r>
    </w:p>
    <w:p w:rsidR="00040B0E" w:rsidRDefault="00040B0E" w14:paraId="2D98F2B4" w14:textId="77777777">
      <w:pPr>
        <w:pStyle w:val="BodyText"/>
        <w:spacing w:before="11"/>
        <w:rPr>
          <w:sz w:val="23"/>
        </w:rPr>
      </w:pPr>
    </w:p>
    <w:p w:rsidR="00040B0E" w:rsidRDefault="003E230F" w14:paraId="5FA39CC9" w14:textId="5F16DA52">
      <w:pPr>
        <w:pStyle w:val="ListParagraph"/>
        <w:numPr>
          <w:ilvl w:val="2"/>
          <w:numId w:val="18"/>
        </w:numPr>
        <w:tabs>
          <w:tab w:val="left" w:pos="2640"/>
        </w:tabs>
        <w:ind w:left="2660" w:right="140"/>
        <w:jc w:val="left"/>
        <w:rPr>
          <w:sz w:val="24"/>
        </w:rPr>
      </w:pPr>
      <w:r>
        <w:rPr>
          <w:sz w:val="24"/>
        </w:rPr>
        <w:t xml:space="preserve">For each of the periods required by item 14(b), provide in tabular form: (A) The amount of change in interest income and (B) the amount of change in interest expense. For each major category of interest-earning asset and interest- bearing liability (as stated in items (i) and (ii) of paragraph (4)), attribute the amount of change to: (1) changes in volume (change in volume multiplied by old rate), (2) changes in rates (change in rate multiplied by old volume), and (3) changes in rate volume (change in rate multiplied by the change in volume). </w:t>
      </w:r>
      <w:r w:rsidR="000845CB">
        <w:rPr>
          <w:sz w:val="24"/>
        </w:rPr>
        <w:t>A</w:t>
      </w:r>
      <w:r>
        <w:rPr>
          <w:sz w:val="24"/>
        </w:rPr>
        <w:t>llocate the rate/volume variances consistently between rate and volume variance and disclose the basis of allocation in a note to the</w:t>
      </w:r>
      <w:r>
        <w:rPr>
          <w:spacing w:val="-15"/>
          <w:sz w:val="24"/>
        </w:rPr>
        <w:t xml:space="preserve"> </w:t>
      </w:r>
      <w:r>
        <w:rPr>
          <w:sz w:val="24"/>
        </w:rPr>
        <w:t>table.</w:t>
      </w:r>
    </w:p>
    <w:p w:rsidR="00040B0E" w:rsidRDefault="00040B0E" w14:paraId="22C2AA1B" w14:textId="77777777">
      <w:pPr>
        <w:pStyle w:val="BodyText"/>
        <w:spacing w:before="11"/>
        <w:rPr>
          <w:sz w:val="23"/>
        </w:rPr>
      </w:pPr>
    </w:p>
    <w:p w:rsidR="00040B0E" w:rsidRDefault="003E230F" w14:paraId="2104948B" w14:textId="0AC2587B">
      <w:pPr>
        <w:pStyle w:val="ListParagraph"/>
        <w:numPr>
          <w:ilvl w:val="1"/>
          <w:numId w:val="18"/>
        </w:numPr>
        <w:tabs>
          <w:tab w:val="left" w:pos="1201"/>
        </w:tabs>
        <w:ind w:left="1220" w:right="1164" w:hanging="360"/>
        <w:rPr>
          <w:sz w:val="24"/>
        </w:rPr>
      </w:pPr>
      <w:r>
        <w:rPr>
          <w:sz w:val="24"/>
        </w:rPr>
        <w:t>For each of the periods required by item 14(b), present the following:</w:t>
      </w:r>
    </w:p>
    <w:p w:rsidR="00040B0E" w:rsidRDefault="00040B0E" w14:paraId="47C35DF4" w14:textId="77777777">
      <w:pPr>
        <w:pStyle w:val="BodyText"/>
        <w:spacing w:before="11"/>
        <w:rPr>
          <w:sz w:val="23"/>
        </w:rPr>
      </w:pPr>
    </w:p>
    <w:p w:rsidR="00040B0E" w:rsidRDefault="003E230F" w14:paraId="2CF84218" w14:textId="77777777">
      <w:pPr>
        <w:pStyle w:val="ListParagraph"/>
        <w:numPr>
          <w:ilvl w:val="2"/>
          <w:numId w:val="18"/>
        </w:numPr>
        <w:tabs>
          <w:tab w:val="left" w:pos="2587"/>
        </w:tabs>
        <w:ind w:left="2660"/>
        <w:jc w:val="left"/>
        <w:rPr>
          <w:sz w:val="24"/>
        </w:rPr>
      </w:pPr>
      <w:r>
        <w:rPr>
          <w:sz w:val="24"/>
        </w:rPr>
        <w:t>Return on assets (net income divided by average total</w:t>
      </w:r>
      <w:r>
        <w:rPr>
          <w:spacing w:val="-9"/>
          <w:sz w:val="24"/>
        </w:rPr>
        <w:t xml:space="preserve"> </w:t>
      </w:r>
      <w:r>
        <w:rPr>
          <w:sz w:val="24"/>
        </w:rPr>
        <w:t>assets).</w:t>
      </w:r>
    </w:p>
    <w:p w:rsidR="00040B0E" w:rsidRDefault="003E230F" w14:paraId="4B0C4E23" w14:textId="77777777">
      <w:pPr>
        <w:pStyle w:val="ListParagraph"/>
        <w:numPr>
          <w:ilvl w:val="2"/>
          <w:numId w:val="18"/>
        </w:numPr>
        <w:tabs>
          <w:tab w:val="left" w:pos="2661"/>
        </w:tabs>
        <w:spacing w:before="119"/>
        <w:ind w:left="2660"/>
        <w:jc w:val="left"/>
        <w:rPr>
          <w:sz w:val="24"/>
        </w:rPr>
      </w:pPr>
      <w:r>
        <w:rPr>
          <w:sz w:val="24"/>
        </w:rPr>
        <w:t>Return on equity (net income divided by average</w:t>
      </w:r>
      <w:r>
        <w:rPr>
          <w:spacing w:val="-9"/>
          <w:sz w:val="24"/>
        </w:rPr>
        <w:t xml:space="preserve"> </w:t>
      </w:r>
      <w:r>
        <w:rPr>
          <w:sz w:val="24"/>
        </w:rPr>
        <w:t>equity).</w:t>
      </w:r>
    </w:p>
    <w:p w:rsidR="00040B0E" w:rsidRDefault="003E230F" w14:paraId="321E7021" w14:textId="77777777">
      <w:pPr>
        <w:pStyle w:val="ListParagraph"/>
        <w:numPr>
          <w:ilvl w:val="2"/>
          <w:numId w:val="18"/>
        </w:numPr>
        <w:tabs>
          <w:tab w:val="left" w:pos="2720"/>
        </w:tabs>
        <w:spacing w:before="119"/>
        <w:ind w:left="2660" w:right="232"/>
        <w:jc w:val="left"/>
        <w:rPr>
          <w:sz w:val="24"/>
        </w:rPr>
      </w:pPr>
      <w:r>
        <w:rPr>
          <w:sz w:val="24"/>
        </w:rPr>
        <w:t>Equity-to-assets ratio (average equity divided by average total assets).</w:t>
      </w:r>
    </w:p>
    <w:p w:rsidR="00040B0E" w:rsidRDefault="00040B0E" w14:paraId="54C06C8A" w14:textId="77777777">
      <w:pPr>
        <w:pStyle w:val="BodyText"/>
        <w:spacing w:before="11"/>
        <w:rPr>
          <w:sz w:val="23"/>
        </w:rPr>
      </w:pPr>
    </w:p>
    <w:p w:rsidR="00040B0E" w:rsidRDefault="003E230F" w14:paraId="7510E011" w14:textId="28345D22">
      <w:pPr>
        <w:ind w:left="2300" w:right="206"/>
        <w:rPr>
          <w:sz w:val="20"/>
        </w:rPr>
      </w:pPr>
      <w:r>
        <w:rPr>
          <w:b/>
          <w:sz w:val="20"/>
        </w:rPr>
        <w:t>Instruction</w:t>
      </w:r>
      <w:r>
        <w:rPr>
          <w:sz w:val="20"/>
        </w:rPr>
        <w:t xml:space="preserve">. </w:t>
      </w:r>
      <w:r w:rsidR="000845CB">
        <w:rPr>
          <w:sz w:val="20"/>
        </w:rPr>
        <w:t>S</w:t>
      </w:r>
      <w:r>
        <w:rPr>
          <w:sz w:val="20"/>
        </w:rPr>
        <w:t xml:space="preserve">upply any additional ratios if the ratios are necessary to explain </w:t>
      </w:r>
      <w:r w:rsidR="000845CB">
        <w:rPr>
          <w:sz w:val="20"/>
        </w:rPr>
        <w:t xml:space="preserve">the </w:t>
      </w:r>
      <w:r w:rsidR="00DE0E9A">
        <w:rPr>
          <w:sz w:val="20"/>
        </w:rPr>
        <w:t>savings association</w:t>
      </w:r>
      <w:r w:rsidR="000845CB">
        <w:rPr>
          <w:sz w:val="20"/>
        </w:rPr>
        <w:t xml:space="preserve">’s </w:t>
      </w:r>
      <w:r>
        <w:rPr>
          <w:sz w:val="20"/>
        </w:rPr>
        <w:t>operations.</w:t>
      </w:r>
    </w:p>
    <w:p w:rsidR="00040B0E" w:rsidRDefault="00040B0E" w14:paraId="2370E8A2" w14:textId="77777777">
      <w:pPr>
        <w:rPr>
          <w:sz w:val="20"/>
        </w:rPr>
        <w:sectPr w:rsidR="00040B0E">
          <w:pgSz w:w="12240" w:h="15840"/>
          <w:pgMar w:top="1080" w:right="1660" w:bottom="1380" w:left="1660" w:header="723" w:footer="1187" w:gutter="0"/>
          <w:cols w:space="720"/>
        </w:sectPr>
      </w:pPr>
    </w:p>
    <w:p w:rsidR="00040B0E" w:rsidRDefault="00040B0E" w14:paraId="3D995D74" w14:textId="77777777">
      <w:pPr>
        <w:pStyle w:val="BodyText"/>
        <w:rPr>
          <w:sz w:val="20"/>
        </w:rPr>
      </w:pPr>
    </w:p>
    <w:p w:rsidR="00040B0E" w:rsidRDefault="00040B0E" w14:paraId="3FA2F35F" w14:textId="77777777">
      <w:pPr>
        <w:pStyle w:val="BodyText"/>
        <w:spacing w:before="9"/>
        <w:rPr>
          <w:sz w:val="27"/>
        </w:rPr>
      </w:pPr>
    </w:p>
    <w:p w:rsidR="00040B0E" w:rsidRDefault="003E230F" w14:paraId="695F613F" w14:textId="6067F794">
      <w:pPr>
        <w:pStyle w:val="ListParagraph"/>
        <w:numPr>
          <w:ilvl w:val="1"/>
          <w:numId w:val="18"/>
        </w:numPr>
        <w:tabs>
          <w:tab w:val="left" w:pos="1200"/>
        </w:tabs>
        <w:spacing w:before="90"/>
        <w:ind w:left="1220" w:right="194" w:hanging="360"/>
        <w:rPr>
          <w:sz w:val="24"/>
        </w:rPr>
      </w:pPr>
      <w:r>
        <w:rPr>
          <w:sz w:val="24"/>
        </w:rPr>
        <w:t>As of the end of the latest reported fiscal year, present separately the amounts of loans in each category required by balance sheet item 7</w:t>
      </w:r>
      <w:r w:rsidR="00767C63">
        <w:rPr>
          <w:sz w:val="24"/>
        </w:rPr>
        <w:t xml:space="preserve"> of SEC Regulation S-X,</w:t>
      </w:r>
      <w:r w:rsidR="00A41752">
        <w:rPr>
          <w:sz w:val="24"/>
        </w:rPr>
        <w:t xml:space="preserve"> 17 CFR 210.9-03</w:t>
      </w:r>
      <w:proofErr w:type="gramStart"/>
      <w:r w:rsidR="00A41752">
        <w:rPr>
          <w:sz w:val="24"/>
        </w:rPr>
        <w:t xml:space="preserve">, </w:t>
      </w:r>
      <w:r>
        <w:rPr>
          <w:sz w:val="24"/>
        </w:rPr>
        <w:t>,</w:t>
      </w:r>
      <w:proofErr w:type="gramEnd"/>
      <w:r>
        <w:rPr>
          <w:sz w:val="24"/>
        </w:rPr>
        <w:t xml:space="preserve"> which are due:</w:t>
      </w:r>
    </w:p>
    <w:p w:rsidR="00040B0E" w:rsidRDefault="00040B0E" w14:paraId="0B2290A5" w14:textId="77777777">
      <w:pPr>
        <w:pStyle w:val="BodyText"/>
        <w:spacing w:before="11"/>
        <w:rPr>
          <w:sz w:val="23"/>
        </w:rPr>
      </w:pPr>
    </w:p>
    <w:p w:rsidR="00040B0E" w:rsidRDefault="003E230F" w14:paraId="4813CCDA" w14:textId="77777777">
      <w:pPr>
        <w:pStyle w:val="ListParagraph"/>
        <w:numPr>
          <w:ilvl w:val="2"/>
          <w:numId w:val="18"/>
        </w:numPr>
        <w:tabs>
          <w:tab w:val="left" w:pos="2587"/>
        </w:tabs>
        <w:ind w:left="2586" w:hanging="286"/>
        <w:jc w:val="left"/>
        <w:rPr>
          <w:sz w:val="24"/>
        </w:rPr>
      </w:pPr>
      <w:r>
        <w:rPr>
          <w:sz w:val="24"/>
        </w:rPr>
        <w:t>in each of the three years following the balance</w:t>
      </w:r>
      <w:r>
        <w:rPr>
          <w:spacing w:val="-8"/>
          <w:sz w:val="24"/>
        </w:rPr>
        <w:t xml:space="preserve"> </w:t>
      </w:r>
      <w:r>
        <w:rPr>
          <w:sz w:val="24"/>
        </w:rPr>
        <w:t>sheet,</w:t>
      </w:r>
    </w:p>
    <w:p w:rsidR="00040B0E" w:rsidRDefault="003E230F" w14:paraId="3AA6A8E7" w14:textId="77777777">
      <w:pPr>
        <w:pStyle w:val="ListParagraph"/>
        <w:numPr>
          <w:ilvl w:val="2"/>
          <w:numId w:val="18"/>
        </w:numPr>
        <w:tabs>
          <w:tab w:val="left" w:pos="2654"/>
        </w:tabs>
        <w:spacing w:before="119"/>
        <w:ind w:left="2653" w:hanging="353"/>
        <w:jc w:val="left"/>
        <w:rPr>
          <w:sz w:val="24"/>
        </w:rPr>
      </w:pPr>
      <w:r>
        <w:rPr>
          <w:sz w:val="24"/>
        </w:rPr>
        <w:t>after three through five</w:t>
      </w:r>
      <w:r>
        <w:rPr>
          <w:spacing w:val="-5"/>
          <w:sz w:val="24"/>
        </w:rPr>
        <w:t xml:space="preserve"> </w:t>
      </w:r>
      <w:r>
        <w:rPr>
          <w:sz w:val="24"/>
        </w:rPr>
        <w:t>years,</w:t>
      </w:r>
    </w:p>
    <w:p w:rsidR="00040B0E" w:rsidRDefault="003E230F" w14:paraId="26AA7A5D" w14:textId="77777777">
      <w:pPr>
        <w:pStyle w:val="ListParagraph"/>
        <w:numPr>
          <w:ilvl w:val="2"/>
          <w:numId w:val="18"/>
        </w:numPr>
        <w:tabs>
          <w:tab w:val="left" w:pos="2721"/>
        </w:tabs>
        <w:spacing w:before="119"/>
        <w:ind w:left="2720" w:hanging="420"/>
        <w:jc w:val="left"/>
        <w:rPr>
          <w:sz w:val="24"/>
        </w:rPr>
      </w:pPr>
      <w:r>
        <w:rPr>
          <w:sz w:val="24"/>
        </w:rPr>
        <w:t>after five through ten</w:t>
      </w:r>
      <w:r>
        <w:rPr>
          <w:spacing w:val="-5"/>
          <w:sz w:val="24"/>
        </w:rPr>
        <w:t xml:space="preserve"> </w:t>
      </w:r>
      <w:r>
        <w:rPr>
          <w:sz w:val="24"/>
        </w:rPr>
        <w:t>years,</w:t>
      </w:r>
    </w:p>
    <w:p w:rsidR="00040B0E" w:rsidRDefault="003E230F" w14:paraId="75251075" w14:textId="77777777">
      <w:pPr>
        <w:pStyle w:val="ListParagraph"/>
        <w:numPr>
          <w:ilvl w:val="2"/>
          <w:numId w:val="18"/>
        </w:numPr>
        <w:tabs>
          <w:tab w:val="left" w:pos="2707"/>
        </w:tabs>
        <w:spacing w:before="119"/>
        <w:ind w:left="2706" w:hanging="406"/>
        <w:jc w:val="left"/>
        <w:rPr>
          <w:sz w:val="24"/>
        </w:rPr>
      </w:pPr>
      <w:r>
        <w:rPr>
          <w:sz w:val="24"/>
        </w:rPr>
        <w:t>after ten through fifteen years,</w:t>
      </w:r>
      <w:r>
        <w:rPr>
          <w:spacing w:val="-14"/>
          <w:sz w:val="24"/>
        </w:rPr>
        <w:t xml:space="preserve"> </w:t>
      </w:r>
      <w:r>
        <w:rPr>
          <w:sz w:val="24"/>
        </w:rPr>
        <w:t>and</w:t>
      </w:r>
    </w:p>
    <w:p w:rsidR="00040B0E" w:rsidRDefault="003E230F" w14:paraId="29F54E11" w14:textId="77777777">
      <w:pPr>
        <w:pStyle w:val="ListParagraph"/>
        <w:numPr>
          <w:ilvl w:val="2"/>
          <w:numId w:val="18"/>
        </w:numPr>
        <w:tabs>
          <w:tab w:val="left" w:pos="2641"/>
        </w:tabs>
        <w:spacing w:before="119"/>
        <w:ind w:left="2640" w:hanging="340"/>
        <w:jc w:val="left"/>
        <w:rPr>
          <w:sz w:val="24"/>
        </w:rPr>
      </w:pPr>
      <w:r>
        <w:rPr>
          <w:sz w:val="24"/>
        </w:rPr>
        <w:t>after fifteen</w:t>
      </w:r>
      <w:r>
        <w:rPr>
          <w:spacing w:val="-1"/>
          <w:sz w:val="24"/>
        </w:rPr>
        <w:t xml:space="preserve"> </w:t>
      </w:r>
      <w:r>
        <w:rPr>
          <w:sz w:val="24"/>
        </w:rPr>
        <w:t>years.</w:t>
      </w:r>
    </w:p>
    <w:p w:rsidR="00040B0E" w:rsidRDefault="00040B0E" w14:paraId="42C0BBDD" w14:textId="77777777">
      <w:pPr>
        <w:pStyle w:val="BodyText"/>
        <w:spacing w:before="11"/>
        <w:rPr>
          <w:sz w:val="23"/>
        </w:rPr>
      </w:pPr>
    </w:p>
    <w:p w:rsidR="00040B0E" w:rsidRDefault="003E230F" w14:paraId="76F3F761" w14:textId="0F91E334">
      <w:pPr>
        <w:pStyle w:val="BodyText"/>
        <w:ind w:left="1220" w:right="188"/>
      </w:pPr>
      <w:r>
        <w:t>In addition, present separately the total amount of all loans due after one year which have predetermined interest rates, and floating or adjustable interest rates.</w:t>
      </w:r>
    </w:p>
    <w:p w:rsidR="00040B0E" w:rsidRDefault="00040B0E" w14:paraId="08664C3D" w14:textId="77777777">
      <w:pPr>
        <w:pStyle w:val="BodyText"/>
        <w:spacing w:before="11"/>
        <w:rPr>
          <w:sz w:val="23"/>
        </w:rPr>
      </w:pPr>
    </w:p>
    <w:p w:rsidR="00040B0E" w:rsidRDefault="003E230F" w14:paraId="57876759" w14:textId="77777777">
      <w:pPr>
        <w:spacing w:line="230" w:lineRule="exact"/>
        <w:ind w:left="1580"/>
        <w:rPr>
          <w:sz w:val="20"/>
        </w:rPr>
      </w:pPr>
      <w:r>
        <w:rPr>
          <w:b/>
          <w:sz w:val="20"/>
        </w:rPr>
        <w:t>Instructions</w:t>
      </w:r>
      <w:r>
        <w:rPr>
          <w:sz w:val="20"/>
        </w:rPr>
        <w:t>.</w:t>
      </w:r>
    </w:p>
    <w:p w:rsidR="00040B0E" w:rsidRDefault="000845CB" w14:paraId="00949B1A" w14:textId="6AC5EDB9">
      <w:pPr>
        <w:pStyle w:val="ListParagraph"/>
        <w:numPr>
          <w:ilvl w:val="0"/>
          <w:numId w:val="14"/>
        </w:numPr>
        <w:tabs>
          <w:tab w:val="left" w:pos="2299"/>
          <w:tab w:val="left" w:pos="2300"/>
        </w:tabs>
        <w:ind w:right="551"/>
        <w:rPr>
          <w:sz w:val="20"/>
        </w:rPr>
      </w:pPr>
      <w:r>
        <w:rPr>
          <w:sz w:val="20"/>
        </w:rPr>
        <w:t>R</w:t>
      </w:r>
      <w:r w:rsidR="003E230F">
        <w:rPr>
          <w:sz w:val="20"/>
        </w:rPr>
        <w:t>eport scheduled principal repayments in the maturity category in which the payment is</w:t>
      </w:r>
      <w:r w:rsidR="003E230F">
        <w:rPr>
          <w:spacing w:val="-10"/>
          <w:sz w:val="20"/>
        </w:rPr>
        <w:t xml:space="preserve"> </w:t>
      </w:r>
      <w:r w:rsidR="003E230F">
        <w:rPr>
          <w:sz w:val="20"/>
        </w:rPr>
        <w:t>due.</w:t>
      </w:r>
    </w:p>
    <w:p w:rsidR="00040B0E" w:rsidRDefault="00040B0E" w14:paraId="600ED8C9" w14:textId="77777777">
      <w:pPr>
        <w:pStyle w:val="BodyText"/>
        <w:rPr>
          <w:sz w:val="20"/>
        </w:rPr>
      </w:pPr>
    </w:p>
    <w:p w:rsidR="00040B0E" w:rsidRDefault="000845CB" w14:paraId="349F7488" w14:textId="463DB603">
      <w:pPr>
        <w:pStyle w:val="ListParagraph"/>
        <w:numPr>
          <w:ilvl w:val="0"/>
          <w:numId w:val="14"/>
        </w:numPr>
        <w:tabs>
          <w:tab w:val="left" w:pos="2299"/>
          <w:tab w:val="left" w:pos="2300"/>
        </w:tabs>
        <w:ind w:right="327"/>
        <w:rPr>
          <w:sz w:val="20"/>
        </w:rPr>
      </w:pPr>
      <w:r>
        <w:rPr>
          <w:sz w:val="20"/>
        </w:rPr>
        <w:t>R</w:t>
      </w:r>
      <w:r w:rsidR="003E230F">
        <w:rPr>
          <w:sz w:val="20"/>
        </w:rPr>
        <w:t>eport demand loans, loans having no stated schedule of repayments and no stated maturity, and overdrafts as due in one year or</w:t>
      </w:r>
      <w:r w:rsidR="003E230F">
        <w:rPr>
          <w:spacing w:val="-30"/>
          <w:sz w:val="20"/>
        </w:rPr>
        <w:t xml:space="preserve"> </w:t>
      </w:r>
      <w:r w:rsidR="003E230F">
        <w:rPr>
          <w:sz w:val="20"/>
        </w:rPr>
        <w:t>less.</w:t>
      </w:r>
    </w:p>
    <w:p w:rsidR="00040B0E" w:rsidRDefault="00040B0E" w14:paraId="64465EB8" w14:textId="77777777">
      <w:pPr>
        <w:pStyle w:val="BodyText"/>
        <w:spacing w:before="11"/>
        <w:rPr>
          <w:sz w:val="23"/>
        </w:rPr>
      </w:pPr>
    </w:p>
    <w:p w:rsidR="00040B0E" w:rsidRDefault="000845CB" w14:paraId="7AACA676" w14:textId="61F67C92">
      <w:pPr>
        <w:pStyle w:val="ListParagraph"/>
        <w:numPr>
          <w:ilvl w:val="0"/>
          <w:numId w:val="14"/>
        </w:numPr>
        <w:tabs>
          <w:tab w:val="left" w:pos="2299"/>
          <w:tab w:val="left" w:pos="2300"/>
        </w:tabs>
        <w:ind w:right="354"/>
        <w:rPr>
          <w:sz w:val="20"/>
        </w:rPr>
      </w:pPr>
      <w:r>
        <w:rPr>
          <w:sz w:val="20"/>
        </w:rPr>
        <w:t>B</w:t>
      </w:r>
      <w:r w:rsidR="003E230F">
        <w:rPr>
          <w:sz w:val="20"/>
        </w:rPr>
        <w:t xml:space="preserve">ase maturities on contract terms. If terms vary due to </w:t>
      </w:r>
      <w:r>
        <w:rPr>
          <w:sz w:val="20"/>
        </w:rPr>
        <w:t xml:space="preserve">the </w:t>
      </w:r>
      <w:r w:rsidR="00C15DE3">
        <w:rPr>
          <w:sz w:val="20"/>
        </w:rPr>
        <w:t>savings association</w:t>
      </w:r>
      <w:r>
        <w:rPr>
          <w:sz w:val="20"/>
        </w:rPr>
        <w:t xml:space="preserve">’s </w:t>
      </w:r>
      <w:r w:rsidR="003E230F">
        <w:rPr>
          <w:sz w:val="20"/>
        </w:rPr>
        <w:t>"rollover policy," revise the maturity and briefly discuss the rollover policy.</w:t>
      </w:r>
    </w:p>
    <w:p w:rsidR="00040B0E" w:rsidRDefault="00040B0E" w14:paraId="4C7AF31B" w14:textId="77777777">
      <w:pPr>
        <w:pStyle w:val="BodyText"/>
        <w:rPr>
          <w:sz w:val="22"/>
        </w:rPr>
      </w:pPr>
    </w:p>
    <w:p w:rsidR="00040B0E" w:rsidRDefault="00040B0E" w14:paraId="23CD1E90" w14:textId="77777777">
      <w:pPr>
        <w:pStyle w:val="BodyText"/>
        <w:spacing w:before="10"/>
        <w:rPr>
          <w:sz w:val="21"/>
        </w:rPr>
      </w:pPr>
    </w:p>
    <w:p w:rsidR="00040B0E" w:rsidRDefault="000845CB" w14:paraId="0F1A464B" w14:textId="06DD5449">
      <w:pPr>
        <w:pStyle w:val="ListParagraph"/>
        <w:numPr>
          <w:ilvl w:val="1"/>
          <w:numId w:val="18"/>
        </w:numPr>
        <w:tabs>
          <w:tab w:val="left" w:pos="1260"/>
        </w:tabs>
        <w:ind w:left="1220" w:right="218" w:hanging="360"/>
        <w:rPr>
          <w:sz w:val="24"/>
        </w:rPr>
      </w:pPr>
      <w:r>
        <w:rPr>
          <w:sz w:val="24"/>
        </w:rPr>
        <w:t>D</w:t>
      </w:r>
      <w:r w:rsidR="003E230F">
        <w:rPr>
          <w:sz w:val="24"/>
        </w:rPr>
        <w:t xml:space="preserve">escribe briefly the risk elements in </w:t>
      </w:r>
      <w:r>
        <w:rPr>
          <w:sz w:val="24"/>
        </w:rPr>
        <w:t xml:space="preserve">the </w:t>
      </w:r>
      <w:r w:rsidR="00DE0E9A">
        <w:rPr>
          <w:sz w:val="24"/>
        </w:rPr>
        <w:t>savings association</w:t>
      </w:r>
      <w:r>
        <w:rPr>
          <w:sz w:val="24"/>
        </w:rPr>
        <w:t xml:space="preserve">’s </w:t>
      </w:r>
      <w:r w:rsidR="003E230F">
        <w:rPr>
          <w:sz w:val="24"/>
        </w:rPr>
        <w:t xml:space="preserve">loan and investment portfolios, and </w:t>
      </w:r>
      <w:r>
        <w:rPr>
          <w:sz w:val="24"/>
        </w:rPr>
        <w:t xml:space="preserve">the </w:t>
      </w:r>
      <w:r w:rsidR="003E230F">
        <w:rPr>
          <w:sz w:val="24"/>
        </w:rPr>
        <w:t xml:space="preserve">procedures for delinquent loans. As of the end of each of the periods covered by the statements of operation required by item 14(b)(1) and as of the date of the latest statement of financial condition required by item 14(a), set forth in tables the amounts and categories of nonaccrual, past due, restructured, and potential problem loans </w:t>
      </w:r>
      <w:r w:rsidRPr="0062608A" w:rsidR="003E230F">
        <w:rPr>
          <w:sz w:val="24"/>
          <w:highlight w:val="yellow"/>
        </w:rPr>
        <w:t>(</w:t>
      </w:r>
      <w:r w:rsidRPr="0062608A" w:rsidR="003E230F">
        <w:rPr>
          <w:sz w:val="24"/>
          <w:highlight w:val="yellow"/>
          <w:u w:val="single"/>
        </w:rPr>
        <w:t xml:space="preserve">see </w:t>
      </w:r>
      <w:r w:rsidRPr="0062608A" w:rsidR="003E230F">
        <w:rPr>
          <w:sz w:val="24"/>
          <w:highlight w:val="yellow"/>
        </w:rPr>
        <w:t>Securities and Exchange Commission's Securities Act Industry Guide 3, section III. C.)</w:t>
      </w:r>
      <w:r w:rsidR="003E230F">
        <w:rPr>
          <w:sz w:val="24"/>
        </w:rPr>
        <w:t xml:space="preserve"> and the ratio of such loans to total assets. If the amount of real estate that has been in substance </w:t>
      </w:r>
      <w:proofErr w:type="gramStart"/>
      <w:r w:rsidR="003E230F">
        <w:rPr>
          <w:sz w:val="24"/>
        </w:rPr>
        <w:t>foreclosed, or</w:t>
      </w:r>
      <w:proofErr w:type="gramEnd"/>
      <w:r w:rsidR="003E230F">
        <w:rPr>
          <w:sz w:val="24"/>
        </w:rPr>
        <w:t xml:space="preserve"> acquired by foreclosure or by deed in lieu of foreclosure is significant, briefly describe the major properties. </w:t>
      </w:r>
      <w:r>
        <w:rPr>
          <w:sz w:val="24"/>
        </w:rPr>
        <w:t>E</w:t>
      </w:r>
      <w:r w:rsidR="003E230F">
        <w:rPr>
          <w:sz w:val="24"/>
        </w:rPr>
        <w:t xml:space="preserve">stimate </w:t>
      </w:r>
      <w:r>
        <w:rPr>
          <w:sz w:val="24"/>
        </w:rPr>
        <w:t xml:space="preserve">the </w:t>
      </w:r>
      <w:r w:rsidR="00C15DE3">
        <w:rPr>
          <w:sz w:val="24"/>
        </w:rPr>
        <w:t>savings association</w:t>
      </w:r>
      <w:r>
        <w:rPr>
          <w:sz w:val="24"/>
        </w:rPr>
        <w:t xml:space="preserve">’s </w:t>
      </w:r>
      <w:r w:rsidR="003E230F">
        <w:rPr>
          <w:sz w:val="24"/>
        </w:rPr>
        <w:t>probable losses, if any, on disposition of the properties.</w:t>
      </w:r>
    </w:p>
    <w:p w:rsidR="00040B0E" w:rsidRDefault="00040B0E" w14:paraId="7E0765C3" w14:textId="77777777">
      <w:pPr>
        <w:pStyle w:val="BodyText"/>
        <w:rPr>
          <w:sz w:val="26"/>
        </w:rPr>
      </w:pPr>
    </w:p>
    <w:p w:rsidR="00040B0E" w:rsidRDefault="00040B0E" w14:paraId="7CD7E4B8" w14:textId="77777777">
      <w:pPr>
        <w:pStyle w:val="BodyText"/>
        <w:spacing w:before="11"/>
        <w:rPr>
          <w:sz w:val="21"/>
        </w:rPr>
      </w:pPr>
    </w:p>
    <w:p w:rsidR="00040B0E" w:rsidRDefault="003E230F" w14:paraId="016E62DB" w14:textId="77777777">
      <w:pPr>
        <w:pStyle w:val="ListParagraph"/>
        <w:numPr>
          <w:ilvl w:val="0"/>
          <w:numId w:val="18"/>
        </w:numPr>
        <w:tabs>
          <w:tab w:val="left" w:pos="467"/>
        </w:tabs>
        <w:ind w:left="466" w:hanging="326"/>
        <w:jc w:val="left"/>
        <w:rPr>
          <w:sz w:val="24"/>
        </w:rPr>
      </w:pPr>
      <w:r>
        <w:rPr>
          <w:sz w:val="24"/>
          <w:u w:val="single"/>
        </w:rPr>
        <w:t>Savings</w:t>
      </w:r>
      <w:r>
        <w:rPr>
          <w:spacing w:val="-7"/>
          <w:sz w:val="24"/>
          <w:u w:val="single"/>
        </w:rPr>
        <w:t xml:space="preserve"> </w:t>
      </w:r>
      <w:r>
        <w:rPr>
          <w:sz w:val="24"/>
          <w:u w:val="single"/>
        </w:rPr>
        <w:t>activities</w:t>
      </w:r>
      <w:r>
        <w:rPr>
          <w:sz w:val="24"/>
        </w:rPr>
        <w:t>.</w:t>
      </w:r>
    </w:p>
    <w:p w:rsidR="00040B0E" w:rsidRDefault="00040B0E" w14:paraId="02D3105A" w14:textId="77777777">
      <w:pPr>
        <w:pStyle w:val="BodyText"/>
      </w:pPr>
    </w:p>
    <w:p w:rsidR="00040B0E" w:rsidRDefault="000845CB" w14:paraId="7627074A" w14:textId="339CFC89">
      <w:pPr>
        <w:pStyle w:val="ListParagraph"/>
        <w:numPr>
          <w:ilvl w:val="1"/>
          <w:numId w:val="18"/>
        </w:numPr>
        <w:tabs>
          <w:tab w:val="left" w:pos="1201"/>
        </w:tabs>
        <w:ind w:left="1220" w:right="304" w:hanging="360"/>
        <w:rPr>
          <w:sz w:val="24"/>
        </w:rPr>
      </w:pPr>
      <w:r>
        <w:rPr>
          <w:sz w:val="24"/>
        </w:rPr>
        <w:t>S</w:t>
      </w:r>
      <w:r w:rsidR="003E230F">
        <w:rPr>
          <w:sz w:val="24"/>
        </w:rPr>
        <w:t xml:space="preserve">tate that, if </w:t>
      </w:r>
      <w:r>
        <w:rPr>
          <w:sz w:val="24"/>
        </w:rPr>
        <w:t xml:space="preserve">the </w:t>
      </w:r>
      <w:r w:rsidR="00C15DE3">
        <w:rPr>
          <w:sz w:val="24"/>
        </w:rPr>
        <w:t>savings association</w:t>
      </w:r>
      <w:r>
        <w:rPr>
          <w:sz w:val="24"/>
        </w:rPr>
        <w:t xml:space="preserve"> </w:t>
      </w:r>
      <w:r w:rsidR="003E230F">
        <w:rPr>
          <w:sz w:val="24"/>
        </w:rPr>
        <w:t>liquidate</w:t>
      </w:r>
      <w:r>
        <w:rPr>
          <w:sz w:val="24"/>
        </w:rPr>
        <w:t>s</w:t>
      </w:r>
      <w:r w:rsidR="003E230F">
        <w:rPr>
          <w:sz w:val="24"/>
        </w:rPr>
        <w:t xml:space="preserve"> after conversion, </w:t>
      </w:r>
      <w:r>
        <w:rPr>
          <w:sz w:val="24"/>
        </w:rPr>
        <w:t xml:space="preserve">the </w:t>
      </w:r>
      <w:r w:rsidR="00C15DE3">
        <w:rPr>
          <w:sz w:val="24"/>
        </w:rPr>
        <w:t>savings association</w:t>
      </w:r>
      <w:r>
        <w:rPr>
          <w:sz w:val="24"/>
        </w:rPr>
        <w:t xml:space="preserve"> </w:t>
      </w:r>
      <w:r w:rsidR="003E230F">
        <w:rPr>
          <w:sz w:val="24"/>
        </w:rPr>
        <w:t xml:space="preserve">will fully pay savings account holders before </w:t>
      </w:r>
      <w:r>
        <w:rPr>
          <w:sz w:val="24"/>
        </w:rPr>
        <w:t>it pays</w:t>
      </w:r>
      <w:r w:rsidR="003E230F">
        <w:rPr>
          <w:sz w:val="24"/>
        </w:rPr>
        <w:t xml:space="preserve"> shareholders. </w:t>
      </w:r>
      <w:r>
        <w:rPr>
          <w:sz w:val="24"/>
        </w:rPr>
        <w:t xml:space="preserve">In addition, </w:t>
      </w:r>
      <w:r w:rsidR="003E230F">
        <w:rPr>
          <w:sz w:val="24"/>
        </w:rPr>
        <w:t>indicate</w:t>
      </w:r>
    </w:p>
    <w:p w:rsidR="00040B0E" w:rsidRDefault="00040B0E" w14:paraId="524F88DE" w14:textId="77777777">
      <w:pPr>
        <w:rPr>
          <w:sz w:val="24"/>
        </w:rPr>
        <w:sectPr w:rsidR="00040B0E">
          <w:pgSz w:w="12240" w:h="15840"/>
          <w:pgMar w:top="1080" w:right="1660" w:bottom="1380" w:left="1660" w:header="723" w:footer="1187" w:gutter="0"/>
          <w:cols w:space="720"/>
        </w:sectPr>
      </w:pPr>
    </w:p>
    <w:p w:rsidR="00040B0E" w:rsidRDefault="00040B0E" w14:paraId="50429C37" w14:textId="77777777">
      <w:pPr>
        <w:pStyle w:val="BodyText"/>
        <w:rPr>
          <w:sz w:val="20"/>
        </w:rPr>
      </w:pPr>
    </w:p>
    <w:p w:rsidR="00040B0E" w:rsidRDefault="00040B0E" w14:paraId="266FD594" w14:textId="77777777">
      <w:pPr>
        <w:pStyle w:val="BodyText"/>
        <w:spacing w:before="9"/>
        <w:rPr>
          <w:sz w:val="27"/>
        </w:rPr>
      </w:pPr>
    </w:p>
    <w:p w:rsidR="00040B0E" w:rsidRDefault="003E230F" w14:paraId="2B616250" w14:textId="77777777">
      <w:pPr>
        <w:pStyle w:val="BodyText"/>
        <w:spacing w:before="90"/>
        <w:ind w:left="1220" w:right="349"/>
      </w:pPr>
      <w:r>
        <w:t>the percentage of total savings accounts that are from out-of-state sources, if the total is significant.</w:t>
      </w:r>
    </w:p>
    <w:p w:rsidR="00040B0E" w:rsidRDefault="00040B0E" w14:paraId="52055ED8" w14:textId="77777777">
      <w:pPr>
        <w:pStyle w:val="BodyText"/>
        <w:spacing w:before="11"/>
        <w:rPr>
          <w:sz w:val="23"/>
        </w:rPr>
      </w:pPr>
    </w:p>
    <w:p w:rsidR="00040B0E" w:rsidRDefault="000845CB" w14:paraId="33145EC2" w14:textId="64DF5F26">
      <w:pPr>
        <w:pStyle w:val="ListParagraph"/>
        <w:numPr>
          <w:ilvl w:val="1"/>
          <w:numId w:val="18"/>
        </w:numPr>
        <w:tabs>
          <w:tab w:val="left" w:pos="1201"/>
        </w:tabs>
        <w:ind w:left="1220" w:right="188" w:hanging="360"/>
        <w:rPr>
          <w:sz w:val="24"/>
        </w:rPr>
      </w:pPr>
      <w:r>
        <w:rPr>
          <w:sz w:val="24"/>
        </w:rPr>
        <w:t>S</w:t>
      </w:r>
      <w:r w:rsidR="003E230F">
        <w:rPr>
          <w:sz w:val="24"/>
        </w:rPr>
        <w:t xml:space="preserve">et forth in a table the amounts of time deposit accounts categorized by interest rates on the dates of each balance sheet that </w:t>
      </w:r>
      <w:r w:rsidR="00AD059D">
        <w:rPr>
          <w:sz w:val="24"/>
        </w:rPr>
        <w:t xml:space="preserve">was </w:t>
      </w:r>
      <w:r w:rsidR="003E230F">
        <w:rPr>
          <w:sz w:val="24"/>
        </w:rPr>
        <w:t xml:space="preserve">filed. </w:t>
      </w:r>
      <w:r>
        <w:rPr>
          <w:sz w:val="24"/>
        </w:rPr>
        <w:t>U</w:t>
      </w:r>
      <w:r w:rsidR="003E230F">
        <w:rPr>
          <w:sz w:val="24"/>
        </w:rPr>
        <w:t>se interest-rate categories that are not more than 200 basis points wide. As of the date of the latest balance sheet, set forth, in a table for each interest-rate category, the amounts of savings that will mature during each of the three years following the balance sheet date, and the total amount that will mature after three</w:t>
      </w:r>
      <w:r w:rsidR="003E230F">
        <w:rPr>
          <w:spacing w:val="-4"/>
          <w:sz w:val="24"/>
        </w:rPr>
        <w:t xml:space="preserve"> </w:t>
      </w:r>
      <w:r w:rsidR="003E230F">
        <w:rPr>
          <w:sz w:val="24"/>
        </w:rPr>
        <w:t>years.</w:t>
      </w:r>
    </w:p>
    <w:p w:rsidR="00040B0E" w:rsidRDefault="00040B0E" w14:paraId="2F840D99" w14:textId="77777777">
      <w:pPr>
        <w:pStyle w:val="BodyText"/>
        <w:spacing w:before="11"/>
        <w:rPr>
          <w:sz w:val="23"/>
        </w:rPr>
      </w:pPr>
    </w:p>
    <w:p w:rsidR="00040B0E" w:rsidRDefault="003E230F" w14:paraId="780A673E" w14:textId="685211A4">
      <w:pPr>
        <w:ind w:left="1580"/>
        <w:rPr>
          <w:sz w:val="20"/>
        </w:rPr>
      </w:pPr>
      <w:r>
        <w:rPr>
          <w:b/>
          <w:sz w:val="20"/>
        </w:rPr>
        <w:t xml:space="preserve">Instruction. </w:t>
      </w:r>
      <w:r>
        <w:rPr>
          <w:sz w:val="20"/>
        </w:rPr>
        <w:t xml:space="preserve">This information is not required for </w:t>
      </w:r>
      <w:r w:rsidR="00A41752">
        <w:rPr>
          <w:sz w:val="20"/>
        </w:rPr>
        <w:t>Smaller reporting companies as defined by SEC regulation 17 CFR 209.10(f)(1)</w:t>
      </w:r>
      <w:r>
        <w:rPr>
          <w:sz w:val="20"/>
        </w:rPr>
        <w:t>.</w:t>
      </w:r>
    </w:p>
    <w:p w:rsidR="00040B0E" w:rsidRDefault="00040B0E" w14:paraId="4227AC5C" w14:textId="77777777">
      <w:pPr>
        <w:pStyle w:val="BodyText"/>
        <w:spacing w:before="10"/>
        <w:rPr>
          <w:sz w:val="23"/>
        </w:rPr>
      </w:pPr>
    </w:p>
    <w:p w:rsidR="00040B0E" w:rsidRDefault="000845CB" w14:paraId="070C2290" w14:textId="36C36ACC">
      <w:pPr>
        <w:pStyle w:val="ListParagraph"/>
        <w:numPr>
          <w:ilvl w:val="1"/>
          <w:numId w:val="18"/>
        </w:numPr>
        <w:tabs>
          <w:tab w:val="left" w:pos="1200"/>
        </w:tabs>
        <w:ind w:left="1220" w:right="169" w:hanging="360"/>
        <w:rPr>
          <w:sz w:val="24"/>
        </w:rPr>
      </w:pPr>
      <w:r>
        <w:rPr>
          <w:sz w:val="24"/>
        </w:rPr>
        <w:t>D</w:t>
      </w:r>
      <w:r w:rsidR="003E230F">
        <w:rPr>
          <w:sz w:val="24"/>
        </w:rPr>
        <w:t xml:space="preserve">isclose the weighted-average rate and general terms (as well as formal provisions for the extension of the maturity) of each category of </w:t>
      </w:r>
      <w:proofErr w:type="gramStart"/>
      <w:r w:rsidR="003E230F">
        <w:rPr>
          <w:sz w:val="24"/>
        </w:rPr>
        <w:t>short term</w:t>
      </w:r>
      <w:proofErr w:type="gramEnd"/>
      <w:r w:rsidR="003E230F">
        <w:rPr>
          <w:sz w:val="24"/>
        </w:rPr>
        <w:t xml:space="preserve"> borrowings required by </w:t>
      </w:r>
      <w:r w:rsidR="00A41752">
        <w:rPr>
          <w:sz w:val="24"/>
        </w:rPr>
        <w:t>b</w:t>
      </w:r>
      <w:r w:rsidR="003E230F">
        <w:rPr>
          <w:sz w:val="24"/>
        </w:rPr>
        <w:t xml:space="preserve">alance </w:t>
      </w:r>
      <w:r w:rsidR="00A41752">
        <w:rPr>
          <w:sz w:val="24"/>
        </w:rPr>
        <w:t>s</w:t>
      </w:r>
      <w:r w:rsidR="003E230F">
        <w:rPr>
          <w:sz w:val="24"/>
        </w:rPr>
        <w:t xml:space="preserve">heet </w:t>
      </w:r>
      <w:r w:rsidR="00A41752">
        <w:rPr>
          <w:sz w:val="24"/>
        </w:rPr>
        <w:t>item 13, 17 CFR 210.9-03</w:t>
      </w:r>
      <w:r w:rsidR="003E230F">
        <w:rPr>
          <w:sz w:val="24"/>
        </w:rPr>
        <w:t xml:space="preserve">. </w:t>
      </w:r>
      <w:r>
        <w:rPr>
          <w:sz w:val="24"/>
        </w:rPr>
        <w:t>D</w:t>
      </w:r>
      <w:r w:rsidR="003E230F">
        <w:rPr>
          <w:sz w:val="24"/>
        </w:rPr>
        <w:t>isclose the maximum amount of borrowings in each category that are outstanding at any month-end during each period for which an</w:t>
      </w:r>
      <w:r w:rsidR="003E230F">
        <w:rPr>
          <w:spacing w:val="-21"/>
          <w:sz w:val="24"/>
        </w:rPr>
        <w:t xml:space="preserve"> </w:t>
      </w:r>
      <w:r w:rsidR="003E230F">
        <w:rPr>
          <w:sz w:val="24"/>
        </w:rPr>
        <w:t xml:space="preserve">end-of- period balance sheet is required. </w:t>
      </w:r>
      <w:r>
        <w:rPr>
          <w:sz w:val="24"/>
        </w:rPr>
        <w:t>D</w:t>
      </w:r>
      <w:r w:rsidR="003E230F">
        <w:rPr>
          <w:sz w:val="24"/>
        </w:rPr>
        <w:t xml:space="preserve">isclose the approximate average short-term borrowings outstanding during the period and the approximate weighted-average interest rate for such aggregate short-term borrowings. </w:t>
      </w:r>
      <w:r>
        <w:rPr>
          <w:sz w:val="24"/>
        </w:rPr>
        <w:t>B</w:t>
      </w:r>
      <w:r w:rsidR="003E230F">
        <w:rPr>
          <w:sz w:val="24"/>
        </w:rPr>
        <w:t>riefly describe how these averages</w:t>
      </w:r>
      <w:r>
        <w:rPr>
          <w:sz w:val="24"/>
        </w:rPr>
        <w:t xml:space="preserve"> were computed</w:t>
      </w:r>
      <w:r w:rsidR="003E230F">
        <w:rPr>
          <w:sz w:val="24"/>
        </w:rPr>
        <w:t xml:space="preserve">. </w:t>
      </w:r>
      <w:r>
        <w:rPr>
          <w:sz w:val="24"/>
        </w:rPr>
        <w:t>It is not necessary</w:t>
      </w:r>
      <w:r w:rsidR="003E230F">
        <w:rPr>
          <w:sz w:val="24"/>
        </w:rPr>
        <w:t xml:space="preserve"> to disclose borrowings in each category if the aggregate amount of the borrowings at the balance sheet date does not exceed one percent of assets at that date. However, if the weighted average of </w:t>
      </w:r>
      <w:r>
        <w:rPr>
          <w:sz w:val="24"/>
        </w:rPr>
        <w:t xml:space="preserve">the </w:t>
      </w:r>
      <w:r w:rsidR="00DE0E9A">
        <w:rPr>
          <w:sz w:val="24"/>
        </w:rPr>
        <w:t>savings association</w:t>
      </w:r>
      <w:r>
        <w:rPr>
          <w:sz w:val="24"/>
        </w:rPr>
        <w:t xml:space="preserve">’s </w:t>
      </w:r>
      <w:r w:rsidR="003E230F">
        <w:rPr>
          <w:sz w:val="24"/>
        </w:rPr>
        <w:t xml:space="preserve">borrowings outstanding during the year exceeds one percent of assets at year-end and significantly exceeds the amount of </w:t>
      </w:r>
      <w:r>
        <w:rPr>
          <w:sz w:val="24"/>
        </w:rPr>
        <w:t>the</w:t>
      </w:r>
      <w:r w:rsidR="003E230F">
        <w:rPr>
          <w:sz w:val="24"/>
        </w:rPr>
        <w:t xml:space="preserve"> borrowings at year-end, furnish this disclosure. </w:t>
      </w:r>
      <w:r>
        <w:rPr>
          <w:sz w:val="24"/>
        </w:rPr>
        <w:t>It is not necessary to</w:t>
      </w:r>
      <w:r w:rsidR="003E230F">
        <w:rPr>
          <w:sz w:val="24"/>
        </w:rPr>
        <w:t xml:space="preserve"> provide this information for any category of short-term borrowings if the average balance outstanding during the period was less than 30 percent of </w:t>
      </w:r>
      <w:proofErr w:type="spellStart"/>
      <w:r w:rsidR="003E230F">
        <w:rPr>
          <w:sz w:val="24"/>
        </w:rPr>
        <w:t>shareholders</w:t>
      </w:r>
      <w:proofErr w:type="spellEnd"/>
      <w:r w:rsidR="003E230F">
        <w:rPr>
          <w:sz w:val="24"/>
        </w:rPr>
        <w:t xml:space="preserve"> equity at the end of the</w:t>
      </w:r>
      <w:r w:rsidR="003E230F">
        <w:rPr>
          <w:spacing w:val="-4"/>
          <w:sz w:val="24"/>
        </w:rPr>
        <w:t xml:space="preserve"> </w:t>
      </w:r>
      <w:r w:rsidR="003E230F">
        <w:rPr>
          <w:sz w:val="24"/>
        </w:rPr>
        <w:t>period.</w:t>
      </w:r>
    </w:p>
    <w:p w:rsidR="00040B0E" w:rsidRDefault="00040B0E" w14:paraId="77969951" w14:textId="77777777">
      <w:pPr>
        <w:pStyle w:val="BodyText"/>
        <w:spacing w:before="11"/>
        <w:rPr>
          <w:sz w:val="23"/>
        </w:rPr>
      </w:pPr>
    </w:p>
    <w:p w:rsidR="00040B0E" w:rsidRDefault="003E230F" w14:paraId="6784C2AB" w14:textId="6038543C">
      <w:pPr>
        <w:pStyle w:val="ListParagraph"/>
        <w:numPr>
          <w:ilvl w:val="0"/>
          <w:numId w:val="18"/>
        </w:numPr>
        <w:tabs>
          <w:tab w:val="left" w:pos="441"/>
        </w:tabs>
        <w:ind w:right="267" w:firstLine="0"/>
        <w:jc w:val="left"/>
        <w:rPr>
          <w:sz w:val="24"/>
        </w:rPr>
      </w:pPr>
      <w:r>
        <w:rPr>
          <w:sz w:val="24"/>
          <w:u w:val="single"/>
        </w:rPr>
        <w:t>Federal regulation</w:t>
      </w:r>
      <w:r>
        <w:rPr>
          <w:sz w:val="24"/>
        </w:rPr>
        <w:t xml:space="preserve">. </w:t>
      </w:r>
      <w:r w:rsidR="0069772D">
        <w:rPr>
          <w:sz w:val="24"/>
        </w:rPr>
        <w:t>D</w:t>
      </w:r>
      <w:r>
        <w:rPr>
          <w:sz w:val="24"/>
        </w:rPr>
        <w:t xml:space="preserve">escribe briefly, to the extent not otherwise covered by other items, how federal agencies regulate </w:t>
      </w:r>
      <w:r w:rsidR="0069772D">
        <w:rPr>
          <w:sz w:val="24"/>
        </w:rPr>
        <w:t xml:space="preserve">the </w:t>
      </w:r>
      <w:r w:rsidR="00DE0E9A">
        <w:rPr>
          <w:sz w:val="24"/>
        </w:rPr>
        <w:t>savings association</w:t>
      </w:r>
      <w:r w:rsidR="0069772D">
        <w:rPr>
          <w:sz w:val="24"/>
        </w:rPr>
        <w:t xml:space="preserve"> and its</w:t>
      </w:r>
      <w:r>
        <w:rPr>
          <w:sz w:val="24"/>
        </w:rPr>
        <w:t xml:space="preserve"> operations. </w:t>
      </w:r>
      <w:proofErr w:type="gramStart"/>
      <w:r>
        <w:rPr>
          <w:sz w:val="24"/>
        </w:rPr>
        <w:t>In particular, describe</w:t>
      </w:r>
      <w:proofErr w:type="gramEnd"/>
      <w:r>
        <w:rPr>
          <w:sz w:val="24"/>
        </w:rPr>
        <w:t xml:space="preserve"> briefly how the Federal Deposit Insurance Corporation (FDIC) insures </w:t>
      </w:r>
      <w:r w:rsidR="0069772D">
        <w:rPr>
          <w:sz w:val="24"/>
        </w:rPr>
        <w:t xml:space="preserve">the </w:t>
      </w:r>
      <w:r>
        <w:rPr>
          <w:sz w:val="24"/>
        </w:rPr>
        <w:t xml:space="preserve">accounts and how </w:t>
      </w:r>
      <w:r w:rsidR="005721F4">
        <w:rPr>
          <w:sz w:val="24"/>
        </w:rPr>
        <w:t xml:space="preserve">the </w:t>
      </w:r>
      <w:r>
        <w:rPr>
          <w:sz w:val="24"/>
        </w:rPr>
        <w:t xml:space="preserve">FDIC and </w:t>
      </w:r>
      <w:r w:rsidR="005721F4">
        <w:rPr>
          <w:sz w:val="24"/>
        </w:rPr>
        <w:t xml:space="preserve">the </w:t>
      </w:r>
      <w:r w:rsidR="00423D24">
        <w:rPr>
          <w:sz w:val="24"/>
        </w:rPr>
        <w:t xml:space="preserve">OCC </w:t>
      </w:r>
      <w:r>
        <w:rPr>
          <w:sz w:val="24"/>
        </w:rPr>
        <w:t xml:space="preserve">regulate </w:t>
      </w:r>
      <w:r w:rsidR="0069772D">
        <w:rPr>
          <w:sz w:val="24"/>
        </w:rPr>
        <w:t xml:space="preserve">the </w:t>
      </w:r>
      <w:r w:rsidR="00DE0E9A">
        <w:rPr>
          <w:sz w:val="24"/>
        </w:rPr>
        <w:t>savings association</w:t>
      </w:r>
      <w:r w:rsidR="0069772D">
        <w:rPr>
          <w:sz w:val="24"/>
        </w:rPr>
        <w:t xml:space="preserve">’s </w:t>
      </w:r>
      <w:r>
        <w:rPr>
          <w:sz w:val="24"/>
        </w:rPr>
        <w:t xml:space="preserve">operations. </w:t>
      </w:r>
      <w:r w:rsidR="0069772D">
        <w:rPr>
          <w:sz w:val="24"/>
        </w:rPr>
        <w:t>D</w:t>
      </w:r>
      <w:r>
        <w:rPr>
          <w:sz w:val="24"/>
        </w:rPr>
        <w:t xml:space="preserve">escribe federal regulatory capital requirements, what will happen to </w:t>
      </w:r>
      <w:r w:rsidR="0069772D">
        <w:rPr>
          <w:sz w:val="24"/>
        </w:rPr>
        <w:t xml:space="preserve">the </w:t>
      </w:r>
      <w:r w:rsidR="00C15DE3">
        <w:rPr>
          <w:sz w:val="24"/>
        </w:rPr>
        <w:t>savings association</w:t>
      </w:r>
      <w:r w:rsidR="0069772D">
        <w:rPr>
          <w:sz w:val="24"/>
        </w:rPr>
        <w:t xml:space="preserve"> if it</w:t>
      </w:r>
      <w:r>
        <w:rPr>
          <w:sz w:val="24"/>
        </w:rPr>
        <w:t xml:space="preserve"> fail</w:t>
      </w:r>
      <w:r w:rsidR="0069772D">
        <w:rPr>
          <w:sz w:val="24"/>
        </w:rPr>
        <w:t>s</w:t>
      </w:r>
      <w:r>
        <w:rPr>
          <w:sz w:val="24"/>
        </w:rPr>
        <w:t xml:space="preserve"> to meet those capital requirements, and whether </w:t>
      </w:r>
      <w:r w:rsidR="0069772D">
        <w:rPr>
          <w:sz w:val="24"/>
        </w:rPr>
        <w:t xml:space="preserve">the </w:t>
      </w:r>
      <w:r w:rsidR="00C15DE3">
        <w:rPr>
          <w:sz w:val="24"/>
        </w:rPr>
        <w:t>savings association</w:t>
      </w:r>
      <w:r w:rsidR="0069772D">
        <w:rPr>
          <w:sz w:val="24"/>
        </w:rPr>
        <w:t xml:space="preserve">’s </w:t>
      </w:r>
      <w:r>
        <w:rPr>
          <w:sz w:val="24"/>
        </w:rPr>
        <w:t xml:space="preserve">regulatory capital position complies with those requirements. </w:t>
      </w:r>
      <w:r w:rsidR="0069772D">
        <w:rPr>
          <w:sz w:val="24"/>
        </w:rPr>
        <w:t>A</w:t>
      </w:r>
      <w:r>
        <w:rPr>
          <w:sz w:val="24"/>
        </w:rPr>
        <w:t xml:space="preserve">lso describe how the FDIC and </w:t>
      </w:r>
      <w:r w:rsidR="005721F4">
        <w:rPr>
          <w:sz w:val="24"/>
        </w:rPr>
        <w:t xml:space="preserve">the </w:t>
      </w:r>
      <w:r w:rsidR="000B5C31">
        <w:rPr>
          <w:sz w:val="24"/>
        </w:rPr>
        <w:t xml:space="preserve">OCC </w:t>
      </w:r>
      <w:r>
        <w:rPr>
          <w:sz w:val="24"/>
        </w:rPr>
        <w:t xml:space="preserve">charge assessments on </w:t>
      </w:r>
      <w:r w:rsidR="0069772D">
        <w:rPr>
          <w:sz w:val="24"/>
        </w:rPr>
        <w:t xml:space="preserve">the </w:t>
      </w:r>
      <w:r w:rsidR="00C15DE3">
        <w:rPr>
          <w:sz w:val="24"/>
        </w:rPr>
        <w:t>savings association</w:t>
      </w:r>
      <w:r w:rsidR="0069772D">
        <w:rPr>
          <w:sz w:val="24"/>
        </w:rPr>
        <w:t xml:space="preserve">’s </w:t>
      </w:r>
      <w:r>
        <w:rPr>
          <w:sz w:val="24"/>
        </w:rPr>
        <w:t xml:space="preserve">operations. In addition, describe briefly the liquidity requirements under section 6 of the Home Owners' Loan Act and </w:t>
      </w:r>
      <w:r w:rsidR="000B5C31">
        <w:rPr>
          <w:sz w:val="24"/>
        </w:rPr>
        <w:t xml:space="preserve">OCC </w:t>
      </w:r>
      <w:r>
        <w:rPr>
          <w:sz w:val="24"/>
        </w:rPr>
        <w:t>liquidity regulations, and state law</w:t>
      </w:r>
      <w:r w:rsidR="0069772D">
        <w:rPr>
          <w:sz w:val="24"/>
        </w:rPr>
        <w:t xml:space="preserve"> and </w:t>
      </w:r>
      <w:r>
        <w:rPr>
          <w:sz w:val="24"/>
        </w:rPr>
        <w:t xml:space="preserve">state whether </w:t>
      </w:r>
      <w:r w:rsidR="0069772D">
        <w:rPr>
          <w:sz w:val="24"/>
        </w:rPr>
        <w:t xml:space="preserve">the </w:t>
      </w:r>
      <w:r w:rsidR="00C15DE3">
        <w:rPr>
          <w:sz w:val="24"/>
        </w:rPr>
        <w:t>savings association</w:t>
      </w:r>
      <w:r w:rsidR="0069772D">
        <w:rPr>
          <w:sz w:val="24"/>
        </w:rPr>
        <w:t xml:space="preserve"> meets</w:t>
      </w:r>
      <w:r>
        <w:rPr>
          <w:sz w:val="24"/>
        </w:rPr>
        <w:t xml:space="preserve"> those liquidity</w:t>
      </w:r>
      <w:r>
        <w:rPr>
          <w:spacing w:val="-10"/>
          <w:sz w:val="24"/>
        </w:rPr>
        <w:t xml:space="preserve"> </w:t>
      </w:r>
      <w:r>
        <w:rPr>
          <w:sz w:val="24"/>
        </w:rPr>
        <w:t>requirements.</w:t>
      </w:r>
    </w:p>
    <w:p w:rsidR="00040B0E" w:rsidRDefault="00040B0E" w14:paraId="6B2CF8E7" w14:textId="77777777">
      <w:pPr>
        <w:pStyle w:val="BodyText"/>
        <w:spacing w:before="11"/>
        <w:rPr>
          <w:sz w:val="23"/>
        </w:rPr>
      </w:pPr>
    </w:p>
    <w:p w:rsidR="00040B0E" w:rsidRDefault="003E230F" w14:paraId="3755AD81" w14:textId="237B55F9">
      <w:pPr>
        <w:pStyle w:val="ListParagraph"/>
        <w:numPr>
          <w:ilvl w:val="0"/>
          <w:numId w:val="18"/>
        </w:numPr>
        <w:tabs>
          <w:tab w:val="left" w:pos="481"/>
        </w:tabs>
        <w:ind w:right="231" w:firstLine="0"/>
        <w:jc w:val="left"/>
        <w:rPr>
          <w:sz w:val="24"/>
        </w:rPr>
      </w:pPr>
      <w:r>
        <w:rPr>
          <w:sz w:val="24"/>
          <w:u w:val="single"/>
        </w:rPr>
        <w:t xml:space="preserve">Federal Home Loan </w:t>
      </w:r>
      <w:r w:rsidR="00017F22">
        <w:rPr>
          <w:sz w:val="24"/>
          <w:u w:val="single"/>
        </w:rPr>
        <w:t>Bank</w:t>
      </w:r>
      <w:r>
        <w:rPr>
          <w:sz w:val="24"/>
          <w:u w:val="single"/>
        </w:rPr>
        <w:t xml:space="preserve"> System</w:t>
      </w:r>
      <w:r>
        <w:rPr>
          <w:sz w:val="24"/>
        </w:rPr>
        <w:t xml:space="preserve">. </w:t>
      </w:r>
      <w:r w:rsidR="0069772D">
        <w:rPr>
          <w:sz w:val="24"/>
        </w:rPr>
        <w:t>D</w:t>
      </w:r>
      <w:r>
        <w:rPr>
          <w:sz w:val="24"/>
        </w:rPr>
        <w:t xml:space="preserve">escribe briefly the Federal Home Loan </w:t>
      </w:r>
      <w:r w:rsidR="00017F22">
        <w:rPr>
          <w:sz w:val="24"/>
        </w:rPr>
        <w:t xml:space="preserve">Bank </w:t>
      </w:r>
      <w:r>
        <w:rPr>
          <w:sz w:val="24"/>
        </w:rPr>
        <w:t xml:space="preserve">(FHLB) System and state whether </w:t>
      </w:r>
      <w:r w:rsidR="0069772D">
        <w:rPr>
          <w:sz w:val="24"/>
        </w:rPr>
        <w:t xml:space="preserve">the </w:t>
      </w:r>
      <w:r w:rsidR="00C15DE3">
        <w:rPr>
          <w:sz w:val="24"/>
        </w:rPr>
        <w:t>savings association</w:t>
      </w:r>
      <w:r w:rsidR="0069772D">
        <w:rPr>
          <w:sz w:val="24"/>
        </w:rPr>
        <w:t xml:space="preserve"> is</w:t>
      </w:r>
      <w:r>
        <w:rPr>
          <w:sz w:val="24"/>
        </w:rPr>
        <w:t xml:space="preserve"> a member. If </w:t>
      </w:r>
      <w:r w:rsidR="0069772D">
        <w:rPr>
          <w:sz w:val="24"/>
        </w:rPr>
        <w:t xml:space="preserve">the </w:t>
      </w:r>
      <w:r w:rsidR="00C15DE3">
        <w:rPr>
          <w:sz w:val="24"/>
        </w:rPr>
        <w:t>savings association</w:t>
      </w:r>
      <w:r w:rsidR="0069772D">
        <w:rPr>
          <w:sz w:val="24"/>
        </w:rPr>
        <w:t xml:space="preserve"> is</w:t>
      </w:r>
      <w:r>
        <w:rPr>
          <w:sz w:val="24"/>
        </w:rPr>
        <w:t xml:space="preserve"> a member, describe the</w:t>
      </w:r>
      <w:r>
        <w:rPr>
          <w:spacing w:val="-1"/>
          <w:sz w:val="24"/>
        </w:rPr>
        <w:t xml:space="preserve"> </w:t>
      </w:r>
      <w:r>
        <w:rPr>
          <w:sz w:val="24"/>
        </w:rPr>
        <w:t>following:</w:t>
      </w:r>
    </w:p>
    <w:p w:rsidR="00040B0E" w:rsidRDefault="00040B0E" w14:paraId="6CEE03CE" w14:textId="77777777">
      <w:pPr>
        <w:rPr>
          <w:sz w:val="24"/>
        </w:rPr>
        <w:sectPr w:rsidR="00040B0E">
          <w:pgSz w:w="12240" w:h="15840"/>
          <w:pgMar w:top="1080" w:right="1660" w:bottom="1380" w:left="1660" w:header="723" w:footer="1187" w:gutter="0"/>
          <w:cols w:space="720"/>
        </w:sectPr>
      </w:pPr>
    </w:p>
    <w:p w:rsidR="00040B0E" w:rsidRDefault="00040B0E" w14:paraId="0214DCCB" w14:textId="77777777">
      <w:pPr>
        <w:pStyle w:val="BodyText"/>
        <w:rPr>
          <w:sz w:val="20"/>
        </w:rPr>
      </w:pPr>
    </w:p>
    <w:p w:rsidR="00040B0E" w:rsidRDefault="00040B0E" w14:paraId="7566FB09" w14:textId="77777777">
      <w:pPr>
        <w:pStyle w:val="BodyText"/>
        <w:rPr>
          <w:sz w:val="20"/>
        </w:rPr>
      </w:pPr>
    </w:p>
    <w:p w:rsidR="00040B0E" w:rsidRDefault="00040B0E" w14:paraId="0AB97752" w14:textId="77777777">
      <w:pPr>
        <w:pStyle w:val="BodyText"/>
        <w:rPr>
          <w:sz w:val="20"/>
        </w:rPr>
      </w:pPr>
    </w:p>
    <w:p w:rsidR="00040B0E" w:rsidRDefault="003E230F" w14:paraId="08233053" w14:textId="4152893B">
      <w:pPr>
        <w:pStyle w:val="ListParagraph"/>
        <w:numPr>
          <w:ilvl w:val="1"/>
          <w:numId w:val="18"/>
        </w:numPr>
        <w:tabs>
          <w:tab w:val="left" w:pos="1200"/>
        </w:tabs>
        <w:spacing w:before="225"/>
        <w:ind w:left="1220" w:hanging="360"/>
        <w:rPr>
          <w:sz w:val="24"/>
        </w:rPr>
      </w:pPr>
      <w:r>
        <w:rPr>
          <w:sz w:val="24"/>
        </w:rPr>
        <w:t>Limitations on borrowings,</w:t>
      </w:r>
    </w:p>
    <w:p w:rsidR="00040B0E" w:rsidRDefault="00040B0E" w14:paraId="4901A815" w14:textId="77777777">
      <w:pPr>
        <w:pStyle w:val="BodyText"/>
        <w:spacing w:before="10"/>
        <w:rPr>
          <w:sz w:val="23"/>
        </w:rPr>
      </w:pPr>
    </w:p>
    <w:p w:rsidR="00040B0E" w:rsidRDefault="003E230F" w14:paraId="5F9A15DA" w14:textId="129ED1F8">
      <w:pPr>
        <w:pStyle w:val="ListParagraph"/>
        <w:numPr>
          <w:ilvl w:val="1"/>
          <w:numId w:val="18"/>
        </w:numPr>
        <w:tabs>
          <w:tab w:val="left" w:pos="1200"/>
        </w:tabs>
        <w:ind w:left="1220" w:right="387" w:hanging="360"/>
        <w:rPr>
          <w:sz w:val="24"/>
        </w:rPr>
      </w:pPr>
      <w:r>
        <w:rPr>
          <w:sz w:val="24"/>
        </w:rPr>
        <w:t xml:space="preserve">Recent loan policies of </w:t>
      </w:r>
      <w:r w:rsidR="0069772D">
        <w:rPr>
          <w:sz w:val="24"/>
        </w:rPr>
        <w:t xml:space="preserve">the </w:t>
      </w:r>
      <w:r>
        <w:rPr>
          <w:sz w:val="24"/>
        </w:rPr>
        <w:t xml:space="preserve">FHLB and the current interest rates </w:t>
      </w:r>
      <w:r w:rsidR="0069772D">
        <w:rPr>
          <w:sz w:val="24"/>
        </w:rPr>
        <w:t>the</w:t>
      </w:r>
      <w:r w:rsidR="0069772D">
        <w:rPr>
          <w:spacing w:val="-18"/>
          <w:sz w:val="24"/>
        </w:rPr>
        <w:t xml:space="preserve"> </w:t>
      </w:r>
      <w:r>
        <w:rPr>
          <w:sz w:val="24"/>
        </w:rPr>
        <w:t>FHLB charges,</w:t>
      </w:r>
      <w:r>
        <w:rPr>
          <w:spacing w:val="-2"/>
          <w:sz w:val="24"/>
        </w:rPr>
        <w:t xml:space="preserve"> </w:t>
      </w:r>
      <w:r>
        <w:rPr>
          <w:sz w:val="24"/>
        </w:rPr>
        <w:t>and</w:t>
      </w:r>
    </w:p>
    <w:p w:rsidR="00040B0E" w:rsidRDefault="00040B0E" w14:paraId="35453F70" w14:textId="77777777">
      <w:pPr>
        <w:pStyle w:val="BodyText"/>
        <w:spacing w:before="10"/>
        <w:rPr>
          <w:sz w:val="23"/>
        </w:rPr>
      </w:pPr>
    </w:p>
    <w:p w:rsidR="00040B0E" w:rsidRDefault="003E230F" w14:paraId="3C9F6D1A" w14:textId="4F78212C">
      <w:pPr>
        <w:pStyle w:val="ListParagraph"/>
        <w:numPr>
          <w:ilvl w:val="1"/>
          <w:numId w:val="18"/>
        </w:numPr>
        <w:tabs>
          <w:tab w:val="left" w:pos="1200"/>
        </w:tabs>
        <w:ind w:left="1200"/>
        <w:rPr>
          <w:sz w:val="24"/>
        </w:rPr>
      </w:pPr>
      <w:r>
        <w:rPr>
          <w:sz w:val="24"/>
        </w:rPr>
        <w:t xml:space="preserve">FHLB share purchase requirements and the amount of FHLB stock </w:t>
      </w:r>
      <w:r w:rsidR="0069772D">
        <w:rPr>
          <w:sz w:val="24"/>
        </w:rPr>
        <w:t xml:space="preserve">the </w:t>
      </w:r>
      <w:r w:rsidR="00C15DE3">
        <w:rPr>
          <w:sz w:val="24"/>
        </w:rPr>
        <w:t>savings association</w:t>
      </w:r>
      <w:r w:rsidR="0069772D">
        <w:rPr>
          <w:sz w:val="24"/>
        </w:rPr>
        <w:t xml:space="preserve"> owns</w:t>
      </w:r>
      <w:r>
        <w:rPr>
          <w:sz w:val="24"/>
        </w:rPr>
        <w:t>.</w:t>
      </w:r>
    </w:p>
    <w:p w:rsidR="00040B0E" w:rsidRDefault="00040B0E" w14:paraId="4B2947E0" w14:textId="77777777">
      <w:pPr>
        <w:pStyle w:val="BodyText"/>
        <w:spacing w:before="10"/>
        <w:rPr>
          <w:sz w:val="23"/>
        </w:rPr>
      </w:pPr>
    </w:p>
    <w:p w:rsidR="00040B0E" w:rsidRDefault="003E230F" w14:paraId="09B73684" w14:textId="76B73B4E">
      <w:pPr>
        <w:pStyle w:val="ListParagraph"/>
        <w:numPr>
          <w:ilvl w:val="0"/>
          <w:numId w:val="18"/>
        </w:numPr>
        <w:tabs>
          <w:tab w:val="left" w:pos="481"/>
        </w:tabs>
        <w:ind w:right="386" w:firstLine="0"/>
        <w:jc w:val="left"/>
        <w:rPr>
          <w:sz w:val="24"/>
        </w:rPr>
      </w:pPr>
      <w:r>
        <w:rPr>
          <w:sz w:val="24"/>
          <w:u w:val="single"/>
        </w:rPr>
        <w:t>State savings association law</w:t>
      </w:r>
      <w:r>
        <w:rPr>
          <w:sz w:val="24"/>
        </w:rPr>
        <w:t xml:space="preserve">. If </w:t>
      </w:r>
      <w:r w:rsidR="0069772D">
        <w:rPr>
          <w:sz w:val="24"/>
        </w:rPr>
        <w:t xml:space="preserve">the </w:t>
      </w:r>
      <w:r w:rsidR="00DE0E9A">
        <w:rPr>
          <w:sz w:val="24"/>
        </w:rPr>
        <w:t>savings association</w:t>
      </w:r>
      <w:r w:rsidR="0069772D">
        <w:rPr>
          <w:sz w:val="24"/>
        </w:rPr>
        <w:t xml:space="preserve"> is</w:t>
      </w:r>
      <w:r>
        <w:rPr>
          <w:sz w:val="24"/>
        </w:rPr>
        <w:t xml:space="preserve"> converting to a state-chartered stock association, describe state law provisions that materially affect </w:t>
      </w:r>
      <w:r w:rsidR="0069772D">
        <w:rPr>
          <w:sz w:val="24"/>
        </w:rPr>
        <w:t xml:space="preserve">the </w:t>
      </w:r>
      <w:r w:rsidR="00DE0E9A">
        <w:rPr>
          <w:sz w:val="24"/>
        </w:rPr>
        <w:t>savings association</w:t>
      </w:r>
      <w:r w:rsidR="0069772D">
        <w:rPr>
          <w:sz w:val="24"/>
        </w:rPr>
        <w:t>’s</w:t>
      </w:r>
      <w:r w:rsidR="0069772D">
        <w:rPr>
          <w:spacing w:val="-11"/>
          <w:sz w:val="24"/>
        </w:rPr>
        <w:t xml:space="preserve"> </w:t>
      </w:r>
      <w:r>
        <w:rPr>
          <w:sz w:val="24"/>
        </w:rPr>
        <w:t>business.</w:t>
      </w:r>
    </w:p>
    <w:p w:rsidR="00040B0E" w:rsidRDefault="00040B0E" w14:paraId="54B32D22" w14:textId="77777777">
      <w:pPr>
        <w:pStyle w:val="BodyText"/>
        <w:spacing w:before="10"/>
        <w:rPr>
          <w:sz w:val="23"/>
        </w:rPr>
      </w:pPr>
    </w:p>
    <w:p w:rsidR="00040B0E" w:rsidRDefault="003E230F" w14:paraId="78D7609E" w14:textId="77777777">
      <w:pPr>
        <w:pStyle w:val="ListParagraph"/>
        <w:numPr>
          <w:ilvl w:val="0"/>
          <w:numId w:val="18"/>
        </w:numPr>
        <w:tabs>
          <w:tab w:val="left" w:pos="428"/>
        </w:tabs>
        <w:ind w:left="427" w:hanging="287"/>
        <w:jc w:val="left"/>
        <w:rPr>
          <w:sz w:val="24"/>
        </w:rPr>
      </w:pPr>
      <w:r>
        <w:rPr>
          <w:sz w:val="24"/>
          <w:u w:val="single"/>
        </w:rPr>
        <w:t>Federal and state</w:t>
      </w:r>
      <w:r>
        <w:rPr>
          <w:spacing w:val="-7"/>
          <w:sz w:val="24"/>
          <w:u w:val="single"/>
        </w:rPr>
        <w:t xml:space="preserve"> </w:t>
      </w:r>
      <w:r>
        <w:rPr>
          <w:sz w:val="24"/>
          <w:u w:val="single"/>
        </w:rPr>
        <w:t>taxation</w:t>
      </w:r>
      <w:r>
        <w:rPr>
          <w:sz w:val="24"/>
        </w:rPr>
        <w:t>.</w:t>
      </w:r>
    </w:p>
    <w:p w:rsidR="00040B0E" w:rsidRDefault="00040B0E" w14:paraId="79A2837B" w14:textId="77777777">
      <w:pPr>
        <w:pStyle w:val="BodyText"/>
        <w:spacing w:before="10"/>
        <w:rPr>
          <w:sz w:val="23"/>
        </w:rPr>
      </w:pPr>
    </w:p>
    <w:p w:rsidR="00040B0E" w:rsidRDefault="0069772D" w14:paraId="6A9B1013" w14:textId="6E6B0BC1">
      <w:pPr>
        <w:pStyle w:val="ListParagraph"/>
        <w:numPr>
          <w:ilvl w:val="1"/>
          <w:numId w:val="18"/>
        </w:numPr>
        <w:tabs>
          <w:tab w:val="left" w:pos="1200"/>
        </w:tabs>
        <w:ind w:left="1200"/>
        <w:rPr>
          <w:sz w:val="24"/>
        </w:rPr>
      </w:pPr>
      <w:r>
        <w:rPr>
          <w:sz w:val="24"/>
        </w:rPr>
        <w:t>D</w:t>
      </w:r>
      <w:r w:rsidR="003E230F">
        <w:rPr>
          <w:sz w:val="24"/>
        </w:rPr>
        <w:t>escribe briefly applicable federal income tax laws</w:t>
      </w:r>
      <w:r w:rsidR="003E230F">
        <w:rPr>
          <w:spacing w:val="-4"/>
          <w:sz w:val="24"/>
        </w:rPr>
        <w:t xml:space="preserve"> </w:t>
      </w:r>
      <w:r w:rsidR="003E230F">
        <w:rPr>
          <w:sz w:val="24"/>
        </w:rPr>
        <w:t>including:</w:t>
      </w:r>
    </w:p>
    <w:p w:rsidR="00040B0E" w:rsidRDefault="00040B0E" w14:paraId="59C4959F" w14:textId="77777777">
      <w:pPr>
        <w:pStyle w:val="BodyText"/>
        <w:spacing w:before="10"/>
        <w:rPr>
          <w:sz w:val="23"/>
        </w:rPr>
      </w:pPr>
    </w:p>
    <w:p w:rsidR="00040B0E" w:rsidRDefault="003E230F" w14:paraId="65ACE41A" w14:textId="77777777">
      <w:pPr>
        <w:pStyle w:val="ListParagraph"/>
        <w:numPr>
          <w:ilvl w:val="2"/>
          <w:numId w:val="18"/>
        </w:numPr>
        <w:tabs>
          <w:tab w:val="left" w:pos="2119"/>
          <w:tab w:val="left" w:pos="2120"/>
        </w:tabs>
        <w:ind w:left="2120" w:hanging="540"/>
        <w:jc w:val="left"/>
        <w:rPr>
          <w:sz w:val="24"/>
        </w:rPr>
      </w:pPr>
      <w:r>
        <w:rPr>
          <w:sz w:val="24"/>
        </w:rPr>
        <w:t>Permissible bad debt</w:t>
      </w:r>
      <w:r>
        <w:rPr>
          <w:spacing w:val="-6"/>
          <w:sz w:val="24"/>
        </w:rPr>
        <w:t xml:space="preserve"> </w:t>
      </w:r>
      <w:r>
        <w:rPr>
          <w:sz w:val="24"/>
        </w:rPr>
        <w:t>reserves;</w:t>
      </w:r>
    </w:p>
    <w:p w:rsidR="00040B0E" w:rsidRDefault="00040B0E" w14:paraId="34B7B680" w14:textId="77777777">
      <w:pPr>
        <w:pStyle w:val="BodyText"/>
        <w:spacing w:before="10"/>
        <w:rPr>
          <w:sz w:val="23"/>
        </w:rPr>
      </w:pPr>
    </w:p>
    <w:p w:rsidR="00040B0E" w:rsidRDefault="0069772D" w14:paraId="06E12C69" w14:textId="1BAEE506">
      <w:pPr>
        <w:pStyle w:val="ListParagraph"/>
        <w:numPr>
          <w:ilvl w:val="2"/>
          <w:numId w:val="18"/>
        </w:numPr>
        <w:tabs>
          <w:tab w:val="left" w:pos="2120"/>
          <w:tab w:val="left" w:pos="2121"/>
        </w:tabs>
        <w:ind w:left="2120" w:right="152" w:hanging="540"/>
        <w:jc w:val="left"/>
        <w:rPr>
          <w:sz w:val="24"/>
        </w:rPr>
      </w:pPr>
      <w:r>
        <w:rPr>
          <w:sz w:val="24"/>
        </w:rPr>
        <w:t xml:space="preserve">The </w:t>
      </w:r>
      <w:r w:rsidR="00C15DE3">
        <w:rPr>
          <w:sz w:val="24"/>
        </w:rPr>
        <w:t>savings association</w:t>
      </w:r>
      <w:r>
        <w:rPr>
          <w:sz w:val="24"/>
        </w:rPr>
        <w:t xml:space="preserve">’s </w:t>
      </w:r>
      <w:r w:rsidR="003E230F">
        <w:rPr>
          <w:sz w:val="24"/>
        </w:rPr>
        <w:t>position with respect to the maximum bad debt reserve limitations as of the date of the latest statement of financial condition required under item</w:t>
      </w:r>
      <w:r w:rsidR="003E230F">
        <w:rPr>
          <w:spacing w:val="-2"/>
          <w:sz w:val="24"/>
        </w:rPr>
        <w:t xml:space="preserve"> </w:t>
      </w:r>
      <w:r w:rsidR="003E230F">
        <w:rPr>
          <w:sz w:val="24"/>
        </w:rPr>
        <w:t>14(a);</w:t>
      </w:r>
    </w:p>
    <w:p w:rsidR="00040B0E" w:rsidRDefault="00040B0E" w14:paraId="07717ECE" w14:textId="77777777">
      <w:pPr>
        <w:pStyle w:val="BodyText"/>
        <w:spacing w:before="10"/>
        <w:rPr>
          <w:sz w:val="23"/>
        </w:rPr>
      </w:pPr>
    </w:p>
    <w:p w:rsidR="00040B0E" w:rsidRDefault="003E230F" w14:paraId="281A6354" w14:textId="1F94DF0A">
      <w:pPr>
        <w:pStyle w:val="ListParagraph"/>
        <w:numPr>
          <w:ilvl w:val="2"/>
          <w:numId w:val="18"/>
        </w:numPr>
        <w:tabs>
          <w:tab w:val="left" w:pos="2179"/>
          <w:tab w:val="left" w:pos="2180"/>
        </w:tabs>
        <w:ind w:left="2180" w:hanging="600"/>
        <w:jc w:val="left"/>
        <w:rPr>
          <w:sz w:val="24"/>
        </w:rPr>
      </w:pPr>
      <w:r>
        <w:rPr>
          <w:sz w:val="24"/>
        </w:rPr>
        <w:t xml:space="preserve">Future increases in </w:t>
      </w:r>
      <w:r w:rsidR="0069772D">
        <w:rPr>
          <w:sz w:val="24"/>
        </w:rPr>
        <w:t xml:space="preserve">the </w:t>
      </w:r>
      <w:r w:rsidR="00C15DE3">
        <w:rPr>
          <w:sz w:val="24"/>
        </w:rPr>
        <w:t>savings association</w:t>
      </w:r>
      <w:r w:rsidR="0069772D">
        <w:rPr>
          <w:sz w:val="24"/>
        </w:rPr>
        <w:t xml:space="preserve">’s </w:t>
      </w:r>
      <w:r>
        <w:rPr>
          <w:sz w:val="24"/>
        </w:rPr>
        <w:t>effective income tax</w:t>
      </w:r>
      <w:r>
        <w:rPr>
          <w:spacing w:val="-11"/>
          <w:sz w:val="24"/>
        </w:rPr>
        <w:t xml:space="preserve"> </w:t>
      </w:r>
      <w:r>
        <w:rPr>
          <w:sz w:val="24"/>
        </w:rPr>
        <w:t>rate;</w:t>
      </w:r>
    </w:p>
    <w:p w:rsidR="00040B0E" w:rsidRDefault="00040B0E" w14:paraId="176153BA" w14:textId="77777777">
      <w:pPr>
        <w:pStyle w:val="BodyText"/>
        <w:spacing w:before="10"/>
        <w:rPr>
          <w:sz w:val="23"/>
        </w:rPr>
      </w:pPr>
    </w:p>
    <w:p w:rsidR="00040B0E" w:rsidRDefault="003E230F" w14:paraId="0BD5C19E" w14:textId="2D3D3D87">
      <w:pPr>
        <w:pStyle w:val="ListParagraph"/>
        <w:numPr>
          <w:ilvl w:val="2"/>
          <w:numId w:val="18"/>
        </w:numPr>
        <w:tabs>
          <w:tab w:val="left" w:pos="2121"/>
        </w:tabs>
        <w:ind w:left="2120" w:right="407" w:hanging="540"/>
        <w:jc w:val="left"/>
        <w:rPr>
          <w:sz w:val="24"/>
        </w:rPr>
      </w:pPr>
      <w:r>
        <w:rPr>
          <w:sz w:val="24"/>
        </w:rPr>
        <w:t>The date through which the Internal Revenue Service audited</w:t>
      </w:r>
      <w:r>
        <w:rPr>
          <w:spacing w:val="-8"/>
          <w:sz w:val="24"/>
        </w:rPr>
        <w:t xml:space="preserve"> </w:t>
      </w:r>
      <w:r w:rsidR="0069772D">
        <w:rPr>
          <w:sz w:val="24"/>
        </w:rPr>
        <w:t xml:space="preserve">the </w:t>
      </w:r>
      <w:r w:rsidR="00C15DE3">
        <w:rPr>
          <w:sz w:val="24"/>
        </w:rPr>
        <w:t>savings association</w:t>
      </w:r>
      <w:r w:rsidR="0069772D">
        <w:rPr>
          <w:sz w:val="24"/>
        </w:rPr>
        <w:t xml:space="preserve">’s </w:t>
      </w:r>
      <w:r>
        <w:rPr>
          <w:sz w:val="24"/>
        </w:rPr>
        <w:t>federal income tax returns;</w:t>
      </w:r>
      <w:r>
        <w:rPr>
          <w:spacing w:val="-3"/>
          <w:sz w:val="24"/>
        </w:rPr>
        <w:t xml:space="preserve"> </w:t>
      </w:r>
      <w:r>
        <w:rPr>
          <w:sz w:val="24"/>
        </w:rPr>
        <w:t>and</w:t>
      </w:r>
    </w:p>
    <w:p w:rsidR="00040B0E" w:rsidRDefault="00040B0E" w14:paraId="227182F9" w14:textId="77777777">
      <w:pPr>
        <w:pStyle w:val="BodyText"/>
        <w:spacing w:before="9"/>
        <w:rPr>
          <w:sz w:val="23"/>
        </w:rPr>
      </w:pPr>
    </w:p>
    <w:p w:rsidR="00040B0E" w:rsidRDefault="003E230F" w14:paraId="77BA4340" w14:textId="1BF5A809">
      <w:pPr>
        <w:pStyle w:val="ListParagraph"/>
        <w:numPr>
          <w:ilvl w:val="2"/>
          <w:numId w:val="18"/>
        </w:numPr>
        <w:tabs>
          <w:tab w:val="left" w:pos="2120"/>
          <w:tab w:val="left" w:pos="2121"/>
        </w:tabs>
        <w:ind w:left="2120" w:right="783" w:hanging="540"/>
        <w:jc w:val="left"/>
        <w:rPr>
          <w:sz w:val="24"/>
        </w:rPr>
      </w:pPr>
      <w:r>
        <w:rPr>
          <w:sz w:val="24"/>
        </w:rPr>
        <w:t xml:space="preserve">How the payment of cash dividends on </w:t>
      </w:r>
      <w:r w:rsidR="0069772D">
        <w:rPr>
          <w:sz w:val="24"/>
        </w:rPr>
        <w:t xml:space="preserve">the </w:t>
      </w:r>
      <w:r w:rsidR="00C15DE3">
        <w:rPr>
          <w:sz w:val="24"/>
        </w:rPr>
        <w:t>savings association</w:t>
      </w:r>
      <w:r w:rsidR="0069772D">
        <w:rPr>
          <w:sz w:val="24"/>
        </w:rPr>
        <w:t xml:space="preserve">’s </w:t>
      </w:r>
      <w:r>
        <w:rPr>
          <w:sz w:val="24"/>
        </w:rPr>
        <w:t xml:space="preserve">capital stock after conversion will </w:t>
      </w:r>
      <w:proofErr w:type="gramStart"/>
      <w:r>
        <w:rPr>
          <w:sz w:val="24"/>
        </w:rPr>
        <w:t>effect</w:t>
      </w:r>
      <w:proofErr w:type="gramEnd"/>
      <w:r>
        <w:rPr>
          <w:sz w:val="24"/>
        </w:rPr>
        <w:t xml:space="preserve"> federal income</w:t>
      </w:r>
      <w:r>
        <w:rPr>
          <w:spacing w:val="-10"/>
          <w:sz w:val="24"/>
        </w:rPr>
        <w:t xml:space="preserve"> </w:t>
      </w:r>
      <w:r>
        <w:rPr>
          <w:sz w:val="24"/>
        </w:rPr>
        <w:t>taxes.</w:t>
      </w:r>
    </w:p>
    <w:p w:rsidR="00040B0E" w:rsidRDefault="00040B0E" w14:paraId="3FB2E250" w14:textId="77777777">
      <w:pPr>
        <w:pStyle w:val="BodyText"/>
        <w:spacing w:before="10"/>
        <w:rPr>
          <w:sz w:val="23"/>
        </w:rPr>
      </w:pPr>
    </w:p>
    <w:p w:rsidR="00040B0E" w:rsidRDefault="0069772D" w14:paraId="4CA0FED6" w14:textId="3A3C2E39">
      <w:pPr>
        <w:pStyle w:val="ListParagraph"/>
        <w:numPr>
          <w:ilvl w:val="1"/>
          <w:numId w:val="18"/>
        </w:numPr>
        <w:tabs>
          <w:tab w:val="left" w:pos="1200"/>
        </w:tabs>
        <w:spacing w:before="1"/>
        <w:ind w:left="1200"/>
        <w:rPr>
          <w:sz w:val="24"/>
        </w:rPr>
      </w:pPr>
      <w:r>
        <w:rPr>
          <w:sz w:val="24"/>
        </w:rPr>
        <w:t>B</w:t>
      </w:r>
      <w:r w:rsidR="003E230F">
        <w:rPr>
          <w:sz w:val="24"/>
        </w:rPr>
        <w:t>riefly describe applicable state tax</w:t>
      </w:r>
      <w:r w:rsidR="003E230F">
        <w:rPr>
          <w:spacing w:val="-6"/>
          <w:sz w:val="24"/>
        </w:rPr>
        <w:t xml:space="preserve"> </w:t>
      </w:r>
      <w:r w:rsidR="003E230F">
        <w:rPr>
          <w:sz w:val="24"/>
        </w:rPr>
        <w:t>laws.</w:t>
      </w:r>
    </w:p>
    <w:p w:rsidR="00040B0E" w:rsidRDefault="00040B0E" w14:paraId="575D4789" w14:textId="77777777">
      <w:pPr>
        <w:pStyle w:val="BodyText"/>
      </w:pPr>
    </w:p>
    <w:p w:rsidR="00040B0E" w:rsidRDefault="003E230F" w14:paraId="308E2CE9" w14:textId="04B82118">
      <w:pPr>
        <w:pStyle w:val="ListParagraph"/>
        <w:numPr>
          <w:ilvl w:val="0"/>
          <w:numId w:val="18"/>
        </w:numPr>
        <w:tabs>
          <w:tab w:val="left" w:pos="428"/>
        </w:tabs>
        <w:ind w:right="227" w:firstLine="0"/>
        <w:jc w:val="left"/>
        <w:rPr>
          <w:sz w:val="24"/>
        </w:rPr>
      </w:pPr>
      <w:r>
        <w:rPr>
          <w:sz w:val="24"/>
          <w:u w:val="single"/>
        </w:rPr>
        <w:t>Competition</w:t>
      </w:r>
      <w:r>
        <w:rPr>
          <w:sz w:val="24"/>
        </w:rPr>
        <w:t xml:space="preserve">. </w:t>
      </w:r>
      <w:r w:rsidR="0069772D">
        <w:rPr>
          <w:sz w:val="24"/>
        </w:rPr>
        <w:t>D</w:t>
      </w:r>
      <w:r>
        <w:rPr>
          <w:sz w:val="24"/>
        </w:rPr>
        <w:t xml:space="preserve">escribe the material sources of competition for savings associations generally. </w:t>
      </w:r>
      <w:r w:rsidR="0069772D">
        <w:rPr>
          <w:sz w:val="24"/>
        </w:rPr>
        <w:t>I</w:t>
      </w:r>
      <w:r>
        <w:rPr>
          <w:sz w:val="24"/>
        </w:rPr>
        <w:t xml:space="preserve">ndicate, to the extent practicable, </w:t>
      </w:r>
      <w:r w:rsidR="0069772D">
        <w:rPr>
          <w:sz w:val="24"/>
        </w:rPr>
        <w:t xml:space="preserve">the </w:t>
      </w:r>
      <w:r w:rsidR="00C15DE3">
        <w:rPr>
          <w:sz w:val="24"/>
        </w:rPr>
        <w:t>savings association</w:t>
      </w:r>
      <w:r w:rsidR="0069772D">
        <w:rPr>
          <w:sz w:val="24"/>
        </w:rPr>
        <w:t xml:space="preserve">’s </w:t>
      </w:r>
      <w:r>
        <w:rPr>
          <w:sz w:val="24"/>
        </w:rPr>
        <w:t>position in</w:t>
      </w:r>
      <w:r>
        <w:rPr>
          <w:spacing w:val="-22"/>
          <w:sz w:val="24"/>
        </w:rPr>
        <w:t xml:space="preserve"> </w:t>
      </w:r>
      <w:r w:rsidR="0069772D">
        <w:rPr>
          <w:sz w:val="24"/>
        </w:rPr>
        <w:t xml:space="preserve">its </w:t>
      </w:r>
      <w:r>
        <w:rPr>
          <w:sz w:val="24"/>
        </w:rPr>
        <w:t>principal lending and savings</w:t>
      </w:r>
      <w:r>
        <w:rPr>
          <w:spacing w:val="-7"/>
          <w:sz w:val="24"/>
        </w:rPr>
        <w:t xml:space="preserve"> </w:t>
      </w:r>
      <w:r>
        <w:rPr>
          <w:sz w:val="24"/>
        </w:rPr>
        <w:t>markets.</w:t>
      </w:r>
    </w:p>
    <w:p w:rsidR="00040B0E" w:rsidRDefault="00040B0E" w14:paraId="595DADD3" w14:textId="77777777">
      <w:pPr>
        <w:pStyle w:val="BodyText"/>
        <w:spacing w:before="11"/>
        <w:rPr>
          <w:sz w:val="23"/>
        </w:rPr>
      </w:pPr>
    </w:p>
    <w:p w:rsidR="00040B0E" w:rsidRDefault="003E230F" w14:paraId="79E266EB" w14:textId="77777777">
      <w:pPr>
        <w:pStyle w:val="ListParagraph"/>
        <w:numPr>
          <w:ilvl w:val="0"/>
          <w:numId w:val="18"/>
        </w:numPr>
        <w:tabs>
          <w:tab w:val="left" w:pos="481"/>
        </w:tabs>
        <w:ind w:left="480" w:hanging="340"/>
        <w:jc w:val="left"/>
        <w:rPr>
          <w:sz w:val="24"/>
        </w:rPr>
      </w:pPr>
      <w:r>
        <w:rPr>
          <w:sz w:val="24"/>
          <w:u w:val="single"/>
        </w:rPr>
        <w:t>Office and other material</w:t>
      </w:r>
      <w:r>
        <w:rPr>
          <w:spacing w:val="-4"/>
          <w:sz w:val="24"/>
          <w:u w:val="single"/>
        </w:rPr>
        <w:t xml:space="preserve"> </w:t>
      </w:r>
      <w:r>
        <w:rPr>
          <w:sz w:val="24"/>
          <w:u w:val="single"/>
        </w:rPr>
        <w:t>properties</w:t>
      </w:r>
      <w:r>
        <w:rPr>
          <w:sz w:val="24"/>
        </w:rPr>
        <w:t>.</w:t>
      </w:r>
    </w:p>
    <w:p w:rsidR="00040B0E" w:rsidRDefault="00040B0E" w14:paraId="7D933B74" w14:textId="77777777">
      <w:pPr>
        <w:pStyle w:val="BodyText"/>
        <w:spacing w:before="11"/>
        <w:rPr>
          <w:sz w:val="23"/>
        </w:rPr>
      </w:pPr>
    </w:p>
    <w:p w:rsidR="00040B0E" w:rsidRDefault="0069772D" w14:paraId="145CDB89" w14:textId="721D2BCE">
      <w:pPr>
        <w:pStyle w:val="ListParagraph"/>
        <w:numPr>
          <w:ilvl w:val="1"/>
          <w:numId w:val="18"/>
        </w:numPr>
        <w:tabs>
          <w:tab w:val="left" w:pos="1200"/>
        </w:tabs>
        <w:ind w:left="1220" w:right="356" w:hanging="360"/>
        <w:rPr>
          <w:sz w:val="24"/>
        </w:rPr>
      </w:pPr>
      <w:r>
        <w:rPr>
          <w:sz w:val="24"/>
        </w:rPr>
        <w:t>F</w:t>
      </w:r>
      <w:r w:rsidR="003E230F">
        <w:rPr>
          <w:sz w:val="24"/>
        </w:rPr>
        <w:t xml:space="preserve">urnish the location of </w:t>
      </w:r>
      <w:r>
        <w:rPr>
          <w:sz w:val="24"/>
        </w:rPr>
        <w:t xml:space="preserve">the </w:t>
      </w:r>
      <w:r w:rsidR="00C15DE3">
        <w:rPr>
          <w:sz w:val="24"/>
        </w:rPr>
        <w:t>savings association</w:t>
      </w:r>
      <w:r>
        <w:rPr>
          <w:sz w:val="24"/>
        </w:rPr>
        <w:t xml:space="preserve">’s </w:t>
      </w:r>
      <w:r w:rsidR="003E230F">
        <w:rPr>
          <w:sz w:val="24"/>
        </w:rPr>
        <w:t xml:space="preserve">home office, branch offices, and other office facilities (such as mobile or satellite offices). </w:t>
      </w:r>
      <w:r>
        <w:rPr>
          <w:sz w:val="24"/>
        </w:rPr>
        <w:t>S</w:t>
      </w:r>
      <w:r w:rsidR="003E230F">
        <w:rPr>
          <w:sz w:val="24"/>
        </w:rPr>
        <w:t xml:space="preserve">tate the total net book value of all offices as of the date of the latest statement of financial condition required by item 14(a). </w:t>
      </w:r>
      <w:r w:rsidR="00A33A14">
        <w:rPr>
          <w:sz w:val="24"/>
        </w:rPr>
        <w:t>S</w:t>
      </w:r>
      <w:r w:rsidR="003E230F">
        <w:rPr>
          <w:sz w:val="24"/>
        </w:rPr>
        <w:t>tate the expiration date of the lease on every leased</w:t>
      </w:r>
      <w:r w:rsidR="003E230F">
        <w:rPr>
          <w:spacing w:val="-6"/>
          <w:sz w:val="24"/>
        </w:rPr>
        <w:t xml:space="preserve"> </w:t>
      </w:r>
      <w:r w:rsidR="003E230F">
        <w:rPr>
          <w:sz w:val="24"/>
        </w:rPr>
        <w:t>office.</w:t>
      </w:r>
    </w:p>
    <w:p w:rsidR="00040B0E" w:rsidRDefault="00040B0E" w14:paraId="495EDD21" w14:textId="77777777">
      <w:pPr>
        <w:rPr>
          <w:sz w:val="24"/>
        </w:rPr>
        <w:sectPr w:rsidR="00040B0E">
          <w:pgSz w:w="12240" w:h="15840"/>
          <w:pgMar w:top="1080" w:right="1660" w:bottom="1380" w:left="1660" w:header="723" w:footer="1187" w:gutter="0"/>
          <w:cols w:space="720"/>
        </w:sectPr>
      </w:pPr>
    </w:p>
    <w:p w:rsidR="00040B0E" w:rsidRDefault="00040B0E" w14:paraId="575603F8" w14:textId="77777777">
      <w:pPr>
        <w:pStyle w:val="BodyText"/>
        <w:rPr>
          <w:sz w:val="20"/>
        </w:rPr>
      </w:pPr>
    </w:p>
    <w:p w:rsidR="00040B0E" w:rsidRDefault="00040B0E" w14:paraId="19E317CA" w14:textId="77777777">
      <w:pPr>
        <w:pStyle w:val="BodyText"/>
        <w:spacing w:before="9"/>
        <w:rPr>
          <w:sz w:val="27"/>
        </w:rPr>
      </w:pPr>
    </w:p>
    <w:p w:rsidR="00040B0E" w:rsidRDefault="0069772D" w14:paraId="381459EE" w14:textId="3193506A">
      <w:pPr>
        <w:pStyle w:val="ListParagraph"/>
        <w:numPr>
          <w:ilvl w:val="1"/>
          <w:numId w:val="18"/>
        </w:numPr>
        <w:tabs>
          <w:tab w:val="left" w:pos="1200"/>
        </w:tabs>
        <w:spacing w:before="90"/>
        <w:ind w:left="1220" w:right="425" w:hanging="360"/>
        <w:rPr>
          <w:sz w:val="24"/>
        </w:rPr>
      </w:pPr>
      <w:r>
        <w:rPr>
          <w:sz w:val="24"/>
        </w:rPr>
        <w:t>D</w:t>
      </w:r>
      <w:r w:rsidR="003E230F">
        <w:rPr>
          <w:sz w:val="24"/>
        </w:rPr>
        <w:t xml:space="preserve">escribe briefly any undeveloped land that </w:t>
      </w:r>
      <w:r w:rsidR="00AD059D">
        <w:rPr>
          <w:sz w:val="24"/>
        </w:rPr>
        <w:t xml:space="preserve">the </w:t>
      </w:r>
      <w:r w:rsidR="00C15DE3">
        <w:rPr>
          <w:sz w:val="24"/>
        </w:rPr>
        <w:t>savings association</w:t>
      </w:r>
      <w:r w:rsidR="00AD059D">
        <w:rPr>
          <w:sz w:val="24"/>
        </w:rPr>
        <w:t xml:space="preserve"> </w:t>
      </w:r>
      <w:r w:rsidR="003E230F">
        <w:rPr>
          <w:sz w:val="24"/>
        </w:rPr>
        <w:t>own</w:t>
      </w:r>
      <w:r w:rsidR="00AD059D">
        <w:rPr>
          <w:sz w:val="24"/>
        </w:rPr>
        <w:t>s</w:t>
      </w:r>
      <w:r w:rsidR="003E230F">
        <w:rPr>
          <w:sz w:val="24"/>
        </w:rPr>
        <w:t>, including its location, net book value, prospective use, and holding</w:t>
      </w:r>
      <w:r w:rsidR="003E230F">
        <w:rPr>
          <w:spacing w:val="-6"/>
          <w:sz w:val="24"/>
        </w:rPr>
        <w:t xml:space="preserve"> </w:t>
      </w:r>
      <w:r w:rsidR="003E230F">
        <w:rPr>
          <w:sz w:val="24"/>
        </w:rPr>
        <w:t>period.</w:t>
      </w:r>
    </w:p>
    <w:p w:rsidR="00040B0E" w:rsidRDefault="00040B0E" w14:paraId="7FCAC61D" w14:textId="77777777">
      <w:pPr>
        <w:pStyle w:val="BodyText"/>
        <w:spacing w:before="11"/>
        <w:rPr>
          <w:sz w:val="23"/>
        </w:rPr>
      </w:pPr>
    </w:p>
    <w:p w:rsidR="00040B0E" w:rsidRDefault="003E230F" w14:paraId="211F51C1" w14:textId="102B6364">
      <w:pPr>
        <w:pStyle w:val="ListParagraph"/>
        <w:numPr>
          <w:ilvl w:val="0"/>
          <w:numId w:val="18"/>
        </w:numPr>
        <w:tabs>
          <w:tab w:val="left" w:pos="428"/>
        </w:tabs>
        <w:ind w:right="407" w:firstLine="0"/>
        <w:jc w:val="left"/>
        <w:rPr>
          <w:sz w:val="24"/>
        </w:rPr>
      </w:pPr>
      <w:r>
        <w:rPr>
          <w:sz w:val="24"/>
          <w:u w:val="single"/>
        </w:rPr>
        <w:t>Employees</w:t>
      </w:r>
      <w:r>
        <w:rPr>
          <w:sz w:val="24"/>
        </w:rPr>
        <w:t xml:space="preserve">. </w:t>
      </w:r>
      <w:r w:rsidR="0069772D">
        <w:rPr>
          <w:sz w:val="24"/>
        </w:rPr>
        <w:t>S</w:t>
      </w:r>
      <w:r>
        <w:rPr>
          <w:sz w:val="24"/>
        </w:rPr>
        <w:t xml:space="preserve">tate the number of full-time employees, including executive officers listed under item 5. </w:t>
      </w:r>
      <w:r w:rsidR="0069772D">
        <w:rPr>
          <w:sz w:val="24"/>
        </w:rPr>
        <w:t>S</w:t>
      </w:r>
      <w:r>
        <w:rPr>
          <w:sz w:val="24"/>
        </w:rPr>
        <w:t xml:space="preserve">tate whether employees are represented by a collective bargaining group, and whether </w:t>
      </w:r>
      <w:r w:rsidR="0069772D">
        <w:rPr>
          <w:sz w:val="24"/>
        </w:rPr>
        <w:t xml:space="preserve">the </w:t>
      </w:r>
      <w:r w:rsidR="00C15DE3">
        <w:rPr>
          <w:sz w:val="24"/>
        </w:rPr>
        <w:t>savings association</w:t>
      </w:r>
      <w:r w:rsidR="0069772D">
        <w:rPr>
          <w:sz w:val="24"/>
        </w:rPr>
        <w:t xml:space="preserve"> has</w:t>
      </w:r>
      <w:r>
        <w:rPr>
          <w:sz w:val="24"/>
        </w:rPr>
        <w:t xml:space="preserve"> satisfactory relations with </w:t>
      </w:r>
      <w:r w:rsidR="0069772D">
        <w:rPr>
          <w:sz w:val="24"/>
        </w:rPr>
        <w:t xml:space="preserve">its </w:t>
      </w:r>
      <w:r>
        <w:rPr>
          <w:sz w:val="24"/>
        </w:rPr>
        <w:t xml:space="preserve">employees. </w:t>
      </w:r>
      <w:proofErr w:type="gramStart"/>
      <w:r w:rsidR="0069772D">
        <w:rPr>
          <w:sz w:val="24"/>
        </w:rPr>
        <w:t>S</w:t>
      </w:r>
      <w:r>
        <w:rPr>
          <w:sz w:val="24"/>
        </w:rPr>
        <w:t>ummarize briefly</w:t>
      </w:r>
      <w:proofErr w:type="gramEnd"/>
      <w:r>
        <w:rPr>
          <w:sz w:val="24"/>
        </w:rPr>
        <w:t xml:space="preserve"> any loan, profit sharing, retirement, medical, hospitalization or other compensation plans that </w:t>
      </w:r>
      <w:r w:rsidR="0069772D">
        <w:rPr>
          <w:sz w:val="24"/>
        </w:rPr>
        <w:t xml:space="preserve">the </w:t>
      </w:r>
      <w:r w:rsidR="00C15DE3">
        <w:rPr>
          <w:sz w:val="24"/>
        </w:rPr>
        <w:t>savings association</w:t>
      </w:r>
      <w:r w:rsidR="0069772D">
        <w:rPr>
          <w:sz w:val="24"/>
        </w:rPr>
        <w:t xml:space="preserve"> provides</w:t>
      </w:r>
      <w:r>
        <w:rPr>
          <w:sz w:val="24"/>
        </w:rPr>
        <w:t xml:space="preserve"> to </w:t>
      </w:r>
      <w:r w:rsidR="0069772D">
        <w:rPr>
          <w:sz w:val="24"/>
        </w:rPr>
        <w:t xml:space="preserve">its </w:t>
      </w:r>
      <w:r>
        <w:rPr>
          <w:sz w:val="24"/>
        </w:rPr>
        <w:t>employees,</w:t>
      </w:r>
      <w:r>
        <w:rPr>
          <w:spacing w:val="-13"/>
          <w:sz w:val="24"/>
        </w:rPr>
        <w:t xml:space="preserve"> </w:t>
      </w:r>
      <w:r>
        <w:rPr>
          <w:sz w:val="24"/>
        </w:rPr>
        <w:t xml:space="preserve">unless </w:t>
      </w:r>
      <w:r w:rsidR="0069772D">
        <w:rPr>
          <w:sz w:val="24"/>
        </w:rPr>
        <w:t>the information has</w:t>
      </w:r>
      <w:r>
        <w:rPr>
          <w:sz w:val="24"/>
        </w:rPr>
        <w:t xml:space="preserve"> already </w:t>
      </w:r>
      <w:r w:rsidR="0069772D">
        <w:rPr>
          <w:sz w:val="24"/>
        </w:rPr>
        <w:t xml:space="preserve">been </w:t>
      </w:r>
      <w:r>
        <w:rPr>
          <w:sz w:val="24"/>
        </w:rPr>
        <w:t>included under item</w:t>
      </w:r>
      <w:r>
        <w:rPr>
          <w:spacing w:val="-6"/>
          <w:sz w:val="24"/>
        </w:rPr>
        <w:t xml:space="preserve"> </w:t>
      </w:r>
      <w:r>
        <w:rPr>
          <w:sz w:val="24"/>
        </w:rPr>
        <w:t>6.</w:t>
      </w:r>
    </w:p>
    <w:p w:rsidR="00040B0E" w:rsidRDefault="00040B0E" w14:paraId="49901F78" w14:textId="77777777">
      <w:pPr>
        <w:pStyle w:val="BodyText"/>
        <w:spacing w:before="11"/>
        <w:rPr>
          <w:sz w:val="23"/>
        </w:rPr>
      </w:pPr>
    </w:p>
    <w:p w:rsidR="00040B0E" w:rsidRDefault="003E230F" w14:paraId="39142DF0" w14:textId="244A8481">
      <w:pPr>
        <w:pStyle w:val="ListParagraph"/>
        <w:numPr>
          <w:ilvl w:val="0"/>
          <w:numId w:val="18"/>
        </w:numPr>
        <w:tabs>
          <w:tab w:val="left" w:pos="546"/>
        </w:tabs>
        <w:ind w:right="226" w:firstLine="0"/>
        <w:jc w:val="left"/>
        <w:rPr>
          <w:sz w:val="24"/>
        </w:rPr>
      </w:pPr>
      <w:r>
        <w:rPr>
          <w:sz w:val="24"/>
          <w:u w:val="single"/>
        </w:rPr>
        <w:t>Subsidiaries</w:t>
      </w:r>
      <w:r>
        <w:rPr>
          <w:sz w:val="24"/>
        </w:rPr>
        <w:t xml:space="preserve">. </w:t>
      </w:r>
      <w:r w:rsidR="0069772D">
        <w:rPr>
          <w:sz w:val="24"/>
        </w:rPr>
        <w:t>D</w:t>
      </w:r>
      <w:r>
        <w:rPr>
          <w:sz w:val="24"/>
        </w:rPr>
        <w:t xml:space="preserve">escribe briefly </w:t>
      </w:r>
      <w:r w:rsidR="0069772D">
        <w:rPr>
          <w:sz w:val="24"/>
        </w:rPr>
        <w:t xml:space="preserve">the </w:t>
      </w:r>
      <w:r w:rsidR="00C15DE3">
        <w:rPr>
          <w:sz w:val="24"/>
        </w:rPr>
        <w:t>savings association</w:t>
      </w:r>
      <w:r w:rsidR="0069772D">
        <w:rPr>
          <w:sz w:val="24"/>
        </w:rPr>
        <w:t xml:space="preserve">’s </w:t>
      </w:r>
      <w:r>
        <w:rPr>
          <w:sz w:val="24"/>
        </w:rPr>
        <w:t xml:space="preserve">investment in each subsidiary, and the major lines of the subsidiary’s business (including any joint ventures) that are material to </w:t>
      </w:r>
      <w:r w:rsidR="0069772D">
        <w:rPr>
          <w:sz w:val="24"/>
        </w:rPr>
        <w:t xml:space="preserve">the </w:t>
      </w:r>
      <w:r w:rsidR="00C15DE3">
        <w:rPr>
          <w:sz w:val="24"/>
        </w:rPr>
        <w:t>savings association</w:t>
      </w:r>
      <w:r w:rsidR="0069772D">
        <w:rPr>
          <w:sz w:val="24"/>
        </w:rPr>
        <w:t xml:space="preserve">’s </w:t>
      </w:r>
      <w:r>
        <w:rPr>
          <w:sz w:val="24"/>
        </w:rPr>
        <w:t>operations.</w:t>
      </w:r>
    </w:p>
    <w:p w:rsidR="00040B0E" w:rsidRDefault="00040B0E" w14:paraId="563326E1" w14:textId="77777777">
      <w:pPr>
        <w:pStyle w:val="BodyText"/>
        <w:spacing w:before="11"/>
        <w:rPr>
          <w:sz w:val="23"/>
        </w:rPr>
      </w:pPr>
    </w:p>
    <w:p w:rsidR="00040B0E" w:rsidRDefault="003E230F" w14:paraId="036765A7" w14:textId="35863FE8">
      <w:pPr>
        <w:pStyle w:val="ListParagraph"/>
        <w:numPr>
          <w:ilvl w:val="0"/>
          <w:numId w:val="18"/>
        </w:numPr>
        <w:tabs>
          <w:tab w:val="left" w:pos="481"/>
        </w:tabs>
        <w:ind w:right="317" w:firstLine="0"/>
        <w:jc w:val="left"/>
        <w:rPr>
          <w:sz w:val="24"/>
        </w:rPr>
      </w:pPr>
      <w:r>
        <w:rPr>
          <w:sz w:val="24"/>
          <w:u w:val="single"/>
        </w:rPr>
        <w:t>Legal proceedings</w:t>
      </w:r>
      <w:r>
        <w:rPr>
          <w:sz w:val="24"/>
        </w:rPr>
        <w:t xml:space="preserve">. </w:t>
      </w:r>
      <w:r w:rsidR="0069772D">
        <w:rPr>
          <w:sz w:val="24"/>
        </w:rPr>
        <w:t>F</w:t>
      </w:r>
      <w:r>
        <w:rPr>
          <w:sz w:val="24"/>
        </w:rPr>
        <w:t xml:space="preserve">urnish the information on legal proceedings required by item 103 of </w:t>
      </w:r>
      <w:r w:rsidRPr="0062608A">
        <w:rPr>
          <w:sz w:val="24"/>
          <w:highlight w:val="yellow"/>
        </w:rPr>
        <w:t>Regulation S-K, 17 CFR 229.103.</w:t>
      </w:r>
      <w:r>
        <w:rPr>
          <w:sz w:val="24"/>
        </w:rPr>
        <w:t xml:space="preserve"> Unless the context otherwise requires, "registrant" in that regulation means</w:t>
      </w:r>
      <w:r>
        <w:rPr>
          <w:spacing w:val="-6"/>
          <w:sz w:val="24"/>
        </w:rPr>
        <w:t xml:space="preserve"> </w:t>
      </w:r>
      <w:r w:rsidR="0069772D">
        <w:rPr>
          <w:sz w:val="24"/>
        </w:rPr>
        <w:t xml:space="preserve">the </w:t>
      </w:r>
      <w:r w:rsidR="00DE0E9A">
        <w:rPr>
          <w:sz w:val="24"/>
        </w:rPr>
        <w:t>savings association</w:t>
      </w:r>
      <w:r>
        <w:rPr>
          <w:sz w:val="24"/>
        </w:rPr>
        <w:t>.</w:t>
      </w:r>
    </w:p>
    <w:p w:rsidR="00040B0E" w:rsidRDefault="00040B0E" w14:paraId="30B357F7" w14:textId="77777777">
      <w:pPr>
        <w:pStyle w:val="BodyText"/>
        <w:spacing w:before="11"/>
        <w:rPr>
          <w:sz w:val="23"/>
        </w:rPr>
      </w:pPr>
    </w:p>
    <w:p w:rsidR="00040B0E" w:rsidRDefault="003E230F" w14:paraId="6B425D38" w14:textId="098AE0FD">
      <w:pPr>
        <w:pStyle w:val="ListParagraph"/>
        <w:numPr>
          <w:ilvl w:val="0"/>
          <w:numId w:val="18"/>
        </w:numPr>
        <w:tabs>
          <w:tab w:val="left" w:pos="481"/>
        </w:tabs>
        <w:ind w:right="138" w:firstLine="0"/>
        <w:jc w:val="left"/>
        <w:rPr>
          <w:sz w:val="24"/>
        </w:rPr>
      </w:pPr>
      <w:r>
        <w:rPr>
          <w:sz w:val="24"/>
          <w:u w:val="single"/>
        </w:rPr>
        <w:t>Additional information</w:t>
      </w:r>
      <w:r>
        <w:rPr>
          <w:sz w:val="24"/>
        </w:rPr>
        <w:t xml:space="preserve">. </w:t>
      </w:r>
      <w:r w:rsidR="0069772D">
        <w:rPr>
          <w:sz w:val="24"/>
        </w:rPr>
        <w:t>P</w:t>
      </w:r>
      <w:r>
        <w:rPr>
          <w:sz w:val="24"/>
        </w:rPr>
        <w:t>ermission to omit any information required by this item, or to substitute appropriate information of comparable character</w:t>
      </w:r>
      <w:r w:rsidR="0069772D">
        <w:rPr>
          <w:sz w:val="24"/>
        </w:rPr>
        <w:t xml:space="preserve"> may be requested</w:t>
      </w:r>
      <w:r>
        <w:rPr>
          <w:sz w:val="24"/>
        </w:rPr>
        <w:t xml:space="preserve">. </w:t>
      </w:r>
      <w:r w:rsidR="005721F4">
        <w:rPr>
          <w:sz w:val="24"/>
        </w:rPr>
        <w:t xml:space="preserve">The </w:t>
      </w:r>
      <w:r w:rsidR="000B5C31">
        <w:rPr>
          <w:sz w:val="24"/>
        </w:rPr>
        <w:t xml:space="preserve">OCC </w:t>
      </w:r>
      <w:r>
        <w:rPr>
          <w:sz w:val="24"/>
        </w:rPr>
        <w:t xml:space="preserve">may permit </w:t>
      </w:r>
      <w:r w:rsidR="0069772D">
        <w:rPr>
          <w:sz w:val="24"/>
        </w:rPr>
        <w:t xml:space="preserve">the information </w:t>
      </w:r>
      <w:r>
        <w:rPr>
          <w:sz w:val="24"/>
        </w:rPr>
        <w:t xml:space="preserve">to </w:t>
      </w:r>
      <w:r w:rsidR="0069772D">
        <w:rPr>
          <w:sz w:val="24"/>
        </w:rPr>
        <w:t>be omitted</w:t>
      </w:r>
      <w:r>
        <w:rPr>
          <w:sz w:val="24"/>
        </w:rPr>
        <w:t xml:space="preserve"> or substitute</w:t>
      </w:r>
      <w:r w:rsidR="0069772D">
        <w:rPr>
          <w:sz w:val="24"/>
        </w:rPr>
        <w:t>d</w:t>
      </w:r>
      <w:r>
        <w:rPr>
          <w:sz w:val="24"/>
        </w:rPr>
        <w:t xml:space="preserve"> where it is consistent with the protection of account holders. </w:t>
      </w:r>
      <w:r w:rsidR="005721F4">
        <w:rPr>
          <w:sz w:val="24"/>
        </w:rPr>
        <w:t xml:space="preserve">The </w:t>
      </w:r>
      <w:r w:rsidR="00423D24">
        <w:rPr>
          <w:sz w:val="24"/>
        </w:rPr>
        <w:t xml:space="preserve">OCC </w:t>
      </w:r>
      <w:r>
        <w:rPr>
          <w:sz w:val="24"/>
        </w:rPr>
        <w:t xml:space="preserve">may also require </w:t>
      </w:r>
      <w:r w:rsidR="0069772D">
        <w:rPr>
          <w:sz w:val="24"/>
        </w:rPr>
        <w:t xml:space="preserve">the </w:t>
      </w:r>
      <w:r w:rsidR="00C15DE3">
        <w:rPr>
          <w:sz w:val="24"/>
        </w:rPr>
        <w:t>savings association</w:t>
      </w:r>
      <w:r w:rsidR="0069772D">
        <w:rPr>
          <w:sz w:val="24"/>
        </w:rPr>
        <w:t xml:space="preserve"> </w:t>
      </w:r>
      <w:r>
        <w:rPr>
          <w:sz w:val="24"/>
        </w:rPr>
        <w:t>to furnish other additional or substitute information if the information is necessary or appropriate to adequately describe past and future</w:t>
      </w:r>
      <w:r>
        <w:rPr>
          <w:spacing w:val="-1"/>
          <w:sz w:val="24"/>
        </w:rPr>
        <w:t xml:space="preserve"> </w:t>
      </w:r>
      <w:r>
        <w:rPr>
          <w:sz w:val="24"/>
        </w:rPr>
        <w:t>business.</w:t>
      </w:r>
    </w:p>
    <w:p w:rsidR="00040B0E" w:rsidRDefault="00040B0E" w14:paraId="6BFF19EA" w14:textId="77777777">
      <w:pPr>
        <w:pStyle w:val="BodyText"/>
        <w:rPr>
          <w:sz w:val="26"/>
        </w:rPr>
      </w:pPr>
    </w:p>
    <w:p w:rsidR="00040B0E" w:rsidRDefault="00040B0E" w14:paraId="3492077E" w14:textId="77777777">
      <w:pPr>
        <w:pStyle w:val="BodyText"/>
        <w:spacing w:before="1"/>
        <w:rPr>
          <w:sz w:val="22"/>
        </w:rPr>
      </w:pPr>
    </w:p>
    <w:p w:rsidR="00040B0E" w:rsidRDefault="003E230F" w14:paraId="61362C63" w14:textId="77777777">
      <w:pPr>
        <w:pStyle w:val="Heading4"/>
      </w:pPr>
      <w:r>
        <w:t>Item 8. Description of the plan of conversion</w:t>
      </w:r>
    </w:p>
    <w:p w:rsidR="00040B0E" w:rsidRDefault="00040B0E" w14:paraId="7651B3F8" w14:textId="77777777">
      <w:pPr>
        <w:pStyle w:val="BodyText"/>
        <w:spacing w:before="9"/>
        <w:rPr>
          <w:b/>
          <w:sz w:val="23"/>
        </w:rPr>
      </w:pPr>
    </w:p>
    <w:p w:rsidR="00040B0E" w:rsidRDefault="0069772D" w14:paraId="3772216A" w14:textId="56087B7D">
      <w:pPr>
        <w:pStyle w:val="ListParagraph"/>
        <w:numPr>
          <w:ilvl w:val="0"/>
          <w:numId w:val="13"/>
        </w:numPr>
        <w:tabs>
          <w:tab w:val="left" w:pos="467"/>
        </w:tabs>
        <w:ind w:right="183" w:firstLine="0"/>
        <w:rPr>
          <w:sz w:val="24"/>
        </w:rPr>
      </w:pPr>
      <w:r>
        <w:rPr>
          <w:sz w:val="24"/>
        </w:rPr>
        <w:t>I</w:t>
      </w:r>
      <w:r w:rsidR="003E230F">
        <w:rPr>
          <w:sz w:val="24"/>
        </w:rPr>
        <w:t xml:space="preserve">nclude the following statement in the proxy statement. </w:t>
      </w:r>
      <w:r>
        <w:rPr>
          <w:sz w:val="24"/>
        </w:rPr>
        <w:t>P</w:t>
      </w:r>
      <w:r w:rsidR="003E230F">
        <w:rPr>
          <w:sz w:val="24"/>
        </w:rPr>
        <w:t>lace this statement before the information required by this item 8. “</w:t>
      </w:r>
      <w:r w:rsidR="005721F4">
        <w:rPr>
          <w:sz w:val="24"/>
        </w:rPr>
        <w:t xml:space="preserve">The </w:t>
      </w:r>
      <w:r w:rsidR="00423D24">
        <w:rPr>
          <w:sz w:val="24"/>
        </w:rPr>
        <w:t xml:space="preserve">OCC </w:t>
      </w:r>
      <w:r w:rsidR="003E230F">
        <w:rPr>
          <w:sz w:val="24"/>
        </w:rPr>
        <w:t xml:space="preserve">has approved the plan of conversion, subject to member approval the plan and certain other conditions. </w:t>
      </w:r>
      <w:r w:rsidR="00423D24">
        <w:rPr>
          <w:sz w:val="24"/>
        </w:rPr>
        <w:t xml:space="preserve">OCC </w:t>
      </w:r>
      <w:r w:rsidR="003E230F">
        <w:rPr>
          <w:sz w:val="24"/>
        </w:rPr>
        <w:t xml:space="preserve">approval does not mean that </w:t>
      </w:r>
      <w:r w:rsidR="005721F4">
        <w:rPr>
          <w:sz w:val="24"/>
        </w:rPr>
        <w:t xml:space="preserve">the </w:t>
      </w:r>
      <w:r w:rsidR="00423D24">
        <w:rPr>
          <w:sz w:val="24"/>
        </w:rPr>
        <w:t xml:space="preserve">OCC </w:t>
      </w:r>
      <w:r w:rsidR="003E230F">
        <w:rPr>
          <w:sz w:val="24"/>
        </w:rPr>
        <w:t>recommends or endorses the</w:t>
      </w:r>
      <w:r w:rsidR="003E230F">
        <w:rPr>
          <w:spacing w:val="-10"/>
          <w:sz w:val="24"/>
        </w:rPr>
        <w:t xml:space="preserve"> </w:t>
      </w:r>
      <w:r w:rsidR="003E230F">
        <w:rPr>
          <w:sz w:val="24"/>
        </w:rPr>
        <w:t>plan.”</w:t>
      </w:r>
    </w:p>
    <w:p w:rsidR="00040B0E" w:rsidRDefault="00040B0E" w14:paraId="30789DC6" w14:textId="77777777">
      <w:pPr>
        <w:pStyle w:val="BodyText"/>
        <w:spacing w:before="11"/>
        <w:rPr>
          <w:sz w:val="23"/>
        </w:rPr>
      </w:pPr>
    </w:p>
    <w:p w:rsidR="00040B0E" w:rsidRDefault="0069772D" w14:paraId="1E498C99" w14:textId="6D6FCDA9">
      <w:pPr>
        <w:pStyle w:val="ListParagraph"/>
        <w:numPr>
          <w:ilvl w:val="0"/>
          <w:numId w:val="13"/>
        </w:numPr>
        <w:tabs>
          <w:tab w:val="left" w:pos="480"/>
        </w:tabs>
        <w:ind w:right="737" w:firstLine="0"/>
        <w:rPr>
          <w:sz w:val="24"/>
        </w:rPr>
      </w:pPr>
      <w:r>
        <w:rPr>
          <w:sz w:val="24"/>
        </w:rPr>
        <w:t>D</w:t>
      </w:r>
      <w:r w:rsidR="003E230F">
        <w:rPr>
          <w:sz w:val="24"/>
        </w:rPr>
        <w:t xml:space="preserve">escribe </w:t>
      </w:r>
      <w:r>
        <w:rPr>
          <w:sz w:val="24"/>
        </w:rPr>
        <w:t>the</w:t>
      </w:r>
      <w:r w:rsidR="00A33A14">
        <w:rPr>
          <w:sz w:val="24"/>
        </w:rPr>
        <w:t xml:space="preserve"> </w:t>
      </w:r>
      <w:r w:rsidR="003E230F">
        <w:rPr>
          <w:sz w:val="24"/>
        </w:rPr>
        <w:t xml:space="preserve">plan of conversion. </w:t>
      </w:r>
      <w:r>
        <w:rPr>
          <w:sz w:val="24"/>
        </w:rPr>
        <w:t>D</w:t>
      </w:r>
      <w:r w:rsidR="003E230F">
        <w:rPr>
          <w:sz w:val="24"/>
        </w:rPr>
        <w:t xml:space="preserve">escribe the information required by paragraphs (c) through (j) of this item. </w:t>
      </w:r>
      <w:r>
        <w:rPr>
          <w:sz w:val="24"/>
        </w:rPr>
        <w:t>I</w:t>
      </w:r>
      <w:r w:rsidR="003E230F">
        <w:rPr>
          <w:sz w:val="24"/>
        </w:rPr>
        <w:t>nclude any additional information necessary to accurately describe the material provisions of the</w:t>
      </w:r>
      <w:r w:rsidR="003E230F">
        <w:rPr>
          <w:spacing w:val="-16"/>
          <w:sz w:val="24"/>
        </w:rPr>
        <w:t xml:space="preserve"> </w:t>
      </w:r>
      <w:r w:rsidR="003E230F">
        <w:rPr>
          <w:sz w:val="24"/>
        </w:rPr>
        <w:t>plan.</w:t>
      </w:r>
    </w:p>
    <w:p w:rsidR="00040B0E" w:rsidRDefault="00040B0E" w14:paraId="06A390FE" w14:textId="77777777">
      <w:pPr>
        <w:pStyle w:val="BodyText"/>
        <w:spacing w:before="11"/>
        <w:rPr>
          <w:sz w:val="23"/>
        </w:rPr>
      </w:pPr>
    </w:p>
    <w:p w:rsidR="00040B0E" w:rsidRDefault="0069772D" w14:paraId="4BFE17B8" w14:textId="7531B391">
      <w:pPr>
        <w:pStyle w:val="ListParagraph"/>
        <w:numPr>
          <w:ilvl w:val="0"/>
          <w:numId w:val="13"/>
        </w:numPr>
        <w:tabs>
          <w:tab w:val="left" w:pos="467"/>
        </w:tabs>
        <w:ind w:right="1124" w:firstLine="0"/>
        <w:rPr>
          <w:sz w:val="24"/>
        </w:rPr>
      </w:pPr>
      <w:r>
        <w:rPr>
          <w:sz w:val="24"/>
        </w:rPr>
        <w:t>B</w:t>
      </w:r>
      <w:r w:rsidR="003E230F">
        <w:rPr>
          <w:sz w:val="24"/>
        </w:rPr>
        <w:t xml:space="preserve">riefly describe the effects of conversion from a mutual to a stock association, including </w:t>
      </w:r>
      <w:proofErr w:type="gramStart"/>
      <w:r w:rsidR="003E230F">
        <w:rPr>
          <w:sz w:val="24"/>
        </w:rPr>
        <w:t>all of</w:t>
      </w:r>
      <w:proofErr w:type="gramEnd"/>
      <w:r w:rsidR="003E230F">
        <w:rPr>
          <w:sz w:val="24"/>
        </w:rPr>
        <w:t xml:space="preserve"> the</w:t>
      </w:r>
      <w:r w:rsidR="003E230F">
        <w:rPr>
          <w:spacing w:val="-5"/>
          <w:sz w:val="24"/>
        </w:rPr>
        <w:t xml:space="preserve"> </w:t>
      </w:r>
      <w:r w:rsidR="003E230F">
        <w:rPr>
          <w:sz w:val="24"/>
        </w:rPr>
        <w:t>following:</w:t>
      </w:r>
    </w:p>
    <w:p w:rsidR="00040B0E" w:rsidRDefault="00040B0E" w14:paraId="6DE0D791" w14:textId="77777777">
      <w:pPr>
        <w:pStyle w:val="BodyText"/>
        <w:spacing w:before="11"/>
        <w:rPr>
          <w:sz w:val="23"/>
        </w:rPr>
      </w:pPr>
    </w:p>
    <w:p w:rsidR="00040B0E" w:rsidRDefault="003E230F" w14:paraId="65BABAD4" w14:textId="0EC2C687">
      <w:pPr>
        <w:pStyle w:val="ListParagraph"/>
        <w:numPr>
          <w:ilvl w:val="1"/>
          <w:numId w:val="13"/>
        </w:numPr>
        <w:tabs>
          <w:tab w:val="left" w:pos="1200"/>
        </w:tabs>
        <w:ind w:right="430" w:hanging="360"/>
        <w:rPr>
          <w:sz w:val="24"/>
        </w:rPr>
      </w:pPr>
      <w:r>
        <w:rPr>
          <w:sz w:val="24"/>
        </w:rPr>
        <w:t xml:space="preserve">That </w:t>
      </w:r>
      <w:r w:rsidR="00CA0F2D">
        <w:rPr>
          <w:sz w:val="24"/>
        </w:rPr>
        <w:t xml:space="preserve">the </w:t>
      </w:r>
      <w:r w:rsidR="00C15DE3">
        <w:rPr>
          <w:sz w:val="24"/>
        </w:rPr>
        <w:t>savings association</w:t>
      </w:r>
      <w:r w:rsidR="00CA0F2D">
        <w:rPr>
          <w:sz w:val="24"/>
        </w:rPr>
        <w:t xml:space="preserve">’s </w:t>
      </w:r>
      <w:r>
        <w:rPr>
          <w:sz w:val="24"/>
        </w:rPr>
        <w:t>savings account holders will continue to hold FDIC-insured accounts in the converted savings association, with the same dollar amount, rates of return, and general terms as existing</w:t>
      </w:r>
      <w:r>
        <w:rPr>
          <w:spacing w:val="-7"/>
          <w:sz w:val="24"/>
        </w:rPr>
        <w:t xml:space="preserve"> </w:t>
      </w:r>
      <w:r>
        <w:rPr>
          <w:sz w:val="24"/>
        </w:rPr>
        <w:t>accounts;</w:t>
      </w:r>
    </w:p>
    <w:p w:rsidR="00040B0E" w:rsidRDefault="00040B0E" w14:paraId="479E393F" w14:textId="77777777">
      <w:pPr>
        <w:rPr>
          <w:sz w:val="24"/>
        </w:rPr>
        <w:sectPr w:rsidR="00040B0E">
          <w:pgSz w:w="12240" w:h="15840"/>
          <w:pgMar w:top="1080" w:right="1660" w:bottom="1380" w:left="1660" w:header="723" w:footer="1187" w:gutter="0"/>
          <w:cols w:space="720"/>
        </w:sectPr>
      </w:pPr>
    </w:p>
    <w:p w:rsidR="00040B0E" w:rsidRDefault="00040B0E" w14:paraId="1C0704C0" w14:textId="77777777">
      <w:pPr>
        <w:pStyle w:val="BodyText"/>
        <w:rPr>
          <w:sz w:val="20"/>
        </w:rPr>
      </w:pPr>
    </w:p>
    <w:p w:rsidR="00040B0E" w:rsidRDefault="00040B0E" w14:paraId="544DEB94" w14:textId="77777777">
      <w:pPr>
        <w:pStyle w:val="BodyText"/>
        <w:spacing w:before="9"/>
        <w:rPr>
          <w:sz w:val="27"/>
        </w:rPr>
      </w:pPr>
    </w:p>
    <w:p w:rsidR="00040B0E" w:rsidRDefault="003E230F" w14:paraId="4C535E96" w14:textId="5AA7A375">
      <w:pPr>
        <w:pStyle w:val="ListParagraph"/>
        <w:numPr>
          <w:ilvl w:val="1"/>
          <w:numId w:val="13"/>
        </w:numPr>
        <w:tabs>
          <w:tab w:val="left" w:pos="1201"/>
        </w:tabs>
        <w:spacing w:before="90"/>
        <w:ind w:right="237" w:hanging="360"/>
        <w:rPr>
          <w:sz w:val="24"/>
        </w:rPr>
      </w:pPr>
      <w:r>
        <w:rPr>
          <w:sz w:val="24"/>
        </w:rPr>
        <w:t xml:space="preserve">That </w:t>
      </w:r>
      <w:r w:rsidR="00CA0F2D">
        <w:rPr>
          <w:sz w:val="24"/>
        </w:rPr>
        <w:t xml:space="preserve">the </w:t>
      </w:r>
      <w:r w:rsidR="00C15DE3">
        <w:rPr>
          <w:sz w:val="24"/>
        </w:rPr>
        <w:t>savings association</w:t>
      </w:r>
      <w:r w:rsidR="00CA0F2D">
        <w:rPr>
          <w:sz w:val="24"/>
        </w:rPr>
        <w:t>’s</w:t>
      </w:r>
      <w:r w:rsidR="00A33A14">
        <w:rPr>
          <w:sz w:val="24"/>
        </w:rPr>
        <w:t xml:space="preserve"> </w:t>
      </w:r>
      <w:r>
        <w:rPr>
          <w:sz w:val="24"/>
        </w:rPr>
        <w:t xml:space="preserve">savings and borrowing members will not have voting rights after conversion. In the mutual holding company context, however, describe what voting rights, if any, </w:t>
      </w:r>
      <w:r w:rsidR="00CA0F2D">
        <w:rPr>
          <w:sz w:val="24"/>
        </w:rPr>
        <w:t xml:space="preserve">the </w:t>
      </w:r>
      <w:r w:rsidR="00C15DE3">
        <w:rPr>
          <w:sz w:val="24"/>
        </w:rPr>
        <w:t>savings association</w:t>
      </w:r>
      <w:r w:rsidR="00CA0F2D">
        <w:rPr>
          <w:sz w:val="24"/>
        </w:rPr>
        <w:t xml:space="preserve">’s </w:t>
      </w:r>
      <w:r>
        <w:rPr>
          <w:sz w:val="24"/>
        </w:rPr>
        <w:t>savings and borrowing members will have after</w:t>
      </w:r>
      <w:r>
        <w:rPr>
          <w:spacing w:val="-2"/>
          <w:sz w:val="24"/>
        </w:rPr>
        <w:t xml:space="preserve"> </w:t>
      </w:r>
      <w:r>
        <w:rPr>
          <w:sz w:val="24"/>
        </w:rPr>
        <w:t>reorganization;</w:t>
      </w:r>
    </w:p>
    <w:p w:rsidR="00040B0E" w:rsidRDefault="00040B0E" w14:paraId="356087D2" w14:textId="77777777">
      <w:pPr>
        <w:pStyle w:val="BodyText"/>
        <w:spacing w:before="11"/>
        <w:rPr>
          <w:sz w:val="23"/>
        </w:rPr>
      </w:pPr>
    </w:p>
    <w:p w:rsidR="00040B0E" w:rsidRDefault="003E230F" w14:paraId="53474945" w14:textId="4F713531">
      <w:pPr>
        <w:pStyle w:val="ListParagraph"/>
        <w:numPr>
          <w:ilvl w:val="1"/>
          <w:numId w:val="13"/>
        </w:numPr>
        <w:tabs>
          <w:tab w:val="left" w:pos="1200"/>
        </w:tabs>
        <w:ind w:right="332" w:hanging="360"/>
        <w:rPr>
          <w:sz w:val="24"/>
        </w:rPr>
      </w:pPr>
      <w:r>
        <w:rPr>
          <w:sz w:val="24"/>
        </w:rPr>
        <w:t xml:space="preserve">That the account holders have liquidation rights. </w:t>
      </w:r>
      <w:r w:rsidR="00CA0F2D">
        <w:rPr>
          <w:sz w:val="24"/>
        </w:rPr>
        <w:t>D</w:t>
      </w:r>
      <w:r>
        <w:rPr>
          <w:sz w:val="24"/>
        </w:rPr>
        <w:t xml:space="preserve">escribe the liquidation account </w:t>
      </w:r>
      <w:r w:rsidR="00CA0F2D">
        <w:rPr>
          <w:sz w:val="24"/>
        </w:rPr>
        <w:t>that will be</w:t>
      </w:r>
      <w:r>
        <w:rPr>
          <w:sz w:val="24"/>
        </w:rPr>
        <w:t xml:space="preserve"> establish</w:t>
      </w:r>
      <w:r w:rsidR="00CA0F2D">
        <w:rPr>
          <w:sz w:val="24"/>
        </w:rPr>
        <w:t>ed</w:t>
      </w:r>
      <w:r>
        <w:rPr>
          <w:sz w:val="24"/>
        </w:rPr>
        <w:t xml:space="preserve"> and maintain</w:t>
      </w:r>
      <w:r w:rsidR="00CA0F2D">
        <w:rPr>
          <w:sz w:val="24"/>
        </w:rPr>
        <w:t>ed</w:t>
      </w:r>
      <w:r>
        <w:rPr>
          <w:sz w:val="24"/>
        </w:rPr>
        <w:t xml:space="preserve">, including when </w:t>
      </w:r>
      <w:r w:rsidR="00CA0F2D">
        <w:rPr>
          <w:sz w:val="24"/>
        </w:rPr>
        <w:t xml:space="preserve">the </w:t>
      </w:r>
      <w:r w:rsidR="00C15DE3">
        <w:rPr>
          <w:sz w:val="24"/>
        </w:rPr>
        <w:t>savings association</w:t>
      </w:r>
      <w:r w:rsidR="00CA0F2D">
        <w:rPr>
          <w:sz w:val="24"/>
        </w:rPr>
        <w:t xml:space="preserve"> </w:t>
      </w:r>
      <w:r>
        <w:rPr>
          <w:sz w:val="24"/>
        </w:rPr>
        <w:t xml:space="preserve">will pay the account, the interest of eligible account holders and supplemental eligible account holders in the account, and the formula that will </w:t>
      </w:r>
      <w:r w:rsidR="00CA0F2D">
        <w:rPr>
          <w:sz w:val="24"/>
        </w:rPr>
        <w:t xml:space="preserve">be </w:t>
      </w:r>
      <w:r>
        <w:rPr>
          <w:sz w:val="24"/>
        </w:rPr>
        <w:t>use</w:t>
      </w:r>
      <w:r w:rsidR="00CA0F2D">
        <w:rPr>
          <w:sz w:val="24"/>
        </w:rPr>
        <w:t>d</w:t>
      </w:r>
      <w:r>
        <w:rPr>
          <w:sz w:val="24"/>
        </w:rPr>
        <w:t xml:space="preserve"> to adjust the</w:t>
      </w:r>
      <w:r>
        <w:rPr>
          <w:spacing w:val="-2"/>
          <w:sz w:val="24"/>
        </w:rPr>
        <w:t xml:space="preserve"> </w:t>
      </w:r>
      <w:r>
        <w:rPr>
          <w:sz w:val="24"/>
        </w:rPr>
        <w:t>account;</w:t>
      </w:r>
    </w:p>
    <w:p w:rsidR="00040B0E" w:rsidRDefault="00040B0E" w14:paraId="70D2CEEE" w14:textId="77777777">
      <w:pPr>
        <w:pStyle w:val="BodyText"/>
        <w:spacing w:before="11"/>
        <w:rPr>
          <w:sz w:val="23"/>
        </w:rPr>
      </w:pPr>
    </w:p>
    <w:p w:rsidR="00040B0E" w:rsidRDefault="003E230F" w14:paraId="62596BC2" w14:textId="77777777">
      <w:pPr>
        <w:pStyle w:val="ListParagraph"/>
        <w:numPr>
          <w:ilvl w:val="1"/>
          <w:numId w:val="13"/>
        </w:numPr>
        <w:tabs>
          <w:tab w:val="left" w:pos="1200"/>
        </w:tabs>
        <w:ind w:right="505" w:hanging="360"/>
        <w:rPr>
          <w:sz w:val="24"/>
        </w:rPr>
      </w:pPr>
      <w:r>
        <w:rPr>
          <w:sz w:val="24"/>
        </w:rPr>
        <w:t xml:space="preserve">That the conversion will not </w:t>
      </w:r>
      <w:proofErr w:type="spellStart"/>
      <w:proofErr w:type="gramStart"/>
      <w:r>
        <w:rPr>
          <w:sz w:val="24"/>
        </w:rPr>
        <w:t>effect</w:t>
      </w:r>
      <w:proofErr w:type="spellEnd"/>
      <w:proofErr w:type="gramEnd"/>
      <w:r>
        <w:rPr>
          <w:sz w:val="24"/>
        </w:rPr>
        <w:t xml:space="preserve"> borrowers’ loans, including the amount, rate, maturity, security, or other contractual</w:t>
      </w:r>
      <w:r>
        <w:rPr>
          <w:spacing w:val="-8"/>
          <w:sz w:val="24"/>
        </w:rPr>
        <w:t xml:space="preserve"> </w:t>
      </w:r>
      <w:r>
        <w:rPr>
          <w:sz w:val="24"/>
        </w:rPr>
        <w:t>terms;</w:t>
      </w:r>
    </w:p>
    <w:p w:rsidR="00040B0E" w:rsidRDefault="00040B0E" w14:paraId="1B87CF84" w14:textId="77777777">
      <w:pPr>
        <w:pStyle w:val="BodyText"/>
        <w:spacing w:before="11"/>
        <w:rPr>
          <w:sz w:val="23"/>
        </w:rPr>
      </w:pPr>
    </w:p>
    <w:p w:rsidR="00040B0E" w:rsidRDefault="003E230F" w14:paraId="4430ACDB" w14:textId="7356E61F">
      <w:pPr>
        <w:pStyle w:val="ListParagraph"/>
        <w:numPr>
          <w:ilvl w:val="1"/>
          <w:numId w:val="13"/>
        </w:numPr>
        <w:tabs>
          <w:tab w:val="left" w:pos="1201"/>
        </w:tabs>
        <w:ind w:left="1200"/>
        <w:rPr>
          <w:sz w:val="24"/>
        </w:rPr>
      </w:pPr>
      <w:r>
        <w:rPr>
          <w:sz w:val="24"/>
        </w:rPr>
        <w:t xml:space="preserve">That the FDIC will not insure </w:t>
      </w:r>
      <w:r w:rsidR="00CA0F2D">
        <w:rPr>
          <w:sz w:val="24"/>
        </w:rPr>
        <w:t xml:space="preserve">the </w:t>
      </w:r>
      <w:r w:rsidR="00DE0E9A">
        <w:rPr>
          <w:sz w:val="24"/>
        </w:rPr>
        <w:t>savings association</w:t>
      </w:r>
      <w:r w:rsidR="00A33A14">
        <w:rPr>
          <w:sz w:val="24"/>
        </w:rPr>
        <w:t>’s</w:t>
      </w:r>
      <w:r w:rsidR="00CA0F2D">
        <w:rPr>
          <w:spacing w:val="-11"/>
          <w:sz w:val="24"/>
        </w:rPr>
        <w:t xml:space="preserve"> </w:t>
      </w:r>
      <w:r>
        <w:rPr>
          <w:sz w:val="24"/>
        </w:rPr>
        <w:t>stock;</w:t>
      </w:r>
    </w:p>
    <w:p w:rsidR="00040B0E" w:rsidRDefault="00040B0E" w14:paraId="1A64265A" w14:textId="77777777">
      <w:pPr>
        <w:pStyle w:val="BodyText"/>
        <w:spacing w:before="11"/>
        <w:rPr>
          <w:sz w:val="23"/>
        </w:rPr>
      </w:pPr>
    </w:p>
    <w:p w:rsidR="00040B0E" w:rsidRDefault="003E230F" w14:paraId="0F20078A" w14:textId="67C72CDE">
      <w:pPr>
        <w:pStyle w:val="ListParagraph"/>
        <w:numPr>
          <w:ilvl w:val="1"/>
          <w:numId w:val="13"/>
        </w:numPr>
        <w:tabs>
          <w:tab w:val="left" w:pos="1201"/>
        </w:tabs>
        <w:ind w:right="342" w:hanging="360"/>
        <w:rPr>
          <w:sz w:val="24"/>
        </w:rPr>
      </w:pPr>
      <w:r>
        <w:rPr>
          <w:sz w:val="24"/>
        </w:rPr>
        <w:t xml:space="preserve">That </w:t>
      </w:r>
      <w:r w:rsidR="00CA0F2D">
        <w:rPr>
          <w:sz w:val="24"/>
        </w:rPr>
        <w:t>no</w:t>
      </w:r>
      <w:r>
        <w:rPr>
          <w:sz w:val="24"/>
        </w:rPr>
        <w:t xml:space="preserve"> assets other than to pay conversion expenses or to make a charitable contribution</w:t>
      </w:r>
      <w:r w:rsidR="00CA0F2D">
        <w:rPr>
          <w:sz w:val="24"/>
        </w:rPr>
        <w:t xml:space="preserve"> will be distributed</w:t>
      </w:r>
      <w:r>
        <w:rPr>
          <w:sz w:val="24"/>
        </w:rPr>
        <w:t>;</w:t>
      </w:r>
      <w:r>
        <w:rPr>
          <w:spacing w:val="-8"/>
          <w:sz w:val="24"/>
        </w:rPr>
        <w:t xml:space="preserve"> </w:t>
      </w:r>
      <w:r>
        <w:rPr>
          <w:sz w:val="24"/>
        </w:rPr>
        <w:t>and</w:t>
      </w:r>
    </w:p>
    <w:p w:rsidR="00040B0E" w:rsidRDefault="00040B0E" w14:paraId="5ACDFF7D" w14:textId="77777777">
      <w:pPr>
        <w:pStyle w:val="BodyText"/>
        <w:spacing w:before="11"/>
        <w:rPr>
          <w:sz w:val="23"/>
        </w:rPr>
      </w:pPr>
    </w:p>
    <w:p w:rsidR="00040B0E" w:rsidRDefault="003E230F" w14:paraId="2BCF4DC1" w14:textId="32D249CD">
      <w:pPr>
        <w:pStyle w:val="ListParagraph"/>
        <w:numPr>
          <w:ilvl w:val="1"/>
          <w:numId w:val="13"/>
        </w:numPr>
        <w:tabs>
          <w:tab w:val="left" w:pos="1201"/>
        </w:tabs>
        <w:ind w:right="1092" w:hanging="360"/>
        <w:rPr>
          <w:sz w:val="24"/>
        </w:rPr>
      </w:pPr>
      <w:r>
        <w:rPr>
          <w:sz w:val="24"/>
        </w:rPr>
        <w:t xml:space="preserve">The reasons management recommends the conversion, including any advantages to the community that </w:t>
      </w:r>
      <w:r w:rsidR="00CA0F2D">
        <w:rPr>
          <w:sz w:val="24"/>
        </w:rPr>
        <w:t xml:space="preserve">the </w:t>
      </w:r>
      <w:r w:rsidR="00C15DE3">
        <w:rPr>
          <w:sz w:val="24"/>
        </w:rPr>
        <w:t>savings association</w:t>
      </w:r>
      <w:r w:rsidR="00CA0F2D">
        <w:rPr>
          <w:spacing w:val="-3"/>
          <w:sz w:val="24"/>
        </w:rPr>
        <w:t xml:space="preserve"> </w:t>
      </w:r>
      <w:r>
        <w:rPr>
          <w:sz w:val="24"/>
        </w:rPr>
        <w:t>serve</w:t>
      </w:r>
      <w:r w:rsidR="00CA0F2D">
        <w:rPr>
          <w:sz w:val="24"/>
        </w:rPr>
        <w:t>s</w:t>
      </w:r>
      <w:r>
        <w:rPr>
          <w:sz w:val="24"/>
        </w:rPr>
        <w:t>.</w:t>
      </w:r>
    </w:p>
    <w:p w:rsidR="00040B0E" w:rsidRDefault="00040B0E" w14:paraId="4AE6BBCE" w14:textId="77777777">
      <w:pPr>
        <w:pStyle w:val="BodyText"/>
        <w:spacing w:before="11"/>
        <w:rPr>
          <w:sz w:val="23"/>
        </w:rPr>
      </w:pPr>
    </w:p>
    <w:p w:rsidR="00040B0E" w:rsidRDefault="00CA0F2D" w14:paraId="10BFADBF" w14:textId="48660CF9">
      <w:pPr>
        <w:pStyle w:val="ListParagraph"/>
        <w:numPr>
          <w:ilvl w:val="0"/>
          <w:numId w:val="13"/>
        </w:numPr>
        <w:tabs>
          <w:tab w:val="left" w:pos="480"/>
        </w:tabs>
        <w:ind w:right="787" w:firstLine="0"/>
        <w:rPr>
          <w:sz w:val="24"/>
        </w:rPr>
      </w:pPr>
      <w:r>
        <w:rPr>
          <w:sz w:val="24"/>
        </w:rPr>
        <w:t>F</w:t>
      </w:r>
      <w:r w:rsidR="003E230F">
        <w:rPr>
          <w:sz w:val="24"/>
        </w:rPr>
        <w:t>urnish the following information regarding the subscription rights</w:t>
      </w:r>
      <w:r w:rsidR="003E230F">
        <w:rPr>
          <w:spacing w:val="-13"/>
          <w:sz w:val="24"/>
        </w:rPr>
        <w:t xml:space="preserve"> </w:t>
      </w:r>
      <w:r w:rsidR="003E230F">
        <w:rPr>
          <w:sz w:val="24"/>
        </w:rPr>
        <w:t>of members:</w:t>
      </w:r>
    </w:p>
    <w:p w:rsidR="00040B0E" w:rsidRDefault="00040B0E" w14:paraId="24793F0C" w14:textId="77777777">
      <w:pPr>
        <w:pStyle w:val="BodyText"/>
        <w:spacing w:before="11"/>
        <w:rPr>
          <w:sz w:val="23"/>
        </w:rPr>
      </w:pPr>
    </w:p>
    <w:p w:rsidR="00040B0E" w:rsidRDefault="003E230F" w14:paraId="5A746DD9" w14:textId="322EF42F">
      <w:pPr>
        <w:pStyle w:val="ListParagraph"/>
        <w:numPr>
          <w:ilvl w:val="1"/>
          <w:numId w:val="13"/>
        </w:numPr>
        <w:tabs>
          <w:tab w:val="left" w:pos="1201"/>
        </w:tabs>
        <w:ind w:right="344" w:hanging="360"/>
        <w:rPr>
          <w:sz w:val="24"/>
        </w:rPr>
      </w:pPr>
      <w:r>
        <w:rPr>
          <w:sz w:val="24"/>
        </w:rPr>
        <w:t xml:space="preserve">The formula that will </w:t>
      </w:r>
      <w:r w:rsidR="00CA0F2D">
        <w:rPr>
          <w:sz w:val="24"/>
        </w:rPr>
        <w:t xml:space="preserve">be </w:t>
      </w:r>
      <w:r>
        <w:rPr>
          <w:sz w:val="24"/>
        </w:rPr>
        <w:t>use</w:t>
      </w:r>
      <w:r w:rsidR="00CA0F2D">
        <w:rPr>
          <w:sz w:val="24"/>
        </w:rPr>
        <w:t>d</w:t>
      </w:r>
      <w:r>
        <w:rPr>
          <w:sz w:val="24"/>
        </w:rPr>
        <w:t xml:space="preserve"> to determine the subscription rights of account holders to purchase shares under 12 CFR </w:t>
      </w:r>
      <w:r w:rsidR="00423D24">
        <w:rPr>
          <w:sz w:val="24"/>
        </w:rPr>
        <w:t>192</w:t>
      </w:r>
      <w:r>
        <w:rPr>
          <w:sz w:val="24"/>
        </w:rPr>
        <w:t>.320 through</w:t>
      </w:r>
      <w:r>
        <w:rPr>
          <w:spacing w:val="-9"/>
          <w:sz w:val="24"/>
        </w:rPr>
        <w:t xml:space="preserve"> </w:t>
      </w:r>
      <w:r w:rsidR="00423D24">
        <w:rPr>
          <w:sz w:val="24"/>
        </w:rPr>
        <w:t>192</w:t>
      </w:r>
      <w:r>
        <w:rPr>
          <w:sz w:val="24"/>
        </w:rPr>
        <w:t>.395;</w:t>
      </w:r>
    </w:p>
    <w:p w:rsidR="00040B0E" w:rsidRDefault="00040B0E" w14:paraId="3FA70A67" w14:textId="77777777">
      <w:pPr>
        <w:pStyle w:val="BodyText"/>
        <w:spacing w:before="11"/>
        <w:rPr>
          <w:sz w:val="23"/>
        </w:rPr>
      </w:pPr>
    </w:p>
    <w:p w:rsidR="00040B0E" w:rsidRDefault="003E230F" w14:paraId="0646F2D4" w14:textId="77777777">
      <w:pPr>
        <w:pStyle w:val="ListParagraph"/>
        <w:numPr>
          <w:ilvl w:val="1"/>
          <w:numId w:val="13"/>
        </w:numPr>
        <w:tabs>
          <w:tab w:val="left" w:pos="1201"/>
        </w:tabs>
        <w:ind w:right="272" w:hanging="360"/>
        <w:rPr>
          <w:sz w:val="24"/>
        </w:rPr>
      </w:pPr>
      <w:r>
        <w:rPr>
          <w:sz w:val="24"/>
        </w:rPr>
        <w:t>The purchase priorities, total purchase limitations, total number of shares that members may purchase, and the allocation formula in the plan of</w:t>
      </w:r>
      <w:r>
        <w:rPr>
          <w:spacing w:val="-14"/>
          <w:sz w:val="24"/>
        </w:rPr>
        <w:t xml:space="preserve"> </w:t>
      </w:r>
      <w:r>
        <w:rPr>
          <w:sz w:val="24"/>
        </w:rPr>
        <w:t>conversion;</w:t>
      </w:r>
    </w:p>
    <w:p w:rsidR="00040B0E" w:rsidRDefault="00040B0E" w14:paraId="6ADE6796" w14:textId="77777777">
      <w:pPr>
        <w:pStyle w:val="BodyText"/>
        <w:spacing w:before="11"/>
        <w:rPr>
          <w:sz w:val="23"/>
        </w:rPr>
      </w:pPr>
    </w:p>
    <w:p w:rsidR="00040B0E" w:rsidRDefault="003E230F" w14:paraId="7138C4A6" w14:textId="4E5A6E17">
      <w:pPr>
        <w:pStyle w:val="ListParagraph"/>
        <w:numPr>
          <w:ilvl w:val="1"/>
          <w:numId w:val="13"/>
        </w:numPr>
        <w:tabs>
          <w:tab w:val="left" w:pos="1201"/>
        </w:tabs>
        <w:ind w:right="351" w:hanging="360"/>
        <w:rPr>
          <w:sz w:val="24"/>
        </w:rPr>
      </w:pPr>
      <w:r>
        <w:rPr>
          <w:sz w:val="24"/>
        </w:rPr>
        <w:t xml:space="preserve">The allocation formulas that will </w:t>
      </w:r>
      <w:r w:rsidR="00CA0F2D">
        <w:rPr>
          <w:sz w:val="24"/>
        </w:rPr>
        <w:t xml:space="preserve">be </w:t>
      </w:r>
      <w:r>
        <w:rPr>
          <w:sz w:val="24"/>
        </w:rPr>
        <w:t>use</w:t>
      </w:r>
      <w:r w:rsidR="00CA0F2D">
        <w:rPr>
          <w:sz w:val="24"/>
        </w:rPr>
        <w:t>d</w:t>
      </w:r>
      <w:r>
        <w:rPr>
          <w:sz w:val="24"/>
        </w:rPr>
        <w:t xml:space="preserve"> if shares are oversubscribed during the sale under the plan of conversion;</w:t>
      </w:r>
      <w:r>
        <w:rPr>
          <w:spacing w:val="-2"/>
          <w:sz w:val="24"/>
        </w:rPr>
        <w:t xml:space="preserve"> </w:t>
      </w:r>
      <w:r>
        <w:rPr>
          <w:sz w:val="24"/>
        </w:rPr>
        <w:t>and</w:t>
      </w:r>
    </w:p>
    <w:p w:rsidR="00040B0E" w:rsidRDefault="00040B0E" w14:paraId="29DD0885" w14:textId="77777777">
      <w:pPr>
        <w:pStyle w:val="BodyText"/>
        <w:spacing w:before="11"/>
        <w:rPr>
          <w:sz w:val="23"/>
        </w:rPr>
      </w:pPr>
    </w:p>
    <w:p w:rsidR="00040B0E" w:rsidRDefault="003E230F" w14:paraId="1F9CA5AB" w14:textId="77777777">
      <w:pPr>
        <w:pStyle w:val="ListParagraph"/>
        <w:numPr>
          <w:ilvl w:val="1"/>
          <w:numId w:val="13"/>
        </w:numPr>
        <w:tabs>
          <w:tab w:val="left" w:pos="1201"/>
        </w:tabs>
        <w:ind w:left="1200"/>
        <w:rPr>
          <w:sz w:val="24"/>
        </w:rPr>
      </w:pPr>
      <w:r>
        <w:rPr>
          <w:sz w:val="24"/>
        </w:rPr>
        <w:t>The use and timing of the order forms for the exercise of subscription</w:t>
      </w:r>
      <w:r>
        <w:rPr>
          <w:spacing w:val="-7"/>
          <w:sz w:val="24"/>
        </w:rPr>
        <w:t xml:space="preserve"> </w:t>
      </w:r>
      <w:r>
        <w:rPr>
          <w:sz w:val="24"/>
        </w:rPr>
        <w:t>rights.</w:t>
      </w:r>
    </w:p>
    <w:p w:rsidR="00040B0E" w:rsidRDefault="00040B0E" w14:paraId="578C524F" w14:textId="77777777">
      <w:pPr>
        <w:pStyle w:val="BodyText"/>
        <w:spacing w:before="11"/>
        <w:rPr>
          <w:sz w:val="23"/>
        </w:rPr>
      </w:pPr>
    </w:p>
    <w:p w:rsidR="00040B0E" w:rsidRDefault="003E230F" w14:paraId="3D3E7B96" w14:textId="3552A380">
      <w:pPr>
        <w:pStyle w:val="ListParagraph"/>
        <w:numPr>
          <w:ilvl w:val="0"/>
          <w:numId w:val="13"/>
        </w:numPr>
        <w:tabs>
          <w:tab w:val="left" w:pos="527"/>
        </w:tabs>
        <w:ind w:right="679" w:firstLine="0"/>
        <w:jc w:val="both"/>
        <w:rPr>
          <w:sz w:val="24"/>
        </w:rPr>
      </w:pPr>
      <w:r>
        <w:rPr>
          <w:sz w:val="24"/>
        </w:rPr>
        <w:t xml:space="preserve">(1) </w:t>
      </w:r>
      <w:r w:rsidR="00CA0F2D">
        <w:rPr>
          <w:sz w:val="24"/>
        </w:rPr>
        <w:t>E</w:t>
      </w:r>
      <w:r>
        <w:rPr>
          <w:sz w:val="24"/>
        </w:rPr>
        <w:t xml:space="preserve">stimate the price range per share of the shares </w:t>
      </w:r>
      <w:r w:rsidR="00CA0F2D">
        <w:rPr>
          <w:sz w:val="24"/>
        </w:rPr>
        <w:t>that will be sold</w:t>
      </w:r>
      <w:r>
        <w:rPr>
          <w:sz w:val="24"/>
        </w:rPr>
        <w:t xml:space="preserve"> in the public offering under </w:t>
      </w:r>
      <w:r w:rsidR="00CA0F2D">
        <w:rPr>
          <w:sz w:val="24"/>
        </w:rPr>
        <w:t>the</w:t>
      </w:r>
      <w:r>
        <w:rPr>
          <w:sz w:val="24"/>
        </w:rPr>
        <w:t xml:space="preserve"> plan of conversion. </w:t>
      </w:r>
      <w:r w:rsidR="00CA0F2D">
        <w:rPr>
          <w:sz w:val="24"/>
        </w:rPr>
        <w:t>It is not necessary</w:t>
      </w:r>
      <w:r>
        <w:rPr>
          <w:sz w:val="24"/>
        </w:rPr>
        <w:t xml:space="preserve"> to estimate the price range if the offering </w:t>
      </w:r>
      <w:r w:rsidR="00CA0F2D">
        <w:rPr>
          <w:sz w:val="24"/>
        </w:rPr>
        <w:t xml:space="preserve">will not begin </w:t>
      </w:r>
      <w:r>
        <w:rPr>
          <w:sz w:val="24"/>
        </w:rPr>
        <w:t xml:space="preserve">until after </w:t>
      </w:r>
      <w:r w:rsidR="00CA0F2D">
        <w:rPr>
          <w:sz w:val="24"/>
        </w:rPr>
        <w:t xml:space="preserve">the </w:t>
      </w:r>
      <w:r>
        <w:rPr>
          <w:sz w:val="24"/>
        </w:rPr>
        <w:t>members’</w:t>
      </w:r>
      <w:r>
        <w:rPr>
          <w:spacing w:val="-20"/>
          <w:sz w:val="24"/>
        </w:rPr>
        <w:t xml:space="preserve"> </w:t>
      </w:r>
      <w:r>
        <w:rPr>
          <w:sz w:val="24"/>
        </w:rPr>
        <w:t>meeting;</w:t>
      </w:r>
    </w:p>
    <w:p w:rsidR="00040B0E" w:rsidRDefault="00040B0E" w14:paraId="21180FFF" w14:textId="77777777">
      <w:pPr>
        <w:pStyle w:val="BodyText"/>
        <w:spacing w:before="11"/>
        <w:rPr>
          <w:sz w:val="23"/>
        </w:rPr>
      </w:pPr>
    </w:p>
    <w:p w:rsidR="00040B0E" w:rsidRDefault="00CA0F2D" w14:paraId="332A6FB2" w14:textId="32E0ECE4">
      <w:pPr>
        <w:pStyle w:val="ListParagraph"/>
        <w:numPr>
          <w:ilvl w:val="0"/>
          <w:numId w:val="12"/>
        </w:numPr>
        <w:tabs>
          <w:tab w:val="left" w:pos="1200"/>
        </w:tabs>
        <w:ind w:right="159" w:hanging="360"/>
        <w:rPr>
          <w:sz w:val="24"/>
        </w:rPr>
      </w:pPr>
      <w:r>
        <w:rPr>
          <w:sz w:val="24"/>
        </w:rPr>
        <w:t>I</w:t>
      </w:r>
      <w:r w:rsidR="003E230F">
        <w:rPr>
          <w:sz w:val="24"/>
        </w:rPr>
        <w:t xml:space="preserve">ndicate that the offering price will be the pro forma market value of the shares, as determined by </w:t>
      </w:r>
      <w:r>
        <w:rPr>
          <w:sz w:val="24"/>
        </w:rPr>
        <w:t xml:space="preserve">the </w:t>
      </w:r>
      <w:r w:rsidR="00DE0E9A">
        <w:rPr>
          <w:sz w:val="24"/>
        </w:rPr>
        <w:t>savings association</w:t>
      </w:r>
      <w:r w:rsidR="00A33A14">
        <w:rPr>
          <w:sz w:val="24"/>
        </w:rPr>
        <w:t>’s</w:t>
      </w:r>
      <w:r>
        <w:rPr>
          <w:sz w:val="24"/>
        </w:rPr>
        <w:t xml:space="preserve"> </w:t>
      </w:r>
      <w:r w:rsidR="003E230F">
        <w:rPr>
          <w:sz w:val="24"/>
        </w:rPr>
        <w:t>management and the underwriter;</w:t>
      </w:r>
      <w:r w:rsidR="003E230F">
        <w:rPr>
          <w:spacing w:val="-5"/>
          <w:sz w:val="24"/>
        </w:rPr>
        <w:t xml:space="preserve"> </w:t>
      </w:r>
      <w:r w:rsidR="003E230F">
        <w:rPr>
          <w:sz w:val="24"/>
        </w:rPr>
        <w:t>and</w:t>
      </w:r>
    </w:p>
    <w:p w:rsidR="00040B0E" w:rsidRDefault="00040B0E" w14:paraId="7E0BD321" w14:textId="77777777">
      <w:pPr>
        <w:pStyle w:val="BodyText"/>
        <w:spacing w:before="11"/>
        <w:rPr>
          <w:sz w:val="23"/>
        </w:rPr>
      </w:pPr>
    </w:p>
    <w:p w:rsidR="00040B0E" w:rsidRDefault="00CA0F2D" w14:paraId="26AFA688" w14:textId="716BF51A">
      <w:pPr>
        <w:pStyle w:val="ListParagraph"/>
        <w:numPr>
          <w:ilvl w:val="0"/>
          <w:numId w:val="12"/>
        </w:numPr>
        <w:tabs>
          <w:tab w:val="left" w:pos="1200"/>
        </w:tabs>
        <w:ind w:left="1199" w:hanging="339"/>
        <w:rPr>
          <w:sz w:val="24"/>
        </w:rPr>
      </w:pPr>
      <w:r>
        <w:rPr>
          <w:sz w:val="24"/>
        </w:rPr>
        <w:t>S</w:t>
      </w:r>
      <w:r w:rsidR="003E230F">
        <w:rPr>
          <w:sz w:val="24"/>
        </w:rPr>
        <w:t xml:space="preserve">tate that </w:t>
      </w:r>
      <w:r>
        <w:rPr>
          <w:sz w:val="24"/>
        </w:rPr>
        <w:t xml:space="preserve">the </w:t>
      </w:r>
      <w:r w:rsidR="00DE0E9A">
        <w:rPr>
          <w:sz w:val="24"/>
        </w:rPr>
        <w:t>savings association</w:t>
      </w:r>
      <w:r>
        <w:rPr>
          <w:sz w:val="24"/>
        </w:rPr>
        <w:t xml:space="preserve"> </w:t>
      </w:r>
      <w:r w:rsidR="003E230F">
        <w:rPr>
          <w:sz w:val="24"/>
        </w:rPr>
        <w:t xml:space="preserve">must sell </w:t>
      </w:r>
      <w:proofErr w:type="gramStart"/>
      <w:r w:rsidR="003E230F">
        <w:rPr>
          <w:sz w:val="24"/>
        </w:rPr>
        <w:t>all of</w:t>
      </w:r>
      <w:proofErr w:type="gramEnd"/>
      <w:r w:rsidR="003E230F">
        <w:rPr>
          <w:sz w:val="24"/>
        </w:rPr>
        <w:t xml:space="preserve"> the</w:t>
      </w:r>
      <w:r w:rsidR="003E230F">
        <w:rPr>
          <w:spacing w:val="-7"/>
          <w:sz w:val="24"/>
        </w:rPr>
        <w:t xml:space="preserve"> </w:t>
      </w:r>
      <w:r w:rsidR="003E230F">
        <w:rPr>
          <w:sz w:val="24"/>
        </w:rPr>
        <w:t>shares.</w:t>
      </w:r>
    </w:p>
    <w:p w:rsidR="00040B0E" w:rsidRDefault="00040B0E" w14:paraId="3B946787" w14:textId="77777777">
      <w:pPr>
        <w:rPr>
          <w:sz w:val="24"/>
        </w:rPr>
        <w:sectPr w:rsidR="00040B0E">
          <w:pgSz w:w="12240" w:h="15840"/>
          <w:pgMar w:top="1080" w:right="1660" w:bottom="1380" w:left="1660" w:header="723" w:footer="1187" w:gutter="0"/>
          <w:cols w:space="720"/>
        </w:sectPr>
      </w:pPr>
    </w:p>
    <w:p w:rsidR="00040B0E" w:rsidRDefault="00040B0E" w14:paraId="475481C1" w14:textId="77777777">
      <w:pPr>
        <w:pStyle w:val="BodyText"/>
        <w:rPr>
          <w:sz w:val="20"/>
        </w:rPr>
      </w:pPr>
    </w:p>
    <w:p w:rsidR="00040B0E" w:rsidRDefault="00040B0E" w14:paraId="1002AF8B" w14:textId="77777777">
      <w:pPr>
        <w:pStyle w:val="BodyText"/>
        <w:rPr>
          <w:sz w:val="20"/>
        </w:rPr>
      </w:pPr>
    </w:p>
    <w:p w:rsidR="00040B0E" w:rsidRDefault="00040B0E" w14:paraId="52152696" w14:textId="77777777">
      <w:pPr>
        <w:pStyle w:val="BodyText"/>
        <w:rPr>
          <w:sz w:val="20"/>
        </w:rPr>
      </w:pPr>
    </w:p>
    <w:p w:rsidR="00040B0E" w:rsidRDefault="003E230F" w14:paraId="10762016" w14:textId="70C63E48">
      <w:pPr>
        <w:pStyle w:val="ListParagraph"/>
        <w:numPr>
          <w:ilvl w:val="0"/>
          <w:numId w:val="13"/>
        </w:numPr>
        <w:tabs>
          <w:tab w:val="left" w:pos="441"/>
        </w:tabs>
        <w:spacing w:before="225"/>
        <w:ind w:right="464" w:firstLine="0"/>
        <w:rPr>
          <w:sz w:val="24"/>
        </w:rPr>
      </w:pPr>
      <w:r>
        <w:rPr>
          <w:sz w:val="24"/>
        </w:rPr>
        <w:t xml:space="preserve">Unless the offering </w:t>
      </w:r>
      <w:r w:rsidR="00CA0F2D">
        <w:rPr>
          <w:sz w:val="24"/>
        </w:rPr>
        <w:t xml:space="preserve">will not begin </w:t>
      </w:r>
      <w:r>
        <w:rPr>
          <w:sz w:val="24"/>
        </w:rPr>
        <w:t xml:space="preserve">until after </w:t>
      </w:r>
      <w:r w:rsidR="00CA0F2D">
        <w:rPr>
          <w:sz w:val="24"/>
        </w:rPr>
        <w:t xml:space="preserve">the </w:t>
      </w:r>
      <w:r>
        <w:rPr>
          <w:sz w:val="24"/>
        </w:rPr>
        <w:t xml:space="preserve">members’ meeting, discuss the following for </w:t>
      </w:r>
      <w:r w:rsidR="00CA0F2D">
        <w:rPr>
          <w:sz w:val="24"/>
        </w:rPr>
        <w:t xml:space="preserve">the </w:t>
      </w:r>
      <w:r>
        <w:rPr>
          <w:sz w:val="24"/>
        </w:rPr>
        <w:t xml:space="preserve">stock </w:t>
      </w:r>
      <w:r w:rsidR="00CA0F2D">
        <w:rPr>
          <w:sz w:val="24"/>
        </w:rPr>
        <w:t xml:space="preserve">the </w:t>
      </w:r>
      <w:r w:rsidR="00C15DE3">
        <w:rPr>
          <w:sz w:val="24"/>
        </w:rPr>
        <w:t>savings association</w:t>
      </w:r>
      <w:r w:rsidR="00CA0F2D">
        <w:rPr>
          <w:sz w:val="24"/>
        </w:rPr>
        <w:t xml:space="preserve"> </w:t>
      </w:r>
      <w:r>
        <w:rPr>
          <w:sz w:val="24"/>
        </w:rPr>
        <w:t>will</w:t>
      </w:r>
      <w:r>
        <w:rPr>
          <w:spacing w:val="-5"/>
          <w:sz w:val="24"/>
        </w:rPr>
        <w:t xml:space="preserve"> </w:t>
      </w:r>
      <w:r>
        <w:rPr>
          <w:sz w:val="24"/>
        </w:rPr>
        <w:t>sell:</w:t>
      </w:r>
    </w:p>
    <w:p w:rsidR="00040B0E" w:rsidRDefault="00040B0E" w14:paraId="1EB9AC6F" w14:textId="77777777">
      <w:pPr>
        <w:pStyle w:val="BodyText"/>
        <w:spacing w:before="10"/>
        <w:rPr>
          <w:sz w:val="23"/>
        </w:rPr>
      </w:pPr>
    </w:p>
    <w:p w:rsidR="00040B0E" w:rsidRDefault="003E230F" w14:paraId="5418D9E4" w14:textId="77777777">
      <w:pPr>
        <w:pStyle w:val="ListParagraph"/>
        <w:numPr>
          <w:ilvl w:val="1"/>
          <w:numId w:val="13"/>
        </w:numPr>
        <w:tabs>
          <w:tab w:val="left" w:pos="1201"/>
        </w:tabs>
        <w:ind w:right="243" w:hanging="360"/>
        <w:rPr>
          <w:sz w:val="24"/>
        </w:rPr>
      </w:pPr>
      <w:r>
        <w:rPr>
          <w:sz w:val="24"/>
        </w:rPr>
        <w:t>the earnings per share on a pro forma basis as of the most recent year-end and interim period required by item 14(b);</w:t>
      </w:r>
      <w:r>
        <w:rPr>
          <w:spacing w:val="-5"/>
          <w:sz w:val="24"/>
        </w:rPr>
        <w:t xml:space="preserve"> </w:t>
      </w:r>
      <w:r>
        <w:rPr>
          <w:sz w:val="24"/>
        </w:rPr>
        <w:t>and</w:t>
      </w:r>
    </w:p>
    <w:p w:rsidR="00040B0E" w:rsidRDefault="00040B0E" w14:paraId="586BE92D" w14:textId="77777777">
      <w:pPr>
        <w:pStyle w:val="BodyText"/>
        <w:spacing w:before="10"/>
        <w:rPr>
          <w:sz w:val="23"/>
        </w:rPr>
      </w:pPr>
    </w:p>
    <w:p w:rsidR="00040B0E" w:rsidRDefault="003E230F" w14:paraId="3EDD4C06" w14:textId="77777777">
      <w:pPr>
        <w:pStyle w:val="ListParagraph"/>
        <w:numPr>
          <w:ilvl w:val="1"/>
          <w:numId w:val="13"/>
        </w:numPr>
        <w:tabs>
          <w:tab w:val="left" w:pos="1201"/>
        </w:tabs>
        <w:ind w:right="425" w:hanging="360"/>
        <w:rPr>
          <w:sz w:val="24"/>
        </w:rPr>
      </w:pPr>
      <w:r>
        <w:rPr>
          <w:sz w:val="24"/>
        </w:rPr>
        <w:t>the book value per share on a pro forma basis as of the most recent year end and interim period required by item</w:t>
      </w:r>
      <w:r>
        <w:rPr>
          <w:spacing w:val="-4"/>
          <w:sz w:val="24"/>
        </w:rPr>
        <w:t xml:space="preserve"> </w:t>
      </w:r>
      <w:r>
        <w:rPr>
          <w:sz w:val="24"/>
        </w:rPr>
        <w:t>14(a).</w:t>
      </w:r>
    </w:p>
    <w:p w:rsidR="00040B0E" w:rsidRDefault="00040B0E" w14:paraId="4ABA5281" w14:textId="77777777">
      <w:pPr>
        <w:pStyle w:val="BodyText"/>
        <w:spacing w:before="1"/>
      </w:pPr>
    </w:p>
    <w:p w:rsidR="00040B0E" w:rsidRDefault="003E230F" w14:paraId="68FBEDE9" w14:textId="77777777">
      <w:pPr>
        <w:spacing w:before="1" w:line="228" w:lineRule="exact"/>
        <w:ind w:left="1580"/>
        <w:rPr>
          <w:b/>
          <w:sz w:val="20"/>
        </w:rPr>
      </w:pPr>
      <w:r>
        <w:rPr>
          <w:b/>
          <w:sz w:val="20"/>
        </w:rPr>
        <w:t>Instructions.</w:t>
      </w:r>
    </w:p>
    <w:p w:rsidR="00040B0E" w:rsidRDefault="00CA0F2D" w14:paraId="23E2F5B0" w14:textId="65A4C665">
      <w:pPr>
        <w:pStyle w:val="ListParagraph"/>
        <w:numPr>
          <w:ilvl w:val="2"/>
          <w:numId w:val="13"/>
        </w:numPr>
        <w:tabs>
          <w:tab w:val="left" w:pos="1781"/>
        </w:tabs>
        <w:ind w:right="327" w:firstLine="0"/>
        <w:rPr>
          <w:sz w:val="20"/>
        </w:rPr>
      </w:pPr>
      <w:r>
        <w:rPr>
          <w:sz w:val="20"/>
        </w:rPr>
        <w:t>P</w:t>
      </w:r>
      <w:r w:rsidR="003E230F">
        <w:rPr>
          <w:sz w:val="20"/>
        </w:rPr>
        <w:t xml:space="preserve">rovide earnings and book value per share data (a) without giving effect to the estimated net proceeds from the sale of the stock and (b) after giving effect to such proceeds. </w:t>
      </w:r>
      <w:r>
        <w:rPr>
          <w:sz w:val="20"/>
        </w:rPr>
        <w:t>C</w:t>
      </w:r>
      <w:r w:rsidR="003E230F">
        <w:rPr>
          <w:sz w:val="20"/>
        </w:rPr>
        <w:t xml:space="preserve">learly state </w:t>
      </w:r>
      <w:proofErr w:type="gramStart"/>
      <w:r w:rsidR="003E230F">
        <w:rPr>
          <w:sz w:val="20"/>
        </w:rPr>
        <w:t>all of</w:t>
      </w:r>
      <w:proofErr w:type="gramEnd"/>
      <w:r w:rsidR="003E230F">
        <w:rPr>
          <w:sz w:val="20"/>
        </w:rPr>
        <w:t xml:space="preserve"> </w:t>
      </w:r>
      <w:r w:rsidR="005B5542">
        <w:rPr>
          <w:sz w:val="20"/>
        </w:rPr>
        <w:t xml:space="preserve">the </w:t>
      </w:r>
      <w:r w:rsidR="005B5542">
        <w:rPr>
          <w:spacing w:val="-28"/>
          <w:sz w:val="20"/>
        </w:rPr>
        <w:t>assumptions</w:t>
      </w:r>
      <w:r w:rsidR="003E230F">
        <w:rPr>
          <w:sz w:val="20"/>
        </w:rPr>
        <w:t>.</w:t>
      </w:r>
    </w:p>
    <w:p w:rsidR="00040B0E" w:rsidRDefault="00040B0E" w14:paraId="54F825F2" w14:textId="77777777">
      <w:pPr>
        <w:pStyle w:val="BodyText"/>
        <w:spacing w:before="1"/>
        <w:rPr>
          <w:sz w:val="20"/>
        </w:rPr>
      </w:pPr>
    </w:p>
    <w:p w:rsidR="00040B0E" w:rsidRDefault="003E230F" w14:paraId="4ED499EB" w14:textId="7D5C0700">
      <w:pPr>
        <w:pStyle w:val="ListParagraph"/>
        <w:numPr>
          <w:ilvl w:val="2"/>
          <w:numId w:val="13"/>
        </w:numPr>
        <w:tabs>
          <w:tab w:val="left" w:pos="1781"/>
        </w:tabs>
        <w:ind w:right="249" w:firstLine="0"/>
        <w:rPr>
          <w:sz w:val="20"/>
        </w:rPr>
      </w:pPr>
      <w:r>
        <w:rPr>
          <w:sz w:val="20"/>
        </w:rPr>
        <w:t xml:space="preserve">In computing pro forma earnings, </w:t>
      </w:r>
      <w:r w:rsidR="00CA0F2D">
        <w:rPr>
          <w:sz w:val="20"/>
        </w:rPr>
        <w:t>U</w:t>
      </w:r>
      <w:r>
        <w:rPr>
          <w:sz w:val="20"/>
        </w:rPr>
        <w:t>se the average of (i) the average yield on all interest-earning assets (item 7(d)(4)(i)(D)) and (ii) the average rate paid on deposits (item</w:t>
      </w:r>
      <w:r>
        <w:rPr>
          <w:spacing w:val="-7"/>
          <w:sz w:val="20"/>
        </w:rPr>
        <w:t xml:space="preserve"> </w:t>
      </w:r>
      <w:r>
        <w:rPr>
          <w:sz w:val="20"/>
        </w:rPr>
        <w:t>7(d)(4)(ii)(A)).</w:t>
      </w:r>
    </w:p>
    <w:p w:rsidR="00040B0E" w:rsidRDefault="00040B0E" w14:paraId="4D21A084" w14:textId="77777777">
      <w:pPr>
        <w:pStyle w:val="BodyText"/>
        <w:rPr>
          <w:sz w:val="20"/>
        </w:rPr>
      </w:pPr>
    </w:p>
    <w:p w:rsidR="00040B0E" w:rsidRDefault="003E230F" w14:paraId="1E17C11F" w14:textId="2B97DD0D">
      <w:pPr>
        <w:pStyle w:val="ListParagraph"/>
        <w:numPr>
          <w:ilvl w:val="2"/>
          <w:numId w:val="13"/>
        </w:numPr>
        <w:tabs>
          <w:tab w:val="left" w:pos="1781"/>
        </w:tabs>
        <w:ind w:right="496" w:firstLine="0"/>
        <w:rPr>
          <w:sz w:val="20"/>
        </w:rPr>
      </w:pPr>
      <w:r>
        <w:rPr>
          <w:sz w:val="20"/>
        </w:rPr>
        <w:t>If</w:t>
      </w:r>
      <w:r>
        <w:rPr>
          <w:spacing w:val="-3"/>
          <w:sz w:val="20"/>
        </w:rPr>
        <w:t xml:space="preserve"> </w:t>
      </w:r>
      <w:r>
        <w:rPr>
          <w:sz w:val="20"/>
        </w:rPr>
        <w:t>interest</w:t>
      </w:r>
      <w:r>
        <w:rPr>
          <w:spacing w:val="-5"/>
          <w:sz w:val="20"/>
        </w:rPr>
        <w:t xml:space="preserve"> </w:t>
      </w:r>
      <w:r>
        <w:rPr>
          <w:sz w:val="20"/>
        </w:rPr>
        <w:t>rates</w:t>
      </w:r>
      <w:r>
        <w:rPr>
          <w:spacing w:val="-3"/>
          <w:sz w:val="20"/>
        </w:rPr>
        <w:t xml:space="preserve"> </w:t>
      </w:r>
      <w:r>
        <w:rPr>
          <w:sz w:val="20"/>
        </w:rPr>
        <w:t>have</w:t>
      </w:r>
      <w:r>
        <w:rPr>
          <w:spacing w:val="-3"/>
          <w:sz w:val="20"/>
        </w:rPr>
        <w:t xml:space="preserve"> </w:t>
      </w:r>
      <w:r>
        <w:rPr>
          <w:sz w:val="20"/>
        </w:rPr>
        <w:t>significantly</w:t>
      </w:r>
      <w:r>
        <w:rPr>
          <w:spacing w:val="-3"/>
          <w:sz w:val="20"/>
        </w:rPr>
        <w:t xml:space="preserve"> </w:t>
      </w:r>
      <w:r>
        <w:rPr>
          <w:sz w:val="20"/>
        </w:rPr>
        <w:t>changed</w:t>
      </w:r>
      <w:r>
        <w:rPr>
          <w:spacing w:val="-4"/>
          <w:sz w:val="20"/>
        </w:rPr>
        <w:t xml:space="preserve"> </w:t>
      </w:r>
      <w:r>
        <w:rPr>
          <w:sz w:val="20"/>
        </w:rPr>
        <w:t>during</w:t>
      </w:r>
      <w:r>
        <w:rPr>
          <w:spacing w:val="-4"/>
          <w:sz w:val="20"/>
        </w:rPr>
        <w:t xml:space="preserve"> </w:t>
      </w:r>
      <w:r>
        <w:rPr>
          <w:sz w:val="20"/>
        </w:rPr>
        <w:t>the</w:t>
      </w:r>
      <w:r>
        <w:rPr>
          <w:spacing w:val="-3"/>
          <w:sz w:val="20"/>
        </w:rPr>
        <w:t xml:space="preserve"> </w:t>
      </w:r>
      <w:r>
        <w:rPr>
          <w:sz w:val="20"/>
        </w:rPr>
        <w:t>applicable</w:t>
      </w:r>
      <w:r>
        <w:rPr>
          <w:spacing w:val="-3"/>
          <w:sz w:val="20"/>
        </w:rPr>
        <w:t xml:space="preserve"> </w:t>
      </w:r>
      <w:r>
        <w:rPr>
          <w:sz w:val="20"/>
        </w:rPr>
        <w:t>periods,</w:t>
      </w:r>
      <w:r>
        <w:rPr>
          <w:spacing w:val="-4"/>
          <w:sz w:val="20"/>
        </w:rPr>
        <w:t xml:space="preserve"> </w:t>
      </w:r>
      <w:r w:rsidR="005721F4">
        <w:rPr>
          <w:spacing w:val="-4"/>
          <w:sz w:val="20"/>
        </w:rPr>
        <w:t xml:space="preserve">the </w:t>
      </w:r>
      <w:r w:rsidR="000B5C31">
        <w:rPr>
          <w:sz w:val="20"/>
        </w:rPr>
        <w:t>OCC</w:t>
      </w:r>
      <w:r w:rsidR="000B5C31">
        <w:rPr>
          <w:spacing w:val="-4"/>
          <w:sz w:val="20"/>
        </w:rPr>
        <w:t xml:space="preserve"> </w:t>
      </w:r>
      <w:r>
        <w:rPr>
          <w:sz w:val="20"/>
        </w:rPr>
        <w:t xml:space="preserve">may permit </w:t>
      </w:r>
      <w:r w:rsidR="00CA0F2D">
        <w:rPr>
          <w:sz w:val="20"/>
        </w:rPr>
        <w:t>the</w:t>
      </w:r>
      <w:r>
        <w:rPr>
          <w:sz w:val="20"/>
        </w:rPr>
        <w:t xml:space="preserve"> use </w:t>
      </w:r>
      <w:r w:rsidR="00CA0F2D">
        <w:rPr>
          <w:sz w:val="20"/>
        </w:rPr>
        <w:t xml:space="preserve">of </w:t>
      </w:r>
      <w:r>
        <w:rPr>
          <w:sz w:val="20"/>
        </w:rPr>
        <w:t>properly supported alternative</w:t>
      </w:r>
      <w:r>
        <w:rPr>
          <w:spacing w:val="-31"/>
          <w:sz w:val="20"/>
        </w:rPr>
        <w:t xml:space="preserve"> </w:t>
      </w:r>
      <w:r>
        <w:rPr>
          <w:sz w:val="20"/>
        </w:rPr>
        <w:t>computations.</w:t>
      </w:r>
    </w:p>
    <w:p w:rsidR="00040B0E" w:rsidRDefault="00040B0E" w14:paraId="10587B96" w14:textId="77777777">
      <w:pPr>
        <w:pStyle w:val="BodyText"/>
        <w:rPr>
          <w:sz w:val="20"/>
        </w:rPr>
      </w:pPr>
    </w:p>
    <w:p w:rsidR="00040B0E" w:rsidRDefault="00CA0F2D" w14:paraId="2D89DB3F" w14:textId="6D9F2CE3">
      <w:pPr>
        <w:pStyle w:val="ListParagraph"/>
        <w:numPr>
          <w:ilvl w:val="2"/>
          <w:numId w:val="13"/>
        </w:numPr>
        <w:tabs>
          <w:tab w:val="left" w:pos="1780"/>
        </w:tabs>
        <w:ind w:right="450" w:firstLine="0"/>
        <w:rPr>
          <w:sz w:val="20"/>
        </w:rPr>
      </w:pPr>
      <w:r>
        <w:rPr>
          <w:sz w:val="20"/>
        </w:rPr>
        <w:t>E</w:t>
      </w:r>
      <w:r w:rsidR="003E230F">
        <w:rPr>
          <w:sz w:val="20"/>
        </w:rPr>
        <w:t>xplain that pro forma data may not be indicative of</w:t>
      </w:r>
      <w:r>
        <w:rPr>
          <w:sz w:val="20"/>
        </w:rPr>
        <w:t xml:space="preserve"> the </w:t>
      </w:r>
      <w:r w:rsidR="00C15DE3">
        <w:rPr>
          <w:sz w:val="20"/>
        </w:rPr>
        <w:t>savings association</w:t>
      </w:r>
      <w:r>
        <w:rPr>
          <w:sz w:val="20"/>
        </w:rPr>
        <w:t xml:space="preserve">’s </w:t>
      </w:r>
      <w:r w:rsidR="003E230F">
        <w:rPr>
          <w:sz w:val="20"/>
        </w:rPr>
        <w:t>actual financial position</w:t>
      </w:r>
      <w:r w:rsidR="003E230F">
        <w:rPr>
          <w:spacing w:val="-4"/>
          <w:sz w:val="20"/>
        </w:rPr>
        <w:t xml:space="preserve"> </w:t>
      </w:r>
      <w:r w:rsidR="003E230F">
        <w:rPr>
          <w:sz w:val="20"/>
        </w:rPr>
        <w:t>or</w:t>
      </w:r>
      <w:r w:rsidR="003E230F">
        <w:rPr>
          <w:spacing w:val="-4"/>
          <w:sz w:val="20"/>
        </w:rPr>
        <w:t xml:space="preserve"> </w:t>
      </w:r>
      <w:r w:rsidR="003E230F">
        <w:rPr>
          <w:sz w:val="20"/>
        </w:rPr>
        <w:t>the</w:t>
      </w:r>
      <w:r w:rsidR="003E230F">
        <w:rPr>
          <w:spacing w:val="-5"/>
          <w:sz w:val="20"/>
        </w:rPr>
        <w:t xml:space="preserve"> </w:t>
      </w:r>
      <w:r w:rsidR="003E230F">
        <w:rPr>
          <w:sz w:val="20"/>
        </w:rPr>
        <w:t>results</w:t>
      </w:r>
      <w:r w:rsidR="003E230F">
        <w:rPr>
          <w:spacing w:val="-5"/>
          <w:sz w:val="20"/>
        </w:rPr>
        <w:t xml:space="preserve"> </w:t>
      </w:r>
      <w:r w:rsidR="003E230F">
        <w:rPr>
          <w:sz w:val="20"/>
        </w:rPr>
        <w:t>of</w:t>
      </w:r>
      <w:r w:rsidR="003E230F">
        <w:rPr>
          <w:spacing w:val="-4"/>
          <w:sz w:val="20"/>
        </w:rPr>
        <w:t xml:space="preserve"> </w:t>
      </w:r>
      <w:r w:rsidR="003E230F">
        <w:rPr>
          <w:sz w:val="20"/>
        </w:rPr>
        <w:t>continuing</w:t>
      </w:r>
      <w:r w:rsidR="003E230F">
        <w:rPr>
          <w:spacing w:val="-4"/>
          <w:sz w:val="20"/>
        </w:rPr>
        <w:t xml:space="preserve"> </w:t>
      </w:r>
      <w:r w:rsidR="003E230F">
        <w:rPr>
          <w:sz w:val="20"/>
        </w:rPr>
        <w:t>operations</w:t>
      </w:r>
      <w:r w:rsidR="003E230F">
        <w:rPr>
          <w:spacing w:val="-4"/>
          <w:sz w:val="20"/>
        </w:rPr>
        <w:t xml:space="preserve"> </w:t>
      </w:r>
      <w:r w:rsidR="003E230F">
        <w:rPr>
          <w:sz w:val="20"/>
        </w:rPr>
        <w:t>after</w:t>
      </w:r>
      <w:r w:rsidR="003E230F">
        <w:rPr>
          <w:spacing w:val="-4"/>
          <w:sz w:val="20"/>
        </w:rPr>
        <w:t xml:space="preserve"> </w:t>
      </w:r>
      <w:r w:rsidR="003E230F">
        <w:rPr>
          <w:sz w:val="20"/>
        </w:rPr>
        <w:t>the</w:t>
      </w:r>
      <w:r w:rsidR="003E230F">
        <w:rPr>
          <w:spacing w:val="-4"/>
          <w:sz w:val="20"/>
        </w:rPr>
        <w:t xml:space="preserve"> </w:t>
      </w:r>
      <w:r w:rsidR="003E230F">
        <w:rPr>
          <w:sz w:val="20"/>
        </w:rPr>
        <w:t>conversion.</w:t>
      </w:r>
    </w:p>
    <w:p w:rsidR="00040B0E" w:rsidRDefault="00040B0E" w14:paraId="1CACCABE" w14:textId="77777777">
      <w:pPr>
        <w:pStyle w:val="BodyText"/>
      </w:pPr>
    </w:p>
    <w:p w:rsidR="00040B0E" w:rsidRDefault="00CA0F2D" w14:paraId="2BEAA01C" w14:textId="409F8160">
      <w:pPr>
        <w:pStyle w:val="ListParagraph"/>
        <w:numPr>
          <w:ilvl w:val="0"/>
          <w:numId w:val="13"/>
        </w:numPr>
        <w:tabs>
          <w:tab w:val="left" w:pos="480"/>
        </w:tabs>
        <w:ind w:right="162" w:firstLine="0"/>
        <w:rPr>
          <w:sz w:val="24"/>
        </w:rPr>
      </w:pPr>
      <w:r>
        <w:rPr>
          <w:sz w:val="24"/>
        </w:rPr>
        <w:t>S</w:t>
      </w:r>
      <w:r w:rsidR="003E230F">
        <w:rPr>
          <w:sz w:val="24"/>
        </w:rPr>
        <w:t xml:space="preserve">tate when the proposed subscription period will begin and </w:t>
      </w:r>
      <w:proofErr w:type="gramStart"/>
      <w:r w:rsidR="003E230F">
        <w:rPr>
          <w:sz w:val="24"/>
        </w:rPr>
        <w:t>end, and</w:t>
      </w:r>
      <w:proofErr w:type="gramEnd"/>
      <w:r w:rsidR="003E230F">
        <w:rPr>
          <w:sz w:val="24"/>
        </w:rPr>
        <w:t xml:space="preserve"> describe whether the plan of conversion permits </w:t>
      </w:r>
      <w:r>
        <w:rPr>
          <w:sz w:val="24"/>
        </w:rPr>
        <w:t xml:space="preserve">the </w:t>
      </w:r>
      <w:r w:rsidR="00DE0E9A">
        <w:rPr>
          <w:sz w:val="24"/>
        </w:rPr>
        <w:t>savings association</w:t>
      </w:r>
      <w:r>
        <w:rPr>
          <w:sz w:val="24"/>
        </w:rPr>
        <w:t xml:space="preserve"> </w:t>
      </w:r>
      <w:r w:rsidR="003E230F">
        <w:rPr>
          <w:sz w:val="24"/>
        </w:rPr>
        <w:t>to change or extend these dates.</w:t>
      </w:r>
      <w:r w:rsidR="003E230F">
        <w:rPr>
          <w:spacing w:val="-37"/>
          <w:sz w:val="24"/>
        </w:rPr>
        <w:t xml:space="preserve"> </w:t>
      </w:r>
      <w:r>
        <w:rPr>
          <w:sz w:val="24"/>
        </w:rPr>
        <w:t>In addition,</w:t>
      </w:r>
      <w:r w:rsidR="003E230F">
        <w:rPr>
          <w:sz w:val="24"/>
        </w:rPr>
        <w:t xml:space="preserve"> state the</w:t>
      </w:r>
      <w:r w:rsidR="003E230F">
        <w:rPr>
          <w:spacing w:val="-6"/>
          <w:sz w:val="24"/>
        </w:rPr>
        <w:t xml:space="preserve"> </w:t>
      </w:r>
      <w:r w:rsidR="003E230F">
        <w:rPr>
          <w:sz w:val="24"/>
        </w:rPr>
        <w:t>following:</w:t>
      </w:r>
    </w:p>
    <w:p w:rsidR="00040B0E" w:rsidRDefault="00040B0E" w14:paraId="630D17C7" w14:textId="77777777">
      <w:pPr>
        <w:pStyle w:val="BodyText"/>
        <w:spacing w:before="11"/>
        <w:rPr>
          <w:sz w:val="23"/>
        </w:rPr>
      </w:pPr>
    </w:p>
    <w:p w:rsidR="00040B0E" w:rsidRDefault="00CA0F2D" w14:paraId="085623AF" w14:textId="3E292ABF">
      <w:pPr>
        <w:pStyle w:val="ListParagraph"/>
        <w:numPr>
          <w:ilvl w:val="1"/>
          <w:numId w:val="13"/>
        </w:numPr>
        <w:tabs>
          <w:tab w:val="left" w:pos="1201"/>
        </w:tabs>
        <w:ind w:right="509" w:hanging="360"/>
        <w:rPr>
          <w:sz w:val="24"/>
        </w:rPr>
      </w:pPr>
      <w:r>
        <w:rPr>
          <w:sz w:val="24"/>
        </w:rPr>
        <w:t>A</w:t>
      </w:r>
      <w:r w:rsidR="003E230F">
        <w:rPr>
          <w:sz w:val="24"/>
        </w:rPr>
        <w:t xml:space="preserve"> maximum subscription price</w:t>
      </w:r>
      <w:r>
        <w:rPr>
          <w:sz w:val="24"/>
        </w:rPr>
        <w:t xml:space="preserve"> will be set</w:t>
      </w:r>
      <w:r w:rsidR="003E230F">
        <w:rPr>
          <w:sz w:val="24"/>
        </w:rPr>
        <w:t xml:space="preserve"> in the offering circular that</w:t>
      </w:r>
      <w:r w:rsidR="003E230F">
        <w:rPr>
          <w:spacing w:val="-11"/>
          <w:sz w:val="24"/>
        </w:rPr>
        <w:t xml:space="preserve"> </w:t>
      </w:r>
      <w:r w:rsidR="003E230F">
        <w:rPr>
          <w:sz w:val="24"/>
        </w:rPr>
        <w:t xml:space="preserve">will </w:t>
      </w:r>
      <w:r>
        <w:rPr>
          <w:sz w:val="24"/>
        </w:rPr>
        <w:t xml:space="preserve">be </w:t>
      </w:r>
      <w:r w:rsidR="003E230F">
        <w:rPr>
          <w:sz w:val="24"/>
        </w:rPr>
        <w:t>use</w:t>
      </w:r>
      <w:r>
        <w:rPr>
          <w:sz w:val="24"/>
        </w:rPr>
        <w:t>d</w:t>
      </w:r>
      <w:r w:rsidR="003E230F">
        <w:rPr>
          <w:sz w:val="24"/>
        </w:rPr>
        <w:t xml:space="preserve"> for the offering of subscription</w:t>
      </w:r>
      <w:r w:rsidR="003E230F">
        <w:rPr>
          <w:spacing w:val="-8"/>
          <w:sz w:val="24"/>
        </w:rPr>
        <w:t xml:space="preserve"> </w:t>
      </w:r>
      <w:r w:rsidR="003E230F">
        <w:rPr>
          <w:sz w:val="24"/>
        </w:rPr>
        <w:t>rights;</w:t>
      </w:r>
    </w:p>
    <w:p w:rsidR="00040B0E" w:rsidRDefault="00040B0E" w14:paraId="6BA3A3BF" w14:textId="77777777">
      <w:pPr>
        <w:pStyle w:val="BodyText"/>
        <w:spacing w:before="11"/>
        <w:rPr>
          <w:sz w:val="23"/>
        </w:rPr>
      </w:pPr>
    </w:p>
    <w:p w:rsidR="00040B0E" w:rsidRDefault="003E230F" w14:paraId="7FCDD8E9" w14:textId="77777777">
      <w:pPr>
        <w:pStyle w:val="ListParagraph"/>
        <w:numPr>
          <w:ilvl w:val="1"/>
          <w:numId w:val="13"/>
        </w:numPr>
        <w:tabs>
          <w:tab w:val="left" w:pos="1200"/>
        </w:tabs>
        <w:ind w:left="1200"/>
        <w:rPr>
          <w:sz w:val="24"/>
        </w:rPr>
      </w:pPr>
      <w:r>
        <w:rPr>
          <w:sz w:val="24"/>
        </w:rPr>
        <w:t>The actual subscription price will be the public offering</w:t>
      </w:r>
      <w:r>
        <w:rPr>
          <w:spacing w:val="-3"/>
          <w:sz w:val="24"/>
        </w:rPr>
        <w:t xml:space="preserve"> </w:t>
      </w:r>
      <w:r>
        <w:rPr>
          <w:sz w:val="24"/>
        </w:rPr>
        <w:t>price;</w:t>
      </w:r>
    </w:p>
    <w:p w:rsidR="00040B0E" w:rsidRDefault="00040B0E" w14:paraId="17074CAC" w14:textId="77777777">
      <w:pPr>
        <w:pStyle w:val="BodyText"/>
        <w:spacing w:before="11"/>
        <w:rPr>
          <w:sz w:val="23"/>
        </w:rPr>
      </w:pPr>
    </w:p>
    <w:p w:rsidR="00040B0E" w:rsidRDefault="003E230F" w14:paraId="0E1516DD" w14:textId="77777777">
      <w:pPr>
        <w:pStyle w:val="ListParagraph"/>
        <w:numPr>
          <w:ilvl w:val="1"/>
          <w:numId w:val="13"/>
        </w:numPr>
        <w:tabs>
          <w:tab w:val="left" w:pos="1201"/>
        </w:tabs>
        <w:ind w:right="252" w:hanging="360"/>
        <w:rPr>
          <w:sz w:val="24"/>
        </w:rPr>
      </w:pPr>
      <w:r>
        <w:rPr>
          <w:sz w:val="24"/>
        </w:rPr>
        <w:t>The actual subscription price will not exceed the maximum subscription price on the order form;</w:t>
      </w:r>
      <w:r>
        <w:rPr>
          <w:spacing w:val="-6"/>
          <w:sz w:val="24"/>
        </w:rPr>
        <w:t xml:space="preserve"> </w:t>
      </w:r>
      <w:r>
        <w:rPr>
          <w:sz w:val="24"/>
        </w:rPr>
        <w:t>and</w:t>
      </w:r>
    </w:p>
    <w:p w:rsidR="00040B0E" w:rsidRDefault="00040B0E" w14:paraId="5A1ACE7C" w14:textId="77777777">
      <w:pPr>
        <w:pStyle w:val="BodyText"/>
        <w:spacing w:before="11"/>
        <w:rPr>
          <w:sz w:val="23"/>
        </w:rPr>
      </w:pPr>
    </w:p>
    <w:p w:rsidR="00040B0E" w:rsidRDefault="00CA0F2D" w14:paraId="51705FB6" w14:textId="4C59BB73">
      <w:pPr>
        <w:pStyle w:val="ListParagraph"/>
        <w:numPr>
          <w:ilvl w:val="1"/>
          <w:numId w:val="13"/>
        </w:numPr>
        <w:tabs>
          <w:tab w:val="left" w:pos="1200"/>
        </w:tabs>
        <w:ind w:right="225" w:hanging="360"/>
        <w:jc w:val="both"/>
        <w:rPr>
          <w:sz w:val="24"/>
        </w:rPr>
      </w:pPr>
      <w:r>
        <w:rPr>
          <w:sz w:val="24"/>
        </w:rPr>
        <w:t xml:space="preserve">The </w:t>
      </w:r>
      <w:r w:rsidR="00DE0E9A">
        <w:rPr>
          <w:sz w:val="24"/>
        </w:rPr>
        <w:t>savings association</w:t>
      </w:r>
      <w:r>
        <w:rPr>
          <w:sz w:val="24"/>
        </w:rPr>
        <w:t xml:space="preserve"> </w:t>
      </w:r>
      <w:r w:rsidR="003E230F">
        <w:rPr>
          <w:sz w:val="24"/>
        </w:rPr>
        <w:t>will refund any difference between the maximum and actual subscription prices, unless the subscriber affirmatively elects to apply the difference to the purchase of additional</w:t>
      </w:r>
      <w:r w:rsidR="003E230F">
        <w:rPr>
          <w:spacing w:val="-4"/>
          <w:sz w:val="24"/>
        </w:rPr>
        <w:t xml:space="preserve"> </w:t>
      </w:r>
      <w:r w:rsidR="003E230F">
        <w:rPr>
          <w:sz w:val="24"/>
        </w:rPr>
        <w:t>shares.</w:t>
      </w:r>
    </w:p>
    <w:p w:rsidR="00040B0E" w:rsidRDefault="00040B0E" w14:paraId="5F149BD6" w14:textId="77777777">
      <w:pPr>
        <w:pStyle w:val="BodyText"/>
        <w:spacing w:before="11"/>
        <w:rPr>
          <w:sz w:val="23"/>
        </w:rPr>
      </w:pPr>
    </w:p>
    <w:p w:rsidR="00040B0E" w:rsidRDefault="00CA0F2D" w14:paraId="34AB4EF6" w14:textId="00E62458">
      <w:pPr>
        <w:pStyle w:val="ListParagraph"/>
        <w:numPr>
          <w:ilvl w:val="0"/>
          <w:numId w:val="13"/>
        </w:numPr>
        <w:tabs>
          <w:tab w:val="left" w:pos="481"/>
        </w:tabs>
        <w:ind w:left="480" w:hanging="340"/>
        <w:rPr>
          <w:sz w:val="24"/>
        </w:rPr>
      </w:pPr>
      <w:r>
        <w:rPr>
          <w:sz w:val="24"/>
        </w:rPr>
        <w:t>In addition</w:t>
      </w:r>
      <w:r w:rsidR="003E230F">
        <w:rPr>
          <w:sz w:val="24"/>
        </w:rPr>
        <w:t>:</w:t>
      </w:r>
    </w:p>
    <w:p w:rsidR="00040B0E" w:rsidRDefault="00040B0E" w14:paraId="2B0114A0" w14:textId="77777777">
      <w:pPr>
        <w:pStyle w:val="BodyText"/>
        <w:spacing w:before="11"/>
        <w:rPr>
          <w:sz w:val="23"/>
        </w:rPr>
      </w:pPr>
    </w:p>
    <w:p w:rsidR="00040B0E" w:rsidRDefault="003E230F" w14:paraId="63810F1F" w14:textId="7715BCDF">
      <w:pPr>
        <w:pStyle w:val="ListParagraph"/>
        <w:numPr>
          <w:ilvl w:val="1"/>
          <w:numId w:val="13"/>
        </w:numPr>
        <w:tabs>
          <w:tab w:val="left" w:pos="1200"/>
        </w:tabs>
        <w:ind w:right="167" w:hanging="360"/>
        <w:rPr>
          <w:sz w:val="24"/>
        </w:rPr>
      </w:pPr>
      <w:r>
        <w:rPr>
          <w:sz w:val="24"/>
        </w:rPr>
        <w:t xml:space="preserve">Describe, to the extent practicable, whether </w:t>
      </w:r>
      <w:r w:rsidR="00CA0F2D">
        <w:rPr>
          <w:sz w:val="24"/>
        </w:rPr>
        <w:t xml:space="preserve">the </w:t>
      </w:r>
      <w:r w:rsidR="00DE0E9A">
        <w:rPr>
          <w:sz w:val="24"/>
        </w:rPr>
        <w:t>savings association</w:t>
      </w:r>
      <w:r w:rsidR="00CA0F2D">
        <w:rPr>
          <w:sz w:val="24"/>
        </w:rPr>
        <w:t xml:space="preserve"> </w:t>
      </w:r>
      <w:r>
        <w:rPr>
          <w:sz w:val="24"/>
        </w:rPr>
        <w:t>intend</w:t>
      </w:r>
      <w:r w:rsidR="00CA0F2D">
        <w:rPr>
          <w:sz w:val="24"/>
        </w:rPr>
        <w:t>s</w:t>
      </w:r>
      <w:r>
        <w:rPr>
          <w:sz w:val="24"/>
        </w:rPr>
        <w:t xml:space="preserve"> to list </w:t>
      </w:r>
      <w:r w:rsidR="00CA0F2D">
        <w:rPr>
          <w:sz w:val="24"/>
        </w:rPr>
        <w:t xml:space="preserve">its </w:t>
      </w:r>
      <w:r>
        <w:rPr>
          <w:sz w:val="24"/>
        </w:rPr>
        <w:t xml:space="preserve">shares on an exchange, or how </w:t>
      </w:r>
      <w:r w:rsidR="00CA0F2D">
        <w:rPr>
          <w:sz w:val="24"/>
        </w:rPr>
        <w:t xml:space="preserve">the </w:t>
      </w:r>
      <w:r w:rsidR="00DE0E9A">
        <w:rPr>
          <w:sz w:val="24"/>
        </w:rPr>
        <w:t>savings association</w:t>
      </w:r>
      <w:r w:rsidR="00CA0F2D">
        <w:rPr>
          <w:sz w:val="24"/>
        </w:rPr>
        <w:t xml:space="preserve"> </w:t>
      </w:r>
      <w:r>
        <w:rPr>
          <w:sz w:val="24"/>
        </w:rPr>
        <w:t>will otherwise provide a market for the purchase</w:t>
      </w:r>
      <w:r>
        <w:rPr>
          <w:spacing w:val="-14"/>
          <w:sz w:val="24"/>
        </w:rPr>
        <w:t xml:space="preserve"> </w:t>
      </w:r>
      <w:r>
        <w:rPr>
          <w:sz w:val="24"/>
        </w:rPr>
        <w:t>and sale of shares in the</w:t>
      </w:r>
      <w:r>
        <w:rPr>
          <w:spacing w:val="-8"/>
          <w:sz w:val="24"/>
        </w:rPr>
        <w:t xml:space="preserve"> </w:t>
      </w:r>
      <w:r>
        <w:rPr>
          <w:sz w:val="24"/>
        </w:rPr>
        <w:t>future;</w:t>
      </w:r>
    </w:p>
    <w:p w:rsidR="00040B0E" w:rsidRDefault="00040B0E" w14:paraId="692DFFA9" w14:textId="77777777">
      <w:pPr>
        <w:rPr>
          <w:sz w:val="24"/>
        </w:rPr>
        <w:sectPr w:rsidR="00040B0E">
          <w:pgSz w:w="12240" w:h="15840"/>
          <w:pgMar w:top="1080" w:right="1660" w:bottom="1380" w:left="1660" w:header="723" w:footer="1187" w:gutter="0"/>
          <w:cols w:space="720"/>
        </w:sectPr>
      </w:pPr>
    </w:p>
    <w:p w:rsidR="00040B0E" w:rsidRDefault="00040B0E" w14:paraId="24B5E9B6" w14:textId="77777777">
      <w:pPr>
        <w:pStyle w:val="BodyText"/>
        <w:rPr>
          <w:sz w:val="20"/>
        </w:rPr>
      </w:pPr>
    </w:p>
    <w:p w:rsidR="00040B0E" w:rsidRDefault="00040B0E" w14:paraId="71D3B37F" w14:textId="77777777">
      <w:pPr>
        <w:pStyle w:val="BodyText"/>
        <w:spacing w:before="9"/>
        <w:rPr>
          <w:sz w:val="27"/>
        </w:rPr>
      </w:pPr>
    </w:p>
    <w:p w:rsidR="00040B0E" w:rsidRDefault="003E230F" w14:paraId="6199FACF" w14:textId="17FBB20C">
      <w:pPr>
        <w:pStyle w:val="ListParagraph"/>
        <w:numPr>
          <w:ilvl w:val="1"/>
          <w:numId w:val="13"/>
        </w:numPr>
        <w:tabs>
          <w:tab w:val="left" w:pos="1200"/>
        </w:tabs>
        <w:spacing w:before="90"/>
        <w:ind w:right="253" w:hanging="360"/>
        <w:rPr>
          <w:sz w:val="24"/>
        </w:rPr>
      </w:pPr>
      <w:r>
        <w:rPr>
          <w:sz w:val="24"/>
        </w:rPr>
        <w:t xml:space="preserve">Describe briefly the tax effect of the conversion on </w:t>
      </w:r>
      <w:r w:rsidR="00CA0F2D">
        <w:rPr>
          <w:sz w:val="24"/>
        </w:rPr>
        <w:t xml:space="preserve">the </w:t>
      </w:r>
      <w:r w:rsidR="00A33A14">
        <w:rPr>
          <w:sz w:val="24"/>
        </w:rPr>
        <w:t>savings association</w:t>
      </w:r>
      <w:r w:rsidR="00CA0F2D">
        <w:rPr>
          <w:sz w:val="24"/>
        </w:rPr>
        <w:t xml:space="preserve"> </w:t>
      </w:r>
      <w:r>
        <w:rPr>
          <w:sz w:val="24"/>
        </w:rPr>
        <w:t>and on the various classes of account holders receiving nontransferable subscription rights in</w:t>
      </w:r>
      <w:r>
        <w:rPr>
          <w:spacing w:val="-22"/>
          <w:sz w:val="24"/>
        </w:rPr>
        <w:t xml:space="preserve"> </w:t>
      </w:r>
      <w:r>
        <w:rPr>
          <w:sz w:val="24"/>
        </w:rPr>
        <w:t>the conversion;</w:t>
      </w:r>
    </w:p>
    <w:p w:rsidR="00040B0E" w:rsidRDefault="00040B0E" w14:paraId="6B37B1C9" w14:textId="77777777">
      <w:pPr>
        <w:pStyle w:val="BodyText"/>
        <w:spacing w:before="11"/>
        <w:rPr>
          <w:sz w:val="23"/>
        </w:rPr>
      </w:pPr>
    </w:p>
    <w:p w:rsidR="00040B0E" w:rsidRDefault="003E230F" w14:paraId="52AC5D03" w14:textId="77777777">
      <w:pPr>
        <w:pStyle w:val="ListParagraph"/>
        <w:numPr>
          <w:ilvl w:val="1"/>
          <w:numId w:val="13"/>
        </w:numPr>
        <w:tabs>
          <w:tab w:val="left" w:pos="1200"/>
        </w:tabs>
        <w:ind w:right="579" w:hanging="360"/>
        <w:rPr>
          <w:sz w:val="24"/>
        </w:rPr>
      </w:pPr>
      <w:r>
        <w:rPr>
          <w:sz w:val="24"/>
        </w:rPr>
        <w:t>State that the plan of conversion is attached as an exhibit to the proxy statement and that the reader may consult the plan for further</w:t>
      </w:r>
      <w:r>
        <w:rPr>
          <w:spacing w:val="-11"/>
          <w:sz w:val="24"/>
        </w:rPr>
        <w:t xml:space="preserve"> </w:t>
      </w:r>
      <w:r>
        <w:rPr>
          <w:sz w:val="24"/>
        </w:rPr>
        <w:t>information.</w:t>
      </w:r>
    </w:p>
    <w:p w:rsidR="00040B0E" w:rsidRDefault="00040B0E" w14:paraId="397912A2" w14:textId="77777777">
      <w:pPr>
        <w:pStyle w:val="BodyText"/>
        <w:spacing w:before="11"/>
        <w:rPr>
          <w:sz w:val="23"/>
        </w:rPr>
      </w:pPr>
    </w:p>
    <w:p w:rsidR="00040B0E" w:rsidRDefault="00CA0F2D" w14:paraId="74CCA2D2" w14:textId="048AFD78">
      <w:pPr>
        <w:pStyle w:val="ListParagraph"/>
        <w:numPr>
          <w:ilvl w:val="0"/>
          <w:numId w:val="13"/>
        </w:numPr>
        <w:tabs>
          <w:tab w:val="left" w:pos="427"/>
        </w:tabs>
        <w:ind w:right="718" w:firstLine="0"/>
        <w:rPr>
          <w:sz w:val="24"/>
        </w:rPr>
      </w:pPr>
      <w:r>
        <w:rPr>
          <w:sz w:val="24"/>
        </w:rPr>
        <w:t>S</w:t>
      </w:r>
      <w:r w:rsidR="003E230F">
        <w:rPr>
          <w:sz w:val="24"/>
        </w:rPr>
        <w:t xml:space="preserve">tate whether the plan of conversion permits </w:t>
      </w:r>
      <w:r>
        <w:rPr>
          <w:sz w:val="24"/>
        </w:rPr>
        <w:t xml:space="preserve">the </w:t>
      </w:r>
      <w:r w:rsidR="00C15DE3">
        <w:rPr>
          <w:sz w:val="24"/>
        </w:rPr>
        <w:t>savings association</w:t>
      </w:r>
      <w:r>
        <w:rPr>
          <w:sz w:val="24"/>
        </w:rPr>
        <w:t xml:space="preserve"> </w:t>
      </w:r>
      <w:r w:rsidR="003E230F">
        <w:rPr>
          <w:sz w:val="24"/>
        </w:rPr>
        <w:t>to offer unsubscribed shares to the public directly or through underwriters. If so, provide the information, to the extent known, required by item 6 of Form OC, and indicate the estimated timing of the proposed</w:t>
      </w:r>
      <w:r w:rsidR="003E230F">
        <w:rPr>
          <w:spacing w:val="-4"/>
          <w:sz w:val="24"/>
        </w:rPr>
        <w:t xml:space="preserve"> </w:t>
      </w:r>
      <w:r w:rsidR="003E230F">
        <w:rPr>
          <w:sz w:val="24"/>
        </w:rPr>
        <w:t>offering.</w:t>
      </w:r>
    </w:p>
    <w:p w:rsidR="00040B0E" w:rsidRDefault="00040B0E" w14:paraId="698F478D" w14:textId="77777777">
      <w:pPr>
        <w:pStyle w:val="BodyText"/>
        <w:spacing w:before="11"/>
        <w:rPr>
          <w:sz w:val="23"/>
        </w:rPr>
      </w:pPr>
    </w:p>
    <w:p w:rsidR="00040B0E" w:rsidRDefault="00CA0F2D" w14:paraId="38B8D067" w14:textId="74049D1D">
      <w:pPr>
        <w:pStyle w:val="ListParagraph"/>
        <w:numPr>
          <w:ilvl w:val="0"/>
          <w:numId w:val="13"/>
        </w:numPr>
        <w:tabs>
          <w:tab w:val="left" w:pos="427"/>
        </w:tabs>
        <w:ind w:right="307" w:firstLine="0"/>
        <w:rPr>
          <w:sz w:val="24"/>
        </w:rPr>
      </w:pPr>
      <w:r>
        <w:rPr>
          <w:sz w:val="24"/>
        </w:rPr>
        <w:t>F</w:t>
      </w:r>
      <w:r w:rsidR="003E230F">
        <w:rPr>
          <w:sz w:val="24"/>
        </w:rPr>
        <w:t>urnish the following information on proposed purchases of shares by</w:t>
      </w:r>
      <w:r w:rsidR="003E230F">
        <w:rPr>
          <w:spacing w:val="-16"/>
          <w:sz w:val="24"/>
        </w:rPr>
        <w:t xml:space="preserve"> </w:t>
      </w:r>
      <w:r>
        <w:rPr>
          <w:sz w:val="24"/>
        </w:rPr>
        <w:t xml:space="preserve">the </w:t>
      </w:r>
      <w:r w:rsidR="00C15DE3">
        <w:rPr>
          <w:sz w:val="24"/>
        </w:rPr>
        <w:t>savings association</w:t>
      </w:r>
      <w:r>
        <w:rPr>
          <w:sz w:val="24"/>
        </w:rPr>
        <w:t xml:space="preserve">’s </w:t>
      </w:r>
      <w:r w:rsidR="003E230F">
        <w:rPr>
          <w:sz w:val="24"/>
        </w:rPr>
        <w:t>directors and officers in a</w:t>
      </w:r>
      <w:r w:rsidR="003E230F">
        <w:rPr>
          <w:spacing w:val="-5"/>
          <w:sz w:val="24"/>
        </w:rPr>
        <w:t xml:space="preserve"> </w:t>
      </w:r>
      <w:r w:rsidR="003E230F">
        <w:rPr>
          <w:sz w:val="24"/>
        </w:rPr>
        <w:t>table:</w:t>
      </w:r>
    </w:p>
    <w:p w:rsidR="00040B0E" w:rsidRDefault="00040B0E" w14:paraId="251FD3A4" w14:textId="77777777">
      <w:pPr>
        <w:pStyle w:val="BodyText"/>
        <w:spacing w:before="11"/>
        <w:rPr>
          <w:sz w:val="23"/>
        </w:rPr>
      </w:pPr>
    </w:p>
    <w:p w:rsidR="00040B0E" w:rsidRDefault="003E230F" w14:paraId="5106F459" w14:textId="77777777">
      <w:pPr>
        <w:pStyle w:val="ListParagraph"/>
        <w:numPr>
          <w:ilvl w:val="1"/>
          <w:numId w:val="13"/>
        </w:numPr>
        <w:tabs>
          <w:tab w:val="left" w:pos="1201"/>
        </w:tabs>
        <w:ind w:right="824" w:hanging="360"/>
        <w:rPr>
          <w:sz w:val="24"/>
        </w:rPr>
      </w:pPr>
      <w:r>
        <w:rPr>
          <w:sz w:val="24"/>
        </w:rPr>
        <w:t>The total proposed number of shares that all officers, directors and their associates as a group may</w:t>
      </w:r>
      <w:r>
        <w:rPr>
          <w:spacing w:val="-7"/>
          <w:sz w:val="24"/>
        </w:rPr>
        <w:t xml:space="preserve"> </w:t>
      </w:r>
      <w:r>
        <w:rPr>
          <w:sz w:val="24"/>
        </w:rPr>
        <w:t>purchase.</w:t>
      </w:r>
    </w:p>
    <w:p w:rsidR="00040B0E" w:rsidRDefault="00040B0E" w14:paraId="12D8D5E6" w14:textId="77777777">
      <w:pPr>
        <w:pStyle w:val="BodyText"/>
        <w:spacing w:before="11"/>
        <w:rPr>
          <w:sz w:val="23"/>
        </w:rPr>
      </w:pPr>
    </w:p>
    <w:p w:rsidR="00040B0E" w:rsidRDefault="003E230F" w14:paraId="23928AAF" w14:textId="77777777">
      <w:pPr>
        <w:pStyle w:val="ListParagraph"/>
        <w:numPr>
          <w:ilvl w:val="1"/>
          <w:numId w:val="13"/>
        </w:numPr>
        <w:tabs>
          <w:tab w:val="left" w:pos="1201"/>
        </w:tabs>
        <w:ind w:right="913" w:hanging="360"/>
        <w:rPr>
          <w:sz w:val="24"/>
        </w:rPr>
      </w:pPr>
      <w:r>
        <w:rPr>
          <w:sz w:val="24"/>
        </w:rPr>
        <w:t>The name and position of each officer and director in item 5(a) and the number of shares each will</w:t>
      </w:r>
      <w:r>
        <w:rPr>
          <w:spacing w:val="-9"/>
          <w:sz w:val="24"/>
        </w:rPr>
        <w:t xml:space="preserve"> </w:t>
      </w:r>
      <w:r>
        <w:rPr>
          <w:sz w:val="24"/>
        </w:rPr>
        <w:t>purchase.</w:t>
      </w:r>
    </w:p>
    <w:p w:rsidR="00040B0E" w:rsidRDefault="00040B0E" w14:paraId="47DF22E8" w14:textId="77777777">
      <w:pPr>
        <w:pStyle w:val="BodyText"/>
        <w:spacing w:before="11"/>
        <w:rPr>
          <w:sz w:val="23"/>
        </w:rPr>
      </w:pPr>
    </w:p>
    <w:p w:rsidR="00040B0E" w:rsidRDefault="003E230F" w14:paraId="564AF51F" w14:textId="77777777">
      <w:pPr>
        <w:pStyle w:val="ListParagraph"/>
        <w:numPr>
          <w:ilvl w:val="1"/>
          <w:numId w:val="13"/>
        </w:numPr>
        <w:tabs>
          <w:tab w:val="left" w:pos="1200"/>
        </w:tabs>
        <w:ind w:right="185" w:hanging="360"/>
        <w:rPr>
          <w:sz w:val="24"/>
        </w:rPr>
      </w:pPr>
      <w:r>
        <w:rPr>
          <w:sz w:val="24"/>
        </w:rPr>
        <w:t>If any officer, director or his or her associate proposes to purchase one percent or more of the total number of shares that will be outstanding, the name, position, and the number of shares that the officer, director or associate will purchase.</w:t>
      </w:r>
    </w:p>
    <w:p w:rsidR="00040B0E" w:rsidRDefault="00040B0E" w14:paraId="14AA941C" w14:textId="77777777">
      <w:pPr>
        <w:pStyle w:val="BodyText"/>
        <w:spacing w:before="10"/>
        <w:rPr>
          <w:sz w:val="23"/>
        </w:rPr>
      </w:pPr>
    </w:p>
    <w:p w:rsidR="00040B0E" w:rsidRDefault="003E230F" w14:paraId="6F00B496" w14:textId="77777777">
      <w:pPr>
        <w:pStyle w:val="ListParagraph"/>
        <w:numPr>
          <w:ilvl w:val="1"/>
          <w:numId w:val="13"/>
        </w:numPr>
        <w:tabs>
          <w:tab w:val="left" w:pos="1201"/>
        </w:tabs>
        <w:ind w:right="540" w:hanging="360"/>
        <w:rPr>
          <w:sz w:val="24"/>
        </w:rPr>
      </w:pPr>
      <w:r>
        <w:rPr>
          <w:sz w:val="24"/>
        </w:rPr>
        <w:t>Indicate separately the number of shares that will be purchased in each offering category with respect to the information required by items (1),</w:t>
      </w:r>
      <w:r>
        <w:rPr>
          <w:spacing w:val="-13"/>
          <w:sz w:val="24"/>
        </w:rPr>
        <w:t xml:space="preserve"> </w:t>
      </w:r>
      <w:r>
        <w:rPr>
          <w:sz w:val="24"/>
        </w:rPr>
        <w:t>(2) and (3) of paragraph (j).</w:t>
      </w:r>
    </w:p>
    <w:p w:rsidR="00040B0E" w:rsidRDefault="00040B0E" w14:paraId="091CC419" w14:textId="77777777">
      <w:pPr>
        <w:pStyle w:val="BodyText"/>
        <w:spacing w:before="11"/>
        <w:rPr>
          <w:sz w:val="23"/>
        </w:rPr>
      </w:pPr>
    </w:p>
    <w:p w:rsidR="00040B0E" w:rsidRDefault="003E230F" w14:paraId="2F9BB23F" w14:textId="249012AF">
      <w:pPr>
        <w:pStyle w:val="ListParagraph"/>
        <w:numPr>
          <w:ilvl w:val="1"/>
          <w:numId w:val="13"/>
        </w:numPr>
        <w:tabs>
          <w:tab w:val="left" w:pos="1200"/>
        </w:tabs>
        <w:ind w:right="545" w:hanging="360"/>
        <w:rPr>
          <w:sz w:val="24"/>
        </w:rPr>
      </w:pPr>
      <w:r>
        <w:rPr>
          <w:sz w:val="24"/>
        </w:rPr>
        <w:t xml:space="preserve">If </w:t>
      </w:r>
      <w:r w:rsidR="00CA0F2D">
        <w:rPr>
          <w:sz w:val="24"/>
        </w:rPr>
        <w:t xml:space="preserve">the </w:t>
      </w:r>
      <w:r>
        <w:rPr>
          <w:sz w:val="24"/>
        </w:rPr>
        <w:t>conversion application includes a charitable contribution, disclose the following additional</w:t>
      </w:r>
      <w:r>
        <w:rPr>
          <w:spacing w:val="-14"/>
          <w:sz w:val="24"/>
        </w:rPr>
        <w:t xml:space="preserve"> </w:t>
      </w:r>
      <w:r>
        <w:rPr>
          <w:sz w:val="24"/>
        </w:rPr>
        <w:t>information:</w:t>
      </w:r>
    </w:p>
    <w:p w:rsidR="00040B0E" w:rsidRDefault="00040B0E" w14:paraId="0311F973" w14:textId="77777777">
      <w:pPr>
        <w:pStyle w:val="BodyText"/>
        <w:spacing w:before="11"/>
        <w:rPr>
          <w:sz w:val="23"/>
        </w:rPr>
      </w:pPr>
    </w:p>
    <w:p w:rsidR="00040B0E" w:rsidRDefault="003E230F" w14:paraId="639B6D18" w14:textId="77777777">
      <w:pPr>
        <w:pStyle w:val="ListParagraph"/>
        <w:numPr>
          <w:ilvl w:val="0"/>
          <w:numId w:val="11"/>
        </w:numPr>
        <w:tabs>
          <w:tab w:val="left" w:pos="1867"/>
        </w:tabs>
        <w:ind w:right="327" w:hanging="360"/>
        <w:rPr>
          <w:sz w:val="24"/>
        </w:rPr>
      </w:pPr>
      <w:r>
        <w:rPr>
          <w:sz w:val="24"/>
        </w:rPr>
        <w:t>The amount and percentage of shares that each proposed director (or trustee) and officer of the charitable organization will purchase in</w:t>
      </w:r>
      <w:r>
        <w:rPr>
          <w:spacing w:val="-19"/>
          <w:sz w:val="24"/>
        </w:rPr>
        <w:t xml:space="preserve"> </w:t>
      </w:r>
      <w:r>
        <w:rPr>
          <w:sz w:val="24"/>
        </w:rPr>
        <w:t>the conversion.</w:t>
      </w:r>
    </w:p>
    <w:p w:rsidR="00040B0E" w:rsidRDefault="00040B0E" w14:paraId="5CB51407" w14:textId="77777777">
      <w:pPr>
        <w:pStyle w:val="BodyText"/>
        <w:spacing w:before="11"/>
        <w:rPr>
          <w:sz w:val="23"/>
        </w:rPr>
      </w:pPr>
    </w:p>
    <w:p w:rsidR="00040B0E" w:rsidRDefault="003E230F" w14:paraId="29CE2703" w14:textId="77777777">
      <w:pPr>
        <w:pStyle w:val="ListParagraph"/>
        <w:numPr>
          <w:ilvl w:val="0"/>
          <w:numId w:val="11"/>
        </w:numPr>
        <w:tabs>
          <w:tab w:val="left" w:pos="1934"/>
        </w:tabs>
        <w:ind w:right="398" w:hanging="360"/>
        <w:rPr>
          <w:sz w:val="24"/>
        </w:rPr>
      </w:pPr>
      <w:r>
        <w:rPr>
          <w:sz w:val="24"/>
        </w:rPr>
        <w:t>The aggregate number and percentage of shares that the charitable organization and its proposed officers and directors (or trustees) will hold.</w:t>
      </w:r>
    </w:p>
    <w:p w:rsidR="00040B0E" w:rsidRDefault="00040B0E" w14:paraId="64BB6917" w14:textId="77777777">
      <w:pPr>
        <w:pStyle w:val="BodyText"/>
        <w:spacing w:before="11"/>
        <w:rPr>
          <w:sz w:val="23"/>
        </w:rPr>
      </w:pPr>
    </w:p>
    <w:p w:rsidR="00040B0E" w:rsidRDefault="003E230F" w14:paraId="04BB90BE" w14:textId="77777777">
      <w:pPr>
        <w:pStyle w:val="ListParagraph"/>
        <w:numPr>
          <w:ilvl w:val="0"/>
          <w:numId w:val="11"/>
        </w:numPr>
        <w:tabs>
          <w:tab w:val="left" w:pos="2000"/>
        </w:tabs>
        <w:ind w:right="358" w:hanging="360"/>
        <w:rPr>
          <w:sz w:val="24"/>
        </w:rPr>
      </w:pPr>
      <w:r>
        <w:rPr>
          <w:sz w:val="24"/>
        </w:rPr>
        <w:t>The number of shares and value of the contribution at the minimum, midpoint, maximum, and maximum as adjusted, of the valuation range.</w:t>
      </w:r>
    </w:p>
    <w:p w:rsidR="00040B0E" w:rsidRDefault="00040B0E" w14:paraId="2AAC8664" w14:textId="77777777">
      <w:pPr>
        <w:rPr>
          <w:sz w:val="24"/>
        </w:rPr>
        <w:sectPr w:rsidR="00040B0E">
          <w:pgSz w:w="12240" w:h="15840"/>
          <w:pgMar w:top="1080" w:right="1660" w:bottom="1380" w:left="1660" w:header="723" w:footer="1187" w:gutter="0"/>
          <w:cols w:space="720"/>
        </w:sectPr>
      </w:pPr>
    </w:p>
    <w:p w:rsidR="00040B0E" w:rsidRDefault="00040B0E" w14:paraId="37AC7B1A" w14:textId="77777777">
      <w:pPr>
        <w:pStyle w:val="BodyText"/>
        <w:rPr>
          <w:sz w:val="20"/>
        </w:rPr>
      </w:pPr>
    </w:p>
    <w:p w:rsidR="00040B0E" w:rsidRDefault="00040B0E" w14:paraId="6EFB66F0" w14:textId="77777777">
      <w:pPr>
        <w:pStyle w:val="BodyText"/>
        <w:rPr>
          <w:sz w:val="20"/>
        </w:rPr>
      </w:pPr>
    </w:p>
    <w:p w:rsidR="00040B0E" w:rsidRDefault="00040B0E" w14:paraId="3DA904DE" w14:textId="77777777">
      <w:pPr>
        <w:pStyle w:val="BodyText"/>
        <w:rPr>
          <w:sz w:val="20"/>
        </w:rPr>
      </w:pPr>
    </w:p>
    <w:p w:rsidR="00040B0E" w:rsidRDefault="003E230F" w14:paraId="182C7FE8" w14:textId="46298FA0">
      <w:pPr>
        <w:pStyle w:val="ListParagraph"/>
        <w:numPr>
          <w:ilvl w:val="0"/>
          <w:numId w:val="11"/>
        </w:numPr>
        <w:tabs>
          <w:tab w:val="left" w:pos="1987"/>
        </w:tabs>
        <w:spacing w:before="225"/>
        <w:ind w:right="287" w:hanging="360"/>
        <w:rPr>
          <w:sz w:val="24"/>
        </w:rPr>
      </w:pPr>
      <w:r>
        <w:rPr>
          <w:sz w:val="24"/>
        </w:rPr>
        <w:t xml:space="preserve">The decrease in shares that </w:t>
      </w:r>
      <w:r w:rsidR="00CA0F2D">
        <w:rPr>
          <w:sz w:val="24"/>
        </w:rPr>
        <w:t xml:space="preserve">the </w:t>
      </w:r>
      <w:r w:rsidR="00C15DE3">
        <w:rPr>
          <w:sz w:val="24"/>
        </w:rPr>
        <w:t>savings association</w:t>
      </w:r>
      <w:r w:rsidR="00CA0F2D">
        <w:rPr>
          <w:sz w:val="24"/>
        </w:rPr>
        <w:t xml:space="preserve"> </w:t>
      </w:r>
      <w:r>
        <w:rPr>
          <w:sz w:val="24"/>
        </w:rPr>
        <w:t>will sell in the conversion, in number of shares and dollar amounts, at the minimum, midpoint, maximum, and maximum as adjusted, of the valuation</w:t>
      </w:r>
      <w:r>
        <w:rPr>
          <w:spacing w:val="-8"/>
          <w:sz w:val="24"/>
        </w:rPr>
        <w:t xml:space="preserve"> </w:t>
      </w:r>
      <w:r>
        <w:rPr>
          <w:sz w:val="24"/>
        </w:rPr>
        <w:t>range.</w:t>
      </w:r>
    </w:p>
    <w:p w:rsidR="00040B0E" w:rsidRDefault="00040B0E" w14:paraId="7E33B727" w14:textId="77777777">
      <w:pPr>
        <w:pStyle w:val="BodyText"/>
        <w:spacing w:before="10"/>
        <w:rPr>
          <w:sz w:val="23"/>
        </w:rPr>
      </w:pPr>
    </w:p>
    <w:p w:rsidR="00040B0E" w:rsidRDefault="003E230F" w14:paraId="21064523" w14:textId="77777777">
      <w:pPr>
        <w:pStyle w:val="ListParagraph"/>
        <w:numPr>
          <w:ilvl w:val="0"/>
          <w:numId w:val="11"/>
        </w:numPr>
        <w:tabs>
          <w:tab w:val="left" w:pos="1921"/>
        </w:tabs>
        <w:ind w:right="230" w:hanging="360"/>
        <w:rPr>
          <w:sz w:val="24"/>
        </w:rPr>
      </w:pPr>
      <w:r>
        <w:rPr>
          <w:sz w:val="24"/>
        </w:rPr>
        <w:t>The dilution in ownership and book value per share from the proposed contribution.</w:t>
      </w:r>
    </w:p>
    <w:p w:rsidR="00040B0E" w:rsidRDefault="00040B0E" w14:paraId="08970DD6" w14:textId="77777777">
      <w:pPr>
        <w:pStyle w:val="BodyText"/>
        <w:spacing w:before="10"/>
        <w:rPr>
          <w:sz w:val="23"/>
        </w:rPr>
      </w:pPr>
    </w:p>
    <w:p w:rsidR="00040B0E" w:rsidRDefault="00CA0F2D" w14:paraId="25FA6E1C" w14:textId="4377D4FA">
      <w:pPr>
        <w:pStyle w:val="ListParagraph"/>
        <w:numPr>
          <w:ilvl w:val="0"/>
          <w:numId w:val="11"/>
        </w:numPr>
        <w:tabs>
          <w:tab w:val="left" w:pos="1987"/>
        </w:tabs>
        <w:ind w:right="325" w:hanging="360"/>
        <w:rPr>
          <w:sz w:val="24"/>
        </w:rPr>
      </w:pPr>
      <w:r>
        <w:rPr>
          <w:sz w:val="24"/>
        </w:rPr>
        <w:t xml:space="preserve"> P</w:t>
      </w:r>
      <w:r w:rsidR="003E230F">
        <w:rPr>
          <w:sz w:val="24"/>
        </w:rPr>
        <w:t>lans for additional charitable contributions over the next three years.</w:t>
      </w:r>
    </w:p>
    <w:p w:rsidR="00040B0E" w:rsidRDefault="00040B0E" w14:paraId="135EF7D3" w14:textId="77777777">
      <w:pPr>
        <w:pStyle w:val="BodyText"/>
        <w:spacing w:before="10"/>
        <w:rPr>
          <w:sz w:val="23"/>
        </w:rPr>
      </w:pPr>
    </w:p>
    <w:p w:rsidR="00040B0E" w:rsidRDefault="003E230F" w14:paraId="3D56105A" w14:textId="1EF16B2E">
      <w:pPr>
        <w:spacing w:before="1"/>
        <w:ind w:left="2300" w:right="457"/>
        <w:rPr>
          <w:sz w:val="20"/>
        </w:rPr>
      </w:pPr>
      <w:r>
        <w:rPr>
          <w:b/>
          <w:sz w:val="20"/>
        </w:rPr>
        <w:t>Instruction</w:t>
      </w:r>
      <w:r>
        <w:rPr>
          <w:sz w:val="20"/>
        </w:rPr>
        <w:t xml:space="preserve">. </w:t>
      </w:r>
      <w:r w:rsidR="00CA0F2D">
        <w:rPr>
          <w:sz w:val="20"/>
        </w:rPr>
        <w:t xml:space="preserve">The </w:t>
      </w:r>
      <w:r w:rsidR="00C15DE3">
        <w:rPr>
          <w:sz w:val="20"/>
        </w:rPr>
        <w:t>savings association</w:t>
      </w:r>
      <w:r w:rsidR="00CA0F2D">
        <w:rPr>
          <w:sz w:val="20"/>
        </w:rPr>
        <w:t xml:space="preserve"> is</w:t>
      </w:r>
      <w:r>
        <w:rPr>
          <w:sz w:val="20"/>
        </w:rPr>
        <w:t xml:space="preserve"> only required to furnish information on associates of officers and directors to the extent that this information</w:t>
      </w:r>
      <w:r w:rsidR="004C2A18">
        <w:rPr>
          <w:sz w:val="20"/>
        </w:rPr>
        <w:t xml:space="preserve"> is known by the </w:t>
      </w:r>
      <w:r w:rsidR="00C15DE3">
        <w:rPr>
          <w:sz w:val="20"/>
        </w:rPr>
        <w:t>savings association</w:t>
      </w:r>
      <w:r>
        <w:rPr>
          <w:sz w:val="20"/>
        </w:rPr>
        <w:t xml:space="preserve">. If </w:t>
      </w:r>
      <w:r w:rsidR="004C2A18">
        <w:rPr>
          <w:sz w:val="20"/>
        </w:rPr>
        <w:t xml:space="preserve">the </w:t>
      </w:r>
      <w:r w:rsidR="00C15DE3">
        <w:rPr>
          <w:sz w:val="20"/>
        </w:rPr>
        <w:t>savings association</w:t>
      </w:r>
      <w:r w:rsidR="004C2A18">
        <w:rPr>
          <w:sz w:val="20"/>
        </w:rPr>
        <w:t xml:space="preserve"> is </w:t>
      </w:r>
      <w:r>
        <w:rPr>
          <w:sz w:val="20"/>
        </w:rPr>
        <w:t>unable to confirm the number of shares an associate will purchase, disclose the number of shares the associate is given subscription rights to purchase.</w:t>
      </w:r>
    </w:p>
    <w:p w:rsidR="00040B0E" w:rsidRDefault="00040B0E" w14:paraId="29BE171A" w14:textId="77777777">
      <w:pPr>
        <w:pStyle w:val="BodyText"/>
        <w:spacing w:before="2"/>
      </w:pPr>
    </w:p>
    <w:p w:rsidR="00040B0E" w:rsidRDefault="003E230F" w14:paraId="7C890214" w14:textId="77777777">
      <w:pPr>
        <w:pStyle w:val="Heading4"/>
      </w:pPr>
      <w:r>
        <w:t>Item 9. Description of stock</w:t>
      </w:r>
    </w:p>
    <w:p w:rsidR="00040B0E" w:rsidRDefault="00040B0E" w14:paraId="2F21BDF7" w14:textId="77777777">
      <w:pPr>
        <w:pStyle w:val="BodyText"/>
        <w:spacing w:before="8"/>
        <w:rPr>
          <w:b/>
          <w:sz w:val="23"/>
        </w:rPr>
      </w:pPr>
    </w:p>
    <w:p w:rsidRPr="0062608A" w:rsidR="00040B0E" w:rsidRDefault="004C2A18" w14:paraId="3C817A95" w14:textId="2EA98340">
      <w:pPr>
        <w:pStyle w:val="ListParagraph"/>
        <w:numPr>
          <w:ilvl w:val="0"/>
          <w:numId w:val="10"/>
        </w:numPr>
        <w:tabs>
          <w:tab w:val="left" w:pos="467"/>
        </w:tabs>
        <w:ind w:firstLine="0"/>
        <w:rPr>
          <w:sz w:val="24"/>
          <w:highlight w:val="yellow"/>
        </w:rPr>
      </w:pPr>
      <w:r>
        <w:rPr>
          <w:sz w:val="24"/>
        </w:rPr>
        <w:t>F</w:t>
      </w:r>
      <w:r w:rsidR="003E230F">
        <w:rPr>
          <w:sz w:val="24"/>
        </w:rPr>
        <w:t xml:space="preserve">urnish the information required in item </w:t>
      </w:r>
      <w:r w:rsidRPr="0062608A" w:rsidR="003E230F">
        <w:rPr>
          <w:sz w:val="24"/>
          <w:highlight w:val="yellow"/>
        </w:rPr>
        <w:t>202 of Regulation S-K, 17</w:t>
      </w:r>
      <w:r w:rsidRPr="0062608A" w:rsidR="003E230F">
        <w:rPr>
          <w:spacing w:val="-27"/>
          <w:sz w:val="24"/>
          <w:highlight w:val="yellow"/>
        </w:rPr>
        <w:t xml:space="preserve"> </w:t>
      </w:r>
      <w:r w:rsidRPr="0062608A" w:rsidR="003E230F">
        <w:rPr>
          <w:sz w:val="24"/>
          <w:highlight w:val="yellow"/>
        </w:rPr>
        <w:t>CFR</w:t>
      </w:r>
    </w:p>
    <w:p w:rsidR="00040B0E" w:rsidRDefault="003E230F" w14:paraId="4E487567" w14:textId="381D094A">
      <w:pPr>
        <w:pStyle w:val="BodyText"/>
        <w:ind w:left="140"/>
      </w:pPr>
      <w:r w:rsidRPr="0062608A">
        <w:rPr>
          <w:highlight w:val="yellow"/>
        </w:rPr>
        <w:t>229.202.</w:t>
      </w:r>
      <w:r>
        <w:t xml:space="preserve"> Unless the context otherwise requires, "registrant" refers to </w:t>
      </w:r>
      <w:r w:rsidR="00C15DE3">
        <w:t xml:space="preserve">the </w:t>
      </w:r>
      <w:r w:rsidR="00DE0E9A">
        <w:t>savings association</w:t>
      </w:r>
      <w:r>
        <w:t>.</w:t>
      </w:r>
    </w:p>
    <w:p w:rsidR="00040B0E" w:rsidRDefault="00040B0E" w14:paraId="4CCCD100" w14:textId="77777777">
      <w:pPr>
        <w:pStyle w:val="BodyText"/>
      </w:pPr>
    </w:p>
    <w:p w:rsidR="00040B0E" w:rsidRDefault="004C2A18" w14:paraId="687ACC02" w14:textId="3EB6A061">
      <w:pPr>
        <w:pStyle w:val="ListParagraph"/>
        <w:numPr>
          <w:ilvl w:val="0"/>
          <w:numId w:val="10"/>
        </w:numPr>
        <w:tabs>
          <w:tab w:val="left" w:pos="480"/>
        </w:tabs>
        <w:ind w:right="551" w:firstLine="0"/>
        <w:rPr>
          <w:sz w:val="24"/>
        </w:rPr>
      </w:pPr>
      <w:r>
        <w:rPr>
          <w:sz w:val="24"/>
        </w:rPr>
        <w:t xml:space="preserve">The </w:t>
      </w:r>
      <w:r w:rsidR="00DE0E9A">
        <w:rPr>
          <w:sz w:val="24"/>
        </w:rPr>
        <w:t>savings association</w:t>
      </w:r>
      <w:r>
        <w:rPr>
          <w:sz w:val="24"/>
        </w:rPr>
        <w:t xml:space="preserve"> </w:t>
      </w:r>
      <w:r w:rsidR="003E230F">
        <w:rPr>
          <w:sz w:val="24"/>
        </w:rPr>
        <w:t xml:space="preserve">must undertake to use </w:t>
      </w:r>
      <w:r>
        <w:rPr>
          <w:sz w:val="24"/>
        </w:rPr>
        <w:t xml:space="preserve">its </w:t>
      </w:r>
      <w:r w:rsidR="003E230F">
        <w:rPr>
          <w:sz w:val="24"/>
        </w:rPr>
        <w:t xml:space="preserve">best efforts to encourage and assist a professional market maker to establish and maintain a market for </w:t>
      </w:r>
      <w:r>
        <w:rPr>
          <w:sz w:val="24"/>
        </w:rPr>
        <w:t xml:space="preserve">the </w:t>
      </w:r>
      <w:r w:rsidR="00C15DE3">
        <w:rPr>
          <w:sz w:val="24"/>
        </w:rPr>
        <w:t>savings association</w:t>
      </w:r>
      <w:r>
        <w:rPr>
          <w:sz w:val="24"/>
        </w:rPr>
        <w:t>’s</w:t>
      </w:r>
      <w:r>
        <w:rPr>
          <w:spacing w:val="-11"/>
          <w:sz w:val="24"/>
        </w:rPr>
        <w:t xml:space="preserve"> </w:t>
      </w:r>
      <w:r w:rsidR="003E230F">
        <w:rPr>
          <w:sz w:val="24"/>
        </w:rPr>
        <w:t>shares.</w:t>
      </w:r>
    </w:p>
    <w:p w:rsidR="00040B0E" w:rsidRDefault="00040B0E" w14:paraId="49F14EDB" w14:textId="77777777">
      <w:pPr>
        <w:pStyle w:val="BodyText"/>
        <w:spacing w:before="11"/>
        <w:rPr>
          <w:sz w:val="23"/>
        </w:rPr>
      </w:pPr>
    </w:p>
    <w:p w:rsidR="00040B0E" w:rsidRDefault="004C2A18" w14:paraId="496AF123" w14:textId="12A9BB77">
      <w:pPr>
        <w:pStyle w:val="ListParagraph"/>
        <w:numPr>
          <w:ilvl w:val="0"/>
          <w:numId w:val="10"/>
        </w:numPr>
        <w:tabs>
          <w:tab w:val="left" w:pos="467"/>
        </w:tabs>
        <w:ind w:right="154" w:firstLine="0"/>
        <w:rPr>
          <w:sz w:val="24"/>
        </w:rPr>
      </w:pPr>
      <w:r>
        <w:rPr>
          <w:sz w:val="24"/>
        </w:rPr>
        <w:t>D</w:t>
      </w:r>
      <w:r w:rsidR="003E230F">
        <w:rPr>
          <w:sz w:val="24"/>
        </w:rPr>
        <w:t xml:space="preserve">iscuss the trading market that </w:t>
      </w:r>
      <w:r>
        <w:rPr>
          <w:sz w:val="24"/>
        </w:rPr>
        <w:t xml:space="preserve">is </w:t>
      </w:r>
      <w:r w:rsidR="003E230F">
        <w:rPr>
          <w:sz w:val="24"/>
        </w:rPr>
        <w:t>expect</w:t>
      </w:r>
      <w:r>
        <w:rPr>
          <w:sz w:val="24"/>
        </w:rPr>
        <w:t>ed</w:t>
      </w:r>
      <w:r w:rsidR="003E230F">
        <w:rPr>
          <w:sz w:val="24"/>
        </w:rPr>
        <w:t xml:space="preserve"> </w:t>
      </w:r>
      <w:r>
        <w:rPr>
          <w:sz w:val="24"/>
        </w:rPr>
        <w:t xml:space="preserve">to </w:t>
      </w:r>
      <w:r w:rsidR="003E230F">
        <w:rPr>
          <w:sz w:val="24"/>
        </w:rPr>
        <w:t xml:space="preserve">exist for </w:t>
      </w:r>
      <w:r>
        <w:rPr>
          <w:sz w:val="24"/>
        </w:rPr>
        <w:t xml:space="preserve">the </w:t>
      </w:r>
      <w:r w:rsidR="00C15DE3">
        <w:rPr>
          <w:sz w:val="24"/>
        </w:rPr>
        <w:t>savings association</w:t>
      </w:r>
      <w:r>
        <w:rPr>
          <w:sz w:val="24"/>
        </w:rPr>
        <w:t xml:space="preserve">’s </w:t>
      </w:r>
      <w:r w:rsidR="003E230F">
        <w:rPr>
          <w:sz w:val="24"/>
        </w:rPr>
        <w:t xml:space="preserve">shares. </w:t>
      </w:r>
      <w:r>
        <w:rPr>
          <w:sz w:val="24"/>
        </w:rPr>
        <w:t>E</w:t>
      </w:r>
      <w:r w:rsidR="003E230F">
        <w:rPr>
          <w:sz w:val="24"/>
        </w:rPr>
        <w:t xml:space="preserve">stimate the number of market makers and shareholders, and describe </w:t>
      </w:r>
      <w:r>
        <w:rPr>
          <w:sz w:val="24"/>
        </w:rPr>
        <w:t xml:space="preserve">the </w:t>
      </w:r>
      <w:r w:rsidR="00C15DE3">
        <w:rPr>
          <w:sz w:val="24"/>
        </w:rPr>
        <w:t>savings association</w:t>
      </w:r>
      <w:r>
        <w:rPr>
          <w:sz w:val="24"/>
        </w:rPr>
        <w:t xml:space="preserve">’s </w:t>
      </w:r>
      <w:r w:rsidR="003E230F">
        <w:rPr>
          <w:sz w:val="24"/>
        </w:rPr>
        <w:t>plans for listing the</w:t>
      </w:r>
      <w:r w:rsidR="003E230F">
        <w:rPr>
          <w:spacing w:val="-1"/>
          <w:sz w:val="24"/>
        </w:rPr>
        <w:t xml:space="preserve"> </w:t>
      </w:r>
      <w:r w:rsidR="003E230F">
        <w:rPr>
          <w:sz w:val="24"/>
        </w:rPr>
        <w:t>stock.</w:t>
      </w:r>
    </w:p>
    <w:p w:rsidR="00040B0E" w:rsidRDefault="00040B0E" w14:paraId="26B1B3CB" w14:textId="77777777">
      <w:pPr>
        <w:pStyle w:val="BodyText"/>
      </w:pPr>
    </w:p>
    <w:p w:rsidR="00040B0E" w:rsidRDefault="003E230F" w14:paraId="0A4B31B1" w14:textId="55D0BC6A">
      <w:pPr>
        <w:ind w:left="860"/>
        <w:rPr>
          <w:sz w:val="20"/>
        </w:rPr>
      </w:pPr>
      <w:r>
        <w:rPr>
          <w:b/>
          <w:sz w:val="20"/>
        </w:rPr>
        <w:t xml:space="preserve">Instruction. </w:t>
      </w:r>
      <w:r w:rsidR="004C2A18">
        <w:rPr>
          <w:sz w:val="20"/>
        </w:rPr>
        <w:t>D</w:t>
      </w:r>
      <w:r>
        <w:rPr>
          <w:sz w:val="20"/>
        </w:rPr>
        <w:t xml:space="preserve">escribe the basic requirements </w:t>
      </w:r>
      <w:r w:rsidR="00C15DE3">
        <w:rPr>
          <w:sz w:val="20"/>
        </w:rPr>
        <w:t xml:space="preserve">the </w:t>
      </w:r>
      <w:r w:rsidR="00DE0E9A">
        <w:rPr>
          <w:sz w:val="20"/>
        </w:rPr>
        <w:t>savings association</w:t>
      </w:r>
      <w:r w:rsidR="00C15DE3">
        <w:rPr>
          <w:sz w:val="20"/>
        </w:rPr>
        <w:t xml:space="preserve"> </w:t>
      </w:r>
      <w:r>
        <w:rPr>
          <w:sz w:val="20"/>
        </w:rPr>
        <w:t xml:space="preserve">must meet to list </w:t>
      </w:r>
      <w:r w:rsidR="00C15DE3">
        <w:rPr>
          <w:sz w:val="20"/>
        </w:rPr>
        <w:t xml:space="preserve">its </w:t>
      </w:r>
      <w:r>
        <w:rPr>
          <w:sz w:val="20"/>
        </w:rPr>
        <w:t>stock.</w:t>
      </w:r>
    </w:p>
    <w:p w:rsidR="00040B0E" w:rsidRDefault="00040B0E" w14:paraId="01BDF699" w14:textId="77777777">
      <w:pPr>
        <w:pStyle w:val="BodyText"/>
        <w:spacing w:before="10"/>
        <w:rPr>
          <w:sz w:val="23"/>
        </w:rPr>
      </w:pPr>
    </w:p>
    <w:p w:rsidR="00040B0E" w:rsidRDefault="003E230F" w14:paraId="6FA9EDE6" w14:textId="77199BE6">
      <w:pPr>
        <w:pStyle w:val="ListParagraph"/>
        <w:numPr>
          <w:ilvl w:val="0"/>
          <w:numId w:val="10"/>
        </w:numPr>
        <w:tabs>
          <w:tab w:val="left" w:pos="481"/>
        </w:tabs>
        <w:ind w:right="358" w:firstLine="0"/>
        <w:rPr>
          <w:sz w:val="24"/>
        </w:rPr>
      </w:pPr>
      <w:r>
        <w:rPr>
          <w:sz w:val="24"/>
        </w:rPr>
        <w:t xml:space="preserve">If the rights of </w:t>
      </w:r>
      <w:r w:rsidR="004C2A18">
        <w:rPr>
          <w:sz w:val="24"/>
        </w:rPr>
        <w:t xml:space="preserve">the </w:t>
      </w:r>
      <w:r w:rsidR="00C15DE3">
        <w:rPr>
          <w:sz w:val="24"/>
        </w:rPr>
        <w:t>savings association</w:t>
      </w:r>
      <w:r w:rsidR="004C2A18">
        <w:rPr>
          <w:sz w:val="24"/>
        </w:rPr>
        <w:t xml:space="preserve">’s </w:t>
      </w:r>
      <w:r>
        <w:rPr>
          <w:sz w:val="24"/>
        </w:rPr>
        <w:t>stockholders will be materially limited or qualified by the rights of savings account holders or borrowers, describe these limitations or qualifications so that investors can understand their stock</w:t>
      </w:r>
      <w:r>
        <w:rPr>
          <w:spacing w:val="-15"/>
          <w:sz w:val="24"/>
        </w:rPr>
        <w:t xml:space="preserve"> </w:t>
      </w:r>
      <w:r>
        <w:rPr>
          <w:sz w:val="24"/>
        </w:rPr>
        <w:t>rights.</w:t>
      </w:r>
    </w:p>
    <w:p w:rsidR="00040B0E" w:rsidRDefault="00040B0E" w14:paraId="651871BD" w14:textId="77777777">
      <w:pPr>
        <w:pStyle w:val="BodyText"/>
        <w:rPr>
          <w:sz w:val="26"/>
        </w:rPr>
      </w:pPr>
    </w:p>
    <w:p w:rsidR="00040B0E" w:rsidRDefault="00040B0E" w14:paraId="75D040B0" w14:textId="77777777">
      <w:pPr>
        <w:pStyle w:val="BodyText"/>
        <w:spacing w:before="1"/>
        <w:rPr>
          <w:sz w:val="22"/>
        </w:rPr>
      </w:pPr>
    </w:p>
    <w:p w:rsidR="00040B0E" w:rsidRDefault="003E230F" w14:paraId="514EA8C1" w14:textId="77777777">
      <w:pPr>
        <w:pStyle w:val="Heading4"/>
        <w:spacing w:before="1"/>
        <w:ind w:left="139"/>
      </w:pPr>
      <w:r>
        <w:t>Item 10. Capitalization</w:t>
      </w:r>
    </w:p>
    <w:p w:rsidR="00040B0E" w:rsidRDefault="00040B0E" w14:paraId="51ACE807" w14:textId="77777777">
      <w:pPr>
        <w:pStyle w:val="BodyText"/>
        <w:spacing w:before="9"/>
        <w:rPr>
          <w:b/>
          <w:sz w:val="23"/>
        </w:rPr>
      </w:pPr>
    </w:p>
    <w:p w:rsidR="00040B0E" w:rsidRDefault="004C2A18" w14:paraId="714E2E4E" w14:textId="04B56849">
      <w:pPr>
        <w:pStyle w:val="BodyText"/>
        <w:ind w:left="139" w:right="502"/>
      </w:pPr>
      <w:r>
        <w:t>S</w:t>
      </w:r>
      <w:r w:rsidR="003E230F">
        <w:t xml:space="preserve">et forth the amounts of </w:t>
      </w:r>
      <w:r>
        <w:t xml:space="preserve">the </w:t>
      </w:r>
      <w:r w:rsidR="00C15DE3">
        <w:t>savings association</w:t>
      </w:r>
      <w:r>
        <w:t xml:space="preserve">’s </w:t>
      </w:r>
      <w:r w:rsidR="003E230F">
        <w:t xml:space="preserve">capitalization in substantially the tabular form indicated below. </w:t>
      </w:r>
      <w:r>
        <w:t>T</w:t>
      </w:r>
      <w:r w:rsidR="003E230F">
        <w:t xml:space="preserve">he captions </w:t>
      </w:r>
      <w:r>
        <w:t xml:space="preserve">may be modified </w:t>
      </w:r>
      <w:r w:rsidR="003E230F">
        <w:t>as appropriate.</w:t>
      </w:r>
    </w:p>
    <w:p w:rsidR="00040B0E" w:rsidRDefault="00040B0E" w14:paraId="5F535767" w14:textId="77777777">
      <w:pPr>
        <w:sectPr w:rsidR="00040B0E">
          <w:pgSz w:w="12240" w:h="15840"/>
          <w:pgMar w:top="1080" w:right="1660" w:bottom="1380" w:left="1660" w:header="723" w:footer="1187" w:gutter="0"/>
          <w:cols w:space="720"/>
        </w:sectPr>
      </w:pPr>
    </w:p>
    <w:p w:rsidR="00040B0E" w:rsidRDefault="00040B0E" w14:paraId="1B4CE802" w14:textId="77777777">
      <w:pPr>
        <w:pStyle w:val="BodyText"/>
        <w:rPr>
          <w:sz w:val="20"/>
        </w:rPr>
      </w:pPr>
    </w:p>
    <w:p w:rsidR="00040B0E" w:rsidRDefault="00040B0E" w14:paraId="706D432E" w14:textId="77777777">
      <w:pPr>
        <w:pStyle w:val="BodyText"/>
        <w:rPr>
          <w:sz w:val="20"/>
        </w:rPr>
      </w:pPr>
    </w:p>
    <w:p w:rsidR="00040B0E" w:rsidRDefault="00040B0E" w14:paraId="2AB72D3B" w14:textId="77777777">
      <w:pPr>
        <w:pStyle w:val="BodyText"/>
        <w:spacing w:before="10"/>
        <w:rPr>
          <w:sz w:val="15"/>
        </w:rPr>
      </w:pPr>
    </w:p>
    <w:tbl>
      <w:tblPr>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14"/>
        <w:gridCol w:w="2214"/>
        <w:gridCol w:w="2214"/>
        <w:gridCol w:w="2214"/>
      </w:tblGrid>
      <w:tr w:rsidR="00040B0E" w14:paraId="3ABF7682" w14:textId="77777777">
        <w:trPr>
          <w:trHeight w:val="1114" w:hRule="exact"/>
        </w:trPr>
        <w:tc>
          <w:tcPr>
            <w:tcW w:w="2214" w:type="dxa"/>
          </w:tcPr>
          <w:p w:rsidR="00040B0E" w:rsidRDefault="00040B0E" w14:paraId="504EEB1A" w14:textId="77777777"/>
        </w:tc>
        <w:tc>
          <w:tcPr>
            <w:tcW w:w="2214" w:type="dxa"/>
          </w:tcPr>
          <w:p w:rsidR="00040B0E" w:rsidRDefault="00040B0E" w14:paraId="7E9E26E6" w14:textId="77777777">
            <w:pPr>
              <w:pStyle w:val="TableParagraph"/>
              <w:spacing w:before="8" w:line="240" w:lineRule="auto"/>
              <w:ind w:left="0"/>
              <w:rPr>
                <w:sz w:val="23"/>
              </w:rPr>
            </w:pPr>
          </w:p>
          <w:p w:rsidR="00040B0E" w:rsidRDefault="003E230F" w14:paraId="14473952" w14:textId="77777777">
            <w:pPr>
              <w:pStyle w:val="TableParagraph"/>
              <w:spacing w:line="240" w:lineRule="auto"/>
              <w:ind w:right="335"/>
              <w:rPr>
                <w:sz w:val="24"/>
              </w:rPr>
            </w:pPr>
            <w:r>
              <w:rPr>
                <w:sz w:val="24"/>
              </w:rPr>
              <w:t>(A) Capitalization on most recent balance sheet date</w:t>
            </w:r>
          </w:p>
        </w:tc>
        <w:tc>
          <w:tcPr>
            <w:tcW w:w="2214" w:type="dxa"/>
          </w:tcPr>
          <w:p w:rsidR="00040B0E" w:rsidRDefault="00040B0E" w14:paraId="0B6ECAB2" w14:textId="77777777">
            <w:pPr>
              <w:pStyle w:val="TableParagraph"/>
              <w:spacing w:before="8" w:line="240" w:lineRule="auto"/>
              <w:ind w:left="0"/>
              <w:rPr>
                <w:sz w:val="23"/>
              </w:rPr>
            </w:pPr>
          </w:p>
          <w:p w:rsidR="00040B0E" w:rsidRDefault="003E230F" w14:paraId="3462C237" w14:textId="77777777">
            <w:pPr>
              <w:pStyle w:val="TableParagraph"/>
              <w:spacing w:line="240" w:lineRule="auto"/>
              <w:ind w:right="175"/>
              <w:rPr>
                <w:sz w:val="24"/>
              </w:rPr>
            </w:pPr>
            <w:r>
              <w:rPr>
                <w:sz w:val="24"/>
              </w:rPr>
              <w:t>(B) Pro forma adjustments as a result of conversion</w:t>
            </w:r>
          </w:p>
        </w:tc>
        <w:tc>
          <w:tcPr>
            <w:tcW w:w="2214" w:type="dxa"/>
          </w:tcPr>
          <w:p w:rsidR="00040B0E" w:rsidRDefault="003E230F" w14:paraId="4BC1909F" w14:textId="77777777">
            <w:pPr>
              <w:pStyle w:val="TableParagraph"/>
              <w:spacing w:line="240" w:lineRule="auto"/>
              <w:ind w:left="175" w:right="157" w:firstLine="254"/>
              <w:rPr>
                <w:sz w:val="24"/>
              </w:rPr>
            </w:pPr>
            <w:r>
              <w:rPr>
                <w:sz w:val="24"/>
              </w:rPr>
              <w:t>(C) Pro forma capitalization, after giving effect to the</w:t>
            </w:r>
          </w:p>
          <w:p w:rsidR="00040B0E" w:rsidRDefault="003E230F" w14:paraId="5BD5F907" w14:textId="77777777">
            <w:pPr>
              <w:pStyle w:val="TableParagraph"/>
              <w:spacing w:before="3" w:line="240" w:lineRule="auto"/>
              <w:ind w:left="574"/>
              <w:rPr>
                <w:sz w:val="24"/>
              </w:rPr>
            </w:pPr>
            <w:r>
              <w:rPr>
                <w:sz w:val="24"/>
              </w:rPr>
              <w:t>conversion</w:t>
            </w:r>
          </w:p>
        </w:tc>
      </w:tr>
      <w:tr w:rsidR="00040B0E" w14:paraId="26D622DD" w14:textId="77777777">
        <w:trPr>
          <w:trHeight w:val="287" w:hRule="exact"/>
        </w:trPr>
        <w:tc>
          <w:tcPr>
            <w:tcW w:w="2214" w:type="dxa"/>
          </w:tcPr>
          <w:p w:rsidR="00040B0E" w:rsidRDefault="003E230F" w14:paraId="5E322175" w14:textId="77777777">
            <w:pPr>
              <w:pStyle w:val="TableParagraph"/>
              <w:rPr>
                <w:sz w:val="24"/>
              </w:rPr>
            </w:pPr>
            <w:r>
              <w:rPr>
                <w:sz w:val="24"/>
              </w:rPr>
              <w:t>Deposits</w:t>
            </w:r>
          </w:p>
        </w:tc>
        <w:tc>
          <w:tcPr>
            <w:tcW w:w="2214" w:type="dxa"/>
          </w:tcPr>
          <w:p w:rsidR="00040B0E" w:rsidRDefault="003E230F" w14:paraId="443A633D" w14:textId="77777777">
            <w:pPr>
              <w:pStyle w:val="TableParagraph"/>
              <w:ind w:left="102"/>
              <w:rPr>
                <w:sz w:val="24"/>
              </w:rPr>
            </w:pPr>
            <w:r>
              <w:rPr>
                <w:sz w:val="24"/>
              </w:rPr>
              <w:t>$</w:t>
            </w:r>
          </w:p>
        </w:tc>
        <w:tc>
          <w:tcPr>
            <w:tcW w:w="2214" w:type="dxa"/>
          </w:tcPr>
          <w:p w:rsidR="00040B0E" w:rsidRDefault="003E230F" w14:paraId="0EFDFDEB" w14:textId="77777777">
            <w:pPr>
              <w:pStyle w:val="TableParagraph"/>
              <w:ind w:left="102"/>
              <w:rPr>
                <w:sz w:val="24"/>
              </w:rPr>
            </w:pPr>
            <w:r>
              <w:rPr>
                <w:sz w:val="24"/>
              </w:rPr>
              <w:t>$</w:t>
            </w:r>
          </w:p>
        </w:tc>
        <w:tc>
          <w:tcPr>
            <w:tcW w:w="2214" w:type="dxa"/>
          </w:tcPr>
          <w:p w:rsidR="00040B0E" w:rsidRDefault="003E230F" w14:paraId="4102E348" w14:textId="77777777">
            <w:pPr>
              <w:pStyle w:val="TableParagraph"/>
              <w:ind w:left="102"/>
              <w:rPr>
                <w:sz w:val="24"/>
              </w:rPr>
            </w:pPr>
            <w:r>
              <w:rPr>
                <w:sz w:val="24"/>
              </w:rPr>
              <w:t>$</w:t>
            </w:r>
          </w:p>
        </w:tc>
      </w:tr>
      <w:tr w:rsidR="00040B0E" w14:paraId="59BD7067" w14:textId="77777777">
        <w:trPr>
          <w:trHeight w:val="286" w:hRule="exact"/>
        </w:trPr>
        <w:tc>
          <w:tcPr>
            <w:tcW w:w="2214" w:type="dxa"/>
          </w:tcPr>
          <w:p w:rsidR="00040B0E" w:rsidP="00BD5BA7" w:rsidRDefault="003E230F" w14:paraId="00044CBC" w14:textId="3E6E69E6">
            <w:pPr>
              <w:pStyle w:val="TableParagraph"/>
              <w:rPr>
                <w:sz w:val="24"/>
              </w:rPr>
            </w:pPr>
            <w:r>
              <w:rPr>
                <w:sz w:val="24"/>
              </w:rPr>
              <w:t xml:space="preserve">FHLB </w:t>
            </w:r>
            <w:r w:rsidR="00BD5BA7">
              <w:rPr>
                <w:sz w:val="24"/>
              </w:rPr>
              <w:t>advances</w:t>
            </w:r>
          </w:p>
        </w:tc>
        <w:tc>
          <w:tcPr>
            <w:tcW w:w="2214" w:type="dxa"/>
          </w:tcPr>
          <w:p w:rsidR="00040B0E" w:rsidRDefault="00040B0E" w14:paraId="4000709C" w14:textId="77777777"/>
        </w:tc>
        <w:tc>
          <w:tcPr>
            <w:tcW w:w="2214" w:type="dxa"/>
          </w:tcPr>
          <w:p w:rsidR="00040B0E" w:rsidRDefault="00040B0E" w14:paraId="6BECDFDF" w14:textId="77777777"/>
        </w:tc>
        <w:tc>
          <w:tcPr>
            <w:tcW w:w="2214" w:type="dxa"/>
          </w:tcPr>
          <w:p w:rsidR="00040B0E" w:rsidRDefault="00040B0E" w14:paraId="7955557C" w14:textId="77777777"/>
        </w:tc>
      </w:tr>
      <w:tr w:rsidR="00040B0E" w14:paraId="2B91E313" w14:textId="77777777">
        <w:trPr>
          <w:trHeight w:val="286" w:hRule="exact"/>
        </w:trPr>
        <w:tc>
          <w:tcPr>
            <w:tcW w:w="2214" w:type="dxa"/>
          </w:tcPr>
          <w:p w:rsidR="00040B0E" w:rsidRDefault="003E230F" w14:paraId="538E1115" w14:textId="77777777">
            <w:pPr>
              <w:pStyle w:val="TableParagraph"/>
              <w:rPr>
                <w:sz w:val="24"/>
              </w:rPr>
            </w:pPr>
            <w:r>
              <w:rPr>
                <w:sz w:val="24"/>
              </w:rPr>
              <w:t>Other borrowings</w:t>
            </w:r>
          </w:p>
        </w:tc>
        <w:tc>
          <w:tcPr>
            <w:tcW w:w="2214" w:type="dxa"/>
          </w:tcPr>
          <w:p w:rsidR="00040B0E" w:rsidRDefault="00040B0E" w14:paraId="0C324187" w14:textId="77777777"/>
        </w:tc>
        <w:tc>
          <w:tcPr>
            <w:tcW w:w="2214" w:type="dxa"/>
          </w:tcPr>
          <w:p w:rsidR="00040B0E" w:rsidRDefault="00040B0E" w14:paraId="7F0884EC" w14:textId="77777777"/>
        </w:tc>
        <w:tc>
          <w:tcPr>
            <w:tcW w:w="2214" w:type="dxa"/>
          </w:tcPr>
          <w:p w:rsidR="00040B0E" w:rsidRDefault="00040B0E" w14:paraId="04E04A5F" w14:textId="77777777"/>
        </w:tc>
      </w:tr>
      <w:tr w:rsidR="00040B0E" w14:paraId="3B9ABEF9" w14:textId="77777777">
        <w:trPr>
          <w:trHeight w:val="286" w:hRule="exact"/>
        </w:trPr>
        <w:tc>
          <w:tcPr>
            <w:tcW w:w="2214" w:type="dxa"/>
          </w:tcPr>
          <w:p w:rsidR="00040B0E" w:rsidP="00BD5BA7" w:rsidRDefault="003E230F" w14:paraId="16C10B19" w14:textId="2CE16AEE">
            <w:pPr>
              <w:pStyle w:val="TableParagraph"/>
              <w:rPr>
                <w:sz w:val="24"/>
              </w:rPr>
            </w:pPr>
            <w:r>
              <w:rPr>
                <w:sz w:val="24"/>
              </w:rPr>
              <w:t xml:space="preserve">Capital </w:t>
            </w:r>
            <w:r w:rsidR="00BD5BA7">
              <w:rPr>
                <w:sz w:val="24"/>
              </w:rPr>
              <w:t>stock</w:t>
            </w:r>
          </w:p>
        </w:tc>
        <w:tc>
          <w:tcPr>
            <w:tcW w:w="2214" w:type="dxa"/>
          </w:tcPr>
          <w:p w:rsidR="00040B0E" w:rsidRDefault="00040B0E" w14:paraId="06D38498" w14:textId="77777777"/>
        </w:tc>
        <w:tc>
          <w:tcPr>
            <w:tcW w:w="2214" w:type="dxa"/>
          </w:tcPr>
          <w:p w:rsidR="00040B0E" w:rsidRDefault="00040B0E" w14:paraId="7B926BC5" w14:textId="77777777"/>
        </w:tc>
        <w:tc>
          <w:tcPr>
            <w:tcW w:w="2214" w:type="dxa"/>
          </w:tcPr>
          <w:p w:rsidR="00040B0E" w:rsidRDefault="00040B0E" w14:paraId="3B3D5961" w14:textId="77777777"/>
        </w:tc>
      </w:tr>
      <w:tr w:rsidR="00040B0E" w14:paraId="611F1AE9" w14:textId="77777777">
        <w:trPr>
          <w:trHeight w:val="287" w:hRule="exact"/>
        </w:trPr>
        <w:tc>
          <w:tcPr>
            <w:tcW w:w="2214" w:type="dxa"/>
          </w:tcPr>
          <w:p w:rsidR="00040B0E" w:rsidRDefault="00BD5BA7" w14:paraId="3A9D1D0A" w14:textId="13A2D39D">
            <w:pPr>
              <w:pStyle w:val="TableParagraph"/>
              <w:ind w:left="0" w:right="339"/>
              <w:jc w:val="right"/>
              <w:rPr>
                <w:sz w:val="24"/>
              </w:rPr>
            </w:pPr>
            <w:r>
              <w:rPr>
                <w:sz w:val="24"/>
              </w:rPr>
              <w:t>Preferred</w:t>
            </w:r>
            <w:r w:rsidR="005A186F">
              <w:rPr>
                <w:sz w:val="24"/>
              </w:rPr>
              <w:t xml:space="preserve"> </w:t>
            </w:r>
            <w:r w:rsidR="003E230F">
              <w:rPr>
                <w:sz w:val="24"/>
              </w:rPr>
              <w:t>stock</w:t>
            </w:r>
          </w:p>
        </w:tc>
        <w:tc>
          <w:tcPr>
            <w:tcW w:w="2214" w:type="dxa"/>
          </w:tcPr>
          <w:p w:rsidR="00040B0E" w:rsidRDefault="00040B0E" w14:paraId="386FE685" w14:textId="77777777"/>
        </w:tc>
        <w:tc>
          <w:tcPr>
            <w:tcW w:w="2214" w:type="dxa"/>
          </w:tcPr>
          <w:p w:rsidR="00040B0E" w:rsidRDefault="00040B0E" w14:paraId="37EB46A5" w14:textId="77777777"/>
        </w:tc>
        <w:tc>
          <w:tcPr>
            <w:tcW w:w="2214" w:type="dxa"/>
          </w:tcPr>
          <w:p w:rsidR="00040B0E" w:rsidRDefault="00040B0E" w14:paraId="580208F9" w14:textId="77777777"/>
        </w:tc>
      </w:tr>
      <w:tr w:rsidR="00040B0E" w14:paraId="5BE0FFC0" w14:textId="77777777">
        <w:trPr>
          <w:trHeight w:val="286" w:hRule="exact"/>
        </w:trPr>
        <w:tc>
          <w:tcPr>
            <w:tcW w:w="2214" w:type="dxa"/>
          </w:tcPr>
          <w:p w:rsidR="00040B0E" w:rsidP="00BD5BA7" w:rsidRDefault="003E230F" w14:paraId="0158506A" w14:textId="6D88C9E7">
            <w:pPr>
              <w:pStyle w:val="TableParagraph"/>
              <w:ind w:left="0" w:right="352"/>
              <w:jc w:val="right"/>
              <w:rPr>
                <w:sz w:val="24"/>
              </w:rPr>
            </w:pPr>
            <w:r>
              <w:rPr>
                <w:sz w:val="24"/>
              </w:rPr>
              <w:t xml:space="preserve">Paid-in </w:t>
            </w:r>
            <w:r w:rsidR="00BD5BA7">
              <w:rPr>
                <w:sz w:val="24"/>
              </w:rPr>
              <w:t>capital</w:t>
            </w:r>
          </w:p>
        </w:tc>
        <w:tc>
          <w:tcPr>
            <w:tcW w:w="2214" w:type="dxa"/>
          </w:tcPr>
          <w:p w:rsidR="00040B0E" w:rsidRDefault="00040B0E" w14:paraId="341197F9" w14:textId="77777777"/>
        </w:tc>
        <w:tc>
          <w:tcPr>
            <w:tcW w:w="2214" w:type="dxa"/>
          </w:tcPr>
          <w:p w:rsidR="00040B0E" w:rsidRDefault="00040B0E" w14:paraId="21FFFE68" w14:textId="77777777"/>
        </w:tc>
        <w:tc>
          <w:tcPr>
            <w:tcW w:w="2214" w:type="dxa"/>
          </w:tcPr>
          <w:p w:rsidR="00040B0E" w:rsidRDefault="00040B0E" w14:paraId="74CF9DAE" w14:textId="77777777"/>
        </w:tc>
      </w:tr>
      <w:tr w:rsidR="00040B0E" w14:paraId="54D3667A" w14:textId="77777777">
        <w:trPr>
          <w:trHeight w:val="286" w:hRule="exact"/>
        </w:trPr>
        <w:tc>
          <w:tcPr>
            <w:tcW w:w="2214" w:type="dxa"/>
          </w:tcPr>
          <w:p w:rsidR="00040B0E" w:rsidP="00BD5BA7" w:rsidRDefault="003E230F" w14:paraId="61C061C2" w14:textId="33B6848D">
            <w:pPr>
              <w:pStyle w:val="TableParagraph"/>
              <w:rPr>
                <w:sz w:val="24"/>
              </w:rPr>
            </w:pPr>
            <w:r>
              <w:rPr>
                <w:sz w:val="24"/>
              </w:rPr>
              <w:t>Retained</w:t>
            </w:r>
            <w:r w:rsidR="005A186F">
              <w:rPr>
                <w:sz w:val="24"/>
              </w:rPr>
              <w:t xml:space="preserve"> earnings</w:t>
            </w:r>
            <w:r>
              <w:rPr>
                <w:sz w:val="24"/>
              </w:rPr>
              <w:t xml:space="preserve"> </w:t>
            </w:r>
            <w:proofErr w:type="spellStart"/>
            <w:r w:rsidR="005A186F">
              <w:rPr>
                <w:sz w:val="24"/>
              </w:rPr>
              <w:t>eeeeearnings</w:t>
            </w:r>
            <w:r w:rsidR="00BD5BA7">
              <w:rPr>
                <w:sz w:val="24"/>
              </w:rPr>
              <w:t>earnings</w:t>
            </w:r>
            <w:proofErr w:type="spellEnd"/>
          </w:p>
        </w:tc>
        <w:tc>
          <w:tcPr>
            <w:tcW w:w="2214" w:type="dxa"/>
          </w:tcPr>
          <w:p w:rsidR="00040B0E" w:rsidRDefault="00040B0E" w14:paraId="2C7336BB" w14:textId="77777777"/>
        </w:tc>
        <w:tc>
          <w:tcPr>
            <w:tcW w:w="2214" w:type="dxa"/>
          </w:tcPr>
          <w:p w:rsidR="00040B0E" w:rsidRDefault="00040B0E" w14:paraId="5B0762F2" w14:textId="77777777"/>
        </w:tc>
        <w:tc>
          <w:tcPr>
            <w:tcW w:w="2214" w:type="dxa"/>
          </w:tcPr>
          <w:p w:rsidR="00040B0E" w:rsidRDefault="00040B0E" w14:paraId="456BD4E6" w14:textId="77777777"/>
        </w:tc>
      </w:tr>
      <w:tr w:rsidR="00040B0E" w14:paraId="4271C62D" w14:textId="77777777">
        <w:trPr>
          <w:trHeight w:val="287" w:hRule="exact"/>
        </w:trPr>
        <w:tc>
          <w:tcPr>
            <w:tcW w:w="2214" w:type="dxa"/>
          </w:tcPr>
          <w:p w:rsidR="00040B0E" w:rsidRDefault="003E230F" w14:paraId="4D0F37E0" w14:textId="77777777">
            <w:pPr>
              <w:pStyle w:val="TableParagraph"/>
              <w:ind w:left="343"/>
              <w:rPr>
                <w:sz w:val="24"/>
              </w:rPr>
            </w:pPr>
            <w:r>
              <w:rPr>
                <w:sz w:val="24"/>
              </w:rPr>
              <w:t>Restricted</w:t>
            </w:r>
          </w:p>
        </w:tc>
        <w:tc>
          <w:tcPr>
            <w:tcW w:w="2214" w:type="dxa"/>
          </w:tcPr>
          <w:p w:rsidR="00040B0E" w:rsidRDefault="00040B0E" w14:paraId="5BDF793F" w14:textId="77777777"/>
        </w:tc>
        <w:tc>
          <w:tcPr>
            <w:tcW w:w="2214" w:type="dxa"/>
          </w:tcPr>
          <w:p w:rsidR="00040B0E" w:rsidRDefault="00040B0E" w14:paraId="273B3CCE" w14:textId="77777777"/>
        </w:tc>
        <w:tc>
          <w:tcPr>
            <w:tcW w:w="2214" w:type="dxa"/>
          </w:tcPr>
          <w:p w:rsidR="00040B0E" w:rsidRDefault="00040B0E" w14:paraId="2698794A" w14:textId="77777777"/>
        </w:tc>
      </w:tr>
      <w:tr w:rsidR="00040B0E" w14:paraId="121375AA" w14:textId="77777777">
        <w:trPr>
          <w:trHeight w:val="286" w:hRule="exact"/>
        </w:trPr>
        <w:tc>
          <w:tcPr>
            <w:tcW w:w="2214" w:type="dxa"/>
          </w:tcPr>
          <w:p w:rsidR="00040B0E" w:rsidRDefault="003E230F" w14:paraId="21CC9254" w14:textId="77777777">
            <w:pPr>
              <w:pStyle w:val="TableParagraph"/>
              <w:ind w:left="343"/>
              <w:rPr>
                <w:sz w:val="24"/>
              </w:rPr>
            </w:pPr>
            <w:r>
              <w:rPr>
                <w:sz w:val="24"/>
              </w:rPr>
              <w:t>Unrestricted</w:t>
            </w:r>
          </w:p>
        </w:tc>
        <w:tc>
          <w:tcPr>
            <w:tcW w:w="2214" w:type="dxa"/>
          </w:tcPr>
          <w:p w:rsidR="00040B0E" w:rsidRDefault="00040B0E" w14:paraId="40165C29" w14:textId="77777777"/>
        </w:tc>
        <w:tc>
          <w:tcPr>
            <w:tcW w:w="2214" w:type="dxa"/>
          </w:tcPr>
          <w:p w:rsidR="00040B0E" w:rsidRDefault="00040B0E" w14:paraId="34DA5ADA" w14:textId="77777777"/>
        </w:tc>
        <w:tc>
          <w:tcPr>
            <w:tcW w:w="2214" w:type="dxa"/>
          </w:tcPr>
          <w:p w:rsidR="00040B0E" w:rsidRDefault="00040B0E" w14:paraId="37DC1B63" w14:textId="77777777"/>
        </w:tc>
      </w:tr>
      <w:tr w:rsidR="00040B0E" w14:paraId="67D57EDE" w14:textId="77777777">
        <w:trPr>
          <w:trHeight w:val="287" w:hRule="exact"/>
        </w:trPr>
        <w:tc>
          <w:tcPr>
            <w:tcW w:w="2214" w:type="dxa"/>
          </w:tcPr>
          <w:p w:rsidR="00040B0E" w:rsidRDefault="003E230F" w14:paraId="0F95C64A" w14:textId="77777777">
            <w:pPr>
              <w:pStyle w:val="TableParagraph"/>
              <w:rPr>
                <w:sz w:val="24"/>
              </w:rPr>
            </w:pPr>
            <w:r>
              <w:rPr>
                <w:sz w:val="24"/>
              </w:rPr>
              <w:t>TOTAL</w:t>
            </w:r>
          </w:p>
        </w:tc>
        <w:tc>
          <w:tcPr>
            <w:tcW w:w="2214" w:type="dxa"/>
          </w:tcPr>
          <w:p w:rsidR="00040B0E" w:rsidRDefault="003E230F" w14:paraId="7FE4BBF4" w14:textId="77777777">
            <w:pPr>
              <w:pStyle w:val="TableParagraph"/>
              <w:ind w:left="104"/>
              <w:rPr>
                <w:sz w:val="24"/>
              </w:rPr>
            </w:pPr>
            <w:r>
              <w:rPr>
                <w:sz w:val="24"/>
              </w:rPr>
              <w:t>$</w:t>
            </w:r>
          </w:p>
        </w:tc>
        <w:tc>
          <w:tcPr>
            <w:tcW w:w="2214" w:type="dxa"/>
          </w:tcPr>
          <w:p w:rsidR="00040B0E" w:rsidRDefault="003E230F" w14:paraId="050B6CE4" w14:textId="77777777">
            <w:pPr>
              <w:pStyle w:val="TableParagraph"/>
              <w:ind w:left="104"/>
              <w:rPr>
                <w:sz w:val="24"/>
              </w:rPr>
            </w:pPr>
            <w:r>
              <w:rPr>
                <w:sz w:val="24"/>
              </w:rPr>
              <w:t>$</w:t>
            </w:r>
          </w:p>
        </w:tc>
        <w:tc>
          <w:tcPr>
            <w:tcW w:w="2214" w:type="dxa"/>
          </w:tcPr>
          <w:p w:rsidR="00040B0E" w:rsidRDefault="003E230F" w14:paraId="225D1403" w14:textId="77777777">
            <w:pPr>
              <w:pStyle w:val="TableParagraph"/>
              <w:rPr>
                <w:sz w:val="24"/>
              </w:rPr>
            </w:pPr>
            <w:r>
              <w:rPr>
                <w:sz w:val="24"/>
              </w:rPr>
              <w:t>$</w:t>
            </w:r>
          </w:p>
        </w:tc>
      </w:tr>
    </w:tbl>
    <w:p w:rsidR="00040B0E" w:rsidRDefault="00040B0E" w14:paraId="04710B4E" w14:textId="77777777">
      <w:pPr>
        <w:pStyle w:val="BodyText"/>
        <w:rPr>
          <w:sz w:val="20"/>
        </w:rPr>
      </w:pPr>
    </w:p>
    <w:p w:rsidR="00040B0E" w:rsidRDefault="00040B0E" w14:paraId="7FCB5E16" w14:textId="77777777">
      <w:pPr>
        <w:pStyle w:val="BodyText"/>
        <w:spacing w:before="8"/>
        <w:rPr>
          <w:sz w:val="19"/>
        </w:rPr>
      </w:pPr>
    </w:p>
    <w:p w:rsidR="00040B0E" w:rsidRDefault="003E230F" w14:paraId="37E57F62" w14:textId="77777777">
      <w:pPr>
        <w:spacing w:before="92" w:line="230" w:lineRule="exact"/>
        <w:ind w:left="940"/>
        <w:rPr>
          <w:sz w:val="20"/>
        </w:rPr>
      </w:pPr>
      <w:r>
        <w:rPr>
          <w:b/>
          <w:sz w:val="20"/>
        </w:rPr>
        <w:t>Instructions</w:t>
      </w:r>
      <w:r>
        <w:rPr>
          <w:sz w:val="20"/>
        </w:rPr>
        <w:t>.</w:t>
      </w:r>
    </w:p>
    <w:p w:rsidR="00040B0E" w:rsidRDefault="004C2A18" w14:paraId="7A54A325" w14:textId="1B623A85">
      <w:pPr>
        <w:pStyle w:val="ListParagraph"/>
        <w:numPr>
          <w:ilvl w:val="1"/>
          <w:numId w:val="10"/>
        </w:numPr>
        <w:tabs>
          <w:tab w:val="left" w:pos="1141"/>
        </w:tabs>
        <w:ind w:right="377" w:firstLine="0"/>
        <w:rPr>
          <w:sz w:val="20"/>
        </w:rPr>
      </w:pPr>
      <w:r>
        <w:rPr>
          <w:sz w:val="20"/>
        </w:rPr>
        <w:t>I</w:t>
      </w:r>
      <w:r w:rsidR="003E230F">
        <w:rPr>
          <w:sz w:val="20"/>
        </w:rPr>
        <w:t xml:space="preserve">ndicate in the table, or in a footnote to the table, the total number of shares </w:t>
      </w:r>
      <w:r>
        <w:rPr>
          <w:sz w:val="20"/>
        </w:rPr>
        <w:t xml:space="preserve">the </w:t>
      </w:r>
      <w:r w:rsidR="00C15DE3">
        <w:rPr>
          <w:sz w:val="20"/>
        </w:rPr>
        <w:t>savings association</w:t>
      </w:r>
      <w:r>
        <w:rPr>
          <w:sz w:val="20"/>
        </w:rPr>
        <w:t xml:space="preserve"> </w:t>
      </w:r>
      <w:r w:rsidR="003E230F">
        <w:rPr>
          <w:sz w:val="20"/>
        </w:rPr>
        <w:t xml:space="preserve">will </w:t>
      </w:r>
      <w:r>
        <w:rPr>
          <w:sz w:val="20"/>
        </w:rPr>
        <w:t xml:space="preserve">be </w:t>
      </w:r>
      <w:r w:rsidR="003E230F">
        <w:rPr>
          <w:sz w:val="20"/>
        </w:rPr>
        <w:t>authorize</w:t>
      </w:r>
      <w:r>
        <w:rPr>
          <w:sz w:val="20"/>
        </w:rPr>
        <w:t>d</w:t>
      </w:r>
      <w:r w:rsidR="003E230F">
        <w:rPr>
          <w:sz w:val="20"/>
        </w:rPr>
        <w:t xml:space="preserve">, the par or stated value of the shares, and the number of shares </w:t>
      </w:r>
      <w:r>
        <w:rPr>
          <w:sz w:val="20"/>
        </w:rPr>
        <w:t>that will be sold</w:t>
      </w:r>
      <w:r w:rsidR="003E230F">
        <w:rPr>
          <w:sz w:val="20"/>
        </w:rPr>
        <w:t xml:space="preserve"> in the conversion.</w:t>
      </w:r>
    </w:p>
    <w:p w:rsidR="00040B0E" w:rsidRDefault="00040B0E" w14:paraId="1C03CCC3" w14:textId="77777777">
      <w:pPr>
        <w:pStyle w:val="BodyText"/>
        <w:rPr>
          <w:sz w:val="20"/>
        </w:rPr>
      </w:pPr>
    </w:p>
    <w:p w:rsidR="00040B0E" w:rsidRDefault="004C2A18" w14:paraId="58D3144E" w14:textId="6BBBF4A8">
      <w:pPr>
        <w:pStyle w:val="ListParagraph"/>
        <w:numPr>
          <w:ilvl w:val="1"/>
          <w:numId w:val="10"/>
        </w:numPr>
        <w:tabs>
          <w:tab w:val="left" w:pos="1140"/>
        </w:tabs>
        <w:ind w:right="524" w:firstLine="0"/>
        <w:jc w:val="both"/>
        <w:rPr>
          <w:sz w:val="20"/>
        </w:rPr>
      </w:pPr>
      <w:r>
        <w:rPr>
          <w:sz w:val="20"/>
        </w:rPr>
        <w:t>E</w:t>
      </w:r>
      <w:r w:rsidR="003E230F">
        <w:rPr>
          <w:sz w:val="20"/>
        </w:rPr>
        <w:t>stimate</w:t>
      </w:r>
      <w:r w:rsidR="003E230F">
        <w:rPr>
          <w:spacing w:val="-3"/>
          <w:sz w:val="20"/>
        </w:rPr>
        <w:t xml:space="preserve"> </w:t>
      </w:r>
      <w:r w:rsidR="003E230F">
        <w:rPr>
          <w:sz w:val="20"/>
        </w:rPr>
        <w:t>in</w:t>
      </w:r>
      <w:r w:rsidR="003E230F">
        <w:rPr>
          <w:spacing w:val="-3"/>
          <w:sz w:val="20"/>
        </w:rPr>
        <w:t xml:space="preserve"> </w:t>
      </w:r>
      <w:r w:rsidR="003E230F">
        <w:rPr>
          <w:sz w:val="20"/>
        </w:rPr>
        <w:t>the</w:t>
      </w:r>
      <w:r w:rsidR="003E230F">
        <w:rPr>
          <w:spacing w:val="-3"/>
          <w:sz w:val="20"/>
        </w:rPr>
        <w:t xml:space="preserve"> </w:t>
      </w:r>
      <w:r w:rsidR="003E230F">
        <w:rPr>
          <w:sz w:val="20"/>
        </w:rPr>
        <w:t>table</w:t>
      </w:r>
      <w:r w:rsidR="003E230F">
        <w:rPr>
          <w:spacing w:val="-3"/>
          <w:sz w:val="20"/>
        </w:rPr>
        <w:t xml:space="preserve"> </w:t>
      </w:r>
      <w:r w:rsidR="003E230F">
        <w:rPr>
          <w:sz w:val="20"/>
        </w:rPr>
        <w:t>the</w:t>
      </w:r>
      <w:r w:rsidR="003E230F">
        <w:rPr>
          <w:spacing w:val="-3"/>
          <w:sz w:val="20"/>
        </w:rPr>
        <w:t xml:space="preserve"> </w:t>
      </w:r>
      <w:r w:rsidR="003E230F">
        <w:rPr>
          <w:sz w:val="20"/>
        </w:rPr>
        <w:t>total</w:t>
      </w:r>
      <w:r w:rsidR="003E230F">
        <w:rPr>
          <w:spacing w:val="-3"/>
          <w:sz w:val="20"/>
        </w:rPr>
        <w:t xml:space="preserve"> </w:t>
      </w:r>
      <w:r w:rsidR="003E230F">
        <w:rPr>
          <w:sz w:val="20"/>
        </w:rPr>
        <w:t>amount</w:t>
      </w:r>
      <w:r w:rsidR="003E230F">
        <w:rPr>
          <w:spacing w:val="-3"/>
          <w:sz w:val="20"/>
        </w:rPr>
        <w:t xml:space="preserve"> </w:t>
      </w:r>
      <w:r w:rsidR="003E230F">
        <w:rPr>
          <w:sz w:val="20"/>
        </w:rPr>
        <w:t>of</w:t>
      </w:r>
      <w:r w:rsidR="003E230F">
        <w:rPr>
          <w:spacing w:val="-3"/>
          <w:sz w:val="20"/>
        </w:rPr>
        <w:t xml:space="preserve"> </w:t>
      </w:r>
      <w:r w:rsidR="003E230F">
        <w:rPr>
          <w:sz w:val="20"/>
        </w:rPr>
        <w:t>funds</w:t>
      </w:r>
      <w:r w:rsidR="003E230F">
        <w:rPr>
          <w:spacing w:val="-4"/>
          <w:sz w:val="20"/>
        </w:rPr>
        <w:t xml:space="preserve"> </w:t>
      </w:r>
      <w:r>
        <w:rPr>
          <w:sz w:val="20"/>
        </w:rPr>
        <w:t xml:space="preserve">the </w:t>
      </w:r>
      <w:r w:rsidR="00C15DE3">
        <w:rPr>
          <w:sz w:val="20"/>
        </w:rPr>
        <w:t>savings association</w:t>
      </w:r>
      <w:r>
        <w:rPr>
          <w:spacing w:val="-3"/>
          <w:sz w:val="20"/>
        </w:rPr>
        <w:t xml:space="preserve"> </w:t>
      </w:r>
      <w:r w:rsidR="003E230F">
        <w:rPr>
          <w:sz w:val="20"/>
        </w:rPr>
        <w:t>will</w:t>
      </w:r>
      <w:r w:rsidR="003E230F">
        <w:rPr>
          <w:spacing w:val="-3"/>
          <w:sz w:val="20"/>
        </w:rPr>
        <w:t xml:space="preserve"> </w:t>
      </w:r>
      <w:r w:rsidR="003E230F">
        <w:rPr>
          <w:sz w:val="20"/>
        </w:rPr>
        <w:t>receive</w:t>
      </w:r>
      <w:r w:rsidR="003E230F">
        <w:rPr>
          <w:spacing w:val="-4"/>
          <w:sz w:val="20"/>
        </w:rPr>
        <w:t xml:space="preserve"> </w:t>
      </w:r>
      <w:r w:rsidR="003E230F">
        <w:rPr>
          <w:sz w:val="20"/>
        </w:rPr>
        <w:t>when</w:t>
      </w:r>
      <w:r w:rsidR="003E230F">
        <w:rPr>
          <w:spacing w:val="-2"/>
          <w:sz w:val="20"/>
        </w:rPr>
        <w:t xml:space="preserve"> </w:t>
      </w:r>
      <w:r>
        <w:rPr>
          <w:sz w:val="20"/>
        </w:rPr>
        <w:t xml:space="preserve">the </w:t>
      </w:r>
      <w:r w:rsidR="00C15DE3">
        <w:rPr>
          <w:sz w:val="20"/>
        </w:rPr>
        <w:t>savings association</w:t>
      </w:r>
      <w:r>
        <w:rPr>
          <w:spacing w:val="-3"/>
          <w:sz w:val="20"/>
        </w:rPr>
        <w:t xml:space="preserve"> </w:t>
      </w:r>
      <w:r w:rsidR="003E230F">
        <w:rPr>
          <w:sz w:val="20"/>
        </w:rPr>
        <w:t>sell</w:t>
      </w:r>
      <w:r>
        <w:rPr>
          <w:sz w:val="20"/>
        </w:rPr>
        <w:t>s</w:t>
      </w:r>
      <w:r w:rsidR="003E230F">
        <w:rPr>
          <w:spacing w:val="-3"/>
          <w:sz w:val="20"/>
        </w:rPr>
        <w:t xml:space="preserve"> </w:t>
      </w:r>
      <w:r>
        <w:rPr>
          <w:sz w:val="20"/>
        </w:rPr>
        <w:t xml:space="preserve">its </w:t>
      </w:r>
      <w:r w:rsidR="003E230F">
        <w:rPr>
          <w:sz w:val="20"/>
        </w:rPr>
        <w:t>stock.</w:t>
      </w:r>
      <w:r w:rsidR="003E230F">
        <w:rPr>
          <w:spacing w:val="-3"/>
          <w:sz w:val="20"/>
        </w:rPr>
        <w:t xml:space="preserve"> </w:t>
      </w:r>
      <w:r w:rsidR="003E230F">
        <w:rPr>
          <w:sz w:val="20"/>
        </w:rPr>
        <w:t>In</w:t>
      </w:r>
      <w:r w:rsidR="003E230F">
        <w:rPr>
          <w:spacing w:val="-2"/>
          <w:sz w:val="20"/>
        </w:rPr>
        <w:t xml:space="preserve"> </w:t>
      </w:r>
      <w:r w:rsidR="003E230F">
        <w:rPr>
          <w:sz w:val="20"/>
        </w:rPr>
        <w:t>a</w:t>
      </w:r>
      <w:r w:rsidR="003E230F">
        <w:rPr>
          <w:spacing w:val="-4"/>
          <w:sz w:val="20"/>
        </w:rPr>
        <w:t xml:space="preserve"> </w:t>
      </w:r>
      <w:r w:rsidR="003E230F">
        <w:rPr>
          <w:sz w:val="20"/>
        </w:rPr>
        <w:t>footnote,</w:t>
      </w:r>
      <w:r w:rsidR="003E230F">
        <w:rPr>
          <w:spacing w:val="-4"/>
          <w:sz w:val="20"/>
        </w:rPr>
        <w:t xml:space="preserve"> </w:t>
      </w:r>
      <w:r w:rsidR="003E230F">
        <w:rPr>
          <w:sz w:val="20"/>
        </w:rPr>
        <w:t>state</w:t>
      </w:r>
      <w:r w:rsidR="003E230F">
        <w:rPr>
          <w:spacing w:val="-3"/>
          <w:sz w:val="20"/>
        </w:rPr>
        <w:t xml:space="preserve"> </w:t>
      </w:r>
      <w:r w:rsidR="003E230F">
        <w:rPr>
          <w:sz w:val="20"/>
        </w:rPr>
        <w:t>the</w:t>
      </w:r>
      <w:r w:rsidR="003E230F">
        <w:rPr>
          <w:spacing w:val="-4"/>
          <w:sz w:val="20"/>
        </w:rPr>
        <w:t xml:space="preserve"> </w:t>
      </w:r>
      <w:r w:rsidR="003E230F">
        <w:rPr>
          <w:sz w:val="20"/>
        </w:rPr>
        <w:t>price</w:t>
      </w:r>
      <w:r w:rsidR="003E230F">
        <w:rPr>
          <w:spacing w:val="-4"/>
          <w:sz w:val="20"/>
        </w:rPr>
        <w:t xml:space="preserve"> </w:t>
      </w:r>
      <w:r w:rsidR="003E230F">
        <w:rPr>
          <w:sz w:val="20"/>
        </w:rPr>
        <w:t>per</w:t>
      </w:r>
      <w:r w:rsidR="003E230F">
        <w:rPr>
          <w:spacing w:val="-3"/>
          <w:sz w:val="20"/>
        </w:rPr>
        <w:t xml:space="preserve"> </w:t>
      </w:r>
      <w:r w:rsidR="003E230F">
        <w:rPr>
          <w:sz w:val="20"/>
        </w:rPr>
        <w:t>share</w:t>
      </w:r>
      <w:r w:rsidR="003E230F">
        <w:rPr>
          <w:spacing w:val="-3"/>
          <w:sz w:val="20"/>
        </w:rPr>
        <w:t xml:space="preserve"> </w:t>
      </w:r>
      <w:r w:rsidR="003E230F">
        <w:rPr>
          <w:sz w:val="20"/>
        </w:rPr>
        <w:t>that</w:t>
      </w:r>
      <w:r w:rsidR="003E230F">
        <w:rPr>
          <w:spacing w:val="-3"/>
          <w:sz w:val="20"/>
        </w:rPr>
        <w:t xml:space="preserve"> </w:t>
      </w:r>
      <w:r>
        <w:rPr>
          <w:sz w:val="20"/>
        </w:rPr>
        <w:t>is</w:t>
      </w:r>
      <w:r>
        <w:rPr>
          <w:spacing w:val="-3"/>
          <w:sz w:val="20"/>
        </w:rPr>
        <w:t xml:space="preserve"> </w:t>
      </w:r>
      <w:r w:rsidR="003E230F">
        <w:rPr>
          <w:sz w:val="20"/>
        </w:rPr>
        <w:t>used</w:t>
      </w:r>
      <w:r w:rsidR="003E230F">
        <w:rPr>
          <w:spacing w:val="-3"/>
          <w:sz w:val="20"/>
        </w:rPr>
        <w:t xml:space="preserve"> </w:t>
      </w:r>
      <w:r w:rsidR="003E230F">
        <w:rPr>
          <w:sz w:val="20"/>
        </w:rPr>
        <w:t>for</w:t>
      </w:r>
      <w:r w:rsidR="003E230F">
        <w:rPr>
          <w:spacing w:val="-3"/>
          <w:sz w:val="20"/>
        </w:rPr>
        <w:t xml:space="preserve"> </w:t>
      </w:r>
      <w:r w:rsidR="003E230F">
        <w:rPr>
          <w:sz w:val="20"/>
        </w:rPr>
        <w:t>the</w:t>
      </w:r>
      <w:r w:rsidR="003E230F">
        <w:rPr>
          <w:spacing w:val="-3"/>
          <w:sz w:val="20"/>
        </w:rPr>
        <w:t xml:space="preserve"> </w:t>
      </w:r>
      <w:r w:rsidR="003E230F">
        <w:rPr>
          <w:sz w:val="20"/>
        </w:rPr>
        <w:t>estimate.</w:t>
      </w:r>
      <w:r w:rsidR="003E230F">
        <w:rPr>
          <w:spacing w:val="-3"/>
          <w:sz w:val="20"/>
        </w:rPr>
        <w:t xml:space="preserve"> </w:t>
      </w:r>
      <w:r>
        <w:rPr>
          <w:sz w:val="20"/>
        </w:rPr>
        <w:t>C</w:t>
      </w:r>
      <w:r w:rsidR="003E230F">
        <w:rPr>
          <w:sz w:val="20"/>
        </w:rPr>
        <w:t>learly indicate that the total amount and price per share are</w:t>
      </w:r>
      <w:r w:rsidR="003E230F">
        <w:rPr>
          <w:spacing w:val="-28"/>
          <w:sz w:val="20"/>
        </w:rPr>
        <w:t xml:space="preserve"> </w:t>
      </w:r>
      <w:r w:rsidR="003E230F">
        <w:rPr>
          <w:sz w:val="20"/>
        </w:rPr>
        <w:t>estimates.</w:t>
      </w:r>
    </w:p>
    <w:p w:rsidR="00040B0E" w:rsidRDefault="00040B0E" w14:paraId="34BEC868" w14:textId="77777777">
      <w:pPr>
        <w:pStyle w:val="BodyText"/>
        <w:rPr>
          <w:sz w:val="20"/>
        </w:rPr>
      </w:pPr>
    </w:p>
    <w:p w:rsidR="00040B0E" w:rsidRDefault="003E230F" w14:paraId="161B0FFB" w14:textId="24A5C074">
      <w:pPr>
        <w:pStyle w:val="ListParagraph"/>
        <w:numPr>
          <w:ilvl w:val="1"/>
          <w:numId w:val="10"/>
        </w:numPr>
        <w:tabs>
          <w:tab w:val="left" w:pos="1140"/>
        </w:tabs>
        <w:ind w:left="1139" w:hanging="199"/>
        <w:rPr>
          <w:sz w:val="20"/>
        </w:rPr>
      </w:pPr>
      <w:r>
        <w:rPr>
          <w:sz w:val="20"/>
        </w:rPr>
        <w:t>In Column A, use the most recent balance sheet date required by item</w:t>
      </w:r>
      <w:r>
        <w:rPr>
          <w:spacing w:val="-31"/>
          <w:sz w:val="20"/>
        </w:rPr>
        <w:t xml:space="preserve"> </w:t>
      </w:r>
      <w:r>
        <w:rPr>
          <w:sz w:val="20"/>
        </w:rPr>
        <w:t>14.</w:t>
      </w:r>
    </w:p>
    <w:p w:rsidR="00040B0E" w:rsidRDefault="00040B0E" w14:paraId="2740CDA0" w14:textId="77777777">
      <w:pPr>
        <w:pStyle w:val="BodyText"/>
        <w:rPr>
          <w:sz w:val="22"/>
        </w:rPr>
      </w:pPr>
    </w:p>
    <w:p w:rsidR="00040B0E" w:rsidRDefault="00040B0E" w14:paraId="7C1D4ADD" w14:textId="77777777">
      <w:pPr>
        <w:pStyle w:val="BodyText"/>
        <w:spacing w:before="1"/>
        <w:rPr>
          <w:sz w:val="26"/>
        </w:rPr>
      </w:pPr>
    </w:p>
    <w:p w:rsidR="00040B0E" w:rsidRDefault="003E230F" w14:paraId="0ACDF507" w14:textId="77777777">
      <w:pPr>
        <w:pStyle w:val="Heading4"/>
        <w:ind w:left="220"/>
      </w:pPr>
      <w:r>
        <w:t>Item 11. Use of new capital</w:t>
      </w:r>
    </w:p>
    <w:p w:rsidR="00040B0E" w:rsidRDefault="00040B0E" w14:paraId="1A3DC105" w14:textId="77777777">
      <w:pPr>
        <w:pStyle w:val="BodyText"/>
        <w:spacing w:before="9"/>
        <w:rPr>
          <w:b/>
          <w:sz w:val="23"/>
        </w:rPr>
      </w:pPr>
    </w:p>
    <w:p w:rsidR="00040B0E" w:rsidRDefault="004C2A18" w14:paraId="4E22AE7D" w14:textId="68D56E3E">
      <w:pPr>
        <w:pStyle w:val="BodyText"/>
        <w:ind w:left="220" w:right="595"/>
      </w:pPr>
      <w:r>
        <w:t>E</w:t>
      </w:r>
      <w:r w:rsidR="003E230F">
        <w:t xml:space="preserve">xplain how </w:t>
      </w:r>
      <w:r>
        <w:t xml:space="preserve">the </w:t>
      </w:r>
      <w:r w:rsidR="00C15DE3">
        <w:t>savings association</w:t>
      </w:r>
      <w:r>
        <w:t xml:space="preserve"> </w:t>
      </w:r>
      <w:r w:rsidR="003E230F">
        <w:t xml:space="preserve">will use the new proceeds of the conversion, including the approximate amount that will </w:t>
      </w:r>
      <w:r>
        <w:t xml:space="preserve">be </w:t>
      </w:r>
      <w:r w:rsidR="003E230F">
        <w:t>use</w:t>
      </w:r>
      <w:r>
        <w:t>d</w:t>
      </w:r>
      <w:r w:rsidR="003E230F">
        <w:t xml:space="preserve"> for each purpose.</w:t>
      </w:r>
    </w:p>
    <w:p w:rsidR="00040B0E" w:rsidRDefault="00040B0E" w14:paraId="238CCACD" w14:textId="77777777">
      <w:pPr>
        <w:pStyle w:val="BodyText"/>
      </w:pPr>
    </w:p>
    <w:p w:rsidR="00040B0E" w:rsidRDefault="003E230F" w14:paraId="6B4CE8B2" w14:textId="307505E1">
      <w:pPr>
        <w:ind w:left="940" w:right="244"/>
        <w:rPr>
          <w:sz w:val="20"/>
        </w:rPr>
      </w:pPr>
      <w:r>
        <w:rPr>
          <w:b/>
          <w:sz w:val="20"/>
        </w:rPr>
        <w:t xml:space="preserve">Instruction. </w:t>
      </w:r>
      <w:r w:rsidR="004C2A18">
        <w:rPr>
          <w:sz w:val="20"/>
        </w:rPr>
        <w:t>It is not necessary</w:t>
      </w:r>
      <w:r>
        <w:rPr>
          <w:sz w:val="20"/>
        </w:rPr>
        <w:t xml:space="preserve"> to detail proposed investments.</w:t>
      </w:r>
      <w:r w:rsidR="004C2A18">
        <w:rPr>
          <w:sz w:val="20"/>
        </w:rPr>
        <w:t xml:space="preserve"> B</w:t>
      </w:r>
      <w:r>
        <w:rPr>
          <w:sz w:val="20"/>
        </w:rPr>
        <w:t>riefly describe any investment or other activity that will be affected materially by availability of the proceeds. Examples of such activities include: expanded secondary market activities, larger scale lending projects, loan portfolio diversification, increased liquidity investments, repayment of debt, additional branch offices and other facilities, service corporation investments, and acquisitions.</w:t>
      </w:r>
    </w:p>
    <w:p w:rsidR="00040B0E" w:rsidRDefault="00040B0E" w14:paraId="0087E6C9" w14:textId="77777777">
      <w:pPr>
        <w:pStyle w:val="BodyText"/>
        <w:rPr>
          <w:sz w:val="22"/>
        </w:rPr>
      </w:pPr>
    </w:p>
    <w:p w:rsidR="00040B0E" w:rsidRDefault="00040B0E" w14:paraId="2C4AD19B" w14:textId="77777777">
      <w:pPr>
        <w:pStyle w:val="BodyText"/>
        <w:spacing w:before="1"/>
        <w:rPr>
          <w:sz w:val="28"/>
        </w:rPr>
      </w:pPr>
    </w:p>
    <w:p w:rsidR="00040B0E" w:rsidRDefault="003E230F" w14:paraId="4D58033F" w14:textId="77777777">
      <w:pPr>
        <w:pStyle w:val="Heading4"/>
        <w:ind w:left="220"/>
      </w:pPr>
      <w:r>
        <w:t>Item 12. New charter, bylaws, or other documents</w:t>
      </w:r>
    </w:p>
    <w:p w:rsidR="00040B0E" w:rsidRDefault="00040B0E" w14:paraId="44815CDB" w14:textId="77777777">
      <w:pPr>
        <w:pStyle w:val="BodyText"/>
        <w:spacing w:before="8"/>
        <w:rPr>
          <w:b/>
          <w:sz w:val="23"/>
        </w:rPr>
      </w:pPr>
    </w:p>
    <w:p w:rsidR="00040B0E" w:rsidRDefault="004C2A18" w14:paraId="31D416A6" w14:textId="0E794CB6">
      <w:pPr>
        <w:pStyle w:val="BodyText"/>
        <w:ind w:left="220" w:right="895"/>
      </w:pPr>
      <w:r>
        <w:t>D</w:t>
      </w:r>
      <w:r w:rsidR="003E230F">
        <w:t xml:space="preserve">escribe the material changes to </w:t>
      </w:r>
      <w:r>
        <w:t xml:space="preserve">the </w:t>
      </w:r>
      <w:r w:rsidR="00C15DE3">
        <w:t>savings association</w:t>
      </w:r>
      <w:r>
        <w:t xml:space="preserve">’s </w:t>
      </w:r>
      <w:r w:rsidR="003E230F">
        <w:t>existing charter, bylaws, and other similar documents that will take effect after conversion.</w:t>
      </w:r>
    </w:p>
    <w:p w:rsidR="00040B0E" w:rsidRDefault="00040B0E" w14:paraId="3075B705" w14:textId="77777777">
      <w:pPr>
        <w:sectPr w:rsidR="00040B0E">
          <w:pgSz w:w="12240" w:h="15840"/>
          <w:pgMar w:top="1080" w:right="1580" w:bottom="1380" w:left="1580" w:header="723" w:footer="1187" w:gutter="0"/>
          <w:cols w:space="720"/>
        </w:sectPr>
      </w:pPr>
    </w:p>
    <w:p w:rsidR="00040B0E" w:rsidRDefault="003E230F" w14:paraId="115D0949" w14:textId="05EF1A48">
      <w:pPr>
        <w:spacing w:before="92"/>
        <w:ind w:left="860" w:right="197"/>
        <w:rPr>
          <w:sz w:val="20"/>
        </w:rPr>
      </w:pPr>
      <w:r>
        <w:rPr>
          <w:b/>
          <w:sz w:val="20"/>
        </w:rPr>
        <w:lastRenderedPageBreak/>
        <w:t xml:space="preserve">Instruction. </w:t>
      </w:r>
      <w:r w:rsidR="004C2A18">
        <w:rPr>
          <w:sz w:val="20"/>
        </w:rPr>
        <w:t>B</w:t>
      </w:r>
      <w:r>
        <w:rPr>
          <w:sz w:val="20"/>
        </w:rPr>
        <w:t xml:space="preserve">riefly summarize provisions that are pertinent from an investment and a voting standpoint. </w:t>
      </w:r>
      <w:r w:rsidR="004C2A18">
        <w:rPr>
          <w:sz w:val="20"/>
        </w:rPr>
        <w:t>It is not necessary</w:t>
      </w:r>
      <w:r>
        <w:rPr>
          <w:sz w:val="20"/>
        </w:rPr>
        <w:t xml:space="preserve"> to provide a complete legal description of each provision.</w:t>
      </w:r>
    </w:p>
    <w:p w:rsidR="00040B0E" w:rsidRDefault="00040B0E" w14:paraId="3939E972" w14:textId="77777777">
      <w:pPr>
        <w:pStyle w:val="BodyText"/>
        <w:rPr>
          <w:sz w:val="22"/>
        </w:rPr>
      </w:pPr>
    </w:p>
    <w:p w:rsidR="00040B0E" w:rsidRDefault="00040B0E" w14:paraId="7DBD8F87" w14:textId="77777777">
      <w:pPr>
        <w:pStyle w:val="BodyText"/>
        <w:spacing w:before="2"/>
        <w:rPr>
          <w:sz w:val="26"/>
        </w:rPr>
      </w:pPr>
    </w:p>
    <w:p w:rsidR="00040B0E" w:rsidRDefault="003E230F" w14:paraId="6C383B6E" w14:textId="77777777">
      <w:pPr>
        <w:pStyle w:val="Heading4"/>
      </w:pPr>
      <w:r>
        <w:t>Item 13. Other matters</w:t>
      </w:r>
    </w:p>
    <w:p w:rsidR="00040B0E" w:rsidRDefault="00040B0E" w14:paraId="444CE1DF" w14:textId="77777777">
      <w:pPr>
        <w:pStyle w:val="BodyText"/>
        <w:spacing w:before="8"/>
        <w:rPr>
          <w:b/>
          <w:sz w:val="23"/>
        </w:rPr>
      </w:pPr>
    </w:p>
    <w:p w:rsidR="00040B0E" w:rsidRDefault="004C2A18" w14:paraId="54820C0A" w14:textId="7BE2679F">
      <w:pPr>
        <w:pStyle w:val="BodyText"/>
        <w:spacing w:before="1"/>
        <w:ind w:left="140" w:right="276"/>
      </w:pPr>
      <w:r>
        <w:t>S</w:t>
      </w:r>
      <w:r w:rsidR="003E230F">
        <w:t xml:space="preserve">tate that </w:t>
      </w:r>
      <w:r>
        <w:t xml:space="preserve">the </w:t>
      </w:r>
      <w:r w:rsidR="005B5542">
        <w:t xml:space="preserve">savings association </w:t>
      </w:r>
      <w:r w:rsidR="003E230F">
        <w:t xml:space="preserve">will register </w:t>
      </w:r>
      <w:r>
        <w:t xml:space="preserve">its </w:t>
      </w:r>
      <w:r w:rsidR="003E230F">
        <w:t xml:space="preserve">stock under section </w:t>
      </w:r>
      <w:r w:rsidRPr="0062608A" w:rsidR="003E230F">
        <w:rPr>
          <w:highlight w:val="yellow"/>
        </w:rPr>
        <w:t>12(g) of the Securities Exchange Act of 1934,</w:t>
      </w:r>
      <w:r w:rsidR="003E230F">
        <w:t xml:space="preserve"> and that </w:t>
      </w:r>
      <w:r>
        <w:t xml:space="preserve">it </w:t>
      </w:r>
      <w:r w:rsidR="003E230F">
        <w:t xml:space="preserve">will not deregister the stock for three years after the date of conversion. </w:t>
      </w:r>
      <w:r>
        <w:t xml:space="preserve">The </w:t>
      </w:r>
      <w:r w:rsidR="005B5542">
        <w:t>savings association</w:t>
      </w:r>
      <w:r>
        <w:t xml:space="preserve"> is</w:t>
      </w:r>
      <w:r w:rsidR="003E230F">
        <w:t xml:space="preserve"> subject to the proxy rules, insider trading reporting and restrictions, annual and periodic reporting and other requirements of that Act when </w:t>
      </w:r>
      <w:r>
        <w:t xml:space="preserve">it </w:t>
      </w:r>
      <w:r w:rsidR="003E230F">
        <w:t>register</w:t>
      </w:r>
      <w:r>
        <w:t>s</w:t>
      </w:r>
      <w:r w:rsidR="003E230F">
        <w:t xml:space="preserve"> </w:t>
      </w:r>
      <w:r>
        <w:t xml:space="preserve">its </w:t>
      </w:r>
      <w:r w:rsidR="003E230F">
        <w:t>stock.</w:t>
      </w:r>
    </w:p>
    <w:p w:rsidR="00040B0E" w:rsidRDefault="00040B0E" w14:paraId="1C14C848" w14:textId="77777777">
      <w:pPr>
        <w:pStyle w:val="BodyText"/>
        <w:rPr>
          <w:sz w:val="26"/>
        </w:rPr>
      </w:pPr>
    </w:p>
    <w:p w:rsidR="00040B0E" w:rsidRDefault="00040B0E" w14:paraId="6454342B" w14:textId="77777777">
      <w:pPr>
        <w:pStyle w:val="BodyText"/>
        <w:spacing w:before="2"/>
        <w:rPr>
          <w:sz w:val="22"/>
        </w:rPr>
      </w:pPr>
    </w:p>
    <w:p w:rsidR="00040B0E" w:rsidRDefault="003E230F" w14:paraId="0D623070" w14:textId="77777777">
      <w:pPr>
        <w:pStyle w:val="Heading4"/>
      </w:pPr>
      <w:r>
        <w:t>Item 14. Financial statements</w:t>
      </w:r>
    </w:p>
    <w:p w:rsidR="00040B0E" w:rsidRDefault="00040B0E" w14:paraId="0AE8F1DD" w14:textId="77777777">
      <w:pPr>
        <w:pStyle w:val="BodyText"/>
        <w:spacing w:before="8"/>
        <w:rPr>
          <w:b/>
          <w:sz w:val="23"/>
        </w:rPr>
      </w:pPr>
    </w:p>
    <w:p w:rsidR="00040B0E" w:rsidRDefault="00BE11A6" w14:paraId="25934F1A" w14:textId="7174CCA7">
      <w:pPr>
        <w:pStyle w:val="BodyText"/>
        <w:ind w:left="140" w:right="908"/>
      </w:pPr>
      <w:r>
        <w:t>SEC Regulation S-X, 17 CFR part 210</w:t>
      </w:r>
      <w:r w:rsidRPr="00CC59DE" w:rsidR="00CC59DE">
        <w:t xml:space="preserve"> </w:t>
      </w:r>
      <w:r w:rsidRPr="00CC59DE" w:rsidR="003E230F">
        <w:t>governs the certification, form, and content of the financial statements, including the basis of consolidation.</w:t>
      </w:r>
    </w:p>
    <w:p w:rsidR="00040B0E" w:rsidRDefault="00040B0E" w14:paraId="1F4E6B8B" w14:textId="77777777">
      <w:pPr>
        <w:pStyle w:val="BodyText"/>
        <w:spacing w:before="11"/>
        <w:rPr>
          <w:sz w:val="23"/>
        </w:rPr>
      </w:pPr>
    </w:p>
    <w:p w:rsidR="00040B0E" w:rsidRDefault="003E230F" w14:paraId="1E8077D5" w14:textId="77777777">
      <w:pPr>
        <w:pStyle w:val="ListParagraph"/>
        <w:numPr>
          <w:ilvl w:val="0"/>
          <w:numId w:val="9"/>
        </w:numPr>
        <w:tabs>
          <w:tab w:val="left" w:pos="467"/>
        </w:tabs>
        <w:ind w:firstLine="0"/>
        <w:rPr>
          <w:sz w:val="24"/>
        </w:rPr>
      </w:pPr>
      <w:r>
        <w:rPr>
          <w:sz w:val="24"/>
          <w:u w:val="single"/>
        </w:rPr>
        <w:t>Consolidated balance</w:t>
      </w:r>
      <w:r>
        <w:rPr>
          <w:spacing w:val="-1"/>
          <w:sz w:val="24"/>
          <w:u w:val="single"/>
        </w:rPr>
        <w:t xml:space="preserve"> </w:t>
      </w:r>
      <w:r>
        <w:rPr>
          <w:sz w:val="24"/>
          <w:u w:val="single"/>
        </w:rPr>
        <w:t>sheets</w:t>
      </w:r>
      <w:r>
        <w:rPr>
          <w:sz w:val="24"/>
        </w:rPr>
        <w:t>.</w:t>
      </w:r>
    </w:p>
    <w:p w:rsidR="00040B0E" w:rsidRDefault="00040B0E" w14:paraId="4181F308" w14:textId="77777777">
      <w:pPr>
        <w:pStyle w:val="BodyText"/>
      </w:pPr>
    </w:p>
    <w:p w:rsidR="00040B0E" w:rsidRDefault="004C2A18" w14:paraId="31554CC7" w14:textId="38ABCAC2">
      <w:pPr>
        <w:pStyle w:val="ListParagraph"/>
        <w:numPr>
          <w:ilvl w:val="1"/>
          <w:numId w:val="9"/>
        </w:numPr>
        <w:tabs>
          <w:tab w:val="left" w:pos="1200"/>
        </w:tabs>
        <w:ind w:right="138" w:hanging="360"/>
        <w:rPr>
          <w:sz w:val="24"/>
        </w:rPr>
      </w:pPr>
      <w:r>
        <w:rPr>
          <w:sz w:val="24"/>
        </w:rPr>
        <w:t xml:space="preserve">The </w:t>
      </w:r>
      <w:r w:rsidR="00C15DE3">
        <w:rPr>
          <w:sz w:val="24"/>
        </w:rPr>
        <w:t>savings association</w:t>
      </w:r>
      <w:r>
        <w:rPr>
          <w:sz w:val="24"/>
        </w:rPr>
        <w:t xml:space="preserve"> and its</w:t>
      </w:r>
      <w:r w:rsidR="003E230F">
        <w:rPr>
          <w:sz w:val="24"/>
        </w:rPr>
        <w:t xml:space="preserve"> subsidiaries must furnish consolidated, audited balance sheets as of the end of each of the two most recent fiscal years, even if the </w:t>
      </w:r>
      <w:r w:rsidR="005B5542">
        <w:rPr>
          <w:sz w:val="24"/>
        </w:rPr>
        <w:t xml:space="preserve">savings association </w:t>
      </w:r>
      <w:r w:rsidR="003E230F">
        <w:rPr>
          <w:sz w:val="24"/>
        </w:rPr>
        <w:t xml:space="preserve">is filing using the provisions </w:t>
      </w:r>
      <w:r w:rsidR="00ED5CEA">
        <w:rPr>
          <w:sz w:val="24"/>
        </w:rPr>
        <w:t>for smaller reporting companies and/or an emerging growth company</w:t>
      </w:r>
      <w:r w:rsidR="003E230F">
        <w:rPr>
          <w:sz w:val="24"/>
        </w:rPr>
        <w:t>.</w:t>
      </w:r>
    </w:p>
    <w:p w:rsidR="00040B0E" w:rsidRDefault="00040B0E" w14:paraId="306F4416" w14:textId="77777777">
      <w:pPr>
        <w:pStyle w:val="BodyText"/>
      </w:pPr>
    </w:p>
    <w:p w:rsidR="00040B0E" w:rsidRDefault="003E230F" w14:paraId="3793D902" w14:textId="4511745D">
      <w:pPr>
        <w:pStyle w:val="ListParagraph"/>
        <w:numPr>
          <w:ilvl w:val="1"/>
          <w:numId w:val="9"/>
        </w:numPr>
        <w:tabs>
          <w:tab w:val="left" w:pos="1201"/>
        </w:tabs>
        <w:ind w:right="240" w:hanging="360"/>
        <w:rPr>
          <w:sz w:val="24"/>
        </w:rPr>
      </w:pPr>
      <w:r>
        <w:rPr>
          <w:sz w:val="24"/>
        </w:rPr>
        <w:t>If the latest balance sheets furnish</w:t>
      </w:r>
      <w:r w:rsidR="004C2A18">
        <w:rPr>
          <w:sz w:val="24"/>
        </w:rPr>
        <w:t>ed</w:t>
      </w:r>
      <w:r>
        <w:rPr>
          <w:sz w:val="24"/>
        </w:rPr>
        <w:t xml:space="preserve"> under (1) of this paragraph are dated 135 days or more before the date </w:t>
      </w:r>
      <w:r w:rsidR="005721F4">
        <w:rPr>
          <w:sz w:val="24"/>
        </w:rPr>
        <w:t xml:space="preserve">the </w:t>
      </w:r>
      <w:r w:rsidR="000B5C31">
        <w:rPr>
          <w:sz w:val="24"/>
        </w:rPr>
        <w:t xml:space="preserve">OCC </w:t>
      </w:r>
      <w:r>
        <w:rPr>
          <w:sz w:val="24"/>
        </w:rPr>
        <w:t xml:space="preserve">approves the conversion, furnish an interim balance sheet dated within 135 days of </w:t>
      </w:r>
      <w:r w:rsidR="000B5C31">
        <w:rPr>
          <w:sz w:val="24"/>
        </w:rPr>
        <w:t xml:space="preserve">OCC </w:t>
      </w:r>
      <w:r>
        <w:rPr>
          <w:sz w:val="24"/>
        </w:rPr>
        <w:t>approval.</w:t>
      </w:r>
      <w:r>
        <w:rPr>
          <w:spacing w:val="-16"/>
          <w:sz w:val="24"/>
        </w:rPr>
        <w:t xml:space="preserve"> </w:t>
      </w:r>
      <w:r>
        <w:rPr>
          <w:sz w:val="24"/>
        </w:rPr>
        <w:t>This interim balance sheet may be</w:t>
      </w:r>
      <w:r>
        <w:rPr>
          <w:spacing w:val="-2"/>
          <w:sz w:val="24"/>
        </w:rPr>
        <w:t xml:space="preserve"> </w:t>
      </w:r>
      <w:r>
        <w:rPr>
          <w:sz w:val="24"/>
        </w:rPr>
        <w:t>unaudited.</w:t>
      </w:r>
    </w:p>
    <w:p w:rsidR="00040B0E" w:rsidRDefault="00040B0E" w14:paraId="3DF8F379" w14:textId="77777777">
      <w:pPr>
        <w:pStyle w:val="BodyText"/>
      </w:pPr>
    </w:p>
    <w:p w:rsidR="00040B0E" w:rsidRDefault="003E230F" w14:paraId="12A14951" w14:textId="5C32BAE5">
      <w:pPr>
        <w:pStyle w:val="ListParagraph"/>
        <w:numPr>
          <w:ilvl w:val="1"/>
          <w:numId w:val="9"/>
        </w:numPr>
        <w:tabs>
          <w:tab w:val="left" w:pos="1201"/>
        </w:tabs>
        <w:ind w:right="470" w:hanging="360"/>
        <w:rPr>
          <w:sz w:val="24"/>
        </w:rPr>
      </w:pPr>
      <w:r>
        <w:rPr>
          <w:sz w:val="24"/>
        </w:rPr>
        <w:t>If the latest balance sheets furnish</w:t>
      </w:r>
      <w:r w:rsidR="004C2A18">
        <w:rPr>
          <w:sz w:val="24"/>
        </w:rPr>
        <w:t>ed</w:t>
      </w:r>
      <w:r>
        <w:rPr>
          <w:sz w:val="24"/>
        </w:rPr>
        <w:t xml:space="preserve"> under (1) of this paragraph are dated 105 days or more before the date </w:t>
      </w:r>
      <w:r w:rsidR="005721F4">
        <w:rPr>
          <w:sz w:val="24"/>
        </w:rPr>
        <w:t xml:space="preserve">the </w:t>
      </w:r>
      <w:r w:rsidR="000B5C31">
        <w:rPr>
          <w:sz w:val="24"/>
        </w:rPr>
        <w:t xml:space="preserve">OCC </w:t>
      </w:r>
      <w:r>
        <w:rPr>
          <w:sz w:val="24"/>
        </w:rPr>
        <w:t>approves the conversion, furnish a Recent Development section of selected financial data and a Management’s Discussion and Analysis section of significant</w:t>
      </w:r>
      <w:r>
        <w:rPr>
          <w:spacing w:val="-5"/>
          <w:sz w:val="24"/>
        </w:rPr>
        <w:t xml:space="preserve"> </w:t>
      </w:r>
      <w:r>
        <w:rPr>
          <w:sz w:val="24"/>
        </w:rPr>
        <w:t>variances.</w:t>
      </w:r>
    </w:p>
    <w:p w:rsidR="00040B0E" w:rsidRDefault="00040B0E" w14:paraId="50867287" w14:textId="77777777">
      <w:pPr>
        <w:pStyle w:val="BodyText"/>
      </w:pPr>
    </w:p>
    <w:p w:rsidR="00040B0E" w:rsidRDefault="003E230F" w14:paraId="50E49788" w14:textId="77777777">
      <w:pPr>
        <w:pStyle w:val="ListParagraph"/>
        <w:numPr>
          <w:ilvl w:val="0"/>
          <w:numId w:val="9"/>
        </w:numPr>
        <w:tabs>
          <w:tab w:val="left" w:pos="480"/>
        </w:tabs>
        <w:ind w:left="480" w:hanging="340"/>
        <w:rPr>
          <w:sz w:val="24"/>
        </w:rPr>
      </w:pPr>
      <w:r>
        <w:rPr>
          <w:sz w:val="24"/>
          <w:u w:val="single"/>
        </w:rPr>
        <w:t>Consolidated statements of income and cash</w:t>
      </w:r>
      <w:r>
        <w:rPr>
          <w:spacing w:val="-4"/>
          <w:sz w:val="24"/>
          <w:u w:val="single"/>
        </w:rPr>
        <w:t xml:space="preserve"> </w:t>
      </w:r>
      <w:r>
        <w:rPr>
          <w:sz w:val="24"/>
          <w:u w:val="single"/>
        </w:rPr>
        <w:t>flows</w:t>
      </w:r>
      <w:r>
        <w:rPr>
          <w:sz w:val="24"/>
        </w:rPr>
        <w:t>.</w:t>
      </w:r>
    </w:p>
    <w:p w:rsidR="00040B0E" w:rsidRDefault="00040B0E" w14:paraId="6C962B39" w14:textId="77777777">
      <w:pPr>
        <w:pStyle w:val="BodyText"/>
      </w:pPr>
    </w:p>
    <w:p w:rsidR="00040B0E" w:rsidRDefault="004C2A18" w14:paraId="58051C59" w14:textId="1C36A55C">
      <w:pPr>
        <w:pStyle w:val="ListParagraph"/>
        <w:numPr>
          <w:ilvl w:val="1"/>
          <w:numId w:val="9"/>
        </w:numPr>
        <w:tabs>
          <w:tab w:val="left" w:pos="1200"/>
        </w:tabs>
        <w:ind w:right="266" w:hanging="360"/>
        <w:rPr>
          <w:sz w:val="24"/>
        </w:rPr>
      </w:pPr>
      <w:r>
        <w:rPr>
          <w:sz w:val="24"/>
        </w:rPr>
        <w:t xml:space="preserve">The </w:t>
      </w:r>
      <w:r w:rsidR="00C15DE3">
        <w:rPr>
          <w:sz w:val="24"/>
        </w:rPr>
        <w:t>savings association</w:t>
      </w:r>
      <w:r>
        <w:rPr>
          <w:sz w:val="24"/>
        </w:rPr>
        <w:t xml:space="preserve">, its </w:t>
      </w:r>
      <w:r w:rsidR="003E230F">
        <w:rPr>
          <w:sz w:val="24"/>
        </w:rPr>
        <w:t xml:space="preserve">subsidiaries, and </w:t>
      </w:r>
      <w:r>
        <w:rPr>
          <w:sz w:val="24"/>
        </w:rPr>
        <w:t xml:space="preserve">its </w:t>
      </w:r>
      <w:r w:rsidR="003E230F">
        <w:rPr>
          <w:sz w:val="24"/>
        </w:rPr>
        <w:t>predecessors must furnish consolidated, audited statements of income and cash flows for each of the three fiscal years preceding the date of the most recent balance sheet</w:t>
      </w:r>
      <w:r w:rsidR="003E230F">
        <w:rPr>
          <w:spacing w:val="-8"/>
          <w:sz w:val="24"/>
        </w:rPr>
        <w:t xml:space="preserve"> </w:t>
      </w:r>
      <w:r w:rsidR="003E230F">
        <w:rPr>
          <w:sz w:val="24"/>
        </w:rPr>
        <w:t>furnished.</w:t>
      </w:r>
      <w:r w:rsidR="00ED5CEA">
        <w:rPr>
          <w:sz w:val="24"/>
        </w:rPr>
        <w:t xml:space="preserve"> Smaller reporting companies may elect to report these financial statements for the two fiscal years preceding the date of the most recent balance sheet furnished.</w:t>
      </w:r>
    </w:p>
    <w:p w:rsidR="00040B0E" w:rsidRDefault="003E230F" w14:paraId="571D58E0" w14:textId="7F449BD0">
      <w:pPr>
        <w:pStyle w:val="ListParagraph"/>
        <w:numPr>
          <w:ilvl w:val="1"/>
          <w:numId w:val="9"/>
        </w:numPr>
        <w:tabs>
          <w:tab w:val="left" w:pos="1201"/>
        </w:tabs>
        <w:spacing w:before="180"/>
        <w:ind w:right="306" w:hanging="360"/>
        <w:rPr>
          <w:sz w:val="24"/>
        </w:rPr>
      </w:pPr>
      <w:r>
        <w:rPr>
          <w:sz w:val="24"/>
        </w:rPr>
        <w:t xml:space="preserve">In addition, furnish statements of income and cash flows (i) for any interim period between the latest audited balance sheet and the date of the most recent interim balance sheet that </w:t>
      </w:r>
      <w:r w:rsidR="004C2A18">
        <w:rPr>
          <w:sz w:val="24"/>
        </w:rPr>
        <w:t>was filed</w:t>
      </w:r>
      <w:r>
        <w:rPr>
          <w:sz w:val="24"/>
        </w:rPr>
        <w:t>, and (ii) for the</w:t>
      </w:r>
      <w:r>
        <w:rPr>
          <w:spacing w:val="-13"/>
          <w:sz w:val="24"/>
        </w:rPr>
        <w:t xml:space="preserve"> </w:t>
      </w:r>
      <w:r>
        <w:rPr>
          <w:sz w:val="24"/>
        </w:rPr>
        <w:t>corresponding</w:t>
      </w:r>
    </w:p>
    <w:p w:rsidR="00040B0E" w:rsidRDefault="00040B0E" w14:paraId="1BE75B59" w14:textId="77777777">
      <w:pPr>
        <w:rPr>
          <w:sz w:val="24"/>
        </w:rPr>
        <w:sectPr w:rsidR="00040B0E">
          <w:pgSz w:w="12240" w:h="15840"/>
          <w:pgMar w:top="1080" w:right="1660" w:bottom="1380" w:left="1660" w:header="723" w:footer="1187" w:gutter="0"/>
          <w:cols w:space="720"/>
        </w:sectPr>
      </w:pPr>
    </w:p>
    <w:p w:rsidR="00040B0E" w:rsidRDefault="00040B0E" w14:paraId="15A8343C" w14:textId="77777777">
      <w:pPr>
        <w:pStyle w:val="BodyText"/>
        <w:rPr>
          <w:sz w:val="20"/>
        </w:rPr>
      </w:pPr>
    </w:p>
    <w:p w:rsidR="00040B0E" w:rsidRDefault="00040B0E" w14:paraId="70E89F89" w14:textId="77777777">
      <w:pPr>
        <w:pStyle w:val="BodyText"/>
        <w:spacing w:before="9"/>
        <w:rPr>
          <w:sz w:val="27"/>
        </w:rPr>
      </w:pPr>
    </w:p>
    <w:p w:rsidR="00040B0E" w:rsidRDefault="003E230F" w14:paraId="273D3E63" w14:textId="77777777">
      <w:pPr>
        <w:pStyle w:val="BodyText"/>
        <w:spacing w:before="90"/>
        <w:ind w:left="1220" w:right="416"/>
      </w:pPr>
      <w:r>
        <w:t>period of the preceding fiscal year. The interim financial statements may be unaudited.</w:t>
      </w:r>
    </w:p>
    <w:p w:rsidR="00040B0E" w:rsidRDefault="00040B0E" w14:paraId="738F19ED" w14:textId="77777777">
      <w:pPr>
        <w:pStyle w:val="BodyText"/>
        <w:spacing w:before="11"/>
        <w:rPr>
          <w:sz w:val="23"/>
        </w:rPr>
      </w:pPr>
    </w:p>
    <w:p w:rsidR="00040B0E" w:rsidRDefault="003E230F" w14:paraId="53E2A19E" w14:textId="04C8B928">
      <w:pPr>
        <w:pStyle w:val="ListParagraph"/>
        <w:numPr>
          <w:ilvl w:val="0"/>
          <w:numId w:val="9"/>
        </w:numPr>
        <w:tabs>
          <w:tab w:val="left" w:pos="467"/>
        </w:tabs>
        <w:ind w:right="204" w:firstLine="0"/>
        <w:rPr>
          <w:sz w:val="24"/>
        </w:rPr>
      </w:pPr>
      <w:r>
        <w:rPr>
          <w:sz w:val="24"/>
          <w:u w:val="single"/>
        </w:rPr>
        <w:t>Changes in stockholders' equity</w:t>
      </w:r>
      <w:r>
        <w:rPr>
          <w:sz w:val="24"/>
        </w:rPr>
        <w:t xml:space="preserve">. </w:t>
      </w:r>
      <w:r w:rsidR="004C2A18">
        <w:rPr>
          <w:sz w:val="24"/>
        </w:rPr>
        <w:t>A</w:t>
      </w:r>
      <w:r>
        <w:rPr>
          <w:sz w:val="24"/>
        </w:rPr>
        <w:t xml:space="preserve">nalyze the changes in each caption of stockholders' equity in the balance sheets. </w:t>
      </w:r>
      <w:r w:rsidR="004C2A18">
        <w:rPr>
          <w:sz w:val="24"/>
        </w:rPr>
        <w:t>P</w:t>
      </w:r>
      <w:r>
        <w:rPr>
          <w:sz w:val="24"/>
        </w:rPr>
        <w:t xml:space="preserve">resent this analysis in a note or separate statement that reconciles the beginning balance with the ending balance for each period for which </w:t>
      </w:r>
      <w:r w:rsidR="004C2A18">
        <w:rPr>
          <w:sz w:val="24"/>
        </w:rPr>
        <w:t xml:space="preserve">the </w:t>
      </w:r>
      <w:r w:rsidR="00C15DE3">
        <w:rPr>
          <w:sz w:val="24"/>
        </w:rPr>
        <w:t>savings association</w:t>
      </w:r>
      <w:r w:rsidR="004C2A18">
        <w:rPr>
          <w:sz w:val="24"/>
        </w:rPr>
        <w:t xml:space="preserve"> is</w:t>
      </w:r>
      <w:r>
        <w:rPr>
          <w:sz w:val="24"/>
        </w:rPr>
        <w:t xml:space="preserve"> required to furnish an income statement. </w:t>
      </w:r>
      <w:r w:rsidR="004C2A18">
        <w:rPr>
          <w:sz w:val="24"/>
        </w:rPr>
        <w:t>D</w:t>
      </w:r>
      <w:r>
        <w:rPr>
          <w:sz w:val="24"/>
        </w:rPr>
        <w:t xml:space="preserve">escribe all significant reconciling items with appropriate captions. </w:t>
      </w:r>
      <w:r w:rsidR="004C2A18">
        <w:rPr>
          <w:sz w:val="24"/>
        </w:rPr>
        <w:t>R</w:t>
      </w:r>
      <w:r>
        <w:rPr>
          <w:sz w:val="24"/>
        </w:rPr>
        <w:t>econcile total generally accepted accounting principles (GAAP) capital with actual tangible, core, and risk-based capital in the notes to the financial</w:t>
      </w:r>
      <w:r>
        <w:rPr>
          <w:spacing w:val="-16"/>
          <w:sz w:val="24"/>
        </w:rPr>
        <w:t xml:space="preserve"> </w:t>
      </w:r>
      <w:r>
        <w:rPr>
          <w:sz w:val="24"/>
        </w:rPr>
        <w:t>statements.</w:t>
      </w:r>
    </w:p>
    <w:p w:rsidR="00040B0E" w:rsidRDefault="00040B0E" w14:paraId="385F0271" w14:textId="77777777">
      <w:pPr>
        <w:pStyle w:val="BodyText"/>
        <w:spacing w:before="11"/>
        <w:rPr>
          <w:sz w:val="23"/>
        </w:rPr>
      </w:pPr>
    </w:p>
    <w:p w:rsidR="00040B0E" w:rsidRDefault="003E230F" w14:paraId="2FED6CF0" w14:textId="2FF38F17">
      <w:pPr>
        <w:pStyle w:val="ListParagraph"/>
        <w:numPr>
          <w:ilvl w:val="0"/>
          <w:numId w:val="9"/>
        </w:numPr>
        <w:tabs>
          <w:tab w:val="left" w:pos="481"/>
        </w:tabs>
        <w:ind w:right="220" w:firstLine="0"/>
        <w:rPr>
          <w:sz w:val="24"/>
        </w:rPr>
      </w:pPr>
      <w:r>
        <w:rPr>
          <w:sz w:val="24"/>
          <w:u w:val="single"/>
        </w:rPr>
        <w:t>Financial statements of business acquired or to be acquired</w:t>
      </w:r>
      <w:r>
        <w:rPr>
          <w:sz w:val="24"/>
        </w:rPr>
        <w:t xml:space="preserve">. </w:t>
      </w:r>
      <w:r w:rsidR="004C2A18">
        <w:rPr>
          <w:sz w:val="24"/>
        </w:rPr>
        <w:t>F</w:t>
      </w:r>
      <w:r>
        <w:rPr>
          <w:sz w:val="24"/>
        </w:rPr>
        <w:t xml:space="preserve">urnish the information required by </w:t>
      </w:r>
      <w:r w:rsidRPr="0062608A">
        <w:rPr>
          <w:sz w:val="24"/>
          <w:highlight w:val="yellow"/>
        </w:rPr>
        <w:t>17 CFR 210.3-05 and 210.11-01 to -03</w:t>
      </w:r>
      <w:r>
        <w:rPr>
          <w:sz w:val="24"/>
        </w:rPr>
        <w:t xml:space="preserve"> for any business that</w:t>
      </w:r>
      <w:r>
        <w:rPr>
          <w:spacing w:val="-16"/>
          <w:sz w:val="24"/>
        </w:rPr>
        <w:t xml:space="preserve"> </w:t>
      </w:r>
      <w:r w:rsidR="004C2A18">
        <w:rPr>
          <w:sz w:val="24"/>
        </w:rPr>
        <w:t xml:space="preserve">the </w:t>
      </w:r>
      <w:r w:rsidR="00C15DE3">
        <w:rPr>
          <w:sz w:val="24"/>
        </w:rPr>
        <w:t>savings association</w:t>
      </w:r>
      <w:r w:rsidR="004C2A18">
        <w:rPr>
          <w:sz w:val="24"/>
        </w:rPr>
        <w:t xml:space="preserve"> has</w:t>
      </w:r>
      <w:r>
        <w:rPr>
          <w:sz w:val="24"/>
        </w:rPr>
        <w:t xml:space="preserve"> acquired or will</w:t>
      </w:r>
      <w:r>
        <w:rPr>
          <w:spacing w:val="-7"/>
          <w:sz w:val="24"/>
        </w:rPr>
        <w:t xml:space="preserve"> </w:t>
      </w:r>
      <w:r>
        <w:rPr>
          <w:sz w:val="24"/>
        </w:rPr>
        <w:t>acquire.</w:t>
      </w:r>
    </w:p>
    <w:p w:rsidR="00040B0E" w:rsidRDefault="00040B0E" w14:paraId="4278FC65" w14:textId="77777777">
      <w:pPr>
        <w:pStyle w:val="BodyText"/>
        <w:spacing w:before="11"/>
        <w:rPr>
          <w:sz w:val="23"/>
        </w:rPr>
      </w:pPr>
    </w:p>
    <w:p w:rsidR="00040B0E" w:rsidRDefault="003E230F" w14:paraId="367773ED" w14:textId="2DC53442">
      <w:pPr>
        <w:pStyle w:val="ListParagraph"/>
        <w:numPr>
          <w:ilvl w:val="0"/>
          <w:numId w:val="9"/>
        </w:numPr>
        <w:tabs>
          <w:tab w:val="left" w:pos="467"/>
        </w:tabs>
        <w:ind w:right="229" w:firstLine="0"/>
        <w:rPr>
          <w:sz w:val="24"/>
        </w:rPr>
      </w:pPr>
      <w:r>
        <w:rPr>
          <w:sz w:val="24"/>
          <w:u w:val="single"/>
        </w:rPr>
        <w:t>Separate financial statements of subsidiaries not consolidated and 50-percent- or</w:t>
      </w:r>
      <w:r>
        <w:rPr>
          <w:spacing w:val="-14"/>
          <w:sz w:val="24"/>
          <w:u w:val="single"/>
        </w:rPr>
        <w:t xml:space="preserve"> </w:t>
      </w:r>
      <w:r>
        <w:rPr>
          <w:sz w:val="24"/>
          <w:u w:val="single"/>
        </w:rPr>
        <w:t>less- owned persons</w:t>
      </w:r>
      <w:r>
        <w:rPr>
          <w:sz w:val="24"/>
        </w:rPr>
        <w:t xml:space="preserve">. </w:t>
      </w:r>
      <w:r w:rsidR="004C2A18">
        <w:rPr>
          <w:sz w:val="24"/>
        </w:rPr>
        <w:t>F</w:t>
      </w:r>
      <w:r>
        <w:rPr>
          <w:sz w:val="24"/>
        </w:rPr>
        <w:t xml:space="preserve">urnish the information required by </w:t>
      </w:r>
      <w:r w:rsidRPr="0062608A">
        <w:rPr>
          <w:sz w:val="24"/>
          <w:highlight w:val="yellow"/>
        </w:rPr>
        <w:t>17 CFR 210.3-09</w:t>
      </w:r>
      <w:r>
        <w:rPr>
          <w:sz w:val="24"/>
        </w:rPr>
        <w:t xml:space="preserve"> on separate financial statements of subsidiaries not consolidated and 50-percent- or less- owned</w:t>
      </w:r>
      <w:r>
        <w:rPr>
          <w:spacing w:val="-13"/>
          <w:sz w:val="24"/>
        </w:rPr>
        <w:t xml:space="preserve"> </w:t>
      </w:r>
      <w:r>
        <w:rPr>
          <w:sz w:val="24"/>
        </w:rPr>
        <w:t>persons.</w:t>
      </w:r>
    </w:p>
    <w:p w:rsidR="00040B0E" w:rsidRDefault="00040B0E" w14:paraId="1FA71EA5" w14:textId="77777777">
      <w:pPr>
        <w:pStyle w:val="BodyText"/>
        <w:spacing w:before="11"/>
        <w:rPr>
          <w:sz w:val="23"/>
        </w:rPr>
      </w:pPr>
    </w:p>
    <w:p w:rsidR="00040B0E" w:rsidRDefault="003E230F" w14:paraId="694F67B8" w14:textId="371377E1">
      <w:pPr>
        <w:pStyle w:val="ListParagraph"/>
        <w:numPr>
          <w:ilvl w:val="0"/>
          <w:numId w:val="9"/>
        </w:numPr>
        <w:tabs>
          <w:tab w:val="left" w:pos="440"/>
        </w:tabs>
        <w:ind w:right="145" w:firstLine="0"/>
        <w:rPr>
          <w:sz w:val="24"/>
        </w:rPr>
      </w:pPr>
      <w:r>
        <w:rPr>
          <w:sz w:val="24"/>
          <w:u w:val="single"/>
        </w:rPr>
        <w:t>Filing of other statements in certain cases</w:t>
      </w:r>
      <w:r>
        <w:rPr>
          <w:sz w:val="24"/>
        </w:rPr>
        <w:t xml:space="preserve">. </w:t>
      </w:r>
      <w:r w:rsidR="004C2A18">
        <w:rPr>
          <w:sz w:val="24"/>
        </w:rPr>
        <w:t xml:space="preserve">The </w:t>
      </w:r>
      <w:r w:rsidR="00C15DE3">
        <w:rPr>
          <w:sz w:val="24"/>
        </w:rPr>
        <w:t>savings association</w:t>
      </w:r>
      <w:r w:rsidR="004C2A18">
        <w:rPr>
          <w:sz w:val="24"/>
        </w:rPr>
        <w:t xml:space="preserve"> </w:t>
      </w:r>
      <w:r>
        <w:rPr>
          <w:sz w:val="24"/>
        </w:rPr>
        <w:t xml:space="preserve">may request permission to omit any of the statements required by this item, or to substitute appropriate statements of comparable character. </w:t>
      </w:r>
      <w:r w:rsidR="005721F4">
        <w:rPr>
          <w:sz w:val="24"/>
        </w:rPr>
        <w:t xml:space="preserve">The </w:t>
      </w:r>
      <w:r w:rsidR="00DD52F7">
        <w:rPr>
          <w:sz w:val="24"/>
        </w:rPr>
        <w:t xml:space="preserve">OCC </w:t>
      </w:r>
      <w:r>
        <w:rPr>
          <w:sz w:val="24"/>
        </w:rPr>
        <w:t xml:space="preserve">may permit </w:t>
      </w:r>
      <w:r w:rsidR="004C2A18">
        <w:rPr>
          <w:sz w:val="24"/>
        </w:rPr>
        <w:t xml:space="preserve">the omission </w:t>
      </w:r>
      <w:r>
        <w:rPr>
          <w:sz w:val="24"/>
        </w:rPr>
        <w:t>or substitut</w:t>
      </w:r>
      <w:r w:rsidR="006F75E3">
        <w:rPr>
          <w:sz w:val="24"/>
        </w:rPr>
        <w:t>ion of</w:t>
      </w:r>
      <w:r>
        <w:rPr>
          <w:sz w:val="24"/>
        </w:rPr>
        <w:t xml:space="preserve"> statements where it is consistent with the protection of account holders. </w:t>
      </w:r>
      <w:r w:rsidR="005721F4">
        <w:rPr>
          <w:sz w:val="24"/>
        </w:rPr>
        <w:t xml:space="preserve">The </w:t>
      </w:r>
      <w:r w:rsidR="00DD52F7">
        <w:rPr>
          <w:sz w:val="24"/>
        </w:rPr>
        <w:t xml:space="preserve">OCC </w:t>
      </w:r>
      <w:r>
        <w:rPr>
          <w:sz w:val="24"/>
        </w:rPr>
        <w:t xml:space="preserve">may also require </w:t>
      </w:r>
      <w:r w:rsidR="006F75E3">
        <w:rPr>
          <w:sz w:val="24"/>
        </w:rPr>
        <w:t xml:space="preserve">the </w:t>
      </w:r>
      <w:r w:rsidR="00C15DE3">
        <w:rPr>
          <w:sz w:val="24"/>
        </w:rPr>
        <w:t>savings association</w:t>
      </w:r>
      <w:r w:rsidR="006F75E3">
        <w:rPr>
          <w:sz w:val="24"/>
        </w:rPr>
        <w:t xml:space="preserve"> </w:t>
      </w:r>
      <w:r>
        <w:rPr>
          <w:sz w:val="24"/>
        </w:rPr>
        <w:t>to include other additional or substitute statements, if the statements are necessary or appropriate to adequately present the financial condition of any person whose financial statements are required, or whose statements are otherwise necessary for the protection of account holders and</w:t>
      </w:r>
      <w:r>
        <w:rPr>
          <w:spacing w:val="-2"/>
          <w:sz w:val="24"/>
        </w:rPr>
        <w:t xml:space="preserve"> </w:t>
      </w:r>
      <w:r>
        <w:rPr>
          <w:sz w:val="24"/>
        </w:rPr>
        <w:t>others.</w:t>
      </w:r>
    </w:p>
    <w:p w:rsidR="00040B0E" w:rsidRDefault="00040B0E" w14:paraId="264AFE7F" w14:textId="77777777">
      <w:pPr>
        <w:pStyle w:val="BodyText"/>
        <w:spacing w:before="11"/>
        <w:rPr>
          <w:sz w:val="23"/>
        </w:rPr>
      </w:pPr>
    </w:p>
    <w:p w:rsidR="00040B0E" w:rsidRDefault="003E230F" w14:paraId="26122342" w14:textId="77777777">
      <w:pPr>
        <w:ind w:left="860"/>
        <w:rPr>
          <w:sz w:val="20"/>
        </w:rPr>
      </w:pPr>
      <w:r>
        <w:rPr>
          <w:b/>
          <w:sz w:val="20"/>
        </w:rPr>
        <w:t>Instructions</w:t>
      </w:r>
      <w:r>
        <w:rPr>
          <w:sz w:val="20"/>
        </w:rPr>
        <w:t>.</w:t>
      </w:r>
    </w:p>
    <w:p w:rsidR="00040B0E" w:rsidRDefault="003E230F" w14:paraId="20DF5BA4" w14:textId="5FBB206C">
      <w:pPr>
        <w:pStyle w:val="ListParagraph"/>
        <w:numPr>
          <w:ilvl w:val="0"/>
          <w:numId w:val="8"/>
        </w:numPr>
        <w:tabs>
          <w:tab w:val="left" w:pos="1061"/>
        </w:tabs>
        <w:ind w:right="628" w:firstLine="0"/>
        <w:rPr>
          <w:sz w:val="20"/>
        </w:rPr>
      </w:pPr>
      <w:r>
        <w:rPr>
          <w:sz w:val="20"/>
        </w:rPr>
        <w:t>If</w:t>
      </w:r>
      <w:r>
        <w:rPr>
          <w:spacing w:val="-3"/>
          <w:sz w:val="20"/>
        </w:rPr>
        <w:t xml:space="preserve"> </w:t>
      </w:r>
      <w:r w:rsidR="006F75E3">
        <w:rPr>
          <w:sz w:val="20"/>
        </w:rPr>
        <w:t xml:space="preserve">the </w:t>
      </w:r>
      <w:r w:rsidR="00C15DE3">
        <w:rPr>
          <w:sz w:val="20"/>
        </w:rPr>
        <w:t>savings association</w:t>
      </w:r>
      <w:r w:rsidR="006F75E3">
        <w:rPr>
          <w:sz w:val="20"/>
        </w:rPr>
        <w:t xml:space="preserve"> has</w:t>
      </w:r>
      <w:r w:rsidR="006F75E3">
        <w:rPr>
          <w:spacing w:val="-3"/>
          <w:sz w:val="20"/>
        </w:rPr>
        <w:t xml:space="preserve"> </w:t>
      </w:r>
      <w:r>
        <w:rPr>
          <w:sz w:val="20"/>
        </w:rPr>
        <w:t>previously</w:t>
      </w:r>
      <w:r>
        <w:rPr>
          <w:spacing w:val="-4"/>
          <w:sz w:val="20"/>
        </w:rPr>
        <w:t xml:space="preserve"> </w:t>
      </w:r>
      <w:r>
        <w:rPr>
          <w:sz w:val="20"/>
        </w:rPr>
        <w:t>used</w:t>
      </w:r>
      <w:r>
        <w:rPr>
          <w:spacing w:val="-2"/>
          <w:sz w:val="20"/>
        </w:rPr>
        <w:t xml:space="preserve"> </w:t>
      </w:r>
      <w:r>
        <w:rPr>
          <w:sz w:val="20"/>
        </w:rPr>
        <w:t>an</w:t>
      </w:r>
      <w:r>
        <w:rPr>
          <w:spacing w:val="-2"/>
          <w:sz w:val="20"/>
        </w:rPr>
        <w:t xml:space="preserve"> </w:t>
      </w:r>
      <w:r>
        <w:rPr>
          <w:sz w:val="20"/>
        </w:rPr>
        <w:t>audit</w:t>
      </w:r>
      <w:r>
        <w:rPr>
          <w:spacing w:val="-4"/>
          <w:sz w:val="20"/>
        </w:rPr>
        <w:t xml:space="preserve"> </w:t>
      </w:r>
      <w:r>
        <w:rPr>
          <w:sz w:val="20"/>
        </w:rPr>
        <w:t>period</w:t>
      </w:r>
      <w:r>
        <w:rPr>
          <w:spacing w:val="-3"/>
          <w:sz w:val="20"/>
        </w:rPr>
        <w:t xml:space="preserve"> </w:t>
      </w:r>
      <w:r>
        <w:rPr>
          <w:sz w:val="20"/>
        </w:rPr>
        <w:t>for</w:t>
      </w:r>
      <w:r>
        <w:rPr>
          <w:spacing w:val="-4"/>
          <w:sz w:val="20"/>
        </w:rPr>
        <w:t xml:space="preserve"> </w:t>
      </w:r>
      <w:r w:rsidR="006F75E3">
        <w:rPr>
          <w:sz w:val="20"/>
        </w:rPr>
        <w:t>its</w:t>
      </w:r>
      <w:r w:rsidR="006F75E3">
        <w:rPr>
          <w:spacing w:val="-2"/>
          <w:sz w:val="20"/>
        </w:rPr>
        <w:t xml:space="preserve"> </w:t>
      </w:r>
      <w:r>
        <w:rPr>
          <w:sz w:val="20"/>
        </w:rPr>
        <w:t>certified</w:t>
      </w:r>
      <w:r>
        <w:rPr>
          <w:spacing w:val="-3"/>
          <w:sz w:val="20"/>
        </w:rPr>
        <w:t xml:space="preserve"> </w:t>
      </w:r>
      <w:r>
        <w:rPr>
          <w:sz w:val="20"/>
        </w:rPr>
        <w:t>financial</w:t>
      </w:r>
      <w:r>
        <w:rPr>
          <w:spacing w:val="-3"/>
          <w:sz w:val="20"/>
        </w:rPr>
        <w:t xml:space="preserve"> </w:t>
      </w:r>
      <w:r>
        <w:rPr>
          <w:sz w:val="20"/>
        </w:rPr>
        <w:t>statements</w:t>
      </w:r>
      <w:r>
        <w:rPr>
          <w:spacing w:val="-2"/>
          <w:sz w:val="20"/>
        </w:rPr>
        <w:t xml:space="preserve"> </w:t>
      </w:r>
      <w:r>
        <w:rPr>
          <w:sz w:val="20"/>
        </w:rPr>
        <w:t>and</w:t>
      </w:r>
      <w:r>
        <w:rPr>
          <w:spacing w:val="-3"/>
          <w:sz w:val="20"/>
        </w:rPr>
        <w:t xml:space="preserve"> </w:t>
      </w:r>
      <w:r>
        <w:rPr>
          <w:sz w:val="20"/>
        </w:rPr>
        <w:t>this</w:t>
      </w:r>
      <w:r>
        <w:rPr>
          <w:spacing w:val="-2"/>
          <w:sz w:val="20"/>
        </w:rPr>
        <w:t xml:space="preserve"> </w:t>
      </w:r>
      <w:r>
        <w:rPr>
          <w:sz w:val="20"/>
        </w:rPr>
        <w:t xml:space="preserve">audit period does not coincide with </w:t>
      </w:r>
      <w:r w:rsidR="006F75E3">
        <w:rPr>
          <w:sz w:val="20"/>
        </w:rPr>
        <w:t xml:space="preserve">its </w:t>
      </w:r>
      <w:r>
        <w:rPr>
          <w:sz w:val="20"/>
        </w:rPr>
        <w:t xml:space="preserve">fiscal year, </w:t>
      </w:r>
      <w:r w:rsidR="006F75E3">
        <w:rPr>
          <w:sz w:val="20"/>
        </w:rPr>
        <w:t xml:space="preserve">the </w:t>
      </w:r>
      <w:r w:rsidR="00C15DE3">
        <w:rPr>
          <w:sz w:val="20"/>
        </w:rPr>
        <w:t>savings association</w:t>
      </w:r>
      <w:r w:rsidR="006F75E3">
        <w:rPr>
          <w:sz w:val="20"/>
        </w:rPr>
        <w:t xml:space="preserve"> </w:t>
      </w:r>
      <w:r>
        <w:rPr>
          <w:sz w:val="20"/>
        </w:rPr>
        <w:t xml:space="preserve">may use the audit period instead of any required fiscal year. </w:t>
      </w:r>
      <w:r w:rsidR="006F75E3">
        <w:rPr>
          <w:sz w:val="20"/>
        </w:rPr>
        <w:t xml:space="preserve">The </w:t>
      </w:r>
      <w:r w:rsidR="00C15DE3">
        <w:rPr>
          <w:sz w:val="20"/>
        </w:rPr>
        <w:t>savings association</w:t>
      </w:r>
      <w:r w:rsidR="006F75E3">
        <w:rPr>
          <w:sz w:val="20"/>
        </w:rPr>
        <w:t xml:space="preserve"> </w:t>
      </w:r>
      <w:r>
        <w:rPr>
          <w:sz w:val="20"/>
        </w:rPr>
        <w:t xml:space="preserve">may use this audit period, however, only if it covers a full twelve months' operations and </w:t>
      </w:r>
      <w:r w:rsidR="006F75E3">
        <w:rPr>
          <w:sz w:val="20"/>
        </w:rPr>
        <w:t>it has</w:t>
      </w:r>
      <w:r>
        <w:rPr>
          <w:sz w:val="20"/>
        </w:rPr>
        <w:t xml:space="preserve"> used this period</w:t>
      </w:r>
      <w:r>
        <w:rPr>
          <w:spacing w:val="-24"/>
          <w:sz w:val="20"/>
        </w:rPr>
        <w:t xml:space="preserve"> </w:t>
      </w:r>
      <w:r>
        <w:rPr>
          <w:sz w:val="20"/>
        </w:rPr>
        <w:t>consistently.</w:t>
      </w:r>
    </w:p>
    <w:p w:rsidR="00040B0E" w:rsidRDefault="00040B0E" w14:paraId="33CB730D" w14:textId="77777777">
      <w:pPr>
        <w:pStyle w:val="BodyText"/>
        <w:spacing w:before="11"/>
        <w:rPr>
          <w:sz w:val="19"/>
        </w:rPr>
      </w:pPr>
    </w:p>
    <w:p w:rsidR="00040B0E" w:rsidRDefault="003E230F" w14:paraId="1F0996B6" w14:textId="77777777">
      <w:pPr>
        <w:pStyle w:val="ListParagraph"/>
        <w:numPr>
          <w:ilvl w:val="0"/>
          <w:numId w:val="8"/>
        </w:numPr>
        <w:tabs>
          <w:tab w:val="left" w:pos="1061"/>
        </w:tabs>
        <w:ind w:right="158" w:firstLine="0"/>
        <w:rPr>
          <w:sz w:val="20"/>
        </w:rPr>
      </w:pPr>
      <w:r>
        <w:rPr>
          <w:sz w:val="20"/>
        </w:rPr>
        <w:t>Interim financial statements must be comparative and reported in the same format as the audited financial</w:t>
      </w:r>
      <w:r>
        <w:rPr>
          <w:spacing w:val="-17"/>
          <w:sz w:val="20"/>
        </w:rPr>
        <w:t xml:space="preserve"> </w:t>
      </w:r>
      <w:r>
        <w:rPr>
          <w:sz w:val="20"/>
        </w:rPr>
        <w:t>statements.</w:t>
      </w:r>
    </w:p>
    <w:p w:rsidR="00040B0E" w:rsidRDefault="00040B0E" w14:paraId="4DE7878D" w14:textId="77777777">
      <w:pPr>
        <w:pStyle w:val="BodyText"/>
        <w:rPr>
          <w:sz w:val="22"/>
        </w:rPr>
      </w:pPr>
    </w:p>
    <w:p w:rsidR="00040B0E" w:rsidRDefault="00040B0E" w14:paraId="46481858" w14:textId="77777777">
      <w:pPr>
        <w:pStyle w:val="BodyText"/>
        <w:spacing w:before="2"/>
        <w:rPr>
          <w:sz w:val="26"/>
        </w:rPr>
      </w:pPr>
    </w:p>
    <w:p w:rsidR="00040B0E" w:rsidRDefault="003E230F" w14:paraId="56DAC5EE" w14:textId="77777777">
      <w:pPr>
        <w:pStyle w:val="Heading4"/>
      </w:pPr>
      <w:r>
        <w:t>Item 15. Consents of experts and reports</w:t>
      </w:r>
    </w:p>
    <w:p w:rsidR="00040B0E" w:rsidRDefault="00040B0E" w14:paraId="21E80CC3" w14:textId="77777777">
      <w:pPr>
        <w:pStyle w:val="BodyText"/>
        <w:spacing w:before="8"/>
        <w:rPr>
          <w:b/>
          <w:sz w:val="23"/>
        </w:rPr>
      </w:pPr>
    </w:p>
    <w:p w:rsidR="00040B0E" w:rsidRDefault="006F75E3" w14:paraId="5E3E4B63" w14:textId="28D7ABB3">
      <w:pPr>
        <w:pStyle w:val="ListParagraph"/>
        <w:numPr>
          <w:ilvl w:val="0"/>
          <w:numId w:val="7"/>
        </w:numPr>
        <w:tabs>
          <w:tab w:val="left" w:pos="467"/>
        </w:tabs>
        <w:ind w:right="514" w:firstLine="0"/>
        <w:rPr>
          <w:sz w:val="24"/>
        </w:rPr>
      </w:pPr>
      <w:r>
        <w:rPr>
          <w:sz w:val="24"/>
        </w:rPr>
        <w:t>B</w:t>
      </w:r>
      <w:r w:rsidR="003E230F">
        <w:rPr>
          <w:sz w:val="24"/>
        </w:rPr>
        <w:t>riefly describe all consents of experts filed under the instructions in</w:t>
      </w:r>
      <w:r w:rsidR="003E230F">
        <w:rPr>
          <w:spacing w:val="-22"/>
          <w:sz w:val="24"/>
        </w:rPr>
        <w:t xml:space="preserve"> </w:t>
      </w:r>
      <w:r w:rsidR="003E230F">
        <w:rPr>
          <w:sz w:val="24"/>
        </w:rPr>
        <w:t>the Form</w:t>
      </w:r>
      <w:r w:rsidR="003E230F">
        <w:rPr>
          <w:spacing w:val="-7"/>
          <w:sz w:val="24"/>
        </w:rPr>
        <w:t xml:space="preserve"> </w:t>
      </w:r>
      <w:r w:rsidR="003E230F">
        <w:rPr>
          <w:sz w:val="24"/>
        </w:rPr>
        <w:t>AC.</w:t>
      </w:r>
    </w:p>
    <w:p w:rsidR="00040B0E" w:rsidRDefault="00040B0E" w14:paraId="16DEF7CC" w14:textId="77777777">
      <w:pPr>
        <w:pStyle w:val="BodyText"/>
        <w:spacing w:before="9"/>
        <w:rPr>
          <w:sz w:val="23"/>
        </w:rPr>
      </w:pPr>
    </w:p>
    <w:p w:rsidR="00040B0E" w:rsidRDefault="006F75E3" w14:paraId="02D516FE" w14:textId="36C8CDF7">
      <w:pPr>
        <w:pStyle w:val="ListParagraph"/>
        <w:numPr>
          <w:ilvl w:val="0"/>
          <w:numId w:val="7"/>
        </w:numPr>
        <w:tabs>
          <w:tab w:val="left" w:pos="480"/>
        </w:tabs>
        <w:ind w:right="373" w:firstLine="0"/>
        <w:rPr>
          <w:sz w:val="24"/>
        </w:rPr>
      </w:pPr>
      <w:r>
        <w:rPr>
          <w:sz w:val="24"/>
        </w:rPr>
        <w:t>P</w:t>
      </w:r>
      <w:r w:rsidR="003E230F">
        <w:rPr>
          <w:sz w:val="24"/>
        </w:rPr>
        <w:t xml:space="preserve">rovide a report of the independent public accountants who certified </w:t>
      </w:r>
      <w:r>
        <w:rPr>
          <w:sz w:val="24"/>
        </w:rPr>
        <w:t xml:space="preserve">the </w:t>
      </w:r>
      <w:r w:rsidR="00C15DE3">
        <w:rPr>
          <w:sz w:val="24"/>
        </w:rPr>
        <w:t>savings association</w:t>
      </w:r>
      <w:r>
        <w:rPr>
          <w:sz w:val="24"/>
        </w:rPr>
        <w:t xml:space="preserve">’s </w:t>
      </w:r>
      <w:r w:rsidR="003E230F">
        <w:rPr>
          <w:sz w:val="24"/>
        </w:rPr>
        <w:t>financial statements and other matters in the proxy</w:t>
      </w:r>
      <w:r w:rsidR="003E230F">
        <w:rPr>
          <w:spacing w:val="-9"/>
          <w:sz w:val="24"/>
        </w:rPr>
        <w:t xml:space="preserve"> </w:t>
      </w:r>
      <w:r w:rsidR="003E230F">
        <w:rPr>
          <w:sz w:val="24"/>
        </w:rPr>
        <w:t>statement.</w:t>
      </w:r>
    </w:p>
    <w:p w:rsidR="00040B0E" w:rsidRDefault="00040B0E" w14:paraId="43DFC57F" w14:textId="77777777">
      <w:pPr>
        <w:rPr>
          <w:sz w:val="24"/>
        </w:rPr>
        <w:sectPr w:rsidR="00040B0E">
          <w:pgSz w:w="12240" w:h="15840"/>
          <w:pgMar w:top="1080" w:right="1660" w:bottom="1380" w:left="1660" w:header="723" w:footer="1187" w:gutter="0"/>
          <w:cols w:space="720"/>
        </w:sectPr>
      </w:pPr>
    </w:p>
    <w:p w:rsidR="00040B0E" w:rsidRDefault="00040B0E" w14:paraId="7AA86DF4" w14:textId="77777777">
      <w:pPr>
        <w:pStyle w:val="BodyText"/>
        <w:rPr>
          <w:sz w:val="20"/>
        </w:rPr>
      </w:pPr>
    </w:p>
    <w:p w:rsidR="00040B0E" w:rsidRDefault="00040B0E" w14:paraId="2A8F3229" w14:textId="77777777">
      <w:pPr>
        <w:pStyle w:val="BodyText"/>
        <w:rPr>
          <w:sz w:val="20"/>
        </w:rPr>
      </w:pPr>
    </w:p>
    <w:p w:rsidR="00040B0E" w:rsidRDefault="00040B0E" w14:paraId="528426EF" w14:textId="77777777">
      <w:pPr>
        <w:pStyle w:val="BodyText"/>
        <w:rPr>
          <w:sz w:val="20"/>
        </w:rPr>
      </w:pPr>
    </w:p>
    <w:p w:rsidR="00040B0E" w:rsidRDefault="00040B0E" w14:paraId="32D68913" w14:textId="77777777">
      <w:pPr>
        <w:pStyle w:val="BodyText"/>
        <w:spacing w:before="7"/>
        <w:rPr>
          <w:sz w:val="19"/>
        </w:rPr>
      </w:pPr>
    </w:p>
    <w:p w:rsidR="00040B0E" w:rsidRDefault="003E230F" w14:paraId="6B55671B" w14:textId="19496E21">
      <w:pPr>
        <w:ind w:left="860" w:right="359" w:hanging="1"/>
        <w:rPr>
          <w:sz w:val="20"/>
        </w:rPr>
      </w:pPr>
      <w:r>
        <w:rPr>
          <w:b/>
          <w:sz w:val="20"/>
        </w:rPr>
        <w:t>Instruction</w:t>
      </w:r>
      <w:r>
        <w:rPr>
          <w:sz w:val="20"/>
        </w:rPr>
        <w:t xml:space="preserve">. </w:t>
      </w:r>
      <w:r w:rsidR="006F75E3">
        <w:rPr>
          <w:sz w:val="20"/>
        </w:rPr>
        <w:t>S</w:t>
      </w:r>
      <w:r>
        <w:rPr>
          <w:sz w:val="20"/>
        </w:rPr>
        <w:t xml:space="preserve">ummarize only the provisions of the consents that are pertinent from an investment and a voting standpoint. </w:t>
      </w:r>
      <w:r w:rsidR="006F75E3">
        <w:rPr>
          <w:sz w:val="20"/>
        </w:rPr>
        <w:t>It is not necessary</w:t>
      </w:r>
      <w:r>
        <w:rPr>
          <w:sz w:val="20"/>
        </w:rPr>
        <w:t xml:space="preserve"> to provide a complete legal description of each consent.</w:t>
      </w:r>
    </w:p>
    <w:p w:rsidR="00040B0E" w:rsidRDefault="00040B0E" w14:paraId="46616268" w14:textId="77777777">
      <w:pPr>
        <w:pStyle w:val="BodyText"/>
        <w:rPr>
          <w:sz w:val="22"/>
        </w:rPr>
      </w:pPr>
    </w:p>
    <w:p w:rsidR="00040B0E" w:rsidRDefault="00040B0E" w14:paraId="21090354" w14:textId="77777777">
      <w:pPr>
        <w:pStyle w:val="BodyText"/>
        <w:spacing w:before="2"/>
        <w:rPr>
          <w:sz w:val="26"/>
        </w:rPr>
      </w:pPr>
    </w:p>
    <w:p w:rsidR="00040B0E" w:rsidRDefault="003E230F" w14:paraId="71D1754B" w14:textId="77777777">
      <w:pPr>
        <w:pStyle w:val="Heading4"/>
      </w:pPr>
      <w:r>
        <w:t>Item 16. Attachments</w:t>
      </w:r>
    </w:p>
    <w:p w:rsidR="00040B0E" w:rsidRDefault="00040B0E" w14:paraId="0B8DBEE7" w14:textId="77777777">
      <w:pPr>
        <w:pStyle w:val="BodyText"/>
        <w:spacing w:before="8"/>
        <w:rPr>
          <w:b/>
          <w:sz w:val="23"/>
        </w:rPr>
      </w:pPr>
    </w:p>
    <w:p w:rsidR="00040B0E" w:rsidRDefault="006F75E3" w14:paraId="57E152BF" w14:textId="5FED1F97">
      <w:pPr>
        <w:pStyle w:val="BodyText"/>
        <w:spacing w:before="1"/>
        <w:ind w:left="140" w:right="162"/>
      </w:pPr>
      <w:r>
        <w:t>A</w:t>
      </w:r>
      <w:r w:rsidR="003E230F">
        <w:t xml:space="preserve">ttach a copy of </w:t>
      </w:r>
      <w:r>
        <w:t xml:space="preserve">the </w:t>
      </w:r>
      <w:r w:rsidR="003E230F">
        <w:t xml:space="preserve">plan of conversion as approved by </w:t>
      </w:r>
      <w:r w:rsidR="00661D30">
        <w:t xml:space="preserve">the </w:t>
      </w:r>
      <w:r w:rsidR="00DD52F7">
        <w:t xml:space="preserve">OCC </w:t>
      </w:r>
      <w:r w:rsidR="003E230F">
        <w:t xml:space="preserve">to the proxy statement distributed to members and others. Alternatively, in a transaction that does not utilize a state-chartered holding company, </w:t>
      </w:r>
      <w:r>
        <w:t xml:space="preserve">the </w:t>
      </w:r>
      <w:r w:rsidR="00C15DE3">
        <w:t>savings association</w:t>
      </w:r>
      <w:r>
        <w:t xml:space="preserve"> </w:t>
      </w:r>
      <w:r w:rsidR="003E230F">
        <w:t xml:space="preserve">may disclose in the proxy statement that </w:t>
      </w:r>
      <w:r>
        <w:t xml:space="preserve">it </w:t>
      </w:r>
      <w:r w:rsidR="003E230F">
        <w:t>will provide the plan of conversion, if a recipient requests it within a specified period by means of a postage-paid postcard or other written communication.</w:t>
      </w:r>
    </w:p>
    <w:p w:rsidR="00040B0E" w:rsidRDefault="00040B0E" w14:paraId="7A305761" w14:textId="77777777">
      <w:pPr>
        <w:sectPr w:rsidR="00040B0E">
          <w:pgSz w:w="12240" w:h="15840"/>
          <w:pgMar w:top="1080" w:right="1660" w:bottom="1380" w:left="1660" w:header="723" w:footer="1187" w:gutter="0"/>
          <w:cols w:space="720"/>
        </w:sectPr>
      </w:pPr>
    </w:p>
    <w:p w:rsidR="00040B0E" w:rsidRDefault="00040B0E" w14:paraId="2B9516F4" w14:textId="77777777">
      <w:pPr>
        <w:pStyle w:val="BodyText"/>
        <w:rPr>
          <w:sz w:val="20"/>
        </w:rPr>
      </w:pPr>
    </w:p>
    <w:p w:rsidR="00040B0E" w:rsidRDefault="00040B0E" w14:paraId="119E6C14" w14:textId="77777777">
      <w:pPr>
        <w:pStyle w:val="BodyText"/>
        <w:spacing w:before="1"/>
        <w:rPr>
          <w:sz w:val="28"/>
        </w:rPr>
      </w:pPr>
    </w:p>
    <w:p w:rsidR="00040B0E" w:rsidRDefault="003E230F" w14:paraId="05A50227" w14:textId="77777777">
      <w:pPr>
        <w:spacing w:before="89"/>
        <w:ind w:left="1201" w:right="1201"/>
        <w:jc w:val="center"/>
        <w:rPr>
          <w:b/>
          <w:sz w:val="26"/>
        </w:rPr>
      </w:pPr>
      <w:r>
        <w:rPr>
          <w:b/>
          <w:sz w:val="26"/>
        </w:rPr>
        <w:t>Appendix C</w:t>
      </w:r>
    </w:p>
    <w:p w:rsidR="00040B0E" w:rsidRDefault="00040B0E" w14:paraId="26503F34" w14:textId="77777777">
      <w:pPr>
        <w:pStyle w:val="BodyText"/>
        <w:spacing w:before="7"/>
        <w:rPr>
          <w:b/>
          <w:sz w:val="23"/>
        </w:rPr>
      </w:pPr>
    </w:p>
    <w:p w:rsidR="00040B0E" w:rsidRDefault="00040B0E" w14:paraId="51B979D4" w14:textId="77777777">
      <w:pPr>
        <w:pStyle w:val="BodyText"/>
        <w:spacing w:before="1"/>
        <w:rPr>
          <w:sz w:val="25"/>
        </w:rPr>
      </w:pPr>
    </w:p>
    <w:p w:rsidR="00040B0E" w:rsidRDefault="003E230F" w14:paraId="53838E75" w14:textId="77777777">
      <w:pPr>
        <w:pStyle w:val="Heading1"/>
        <w:spacing w:before="1" w:line="310" w:lineRule="exact"/>
      </w:pPr>
      <w:r>
        <w:t>FORM OC</w:t>
      </w:r>
    </w:p>
    <w:p w:rsidR="00040B0E" w:rsidRDefault="003E230F" w14:paraId="78FD138A" w14:textId="77777777">
      <w:pPr>
        <w:pStyle w:val="Heading3"/>
      </w:pPr>
      <w:r>
        <w:t>OFFERING CIRCULAR</w:t>
      </w:r>
    </w:p>
    <w:p w:rsidR="00040B0E" w:rsidRDefault="00040B0E" w14:paraId="1FE38AB3" w14:textId="77777777">
      <w:pPr>
        <w:pStyle w:val="BodyText"/>
        <w:rPr>
          <w:b/>
        </w:rPr>
      </w:pPr>
    </w:p>
    <w:p w:rsidR="00040B0E" w:rsidRDefault="003E230F" w14:paraId="7A1E4360" w14:textId="2BAD3AD3">
      <w:pPr>
        <w:pStyle w:val="BodyText"/>
        <w:spacing w:before="1"/>
        <w:ind w:left="139" w:right="377"/>
      </w:pPr>
      <w:r>
        <w:t xml:space="preserve">The </w:t>
      </w:r>
      <w:r w:rsidR="00DD52F7">
        <w:t>Office of the Comptroller of the Currency</w:t>
      </w:r>
      <w:r>
        <w:t xml:space="preserve"> will use this information to ensure that the public receives adequate information about the </w:t>
      </w:r>
      <w:r w:rsidR="005B5542">
        <w:t>savings association</w:t>
      </w:r>
      <w:r w:rsidR="00BF573A">
        <w:t xml:space="preserve"> </w:t>
      </w:r>
      <w:r>
        <w:t xml:space="preserve">and the securities being offered. </w:t>
      </w:r>
      <w:r w:rsidR="00BD5BA7">
        <w:t>Refer to</w:t>
      </w:r>
      <w:r w:rsidRPr="00BD5BA7" w:rsidR="00BD5BA7">
        <w:t xml:space="preserve"> </w:t>
      </w:r>
      <w:r w:rsidR="005B5542">
        <w:t xml:space="preserve">part </w:t>
      </w:r>
      <w:r w:rsidR="00CC59DE">
        <w:t xml:space="preserve">192 </w:t>
      </w:r>
      <w:r>
        <w:t xml:space="preserve">and </w:t>
      </w:r>
      <w:r w:rsidR="005B5542">
        <w:t xml:space="preserve">part </w:t>
      </w:r>
      <w:r w:rsidR="00CC59DE">
        <w:t>16</w:t>
      </w:r>
      <w:r>
        <w:t>.</w:t>
      </w:r>
    </w:p>
    <w:p w:rsidR="00040B0E" w:rsidRDefault="00040B0E" w14:paraId="760BADB6" w14:textId="77777777">
      <w:pPr>
        <w:pStyle w:val="BodyText"/>
      </w:pPr>
    </w:p>
    <w:p w:rsidR="00CC59DE" w:rsidRDefault="00CC59DE" w14:paraId="3914186D" w14:textId="77777777">
      <w:pPr>
        <w:pStyle w:val="BodyText"/>
      </w:pPr>
      <w:r>
        <w:br/>
      </w:r>
    </w:p>
    <w:p w:rsidR="00CC59DE" w:rsidRDefault="00CC59DE" w14:paraId="52F9EA6F" w14:textId="77777777">
      <w:pPr>
        <w:rPr>
          <w:sz w:val="24"/>
          <w:szCs w:val="24"/>
        </w:rPr>
      </w:pPr>
      <w:r>
        <w:br w:type="page"/>
      </w:r>
    </w:p>
    <w:p w:rsidR="00040B0E" w:rsidRDefault="00040B0E" w14:paraId="1999F7E6" w14:textId="77777777">
      <w:pPr>
        <w:pStyle w:val="BodyText"/>
        <w:rPr>
          <w:sz w:val="20"/>
        </w:rPr>
      </w:pPr>
    </w:p>
    <w:p w:rsidR="00040B0E" w:rsidRDefault="00040B0E" w14:paraId="42C7EBF3" w14:textId="77777777">
      <w:pPr>
        <w:pStyle w:val="BodyText"/>
        <w:spacing w:before="1"/>
        <w:rPr>
          <w:sz w:val="28"/>
        </w:rPr>
      </w:pPr>
    </w:p>
    <w:p w:rsidR="00040B0E" w:rsidRDefault="003E230F" w14:paraId="0AB3A85D" w14:textId="77777777">
      <w:pPr>
        <w:pStyle w:val="Heading3"/>
        <w:spacing w:before="89" w:line="480" w:lineRule="auto"/>
        <w:ind w:left="3115" w:right="3095" w:firstLine="763"/>
        <w:jc w:val="left"/>
      </w:pPr>
      <w:r>
        <w:t>FORM OC OFFERING CIRCULAR</w:t>
      </w:r>
    </w:p>
    <w:p w:rsidR="00040B0E" w:rsidRDefault="00040B0E" w14:paraId="294EBE85" w14:textId="77777777">
      <w:pPr>
        <w:pStyle w:val="BodyText"/>
        <w:spacing w:before="10"/>
        <w:rPr>
          <w:b/>
          <w:sz w:val="23"/>
        </w:rPr>
      </w:pPr>
    </w:p>
    <w:p w:rsidR="00040B0E" w:rsidRDefault="003E230F" w14:paraId="4CEFB9C6" w14:textId="77777777">
      <w:pPr>
        <w:ind w:left="160"/>
        <w:rPr>
          <w:b/>
          <w:sz w:val="25"/>
        </w:rPr>
      </w:pPr>
      <w:r>
        <w:rPr>
          <w:b/>
          <w:sz w:val="25"/>
        </w:rPr>
        <w:t>[Not to be codified in the Code of Federal Regulations]</w:t>
      </w:r>
    </w:p>
    <w:p w:rsidR="00040B0E" w:rsidRDefault="00040B0E" w14:paraId="23B6C962" w14:textId="77777777">
      <w:pPr>
        <w:pStyle w:val="BodyText"/>
        <w:spacing w:before="7"/>
        <w:rPr>
          <w:b/>
          <w:sz w:val="23"/>
        </w:rPr>
      </w:pPr>
    </w:p>
    <w:p w:rsidR="00040B0E" w:rsidRDefault="00040B0E" w14:paraId="7A28E0FC" w14:textId="77777777">
      <w:pPr>
        <w:pStyle w:val="BodyText"/>
        <w:spacing w:before="2"/>
        <w:rPr>
          <w:sz w:val="25"/>
        </w:rPr>
      </w:pPr>
    </w:p>
    <w:p w:rsidR="00040B0E" w:rsidRDefault="003E230F" w14:paraId="0D4C1990" w14:textId="77777777">
      <w:pPr>
        <w:ind w:left="160"/>
        <w:rPr>
          <w:b/>
          <w:sz w:val="25"/>
        </w:rPr>
      </w:pPr>
      <w:r>
        <w:rPr>
          <w:b/>
          <w:sz w:val="25"/>
        </w:rPr>
        <w:t>Offering Circular</w:t>
      </w:r>
    </w:p>
    <w:p w:rsidR="00040B0E" w:rsidRDefault="00172708" w14:paraId="3B7D6016" w14:textId="29588B9D">
      <w:pPr>
        <w:pStyle w:val="BodyText"/>
        <w:spacing w:before="3"/>
        <w:rPr>
          <w:b/>
          <w:sz w:val="22"/>
        </w:rPr>
      </w:pPr>
      <w:r>
        <w:rPr>
          <w:noProof/>
        </w:rPr>
        <mc:AlternateContent>
          <mc:Choice Requires="wps">
            <w:drawing>
              <wp:anchor distT="0" distB="0" distL="0" distR="0" simplePos="0" relativeHeight="251662336" behindDoc="0" locked="0" layoutInCell="1" allowOverlap="1" wp14:editId="2EE52F69" wp14:anchorId="6D4BF05D">
                <wp:simplePos x="0" y="0"/>
                <wp:positionH relativeFrom="page">
                  <wp:posOffset>1123950</wp:posOffset>
                </wp:positionH>
                <wp:positionV relativeFrom="paragraph">
                  <wp:posOffset>197485</wp:posOffset>
                </wp:positionV>
                <wp:extent cx="5524500" cy="0"/>
                <wp:effectExtent l="9525" t="14605" r="9525" b="13970"/>
                <wp:wrapTopAndBottom/>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7"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15.55pt" to="523.5pt,15.55pt" w14:anchorId="2E8AD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">
                <w10:wrap type="topAndBottom" anchorx="page"/>
              </v:line>
            </w:pict>
          </mc:Fallback>
        </mc:AlternateContent>
      </w:r>
    </w:p>
    <w:p w:rsidR="00040B0E" w:rsidRDefault="003E230F" w14:paraId="53DBFD5D" w14:textId="1340BBE9">
      <w:pPr>
        <w:pStyle w:val="BodyText"/>
        <w:tabs>
          <w:tab w:val="left" w:pos="7359"/>
        </w:tabs>
        <w:spacing w:line="244" w:lineRule="exact"/>
        <w:ind w:left="160"/>
      </w:pPr>
      <w:r>
        <w:t xml:space="preserve">(Name of </w:t>
      </w:r>
      <w:r w:rsidR="005B5542">
        <w:t>savings association</w:t>
      </w:r>
      <w:r>
        <w:t>)</w:t>
      </w:r>
      <w:r>
        <w:tab/>
        <w:t>(</w:t>
      </w:r>
      <w:r w:rsidR="00BD5BA7">
        <w:t>Charter</w:t>
      </w:r>
      <w:r w:rsidR="00BD5BA7">
        <w:rPr>
          <w:spacing w:val="-1"/>
        </w:rPr>
        <w:t xml:space="preserve"> </w:t>
      </w:r>
      <w:r>
        <w:t>No.)</w:t>
      </w:r>
    </w:p>
    <w:p w:rsidR="00040B0E" w:rsidRDefault="00040B0E" w14:paraId="3993BCAA" w14:textId="77777777">
      <w:pPr>
        <w:pStyle w:val="BodyText"/>
        <w:rPr>
          <w:sz w:val="20"/>
        </w:rPr>
      </w:pPr>
    </w:p>
    <w:p w:rsidR="00040B0E" w:rsidRDefault="00172708" w14:paraId="73B9A477" w14:textId="3D0DC183">
      <w:pPr>
        <w:pStyle w:val="BodyText"/>
        <w:spacing w:before="7"/>
        <w:rPr>
          <w:sz w:val="26"/>
        </w:rPr>
      </w:pPr>
      <w:r>
        <w:rPr>
          <w:noProof/>
        </w:rPr>
        <mc:AlternateContent>
          <mc:Choice Requires="wps">
            <w:drawing>
              <wp:anchor distT="0" distB="0" distL="0" distR="0" simplePos="0" relativeHeight="251663360" behindDoc="0" locked="0" layoutInCell="1" allowOverlap="1" wp14:editId="5DFC8F2E" wp14:anchorId="15511DE4">
                <wp:simplePos x="0" y="0"/>
                <wp:positionH relativeFrom="page">
                  <wp:posOffset>1123950</wp:posOffset>
                </wp:positionH>
                <wp:positionV relativeFrom="paragraph">
                  <wp:posOffset>229235</wp:posOffset>
                </wp:positionV>
                <wp:extent cx="5524500" cy="0"/>
                <wp:effectExtent l="9525" t="16510" r="9525" b="12065"/>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18.05pt" to="523.5pt,18.05pt" w14:anchorId="7AE6C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xV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">
                <w10:wrap type="topAndBottom" anchorx="page"/>
              </v:line>
            </w:pict>
          </mc:Fallback>
        </mc:AlternateContent>
      </w:r>
    </w:p>
    <w:p w:rsidR="00040B0E" w:rsidRDefault="003E230F" w14:paraId="33E759D9" w14:textId="35758BC6">
      <w:pPr>
        <w:pStyle w:val="BodyText"/>
        <w:spacing w:line="244" w:lineRule="exact"/>
        <w:ind w:left="160"/>
      </w:pPr>
      <w:r>
        <w:t xml:space="preserve">(Street address of </w:t>
      </w:r>
      <w:r w:rsidR="005B5542">
        <w:t>savings association</w:t>
      </w:r>
      <w:r>
        <w:t>)</w:t>
      </w:r>
    </w:p>
    <w:p w:rsidR="00040B0E" w:rsidRDefault="00040B0E" w14:paraId="4D6EB3F8" w14:textId="77777777">
      <w:pPr>
        <w:pStyle w:val="BodyText"/>
        <w:rPr>
          <w:sz w:val="20"/>
        </w:rPr>
      </w:pPr>
    </w:p>
    <w:p w:rsidR="00040B0E" w:rsidRDefault="00172708" w14:paraId="2AFB1EA4" w14:textId="75D5D6A7">
      <w:pPr>
        <w:pStyle w:val="BodyText"/>
        <w:spacing w:before="6"/>
        <w:rPr>
          <w:sz w:val="26"/>
        </w:rPr>
      </w:pPr>
      <w:r>
        <w:rPr>
          <w:noProof/>
        </w:rPr>
        <mc:AlternateContent>
          <mc:Choice Requires="wps">
            <w:drawing>
              <wp:anchor distT="0" distB="0" distL="0" distR="0" simplePos="0" relativeHeight="251664384" behindDoc="0" locked="0" layoutInCell="1" allowOverlap="1" wp14:editId="2CD4ABF6" wp14:anchorId="63F48247">
                <wp:simplePos x="0" y="0"/>
                <wp:positionH relativeFrom="page">
                  <wp:posOffset>1123950</wp:posOffset>
                </wp:positionH>
                <wp:positionV relativeFrom="paragraph">
                  <wp:posOffset>228600</wp:posOffset>
                </wp:positionV>
                <wp:extent cx="5524500" cy="0"/>
                <wp:effectExtent l="9525" t="12065" r="9525" b="16510"/>
                <wp:wrapTopAndBottom/>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18pt" to="523.5pt,18pt" w14:anchorId="7C227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h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">
                <w10:wrap type="topAndBottom" anchorx="page"/>
              </v:line>
            </w:pict>
          </mc:Fallback>
        </mc:AlternateContent>
      </w:r>
    </w:p>
    <w:p w:rsidR="00040B0E" w:rsidRDefault="003E230F" w14:paraId="7ED3427B" w14:textId="77777777">
      <w:pPr>
        <w:pStyle w:val="BodyText"/>
        <w:spacing w:line="244" w:lineRule="exact"/>
        <w:ind w:left="160"/>
      </w:pPr>
      <w:r>
        <w:t>(City, State and Zip Code)</w:t>
      </w:r>
    </w:p>
    <w:p w:rsidR="00040B0E" w:rsidRDefault="00040B0E" w14:paraId="09AA5EC6" w14:textId="77777777">
      <w:pPr>
        <w:pStyle w:val="BodyText"/>
        <w:rPr>
          <w:sz w:val="26"/>
        </w:rPr>
      </w:pPr>
    </w:p>
    <w:p w:rsidR="00040B0E" w:rsidRDefault="00040B0E" w14:paraId="68028F98" w14:textId="77777777">
      <w:pPr>
        <w:pStyle w:val="BodyText"/>
        <w:spacing w:before="2"/>
        <w:rPr>
          <w:sz w:val="22"/>
        </w:rPr>
      </w:pPr>
    </w:p>
    <w:p w:rsidR="00040B0E" w:rsidRDefault="003E230F" w14:paraId="454BA6DD" w14:textId="77777777">
      <w:pPr>
        <w:pStyle w:val="Heading4"/>
        <w:ind w:left="160"/>
      </w:pPr>
      <w:r>
        <w:t>Index to Items</w:t>
      </w:r>
    </w:p>
    <w:p w:rsidR="00040B0E" w:rsidRDefault="00040B0E" w14:paraId="024D54AA" w14:textId="77777777">
      <w:pPr>
        <w:pStyle w:val="BodyText"/>
        <w:spacing w:before="8"/>
        <w:rPr>
          <w:b/>
          <w:sz w:val="23"/>
        </w:rPr>
      </w:pPr>
    </w:p>
    <w:p w:rsidR="00040B0E" w:rsidRDefault="003E230F" w14:paraId="6BB5B235" w14:textId="77777777">
      <w:pPr>
        <w:pStyle w:val="BodyText"/>
        <w:spacing w:line="480" w:lineRule="auto"/>
        <w:ind w:left="160" w:right="3600"/>
      </w:pPr>
      <w:r>
        <w:t>Item 1. Information Required by and Use of Form</w:t>
      </w:r>
      <w:r>
        <w:rPr>
          <w:spacing w:val="-5"/>
        </w:rPr>
        <w:t xml:space="preserve"> </w:t>
      </w:r>
      <w:r>
        <w:t>OC Item 2. Additional Current Information Required Item 3. Statement Required in Offering Circulars Item 4. Preliminary Offering</w:t>
      </w:r>
      <w:r>
        <w:rPr>
          <w:spacing w:val="-4"/>
        </w:rPr>
        <w:t xml:space="preserve"> </w:t>
      </w:r>
      <w:r>
        <w:t>Circular</w:t>
      </w:r>
    </w:p>
    <w:p w:rsidR="00040B0E" w:rsidRDefault="003E230F" w14:paraId="34827ACA" w14:textId="77777777">
      <w:pPr>
        <w:pStyle w:val="BodyText"/>
        <w:spacing w:before="9" w:line="480" w:lineRule="auto"/>
        <w:ind w:left="159" w:right="2235"/>
      </w:pPr>
      <w:r>
        <w:t>Item 5. Information with Respect to Exercise of Subscription Rights Item 6. Stock Selling Arrangements</w:t>
      </w:r>
    </w:p>
    <w:p w:rsidR="00040B0E" w:rsidRDefault="00040B0E" w14:paraId="0CAD7891" w14:textId="77777777">
      <w:pPr>
        <w:spacing w:line="480" w:lineRule="auto"/>
        <w:sectPr w:rsidR="00040B0E">
          <w:footerReference w:type="default" r:id="rId12"/>
          <w:pgSz w:w="12240" w:h="15840"/>
          <w:pgMar w:top="1080" w:right="1640" w:bottom="1380" w:left="1640" w:header="723" w:footer="1187" w:gutter="0"/>
          <w:cols w:space="720"/>
        </w:sectPr>
      </w:pPr>
    </w:p>
    <w:p w:rsidR="00040B0E" w:rsidRDefault="00040B0E" w14:paraId="75F71CB4" w14:textId="77777777">
      <w:pPr>
        <w:pStyle w:val="BodyText"/>
        <w:rPr>
          <w:sz w:val="20"/>
        </w:rPr>
      </w:pPr>
    </w:p>
    <w:p w:rsidR="00040B0E" w:rsidRDefault="00040B0E" w14:paraId="241510EA" w14:textId="77777777">
      <w:pPr>
        <w:pStyle w:val="BodyText"/>
        <w:rPr>
          <w:sz w:val="20"/>
        </w:rPr>
      </w:pPr>
    </w:p>
    <w:p w:rsidR="00040B0E" w:rsidRDefault="00040B0E" w14:paraId="5736ADA9" w14:textId="77777777">
      <w:pPr>
        <w:pStyle w:val="BodyText"/>
        <w:rPr>
          <w:sz w:val="20"/>
        </w:rPr>
      </w:pPr>
    </w:p>
    <w:p w:rsidR="00040B0E" w:rsidRDefault="003E230F" w14:paraId="67B0FF43" w14:textId="77777777">
      <w:pPr>
        <w:pStyle w:val="Heading4"/>
        <w:spacing w:before="228"/>
      </w:pPr>
      <w:r>
        <w:t>Item 1. Information Required by and Use of Form OC</w:t>
      </w:r>
    </w:p>
    <w:p w:rsidR="00040B0E" w:rsidRDefault="00040B0E" w14:paraId="0C3DA980" w14:textId="77777777">
      <w:pPr>
        <w:pStyle w:val="BodyText"/>
        <w:spacing w:before="8"/>
        <w:rPr>
          <w:b/>
          <w:sz w:val="23"/>
        </w:rPr>
      </w:pPr>
    </w:p>
    <w:p w:rsidR="00040B0E" w:rsidRDefault="006F75E3" w14:paraId="349C4627" w14:textId="1EAFC778">
      <w:pPr>
        <w:pStyle w:val="BodyText"/>
        <w:spacing w:before="1"/>
        <w:ind w:left="139" w:right="355"/>
      </w:pPr>
      <w:r>
        <w:t>D</w:t>
      </w:r>
      <w:r w:rsidR="003E230F">
        <w:t xml:space="preserve">ate the offering circular as of the effective date. </w:t>
      </w:r>
      <w:r>
        <w:t>I</w:t>
      </w:r>
      <w:r w:rsidR="003E230F">
        <w:t xml:space="preserve">nclude in </w:t>
      </w:r>
      <w:r>
        <w:t xml:space="preserve">the </w:t>
      </w:r>
      <w:r w:rsidR="003E230F">
        <w:t xml:space="preserve">offering circular substantially the same information that must </w:t>
      </w:r>
      <w:r>
        <w:t xml:space="preserve">be </w:t>
      </w:r>
      <w:r w:rsidR="003E230F">
        <w:t>include</w:t>
      </w:r>
      <w:r>
        <w:t>d</w:t>
      </w:r>
      <w:r w:rsidR="003E230F">
        <w:t xml:space="preserve"> in the proxy statement that </w:t>
      </w:r>
      <w:r>
        <w:t xml:space="preserve">will be </w:t>
      </w:r>
      <w:r w:rsidR="003E230F">
        <w:t>distribute</w:t>
      </w:r>
      <w:r>
        <w:t>d</w:t>
      </w:r>
      <w:r w:rsidR="003E230F">
        <w:t xml:space="preserve"> to members to vote on the conversion. </w:t>
      </w:r>
      <w:r>
        <w:t>I</w:t>
      </w:r>
      <w:r w:rsidR="003E230F">
        <w:t xml:space="preserve">nformation from the offering circular that </w:t>
      </w:r>
      <w:r>
        <w:t xml:space="preserve">was </w:t>
      </w:r>
      <w:r w:rsidR="003E230F">
        <w:t xml:space="preserve">included in the proxy statement </w:t>
      </w:r>
      <w:r>
        <w:t xml:space="preserve">may be omitted </w:t>
      </w:r>
      <w:r w:rsidR="003E230F">
        <w:t>only to the extent the information is clearly inapplicable and only if the offering circular is delivered with the proxy statement.</w:t>
      </w:r>
    </w:p>
    <w:p w:rsidR="00040B0E" w:rsidRDefault="00040B0E" w14:paraId="6A3C17EA" w14:textId="77777777">
      <w:pPr>
        <w:pStyle w:val="BodyText"/>
        <w:spacing w:before="2"/>
      </w:pPr>
    </w:p>
    <w:p w:rsidR="00040B0E" w:rsidRDefault="003E230F" w14:paraId="1E6E4C5E" w14:textId="77777777">
      <w:pPr>
        <w:spacing w:line="228" w:lineRule="exact"/>
        <w:ind w:left="860"/>
        <w:rPr>
          <w:b/>
          <w:sz w:val="20"/>
        </w:rPr>
      </w:pPr>
      <w:r>
        <w:rPr>
          <w:b/>
          <w:sz w:val="20"/>
        </w:rPr>
        <w:t>Instructions.</w:t>
      </w:r>
    </w:p>
    <w:p w:rsidR="00040B0E" w:rsidRDefault="003E230F" w14:paraId="08747C42" w14:textId="77777777">
      <w:pPr>
        <w:pStyle w:val="ListParagraph"/>
        <w:numPr>
          <w:ilvl w:val="2"/>
          <w:numId w:val="6"/>
        </w:numPr>
        <w:tabs>
          <w:tab w:val="left" w:pos="1060"/>
        </w:tabs>
        <w:ind w:right="566" w:firstLine="0"/>
        <w:rPr>
          <w:sz w:val="20"/>
        </w:rPr>
      </w:pPr>
      <w:r>
        <w:rPr>
          <w:sz w:val="20"/>
        </w:rPr>
        <w:t>The "offering circular" is the offering circular for the subscription offering and the offering circular for any community offering or public offering, or both. It may also be called a “prospectus.”</w:t>
      </w:r>
    </w:p>
    <w:p w:rsidR="00040B0E" w:rsidRDefault="00040B0E" w14:paraId="77CF95BD" w14:textId="77777777">
      <w:pPr>
        <w:pStyle w:val="BodyText"/>
        <w:spacing w:before="1"/>
        <w:rPr>
          <w:sz w:val="20"/>
        </w:rPr>
      </w:pPr>
    </w:p>
    <w:p w:rsidRPr="00A2194E" w:rsidR="00040B0E" w:rsidP="00BD5BA7" w:rsidRDefault="003E230F" w14:paraId="16BED50A" w14:textId="394409F1">
      <w:pPr>
        <w:pStyle w:val="ListParagraph"/>
        <w:numPr>
          <w:ilvl w:val="2"/>
          <w:numId w:val="6"/>
        </w:numPr>
        <w:tabs>
          <w:tab w:val="left" w:pos="1061"/>
        </w:tabs>
        <w:spacing w:before="1"/>
        <w:ind w:right="1231" w:firstLine="0"/>
        <w:jc w:val="both"/>
        <w:rPr>
          <w:sz w:val="20"/>
        </w:rPr>
      </w:pPr>
      <w:r w:rsidRPr="00044BB8">
        <w:rPr>
          <w:sz w:val="20"/>
        </w:rPr>
        <w:t xml:space="preserve">If </w:t>
      </w:r>
      <w:r w:rsidRPr="00A2194E" w:rsidR="006F75E3">
        <w:rPr>
          <w:sz w:val="20"/>
        </w:rPr>
        <w:t xml:space="preserve">the </w:t>
      </w:r>
      <w:r w:rsidR="00C15DE3">
        <w:rPr>
          <w:sz w:val="20"/>
        </w:rPr>
        <w:t>savings association</w:t>
      </w:r>
      <w:r w:rsidRPr="00044BB8" w:rsidR="006F75E3">
        <w:rPr>
          <w:sz w:val="20"/>
        </w:rPr>
        <w:t xml:space="preserve"> has p</w:t>
      </w:r>
      <w:r w:rsidRPr="00044BB8">
        <w:rPr>
          <w:sz w:val="20"/>
        </w:rPr>
        <w:t xml:space="preserve">reviously furnished a copy of the proxy statement to </w:t>
      </w:r>
      <w:r w:rsidRPr="00A2194E" w:rsidR="006F75E3">
        <w:rPr>
          <w:sz w:val="20"/>
        </w:rPr>
        <w:t xml:space="preserve">its </w:t>
      </w:r>
      <w:r w:rsidRPr="00284ADD">
        <w:rPr>
          <w:sz w:val="20"/>
        </w:rPr>
        <w:t xml:space="preserve">members, </w:t>
      </w:r>
      <w:r w:rsidRPr="00284ADD" w:rsidR="006F75E3">
        <w:rPr>
          <w:sz w:val="20"/>
        </w:rPr>
        <w:t>it is not necessary</w:t>
      </w:r>
      <w:r w:rsidRPr="00284ADD">
        <w:rPr>
          <w:sz w:val="20"/>
        </w:rPr>
        <w:t xml:space="preserve"> to include the proxy statement with </w:t>
      </w:r>
      <w:r w:rsidRPr="00284ADD" w:rsidR="006F75E3">
        <w:rPr>
          <w:sz w:val="20"/>
        </w:rPr>
        <w:t xml:space="preserve">the </w:t>
      </w:r>
      <w:r w:rsidRPr="00BD5BA7">
        <w:rPr>
          <w:sz w:val="20"/>
        </w:rPr>
        <w:t xml:space="preserve">offering circular in the subscription offering. However, </w:t>
      </w:r>
      <w:r w:rsidRPr="00BD5BA7" w:rsidR="006F75E3">
        <w:rPr>
          <w:sz w:val="20"/>
        </w:rPr>
        <w:t xml:space="preserve">it </w:t>
      </w:r>
      <w:r w:rsidRPr="00BD5BA7">
        <w:rPr>
          <w:sz w:val="20"/>
        </w:rPr>
        <w:t xml:space="preserve">must </w:t>
      </w:r>
      <w:r w:rsidRPr="00BD5BA7" w:rsidR="006F75E3">
        <w:rPr>
          <w:sz w:val="20"/>
        </w:rPr>
        <w:t xml:space="preserve">be </w:t>
      </w:r>
      <w:r w:rsidRPr="00BD5BA7">
        <w:rPr>
          <w:sz w:val="20"/>
        </w:rPr>
        <w:t>state</w:t>
      </w:r>
      <w:r w:rsidRPr="00BD5BA7" w:rsidR="006F75E3">
        <w:rPr>
          <w:sz w:val="20"/>
        </w:rPr>
        <w:t>d</w:t>
      </w:r>
      <w:r w:rsidRPr="00BD5BA7">
        <w:rPr>
          <w:sz w:val="20"/>
        </w:rPr>
        <w:t xml:space="preserve"> in the offering circular that </w:t>
      </w:r>
      <w:r w:rsidRPr="00BD5BA7" w:rsidR="006F75E3">
        <w:rPr>
          <w:sz w:val="20"/>
        </w:rPr>
        <w:t xml:space="preserve">the </w:t>
      </w:r>
      <w:r w:rsidR="00C15DE3">
        <w:rPr>
          <w:sz w:val="20"/>
        </w:rPr>
        <w:t>savings association</w:t>
      </w:r>
      <w:r w:rsidRPr="00044BB8" w:rsidR="006F75E3">
        <w:rPr>
          <w:sz w:val="20"/>
        </w:rPr>
        <w:t xml:space="preserve"> </w:t>
      </w:r>
      <w:r w:rsidRPr="00044BB8">
        <w:rPr>
          <w:sz w:val="20"/>
        </w:rPr>
        <w:t>previously</w:t>
      </w:r>
      <w:r w:rsidRPr="00A2194E">
        <w:rPr>
          <w:spacing w:val="-34"/>
          <w:sz w:val="20"/>
        </w:rPr>
        <w:t xml:space="preserve"> </w:t>
      </w:r>
      <w:r w:rsidRPr="00A2194E">
        <w:rPr>
          <w:sz w:val="20"/>
        </w:rPr>
        <w:t>furnished</w:t>
      </w:r>
      <w:r w:rsidRPr="00284ADD" w:rsidR="006F75E3">
        <w:rPr>
          <w:sz w:val="20"/>
        </w:rPr>
        <w:t xml:space="preserve"> </w:t>
      </w:r>
      <w:r w:rsidR="00EC4724">
        <w:rPr>
          <w:sz w:val="20"/>
        </w:rPr>
        <w:t xml:space="preserve">a </w:t>
      </w:r>
      <w:r w:rsidRPr="00A2194E">
        <w:rPr>
          <w:sz w:val="20"/>
        </w:rPr>
        <w:t xml:space="preserve">copy of the proxy statement to </w:t>
      </w:r>
      <w:r w:rsidR="006F75E3">
        <w:rPr>
          <w:sz w:val="20"/>
        </w:rPr>
        <w:t>its</w:t>
      </w:r>
      <w:r w:rsidRPr="00044BB8" w:rsidR="006F75E3">
        <w:rPr>
          <w:sz w:val="20"/>
        </w:rPr>
        <w:t xml:space="preserve"> </w:t>
      </w:r>
      <w:r w:rsidRPr="00044BB8">
        <w:rPr>
          <w:sz w:val="20"/>
        </w:rPr>
        <w:t>me</w:t>
      </w:r>
      <w:r w:rsidRPr="00A2194E">
        <w:rPr>
          <w:sz w:val="20"/>
        </w:rPr>
        <w:t xml:space="preserve">mbers, and that </w:t>
      </w:r>
      <w:r w:rsidR="006F75E3">
        <w:rPr>
          <w:sz w:val="20"/>
        </w:rPr>
        <w:t xml:space="preserve">it </w:t>
      </w:r>
      <w:r w:rsidRPr="00044BB8">
        <w:rPr>
          <w:sz w:val="20"/>
        </w:rPr>
        <w:t xml:space="preserve">will furnish an additional copy promptly upon request. </w:t>
      </w:r>
      <w:r w:rsidR="006F75E3">
        <w:rPr>
          <w:sz w:val="20"/>
        </w:rPr>
        <w:t>A</w:t>
      </w:r>
      <w:r w:rsidRPr="00044BB8">
        <w:rPr>
          <w:sz w:val="20"/>
        </w:rPr>
        <w:t xml:space="preserve">lso </w:t>
      </w:r>
      <w:r w:rsidRPr="00A2194E">
        <w:rPr>
          <w:sz w:val="20"/>
        </w:rPr>
        <w:t xml:space="preserve">state </w:t>
      </w:r>
      <w:r w:rsidR="006F75E3">
        <w:rPr>
          <w:sz w:val="20"/>
        </w:rPr>
        <w:t xml:space="preserve">the </w:t>
      </w:r>
      <w:r w:rsidR="00C15DE3">
        <w:rPr>
          <w:sz w:val="20"/>
        </w:rPr>
        <w:t>savings association</w:t>
      </w:r>
      <w:r w:rsidR="006F75E3">
        <w:rPr>
          <w:sz w:val="20"/>
        </w:rPr>
        <w:t>’s</w:t>
      </w:r>
      <w:r w:rsidRPr="00044BB8" w:rsidR="006F75E3">
        <w:rPr>
          <w:sz w:val="20"/>
        </w:rPr>
        <w:t xml:space="preserve"> </w:t>
      </w:r>
      <w:r w:rsidRPr="00044BB8">
        <w:rPr>
          <w:sz w:val="20"/>
        </w:rPr>
        <w:t>telephone number and mailing address.</w:t>
      </w:r>
    </w:p>
    <w:p w:rsidR="00040B0E" w:rsidRDefault="00040B0E" w14:paraId="31FF97B5" w14:textId="77777777">
      <w:pPr>
        <w:pStyle w:val="BodyText"/>
        <w:rPr>
          <w:sz w:val="22"/>
        </w:rPr>
      </w:pPr>
    </w:p>
    <w:p w:rsidR="00040B0E" w:rsidRDefault="00040B0E" w14:paraId="356BC1A3" w14:textId="77777777">
      <w:pPr>
        <w:pStyle w:val="BodyText"/>
        <w:spacing w:before="2"/>
        <w:rPr>
          <w:sz w:val="26"/>
        </w:rPr>
      </w:pPr>
    </w:p>
    <w:p w:rsidR="00040B0E" w:rsidRDefault="003E230F" w14:paraId="01F05D9D" w14:textId="77777777">
      <w:pPr>
        <w:pStyle w:val="Heading4"/>
      </w:pPr>
      <w:r>
        <w:t>Item 2. Additional Current Information Required</w:t>
      </w:r>
    </w:p>
    <w:p w:rsidR="00040B0E" w:rsidRDefault="00040B0E" w14:paraId="7D4409E0" w14:textId="77777777">
      <w:pPr>
        <w:pStyle w:val="BodyText"/>
        <w:spacing w:before="9"/>
        <w:rPr>
          <w:b/>
          <w:sz w:val="23"/>
        </w:rPr>
      </w:pPr>
    </w:p>
    <w:p w:rsidR="00040B0E" w:rsidRDefault="006F75E3" w14:paraId="363BDF46" w14:textId="553A9E67">
      <w:pPr>
        <w:pStyle w:val="BodyText"/>
        <w:ind w:left="139" w:right="323"/>
      </w:pPr>
      <w:r>
        <w:t>I</w:t>
      </w:r>
      <w:r w:rsidR="003E230F">
        <w:t xml:space="preserve">nclude the following additional current information in </w:t>
      </w:r>
      <w:r>
        <w:t xml:space="preserve">the </w:t>
      </w:r>
      <w:r w:rsidR="003E230F">
        <w:t xml:space="preserve">offering circular, if the information is available and </w:t>
      </w:r>
      <w:r>
        <w:t>i</w:t>
      </w:r>
      <w:r w:rsidR="003E230F">
        <w:t xml:space="preserve">t </w:t>
      </w:r>
      <w:r>
        <w:t xml:space="preserve">was not </w:t>
      </w:r>
      <w:r w:rsidR="003E230F">
        <w:t>already include</w:t>
      </w:r>
      <w:r>
        <w:t>d</w:t>
      </w:r>
      <w:r w:rsidR="003E230F">
        <w:t xml:space="preserve"> in the proxy statement:</w:t>
      </w:r>
    </w:p>
    <w:p w:rsidR="00040B0E" w:rsidRDefault="00040B0E" w14:paraId="31F14571" w14:textId="77777777">
      <w:pPr>
        <w:pStyle w:val="BodyText"/>
      </w:pPr>
    </w:p>
    <w:p w:rsidR="00040B0E" w:rsidRDefault="003E230F" w14:paraId="1001BEB2" w14:textId="5451DBE5">
      <w:pPr>
        <w:pStyle w:val="ListParagraph"/>
        <w:numPr>
          <w:ilvl w:val="0"/>
          <w:numId w:val="5"/>
        </w:numPr>
        <w:tabs>
          <w:tab w:val="left" w:pos="467"/>
        </w:tabs>
        <w:ind w:right="487" w:firstLine="0"/>
        <w:jc w:val="both"/>
        <w:rPr>
          <w:sz w:val="24"/>
        </w:rPr>
      </w:pPr>
      <w:r>
        <w:rPr>
          <w:sz w:val="24"/>
        </w:rPr>
        <w:t xml:space="preserve">If </w:t>
      </w:r>
      <w:r w:rsidR="006F75E3">
        <w:rPr>
          <w:sz w:val="24"/>
        </w:rPr>
        <w:t xml:space="preserve">the </w:t>
      </w:r>
      <w:r w:rsidR="00C15DE3">
        <w:rPr>
          <w:sz w:val="24"/>
        </w:rPr>
        <w:t>savings association</w:t>
      </w:r>
      <w:r w:rsidR="006F75E3">
        <w:rPr>
          <w:sz w:val="24"/>
        </w:rPr>
        <w:t xml:space="preserve">’s </w:t>
      </w:r>
      <w:r>
        <w:rPr>
          <w:sz w:val="24"/>
        </w:rPr>
        <w:t>members’ meeting took place before the Form OC</w:t>
      </w:r>
      <w:r w:rsidR="006F75E3">
        <w:rPr>
          <w:sz w:val="24"/>
        </w:rPr>
        <w:t xml:space="preserve"> was mailed</w:t>
      </w:r>
      <w:r>
        <w:rPr>
          <w:sz w:val="24"/>
        </w:rPr>
        <w:t xml:space="preserve">, the result of the vote of </w:t>
      </w:r>
      <w:r w:rsidR="006F75E3">
        <w:rPr>
          <w:sz w:val="24"/>
        </w:rPr>
        <w:t xml:space="preserve">the </w:t>
      </w:r>
      <w:r>
        <w:rPr>
          <w:sz w:val="24"/>
        </w:rPr>
        <w:t>members on the conversion and any other proposals considered at the meeting.</w:t>
      </w:r>
    </w:p>
    <w:p w:rsidR="00040B0E" w:rsidRDefault="00040B0E" w14:paraId="2DFD6072" w14:textId="77777777">
      <w:pPr>
        <w:pStyle w:val="BodyText"/>
        <w:spacing w:before="11"/>
        <w:rPr>
          <w:sz w:val="23"/>
        </w:rPr>
      </w:pPr>
    </w:p>
    <w:p w:rsidR="00040B0E" w:rsidRDefault="003E230F" w14:paraId="6C69CE94" w14:textId="636DB8AE">
      <w:pPr>
        <w:pStyle w:val="ListParagraph"/>
        <w:numPr>
          <w:ilvl w:val="0"/>
          <w:numId w:val="5"/>
        </w:numPr>
        <w:tabs>
          <w:tab w:val="left" w:pos="481"/>
        </w:tabs>
        <w:ind w:left="480" w:hanging="340"/>
        <w:rPr>
          <w:sz w:val="24"/>
        </w:rPr>
      </w:pPr>
      <w:r>
        <w:rPr>
          <w:sz w:val="24"/>
        </w:rPr>
        <w:t xml:space="preserve">Any recent material developments in </w:t>
      </w:r>
      <w:r w:rsidR="006F75E3">
        <w:rPr>
          <w:sz w:val="24"/>
        </w:rPr>
        <w:t xml:space="preserve">the </w:t>
      </w:r>
      <w:r w:rsidR="00C15DE3">
        <w:rPr>
          <w:sz w:val="24"/>
        </w:rPr>
        <w:t>savings association</w:t>
      </w:r>
      <w:r w:rsidR="006F75E3">
        <w:rPr>
          <w:sz w:val="24"/>
        </w:rPr>
        <w:t xml:space="preserve">’s </w:t>
      </w:r>
      <w:r>
        <w:rPr>
          <w:sz w:val="24"/>
        </w:rPr>
        <w:t>business or</w:t>
      </w:r>
      <w:r>
        <w:rPr>
          <w:spacing w:val="-5"/>
          <w:sz w:val="24"/>
        </w:rPr>
        <w:t xml:space="preserve"> </w:t>
      </w:r>
      <w:r>
        <w:rPr>
          <w:sz w:val="24"/>
        </w:rPr>
        <w:t>affairs.</w:t>
      </w:r>
    </w:p>
    <w:p w:rsidR="00040B0E" w:rsidRDefault="00040B0E" w14:paraId="3226E373" w14:textId="77777777">
      <w:pPr>
        <w:pStyle w:val="BodyText"/>
        <w:spacing w:before="11"/>
        <w:rPr>
          <w:sz w:val="23"/>
        </w:rPr>
      </w:pPr>
    </w:p>
    <w:p w:rsidR="00040B0E" w:rsidRDefault="003E230F" w14:paraId="18F08AF8" w14:textId="1C581320">
      <w:pPr>
        <w:pStyle w:val="ListParagraph"/>
        <w:numPr>
          <w:ilvl w:val="0"/>
          <w:numId w:val="5"/>
        </w:numPr>
        <w:tabs>
          <w:tab w:val="left" w:pos="467"/>
        </w:tabs>
        <w:ind w:left="466" w:hanging="326"/>
        <w:rPr>
          <w:sz w:val="24"/>
        </w:rPr>
      </w:pPr>
      <w:r>
        <w:rPr>
          <w:sz w:val="24"/>
        </w:rPr>
        <w:t xml:space="preserve">The trading market that </w:t>
      </w:r>
      <w:r w:rsidR="006F75E3">
        <w:rPr>
          <w:sz w:val="24"/>
        </w:rPr>
        <w:t xml:space="preserve">is </w:t>
      </w:r>
      <w:r>
        <w:rPr>
          <w:sz w:val="24"/>
        </w:rPr>
        <w:t>expect</w:t>
      </w:r>
      <w:r w:rsidR="006F75E3">
        <w:rPr>
          <w:sz w:val="24"/>
        </w:rPr>
        <w:t>ed</w:t>
      </w:r>
      <w:r>
        <w:rPr>
          <w:sz w:val="24"/>
        </w:rPr>
        <w:t xml:space="preserve"> for </w:t>
      </w:r>
      <w:r w:rsidR="006F75E3">
        <w:rPr>
          <w:sz w:val="24"/>
        </w:rPr>
        <w:t xml:space="preserve">the </w:t>
      </w:r>
      <w:r>
        <w:rPr>
          <w:sz w:val="24"/>
        </w:rPr>
        <w:t>conversion</w:t>
      </w:r>
      <w:r>
        <w:rPr>
          <w:spacing w:val="-6"/>
          <w:sz w:val="24"/>
        </w:rPr>
        <w:t xml:space="preserve"> </w:t>
      </w:r>
      <w:r>
        <w:rPr>
          <w:sz w:val="24"/>
        </w:rPr>
        <w:t>shares.</w:t>
      </w:r>
    </w:p>
    <w:p w:rsidR="00040B0E" w:rsidRDefault="00040B0E" w14:paraId="5F101DEA" w14:textId="77777777">
      <w:pPr>
        <w:pStyle w:val="BodyText"/>
        <w:spacing w:before="11"/>
        <w:rPr>
          <w:sz w:val="23"/>
        </w:rPr>
      </w:pPr>
    </w:p>
    <w:p w:rsidR="00040B0E" w:rsidRDefault="003E230F" w14:paraId="08588156" w14:textId="25D42CAF">
      <w:pPr>
        <w:pStyle w:val="ListParagraph"/>
        <w:numPr>
          <w:ilvl w:val="0"/>
          <w:numId w:val="5"/>
        </w:numPr>
        <w:tabs>
          <w:tab w:val="left" w:pos="481"/>
        </w:tabs>
        <w:ind w:right="239" w:firstLine="0"/>
        <w:rPr>
          <w:sz w:val="24"/>
        </w:rPr>
      </w:pPr>
      <w:r>
        <w:rPr>
          <w:sz w:val="24"/>
        </w:rPr>
        <w:t xml:space="preserve">A summary of the results of any separate subscription offering. </w:t>
      </w:r>
      <w:r w:rsidR="006F75E3">
        <w:rPr>
          <w:sz w:val="24"/>
        </w:rPr>
        <w:t>I</w:t>
      </w:r>
      <w:r>
        <w:rPr>
          <w:sz w:val="24"/>
        </w:rPr>
        <w:t xml:space="preserve">nclude the number of shares that </w:t>
      </w:r>
      <w:r w:rsidR="006F75E3">
        <w:rPr>
          <w:sz w:val="24"/>
        </w:rPr>
        <w:t xml:space="preserve">the </w:t>
      </w:r>
      <w:r w:rsidR="00C15DE3">
        <w:rPr>
          <w:sz w:val="24"/>
        </w:rPr>
        <w:t>savings association</w:t>
      </w:r>
      <w:r w:rsidR="006F75E3">
        <w:rPr>
          <w:sz w:val="24"/>
        </w:rPr>
        <w:t xml:space="preserve"> </w:t>
      </w:r>
      <w:r>
        <w:rPr>
          <w:sz w:val="24"/>
        </w:rPr>
        <w:t xml:space="preserve">sold to eligible account holders, supplemental eligible account holders, and other voting members, the price at which </w:t>
      </w:r>
      <w:r w:rsidR="006F75E3">
        <w:rPr>
          <w:sz w:val="24"/>
        </w:rPr>
        <w:t xml:space="preserve">the </w:t>
      </w:r>
      <w:r w:rsidR="00C15DE3">
        <w:rPr>
          <w:sz w:val="24"/>
        </w:rPr>
        <w:t>savings association</w:t>
      </w:r>
      <w:r w:rsidR="006F75E3">
        <w:rPr>
          <w:sz w:val="24"/>
        </w:rPr>
        <w:t xml:space="preserve"> </w:t>
      </w:r>
      <w:r>
        <w:rPr>
          <w:sz w:val="24"/>
        </w:rPr>
        <w:t xml:space="preserve">sold the shares, and the number of unsubscribed shares. </w:t>
      </w:r>
      <w:r w:rsidR="006F75E3">
        <w:rPr>
          <w:sz w:val="24"/>
        </w:rPr>
        <w:t>I</w:t>
      </w:r>
      <w:r>
        <w:rPr>
          <w:sz w:val="24"/>
        </w:rPr>
        <w:t>nclude this summary on the outside front cover page.</w:t>
      </w:r>
    </w:p>
    <w:p w:rsidR="00040B0E" w:rsidRDefault="00040B0E" w14:paraId="4666863A" w14:textId="77777777">
      <w:pPr>
        <w:rPr>
          <w:sz w:val="24"/>
        </w:rPr>
        <w:sectPr w:rsidR="00040B0E">
          <w:pgSz w:w="12240" w:h="15840"/>
          <w:pgMar w:top="1080" w:right="1660" w:bottom="1380" w:left="1660" w:header="723" w:footer="1187" w:gutter="0"/>
          <w:cols w:space="720"/>
        </w:sectPr>
      </w:pPr>
    </w:p>
    <w:p w:rsidR="00040B0E" w:rsidRDefault="00040B0E" w14:paraId="66382B92" w14:textId="77777777">
      <w:pPr>
        <w:pStyle w:val="BodyText"/>
        <w:rPr>
          <w:sz w:val="20"/>
        </w:rPr>
      </w:pPr>
    </w:p>
    <w:p w:rsidR="00040B0E" w:rsidRDefault="00040B0E" w14:paraId="13EC6B57" w14:textId="77777777">
      <w:pPr>
        <w:pStyle w:val="BodyText"/>
        <w:rPr>
          <w:sz w:val="20"/>
        </w:rPr>
      </w:pPr>
    </w:p>
    <w:p w:rsidR="00040B0E" w:rsidRDefault="00040B0E" w14:paraId="6FDEA046" w14:textId="77777777">
      <w:pPr>
        <w:pStyle w:val="BodyText"/>
        <w:rPr>
          <w:sz w:val="20"/>
        </w:rPr>
      </w:pPr>
    </w:p>
    <w:p w:rsidR="00040B0E" w:rsidRDefault="00040B0E" w14:paraId="4AB79C0F" w14:textId="77777777">
      <w:pPr>
        <w:pStyle w:val="BodyText"/>
        <w:rPr>
          <w:sz w:val="20"/>
        </w:rPr>
      </w:pPr>
    </w:p>
    <w:p w:rsidR="00040B0E" w:rsidRDefault="00040B0E" w14:paraId="00EAC465" w14:textId="77777777">
      <w:pPr>
        <w:pStyle w:val="BodyText"/>
        <w:spacing w:before="9"/>
        <w:rPr>
          <w:sz w:val="15"/>
        </w:rPr>
      </w:pPr>
    </w:p>
    <w:p w:rsidR="00040B0E" w:rsidRDefault="003E230F" w14:paraId="497CFB1B" w14:textId="77777777">
      <w:pPr>
        <w:pStyle w:val="ListParagraph"/>
        <w:numPr>
          <w:ilvl w:val="0"/>
          <w:numId w:val="5"/>
        </w:numPr>
        <w:tabs>
          <w:tab w:val="left" w:pos="467"/>
        </w:tabs>
        <w:spacing w:before="90"/>
        <w:ind w:left="466" w:hanging="326"/>
        <w:rPr>
          <w:sz w:val="24"/>
        </w:rPr>
      </w:pPr>
      <w:r>
        <w:rPr>
          <w:sz w:val="24"/>
        </w:rPr>
        <w:t>The information required by Items 8(e)(1) and 8(f) of Form</w:t>
      </w:r>
      <w:r>
        <w:rPr>
          <w:spacing w:val="-12"/>
          <w:sz w:val="24"/>
        </w:rPr>
        <w:t xml:space="preserve"> </w:t>
      </w:r>
      <w:r>
        <w:rPr>
          <w:sz w:val="24"/>
        </w:rPr>
        <w:t>PS.</w:t>
      </w:r>
    </w:p>
    <w:p w:rsidR="00040B0E" w:rsidRDefault="00040B0E" w14:paraId="5ABA1F4A" w14:textId="77777777">
      <w:pPr>
        <w:pStyle w:val="BodyText"/>
        <w:spacing w:before="11"/>
        <w:rPr>
          <w:sz w:val="23"/>
        </w:rPr>
      </w:pPr>
    </w:p>
    <w:p w:rsidR="00040B0E" w:rsidRDefault="003E230F" w14:paraId="314F2F14" w14:textId="6964BBB9">
      <w:pPr>
        <w:pStyle w:val="ListParagraph"/>
        <w:numPr>
          <w:ilvl w:val="0"/>
          <w:numId w:val="5"/>
        </w:numPr>
        <w:tabs>
          <w:tab w:val="left" w:pos="440"/>
        </w:tabs>
        <w:ind w:right="360" w:firstLine="0"/>
        <w:rPr>
          <w:sz w:val="24"/>
        </w:rPr>
      </w:pPr>
      <w:r>
        <w:rPr>
          <w:sz w:val="24"/>
        </w:rPr>
        <w:t xml:space="preserve">Any other information necessary to make the offering circular current, including full financial statements dated within six months before the date </w:t>
      </w:r>
      <w:r w:rsidR="006F75E3">
        <w:rPr>
          <w:sz w:val="24"/>
        </w:rPr>
        <w:t xml:space="preserve">the </w:t>
      </w:r>
      <w:r w:rsidR="00C15DE3">
        <w:rPr>
          <w:sz w:val="24"/>
        </w:rPr>
        <w:t>savings association</w:t>
      </w:r>
      <w:r w:rsidR="006F75E3">
        <w:rPr>
          <w:sz w:val="24"/>
        </w:rPr>
        <w:t xml:space="preserve"> </w:t>
      </w:r>
      <w:r>
        <w:rPr>
          <w:sz w:val="24"/>
        </w:rPr>
        <w:t>mail</w:t>
      </w:r>
      <w:r w:rsidR="006F75E3">
        <w:rPr>
          <w:sz w:val="24"/>
        </w:rPr>
        <w:t>s</w:t>
      </w:r>
      <w:r>
        <w:rPr>
          <w:sz w:val="24"/>
        </w:rPr>
        <w:t xml:space="preserve"> the offering circular. </w:t>
      </w:r>
      <w:r w:rsidR="006F75E3">
        <w:rPr>
          <w:sz w:val="24"/>
        </w:rPr>
        <w:t>A</w:t>
      </w:r>
      <w:r>
        <w:rPr>
          <w:sz w:val="24"/>
        </w:rPr>
        <w:t xml:space="preserve">lso include, in </w:t>
      </w:r>
      <w:r w:rsidR="006F75E3">
        <w:rPr>
          <w:sz w:val="24"/>
        </w:rPr>
        <w:t xml:space="preserve">the </w:t>
      </w:r>
      <w:r>
        <w:rPr>
          <w:sz w:val="24"/>
        </w:rPr>
        <w:t xml:space="preserve">subscription offering circular, any more recent financial statements if, at the time </w:t>
      </w:r>
      <w:r w:rsidR="006F75E3">
        <w:rPr>
          <w:sz w:val="24"/>
        </w:rPr>
        <w:t xml:space="preserve">the </w:t>
      </w:r>
      <w:r w:rsidR="00C15DE3">
        <w:rPr>
          <w:sz w:val="24"/>
        </w:rPr>
        <w:t>savings association</w:t>
      </w:r>
      <w:r w:rsidR="006F75E3">
        <w:rPr>
          <w:sz w:val="24"/>
        </w:rPr>
        <w:t xml:space="preserve"> </w:t>
      </w:r>
      <w:r>
        <w:rPr>
          <w:sz w:val="24"/>
        </w:rPr>
        <w:t>commence</w:t>
      </w:r>
      <w:r w:rsidR="006F75E3">
        <w:rPr>
          <w:sz w:val="24"/>
        </w:rPr>
        <w:t>s</w:t>
      </w:r>
      <w:r>
        <w:rPr>
          <w:sz w:val="24"/>
        </w:rPr>
        <w:t xml:space="preserve"> </w:t>
      </w:r>
      <w:r w:rsidR="006F75E3">
        <w:rPr>
          <w:sz w:val="24"/>
        </w:rPr>
        <w:t xml:space="preserve">its </w:t>
      </w:r>
      <w:r>
        <w:rPr>
          <w:sz w:val="24"/>
        </w:rPr>
        <w:t xml:space="preserve">subscription offering, </w:t>
      </w:r>
      <w:r w:rsidR="006F75E3">
        <w:rPr>
          <w:sz w:val="24"/>
        </w:rPr>
        <w:t xml:space="preserve">it is </w:t>
      </w:r>
      <w:r>
        <w:rPr>
          <w:sz w:val="24"/>
        </w:rPr>
        <w:t>determine</w:t>
      </w:r>
      <w:r w:rsidR="006F75E3">
        <w:rPr>
          <w:sz w:val="24"/>
        </w:rPr>
        <w:t>d</w:t>
      </w:r>
      <w:r>
        <w:rPr>
          <w:sz w:val="24"/>
        </w:rPr>
        <w:t xml:space="preserve"> that </w:t>
      </w:r>
      <w:r w:rsidR="006F75E3">
        <w:rPr>
          <w:sz w:val="24"/>
        </w:rPr>
        <w:t xml:space="preserve">the </w:t>
      </w:r>
      <w:r w:rsidR="00C15DE3">
        <w:rPr>
          <w:sz w:val="24"/>
        </w:rPr>
        <w:t>savings association</w:t>
      </w:r>
      <w:r w:rsidR="006F75E3">
        <w:rPr>
          <w:sz w:val="24"/>
        </w:rPr>
        <w:t xml:space="preserve"> </w:t>
      </w:r>
      <w:r>
        <w:rPr>
          <w:sz w:val="24"/>
        </w:rPr>
        <w:t>must include the financial statement in an offering circular in the community offering or public offering, or</w:t>
      </w:r>
      <w:r>
        <w:rPr>
          <w:spacing w:val="-1"/>
          <w:sz w:val="24"/>
        </w:rPr>
        <w:t xml:space="preserve"> </w:t>
      </w:r>
      <w:r>
        <w:rPr>
          <w:sz w:val="24"/>
        </w:rPr>
        <w:t>both.</w:t>
      </w:r>
    </w:p>
    <w:p w:rsidR="00040B0E" w:rsidRDefault="00040B0E" w14:paraId="45CDD9E6" w14:textId="77777777">
      <w:pPr>
        <w:pStyle w:val="BodyText"/>
        <w:rPr>
          <w:sz w:val="26"/>
        </w:rPr>
      </w:pPr>
    </w:p>
    <w:p w:rsidR="00040B0E" w:rsidRDefault="00040B0E" w14:paraId="052D18E9" w14:textId="77777777">
      <w:pPr>
        <w:pStyle w:val="BodyText"/>
        <w:spacing w:before="2"/>
        <w:rPr>
          <w:sz w:val="22"/>
        </w:rPr>
      </w:pPr>
    </w:p>
    <w:p w:rsidR="00040B0E" w:rsidRDefault="003E230F" w14:paraId="2E2159A5" w14:textId="77777777">
      <w:pPr>
        <w:pStyle w:val="Heading4"/>
        <w:ind w:left="139"/>
      </w:pPr>
      <w:r>
        <w:t>Item 3. Statement Required in Offering Circulars</w:t>
      </w:r>
    </w:p>
    <w:p w:rsidR="00040B0E" w:rsidRDefault="00040B0E" w14:paraId="5078CEDB" w14:textId="77777777">
      <w:pPr>
        <w:pStyle w:val="BodyText"/>
        <w:spacing w:before="8"/>
        <w:rPr>
          <w:b/>
          <w:sz w:val="23"/>
        </w:rPr>
      </w:pPr>
    </w:p>
    <w:p w:rsidR="00040B0E" w:rsidRDefault="003E230F" w14:paraId="45A47F13" w14:textId="2E80B472">
      <w:pPr>
        <w:pStyle w:val="BodyText"/>
        <w:spacing w:before="1"/>
        <w:ind w:left="139" w:right="129"/>
      </w:pPr>
      <w:r>
        <w:t xml:space="preserve">If </w:t>
      </w:r>
      <w:r w:rsidR="006F75E3">
        <w:t xml:space="preserve">the </w:t>
      </w:r>
      <w:r w:rsidR="00C15DE3">
        <w:t>savings association</w:t>
      </w:r>
      <w:r w:rsidR="006F75E3">
        <w:t xml:space="preserve"> is </w:t>
      </w:r>
      <w:r>
        <w:t xml:space="preserve">not forming a holding company as part of </w:t>
      </w:r>
      <w:r w:rsidR="006F75E3">
        <w:t xml:space="preserve">the </w:t>
      </w:r>
      <w:r>
        <w:t xml:space="preserve">reorganization, set out the following statement on the outside front cover page of every offering circular. </w:t>
      </w:r>
      <w:r w:rsidR="006F75E3">
        <w:t>S</w:t>
      </w:r>
      <w:r>
        <w:t>et out the statement printed in bold-face Roman type at least as large as ten-point modern type:</w:t>
      </w:r>
    </w:p>
    <w:p w:rsidR="00040B0E" w:rsidRDefault="00040B0E" w14:paraId="52ABDBBC" w14:textId="77777777">
      <w:pPr>
        <w:pStyle w:val="BodyText"/>
        <w:spacing w:before="2"/>
      </w:pPr>
    </w:p>
    <w:p w:rsidR="00040B0E" w:rsidRDefault="003E230F" w14:paraId="2619A15A" w14:textId="1A973596">
      <w:pPr>
        <w:pStyle w:val="Heading4"/>
        <w:ind w:left="859" w:right="707"/>
      </w:pPr>
      <w:r>
        <w:t xml:space="preserve">The Office of </w:t>
      </w:r>
      <w:r w:rsidR="00DD52F7">
        <w:t>Comptroller of the Currency</w:t>
      </w:r>
      <w:r>
        <w:t xml:space="preserve"> has not approved or disapproved these shares. The office has not passed on the accuracy or adequacy of this offering circular. Any representation to the contrary is unlawful.</w:t>
      </w:r>
    </w:p>
    <w:p w:rsidR="00040B0E" w:rsidRDefault="00040B0E" w14:paraId="404FBC4F" w14:textId="77777777">
      <w:pPr>
        <w:pStyle w:val="BodyText"/>
        <w:rPr>
          <w:b/>
          <w:sz w:val="26"/>
        </w:rPr>
      </w:pPr>
    </w:p>
    <w:p w:rsidR="00040B0E" w:rsidRDefault="00040B0E" w14:paraId="4DF7E888" w14:textId="77777777">
      <w:pPr>
        <w:pStyle w:val="BodyText"/>
        <w:spacing w:before="11"/>
        <w:rPr>
          <w:b/>
          <w:sz w:val="21"/>
        </w:rPr>
      </w:pPr>
    </w:p>
    <w:p w:rsidR="00040B0E" w:rsidRDefault="003E230F" w14:paraId="3AA08E56" w14:textId="77777777">
      <w:pPr>
        <w:ind w:left="139"/>
        <w:rPr>
          <w:b/>
          <w:sz w:val="24"/>
        </w:rPr>
      </w:pPr>
      <w:r>
        <w:rPr>
          <w:b/>
          <w:sz w:val="24"/>
        </w:rPr>
        <w:t>Item 4. Preliminary Offering Circular</w:t>
      </w:r>
    </w:p>
    <w:p w:rsidR="00040B0E" w:rsidRDefault="00040B0E" w14:paraId="3C81466B" w14:textId="77777777">
      <w:pPr>
        <w:pStyle w:val="BodyText"/>
        <w:spacing w:before="7"/>
        <w:rPr>
          <w:b/>
          <w:sz w:val="23"/>
        </w:rPr>
      </w:pPr>
    </w:p>
    <w:p w:rsidR="00040B0E" w:rsidRDefault="006F75E3" w14:paraId="46775428" w14:textId="183147A5">
      <w:pPr>
        <w:pStyle w:val="BodyText"/>
        <w:spacing w:before="1"/>
        <w:ind w:left="139" w:right="183"/>
      </w:pPr>
      <w:r>
        <w:t>I</w:t>
      </w:r>
      <w:r w:rsidR="003E230F">
        <w:t>nclude the caption "Preliminary Offering Circular," the date the preliminary offering circular</w:t>
      </w:r>
      <w:r>
        <w:t xml:space="preserve"> is issued</w:t>
      </w:r>
      <w:r w:rsidR="003E230F">
        <w:t xml:space="preserve">, and the following statement on the outside front cover page of any preliminary offering circular. </w:t>
      </w:r>
      <w:r>
        <w:t>S</w:t>
      </w:r>
      <w:r w:rsidR="003E230F">
        <w:t xml:space="preserve">et out the statement in red ink, printed in type as large as </w:t>
      </w:r>
      <w:r>
        <w:t>is used</w:t>
      </w:r>
      <w:r w:rsidR="003E230F">
        <w:t xml:space="preserve"> generally in the body of the offering circular.</w:t>
      </w:r>
    </w:p>
    <w:p w:rsidR="00040B0E" w:rsidRDefault="00040B0E" w14:paraId="6AE461D6" w14:textId="77777777">
      <w:pPr>
        <w:pStyle w:val="BodyText"/>
      </w:pPr>
    </w:p>
    <w:p w:rsidR="00040B0E" w:rsidP="0062608A" w:rsidRDefault="003E230F" w14:paraId="1348688F" w14:textId="08FB4728">
      <w:pPr>
        <w:pStyle w:val="BodyText"/>
        <w:ind w:left="859" w:right="384"/>
      </w:pPr>
      <w:r>
        <w:t xml:space="preserve">"We have filed this offering circular with the Office of </w:t>
      </w:r>
      <w:r w:rsidR="00DD52F7">
        <w:t>the Comptroller of the Currency</w:t>
      </w:r>
      <w:r>
        <w:t xml:space="preserve">, but it has not been authorized for use in final form. We may complete or amend the information in this offering circular. We may not sell or accept offers to buy the shares covered by this offering circular before the Office of </w:t>
      </w:r>
      <w:r w:rsidR="00DD52F7">
        <w:t xml:space="preserve">the Comptroller of the Currency </w:t>
      </w:r>
      <w:r>
        <w:t>declares the offering circular effective. The offering circular is not an offer to sell or the solicitation of an offer to buy. We will not sell these shares in a state that prohibits offers, solicitations or sales before registration or qualification under the securities laws of that state."</w:t>
      </w:r>
    </w:p>
    <w:p w:rsidR="00040B0E" w:rsidRDefault="00040B0E" w14:paraId="5BE00020" w14:textId="77777777">
      <w:pPr>
        <w:sectPr w:rsidR="00040B0E">
          <w:pgSz w:w="12240" w:h="15840"/>
          <w:pgMar w:top="1080" w:right="1660" w:bottom="1380" w:left="1660" w:header="723" w:footer="1187" w:gutter="0"/>
          <w:cols w:space="720"/>
        </w:sectPr>
      </w:pPr>
    </w:p>
    <w:p w:rsidR="00040B0E" w:rsidRDefault="00040B0E" w14:paraId="3B71C516" w14:textId="77777777">
      <w:pPr>
        <w:pStyle w:val="BodyText"/>
        <w:rPr>
          <w:sz w:val="20"/>
        </w:rPr>
      </w:pPr>
    </w:p>
    <w:p w:rsidR="00040B0E" w:rsidRDefault="00040B0E" w14:paraId="16A2A154" w14:textId="77777777">
      <w:pPr>
        <w:pStyle w:val="BodyText"/>
        <w:rPr>
          <w:sz w:val="28"/>
        </w:rPr>
      </w:pPr>
    </w:p>
    <w:p w:rsidR="00040B0E" w:rsidRDefault="003E230F" w14:paraId="7813E02A" w14:textId="77777777">
      <w:pPr>
        <w:pStyle w:val="Heading4"/>
        <w:spacing w:before="90"/>
      </w:pPr>
      <w:r>
        <w:t>Item 5. Information with Respect to Exercise of Subscription Rights</w:t>
      </w:r>
    </w:p>
    <w:p w:rsidR="00040B0E" w:rsidRDefault="00040B0E" w14:paraId="2D8BA47E" w14:textId="77777777">
      <w:pPr>
        <w:pStyle w:val="BodyText"/>
        <w:spacing w:before="9"/>
        <w:rPr>
          <w:b/>
          <w:sz w:val="23"/>
        </w:rPr>
      </w:pPr>
    </w:p>
    <w:p w:rsidR="00040B0E" w:rsidP="00BD5BA7" w:rsidRDefault="003E230F" w14:paraId="618F926E" w14:textId="5B69CD60">
      <w:pPr>
        <w:pStyle w:val="BodyText"/>
        <w:ind w:left="140" w:right="129"/>
      </w:pPr>
      <w:r>
        <w:t xml:space="preserve">In any offering circular that will </w:t>
      </w:r>
      <w:r w:rsidR="00F955BA">
        <w:t xml:space="preserve">be </w:t>
      </w:r>
      <w:r>
        <w:t>deliver</w:t>
      </w:r>
      <w:r w:rsidR="00F955BA">
        <w:t>ed</w:t>
      </w:r>
      <w:r>
        <w:t xml:space="preserve"> to subscribers, describe all material terms of the offering relating to the exercise of subscription rights. </w:t>
      </w:r>
      <w:r w:rsidR="00F955BA">
        <w:t>E</w:t>
      </w:r>
      <w:r>
        <w:t xml:space="preserve">xclude this information if this information </w:t>
      </w:r>
      <w:r w:rsidR="00F955BA">
        <w:t xml:space="preserve">was already included </w:t>
      </w:r>
      <w:r>
        <w:t xml:space="preserve">in the proxy </w:t>
      </w:r>
      <w:r w:rsidR="005B5542">
        <w:t>statement. Material</w:t>
      </w:r>
      <w:r>
        <w:t xml:space="preserve"> terms include the expiration date, any subscription agent, method of exercising subscription rights, payment for shares, delivery of stock certificates for shares purchased, maximum subscription price, possible reduction of subscription price, relationship of subscription price to public offering price, requirement that all unsubscribed shares be sold, and any other material conditions relating to the exercise of subscription rights.</w:t>
      </w:r>
    </w:p>
    <w:p w:rsidR="00040B0E" w:rsidRDefault="00040B0E" w14:paraId="5BF175D4" w14:textId="77777777">
      <w:pPr>
        <w:pStyle w:val="BodyText"/>
        <w:rPr>
          <w:sz w:val="26"/>
        </w:rPr>
      </w:pPr>
    </w:p>
    <w:p w:rsidR="00040B0E" w:rsidRDefault="00040B0E" w14:paraId="5942271F" w14:textId="77777777">
      <w:pPr>
        <w:pStyle w:val="BodyText"/>
        <w:spacing w:before="2"/>
        <w:rPr>
          <w:sz w:val="22"/>
        </w:rPr>
      </w:pPr>
    </w:p>
    <w:p w:rsidR="00040B0E" w:rsidRDefault="003E230F" w14:paraId="59E3B9AF" w14:textId="77777777">
      <w:pPr>
        <w:pStyle w:val="Heading4"/>
      </w:pPr>
      <w:r>
        <w:t>Item 6. Stock Selling Arrangements</w:t>
      </w:r>
    </w:p>
    <w:p w:rsidR="00040B0E" w:rsidRDefault="00040B0E" w14:paraId="10575E38" w14:textId="77777777">
      <w:pPr>
        <w:pStyle w:val="BodyText"/>
        <w:spacing w:before="8"/>
        <w:rPr>
          <w:b/>
          <w:sz w:val="23"/>
        </w:rPr>
      </w:pPr>
    </w:p>
    <w:p w:rsidR="00040B0E" w:rsidRDefault="003E230F" w14:paraId="02C6568D" w14:textId="04F8CC92">
      <w:pPr>
        <w:pStyle w:val="BodyText"/>
        <w:ind w:left="140" w:right="663"/>
      </w:pPr>
      <w:r>
        <w:t>In each offering circular describe the material terms of the plan or plans of distribution for all shares.</w:t>
      </w:r>
    </w:p>
    <w:p w:rsidR="00040B0E" w:rsidRDefault="00040B0E" w14:paraId="0DF30849" w14:textId="77777777">
      <w:pPr>
        <w:pStyle w:val="BodyText"/>
        <w:spacing w:before="10"/>
        <w:rPr>
          <w:sz w:val="23"/>
        </w:rPr>
      </w:pPr>
    </w:p>
    <w:p w:rsidR="00040B0E" w:rsidRDefault="00F955BA" w14:paraId="3F91A0AE" w14:textId="63B07D35">
      <w:pPr>
        <w:pStyle w:val="ListParagraph"/>
        <w:numPr>
          <w:ilvl w:val="0"/>
          <w:numId w:val="4"/>
        </w:numPr>
        <w:tabs>
          <w:tab w:val="left" w:pos="527"/>
        </w:tabs>
        <w:spacing w:before="1"/>
        <w:ind w:right="164" w:firstLine="0"/>
        <w:rPr>
          <w:sz w:val="24"/>
        </w:rPr>
      </w:pPr>
      <w:r>
        <w:rPr>
          <w:sz w:val="24"/>
        </w:rPr>
        <w:t>I</w:t>
      </w:r>
      <w:r w:rsidR="003E230F">
        <w:rPr>
          <w:sz w:val="24"/>
        </w:rPr>
        <w:t xml:space="preserve">nclude the following information in substantially the tabular form set forth below. </w:t>
      </w:r>
      <w:r>
        <w:rPr>
          <w:sz w:val="24"/>
        </w:rPr>
        <w:t>S</w:t>
      </w:r>
      <w:r w:rsidR="003E230F">
        <w:rPr>
          <w:sz w:val="24"/>
        </w:rPr>
        <w:t>et out this information on the outside front cover page of the offering circular.</w:t>
      </w:r>
    </w:p>
    <w:p w:rsidR="00040B0E" w:rsidRDefault="00040B0E" w14:paraId="50CDFA9E" w14:textId="77777777">
      <w:pPr>
        <w:pStyle w:val="BodyText"/>
        <w:spacing w:before="3"/>
      </w:pPr>
    </w:p>
    <w:tbl>
      <w:tblPr>
        <w:tblW w:w="0" w:type="auto"/>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14"/>
        <w:gridCol w:w="2214"/>
        <w:gridCol w:w="2214"/>
        <w:gridCol w:w="1458"/>
      </w:tblGrid>
      <w:tr w:rsidR="00040B0E" w14:paraId="7397F319" w14:textId="77777777">
        <w:trPr>
          <w:trHeight w:val="838" w:hRule="exact"/>
        </w:trPr>
        <w:tc>
          <w:tcPr>
            <w:tcW w:w="2214" w:type="dxa"/>
          </w:tcPr>
          <w:p w:rsidR="00040B0E" w:rsidRDefault="00040B0E" w14:paraId="09145D36" w14:textId="77777777"/>
        </w:tc>
        <w:tc>
          <w:tcPr>
            <w:tcW w:w="2214" w:type="dxa"/>
          </w:tcPr>
          <w:p w:rsidR="00040B0E" w:rsidRDefault="00040B0E" w14:paraId="6D48A3FA" w14:textId="77777777">
            <w:pPr>
              <w:pStyle w:val="TableParagraph"/>
              <w:spacing w:line="240" w:lineRule="auto"/>
              <w:ind w:left="0"/>
              <w:rPr>
                <w:sz w:val="26"/>
              </w:rPr>
            </w:pPr>
          </w:p>
          <w:p w:rsidR="00040B0E" w:rsidP="00DF20E5" w:rsidRDefault="003E230F" w14:paraId="015E3CB1" w14:textId="04C04E06">
            <w:pPr>
              <w:pStyle w:val="TableParagraph"/>
              <w:spacing w:line="240" w:lineRule="auto"/>
              <w:ind w:left="394"/>
              <w:rPr>
                <w:sz w:val="24"/>
              </w:rPr>
            </w:pPr>
            <w:r>
              <w:rPr>
                <w:sz w:val="24"/>
              </w:rPr>
              <w:t xml:space="preserve">Price to </w:t>
            </w:r>
            <w:r w:rsidR="00DF20E5">
              <w:rPr>
                <w:sz w:val="24"/>
              </w:rPr>
              <w:t>public</w:t>
            </w:r>
          </w:p>
        </w:tc>
        <w:tc>
          <w:tcPr>
            <w:tcW w:w="2214" w:type="dxa"/>
          </w:tcPr>
          <w:p w:rsidR="00040B0E" w:rsidRDefault="00040B0E" w14:paraId="174B0ACD" w14:textId="77777777">
            <w:pPr>
              <w:pStyle w:val="TableParagraph"/>
              <w:spacing w:before="8" w:line="240" w:lineRule="auto"/>
              <w:ind w:left="0"/>
              <w:rPr>
                <w:sz w:val="23"/>
              </w:rPr>
            </w:pPr>
          </w:p>
          <w:p w:rsidR="00040B0E" w:rsidP="00DF20E5" w:rsidRDefault="003E230F" w14:paraId="34EA0C4D" w14:textId="584649E3">
            <w:pPr>
              <w:pStyle w:val="TableParagraph"/>
              <w:spacing w:line="240" w:lineRule="auto"/>
              <w:ind w:left="244" w:right="226" w:firstLine="7"/>
              <w:rPr>
                <w:sz w:val="24"/>
              </w:rPr>
            </w:pPr>
            <w:r>
              <w:rPr>
                <w:sz w:val="24"/>
              </w:rPr>
              <w:t xml:space="preserve">Selling </w:t>
            </w:r>
            <w:r w:rsidR="00DF20E5">
              <w:rPr>
                <w:sz w:val="24"/>
              </w:rPr>
              <w:t xml:space="preserve">discounts </w:t>
            </w:r>
            <w:r>
              <w:rPr>
                <w:sz w:val="24"/>
              </w:rPr>
              <w:t xml:space="preserve">and </w:t>
            </w:r>
            <w:r w:rsidR="00DF20E5">
              <w:rPr>
                <w:sz w:val="24"/>
              </w:rPr>
              <w:t>commissions</w:t>
            </w:r>
          </w:p>
        </w:tc>
        <w:tc>
          <w:tcPr>
            <w:tcW w:w="1458" w:type="dxa"/>
          </w:tcPr>
          <w:p w:rsidR="00040B0E" w:rsidRDefault="00040B0E" w14:paraId="11E6C34D" w14:textId="77777777">
            <w:pPr>
              <w:pStyle w:val="TableParagraph"/>
              <w:spacing w:before="8" w:line="240" w:lineRule="auto"/>
              <w:ind w:left="0"/>
              <w:rPr>
                <w:sz w:val="23"/>
              </w:rPr>
            </w:pPr>
          </w:p>
          <w:p w:rsidR="00040B0E" w:rsidP="00DF20E5" w:rsidRDefault="00DF20E5" w14:paraId="5CDF0A38" w14:textId="1A9793F7">
            <w:pPr>
              <w:pStyle w:val="TableParagraph"/>
              <w:spacing w:line="240" w:lineRule="auto"/>
              <w:ind w:left="249" w:right="149" w:hanging="83"/>
              <w:rPr>
                <w:sz w:val="24"/>
              </w:rPr>
            </w:pPr>
            <w:r>
              <w:rPr>
                <w:sz w:val="24"/>
              </w:rPr>
              <w:t xml:space="preserve">Proceeds </w:t>
            </w:r>
            <w:r w:rsidR="003E230F">
              <w:rPr>
                <w:sz w:val="24"/>
              </w:rPr>
              <w:t xml:space="preserve">to </w:t>
            </w:r>
            <w:r>
              <w:rPr>
                <w:sz w:val="24"/>
              </w:rPr>
              <w:t>applicant</w:t>
            </w:r>
          </w:p>
        </w:tc>
      </w:tr>
      <w:tr w:rsidR="00040B0E" w14:paraId="1E1796B6" w14:textId="77777777">
        <w:trPr>
          <w:trHeight w:val="286" w:hRule="exact"/>
        </w:trPr>
        <w:tc>
          <w:tcPr>
            <w:tcW w:w="2214" w:type="dxa"/>
          </w:tcPr>
          <w:p w:rsidR="00040B0E" w:rsidP="00BD5BA7" w:rsidRDefault="003E230F" w14:paraId="27560C0E" w14:textId="44143CDA">
            <w:pPr>
              <w:pStyle w:val="TableParagraph"/>
              <w:rPr>
                <w:sz w:val="24"/>
              </w:rPr>
            </w:pPr>
            <w:r>
              <w:rPr>
                <w:sz w:val="24"/>
              </w:rPr>
              <w:t xml:space="preserve">Per </w:t>
            </w:r>
            <w:r w:rsidR="00BD5BA7">
              <w:rPr>
                <w:sz w:val="24"/>
              </w:rPr>
              <w:t>share</w:t>
            </w:r>
          </w:p>
        </w:tc>
        <w:tc>
          <w:tcPr>
            <w:tcW w:w="2214" w:type="dxa"/>
          </w:tcPr>
          <w:p w:rsidR="00040B0E" w:rsidRDefault="003E230F" w14:paraId="2B19463C" w14:textId="77777777">
            <w:pPr>
              <w:pStyle w:val="TableParagraph"/>
              <w:ind w:left="102"/>
              <w:rPr>
                <w:sz w:val="24"/>
              </w:rPr>
            </w:pPr>
            <w:r>
              <w:rPr>
                <w:sz w:val="24"/>
              </w:rPr>
              <w:t>$</w:t>
            </w:r>
          </w:p>
        </w:tc>
        <w:tc>
          <w:tcPr>
            <w:tcW w:w="2214" w:type="dxa"/>
          </w:tcPr>
          <w:p w:rsidR="00040B0E" w:rsidRDefault="003E230F" w14:paraId="03A83AC6" w14:textId="77777777">
            <w:pPr>
              <w:pStyle w:val="TableParagraph"/>
              <w:rPr>
                <w:sz w:val="24"/>
              </w:rPr>
            </w:pPr>
            <w:r>
              <w:rPr>
                <w:sz w:val="24"/>
              </w:rPr>
              <w:t>$</w:t>
            </w:r>
          </w:p>
        </w:tc>
        <w:tc>
          <w:tcPr>
            <w:tcW w:w="1458" w:type="dxa"/>
          </w:tcPr>
          <w:p w:rsidR="00040B0E" w:rsidRDefault="003E230F" w14:paraId="67E382A3" w14:textId="77777777">
            <w:pPr>
              <w:pStyle w:val="TableParagraph"/>
              <w:rPr>
                <w:sz w:val="24"/>
              </w:rPr>
            </w:pPr>
            <w:r>
              <w:rPr>
                <w:sz w:val="24"/>
              </w:rPr>
              <w:t>$</w:t>
            </w:r>
          </w:p>
        </w:tc>
      </w:tr>
      <w:tr w:rsidR="00040B0E" w14:paraId="7CDA3EEC" w14:textId="77777777">
        <w:trPr>
          <w:trHeight w:val="287" w:hRule="exact"/>
        </w:trPr>
        <w:tc>
          <w:tcPr>
            <w:tcW w:w="2214" w:type="dxa"/>
          </w:tcPr>
          <w:p w:rsidR="00040B0E" w:rsidRDefault="003E230F" w14:paraId="09FD8263" w14:textId="77777777">
            <w:pPr>
              <w:pStyle w:val="TableParagraph"/>
              <w:rPr>
                <w:sz w:val="24"/>
              </w:rPr>
            </w:pPr>
            <w:r>
              <w:rPr>
                <w:sz w:val="24"/>
              </w:rPr>
              <w:t>Total</w:t>
            </w:r>
          </w:p>
        </w:tc>
        <w:tc>
          <w:tcPr>
            <w:tcW w:w="2214" w:type="dxa"/>
          </w:tcPr>
          <w:p w:rsidR="00040B0E" w:rsidRDefault="003E230F" w14:paraId="5D7FC144" w14:textId="77777777">
            <w:pPr>
              <w:pStyle w:val="TableParagraph"/>
              <w:ind w:left="102"/>
              <w:rPr>
                <w:sz w:val="24"/>
              </w:rPr>
            </w:pPr>
            <w:r>
              <w:rPr>
                <w:sz w:val="24"/>
              </w:rPr>
              <w:t>$</w:t>
            </w:r>
          </w:p>
        </w:tc>
        <w:tc>
          <w:tcPr>
            <w:tcW w:w="2214" w:type="dxa"/>
          </w:tcPr>
          <w:p w:rsidR="00040B0E" w:rsidRDefault="003E230F" w14:paraId="09263B7A" w14:textId="77777777">
            <w:pPr>
              <w:pStyle w:val="TableParagraph"/>
              <w:rPr>
                <w:sz w:val="24"/>
              </w:rPr>
            </w:pPr>
            <w:r>
              <w:rPr>
                <w:sz w:val="24"/>
              </w:rPr>
              <w:t>$</w:t>
            </w:r>
          </w:p>
        </w:tc>
        <w:tc>
          <w:tcPr>
            <w:tcW w:w="1458" w:type="dxa"/>
          </w:tcPr>
          <w:p w:rsidR="00040B0E" w:rsidRDefault="003E230F" w14:paraId="1AC46EC5" w14:textId="77777777">
            <w:pPr>
              <w:pStyle w:val="TableParagraph"/>
              <w:rPr>
                <w:sz w:val="24"/>
              </w:rPr>
            </w:pPr>
            <w:r>
              <w:rPr>
                <w:sz w:val="24"/>
              </w:rPr>
              <w:t>$</w:t>
            </w:r>
          </w:p>
        </w:tc>
      </w:tr>
    </w:tbl>
    <w:p w:rsidR="00040B0E" w:rsidRDefault="00040B0E" w14:paraId="5BACEF40" w14:textId="77777777">
      <w:pPr>
        <w:pStyle w:val="BodyText"/>
        <w:spacing w:before="8"/>
        <w:rPr>
          <w:sz w:val="23"/>
        </w:rPr>
      </w:pPr>
    </w:p>
    <w:p w:rsidR="00040B0E" w:rsidRDefault="003E230F" w14:paraId="14634C7C" w14:textId="3C050A98">
      <w:pPr>
        <w:pStyle w:val="ListParagraph"/>
        <w:numPr>
          <w:ilvl w:val="0"/>
          <w:numId w:val="4"/>
        </w:numPr>
        <w:tabs>
          <w:tab w:val="left" w:pos="540"/>
        </w:tabs>
        <w:ind w:right="494" w:firstLine="0"/>
        <w:rPr>
          <w:sz w:val="24"/>
        </w:rPr>
      </w:pPr>
      <w:r>
        <w:rPr>
          <w:sz w:val="24"/>
        </w:rPr>
        <w:t xml:space="preserve">If there is a community offering or public offering, or both, provide an offering circular. </w:t>
      </w:r>
      <w:r w:rsidR="00F955BA">
        <w:rPr>
          <w:sz w:val="24"/>
        </w:rPr>
        <w:t>T</w:t>
      </w:r>
      <w:r>
        <w:rPr>
          <w:sz w:val="24"/>
        </w:rPr>
        <w:t>he description relating to the exercise of</w:t>
      </w:r>
      <w:r>
        <w:rPr>
          <w:spacing w:val="-9"/>
          <w:sz w:val="24"/>
        </w:rPr>
        <w:t xml:space="preserve"> </w:t>
      </w:r>
      <w:r>
        <w:rPr>
          <w:sz w:val="24"/>
        </w:rPr>
        <w:t>subscription rights required by item 5</w:t>
      </w:r>
      <w:r w:rsidR="00F955BA">
        <w:rPr>
          <w:sz w:val="24"/>
        </w:rPr>
        <w:t xml:space="preserve"> may be omitted</w:t>
      </w:r>
      <w:r>
        <w:rPr>
          <w:sz w:val="24"/>
        </w:rPr>
        <w:t xml:space="preserve">, unless </w:t>
      </w:r>
      <w:r w:rsidR="00C15DE3">
        <w:rPr>
          <w:sz w:val="24"/>
        </w:rPr>
        <w:t>the</w:t>
      </w:r>
      <w:r>
        <w:rPr>
          <w:sz w:val="24"/>
        </w:rPr>
        <w:t xml:space="preserve"> community offering or public offering, or both, </w:t>
      </w:r>
      <w:r w:rsidR="00F955BA">
        <w:rPr>
          <w:sz w:val="24"/>
        </w:rPr>
        <w:t xml:space="preserve">is commenced </w:t>
      </w:r>
      <w:r>
        <w:rPr>
          <w:sz w:val="24"/>
        </w:rPr>
        <w:t xml:space="preserve">simultaneously with </w:t>
      </w:r>
      <w:r w:rsidR="00F955BA">
        <w:rPr>
          <w:sz w:val="24"/>
        </w:rPr>
        <w:t xml:space="preserve">the </w:t>
      </w:r>
      <w:r>
        <w:rPr>
          <w:sz w:val="24"/>
        </w:rPr>
        <w:t>subscription</w:t>
      </w:r>
      <w:r>
        <w:rPr>
          <w:spacing w:val="-29"/>
          <w:sz w:val="24"/>
        </w:rPr>
        <w:t xml:space="preserve"> </w:t>
      </w:r>
      <w:r>
        <w:rPr>
          <w:sz w:val="24"/>
        </w:rPr>
        <w:t>offering.</w:t>
      </w:r>
    </w:p>
    <w:p w:rsidR="00040B0E" w:rsidRDefault="00040B0E" w14:paraId="4079E98B" w14:textId="77777777">
      <w:pPr>
        <w:pStyle w:val="BodyText"/>
        <w:spacing w:before="11"/>
        <w:rPr>
          <w:sz w:val="23"/>
        </w:rPr>
      </w:pPr>
    </w:p>
    <w:p w:rsidR="00040B0E" w:rsidRDefault="003E230F" w14:paraId="200151B0" w14:textId="69113AFF">
      <w:pPr>
        <w:pStyle w:val="ListParagraph"/>
        <w:numPr>
          <w:ilvl w:val="0"/>
          <w:numId w:val="4"/>
        </w:numPr>
        <w:tabs>
          <w:tab w:val="left" w:pos="527"/>
        </w:tabs>
        <w:ind w:left="526" w:hanging="386"/>
        <w:rPr>
          <w:sz w:val="24"/>
        </w:rPr>
      </w:pPr>
      <w:r>
        <w:rPr>
          <w:sz w:val="24"/>
        </w:rPr>
        <w:t xml:space="preserve">If any shares </w:t>
      </w:r>
      <w:r w:rsidR="00F955BA">
        <w:rPr>
          <w:sz w:val="24"/>
        </w:rPr>
        <w:t xml:space="preserve">are sold </w:t>
      </w:r>
      <w:r>
        <w:rPr>
          <w:sz w:val="24"/>
        </w:rPr>
        <w:t>through a community offering, indicate:</w:t>
      </w:r>
    </w:p>
    <w:p w:rsidR="00040B0E" w:rsidRDefault="00040B0E" w14:paraId="6DA79EC2" w14:textId="77777777">
      <w:pPr>
        <w:pStyle w:val="BodyText"/>
        <w:spacing w:before="11"/>
        <w:rPr>
          <w:sz w:val="23"/>
        </w:rPr>
      </w:pPr>
    </w:p>
    <w:p w:rsidR="00040B0E" w:rsidRDefault="003E230F" w14:paraId="52825FCD" w14:textId="77777777">
      <w:pPr>
        <w:pStyle w:val="ListParagraph"/>
        <w:numPr>
          <w:ilvl w:val="1"/>
          <w:numId w:val="4"/>
        </w:numPr>
        <w:tabs>
          <w:tab w:val="left" w:pos="1201"/>
        </w:tabs>
        <w:ind w:hanging="360"/>
        <w:rPr>
          <w:sz w:val="24"/>
        </w:rPr>
      </w:pPr>
      <w:r>
        <w:rPr>
          <w:sz w:val="24"/>
        </w:rPr>
        <w:t>the timing for the</w:t>
      </w:r>
      <w:r>
        <w:rPr>
          <w:spacing w:val="-3"/>
          <w:sz w:val="24"/>
        </w:rPr>
        <w:t xml:space="preserve"> </w:t>
      </w:r>
      <w:r>
        <w:rPr>
          <w:sz w:val="24"/>
        </w:rPr>
        <w:t>offering,</w:t>
      </w:r>
    </w:p>
    <w:p w:rsidR="00040B0E" w:rsidRDefault="003E230F" w14:paraId="6EA227E4" w14:textId="55113116">
      <w:pPr>
        <w:pStyle w:val="ListParagraph"/>
        <w:numPr>
          <w:ilvl w:val="1"/>
          <w:numId w:val="4"/>
        </w:numPr>
        <w:tabs>
          <w:tab w:val="left" w:pos="1201"/>
        </w:tabs>
        <w:spacing w:before="119"/>
        <w:ind w:left="1200" w:hanging="340"/>
        <w:rPr>
          <w:sz w:val="24"/>
        </w:rPr>
      </w:pPr>
      <w:r>
        <w:rPr>
          <w:sz w:val="24"/>
        </w:rPr>
        <w:t xml:space="preserve">the geographic area where </w:t>
      </w:r>
      <w:r w:rsidR="00F955BA">
        <w:rPr>
          <w:sz w:val="24"/>
        </w:rPr>
        <w:t xml:space="preserve">the </w:t>
      </w:r>
      <w:r w:rsidR="00C15DE3">
        <w:rPr>
          <w:sz w:val="24"/>
        </w:rPr>
        <w:t>savings association</w:t>
      </w:r>
      <w:r w:rsidR="00F955BA">
        <w:rPr>
          <w:sz w:val="24"/>
        </w:rPr>
        <w:t xml:space="preserve"> </w:t>
      </w:r>
      <w:r>
        <w:rPr>
          <w:sz w:val="24"/>
        </w:rPr>
        <w:t>will make the</w:t>
      </w:r>
      <w:r>
        <w:rPr>
          <w:spacing w:val="-12"/>
          <w:sz w:val="24"/>
        </w:rPr>
        <w:t xml:space="preserve"> </w:t>
      </w:r>
      <w:r>
        <w:rPr>
          <w:sz w:val="24"/>
        </w:rPr>
        <w:t>offering,</w:t>
      </w:r>
    </w:p>
    <w:p w:rsidR="00040B0E" w:rsidRDefault="003E230F" w14:paraId="5DE14FA9" w14:textId="0F94FAC7">
      <w:pPr>
        <w:pStyle w:val="ListParagraph"/>
        <w:numPr>
          <w:ilvl w:val="1"/>
          <w:numId w:val="4"/>
        </w:numPr>
        <w:tabs>
          <w:tab w:val="left" w:pos="1201"/>
        </w:tabs>
        <w:spacing w:before="119"/>
        <w:ind w:right="199" w:hanging="360"/>
        <w:rPr>
          <w:sz w:val="24"/>
        </w:rPr>
      </w:pPr>
      <w:r>
        <w:rPr>
          <w:sz w:val="24"/>
        </w:rPr>
        <w:t xml:space="preserve">the method </w:t>
      </w:r>
      <w:r w:rsidR="00F955BA">
        <w:rPr>
          <w:sz w:val="24"/>
        </w:rPr>
        <w:t xml:space="preserve">the </w:t>
      </w:r>
      <w:r w:rsidR="00C15DE3">
        <w:rPr>
          <w:sz w:val="24"/>
        </w:rPr>
        <w:t>savings association</w:t>
      </w:r>
      <w:r w:rsidR="00F955BA">
        <w:rPr>
          <w:sz w:val="24"/>
        </w:rPr>
        <w:t xml:space="preserve"> </w:t>
      </w:r>
      <w:r>
        <w:rPr>
          <w:sz w:val="24"/>
        </w:rPr>
        <w:t>will employ to market the shares (including the frequency and nature of communications or contracts with potential</w:t>
      </w:r>
      <w:r>
        <w:rPr>
          <w:spacing w:val="-9"/>
          <w:sz w:val="24"/>
        </w:rPr>
        <w:t xml:space="preserve"> </w:t>
      </w:r>
      <w:r>
        <w:rPr>
          <w:sz w:val="24"/>
        </w:rPr>
        <w:t>purchasers),</w:t>
      </w:r>
    </w:p>
    <w:p w:rsidR="00040B0E" w:rsidRDefault="003E230F" w14:paraId="27B9EDB9" w14:textId="61655957">
      <w:pPr>
        <w:pStyle w:val="ListParagraph"/>
        <w:numPr>
          <w:ilvl w:val="1"/>
          <w:numId w:val="4"/>
        </w:numPr>
        <w:tabs>
          <w:tab w:val="left" w:pos="1200"/>
        </w:tabs>
        <w:spacing w:before="119"/>
        <w:ind w:right="519" w:hanging="360"/>
        <w:rPr>
          <w:sz w:val="24"/>
        </w:rPr>
      </w:pPr>
      <w:r>
        <w:rPr>
          <w:sz w:val="24"/>
        </w:rPr>
        <w:t>any preferences that will give to any geographic area or to any class of potential purchasers,</w:t>
      </w:r>
      <w:r>
        <w:rPr>
          <w:spacing w:val="-20"/>
          <w:sz w:val="24"/>
        </w:rPr>
        <w:t xml:space="preserve"> </w:t>
      </w:r>
      <w:r>
        <w:rPr>
          <w:sz w:val="24"/>
        </w:rPr>
        <w:t>and</w:t>
      </w:r>
    </w:p>
    <w:p w:rsidR="00040B0E" w:rsidRDefault="003E230F" w14:paraId="22E19831" w14:textId="77777777">
      <w:pPr>
        <w:pStyle w:val="ListParagraph"/>
        <w:numPr>
          <w:ilvl w:val="1"/>
          <w:numId w:val="4"/>
        </w:numPr>
        <w:tabs>
          <w:tab w:val="left" w:pos="1201"/>
        </w:tabs>
        <w:spacing w:before="119"/>
        <w:ind w:left="1200" w:hanging="340"/>
        <w:rPr>
          <w:sz w:val="24"/>
        </w:rPr>
      </w:pPr>
      <w:r>
        <w:rPr>
          <w:sz w:val="24"/>
        </w:rPr>
        <w:t>the limitations on purchases by potential</w:t>
      </w:r>
      <w:r>
        <w:rPr>
          <w:spacing w:val="-7"/>
          <w:sz w:val="24"/>
        </w:rPr>
        <w:t xml:space="preserve"> </w:t>
      </w:r>
      <w:r>
        <w:rPr>
          <w:sz w:val="24"/>
        </w:rPr>
        <w:t>purchasers.</w:t>
      </w:r>
    </w:p>
    <w:p w:rsidR="00040B0E" w:rsidRDefault="00040B0E" w14:paraId="43985C4D" w14:textId="77777777">
      <w:pPr>
        <w:rPr>
          <w:sz w:val="24"/>
        </w:rPr>
        <w:sectPr w:rsidR="00040B0E">
          <w:pgSz w:w="12240" w:h="15840"/>
          <w:pgMar w:top="1080" w:right="1660" w:bottom="1380" w:left="1660" w:header="723" w:footer="1187" w:gutter="0"/>
          <w:cols w:space="720"/>
        </w:sectPr>
      </w:pPr>
    </w:p>
    <w:p w:rsidR="00040B0E" w:rsidRDefault="00040B0E" w14:paraId="4719E145" w14:textId="77777777">
      <w:pPr>
        <w:pStyle w:val="BodyText"/>
        <w:rPr>
          <w:sz w:val="20"/>
        </w:rPr>
      </w:pPr>
    </w:p>
    <w:p w:rsidR="00040B0E" w:rsidRDefault="00040B0E" w14:paraId="46E3F21A" w14:textId="77777777">
      <w:pPr>
        <w:pStyle w:val="BodyText"/>
        <w:rPr>
          <w:sz w:val="20"/>
        </w:rPr>
      </w:pPr>
    </w:p>
    <w:p w:rsidR="00040B0E" w:rsidRDefault="00040B0E" w14:paraId="31CBA7B6" w14:textId="77777777">
      <w:pPr>
        <w:pStyle w:val="BodyText"/>
        <w:rPr>
          <w:sz w:val="20"/>
        </w:rPr>
      </w:pPr>
    </w:p>
    <w:p w:rsidR="00040B0E" w:rsidRDefault="003E230F" w14:paraId="6CEDC9E8" w14:textId="00F49742">
      <w:pPr>
        <w:pStyle w:val="ListParagraph"/>
        <w:numPr>
          <w:ilvl w:val="0"/>
          <w:numId w:val="4"/>
        </w:numPr>
        <w:tabs>
          <w:tab w:val="left" w:pos="540"/>
        </w:tabs>
        <w:spacing w:before="225"/>
        <w:ind w:right="553" w:firstLine="0"/>
        <w:rPr>
          <w:sz w:val="24"/>
        </w:rPr>
      </w:pPr>
      <w:r>
        <w:rPr>
          <w:sz w:val="24"/>
        </w:rPr>
        <w:t xml:space="preserve">If a selling agent assists in offering shares, identify the selling agent, disclose how the selling agent will offer the shares, and disclose the commissions and fees </w:t>
      </w:r>
      <w:r w:rsidR="00F955BA">
        <w:rPr>
          <w:sz w:val="24"/>
        </w:rPr>
        <w:t xml:space="preserve">that will be paid </w:t>
      </w:r>
      <w:r>
        <w:rPr>
          <w:sz w:val="24"/>
        </w:rPr>
        <w:t>to the selling</w:t>
      </w:r>
      <w:r>
        <w:rPr>
          <w:spacing w:val="-6"/>
          <w:sz w:val="24"/>
        </w:rPr>
        <w:t xml:space="preserve"> </w:t>
      </w:r>
      <w:r>
        <w:rPr>
          <w:sz w:val="24"/>
        </w:rPr>
        <w:t>agent.</w:t>
      </w:r>
    </w:p>
    <w:p w:rsidR="00040B0E" w:rsidRDefault="00040B0E" w14:paraId="7967AC7C" w14:textId="77777777">
      <w:pPr>
        <w:pStyle w:val="BodyText"/>
        <w:spacing w:before="10"/>
        <w:rPr>
          <w:sz w:val="23"/>
        </w:rPr>
      </w:pPr>
    </w:p>
    <w:p w:rsidR="00040B0E" w:rsidRDefault="003E230F" w14:paraId="1950FDC5" w14:textId="6DD09373">
      <w:pPr>
        <w:pStyle w:val="ListParagraph"/>
        <w:numPr>
          <w:ilvl w:val="0"/>
          <w:numId w:val="4"/>
        </w:numPr>
        <w:tabs>
          <w:tab w:val="left" w:pos="527"/>
        </w:tabs>
        <w:ind w:right="135" w:firstLine="0"/>
        <w:rPr>
          <w:sz w:val="24"/>
        </w:rPr>
      </w:pPr>
      <w:r>
        <w:rPr>
          <w:sz w:val="24"/>
        </w:rPr>
        <w:t xml:space="preserve">If any shares </w:t>
      </w:r>
      <w:r w:rsidR="00F955BA">
        <w:rPr>
          <w:sz w:val="24"/>
        </w:rPr>
        <w:t xml:space="preserve">will be offered </w:t>
      </w:r>
      <w:r>
        <w:rPr>
          <w:sz w:val="24"/>
        </w:rPr>
        <w:t xml:space="preserve">through underwriters, include in the offering circular for the public offering the names of the principal underwriters and the amounts that each will underwrite. </w:t>
      </w:r>
      <w:r w:rsidR="00F955BA">
        <w:rPr>
          <w:sz w:val="24"/>
        </w:rPr>
        <w:t>T</w:t>
      </w:r>
      <w:r>
        <w:rPr>
          <w:sz w:val="24"/>
        </w:rPr>
        <w:t xml:space="preserve">his information for principal underwriters, other than the managing underwriters, </w:t>
      </w:r>
      <w:r w:rsidR="00F955BA">
        <w:rPr>
          <w:sz w:val="24"/>
        </w:rPr>
        <w:t xml:space="preserve">may be omitted </w:t>
      </w:r>
      <w:r>
        <w:rPr>
          <w:sz w:val="24"/>
        </w:rPr>
        <w:t>from the offering circular for the subscription offering if the following conditions</w:t>
      </w:r>
      <w:r w:rsidR="00F955BA">
        <w:rPr>
          <w:sz w:val="24"/>
        </w:rPr>
        <w:t xml:space="preserve"> are included</w:t>
      </w:r>
      <w:r>
        <w:rPr>
          <w:sz w:val="24"/>
        </w:rPr>
        <w:t>: (1) that all subscription rights will be exercisable by delivery of order forms to the underwriters or selling group for the public offering</w:t>
      </w:r>
      <w:r w:rsidR="00643FC1">
        <w:rPr>
          <w:sz w:val="24"/>
        </w:rPr>
        <w:t>; and</w:t>
      </w:r>
      <w:r>
        <w:rPr>
          <w:sz w:val="24"/>
        </w:rPr>
        <w:t xml:space="preserve"> (2) that orders of persons exercising subscription rights will be filled prior to orders for stock in the direct community or public offerings, or both. </w:t>
      </w:r>
      <w:r w:rsidR="00F955BA">
        <w:rPr>
          <w:sz w:val="24"/>
        </w:rPr>
        <w:t>I</w:t>
      </w:r>
      <w:r>
        <w:rPr>
          <w:sz w:val="24"/>
        </w:rPr>
        <w:t xml:space="preserve">dentify each principal underwriter that has a material relationship with </w:t>
      </w:r>
      <w:r w:rsidR="00F955BA">
        <w:rPr>
          <w:sz w:val="24"/>
        </w:rPr>
        <w:t xml:space="preserve">the </w:t>
      </w:r>
      <w:r w:rsidR="00C15DE3">
        <w:rPr>
          <w:sz w:val="24"/>
        </w:rPr>
        <w:t>savings association</w:t>
      </w:r>
      <w:r w:rsidR="00F955BA">
        <w:rPr>
          <w:sz w:val="24"/>
        </w:rPr>
        <w:t xml:space="preserve"> </w:t>
      </w:r>
      <w:r>
        <w:rPr>
          <w:sz w:val="24"/>
        </w:rPr>
        <w:t>and describe the relationship. In each offering circular, state briefly the underwriter's obligation to take unsubscribed</w:t>
      </w:r>
      <w:r>
        <w:rPr>
          <w:spacing w:val="-4"/>
          <w:sz w:val="24"/>
        </w:rPr>
        <w:t xml:space="preserve"> </w:t>
      </w:r>
      <w:r>
        <w:rPr>
          <w:sz w:val="24"/>
        </w:rPr>
        <w:t>shares.</w:t>
      </w:r>
    </w:p>
    <w:p w:rsidR="00040B0E" w:rsidRDefault="00040B0E" w14:paraId="5324379F" w14:textId="77777777">
      <w:pPr>
        <w:pStyle w:val="BodyText"/>
        <w:spacing w:before="10"/>
        <w:rPr>
          <w:sz w:val="23"/>
        </w:rPr>
      </w:pPr>
    </w:p>
    <w:p w:rsidR="00040B0E" w:rsidRDefault="00AD059D" w14:paraId="2F76AC6C" w14:textId="5DB4C1A5">
      <w:pPr>
        <w:pStyle w:val="ListParagraph"/>
        <w:numPr>
          <w:ilvl w:val="0"/>
          <w:numId w:val="4"/>
        </w:numPr>
        <w:tabs>
          <w:tab w:val="left" w:pos="501"/>
        </w:tabs>
        <w:ind w:right="252" w:firstLine="0"/>
        <w:rPr>
          <w:sz w:val="24"/>
        </w:rPr>
      </w:pPr>
      <w:r>
        <w:rPr>
          <w:sz w:val="24"/>
        </w:rPr>
        <w:t>B</w:t>
      </w:r>
      <w:r w:rsidR="003E230F">
        <w:rPr>
          <w:sz w:val="24"/>
        </w:rPr>
        <w:t xml:space="preserve">riefly disclose in the offering circular the discounts and commissions that </w:t>
      </w:r>
      <w:r>
        <w:rPr>
          <w:sz w:val="24"/>
        </w:rPr>
        <w:t xml:space="preserve">the </w:t>
      </w:r>
      <w:r w:rsidR="00C15DE3">
        <w:rPr>
          <w:sz w:val="24"/>
        </w:rPr>
        <w:t>savings association</w:t>
      </w:r>
      <w:r>
        <w:rPr>
          <w:sz w:val="24"/>
        </w:rPr>
        <w:t xml:space="preserve"> </w:t>
      </w:r>
      <w:r w:rsidR="003E230F">
        <w:rPr>
          <w:sz w:val="24"/>
        </w:rPr>
        <w:t xml:space="preserve">may allow or may pay dealers in connection with the sale of unsubscribed shares for the community or public offering, or both. </w:t>
      </w:r>
      <w:r>
        <w:rPr>
          <w:sz w:val="24"/>
        </w:rPr>
        <w:t>T</w:t>
      </w:r>
      <w:r w:rsidR="003E230F">
        <w:rPr>
          <w:sz w:val="24"/>
        </w:rPr>
        <w:t xml:space="preserve">his information </w:t>
      </w:r>
      <w:r>
        <w:rPr>
          <w:sz w:val="24"/>
        </w:rPr>
        <w:t xml:space="preserve">may be omitted </w:t>
      </w:r>
      <w:r w:rsidR="003E230F">
        <w:rPr>
          <w:sz w:val="24"/>
        </w:rPr>
        <w:t xml:space="preserve">from the offering circular for any subscription offering, unless the subscription offering circular </w:t>
      </w:r>
      <w:r>
        <w:rPr>
          <w:sz w:val="24"/>
        </w:rPr>
        <w:t xml:space="preserve">will be used </w:t>
      </w:r>
      <w:r w:rsidR="003E230F">
        <w:rPr>
          <w:sz w:val="24"/>
        </w:rPr>
        <w:t>for the community offering or public offering, or</w:t>
      </w:r>
      <w:r w:rsidR="003E230F">
        <w:rPr>
          <w:spacing w:val="-5"/>
          <w:sz w:val="24"/>
        </w:rPr>
        <w:t xml:space="preserve"> </w:t>
      </w:r>
      <w:r w:rsidR="003E230F">
        <w:rPr>
          <w:sz w:val="24"/>
        </w:rPr>
        <w:t>both.</w:t>
      </w:r>
    </w:p>
    <w:p w:rsidR="00040B0E" w:rsidRDefault="00040B0E" w14:paraId="76C18705" w14:textId="77777777">
      <w:pPr>
        <w:pStyle w:val="BodyText"/>
        <w:rPr>
          <w:sz w:val="26"/>
        </w:rPr>
      </w:pPr>
    </w:p>
    <w:p w:rsidR="00040B0E" w:rsidRDefault="00040B0E" w14:paraId="7965B835" w14:textId="77777777">
      <w:pPr>
        <w:pStyle w:val="BodyText"/>
        <w:spacing w:before="10"/>
        <w:rPr>
          <w:sz w:val="21"/>
        </w:rPr>
      </w:pPr>
    </w:p>
    <w:p w:rsidR="00040B0E" w:rsidRDefault="003E230F" w14:paraId="4E58D0F3" w14:textId="77777777">
      <w:pPr>
        <w:spacing w:before="1" w:line="230" w:lineRule="exact"/>
        <w:ind w:left="860"/>
        <w:rPr>
          <w:sz w:val="20"/>
        </w:rPr>
      </w:pPr>
      <w:r>
        <w:rPr>
          <w:b/>
          <w:sz w:val="20"/>
        </w:rPr>
        <w:t>Instructions</w:t>
      </w:r>
      <w:r>
        <w:rPr>
          <w:sz w:val="20"/>
        </w:rPr>
        <w:t>.</w:t>
      </w:r>
    </w:p>
    <w:p w:rsidR="00040B0E" w:rsidRDefault="003E230F" w14:paraId="4054D252" w14:textId="77777777">
      <w:pPr>
        <w:pStyle w:val="ListParagraph"/>
        <w:numPr>
          <w:ilvl w:val="0"/>
          <w:numId w:val="3"/>
        </w:numPr>
        <w:tabs>
          <w:tab w:val="left" w:pos="1062"/>
        </w:tabs>
        <w:ind w:right="446" w:firstLine="0"/>
        <w:rPr>
          <w:sz w:val="20"/>
        </w:rPr>
      </w:pPr>
      <w:r>
        <w:rPr>
          <w:sz w:val="20"/>
        </w:rPr>
        <w:t>Commissions include all cash, securities, contracts, or anything else of value, paid, to be set aside, or disposed of. Commissions also include understandings made with or for the benefit of any persons in which any underwriter or dealer is interested, in connection with the sale of the shares.</w:t>
      </w:r>
    </w:p>
    <w:p w:rsidR="00040B0E" w:rsidRDefault="00040B0E" w14:paraId="111557AD" w14:textId="77777777">
      <w:pPr>
        <w:pStyle w:val="BodyText"/>
        <w:spacing w:before="11"/>
        <w:rPr>
          <w:sz w:val="19"/>
        </w:rPr>
      </w:pPr>
    </w:p>
    <w:p w:rsidR="00040B0E" w:rsidRDefault="00AD059D" w14:paraId="7AD1510D" w14:textId="3B21F58E">
      <w:pPr>
        <w:pStyle w:val="ListParagraph"/>
        <w:numPr>
          <w:ilvl w:val="0"/>
          <w:numId w:val="3"/>
        </w:numPr>
        <w:tabs>
          <w:tab w:val="left" w:pos="1061"/>
        </w:tabs>
        <w:ind w:right="973" w:firstLine="0"/>
        <w:rPr>
          <w:sz w:val="20"/>
        </w:rPr>
      </w:pPr>
      <w:r>
        <w:rPr>
          <w:sz w:val="20"/>
        </w:rPr>
        <w:t>I</w:t>
      </w:r>
      <w:r w:rsidR="003E230F">
        <w:rPr>
          <w:sz w:val="20"/>
        </w:rPr>
        <w:t xml:space="preserve">nclude any cash commissions in the table. </w:t>
      </w:r>
      <w:r>
        <w:rPr>
          <w:sz w:val="20"/>
        </w:rPr>
        <w:t>D</w:t>
      </w:r>
      <w:r w:rsidR="003E230F">
        <w:rPr>
          <w:sz w:val="20"/>
        </w:rPr>
        <w:t xml:space="preserve">escribe other consideration </w:t>
      </w:r>
      <w:r>
        <w:rPr>
          <w:sz w:val="20"/>
        </w:rPr>
        <w:t>that will be made</w:t>
      </w:r>
      <w:r w:rsidR="003E230F">
        <w:rPr>
          <w:sz w:val="20"/>
        </w:rPr>
        <w:t xml:space="preserve"> to the underwriters following the table with a reference in the second column of the table. </w:t>
      </w:r>
      <w:r>
        <w:rPr>
          <w:sz w:val="20"/>
        </w:rPr>
        <w:t>A</w:t>
      </w:r>
      <w:r w:rsidR="003E230F">
        <w:rPr>
          <w:sz w:val="20"/>
        </w:rPr>
        <w:t>ppropriately disclose any finder's fees or similar</w:t>
      </w:r>
      <w:r w:rsidR="003E230F">
        <w:rPr>
          <w:spacing w:val="-4"/>
          <w:sz w:val="20"/>
        </w:rPr>
        <w:t xml:space="preserve"> </w:t>
      </w:r>
      <w:r w:rsidR="003E230F">
        <w:rPr>
          <w:sz w:val="20"/>
        </w:rPr>
        <w:t>payments.</w:t>
      </w:r>
    </w:p>
    <w:p w:rsidR="00040B0E" w:rsidRDefault="00040B0E" w14:paraId="4B1F4B52" w14:textId="77777777">
      <w:pPr>
        <w:pStyle w:val="BodyText"/>
        <w:rPr>
          <w:sz w:val="20"/>
        </w:rPr>
      </w:pPr>
    </w:p>
    <w:p w:rsidR="00040B0E" w:rsidRDefault="00AD059D" w14:paraId="0A995C56" w14:textId="20D60FB2">
      <w:pPr>
        <w:pStyle w:val="ListParagraph"/>
        <w:numPr>
          <w:ilvl w:val="0"/>
          <w:numId w:val="3"/>
        </w:numPr>
        <w:tabs>
          <w:tab w:val="left" w:pos="1061"/>
        </w:tabs>
        <w:ind w:right="974" w:firstLine="0"/>
        <w:jc w:val="both"/>
        <w:rPr>
          <w:sz w:val="20"/>
        </w:rPr>
      </w:pPr>
      <w:r>
        <w:rPr>
          <w:sz w:val="20"/>
        </w:rPr>
        <w:t>S</w:t>
      </w:r>
      <w:r w:rsidR="003E230F">
        <w:rPr>
          <w:sz w:val="20"/>
        </w:rPr>
        <w:t>tate whether the selling agents or underwriters are or will be committed to take and to pay for all of the shares if any are taken, or whether it is merely an agency or "best efforts" arrangement under which the selling agents or underwriters are required to take and pay for only the shares that they sell to the</w:t>
      </w:r>
      <w:r w:rsidR="003E230F">
        <w:rPr>
          <w:spacing w:val="-25"/>
          <w:sz w:val="20"/>
        </w:rPr>
        <w:t xml:space="preserve"> </w:t>
      </w:r>
      <w:r w:rsidR="003E230F">
        <w:rPr>
          <w:sz w:val="20"/>
        </w:rPr>
        <w:t>public.</w:t>
      </w:r>
    </w:p>
    <w:p w:rsidR="00040B0E" w:rsidRDefault="00040B0E" w14:paraId="38781706" w14:textId="77777777">
      <w:pPr>
        <w:jc w:val="both"/>
        <w:rPr>
          <w:sz w:val="20"/>
        </w:rPr>
        <w:sectPr w:rsidR="00040B0E">
          <w:pgSz w:w="12240" w:h="15840"/>
          <w:pgMar w:top="1080" w:right="1660" w:bottom="1380" w:left="1660" w:header="723" w:footer="1187" w:gutter="0"/>
          <w:cols w:space="720"/>
        </w:sectPr>
      </w:pPr>
    </w:p>
    <w:p w:rsidR="00040B0E" w:rsidRDefault="00040B0E" w14:paraId="72181B77" w14:textId="77777777">
      <w:pPr>
        <w:pStyle w:val="BodyText"/>
        <w:rPr>
          <w:sz w:val="20"/>
        </w:rPr>
      </w:pPr>
    </w:p>
    <w:p w:rsidR="00040B0E" w:rsidRDefault="00040B0E" w14:paraId="21E29FB7" w14:textId="77777777">
      <w:pPr>
        <w:pStyle w:val="BodyText"/>
        <w:spacing w:before="1"/>
        <w:rPr>
          <w:sz w:val="28"/>
        </w:rPr>
      </w:pPr>
    </w:p>
    <w:p w:rsidR="00040B0E" w:rsidRDefault="003E230F" w14:paraId="0E15F026" w14:textId="77777777">
      <w:pPr>
        <w:spacing w:before="89"/>
        <w:ind w:left="1201" w:right="1201"/>
        <w:jc w:val="center"/>
        <w:rPr>
          <w:b/>
          <w:sz w:val="26"/>
        </w:rPr>
      </w:pPr>
      <w:r>
        <w:rPr>
          <w:b/>
          <w:sz w:val="26"/>
        </w:rPr>
        <w:t>Appendix D</w:t>
      </w:r>
    </w:p>
    <w:p w:rsidR="00040B0E" w:rsidRDefault="00040B0E" w14:paraId="7AAA8BE9" w14:textId="77777777">
      <w:pPr>
        <w:pStyle w:val="BodyText"/>
        <w:rPr>
          <w:b/>
          <w:sz w:val="28"/>
        </w:rPr>
      </w:pPr>
    </w:p>
    <w:p w:rsidR="00040B0E" w:rsidRDefault="00040B0E" w14:paraId="7BC66CFE" w14:textId="77777777">
      <w:pPr>
        <w:pStyle w:val="BodyText"/>
        <w:spacing w:before="7"/>
        <w:rPr>
          <w:b/>
          <w:sz w:val="23"/>
        </w:rPr>
      </w:pPr>
    </w:p>
    <w:p w:rsidR="00040B0E" w:rsidRDefault="003E230F" w14:paraId="2668471E" w14:textId="77777777">
      <w:pPr>
        <w:pStyle w:val="Heading1"/>
      </w:pPr>
      <w:r>
        <w:t>FORM OF</w:t>
      </w:r>
    </w:p>
    <w:p w:rsidR="00040B0E" w:rsidRDefault="003E230F" w14:paraId="097D1774" w14:textId="77777777">
      <w:pPr>
        <w:pStyle w:val="Heading3"/>
        <w:spacing w:before="1"/>
        <w:ind w:right="1201"/>
      </w:pPr>
      <w:r>
        <w:t>ORDER FORM</w:t>
      </w:r>
    </w:p>
    <w:p w:rsidR="00040B0E" w:rsidRDefault="00040B0E" w14:paraId="1EF9708B" w14:textId="77777777">
      <w:pPr>
        <w:pStyle w:val="BodyText"/>
        <w:rPr>
          <w:b/>
          <w:sz w:val="28"/>
        </w:rPr>
      </w:pPr>
    </w:p>
    <w:p w:rsidR="00040B0E" w:rsidRDefault="00040B0E" w14:paraId="625F4F33" w14:textId="77777777">
      <w:pPr>
        <w:pStyle w:val="BodyText"/>
        <w:spacing w:before="10"/>
        <w:rPr>
          <w:b/>
          <w:sz w:val="21"/>
        </w:rPr>
      </w:pPr>
    </w:p>
    <w:p w:rsidR="00040B0E" w:rsidRDefault="00040B0E" w14:paraId="07F58E7D" w14:textId="77777777">
      <w:pPr>
        <w:pStyle w:val="BodyText"/>
        <w:rPr>
          <w:b/>
          <w:sz w:val="26"/>
        </w:rPr>
      </w:pPr>
    </w:p>
    <w:p w:rsidR="00040B0E" w:rsidRDefault="00040B0E" w14:paraId="7267FA65" w14:textId="77777777">
      <w:pPr>
        <w:pStyle w:val="BodyText"/>
        <w:spacing w:before="8"/>
        <w:rPr>
          <w:b/>
          <w:sz w:val="21"/>
        </w:rPr>
      </w:pPr>
    </w:p>
    <w:p w:rsidR="00040B0E" w:rsidRDefault="003E230F" w14:paraId="19FDDC3F" w14:textId="2ABAD4E1">
      <w:pPr>
        <w:pStyle w:val="BodyText"/>
        <w:ind w:left="140" w:right="596"/>
      </w:pPr>
      <w:r>
        <w:t xml:space="preserve">The Office of </w:t>
      </w:r>
      <w:r w:rsidR="00DD52F7">
        <w:t>the Comptroller of the Currency</w:t>
      </w:r>
      <w:r>
        <w:t xml:space="preserve"> will use this information to ensure subscribers to </w:t>
      </w:r>
      <w:r w:rsidR="005B5542">
        <w:t>savings association</w:t>
      </w:r>
      <w:r w:rsidR="00BF573A">
        <w:t xml:space="preserve">’s </w:t>
      </w:r>
      <w:r>
        <w:t xml:space="preserve">stock receive adequate disclosures regarding the purchase of </w:t>
      </w:r>
      <w:r w:rsidR="005B5542">
        <w:t>savings association</w:t>
      </w:r>
      <w:r w:rsidR="00BF573A">
        <w:t xml:space="preserve">’s </w:t>
      </w:r>
      <w:r>
        <w:t xml:space="preserve">stock. </w:t>
      </w:r>
      <w:r w:rsidR="00BD5BA7">
        <w:t xml:space="preserve">Refer to </w:t>
      </w:r>
      <w:r w:rsidR="00CC59DE">
        <w:t xml:space="preserve">12 CFR </w:t>
      </w:r>
      <w:r w:rsidR="005B5542">
        <w:t>p</w:t>
      </w:r>
      <w:r>
        <w:t xml:space="preserve">art </w:t>
      </w:r>
      <w:r w:rsidR="00DD52F7">
        <w:t xml:space="preserve">192 </w:t>
      </w:r>
      <w:r>
        <w:t xml:space="preserve">and </w:t>
      </w:r>
      <w:r w:rsidR="005B5542">
        <w:t>s</w:t>
      </w:r>
      <w:r w:rsidRPr="0062608A" w:rsidR="005B5542">
        <w:t xml:space="preserve">ection </w:t>
      </w:r>
      <w:r w:rsidR="00CC59DE">
        <w:t>16.10</w:t>
      </w:r>
      <w:r>
        <w:t>.</w:t>
      </w:r>
    </w:p>
    <w:p w:rsidR="00040B0E" w:rsidRDefault="00040B0E" w14:paraId="3AF71190" w14:textId="77777777">
      <w:pPr>
        <w:pStyle w:val="BodyText"/>
        <w:spacing w:before="10"/>
        <w:rPr>
          <w:sz w:val="23"/>
        </w:rPr>
      </w:pPr>
    </w:p>
    <w:p w:rsidR="00040B0E" w:rsidRDefault="00040B0E" w14:paraId="07CB8B88" w14:textId="77777777">
      <w:pPr>
        <w:pStyle w:val="BodyText"/>
        <w:rPr>
          <w:sz w:val="20"/>
        </w:rPr>
      </w:pPr>
    </w:p>
    <w:p w:rsidR="00DD6AFE" w:rsidRDefault="00DD6AFE" w14:paraId="26B4959B" w14:textId="77777777">
      <w:pPr>
        <w:rPr>
          <w:sz w:val="28"/>
          <w:szCs w:val="24"/>
        </w:rPr>
      </w:pPr>
      <w:r>
        <w:rPr>
          <w:sz w:val="28"/>
        </w:rPr>
        <w:br w:type="page"/>
      </w:r>
    </w:p>
    <w:p w:rsidR="00040B0E" w:rsidRDefault="00040B0E" w14:paraId="78DC33CC" w14:textId="77777777">
      <w:pPr>
        <w:pStyle w:val="BodyText"/>
        <w:rPr>
          <w:sz w:val="28"/>
        </w:rPr>
      </w:pPr>
    </w:p>
    <w:p w:rsidR="00040B0E" w:rsidRDefault="003E230F" w14:paraId="32BC06CE" w14:textId="77777777">
      <w:pPr>
        <w:pStyle w:val="Heading4"/>
        <w:spacing w:before="90" w:line="480" w:lineRule="auto"/>
        <w:ind w:left="3649" w:right="3649" w:firstLine="60"/>
        <w:jc w:val="center"/>
      </w:pPr>
      <w:r>
        <w:t>FORM OF ORDER FORM</w:t>
      </w:r>
    </w:p>
    <w:p w:rsidR="00040B0E" w:rsidRDefault="00040B0E" w14:paraId="725DE3AD" w14:textId="77777777">
      <w:pPr>
        <w:pStyle w:val="BodyText"/>
        <w:spacing w:before="10"/>
        <w:rPr>
          <w:b/>
        </w:rPr>
      </w:pPr>
    </w:p>
    <w:p w:rsidR="00040B0E" w:rsidRDefault="003E230F" w14:paraId="16F451B2" w14:textId="77777777">
      <w:pPr>
        <w:ind w:left="160"/>
        <w:rPr>
          <w:b/>
          <w:sz w:val="24"/>
        </w:rPr>
      </w:pPr>
      <w:r>
        <w:rPr>
          <w:b/>
          <w:sz w:val="24"/>
        </w:rPr>
        <w:t>[Not to be codified in the Code of Federal Regulations]</w:t>
      </w:r>
    </w:p>
    <w:p w:rsidR="00040B0E" w:rsidRDefault="00040B0E" w14:paraId="35EED83B" w14:textId="77777777">
      <w:pPr>
        <w:pStyle w:val="BodyText"/>
        <w:rPr>
          <w:b/>
          <w:sz w:val="26"/>
        </w:rPr>
      </w:pPr>
    </w:p>
    <w:p w:rsidR="00040B0E" w:rsidRDefault="00040B0E" w14:paraId="26EA1C9D" w14:textId="77777777">
      <w:pPr>
        <w:pStyle w:val="BodyText"/>
        <w:spacing w:before="9"/>
        <w:rPr>
          <w:b/>
          <w:sz w:val="21"/>
        </w:rPr>
      </w:pPr>
    </w:p>
    <w:p w:rsidR="00040B0E" w:rsidRDefault="00040B0E" w14:paraId="17ACFD7D" w14:textId="77777777">
      <w:pPr>
        <w:pStyle w:val="BodyText"/>
        <w:spacing w:before="2"/>
        <w:rPr>
          <w:sz w:val="22"/>
        </w:rPr>
      </w:pPr>
    </w:p>
    <w:p w:rsidR="00040B0E" w:rsidRDefault="003E230F" w14:paraId="6285679E" w14:textId="77777777">
      <w:pPr>
        <w:pStyle w:val="Heading4"/>
        <w:ind w:left="160"/>
      </w:pPr>
      <w:r>
        <w:t>Order Form for purchase of conversion shares</w:t>
      </w:r>
    </w:p>
    <w:p w:rsidR="00040B0E" w:rsidRDefault="00040B0E" w14:paraId="32E515FB" w14:textId="77777777">
      <w:pPr>
        <w:pStyle w:val="BodyText"/>
        <w:rPr>
          <w:b/>
          <w:sz w:val="20"/>
        </w:rPr>
      </w:pPr>
    </w:p>
    <w:p w:rsidR="00040B0E" w:rsidRDefault="00040B0E" w14:paraId="19890225" w14:textId="77777777">
      <w:pPr>
        <w:pStyle w:val="BodyText"/>
        <w:rPr>
          <w:b/>
          <w:sz w:val="20"/>
        </w:rPr>
      </w:pPr>
    </w:p>
    <w:p w:rsidR="00040B0E" w:rsidRDefault="00040B0E" w14:paraId="3824159E" w14:textId="77777777">
      <w:pPr>
        <w:pStyle w:val="BodyText"/>
        <w:rPr>
          <w:b/>
          <w:sz w:val="20"/>
        </w:rPr>
      </w:pPr>
    </w:p>
    <w:p w:rsidR="00040B0E" w:rsidRDefault="00172708" w14:paraId="5B5E0F83" w14:textId="385A3C27">
      <w:pPr>
        <w:pStyle w:val="BodyText"/>
        <w:spacing w:before="3"/>
        <w:rPr>
          <w:b/>
          <w:sz w:val="10"/>
        </w:rPr>
      </w:pPr>
      <w:r>
        <w:rPr>
          <w:noProof/>
        </w:rPr>
        <mc:AlternateContent>
          <mc:Choice Requires="wps">
            <w:drawing>
              <wp:anchor distT="0" distB="0" distL="0" distR="0" simplePos="0" relativeHeight="251665408" behindDoc="0" locked="0" layoutInCell="1" allowOverlap="1" wp14:editId="0CE7EC20" wp14:anchorId="3636BE74">
                <wp:simplePos x="0" y="0"/>
                <wp:positionH relativeFrom="page">
                  <wp:posOffset>1123950</wp:posOffset>
                </wp:positionH>
                <wp:positionV relativeFrom="paragraph">
                  <wp:posOffset>109855</wp:posOffset>
                </wp:positionV>
                <wp:extent cx="5524500" cy="0"/>
                <wp:effectExtent l="9525" t="17145" r="9525" b="11430"/>
                <wp:wrapTopAndBottom/>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65pt" to="523.5pt,8.65pt" w14:anchorId="4E660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">
                <w10:wrap type="topAndBottom" anchorx="page"/>
              </v:line>
            </w:pict>
          </mc:Fallback>
        </mc:AlternateContent>
      </w:r>
    </w:p>
    <w:p w:rsidR="00040B0E" w:rsidRDefault="003E230F" w14:paraId="4285E882" w14:textId="7CF24325">
      <w:pPr>
        <w:pStyle w:val="BodyText"/>
        <w:tabs>
          <w:tab w:val="left" w:pos="7359"/>
        </w:tabs>
        <w:spacing w:line="244" w:lineRule="exact"/>
        <w:ind w:left="160"/>
      </w:pPr>
      <w:r>
        <w:t xml:space="preserve">(Name of </w:t>
      </w:r>
      <w:r w:rsidR="005B5542">
        <w:t>savings association</w:t>
      </w:r>
      <w:r>
        <w:t>)</w:t>
      </w:r>
      <w:r>
        <w:tab/>
        <w:t>(</w:t>
      </w:r>
      <w:r w:rsidR="005B5542">
        <w:t>Charter</w:t>
      </w:r>
      <w:r w:rsidR="005B5542">
        <w:rPr>
          <w:spacing w:val="-1"/>
        </w:rPr>
        <w:t xml:space="preserve"> </w:t>
      </w:r>
      <w:r>
        <w:t>No.)</w:t>
      </w:r>
    </w:p>
    <w:p w:rsidR="00040B0E" w:rsidRDefault="00040B0E" w14:paraId="2635ADDA" w14:textId="77777777">
      <w:pPr>
        <w:pStyle w:val="BodyText"/>
        <w:rPr>
          <w:sz w:val="20"/>
        </w:rPr>
      </w:pPr>
    </w:p>
    <w:p w:rsidR="00040B0E" w:rsidRDefault="00040B0E" w14:paraId="745B49E0" w14:textId="77777777">
      <w:pPr>
        <w:pStyle w:val="BodyText"/>
        <w:rPr>
          <w:sz w:val="20"/>
        </w:rPr>
      </w:pPr>
    </w:p>
    <w:p w:rsidR="00040B0E" w:rsidRDefault="00040B0E" w14:paraId="6D2E13BA" w14:textId="77777777">
      <w:pPr>
        <w:pStyle w:val="BodyText"/>
        <w:rPr>
          <w:sz w:val="20"/>
        </w:rPr>
      </w:pPr>
    </w:p>
    <w:p w:rsidR="00040B0E" w:rsidRDefault="00172708" w14:paraId="1BB7C26E" w14:textId="6871FCCD">
      <w:pPr>
        <w:pStyle w:val="BodyText"/>
        <w:spacing w:before="7"/>
        <w:rPr>
          <w:sz w:val="10"/>
        </w:rPr>
      </w:pPr>
      <w:r>
        <w:rPr>
          <w:noProof/>
        </w:rPr>
        <mc:AlternateContent>
          <mc:Choice Requires="wps">
            <w:drawing>
              <wp:anchor distT="0" distB="0" distL="0" distR="0" simplePos="0" relativeHeight="251666432" behindDoc="0" locked="0" layoutInCell="1" allowOverlap="1" wp14:editId="462083ED" wp14:anchorId="6D3527C1">
                <wp:simplePos x="0" y="0"/>
                <wp:positionH relativeFrom="page">
                  <wp:posOffset>1123950</wp:posOffset>
                </wp:positionH>
                <wp:positionV relativeFrom="paragraph">
                  <wp:posOffset>112395</wp:posOffset>
                </wp:positionV>
                <wp:extent cx="5524500" cy="0"/>
                <wp:effectExtent l="9525" t="15240" r="9525" b="13335"/>
                <wp:wrapTopAndBottom/>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85pt" to="523.5pt,8.85pt" w14:anchorId="4FA67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pg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">
                <w10:wrap type="topAndBottom" anchorx="page"/>
              </v:line>
            </w:pict>
          </mc:Fallback>
        </mc:AlternateContent>
      </w:r>
    </w:p>
    <w:p w:rsidR="00040B0E" w:rsidRDefault="003E230F" w14:paraId="73AAB32D" w14:textId="7506D634">
      <w:pPr>
        <w:pStyle w:val="BodyText"/>
        <w:spacing w:line="244" w:lineRule="exact"/>
        <w:ind w:left="160"/>
      </w:pPr>
      <w:r>
        <w:t xml:space="preserve">(Street address of </w:t>
      </w:r>
      <w:r w:rsidR="005B5542">
        <w:t>savings association</w:t>
      </w:r>
      <w:r>
        <w:t>)</w:t>
      </w:r>
    </w:p>
    <w:p w:rsidR="00040B0E" w:rsidRDefault="00040B0E" w14:paraId="76A8AE8B" w14:textId="77777777">
      <w:pPr>
        <w:pStyle w:val="BodyText"/>
        <w:rPr>
          <w:sz w:val="20"/>
        </w:rPr>
      </w:pPr>
    </w:p>
    <w:p w:rsidR="00040B0E" w:rsidRDefault="00040B0E" w14:paraId="403D0B99" w14:textId="77777777">
      <w:pPr>
        <w:pStyle w:val="BodyText"/>
        <w:rPr>
          <w:sz w:val="20"/>
        </w:rPr>
      </w:pPr>
    </w:p>
    <w:p w:rsidR="00040B0E" w:rsidRDefault="00040B0E" w14:paraId="00F2C53A" w14:textId="77777777">
      <w:pPr>
        <w:pStyle w:val="BodyText"/>
        <w:rPr>
          <w:sz w:val="20"/>
        </w:rPr>
      </w:pPr>
    </w:p>
    <w:p w:rsidR="00040B0E" w:rsidRDefault="00172708" w14:paraId="7C84F0F9" w14:textId="7028F6D5">
      <w:pPr>
        <w:pStyle w:val="BodyText"/>
        <w:spacing w:before="7"/>
        <w:rPr>
          <w:sz w:val="10"/>
        </w:rPr>
      </w:pPr>
      <w:r>
        <w:rPr>
          <w:noProof/>
        </w:rPr>
        <mc:AlternateContent>
          <mc:Choice Requires="wps">
            <w:drawing>
              <wp:anchor distT="0" distB="0" distL="0" distR="0" simplePos="0" relativeHeight="251667456" behindDoc="0" locked="0" layoutInCell="1" allowOverlap="1" wp14:editId="381DF411" wp14:anchorId="2B42F91F">
                <wp:simplePos x="0" y="0"/>
                <wp:positionH relativeFrom="page">
                  <wp:posOffset>1123950</wp:posOffset>
                </wp:positionH>
                <wp:positionV relativeFrom="paragraph">
                  <wp:posOffset>112395</wp:posOffset>
                </wp:positionV>
                <wp:extent cx="5524500" cy="0"/>
                <wp:effectExtent l="9525" t="17780" r="9525" b="10795"/>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85pt" to="523.5pt,8.85pt" w14:anchorId="495EF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bEEgIAACo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">
                <w10:wrap type="topAndBottom" anchorx="page"/>
              </v:line>
            </w:pict>
          </mc:Fallback>
        </mc:AlternateContent>
      </w:r>
    </w:p>
    <w:p w:rsidR="00040B0E" w:rsidRDefault="003E230F" w14:paraId="131D756D" w14:textId="77777777">
      <w:pPr>
        <w:pStyle w:val="BodyText"/>
        <w:spacing w:line="244" w:lineRule="exact"/>
        <w:ind w:left="160"/>
      </w:pPr>
      <w:r>
        <w:t>(City, State and Zip Code)</w:t>
      </w:r>
    </w:p>
    <w:p w:rsidR="00040B0E" w:rsidRDefault="00040B0E" w14:paraId="6C2E8414" w14:textId="77777777">
      <w:pPr>
        <w:pStyle w:val="BodyText"/>
        <w:rPr>
          <w:sz w:val="26"/>
        </w:rPr>
      </w:pPr>
    </w:p>
    <w:p w:rsidR="00040B0E" w:rsidRDefault="00040B0E" w14:paraId="4F8DD6EB" w14:textId="77777777">
      <w:pPr>
        <w:pStyle w:val="BodyText"/>
        <w:spacing w:before="10"/>
        <w:rPr>
          <w:sz w:val="21"/>
        </w:rPr>
      </w:pPr>
    </w:p>
    <w:p w:rsidR="00040B0E" w:rsidRDefault="003E230F" w14:paraId="0F7AE5B1" w14:textId="552CD8ED">
      <w:pPr>
        <w:pStyle w:val="ListParagraph"/>
        <w:numPr>
          <w:ilvl w:val="0"/>
          <w:numId w:val="2"/>
        </w:numPr>
        <w:tabs>
          <w:tab w:val="left" w:pos="501"/>
        </w:tabs>
        <w:ind w:right="161" w:firstLine="0"/>
        <w:rPr>
          <w:sz w:val="24"/>
        </w:rPr>
      </w:pPr>
      <w:r>
        <w:rPr>
          <w:sz w:val="24"/>
        </w:rPr>
        <w:t xml:space="preserve">After </w:t>
      </w:r>
      <w:r w:rsidR="00DD6AFE">
        <w:rPr>
          <w:sz w:val="24"/>
        </w:rPr>
        <w:t xml:space="preserve">the </w:t>
      </w:r>
      <w:r w:rsidR="00DD52F7">
        <w:rPr>
          <w:sz w:val="24"/>
        </w:rPr>
        <w:t xml:space="preserve">OCC </w:t>
      </w:r>
      <w:r>
        <w:rPr>
          <w:sz w:val="24"/>
        </w:rPr>
        <w:t xml:space="preserve">declares </w:t>
      </w:r>
      <w:r w:rsidR="00AD059D">
        <w:rPr>
          <w:sz w:val="24"/>
        </w:rPr>
        <w:t xml:space="preserve">the </w:t>
      </w:r>
      <w:r>
        <w:rPr>
          <w:sz w:val="24"/>
        </w:rPr>
        <w:t xml:space="preserve">offering circular for the subscription offering effective, </w:t>
      </w:r>
      <w:r w:rsidR="00AD059D">
        <w:rPr>
          <w:sz w:val="24"/>
        </w:rPr>
        <w:t xml:space="preserve">the </w:t>
      </w:r>
      <w:r w:rsidR="00C15DE3">
        <w:rPr>
          <w:sz w:val="24"/>
        </w:rPr>
        <w:t>savings association</w:t>
      </w:r>
      <w:r w:rsidR="00AD059D">
        <w:rPr>
          <w:sz w:val="24"/>
        </w:rPr>
        <w:t xml:space="preserve"> </w:t>
      </w:r>
      <w:r>
        <w:rPr>
          <w:sz w:val="24"/>
        </w:rPr>
        <w:t>must promptly distribute order forms for the purchase of shares of stock to: (a) all eligible account holders, (b) supplemental eligible account holders, and (c) other voting members who may subscribe for shares under the plan of</w:t>
      </w:r>
      <w:r>
        <w:rPr>
          <w:spacing w:val="-7"/>
          <w:sz w:val="24"/>
        </w:rPr>
        <w:t xml:space="preserve"> </w:t>
      </w:r>
      <w:r>
        <w:rPr>
          <w:sz w:val="24"/>
        </w:rPr>
        <w:t>conversion.</w:t>
      </w:r>
    </w:p>
    <w:p w:rsidR="00040B0E" w:rsidRDefault="00040B0E" w14:paraId="78CA757D" w14:textId="77777777">
      <w:pPr>
        <w:pStyle w:val="BodyText"/>
        <w:spacing w:before="11"/>
        <w:rPr>
          <w:sz w:val="23"/>
        </w:rPr>
      </w:pPr>
    </w:p>
    <w:p w:rsidR="00040B0E" w:rsidRDefault="00AD059D" w14:paraId="0A0A337A" w14:textId="6CF0BAFE">
      <w:pPr>
        <w:pStyle w:val="ListParagraph"/>
        <w:numPr>
          <w:ilvl w:val="0"/>
          <w:numId w:val="2"/>
        </w:numPr>
        <w:tabs>
          <w:tab w:val="left" w:pos="501"/>
        </w:tabs>
        <w:ind w:right="610" w:firstLine="0"/>
        <w:rPr>
          <w:sz w:val="24"/>
        </w:rPr>
      </w:pPr>
      <w:r>
        <w:rPr>
          <w:sz w:val="24"/>
        </w:rPr>
        <w:t>P</w:t>
      </w:r>
      <w:r w:rsidR="003E230F">
        <w:rPr>
          <w:sz w:val="24"/>
        </w:rPr>
        <w:t xml:space="preserve">rovide a final offering circular for the subscription offering or any community or public offerings with the order form (unless </w:t>
      </w:r>
      <w:r>
        <w:rPr>
          <w:sz w:val="24"/>
        </w:rPr>
        <w:t xml:space="preserve">the </w:t>
      </w:r>
      <w:r w:rsidR="00C15DE3">
        <w:rPr>
          <w:sz w:val="24"/>
        </w:rPr>
        <w:t>savings association</w:t>
      </w:r>
      <w:r>
        <w:rPr>
          <w:sz w:val="24"/>
        </w:rPr>
        <w:t xml:space="preserve"> </w:t>
      </w:r>
      <w:r w:rsidR="003E230F">
        <w:rPr>
          <w:sz w:val="24"/>
        </w:rPr>
        <w:t xml:space="preserve">previously provided a final offering circular). </w:t>
      </w:r>
      <w:r>
        <w:rPr>
          <w:sz w:val="24"/>
        </w:rPr>
        <w:t>I</w:t>
      </w:r>
      <w:r w:rsidR="003E230F">
        <w:rPr>
          <w:sz w:val="24"/>
        </w:rPr>
        <w:t>nclude detailed instructions explaining how to complete the order</w:t>
      </w:r>
      <w:r w:rsidR="003E230F">
        <w:rPr>
          <w:spacing w:val="-5"/>
          <w:sz w:val="24"/>
        </w:rPr>
        <w:t xml:space="preserve"> </w:t>
      </w:r>
      <w:r w:rsidR="003E230F">
        <w:rPr>
          <w:sz w:val="24"/>
        </w:rPr>
        <w:t>forms.</w:t>
      </w:r>
    </w:p>
    <w:p w:rsidR="00040B0E" w:rsidRDefault="00040B0E" w14:paraId="4465748F" w14:textId="77777777">
      <w:pPr>
        <w:pStyle w:val="BodyText"/>
        <w:spacing w:before="11"/>
        <w:rPr>
          <w:sz w:val="23"/>
        </w:rPr>
      </w:pPr>
    </w:p>
    <w:p w:rsidR="00040B0E" w:rsidRDefault="00AD059D" w14:paraId="0335765B" w14:textId="663E6F04">
      <w:pPr>
        <w:pStyle w:val="ListParagraph"/>
        <w:numPr>
          <w:ilvl w:val="0"/>
          <w:numId w:val="2"/>
        </w:numPr>
        <w:tabs>
          <w:tab w:val="left" w:pos="501"/>
        </w:tabs>
        <w:ind w:right="184" w:firstLine="0"/>
        <w:rPr>
          <w:sz w:val="24"/>
        </w:rPr>
      </w:pPr>
      <w:r>
        <w:rPr>
          <w:sz w:val="24"/>
        </w:rPr>
        <w:t>S</w:t>
      </w:r>
      <w:r w:rsidR="003E230F">
        <w:rPr>
          <w:sz w:val="24"/>
        </w:rPr>
        <w:t xml:space="preserve">tate the maximum subscription price on each order form. This amount is the amount that is payable to </w:t>
      </w:r>
      <w:r>
        <w:rPr>
          <w:sz w:val="24"/>
        </w:rPr>
        <w:t xml:space="preserve">the </w:t>
      </w:r>
      <w:r w:rsidR="00C15DE3">
        <w:rPr>
          <w:sz w:val="24"/>
        </w:rPr>
        <w:t>savings association</w:t>
      </w:r>
      <w:r>
        <w:rPr>
          <w:sz w:val="24"/>
        </w:rPr>
        <w:t xml:space="preserve"> </w:t>
      </w:r>
      <w:r w:rsidR="003E230F">
        <w:rPr>
          <w:sz w:val="24"/>
        </w:rPr>
        <w:t xml:space="preserve">when the subscriber returns the order form. </w:t>
      </w:r>
      <w:r>
        <w:rPr>
          <w:sz w:val="24"/>
        </w:rPr>
        <w:t>E</w:t>
      </w:r>
      <w:r w:rsidR="003E230F">
        <w:rPr>
          <w:sz w:val="24"/>
        </w:rPr>
        <w:t xml:space="preserve">stablish a maximum subscription price and an actual subscription price that is within the subscription price range stated in </w:t>
      </w:r>
      <w:r w:rsidR="00DD6AFE">
        <w:rPr>
          <w:sz w:val="24"/>
        </w:rPr>
        <w:t xml:space="preserve">the </w:t>
      </w:r>
      <w:r w:rsidR="00DD52F7">
        <w:rPr>
          <w:sz w:val="24"/>
        </w:rPr>
        <w:t xml:space="preserve">OCC’s </w:t>
      </w:r>
      <w:r w:rsidR="003E230F">
        <w:rPr>
          <w:sz w:val="24"/>
        </w:rPr>
        <w:t>approval and in the offering circular. If the maximum subscription price or the actual subscription price is not within the</w:t>
      </w:r>
      <w:r w:rsidR="003E230F">
        <w:rPr>
          <w:spacing w:val="-9"/>
          <w:sz w:val="24"/>
        </w:rPr>
        <w:t xml:space="preserve"> </w:t>
      </w:r>
      <w:r w:rsidR="003E230F">
        <w:rPr>
          <w:sz w:val="24"/>
        </w:rPr>
        <w:t>subscription</w:t>
      </w:r>
    </w:p>
    <w:p w:rsidR="00040B0E" w:rsidRDefault="00040B0E" w14:paraId="350A43D2" w14:textId="77777777">
      <w:pPr>
        <w:rPr>
          <w:sz w:val="24"/>
        </w:rPr>
        <w:sectPr w:rsidR="00040B0E">
          <w:footerReference w:type="default" r:id="rId13"/>
          <w:pgSz w:w="12240" w:h="15840"/>
          <w:pgMar w:top="1080" w:right="1640" w:bottom="1380" w:left="1640" w:header="723" w:footer="1187" w:gutter="0"/>
          <w:cols w:space="720"/>
        </w:sectPr>
      </w:pPr>
    </w:p>
    <w:p w:rsidR="00040B0E" w:rsidRDefault="00040B0E" w14:paraId="65D8A30F" w14:textId="77777777">
      <w:pPr>
        <w:pStyle w:val="BodyText"/>
        <w:rPr>
          <w:sz w:val="20"/>
        </w:rPr>
      </w:pPr>
    </w:p>
    <w:p w:rsidR="00040B0E" w:rsidRDefault="00040B0E" w14:paraId="42F46A23" w14:textId="77777777">
      <w:pPr>
        <w:pStyle w:val="BodyText"/>
        <w:spacing w:before="9"/>
        <w:rPr>
          <w:sz w:val="27"/>
        </w:rPr>
      </w:pPr>
    </w:p>
    <w:p w:rsidR="00040B0E" w:rsidRDefault="003E230F" w14:paraId="3598ABF0" w14:textId="0D8970F0">
      <w:pPr>
        <w:pStyle w:val="BodyText"/>
        <w:spacing w:before="90"/>
        <w:ind w:left="139" w:right="162"/>
      </w:pPr>
      <w:r>
        <w:t xml:space="preserve">price range, </w:t>
      </w:r>
      <w:r w:rsidR="00AD059D">
        <w:t xml:space="preserve">the </w:t>
      </w:r>
      <w:r w:rsidR="00C15DE3">
        <w:t>savings association</w:t>
      </w:r>
      <w:r w:rsidR="00AD059D">
        <w:t xml:space="preserve"> </w:t>
      </w:r>
      <w:r>
        <w:t xml:space="preserve">must receive </w:t>
      </w:r>
      <w:r w:rsidR="000B5C31">
        <w:t xml:space="preserve">OCC </w:t>
      </w:r>
      <w:r>
        <w:t xml:space="preserve">approval to amend the range. If appropriate, </w:t>
      </w:r>
      <w:r w:rsidR="00DD6AFE">
        <w:t xml:space="preserve">the </w:t>
      </w:r>
      <w:r w:rsidR="000B5C31">
        <w:t xml:space="preserve">OCC </w:t>
      </w:r>
      <w:r>
        <w:t xml:space="preserve">may require </w:t>
      </w:r>
      <w:r w:rsidR="00AD059D">
        <w:t xml:space="preserve">the </w:t>
      </w:r>
      <w:r w:rsidR="00C15DE3">
        <w:t>savings association</w:t>
      </w:r>
      <w:r w:rsidR="00AD059D">
        <w:t xml:space="preserve"> </w:t>
      </w:r>
      <w:r>
        <w:t xml:space="preserve">to resolicit proxies and order forms as a condition to its approval. If the public offering price is less than the maximum subscription price on the order form, reduce the actual subscription price to correspond to the public offering price. </w:t>
      </w:r>
      <w:r w:rsidR="00AD059D">
        <w:t>R</w:t>
      </w:r>
      <w:r>
        <w:t>efund the difference to those subscribers who paid the maximum subscription price, unless the subscriber affirmatively elects to apply the difference to the purchase of additional</w:t>
      </w:r>
      <w:r>
        <w:rPr>
          <w:spacing w:val="-1"/>
        </w:rPr>
        <w:t xml:space="preserve"> </w:t>
      </w:r>
      <w:r>
        <w:t>shares.</w:t>
      </w:r>
    </w:p>
    <w:p w:rsidR="00040B0E" w:rsidRDefault="00040B0E" w14:paraId="3D08ED41" w14:textId="77777777">
      <w:pPr>
        <w:pStyle w:val="BodyText"/>
        <w:spacing w:before="11"/>
        <w:rPr>
          <w:sz w:val="23"/>
        </w:rPr>
      </w:pPr>
    </w:p>
    <w:p w:rsidR="00040B0E" w:rsidRDefault="00AD059D" w14:paraId="1A82B301" w14:textId="5D0524CD">
      <w:pPr>
        <w:pStyle w:val="ListParagraph"/>
        <w:numPr>
          <w:ilvl w:val="0"/>
          <w:numId w:val="2"/>
        </w:numPr>
        <w:tabs>
          <w:tab w:val="left" w:pos="480"/>
        </w:tabs>
        <w:ind w:left="140" w:right="546" w:firstLine="0"/>
        <w:rPr>
          <w:sz w:val="24"/>
        </w:rPr>
      </w:pPr>
      <w:r>
        <w:rPr>
          <w:sz w:val="24"/>
        </w:rPr>
        <w:t>D</w:t>
      </w:r>
      <w:r w:rsidR="003E230F">
        <w:rPr>
          <w:sz w:val="24"/>
        </w:rPr>
        <w:t xml:space="preserve">escribe in a simple, clear and intelligible manner the actions that are required or available to the persons who will receive the order form. Specifically, provide </w:t>
      </w:r>
      <w:proofErr w:type="gramStart"/>
      <w:r w:rsidR="003E230F">
        <w:rPr>
          <w:sz w:val="24"/>
        </w:rPr>
        <w:t>all of</w:t>
      </w:r>
      <w:proofErr w:type="gramEnd"/>
      <w:r w:rsidR="003E230F">
        <w:rPr>
          <w:sz w:val="24"/>
        </w:rPr>
        <w:t xml:space="preserve"> the following</w:t>
      </w:r>
      <w:r w:rsidR="003E230F">
        <w:rPr>
          <w:spacing w:val="-6"/>
          <w:sz w:val="24"/>
        </w:rPr>
        <w:t xml:space="preserve"> </w:t>
      </w:r>
      <w:r w:rsidR="003E230F">
        <w:rPr>
          <w:sz w:val="24"/>
        </w:rPr>
        <w:t>information:</w:t>
      </w:r>
    </w:p>
    <w:p w:rsidR="00040B0E" w:rsidRDefault="00040B0E" w14:paraId="2319DF6B" w14:textId="77777777">
      <w:pPr>
        <w:pStyle w:val="BodyText"/>
        <w:spacing w:before="11"/>
        <w:rPr>
          <w:sz w:val="23"/>
        </w:rPr>
      </w:pPr>
    </w:p>
    <w:p w:rsidR="00040B0E" w:rsidRDefault="003E230F" w14:paraId="329CCC3C" w14:textId="77777777">
      <w:pPr>
        <w:pStyle w:val="ListParagraph"/>
        <w:numPr>
          <w:ilvl w:val="1"/>
          <w:numId w:val="2"/>
        </w:numPr>
        <w:tabs>
          <w:tab w:val="left" w:pos="1220"/>
        </w:tabs>
        <w:ind w:right="965"/>
        <w:jc w:val="left"/>
        <w:rPr>
          <w:sz w:val="24"/>
        </w:rPr>
      </w:pPr>
      <w:r>
        <w:rPr>
          <w:sz w:val="24"/>
        </w:rPr>
        <w:t>Indicate the maximum number of shares that the person may purchase under the subscription</w:t>
      </w:r>
      <w:r>
        <w:rPr>
          <w:spacing w:val="-3"/>
          <w:sz w:val="24"/>
        </w:rPr>
        <w:t xml:space="preserve"> </w:t>
      </w:r>
      <w:r>
        <w:rPr>
          <w:sz w:val="24"/>
        </w:rPr>
        <w:t>rights;</w:t>
      </w:r>
    </w:p>
    <w:p w:rsidR="00040B0E" w:rsidRDefault="00040B0E" w14:paraId="4453F4C3" w14:textId="77777777">
      <w:pPr>
        <w:pStyle w:val="BodyText"/>
        <w:spacing w:before="11"/>
        <w:rPr>
          <w:sz w:val="23"/>
        </w:rPr>
      </w:pPr>
    </w:p>
    <w:p w:rsidR="00040B0E" w:rsidRDefault="003E230F" w14:paraId="63E1A3F2" w14:textId="2961AAA9">
      <w:pPr>
        <w:pStyle w:val="ListParagraph"/>
        <w:numPr>
          <w:ilvl w:val="1"/>
          <w:numId w:val="2"/>
        </w:numPr>
        <w:tabs>
          <w:tab w:val="left" w:pos="1221"/>
        </w:tabs>
        <w:ind w:right="550"/>
        <w:jc w:val="left"/>
        <w:rPr>
          <w:sz w:val="24"/>
        </w:rPr>
      </w:pPr>
      <w:r>
        <w:rPr>
          <w:sz w:val="24"/>
        </w:rPr>
        <w:t>Indicate the time period during which the person must exercise the subscription rights. This period must be at least 20 days and not more than 45 days after the subscription offering order</w:t>
      </w:r>
      <w:r>
        <w:rPr>
          <w:spacing w:val="-4"/>
          <w:sz w:val="24"/>
        </w:rPr>
        <w:t xml:space="preserve"> </w:t>
      </w:r>
      <w:r>
        <w:rPr>
          <w:sz w:val="24"/>
        </w:rPr>
        <w:t>form</w:t>
      </w:r>
      <w:r w:rsidR="00AD059D">
        <w:rPr>
          <w:sz w:val="24"/>
        </w:rPr>
        <w:t xml:space="preserve"> is mailed</w:t>
      </w:r>
      <w:r>
        <w:rPr>
          <w:sz w:val="24"/>
        </w:rPr>
        <w:t>;</w:t>
      </w:r>
    </w:p>
    <w:p w:rsidR="00040B0E" w:rsidRDefault="00040B0E" w14:paraId="625B6336" w14:textId="77777777">
      <w:pPr>
        <w:pStyle w:val="BodyText"/>
        <w:spacing w:before="11"/>
        <w:rPr>
          <w:sz w:val="23"/>
        </w:rPr>
      </w:pPr>
    </w:p>
    <w:p w:rsidR="00040B0E" w:rsidRDefault="003E230F" w14:paraId="66FA08D3" w14:textId="77777777">
      <w:pPr>
        <w:pStyle w:val="ListParagraph"/>
        <w:numPr>
          <w:ilvl w:val="1"/>
          <w:numId w:val="2"/>
        </w:numPr>
        <w:tabs>
          <w:tab w:val="left" w:pos="1282"/>
        </w:tabs>
        <w:ind w:left="1281" w:hanging="421"/>
        <w:jc w:val="left"/>
        <w:rPr>
          <w:sz w:val="24"/>
        </w:rPr>
      </w:pPr>
      <w:r>
        <w:rPr>
          <w:sz w:val="24"/>
        </w:rPr>
        <w:t>State the maximum subscription price per</w:t>
      </w:r>
      <w:r>
        <w:rPr>
          <w:spacing w:val="-13"/>
          <w:sz w:val="24"/>
        </w:rPr>
        <w:t xml:space="preserve"> </w:t>
      </w:r>
      <w:r>
        <w:rPr>
          <w:sz w:val="24"/>
        </w:rPr>
        <w:t>share;</w:t>
      </w:r>
    </w:p>
    <w:p w:rsidR="00040B0E" w:rsidRDefault="00040B0E" w14:paraId="21316A4F" w14:textId="77777777">
      <w:pPr>
        <w:pStyle w:val="BodyText"/>
        <w:spacing w:before="11"/>
        <w:rPr>
          <w:sz w:val="23"/>
        </w:rPr>
      </w:pPr>
    </w:p>
    <w:p w:rsidR="00040B0E" w:rsidRDefault="003E230F" w14:paraId="7FC82280" w14:textId="77777777">
      <w:pPr>
        <w:pStyle w:val="ListParagraph"/>
        <w:numPr>
          <w:ilvl w:val="1"/>
          <w:numId w:val="2"/>
        </w:numPr>
        <w:tabs>
          <w:tab w:val="left" w:pos="1267"/>
        </w:tabs>
        <w:ind w:left="1266" w:hanging="406"/>
        <w:jc w:val="left"/>
        <w:rPr>
          <w:sz w:val="24"/>
        </w:rPr>
      </w:pPr>
      <w:r>
        <w:rPr>
          <w:sz w:val="24"/>
        </w:rPr>
        <w:t>Indicate any minimum share purchase</w:t>
      </w:r>
      <w:r>
        <w:rPr>
          <w:spacing w:val="-15"/>
          <w:sz w:val="24"/>
        </w:rPr>
        <w:t xml:space="preserve"> </w:t>
      </w:r>
      <w:r>
        <w:rPr>
          <w:sz w:val="24"/>
        </w:rPr>
        <w:t>requirements;</w:t>
      </w:r>
    </w:p>
    <w:p w:rsidR="00040B0E" w:rsidRDefault="00040B0E" w14:paraId="3BE0857B" w14:textId="77777777">
      <w:pPr>
        <w:pStyle w:val="BodyText"/>
        <w:spacing w:before="11"/>
        <w:rPr>
          <w:sz w:val="23"/>
        </w:rPr>
      </w:pPr>
    </w:p>
    <w:p w:rsidR="00040B0E" w:rsidRDefault="003E230F" w14:paraId="2F6D98A0" w14:textId="77777777">
      <w:pPr>
        <w:pStyle w:val="ListParagraph"/>
        <w:numPr>
          <w:ilvl w:val="1"/>
          <w:numId w:val="2"/>
        </w:numPr>
        <w:tabs>
          <w:tab w:val="left" w:pos="1221"/>
        </w:tabs>
        <w:ind w:right="639"/>
        <w:jc w:val="left"/>
        <w:rPr>
          <w:sz w:val="24"/>
        </w:rPr>
      </w:pPr>
      <w:r>
        <w:rPr>
          <w:sz w:val="24"/>
        </w:rPr>
        <w:t>Specifically designate blank space or spaces for the person to indicate the number of shares he or she wishes to</w:t>
      </w:r>
      <w:r>
        <w:rPr>
          <w:spacing w:val="-3"/>
          <w:sz w:val="24"/>
        </w:rPr>
        <w:t xml:space="preserve"> </w:t>
      </w:r>
      <w:r>
        <w:rPr>
          <w:sz w:val="24"/>
        </w:rPr>
        <w:t>purchase;</w:t>
      </w:r>
    </w:p>
    <w:p w:rsidR="00040B0E" w:rsidRDefault="00040B0E" w14:paraId="1A84FCE8" w14:textId="77777777">
      <w:pPr>
        <w:pStyle w:val="BodyText"/>
        <w:spacing w:before="10"/>
        <w:rPr>
          <w:sz w:val="23"/>
        </w:rPr>
      </w:pPr>
    </w:p>
    <w:p w:rsidR="00040B0E" w:rsidRDefault="003E230F" w14:paraId="7AE70E65" w14:textId="17C0E606">
      <w:pPr>
        <w:pStyle w:val="ListParagraph"/>
        <w:numPr>
          <w:ilvl w:val="1"/>
          <w:numId w:val="2"/>
        </w:numPr>
        <w:tabs>
          <w:tab w:val="left" w:pos="1267"/>
        </w:tabs>
        <w:ind w:right="185"/>
        <w:jc w:val="left"/>
        <w:rPr>
          <w:sz w:val="24"/>
        </w:rPr>
      </w:pPr>
      <w:r>
        <w:rPr>
          <w:sz w:val="24"/>
        </w:rPr>
        <w:t xml:space="preserve">Indicate how the person must pay. If the person withdraws funds from a certificate of deposit, indicate that the person may withdraw the funds without penalty. If the person pays by withdrawing from a savings account or certificate of deposit, provide for the person to check a box on the order form. If a person pays by withdrawing from a savings account or certificate of deposit, </w:t>
      </w:r>
      <w:r w:rsidR="00AD059D">
        <w:rPr>
          <w:sz w:val="24"/>
        </w:rPr>
        <w:t xml:space="preserve">the </w:t>
      </w:r>
      <w:r w:rsidR="00C15DE3">
        <w:rPr>
          <w:sz w:val="24"/>
        </w:rPr>
        <w:t>savings association</w:t>
      </w:r>
      <w:r w:rsidR="00AD059D">
        <w:rPr>
          <w:sz w:val="24"/>
        </w:rPr>
        <w:t xml:space="preserve"> </w:t>
      </w:r>
      <w:r>
        <w:rPr>
          <w:sz w:val="24"/>
        </w:rPr>
        <w:t xml:space="preserve">may, but need not, withdraw funds from the account when </w:t>
      </w:r>
      <w:r w:rsidR="00C15DE3">
        <w:rPr>
          <w:sz w:val="24"/>
        </w:rPr>
        <w:t xml:space="preserve">the savings association </w:t>
      </w:r>
      <w:r>
        <w:rPr>
          <w:sz w:val="24"/>
        </w:rPr>
        <w:t>receive</w:t>
      </w:r>
      <w:r w:rsidR="00C15DE3">
        <w:rPr>
          <w:sz w:val="24"/>
        </w:rPr>
        <w:t>s</w:t>
      </w:r>
      <w:r>
        <w:rPr>
          <w:sz w:val="24"/>
        </w:rPr>
        <w:t xml:space="preserve"> the order form. If the person withdraws funds before the closing date of the public offering, </w:t>
      </w:r>
      <w:r w:rsidR="00AD059D">
        <w:rPr>
          <w:sz w:val="24"/>
        </w:rPr>
        <w:t xml:space="preserve">the </w:t>
      </w:r>
      <w:r w:rsidR="00C15DE3">
        <w:rPr>
          <w:sz w:val="24"/>
        </w:rPr>
        <w:t>savings association</w:t>
      </w:r>
      <w:r w:rsidR="00AD059D">
        <w:rPr>
          <w:sz w:val="24"/>
        </w:rPr>
        <w:t xml:space="preserve"> </w:t>
      </w:r>
      <w:r>
        <w:rPr>
          <w:sz w:val="24"/>
        </w:rPr>
        <w:t>must pay interest to the account holder as if the amount remained in the account until the closing</w:t>
      </w:r>
      <w:r>
        <w:rPr>
          <w:spacing w:val="-19"/>
          <w:sz w:val="24"/>
        </w:rPr>
        <w:t xml:space="preserve"> </w:t>
      </w:r>
      <w:r>
        <w:rPr>
          <w:sz w:val="24"/>
        </w:rPr>
        <w:t>date;</w:t>
      </w:r>
    </w:p>
    <w:p w:rsidR="00040B0E" w:rsidRDefault="00040B0E" w14:paraId="0D2028CA" w14:textId="77777777">
      <w:pPr>
        <w:pStyle w:val="BodyText"/>
        <w:spacing w:before="11"/>
        <w:rPr>
          <w:sz w:val="23"/>
        </w:rPr>
      </w:pPr>
    </w:p>
    <w:p w:rsidR="00040B0E" w:rsidRDefault="003E230F" w14:paraId="25C976AC" w14:textId="77777777">
      <w:pPr>
        <w:pStyle w:val="ListParagraph"/>
        <w:numPr>
          <w:ilvl w:val="1"/>
          <w:numId w:val="2"/>
        </w:numPr>
        <w:tabs>
          <w:tab w:val="left" w:pos="1334"/>
        </w:tabs>
        <w:ind w:left="1280" w:right="871" w:hanging="420"/>
        <w:jc w:val="left"/>
        <w:rPr>
          <w:sz w:val="24"/>
        </w:rPr>
      </w:pPr>
      <w:r>
        <w:rPr>
          <w:sz w:val="24"/>
        </w:rPr>
        <w:t>Specifically designate blank spaces for the person to date and sign the order</w:t>
      </w:r>
      <w:r>
        <w:rPr>
          <w:spacing w:val="-2"/>
          <w:sz w:val="24"/>
        </w:rPr>
        <w:t xml:space="preserve"> </w:t>
      </w:r>
      <w:r>
        <w:rPr>
          <w:sz w:val="24"/>
        </w:rPr>
        <w:t>form;</w:t>
      </w:r>
    </w:p>
    <w:p w:rsidR="00040B0E" w:rsidRDefault="00040B0E" w14:paraId="3CDA5B2F" w14:textId="77777777">
      <w:pPr>
        <w:pStyle w:val="BodyText"/>
        <w:spacing w:before="11"/>
        <w:rPr>
          <w:sz w:val="23"/>
        </w:rPr>
      </w:pPr>
    </w:p>
    <w:p w:rsidR="00040B0E" w:rsidRDefault="003E230F" w14:paraId="1FE8E47B" w14:textId="77777777">
      <w:pPr>
        <w:pStyle w:val="ListParagraph"/>
        <w:numPr>
          <w:ilvl w:val="1"/>
          <w:numId w:val="2"/>
        </w:numPr>
        <w:tabs>
          <w:tab w:val="left" w:pos="1221"/>
        </w:tabs>
        <w:ind w:left="1219" w:right="912" w:hanging="539"/>
        <w:jc w:val="left"/>
        <w:rPr>
          <w:sz w:val="24"/>
        </w:rPr>
      </w:pPr>
      <w:r>
        <w:rPr>
          <w:sz w:val="24"/>
        </w:rPr>
        <w:t>Include an acknowledgment that the person who signed the order form received a final offering circular before he or she signed the form;</w:t>
      </w:r>
      <w:r>
        <w:rPr>
          <w:spacing w:val="-13"/>
          <w:sz w:val="24"/>
        </w:rPr>
        <w:t xml:space="preserve"> </w:t>
      </w:r>
      <w:r>
        <w:rPr>
          <w:sz w:val="24"/>
        </w:rPr>
        <w:t>and</w:t>
      </w:r>
    </w:p>
    <w:p w:rsidR="00040B0E" w:rsidRDefault="00040B0E" w14:paraId="44920452" w14:textId="77777777">
      <w:pPr>
        <w:pStyle w:val="BodyText"/>
        <w:spacing w:before="11"/>
        <w:rPr>
          <w:sz w:val="23"/>
        </w:rPr>
      </w:pPr>
    </w:p>
    <w:p w:rsidR="00040B0E" w:rsidRDefault="003E230F" w14:paraId="30BC9C20" w14:textId="5E4527CE">
      <w:pPr>
        <w:pStyle w:val="ListParagraph"/>
        <w:numPr>
          <w:ilvl w:val="1"/>
          <w:numId w:val="2"/>
        </w:numPr>
        <w:tabs>
          <w:tab w:val="left" w:pos="1268"/>
        </w:tabs>
        <w:ind w:right="658"/>
        <w:jc w:val="left"/>
        <w:rPr>
          <w:sz w:val="24"/>
        </w:rPr>
      </w:pPr>
      <w:r>
        <w:rPr>
          <w:sz w:val="24"/>
        </w:rPr>
        <w:t xml:space="preserve">Indicate what will happen if the person does not properly complete and return the order form. </w:t>
      </w:r>
      <w:r w:rsidR="00AD059D">
        <w:rPr>
          <w:sz w:val="24"/>
        </w:rPr>
        <w:t>S</w:t>
      </w:r>
      <w:r>
        <w:rPr>
          <w:sz w:val="24"/>
        </w:rPr>
        <w:t>tate that the person may not transfer</w:t>
      </w:r>
      <w:r>
        <w:rPr>
          <w:spacing w:val="-12"/>
          <w:sz w:val="24"/>
        </w:rPr>
        <w:t xml:space="preserve"> </w:t>
      </w:r>
      <w:r>
        <w:rPr>
          <w:sz w:val="24"/>
        </w:rPr>
        <w:t>the</w:t>
      </w:r>
    </w:p>
    <w:p w:rsidR="00040B0E" w:rsidRDefault="00040B0E" w14:paraId="4EBE4566" w14:textId="77777777">
      <w:pPr>
        <w:rPr>
          <w:sz w:val="24"/>
        </w:rPr>
        <w:sectPr w:rsidR="00040B0E">
          <w:pgSz w:w="12240" w:h="15840"/>
          <w:pgMar w:top="1080" w:right="1660" w:bottom="1380" w:left="1660" w:header="723" w:footer="1187" w:gutter="0"/>
          <w:cols w:space="720"/>
        </w:sectPr>
      </w:pPr>
    </w:p>
    <w:p w:rsidR="00040B0E" w:rsidRDefault="003E230F" w14:paraId="35A05A48" w14:textId="234C8B90">
      <w:pPr>
        <w:pStyle w:val="BodyText"/>
        <w:spacing w:before="90"/>
        <w:ind w:left="1220" w:right="254"/>
      </w:pPr>
      <w:r>
        <w:lastRenderedPageBreak/>
        <w:t xml:space="preserve">subscription rights to another and state that the subscription rights are void at the end of the subscription period. </w:t>
      </w:r>
      <w:r w:rsidR="00AD059D">
        <w:t>I</w:t>
      </w:r>
      <w:r>
        <w:t xml:space="preserve">nclude in the instructions to the form the address where the person must send the order form and the date that the order form </w:t>
      </w:r>
      <w:r w:rsidR="00AD059D">
        <w:t xml:space="preserve">will be deemed </w:t>
      </w:r>
      <w:r>
        <w:t>received, (for instance, by date and time of actual receipt at the indicated address, or by date and time of postmark.)</w:t>
      </w:r>
    </w:p>
    <w:p w:rsidR="00040B0E" w:rsidRDefault="00040B0E" w14:paraId="63B43F84" w14:textId="77777777">
      <w:pPr>
        <w:pStyle w:val="BodyText"/>
        <w:spacing w:before="11"/>
        <w:rPr>
          <w:sz w:val="23"/>
        </w:rPr>
      </w:pPr>
    </w:p>
    <w:p w:rsidR="00040B0E" w:rsidRDefault="00AD059D" w14:paraId="14F5901C" w14:textId="197D915A">
      <w:pPr>
        <w:pStyle w:val="ListParagraph"/>
        <w:numPr>
          <w:ilvl w:val="0"/>
          <w:numId w:val="2"/>
        </w:numPr>
        <w:tabs>
          <w:tab w:val="left" w:pos="481"/>
        </w:tabs>
        <w:ind w:left="480" w:hanging="340"/>
        <w:rPr>
          <w:sz w:val="24"/>
        </w:rPr>
      </w:pPr>
      <w:r>
        <w:rPr>
          <w:sz w:val="24"/>
        </w:rPr>
        <w:t xml:space="preserve">The </w:t>
      </w:r>
      <w:r w:rsidR="00C15DE3">
        <w:rPr>
          <w:sz w:val="24"/>
        </w:rPr>
        <w:t>savings association</w:t>
      </w:r>
      <w:r>
        <w:rPr>
          <w:sz w:val="24"/>
        </w:rPr>
        <w:t xml:space="preserve"> may s</w:t>
      </w:r>
      <w:r w:rsidR="003E230F">
        <w:rPr>
          <w:sz w:val="24"/>
        </w:rPr>
        <w:t xml:space="preserve">tate that no one may modify the order form without </w:t>
      </w:r>
      <w:r>
        <w:rPr>
          <w:sz w:val="24"/>
        </w:rPr>
        <w:t xml:space="preserve">the </w:t>
      </w:r>
      <w:r w:rsidR="00C15DE3">
        <w:rPr>
          <w:sz w:val="24"/>
        </w:rPr>
        <w:t>savings association</w:t>
      </w:r>
      <w:r>
        <w:rPr>
          <w:sz w:val="24"/>
        </w:rPr>
        <w:t>’s</w:t>
      </w:r>
      <w:r>
        <w:rPr>
          <w:spacing w:val="-9"/>
          <w:sz w:val="24"/>
        </w:rPr>
        <w:t xml:space="preserve"> </w:t>
      </w:r>
      <w:r w:rsidR="003E230F">
        <w:rPr>
          <w:sz w:val="24"/>
        </w:rPr>
        <w:t>consent.</w:t>
      </w:r>
    </w:p>
    <w:p w:rsidR="00040B0E" w:rsidRDefault="00040B0E" w14:paraId="2BA63DE4" w14:textId="77777777">
      <w:pPr>
        <w:pStyle w:val="BodyText"/>
        <w:spacing w:before="11"/>
        <w:rPr>
          <w:sz w:val="23"/>
        </w:rPr>
      </w:pPr>
    </w:p>
    <w:p w:rsidR="00040B0E" w:rsidRDefault="00AD059D" w14:paraId="23A124C1" w14:textId="3EF8A009">
      <w:pPr>
        <w:pStyle w:val="ListParagraph"/>
        <w:numPr>
          <w:ilvl w:val="0"/>
          <w:numId w:val="2"/>
        </w:numPr>
        <w:tabs>
          <w:tab w:val="left" w:pos="480"/>
        </w:tabs>
        <w:ind w:left="479" w:hanging="339"/>
        <w:rPr>
          <w:sz w:val="24"/>
        </w:rPr>
      </w:pPr>
      <w:r>
        <w:rPr>
          <w:sz w:val="24"/>
        </w:rPr>
        <w:t>I</w:t>
      </w:r>
      <w:r w:rsidR="003E230F">
        <w:rPr>
          <w:sz w:val="24"/>
        </w:rPr>
        <w:t>nclude the following statements in bold print in order</w:t>
      </w:r>
      <w:r w:rsidR="003E230F">
        <w:rPr>
          <w:spacing w:val="-12"/>
          <w:sz w:val="24"/>
        </w:rPr>
        <w:t xml:space="preserve"> </w:t>
      </w:r>
      <w:r w:rsidR="003E230F">
        <w:rPr>
          <w:sz w:val="24"/>
        </w:rPr>
        <w:t>form:</w:t>
      </w:r>
    </w:p>
    <w:p w:rsidR="00040B0E" w:rsidRDefault="003E230F" w14:paraId="780BBA2E" w14:textId="77777777">
      <w:pPr>
        <w:pStyle w:val="Heading4"/>
        <w:numPr>
          <w:ilvl w:val="0"/>
          <w:numId w:val="1"/>
        </w:numPr>
        <w:tabs>
          <w:tab w:val="left" w:pos="1188"/>
        </w:tabs>
        <w:spacing w:before="179"/>
        <w:ind w:right="566" w:hanging="360"/>
        <w:rPr>
          <w:b w:val="0"/>
        </w:rPr>
      </w:pPr>
      <w:r>
        <w:rPr>
          <w:b w:val="0"/>
        </w:rPr>
        <w:t>“</w:t>
      </w:r>
      <w:r>
        <w:t>Federal Regulations prohibit any person from transferring or entering into any agreement directly or indirectly to transfer the</w:t>
      </w:r>
      <w:r>
        <w:rPr>
          <w:spacing w:val="-12"/>
        </w:rPr>
        <w:t xml:space="preserve"> </w:t>
      </w:r>
      <w:r>
        <w:t>legal or beneficial ownership of conversion subscription rights, or the underlying securities to the account of</w:t>
      </w:r>
      <w:r>
        <w:rPr>
          <w:spacing w:val="-8"/>
        </w:rPr>
        <w:t xml:space="preserve"> </w:t>
      </w:r>
      <w:r>
        <w:t>another</w:t>
      </w:r>
      <w:r>
        <w:rPr>
          <w:b w:val="0"/>
        </w:rPr>
        <w:t>.”</w:t>
      </w:r>
    </w:p>
    <w:p w:rsidR="00040B0E" w:rsidRDefault="00040B0E" w14:paraId="74F26E25" w14:textId="77777777">
      <w:pPr>
        <w:pStyle w:val="BodyText"/>
        <w:spacing w:before="10"/>
        <w:rPr>
          <w:sz w:val="23"/>
        </w:rPr>
      </w:pPr>
    </w:p>
    <w:p w:rsidR="00040B0E" w:rsidRDefault="003E230F" w14:paraId="13786FF7" w14:textId="77777777">
      <w:pPr>
        <w:pStyle w:val="ListParagraph"/>
        <w:numPr>
          <w:ilvl w:val="0"/>
          <w:numId w:val="1"/>
        </w:numPr>
        <w:tabs>
          <w:tab w:val="left" w:pos="1201"/>
          <w:tab w:val="left" w:pos="8030"/>
        </w:tabs>
        <w:ind w:right="411" w:hanging="360"/>
        <w:rPr>
          <w:sz w:val="24"/>
        </w:rPr>
      </w:pPr>
      <w:r>
        <w:rPr>
          <w:sz w:val="24"/>
        </w:rPr>
        <w:t>“</w:t>
      </w:r>
      <w:r>
        <w:rPr>
          <w:b/>
          <w:sz w:val="24"/>
        </w:rPr>
        <w:t>Under penalty of perjury, I certify</w:t>
      </w:r>
      <w:r>
        <w:rPr>
          <w:b/>
          <w:spacing w:val="-10"/>
          <w:sz w:val="24"/>
        </w:rPr>
        <w:t xml:space="preserve"> </w:t>
      </w:r>
      <w:r>
        <w:rPr>
          <w:b/>
          <w:sz w:val="24"/>
        </w:rPr>
        <w:t>that</w:t>
      </w:r>
      <w:r>
        <w:rPr>
          <w:b/>
          <w:spacing w:val="-2"/>
          <w:sz w:val="24"/>
        </w:rPr>
        <w:t xml:space="preserve"> </w:t>
      </w:r>
      <w:r>
        <w:rPr>
          <w:b/>
          <w:sz w:val="24"/>
        </w:rPr>
        <w:t>I,</w:t>
      </w:r>
      <w:r>
        <w:rPr>
          <w:b/>
          <w:sz w:val="24"/>
          <w:u w:val="single"/>
        </w:rPr>
        <w:t xml:space="preserve"> </w:t>
      </w:r>
      <w:r>
        <w:rPr>
          <w:b/>
          <w:sz w:val="24"/>
          <w:u w:val="single"/>
        </w:rPr>
        <w:tab/>
      </w:r>
      <w:r>
        <w:rPr>
          <w:b/>
          <w:sz w:val="24"/>
        </w:rPr>
        <w:t>,</w:t>
      </w:r>
      <w:r>
        <w:rPr>
          <w:b/>
          <w:spacing w:val="-3"/>
          <w:sz w:val="24"/>
        </w:rPr>
        <w:t xml:space="preserve"> </w:t>
      </w:r>
      <w:r>
        <w:rPr>
          <w:b/>
          <w:sz w:val="24"/>
        </w:rPr>
        <w:t>am</w:t>
      </w:r>
      <w:r>
        <w:rPr>
          <w:b/>
          <w:spacing w:val="-1"/>
          <w:sz w:val="24"/>
        </w:rPr>
        <w:t xml:space="preserve"> </w:t>
      </w:r>
      <w:r>
        <w:rPr>
          <w:b/>
          <w:sz w:val="24"/>
        </w:rPr>
        <w:t>purchasing shares solely for my account and that there is no</w:t>
      </w:r>
      <w:r>
        <w:rPr>
          <w:b/>
          <w:spacing w:val="-9"/>
          <w:sz w:val="24"/>
        </w:rPr>
        <w:t xml:space="preserve"> </w:t>
      </w:r>
      <w:r>
        <w:rPr>
          <w:b/>
          <w:sz w:val="24"/>
        </w:rPr>
        <w:t>agreement or understanding regarding the sale or transfer of such shares, or my right to subscribe for</w:t>
      </w:r>
      <w:r>
        <w:rPr>
          <w:b/>
          <w:spacing w:val="-7"/>
          <w:sz w:val="24"/>
        </w:rPr>
        <w:t xml:space="preserve"> </w:t>
      </w:r>
      <w:r>
        <w:rPr>
          <w:b/>
          <w:sz w:val="24"/>
        </w:rPr>
        <w:t>shares</w:t>
      </w:r>
      <w:r>
        <w:rPr>
          <w:sz w:val="24"/>
        </w:rPr>
        <w:t>.”</w:t>
      </w:r>
    </w:p>
    <w:p w:rsidR="00040B0E" w:rsidRDefault="00040B0E" w14:paraId="0E6C0736" w14:textId="77777777">
      <w:pPr>
        <w:pStyle w:val="BodyText"/>
        <w:spacing w:before="10"/>
        <w:rPr>
          <w:sz w:val="23"/>
        </w:rPr>
      </w:pPr>
    </w:p>
    <w:p w:rsidR="00040B0E" w:rsidRDefault="00AD059D" w14:paraId="615D6A19" w14:textId="675E161F">
      <w:pPr>
        <w:pStyle w:val="ListParagraph"/>
        <w:numPr>
          <w:ilvl w:val="0"/>
          <w:numId w:val="2"/>
        </w:numPr>
        <w:tabs>
          <w:tab w:val="left" w:pos="480"/>
        </w:tabs>
        <w:ind w:left="479" w:hanging="339"/>
        <w:rPr>
          <w:sz w:val="24"/>
        </w:rPr>
      </w:pPr>
      <w:r>
        <w:rPr>
          <w:sz w:val="24"/>
        </w:rPr>
        <w:t>A</w:t>
      </w:r>
      <w:r w:rsidR="003E230F">
        <w:rPr>
          <w:sz w:val="24"/>
        </w:rPr>
        <w:t xml:space="preserve">lso include the following certification on </w:t>
      </w:r>
      <w:r>
        <w:rPr>
          <w:sz w:val="24"/>
        </w:rPr>
        <w:t xml:space="preserve">the </w:t>
      </w:r>
      <w:r w:rsidR="003E230F">
        <w:rPr>
          <w:sz w:val="24"/>
        </w:rPr>
        <w:t>order</w:t>
      </w:r>
      <w:r w:rsidR="003E230F">
        <w:rPr>
          <w:spacing w:val="-10"/>
          <w:sz w:val="24"/>
        </w:rPr>
        <w:t xml:space="preserve"> </w:t>
      </w:r>
      <w:r w:rsidR="003E230F">
        <w:rPr>
          <w:sz w:val="24"/>
        </w:rPr>
        <w:t>form.</w:t>
      </w:r>
    </w:p>
    <w:p w:rsidR="00040B0E" w:rsidRDefault="00040B0E" w14:paraId="57BC25DC" w14:textId="77777777">
      <w:pPr>
        <w:pStyle w:val="BodyText"/>
        <w:spacing w:before="10"/>
        <w:rPr>
          <w:sz w:val="23"/>
        </w:rPr>
      </w:pPr>
    </w:p>
    <w:p w:rsidR="00040B0E" w:rsidRDefault="003E230F" w14:paraId="68054E86" w14:textId="77777777">
      <w:pPr>
        <w:pStyle w:val="Heading4"/>
        <w:spacing w:line="242" w:lineRule="auto"/>
        <w:ind w:left="860" w:right="772"/>
      </w:pPr>
      <w:r>
        <w:rPr>
          <w:b w:val="0"/>
        </w:rPr>
        <w:t>“</w:t>
      </w:r>
      <w:r>
        <w:t>I ACKNOWLEDGE THAT THIS SECURITY IS NOT A DEPOSIT OR ACCOUNT AND IS NOT FEDERALLY INSURED, AND IS NOT</w:t>
      </w:r>
    </w:p>
    <w:p w:rsidR="00040B0E" w:rsidRDefault="003E230F" w14:paraId="2EA25035" w14:textId="77777777">
      <w:pPr>
        <w:spacing w:line="242" w:lineRule="auto"/>
        <w:ind w:left="860" w:right="1060"/>
        <w:rPr>
          <w:b/>
          <w:sz w:val="24"/>
        </w:rPr>
      </w:pPr>
      <w:r>
        <w:rPr>
          <w:b/>
          <w:sz w:val="24"/>
        </w:rPr>
        <w:t>GUARANTEED BY [</w:t>
      </w:r>
      <w:r>
        <w:rPr>
          <w:sz w:val="24"/>
        </w:rPr>
        <w:t>insert name of savings association</w:t>
      </w:r>
      <w:r>
        <w:rPr>
          <w:b/>
          <w:sz w:val="24"/>
        </w:rPr>
        <w:t>] OR BY THE FEDERAL GOVERNMENT.”</w:t>
      </w:r>
    </w:p>
    <w:p w:rsidR="00040B0E" w:rsidRDefault="00040B0E" w14:paraId="23EBDFD1" w14:textId="77777777">
      <w:pPr>
        <w:pStyle w:val="BodyText"/>
        <w:spacing w:before="11"/>
        <w:rPr>
          <w:b/>
          <w:sz w:val="23"/>
        </w:rPr>
      </w:pPr>
    </w:p>
    <w:p w:rsidR="00040B0E" w:rsidRDefault="003E230F" w14:paraId="2AF6113F" w14:textId="1A3B3CAC">
      <w:pPr>
        <w:pStyle w:val="BodyText"/>
        <w:ind w:left="860" w:right="236"/>
      </w:pPr>
      <w:r>
        <w:t xml:space="preserve">If anyone asserts that this security is federally insured or guaranteed, or is as safe as an insured deposit, I should call the Office of </w:t>
      </w:r>
      <w:r w:rsidR="000B5C31">
        <w:t xml:space="preserve">the Comptroller of the Currency </w:t>
      </w:r>
      <w:r w:rsidRPr="0062608A" w:rsidR="00DD6AFE">
        <w:t>District Deputy Comptroller</w:t>
      </w:r>
      <w:r w:rsidRPr="0062608A">
        <w:t xml:space="preserve"> [insert </w:t>
      </w:r>
      <w:r w:rsidRPr="0062608A" w:rsidR="00DD6AFE">
        <w:t>District Deputy Comptroller’s</w:t>
      </w:r>
      <w:r w:rsidRPr="0062608A">
        <w:t xml:space="preserve"> name and telephone number with area code].</w:t>
      </w:r>
    </w:p>
    <w:p w:rsidR="00040B0E" w:rsidRDefault="00040B0E" w14:paraId="3D0059D4" w14:textId="77777777">
      <w:pPr>
        <w:pStyle w:val="BodyText"/>
        <w:spacing w:before="11"/>
        <w:rPr>
          <w:sz w:val="23"/>
        </w:rPr>
      </w:pPr>
    </w:p>
    <w:p w:rsidR="00040B0E" w:rsidRDefault="003E230F" w14:paraId="5182FFD8" w14:textId="77777777">
      <w:pPr>
        <w:ind w:left="860" w:right="987"/>
        <w:rPr>
          <w:sz w:val="24"/>
        </w:rPr>
      </w:pPr>
      <w:r>
        <w:rPr>
          <w:sz w:val="24"/>
        </w:rPr>
        <w:t>I further certify that, before purchasing the [</w:t>
      </w:r>
      <w:r>
        <w:rPr>
          <w:i/>
          <w:sz w:val="24"/>
        </w:rPr>
        <w:t>description of security being offered</w:t>
      </w:r>
      <w:r>
        <w:rPr>
          <w:sz w:val="24"/>
        </w:rPr>
        <w:t>] of [</w:t>
      </w:r>
      <w:r>
        <w:rPr>
          <w:i/>
          <w:sz w:val="24"/>
        </w:rPr>
        <w:t>name of issuer, name of savings association and affiliation to issuer (if different)</w:t>
      </w:r>
      <w:r>
        <w:rPr>
          <w:sz w:val="24"/>
        </w:rPr>
        <w:t>], I received an offering circular.</w:t>
      </w:r>
    </w:p>
    <w:p w:rsidR="00040B0E" w:rsidRDefault="00040B0E" w14:paraId="299DD58A" w14:textId="77777777">
      <w:pPr>
        <w:pStyle w:val="BodyText"/>
        <w:spacing w:before="11"/>
        <w:rPr>
          <w:sz w:val="23"/>
        </w:rPr>
      </w:pPr>
    </w:p>
    <w:p w:rsidR="00040B0E" w:rsidRDefault="003E230F" w14:paraId="2715E155" w14:textId="77777777">
      <w:pPr>
        <w:pStyle w:val="BodyText"/>
        <w:ind w:left="860" w:right="283"/>
      </w:pPr>
      <w:r>
        <w:t>The offering circular that I received contains disclosure concerning the nature of the security being offered and describes the risks involved in the investment including: [list briefly the principle risks involved and cross reference certain specified pages of the offering circular where a more complete description of the risks is made.]</w:t>
      </w:r>
    </w:p>
    <w:p w:rsidR="00040B0E" w:rsidRDefault="00040B0E" w14:paraId="0D723753" w14:textId="77777777">
      <w:pPr>
        <w:pStyle w:val="BodyText"/>
        <w:rPr>
          <w:sz w:val="26"/>
        </w:rPr>
      </w:pPr>
    </w:p>
    <w:p w:rsidR="00040B0E" w:rsidRDefault="00040B0E" w14:paraId="71C11C87" w14:textId="77777777">
      <w:pPr>
        <w:pStyle w:val="BodyText"/>
        <w:spacing w:before="11"/>
        <w:rPr>
          <w:sz w:val="21"/>
        </w:rPr>
      </w:pPr>
    </w:p>
    <w:p w:rsidR="00040B0E" w:rsidRDefault="003E230F" w14:paraId="18705BC9" w14:textId="77777777">
      <w:pPr>
        <w:pStyle w:val="BodyText"/>
        <w:tabs>
          <w:tab w:val="left" w:pos="8507"/>
        </w:tabs>
        <w:spacing w:line="448" w:lineRule="auto"/>
        <w:ind w:left="4460" w:right="397"/>
      </w:pPr>
      <w:r>
        <w:t>Signature:</w:t>
      </w:r>
      <w:r>
        <w:rPr>
          <w:u w:val="single"/>
        </w:rPr>
        <w:tab/>
      </w:r>
      <w:r>
        <w:t xml:space="preserve"> Date: </w:t>
      </w:r>
      <w:r>
        <w:rPr>
          <w:u w:val="single"/>
        </w:rPr>
        <w:t xml:space="preserve"> </w:t>
      </w:r>
      <w:r>
        <w:rPr>
          <w:u w:val="single"/>
        </w:rPr>
        <w:tab/>
      </w:r>
    </w:p>
    <w:sectPr w:rsidR="00040B0E">
      <w:pgSz w:w="12240" w:h="15840"/>
      <w:pgMar w:top="1080" w:right="1660" w:bottom="1380" w:left="1660" w:header="723" w:footer="1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44BA" w14:textId="77777777" w:rsidR="00DD5B00" w:rsidRDefault="00DD5B00">
      <w:r>
        <w:separator/>
      </w:r>
    </w:p>
  </w:endnote>
  <w:endnote w:type="continuationSeparator" w:id="0">
    <w:p w14:paraId="6CEC663A" w14:textId="77777777" w:rsidR="00DD5B00" w:rsidRDefault="00DD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C29B" w14:textId="77777777" w:rsidR="00D54EDC" w:rsidRDefault="00D54E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AD2A227" w14:textId="77777777" w:rsidR="00D54EDC" w:rsidRDefault="00D54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6742" w14:textId="77777777" w:rsidR="00D54EDC" w:rsidRDefault="00D54E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9CE2C44" w14:textId="77777777" w:rsidR="00D54EDC" w:rsidRDefault="00D54EDC">
    <w:pPr>
      <w:pStyle w:val="Footer"/>
      <w:ind w:right="360"/>
      <w:jc w:val="center"/>
      <w:rPr>
        <w:snapToGrid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4031" w14:textId="0E52C1AA" w:rsidR="00D54EDC" w:rsidRDefault="00D54EDC">
    <w:pPr>
      <w:pStyle w:val="BodyText"/>
      <w:spacing w:line="14" w:lineRule="auto"/>
      <w:rPr>
        <w:sz w:val="20"/>
      </w:rPr>
    </w:pPr>
    <w:r>
      <w:rPr>
        <w:noProof/>
      </w:rPr>
      <mc:AlternateContent>
        <mc:Choice Requires="wps">
          <w:drawing>
            <wp:anchor distT="0" distB="0" distL="114300" distR="114300" simplePos="0" relativeHeight="503276816" behindDoc="1" locked="0" layoutInCell="1" allowOverlap="1" wp14:anchorId="4B500BD7" wp14:editId="12958D19">
              <wp:simplePos x="0" y="0"/>
              <wp:positionH relativeFrom="page">
                <wp:posOffset>1123950</wp:posOffset>
              </wp:positionH>
              <wp:positionV relativeFrom="page">
                <wp:posOffset>9144000</wp:posOffset>
              </wp:positionV>
              <wp:extent cx="5524500" cy="0"/>
              <wp:effectExtent l="9525" t="9525" r="9525" b="952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07EE" id="Line 12" o:spid="_x0000_s1026" style="position:absolute;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pt,10in" to="523.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D0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" strokeweight=".72pt">
              <w10:wrap anchorx="page" anchory="page"/>
            </v:line>
          </w:pict>
        </mc:Fallback>
      </mc:AlternateContent>
    </w:r>
    <w:r>
      <w:rPr>
        <w:noProof/>
      </w:rPr>
      <mc:AlternateContent>
        <mc:Choice Requires="wps">
          <w:drawing>
            <wp:anchor distT="0" distB="0" distL="114300" distR="114300" simplePos="0" relativeHeight="503276840" behindDoc="1" locked="0" layoutInCell="1" allowOverlap="1" wp14:anchorId="58E30F72" wp14:editId="00C0524D">
              <wp:simplePos x="0" y="0"/>
              <wp:positionH relativeFrom="page">
                <wp:posOffset>1130300</wp:posOffset>
              </wp:positionH>
              <wp:positionV relativeFrom="page">
                <wp:posOffset>9137650</wp:posOffset>
              </wp:positionV>
              <wp:extent cx="1210310" cy="255270"/>
              <wp:effectExtent l="0" t="3175"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1BEFF" w14:textId="1898D6A3" w:rsidR="00D54EDC" w:rsidRDefault="00D54EDC">
                          <w:pPr>
                            <w:spacing w:before="14"/>
                            <w:ind w:left="20" w:right="-2"/>
                            <w:rPr>
                              <w:rFonts w:ascii="Arial"/>
                              <w:sz w:val="16"/>
                            </w:rPr>
                          </w:pPr>
                          <w:r>
                            <w:rPr>
                              <w:rFonts w:ascii="Arial"/>
                              <w:sz w:val="16"/>
                            </w:rPr>
                            <w:t xml:space="preserve">Application for Conversion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30F72" id="_x0000_t202" coordsize="21600,21600" o:spt="202" path="m,l,21600r21600,l21600,xe">
              <v:stroke joinstyle="miter"/>
              <v:path gradientshapeok="t" o:connecttype="rect"/>
            </v:shapetype>
            <v:shape id="Text Box 11" o:spid="_x0000_s1026" type="#_x0000_t202" style="position:absolute;margin-left:89pt;margin-top:719.5pt;width:95.3pt;height:20.1pt;z-index:-3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" filled="f" stroked="f">
              <v:textbox inset="0,0,0,0">
                <w:txbxContent>
                  <w:p w14:paraId="1571BEFF" w14:textId="1898D6A3" w:rsidR="00D54EDC" w:rsidRDefault="00D54EDC">
                    <w:pPr>
                      <w:spacing w:before="14"/>
                      <w:ind w:left="20" w:right="-2"/>
                      <w:rPr>
                        <w:rFonts w:ascii="Arial"/>
                        <w:sz w:val="16"/>
                      </w:rPr>
                    </w:pPr>
                    <w:r>
                      <w:rPr>
                        <w:rFonts w:ascii="Arial"/>
                        <w:sz w:val="16"/>
                      </w:rPr>
                      <w:t xml:space="preserve">Application for Conversion </w:t>
                    </w:r>
                  </w:p>
                </w:txbxContent>
              </v:textbox>
              <w10:wrap anchorx="page" anchory="page"/>
            </v:shape>
          </w:pict>
        </mc:Fallback>
      </mc:AlternateContent>
    </w:r>
    <w:r>
      <w:rPr>
        <w:noProof/>
      </w:rPr>
      <mc:AlternateContent>
        <mc:Choice Requires="wps">
          <w:drawing>
            <wp:anchor distT="0" distB="0" distL="114300" distR="114300" simplePos="0" relativeHeight="503276864" behindDoc="1" locked="0" layoutInCell="1" allowOverlap="1" wp14:anchorId="19D4682D" wp14:editId="35BF8FD5">
              <wp:simplePos x="0" y="0"/>
              <wp:positionH relativeFrom="page">
                <wp:posOffset>3579495</wp:posOffset>
              </wp:positionH>
              <wp:positionV relativeFrom="page">
                <wp:posOffset>9137650</wp:posOffset>
              </wp:positionV>
              <wp:extent cx="614045" cy="139065"/>
              <wp:effectExtent l="0" t="3175"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1426A" w14:textId="77777777" w:rsidR="00D54EDC" w:rsidRDefault="00D54EDC">
                          <w:pPr>
                            <w:spacing w:before="14"/>
                            <w:ind w:left="20"/>
                            <w:rPr>
                              <w:rFonts w:ascii="Arial"/>
                              <w:sz w:val="14"/>
                            </w:rPr>
                          </w:pPr>
                          <w:r>
                            <w:rPr>
                              <w:rFonts w:ascii="Arial"/>
                              <w:sz w:val="16"/>
                            </w:rPr>
                            <w:t xml:space="preserve">Page </w:t>
                          </w:r>
                          <w:r>
                            <w:fldChar w:fldCharType="begin"/>
                          </w:r>
                          <w:r>
                            <w:rPr>
                              <w:rFonts w:ascii="Arial"/>
                              <w:sz w:val="14"/>
                            </w:rPr>
                            <w:instrText xml:space="preserve"> PAGE </w:instrText>
                          </w:r>
                          <w:r>
                            <w:fldChar w:fldCharType="separate"/>
                          </w:r>
                          <w:r>
                            <w:rPr>
                              <w:rFonts w:ascii="Arial"/>
                              <w:noProof/>
                              <w:sz w:val="14"/>
                            </w:rPr>
                            <w:t>47</w:t>
                          </w:r>
                          <w:r>
                            <w:fldChar w:fldCharType="end"/>
                          </w:r>
                          <w:r>
                            <w:rPr>
                              <w:rFonts w:ascii="Arial"/>
                              <w:sz w:val="14"/>
                            </w:rPr>
                            <w:t xml:space="preserve"> of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682D" id="Text Box 10" o:spid="_x0000_s1027" type="#_x0000_t202" style="position:absolute;margin-left:281.85pt;margin-top:719.5pt;width:48.35pt;height:10.95pt;z-index:-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" filled="f" stroked="f">
              <v:textbox inset="0,0,0,0">
                <w:txbxContent>
                  <w:p w14:paraId="1EF1426A" w14:textId="77777777" w:rsidR="00D54EDC" w:rsidRDefault="00D54EDC">
                    <w:pPr>
                      <w:spacing w:before="14"/>
                      <w:ind w:left="20"/>
                      <w:rPr>
                        <w:rFonts w:ascii="Arial"/>
                        <w:sz w:val="14"/>
                      </w:rPr>
                    </w:pPr>
                    <w:r>
                      <w:rPr>
                        <w:rFonts w:ascii="Arial"/>
                        <w:sz w:val="16"/>
                      </w:rPr>
                      <w:t xml:space="preserve">Page </w:t>
                    </w:r>
                    <w:r>
                      <w:fldChar w:fldCharType="begin"/>
                    </w:r>
                    <w:r>
                      <w:rPr>
                        <w:rFonts w:ascii="Arial"/>
                        <w:sz w:val="14"/>
                      </w:rPr>
                      <w:instrText xml:space="preserve"> PAGE </w:instrText>
                    </w:r>
                    <w:r>
                      <w:fldChar w:fldCharType="separate"/>
                    </w:r>
                    <w:r>
                      <w:rPr>
                        <w:rFonts w:ascii="Arial"/>
                        <w:noProof/>
                        <w:sz w:val="14"/>
                      </w:rPr>
                      <w:t>47</w:t>
                    </w:r>
                    <w:r>
                      <w:fldChar w:fldCharType="end"/>
                    </w:r>
                    <w:r>
                      <w:rPr>
                        <w:rFonts w:ascii="Arial"/>
                        <w:sz w:val="14"/>
                      </w:rPr>
                      <w:t xml:space="preserve"> of 47</w:t>
                    </w:r>
                  </w:p>
                </w:txbxContent>
              </v:textbox>
              <w10:wrap anchorx="page" anchory="page"/>
            </v:shape>
          </w:pict>
        </mc:Fallback>
      </mc:AlternateContent>
    </w:r>
    <w:r>
      <w:rPr>
        <w:noProof/>
      </w:rPr>
      <mc:AlternateContent>
        <mc:Choice Requires="wps">
          <w:drawing>
            <wp:anchor distT="0" distB="0" distL="114300" distR="114300" simplePos="0" relativeHeight="503276888" behindDoc="1" locked="0" layoutInCell="1" allowOverlap="1" wp14:anchorId="04AD3F13" wp14:editId="50365925">
              <wp:simplePos x="0" y="0"/>
              <wp:positionH relativeFrom="page">
                <wp:posOffset>5639435</wp:posOffset>
              </wp:positionH>
              <wp:positionV relativeFrom="page">
                <wp:posOffset>9149080</wp:posOffset>
              </wp:positionV>
              <wp:extent cx="1004570" cy="244475"/>
              <wp:effectExtent l="635"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3979" w14:textId="77777777" w:rsidR="00D54EDC" w:rsidRDefault="00D54EDC">
                          <w:pPr>
                            <w:spacing w:before="15"/>
                            <w:ind w:left="883"/>
                            <w:rPr>
                              <w:rFonts w:ascii="Arial"/>
                              <w:sz w:val="14"/>
                            </w:rPr>
                          </w:pPr>
                          <w:r>
                            <w:rPr>
                              <w:rFonts w:ascii="Arial"/>
                              <w:sz w:val="14"/>
                            </w:rPr>
                            <w:t>Form 1681</w:t>
                          </w:r>
                        </w:p>
                        <w:p w14:paraId="24A6CD45" w14:textId="77777777" w:rsidR="00D54EDC" w:rsidRDefault="00D54EDC">
                          <w:pPr>
                            <w:spacing w:before="3"/>
                            <w:ind w:left="20"/>
                            <w:rPr>
                              <w:rFonts w:ascii="Arial"/>
                              <w:sz w:val="16"/>
                            </w:rPr>
                          </w:pPr>
                          <w:r>
                            <w:rPr>
                              <w:rFonts w:ascii="Arial"/>
                              <w:sz w:val="16"/>
                            </w:rPr>
                            <w:t>Appendix B; Form 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D3F13" id="Text Box 9" o:spid="_x0000_s1028" type="#_x0000_t202" style="position:absolute;margin-left:444.05pt;margin-top:720.4pt;width:79.1pt;height:19.25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" filled="f" stroked="f">
              <v:textbox inset="0,0,0,0">
                <w:txbxContent>
                  <w:p w14:paraId="5B213979" w14:textId="77777777" w:rsidR="00D54EDC" w:rsidRDefault="00D54EDC">
                    <w:pPr>
                      <w:spacing w:before="15"/>
                      <w:ind w:left="883"/>
                      <w:rPr>
                        <w:rFonts w:ascii="Arial"/>
                        <w:sz w:val="14"/>
                      </w:rPr>
                    </w:pPr>
                    <w:r>
                      <w:rPr>
                        <w:rFonts w:ascii="Arial"/>
                        <w:sz w:val="14"/>
                      </w:rPr>
                      <w:t>Form 1681</w:t>
                    </w:r>
                  </w:p>
                  <w:p w14:paraId="24A6CD45" w14:textId="77777777" w:rsidR="00D54EDC" w:rsidRDefault="00D54EDC">
                    <w:pPr>
                      <w:spacing w:before="3"/>
                      <w:ind w:left="20"/>
                      <w:rPr>
                        <w:rFonts w:ascii="Arial"/>
                        <w:sz w:val="16"/>
                      </w:rPr>
                    </w:pPr>
                    <w:r>
                      <w:rPr>
                        <w:rFonts w:ascii="Arial"/>
                        <w:sz w:val="16"/>
                      </w:rPr>
                      <w:t>Appendix B; Form PS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1804" w14:textId="61087BF7" w:rsidR="00D54EDC" w:rsidRDefault="00D54EDC">
    <w:pPr>
      <w:pStyle w:val="BodyText"/>
      <w:spacing w:line="14" w:lineRule="auto"/>
      <w:rPr>
        <w:sz w:val="20"/>
      </w:rPr>
    </w:pPr>
    <w:r>
      <w:rPr>
        <w:noProof/>
      </w:rPr>
      <mc:AlternateContent>
        <mc:Choice Requires="wps">
          <w:drawing>
            <wp:anchor distT="0" distB="0" distL="114300" distR="114300" simplePos="0" relativeHeight="503276912" behindDoc="1" locked="0" layoutInCell="1" allowOverlap="1" wp14:anchorId="05595C46" wp14:editId="3145E254">
              <wp:simplePos x="0" y="0"/>
              <wp:positionH relativeFrom="page">
                <wp:posOffset>1123950</wp:posOffset>
              </wp:positionH>
              <wp:positionV relativeFrom="page">
                <wp:posOffset>9144000</wp:posOffset>
              </wp:positionV>
              <wp:extent cx="5524500" cy="0"/>
              <wp:effectExtent l="9525" t="9525" r="9525" b="952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D58D" id="Line 8" o:spid="_x0000_s1026" style="position:absolute;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pt,10in" to="523.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z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" strokeweight=".72pt">
              <w10:wrap anchorx="page" anchory="page"/>
            </v:line>
          </w:pict>
        </mc:Fallback>
      </mc:AlternateContent>
    </w:r>
    <w:r>
      <w:rPr>
        <w:noProof/>
      </w:rPr>
      <mc:AlternateContent>
        <mc:Choice Requires="wps">
          <w:drawing>
            <wp:anchor distT="0" distB="0" distL="114300" distR="114300" simplePos="0" relativeHeight="503276936" behindDoc="1" locked="0" layoutInCell="1" allowOverlap="1" wp14:anchorId="5035AEE3" wp14:editId="55EAA53E">
              <wp:simplePos x="0" y="0"/>
              <wp:positionH relativeFrom="page">
                <wp:posOffset>1130300</wp:posOffset>
              </wp:positionH>
              <wp:positionV relativeFrom="page">
                <wp:posOffset>9137650</wp:posOffset>
              </wp:positionV>
              <wp:extent cx="1210310" cy="255270"/>
              <wp:effectExtent l="0" t="3175"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5277F" w14:textId="36944FF8" w:rsidR="00D54EDC" w:rsidRDefault="00D54EDC">
                          <w:pPr>
                            <w:spacing w:before="14"/>
                            <w:ind w:left="20" w:right="-2"/>
                            <w:rPr>
                              <w:rFonts w:ascii="Arial"/>
                              <w:sz w:val="16"/>
                            </w:rPr>
                          </w:pPr>
                          <w:r>
                            <w:rPr>
                              <w:rFonts w:ascii="Arial"/>
                              <w:sz w:val="16"/>
                            </w:rPr>
                            <w:t>Application for Conversio</w:t>
                          </w:r>
                          <w:r w:rsidR="00792DC8">
                            <w:rPr>
                              <w:rFonts w:ascii="Arial"/>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5AEE3" id="_x0000_t202" coordsize="21600,21600" o:spt="202" path="m,l,21600r21600,l21600,xe">
              <v:stroke joinstyle="miter"/>
              <v:path gradientshapeok="t" o:connecttype="rect"/>
            </v:shapetype>
            <v:shape id="Text Box 7" o:spid="_x0000_s1029" type="#_x0000_t202" style="position:absolute;margin-left:89pt;margin-top:719.5pt;width:95.3pt;height:20.1p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" filled="f" stroked="f">
              <v:textbox inset="0,0,0,0">
                <w:txbxContent>
                  <w:p w14:paraId="41F5277F" w14:textId="36944FF8" w:rsidR="00D54EDC" w:rsidRDefault="00D54EDC">
                    <w:pPr>
                      <w:spacing w:before="14"/>
                      <w:ind w:left="20" w:right="-2"/>
                      <w:rPr>
                        <w:rFonts w:ascii="Arial"/>
                        <w:sz w:val="16"/>
                      </w:rPr>
                    </w:pPr>
                    <w:r>
                      <w:rPr>
                        <w:rFonts w:ascii="Arial"/>
                        <w:sz w:val="16"/>
                      </w:rPr>
                      <w:t>Application for Conversio</w:t>
                    </w:r>
                    <w:r w:rsidR="00792DC8">
                      <w:rPr>
                        <w:rFonts w:ascii="Arial"/>
                        <w:sz w:val="16"/>
                      </w:rPr>
                      <w:t>n</w:t>
                    </w:r>
                  </w:p>
                </w:txbxContent>
              </v:textbox>
              <w10:wrap anchorx="page" anchory="page"/>
            </v:shape>
          </w:pict>
        </mc:Fallback>
      </mc:AlternateContent>
    </w:r>
    <w:r>
      <w:rPr>
        <w:noProof/>
      </w:rPr>
      <mc:AlternateContent>
        <mc:Choice Requires="wps">
          <w:drawing>
            <wp:anchor distT="0" distB="0" distL="114300" distR="114300" simplePos="0" relativeHeight="503276960" behindDoc="1" locked="0" layoutInCell="1" allowOverlap="1" wp14:anchorId="368322EA" wp14:editId="51BCE7C7">
              <wp:simplePos x="0" y="0"/>
              <wp:positionH relativeFrom="page">
                <wp:posOffset>3579495</wp:posOffset>
              </wp:positionH>
              <wp:positionV relativeFrom="page">
                <wp:posOffset>9137650</wp:posOffset>
              </wp:positionV>
              <wp:extent cx="614045" cy="139065"/>
              <wp:effectExtent l="0" t="3175"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C6977" w14:textId="77777777" w:rsidR="00D54EDC" w:rsidRDefault="00D54EDC">
                          <w:pPr>
                            <w:spacing w:before="14"/>
                            <w:ind w:left="20"/>
                            <w:rPr>
                              <w:rFonts w:ascii="Arial"/>
                              <w:sz w:val="14"/>
                            </w:rPr>
                          </w:pPr>
                          <w:r>
                            <w:rPr>
                              <w:rFonts w:ascii="Arial"/>
                              <w:sz w:val="16"/>
                            </w:rPr>
                            <w:t xml:space="preserve">Page </w:t>
                          </w:r>
                          <w:r>
                            <w:fldChar w:fldCharType="begin"/>
                          </w:r>
                          <w:r>
                            <w:rPr>
                              <w:rFonts w:ascii="Arial"/>
                              <w:sz w:val="14"/>
                            </w:rPr>
                            <w:instrText xml:space="preserve"> PAGE </w:instrText>
                          </w:r>
                          <w:r>
                            <w:fldChar w:fldCharType="separate"/>
                          </w:r>
                          <w:r>
                            <w:rPr>
                              <w:rFonts w:ascii="Arial"/>
                              <w:noProof/>
                              <w:sz w:val="14"/>
                            </w:rPr>
                            <w:t>43</w:t>
                          </w:r>
                          <w:r>
                            <w:fldChar w:fldCharType="end"/>
                          </w:r>
                          <w:r>
                            <w:rPr>
                              <w:rFonts w:ascii="Arial"/>
                              <w:sz w:val="14"/>
                            </w:rPr>
                            <w:t xml:space="preserve"> of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322EA" id="Text Box 6" o:spid="_x0000_s1030" type="#_x0000_t202" style="position:absolute;margin-left:281.85pt;margin-top:719.5pt;width:48.35pt;height:10.95pt;z-index:-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" filled="f" stroked="f">
              <v:textbox inset="0,0,0,0">
                <w:txbxContent>
                  <w:p w14:paraId="13CC6977" w14:textId="77777777" w:rsidR="00D54EDC" w:rsidRDefault="00D54EDC">
                    <w:pPr>
                      <w:spacing w:before="14"/>
                      <w:ind w:left="20"/>
                      <w:rPr>
                        <w:rFonts w:ascii="Arial"/>
                        <w:sz w:val="14"/>
                      </w:rPr>
                    </w:pPr>
                    <w:r>
                      <w:rPr>
                        <w:rFonts w:ascii="Arial"/>
                        <w:sz w:val="16"/>
                      </w:rPr>
                      <w:t xml:space="preserve">Page </w:t>
                    </w:r>
                    <w:r>
                      <w:fldChar w:fldCharType="begin"/>
                    </w:r>
                    <w:r>
                      <w:rPr>
                        <w:rFonts w:ascii="Arial"/>
                        <w:sz w:val="14"/>
                      </w:rPr>
                      <w:instrText xml:space="preserve"> PAGE </w:instrText>
                    </w:r>
                    <w:r>
                      <w:fldChar w:fldCharType="separate"/>
                    </w:r>
                    <w:r>
                      <w:rPr>
                        <w:rFonts w:ascii="Arial"/>
                        <w:noProof/>
                        <w:sz w:val="14"/>
                      </w:rPr>
                      <w:t>43</w:t>
                    </w:r>
                    <w:r>
                      <w:fldChar w:fldCharType="end"/>
                    </w:r>
                    <w:r>
                      <w:rPr>
                        <w:rFonts w:ascii="Arial"/>
                        <w:sz w:val="14"/>
                      </w:rPr>
                      <w:t xml:space="preserve"> of 47</w:t>
                    </w:r>
                  </w:p>
                </w:txbxContent>
              </v:textbox>
              <w10:wrap anchorx="page" anchory="page"/>
            </v:shape>
          </w:pict>
        </mc:Fallback>
      </mc:AlternateContent>
    </w:r>
    <w:r>
      <w:rPr>
        <w:noProof/>
      </w:rPr>
      <mc:AlternateContent>
        <mc:Choice Requires="wps">
          <w:drawing>
            <wp:anchor distT="0" distB="0" distL="114300" distR="114300" simplePos="0" relativeHeight="503276984" behindDoc="1" locked="0" layoutInCell="1" allowOverlap="1" wp14:anchorId="5FDF4CCA" wp14:editId="18EB1B1D">
              <wp:simplePos x="0" y="0"/>
              <wp:positionH relativeFrom="page">
                <wp:posOffset>5615940</wp:posOffset>
              </wp:positionH>
              <wp:positionV relativeFrom="page">
                <wp:posOffset>9149080</wp:posOffset>
              </wp:positionV>
              <wp:extent cx="1028065" cy="24447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C26BB" w14:textId="77777777" w:rsidR="00D54EDC" w:rsidRDefault="00D54EDC">
                          <w:pPr>
                            <w:spacing w:before="15"/>
                            <w:ind w:left="919"/>
                            <w:rPr>
                              <w:rFonts w:ascii="Arial"/>
                              <w:sz w:val="14"/>
                            </w:rPr>
                          </w:pPr>
                          <w:r>
                            <w:rPr>
                              <w:rFonts w:ascii="Arial"/>
                              <w:sz w:val="14"/>
                            </w:rPr>
                            <w:t>Form 1682</w:t>
                          </w:r>
                        </w:p>
                        <w:p w14:paraId="37B6BAD0" w14:textId="77777777" w:rsidR="00D54EDC" w:rsidRDefault="00D54EDC">
                          <w:pPr>
                            <w:spacing w:before="3"/>
                            <w:ind w:left="20"/>
                            <w:rPr>
                              <w:rFonts w:ascii="Arial"/>
                              <w:sz w:val="16"/>
                            </w:rPr>
                          </w:pPr>
                          <w:r>
                            <w:rPr>
                              <w:rFonts w:ascii="Arial"/>
                              <w:sz w:val="16"/>
                            </w:rPr>
                            <w:t>Appendix C; Form 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F4CCA" id="Text Box 5" o:spid="_x0000_s1031" type="#_x0000_t202" style="position:absolute;margin-left:442.2pt;margin-top:720.4pt;width:80.95pt;height:19.25pt;z-index:-3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" filled="f" stroked="f">
              <v:textbox inset="0,0,0,0">
                <w:txbxContent>
                  <w:p w14:paraId="4C8C26BB" w14:textId="77777777" w:rsidR="00D54EDC" w:rsidRDefault="00D54EDC">
                    <w:pPr>
                      <w:spacing w:before="15"/>
                      <w:ind w:left="919"/>
                      <w:rPr>
                        <w:rFonts w:ascii="Arial"/>
                        <w:sz w:val="14"/>
                      </w:rPr>
                    </w:pPr>
                    <w:r>
                      <w:rPr>
                        <w:rFonts w:ascii="Arial"/>
                        <w:sz w:val="14"/>
                      </w:rPr>
                      <w:t>Form 1682</w:t>
                    </w:r>
                  </w:p>
                  <w:p w14:paraId="37B6BAD0" w14:textId="77777777" w:rsidR="00D54EDC" w:rsidRDefault="00D54EDC">
                    <w:pPr>
                      <w:spacing w:before="3"/>
                      <w:ind w:left="20"/>
                      <w:rPr>
                        <w:rFonts w:ascii="Arial"/>
                        <w:sz w:val="16"/>
                      </w:rPr>
                    </w:pPr>
                    <w:r>
                      <w:rPr>
                        <w:rFonts w:ascii="Arial"/>
                        <w:sz w:val="16"/>
                      </w:rPr>
                      <w:t>Appendix C; Form OC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2419" w14:textId="793DE3D6" w:rsidR="00D54EDC" w:rsidRDefault="00D54EDC">
    <w:pPr>
      <w:pStyle w:val="BodyText"/>
      <w:spacing w:line="14" w:lineRule="auto"/>
      <w:rPr>
        <w:sz w:val="20"/>
      </w:rPr>
    </w:pPr>
    <w:r>
      <w:rPr>
        <w:noProof/>
      </w:rPr>
      <mc:AlternateContent>
        <mc:Choice Requires="wps">
          <w:drawing>
            <wp:anchor distT="0" distB="0" distL="114300" distR="114300" simplePos="0" relativeHeight="503277008" behindDoc="1" locked="0" layoutInCell="1" allowOverlap="1" wp14:anchorId="1491BCCC" wp14:editId="1BE34795">
              <wp:simplePos x="0" y="0"/>
              <wp:positionH relativeFrom="page">
                <wp:posOffset>1123950</wp:posOffset>
              </wp:positionH>
              <wp:positionV relativeFrom="page">
                <wp:posOffset>9144000</wp:posOffset>
              </wp:positionV>
              <wp:extent cx="5524500" cy="0"/>
              <wp:effectExtent l="9525" t="9525" r="9525"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9D8E9" id="Line 4" o:spid="_x0000_s1026" style="position:absolute;z-index:-3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pt,10in" to="523.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r/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" strokeweight=".72pt">
              <w10:wrap anchorx="page" anchory="page"/>
            </v:line>
          </w:pict>
        </mc:Fallback>
      </mc:AlternateContent>
    </w:r>
    <w:r>
      <w:rPr>
        <w:noProof/>
      </w:rPr>
      <mc:AlternateContent>
        <mc:Choice Requires="wps">
          <w:drawing>
            <wp:anchor distT="0" distB="0" distL="114300" distR="114300" simplePos="0" relativeHeight="503277032" behindDoc="1" locked="0" layoutInCell="1" allowOverlap="1" wp14:anchorId="3604A8AA" wp14:editId="5F4271BB">
              <wp:simplePos x="0" y="0"/>
              <wp:positionH relativeFrom="page">
                <wp:posOffset>1130300</wp:posOffset>
              </wp:positionH>
              <wp:positionV relativeFrom="page">
                <wp:posOffset>9137650</wp:posOffset>
              </wp:positionV>
              <wp:extent cx="1210310" cy="255270"/>
              <wp:effectExtent l="0" t="3175"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4244F" w14:textId="7BCD63FB" w:rsidR="00D54EDC" w:rsidRDefault="00D54EDC">
                          <w:pPr>
                            <w:spacing w:before="14"/>
                            <w:ind w:left="20" w:right="-2"/>
                            <w:rPr>
                              <w:rFonts w:ascii="Arial"/>
                              <w:sz w:val="16"/>
                            </w:rPr>
                          </w:pPr>
                          <w:r>
                            <w:rPr>
                              <w:rFonts w:ascii="Arial"/>
                              <w:sz w:val="16"/>
                            </w:rPr>
                            <w:t xml:space="preserve">Application for Conversion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4A8AA" id="_x0000_t202" coordsize="21600,21600" o:spt="202" path="m,l,21600r21600,l21600,xe">
              <v:stroke joinstyle="miter"/>
              <v:path gradientshapeok="t" o:connecttype="rect"/>
            </v:shapetype>
            <v:shape id="Text Box 3" o:spid="_x0000_s1032" type="#_x0000_t202" style="position:absolute;margin-left:89pt;margin-top:719.5pt;width:95.3pt;height:20.1pt;z-index:-3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" filled="f" stroked="f">
              <v:textbox inset="0,0,0,0">
                <w:txbxContent>
                  <w:p w14:paraId="6B24244F" w14:textId="7BCD63FB" w:rsidR="00D54EDC" w:rsidRDefault="00D54EDC">
                    <w:pPr>
                      <w:spacing w:before="14"/>
                      <w:ind w:left="20" w:right="-2"/>
                      <w:rPr>
                        <w:rFonts w:ascii="Arial"/>
                        <w:sz w:val="16"/>
                      </w:rPr>
                    </w:pPr>
                    <w:r>
                      <w:rPr>
                        <w:rFonts w:ascii="Arial"/>
                        <w:sz w:val="16"/>
                      </w:rPr>
                      <w:t xml:space="preserve">Application for Conversion </w:t>
                    </w:r>
                  </w:p>
                </w:txbxContent>
              </v:textbox>
              <w10:wrap anchorx="page" anchory="page"/>
            </v:shape>
          </w:pict>
        </mc:Fallback>
      </mc:AlternateContent>
    </w:r>
    <w:r>
      <w:rPr>
        <w:noProof/>
      </w:rPr>
      <mc:AlternateContent>
        <mc:Choice Requires="wps">
          <w:drawing>
            <wp:anchor distT="0" distB="0" distL="114300" distR="114300" simplePos="0" relativeHeight="503277056" behindDoc="1" locked="0" layoutInCell="1" allowOverlap="1" wp14:anchorId="6BC75154" wp14:editId="54364344">
              <wp:simplePos x="0" y="0"/>
              <wp:positionH relativeFrom="page">
                <wp:posOffset>3579495</wp:posOffset>
              </wp:positionH>
              <wp:positionV relativeFrom="page">
                <wp:posOffset>9137650</wp:posOffset>
              </wp:positionV>
              <wp:extent cx="614045" cy="139065"/>
              <wp:effectExtent l="0" t="317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8197F" w14:textId="77777777" w:rsidR="00D54EDC" w:rsidRDefault="00D54EDC">
                          <w:pPr>
                            <w:spacing w:before="14"/>
                            <w:ind w:left="20"/>
                            <w:rPr>
                              <w:rFonts w:ascii="Arial"/>
                              <w:sz w:val="14"/>
                            </w:rPr>
                          </w:pPr>
                          <w:r>
                            <w:rPr>
                              <w:rFonts w:ascii="Arial"/>
                              <w:sz w:val="16"/>
                            </w:rPr>
                            <w:t xml:space="preserve">Page </w:t>
                          </w:r>
                          <w:r>
                            <w:fldChar w:fldCharType="begin"/>
                          </w:r>
                          <w:r>
                            <w:rPr>
                              <w:rFonts w:ascii="Arial"/>
                              <w:sz w:val="14"/>
                            </w:rPr>
                            <w:instrText xml:space="preserve"> PAGE </w:instrText>
                          </w:r>
                          <w:r>
                            <w:fldChar w:fldCharType="separate"/>
                          </w:r>
                          <w:r>
                            <w:rPr>
                              <w:rFonts w:ascii="Arial"/>
                              <w:noProof/>
                              <w:sz w:val="14"/>
                            </w:rPr>
                            <w:t>49</w:t>
                          </w:r>
                          <w:r>
                            <w:fldChar w:fldCharType="end"/>
                          </w:r>
                          <w:r>
                            <w:rPr>
                              <w:rFonts w:ascii="Arial"/>
                              <w:sz w:val="14"/>
                            </w:rPr>
                            <w:t xml:space="preserve"> of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5154" id="Text Box 2" o:spid="_x0000_s1033" type="#_x0000_t202" style="position:absolute;margin-left:281.85pt;margin-top:719.5pt;width:48.35pt;height:10.95pt;z-index:-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" filled="f" stroked="f">
              <v:textbox inset="0,0,0,0">
                <w:txbxContent>
                  <w:p w14:paraId="4978197F" w14:textId="77777777" w:rsidR="00D54EDC" w:rsidRDefault="00D54EDC">
                    <w:pPr>
                      <w:spacing w:before="14"/>
                      <w:ind w:left="20"/>
                      <w:rPr>
                        <w:rFonts w:ascii="Arial"/>
                        <w:sz w:val="14"/>
                      </w:rPr>
                    </w:pPr>
                    <w:r>
                      <w:rPr>
                        <w:rFonts w:ascii="Arial"/>
                        <w:sz w:val="16"/>
                      </w:rPr>
                      <w:t xml:space="preserve">Page </w:t>
                    </w:r>
                    <w:r>
                      <w:fldChar w:fldCharType="begin"/>
                    </w:r>
                    <w:r>
                      <w:rPr>
                        <w:rFonts w:ascii="Arial"/>
                        <w:sz w:val="14"/>
                      </w:rPr>
                      <w:instrText xml:space="preserve"> PAGE </w:instrText>
                    </w:r>
                    <w:r>
                      <w:fldChar w:fldCharType="separate"/>
                    </w:r>
                    <w:r>
                      <w:rPr>
                        <w:rFonts w:ascii="Arial"/>
                        <w:noProof/>
                        <w:sz w:val="14"/>
                      </w:rPr>
                      <w:t>49</w:t>
                    </w:r>
                    <w:r>
                      <w:fldChar w:fldCharType="end"/>
                    </w:r>
                    <w:r>
                      <w:rPr>
                        <w:rFonts w:ascii="Arial"/>
                        <w:sz w:val="14"/>
                      </w:rPr>
                      <w:t xml:space="preserve"> of 47</w:t>
                    </w:r>
                  </w:p>
                </w:txbxContent>
              </v:textbox>
              <w10:wrap anchorx="page" anchory="page"/>
            </v:shape>
          </w:pict>
        </mc:Fallback>
      </mc:AlternateContent>
    </w:r>
    <w:r>
      <w:rPr>
        <w:noProof/>
      </w:rPr>
      <mc:AlternateContent>
        <mc:Choice Requires="wps">
          <w:drawing>
            <wp:anchor distT="0" distB="0" distL="114300" distR="114300" simplePos="0" relativeHeight="503277080" behindDoc="1" locked="0" layoutInCell="1" allowOverlap="1" wp14:anchorId="5887FFF8" wp14:editId="15A93156">
              <wp:simplePos x="0" y="0"/>
              <wp:positionH relativeFrom="page">
                <wp:posOffset>5507355</wp:posOffset>
              </wp:positionH>
              <wp:positionV relativeFrom="page">
                <wp:posOffset>9149080</wp:posOffset>
              </wp:positionV>
              <wp:extent cx="1136650" cy="244475"/>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6358D" w14:textId="77777777" w:rsidR="00D54EDC" w:rsidRDefault="00D54EDC">
                          <w:pPr>
                            <w:spacing w:before="15"/>
                            <w:ind w:left="1090"/>
                            <w:rPr>
                              <w:rFonts w:ascii="Arial"/>
                              <w:sz w:val="14"/>
                            </w:rPr>
                          </w:pPr>
                          <w:r>
                            <w:rPr>
                              <w:rFonts w:ascii="Arial"/>
                              <w:sz w:val="14"/>
                            </w:rPr>
                            <w:t>Form 1683</w:t>
                          </w:r>
                        </w:p>
                        <w:p w14:paraId="732138D6" w14:textId="77777777" w:rsidR="00D54EDC" w:rsidRDefault="00D54EDC">
                          <w:pPr>
                            <w:spacing w:before="3"/>
                            <w:ind w:left="20"/>
                            <w:rPr>
                              <w:rFonts w:ascii="Arial"/>
                              <w:sz w:val="16"/>
                            </w:rPr>
                          </w:pPr>
                          <w:r>
                            <w:rPr>
                              <w:rFonts w:ascii="Arial"/>
                              <w:sz w:val="16"/>
                            </w:rPr>
                            <w:t>Appendix D; Order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7FFF8" id="Text Box 1" o:spid="_x0000_s1034" type="#_x0000_t202" style="position:absolute;margin-left:433.65pt;margin-top:720.4pt;width:89.5pt;height:19.25pt;z-index:-3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" filled="f" stroked="f">
              <v:textbox inset="0,0,0,0">
                <w:txbxContent>
                  <w:p w14:paraId="3366358D" w14:textId="77777777" w:rsidR="00D54EDC" w:rsidRDefault="00D54EDC">
                    <w:pPr>
                      <w:spacing w:before="15"/>
                      <w:ind w:left="1090"/>
                      <w:rPr>
                        <w:rFonts w:ascii="Arial"/>
                        <w:sz w:val="14"/>
                      </w:rPr>
                    </w:pPr>
                    <w:r>
                      <w:rPr>
                        <w:rFonts w:ascii="Arial"/>
                        <w:sz w:val="14"/>
                      </w:rPr>
                      <w:t>Form 1683</w:t>
                    </w:r>
                  </w:p>
                  <w:p w14:paraId="732138D6" w14:textId="77777777" w:rsidR="00D54EDC" w:rsidRDefault="00D54EDC">
                    <w:pPr>
                      <w:spacing w:before="3"/>
                      <w:ind w:left="20"/>
                      <w:rPr>
                        <w:rFonts w:ascii="Arial"/>
                        <w:sz w:val="16"/>
                      </w:rPr>
                    </w:pPr>
                    <w:r>
                      <w:rPr>
                        <w:rFonts w:ascii="Arial"/>
                        <w:sz w:val="16"/>
                      </w:rPr>
                      <w:t>Appendix D; Order Form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B100" w14:textId="77777777" w:rsidR="00DD5B00" w:rsidRDefault="00DD5B00">
      <w:r>
        <w:separator/>
      </w:r>
    </w:p>
  </w:footnote>
  <w:footnote w:type="continuationSeparator" w:id="0">
    <w:p w14:paraId="1B09CF8F" w14:textId="77777777" w:rsidR="00DD5B00" w:rsidRDefault="00DD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ECF2" w14:textId="77777777" w:rsidR="00D54EDC" w:rsidRDefault="00D54EDC" w:rsidP="003E230F">
    <w:pPr>
      <w:pStyle w:val="Header"/>
      <w:jc w:val="right"/>
      <w:rPr>
        <w:rFonts w:ascii="Times New Roman" w:hAnsi="Times New Roman"/>
        <w:sz w:val="20"/>
        <w:szCs w:val="20"/>
      </w:rPr>
    </w:pPr>
    <w:r w:rsidRPr="008409BA">
      <w:rPr>
        <w:rFonts w:ascii="Times New Roman" w:hAnsi="Times New Roman"/>
        <w:sz w:val="20"/>
        <w:szCs w:val="20"/>
      </w:rPr>
      <w:t>OMB No. 1557-0014</w:t>
    </w:r>
  </w:p>
  <w:p w14:paraId="1F10B903" w14:textId="77777777" w:rsidR="00D54EDC" w:rsidRPr="008409BA" w:rsidRDefault="00D54EDC" w:rsidP="003E230F">
    <w:pPr>
      <w:pStyle w:val="Header"/>
      <w:jc w:val="right"/>
      <w:rPr>
        <w:rFonts w:ascii="Times New Roman" w:hAnsi="Times New Roman"/>
        <w:sz w:val="20"/>
        <w:szCs w:val="20"/>
      </w:rPr>
    </w:pPr>
    <w:r>
      <w:rPr>
        <w:rFonts w:ascii="Times New Roman" w:hAnsi="Times New Roman"/>
        <w:sz w:val="20"/>
        <w:szCs w:val="20"/>
      </w:rPr>
      <w:t>Expiration Date: See OCC.gov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8BC"/>
    <w:multiLevelType w:val="hybridMultilevel"/>
    <w:tmpl w:val="325AFAAE"/>
    <w:lvl w:ilvl="0" w:tplc="8662087A">
      <w:start w:val="1"/>
      <w:numFmt w:val="lowerRoman"/>
      <w:lvlText w:val="(%1)"/>
      <w:lvlJc w:val="left"/>
      <w:pPr>
        <w:ind w:left="1940" w:hanging="287"/>
      </w:pPr>
      <w:rPr>
        <w:rFonts w:ascii="Times New Roman" w:eastAsia="Times New Roman" w:hAnsi="Times New Roman" w:cs="Times New Roman" w:hint="default"/>
        <w:w w:val="99"/>
        <w:sz w:val="24"/>
        <w:szCs w:val="24"/>
      </w:rPr>
    </w:lvl>
    <w:lvl w:ilvl="1" w:tplc="6DB8AE66">
      <w:numFmt w:val="bullet"/>
      <w:lvlText w:val="•"/>
      <w:lvlJc w:val="left"/>
      <w:pPr>
        <w:ind w:left="2638" w:hanging="287"/>
      </w:pPr>
      <w:rPr>
        <w:rFonts w:hint="default"/>
      </w:rPr>
    </w:lvl>
    <w:lvl w:ilvl="2" w:tplc="238031E2">
      <w:numFmt w:val="bullet"/>
      <w:lvlText w:val="•"/>
      <w:lvlJc w:val="left"/>
      <w:pPr>
        <w:ind w:left="3336" w:hanging="287"/>
      </w:pPr>
      <w:rPr>
        <w:rFonts w:hint="default"/>
      </w:rPr>
    </w:lvl>
    <w:lvl w:ilvl="3" w:tplc="09C40D12">
      <w:numFmt w:val="bullet"/>
      <w:lvlText w:val="•"/>
      <w:lvlJc w:val="left"/>
      <w:pPr>
        <w:ind w:left="4034" w:hanging="287"/>
      </w:pPr>
      <w:rPr>
        <w:rFonts w:hint="default"/>
      </w:rPr>
    </w:lvl>
    <w:lvl w:ilvl="4" w:tplc="B324EB2C">
      <w:numFmt w:val="bullet"/>
      <w:lvlText w:val="•"/>
      <w:lvlJc w:val="left"/>
      <w:pPr>
        <w:ind w:left="4732" w:hanging="287"/>
      </w:pPr>
      <w:rPr>
        <w:rFonts w:hint="default"/>
      </w:rPr>
    </w:lvl>
    <w:lvl w:ilvl="5" w:tplc="A914DB84">
      <w:numFmt w:val="bullet"/>
      <w:lvlText w:val="•"/>
      <w:lvlJc w:val="left"/>
      <w:pPr>
        <w:ind w:left="5430" w:hanging="287"/>
      </w:pPr>
      <w:rPr>
        <w:rFonts w:hint="default"/>
      </w:rPr>
    </w:lvl>
    <w:lvl w:ilvl="6" w:tplc="0038BCC0">
      <w:numFmt w:val="bullet"/>
      <w:lvlText w:val="•"/>
      <w:lvlJc w:val="left"/>
      <w:pPr>
        <w:ind w:left="6128" w:hanging="287"/>
      </w:pPr>
      <w:rPr>
        <w:rFonts w:hint="default"/>
      </w:rPr>
    </w:lvl>
    <w:lvl w:ilvl="7" w:tplc="99EA22CA">
      <w:numFmt w:val="bullet"/>
      <w:lvlText w:val="•"/>
      <w:lvlJc w:val="left"/>
      <w:pPr>
        <w:ind w:left="6826" w:hanging="287"/>
      </w:pPr>
      <w:rPr>
        <w:rFonts w:hint="default"/>
      </w:rPr>
    </w:lvl>
    <w:lvl w:ilvl="8" w:tplc="16A2B9AC">
      <w:numFmt w:val="bullet"/>
      <w:lvlText w:val="•"/>
      <w:lvlJc w:val="left"/>
      <w:pPr>
        <w:ind w:left="7524" w:hanging="287"/>
      </w:pPr>
      <w:rPr>
        <w:rFonts w:hint="default"/>
      </w:rPr>
    </w:lvl>
  </w:abstractNum>
  <w:abstractNum w:abstractNumId="1" w15:restartNumberingAfterBreak="0">
    <w:nsid w:val="06E35DE6"/>
    <w:multiLevelType w:val="hybridMultilevel"/>
    <w:tmpl w:val="FFA4E25C"/>
    <w:lvl w:ilvl="0" w:tplc="A0C40438">
      <w:start w:val="1"/>
      <w:numFmt w:val="lowerLetter"/>
      <w:lvlText w:val="(%1)"/>
      <w:lvlJc w:val="left"/>
      <w:pPr>
        <w:ind w:left="140" w:hanging="327"/>
      </w:pPr>
      <w:rPr>
        <w:rFonts w:ascii="Times New Roman" w:eastAsia="Times New Roman" w:hAnsi="Times New Roman" w:cs="Times New Roman" w:hint="default"/>
        <w:w w:val="99"/>
        <w:sz w:val="24"/>
        <w:szCs w:val="24"/>
      </w:rPr>
    </w:lvl>
    <w:lvl w:ilvl="1" w:tplc="18A6FCC8">
      <w:numFmt w:val="bullet"/>
      <w:lvlText w:val="•"/>
      <w:lvlJc w:val="left"/>
      <w:pPr>
        <w:ind w:left="1018" w:hanging="327"/>
      </w:pPr>
      <w:rPr>
        <w:rFonts w:hint="default"/>
      </w:rPr>
    </w:lvl>
    <w:lvl w:ilvl="2" w:tplc="314222D2">
      <w:numFmt w:val="bullet"/>
      <w:lvlText w:val="•"/>
      <w:lvlJc w:val="left"/>
      <w:pPr>
        <w:ind w:left="1896" w:hanging="327"/>
      </w:pPr>
      <w:rPr>
        <w:rFonts w:hint="default"/>
      </w:rPr>
    </w:lvl>
    <w:lvl w:ilvl="3" w:tplc="2FBA523C">
      <w:numFmt w:val="bullet"/>
      <w:lvlText w:val="•"/>
      <w:lvlJc w:val="left"/>
      <w:pPr>
        <w:ind w:left="2774" w:hanging="327"/>
      </w:pPr>
      <w:rPr>
        <w:rFonts w:hint="default"/>
      </w:rPr>
    </w:lvl>
    <w:lvl w:ilvl="4" w:tplc="1DD85EB6">
      <w:numFmt w:val="bullet"/>
      <w:lvlText w:val="•"/>
      <w:lvlJc w:val="left"/>
      <w:pPr>
        <w:ind w:left="3652" w:hanging="327"/>
      </w:pPr>
      <w:rPr>
        <w:rFonts w:hint="default"/>
      </w:rPr>
    </w:lvl>
    <w:lvl w:ilvl="5" w:tplc="C3041BA0">
      <w:numFmt w:val="bullet"/>
      <w:lvlText w:val="•"/>
      <w:lvlJc w:val="left"/>
      <w:pPr>
        <w:ind w:left="4530" w:hanging="327"/>
      </w:pPr>
      <w:rPr>
        <w:rFonts w:hint="default"/>
      </w:rPr>
    </w:lvl>
    <w:lvl w:ilvl="6" w:tplc="426C9D94">
      <w:numFmt w:val="bullet"/>
      <w:lvlText w:val="•"/>
      <w:lvlJc w:val="left"/>
      <w:pPr>
        <w:ind w:left="5408" w:hanging="327"/>
      </w:pPr>
      <w:rPr>
        <w:rFonts w:hint="default"/>
      </w:rPr>
    </w:lvl>
    <w:lvl w:ilvl="7" w:tplc="D0BE8134">
      <w:numFmt w:val="bullet"/>
      <w:lvlText w:val="•"/>
      <w:lvlJc w:val="left"/>
      <w:pPr>
        <w:ind w:left="6286" w:hanging="327"/>
      </w:pPr>
      <w:rPr>
        <w:rFonts w:hint="default"/>
      </w:rPr>
    </w:lvl>
    <w:lvl w:ilvl="8" w:tplc="34783826">
      <w:numFmt w:val="bullet"/>
      <w:lvlText w:val="•"/>
      <w:lvlJc w:val="left"/>
      <w:pPr>
        <w:ind w:left="7164" w:hanging="327"/>
      </w:pPr>
      <w:rPr>
        <w:rFonts w:hint="default"/>
      </w:rPr>
    </w:lvl>
  </w:abstractNum>
  <w:abstractNum w:abstractNumId="2" w15:restartNumberingAfterBreak="0">
    <w:nsid w:val="081E0D86"/>
    <w:multiLevelType w:val="hybridMultilevel"/>
    <w:tmpl w:val="FD9A87A8"/>
    <w:lvl w:ilvl="0" w:tplc="5B8A1C08">
      <w:start w:val="1"/>
      <w:numFmt w:val="decimal"/>
      <w:lvlText w:val="%1."/>
      <w:lvlJc w:val="left"/>
      <w:pPr>
        <w:ind w:left="860" w:hanging="201"/>
      </w:pPr>
      <w:rPr>
        <w:rFonts w:ascii="Times New Roman" w:eastAsia="Times New Roman" w:hAnsi="Times New Roman" w:cs="Times New Roman" w:hint="default"/>
        <w:w w:val="100"/>
        <w:sz w:val="20"/>
        <w:szCs w:val="20"/>
      </w:rPr>
    </w:lvl>
    <w:lvl w:ilvl="1" w:tplc="B6F2F434">
      <w:numFmt w:val="bullet"/>
      <w:lvlText w:val="•"/>
      <w:lvlJc w:val="left"/>
      <w:pPr>
        <w:ind w:left="1666" w:hanging="201"/>
      </w:pPr>
      <w:rPr>
        <w:rFonts w:hint="default"/>
      </w:rPr>
    </w:lvl>
    <w:lvl w:ilvl="2" w:tplc="39D8849C">
      <w:numFmt w:val="bullet"/>
      <w:lvlText w:val="•"/>
      <w:lvlJc w:val="left"/>
      <w:pPr>
        <w:ind w:left="2472" w:hanging="201"/>
      </w:pPr>
      <w:rPr>
        <w:rFonts w:hint="default"/>
      </w:rPr>
    </w:lvl>
    <w:lvl w:ilvl="3" w:tplc="C5EA1FE6">
      <w:numFmt w:val="bullet"/>
      <w:lvlText w:val="•"/>
      <w:lvlJc w:val="left"/>
      <w:pPr>
        <w:ind w:left="3278" w:hanging="201"/>
      </w:pPr>
      <w:rPr>
        <w:rFonts w:hint="default"/>
      </w:rPr>
    </w:lvl>
    <w:lvl w:ilvl="4" w:tplc="30F8095C">
      <w:numFmt w:val="bullet"/>
      <w:lvlText w:val="•"/>
      <w:lvlJc w:val="left"/>
      <w:pPr>
        <w:ind w:left="4084" w:hanging="201"/>
      </w:pPr>
      <w:rPr>
        <w:rFonts w:hint="default"/>
      </w:rPr>
    </w:lvl>
    <w:lvl w:ilvl="5" w:tplc="5C30F7CC">
      <w:numFmt w:val="bullet"/>
      <w:lvlText w:val="•"/>
      <w:lvlJc w:val="left"/>
      <w:pPr>
        <w:ind w:left="4890" w:hanging="201"/>
      </w:pPr>
      <w:rPr>
        <w:rFonts w:hint="default"/>
      </w:rPr>
    </w:lvl>
    <w:lvl w:ilvl="6" w:tplc="139EDF36">
      <w:numFmt w:val="bullet"/>
      <w:lvlText w:val="•"/>
      <w:lvlJc w:val="left"/>
      <w:pPr>
        <w:ind w:left="5696" w:hanging="201"/>
      </w:pPr>
      <w:rPr>
        <w:rFonts w:hint="default"/>
      </w:rPr>
    </w:lvl>
    <w:lvl w:ilvl="7" w:tplc="D5023254">
      <w:numFmt w:val="bullet"/>
      <w:lvlText w:val="•"/>
      <w:lvlJc w:val="left"/>
      <w:pPr>
        <w:ind w:left="6502" w:hanging="201"/>
      </w:pPr>
      <w:rPr>
        <w:rFonts w:hint="default"/>
      </w:rPr>
    </w:lvl>
    <w:lvl w:ilvl="8" w:tplc="5232DE4A">
      <w:numFmt w:val="bullet"/>
      <w:lvlText w:val="•"/>
      <w:lvlJc w:val="left"/>
      <w:pPr>
        <w:ind w:left="7308" w:hanging="201"/>
      </w:pPr>
      <w:rPr>
        <w:rFonts w:hint="default"/>
      </w:rPr>
    </w:lvl>
  </w:abstractNum>
  <w:abstractNum w:abstractNumId="3" w15:restartNumberingAfterBreak="0">
    <w:nsid w:val="0B865218"/>
    <w:multiLevelType w:val="hybridMultilevel"/>
    <w:tmpl w:val="6E926A50"/>
    <w:lvl w:ilvl="0" w:tplc="EBC46A66">
      <w:start w:val="1"/>
      <w:numFmt w:val="lowerLetter"/>
      <w:lvlText w:val="(%1)"/>
      <w:lvlJc w:val="left"/>
      <w:pPr>
        <w:ind w:left="1220" w:hanging="387"/>
      </w:pPr>
      <w:rPr>
        <w:rFonts w:ascii="Times New Roman" w:eastAsia="Times New Roman" w:hAnsi="Times New Roman" w:cs="Times New Roman" w:hint="default"/>
        <w:spacing w:val="-2"/>
        <w:w w:val="99"/>
        <w:sz w:val="24"/>
        <w:szCs w:val="24"/>
      </w:rPr>
    </w:lvl>
    <w:lvl w:ilvl="1" w:tplc="2598A9A8">
      <w:numFmt w:val="bullet"/>
      <w:lvlText w:val="•"/>
      <w:lvlJc w:val="left"/>
      <w:pPr>
        <w:ind w:left="1990" w:hanging="387"/>
      </w:pPr>
      <w:rPr>
        <w:rFonts w:hint="default"/>
      </w:rPr>
    </w:lvl>
    <w:lvl w:ilvl="2" w:tplc="26F2551A">
      <w:numFmt w:val="bullet"/>
      <w:lvlText w:val="•"/>
      <w:lvlJc w:val="left"/>
      <w:pPr>
        <w:ind w:left="2760" w:hanging="387"/>
      </w:pPr>
      <w:rPr>
        <w:rFonts w:hint="default"/>
      </w:rPr>
    </w:lvl>
    <w:lvl w:ilvl="3" w:tplc="1A6A9F9C">
      <w:numFmt w:val="bullet"/>
      <w:lvlText w:val="•"/>
      <w:lvlJc w:val="left"/>
      <w:pPr>
        <w:ind w:left="3530" w:hanging="387"/>
      </w:pPr>
      <w:rPr>
        <w:rFonts w:hint="default"/>
      </w:rPr>
    </w:lvl>
    <w:lvl w:ilvl="4" w:tplc="B2C8396E">
      <w:numFmt w:val="bullet"/>
      <w:lvlText w:val="•"/>
      <w:lvlJc w:val="left"/>
      <w:pPr>
        <w:ind w:left="4300" w:hanging="387"/>
      </w:pPr>
      <w:rPr>
        <w:rFonts w:hint="default"/>
      </w:rPr>
    </w:lvl>
    <w:lvl w:ilvl="5" w:tplc="878C9F00">
      <w:numFmt w:val="bullet"/>
      <w:lvlText w:val="•"/>
      <w:lvlJc w:val="left"/>
      <w:pPr>
        <w:ind w:left="5070" w:hanging="387"/>
      </w:pPr>
      <w:rPr>
        <w:rFonts w:hint="default"/>
      </w:rPr>
    </w:lvl>
    <w:lvl w:ilvl="6" w:tplc="2E862E4E">
      <w:numFmt w:val="bullet"/>
      <w:lvlText w:val="•"/>
      <w:lvlJc w:val="left"/>
      <w:pPr>
        <w:ind w:left="5840" w:hanging="387"/>
      </w:pPr>
      <w:rPr>
        <w:rFonts w:hint="default"/>
      </w:rPr>
    </w:lvl>
    <w:lvl w:ilvl="7" w:tplc="E7D42C7A">
      <w:numFmt w:val="bullet"/>
      <w:lvlText w:val="•"/>
      <w:lvlJc w:val="left"/>
      <w:pPr>
        <w:ind w:left="6610" w:hanging="387"/>
      </w:pPr>
      <w:rPr>
        <w:rFonts w:hint="default"/>
      </w:rPr>
    </w:lvl>
    <w:lvl w:ilvl="8" w:tplc="AE38310E">
      <w:numFmt w:val="bullet"/>
      <w:lvlText w:val="•"/>
      <w:lvlJc w:val="left"/>
      <w:pPr>
        <w:ind w:left="7380" w:hanging="387"/>
      </w:pPr>
      <w:rPr>
        <w:rFonts w:hint="default"/>
      </w:rPr>
    </w:lvl>
  </w:abstractNum>
  <w:abstractNum w:abstractNumId="4" w15:restartNumberingAfterBreak="0">
    <w:nsid w:val="107F1190"/>
    <w:multiLevelType w:val="hybridMultilevel"/>
    <w:tmpl w:val="F1B8C856"/>
    <w:lvl w:ilvl="0" w:tplc="10443BBE">
      <w:start w:val="1"/>
      <w:numFmt w:val="upperLetter"/>
      <w:lvlText w:val="%1."/>
      <w:lvlJc w:val="left"/>
      <w:pPr>
        <w:ind w:left="493" w:hanging="354"/>
      </w:pPr>
      <w:rPr>
        <w:rFonts w:ascii="Times New Roman" w:eastAsia="Times New Roman" w:hAnsi="Times New Roman" w:cs="Times New Roman" w:hint="default"/>
        <w:spacing w:val="-1"/>
        <w:w w:val="99"/>
        <w:sz w:val="24"/>
        <w:szCs w:val="24"/>
      </w:rPr>
    </w:lvl>
    <w:lvl w:ilvl="1" w:tplc="31143A8E">
      <w:start w:val="1"/>
      <w:numFmt w:val="decimal"/>
      <w:lvlText w:val="(%2)"/>
      <w:lvlJc w:val="left"/>
      <w:pPr>
        <w:ind w:left="860" w:hanging="400"/>
      </w:pPr>
      <w:rPr>
        <w:rFonts w:ascii="Times New Roman" w:eastAsia="Times New Roman" w:hAnsi="Times New Roman" w:cs="Times New Roman" w:hint="default"/>
        <w:spacing w:val="-3"/>
        <w:w w:val="99"/>
        <w:sz w:val="24"/>
        <w:szCs w:val="24"/>
      </w:rPr>
    </w:lvl>
    <w:lvl w:ilvl="2" w:tplc="BC8019D0">
      <w:start w:val="1"/>
      <w:numFmt w:val="lowerLetter"/>
      <w:lvlText w:val="(%3)"/>
      <w:lvlJc w:val="left"/>
      <w:pPr>
        <w:ind w:left="1906" w:hanging="327"/>
      </w:pPr>
      <w:rPr>
        <w:rFonts w:ascii="Times New Roman" w:eastAsia="Times New Roman" w:hAnsi="Times New Roman" w:cs="Times New Roman" w:hint="default"/>
        <w:spacing w:val="-2"/>
        <w:w w:val="99"/>
        <w:sz w:val="24"/>
        <w:szCs w:val="24"/>
      </w:rPr>
    </w:lvl>
    <w:lvl w:ilvl="3" w:tplc="8500E21C">
      <w:numFmt w:val="bullet"/>
      <w:lvlText w:val="•"/>
      <w:lvlJc w:val="left"/>
      <w:pPr>
        <w:ind w:left="1940" w:hanging="327"/>
      </w:pPr>
      <w:rPr>
        <w:rFonts w:hint="default"/>
      </w:rPr>
    </w:lvl>
    <w:lvl w:ilvl="4" w:tplc="EAEAD076">
      <w:numFmt w:val="bullet"/>
      <w:lvlText w:val="•"/>
      <w:lvlJc w:val="left"/>
      <w:pPr>
        <w:ind w:left="2937" w:hanging="327"/>
      </w:pPr>
      <w:rPr>
        <w:rFonts w:hint="default"/>
      </w:rPr>
    </w:lvl>
    <w:lvl w:ilvl="5" w:tplc="DB88A7EC">
      <w:numFmt w:val="bullet"/>
      <w:lvlText w:val="•"/>
      <w:lvlJc w:val="left"/>
      <w:pPr>
        <w:ind w:left="3934" w:hanging="327"/>
      </w:pPr>
      <w:rPr>
        <w:rFonts w:hint="default"/>
      </w:rPr>
    </w:lvl>
    <w:lvl w:ilvl="6" w:tplc="B86EE184">
      <w:numFmt w:val="bullet"/>
      <w:lvlText w:val="•"/>
      <w:lvlJc w:val="left"/>
      <w:pPr>
        <w:ind w:left="4931" w:hanging="327"/>
      </w:pPr>
      <w:rPr>
        <w:rFonts w:hint="default"/>
      </w:rPr>
    </w:lvl>
    <w:lvl w:ilvl="7" w:tplc="41A4AD26">
      <w:numFmt w:val="bullet"/>
      <w:lvlText w:val="•"/>
      <w:lvlJc w:val="left"/>
      <w:pPr>
        <w:ind w:left="5928" w:hanging="327"/>
      </w:pPr>
      <w:rPr>
        <w:rFonts w:hint="default"/>
      </w:rPr>
    </w:lvl>
    <w:lvl w:ilvl="8" w:tplc="3850E722">
      <w:numFmt w:val="bullet"/>
      <w:lvlText w:val="•"/>
      <w:lvlJc w:val="left"/>
      <w:pPr>
        <w:ind w:left="6925" w:hanging="327"/>
      </w:pPr>
      <w:rPr>
        <w:rFonts w:hint="default"/>
      </w:rPr>
    </w:lvl>
  </w:abstractNum>
  <w:abstractNum w:abstractNumId="5" w15:restartNumberingAfterBreak="0">
    <w:nsid w:val="11FA61A2"/>
    <w:multiLevelType w:val="hybridMultilevel"/>
    <w:tmpl w:val="80F8342A"/>
    <w:lvl w:ilvl="0" w:tplc="B92424FC">
      <w:start w:val="1"/>
      <w:numFmt w:val="lowerLetter"/>
      <w:lvlText w:val="(%1)"/>
      <w:lvlJc w:val="left"/>
      <w:pPr>
        <w:ind w:left="1220" w:hanging="327"/>
      </w:pPr>
      <w:rPr>
        <w:rFonts w:ascii="Times New Roman" w:eastAsia="Times New Roman" w:hAnsi="Times New Roman" w:cs="Times New Roman" w:hint="default"/>
        <w:w w:val="99"/>
        <w:sz w:val="24"/>
        <w:szCs w:val="24"/>
      </w:rPr>
    </w:lvl>
    <w:lvl w:ilvl="1" w:tplc="3E1405B8">
      <w:start w:val="1"/>
      <w:numFmt w:val="decimal"/>
      <w:lvlText w:val="(%2)"/>
      <w:lvlJc w:val="left"/>
      <w:pPr>
        <w:ind w:left="1940" w:hanging="341"/>
      </w:pPr>
      <w:rPr>
        <w:rFonts w:ascii="Times New Roman" w:eastAsia="Times New Roman" w:hAnsi="Times New Roman" w:cs="Times New Roman" w:hint="default"/>
        <w:spacing w:val="-2"/>
        <w:w w:val="99"/>
        <w:sz w:val="24"/>
        <w:szCs w:val="24"/>
      </w:rPr>
    </w:lvl>
    <w:lvl w:ilvl="2" w:tplc="D31EA15E">
      <w:numFmt w:val="bullet"/>
      <w:lvlText w:val="•"/>
      <w:lvlJc w:val="left"/>
      <w:pPr>
        <w:ind w:left="2715" w:hanging="341"/>
      </w:pPr>
      <w:rPr>
        <w:rFonts w:hint="default"/>
      </w:rPr>
    </w:lvl>
    <w:lvl w:ilvl="3" w:tplc="26BC85BA">
      <w:numFmt w:val="bullet"/>
      <w:lvlText w:val="•"/>
      <w:lvlJc w:val="left"/>
      <w:pPr>
        <w:ind w:left="3491" w:hanging="341"/>
      </w:pPr>
      <w:rPr>
        <w:rFonts w:hint="default"/>
      </w:rPr>
    </w:lvl>
    <w:lvl w:ilvl="4" w:tplc="A4AE487C">
      <w:numFmt w:val="bullet"/>
      <w:lvlText w:val="•"/>
      <w:lvlJc w:val="left"/>
      <w:pPr>
        <w:ind w:left="4266" w:hanging="341"/>
      </w:pPr>
      <w:rPr>
        <w:rFonts w:hint="default"/>
      </w:rPr>
    </w:lvl>
    <w:lvl w:ilvl="5" w:tplc="47B2E7D8">
      <w:numFmt w:val="bullet"/>
      <w:lvlText w:val="•"/>
      <w:lvlJc w:val="left"/>
      <w:pPr>
        <w:ind w:left="5042" w:hanging="341"/>
      </w:pPr>
      <w:rPr>
        <w:rFonts w:hint="default"/>
      </w:rPr>
    </w:lvl>
    <w:lvl w:ilvl="6" w:tplc="EF923A3E">
      <w:numFmt w:val="bullet"/>
      <w:lvlText w:val="•"/>
      <w:lvlJc w:val="left"/>
      <w:pPr>
        <w:ind w:left="5817" w:hanging="341"/>
      </w:pPr>
      <w:rPr>
        <w:rFonts w:hint="default"/>
      </w:rPr>
    </w:lvl>
    <w:lvl w:ilvl="7" w:tplc="BE2AFAB6">
      <w:numFmt w:val="bullet"/>
      <w:lvlText w:val="•"/>
      <w:lvlJc w:val="left"/>
      <w:pPr>
        <w:ind w:left="6593" w:hanging="341"/>
      </w:pPr>
      <w:rPr>
        <w:rFonts w:hint="default"/>
      </w:rPr>
    </w:lvl>
    <w:lvl w:ilvl="8" w:tplc="9E76A044">
      <w:numFmt w:val="bullet"/>
      <w:lvlText w:val="•"/>
      <w:lvlJc w:val="left"/>
      <w:pPr>
        <w:ind w:left="7368" w:hanging="341"/>
      </w:pPr>
      <w:rPr>
        <w:rFonts w:hint="default"/>
      </w:rPr>
    </w:lvl>
  </w:abstractNum>
  <w:abstractNum w:abstractNumId="6" w15:restartNumberingAfterBreak="0">
    <w:nsid w:val="138F0304"/>
    <w:multiLevelType w:val="hybridMultilevel"/>
    <w:tmpl w:val="9B56C7DE"/>
    <w:lvl w:ilvl="0" w:tplc="269C83C4">
      <w:start w:val="1"/>
      <w:numFmt w:val="decimal"/>
      <w:lvlText w:val="%1."/>
      <w:lvlJc w:val="left"/>
      <w:pPr>
        <w:ind w:left="860" w:hanging="201"/>
      </w:pPr>
      <w:rPr>
        <w:rFonts w:ascii="Times New Roman" w:eastAsia="Times New Roman" w:hAnsi="Times New Roman" w:cs="Times New Roman" w:hint="default"/>
        <w:w w:val="100"/>
        <w:sz w:val="20"/>
        <w:szCs w:val="20"/>
      </w:rPr>
    </w:lvl>
    <w:lvl w:ilvl="1" w:tplc="97C25724">
      <w:numFmt w:val="bullet"/>
      <w:lvlText w:val="•"/>
      <w:lvlJc w:val="left"/>
      <w:pPr>
        <w:ind w:left="1666" w:hanging="201"/>
      </w:pPr>
      <w:rPr>
        <w:rFonts w:hint="default"/>
      </w:rPr>
    </w:lvl>
    <w:lvl w:ilvl="2" w:tplc="952C47D4">
      <w:numFmt w:val="bullet"/>
      <w:lvlText w:val="•"/>
      <w:lvlJc w:val="left"/>
      <w:pPr>
        <w:ind w:left="2472" w:hanging="201"/>
      </w:pPr>
      <w:rPr>
        <w:rFonts w:hint="default"/>
      </w:rPr>
    </w:lvl>
    <w:lvl w:ilvl="3" w:tplc="1B9EBAD6">
      <w:numFmt w:val="bullet"/>
      <w:lvlText w:val="•"/>
      <w:lvlJc w:val="left"/>
      <w:pPr>
        <w:ind w:left="3278" w:hanging="201"/>
      </w:pPr>
      <w:rPr>
        <w:rFonts w:hint="default"/>
      </w:rPr>
    </w:lvl>
    <w:lvl w:ilvl="4" w:tplc="13F61A92">
      <w:numFmt w:val="bullet"/>
      <w:lvlText w:val="•"/>
      <w:lvlJc w:val="left"/>
      <w:pPr>
        <w:ind w:left="4084" w:hanging="201"/>
      </w:pPr>
      <w:rPr>
        <w:rFonts w:hint="default"/>
      </w:rPr>
    </w:lvl>
    <w:lvl w:ilvl="5" w:tplc="B622B816">
      <w:numFmt w:val="bullet"/>
      <w:lvlText w:val="•"/>
      <w:lvlJc w:val="left"/>
      <w:pPr>
        <w:ind w:left="4890" w:hanging="201"/>
      </w:pPr>
      <w:rPr>
        <w:rFonts w:hint="default"/>
      </w:rPr>
    </w:lvl>
    <w:lvl w:ilvl="6" w:tplc="A9103896">
      <w:numFmt w:val="bullet"/>
      <w:lvlText w:val="•"/>
      <w:lvlJc w:val="left"/>
      <w:pPr>
        <w:ind w:left="5696" w:hanging="201"/>
      </w:pPr>
      <w:rPr>
        <w:rFonts w:hint="default"/>
      </w:rPr>
    </w:lvl>
    <w:lvl w:ilvl="7" w:tplc="4BB4A12A">
      <w:numFmt w:val="bullet"/>
      <w:lvlText w:val="•"/>
      <w:lvlJc w:val="left"/>
      <w:pPr>
        <w:ind w:left="6502" w:hanging="201"/>
      </w:pPr>
      <w:rPr>
        <w:rFonts w:hint="default"/>
      </w:rPr>
    </w:lvl>
    <w:lvl w:ilvl="8" w:tplc="3B967A1A">
      <w:numFmt w:val="bullet"/>
      <w:lvlText w:val="•"/>
      <w:lvlJc w:val="left"/>
      <w:pPr>
        <w:ind w:left="7308" w:hanging="201"/>
      </w:pPr>
      <w:rPr>
        <w:rFonts w:hint="default"/>
      </w:rPr>
    </w:lvl>
  </w:abstractNum>
  <w:abstractNum w:abstractNumId="7" w15:restartNumberingAfterBreak="0">
    <w:nsid w:val="1D004C3D"/>
    <w:multiLevelType w:val="hybridMultilevel"/>
    <w:tmpl w:val="292E2584"/>
    <w:lvl w:ilvl="0" w:tplc="A82AD04C">
      <w:start w:val="1"/>
      <w:numFmt w:val="decimal"/>
      <w:lvlText w:val="%1."/>
      <w:lvlJc w:val="left"/>
      <w:pPr>
        <w:ind w:left="2300" w:hanging="360"/>
      </w:pPr>
      <w:rPr>
        <w:rFonts w:ascii="Times New Roman" w:eastAsia="Times New Roman" w:hAnsi="Times New Roman" w:cs="Times New Roman" w:hint="default"/>
        <w:w w:val="100"/>
        <w:sz w:val="20"/>
        <w:szCs w:val="20"/>
      </w:rPr>
    </w:lvl>
    <w:lvl w:ilvl="1" w:tplc="6C2A103E">
      <w:numFmt w:val="bullet"/>
      <w:lvlText w:val="•"/>
      <w:lvlJc w:val="left"/>
      <w:pPr>
        <w:ind w:left="2962" w:hanging="360"/>
      </w:pPr>
      <w:rPr>
        <w:rFonts w:hint="default"/>
      </w:rPr>
    </w:lvl>
    <w:lvl w:ilvl="2" w:tplc="A1B8B580">
      <w:numFmt w:val="bullet"/>
      <w:lvlText w:val="•"/>
      <w:lvlJc w:val="left"/>
      <w:pPr>
        <w:ind w:left="3624" w:hanging="360"/>
      </w:pPr>
      <w:rPr>
        <w:rFonts w:hint="default"/>
      </w:rPr>
    </w:lvl>
    <w:lvl w:ilvl="3" w:tplc="A3F2ED1E">
      <w:numFmt w:val="bullet"/>
      <w:lvlText w:val="•"/>
      <w:lvlJc w:val="left"/>
      <w:pPr>
        <w:ind w:left="4286" w:hanging="360"/>
      </w:pPr>
      <w:rPr>
        <w:rFonts w:hint="default"/>
      </w:rPr>
    </w:lvl>
    <w:lvl w:ilvl="4" w:tplc="47F047E8">
      <w:numFmt w:val="bullet"/>
      <w:lvlText w:val="•"/>
      <w:lvlJc w:val="left"/>
      <w:pPr>
        <w:ind w:left="4948" w:hanging="360"/>
      </w:pPr>
      <w:rPr>
        <w:rFonts w:hint="default"/>
      </w:rPr>
    </w:lvl>
    <w:lvl w:ilvl="5" w:tplc="E124C148">
      <w:numFmt w:val="bullet"/>
      <w:lvlText w:val="•"/>
      <w:lvlJc w:val="left"/>
      <w:pPr>
        <w:ind w:left="5610" w:hanging="360"/>
      </w:pPr>
      <w:rPr>
        <w:rFonts w:hint="default"/>
      </w:rPr>
    </w:lvl>
    <w:lvl w:ilvl="6" w:tplc="8996CAD6">
      <w:numFmt w:val="bullet"/>
      <w:lvlText w:val="•"/>
      <w:lvlJc w:val="left"/>
      <w:pPr>
        <w:ind w:left="6272" w:hanging="360"/>
      </w:pPr>
      <w:rPr>
        <w:rFonts w:hint="default"/>
      </w:rPr>
    </w:lvl>
    <w:lvl w:ilvl="7" w:tplc="0D200146">
      <w:numFmt w:val="bullet"/>
      <w:lvlText w:val="•"/>
      <w:lvlJc w:val="left"/>
      <w:pPr>
        <w:ind w:left="6934" w:hanging="360"/>
      </w:pPr>
      <w:rPr>
        <w:rFonts w:hint="default"/>
      </w:rPr>
    </w:lvl>
    <w:lvl w:ilvl="8" w:tplc="16784BD0">
      <w:numFmt w:val="bullet"/>
      <w:lvlText w:val="•"/>
      <w:lvlJc w:val="left"/>
      <w:pPr>
        <w:ind w:left="7596" w:hanging="360"/>
      </w:pPr>
      <w:rPr>
        <w:rFonts w:hint="default"/>
      </w:rPr>
    </w:lvl>
  </w:abstractNum>
  <w:abstractNum w:abstractNumId="8" w15:restartNumberingAfterBreak="0">
    <w:nsid w:val="22170D48"/>
    <w:multiLevelType w:val="hybridMultilevel"/>
    <w:tmpl w:val="781C6B3C"/>
    <w:lvl w:ilvl="0" w:tplc="7C7E5E38">
      <w:start w:val="1"/>
      <w:numFmt w:val="lowerLetter"/>
      <w:lvlText w:val="(%1)"/>
      <w:lvlJc w:val="left"/>
      <w:pPr>
        <w:ind w:left="1220" w:hanging="387"/>
      </w:pPr>
      <w:rPr>
        <w:rFonts w:ascii="Times New Roman" w:eastAsia="Times New Roman" w:hAnsi="Times New Roman" w:cs="Times New Roman" w:hint="default"/>
        <w:spacing w:val="-2"/>
        <w:w w:val="99"/>
        <w:sz w:val="24"/>
        <w:szCs w:val="24"/>
      </w:rPr>
    </w:lvl>
    <w:lvl w:ilvl="1" w:tplc="0CFA582E">
      <w:numFmt w:val="bullet"/>
      <w:lvlText w:val="•"/>
      <w:lvlJc w:val="left"/>
      <w:pPr>
        <w:ind w:left="1990" w:hanging="387"/>
      </w:pPr>
      <w:rPr>
        <w:rFonts w:hint="default"/>
      </w:rPr>
    </w:lvl>
    <w:lvl w:ilvl="2" w:tplc="5DF88ED0">
      <w:numFmt w:val="bullet"/>
      <w:lvlText w:val="•"/>
      <w:lvlJc w:val="left"/>
      <w:pPr>
        <w:ind w:left="2760" w:hanging="387"/>
      </w:pPr>
      <w:rPr>
        <w:rFonts w:hint="default"/>
      </w:rPr>
    </w:lvl>
    <w:lvl w:ilvl="3" w:tplc="44865DBC">
      <w:numFmt w:val="bullet"/>
      <w:lvlText w:val="•"/>
      <w:lvlJc w:val="left"/>
      <w:pPr>
        <w:ind w:left="3530" w:hanging="387"/>
      </w:pPr>
      <w:rPr>
        <w:rFonts w:hint="default"/>
      </w:rPr>
    </w:lvl>
    <w:lvl w:ilvl="4" w:tplc="5C1ACC36">
      <w:numFmt w:val="bullet"/>
      <w:lvlText w:val="•"/>
      <w:lvlJc w:val="left"/>
      <w:pPr>
        <w:ind w:left="4300" w:hanging="387"/>
      </w:pPr>
      <w:rPr>
        <w:rFonts w:hint="default"/>
      </w:rPr>
    </w:lvl>
    <w:lvl w:ilvl="5" w:tplc="D9FADD2E">
      <w:numFmt w:val="bullet"/>
      <w:lvlText w:val="•"/>
      <w:lvlJc w:val="left"/>
      <w:pPr>
        <w:ind w:left="5070" w:hanging="387"/>
      </w:pPr>
      <w:rPr>
        <w:rFonts w:hint="default"/>
      </w:rPr>
    </w:lvl>
    <w:lvl w:ilvl="6" w:tplc="E8C46EC6">
      <w:numFmt w:val="bullet"/>
      <w:lvlText w:val="•"/>
      <w:lvlJc w:val="left"/>
      <w:pPr>
        <w:ind w:left="5840" w:hanging="387"/>
      </w:pPr>
      <w:rPr>
        <w:rFonts w:hint="default"/>
      </w:rPr>
    </w:lvl>
    <w:lvl w:ilvl="7" w:tplc="196ECF6E">
      <w:numFmt w:val="bullet"/>
      <w:lvlText w:val="•"/>
      <w:lvlJc w:val="left"/>
      <w:pPr>
        <w:ind w:left="6610" w:hanging="387"/>
      </w:pPr>
      <w:rPr>
        <w:rFonts w:hint="default"/>
      </w:rPr>
    </w:lvl>
    <w:lvl w:ilvl="8" w:tplc="612C2A26">
      <w:numFmt w:val="bullet"/>
      <w:lvlText w:val="•"/>
      <w:lvlJc w:val="left"/>
      <w:pPr>
        <w:ind w:left="7380" w:hanging="387"/>
      </w:pPr>
      <w:rPr>
        <w:rFonts w:hint="default"/>
      </w:rPr>
    </w:lvl>
  </w:abstractNum>
  <w:abstractNum w:abstractNumId="9" w15:restartNumberingAfterBreak="0">
    <w:nsid w:val="249D5B91"/>
    <w:multiLevelType w:val="hybridMultilevel"/>
    <w:tmpl w:val="3B0A7B9E"/>
    <w:lvl w:ilvl="0" w:tplc="E214D7D2">
      <w:start w:val="1"/>
      <w:numFmt w:val="lowerLetter"/>
      <w:lvlText w:val="(%1)"/>
      <w:lvlJc w:val="left"/>
      <w:pPr>
        <w:ind w:left="140" w:hanging="327"/>
      </w:pPr>
      <w:rPr>
        <w:rFonts w:ascii="Times New Roman" w:eastAsia="Times New Roman" w:hAnsi="Times New Roman" w:cs="Times New Roman" w:hint="default"/>
        <w:spacing w:val="-2"/>
        <w:w w:val="99"/>
        <w:sz w:val="24"/>
        <w:szCs w:val="24"/>
      </w:rPr>
    </w:lvl>
    <w:lvl w:ilvl="1" w:tplc="10BC476C">
      <w:start w:val="1"/>
      <w:numFmt w:val="decimal"/>
      <w:lvlText w:val="(%2)"/>
      <w:lvlJc w:val="left"/>
      <w:pPr>
        <w:ind w:left="1220" w:hanging="340"/>
      </w:pPr>
      <w:rPr>
        <w:rFonts w:ascii="Times New Roman" w:eastAsia="Times New Roman" w:hAnsi="Times New Roman" w:cs="Times New Roman" w:hint="default"/>
        <w:w w:val="99"/>
        <w:sz w:val="24"/>
        <w:szCs w:val="24"/>
      </w:rPr>
    </w:lvl>
    <w:lvl w:ilvl="2" w:tplc="4B429A92">
      <w:start w:val="1"/>
      <w:numFmt w:val="decimal"/>
      <w:lvlText w:val="%3."/>
      <w:lvlJc w:val="left"/>
      <w:pPr>
        <w:ind w:left="1580" w:hanging="201"/>
      </w:pPr>
      <w:rPr>
        <w:rFonts w:ascii="Times New Roman" w:eastAsia="Times New Roman" w:hAnsi="Times New Roman" w:cs="Times New Roman" w:hint="default"/>
        <w:w w:val="100"/>
        <w:sz w:val="20"/>
        <w:szCs w:val="20"/>
      </w:rPr>
    </w:lvl>
    <w:lvl w:ilvl="3" w:tplc="7B087A5C">
      <w:numFmt w:val="bullet"/>
      <w:lvlText w:val="•"/>
      <w:lvlJc w:val="left"/>
      <w:pPr>
        <w:ind w:left="2497" w:hanging="201"/>
      </w:pPr>
      <w:rPr>
        <w:rFonts w:hint="default"/>
      </w:rPr>
    </w:lvl>
    <w:lvl w:ilvl="4" w:tplc="886C0C76">
      <w:numFmt w:val="bullet"/>
      <w:lvlText w:val="•"/>
      <w:lvlJc w:val="left"/>
      <w:pPr>
        <w:ind w:left="3415" w:hanging="201"/>
      </w:pPr>
      <w:rPr>
        <w:rFonts w:hint="default"/>
      </w:rPr>
    </w:lvl>
    <w:lvl w:ilvl="5" w:tplc="540CCAD8">
      <w:numFmt w:val="bullet"/>
      <w:lvlText w:val="•"/>
      <w:lvlJc w:val="left"/>
      <w:pPr>
        <w:ind w:left="4332" w:hanging="201"/>
      </w:pPr>
      <w:rPr>
        <w:rFonts w:hint="default"/>
      </w:rPr>
    </w:lvl>
    <w:lvl w:ilvl="6" w:tplc="6EEE1180">
      <w:numFmt w:val="bullet"/>
      <w:lvlText w:val="•"/>
      <w:lvlJc w:val="left"/>
      <w:pPr>
        <w:ind w:left="5250" w:hanging="201"/>
      </w:pPr>
      <w:rPr>
        <w:rFonts w:hint="default"/>
      </w:rPr>
    </w:lvl>
    <w:lvl w:ilvl="7" w:tplc="C9741F7C">
      <w:numFmt w:val="bullet"/>
      <w:lvlText w:val="•"/>
      <w:lvlJc w:val="left"/>
      <w:pPr>
        <w:ind w:left="6167" w:hanging="201"/>
      </w:pPr>
      <w:rPr>
        <w:rFonts w:hint="default"/>
      </w:rPr>
    </w:lvl>
    <w:lvl w:ilvl="8" w:tplc="2E2CC356">
      <w:numFmt w:val="bullet"/>
      <w:lvlText w:val="•"/>
      <w:lvlJc w:val="left"/>
      <w:pPr>
        <w:ind w:left="7085" w:hanging="201"/>
      </w:pPr>
      <w:rPr>
        <w:rFonts w:hint="default"/>
      </w:rPr>
    </w:lvl>
  </w:abstractNum>
  <w:abstractNum w:abstractNumId="10" w15:restartNumberingAfterBreak="0">
    <w:nsid w:val="28C721EE"/>
    <w:multiLevelType w:val="hybridMultilevel"/>
    <w:tmpl w:val="CD26E59A"/>
    <w:lvl w:ilvl="0" w:tplc="D08073F2">
      <w:start w:val="1"/>
      <w:numFmt w:val="lowerLetter"/>
      <w:lvlText w:val="(%1)"/>
      <w:lvlJc w:val="left"/>
      <w:pPr>
        <w:ind w:left="140" w:hanging="327"/>
      </w:pPr>
      <w:rPr>
        <w:rFonts w:ascii="Times New Roman" w:eastAsia="Times New Roman" w:hAnsi="Times New Roman" w:cs="Times New Roman" w:hint="default"/>
        <w:w w:val="99"/>
        <w:sz w:val="24"/>
        <w:szCs w:val="24"/>
      </w:rPr>
    </w:lvl>
    <w:lvl w:ilvl="1" w:tplc="AF40A61C">
      <w:start w:val="1"/>
      <w:numFmt w:val="decimal"/>
      <w:lvlText w:val="%2."/>
      <w:lvlJc w:val="left"/>
      <w:pPr>
        <w:ind w:left="940" w:hanging="201"/>
      </w:pPr>
      <w:rPr>
        <w:rFonts w:ascii="Times New Roman" w:eastAsia="Times New Roman" w:hAnsi="Times New Roman" w:cs="Times New Roman" w:hint="default"/>
        <w:w w:val="100"/>
        <w:sz w:val="20"/>
        <w:szCs w:val="20"/>
      </w:rPr>
    </w:lvl>
    <w:lvl w:ilvl="2" w:tplc="1FBAAB66">
      <w:numFmt w:val="bullet"/>
      <w:lvlText w:val="•"/>
      <w:lvlJc w:val="left"/>
      <w:pPr>
        <w:ind w:left="1826" w:hanging="201"/>
      </w:pPr>
      <w:rPr>
        <w:rFonts w:hint="default"/>
      </w:rPr>
    </w:lvl>
    <w:lvl w:ilvl="3" w:tplc="F5C4E8F8">
      <w:numFmt w:val="bullet"/>
      <w:lvlText w:val="•"/>
      <w:lvlJc w:val="left"/>
      <w:pPr>
        <w:ind w:left="2713" w:hanging="201"/>
      </w:pPr>
      <w:rPr>
        <w:rFonts w:hint="default"/>
      </w:rPr>
    </w:lvl>
    <w:lvl w:ilvl="4" w:tplc="FA0675C0">
      <w:numFmt w:val="bullet"/>
      <w:lvlText w:val="•"/>
      <w:lvlJc w:val="left"/>
      <w:pPr>
        <w:ind w:left="3600" w:hanging="201"/>
      </w:pPr>
      <w:rPr>
        <w:rFonts w:hint="default"/>
      </w:rPr>
    </w:lvl>
    <w:lvl w:ilvl="5" w:tplc="B5AC2352">
      <w:numFmt w:val="bullet"/>
      <w:lvlText w:val="•"/>
      <w:lvlJc w:val="left"/>
      <w:pPr>
        <w:ind w:left="4486" w:hanging="201"/>
      </w:pPr>
      <w:rPr>
        <w:rFonts w:hint="default"/>
      </w:rPr>
    </w:lvl>
    <w:lvl w:ilvl="6" w:tplc="565ECCE4">
      <w:numFmt w:val="bullet"/>
      <w:lvlText w:val="•"/>
      <w:lvlJc w:val="left"/>
      <w:pPr>
        <w:ind w:left="5373" w:hanging="201"/>
      </w:pPr>
      <w:rPr>
        <w:rFonts w:hint="default"/>
      </w:rPr>
    </w:lvl>
    <w:lvl w:ilvl="7" w:tplc="CFAA6068">
      <w:numFmt w:val="bullet"/>
      <w:lvlText w:val="•"/>
      <w:lvlJc w:val="left"/>
      <w:pPr>
        <w:ind w:left="6260" w:hanging="201"/>
      </w:pPr>
      <w:rPr>
        <w:rFonts w:hint="default"/>
      </w:rPr>
    </w:lvl>
    <w:lvl w:ilvl="8" w:tplc="0BA4CF80">
      <w:numFmt w:val="bullet"/>
      <w:lvlText w:val="•"/>
      <w:lvlJc w:val="left"/>
      <w:pPr>
        <w:ind w:left="7146" w:hanging="201"/>
      </w:pPr>
      <w:rPr>
        <w:rFonts w:hint="default"/>
      </w:rPr>
    </w:lvl>
  </w:abstractNum>
  <w:abstractNum w:abstractNumId="11" w15:restartNumberingAfterBreak="0">
    <w:nsid w:val="29376273"/>
    <w:multiLevelType w:val="hybridMultilevel"/>
    <w:tmpl w:val="7F1004E6"/>
    <w:lvl w:ilvl="0" w:tplc="E2C2A924">
      <w:start w:val="1"/>
      <w:numFmt w:val="decimal"/>
      <w:lvlText w:val="%1."/>
      <w:lvlJc w:val="left"/>
      <w:pPr>
        <w:ind w:left="1580" w:hanging="200"/>
      </w:pPr>
      <w:rPr>
        <w:rFonts w:ascii="Times New Roman" w:eastAsia="Times New Roman" w:hAnsi="Times New Roman" w:cs="Times New Roman" w:hint="default"/>
        <w:w w:val="100"/>
        <w:sz w:val="20"/>
        <w:szCs w:val="20"/>
      </w:rPr>
    </w:lvl>
    <w:lvl w:ilvl="1" w:tplc="4418A12C">
      <w:numFmt w:val="bullet"/>
      <w:lvlText w:val="•"/>
      <w:lvlJc w:val="left"/>
      <w:pPr>
        <w:ind w:left="2314" w:hanging="200"/>
      </w:pPr>
      <w:rPr>
        <w:rFonts w:hint="default"/>
      </w:rPr>
    </w:lvl>
    <w:lvl w:ilvl="2" w:tplc="8C80A25E">
      <w:numFmt w:val="bullet"/>
      <w:lvlText w:val="•"/>
      <w:lvlJc w:val="left"/>
      <w:pPr>
        <w:ind w:left="3048" w:hanging="200"/>
      </w:pPr>
      <w:rPr>
        <w:rFonts w:hint="default"/>
      </w:rPr>
    </w:lvl>
    <w:lvl w:ilvl="3" w:tplc="9202FCB2">
      <w:numFmt w:val="bullet"/>
      <w:lvlText w:val="•"/>
      <w:lvlJc w:val="left"/>
      <w:pPr>
        <w:ind w:left="3782" w:hanging="200"/>
      </w:pPr>
      <w:rPr>
        <w:rFonts w:hint="default"/>
      </w:rPr>
    </w:lvl>
    <w:lvl w:ilvl="4" w:tplc="03D0BA7C">
      <w:numFmt w:val="bullet"/>
      <w:lvlText w:val="•"/>
      <w:lvlJc w:val="left"/>
      <w:pPr>
        <w:ind w:left="4516" w:hanging="200"/>
      </w:pPr>
      <w:rPr>
        <w:rFonts w:hint="default"/>
      </w:rPr>
    </w:lvl>
    <w:lvl w:ilvl="5" w:tplc="9DE03B96">
      <w:numFmt w:val="bullet"/>
      <w:lvlText w:val="•"/>
      <w:lvlJc w:val="left"/>
      <w:pPr>
        <w:ind w:left="5250" w:hanging="200"/>
      </w:pPr>
      <w:rPr>
        <w:rFonts w:hint="default"/>
      </w:rPr>
    </w:lvl>
    <w:lvl w:ilvl="6" w:tplc="5CBC188E">
      <w:numFmt w:val="bullet"/>
      <w:lvlText w:val="•"/>
      <w:lvlJc w:val="left"/>
      <w:pPr>
        <w:ind w:left="5984" w:hanging="200"/>
      </w:pPr>
      <w:rPr>
        <w:rFonts w:hint="default"/>
      </w:rPr>
    </w:lvl>
    <w:lvl w:ilvl="7" w:tplc="604A4A48">
      <w:numFmt w:val="bullet"/>
      <w:lvlText w:val="•"/>
      <w:lvlJc w:val="left"/>
      <w:pPr>
        <w:ind w:left="6718" w:hanging="200"/>
      </w:pPr>
      <w:rPr>
        <w:rFonts w:hint="default"/>
      </w:rPr>
    </w:lvl>
    <w:lvl w:ilvl="8" w:tplc="36BE8EB4">
      <w:numFmt w:val="bullet"/>
      <w:lvlText w:val="•"/>
      <w:lvlJc w:val="left"/>
      <w:pPr>
        <w:ind w:left="7452" w:hanging="200"/>
      </w:pPr>
      <w:rPr>
        <w:rFonts w:hint="default"/>
      </w:rPr>
    </w:lvl>
  </w:abstractNum>
  <w:abstractNum w:abstractNumId="12" w15:restartNumberingAfterBreak="0">
    <w:nsid w:val="31845B7E"/>
    <w:multiLevelType w:val="hybridMultilevel"/>
    <w:tmpl w:val="7BDE6B26"/>
    <w:lvl w:ilvl="0" w:tplc="FC807E8C">
      <w:start w:val="1"/>
      <w:numFmt w:val="lowerLetter"/>
      <w:lvlText w:val="(%1)"/>
      <w:lvlJc w:val="left"/>
      <w:pPr>
        <w:ind w:left="140" w:hanging="327"/>
        <w:jc w:val="right"/>
      </w:pPr>
      <w:rPr>
        <w:rFonts w:ascii="Times New Roman" w:eastAsia="Times New Roman" w:hAnsi="Times New Roman" w:cs="Times New Roman" w:hint="default"/>
        <w:spacing w:val="-2"/>
        <w:w w:val="99"/>
        <w:sz w:val="24"/>
        <w:szCs w:val="24"/>
      </w:rPr>
    </w:lvl>
    <w:lvl w:ilvl="1" w:tplc="677C80C8">
      <w:start w:val="1"/>
      <w:numFmt w:val="decimal"/>
      <w:lvlText w:val="(%2)"/>
      <w:lvlJc w:val="left"/>
      <w:pPr>
        <w:ind w:left="1580" w:hanging="340"/>
      </w:pPr>
      <w:rPr>
        <w:rFonts w:ascii="Times New Roman" w:eastAsia="Times New Roman" w:hAnsi="Times New Roman" w:cs="Times New Roman" w:hint="default"/>
        <w:spacing w:val="-2"/>
        <w:w w:val="99"/>
        <w:sz w:val="24"/>
        <w:szCs w:val="24"/>
      </w:rPr>
    </w:lvl>
    <w:lvl w:ilvl="2" w:tplc="1BF4B072">
      <w:start w:val="1"/>
      <w:numFmt w:val="lowerRoman"/>
      <w:lvlText w:val="(%3)"/>
      <w:lvlJc w:val="left"/>
      <w:pPr>
        <w:ind w:left="1940" w:hanging="360"/>
        <w:jc w:val="right"/>
      </w:pPr>
      <w:rPr>
        <w:rFonts w:ascii="Times New Roman" w:eastAsia="Times New Roman" w:hAnsi="Times New Roman" w:cs="Times New Roman" w:hint="default"/>
        <w:spacing w:val="-2"/>
        <w:w w:val="99"/>
        <w:sz w:val="24"/>
        <w:szCs w:val="24"/>
      </w:rPr>
    </w:lvl>
    <w:lvl w:ilvl="3" w:tplc="B08C663E">
      <w:start w:val="1"/>
      <w:numFmt w:val="upperLetter"/>
      <w:lvlText w:val="(%4)"/>
      <w:lvlJc w:val="left"/>
      <w:pPr>
        <w:ind w:left="2300" w:hanging="394"/>
      </w:pPr>
      <w:rPr>
        <w:rFonts w:ascii="Times New Roman" w:eastAsia="Times New Roman" w:hAnsi="Times New Roman" w:cs="Times New Roman" w:hint="default"/>
        <w:w w:val="99"/>
        <w:sz w:val="24"/>
        <w:szCs w:val="24"/>
      </w:rPr>
    </w:lvl>
    <w:lvl w:ilvl="4" w:tplc="E66A2426">
      <w:numFmt w:val="bullet"/>
      <w:lvlText w:val="•"/>
      <w:lvlJc w:val="left"/>
      <w:pPr>
        <w:ind w:left="1940" w:hanging="394"/>
      </w:pPr>
      <w:rPr>
        <w:rFonts w:hint="default"/>
      </w:rPr>
    </w:lvl>
    <w:lvl w:ilvl="5" w:tplc="4AE0DE9C">
      <w:numFmt w:val="bullet"/>
      <w:lvlText w:val="•"/>
      <w:lvlJc w:val="left"/>
      <w:pPr>
        <w:ind w:left="2120" w:hanging="394"/>
      </w:pPr>
      <w:rPr>
        <w:rFonts w:hint="default"/>
      </w:rPr>
    </w:lvl>
    <w:lvl w:ilvl="6" w:tplc="8DDA60DC">
      <w:numFmt w:val="bullet"/>
      <w:lvlText w:val="•"/>
      <w:lvlJc w:val="left"/>
      <w:pPr>
        <w:ind w:left="2300" w:hanging="394"/>
      </w:pPr>
      <w:rPr>
        <w:rFonts w:hint="default"/>
      </w:rPr>
    </w:lvl>
    <w:lvl w:ilvl="7" w:tplc="2C6EF9F0">
      <w:numFmt w:val="bullet"/>
      <w:lvlText w:val="•"/>
      <w:lvlJc w:val="left"/>
      <w:pPr>
        <w:ind w:left="2580" w:hanging="394"/>
      </w:pPr>
      <w:rPr>
        <w:rFonts w:hint="default"/>
      </w:rPr>
    </w:lvl>
    <w:lvl w:ilvl="8" w:tplc="FEE42684">
      <w:numFmt w:val="bullet"/>
      <w:lvlText w:val="•"/>
      <w:lvlJc w:val="left"/>
      <w:pPr>
        <w:ind w:left="2660" w:hanging="394"/>
      </w:pPr>
      <w:rPr>
        <w:rFonts w:hint="default"/>
      </w:rPr>
    </w:lvl>
  </w:abstractNum>
  <w:abstractNum w:abstractNumId="13" w15:restartNumberingAfterBreak="0">
    <w:nsid w:val="37ED34E9"/>
    <w:multiLevelType w:val="hybridMultilevel"/>
    <w:tmpl w:val="F7D2D2D2"/>
    <w:lvl w:ilvl="0" w:tplc="65B42B1A">
      <w:start w:val="1"/>
      <w:numFmt w:val="lowerLetter"/>
      <w:lvlText w:val="(%1)"/>
      <w:lvlJc w:val="left"/>
      <w:pPr>
        <w:ind w:left="1220" w:hanging="327"/>
      </w:pPr>
      <w:rPr>
        <w:rFonts w:ascii="Times New Roman" w:eastAsia="Times New Roman" w:hAnsi="Times New Roman" w:cs="Times New Roman" w:hint="default"/>
        <w:spacing w:val="-3"/>
        <w:w w:val="99"/>
        <w:sz w:val="24"/>
        <w:szCs w:val="24"/>
      </w:rPr>
    </w:lvl>
    <w:lvl w:ilvl="1" w:tplc="F886DCA0">
      <w:start w:val="1"/>
      <w:numFmt w:val="decimal"/>
      <w:lvlText w:val="(%2)"/>
      <w:lvlJc w:val="left"/>
      <w:pPr>
        <w:ind w:left="1940" w:hanging="361"/>
      </w:pPr>
      <w:rPr>
        <w:rFonts w:ascii="Times New Roman" w:eastAsia="Times New Roman" w:hAnsi="Times New Roman" w:cs="Times New Roman" w:hint="default"/>
        <w:w w:val="99"/>
        <w:sz w:val="24"/>
        <w:szCs w:val="24"/>
      </w:rPr>
    </w:lvl>
    <w:lvl w:ilvl="2" w:tplc="80083EE8">
      <w:numFmt w:val="bullet"/>
      <w:lvlText w:val="•"/>
      <w:lvlJc w:val="left"/>
      <w:pPr>
        <w:ind w:left="2715" w:hanging="361"/>
      </w:pPr>
      <w:rPr>
        <w:rFonts w:hint="default"/>
      </w:rPr>
    </w:lvl>
    <w:lvl w:ilvl="3" w:tplc="ADB0D0DC">
      <w:numFmt w:val="bullet"/>
      <w:lvlText w:val="•"/>
      <w:lvlJc w:val="left"/>
      <w:pPr>
        <w:ind w:left="3491" w:hanging="361"/>
      </w:pPr>
      <w:rPr>
        <w:rFonts w:hint="default"/>
      </w:rPr>
    </w:lvl>
    <w:lvl w:ilvl="4" w:tplc="0A024896">
      <w:numFmt w:val="bullet"/>
      <w:lvlText w:val="•"/>
      <w:lvlJc w:val="left"/>
      <w:pPr>
        <w:ind w:left="4266" w:hanging="361"/>
      </w:pPr>
      <w:rPr>
        <w:rFonts w:hint="default"/>
      </w:rPr>
    </w:lvl>
    <w:lvl w:ilvl="5" w:tplc="310CE20E">
      <w:numFmt w:val="bullet"/>
      <w:lvlText w:val="•"/>
      <w:lvlJc w:val="left"/>
      <w:pPr>
        <w:ind w:left="5042" w:hanging="361"/>
      </w:pPr>
      <w:rPr>
        <w:rFonts w:hint="default"/>
      </w:rPr>
    </w:lvl>
    <w:lvl w:ilvl="6" w:tplc="E3F835B4">
      <w:numFmt w:val="bullet"/>
      <w:lvlText w:val="•"/>
      <w:lvlJc w:val="left"/>
      <w:pPr>
        <w:ind w:left="5817" w:hanging="361"/>
      </w:pPr>
      <w:rPr>
        <w:rFonts w:hint="default"/>
      </w:rPr>
    </w:lvl>
    <w:lvl w:ilvl="7" w:tplc="A002FD42">
      <w:numFmt w:val="bullet"/>
      <w:lvlText w:val="•"/>
      <w:lvlJc w:val="left"/>
      <w:pPr>
        <w:ind w:left="6593" w:hanging="361"/>
      </w:pPr>
      <w:rPr>
        <w:rFonts w:hint="default"/>
      </w:rPr>
    </w:lvl>
    <w:lvl w:ilvl="8" w:tplc="7BE8D93E">
      <w:numFmt w:val="bullet"/>
      <w:lvlText w:val="•"/>
      <w:lvlJc w:val="left"/>
      <w:pPr>
        <w:ind w:left="7368" w:hanging="361"/>
      </w:pPr>
      <w:rPr>
        <w:rFonts w:hint="default"/>
      </w:rPr>
    </w:lvl>
  </w:abstractNum>
  <w:abstractNum w:abstractNumId="14" w15:restartNumberingAfterBreak="0">
    <w:nsid w:val="39AD5C34"/>
    <w:multiLevelType w:val="multilevel"/>
    <w:tmpl w:val="D2102C28"/>
    <w:lvl w:ilvl="0">
      <w:start w:val="5"/>
      <w:numFmt w:val="lowerLetter"/>
      <w:lvlText w:val="%1"/>
      <w:lvlJc w:val="left"/>
      <w:pPr>
        <w:ind w:left="140" w:hanging="375"/>
      </w:pPr>
      <w:rPr>
        <w:rFonts w:hint="default"/>
      </w:rPr>
    </w:lvl>
    <w:lvl w:ilvl="1">
      <w:start w:val="13"/>
      <w:numFmt w:val="lowerLetter"/>
      <w:lvlText w:val="%1-%2"/>
      <w:lvlJc w:val="left"/>
      <w:pPr>
        <w:ind w:left="140" w:hanging="375"/>
      </w:pPr>
      <w:rPr>
        <w:rFonts w:ascii="Times New Roman" w:eastAsia="Times New Roman" w:hAnsi="Times New Roman" w:cs="Times New Roman" w:hint="default"/>
        <w:spacing w:val="-2"/>
        <w:w w:val="99"/>
        <w:sz w:val="24"/>
        <w:szCs w:val="24"/>
      </w:rPr>
    </w:lvl>
    <w:lvl w:ilvl="2">
      <w:start w:val="1"/>
      <w:numFmt w:val="decimal"/>
      <w:lvlText w:val="%3."/>
      <w:lvlJc w:val="left"/>
      <w:pPr>
        <w:ind w:left="860" w:hanging="200"/>
      </w:pPr>
      <w:rPr>
        <w:rFonts w:ascii="Times New Roman" w:eastAsia="Times New Roman" w:hAnsi="Times New Roman" w:cs="Times New Roman" w:hint="default"/>
        <w:w w:val="100"/>
        <w:sz w:val="20"/>
        <w:szCs w:val="20"/>
      </w:rPr>
    </w:lvl>
    <w:lvl w:ilvl="3">
      <w:numFmt w:val="bullet"/>
      <w:lvlText w:val="•"/>
      <w:lvlJc w:val="left"/>
      <w:pPr>
        <w:ind w:left="2651" w:hanging="200"/>
      </w:pPr>
      <w:rPr>
        <w:rFonts w:hint="default"/>
      </w:rPr>
    </w:lvl>
    <w:lvl w:ilvl="4">
      <w:numFmt w:val="bullet"/>
      <w:lvlText w:val="•"/>
      <w:lvlJc w:val="left"/>
      <w:pPr>
        <w:ind w:left="3546" w:hanging="200"/>
      </w:pPr>
      <w:rPr>
        <w:rFonts w:hint="default"/>
      </w:rPr>
    </w:lvl>
    <w:lvl w:ilvl="5">
      <w:numFmt w:val="bullet"/>
      <w:lvlText w:val="•"/>
      <w:lvlJc w:val="left"/>
      <w:pPr>
        <w:ind w:left="4442" w:hanging="200"/>
      </w:pPr>
      <w:rPr>
        <w:rFonts w:hint="default"/>
      </w:rPr>
    </w:lvl>
    <w:lvl w:ilvl="6">
      <w:numFmt w:val="bullet"/>
      <w:lvlText w:val="•"/>
      <w:lvlJc w:val="left"/>
      <w:pPr>
        <w:ind w:left="5337" w:hanging="200"/>
      </w:pPr>
      <w:rPr>
        <w:rFonts w:hint="default"/>
      </w:rPr>
    </w:lvl>
    <w:lvl w:ilvl="7">
      <w:numFmt w:val="bullet"/>
      <w:lvlText w:val="•"/>
      <w:lvlJc w:val="left"/>
      <w:pPr>
        <w:ind w:left="6233" w:hanging="200"/>
      </w:pPr>
      <w:rPr>
        <w:rFonts w:hint="default"/>
      </w:rPr>
    </w:lvl>
    <w:lvl w:ilvl="8">
      <w:numFmt w:val="bullet"/>
      <w:lvlText w:val="•"/>
      <w:lvlJc w:val="left"/>
      <w:pPr>
        <w:ind w:left="7128" w:hanging="200"/>
      </w:pPr>
      <w:rPr>
        <w:rFonts w:hint="default"/>
      </w:rPr>
    </w:lvl>
  </w:abstractNum>
  <w:abstractNum w:abstractNumId="15" w15:restartNumberingAfterBreak="0">
    <w:nsid w:val="3B672785"/>
    <w:multiLevelType w:val="hybridMultilevel"/>
    <w:tmpl w:val="94621C8E"/>
    <w:lvl w:ilvl="0" w:tplc="DB0A9304">
      <w:start w:val="1"/>
      <w:numFmt w:val="lowerLetter"/>
      <w:lvlText w:val="(%1)"/>
      <w:lvlJc w:val="left"/>
      <w:pPr>
        <w:ind w:left="1220" w:hanging="387"/>
      </w:pPr>
      <w:rPr>
        <w:rFonts w:ascii="Times New Roman" w:eastAsia="Times New Roman" w:hAnsi="Times New Roman" w:cs="Times New Roman" w:hint="default"/>
        <w:spacing w:val="-1"/>
        <w:w w:val="99"/>
        <w:sz w:val="24"/>
        <w:szCs w:val="24"/>
      </w:rPr>
    </w:lvl>
    <w:lvl w:ilvl="1" w:tplc="95A2F45E">
      <w:numFmt w:val="bullet"/>
      <w:lvlText w:val="•"/>
      <w:lvlJc w:val="left"/>
      <w:pPr>
        <w:ind w:left="1990" w:hanging="387"/>
      </w:pPr>
      <w:rPr>
        <w:rFonts w:hint="default"/>
      </w:rPr>
    </w:lvl>
    <w:lvl w:ilvl="2" w:tplc="546E6F9A">
      <w:numFmt w:val="bullet"/>
      <w:lvlText w:val="•"/>
      <w:lvlJc w:val="left"/>
      <w:pPr>
        <w:ind w:left="2760" w:hanging="387"/>
      </w:pPr>
      <w:rPr>
        <w:rFonts w:hint="default"/>
      </w:rPr>
    </w:lvl>
    <w:lvl w:ilvl="3" w:tplc="CD70B698">
      <w:numFmt w:val="bullet"/>
      <w:lvlText w:val="•"/>
      <w:lvlJc w:val="left"/>
      <w:pPr>
        <w:ind w:left="3530" w:hanging="387"/>
      </w:pPr>
      <w:rPr>
        <w:rFonts w:hint="default"/>
      </w:rPr>
    </w:lvl>
    <w:lvl w:ilvl="4" w:tplc="7BFAB512">
      <w:numFmt w:val="bullet"/>
      <w:lvlText w:val="•"/>
      <w:lvlJc w:val="left"/>
      <w:pPr>
        <w:ind w:left="4300" w:hanging="387"/>
      </w:pPr>
      <w:rPr>
        <w:rFonts w:hint="default"/>
      </w:rPr>
    </w:lvl>
    <w:lvl w:ilvl="5" w:tplc="071AEDB8">
      <w:numFmt w:val="bullet"/>
      <w:lvlText w:val="•"/>
      <w:lvlJc w:val="left"/>
      <w:pPr>
        <w:ind w:left="5070" w:hanging="387"/>
      </w:pPr>
      <w:rPr>
        <w:rFonts w:hint="default"/>
      </w:rPr>
    </w:lvl>
    <w:lvl w:ilvl="6" w:tplc="460A73D0">
      <w:numFmt w:val="bullet"/>
      <w:lvlText w:val="•"/>
      <w:lvlJc w:val="left"/>
      <w:pPr>
        <w:ind w:left="5840" w:hanging="387"/>
      </w:pPr>
      <w:rPr>
        <w:rFonts w:hint="default"/>
      </w:rPr>
    </w:lvl>
    <w:lvl w:ilvl="7" w:tplc="4DE0D94E">
      <w:numFmt w:val="bullet"/>
      <w:lvlText w:val="•"/>
      <w:lvlJc w:val="left"/>
      <w:pPr>
        <w:ind w:left="6610" w:hanging="387"/>
      </w:pPr>
      <w:rPr>
        <w:rFonts w:hint="default"/>
      </w:rPr>
    </w:lvl>
    <w:lvl w:ilvl="8" w:tplc="42BA648A">
      <w:numFmt w:val="bullet"/>
      <w:lvlText w:val="•"/>
      <w:lvlJc w:val="left"/>
      <w:pPr>
        <w:ind w:left="7380" w:hanging="387"/>
      </w:pPr>
      <w:rPr>
        <w:rFonts w:hint="default"/>
      </w:rPr>
    </w:lvl>
  </w:abstractNum>
  <w:abstractNum w:abstractNumId="16" w15:restartNumberingAfterBreak="0">
    <w:nsid w:val="3CB105F4"/>
    <w:multiLevelType w:val="hybridMultilevel"/>
    <w:tmpl w:val="0DFCF262"/>
    <w:lvl w:ilvl="0" w:tplc="379CAD0C">
      <w:start w:val="1"/>
      <w:numFmt w:val="decimal"/>
      <w:lvlText w:val="%1."/>
      <w:lvlJc w:val="left"/>
      <w:pPr>
        <w:ind w:left="860" w:hanging="202"/>
      </w:pPr>
      <w:rPr>
        <w:rFonts w:ascii="Times New Roman" w:eastAsia="Times New Roman" w:hAnsi="Times New Roman" w:cs="Times New Roman" w:hint="default"/>
        <w:w w:val="100"/>
        <w:sz w:val="20"/>
        <w:szCs w:val="20"/>
      </w:rPr>
    </w:lvl>
    <w:lvl w:ilvl="1" w:tplc="59021830">
      <w:numFmt w:val="bullet"/>
      <w:lvlText w:val="•"/>
      <w:lvlJc w:val="left"/>
      <w:pPr>
        <w:ind w:left="1666" w:hanging="202"/>
      </w:pPr>
      <w:rPr>
        <w:rFonts w:hint="default"/>
      </w:rPr>
    </w:lvl>
    <w:lvl w:ilvl="2" w:tplc="495E2B32">
      <w:numFmt w:val="bullet"/>
      <w:lvlText w:val="•"/>
      <w:lvlJc w:val="left"/>
      <w:pPr>
        <w:ind w:left="2472" w:hanging="202"/>
      </w:pPr>
      <w:rPr>
        <w:rFonts w:hint="default"/>
      </w:rPr>
    </w:lvl>
    <w:lvl w:ilvl="3" w:tplc="7882B408">
      <w:numFmt w:val="bullet"/>
      <w:lvlText w:val="•"/>
      <w:lvlJc w:val="left"/>
      <w:pPr>
        <w:ind w:left="3278" w:hanging="202"/>
      </w:pPr>
      <w:rPr>
        <w:rFonts w:hint="default"/>
      </w:rPr>
    </w:lvl>
    <w:lvl w:ilvl="4" w:tplc="1B169AEC">
      <w:numFmt w:val="bullet"/>
      <w:lvlText w:val="•"/>
      <w:lvlJc w:val="left"/>
      <w:pPr>
        <w:ind w:left="4084" w:hanging="202"/>
      </w:pPr>
      <w:rPr>
        <w:rFonts w:hint="default"/>
      </w:rPr>
    </w:lvl>
    <w:lvl w:ilvl="5" w:tplc="BDD2B344">
      <w:numFmt w:val="bullet"/>
      <w:lvlText w:val="•"/>
      <w:lvlJc w:val="left"/>
      <w:pPr>
        <w:ind w:left="4890" w:hanging="202"/>
      </w:pPr>
      <w:rPr>
        <w:rFonts w:hint="default"/>
      </w:rPr>
    </w:lvl>
    <w:lvl w:ilvl="6" w:tplc="C8FCF68C">
      <w:numFmt w:val="bullet"/>
      <w:lvlText w:val="•"/>
      <w:lvlJc w:val="left"/>
      <w:pPr>
        <w:ind w:left="5696" w:hanging="202"/>
      </w:pPr>
      <w:rPr>
        <w:rFonts w:hint="default"/>
      </w:rPr>
    </w:lvl>
    <w:lvl w:ilvl="7" w:tplc="0102122A">
      <w:numFmt w:val="bullet"/>
      <w:lvlText w:val="•"/>
      <w:lvlJc w:val="left"/>
      <w:pPr>
        <w:ind w:left="6502" w:hanging="202"/>
      </w:pPr>
      <w:rPr>
        <w:rFonts w:hint="default"/>
      </w:rPr>
    </w:lvl>
    <w:lvl w:ilvl="8" w:tplc="5A1A075E">
      <w:numFmt w:val="bullet"/>
      <w:lvlText w:val="•"/>
      <w:lvlJc w:val="left"/>
      <w:pPr>
        <w:ind w:left="7308" w:hanging="202"/>
      </w:pPr>
      <w:rPr>
        <w:rFonts w:hint="default"/>
      </w:rPr>
    </w:lvl>
  </w:abstractNum>
  <w:abstractNum w:abstractNumId="17" w15:restartNumberingAfterBreak="0">
    <w:nsid w:val="432811ED"/>
    <w:multiLevelType w:val="hybridMultilevel"/>
    <w:tmpl w:val="C96CE9CE"/>
    <w:lvl w:ilvl="0" w:tplc="31C0F530">
      <w:start w:val="1"/>
      <w:numFmt w:val="decimal"/>
      <w:lvlText w:val="%1."/>
      <w:lvlJc w:val="left"/>
      <w:pPr>
        <w:ind w:left="860" w:hanging="251"/>
      </w:pPr>
      <w:rPr>
        <w:rFonts w:ascii="Times New Roman" w:eastAsia="Times New Roman" w:hAnsi="Times New Roman" w:cs="Times New Roman" w:hint="default"/>
        <w:w w:val="100"/>
        <w:sz w:val="20"/>
        <w:szCs w:val="20"/>
      </w:rPr>
    </w:lvl>
    <w:lvl w:ilvl="1" w:tplc="D2280216">
      <w:numFmt w:val="bullet"/>
      <w:lvlText w:val="•"/>
      <w:lvlJc w:val="left"/>
      <w:pPr>
        <w:ind w:left="1666" w:hanging="251"/>
      </w:pPr>
      <w:rPr>
        <w:rFonts w:hint="default"/>
      </w:rPr>
    </w:lvl>
    <w:lvl w:ilvl="2" w:tplc="3FFAD720">
      <w:numFmt w:val="bullet"/>
      <w:lvlText w:val="•"/>
      <w:lvlJc w:val="left"/>
      <w:pPr>
        <w:ind w:left="2472" w:hanging="251"/>
      </w:pPr>
      <w:rPr>
        <w:rFonts w:hint="default"/>
      </w:rPr>
    </w:lvl>
    <w:lvl w:ilvl="3" w:tplc="A8101AFA">
      <w:numFmt w:val="bullet"/>
      <w:lvlText w:val="•"/>
      <w:lvlJc w:val="left"/>
      <w:pPr>
        <w:ind w:left="3278" w:hanging="251"/>
      </w:pPr>
      <w:rPr>
        <w:rFonts w:hint="default"/>
      </w:rPr>
    </w:lvl>
    <w:lvl w:ilvl="4" w:tplc="44F25B30">
      <w:numFmt w:val="bullet"/>
      <w:lvlText w:val="•"/>
      <w:lvlJc w:val="left"/>
      <w:pPr>
        <w:ind w:left="4084" w:hanging="251"/>
      </w:pPr>
      <w:rPr>
        <w:rFonts w:hint="default"/>
      </w:rPr>
    </w:lvl>
    <w:lvl w:ilvl="5" w:tplc="B418947E">
      <w:numFmt w:val="bullet"/>
      <w:lvlText w:val="•"/>
      <w:lvlJc w:val="left"/>
      <w:pPr>
        <w:ind w:left="4890" w:hanging="251"/>
      </w:pPr>
      <w:rPr>
        <w:rFonts w:hint="default"/>
      </w:rPr>
    </w:lvl>
    <w:lvl w:ilvl="6" w:tplc="0F8CCEB0">
      <w:numFmt w:val="bullet"/>
      <w:lvlText w:val="•"/>
      <w:lvlJc w:val="left"/>
      <w:pPr>
        <w:ind w:left="5696" w:hanging="251"/>
      </w:pPr>
      <w:rPr>
        <w:rFonts w:hint="default"/>
      </w:rPr>
    </w:lvl>
    <w:lvl w:ilvl="7" w:tplc="BC189510">
      <w:numFmt w:val="bullet"/>
      <w:lvlText w:val="•"/>
      <w:lvlJc w:val="left"/>
      <w:pPr>
        <w:ind w:left="6502" w:hanging="251"/>
      </w:pPr>
      <w:rPr>
        <w:rFonts w:hint="default"/>
      </w:rPr>
    </w:lvl>
    <w:lvl w:ilvl="8" w:tplc="2D381508">
      <w:numFmt w:val="bullet"/>
      <w:lvlText w:val="•"/>
      <w:lvlJc w:val="left"/>
      <w:pPr>
        <w:ind w:left="7308" w:hanging="251"/>
      </w:pPr>
      <w:rPr>
        <w:rFonts w:hint="default"/>
      </w:rPr>
    </w:lvl>
  </w:abstractNum>
  <w:abstractNum w:abstractNumId="18" w15:restartNumberingAfterBreak="0">
    <w:nsid w:val="44984207"/>
    <w:multiLevelType w:val="multilevel"/>
    <w:tmpl w:val="537417E6"/>
    <w:lvl w:ilvl="0">
      <w:start w:val="5"/>
      <w:numFmt w:val="lowerLetter"/>
      <w:lvlText w:val="%1"/>
      <w:lvlJc w:val="left"/>
      <w:pPr>
        <w:ind w:left="140" w:hanging="375"/>
      </w:pPr>
      <w:rPr>
        <w:rFonts w:hint="default"/>
      </w:rPr>
    </w:lvl>
    <w:lvl w:ilvl="1">
      <w:start w:val="13"/>
      <w:numFmt w:val="lowerLetter"/>
      <w:lvlText w:val="%1-%2"/>
      <w:lvlJc w:val="left"/>
      <w:pPr>
        <w:ind w:left="140" w:hanging="375"/>
      </w:pPr>
      <w:rPr>
        <w:rFonts w:ascii="Times New Roman" w:eastAsia="Times New Roman" w:hAnsi="Times New Roman" w:cs="Times New Roman" w:hint="default"/>
        <w:spacing w:val="-2"/>
        <w:w w:val="99"/>
        <w:sz w:val="24"/>
        <w:szCs w:val="24"/>
      </w:rPr>
    </w:lvl>
    <w:lvl w:ilvl="2">
      <w:start w:val="1"/>
      <w:numFmt w:val="lowerLetter"/>
      <w:lvlText w:val="(%3)"/>
      <w:lvlJc w:val="left"/>
      <w:pPr>
        <w:ind w:left="1220" w:hanging="327"/>
      </w:pPr>
      <w:rPr>
        <w:rFonts w:ascii="Times New Roman" w:eastAsia="Times New Roman" w:hAnsi="Times New Roman" w:cs="Times New Roman" w:hint="default"/>
        <w:spacing w:val="-2"/>
        <w:w w:val="99"/>
        <w:sz w:val="24"/>
        <w:szCs w:val="24"/>
      </w:rPr>
    </w:lvl>
    <w:lvl w:ilvl="3">
      <w:numFmt w:val="bullet"/>
      <w:lvlText w:val="•"/>
      <w:lvlJc w:val="left"/>
      <w:pPr>
        <w:ind w:left="2931" w:hanging="327"/>
      </w:pPr>
      <w:rPr>
        <w:rFonts w:hint="default"/>
      </w:rPr>
    </w:lvl>
    <w:lvl w:ilvl="4">
      <w:numFmt w:val="bullet"/>
      <w:lvlText w:val="•"/>
      <w:lvlJc w:val="left"/>
      <w:pPr>
        <w:ind w:left="3786" w:hanging="327"/>
      </w:pPr>
      <w:rPr>
        <w:rFonts w:hint="default"/>
      </w:rPr>
    </w:lvl>
    <w:lvl w:ilvl="5">
      <w:numFmt w:val="bullet"/>
      <w:lvlText w:val="•"/>
      <w:lvlJc w:val="left"/>
      <w:pPr>
        <w:ind w:left="4642" w:hanging="327"/>
      </w:pPr>
      <w:rPr>
        <w:rFonts w:hint="default"/>
      </w:rPr>
    </w:lvl>
    <w:lvl w:ilvl="6">
      <w:numFmt w:val="bullet"/>
      <w:lvlText w:val="•"/>
      <w:lvlJc w:val="left"/>
      <w:pPr>
        <w:ind w:left="5497" w:hanging="327"/>
      </w:pPr>
      <w:rPr>
        <w:rFonts w:hint="default"/>
      </w:rPr>
    </w:lvl>
    <w:lvl w:ilvl="7">
      <w:numFmt w:val="bullet"/>
      <w:lvlText w:val="•"/>
      <w:lvlJc w:val="left"/>
      <w:pPr>
        <w:ind w:left="6353" w:hanging="327"/>
      </w:pPr>
      <w:rPr>
        <w:rFonts w:hint="default"/>
      </w:rPr>
    </w:lvl>
    <w:lvl w:ilvl="8">
      <w:numFmt w:val="bullet"/>
      <w:lvlText w:val="•"/>
      <w:lvlJc w:val="left"/>
      <w:pPr>
        <w:ind w:left="7208" w:hanging="327"/>
      </w:pPr>
      <w:rPr>
        <w:rFonts w:hint="default"/>
      </w:rPr>
    </w:lvl>
  </w:abstractNum>
  <w:abstractNum w:abstractNumId="19" w15:restartNumberingAfterBreak="0">
    <w:nsid w:val="4B56730F"/>
    <w:multiLevelType w:val="hybridMultilevel"/>
    <w:tmpl w:val="9A5C4B84"/>
    <w:lvl w:ilvl="0" w:tplc="77489FFA">
      <w:start w:val="1"/>
      <w:numFmt w:val="decimal"/>
      <w:lvlText w:val="(%1)"/>
      <w:lvlJc w:val="left"/>
      <w:pPr>
        <w:ind w:left="160" w:hanging="341"/>
      </w:pPr>
      <w:rPr>
        <w:rFonts w:ascii="Times New Roman" w:eastAsia="Times New Roman" w:hAnsi="Times New Roman" w:cs="Times New Roman" w:hint="default"/>
        <w:spacing w:val="-2"/>
        <w:w w:val="99"/>
        <w:sz w:val="24"/>
        <w:szCs w:val="24"/>
      </w:rPr>
    </w:lvl>
    <w:lvl w:ilvl="1" w:tplc="B35A0B72">
      <w:start w:val="1"/>
      <w:numFmt w:val="lowerRoman"/>
      <w:lvlText w:val="(%2)"/>
      <w:lvlJc w:val="left"/>
      <w:pPr>
        <w:ind w:left="1220" w:hanging="360"/>
        <w:jc w:val="right"/>
      </w:pPr>
      <w:rPr>
        <w:rFonts w:ascii="Times New Roman" w:eastAsia="Times New Roman" w:hAnsi="Times New Roman" w:cs="Times New Roman" w:hint="default"/>
        <w:spacing w:val="-2"/>
        <w:w w:val="99"/>
        <w:sz w:val="24"/>
        <w:szCs w:val="24"/>
      </w:rPr>
    </w:lvl>
    <w:lvl w:ilvl="2" w:tplc="8A9C08DC">
      <w:numFmt w:val="bullet"/>
      <w:lvlText w:val="•"/>
      <w:lvlJc w:val="left"/>
      <w:pPr>
        <w:ind w:left="2075" w:hanging="360"/>
      </w:pPr>
      <w:rPr>
        <w:rFonts w:hint="default"/>
      </w:rPr>
    </w:lvl>
    <w:lvl w:ilvl="3" w:tplc="45A4F692">
      <w:numFmt w:val="bullet"/>
      <w:lvlText w:val="•"/>
      <w:lvlJc w:val="left"/>
      <w:pPr>
        <w:ind w:left="2931" w:hanging="360"/>
      </w:pPr>
      <w:rPr>
        <w:rFonts w:hint="default"/>
      </w:rPr>
    </w:lvl>
    <w:lvl w:ilvl="4" w:tplc="F52A0336">
      <w:numFmt w:val="bullet"/>
      <w:lvlText w:val="•"/>
      <w:lvlJc w:val="left"/>
      <w:pPr>
        <w:ind w:left="3786" w:hanging="360"/>
      </w:pPr>
      <w:rPr>
        <w:rFonts w:hint="default"/>
      </w:rPr>
    </w:lvl>
    <w:lvl w:ilvl="5" w:tplc="745EB6DA">
      <w:numFmt w:val="bullet"/>
      <w:lvlText w:val="•"/>
      <w:lvlJc w:val="left"/>
      <w:pPr>
        <w:ind w:left="4642" w:hanging="360"/>
      </w:pPr>
      <w:rPr>
        <w:rFonts w:hint="default"/>
      </w:rPr>
    </w:lvl>
    <w:lvl w:ilvl="6" w:tplc="40F69F16">
      <w:numFmt w:val="bullet"/>
      <w:lvlText w:val="•"/>
      <w:lvlJc w:val="left"/>
      <w:pPr>
        <w:ind w:left="5497" w:hanging="360"/>
      </w:pPr>
      <w:rPr>
        <w:rFonts w:hint="default"/>
      </w:rPr>
    </w:lvl>
    <w:lvl w:ilvl="7" w:tplc="BBB45ACA">
      <w:numFmt w:val="bullet"/>
      <w:lvlText w:val="•"/>
      <w:lvlJc w:val="left"/>
      <w:pPr>
        <w:ind w:left="6353" w:hanging="360"/>
      </w:pPr>
      <w:rPr>
        <w:rFonts w:hint="default"/>
      </w:rPr>
    </w:lvl>
    <w:lvl w:ilvl="8" w:tplc="5940671E">
      <w:numFmt w:val="bullet"/>
      <w:lvlText w:val="•"/>
      <w:lvlJc w:val="left"/>
      <w:pPr>
        <w:ind w:left="7208" w:hanging="360"/>
      </w:pPr>
      <w:rPr>
        <w:rFonts w:hint="default"/>
      </w:rPr>
    </w:lvl>
  </w:abstractNum>
  <w:abstractNum w:abstractNumId="20" w15:restartNumberingAfterBreak="0">
    <w:nsid w:val="526703AB"/>
    <w:multiLevelType w:val="hybridMultilevel"/>
    <w:tmpl w:val="D5140E6E"/>
    <w:lvl w:ilvl="0" w:tplc="16F0643E">
      <w:start w:val="2"/>
      <w:numFmt w:val="decimal"/>
      <w:lvlText w:val="(%1)"/>
      <w:lvlJc w:val="left"/>
      <w:pPr>
        <w:ind w:left="1220" w:hanging="340"/>
      </w:pPr>
      <w:rPr>
        <w:rFonts w:ascii="Times New Roman" w:eastAsia="Times New Roman" w:hAnsi="Times New Roman" w:cs="Times New Roman" w:hint="default"/>
        <w:w w:val="99"/>
        <w:sz w:val="24"/>
        <w:szCs w:val="24"/>
      </w:rPr>
    </w:lvl>
    <w:lvl w:ilvl="1" w:tplc="38F6997C">
      <w:numFmt w:val="bullet"/>
      <w:lvlText w:val="•"/>
      <w:lvlJc w:val="left"/>
      <w:pPr>
        <w:ind w:left="1990" w:hanging="340"/>
      </w:pPr>
      <w:rPr>
        <w:rFonts w:hint="default"/>
      </w:rPr>
    </w:lvl>
    <w:lvl w:ilvl="2" w:tplc="AC76C372">
      <w:numFmt w:val="bullet"/>
      <w:lvlText w:val="•"/>
      <w:lvlJc w:val="left"/>
      <w:pPr>
        <w:ind w:left="2760" w:hanging="340"/>
      </w:pPr>
      <w:rPr>
        <w:rFonts w:hint="default"/>
      </w:rPr>
    </w:lvl>
    <w:lvl w:ilvl="3" w:tplc="6F406A6E">
      <w:numFmt w:val="bullet"/>
      <w:lvlText w:val="•"/>
      <w:lvlJc w:val="left"/>
      <w:pPr>
        <w:ind w:left="3530" w:hanging="340"/>
      </w:pPr>
      <w:rPr>
        <w:rFonts w:hint="default"/>
      </w:rPr>
    </w:lvl>
    <w:lvl w:ilvl="4" w:tplc="881876DE">
      <w:numFmt w:val="bullet"/>
      <w:lvlText w:val="•"/>
      <w:lvlJc w:val="left"/>
      <w:pPr>
        <w:ind w:left="4300" w:hanging="340"/>
      </w:pPr>
      <w:rPr>
        <w:rFonts w:hint="default"/>
      </w:rPr>
    </w:lvl>
    <w:lvl w:ilvl="5" w:tplc="A4CEF138">
      <w:numFmt w:val="bullet"/>
      <w:lvlText w:val="•"/>
      <w:lvlJc w:val="left"/>
      <w:pPr>
        <w:ind w:left="5070" w:hanging="340"/>
      </w:pPr>
      <w:rPr>
        <w:rFonts w:hint="default"/>
      </w:rPr>
    </w:lvl>
    <w:lvl w:ilvl="6" w:tplc="B1546E30">
      <w:numFmt w:val="bullet"/>
      <w:lvlText w:val="•"/>
      <w:lvlJc w:val="left"/>
      <w:pPr>
        <w:ind w:left="5840" w:hanging="340"/>
      </w:pPr>
      <w:rPr>
        <w:rFonts w:hint="default"/>
      </w:rPr>
    </w:lvl>
    <w:lvl w:ilvl="7" w:tplc="96A84EBA">
      <w:numFmt w:val="bullet"/>
      <w:lvlText w:val="•"/>
      <w:lvlJc w:val="left"/>
      <w:pPr>
        <w:ind w:left="6610" w:hanging="340"/>
      </w:pPr>
      <w:rPr>
        <w:rFonts w:hint="default"/>
      </w:rPr>
    </w:lvl>
    <w:lvl w:ilvl="8" w:tplc="B9F8FBEC">
      <w:numFmt w:val="bullet"/>
      <w:lvlText w:val="•"/>
      <w:lvlJc w:val="left"/>
      <w:pPr>
        <w:ind w:left="7380" w:hanging="340"/>
      </w:pPr>
      <w:rPr>
        <w:rFonts w:hint="default"/>
      </w:rPr>
    </w:lvl>
  </w:abstractNum>
  <w:abstractNum w:abstractNumId="21" w15:restartNumberingAfterBreak="0">
    <w:nsid w:val="58E16A64"/>
    <w:multiLevelType w:val="hybridMultilevel"/>
    <w:tmpl w:val="BDC0260A"/>
    <w:lvl w:ilvl="0" w:tplc="B5844046">
      <w:start w:val="1"/>
      <w:numFmt w:val="lowerLetter"/>
      <w:lvlText w:val="(%1)"/>
      <w:lvlJc w:val="left"/>
      <w:pPr>
        <w:ind w:left="1220" w:hanging="327"/>
      </w:pPr>
      <w:rPr>
        <w:rFonts w:ascii="Times New Roman" w:eastAsia="Times New Roman" w:hAnsi="Times New Roman" w:cs="Times New Roman" w:hint="default"/>
        <w:spacing w:val="-2"/>
        <w:w w:val="99"/>
        <w:sz w:val="24"/>
        <w:szCs w:val="24"/>
      </w:rPr>
    </w:lvl>
    <w:lvl w:ilvl="1" w:tplc="1CDEDE02">
      <w:start w:val="1"/>
      <w:numFmt w:val="decimal"/>
      <w:lvlText w:val="(%2)"/>
      <w:lvlJc w:val="left"/>
      <w:pPr>
        <w:ind w:left="1940" w:hanging="341"/>
        <w:jc w:val="right"/>
      </w:pPr>
      <w:rPr>
        <w:rFonts w:ascii="Times New Roman" w:eastAsia="Times New Roman" w:hAnsi="Times New Roman" w:cs="Times New Roman" w:hint="default"/>
        <w:spacing w:val="-2"/>
        <w:w w:val="99"/>
        <w:sz w:val="24"/>
        <w:szCs w:val="24"/>
      </w:rPr>
    </w:lvl>
    <w:lvl w:ilvl="2" w:tplc="AF586252">
      <w:numFmt w:val="bullet"/>
      <w:lvlText w:val="•"/>
      <w:lvlJc w:val="left"/>
      <w:pPr>
        <w:ind w:left="2715" w:hanging="341"/>
      </w:pPr>
      <w:rPr>
        <w:rFonts w:hint="default"/>
      </w:rPr>
    </w:lvl>
    <w:lvl w:ilvl="3" w:tplc="3B1877E4">
      <w:numFmt w:val="bullet"/>
      <w:lvlText w:val="•"/>
      <w:lvlJc w:val="left"/>
      <w:pPr>
        <w:ind w:left="3491" w:hanging="341"/>
      </w:pPr>
      <w:rPr>
        <w:rFonts w:hint="default"/>
      </w:rPr>
    </w:lvl>
    <w:lvl w:ilvl="4" w:tplc="E4EA5FFC">
      <w:numFmt w:val="bullet"/>
      <w:lvlText w:val="•"/>
      <w:lvlJc w:val="left"/>
      <w:pPr>
        <w:ind w:left="4266" w:hanging="341"/>
      </w:pPr>
      <w:rPr>
        <w:rFonts w:hint="default"/>
      </w:rPr>
    </w:lvl>
    <w:lvl w:ilvl="5" w:tplc="B1989AAA">
      <w:numFmt w:val="bullet"/>
      <w:lvlText w:val="•"/>
      <w:lvlJc w:val="left"/>
      <w:pPr>
        <w:ind w:left="5042" w:hanging="341"/>
      </w:pPr>
      <w:rPr>
        <w:rFonts w:hint="default"/>
      </w:rPr>
    </w:lvl>
    <w:lvl w:ilvl="6" w:tplc="009E0796">
      <w:numFmt w:val="bullet"/>
      <w:lvlText w:val="•"/>
      <w:lvlJc w:val="left"/>
      <w:pPr>
        <w:ind w:left="5817" w:hanging="341"/>
      </w:pPr>
      <w:rPr>
        <w:rFonts w:hint="default"/>
      </w:rPr>
    </w:lvl>
    <w:lvl w:ilvl="7" w:tplc="5E685816">
      <w:numFmt w:val="bullet"/>
      <w:lvlText w:val="•"/>
      <w:lvlJc w:val="left"/>
      <w:pPr>
        <w:ind w:left="6593" w:hanging="341"/>
      </w:pPr>
      <w:rPr>
        <w:rFonts w:hint="default"/>
      </w:rPr>
    </w:lvl>
    <w:lvl w:ilvl="8" w:tplc="E07C7216">
      <w:numFmt w:val="bullet"/>
      <w:lvlText w:val="•"/>
      <w:lvlJc w:val="left"/>
      <w:pPr>
        <w:ind w:left="7368" w:hanging="341"/>
      </w:pPr>
      <w:rPr>
        <w:rFonts w:hint="default"/>
      </w:rPr>
    </w:lvl>
  </w:abstractNum>
  <w:abstractNum w:abstractNumId="22" w15:restartNumberingAfterBreak="0">
    <w:nsid w:val="60085A5E"/>
    <w:multiLevelType w:val="hybridMultilevel"/>
    <w:tmpl w:val="4684B054"/>
    <w:lvl w:ilvl="0" w:tplc="115EC4AC">
      <w:start w:val="1"/>
      <w:numFmt w:val="lowerLetter"/>
      <w:lvlText w:val="(%1)"/>
      <w:lvlJc w:val="left"/>
      <w:pPr>
        <w:ind w:left="1220" w:hanging="327"/>
      </w:pPr>
      <w:rPr>
        <w:rFonts w:ascii="Times New Roman" w:eastAsia="Times New Roman" w:hAnsi="Times New Roman" w:cs="Times New Roman" w:hint="default"/>
        <w:spacing w:val="-2"/>
        <w:w w:val="99"/>
        <w:sz w:val="24"/>
        <w:szCs w:val="24"/>
      </w:rPr>
    </w:lvl>
    <w:lvl w:ilvl="1" w:tplc="B288AF46">
      <w:start w:val="1"/>
      <w:numFmt w:val="decimal"/>
      <w:lvlText w:val="(%2)"/>
      <w:lvlJc w:val="left"/>
      <w:pPr>
        <w:ind w:left="1940" w:hanging="341"/>
      </w:pPr>
      <w:rPr>
        <w:rFonts w:ascii="Times New Roman" w:eastAsia="Times New Roman" w:hAnsi="Times New Roman" w:cs="Times New Roman" w:hint="default"/>
        <w:spacing w:val="-2"/>
        <w:w w:val="99"/>
        <w:sz w:val="24"/>
        <w:szCs w:val="24"/>
      </w:rPr>
    </w:lvl>
    <w:lvl w:ilvl="2" w:tplc="8304C7D2">
      <w:numFmt w:val="bullet"/>
      <w:lvlText w:val="•"/>
      <w:lvlJc w:val="left"/>
      <w:pPr>
        <w:ind w:left="2715" w:hanging="341"/>
      </w:pPr>
      <w:rPr>
        <w:rFonts w:hint="default"/>
      </w:rPr>
    </w:lvl>
    <w:lvl w:ilvl="3" w:tplc="77824354">
      <w:numFmt w:val="bullet"/>
      <w:lvlText w:val="•"/>
      <w:lvlJc w:val="left"/>
      <w:pPr>
        <w:ind w:left="3491" w:hanging="341"/>
      </w:pPr>
      <w:rPr>
        <w:rFonts w:hint="default"/>
      </w:rPr>
    </w:lvl>
    <w:lvl w:ilvl="4" w:tplc="4CEA1CA4">
      <w:numFmt w:val="bullet"/>
      <w:lvlText w:val="•"/>
      <w:lvlJc w:val="left"/>
      <w:pPr>
        <w:ind w:left="4266" w:hanging="341"/>
      </w:pPr>
      <w:rPr>
        <w:rFonts w:hint="default"/>
      </w:rPr>
    </w:lvl>
    <w:lvl w:ilvl="5" w:tplc="48B6F21E">
      <w:numFmt w:val="bullet"/>
      <w:lvlText w:val="•"/>
      <w:lvlJc w:val="left"/>
      <w:pPr>
        <w:ind w:left="5042" w:hanging="341"/>
      </w:pPr>
      <w:rPr>
        <w:rFonts w:hint="default"/>
      </w:rPr>
    </w:lvl>
    <w:lvl w:ilvl="6" w:tplc="F3F0C50C">
      <w:numFmt w:val="bullet"/>
      <w:lvlText w:val="•"/>
      <w:lvlJc w:val="left"/>
      <w:pPr>
        <w:ind w:left="5817" w:hanging="341"/>
      </w:pPr>
      <w:rPr>
        <w:rFonts w:hint="default"/>
      </w:rPr>
    </w:lvl>
    <w:lvl w:ilvl="7" w:tplc="120C981C">
      <w:numFmt w:val="bullet"/>
      <w:lvlText w:val="•"/>
      <w:lvlJc w:val="left"/>
      <w:pPr>
        <w:ind w:left="6593" w:hanging="341"/>
      </w:pPr>
      <w:rPr>
        <w:rFonts w:hint="default"/>
      </w:rPr>
    </w:lvl>
    <w:lvl w:ilvl="8" w:tplc="1714BEDE">
      <w:numFmt w:val="bullet"/>
      <w:lvlText w:val="•"/>
      <w:lvlJc w:val="left"/>
      <w:pPr>
        <w:ind w:left="7368" w:hanging="341"/>
      </w:pPr>
      <w:rPr>
        <w:rFonts w:hint="default"/>
      </w:rPr>
    </w:lvl>
  </w:abstractNum>
  <w:abstractNum w:abstractNumId="23" w15:restartNumberingAfterBreak="0">
    <w:nsid w:val="63AD2ED3"/>
    <w:multiLevelType w:val="hybridMultilevel"/>
    <w:tmpl w:val="332A4AE0"/>
    <w:lvl w:ilvl="0" w:tplc="0720B39E">
      <w:start w:val="1"/>
      <w:numFmt w:val="lowerLetter"/>
      <w:lvlText w:val="(%1)"/>
      <w:lvlJc w:val="left"/>
      <w:pPr>
        <w:ind w:left="1220" w:hanging="328"/>
      </w:pPr>
      <w:rPr>
        <w:rFonts w:ascii="Times New Roman" w:eastAsia="Times New Roman" w:hAnsi="Times New Roman" w:cs="Times New Roman" w:hint="default"/>
        <w:spacing w:val="-2"/>
        <w:w w:val="99"/>
        <w:sz w:val="24"/>
        <w:szCs w:val="24"/>
      </w:rPr>
    </w:lvl>
    <w:lvl w:ilvl="1" w:tplc="5C326744">
      <w:numFmt w:val="bullet"/>
      <w:lvlText w:val="•"/>
      <w:lvlJc w:val="left"/>
      <w:pPr>
        <w:ind w:left="1990" w:hanging="328"/>
      </w:pPr>
      <w:rPr>
        <w:rFonts w:hint="default"/>
      </w:rPr>
    </w:lvl>
    <w:lvl w:ilvl="2" w:tplc="00481ADE">
      <w:numFmt w:val="bullet"/>
      <w:lvlText w:val="•"/>
      <w:lvlJc w:val="left"/>
      <w:pPr>
        <w:ind w:left="2760" w:hanging="328"/>
      </w:pPr>
      <w:rPr>
        <w:rFonts w:hint="default"/>
      </w:rPr>
    </w:lvl>
    <w:lvl w:ilvl="3" w:tplc="2B829076">
      <w:numFmt w:val="bullet"/>
      <w:lvlText w:val="•"/>
      <w:lvlJc w:val="left"/>
      <w:pPr>
        <w:ind w:left="3530" w:hanging="328"/>
      </w:pPr>
      <w:rPr>
        <w:rFonts w:hint="default"/>
      </w:rPr>
    </w:lvl>
    <w:lvl w:ilvl="4" w:tplc="72CA2D0C">
      <w:numFmt w:val="bullet"/>
      <w:lvlText w:val="•"/>
      <w:lvlJc w:val="left"/>
      <w:pPr>
        <w:ind w:left="4300" w:hanging="328"/>
      </w:pPr>
      <w:rPr>
        <w:rFonts w:hint="default"/>
      </w:rPr>
    </w:lvl>
    <w:lvl w:ilvl="5" w:tplc="8A229C3E">
      <w:numFmt w:val="bullet"/>
      <w:lvlText w:val="•"/>
      <w:lvlJc w:val="left"/>
      <w:pPr>
        <w:ind w:left="5070" w:hanging="328"/>
      </w:pPr>
      <w:rPr>
        <w:rFonts w:hint="default"/>
      </w:rPr>
    </w:lvl>
    <w:lvl w:ilvl="6" w:tplc="68980D0E">
      <w:numFmt w:val="bullet"/>
      <w:lvlText w:val="•"/>
      <w:lvlJc w:val="left"/>
      <w:pPr>
        <w:ind w:left="5840" w:hanging="328"/>
      </w:pPr>
      <w:rPr>
        <w:rFonts w:hint="default"/>
      </w:rPr>
    </w:lvl>
    <w:lvl w:ilvl="7" w:tplc="1C10FDBE">
      <w:numFmt w:val="bullet"/>
      <w:lvlText w:val="•"/>
      <w:lvlJc w:val="left"/>
      <w:pPr>
        <w:ind w:left="6610" w:hanging="328"/>
      </w:pPr>
      <w:rPr>
        <w:rFonts w:hint="default"/>
      </w:rPr>
    </w:lvl>
    <w:lvl w:ilvl="8" w:tplc="F5B26BF2">
      <w:numFmt w:val="bullet"/>
      <w:lvlText w:val="•"/>
      <w:lvlJc w:val="left"/>
      <w:pPr>
        <w:ind w:left="7380" w:hanging="328"/>
      </w:pPr>
      <w:rPr>
        <w:rFonts w:hint="default"/>
      </w:rPr>
    </w:lvl>
  </w:abstractNum>
  <w:abstractNum w:abstractNumId="24" w15:restartNumberingAfterBreak="0">
    <w:nsid w:val="65FE0C62"/>
    <w:multiLevelType w:val="hybridMultilevel"/>
    <w:tmpl w:val="99C001D6"/>
    <w:lvl w:ilvl="0" w:tplc="BE5081B4">
      <w:start w:val="1"/>
      <w:numFmt w:val="lowerLetter"/>
      <w:lvlText w:val="(%1)"/>
      <w:lvlJc w:val="left"/>
      <w:pPr>
        <w:ind w:left="1220" w:hanging="327"/>
      </w:pPr>
      <w:rPr>
        <w:rFonts w:ascii="Times New Roman" w:eastAsia="Times New Roman" w:hAnsi="Times New Roman" w:cs="Times New Roman" w:hint="default"/>
        <w:w w:val="99"/>
        <w:sz w:val="24"/>
        <w:szCs w:val="24"/>
      </w:rPr>
    </w:lvl>
    <w:lvl w:ilvl="1" w:tplc="61BE2F20">
      <w:numFmt w:val="bullet"/>
      <w:lvlText w:val="•"/>
      <w:lvlJc w:val="left"/>
      <w:pPr>
        <w:ind w:left="1990" w:hanging="327"/>
      </w:pPr>
      <w:rPr>
        <w:rFonts w:hint="default"/>
      </w:rPr>
    </w:lvl>
    <w:lvl w:ilvl="2" w:tplc="3E84B6D4">
      <w:numFmt w:val="bullet"/>
      <w:lvlText w:val="•"/>
      <w:lvlJc w:val="left"/>
      <w:pPr>
        <w:ind w:left="2760" w:hanging="327"/>
      </w:pPr>
      <w:rPr>
        <w:rFonts w:hint="default"/>
      </w:rPr>
    </w:lvl>
    <w:lvl w:ilvl="3" w:tplc="8258E35A">
      <w:numFmt w:val="bullet"/>
      <w:lvlText w:val="•"/>
      <w:lvlJc w:val="left"/>
      <w:pPr>
        <w:ind w:left="3530" w:hanging="327"/>
      </w:pPr>
      <w:rPr>
        <w:rFonts w:hint="default"/>
      </w:rPr>
    </w:lvl>
    <w:lvl w:ilvl="4" w:tplc="A9C8E726">
      <w:numFmt w:val="bullet"/>
      <w:lvlText w:val="•"/>
      <w:lvlJc w:val="left"/>
      <w:pPr>
        <w:ind w:left="4300" w:hanging="327"/>
      </w:pPr>
      <w:rPr>
        <w:rFonts w:hint="default"/>
      </w:rPr>
    </w:lvl>
    <w:lvl w:ilvl="5" w:tplc="316A091E">
      <w:numFmt w:val="bullet"/>
      <w:lvlText w:val="•"/>
      <w:lvlJc w:val="left"/>
      <w:pPr>
        <w:ind w:left="5070" w:hanging="327"/>
      </w:pPr>
      <w:rPr>
        <w:rFonts w:hint="default"/>
      </w:rPr>
    </w:lvl>
    <w:lvl w:ilvl="6" w:tplc="12D6F0F0">
      <w:numFmt w:val="bullet"/>
      <w:lvlText w:val="•"/>
      <w:lvlJc w:val="left"/>
      <w:pPr>
        <w:ind w:left="5840" w:hanging="327"/>
      </w:pPr>
      <w:rPr>
        <w:rFonts w:hint="default"/>
      </w:rPr>
    </w:lvl>
    <w:lvl w:ilvl="7" w:tplc="D7F8D2C6">
      <w:numFmt w:val="bullet"/>
      <w:lvlText w:val="•"/>
      <w:lvlJc w:val="left"/>
      <w:pPr>
        <w:ind w:left="6610" w:hanging="327"/>
      </w:pPr>
      <w:rPr>
        <w:rFonts w:hint="default"/>
      </w:rPr>
    </w:lvl>
    <w:lvl w:ilvl="8" w:tplc="AF76B16E">
      <w:numFmt w:val="bullet"/>
      <w:lvlText w:val="•"/>
      <w:lvlJc w:val="left"/>
      <w:pPr>
        <w:ind w:left="7380" w:hanging="327"/>
      </w:pPr>
      <w:rPr>
        <w:rFonts w:hint="default"/>
      </w:rPr>
    </w:lvl>
  </w:abstractNum>
  <w:abstractNum w:abstractNumId="25" w15:restartNumberingAfterBreak="0">
    <w:nsid w:val="69A77384"/>
    <w:multiLevelType w:val="hybridMultilevel"/>
    <w:tmpl w:val="D14E3976"/>
    <w:lvl w:ilvl="0" w:tplc="CE1E0AE0">
      <w:start w:val="1"/>
      <w:numFmt w:val="lowerLetter"/>
      <w:lvlText w:val="(%1)"/>
      <w:lvlJc w:val="left"/>
      <w:pPr>
        <w:ind w:left="140" w:hanging="327"/>
      </w:pPr>
      <w:rPr>
        <w:rFonts w:ascii="Times New Roman" w:eastAsia="Times New Roman" w:hAnsi="Times New Roman" w:cs="Times New Roman" w:hint="default"/>
        <w:w w:val="99"/>
        <w:sz w:val="24"/>
        <w:szCs w:val="24"/>
      </w:rPr>
    </w:lvl>
    <w:lvl w:ilvl="1" w:tplc="83C0C70C">
      <w:start w:val="1"/>
      <w:numFmt w:val="decimal"/>
      <w:lvlText w:val="(%2)"/>
      <w:lvlJc w:val="left"/>
      <w:pPr>
        <w:ind w:left="1220" w:hanging="340"/>
      </w:pPr>
      <w:rPr>
        <w:rFonts w:ascii="Times New Roman" w:eastAsia="Times New Roman" w:hAnsi="Times New Roman" w:cs="Times New Roman" w:hint="default"/>
        <w:w w:val="99"/>
        <w:sz w:val="24"/>
        <w:szCs w:val="24"/>
      </w:rPr>
    </w:lvl>
    <w:lvl w:ilvl="2" w:tplc="B086AE96">
      <w:numFmt w:val="bullet"/>
      <w:lvlText w:val="•"/>
      <w:lvlJc w:val="left"/>
      <w:pPr>
        <w:ind w:left="2075" w:hanging="340"/>
      </w:pPr>
      <w:rPr>
        <w:rFonts w:hint="default"/>
      </w:rPr>
    </w:lvl>
    <w:lvl w:ilvl="3" w:tplc="5A98EE96">
      <w:numFmt w:val="bullet"/>
      <w:lvlText w:val="•"/>
      <w:lvlJc w:val="left"/>
      <w:pPr>
        <w:ind w:left="2931" w:hanging="340"/>
      </w:pPr>
      <w:rPr>
        <w:rFonts w:hint="default"/>
      </w:rPr>
    </w:lvl>
    <w:lvl w:ilvl="4" w:tplc="989ACA02">
      <w:numFmt w:val="bullet"/>
      <w:lvlText w:val="•"/>
      <w:lvlJc w:val="left"/>
      <w:pPr>
        <w:ind w:left="3786" w:hanging="340"/>
      </w:pPr>
      <w:rPr>
        <w:rFonts w:hint="default"/>
      </w:rPr>
    </w:lvl>
    <w:lvl w:ilvl="5" w:tplc="3E9432D2">
      <w:numFmt w:val="bullet"/>
      <w:lvlText w:val="•"/>
      <w:lvlJc w:val="left"/>
      <w:pPr>
        <w:ind w:left="4642" w:hanging="340"/>
      </w:pPr>
      <w:rPr>
        <w:rFonts w:hint="default"/>
      </w:rPr>
    </w:lvl>
    <w:lvl w:ilvl="6" w:tplc="1A8E3EB8">
      <w:numFmt w:val="bullet"/>
      <w:lvlText w:val="•"/>
      <w:lvlJc w:val="left"/>
      <w:pPr>
        <w:ind w:left="5497" w:hanging="340"/>
      </w:pPr>
      <w:rPr>
        <w:rFonts w:hint="default"/>
      </w:rPr>
    </w:lvl>
    <w:lvl w:ilvl="7" w:tplc="628E64A2">
      <w:numFmt w:val="bullet"/>
      <w:lvlText w:val="•"/>
      <w:lvlJc w:val="left"/>
      <w:pPr>
        <w:ind w:left="6353" w:hanging="340"/>
      </w:pPr>
      <w:rPr>
        <w:rFonts w:hint="default"/>
      </w:rPr>
    </w:lvl>
    <w:lvl w:ilvl="8" w:tplc="3182C086">
      <w:numFmt w:val="bullet"/>
      <w:lvlText w:val="•"/>
      <w:lvlJc w:val="left"/>
      <w:pPr>
        <w:ind w:left="7208" w:hanging="340"/>
      </w:pPr>
      <w:rPr>
        <w:rFonts w:hint="default"/>
      </w:rPr>
    </w:lvl>
  </w:abstractNum>
  <w:abstractNum w:abstractNumId="26" w15:restartNumberingAfterBreak="0">
    <w:nsid w:val="7258795B"/>
    <w:multiLevelType w:val="hybridMultilevel"/>
    <w:tmpl w:val="ED86EF64"/>
    <w:lvl w:ilvl="0" w:tplc="756877AC">
      <w:start w:val="1"/>
      <w:numFmt w:val="lowerLetter"/>
      <w:lvlText w:val="(%1)"/>
      <w:lvlJc w:val="left"/>
      <w:pPr>
        <w:ind w:left="140" w:hanging="387"/>
      </w:pPr>
      <w:rPr>
        <w:rFonts w:ascii="Times New Roman" w:eastAsia="Times New Roman" w:hAnsi="Times New Roman" w:cs="Times New Roman" w:hint="default"/>
        <w:spacing w:val="-3"/>
        <w:w w:val="99"/>
        <w:sz w:val="24"/>
        <w:szCs w:val="24"/>
      </w:rPr>
    </w:lvl>
    <w:lvl w:ilvl="1" w:tplc="A790B420">
      <w:start w:val="1"/>
      <w:numFmt w:val="decimal"/>
      <w:lvlText w:val="(%2)"/>
      <w:lvlJc w:val="left"/>
      <w:pPr>
        <w:ind w:left="1220" w:hanging="341"/>
      </w:pPr>
      <w:rPr>
        <w:rFonts w:ascii="Times New Roman" w:eastAsia="Times New Roman" w:hAnsi="Times New Roman" w:cs="Times New Roman" w:hint="default"/>
        <w:spacing w:val="-2"/>
        <w:w w:val="99"/>
        <w:sz w:val="24"/>
        <w:szCs w:val="24"/>
      </w:rPr>
    </w:lvl>
    <w:lvl w:ilvl="2" w:tplc="BCE4ED2E">
      <w:numFmt w:val="bullet"/>
      <w:lvlText w:val="•"/>
      <w:lvlJc w:val="left"/>
      <w:pPr>
        <w:ind w:left="2075" w:hanging="341"/>
      </w:pPr>
      <w:rPr>
        <w:rFonts w:hint="default"/>
      </w:rPr>
    </w:lvl>
    <w:lvl w:ilvl="3" w:tplc="AF88639A">
      <w:numFmt w:val="bullet"/>
      <w:lvlText w:val="•"/>
      <w:lvlJc w:val="left"/>
      <w:pPr>
        <w:ind w:left="2931" w:hanging="341"/>
      </w:pPr>
      <w:rPr>
        <w:rFonts w:hint="default"/>
      </w:rPr>
    </w:lvl>
    <w:lvl w:ilvl="4" w:tplc="6E7AC272">
      <w:numFmt w:val="bullet"/>
      <w:lvlText w:val="•"/>
      <w:lvlJc w:val="left"/>
      <w:pPr>
        <w:ind w:left="3786" w:hanging="341"/>
      </w:pPr>
      <w:rPr>
        <w:rFonts w:hint="default"/>
      </w:rPr>
    </w:lvl>
    <w:lvl w:ilvl="5" w:tplc="046AADCC">
      <w:numFmt w:val="bullet"/>
      <w:lvlText w:val="•"/>
      <w:lvlJc w:val="left"/>
      <w:pPr>
        <w:ind w:left="4642" w:hanging="341"/>
      </w:pPr>
      <w:rPr>
        <w:rFonts w:hint="default"/>
      </w:rPr>
    </w:lvl>
    <w:lvl w:ilvl="6" w:tplc="01547062">
      <w:numFmt w:val="bullet"/>
      <w:lvlText w:val="•"/>
      <w:lvlJc w:val="left"/>
      <w:pPr>
        <w:ind w:left="5497" w:hanging="341"/>
      </w:pPr>
      <w:rPr>
        <w:rFonts w:hint="default"/>
      </w:rPr>
    </w:lvl>
    <w:lvl w:ilvl="7" w:tplc="FA9CC12A">
      <w:numFmt w:val="bullet"/>
      <w:lvlText w:val="•"/>
      <w:lvlJc w:val="left"/>
      <w:pPr>
        <w:ind w:left="6353" w:hanging="341"/>
      </w:pPr>
      <w:rPr>
        <w:rFonts w:hint="default"/>
      </w:rPr>
    </w:lvl>
    <w:lvl w:ilvl="8" w:tplc="21D40AE4">
      <w:numFmt w:val="bullet"/>
      <w:lvlText w:val="•"/>
      <w:lvlJc w:val="left"/>
      <w:pPr>
        <w:ind w:left="7208" w:hanging="341"/>
      </w:pPr>
      <w:rPr>
        <w:rFonts w:hint="default"/>
      </w:rPr>
    </w:lvl>
  </w:abstractNum>
  <w:abstractNum w:abstractNumId="27" w15:restartNumberingAfterBreak="0">
    <w:nsid w:val="74CB6BCC"/>
    <w:multiLevelType w:val="hybridMultilevel"/>
    <w:tmpl w:val="702A6714"/>
    <w:lvl w:ilvl="0" w:tplc="DEC24FA8">
      <w:start w:val="1"/>
      <w:numFmt w:val="lowerLetter"/>
      <w:lvlText w:val="(%1)"/>
      <w:lvlJc w:val="left"/>
      <w:pPr>
        <w:ind w:left="140" w:hanging="327"/>
      </w:pPr>
      <w:rPr>
        <w:rFonts w:ascii="Times New Roman" w:eastAsia="Times New Roman" w:hAnsi="Times New Roman" w:cs="Times New Roman" w:hint="default"/>
        <w:w w:val="99"/>
        <w:sz w:val="24"/>
        <w:szCs w:val="24"/>
      </w:rPr>
    </w:lvl>
    <w:lvl w:ilvl="1" w:tplc="767027E2">
      <w:numFmt w:val="bullet"/>
      <w:lvlText w:val="•"/>
      <w:lvlJc w:val="left"/>
      <w:pPr>
        <w:ind w:left="1018" w:hanging="327"/>
      </w:pPr>
      <w:rPr>
        <w:rFonts w:hint="default"/>
      </w:rPr>
    </w:lvl>
    <w:lvl w:ilvl="2" w:tplc="7ED2B0F8">
      <w:numFmt w:val="bullet"/>
      <w:lvlText w:val="•"/>
      <w:lvlJc w:val="left"/>
      <w:pPr>
        <w:ind w:left="1896" w:hanging="327"/>
      </w:pPr>
      <w:rPr>
        <w:rFonts w:hint="default"/>
      </w:rPr>
    </w:lvl>
    <w:lvl w:ilvl="3" w:tplc="C0FAD32E">
      <w:numFmt w:val="bullet"/>
      <w:lvlText w:val="•"/>
      <w:lvlJc w:val="left"/>
      <w:pPr>
        <w:ind w:left="2774" w:hanging="327"/>
      </w:pPr>
      <w:rPr>
        <w:rFonts w:hint="default"/>
      </w:rPr>
    </w:lvl>
    <w:lvl w:ilvl="4" w:tplc="3C1A1C08">
      <w:numFmt w:val="bullet"/>
      <w:lvlText w:val="•"/>
      <w:lvlJc w:val="left"/>
      <w:pPr>
        <w:ind w:left="3652" w:hanging="327"/>
      </w:pPr>
      <w:rPr>
        <w:rFonts w:hint="default"/>
      </w:rPr>
    </w:lvl>
    <w:lvl w:ilvl="5" w:tplc="DC2865BC">
      <w:numFmt w:val="bullet"/>
      <w:lvlText w:val="•"/>
      <w:lvlJc w:val="left"/>
      <w:pPr>
        <w:ind w:left="4530" w:hanging="327"/>
      </w:pPr>
      <w:rPr>
        <w:rFonts w:hint="default"/>
      </w:rPr>
    </w:lvl>
    <w:lvl w:ilvl="6" w:tplc="46B87C5A">
      <w:numFmt w:val="bullet"/>
      <w:lvlText w:val="•"/>
      <w:lvlJc w:val="left"/>
      <w:pPr>
        <w:ind w:left="5408" w:hanging="327"/>
      </w:pPr>
      <w:rPr>
        <w:rFonts w:hint="default"/>
      </w:rPr>
    </w:lvl>
    <w:lvl w:ilvl="7" w:tplc="0A9C7560">
      <w:numFmt w:val="bullet"/>
      <w:lvlText w:val="•"/>
      <w:lvlJc w:val="left"/>
      <w:pPr>
        <w:ind w:left="6286" w:hanging="327"/>
      </w:pPr>
      <w:rPr>
        <w:rFonts w:hint="default"/>
      </w:rPr>
    </w:lvl>
    <w:lvl w:ilvl="8" w:tplc="622A5A22">
      <w:numFmt w:val="bullet"/>
      <w:lvlText w:val="•"/>
      <w:lvlJc w:val="left"/>
      <w:pPr>
        <w:ind w:left="7164" w:hanging="327"/>
      </w:pPr>
      <w:rPr>
        <w:rFonts w:hint="default"/>
      </w:rPr>
    </w:lvl>
  </w:abstractNum>
  <w:abstractNum w:abstractNumId="28" w15:restartNumberingAfterBreak="0">
    <w:nsid w:val="75AF0EF9"/>
    <w:multiLevelType w:val="hybridMultilevel"/>
    <w:tmpl w:val="465E02FC"/>
    <w:lvl w:ilvl="0" w:tplc="E71E17F4">
      <w:start w:val="1"/>
      <w:numFmt w:val="decimal"/>
      <w:lvlText w:val="%1."/>
      <w:lvlJc w:val="left"/>
      <w:pPr>
        <w:ind w:left="1760" w:hanging="201"/>
      </w:pPr>
      <w:rPr>
        <w:rFonts w:ascii="Times New Roman" w:eastAsia="Times New Roman" w:hAnsi="Times New Roman" w:cs="Times New Roman" w:hint="default"/>
        <w:w w:val="100"/>
        <w:sz w:val="20"/>
        <w:szCs w:val="20"/>
      </w:rPr>
    </w:lvl>
    <w:lvl w:ilvl="1" w:tplc="39503A4A">
      <w:numFmt w:val="bullet"/>
      <w:lvlText w:val="•"/>
      <w:lvlJc w:val="left"/>
      <w:pPr>
        <w:ind w:left="2476" w:hanging="201"/>
      </w:pPr>
      <w:rPr>
        <w:rFonts w:hint="default"/>
      </w:rPr>
    </w:lvl>
    <w:lvl w:ilvl="2" w:tplc="BA14293E">
      <w:numFmt w:val="bullet"/>
      <w:lvlText w:val="•"/>
      <w:lvlJc w:val="left"/>
      <w:pPr>
        <w:ind w:left="3192" w:hanging="201"/>
      </w:pPr>
      <w:rPr>
        <w:rFonts w:hint="default"/>
      </w:rPr>
    </w:lvl>
    <w:lvl w:ilvl="3" w:tplc="A36E3BC6">
      <w:numFmt w:val="bullet"/>
      <w:lvlText w:val="•"/>
      <w:lvlJc w:val="left"/>
      <w:pPr>
        <w:ind w:left="3908" w:hanging="201"/>
      </w:pPr>
      <w:rPr>
        <w:rFonts w:hint="default"/>
      </w:rPr>
    </w:lvl>
    <w:lvl w:ilvl="4" w:tplc="832491EE">
      <w:numFmt w:val="bullet"/>
      <w:lvlText w:val="•"/>
      <w:lvlJc w:val="left"/>
      <w:pPr>
        <w:ind w:left="4624" w:hanging="201"/>
      </w:pPr>
      <w:rPr>
        <w:rFonts w:hint="default"/>
      </w:rPr>
    </w:lvl>
    <w:lvl w:ilvl="5" w:tplc="D48442BC">
      <w:numFmt w:val="bullet"/>
      <w:lvlText w:val="•"/>
      <w:lvlJc w:val="left"/>
      <w:pPr>
        <w:ind w:left="5340" w:hanging="201"/>
      </w:pPr>
      <w:rPr>
        <w:rFonts w:hint="default"/>
      </w:rPr>
    </w:lvl>
    <w:lvl w:ilvl="6" w:tplc="7C7E5D76">
      <w:numFmt w:val="bullet"/>
      <w:lvlText w:val="•"/>
      <w:lvlJc w:val="left"/>
      <w:pPr>
        <w:ind w:left="6056" w:hanging="201"/>
      </w:pPr>
      <w:rPr>
        <w:rFonts w:hint="default"/>
      </w:rPr>
    </w:lvl>
    <w:lvl w:ilvl="7" w:tplc="CED8EBF8">
      <w:numFmt w:val="bullet"/>
      <w:lvlText w:val="•"/>
      <w:lvlJc w:val="left"/>
      <w:pPr>
        <w:ind w:left="6772" w:hanging="201"/>
      </w:pPr>
      <w:rPr>
        <w:rFonts w:hint="default"/>
      </w:rPr>
    </w:lvl>
    <w:lvl w:ilvl="8" w:tplc="09205354">
      <w:numFmt w:val="bullet"/>
      <w:lvlText w:val="•"/>
      <w:lvlJc w:val="left"/>
      <w:pPr>
        <w:ind w:left="7488" w:hanging="201"/>
      </w:pPr>
      <w:rPr>
        <w:rFonts w:hint="default"/>
      </w:rPr>
    </w:lvl>
  </w:abstractNum>
  <w:abstractNum w:abstractNumId="29" w15:restartNumberingAfterBreak="0">
    <w:nsid w:val="78286941"/>
    <w:multiLevelType w:val="hybridMultilevel"/>
    <w:tmpl w:val="539636E8"/>
    <w:lvl w:ilvl="0" w:tplc="DD64F1C4">
      <w:start w:val="1"/>
      <w:numFmt w:val="lowerLetter"/>
      <w:lvlText w:val="(%1)"/>
      <w:lvlJc w:val="left"/>
      <w:pPr>
        <w:ind w:left="1220" w:hanging="327"/>
      </w:pPr>
      <w:rPr>
        <w:rFonts w:ascii="Times New Roman" w:eastAsia="Times New Roman" w:hAnsi="Times New Roman" w:cs="Times New Roman" w:hint="default"/>
        <w:spacing w:val="-2"/>
        <w:w w:val="99"/>
        <w:sz w:val="24"/>
        <w:szCs w:val="24"/>
      </w:rPr>
    </w:lvl>
    <w:lvl w:ilvl="1" w:tplc="6DCEDEE8">
      <w:numFmt w:val="bullet"/>
      <w:lvlText w:val="•"/>
      <w:lvlJc w:val="left"/>
      <w:pPr>
        <w:ind w:left="1990" w:hanging="327"/>
      </w:pPr>
      <w:rPr>
        <w:rFonts w:hint="default"/>
      </w:rPr>
    </w:lvl>
    <w:lvl w:ilvl="2" w:tplc="EC8A08A4">
      <w:numFmt w:val="bullet"/>
      <w:lvlText w:val="•"/>
      <w:lvlJc w:val="left"/>
      <w:pPr>
        <w:ind w:left="2760" w:hanging="327"/>
      </w:pPr>
      <w:rPr>
        <w:rFonts w:hint="default"/>
      </w:rPr>
    </w:lvl>
    <w:lvl w:ilvl="3" w:tplc="F5C066C0">
      <w:numFmt w:val="bullet"/>
      <w:lvlText w:val="•"/>
      <w:lvlJc w:val="left"/>
      <w:pPr>
        <w:ind w:left="3530" w:hanging="327"/>
      </w:pPr>
      <w:rPr>
        <w:rFonts w:hint="default"/>
      </w:rPr>
    </w:lvl>
    <w:lvl w:ilvl="4" w:tplc="3A7272E6">
      <w:numFmt w:val="bullet"/>
      <w:lvlText w:val="•"/>
      <w:lvlJc w:val="left"/>
      <w:pPr>
        <w:ind w:left="4300" w:hanging="327"/>
      </w:pPr>
      <w:rPr>
        <w:rFonts w:hint="default"/>
      </w:rPr>
    </w:lvl>
    <w:lvl w:ilvl="5" w:tplc="5FD61C8A">
      <w:numFmt w:val="bullet"/>
      <w:lvlText w:val="•"/>
      <w:lvlJc w:val="left"/>
      <w:pPr>
        <w:ind w:left="5070" w:hanging="327"/>
      </w:pPr>
      <w:rPr>
        <w:rFonts w:hint="default"/>
      </w:rPr>
    </w:lvl>
    <w:lvl w:ilvl="6" w:tplc="3AC297D0">
      <w:numFmt w:val="bullet"/>
      <w:lvlText w:val="•"/>
      <w:lvlJc w:val="left"/>
      <w:pPr>
        <w:ind w:left="5840" w:hanging="327"/>
      </w:pPr>
      <w:rPr>
        <w:rFonts w:hint="default"/>
      </w:rPr>
    </w:lvl>
    <w:lvl w:ilvl="7" w:tplc="6DFA818C">
      <w:numFmt w:val="bullet"/>
      <w:lvlText w:val="•"/>
      <w:lvlJc w:val="left"/>
      <w:pPr>
        <w:ind w:left="6610" w:hanging="327"/>
      </w:pPr>
      <w:rPr>
        <w:rFonts w:hint="default"/>
      </w:rPr>
    </w:lvl>
    <w:lvl w:ilvl="8" w:tplc="37528EEC">
      <w:numFmt w:val="bullet"/>
      <w:lvlText w:val="•"/>
      <w:lvlJc w:val="left"/>
      <w:pPr>
        <w:ind w:left="7380" w:hanging="327"/>
      </w:pPr>
      <w:rPr>
        <w:rFonts w:hint="default"/>
      </w:rPr>
    </w:lvl>
  </w:abstractNum>
  <w:abstractNum w:abstractNumId="30" w15:restartNumberingAfterBreak="0">
    <w:nsid w:val="7DF91196"/>
    <w:multiLevelType w:val="hybridMultilevel"/>
    <w:tmpl w:val="B68A727A"/>
    <w:lvl w:ilvl="0" w:tplc="3804537C">
      <w:start w:val="1"/>
      <w:numFmt w:val="lowerLetter"/>
      <w:lvlText w:val="(%1)"/>
      <w:lvlJc w:val="left"/>
      <w:pPr>
        <w:ind w:left="1220" w:hanging="327"/>
      </w:pPr>
      <w:rPr>
        <w:rFonts w:ascii="Times New Roman" w:eastAsia="Times New Roman" w:hAnsi="Times New Roman" w:cs="Times New Roman" w:hint="default"/>
        <w:spacing w:val="-2"/>
        <w:w w:val="99"/>
        <w:sz w:val="24"/>
        <w:szCs w:val="24"/>
      </w:rPr>
    </w:lvl>
    <w:lvl w:ilvl="1" w:tplc="13783C7E">
      <w:numFmt w:val="bullet"/>
      <w:lvlText w:val="•"/>
      <w:lvlJc w:val="left"/>
      <w:pPr>
        <w:ind w:left="1990" w:hanging="327"/>
      </w:pPr>
      <w:rPr>
        <w:rFonts w:hint="default"/>
      </w:rPr>
    </w:lvl>
    <w:lvl w:ilvl="2" w:tplc="05701A60">
      <w:numFmt w:val="bullet"/>
      <w:lvlText w:val="•"/>
      <w:lvlJc w:val="left"/>
      <w:pPr>
        <w:ind w:left="2760" w:hanging="327"/>
      </w:pPr>
      <w:rPr>
        <w:rFonts w:hint="default"/>
      </w:rPr>
    </w:lvl>
    <w:lvl w:ilvl="3" w:tplc="490CAEE8">
      <w:numFmt w:val="bullet"/>
      <w:lvlText w:val="•"/>
      <w:lvlJc w:val="left"/>
      <w:pPr>
        <w:ind w:left="3530" w:hanging="327"/>
      </w:pPr>
      <w:rPr>
        <w:rFonts w:hint="default"/>
      </w:rPr>
    </w:lvl>
    <w:lvl w:ilvl="4" w:tplc="92C4FE6C">
      <w:numFmt w:val="bullet"/>
      <w:lvlText w:val="•"/>
      <w:lvlJc w:val="left"/>
      <w:pPr>
        <w:ind w:left="4300" w:hanging="327"/>
      </w:pPr>
      <w:rPr>
        <w:rFonts w:hint="default"/>
      </w:rPr>
    </w:lvl>
    <w:lvl w:ilvl="5" w:tplc="111E04EC">
      <w:numFmt w:val="bullet"/>
      <w:lvlText w:val="•"/>
      <w:lvlJc w:val="left"/>
      <w:pPr>
        <w:ind w:left="5070" w:hanging="327"/>
      </w:pPr>
      <w:rPr>
        <w:rFonts w:hint="default"/>
      </w:rPr>
    </w:lvl>
    <w:lvl w:ilvl="6" w:tplc="4604783E">
      <w:numFmt w:val="bullet"/>
      <w:lvlText w:val="•"/>
      <w:lvlJc w:val="left"/>
      <w:pPr>
        <w:ind w:left="5840" w:hanging="327"/>
      </w:pPr>
      <w:rPr>
        <w:rFonts w:hint="default"/>
      </w:rPr>
    </w:lvl>
    <w:lvl w:ilvl="7" w:tplc="3CC0FE90">
      <w:numFmt w:val="bullet"/>
      <w:lvlText w:val="•"/>
      <w:lvlJc w:val="left"/>
      <w:pPr>
        <w:ind w:left="6610" w:hanging="327"/>
      </w:pPr>
      <w:rPr>
        <w:rFonts w:hint="default"/>
      </w:rPr>
    </w:lvl>
    <w:lvl w:ilvl="8" w:tplc="6714E4E0">
      <w:numFmt w:val="bullet"/>
      <w:lvlText w:val="•"/>
      <w:lvlJc w:val="left"/>
      <w:pPr>
        <w:ind w:left="7380" w:hanging="327"/>
      </w:pPr>
      <w:rPr>
        <w:rFonts w:hint="default"/>
      </w:rPr>
    </w:lvl>
  </w:abstractNum>
  <w:num w:numId="1">
    <w:abstractNumId w:val="23"/>
  </w:num>
  <w:num w:numId="2">
    <w:abstractNumId w:val="19"/>
  </w:num>
  <w:num w:numId="3">
    <w:abstractNumId w:val="16"/>
  </w:num>
  <w:num w:numId="4">
    <w:abstractNumId w:val="26"/>
  </w:num>
  <w:num w:numId="5">
    <w:abstractNumId w:val="1"/>
  </w:num>
  <w:num w:numId="6">
    <w:abstractNumId w:val="14"/>
  </w:num>
  <w:num w:numId="7">
    <w:abstractNumId w:val="27"/>
  </w:num>
  <w:num w:numId="8">
    <w:abstractNumId w:val="6"/>
  </w:num>
  <w:num w:numId="9">
    <w:abstractNumId w:val="25"/>
  </w:num>
  <w:num w:numId="10">
    <w:abstractNumId w:val="10"/>
  </w:num>
  <w:num w:numId="11">
    <w:abstractNumId w:val="0"/>
  </w:num>
  <w:num w:numId="12">
    <w:abstractNumId w:val="20"/>
  </w:num>
  <w:num w:numId="13">
    <w:abstractNumId w:val="9"/>
  </w:num>
  <w:num w:numId="14">
    <w:abstractNumId w:val="7"/>
  </w:num>
  <w:num w:numId="15">
    <w:abstractNumId w:val="28"/>
  </w:num>
  <w:num w:numId="16">
    <w:abstractNumId w:val="11"/>
  </w:num>
  <w:num w:numId="17">
    <w:abstractNumId w:val="2"/>
  </w:num>
  <w:num w:numId="18">
    <w:abstractNumId w:val="12"/>
  </w:num>
  <w:num w:numId="19">
    <w:abstractNumId w:val="5"/>
  </w:num>
  <w:num w:numId="20">
    <w:abstractNumId w:val="22"/>
  </w:num>
  <w:num w:numId="21">
    <w:abstractNumId w:val="30"/>
  </w:num>
  <w:num w:numId="22">
    <w:abstractNumId w:val="29"/>
  </w:num>
  <w:num w:numId="23">
    <w:abstractNumId w:val="18"/>
  </w:num>
  <w:num w:numId="24">
    <w:abstractNumId w:val="21"/>
  </w:num>
  <w:num w:numId="25">
    <w:abstractNumId w:val="3"/>
  </w:num>
  <w:num w:numId="26">
    <w:abstractNumId w:val="13"/>
  </w:num>
  <w:num w:numId="27">
    <w:abstractNumId w:val="24"/>
  </w:num>
  <w:num w:numId="28">
    <w:abstractNumId w:val="8"/>
  </w:num>
  <w:num w:numId="29">
    <w:abstractNumId w:val="15"/>
  </w:num>
  <w:num w:numId="30">
    <w:abstractNumId w:val="1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B0E"/>
    <w:rsid w:val="00001E86"/>
    <w:rsid w:val="00017F22"/>
    <w:rsid w:val="00040B0E"/>
    <w:rsid w:val="00042C31"/>
    <w:rsid w:val="00044BB8"/>
    <w:rsid w:val="0008176F"/>
    <w:rsid w:val="000845CB"/>
    <w:rsid w:val="000B5C31"/>
    <w:rsid w:val="000C2C19"/>
    <w:rsid w:val="001376EB"/>
    <w:rsid w:val="00172708"/>
    <w:rsid w:val="002036CE"/>
    <w:rsid w:val="00236806"/>
    <w:rsid w:val="00284ADD"/>
    <w:rsid w:val="002851AF"/>
    <w:rsid w:val="002A4F80"/>
    <w:rsid w:val="002E7AAE"/>
    <w:rsid w:val="00335BD1"/>
    <w:rsid w:val="00367FF9"/>
    <w:rsid w:val="003A4CA5"/>
    <w:rsid w:val="003E230F"/>
    <w:rsid w:val="003E60D4"/>
    <w:rsid w:val="00423D24"/>
    <w:rsid w:val="00427722"/>
    <w:rsid w:val="004414D1"/>
    <w:rsid w:val="004443EF"/>
    <w:rsid w:val="004510CB"/>
    <w:rsid w:val="004B0237"/>
    <w:rsid w:val="004C18E6"/>
    <w:rsid w:val="004C2A18"/>
    <w:rsid w:val="004D4834"/>
    <w:rsid w:val="005721F4"/>
    <w:rsid w:val="00580B46"/>
    <w:rsid w:val="005A186F"/>
    <w:rsid w:val="005B5542"/>
    <w:rsid w:val="0062608A"/>
    <w:rsid w:val="00643FC1"/>
    <w:rsid w:val="00661D30"/>
    <w:rsid w:val="0069772D"/>
    <w:rsid w:val="006E3FD5"/>
    <w:rsid w:val="006F75E3"/>
    <w:rsid w:val="0071004F"/>
    <w:rsid w:val="00747486"/>
    <w:rsid w:val="00767C63"/>
    <w:rsid w:val="00785319"/>
    <w:rsid w:val="00792DC8"/>
    <w:rsid w:val="007B69DD"/>
    <w:rsid w:val="007E13CE"/>
    <w:rsid w:val="00824A34"/>
    <w:rsid w:val="008724E2"/>
    <w:rsid w:val="008842D9"/>
    <w:rsid w:val="008C0BB0"/>
    <w:rsid w:val="008D3BBC"/>
    <w:rsid w:val="00917BAB"/>
    <w:rsid w:val="00957733"/>
    <w:rsid w:val="00976E06"/>
    <w:rsid w:val="00985440"/>
    <w:rsid w:val="009D64D4"/>
    <w:rsid w:val="009D6801"/>
    <w:rsid w:val="00A2194E"/>
    <w:rsid w:val="00A22B13"/>
    <w:rsid w:val="00A33A14"/>
    <w:rsid w:val="00A41752"/>
    <w:rsid w:val="00A86EDD"/>
    <w:rsid w:val="00A91F4F"/>
    <w:rsid w:val="00AD059D"/>
    <w:rsid w:val="00B177EB"/>
    <w:rsid w:val="00B663F2"/>
    <w:rsid w:val="00BB6AC5"/>
    <w:rsid w:val="00BD5BA7"/>
    <w:rsid w:val="00BE06CD"/>
    <w:rsid w:val="00BE11A6"/>
    <w:rsid w:val="00BE517C"/>
    <w:rsid w:val="00BF573A"/>
    <w:rsid w:val="00C15DE3"/>
    <w:rsid w:val="00C76D9F"/>
    <w:rsid w:val="00C81BA1"/>
    <w:rsid w:val="00C86962"/>
    <w:rsid w:val="00CA0F2D"/>
    <w:rsid w:val="00CC59DE"/>
    <w:rsid w:val="00CD022B"/>
    <w:rsid w:val="00D54EDC"/>
    <w:rsid w:val="00D949A2"/>
    <w:rsid w:val="00D97061"/>
    <w:rsid w:val="00DB1510"/>
    <w:rsid w:val="00DC7E02"/>
    <w:rsid w:val="00DD52F7"/>
    <w:rsid w:val="00DD5B00"/>
    <w:rsid w:val="00DD6AFE"/>
    <w:rsid w:val="00DE0E9A"/>
    <w:rsid w:val="00DF20E5"/>
    <w:rsid w:val="00E21ABF"/>
    <w:rsid w:val="00E23DEC"/>
    <w:rsid w:val="00EA51C1"/>
    <w:rsid w:val="00EC37A0"/>
    <w:rsid w:val="00EC4724"/>
    <w:rsid w:val="00ED5CEA"/>
    <w:rsid w:val="00F039D0"/>
    <w:rsid w:val="00F14313"/>
    <w:rsid w:val="00F27211"/>
    <w:rsid w:val="00F82BDF"/>
    <w:rsid w:val="00F955BA"/>
    <w:rsid w:val="00FA245B"/>
    <w:rsid w:val="00FD4FB9"/>
    <w:rsid w:val="00FE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304C8"/>
  <w15:docId w15:val="{11BD2B7A-70CE-49A0-861F-100AD87D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1" w:right="1201"/>
      <w:jc w:val="center"/>
      <w:outlineLvl w:val="0"/>
    </w:pPr>
    <w:rPr>
      <w:b/>
      <w:bCs/>
      <w:sz w:val="27"/>
      <w:szCs w:val="27"/>
    </w:rPr>
  </w:style>
  <w:style w:type="paragraph" w:styleId="Heading2">
    <w:name w:val="heading 2"/>
    <w:basedOn w:val="Normal"/>
    <w:uiPriority w:val="1"/>
    <w:qFormat/>
    <w:pPr>
      <w:spacing w:before="89"/>
      <w:ind w:left="1201" w:right="1201"/>
      <w:jc w:val="center"/>
      <w:outlineLvl w:val="1"/>
    </w:pPr>
    <w:rPr>
      <w:b/>
      <w:bCs/>
      <w:sz w:val="26"/>
      <w:szCs w:val="26"/>
    </w:rPr>
  </w:style>
  <w:style w:type="paragraph" w:styleId="Heading3">
    <w:name w:val="heading 3"/>
    <w:basedOn w:val="Normal"/>
    <w:uiPriority w:val="1"/>
    <w:qFormat/>
    <w:pPr>
      <w:ind w:left="1201" w:right="1202"/>
      <w:jc w:val="center"/>
      <w:outlineLvl w:val="2"/>
    </w:pPr>
    <w:rPr>
      <w:b/>
      <w:bCs/>
      <w:sz w:val="25"/>
      <w:szCs w:val="25"/>
    </w:rPr>
  </w:style>
  <w:style w:type="paragraph" w:styleId="Heading4">
    <w:name w:val="heading 4"/>
    <w:basedOn w:val="Normal"/>
    <w:uiPriority w:val="1"/>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20" w:hanging="360"/>
    </w:pPr>
  </w:style>
  <w:style w:type="paragraph" w:customStyle="1" w:styleId="TableParagraph">
    <w:name w:val="Table Paragraph"/>
    <w:basedOn w:val="Normal"/>
    <w:uiPriority w:val="1"/>
    <w:qFormat/>
    <w:pPr>
      <w:spacing w:line="273" w:lineRule="exact"/>
      <w:ind w:left="103"/>
    </w:pPr>
  </w:style>
  <w:style w:type="paragraph" w:styleId="BodyTextIndent3">
    <w:name w:val="Body Text Indent 3"/>
    <w:basedOn w:val="Normal"/>
    <w:link w:val="BodyTextIndent3Char"/>
    <w:uiPriority w:val="99"/>
    <w:semiHidden/>
    <w:unhideWhenUsed/>
    <w:rsid w:val="003E230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230F"/>
    <w:rPr>
      <w:rFonts w:ascii="Times New Roman" w:eastAsia="Times New Roman" w:hAnsi="Times New Roman" w:cs="Times New Roman"/>
      <w:sz w:val="16"/>
      <w:szCs w:val="16"/>
    </w:rPr>
  </w:style>
  <w:style w:type="character" w:styleId="Hyperlink">
    <w:name w:val="Hyperlink"/>
    <w:basedOn w:val="DefaultParagraphFont"/>
    <w:rsid w:val="003E230F"/>
    <w:rPr>
      <w:color w:val="0000FF"/>
      <w:u w:val="single"/>
    </w:rPr>
  </w:style>
  <w:style w:type="paragraph" w:styleId="Header">
    <w:name w:val="header"/>
    <w:basedOn w:val="Normal"/>
    <w:link w:val="HeaderChar"/>
    <w:rsid w:val="003E230F"/>
    <w:pPr>
      <w:tabs>
        <w:tab w:val="center" w:pos="4320"/>
        <w:tab w:val="right" w:pos="8640"/>
      </w:tabs>
      <w:adjustRightInd w:val="0"/>
    </w:pPr>
    <w:rPr>
      <w:rFonts w:ascii="Courier" w:hAnsi="Courier"/>
      <w:sz w:val="24"/>
      <w:szCs w:val="24"/>
    </w:rPr>
  </w:style>
  <w:style w:type="character" w:customStyle="1" w:styleId="HeaderChar">
    <w:name w:val="Header Char"/>
    <w:basedOn w:val="DefaultParagraphFont"/>
    <w:link w:val="Header"/>
    <w:rsid w:val="003E230F"/>
    <w:rPr>
      <w:rFonts w:ascii="Courier" w:eastAsia="Times New Roman" w:hAnsi="Courier" w:cs="Times New Roman"/>
      <w:sz w:val="24"/>
      <w:szCs w:val="24"/>
    </w:rPr>
  </w:style>
  <w:style w:type="character" w:styleId="PageNumber">
    <w:name w:val="page number"/>
    <w:basedOn w:val="DefaultParagraphFont"/>
    <w:rsid w:val="003E230F"/>
  </w:style>
  <w:style w:type="paragraph" w:styleId="Footer">
    <w:name w:val="footer"/>
    <w:basedOn w:val="Normal"/>
    <w:link w:val="FooterChar"/>
    <w:rsid w:val="003E230F"/>
    <w:pPr>
      <w:widowControl/>
      <w:tabs>
        <w:tab w:val="center" w:pos="4320"/>
        <w:tab w:val="right" w:pos="8640"/>
      </w:tabs>
      <w:autoSpaceDE/>
      <w:autoSpaceDN/>
    </w:pPr>
    <w:rPr>
      <w:rFonts w:ascii="CG Times (W1)" w:hAnsi="CG Times (W1)"/>
      <w:sz w:val="20"/>
      <w:szCs w:val="20"/>
    </w:rPr>
  </w:style>
  <w:style w:type="character" w:customStyle="1" w:styleId="FooterChar">
    <w:name w:val="Footer Char"/>
    <w:basedOn w:val="DefaultParagraphFont"/>
    <w:link w:val="Footer"/>
    <w:rsid w:val="003E230F"/>
    <w:rPr>
      <w:rFonts w:ascii="CG Times (W1)" w:eastAsia="Times New Roman" w:hAnsi="CG Times (W1)" w:cs="Times New Roman"/>
      <w:sz w:val="20"/>
      <w:szCs w:val="20"/>
    </w:rPr>
  </w:style>
  <w:style w:type="paragraph" w:styleId="BalloonText">
    <w:name w:val="Balloon Text"/>
    <w:basedOn w:val="Normal"/>
    <w:link w:val="BalloonTextChar"/>
    <w:uiPriority w:val="99"/>
    <w:semiHidden/>
    <w:unhideWhenUsed/>
    <w:rsid w:val="00236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80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4A34"/>
    <w:rPr>
      <w:sz w:val="16"/>
      <w:szCs w:val="16"/>
    </w:rPr>
  </w:style>
  <w:style w:type="paragraph" w:styleId="CommentText">
    <w:name w:val="annotation text"/>
    <w:basedOn w:val="Normal"/>
    <w:link w:val="CommentTextChar"/>
    <w:uiPriority w:val="99"/>
    <w:semiHidden/>
    <w:unhideWhenUsed/>
    <w:rsid w:val="00824A34"/>
    <w:rPr>
      <w:sz w:val="20"/>
      <w:szCs w:val="20"/>
    </w:rPr>
  </w:style>
  <w:style w:type="character" w:customStyle="1" w:styleId="CommentTextChar">
    <w:name w:val="Comment Text Char"/>
    <w:basedOn w:val="DefaultParagraphFont"/>
    <w:link w:val="CommentText"/>
    <w:uiPriority w:val="99"/>
    <w:semiHidden/>
    <w:rsid w:val="00824A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34"/>
    <w:rPr>
      <w:b/>
      <w:bCs/>
    </w:rPr>
  </w:style>
  <w:style w:type="character" w:customStyle="1" w:styleId="CommentSubjectChar">
    <w:name w:val="Comment Subject Char"/>
    <w:basedOn w:val="CommentTextChar"/>
    <w:link w:val="CommentSubject"/>
    <w:uiPriority w:val="99"/>
    <w:semiHidden/>
    <w:rsid w:val="00824A34"/>
    <w:rPr>
      <w:rFonts w:ascii="Times New Roman" w:eastAsia="Times New Roman" w:hAnsi="Times New Roman" w:cs="Times New Roman"/>
      <w:b/>
      <w:bCs/>
      <w:sz w:val="20"/>
      <w:szCs w:val="20"/>
    </w:rPr>
  </w:style>
  <w:style w:type="paragraph" w:styleId="Revision">
    <w:name w:val="Revision"/>
    <w:hidden/>
    <w:uiPriority w:val="99"/>
    <w:semiHidden/>
    <w:rsid w:val="00824A3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occ.gov/"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13302</Words>
  <Characters>75822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Microsoft Word - OTS Form 1680 or AC aka OMB 1550-0014_current thru June 30…</vt:lpstr>
    </vt:vector>
  </TitlesOfParts>
  <Company>OCC</Company>
  <LinksUpToDate>false</LinksUpToDate>
  <CharactersWithSpaces>88947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OTS Form 1680 or AC aka OMB 1550-0014_current thru June 30…</dc:title>
  <dc:creator>shackletterh</dc:creator>
  <cp:lastModifiedBy>Gottlieb, Mary</cp:lastModifiedBy>
  <cp:revision>2</cp:revision>
  <cp:lastPrinted>2018-09-06T15:19:00Z</cp:lastPrinted>
  <dcterms:created xsi:type="dcterms:W3CDTF">2022-05-11T14:19:00Z</dcterms:created>
  <dcterms:modified xsi:type="dcterms:W3CDTF">2022-05-11T14:19:00Z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2009-03-11T00:00:00Z</vt:filetime>
  </property>
  <property fmtid="{D5CDD505-2E9C-101B-9397-08002B2CF9AE}" pid="3" name="Creator">
    <vt:lpwstr>PScript5.dll Version 5.2.2</vt:lpwstr>
  </property>
  <property fmtid="{D5CDD505-2E9C-101B-9397-08002B2CF9AE}" pid="4" name="LastSaved">
    <vt:filetime>2018-08-21T00:00:00Z</vt:filetime>
  </property>
</Properties>
</file>