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5E2A" w:rsidRPr="00AF3293" w:rsidP="000D5E2A" w14:paraId="267D30E9" w14:textId="77777777">
      <w:pPr>
        <w:jc w:val="center"/>
        <w:rPr>
          <w:rFonts w:ascii="Times New Roman" w:hAnsi="Times New Roman"/>
          <w:b/>
          <w:bCs/>
        </w:rPr>
      </w:pPr>
      <w:r w:rsidRPr="00AF3293">
        <w:rPr>
          <w:rFonts w:ascii="Times New Roman" w:hAnsi="Times New Roman"/>
          <w:b/>
          <w:bCs/>
        </w:rPr>
        <w:t xml:space="preserve">SUPPORTING STATEMENT FOR </w:t>
      </w:r>
    </w:p>
    <w:p w:rsidR="000D5E2A" w:rsidRPr="00AF3293" w:rsidP="000D5E2A" w14:paraId="2BCA1C6F" w14:textId="0069BA6D">
      <w:pPr>
        <w:jc w:val="center"/>
        <w:rPr>
          <w:rFonts w:ascii="Times New Roman" w:hAnsi="Times New Roman"/>
          <w:b/>
          <w:bCs/>
          <w:color w:val="FF0000"/>
        </w:rPr>
      </w:pPr>
      <w:r w:rsidRPr="00AF3293">
        <w:rPr>
          <w:rFonts w:ascii="Times New Roman" w:hAnsi="Times New Roman"/>
          <w:b/>
        </w:rPr>
        <w:t>H-2 Petitioner’s Employment</w:t>
      </w:r>
      <w:r w:rsidRPr="00AF3293" w:rsidR="00042F32">
        <w:rPr>
          <w:rFonts w:ascii="Times New Roman" w:hAnsi="Times New Roman"/>
          <w:b/>
        </w:rPr>
        <w:t>-</w:t>
      </w:r>
      <w:r w:rsidRPr="00AF3293">
        <w:rPr>
          <w:rFonts w:ascii="Times New Roman" w:hAnsi="Times New Roman"/>
          <w:b/>
        </w:rPr>
        <w:t>Related Notification</w:t>
      </w:r>
    </w:p>
    <w:p w:rsidR="000D5E2A" w:rsidRPr="00AF3293" w:rsidP="000D5E2A" w14:paraId="03B1943C" w14:textId="77777777">
      <w:pPr>
        <w:jc w:val="center"/>
        <w:rPr>
          <w:rFonts w:ascii="Times New Roman" w:hAnsi="Times New Roman"/>
          <w:b/>
          <w:bCs/>
          <w:color w:val="FF0000"/>
        </w:rPr>
      </w:pPr>
      <w:r w:rsidRPr="00AF3293">
        <w:rPr>
          <w:rFonts w:ascii="Times New Roman" w:hAnsi="Times New Roman"/>
          <w:b/>
          <w:bCs/>
        </w:rPr>
        <w:t>OMB Control No.: 1615-0107</w:t>
      </w:r>
    </w:p>
    <w:p w:rsidR="000D5E2A" w:rsidRPr="00AF3293" w:rsidP="000D5E2A" w14:paraId="4E908754" w14:textId="7716556B">
      <w:pPr>
        <w:jc w:val="center"/>
        <w:rPr>
          <w:rFonts w:ascii="Times New Roman" w:hAnsi="Times New Roman"/>
          <w:b/>
          <w:bCs/>
          <w:color w:val="FF0000"/>
        </w:rPr>
      </w:pPr>
      <w:r w:rsidRPr="00AF3293">
        <w:rPr>
          <w:rFonts w:ascii="Times New Roman" w:hAnsi="Times New Roman"/>
          <w:b/>
          <w:bCs/>
        </w:rPr>
        <w:t xml:space="preserve">COLLECTION INSTRUMENT(S): </w:t>
      </w:r>
      <w:r w:rsidRPr="00AF3293" w:rsidR="00664B1D">
        <w:rPr>
          <w:rFonts w:ascii="Times New Roman" w:hAnsi="Times New Roman"/>
          <w:b/>
          <w:bCs/>
        </w:rPr>
        <w:t>I-129N</w:t>
      </w:r>
      <w:r w:rsidR="00746D31">
        <w:rPr>
          <w:rFonts w:ascii="Times New Roman" w:hAnsi="Times New Roman"/>
          <w:b/>
          <w:bCs/>
        </w:rPr>
        <w:t xml:space="preserve"> (Formerly OMB-49)</w:t>
      </w:r>
    </w:p>
    <w:p w:rsidR="002A4A73" w:rsidRPr="00AF3293" w:rsidP="00BA48A7" w14:paraId="74CFA6C7" w14:textId="1F8CC111">
      <w:pPr>
        <w:rPr>
          <w:rFonts w:ascii="Times New Roman" w:hAnsi="Times New Roman"/>
          <w:b/>
          <w:bCs/>
        </w:rPr>
      </w:pPr>
      <w:r w:rsidRPr="00AF3293">
        <w:rPr>
          <w:rFonts w:ascii="Times New Roman" w:hAnsi="Times New Roman"/>
          <w:b/>
          <w:bCs/>
        </w:rPr>
        <w:t xml:space="preserve"> </w:t>
      </w:r>
    </w:p>
    <w:p w:rsidR="00B27061" w:rsidRPr="00AF3293" w14:paraId="5D3E1554" w14:textId="77777777">
      <w:pPr>
        <w:jc w:val="both"/>
        <w:rPr>
          <w:rFonts w:ascii="Times New Roman" w:hAnsi="Times New Roman"/>
        </w:rPr>
      </w:pPr>
    </w:p>
    <w:p w:rsidR="00B27061" w:rsidRPr="00AF3293" w:rsidP="00914A5D" w14:paraId="31C52D3B" w14:textId="59BA116F">
      <w:pPr>
        <w:rPr>
          <w:rFonts w:ascii="Times New Roman" w:hAnsi="Times New Roman"/>
        </w:rPr>
      </w:pPr>
      <w:r w:rsidRPr="00AF3293">
        <w:rPr>
          <w:rFonts w:ascii="Times New Roman" w:hAnsi="Times New Roman"/>
          <w:b/>
          <w:bCs/>
        </w:rPr>
        <w:t>A</w:t>
      </w:r>
      <w:r w:rsidRPr="00AF3293" w:rsidR="008A42B6">
        <w:rPr>
          <w:rFonts w:ascii="Times New Roman" w:hAnsi="Times New Roman"/>
          <w:b/>
          <w:bCs/>
        </w:rPr>
        <w:t xml:space="preserve">. </w:t>
      </w:r>
      <w:r w:rsidRPr="00AF3293">
        <w:rPr>
          <w:rFonts w:ascii="Times New Roman" w:hAnsi="Times New Roman"/>
          <w:b/>
          <w:bCs/>
        </w:rPr>
        <w:t>Justification</w:t>
      </w:r>
    </w:p>
    <w:p w:rsidR="00B27061" w:rsidRPr="00AF3293" w:rsidP="00914A5D" w14:paraId="7464F19E" w14:textId="77777777">
      <w:pPr>
        <w:rPr>
          <w:rFonts w:ascii="Times New Roman" w:hAnsi="Times New Roman"/>
        </w:rPr>
      </w:pPr>
    </w:p>
    <w:p w:rsidR="00807BA2" w:rsidRPr="00AF3293" w:rsidP="00914A5D" w14:paraId="5F963BA6" w14:textId="4245DE49">
      <w:pPr>
        <w:tabs>
          <w:tab w:val="left" w:pos="-1440"/>
        </w:tabs>
        <w:ind w:left="720" w:hanging="720"/>
        <w:rPr>
          <w:rFonts w:ascii="Times New Roman" w:hAnsi="Times New Roman"/>
          <w:b/>
        </w:rPr>
      </w:pPr>
      <w:r w:rsidRPr="00AF3293">
        <w:rPr>
          <w:rFonts w:ascii="Times New Roman" w:hAnsi="Times New Roman"/>
          <w:b/>
        </w:rPr>
        <w:t>1.</w:t>
      </w:r>
      <w:r w:rsidRPr="00AF3293">
        <w:rPr>
          <w:rFonts w:ascii="Times New Roman" w:hAnsi="Times New Roman"/>
          <w:b/>
        </w:rPr>
        <w:tab/>
        <w:t>Explain the circumstances that make the collection of information necessary</w:t>
      </w:r>
      <w:r w:rsidRPr="00AF3293" w:rsidR="008A42B6">
        <w:rPr>
          <w:rFonts w:ascii="Times New Roman" w:hAnsi="Times New Roman"/>
          <w:b/>
        </w:rPr>
        <w:t xml:space="preserve">. </w:t>
      </w:r>
      <w:r w:rsidRPr="00AF3293">
        <w:rPr>
          <w:rFonts w:ascii="Times New Roman" w:hAnsi="Times New Roman"/>
          <w:b/>
        </w:rPr>
        <w:t>Identify any legal or administrative requirements that necessitate the collection</w:t>
      </w:r>
      <w:r w:rsidRPr="00AF3293" w:rsidR="008A42B6">
        <w:rPr>
          <w:rFonts w:ascii="Times New Roman" w:hAnsi="Times New Roman"/>
          <w:b/>
        </w:rPr>
        <w:t xml:space="preserve">. </w:t>
      </w:r>
      <w:r w:rsidRPr="00AF3293">
        <w:rPr>
          <w:rFonts w:ascii="Times New Roman" w:hAnsi="Times New Roman"/>
          <w:b/>
        </w:rPr>
        <w:t>Attach a copy of the appropriate section of each statute and regulation mandating or authorizing the collection of information.</w:t>
      </w:r>
    </w:p>
    <w:p w:rsidR="000D5E2A" w:rsidRPr="00AF3293" w:rsidP="000D5E2A" w14:paraId="0838460D" w14:textId="2E96E78A">
      <w:pPr>
        <w:pStyle w:val="BodyTextIndent"/>
        <w:tabs>
          <w:tab w:val="left" w:pos="355"/>
          <w:tab w:val="left" w:pos="710"/>
          <w:tab w:val="left" w:pos="1065"/>
        </w:tabs>
        <w:ind w:left="426" w:hanging="426"/>
        <w:rPr>
          <w:rFonts w:ascii="Times New Roman" w:hAnsi="Times New Roman"/>
          <w:snapToGrid w:val="0"/>
        </w:rPr>
      </w:pPr>
      <w:r w:rsidRPr="00AF3293">
        <w:rPr>
          <w:rFonts w:ascii="Times New Roman" w:hAnsi="Times New Roman"/>
          <w:snapToGrid w:val="0"/>
        </w:rPr>
        <w:tab/>
      </w:r>
      <w:r w:rsidRPr="00AF3293">
        <w:rPr>
          <w:rFonts w:ascii="Times New Roman" w:hAnsi="Times New Roman"/>
          <w:snapToGrid w:val="0"/>
        </w:rPr>
        <w:tab/>
      </w:r>
      <w:r w:rsidRPr="00AF3293">
        <w:rPr>
          <w:rFonts w:ascii="Times New Roman" w:hAnsi="Times New Roman"/>
          <w:snapToGrid w:val="0"/>
        </w:rPr>
        <w:tab/>
      </w:r>
    </w:p>
    <w:p w:rsidR="001E7D9A" w:rsidRPr="00AF3293" w:rsidP="001E7D9A" w14:paraId="3D1B4473" w14:textId="2352D4C0">
      <w:pPr>
        <w:pBdr>
          <w:top w:val="single" w:sz="6" w:space="0" w:color="FFFFFF"/>
          <w:left w:val="single" w:sz="6" w:space="31" w:color="FFFFFF"/>
          <w:bottom w:val="single" w:sz="6" w:space="0" w:color="FFFFFF"/>
          <w:right w:val="single" w:sz="6" w:space="0" w:color="FFFFFF"/>
        </w:pBdr>
        <w:autoSpaceDE/>
        <w:adjustRightInd/>
        <w:ind w:left="710" w:firstLine="10"/>
        <w:rPr>
          <w:rFonts w:ascii="Times New Roman" w:hAnsi="Times New Roman"/>
          <w:snapToGrid w:val="0"/>
        </w:rPr>
      </w:pPr>
      <w:r w:rsidRPr="00AF3293">
        <w:rPr>
          <w:rFonts w:ascii="Times New Roman" w:hAnsi="Times New Roman"/>
          <w:snapToGrid w:val="0"/>
        </w:rPr>
        <w:t xml:space="preserve">USCIS requires H-2 petitioners to notify USCIS when (1) </w:t>
      </w:r>
      <w:r w:rsidRPr="00AF3293" w:rsidR="0014686A">
        <w:rPr>
          <w:rFonts w:ascii="Times New Roman" w:hAnsi="Times New Roman"/>
          <w:snapToGrid w:val="0"/>
        </w:rPr>
        <w:t xml:space="preserve">a </w:t>
      </w:r>
      <w:r w:rsidRPr="00AF3293">
        <w:rPr>
          <w:rFonts w:ascii="Times New Roman" w:hAnsi="Times New Roman"/>
          <w:snapToGrid w:val="0"/>
        </w:rPr>
        <w:t xml:space="preserve">worker fails to report to work within 5 </w:t>
      </w:r>
      <w:r w:rsidRPr="00AF3293" w:rsidR="00B54F53">
        <w:rPr>
          <w:rFonts w:ascii="Times New Roman" w:hAnsi="Times New Roman"/>
          <w:snapToGrid w:val="0"/>
        </w:rPr>
        <w:t>workdays</w:t>
      </w:r>
      <w:r w:rsidRPr="00AF3293">
        <w:rPr>
          <w:rFonts w:ascii="Times New Roman" w:hAnsi="Times New Roman"/>
          <w:snapToGrid w:val="0"/>
        </w:rPr>
        <w:t xml:space="preserve"> of the employment start date</w:t>
      </w:r>
      <w:r w:rsidRPr="00AF3293" w:rsidR="00C03A3C">
        <w:rPr>
          <w:rFonts w:ascii="Times New Roman" w:hAnsi="Times New Roman"/>
          <w:snapToGrid w:val="0"/>
        </w:rPr>
        <w:t xml:space="preserve"> listed on the petition</w:t>
      </w:r>
      <w:r w:rsidRPr="00AF3293">
        <w:rPr>
          <w:rFonts w:ascii="Times New Roman" w:hAnsi="Times New Roman"/>
          <w:snapToGrid w:val="0"/>
        </w:rPr>
        <w:t xml:space="preserve">; (2) the labor or services for which H-2 workers were hired is completed more than 30 days early; (3) </w:t>
      </w:r>
      <w:r w:rsidRPr="00AF3293" w:rsidR="0014686A">
        <w:rPr>
          <w:rFonts w:ascii="Times New Roman" w:hAnsi="Times New Roman"/>
          <w:snapToGrid w:val="0"/>
        </w:rPr>
        <w:t xml:space="preserve">a </w:t>
      </w:r>
      <w:r w:rsidRPr="00AF3293">
        <w:rPr>
          <w:rFonts w:ascii="Times New Roman" w:hAnsi="Times New Roman"/>
          <w:snapToGrid w:val="0"/>
        </w:rPr>
        <w:t>worker absconds from the worksite</w:t>
      </w:r>
      <w:r w:rsidRPr="00AF3293" w:rsidR="0014686A">
        <w:rPr>
          <w:rFonts w:ascii="Times New Roman" w:hAnsi="Times New Roman"/>
          <w:snapToGrid w:val="0"/>
        </w:rPr>
        <w:t xml:space="preserve"> (leaves without notice)</w:t>
      </w:r>
      <w:r w:rsidRPr="00AF3293" w:rsidR="008E431B">
        <w:rPr>
          <w:rFonts w:ascii="Times New Roman" w:hAnsi="Times New Roman"/>
          <w:snapToGrid w:val="0"/>
        </w:rPr>
        <w:t>;</w:t>
      </w:r>
      <w:r w:rsidRPr="00AF3293">
        <w:rPr>
          <w:rFonts w:ascii="Times New Roman" w:hAnsi="Times New Roman"/>
          <w:snapToGrid w:val="0"/>
        </w:rPr>
        <w:t xml:space="preserve"> or </w:t>
      </w:r>
      <w:r w:rsidRPr="00AF3293" w:rsidR="0014686A">
        <w:rPr>
          <w:rFonts w:ascii="Times New Roman" w:hAnsi="Times New Roman"/>
          <w:snapToGrid w:val="0"/>
        </w:rPr>
        <w:t xml:space="preserve">(4) a worker </w:t>
      </w:r>
      <w:r w:rsidRPr="00AF3293">
        <w:rPr>
          <w:rFonts w:ascii="Times New Roman" w:hAnsi="Times New Roman"/>
          <w:snapToGrid w:val="0"/>
        </w:rPr>
        <w:t xml:space="preserve">is terminated prior to the completion of the labor or services for which </w:t>
      </w:r>
      <w:r w:rsidRPr="00AF3293" w:rsidR="00853B7E">
        <w:rPr>
          <w:rFonts w:ascii="Times New Roman" w:hAnsi="Times New Roman"/>
          <w:snapToGrid w:val="0"/>
        </w:rPr>
        <w:t>the worker was</w:t>
      </w:r>
      <w:r w:rsidRPr="00AF3293">
        <w:rPr>
          <w:rFonts w:ascii="Times New Roman" w:hAnsi="Times New Roman"/>
          <w:snapToGrid w:val="0"/>
        </w:rPr>
        <w:t xml:space="preserve"> hired</w:t>
      </w:r>
      <w:r w:rsidRPr="00AF3293" w:rsidR="00C56E83">
        <w:rPr>
          <w:rFonts w:ascii="Times New Roman" w:hAnsi="Times New Roman"/>
          <w:snapToGrid w:val="0"/>
        </w:rPr>
        <w:t xml:space="preserve">. </w:t>
      </w:r>
      <w:r w:rsidRPr="00AF3293">
        <w:rPr>
          <w:rFonts w:ascii="Times New Roman" w:hAnsi="Times New Roman"/>
          <w:snapToGrid w:val="0"/>
        </w:rPr>
        <w:t xml:space="preserve">The notification requirement is necessary to ensure that </w:t>
      </w:r>
      <w:r w:rsidRPr="00AF3293" w:rsidR="0014686A">
        <w:rPr>
          <w:rFonts w:ascii="Times New Roman" w:hAnsi="Times New Roman"/>
          <w:snapToGrid w:val="0"/>
        </w:rPr>
        <w:t xml:space="preserve">H-2 </w:t>
      </w:r>
      <w:r w:rsidRPr="00AF3293">
        <w:rPr>
          <w:rFonts w:ascii="Times New Roman" w:hAnsi="Times New Roman"/>
          <w:snapToGrid w:val="0"/>
        </w:rPr>
        <w:t xml:space="preserve">workers maintain their nonimmigrant status and </w:t>
      </w:r>
      <w:r w:rsidRPr="00AF3293" w:rsidR="0014686A">
        <w:rPr>
          <w:rFonts w:ascii="Times New Roman" w:hAnsi="Times New Roman"/>
          <w:snapToGrid w:val="0"/>
        </w:rPr>
        <w:t>helps</w:t>
      </w:r>
      <w:r w:rsidRPr="00AF3293">
        <w:rPr>
          <w:rFonts w:ascii="Times New Roman" w:hAnsi="Times New Roman"/>
          <w:snapToGrid w:val="0"/>
        </w:rPr>
        <w:t xml:space="preserve"> prevent H-2 workers from engaging in unauthorized employment</w:t>
      </w:r>
      <w:r w:rsidRPr="00AF3293" w:rsidR="00C56E83">
        <w:rPr>
          <w:rFonts w:ascii="Times New Roman" w:hAnsi="Times New Roman"/>
          <w:snapToGrid w:val="0"/>
        </w:rPr>
        <w:t xml:space="preserve">. </w:t>
      </w:r>
      <w:r w:rsidRPr="00AF3293">
        <w:rPr>
          <w:rFonts w:ascii="Times New Roman" w:hAnsi="Times New Roman"/>
          <w:snapToGrid w:val="0"/>
        </w:rPr>
        <w:t>Specifically, the changes to the information collection are related to the</w:t>
      </w:r>
      <w:r w:rsidRPr="00AF3293">
        <w:rPr>
          <w:rFonts w:ascii="Times New Roman" w:hAnsi="Times New Roman"/>
        </w:rPr>
        <w:t xml:space="preserve"> </w:t>
      </w:r>
      <w:r w:rsidRPr="00AF3293">
        <w:rPr>
          <w:rFonts w:ascii="Times New Roman" w:hAnsi="Times New Roman"/>
          <w:i/>
          <w:iCs/>
          <w:snapToGrid w:val="0"/>
        </w:rPr>
        <w:t>Modernizing H-2 Program Requirements, Oversight, and Worker Protections</w:t>
      </w:r>
      <w:r w:rsidRPr="00AF3293">
        <w:rPr>
          <w:rFonts w:ascii="Times New Roman" w:hAnsi="Times New Roman"/>
          <w:snapToGrid w:val="0"/>
        </w:rPr>
        <w:t>, proposed rule, 88 FR 65040</w:t>
      </w:r>
      <w:r w:rsidRPr="00AF3293">
        <w:rPr>
          <w:rFonts w:ascii="Times New Roman" w:hAnsi="Times New Roman"/>
        </w:rPr>
        <w:t xml:space="preserve"> </w:t>
      </w:r>
      <w:r w:rsidRPr="00AF3293">
        <w:rPr>
          <w:rFonts w:ascii="Times New Roman" w:hAnsi="Times New Roman"/>
          <w:snapToGrid w:val="0"/>
        </w:rPr>
        <w:t>(Sep. 20, 2023)</w:t>
      </w:r>
      <w:r w:rsidRPr="00AF3293">
        <w:rPr>
          <w:rFonts w:ascii="Times New Roman" w:hAnsi="Times New Roman"/>
        </w:rPr>
        <w:t xml:space="preserve"> </w:t>
      </w:r>
      <w:r w:rsidRPr="00AF3293">
        <w:rPr>
          <w:rFonts w:ascii="Times New Roman" w:hAnsi="Times New Roman"/>
          <w:snapToGrid w:val="0"/>
        </w:rPr>
        <w:t>and are contingent on the successful completion of that rulemaking.</w:t>
      </w:r>
    </w:p>
    <w:p w:rsidR="000D5E2A" w:rsidRPr="00AF3293" w:rsidP="000D5E2A" w14:paraId="71E409A1" w14:textId="5A1DD0BC">
      <w:pPr>
        <w:tabs>
          <w:tab w:val="left" w:pos="-1440"/>
          <w:tab w:val="left" w:pos="1065"/>
        </w:tabs>
        <w:autoSpaceDE/>
        <w:adjustRightInd/>
        <w:ind w:left="720" w:hanging="720"/>
        <w:rPr>
          <w:rFonts w:ascii="Times New Roman" w:hAnsi="Times New Roman"/>
          <w:snapToGrid w:val="0"/>
        </w:rPr>
      </w:pPr>
    </w:p>
    <w:p w:rsidR="000D5E2A" w:rsidRPr="00AF3293" w:rsidP="000D5E2A" w14:paraId="54526C6F" w14:textId="46F9BC9F">
      <w:pPr>
        <w:pBdr>
          <w:top w:val="single" w:sz="6" w:space="0" w:color="FFFFFF"/>
          <w:left w:val="single" w:sz="6" w:space="31" w:color="FFFFFF"/>
          <w:bottom w:val="single" w:sz="6" w:space="0" w:color="FFFFFF"/>
          <w:right w:val="single" w:sz="6" w:space="0" w:color="FFFFFF"/>
        </w:pBdr>
        <w:autoSpaceDE/>
        <w:adjustRightInd/>
        <w:ind w:left="710"/>
        <w:rPr>
          <w:rFonts w:ascii="Times New Roman" w:hAnsi="Times New Roman"/>
          <w:snapToGrid w:val="0"/>
        </w:rPr>
      </w:pPr>
      <w:r w:rsidRPr="00AF3293">
        <w:rPr>
          <w:rFonts w:ascii="Times New Roman" w:hAnsi="Times New Roman"/>
          <w:b/>
          <w:snapToGrid w:val="0"/>
        </w:rPr>
        <w:t>Authority</w:t>
      </w:r>
      <w:r w:rsidRPr="00AF3293">
        <w:rPr>
          <w:rFonts w:ascii="Times New Roman" w:hAnsi="Times New Roman"/>
          <w:snapToGrid w:val="0"/>
        </w:rPr>
        <w:t>:  Section 214(c)(1) of the Immigration and Nationality Act (Act)</w:t>
      </w:r>
      <w:r w:rsidRPr="00AF3293" w:rsidR="000C616C">
        <w:rPr>
          <w:rFonts w:ascii="Times New Roman" w:hAnsi="Times New Roman"/>
          <w:snapToGrid w:val="0"/>
        </w:rPr>
        <w:t xml:space="preserve"> (8 U.S.C. 1184(c)(1)</w:t>
      </w:r>
      <w:r w:rsidRPr="00AF3293" w:rsidR="00A82AF2">
        <w:rPr>
          <w:rFonts w:ascii="Times New Roman" w:hAnsi="Times New Roman"/>
          <w:snapToGrid w:val="0"/>
        </w:rPr>
        <w:t>)</w:t>
      </w:r>
      <w:r w:rsidRPr="00AF3293">
        <w:rPr>
          <w:rFonts w:ascii="Times New Roman" w:hAnsi="Times New Roman"/>
          <w:snapToGrid w:val="0"/>
        </w:rPr>
        <w:t xml:space="preserve">, 8 CFR 214.2(h)(5)(vi), 8 CFR 214.2(h)(6)(i)(F). </w:t>
      </w:r>
    </w:p>
    <w:p w:rsidR="000D5E2A" w:rsidRPr="00AF3293" w:rsidP="00CA5002" w14:paraId="7916BD68" w14:textId="67AC8DD4">
      <w:pPr>
        <w:pBdr>
          <w:top w:val="single" w:sz="6" w:space="0" w:color="FFFFFF"/>
          <w:left w:val="single" w:sz="6" w:space="31" w:color="FFFFFF"/>
          <w:bottom w:val="single" w:sz="6" w:space="0" w:color="FFFFFF"/>
          <w:right w:val="single" w:sz="6" w:space="0" w:color="FFFFFF"/>
        </w:pBdr>
        <w:autoSpaceDE/>
        <w:adjustRightInd/>
        <w:rPr>
          <w:rFonts w:ascii="Times New Roman" w:hAnsi="Times New Roman"/>
          <w:snapToGrid w:val="0"/>
        </w:rPr>
      </w:pPr>
    </w:p>
    <w:p w:rsidR="00A3466A" w:rsidRPr="00AF3293" w:rsidP="00914A5D" w14:paraId="33457D57" w14:textId="77777777">
      <w:pPr>
        <w:tabs>
          <w:tab w:val="left" w:pos="-1440"/>
        </w:tabs>
        <w:ind w:left="720"/>
        <w:rPr>
          <w:rFonts w:ascii="Times New Roman" w:hAnsi="Times New Roman"/>
        </w:rPr>
      </w:pPr>
    </w:p>
    <w:p w:rsidR="00B27061" w:rsidRPr="00AF3293" w:rsidP="00914A5D" w14:paraId="0BE633CC" w14:textId="4AFF0A87">
      <w:pPr>
        <w:tabs>
          <w:tab w:val="left" w:pos="-1440"/>
        </w:tabs>
        <w:ind w:left="720" w:hanging="720"/>
        <w:rPr>
          <w:rFonts w:ascii="Times New Roman" w:hAnsi="Times New Roman"/>
          <w:b/>
        </w:rPr>
      </w:pPr>
      <w:r w:rsidRPr="00AF3293">
        <w:rPr>
          <w:rFonts w:ascii="Times New Roman" w:hAnsi="Times New Roman"/>
          <w:b/>
        </w:rPr>
        <w:t>2.</w:t>
      </w:r>
      <w:r w:rsidRPr="00AF3293">
        <w:rPr>
          <w:rFonts w:ascii="Times New Roman" w:hAnsi="Times New Roman"/>
          <w:b/>
        </w:rPr>
        <w:tab/>
        <w:t>Indicate how, by whom, and for what purpose the information is to be used</w:t>
      </w:r>
      <w:r w:rsidRPr="00AF3293" w:rsidR="008A42B6">
        <w:rPr>
          <w:rFonts w:ascii="Times New Roman" w:hAnsi="Times New Roman"/>
          <w:b/>
        </w:rPr>
        <w:t xml:space="preserve">. </w:t>
      </w:r>
      <w:r w:rsidRPr="00AF3293">
        <w:rPr>
          <w:rFonts w:ascii="Times New Roman" w:hAnsi="Times New Roman"/>
          <w:b/>
        </w:rPr>
        <w:t>Except for a new collection, indicate the actual use the agency has made of the information received from the current collection.</w:t>
      </w:r>
    </w:p>
    <w:p w:rsidR="000D5E2A" w:rsidRPr="00AF3293" w:rsidP="000D5E2A" w14:paraId="3D439FB0" w14:textId="5F1F8F72">
      <w:pPr>
        <w:pStyle w:val="BodyTextIndent"/>
        <w:tabs>
          <w:tab w:val="left" w:pos="355"/>
          <w:tab w:val="left" w:pos="710"/>
          <w:tab w:val="left" w:pos="1065"/>
        </w:tabs>
        <w:ind w:left="426" w:hanging="426"/>
        <w:rPr>
          <w:rFonts w:ascii="Times New Roman" w:hAnsi="Times New Roman"/>
          <w:snapToGrid w:val="0"/>
        </w:rPr>
      </w:pPr>
      <w:r w:rsidRPr="00AF3293">
        <w:rPr>
          <w:rFonts w:ascii="Times New Roman" w:hAnsi="Times New Roman"/>
          <w:snapToGrid w:val="0"/>
        </w:rPr>
        <w:tab/>
      </w:r>
      <w:r w:rsidRPr="00AF3293">
        <w:rPr>
          <w:rFonts w:ascii="Times New Roman" w:hAnsi="Times New Roman"/>
          <w:snapToGrid w:val="0"/>
        </w:rPr>
        <w:tab/>
      </w:r>
      <w:r w:rsidRPr="00AF3293">
        <w:rPr>
          <w:rFonts w:ascii="Times New Roman" w:hAnsi="Times New Roman"/>
          <w:snapToGrid w:val="0"/>
        </w:rPr>
        <w:tab/>
      </w:r>
    </w:p>
    <w:p w:rsidR="000D5E2A" w:rsidRPr="00AF3293" w:rsidP="000D5E2A" w14:paraId="6651ED7D" w14:textId="1C925426">
      <w:pPr>
        <w:tabs>
          <w:tab w:val="left" w:pos="1065"/>
        </w:tabs>
        <w:autoSpaceDE/>
        <w:adjustRightInd/>
        <w:ind w:left="710" w:hanging="710"/>
        <w:rPr>
          <w:rFonts w:ascii="Times New Roman" w:hAnsi="Times New Roman"/>
          <w:snapToGrid w:val="0"/>
        </w:rPr>
      </w:pPr>
      <w:r w:rsidRPr="00AF3293">
        <w:rPr>
          <w:rFonts w:ascii="Times New Roman" w:hAnsi="Times New Roman"/>
          <w:snapToGrid w:val="0"/>
        </w:rPr>
        <w:tab/>
        <w:t xml:space="preserve">The information collected </w:t>
      </w:r>
      <w:r w:rsidRPr="00AF3293" w:rsidR="00FD0430">
        <w:rPr>
          <w:rFonts w:ascii="Times New Roman" w:hAnsi="Times New Roman"/>
          <w:snapToGrid w:val="0"/>
        </w:rPr>
        <w:t xml:space="preserve">in employment-related notification submitted by </w:t>
      </w:r>
      <w:r w:rsidRPr="00AF3293">
        <w:rPr>
          <w:rFonts w:ascii="Times New Roman" w:hAnsi="Times New Roman"/>
          <w:snapToGrid w:val="0"/>
        </w:rPr>
        <w:t>H-2 petitioners is used by USCIS, U.S. Customs and Border Protection (CBP), and U.S. Immigration and Customs Enforcement (ICE)</w:t>
      </w:r>
      <w:r w:rsidRPr="00AF3293" w:rsidR="00C56E83">
        <w:rPr>
          <w:rFonts w:ascii="Times New Roman" w:hAnsi="Times New Roman"/>
          <w:snapToGrid w:val="0"/>
        </w:rPr>
        <w:t xml:space="preserve">. </w:t>
      </w:r>
      <w:r w:rsidRPr="00AF3293" w:rsidR="00FD0430">
        <w:rPr>
          <w:rFonts w:ascii="Times New Roman" w:hAnsi="Times New Roman"/>
          <w:snapToGrid w:val="0"/>
        </w:rPr>
        <w:t xml:space="preserve">USCIS may forward relevant information </w:t>
      </w:r>
      <w:r w:rsidRPr="00AF3293">
        <w:rPr>
          <w:rFonts w:ascii="Times New Roman" w:hAnsi="Times New Roman"/>
          <w:snapToGrid w:val="0"/>
        </w:rPr>
        <w:t>to both ICE and CBP</w:t>
      </w:r>
      <w:r w:rsidRPr="00AF3293" w:rsidR="00C56E83">
        <w:rPr>
          <w:rFonts w:ascii="Times New Roman" w:hAnsi="Times New Roman"/>
          <w:snapToGrid w:val="0"/>
        </w:rPr>
        <w:t xml:space="preserve">. </w:t>
      </w:r>
      <w:r w:rsidRPr="00AF3293">
        <w:rPr>
          <w:rFonts w:ascii="Times New Roman" w:hAnsi="Times New Roman"/>
          <w:snapToGrid w:val="0"/>
        </w:rPr>
        <w:t>ICE use</w:t>
      </w:r>
      <w:r w:rsidRPr="00AF3293" w:rsidR="00FD0430">
        <w:rPr>
          <w:rFonts w:ascii="Times New Roman" w:hAnsi="Times New Roman"/>
          <w:snapToGrid w:val="0"/>
        </w:rPr>
        <w:t>s</w:t>
      </w:r>
      <w:r w:rsidRPr="00AF3293">
        <w:rPr>
          <w:rFonts w:ascii="Times New Roman" w:hAnsi="Times New Roman"/>
          <w:snapToGrid w:val="0"/>
        </w:rPr>
        <w:t xml:space="preserve"> the information for future adjudicative </w:t>
      </w:r>
      <w:r w:rsidRPr="00AF3293" w:rsidR="00FD0430">
        <w:rPr>
          <w:rFonts w:ascii="Times New Roman" w:hAnsi="Times New Roman"/>
          <w:snapToGrid w:val="0"/>
        </w:rPr>
        <w:t xml:space="preserve">purposes </w:t>
      </w:r>
      <w:r w:rsidRPr="00AF3293">
        <w:rPr>
          <w:rFonts w:ascii="Times New Roman" w:hAnsi="Times New Roman"/>
          <w:snapToGrid w:val="0"/>
        </w:rPr>
        <w:t>and CBP use</w:t>
      </w:r>
      <w:r w:rsidRPr="00AF3293" w:rsidR="00FD0430">
        <w:rPr>
          <w:rFonts w:ascii="Times New Roman" w:hAnsi="Times New Roman"/>
          <w:snapToGrid w:val="0"/>
        </w:rPr>
        <w:t>s</w:t>
      </w:r>
      <w:r w:rsidRPr="00AF3293">
        <w:rPr>
          <w:rFonts w:ascii="Times New Roman" w:hAnsi="Times New Roman"/>
          <w:snapToGrid w:val="0"/>
        </w:rPr>
        <w:t xml:space="preserve"> it to collect all liquidated damage payments from H-2 petitioners.</w:t>
      </w:r>
      <w:r w:rsidRPr="00AF3293" w:rsidR="00994023">
        <w:rPr>
          <w:rFonts w:ascii="Times New Roman" w:hAnsi="Times New Roman"/>
          <w:snapToGrid w:val="0"/>
        </w:rPr>
        <w:t xml:space="preserve">  Establishing compliance with this notification requirement is also a condition of H-2A petitioners being able to request substitutions for H-2A workers who have been admitted to the U.S according to 8 CFR 214.2(h)(5)(ix).</w:t>
      </w:r>
    </w:p>
    <w:p w:rsidR="000D5E2A" w:rsidRPr="00AF3293" w:rsidP="000D5E2A" w14:paraId="7010CA58" w14:textId="77777777">
      <w:pPr>
        <w:tabs>
          <w:tab w:val="left" w:pos="1065"/>
        </w:tabs>
        <w:autoSpaceDE/>
        <w:adjustRightInd/>
        <w:ind w:left="710" w:hanging="710"/>
        <w:rPr>
          <w:rFonts w:ascii="Times New Roman" w:hAnsi="Times New Roman"/>
          <w:bCs/>
          <w:snapToGrid w:val="0"/>
        </w:rPr>
      </w:pPr>
    </w:p>
    <w:p w:rsidR="006A0EBB" w:rsidRPr="00AF3293" w:rsidP="000D5E2A" w14:paraId="63595236" w14:textId="7BF9213F">
      <w:pPr>
        <w:tabs>
          <w:tab w:val="left" w:pos="-1440"/>
        </w:tabs>
        <w:ind w:left="720" w:hanging="720"/>
        <w:jc w:val="both"/>
        <w:rPr>
          <w:rFonts w:ascii="Times New Roman" w:hAnsi="Times New Roman"/>
        </w:rPr>
      </w:pPr>
      <w:r w:rsidRPr="00AF3293">
        <w:rPr>
          <w:rFonts w:ascii="Times New Roman" w:hAnsi="Times New Roman"/>
        </w:rPr>
        <w:t xml:space="preserve"> </w:t>
      </w:r>
    </w:p>
    <w:p w:rsidR="00590B61" w:rsidRPr="00AF3293" w:rsidP="00914A5D" w14:paraId="1A48B71F" w14:textId="77777777">
      <w:pPr>
        <w:ind w:left="720"/>
        <w:rPr>
          <w:rFonts w:ascii="Times New Roman" w:hAnsi="Times New Roman"/>
        </w:rPr>
      </w:pPr>
    </w:p>
    <w:p w:rsidR="00B27061" w:rsidRPr="00AF3293" w:rsidP="4BDF364A" w14:paraId="72A5CD5E" w14:textId="5A813A01">
      <w:pPr>
        <w:ind w:left="720" w:hanging="720"/>
        <w:rPr>
          <w:rFonts w:ascii="Times New Roman" w:hAnsi="Times New Roman"/>
          <w:b/>
        </w:rPr>
      </w:pPr>
      <w:r w:rsidRPr="00AF3293">
        <w:rPr>
          <w:rFonts w:ascii="Times New Roman" w:hAnsi="Times New Roman"/>
          <w:b/>
        </w:rPr>
        <w:t>3.</w:t>
      </w:r>
      <w:r w:rsidRPr="00AF3293">
        <w:rPr>
          <w:rFonts w:ascii="Times New Roman" w:hAnsi="Times New Roman"/>
        </w:rPr>
        <w:tab/>
      </w:r>
      <w:r w:rsidRPr="00AF3293">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F3293" w:rsidR="008A42B6">
        <w:rPr>
          <w:rFonts w:ascii="Times New Roman" w:hAnsi="Times New Roman"/>
          <w:b/>
        </w:rPr>
        <w:t xml:space="preserve">. </w:t>
      </w:r>
      <w:r w:rsidRPr="00AF3293">
        <w:rPr>
          <w:rFonts w:ascii="Times New Roman" w:hAnsi="Times New Roman"/>
          <w:b/>
        </w:rPr>
        <w:t>Also describe any consideration of using information technology to reduce burden.</w:t>
      </w:r>
    </w:p>
    <w:p w:rsidR="007312F9" w:rsidRPr="00AF3293" w:rsidP="00914A5D" w14:paraId="5DC47653" w14:textId="77777777">
      <w:pPr>
        <w:tabs>
          <w:tab w:val="left" w:pos="-1440"/>
        </w:tabs>
        <w:ind w:left="720"/>
        <w:rPr>
          <w:rFonts w:ascii="Times New Roman" w:hAnsi="Times New Roman"/>
        </w:rPr>
      </w:pPr>
    </w:p>
    <w:p w:rsidR="00460AA2" w:rsidP="003256E3" w14:paraId="30BE818F" w14:textId="62851EBD">
      <w:pPr>
        <w:tabs>
          <w:tab w:val="left" w:pos="-1440"/>
        </w:tabs>
        <w:ind w:left="720"/>
        <w:rPr>
          <w:rFonts w:ascii="Times New Roman" w:hAnsi="Times New Roman"/>
        </w:rPr>
      </w:pPr>
      <w:r w:rsidRPr="00AF3293">
        <w:rPr>
          <w:rFonts w:ascii="Times New Roman" w:hAnsi="Times New Roman"/>
        </w:rPr>
        <w:t>Respondents may submit notifications by postal mail or by email to the addresses designated by USCIS for this purpose.</w:t>
      </w:r>
    </w:p>
    <w:p w:rsidR="00C16600" w:rsidP="004B3FF6" w14:paraId="0FCEB00B" w14:textId="77777777">
      <w:pPr>
        <w:tabs>
          <w:tab w:val="left" w:pos="-1440"/>
        </w:tabs>
        <w:ind w:left="720"/>
        <w:rPr>
          <w:rFonts w:ascii="Times New Roman" w:hAnsi="Times New Roman"/>
        </w:rPr>
      </w:pPr>
    </w:p>
    <w:p w:rsidR="00B27061" w:rsidRPr="00AF3293" w:rsidP="00914A5D" w14:paraId="3AE61E86" w14:textId="1C9A0999">
      <w:pPr>
        <w:tabs>
          <w:tab w:val="left" w:pos="-1440"/>
        </w:tabs>
        <w:ind w:left="720" w:hanging="720"/>
        <w:rPr>
          <w:rFonts w:ascii="Times New Roman" w:hAnsi="Times New Roman"/>
          <w:b/>
        </w:rPr>
      </w:pPr>
      <w:r w:rsidRPr="00AF3293">
        <w:rPr>
          <w:rFonts w:ascii="Times New Roman" w:hAnsi="Times New Roman"/>
          <w:b/>
        </w:rPr>
        <w:t>4.</w:t>
      </w:r>
      <w:r w:rsidRPr="00AF3293">
        <w:rPr>
          <w:rFonts w:ascii="Times New Roman" w:hAnsi="Times New Roman"/>
          <w:b/>
        </w:rPr>
        <w:tab/>
        <w:t>Describe efforts to identify duplication</w:t>
      </w:r>
      <w:r w:rsidRPr="00AF3293" w:rsidR="008A42B6">
        <w:rPr>
          <w:rFonts w:ascii="Times New Roman" w:hAnsi="Times New Roman"/>
          <w:b/>
        </w:rPr>
        <w:t xml:space="preserve">. </w:t>
      </w:r>
      <w:r w:rsidRPr="00AF3293">
        <w:rPr>
          <w:rFonts w:ascii="Times New Roman" w:hAnsi="Times New Roman"/>
          <w:b/>
        </w:rPr>
        <w:t>Show specifically why any similar information already available cannot be used or modified for use for the purposes described in Item 2 above.</w:t>
      </w:r>
    </w:p>
    <w:p w:rsidR="007312F9" w:rsidRPr="00AF3293" w:rsidP="00914A5D" w14:paraId="292DE022" w14:textId="77777777">
      <w:pPr>
        <w:tabs>
          <w:tab w:val="left" w:pos="-1440"/>
        </w:tabs>
        <w:ind w:left="720"/>
        <w:rPr>
          <w:rFonts w:ascii="Times New Roman" w:hAnsi="Times New Roman"/>
        </w:rPr>
      </w:pPr>
    </w:p>
    <w:p w:rsidR="000D5E2A" w:rsidRPr="00AF3293" w:rsidP="000D5E2A" w14:paraId="1D1CD442" w14:textId="6F36A3DA">
      <w:pPr>
        <w:tabs>
          <w:tab w:val="left" w:pos="-1440"/>
        </w:tabs>
        <w:ind w:left="720" w:hanging="720"/>
        <w:jc w:val="both"/>
        <w:rPr>
          <w:rFonts w:ascii="Times New Roman" w:hAnsi="Times New Roman"/>
        </w:rPr>
      </w:pPr>
      <w:r w:rsidRPr="00AF3293">
        <w:rPr>
          <w:rFonts w:ascii="Times New Roman" w:hAnsi="Times New Roman"/>
          <w:bCs/>
        </w:rPr>
        <w:tab/>
        <w:t>A review of USCIS inventory revealed no duplication of effort, and there is no other similar information</w:t>
      </w:r>
      <w:r w:rsidRPr="00AF3293" w:rsidR="00FD0430">
        <w:rPr>
          <w:rFonts w:ascii="Times New Roman" w:hAnsi="Times New Roman"/>
          <w:bCs/>
        </w:rPr>
        <w:t xml:space="preserve"> collection</w:t>
      </w:r>
      <w:r w:rsidRPr="00AF3293">
        <w:rPr>
          <w:rFonts w:ascii="Times New Roman" w:hAnsi="Times New Roman"/>
          <w:bCs/>
        </w:rPr>
        <w:t xml:space="preserve"> currently available which can be used for this purpose.</w:t>
      </w:r>
    </w:p>
    <w:p w:rsidR="007312F9" w:rsidRPr="00AF3293" w:rsidP="00914A5D" w14:paraId="6D93B75A" w14:textId="77777777">
      <w:pPr>
        <w:tabs>
          <w:tab w:val="left" w:pos="-1440"/>
        </w:tabs>
        <w:ind w:left="720"/>
        <w:rPr>
          <w:rFonts w:ascii="Times New Roman" w:hAnsi="Times New Roman"/>
        </w:rPr>
      </w:pPr>
      <w:r w:rsidRPr="00AF3293">
        <w:rPr>
          <w:rFonts w:ascii="Times New Roman" w:hAnsi="Times New Roman"/>
        </w:rPr>
        <w:tab/>
      </w:r>
    </w:p>
    <w:p w:rsidR="00B27061" w:rsidRPr="00AF3293" w:rsidP="00914A5D" w14:paraId="56EDD9A0" w14:textId="77777777">
      <w:pPr>
        <w:tabs>
          <w:tab w:val="left" w:pos="-1440"/>
        </w:tabs>
        <w:ind w:left="720" w:hanging="720"/>
        <w:rPr>
          <w:rFonts w:ascii="Times New Roman" w:hAnsi="Times New Roman"/>
          <w:b/>
        </w:rPr>
      </w:pPr>
      <w:r w:rsidRPr="00AF3293">
        <w:rPr>
          <w:rFonts w:ascii="Times New Roman" w:hAnsi="Times New Roman"/>
          <w:b/>
        </w:rPr>
        <w:t>5.</w:t>
      </w:r>
      <w:r w:rsidRPr="00AF3293">
        <w:rPr>
          <w:rFonts w:ascii="Times New Roman" w:hAnsi="Times New Roman"/>
          <w:b/>
        </w:rPr>
        <w:tab/>
        <w:t>If the collection of information impacts small businesses or other small entities (Item 5 of OMB Form 83-I), describe any methods used to minimize burden.</w:t>
      </w:r>
    </w:p>
    <w:p w:rsidR="000D5E2A" w:rsidRPr="00AF3293" w:rsidP="00B76B4B" w14:paraId="08CAB95C" w14:textId="00BF8D03">
      <w:pPr>
        <w:pStyle w:val="BodyTextIndent"/>
        <w:tabs>
          <w:tab w:val="left" w:pos="710"/>
          <w:tab w:val="left" w:pos="1065"/>
        </w:tabs>
        <w:ind w:left="0"/>
        <w:rPr>
          <w:rFonts w:ascii="Times New Roman" w:hAnsi="Times New Roman"/>
          <w:bCs/>
          <w:snapToGrid w:val="0"/>
        </w:rPr>
      </w:pPr>
    </w:p>
    <w:p w:rsidR="000D5E2A" w:rsidRPr="00AF3293" w:rsidP="00C56E83" w14:paraId="75C3B15E" w14:textId="54B9C2C9">
      <w:pPr>
        <w:tabs>
          <w:tab w:val="left" w:pos="-1440"/>
        </w:tabs>
        <w:ind w:left="720"/>
        <w:rPr>
          <w:rFonts w:ascii="Times New Roman" w:hAnsi="Times New Roman"/>
        </w:rPr>
      </w:pPr>
      <w:r w:rsidRPr="00AF3293">
        <w:rPr>
          <w:rFonts w:ascii="Times New Roman" w:hAnsi="Times New Roman"/>
          <w:snapToGrid w:val="0"/>
        </w:rPr>
        <w:t>This collection of information has an impact on small businesses or other small entities</w:t>
      </w:r>
      <w:r w:rsidRPr="00AF3293" w:rsidR="00C56E83">
        <w:rPr>
          <w:rFonts w:ascii="Times New Roman" w:hAnsi="Times New Roman"/>
          <w:snapToGrid w:val="0"/>
        </w:rPr>
        <w:t xml:space="preserve">. </w:t>
      </w:r>
      <w:r w:rsidRPr="00AF3293" w:rsidR="00FD0430">
        <w:rPr>
          <w:rFonts w:ascii="Times New Roman" w:hAnsi="Times New Roman"/>
          <w:snapToGrid w:val="0"/>
        </w:rPr>
        <w:t>T</w:t>
      </w:r>
      <w:r w:rsidRPr="00AF3293">
        <w:rPr>
          <w:rFonts w:ascii="Times New Roman" w:hAnsi="Times New Roman"/>
          <w:snapToGrid w:val="0"/>
        </w:rPr>
        <w:t xml:space="preserve">o minimize the burden on </w:t>
      </w:r>
      <w:r w:rsidRPr="00AF3293" w:rsidR="00C56E83">
        <w:rPr>
          <w:rFonts w:ascii="Times New Roman" w:hAnsi="Times New Roman"/>
          <w:snapToGrid w:val="0"/>
        </w:rPr>
        <w:t xml:space="preserve">impacted </w:t>
      </w:r>
      <w:r w:rsidRPr="00AF3293">
        <w:rPr>
          <w:rFonts w:ascii="Times New Roman" w:hAnsi="Times New Roman"/>
          <w:snapToGrid w:val="0"/>
        </w:rPr>
        <w:t xml:space="preserve">small businesses or entities, USCIS provides </w:t>
      </w:r>
      <w:r w:rsidRPr="00AF3293" w:rsidR="00FD0430">
        <w:rPr>
          <w:rFonts w:ascii="Times New Roman" w:hAnsi="Times New Roman"/>
          <w:snapToGrid w:val="0"/>
        </w:rPr>
        <w:t>the option of submitting a notification by either postal mail or email</w:t>
      </w:r>
      <w:r w:rsidRPr="00AF3293" w:rsidR="00C56E83">
        <w:rPr>
          <w:rFonts w:ascii="Times New Roman" w:hAnsi="Times New Roman"/>
          <w:snapToGrid w:val="0"/>
        </w:rPr>
        <w:t>. The information collection requests the minimum data needed to determine the type of notification being made, the reason for the notification, and the petitioners, employers, and beneficiary/ies to whom the notification pertains.</w:t>
      </w:r>
      <w:r w:rsidRPr="00AF3293" w:rsidR="00EB0B6A">
        <w:rPr>
          <w:rFonts w:ascii="Times New Roman" w:hAnsi="Times New Roman"/>
          <w:snapToGrid w:val="0"/>
        </w:rPr>
        <w:t xml:space="preserve"> </w:t>
      </w:r>
    </w:p>
    <w:p w:rsidR="007312F9" w:rsidRPr="00AF3293" w:rsidP="00914A5D" w14:paraId="46E89B37" w14:textId="77777777">
      <w:pPr>
        <w:tabs>
          <w:tab w:val="left" w:pos="-1440"/>
        </w:tabs>
        <w:ind w:left="720"/>
        <w:rPr>
          <w:rFonts w:ascii="Times New Roman" w:hAnsi="Times New Roman"/>
        </w:rPr>
      </w:pPr>
      <w:r w:rsidRPr="00AF3293">
        <w:rPr>
          <w:rFonts w:ascii="Times New Roman" w:hAnsi="Times New Roman"/>
        </w:rPr>
        <w:tab/>
      </w:r>
    </w:p>
    <w:p w:rsidR="00B27061" w:rsidRPr="00AF3293" w:rsidP="00914A5D" w14:paraId="64976A57" w14:textId="77777777">
      <w:pPr>
        <w:tabs>
          <w:tab w:val="left" w:pos="-1440"/>
        </w:tabs>
        <w:ind w:left="720" w:hanging="720"/>
        <w:rPr>
          <w:rFonts w:ascii="Times New Roman" w:hAnsi="Times New Roman"/>
          <w:b/>
        </w:rPr>
      </w:pPr>
      <w:r w:rsidRPr="00AF3293">
        <w:rPr>
          <w:rFonts w:ascii="Times New Roman" w:hAnsi="Times New Roman"/>
          <w:b/>
        </w:rPr>
        <w:t>6.</w:t>
      </w:r>
      <w:r w:rsidRPr="00AF329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AF3293" w:rsidP="00914A5D" w14:paraId="1FD771E3" w14:textId="77777777">
      <w:pPr>
        <w:tabs>
          <w:tab w:val="left" w:pos="-1440"/>
        </w:tabs>
        <w:ind w:left="720"/>
        <w:rPr>
          <w:rFonts w:ascii="Times New Roman" w:hAnsi="Times New Roman"/>
        </w:rPr>
      </w:pPr>
    </w:p>
    <w:p w:rsidR="000D5E2A" w:rsidRPr="00AF3293" w:rsidP="000D5E2A" w14:paraId="254CC440" w14:textId="72947592">
      <w:pPr>
        <w:tabs>
          <w:tab w:val="left" w:pos="-1440"/>
        </w:tabs>
        <w:ind w:left="720" w:hanging="720"/>
        <w:jc w:val="both"/>
        <w:rPr>
          <w:rFonts w:ascii="Times New Roman" w:hAnsi="Times New Roman"/>
        </w:rPr>
      </w:pPr>
      <w:r w:rsidRPr="00AF3293">
        <w:rPr>
          <w:rFonts w:ascii="Times New Roman" w:hAnsi="Times New Roman"/>
        </w:rPr>
        <w:tab/>
      </w:r>
      <w:r w:rsidRPr="00AF3293">
        <w:rPr>
          <w:rFonts w:ascii="Times New Roman" w:hAnsi="Times New Roman"/>
          <w:bCs/>
        </w:rPr>
        <w:t xml:space="preserve">If the information is not collected, USCIS, ICE, and CBP will not be able to </w:t>
      </w:r>
      <w:r w:rsidRPr="00AF3293" w:rsidR="00525369">
        <w:rPr>
          <w:rFonts w:ascii="Times New Roman" w:hAnsi="Times New Roman"/>
        </w:rPr>
        <w:t>uphold</w:t>
      </w:r>
      <w:r w:rsidRPr="00AF3293">
        <w:rPr>
          <w:rFonts w:ascii="Times New Roman" w:hAnsi="Times New Roman"/>
          <w:bCs/>
        </w:rPr>
        <w:t xml:space="preserve"> the statutory condition</w:t>
      </w:r>
      <w:r w:rsidRPr="00AF3293" w:rsidR="00C56E83">
        <w:rPr>
          <w:rFonts w:ascii="Times New Roman" w:hAnsi="Times New Roman"/>
          <w:bCs/>
        </w:rPr>
        <w:t>s</w:t>
      </w:r>
      <w:r w:rsidRPr="00AF3293">
        <w:rPr>
          <w:rFonts w:ascii="Times New Roman" w:hAnsi="Times New Roman"/>
          <w:bCs/>
        </w:rPr>
        <w:t xml:space="preserve"> of the H-2 </w:t>
      </w:r>
      <w:r w:rsidRPr="00AF3293" w:rsidR="00C56E83">
        <w:rPr>
          <w:rFonts w:ascii="Times New Roman" w:hAnsi="Times New Roman"/>
          <w:bCs/>
        </w:rPr>
        <w:t xml:space="preserve">visa </w:t>
      </w:r>
      <w:r w:rsidRPr="00AF3293">
        <w:rPr>
          <w:rFonts w:ascii="Times New Roman" w:hAnsi="Times New Roman"/>
          <w:bCs/>
        </w:rPr>
        <w:t>classification</w:t>
      </w:r>
      <w:r w:rsidRPr="00AF3293" w:rsidR="00054FB0">
        <w:rPr>
          <w:rFonts w:ascii="Times New Roman" w:hAnsi="Times New Roman"/>
          <w:bCs/>
        </w:rPr>
        <w:t>s</w:t>
      </w:r>
      <w:r w:rsidRPr="00AF3293" w:rsidR="00C56E83">
        <w:rPr>
          <w:rFonts w:ascii="Times New Roman" w:hAnsi="Times New Roman"/>
          <w:bCs/>
        </w:rPr>
        <w:t xml:space="preserve">. </w:t>
      </w:r>
      <w:r w:rsidRPr="00AF3293" w:rsidR="0014686A">
        <w:rPr>
          <w:rFonts w:ascii="Times New Roman" w:hAnsi="Times New Roman"/>
        </w:rPr>
        <w:t xml:space="preserve">The employment-related notification process helps </w:t>
      </w:r>
      <w:r w:rsidRPr="00AF3293" w:rsidR="00525369">
        <w:rPr>
          <w:rFonts w:ascii="Times New Roman" w:hAnsi="Times New Roman"/>
        </w:rPr>
        <w:t>identify</w:t>
      </w:r>
      <w:r w:rsidRPr="00AF3293">
        <w:rPr>
          <w:rFonts w:ascii="Times New Roman" w:hAnsi="Times New Roman"/>
        </w:rPr>
        <w:t xml:space="preserve"> H-2 workers </w:t>
      </w:r>
      <w:r w:rsidRPr="00AF3293" w:rsidR="0014686A">
        <w:rPr>
          <w:rFonts w:ascii="Times New Roman" w:hAnsi="Times New Roman"/>
        </w:rPr>
        <w:t>who</w:t>
      </w:r>
      <w:r w:rsidRPr="00AF3293" w:rsidR="00525369">
        <w:rPr>
          <w:rFonts w:ascii="Times New Roman" w:hAnsi="Times New Roman"/>
        </w:rPr>
        <w:t xml:space="preserve"> may be subject to visa overstays and unauthorized employment</w:t>
      </w:r>
      <w:r w:rsidRPr="00AF3293" w:rsidR="0014686A">
        <w:rPr>
          <w:rFonts w:ascii="Times New Roman" w:hAnsi="Times New Roman"/>
        </w:rPr>
        <w:t xml:space="preserve">. </w:t>
      </w:r>
    </w:p>
    <w:p w:rsidR="00494557" w:rsidRPr="00AF3293" w:rsidP="00914A5D" w14:paraId="478F073B" w14:textId="77777777">
      <w:pPr>
        <w:tabs>
          <w:tab w:val="left" w:pos="-1440"/>
        </w:tabs>
        <w:ind w:left="720"/>
        <w:rPr>
          <w:rFonts w:ascii="Times New Roman" w:hAnsi="Times New Roman"/>
        </w:rPr>
      </w:pPr>
    </w:p>
    <w:p w:rsidR="00B27061" w:rsidRPr="00AF3293" w:rsidP="00914A5D" w14:paraId="5515487C" w14:textId="77777777">
      <w:pPr>
        <w:tabs>
          <w:tab w:val="left" w:pos="-1440"/>
        </w:tabs>
        <w:ind w:left="720" w:hanging="720"/>
        <w:rPr>
          <w:rFonts w:ascii="Times New Roman" w:hAnsi="Times New Roman"/>
          <w:b/>
        </w:rPr>
      </w:pPr>
      <w:r w:rsidRPr="00AF3293">
        <w:rPr>
          <w:rFonts w:ascii="Times New Roman" w:hAnsi="Times New Roman"/>
          <w:b/>
        </w:rPr>
        <w:t>7.</w:t>
      </w:r>
      <w:r w:rsidRPr="00AF3293">
        <w:rPr>
          <w:rFonts w:ascii="Times New Roman" w:hAnsi="Times New Roman"/>
          <w:b/>
        </w:rPr>
        <w:tab/>
        <w:t>Explain any special circumstances that would cause an information collection to be conducted in a manner</w:t>
      </w:r>
      <w:r w:rsidRPr="00AF3293" w:rsidR="00B1471A">
        <w:rPr>
          <w:rFonts w:ascii="Times New Roman" w:hAnsi="Times New Roman"/>
          <w:b/>
        </w:rPr>
        <w:t>:</w:t>
      </w:r>
    </w:p>
    <w:p w:rsidR="006049A7" w:rsidRPr="00AF3293" w:rsidP="00914A5D" w14:paraId="2C8AA606" w14:textId="77777777">
      <w:pPr>
        <w:tabs>
          <w:tab w:val="left" w:pos="-1440"/>
        </w:tabs>
        <w:ind w:left="720"/>
        <w:rPr>
          <w:rFonts w:ascii="Times New Roman" w:hAnsi="Times New Roman"/>
          <w:b/>
        </w:rPr>
      </w:pPr>
    </w:p>
    <w:p w:rsidR="00B27061" w:rsidRPr="00AF3293" w:rsidP="00914A5D" w14:paraId="5E0FFA03"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7F5988">
        <w:rPr>
          <w:rFonts w:ascii="Times New Roman" w:hAnsi="Times New Roman"/>
          <w:b/>
        </w:rPr>
        <w:t>Requiring</w:t>
      </w:r>
      <w:r w:rsidRPr="00AF3293">
        <w:rPr>
          <w:rFonts w:ascii="Times New Roman" w:hAnsi="Times New Roman"/>
          <w:b/>
        </w:rPr>
        <w:t xml:space="preserve"> respondents to report information to the agency more often than quarterly;</w:t>
      </w:r>
    </w:p>
    <w:p w:rsidR="00494557" w:rsidRPr="00AF3293" w:rsidP="00914A5D" w14:paraId="25F72A05" w14:textId="77777777">
      <w:pPr>
        <w:tabs>
          <w:tab w:val="left" w:pos="-1440"/>
          <w:tab w:val="left" w:pos="1080"/>
        </w:tabs>
        <w:ind w:left="1080" w:hanging="360"/>
        <w:rPr>
          <w:rFonts w:ascii="Times New Roman" w:hAnsi="Times New Roman"/>
          <w:b/>
        </w:rPr>
      </w:pPr>
    </w:p>
    <w:p w:rsidR="00B27061" w:rsidRPr="00AF3293" w:rsidP="00914A5D" w14:paraId="1613CEFF"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R</w:t>
      </w:r>
      <w:r w:rsidRPr="00AF3293">
        <w:rPr>
          <w:rFonts w:ascii="Times New Roman" w:hAnsi="Times New Roman"/>
          <w:b/>
        </w:rPr>
        <w:t>equiring respondents to prepare a written response to a collection of information in fewer than 30 days after receipt of it;</w:t>
      </w:r>
    </w:p>
    <w:p w:rsidR="00494557" w:rsidRPr="00AF3293" w:rsidP="00914A5D" w14:paraId="10F8C390" w14:textId="77777777">
      <w:pPr>
        <w:tabs>
          <w:tab w:val="left" w:pos="-1440"/>
          <w:tab w:val="left" w:pos="1080"/>
        </w:tabs>
        <w:ind w:left="1080" w:hanging="360"/>
        <w:rPr>
          <w:rFonts w:ascii="Times New Roman" w:hAnsi="Times New Roman"/>
          <w:b/>
        </w:rPr>
      </w:pPr>
    </w:p>
    <w:p w:rsidR="00B27061" w:rsidRPr="00AF3293" w:rsidP="00914A5D" w14:paraId="32732442"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R</w:t>
      </w:r>
      <w:r w:rsidRPr="00AF3293">
        <w:rPr>
          <w:rFonts w:ascii="Times New Roman" w:hAnsi="Times New Roman"/>
          <w:b/>
        </w:rPr>
        <w:t>equiring respondents to submit more than an original and two copies of any document;</w:t>
      </w:r>
    </w:p>
    <w:p w:rsidR="007312F9" w:rsidRPr="00AF3293" w:rsidP="00914A5D" w14:paraId="0642D39E" w14:textId="77777777">
      <w:pPr>
        <w:tabs>
          <w:tab w:val="left" w:pos="-1440"/>
          <w:tab w:val="left" w:pos="1080"/>
        </w:tabs>
        <w:ind w:left="1080" w:hanging="360"/>
        <w:rPr>
          <w:rFonts w:ascii="Times New Roman" w:hAnsi="Times New Roman"/>
          <w:b/>
        </w:rPr>
      </w:pPr>
    </w:p>
    <w:p w:rsidR="00B27061" w:rsidRPr="00AF3293" w:rsidP="00914A5D" w14:paraId="4CBD0D7E"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R</w:t>
      </w:r>
      <w:r w:rsidRPr="00AF3293">
        <w:rPr>
          <w:rFonts w:ascii="Times New Roman" w:hAnsi="Times New Roman"/>
          <w:b/>
        </w:rPr>
        <w:t>equiring respondents to retain records, other than health, medical, government contract, grant-in-aid, or tax records for more than three years;</w:t>
      </w:r>
    </w:p>
    <w:p w:rsidR="00494557" w:rsidRPr="00AF3293" w:rsidP="00914A5D" w14:paraId="0BBB845A" w14:textId="77777777">
      <w:pPr>
        <w:tabs>
          <w:tab w:val="left" w:pos="-1440"/>
          <w:tab w:val="left" w:pos="1080"/>
        </w:tabs>
        <w:ind w:left="1080" w:hanging="360"/>
        <w:rPr>
          <w:rFonts w:ascii="Times New Roman" w:hAnsi="Times New Roman"/>
          <w:b/>
        </w:rPr>
      </w:pPr>
    </w:p>
    <w:p w:rsidR="00B27061" w:rsidRPr="00AF3293" w:rsidP="00914A5D" w14:paraId="33D1218D"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7F5988">
        <w:rPr>
          <w:rFonts w:ascii="Times New Roman" w:hAnsi="Times New Roman"/>
          <w:b/>
        </w:rPr>
        <w:t>In</w:t>
      </w:r>
      <w:r w:rsidRPr="00AF3293">
        <w:rPr>
          <w:rFonts w:ascii="Times New Roman" w:hAnsi="Times New Roman"/>
          <w:b/>
        </w:rPr>
        <w:t xml:space="preserve"> connection with a statistical survey, that is not designed to produce valid and reliable results that can be generalized to the universe of study;</w:t>
      </w:r>
    </w:p>
    <w:p w:rsidR="00494557" w:rsidRPr="00AF3293" w:rsidP="00914A5D" w14:paraId="7900E22E" w14:textId="77777777">
      <w:pPr>
        <w:tabs>
          <w:tab w:val="left" w:pos="-1440"/>
          <w:tab w:val="left" w:pos="1080"/>
        </w:tabs>
        <w:ind w:left="1080" w:hanging="360"/>
        <w:rPr>
          <w:rFonts w:ascii="Times New Roman" w:hAnsi="Times New Roman"/>
          <w:b/>
        </w:rPr>
      </w:pPr>
    </w:p>
    <w:p w:rsidR="00B27061" w:rsidRPr="00AF3293" w:rsidP="00914A5D" w14:paraId="31F1F540"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R</w:t>
      </w:r>
      <w:r w:rsidRPr="00AF3293">
        <w:rPr>
          <w:rFonts w:ascii="Times New Roman" w:hAnsi="Times New Roman"/>
          <w:b/>
        </w:rPr>
        <w:t>equiring the use of a statistical data classification that has not been reviewed and approved by OMB;</w:t>
      </w:r>
    </w:p>
    <w:p w:rsidR="00494557" w:rsidRPr="00AF3293" w:rsidP="00914A5D" w14:paraId="2A5A5984" w14:textId="77777777">
      <w:pPr>
        <w:tabs>
          <w:tab w:val="left" w:pos="-1440"/>
          <w:tab w:val="left" w:pos="1080"/>
        </w:tabs>
        <w:ind w:left="1080" w:hanging="360"/>
        <w:rPr>
          <w:rFonts w:ascii="Times New Roman" w:hAnsi="Times New Roman"/>
          <w:b/>
        </w:rPr>
      </w:pPr>
    </w:p>
    <w:p w:rsidR="00B27061" w:rsidRPr="00AF3293" w:rsidP="00914A5D" w14:paraId="6728D872"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T</w:t>
      </w:r>
      <w:r w:rsidRPr="00AF329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AF3293" w:rsidP="00914A5D" w14:paraId="25046FCC" w14:textId="77777777">
      <w:pPr>
        <w:tabs>
          <w:tab w:val="left" w:pos="-1440"/>
          <w:tab w:val="left" w:pos="1080"/>
        </w:tabs>
        <w:ind w:left="1080" w:hanging="360"/>
        <w:rPr>
          <w:rFonts w:ascii="Times New Roman" w:hAnsi="Times New Roman"/>
          <w:b/>
        </w:rPr>
      </w:pPr>
    </w:p>
    <w:p w:rsidR="00B27061" w:rsidRPr="00AF3293" w:rsidP="00914A5D" w14:paraId="3641AB8B"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r>
      <w:r w:rsidRPr="00AF3293" w:rsidR="00B1471A">
        <w:rPr>
          <w:rFonts w:ascii="Times New Roman" w:hAnsi="Times New Roman"/>
          <w:b/>
        </w:rPr>
        <w:t>R</w:t>
      </w:r>
      <w:r w:rsidRPr="00AF329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AF3293" w:rsidP="00914A5D" w14:paraId="105EC373" w14:textId="77777777">
      <w:pPr>
        <w:tabs>
          <w:tab w:val="left" w:pos="-1440"/>
        </w:tabs>
        <w:ind w:left="1440" w:hanging="720"/>
        <w:rPr>
          <w:rFonts w:ascii="Times New Roman" w:hAnsi="Times New Roman"/>
        </w:rPr>
      </w:pPr>
    </w:p>
    <w:p w:rsidR="00921351" w:rsidRPr="00AF3293" w:rsidP="00B1471A" w14:paraId="1E7CBEFD" w14:textId="77777777">
      <w:pPr>
        <w:ind w:left="720"/>
        <w:rPr>
          <w:rFonts w:ascii="Times New Roman" w:hAnsi="Times New Roman"/>
          <w:bCs/>
        </w:rPr>
      </w:pPr>
      <w:r w:rsidRPr="00AF3293">
        <w:rPr>
          <w:rFonts w:ascii="Times New Roman" w:hAnsi="Times New Roman"/>
          <w:bCs/>
        </w:rPr>
        <w:t>This information collection is conducted in a manner consistent with the guidelines in 5 CFR 1320.5(d)(2).</w:t>
      </w:r>
    </w:p>
    <w:p w:rsidR="00494557" w:rsidRPr="00AF3293" w:rsidP="00B1471A" w14:paraId="32B7A9D5" w14:textId="77777777">
      <w:pPr>
        <w:ind w:left="720"/>
        <w:rPr>
          <w:rFonts w:ascii="Times New Roman" w:hAnsi="Times New Roman"/>
          <w:bCs/>
        </w:rPr>
      </w:pPr>
    </w:p>
    <w:p w:rsidR="00494557" w:rsidRPr="00AF3293" w:rsidP="00914A5D" w14:paraId="4AFB1384" w14:textId="1D1C8A31">
      <w:pPr>
        <w:tabs>
          <w:tab w:val="left" w:pos="-1440"/>
        </w:tabs>
        <w:ind w:left="720" w:hanging="720"/>
        <w:rPr>
          <w:rFonts w:ascii="Times New Roman" w:hAnsi="Times New Roman"/>
          <w:b/>
        </w:rPr>
      </w:pPr>
      <w:r w:rsidRPr="00AF3293">
        <w:rPr>
          <w:rFonts w:ascii="Times New Roman" w:hAnsi="Times New Roman"/>
          <w:b/>
        </w:rPr>
        <w:t>8.</w:t>
      </w:r>
      <w:r w:rsidRPr="00AF3293">
        <w:rPr>
          <w:rFonts w:ascii="Times New Roman" w:hAnsi="Times New Roman"/>
          <w:b/>
        </w:rPr>
        <w:tab/>
        <w:t>If applicable, provide a copy and identify the data and page number of publication in the Federal Register of the agency</w:t>
      </w:r>
      <w:r w:rsidRPr="00AF3293" w:rsidR="00B1471A">
        <w:rPr>
          <w:rFonts w:ascii="Times New Roman" w:hAnsi="Times New Roman"/>
          <w:b/>
        </w:rPr>
        <w:t>’</w:t>
      </w:r>
      <w:r w:rsidRPr="00AF3293">
        <w:rPr>
          <w:rFonts w:ascii="Times New Roman" w:hAnsi="Times New Roman"/>
          <w:b/>
        </w:rPr>
        <w:t>s notice, required by 5 CFR 1320.8(d), soliciting comments on the information collection prior to submission to OMB</w:t>
      </w:r>
      <w:r w:rsidRPr="00AF3293" w:rsidR="008A42B6">
        <w:rPr>
          <w:rFonts w:ascii="Times New Roman" w:hAnsi="Times New Roman"/>
          <w:b/>
        </w:rPr>
        <w:t xml:space="preserve">. </w:t>
      </w:r>
      <w:r w:rsidRPr="00AF3293">
        <w:rPr>
          <w:rFonts w:ascii="Times New Roman" w:hAnsi="Times New Roman"/>
          <w:b/>
        </w:rPr>
        <w:t>Summarize public comments received in response to that notice and describe actions taken by the agency in response to these comments</w:t>
      </w:r>
      <w:r w:rsidRPr="00AF3293" w:rsidR="008A42B6">
        <w:rPr>
          <w:rFonts w:ascii="Times New Roman" w:hAnsi="Times New Roman"/>
          <w:b/>
        </w:rPr>
        <w:t xml:space="preserve">. </w:t>
      </w:r>
      <w:r w:rsidRPr="00AF3293">
        <w:rPr>
          <w:rFonts w:ascii="Times New Roman" w:hAnsi="Times New Roman"/>
          <w:b/>
        </w:rPr>
        <w:t>Specifically address comments received on cost and hour burden.</w:t>
      </w:r>
    </w:p>
    <w:p w:rsidR="008F233F" w:rsidRPr="00AF3293" w:rsidP="008F233F" w14:paraId="1D287F34" w14:textId="77777777">
      <w:pPr>
        <w:tabs>
          <w:tab w:val="left" w:pos="-1440"/>
        </w:tabs>
        <w:ind w:left="720"/>
        <w:rPr>
          <w:rFonts w:ascii="Times New Roman" w:hAnsi="Times New Roman"/>
          <w:b/>
        </w:rPr>
      </w:pPr>
    </w:p>
    <w:p w:rsidR="008F233F" w:rsidRPr="00AF3293" w:rsidP="008F233F" w14:paraId="35A4B5F9" w14:textId="77777777">
      <w:pPr>
        <w:widowControl/>
        <w:ind w:left="720"/>
        <w:rPr>
          <w:rFonts w:ascii="Times New Roman" w:eastAsia="Calibri" w:hAnsi="Times New Roman"/>
          <w:b/>
        </w:rPr>
      </w:pPr>
      <w:r w:rsidRPr="00AF3293">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AF3293" w:rsidP="008F233F" w14:paraId="0AE5E142" w14:textId="77777777">
      <w:pPr>
        <w:widowControl/>
        <w:ind w:left="720"/>
        <w:rPr>
          <w:rFonts w:ascii="Times New Roman" w:eastAsia="Calibri" w:hAnsi="Times New Roman"/>
          <w:b/>
        </w:rPr>
      </w:pPr>
    </w:p>
    <w:p w:rsidR="008F233F" w:rsidRPr="00AF3293" w:rsidP="008F233F" w14:paraId="2FFF659D" w14:textId="77777777">
      <w:pPr>
        <w:widowControl/>
        <w:ind w:left="720"/>
        <w:rPr>
          <w:rFonts w:ascii="Times New Roman" w:eastAsia="Calibri" w:hAnsi="Times New Roman"/>
          <w:b/>
        </w:rPr>
      </w:pPr>
      <w:r w:rsidRPr="00AF3293">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AF3293" w:rsidP="00914A5D" w14:paraId="73E9FA32" w14:textId="77777777">
      <w:pPr>
        <w:tabs>
          <w:tab w:val="left" w:pos="-1440"/>
        </w:tabs>
        <w:ind w:left="720"/>
        <w:rPr>
          <w:rFonts w:ascii="Times New Roman" w:hAnsi="Times New Roman"/>
          <w:b/>
        </w:rPr>
      </w:pPr>
    </w:p>
    <w:p w:rsidR="003338D4" w:rsidRPr="00AF3293" w:rsidP="00914A5D" w14:paraId="318C041A" w14:textId="781093F7">
      <w:pPr>
        <w:tabs>
          <w:tab w:val="left" w:pos="-1440"/>
        </w:tabs>
        <w:ind w:left="720"/>
        <w:rPr>
          <w:rFonts w:ascii="Times New Roman" w:hAnsi="Times New Roman"/>
        </w:rPr>
      </w:pPr>
      <w:bookmarkStart w:id="0" w:name="_Hlk95901497"/>
      <w:r w:rsidRPr="00AF3293">
        <w:rPr>
          <w:rFonts w:ascii="Times New Roman" w:hAnsi="Times New Roman"/>
        </w:rPr>
        <w:t xml:space="preserve">On </w:t>
      </w:r>
      <w:r w:rsidR="00AF0E17">
        <w:rPr>
          <w:rFonts w:ascii="Times New Roman" w:hAnsi="Times New Roman"/>
        </w:rPr>
        <w:t>October 3, 2024</w:t>
      </w:r>
      <w:r w:rsidRPr="00AF3293" w:rsidR="004D4919">
        <w:rPr>
          <w:rFonts w:ascii="Times New Roman" w:hAnsi="Times New Roman"/>
        </w:rPr>
        <w:t xml:space="preserve">, </w:t>
      </w:r>
      <w:r w:rsidRPr="00AF3293">
        <w:rPr>
          <w:rFonts w:ascii="Times New Roman" w:hAnsi="Times New Roman"/>
        </w:rPr>
        <w:t xml:space="preserve">USCIS published a 60-day notice in the Federal Register at </w:t>
      </w:r>
      <w:r w:rsidRPr="00000761" w:rsidR="00000761">
        <w:rPr>
          <w:rFonts w:ascii="Times New Roman" w:hAnsi="Times New Roman"/>
        </w:rPr>
        <w:t>89 FR 80589</w:t>
      </w:r>
      <w:r w:rsidRPr="00AF3293">
        <w:rPr>
          <w:rFonts w:ascii="Times New Roman" w:hAnsi="Times New Roman"/>
        </w:rPr>
        <w:t xml:space="preserve">. USCIS </w:t>
      </w:r>
      <w:r w:rsidRPr="00AF3293" w:rsidR="004D4919">
        <w:rPr>
          <w:rFonts w:ascii="Times New Roman" w:hAnsi="Times New Roman"/>
        </w:rPr>
        <w:t xml:space="preserve">received </w:t>
      </w:r>
      <w:r w:rsidR="00387DB4">
        <w:rPr>
          <w:rFonts w:ascii="Times New Roman" w:hAnsi="Times New Roman"/>
        </w:rPr>
        <w:t>three</w:t>
      </w:r>
      <w:r w:rsidRPr="00AF3293" w:rsidR="00101A3E">
        <w:rPr>
          <w:rFonts w:ascii="Times New Roman" w:hAnsi="Times New Roman"/>
        </w:rPr>
        <w:t xml:space="preserve"> </w:t>
      </w:r>
      <w:r w:rsidRPr="004B12A1" w:rsidR="004D4919">
        <w:rPr>
          <w:rFonts w:ascii="Times New Roman" w:hAnsi="Times New Roman"/>
        </w:rPr>
        <w:t>comment</w:t>
      </w:r>
      <w:r w:rsidRPr="004B12A1" w:rsidR="00101A3E">
        <w:rPr>
          <w:rFonts w:ascii="Times New Roman" w:hAnsi="Times New Roman"/>
        </w:rPr>
        <w:t>s</w:t>
      </w:r>
      <w:r w:rsidR="00387DB4">
        <w:rPr>
          <w:rFonts w:ascii="Times New Roman" w:hAnsi="Times New Roman"/>
        </w:rPr>
        <w:t xml:space="preserve"> </w:t>
      </w:r>
      <w:r w:rsidRPr="004B12A1">
        <w:rPr>
          <w:rFonts w:ascii="Times New Roman" w:hAnsi="Times New Roman"/>
        </w:rPr>
        <w:t>after</w:t>
      </w:r>
      <w:r w:rsidRPr="00AF3293">
        <w:rPr>
          <w:rFonts w:ascii="Times New Roman" w:hAnsi="Times New Roman"/>
        </w:rPr>
        <w:t xml:space="preserve"> publishing that notice</w:t>
      </w:r>
      <w:r w:rsidR="005C0F67">
        <w:rPr>
          <w:rFonts w:ascii="Times New Roman" w:hAnsi="Times New Roman"/>
        </w:rPr>
        <w:t xml:space="preserve">. </w:t>
      </w:r>
      <w:r w:rsidRPr="005C0F67" w:rsidR="005C0F67">
        <w:rPr>
          <w:rFonts w:ascii="Times New Roman" w:hAnsi="Times New Roman"/>
        </w:rPr>
        <w:t xml:space="preserve">USCIS’s responses </w:t>
      </w:r>
      <w:r w:rsidRPr="005C0F67" w:rsidR="005C0F67">
        <w:rPr>
          <w:rFonts w:ascii="Times New Roman" w:hAnsi="Times New Roman"/>
        </w:rPr>
        <w:t xml:space="preserve">to the public comments can be found in the following attachment shown in the Supplementary Documents: </w:t>
      </w:r>
      <w:r w:rsidRPr="005C0F67" w:rsidR="005C0F67">
        <w:rPr>
          <w:rFonts w:ascii="Times New Roman" w:hAnsi="Times New Roman"/>
          <w:b/>
          <w:bCs/>
          <w:i/>
          <w:iCs/>
        </w:rPr>
        <w:t>60-Day Public Comment Response Matrix</w:t>
      </w:r>
      <w:r w:rsidRPr="005C0F67" w:rsidR="005C0F67">
        <w:rPr>
          <w:rFonts w:ascii="Times New Roman" w:hAnsi="Times New Roman"/>
        </w:rPr>
        <w:t>.</w:t>
      </w:r>
      <w:r w:rsidRPr="00AF3293" w:rsidR="008A42B6">
        <w:rPr>
          <w:rFonts w:ascii="Times New Roman" w:hAnsi="Times New Roman"/>
        </w:rPr>
        <w:t xml:space="preserve"> </w:t>
      </w:r>
    </w:p>
    <w:bookmarkEnd w:id="0"/>
    <w:p w:rsidR="003338D4" w:rsidRPr="00AF3293" w:rsidP="00914A5D" w14:paraId="0B736B34" w14:textId="77777777">
      <w:pPr>
        <w:tabs>
          <w:tab w:val="left" w:pos="-1440"/>
        </w:tabs>
        <w:ind w:left="720"/>
        <w:rPr>
          <w:rFonts w:ascii="Times New Roman" w:hAnsi="Times New Roman"/>
        </w:rPr>
      </w:pPr>
    </w:p>
    <w:p w:rsidR="00C43615" w:rsidRPr="00AF3293" w:rsidP="00C43615" w14:paraId="5C9254A1" w14:textId="15507A3B">
      <w:pPr>
        <w:tabs>
          <w:tab w:val="left" w:pos="-1440"/>
        </w:tabs>
        <w:ind w:left="720"/>
        <w:rPr>
          <w:rFonts w:ascii="Times New Roman" w:hAnsi="Times New Roman"/>
        </w:rPr>
      </w:pPr>
      <w:r w:rsidRPr="00AF3293">
        <w:rPr>
          <w:rFonts w:ascii="Times New Roman" w:hAnsi="Times New Roman"/>
        </w:rPr>
        <w:t xml:space="preserve">On </w:t>
      </w:r>
      <w:r w:rsidR="00B37C71">
        <w:rPr>
          <w:rFonts w:ascii="Times New Roman" w:hAnsi="Times New Roman"/>
        </w:rPr>
        <w:t>December 9, 202</w:t>
      </w:r>
      <w:r w:rsidR="00E76E72">
        <w:rPr>
          <w:rFonts w:ascii="Times New Roman" w:hAnsi="Times New Roman"/>
        </w:rPr>
        <w:t>4</w:t>
      </w:r>
      <w:r w:rsidRPr="00AF3293">
        <w:rPr>
          <w:rFonts w:ascii="Times New Roman" w:hAnsi="Times New Roman"/>
        </w:rPr>
        <w:t xml:space="preserve">, USCIS published a 30-day notice in the Federal Register at </w:t>
      </w:r>
      <w:r w:rsidRPr="009170BD" w:rsidR="009170BD">
        <w:rPr>
          <w:rFonts w:ascii="Times New Roman" w:hAnsi="Times New Roman"/>
        </w:rPr>
        <w:t>89 FR 97647</w:t>
      </w:r>
      <w:r w:rsidRPr="00AF3293">
        <w:rPr>
          <w:rFonts w:ascii="Times New Roman" w:hAnsi="Times New Roman"/>
        </w:rPr>
        <w:t xml:space="preserve">. USCIS received </w:t>
      </w:r>
      <w:r w:rsidR="00FD2185">
        <w:rPr>
          <w:rFonts w:ascii="Times New Roman" w:hAnsi="Times New Roman"/>
        </w:rPr>
        <w:t>one</w:t>
      </w:r>
      <w:r w:rsidRPr="00AF3293">
        <w:rPr>
          <w:rFonts w:ascii="Times New Roman" w:hAnsi="Times New Roman"/>
        </w:rPr>
        <w:t xml:space="preserve"> comment after publishing that notice. </w:t>
      </w:r>
      <w:r w:rsidRPr="005C0F67">
        <w:rPr>
          <w:rFonts w:ascii="Times New Roman" w:hAnsi="Times New Roman"/>
        </w:rPr>
        <w:t xml:space="preserve">USCIS’s responses to the public comments can be found in the following attachment shown in the Supplementary Documents: </w:t>
      </w:r>
      <w:r>
        <w:rPr>
          <w:rFonts w:ascii="Times New Roman" w:hAnsi="Times New Roman"/>
          <w:b/>
          <w:bCs/>
          <w:i/>
          <w:iCs/>
        </w:rPr>
        <w:t>3</w:t>
      </w:r>
      <w:r w:rsidRPr="005C0F67">
        <w:rPr>
          <w:rFonts w:ascii="Times New Roman" w:hAnsi="Times New Roman"/>
          <w:b/>
          <w:bCs/>
          <w:i/>
          <w:iCs/>
        </w:rPr>
        <w:t>0-Day Public Comment Response Matrix</w:t>
      </w:r>
      <w:r w:rsidRPr="005C0F67">
        <w:rPr>
          <w:rFonts w:ascii="Times New Roman" w:hAnsi="Times New Roman"/>
        </w:rPr>
        <w:t>.</w:t>
      </w:r>
      <w:r w:rsidRPr="00AF3293">
        <w:rPr>
          <w:rFonts w:ascii="Times New Roman" w:hAnsi="Times New Roman"/>
        </w:rPr>
        <w:t xml:space="preserve"> </w:t>
      </w:r>
    </w:p>
    <w:p w:rsidR="00B27061" w:rsidP="00914A5D" w14:paraId="3F044073" w14:textId="27F91533">
      <w:pPr>
        <w:tabs>
          <w:tab w:val="left" w:pos="-1440"/>
        </w:tabs>
        <w:ind w:left="720"/>
        <w:rPr>
          <w:rFonts w:ascii="Times New Roman" w:hAnsi="Times New Roman"/>
        </w:rPr>
      </w:pPr>
    </w:p>
    <w:p w:rsidR="003256E3" w:rsidRPr="009B4016" w:rsidP="003256E3" w14:paraId="6AB9DF66" w14:textId="77777777">
      <w:pPr>
        <w:tabs>
          <w:tab w:val="left" w:pos="-1440"/>
        </w:tabs>
        <w:ind w:left="720"/>
        <w:rPr>
          <w:rFonts w:ascii="Times New Roman" w:hAnsi="Times New Roman"/>
        </w:rPr>
      </w:pPr>
      <w:r w:rsidRPr="009B4016">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forms with the highest-filing volume) with the goal of studying cross-cutting issues that impact the responding public across the entirety of the USCIS collections of information. </w:t>
      </w:r>
    </w:p>
    <w:p w:rsidR="003256E3" w:rsidRPr="009B4016" w:rsidP="003256E3" w14:paraId="77BC327B" w14:textId="77777777">
      <w:pPr>
        <w:tabs>
          <w:tab w:val="left" w:pos="-1440"/>
        </w:tabs>
        <w:ind w:left="720"/>
        <w:rPr>
          <w:rFonts w:ascii="Times New Roman" w:hAnsi="Times New Roman"/>
        </w:rPr>
      </w:pPr>
      <w:r w:rsidRPr="009B4016">
        <w:rPr>
          <w:rFonts w:ascii="Times New Roman" w:hAnsi="Times New Roman"/>
        </w:rPr>
        <w:t xml:space="preserve"> </w:t>
      </w:r>
    </w:p>
    <w:p w:rsidR="003256E3" w:rsidP="003256E3" w14:paraId="09E97E24" w14:textId="77777777">
      <w:pPr>
        <w:tabs>
          <w:tab w:val="left" w:pos="-1440"/>
        </w:tabs>
        <w:ind w:left="720"/>
        <w:rPr>
          <w:rFonts w:ascii="Times New Roman" w:hAnsi="Times New Roman"/>
        </w:rPr>
      </w:pPr>
      <w:r w:rsidRPr="009B4016">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w:t>
      </w:r>
    </w:p>
    <w:p w:rsidR="003256E3" w:rsidP="003256E3" w14:paraId="5D98DC74" w14:textId="77777777">
      <w:pPr>
        <w:tabs>
          <w:tab w:val="left" w:pos="-1440"/>
        </w:tabs>
        <w:ind w:left="720"/>
        <w:rPr>
          <w:rFonts w:ascii="Times New Roman" w:hAnsi="Times New Roman"/>
        </w:rPr>
      </w:pPr>
      <w:r w:rsidRPr="009F37B8">
        <w:rPr>
          <w:rFonts w:ascii="Times New Roman" w:hAnsi="Times New Roman"/>
        </w:rPr>
        <w:t xml:space="preserve">In the case of this proposed </w:t>
      </w:r>
      <w:r>
        <w:rPr>
          <w:rFonts w:ascii="Times New Roman" w:hAnsi="Times New Roman"/>
        </w:rPr>
        <w:t xml:space="preserve">revision </w:t>
      </w:r>
      <w:r w:rsidRPr="009F37B8">
        <w:rPr>
          <w:rFonts w:ascii="Times New Roman" w:hAnsi="Times New Roman"/>
        </w:rPr>
        <w:t>action,</w:t>
      </w:r>
      <w:r w:rsidRPr="004B3FF6">
        <w:rPr>
          <w:rFonts w:ascii="Times New Roman" w:hAnsi="Times New Roman"/>
        </w:rPr>
        <w:t xml:space="preserve"> there is an adjustment to the number of respondents </w:t>
      </w:r>
      <w:r>
        <w:rPr>
          <w:rFonts w:ascii="Times New Roman" w:hAnsi="Times New Roman"/>
        </w:rPr>
        <w:t xml:space="preserve">and cost </w:t>
      </w:r>
      <w:r w:rsidRPr="004B3FF6">
        <w:rPr>
          <w:rFonts w:ascii="Times New Roman" w:hAnsi="Times New Roman"/>
        </w:rPr>
        <w:t xml:space="preserve">due to information technology </w:t>
      </w:r>
      <w:r>
        <w:rPr>
          <w:rFonts w:ascii="Times New Roman" w:hAnsi="Times New Roman"/>
        </w:rPr>
        <w:t>use</w:t>
      </w:r>
      <w:r w:rsidRPr="004B3FF6">
        <w:rPr>
          <w:rFonts w:ascii="Times New Roman" w:hAnsi="Times New Roman"/>
        </w:rPr>
        <w:t xml:space="preserve"> of this information collection. </w:t>
      </w:r>
      <w:r>
        <w:rPr>
          <w:rFonts w:ascii="Times New Roman" w:hAnsi="Times New Roman"/>
        </w:rPr>
        <w:t>Since providing respondents the option to email in addition to mailing their notifications to USCIS, we found that respondents save time and cost using the email method as evident by an estimated 96 percent reduction in respondents using the mail in method. As a result, USCIS estimates a five (5) minute (.4167 hours) time burden reduction per respondent and a total annual cost reduction of $16,933 in using the email method to send the Employment Related Notifications to USCIS.</w:t>
      </w:r>
    </w:p>
    <w:p w:rsidR="003256E3" w:rsidRPr="00AF3293" w:rsidP="00914A5D" w14:paraId="6A73776F" w14:textId="77777777">
      <w:pPr>
        <w:tabs>
          <w:tab w:val="left" w:pos="-1440"/>
        </w:tabs>
        <w:ind w:left="720"/>
        <w:rPr>
          <w:rFonts w:ascii="Times New Roman" w:hAnsi="Times New Roman"/>
        </w:rPr>
      </w:pPr>
    </w:p>
    <w:p w:rsidR="00B27061" w:rsidRPr="00AF3293" w:rsidP="00914A5D" w14:paraId="212954B8" w14:textId="77777777">
      <w:pPr>
        <w:tabs>
          <w:tab w:val="left" w:pos="-1440"/>
        </w:tabs>
        <w:ind w:left="720" w:hanging="720"/>
        <w:rPr>
          <w:rFonts w:ascii="Times New Roman" w:hAnsi="Times New Roman"/>
          <w:b/>
        </w:rPr>
      </w:pPr>
      <w:r w:rsidRPr="00AF3293">
        <w:rPr>
          <w:rFonts w:ascii="Times New Roman" w:hAnsi="Times New Roman"/>
          <w:b/>
        </w:rPr>
        <w:t>9.</w:t>
      </w:r>
      <w:r w:rsidRPr="00AF3293">
        <w:rPr>
          <w:rFonts w:ascii="Times New Roman" w:hAnsi="Times New Roman"/>
          <w:b/>
        </w:rPr>
        <w:tab/>
        <w:t>Explain any decision to provide any payment or gift to respondents</w:t>
      </w:r>
      <w:r w:rsidRPr="00AF3293" w:rsidR="007F5988">
        <w:rPr>
          <w:rFonts w:ascii="Times New Roman" w:hAnsi="Times New Roman"/>
          <w:b/>
        </w:rPr>
        <w:t>, other</w:t>
      </w:r>
      <w:r w:rsidRPr="00AF3293">
        <w:rPr>
          <w:rFonts w:ascii="Times New Roman" w:hAnsi="Times New Roman"/>
          <w:b/>
        </w:rPr>
        <w:t xml:space="preserve"> than </w:t>
      </w:r>
      <w:r w:rsidRPr="00AF3293" w:rsidR="007F5988">
        <w:rPr>
          <w:rFonts w:ascii="Times New Roman" w:hAnsi="Times New Roman"/>
          <w:b/>
        </w:rPr>
        <w:t>remuneration</w:t>
      </w:r>
      <w:r w:rsidRPr="00AF3293">
        <w:rPr>
          <w:rFonts w:ascii="Times New Roman" w:hAnsi="Times New Roman"/>
          <w:b/>
        </w:rPr>
        <w:t xml:space="preserve"> of contractors or grantees.</w:t>
      </w:r>
    </w:p>
    <w:p w:rsidR="00B27061" w:rsidRPr="00AF3293" w:rsidP="00914A5D" w14:paraId="49A3E19F" w14:textId="77777777">
      <w:pPr>
        <w:ind w:left="720"/>
        <w:rPr>
          <w:rFonts w:ascii="Times New Roman" w:hAnsi="Times New Roman"/>
        </w:rPr>
      </w:pPr>
    </w:p>
    <w:p w:rsidR="009F15D0" w:rsidRPr="00AF3293" w:rsidP="00914A5D" w14:paraId="2F13753E" w14:textId="77777777">
      <w:pPr>
        <w:ind w:left="720"/>
        <w:rPr>
          <w:rFonts w:ascii="Times New Roman" w:hAnsi="Times New Roman"/>
        </w:rPr>
      </w:pPr>
      <w:r w:rsidRPr="00AF3293">
        <w:rPr>
          <w:rFonts w:ascii="Times New Roman" w:hAnsi="Times New Roman"/>
        </w:rPr>
        <w:t>USCIS does not provide any payment for benefit sought.</w:t>
      </w:r>
    </w:p>
    <w:p w:rsidR="00921351" w:rsidRPr="00AF3293" w:rsidP="00914A5D" w14:paraId="18859541" w14:textId="77777777">
      <w:pPr>
        <w:ind w:left="720"/>
        <w:rPr>
          <w:rFonts w:ascii="Times New Roman" w:hAnsi="Times New Roman"/>
        </w:rPr>
      </w:pPr>
    </w:p>
    <w:p w:rsidR="00792B9D" w:rsidRPr="00AF3293" w:rsidP="00914A5D" w14:paraId="57BBAE43" w14:textId="77777777">
      <w:pPr>
        <w:tabs>
          <w:tab w:val="left" w:pos="-1440"/>
        </w:tabs>
        <w:ind w:left="720" w:hanging="720"/>
        <w:rPr>
          <w:rFonts w:ascii="Times New Roman" w:hAnsi="Times New Roman"/>
          <w:b/>
        </w:rPr>
      </w:pPr>
      <w:r w:rsidRPr="00AF3293">
        <w:rPr>
          <w:rFonts w:ascii="Times New Roman" w:hAnsi="Times New Roman"/>
          <w:b/>
        </w:rPr>
        <w:t>10.</w:t>
      </w:r>
      <w:r w:rsidRPr="00AF3293">
        <w:rPr>
          <w:rFonts w:ascii="Times New Roman" w:hAnsi="Times New Roman"/>
          <w:b/>
        </w:rPr>
        <w:tab/>
        <w:t>Describe any assurance of confidentiality provided to respondents and the basis for the assurance in statute, regulation or agency policy.</w:t>
      </w:r>
    </w:p>
    <w:p w:rsidR="001A595D" w:rsidRPr="00AF3293" w:rsidP="00914A5D" w14:paraId="56191D66" w14:textId="77777777">
      <w:pPr>
        <w:tabs>
          <w:tab w:val="left" w:pos="-1440"/>
        </w:tabs>
        <w:ind w:left="720"/>
        <w:rPr>
          <w:rFonts w:ascii="Times New Roman" w:hAnsi="Times New Roman"/>
        </w:rPr>
      </w:pPr>
    </w:p>
    <w:p w:rsidR="00EC5F60" w:rsidRPr="00AF3293" w:rsidP="00CD1DBC" w14:paraId="4F263E5B" w14:textId="478AD3B7">
      <w:pPr>
        <w:tabs>
          <w:tab w:val="left" w:pos="-1440"/>
        </w:tabs>
        <w:rPr>
          <w:rFonts w:ascii="Times New Roman" w:hAnsi="Times New Roman"/>
        </w:rPr>
      </w:pPr>
      <w:r w:rsidRPr="00AF3293">
        <w:rPr>
          <w:rFonts w:ascii="Times New Roman" w:hAnsi="Times New Roman"/>
        </w:rPr>
        <w:tab/>
        <w:t>There is no assurance of confidentiality for this collection of information.</w:t>
      </w:r>
    </w:p>
    <w:p w:rsidR="00B76B4B" w:rsidRPr="00AF3293" w:rsidP="00CD1DBC" w14:paraId="33E8F257" w14:textId="77777777">
      <w:pPr>
        <w:tabs>
          <w:tab w:val="left" w:pos="-1440"/>
        </w:tabs>
        <w:rPr>
          <w:rFonts w:ascii="Times New Roman" w:hAnsi="Times New Roman"/>
        </w:rPr>
      </w:pPr>
    </w:p>
    <w:p w:rsidR="00B27061" w:rsidRPr="00AF3293" w:rsidP="00914A5D" w14:paraId="6ADA2737" w14:textId="7234028E">
      <w:pPr>
        <w:tabs>
          <w:tab w:val="left" w:pos="-1440"/>
        </w:tabs>
        <w:ind w:left="720" w:hanging="720"/>
        <w:rPr>
          <w:rFonts w:ascii="Times New Roman" w:hAnsi="Times New Roman"/>
          <w:b/>
        </w:rPr>
      </w:pPr>
      <w:r w:rsidRPr="00AF3293">
        <w:rPr>
          <w:rFonts w:ascii="Times New Roman" w:hAnsi="Times New Roman"/>
          <w:b/>
        </w:rPr>
        <w:t>11.</w:t>
      </w:r>
      <w:r w:rsidRPr="00AF3293" w:rsidR="007E6F17">
        <w:rPr>
          <w:rFonts w:ascii="Times New Roman" w:hAnsi="Times New Roman"/>
          <w:b/>
        </w:rPr>
        <w:tab/>
      </w:r>
      <w:r w:rsidRPr="00AF3293">
        <w:rPr>
          <w:rFonts w:ascii="Times New Roman" w:hAnsi="Times New Roman"/>
          <w:b/>
        </w:rPr>
        <w:t>Provide additional justification for any questions of a sensitive nature, such as sexual behavior and attitudes, religious beliefs, and other matters that are commonly considered private</w:t>
      </w:r>
      <w:r w:rsidRPr="00AF3293" w:rsidR="008A42B6">
        <w:rPr>
          <w:rFonts w:ascii="Times New Roman" w:hAnsi="Times New Roman"/>
          <w:b/>
        </w:rPr>
        <w:t xml:space="preserve">. </w:t>
      </w:r>
      <w:r w:rsidRPr="00AF3293">
        <w:rPr>
          <w:rFonts w:ascii="Times New Roman" w:hAnsi="Times New Roman"/>
          <w:b/>
        </w:rPr>
        <w:t xml:space="preserve">This justification should include the reasons why the agency considers the questions necessary, the specific uses to be made of the information, the explanation to be given to </w:t>
      </w:r>
      <w:r w:rsidRPr="00AF3293" w:rsidR="00B1471A">
        <w:rPr>
          <w:rFonts w:ascii="Times New Roman" w:hAnsi="Times New Roman"/>
          <w:b/>
        </w:rPr>
        <w:t>persons from</w:t>
      </w:r>
      <w:r w:rsidRPr="00AF3293">
        <w:rPr>
          <w:rFonts w:ascii="Times New Roman" w:hAnsi="Times New Roman"/>
          <w:b/>
        </w:rPr>
        <w:t xml:space="preserve"> whom the information is requested, and any steps to be taken to obtain their consent.</w:t>
      </w:r>
    </w:p>
    <w:p w:rsidR="001A595D" w:rsidRPr="00AF3293" w:rsidP="00914A5D" w14:paraId="4E1F5D32" w14:textId="77777777">
      <w:pPr>
        <w:tabs>
          <w:tab w:val="left" w:pos="-1440"/>
        </w:tabs>
        <w:ind w:left="720"/>
        <w:rPr>
          <w:rFonts w:ascii="Times New Roman" w:hAnsi="Times New Roman"/>
        </w:rPr>
      </w:pPr>
      <w:r w:rsidRPr="00AF3293">
        <w:rPr>
          <w:rFonts w:ascii="Times New Roman" w:hAnsi="Times New Roman"/>
        </w:rPr>
        <w:tab/>
      </w:r>
    </w:p>
    <w:p w:rsidR="000D5E2A" w:rsidRPr="00AF3293" w:rsidP="000D5E2A" w14:paraId="36773C42" w14:textId="2A24742E">
      <w:pPr>
        <w:tabs>
          <w:tab w:val="left" w:pos="-1440"/>
        </w:tabs>
        <w:ind w:left="720" w:hanging="720"/>
        <w:jc w:val="both"/>
        <w:rPr>
          <w:rFonts w:ascii="Times New Roman" w:hAnsi="Times New Roman"/>
        </w:rPr>
      </w:pPr>
      <w:r w:rsidRPr="00AF3293">
        <w:rPr>
          <w:rFonts w:ascii="Times New Roman" w:hAnsi="Times New Roman"/>
        </w:rPr>
        <w:tab/>
        <w:t>There are no questions of a sensitive nature.</w:t>
      </w:r>
    </w:p>
    <w:p w:rsidR="00494557" w:rsidRPr="00AF3293" w:rsidP="00914A5D" w14:paraId="56378724" w14:textId="77777777">
      <w:pPr>
        <w:tabs>
          <w:tab w:val="left" w:pos="-1440"/>
        </w:tabs>
        <w:ind w:left="720"/>
        <w:rPr>
          <w:rFonts w:ascii="Times New Roman" w:hAnsi="Times New Roman"/>
        </w:rPr>
      </w:pPr>
    </w:p>
    <w:p w:rsidR="00B27061" w:rsidRPr="00AF3293" w:rsidP="00914A5D" w14:paraId="2B484AF8" w14:textId="1B224EF1">
      <w:pPr>
        <w:tabs>
          <w:tab w:val="left" w:pos="-1440"/>
        </w:tabs>
        <w:ind w:left="720" w:hanging="720"/>
        <w:rPr>
          <w:rFonts w:ascii="Times New Roman" w:hAnsi="Times New Roman"/>
          <w:b/>
        </w:rPr>
      </w:pPr>
      <w:r w:rsidRPr="00AF3293">
        <w:rPr>
          <w:rFonts w:ascii="Times New Roman" w:hAnsi="Times New Roman"/>
          <w:b/>
        </w:rPr>
        <w:t>12.</w:t>
      </w:r>
      <w:r w:rsidRPr="00AF3293">
        <w:rPr>
          <w:rFonts w:ascii="Times New Roman" w:hAnsi="Times New Roman"/>
          <w:b/>
        </w:rPr>
        <w:tab/>
        <w:t>Provide estimates of the hour burden of the collection of information</w:t>
      </w:r>
      <w:r w:rsidRPr="00AF3293" w:rsidR="008A42B6">
        <w:rPr>
          <w:rFonts w:ascii="Times New Roman" w:hAnsi="Times New Roman"/>
          <w:b/>
        </w:rPr>
        <w:t xml:space="preserve">. </w:t>
      </w:r>
      <w:r w:rsidRPr="00AF3293">
        <w:rPr>
          <w:rFonts w:ascii="Times New Roman" w:hAnsi="Times New Roman"/>
          <w:b/>
        </w:rPr>
        <w:t>The statement should:</w:t>
      </w:r>
    </w:p>
    <w:p w:rsidR="006C79B6" w:rsidRPr="00AF3293" w:rsidP="00914A5D" w14:paraId="0F70CC3C" w14:textId="77777777">
      <w:pPr>
        <w:tabs>
          <w:tab w:val="left" w:pos="-1440"/>
        </w:tabs>
        <w:ind w:left="1440" w:hanging="720"/>
        <w:rPr>
          <w:rFonts w:ascii="Times New Roman" w:hAnsi="Times New Roman"/>
          <w:b/>
        </w:rPr>
      </w:pPr>
    </w:p>
    <w:p w:rsidR="00B27061" w:rsidRPr="00AF3293" w:rsidP="00914A5D" w14:paraId="7557DFDA" w14:textId="1B58D4B4">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AF3293" w:rsidR="008A42B6">
        <w:rPr>
          <w:rFonts w:ascii="Times New Roman" w:hAnsi="Times New Roman"/>
          <w:b/>
        </w:rPr>
        <w:t xml:space="preserve">. </w:t>
      </w:r>
      <w:r w:rsidRPr="00AF3293">
        <w:rPr>
          <w:rFonts w:ascii="Times New Roman" w:hAnsi="Times New Roman"/>
          <w:b/>
        </w:rPr>
        <w:t>Consultation with a sample (fewer than 10) of potential respondents is desirable</w:t>
      </w:r>
      <w:r w:rsidRPr="00AF3293" w:rsidR="008A42B6">
        <w:rPr>
          <w:rFonts w:ascii="Times New Roman" w:hAnsi="Times New Roman"/>
          <w:b/>
        </w:rPr>
        <w:t xml:space="preserve">. </w:t>
      </w:r>
      <w:r w:rsidRPr="00AF3293">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AF3293" w:rsidR="008A42B6">
        <w:rPr>
          <w:rFonts w:ascii="Times New Roman" w:hAnsi="Times New Roman"/>
          <w:b/>
        </w:rPr>
        <w:t xml:space="preserve">. </w:t>
      </w:r>
      <w:r w:rsidRPr="00AF3293">
        <w:rPr>
          <w:rFonts w:ascii="Times New Roman" w:hAnsi="Times New Roman"/>
          <w:b/>
        </w:rPr>
        <w:t>Generally, estimates should not include burden hours for customary and usual business practices.</w:t>
      </w:r>
    </w:p>
    <w:p w:rsidR="00B27061" w:rsidRPr="00AF3293" w:rsidP="00914A5D" w14:paraId="4733A807" w14:textId="77777777">
      <w:pPr>
        <w:tabs>
          <w:tab w:val="left" w:pos="1080"/>
        </w:tabs>
        <w:ind w:left="1080" w:hanging="360"/>
        <w:rPr>
          <w:rFonts w:ascii="Times New Roman" w:hAnsi="Times New Roman"/>
          <w:b/>
        </w:rPr>
      </w:pPr>
    </w:p>
    <w:p w:rsidR="00B27061" w:rsidRPr="00AF3293" w:rsidP="00914A5D" w14:paraId="23C1FBDF"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If this request for approval covers more than one form, provide separate hour burden estimates for each form and aggregate the hour burdens in Item 13 of OMB Form 83-I.</w:t>
      </w:r>
    </w:p>
    <w:p w:rsidR="00B27061" w:rsidRPr="00AF3293" w:rsidP="00914A5D" w14:paraId="63E85FFE" w14:textId="77777777">
      <w:pPr>
        <w:tabs>
          <w:tab w:val="left" w:pos="1080"/>
        </w:tabs>
        <w:ind w:left="1080" w:hanging="360"/>
        <w:rPr>
          <w:rFonts w:ascii="Times New Roman" w:hAnsi="Times New Roman"/>
          <w:b/>
        </w:rPr>
      </w:pPr>
    </w:p>
    <w:p w:rsidR="00B27061" w:rsidRPr="00AF3293" w:rsidP="00914A5D" w14:paraId="64B78623" w14:textId="1889C1FC">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AF3293" w:rsidR="008A42B6">
        <w:rPr>
          <w:rFonts w:ascii="Times New Roman" w:hAnsi="Times New Roman"/>
          <w:b/>
        </w:rPr>
        <w:t xml:space="preserve">. </w:t>
      </w:r>
      <w:r w:rsidRPr="00AF3293">
        <w:rPr>
          <w:rFonts w:ascii="Times New Roman" w:hAnsi="Times New Roman"/>
          <w:b/>
        </w:rPr>
        <w:t>Instead, this cost should be included</w:t>
      </w:r>
      <w:r w:rsidRPr="00AF3293" w:rsidR="006049A7">
        <w:rPr>
          <w:rFonts w:ascii="Times New Roman" w:hAnsi="Times New Roman"/>
          <w:b/>
        </w:rPr>
        <w:t xml:space="preserve"> in Item 14.</w:t>
      </w:r>
    </w:p>
    <w:p w:rsidR="00E3118C" w:rsidRPr="00AF3293" w:rsidP="00914A5D" w14:paraId="0827FF37" w14:textId="77777777">
      <w:pPr>
        <w:tabs>
          <w:tab w:val="left" w:pos="-1440"/>
          <w:tab w:val="left" w:pos="1080"/>
        </w:tabs>
        <w:ind w:left="1080" w:hanging="360"/>
        <w:rPr>
          <w:rFonts w:ascii="Times New Roman" w:hAnsi="Times New Roman"/>
          <w:b/>
        </w:rPr>
      </w:pPr>
    </w:p>
    <w:tbl>
      <w:tblPr>
        <w:tblpPr w:leftFromText="180" w:rightFromText="180" w:vertAnchor="text" w:tblpXSpec="center" w:tblpY="1"/>
        <w:tblOverlap w:val="never"/>
        <w:tblW w:w="11081" w:type="dxa"/>
        <w:jc w:val="center"/>
        <w:tblLook w:val="04A0"/>
      </w:tblPr>
      <w:tblGrid>
        <w:gridCol w:w="1248"/>
        <w:gridCol w:w="1321"/>
        <w:gridCol w:w="1334"/>
        <w:gridCol w:w="1249"/>
        <w:gridCol w:w="1140"/>
        <w:gridCol w:w="1348"/>
        <w:gridCol w:w="1356"/>
        <w:gridCol w:w="836"/>
        <w:gridCol w:w="1249"/>
      </w:tblGrid>
      <w:tr w14:paraId="4A6B069F" w14:textId="77777777" w:rsidTr="00C34737">
        <w:tblPrEx>
          <w:tblW w:w="11081" w:type="dxa"/>
          <w:jc w:val="center"/>
          <w:tblLook w:val="04A0"/>
        </w:tblPrEx>
        <w:trPr>
          <w:trHeight w:val="20"/>
          <w:jc w:val="center"/>
        </w:trPr>
        <w:tc>
          <w:tcPr>
            <w:tcW w:w="12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871" w:rsidRPr="003D2871" w:rsidP="003D2871" w14:paraId="3E34708C"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Type of Respondent</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7CCE7017" w14:textId="39F2BE73">
            <w:pPr>
              <w:widowControl/>
              <w:autoSpaceDE/>
              <w:autoSpaceDN/>
              <w:adjustRightInd/>
              <w:jc w:val="center"/>
              <w:rPr>
                <w:rFonts w:ascii="Times New Roman" w:hAnsi="Times New Roman"/>
                <w:color w:val="000000"/>
                <w:sz w:val="20"/>
                <w:szCs w:val="20"/>
              </w:rPr>
            </w:pPr>
            <w:r w:rsidRPr="00BC0B5D">
              <w:rPr>
                <w:rFonts w:ascii="Times New Roman" w:hAnsi="Times New Roman"/>
                <w:color w:val="000000"/>
                <w:sz w:val="20"/>
                <w:szCs w:val="20"/>
              </w:rPr>
              <w:t>***</w:t>
            </w:r>
            <w:r w:rsidRPr="003D2871">
              <w:rPr>
                <w:rFonts w:ascii="Times New Roman" w:hAnsi="Times New Roman"/>
                <w:color w:val="000000"/>
                <w:sz w:val="20"/>
                <w:szCs w:val="20"/>
              </w:rPr>
              <w:t>Form Name</w:t>
            </w:r>
            <w:r w:rsidRPr="00BC0B5D" w:rsidR="00584554">
              <w:rPr>
                <w:rFonts w:ascii="Times New Roman" w:hAnsi="Times New Roman"/>
                <w:color w:val="000000"/>
                <w:sz w:val="20"/>
                <w:szCs w:val="20"/>
              </w:rPr>
              <w:t>/</w:t>
            </w:r>
            <w:r w:rsidRPr="003D2871">
              <w:rPr>
                <w:rFonts w:ascii="Times New Roman" w:hAnsi="Times New Roman"/>
                <w:color w:val="000000"/>
                <w:sz w:val="20"/>
                <w:szCs w:val="20"/>
              </w:rPr>
              <w:t xml:space="preserve"> Number</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16AF1C44" w14:textId="2500A71C">
            <w:pPr>
              <w:widowControl/>
              <w:autoSpaceDE/>
              <w:autoSpaceDN/>
              <w:adjustRightInd/>
              <w:jc w:val="center"/>
              <w:rPr>
                <w:rFonts w:ascii="Times New Roman" w:hAnsi="Times New Roman"/>
                <w:color w:val="000000"/>
                <w:sz w:val="20"/>
                <w:szCs w:val="20"/>
              </w:rPr>
            </w:pPr>
            <w:r w:rsidRPr="00BC0B5D">
              <w:rPr>
                <w:rFonts w:ascii="Times New Roman" w:hAnsi="Times New Roman"/>
                <w:color w:val="000000"/>
                <w:sz w:val="20"/>
                <w:szCs w:val="20"/>
              </w:rPr>
              <w:t>**</w:t>
            </w:r>
            <w:r w:rsidRPr="00BC0B5D" w:rsidR="008C6856">
              <w:rPr>
                <w:rFonts w:ascii="Times New Roman" w:hAnsi="Times New Roman"/>
                <w:color w:val="000000"/>
                <w:sz w:val="20"/>
                <w:szCs w:val="20"/>
              </w:rPr>
              <w:t>Total</w:t>
            </w:r>
            <w:r w:rsidRPr="003D2871">
              <w:rPr>
                <w:rFonts w:ascii="Times New Roman" w:hAnsi="Times New Roman"/>
                <w:color w:val="000000"/>
                <w:sz w:val="20"/>
                <w:szCs w:val="20"/>
              </w:rPr>
              <w:t xml:space="preserve"> Respondents</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56DC248F" w14:textId="50CB852A">
            <w:pPr>
              <w:widowControl/>
              <w:autoSpaceDE/>
              <w:autoSpaceDN/>
              <w:adjustRightInd/>
              <w:jc w:val="center"/>
              <w:rPr>
                <w:rFonts w:ascii="Times New Roman" w:hAnsi="Times New Roman"/>
                <w:color w:val="000000"/>
                <w:sz w:val="20"/>
                <w:szCs w:val="20"/>
              </w:rPr>
            </w:pPr>
            <w:r w:rsidRPr="00BC0B5D">
              <w:rPr>
                <w:rFonts w:ascii="Times New Roman" w:hAnsi="Times New Roman"/>
                <w:color w:val="000000"/>
                <w:sz w:val="20"/>
                <w:szCs w:val="20"/>
              </w:rPr>
              <w:t>Total</w:t>
            </w:r>
            <w:r w:rsidRPr="003D2871">
              <w:rPr>
                <w:rFonts w:ascii="Times New Roman" w:hAnsi="Times New Roman"/>
                <w:color w:val="000000"/>
                <w:sz w:val="20"/>
                <w:szCs w:val="20"/>
              </w:rPr>
              <w:t xml:space="preserve"> Responses per Respondent</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56736335" w14:textId="6C3247BF">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Total Responses</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23B1B941"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Avg. Burden per Response (in hours)</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741CB3A6"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Total Annual Burden (in hours)</w:t>
            </w:r>
          </w:p>
        </w:tc>
        <w:tc>
          <w:tcPr>
            <w:tcW w:w="836"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0C24DA9F" w14:textId="20F9E9E9">
            <w:pPr>
              <w:widowControl/>
              <w:autoSpaceDE/>
              <w:autoSpaceDN/>
              <w:adjustRightInd/>
              <w:jc w:val="center"/>
              <w:rPr>
                <w:rFonts w:ascii="Times New Roman" w:hAnsi="Times New Roman"/>
                <w:color w:val="000000"/>
                <w:sz w:val="20"/>
                <w:szCs w:val="20"/>
              </w:rPr>
            </w:pPr>
            <w:r w:rsidRPr="00BC0B5D">
              <w:rPr>
                <w:rFonts w:ascii="Times New Roman" w:hAnsi="Times New Roman"/>
                <w:color w:val="000000"/>
                <w:sz w:val="20"/>
                <w:szCs w:val="20"/>
              </w:rPr>
              <w:t>*</w:t>
            </w:r>
            <w:r w:rsidRPr="003D2871">
              <w:rPr>
                <w:rFonts w:ascii="Times New Roman" w:hAnsi="Times New Roman"/>
                <w:color w:val="000000"/>
                <w:sz w:val="20"/>
                <w:szCs w:val="20"/>
              </w:rPr>
              <w:t>Avg. Hourly Wage Rate</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3D2871" w:rsidRPr="003D2871" w:rsidP="003D2871" w14:paraId="7CE3CE37"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Total Annual Respondent Cost</w:t>
            </w:r>
          </w:p>
        </w:tc>
      </w:tr>
      <w:tr w14:paraId="1A4F5AD9" w14:textId="77777777" w:rsidTr="00C34737">
        <w:tblPrEx>
          <w:tblW w:w="11081" w:type="dxa"/>
          <w:jc w:val="center"/>
          <w:tblLook w:val="04A0"/>
        </w:tblPrEx>
        <w:trPr>
          <w:trHeight w:val="20"/>
          <w:jc w:val="center"/>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3D2871" w:rsidRPr="003D2871" w:rsidP="003D2871" w14:paraId="06E9D84F"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Business or other for-profit</w:t>
            </w:r>
          </w:p>
        </w:tc>
        <w:tc>
          <w:tcPr>
            <w:tcW w:w="1321" w:type="dxa"/>
            <w:tcBorders>
              <w:top w:val="nil"/>
              <w:left w:val="nil"/>
              <w:bottom w:val="single" w:sz="8" w:space="0" w:color="auto"/>
              <w:right w:val="single" w:sz="8" w:space="0" w:color="auto"/>
            </w:tcBorders>
            <w:shd w:val="clear" w:color="auto" w:fill="auto"/>
            <w:vAlign w:val="center"/>
            <w:hideMark/>
          </w:tcPr>
          <w:p w:rsidR="003D2871" w:rsidRPr="003D2871" w:rsidP="003D2871" w14:paraId="541BFA4E"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H-2 Petitioner’s Employment Related Notification (email)</w:t>
            </w:r>
          </w:p>
        </w:tc>
        <w:tc>
          <w:tcPr>
            <w:tcW w:w="1334" w:type="dxa"/>
            <w:tcBorders>
              <w:top w:val="nil"/>
              <w:left w:val="nil"/>
              <w:bottom w:val="single" w:sz="8" w:space="0" w:color="auto"/>
              <w:right w:val="single" w:sz="8" w:space="0" w:color="auto"/>
            </w:tcBorders>
            <w:shd w:val="clear" w:color="auto" w:fill="auto"/>
            <w:vAlign w:val="center"/>
            <w:hideMark/>
          </w:tcPr>
          <w:p w:rsidR="003D2871" w:rsidRPr="003D2871" w:rsidP="003D2871" w14:paraId="505E7799"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8,893</w:t>
            </w:r>
          </w:p>
        </w:tc>
        <w:tc>
          <w:tcPr>
            <w:tcW w:w="1249" w:type="dxa"/>
            <w:tcBorders>
              <w:top w:val="nil"/>
              <w:left w:val="nil"/>
              <w:bottom w:val="single" w:sz="8" w:space="0" w:color="auto"/>
              <w:right w:val="single" w:sz="8" w:space="0" w:color="auto"/>
            </w:tcBorders>
            <w:shd w:val="clear" w:color="auto" w:fill="auto"/>
            <w:vAlign w:val="center"/>
            <w:hideMark/>
          </w:tcPr>
          <w:p w:rsidR="003D2871" w:rsidRPr="003D2871" w:rsidP="003D2871" w14:paraId="531F0CAF"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1</w:t>
            </w:r>
          </w:p>
        </w:tc>
        <w:tc>
          <w:tcPr>
            <w:tcW w:w="1140" w:type="dxa"/>
            <w:tcBorders>
              <w:top w:val="nil"/>
              <w:left w:val="nil"/>
              <w:bottom w:val="single" w:sz="8" w:space="0" w:color="auto"/>
              <w:right w:val="single" w:sz="8" w:space="0" w:color="auto"/>
            </w:tcBorders>
            <w:shd w:val="clear" w:color="auto" w:fill="auto"/>
            <w:vAlign w:val="center"/>
            <w:hideMark/>
          </w:tcPr>
          <w:p w:rsidR="003D2871" w:rsidRPr="003D2871" w:rsidP="003D2871" w14:paraId="69368930"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8893</w:t>
            </w:r>
          </w:p>
        </w:tc>
        <w:tc>
          <w:tcPr>
            <w:tcW w:w="1348" w:type="dxa"/>
            <w:tcBorders>
              <w:top w:val="nil"/>
              <w:left w:val="nil"/>
              <w:bottom w:val="single" w:sz="8" w:space="0" w:color="auto"/>
              <w:right w:val="single" w:sz="8" w:space="0" w:color="auto"/>
            </w:tcBorders>
            <w:shd w:val="clear" w:color="auto" w:fill="auto"/>
            <w:vAlign w:val="center"/>
            <w:hideMark/>
          </w:tcPr>
          <w:p w:rsidR="003D2871" w:rsidRPr="003D2871" w:rsidP="003D2871" w14:paraId="6C39DAB0" w14:textId="2D410B5B">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themeColor="text1"/>
                <w:sz w:val="20"/>
                <w:szCs w:val="20"/>
              </w:rPr>
              <w:t>0.4167</w:t>
            </w:r>
          </w:p>
        </w:tc>
        <w:tc>
          <w:tcPr>
            <w:tcW w:w="1356" w:type="dxa"/>
            <w:tcBorders>
              <w:top w:val="nil"/>
              <w:left w:val="nil"/>
              <w:bottom w:val="single" w:sz="8" w:space="0" w:color="auto"/>
              <w:right w:val="single" w:sz="8" w:space="0" w:color="auto"/>
            </w:tcBorders>
            <w:shd w:val="clear" w:color="auto" w:fill="auto"/>
            <w:vAlign w:val="center"/>
            <w:hideMark/>
          </w:tcPr>
          <w:p w:rsidR="003D2871" w:rsidRPr="003D2871" w:rsidP="003D2871" w14:paraId="0287937E"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3,706</w:t>
            </w:r>
          </w:p>
        </w:tc>
        <w:tc>
          <w:tcPr>
            <w:tcW w:w="836" w:type="dxa"/>
            <w:tcBorders>
              <w:top w:val="nil"/>
              <w:left w:val="nil"/>
              <w:bottom w:val="single" w:sz="8" w:space="0" w:color="auto"/>
              <w:right w:val="single" w:sz="8" w:space="0" w:color="auto"/>
            </w:tcBorders>
            <w:shd w:val="clear" w:color="auto" w:fill="auto"/>
            <w:vAlign w:val="center"/>
            <w:hideMark/>
          </w:tcPr>
          <w:p w:rsidR="003D2871" w:rsidRPr="003D2871" w:rsidP="003D2871" w14:paraId="2631FE80"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$57.99</w:t>
            </w:r>
          </w:p>
        </w:tc>
        <w:tc>
          <w:tcPr>
            <w:tcW w:w="1249" w:type="dxa"/>
            <w:tcBorders>
              <w:top w:val="nil"/>
              <w:left w:val="nil"/>
              <w:bottom w:val="single" w:sz="8" w:space="0" w:color="auto"/>
              <w:right w:val="single" w:sz="8" w:space="0" w:color="auto"/>
            </w:tcBorders>
            <w:shd w:val="clear" w:color="auto" w:fill="auto"/>
            <w:vAlign w:val="center"/>
            <w:hideMark/>
          </w:tcPr>
          <w:p w:rsidR="003D2871" w:rsidRPr="003D2871" w:rsidP="003D2871" w14:paraId="66FD310B"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$214,894</w:t>
            </w:r>
          </w:p>
        </w:tc>
      </w:tr>
      <w:tr w14:paraId="2F4BD798" w14:textId="77777777" w:rsidTr="00C34737">
        <w:tblPrEx>
          <w:tblW w:w="11081" w:type="dxa"/>
          <w:jc w:val="center"/>
          <w:tblLook w:val="04A0"/>
        </w:tblPrEx>
        <w:trPr>
          <w:trHeight w:val="20"/>
          <w:jc w:val="center"/>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3D2871" w:rsidRPr="003D2871" w:rsidP="003D2871" w14:paraId="715D073A"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Business or other for-profit</w:t>
            </w:r>
          </w:p>
        </w:tc>
        <w:tc>
          <w:tcPr>
            <w:tcW w:w="1321" w:type="dxa"/>
            <w:tcBorders>
              <w:top w:val="nil"/>
              <w:left w:val="nil"/>
              <w:bottom w:val="single" w:sz="8" w:space="0" w:color="auto"/>
              <w:right w:val="single" w:sz="8" w:space="0" w:color="auto"/>
            </w:tcBorders>
            <w:shd w:val="clear" w:color="auto" w:fill="auto"/>
            <w:vAlign w:val="center"/>
            <w:hideMark/>
          </w:tcPr>
          <w:p w:rsidR="003D2871" w:rsidRPr="003D2871" w:rsidP="003D2871" w14:paraId="18EB3874"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H-2 Petitioner’s Employment Related Notification (mail-in)</w:t>
            </w:r>
          </w:p>
        </w:tc>
        <w:tc>
          <w:tcPr>
            <w:tcW w:w="1334" w:type="dxa"/>
            <w:tcBorders>
              <w:top w:val="nil"/>
              <w:left w:val="nil"/>
              <w:bottom w:val="single" w:sz="8" w:space="0" w:color="auto"/>
              <w:right w:val="single" w:sz="8" w:space="0" w:color="auto"/>
            </w:tcBorders>
            <w:shd w:val="clear" w:color="auto" w:fill="auto"/>
            <w:vAlign w:val="center"/>
            <w:hideMark/>
          </w:tcPr>
          <w:p w:rsidR="003D2871" w:rsidRPr="003D2871" w:rsidP="003D2871" w14:paraId="12E181B3"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371</w:t>
            </w:r>
          </w:p>
        </w:tc>
        <w:tc>
          <w:tcPr>
            <w:tcW w:w="1249" w:type="dxa"/>
            <w:tcBorders>
              <w:top w:val="nil"/>
              <w:left w:val="nil"/>
              <w:bottom w:val="single" w:sz="8" w:space="0" w:color="auto"/>
              <w:right w:val="single" w:sz="8" w:space="0" w:color="auto"/>
            </w:tcBorders>
            <w:shd w:val="clear" w:color="auto" w:fill="auto"/>
            <w:vAlign w:val="center"/>
            <w:hideMark/>
          </w:tcPr>
          <w:p w:rsidR="003D2871" w:rsidRPr="003D2871" w:rsidP="003D2871" w14:paraId="70397569"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1</w:t>
            </w:r>
          </w:p>
        </w:tc>
        <w:tc>
          <w:tcPr>
            <w:tcW w:w="1140" w:type="dxa"/>
            <w:tcBorders>
              <w:top w:val="nil"/>
              <w:left w:val="nil"/>
              <w:bottom w:val="single" w:sz="8" w:space="0" w:color="auto"/>
              <w:right w:val="single" w:sz="8" w:space="0" w:color="auto"/>
            </w:tcBorders>
            <w:shd w:val="clear" w:color="auto" w:fill="auto"/>
            <w:vAlign w:val="center"/>
            <w:hideMark/>
          </w:tcPr>
          <w:p w:rsidR="003D2871" w:rsidRPr="003D2871" w:rsidP="003D2871" w14:paraId="675A1EA0"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371</w:t>
            </w:r>
          </w:p>
        </w:tc>
        <w:tc>
          <w:tcPr>
            <w:tcW w:w="1348" w:type="dxa"/>
            <w:tcBorders>
              <w:top w:val="nil"/>
              <w:left w:val="nil"/>
              <w:bottom w:val="single" w:sz="8" w:space="0" w:color="auto"/>
              <w:right w:val="single" w:sz="8" w:space="0" w:color="auto"/>
            </w:tcBorders>
            <w:shd w:val="clear" w:color="auto" w:fill="auto"/>
            <w:vAlign w:val="center"/>
            <w:hideMark/>
          </w:tcPr>
          <w:p w:rsidR="003D2871" w:rsidRPr="003D2871" w:rsidP="003D2871" w14:paraId="0755C61B"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0.5</w:t>
            </w:r>
          </w:p>
        </w:tc>
        <w:tc>
          <w:tcPr>
            <w:tcW w:w="1356" w:type="dxa"/>
            <w:tcBorders>
              <w:top w:val="nil"/>
              <w:left w:val="nil"/>
              <w:bottom w:val="single" w:sz="8" w:space="0" w:color="auto"/>
              <w:right w:val="single" w:sz="8" w:space="0" w:color="auto"/>
            </w:tcBorders>
            <w:shd w:val="clear" w:color="auto" w:fill="auto"/>
            <w:vAlign w:val="center"/>
            <w:hideMark/>
          </w:tcPr>
          <w:p w:rsidR="003D2871" w:rsidRPr="003D2871" w:rsidP="003D2871" w14:paraId="009DB575"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186</w:t>
            </w:r>
          </w:p>
        </w:tc>
        <w:tc>
          <w:tcPr>
            <w:tcW w:w="836" w:type="dxa"/>
            <w:tcBorders>
              <w:top w:val="nil"/>
              <w:left w:val="nil"/>
              <w:bottom w:val="single" w:sz="8" w:space="0" w:color="auto"/>
              <w:right w:val="single" w:sz="8" w:space="0" w:color="auto"/>
            </w:tcBorders>
            <w:shd w:val="clear" w:color="auto" w:fill="auto"/>
            <w:vAlign w:val="center"/>
            <w:hideMark/>
          </w:tcPr>
          <w:p w:rsidR="003D2871" w:rsidRPr="003D2871" w:rsidP="003D2871" w14:paraId="3D46ED18"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$57.99</w:t>
            </w:r>
          </w:p>
        </w:tc>
        <w:tc>
          <w:tcPr>
            <w:tcW w:w="1249" w:type="dxa"/>
            <w:tcBorders>
              <w:top w:val="nil"/>
              <w:left w:val="nil"/>
              <w:bottom w:val="single" w:sz="8" w:space="0" w:color="auto"/>
              <w:right w:val="single" w:sz="8" w:space="0" w:color="auto"/>
            </w:tcBorders>
            <w:shd w:val="clear" w:color="auto" w:fill="auto"/>
            <w:vAlign w:val="center"/>
            <w:hideMark/>
          </w:tcPr>
          <w:p w:rsidR="003D2871" w:rsidRPr="003D2871" w:rsidP="003D2871" w14:paraId="65029646"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$10,757</w:t>
            </w:r>
          </w:p>
        </w:tc>
      </w:tr>
      <w:tr w14:paraId="31EC7CDF" w14:textId="77777777" w:rsidTr="00C34737">
        <w:tblPrEx>
          <w:tblW w:w="11081" w:type="dxa"/>
          <w:jc w:val="center"/>
          <w:tblLook w:val="04A0"/>
        </w:tblPrEx>
        <w:trPr>
          <w:trHeight w:val="20"/>
          <w:jc w:val="center"/>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3D2871" w:rsidRPr="003D2871" w:rsidP="003D2871" w14:paraId="35E88E78" w14:textId="77777777">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Total</w:t>
            </w:r>
          </w:p>
        </w:tc>
        <w:tc>
          <w:tcPr>
            <w:tcW w:w="1321" w:type="dxa"/>
            <w:tcBorders>
              <w:top w:val="nil"/>
              <w:left w:val="nil"/>
              <w:bottom w:val="single" w:sz="8" w:space="0" w:color="auto"/>
              <w:right w:val="single" w:sz="8" w:space="0" w:color="auto"/>
            </w:tcBorders>
            <w:shd w:val="clear" w:color="auto" w:fill="000000" w:themeFill="text1"/>
            <w:vAlign w:val="center"/>
            <w:hideMark/>
          </w:tcPr>
          <w:p w:rsidR="003D2871" w:rsidRPr="003D2871" w:rsidP="003D2871" w14:paraId="35AE5FD2"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 </w:t>
            </w:r>
          </w:p>
        </w:tc>
        <w:tc>
          <w:tcPr>
            <w:tcW w:w="1334" w:type="dxa"/>
            <w:tcBorders>
              <w:top w:val="nil"/>
              <w:left w:val="nil"/>
              <w:bottom w:val="single" w:sz="8" w:space="0" w:color="auto"/>
              <w:right w:val="single" w:sz="8" w:space="0" w:color="auto"/>
            </w:tcBorders>
            <w:shd w:val="clear" w:color="auto" w:fill="000000" w:themeFill="text1"/>
            <w:vAlign w:val="center"/>
            <w:hideMark/>
          </w:tcPr>
          <w:p w:rsidR="003D2871" w:rsidRPr="003D2871" w:rsidP="003D2871" w14:paraId="7D9EDE0B"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 </w:t>
            </w:r>
          </w:p>
        </w:tc>
        <w:tc>
          <w:tcPr>
            <w:tcW w:w="1249" w:type="dxa"/>
            <w:tcBorders>
              <w:top w:val="nil"/>
              <w:left w:val="nil"/>
              <w:bottom w:val="single" w:sz="8" w:space="0" w:color="auto"/>
              <w:right w:val="single" w:sz="8" w:space="0" w:color="auto"/>
            </w:tcBorders>
            <w:shd w:val="clear" w:color="auto" w:fill="000000" w:themeFill="text1"/>
            <w:vAlign w:val="center"/>
            <w:hideMark/>
          </w:tcPr>
          <w:p w:rsidR="003D2871" w:rsidRPr="003D2871" w:rsidP="003D2871" w14:paraId="52B93545" w14:textId="77777777">
            <w:pPr>
              <w:widowControl/>
              <w:autoSpaceDE/>
              <w:autoSpaceDN/>
              <w:adjustRightInd/>
              <w:jc w:val="center"/>
              <w:rPr>
                <w:rFonts w:ascii="Times New Roman" w:hAnsi="Times New Roman"/>
                <w:color w:val="000000"/>
                <w:sz w:val="20"/>
                <w:szCs w:val="20"/>
              </w:rPr>
            </w:pPr>
            <w:r w:rsidRPr="003D2871">
              <w:rPr>
                <w:rFonts w:ascii="Times New Roman" w:hAnsi="Times New Roman"/>
                <w:color w:val="000000"/>
                <w:sz w:val="20"/>
                <w:szCs w:val="20"/>
              </w:rPr>
              <w:t> </w:t>
            </w:r>
          </w:p>
        </w:tc>
        <w:tc>
          <w:tcPr>
            <w:tcW w:w="1140" w:type="dxa"/>
            <w:tcBorders>
              <w:top w:val="nil"/>
              <w:left w:val="nil"/>
              <w:bottom w:val="single" w:sz="8" w:space="0" w:color="auto"/>
              <w:right w:val="single" w:sz="8" w:space="0" w:color="auto"/>
            </w:tcBorders>
            <w:shd w:val="clear" w:color="auto" w:fill="auto"/>
            <w:vAlign w:val="center"/>
            <w:hideMark/>
          </w:tcPr>
          <w:p w:rsidR="003D2871" w:rsidRPr="003D2871" w:rsidP="003D2871" w14:paraId="263D79DA" w14:textId="5D19BEAC">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9264</w:t>
            </w:r>
          </w:p>
        </w:tc>
        <w:tc>
          <w:tcPr>
            <w:tcW w:w="1348" w:type="dxa"/>
            <w:tcBorders>
              <w:top w:val="nil"/>
              <w:left w:val="nil"/>
              <w:bottom w:val="single" w:sz="8" w:space="0" w:color="auto"/>
              <w:right w:val="single" w:sz="8" w:space="0" w:color="auto"/>
            </w:tcBorders>
            <w:shd w:val="clear" w:color="auto" w:fill="000000" w:themeFill="text1"/>
            <w:vAlign w:val="center"/>
            <w:hideMark/>
          </w:tcPr>
          <w:p w:rsidR="003D2871" w:rsidRPr="003D2871" w:rsidP="003D2871" w14:paraId="1F78553F" w14:textId="77777777">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 </w:t>
            </w:r>
          </w:p>
        </w:tc>
        <w:tc>
          <w:tcPr>
            <w:tcW w:w="1356" w:type="dxa"/>
            <w:tcBorders>
              <w:top w:val="nil"/>
              <w:left w:val="nil"/>
              <w:bottom w:val="single" w:sz="8" w:space="0" w:color="auto"/>
              <w:right w:val="single" w:sz="8" w:space="0" w:color="auto"/>
            </w:tcBorders>
            <w:shd w:val="clear" w:color="auto" w:fill="auto"/>
            <w:vAlign w:val="center"/>
            <w:hideMark/>
          </w:tcPr>
          <w:p w:rsidR="003D2871" w:rsidRPr="003D2871" w:rsidP="003D2871" w14:paraId="666B1C70" w14:textId="5425B638">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3,89</w:t>
            </w:r>
            <w:r w:rsidR="00596728">
              <w:rPr>
                <w:rFonts w:ascii="Times New Roman" w:hAnsi="Times New Roman"/>
                <w:b/>
                <w:bCs/>
                <w:color w:val="000000"/>
                <w:sz w:val="20"/>
                <w:szCs w:val="20"/>
              </w:rPr>
              <w:t>2</w:t>
            </w:r>
          </w:p>
        </w:tc>
        <w:tc>
          <w:tcPr>
            <w:tcW w:w="836" w:type="dxa"/>
            <w:tcBorders>
              <w:top w:val="nil"/>
              <w:left w:val="nil"/>
              <w:bottom w:val="single" w:sz="8" w:space="0" w:color="auto"/>
              <w:right w:val="single" w:sz="8" w:space="0" w:color="auto"/>
            </w:tcBorders>
            <w:shd w:val="clear" w:color="auto" w:fill="000000" w:themeFill="text1"/>
            <w:vAlign w:val="center"/>
            <w:hideMark/>
          </w:tcPr>
          <w:p w:rsidR="003D2871" w:rsidRPr="003D2871" w:rsidP="003D2871" w14:paraId="362EEAA0" w14:textId="77777777">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 </w:t>
            </w:r>
          </w:p>
        </w:tc>
        <w:tc>
          <w:tcPr>
            <w:tcW w:w="1249" w:type="dxa"/>
            <w:tcBorders>
              <w:top w:val="nil"/>
              <w:left w:val="nil"/>
              <w:bottom w:val="single" w:sz="8" w:space="0" w:color="auto"/>
              <w:right w:val="single" w:sz="8" w:space="0" w:color="auto"/>
            </w:tcBorders>
            <w:shd w:val="clear" w:color="auto" w:fill="auto"/>
            <w:vAlign w:val="center"/>
            <w:hideMark/>
          </w:tcPr>
          <w:p w:rsidR="003D2871" w:rsidRPr="003D2871" w:rsidP="003D2871" w14:paraId="40EBD238" w14:textId="77777777">
            <w:pPr>
              <w:widowControl/>
              <w:autoSpaceDE/>
              <w:autoSpaceDN/>
              <w:adjustRightInd/>
              <w:jc w:val="center"/>
              <w:rPr>
                <w:rFonts w:ascii="Times New Roman" w:hAnsi="Times New Roman"/>
                <w:b/>
                <w:bCs/>
                <w:color w:val="000000"/>
                <w:sz w:val="20"/>
                <w:szCs w:val="20"/>
              </w:rPr>
            </w:pPr>
            <w:r w:rsidRPr="003D2871">
              <w:rPr>
                <w:rFonts w:ascii="Times New Roman" w:hAnsi="Times New Roman"/>
                <w:b/>
                <w:bCs/>
                <w:color w:val="000000"/>
                <w:sz w:val="20"/>
                <w:szCs w:val="20"/>
              </w:rPr>
              <w:t>$225,651</w:t>
            </w:r>
          </w:p>
        </w:tc>
      </w:tr>
    </w:tbl>
    <w:p w:rsidR="00F241DE" w:rsidRPr="00102B46" w:rsidP="002D0433" w14:paraId="079735F1" w14:textId="0A61FA55">
      <w:pPr>
        <w:tabs>
          <w:tab w:val="left" w:pos="-1440"/>
        </w:tabs>
        <w:rPr>
          <w:rFonts w:ascii="Times New Roman" w:hAnsi="Times New Roman"/>
          <w:i/>
          <w:iCs/>
          <w:sz w:val="20"/>
          <w:szCs w:val="20"/>
        </w:rPr>
      </w:pPr>
      <w:r w:rsidRPr="00AF3293">
        <w:rPr>
          <w:rFonts w:ascii="Times New Roman" w:hAnsi="Times New Roman"/>
          <w:i/>
          <w:iCs/>
        </w:rPr>
        <w:t xml:space="preserve">*  </w:t>
      </w:r>
      <w:r w:rsidRPr="00102B46" w:rsidR="00E3118C">
        <w:rPr>
          <w:rFonts w:ascii="Times New Roman" w:hAnsi="Times New Roman"/>
          <w:i/>
          <w:iCs/>
          <w:sz w:val="20"/>
          <w:szCs w:val="20"/>
        </w:rPr>
        <w:t>The above Average Hourly Wage Rate is the May 2023 Bureau of Labor Statistics average wage for Business and Financial Operations Occupations of $39.72 times the wage rate benefit multiplier of 1.46 (to account for benefits provided) equaling $57.99.</w:t>
      </w:r>
      <w:r w:rsidRPr="00102B46" w:rsidR="006D131C">
        <w:rPr>
          <w:rFonts w:ascii="Times New Roman" w:hAnsi="Times New Roman"/>
          <w:i/>
          <w:iCs/>
          <w:sz w:val="20"/>
          <w:szCs w:val="20"/>
        </w:rPr>
        <w:tab/>
      </w:r>
    </w:p>
    <w:p w:rsidR="00002B10" w:rsidP="002D0433" w14:paraId="331653C5" w14:textId="77777777">
      <w:pPr>
        <w:tabs>
          <w:tab w:val="left" w:pos="-1440"/>
        </w:tabs>
        <w:rPr>
          <w:rFonts w:ascii="Times New Roman" w:hAnsi="Times New Roman"/>
          <w:i/>
          <w:iCs/>
          <w:sz w:val="20"/>
          <w:szCs w:val="20"/>
        </w:rPr>
      </w:pPr>
      <w:r w:rsidRPr="00102B46">
        <w:rPr>
          <w:rFonts w:ascii="Times New Roman" w:hAnsi="Times New Roman"/>
          <w:i/>
          <w:iCs/>
          <w:sz w:val="20"/>
          <w:szCs w:val="20"/>
        </w:rPr>
        <w:t>**</w:t>
      </w:r>
      <w:r w:rsidRPr="00102B46">
        <w:rPr>
          <w:rFonts w:ascii="Times New Roman" w:hAnsi="Times New Roman"/>
          <w:sz w:val="20"/>
          <w:szCs w:val="20"/>
        </w:rPr>
        <w:t xml:space="preserve"> </w:t>
      </w:r>
      <w:r w:rsidRPr="00102B46">
        <w:rPr>
          <w:rFonts w:ascii="Times New Roman" w:hAnsi="Times New Roman"/>
          <w:i/>
          <w:iCs/>
          <w:sz w:val="20"/>
          <w:szCs w:val="20"/>
        </w:rPr>
        <w:t xml:space="preserve">To determine the H-2 Petitioner’s Employment Related Notification respondent estimate, USCIS </w:t>
      </w:r>
      <w:r w:rsidRPr="00102B46" w:rsidR="00D8750A">
        <w:rPr>
          <w:rFonts w:ascii="Times New Roman" w:hAnsi="Times New Roman"/>
          <w:i/>
          <w:iCs/>
          <w:sz w:val="20"/>
          <w:szCs w:val="20"/>
        </w:rPr>
        <w:t>used</w:t>
      </w:r>
      <w:r w:rsidRPr="00102B46" w:rsidR="002463FA">
        <w:rPr>
          <w:rFonts w:ascii="Times New Roman" w:hAnsi="Times New Roman"/>
          <w:i/>
          <w:iCs/>
          <w:sz w:val="20"/>
          <w:szCs w:val="20"/>
        </w:rPr>
        <w:t xml:space="preserve"> the</w:t>
      </w:r>
      <w:r w:rsidRPr="00102B46">
        <w:rPr>
          <w:rFonts w:ascii="Times New Roman" w:hAnsi="Times New Roman"/>
          <w:i/>
          <w:iCs/>
          <w:sz w:val="20"/>
          <w:szCs w:val="20"/>
        </w:rPr>
        <w:t xml:space="preserve"> average</w:t>
      </w:r>
      <w:r w:rsidRPr="00102B46" w:rsidR="0075174E">
        <w:rPr>
          <w:rFonts w:ascii="Times New Roman" w:hAnsi="Times New Roman"/>
          <w:i/>
          <w:iCs/>
          <w:sz w:val="20"/>
          <w:szCs w:val="20"/>
        </w:rPr>
        <w:t xml:space="preserve"> total notifications </w:t>
      </w:r>
      <w:r w:rsidRPr="00102B46" w:rsidR="00D90C32">
        <w:rPr>
          <w:rFonts w:ascii="Times New Roman" w:hAnsi="Times New Roman"/>
          <w:i/>
          <w:iCs/>
          <w:sz w:val="20"/>
          <w:szCs w:val="20"/>
        </w:rPr>
        <w:t xml:space="preserve">issued </w:t>
      </w:r>
      <w:r w:rsidRPr="00102B46" w:rsidR="00594589">
        <w:rPr>
          <w:rFonts w:ascii="Times New Roman" w:hAnsi="Times New Roman"/>
          <w:i/>
          <w:iCs/>
          <w:sz w:val="20"/>
          <w:szCs w:val="20"/>
        </w:rPr>
        <w:t>in the last</w:t>
      </w:r>
      <w:r w:rsidRPr="00102B46">
        <w:rPr>
          <w:rFonts w:ascii="Times New Roman" w:hAnsi="Times New Roman"/>
          <w:i/>
          <w:iCs/>
          <w:sz w:val="20"/>
          <w:szCs w:val="20"/>
        </w:rPr>
        <w:t xml:space="preserve"> three</w:t>
      </w:r>
      <w:r w:rsidRPr="00102B46" w:rsidR="007517ED">
        <w:rPr>
          <w:rFonts w:ascii="Times New Roman" w:hAnsi="Times New Roman"/>
          <w:i/>
          <w:iCs/>
          <w:sz w:val="20"/>
          <w:szCs w:val="20"/>
        </w:rPr>
        <w:t xml:space="preserve"> calendar</w:t>
      </w:r>
      <w:r w:rsidRPr="00102B46">
        <w:rPr>
          <w:rFonts w:ascii="Times New Roman" w:hAnsi="Times New Roman"/>
          <w:i/>
          <w:iCs/>
          <w:sz w:val="20"/>
          <w:szCs w:val="20"/>
        </w:rPr>
        <w:t xml:space="preserve"> years. </w:t>
      </w:r>
      <w:r w:rsidRPr="00102B46" w:rsidR="002B1D2F">
        <w:rPr>
          <w:rFonts w:ascii="Times New Roman" w:hAnsi="Times New Roman"/>
          <w:i/>
          <w:iCs/>
          <w:sz w:val="20"/>
          <w:szCs w:val="20"/>
        </w:rPr>
        <w:t xml:space="preserve">The </w:t>
      </w:r>
      <w:r w:rsidRPr="00102B46">
        <w:rPr>
          <w:rFonts w:ascii="Times New Roman" w:hAnsi="Times New Roman"/>
          <w:i/>
          <w:iCs/>
          <w:sz w:val="20"/>
          <w:szCs w:val="20"/>
        </w:rPr>
        <w:t>H-2 Petitioner’s Fee Related Notification</w:t>
      </w:r>
      <w:r w:rsidRPr="00102B46" w:rsidR="00B608C0">
        <w:rPr>
          <w:rFonts w:ascii="Times New Roman" w:hAnsi="Times New Roman"/>
          <w:i/>
          <w:iCs/>
          <w:sz w:val="20"/>
          <w:szCs w:val="20"/>
        </w:rPr>
        <w:t xml:space="preserve"> </w:t>
      </w:r>
      <w:r w:rsidRPr="00102B46" w:rsidR="002B1D2F">
        <w:rPr>
          <w:rFonts w:ascii="Times New Roman" w:hAnsi="Times New Roman"/>
          <w:i/>
          <w:iCs/>
          <w:sz w:val="20"/>
          <w:szCs w:val="20"/>
        </w:rPr>
        <w:t>is</w:t>
      </w:r>
      <w:r w:rsidRPr="00102B46" w:rsidR="00B608C0">
        <w:rPr>
          <w:rFonts w:ascii="Times New Roman" w:hAnsi="Times New Roman"/>
          <w:i/>
          <w:iCs/>
          <w:sz w:val="20"/>
          <w:szCs w:val="20"/>
        </w:rPr>
        <w:t xml:space="preserve"> no longer in use </w:t>
      </w:r>
      <w:r w:rsidRPr="00102B46" w:rsidR="002B1D2F">
        <w:rPr>
          <w:rFonts w:ascii="Times New Roman" w:hAnsi="Times New Roman"/>
          <w:i/>
          <w:iCs/>
          <w:sz w:val="20"/>
          <w:szCs w:val="20"/>
        </w:rPr>
        <w:t>subsequently</w:t>
      </w:r>
      <w:r w:rsidRPr="00102B46" w:rsidR="00B608C0">
        <w:rPr>
          <w:rFonts w:ascii="Times New Roman" w:hAnsi="Times New Roman"/>
          <w:i/>
          <w:iCs/>
          <w:sz w:val="20"/>
          <w:szCs w:val="20"/>
        </w:rPr>
        <w:t xml:space="preserve">, </w:t>
      </w:r>
      <w:r w:rsidRPr="00102B46" w:rsidR="002B1D2F">
        <w:rPr>
          <w:rFonts w:ascii="Times New Roman" w:hAnsi="Times New Roman"/>
          <w:i/>
          <w:iCs/>
          <w:sz w:val="20"/>
          <w:szCs w:val="20"/>
        </w:rPr>
        <w:t xml:space="preserve">no data </w:t>
      </w:r>
      <w:r w:rsidRPr="00102B46" w:rsidR="00AF167F">
        <w:rPr>
          <w:rFonts w:ascii="Times New Roman" w:hAnsi="Times New Roman"/>
          <w:i/>
          <w:iCs/>
          <w:sz w:val="20"/>
          <w:szCs w:val="20"/>
        </w:rPr>
        <w:t xml:space="preserve">is </w:t>
      </w:r>
      <w:r w:rsidRPr="00102B46" w:rsidR="002B1D2F">
        <w:rPr>
          <w:rFonts w:ascii="Times New Roman" w:hAnsi="Times New Roman"/>
          <w:i/>
          <w:iCs/>
          <w:sz w:val="20"/>
          <w:szCs w:val="20"/>
        </w:rPr>
        <w:t>reported</w:t>
      </w:r>
      <w:r w:rsidRPr="00102B46">
        <w:rPr>
          <w:rFonts w:ascii="Times New Roman" w:hAnsi="Times New Roman"/>
          <w:i/>
          <w:iCs/>
          <w:sz w:val="20"/>
          <w:szCs w:val="20"/>
        </w:rPr>
        <w:t xml:space="preserve">.  </w:t>
      </w:r>
    </w:p>
    <w:p w:rsidR="006D131C" w:rsidRPr="00102B46" w:rsidP="002D0433" w14:paraId="3F6A7362" w14:textId="2EBBAD8D">
      <w:pPr>
        <w:tabs>
          <w:tab w:val="left" w:pos="-1440"/>
        </w:tabs>
        <w:rPr>
          <w:rFonts w:ascii="Times New Roman" w:hAnsi="Times New Roman"/>
          <w:i/>
          <w:iCs/>
          <w:sz w:val="20"/>
          <w:szCs w:val="20"/>
        </w:rPr>
      </w:pPr>
      <w:r>
        <w:rPr>
          <w:rFonts w:ascii="Times New Roman" w:hAnsi="Times New Roman"/>
          <w:i/>
          <w:iCs/>
          <w:sz w:val="20"/>
          <w:szCs w:val="20"/>
        </w:rPr>
        <w:t xml:space="preserve">*** </w:t>
      </w:r>
      <w:r w:rsidR="00680D45">
        <w:rPr>
          <w:rFonts w:ascii="Times New Roman" w:hAnsi="Times New Roman"/>
          <w:i/>
          <w:iCs/>
          <w:sz w:val="20"/>
          <w:szCs w:val="20"/>
        </w:rPr>
        <w:t>USCIS provided a breakdown of the</w:t>
      </w:r>
      <w:r w:rsidR="00DB4F91">
        <w:rPr>
          <w:rFonts w:ascii="Times New Roman" w:hAnsi="Times New Roman"/>
          <w:i/>
          <w:iCs/>
          <w:sz w:val="20"/>
          <w:szCs w:val="20"/>
        </w:rPr>
        <w:t xml:space="preserve"> </w:t>
      </w:r>
      <w:r w:rsidR="00F15FAC">
        <w:rPr>
          <w:rFonts w:ascii="Times New Roman" w:hAnsi="Times New Roman"/>
          <w:i/>
          <w:iCs/>
          <w:sz w:val="20"/>
          <w:szCs w:val="20"/>
        </w:rPr>
        <w:t xml:space="preserve">Employment Related Notification </w:t>
      </w:r>
      <w:r w:rsidR="00FA01E5">
        <w:rPr>
          <w:rFonts w:ascii="Times New Roman" w:hAnsi="Times New Roman"/>
          <w:i/>
          <w:iCs/>
          <w:sz w:val="20"/>
          <w:szCs w:val="20"/>
        </w:rPr>
        <w:t>submitted to USCIS by</w:t>
      </w:r>
      <w:r w:rsidR="00F15FAC">
        <w:rPr>
          <w:rFonts w:ascii="Times New Roman" w:hAnsi="Times New Roman"/>
          <w:i/>
          <w:iCs/>
          <w:sz w:val="20"/>
          <w:szCs w:val="20"/>
        </w:rPr>
        <w:t xml:space="preserve"> email</w:t>
      </w:r>
      <w:r w:rsidR="00680D45">
        <w:rPr>
          <w:rFonts w:ascii="Times New Roman" w:hAnsi="Times New Roman"/>
          <w:i/>
          <w:iCs/>
          <w:sz w:val="20"/>
          <w:szCs w:val="20"/>
        </w:rPr>
        <w:t xml:space="preserve"> and mail-in</w:t>
      </w:r>
      <w:r w:rsidR="00FA01E5">
        <w:rPr>
          <w:rFonts w:ascii="Times New Roman" w:hAnsi="Times New Roman"/>
          <w:i/>
          <w:iCs/>
          <w:sz w:val="20"/>
          <w:szCs w:val="20"/>
        </w:rPr>
        <w:t xml:space="preserve"> to account for</w:t>
      </w:r>
      <w:r w:rsidR="009F3A2E">
        <w:rPr>
          <w:rFonts w:ascii="Times New Roman" w:hAnsi="Times New Roman"/>
          <w:i/>
          <w:iCs/>
          <w:sz w:val="20"/>
          <w:szCs w:val="20"/>
        </w:rPr>
        <w:t xml:space="preserve"> the difference in the estimated</w:t>
      </w:r>
      <w:r w:rsidR="00FA01E5">
        <w:rPr>
          <w:rFonts w:ascii="Times New Roman" w:hAnsi="Times New Roman"/>
          <w:i/>
          <w:iCs/>
          <w:sz w:val="20"/>
          <w:szCs w:val="20"/>
        </w:rPr>
        <w:t xml:space="preserve"> </w:t>
      </w:r>
      <w:r w:rsidR="009F3A2E">
        <w:rPr>
          <w:rFonts w:ascii="Times New Roman" w:hAnsi="Times New Roman"/>
          <w:i/>
          <w:iCs/>
          <w:sz w:val="20"/>
          <w:szCs w:val="20"/>
        </w:rPr>
        <w:t>time burden</w:t>
      </w:r>
      <w:r>
        <w:rPr>
          <w:rFonts w:ascii="Times New Roman" w:hAnsi="Times New Roman"/>
          <w:i/>
          <w:iCs/>
          <w:sz w:val="20"/>
          <w:szCs w:val="20"/>
        </w:rPr>
        <w:t xml:space="preserve"> hours</w:t>
      </w:r>
      <w:r w:rsidR="009F3A2E">
        <w:rPr>
          <w:rFonts w:ascii="Times New Roman" w:hAnsi="Times New Roman"/>
          <w:i/>
          <w:iCs/>
          <w:sz w:val="20"/>
          <w:szCs w:val="20"/>
        </w:rPr>
        <w:t>.</w:t>
      </w:r>
    </w:p>
    <w:p w:rsidR="006A0EBB" w:rsidRPr="00AF3293" w:rsidP="006049A7" w14:paraId="52E9AF72" w14:textId="77777777">
      <w:pPr>
        <w:tabs>
          <w:tab w:val="left" w:pos="-1440"/>
        </w:tabs>
        <w:ind w:left="720" w:hanging="720"/>
        <w:jc w:val="both"/>
        <w:rPr>
          <w:rFonts w:ascii="Times New Roman" w:hAnsi="Times New Roman"/>
        </w:rPr>
      </w:pPr>
    </w:p>
    <w:p w:rsidR="00B27061" w:rsidRPr="00AF3293" w:rsidP="00914A5D" w14:paraId="42A15BB5" w14:textId="751D0B2E">
      <w:pPr>
        <w:tabs>
          <w:tab w:val="left" w:pos="-1440"/>
        </w:tabs>
        <w:ind w:left="720" w:hanging="720"/>
        <w:rPr>
          <w:rFonts w:ascii="Times New Roman" w:hAnsi="Times New Roman"/>
          <w:b/>
        </w:rPr>
      </w:pPr>
      <w:r w:rsidRPr="00AF3293">
        <w:rPr>
          <w:rFonts w:ascii="Times New Roman" w:hAnsi="Times New Roman"/>
          <w:b/>
        </w:rPr>
        <w:t>13.</w:t>
      </w:r>
      <w:r w:rsidRPr="00AF3293">
        <w:rPr>
          <w:rFonts w:ascii="Times New Roman" w:hAnsi="Times New Roman"/>
          <w:b/>
        </w:rPr>
        <w:tab/>
        <w:t xml:space="preserve">Provide an estimate of the total annual cost burden to respondents or </w:t>
      </w:r>
      <w:r w:rsidRPr="00AF3293" w:rsidR="007F5988">
        <w:rPr>
          <w:rFonts w:ascii="Times New Roman" w:hAnsi="Times New Roman"/>
          <w:b/>
        </w:rPr>
        <w:t>record keepers</w:t>
      </w:r>
      <w:r w:rsidRPr="00AF3293">
        <w:rPr>
          <w:rFonts w:ascii="Times New Roman" w:hAnsi="Times New Roman"/>
          <w:b/>
        </w:rPr>
        <w:t xml:space="preserve"> resulting from the collection of information</w:t>
      </w:r>
      <w:r w:rsidRPr="00AF3293" w:rsidR="008A42B6">
        <w:rPr>
          <w:rFonts w:ascii="Times New Roman" w:hAnsi="Times New Roman"/>
          <w:b/>
        </w:rPr>
        <w:t xml:space="preserve">. </w:t>
      </w:r>
      <w:r w:rsidRPr="00AF3293">
        <w:rPr>
          <w:rFonts w:ascii="Times New Roman" w:hAnsi="Times New Roman"/>
          <w:b/>
        </w:rPr>
        <w:t>(Do not include the cost of any hour burden shown in Items 12 and 14).</w:t>
      </w:r>
    </w:p>
    <w:p w:rsidR="00B27061" w:rsidRPr="00AF3293" w:rsidP="00914A5D" w14:paraId="4348078B" w14:textId="77777777">
      <w:pPr>
        <w:ind w:left="720"/>
        <w:rPr>
          <w:rFonts w:ascii="Times New Roman" w:hAnsi="Times New Roman"/>
          <w:b/>
        </w:rPr>
      </w:pPr>
    </w:p>
    <w:p w:rsidR="00B27061" w:rsidRPr="00AF3293" w:rsidP="00914A5D" w14:paraId="3D5642B4" w14:textId="20E586A2">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AF3293" w:rsidR="008A42B6">
        <w:rPr>
          <w:rFonts w:ascii="Times New Roman" w:hAnsi="Times New Roman"/>
          <w:b/>
        </w:rPr>
        <w:t xml:space="preserve">. </w:t>
      </w:r>
      <w:r w:rsidRPr="00AF3293">
        <w:rPr>
          <w:rFonts w:ascii="Times New Roman" w:hAnsi="Times New Roman"/>
          <w:b/>
        </w:rPr>
        <w:t>The estimates should take into account costs associated with generating, maintaining, and disclosing or providing the information</w:t>
      </w:r>
      <w:r w:rsidRPr="00AF3293" w:rsidR="008A42B6">
        <w:rPr>
          <w:rFonts w:ascii="Times New Roman" w:hAnsi="Times New Roman"/>
          <w:b/>
        </w:rPr>
        <w:t xml:space="preserve">. </w:t>
      </w:r>
      <w:r w:rsidRPr="00AF3293">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AF3293" w:rsidR="008A42B6">
        <w:rPr>
          <w:rFonts w:ascii="Times New Roman" w:hAnsi="Times New Roman"/>
          <w:b/>
        </w:rPr>
        <w:t xml:space="preserve">. </w:t>
      </w:r>
      <w:r w:rsidRPr="00AF3293">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AF3293" w:rsidP="00914A5D" w14:paraId="3149B9C0" w14:textId="77777777">
      <w:pPr>
        <w:tabs>
          <w:tab w:val="left" w:pos="1080"/>
        </w:tabs>
        <w:ind w:left="1080" w:hanging="360"/>
        <w:rPr>
          <w:rFonts w:ascii="Times New Roman" w:hAnsi="Times New Roman"/>
          <w:b/>
        </w:rPr>
      </w:pPr>
    </w:p>
    <w:p w:rsidR="00B27061" w:rsidRPr="00AF3293" w:rsidP="00914A5D" w14:paraId="7467C3BA" w14:textId="7CC174AF">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If cost estimates are expected to vary widely, agencies should present ranges of cost burdens and explain the reasons for the variance</w:t>
      </w:r>
      <w:r w:rsidRPr="00AF3293" w:rsidR="008A42B6">
        <w:rPr>
          <w:rFonts w:ascii="Times New Roman" w:hAnsi="Times New Roman"/>
          <w:b/>
        </w:rPr>
        <w:t xml:space="preserve">. </w:t>
      </w:r>
      <w:r w:rsidRPr="00AF3293">
        <w:rPr>
          <w:rFonts w:ascii="Times New Roman" w:hAnsi="Times New Roman"/>
          <w:b/>
        </w:rPr>
        <w:t>The cost of purchasing or contracting out information collection services should be a part of this cost burden estimate</w:t>
      </w:r>
      <w:r w:rsidRPr="00AF3293" w:rsidR="008A42B6">
        <w:rPr>
          <w:rFonts w:ascii="Times New Roman" w:hAnsi="Times New Roman"/>
          <w:b/>
        </w:rPr>
        <w:t xml:space="preserve">. </w:t>
      </w:r>
      <w:r w:rsidRPr="00AF3293">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AF3293" w:rsidP="00914A5D" w14:paraId="4BCCB3A0" w14:textId="77777777">
      <w:pPr>
        <w:tabs>
          <w:tab w:val="left" w:pos="1080"/>
        </w:tabs>
        <w:ind w:left="1080" w:hanging="360"/>
        <w:rPr>
          <w:rFonts w:ascii="Times New Roman" w:hAnsi="Times New Roman"/>
          <w:b/>
        </w:rPr>
      </w:pPr>
    </w:p>
    <w:p w:rsidR="00B27061" w:rsidRPr="00AF3293" w:rsidP="00914A5D" w14:paraId="0713E11D" w14:textId="77777777">
      <w:pPr>
        <w:tabs>
          <w:tab w:val="left" w:pos="-1440"/>
          <w:tab w:val="left" w:pos="1080"/>
        </w:tabs>
        <w:ind w:left="1080" w:hanging="360"/>
        <w:rPr>
          <w:rFonts w:ascii="Times New Roman" w:hAnsi="Times New Roman"/>
          <w:b/>
        </w:rPr>
      </w:pPr>
      <w:r w:rsidRPr="00AF3293">
        <w:rPr>
          <w:rFonts w:ascii="Times New Roman" w:hAnsi="Times New Roman"/>
          <w:b/>
        </w:rPr>
        <w:t>•</w:t>
      </w:r>
      <w:r w:rsidRPr="00AF3293">
        <w:rPr>
          <w:rFonts w:ascii="Times New Roman" w:hAnsi="Times New Roman"/>
          <w:b/>
        </w:rPr>
        <w:tab/>
        <w:t>Generally, estimates should not include purchases of equipment or services, or portions thereof, made: (1) prior to October 1, 1995</w:t>
      </w:r>
      <w:r w:rsidRPr="00AF3293" w:rsidR="00B1471A">
        <w:rPr>
          <w:rFonts w:ascii="Times New Roman" w:hAnsi="Times New Roman"/>
          <w:b/>
        </w:rPr>
        <w:t>;</w:t>
      </w:r>
      <w:r w:rsidRPr="00AF3293">
        <w:rPr>
          <w:rFonts w:ascii="Times New Roman" w:hAnsi="Times New Roman"/>
          <w:b/>
        </w:rPr>
        <w:t xml:space="preserve"> (2) to achieve regulatory compliance with requirements not associated with the information collection</w:t>
      </w:r>
      <w:r w:rsidRPr="00AF3293" w:rsidR="00B1471A">
        <w:rPr>
          <w:rFonts w:ascii="Times New Roman" w:hAnsi="Times New Roman"/>
          <w:b/>
        </w:rPr>
        <w:t>;</w:t>
      </w:r>
      <w:r w:rsidRPr="00AF3293">
        <w:rPr>
          <w:rFonts w:ascii="Times New Roman" w:hAnsi="Times New Roman"/>
          <w:b/>
        </w:rPr>
        <w:t xml:space="preserve"> (3)</w:t>
      </w:r>
      <w:r w:rsidRPr="00AF3293" w:rsidR="00B1471A">
        <w:rPr>
          <w:rFonts w:ascii="Times New Roman" w:hAnsi="Times New Roman"/>
          <w:b/>
        </w:rPr>
        <w:t> </w:t>
      </w:r>
      <w:r w:rsidRPr="00AF3293">
        <w:rPr>
          <w:rFonts w:ascii="Times New Roman" w:hAnsi="Times New Roman"/>
          <w:b/>
        </w:rPr>
        <w:t xml:space="preserve">for reasons other than to provide information or keep records for the </w:t>
      </w:r>
      <w:r w:rsidRPr="00AF3293" w:rsidR="007F5988">
        <w:rPr>
          <w:rFonts w:ascii="Times New Roman" w:hAnsi="Times New Roman"/>
          <w:b/>
        </w:rPr>
        <w:t>government</w:t>
      </w:r>
      <w:r w:rsidRPr="00AF3293" w:rsidR="00B1471A">
        <w:rPr>
          <w:rFonts w:ascii="Times New Roman" w:hAnsi="Times New Roman"/>
          <w:b/>
        </w:rPr>
        <w:t>;</w:t>
      </w:r>
      <w:r w:rsidRPr="00AF3293">
        <w:rPr>
          <w:rFonts w:ascii="Times New Roman" w:hAnsi="Times New Roman"/>
          <w:b/>
        </w:rPr>
        <w:t xml:space="preserve"> or</w:t>
      </w:r>
      <w:r w:rsidRPr="00AF3293" w:rsidR="00B1471A">
        <w:rPr>
          <w:rFonts w:ascii="Times New Roman" w:hAnsi="Times New Roman"/>
          <w:b/>
        </w:rPr>
        <w:t>,</w:t>
      </w:r>
      <w:r w:rsidRPr="00AF3293">
        <w:rPr>
          <w:rFonts w:ascii="Times New Roman" w:hAnsi="Times New Roman"/>
          <w:b/>
        </w:rPr>
        <w:t xml:space="preserve"> (4) as part of customary and usual business or private practices.</w:t>
      </w:r>
    </w:p>
    <w:p w:rsidR="001A595D" w:rsidRPr="00AF3293" w:rsidP="00914A5D" w14:paraId="20AFBCCD" w14:textId="77777777">
      <w:pPr>
        <w:tabs>
          <w:tab w:val="left" w:pos="-1440"/>
        </w:tabs>
        <w:ind w:left="1440" w:hanging="720"/>
        <w:rPr>
          <w:rFonts w:ascii="Times New Roman" w:hAnsi="Times New Roman"/>
        </w:rPr>
      </w:pPr>
    </w:p>
    <w:p w:rsidR="000D5E2A" w:rsidRPr="00AF3293" w:rsidP="00333B8A" w14:paraId="6FDFA3B0" w14:textId="60409D1A">
      <w:pPr>
        <w:ind w:left="720"/>
        <w:rPr>
          <w:rFonts w:ascii="Times New Roman" w:hAnsi="Times New Roman"/>
        </w:rPr>
      </w:pPr>
      <w:r w:rsidRPr="00333B8A">
        <w:rPr>
          <w:rFonts w:ascii="Times New Roman" w:hAnsi="Times New Roman"/>
          <w:bCs/>
        </w:rPr>
        <w:t xml:space="preserve">The total annual cost burden to respondents for this information collection is </w:t>
      </w:r>
      <w:r w:rsidRPr="00AF3293" w:rsidR="00E925EF">
        <w:rPr>
          <w:rFonts w:ascii="Times New Roman" w:hAnsi="Times New Roman"/>
          <w:b/>
        </w:rPr>
        <w:t>$1,852.80</w:t>
      </w:r>
      <w:r w:rsidRPr="00333B8A" w:rsidR="00E925EF">
        <w:rPr>
          <w:rFonts w:ascii="Times New Roman" w:hAnsi="Times New Roman"/>
          <w:bCs/>
        </w:rPr>
        <w:t>.</w:t>
      </w:r>
      <w:r w:rsidR="001F1197">
        <w:rPr>
          <w:rFonts w:ascii="Times New Roman" w:hAnsi="Times New Roman"/>
          <w:bCs/>
        </w:rPr>
        <w:t xml:space="preserve"> </w:t>
      </w:r>
      <w:r w:rsidRPr="00AF3293">
        <w:rPr>
          <w:rFonts w:ascii="Times New Roman" w:hAnsi="Times New Roman"/>
        </w:rPr>
        <w:t xml:space="preserve">USCIS estimates </w:t>
      </w:r>
      <w:r w:rsidRPr="00AF3293" w:rsidR="008F15B6">
        <w:rPr>
          <w:rFonts w:ascii="Times New Roman" w:hAnsi="Times New Roman"/>
        </w:rPr>
        <w:t>96 percent respondents</w:t>
      </w:r>
      <w:r w:rsidRPr="00AF3293" w:rsidR="00A74318">
        <w:rPr>
          <w:rFonts w:ascii="Times New Roman" w:hAnsi="Times New Roman"/>
        </w:rPr>
        <w:t xml:space="preserve"> </w:t>
      </w:r>
      <w:r w:rsidRPr="00AF3293" w:rsidR="008F15B6">
        <w:rPr>
          <w:rFonts w:ascii="Times New Roman" w:hAnsi="Times New Roman"/>
        </w:rPr>
        <w:t>u</w:t>
      </w:r>
      <w:r w:rsidRPr="00AF3293" w:rsidR="00C17BB9">
        <w:rPr>
          <w:rFonts w:ascii="Times New Roman" w:hAnsi="Times New Roman"/>
        </w:rPr>
        <w:t>se the email method to send USCIS a notification</w:t>
      </w:r>
      <w:r w:rsidRPr="00AF3293" w:rsidR="00872B9A">
        <w:rPr>
          <w:rFonts w:ascii="Times New Roman" w:hAnsi="Times New Roman"/>
        </w:rPr>
        <w:t xml:space="preserve"> and 4 percent respondents</w:t>
      </w:r>
      <w:r w:rsidRPr="00AF3293" w:rsidR="00DD2C28">
        <w:rPr>
          <w:rFonts w:ascii="Times New Roman" w:hAnsi="Times New Roman"/>
        </w:rPr>
        <w:t xml:space="preserve"> </w:t>
      </w:r>
      <w:r w:rsidRPr="00AF3293" w:rsidR="00872B9A">
        <w:rPr>
          <w:rFonts w:ascii="Times New Roman" w:hAnsi="Times New Roman"/>
        </w:rPr>
        <w:t xml:space="preserve">use </w:t>
      </w:r>
      <w:r w:rsidRPr="00AF3293" w:rsidR="00A426E7">
        <w:rPr>
          <w:rFonts w:ascii="Times New Roman" w:hAnsi="Times New Roman"/>
        </w:rPr>
        <w:t xml:space="preserve">the mail in method to send USCIS a notification. </w:t>
      </w:r>
      <w:r w:rsidRPr="00AF3293" w:rsidR="00A912F2">
        <w:rPr>
          <w:rFonts w:ascii="Times New Roman" w:hAnsi="Times New Roman"/>
        </w:rPr>
        <w:t xml:space="preserve">We estimate </w:t>
      </w:r>
      <w:r w:rsidRPr="00AF3293">
        <w:rPr>
          <w:rFonts w:ascii="Times New Roman" w:hAnsi="Times New Roman"/>
        </w:rPr>
        <w:t>a cost of $5 per respondent to mail the information to USCIS</w:t>
      </w:r>
      <w:r w:rsidRPr="00AF3293" w:rsidR="006B7EA8">
        <w:rPr>
          <w:rFonts w:ascii="Times New Roman" w:hAnsi="Times New Roman"/>
        </w:rPr>
        <w:t>.</w:t>
      </w:r>
      <w:r w:rsidRPr="00AF3293" w:rsidR="0044396C">
        <w:rPr>
          <w:rFonts w:ascii="Times New Roman" w:hAnsi="Times New Roman"/>
        </w:rPr>
        <w:t xml:space="preserve"> </w:t>
      </w:r>
      <w:r w:rsidRPr="00AF3293">
        <w:rPr>
          <w:rFonts w:ascii="Times New Roman" w:hAnsi="Times New Roman"/>
        </w:rPr>
        <w:t>The</w:t>
      </w:r>
      <w:r w:rsidRPr="00AF3293" w:rsidR="0044396C">
        <w:rPr>
          <w:rFonts w:ascii="Times New Roman" w:hAnsi="Times New Roman"/>
        </w:rPr>
        <w:t>refore, the</w:t>
      </w:r>
      <w:r w:rsidRPr="00AF3293">
        <w:rPr>
          <w:rFonts w:ascii="Times New Roman" w:hAnsi="Times New Roman"/>
        </w:rPr>
        <w:t xml:space="preserve"> total estimated cost to respondents is </w:t>
      </w:r>
      <w:r w:rsidRPr="00AF3293" w:rsidR="00420597">
        <w:rPr>
          <w:rFonts w:ascii="Times New Roman" w:hAnsi="Times New Roman"/>
        </w:rPr>
        <w:t>calculated by</w:t>
      </w:r>
      <w:r w:rsidRPr="00AF3293" w:rsidR="00836A6E">
        <w:rPr>
          <w:rFonts w:ascii="Times New Roman" w:hAnsi="Times New Roman"/>
        </w:rPr>
        <w:t xml:space="preserve"> multiplying</w:t>
      </w:r>
      <w:r w:rsidR="00333B8A">
        <w:rPr>
          <w:rFonts w:ascii="Times New Roman" w:hAnsi="Times New Roman"/>
        </w:rPr>
        <w:t xml:space="preserve"> </w:t>
      </w:r>
      <w:r w:rsidRPr="00AF3293" w:rsidR="00EE7B21">
        <w:rPr>
          <w:rFonts w:ascii="Times New Roman" w:hAnsi="Times New Roman"/>
        </w:rPr>
        <w:t>9,26</w:t>
      </w:r>
      <w:r w:rsidRPr="00AF3293" w:rsidR="00881C9B">
        <w:rPr>
          <w:rFonts w:ascii="Times New Roman" w:hAnsi="Times New Roman"/>
        </w:rPr>
        <w:t xml:space="preserve">4 (respondents) </w:t>
      </w:r>
      <w:r w:rsidRPr="00AF3293" w:rsidR="0086274F">
        <w:rPr>
          <w:rFonts w:ascii="Times New Roman" w:hAnsi="Times New Roman"/>
        </w:rPr>
        <w:t>by</w:t>
      </w:r>
      <w:r w:rsidRPr="00AF3293" w:rsidR="00881C9B">
        <w:rPr>
          <w:rFonts w:ascii="Times New Roman" w:hAnsi="Times New Roman"/>
        </w:rPr>
        <w:t xml:space="preserve"> 04. (</w:t>
      </w:r>
      <w:r w:rsidRPr="00AF3293" w:rsidR="00A303A6">
        <w:rPr>
          <w:rFonts w:ascii="Times New Roman" w:hAnsi="Times New Roman"/>
        </w:rPr>
        <w:t xml:space="preserve">percent </w:t>
      </w:r>
      <w:r w:rsidRPr="00AF3293" w:rsidR="0086274F">
        <w:rPr>
          <w:rFonts w:ascii="Times New Roman" w:hAnsi="Times New Roman"/>
        </w:rPr>
        <w:t xml:space="preserve">respondents use mail-in method) by </w:t>
      </w:r>
      <w:r w:rsidRPr="00AF3293">
        <w:rPr>
          <w:rFonts w:ascii="Times New Roman" w:hAnsi="Times New Roman"/>
        </w:rPr>
        <w:t xml:space="preserve">$5 </w:t>
      </w:r>
      <w:r w:rsidRPr="00AF3293" w:rsidR="0086274F">
        <w:rPr>
          <w:rFonts w:ascii="Times New Roman" w:hAnsi="Times New Roman"/>
        </w:rPr>
        <w:t>(</w:t>
      </w:r>
      <w:r w:rsidRPr="00AF3293">
        <w:rPr>
          <w:rFonts w:ascii="Times New Roman" w:hAnsi="Times New Roman"/>
        </w:rPr>
        <w:t>postage</w:t>
      </w:r>
      <w:r w:rsidRPr="00AF3293" w:rsidR="0086274F">
        <w:rPr>
          <w:rFonts w:ascii="Times New Roman" w:hAnsi="Times New Roman"/>
        </w:rPr>
        <w:t>)</w:t>
      </w:r>
      <w:r w:rsidRPr="00AF3293">
        <w:rPr>
          <w:rFonts w:ascii="Times New Roman" w:hAnsi="Times New Roman"/>
        </w:rPr>
        <w:t xml:space="preserve">. </w:t>
      </w:r>
    </w:p>
    <w:p w:rsidR="00B27061" w:rsidRPr="00AF3293" w:rsidP="00914A5D" w14:paraId="183BDF63" w14:textId="77777777">
      <w:pPr>
        <w:ind w:left="1440" w:hanging="720"/>
        <w:rPr>
          <w:rFonts w:ascii="Times New Roman" w:hAnsi="Times New Roman"/>
        </w:rPr>
      </w:pPr>
    </w:p>
    <w:p w:rsidR="006049A7" w:rsidRPr="00AF3293" w:rsidP="00914A5D" w14:paraId="4BF5914F" w14:textId="5C27DE66">
      <w:pPr>
        <w:tabs>
          <w:tab w:val="left" w:pos="-1440"/>
        </w:tabs>
        <w:ind w:left="720" w:hanging="720"/>
        <w:rPr>
          <w:rFonts w:ascii="Times New Roman" w:hAnsi="Times New Roman"/>
          <w:b/>
        </w:rPr>
      </w:pPr>
      <w:r w:rsidRPr="00AF3293">
        <w:rPr>
          <w:rFonts w:ascii="Times New Roman" w:hAnsi="Times New Roman"/>
          <w:b/>
        </w:rPr>
        <w:t>14.</w:t>
      </w:r>
      <w:r w:rsidRPr="00AF3293">
        <w:rPr>
          <w:rFonts w:ascii="Times New Roman" w:hAnsi="Times New Roman"/>
          <w:b/>
        </w:rPr>
        <w:tab/>
        <w:t>Provide estimates of annualized cost to the Federal government</w:t>
      </w:r>
      <w:r w:rsidRPr="00AF3293" w:rsidR="008A42B6">
        <w:rPr>
          <w:rFonts w:ascii="Times New Roman" w:hAnsi="Times New Roman"/>
          <w:b/>
        </w:rPr>
        <w:t xml:space="preserve">. </w:t>
      </w:r>
      <w:r w:rsidRPr="00AF3293">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F3293" w:rsidR="008A42B6">
        <w:rPr>
          <w:rFonts w:ascii="Times New Roman" w:hAnsi="Times New Roman"/>
          <w:b/>
        </w:rPr>
        <w:t xml:space="preserve">. </w:t>
      </w:r>
      <w:r w:rsidRPr="00AF3293">
        <w:rPr>
          <w:rFonts w:ascii="Times New Roman" w:hAnsi="Times New Roman"/>
          <w:b/>
        </w:rPr>
        <w:t>Agencies also may aggregate cost estimates from Items 12, 13, and 14 in a single table.</w:t>
      </w:r>
    </w:p>
    <w:p w:rsidR="001A595D" w:rsidRPr="00AF3293" w:rsidP="00914A5D" w14:paraId="26D47451" w14:textId="77777777">
      <w:pPr>
        <w:tabs>
          <w:tab w:val="left" w:pos="-1440"/>
        </w:tabs>
        <w:ind w:left="720"/>
        <w:rPr>
          <w:rFonts w:ascii="Times New Roman" w:hAnsi="Times New Roman"/>
        </w:rPr>
      </w:pPr>
    </w:p>
    <w:p w:rsidR="00663D52" w:rsidRPr="00AF3293" w:rsidP="000D5E2A" w14:paraId="1CE1EB25" w14:textId="5F11A20E">
      <w:pPr>
        <w:tabs>
          <w:tab w:val="left" w:pos="-1440"/>
        </w:tabs>
        <w:ind w:left="720"/>
        <w:rPr>
          <w:rFonts w:ascii="Times New Roman" w:hAnsi="Times New Roman"/>
        </w:rPr>
      </w:pPr>
      <w:r w:rsidRPr="00AF3293">
        <w:rPr>
          <w:rFonts w:ascii="Times New Roman" w:hAnsi="Times New Roman"/>
        </w:rPr>
        <w:t xml:space="preserve">The estimated annual Government cost is </w:t>
      </w:r>
      <w:r w:rsidRPr="00006043" w:rsidR="00CF40D0">
        <w:rPr>
          <w:rFonts w:ascii="Times New Roman" w:hAnsi="Times New Roman"/>
          <w:b/>
          <w:bCs/>
        </w:rPr>
        <w:t>$</w:t>
      </w:r>
      <w:r w:rsidRPr="00AF3293" w:rsidR="00CA02C6">
        <w:rPr>
          <w:rFonts w:ascii="Times New Roman" w:hAnsi="Times New Roman"/>
          <w:b/>
          <w:bCs/>
        </w:rPr>
        <w:t>734,449.92</w:t>
      </w:r>
      <w:r w:rsidRPr="00AF3293" w:rsidR="004A1135">
        <w:rPr>
          <w:rFonts w:ascii="Times New Roman" w:hAnsi="Times New Roman"/>
        </w:rPr>
        <w:t>.</w:t>
      </w:r>
      <w:r w:rsidRPr="00AF3293" w:rsidR="00C56E83">
        <w:rPr>
          <w:rFonts w:ascii="Times New Roman" w:hAnsi="Times New Roman"/>
        </w:rPr>
        <w:t xml:space="preserve"> </w:t>
      </w:r>
      <w:r w:rsidRPr="00AF3293">
        <w:rPr>
          <w:rFonts w:ascii="Times New Roman" w:hAnsi="Times New Roman"/>
        </w:rPr>
        <w:t>The estimated cost of the program to the Government is calculated by multiplying the estimated total number of respondents</w:t>
      </w:r>
      <w:r w:rsidRPr="00AF3293" w:rsidR="00ED70A3">
        <w:rPr>
          <w:rFonts w:ascii="Times New Roman" w:hAnsi="Times New Roman"/>
        </w:rPr>
        <w:t xml:space="preserve"> 9,264</w:t>
      </w:r>
      <w:r w:rsidRPr="00AF3293">
        <w:rPr>
          <w:rFonts w:ascii="Times New Roman" w:hAnsi="Times New Roman"/>
        </w:rPr>
        <w:t xml:space="preserve"> by the number of responses per respondent (1) by one hour (amount of time for a USCIS officer to review and process a notification) by $</w:t>
      </w:r>
      <w:r w:rsidRPr="00AF3293" w:rsidR="00AB6191">
        <w:rPr>
          <w:rFonts w:ascii="Times New Roman" w:hAnsi="Times New Roman"/>
        </w:rPr>
        <w:t>79.28</w:t>
      </w:r>
      <w:r w:rsidRPr="00AF3293">
        <w:rPr>
          <w:rFonts w:ascii="Times New Roman" w:hAnsi="Times New Roman"/>
        </w:rPr>
        <w:t xml:space="preserve"> ($</w:t>
      </w:r>
      <w:r w:rsidRPr="00AF3293" w:rsidR="002C430F">
        <w:rPr>
          <w:rFonts w:ascii="Times New Roman" w:hAnsi="Times New Roman"/>
        </w:rPr>
        <w:t>5</w:t>
      </w:r>
      <w:r w:rsidRPr="00AF3293" w:rsidR="00B0735B">
        <w:rPr>
          <w:rFonts w:ascii="Times New Roman" w:hAnsi="Times New Roman"/>
        </w:rPr>
        <w:t>6.63</w:t>
      </w:r>
      <w:r w:rsidRPr="00AF3293">
        <w:rPr>
          <w:rFonts w:ascii="Times New Roman" w:hAnsi="Times New Roman"/>
        </w:rPr>
        <w:t xml:space="preserve"> x 1.4 multiplier) (the hourly wage of a GS-12, Step 6, federal government employee in Los Angeles, California).</w:t>
      </w:r>
    </w:p>
    <w:p w:rsidR="000D5E2A" w:rsidRPr="00AF3293" w:rsidP="000D5E2A" w14:paraId="18E6FBBC" w14:textId="77777777">
      <w:pPr>
        <w:tabs>
          <w:tab w:val="left" w:pos="-1440"/>
        </w:tabs>
        <w:ind w:left="720"/>
        <w:rPr>
          <w:rFonts w:ascii="Times New Roman" w:hAnsi="Times New Roman"/>
        </w:rPr>
      </w:pPr>
    </w:p>
    <w:p w:rsidR="00B27061" w:rsidRPr="00AF3293" w:rsidP="00914A5D" w14:paraId="0A96F28A" w14:textId="77777777">
      <w:pPr>
        <w:tabs>
          <w:tab w:val="left" w:pos="-1440"/>
        </w:tabs>
        <w:ind w:left="720" w:hanging="720"/>
        <w:rPr>
          <w:rFonts w:ascii="Times New Roman" w:hAnsi="Times New Roman"/>
          <w:b/>
        </w:rPr>
      </w:pPr>
      <w:r w:rsidRPr="00AF3293">
        <w:rPr>
          <w:rFonts w:ascii="Times New Roman" w:hAnsi="Times New Roman"/>
          <w:b/>
        </w:rPr>
        <w:t>15.</w:t>
      </w:r>
      <w:r w:rsidRPr="00AF3293">
        <w:rPr>
          <w:rFonts w:ascii="Times New Roman" w:hAnsi="Times New Roman"/>
          <w:b/>
        </w:rPr>
        <w:tab/>
        <w:t>Explain the reasons for any program changes or adjustments reporting in Items 13 or 14 of the OMB Form 83-I.</w:t>
      </w:r>
    </w:p>
    <w:p w:rsidR="005B6129" w:rsidRPr="00AF3293" w:rsidP="00914A5D" w14:paraId="53CADA21" w14:textId="14ABB444">
      <w:pPr>
        <w:ind w:left="720"/>
        <w:rPr>
          <w:rFonts w:ascii="Times New Roman" w:hAnsi="Times New Roman"/>
        </w:rPr>
      </w:pPr>
    </w:p>
    <w:p w:rsidR="00561326" w14:paraId="107C3C6F" w14:textId="6C6BFA0B">
      <w:pPr>
        <w:pBdr>
          <w:top w:val="single" w:sz="6" w:space="0" w:color="FFFFFF"/>
          <w:left w:val="single" w:sz="6" w:space="31" w:color="FFFFFF"/>
          <w:bottom w:val="single" w:sz="6" w:space="0" w:color="FFFFFF"/>
          <w:right w:val="single" w:sz="6" w:space="0" w:color="FFFFFF"/>
        </w:pBdr>
        <w:autoSpaceDE/>
        <w:adjustRightInd/>
        <w:ind w:left="710" w:firstLine="10"/>
        <w:rPr>
          <w:rFonts w:ascii="Times New Roman" w:hAnsi="Times New Roman"/>
        </w:rPr>
      </w:pPr>
      <w:r w:rsidRPr="00AF3293">
        <w:rPr>
          <w:rFonts w:ascii="Times New Roman" w:hAnsi="Times New Roman"/>
        </w:rPr>
        <w:t>The</w:t>
      </w:r>
      <w:r w:rsidRPr="00AF3293" w:rsidR="00651628">
        <w:rPr>
          <w:rFonts w:ascii="Times New Roman" w:hAnsi="Times New Roman"/>
        </w:rPr>
        <w:t>re is a</w:t>
      </w:r>
      <w:r w:rsidRPr="00AF3293" w:rsidR="00343B1B">
        <w:rPr>
          <w:rFonts w:ascii="Times New Roman" w:hAnsi="Times New Roman"/>
        </w:rPr>
        <w:t xml:space="preserve"> </w:t>
      </w:r>
      <w:r w:rsidR="00242EB0">
        <w:rPr>
          <w:rFonts w:ascii="Times New Roman" w:hAnsi="Times New Roman"/>
        </w:rPr>
        <w:t>2,01</w:t>
      </w:r>
      <w:r w:rsidR="00363BAA">
        <w:rPr>
          <w:rFonts w:ascii="Times New Roman" w:hAnsi="Times New Roman"/>
        </w:rPr>
        <w:t>3</w:t>
      </w:r>
      <w:r w:rsidR="005F68F4">
        <w:rPr>
          <w:rFonts w:ascii="Times New Roman" w:hAnsi="Times New Roman"/>
        </w:rPr>
        <w:t xml:space="preserve"> </w:t>
      </w:r>
      <w:r w:rsidRPr="00AF3293">
        <w:rPr>
          <w:rFonts w:ascii="Times New Roman" w:hAnsi="Times New Roman"/>
        </w:rPr>
        <w:t>increase</w:t>
      </w:r>
      <w:r w:rsidRPr="00AF3293" w:rsidR="00201BFB">
        <w:rPr>
          <w:rFonts w:ascii="Times New Roman" w:hAnsi="Times New Roman"/>
        </w:rPr>
        <w:t xml:space="preserve"> to the estimated annual hour burden </w:t>
      </w:r>
      <w:r w:rsidRPr="00AF3293" w:rsidR="00556145">
        <w:rPr>
          <w:rFonts w:ascii="Times New Roman" w:hAnsi="Times New Roman"/>
        </w:rPr>
        <w:t>and</w:t>
      </w:r>
      <w:r w:rsidRPr="00AF3293" w:rsidR="00201BFB">
        <w:rPr>
          <w:rFonts w:ascii="Times New Roman" w:hAnsi="Times New Roman"/>
        </w:rPr>
        <w:t xml:space="preserve"> </w:t>
      </w:r>
      <w:r w:rsidRPr="00AF3293" w:rsidR="000A40F2">
        <w:rPr>
          <w:rFonts w:ascii="Times New Roman" w:hAnsi="Times New Roman"/>
        </w:rPr>
        <w:t xml:space="preserve">a </w:t>
      </w:r>
      <w:r w:rsidRPr="00AF3293" w:rsidR="00D136D7">
        <w:rPr>
          <w:rFonts w:ascii="Times New Roman" w:hAnsi="Times New Roman"/>
        </w:rPr>
        <w:t>16,93</w:t>
      </w:r>
      <w:r w:rsidR="00363BAA">
        <w:rPr>
          <w:rFonts w:ascii="Times New Roman" w:hAnsi="Times New Roman"/>
        </w:rPr>
        <w:t>0</w:t>
      </w:r>
      <w:r w:rsidRPr="00AF3293" w:rsidR="00D136D7">
        <w:rPr>
          <w:rFonts w:ascii="Times New Roman" w:hAnsi="Times New Roman"/>
        </w:rPr>
        <w:t xml:space="preserve"> </w:t>
      </w:r>
      <w:r w:rsidRPr="00AF3293" w:rsidR="000A40F2">
        <w:rPr>
          <w:rFonts w:ascii="Times New Roman" w:hAnsi="Times New Roman"/>
        </w:rPr>
        <w:t xml:space="preserve">decrease in </w:t>
      </w:r>
      <w:r w:rsidRPr="00AF3293" w:rsidR="00201BFB">
        <w:rPr>
          <w:rFonts w:ascii="Times New Roman" w:hAnsi="Times New Roman"/>
        </w:rPr>
        <w:t xml:space="preserve">the estimated annual cost burden to respondents </w:t>
      </w:r>
      <w:r w:rsidRPr="00AF3293" w:rsidR="00651628">
        <w:rPr>
          <w:rFonts w:ascii="Times New Roman" w:hAnsi="Times New Roman"/>
        </w:rPr>
        <w:t>as</w:t>
      </w:r>
      <w:r w:rsidRPr="00AF3293">
        <w:rPr>
          <w:rFonts w:ascii="Times New Roman" w:hAnsi="Times New Roman"/>
        </w:rPr>
        <w:t xml:space="preserve"> a result of</w:t>
      </w:r>
      <w:r w:rsidRPr="00AF3293">
        <w:rPr>
          <w:rFonts w:ascii="Times New Roman" w:hAnsi="Times New Roman"/>
        </w:rPr>
        <w:t xml:space="preserve"> new agency estimates for the number of </w:t>
      </w:r>
      <w:r w:rsidRPr="00AF3293" w:rsidR="00556145">
        <w:rPr>
          <w:rFonts w:ascii="Times New Roman" w:hAnsi="Times New Roman"/>
        </w:rPr>
        <w:t xml:space="preserve">H-2 Petitioner’s Employment Related Notification </w:t>
      </w:r>
      <w:r w:rsidRPr="00AF3293">
        <w:rPr>
          <w:rFonts w:ascii="Times New Roman" w:hAnsi="Times New Roman"/>
        </w:rPr>
        <w:t xml:space="preserve">respondents </w:t>
      </w:r>
      <w:r w:rsidRPr="00AF3293" w:rsidR="00201BFB">
        <w:rPr>
          <w:rFonts w:ascii="Times New Roman" w:hAnsi="Times New Roman"/>
        </w:rPr>
        <w:t>for this information</w:t>
      </w:r>
      <w:r w:rsidRPr="00AF3293" w:rsidR="00270355">
        <w:rPr>
          <w:rFonts w:ascii="Times New Roman" w:hAnsi="Times New Roman"/>
        </w:rPr>
        <w:t xml:space="preserve"> collection.</w:t>
      </w:r>
      <w:r w:rsidRPr="00AF3293" w:rsidR="003D0A1E">
        <w:rPr>
          <w:rFonts w:ascii="Times New Roman" w:hAnsi="Times New Roman"/>
        </w:rPr>
        <w:t xml:space="preserve"> </w:t>
      </w:r>
      <w:r w:rsidR="001176B6">
        <w:rPr>
          <w:rFonts w:ascii="Times New Roman" w:hAnsi="Times New Roman"/>
        </w:rPr>
        <w:t>USCIS is now tracking all Employment Related Notifications by the method respondents use to send USCIS notifications. As a result, we</w:t>
      </w:r>
      <w:r w:rsidR="00E50BBC">
        <w:rPr>
          <w:rFonts w:ascii="Times New Roman" w:hAnsi="Times New Roman"/>
        </w:rPr>
        <w:t xml:space="preserve"> found a </w:t>
      </w:r>
      <w:r w:rsidR="00E16D7B">
        <w:rPr>
          <w:rFonts w:ascii="Times New Roman" w:hAnsi="Times New Roman"/>
        </w:rPr>
        <w:t>five (</w:t>
      </w:r>
      <w:r w:rsidR="00E8351D">
        <w:rPr>
          <w:rFonts w:ascii="Times New Roman" w:hAnsi="Times New Roman"/>
        </w:rPr>
        <w:t>5</w:t>
      </w:r>
      <w:r w:rsidR="00E16D7B">
        <w:rPr>
          <w:rFonts w:ascii="Times New Roman" w:hAnsi="Times New Roman"/>
        </w:rPr>
        <w:t>)</w:t>
      </w:r>
      <w:r w:rsidR="00E8351D">
        <w:rPr>
          <w:rFonts w:ascii="Times New Roman" w:hAnsi="Times New Roman"/>
        </w:rPr>
        <w:t xml:space="preserve"> minute </w:t>
      </w:r>
      <w:r w:rsidR="00DD0DC0">
        <w:rPr>
          <w:rFonts w:ascii="Times New Roman" w:hAnsi="Times New Roman"/>
        </w:rPr>
        <w:t xml:space="preserve">(.4167 hours) </w:t>
      </w:r>
      <w:r w:rsidR="00E50BBC">
        <w:rPr>
          <w:rFonts w:ascii="Times New Roman" w:hAnsi="Times New Roman"/>
        </w:rPr>
        <w:t>time burden reduction</w:t>
      </w:r>
      <w:r w:rsidR="00B91163">
        <w:rPr>
          <w:rFonts w:ascii="Times New Roman" w:hAnsi="Times New Roman"/>
        </w:rPr>
        <w:t xml:space="preserve"> per respondent</w:t>
      </w:r>
      <w:r w:rsidR="005B570F">
        <w:rPr>
          <w:rFonts w:ascii="Times New Roman" w:hAnsi="Times New Roman"/>
        </w:rPr>
        <w:t xml:space="preserve"> in</w:t>
      </w:r>
      <w:r w:rsidR="00126A27">
        <w:rPr>
          <w:rFonts w:ascii="Times New Roman" w:hAnsi="Times New Roman"/>
        </w:rPr>
        <w:t xml:space="preserve"> using </w:t>
      </w:r>
      <w:r w:rsidR="005B570F">
        <w:rPr>
          <w:rFonts w:ascii="Times New Roman" w:hAnsi="Times New Roman"/>
        </w:rPr>
        <w:t xml:space="preserve">the </w:t>
      </w:r>
      <w:r w:rsidR="00126A27">
        <w:rPr>
          <w:rFonts w:ascii="Times New Roman" w:hAnsi="Times New Roman"/>
        </w:rPr>
        <w:t>email method</w:t>
      </w:r>
      <w:r w:rsidR="00611887">
        <w:rPr>
          <w:rFonts w:ascii="Times New Roman" w:hAnsi="Times New Roman"/>
        </w:rPr>
        <w:t xml:space="preserve"> </w:t>
      </w:r>
      <w:r w:rsidR="00126A27">
        <w:rPr>
          <w:rFonts w:ascii="Times New Roman" w:hAnsi="Times New Roman"/>
        </w:rPr>
        <w:t>to send USCIS notifications.</w:t>
      </w:r>
      <w:r w:rsidR="002E185B">
        <w:rPr>
          <w:rFonts w:ascii="Times New Roman" w:hAnsi="Times New Roman"/>
        </w:rPr>
        <w:t xml:space="preserve"> </w:t>
      </w:r>
      <w:r w:rsidRPr="00AF3293" w:rsidR="00656D16">
        <w:rPr>
          <w:rFonts w:ascii="Times New Roman" w:hAnsi="Times New Roman"/>
        </w:rPr>
        <w:t xml:space="preserve">USCIS also changed the form number from “OMB-49” to “I-129N” for naming consistency with other USCIS forms. </w:t>
      </w:r>
    </w:p>
    <w:p w:rsidR="00561326" w:rsidP="00561326" w14:paraId="24D4D93A" w14:textId="77777777">
      <w:pPr>
        <w:pBdr>
          <w:top w:val="single" w:sz="6" w:space="0" w:color="FFFFFF"/>
          <w:left w:val="single" w:sz="6" w:space="31" w:color="FFFFFF"/>
          <w:bottom w:val="single" w:sz="6" w:space="0" w:color="FFFFFF"/>
          <w:right w:val="single" w:sz="6" w:space="0" w:color="FFFFFF"/>
        </w:pBdr>
        <w:autoSpaceDE/>
        <w:adjustRightInd/>
        <w:ind w:left="710" w:firstLine="10"/>
        <w:rPr>
          <w:rFonts w:ascii="Times New Roman" w:hAnsi="Times New Roman"/>
        </w:rPr>
      </w:pPr>
    </w:p>
    <w:p w:rsidR="00201BFB" w:rsidP="00561326" w14:paraId="1A2F4423" w14:textId="7DECE391">
      <w:pPr>
        <w:pBdr>
          <w:top w:val="single" w:sz="6" w:space="0" w:color="FFFFFF"/>
          <w:left w:val="single" w:sz="6" w:space="31" w:color="FFFFFF"/>
          <w:bottom w:val="single" w:sz="6" w:space="0" w:color="FFFFFF"/>
          <w:right w:val="single" w:sz="6" w:space="0" w:color="FFFFFF"/>
        </w:pBdr>
        <w:autoSpaceDE/>
        <w:adjustRightInd/>
        <w:ind w:left="710" w:firstLine="10"/>
        <w:rPr>
          <w:rFonts w:ascii="Times New Roman" w:hAnsi="Times New Roman"/>
        </w:rPr>
      </w:pPr>
      <w:r>
        <w:rPr>
          <w:rFonts w:ascii="Times New Roman" w:hAnsi="Times New Roman"/>
        </w:rPr>
        <w:t xml:space="preserve">Additionally, </w:t>
      </w:r>
      <w:r w:rsidRPr="00AF3293" w:rsidR="00550A5C">
        <w:rPr>
          <w:rFonts w:ascii="Times New Roman" w:hAnsi="Times New Roman"/>
        </w:rPr>
        <w:t>USCIS revised t</w:t>
      </w:r>
      <w:r w:rsidRPr="00AF3293" w:rsidR="003D0A1E">
        <w:rPr>
          <w:rFonts w:ascii="Times New Roman" w:hAnsi="Times New Roman"/>
        </w:rPr>
        <w:t>he</w:t>
      </w:r>
      <w:r w:rsidRPr="00AF3293" w:rsidR="00FD4116">
        <w:rPr>
          <w:rFonts w:ascii="Times New Roman" w:hAnsi="Times New Roman"/>
        </w:rPr>
        <w:t xml:space="preserve"> information collection to remove fee-</w:t>
      </w:r>
      <w:r w:rsidRPr="00AF3293" w:rsidR="00032F50">
        <w:rPr>
          <w:rFonts w:ascii="Times New Roman" w:hAnsi="Times New Roman"/>
        </w:rPr>
        <w:t>related notifications</w:t>
      </w:r>
      <w:r w:rsidR="00F574D3">
        <w:rPr>
          <w:rFonts w:ascii="Times New Roman" w:hAnsi="Times New Roman"/>
        </w:rPr>
        <w:t xml:space="preserve"> </w:t>
      </w:r>
      <w:r w:rsidRPr="00AF3293" w:rsidR="00032F50">
        <w:rPr>
          <w:rFonts w:ascii="Times New Roman" w:hAnsi="Times New Roman"/>
        </w:rPr>
        <w:t xml:space="preserve">as this </w:t>
      </w:r>
      <w:r w:rsidRPr="00AF3293" w:rsidR="00F30898">
        <w:rPr>
          <w:rFonts w:ascii="Times New Roman" w:hAnsi="Times New Roman"/>
        </w:rPr>
        <w:t>data is no longer collected</w:t>
      </w:r>
      <w:r w:rsidR="00826B5E">
        <w:rPr>
          <w:rFonts w:ascii="Times New Roman" w:hAnsi="Times New Roman"/>
        </w:rPr>
        <w:t xml:space="preserve"> </w:t>
      </w:r>
      <w:r w:rsidR="00D56F9B">
        <w:rPr>
          <w:rFonts w:ascii="Times New Roman" w:hAnsi="Times New Roman"/>
        </w:rPr>
        <w:t xml:space="preserve">and </w:t>
      </w:r>
      <w:r w:rsidR="001068E9">
        <w:rPr>
          <w:rFonts w:ascii="Times New Roman" w:hAnsi="Times New Roman"/>
        </w:rPr>
        <w:t>changed</w:t>
      </w:r>
      <w:r w:rsidR="00D56F9B">
        <w:rPr>
          <w:rFonts w:ascii="Times New Roman" w:hAnsi="Times New Roman"/>
        </w:rPr>
        <w:t xml:space="preserve"> the form title accordingly</w:t>
      </w:r>
      <w:r w:rsidRPr="00AF3293" w:rsidR="00FF40A8">
        <w:rPr>
          <w:rFonts w:ascii="Times New Roman" w:hAnsi="Times New Roman"/>
        </w:rPr>
        <w:t xml:space="preserve">. </w:t>
      </w:r>
      <w:r w:rsidR="00AC0E39">
        <w:rPr>
          <w:rFonts w:ascii="Times New Roman" w:hAnsi="Times New Roman"/>
        </w:rPr>
        <w:t xml:space="preserve"> </w:t>
      </w:r>
      <w:r w:rsidR="009D4C19">
        <w:rPr>
          <w:rFonts w:ascii="Times New Roman" w:hAnsi="Times New Roman"/>
        </w:rPr>
        <w:t xml:space="preserve">We also </w:t>
      </w:r>
      <w:r w:rsidR="000E3F43">
        <w:rPr>
          <w:rFonts w:ascii="Times New Roman" w:hAnsi="Times New Roman"/>
        </w:rPr>
        <w:t>removed</w:t>
      </w:r>
      <w:r w:rsidRPr="009D4C19" w:rsidR="009D4C19">
        <w:rPr>
          <w:rFonts w:ascii="Times New Roman" w:hAnsi="Times New Roman"/>
        </w:rPr>
        <w:t xml:space="preserve"> the term "absconder"</w:t>
      </w:r>
      <w:r w:rsidR="000E3F43">
        <w:rPr>
          <w:rFonts w:ascii="Times New Roman" w:hAnsi="Times New Roman"/>
        </w:rPr>
        <w:t xml:space="preserve"> and </w:t>
      </w:r>
      <w:r w:rsidR="002D70FC">
        <w:rPr>
          <w:rFonts w:ascii="Times New Roman" w:hAnsi="Times New Roman"/>
        </w:rPr>
        <w:t>“</w:t>
      </w:r>
      <w:r w:rsidR="000E3F43">
        <w:rPr>
          <w:rFonts w:ascii="Times New Roman" w:hAnsi="Times New Roman"/>
        </w:rPr>
        <w:t>abscondment</w:t>
      </w:r>
      <w:r w:rsidR="002D70FC">
        <w:rPr>
          <w:rFonts w:ascii="Times New Roman" w:hAnsi="Times New Roman"/>
        </w:rPr>
        <w:t>”</w:t>
      </w:r>
      <w:r w:rsidRPr="009D4C19" w:rsidR="009D4C19">
        <w:rPr>
          <w:rFonts w:ascii="Times New Roman" w:hAnsi="Times New Roman"/>
        </w:rPr>
        <w:t xml:space="preserve"> in an effort to recognize that workers may have valid reasons for leaving their contracts. </w:t>
      </w:r>
      <w:r w:rsidR="00AD73CE">
        <w:rPr>
          <w:rFonts w:ascii="Times New Roman" w:hAnsi="Times New Roman"/>
          <w:snapToGrid w:val="0"/>
        </w:rPr>
        <w:t>The</w:t>
      </w:r>
      <w:r w:rsidR="000F62BE">
        <w:rPr>
          <w:rFonts w:ascii="Times New Roman" w:hAnsi="Times New Roman"/>
          <w:snapToGrid w:val="0"/>
        </w:rPr>
        <w:t>se additional revisions as stated</w:t>
      </w:r>
      <w:r w:rsidRPr="00AF3293" w:rsidR="009F71A9">
        <w:rPr>
          <w:rFonts w:ascii="Times New Roman" w:hAnsi="Times New Roman"/>
          <w:snapToGrid w:val="0"/>
        </w:rPr>
        <w:t xml:space="preserve"> are related to the</w:t>
      </w:r>
      <w:r w:rsidRPr="00AF3293" w:rsidR="009F71A9">
        <w:rPr>
          <w:rFonts w:ascii="Times New Roman" w:hAnsi="Times New Roman"/>
        </w:rPr>
        <w:t xml:space="preserve"> </w:t>
      </w:r>
      <w:r w:rsidRPr="00AF3293" w:rsidR="009F71A9">
        <w:rPr>
          <w:rFonts w:ascii="Times New Roman" w:hAnsi="Times New Roman"/>
          <w:i/>
          <w:iCs/>
          <w:snapToGrid w:val="0"/>
        </w:rPr>
        <w:t>Modernizing H-2 Program Requirements, Oversight, and Worker Protections</w:t>
      </w:r>
      <w:r w:rsidRPr="00AF3293" w:rsidR="009F71A9">
        <w:rPr>
          <w:rFonts w:ascii="Times New Roman" w:hAnsi="Times New Roman"/>
          <w:snapToGrid w:val="0"/>
        </w:rPr>
        <w:t>, proposed rule, 88 FR 65040</w:t>
      </w:r>
      <w:r w:rsidRPr="00AF3293" w:rsidR="009F71A9">
        <w:rPr>
          <w:rFonts w:ascii="Times New Roman" w:hAnsi="Times New Roman"/>
        </w:rPr>
        <w:t xml:space="preserve"> </w:t>
      </w:r>
      <w:r w:rsidRPr="00AF3293" w:rsidR="009F71A9">
        <w:rPr>
          <w:rFonts w:ascii="Times New Roman" w:hAnsi="Times New Roman"/>
          <w:snapToGrid w:val="0"/>
        </w:rPr>
        <w:t>(Sep. 20, 2023)</w:t>
      </w:r>
      <w:r w:rsidRPr="00AF3293" w:rsidR="009F71A9">
        <w:rPr>
          <w:rFonts w:ascii="Times New Roman" w:hAnsi="Times New Roman"/>
        </w:rPr>
        <w:t xml:space="preserve"> </w:t>
      </w:r>
      <w:r w:rsidRPr="00AF3293" w:rsidR="009F71A9">
        <w:rPr>
          <w:rFonts w:ascii="Times New Roman" w:hAnsi="Times New Roman"/>
          <w:snapToGrid w:val="0"/>
        </w:rPr>
        <w:t>and are contingent on the successful completion of that rulemaking.</w:t>
      </w:r>
      <w:r w:rsidR="00AC0E39">
        <w:rPr>
          <w:rFonts w:ascii="Times New Roman" w:hAnsi="Times New Roman"/>
          <w:snapToGrid w:val="0"/>
        </w:rPr>
        <w:t xml:space="preserve">  </w:t>
      </w:r>
    </w:p>
    <w:p w:rsidR="00235D73" w:rsidRPr="00AF3293" w:rsidP="00235D73" w14:paraId="26645FC6" w14:textId="5CBF27AF">
      <w:pPr>
        <w:pBdr>
          <w:top w:val="single" w:sz="6" w:space="0" w:color="FFFFFF"/>
          <w:left w:val="single" w:sz="6" w:space="31" w:color="FFFFFF"/>
          <w:bottom w:val="single" w:sz="6" w:space="0" w:color="FFFFFF"/>
          <w:right w:val="single" w:sz="6" w:space="0" w:color="FFFFFF"/>
        </w:pBdr>
        <w:autoSpaceDE/>
        <w:adjustRightInd/>
        <w:ind w:left="710" w:firstLine="10"/>
        <w:rPr>
          <w:rFonts w:ascii="Times New Roman" w:hAnsi="Times New Roman"/>
        </w:rPr>
      </w:pPr>
    </w:p>
    <w:tbl>
      <w:tblPr>
        <w:tblpPr w:leftFromText="180" w:rightFromText="180" w:vertAnchor="text" w:tblpXSpec="center" w:tblpY="1"/>
        <w:tblOverlap w:val="never"/>
        <w:tblW w:w="9445" w:type="dxa"/>
        <w:jc w:val="center"/>
        <w:tblLook w:val="04A0"/>
      </w:tblPr>
      <w:tblGrid>
        <w:gridCol w:w="2121"/>
        <w:gridCol w:w="1219"/>
        <w:gridCol w:w="1059"/>
        <w:gridCol w:w="1194"/>
        <w:gridCol w:w="1329"/>
        <w:gridCol w:w="1329"/>
        <w:gridCol w:w="1194"/>
      </w:tblGrid>
      <w:tr w14:paraId="2A7839AB" w14:textId="77777777" w:rsidTr="00847420">
        <w:tblPrEx>
          <w:tblW w:w="9445" w:type="dxa"/>
          <w:jc w:val="center"/>
          <w:tblLook w:val="04A0"/>
        </w:tblPrEx>
        <w:trPr>
          <w:trHeight w:val="20"/>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0EB7" w:rsidRPr="002B0EB7" w:rsidP="002B0EB7" w14:paraId="2A1CE11D"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Data collection Activity/Instrument</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30F4D899"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 xml:space="preserve">Program Change (hours currently </w:t>
            </w:r>
            <w:r w:rsidRPr="002B0EB7">
              <w:rPr>
                <w:rFonts w:ascii="Times New Roman" w:hAnsi="Times New Roman"/>
                <w:b/>
                <w:bCs/>
                <w:color w:val="000000"/>
                <w:sz w:val="20"/>
                <w:szCs w:val="20"/>
              </w:rPr>
              <w:t xml:space="preserve">on OMB Inventory) </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3C262EDD"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 xml:space="preserve">Program Change (New) </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1FE0A07D"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Difference</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0779AAD7"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 xml:space="preserve">Adjustment (hours currently on </w:t>
            </w:r>
            <w:r w:rsidRPr="002B0EB7">
              <w:rPr>
                <w:rFonts w:ascii="Times New Roman" w:hAnsi="Times New Roman"/>
                <w:b/>
                <w:bCs/>
                <w:color w:val="000000"/>
                <w:sz w:val="20"/>
                <w:szCs w:val="20"/>
              </w:rPr>
              <w:t>OMB Inventory)</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619B9BE5"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Adjustment (New)</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2B0EB7" w:rsidRPr="002B0EB7" w:rsidP="002B0EB7" w14:paraId="29B89D53"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Difference</w:t>
            </w:r>
          </w:p>
        </w:tc>
      </w:tr>
      <w:tr w14:paraId="1B63DE81" w14:textId="77777777" w:rsidTr="008D078C">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hideMark/>
          </w:tcPr>
          <w:p w:rsidR="008D078C" w:rsidRPr="002B0EB7" w:rsidP="008D078C" w14:paraId="614917A8" w14:textId="7ACC6FB9">
            <w:pPr>
              <w:widowControl/>
              <w:autoSpaceDE/>
              <w:autoSpaceDN/>
              <w:adjustRightInd/>
              <w:rPr>
                <w:rFonts w:ascii="Times New Roman" w:hAnsi="Times New Roman"/>
                <w:color w:val="000000"/>
                <w:sz w:val="20"/>
                <w:szCs w:val="20"/>
              </w:rPr>
            </w:pPr>
            <w:r w:rsidRPr="002B0EB7">
              <w:rPr>
                <w:rFonts w:ascii="Times New Roman" w:hAnsi="Times New Roman"/>
                <w:color w:val="000000"/>
                <w:sz w:val="20"/>
                <w:szCs w:val="20"/>
              </w:rPr>
              <w:t>I-</w:t>
            </w:r>
            <w:r w:rsidRPr="00320001">
              <w:rPr>
                <w:rFonts w:ascii="Times New Roman" w:hAnsi="Times New Roman"/>
                <w:color w:val="000000"/>
                <w:sz w:val="20"/>
                <w:szCs w:val="20"/>
              </w:rPr>
              <w:t>129N</w:t>
            </w:r>
            <w:r w:rsidR="00501050">
              <w:rPr>
                <w:rFonts w:ascii="Times New Roman" w:hAnsi="Times New Roman"/>
                <w:color w:val="000000"/>
                <w:sz w:val="20"/>
                <w:szCs w:val="20"/>
              </w:rPr>
              <w:t xml:space="preserve"> (e</w:t>
            </w:r>
            <w:r w:rsidR="00B57151">
              <w:rPr>
                <w:rFonts w:ascii="Times New Roman" w:hAnsi="Times New Roman"/>
                <w:color w:val="000000"/>
                <w:sz w:val="20"/>
                <w:szCs w:val="20"/>
              </w:rPr>
              <w:t>-</w:t>
            </w:r>
            <w:r w:rsidR="00501050">
              <w:rPr>
                <w:rFonts w:ascii="Times New Roman" w:hAnsi="Times New Roman"/>
                <w:color w:val="000000"/>
                <w:sz w:val="20"/>
                <w:szCs w:val="20"/>
              </w:rPr>
              <w:t>mail)</w:t>
            </w:r>
          </w:p>
        </w:tc>
        <w:tc>
          <w:tcPr>
            <w:tcW w:w="1219" w:type="dxa"/>
            <w:tcBorders>
              <w:top w:val="nil"/>
              <w:left w:val="nil"/>
              <w:bottom w:val="single" w:sz="4" w:space="0" w:color="auto"/>
              <w:right w:val="single" w:sz="4" w:space="0" w:color="auto"/>
            </w:tcBorders>
            <w:shd w:val="clear" w:color="auto" w:fill="auto"/>
            <w:vAlign w:val="bottom"/>
            <w:hideMark/>
          </w:tcPr>
          <w:p w:rsidR="008D078C" w:rsidRPr="002B0EB7" w:rsidP="00F028CA" w14:paraId="4C1D6D42" w14:textId="45586CF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059" w:type="dxa"/>
            <w:tcBorders>
              <w:top w:val="nil"/>
              <w:left w:val="nil"/>
              <w:bottom w:val="single" w:sz="4" w:space="0" w:color="auto"/>
              <w:right w:val="single" w:sz="4" w:space="0" w:color="auto"/>
            </w:tcBorders>
            <w:shd w:val="clear" w:color="auto" w:fill="auto"/>
            <w:vAlign w:val="bottom"/>
            <w:hideMark/>
          </w:tcPr>
          <w:p w:rsidR="008D078C" w:rsidRPr="002B0EB7" w:rsidP="00F028CA" w14:paraId="1FF56607" w14:textId="21DC8AF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r w:rsidR="00B57151">
              <w:rPr>
                <w:rFonts w:ascii="Times New Roman" w:hAnsi="Times New Roman"/>
                <w:color w:val="000000"/>
                <w:sz w:val="20"/>
                <w:szCs w:val="20"/>
              </w:rPr>
              <w:t>706</w:t>
            </w:r>
          </w:p>
        </w:tc>
        <w:tc>
          <w:tcPr>
            <w:tcW w:w="1194" w:type="dxa"/>
            <w:tcBorders>
              <w:top w:val="nil"/>
              <w:left w:val="nil"/>
              <w:bottom w:val="single" w:sz="4" w:space="0" w:color="auto"/>
              <w:right w:val="single" w:sz="4" w:space="0" w:color="auto"/>
            </w:tcBorders>
            <w:shd w:val="clear" w:color="auto" w:fill="auto"/>
            <w:vAlign w:val="bottom"/>
            <w:hideMark/>
          </w:tcPr>
          <w:p w:rsidR="008D078C" w:rsidRPr="002B0EB7" w:rsidP="00F028CA" w14:paraId="2457E759" w14:textId="48B703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3,706</w:t>
            </w:r>
          </w:p>
        </w:tc>
        <w:tc>
          <w:tcPr>
            <w:tcW w:w="1329" w:type="dxa"/>
            <w:tcBorders>
              <w:top w:val="nil"/>
              <w:left w:val="nil"/>
              <w:bottom w:val="single" w:sz="4" w:space="0" w:color="auto"/>
              <w:right w:val="single" w:sz="4" w:space="0" w:color="auto"/>
            </w:tcBorders>
            <w:shd w:val="clear" w:color="auto" w:fill="auto"/>
            <w:vAlign w:val="bottom"/>
            <w:hideMark/>
          </w:tcPr>
          <w:p w:rsidR="008D078C" w:rsidRPr="002B0EB7" w:rsidP="008D078C" w14:paraId="5B52FBC6" w14:textId="2215E4F8">
            <w:pPr>
              <w:widowControl/>
              <w:autoSpaceDE/>
              <w:autoSpaceDN/>
              <w:adjustRightInd/>
              <w:jc w:val="right"/>
              <w:rPr>
                <w:rFonts w:ascii="Times New Roman" w:hAnsi="Times New Roman"/>
                <w:color w:val="000000"/>
                <w:sz w:val="20"/>
                <w:szCs w:val="20"/>
              </w:rPr>
            </w:pPr>
          </w:p>
        </w:tc>
        <w:tc>
          <w:tcPr>
            <w:tcW w:w="1329" w:type="dxa"/>
            <w:tcBorders>
              <w:top w:val="nil"/>
              <w:left w:val="nil"/>
              <w:bottom w:val="single" w:sz="4" w:space="0" w:color="auto"/>
              <w:right w:val="single" w:sz="4" w:space="0" w:color="auto"/>
            </w:tcBorders>
            <w:shd w:val="clear" w:color="auto" w:fill="auto"/>
            <w:vAlign w:val="bottom"/>
          </w:tcPr>
          <w:p w:rsidR="008D078C" w:rsidRPr="002B0EB7" w:rsidP="008D078C" w14:paraId="1991CED9" w14:textId="73B3EEE1">
            <w:pPr>
              <w:widowControl/>
              <w:autoSpaceDE/>
              <w:autoSpaceDN/>
              <w:adjustRightInd/>
              <w:jc w:val="right"/>
              <w:rPr>
                <w:rFonts w:ascii="Times New Roman" w:hAnsi="Times New Roman"/>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8D078C" w:rsidRPr="002B0EB7" w:rsidP="008D078C" w14:paraId="09B90E3D" w14:textId="1925F50D">
            <w:pPr>
              <w:widowControl/>
              <w:autoSpaceDE/>
              <w:autoSpaceDN/>
              <w:adjustRightInd/>
              <w:jc w:val="right"/>
              <w:rPr>
                <w:rFonts w:ascii="Times New Roman" w:hAnsi="Times New Roman"/>
                <w:color w:val="000000"/>
                <w:sz w:val="20"/>
                <w:szCs w:val="20"/>
              </w:rPr>
            </w:pPr>
          </w:p>
        </w:tc>
      </w:tr>
      <w:tr w14:paraId="7ACF58C6" w14:textId="77777777" w:rsidTr="008D078C">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tcPr>
          <w:p w:rsidR="00501050" w:rsidRPr="002B0EB7" w:rsidP="008D078C" w14:paraId="76192203" w14:textId="4C170C1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I-129N (mail</w:t>
            </w:r>
            <w:r w:rsidR="005C1B94">
              <w:rPr>
                <w:rFonts w:ascii="Times New Roman" w:hAnsi="Times New Roman"/>
                <w:color w:val="000000"/>
                <w:sz w:val="20"/>
                <w:szCs w:val="20"/>
              </w:rPr>
              <w:t>-in)</w:t>
            </w:r>
          </w:p>
        </w:tc>
        <w:tc>
          <w:tcPr>
            <w:tcW w:w="1219" w:type="dxa"/>
            <w:tcBorders>
              <w:top w:val="nil"/>
              <w:left w:val="nil"/>
              <w:bottom w:val="single" w:sz="4" w:space="0" w:color="auto"/>
              <w:right w:val="single" w:sz="4" w:space="0" w:color="auto"/>
            </w:tcBorders>
            <w:shd w:val="clear" w:color="auto" w:fill="auto"/>
            <w:vAlign w:val="bottom"/>
          </w:tcPr>
          <w:p w:rsidR="00501050" w:rsidRPr="002B0EB7" w:rsidP="00F028CA" w14:paraId="3D3AD5AF" w14:textId="28FC00F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1,879</w:t>
            </w:r>
          </w:p>
        </w:tc>
        <w:tc>
          <w:tcPr>
            <w:tcW w:w="1059" w:type="dxa"/>
            <w:tcBorders>
              <w:top w:val="nil"/>
              <w:left w:val="nil"/>
              <w:bottom w:val="single" w:sz="4" w:space="0" w:color="auto"/>
              <w:right w:val="single" w:sz="4" w:space="0" w:color="auto"/>
            </w:tcBorders>
            <w:shd w:val="clear" w:color="auto" w:fill="auto"/>
            <w:vAlign w:val="bottom"/>
          </w:tcPr>
          <w:p w:rsidR="00501050" w:rsidP="00F028CA" w14:paraId="15247983" w14:textId="2F3EDD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186</w:t>
            </w:r>
          </w:p>
        </w:tc>
        <w:tc>
          <w:tcPr>
            <w:tcW w:w="1194" w:type="dxa"/>
            <w:tcBorders>
              <w:top w:val="nil"/>
              <w:left w:val="nil"/>
              <w:bottom w:val="single" w:sz="4" w:space="0" w:color="auto"/>
              <w:right w:val="single" w:sz="4" w:space="0" w:color="auto"/>
            </w:tcBorders>
            <w:shd w:val="clear" w:color="auto" w:fill="auto"/>
            <w:vAlign w:val="bottom"/>
          </w:tcPr>
          <w:p w:rsidR="00501050" w:rsidP="00F028CA" w14:paraId="33564F63" w14:textId="6DA36D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7A4761">
              <w:rPr>
                <w:rFonts w:ascii="Times New Roman" w:hAnsi="Times New Roman"/>
                <w:color w:val="000000"/>
                <w:sz w:val="20"/>
                <w:szCs w:val="20"/>
              </w:rPr>
              <w:t>1,693</w:t>
            </w:r>
          </w:p>
        </w:tc>
        <w:tc>
          <w:tcPr>
            <w:tcW w:w="1329" w:type="dxa"/>
            <w:tcBorders>
              <w:top w:val="nil"/>
              <w:left w:val="nil"/>
              <w:bottom w:val="single" w:sz="4" w:space="0" w:color="auto"/>
              <w:right w:val="single" w:sz="4" w:space="0" w:color="auto"/>
            </w:tcBorders>
            <w:shd w:val="clear" w:color="auto" w:fill="auto"/>
            <w:vAlign w:val="bottom"/>
          </w:tcPr>
          <w:p w:rsidR="00501050" w:rsidRPr="002B0EB7" w:rsidP="008D078C" w14:paraId="113056AB" w14:textId="77777777">
            <w:pPr>
              <w:widowControl/>
              <w:autoSpaceDE/>
              <w:autoSpaceDN/>
              <w:adjustRightInd/>
              <w:jc w:val="right"/>
              <w:rPr>
                <w:rFonts w:ascii="Times New Roman" w:hAnsi="Times New Roman"/>
                <w:color w:val="000000"/>
                <w:sz w:val="20"/>
                <w:szCs w:val="20"/>
              </w:rPr>
            </w:pPr>
          </w:p>
        </w:tc>
        <w:tc>
          <w:tcPr>
            <w:tcW w:w="1329" w:type="dxa"/>
            <w:tcBorders>
              <w:top w:val="nil"/>
              <w:left w:val="nil"/>
              <w:bottom w:val="single" w:sz="4" w:space="0" w:color="auto"/>
              <w:right w:val="single" w:sz="4" w:space="0" w:color="auto"/>
            </w:tcBorders>
            <w:shd w:val="clear" w:color="auto" w:fill="auto"/>
            <w:vAlign w:val="bottom"/>
          </w:tcPr>
          <w:p w:rsidR="00501050" w:rsidRPr="002B0EB7" w:rsidP="008D078C" w14:paraId="06799F76" w14:textId="77777777">
            <w:pPr>
              <w:widowControl/>
              <w:autoSpaceDE/>
              <w:autoSpaceDN/>
              <w:adjustRightInd/>
              <w:jc w:val="right"/>
              <w:rPr>
                <w:rFonts w:ascii="Times New Roman" w:hAnsi="Times New Roman"/>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501050" w:rsidRPr="002B0EB7" w:rsidP="008D078C" w14:paraId="02E73455" w14:textId="77777777">
            <w:pPr>
              <w:widowControl/>
              <w:autoSpaceDE/>
              <w:autoSpaceDN/>
              <w:adjustRightInd/>
              <w:jc w:val="right"/>
              <w:rPr>
                <w:rFonts w:ascii="Times New Roman" w:hAnsi="Times New Roman"/>
                <w:color w:val="000000"/>
                <w:sz w:val="20"/>
                <w:szCs w:val="20"/>
              </w:rPr>
            </w:pPr>
          </w:p>
        </w:tc>
      </w:tr>
      <w:tr w14:paraId="1899D375" w14:textId="77777777" w:rsidTr="008D078C">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tcPr>
          <w:p w:rsidR="00501050" w:rsidRPr="002B0EB7" w:rsidP="008D078C" w14:paraId="6E145559" w14:textId="77777777">
            <w:pPr>
              <w:widowControl/>
              <w:autoSpaceDE/>
              <w:autoSpaceDN/>
              <w:adjustRightInd/>
              <w:rPr>
                <w:rFonts w:ascii="Times New Roman" w:hAnsi="Times New Roman"/>
                <w:color w:val="000000"/>
                <w:sz w:val="20"/>
                <w:szCs w:val="20"/>
              </w:rPr>
            </w:pPr>
          </w:p>
        </w:tc>
        <w:tc>
          <w:tcPr>
            <w:tcW w:w="1219" w:type="dxa"/>
            <w:tcBorders>
              <w:top w:val="nil"/>
              <w:left w:val="nil"/>
              <w:bottom w:val="single" w:sz="4" w:space="0" w:color="auto"/>
              <w:right w:val="single" w:sz="4" w:space="0" w:color="auto"/>
            </w:tcBorders>
            <w:shd w:val="clear" w:color="auto" w:fill="auto"/>
            <w:vAlign w:val="bottom"/>
          </w:tcPr>
          <w:p w:rsidR="00501050" w:rsidRPr="002B0EB7" w:rsidP="00F028CA" w14:paraId="1D1B3896" w14:textId="77777777">
            <w:pPr>
              <w:widowControl/>
              <w:autoSpaceDE/>
              <w:autoSpaceDN/>
              <w:adjustRightInd/>
              <w:jc w:val="center"/>
              <w:rPr>
                <w:rFonts w:ascii="Times New Roman" w:hAnsi="Times New Roman"/>
                <w:color w:val="000000"/>
                <w:sz w:val="20"/>
                <w:szCs w:val="20"/>
              </w:rPr>
            </w:pPr>
          </w:p>
        </w:tc>
        <w:tc>
          <w:tcPr>
            <w:tcW w:w="1059" w:type="dxa"/>
            <w:tcBorders>
              <w:top w:val="nil"/>
              <w:left w:val="nil"/>
              <w:bottom w:val="single" w:sz="4" w:space="0" w:color="auto"/>
              <w:right w:val="single" w:sz="4" w:space="0" w:color="auto"/>
            </w:tcBorders>
            <w:shd w:val="clear" w:color="auto" w:fill="auto"/>
            <w:vAlign w:val="bottom"/>
          </w:tcPr>
          <w:p w:rsidR="00501050" w:rsidP="00F028CA" w14:paraId="385692B5" w14:textId="77777777">
            <w:pPr>
              <w:widowControl/>
              <w:autoSpaceDE/>
              <w:autoSpaceDN/>
              <w:adjustRightInd/>
              <w:jc w:val="center"/>
              <w:rPr>
                <w:rFonts w:ascii="Times New Roman" w:hAnsi="Times New Roman"/>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501050" w:rsidP="00F028CA" w14:paraId="6C46F6C7" w14:textId="77777777">
            <w:pPr>
              <w:widowControl/>
              <w:autoSpaceDE/>
              <w:autoSpaceDN/>
              <w:adjustRightInd/>
              <w:jc w:val="center"/>
              <w:rPr>
                <w:rFonts w:ascii="Times New Roman" w:hAnsi="Times New Roman"/>
                <w:color w:val="000000"/>
                <w:sz w:val="20"/>
                <w:szCs w:val="20"/>
              </w:rPr>
            </w:pPr>
          </w:p>
        </w:tc>
        <w:tc>
          <w:tcPr>
            <w:tcW w:w="1329" w:type="dxa"/>
            <w:tcBorders>
              <w:top w:val="nil"/>
              <w:left w:val="nil"/>
              <w:bottom w:val="single" w:sz="4" w:space="0" w:color="auto"/>
              <w:right w:val="single" w:sz="4" w:space="0" w:color="auto"/>
            </w:tcBorders>
            <w:shd w:val="clear" w:color="auto" w:fill="auto"/>
            <w:vAlign w:val="bottom"/>
          </w:tcPr>
          <w:p w:rsidR="00501050" w:rsidRPr="002B0EB7" w:rsidP="008D078C" w14:paraId="79762601" w14:textId="77777777">
            <w:pPr>
              <w:widowControl/>
              <w:autoSpaceDE/>
              <w:autoSpaceDN/>
              <w:adjustRightInd/>
              <w:jc w:val="right"/>
              <w:rPr>
                <w:rFonts w:ascii="Times New Roman" w:hAnsi="Times New Roman"/>
                <w:color w:val="000000"/>
                <w:sz w:val="20"/>
                <w:szCs w:val="20"/>
              </w:rPr>
            </w:pPr>
          </w:p>
        </w:tc>
        <w:tc>
          <w:tcPr>
            <w:tcW w:w="1329" w:type="dxa"/>
            <w:tcBorders>
              <w:top w:val="nil"/>
              <w:left w:val="nil"/>
              <w:bottom w:val="single" w:sz="4" w:space="0" w:color="auto"/>
              <w:right w:val="single" w:sz="4" w:space="0" w:color="auto"/>
            </w:tcBorders>
            <w:shd w:val="clear" w:color="auto" w:fill="auto"/>
            <w:vAlign w:val="bottom"/>
          </w:tcPr>
          <w:p w:rsidR="00501050" w:rsidRPr="002B0EB7" w:rsidP="008D078C" w14:paraId="449CDBFD" w14:textId="77777777">
            <w:pPr>
              <w:widowControl/>
              <w:autoSpaceDE/>
              <w:autoSpaceDN/>
              <w:adjustRightInd/>
              <w:jc w:val="right"/>
              <w:rPr>
                <w:rFonts w:ascii="Times New Roman" w:hAnsi="Times New Roman"/>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501050" w:rsidRPr="002B0EB7" w:rsidP="008D078C" w14:paraId="50B05AD7" w14:textId="77777777">
            <w:pPr>
              <w:widowControl/>
              <w:autoSpaceDE/>
              <w:autoSpaceDN/>
              <w:adjustRightInd/>
              <w:jc w:val="right"/>
              <w:rPr>
                <w:rFonts w:ascii="Times New Roman" w:hAnsi="Times New Roman"/>
                <w:color w:val="000000"/>
                <w:sz w:val="20"/>
                <w:szCs w:val="20"/>
              </w:rPr>
            </w:pPr>
          </w:p>
        </w:tc>
      </w:tr>
      <w:tr w14:paraId="4976733D" w14:textId="77777777" w:rsidTr="008D078C">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hideMark/>
          </w:tcPr>
          <w:p w:rsidR="008D078C" w:rsidRPr="002B0EB7" w:rsidP="008D078C" w14:paraId="6F979FA2" w14:textId="77777777">
            <w:pPr>
              <w:widowControl/>
              <w:autoSpaceDE/>
              <w:autoSpaceDN/>
              <w:adjustRightInd/>
              <w:rPr>
                <w:rFonts w:ascii="Times New Roman" w:hAnsi="Times New Roman"/>
                <w:b/>
                <w:bCs/>
                <w:color w:val="000000"/>
                <w:sz w:val="20"/>
                <w:szCs w:val="20"/>
              </w:rPr>
            </w:pPr>
            <w:r w:rsidRPr="002B0EB7">
              <w:rPr>
                <w:rFonts w:ascii="Times New Roman" w:hAnsi="Times New Roman"/>
                <w:b/>
                <w:bCs/>
                <w:color w:val="000000"/>
                <w:sz w:val="20"/>
                <w:szCs w:val="20"/>
              </w:rPr>
              <w:t>Total(s)</w:t>
            </w:r>
          </w:p>
        </w:tc>
        <w:tc>
          <w:tcPr>
            <w:tcW w:w="1219" w:type="dxa"/>
            <w:tcBorders>
              <w:top w:val="nil"/>
              <w:left w:val="nil"/>
              <w:bottom w:val="single" w:sz="4" w:space="0" w:color="auto"/>
              <w:right w:val="single" w:sz="4" w:space="0" w:color="auto"/>
            </w:tcBorders>
            <w:shd w:val="clear" w:color="auto" w:fill="auto"/>
            <w:vAlign w:val="bottom"/>
            <w:hideMark/>
          </w:tcPr>
          <w:p w:rsidR="008D078C" w:rsidRPr="002B0EB7" w:rsidP="00F028CA" w14:paraId="26D3F12E" w14:textId="59F9DC3E">
            <w:pPr>
              <w:widowControl/>
              <w:autoSpaceDE/>
              <w:autoSpaceDN/>
              <w:adjustRightInd/>
              <w:jc w:val="center"/>
              <w:rPr>
                <w:rFonts w:ascii="Times New Roman" w:hAnsi="Times New Roman"/>
                <w:b/>
                <w:bCs/>
                <w:color w:val="000000"/>
                <w:sz w:val="20"/>
                <w:szCs w:val="20"/>
              </w:rPr>
            </w:pPr>
            <w:r w:rsidRPr="002B0EB7">
              <w:rPr>
                <w:rFonts w:ascii="Times New Roman" w:hAnsi="Times New Roman"/>
                <w:b/>
                <w:bCs/>
                <w:color w:val="000000"/>
                <w:sz w:val="20"/>
                <w:szCs w:val="20"/>
              </w:rPr>
              <w:t>1,879</w:t>
            </w:r>
          </w:p>
        </w:tc>
        <w:tc>
          <w:tcPr>
            <w:tcW w:w="1059" w:type="dxa"/>
            <w:tcBorders>
              <w:top w:val="nil"/>
              <w:left w:val="nil"/>
              <w:bottom w:val="single" w:sz="4" w:space="0" w:color="auto"/>
              <w:right w:val="single" w:sz="4" w:space="0" w:color="auto"/>
            </w:tcBorders>
            <w:shd w:val="clear" w:color="auto" w:fill="auto"/>
            <w:vAlign w:val="bottom"/>
            <w:hideMark/>
          </w:tcPr>
          <w:p w:rsidR="008D078C" w:rsidRPr="002B0EB7" w:rsidP="00F028CA" w14:paraId="2BD837C5" w14:textId="28CA4A2E">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3,89</w:t>
            </w:r>
            <w:r w:rsidR="007A4761">
              <w:rPr>
                <w:rFonts w:ascii="Times New Roman" w:hAnsi="Times New Roman"/>
                <w:b/>
                <w:bCs/>
                <w:color w:val="000000"/>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rsidR="008D078C" w:rsidRPr="002B0EB7" w:rsidP="00F028CA" w14:paraId="20E0540A" w14:textId="42EADBD5">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2,01</w:t>
            </w:r>
            <w:r w:rsidR="007A4761">
              <w:rPr>
                <w:rFonts w:ascii="Times New Roman" w:hAnsi="Times New Roman"/>
                <w:b/>
                <w:bCs/>
                <w:color w:val="000000"/>
                <w:sz w:val="20"/>
                <w:szCs w:val="20"/>
              </w:rPr>
              <w:t>3</w:t>
            </w:r>
          </w:p>
        </w:tc>
        <w:tc>
          <w:tcPr>
            <w:tcW w:w="1329" w:type="dxa"/>
            <w:tcBorders>
              <w:top w:val="nil"/>
              <w:left w:val="nil"/>
              <w:bottom w:val="single" w:sz="4" w:space="0" w:color="auto"/>
              <w:right w:val="single" w:sz="4" w:space="0" w:color="auto"/>
            </w:tcBorders>
            <w:shd w:val="clear" w:color="auto" w:fill="auto"/>
            <w:vAlign w:val="bottom"/>
            <w:hideMark/>
          </w:tcPr>
          <w:p w:rsidR="008D078C" w:rsidRPr="002B0EB7" w:rsidP="008D078C" w14:paraId="5904C472" w14:textId="375F875E">
            <w:pPr>
              <w:widowControl/>
              <w:autoSpaceDE/>
              <w:autoSpaceDN/>
              <w:adjustRightInd/>
              <w:jc w:val="right"/>
              <w:rPr>
                <w:rFonts w:ascii="Times New Roman" w:hAnsi="Times New Roman"/>
                <w:b/>
                <w:bCs/>
                <w:color w:val="000000"/>
                <w:sz w:val="20"/>
                <w:szCs w:val="20"/>
              </w:rPr>
            </w:pPr>
          </w:p>
        </w:tc>
        <w:tc>
          <w:tcPr>
            <w:tcW w:w="1329" w:type="dxa"/>
            <w:tcBorders>
              <w:top w:val="nil"/>
              <w:left w:val="nil"/>
              <w:bottom w:val="single" w:sz="4" w:space="0" w:color="auto"/>
              <w:right w:val="single" w:sz="4" w:space="0" w:color="auto"/>
            </w:tcBorders>
            <w:shd w:val="clear" w:color="auto" w:fill="auto"/>
            <w:vAlign w:val="bottom"/>
          </w:tcPr>
          <w:p w:rsidR="008D078C" w:rsidRPr="002B0EB7" w:rsidP="008D078C" w14:paraId="26F127D3" w14:textId="58E01DAE">
            <w:pPr>
              <w:widowControl/>
              <w:autoSpaceDE/>
              <w:autoSpaceDN/>
              <w:adjustRightInd/>
              <w:jc w:val="right"/>
              <w:rPr>
                <w:rFonts w:ascii="Times New Roman" w:hAnsi="Times New Roman"/>
                <w:b/>
                <w:bCs/>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8D078C" w:rsidRPr="002B0EB7" w:rsidP="008D078C" w14:paraId="0C919E66" w14:textId="6036A566">
            <w:pPr>
              <w:widowControl/>
              <w:autoSpaceDE/>
              <w:autoSpaceDN/>
              <w:adjustRightInd/>
              <w:jc w:val="right"/>
              <w:rPr>
                <w:rFonts w:ascii="Times New Roman" w:hAnsi="Times New Roman"/>
                <w:b/>
                <w:bCs/>
                <w:color w:val="000000"/>
                <w:sz w:val="20"/>
                <w:szCs w:val="20"/>
              </w:rPr>
            </w:pPr>
          </w:p>
        </w:tc>
      </w:tr>
    </w:tbl>
    <w:p w:rsidR="00921C3F" w:rsidP="00914A5D" w14:paraId="4C611AA4" w14:textId="3543BB61">
      <w:pPr>
        <w:ind w:left="720"/>
        <w:rPr>
          <w:rFonts w:ascii="Times New Roman" w:hAnsi="Times New Roman"/>
        </w:rPr>
      </w:pPr>
    </w:p>
    <w:tbl>
      <w:tblPr>
        <w:tblpPr w:leftFromText="180" w:rightFromText="180" w:vertAnchor="text" w:tblpXSpec="center" w:tblpY="1"/>
        <w:tblOverlap w:val="never"/>
        <w:tblW w:w="9445" w:type="dxa"/>
        <w:jc w:val="center"/>
        <w:tblLook w:val="04A0"/>
      </w:tblPr>
      <w:tblGrid>
        <w:gridCol w:w="2121"/>
        <w:gridCol w:w="1219"/>
        <w:gridCol w:w="1059"/>
        <w:gridCol w:w="1194"/>
        <w:gridCol w:w="1329"/>
        <w:gridCol w:w="1329"/>
        <w:gridCol w:w="1194"/>
      </w:tblGrid>
      <w:tr w14:paraId="05D9C2CF" w14:textId="77777777" w:rsidTr="00F028CA">
        <w:tblPrEx>
          <w:tblW w:w="9445" w:type="dxa"/>
          <w:jc w:val="center"/>
          <w:tblLook w:val="04A0"/>
        </w:tblPrEx>
        <w:trPr>
          <w:trHeight w:val="20"/>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21B" w:rsidRPr="009B121B" w:rsidP="009B121B" w14:paraId="2007958E"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Data collection Activity/Instrument</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5E0131CA"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 xml:space="preserve">Program Change (cost currently on OMB Inventory) </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6EDFFDFA"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 xml:space="preserve">Program Change (New) </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221F59BB"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Difference</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27C222CB"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Adjustment (cost currently on OMB Inventory)</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5DBD80A3"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Adjustment (New)</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49FCE493"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Difference</w:t>
            </w:r>
          </w:p>
        </w:tc>
      </w:tr>
      <w:tr w14:paraId="0B1E89D4" w14:textId="77777777" w:rsidTr="00F028CA">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hideMark/>
          </w:tcPr>
          <w:p w:rsidR="009B121B" w:rsidRPr="009B121B" w:rsidP="009B121B" w14:paraId="0E1325CA" w14:textId="52C08B6B">
            <w:pPr>
              <w:widowControl/>
              <w:autoSpaceDE/>
              <w:autoSpaceDN/>
              <w:adjustRightInd/>
              <w:rPr>
                <w:rFonts w:ascii="Times New Roman" w:hAnsi="Times New Roman"/>
                <w:color w:val="000000"/>
                <w:sz w:val="20"/>
                <w:szCs w:val="20"/>
              </w:rPr>
            </w:pPr>
            <w:r w:rsidRPr="009B121B">
              <w:rPr>
                <w:rFonts w:ascii="Times New Roman" w:hAnsi="Times New Roman"/>
                <w:color w:val="000000"/>
                <w:sz w:val="20"/>
                <w:szCs w:val="20"/>
              </w:rPr>
              <w:t>I-129N</w:t>
            </w:r>
            <w:r w:rsidR="007A4761">
              <w:rPr>
                <w:rFonts w:ascii="Times New Roman" w:hAnsi="Times New Roman"/>
                <w:color w:val="000000"/>
                <w:sz w:val="20"/>
                <w:szCs w:val="20"/>
              </w:rPr>
              <w:t xml:space="preserve"> (e-mail)</w:t>
            </w:r>
          </w:p>
        </w:tc>
        <w:tc>
          <w:tcPr>
            <w:tcW w:w="1219" w:type="dxa"/>
            <w:tcBorders>
              <w:top w:val="nil"/>
              <w:left w:val="nil"/>
              <w:bottom w:val="single" w:sz="4" w:space="0" w:color="auto"/>
              <w:right w:val="single" w:sz="4" w:space="0" w:color="auto"/>
            </w:tcBorders>
            <w:shd w:val="clear" w:color="auto" w:fill="auto"/>
            <w:vAlign w:val="bottom"/>
            <w:hideMark/>
          </w:tcPr>
          <w:p w:rsidR="009B121B" w:rsidRPr="009B121B" w:rsidP="00F028CA" w14:paraId="0F9D7EC4" w14:textId="7432A86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059" w:type="dxa"/>
            <w:tcBorders>
              <w:top w:val="nil"/>
              <w:left w:val="nil"/>
              <w:bottom w:val="single" w:sz="4" w:space="0" w:color="auto"/>
              <w:right w:val="single" w:sz="4" w:space="0" w:color="auto"/>
            </w:tcBorders>
            <w:shd w:val="clear" w:color="auto" w:fill="auto"/>
            <w:vAlign w:val="bottom"/>
            <w:hideMark/>
          </w:tcPr>
          <w:p w:rsidR="009B121B" w:rsidRPr="009B121B" w:rsidP="00F028CA" w14:paraId="2814EA83" w14:textId="538A14D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9B121B" w:rsidRPr="009B121B" w:rsidP="00F028CA" w14:paraId="45757E1A" w14:textId="03E3432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9B121B" w:rsidRPr="009B121B" w:rsidP="009B121B" w14:paraId="47739578" w14:textId="77777777">
            <w:pPr>
              <w:widowControl/>
              <w:autoSpaceDE/>
              <w:autoSpaceDN/>
              <w:adjustRightInd/>
              <w:jc w:val="right"/>
              <w:rPr>
                <w:rFonts w:ascii="Times New Roman" w:hAnsi="Times New Roman"/>
                <w:color w:val="000000"/>
                <w:sz w:val="20"/>
                <w:szCs w:val="20"/>
              </w:rPr>
            </w:pPr>
            <w:r w:rsidRPr="009B121B">
              <w:rPr>
                <w:rFonts w:ascii="Times New Roman" w:hAnsi="Times New Roman"/>
                <w:color w:val="000000"/>
                <w:sz w:val="20"/>
                <w:szCs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21B" w:rsidRPr="009B121B" w:rsidP="009B121B" w14:paraId="3839F742" w14:textId="77777777">
            <w:pPr>
              <w:widowControl/>
              <w:autoSpaceDE/>
              <w:autoSpaceDN/>
              <w:adjustRightInd/>
              <w:jc w:val="right"/>
              <w:rPr>
                <w:rFonts w:ascii="Times New Roman" w:hAnsi="Times New Roman"/>
                <w:color w:val="000000"/>
                <w:sz w:val="20"/>
                <w:szCs w:val="20"/>
              </w:rPr>
            </w:pPr>
            <w:r w:rsidRPr="009B121B">
              <w:rPr>
                <w:rFonts w:ascii="Times New Roman" w:hAnsi="Times New Roman"/>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21B" w:rsidRPr="009B121B" w:rsidP="009B121B" w14:paraId="22CF7093" w14:textId="7BC46537">
            <w:pPr>
              <w:widowControl/>
              <w:autoSpaceDE/>
              <w:autoSpaceDN/>
              <w:adjustRightInd/>
              <w:rPr>
                <w:rFonts w:ascii="Times New Roman" w:hAnsi="Times New Roman"/>
                <w:color w:val="000000"/>
                <w:sz w:val="20"/>
                <w:szCs w:val="20"/>
              </w:rPr>
            </w:pPr>
            <w:r w:rsidRPr="009B121B">
              <w:rPr>
                <w:rFonts w:ascii="Times New Roman" w:hAnsi="Times New Roman"/>
                <w:color w:val="000000"/>
                <w:sz w:val="20"/>
                <w:szCs w:val="20"/>
              </w:rPr>
              <w:t xml:space="preserve">                      </w:t>
            </w:r>
          </w:p>
        </w:tc>
      </w:tr>
      <w:tr w14:paraId="38A6D21F" w14:textId="77777777" w:rsidTr="00F028CA">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tcPr>
          <w:p w:rsidR="008A2790" w:rsidRPr="009B121B" w:rsidP="009B121B" w14:paraId="6437736F" w14:textId="4450F6F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I-129N (mail-in)</w:t>
            </w:r>
          </w:p>
        </w:tc>
        <w:tc>
          <w:tcPr>
            <w:tcW w:w="1219" w:type="dxa"/>
            <w:tcBorders>
              <w:top w:val="nil"/>
              <w:left w:val="nil"/>
              <w:bottom w:val="single" w:sz="4" w:space="0" w:color="auto"/>
              <w:right w:val="single" w:sz="4" w:space="0" w:color="auto"/>
            </w:tcBorders>
            <w:shd w:val="clear" w:color="auto" w:fill="auto"/>
            <w:vAlign w:val="bottom"/>
          </w:tcPr>
          <w:p w:rsidR="008A2790" w:rsidRPr="00320001" w:rsidP="00F028CA" w14:paraId="3E545047" w14:textId="751EB33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$18,785</w:t>
            </w:r>
          </w:p>
        </w:tc>
        <w:tc>
          <w:tcPr>
            <w:tcW w:w="1059" w:type="dxa"/>
            <w:tcBorders>
              <w:top w:val="nil"/>
              <w:left w:val="nil"/>
              <w:bottom w:val="single" w:sz="4" w:space="0" w:color="auto"/>
              <w:right w:val="single" w:sz="4" w:space="0" w:color="auto"/>
            </w:tcBorders>
            <w:shd w:val="clear" w:color="auto" w:fill="auto"/>
            <w:vAlign w:val="bottom"/>
          </w:tcPr>
          <w:p w:rsidR="008A2790" w:rsidRPr="00320001" w:rsidP="00F028CA" w14:paraId="43987D4C" w14:textId="0B21001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$1,85</w:t>
            </w:r>
            <w:r w:rsidR="00884D5D">
              <w:rPr>
                <w:rFonts w:ascii="Times New Roman" w:hAnsi="Times New Roman"/>
                <w:color w:val="000000"/>
                <w:sz w:val="20"/>
                <w:szCs w:val="20"/>
              </w:rPr>
              <w:t>5</w:t>
            </w:r>
          </w:p>
        </w:tc>
        <w:tc>
          <w:tcPr>
            <w:tcW w:w="1194" w:type="dxa"/>
            <w:tcBorders>
              <w:top w:val="nil"/>
              <w:left w:val="nil"/>
              <w:bottom w:val="single" w:sz="4" w:space="0" w:color="auto"/>
              <w:right w:val="single" w:sz="4" w:space="0" w:color="auto"/>
            </w:tcBorders>
            <w:shd w:val="clear" w:color="auto" w:fill="auto"/>
            <w:vAlign w:val="bottom"/>
          </w:tcPr>
          <w:p w:rsidR="008A2790" w:rsidRPr="00320001" w:rsidP="00F028CA" w14:paraId="4C0BADB7" w14:textId="209E628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$-16,93</w:t>
            </w:r>
            <w:r w:rsidR="00884D5D">
              <w:rPr>
                <w:rFonts w:ascii="Times New Roman" w:hAnsi="Times New Roman"/>
                <w:color w:val="000000"/>
                <w:sz w:val="20"/>
                <w:szCs w:val="20"/>
              </w:rPr>
              <w:t>0</w:t>
            </w:r>
          </w:p>
        </w:tc>
        <w:tc>
          <w:tcPr>
            <w:tcW w:w="1329" w:type="dxa"/>
            <w:tcBorders>
              <w:top w:val="single" w:sz="4" w:space="0" w:color="auto"/>
              <w:left w:val="nil"/>
              <w:bottom w:val="single" w:sz="4" w:space="0" w:color="auto"/>
              <w:right w:val="single" w:sz="4" w:space="0" w:color="auto"/>
            </w:tcBorders>
            <w:shd w:val="clear" w:color="auto" w:fill="auto"/>
            <w:vAlign w:val="bottom"/>
          </w:tcPr>
          <w:p w:rsidR="008A2790" w:rsidRPr="009B121B" w:rsidP="009B121B" w14:paraId="77142EE7" w14:textId="77777777">
            <w:pPr>
              <w:widowControl/>
              <w:autoSpaceDE/>
              <w:autoSpaceDN/>
              <w:adjustRightInd/>
              <w:jc w:val="right"/>
              <w:rPr>
                <w:rFonts w:ascii="Times New Roman" w:hAnsi="Times New Roman"/>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8A2790" w:rsidRPr="009B121B" w:rsidP="009B121B" w14:paraId="5C58438F" w14:textId="77777777">
            <w:pPr>
              <w:widowControl/>
              <w:autoSpaceDE/>
              <w:autoSpaceDN/>
              <w:adjustRightInd/>
              <w:jc w:val="right"/>
              <w:rPr>
                <w:rFonts w:ascii="Times New Roman" w:hAnsi="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8A2790" w:rsidRPr="009B121B" w:rsidP="009B121B" w14:paraId="4124B7AA" w14:textId="77777777">
            <w:pPr>
              <w:widowControl/>
              <w:autoSpaceDE/>
              <w:autoSpaceDN/>
              <w:adjustRightInd/>
              <w:rPr>
                <w:rFonts w:ascii="Times New Roman" w:hAnsi="Times New Roman"/>
                <w:color w:val="000000"/>
                <w:sz w:val="20"/>
                <w:szCs w:val="20"/>
              </w:rPr>
            </w:pPr>
          </w:p>
        </w:tc>
      </w:tr>
      <w:tr w14:paraId="5B0BC3B8" w14:textId="77777777" w:rsidTr="00F028CA">
        <w:tblPrEx>
          <w:tblW w:w="9445" w:type="dxa"/>
          <w:jc w:val="center"/>
          <w:tblLook w:val="04A0"/>
        </w:tblPrEx>
        <w:trPr>
          <w:trHeight w:val="20"/>
          <w:jc w:val="center"/>
        </w:trPr>
        <w:tc>
          <w:tcPr>
            <w:tcW w:w="2121" w:type="dxa"/>
            <w:tcBorders>
              <w:top w:val="nil"/>
              <w:left w:val="single" w:sz="4" w:space="0" w:color="auto"/>
              <w:bottom w:val="single" w:sz="4" w:space="0" w:color="auto"/>
              <w:right w:val="single" w:sz="4" w:space="0" w:color="auto"/>
            </w:tcBorders>
            <w:shd w:val="clear" w:color="auto" w:fill="auto"/>
            <w:vAlign w:val="bottom"/>
          </w:tcPr>
          <w:p w:rsidR="00FB0E51" w:rsidP="009B121B" w14:paraId="3393B889" w14:textId="77777777">
            <w:pPr>
              <w:widowControl/>
              <w:autoSpaceDE/>
              <w:autoSpaceDN/>
              <w:adjustRightInd/>
              <w:rPr>
                <w:rFonts w:ascii="Times New Roman" w:hAnsi="Times New Roman"/>
                <w:color w:val="000000"/>
                <w:sz w:val="20"/>
                <w:szCs w:val="20"/>
              </w:rPr>
            </w:pPr>
          </w:p>
        </w:tc>
        <w:tc>
          <w:tcPr>
            <w:tcW w:w="1219" w:type="dxa"/>
            <w:tcBorders>
              <w:top w:val="nil"/>
              <w:left w:val="nil"/>
              <w:bottom w:val="single" w:sz="4" w:space="0" w:color="auto"/>
              <w:right w:val="single" w:sz="4" w:space="0" w:color="auto"/>
            </w:tcBorders>
            <w:shd w:val="clear" w:color="auto" w:fill="auto"/>
            <w:vAlign w:val="bottom"/>
          </w:tcPr>
          <w:p w:rsidR="00FB0E51" w:rsidP="00F028CA" w14:paraId="451B27C7" w14:textId="77777777">
            <w:pPr>
              <w:widowControl/>
              <w:autoSpaceDE/>
              <w:autoSpaceDN/>
              <w:adjustRightInd/>
              <w:jc w:val="center"/>
              <w:rPr>
                <w:rFonts w:ascii="Times New Roman" w:hAnsi="Times New Roman"/>
                <w:color w:val="000000"/>
                <w:sz w:val="20"/>
                <w:szCs w:val="20"/>
              </w:rPr>
            </w:pPr>
          </w:p>
        </w:tc>
        <w:tc>
          <w:tcPr>
            <w:tcW w:w="1059" w:type="dxa"/>
            <w:tcBorders>
              <w:top w:val="nil"/>
              <w:left w:val="nil"/>
              <w:bottom w:val="single" w:sz="4" w:space="0" w:color="auto"/>
              <w:right w:val="single" w:sz="4" w:space="0" w:color="auto"/>
            </w:tcBorders>
            <w:shd w:val="clear" w:color="auto" w:fill="auto"/>
            <w:vAlign w:val="bottom"/>
          </w:tcPr>
          <w:p w:rsidR="00FB0E51" w:rsidP="00F028CA" w14:paraId="3DD1C620" w14:textId="77777777">
            <w:pPr>
              <w:widowControl/>
              <w:autoSpaceDE/>
              <w:autoSpaceDN/>
              <w:adjustRightInd/>
              <w:jc w:val="center"/>
              <w:rPr>
                <w:rFonts w:ascii="Times New Roman" w:hAnsi="Times New Roman"/>
                <w:color w:val="000000"/>
                <w:sz w:val="20"/>
                <w:szCs w:val="20"/>
              </w:rPr>
            </w:pPr>
          </w:p>
        </w:tc>
        <w:tc>
          <w:tcPr>
            <w:tcW w:w="1194" w:type="dxa"/>
            <w:tcBorders>
              <w:top w:val="nil"/>
              <w:left w:val="nil"/>
              <w:bottom w:val="single" w:sz="4" w:space="0" w:color="auto"/>
              <w:right w:val="single" w:sz="4" w:space="0" w:color="auto"/>
            </w:tcBorders>
            <w:shd w:val="clear" w:color="auto" w:fill="auto"/>
            <w:vAlign w:val="bottom"/>
          </w:tcPr>
          <w:p w:rsidR="00FB0E51" w:rsidP="00F028CA" w14:paraId="33AA8262" w14:textId="77777777">
            <w:pPr>
              <w:widowControl/>
              <w:autoSpaceDE/>
              <w:autoSpaceDN/>
              <w:adjustRightInd/>
              <w:jc w:val="center"/>
              <w:rPr>
                <w:rFonts w:ascii="Times New Roman" w:hAnsi="Times New Roman"/>
                <w:color w:val="000000"/>
                <w:sz w:val="20"/>
                <w:szCs w:val="20"/>
              </w:rPr>
            </w:pPr>
          </w:p>
        </w:tc>
        <w:tc>
          <w:tcPr>
            <w:tcW w:w="1329" w:type="dxa"/>
            <w:tcBorders>
              <w:top w:val="single" w:sz="4" w:space="0" w:color="auto"/>
              <w:left w:val="nil"/>
              <w:bottom w:val="single" w:sz="4" w:space="0" w:color="auto"/>
              <w:right w:val="single" w:sz="4" w:space="0" w:color="auto"/>
            </w:tcBorders>
            <w:shd w:val="clear" w:color="auto" w:fill="auto"/>
            <w:vAlign w:val="bottom"/>
          </w:tcPr>
          <w:p w:rsidR="00FB0E51" w:rsidRPr="009B121B" w:rsidP="009B121B" w14:paraId="2F58AB64" w14:textId="77777777">
            <w:pPr>
              <w:widowControl/>
              <w:autoSpaceDE/>
              <w:autoSpaceDN/>
              <w:adjustRightInd/>
              <w:jc w:val="right"/>
              <w:rPr>
                <w:rFonts w:ascii="Times New Roman" w:hAnsi="Times New Roman"/>
                <w:color w:val="000000"/>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FB0E51" w:rsidRPr="009B121B" w:rsidP="009B121B" w14:paraId="77B3E13C" w14:textId="77777777">
            <w:pPr>
              <w:widowControl/>
              <w:autoSpaceDE/>
              <w:autoSpaceDN/>
              <w:adjustRightInd/>
              <w:jc w:val="right"/>
              <w:rPr>
                <w:rFonts w:ascii="Times New Roman" w:hAnsi="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bottom"/>
          </w:tcPr>
          <w:p w:rsidR="00FB0E51" w:rsidRPr="009B121B" w:rsidP="009B121B" w14:paraId="4AD4A6B1" w14:textId="77777777">
            <w:pPr>
              <w:widowControl/>
              <w:autoSpaceDE/>
              <w:autoSpaceDN/>
              <w:adjustRightInd/>
              <w:rPr>
                <w:rFonts w:ascii="Times New Roman" w:hAnsi="Times New Roman"/>
                <w:color w:val="000000"/>
                <w:sz w:val="20"/>
                <w:szCs w:val="20"/>
              </w:rPr>
            </w:pPr>
          </w:p>
        </w:tc>
      </w:tr>
      <w:tr w14:paraId="278DA8CB" w14:textId="77777777" w:rsidTr="00F433CD">
        <w:tblPrEx>
          <w:tblW w:w="9445" w:type="dxa"/>
          <w:jc w:val="center"/>
          <w:tblLook w:val="04A0"/>
        </w:tblPrEx>
        <w:trPr>
          <w:trHeight w:val="276"/>
          <w:jc w:val="center"/>
        </w:trPr>
        <w:tc>
          <w:tcPr>
            <w:tcW w:w="2121" w:type="dxa"/>
            <w:tcBorders>
              <w:top w:val="nil"/>
              <w:left w:val="single" w:sz="4" w:space="0" w:color="auto"/>
              <w:bottom w:val="single" w:sz="4" w:space="0" w:color="auto"/>
              <w:right w:val="single" w:sz="4" w:space="0" w:color="auto"/>
            </w:tcBorders>
            <w:shd w:val="clear" w:color="auto" w:fill="auto"/>
            <w:vAlign w:val="bottom"/>
            <w:hideMark/>
          </w:tcPr>
          <w:p w:rsidR="00BD091A" w:rsidRPr="009B121B" w:rsidP="00BD091A" w14:paraId="16D18D65" w14:textId="77777777">
            <w:pPr>
              <w:widowControl/>
              <w:autoSpaceDE/>
              <w:autoSpaceDN/>
              <w:adjustRightInd/>
              <w:rPr>
                <w:rFonts w:ascii="Times New Roman" w:hAnsi="Times New Roman"/>
                <w:b/>
                <w:bCs/>
                <w:color w:val="000000"/>
                <w:sz w:val="20"/>
                <w:szCs w:val="20"/>
              </w:rPr>
            </w:pPr>
            <w:r w:rsidRPr="009B121B">
              <w:rPr>
                <w:rFonts w:ascii="Times New Roman" w:hAnsi="Times New Roman"/>
                <w:b/>
                <w:bCs/>
                <w:color w:val="000000"/>
                <w:sz w:val="20"/>
                <w:szCs w:val="20"/>
              </w:rPr>
              <w:t>Total(s)</w:t>
            </w:r>
          </w:p>
        </w:tc>
        <w:tc>
          <w:tcPr>
            <w:tcW w:w="1219" w:type="dxa"/>
            <w:tcBorders>
              <w:top w:val="nil"/>
              <w:left w:val="nil"/>
              <w:bottom w:val="single" w:sz="4" w:space="0" w:color="auto"/>
              <w:right w:val="single" w:sz="4" w:space="0" w:color="auto"/>
            </w:tcBorders>
            <w:shd w:val="clear" w:color="auto" w:fill="auto"/>
            <w:vAlign w:val="bottom"/>
            <w:hideMark/>
          </w:tcPr>
          <w:p w:rsidR="00BD091A" w:rsidRPr="009B121B" w:rsidP="00F028CA" w14:paraId="002A164A" w14:textId="2F4FDDFD">
            <w:pPr>
              <w:widowControl/>
              <w:autoSpaceDE/>
              <w:autoSpaceDN/>
              <w:adjustRightInd/>
              <w:jc w:val="center"/>
              <w:rPr>
                <w:rFonts w:ascii="Times New Roman" w:hAnsi="Times New Roman"/>
                <w:b/>
                <w:bCs/>
                <w:color w:val="000000"/>
                <w:sz w:val="20"/>
                <w:szCs w:val="20"/>
              </w:rPr>
            </w:pPr>
            <w:r w:rsidRPr="00320001">
              <w:rPr>
                <w:rFonts w:ascii="Times New Roman" w:hAnsi="Times New Roman"/>
                <w:b/>
                <w:bCs/>
                <w:color w:val="000000"/>
                <w:sz w:val="20"/>
                <w:szCs w:val="20"/>
              </w:rPr>
              <w:t>$</w:t>
            </w:r>
            <w:r w:rsidRPr="009B121B">
              <w:rPr>
                <w:rFonts w:ascii="Times New Roman" w:hAnsi="Times New Roman"/>
                <w:b/>
                <w:bCs/>
                <w:color w:val="000000"/>
                <w:sz w:val="20"/>
                <w:szCs w:val="20"/>
              </w:rPr>
              <w:t>18,785</w:t>
            </w:r>
          </w:p>
        </w:tc>
        <w:tc>
          <w:tcPr>
            <w:tcW w:w="1059" w:type="dxa"/>
            <w:tcBorders>
              <w:top w:val="nil"/>
              <w:left w:val="nil"/>
              <w:bottom w:val="single" w:sz="4" w:space="0" w:color="auto"/>
              <w:right w:val="single" w:sz="4" w:space="0" w:color="auto"/>
            </w:tcBorders>
            <w:shd w:val="clear" w:color="auto" w:fill="auto"/>
            <w:vAlign w:val="bottom"/>
            <w:hideMark/>
          </w:tcPr>
          <w:p w:rsidR="00BD091A" w:rsidRPr="009B121B" w:rsidP="00F028CA" w14:paraId="69A5CA01" w14:textId="449D1149">
            <w:pPr>
              <w:widowControl/>
              <w:autoSpaceDE/>
              <w:autoSpaceDN/>
              <w:adjustRightInd/>
              <w:jc w:val="center"/>
              <w:rPr>
                <w:rFonts w:ascii="Times New Roman" w:hAnsi="Times New Roman"/>
                <w:b/>
                <w:bCs/>
                <w:color w:val="000000"/>
                <w:sz w:val="20"/>
                <w:szCs w:val="20"/>
              </w:rPr>
            </w:pPr>
            <w:r w:rsidRPr="00320001">
              <w:rPr>
                <w:rFonts w:ascii="Times New Roman" w:hAnsi="Times New Roman"/>
                <w:b/>
                <w:bCs/>
                <w:color w:val="000000"/>
                <w:sz w:val="20"/>
                <w:szCs w:val="20"/>
              </w:rPr>
              <w:t>$</w:t>
            </w:r>
            <w:r w:rsidRPr="009B121B">
              <w:rPr>
                <w:rFonts w:ascii="Times New Roman" w:hAnsi="Times New Roman"/>
                <w:b/>
                <w:bCs/>
                <w:color w:val="000000"/>
                <w:sz w:val="20"/>
                <w:szCs w:val="20"/>
              </w:rPr>
              <w:t>1,85</w:t>
            </w:r>
            <w:r w:rsidR="00884D5D">
              <w:rPr>
                <w:rFonts w:ascii="Times New Roman" w:hAnsi="Times New Roman"/>
                <w:b/>
                <w:bCs/>
                <w:color w:val="000000"/>
                <w:sz w:val="20"/>
                <w:szCs w:val="20"/>
              </w:rPr>
              <w:t>5</w:t>
            </w:r>
          </w:p>
        </w:tc>
        <w:tc>
          <w:tcPr>
            <w:tcW w:w="1194" w:type="dxa"/>
            <w:tcBorders>
              <w:top w:val="nil"/>
              <w:left w:val="nil"/>
              <w:bottom w:val="single" w:sz="4" w:space="0" w:color="auto"/>
              <w:right w:val="single" w:sz="4" w:space="0" w:color="auto"/>
            </w:tcBorders>
            <w:shd w:val="clear" w:color="auto" w:fill="auto"/>
            <w:vAlign w:val="bottom"/>
            <w:hideMark/>
          </w:tcPr>
          <w:p w:rsidR="00BD091A" w:rsidRPr="009B121B" w:rsidP="00F028CA" w14:paraId="18438041" w14:textId="0D6EE6AC">
            <w:pPr>
              <w:widowControl/>
              <w:autoSpaceDE/>
              <w:autoSpaceDN/>
              <w:adjustRightInd/>
              <w:jc w:val="center"/>
              <w:rPr>
                <w:rFonts w:ascii="Times New Roman" w:hAnsi="Times New Roman"/>
                <w:b/>
                <w:bCs/>
                <w:color w:val="000000"/>
                <w:sz w:val="20"/>
                <w:szCs w:val="20"/>
              </w:rPr>
            </w:pPr>
            <w:r w:rsidRPr="00320001">
              <w:rPr>
                <w:rFonts w:ascii="Times New Roman" w:hAnsi="Times New Roman"/>
                <w:b/>
                <w:bCs/>
                <w:color w:val="000000"/>
                <w:sz w:val="20"/>
                <w:szCs w:val="20"/>
              </w:rPr>
              <w:t>$</w:t>
            </w:r>
            <w:r w:rsidRPr="009B121B">
              <w:rPr>
                <w:rFonts w:ascii="Times New Roman" w:hAnsi="Times New Roman"/>
                <w:b/>
                <w:bCs/>
                <w:color w:val="000000"/>
                <w:sz w:val="20"/>
                <w:szCs w:val="20"/>
              </w:rPr>
              <w:t>-16,93</w:t>
            </w:r>
            <w:r w:rsidR="00884D5D">
              <w:rPr>
                <w:rFonts w:ascii="Times New Roman" w:hAnsi="Times New Roman"/>
                <w:b/>
                <w:bCs/>
                <w:color w:val="000000"/>
                <w:sz w:val="20"/>
                <w:szCs w:val="20"/>
              </w:rPr>
              <w:t>0</w:t>
            </w:r>
          </w:p>
        </w:tc>
        <w:tc>
          <w:tcPr>
            <w:tcW w:w="1329" w:type="dxa"/>
            <w:tcBorders>
              <w:top w:val="single" w:sz="4" w:space="0" w:color="auto"/>
              <w:left w:val="nil"/>
              <w:bottom w:val="single" w:sz="4" w:space="0" w:color="auto"/>
              <w:right w:val="single" w:sz="4" w:space="0" w:color="auto"/>
            </w:tcBorders>
            <w:shd w:val="clear" w:color="auto" w:fill="auto"/>
            <w:vAlign w:val="bottom"/>
          </w:tcPr>
          <w:p w:rsidR="00BD091A" w:rsidRPr="009B121B" w:rsidP="00BD091A" w14:paraId="709BF116" w14:textId="2CBC1DF2">
            <w:pPr>
              <w:widowControl/>
              <w:autoSpaceDE/>
              <w:autoSpaceDN/>
              <w:adjustRightInd/>
              <w:rPr>
                <w:rFonts w:ascii="Times New Roman" w:hAnsi="Times New Roman"/>
                <w:b/>
                <w:bCs/>
                <w:color w:val="000000"/>
                <w:sz w:val="20"/>
                <w:szCs w:val="20"/>
              </w:rPr>
            </w:pPr>
          </w:p>
        </w:tc>
        <w:tc>
          <w:tcPr>
            <w:tcW w:w="1329" w:type="dxa"/>
            <w:tcBorders>
              <w:top w:val="single" w:sz="4" w:space="0" w:color="auto"/>
              <w:left w:val="nil"/>
              <w:bottom w:val="single" w:sz="4" w:space="0" w:color="auto"/>
              <w:right w:val="single" w:sz="4" w:space="0" w:color="auto"/>
            </w:tcBorders>
            <w:shd w:val="clear" w:color="auto" w:fill="auto"/>
            <w:vAlign w:val="bottom"/>
          </w:tcPr>
          <w:p w:rsidR="00BD091A" w:rsidRPr="009B121B" w:rsidP="00BD091A" w14:paraId="297CD107" w14:textId="3E21AB79">
            <w:pPr>
              <w:widowControl/>
              <w:autoSpaceDE/>
              <w:autoSpaceDN/>
              <w:adjustRightInd/>
              <w:rPr>
                <w:rFonts w:ascii="Times New Roman" w:hAnsi="Times New Roman"/>
                <w:b/>
                <w:bCs/>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vAlign w:val="bottom"/>
          </w:tcPr>
          <w:p w:rsidR="00BD091A" w:rsidRPr="009B121B" w:rsidP="00BD091A" w14:paraId="346BD315" w14:textId="0F049701">
            <w:pPr>
              <w:widowControl/>
              <w:autoSpaceDE/>
              <w:autoSpaceDN/>
              <w:adjustRightInd/>
              <w:rPr>
                <w:rFonts w:ascii="Times New Roman" w:hAnsi="Times New Roman"/>
                <w:b/>
                <w:bCs/>
                <w:color w:val="000000"/>
                <w:sz w:val="20"/>
                <w:szCs w:val="20"/>
              </w:rPr>
            </w:pPr>
          </w:p>
        </w:tc>
      </w:tr>
    </w:tbl>
    <w:p w:rsidR="009B121B" w:rsidP="00914A5D" w14:paraId="254391F9" w14:textId="77777777">
      <w:pPr>
        <w:ind w:left="720"/>
        <w:rPr>
          <w:rFonts w:ascii="Times New Roman" w:hAnsi="Times New Roman"/>
        </w:rPr>
      </w:pPr>
    </w:p>
    <w:p w:rsidR="009B121B" w:rsidRPr="00AF3293" w:rsidP="00914A5D" w14:paraId="33EB6068" w14:textId="77777777">
      <w:pPr>
        <w:ind w:left="720"/>
        <w:rPr>
          <w:rFonts w:ascii="Times New Roman" w:hAnsi="Times New Roman"/>
        </w:rPr>
      </w:pPr>
    </w:p>
    <w:p w:rsidR="00B27061" w:rsidRPr="00AF3293" w:rsidP="00914A5D" w14:paraId="281F08C5" w14:textId="04D74029">
      <w:pPr>
        <w:tabs>
          <w:tab w:val="left" w:pos="-1440"/>
        </w:tabs>
        <w:ind w:left="720" w:hanging="720"/>
        <w:rPr>
          <w:rFonts w:ascii="Times New Roman" w:hAnsi="Times New Roman"/>
          <w:b/>
        </w:rPr>
      </w:pPr>
      <w:r w:rsidRPr="00AF3293">
        <w:rPr>
          <w:rFonts w:ascii="Times New Roman" w:hAnsi="Times New Roman"/>
          <w:b/>
        </w:rPr>
        <w:t>16.</w:t>
      </w:r>
      <w:r w:rsidRPr="00AF3293">
        <w:rPr>
          <w:rFonts w:ascii="Times New Roman" w:hAnsi="Times New Roman"/>
          <w:b/>
        </w:rPr>
        <w:tab/>
        <w:t>For collections of information whose results will be published, outline plans for tabulation, and publication</w:t>
      </w:r>
      <w:r w:rsidRPr="00AF3293" w:rsidR="008A42B6">
        <w:rPr>
          <w:rFonts w:ascii="Times New Roman" w:hAnsi="Times New Roman"/>
          <w:b/>
        </w:rPr>
        <w:t xml:space="preserve">. </w:t>
      </w:r>
      <w:r w:rsidRPr="00AF3293">
        <w:rPr>
          <w:rFonts w:ascii="Times New Roman" w:hAnsi="Times New Roman"/>
          <w:b/>
        </w:rPr>
        <w:t>Address any complex analytical techniques that will be used</w:t>
      </w:r>
      <w:r w:rsidRPr="00AF3293" w:rsidR="008A42B6">
        <w:rPr>
          <w:rFonts w:ascii="Times New Roman" w:hAnsi="Times New Roman"/>
          <w:b/>
        </w:rPr>
        <w:t xml:space="preserve">. </w:t>
      </w:r>
      <w:r w:rsidRPr="00AF3293">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AF3293" w:rsidP="00914A5D" w14:paraId="49A02CCE" w14:textId="77777777">
      <w:pPr>
        <w:tabs>
          <w:tab w:val="left" w:pos="-1440"/>
        </w:tabs>
        <w:ind w:left="720"/>
        <w:rPr>
          <w:rFonts w:ascii="Times New Roman" w:hAnsi="Times New Roman"/>
        </w:rPr>
      </w:pPr>
    </w:p>
    <w:p w:rsidR="006C79B6" w:rsidRPr="00AF3293" w:rsidP="00914A5D" w14:paraId="20E3C05E" w14:textId="77777777">
      <w:pPr>
        <w:tabs>
          <w:tab w:val="left" w:pos="-1440"/>
        </w:tabs>
        <w:ind w:left="720"/>
        <w:rPr>
          <w:rFonts w:ascii="Times New Roman" w:hAnsi="Times New Roman"/>
        </w:rPr>
      </w:pPr>
      <w:r w:rsidRPr="00AF3293">
        <w:rPr>
          <w:rFonts w:ascii="Times New Roman" w:hAnsi="Times New Roman"/>
        </w:rPr>
        <w:t>This information collection will not be published for statistical purposes.</w:t>
      </w:r>
    </w:p>
    <w:p w:rsidR="00B27061" w:rsidRPr="00AF3293" w:rsidP="00914A5D" w14:paraId="5C578E58" w14:textId="77777777">
      <w:pPr>
        <w:ind w:left="720"/>
        <w:rPr>
          <w:rFonts w:ascii="Times New Roman" w:hAnsi="Times New Roman"/>
        </w:rPr>
      </w:pPr>
    </w:p>
    <w:p w:rsidR="00B27061" w:rsidRPr="00AF3293" w:rsidP="00914A5D" w14:paraId="25FCA8A7" w14:textId="77777777">
      <w:pPr>
        <w:tabs>
          <w:tab w:val="left" w:pos="-1440"/>
        </w:tabs>
        <w:ind w:left="720" w:hanging="720"/>
        <w:rPr>
          <w:rFonts w:ascii="Times New Roman" w:hAnsi="Times New Roman"/>
          <w:b/>
        </w:rPr>
      </w:pPr>
      <w:r w:rsidRPr="00AF3293">
        <w:rPr>
          <w:rFonts w:ascii="Times New Roman" w:hAnsi="Times New Roman"/>
          <w:b/>
        </w:rPr>
        <w:t>17.</w:t>
      </w:r>
      <w:r w:rsidRPr="00AF3293">
        <w:rPr>
          <w:rFonts w:ascii="Times New Roman" w:hAnsi="Times New Roman"/>
          <w:b/>
        </w:rPr>
        <w:tab/>
        <w:t>If seeking approval to not display the expiration date for OMB approval of the information collection, explain the reasons that display would be inappropriate.</w:t>
      </w:r>
    </w:p>
    <w:p w:rsidR="006C79B6" w:rsidRPr="00AF3293" w:rsidP="00914A5D" w14:paraId="68DECA9C" w14:textId="77777777">
      <w:pPr>
        <w:tabs>
          <w:tab w:val="left" w:pos="-1440"/>
        </w:tabs>
        <w:ind w:left="720"/>
        <w:rPr>
          <w:rFonts w:ascii="Times New Roman" w:hAnsi="Times New Roman"/>
        </w:rPr>
      </w:pPr>
    </w:p>
    <w:p w:rsidR="001A595D" w:rsidRPr="00AF3293" w:rsidP="00914A5D" w14:paraId="460FA880" w14:textId="77777777">
      <w:pPr>
        <w:tabs>
          <w:tab w:val="left" w:pos="-1440"/>
        </w:tabs>
        <w:ind w:left="720"/>
        <w:rPr>
          <w:rFonts w:ascii="Times New Roman" w:hAnsi="Times New Roman"/>
        </w:rPr>
      </w:pPr>
      <w:r w:rsidRPr="00AF3293">
        <w:rPr>
          <w:rFonts w:ascii="Times New Roman" w:hAnsi="Times New Roman"/>
          <w:color w:val="000000"/>
        </w:rPr>
        <w:t>USCIS will display the expiration date for OMB approval of this information collection.</w:t>
      </w:r>
    </w:p>
    <w:p w:rsidR="00B27061" w:rsidRPr="00AF3293" w:rsidP="00914A5D" w14:paraId="61C00A91" w14:textId="77777777">
      <w:pPr>
        <w:ind w:left="720"/>
        <w:rPr>
          <w:rFonts w:ascii="Times New Roman" w:hAnsi="Times New Roman"/>
        </w:rPr>
      </w:pPr>
    </w:p>
    <w:p w:rsidR="00B27061" w:rsidRPr="00AF3293"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3293">
        <w:rPr>
          <w:rFonts w:ascii="Times New Roman" w:hAnsi="Times New Roman"/>
          <w:b/>
        </w:rPr>
        <w:t xml:space="preserve">Explain each exception to the certification statement identified in Item 19, </w:t>
      </w:r>
      <w:r w:rsidRPr="00AF3293" w:rsidR="00B1471A">
        <w:rPr>
          <w:rFonts w:ascii="Times New Roman" w:hAnsi="Times New Roman"/>
          <w:b/>
        </w:rPr>
        <w:t>“</w:t>
      </w:r>
      <w:r w:rsidRPr="00AF3293">
        <w:rPr>
          <w:rFonts w:ascii="Times New Roman" w:hAnsi="Times New Roman"/>
          <w:b/>
        </w:rPr>
        <w:t>Certification for Paperwork Reduction Act Submission,</w:t>
      </w:r>
      <w:r w:rsidRPr="00AF3293" w:rsidR="00B1471A">
        <w:rPr>
          <w:rFonts w:ascii="Times New Roman" w:hAnsi="Times New Roman"/>
          <w:b/>
        </w:rPr>
        <w:t>”</w:t>
      </w:r>
      <w:r w:rsidRPr="00AF3293">
        <w:rPr>
          <w:rFonts w:ascii="Times New Roman" w:hAnsi="Times New Roman"/>
          <w:b/>
        </w:rPr>
        <w:t xml:space="preserve"> of OMB 83-I.</w:t>
      </w:r>
    </w:p>
    <w:p w:rsidR="006C79B6" w:rsidRPr="00AF3293" w:rsidP="00914A5D" w14:paraId="1A6CC29B" w14:textId="77777777">
      <w:pPr>
        <w:tabs>
          <w:tab w:val="left" w:pos="-1440"/>
        </w:tabs>
        <w:ind w:left="720"/>
        <w:rPr>
          <w:rFonts w:ascii="Times New Roman" w:hAnsi="Times New Roman"/>
        </w:rPr>
      </w:pPr>
    </w:p>
    <w:p w:rsidR="00B27061" w:rsidRPr="00AF3293" w:rsidP="00914A5D" w14:paraId="597265AF" w14:textId="77777777">
      <w:pPr>
        <w:ind w:left="720"/>
        <w:rPr>
          <w:rFonts w:ascii="Times New Roman" w:hAnsi="Times New Roman"/>
        </w:rPr>
      </w:pPr>
      <w:r w:rsidRPr="00AF3293">
        <w:rPr>
          <w:rFonts w:ascii="Times New Roman" w:hAnsi="Times New Roman"/>
        </w:rPr>
        <w:t>USCIS does not request an exception to the certification of this information collection.</w:t>
      </w:r>
    </w:p>
    <w:p w:rsidR="006C79B6" w:rsidRPr="00AF3293" w:rsidP="00914A5D" w14:paraId="14B3DF51" w14:textId="77777777">
      <w:pPr>
        <w:ind w:left="720"/>
        <w:rPr>
          <w:rFonts w:ascii="Times New Roman" w:hAnsi="Times New Roman"/>
        </w:rPr>
      </w:pPr>
    </w:p>
    <w:p w:rsidR="00792B9D" w:rsidRPr="00AF3293" w:rsidP="00B1471A" w14:paraId="538AD9C0" w14:textId="35CBB499">
      <w:pPr>
        <w:widowControl/>
        <w:tabs>
          <w:tab w:val="left" w:pos="-720"/>
        </w:tabs>
        <w:suppressAutoHyphens/>
        <w:autoSpaceDE/>
        <w:autoSpaceDN/>
        <w:adjustRightInd/>
        <w:ind w:left="720" w:hanging="720"/>
        <w:rPr>
          <w:rFonts w:ascii="Times New Roman" w:hAnsi="Times New Roman"/>
          <w:b/>
        </w:rPr>
      </w:pPr>
      <w:r w:rsidRPr="00AF3293">
        <w:rPr>
          <w:rFonts w:ascii="Times New Roman" w:hAnsi="Times New Roman"/>
          <w:b/>
        </w:rPr>
        <w:t>B</w:t>
      </w:r>
      <w:r w:rsidRPr="00AF3293" w:rsidR="008A42B6">
        <w:rPr>
          <w:rFonts w:ascii="Times New Roman" w:hAnsi="Times New Roman"/>
          <w:b/>
        </w:rPr>
        <w:t xml:space="preserve">. </w:t>
      </w:r>
      <w:r w:rsidRPr="00AF3293">
        <w:rPr>
          <w:rFonts w:ascii="Times New Roman" w:hAnsi="Times New Roman"/>
          <w:b/>
        </w:rPr>
        <w:t>Collections of Information Employing Statistical Methods.</w:t>
      </w:r>
    </w:p>
    <w:p w:rsidR="00792B9D" w:rsidRPr="00AF3293" w:rsidP="00B1471A" w14:paraId="10D084DA" w14:textId="77777777">
      <w:pPr>
        <w:widowControl/>
        <w:tabs>
          <w:tab w:val="left" w:pos="-720"/>
        </w:tabs>
        <w:suppressAutoHyphens/>
        <w:autoSpaceDE/>
        <w:autoSpaceDN/>
        <w:adjustRightInd/>
        <w:ind w:left="720"/>
        <w:rPr>
          <w:rFonts w:ascii="Times New Roman" w:hAnsi="Times New Roman"/>
        </w:rPr>
      </w:pPr>
    </w:p>
    <w:p w:rsidR="00792B9D" w:rsidRPr="00AF3293" w:rsidP="000B00D2" w14:paraId="2A855A77" w14:textId="77777777">
      <w:pPr>
        <w:widowControl/>
        <w:tabs>
          <w:tab w:val="left" w:pos="-720"/>
        </w:tabs>
        <w:suppressAutoHyphens/>
        <w:autoSpaceDE/>
        <w:autoSpaceDN/>
        <w:adjustRightInd/>
        <w:ind w:left="720"/>
        <w:rPr>
          <w:rFonts w:ascii="Times New Roman" w:hAnsi="Times New Roman"/>
        </w:rPr>
      </w:pPr>
      <w:r w:rsidRPr="00AF3293">
        <w:rPr>
          <w:rFonts w:ascii="Times New Roman" w:hAnsi="Times New Roman"/>
        </w:rPr>
        <w:t>There is no statistical methodology involved with this collection.</w:t>
      </w:r>
    </w:p>
    <w:p w:rsidR="00E91139" w:rsidRPr="00AF3293" w:rsidP="006049A7" w14:paraId="58EC54B5" w14:textId="77777777">
      <w:pPr>
        <w:tabs>
          <w:tab w:val="left" w:pos="-1440"/>
        </w:tabs>
        <w:ind w:left="720"/>
        <w:jc w:val="both"/>
        <w:rPr>
          <w:rFonts w:ascii="Times New Roman" w:hAnsi="Times New Roman"/>
        </w:rPr>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FD3E0C"/>
    <w:multiLevelType w:val="hybridMultilevel"/>
    <w:tmpl w:val="E7DA3AC2"/>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2087711">
    <w:abstractNumId w:val="7"/>
  </w:num>
  <w:num w:numId="2" w16cid:durableId="461271068">
    <w:abstractNumId w:val="0"/>
  </w:num>
  <w:num w:numId="3" w16cid:durableId="774328823">
    <w:abstractNumId w:val="5"/>
  </w:num>
  <w:num w:numId="4" w16cid:durableId="1810587146">
    <w:abstractNumId w:val="8"/>
  </w:num>
  <w:num w:numId="5" w16cid:durableId="799959790">
    <w:abstractNumId w:val="1"/>
  </w:num>
  <w:num w:numId="6" w16cid:durableId="1942294415">
    <w:abstractNumId w:val="4"/>
  </w:num>
  <w:num w:numId="7" w16cid:durableId="1704479392">
    <w:abstractNumId w:val="3"/>
  </w:num>
  <w:num w:numId="8" w16cid:durableId="1883201703">
    <w:abstractNumId w:val="2"/>
  </w:num>
  <w:num w:numId="9" w16cid:durableId="1098790652">
    <w:abstractNumId w:val="9"/>
  </w:num>
  <w:num w:numId="10" w16cid:durableId="732653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12647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761"/>
    <w:rsid w:val="00002B10"/>
    <w:rsid w:val="00002CBC"/>
    <w:rsid w:val="0000315F"/>
    <w:rsid w:val="00006043"/>
    <w:rsid w:val="00006861"/>
    <w:rsid w:val="0002270F"/>
    <w:rsid w:val="00032F50"/>
    <w:rsid w:val="0004121C"/>
    <w:rsid w:val="000417CB"/>
    <w:rsid w:val="00042F32"/>
    <w:rsid w:val="00045247"/>
    <w:rsid w:val="00054FB0"/>
    <w:rsid w:val="00061FEE"/>
    <w:rsid w:val="000621E7"/>
    <w:rsid w:val="000631D1"/>
    <w:rsid w:val="00065F85"/>
    <w:rsid w:val="000671CE"/>
    <w:rsid w:val="000712DA"/>
    <w:rsid w:val="00073971"/>
    <w:rsid w:val="00073ECB"/>
    <w:rsid w:val="00080CE0"/>
    <w:rsid w:val="00087944"/>
    <w:rsid w:val="00093DB1"/>
    <w:rsid w:val="00093DF0"/>
    <w:rsid w:val="00097751"/>
    <w:rsid w:val="000A40F2"/>
    <w:rsid w:val="000A42FA"/>
    <w:rsid w:val="000B00D2"/>
    <w:rsid w:val="000C3216"/>
    <w:rsid w:val="000C430F"/>
    <w:rsid w:val="000C616C"/>
    <w:rsid w:val="000C67A9"/>
    <w:rsid w:val="000D56CD"/>
    <w:rsid w:val="000D5E2A"/>
    <w:rsid w:val="000D697A"/>
    <w:rsid w:val="000D6A0C"/>
    <w:rsid w:val="000E3F43"/>
    <w:rsid w:val="000E50D6"/>
    <w:rsid w:val="000F1A9A"/>
    <w:rsid w:val="000F62BE"/>
    <w:rsid w:val="001018E6"/>
    <w:rsid w:val="00101A3E"/>
    <w:rsid w:val="00102B46"/>
    <w:rsid w:val="001068E9"/>
    <w:rsid w:val="0010769F"/>
    <w:rsid w:val="001176B6"/>
    <w:rsid w:val="0012063E"/>
    <w:rsid w:val="00123EC3"/>
    <w:rsid w:val="00126A27"/>
    <w:rsid w:val="00132935"/>
    <w:rsid w:val="00133CA0"/>
    <w:rsid w:val="001415B0"/>
    <w:rsid w:val="0014686A"/>
    <w:rsid w:val="00155371"/>
    <w:rsid w:val="00157526"/>
    <w:rsid w:val="00160D97"/>
    <w:rsid w:val="00163CCD"/>
    <w:rsid w:val="00166E59"/>
    <w:rsid w:val="00184EC8"/>
    <w:rsid w:val="00185138"/>
    <w:rsid w:val="00190420"/>
    <w:rsid w:val="0019320E"/>
    <w:rsid w:val="00193447"/>
    <w:rsid w:val="00193626"/>
    <w:rsid w:val="00193E55"/>
    <w:rsid w:val="001A0338"/>
    <w:rsid w:val="001A2B35"/>
    <w:rsid w:val="001A556A"/>
    <w:rsid w:val="001A595D"/>
    <w:rsid w:val="001A6D21"/>
    <w:rsid w:val="001B0251"/>
    <w:rsid w:val="001B3A8F"/>
    <w:rsid w:val="001C454C"/>
    <w:rsid w:val="001D1329"/>
    <w:rsid w:val="001E7D9A"/>
    <w:rsid w:val="001F1197"/>
    <w:rsid w:val="001F1976"/>
    <w:rsid w:val="001F37EF"/>
    <w:rsid w:val="001F67BB"/>
    <w:rsid w:val="001F6B84"/>
    <w:rsid w:val="0020110E"/>
    <w:rsid w:val="00201BFB"/>
    <w:rsid w:val="00212832"/>
    <w:rsid w:val="0021493A"/>
    <w:rsid w:val="00215244"/>
    <w:rsid w:val="00217081"/>
    <w:rsid w:val="00225786"/>
    <w:rsid w:val="00235D73"/>
    <w:rsid w:val="00237F79"/>
    <w:rsid w:val="002402EB"/>
    <w:rsid w:val="00242EB0"/>
    <w:rsid w:val="002463FA"/>
    <w:rsid w:val="00250671"/>
    <w:rsid w:val="00261E31"/>
    <w:rsid w:val="0026544A"/>
    <w:rsid w:val="00265B01"/>
    <w:rsid w:val="00266640"/>
    <w:rsid w:val="00270355"/>
    <w:rsid w:val="002727B1"/>
    <w:rsid w:val="00275555"/>
    <w:rsid w:val="00280527"/>
    <w:rsid w:val="00283596"/>
    <w:rsid w:val="00283E5D"/>
    <w:rsid w:val="00293702"/>
    <w:rsid w:val="0029577A"/>
    <w:rsid w:val="00297948"/>
    <w:rsid w:val="002A065E"/>
    <w:rsid w:val="002A19E9"/>
    <w:rsid w:val="002A4A73"/>
    <w:rsid w:val="002A5176"/>
    <w:rsid w:val="002A5F8F"/>
    <w:rsid w:val="002B0015"/>
    <w:rsid w:val="002B0EB7"/>
    <w:rsid w:val="002B1D2F"/>
    <w:rsid w:val="002B3DB2"/>
    <w:rsid w:val="002B4AEB"/>
    <w:rsid w:val="002B6812"/>
    <w:rsid w:val="002C04AE"/>
    <w:rsid w:val="002C1C09"/>
    <w:rsid w:val="002C3934"/>
    <w:rsid w:val="002C430F"/>
    <w:rsid w:val="002D024F"/>
    <w:rsid w:val="002D0433"/>
    <w:rsid w:val="002D219C"/>
    <w:rsid w:val="002D2F0C"/>
    <w:rsid w:val="002D3409"/>
    <w:rsid w:val="002D70FC"/>
    <w:rsid w:val="002E185B"/>
    <w:rsid w:val="002E199D"/>
    <w:rsid w:val="002E72E0"/>
    <w:rsid w:val="002E7594"/>
    <w:rsid w:val="00312AF5"/>
    <w:rsid w:val="0031684E"/>
    <w:rsid w:val="0031726A"/>
    <w:rsid w:val="00320001"/>
    <w:rsid w:val="0032138B"/>
    <w:rsid w:val="00323472"/>
    <w:rsid w:val="003256E3"/>
    <w:rsid w:val="003303C9"/>
    <w:rsid w:val="003320D8"/>
    <w:rsid w:val="003338D4"/>
    <w:rsid w:val="00333B8A"/>
    <w:rsid w:val="00334B15"/>
    <w:rsid w:val="00335BF6"/>
    <w:rsid w:val="00343B1B"/>
    <w:rsid w:val="003460DF"/>
    <w:rsid w:val="00347206"/>
    <w:rsid w:val="00352615"/>
    <w:rsid w:val="00357DD7"/>
    <w:rsid w:val="00357E01"/>
    <w:rsid w:val="00363BAA"/>
    <w:rsid w:val="00374824"/>
    <w:rsid w:val="00381689"/>
    <w:rsid w:val="00387DB4"/>
    <w:rsid w:val="00392896"/>
    <w:rsid w:val="0039427E"/>
    <w:rsid w:val="003A0F52"/>
    <w:rsid w:val="003A7AB6"/>
    <w:rsid w:val="003B32E3"/>
    <w:rsid w:val="003B5ED9"/>
    <w:rsid w:val="003C30AD"/>
    <w:rsid w:val="003C41E0"/>
    <w:rsid w:val="003D0A1E"/>
    <w:rsid w:val="003D1310"/>
    <w:rsid w:val="003D2871"/>
    <w:rsid w:val="003E51B7"/>
    <w:rsid w:val="003E6133"/>
    <w:rsid w:val="00405D6B"/>
    <w:rsid w:val="00410334"/>
    <w:rsid w:val="00420597"/>
    <w:rsid w:val="00420B5E"/>
    <w:rsid w:val="004239F0"/>
    <w:rsid w:val="0043296A"/>
    <w:rsid w:val="0044396C"/>
    <w:rsid w:val="00446793"/>
    <w:rsid w:val="0044737B"/>
    <w:rsid w:val="00456F18"/>
    <w:rsid w:val="00460AA2"/>
    <w:rsid w:val="00466EAE"/>
    <w:rsid w:val="00470056"/>
    <w:rsid w:val="0047628F"/>
    <w:rsid w:val="004773AC"/>
    <w:rsid w:val="00477F74"/>
    <w:rsid w:val="00480FA5"/>
    <w:rsid w:val="00487318"/>
    <w:rsid w:val="004876B9"/>
    <w:rsid w:val="00491388"/>
    <w:rsid w:val="00494557"/>
    <w:rsid w:val="004A079C"/>
    <w:rsid w:val="004A1135"/>
    <w:rsid w:val="004A3FFC"/>
    <w:rsid w:val="004A5F3F"/>
    <w:rsid w:val="004B12A1"/>
    <w:rsid w:val="004B2D34"/>
    <w:rsid w:val="004B3FF6"/>
    <w:rsid w:val="004C0026"/>
    <w:rsid w:val="004C29C1"/>
    <w:rsid w:val="004D4919"/>
    <w:rsid w:val="004F2F70"/>
    <w:rsid w:val="004F3779"/>
    <w:rsid w:val="00501050"/>
    <w:rsid w:val="0051197B"/>
    <w:rsid w:val="00512C9E"/>
    <w:rsid w:val="00520212"/>
    <w:rsid w:val="005210F6"/>
    <w:rsid w:val="005233D6"/>
    <w:rsid w:val="00525369"/>
    <w:rsid w:val="00525E40"/>
    <w:rsid w:val="005418AD"/>
    <w:rsid w:val="005423DD"/>
    <w:rsid w:val="005429CD"/>
    <w:rsid w:val="0054585A"/>
    <w:rsid w:val="00547E1E"/>
    <w:rsid w:val="00550A5C"/>
    <w:rsid w:val="005543AD"/>
    <w:rsid w:val="00556145"/>
    <w:rsid w:val="0055647C"/>
    <w:rsid w:val="00556FC8"/>
    <w:rsid w:val="00560B03"/>
    <w:rsid w:val="00561326"/>
    <w:rsid w:val="0056309C"/>
    <w:rsid w:val="005632A8"/>
    <w:rsid w:val="00566887"/>
    <w:rsid w:val="00567736"/>
    <w:rsid w:val="005769A2"/>
    <w:rsid w:val="00584554"/>
    <w:rsid w:val="00587C09"/>
    <w:rsid w:val="00590B61"/>
    <w:rsid w:val="00594589"/>
    <w:rsid w:val="00596728"/>
    <w:rsid w:val="005A225F"/>
    <w:rsid w:val="005A3C93"/>
    <w:rsid w:val="005B35EF"/>
    <w:rsid w:val="005B570F"/>
    <w:rsid w:val="005B6129"/>
    <w:rsid w:val="005C0F67"/>
    <w:rsid w:val="005C1B94"/>
    <w:rsid w:val="005C30C3"/>
    <w:rsid w:val="005C31E9"/>
    <w:rsid w:val="005C3DD7"/>
    <w:rsid w:val="005D0FED"/>
    <w:rsid w:val="005D2216"/>
    <w:rsid w:val="005D392C"/>
    <w:rsid w:val="005E0EAF"/>
    <w:rsid w:val="005E1ED3"/>
    <w:rsid w:val="005E3B87"/>
    <w:rsid w:val="005E51D1"/>
    <w:rsid w:val="005F2134"/>
    <w:rsid w:val="005F2D9B"/>
    <w:rsid w:val="005F68F4"/>
    <w:rsid w:val="00603702"/>
    <w:rsid w:val="006049A7"/>
    <w:rsid w:val="0061186F"/>
    <w:rsid w:val="00611887"/>
    <w:rsid w:val="00612B7D"/>
    <w:rsid w:val="00615DC0"/>
    <w:rsid w:val="00622F24"/>
    <w:rsid w:val="0063778A"/>
    <w:rsid w:val="00651628"/>
    <w:rsid w:val="00656D16"/>
    <w:rsid w:val="00662686"/>
    <w:rsid w:val="00662A85"/>
    <w:rsid w:val="00663D52"/>
    <w:rsid w:val="00664B1D"/>
    <w:rsid w:val="00670E32"/>
    <w:rsid w:val="00674794"/>
    <w:rsid w:val="00675481"/>
    <w:rsid w:val="00680D45"/>
    <w:rsid w:val="00683C12"/>
    <w:rsid w:val="006874C2"/>
    <w:rsid w:val="006879F6"/>
    <w:rsid w:val="00694292"/>
    <w:rsid w:val="00696502"/>
    <w:rsid w:val="00696D59"/>
    <w:rsid w:val="006977F4"/>
    <w:rsid w:val="006A0CC6"/>
    <w:rsid w:val="006A0EBB"/>
    <w:rsid w:val="006A6785"/>
    <w:rsid w:val="006A6B82"/>
    <w:rsid w:val="006B0B31"/>
    <w:rsid w:val="006B38F6"/>
    <w:rsid w:val="006B441C"/>
    <w:rsid w:val="006B6B16"/>
    <w:rsid w:val="006B7EA8"/>
    <w:rsid w:val="006C6914"/>
    <w:rsid w:val="006C79B6"/>
    <w:rsid w:val="006D131C"/>
    <w:rsid w:val="006E0703"/>
    <w:rsid w:val="006E1BE4"/>
    <w:rsid w:val="006E3C62"/>
    <w:rsid w:val="006E606E"/>
    <w:rsid w:val="006F083F"/>
    <w:rsid w:val="00702B6B"/>
    <w:rsid w:val="00703B09"/>
    <w:rsid w:val="00705A9D"/>
    <w:rsid w:val="0071391D"/>
    <w:rsid w:val="00715CB2"/>
    <w:rsid w:val="007312F9"/>
    <w:rsid w:val="007341B0"/>
    <w:rsid w:val="007457EB"/>
    <w:rsid w:val="00746D31"/>
    <w:rsid w:val="007478ED"/>
    <w:rsid w:val="0075174E"/>
    <w:rsid w:val="007517ED"/>
    <w:rsid w:val="007537AA"/>
    <w:rsid w:val="007542C9"/>
    <w:rsid w:val="00754D5F"/>
    <w:rsid w:val="00755176"/>
    <w:rsid w:val="0076026F"/>
    <w:rsid w:val="00761FBB"/>
    <w:rsid w:val="00763F55"/>
    <w:rsid w:val="00765281"/>
    <w:rsid w:val="00765AA9"/>
    <w:rsid w:val="00765E88"/>
    <w:rsid w:val="00775F02"/>
    <w:rsid w:val="00792B9D"/>
    <w:rsid w:val="00792BB6"/>
    <w:rsid w:val="00795284"/>
    <w:rsid w:val="007A03B5"/>
    <w:rsid w:val="007A1DC6"/>
    <w:rsid w:val="007A4761"/>
    <w:rsid w:val="007A58F3"/>
    <w:rsid w:val="007A607D"/>
    <w:rsid w:val="007B32A5"/>
    <w:rsid w:val="007B68DF"/>
    <w:rsid w:val="007C03A1"/>
    <w:rsid w:val="007C0722"/>
    <w:rsid w:val="007C5AD1"/>
    <w:rsid w:val="007C6FD5"/>
    <w:rsid w:val="007D02FC"/>
    <w:rsid w:val="007D0391"/>
    <w:rsid w:val="007E1342"/>
    <w:rsid w:val="007E16E9"/>
    <w:rsid w:val="007E6F17"/>
    <w:rsid w:val="007F150A"/>
    <w:rsid w:val="007F45A7"/>
    <w:rsid w:val="007F5988"/>
    <w:rsid w:val="007F70DB"/>
    <w:rsid w:val="00803969"/>
    <w:rsid w:val="00804DC4"/>
    <w:rsid w:val="00806463"/>
    <w:rsid w:val="00807BA2"/>
    <w:rsid w:val="00807BE9"/>
    <w:rsid w:val="00811F90"/>
    <w:rsid w:val="0081460B"/>
    <w:rsid w:val="008255EE"/>
    <w:rsid w:val="00826B5E"/>
    <w:rsid w:val="00831362"/>
    <w:rsid w:val="0083332C"/>
    <w:rsid w:val="00833B6C"/>
    <w:rsid w:val="00834782"/>
    <w:rsid w:val="00835F4D"/>
    <w:rsid w:val="00836A6E"/>
    <w:rsid w:val="00845D44"/>
    <w:rsid w:val="00847420"/>
    <w:rsid w:val="00847763"/>
    <w:rsid w:val="00847BBB"/>
    <w:rsid w:val="0085164B"/>
    <w:rsid w:val="00851852"/>
    <w:rsid w:val="00853B7E"/>
    <w:rsid w:val="00857523"/>
    <w:rsid w:val="00860D5E"/>
    <w:rsid w:val="0086274F"/>
    <w:rsid w:val="00872B9A"/>
    <w:rsid w:val="00877240"/>
    <w:rsid w:val="00881C9B"/>
    <w:rsid w:val="00883F49"/>
    <w:rsid w:val="0088469F"/>
    <w:rsid w:val="00884D5D"/>
    <w:rsid w:val="00897D53"/>
    <w:rsid w:val="008A2790"/>
    <w:rsid w:val="008A42B6"/>
    <w:rsid w:val="008A4764"/>
    <w:rsid w:val="008B1676"/>
    <w:rsid w:val="008B4C19"/>
    <w:rsid w:val="008C001C"/>
    <w:rsid w:val="008C1093"/>
    <w:rsid w:val="008C6856"/>
    <w:rsid w:val="008D078C"/>
    <w:rsid w:val="008D0F4C"/>
    <w:rsid w:val="008D7291"/>
    <w:rsid w:val="008E431B"/>
    <w:rsid w:val="008F15B6"/>
    <w:rsid w:val="008F233F"/>
    <w:rsid w:val="008F403D"/>
    <w:rsid w:val="008F74F4"/>
    <w:rsid w:val="0090680C"/>
    <w:rsid w:val="00914796"/>
    <w:rsid w:val="009147A2"/>
    <w:rsid w:val="00914818"/>
    <w:rsid w:val="00914A5D"/>
    <w:rsid w:val="009170BD"/>
    <w:rsid w:val="00921351"/>
    <w:rsid w:val="00921C3F"/>
    <w:rsid w:val="009247CC"/>
    <w:rsid w:val="00926820"/>
    <w:rsid w:val="009300D1"/>
    <w:rsid w:val="009332B4"/>
    <w:rsid w:val="009358F4"/>
    <w:rsid w:val="00941508"/>
    <w:rsid w:val="00943484"/>
    <w:rsid w:val="00943662"/>
    <w:rsid w:val="00944A8A"/>
    <w:rsid w:val="00944EDF"/>
    <w:rsid w:val="009456B4"/>
    <w:rsid w:val="00947734"/>
    <w:rsid w:val="00947AC0"/>
    <w:rsid w:val="00950ABF"/>
    <w:rsid w:val="009556EE"/>
    <w:rsid w:val="00955AD4"/>
    <w:rsid w:val="0096449F"/>
    <w:rsid w:val="0096700A"/>
    <w:rsid w:val="00973D11"/>
    <w:rsid w:val="00974223"/>
    <w:rsid w:val="00976ED1"/>
    <w:rsid w:val="00976FA1"/>
    <w:rsid w:val="009812AC"/>
    <w:rsid w:val="009834C8"/>
    <w:rsid w:val="00994023"/>
    <w:rsid w:val="009A0AB0"/>
    <w:rsid w:val="009B121B"/>
    <w:rsid w:val="009B398E"/>
    <w:rsid w:val="009B4016"/>
    <w:rsid w:val="009B5040"/>
    <w:rsid w:val="009B5B8A"/>
    <w:rsid w:val="009B7631"/>
    <w:rsid w:val="009B7EE9"/>
    <w:rsid w:val="009C09B3"/>
    <w:rsid w:val="009C5441"/>
    <w:rsid w:val="009D032F"/>
    <w:rsid w:val="009D1DF6"/>
    <w:rsid w:val="009D23D7"/>
    <w:rsid w:val="009D2E8B"/>
    <w:rsid w:val="009D3B71"/>
    <w:rsid w:val="009D4C19"/>
    <w:rsid w:val="009D5D2B"/>
    <w:rsid w:val="009E2CAA"/>
    <w:rsid w:val="009E460B"/>
    <w:rsid w:val="009F0E3C"/>
    <w:rsid w:val="009F15D0"/>
    <w:rsid w:val="009F37B8"/>
    <w:rsid w:val="009F3A2E"/>
    <w:rsid w:val="009F71A9"/>
    <w:rsid w:val="00A01BF9"/>
    <w:rsid w:val="00A05B27"/>
    <w:rsid w:val="00A159F3"/>
    <w:rsid w:val="00A2312E"/>
    <w:rsid w:val="00A26868"/>
    <w:rsid w:val="00A26F25"/>
    <w:rsid w:val="00A303A6"/>
    <w:rsid w:val="00A31EF3"/>
    <w:rsid w:val="00A3466A"/>
    <w:rsid w:val="00A367FF"/>
    <w:rsid w:val="00A426E7"/>
    <w:rsid w:val="00A427D4"/>
    <w:rsid w:val="00A427FC"/>
    <w:rsid w:val="00A447D7"/>
    <w:rsid w:val="00A44B98"/>
    <w:rsid w:val="00A46B51"/>
    <w:rsid w:val="00A47B95"/>
    <w:rsid w:val="00A5237F"/>
    <w:rsid w:val="00A53663"/>
    <w:rsid w:val="00A56B2D"/>
    <w:rsid w:val="00A71350"/>
    <w:rsid w:val="00A72F81"/>
    <w:rsid w:val="00A74318"/>
    <w:rsid w:val="00A82AF2"/>
    <w:rsid w:val="00A847D1"/>
    <w:rsid w:val="00A8493E"/>
    <w:rsid w:val="00A84C9B"/>
    <w:rsid w:val="00A912F2"/>
    <w:rsid w:val="00A973C8"/>
    <w:rsid w:val="00AB23BB"/>
    <w:rsid w:val="00AB6191"/>
    <w:rsid w:val="00AC0E39"/>
    <w:rsid w:val="00AC303F"/>
    <w:rsid w:val="00AC7BEB"/>
    <w:rsid w:val="00AD211E"/>
    <w:rsid w:val="00AD73CE"/>
    <w:rsid w:val="00AF0E17"/>
    <w:rsid w:val="00AF167F"/>
    <w:rsid w:val="00AF179A"/>
    <w:rsid w:val="00AF3293"/>
    <w:rsid w:val="00AF45F2"/>
    <w:rsid w:val="00AF54C5"/>
    <w:rsid w:val="00B0571D"/>
    <w:rsid w:val="00B0735B"/>
    <w:rsid w:val="00B1471A"/>
    <w:rsid w:val="00B27061"/>
    <w:rsid w:val="00B31EBB"/>
    <w:rsid w:val="00B3723C"/>
    <w:rsid w:val="00B37C71"/>
    <w:rsid w:val="00B429A3"/>
    <w:rsid w:val="00B50DC9"/>
    <w:rsid w:val="00B54F53"/>
    <w:rsid w:val="00B57151"/>
    <w:rsid w:val="00B608C0"/>
    <w:rsid w:val="00B611AB"/>
    <w:rsid w:val="00B61793"/>
    <w:rsid w:val="00B61FAD"/>
    <w:rsid w:val="00B61FFD"/>
    <w:rsid w:val="00B635A9"/>
    <w:rsid w:val="00B65E38"/>
    <w:rsid w:val="00B7349D"/>
    <w:rsid w:val="00B76B4B"/>
    <w:rsid w:val="00B85200"/>
    <w:rsid w:val="00B91163"/>
    <w:rsid w:val="00BA48A7"/>
    <w:rsid w:val="00BB25FC"/>
    <w:rsid w:val="00BB465D"/>
    <w:rsid w:val="00BB7295"/>
    <w:rsid w:val="00BC0B5D"/>
    <w:rsid w:val="00BD091A"/>
    <w:rsid w:val="00BD3260"/>
    <w:rsid w:val="00BD3D5D"/>
    <w:rsid w:val="00BE3C63"/>
    <w:rsid w:val="00BE6007"/>
    <w:rsid w:val="00BE740A"/>
    <w:rsid w:val="00BF2A7A"/>
    <w:rsid w:val="00BF4F38"/>
    <w:rsid w:val="00BF6846"/>
    <w:rsid w:val="00C00B4A"/>
    <w:rsid w:val="00C02957"/>
    <w:rsid w:val="00C03A3C"/>
    <w:rsid w:val="00C04531"/>
    <w:rsid w:val="00C06852"/>
    <w:rsid w:val="00C16600"/>
    <w:rsid w:val="00C17BB9"/>
    <w:rsid w:val="00C217E9"/>
    <w:rsid w:val="00C2301B"/>
    <w:rsid w:val="00C25DF1"/>
    <w:rsid w:val="00C3345E"/>
    <w:rsid w:val="00C3472C"/>
    <w:rsid w:val="00C34737"/>
    <w:rsid w:val="00C425CE"/>
    <w:rsid w:val="00C43615"/>
    <w:rsid w:val="00C539F7"/>
    <w:rsid w:val="00C55E41"/>
    <w:rsid w:val="00C56E83"/>
    <w:rsid w:val="00C62A1F"/>
    <w:rsid w:val="00C63C6D"/>
    <w:rsid w:val="00C72201"/>
    <w:rsid w:val="00C72C1A"/>
    <w:rsid w:val="00C73A95"/>
    <w:rsid w:val="00C77BDC"/>
    <w:rsid w:val="00C802B3"/>
    <w:rsid w:val="00C86284"/>
    <w:rsid w:val="00C87839"/>
    <w:rsid w:val="00C87B0C"/>
    <w:rsid w:val="00C9224C"/>
    <w:rsid w:val="00C9593C"/>
    <w:rsid w:val="00C9711A"/>
    <w:rsid w:val="00C97339"/>
    <w:rsid w:val="00CA02C6"/>
    <w:rsid w:val="00CA29CF"/>
    <w:rsid w:val="00CA5002"/>
    <w:rsid w:val="00CA7ACC"/>
    <w:rsid w:val="00CA7F8A"/>
    <w:rsid w:val="00CB5B52"/>
    <w:rsid w:val="00CC616A"/>
    <w:rsid w:val="00CD1DBC"/>
    <w:rsid w:val="00CD4EA3"/>
    <w:rsid w:val="00CD6D53"/>
    <w:rsid w:val="00CE1885"/>
    <w:rsid w:val="00CF0526"/>
    <w:rsid w:val="00CF40D0"/>
    <w:rsid w:val="00CF48DC"/>
    <w:rsid w:val="00D04099"/>
    <w:rsid w:val="00D049AD"/>
    <w:rsid w:val="00D11370"/>
    <w:rsid w:val="00D118B8"/>
    <w:rsid w:val="00D136D7"/>
    <w:rsid w:val="00D1511A"/>
    <w:rsid w:val="00D15779"/>
    <w:rsid w:val="00D205D3"/>
    <w:rsid w:val="00D219B5"/>
    <w:rsid w:val="00D22B13"/>
    <w:rsid w:val="00D241C0"/>
    <w:rsid w:val="00D26C94"/>
    <w:rsid w:val="00D30A4A"/>
    <w:rsid w:val="00D3403B"/>
    <w:rsid w:val="00D431A7"/>
    <w:rsid w:val="00D453DB"/>
    <w:rsid w:val="00D50ED3"/>
    <w:rsid w:val="00D55C52"/>
    <w:rsid w:val="00D5614D"/>
    <w:rsid w:val="00D56F9B"/>
    <w:rsid w:val="00D61315"/>
    <w:rsid w:val="00D62E8A"/>
    <w:rsid w:val="00D75849"/>
    <w:rsid w:val="00D76EA6"/>
    <w:rsid w:val="00D77898"/>
    <w:rsid w:val="00D80E94"/>
    <w:rsid w:val="00D82311"/>
    <w:rsid w:val="00D8750A"/>
    <w:rsid w:val="00D90C32"/>
    <w:rsid w:val="00D92488"/>
    <w:rsid w:val="00DA2D6B"/>
    <w:rsid w:val="00DA31C6"/>
    <w:rsid w:val="00DB4F91"/>
    <w:rsid w:val="00DC61C1"/>
    <w:rsid w:val="00DD0DC0"/>
    <w:rsid w:val="00DD1288"/>
    <w:rsid w:val="00DD2C28"/>
    <w:rsid w:val="00DD6A96"/>
    <w:rsid w:val="00DE08FF"/>
    <w:rsid w:val="00DE7340"/>
    <w:rsid w:val="00E029C9"/>
    <w:rsid w:val="00E103FE"/>
    <w:rsid w:val="00E10F54"/>
    <w:rsid w:val="00E15619"/>
    <w:rsid w:val="00E15F73"/>
    <w:rsid w:val="00E16D7B"/>
    <w:rsid w:val="00E17007"/>
    <w:rsid w:val="00E2236B"/>
    <w:rsid w:val="00E22418"/>
    <w:rsid w:val="00E3118C"/>
    <w:rsid w:val="00E33138"/>
    <w:rsid w:val="00E404D9"/>
    <w:rsid w:val="00E50BBC"/>
    <w:rsid w:val="00E61E1B"/>
    <w:rsid w:val="00E635AC"/>
    <w:rsid w:val="00E64045"/>
    <w:rsid w:val="00E729ED"/>
    <w:rsid w:val="00E76E72"/>
    <w:rsid w:val="00E772EA"/>
    <w:rsid w:val="00E77B24"/>
    <w:rsid w:val="00E82311"/>
    <w:rsid w:val="00E8351D"/>
    <w:rsid w:val="00E85D6D"/>
    <w:rsid w:val="00E91139"/>
    <w:rsid w:val="00E925EF"/>
    <w:rsid w:val="00E94E52"/>
    <w:rsid w:val="00EA1FB2"/>
    <w:rsid w:val="00EB0588"/>
    <w:rsid w:val="00EB0B6A"/>
    <w:rsid w:val="00EB46B3"/>
    <w:rsid w:val="00EB79D5"/>
    <w:rsid w:val="00EC3504"/>
    <w:rsid w:val="00EC5F60"/>
    <w:rsid w:val="00EC676A"/>
    <w:rsid w:val="00ED14CC"/>
    <w:rsid w:val="00ED3D30"/>
    <w:rsid w:val="00ED4E0C"/>
    <w:rsid w:val="00ED70A3"/>
    <w:rsid w:val="00EE6AA9"/>
    <w:rsid w:val="00EE7B21"/>
    <w:rsid w:val="00EF1AFB"/>
    <w:rsid w:val="00F028CA"/>
    <w:rsid w:val="00F03F36"/>
    <w:rsid w:val="00F0556C"/>
    <w:rsid w:val="00F132AC"/>
    <w:rsid w:val="00F15FAC"/>
    <w:rsid w:val="00F20369"/>
    <w:rsid w:val="00F23278"/>
    <w:rsid w:val="00F241DE"/>
    <w:rsid w:val="00F245A1"/>
    <w:rsid w:val="00F30898"/>
    <w:rsid w:val="00F3228A"/>
    <w:rsid w:val="00F36751"/>
    <w:rsid w:val="00F37852"/>
    <w:rsid w:val="00F424E7"/>
    <w:rsid w:val="00F433CD"/>
    <w:rsid w:val="00F53E51"/>
    <w:rsid w:val="00F574D3"/>
    <w:rsid w:val="00F60832"/>
    <w:rsid w:val="00F60F22"/>
    <w:rsid w:val="00F6156E"/>
    <w:rsid w:val="00F616FE"/>
    <w:rsid w:val="00F64464"/>
    <w:rsid w:val="00F75029"/>
    <w:rsid w:val="00F852A7"/>
    <w:rsid w:val="00F874BF"/>
    <w:rsid w:val="00F87E0B"/>
    <w:rsid w:val="00F940AC"/>
    <w:rsid w:val="00FA01E5"/>
    <w:rsid w:val="00FA4662"/>
    <w:rsid w:val="00FB0D5E"/>
    <w:rsid w:val="00FB0E51"/>
    <w:rsid w:val="00FC38E3"/>
    <w:rsid w:val="00FD0430"/>
    <w:rsid w:val="00FD2185"/>
    <w:rsid w:val="00FD21A4"/>
    <w:rsid w:val="00FD4116"/>
    <w:rsid w:val="00FF1DF4"/>
    <w:rsid w:val="00FF40A8"/>
    <w:rsid w:val="05C59D24"/>
    <w:rsid w:val="07F2E347"/>
    <w:rsid w:val="0AA1F7EC"/>
    <w:rsid w:val="1ACCBB24"/>
    <w:rsid w:val="1C2BE6C3"/>
    <w:rsid w:val="1DE63D7F"/>
    <w:rsid w:val="24E75843"/>
    <w:rsid w:val="483E984E"/>
    <w:rsid w:val="4A4D593F"/>
    <w:rsid w:val="4BCB0A10"/>
    <w:rsid w:val="4BDF364A"/>
    <w:rsid w:val="4DFEA927"/>
    <w:rsid w:val="51AFF90F"/>
    <w:rsid w:val="52FFE215"/>
    <w:rsid w:val="577009E8"/>
    <w:rsid w:val="5853BFF9"/>
    <w:rsid w:val="6760536D"/>
    <w:rsid w:val="6E19513D"/>
    <w:rsid w:val="7EFEA1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FD04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Heading1Char">
    <w:name w:val="Heading 1 Char"/>
    <w:basedOn w:val="DefaultParagraphFont"/>
    <w:link w:val="Heading1"/>
    <w:rsid w:val="00FD0430"/>
    <w:rPr>
      <w:rFonts w:asciiTheme="majorHAnsi" w:eastAsiaTheme="majorEastAsia" w:hAnsiTheme="majorHAnsi" w:cstheme="majorBidi"/>
      <w:color w:val="365F91" w:themeColor="accent1" w:themeShade="BF"/>
      <w:sz w:val="32"/>
      <w:szCs w:val="32"/>
    </w:rPr>
  </w:style>
  <w:style w:type="character" w:customStyle="1" w:styleId="minor-caps">
    <w:name w:val="minor-caps"/>
    <w:basedOn w:val="DefaultParagraphFont"/>
    <w:rsid w:val="00857523"/>
  </w:style>
  <w:style w:type="character" w:styleId="UnresolvedMention">
    <w:name w:val="Unresolved Mention"/>
    <w:basedOn w:val="DefaultParagraphFont"/>
    <w:uiPriority w:val="99"/>
    <w:semiHidden/>
    <w:unhideWhenUsed/>
    <w:rsid w:val="00567736"/>
    <w:rPr>
      <w:color w:val="605E5C"/>
      <w:shd w:val="clear" w:color="auto" w:fill="E1DFDD"/>
    </w:rPr>
  </w:style>
  <w:style w:type="paragraph" w:styleId="Revision">
    <w:name w:val="Revision"/>
    <w:hidden/>
    <w:uiPriority w:val="99"/>
    <w:semiHidden/>
    <w:rsid w:val="00567736"/>
    <w:rPr>
      <w:rFonts w:ascii="Courier" w:hAnsi="Courier"/>
      <w:sz w:val="24"/>
      <w:szCs w:val="24"/>
    </w:rPr>
  </w:style>
  <w:style w:type="character" w:styleId="Mention">
    <w:name w:val="Mention"/>
    <w:basedOn w:val="DefaultParagraphFont"/>
    <w:uiPriority w:val="99"/>
    <w:unhideWhenUsed/>
    <w:rsid w:val="00E311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ule xmlns="22ac6cab-782d-443c-b600-8507bc21811b">false</Rul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E9BA35A-1238-4229-88FC-55807E350946}">
  <ds:schemaRefs>
    <ds:schemaRef ds:uri="http://schemas.openxmlformats.org/officeDocument/2006/bibliography"/>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B9205206-B242-49AF-A7A6-948A2790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2908</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Makle, Kim D</cp:lastModifiedBy>
  <cp:revision>4</cp:revision>
  <cp:lastPrinted>2010-05-14T16:20:00Z</cp:lastPrinted>
  <dcterms:created xsi:type="dcterms:W3CDTF">2025-01-06T21:05:00Z</dcterms:created>
  <dcterms:modified xsi:type="dcterms:W3CDTF">2025-01-06T21:08:00Z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f5509844-6853-4a41-beba-c6588c107752</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2025-01-03T15:54:44Z</vt:lpwstr>
  </property>
  <property fmtid="{D5CDD505-2E9C-101B-9397-08002B2CF9AE}" pid="12" name="MSIP_Label_a2eef23d-2e95-4428-9a3c-2526d95b164a_SiteId">
    <vt:lpwstr>3ccde76c-946d-4a12-bb7a-fc9d0842354a</vt:lpwstr>
  </property>
  <property fmtid="{D5CDD505-2E9C-101B-9397-08002B2CF9AE}" pid="13" name="RegInfo IC Website">
    <vt:lpwstr>, </vt:lpwstr>
  </property>
  <property fmtid="{D5CDD505-2E9C-101B-9397-08002B2CF9AE}" pid="14" name="_docset_NoMedatataSyncRequired">
    <vt:lpwstr>False</vt:lpwstr>
  </property>
</Properties>
</file>