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36A3A605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4"/>
        <w:gridCol w:w="5169"/>
        <w:gridCol w:w="2387"/>
      </w:tblGrid>
      <w:tr w14:paraId="388E4E2B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3F24DB4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03FD9F0C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33CB37D2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C031A0" w:rsidP="00B317BB" w14:paraId="0D11376E" w14:textId="77777777">
            <w:pPr>
              <w:spacing w:before="360" w:after="120"/>
              <w:jc w:val="center"/>
              <w:rPr>
                <w:b/>
              </w:rPr>
            </w:pPr>
            <w:r>
              <w:rPr>
                <w:b/>
              </w:rPr>
              <w:t>Security Plan Amendments</w:t>
            </w:r>
          </w:p>
          <w:p w:rsidR="008864E9" w:rsidRPr="00C031A0" w:rsidP="00B317BB" w14:paraId="1629506E" w14:textId="16B188D5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Airport-Requested</w:t>
            </w:r>
          </w:p>
        </w:tc>
        <w:tc>
          <w:tcPr>
            <w:tcW w:w="2430" w:type="dxa"/>
          </w:tcPr>
          <w:p w:rsidR="00883E66" w:rsidP="00CF7807" w14:paraId="49FF36F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B317BB">
              <w:rPr>
                <w:rFonts w:ascii="Arial" w:hAnsi="Arial" w:cs="Arial"/>
              </w:rPr>
              <w:t>0</w:t>
            </w:r>
            <w:r w:rsidR="007644CB">
              <w:rPr>
                <w:rFonts w:ascii="Arial" w:hAnsi="Arial" w:cs="Arial"/>
              </w:rPr>
              <w:t>2</w:t>
            </w:r>
          </w:p>
          <w:p w:rsidR="00883E66" w:rsidRPr="0025366D" w:rsidP="00F4227F" w14:paraId="5EECABF9" w14:textId="065E7EF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C3346A">
              <w:rPr>
                <w:rFonts w:ascii="Arial" w:hAnsi="Arial" w:cs="Arial"/>
              </w:rPr>
              <w:t>6</w:t>
            </w:r>
            <w:r w:rsidR="00A20135">
              <w:rPr>
                <w:rFonts w:ascii="Arial" w:hAnsi="Arial" w:cs="Arial"/>
              </w:rPr>
              <w:t>/3</w:t>
            </w:r>
            <w:r w:rsidR="00F4227F">
              <w:rPr>
                <w:rFonts w:ascii="Arial" w:hAnsi="Arial" w:cs="Arial"/>
              </w:rPr>
              <w:t>0</w:t>
            </w:r>
            <w:r w:rsidR="00A20135">
              <w:rPr>
                <w:rFonts w:ascii="Arial" w:hAnsi="Arial" w:cs="Arial"/>
              </w:rPr>
              <w:t>/20</w:t>
            </w:r>
            <w:r w:rsidR="00F4227F">
              <w:rPr>
                <w:rFonts w:ascii="Arial" w:hAnsi="Arial" w:cs="Arial"/>
              </w:rPr>
              <w:t>2</w:t>
            </w:r>
            <w:r w:rsidR="00C3346A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465991E0" w14:textId="77777777"/>
    <w:p w:rsidR="00883E66" w:rsidP="007A543D" w14:paraId="753E187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368B7D27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A3C674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7644CB" w14:paraId="2A5268CE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Air</w:t>
            </w:r>
            <w:r w:rsidR="007644CB">
              <w:rPr>
                <w:rFonts w:ascii="Arial" w:hAnsi="Arial" w:cs="Arial"/>
              </w:rPr>
              <w:t xml:space="preserve">port </w:t>
            </w:r>
            <w:r w:rsidRPr="00890103">
              <w:rPr>
                <w:rFonts w:ascii="Arial" w:hAnsi="Arial" w:cs="Arial"/>
              </w:rPr>
              <w:t>Operators</w:t>
            </w:r>
            <w:r w:rsidR="007644CB">
              <w:rPr>
                <w:rFonts w:ascii="Arial" w:hAnsi="Arial" w:cs="Arial"/>
              </w:rPr>
              <w:t xml:space="preserve"> regulated</w:t>
            </w:r>
            <w:r w:rsidRPr="00890103">
              <w:rPr>
                <w:rFonts w:ascii="Arial" w:hAnsi="Arial" w:cs="Arial"/>
              </w:rPr>
              <w:t xml:space="preserve"> </w:t>
            </w:r>
            <w:r w:rsidR="00C70FD0">
              <w:rPr>
                <w:rFonts w:ascii="Arial" w:hAnsi="Arial" w:cs="Arial"/>
              </w:rPr>
              <w:t>under 49 CFR Part 154</w:t>
            </w:r>
            <w:r w:rsidR="007644CB">
              <w:rPr>
                <w:rFonts w:ascii="Arial" w:hAnsi="Arial" w:cs="Arial"/>
              </w:rPr>
              <w:t>2</w:t>
            </w:r>
            <w:r w:rsidR="00C70FD0">
              <w:rPr>
                <w:rFonts w:ascii="Arial" w:hAnsi="Arial" w:cs="Arial"/>
              </w:rPr>
              <w:t>.</w:t>
            </w:r>
          </w:p>
        </w:tc>
      </w:tr>
      <w:tr w14:paraId="73022D72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04D249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7644CB" w14:paraId="4A81DCD8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7644CB">
              <w:rPr>
                <w:rFonts w:ascii="Arial" w:hAnsi="Arial" w:cs="Arial"/>
              </w:rPr>
              <w:t>airport o</w:t>
            </w:r>
            <w:r w:rsidRPr="00890103" w:rsidR="00890103">
              <w:rPr>
                <w:rFonts w:ascii="Arial" w:hAnsi="Arial" w:cs="Arial"/>
              </w:rPr>
              <w:t>perators</w:t>
            </w:r>
            <w:r w:rsidR="007644CB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 w:rsidR="00317DFE">
              <w:rPr>
                <w:rFonts w:ascii="Arial" w:hAnsi="Arial" w:cs="Arial"/>
              </w:rPr>
              <w:t>submit to TSA for approval, all amendments to the airport</w:t>
            </w:r>
            <w:r w:rsidR="003E64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security program. </w:t>
            </w:r>
          </w:p>
        </w:tc>
      </w:tr>
      <w:tr w14:paraId="7510E1E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5966C9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5F61E0" w14:paraId="66D0D88F" w14:textId="1824E976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317DFE">
              <w:rPr>
                <w:rFonts w:ascii="Arial" w:hAnsi="Arial" w:cs="Arial"/>
              </w:rPr>
              <w:t>2.101(</w:t>
            </w:r>
            <w:r w:rsidR="005F61E0">
              <w:rPr>
                <w:rFonts w:ascii="Arial" w:hAnsi="Arial" w:cs="Arial"/>
              </w:rPr>
              <w:t>a</w:t>
            </w:r>
            <w:r w:rsidR="00317DFE">
              <w:rPr>
                <w:rFonts w:ascii="Arial" w:hAnsi="Arial" w:cs="Arial"/>
              </w:rPr>
              <w:t>)(</w:t>
            </w:r>
            <w:r w:rsidR="005F61E0">
              <w:rPr>
                <w:rFonts w:ascii="Arial" w:hAnsi="Arial" w:cs="Arial"/>
              </w:rPr>
              <w:t>1</w:t>
            </w:r>
            <w:r w:rsidR="00317DFE">
              <w:rPr>
                <w:rFonts w:ascii="Arial" w:hAnsi="Arial" w:cs="Arial"/>
              </w:rPr>
              <w:t>); 1542.105(</w:t>
            </w:r>
            <w:r w:rsidR="00534266">
              <w:rPr>
                <w:rFonts w:ascii="Arial" w:hAnsi="Arial" w:cs="Arial"/>
              </w:rPr>
              <w:t>b</w:t>
            </w:r>
            <w:r w:rsidR="00317DFE">
              <w:rPr>
                <w:rFonts w:ascii="Arial" w:hAnsi="Arial" w:cs="Arial"/>
              </w:rPr>
              <w:t>), (</w:t>
            </w:r>
            <w:r w:rsidR="00534266">
              <w:rPr>
                <w:rFonts w:ascii="Arial" w:hAnsi="Arial" w:cs="Arial"/>
              </w:rPr>
              <w:t>c</w:t>
            </w:r>
            <w:r w:rsidR="00317DFE">
              <w:rPr>
                <w:rFonts w:ascii="Arial" w:hAnsi="Arial" w:cs="Arial"/>
              </w:rPr>
              <w:t>) and(</w:t>
            </w:r>
            <w:r w:rsidR="00534266">
              <w:rPr>
                <w:rFonts w:ascii="Arial" w:hAnsi="Arial" w:cs="Arial"/>
              </w:rPr>
              <w:t>d</w:t>
            </w:r>
            <w:r w:rsidR="00317DFE">
              <w:rPr>
                <w:rFonts w:ascii="Arial" w:hAnsi="Arial" w:cs="Arial"/>
              </w:rPr>
              <w:t>); 1542.107.</w:t>
            </w:r>
          </w:p>
        </w:tc>
      </w:tr>
      <w:tr w14:paraId="1D7A36A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3B65F3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604165" w14:paraId="266F78CE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i</w:t>
            </w:r>
            <w:r w:rsidRPr="006709B2">
              <w:rPr>
                <w:rFonts w:ascii="Arial" w:hAnsi="Arial" w:cs="Arial"/>
              </w:rPr>
              <w:t>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604165">
              <w:rPr>
                <w:rFonts w:ascii="Arial" w:hAnsi="Arial" w:cs="Arial"/>
              </w:rPr>
              <w:t xml:space="preserve">at least 30-45 days </w:t>
            </w:r>
            <w:r>
              <w:rPr>
                <w:rFonts w:ascii="Arial" w:hAnsi="Arial" w:cs="Arial"/>
              </w:rPr>
              <w:t>before a</w:t>
            </w:r>
            <w:r w:rsidR="00604165">
              <w:rPr>
                <w:rFonts w:ascii="Arial" w:hAnsi="Arial" w:cs="Arial"/>
              </w:rPr>
              <w:t>n airport</w:t>
            </w:r>
            <w:r w:rsidR="00890103">
              <w:rPr>
                <w:rFonts w:ascii="Arial" w:hAnsi="Arial" w:cs="Arial"/>
              </w:rPr>
              <w:t xml:space="preserve"> operator</w:t>
            </w:r>
            <w:r w:rsidR="00604165">
              <w:rPr>
                <w:rFonts w:ascii="Arial" w:hAnsi="Arial" w:cs="Arial"/>
              </w:rPr>
              <w:t xml:space="preserve"> </w:t>
            </w:r>
            <w:r w:rsidR="00604165">
              <w:rPr>
                <w:rFonts w:ascii="Arial" w:hAnsi="Arial" w:cs="Arial"/>
                <w:sz w:val="26"/>
                <w:szCs w:val="26"/>
              </w:rPr>
              <w:t>intends to make the amendment</w:t>
            </w:r>
            <w:r w:rsidR="003E6411">
              <w:rPr>
                <w:rFonts w:ascii="Arial" w:hAnsi="Arial" w:cs="Arial"/>
                <w:sz w:val="26"/>
                <w:szCs w:val="26"/>
              </w:rPr>
              <w:t xml:space="preserve"> effective</w:t>
            </w:r>
            <w:r w:rsidR="00604165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14:paraId="1ABE40C6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4905B6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604165" w14:paraId="610F15A5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604165">
              <w:rPr>
                <w:rFonts w:ascii="Arial" w:hAnsi="Arial" w:cs="Arial"/>
              </w:rPr>
              <w:t xml:space="preserve">Airport </w:t>
            </w:r>
            <w:r w:rsidR="00B317BB">
              <w:rPr>
                <w:rFonts w:ascii="Arial" w:hAnsi="Arial" w:cs="Arial"/>
              </w:rPr>
              <w:t>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604165">
              <w:rPr>
                <w:rFonts w:ascii="Arial" w:hAnsi="Arial" w:cs="Arial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65AAA3F2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FC799A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3E6411" w14:paraId="775DD468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0C28C87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E60790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604165" w14:paraId="360F8331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604165">
              <w:rPr>
                <w:rFonts w:ascii="Arial" w:hAnsi="Arial" w:cs="Arial"/>
              </w:rPr>
              <w:t>airport operators</w:t>
            </w:r>
            <w:r w:rsidR="00B317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04165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DB6FA5" w14:paraId="13A04D83" w14:textId="77777777"/>
    <w:p w:rsidR="00D53F36" w:rsidRPr="00D53F36" w:rsidP="00D53F36" w14:paraId="253FD4B0" w14:textId="77777777"/>
    <w:p w:rsidR="00D53F36" w:rsidRPr="00D53F36" w:rsidP="00D53F36" w14:paraId="54E693F3" w14:textId="77777777"/>
    <w:p w:rsidR="00D53F36" w:rsidRPr="00D53F36" w:rsidP="00D53F36" w14:paraId="5B68FD89" w14:textId="77777777"/>
    <w:p w:rsidR="00D53F36" w:rsidRPr="00D53F36" w:rsidP="00D53F36" w14:paraId="79462D49" w14:textId="77777777"/>
    <w:p w:rsidR="00D53F36" w:rsidRPr="00D53F36" w:rsidP="00D53F36" w14:paraId="18322DF6" w14:textId="77777777"/>
    <w:p w:rsidR="00D53F36" w:rsidRPr="00D53F36" w:rsidP="00D53F36" w14:paraId="75B3EF0F" w14:textId="77777777"/>
    <w:p w:rsidR="00D53F36" w:rsidRPr="00D53F36" w:rsidP="00D53F36" w14:paraId="456A4659" w14:textId="77777777"/>
    <w:p w:rsidR="00D53F36" w:rsidRPr="00D53F36" w:rsidP="00D53F36" w14:paraId="08AA5A94" w14:textId="77777777"/>
    <w:p w:rsidR="00D53F36" w:rsidRPr="00D53F36" w:rsidP="00D53F36" w14:paraId="5F1AC382" w14:textId="77777777"/>
    <w:p w:rsidR="00D53F36" w:rsidRPr="00D53F36" w:rsidP="00D53F36" w14:paraId="31404D7D" w14:textId="77777777"/>
    <w:p w:rsidR="00D53F36" w:rsidRPr="00D53F36" w:rsidP="00D53F36" w14:paraId="3DD4D57B" w14:textId="77777777"/>
    <w:p w:rsidR="00D53F36" w:rsidRPr="00D53F36" w:rsidP="00D53F36" w14:paraId="3361E1A7" w14:textId="77777777"/>
    <w:p w:rsidR="00D53F36" w:rsidRPr="00D53F36" w:rsidP="00D53F36" w14:paraId="10B4BA6E" w14:textId="77777777"/>
    <w:sectPr w:rsidSect="008225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1A0" w:rsidRPr="0020072C" w:rsidP="00C031A0" w14:paraId="3221CB0B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0C5379" w:rsidP="009603E7" w14:paraId="55773D09" w14:textId="59CDDEB3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9603E7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>Transportation Security Administration estimates</w:t>
    </w:r>
    <w:r w:rsidR="00471614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that the average burden</w:t>
    </w:r>
    <w:r w:rsidRPr="007D7CD6" w:rsidR="00EA087B">
      <w:rPr>
        <w:rFonts w:ascii="Arial" w:hAnsi="Arial" w:cs="Arial"/>
        <w:sz w:val="18"/>
        <w:szCs w:val="18"/>
      </w:rPr>
      <w:t xml:space="preserve"> </w:t>
    </w:r>
    <w:r w:rsidR="00EA087B">
      <w:rPr>
        <w:rFonts w:ascii="Arial" w:hAnsi="Arial" w:cs="Arial"/>
        <w:sz w:val="18"/>
        <w:szCs w:val="18"/>
      </w:rPr>
      <w:t>for this mandatory collection</w:t>
    </w:r>
    <w:r w:rsidRPr="007D7CD6">
      <w:rPr>
        <w:rFonts w:ascii="Arial" w:hAnsi="Arial" w:cs="Arial"/>
        <w:sz w:val="18"/>
        <w:szCs w:val="18"/>
      </w:rPr>
      <w:t xml:space="preserve"> </w:t>
    </w:r>
    <w:r w:rsidR="00604165">
      <w:rPr>
        <w:rFonts w:ascii="Arial" w:hAnsi="Arial" w:cs="Arial"/>
        <w:sz w:val="18"/>
        <w:szCs w:val="18"/>
      </w:rPr>
      <w:t>is</w:t>
    </w:r>
    <w:r w:rsidR="00DB6FA5">
      <w:rPr>
        <w:rFonts w:ascii="Arial" w:hAnsi="Arial" w:cs="Arial"/>
        <w:sz w:val="18"/>
        <w:szCs w:val="18"/>
      </w:rPr>
      <w:t xml:space="preserve"> </w:t>
    </w:r>
    <w:r w:rsidR="009603E7">
      <w:rPr>
        <w:rFonts w:ascii="Arial" w:hAnsi="Arial" w:cs="Arial"/>
        <w:sz w:val="18"/>
        <w:szCs w:val="18"/>
      </w:rPr>
      <w:t>25</w:t>
    </w:r>
    <w:r w:rsidR="0060416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hour</w:t>
    </w:r>
    <w:r w:rsidR="00604165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9603E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TSA-11, Attention: PRA 1652-000</w:t>
    </w:r>
    <w:r w:rsidR="00A20135">
      <w:rPr>
        <w:rFonts w:ascii="Arial" w:hAnsi="Arial" w:cs="Arial"/>
        <w:sz w:val="18"/>
        <w:szCs w:val="18"/>
      </w:rPr>
      <w:t>2</w:t>
    </w:r>
    <w:r w:rsidR="00494C65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F4227F" w:rsidR="00F4227F">
      <w:rPr>
        <w:rFonts w:ascii="Arial" w:hAnsi="Arial" w:cs="Arial"/>
        <w:sz w:val="18"/>
        <w:szCs w:val="18"/>
      </w:rPr>
      <w:t>6595 Springfield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The OMB control number assigned to this collection is 1652-0002.  Exp. </w:t>
    </w:r>
    <w:r w:rsidR="00C3346A">
      <w:rPr>
        <w:rFonts w:ascii="Arial" w:hAnsi="Arial" w:cs="Arial"/>
        <w:sz w:val="18"/>
        <w:szCs w:val="18"/>
      </w:rPr>
      <w:t>6</w:t>
    </w:r>
    <w:r w:rsidRPr="00F4227F" w:rsidR="00F4227F">
      <w:rPr>
        <w:rFonts w:ascii="Arial" w:hAnsi="Arial" w:cs="Arial"/>
        <w:sz w:val="18"/>
        <w:szCs w:val="18"/>
      </w:rPr>
      <w:t>/30/202</w:t>
    </w:r>
    <w:r w:rsidR="00C3346A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C031A0" w:rsidP="00C031A0" w14:paraId="5A6D6C84" w14:textId="77777777">
    <w:pPr>
      <w:pStyle w:val="Footer"/>
    </w:pPr>
  </w:p>
  <w:p w:rsidR="00C031A0" w14:paraId="32E8F386" w14:textId="77777777">
    <w:pPr>
      <w:pStyle w:val="Footer"/>
    </w:pPr>
  </w:p>
  <w:p w:rsidR="00C031A0" w14:paraId="2DD320E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7338">
    <w:abstractNumId w:val="1"/>
  </w:num>
  <w:num w:numId="2" w16cid:durableId="1779526253">
    <w:abstractNumId w:val="0"/>
  </w:num>
  <w:num w:numId="3" w16cid:durableId="207069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94733"/>
    <w:rsid w:val="000B4B92"/>
    <w:rsid w:val="000C5379"/>
    <w:rsid w:val="000F4220"/>
    <w:rsid w:val="00132A77"/>
    <w:rsid w:val="001442FC"/>
    <w:rsid w:val="00164A91"/>
    <w:rsid w:val="00174557"/>
    <w:rsid w:val="00182AF7"/>
    <w:rsid w:val="0018736E"/>
    <w:rsid w:val="001E389E"/>
    <w:rsid w:val="001F5680"/>
    <w:rsid w:val="0020072C"/>
    <w:rsid w:val="002202D3"/>
    <w:rsid w:val="00231618"/>
    <w:rsid w:val="00232252"/>
    <w:rsid w:val="00234A55"/>
    <w:rsid w:val="00244581"/>
    <w:rsid w:val="0025366D"/>
    <w:rsid w:val="0026595D"/>
    <w:rsid w:val="00265B43"/>
    <w:rsid w:val="0028484A"/>
    <w:rsid w:val="002901ED"/>
    <w:rsid w:val="00292874"/>
    <w:rsid w:val="002F7B9A"/>
    <w:rsid w:val="00304007"/>
    <w:rsid w:val="003139BB"/>
    <w:rsid w:val="0031508D"/>
    <w:rsid w:val="00317DFE"/>
    <w:rsid w:val="003273E9"/>
    <w:rsid w:val="00350ACA"/>
    <w:rsid w:val="00365C7B"/>
    <w:rsid w:val="0038171B"/>
    <w:rsid w:val="003948EF"/>
    <w:rsid w:val="003C3FEA"/>
    <w:rsid w:val="003E6411"/>
    <w:rsid w:val="003F2E0C"/>
    <w:rsid w:val="004324BC"/>
    <w:rsid w:val="0044719F"/>
    <w:rsid w:val="004472BC"/>
    <w:rsid w:val="004560CD"/>
    <w:rsid w:val="00471614"/>
    <w:rsid w:val="00474C38"/>
    <w:rsid w:val="00494C65"/>
    <w:rsid w:val="004B6A85"/>
    <w:rsid w:val="004B6C4F"/>
    <w:rsid w:val="004C525D"/>
    <w:rsid w:val="004D7CE8"/>
    <w:rsid w:val="00534266"/>
    <w:rsid w:val="00552363"/>
    <w:rsid w:val="00574F29"/>
    <w:rsid w:val="0057628B"/>
    <w:rsid w:val="00584658"/>
    <w:rsid w:val="005C4B3D"/>
    <w:rsid w:val="005E6739"/>
    <w:rsid w:val="005E79B5"/>
    <w:rsid w:val="005F61E0"/>
    <w:rsid w:val="005F73DF"/>
    <w:rsid w:val="00604165"/>
    <w:rsid w:val="006134FF"/>
    <w:rsid w:val="00620414"/>
    <w:rsid w:val="0062680F"/>
    <w:rsid w:val="00635BFC"/>
    <w:rsid w:val="006473A2"/>
    <w:rsid w:val="00647F4B"/>
    <w:rsid w:val="006709B2"/>
    <w:rsid w:val="006711DD"/>
    <w:rsid w:val="006821C9"/>
    <w:rsid w:val="00683838"/>
    <w:rsid w:val="006C74A2"/>
    <w:rsid w:val="006D66B7"/>
    <w:rsid w:val="00720CD9"/>
    <w:rsid w:val="007644CB"/>
    <w:rsid w:val="007A207A"/>
    <w:rsid w:val="007A543D"/>
    <w:rsid w:val="007D7CD6"/>
    <w:rsid w:val="007E1A83"/>
    <w:rsid w:val="007F3605"/>
    <w:rsid w:val="00815A63"/>
    <w:rsid w:val="00822567"/>
    <w:rsid w:val="0084260C"/>
    <w:rsid w:val="0085255B"/>
    <w:rsid w:val="00855595"/>
    <w:rsid w:val="008631BD"/>
    <w:rsid w:val="00873E8B"/>
    <w:rsid w:val="00883E66"/>
    <w:rsid w:val="00884460"/>
    <w:rsid w:val="008864E9"/>
    <w:rsid w:val="00890103"/>
    <w:rsid w:val="008B3956"/>
    <w:rsid w:val="008B7EAA"/>
    <w:rsid w:val="008C0AD9"/>
    <w:rsid w:val="008C7986"/>
    <w:rsid w:val="008F6479"/>
    <w:rsid w:val="00927CE3"/>
    <w:rsid w:val="00935599"/>
    <w:rsid w:val="009603E7"/>
    <w:rsid w:val="00991813"/>
    <w:rsid w:val="00993AD3"/>
    <w:rsid w:val="009A06C7"/>
    <w:rsid w:val="009B255E"/>
    <w:rsid w:val="009E160F"/>
    <w:rsid w:val="009E1F6F"/>
    <w:rsid w:val="009F0E55"/>
    <w:rsid w:val="00A12B27"/>
    <w:rsid w:val="00A17D7E"/>
    <w:rsid w:val="00A20135"/>
    <w:rsid w:val="00A3451A"/>
    <w:rsid w:val="00A35CAB"/>
    <w:rsid w:val="00A92611"/>
    <w:rsid w:val="00AB4DF9"/>
    <w:rsid w:val="00AF1CAB"/>
    <w:rsid w:val="00AF29D7"/>
    <w:rsid w:val="00B25C51"/>
    <w:rsid w:val="00B26596"/>
    <w:rsid w:val="00B317BB"/>
    <w:rsid w:val="00B46299"/>
    <w:rsid w:val="00B61787"/>
    <w:rsid w:val="00B71BDF"/>
    <w:rsid w:val="00B74987"/>
    <w:rsid w:val="00B86CEE"/>
    <w:rsid w:val="00B94B97"/>
    <w:rsid w:val="00B957B1"/>
    <w:rsid w:val="00BC705D"/>
    <w:rsid w:val="00BF6CA7"/>
    <w:rsid w:val="00C031A0"/>
    <w:rsid w:val="00C04594"/>
    <w:rsid w:val="00C22CA0"/>
    <w:rsid w:val="00C3346A"/>
    <w:rsid w:val="00C33E35"/>
    <w:rsid w:val="00C51EC8"/>
    <w:rsid w:val="00C62797"/>
    <w:rsid w:val="00C70FD0"/>
    <w:rsid w:val="00CA069F"/>
    <w:rsid w:val="00CA2732"/>
    <w:rsid w:val="00CB3D7E"/>
    <w:rsid w:val="00CB4C5F"/>
    <w:rsid w:val="00CC6E5C"/>
    <w:rsid w:val="00CD6F79"/>
    <w:rsid w:val="00CE0370"/>
    <w:rsid w:val="00CF7807"/>
    <w:rsid w:val="00D20999"/>
    <w:rsid w:val="00D248B8"/>
    <w:rsid w:val="00D45B75"/>
    <w:rsid w:val="00D53F36"/>
    <w:rsid w:val="00D75179"/>
    <w:rsid w:val="00DA5546"/>
    <w:rsid w:val="00DB6FA5"/>
    <w:rsid w:val="00DC09F5"/>
    <w:rsid w:val="00DF3BA0"/>
    <w:rsid w:val="00E12135"/>
    <w:rsid w:val="00E224F3"/>
    <w:rsid w:val="00E2309F"/>
    <w:rsid w:val="00E33B37"/>
    <w:rsid w:val="00E439E3"/>
    <w:rsid w:val="00E57DDA"/>
    <w:rsid w:val="00E92AAA"/>
    <w:rsid w:val="00EA087B"/>
    <w:rsid w:val="00EA77CC"/>
    <w:rsid w:val="00F4227F"/>
    <w:rsid w:val="00F63E54"/>
    <w:rsid w:val="00F756DE"/>
    <w:rsid w:val="00F90FDB"/>
    <w:rsid w:val="00FC4E63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A1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  <w:style w:type="paragraph" w:styleId="Revision">
    <w:name w:val="Revision"/>
    <w:hidden/>
    <w:uiPriority w:val="99"/>
    <w:semiHidden/>
    <w:rsid w:val="00F42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3" ma:contentTypeDescription="Create a new document." ma:contentTypeScope="" ma:versionID="f087fe83b0704a916302a51a7c14c12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3faf4b5d9a3fc97aa04a097284cf47c0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  <xsd:element ref="ns2:InfoLawFinal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  <xsd:element name="InfoLawFinalComments" ma:index="25" nillable="true" ma:displayName="Info Law Final Comments" ma:format="Dropdown" ma:internalName="InfoLawFinal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LawFinalComments xmlns="691df8af-7086-4421-8f52-c32338537775" xsi:nil="true"/>
    <DocumentType xmlns="691df8af-7086-4421-8f52-c32338537775">Instructions</DocumentType>
    <ReviewerComments xmlns="691df8af-7086-4421-8f52-c32338537775" xsi:nil="true"/>
    <Type_x0020_of_x0020_Review xmlns="691df8af-7086-4421-8f52-c32338537775">EXT</Type_x0020_of_x0020_Review>
    <lcf76f155ced4ddcb4097134ff3c332f xmlns="691df8af-7086-4421-8f52-c32338537775">
      <Terms xmlns="http://schemas.microsoft.com/office/infopath/2007/PartnerControls"/>
    </lcf76f155ced4ddcb4097134ff3c332f>
    <TaxCatchAll xmlns="1c4fa67b-39d9-443b-a254-975d052b0883" xsi:nil="true"/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044FFA7A-F887-4303-AE16-277D01C67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C1834-4605-4D3A-B1EC-2EFC425B2EFE}">
  <ds:schemaRefs/>
</ds:datastoreItem>
</file>

<file path=customXml/itemProps3.xml><?xml version="1.0" encoding="utf-8"?>
<ds:datastoreItem xmlns:ds="http://schemas.openxmlformats.org/officeDocument/2006/customXml" ds:itemID="{1B715092-C5A4-4B0D-9485-E966A9465B5A}">
  <ds:schemaRefs/>
</ds:datastoreItem>
</file>

<file path=customXml/itemProps4.xml><?xml version="1.0" encoding="utf-8"?>
<ds:datastoreItem xmlns:ds="http://schemas.openxmlformats.org/officeDocument/2006/customXml" ds:itemID="{6799F192-5634-49E4-9360-A71FB0252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2025-03-20T13:30:00Z</dcterms:created>
  <dcterms:modified xsi:type="dcterms:W3CDTF">2025-03-20T13:30:00Z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Links">
    <vt:lpwstr/>
  </property>
  <property fmtid="{D5CDD505-2E9C-101B-9397-08002B2CF9AE}" pid="6" name="MediaServiceImageTags">
    <vt:lpwstr/>
  </property>
  <property fmtid="{D5CDD505-2E9C-101B-9397-08002B2CF9AE}" pid="7" name="Office">
    <vt:lpwstr>OSPIE</vt:lpwstr>
  </property>
  <property fmtid="{D5CDD505-2E9C-101B-9397-08002B2CF9AE}" pid="8" name="OtherAction">
    <vt:lpwstr>ROCIS</vt:lpwstr>
  </property>
  <property fmtid="{D5CDD505-2E9C-101B-9397-08002B2CF9AE}" pid="9" name="RequestType">
    <vt:lpwstr>Revision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/>
  </property>
  <property fmtid="{D5CDD505-2E9C-101B-9397-08002B2CF9AE}" pid="13" name="_AdHocReviewCycleID">
    <vt:i4>1986907681</vt:i4>
  </property>
  <property fmtid="{D5CDD505-2E9C-101B-9397-08002B2CF9AE}" pid="14" name="_AuthorEmail">
    <vt:lpwstr>Patricia.Chasse@tsa.dhs.gov</vt:lpwstr>
  </property>
  <property fmtid="{D5CDD505-2E9C-101B-9397-08002B2CF9AE}" pid="15" name="_AuthorEmailDisplayName">
    <vt:lpwstr>Chasse, Patricia</vt:lpwstr>
  </property>
  <property fmtid="{D5CDD505-2E9C-101B-9397-08002B2CF9AE}" pid="16" name="_dlc_DocIdItemGuid">
    <vt:lpwstr>47271b62-ba73-4fb6-8387-41e2c9aea10f</vt:lpwstr>
  </property>
  <property fmtid="{D5CDD505-2E9C-101B-9397-08002B2CF9AE}" pid="17" name="_EmailSubject">
    <vt:lpwstr>OMB 1542-0002 Instruction Forms</vt:lpwstr>
  </property>
  <property fmtid="{D5CDD505-2E9C-101B-9397-08002B2CF9AE}" pid="18" name="_NewReviewCycle">
    <vt:lpwstr/>
  </property>
  <property fmtid="{D5CDD505-2E9C-101B-9397-08002B2CF9AE}" pid="19" name="_PreviousAdHocReviewCycleID">
    <vt:i4>1637707149</vt:i4>
  </property>
  <property fmtid="{D5CDD505-2E9C-101B-9397-08002B2CF9AE}" pid="20" name="_ReviewingToolsShownOnce">
    <vt:lpwstr/>
  </property>
</Properties>
</file>