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27061" w:rsidRPr="004605C6" w:rsidP="00424BD8" w14:paraId="4D94DE7D" w14:textId="77777777">
      <w:pPr>
        <w:spacing w:line="276" w:lineRule="auto"/>
        <w:contextualSpacing/>
        <w:jc w:val="center"/>
        <w:rPr>
          <w:rFonts w:ascii="Times New Roman" w:hAnsi="Times New Roman"/>
          <w:b/>
          <w:bCs/>
        </w:rPr>
      </w:pPr>
      <w:r w:rsidRPr="004605C6">
        <w:rPr>
          <w:rFonts w:ascii="Times New Roman" w:hAnsi="Times New Roman"/>
          <w:b/>
          <w:bCs/>
        </w:rPr>
        <w:t xml:space="preserve">SUPPORTING STATEMENT </w:t>
      </w:r>
      <w:r w:rsidR="004605C6">
        <w:rPr>
          <w:rFonts w:ascii="Times New Roman" w:hAnsi="Times New Roman"/>
          <w:b/>
          <w:bCs/>
        </w:rPr>
        <w:t xml:space="preserve">B </w:t>
      </w:r>
      <w:r w:rsidRPr="004605C6">
        <w:rPr>
          <w:rFonts w:ascii="Times New Roman" w:hAnsi="Times New Roman"/>
          <w:b/>
          <w:bCs/>
        </w:rPr>
        <w:t xml:space="preserve">FOR </w:t>
      </w:r>
    </w:p>
    <w:p w:rsidR="007312F9" w:rsidRPr="004605C6" w:rsidP="00424BD8" w14:paraId="63282DAF" w14:textId="77777777">
      <w:pPr>
        <w:spacing w:line="276" w:lineRule="auto"/>
        <w:contextualSpacing/>
        <w:jc w:val="center"/>
        <w:rPr>
          <w:rFonts w:ascii="Times New Roman" w:hAnsi="Times New Roman"/>
          <w:b/>
          <w:bCs/>
        </w:rPr>
      </w:pPr>
      <w:r w:rsidRPr="004605C6">
        <w:rPr>
          <w:rFonts w:ascii="Times New Roman" w:hAnsi="Times New Roman"/>
          <w:b/>
          <w:bCs/>
        </w:rPr>
        <w:t>NATIONAL HOUSEHOLD SURVEY ON DISASTER PREPAREDNESS</w:t>
      </w:r>
    </w:p>
    <w:p w:rsidR="00DE08FF" w:rsidRPr="004605C6" w:rsidP="00424BD8" w14:paraId="176D8F55" w14:textId="77777777">
      <w:pPr>
        <w:spacing w:line="276" w:lineRule="auto"/>
        <w:contextualSpacing/>
        <w:jc w:val="center"/>
        <w:rPr>
          <w:rFonts w:ascii="Times New Roman" w:hAnsi="Times New Roman"/>
          <w:b/>
          <w:bCs/>
        </w:rPr>
      </w:pPr>
      <w:r w:rsidRPr="004605C6">
        <w:rPr>
          <w:rFonts w:ascii="Times New Roman" w:hAnsi="Times New Roman"/>
          <w:b/>
          <w:bCs/>
        </w:rPr>
        <w:t xml:space="preserve">OMB Control No.: </w:t>
      </w:r>
      <w:r w:rsidRPr="004605C6" w:rsidR="002C581A">
        <w:rPr>
          <w:rFonts w:ascii="Times New Roman" w:hAnsi="Times New Roman"/>
          <w:b/>
          <w:bCs/>
        </w:rPr>
        <w:t>1660-0105</w:t>
      </w:r>
    </w:p>
    <w:p w:rsidR="00DE08FF" w:rsidRPr="004605C6" w:rsidP="00424BD8" w14:paraId="612073E9" w14:textId="41394B9F">
      <w:pPr>
        <w:spacing w:line="276" w:lineRule="auto"/>
        <w:contextualSpacing/>
        <w:jc w:val="center"/>
        <w:rPr>
          <w:rFonts w:ascii="Times New Roman" w:hAnsi="Times New Roman"/>
          <w:b/>
          <w:bCs/>
        </w:rPr>
      </w:pPr>
      <w:r w:rsidRPr="004605C6">
        <w:rPr>
          <w:rFonts w:ascii="Times New Roman" w:hAnsi="Times New Roman"/>
          <w:b/>
          <w:bCs/>
        </w:rPr>
        <w:t xml:space="preserve">COLLECTION INSTRUMENT(S): </w:t>
      </w:r>
      <w:r w:rsidRPr="004605C6" w:rsidR="00524A19">
        <w:rPr>
          <w:rFonts w:ascii="Times New Roman" w:hAnsi="Times New Roman"/>
          <w:b/>
          <w:bCs/>
        </w:rPr>
        <w:t>FF-008-FY-21-103</w:t>
      </w:r>
      <w:r w:rsidR="00D368FE">
        <w:rPr>
          <w:rFonts w:ascii="Times New Roman" w:hAnsi="Times New Roman"/>
          <w:b/>
          <w:bCs/>
        </w:rPr>
        <w:t xml:space="preserve"> (formerly 008-0-15)</w:t>
      </w:r>
      <w:r w:rsidRPr="004605C6" w:rsidR="00524A19">
        <w:rPr>
          <w:rFonts w:ascii="Times New Roman" w:hAnsi="Times New Roman"/>
          <w:b/>
          <w:bCs/>
        </w:rPr>
        <w:t xml:space="preserve">; </w:t>
      </w:r>
      <w:r w:rsidR="00D368FE">
        <w:rPr>
          <w:rFonts w:ascii="Times New Roman" w:hAnsi="Times New Roman"/>
          <w:b/>
          <w:bCs/>
        </w:rPr>
        <w:br/>
      </w:r>
      <w:r w:rsidRPr="004605C6" w:rsidR="00524A19">
        <w:rPr>
          <w:rFonts w:ascii="Times New Roman" w:hAnsi="Times New Roman"/>
          <w:b/>
          <w:bCs/>
        </w:rPr>
        <w:t>FF-008-FY-21-104</w:t>
      </w:r>
    </w:p>
    <w:p w:rsidR="00B27061" w:rsidRPr="004605C6" w:rsidP="00424BD8" w14:paraId="350BAF27" w14:textId="77777777">
      <w:pPr>
        <w:spacing w:line="276" w:lineRule="auto"/>
        <w:contextualSpacing/>
        <w:jc w:val="center"/>
        <w:rPr>
          <w:rFonts w:ascii="Times New Roman" w:hAnsi="Times New Roman"/>
        </w:rPr>
      </w:pPr>
    </w:p>
    <w:p w:rsidR="00014487" w:rsidRPr="004605C6" w:rsidP="00424BD8" w14:paraId="1C4B2829" w14:textId="77777777">
      <w:pPr>
        <w:tabs>
          <w:tab w:val="left" w:pos="-1440"/>
        </w:tabs>
        <w:spacing w:line="276" w:lineRule="auto"/>
        <w:ind w:left="720" w:hanging="720"/>
        <w:contextualSpacing/>
        <w:jc w:val="both"/>
        <w:rPr>
          <w:rFonts w:ascii="Times New Roman" w:hAnsi="Times New Roman"/>
          <w:b/>
          <w:bCs/>
        </w:rPr>
      </w:pPr>
      <w:r w:rsidRPr="004605C6">
        <w:rPr>
          <w:rFonts w:ascii="Times New Roman" w:hAnsi="Times New Roman"/>
          <w:b/>
          <w:bCs/>
        </w:rPr>
        <w:t>B.</w:t>
      </w:r>
      <w:r w:rsidRPr="004605C6">
        <w:rPr>
          <w:rFonts w:ascii="Times New Roman" w:hAnsi="Times New Roman"/>
          <w:b/>
          <w:bCs/>
        </w:rPr>
        <w:tab/>
        <w:t>Collection of Information Employment Statistical Methods</w:t>
      </w:r>
    </w:p>
    <w:p w:rsidR="00014487" w:rsidRPr="004605C6" w:rsidP="00424BD8" w14:paraId="0A508131" w14:textId="77777777">
      <w:pPr>
        <w:spacing w:line="276" w:lineRule="auto"/>
        <w:contextualSpacing/>
        <w:jc w:val="both"/>
        <w:rPr>
          <w:rFonts w:ascii="Times New Roman" w:hAnsi="Times New Roman"/>
        </w:rPr>
      </w:pPr>
    </w:p>
    <w:p w:rsidR="00014487" w:rsidRPr="004605C6" w:rsidP="00424BD8" w14:paraId="4D78F58A" w14:textId="77777777">
      <w:pPr>
        <w:spacing w:line="276" w:lineRule="auto"/>
        <w:contextualSpacing/>
        <w:jc w:val="both"/>
        <w:rPr>
          <w:rFonts w:ascii="Times New Roman" w:hAnsi="Times New Roman"/>
        </w:rPr>
      </w:pPr>
      <w:r w:rsidRPr="004605C6">
        <w:rPr>
          <w:rFonts w:ascii="Times New Roman" w:hAnsi="Times New Roman"/>
        </w:rPr>
        <w:t>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extent that it applies to the methods proposed:</w:t>
      </w:r>
    </w:p>
    <w:p w:rsidR="00014487" w:rsidRPr="004605C6" w:rsidP="00424BD8" w14:paraId="34708693" w14:textId="77777777">
      <w:pPr>
        <w:spacing w:line="276" w:lineRule="auto"/>
        <w:contextualSpacing/>
        <w:jc w:val="both"/>
        <w:rPr>
          <w:rFonts w:ascii="Times New Roman" w:hAnsi="Times New Roman"/>
        </w:rPr>
      </w:pPr>
    </w:p>
    <w:p w:rsidR="00014487" w:rsidRPr="004605C6" w:rsidP="00424BD8" w14:paraId="5BE78E44" w14:textId="77777777">
      <w:pPr>
        <w:numPr>
          <w:ilvl w:val="0"/>
          <w:numId w:val="3"/>
        </w:numPr>
        <w:tabs>
          <w:tab w:val="left" w:pos="-1440"/>
        </w:tabs>
        <w:spacing w:line="276" w:lineRule="auto"/>
        <w:ind w:hanging="720"/>
        <w:contextualSpacing/>
        <w:jc w:val="both"/>
        <w:rPr>
          <w:rFonts w:ascii="Times New Roman" w:hAnsi="Times New Roman"/>
          <w:b/>
          <w:bCs/>
        </w:rPr>
      </w:pPr>
      <w:r w:rsidRPr="004605C6">
        <w:rPr>
          <w:rFonts w:ascii="Times New Roman" w:hAnsi="Times New Roman"/>
          <w:b/>
          <w:bCs/>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014487" w:rsidRPr="004605C6" w:rsidP="00424BD8" w14:paraId="5D49B0E0" w14:textId="77777777">
      <w:pPr>
        <w:tabs>
          <w:tab w:val="left" w:pos="-1440"/>
        </w:tabs>
        <w:spacing w:line="276" w:lineRule="auto"/>
        <w:contextualSpacing/>
        <w:jc w:val="both"/>
        <w:rPr>
          <w:rFonts w:ascii="Times New Roman" w:hAnsi="Times New Roman"/>
        </w:rPr>
      </w:pPr>
    </w:p>
    <w:p w:rsidR="002921C1" w:rsidRPr="004605C6" w:rsidP="00424BD8" w14:paraId="6F1369F9" w14:textId="77777777">
      <w:pPr>
        <w:tabs>
          <w:tab w:val="left" w:pos="-720"/>
          <w:tab w:val="num" w:pos="0"/>
        </w:tabs>
        <w:suppressAutoHyphens/>
        <w:spacing w:line="276" w:lineRule="auto"/>
        <w:contextualSpacing/>
        <w:rPr>
          <w:rFonts w:ascii="Times New Roman" w:hAnsi="Times New Roman"/>
        </w:rPr>
      </w:pPr>
      <w:r w:rsidRPr="004605C6">
        <w:rPr>
          <w:rFonts w:ascii="Times New Roman" w:hAnsi="Times New Roman"/>
        </w:rPr>
        <w:t xml:space="preserve">The </w:t>
      </w:r>
      <w:r w:rsidRPr="004605C6" w:rsidR="00D56166">
        <w:rPr>
          <w:rFonts w:ascii="Times New Roman" w:hAnsi="Times New Roman"/>
        </w:rPr>
        <w:t>target population</w:t>
      </w:r>
      <w:r w:rsidRPr="004605C6">
        <w:rPr>
          <w:rFonts w:ascii="Times New Roman" w:hAnsi="Times New Roman"/>
        </w:rPr>
        <w:t xml:space="preserve"> for the total survey sample </w:t>
      </w:r>
      <w:r w:rsidRPr="004605C6" w:rsidR="00D56166">
        <w:rPr>
          <w:rFonts w:ascii="Times New Roman" w:hAnsi="Times New Roman"/>
        </w:rPr>
        <w:t>is</w:t>
      </w:r>
      <w:r w:rsidRPr="004605C6">
        <w:rPr>
          <w:rFonts w:ascii="Times New Roman" w:hAnsi="Times New Roman"/>
        </w:rPr>
        <w:t xml:space="preserve"> the non-institutionalized U.S. adult population (aged 18 years and older). </w:t>
      </w:r>
      <w:r w:rsidRPr="004605C6" w:rsidR="00157440">
        <w:rPr>
          <w:rFonts w:ascii="Times New Roman" w:hAnsi="Times New Roman"/>
        </w:rPr>
        <w:t xml:space="preserve">According to the U.S. Census Bureau’s 2022 American Community Survey 5-Year Estimates, the U.S. population aged 18 years and over is </w:t>
      </w:r>
      <w:r w:rsidRPr="004605C6" w:rsidR="00D16CED">
        <w:rPr>
          <w:rFonts w:ascii="Times New Roman" w:hAnsi="Times New Roman"/>
        </w:rPr>
        <w:t>about 260</w:t>
      </w:r>
      <w:r w:rsidRPr="004605C6" w:rsidR="00157440">
        <w:rPr>
          <w:rFonts w:ascii="Times New Roman" w:hAnsi="Times New Roman"/>
        </w:rPr>
        <w:t xml:space="preserve"> million people. However, th</w:t>
      </w:r>
      <w:r w:rsidRPr="004605C6" w:rsidR="00AF6F1D">
        <w:rPr>
          <w:rFonts w:ascii="Times New Roman" w:hAnsi="Times New Roman"/>
        </w:rPr>
        <w:t>e</w:t>
      </w:r>
      <w:r w:rsidRPr="004605C6" w:rsidR="00157440">
        <w:rPr>
          <w:rFonts w:ascii="Times New Roman" w:hAnsi="Times New Roman"/>
        </w:rPr>
        <w:t xml:space="preserve"> survey sample will </w:t>
      </w:r>
      <w:r w:rsidRPr="004605C6">
        <w:rPr>
          <w:rFonts w:ascii="Times New Roman" w:hAnsi="Times New Roman"/>
        </w:rPr>
        <w:t>not include adults in penal or mental institutions, or other institutionalized adults</w:t>
      </w:r>
      <w:r w:rsidRPr="004605C6" w:rsidR="00D56166">
        <w:rPr>
          <w:rFonts w:ascii="Times New Roman" w:hAnsi="Times New Roman"/>
        </w:rPr>
        <w:t>. Additionally, the sample will be limited to adults who</w:t>
      </w:r>
      <w:r w:rsidRPr="004605C6">
        <w:rPr>
          <w:rFonts w:ascii="Times New Roman" w:hAnsi="Times New Roman"/>
        </w:rPr>
        <w:t xml:space="preserve"> communicate in English or Spanish well enough to complete the survey.</w:t>
      </w:r>
    </w:p>
    <w:p w:rsidR="002921C1" w:rsidRPr="004605C6" w:rsidP="00424BD8" w14:paraId="56D5652D" w14:textId="77777777">
      <w:pPr>
        <w:tabs>
          <w:tab w:val="left" w:pos="-720"/>
          <w:tab w:val="num" w:pos="0"/>
        </w:tabs>
        <w:suppressAutoHyphens/>
        <w:spacing w:line="276" w:lineRule="auto"/>
        <w:contextualSpacing/>
        <w:rPr>
          <w:rFonts w:ascii="Times New Roman" w:hAnsi="Times New Roman"/>
        </w:rPr>
      </w:pPr>
    </w:p>
    <w:p w:rsidR="00D56166" w:rsidRPr="004605C6" w:rsidP="00424BD8" w14:paraId="53974298" w14:textId="77777777">
      <w:pPr>
        <w:tabs>
          <w:tab w:val="left" w:pos="-720"/>
          <w:tab w:val="num" w:pos="1080"/>
        </w:tabs>
        <w:suppressAutoHyphens/>
        <w:spacing w:line="276" w:lineRule="auto"/>
        <w:contextualSpacing/>
        <w:rPr>
          <w:rFonts w:ascii="Times New Roman" w:hAnsi="Times New Roman"/>
        </w:rPr>
      </w:pPr>
      <w:r w:rsidRPr="004605C6">
        <w:rPr>
          <w:rFonts w:ascii="Times New Roman" w:hAnsi="Times New Roman"/>
        </w:rPr>
        <w:t>The s</w:t>
      </w:r>
      <w:r w:rsidRPr="004605C6" w:rsidR="006A4498">
        <w:rPr>
          <w:rFonts w:ascii="Times New Roman" w:hAnsi="Times New Roman"/>
        </w:rPr>
        <w:t>ample</w:t>
      </w:r>
      <w:r w:rsidRPr="004605C6">
        <w:rPr>
          <w:rFonts w:ascii="Times New Roman" w:hAnsi="Times New Roman"/>
        </w:rPr>
        <w:t xml:space="preserve"> will consist of </w:t>
      </w:r>
      <w:r w:rsidRPr="004605C6" w:rsidR="006A4498">
        <w:rPr>
          <w:rFonts w:ascii="Times New Roman" w:hAnsi="Times New Roman"/>
        </w:rPr>
        <w:t>at least</w:t>
      </w:r>
      <w:r w:rsidRPr="004605C6">
        <w:rPr>
          <w:rFonts w:ascii="Times New Roman" w:hAnsi="Times New Roman"/>
        </w:rPr>
        <w:t xml:space="preserve"> 7,</w:t>
      </w:r>
      <w:r w:rsidRPr="004605C6" w:rsidR="00E806CE">
        <w:rPr>
          <w:rFonts w:ascii="Times New Roman" w:hAnsi="Times New Roman"/>
        </w:rPr>
        <w:t xml:space="preserve">500 </w:t>
      </w:r>
      <w:r w:rsidRPr="004605C6" w:rsidR="002921C1">
        <w:rPr>
          <w:rFonts w:ascii="Times New Roman" w:hAnsi="Times New Roman"/>
        </w:rPr>
        <w:t>completed surveys each time it is fielded</w:t>
      </w:r>
      <w:r w:rsidRPr="004605C6" w:rsidR="00AF6F1D">
        <w:rPr>
          <w:rFonts w:ascii="Times New Roman" w:hAnsi="Times New Roman"/>
        </w:rPr>
        <w:t>.</w:t>
      </w:r>
      <w:r w:rsidRPr="004605C6" w:rsidR="002921C1">
        <w:rPr>
          <w:rFonts w:ascii="Times New Roman" w:hAnsi="Times New Roman"/>
        </w:rPr>
        <w:t xml:space="preserve"> </w:t>
      </w:r>
    </w:p>
    <w:p w:rsidR="00D56166" w:rsidRPr="004605C6" w:rsidP="00424BD8" w14:paraId="6CE2937D" w14:textId="77777777">
      <w:pPr>
        <w:tabs>
          <w:tab w:val="left" w:pos="-720"/>
          <w:tab w:val="num" w:pos="1080"/>
        </w:tabs>
        <w:suppressAutoHyphens/>
        <w:spacing w:line="276" w:lineRule="auto"/>
        <w:contextualSpacing/>
        <w:rPr>
          <w:rFonts w:ascii="Times New Roman" w:hAnsi="Times New Roman"/>
        </w:rPr>
      </w:pPr>
    </w:p>
    <w:p w:rsidR="00AF6F1D" w:rsidRPr="004605C6" w:rsidP="00424BD8" w14:paraId="4B410D2F" w14:textId="77777777">
      <w:pPr>
        <w:tabs>
          <w:tab w:val="left" w:pos="-720"/>
          <w:tab w:val="num" w:pos="1080"/>
        </w:tabs>
        <w:suppressAutoHyphens/>
        <w:spacing w:line="276" w:lineRule="auto"/>
        <w:contextualSpacing/>
        <w:rPr>
          <w:rFonts w:ascii="Times New Roman" w:hAnsi="Times New Roman"/>
        </w:rPr>
      </w:pPr>
      <w:r w:rsidRPr="004605C6">
        <w:rPr>
          <w:rFonts w:ascii="Times New Roman" w:hAnsi="Times New Roman"/>
        </w:rPr>
        <w:t xml:space="preserve">The sample will be comprised of geographic strata </w:t>
      </w:r>
      <w:r w:rsidRPr="004605C6" w:rsidR="00524A19">
        <w:rPr>
          <w:rFonts w:ascii="Times New Roman" w:hAnsi="Times New Roman"/>
        </w:rPr>
        <w:t>based on</w:t>
      </w:r>
      <w:r w:rsidRPr="004605C6">
        <w:rPr>
          <w:rFonts w:ascii="Times New Roman" w:hAnsi="Times New Roman"/>
        </w:rPr>
        <w:t xml:space="preserve"> the U.S. Census divisions. Response quotas for each stratum will be proportional to the adult population for that stratum. However, certain demographic groups may be </w:t>
      </w:r>
      <w:r w:rsidRPr="004605C6" w:rsidR="00E96CDE">
        <w:rPr>
          <w:rFonts w:ascii="Times New Roman" w:hAnsi="Times New Roman"/>
        </w:rPr>
        <w:t xml:space="preserve">disproportionately </w:t>
      </w:r>
      <w:r w:rsidRPr="004605C6">
        <w:rPr>
          <w:rFonts w:ascii="Times New Roman" w:hAnsi="Times New Roman"/>
        </w:rPr>
        <w:t xml:space="preserve">oversampled to ensure that sufficient responses are collected for minority populations. </w:t>
      </w:r>
    </w:p>
    <w:p w:rsidR="00AF6F1D" w:rsidRPr="004605C6" w:rsidP="00424BD8" w14:paraId="19A397C6" w14:textId="77777777">
      <w:pPr>
        <w:tabs>
          <w:tab w:val="left" w:pos="-720"/>
          <w:tab w:val="num" w:pos="1080"/>
        </w:tabs>
        <w:suppressAutoHyphens/>
        <w:spacing w:line="276" w:lineRule="auto"/>
        <w:contextualSpacing/>
        <w:rPr>
          <w:rFonts w:ascii="Times New Roman" w:hAnsi="Times New Roman"/>
        </w:rPr>
      </w:pPr>
    </w:p>
    <w:p w:rsidR="005333D3" w:rsidRPr="004605C6" w:rsidP="325A2DFD" w14:paraId="34023649" w14:textId="07A8FD2C">
      <w:pPr>
        <w:tabs>
          <w:tab w:val="num" w:pos="1080"/>
        </w:tabs>
        <w:suppressAutoHyphens/>
        <w:spacing w:line="276" w:lineRule="auto"/>
        <w:contextualSpacing/>
        <w:rPr>
          <w:rFonts w:ascii="Times New Roman" w:hAnsi="Times New Roman"/>
        </w:rPr>
      </w:pPr>
      <w:r w:rsidRPr="325A2DFD">
        <w:rPr>
          <w:rFonts w:ascii="Times New Roman" w:hAnsi="Times New Roman"/>
        </w:rPr>
        <w:t xml:space="preserve">The survey will be conducted using </w:t>
      </w:r>
      <w:r w:rsidRPr="325A2DFD" w:rsidR="00524A19">
        <w:rPr>
          <w:rFonts w:ascii="Times New Roman" w:hAnsi="Times New Roman"/>
        </w:rPr>
        <w:t xml:space="preserve">primarily </w:t>
      </w:r>
      <w:r w:rsidRPr="325A2DFD">
        <w:rPr>
          <w:rFonts w:ascii="Times New Roman" w:hAnsi="Times New Roman"/>
        </w:rPr>
        <w:t>web-based</w:t>
      </w:r>
      <w:r w:rsidRPr="325A2DFD" w:rsidR="00C5174F">
        <w:rPr>
          <w:rFonts w:ascii="Times New Roman" w:hAnsi="Times New Roman"/>
        </w:rPr>
        <w:t>/online</w:t>
      </w:r>
      <w:r w:rsidRPr="325A2DFD">
        <w:rPr>
          <w:rFonts w:ascii="Times New Roman" w:hAnsi="Times New Roman"/>
        </w:rPr>
        <w:t xml:space="preserve"> surveys</w:t>
      </w:r>
      <w:r w:rsidRPr="325A2DFD" w:rsidR="00524A19">
        <w:rPr>
          <w:rFonts w:ascii="Times New Roman" w:hAnsi="Times New Roman"/>
        </w:rPr>
        <w:t>. However,</w:t>
      </w:r>
      <w:r w:rsidRPr="325A2DFD" w:rsidR="00C5174F">
        <w:rPr>
          <w:rFonts w:ascii="Times New Roman" w:hAnsi="Times New Roman"/>
        </w:rPr>
        <w:t xml:space="preserve"> </w:t>
      </w:r>
      <w:r w:rsidRPr="325A2DFD">
        <w:rPr>
          <w:rFonts w:ascii="Times New Roman" w:hAnsi="Times New Roman"/>
        </w:rPr>
        <w:t>telephone surveys</w:t>
      </w:r>
      <w:r w:rsidRPr="325A2DFD" w:rsidR="00524A19">
        <w:rPr>
          <w:rFonts w:ascii="Times New Roman" w:hAnsi="Times New Roman"/>
        </w:rPr>
        <w:t xml:space="preserve"> may be utilized for some respondents who lack the ability to respond to a web-based/online survey</w:t>
      </w:r>
      <w:r w:rsidRPr="325A2DFD">
        <w:rPr>
          <w:rFonts w:ascii="Times New Roman" w:hAnsi="Times New Roman"/>
        </w:rPr>
        <w:t>. The mix of survey respondents by survey modality may vary from year to year.</w:t>
      </w:r>
    </w:p>
    <w:p w:rsidR="004605C6" w:rsidRPr="00D13B9D" w:rsidP="00424BD8" w14:paraId="53E96091" w14:textId="77777777">
      <w:pPr>
        <w:tabs>
          <w:tab w:val="left" w:pos="-720"/>
          <w:tab w:val="num" w:pos="1080"/>
        </w:tabs>
        <w:suppressAutoHyphens/>
        <w:spacing w:line="276" w:lineRule="auto"/>
        <w:contextualSpacing/>
        <w:rPr>
          <w:rFonts w:ascii="Times New Roman" w:hAnsi="Times New Roman"/>
        </w:rPr>
      </w:pPr>
    </w:p>
    <w:p w:rsidR="00014487" w:rsidRPr="004605C6" w:rsidP="00424BD8" w14:paraId="3B2A708B" w14:textId="77777777">
      <w:pPr>
        <w:tabs>
          <w:tab w:val="left" w:pos="-720"/>
          <w:tab w:val="num" w:pos="1080"/>
        </w:tabs>
        <w:suppressAutoHyphens/>
        <w:spacing w:line="276" w:lineRule="auto"/>
        <w:contextualSpacing/>
        <w:rPr>
          <w:rFonts w:ascii="Times New Roman" w:hAnsi="Times New Roman"/>
        </w:rPr>
      </w:pPr>
      <w:r w:rsidRPr="004605C6">
        <w:rPr>
          <w:rFonts w:ascii="Times New Roman" w:hAnsi="Times New Roman"/>
        </w:rPr>
        <w:t>Up through 2020</w:t>
      </w:r>
      <w:r w:rsidRPr="004605C6" w:rsidR="005333D3">
        <w:rPr>
          <w:rFonts w:ascii="Times New Roman" w:hAnsi="Times New Roman"/>
        </w:rPr>
        <w:t>, the survey was implemented by telephone only</w:t>
      </w:r>
      <w:r w:rsidRPr="004605C6">
        <w:rPr>
          <w:rFonts w:ascii="Times New Roman" w:hAnsi="Times New Roman"/>
        </w:rPr>
        <w:t xml:space="preserve"> (</w:t>
      </w:r>
      <w:r w:rsidRPr="004605C6" w:rsidR="005333D3">
        <w:rPr>
          <w:rFonts w:ascii="Times New Roman" w:hAnsi="Times New Roman"/>
        </w:rPr>
        <w:t>both landline</w:t>
      </w:r>
      <w:r w:rsidRPr="004605C6">
        <w:rPr>
          <w:rFonts w:ascii="Times New Roman" w:hAnsi="Times New Roman"/>
        </w:rPr>
        <w:t>s</w:t>
      </w:r>
      <w:r w:rsidRPr="004605C6" w:rsidR="005333D3">
        <w:rPr>
          <w:rFonts w:ascii="Times New Roman" w:hAnsi="Times New Roman"/>
        </w:rPr>
        <w:t xml:space="preserve"> and cell phone</w:t>
      </w:r>
      <w:r w:rsidRPr="004605C6">
        <w:rPr>
          <w:rFonts w:ascii="Times New Roman" w:hAnsi="Times New Roman"/>
        </w:rPr>
        <w:t>s) and t</w:t>
      </w:r>
      <w:r w:rsidRPr="004605C6" w:rsidR="005333D3">
        <w:rPr>
          <w:rFonts w:ascii="Times New Roman" w:hAnsi="Times New Roman"/>
          <w:bCs/>
        </w:rPr>
        <w:t xml:space="preserve">he 2020 survey response rate was less than </w:t>
      </w:r>
      <w:r w:rsidRPr="004605C6">
        <w:rPr>
          <w:rFonts w:ascii="Times New Roman" w:hAnsi="Times New Roman"/>
          <w:bCs/>
        </w:rPr>
        <w:t>1%</w:t>
      </w:r>
      <w:r w:rsidRPr="004605C6" w:rsidR="005333D3">
        <w:rPr>
          <w:rFonts w:ascii="Times New Roman" w:hAnsi="Times New Roman"/>
          <w:bCs/>
        </w:rPr>
        <w:t xml:space="preserve">. </w:t>
      </w:r>
      <w:r w:rsidRPr="004605C6">
        <w:rPr>
          <w:rFonts w:ascii="Times New Roman" w:hAnsi="Times New Roman"/>
          <w:bCs/>
        </w:rPr>
        <w:t>In 2021 and 2022</w:t>
      </w:r>
      <w:r w:rsidRPr="004605C6" w:rsidR="005333D3">
        <w:rPr>
          <w:rFonts w:ascii="Times New Roman" w:hAnsi="Times New Roman"/>
          <w:bCs/>
        </w:rPr>
        <w:t xml:space="preserve">, </w:t>
      </w:r>
      <w:r w:rsidRPr="004605C6" w:rsidR="002028D8">
        <w:rPr>
          <w:rFonts w:ascii="Times New Roman" w:hAnsi="Times New Roman"/>
          <w:bCs/>
        </w:rPr>
        <w:t xml:space="preserve">the survey </w:t>
      </w:r>
      <w:r w:rsidRPr="004605C6">
        <w:rPr>
          <w:rFonts w:ascii="Times New Roman" w:hAnsi="Times New Roman"/>
          <w:bCs/>
        </w:rPr>
        <w:t>was implemented using a</w:t>
      </w:r>
      <w:r w:rsidRPr="004605C6" w:rsidR="005333D3">
        <w:rPr>
          <w:rFonts w:ascii="Times New Roman" w:hAnsi="Times New Roman"/>
          <w:bCs/>
        </w:rPr>
        <w:t xml:space="preserve"> mixed mode approach </w:t>
      </w:r>
      <w:r w:rsidRPr="004605C6">
        <w:rPr>
          <w:rFonts w:ascii="Times New Roman" w:hAnsi="Times New Roman"/>
          <w:bCs/>
        </w:rPr>
        <w:t xml:space="preserve">of </w:t>
      </w:r>
      <w:r w:rsidRPr="004605C6" w:rsidR="005333D3">
        <w:rPr>
          <w:rFonts w:ascii="Times New Roman" w:hAnsi="Times New Roman"/>
          <w:bCs/>
        </w:rPr>
        <w:t>telephone</w:t>
      </w:r>
      <w:r w:rsidRPr="004605C6">
        <w:rPr>
          <w:rFonts w:ascii="Times New Roman" w:hAnsi="Times New Roman"/>
          <w:bCs/>
        </w:rPr>
        <w:t>-based</w:t>
      </w:r>
      <w:r w:rsidRPr="004605C6" w:rsidR="005333D3">
        <w:rPr>
          <w:rFonts w:ascii="Times New Roman" w:hAnsi="Times New Roman"/>
          <w:bCs/>
        </w:rPr>
        <w:t xml:space="preserve"> (landline</w:t>
      </w:r>
      <w:r w:rsidRPr="004605C6">
        <w:rPr>
          <w:rFonts w:ascii="Times New Roman" w:hAnsi="Times New Roman"/>
          <w:bCs/>
        </w:rPr>
        <w:t>s</w:t>
      </w:r>
      <w:r w:rsidRPr="004605C6" w:rsidR="005333D3">
        <w:rPr>
          <w:rFonts w:ascii="Times New Roman" w:hAnsi="Times New Roman"/>
          <w:bCs/>
        </w:rPr>
        <w:t xml:space="preserve"> and cell phone</w:t>
      </w:r>
      <w:r w:rsidRPr="004605C6">
        <w:rPr>
          <w:rFonts w:ascii="Times New Roman" w:hAnsi="Times New Roman"/>
          <w:bCs/>
        </w:rPr>
        <w:t>s</w:t>
      </w:r>
      <w:r w:rsidRPr="004605C6" w:rsidR="005333D3">
        <w:rPr>
          <w:rFonts w:ascii="Times New Roman" w:hAnsi="Times New Roman"/>
          <w:bCs/>
        </w:rPr>
        <w:t xml:space="preserve">) and web-based surveys. </w:t>
      </w:r>
      <w:r w:rsidRPr="004605C6" w:rsidR="002028D8">
        <w:rPr>
          <w:rFonts w:ascii="Times New Roman" w:hAnsi="Times New Roman"/>
          <w:bCs/>
        </w:rPr>
        <w:t xml:space="preserve">Starting in 2023, the survey was </w:t>
      </w:r>
      <w:r w:rsidRPr="004605C6">
        <w:rPr>
          <w:rFonts w:ascii="Times New Roman" w:hAnsi="Times New Roman"/>
          <w:bCs/>
        </w:rPr>
        <w:t xml:space="preserve">implemented using a </w:t>
      </w:r>
      <w:r w:rsidRPr="004605C6" w:rsidR="002028D8">
        <w:rPr>
          <w:rFonts w:ascii="Times New Roman" w:hAnsi="Times New Roman"/>
          <w:bCs/>
        </w:rPr>
        <w:t xml:space="preserve">web-based </w:t>
      </w:r>
      <w:r w:rsidRPr="004605C6">
        <w:rPr>
          <w:rFonts w:ascii="Times New Roman" w:hAnsi="Times New Roman"/>
          <w:bCs/>
        </w:rPr>
        <w:t xml:space="preserve">survey </w:t>
      </w:r>
      <w:r w:rsidRPr="004605C6" w:rsidR="002028D8">
        <w:rPr>
          <w:rFonts w:ascii="Times New Roman" w:hAnsi="Times New Roman"/>
          <w:bCs/>
        </w:rPr>
        <w:t>only and resulted in a survey completion rate of about 18%. However, this completion rate is based on the number of completed surveys compared to the number of survey panelists contacted</w:t>
      </w:r>
      <w:r w:rsidRPr="004605C6">
        <w:rPr>
          <w:rFonts w:ascii="Times New Roman" w:hAnsi="Times New Roman"/>
          <w:bCs/>
        </w:rPr>
        <w:t xml:space="preserve"> to take the survey</w:t>
      </w:r>
      <w:r w:rsidRPr="004605C6" w:rsidR="002028D8">
        <w:rPr>
          <w:rFonts w:ascii="Times New Roman" w:hAnsi="Times New Roman"/>
          <w:bCs/>
        </w:rPr>
        <w:t xml:space="preserve">; it does not account for the number of individuals contacted to participate on the survey panel, which </w:t>
      </w:r>
      <w:r w:rsidRPr="004605C6">
        <w:rPr>
          <w:rFonts w:ascii="Times New Roman" w:hAnsi="Times New Roman"/>
          <w:bCs/>
        </w:rPr>
        <w:t xml:space="preserve">if accounted for </w:t>
      </w:r>
      <w:r w:rsidRPr="004605C6" w:rsidR="002028D8">
        <w:rPr>
          <w:rFonts w:ascii="Times New Roman" w:hAnsi="Times New Roman"/>
          <w:bCs/>
        </w:rPr>
        <w:t xml:space="preserve">would yield an effective response rate </w:t>
      </w:r>
      <w:r w:rsidRPr="004605C6" w:rsidR="00257B19">
        <w:rPr>
          <w:rFonts w:ascii="Times New Roman" w:hAnsi="Times New Roman"/>
          <w:bCs/>
        </w:rPr>
        <w:t>much lower</w:t>
      </w:r>
      <w:r w:rsidRPr="004605C6" w:rsidR="002028D8">
        <w:rPr>
          <w:rFonts w:ascii="Times New Roman" w:hAnsi="Times New Roman"/>
          <w:bCs/>
        </w:rPr>
        <w:t xml:space="preserve"> than 18%.</w:t>
      </w:r>
    </w:p>
    <w:p w:rsidR="00014487" w:rsidRPr="004605C6" w:rsidP="00424BD8" w14:paraId="662C647A" w14:textId="77777777">
      <w:pPr>
        <w:spacing w:line="276" w:lineRule="auto"/>
        <w:contextualSpacing/>
        <w:jc w:val="both"/>
        <w:rPr>
          <w:rFonts w:ascii="Times New Roman" w:hAnsi="Times New Roman"/>
        </w:rPr>
      </w:pPr>
    </w:p>
    <w:p w:rsidR="00014487" w:rsidRPr="004605C6" w:rsidP="00424BD8" w14:paraId="5017904F" w14:textId="77777777">
      <w:pPr>
        <w:tabs>
          <w:tab w:val="left" w:pos="-1440"/>
        </w:tabs>
        <w:spacing w:line="276" w:lineRule="auto"/>
        <w:ind w:left="720" w:hanging="720"/>
        <w:contextualSpacing/>
        <w:jc w:val="both"/>
        <w:rPr>
          <w:rFonts w:ascii="Times New Roman" w:hAnsi="Times New Roman"/>
          <w:b/>
          <w:bCs/>
        </w:rPr>
      </w:pPr>
      <w:r w:rsidRPr="004605C6">
        <w:rPr>
          <w:rFonts w:ascii="Times New Roman" w:hAnsi="Times New Roman"/>
          <w:b/>
          <w:bCs/>
        </w:rPr>
        <w:t>2.</w:t>
      </w:r>
      <w:r w:rsidRPr="004605C6">
        <w:rPr>
          <w:rFonts w:ascii="Times New Roman" w:hAnsi="Times New Roman"/>
          <w:b/>
          <w:bCs/>
        </w:rPr>
        <w:tab/>
        <w:t>Describe the procedures for the collection of information including:</w:t>
      </w:r>
    </w:p>
    <w:p w:rsidR="00014487" w:rsidRPr="00424BD8" w:rsidP="00424BD8" w14:paraId="3308076F" w14:textId="77777777">
      <w:pPr>
        <w:spacing w:line="276" w:lineRule="auto"/>
        <w:contextualSpacing/>
        <w:jc w:val="both"/>
        <w:rPr>
          <w:rFonts w:ascii="Times New Roman" w:hAnsi="Times New Roman"/>
        </w:rPr>
      </w:pPr>
    </w:p>
    <w:p w:rsidR="00014487" w:rsidRPr="004605C6" w:rsidP="00424BD8" w14:paraId="5611F3E8" w14:textId="77777777">
      <w:pPr>
        <w:numPr>
          <w:ilvl w:val="0"/>
          <w:numId w:val="6"/>
        </w:numPr>
        <w:tabs>
          <w:tab w:val="left" w:pos="-1440"/>
        </w:tabs>
        <w:spacing w:line="276" w:lineRule="auto"/>
        <w:contextualSpacing/>
        <w:jc w:val="both"/>
        <w:rPr>
          <w:rFonts w:ascii="Times New Roman" w:hAnsi="Times New Roman"/>
          <w:b/>
          <w:bCs/>
        </w:rPr>
      </w:pPr>
      <w:r w:rsidRPr="004605C6">
        <w:rPr>
          <w:rFonts w:ascii="Times New Roman" w:hAnsi="Times New Roman"/>
          <w:b/>
          <w:bCs/>
        </w:rPr>
        <w:t>Statistical methodology for stratification and sample selection,</w:t>
      </w:r>
    </w:p>
    <w:p w:rsidR="00004835" w:rsidRPr="00424BD8" w:rsidP="00424BD8" w14:paraId="09C6E92C" w14:textId="77777777">
      <w:pPr>
        <w:tabs>
          <w:tab w:val="left" w:pos="-1440"/>
        </w:tabs>
        <w:spacing w:line="276" w:lineRule="auto"/>
        <w:contextualSpacing/>
        <w:jc w:val="both"/>
        <w:rPr>
          <w:rFonts w:ascii="Times New Roman" w:hAnsi="Times New Roman"/>
        </w:rPr>
      </w:pPr>
    </w:p>
    <w:p w:rsidR="00B26048" w:rsidRPr="004605C6" w:rsidP="00424BD8" w14:paraId="2EEBE0F4" w14:textId="77777777">
      <w:pPr>
        <w:spacing w:line="276" w:lineRule="auto"/>
        <w:ind w:left="720"/>
        <w:contextualSpacing/>
        <w:rPr>
          <w:rFonts w:ascii="Times New Roman" w:hAnsi="Times New Roman"/>
        </w:rPr>
      </w:pPr>
      <w:r w:rsidRPr="004605C6">
        <w:rPr>
          <w:rFonts w:ascii="Times New Roman" w:hAnsi="Times New Roman"/>
          <w:b/>
          <w:bCs/>
          <w:i/>
          <w:iCs/>
        </w:rPr>
        <w:t>Sampling Frame</w:t>
      </w:r>
    </w:p>
    <w:p w:rsidR="004605C6" w:rsidRPr="004605C6" w:rsidP="00424BD8" w14:paraId="2A21AB50" w14:textId="77777777">
      <w:pPr>
        <w:tabs>
          <w:tab w:val="left" w:pos="-1440"/>
        </w:tabs>
        <w:spacing w:line="276" w:lineRule="auto"/>
        <w:contextualSpacing/>
        <w:jc w:val="both"/>
        <w:rPr>
          <w:rFonts w:ascii="Times New Roman" w:hAnsi="Times New Roman"/>
        </w:rPr>
      </w:pPr>
    </w:p>
    <w:p w:rsidR="00B26048" w:rsidRPr="004605C6" w:rsidP="00424BD8" w14:paraId="68B5D827" w14:textId="77777777">
      <w:pPr>
        <w:tabs>
          <w:tab w:val="left" w:pos="-1440"/>
        </w:tabs>
        <w:spacing w:line="276" w:lineRule="auto"/>
        <w:contextualSpacing/>
        <w:jc w:val="both"/>
        <w:rPr>
          <w:rFonts w:ascii="Times New Roman" w:hAnsi="Times New Roman"/>
          <w:b/>
          <w:bCs/>
        </w:rPr>
      </w:pPr>
      <w:r w:rsidRPr="004605C6">
        <w:rPr>
          <w:rFonts w:ascii="Times New Roman" w:hAnsi="Times New Roman"/>
        </w:rPr>
        <w:t xml:space="preserve">Potential survey participants will be selected </w:t>
      </w:r>
      <w:r w:rsidRPr="004605C6">
        <w:rPr>
          <w:rFonts w:ascii="Times New Roman" w:hAnsi="Times New Roman"/>
        </w:rPr>
        <w:t xml:space="preserve">from a sampling frame made up of probability-based </w:t>
      </w:r>
      <w:r w:rsidRPr="004605C6">
        <w:rPr>
          <w:rFonts w:ascii="Times New Roman" w:hAnsi="Times New Roman"/>
        </w:rPr>
        <w:t xml:space="preserve">online panels, using a web-based application programming interface. </w:t>
      </w:r>
      <w:r w:rsidRPr="004605C6">
        <w:rPr>
          <w:rFonts w:ascii="Times New Roman" w:hAnsi="Times New Roman"/>
        </w:rPr>
        <w:t>Panelists w</w:t>
      </w:r>
      <w:r w:rsidRPr="004605C6" w:rsidR="0095659D">
        <w:rPr>
          <w:rFonts w:ascii="Times New Roman" w:hAnsi="Times New Roman"/>
        </w:rPr>
        <w:t>ill have been</w:t>
      </w:r>
      <w:r w:rsidRPr="004605C6">
        <w:rPr>
          <w:rFonts w:ascii="Times New Roman" w:hAnsi="Times New Roman"/>
        </w:rPr>
        <w:t xml:space="preserve"> recruited using a probability-based method (randomly selected using A</w:t>
      </w:r>
      <w:r w:rsidRPr="004605C6" w:rsidR="00B41530">
        <w:rPr>
          <w:rFonts w:ascii="Times New Roman" w:hAnsi="Times New Roman"/>
        </w:rPr>
        <w:t>d</w:t>
      </w:r>
      <w:r w:rsidRPr="004605C6">
        <w:rPr>
          <w:rFonts w:ascii="Times New Roman" w:hAnsi="Times New Roman"/>
        </w:rPr>
        <w:t xml:space="preserve">dress-Based Sampling </w:t>
      </w:r>
      <w:r w:rsidRPr="004605C6" w:rsidR="003A1134">
        <w:rPr>
          <w:rFonts w:ascii="Times New Roman" w:hAnsi="Times New Roman"/>
        </w:rPr>
        <w:t>and/</w:t>
      </w:r>
      <w:r w:rsidRPr="004605C6">
        <w:rPr>
          <w:rFonts w:ascii="Times New Roman" w:hAnsi="Times New Roman"/>
        </w:rPr>
        <w:t>or Random Digit Dialing from a nationwide sampling frame</w:t>
      </w:r>
      <w:r w:rsidRPr="004605C6" w:rsidR="00B41530">
        <w:rPr>
          <w:rFonts w:ascii="Times New Roman" w:hAnsi="Times New Roman"/>
        </w:rPr>
        <w:t xml:space="preserve"> with near universal coverage of the U.S. population</w:t>
      </w:r>
      <w:r w:rsidRPr="004605C6">
        <w:rPr>
          <w:rFonts w:ascii="Times New Roman" w:hAnsi="Times New Roman"/>
        </w:rPr>
        <w:t xml:space="preserve">). </w:t>
      </w:r>
      <w:r w:rsidRPr="004605C6" w:rsidR="00B41530">
        <w:rPr>
          <w:rFonts w:ascii="Times New Roman" w:hAnsi="Times New Roman"/>
        </w:rPr>
        <w:t xml:space="preserve">When selected to complete specific surveys, </w:t>
      </w:r>
      <w:r w:rsidRPr="004605C6" w:rsidR="00524A19">
        <w:rPr>
          <w:rFonts w:ascii="Times New Roman" w:hAnsi="Times New Roman"/>
        </w:rPr>
        <w:t xml:space="preserve">most </w:t>
      </w:r>
      <w:r w:rsidRPr="004605C6" w:rsidR="00B41530">
        <w:rPr>
          <w:rFonts w:ascii="Times New Roman" w:hAnsi="Times New Roman"/>
        </w:rPr>
        <w:t>panelists</w:t>
      </w:r>
      <w:r w:rsidRPr="004605C6" w:rsidR="00524A19">
        <w:rPr>
          <w:rFonts w:ascii="Times New Roman" w:hAnsi="Times New Roman"/>
        </w:rPr>
        <w:t xml:space="preserve"> will</w:t>
      </w:r>
      <w:r w:rsidRPr="004605C6" w:rsidR="00B41530">
        <w:rPr>
          <w:rFonts w:ascii="Times New Roman" w:hAnsi="Times New Roman"/>
        </w:rPr>
        <w:t xml:space="preserve"> complete surveys online using their personal device (computer, tablet, mobile phone, etc.). Panelists who do not have a personal device or lack internet connectivity </w:t>
      </w:r>
      <w:r w:rsidRPr="004605C6" w:rsidR="0095659D">
        <w:rPr>
          <w:rFonts w:ascii="Times New Roman" w:hAnsi="Times New Roman"/>
        </w:rPr>
        <w:t>will</w:t>
      </w:r>
      <w:r w:rsidRPr="004605C6" w:rsidR="00B41530">
        <w:rPr>
          <w:rFonts w:ascii="Times New Roman" w:hAnsi="Times New Roman"/>
        </w:rPr>
        <w:t xml:space="preserve"> either </w:t>
      </w:r>
      <w:r w:rsidRPr="004605C6" w:rsidR="0095659D">
        <w:rPr>
          <w:rFonts w:ascii="Times New Roman" w:hAnsi="Times New Roman"/>
        </w:rPr>
        <w:t xml:space="preserve">be </w:t>
      </w:r>
      <w:r w:rsidRPr="004605C6" w:rsidR="00B41530">
        <w:rPr>
          <w:rFonts w:ascii="Times New Roman" w:hAnsi="Times New Roman"/>
        </w:rPr>
        <w:t xml:space="preserve">given an internet-connected device to use for completing the surveys or </w:t>
      </w:r>
      <w:r w:rsidRPr="004605C6" w:rsidR="0095659D">
        <w:rPr>
          <w:rFonts w:ascii="Times New Roman" w:hAnsi="Times New Roman"/>
        </w:rPr>
        <w:t>will be</w:t>
      </w:r>
      <w:r w:rsidRPr="004605C6" w:rsidR="00B41530">
        <w:rPr>
          <w:rFonts w:ascii="Times New Roman" w:hAnsi="Times New Roman"/>
        </w:rPr>
        <w:t xml:space="preserve"> given the option to complete the surveys by telephone.</w:t>
      </w:r>
    </w:p>
    <w:p w:rsidR="00B26048" w:rsidRPr="004605C6" w:rsidP="00424BD8" w14:paraId="233243EF" w14:textId="77777777">
      <w:pPr>
        <w:spacing w:line="276" w:lineRule="auto"/>
        <w:contextualSpacing/>
        <w:rPr>
          <w:rFonts w:ascii="Times New Roman" w:hAnsi="Times New Roman"/>
        </w:rPr>
      </w:pPr>
    </w:p>
    <w:p w:rsidR="003A1134" w:rsidRPr="004605C6" w:rsidP="00424BD8" w14:paraId="5A64F3A6" w14:textId="77777777">
      <w:pPr>
        <w:spacing w:line="276" w:lineRule="auto"/>
        <w:ind w:left="720"/>
        <w:contextualSpacing/>
        <w:rPr>
          <w:rFonts w:ascii="Times New Roman" w:hAnsi="Times New Roman"/>
        </w:rPr>
      </w:pPr>
      <w:r w:rsidRPr="004605C6">
        <w:rPr>
          <w:rFonts w:ascii="Times New Roman" w:hAnsi="Times New Roman"/>
          <w:b/>
          <w:bCs/>
          <w:i/>
          <w:iCs/>
        </w:rPr>
        <w:t>Sample Selection</w:t>
      </w:r>
    </w:p>
    <w:p w:rsidR="004605C6" w:rsidRPr="004605C6" w:rsidP="00424BD8" w14:paraId="6DE4209C" w14:textId="77777777">
      <w:pPr>
        <w:spacing w:line="276" w:lineRule="auto"/>
        <w:contextualSpacing/>
        <w:rPr>
          <w:rFonts w:ascii="Times New Roman" w:hAnsi="Times New Roman"/>
        </w:rPr>
      </w:pPr>
    </w:p>
    <w:p w:rsidR="00B657F7" w:rsidRPr="004605C6" w:rsidP="00424BD8" w14:paraId="63C403CB" w14:textId="77777777">
      <w:pPr>
        <w:spacing w:line="276" w:lineRule="auto"/>
        <w:contextualSpacing/>
        <w:rPr>
          <w:rFonts w:ascii="Times New Roman" w:hAnsi="Times New Roman"/>
        </w:rPr>
      </w:pPr>
      <w:r w:rsidRPr="004605C6">
        <w:rPr>
          <w:rFonts w:ascii="Times New Roman" w:hAnsi="Times New Roman"/>
        </w:rPr>
        <w:t xml:space="preserve">Invitations </w:t>
      </w:r>
      <w:r w:rsidRPr="004605C6" w:rsidR="00B41530">
        <w:rPr>
          <w:rFonts w:ascii="Times New Roman" w:hAnsi="Times New Roman"/>
        </w:rPr>
        <w:t xml:space="preserve">to complete this survey will be </w:t>
      </w:r>
      <w:r w:rsidRPr="004605C6">
        <w:rPr>
          <w:rFonts w:ascii="Times New Roman" w:hAnsi="Times New Roman"/>
        </w:rPr>
        <w:t xml:space="preserve">sent to </w:t>
      </w:r>
      <w:r w:rsidRPr="004605C6" w:rsidR="00B41530">
        <w:rPr>
          <w:rFonts w:ascii="Times New Roman" w:hAnsi="Times New Roman"/>
        </w:rPr>
        <w:t>panelists</w:t>
      </w:r>
      <w:r w:rsidRPr="004605C6">
        <w:rPr>
          <w:rFonts w:ascii="Times New Roman" w:hAnsi="Times New Roman"/>
        </w:rPr>
        <w:t xml:space="preserve"> that have previously indicated they are residents of the United States. Residency information will be reconfirmed to be sure they are still residents of the United States, along with location information so the data can be properly weighted based upon the proportional population breakouts. </w:t>
      </w:r>
    </w:p>
    <w:p w:rsidR="00004835" w:rsidRPr="004605C6" w:rsidP="00424BD8" w14:paraId="71D27E26" w14:textId="77777777">
      <w:pPr>
        <w:spacing w:line="276" w:lineRule="auto"/>
        <w:contextualSpacing/>
        <w:rPr>
          <w:rFonts w:ascii="Times New Roman" w:hAnsi="Times New Roman"/>
        </w:rPr>
      </w:pPr>
    </w:p>
    <w:p w:rsidR="003A1134" w:rsidRPr="004605C6" w:rsidP="00424BD8" w14:paraId="333E7E3A" w14:textId="77777777">
      <w:pPr>
        <w:spacing w:line="276" w:lineRule="auto"/>
        <w:ind w:left="720"/>
        <w:contextualSpacing/>
        <w:rPr>
          <w:rFonts w:ascii="Times New Roman" w:hAnsi="Times New Roman"/>
          <w:b/>
          <w:bCs/>
          <w:i/>
          <w:iCs/>
        </w:rPr>
      </w:pPr>
      <w:r w:rsidRPr="004605C6">
        <w:rPr>
          <w:rFonts w:ascii="Times New Roman" w:hAnsi="Times New Roman"/>
          <w:b/>
          <w:bCs/>
          <w:i/>
          <w:iCs/>
        </w:rPr>
        <w:t>Geographic Stratification</w:t>
      </w:r>
    </w:p>
    <w:p w:rsidR="004605C6" w:rsidRPr="004605C6" w:rsidP="00424BD8" w14:paraId="7F7D4BD0" w14:textId="77777777">
      <w:pPr>
        <w:spacing w:line="276" w:lineRule="auto"/>
        <w:contextualSpacing/>
        <w:rPr>
          <w:rFonts w:ascii="Times New Roman" w:hAnsi="Times New Roman"/>
        </w:rPr>
      </w:pPr>
    </w:p>
    <w:p w:rsidR="003A1134" w:rsidRPr="004605C6" w:rsidP="00424BD8" w14:paraId="04D2551D" w14:textId="77777777">
      <w:pPr>
        <w:spacing w:line="276" w:lineRule="auto"/>
        <w:contextualSpacing/>
        <w:rPr>
          <w:rFonts w:ascii="Times New Roman" w:hAnsi="Times New Roman"/>
        </w:rPr>
      </w:pPr>
      <w:r w:rsidRPr="004605C6">
        <w:rPr>
          <w:rFonts w:ascii="Times New Roman" w:hAnsi="Times New Roman"/>
        </w:rPr>
        <w:t xml:space="preserve">To ensure sufficient national representation, a proportional geographic stratification approach will be implemented based on U.S. Census Bureau divisions. The sample allocation across the strata will be proportional to the population size of each stratum. Using proportional sample allocation, a target will be set for the number of surveys to be completed in each stratum. In addition, each stratum </w:t>
      </w:r>
      <w:r w:rsidRPr="004605C6" w:rsidR="002075D9">
        <w:rPr>
          <w:rFonts w:ascii="Times New Roman" w:hAnsi="Times New Roman"/>
        </w:rPr>
        <w:t>will</w:t>
      </w:r>
      <w:r w:rsidRPr="004605C6">
        <w:rPr>
          <w:rFonts w:ascii="Times New Roman" w:hAnsi="Times New Roman"/>
        </w:rPr>
        <w:t xml:space="preserve"> strive for proportional representation for the following demographic </w:t>
      </w:r>
      <w:r w:rsidRPr="004605C6">
        <w:rPr>
          <w:rFonts w:ascii="Times New Roman" w:hAnsi="Times New Roman"/>
        </w:rPr>
        <w:t xml:space="preserve">variables when possible: </w:t>
      </w:r>
      <w:r w:rsidRPr="004605C6" w:rsidR="00234146">
        <w:rPr>
          <w:rFonts w:ascii="Times New Roman" w:hAnsi="Times New Roman"/>
          <w:bCs/>
          <w:color w:val="000000"/>
        </w:rPr>
        <w:t xml:space="preserve">age, gender, ethnicity, disability, education, income, race, homeownership, geographic divisions. </w:t>
      </w:r>
      <w:r w:rsidRPr="004605C6" w:rsidR="00C80EC4">
        <w:rPr>
          <w:rFonts w:ascii="Times New Roman" w:hAnsi="Times New Roman"/>
        </w:rPr>
        <w:t>A random sampling approach will be implemented within each stratum to select participa</w:t>
      </w:r>
      <w:r w:rsidRPr="004605C6" w:rsidR="002075D9">
        <w:rPr>
          <w:rFonts w:ascii="Times New Roman" w:hAnsi="Times New Roman"/>
        </w:rPr>
        <w:t>nts</w:t>
      </w:r>
      <w:r w:rsidRPr="004605C6" w:rsidR="00C80EC4">
        <w:rPr>
          <w:rFonts w:ascii="Times New Roman" w:hAnsi="Times New Roman"/>
        </w:rPr>
        <w:t xml:space="preserve">. This may include simple random sampling, where each individual in the stratum has an equal chance of being selected, or systematic sampling, where every nth individual </w:t>
      </w:r>
      <w:r w:rsidRPr="004605C6" w:rsidR="002075D9">
        <w:rPr>
          <w:rFonts w:ascii="Times New Roman" w:hAnsi="Times New Roman"/>
        </w:rPr>
        <w:t xml:space="preserve">is selected </w:t>
      </w:r>
      <w:r w:rsidRPr="004605C6" w:rsidR="00C80EC4">
        <w:rPr>
          <w:rFonts w:ascii="Times New Roman" w:hAnsi="Times New Roman"/>
        </w:rPr>
        <w:t xml:space="preserve">from a list. </w:t>
      </w:r>
      <w:r w:rsidRPr="004605C6">
        <w:rPr>
          <w:rFonts w:ascii="Times New Roman" w:hAnsi="Times New Roman"/>
          <w:bCs/>
          <w:color w:val="000000"/>
        </w:rPr>
        <w:t xml:space="preserve"> </w:t>
      </w:r>
    </w:p>
    <w:p w:rsidR="00014487" w:rsidRPr="00424BD8" w:rsidP="00424BD8" w14:paraId="1417F867" w14:textId="77777777">
      <w:pPr>
        <w:spacing w:line="276" w:lineRule="auto"/>
        <w:contextualSpacing/>
        <w:jc w:val="both"/>
        <w:rPr>
          <w:rFonts w:ascii="Times New Roman" w:hAnsi="Times New Roman"/>
        </w:rPr>
      </w:pPr>
    </w:p>
    <w:p w:rsidR="00014487" w:rsidRPr="004605C6" w:rsidP="00424BD8" w14:paraId="76A14A1A" w14:textId="77777777">
      <w:pPr>
        <w:numPr>
          <w:ilvl w:val="0"/>
          <w:numId w:val="6"/>
        </w:numPr>
        <w:tabs>
          <w:tab w:val="left" w:pos="-1440"/>
        </w:tabs>
        <w:spacing w:line="276" w:lineRule="auto"/>
        <w:contextualSpacing/>
        <w:jc w:val="both"/>
        <w:rPr>
          <w:rFonts w:ascii="Times New Roman" w:hAnsi="Times New Roman"/>
          <w:b/>
          <w:bCs/>
        </w:rPr>
      </w:pPr>
      <w:r w:rsidRPr="004605C6">
        <w:rPr>
          <w:rFonts w:ascii="Times New Roman" w:hAnsi="Times New Roman"/>
          <w:b/>
          <w:bCs/>
        </w:rPr>
        <w:t>Estimation procedure,</w:t>
      </w:r>
    </w:p>
    <w:p w:rsidR="00004835" w:rsidRPr="00424BD8" w:rsidP="00424BD8" w14:paraId="24A4BA9D" w14:textId="77777777">
      <w:pPr>
        <w:spacing w:line="276" w:lineRule="auto"/>
        <w:ind w:left="1440"/>
        <w:contextualSpacing/>
        <w:rPr>
          <w:rFonts w:ascii="Times New Roman" w:hAnsi="Times New Roman"/>
        </w:rPr>
      </w:pPr>
    </w:p>
    <w:p w:rsidR="00004835" w:rsidRPr="004605C6" w:rsidP="00424BD8" w14:paraId="5E97D38D" w14:textId="77777777">
      <w:pPr>
        <w:spacing w:line="276" w:lineRule="auto"/>
        <w:ind w:left="720"/>
        <w:contextualSpacing/>
        <w:rPr>
          <w:rFonts w:ascii="Times New Roman" w:hAnsi="Times New Roman"/>
          <w:b/>
          <w:i/>
          <w:iCs/>
          <w:color w:val="000000"/>
        </w:rPr>
      </w:pPr>
      <w:r w:rsidRPr="004605C6">
        <w:rPr>
          <w:rFonts w:ascii="Times New Roman" w:hAnsi="Times New Roman"/>
          <w:b/>
          <w:i/>
          <w:iCs/>
          <w:color w:val="000000"/>
        </w:rPr>
        <w:t>Post Stratification Weighting</w:t>
      </w:r>
    </w:p>
    <w:p w:rsidR="004605C6" w:rsidRPr="004605C6" w:rsidP="00424BD8" w14:paraId="019BC31C" w14:textId="77777777">
      <w:pPr>
        <w:spacing w:line="276" w:lineRule="auto"/>
        <w:contextualSpacing/>
        <w:rPr>
          <w:rFonts w:ascii="Times New Roman" w:hAnsi="Times New Roman"/>
          <w:bCs/>
          <w:color w:val="000000"/>
        </w:rPr>
      </w:pPr>
    </w:p>
    <w:p w:rsidR="00004835" w:rsidRPr="004605C6" w:rsidP="00424BD8" w14:paraId="4F98B873" w14:textId="77777777">
      <w:pPr>
        <w:spacing w:line="276" w:lineRule="auto"/>
        <w:contextualSpacing/>
        <w:rPr>
          <w:rFonts w:ascii="Times New Roman" w:hAnsi="Times New Roman"/>
        </w:rPr>
      </w:pPr>
      <w:r w:rsidRPr="004605C6">
        <w:rPr>
          <w:rFonts w:ascii="Times New Roman" w:hAnsi="Times New Roman"/>
          <w:bCs/>
          <w:color w:val="000000"/>
        </w:rPr>
        <w:t>W</w:t>
      </w:r>
      <w:r w:rsidRPr="004605C6">
        <w:rPr>
          <w:rFonts w:ascii="Times New Roman" w:hAnsi="Times New Roman"/>
          <w:bCs/>
          <w:color w:val="000000"/>
        </w:rPr>
        <w:t xml:space="preserve">e will run post-stratification weighting to adjust for the following demographic variables when possible: </w:t>
      </w:r>
      <w:r w:rsidRPr="004605C6">
        <w:rPr>
          <w:rFonts w:ascii="Times New Roman" w:hAnsi="Times New Roman"/>
          <w:bCs/>
          <w:color w:val="000000"/>
        </w:rPr>
        <w:t>age, gender, ethnicity, disability, education, income, race, homeownership, geographic divisions. W</w:t>
      </w:r>
      <w:r w:rsidRPr="004605C6">
        <w:rPr>
          <w:rFonts w:ascii="Times New Roman" w:hAnsi="Times New Roman"/>
          <w:bCs/>
          <w:color w:val="000000"/>
        </w:rPr>
        <w:t xml:space="preserve">e use the U.S. Census Bureau division proportions of these demographics to generate the raking procedure for the post-stratification weights. </w:t>
      </w:r>
    </w:p>
    <w:p w:rsidR="00014487" w:rsidRPr="00424BD8" w:rsidP="00424BD8" w14:paraId="30E90539" w14:textId="77777777">
      <w:pPr>
        <w:spacing w:line="276" w:lineRule="auto"/>
        <w:contextualSpacing/>
        <w:jc w:val="both"/>
        <w:rPr>
          <w:rFonts w:ascii="Times New Roman" w:hAnsi="Times New Roman"/>
        </w:rPr>
      </w:pPr>
    </w:p>
    <w:p w:rsidR="00014487" w:rsidRPr="004605C6" w:rsidP="00424BD8" w14:paraId="767A1ACB" w14:textId="77777777">
      <w:pPr>
        <w:numPr>
          <w:ilvl w:val="0"/>
          <w:numId w:val="6"/>
        </w:numPr>
        <w:tabs>
          <w:tab w:val="left" w:pos="-1440"/>
        </w:tabs>
        <w:spacing w:line="276" w:lineRule="auto"/>
        <w:contextualSpacing/>
        <w:jc w:val="both"/>
        <w:rPr>
          <w:rFonts w:ascii="Times New Roman" w:hAnsi="Times New Roman"/>
          <w:b/>
          <w:bCs/>
        </w:rPr>
      </w:pPr>
      <w:r w:rsidRPr="004605C6">
        <w:rPr>
          <w:rFonts w:ascii="Times New Roman" w:hAnsi="Times New Roman"/>
          <w:b/>
          <w:bCs/>
        </w:rPr>
        <w:t>Degree of accuracy needed for the purpose described in the justification,</w:t>
      </w:r>
    </w:p>
    <w:p w:rsidR="004605C6" w:rsidRPr="00424BD8" w:rsidP="00424BD8" w14:paraId="4562DBB3" w14:textId="77777777">
      <w:pPr>
        <w:tabs>
          <w:tab w:val="left" w:pos="-1440"/>
        </w:tabs>
        <w:spacing w:line="276" w:lineRule="auto"/>
        <w:contextualSpacing/>
        <w:jc w:val="both"/>
        <w:rPr>
          <w:rFonts w:ascii="Times New Roman" w:hAnsi="Times New Roman"/>
          <w:bCs/>
        </w:rPr>
      </w:pPr>
    </w:p>
    <w:p w:rsidR="00004835" w:rsidRPr="004605C6" w:rsidP="00424BD8" w14:paraId="7C9348E7"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contextualSpacing/>
        <w:rPr>
          <w:rFonts w:ascii="Times New Roman" w:hAnsi="Times New Roman"/>
          <w:bCs/>
          <w:color w:val="000000"/>
        </w:rPr>
      </w:pPr>
      <w:r w:rsidRPr="004605C6">
        <w:rPr>
          <w:rFonts w:ascii="Times New Roman" w:hAnsi="Times New Roman"/>
          <w:bCs/>
          <w:color w:val="000000"/>
        </w:rPr>
        <w:t xml:space="preserve">We plan to complete about </w:t>
      </w:r>
      <w:r w:rsidRPr="004605C6" w:rsidR="004E6ADB">
        <w:rPr>
          <w:rFonts w:ascii="Times New Roman" w:hAnsi="Times New Roman"/>
          <w:bCs/>
          <w:color w:val="000000"/>
        </w:rPr>
        <w:t>7,500</w:t>
      </w:r>
      <w:r w:rsidRPr="004605C6">
        <w:rPr>
          <w:rFonts w:ascii="Times New Roman" w:hAnsi="Times New Roman"/>
          <w:bCs/>
          <w:color w:val="000000"/>
        </w:rPr>
        <w:t xml:space="preserve"> </w:t>
      </w:r>
      <w:r w:rsidRPr="004605C6" w:rsidR="004E6ADB">
        <w:rPr>
          <w:rFonts w:ascii="Times New Roman" w:hAnsi="Times New Roman"/>
          <w:bCs/>
          <w:color w:val="000000"/>
        </w:rPr>
        <w:t>surveys</w:t>
      </w:r>
      <w:r w:rsidRPr="004605C6">
        <w:rPr>
          <w:rFonts w:ascii="Times New Roman" w:hAnsi="Times New Roman"/>
          <w:bCs/>
          <w:color w:val="000000"/>
        </w:rPr>
        <w:t xml:space="preserve"> per administration</w:t>
      </w:r>
      <w:r w:rsidRPr="004605C6" w:rsidR="00401186">
        <w:rPr>
          <w:rFonts w:ascii="Times New Roman" w:hAnsi="Times New Roman"/>
          <w:bCs/>
          <w:color w:val="000000"/>
        </w:rPr>
        <w:t>.</w:t>
      </w:r>
      <w:r w:rsidRPr="004605C6">
        <w:rPr>
          <w:rFonts w:ascii="Times New Roman" w:hAnsi="Times New Roman"/>
          <w:bCs/>
          <w:color w:val="000000"/>
        </w:rPr>
        <w:t xml:space="preserve"> The survey estimates of unknown population parameters (for example, population proportions) based on a sample size of </w:t>
      </w:r>
      <w:r w:rsidRPr="004605C6" w:rsidR="004E6ADB">
        <w:rPr>
          <w:rFonts w:ascii="Times New Roman" w:hAnsi="Times New Roman"/>
          <w:bCs/>
          <w:color w:val="000000"/>
        </w:rPr>
        <w:t>7</w:t>
      </w:r>
      <w:r w:rsidRPr="004605C6">
        <w:rPr>
          <w:rFonts w:ascii="Times New Roman" w:hAnsi="Times New Roman"/>
          <w:bCs/>
          <w:color w:val="000000"/>
        </w:rPr>
        <w:t>,</w:t>
      </w:r>
      <w:r w:rsidRPr="004605C6" w:rsidR="004E6ADB">
        <w:rPr>
          <w:rFonts w:ascii="Times New Roman" w:hAnsi="Times New Roman"/>
          <w:bCs/>
          <w:color w:val="000000"/>
        </w:rPr>
        <w:t>5</w:t>
      </w:r>
      <w:r w:rsidRPr="004605C6">
        <w:rPr>
          <w:rFonts w:ascii="Times New Roman" w:hAnsi="Times New Roman"/>
          <w:bCs/>
          <w:color w:val="000000"/>
        </w:rPr>
        <w:t>00 will have a precision (margin of error) of about +1.</w:t>
      </w:r>
      <w:r w:rsidRPr="004605C6" w:rsidR="004E6ADB">
        <w:rPr>
          <w:rFonts w:ascii="Times New Roman" w:hAnsi="Times New Roman"/>
          <w:bCs/>
          <w:color w:val="000000"/>
        </w:rPr>
        <w:t>1</w:t>
      </w:r>
      <w:r w:rsidRPr="004605C6">
        <w:rPr>
          <w:rFonts w:ascii="Times New Roman" w:hAnsi="Times New Roman"/>
          <w:bCs/>
          <w:color w:val="000000"/>
        </w:rPr>
        <w:t xml:space="preserve"> percentage points at 95 percent level of significance. This is under the assumption of no design effect and under the most conservative assumption that the unknown population proportion is around 50 percent. The margin of error (MOE) for estimating the unknown population proportion ‘P’ at the 95 percent confidence level can be derived based on the following formula: </w:t>
      </w:r>
    </w:p>
    <w:p w:rsidR="00004835" w:rsidRPr="004605C6" w:rsidP="00424BD8" w14:paraId="3960AED1"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contextualSpacing/>
        <w:rPr>
          <w:rFonts w:ascii="Times New Roman" w:hAnsi="Times New Roman"/>
          <w:bCs/>
          <w:color w:val="000000"/>
        </w:rPr>
      </w:pPr>
    </w:p>
    <w:p w:rsidR="00004835" w:rsidRPr="004605C6" w:rsidP="00424BD8" w14:paraId="4D1F6D27"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720"/>
        <w:contextualSpacing/>
        <w:jc w:val="center"/>
        <w:rPr>
          <w:rFonts w:ascii="Times New Roman" w:hAnsi="Times New Roman"/>
          <w:bCs/>
          <w:color w:val="000000"/>
        </w:rPr>
      </w:pPr>
      <w:r w:rsidRPr="004605C6">
        <w:rPr>
          <w:rFonts w:ascii="Times New Roman" w:hAnsi="Times New Roman"/>
          <w:bCs/>
          <w:color w:val="000000"/>
        </w:rPr>
        <w:t>MOE = 1.96 *</w:t>
      </w:r>
      <w:r w:rsidRPr="004605C6">
        <w:rPr>
          <w:rFonts w:ascii="Times New Roman" w:hAnsi="Times New Roman"/>
          <w:bCs/>
          <w:color w:val="000000"/>
        </w:rPr>
        <w:fldChar w:fldCharType="begin"/>
      </w:r>
      <w:r w:rsidRPr="004605C6">
        <w:rPr>
          <w:rFonts w:ascii="Times New Roman" w:hAnsi="Times New Roman"/>
          <w:bCs/>
          <w:color w:val="000000"/>
        </w:rPr>
        <w:instrText xml:space="preserve"> QUOTE </w:instrText>
      </w:r>
      <m:oMathPara>
        <m:oMath>
          <m:rad>
            <m:radPr>
              <m:degHide/>
              <m:ctrlPr>
                <w:rPr>
                  <w:rFonts w:ascii="Cambria Math"/>
                  <w:color w:val="000000"/>
                </w:rPr>
              </m:ctrlPr>
            </m:radPr>
            <m:deg/>
            <m:e>
              <m:r>
                <w:rPr>
                  <w:rFonts w:ascii="Cambria Math" w:hAnsi="Cambria Math"/>
                  <w:i/>
                  <w:color w:val="000000"/>
                </w:rPr>
                <w:instrText>P</w:instrText>
              </m:r>
              <m:r>
                <m:rPr>
                  <m:sty m:val="p"/>
                </m:rPr>
                <w:rPr>
                  <w:rFonts w:ascii="Cambria Math" w:hAnsi="Cambria Math"/>
                  <w:color w:val="000000"/>
                </w:rPr>
                <w:instrText>*(1-</w:instrText>
              </m:r>
              <m:r>
                <w:rPr>
                  <w:rFonts w:ascii="Cambria Math" w:hAnsi="Cambria Math"/>
                  <w:i/>
                  <w:color w:val="000000"/>
                </w:rPr>
                <w:instrText>P</w:instrText>
              </m:r>
              <m:r>
                <m:rPr>
                  <m:sty m:val="p"/>
                </m:rPr>
                <w:rPr>
                  <w:rFonts w:ascii="Cambria Math" w:hAnsi="Cambria Math"/>
                  <w:color w:val="000000"/>
                </w:rPr>
                <w:instrText>)/</w:instrText>
              </m:r>
              <m:r>
                <w:rPr>
                  <w:rFonts w:ascii="Cambria Math" w:hAnsi="Cambria Math"/>
                  <w:i/>
                  <w:color w:val="000000"/>
                </w:rPr>
                <w:instrText>n</w:instrText>
              </m:r>
            </m:e>
          </m:rad>
        </m:oMath>
      </m:oMathPara>
      <w:r w:rsidRPr="004605C6">
        <w:rPr>
          <w:rFonts w:ascii="Times New Roman" w:hAnsi="Times New Roman"/>
          <w:bCs/>
          <w:color w:val="000000"/>
        </w:rPr>
        <w:instrText xml:space="preserve"> </w:instrText>
      </w:r>
      <w:r w:rsidRPr="004605C6">
        <w:rPr>
          <w:rFonts w:ascii="Times New Roman" w:hAnsi="Times New Roman"/>
          <w:bCs/>
          <w:color w:val="000000"/>
        </w:rPr>
        <w:fldChar w:fldCharType="separate"/>
      </w:r>
      <m:oMathPara>
        <m:oMath>
          <m:rad>
            <m:radPr>
              <m:degHide/>
              <m:ctrlPr>
                <w:rPr>
                  <w:rFonts w:ascii="Cambria Math"/>
                  <w:color w:val="000000"/>
                </w:rPr>
              </m:ctrlPr>
            </m:radPr>
            <m:deg/>
            <m:e>
              <m:r>
                <w:rPr>
                  <w:rFonts w:ascii="Cambria Math" w:hAnsi="Cambria Math"/>
                  <w:i/>
                  <w:color w:val="000000"/>
                </w:rPr>
                <m:t>P</m:t>
              </m:r>
              <m:r>
                <m:rPr>
                  <m:sty m:val="p"/>
                </m:rPr>
                <w:rPr>
                  <w:rFonts w:ascii="Cambria Math" w:hAnsi="Cambria Math"/>
                  <w:color w:val="000000"/>
                </w:rPr>
                <m:t>*(1-</m:t>
              </m:r>
              <m:r>
                <w:rPr>
                  <w:rFonts w:ascii="Cambria Math" w:hAnsi="Cambria Math"/>
                  <w:i/>
                  <w:color w:val="000000"/>
                </w:rPr>
                <m:t>P</m:t>
              </m:r>
              <m:r>
                <m:rPr>
                  <m:sty m:val="p"/>
                </m:rPr>
                <w:rPr>
                  <w:rFonts w:ascii="Cambria Math" w:hAnsi="Cambria Math"/>
                  <w:color w:val="000000"/>
                </w:rPr>
                <m:t>)/</m:t>
              </m:r>
              <m:r>
                <w:rPr>
                  <w:rFonts w:ascii="Cambria Math" w:hAnsi="Cambria Math"/>
                  <w:i/>
                  <w:color w:val="000000"/>
                </w:rPr>
                <m:t>n</m:t>
              </m:r>
            </m:e>
          </m:rad>
        </m:oMath>
      </m:oMathPara>
      <w:r w:rsidRPr="004605C6">
        <w:rPr>
          <w:rFonts w:ascii="Times New Roman" w:hAnsi="Times New Roman"/>
          <w:bCs/>
          <w:color w:val="000000"/>
        </w:rPr>
        <w:fldChar w:fldCharType="end"/>
      </w:r>
      <w:r w:rsidRPr="004605C6">
        <w:rPr>
          <w:rFonts w:ascii="Times New Roman" w:hAnsi="Times New Roman"/>
          <w:bCs/>
          <w:color w:val="000000"/>
        </w:rPr>
        <w:t xml:space="preserve">  where “n” is the sample size (i.e. the number of completed surveys).</w:t>
      </w:r>
    </w:p>
    <w:p w:rsidR="00004835" w:rsidRPr="004605C6" w:rsidP="00424BD8" w14:paraId="49AB5A38"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contextualSpacing/>
        <w:rPr>
          <w:rFonts w:ascii="Times New Roman" w:hAnsi="Times New Roman"/>
          <w:bCs/>
          <w:color w:val="000000"/>
        </w:rPr>
      </w:pPr>
    </w:p>
    <w:p w:rsidR="00004835" w:rsidRPr="004605C6" w:rsidP="00424BD8" w14:paraId="4DB0E325" w14:textId="77777777">
      <w:pPr>
        <w:tabs>
          <w:tab w:val="left" w:pos="-34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contextualSpacing/>
        <w:rPr>
          <w:rFonts w:ascii="Times New Roman" w:hAnsi="Times New Roman"/>
          <w:bCs/>
          <w:color w:val="000000"/>
        </w:rPr>
      </w:pPr>
      <w:r w:rsidRPr="004605C6">
        <w:rPr>
          <w:rFonts w:ascii="Times New Roman" w:hAnsi="Times New Roman"/>
          <w:bCs/>
          <w:color w:val="000000"/>
        </w:rPr>
        <w:t>The sampling error of estimates for this survey will be computed using special software (SPSS, SAS, etc.) that calculates standard errors of estimates by considering the complexity, if any, in the sample design and the resulting set of unequal sample weights.</w:t>
      </w:r>
    </w:p>
    <w:p w:rsidR="00014487" w:rsidRPr="00424BD8" w:rsidP="00424BD8" w14:paraId="1606E340" w14:textId="77777777">
      <w:pPr>
        <w:spacing w:line="276" w:lineRule="auto"/>
        <w:contextualSpacing/>
        <w:jc w:val="both"/>
        <w:rPr>
          <w:rFonts w:ascii="Times New Roman" w:hAnsi="Times New Roman"/>
        </w:rPr>
      </w:pPr>
    </w:p>
    <w:p w:rsidR="00014487" w:rsidRPr="004605C6" w:rsidP="00424BD8" w14:paraId="2148DBCE" w14:textId="77777777">
      <w:pPr>
        <w:numPr>
          <w:ilvl w:val="0"/>
          <w:numId w:val="6"/>
        </w:numPr>
        <w:tabs>
          <w:tab w:val="left" w:pos="-1440"/>
        </w:tabs>
        <w:spacing w:line="276" w:lineRule="auto"/>
        <w:contextualSpacing/>
        <w:jc w:val="both"/>
        <w:rPr>
          <w:rFonts w:ascii="Times New Roman" w:hAnsi="Times New Roman"/>
          <w:b/>
          <w:bCs/>
        </w:rPr>
      </w:pPr>
      <w:r w:rsidRPr="004605C6">
        <w:rPr>
          <w:rFonts w:ascii="Times New Roman" w:hAnsi="Times New Roman"/>
          <w:b/>
          <w:bCs/>
        </w:rPr>
        <w:t>Unusual problems requiring specialized sampling procedures, and</w:t>
      </w:r>
    </w:p>
    <w:p w:rsidR="00004835" w:rsidRPr="00424BD8" w:rsidP="00424BD8" w14:paraId="0325213E" w14:textId="77777777">
      <w:pPr>
        <w:tabs>
          <w:tab w:val="left" w:pos="-1440"/>
        </w:tabs>
        <w:spacing w:line="276" w:lineRule="auto"/>
        <w:contextualSpacing/>
        <w:jc w:val="both"/>
        <w:rPr>
          <w:rFonts w:ascii="Times New Roman" w:hAnsi="Times New Roman"/>
        </w:rPr>
      </w:pPr>
    </w:p>
    <w:p w:rsidR="00004835" w:rsidRPr="004605C6" w:rsidP="00424BD8" w14:paraId="4278EBDD" w14:textId="77777777">
      <w:pPr>
        <w:tabs>
          <w:tab w:val="left" w:pos="-1440"/>
        </w:tabs>
        <w:spacing w:line="276" w:lineRule="auto"/>
        <w:contextualSpacing/>
        <w:jc w:val="both"/>
        <w:rPr>
          <w:rFonts w:ascii="Times New Roman" w:hAnsi="Times New Roman"/>
          <w:b/>
          <w:bCs/>
        </w:rPr>
      </w:pPr>
      <w:r w:rsidRPr="004605C6">
        <w:rPr>
          <w:rFonts w:ascii="Times New Roman" w:hAnsi="Times New Roman"/>
          <w:bCs/>
          <w:color w:val="000000"/>
        </w:rPr>
        <w:t xml:space="preserve">Unusual problems requiring specialized sampling procedures are not anticipated at this time. </w:t>
      </w:r>
      <w:r w:rsidRPr="004605C6">
        <w:rPr>
          <w:rFonts w:ascii="Times New Roman" w:hAnsi="Times New Roman"/>
        </w:rPr>
        <w:t>If response rates fall below the expected levels, additional samples will be released to generate the targeted number of surveys. However, all necessary steps to maximize response rates will be taken throughout the data collection period and hence such situations are not anticipated.</w:t>
      </w:r>
    </w:p>
    <w:p w:rsidR="00014487" w:rsidRPr="00424BD8" w:rsidP="00424BD8" w14:paraId="33FD5ACD" w14:textId="77777777">
      <w:pPr>
        <w:spacing w:line="276" w:lineRule="auto"/>
        <w:contextualSpacing/>
        <w:jc w:val="both"/>
        <w:rPr>
          <w:rFonts w:ascii="Times New Roman" w:hAnsi="Times New Roman"/>
        </w:rPr>
      </w:pPr>
    </w:p>
    <w:p w:rsidR="00014487" w:rsidRPr="004605C6" w:rsidP="00424BD8" w14:paraId="199128F7" w14:textId="77777777">
      <w:pPr>
        <w:numPr>
          <w:ilvl w:val="0"/>
          <w:numId w:val="6"/>
        </w:numPr>
        <w:tabs>
          <w:tab w:val="left" w:pos="-1440"/>
        </w:tabs>
        <w:spacing w:line="276" w:lineRule="auto"/>
        <w:contextualSpacing/>
        <w:jc w:val="both"/>
        <w:rPr>
          <w:rFonts w:ascii="Times New Roman" w:hAnsi="Times New Roman"/>
          <w:b/>
          <w:bCs/>
        </w:rPr>
      </w:pPr>
      <w:r w:rsidRPr="004605C6">
        <w:rPr>
          <w:rFonts w:ascii="Times New Roman" w:hAnsi="Times New Roman"/>
          <w:b/>
          <w:bCs/>
        </w:rPr>
        <w:t>Any use of periodic (less frequently than annual) data collection cycles to reduce burden.</w:t>
      </w:r>
    </w:p>
    <w:p w:rsidR="00004835" w:rsidRPr="00424BD8" w:rsidP="00424BD8" w14:paraId="70DD51F0" w14:textId="77777777">
      <w:pPr>
        <w:tabs>
          <w:tab w:val="left" w:pos="-1440"/>
        </w:tabs>
        <w:spacing w:line="276" w:lineRule="auto"/>
        <w:contextualSpacing/>
        <w:jc w:val="both"/>
        <w:rPr>
          <w:rFonts w:ascii="Times New Roman" w:hAnsi="Times New Roman"/>
          <w:bCs/>
          <w:color w:val="000000"/>
        </w:rPr>
      </w:pPr>
    </w:p>
    <w:p w:rsidR="004605C6" w:rsidRPr="00424BD8" w:rsidP="00424BD8" w14:paraId="759D4597" w14:textId="77777777">
      <w:pPr>
        <w:tabs>
          <w:tab w:val="left" w:pos="-1440"/>
        </w:tabs>
        <w:spacing w:line="276" w:lineRule="auto"/>
        <w:contextualSpacing/>
        <w:jc w:val="both"/>
        <w:rPr>
          <w:rFonts w:ascii="Times New Roman" w:hAnsi="Times New Roman"/>
          <w:bCs/>
          <w:color w:val="000000"/>
        </w:rPr>
      </w:pPr>
      <w:r w:rsidRPr="00424BD8">
        <w:rPr>
          <w:rFonts w:ascii="Times New Roman" w:hAnsi="Times New Roman"/>
          <w:bCs/>
          <w:color w:val="000000"/>
        </w:rPr>
        <w:t>In the past, the data collection has occurred on an annual basis. Going forward, the data collection will occur every other year to reduce the burden and annualized costs.</w:t>
      </w:r>
    </w:p>
    <w:p w:rsidR="005333D3" w:rsidRPr="00424BD8" w:rsidP="00424BD8" w14:paraId="2D83B728" w14:textId="77777777">
      <w:pPr>
        <w:tabs>
          <w:tab w:val="left" w:pos="-1440"/>
        </w:tabs>
        <w:spacing w:line="276" w:lineRule="auto"/>
        <w:contextualSpacing/>
        <w:jc w:val="both"/>
        <w:rPr>
          <w:rFonts w:ascii="Times New Roman" w:hAnsi="Times New Roman"/>
          <w:bCs/>
          <w:color w:val="000000"/>
        </w:rPr>
      </w:pPr>
      <w:r w:rsidRPr="00424BD8">
        <w:rPr>
          <w:rFonts w:ascii="Times New Roman" w:hAnsi="Times New Roman"/>
          <w:bCs/>
          <w:color w:val="000000"/>
        </w:rPr>
        <w:t xml:space="preserve"> </w:t>
      </w:r>
    </w:p>
    <w:p w:rsidR="002075D9" w:rsidRPr="004605C6" w:rsidP="00424BD8" w14:paraId="31163267" w14:textId="77777777">
      <w:pPr>
        <w:spacing w:line="276" w:lineRule="auto"/>
        <w:ind w:left="720" w:hanging="720"/>
        <w:contextualSpacing/>
        <w:jc w:val="both"/>
        <w:rPr>
          <w:rFonts w:ascii="Times New Roman" w:hAnsi="Times New Roman"/>
        </w:rPr>
      </w:pPr>
      <w:r w:rsidRPr="004605C6">
        <w:rPr>
          <w:rFonts w:ascii="Times New Roman" w:hAnsi="Times New Roman"/>
          <w:b/>
          <w:bCs/>
        </w:rPr>
        <w:t>3.</w:t>
      </w:r>
      <w:r w:rsidRPr="004605C6">
        <w:rPr>
          <w:rFonts w:ascii="Times New Roman" w:hAnsi="Times New Roman"/>
        </w:rPr>
        <w:tab/>
      </w:r>
      <w:r w:rsidRPr="004605C6">
        <w:rPr>
          <w:rFonts w:ascii="Times New Roman" w:hAnsi="Times New Roman"/>
          <w:b/>
          <w:bCs/>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014487" w:rsidRPr="00424BD8" w:rsidP="00424BD8" w14:paraId="3B986E16" w14:textId="77777777">
      <w:pPr>
        <w:tabs>
          <w:tab w:val="left" w:pos="-1440"/>
        </w:tabs>
        <w:spacing w:line="276" w:lineRule="auto"/>
        <w:ind w:left="720" w:hanging="720"/>
        <w:contextualSpacing/>
        <w:jc w:val="both"/>
        <w:rPr>
          <w:rFonts w:ascii="Times New Roman" w:hAnsi="Times New Roman"/>
        </w:rPr>
      </w:pPr>
    </w:p>
    <w:p w:rsidR="00004835" w:rsidRPr="004605C6" w:rsidP="00424BD8" w14:paraId="61C42592" w14:textId="77777777">
      <w:pPr>
        <w:spacing w:line="276" w:lineRule="auto"/>
        <w:ind w:firstLine="720"/>
        <w:contextualSpacing/>
        <w:rPr>
          <w:rFonts w:ascii="Times New Roman" w:hAnsi="Times New Roman"/>
          <w:bCs/>
          <w:color w:val="000000"/>
        </w:rPr>
      </w:pPr>
      <w:r w:rsidRPr="004605C6">
        <w:rPr>
          <w:rFonts w:ascii="Times New Roman" w:hAnsi="Times New Roman"/>
          <w:b/>
          <w:color w:val="000000"/>
        </w:rPr>
        <w:t xml:space="preserve">Maximize </w:t>
      </w:r>
      <w:r w:rsidRPr="004605C6" w:rsidR="002B634D">
        <w:rPr>
          <w:rFonts w:ascii="Times New Roman" w:hAnsi="Times New Roman"/>
          <w:b/>
          <w:color w:val="000000"/>
        </w:rPr>
        <w:t>Response Rates</w:t>
      </w:r>
      <w:r w:rsidRPr="004605C6">
        <w:rPr>
          <w:rFonts w:ascii="Times New Roman" w:hAnsi="Times New Roman"/>
          <w:bCs/>
          <w:color w:val="000000"/>
        </w:rPr>
        <w:t xml:space="preserve">. The survey will utilize standard techniques to maximize response rates. Potential respondents will receive a pre-notification letter detailing the purpose of the survey, followed by an email survey notification containing an embedded hyperlink to where the survey can be completed. The survey questionnaire will provide clear instructions for completing the survey and reiterate the purpose of the survey and how results will be used. The survey will be open for a period of six-to-eight weeks, to allow sufficient time for response. Reminder email notification(s) will be sent to non-respondents each week, providing the survey hyperlink and encouraging response. The survey will allow respondents to resume completing the survey where they left off. A web-based graphic user interface will be utilized to facilitate navigation and completion of the survey across multiple devices. Web-based participants </w:t>
      </w:r>
      <w:r w:rsidRPr="004605C6" w:rsidR="00214C7E">
        <w:rPr>
          <w:rFonts w:ascii="Times New Roman" w:hAnsi="Times New Roman"/>
          <w:bCs/>
          <w:color w:val="000000"/>
        </w:rPr>
        <w:t xml:space="preserve">may </w:t>
      </w:r>
      <w:r w:rsidRPr="004605C6">
        <w:rPr>
          <w:rFonts w:ascii="Times New Roman" w:hAnsi="Times New Roman"/>
          <w:bCs/>
          <w:color w:val="000000"/>
        </w:rPr>
        <w:t xml:space="preserve">receive </w:t>
      </w:r>
      <w:r w:rsidRPr="004605C6" w:rsidR="00214C7E">
        <w:rPr>
          <w:rFonts w:ascii="Times New Roman" w:hAnsi="Times New Roman"/>
          <w:bCs/>
          <w:color w:val="000000"/>
        </w:rPr>
        <w:t xml:space="preserve">gift cards or </w:t>
      </w:r>
      <w:r w:rsidRPr="004605C6">
        <w:rPr>
          <w:rFonts w:ascii="Times New Roman" w:hAnsi="Times New Roman"/>
          <w:bCs/>
          <w:color w:val="000000"/>
        </w:rPr>
        <w:t xml:space="preserve">points </w:t>
      </w:r>
      <w:r w:rsidRPr="004605C6" w:rsidR="00214C7E">
        <w:rPr>
          <w:rFonts w:ascii="Times New Roman" w:hAnsi="Times New Roman"/>
          <w:bCs/>
          <w:color w:val="000000"/>
        </w:rPr>
        <w:t xml:space="preserve">toward a gift card </w:t>
      </w:r>
      <w:r w:rsidRPr="004605C6">
        <w:rPr>
          <w:rFonts w:ascii="Times New Roman" w:hAnsi="Times New Roman"/>
          <w:bCs/>
          <w:color w:val="000000"/>
        </w:rPr>
        <w:t xml:space="preserve">for participation </w:t>
      </w:r>
      <w:r w:rsidRPr="004605C6" w:rsidR="00C005E1">
        <w:rPr>
          <w:rFonts w:ascii="Times New Roman" w:hAnsi="Times New Roman"/>
          <w:bCs/>
          <w:color w:val="000000"/>
        </w:rPr>
        <w:t xml:space="preserve">in </w:t>
      </w:r>
      <w:r w:rsidRPr="004605C6">
        <w:rPr>
          <w:rFonts w:ascii="Times New Roman" w:hAnsi="Times New Roman"/>
          <w:bCs/>
          <w:color w:val="000000"/>
        </w:rPr>
        <w:t xml:space="preserve">the online panels they are recruited </w:t>
      </w:r>
      <w:r w:rsidRPr="004605C6" w:rsidR="00C005E1">
        <w:rPr>
          <w:rFonts w:ascii="Times New Roman" w:hAnsi="Times New Roman"/>
          <w:bCs/>
          <w:color w:val="000000"/>
        </w:rPr>
        <w:t>for</w:t>
      </w:r>
      <w:r w:rsidRPr="004605C6">
        <w:rPr>
          <w:rFonts w:ascii="Times New Roman" w:hAnsi="Times New Roman"/>
          <w:bCs/>
          <w:color w:val="000000"/>
        </w:rPr>
        <w:t xml:space="preserve">. </w:t>
      </w:r>
    </w:p>
    <w:p w:rsidR="00004835" w:rsidRPr="00424BD8" w:rsidP="00424BD8" w14:paraId="3CE23B3D" w14:textId="77777777">
      <w:pPr>
        <w:tabs>
          <w:tab w:val="left" w:pos="-720"/>
        </w:tabs>
        <w:suppressAutoHyphens/>
        <w:spacing w:line="276" w:lineRule="auto"/>
        <w:contextualSpacing/>
        <w:rPr>
          <w:rFonts w:ascii="Times New Roman" w:hAnsi="Times New Roman"/>
          <w:bCs/>
        </w:rPr>
      </w:pPr>
    </w:p>
    <w:p w:rsidR="00014487" w:rsidRPr="004605C6" w:rsidP="00424BD8" w14:paraId="4E076DE6" w14:textId="77777777">
      <w:pPr>
        <w:tabs>
          <w:tab w:val="left" w:pos="-720"/>
        </w:tabs>
        <w:suppressAutoHyphens/>
        <w:spacing w:line="276" w:lineRule="auto"/>
        <w:contextualSpacing/>
        <w:rPr>
          <w:rFonts w:ascii="Times New Roman" w:hAnsi="Times New Roman"/>
          <w:b/>
          <w:bCs/>
          <w:color w:val="000000"/>
        </w:rPr>
      </w:pPr>
      <w:r w:rsidRPr="00424BD8">
        <w:rPr>
          <w:rFonts w:ascii="Times New Roman" w:hAnsi="Times New Roman"/>
          <w:bCs/>
        </w:rPr>
        <w:tab/>
      </w:r>
      <w:r w:rsidRPr="004605C6" w:rsidR="00004835">
        <w:rPr>
          <w:rFonts w:ascii="Times New Roman" w:hAnsi="Times New Roman"/>
          <w:b/>
        </w:rPr>
        <w:t>Issues of Non-Response.</w:t>
      </w:r>
      <w:r w:rsidRPr="004605C6" w:rsidR="00004835">
        <w:rPr>
          <w:rFonts w:ascii="Times New Roman" w:hAnsi="Times New Roman"/>
        </w:rPr>
        <w:t xml:space="preserve"> Survey based estimates for this study will be weighted to minimize any potential bias, including any bias that may be associated with unit level nonresponse. </w:t>
      </w:r>
      <w:r w:rsidRPr="004605C6" w:rsidR="00004835">
        <w:rPr>
          <w:rFonts w:ascii="Times New Roman" w:hAnsi="Times New Roman"/>
          <w:kern w:val="22"/>
        </w:rPr>
        <w:t>All estimates will be weighted to reduce bias and it will be possible to calculate the sampling error associated with any subgroup estimate in order to ensure that the accuracy and reliability is adequate for intended uses of any such estimate.</w:t>
      </w:r>
      <w:r w:rsidRPr="004605C6" w:rsidR="00F5060C">
        <w:rPr>
          <w:rFonts w:ascii="Times New Roman" w:hAnsi="Times New Roman"/>
          <w:kern w:val="22"/>
        </w:rPr>
        <w:t xml:space="preserve"> In addition, because web-based surveys can mandate responses to every question, non-response can be eliminated</w:t>
      </w:r>
      <w:r w:rsidRPr="004605C6" w:rsidR="00004835">
        <w:rPr>
          <w:rFonts w:ascii="Times New Roman" w:hAnsi="Times New Roman"/>
          <w:bCs/>
          <w:color w:val="000000"/>
        </w:rPr>
        <w:t>.</w:t>
      </w:r>
    </w:p>
    <w:p w:rsidR="00014487" w:rsidRPr="00424BD8" w:rsidP="00424BD8" w14:paraId="0E0FE920" w14:textId="77777777">
      <w:pPr>
        <w:spacing w:line="276" w:lineRule="auto"/>
        <w:contextualSpacing/>
        <w:jc w:val="both"/>
        <w:rPr>
          <w:rFonts w:ascii="Times New Roman" w:hAnsi="Times New Roman"/>
        </w:rPr>
      </w:pPr>
    </w:p>
    <w:p w:rsidR="00014487" w:rsidRPr="004605C6" w:rsidP="00424BD8" w14:paraId="136F1891" w14:textId="77777777">
      <w:pPr>
        <w:tabs>
          <w:tab w:val="left" w:pos="-1440"/>
        </w:tabs>
        <w:spacing w:line="276" w:lineRule="auto"/>
        <w:ind w:left="720" w:hanging="720"/>
        <w:contextualSpacing/>
        <w:jc w:val="both"/>
        <w:rPr>
          <w:rFonts w:ascii="Times New Roman" w:hAnsi="Times New Roman"/>
          <w:b/>
          <w:bCs/>
        </w:rPr>
      </w:pPr>
      <w:r w:rsidRPr="004605C6">
        <w:rPr>
          <w:rFonts w:ascii="Times New Roman" w:hAnsi="Times New Roman"/>
          <w:b/>
          <w:bCs/>
        </w:rPr>
        <w:t>4.</w:t>
      </w:r>
      <w:r w:rsidRPr="004605C6">
        <w:rPr>
          <w:rFonts w:ascii="Times New Roman" w:hAnsi="Times New Roman"/>
          <w:b/>
          <w:bCs/>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014487" w:rsidRPr="00424BD8" w:rsidP="00424BD8" w14:paraId="280E1F09" w14:textId="77777777">
      <w:pPr>
        <w:tabs>
          <w:tab w:val="left" w:pos="-1440"/>
        </w:tabs>
        <w:spacing w:line="276" w:lineRule="auto"/>
        <w:ind w:left="720" w:hanging="720"/>
        <w:contextualSpacing/>
        <w:jc w:val="both"/>
        <w:rPr>
          <w:rFonts w:ascii="Times New Roman" w:hAnsi="Times New Roman"/>
        </w:rPr>
      </w:pPr>
    </w:p>
    <w:p w:rsidR="00014487" w:rsidRPr="004605C6" w:rsidP="00424BD8" w14:paraId="40C96420" w14:textId="77777777">
      <w:pPr>
        <w:spacing w:line="276" w:lineRule="auto"/>
        <w:contextualSpacing/>
        <w:rPr>
          <w:rFonts w:ascii="Times New Roman" w:hAnsi="Times New Roman"/>
        </w:rPr>
      </w:pPr>
      <w:r w:rsidRPr="004605C6">
        <w:rPr>
          <w:rFonts w:ascii="Times New Roman" w:hAnsi="Times New Roman"/>
          <w:color w:val="000000"/>
        </w:rPr>
        <w:t xml:space="preserve">This survey has been conducted annually since 2013 and continually revised </w:t>
      </w:r>
      <w:r w:rsidRPr="004605C6">
        <w:rPr>
          <w:rFonts w:ascii="Times New Roman" w:hAnsi="Times New Roman"/>
        </w:rPr>
        <w:t>to enhance the user-friendliness, reliability, and utility of the questionnaires</w:t>
      </w:r>
      <w:r w:rsidRPr="004605C6">
        <w:rPr>
          <w:rFonts w:ascii="Times New Roman" w:hAnsi="Times New Roman"/>
          <w:color w:val="000000"/>
        </w:rPr>
        <w:t xml:space="preserve">. </w:t>
      </w:r>
      <w:r w:rsidRPr="004605C6" w:rsidR="00004835">
        <w:rPr>
          <w:rFonts w:ascii="Times New Roman" w:hAnsi="Times New Roman"/>
        </w:rPr>
        <w:t xml:space="preserve">Pilot tests </w:t>
      </w:r>
      <w:r w:rsidRPr="004605C6">
        <w:rPr>
          <w:rFonts w:ascii="Times New Roman" w:hAnsi="Times New Roman"/>
        </w:rPr>
        <w:t>were</w:t>
      </w:r>
      <w:r w:rsidRPr="004605C6" w:rsidR="00004835">
        <w:rPr>
          <w:rFonts w:ascii="Times New Roman" w:hAnsi="Times New Roman"/>
        </w:rPr>
        <w:t xml:space="preserve"> conducted </w:t>
      </w:r>
      <w:r w:rsidRPr="004605C6">
        <w:rPr>
          <w:rFonts w:ascii="Times New Roman" w:hAnsi="Times New Roman"/>
        </w:rPr>
        <w:t>previously to</w:t>
      </w:r>
      <w:r w:rsidRPr="004605C6" w:rsidR="00004835">
        <w:rPr>
          <w:rFonts w:ascii="Times New Roman" w:hAnsi="Times New Roman"/>
        </w:rPr>
        <w:t xml:space="preserve"> </w:t>
      </w:r>
      <w:r w:rsidRPr="004605C6" w:rsidR="00004835">
        <w:rPr>
          <w:rFonts w:ascii="Times New Roman" w:hAnsi="Times New Roman"/>
        </w:rPr>
        <w:t xml:space="preserve">check for correct skip patterns and procedures, as well as comprehensibility of questions. </w:t>
      </w:r>
      <w:r w:rsidRPr="004605C6">
        <w:rPr>
          <w:rFonts w:ascii="Times New Roman" w:hAnsi="Times New Roman"/>
        </w:rPr>
        <w:t>For each new round of data collection, the newly programmed survey undergoes quality checks for skip logic adherence, confirmation of proper data capture, etc</w:t>
      </w:r>
      <w:r w:rsidRPr="004605C6" w:rsidR="00004835">
        <w:rPr>
          <w:rFonts w:ascii="Times New Roman" w:hAnsi="Times New Roman"/>
        </w:rPr>
        <w:t>.</w:t>
      </w:r>
      <w:r w:rsidRPr="004605C6">
        <w:rPr>
          <w:rFonts w:ascii="Times New Roman" w:hAnsi="Times New Roman"/>
        </w:rPr>
        <w:t xml:space="preserve"> No additional tests are planned for this survey aside from the programming tests/quality checks immediately prior to data collection.</w:t>
      </w:r>
      <w:r w:rsidRPr="004605C6" w:rsidR="00004835">
        <w:rPr>
          <w:rFonts w:ascii="Times New Roman" w:hAnsi="Times New Roman"/>
        </w:rPr>
        <w:t xml:space="preserve"> </w:t>
      </w:r>
    </w:p>
    <w:p w:rsidR="00014487" w:rsidRPr="00424BD8" w:rsidP="00424BD8" w14:paraId="091300E3" w14:textId="77777777">
      <w:pPr>
        <w:spacing w:line="276" w:lineRule="auto"/>
        <w:contextualSpacing/>
        <w:jc w:val="both"/>
        <w:rPr>
          <w:rFonts w:ascii="Times New Roman" w:hAnsi="Times New Roman"/>
        </w:rPr>
      </w:pPr>
    </w:p>
    <w:p w:rsidR="00014487" w:rsidRPr="004605C6" w:rsidP="00424BD8" w14:paraId="3915AF1A" w14:textId="77777777">
      <w:pPr>
        <w:numPr>
          <w:ilvl w:val="0"/>
          <w:numId w:val="4"/>
        </w:numPr>
        <w:tabs>
          <w:tab w:val="left" w:pos="-1440"/>
        </w:tabs>
        <w:spacing w:line="276" w:lineRule="auto"/>
        <w:ind w:hanging="720"/>
        <w:contextualSpacing/>
        <w:jc w:val="both"/>
        <w:rPr>
          <w:rFonts w:ascii="Times New Roman" w:hAnsi="Times New Roman"/>
          <w:b/>
          <w:bCs/>
        </w:rPr>
      </w:pPr>
      <w:r w:rsidRPr="004605C6">
        <w:rPr>
          <w:rFonts w:ascii="Times New Roman" w:hAnsi="Times New Roman"/>
          <w:b/>
          <w:bCs/>
        </w:rPr>
        <w:t>Provide the name and telephone number of individuals consulted on statistical aspects of the design and the name of the agency unit, contractor(s), grantee(s), or other person(s) who will actually collect and/or analyze the information for the agency.</w:t>
      </w:r>
    </w:p>
    <w:p w:rsidR="00014487" w:rsidRPr="00424BD8" w:rsidP="00424BD8" w14:paraId="0FEB397D" w14:textId="77777777">
      <w:pPr>
        <w:tabs>
          <w:tab w:val="left" w:pos="-1440"/>
        </w:tabs>
        <w:spacing w:line="276" w:lineRule="auto"/>
        <w:contextualSpacing/>
        <w:jc w:val="both"/>
        <w:rPr>
          <w:rFonts w:ascii="Times New Roman" w:hAnsi="Times New Roman"/>
        </w:rPr>
      </w:pPr>
    </w:p>
    <w:p w:rsidR="00004835" w:rsidRPr="004605C6" w:rsidP="00424BD8" w14:paraId="4E0916FF" w14:textId="77777777">
      <w:pPr>
        <w:tabs>
          <w:tab w:val="left" w:pos="-1080"/>
          <w:tab w:val="left" w:pos="-72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76" w:lineRule="auto"/>
        <w:contextualSpacing/>
        <w:rPr>
          <w:rFonts w:ascii="Times New Roman" w:hAnsi="Times New Roman"/>
        </w:rPr>
      </w:pPr>
      <w:r w:rsidRPr="004605C6">
        <w:rPr>
          <w:rFonts w:ascii="Times New Roman" w:hAnsi="Times New Roman"/>
          <w:snapToGrid w:val="0"/>
        </w:rPr>
        <w:t xml:space="preserve">Deloitte Consulting LLP has been contracted by the FEMA’s Individual and Community Preparedness Division to conduct this survey data collection and analyze the results. The individuals consulted on the </w:t>
      </w:r>
      <w:r w:rsidRPr="004605C6">
        <w:rPr>
          <w:rFonts w:ascii="Times New Roman" w:hAnsi="Times New Roman"/>
        </w:rPr>
        <w:t xml:space="preserve">statistical aspects of design are: </w:t>
      </w:r>
    </w:p>
    <w:p w:rsidR="00004835" w:rsidRPr="004605C6" w:rsidP="00424BD8" w14:paraId="4DC42361" w14:textId="7777777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76" w:lineRule="auto"/>
        <w:contextualSpacing/>
        <w:rPr>
          <w:rFonts w:ascii="Times New Roman" w:hAnsi="Times New Roman"/>
        </w:rPr>
      </w:pPr>
    </w:p>
    <w:p w:rsidR="00004835" w:rsidRPr="004605C6" w:rsidP="00424BD8" w14:paraId="788E2BE8" w14:textId="77777777">
      <w:pPr>
        <w:spacing w:line="276" w:lineRule="auto"/>
        <w:ind w:left="720"/>
        <w:contextualSpacing/>
        <w:rPr>
          <w:rFonts w:ascii="Times New Roman" w:hAnsi="Times New Roman"/>
          <w:b/>
          <w:bCs/>
        </w:rPr>
        <w:sectPr w:rsidSect="00B27061">
          <w:footerReference w:type="even" r:id="rId8"/>
          <w:footerReference w:type="default" r:id="rId9"/>
          <w:pgSz w:w="12240" w:h="15840"/>
          <w:pgMar w:top="1440" w:right="1440" w:bottom="1440" w:left="1440" w:header="1440" w:footer="1440" w:gutter="0"/>
          <w:cols w:space="720"/>
          <w:noEndnote/>
        </w:sectPr>
      </w:pPr>
    </w:p>
    <w:p w:rsidR="00004835" w:rsidRPr="004605C6" w:rsidP="00424BD8" w14:paraId="01376429" w14:textId="77777777">
      <w:pPr>
        <w:spacing w:line="276" w:lineRule="auto"/>
        <w:ind w:left="720"/>
        <w:contextualSpacing/>
        <w:rPr>
          <w:rFonts w:ascii="Times New Roman" w:hAnsi="Times New Roman"/>
          <w:b/>
          <w:bCs/>
        </w:rPr>
      </w:pPr>
      <w:r w:rsidRPr="004605C6">
        <w:rPr>
          <w:rFonts w:ascii="Times New Roman" w:hAnsi="Times New Roman"/>
          <w:b/>
          <w:bCs/>
        </w:rPr>
        <w:t>Andrew Burrows</w:t>
      </w:r>
    </w:p>
    <w:p w:rsidR="00004835" w:rsidRPr="004605C6" w:rsidP="00424BD8" w14:paraId="450A3C8E" w14:textId="77777777">
      <w:pPr>
        <w:spacing w:line="276" w:lineRule="auto"/>
        <w:ind w:left="720"/>
        <w:contextualSpacing/>
        <w:rPr>
          <w:rFonts w:ascii="Times New Roman" w:hAnsi="Times New Roman"/>
        </w:rPr>
      </w:pPr>
      <w:r w:rsidRPr="004605C6">
        <w:rPr>
          <w:rFonts w:ascii="Times New Roman" w:hAnsi="Times New Roman"/>
        </w:rPr>
        <w:t xml:space="preserve">Preparedness </w:t>
      </w:r>
      <w:r w:rsidRPr="004605C6" w:rsidR="00F63749">
        <w:rPr>
          <w:rFonts w:ascii="Times New Roman" w:hAnsi="Times New Roman"/>
        </w:rPr>
        <w:t>Behavior Change Branch Chief</w:t>
      </w:r>
      <w:r w:rsidRPr="004605C6">
        <w:rPr>
          <w:rFonts w:ascii="Times New Roman" w:hAnsi="Times New Roman"/>
        </w:rPr>
        <w:t xml:space="preserve"> </w:t>
      </w:r>
    </w:p>
    <w:p w:rsidR="00004835" w:rsidRPr="004605C6" w:rsidP="00424BD8" w14:paraId="34C1EE40" w14:textId="77777777">
      <w:pPr>
        <w:spacing w:line="276" w:lineRule="auto"/>
        <w:ind w:left="720"/>
        <w:contextualSpacing/>
        <w:rPr>
          <w:rFonts w:ascii="Times New Roman" w:hAnsi="Times New Roman"/>
        </w:rPr>
      </w:pPr>
      <w:r w:rsidRPr="004605C6">
        <w:rPr>
          <w:rFonts w:ascii="Times New Roman" w:hAnsi="Times New Roman"/>
        </w:rPr>
        <w:t>Federal Emergency Management Agency</w:t>
      </w:r>
    </w:p>
    <w:p w:rsidR="00004835" w:rsidRPr="004605C6" w:rsidP="00424BD8" w14:paraId="0EDDEA50" w14:textId="77777777">
      <w:pPr>
        <w:spacing w:line="276" w:lineRule="auto"/>
        <w:ind w:left="720"/>
        <w:contextualSpacing/>
        <w:rPr>
          <w:rFonts w:ascii="Times New Roman" w:hAnsi="Times New Roman"/>
        </w:rPr>
      </w:pPr>
      <w:r w:rsidRPr="004605C6">
        <w:rPr>
          <w:rFonts w:ascii="Times New Roman" w:hAnsi="Times New Roman"/>
        </w:rPr>
        <w:t xml:space="preserve">(202) </w:t>
      </w:r>
      <w:r w:rsidRPr="004605C6" w:rsidR="00F63749">
        <w:rPr>
          <w:rFonts w:ascii="Times New Roman" w:hAnsi="Times New Roman"/>
        </w:rPr>
        <w:t>716</w:t>
      </w:r>
      <w:r w:rsidRPr="004605C6">
        <w:rPr>
          <w:rFonts w:ascii="Times New Roman" w:hAnsi="Times New Roman"/>
        </w:rPr>
        <w:t>-</w:t>
      </w:r>
      <w:r w:rsidRPr="004605C6" w:rsidR="00F63749">
        <w:rPr>
          <w:rFonts w:ascii="Times New Roman" w:hAnsi="Times New Roman"/>
        </w:rPr>
        <w:t>0527</w:t>
      </w:r>
    </w:p>
    <w:p w:rsidR="00004835" w:rsidRPr="004605C6" w:rsidP="00424BD8" w14:paraId="7272C977" w14:textId="77777777">
      <w:pPr>
        <w:spacing w:line="276" w:lineRule="auto"/>
        <w:ind w:left="720"/>
        <w:contextualSpacing/>
        <w:rPr>
          <w:rFonts w:ascii="Times New Roman" w:hAnsi="Times New Roman"/>
        </w:rPr>
      </w:pPr>
      <w:hyperlink r:id="rId10" w:history="1">
        <w:r w:rsidRPr="004605C6" w:rsidR="00F63749">
          <w:rPr>
            <w:rStyle w:val="Hyperlink"/>
            <w:rFonts w:ascii="Times New Roman" w:hAnsi="Times New Roman"/>
          </w:rPr>
          <w:t>andrew.burrows@fema.dhs.gov</w:t>
        </w:r>
      </w:hyperlink>
    </w:p>
    <w:p w:rsidR="00004835" w:rsidRPr="004605C6" w:rsidP="00424BD8" w14:paraId="38A7C23B" w14:textId="77777777">
      <w:pPr>
        <w:spacing w:line="276" w:lineRule="auto"/>
        <w:ind w:left="720"/>
        <w:contextualSpacing/>
        <w:rPr>
          <w:rFonts w:ascii="Times New Roman" w:hAnsi="Times New Roman"/>
        </w:rPr>
      </w:pPr>
    </w:p>
    <w:p w:rsidR="00004835" w:rsidRPr="004605C6" w:rsidP="00424BD8" w14:paraId="16D32FC5" w14:textId="77777777">
      <w:pPr>
        <w:spacing w:line="276" w:lineRule="auto"/>
        <w:ind w:left="720"/>
        <w:contextualSpacing/>
        <w:rPr>
          <w:rFonts w:ascii="Times New Roman" w:hAnsi="Times New Roman"/>
          <w:b/>
          <w:bCs/>
        </w:rPr>
      </w:pPr>
      <w:r w:rsidRPr="004605C6">
        <w:rPr>
          <w:rFonts w:ascii="Times New Roman" w:hAnsi="Times New Roman"/>
          <w:b/>
          <w:bCs/>
        </w:rPr>
        <w:t>Kelly Walter</w:t>
      </w:r>
    </w:p>
    <w:p w:rsidR="00004835" w:rsidRPr="004605C6" w:rsidP="00424BD8" w14:paraId="3EDC6658" w14:textId="77777777">
      <w:pPr>
        <w:spacing w:line="276" w:lineRule="auto"/>
        <w:ind w:left="720"/>
        <w:contextualSpacing/>
        <w:rPr>
          <w:rFonts w:ascii="Times New Roman" w:hAnsi="Times New Roman"/>
        </w:rPr>
      </w:pPr>
      <w:r w:rsidRPr="004605C6">
        <w:rPr>
          <w:rFonts w:ascii="Times New Roman" w:hAnsi="Times New Roman"/>
        </w:rPr>
        <w:t>Program Manager</w:t>
      </w:r>
    </w:p>
    <w:p w:rsidR="00004835" w:rsidRPr="004605C6" w:rsidP="00424BD8" w14:paraId="284F0647" w14:textId="77777777">
      <w:pPr>
        <w:spacing w:line="276" w:lineRule="auto"/>
        <w:ind w:left="720"/>
        <w:contextualSpacing/>
        <w:rPr>
          <w:rFonts w:ascii="Times New Roman" w:hAnsi="Times New Roman"/>
        </w:rPr>
      </w:pPr>
      <w:r w:rsidRPr="004605C6">
        <w:rPr>
          <w:rFonts w:ascii="Times New Roman" w:hAnsi="Times New Roman"/>
        </w:rPr>
        <w:t>Deloitte Consulting</w:t>
      </w:r>
    </w:p>
    <w:p w:rsidR="00004835" w:rsidRPr="004605C6" w:rsidP="00424BD8" w14:paraId="7AB09021" w14:textId="77777777">
      <w:pPr>
        <w:spacing w:line="276" w:lineRule="auto"/>
        <w:ind w:left="720"/>
        <w:contextualSpacing/>
        <w:rPr>
          <w:rFonts w:ascii="Times New Roman" w:hAnsi="Times New Roman"/>
        </w:rPr>
      </w:pPr>
      <w:r w:rsidRPr="004605C6">
        <w:rPr>
          <w:rFonts w:ascii="Times New Roman" w:hAnsi="Times New Roman"/>
        </w:rPr>
        <w:t>1919 N Lynn St.</w:t>
      </w:r>
    </w:p>
    <w:p w:rsidR="00004835" w:rsidRPr="004605C6" w:rsidP="00424BD8" w14:paraId="629646FC" w14:textId="77777777">
      <w:pPr>
        <w:spacing w:line="276" w:lineRule="auto"/>
        <w:ind w:left="720"/>
        <w:contextualSpacing/>
        <w:rPr>
          <w:rFonts w:ascii="Times New Roman" w:hAnsi="Times New Roman"/>
        </w:rPr>
      </w:pPr>
      <w:r w:rsidRPr="004605C6">
        <w:rPr>
          <w:rFonts w:ascii="Times New Roman" w:hAnsi="Times New Roman"/>
        </w:rPr>
        <w:t>Arlington, VA 22209</w:t>
      </w:r>
    </w:p>
    <w:p w:rsidR="00004835" w:rsidRPr="004605C6" w:rsidP="00424BD8" w14:paraId="3A2E1B45" w14:textId="77777777">
      <w:pPr>
        <w:spacing w:line="276" w:lineRule="auto"/>
        <w:ind w:left="720"/>
        <w:contextualSpacing/>
        <w:rPr>
          <w:rFonts w:ascii="Times New Roman" w:hAnsi="Times New Roman"/>
        </w:rPr>
      </w:pPr>
      <w:r w:rsidRPr="004605C6">
        <w:rPr>
          <w:rFonts w:ascii="Times New Roman" w:hAnsi="Times New Roman"/>
        </w:rPr>
        <w:t>(</w:t>
      </w:r>
      <w:r w:rsidRPr="004605C6" w:rsidR="00FF020F">
        <w:rPr>
          <w:rFonts w:ascii="Times New Roman" w:hAnsi="Times New Roman"/>
        </w:rPr>
        <w:t>571</w:t>
      </w:r>
      <w:r w:rsidRPr="004605C6">
        <w:rPr>
          <w:rFonts w:ascii="Times New Roman" w:hAnsi="Times New Roman"/>
        </w:rPr>
        <w:t xml:space="preserve">) </w:t>
      </w:r>
      <w:r w:rsidRPr="004605C6" w:rsidR="00FF020F">
        <w:rPr>
          <w:rFonts w:ascii="Times New Roman" w:hAnsi="Times New Roman"/>
        </w:rPr>
        <w:t>777</w:t>
      </w:r>
      <w:r w:rsidRPr="004605C6">
        <w:rPr>
          <w:rFonts w:ascii="Times New Roman" w:hAnsi="Times New Roman"/>
        </w:rPr>
        <w:t>-</w:t>
      </w:r>
      <w:r w:rsidRPr="004605C6" w:rsidR="00FF020F">
        <w:rPr>
          <w:rFonts w:ascii="Times New Roman" w:hAnsi="Times New Roman"/>
        </w:rPr>
        <w:t>4970</w:t>
      </w:r>
    </w:p>
    <w:p w:rsidR="00004835" w:rsidRPr="004605C6" w:rsidP="00424BD8" w14:paraId="15D90B39" w14:textId="77777777">
      <w:pPr>
        <w:spacing w:line="276" w:lineRule="auto"/>
        <w:ind w:left="720"/>
        <w:contextualSpacing/>
        <w:rPr>
          <w:rFonts w:ascii="Times New Roman" w:hAnsi="Times New Roman"/>
        </w:rPr>
      </w:pPr>
      <w:r w:rsidRPr="004605C6">
        <w:rPr>
          <w:rFonts w:ascii="Times New Roman" w:hAnsi="Times New Roman"/>
        </w:rPr>
        <w:t>kewalter@deloitte.com</w:t>
      </w:r>
    </w:p>
    <w:p w:rsidR="00004835" w:rsidRPr="004605C6" w:rsidP="00424BD8" w14:paraId="4290456D" w14:textId="77777777">
      <w:pPr>
        <w:spacing w:line="276" w:lineRule="auto"/>
        <w:ind w:left="720"/>
        <w:contextualSpacing/>
        <w:rPr>
          <w:rFonts w:ascii="Times New Roman" w:hAnsi="Times New Roman"/>
        </w:rPr>
      </w:pPr>
    </w:p>
    <w:p w:rsidR="00004835" w:rsidRPr="004605C6" w:rsidP="00424BD8" w14:paraId="33C43785" w14:textId="77777777">
      <w:pPr>
        <w:spacing w:line="276" w:lineRule="auto"/>
        <w:ind w:left="720"/>
        <w:contextualSpacing/>
        <w:rPr>
          <w:rFonts w:ascii="Times New Roman" w:hAnsi="Times New Roman"/>
          <w:b/>
          <w:bCs/>
        </w:rPr>
      </w:pPr>
      <w:r w:rsidRPr="004605C6">
        <w:rPr>
          <w:rFonts w:ascii="Times New Roman" w:hAnsi="Times New Roman"/>
          <w:b/>
          <w:bCs/>
        </w:rPr>
        <w:t xml:space="preserve">Marc Penz </w:t>
      </w:r>
    </w:p>
    <w:p w:rsidR="00004835" w:rsidRPr="004605C6" w:rsidP="00424BD8" w14:paraId="0992C9C1" w14:textId="77777777">
      <w:pPr>
        <w:spacing w:line="276" w:lineRule="auto"/>
        <w:ind w:left="720"/>
        <w:contextualSpacing/>
        <w:rPr>
          <w:rFonts w:ascii="Times New Roman" w:hAnsi="Times New Roman"/>
        </w:rPr>
      </w:pPr>
      <w:r w:rsidRPr="004605C6">
        <w:rPr>
          <w:rFonts w:ascii="Times New Roman" w:hAnsi="Times New Roman"/>
        </w:rPr>
        <w:t>System Administrator</w:t>
      </w:r>
    </w:p>
    <w:p w:rsidR="00004835" w:rsidRPr="004605C6" w:rsidP="00424BD8" w14:paraId="5F529BD2" w14:textId="77777777">
      <w:pPr>
        <w:spacing w:line="276" w:lineRule="auto"/>
        <w:ind w:left="720"/>
        <w:contextualSpacing/>
        <w:rPr>
          <w:rFonts w:ascii="Times New Roman" w:hAnsi="Times New Roman"/>
        </w:rPr>
      </w:pPr>
      <w:r w:rsidRPr="004605C6">
        <w:rPr>
          <w:rFonts w:ascii="Times New Roman" w:hAnsi="Times New Roman"/>
        </w:rPr>
        <w:t xml:space="preserve">Zogby </w:t>
      </w:r>
      <w:r w:rsidRPr="004605C6">
        <w:rPr>
          <w:rFonts w:ascii="Times New Roman" w:hAnsi="Times New Roman"/>
        </w:rPr>
        <w:t>Analytics</w:t>
      </w:r>
    </w:p>
    <w:p w:rsidR="00004835" w:rsidRPr="004605C6" w:rsidP="00424BD8" w14:paraId="7F30B5A8" w14:textId="77777777">
      <w:pPr>
        <w:spacing w:line="276" w:lineRule="auto"/>
        <w:ind w:left="720"/>
        <w:contextualSpacing/>
        <w:rPr>
          <w:rFonts w:ascii="Times New Roman" w:hAnsi="Times New Roman"/>
        </w:rPr>
      </w:pPr>
      <w:r w:rsidRPr="004605C6">
        <w:rPr>
          <w:rFonts w:ascii="Times New Roman" w:hAnsi="Times New Roman"/>
        </w:rPr>
        <w:t>901 Broad Street Suite 307</w:t>
      </w:r>
    </w:p>
    <w:p w:rsidR="00004835" w:rsidRPr="004605C6" w:rsidP="00424BD8" w14:paraId="0AB5DD3A" w14:textId="77777777">
      <w:pPr>
        <w:spacing w:line="276" w:lineRule="auto"/>
        <w:ind w:left="720"/>
        <w:contextualSpacing/>
        <w:rPr>
          <w:rFonts w:ascii="Times New Roman" w:hAnsi="Times New Roman"/>
        </w:rPr>
      </w:pPr>
      <w:r w:rsidRPr="004605C6">
        <w:rPr>
          <w:rFonts w:ascii="Times New Roman" w:hAnsi="Times New Roman"/>
        </w:rPr>
        <w:t>Utica, NY 13501</w:t>
      </w:r>
    </w:p>
    <w:p w:rsidR="00004835" w:rsidRPr="004605C6" w:rsidP="00424BD8" w14:paraId="7DF4C2D2" w14:textId="77777777">
      <w:pPr>
        <w:spacing w:line="276" w:lineRule="auto"/>
        <w:ind w:left="720"/>
        <w:contextualSpacing/>
        <w:rPr>
          <w:rFonts w:ascii="Times New Roman" w:hAnsi="Times New Roman"/>
        </w:rPr>
      </w:pPr>
      <w:hyperlink r:id="rId11" w:history="1">
        <w:r w:rsidRPr="004605C6">
          <w:rPr>
            <w:rStyle w:val="Hyperlink"/>
            <w:rFonts w:ascii="Times New Roman" w:hAnsi="Times New Roman"/>
          </w:rPr>
          <w:t>marc@zogbyanalytics.com</w:t>
        </w:r>
      </w:hyperlink>
    </w:p>
    <w:p w:rsidR="00E91139" w:rsidRPr="00424BD8" w:rsidP="00424BD8" w14:paraId="31E300CE" w14:textId="77777777">
      <w:pPr>
        <w:spacing w:line="276" w:lineRule="auto"/>
        <w:contextualSpacing/>
        <w:jc w:val="both"/>
        <w:rPr>
          <w:rFonts w:ascii="Times New Roman" w:hAnsi="Times New Roman"/>
          <w:b/>
          <w:bCs/>
        </w:rPr>
      </w:pPr>
    </w:p>
    <w:sectPr w:rsidSect="00004835">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4487" w:rsidP="007F5988" w14:paraId="72ECD197"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605C6">
      <w:rPr>
        <w:rStyle w:val="PageNumber"/>
        <w:noProof/>
      </w:rPr>
      <w:t>1</w:t>
    </w:r>
    <w:r>
      <w:rPr>
        <w:rStyle w:val="PageNumber"/>
      </w:rPr>
      <w:fldChar w:fldCharType="end"/>
    </w:r>
  </w:p>
  <w:p w:rsidR="00014487" w:rsidP="007F5988" w14:paraId="0231882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4487" w:rsidRPr="00424BD8" w:rsidP="00424BD8" w14:paraId="65147C4A" w14:textId="77777777">
    <w:pPr>
      <w:pStyle w:val="Footer"/>
      <w:jc w:val="center"/>
      <w:rPr>
        <w:rFonts w:ascii="Times New Roman" w:hAnsi="Times New Roman"/>
      </w:rPr>
    </w:pPr>
    <w:r w:rsidRPr="00424BD8">
      <w:rPr>
        <w:rFonts w:ascii="Times New Roman" w:hAnsi="Times New Roman"/>
      </w:rPr>
      <w:t xml:space="preserve">Page </w:t>
    </w:r>
    <w:r w:rsidRPr="00424BD8">
      <w:rPr>
        <w:rFonts w:ascii="Times New Roman" w:hAnsi="Times New Roman"/>
        <w:b/>
        <w:bCs/>
      </w:rPr>
      <w:fldChar w:fldCharType="begin"/>
    </w:r>
    <w:r w:rsidRPr="00424BD8">
      <w:rPr>
        <w:rFonts w:ascii="Times New Roman" w:hAnsi="Times New Roman"/>
        <w:b/>
        <w:bCs/>
      </w:rPr>
      <w:instrText xml:space="preserve"> PAGE </w:instrText>
    </w:r>
    <w:r w:rsidRPr="00424BD8">
      <w:rPr>
        <w:rFonts w:ascii="Times New Roman" w:hAnsi="Times New Roman"/>
        <w:b/>
        <w:bCs/>
      </w:rPr>
      <w:fldChar w:fldCharType="separate"/>
    </w:r>
    <w:r w:rsidRPr="00424BD8">
      <w:rPr>
        <w:rFonts w:ascii="Times New Roman" w:hAnsi="Times New Roman"/>
        <w:b/>
        <w:bCs/>
        <w:noProof/>
      </w:rPr>
      <w:t>2</w:t>
    </w:r>
    <w:r w:rsidRPr="00424BD8">
      <w:rPr>
        <w:rFonts w:ascii="Times New Roman" w:hAnsi="Times New Roman"/>
        <w:b/>
        <w:bCs/>
      </w:rPr>
      <w:fldChar w:fldCharType="end"/>
    </w:r>
    <w:r w:rsidRPr="00424BD8">
      <w:rPr>
        <w:rFonts w:ascii="Times New Roman" w:hAnsi="Times New Roman"/>
      </w:rPr>
      <w:t xml:space="preserve"> of </w:t>
    </w:r>
    <w:r w:rsidRPr="00424BD8">
      <w:rPr>
        <w:rFonts w:ascii="Times New Roman" w:hAnsi="Times New Roman"/>
        <w:b/>
        <w:bCs/>
      </w:rPr>
      <w:fldChar w:fldCharType="begin"/>
    </w:r>
    <w:r w:rsidRPr="00424BD8">
      <w:rPr>
        <w:rFonts w:ascii="Times New Roman" w:hAnsi="Times New Roman"/>
        <w:b/>
        <w:bCs/>
      </w:rPr>
      <w:instrText xml:space="preserve"> NUMPAGES  </w:instrText>
    </w:r>
    <w:r w:rsidRPr="00424BD8">
      <w:rPr>
        <w:rFonts w:ascii="Times New Roman" w:hAnsi="Times New Roman"/>
        <w:b/>
        <w:bCs/>
      </w:rPr>
      <w:fldChar w:fldCharType="separate"/>
    </w:r>
    <w:r w:rsidRPr="00424BD8">
      <w:rPr>
        <w:rFonts w:ascii="Times New Roman" w:hAnsi="Times New Roman"/>
        <w:b/>
        <w:bCs/>
        <w:noProof/>
      </w:rPr>
      <w:t>2</w:t>
    </w:r>
    <w:r w:rsidRPr="00424BD8">
      <w:rPr>
        <w:rFonts w:ascii="Times New Roman" w:hAnsi="Times New Roman"/>
        <w:b/>
        <w:bCs/>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248946F3"/>
    <w:multiLevelType w:val="hybridMultilevel"/>
    <w:tmpl w:val="A6801AF6"/>
    <w:lvl w:ilvl="0">
      <w:start w:val="0"/>
      <w:numFmt w:val="bullet"/>
      <w:lvlText w:val="•"/>
      <w:lvlJc w:val="left"/>
      <w:pPr>
        <w:ind w:left="1440" w:hanging="72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28F619E"/>
    <w:multiLevelType w:val="hybridMultilevel"/>
    <w:tmpl w:val="AB86B62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2904F59"/>
    <w:multiLevelType w:val="hybridMultilevel"/>
    <w:tmpl w:val="7D0E206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60BB3ECC"/>
    <w:multiLevelType w:val="hybridMultilevel"/>
    <w:tmpl w:val="6036900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4931E17"/>
    <w:multiLevelType w:val="hybridMultilevel"/>
    <w:tmpl w:val="32B0F82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695F1D6A"/>
    <w:multiLevelType w:val="hybridMultilevel"/>
    <w:tmpl w:val="5B0E8D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ABD72A7"/>
    <w:multiLevelType w:val="hybridMultilevel"/>
    <w:tmpl w:val="E57ECF1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90821867">
    <w:abstractNumId w:val="5"/>
  </w:num>
  <w:num w:numId="2" w16cid:durableId="1639650431">
    <w:abstractNumId w:val="0"/>
  </w:num>
  <w:num w:numId="3" w16cid:durableId="1895894516">
    <w:abstractNumId w:val="2"/>
  </w:num>
  <w:num w:numId="4" w16cid:durableId="2141611447">
    <w:abstractNumId w:val="6"/>
  </w:num>
  <w:num w:numId="5" w16cid:durableId="1790513078">
    <w:abstractNumId w:val="9"/>
  </w:num>
  <w:num w:numId="6" w16cid:durableId="1549879068">
    <w:abstractNumId w:val="7"/>
  </w:num>
  <w:num w:numId="7" w16cid:durableId="1277836568">
    <w:abstractNumId w:val="1"/>
  </w:num>
  <w:num w:numId="8" w16cid:durableId="315258391">
    <w:abstractNumId w:val="3"/>
  </w:num>
  <w:num w:numId="9" w16cid:durableId="329646418">
    <w:abstractNumId w:val="8"/>
  </w:num>
  <w:num w:numId="10" w16cid:durableId="1436822699">
    <w:abstractNumId w:val="10"/>
  </w:num>
  <w:num w:numId="11" w16cid:durableId="14797601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061"/>
    <w:rsid w:val="00004835"/>
    <w:rsid w:val="00012FAD"/>
    <w:rsid w:val="00014487"/>
    <w:rsid w:val="000712DA"/>
    <w:rsid w:val="00077302"/>
    <w:rsid w:val="000A42FA"/>
    <w:rsid w:val="00157440"/>
    <w:rsid w:val="00161A97"/>
    <w:rsid w:val="0016430D"/>
    <w:rsid w:val="00186B6F"/>
    <w:rsid w:val="001A595D"/>
    <w:rsid w:val="001D48DF"/>
    <w:rsid w:val="002028D8"/>
    <w:rsid w:val="002075D9"/>
    <w:rsid w:val="00214C7E"/>
    <w:rsid w:val="00234146"/>
    <w:rsid w:val="00255352"/>
    <w:rsid w:val="00257B19"/>
    <w:rsid w:val="002921C1"/>
    <w:rsid w:val="002A4A73"/>
    <w:rsid w:val="002B634D"/>
    <w:rsid w:val="002C581A"/>
    <w:rsid w:val="003039E3"/>
    <w:rsid w:val="00316291"/>
    <w:rsid w:val="0036386E"/>
    <w:rsid w:val="00384655"/>
    <w:rsid w:val="003A1134"/>
    <w:rsid w:val="00401186"/>
    <w:rsid w:val="00424BD8"/>
    <w:rsid w:val="004605C6"/>
    <w:rsid w:val="004E6ADB"/>
    <w:rsid w:val="00524A19"/>
    <w:rsid w:val="00525E40"/>
    <w:rsid w:val="005333D3"/>
    <w:rsid w:val="005543AD"/>
    <w:rsid w:val="005A4C9D"/>
    <w:rsid w:val="00603702"/>
    <w:rsid w:val="00694B8E"/>
    <w:rsid w:val="006A4498"/>
    <w:rsid w:val="006B0B31"/>
    <w:rsid w:val="00720A7B"/>
    <w:rsid w:val="007312F9"/>
    <w:rsid w:val="00765E88"/>
    <w:rsid w:val="00783CA8"/>
    <w:rsid w:val="007C7ED7"/>
    <w:rsid w:val="007E6F17"/>
    <w:rsid w:val="007F45D4"/>
    <w:rsid w:val="007F5988"/>
    <w:rsid w:val="00807BA2"/>
    <w:rsid w:val="00833B6C"/>
    <w:rsid w:val="00893717"/>
    <w:rsid w:val="008B34CB"/>
    <w:rsid w:val="008D7291"/>
    <w:rsid w:val="008F3A48"/>
    <w:rsid w:val="009079B2"/>
    <w:rsid w:val="009121AC"/>
    <w:rsid w:val="0092097A"/>
    <w:rsid w:val="0095659D"/>
    <w:rsid w:val="009A22FD"/>
    <w:rsid w:val="009C3F9A"/>
    <w:rsid w:val="009E78E5"/>
    <w:rsid w:val="009F11D6"/>
    <w:rsid w:val="009F15D0"/>
    <w:rsid w:val="00A24633"/>
    <w:rsid w:val="00A4261B"/>
    <w:rsid w:val="00A65F6F"/>
    <w:rsid w:val="00AF6F1D"/>
    <w:rsid w:val="00B0571D"/>
    <w:rsid w:val="00B26048"/>
    <w:rsid w:val="00B27061"/>
    <w:rsid w:val="00B40DB2"/>
    <w:rsid w:val="00B41530"/>
    <w:rsid w:val="00B543A9"/>
    <w:rsid w:val="00B657F7"/>
    <w:rsid w:val="00B7349D"/>
    <w:rsid w:val="00BA5B6F"/>
    <w:rsid w:val="00C005E1"/>
    <w:rsid w:val="00C207F1"/>
    <w:rsid w:val="00C25623"/>
    <w:rsid w:val="00C5174F"/>
    <w:rsid w:val="00C6031D"/>
    <w:rsid w:val="00C62A1F"/>
    <w:rsid w:val="00C71A63"/>
    <w:rsid w:val="00C80EC4"/>
    <w:rsid w:val="00CD6D53"/>
    <w:rsid w:val="00D05873"/>
    <w:rsid w:val="00D13B9D"/>
    <w:rsid w:val="00D16CED"/>
    <w:rsid w:val="00D368FE"/>
    <w:rsid w:val="00D56166"/>
    <w:rsid w:val="00D66E0C"/>
    <w:rsid w:val="00DA7CB5"/>
    <w:rsid w:val="00DC5166"/>
    <w:rsid w:val="00DC6B6F"/>
    <w:rsid w:val="00DE08FF"/>
    <w:rsid w:val="00DE0E81"/>
    <w:rsid w:val="00E10D50"/>
    <w:rsid w:val="00E806CE"/>
    <w:rsid w:val="00E91139"/>
    <w:rsid w:val="00E96CDE"/>
    <w:rsid w:val="00EC3504"/>
    <w:rsid w:val="00EC70CB"/>
    <w:rsid w:val="00F12B1C"/>
    <w:rsid w:val="00F24832"/>
    <w:rsid w:val="00F4454C"/>
    <w:rsid w:val="00F5060C"/>
    <w:rsid w:val="00F63749"/>
    <w:rsid w:val="00F74CDD"/>
    <w:rsid w:val="00FD61E4"/>
    <w:rsid w:val="00FF020F"/>
    <w:rsid w:val="00FF4780"/>
    <w:rsid w:val="325A2D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60FDF9C2"/>
  <w15:chartTrackingRefBased/>
  <w15:docId w15:val="{D2DD3CF6-6376-4315-90FA-895E87F70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iPriority="35"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Footer">
    <w:name w:val="footer"/>
    <w:basedOn w:val="Normal"/>
    <w:link w:val="FooterChar"/>
    <w:uiPriority w:val="99"/>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paragraph" w:styleId="Revision">
    <w:name w:val="Revision"/>
    <w:hidden/>
    <w:uiPriority w:val="99"/>
    <w:semiHidden/>
    <w:rsid w:val="002C581A"/>
    <w:rPr>
      <w:rFonts w:ascii="Courier" w:hAnsi="Courier"/>
      <w:sz w:val="24"/>
      <w:szCs w:val="24"/>
    </w:rPr>
  </w:style>
  <w:style w:type="paragraph" w:styleId="Caption">
    <w:name w:val="caption"/>
    <w:basedOn w:val="Normal"/>
    <w:next w:val="BodyText"/>
    <w:uiPriority w:val="35"/>
    <w:unhideWhenUsed/>
    <w:qFormat/>
    <w:rsid w:val="005333D3"/>
    <w:pPr>
      <w:widowControl/>
      <w:autoSpaceDE/>
      <w:autoSpaceDN/>
      <w:adjustRightInd/>
      <w:spacing w:before="120" w:after="120"/>
    </w:pPr>
    <w:rPr>
      <w:rFonts w:ascii="Times New Roman" w:hAnsi="Times New Roman"/>
      <w:b/>
      <w:i/>
      <w:iCs/>
      <w:color w:val="000000"/>
      <w:sz w:val="20"/>
      <w:szCs w:val="18"/>
    </w:rPr>
  </w:style>
  <w:style w:type="table" w:customStyle="1" w:styleId="GridTable4-Accent11">
    <w:name w:val="Grid Table 4 - Accent 11"/>
    <w:basedOn w:val="TableNormal"/>
    <w:uiPriority w:val="49"/>
    <w:rsid w:val="005333D3"/>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BodyText">
    <w:name w:val="Body Text"/>
    <w:basedOn w:val="Normal"/>
    <w:link w:val="BodyTextChar"/>
    <w:rsid w:val="005333D3"/>
    <w:pPr>
      <w:spacing w:after="120"/>
    </w:pPr>
  </w:style>
  <w:style w:type="character" w:customStyle="1" w:styleId="BodyTextChar">
    <w:name w:val="Body Text Char"/>
    <w:link w:val="BodyText"/>
    <w:rsid w:val="005333D3"/>
    <w:rPr>
      <w:rFonts w:ascii="Courier" w:hAnsi="Courier"/>
      <w:sz w:val="24"/>
      <w:szCs w:val="24"/>
    </w:rPr>
  </w:style>
  <w:style w:type="paragraph" w:styleId="BodyTextIndent2">
    <w:name w:val="Body Text Indent 2"/>
    <w:basedOn w:val="Normal"/>
    <w:link w:val="BodyTextIndent2Char"/>
    <w:rsid w:val="005333D3"/>
    <w:pPr>
      <w:spacing w:after="120" w:line="480" w:lineRule="auto"/>
      <w:ind w:left="360"/>
    </w:pPr>
  </w:style>
  <w:style w:type="character" w:customStyle="1" w:styleId="BodyTextIndent2Char">
    <w:name w:val="Body Text Indent 2 Char"/>
    <w:link w:val="BodyTextIndent2"/>
    <w:rsid w:val="005333D3"/>
    <w:rPr>
      <w:rFonts w:ascii="Courier" w:hAnsi="Courier"/>
      <w:sz w:val="24"/>
      <w:szCs w:val="24"/>
    </w:rPr>
  </w:style>
  <w:style w:type="paragraph" w:styleId="ListParagraph">
    <w:name w:val="List Paragraph"/>
    <w:aliases w:val="3,Bullet,Bullet Points,Bullets,Dot pt,F5,F5 List Paragraph,Ha,Indicator Text,Issue Action POC,List Paragraph Char Char Char,List Paragraph1,List Paragraph2,MAIN CONTENT,Normal numbered,Numbered Para 1,POCG Table Text,Second-level bullet"/>
    <w:basedOn w:val="Normal"/>
    <w:link w:val="ListParagraphChar"/>
    <w:uiPriority w:val="34"/>
    <w:qFormat/>
    <w:rsid w:val="005333D3"/>
    <w:pPr>
      <w:widowControl/>
      <w:autoSpaceDE/>
      <w:autoSpaceDN/>
      <w:adjustRightInd/>
      <w:spacing w:after="200" w:line="276" w:lineRule="auto"/>
      <w:ind w:left="720"/>
      <w:contextualSpacing/>
    </w:pPr>
    <w:rPr>
      <w:rFonts w:ascii="Calibri" w:eastAsia="Calibri" w:hAnsi="Calibri"/>
      <w:sz w:val="22"/>
      <w:szCs w:val="22"/>
    </w:rPr>
  </w:style>
  <w:style w:type="paragraph" w:styleId="FootnoteText">
    <w:name w:val="footnote text"/>
    <w:basedOn w:val="Normal"/>
    <w:link w:val="FootnoteTextChar"/>
    <w:uiPriority w:val="99"/>
    <w:unhideWhenUsed/>
    <w:rsid w:val="005333D3"/>
    <w:pPr>
      <w:widowControl/>
      <w:autoSpaceDE/>
      <w:autoSpaceDN/>
      <w:adjustRightInd/>
    </w:pPr>
    <w:rPr>
      <w:rFonts w:ascii="Calibri" w:eastAsia="Calibri" w:hAnsi="Calibri"/>
      <w:sz w:val="20"/>
      <w:szCs w:val="20"/>
    </w:rPr>
  </w:style>
  <w:style w:type="character" w:customStyle="1" w:styleId="FootnoteTextChar">
    <w:name w:val="Footnote Text Char"/>
    <w:link w:val="FootnoteText"/>
    <w:uiPriority w:val="99"/>
    <w:rsid w:val="005333D3"/>
    <w:rPr>
      <w:rFonts w:ascii="Calibri" w:eastAsia="Calibri" w:hAnsi="Calibri"/>
    </w:rPr>
  </w:style>
  <w:style w:type="character" w:customStyle="1" w:styleId="ListParagraphChar">
    <w:name w:val="List Paragraph Char"/>
    <w:aliases w:val="3 Char,Bullet Char,Bullet Points Char,Dot pt Char,F5 List Paragraph Char,Indicator Text Char,List Paragraph Char Char Char Char,List Paragraph2 Char,MAIN CONTENT Char,Normal numbered Char,Numbered Para 1 Char,Second-level bullet Char"/>
    <w:link w:val="ListParagraph"/>
    <w:uiPriority w:val="34"/>
    <w:qFormat/>
    <w:locked/>
    <w:rsid w:val="005333D3"/>
    <w:rPr>
      <w:rFonts w:ascii="Calibri" w:eastAsia="Calibri" w:hAnsi="Calibri"/>
      <w:sz w:val="22"/>
      <w:szCs w:val="22"/>
    </w:rPr>
  </w:style>
  <w:style w:type="table" w:styleId="TableGrid">
    <w:name w:val="Table Grid"/>
    <w:aliases w:val="Synovate Table Grid"/>
    <w:basedOn w:val="TableNormal"/>
    <w:uiPriority w:val="59"/>
    <w:rsid w:val="005333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04835"/>
    <w:rPr>
      <w:color w:val="0000FF"/>
      <w:u w:val="single"/>
    </w:rPr>
  </w:style>
  <w:style w:type="character" w:styleId="CommentReference">
    <w:name w:val="annotation reference"/>
    <w:rsid w:val="00DA7CB5"/>
    <w:rPr>
      <w:sz w:val="16"/>
      <w:szCs w:val="16"/>
    </w:rPr>
  </w:style>
  <w:style w:type="paragraph" w:styleId="CommentText">
    <w:name w:val="annotation text"/>
    <w:basedOn w:val="Normal"/>
    <w:link w:val="CommentTextChar"/>
    <w:rsid w:val="00DA7CB5"/>
    <w:rPr>
      <w:sz w:val="20"/>
      <w:szCs w:val="20"/>
    </w:rPr>
  </w:style>
  <w:style w:type="character" w:customStyle="1" w:styleId="CommentTextChar">
    <w:name w:val="Comment Text Char"/>
    <w:link w:val="CommentText"/>
    <w:rsid w:val="00DA7CB5"/>
    <w:rPr>
      <w:rFonts w:ascii="Courier" w:hAnsi="Courier"/>
    </w:rPr>
  </w:style>
  <w:style w:type="paragraph" w:styleId="CommentSubject">
    <w:name w:val="annotation subject"/>
    <w:basedOn w:val="CommentText"/>
    <w:next w:val="CommentText"/>
    <w:link w:val="CommentSubjectChar"/>
    <w:rsid w:val="00DA7CB5"/>
    <w:rPr>
      <w:b/>
      <w:bCs/>
    </w:rPr>
  </w:style>
  <w:style w:type="character" w:customStyle="1" w:styleId="CommentSubjectChar">
    <w:name w:val="Comment Subject Char"/>
    <w:link w:val="CommentSubject"/>
    <w:rsid w:val="00DA7CB5"/>
    <w:rPr>
      <w:rFonts w:ascii="Courier" w:hAnsi="Courier"/>
      <w:b/>
      <w:bCs/>
    </w:rPr>
  </w:style>
  <w:style w:type="character" w:styleId="UnresolvedMention">
    <w:name w:val="Unresolved Mention"/>
    <w:uiPriority w:val="99"/>
    <w:semiHidden/>
    <w:unhideWhenUsed/>
    <w:rsid w:val="00F63749"/>
    <w:rPr>
      <w:color w:val="605E5C"/>
      <w:shd w:val="clear" w:color="auto" w:fill="E1DFDD"/>
    </w:rPr>
  </w:style>
  <w:style w:type="character" w:customStyle="1" w:styleId="FooterChar">
    <w:name w:val="Footer Char"/>
    <w:link w:val="Footer"/>
    <w:uiPriority w:val="99"/>
    <w:rsid w:val="004605C6"/>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ndrew.burrows@fema.dhs.gov" TargetMode="External" /><Relationship Id="rId11" Type="http://schemas.openxmlformats.org/officeDocument/2006/relationships/hyperlink" Target="mailto:marc@zogbyanalytics.com"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e695bbe-29cc-414d-9631-cd9a5eb5086c" xsi:nil="true"/>
    <lcf76f155ced4ddcb4097134ff3c332f xmlns="1402c38d-516f-4d43-acca-cab79edca7a6">
      <Terms xmlns="http://schemas.microsoft.com/office/infopath/2007/PartnerControls"/>
    </lcf76f155ced4ddcb4097134ff3c332f>
    <FileCodeorSchedule xmlns="1402c38d-516f-4d43-acca-cab79edca7a6" xsi:nil="true"/>
    <Action_x0020_Branch xmlns="1402c38d-516f-4d43-acca-cab79edca7a6" xsi:nil="true"/>
    <Comments xmlns="1402c38d-516f-4d43-acca-cab79edca7a6" xsi:nil="true"/>
    <Status xmlns="1402c38d-516f-4d43-acca-cab79edca7a6" xsi:nil="true"/>
    <Due_x0020_Date xmlns="1402c38d-516f-4d43-acca-cab79edca7a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18" ma:contentTypeDescription="Create a new document." ma:contentTypeScope="" ma:versionID="b14a1783ae3498f9513c632afe07b02a">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72f0de34560d47c7a3ad2252fab9e3e5"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Status" ma:format="Dropdown" ma:internalName="Status">
      <xsd:simpleType>
        <xsd:restriction base="dms:Choice">
          <xsd:enumeration value="Working"/>
          <xsd:enumeration value="Final/Active"/>
          <xsd:enumeration value="Draft"/>
          <xsd:enumeration value="Obselete"/>
        </xsd:restriction>
      </xsd:simpleType>
    </xsd:element>
    <xsd:element name="FileCodeorSchedule" ma:index="16" nillable="true" ma:displayName="File Code or Schedul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70B9E-BDFB-4EA6-B486-8AF8809881E6}">
  <ds:schemaRefs>
    <ds:schemaRef ds:uri="http://schemas.microsoft.com/office/2006/metadata/properties"/>
    <ds:schemaRef ds:uri="http://schemas.microsoft.com/office/infopath/2007/PartnerControls"/>
    <ds:schemaRef ds:uri="be695bbe-29cc-414d-9631-cd9a5eb5086c"/>
    <ds:schemaRef ds:uri="1402c38d-516f-4d43-acca-cab79edca7a6"/>
  </ds:schemaRefs>
</ds:datastoreItem>
</file>

<file path=customXml/itemProps2.xml><?xml version="1.0" encoding="utf-8"?>
<ds:datastoreItem xmlns:ds="http://schemas.openxmlformats.org/officeDocument/2006/customXml" ds:itemID="{B8483F8F-37F1-4A53-81DD-B0C3408D21F4}">
  <ds:schemaRefs>
    <ds:schemaRef ds:uri="http://schemas.microsoft.com/sharepoint/v3/contenttype/forms"/>
  </ds:schemaRefs>
</ds:datastoreItem>
</file>

<file path=customXml/itemProps3.xml><?xml version="1.0" encoding="utf-8"?>
<ds:datastoreItem xmlns:ds="http://schemas.openxmlformats.org/officeDocument/2006/customXml" ds:itemID="{0BD3DD5E-0139-401D-B018-DC7DAC2929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2c38d-516f-4d43-acca-cab79edca7a6"/>
    <ds:schemaRef ds:uri="be695bbe-29cc-414d-9631-cd9a5eb50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D79F26-AA39-4F5D-93F5-08D9B500041D}">
  <ds:schemaRefs>
    <ds:schemaRef ds:uri="http://schemas.openxmlformats.org/officeDocument/2006/bibliography"/>
  </ds:schemaRefs>
</ds:datastoreItem>
</file>

<file path=docMetadata/LabelInfo.xml><?xml version="1.0" encoding="utf-8"?>
<clbl:labelList xmlns:clbl="http://schemas.microsoft.com/office/2020/mipLabelMetadata">
  <clbl:label id="{2863bcaf-4433-4a95-89dd-302e4b0159a1}" enabled="0" method="" siteId="{2863bcaf-4433-4a95-89dd-302e4b0159a1}"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1718</Words>
  <Characters>9799</Characters>
  <Application>Microsoft Office Word</Application>
  <DocSecurity>0</DocSecurity>
  <Lines>81</Lines>
  <Paragraphs>22</Paragraphs>
  <ScaleCrop>false</ScaleCrop>
  <Company>Transportation Security Administration</Company>
  <LinksUpToDate>false</LinksUpToDate>
  <CharactersWithSpaces>11495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Crosby, Kevin</cp:lastModifiedBy>
  <cp:revision>3</cp:revision>
  <cp:lastPrinted>2008-12-16T17:02:00Z</cp:lastPrinted>
  <dcterms:created xsi:type="dcterms:W3CDTF">2024-09-17T18:28:00Z</dcterms:created>
  <dcterms:modified xsi:type="dcterms:W3CDTF">2024-09-17T18:28:00Z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0x010100AD68D6125B1BD54DAA60C7256F5C0B54</vt:lpwstr>
  </property>
  <property fmtid="{D5CDD505-2E9C-101B-9397-08002B2CF9AE}" pid="3" name="MediaServiceImageTags">
    <vt:lpwstr/>
  </property>
  <property fmtid="{D5CDD505-2E9C-101B-9397-08002B2CF9AE}" pid="4" name="WGReviewComplete">
    <vt:lpwstr/>
  </property>
  <property fmtid="{D5CDD505-2E9C-101B-9397-08002B2CF9AE}" pid="5" name="WGReviewComplete?">
    <vt:lpwstr/>
  </property>
</Properties>
</file>