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66EF4" w:rsidP="00F06866" w14:paraId="28957B07" w14:textId="6E9EB647">
      <w:pPr>
        <w:pStyle w:val="Heading2"/>
        <w:tabs>
          <w:tab w:val="left" w:pos="900"/>
        </w:tabs>
        <w:ind w:right="-180"/>
        <w:rPr>
          <w:sz w:val="28"/>
        </w:rPr>
      </w:pPr>
      <w:r>
        <w:rPr>
          <w:sz w:val="28"/>
        </w:rPr>
        <w:t xml:space="preserve">Request for Approval under the </w:t>
      </w:r>
    </w:p>
    <w:p w:rsidR="005E714A" w:rsidP="00F06866" w14:paraId="6755557B" w14:textId="109DD9F0">
      <w:pPr>
        <w:pStyle w:val="Heading2"/>
        <w:tabs>
          <w:tab w:val="left" w:pos="900"/>
        </w:tabs>
        <w:ind w:right="-180"/>
      </w:pPr>
      <w:r w:rsidRPr="00F06866">
        <w:rPr>
          <w:sz w:val="28"/>
        </w:rPr>
        <w:t>“</w:t>
      </w:r>
      <w:r w:rsidRPr="00306B1E" w:rsidR="00963B4F">
        <w:rPr>
          <w:color w:val="000000" w:themeColor="text1"/>
          <w:sz w:val="28"/>
          <w:szCs w:val="28"/>
        </w:rPr>
        <w:t xml:space="preserve">Generic Clearance for FEMA’s </w:t>
      </w:r>
      <w:r w:rsidR="00421F99">
        <w:rPr>
          <w:color w:val="000000" w:themeColor="text1"/>
          <w:sz w:val="28"/>
          <w:szCs w:val="28"/>
        </w:rPr>
        <w:t xml:space="preserve">Collection of </w:t>
      </w:r>
      <w:r w:rsidR="00AD5EA9">
        <w:rPr>
          <w:color w:val="000000" w:themeColor="text1"/>
          <w:sz w:val="28"/>
          <w:szCs w:val="28"/>
        </w:rPr>
        <w:t xml:space="preserve">Qualitative </w:t>
      </w:r>
      <w:r w:rsidR="00421F99">
        <w:rPr>
          <w:color w:val="000000" w:themeColor="text1"/>
          <w:sz w:val="28"/>
          <w:szCs w:val="28"/>
        </w:rPr>
        <w:t xml:space="preserve">Feedback on </w:t>
      </w:r>
      <w:r w:rsidR="00AD5EA9">
        <w:rPr>
          <w:color w:val="000000" w:themeColor="text1"/>
          <w:sz w:val="28"/>
          <w:szCs w:val="28"/>
        </w:rPr>
        <w:t>Agency Service Delivery</w:t>
      </w:r>
      <w:r w:rsidRPr="00F06866">
        <w:rPr>
          <w:sz w:val="28"/>
        </w:rPr>
        <w:t>”</w:t>
      </w:r>
      <w:r>
        <w:rPr>
          <w:sz w:val="28"/>
        </w:rPr>
        <w:t xml:space="preserve"> </w:t>
      </w:r>
      <w:r w:rsidR="00EC51CA">
        <w:rPr>
          <w:sz w:val="28"/>
        </w:rPr>
        <w:br/>
      </w:r>
      <w:r>
        <w:rPr>
          <w:sz w:val="28"/>
        </w:rPr>
        <w:t xml:space="preserve">(OMB Control Number: </w:t>
      </w:r>
      <w:r w:rsidR="00EC51CA">
        <w:rPr>
          <w:sz w:val="28"/>
        </w:rPr>
        <w:t>1660</w:t>
      </w:r>
      <w:r>
        <w:rPr>
          <w:sz w:val="28"/>
        </w:rPr>
        <w:t>-</w:t>
      </w:r>
      <w:r w:rsidRPr="00936DCF" w:rsidR="00646F49">
        <w:rPr>
          <w:color w:val="000000" w:themeColor="text1"/>
          <w:sz w:val="28"/>
        </w:rPr>
        <w:t>01</w:t>
      </w:r>
      <w:r w:rsidR="00AD5EA9">
        <w:rPr>
          <w:color w:val="000000" w:themeColor="text1"/>
          <w:sz w:val="28"/>
        </w:rPr>
        <w:t>30</w:t>
      </w:r>
      <w:r>
        <w:rPr>
          <w:sz w:val="28"/>
        </w:rPr>
        <w:t>)</w:t>
      </w:r>
    </w:p>
    <w:p w:rsidR="006110F8" w:rsidP="006110F8" w14:paraId="0A9E1229" w14:textId="15B63CAA"/>
    <w:p w:rsidR="006110F8" w:rsidRPr="007C53C5" w:rsidP="006110F8" w14:paraId="6D2B6092" w14:textId="77777777">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24129</wp:posOffset>
                </wp:positionV>
                <wp:extent cx="5943600"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59264" from="0,1.9pt" to="468pt,1.9pt" o:allowincell="f" strokeweight="1.5pt">
                <w10:wrap anchorx="margin"/>
              </v:line>
            </w:pict>
          </mc:Fallback>
        </mc:AlternateContent>
      </w:r>
    </w:p>
    <w:p w:rsidR="006110F8" w:rsidRPr="00993E0C" w:rsidP="504E98A2" w14:paraId="3424AB4A" w14:textId="7B73A293">
      <w:pPr>
        <w:spacing w:line="276" w:lineRule="auto"/>
        <w:contextualSpacing/>
        <w:jc w:val="center"/>
        <w:rPr>
          <w:b/>
          <w:color w:val="0070C0"/>
        </w:rPr>
      </w:pPr>
      <w:r w:rsidRPr="00993E0C">
        <w:rPr>
          <w:b/>
          <w:color w:val="0070C0"/>
        </w:rPr>
        <w:t>(</w:t>
      </w:r>
      <w:r w:rsidRPr="00993E0C">
        <w:rPr>
          <w:b/>
          <w:i/>
          <w:iCs/>
          <w:color w:val="0070C0"/>
        </w:rPr>
        <w:t>Please refer to the instructions starting on page 4</w:t>
      </w:r>
      <w:r w:rsidR="004A38DC">
        <w:rPr>
          <w:b/>
          <w:i/>
          <w:iCs/>
          <w:color w:val="0070C0"/>
        </w:rPr>
        <w:t>.</w:t>
      </w:r>
      <w:r w:rsidRPr="00993E0C">
        <w:rPr>
          <w:b/>
          <w:color w:val="0070C0"/>
        </w:rPr>
        <w:t>)</w:t>
      </w:r>
    </w:p>
    <w:p w:rsidR="00D71DD9" w:rsidP="00D71DD9" w14:paraId="3C246A9E" w14:textId="77777777">
      <w:pPr>
        <w:spacing w:line="276" w:lineRule="auto"/>
        <w:contextualSpacing/>
        <w:rPr>
          <w:b/>
        </w:rPr>
      </w:pPr>
    </w:p>
    <w:p w:rsidR="00D71DD9" w:rsidRPr="007C53C5" w:rsidP="00D71DD9" w14:paraId="603D5635" w14:textId="7B530CF1">
      <w:pPr>
        <w:spacing w:line="276" w:lineRule="auto"/>
        <w:contextualSpacing/>
      </w:pPr>
      <w:r w:rsidRPr="007C53C5">
        <w:rPr>
          <w:b/>
        </w:rPr>
        <w:t>TITLE OF SUB-COLLECTION:</w:t>
      </w:r>
      <w:r w:rsidRPr="007C53C5">
        <w:t xml:space="preserve">  </w:t>
      </w:r>
      <w:r>
        <w:br/>
      </w:r>
      <w:r w:rsidRPr="007C53C5">
        <w:rPr>
          <w:b/>
          <w:bCs/>
        </w:rPr>
        <w:t>FEMA Form FF-</w:t>
      </w:r>
      <w:r w:rsidRPr="007C53C5">
        <w:rPr>
          <w:b/>
          <w:bCs/>
          <w:color w:val="FF0000"/>
        </w:rPr>
        <w:t>xxx</w:t>
      </w:r>
      <w:r w:rsidRPr="007C53C5">
        <w:rPr>
          <w:b/>
          <w:bCs/>
        </w:rPr>
        <w:t>-FY-</w:t>
      </w:r>
      <w:r w:rsidRPr="007C53C5">
        <w:rPr>
          <w:b/>
          <w:bCs/>
          <w:color w:val="FF0000"/>
        </w:rPr>
        <w:t>xx</w:t>
      </w:r>
      <w:r w:rsidRPr="007C53C5">
        <w:rPr>
          <w:b/>
          <w:bCs/>
        </w:rPr>
        <w:t>-</w:t>
      </w:r>
      <w:r w:rsidRPr="007C53C5">
        <w:rPr>
          <w:b/>
          <w:bCs/>
          <w:color w:val="FF0000"/>
        </w:rPr>
        <w:t>xxx</w:t>
      </w:r>
      <w:r w:rsidRPr="007C53C5">
        <w:rPr>
          <w:b/>
          <w:bCs/>
        </w:rPr>
        <w:t xml:space="preserve"> (formerly </w:t>
      </w:r>
      <w:r w:rsidRPr="007C53C5">
        <w:rPr>
          <w:b/>
          <w:bCs/>
          <w:color w:val="FF0000"/>
        </w:rPr>
        <w:t>xxx</w:t>
      </w:r>
      <w:r w:rsidRPr="007C53C5">
        <w:rPr>
          <w:b/>
          <w:bCs/>
        </w:rPr>
        <w:t>-</w:t>
      </w:r>
      <w:r w:rsidRPr="007C53C5">
        <w:rPr>
          <w:b/>
          <w:bCs/>
          <w:color w:val="FF0000"/>
        </w:rPr>
        <w:t>x</w:t>
      </w:r>
      <w:r w:rsidRPr="007C53C5">
        <w:rPr>
          <w:b/>
          <w:bCs/>
        </w:rPr>
        <w:t>-</w:t>
      </w:r>
      <w:r w:rsidRPr="007C53C5">
        <w:rPr>
          <w:b/>
          <w:bCs/>
          <w:color w:val="FF0000"/>
        </w:rPr>
        <w:t>xx</w:t>
      </w:r>
      <w:r w:rsidRPr="007C53C5">
        <w:rPr>
          <w:b/>
          <w:bCs/>
        </w:rPr>
        <w:t>), Name of Instrument</w:t>
      </w:r>
      <w:r>
        <w:rPr>
          <w:b/>
          <w:bCs/>
        </w:rPr>
        <w:t>(s)</w:t>
      </w:r>
      <w:r w:rsidRPr="007C53C5">
        <w:t xml:space="preserve">  </w:t>
      </w:r>
    </w:p>
    <w:p w:rsidR="00D71DD9" w:rsidP="00D71DD9" w14:paraId="2C2125DE" w14:textId="77777777"/>
    <w:p w:rsidR="008040C9" w:rsidRPr="007C53C5" w:rsidP="00D71DD9" w14:paraId="22B76126" w14:textId="77777777"/>
    <w:p w:rsidR="001B0AAA" w:rsidRPr="00EC51CA" w14:paraId="6755557E" w14:textId="77777777">
      <w:pPr>
        <w:rPr>
          <w:bCs/>
        </w:rPr>
      </w:pPr>
      <w:r>
        <w:rPr>
          <w:b/>
        </w:rPr>
        <w:t>PURPOSE</w:t>
      </w:r>
      <w:r w:rsidRPr="009239AA">
        <w:rPr>
          <w:b/>
        </w:rPr>
        <w:t>:</w:t>
      </w:r>
      <w:r w:rsidRPr="00EC51CA" w:rsidR="00C14CC4">
        <w:rPr>
          <w:bCs/>
        </w:rPr>
        <w:t xml:space="preserve">  </w:t>
      </w:r>
    </w:p>
    <w:p w:rsidR="00E71FCE" w:rsidRPr="002D7DB8" w:rsidP="00E71FCE" w14:paraId="7D06DFD9" w14:textId="77777777"/>
    <w:p w:rsidR="00E71FCE" w:rsidRPr="002D7DB8" w:rsidP="00E71FCE" w14:paraId="0BC68A5C" w14:textId="77777777"/>
    <w:p w:rsidR="00E71FCE" w:rsidRPr="002D7DB8" w:rsidP="00E71FCE" w14:paraId="5AB6AF15" w14:textId="77777777"/>
    <w:p w:rsidR="002D7DB8" w:rsidRPr="002D7DB8" w:rsidP="00E71FCE" w14:paraId="78052879" w14:textId="77777777">
      <w:pPr>
        <w:pStyle w:val="Header"/>
        <w:tabs>
          <w:tab w:val="clear" w:pos="4320"/>
          <w:tab w:val="clear" w:pos="8640"/>
        </w:tabs>
      </w:pPr>
    </w:p>
    <w:p w:rsidR="002D7DB8" w:rsidP="00E71FCE" w14:paraId="77A0D19A" w14:textId="77777777">
      <w:pPr>
        <w:pStyle w:val="Header"/>
        <w:tabs>
          <w:tab w:val="clear" w:pos="4320"/>
          <w:tab w:val="clear" w:pos="8640"/>
        </w:tabs>
      </w:pPr>
    </w:p>
    <w:p w:rsidR="008040C9" w:rsidRPr="002D7DB8" w:rsidP="00E71FCE" w14:paraId="329570B6" w14:textId="77777777">
      <w:pPr>
        <w:pStyle w:val="Header"/>
        <w:tabs>
          <w:tab w:val="clear" w:pos="4320"/>
          <w:tab w:val="clear" w:pos="8640"/>
        </w:tabs>
      </w:pPr>
    </w:p>
    <w:p w:rsidR="002D7DB8" w:rsidRPr="002D7DB8" w:rsidP="00E71FCE" w14:paraId="65868547" w14:textId="77777777">
      <w:pPr>
        <w:pStyle w:val="Header"/>
        <w:tabs>
          <w:tab w:val="clear" w:pos="4320"/>
          <w:tab w:val="clear" w:pos="8640"/>
        </w:tabs>
      </w:pPr>
    </w:p>
    <w:p w:rsidR="00E71FCE" w:rsidRPr="007C53C5" w:rsidP="00E71FCE" w14:paraId="2D67934B" w14:textId="6F95EBDE">
      <w:pPr>
        <w:pStyle w:val="Header"/>
        <w:tabs>
          <w:tab w:val="clear" w:pos="4320"/>
          <w:tab w:val="clear" w:pos="8640"/>
        </w:tabs>
        <w:rPr>
          <w:i/>
          <w:snapToGrid/>
        </w:rPr>
      </w:pPr>
      <w:r>
        <w:rPr>
          <w:b/>
        </w:rPr>
        <w:t>LEGISLATIVE AUTHORITIES (if applicable)</w:t>
      </w:r>
      <w:r w:rsidRPr="007C53C5">
        <w:t xml:space="preserve">:  </w:t>
      </w:r>
    </w:p>
    <w:p w:rsidR="00E71FCE" w:rsidRPr="007C53C5" w:rsidP="00E71FCE" w14:paraId="798A75D7" w14:textId="77777777"/>
    <w:p w:rsidR="00E71FCE" w:rsidRPr="007C53C5" w:rsidP="00E71FCE" w14:paraId="4FD7B1E4" w14:textId="77777777"/>
    <w:p w:rsidR="00E71FCE" w:rsidRPr="007C53C5" w:rsidP="00E71FCE" w14:paraId="20D04A2D" w14:textId="77777777"/>
    <w:p w:rsidR="002D7DB8" w:rsidP="004E7117" w14:paraId="34F34185" w14:textId="77777777">
      <w:pPr>
        <w:rPr>
          <w:b/>
        </w:rPr>
      </w:pPr>
    </w:p>
    <w:p w:rsidR="004E7117" w:rsidRPr="007C53C5" w:rsidP="004E7117" w14:paraId="7CAC22F7" w14:textId="74B3E8B4">
      <w:pPr>
        <w:rPr>
          <w:b/>
        </w:rPr>
      </w:pPr>
      <w:r w:rsidRPr="007C53C5">
        <w:rPr>
          <w:b/>
        </w:rPr>
        <w:t>TYPE OF RESPONDENTS:</w:t>
      </w:r>
      <w:r w:rsidRPr="007C53C5">
        <w:t xml:space="preserve"> (Check one)</w:t>
      </w:r>
    </w:p>
    <w:p w:rsidR="004E7117" w:rsidRPr="007C53C5" w:rsidP="004E7117" w14:paraId="72C664E6" w14:textId="77777777">
      <w:pPr>
        <w:pStyle w:val="BodyTextIndent"/>
        <w:tabs>
          <w:tab w:val="left" w:pos="360"/>
        </w:tabs>
        <w:ind w:left="0"/>
        <w:rPr>
          <w:bCs/>
          <w:sz w:val="24"/>
          <w:szCs w:val="24"/>
        </w:rPr>
      </w:pPr>
    </w:p>
    <w:p w:rsidR="004E7117" w:rsidRPr="007C53C5" w:rsidP="004E7117" w14:paraId="4019BF78" w14:textId="77777777">
      <w:pPr>
        <w:pStyle w:val="BodyTextIndent"/>
        <w:tabs>
          <w:tab w:val="left" w:pos="360"/>
        </w:tabs>
        <w:ind w:left="0"/>
        <w:rPr>
          <w:bCs/>
          <w:sz w:val="24"/>
          <w:szCs w:val="24"/>
        </w:rPr>
      </w:pPr>
      <w:r w:rsidRPr="007C53C5">
        <w:rPr>
          <w:bCs/>
          <w:sz w:val="24"/>
          <w:szCs w:val="24"/>
        </w:rPr>
        <w:t>[  ] Individuals and Households</w:t>
      </w:r>
      <w:r w:rsidRPr="007C53C5">
        <w:rPr>
          <w:bCs/>
          <w:sz w:val="24"/>
          <w:szCs w:val="24"/>
        </w:rPr>
        <w:tab/>
      </w:r>
      <w:r w:rsidRPr="007C53C5">
        <w:rPr>
          <w:bCs/>
          <w:sz w:val="24"/>
          <w:szCs w:val="24"/>
        </w:rPr>
        <w:tab/>
        <w:t>[  ] Private Sector</w:t>
      </w:r>
    </w:p>
    <w:p w:rsidR="004E7117" w:rsidRPr="007C53C5" w:rsidP="004E7117" w14:paraId="36D3386F" w14:textId="77777777">
      <w:pPr>
        <w:pStyle w:val="BodyTextIndent"/>
        <w:tabs>
          <w:tab w:val="left" w:pos="360"/>
        </w:tabs>
        <w:ind w:left="0"/>
        <w:rPr>
          <w:bCs/>
          <w:sz w:val="24"/>
          <w:szCs w:val="24"/>
        </w:rPr>
      </w:pPr>
      <w:r w:rsidRPr="007C53C5">
        <w:rPr>
          <w:bCs/>
          <w:sz w:val="24"/>
          <w:szCs w:val="24"/>
        </w:rPr>
        <w:t>[  ] State, Local, or Tribal Governments</w:t>
      </w:r>
      <w:r w:rsidRPr="007C53C5">
        <w:rPr>
          <w:bCs/>
          <w:sz w:val="24"/>
          <w:szCs w:val="24"/>
        </w:rPr>
        <w:tab/>
        <w:t>[  ] Federal Government</w:t>
      </w:r>
    </w:p>
    <w:p w:rsidR="004E7117" w:rsidRPr="007C53C5" w:rsidP="004E7117" w14:paraId="6028CBFF" w14:textId="77777777">
      <w:pPr>
        <w:pStyle w:val="Header"/>
        <w:tabs>
          <w:tab w:val="clear" w:pos="4320"/>
          <w:tab w:val="clear" w:pos="8640"/>
        </w:tabs>
      </w:pPr>
    </w:p>
    <w:p w:rsidR="00A72E7C" w:rsidRPr="007C53C5" w:rsidP="00A72E7C" w14:paraId="375BF00A" w14:textId="77777777">
      <w:pPr>
        <w:rPr>
          <w:b/>
        </w:rPr>
      </w:pPr>
      <w:r w:rsidRPr="007C53C5">
        <w:rPr>
          <w:b/>
        </w:rPr>
        <w:t>TYPE OF COLLECTION</w:t>
      </w:r>
      <w:r>
        <w:rPr>
          <w:b/>
        </w:rPr>
        <w:t xml:space="preserve"> INSTRUMENT</w:t>
      </w:r>
      <w:r w:rsidRPr="007C53C5">
        <w:rPr>
          <w:b/>
        </w:rPr>
        <w:t>:</w:t>
      </w:r>
      <w:r w:rsidRPr="007C53C5">
        <w:t xml:space="preserve"> (Check one)</w:t>
      </w:r>
    </w:p>
    <w:p w:rsidR="00A72E7C" w:rsidRPr="007C53C5" w:rsidP="00A72E7C" w14:paraId="5D147C48" w14:textId="77777777">
      <w:pPr>
        <w:pStyle w:val="BodyTextIndent"/>
        <w:tabs>
          <w:tab w:val="left" w:pos="360"/>
        </w:tabs>
        <w:ind w:left="0"/>
        <w:rPr>
          <w:bCs/>
          <w:sz w:val="24"/>
          <w:szCs w:val="24"/>
        </w:rPr>
      </w:pPr>
    </w:p>
    <w:p w:rsidR="00656450" w:rsidP="00A72E7C" w14:paraId="5761BC82" w14:textId="6D01B857">
      <w:pPr>
        <w:pStyle w:val="BodyTextIndent"/>
        <w:tabs>
          <w:tab w:val="left" w:pos="360"/>
        </w:tabs>
        <w:ind w:left="0"/>
        <w:rPr>
          <w:bCs/>
          <w:sz w:val="24"/>
          <w:szCs w:val="24"/>
        </w:rPr>
      </w:pPr>
      <w:r w:rsidRPr="007C53C5">
        <w:rPr>
          <w:bCs/>
          <w:sz w:val="24"/>
          <w:szCs w:val="24"/>
        </w:rPr>
        <w:t xml:space="preserve">[  ] </w:t>
      </w:r>
      <w:r>
        <w:rPr>
          <w:bCs/>
          <w:sz w:val="24"/>
          <w:szCs w:val="24"/>
        </w:rPr>
        <w:t>Customer Satisfaction Surveys</w:t>
      </w:r>
      <w:r w:rsidR="00716C51">
        <w:rPr>
          <w:bCs/>
          <w:sz w:val="24"/>
          <w:szCs w:val="24"/>
        </w:rPr>
        <w:tab/>
      </w:r>
      <w:r w:rsidR="000722EC">
        <w:rPr>
          <w:bCs/>
          <w:sz w:val="24"/>
          <w:szCs w:val="24"/>
        </w:rPr>
        <w:tab/>
      </w:r>
      <w:r w:rsidRPr="007C53C5">
        <w:rPr>
          <w:bCs/>
          <w:sz w:val="24"/>
          <w:szCs w:val="24"/>
        </w:rPr>
        <w:t xml:space="preserve">[  ] </w:t>
      </w:r>
      <w:r w:rsidR="00F21443">
        <w:rPr>
          <w:bCs/>
          <w:sz w:val="24"/>
          <w:szCs w:val="24"/>
        </w:rPr>
        <w:t>Focus Groups</w:t>
      </w:r>
    </w:p>
    <w:p w:rsidR="00513C91" w:rsidP="00A72E7C" w14:paraId="623F5126" w14:textId="6DDBDD0B">
      <w:pPr>
        <w:pStyle w:val="BodyTextIndent"/>
        <w:tabs>
          <w:tab w:val="left" w:pos="360"/>
        </w:tabs>
        <w:ind w:left="0"/>
        <w:rPr>
          <w:bCs/>
          <w:sz w:val="24"/>
          <w:szCs w:val="24"/>
        </w:rPr>
      </w:pPr>
      <w:r w:rsidRPr="007C53C5">
        <w:rPr>
          <w:bCs/>
          <w:sz w:val="24"/>
          <w:szCs w:val="24"/>
        </w:rPr>
        <w:t>[  ]</w:t>
      </w:r>
      <w:r>
        <w:rPr>
          <w:bCs/>
          <w:sz w:val="24"/>
          <w:szCs w:val="24"/>
        </w:rPr>
        <w:t xml:space="preserve"> </w:t>
      </w:r>
      <w:r w:rsidR="00F21443">
        <w:rPr>
          <w:bCs/>
          <w:sz w:val="24"/>
          <w:szCs w:val="24"/>
        </w:rPr>
        <w:t>Other Course Evaluation</w:t>
      </w:r>
      <w:r>
        <w:rPr>
          <w:bCs/>
          <w:sz w:val="24"/>
          <w:szCs w:val="24"/>
        </w:rPr>
        <w:tab/>
      </w:r>
      <w:r>
        <w:rPr>
          <w:bCs/>
          <w:sz w:val="24"/>
          <w:szCs w:val="24"/>
        </w:rPr>
        <w:tab/>
      </w:r>
      <w:r>
        <w:rPr>
          <w:bCs/>
          <w:sz w:val="24"/>
          <w:szCs w:val="24"/>
        </w:rPr>
        <w:tab/>
      </w:r>
      <w:r w:rsidRPr="007C53C5">
        <w:rPr>
          <w:bCs/>
          <w:sz w:val="24"/>
          <w:szCs w:val="24"/>
        </w:rPr>
        <w:t>[  ]</w:t>
      </w:r>
      <w:r>
        <w:rPr>
          <w:bCs/>
          <w:sz w:val="24"/>
          <w:szCs w:val="24"/>
        </w:rPr>
        <w:t xml:space="preserve"> </w:t>
      </w:r>
      <w:r w:rsidR="000722EC">
        <w:rPr>
          <w:bCs/>
          <w:sz w:val="24"/>
          <w:szCs w:val="24"/>
        </w:rPr>
        <w:t>Customer Comment Card</w:t>
      </w:r>
    </w:p>
    <w:p w:rsidR="00A72E7C" w:rsidRPr="007C53C5" w:rsidP="00A72E7C" w14:paraId="469257C0" w14:textId="51FE3CEB">
      <w:pPr>
        <w:pStyle w:val="BodyTextIndent"/>
        <w:tabs>
          <w:tab w:val="left" w:pos="360"/>
        </w:tabs>
        <w:ind w:left="0"/>
        <w:rPr>
          <w:bCs/>
          <w:sz w:val="24"/>
          <w:szCs w:val="24"/>
        </w:rPr>
      </w:pPr>
      <w:r w:rsidRPr="007C53C5">
        <w:rPr>
          <w:bCs/>
          <w:sz w:val="24"/>
          <w:szCs w:val="24"/>
        </w:rPr>
        <w:t xml:space="preserve">[  ] Other: </w:t>
      </w:r>
      <w:r w:rsidRPr="007C53C5">
        <w:rPr>
          <w:bCs/>
          <w:sz w:val="24"/>
          <w:szCs w:val="24"/>
          <w:u w:val="single"/>
        </w:rPr>
        <w:t xml:space="preserve">                                         </w:t>
      </w:r>
      <w:r w:rsidR="000722EC">
        <w:rPr>
          <w:bCs/>
          <w:sz w:val="24"/>
          <w:szCs w:val="24"/>
          <w:u w:val="single"/>
        </w:rPr>
        <w:tab/>
      </w:r>
      <w:r w:rsidRPr="007C53C5">
        <w:rPr>
          <w:bCs/>
          <w:sz w:val="24"/>
          <w:szCs w:val="24"/>
          <w:u w:val="single"/>
        </w:rPr>
        <w:tab/>
      </w:r>
    </w:p>
    <w:p w:rsidR="00A72E7C" w:rsidP="00A72E7C" w14:paraId="773D4D05" w14:textId="77777777">
      <w:pPr>
        <w:pStyle w:val="BodyTextIndent"/>
        <w:tabs>
          <w:tab w:val="left" w:pos="360"/>
        </w:tabs>
        <w:ind w:left="0"/>
        <w:rPr>
          <w:sz w:val="24"/>
          <w:szCs w:val="24"/>
        </w:rPr>
      </w:pPr>
    </w:p>
    <w:p w:rsidR="00AF5DF5" w:rsidP="00AF5DF5" w14:paraId="27C43805" w14:textId="77777777">
      <w:pPr>
        <w:rPr>
          <w:b/>
        </w:rPr>
      </w:pPr>
      <w:r>
        <w:rPr>
          <w:b/>
        </w:rPr>
        <w:t>PRIVACY INFORMATION</w:t>
      </w:r>
      <w:r w:rsidRPr="007C53C5">
        <w:rPr>
          <w:b/>
        </w:rPr>
        <w:t>:</w:t>
      </w:r>
    </w:p>
    <w:p w:rsidR="00AF5DF5" w:rsidRPr="007C53C5" w:rsidP="00AF5DF5" w14:paraId="2DA5D722" w14:textId="77777777">
      <w:pPr>
        <w:rPr>
          <w:b/>
        </w:rPr>
      </w:pPr>
    </w:p>
    <w:p w:rsidR="00AF5DF5" w:rsidRPr="007C53C5" w:rsidP="00AF5DF5" w14:paraId="4E3B04FC" w14:textId="77777777">
      <w:pPr>
        <w:pStyle w:val="ListParagraph"/>
        <w:numPr>
          <w:ilvl w:val="0"/>
          <w:numId w:val="18"/>
        </w:numPr>
      </w:pPr>
      <w:r w:rsidRPr="007C53C5">
        <w:t xml:space="preserve">Is personally identifiable information (PII) collected?  [  ] Yes  [  ]  No </w:t>
      </w:r>
    </w:p>
    <w:p w:rsidR="00AF5DF5" w:rsidRPr="007C53C5" w:rsidP="00AF5DF5" w14:paraId="493B20A2" w14:textId="77777777">
      <w:pPr>
        <w:pStyle w:val="ListParagraph"/>
        <w:numPr>
          <w:ilvl w:val="0"/>
          <w:numId w:val="18"/>
        </w:numPr>
      </w:pPr>
      <w:r w:rsidRPr="007C53C5">
        <w:t xml:space="preserve">Is there a Privacy Threshold Analysis (PTA) approved by DHS?  [  ] Yes [  ] No </w:t>
      </w:r>
    </w:p>
    <w:p w:rsidR="00AF5DF5" w:rsidRPr="007C53C5" w:rsidP="00AF5DF5" w14:paraId="7C5FCA5A" w14:textId="77777777">
      <w:pPr>
        <w:pStyle w:val="ListParagraph"/>
        <w:numPr>
          <w:ilvl w:val="1"/>
          <w:numId w:val="18"/>
        </w:numPr>
      </w:pPr>
      <w:r w:rsidRPr="007C53C5">
        <w:t xml:space="preserve">Date of Approval:  </w:t>
      </w:r>
      <w:r w:rsidRPr="007C53C5">
        <w:rPr>
          <w:u w:val="single"/>
        </w:rPr>
        <w:tab/>
      </w:r>
      <w:r w:rsidRPr="007C53C5">
        <w:rPr>
          <w:u w:val="single"/>
        </w:rPr>
        <w:tab/>
      </w:r>
      <w:r w:rsidRPr="007C53C5">
        <w:rPr>
          <w:u w:val="single"/>
        </w:rPr>
        <w:tab/>
      </w:r>
      <w:r w:rsidRPr="007C53C5">
        <w:rPr>
          <w:u w:val="single"/>
        </w:rPr>
        <w:tab/>
      </w:r>
      <w:r w:rsidRPr="007C53C5">
        <w:rPr>
          <w:u w:val="single"/>
        </w:rPr>
        <w:tab/>
      </w:r>
      <w:r w:rsidRPr="007C53C5">
        <w:rPr>
          <w:u w:val="single"/>
        </w:rPr>
        <w:tab/>
      </w:r>
      <w:r w:rsidRPr="007C53C5">
        <w:rPr>
          <w:u w:val="single"/>
        </w:rPr>
        <w:tab/>
      </w:r>
    </w:p>
    <w:p w:rsidR="00AF5DF5" w:rsidRPr="007C53C5" w:rsidP="00AF5DF5" w14:paraId="01E2E74B" w14:textId="77777777">
      <w:pPr>
        <w:pStyle w:val="ListParagraph"/>
        <w:numPr>
          <w:ilvl w:val="0"/>
          <w:numId w:val="18"/>
        </w:numPr>
      </w:pPr>
      <w:r w:rsidRPr="007C53C5">
        <w:t>Is Privacy Impact Assessment (PIA) coverage required?  [  ] Yes  [  ]  No</w:t>
      </w:r>
    </w:p>
    <w:p w:rsidR="00AF5DF5" w:rsidRPr="007C53C5" w:rsidP="00AF5DF5" w14:paraId="78CFE0D0" w14:textId="77777777">
      <w:pPr>
        <w:pStyle w:val="ListParagraph"/>
        <w:numPr>
          <w:ilvl w:val="1"/>
          <w:numId w:val="18"/>
        </w:numPr>
      </w:pPr>
      <w:r w:rsidRPr="007C53C5">
        <w:t xml:space="preserve">Applicable PIA(s):  </w:t>
      </w:r>
      <w:r w:rsidRPr="007C53C5">
        <w:rPr>
          <w:u w:val="single"/>
        </w:rPr>
        <w:tab/>
      </w:r>
      <w:r w:rsidRPr="007C53C5">
        <w:rPr>
          <w:u w:val="single"/>
        </w:rPr>
        <w:tab/>
      </w:r>
      <w:r w:rsidRPr="007C53C5">
        <w:rPr>
          <w:u w:val="single"/>
        </w:rPr>
        <w:tab/>
      </w:r>
      <w:r w:rsidRPr="007C53C5">
        <w:rPr>
          <w:u w:val="single"/>
        </w:rPr>
        <w:tab/>
      </w:r>
      <w:r w:rsidRPr="007C53C5">
        <w:rPr>
          <w:u w:val="single"/>
        </w:rPr>
        <w:tab/>
      </w:r>
      <w:r w:rsidRPr="007C53C5">
        <w:rPr>
          <w:u w:val="single"/>
        </w:rPr>
        <w:tab/>
      </w:r>
      <w:r w:rsidRPr="007C53C5">
        <w:rPr>
          <w:u w:val="single"/>
        </w:rPr>
        <w:tab/>
      </w:r>
    </w:p>
    <w:p w:rsidR="00AF5DF5" w:rsidRPr="007C53C5" w:rsidP="00AF5DF5" w14:paraId="59F09116" w14:textId="77777777">
      <w:pPr>
        <w:pStyle w:val="ListParagraph"/>
        <w:numPr>
          <w:ilvl w:val="0"/>
          <w:numId w:val="18"/>
        </w:numPr>
      </w:pPr>
      <w:r w:rsidRPr="007C53C5">
        <w:t>Is System of Records Notice (SORN) coverage required?  [  ] Yes  [  ] No</w:t>
      </w:r>
    </w:p>
    <w:p w:rsidR="00AF5DF5" w:rsidRPr="007C53C5" w:rsidP="00AF5DF5" w14:paraId="7CFADDC4" w14:textId="77777777">
      <w:pPr>
        <w:pStyle w:val="ListParagraph"/>
        <w:numPr>
          <w:ilvl w:val="1"/>
          <w:numId w:val="18"/>
        </w:numPr>
      </w:pPr>
      <w:r w:rsidRPr="007C53C5">
        <w:t xml:space="preserve">Applicable SORN(s):  </w:t>
      </w:r>
      <w:r w:rsidRPr="007C53C5">
        <w:rPr>
          <w:u w:val="single"/>
        </w:rPr>
        <w:tab/>
      </w:r>
      <w:r w:rsidRPr="007C53C5">
        <w:rPr>
          <w:u w:val="single"/>
        </w:rPr>
        <w:tab/>
      </w:r>
      <w:r w:rsidRPr="007C53C5">
        <w:rPr>
          <w:u w:val="single"/>
        </w:rPr>
        <w:tab/>
      </w:r>
      <w:r w:rsidRPr="007C53C5">
        <w:rPr>
          <w:u w:val="single"/>
        </w:rPr>
        <w:tab/>
      </w:r>
      <w:r w:rsidRPr="007C53C5">
        <w:rPr>
          <w:u w:val="single"/>
        </w:rPr>
        <w:tab/>
      </w:r>
      <w:r w:rsidRPr="007C53C5">
        <w:rPr>
          <w:u w:val="single"/>
        </w:rPr>
        <w:tab/>
      </w:r>
      <w:r w:rsidRPr="007C53C5">
        <w:rPr>
          <w:u w:val="single"/>
        </w:rPr>
        <w:tab/>
      </w:r>
    </w:p>
    <w:p w:rsidR="00AF5DF5" w:rsidP="00AF5DF5" w14:paraId="70837846" w14:textId="77777777"/>
    <w:p w:rsidR="00611F71" w14:paraId="103D728C" w14:textId="77777777">
      <w:pPr>
        <w:rPr>
          <w:b/>
          <w:bCs/>
        </w:rPr>
      </w:pPr>
      <w:r>
        <w:rPr>
          <w:b/>
          <w:bCs/>
        </w:rPr>
        <w:br w:type="page"/>
      </w:r>
    </w:p>
    <w:p w:rsidR="00767D7E" w:rsidRPr="0088432A" w:rsidP="00767D7E" w14:paraId="0C1FBD20" w14:textId="720DA345">
      <w:pPr>
        <w:rPr>
          <w:b/>
          <w:bCs/>
        </w:rPr>
      </w:pPr>
      <w:r w:rsidRPr="0088432A">
        <w:rPr>
          <w:b/>
          <w:bCs/>
        </w:rPr>
        <w:t>ELECTRONIC COLLECTION</w:t>
      </w:r>
    </w:p>
    <w:p w:rsidR="00767D7E" w:rsidP="00767D7E" w14:paraId="38A729D3" w14:textId="77777777">
      <w:pPr>
        <w:pStyle w:val="ListParagraph"/>
      </w:pPr>
    </w:p>
    <w:p w:rsidR="00767D7E" w:rsidP="00767D7E" w14:paraId="7FFC5C24" w14:textId="77777777">
      <w:pPr>
        <w:pStyle w:val="ListParagraph"/>
        <w:numPr>
          <w:ilvl w:val="0"/>
          <w:numId w:val="19"/>
        </w:numPr>
      </w:pPr>
      <w:r>
        <w:t xml:space="preserve">What percentage of responses are collected by electronic means?  </w:t>
      </w:r>
      <w:r w:rsidRPr="00B538A3">
        <w:rPr>
          <w:u w:val="single"/>
        </w:rPr>
        <w:tab/>
      </w:r>
      <w:r w:rsidRPr="00B538A3">
        <w:rPr>
          <w:u w:val="single"/>
        </w:rPr>
        <w:tab/>
      </w:r>
      <w:r w:rsidRPr="00B538A3">
        <w:rPr>
          <w:u w:val="single"/>
        </w:rPr>
        <w:tab/>
      </w:r>
    </w:p>
    <w:p w:rsidR="00767D7E" w:rsidP="00767D7E" w14:paraId="0F67BEC7" w14:textId="0C1FA416">
      <w:pPr>
        <w:pStyle w:val="ListParagraph"/>
        <w:numPr>
          <w:ilvl w:val="0"/>
          <w:numId w:val="19"/>
        </w:numPr>
      </w:pPr>
      <w:r>
        <w:t xml:space="preserve">What is the website URL or email address that collects the responses?  </w:t>
      </w:r>
      <w:r>
        <w:tab/>
      </w:r>
      <w:r>
        <w:tab/>
      </w:r>
      <w:r>
        <w:tab/>
      </w:r>
      <w:r w:rsidRPr="00A955AE">
        <w:rPr>
          <w:u w:val="single"/>
        </w:rPr>
        <w:tab/>
      </w:r>
      <w:r w:rsidRPr="0088432A">
        <w:rPr>
          <w:u w:val="single"/>
        </w:rPr>
        <w:tab/>
      </w:r>
      <w:r w:rsidRPr="0088432A">
        <w:rPr>
          <w:u w:val="single"/>
        </w:rPr>
        <w:tab/>
      </w:r>
      <w:r w:rsidRPr="0088432A">
        <w:rPr>
          <w:u w:val="single"/>
        </w:rPr>
        <w:tab/>
      </w:r>
      <w:r w:rsidRPr="0088432A">
        <w:rPr>
          <w:u w:val="single"/>
        </w:rPr>
        <w:tab/>
      </w:r>
      <w:r w:rsidRPr="0088432A">
        <w:rPr>
          <w:u w:val="single"/>
        </w:rPr>
        <w:tab/>
      </w:r>
      <w:r w:rsidRPr="0088432A">
        <w:rPr>
          <w:u w:val="single"/>
        </w:rPr>
        <w:tab/>
      </w:r>
      <w:r w:rsidRPr="0088432A">
        <w:rPr>
          <w:u w:val="single"/>
        </w:rPr>
        <w:tab/>
      </w:r>
      <w:r w:rsidRPr="0088432A">
        <w:rPr>
          <w:u w:val="single"/>
        </w:rPr>
        <w:tab/>
      </w:r>
      <w:r w:rsidRPr="0088432A">
        <w:rPr>
          <w:u w:val="single"/>
        </w:rPr>
        <w:tab/>
      </w:r>
      <w:r w:rsidRPr="0088432A">
        <w:rPr>
          <w:u w:val="single"/>
        </w:rPr>
        <w:tab/>
      </w:r>
      <w:r w:rsidRPr="0088432A">
        <w:rPr>
          <w:u w:val="single"/>
        </w:rPr>
        <w:tab/>
      </w:r>
    </w:p>
    <w:p w:rsidR="00716C51" w14:paraId="51077BDA" w14:textId="7325562B">
      <w:pPr>
        <w:rPr>
          <w:b/>
        </w:rPr>
      </w:pPr>
    </w:p>
    <w:p w:rsidR="00767D7E" w:rsidRPr="007C53C5" w:rsidP="00767D7E" w14:paraId="3AA1DB69" w14:textId="4C681C03">
      <w:pPr>
        <w:pStyle w:val="ListParagraph"/>
        <w:ind w:left="0"/>
        <w:rPr>
          <w:b/>
        </w:rPr>
      </w:pPr>
      <w:r w:rsidRPr="007C53C5">
        <w:rPr>
          <w:b/>
        </w:rPr>
        <w:t>GIFTS OR PAYMENTS:</w:t>
      </w:r>
    </w:p>
    <w:p w:rsidR="00767D7E" w:rsidRPr="007C53C5" w:rsidP="00767D7E" w14:paraId="6E6B2FEC" w14:textId="77777777">
      <w:r w:rsidRPr="007C53C5">
        <w:t xml:space="preserve">Is an incentive (e.g., money or reimbursement of expenses, token of appreciation) provided to participants?  [  ] Yes [  ] No  </w:t>
      </w:r>
    </w:p>
    <w:p w:rsidR="00767D7E" w:rsidRPr="00A27C06" w:rsidP="00767D7E" w14:paraId="211A5657" w14:textId="77777777">
      <w:pPr>
        <w:rPr>
          <w:bCs/>
        </w:rPr>
      </w:pPr>
    </w:p>
    <w:p w:rsidR="00767D7E" w:rsidRPr="002D150F" w:rsidP="00767D7E" w14:paraId="0A6F06C6" w14:textId="618A1F72">
      <w:pPr>
        <w:rPr>
          <w:b/>
        </w:rPr>
      </w:pPr>
      <w:r w:rsidRPr="00993E0C">
        <w:rPr>
          <w:b/>
        </w:rPr>
        <w:t>USABILITY TESTING:</w:t>
      </w:r>
    </w:p>
    <w:p w:rsidR="00767D7E" w:rsidP="00767D7E" w14:paraId="60639220" w14:textId="77777777">
      <w:pPr>
        <w:rPr>
          <w:bCs/>
        </w:rPr>
      </w:pPr>
    </w:p>
    <w:p w:rsidR="00767D7E" w:rsidRPr="001771AA" w:rsidP="00767D7E" w14:paraId="66E9B84E" w14:textId="77777777">
      <w:pPr>
        <w:pStyle w:val="ListParagraph"/>
        <w:numPr>
          <w:ilvl w:val="0"/>
          <w:numId w:val="20"/>
        </w:numPr>
        <w:rPr>
          <w:bCs/>
        </w:rPr>
      </w:pPr>
      <w:r>
        <w:rPr>
          <w:bCs/>
        </w:rPr>
        <w:t>Has useability testing been conducted on this instrument?</w:t>
      </w:r>
      <w:r w:rsidRPr="007C53C5">
        <w:t xml:space="preserve">  [  ] Yes [  ] No</w:t>
      </w:r>
    </w:p>
    <w:p w:rsidR="00767D7E" w:rsidRPr="0073483F" w:rsidP="00767D7E" w14:paraId="2F506AA5" w14:textId="77777777">
      <w:pPr>
        <w:rPr>
          <w:bCs/>
        </w:rPr>
      </w:pPr>
    </w:p>
    <w:p w:rsidR="00767D7E" w:rsidP="00767D7E" w14:paraId="3B17FB68" w14:textId="77777777">
      <w:pPr>
        <w:pStyle w:val="ListParagraph"/>
        <w:numPr>
          <w:ilvl w:val="0"/>
          <w:numId w:val="20"/>
        </w:numPr>
        <w:rPr>
          <w:bCs/>
        </w:rPr>
      </w:pPr>
      <w:r>
        <w:rPr>
          <w:bCs/>
        </w:rPr>
        <w:t>Please provide a short narrative answering the following questions about your usability testing.</w:t>
      </w:r>
    </w:p>
    <w:p w:rsidR="00767D7E" w:rsidRPr="00400A95" w:rsidP="00767D7E" w14:paraId="221498DA" w14:textId="77777777">
      <w:pPr>
        <w:pStyle w:val="ListParagraph"/>
        <w:rPr>
          <w:bCs/>
        </w:rPr>
      </w:pPr>
    </w:p>
    <w:p w:rsidR="00767D7E" w:rsidRPr="00400A95" w:rsidP="00767D7E" w14:paraId="0B38B565" w14:textId="77777777">
      <w:pPr>
        <w:pStyle w:val="ListParagraph"/>
        <w:numPr>
          <w:ilvl w:val="0"/>
          <w:numId w:val="21"/>
        </w:numPr>
        <w:rPr>
          <w:bCs/>
        </w:rPr>
      </w:pPr>
      <w:r w:rsidRPr="00400A95">
        <w:rPr>
          <w:bCs/>
        </w:rPr>
        <w:t>What was the purpose of the usability testing?</w:t>
      </w:r>
    </w:p>
    <w:p w:rsidR="00767D7E" w:rsidRPr="00400A95" w:rsidP="00767D7E" w14:paraId="1993A123" w14:textId="77777777">
      <w:pPr>
        <w:pStyle w:val="ListParagraph"/>
        <w:numPr>
          <w:ilvl w:val="0"/>
          <w:numId w:val="21"/>
        </w:numPr>
        <w:rPr>
          <w:bCs/>
        </w:rPr>
      </w:pPr>
      <w:r>
        <w:t>How was the useability testing conducted?</w:t>
      </w:r>
    </w:p>
    <w:p w:rsidR="00767D7E" w:rsidRPr="00663F9A" w:rsidP="00767D7E" w14:paraId="4F996D18" w14:textId="77777777">
      <w:pPr>
        <w:pStyle w:val="ListParagraph"/>
        <w:numPr>
          <w:ilvl w:val="0"/>
          <w:numId w:val="21"/>
        </w:numPr>
        <w:rPr>
          <w:bCs/>
        </w:rPr>
      </w:pPr>
      <w:r>
        <w:t>How many participants and what was their familiarity with the collection?</w:t>
      </w:r>
    </w:p>
    <w:p w:rsidR="00767D7E" w:rsidRPr="00400A95" w:rsidP="00767D7E" w14:paraId="4BFB0018" w14:textId="77777777">
      <w:pPr>
        <w:pStyle w:val="ListParagraph"/>
        <w:numPr>
          <w:ilvl w:val="0"/>
          <w:numId w:val="21"/>
        </w:numPr>
        <w:rPr>
          <w:bCs/>
        </w:rPr>
      </w:pPr>
      <w:r>
        <w:t>What were the results of the useability testing?</w:t>
      </w:r>
    </w:p>
    <w:p w:rsidR="00767D7E" w:rsidRPr="00400A95" w:rsidP="00767D7E" w14:paraId="773F7268" w14:textId="77777777">
      <w:pPr>
        <w:pStyle w:val="ListParagraph"/>
        <w:numPr>
          <w:ilvl w:val="0"/>
          <w:numId w:val="21"/>
        </w:numPr>
        <w:rPr>
          <w:bCs/>
        </w:rPr>
      </w:pPr>
      <w:r>
        <w:t>What did you find (burden, ease of use, etc.)?</w:t>
      </w:r>
    </w:p>
    <w:p w:rsidR="00767D7E" w:rsidRPr="00400A95" w:rsidP="00767D7E" w14:paraId="5814E9E1" w14:textId="77777777">
      <w:pPr>
        <w:pStyle w:val="ListParagraph"/>
        <w:numPr>
          <w:ilvl w:val="0"/>
          <w:numId w:val="21"/>
        </w:numPr>
        <w:rPr>
          <w:bCs/>
        </w:rPr>
      </w:pPr>
      <w:r>
        <w:t>What did the participants recommend?</w:t>
      </w:r>
    </w:p>
    <w:p w:rsidR="00767D7E" w:rsidRPr="00400A95" w:rsidP="00767D7E" w14:paraId="355D3E5F" w14:textId="77777777">
      <w:pPr>
        <w:pStyle w:val="ListParagraph"/>
        <w:numPr>
          <w:ilvl w:val="0"/>
          <w:numId w:val="21"/>
        </w:numPr>
        <w:rPr>
          <w:bCs/>
        </w:rPr>
      </w:pPr>
      <w:r>
        <w:t>What changes, if any, will be made to the collection?</w:t>
      </w:r>
    </w:p>
    <w:p w:rsidR="00767D7E" w:rsidP="00767D7E" w14:paraId="552E8FFD" w14:textId="77777777">
      <w:pPr>
        <w:rPr>
          <w:bCs/>
        </w:rPr>
      </w:pPr>
    </w:p>
    <w:p w:rsidR="00767D7E" w:rsidP="00767D7E" w14:paraId="7656AFB4" w14:textId="77777777">
      <w:pPr>
        <w:rPr>
          <w:bCs/>
        </w:rPr>
      </w:pPr>
    </w:p>
    <w:p w:rsidR="00767D7E" w:rsidP="00767D7E" w14:paraId="769F8193" w14:textId="77777777">
      <w:pPr>
        <w:rPr>
          <w:bCs/>
        </w:rPr>
      </w:pPr>
    </w:p>
    <w:p w:rsidR="00767D7E" w:rsidP="00767D7E" w14:paraId="603AE7E6" w14:textId="77777777">
      <w:pPr>
        <w:rPr>
          <w:bCs/>
        </w:rPr>
      </w:pPr>
    </w:p>
    <w:p w:rsidR="00767D7E" w:rsidP="00767D7E" w14:paraId="4EDF5A5D" w14:textId="77777777">
      <w:pPr>
        <w:rPr>
          <w:bCs/>
        </w:rPr>
      </w:pPr>
    </w:p>
    <w:p w:rsidR="003B0562" w:rsidP="00767D7E" w14:paraId="6580E607" w14:textId="77777777">
      <w:pPr>
        <w:rPr>
          <w:bCs/>
        </w:rPr>
      </w:pPr>
    </w:p>
    <w:p w:rsidR="003B0562" w:rsidP="00767D7E" w14:paraId="78D25CCB" w14:textId="77777777">
      <w:pPr>
        <w:rPr>
          <w:bCs/>
        </w:rPr>
      </w:pPr>
    </w:p>
    <w:p w:rsidR="003B0562" w:rsidP="00767D7E" w14:paraId="37492121" w14:textId="77777777">
      <w:pPr>
        <w:rPr>
          <w:bCs/>
        </w:rPr>
      </w:pPr>
    </w:p>
    <w:p w:rsidR="003B0562" w:rsidP="00767D7E" w14:paraId="1B114D3B" w14:textId="77777777">
      <w:pPr>
        <w:rPr>
          <w:bCs/>
        </w:rPr>
      </w:pPr>
    </w:p>
    <w:p w:rsidR="003B0562" w:rsidP="00767D7E" w14:paraId="20B9131E" w14:textId="77777777">
      <w:pPr>
        <w:rPr>
          <w:bCs/>
        </w:rPr>
      </w:pPr>
    </w:p>
    <w:p w:rsidR="003B0562" w:rsidP="00767D7E" w14:paraId="007EF0A6" w14:textId="77777777">
      <w:pPr>
        <w:rPr>
          <w:bCs/>
        </w:rPr>
      </w:pPr>
    </w:p>
    <w:p w:rsidR="003B0562" w:rsidP="00767D7E" w14:paraId="33D73FDA" w14:textId="77777777">
      <w:pPr>
        <w:rPr>
          <w:bCs/>
        </w:rPr>
      </w:pPr>
    </w:p>
    <w:p w:rsidR="003B0562" w:rsidP="00767D7E" w14:paraId="58C69ACD" w14:textId="77777777">
      <w:pPr>
        <w:rPr>
          <w:bCs/>
        </w:rPr>
      </w:pPr>
    </w:p>
    <w:p w:rsidR="003B0562" w:rsidP="00767D7E" w14:paraId="682C80FF" w14:textId="77777777">
      <w:pPr>
        <w:rPr>
          <w:bCs/>
        </w:rPr>
      </w:pPr>
    </w:p>
    <w:p w:rsidR="00051F84" w14:paraId="7E37D081" w14:textId="77777777">
      <w:pPr>
        <w:rPr>
          <w:b/>
        </w:rPr>
      </w:pPr>
      <w:r>
        <w:rPr>
          <w:b/>
        </w:rPr>
        <w:br w:type="page"/>
      </w:r>
    </w:p>
    <w:p w:rsidR="006D7AEC" w:rsidRPr="007C53C5" w:rsidP="006D7AEC" w14:paraId="0550B967" w14:textId="4BB8739B">
      <w:pPr>
        <w:rPr>
          <w:b/>
        </w:rPr>
      </w:pPr>
      <w:r w:rsidRPr="007C53C5">
        <w:rPr>
          <w:b/>
        </w:rPr>
        <w:t xml:space="preserve">BURDEN:  </w:t>
      </w:r>
    </w:p>
    <w:p w:rsidR="006D7AEC" w:rsidP="006D7AEC" w14:paraId="04E55580" w14:textId="77777777">
      <w:pPr>
        <w:rPr>
          <w:iCs/>
        </w:rPr>
      </w:pPr>
    </w:p>
    <w:tbl>
      <w:tblPr>
        <w:tblStyle w:val="TableGrid"/>
        <w:tblW w:w="11705" w:type="dxa"/>
        <w:jc w:val="center"/>
        <w:tblLayout w:type="fixed"/>
        <w:tblLook w:val="04A0"/>
      </w:tblPr>
      <w:tblGrid>
        <w:gridCol w:w="1710"/>
        <w:gridCol w:w="2131"/>
        <w:gridCol w:w="1222"/>
        <w:gridCol w:w="1136"/>
        <w:gridCol w:w="1030"/>
        <w:gridCol w:w="1155"/>
        <w:gridCol w:w="1136"/>
        <w:gridCol w:w="1049"/>
        <w:gridCol w:w="1136"/>
      </w:tblGrid>
      <w:tr w14:paraId="43D8642C" w14:textId="77777777" w:rsidTr="0013184B">
        <w:tblPrEx>
          <w:tblW w:w="11705" w:type="dxa"/>
          <w:jc w:val="center"/>
          <w:tblLayout w:type="fixed"/>
          <w:tblLook w:val="04A0"/>
        </w:tblPrEx>
        <w:trPr>
          <w:trHeight w:val="305"/>
          <w:jc w:val="center"/>
        </w:trPr>
        <w:tc>
          <w:tcPr>
            <w:tcW w:w="11705" w:type="dxa"/>
            <w:gridSpan w:val="9"/>
            <w:shd w:val="clear" w:color="auto" w:fill="8DB3E2" w:themeFill="text2" w:themeFillTint="66"/>
          </w:tcPr>
          <w:p w:rsidR="006D7AEC" w:rsidRPr="00592D37" w:rsidP="0013184B" w14:paraId="6D0DC200" w14:textId="77777777">
            <w:pPr>
              <w:jc w:val="center"/>
              <w:rPr>
                <w:rFonts w:eastAsia="Calibri"/>
                <w:b/>
                <w:bCs/>
                <w:sz w:val="20"/>
                <w:szCs w:val="20"/>
              </w:rPr>
            </w:pPr>
            <w:r w:rsidRPr="00592D37">
              <w:rPr>
                <w:rFonts w:eastAsia="Calibri"/>
                <w:b/>
                <w:bCs/>
                <w:sz w:val="20"/>
                <w:szCs w:val="20"/>
              </w:rPr>
              <w:t>Estimated Annualized Burden Hours and Costs</w:t>
            </w:r>
          </w:p>
        </w:tc>
      </w:tr>
      <w:tr w14:paraId="0147FADD" w14:textId="77777777" w:rsidTr="0013184B">
        <w:tblPrEx>
          <w:tblW w:w="11705" w:type="dxa"/>
          <w:jc w:val="center"/>
          <w:tblLayout w:type="fixed"/>
          <w:tblLook w:val="04A0"/>
        </w:tblPrEx>
        <w:trPr>
          <w:jc w:val="center"/>
        </w:trPr>
        <w:tc>
          <w:tcPr>
            <w:tcW w:w="1710" w:type="dxa"/>
            <w:shd w:val="clear" w:color="auto" w:fill="8DB3E2" w:themeFill="text2" w:themeFillTint="66"/>
          </w:tcPr>
          <w:p w:rsidR="006D7AEC" w:rsidRPr="00592D37" w:rsidP="0013184B" w14:paraId="5F87D4A8" w14:textId="77777777">
            <w:pPr>
              <w:jc w:val="center"/>
              <w:rPr>
                <w:rFonts w:eastAsia="Calibri"/>
                <w:b/>
                <w:bCs/>
                <w:sz w:val="18"/>
                <w:szCs w:val="18"/>
              </w:rPr>
            </w:pPr>
            <w:r w:rsidRPr="00592D37">
              <w:rPr>
                <w:rFonts w:eastAsia="Calibri"/>
                <w:b/>
                <w:bCs/>
                <w:sz w:val="18"/>
                <w:szCs w:val="18"/>
              </w:rPr>
              <w:t>Type of Respondent</w:t>
            </w:r>
          </w:p>
        </w:tc>
        <w:tc>
          <w:tcPr>
            <w:tcW w:w="2131" w:type="dxa"/>
            <w:shd w:val="clear" w:color="auto" w:fill="8DB3E2" w:themeFill="text2" w:themeFillTint="66"/>
          </w:tcPr>
          <w:p w:rsidR="006D7AEC" w:rsidRPr="00592D37" w:rsidP="0013184B" w14:paraId="78F627B7" w14:textId="77777777">
            <w:pPr>
              <w:jc w:val="center"/>
              <w:rPr>
                <w:rFonts w:eastAsia="Calibri"/>
                <w:b/>
                <w:bCs/>
                <w:sz w:val="18"/>
                <w:szCs w:val="18"/>
              </w:rPr>
            </w:pPr>
            <w:r w:rsidRPr="00592D37">
              <w:rPr>
                <w:rFonts w:eastAsia="Calibri"/>
                <w:b/>
                <w:bCs/>
                <w:sz w:val="18"/>
                <w:szCs w:val="18"/>
              </w:rPr>
              <w:t>Form Name / Form No.</w:t>
            </w:r>
          </w:p>
        </w:tc>
        <w:tc>
          <w:tcPr>
            <w:tcW w:w="1222" w:type="dxa"/>
            <w:shd w:val="clear" w:color="auto" w:fill="8DB3E2" w:themeFill="text2" w:themeFillTint="66"/>
          </w:tcPr>
          <w:p w:rsidR="006D7AEC" w:rsidRPr="00592D37" w:rsidP="0013184B" w14:paraId="165E8CE5" w14:textId="77777777">
            <w:pPr>
              <w:jc w:val="center"/>
              <w:rPr>
                <w:rFonts w:eastAsia="Calibri"/>
                <w:b/>
                <w:bCs/>
                <w:sz w:val="18"/>
                <w:szCs w:val="18"/>
              </w:rPr>
            </w:pPr>
            <w:r w:rsidRPr="00592D37">
              <w:rPr>
                <w:rFonts w:eastAsia="Calibri"/>
                <w:b/>
                <w:bCs/>
                <w:sz w:val="18"/>
                <w:szCs w:val="18"/>
              </w:rPr>
              <w:t>No. of Respondents</w:t>
            </w:r>
          </w:p>
        </w:tc>
        <w:tc>
          <w:tcPr>
            <w:tcW w:w="1136" w:type="dxa"/>
            <w:shd w:val="clear" w:color="auto" w:fill="8DB3E2" w:themeFill="text2" w:themeFillTint="66"/>
          </w:tcPr>
          <w:p w:rsidR="006D7AEC" w:rsidRPr="00592D37" w:rsidP="0013184B" w14:paraId="444FF8F2" w14:textId="77777777">
            <w:pPr>
              <w:jc w:val="center"/>
              <w:rPr>
                <w:rFonts w:eastAsia="Calibri"/>
                <w:b/>
                <w:bCs/>
                <w:sz w:val="18"/>
                <w:szCs w:val="18"/>
              </w:rPr>
            </w:pPr>
            <w:r w:rsidRPr="00592D37">
              <w:rPr>
                <w:rFonts w:eastAsia="Calibri"/>
                <w:b/>
                <w:bCs/>
                <w:sz w:val="18"/>
                <w:szCs w:val="18"/>
              </w:rPr>
              <w:t>No. of Responses per Respondent</w:t>
            </w:r>
          </w:p>
        </w:tc>
        <w:tc>
          <w:tcPr>
            <w:tcW w:w="1030" w:type="dxa"/>
            <w:shd w:val="clear" w:color="auto" w:fill="8DB3E2" w:themeFill="text2" w:themeFillTint="66"/>
          </w:tcPr>
          <w:p w:rsidR="006D7AEC" w:rsidRPr="00592D37" w:rsidP="0013184B" w14:paraId="4B0E27E4" w14:textId="77777777">
            <w:pPr>
              <w:jc w:val="center"/>
              <w:rPr>
                <w:rFonts w:eastAsia="Calibri"/>
                <w:b/>
                <w:bCs/>
                <w:sz w:val="18"/>
                <w:szCs w:val="18"/>
              </w:rPr>
            </w:pPr>
            <w:r w:rsidRPr="00592D37">
              <w:rPr>
                <w:rFonts w:eastAsia="Calibri"/>
                <w:b/>
                <w:bCs/>
                <w:sz w:val="18"/>
                <w:szCs w:val="18"/>
              </w:rPr>
              <w:t>Total No. of Responses</w:t>
            </w:r>
          </w:p>
        </w:tc>
        <w:tc>
          <w:tcPr>
            <w:tcW w:w="1155" w:type="dxa"/>
            <w:shd w:val="clear" w:color="auto" w:fill="8DB3E2" w:themeFill="text2" w:themeFillTint="66"/>
          </w:tcPr>
          <w:p w:rsidR="006D7AEC" w:rsidRPr="00592D37" w:rsidP="0013184B" w14:paraId="791D36B5" w14:textId="77777777">
            <w:pPr>
              <w:jc w:val="center"/>
              <w:rPr>
                <w:rFonts w:eastAsia="Calibri"/>
                <w:b/>
                <w:bCs/>
                <w:sz w:val="18"/>
                <w:szCs w:val="18"/>
              </w:rPr>
            </w:pPr>
            <w:r w:rsidRPr="00592D37">
              <w:rPr>
                <w:rFonts w:eastAsia="Calibri"/>
                <w:b/>
                <w:bCs/>
                <w:sz w:val="18"/>
                <w:szCs w:val="18"/>
              </w:rPr>
              <w:t>Avg. Burden per Response (in hours)</w:t>
            </w:r>
          </w:p>
        </w:tc>
        <w:tc>
          <w:tcPr>
            <w:tcW w:w="1136" w:type="dxa"/>
            <w:shd w:val="clear" w:color="auto" w:fill="8DB3E2" w:themeFill="text2" w:themeFillTint="66"/>
          </w:tcPr>
          <w:p w:rsidR="006D7AEC" w:rsidRPr="00592D37" w:rsidP="0013184B" w14:paraId="70C8B8A2" w14:textId="77777777">
            <w:pPr>
              <w:jc w:val="center"/>
              <w:rPr>
                <w:rFonts w:eastAsia="Calibri"/>
                <w:b/>
                <w:bCs/>
                <w:sz w:val="18"/>
                <w:szCs w:val="18"/>
              </w:rPr>
            </w:pPr>
            <w:r w:rsidRPr="00592D37">
              <w:rPr>
                <w:rFonts w:eastAsia="Calibri"/>
                <w:b/>
                <w:bCs/>
                <w:sz w:val="18"/>
                <w:szCs w:val="18"/>
              </w:rPr>
              <w:t>Total Annual Burden (in Hours)</w:t>
            </w:r>
          </w:p>
        </w:tc>
        <w:tc>
          <w:tcPr>
            <w:tcW w:w="1049" w:type="dxa"/>
            <w:shd w:val="clear" w:color="auto" w:fill="8DB3E2" w:themeFill="text2" w:themeFillTint="66"/>
          </w:tcPr>
          <w:p w:rsidR="006D7AEC" w:rsidRPr="00592D37" w:rsidP="0013184B" w14:paraId="5F601ADB" w14:textId="77777777">
            <w:pPr>
              <w:jc w:val="center"/>
              <w:rPr>
                <w:rFonts w:eastAsia="Calibri"/>
                <w:b/>
                <w:bCs/>
                <w:sz w:val="18"/>
                <w:szCs w:val="18"/>
              </w:rPr>
            </w:pPr>
            <w:r w:rsidRPr="00592D37">
              <w:rPr>
                <w:rFonts w:eastAsia="Calibri"/>
                <w:b/>
                <w:bCs/>
                <w:sz w:val="18"/>
                <w:szCs w:val="18"/>
              </w:rPr>
              <w:t>Avg. Hourly Wage Rate</w:t>
            </w:r>
          </w:p>
        </w:tc>
        <w:tc>
          <w:tcPr>
            <w:tcW w:w="1136" w:type="dxa"/>
            <w:shd w:val="clear" w:color="auto" w:fill="8DB3E2" w:themeFill="text2" w:themeFillTint="66"/>
          </w:tcPr>
          <w:p w:rsidR="006D7AEC" w:rsidRPr="00592D37" w:rsidP="0013184B" w14:paraId="04F33514" w14:textId="77777777">
            <w:pPr>
              <w:jc w:val="center"/>
              <w:rPr>
                <w:rFonts w:eastAsia="Calibri"/>
                <w:b/>
                <w:bCs/>
                <w:sz w:val="18"/>
                <w:szCs w:val="18"/>
              </w:rPr>
            </w:pPr>
            <w:r w:rsidRPr="00592D37">
              <w:rPr>
                <w:rFonts w:eastAsia="Calibri"/>
                <w:b/>
                <w:bCs/>
                <w:sz w:val="18"/>
                <w:szCs w:val="18"/>
              </w:rPr>
              <w:t>Total Annual Respondent Cost</w:t>
            </w:r>
          </w:p>
        </w:tc>
      </w:tr>
      <w:tr w14:paraId="22BFFE96" w14:textId="77777777" w:rsidTr="0013184B">
        <w:tblPrEx>
          <w:tblW w:w="11705" w:type="dxa"/>
          <w:jc w:val="center"/>
          <w:tblLayout w:type="fixed"/>
          <w:tblLook w:val="04A0"/>
        </w:tblPrEx>
        <w:trPr>
          <w:trHeight w:val="431"/>
          <w:jc w:val="center"/>
        </w:trPr>
        <w:tc>
          <w:tcPr>
            <w:tcW w:w="1710" w:type="dxa"/>
            <w:vAlign w:val="center"/>
          </w:tcPr>
          <w:p w:rsidR="006D7AEC" w:rsidRPr="00592D37" w:rsidP="0013184B" w14:paraId="416FA569" w14:textId="77777777">
            <w:pPr>
              <w:jc w:val="center"/>
              <w:rPr>
                <w:rFonts w:eastAsia="Calibri"/>
                <w:color w:val="000000" w:themeColor="text1"/>
                <w:sz w:val="18"/>
                <w:szCs w:val="18"/>
              </w:rPr>
            </w:pPr>
          </w:p>
        </w:tc>
        <w:tc>
          <w:tcPr>
            <w:tcW w:w="2131" w:type="dxa"/>
            <w:vAlign w:val="center"/>
          </w:tcPr>
          <w:p w:rsidR="006D7AEC" w:rsidRPr="00DC37B9" w:rsidP="0013184B" w14:paraId="73297EAA" w14:textId="77777777">
            <w:pPr>
              <w:spacing w:line="276" w:lineRule="auto"/>
              <w:jc w:val="center"/>
              <w:rPr>
                <w:rFonts w:eastAsia="Calibri"/>
                <w:sz w:val="18"/>
                <w:szCs w:val="18"/>
              </w:rPr>
            </w:pPr>
          </w:p>
        </w:tc>
        <w:tc>
          <w:tcPr>
            <w:tcW w:w="1222" w:type="dxa"/>
            <w:vAlign w:val="center"/>
          </w:tcPr>
          <w:p w:rsidR="006D7AEC" w:rsidRPr="00592D37" w:rsidP="0013184B" w14:paraId="19ED3D0A" w14:textId="77777777">
            <w:pPr>
              <w:jc w:val="center"/>
              <w:rPr>
                <w:rFonts w:eastAsia="Calibri"/>
                <w:sz w:val="18"/>
                <w:szCs w:val="18"/>
              </w:rPr>
            </w:pPr>
          </w:p>
        </w:tc>
        <w:tc>
          <w:tcPr>
            <w:tcW w:w="1136" w:type="dxa"/>
            <w:vAlign w:val="center"/>
          </w:tcPr>
          <w:p w:rsidR="006D7AEC" w:rsidRPr="00592D37" w:rsidP="0013184B" w14:paraId="3D4B7715" w14:textId="77777777">
            <w:pPr>
              <w:jc w:val="center"/>
              <w:rPr>
                <w:rFonts w:eastAsia="Calibri"/>
                <w:sz w:val="18"/>
                <w:szCs w:val="18"/>
              </w:rPr>
            </w:pPr>
          </w:p>
        </w:tc>
        <w:tc>
          <w:tcPr>
            <w:tcW w:w="1030" w:type="dxa"/>
            <w:vAlign w:val="center"/>
          </w:tcPr>
          <w:p w:rsidR="006D7AEC" w:rsidRPr="00592D37" w:rsidP="0013184B" w14:paraId="1324414A" w14:textId="77777777">
            <w:pPr>
              <w:jc w:val="center"/>
              <w:rPr>
                <w:rFonts w:eastAsia="Calibri"/>
                <w:sz w:val="18"/>
                <w:szCs w:val="18"/>
              </w:rPr>
            </w:pPr>
          </w:p>
        </w:tc>
        <w:tc>
          <w:tcPr>
            <w:tcW w:w="1155" w:type="dxa"/>
            <w:vAlign w:val="center"/>
          </w:tcPr>
          <w:p w:rsidR="006D7AEC" w:rsidRPr="00592D37" w:rsidP="0013184B" w14:paraId="70E9737F" w14:textId="77777777">
            <w:pPr>
              <w:jc w:val="center"/>
              <w:rPr>
                <w:rFonts w:eastAsia="Calibri"/>
                <w:sz w:val="18"/>
                <w:szCs w:val="18"/>
              </w:rPr>
            </w:pPr>
          </w:p>
        </w:tc>
        <w:tc>
          <w:tcPr>
            <w:tcW w:w="1136" w:type="dxa"/>
            <w:vAlign w:val="center"/>
          </w:tcPr>
          <w:p w:rsidR="006D7AEC" w:rsidRPr="00592D37" w:rsidP="0013184B" w14:paraId="4700B125" w14:textId="77777777">
            <w:pPr>
              <w:jc w:val="center"/>
              <w:rPr>
                <w:rFonts w:eastAsia="Calibri"/>
                <w:sz w:val="18"/>
                <w:szCs w:val="18"/>
              </w:rPr>
            </w:pPr>
          </w:p>
        </w:tc>
        <w:tc>
          <w:tcPr>
            <w:tcW w:w="1049" w:type="dxa"/>
            <w:vAlign w:val="center"/>
          </w:tcPr>
          <w:p w:rsidR="006D7AEC" w:rsidRPr="00592D37" w:rsidP="0013184B" w14:paraId="0098A266" w14:textId="77777777">
            <w:pPr>
              <w:jc w:val="center"/>
              <w:rPr>
                <w:rFonts w:eastAsia="Calibri"/>
                <w:sz w:val="18"/>
                <w:szCs w:val="18"/>
              </w:rPr>
            </w:pPr>
          </w:p>
        </w:tc>
        <w:tc>
          <w:tcPr>
            <w:tcW w:w="1136" w:type="dxa"/>
            <w:vAlign w:val="center"/>
          </w:tcPr>
          <w:p w:rsidR="006D7AEC" w:rsidRPr="00592D37" w:rsidP="0013184B" w14:paraId="7A9AE13E" w14:textId="77777777">
            <w:pPr>
              <w:jc w:val="center"/>
              <w:rPr>
                <w:rFonts w:eastAsia="Calibri"/>
                <w:sz w:val="18"/>
                <w:szCs w:val="18"/>
              </w:rPr>
            </w:pPr>
          </w:p>
        </w:tc>
      </w:tr>
      <w:tr w14:paraId="7A803346" w14:textId="77777777" w:rsidTr="0013184B">
        <w:tblPrEx>
          <w:tblW w:w="11705" w:type="dxa"/>
          <w:jc w:val="center"/>
          <w:tblLayout w:type="fixed"/>
          <w:tblLook w:val="04A0"/>
        </w:tblPrEx>
        <w:trPr>
          <w:trHeight w:val="449"/>
          <w:jc w:val="center"/>
        </w:trPr>
        <w:tc>
          <w:tcPr>
            <w:tcW w:w="1710" w:type="dxa"/>
            <w:vAlign w:val="center"/>
          </w:tcPr>
          <w:p w:rsidR="006D7AEC" w:rsidRPr="00592D37" w:rsidP="0013184B" w14:paraId="3A9697A2" w14:textId="77777777">
            <w:pPr>
              <w:jc w:val="center"/>
              <w:rPr>
                <w:rFonts w:eastAsia="Calibri"/>
                <w:color w:val="000000" w:themeColor="text1"/>
                <w:sz w:val="18"/>
                <w:szCs w:val="18"/>
              </w:rPr>
            </w:pPr>
          </w:p>
        </w:tc>
        <w:tc>
          <w:tcPr>
            <w:tcW w:w="2131" w:type="dxa"/>
            <w:vAlign w:val="center"/>
          </w:tcPr>
          <w:p w:rsidR="006D7AEC" w:rsidRPr="00DC37B9" w:rsidP="0013184B" w14:paraId="3E440535" w14:textId="77777777">
            <w:pPr>
              <w:jc w:val="center"/>
              <w:rPr>
                <w:rFonts w:eastAsia="Calibri"/>
                <w:sz w:val="18"/>
                <w:szCs w:val="18"/>
              </w:rPr>
            </w:pPr>
          </w:p>
        </w:tc>
        <w:tc>
          <w:tcPr>
            <w:tcW w:w="1222" w:type="dxa"/>
            <w:vAlign w:val="center"/>
          </w:tcPr>
          <w:p w:rsidR="006D7AEC" w:rsidRPr="00592D37" w:rsidP="0013184B" w14:paraId="5288968C" w14:textId="77777777">
            <w:pPr>
              <w:jc w:val="center"/>
              <w:rPr>
                <w:rFonts w:eastAsia="Calibri"/>
                <w:sz w:val="18"/>
                <w:szCs w:val="18"/>
              </w:rPr>
            </w:pPr>
          </w:p>
        </w:tc>
        <w:tc>
          <w:tcPr>
            <w:tcW w:w="1136" w:type="dxa"/>
            <w:vAlign w:val="center"/>
          </w:tcPr>
          <w:p w:rsidR="006D7AEC" w:rsidRPr="00592D37" w:rsidP="0013184B" w14:paraId="5D045FF6" w14:textId="77777777">
            <w:pPr>
              <w:jc w:val="center"/>
              <w:rPr>
                <w:rFonts w:eastAsia="Calibri"/>
                <w:sz w:val="18"/>
                <w:szCs w:val="18"/>
              </w:rPr>
            </w:pPr>
          </w:p>
        </w:tc>
        <w:tc>
          <w:tcPr>
            <w:tcW w:w="1030" w:type="dxa"/>
            <w:vAlign w:val="center"/>
          </w:tcPr>
          <w:p w:rsidR="006D7AEC" w:rsidRPr="00592D37" w:rsidP="0013184B" w14:paraId="0BE237D0" w14:textId="77777777">
            <w:pPr>
              <w:jc w:val="center"/>
              <w:rPr>
                <w:rFonts w:eastAsia="Calibri"/>
                <w:sz w:val="18"/>
                <w:szCs w:val="18"/>
              </w:rPr>
            </w:pPr>
          </w:p>
        </w:tc>
        <w:tc>
          <w:tcPr>
            <w:tcW w:w="1155" w:type="dxa"/>
            <w:vAlign w:val="center"/>
          </w:tcPr>
          <w:p w:rsidR="006D7AEC" w:rsidRPr="00592D37" w:rsidP="0013184B" w14:paraId="0083D912" w14:textId="77777777">
            <w:pPr>
              <w:jc w:val="center"/>
              <w:rPr>
                <w:rFonts w:eastAsia="Calibri"/>
                <w:sz w:val="18"/>
                <w:szCs w:val="18"/>
              </w:rPr>
            </w:pPr>
          </w:p>
        </w:tc>
        <w:tc>
          <w:tcPr>
            <w:tcW w:w="1136" w:type="dxa"/>
            <w:vAlign w:val="center"/>
          </w:tcPr>
          <w:p w:rsidR="006D7AEC" w:rsidRPr="00592D37" w:rsidP="0013184B" w14:paraId="5D2B24FC" w14:textId="77777777">
            <w:pPr>
              <w:jc w:val="center"/>
              <w:rPr>
                <w:rFonts w:eastAsia="Calibri"/>
                <w:sz w:val="18"/>
                <w:szCs w:val="18"/>
              </w:rPr>
            </w:pPr>
          </w:p>
        </w:tc>
        <w:tc>
          <w:tcPr>
            <w:tcW w:w="1049" w:type="dxa"/>
            <w:vAlign w:val="center"/>
          </w:tcPr>
          <w:p w:rsidR="006D7AEC" w:rsidRPr="00592D37" w:rsidP="0013184B" w14:paraId="5B36C026" w14:textId="77777777">
            <w:pPr>
              <w:jc w:val="center"/>
              <w:rPr>
                <w:rFonts w:eastAsia="Calibri"/>
                <w:sz w:val="18"/>
                <w:szCs w:val="18"/>
              </w:rPr>
            </w:pPr>
          </w:p>
        </w:tc>
        <w:tc>
          <w:tcPr>
            <w:tcW w:w="1136" w:type="dxa"/>
            <w:vAlign w:val="center"/>
          </w:tcPr>
          <w:p w:rsidR="006D7AEC" w:rsidRPr="00592D37" w:rsidP="0013184B" w14:paraId="5E76469F" w14:textId="77777777">
            <w:pPr>
              <w:jc w:val="center"/>
              <w:rPr>
                <w:rFonts w:eastAsia="Calibri"/>
                <w:sz w:val="18"/>
                <w:szCs w:val="18"/>
              </w:rPr>
            </w:pPr>
          </w:p>
        </w:tc>
      </w:tr>
      <w:tr w14:paraId="42ED748A" w14:textId="77777777" w:rsidTr="0013184B">
        <w:tblPrEx>
          <w:tblW w:w="11705" w:type="dxa"/>
          <w:jc w:val="center"/>
          <w:tblLayout w:type="fixed"/>
          <w:tblLook w:val="04A0"/>
        </w:tblPrEx>
        <w:trPr>
          <w:trHeight w:val="431"/>
          <w:jc w:val="center"/>
        </w:trPr>
        <w:tc>
          <w:tcPr>
            <w:tcW w:w="1710" w:type="dxa"/>
            <w:vAlign w:val="center"/>
          </w:tcPr>
          <w:p w:rsidR="006D7AEC" w:rsidRPr="00592D37" w:rsidP="0013184B" w14:paraId="233C0BC1" w14:textId="77777777">
            <w:pPr>
              <w:jc w:val="center"/>
              <w:rPr>
                <w:rFonts w:eastAsia="Calibri"/>
                <w:color w:val="000000" w:themeColor="text1"/>
                <w:sz w:val="18"/>
                <w:szCs w:val="18"/>
              </w:rPr>
            </w:pPr>
          </w:p>
        </w:tc>
        <w:tc>
          <w:tcPr>
            <w:tcW w:w="2131" w:type="dxa"/>
            <w:vAlign w:val="center"/>
          </w:tcPr>
          <w:p w:rsidR="006D7AEC" w:rsidRPr="00DC37B9" w:rsidP="0013184B" w14:paraId="519BA063" w14:textId="77777777">
            <w:pPr>
              <w:jc w:val="center"/>
              <w:rPr>
                <w:rFonts w:eastAsia="Calibri"/>
                <w:sz w:val="18"/>
                <w:szCs w:val="18"/>
              </w:rPr>
            </w:pPr>
          </w:p>
        </w:tc>
        <w:tc>
          <w:tcPr>
            <w:tcW w:w="1222" w:type="dxa"/>
            <w:vAlign w:val="center"/>
          </w:tcPr>
          <w:p w:rsidR="006D7AEC" w:rsidRPr="00592D37" w:rsidP="0013184B" w14:paraId="5A64D56C" w14:textId="77777777">
            <w:pPr>
              <w:jc w:val="center"/>
              <w:rPr>
                <w:rFonts w:eastAsia="Calibri"/>
                <w:sz w:val="18"/>
                <w:szCs w:val="18"/>
              </w:rPr>
            </w:pPr>
          </w:p>
        </w:tc>
        <w:tc>
          <w:tcPr>
            <w:tcW w:w="1136" w:type="dxa"/>
            <w:vAlign w:val="center"/>
          </w:tcPr>
          <w:p w:rsidR="006D7AEC" w:rsidRPr="00592D37" w:rsidP="0013184B" w14:paraId="695C79CE" w14:textId="77777777">
            <w:pPr>
              <w:jc w:val="center"/>
              <w:rPr>
                <w:rFonts w:eastAsia="Calibri"/>
                <w:sz w:val="18"/>
                <w:szCs w:val="18"/>
              </w:rPr>
            </w:pPr>
          </w:p>
        </w:tc>
        <w:tc>
          <w:tcPr>
            <w:tcW w:w="1030" w:type="dxa"/>
            <w:vAlign w:val="center"/>
          </w:tcPr>
          <w:p w:rsidR="006D7AEC" w:rsidRPr="00592D37" w:rsidP="0013184B" w14:paraId="1BB9D16B" w14:textId="77777777">
            <w:pPr>
              <w:jc w:val="center"/>
              <w:rPr>
                <w:rFonts w:eastAsia="Calibri"/>
                <w:sz w:val="18"/>
                <w:szCs w:val="18"/>
              </w:rPr>
            </w:pPr>
          </w:p>
        </w:tc>
        <w:tc>
          <w:tcPr>
            <w:tcW w:w="1155" w:type="dxa"/>
            <w:vAlign w:val="center"/>
          </w:tcPr>
          <w:p w:rsidR="006D7AEC" w:rsidRPr="00592D37" w:rsidP="0013184B" w14:paraId="42A3B9D5" w14:textId="77777777">
            <w:pPr>
              <w:jc w:val="center"/>
              <w:rPr>
                <w:rFonts w:eastAsia="Calibri"/>
                <w:sz w:val="18"/>
                <w:szCs w:val="18"/>
              </w:rPr>
            </w:pPr>
          </w:p>
        </w:tc>
        <w:tc>
          <w:tcPr>
            <w:tcW w:w="1136" w:type="dxa"/>
            <w:vAlign w:val="center"/>
          </w:tcPr>
          <w:p w:rsidR="006D7AEC" w:rsidRPr="00592D37" w:rsidP="0013184B" w14:paraId="1E1CF08E" w14:textId="77777777">
            <w:pPr>
              <w:jc w:val="center"/>
              <w:rPr>
                <w:rFonts w:eastAsia="Calibri"/>
                <w:sz w:val="18"/>
                <w:szCs w:val="18"/>
              </w:rPr>
            </w:pPr>
          </w:p>
        </w:tc>
        <w:tc>
          <w:tcPr>
            <w:tcW w:w="1049" w:type="dxa"/>
            <w:vAlign w:val="center"/>
          </w:tcPr>
          <w:p w:rsidR="006D7AEC" w:rsidRPr="00592D37" w:rsidP="0013184B" w14:paraId="574538B3" w14:textId="77777777">
            <w:pPr>
              <w:jc w:val="center"/>
              <w:rPr>
                <w:rFonts w:eastAsia="Calibri"/>
                <w:sz w:val="18"/>
                <w:szCs w:val="18"/>
              </w:rPr>
            </w:pPr>
          </w:p>
        </w:tc>
        <w:tc>
          <w:tcPr>
            <w:tcW w:w="1136" w:type="dxa"/>
            <w:vAlign w:val="center"/>
          </w:tcPr>
          <w:p w:rsidR="006D7AEC" w:rsidRPr="00592D37" w:rsidP="0013184B" w14:paraId="159CFEF3" w14:textId="77777777">
            <w:pPr>
              <w:jc w:val="center"/>
              <w:rPr>
                <w:rFonts w:eastAsia="Calibri"/>
                <w:sz w:val="18"/>
                <w:szCs w:val="18"/>
              </w:rPr>
            </w:pPr>
          </w:p>
        </w:tc>
      </w:tr>
      <w:tr w14:paraId="24374960" w14:textId="77777777" w:rsidTr="0013184B">
        <w:tblPrEx>
          <w:tblW w:w="11705" w:type="dxa"/>
          <w:jc w:val="center"/>
          <w:tblLayout w:type="fixed"/>
          <w:tblLook w:val="04A0"/>
        </w:tblPrEx>
        <w:trPr>
          <w:trHeight w:val="404"/>
          <w:jc w:val="center"/>
        </w:trPr>
        <w:tc>
          <w:tcPr>
            <w:tcW w:w="1710" w:type="dxa"/>
            <w:vAlign w:val="center"/>
          </w:tcPr>
          <w:p w:rsidR="006D7AEC" w:rsidRPr="00592D37" w:rsidP="0013184B" w14:paraId="2A9C97D1" w14:textId="77777777">
            <w:pPr>
              <w:jc w:val="center"/>
              <w:rPr>
                <w:rFonts w:eastAsia="Calibri"/>
                <w:color w:val="000000" w:themeColor="text1"/>
                <w:sz w:val="18"/>
                <w:szCs w:val="18"/>
              </w:rPr>
            </w:pPr>
            <w:r w:rsidRPr="00592D37">
              <w:rPr>
                <w:rFonts w:eastAsia="Calibri"/>
                <w:b/>
                <w:bCs/>
                <w:color w:val="000000" w:themeColor="text1"/>
                <w:sz w:val="18"/>
                <w:szCs w:val="18"/>
              </w:rPr>
              <w:t>Totals</w:t>
            </w:r>
            <w:r w:rsidRPr="00592D37">
              <w:rPr>
                <w:rFonts w:eastAsia="Calibri"/>
                <w:color w:val="000000" w:themeColor="text1"/>
                <w:sz w:val="18"/>
                <w:szCs w:val="18"/>
              </w:rPr>
              <w:t xml:space="preserve"> </w:t>
            </w:r>
          </w:p>
        </w:tc>
        <w:tc>
          <w:tcPr>
            <w:tcW w:w="2131" w:type="dxa"/>
            <w:shd w:val="clear" w:color="auto" w:fill="000000" w:themeFill="text1"/>
            <w:vAlign w:val="center"/>
          </w:tcPr>
          <w:p w:rsidR="006D7AEC" w:rsidRPr="00592D37" w:rsidP="0013184B" w14:paraId="547903EB" w14:textId="77777777">
            <w:pPr>
              <w:rPr>
                <w:rFonts w:eastAsia="Calibri"/>
                <w:sz w:val="18"/>
                <w:szCs w:val="18"/>
              </w:rPr>
            </w:pPr>
          </w:p>
        </w:tc>
        <w:tc>
          <w:tcPr>
            <w:tcW w:w="1222" w:type="dxa"/>
            <w:shd w:val="clear" w:color="auto" w:fill="auto"/>
            <w:vAlign w:val="center"/>
          </w:tcPr>
          <w:p w:rsidR="006D7AEC" w:rsidRPr="00592D37" w:rsidP="0013184B" w14:paraId="419823CA" w14:textId="77777777">
            <w:pPr>
              <w:jc w:val="center"/>
              <w:rPr>
                <w:rFonts w:eastAsia="Calibri"/>
                <w:sz w:val="18"/>
                <w:szCs w:val="18"/>
              </w:rPr>
            </w:pPr>
          </w:p>
        </w:tc>
        <w:tc>
          <w:tcPr>
            <w:tcW w:w="1136" w:type="dxa"/>
            <w:shd w:val="clear" w:color="auto" w:fill="000000" w:themeFill="text1"/>
            <w:vAlign w:val="center"/>
          </w:tcPr>
          <w:p w:rsidR="006D7AEC" w:rsidRPr="00592D37" w:rsidP="0013184B" w14:paraId="04A1D8EC" w14:textId="77777777">
            <w:pPr>
              <w:jc w:val="center"/>
              <w:rPr>
                <w:rFonts w:eastAsia="Calibri"/>
                <w:sz w:val="18"/>
                <w:szCs w:val="18"/>
              </w:rPr>
            </w:pPr>
          </w:p>
        </w:tc>
        <w:tc>
          <w:tcPr>
            <w:tcW w:w="1030" w:type="dxa"/>
            <w:shd w:val="clear" w:color="auto" w:fill="auto"/>
            <w:vAlign w:val="center"/>
          </w:tcPr>
          <w:p w:rsidR="006D7AEC" w:rsidRPr="00592D37" w:rsidP="0013184B" w14:paraId="500B95B9" w14:textId="77777777">
            <w:pPr>
              <w:jc w:val="center"/>
              <w:rPr>
                <w:rFonts w:eastAsia="Calibri"/>
                <w:sz w:val="18"/>
                <w:szCs w:val="18"/>
              </w:rPr>
            </w:pPr>
          </w:p>
        </w:tc>
        <w:tc>
          <w:tcPr>
            <w:tcW w:w="1155" w:type="dxa"/>
            <w:shd w:val="clear" w:color="auto" w:fill="000000" w:themeFill="text1"/>
            <w:vAlign w:val="center"/>
          </w:tcPr>
          <w:p w:rsidR="006D7AEC" w:rsidRPr="00592D37" w:rsidP="0013184B" w14:paraId="677BB8B1" w14:textId="77777777">
            <w:pPr>
              <w:jc w:val="center"/>
              <w:rPr>
                <w:rFonts w:eastAsia="Calibri"/>
                <w:sz w:val="18"/>
                <w:szCs w:val="18"/>
              </w:rPr>
            </w:pPr>
          </w:p>
        </w:tc>
        <w:tc>
          <w:tcPr>
            <w:tcW w:w="1136" w:type="dxa"/>
            <w:shd w:val="clear" w:color="auto" w:fill="auto"/>
            <w:vAlign w:val="center"/>
          </w:tcPr>
          <w:p w:rsidR="006D7AEC" w:rsidRPr="00592D37" w:rsidP="0013184B" w14:paraId="10693A04" w14:textId="77777777">
            <w:pPr>
              <w:jc w:val="center"/>
              <w:rPr>
                <w:rFonts w:eastAsia="Calibri"/>
                <w:sz w:val="18"/>
                <w:szCs w:val="18"/>
              </w:rPr>
            </w:pPr>
          </w:p>
        </w:tc>
        <w:tc>
          <w:tcPr>
            <w:tcW w:w="1049" w:type="dxa"/>
            <w:shd w:val="clear" w:color="auto" w:fill="000000" w:themeFill="text1"/>
            <w:vAlign w:val="center"/>
          </w:tcPr>
          <w:p w:rsidR="006D7AEC" w:rsidRPr="00592D37" w:rsidP="0013184B" w14:paraId="2FE36B85" w14:textId="77777777">
            <w:pPr>
              <w:jc w:val="center"/>
              <w:rPr>
                <w:rFonts w:eastAsia="Calibri"/>
                <w:sz w:val="18"/>
                <w:szCs w:val="18"/>
              </w:rPr>
            </w:pPr>
          </w:p>
        </w:tc>
        <w:tc>
          <w:tcPr>
            <w:tcW w:w="1136" w:type="dxa"/>
            <w:shd w:val="clear" w:color="auto" w:fill="auto"/>
            <w:vAlign w:val="center"/>
          </w:tcPr>
          <w:p w:rsidR="006D7AEC" w:rsidRPr="00592D37" w:rsidP="0013184B" w14:paraId="42A08C68" w14:textId="77777777">
            <w:pPr>
              <w:jc w:val="center"/>
              <w:rPr>
                <w:rFonts w:eastAsia="Calibri"/>
                <w:sz w:val="18"/>
                <w:szCs w:val="18"/>
              </w:rPr>
            </w:pPr>
          </w:p>
        </w:tc>
      </w:tr>
    </w:tbl>
    <w:p w:rsidR="006D7AEC" w:rsidP="006D7AEC" w14:paraId="7806A84F" w14:textId="77777777">
      <w:pPr>
        <w:rPr>
          <w:iCs/>
        </w:rPr>
      </w:pPr>
    </w:p>
    <w:p w:rsidR="006D7AEC" w:rsidRPr="007C53C5" w:rsidP="006D7AEC" w14:paraId="3273E6FF" w14:textId="77777777">
      <w:pPr>
        <w:rPr>
          <w:b/>
        </w:rPr>
      </w:pPr>
      <w:r w:rsidRPr="007C53C5">
        <w:rPr>
          <w:b/>
        </w:rPr>
        <w:t xml:space="preserve">FEDERAL COST:  </w:t>
      </w:r>
      <w:r w:rsidRPr="007C53C5">
        <w:t xml:space="preserve">The estimated annual cost to the Federal Government is </w:t>
      </w:r>
      <w:r w:rsidRPr="007C53C5">
        <w:rPr>
          <w:b/>
          <w:bCs/>
        </w:rPr>
        <w:t>$____________</w:t>
      </w:r>
      <w:r w:rsidRPr="007C53C5">
        <w:t>.</w:t>
      </w:r>
    </w:p>
    <w:p w:rsidR="004A5A14" w:rsidRPr="007C53C5" w:rsidP="004A5A14" w14:paraId="64835C3E" w14:textId="77777777">
      <w:pPr>
        <w:pStyle w:val="BodyTextIndent"/>
        <w:tabs>
          <w:tab w:val="left" w:pos="360"/>
        </w:tabs>
        <w:ind w:left="0"/>
        <w:rPr>
          <w:bCs/>
          <w:sz w:val="24"/>
          <w:szCs w:val="24"/>
        </w:rPr>
      </w:pPr>
    </w:p>
    <w:p w:rsidR="004A5A14" w:rsidRPr="007C53C5" w:rsidP="004A5A14" w14:paraId="1E7698E8" w14:textId="392E485C">
      <w:pPr>
        <w:rPr>
          <w:b/>
        </w:rPr>
      </w:pPr>
      <w:r w:rsidRPr="007C53C5">
        <w:rPr>
          <w:b/>
        </w:rPr>
        <w:t>CERTIFICATION:</w:t>
      </w:r>
    </w:p>
    <w:p w:rsidR="004A5A14" w:rsidRPr="007C53C5" w:rsidP="004A5A14" w14:paraId="46D4C2B7" w14:textId="77777777"/>
    <w:p w:rsidR="004A5A14" w:rsidRPr="007C53C5" w:rsidP="004A5A14" w14:paraId="6B3EB66D" w14:textId="77777777">
      <w:r w:rsidRPr="007C53C5">
        <w:t xml:space="preserve">I certify the following to be true: </w:t>
      </w:r>
    </w:p>
    <w:p w:rsidR="009A7784" w:rsidP="009A7784" w14:paraId="65644DAC" w14:textId="77777777">
      <w:pPr>
        <w:pStyle w:val="ListParagraph"/>
        <w:numPr>
          <w:ilvl w:val="0"/>
          <w:numId w:val="14"/>
        </w:numPr>
      </w:pPr>
      <w:r>
        <w:t>The collection is voluntary.</w:t>
      </w:r>
      <w:r w:rsidRPr="00C14CC4">
        <w:t xml:space="preserve"> </w:t>
      </w:r>
    </w:p>
    <w:p w:rsidR="00E84620" w:rsidRPr="009A79A4" w:rsidP="00E84620" w14:paraId="3DF301D6" w14:textId="77777777">
      <w:pPr>
        <w:pStyle w:val="ListParagraph"/>
        <w:numPr>
          <w:ilvl w:val="0"/>
          <w:numId w:val="14"/>
        </w:numPr>
        <w:spacing w:line="276" w:lineRule="auto"/>
      </w:pPr>
      <w:r>
        <w:t>The collection information is low-burden for respondents and are low-cost for both the respondents and the Federal Government.</w:t>
      </w:r>
    </w:p>
    <w:p w:rsidR="00EF40FE" w:rsidRPr="007C53C5" w:rsidP="00EF40FE" w14:paraId="49981B07" w14:textId="77777777">
      <w:pPr>
        <w:pStyle w:val="ListParagraph"/>
        <w:numPr>
          <w:ilvl w:val="0"/>
          <w:numId w:val="14"/>
        </w:numPr>
      </w:pPr>
      <w:r w:rsidRPr="003D06A0">
        <w:rPr>
          <w:color w:val="000000" w:themeColor="text1"/>
        </w:rPr>
        <w:t>The collection of information is non-controversial and does not raise issues of concern to other Federal Agencies</w:t>
      </w:r>
      <w:r w:rsidRPr="007C53C5">
        <w:t xml:space="preserve">. </w:t>
      </w:r>
    </w:p>
    <w:p w:rsidR="009A7784" w:rsidP="009A7784" w14:paraId="1A1D088C" w14:textId="3FE819B9">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p>
    <w:p w:rsidR="009A7784" w:rsidP="009A7784" w14:paraId="66DDA1B9"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A7784" w:rsidP="009A7784" w14:paraId="5F921F41"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ED7A9D" w:rsidP="00ED7A9D" w14:paraId="65017E87" w14:textId="77777777">
      <w:pPr>
        <w:pStyle w:val="ListParagraph"/>
        <w:numPr>
          <w:ilvl w:val="0"/>
          <w:numId w:val="14"/>
        </w:numPr>
      </w:pPr>
      <w:r>
        <w:t>All instruments have undergone usability testing to improve the customer experience for respondents.</w:t>
      </w:r>
    </w:p>
    <w:p w:rsidR="004A5A14" w:rsidP="004A5A14" w14:paraId="038ECAF1" w14:textId="77777777"/>
    <w:p w:rsidR="0010251D" w:rsidRPr="007C53C5" w:rsidP="004A5A14" w14:paraId="323DA47C" w14:textId="77777777"/>
    <w:p w:rsidR="004A5A14" w:rsidRPr="007C53C5" w:rsidP="004A5A14" w14:paraId="180C2192" w14:textId="77777777">
      <w:r w:rsidRPr="007C53C5">
        <w:rPr>
          <w:b/>
          <w:bCs/>
        </w:rPr>
        <w:t>Digital Signature:</w:t>
      </w:r>
      <w:r w:rsidRPr="007C53C5">
        <w:t xml:space="preserve">  </w:t>
      </w:r>
      <w:r w:rsidRPr="007C53C5">
        <w:rPr>
          <w:u w:val="single"/>
        </w:rPr>
        <w:tab/>
      </w:r>
      <w:r w:rsidRPr="007C53C5">
        <w:rPr>
          <w:u w:val="single"/>
        </w:rPr>
        <w:tab/>
      </w:r>
      <w:r w:rsidRPr="007C53C5">
        <w:rPr>
          <w:u w:val="single"/>
        </w:rPr>
        <w:tab/>
      </w:r>
      <w:r w:rsidRPr="007C53C5">
        <w:rPr>
          <w:u w:val="single"/>
        </w:rPr>
        <w:tab/>
      </w:r>
      <w:r w:rsidRPr="007C53C5">
        <w:rPr>
          <w:u w:val="single"/>
        </w:rPr>
        <w:tab/>
      </w:r>
      <w:r w:rsidRPr="007C53C5">
        <w:rPr>
          <w:u w:val="single"/>
        </w:rPr>
        <w:tab/>
      </w:r>
      <w:r w:rsidRPr="007C53C5">
        <w:rPr>
          <w:u w:val="single"/>
        </w:rPr>
        <w:tab/>
      </w:r>
      <w:r w:rsidRPr="007C53C5">
        <w:rPr>
          <w:u w:val="single"/>
        </w:rPr>
        <w:tab/>
      </w:r>
      <w:r w:rsidRPr="007C53C5">
        <w:rPr>
          <w:u w:val="single"/>
        </w:rPr>
        <w:tab/>
      </w:r>
    </w:p>
    <w:p w:rsidR="004A5A14" w:rsidRPr="007C53C5" w:rsidP="004A5A14" w14:paraId="2470A35A" w14:textId="77777777"/>
    <w:p w:rsidR="004A5A14" w:rsidRPr="007C53C5" w:rsidP="004A5A14" w14:paraId="103767D9" w14:textId="77777777">
      <w:pPr>
        <w:rPr>
          <w:b/>
        </w:rPr>
      </w:pPr>
      <w:r w:rsidRPr="007C53C5">
        <w:rPr>
          <w:b/>
        </w:rPr>
        <w:t>Please make sure that all instruments, privacy documents</w:t>
      </w:r>
      <w:r>
        <w:rPr>
          <w:b/>
        </w:rPr>
        <w:t xml:space="preserve"> (PTA, PIA, and/or SORN)</w:t>
      </w:r>
      <w:r w:rsidRPr="007C53C5">
        <w:rPr>
          <w:b/>
        </w:rPr>
        <w:t>, instructions, and scripts are submitted with the request.</w:t>
      </w:r>
    </w:p>
    <w:p w:rsidR="004A5A14" w14:paraId="4A37CC5C" w14:textId="77777777">
      <w:pPr>
        <w:rPr>
          <w:b/>
          <w:bCs/>
          <w:u w:val="single"/>
        </w:rPr>
      </w:pPr>
      <w:r>
        <w:rPr>
          <w:u w:val="single"/>
        </w:rPr>
        <w:br w:type="page"/>
      </w:r>
    </w:p>
    <w:p w:rsidR="00055D86" w:rsidRPr="007C53C5" w:rsidP="00055D86" w14:paraId="2B804A71" w14:textId="77777777">
      <w:pPr>
        <w:rPr>
          <w:b/>
        </w:rPr>
      </w:pPr>
    </w:p>
    <w:p w:rsidR="00055D86" w:rsidRPr="007C53C5" w:rsidP="00055D86" w14:paraId="73B49469" w14:textId="62B21BD6">
      <w:pPr>
        <w:jc w:val="center"/>
        <w:rPr>
          <w:b/>
          <w:bCs/>
          <w:sz w:val="28"/>
          <w:szCs w:val="28"/>
        </w:rPr>
      </w:pPr>
      <w:r w:rsidRPr="007C53C5">
        <w:rPr>
          <w:b/>
          <w:bCs/>
          <w:sz w:val="28"/>
          <w:szCs w:val="28"/>
        </w:rPr>
        <w:t xml:space="preserve">Instructions for </w:t>
      </w:r>
      <w:r>
        <w:rPr>
          <w:b/>
          <w:bCs/>
          <w:sz w:val="28"/>
          <w:szCs w:val="28"/>
        </w:rPr>
        <w:t>C</w:t>
      </w:r>
      <w:r w:rsidRPr="007C53C5">
        <w:rPr>
          <w:b/>
          <w:bCs/>
          <w:sz w:val="28"/>
          <w:szCs w:val="28"/>
        </w:rPr>
        <w:t>ompleting Request for Approval under the “</w:t>
      </w:r>
      <w:r w:rsidRPr="00534EDE" w:rsidR="00534EDE">
        <w:rPr>
          <w:b/>
          <w:bCs/>
          <w:sz w:val="28"/>
          <w:szCs w:val="28"/>
        </w:rPr>
        <w:t>Generic Clearance for FEMA’s Collection of Qualitative Feedback on Agency Service Delivery</w:t>
      </w:r>
      <w:r w:rsidRPr="007C53C5">
        <w:rPr>
          <w:b/>
          <w:bCs/>
          <w:sz w:val="28"/>
          <w:szCs w:val="28"/>
        </w:rPr>
        <w:t xml:space="preserve">” </w:t>
      </w:r>
      <w:r>
        <w:rPr>
          <w:b/>
          <w:bCs/>
          <w:sz w:val="28"/>
          <w:szCs w:val="28"/>
        </w:rPr>
        <w:br/>
      </w:r>
      <w:r w:rsidRPr="007C53C5">
        <w:rPr>
          <w:b/>
          <w:bCs/>
          <w:sz w:val="28"/>
          <w:szCs w:val="28"/>
        </w:rPr>
        <w:t>(OMB Control Number: 1660</w:t>
      </w:r>
      <w:r w:rsidRPr="00936DCF">
        <w:rPr>
          <w:b/>
          <w:bCs/>
          <w:color w:val="000000" w:themeColor="text1"/>
          <w:sz w:val="28"/>
          <w:szCs w:val="28"/>
        </w:rPr>
        <w:t>-</w:t>
      </w:r>
      <w:r w:rsidRPr="00936DCF" w:rsidR="00A955AE">
        <w:rPr>
          <w:b/>
          <w:bCs/>
          <w:color w:val="000000" w:themeColor="text1"/>
          <w:sz w:val="28"/>
          <w:szCs w:val="28"/>
        </w:rPr>
        <w:t>01</w:t>
      </w:r>
      <w:r w:rsidR="00534EDE">
        <w:rPr>
          <w:b/>
          <w:bCs/>
          <w:color w:val="000000" w:themeColor="text1"/>
          <w:sz w:val="28"/>
          <w:szCs w:val="28"/>
        </w:rPr>
        <w:t>30</w:t>
      </w:r>
      <w:r w:rsidRPr="007C53C5">
        <w:rPr>
          <w:b/>
          <w:bCs/>
          <w:sz w:val="28"/>
          <w:szCs w:val="28"/>
        </w:rPr>
        <w:t>)</w:t>
      </w:r>
    </w:p>
    <w:p w:rsidR="00055D86" w:rsidRPr="007C53C5" w:rsidP="00055D86" w14:paraId="71AE654C" w14:textId="77777777">
      <w:pPr>
        <w:rPr>
          <w:b/>
        </w:rPr>
      </w:pPr>
    </w:p>
    <w:p w:rsidR="00055D86" w:rsidRPr="007C53C5" w:rsidP="00055D86" w14:paraId="4A70F6D7"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16509</wp:posOffset>
                </wp:positionV>
                <wp:extent cx="5943600" cy="0"/>
                <wp:effectExtent l="0" t="0" r="0" b="0"/>
                <wp:wrapNone/>
                <wp:docPr id="5" name="Straight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1312" from="0,1.3pt" to="468pt,1.3pt" o:allowincell="f" strokeweight="1.5pt">
                <w10:wrap anchorx="margin"/>
              </v:line>
            </w:pict>
          </mc:Fallback>
        </mc:AlternateContent>
      </w:r>
    </w:p>
    <w:p w:rsidR="00055D86" w:rsidRPr="007C53C5" w:rsidP="00055D86" w14:paraId="6ABA750A" w14:textId="77777777">
      <w:pPr>
        <w:rPr>
          <w:b/>
        </w:rPr>
      </w:pPr>
      <w:r w:rsidRPr="007C53C5">
        <w:rPr>
          <w:b/>
        </w:rPr>
        <w:t>TITLE OF INFORMATION COLLECTION:</w:t>
      </w:r>
      <w:r w:rsidRPr="007C53C5">
        <w:t xml:space="preserve">  Provide the name of the instrument being submitted as a sub-collection and the FEMA Form Number. </w:t>
      </w:r>
      <w:r w:rsidRPr="007C53C5">
        <w:br/>
        <w:t>(Format:  “FEMA Form FF-</w:t>
      </w:r>
      <w:r w:rsidRPr="007C53C5">
        <w:rPr>
          <w:color w:val="FF0000"/>
        </w:rPr>
        <w:t>xxx</w:t>
      </w:r>
      <w:r w:rsidRPr="007C53C5">
        <w:t>-FY-</w:t>
      </w:r>
      <w:r w:rsidRPr="007C53C5">
        <w:rPr>
          <w:color w:val="FF0000"/>
        </w:rPr>
        <w:t>xx</w:t>
      </w:r>
      <w:r w:rsidRPr="007C53C5">
        <w:t>-</w:t>
      </w:r>
      <w:r w:rsidRPr="007C53C5">
        <w:rPr>
          <w:color w:val="FF0000"/>
        </w:rPr>
        <w:t>xxx</w:t>
      </w:r>
      <w:r w:rsidRPr="007C53C5">
        <w:t xml:space="preserve"> (formerly </w:t>
      </w:r>
      <w:r w:rsidRPr="007C53C5">
        <w:rPr>
          <w:color w:val="FF0000"/>
        </w:rPr>
        <w:t>xxx</w:t>
      </w:r>
      <w:r w:rsidRPr="007C53C5">
        <w:t>-</w:t>
      </w:r>
      <w:r w:rsidRPr="007C53C5">
        <w:rPr>
          <w:color w:val="FF0000"/>
        </w:rPr>
        <w:t>x</w:t>
      </w:r>
      <w:r w:rsidRPr="007C53C5">
        <w:t>-</w:t>
      </w:r>
      <w:r w:rsidRPr="007C53C5">
        <w:rPr>
          <w:color w:val="FF0000"/>
        </w:rPr>
        <w:t>xx</w:t>
      </w:r>
      <w:r w:rsidRPr="007C53C5">
        <w:t>), Name of Instrument”)</w:t>
      </w:r>
    </w:p>
    <w:p w:rsidR="00055D86" w:rsidRPr="007C53C5" w:rsidP="00055D86" w14:paraId="0E28DFCC" w14:textId="77777777"/>
    <w:p w:rsidR="00055D86" w:rsidRPr="007C53C5" w:rsidP="00055D86" w14:paraId="511E3C72" w14:textId="77777777">
      <w:pPr>
        <w:rPr>
          <w:b/>
        </w:rPr>
      </w:pPr>
      <w:r w:rsidRPr="007C53C5">
        <w:rPr>
          <w:b/>
        </w:rPr>
        <w:t xml:space="preserve">PURPOSE:  </w:t>
      </w:r>
      <w:r w:rsidRPr="007C53C5">
        <w:t>Provide a brief description of the purpose of this collection and how it will be used.  If this is part of a larger study or effort, please include this in your explanation.</w:t>
      </w:r>
    </w:p>
    <w:p w:rsidR="00055D86" w:rsidP="00055D86" w14:paraId="1001C91E" w14:textId="77777777">
      <w:pPr>
        <w:pStyle w:val="Header"/>
        <w:tabs>
          <w:tab w:val="clear" w:pos="4320"/>
          <w:tab w:val="clear" w:pos="8640"/>
        </w:tabs>
        <w:rPr>
          <w:b/>
        </w:rPr>
      </w:pPr>
    </w:p>
    <w:p w:rsidR="00055D86" w:rsidRPr="007C53C5" w:rsidP="00055D86" w14:paraId="2F8D465C" w14:textId="77777777">
      <w:pPr>
        <w:rPr>
          <w:b/>
        </w:rPr>
      </w:pPr>
      <w:r>
        <w:rPr>
          <w:b/>
        </w:rPr>
        <w:t>LEGISLATIVE AUTHORITY</w:t>
      </w:r>
      <w:r w:rsidRPr="007C53C5">
        <w:rPr>
          <w:b/>
        </w:rPr>
        <w:t xml:space="preserve">:  </w:t>
      </w:r>
      <w:r>
        <w:t>Please list any Public Laws, statutes, Executive Orders, regulations, Department policies, and/or Agency policies that authorize FEMA to collect and use this information</w:t>
      </w:r>
      <w:r w:rsidRPr="007C53C5">
        <w:t>.</w:t>
      </w:r>
      <w:r>
        <w:t xml:space="preserve">  Please use correct legal citation in a simple list.</w:t>
      </w:r>
    </w:p>
    <w:p w:rsidR="00055D86" w:rsidP="00055D86" w14:paraId="59D115AE" w14:textId="77777777">
      <w:pPr>
        <w:pStyle w:val="Header"/>
        <w:tabs>
          <w:tab w:val="clear" w:pos="4320"/>
          <w:tab w:val="clear" w:pos="8640"/>
        </w:tabs>
        <w:rPr>
          <w:b/>
        </w:rPr>
      </w:pPr>
    </w:p>
    <w:p w:rsidR="00055D86" w:rsidRPr="007C53C5" w:rsidP="00055D86" w14:paraId="4539A162" w14:textId="77777777">
      <w:r w:rsidRPr="007C53C5">
        <w:rPr>
          <w:b/>
        </w:rPr>
        <w:t>TYPE OF RESPONDENTS</w:t>
      </w:r>
      <w:r w:rsidRPr="007C53C5">
        <w:rPr>
          <w:bCs/>
        </w:rPr>
        <w:t xml:space="preserve">: </w:t>
      </w:r>
      <w:r w:rsidRPr="007C53C5">
        <w:t xml:space="preserve">Identify who you expect the respondents to be in terms of the following categories: (1) Individuals or Households;(2) Private Sector; (3) State, Local, or Tribal Governments; or (4) Federal Government.  Only one type of respondent can be selected. </w:t>
      </w:r>
      <w:r>
        <w:t xml:space="preserve"> </w:t>
      </w:r>
    </w:p>
    <w:p w:rsidR="00055D86" w:rsidRPr="007C53C5" w:rsidP="00055D86" w14:paraId="4EF0F907" w14:textId="77777777">
      <w:pPr>
        <w:pStyle w:val="Header"/>
        <w:tabs>
          <w:tab w:val="clear" w:pos="4320"/>
          <w:tab w:val="clear" w:pos="8640"/>
        </w:tabs>
        <w:rPr>
          <w:b/>
        </w:rPr>
      </w:pPr>
    </w:p>
    <w:p w:rsidR="00055D86" w:rsidP="00055D86" w14:paraId="0D8E65E0" w14:textId="77777777">
      <w:r w:rsidRPr="007C53C5">
        <w:rPr>
          <w:b/>
        </w:rPr>
        <w:t>TYPE OF COLLECTION</w:t>
      </w:r>
      <w:r>
        <w:rPr>
          <w:b/>
        </w:rPr>
        <w:t xml:space="preserve"> INSTRUMENT</w:t>
      </w:r>
      <w:r w:rsidRPr="007C53C5">
        <w:rPr>
          <w:b/>
        </w:rPr>
        <w:t>:</w:t>
      </w:r>
      <w:r w:rsidRPr="007C53C5">
        <w:t xml:space="preserve"> </w:t>
      </w:r>
      <w:r>
        <w:t>Select one of the provided options</w:t>
      </w:r>
      <w:r w:rsidRPr="007C53C5">
        <w:t>.  If you are requesting approval of other instruments under the generic, you must complete a</w:t>
      </w:r>
      <w:r>
        <w:t>n</w:t>
      </w:r>
      <w:r w:rsidRPr="007C53C5">
        <w:t xml:space="preserve"> </w:t>
      </w:r>
      <w:r>
        <w:t>application</w:t>
      </w:r>
      <w:r w:rsidRPr="007C53C5">
        <w:t xml:space="preserve"> for each instrument.</w:t>
      </w:r>
    </w:p>
    <w:p w:rsidR="00055D86" w:rsidRPr="007C53C5" w:rsidP="00055D86" w14:paraId="2AE6FE2B" w14:textId="77777777">
      <w:pPr>
        <w:rPr>
          <w:b/>
        </w:rPr>
      </w:pPr>
    </w:p>
    <w:p w:rsidR="00055D86" w:rsidRPr="007C53C5" w:rsidP="00055D86" w14:paraId="7AB18F82" w14:textId="77777777">
      <w:r>
        <w:rPr>
          <w:b/>
        </w:rPr>
        <w:t>PRIVACY</w:t>
      </w:r>
      <w:r w:rsidRPr="007C53C5">
        <w:rPr>
          <w:b/>
        </w:rPr>
        <w:t xml:space="preserve"> INFORMATION:</w:t>
      </w:r>
      <w:r w:rsidRPr="007C53C5">
        <w:rPr>
          <w:bCs/>
        </w:rPr>
        <w:t xml:space="preserve">  </w:t>
      </w:r>
      <w:r>
        <w:t>Please select a provided option for each of the numbered questions.  For any questions that you select “</w:t>
      </w:r>
      <w:r w:rsidRPr="00993E0C">
        <w:rPr>
          <w:i/>
          <w:iCs/>
        </w:rPr>
        <w:t>Yes</w:t>
      </w:r>
      <w:r>
        <w:t>”, please p</w:t>
      </w:r>
      <w:r w:rsidRPr="007C53C5">
        <w:t xml:space="preserve">rovide </w:t>
      </w:r>
      <w:r>
        <w:t>the requested information in the second line</w:t>
      </w:r>
      <w:r w:rsidRPr="007C53C5">
        <w:t xml:space="preserve">.  </w:t>
      </w:r>
      <w:r>
        <w:t xml:space="preserve">Please contact FEMA’s Privacy Division at </w:t>
      </w:r>
      <w:hyperlink r:id="rId7" w:history="1">
        <w:r w:rsidRPr="006737BA">
          <w:rPr>
            <w:rStyle w:val="Hyperlink"/>
          </w:rPr>
          <w:t>FEMA-Privacy@fema.dhs.gov</w:t>
        </w:r>
      </w:hyperlink>
      <w:r>
        <w:t xml:space="preserve"> for any questions regarding your PTA, PIA, SORN or other privacy documents.</w:t>
      </w:r>
    </w:p>
    <w:p w:rsidR="00055D86" w:rsidRPr="007C53C5" w:rsidP="00055D86" w14:paraId="08DB70E8" w14:textId="77777777"/>
    <w:p w:rsidR="00055D86" w:rsidRPr="007C53C5" w:rsidP="00055D86" w14:paraId="0A3CAA72" w14:textId="77777777">
      <w:r>
        <w:rPr>
          <w:b/>
        </w:rPr>
        <w:t>ELECTRONIC COLLECTION</w:t>
      </w:r>
      <w:r w:rsidRPr="007C53C5">
        <w:rPr>
          <w:b/>
        </w:rPr>
        <w:t xml:space="preserve">:  </w:t>
      </w:r>
      <w:r w:rsidRPr="007C53C5">
        <w:t>P</w:t>
      </w:r>
      <w:r>
        <w:t>lease p</w:t>
      </w:r>
      <w:r w:rsidRPr="007C53C5">
        <w:t xml:space="preserve">rovide answers to the questions.  </w:t>
      </w:r>
    </w:p>
    <w:p w:rsidR="00055D86" w:rsidRPr="007C53C5" w:rsidP="00055D86" w14:paraId="54637BAE" w14:textId="77777777"/>
    <w:p w:rsidR="00055D86" w:rsidRPr="007C53C5" w:rsidP="00055D86" w14:paraId="078C98C2" w14:textId="77777777">
      <w:pPr>
        <w:pStyle w:val="ListParagraph"/>
        <w:ind w:left="0"/>
        <w:rPr>
          <w:b/>
        </w:rPr>
      </w:pPr>
      <w:r w:rsidRPr="007C53C5">
        <w:rPr>
          <w:b/>
        </w:rPr>
        <w:t>G</w:t>
      </w:r>
      <w:r>
        <w:rPr>
          <w:b/>
        </w:rPr>
        <w:t>IFTS OR PAYMENTS</w:t>
      </w:r>
      <w:r w:rsidRPr="007C53C5">
        <w:rPr>
          <w:b/>
        </w:rPr>
        <w:t xml:space="preserve">:  </w:t>
      </w:r>
      <w:r w:rsidRPr="007C53C5">
        <w:t>If you answer yes to the question, please describe the incentive and provide a justification for the amount.</w:t>
      </w:r>
    </w:p>
    <w:p w:rsidR="003E448C" w:rsidRPr="007C53C5" w:rsidP="00055D86" w14:paraId="473305EA" w14:textId="77777777"/>
    <w:p w:rsidR="00055D86" w:rsidRPr="007C53C5" w:rsidP="00055D86" w14:paraId="4D0978E4" w14:textId="77777777">
      <w:r>
        <w:rPr>
          <w:b/>
        </w:rPr>
        <w:t>USABILITY TESTING</w:t>
      </w:r>
      <w:r w:rsidRPr="007C53C5">
        <w:rPr>
          <w:b/>
        </w:rPr>
        <w:t xml:space="preserve">:  </w:t>
      </w:r>
      <w:r w:rsidRPr="007C53C5">
        <w:t>P</w:t>
      </w:r>
      <w:r>
        <w:t>lease p</w:t>
      </w:r>
      <w:r w:rsidRPr="007C53C5">
        <w:t xml:space="preserve">rovide answers to the questions.  </w:t>
      </w:r>
      <w:r>
        <w:t>Testing should be completed prior to submitting this application to FEMA’s PRA Office.</w:t>
      </w:r>
    </w:p>
    <w:p w:rsidR="00055D86" w:rsidRPr="007C53C5" w:rsidP="00055D86" w14:paraId="0964793C" w14:textId="77777777"/>
    <w:p w:rsidR="00055D86" w:rsidRPr="00646F49" w:rsidP="00055D86" w14:paraId="6E8BAEA9" w14:textId="338655EF">
      <w:r w:rsidRPr="007C53C5">
        <w:rPr>
          <w:b/>
        </w:rPr>
        <w:t>BURDEN HOURS:</w:t>
      </w:r>
      <w:r w:rsidRPr="00646F49" w:rsidR="00014591">
        <w:t xml:space="preserve">  </w:t>
      </w:r>
      <w:r w:rsidR="003767D3">
        <w:rPr>
          <w:rStyle w:val="ui-provider"/>
        </w:rPr>
        <w:t xml:space="preserve">If you have questions about how to calculate these numbers, please reach out to the economists in </w:t>
      </w:r>
      <w:r w:rsidR="0020508A">
        <w:rPr>
          <w:rStyle w:val="ui-provider"/>
        </w:rPr>
        <w:t>the Office of Chief Counsel</w:t>
      </w:r>
      <w:r w:rsidR="003767D3">
        <w:rPr>
          <w:rStyle w:val="ui-provider"/>
        </w:rPr>
        <w:t>'s Regulatory Affairs Division (</w:t>
      </w:r>
      <w:r w:rsidR="001016A0">
        <w:rPr>
          <w:rStyle w:val="ui-provider"/>
        </w:rPr>
        <w:t xml:space="preserve">Point of Contact: </w:t>
      </w:r>
      <w:r w:rsidR="003767D3">
        <w:rPr>
          <w:rStyle w:val="ui-provider"/>
        </w:rPr>
        <w:t xml:space="preserve">Michael Conforti, Jr at </w:t>
      </w:r>
      <w:hyperlink r:id="rId8" w:tgtFrame="_blank" w:tooltip="mailto:michael.confortijr@fema.dhs.gov" w:history="1">
        <w:r w:rsidR="003767D3">
          <w:rPr>
            <w:rStyle w:val="Hyperlink"/>
          </w:rPr>
          <w:t>michael.confortijr@fema.dhs.gov</w:t>
        </w:r>
      </w:hyperlink>
      <w:r w:rsidR="003767D3">
        <w:rPr>
          <w:rStyle w:val="ui-provider"/>
        </w:rPr>
        <w:t>).</w:t>
      </w:r>
    </w:p>
    <w:p w:rsidR="00055D86" w:rsidRPr="00C41DA3" w:rsidP="00055D86" w14:paraId="7FB88E9D" w14:textId="77777777">
      <w:r>
        <w:rPr>
          <w:b/>
          <w:bCs/>
        </w:rPr>
        <w:t>Type of Respondent:</w:t>
      </w:r>
      <w:r w:rsidRPr="00C41DA3">
        <w:t xml:space="preserve">  </w:t>
      </w:r>
      <w:r w:rsidRPr="007C53C5">
        <w:t>Identify who you expect the respondents to be in terms of the following categories: (1) Individuals or Households;(2) Private Sector; (3) State, Local, or Tribal Governments; or (4) Federal Government.  Only one type of respondent can be selected</w:t>
      </w:r>
      <w:r>
        <w:t>.</w:t>
      </w:r>
    </w:p>
    <w:p w:rsidR="00055D86" w:rsidRPr="006D751D" w:rsidP="00055D86" w14:paraId="66441BBD" w14:textId="77777777">
      <w:r w:rsidRPr="006D751D">
        <w:rPr>
          <w:b/>
          <w:bCs/>
        </w:rPr>
        <w:t>Form Name / Form No.:</w:t>
      </w:r>
      <w:r w:rsidRPr="006D751D">
        <w:t xml:space="preserve">  </w:t>
      </w:r>
      <w:r w:rsidRPr="007C53C5">
        <w:t>Provide the name of the instrument and the FEMA Form Number</w:t>
      </w:r>
      <w:r>
        <w:t>.</w:t>
      </w:r>
    </w:p>
    <w:p w:rsidR="00055D86" w:rsidP="00055D86" w14:paraId="5DE9017E" w14:textId="77777777">
      <w:r w:rsidRPr="007C53C5">
        <w:rPr>
          <w:b/>
        </w:rPr>
        <w:t>No. of Respondents:</w:t>
      </w:r>
      <w:r w:rsidRPr="007C53C5">
        <w:t xml:space="preserve">  Provide an estimate of the </w:t>
      </w:r>
      <w:r>
        <w:t>n</w:t>
      </w:r>
      <w:r w:rsidRPr="007C53C5">
        <w:t xml:space="preserve">umber of </w:t>
      </w:r>
      <w:r>
        <w:t>R</w:t>
      </w:r>
      <w:r w:rsidRPr="007C53C5">
        <w:t>espondents.</w:t>
      </w:r>
    </w:p>
    <w:p w:rsidR="00055D86" w:rsidP="00055D86" w14:paraId="4EEB24D3" w14:textId="77777777">
      <w:r w:rsidRPr="00472B6C">
        <w:rPr>
          <w:b/>
          <w:bCs/>
        </w:rPr>
        <w:t>No. of Responses per Respondent:</w:t>
      </w:r>
      <w:r>
        <w:t xml:space="preserve">  Provide an estimate of how many times a year that each Respondent is expected to provide a response.</w:t>
      </w:r>
    </w:p>
    <w:p w:rsidR="00055D86" w:rsidRPr="007C53C5" w:rsidP="00055D86" w14:paraId="2DF09BA1" w14:textId="77777777">
      <w:r w:rsidRPr="00472B6C">
        <w:rPr>
          <w:b/>
          <w:bCs/>
        </w:rPr>
        <w:t>Total No. of Responses:</w:t>
      </w:r>
      <w:r>
        <w:t xml:space="preserve">  Multiply the number of Respondents from the third column and the number of responses per Respondent in the fourth column to determine the total number of responses.</w:t>
      </w:r>
    </w:p>
    <w:p w:rsidR="00055D86" w:rsidP="00055D86" w14:paraId="028F3553" w14:textId="77777777">
      <w:r>
        <w:rPr>
          <w:b/>
        </w:rPr>
        <w:t>Avg. Burden per Response (in hours)</w:t>
      </w:r>
      <w:r w:rsidRPr="007C53C5">
        <w:rPr>
          <w:b/>
        </w:rPr>
        <w:t>:</w:t>
      </w:r>
      <w:r w:rsidRPr="00C26765">
        <w:rPr>
          <w:bCs/>
        </w:rPr>
        <w:t xml:space="preserve">  </w:t>
      </w:r>
      <w:r w:rsidRPr="007C53C5">
        <w:t xml:space="preserve">Provide an estimate of the amount of time required for a respondent to </w:t>
      </w:r>
      <w:r>
        <w:t>complete the instrument in hours (See DHS’s Burden Conversion Table for conversion of minutes to decimal units of an hour).</w:t>
      </w:r>
    </w:p>
    <w:p w:rsidR="00055D86" w:rsidP="00055D86" w14:paraId="4AFD6FB8" w14:textId="77777777">
      <w:r w:rsidRPr="00C26765">
        <w:rPr>
          <w:b/>
          <w:bCs/>
        </w:rPr>
        <w:t>Total Annual Burden (in hours):</w:t>
      </w:r>
      <w:r>
        <w:t xml:space="preserve">  Multiply the total number of responses in the fifth column and the average burden per response from the sixth column to determine the total annual burden for the instrument.</w:t>
      </w:r>
    </w:p>
    <w:p w:rsidR="00055D86" w:rsidP="00055D86" w14:paraId="77B3B305" w14:textId="77777777">
      <w:r w:rsidRPr="00D61194">
        <w:rPr>
          <w:b/>
          <w:bCs/>
        </w:rPr>
        <w:t>Avg. Hourly Wage Rate:</w:t>
      </w:r>
      <w:r w:rsidRPr="00BA1678">
        <w:t xml:space="preserve">  </w:t>
      </w:r>
      <w:r>
        <w:t>Enter the fully-loaded wage rate in this column.  Determine the fully-loaded wage rate by m</w:t>
      </w:r>
      <w:r w:rsidRPr="00BA1678">
        <w:t>ultipl</w:t>
      </w:r>
      <w:r>
        <w:t xml:space="preserve">ying the non-loaded “Avg. Hourly Wage Rate” from the Bureau of Labor Statistics (BLS) Employer Costs for Employee Compensation, Table 1 by either a wage rate multiplier of 1.61 for State, Local, or Tribal Government or a wage rate multiplier of 1.45 for Federal Government.  </w:t>
      </w:r>
    </w:p>
    <w:p w:rsidR="00055D86" w:rsidP="00055D86" w14:paraId="43E7BB1B" w14:textId="77777777">
      <w:r w:rsidRPr="00C26765">
        <w:rPr>
          <w:b/>
          <w:bCs/>
        </w:rPr>
        <w:t xml:space="preserve">Total Annual </w:t>
      </w:r>
      <w:r>
        <w:rPr>
          <w:b/>
          <w:bCs/>
        </w:rPr>
        <w:t>Respondent Cost</w:t>
      </w:r>
      <w:r w:rsidRPr="00C26765">
        <w:rPr>
          <w:b/>
          <w:bCs/>
        </w:rPr>
        <w:t>:</w:t>
      </w:r>
      <w:r>
        <w:t xml:space="preserve">  Multiply the total annual burden (in hours) in the seventh column and the average hourly wage rate from the eighth column to determine the total annual respondent cost for the instrument.</w:t>
      </w:r>
    </w:p>
    <w:p w:rsidR="00055D86" w:rsidP="00055D86" w14:paraId="2C01D10D" w14:textId="77777777">
      <w:r w:rsidRPr="00993E0C">
        <w:rPr>
          <w:b/>
          <w:bCs/>
        </w:rPr>
        <w:t>Totals:</w:t>
      </w:r>
      <w:r>
        <w:t xml:space="preserve">  Add up the totals for number of Respondents for all instruments in this submission in the third column, the total number of responses for all instruments in this submission in the fifth column, the total annual burden hours in the seventh column, and the total annual respondent cost in the ninth column in the bottom row.</w:t>
      </w:r>
    </w:p>
    <w:p w:rsidR="00055D86" w:rsidRPr="00993E0C" w:rsidP="00055D86" w14:paraId="5CBDBC2F" w14:textId="77777777"/>
    <w:p w:rsidR="00055D86" w:rsidP="00055D86" w14:paraId="75E93674" w14:textId="77777777">
      <w:r w:rsidRPr="007C53C5">
        <w:rPr>
          <w:b/>
        </w:rPr>
        <w:t xml:space="preserve">FEDERAL COST: </w:t>
      </w:r>
      <w:r w:rsidRPr="007C53C5">
        <w:t xml:space="preserve">Provide an estimate of the annual cost to the Federal </w:t>
      </w:r>
      <w:r>
        <w:t>G</w:t>
      </w:r>
      <w:r w:rsidRPr="007C53C5">
        <w:t>overnment.</w:t>
      </w:r>
      <w:r>
        <w:t xml:space="preserve">  This is the total amount of contract costs, staff salaries, special facilities, computer equipment and other associated costs that you would list in Question 14 of the Supporting Statement A.  We just need the total.</w:t>
      </w:r>
    </w:p>
    <w:p w:rsidR="00055D86" w:rsidRPr="007C53C5" w:rsidP="00055D86" w14:paraId="0EDB091D" w14:textId="77777777">
      <w:pPr>
        <w:rPr>
          <w:b/>
        </w:rPr>
      </w:pPr>
    </w:p>
    <w:p w:rsidR="00055D86" w:rsidRPr="007C53C5" w:rsidP="00055D86" w14:paraId="03F95283" w14:textId="77777777">
      <w:r w:rsidRPr="007C53C5">
        <w:rPr>
          <w:b/>
        </w:rPr>
        <w:t>CERTIFICATION:</w:t>
      </w:r>
      <w:r w:rsidRPr="00ED6D72">
        <w:t xml:space="preserve">  Pleas</w:t>
      </w:r>
      <w:r w:rsidRPr="007C53C5">
        <w:t>e read the certification carefully.  If you incorrectly certify, the collection will be returned as improperly submitted or it will be disapproved.</w:t>
      </w:r>
    </w:p>
    <w:p w:rsidR="00055D86" w:rsidRPr="007C53C5" w:rsidP="00055D86" w14:paraId="0EDF2F2E" w14:textId="77777777"/>
    <w:p w:rsidR="00055D86" w:rsidRPr="007C53C5" w:rsidP="00055D86" w14:paraId="2321A50B" w14:textId="77777777">
      <w:r w:rsidRPr="007C53C5">
        <w:rPr>
          <w:b/>
          <w:bCs/>
        </w:rPr>
        <w:t>DIGITAL SIGNATURE:</w:t>
      </w:r>
      <w:r w:rsidRPr="007C53C5">
        <w:t xml:space="preserve">  Apply the digital signature of the appropriate official within the Program Office; Branch Chief or higher.</w:t>
      </w:r>
    </w:p>
    <w:p w:rsidR="00055D86" w:rsidRPr="007C53C5" w:rsidP="00055D86" w14:paraId="5CC56CB6" w14:textId="77777777">
      <w:pPr>
        <w:rPr>
          <w:b/>
        </w:rPr>
      </w:pPr>
    </w:p>
    <w:p w:rsidR="00055D86" w:rsidRPr="007C53C5" w:rsidP="00055D86" w14:paraId="1CE87A88" w14:textId="77777777">
      <w:pPr>
        <w:rPr>
          <w:b/>
        </w:rPr>
      </w:pPr>
      <w:r w:rsidRPr="007C53C5">
        <w:rPr>
          <w:b/>
        </w:rPr>
        <w:t xml:space="preserve">Please make sure that all instruments, </w:t>
      </w:r>
      <w:r>
        <w:rPr>
          <w:b/>
        </w:rPr>
        <w:t xml:space="preserve">privacy documents (PTA, PIA, and/or SORN), </w:t>
      </w:r>
      <w:r w:rsidRPr="007C53C5">
        <w:rPr>
          <w:b/>
        </w:rPr>
        <w:t>instructions, and scripts are submitted with the request.</w:t>
      </w:r>
    </w:p>
    <w:p w:rsidR="00055D86" w:rsidRPr="007C53C5" w:rsidP="00055D86" w14:paraId="1DB162EA" w14:textId="77777777">
      <w:pPr>
        <w:tabs>
          <w:tab w:val="left" w:pos="5670"/>
        </w:tabs>
        <w:suppressAutoHyphens/>
      </w:pPr>
    </w:p>
    <w:p w:rsidR="005E714A" w:rsidP="00055D86" w14:paraId="675555FE" w14:textId="5FCE1ED1">
      <w:pPr>
        <w:pStyle w:val="Heading2"/>
        <w:tabs>
          <w:tab w:val="left" w:pos="900"/>
        </w:tabs>
        <w:ind w:right="-180"/>
      </w:pPr>
    </w:p>
    <w:sectPr w:rsidSect="00646F49">
      <w:headerReference w:type="even" r:id="rId9"/>
      <w:headerReference w:type="default" r:id="rId10"/>
      <w:footerReference w:type="even" r:id="rId11"/>
      <w:footerReference w:type="default" r:id="rId12"/>
      <w:headerReference w:type="first" r:id="rId13"/>
      <w:footerReference w:type="first" r:id="rId14"/>
      <w:pgSz w:w="12240" w:h="15840"/>
      <w:pgMar w:top="1080" w:right="1296" w:bottom="108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211" w14:paraId="0ED3B7D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755560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D5BBE">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211" w14:paraId="7A5BC312"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211" w14:paraId="369F707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59097334"/>
      <w:docPartObj>
        <w:docPartGallery w:val="Watermarks"/>
        <w:docPartUnique/>
      </w:docPartObj>
    </w:sdtPr>
    <w:sdtContent>
      <w:p w:rsidR="00BA2105" w14:paraId="67555605" w14:textId="1F87B66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211" w14:paraId="2FA9A72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EC6970"/>
    <w:multiLevelType w:val="hybridMultilevel"/>
    <w:tmpl w:val="95566D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507F04"/>
    <w:multiLevelType w:val="hybridMultilevel"/>
    <w:tmpl w:val="22B8464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A9E30EE"/>
    <w:multiLevelType w:val="hybridMultilevel"/>
    <w:tmpl w:val="C15A36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B060C8"/>
    <w:multiLevelType w:val="hybridMultilevel"/>
    <w:tmpl w:val="109A68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8">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46683190">
    <w:abstractNumId w:val="11"/>
  </w:num>
  <w:num w:numId="2" w16cid:durableId="965240833">
    <w:abstractNumId w:val="20"/>
  </w:num>
  <w:num w:numId="3" w16cid:durableId="1566380604">
    <w:abstractNumId w:val="19"/>
  </w:num>
  <w:num w:numId="4" w16cid:durableId="51008270">
    <w:abstractNumId w:val="21"/>
  </w:num>
  <w:num w:numId="5" w16cid:durableId="1771926170">
    <w:abstractNumId w:val="3"/>
  </w:num>
  <w:num w:numId="6" w16cid:durableId="167796209">
    <w:abstractNumId w:val="1"/>
  </w:num>
  <w:num w:numId="7" w16cid:durableId="1495098703">
    <w:abstractNumId w:val="9"/>
  </w:num>
  <w:num w:numId="8" w16cid:durableId="1245341743">
    <w:abstractNumId w:val="17"/>
  </w:num>
  <w:num w:numId="9" w16cid:durableId="32659327">
    <w:abstractNumId w:val="10"/>
  </w:num>
  <w:num w:numId="10" w16cid:durableId="1604650033">
    <w:abstractNumId w:val="2"/>
  </w:num>
  <w:num w:numId="11" w16cid:durableId="2121366857">
    <w:abstractNumId w:val="6"/>
  </w:num>
  <w:num w:numId="12" w16cid:durableId="1678114999">
    <w:abstractNumId w:val="7"/>
  </w:num>
  <w:num w:numId="13" w16cid:durableId="1318218938">
    <w:abstractNumId w:val="0"/>
  </w:num>
  <w:num w:numId="14" w16cid:durableId="307170612">
    <w:abstractNumId w:val="18"/>
  </w:num>
  <w:num w:numId="15" w16cid:durableId="1429346972">
    <w:abstractNumId w:val="16"/>
  </w:num>
  <w:num w:numId="16" w16cid:durableId="1749226372">
    <w:abstractNumId w:val="12"/>
  </w:num>
  <w:num w:numId="17" w16cid:durableId="488138691">
    <w:abstractNumId w:val="4"/>
  </w:num>
  <w:num w:numId="18" w16cid:durableId="151263296">
    <w:abstractNumId w:val="5"/>
  </w:num>
  <w:num w:numId="19" w16cid:durableId="1262178683">
    <w:abstractNumId w:val="15"/>
  </w:num>
  <w:num w:numId="20" w16cid:durableId="291054753">
    <w:abstractNumId w:val="8"/>
  </w:num>
  <w:num w:numId="21" w16cid:durableId="1737052811">
    <w:abstractNumId w:val="13"/>
  </w:num>
  <w:num w:numId="22" w16cid:durableId="7049094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1869"/>
    <w:rsid w:val="00014591"/>
    <w:rsid w:val="00023A57"/>
    <w:rsid w:val="00031081"/>
    <w:rsid w:val="0004122A"/>
    <w:rsid w:val="00047A64"/>
    <w:rsid w:val="00051F84"/>
    <w:rsid w:val="00055D86"/>
    <w:rsid w:val="00056724"/>
    <w:rsid w:val="00066A38"/>
    <w:rsid w:val="00067329"/>
    <w:rsid w:val="000674E0"/>
    <w:rsid w:val="000722EC"/>
    <w:rsid w:val="00074ACA"/>
    <w:rsid w:val="00084689"/>
    <w:rsid w:val="000877C0"/>
    <w:rsid w:val="00094C54"/>
    <w:rsid w:val="000B1A78"/>
    <w:rsid w:val="000B2838"/>
    <w:rsid w:val="000B3BDC"/>
    <w:rsid w:val="000C246E"/>
    <w:rsid w:val="000D44CA"/>
    <w:rsid w:val="000E14A3"/>
    <w:rsid w:val="000E200B"/>
    <w:rsid w:val="000F68BE"/>
    <w:rsid w:val="001016A0"/>
    <w:rsid w:val="0010251D"/>
    <w:rsid w:val="00102AC1"/>
    <w:rsid w:val="0013184B"/>
    <w:rsid w:val="001771AA"/>
    <w:rsid w:val="001927A4"/>
    <w:rsid w:val="00194AC6"/>
    <w:rsid w:val="001A23B0"/>
    <w:rsid w:val="001A25CC"/>
    <w:rsid w:val="001A3EA5"/>
    <w:rsid w:val="001B0AAA"/>
    <w:rsid w:val="001B13D1"/>
    <w:rsid w:val="001C39F7"/>
    <w:rsid w:val="001C6292"/>
    <w:rsid w:val="001F48CB"/>
    <w:rsid w:val="0020508A"/>
    <w:rsid w:val="00237B48"/>
    <w:rsid w:val="0024521E"/>
    <w:rsid w:val="00263C3D"/>
    <w:rsid w:val="002641A2"/>
    <w:rsid w:val="00274D0B"/>
    <w:rsid w:val="002751F5"/>
    <w:rsid w:val="002838AE"/>
    <w:rsid w:val="002B3C95"/>
    <w:rsid w:val="002D0B92"/>
    <w:rsid w:val="002D150F"/>
    <w:rsid w:val="002D7DB8"/>
    <w:rsid w:val="002E2538"/>
    <w:rsid w:val="002E66DE"/>
    <w:rsid w:val="002E73B2"/>
    <w:rsid w:val="002F24DA"/>
    <w:rsid w:val="00303BB0"/>
    <w:rsid w:val="00306B1E"/>
    <w:rsid w:val="00361F65"/>
    <w:rsid w:val="00365B9F"/>
    <w:rsid w:val="003767D3"/>
    <w:rsid w:val="00397BFF"/>
    <w:rsid w:val="003B0562"/>
    <w:rsid w:val="003D06A0"/>
    <w:rsid w:val="003D5BBE"/>
    <w:rsid w:val="003E0D7C"/>
    <w:rsid w:val="003E3C61"/>
    <w:rsid w:val="003E448C"/>
    <w:rsid w:val="003F1C5B"/>
    <w:rsid w:val="003F29A6"/>
    <w:rsid w:val="00400A95"/>
    <w:rsid w:val="004112B7"/>
    <w:rsid w:val="00414C7B"/>
    <w:rsid w:val="00421F99"/>
    <w:rsid w:val="00434E33"/>
    <w:rsid w:val="00441434"/>
    <w:rsid w:val="0045264C"/>
    <w:rsid w:val="00472B6C"/>
    <w:rsid w:val="0047619E"/>
    <w:rsid w:val="004876EC"/>
    <w:rsid w:val="004A38DC"/>
    <w:rsid w:val="004A5A14"/>
    <w:rsid w:val="004C721F"/>
    <w:rsid w:val="004C7270"/>
    <w:rsid w:val="004D6E14"/>
    <w:rsid w:val="004E7117"/>
    <w:rsid w:val="005009B0"/>
    <w:rsid w:val="00513C91"/>
    <w:rsid w:val="00534EDE"/>
    <w:rsid w:val="0057400B"/>
    <w:rsid w:val="00576381"/>
    <w:rsid w:val="00592D37"/>
    <w:rsid w:val="005A1006"/>
    <w:rsid w:val="005B3597"/>
    <w:rsid w:val="005D1CB3"/>
    <w:rsid w:val="005E02A8"/>
    <w:rsid w:val="005E06E0"/>
    <w:rsid w:val="005E714A"/>
    <w:rsid w:val="005F7757"/>
    <w:rsid w:val="006110F8"/>
    <w:rsid w:val="00611F71"/>
    <w:rsid w:val="006140A0"/>
    <w:rsid w:val="00636621"/>
    <w:rsid w:val="00642B49"/>
    <w:rsid w:val="00646F49"/>
    <w:rsid w:val="00656450"/>
    <w:rsid w:val="00663C21"/>
    <w:rsid w:val="00663F9A"/>
    <w:rsid w:val="00665396"/>
    <w:rsid w:val="00666EF4"/>
    <w:rsid w:val="006737BA"/>
    <w:rsid w:val="006748EE"/>
    <w:rsid w:val="006832D9"/>
    <w:rsid w:val="0069403B"/>
    <w:rsid w:val="006B5396"/>
    <w:rsid w:val="006B65EF"/>
    <w:rsid w:val="006C0874"/>
    <w:rsid w:val="006D18F2"/>
    <w:rsid w:val="006D751D"/>
    <w:rsid w:val="006D7AEC"/>
    <w:rsid w:val="006F3DDE"/>
    <w:rsid w:val="00704678"/>
    <w:rsid w:val="00710CDD"/>
    <w:rsid w:val="00715B94"/>
    <w:rsid w:val="00716C51"/>
    <w:rsid w:val="0073483F"/>
    <w:rsid w:val="007425E7"/>
    <w:rsid w:val="007547F1"/>
    <w:rsid w:val="00767D7E"/>
    <w:rsid w:val="00773114"/>
    <w:rsid w:val="007C53C5"/>
    <w:rsid w:val="007D5BA0"/>
    <w:rsid w:val="00802607"/>
    <w:rsid w:val="008040C9"/>
    <w:rsid w:val="008101A5"/>
    <w:rsid w:val="00822664"/>
    <w:rsid w:val="008315A2"/>
    <w:rsid w:val="00834ECC"/>
    <w:rsid w:val="0084088C"/>
    <w:rsid w:val="00843796"/>
    <w:rsid w:val="0088432A"/>
    <w:rsid w:val="00895229"/>
    <w:rsid w:val="008B704F"/>
    <w:rsid w:val="008C3292"/>
    <w:rsid w:val="008D69D8"/>
    <w:rsid w:val="008D6D82"/>
    <w:rsid w:val="008E43D1"/>
    <w:rsid w:val="008F0203"/>
    <w:rsid w:val="008F50D4"/>
    <w:rsid w:val="009239AA"/>
    <w:rsid w:val="00924211"/>
    <w:rsid w:val="00935ADA"/>
    <w:rsid w:val="00936DCF"/>
    <w:rsid w:val="00946B6C"/>
    <w:rsid w:val="00955A71"/>
    <w:rsid w:val="00957BF9"/>
    <w:rsid w:val="0096108F"/>
    <w:rsid w:val="00963B4F"/>
    <w:rsid w:val="00963FF5"/>
    <w:rsid w:val="009732B7"/>
    <w:rsid w:val="00993E0C"/>
    <w:rsid w:val="009A403A"/>
    <w:rsid w:val="009A7784"/>
    <w:rsid w:val="009A79A4"/>
    <w:rsid w:val="009C13B9"/>
    <w:rsid w:val="009D01A2"/>
    <w:rsid w:val="009F5923"/>
    <w:rsid w:val="00A22A95"/>
    <w:rsid w:val="00A263AF"/>
    <w:rsid w:val="00A27C06"/>
    <w:rsid w:val="00A403BB"/>
    <w:rsid w:val="00A674DF"/>
    <w:rsid w:val="00A72E7C"/>
    <w:rsid w:val="00A83AA6"/>
    <w:rsid w:val="00A92DB0"/>
    <w:rsid w:val="00A955AE"/>
    <w:rsid w:val="00AD5EA9"/>
    <w:rsid w:val="00AE1809"/>
    <w:rsid w:val="00AF5DF5"/>
    <w:rsid w:val="00B10C13"/>
    <w:rsid w:val="00B11008"/>
    <w:rsid w:val="00B25860"/>
    <w:rsid w:val="00B538A3"/>
    <w:rsid w:val="00B561C4"/>
    <w:rsid w:val="00B616DB"/>
    <w:rsid w:val="00B80D76"/>
    <w:rsid w:val="00B815CC"/>
    <w:rsid w:val="00BA1678"/>
    <w:rsid w:val="00BA2105"/>
    <w:rsid w:val="00BA434D"/>
    <w:rsid w:val="00BA7E06"/>
    <w:rsid w:val="00BB43B5"/>
    <w:rsid w:val="00BB6219"/>
    <w:rsid w:val="00BD290F"/>
    <w:rsid w:val="00BF4319"/>
    <w:rsid w:val="00C07A82"/>
    <w:rsid w:val="00C14CC4"/>
    <w:rsid w:val="00C26765"/>
    <w:rsid w:val="00C279A5"/>
    <w:rsid w:val="00C33C52"/>
    <w:rsid w:val="00C36C00"/>
    <w:rsid w:val="00C40D8B"/>
    <w:rsid w:val="00C41DA3"/>
    <w:rsid w:val="00C46A1B"/>
    <w:rsid w:val="00C80E4B"/>
    <w:rsid w:val="00C8407A"/>
    <w:rsid w:val="00C8488C"/>
    <w:rsid w:val="00C86E91"/>
    <w:rsid w:val="00CA2650"/>
    <w:rsid w:val="00CB1078"/>
    <w:rsid w:val="00CC2A8F"/>
    <w:rsid w:val="00CC32B5"/>
    <w:rsid w:val="00CC5556"/>
    <w:rsid w:val="00CC6FAF"/>
    <w:rsid w:val="00CE4D85"/>
    <w:rsid w:val="00D07B87"/>
    <w:rsid w:val="00D24698"/>
    <w:rsid w:val="00D26362"/>
    <w:rsid w:val="00D26BA6"/>
    <w:rsid w:val="00D61194"/>
    <w:rsid w:val="00D6383F"/>
    <w:rsid w:val="00D71DD9"/>
    <w:rsid w:val="00D9027A"/>
    <w:rsid w:val="00DA1A48"/>
    <w:rsid w:val="00DB59D0"/>
    <w:rsid w:val="00DC33D3"/>
    <w:rsid w:val="00DC37B9"/>
    <w:rsid w:val="00DD13B3"/>
    <w:rsid w:val="00DE3D89"/>
    <w:rsid w:val="00DF55BB"/>
    <w:rsid w:val="00E26329"/>
    <w:rsid w:val="00E40B50"/>
    <w:rsid w:val="00E50293"/>
    <w:rsid w:val="00E65FFC"/>
    <w:rsid w:val="00E71FCE"/>
    <w:rsid w:val="00E80951"/>
    <w:rsid w:val="00E84620"/>
    <w:rsid w:val="00E854FE"/>
    <w:rsid w:val="00E86CC6"/>
    <w:rsid w:val="00EA710A"/>
    <w:rsid w:val="00EB56B3"/>
    <w:rsid w:val="00EC4E8D"/>
    <w:rsid w:val="00EC51CA"/>
    <w:rsid w:val="00ED54EA"/>
    <w:rsid w:val="00ED6492"/>
    <w:rsid w:val="00ED6D72"/>
    <w:rsid w:val="00ED7A9D"/>
    <w:rsid w:val="00EE0B32"/>
    <w:rsid w:val="00EF2095"/>
    <w:rsid w:val="00EF40FE"/>
    <w:rsid w:val="00EF501F"/>
    <w:rsid w:val="00F06866"/>
    <w:rsid w:val="00F1207F"/>
    <w:rsid w:val="00F15956"/>
    <w:rsid w:val="00F21443"/>
    <w:rsid w:val="00F24CFC"/>
    <w:rsid w:val="00F3170F"/>
    <w:rsid w:val="00F36EB5"/>
    <w:rsid w:val="00F65448"/>
    <w:rsid w:val="00F976B0"/>
    <w:rsid w:val="00FA6DE7"/>
    <w:rsid w:val="00FA6EEA"/>
    <w:rsid w:val="00FC0A8E"/>
    <w:rsid w:val="00FE0B66"/>
    <w:rsid w:val="00FE2FA6"/>
    <w:rsid w:val="00FE3DF2"/>
    <w:rsid w:val="00FF01B7"/>
    <w:rsid w:val="504E98A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55557B"/>
  <w15:docId w15:val="{D9C51FF4-C841-41FA-B699-242FD5DC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CC2A8F"/>
    <w:rPr>
      <w:sz w:val="24"/>
      <w:szCs w:val="24"/>
    </w:rPr>
  </w:style>
  <w:style w:type="character" w:styleId="Hyperlink">
    <w:name w:val="Hyperlink"/>
    <w:rsid w:val="00055D86"/>
    <w:rPr>
      <w:color w:val="0000FF"/>
      <w:u w:val="single"/>
    </w:rPr>
  </w:style>
  <w:style w:type="character" w:customStyle="1" w:styleId="ui-provider">
    <w:name w:val="ui-provider"/>
    <w:basedOn w:val="DefaultParagraphFont"/>
    <w:rsid w:val="0037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FEMA-Privacy@fema.dhs.gov" TargetMode="External" /><Relationship Id="rId8" Type="http://schemas.openxmlformats.org/officeDocument/2006/relationships/hyperlink" Target="mailto:michael.confortijr@fema.dhs.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b14a1783ae3498f9513c632afe07b02a">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2f0de34560d47c7a3ad2252fab9e3e5"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ileCodeorSchedule xmlns="1402c38d-516f-4d43-acca-cab79edca7a6" xsi:nil="true"/>
    <Action_x0020_Branch xmlns="1402c38d-516f-4d43-acca-cab79edca7a6" xsi:nil="true"/>
    <Comments xmlns="1402c38d-516f-4d43-acca-cab79edca7a6" xsi:nil="true"/>
    <Status xmlns="1402c38d-516f-4d43-acca-cab79edca7a6" xsi:nil="true"/>
    <Due_x0020_Date xmlns="1402c38d-516f-4d43-acca-cab79edca7a6" xsi:nil="true"/>
    <TaxCatchAll xmlns="be695bbe-29cc-414d-9631-cd9a5eb5086c" xsi:nil="true"/>
    <lcf76f155ced4ddcb4097134ff3c332f xmlns="1402c38d-516f-4d43-acca-cab79edca7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C94CB2-A087-411C-A7C1-F20B3C5CC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c38d-516f-4d43-acca-cab79edca7a6"/>
    <ds:schemaRef ds:uri="be695bbe-29cc-414d-9631-cd9a5eb50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8B86C-0904-493B-A7A5-67F7C1CC3D7C}">
  <ds:schemaRefs>
    <ds:schemaRef ds:uri="http://schemas.microsoft.com/sharepoint/v3/contenttype/forms"/>
  </ds:schemaRefs>
</ds:datastoreItem>
</file>

<file path=customXml/itemProps3.xml><?xml version="1.0" encoding="utf-8"?>
<ds:datastoreItem xmlns:ds="http://schemas.openxmlformats.org/officeDocument/2006/customXml" ds:itemID="{3DE29B40-0BDB-4CAE-98D2-51BEE6FB2AB9}">
  <ds:schemaRefs>
    <ds:schemaRef ds:uri="http://schemas.microsoft.com/office/2006/metadata/properties"/>
    <ds:schemaRef ds:uri="1402c38d-516f-4d43-acca-cab79edca7a6"/>
    <ds:schemaRef ds:uri="be695bbe-29cc-414d-9631-cd9a5eb5086c"/>
    <ds:schemaRef ds:uri="http://schemas.microsoft.com/office/infopath/2007/PartnerControls"/>
  </ds:schemaRefs>
</ds:datastoreItem>
</file>

<file path=docMetadata/LabelInfo.xml><?xml version="1.0" encoding="utf-8"?>
<clbl:labelList xmlns:clbl="http://schemas.microsoft.com/office/2020/mipLabelMetadata">
  <clbl:label id="{2863bcaf-4433-4a95-89dd-302e4b0159a1}" enabled="0" method="" siteId="{2863bcaf-4433-4a95-89dd-302e4b0159a1}" removed="1"/>
</clbl:labelList>
</file>

<file path=docProps/app.xml><?xml version="1.0" encoding="utf-8"?>
<Properties xmlns="http://schemas.openxmlformats.org/officeDocument/2006/extended-properties" xmlns:vt="http://schemas.openxmlformats.org/officeDocument/2006/docPropsVTypes">
  <Template>Normal</Template>
  <TotalTime>10</TotalTime>
  <Pages>5</Pages>
  <Words>1297</Words>
  <Characters>7394</Characters>
  <Application>Microsoft Office Word</Application>
  <DocSecurity>0</DocSecurity>
  <Lines>61</Lines>
  <Paragraphs>17</Paragraphs>
  <ScaleCrop>false</ScaleCrop>
  <Company>ssa</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Crosby, Kevin</cp:lastModifiedBy>
  <cp:revision>17</cp:revision>
  <cp:lastPrinted>2010-10-04T16:59:00Z</cp:lastPrinted>
  <dcterms:created xsi:type="dcterms:W3CDTF">2024-08-15T14:31:00Z</dcterms:created>
  <dcterms:modified xsi:type="dcterms:W3CDTF">2024-08-15T14:43:00Z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0x010100844A51CD35B36440B195B7F581459CEC</vt:lpwstr>
  </property>
  <property fmtid="{D5CDD505-2E9C-101B-9397-08002B2CF9AE}" pid="3" name="MediaServiceImageTags">
    <vt:lpwstr/>
  </property>
  <property fmtid="{D5CDD505-2E9C-101B-9397-08002B2CF9AE}" pid="4" name="_NewReviewCycle">
    <vt:lpwstr/>
  </property>
</Properties>
</file>