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D4BED" w:rsidP="007D76B8" w14:paraId="62E086C8" w14:textId="257B7A2B">
      <w:pPr>
        <w:pStyle w:val="Title"/>
        <w:spacing w:line="276" w:lineRule="auto"/>
        <w:contextualSpacing/>
        <w:jc w:val="right"/>
        <w:rPr>
          <w:sz w:val="24"/>
          <w:szCs w:val="24"/>
        </w:rPr>
      </w:pPr>
      <w:r>
        <w:rPr>
          <w:sz w:val="24"/>
          <w:szCs w:val="24"/>
        </w:rPr>
        <w:t>January</w:t>
      </w:r>
      <w:r w:rsidRPr="007D76B8">
        <w:rPr>
          <w:sz w:val="24"/>
          <w:szCs w:val="24"/>
        </w:rPr>
        <w:t xml:space="preserve"> </w:t>
      </w:r>
      <w:r w:rsidRPr="007D76B8" w:rsidR="00174649">
        <w:rPr>
          <w:sz w:val="24"/>
          <w:szCs w:val="24"/>
        </w:rPr>
        <w:t>2</w:t>
      </w:r>
      <w:r w:rsidR="00715A75">
        <w:rPr>
          <w:sz w:val="24"/>
          <w:szCs w:val="24"/>
        </w:rPr>
        <w:t>2</w:t>
      </w:r>
      <w:r w:rsidRPr="007D76B8">
        <w:rPr>
          <w:sz w:val="24"/>
          <w:szCs w:val="24"/>
        </w:rPr>
        <w:t>, 20</w:t>
      </w:r>
      <w:r w:rsidRPr="007D76B8" w:rsidR="00D75326">
        <w:rPr>
          <w:sz w:val="24"/>
          <w:szCs w:val="24"/>
        </w:rPr>
        <w:t>2</w:t>
      </w:r>
      <w:r>
        <w:rPr>
          <w:sz w:val="24"/>
          <w:szCs w:val="24"/>
        </w:rPr>
        <w:t>5</w:t>
      </w:r>
    </w:p>
    <w:p w:rsidR="007D76B8" w:rsidRPr="007D76B8" w:rsidP="007D76B8" w14:paraId="315D3709" w14:textId="77777777">
      <w:pPr>
        <w:pStyle w:val="Title"/>
        <w:spacing w:line="276" w:lineRule="auto"/>
        <w:contextualSpacing/>
        <w:jc w:val="right"/>
        <w:rPr>
          <w:sz w:val="24"/>
          <w:szCs w:val="24"/>
        </w:rPr>
      </w:pPr>
    </w:p>
    <w:p w:rsidR="00063A5E" w:rsidRPr="007D76B8" w:rsidP="007D76B8" w14:paraId="06C74234" w14:textId="77777777">
      <w:pPr>
        <w:contextualSpacing/>
        <w:jc w:val="center"/>
        <w:rPr>
          <w:rFonts w:ascii="Times New Roman" w:hAnsi="Times New Roman"/>
          <w:b/>
          <w:bCs/>
          <w:color w:val="000000" w:themeColor="text1"/>
          <w:sz w:val="24"/>
          <w:szCs w:val="24"/>
        </w:rPr>
      </w:pPr>
      <w:r w:rsidRPr="007D76B8">
        <w:rPr>
          <w:rFonts w:ascii="Times New Roman" w:hAnsi="Times New Roman"/>
          <w:b/>
          <w:bCs/>
          <w:color w:val="000000" w:themeColor="text1"/>
          <w:sz w:val="24"/>
          <w:szCs w:val="24"/>
        </w:rPr>
        <w:t xml:space="preserve">SUPPORTING STATEMENT (PART B) FOR </w:t>
      </w:r>
    </w:p>
    <w:p w:rsidR="00063A5E" w:rsidRPr="007D76B8" w:rsidP="007D76B8" w14:paraId="25437A8B" w14:textId="512E6697">
      <w:pPr>
        <w:contextualSpacing/>
        <w:jc w:val="center"/>
        <w:rPr>
          <w:rFonts w:ascii="Times New Roman" w:hAnsi="Times New Roman"/>
          <w:b/>
          <w:bCs/>
          <w:color w:val="000000" w:themeColor="text1"/>
          <w:sz w:val="24"/>
          <w:szCs w:val="24"/>
        </w:rPr>
      </w:pPr>
      <w:r w:rsidRPr="007D76B8">
        <w:rPr>
          <w:rFonts w:ascii="Times New Roman" w:hAnsi="Times New Roman"/>
          <w:b/>
          <w:color w:val="000000" w:themeColor="text1"/>
          <w:sz w:val="24"/>
          <w:szCs w:val="24"/>
        </w:rPr>
        <w:t xml:space="preserve">GENERIC CLEARANCE FOR </w:t>
      </w:r>
      <w:r w:rsidRPr="007D76B8" w:rsidR="003409E7">
        <w:rPr>
          <w:rFonts w:ascii="Times New Roman" w:hAnsi="Times New Roman"/>
          <w:b/>
          <w:color w:val="000000" w:themeColor="text1"/>
          <w:sz w:val="24"/>
          <w:szCs w:val="24"/>
        </w:rPr>
        <w:t>THE COLLECTION OF QUALITATIVE FEEDBACK ON AGENCY SERVICE DELIVERY</w:t>
      </w:r>
    </w:p>
    <w:p w:rsidR="000D191D" w:rsidRPr="007D76B8" w:rsidP="007D76B8" w14:paraId="6DC25518" w14:textId="1829DC9C">
      <w:pPr>
        <w:tabs>
          <w:tab w:val="left" w:pos="-720"/>
        </w:tabs>
        <w:suppressAutoHyphens/>
        <w:contextualSpacing/>
        <w:jc w:val="center"/>
        <w:rPr>
          <w:rFonts w:ascii="Times New Roman" w:eastAsia="Calibri" w:hAnsi="Times New Roman" w:cs="Times New Roman"/>
          <w:b/>
          <w:sz w:val="24"/>
          <w:szCs w:val="24"/>
        </w:rPr>
      </w:pPr>
      <w:r w:rsidRPr="007D76B8">
        <w:rPr>
          <w:rFonts w:ascii="Times New Roman" w:eastAsia="Calibri" w:hAnsi="Times New Roman" w:cs="Times New Roman"/>
          <w:b/>
          <w:sz w:val="24"/>
          <w:szCs w:val="24"/>
        </w:rPr>
        <w:t>OMB Control Number:  1660-0130</w:t>
      </w:r>
    </w:p>
    <w:p w:rsidR="000D191D" w:rsidRPr="007D76B8" w:rsidP="007D76B8" w14:paraId="53477919" w14:textId="2D8E9AEA">
      <w:pPr>
        <w:tabs>
          <w:tab w:val="left" w:pos="-720"/>
        </w:tabs>
        <w:suppressAutoHyphens/>
        <w:contextualSpacing/>
        <w:jc w:val="center"/>
        <w:rPr>
          <w:rFonts w:ascii="Times New Roman" w:eastAsia="Calibri" w:hAnsi="Times New Roman" w:cs="Times New Roman"/>
          <w:b/>
          <w:sz w:val="24"/>
          <w:szCs w:val="24"/>
        </w:rPr>
      </w:pPr>
      <w:r w:rsidRPr="007D76B8">
        <w:rPr>
          <w:rFonts w:ascii="Times New Roman" w:eastAsia="Calibri" w:hAnsi="Times New Roman" w:cs="Times New Roman"/>
          <w:b/>
          <w:sz w:val="24"/>
          <w:szCs w:val="24"/>
        </w:rPr>
        <w:t>COLLECTION INSTRUMENT(S): Not Appliable</w:t>
      </w:r>
    </w:p>
    <w:p w:rsidR="00867BD4" w:rsidRPr="007D76B8" w:rsidP="007D76B8" w14:paraId="77FD85D3" w14:textId="77777777">
      <w:pPr>
        <w:pStyle w:val="BodyTextIndent3"/>
        <w:tabs>
          <w:tab w:val="clear" w:pos="360"/>
        </w:tabs>
        <w:spacing w:line="276" w:lineRule="auto"/>
        <w:ind w:left="0"/>
        <w:contextualSpacing/>
        <w:rPr>
          <w:rFonts w:ascii="Times New Roman" w:hAnsi="Times New Roman"/>
          <w:b/>
          <w:sz w:val="24"/>
          <w:szCs w:val="24"/>
        </w:rPr>
      </w:pPr>
    </w:p>
    <w:p w:rsidR="00867BD4" w:rsidRPr="007D76B8" w:rsidP="007D76B8" w14:paraId="5403F65F" w14:textId="684E16BF">
      <w:pPr>
        <w:pStyle w:val="BodyTextIndent3"/>
        <w:tabs>
          <w:tab w:val="clear" w:pos="360"/>
        </w:tabs>
        <w:spacing w:line="276" w:lineRule="auto"/>
        <w:ind w:left="0"/>
        <w:contextualSpacing/>
        <w:rPr>
          <w:rFonts w:ascii="Times New Roman" w:hAnsi="Times New Roman"/>
          <w:b/>
          <w:sz w:val="24"/>
          <w:szCs w:val="24"/>
        </w:rPr>
      </w:pPr>
      <w:r w:rsidRPr="007D76B8">
        <w:rPr>
          <w:rFonts w:ascii="Times New Roman" w:hAnsi="Times New Roman"/>
          <w:b/>
          <w:sz w:val="24"/>
          <w:szCs w:val="24"/>
        </w:rPr>
        <w:t>B.</w:t>
      </w:r>
      <w:r w:rsidRPr="007D76B8">
        <w:rPr>
          <w:rFonts w:ascii="Times New Roman" w:hAnsi="Times New Roman"/>
          <w:b/>
          <w:sz w:val="24"/>
          <w:szCs w:val="24"/>
        </w:rPr>
        <w:tab/>
      </w:r>
      <w:r w:rsidRPr="007D76B8" w:rsidR="00C8356C">
        <w:rPr>
          <w:rFonts w:ascii="Times New Roman" w:hAnsi="Times New Roman"/>
          <w:b/>
          <w:bCs/>
          <w:sz w:val="24"/>
          <w:szCs w:val="24"/>
        </w:rPr>
        <w:t>Collection of Information Employment Statistical Methods</w:t>
      </w:r>
    </w:p>
    <w:p w:rsidR="00867BD4" w:rsidRPr="007D76B8" w:rsidP="007D76B8" w14:paraId="370F8B21" w14:textId="77777777">
      <w:pPr>
        <w:pStyle w:val="BodyTextIndent3"/>
        <w:spacing w:line="276" w:lineRule="auto"/>
        <w:ind w:left="0"/>
        <w:contextualSpacing/>
        <w:rPr>
          <w:rFonts w:ascii="Times New Roman" w:hAnsi="Times New Roman"/>
          <w:b/>
          <w:sz w:val="24"/>
          <w:szCs w:val="24"/>
        </w:rPr>
      </w:pPr>
    </w:p>
    <w:p w:rsidR="00867BD4" w:rsidRPr="007D76B8" w:rsidP="007D76B8" w14:paraId="6A594B0D" w14:textId="77777777">
      <w:pPr>
        <w:spacing w:after="0"/>
        <w:contextualSpacing/>
        <w:rPr>
          <w:rFonts w:ascii="Times New Roman" w:hAnsi="Times New Roman" w:cs="Times New Roman"/>
          <w:b/>
          <w:sz w:val="24"/>
          <w:szCs w:val="24"/>
        </w:rPr>
      </w:pPr>
      <w:r w:rsidRPr="007D76B8">
        <w:rPr>
          <w:rFonts w:ascii="Times New Roman" w:hAnsi="Times New Roman" w:cs="Times New Roman"/>
          <w:sz w:val="24"/>
          <w:szCs w:val="24"/>
        </w:rPr>
        <w:t xml:space="preserve">Data collection methods and procedures will vary; however, the primary purpose of these collections will be for internal management purposes; there are no plans to publish or otherwise release this information.  </w:t>
      </w:r>
    </w:p>
    <w:p w:rsidR="00867BD4" w:rsidRPr="007D76B8" w:rsidP="007D76B8" w14:paraId="7EA1184C" w14:textId="77777777">
      <w:pPr>
        <w:spacing w:after="0"/>
        <w:contextualSpacing/>
        <w:rPr>
          <w:rFonts w:ascii="Times New Roman" w:hAnsi="Times New Roman" w:cs="Times New Roman"/>
          <w:b/>
          <w:sz w:val="24"/>
          <w:szCs w:val="24"/>
        </w:rPr>
      </w:pPr>
    </w:p>
    <w:p w:rsidR="00867BD4" w:rsidRPr="007D76B8" w:rsidP="007D76B8" w14:paraId="53024259" w14:textId="4267F3CA">
      <w:pPr>
        <w:pStyle w:val="ListParagraph"/>
        <w:numPr>
          <w:ilvl w:val="0"/>
          <w:numId w:val="18"/>
        </w:numPr>
        <w:spacing w:after="0"/>
        <w:rPr>
          <w:rFonts w:ascii="Times New Roman" w:hAnsi="Times New Roman"/>
          <w:b/>
          <w:bCs/>
          <w:sz w:val="24"/>
          <w:szCs w:val="24"/>
        </w:rPr>
      </w:pPr>
      <w:r w:rsidRPr="007D76B8">
        <w:rPr>
          <w:rFonts w:ascii="Times New Roman" w:hAnsi="Times New Roman"/>
          <w:b/>
          <w:bCs/>
          <w:sz w:val="24"/>
          <w:szCs w:val="24"/>
        </w:rPr>
        <w:t>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7631F9" w:rsidRPr="007D76B8" w:rsidP="007D76B8" w14:paraId="2031BF0D" w14:textId="77777777">
      <w:pPr>
        <w:spacing w:after="0"/>
        <w:contextualSpacing/>
        <w:rPr>
          <w:rFonts w:ascii="Times New Roman" w:hAnsi="Times New Roman" w:cs="Times New Roman"/>
          <w:sz w:val="24"/>
          <w:szCs w:val="24"/>
        </w:rPr>
      </w:pPr>
    </w:p>
    <w:p w:rsidR="00867BD4" w:rsidRPr="007D76B8" w:rsidP="007D76B8" w14:paraId="18B837E3" w14:textId="3B78B12C">
      <w:pPr>
        <w:spacing w:after="0"/>
        <w:contextualSpacing/>
        <w:rPr>
          <w:rFonts w:ascii="Times New Roman" w:hAnsi="Times New Roman" w:cs="Times New Roman"/>
          <w:sz w:val="24"/>
          <w:szCs w:val="24"/>
        </w:rPr>
      </w:pPr>
      <w:r w:rsidRPr="007D76B8">
        <w:rPr>
          <w:rFonts w:ascii="Times New Roman" w:hAnsi="Times New Roman" w:cs="Times New Roman"/>
          <w:sz w:val="24"/>
          <w:szCs w:val="24"/>
        </w:rP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867BD4" w:rsidRPr="007D76B8" w:rsidP="007D76B8" w14:paraId="6E44B3FD" w14:textId="77777777">
      <w:pPr>
        <w:spacing w:after="0"/>
        <w:contextualSpacing/>
        <w:rPr>
          <w:rFonts w:ascii="Times New Roman" w:hAnsi="Times New Roman" w:cs="Times New Roman"/>
          <w:sz w:val="24"/>
          <w:szCs w:val="24"/>
        </w:rPr>
      </w:pPr>
    </w:p>
    <w:p w:rsidR="00867BD4" w:rsidRPr="007D76B8" w:rsidP="007D76B8" w14:paraId="5CB9D769" w14:textId="77777777">
      <w:pPr>
        <w:spacing w:after="0"/>
        <w:contextualSpacing/>
        <w:rPr>
          <w:rFonts w:ascii="Times New Roman" w:hAnsi="Times New Roman" w:cs="Times New Roman"/>
          <w:sz w:val="24"/>
          <w:szCs w:val="24"/>
        </w:rPr>
      </w:pPr>
      <w:r w:rsidRPr="007D76B8">
        <w:rPr>
          <w:rFonts w:ascii="Times New Roman" w:hAnsi="Times New Roman" w:cs="Times New Roman"/>
          <w:sz w:val="24"/>
          <w:szCs w:val="24"/>
        </w:rPr>
        <w:t>Qualitative surveys are tools used by program managers to change or improve programs, products, or services.  The accuracy, reliability, and applicability of the results of these surveys are adequate for their purpose.</w:t>
      </w:r>
    </w:p>
    <w:p w:rsidR="00867BD4" w:rsidRPr="007D76B8" w:rsidP="007D76B8" w14:paraId="6089C390" w14:textId="77777777">
      <w:pPr>
        <w:spacing w:after="0"/>
        <w:contextualSpacing/>
        <w:rPr>
          <w:rFonts w:ascii="Times New Roman" w:hAnsi="Times New Roman" w:cs="Times New Roman"/>
          <w:sz w:val="24"/>
          <w:szCs w:val="24"/>
        </w:rPr>
      </w:pPr>
    </w:p>
    <w:p w:rsidR="007D76B8" w:rsidRPr="007D76B8" w:rsidP="007D76B8" w14:paraId="22DDE73F" w14:textId="77777777">
      <w:pPr>
        <w:spacing w:after="0"/>
        <w:contextualSpacing/>
        <w:rPr>
          <w:rFonts w:ascii="Times New Roman" w:hAnsi="Times New Roman" w:cs="Times New Roman"/>
          <w:sz w:val="24"/>
          <w:szCs w:val="24"/>
        </w:rPr>
      </w:pPr>
      <w:r w:rsidRPr="007D76B8">
        <w:rPr>
          <w:rFonts w:ascii="Times New Roman" w:hAnsi="Times New Roman" w:cs="Times New Roman"/>
          <w:sz w:val="24"/>
          <w:szCs w:val="24"/>
        </w:rPr>
        <w:t xml:space="preserve">The samples associated with this collection are not subjected to the same scrutiny as scientifically drawn samples where estimates are published or otherwise released to the public.  </w:t>
      </w:r>
    </w:p>
    <w:p w:rsidR="00867BD4" w:rsidRPr="007D76B8" w:rsidP="007D76B8" w14:paraId="20206526" w14:textId="35FD2910">
      <w:pPr>
        <w:spacing w:after="0"/>
        <w:contextualSpacing/>
        <w:rPr>
          <w:rFonts w:ascii="Times New Roman" w:hAnsi="Times New Roman" w:cs="Times New Roman"/>
          <w:sz w:val="24"/>
          <w:szCs w:val="24"/>
        </w:rPr>
      </w:pPr>
    </w:p>
    <w:p w:rsidR="00FB2DE3" w:rsidRPr="007D76B8" w:rsidP="007D76B8" w14:paraId="27C80189" w14:textId="15475061">
      <w:pPr>
        <w:pStyle w:val="ListParagraph"/>
        <w:numPr>
          <w:ilvl w:val="0"/>
          <w:numId w:val="18"/>
        </w:numPr>
        <w:spacing w:after="0"/>
        <w:rPr>
          <w:rFonts w:ascii="Times New Roman" w:hAnsi="Times New Roman"/>
          <w:b/>
          <w:bCs/>
          <w:sz w:val="24"/>
          <w:szCs w:val="24"/>
        </w:rPr>
      </w:pPr>
      <w:bookmarkStart w:id="0" w:name="_Hlk143082927"/>
      <w:r w:rsidRPr="007D76B8">
        <w:rPr>
          <w:rFonts w:ascii="Times New Roman" w:hAnsi="Times New Roman"/>
          <w:b/>
          <w:bCs/>
          <w:sz w:val="24"/>
          <w:szCs w:val="24"/>
        </w:rPr>
        <w:t>Describe the procedures for the collection of information including:</w:t>
      </w:r>
    </w:p>
    <w:p w:rsidR="00FB2DE3" w:rsidRPr="007D76B8" w:rsidP="007D76B8" w14:paraId="0C73863E" w14:textId="77777777">
      <w:pPr>
        <w:tabs>
          <w:tab w:val="left" w:pos="-1440"/>
        </w:tabs>
        <w:ind w:left="1440" w:hanging="720"/>
        <w:contextualSpacing/>
        <w:rPr>
          <w:rFonts w:ascii="Times New Roman" w:hAnsi="Times New Roman"/>
          <w:b/>
          <w:bCs/>
          <w:sz w:val="24"/>
          <w:szCs w:val="24"/>
        </w:rPr>
      </w:pPr>
      <w:r w:rsidRPr="007D76B8">
        <w:rPr>
          <w:rFonts w:ascii="Times New Roman" w:hAnsi="Times New Roman"/>
          <w:b/>
          <w:bCs/>
          <w:sz w:val="24"/>
          <w:szCs w:val="24"/>
        </w:rPr>
        <w:t>•</w:t>
      </w:r>
      <w:r w:rsidRPr="007D76B8">
        <w:rPr>
          <w:rFonts w:ascii="Times New Roman" w:hAnsi="Times New Roman"/>
          <w:b/>
          <w:bCs/>
          <w:sz w:val="24"/>
          <w:szCs w:val="24"/>
        </w:rPr>
        <w:tab/>
        <w:t>Statistical methodology for stratification and sample selection,</w:t>
      </w:r>
    </w:p>
    <w:p w:rsidR="00FB2DE3" w:rsidRPr="007D76B8" w:rsidP="007D76B8" w14:paraId="3F075D31" w14:textId="77777777">
      <w:pPr>
        <w:tabs>
          <w:tab w:val="left" w:pos="-1440"/>
        </w:tabs>
        <w:ind w:left="1440" w:hanging="720"/>
        <w:contextualSpacing/>
        <w:rPr>
          <w:rFonts w:ascii="Times New Roman" w:hAnsi="Times New Roman"/>
          <w:b/>
          <w:bCs/>
          <w:sz w:val="24"/>
          <w:szCs w:val="24"/>
        </w:rPr>
      </w:pPr>
      <w:r w:rsidRPr="007D76B8">
        <w:rPr>
          <w:rFonts w:ascii="Times New Roman" w:hAnsi="Times New Roman"/>
          <w:b/>
          <w:bCs/>
          <w:sz w:val="24"/>
          <w:szCs w:val="24"/>
        </w:rPr>
        <w:t>•</w:t>
      </w:r>
      <w:r w:rsidRPr="007D76B8">
        <w:rPr>
          <w:rFonts w:ascii="Times New Roman" w:hAnsi="Times New Roman"/>
          <w:b/>
          <w:bCs/>
          <w:sz w:val="24"/>
          <w:szCs w:val="24"/>
        </w:rPr>
        <w:tab/>
        <w:t>Estimation procedure,</w:t>
      </w:r>
    </w:p>
    <w:p w:rsidR="00FB2DE3" w:rsidRPr="007D76B8" w:rsidP="007D76B8" w14:paraId="3F7FFF45" w14:textId="77777777">
      <w:pPr>
        <w:tabs>
          <w:tab w:val="left" w:pos="-1440"/>
        </w:tabs>
        <w:ind w:left="1440" w:hanging="720"/>
        <w:contextualSpacing/>
        <w:rPr>
          <w:rFonts w:ascii="Times New Roman" w:hAnsi="Times New Roman"/>
          <w:b/>
          <w:bCs/>
          <w:sz w:val="24"/>
          <w:szCs w:val="24"/>
        </w:rPr>
      </w:pPr>
      <w:r w:rsidRPr="007D76B8">
        <w:rPr>
          <w:rFonts w:ascii="Times New Roman" w:hAnsi="Times New Roman"/>
          <w:b/>
          <w:bCs/>
          <w:sz w:val="24"/>
          <w:szCs w:val="24"/>
        </w:rPr>
        <w:t>•</w:t>
      </w:r>
      <w:r w:rsidRPr="007D76B8">
        <w:rPr>
          <w:rFonts w:ascii="Times New Roman" w:hAnsi="Times New Roman"/>
          <w:b/>
          <w:bCs/>
          <w:sz w:val="24"/>
          <w:szCs w:val="24"/>
        </w:rPr>
        <w:tab/>
        <w:t>Degree of accuracy needed for the purpose described in the justification,</w:t>
      </w:r>
    </w:p>
    <w:p w:rsidR="00FB2DE3" w:rsidRPr="007D76B8" w:rsidP="007D76B8" w14:paraId="7D78D43A" w14:textId="77777777">
      <w:pPr>
        <w:tabs>
          <w:tab w:val="left" w:pos="-1440"/>
        </w:tabs>
        <w:ind w:left="1440" w:hanging="720"/>
        <w:contextualSpacing/>
        <w:rPr>
          <w:rFonts w:ascii="Times New Roman" w:hAnsi="Times New Roman"/>
          <w:b/>
          <w:bCs/>
          <w:sz w:val="24"/>
          <w:szCs w:val="24"/>
        </w:rPr>
      </w:pPr>
      <w:r w:rsidRPr="007D76B8">
        <w:rPr>
          <w:rFonts w:ascii="Times New Roman" w:hAnsi="Times New Roman"/>
          <w:b/>
          <w:bCs/>
          <w:sz w:val="24"/>
          <w:szCs w:val="24"/>
        </w:rPr>
        <w:t>•</w:t>
      </w:r>
      <w:r w:rsidRPr="007D76B8">
        <w:rPr>
          <w:rFonts w:ascii="Times New Roman" w:hAnsi="Times New Roman"/>
          <w:b/>
          <w:bCs/>
          <w:sz w:val="24"/>
          <w:szCs w:val="24"/>
        </w:rPr>
        <w:tab/>
        <w:t>Unusual problems requiring specialized sampling procedures, and</w:t>
      </w:r>
    </w:p>
    <w:p w:rsidR="00FB2DE3" w:rsidRPr="007D76B8" w:rsidP="007D76B8" w14:paraId="107E3AB6" w14:textId="77777777">
      <w:pPr>
        <w:tabs>
          <w:tab w:val="left" w:pos="-1440"/>
        </w:tabs>
        <w:ind w:left="1440" w:hanging="720"/>
        <w:contextualSpacing/>
        <w:rPr>
          <w:rFonts w:ascii="Times New Roman" w:hAnsi="Times New Roman"/>
          <w:b/>
          <w:bCs/>
          <w:sz w:val="24"/>
          <w:szCs w:val="24"/>
        </w:rPr>
      </w:pPr>
      <w:r w:rsidRPr="007D76B8">
        <w:rPr>
          <w:rFonts w:ascii="Times New Roman" w:hAnsi="Times New Roman"/>
          <w:b/>
          <w:bCs/>
          <w:sz w:val="24"/>
          <w:szCs w:val="24"/>
        </w:rPr>
        <w:t>•</w:t>
      </w:r>
      <w:r w:rsidRPr="007D76B8">
        <w:rPr>
          <w:rFonts w:ascii="Times New Roman" w:hAnsi="Times New Roman"/>
          <w:b/>
          <w:bCs/>
          <w:sz w:val="24"/>
          <w:szCs w:val="24"/>
        </w:rPr>
        <w:tab/>
        <w:t>Any use of periodic (less frequently than annual) data collection cycles to reduce burden.</w:t>
      </w:r>
    </w:p>
    <w:bookmarkEnd w:id="0"/>
    <w:p w:rsidR="007D76B8" w:rsidRPr="007D76B8" w:rsidP="007D76B8" w14:paraId="32A064E7" w14:textId="77777777">
      <w:pPr>
        <w:spacing w:after="0"/>
        <w:contextualSpacing/>
        <w:rPr>
          <w:rFonts w:ascii="Times New Roman" w:hAnsi="Times New Roman" w:cs="Times New Roman"/>
          <w:sz w:val="24"/>
          <w:szCs w:val="24"/>
        </w:rPr>
      </w:pPr>
    </w:p>
    <w:p w:rsidR="00867BD4" w:rsidRPr="007D76B8" w:rsidP="007D76B8" w14:paraId="76F8691E" w14:textId="71A06DC7">
      <w:pPr>
        <w:spacing w:after="0"/>
        <w:contextualSpacing/>
        <w:rPr>
          <w:rFonts w:ascii="Times New Roman" w:hAnsi="Times New Roman" w:cs="Times New Roman"/>
          <w:sz w:val="24"/>
          <w:szCs w:val="24"/>
        </w:rPr>
      </w:pPr>
      <w:r w:rsidRPr="007D76B8">
        <w:rPr>
          <w:rFonts w:ascii="Times New Roman" w:hAnsi="Times New Roman" w:cs="Times New Roman"/>
          <w:sz w:val="24"/>
          <w:szCs w:val="24"/>
        </w:rPr>
        <w:t>Data collection methods and procedures will vary and the specifics of these will be provided with each collection request.  The Agency expects to use a variety of methodologies for these collections.  For example,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p w:rsidR="00867BD4" w:rsidRPr="007D76B8" w:rsidP="007D76B8" w14:paraId="2B181656" w14:textId="77777777">
      <w:pPr>
        <w:spacing w:after="0"/>
        <w:contextualSpacing/>
        <w:rPr>
          <w:rFonts w:ascii="Times New Roman" w:hAnsi="Times New Roman" w:cs="Times New Roman"/>
          <w:bCs/>
          <w:sz w:val="24"/>
          <w:szCs w:val="24"/>
        </w:rPr>
      </w:pPr>
    </w:p>
    <w:p w:rsidR="00867BD4" w:rsidRPr="007D76B8" w:rsidP="007D76B8" w14:paraId="7A763873" w14:textId="68D2227B">
      <w:pPr>
        <w:pStyle w:val="ListParagraph"/>
        <w:numPr>
          <w:ilvl w:val="0"/>
          <w:numId w:val="18"/>
        </w:numPr>
        <w:spacing w:after="0"/>
        <w:rPr>
          <w:rFonts w:ascii="Times New Roman" w:hAnsi="Times New Roman"/>
          <w:b/>
          <w:bCs/>
          <w:sz w:val="24"/>
          <w:szCs w:val="24"/>
        </w:rPr>
      </w:pPr>
      <w:r w:rsidRPr="007D76B8">
        <w:rPr>
          <w:rFonts w:ascii="Times New Roman" w:hAnsi="Times New Roman"/>
          <w:b/>
          <w:bCs/>
          <w:sz w:val="24"/>
          <w:szCs w:val="24"/>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r w:rsidRPr="007D76B8">
        <w:rPr>
          <w:rFonts w:ascii="Times New Roman" w:hAnsi="Times New Roman"/>
          <w:b/>
          <w:bCs/>
          <w:sz w:val="24"/>
          <w:szCs w:val="24"/>
        </w:rPr>
        <w:t xml:space="preserve"> </w:t>
      </w:r>
    </w:p>
    <w:p w:rsidR="002E7A62" w:rsidRPr="007D76B8" w:rsidP="007D76B8" w14:paraId="38D2499E" w14:textId="77777777">
      <w:pPr>
        <w:spacing w:after="0"/>
        <w:contextualSpacing/>
        <w:rPr>
          <w:rFonts w:ascii="Times New Roman" w:hAnsi="Times New Roman" w:cs="Times New Roman"/>
          <w:sz w:val="24"/>
          <w:szCs w:val="24"/>
        </w:rPr>
      </w:pPr>
    </w:p>
    <w:p w:rsidR="00233610" w:rsidRPr="007D76B8" w:rsidP="007D76B8" w14:paraId="55985E70" w14:textId="77777777">
      <w:pPr>
        <w:spacing w:after="0"/>
        <w:contextualSpacing/>
        <w:rPr>
          <w:rFonts w:ascii="Times New Roman" w:hAnsi="Times New Roman" w:cs="Times New Roman"/>
          <w:b/>
          <w:sz w:val="24"/>
          <w:szCs w:val="24"/>
        </w:rPr>
      </w:pPr>
      <w:r w:rsidRPr="007D76B8">
        <w:rPr>
          <w:rFonts w:ascii="Times New Roman" w:hAnsi="Times New Roman" w:cs="Times New Roman"/>
          <w:sz w:val="24"/>
          <w:szCs w:val="24"/>
        </w:rPr>
        <w:t xml:space="preserve">Information collected under this generic clearance will not yield generalizable quantitative findings; it can provide useful customer input, but it does not yield data about customer opinions that can be generalized.  </w:t>
      </w:r>
    </w:p>
    <w:p w:rsidR="00233610" w:rsidRPr="007D76B8" w:rsidP="007D76B8" w14:paraId="0AFA8BBB" w14:textId="77777777">
      <w:pPr>
        <w:spacing w:after="0"/>
        <w:contextualSpacing/>
        <w:rPr>
          <w:rFonts w:ascii="Times New Roman" w:hAnsi="Times New Roman" w:cs="Times New Roman"/>
          <w:sz w:val="24"/>
          <w:szCs w:val="24"/>
        </w:rPr>
      </w:pPr>
    </w:p>
    <w:p w:rsidR="00867BD4" w:rsidRPr="007D76B8" w:rsidP="007D76B8" w14:paraId="3985C1D6" w14:textId="53635905">
      <w:pPr>
        <w:pStyle w:val="ListParagraph"/>
        <w:numPr>
          <w:ilvl w:val="0"/>
          <w:numId w:val="18"/>
        </w:numPr>
        <w:spacing w:after="0"/>
        <w:rPr>
          <w:rFonts w:ascii="Times New Roman" w:hAnsi="Times New Roman" w:cs="Times New Roman"/>
          <w:b/>
          <w:sz w:val="24"/>
          <w:szCs w:val="24"/>
        </w:rPr>
      </w:pPr>
      <w:r w:rsidRPr="007D76B8">
        <w:rPr>
          <w:rFonts w:ascii="Times New Roman" w:hAnsi="Times New Roman"/>
          <w:b/>
          <w:bCs/>
          <w:sz w:val="24"/>
          <w:szCs w:val="24"/>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867BD4" w:rsidRPr="007D76B8" w:rsidP="007D76B8" w14:paraId="5B6A06EE" w14:textId="77777777">
      <w:pPr>
        <w:spacing w:after="0"/>
        <w:contextualSpacing/>
        <w:rPr>
          <w:rFonts w:ascii="Times New Roman" w:hAnsi="Times New Roman" w:cs="Times New Roman"/>
          <w:bCs/>
          <w:sz w:val="24"/>
          <w:szCs w:val="24"/>
        </w:rPr>
      </w:pPr>
    </w:p>
    <w:p w:rsidR="00490325" w:rsidRPr="007D76B8" w:rsidP="007D76B8" w14:paraId="7194D19A" w14:textId="77777777">
      <w:pPr>
        <w:spacing w:after="0"/>
        <w:contextualSpacing/>
        <w:rPr>
          <w:rFonts w:ascii="Times New Roman" w:hAnsi="Times New Roman" w:cs="Times New Roman"/>
          <w:b/>
          <w:sz w:val="24"/>
          <w:szCs w:val="24"/>
        </w:rPr>
      </w:pPr>
      <w:r w:rsidRPr="007D76B8">
        <w:rPr>
          <w:rFonts w:ascii="Times New Roman" w:hAnsi="Times New Roman" w:cs="Times New Roman"/>
          <w:sz w:val="24"/>
          <w:szCs w:val="24"/>
        </w:rPr>
        <w:t>Pretesting may be done with internal staff, a limited number of external colleagues, and/or customers who are familiar with the programs and products.  If the number of pretest respondents exceeds nine members of the public, the Agency will submit the pretest instruments for review under this generic clearance.</w:t>
      </w:r>
    </w:p>
    <w:p w:rsidR="00490325" w:rsidRPr="007D76B8" w:rsidP="007D76B8" w14:paraId="7BBAA353" w14:textId="77777777">
      <w:pPr>
        <w:spacing w:after="0"/>
        <w:contextualSpacing/>
        <w:rPr>
          <w:rFonts w:ascii="Times New Roman" w:hAnsi="Times New Roman" w:cs="Times New Roman"/>
          <w:bCs/>
          <w:sz w:val="24"/>
          <w:szCs w:val="24"/>
        </w:rPr>
      </w:pPr>
    </w:p>
    <w:p w:rsidR="00E95A1A" w:rsidRPr="007D76B8" w:rsidP="007D76B8" w14:paraId="458FFA1C" w14:textId="424B07B2">
      <w:pPr>
        <w:pStyle w:val="ListParagraph"/>
        <w:numPr>
          <w:ilvl w:val="0"/>
          <w:numId w:val="18"/>
        </w:numPr>
        <w:spacing w:after="0"/>
        <w:rPr>
          <w:rFonts w:ascii="Times New Roman" w:hAnsi="Times New Roman" w:cs="Times New Roman"/>
          <w:b/>
          <w:sz w:val="24"/>
          <w:szCs w:val="24"/>
        </w:rPr>
      </w:pPr>
      <w:r w:rsidRPr="007D76B8">
        <w:rPr>
          <w:rFonts w:ascii="Times New Roman" w:hAnsi="Times New Roman"/>
          <w:b/>
          <w:bCs/>
          <w:sz w:val="24"/>
          <w:szCs w:val="24"/>
        </w:rPr>
        <w:t>Provide the name and telephone number of individuals consulted on statistical aspects of the design and the name of the agency unit, contractor(s), grantee(s), or other person(s) who will actually collect and/or analyze the information for the agency</w:t>
      </w:r>
    </w:p>
    <w:p w:rsidR="00E95A1A" w:rsidRPr="007D76B8" w:rsidP="007D76B8" w14:paraId="655F44E2" w14:textId="77777777">
      <w:pPr>
        <w:spacing w:after="0"/>
        <w:contextualSpacing/>
        <w:rPr>
          <w:rFonts w:ascii="Times New Roman" w:hAnsi="Times New Roman" w:cs="Times New Roman"/>
          <w:bCs/>
          <w:sz w:val="24"/>
          <w:szCs w:val="24"/>
        </w:rPr>
      </w:pPr>
    </w:p>
    <w:p w:rsidR="00867BD4" w:rsidRPr="007D76B8" w:rsidP="007D76B8" w14:paraId="0D98D0A6" w14:textId="77777777">
      <w:pPr>
        <w:spacing w:after="0"/>
        <w:contextualSpacing/>
        <w:rPr>
          <w:rFonts w:ascii="Times New Roman" w:hAnsi="Times New Roman" w:cs="Times New Roman"/>
          <w:sz w:val="24"/>
          <w:szCs w:val="24"/>
        </w:rPr>
      </w:pPr>
      <w:r w:rsidRPr="007D76B8">
        <w:rPr>
          <w:rFonts w:ascii="Times New Roman" w:hAnsi="Times New Roman" w:cs="Times New Roman"/>
          <w:sz w:val="24"/>
          <w:szCs w:val="24"/>
        </w:rPr>
        <w:t xml:space="preserve">Each program will obtain information from statisticians in the development, design, conduct, and analysis of customer/partner service surveys, when appropriate.  This statistical expertise will be available from agency statisticians or from contractors and the Agency will include the names and contact information of persons consulted in the specific information collection requests submitted under this generic clearance.  </w:t>
      </w:r>
    </w:p>
    <w:p w:rsidR="00867BD4" w:rsidRPr="007D76B8" w:rsidP="007D76B8" w14:paraId="3A893145" w14:textId="77777777">
      <w:pPr>
        <w:spacing w:after="0"/>
        <w:contextualSpacing/>
        <w:rPr>
          <w:rFonts w:ascii="Times New Roman" w:hAnsi="Times New Roman" w:cs="Times New Roman"/>
          <w:sz w:val="24"/>
          <w:szCs w:val="24"/>
        </w:rPr>
      </w:pPr>
    </w:p>
    <w:p w:rsidR="001E44AB" w:rsidRPr="007D76B8" w:rsidP="007D76B8" w14:paraId="3C33EA0D" w14:textId="77777777">
      <w:pPr>
        <w:contextualSpacing/>
        <w:rPr>
          <w:rFonts w:ascii="Times New Roman" w:hAnsi="Times New Roman" w:cs="Times New Roman"/>
          <w:sz w:val="24"/>
          <w:szCs w:val="24"/>
        </w:rPr>
      </w:pPr>
    </w:p>
    <w:sectPr w:rsidSect="00982095">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sz w:val="24"/>
        <w:szCs w:val="24"/>
      </w:rPr>
      <w:id w:val="1362169617"/>
      <w:docPartObj>
        <w:docPartGallery w:val="Page Numbers (Bottom of Page)"/>
        <w:docPartUnique/>
      </w:docPartObj>
    </w:sdtPr>
    <w:sdtContent>
      <w:sdt>
        <w:sdtPr>
          <w:rPr>
            <w:rFonts w:ascii="Times New Roman" w:hAnsi="Times New Roman" w:cs="Times New Roman"/>
            <w:sz w:val="24"/>
            <w:szCs w:val="24"/>
          </w:rPr>
          <w:id w:val="1728636285"/>
          <w:docPartObj>
            <w:docPartGallery w:val="Page Numbers (Top of Page)"/>
            <w:docPartUnique/>
          </w:docPartObj>
        </w:sdtPr>
        <w:sdtContent>
          <w:p w:rsidR="00C82AF9" w:rsidRPr="00C82AF9" w:rsidP="00C82AF9" w14:paraId="29834574" w14:textId="3158913D">
            <w:pPr>
              <w:pStyle w:val="Footer"/>
              <w:jc w:val="center"/>
              <w:rPr>
                <w:rFonts w:ascii="Times New Roman" w:hAnsi="Times New Roman" w:cs="Times New Roman"/>
                <w:sz w:val="24"/>
                <w:szCs w:val="24"/>
              </w:rPr>
            </w:pPr>
            <w:r w:rsidRPr="00C82AF9">
              <w:rPr>
                <w:rFonts w:ascii="Times New Roman" w:hAnsi="Times New Roman" w:cs="Times New Roman"/>
                <w:sz w:val="24"/>
                <w:szCs w:val="24"/>
              </w:rPr>
              <w:t xml:space="preserve">Page </w:t>
            </w:r>
            <w:r w:rsidRPr="00C82AF9">
              <w:rPr>
                <w:rFonts w:ascii="Times New Roman" w:hAnsi="Times New Roman" w:cs="Times New Roman"/>
                <w:b/>
                <w:bCs/>
                <w:sz w:val="24"/>
                <w:szCs w:val="24"/>
              </w:rPr>
              <w:fldChar w:fldCharType="begin"/>
            </w:r>
            <w:r w:rsidRPr="00C82AF9">
              <w:rPr>
                <w:rFonts w:ascii="Times New Roman" w:hAnsi="Times New Roman" w:cs="Times New Roman"/>
                <w:b/>
                <w:bCs/>
                <w:sz w:val="24"/>
                <w:szCs w:val="24"/>
              </w:rPr>
              <w:instrText xml:space="preserve"> PAGE </w:instrText>
            </w:r>
            <w:r w:rsidRPr="00C82AF9">
              <w:rPr>
                <w:rFonts w:ascii="Times New Roman" w:hAnsi="Times New Roman" w:cs="Times New Roman"/>
                <w:b/>
                <w:bCs/>
                <w:sz w:val="24"/>
                <w:szCs w:val="24"/>
              </w:rPr>
              <w:fldChar w:fldCharType="separate"/>
            </w:r>
            <w:r w:rsidRPr="00C82AF9">
              <w:rPr>
                <w:rFonts w:ascii="Times New Roman" w:hAnsi="Times New Roman" w:cs="Times New Roman"/>
                <w:b/>
                <w:bCs/>
                <w:noProof/>
                <w:sz w:val="24"/>
                <w:szCs w:val="24"/>
              </w:rPr>
              <w:t>2</w:t>
            </w:r>
            <w:r w:rsidRPr="00C82AF9">
              <w:rPr>
                <w:rFonts w:ascii="Times New Roman" w:hAnsi="Times New Roman" w:cs="Times New Roman"/>
                <w:b/>
                <w:bCs/>
                <w:sz w:val="24"/>
                <w:szCs w:val="24"/>
              </w:rPr>
              <w:fldChar w:fldCharType="end"/>
            </w:r>
            <w:r w:rsidRPr="00C82AF9">
              <w:rPr>
                <w:rFonts w:ascii="Times New Roman" w:hAnsi="Times New Roman" w:cs="Times New Roman"/>
                <w:sz w:val="24"/>
                <w:szCs w:val="24"/>
              </w:rPr>
              <w:t xml:space="preserve"> of </w:t>
            </w:r>
            <w:r w:rsidRPr="00C82AF9">
              <w:rPr>
                <w:rFonts w:ascii="Times New Roman" w:hAnsi="Times New Roman" w:cs="Times New Roman"/>
                <w:b/>
                <w:bCs/>
                <w:sz w:val="24"/>
                <w:szCs w:val="24"/>
              </w:rPr>
              <w:fldChar w:fldCharType="begin"/>
            </w:r>
            <w:r w:rsidRPr="00C82AF9">
              <w:rPr>
                <w:rFonts w:ascii="Times New Roman" w:hAnsi="Times New Roman" w:cs="Times New Roman"/>
                <w:b/>
                <w:bCs/>
                <w:sz w:val="24"/>
                <w:szCs w:val="24"/>
              </w:rPr>
              <w:instrText xml:space="preserve"> NUMPAGES  </w:instrText>
            </w:r>
            <w:r w:rsidRPr="00C82AF9">
              <w:rPr>
                <w:rFonts w:ascii="Times New Roman" w:hAnsi="Times New Roman" w:cs="Times New Roman"/>
                <w:b/>
                <w:bCs/>
                <w:sz w:val="24"/>
                <w:szCs w:val="24"/>
              </w:rPr>
              <w:fldChar w:fldCharType="separate"/>
            </w:r>
            <w:r w:rsidRPr="00C82AF9">
              <w:rPr>
                <w:rFonts w:ascii="Times New Roman" w:hAnsi="Times New Roman" w:cs="Times New Roman"/>
                <w:b/>
                <w:bCs/>
                <w:noProof/>
                <w:sz w:val="24"/>
                <w:szCs w:val="24"/>
              </w:rPr>
              <w:t>2</w:t>
            </w:r>
            <w:r w:rsidRPr="00C82AF9">
              <w:rPr>
                <w:rFonts w:ascii="Times New Roman" w:hAnsi="Times New Roman" w:cs="Times New Roman"/>
                <w:b/>
                <w:bCs/>
                <w:sz w:val="24"/>
                <w:szCs w:val="24"/>
              </w:rPr>
              <w:fldChar w:fldCharType="end"/>
            </w:r>
          </w:p>
        </w:sdtContent>
      </w:sdt>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3B7329"/>
    <w:multiLevelType w:val="hybridMultilevel"/>
    <w:tmpl w:val="13062278"/>
    <w:lvl w:ilvl="0">
      <w:start w:val="1"/>
      <w:numFmt w:val="decimal"/>
      <w:lvlText w:val="%1."/>
      <w:lvlJc w:val="left"/>
      <w:pPr>
        <w:ind w:left="3240" w:hanging="36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1">
    <w:nsid w:val="07E50D41"/>
    <w:multiLevelType w:val="hybridMultilevel"/>
    <w:tmpl w:val="DF1CD6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9D12264"/>
    <w:multiLevelType w:val="hybridMultilevel"/>
    <w:tmpl w:val="F04076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D2D01E1"/>
    <w:multiLevelType w:val="hybridMultilevel"/>
    <w:tmpl w:val="A10AA3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EB12828"/>
    <w:multiLevelType w:val="hybridMultilevel"/>
    <w:tmpl w:val="05A62FA6"/>
    <w:lvl w:ilvl="0">
      <w:start w:val="3"/>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1591103"/>
    <w:multiLevelType w:val="hybridMultilevel"/>
    <w:tmpl w:val="5EDEEBC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FDF2E58"/>
    <w:multiLevelType w:val="hybridMultilevel"/>
    <w:tmpl w:val="5C161D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E713CCA"/>
    <w:multiLevelType w:val="hybridMultilevel"/>
    <w:tmpl w:val="3956E5B0"/>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B936477"/>
    <w:multiLevelType w:val="hybridMultilevel"/>
    <w:tmpl w:val="EC8677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C171D49"/>
    <w:multiLevelType w:val="hybridMultilevel"/>
    <w:tmpl w:val="52E47A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D412705"/>
    <w:multiLevelType w:val="hybridMultilevel"/>
    <w:tmpl w:val="5B48558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FD4783B"/>
    <w:multiLevelType w:val="hybridMultilevel"/>
    <w:tmpl w:val="6F76831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1AD3C0A"/>
    <w:multiLevelType w:val="hybridMultilevel"/>
    <w:tmpl w:val="284A061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17376315">
    <w:abstractNumId w:val="11"/>
  </w:num>
  <w:num w:numId="2" w16cid:durableId="1496607640">
    <w:abstractNumId w:val="15"/>
  </w:num>
  <w:num w:numId="3" w16cid:durableId="1197042708">
    <w:abstractNumId w:val="0"/>
  </w:num>
  <w:num w:numId="4" w16cid:durableId="1918006344">
    <w:abstractNumId w:val="3"/>
  </w:num>
  <w:num w:numId="5" w16cid:durableId="1291742126">
    <w:abstractNumId w:val="14"/>
  </w:num>
  <w:num w:numId="6" w16cid:durableId="1047874779">
    <w:abstractNumId w:val="10"/>
  </w:num>
  <w:num w:numId="7" w16cid:durableId="1711299077">
    <w:abstractNumId w:val="13"/>
  </w:num>
  <w:num w:numId="8" w16cid:durableId="1148471974">
    <w:abstractNumId w:val="9"/>
  </w:num>
  <w:num w:numId="9" w16cid:durableId="1588690192">
    <w:abstractNumId w:val="12"/>
  </w:num>
  <w:num w:numId="10" w16cid:durableId="1030109901">
    <w:abstractNumId w:val="5"/>
  </w:num>
  <w:num w:numId="11" w16cid:durableId="1633368952">
    <w:abstractNumId w:val="16"/>
  </w:num>
  <w:num w:numId="12" w16cid:durableId="982007816">
    <w:abstractNumId w:val="7"/>
  </w:num>
  <w:num w:numId="13" w16cid:durableId="110128773">
    <w:abstractNumId w:val="2"/>
  </w:num>
  <w:num w:numId="14" w16cid:durableId="2022510865">
    <w:abstractNumId w:val="17"/>
  </w:num>
  <w:num w:numId="15" w16cid:durableId="264726137">
    <w:abstractNumId w:val="4"/>
  </w:num>
  <w:num w:numId="16" w16cid:durableId="329601010">
    <w:abstractNumId w:val="8"/>
  </w:num>
  <w:num w:numId="17" w16cid:durableId="1889146581">
    <w:abstractNumId w:val="6"/>
  </w:num>
  <w:num w:numId="18" w16cid:durableId="2013798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095"/>
    <w:rsid w:val="00004D73"/>
    <w:rsid w:val="00012BD0"/>
    <w:rsid w:val="00043B2E"/>
    <w:rsid w:val="0005361F"/>
    <w:rsid w:val="00063A5E"/>
    <w:rsid w:val="00066515"/>
    <w:rsid w:val="000A410F"/>
    <w:rsid w:val="000B4026"/>
    <w:rsid w:val="000C0A7E"/>
    <w:rsid w:val="000D191D"/>
    <w:rsid w:val="000E29E8"/>
    <w:rsid w:val="00120A60"/>
    <w:rsid w:val="001432D1"/>
    <w:rsid w:val="00153E20"/>
    <w:rsid w:val="001628A1"/>
    <w:rsid w:val="00172EEC"/>
    <w:rsid w:val="00174649"/>
    <w:rsid w:val="001A1E1C"/>
    <w:rsid w:val="001B43EE"/>
    <w:rsid w:val="001B5644"/>
    <w:rsid w:val="001E3F23"/>
    <w:rsid w:val="001E44AB"/>
    <w:rsid w:val="001E7A97"/>
    <w:rsid w:val="001F7BC9"/>
    <w:rsid w:val="00200310"/>
    <w:rsid w:val="00206FD0"/>
    <w:rsid w:val="00233610"/>
    <w:rsid w:val="00235A4A"/>
    <w:rsid w:val="00240A9B"/>
    <w:rsid w:val="0024504B"/>
    <w:rsid w:val="00256D0E"/>
    <w:rsid w:val="0029408A"/>
    <w:rsid w:val="002A35E6"/>
    <w:rsid w:val="002B0B32"/>
    <w:rsid w:val="002B20D4"/>
    <w:rsid w:val="002E7A62"/>
    <w:rsid w:val="002F57A6"/>
    <w:rsid w:val="0030223E"/>
    <w:rsid w:val="0032483C"/>
    <w:rsid w:val="00324AF8"/>
    <w:rsid w:val="00336169"/>
    <w:rsid w:val="003409E7"/>
    <w:rsid w:val="00342BF1"/>
    <w:rsid w:val="00377B51"/>
    <w:rsid w:val="003A117A"/>
    <w:rsid w:val="003A2F20"/>
    <w:rsid w:val="003A7A16"/>
    <w:rsid w:val="003E339C"/>
    <w:rsid w:val="003F5F2D"/>
    <w:rsid w:val="00404071"/>
    <w:rsid w:val="00430B53"/>
    <w:rsid w:val="0044553C"/>
    <w:rsid w:val="00460EB1"/>
    <w:rsid w:val="00474C83"/>
    <w:rsid w:val="004831F7"/>
    <w:rsid w:val="00490325"/>
    <w:rsid w:val="004970C8"/>
    <w:rsid w:val="004A1CF9"/>
    <w:rsid w:val="004D2B1E"/>
    <w:rsid w:val="00503A87"/>
    <w:rsid w:val="00513A34"/>
    <w:rsid w:val="005362FC"/>
    <w:rsid w:val="00562B18"/>
    <w:rsid w:val="00571BDB"/>
    <w:rsid w:val="00572831"/>
    <w:rsid w:val="005A10E3"/>
    <w:rsid w:val="005C633C"/>
    <w:rsid w:val="005E5A3B"/>
    <w:rsid w:val="005E7EC9"/>
    <w:rsid w:val="00600E4F"/>
    <w:rsid w:val="00607287"/>
    <w:rsid w:val="006656C5"/>
    <w:rsid w:val="0067270D"/>
    <w:rsid w:val="0067423A"/>
    <w:rsid w:val="00681676"/>
    <w:rsid w:val="00696D0C"/>
    <w:rsid w:val="006B2FF7"/>
    <w:rsid w:val="006C068A"/>
    <w:rsid w:val="00701CF7"/>
    <w:rsid w:val="00715A75"/>
    <w:rsid w:val="00731D48"/>
    <w:rsid w:val="00740DD3"/>
    <w:rsid w:val="0074733F"/>
    <w:rsid w:val="00750ED4"/>
    <w:rsid w:val="007551CA"/>
    <w:rsid w:val="007552E5"/>
    <w:rsid w:val="007631F9"/>
    <w:rsid w:val="00767B8F"/>
    <w:rsid w:val="007722F2"/>
    <w:rsid w:val="00783842"/>
    <w:rsid w:val="007903D0"/>
    <w:rsid w:val="007A0315"/>
    <w:rsid w:val="007A268D"/>
    <w:rsid w:val="007D76B8"/>
    <w:rsid w:val="007E102D"/>
    <w:rsid w:val="00840D6D"/>
    <w:rsid w:val="00867BD4"/>
    <w:rsid w:val="00894356"/>
    <w:rsid w:val="008A6FC5"/>
    <w:rsid w:val="008C2A2A"/>
    <w:rsid w:val="008F21DF"/>
    <w:rsid w:val="008F712F"/>
    <w:rsid w:val="00902D76"/>
    <w:rsid w:val="0091145B"/>
    <w:rsid w:val="00914716"/>
    <w:rsid w:val="00915BDA"/>
    <w:rsid w:val="00982095"/>
    <w:rsid w:val="009A2F2A"/>
    <w:rsid w:val="009A5413"/>
    <w:rsid w:val="009E75C8"/>
    <w:rsid w:val="00A1114F"/>
    <w:rsid w:val="00A12AC9"/>
    <w:rsid w:val="00A52F7E"/>
    <w:rsid w:val="00A638E2"/>
    <w:rsid w:val="00A666FD"/>
    <w:rsid w:val="00A96367"/>
    <w:rsid w:val="00AA3F96"/>
    <w:rsid w:val="00AA522B"/>
    <w:rsid w:val="00AB67E7"/>
    <w:rsid w:val="00AC207F"/>
    <w:rsid w:val="00AC2497"/>
    <w:rsid w:val="00AD585D"/>
    <w:rsid w:val="00AF55E9"/>
    <w:rsid w:val="00BA1806"/>
    <w:rsid w:val="00BC63CD"/>
    <w:rsid w:val="00BD13BB"/>
    <w:rsid w:val="00BD4BED"/>
    <w:rsid w:val="00BE0599"/>
    <w:rsid w:val="00BF2E89"/>
    <w:rsid w:val="00BF7558"/>
    <w:rsid w:val="00C07BAB"/>
    <w:rsid w:val="00C200D1"/>
    <w:rsid w:val="00C20FF5"/>
    <w:rsid w:val="00C61970"/>
    <w:rsid w:val="00C62FA2"/>
    <w:rsid w:val="00C82AF9"/>
    <w:rsid w:val="00C8356C"/>
    <w:rsid w:val="00C925FF"/>
    <w:rsid w:val="00CC2FDD"/>
    <w:rsid w:val="00D27DA9"/>
    <w:rsid w:val="00D30F06"/>
    <w:rsid w:val="00D600ED"/>
    <w:rsid w:val="00D64405"/>
    <w:rsid w:val="00D64AAF"/>
    <w:rsid w:val="00D75326"/>
    <w:rsid w:val="00D93FE0"/>
    <w:rsid w:val="00DA3AFF"/>
    <w:rsid w:val="00DB691B"/>
    <w:rsid w:val="00DD1EA0"/>
    <w:rsid w:val="00DE07E7"/>
    <w:rsid w:val="00E047D5"/>
    <w:rsid w:val="00E15ED9"/>
    <w:rsid w:val="00E424D0"/>
    <w:rsid w:val="00E44E71"/>
    <w:rsid w:val="00E5705C"/>
    <w:rsid w:val="00E7183F"/>
    <w:rsid w:val="00E95A1A"/>
    <w:rsid w:val="00E9743E"/>
    <w:rsid w:val="00EB2D61"/>
    <w:rsid w:val="00ED3BEC"/>
    <w:rsid w:val="00EF34FF"/>
    <w:rsid w:val="00F15BAA"/>
    <w:rsid w:val="00F209EB"/>
    <w:rsid w:val="00F2659D"/>
    <w:rsid w:val="00F31E34"/>
    <w:rsid w:val="00F55714"/>
    <w:rsid w:val="00F64D12"/>
    <w:rsid w:val="00FA1D10"/>
    <w:rsid w:val="00FA2431"/>
    <w:rsid w:val="00FB1178"/>
    <w:rsid w:val="00FB2DE3"/>
    <w:rsid w:val="00FC0C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49F764"/>
  <w15:docId w15:val="{DEFC75C8-3A94-497E-BC45-050804CEF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nhideWhenUsed/>
    <w:rsid w:val="00982095"/>
    <w:rPr>
      <w:sz w:val="16"/>
      <w:szCs w:val="16"/>
    </w:rPr>
  </w:style>
  <w:style w:type="paragraph" w:styleId="CommentText">
    <w:name w:val="annotation text"/>
    <w:basedOn w:val="Normal"/>
    <w:link w:val="CommentTextChar"/>
    <w:unhideWhenUsed/>
    <w:rsid w:val="00982095"/>
    <w:pPr>
      <w:spacing w:line="240" w:lineRule="auto"/>
    </w:pPr>
    <w:rPr>
      <w:sz w:val="20"/>
      <w:szCs w:val="20"/>
    </w:rPr>
  </w:style>
  <w:style w:type="character" w:customStyle="1" w:styleId="CommentTextChar">
    <w:name w:val="Comment Text Char"/>
    <w:basedOn w:val="DefaultParagraphFont"/>
    <w:link w:val="CommentText"/>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 w:type="paragraph" w:customStyle="1" w:styleId="Char">
    <w:name w:val="Char"/>
    <w:basedOn w:val="Normal"/>
    <w:semiHidden/>
    <w:rsid w:val="000E29E8"/>
    <w:pPr>
      <w:spacing w:after="160" w:line="240" w:lineRule="exact"/>
    </w:pPr>
    <w:rPr>
      <w:rFonts w:ascii="Times New Roman" w:eastAsia="Times New Roman" w:hAnsi="Times New Roman" w:cs="Times New Roman"/>
      <w:sz w:val="24"/>
      <w:szCs w:val="24"/>
    </w:rPr>
  </w:style>
  <w:style w:type="paragraph" w:styleId="Title">
    <w:name w:val="Title"/>
    <w:basedOn w:val="Normal"/>
    <w:link w:val="TitleChar"/>
    <w:qFormat/>
    <w:rsid w:val="00BD4BED"/>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D4BED"/>
    <w:rPr>
      <w:rFonts w:ascii="Times New Roman" w:eastAsia="Times New Roman" w:hAnsi="Times New Roman"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24" ma:contentTypeDescription="Create a new document." ma:contentTypeScope="" ma:versionID="459b42b96520ff6ccec1ebdf9bb3240b">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0bc148d51e878cd65b42a76d09186bcd"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Target_x0020_Clean_x0020_Folder_x0020_Identified_x003f_" minOccurs="0"/>
                <xsd:element ref="ns2:Moved_x0020_to_x0020_Clean_x0020_Folder_x003f_" minOccurs="0"/>
                <xsd:element ref="ns2:Actively_x0020_Used_x0020_or_x0020_Referenced_x003f_" minOccurs="0"/>
                <xsd:element ref="ns2:eRMCleanUpNotes" minOccurs="0"/>
                <xsd:element ref="ns2:Futur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Status" ma:format="Dropdown" ma:internalName="Status">
      <xsd:simpleType>
        <xsd:restriction base="dms:Choice">
          <xsd:enumeration value="Working"/>
          <xsd:enumeration value="Final/Active"/>
          <xsd:enumeration value="Draft"/>
          <xsd:enumeration value="Obselete"/>
        </xsd:restriction>
      </xsd:simpleType>
    </xsd:element>
    <xsd:element name="FileCodeorSchedule" ma:index="16" nillable="true" ma:displayName="File Code or Schedul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Target_x0020_Clean_x0020_Folder_x0020_Identified_x003f_" ma:index="26" nillable="true" ma:displayName="Target Clean Folder Identified?" ma:default="1" ma:internalName="Target_x0020_Clean_x0020_Folder_x0020_Identified_x003f_">
      <xsd:simpleType>
        <xsd:restriction base="dms:Boolean"/>
      </xsd:simpleType>
    </xsd:element>
    <xsd:element name="Moved_x0020_to_x0020_Clean_x0020_Folder_x003f_" ma:index="27" nillable="true" ma:displayName="eRM Clean Up Status" ma:format="Dropdown" ma:internalName="Moved_x0020_to_x0020_Clean_x0020_Folder_x003f_">
      <xsd:simpleType>
        <xsd:restriction base="dms:Choice">
          <xsd:enumeration value="Pending Review"/>
          <xsd:enumeration value="To Be Deleted"/>
          <xsd:enumeration value="To Be Moved"/>
          <xsd:enumeration value="Question"/>
          <xsd:enumeration value="eRM Clean Up Complete"/>
        </xsd:restriction>
      </xsd:simpleType>
    </xsd:element>
    <xsd:element name="Actively_x0020_Used_x0020_or_x0020_Referenced_x003f_" ma:index="28" nillable="true" ma:displayName="Actively Used or Referenced?" ma:format="Dropdown" ma:internalName="Actively_x0020_Used_x0020_or_x0020_Referenced_x003f_">
      <xsd:simpleType>
        <xsd:restriction base="dms:Choice">
          <xsd:enumeration value="Yes"/>
          <xsd:enumeration value="No"/>
          <xsd:enumeration value="Choice 3"/>
        </xsd:restriction>
      </xsd:simpleType>
    </xsd:element>
    <xsd:element name="eRMCleanUpNotes" ma:index="29" nillable="true" ma:displayName="eRM Clean Up Notes" ma:format="Dropdown" ma:internalName="eRMCleanUpNotes">
      <xsd:simpleType>
        <xsd:restriction base="dms:Note">
          <xsd:maxLength value="255"/>
        </xsd:restriction>
      </xsd:simpleType>
    </xsd:element>
    <xsd:element name="FutureLocation" ma:index="30" nillable="true" ma:displayName="Future Location" ma:format="Hyperlink" ma:internalName="FutureLocation">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ileCodeorSchedule xmlns="1402c38d-516f-4d43-acca-cab79edca7a6" xsi:nil="true"/>
    <TaxCatchAll xmlns="be695bbe-29cc-414d-9631-cd9a5eb5086c" xsi:nil="true"/>
    <Action_x0020_Branch xmlns="1402c38d-516f-4d43-acca-cab79edca7a6" xsi:nil="true"/>
    <Comments xmlns="1402c38d-516f-4d43-acca-cab79edca7a6" xsi:nil="true"/>
    <Status xmlns="1402c38d-516f-4d43-acca-cab79edca7a6" xsi:nil="true"/>
    <lcf76f155ced4ddcb4097134ff3c332f xmlns="1402c38d-516f-4d43-acca-cab79edca7a6">
      <Terms xmlns="http://schemas.microsoft.com/office/infopath/2007/PartnerControls"/>
    </lcf76f155ced4ddcb4097134ff3c332f>
    <Due_x0020_Date xmlns="1402c38d-516f-4d43-acca-cab79edca7a6" xsi:nil="true"/>
    <Actively_x0020_Used_x0020_or_x0020_Referenced_x003f_ xmlns="1402c38d-516f-4d43-acca-cab79edca7a6" xsi:nil="true"/>
    <Target_x0020_Clean_x0020_Folder_x0020_Identified_x003f_ xmlns="1402c38d-516f-4d43-acca-cab79edca7a6">true</Target_x0020_Clean_x0020_Folder_x0020_Identified_x003f_>
    <FutureLocation xmlns="1402c38d-516f-4d43-acca-cab79edca7a6">
      <Url xsi:nil="true"/>
      <Description xsi:nil="true"/>
    </FutureLocation>
    <Moved_x0020_to_x0020_Clean_x0020_Folder_x003f_ xmlns="1402c38d-516f-4d43-acca-cab79edca7a6" xsi:nil="true"/>
    <eRMCleanUpNotes xmlns="1402c38d-516f-4d43-acca-cab79edca7a6" xsi:nil="true"/>
  </documentManagement>
</p:properties>
</file>

<file path=customXml/itemProps1.xml><?xml version="1.0" encoding="utf-8"?>
<ds:datastoreItem xmlns:ds="http://schemas.openxmlformats.org/officeDocument/2006/customXml" ds:itemID="{9C2BFD69-9D2D-4730-ABF1-5F80D1FE4859}">
  <ds:schemaRefs>
    <ds:schemaRef ds:uri="http://schemas.microsoft.com/sharepoint/v3/contenttype/forms"/>
  </ds:schemaRefs>
</ds:datastoreItem>
</file>

<file path=customXml/itemProps2.xml><?xml version="1.0" encoding="utf-8"?>
<ds:datastoreItem xmlns:ds="http://schemas.openxmlformats.org/officeDocument/2006/customXml" ds:itemID="{45F95C6D-C1BD-478E-B937-4D2B0346BB60}">
  <ds:schemaRefs/>
</ds:datastoreItem>
</file>

<file path=customXml/itemProps3.xml><?xml version="1.0" encoding="utf-8"?>
<ds:datastoreItem xmlns:ds="http://schemas.openxmlformats.org/officeDocument/2006/customXml" ds:itemID="{5E69A85A-B314-44F9-A0D1-2F7A4E78CFBF}">
  <ds:schemaRefs>
    <ds:schemaRef ds:uri="http://schemas.openxmlformats.org/officeDocument/2006/bibliography"/>
  </ds:schemaRefs>
</ds:datastoreItem>
</file>

<file path=customXml/itemProps4.xml><?xml version="1.0" encoding="utf-8"?>
<ds:datastoreItem xmlns:ds="http://schemas.openxmlformats.org/officeDocument/2006/customXml" ds:itemID="{588AA653-6991-4CA2-947E-389DCE1D9CDC}">
  <ds:schemaRefs>
    <ds:schemaRef ds:uri="http://schemas.microsoft.com/office/2006/metadata/properties"/>
    <ds:schemaRef ds:uri="http://schemas.microsoft.com/office/infopath/2007/PartnerControls"/>
    <ds:schemaRef ds:uri="1402c38d-516f-4d43-acca-cab79edca7a6"/>
    <ds:schemaRef ds:uri="be695bbe-29cc-414d-9631-cd9a5eb5086c"/>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Mar_S</dc:creator>
  <cp:lastModifiedBy>Crosby, Kevin</cp:lastModifiedBy>
  <cp:revision>3</cp:revision>
  <cp:lastPrinted>2011-04-07T17:56:00Z</cp:lastPrinted>
  <dcterms:created xsi:type="dcterms:W3CDTF">2025-01-22T18:15:00Z</dcterms:created>
  <dcterms:modified xsi:type="dcterms:W3CDTF">2025-01-22T18:15:00Z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0x010100844A51CD35B36440B195B7F581459CEC</vt:lpwstr>
  </property>
  <property fmtid="{D5CDD505-2E9C-101B-9397-08002B2CF9AE}" pid="3" name="MediaServiceImageTags">
    <vt:lpwstr/>
  </property>
  <property fmtid="{D5CDD505-2E9C-101B-9397-08002B2CF9AE}" pid="4" name="_NewReviewCycle">
    <vt:lpwstr/>
  </property>
</Properties>
</file>