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4675" w:rsidRPr="007671F0" w:rsidP="00454675" w14:paraId="2AA053ED" w14:textId="77777777">
      <w:pPr>
        <w:rPr>
          <w:b/>
          <w:bCs/>
          <w:color w:val="000000" w:themeColor="text1"/>
        </w:rPr>
      </w:pPr>
      <w:r w:rsidRPr="007671F0">
        <w:rPr>
          <w:b/>
          <w:bCs/>
          <w:color w:val="000000" w:themeColor="text1"/>
        </w:rPr>
        <w:t>Session 2</w:t>
      </w:r>
      <w:r>
        <w:rPr>
          <w:b/>
          <w:bCs/>
          <w:color w:val="000000" w:themeColor="text1"/>
        </w:rPr>
        <w:t xml:space="preserve"> Naturalistic Driving</w:t>
      </w:r>
      <w:r w:rsidRPr="007671F0">
        <w:rPr>
          <w:b/>
          <w:bCs/>
          <w:color w:val="000000" w:themeColor="text1"/>
        </w:rPr>
        <w:t>: LDW/LKA subset</w:t>
      </w:r>
    </w:p>
    <w:p w:rsidR="00454675" w:rsidP="00454675" w14:paraId="63C07EB7" w14:textId="77777777">
      <w:pPr>
        <w:spacing w:after="100" w:afterAutospacing="1"/>
      </w:pPr>
      <w:r>
        <w:t>Each participant from the second group (11 respondents annually) will complete the same prescribed drive but using the LDW/LKA factory vehicle rather than the LDW mockup vehicle. This experiment will address objective driver performance and subjective qualitative preferences under four system activation modes (none, LDW only, LKA only, and LDW with LKA). At the halfway point, a member of the research team will switch the modality/timing combination. A remote experimenter tool will allow the experimenter to monitor the session and allow interfacing with the DAS. The total driving session duration for each participant will be approximately 4 hours, split into two sub-sessions. Including orientation to the research vehicle and prescribed route, along with a 15-minute break at the halfway point, the total estimated time to complete this driving session is approximately 5 hours and 10 minutes. For up to 32 participants (11 respondents annually), this equates to a total of 165 burden hours (57 annual burden hours).</w:t>
      </w:r>
    </w:p>
    <w:p w:rsidR="00DC431C" w14:paraId="2E7D04A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75"/>
    <w:rsid w:val="0014101A"/>
    <w:rsid w:val="002270BE"/>
    <w:rsid w:val="00454675"/>
    <w:rsid w:val="007671F0"/>
    <w:rsid w:val="00DC431C"/>
    <w:rsid w:val="00EB3A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24F5DC"/>
  <w15:chartTrackingRefBased/>
  <w15:docId w15:val="{8AE26244-5391-479A-9358-7DC67CB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675"/>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Espeland, Sierra (NHTSA)</dc:creator>
  <cp:lastModifiedBy>Espeland, Sierra (NHTSA)</cp:lastModifiedBy>
  <cp:revision>1</cp:revision>
  <dcterms:created xsi:type="dcterms:W3CDTF">2024-12-18T20:52:00Z</dcterms:created>
  <dcterms:modified xsi:type="dcterms:W3CDTF">2024-12-18T20:56:00Z</dcterms:modified>
</cp:coreProperties>
</file>