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09F6" w:rsidRPr="00ED4763" w:rsidP="735FC3A3" w14:paraId="3EB58E4D" w14:textId="5B78B203">
      <w:pPr>
        <w:widowControl w:val="0"/>
        <w:tabs>
          <w:tab w:val="center" w:pos="4680"/>
        </w:tabs>
        <w:jc w:val="center"/>
        <w:rPr>
          <w:b/>
          <w:bCs/>
          <w:color w:val="000000" w:themeColor="text1"/>
        </w:rPr>
      </w:pPr>
      <w:r w:rsidRPr="735FC3A3">
        <w:rPr>
          <w:color w:val="000000" w:themeColor="text1"/>
        </w:rPr>
        <w:fldChar w:fldCharType="begin"/>
      </w:r>
      <w:r w:rsidRPr="735FC3A3">
        <w:rPr>
          <w:color w:val="000000" w:themeColor="text1"/>
        </w:rPr>
        <w:instrText xml:space="preserve"> SEQ CHAPTER \h \r 1</w:instrText>
      </w:r>
      <w:r w:rsidRPr="735FC3A3">
        <w:rPr>
          <w:color w:val="000000" w:themeColor="text1"/>
        </w:rPr>
        <w:fldChar w:fldCharType="separate"/>
      </w:r>
      <w:r w:rsidRPr="735FC3A3">
        <w:rPr>
          <w:color w:val="000000" w:themeColor="text1"/>
        </w:rPr>
        <w:fldChar w:fldCharType="end"/>
      </w:r>
      <w:r w:rsidRPr="735FC3A3" w:rsidR="46F2D3D1">
        <w:rPr>
          <w:b/>
          <w:bCs/>
          <w:color w:val="000000" w:themeColor="text1"/>
        </w:rPr>
        <w:t>FEDERAL RAILROAD ADMINISTRATION</w:t>
      </w:r>
    </w:p>
    <w:p w:rsidR="00E809F6" w:rsidRPr="00ED4763" w:rsidP="00E809F6" w14:paraId="5620E3EE" w14:textId="10635313">
      <w:pPr>
        <w:widowControl w:val="0"/>
        <w:tabs>
          <w:tab w:val="left" w:pos="765"/>
          <w:tab w:val="center" w:pos="4680"/>
          <w:tab w:val="left" w:pos="4770"/>
        </w:tabs>
        <w:jc w:val="center"/>
        <w:rPr>
          <w:b/>
          <w:caps/>
          <w:color w:val="000000" w:themeColor="text1"/>
          <w:szCs w:val="24"/>
        </w:rPr>
      </w:pPr>
      <w:r w:rsidRPr="00ED4763">
        <w:rPr>
          <w:b/>
          <w:color w:val="000000" w:themeColor="text1"/>
          <w:szCs w:val="24"/>
        </w:rPr>
        <w:t>Railroad Workplace Safety</w:t>
      </w:r>
    </w:p>
    <w:p w:rsidR="00E809F6" w:rsidRPr="00ED4763" w:rsidP="00E809F6" w14:paraId="46D517FF" w14:textId="2411ED42">
      <w:pPr>
        <w:widowControl w:val="0"/>
        <w:tabs>
          <w:tab w:val="center" w:pos="4680"/>
        </w:tabs>
        <w:jc w:val="center"/>
        <w:rPr>
          <w:b/>
          <w:color w:val="000000" w:themeColor="text1"/>
          <w:szCs w:val="24"/>
        </w:rPr>
      </w:pPr>
      <w:r w:rsidRPr="00ED4763">
        <w:rPr>
          <w:b/>
          <w:color w:val="000000" w:themeColor="text1"/>
          <w:szCs w:val="24"/>
        </w:rPr>
        <w:t>(Title 49 Code of Federal Regulations Part 214)</w:t>
      </w:r>
    </w:p>
    <w:p w:rsidR="00E809F6" w:rsidRPr="00ED4763" w:rsidP="00E809F6" w14:paraId="7806791C" w14:textId="77777777">
      <w:pPr>
        <w:widowControl w:val="0"/>
        <w:tabs>
          <w:tab w:val="left" w:pos="765"/>
          <w:tab w:val="center" w:pos="4680"/>
          <w:tab w:val="left" w:pos="4770"/>
        </w:tabs>
        <w:jc w:val="center"/>
        <w:rPr>
          <w:b/>
          <w:color w:val="000000" w:themeColor="text1"/>
          <w:szCs w:val="24"/>
        </w:rPr>
      </w:pPr>
      <w:r w:rsidRPr="00ED4763">
        <w:rPr>
          <w:b/>
          <w:color w:val="000000" w:themeColor="text1"/>
          <w:szCs w:val="24"/>
        </w:rPr>
        <w:t>SUPPORTING JUSTIFICATION</w:t>
      </w:r>
    </w:p>
    <w:p w:rsidR="00E809F6" w:rsidP="00E809F6" w14:paraId="2B612175" w14:textId="038477AA">
      <w:pPr>
        <w:widowControl w:val="0"/>
        <w:tabs>
          <w:tab w:val="center" w:pos="4680"/>
        </w:tabs>
        <w:jc w:val="center"/>
        <w:rPr>
          <w:b/>
          <w:color w:val="000000" w:themeColor="text1"/>
          <w:szCs w:val="24"/>
        </w:rPr>
      </w:pPr>
      <w:r w:rsidRPr="00ED4763">
        <w:rPr>
          <w:b/>
          <w:color w:val="000000" w:themeColor="text1"/>
          <w:szCs w:val="24"/>
        </w:rPr>
        <w:t>OMB Control No. 2130-</w:t>
      </w:r>
      <w:r w:rsidR="009362C1">
        <w:rPr>
          <w:b/>
          <w:color w:val="000000" w:themeColor="text1"/>
          <w:szCs w:val="24"/>
        </w:rPr>
        <w:t xml:space="preserve"> 0539</w:t>
      </w:r>
    </w:p>
    <w:p w:rsidR="00576828" w:rsidRPr="00AA0827" w:rsidP="00E809F6" w14:paraId="4CDCBE66" w14:textId="4B25E189">
      <w:pPr>
        <w:widowControl w:val="0"/>
        <w:tabs>
          <w:tab w:val="center" w:pos="4680"/>
        </w:tabs>
        <w:jc w:val="center"/>
        <w:rPr>
          <w:b/>
          <w:color w:val="000000" w:themeColor="text1"/>
          <w:szCs w:val="24"/>
        </w:rPr>
      </w:pPr>
      <w:r>
        <w:rPr>
          <w:b/>
          <w:color w:val="000000" w:themeColor="text1"/>
          <w:szCs w:val="24"/>
        </w:rPr>
        <w:t xml:space="preserve">Form Number: FRA F </w:t>
      </w:r>
      <w:r w:rsidR="00407E34">
        <w:rPr>
          <w:b/>
          <w:color w:val="000000" w:themeColor="text1"/>
          <w:szCs w:val="24"/>
        </w:rPr>
        <w:t>6180.</w:t>
      </w:r>
      <w:r w:rsidRPr="00AA0827">
        <w:rPr>
          <w:b/>
          <w:color w:val="000000" w:themeColor="text1"/>
          <w:szCs w:val="24"/>
        </w:rPr>
        <w:t>119</w:t>
      </w:r>
    </w:p>
    <w:p w:rsidR="00E809F6" w:rsidRPr="00AA0827" w:rsidP="00E809F6" w14:paraId="484D49C3" w14:textId="77777777">
      <w:pPr>
        <w:widowControl w:val="0"/>
        <w:tabs>
          <w:tab w:val="center" w:pos="4680"/>
        </w:tabs>
        <w:rPr>
          <w:color w:val="000000" w:themeColor="text1"/>
          <w:szCs w:val="24"/>
        </w:rPr>
      </w:pPr>
    </w:p>
    <w:p w:rsidR="00E809F6" w:rsidRPr="00ED4763" w:rsidP="00E809F6" w14:paraId="5813A9E3" w14:textId="77777777">
      <w:pPr>
        <w:widowControl w:val="0"/>
        <w:ind w:left="720"/>
        <w:rPr>
          <w:color w:val="000000" w:themeColor="text1"/>
          <w:u w:val="single"/>
        </w:rPr>
      </w:pPr>
      <w:r w:rsidRPr="00ED4763">
        <w:rPr>
          <w:color w:val="000000" w:themeColor="text1"/>
          <w:u w:val="single"/>
        </w:rPr>
        <w:t>Summary</w:t>
      </w:r>
    </w:p>
    <w:p w:rsidR="00E809F6" w:rsidRPr="00AA0827" w:rsidP="00E809F6" w14:paraId="05694076" w14:textId="77777777">
      <w:pPr>
        <w:widowControl w:val="0"/>
        <w:tabs>
          <w:tab w:val="center" w:pos="4680"/>
        </w:tabs>
        <w:rPr>
          <w:color w:val="000000" w:themeColor="text1"/>
          <w:szCs w:val="24"/>
        </w:rPr>
      </w:pPr>
    </w:p>
    <w:p w:rsidR="00E809F6" w:rsidRPr="007A7889" w:rsidP="007A7889" w14:paraId="31DA9DEC" w14:textId="5B4AECB9">
      <w:pPr>
        <w:pStyle w:val="ListParagraph"/>
        <w:numPr>
          <w:ilvl w:val="0"/>
          <w:numId w:val="23"/>
        </w:numPr>
        <w:ind w:left="720" w:hanging="720"/>
      </w:pPr>
      <w:r w:rsidRPr="007A7889">
        <w:t xml:space="preserve">This submission is a </w:t>
      </w:r>
      <w:r w:rsidRPr="007A7889" w:rsidR="00B9736C">
        <w:t xml:space="preserve">request </w:t>
      </w:r>
      <w:r w:rsidRPr="007A7889" w:rsidR="005A3BDC">
        <w:t xml:space="preserve">for an extension without change (with changes in estimates) of the last three-year approval granted by the Office of Management and Budget (OMB) on May 31, </w:t>
      </w:r>
      <w:r w:rsidRPr="007A7889" w:rsidR="00BE72F1">
        <w:t>2022, which</w:t>
      </w:r>
      <w:r w:rsidRPr="007A7889" w:rsidR="005A3BDC">
        <w:t xml:space="preserve"> </w:t>
      </w:r>
      <w:r w:rsidRPr="007A7889">
        <w:t xml:space="preserve">expires </w:t>
      </w:r>
      <w:r w:rsidRPr="007A7889" w:rsidR="005A3BDC">
        <w:t xml:space="preserve">May 31, 2025. </w:t>
      </w:r>
      <w:r w:rsidRPr="007A7889">
        <w:t xml:space="preserve">  </w:t>
      </w:r>
    </w:p>
    <w:p w:rsidR="00E809F6" w:rsidRPr="007A7889" w:rsidP="007A7889" w14:paraId="2AE94346" w14:textId="77777777">
      <w:pPr>
        <w:ind w:left="720" w:hanging="720"/>
      </w:pPr>
    </w:p>
    <w:p w:rsidR="00E809F6" w:rsidRPr="00BE72F1" w:rsidP="007A7889" w14:paraId="1315BA89" w14:textId="618B86A8">
      <w:pPr>
        <w:pStyle w:val="ListParagraph"/>
        <w:numPr>
          <w:ilvl w:val="0"/>
          <w:numId w:val="23"/>
        </w:numPr>
        <w:ind w:left="720" w:hanging="720"/>
      </w:pPr>
      <w:r w:rsidRPr="000F6229">
        <w:t>The Federal Railroad Administration (</w:t>
      </w:r>
      <w:r w:rsidRPr="000F6229" w:rsidR="000750AD">
        <w:t>hereafter “</w:t>
      </w:r>
      <w:r w:rsidRPr="000F6229">
        <w:t>FRA</w:t>
      </w:r>
      <w:r w:rsidRPr="000F6229" w:rsidR="000750AD">
        <w:t xml:space="preserve">” or </w:t>
      </w:r>
      <w:r w:rsidR="002A0F6B">
        <w:t>“</w:t>
      </w:r>
      <w:r w:rsidRPr="000F6229" w:rsidR="000750AD">
        <w:t>the Agency</w:t>
      </w:r>
      <w:r w:rsidR="002A0F6B">
        <w:t>”</w:t>
      </w:r>
      <w:r w:rsidRPr="000F6229">
        <w:t>)</w:t>
      </w:r>
      <w:r w:rsidRPr="000F6229" w:rsidR="000750AD">
        <w:t xml:space="preserve"> published </w:t>
      </w:r>
      <w:r w:rsidR="0057357C">
        <w:t xml:space="preserve">a </w:t>
      </w:r>
      <w:r w:rsidRPr="000F6229" w:rsidR="000750AD">
        <w:t xml:space="preserve">required 60-day </w:t>
      </w:r>
      <w:r w:rsidR="00583551">
        <w:t>n</w:t>
      </w:r>
      <w:r w:rsidRPr="000F6229" w:rsidR="000750AD">
        <w:t xml:space="preserve">otice in the </w:t>
      </w:r>
      <w:r w:rsidRPr="00576828" w:rsidR="000750AD">
        <w:rPr>
          <w:u w:val="single"/>
        </w:rPr>
        <w:t>Federal</w:t>
      </w:r>
      <w:r w:rsidRPr="000F6229" w:rsidR="000750AD">
        <w:t xml:space="preserve"> </w:t>
      </w:r>
      <w:r w:rsidRPr="00576828" w:rsidR="000750AD">
        <w:rPr>
          <w:u w:val="single"/>
        </w:rPr>
        <w:t>Register</w:t>
      </w:r>
      <w:r w:rsidRPr="000F6229" w:rsidR="000750AD">
        <w:t xml:space="preserve"> on </w:t>
      </w:r>
      <w:r w:rsidR="00844EA4">
        <w:t>March 25, 2025.</w:t>
      </w:r>
      <w:r w:rsidRPr="000F6229" w:rsidR="000750AD">
        <w:t xml:space="preserve">  See </w:t>
      </w:r>
      <w:r w:rsidR="00BE72F1">
        <w:t xml:space="preserve">90 FR </w:t>
      </w:r>
      <w:r w:rsidR="00844EA4">
        <w:t>13656</w:t>
      </w:r>
      <w:r w:rsidR="00D15D9B">
        <w:t xml:space="preserve">.  FRA received </w:t>
      </w:r>
      <w:r w:rsidR="00B81FA3">
        <w:t>no</w:t>
      </w:r>
      <w:r w:rsidR="00D15D9B">
        <w:t xml:space="preserve"> comments in response to this Notice.</w:t>
      </w:r>
      <w:r w:rsidRPr="00BE72F1">
        <w:t xml:space="preserve"> </w:t>
      </w:r>
    </w:p>
    <w:p w:rsidR="00E809F6" w:rsidRPr="007A7889" w:rsidP="007A7889" w14:paraId="267C3F70" w14:textId="77777777">
      <w:pPr>
        <w:ind w:left="720" w:hanging="720"/>
      </w:pPr>
    </w:p>
    <w:p w:rsidR="00A47CBA" w:rsidRPr="007A7889" w:rsidP="00EC2A35" w14:paraId="26F1308B" w14:textId="1E5244A2">
      <w:pPr>
        <w:pStyle w:val="ListParagraph"/>
        <w:numPr>
          <w:ilvl w:val="0"/>
          <w:numId w:val="23"/>
        </w:numPr>
        <w:ind w:left="720" w:hanging="720"/>
      </w:pPr>
      <w:r w:rsidRPr="007A7889">
        <w:t>Overall, adjust</w:t>
      </w:r>
      <w:r w:rsidR="0057357C">
        <w:t>ed estimates</w:t>
      </w:r>
      <w:r w:rsidRPr="007A7889">
        <w:t xml:space="preserve"> </w:t>
      </w:r>
      <w:r w:rsidR="003C79EA">
        <w:t>increased</w:t>
      </w:r>
      <w:r w:rsidRPr="007A7889">
        <w:t xml:space="preserve"> the burden </w:t>
      </w:r>
      <w:r w:rsidR="0057357C">
        <w:t xml:space="preserve">hours </w:t>
      </w:r>
      <w:r w:rsidR="006929B0">
        <w:t xml:space="preserve">by </w:t>
      </w:r>
      <w:r w:rsidR="003C79EA">
        <w:t>7,9</w:t>
      </w:r>
      <w:r w:rsidR="00AB396C">
        <w:t>85</w:t>
      </w:r>
      <w:r w:rsidR="009E6B7C">
        <w:t xml:space="preserve"> </w:t>
      </w:r>
      <w:r w:rsidRPr="007A7889">
        <w:t xml:space="preserve">hours and </w:t>
      </w:r>
      <w:r w:rsidR="003C79EA">
        <w:t>increased</w:t>
      </w:r>
      <w:r w:rsidRPr="007A7889">
        <w:t xml:space="preserve"> responses by</w:t>
      </w:r>
      <w:r w:rsidR="006929B0">
        <w:t xml:space="preserve"> </w:t>
      </w:r>
      <w:r w:rsidR="003C79EA">
        <w:t>184,9</w:t>
      </w:r>
      <w:r w:rsidR="00AB396C">
        <w:t>47</w:t>
      </w:r>
      <w:r w:rsidR="009E6B7C">
        <w:t xml:space="preserve">. </w:t>
      </w:r>
      <w:r w:rsidRPr="007A7889">
        <w:t xml:space="preserve"> </w:t>
      </w:r>
    </w:p>
    <w:p w:rsidR="00A47CBA" w:rsidRPr="007A7889" w:rsidP="007A7889" w14:paraId="40DAFBF6" w14:textId="77777777">
      <w:pPr>
        <w:ind w:left="720" w:hanging="720"/>
      </w:pPr>
    </w:p>
    <w:p w:rsidR="00A47CBA" w:rsidRPr="007A7889" w:rsidP="007A7889" w14:paraId="2C00ED8D" w14:textId="77777777">
      <w:pPr>
        <w:pStyle w:val="ListParagraph"/>
        <w:numPr>
          <w:ilvl w:val="0"/>
          <w:numId w:val="23"/>
        </w:numPr>
        <w:ind w:left="720" w:hanging="720"/>
      </w:pPr>
      <w:r w:rsidRPr="007A7889">
        <w:t>The answer to question number 12 itemizes information collection requirement.</w:t>
      </w:r>
    </w:p>
    <w:p w:rsidR="00A47CBA" w:rsidRPr="007A7889" w:rsidP="007A7889" w14:paraId="3AA60441" w14:textId="77777777">
      <w:pPr>
        <w:ind w:left="720" w:hanging="720"/>
      </w:pPr>
    </w:p>
    <w:p w:rsidR="00A47CBA" w:rsidRPr="007A7889" w:rsidP="007A7889" w14:paraId="0DFDF6C7" w14:textId="77777777">
      <w:pPr>
        <w:pStyle w:val="ListParagraph"/>
        <w:numPr>
          <w:ilvl w:val="0"/>
          <w:numId w:val="23"/>
        </w:numPr>
        <w:ind w:left="720" w:hanging="720"/>
      </w:pPr>
      <w:r w:rsidRPr="007A7889">
        <w:t>The answer to question number 15 itemizes all adjustments.</w:t>
      </w:r>
    </w:p>
    <w:p w:rsidR="00FF782E" w:rsidRPr="007A7889" w:rsidP="007A7889" w14:paraId="62F0D681" w14:textId="77777777">
      <w:pPr>
        <w:ind w:left="720"/>
      </w:pPr>
    </w:p>
    <w:p w:rsidR="00AE4342" w:rsidRPr="00ED4763" w:rsidP="4487CCE8" w14:paraId="4C620521" w14:textId="77777777">
      <w:pPr>
        <w:widowControl w:val="0"/>
        <w:ind w:left="720" w:hanging="720"/>
        <w:rPr>
          <w:b/>
          <w:bCs/>
          <w:color w:val="000000" w:themeColor="text1"/>
          <w:sz w:val="32"/>
          <w:szCs w:val="32"/>
        </w:rPr>
      </w:pPr>
      <w:r w:rsidRPr="4487CCE8">
        <w:rPr>
          <w:b/>
          <w:bCs/>
          <w:color w:val="000000" w:themeColor="text1"/>
        </w:rPr>
        <w:t>1.</w:t>
      </w:r>
      <w:r>
        <w:tab/>
      </w:r>
      <w:r w:rsidRPr="4487CCE8">
        <w:rPr>
          <w:b/>
          <w:bCs/>
          <w:color w:val="000000" w:themeColor="text1"/>
          <w:u w:val="single"/>
        </w:rPr>
        <w:t>Circumstances that make collection of the information necessary</w:t>
      </w:r>
      <w:r w:rsidRPr="4487CCE8">
        <w:rPr>
          <w:b/>
          <w:bCs/>
          <w:color w:val="000000" w:themeColor="text1"/>
        </w:rPr>
        <w:t>.</w:t>
      </w:r>
    </w:p>
    <w:p w:rsidR="002B0C1E" w:rsidRPr="00ED4763" w14:paraId="676B9CE6" w14:textId="77777777">
      <w:pPr>
        <w:widowControl w:val="0"/>
        <w:rPr>
          <w:b/>
          <w:color w:val="000000" w:themeColor="text1"/>
        </w:rPr>
      </w:pPr>
    </w:p>
    <w:p w:rsidR="0086220F" w:rsidRPr="00BE72F1" w:rsidP="00BE72F1" w14:paraId="0683E58A" w14:textId="757E6EC1">
      <w:pPr>
        <w:widowControl w:val="0"/>
        <w:ind w:left="720"/>
        <w:rPr>
          <w:bCs/>
          <w:color w:val="000000" w:themeColor="text1"/>
        </w:rPr>
      </w:pPr>
      <w:r w:rsidRPr="00BE72F1">
        <w:rPr>
          <w:bCs/>
          <w:color w:val="000000" w:themeColor="text1"/>
        </w:rPr>
        <w:t>Section 20103 of title 49 of the United States Code (U.S.C.) provides that, “[t]he Secretary of Transportation, as necessary, shall prescribe regulations and issue orders for every area of railroad safety.”  This statutory section codifies the authority granted to the Secretary of Transportation under the Federal Railroad Safety Act of 1970.  The Secretary’s authority to act under section 20103 is delegated to the Federal Railroad Administrator.</w:t>
      </w:r>
      <w:r>
        <w:rPr>
          <w:bCs/>
          <w:color w:val="000000" w:themeColor="text1"/>
          <w:vertAlign w:val="superscript"/>
        </w:rPr>
        <w:footnoteReference w:id="3"/>
      </w:r>
      <w:r w:rsidRPr="00BE72F1">
        <w:rPr>
          <w:bCs/>
          <w:color w:val="000000" w:themeColor="text1"/>
        </w:rPr>
        <w:t xml:space="preserve"> </w:t>
      </w:r>
    </w:p>
    <w:p w:rsidR="0086220F" w:rsidP="006929B0" w14:paraId="7376E4D1" w14:textId="676E26DB">
      <w:pPr>
        <w:widowControl w:val="0"/>
        <w:ind w:left="720" w:hanging="90"/>
        <w:rPr>
          <w:color w:val="000000" w:themeColor="text1"/>
        </w:rPr>
      </w:pPr>
      <w:r w:rsidRPr="00ED4763">
        <w:rPr>
          <w:color w:val="000000" w:themeColor="text1"/>
        </w:rPr>
        <w:t xml:space="preserve">  </w:t>
      </w:r>
    </w:p>
    <w:p w:rsidR="00FB51FF" w:rsidP="0086220F" w14:paraId="23D53BF2" w14:textId="23EA6D7C">
      <w:pPr>
        <w:widowControl w:val="0"/>
        <w:ind w:left="720"/>
        <w:rPr>
          <w:color w:val="000000" w:themeColor="text1"/>
        </w:rPr>
      </w:pPr>
      <w:r w:rsidRPr="00ED4763">
        <w:rPr>
          <w:color w:val="000000" w:themeColor="text1"/>
        </w:rPr>
        <w:t xml:space="preserve">In the field of railroad workplace safety, FRA has traditionally pursued a very conservative course of regulation, relying upon the industry to implement suitable railroad safety </w:t>
      </w:r>
      <w:r w:rsidRPr="00ED4763" w:rsidR="00B01C92">
        <w:rPr>
          <w:color w:val="000000" w:themeColor="text1"/>
        </w:rPr>
        <w:t>rules,</w:t>
      </w:r>
      <w:r w:rsidRPr="00ED4763">
        <w:rPr>
          <w:color w:val="000000" w:themeColor="text1"/>
        </w:rPr>
        <w:t xml:space="preserve"> and mandating in the broadest of ways that employees be “instructed” in the requirements of those rules and that railroads create and administer programs of operational tests and inspections to verify rules compliance.  This approach is based on several factors, including recognition of the strong interest of railroads in avoiding costly accidents and personal injuries, the limited resources available to FRA to directly enforce railroad safety rules, and the apparent success of management and </w:t>
      </w:r>
      <w:r w:rsidRPr="00ED4763">
        <w:rPr>
          <w:color w:val="000000" w:themeColor="text1"/>
        </w:rPr>
        <w:t>employees in accomplishing most work in a safe manner.</w:t>
      </w:r>
    </w:p>
    <w:p w:rsidR="0086220F" w:rsidRPr="00ED4763" w:rsidP="00BE72F1" w14:paraId="21FF5BCE" w14:textId="77777777">
      <w:pPr>
        <w:widowControl w:val="0"/>
        <w:ind w:left="720"/>
        <w:rPr>
          <w:color w:val="000000" w:themeColor="text1"/>
        </w:rPr>
      </w:pPr>
    </w:p>
    <w:p w:rsidR="00A47CBA" w:rsidRPr="00ED4763" w:rsidP="009535C5" w14:paraId="43CA1E54" w14:textId="1EB012D5">
      <w:pPr>
        <w:ind w:left="720"/>
        <w:rPr>
          <w:color w:val="000000" w:themeColor="text1"/>
        </w:rPr>
      </w:pPr>
      <w:r w:rsidRPr="00ED4763">
        <w:rPr>
          <w:color w:val="000000" w:themeColor="text1"/>
        </w:rPr>
        <w:t>Over the years, however, it became necessary to codify certain requirements, either to remedy perceived shortcomings in the railroads</w:t>
      </w:r>
      <w:r w:rsidR="00E065DB">
        <w:rPr>
          <w:color w:val="000000" w:themeColor="text1"/>
        </w:rPr>
        <w:t>’</w:t>
      </w:r>
      <w:r w:rsidRPr="00ED4763">
        <w:rPr>
          <w:color w:val="000000" w:themeColor="text1"/>
        </w:rPr>
        <w:t xml:space="preserve"> rules to emphasize the importance of compliance, or to provide FRA a more direct means of promoting compliance.  </w:t>
      </w:r>
    </w:p>
    <w:p w:rsidR="00A47CBA" w:rsidRPr="00ED4763" w:rsidP="00A47CBA" w14:paraId="3BFA66FD" w14:textId="534AB88B">
      <w:pPr>
        <w:ind w:left="720"/>
        <w:rPr>
          <w:color w:val="000000" w:themeColor="text1"/>
        </w:rPr>
      </w:pPr>
      <w:r w:rsidRPr="00ED4763">
        <w:rPr>
          <w:color w:val="000000" w:themeColor="text1"/>
        </w:rPr>
        <w:t>On December 16, 1996, FRA amended Part 214</w:t>
      </w:r>
      <w:r w:rsidR="00AE7985">
        <w:rPr>
          <w:color w:val="000000" w:themeColor="text1"/>
        </w:rPr>
        <w:t>, adding</w:t>
      </w:r>
      <w:r w:rsidRPr="00ED4763">
        <w:rPr>
          <w:color w:val="000000" w:themeColor="text1"/>
        </w:rPr>
        <w:t xml:space="preserve"> Subpart C, Roadway Worker Protection (RWP) to require that each railroad adopt an on-track safety program to protect employees working on or around railroad track from the hazards of being struck by a train or other on-track equipment.</w:t>
      </w:r>
      <w:r>
        <w:rPr>
          <w:rStyle w:val="FootnoteReference"/>
          <w:color w:val="000000" w:themeColor="text1"/>
        </w:rPr>
        <w:footnoteReference w:id="4"/>
      </w:r>
      <w:r w:rsidRPr="00ED4763" w:rsidR="009535C5">
        <w:rPr>
          <w:color w:val="000000" w:themeColor="text1"/>
        </w:rPr>
        <w:t xml:space="preserve">  </w:t>
      </w:r>
      <w:r w:rsidRPr="00ED4763">
        <w:rPr>
          <w:color w:val="000000" w:themeColor="text1"/>
        </w:rPr>
        <w:t xml:space="preserve">Part 214 was further revised on July 28, 2003, by adding a new </w:t>
      </w:r>
      <w:r w:rsidR="00376E8B">
        <w:rPr>
          <w:color w:val="000000" w:themeColor="text1"/>
        </w:rPr>
        <w:t>S</w:t>
      </w:r>
      <w:r w:rsidRPr="00ED4763">
        <w:rPr>
          <w:color w:val="000000" w:themeColor="text1"/>
        </w:rPr>
        <w:t xml:space="preserve">ubpart </w:t>
      </w:r>
      <w:r w:rsidR="00376E8B">
        <w:rPr>
          <w:color w:val="000000" w:themeColor="text1"/>
        </w:rPr>
        <w:t xml:space="preserve">D, </w:t>
      </w:r>
      <w:r w:rsidRPr="00ED4763">
        <w:rPr>
          <w:color w:val="000000" w:themeColor="text1"/>
        </w:rPr>
        <w:t>prescribing safety standards for railroad on-track roadway maintenance machines and hi-rail vehicles.</w:t>
      </w:r>
      <w:r>
        <w:rPr>
          <w:rStyle w:val="FootnoteReference"/>
          <w:color w:val="000000" w:themeColor="text1"/>
        </w:rPr>
        <w:footnoteReference w:id="5"/>
      </w:r>
      <w:r w:rsidRPr="00ED4763">
        <w:rPr>
          <w:color w:val="000000" w:themeColor="text1"/>
        </w:rPr>
        <w:t xml:space="preserve">  </w:t>
      </w:r>
    </w:p>
    <w:p w:rsidR="00A47CBA" w:rsidRPr="00ED4763" w:rsidP="00A47CBA" w14:paraId="104DD606" w14:textId="77777777">
      <w:pPr>
        <w:ind w:left="720"/>
        <w:rPr>
          <w:color w:val="000000" w:themeColor="text1"/>
        </w:rPr>
      </w:pPr>
    </w:p>
    <w:p w:rsidR="00A47CBA" w:rsidRPr="00ED4763" w:rsidP="00A47CBA" w14:paraId="15185D0E" w14:textId="41FB7305">
      <w:pPr>
        <w:ind w:left="720"/>
        <w:rPr>
          <w:color w:val="000000" w:themeColor="text1"/>
        </w:rPr>
      </w:pPr>
      <w:r w:rsidRPr="00ED4763">
        <w:rPr>
          <w:color w:val="000000" w:themeColor="text1"/>
        </w:rPr>
        <w:t xml:space="preserve">On November 25, 2009, FRA issued a notice of proposed rulemaking and proposed amendments to Part 214 </w:t>
      </w:r>
      <w:r w:rsidR="00F2516E">
        <w:rPr>
          <w:color w:val="000000" w:themeColor="text1"/>
        </w:rPr>
        <w:t xml:space="preserve">to </w:t>
      </w:r>
      <w:r w:rsidRPr="00ED4763">
        <w:rPr>
          <w:color w:val="000000" w:themeColor="text1"/>
        </w:rPr>
        <w:t>require railroads to adopt specified on-track safety procedures to protect certain roadway work groups from the movement of trains or other on-track equipment on “adjacent controlled track.”</w:t>
      </w:r>
      <w:r>
        <w:rPr>
          <w:rStyle w:val="FootnoteReference"/>
          <w:color w:val="000000" w:themeColor="text1"/>
        </w:rPr>
        <w:footnoteReference w:id="6"/>
      </w:r>
      <w:r w:rsidRPr="00ED4763">
        <w:rPr>
          <w:color w:val="000000" w:themeColor="text1"/>
        </w:rPr>
        <w:t xml:space="preserve">  The final rule was published on November 30, 2011.</w:t>
      </w:r>
      <w:r>
        <w:rPr>
          <w:rStyle w:val="FootnoteReference"/>
          <w:color w:val="000000" w:themeColor="text1"/>
        </w:rPr>
        <w:footnoteReference w:id="7"/>
      </w:r>
      <w:r w:rsidRPr="00ED4763">
        <w:rPr>
          <w:color w:val="000000" w:themeColor="text1"/>
        </w:rPr>
        <w:t xml:space="preserve">  Two additional final rules were published on March 8, 2012,</w:t>
      </w:r>
      <w:r>
        <w:rPr>
          <w:rStyle w:val="FootnoteReference"/>
          <w:color w:val="000000" w:themeColor="text1"/>
        </w:rPr>
        <w:footnoteReference w:id="8"/>
      </w:r>
      <w:r w:rsidRPr="00ED4763">
        <w:rPr>
          <w:color w:val="000000" w:themeColor="text1"/>
        </w:rPr>
        <w:t xml:space="preserve"> and then June 5, 2013, which delayed the effective date of the original rule.  As a result, the rule became </w:t>
      </w:r>
      <w:r w:rsidR="001326C2">
        <w:rPr>
          <w:color w:val="000000" w:themeColor="text1"/>
        </w:rPr>
        <w:t>effective</w:t>
      </w:r>
      <w:r w:rsidRPr="00ED4763">
        <w:rPr>
          <w:color w:val="000000" w:themeColor="text1"/>
        </w:rPr>
        <w:t xml:space="preserve"> on July 1, 2014.</w:t>
      </w:r>
      <w:r>
        <w:rPr>
          <w:rStyle w:val="FootnoteReference"/>
          <w:color w:val="000000" w:themeColor="text1"/>
        </w:rPr>
        <w:footnoteReference w:id="9"/>
      </w:r>
    </w:p>
    <w:p w:rsidR="00A47CBA" w:rsidRPr="00ED4763" w:rsidP="00A47CBA" w14:paraId="62B69064" w14:textId="77777777">
      <w:pPr>
        <w:ind w:left="720"/>
        <w:rPr>
          <w:color w:val="000000" w:themeColor="text1"/>
        </w:rPr>
      </w:pPr>
    </w:p>
    <w:p w:rsidR="0009721B" w:rsidRPr="00ED4763" w:rsidP="00A47CBA" w14:paraId="5110C07B" w14:textId="151E7C4C">
      <w:pPr>
        <w:ind w:left="720"/>
        <w:rPr>
          <w:color w:val="000000" w:themeColor="text1"/>
        </w:rPr>
      </w:pPr>
      <w:r w:rsidRPr="00ED4763">
        <w:rPr>
          <w:color w:val="000000" w:themeColor="text1"/>
        </w:rPr>
        <w:t>On June 10, 2016, FRA amended its RWP regulation to resolve interpretative issues that had arisen since the 1996 promulgation of that rule.</w:t>
      </w:r>
      <w:r>
        <w:rPr>
          <w:rStyle w:val="FootnoteReference"/>
          <w:color w:val="000000" w:themeColor="text1"/>
        </w:rPr>
        <w:footnoteReference w:id="10"/>
      </w:r>
      <w:r w:rsidRPr="00ED4763" w:rsidR="009535C5">
        <w:rPr>
          <w:color w:val="000000" w:themeColor="text1"/>
        </w:rPr>
        <w:t xml:space="preserve">  </w:t>
      </w:r>
      <w:r w:rsidRPr="00ED4763">
        <w:rPr>
          <w:color w:val="000000" w:themeColor="text1"/>
        </w:rPr>
        <w:t xml:space="preserve">The final rule also </w:t>
      </w:r>
      <w:r w:rsidR="00DD2DF1">
        <w:rPr>
          <w:color w:val="000000" w:themeColor="text1"/>
        </w:rPr>
        <w:t>removed</w:t>
      </w:r>
      <w:r w:rsidRPr="00ED4763">
        <w:rPr>
          <w:color w:val="000000" w:themeColor="text1"/>
        </w:rPr>
        <w:t xml:space="preserve"> three outdated incorporations by reference of industry standards in FRA’s Bridge Worker Safety Standards and added cross</w:t>
      </w:r>
      <w:r w:rsidR="00DD2DF1">
        <w:rPr>
          <w:color w:val="000000" w:themeColor="text1"/>
        </w:rPr>
        <w:t>-</w:t>
      </w:r>
      <w:r w:rsidRPr="00ED4763">
        <w:rPr>
          <w:color w:val="000000" w:themeColor="text1"/>
        </w:rPr>
        <w:t>references to the Occupational Safety and Health Administration’s regulations on the same point.</w:t>
      </w:r>
    </w:p>
    <w:p w:rsidR="00EE5CA2" w:rsidP="00F20B95" w14:paraId="72204A85" w14:textId="77777777">
      <w:pPr>
        <w:ind w:left="720"/>
        <w:rPr>
          <w:color w:val="000000" w:themeColor="text1"/>
        </w:rPr>
      </w:pPr>
    </w:p>
    <w:p w:rsidR="00D15D9B" w:rsidP="00F20B95" w14:paraId="43937E45" w14:textId="6E499F60">
      <w:pPr>
        <w:ind w:left="720"/>
        <w:rPr>
          <w:color w:val="000000" w:themeColor="text1"/>
        </w:rPr>
      </w:pPr>
      <w:r>
        <w:rPr>
          <w:color w:val="000000" w:themeColor="text1"/>
        </w:rPr>
        <w:t>On March 17, 2022,</w:t>
      </w:r>
      <w:r>
        <w:rPr>
          <w:rStyle w:val="FootnoteReference"/>
          <w:color w:val="000000" w:themeColor="text1"/>
        </w:rPr>
        <w:footnoteReference w:id="11"/>
      </w:r>
      <w:r>
        <w:rPr>
          <w:color w:val="000000" w:themeColor="text1"/>
        </w:rPr>
        <w:t xml:space="preserve"> FRA published a final rule revising its regulations governing railroad workplace safety to allow for the use of alternative cybersecurity standards for electronic display systems used to view track authority information for roadway worker safety, and exempt certain remotely operated roadway maintenance </w:t>
      </w:r>
      <w:r w:rsidR="008E06E2">
        <w:rPr>
          <w:color w:val="000000" w:themeColor="text1"/>
        </w:rPr>
        <w:t>machines</w:t>
      </w:r>
      <w:r>
        <w:rPr>
          <w:color w:val="000000" w:themeColor="text1"/>
        </w:rPr>
        <w:t xml:space="preserve"> from existing heating, ventilation, and air conditioning (HVAC) requirements for enclosed cabs.</w:t>
      </w:r>
    </w:p>
    <w:p w:rsidR="00D15D9B" w:rsidP="00B81FA3" w14:paraId="561A7046" w14:textId="77777777">
      <w:pPr>
        <w:rPr>
          <w:color w:val="000000" w:themeColor="text1"/>
        </w:rPr>
      </w:pPr>
    </w:p>
    <w:p w:rsidR="00BF2CE5" w:rsidRPr="00ED4763" w:rsidP="4487CCE8" w14:paraId="446DBF84" w14:textId="77777777">
      <w:pPr>
        <w:widowControl w:val="0"/>
        <w:numPr>
          <w:ilvl w:val="0"/>
          <w:numId w:val="14"/>
        </w:numPr>
        <w:rPr>
          <w:b/>
          <w:bCs/>
          <w:color w:val="000000" w:themeColor="text1"/>
        </w:rPr>
      </w:pPr>
      <w:r w:rsidRPr="4487CCE8">
        <w:rPr>
          <w:b/>
          <w:bCs/>
          <w:color w:val="000000" w:themeColor="text1"/>
          <w:u w:val="single"/>
        </w:rPr>
        <w:t>How, by whom, and for what purpose the information is to be used</w:t>
      </w:r>
      <w:r w:rsidRPr="4487CCE8">
        <w:rPr>
          <w:b/>
          <w:bCs/>
          <w:color w:val="000000" w:themeColor="text1"/>
        </w:rPr>
        <w:t>.</w:t>
      </w:r>
    </w:p>
    <w:p w:rsidR="00D15D9B" w:rsidP="00BC3BE3" w14:paraId="05613DB9" w14:textId="77777777">
      <w:pPr>
        <w:widowControl w:val="0"/>
        <w:ind w:left="720"/>
      </w:pPr>
    </w:p>
    <w:p w:rsidR="00731A7B" w:rsidP="00BC3BE3" w14:paraId="3EB949AD" w14:textId="197427CE">
      <w:pPr>
        <w:widowControl w:val="0"/>
        <w:ind w:left="720"/>
      </w:pPr>
      <w:r>
        <w:t xml:space="preserve">FRA uses the information that it collects under 49 CFR </w:t>
      </w:r>
      <w:r w:rsidR="0065748A">
        <w:t>P</w:t>
      </w:r>
      <w:r>
        <w:t xml:space="preserve">art 214 to monitor and enforce requirements relating to the safety of roadway workers and ensure that railroads fulfill </w:t>
      </w:r>
      <w:r>
        <w:t>their responsibilities to keep roadway workers secure and free from unnecessary and avoidable hazards</w:t>
      </w:r>
      <w:r w:rsidR="00997457">
        <w:t>.</w:t>
      </w:r>
    </w:p>
    <w:p w:rsidR="00932DF7" w:rsidP="00BC3BE3" w14:paraId="5D01F32E" w14:textId="77777777">
      <w:pPr>
        <w:widowControl w:val="0"/>
        <w:ind w:left="720"/>
      </w:pPr>
    </w:p>
    <w:p w:rsidR="00BD2886" w:rsidRPr="00ED4763" w:rsidP="00B81FA3" w14:paraId="16F20B30" w14:textId="1827BC1E">
      <w:pPr>
        <w:widowControl w:val="0"/>
        <w:ind w:left="720"/>
        <w:rPr>
          <w:color w:val="000000" w:themeColor="text1"/>
        </w:rPr>
      </w:pPr>
      <w:r>
        <w:t>The</w:t>
      </w:r>
      <w:r w:rsidR="00F61C7E">
        <w:t xml:space="preserve"> details of each paperwork requirement are covered under</w:t>
      </w:r>
      <w:r w:rsidR="003539E8">
        <w:t xml:space="preserve"> Question #12 of this document.</w:t>
      </w:r>
      <w:r>
        <w:t xml:space="preserve"> </w:t>
      </w:r>
    </w:p>
    <w:p w:rsidR="00A30F0F" w:rsidRPr="00ED4763" w:rsidP="004D5FF5" w14:paraId="456AB301" w14:textId="234CCAFE">
      <w:pPr>
        <w:widowControl w:val="0"/>
        <w:ind w:left="720"/>
        <w:rPr>
          <w:color w:val="000000" w:themeColor="text1"/>
        </w:rPr>
      </w:pPr>
    </w:p>
    <w:p w:rsidR="003E162F" w:rsidP="004D5FF5" w14:paraId="29620C99" w14:textId="2879B490">
      <w:pPr>
        <w:widowControl w:val="0"/>
        <w:ind w:left="720"/>
        <w:rPr>
          <w:color w:val="000000" w:themeColor="text1"/>
        </w:rPr>
      </w:pPr>
      <w:r w:rsidRPr="00ED4763">
        <w:rPr>
          <w:color w:val="000000" w:themeColor="text1"/>
        </w:rPr>
        <w:t xml:space="preserve">Under § 214.307, the information collected is used by FRA </w:t>
      </w:r>
      <w:r w:rsidRPr="00ED4763" w:rsidR="00734809">
        <w:rPr>
          <w:color w:val="000000" w:themeColor="text1"/>
        </w:rPr>
        <w:t xml:space="preserve">to </w:t>
      </w:r>
      <w:r w:rsidRPr="00ED4763" w:rsidR="009A0CBE">
        <w:rPr>
          <w:color w:val="000000" w:themeColor="text1"/>
        </w:rPr>
        <w:t>ensure t</w:t>
      </w:r>
      <w:r w:rsidRPr="00ED4763">
        <w:rPr>
          <w:color w:val="000000" w:themeColor="text1"/>
        </w:rPr>
        <w:t>hat each railroad</w:t>
      </w:r>
      <w:r w:rsidRPr="00ED4763" w:rsidR="009A0CBE">
        <w:rPr>
          <w:color w:val="000000" w:themeColor="text1"/>
        </w:rPr>
        <w:t xml:space="preserve"> adopts and implements </w:t>
      </w:r>
      <w:r w:rsidRPr="00ED4763">
        <w:rPr>
          <w:color w:val="000000" w:themeColor="text1"/>
        </w:rPr>
        <w:t xml:space="preserve">the required </w:t>
      </w:r>
      <w:r w:rsidRPr="00ED4763" w:rsidR="009A0CBE">
        <w:rPr>
          <w:color w:val="000000" w:themeColor="text1"/>
        </w:rPr>
        <w:t>on-track safe</w:t>
      </w:r>
      <w:r w:rsidRPr="00ED4763">
        <w:rPr>
          <w:color w:val="000000" w:themeColor="text1"/>
        </w:rPr>
        <w:t>ty program</w:t>
      </w:r>
      <w:r w:rsidRPr="00ED4763" w:rsidR="009A0CBE">
        <w:rPr>
          <w:color w:val="000000" w:themeColor="text1"/>
        </w:rPr>
        <w:t xml:space="preserve"> that will afford on-track safety to all roadway worker</w:t>
      </w:r>
      <w:r w:rsidR="00B14847">
        <w:rPr>
          <w:color w:val="000000" w:themeColor="text1"/>
        </w:rPr>
        <w:t>s</w:t>
      </w:r>
      <w:r w:rsidRPr="00ED4763" w:rsidR="009A0CBE">
        <w:rPr>
          <w:color w:val="000000" w:themeColor="text1"/>
        </w:rPr>
        <w:t xml:space="preserve"> whose duties are performed on that railroad</w:t>
      </w:r>
      <w:r w:rsidRPr="00ED4763">
        <w:rPr>
          <w:color w:val="000000" w:themeColor="text1"/>
        </w:rPr>
        <w:t>.</w:t>
      </w:r>
      <w:r w:rsidRPr="00ED4763" w:rsidR="009A0CBE">
        <w:rPr>
          <w:color w:val="000000" w:themeColor="text1"/>
        </w:rPr>
        <w:t xml:space="preserve">  Each such program </w:t>
      </w:r>
      <w:r w:rsidRPr="00ED4763" w:rsidR="00734809">
        <w:rPr>
          <w:color w:val="000000" w:themeColor="text1"/>
        </w:rPr>
        <w:t xml:space="preserve">– and any amendments to that program – </w:t>
      </w:r>
      <w:r w:rsidRPr="00ED4763" w:rsidR="009A0CBE">
        <w:rPr>
          <w:color w:val="000000" w:themeColor="text1"/>
        </w:rPr>
        <w:t>must provide for the level of safety specified in th</w:t>
      </w:r>
      <w:r w:rsidR="00ED7552">
        <w:rPr>
          <w:color w:val="000000" w:themeColor="text1"/>
        </w:rPr>
        <w:t>e</w:t>
      </w:r>
      <w:r w:rsidRPr="00ED4763" w:rsidR="009A0CBE">
        <w:rPr>
          <w:color w:val="000000" w:themeColor="text1"/>
        </w:rPr>
        <w:t xml:space="preserve"> </w:t>
      </w:r>
      <w:r w:rsidRPr="00ED4763" w:rsidR="0059193E">
        <w:rPr>
          <w:color w:val="000000" w:themeColor="text1"/>
        </w:rPr>
        <w:t>s</w:t>
      </w:r>
      <w:r w:rsidRPr="00ED4763" w:rsidR="009A0CBE">
        <w:rPr>
          <w:color w:val="000000" w:themeColor="text1"/>
        </w:rPr>
        <w:t>ubpart.</w:t>
      </w:r>
      <w:r w:rsidRPr="00ED4763" w:rsidR="00F304E4">
        <w:rPr>
          <w:color w:val="000000" w:themeColor="text1"/>
        </w:rPr>
        <w:t xml:space="preserve">  </w:t>
      </w:r>
      <w:r w:rsidRPr="00ED4763" w:rsidR="00734809">
        <w:rPr>
          <w:color w:val="000000" w:themeColor="text1"/>
        </w:rPr>
        <w:t xml:space="preserve">When railroads determine that it is necessary to revise their on-track safety program, FRA </w:t>
      </w:r>
      <w:r w:rsidR="00095BBC">
        <w:rPr>
          <w:color w:val="000000" w:themeColor="text1"/>
        </w:rPr>
        <w:t>may review</w:t>
      </w:r>
      <w:r w:rsidRPr="00ED4763" w:rsidR="00095BBC">
        <w:rPr>
          <w:color w:val="000000" w:themeColor="text1"/>
        </w:rPr>
        <w:t xml:space="preserve"> </w:t>
      </w:r>
      <w:r w:rsidRPr="00ED4763" w:rsidR="00734809">
        <w:rPr>
          <w:color w:val="000000" w:themeColor="text1"/>
        </w:rPr>
        <w:t>these program amendments to determine that the required level of safety is maintained.</w:t>
      </w:r>
    </w:p>
    <w:p w:rsidR="00F02E19" w:rsidP="004D5FF5" w14:paraId="0616DF57" w14:textId="77777777">
      <w:pPr>
        <w:widowControl w:val="0"/>
        <w:ind w:left="720"/>
        <w:rPr>
          <w:color w:val="000000" w:themeColor="text1"/>
        </w:rPr>
      </w:pPr>
    </w:p>
    <w:p w:rsidR="00F02E19" w:rsidRPr="00F02E19" w:rsidP="00F02E19" w14:paraId="68C61494" w14:textId="6010CEC7">
      <w:pPr>
        <w:widowControl w:val="0"/>
        <w:ind w:left="720"/>
        <w:rPr>
          <w:color w:val="000000" w:themeColor="text1"/>
        </w:rPr>
      </w:pPr>
      <w:r>
        <w:rPr>
          <w:color w:val="000000" w:themeColor="text1"/>
        </w:rPr>
        <w:t>Under</w:t>
      </w:r>
      <w:r w:rsidRPr="00F02E19">
        <w:rPr>
          <w:color w:val="000000" w:themeColor="text1"/>
        </w:rPr>
        <w:t xml:space="preserve"> § 214.329</w:t>
      </w:r>
      <w:r w:rsidR="00B57F02">
        <w:rPr>
          <w:color w:val="000000" w:themeColor="text1"/>
        </w:rPr>
        <w:t>,</w:t>
      </w:r>
      <w:r w:rsidRPr="00F02E19">
        <w:rPr>
          <w:color w:val="000000" w:themeColor="text1"/>
        </w:rPr>
        <w:t xml:space="preserve"> every roadway worker who is assigned the duties of a watchman/lookout shall first be trained, qualified, and designated in writing by the railroad.</w:t>
      </w:r>
      <w:r>
        <w:rPr>
          <w:color w:val="000000" w:themeColor="text1"/>
        </w:rPr>
        <w:t xml:space="preserve">  This ensures that only those designated are authorized to </w:t>
      </w:r>
      <w:r w:rsidR="00AE2105">
        <w:rPr>
          <w:color w:val="000000" w:themeColor="text1"/>
        </w:rPr>
        <w:t>perform the task of</w:t>
      </w:r>
      <w:r w:rsidR="00DF0BCA">
        <w:rPr>
          <w:color w:val="000000" w:themeColor="text1"/>
        </w:rPr>
        <w:t xml:space="preserve"> </w:t>
      </w:r>
      <w:r w:rsidR="004312AB">
        <w:rPr>
          <w:color w:val="000000" w:themeColor="text1"/>
        </w:rPr>
        <w:t xml:space="preserve">making </w:t>
      </w:r>
      <w:r w:rsidR="00DF0BCA">
        <w:rPr>
          <w:color w:val="000000" w:themeColor="text1"/>
        </w:rPr>
        <w:t xml:space="preserve">train approach warnings to provide roadway workers sufficient time to move to a place of safety upon the approach of a train. </w:t>
      </w:r>
    </w:p>
    <w:p w:rsidR="00F02E19" w:rsidP="004D5FF5" w14:paraId="5D3B7F05" w14:textId="77777777">
      <w:pPr>
        <w:widowControl w:val="0"/>
        <w:ind w:left="720"/>
        <w:rPr>
          <w:color w:val="000000" w:themeColor="text1"/>
        </w:rPr>
      </w:pPr>
    </w:p>
    <w:p w:rsidR="00F02E19" w:rsidRPr="00ED4763" w:rsidP="004D5FF5" w14:paraId="7CE4C832" w14:textId="7FD999A8">
      <w:pPr>
        <w:widowControl w:val="0"/>
        <w:ind w:left="720"/>
        <w:rPr>
          <w:color w:val="000000" w:themeColor="text1"/>
        </w:rPr>
      </w:pPr>
      <w:r>
        <w:rPr>
          <w:color w:val="000000" w:themeColor="text1"/>
        </w:rPr>
        <w:t xml:space="preserve">Under </w:t>
      </w:r>
      <w:r w:rsidRPr="00ED4763">
        <w:rPr>
          <w:color w:val="000000" w:themeColor="text1"/>
        </w:rPr>
        <w:t>§ 214.3</w:t>
      </w:r>
      <w:r>
        <w:rPr>
          <w:color w:val="000000" w:themeColor="text1"/>
        </w:rPr>
        <w:t xml:space="preserve">37, </w:t>
      </w:r>
      <w:r w:rsidR="00DF0BCA">
        <w:rPr>
          <w:color w:val="000000" w:themeColor="text1"/>
        </w:rPr>
        <w:t xml:space="preserve">a lone worker who uses individual train detection to establish on-track safety shall first complete a written Statement of On-track Safety.  This statement must be provided to a representative of FRA if requested to ensure that the safety measures outlined under this section have been complied with.  </w:t>
      </w:r>
    </w:p>
    <w:p w:rsidR="00BA59AD" w:rsidRPr="00ED4763" w:rsidP="004D5FF5" w14:paraId="318A1E41" w14:textId="77777777">
      <w:pPr>
        <w:widowControl w:val="0"/>
        <w:ind w:left="720"/>
        <w:rPr>
          <w:color w:val="000000" w:themeColor="text1"/>
        </w:rPr>
      </w:pPr>
    </w:p>
    <w:p w:rsidR="003E297A" w:rsidP="004D5FF5" w14:paraId="5341ADC3" w14:textId="043BA011">
      <w:pPr>
        <w:widowControl w:val="0"/>
        <w:ind w:left="720"/>
        <w:rPr>
          <w:color w:val="000000" w:themeColor="text1"/>
        </w:rPr>
      </w:pPr>
      <w:r w:rsidRPr="794BFA67">
        <w:rPr>
          <w:color w:val="000000" w:themeColor="text1"/>
        </w:rPr>
        <w:t>Under §§ 214.343</w:t>
      </w:r>
      <w:r w:rsidRPr="794BFA67" w:rsidR="504C2415">
        <w:rPr>
          <w:color w:val="000000" w:themeColor="text1"/>
        </w:rPr>
        <w:t xml:space="preserve"> </w:t>
      </w:r>
      <w:r w:rsidRPr="794BFA67" w:rsidR="003C79EA">
        <w:rPr>
          <w:color w:val="000000" w:themeColor="text1"/>
        </w:rPr>
        <w:t xml:space="preserve">through </w:t>
      </w:r>
      <w:r w:rsidRPr="794BFA67" w:rsidR="32872950">
        <w:rPr>
          <w:color w:val="000000" w:themeColor="text1"/>
        </w:rPr>
        <w:t>214.</w:t>
      </w:r>
      <w:r w:rsidRPr="794BFA67" w:rsidR="003C79EA">
        <w:rPr>
          <w:color w:val="000000" w:themeColor="text1"/>
        </w:rPr>
        <w:t>357</w:t>
      </w:r>
      <w:r w:rsidRPr="794BFA67">
        <w:rPr>
          <w:color w:val="000000" w:themeColor="text1"/>
        </w:rPr>
        <w:t xml:space="preserve">, </w:t>
      </w:r>
      <w:r w:rsidRPr="794BFA67" w:rsidR="00CF7AA6">
        <w:rPr>
          <w:color w:val="000000" w:themeColor="text1"/>
        </w:rPr>
        <w:t xml:space="preserve">FRA uses the required written records regarding roadway worker qualifications to assist its investigators after an accident or incident resulting in roadway worker casualties.  These records are required to contain the type of qualification attained by each roadway worker and the most recent date of qualification.  By examining these and other records, FRA can determine whether or not appropriate personnel </w:t>
      </w:r>
      <w:r w:rsidRPr="794BFA67">
        <w:rPr>
          <w:color w:val="000000" w:themeColor="text1"/>
        </w:rPr>
        <w:t xml:space="preserve">received necessary training and </w:t>
      </w:r>
      <w:r w:rsidRPr="794BFA67" w:rsidR="00CF7AA6">
        <w:rPr>
          <w:color w:val="000000" w:themeColor="text1"/>
        </w:rPr>
        <w:t>followed the required on-track safety procedures.</w:t>
      </w:r>
    </w:p>
    <w:p w:rsidR="794BFA67" w:rsidP="794BFA67" w14:paraId="5C6F4DB1" w14:textId="43F869B8">
      <w:pPr>
        <w:widowControl w:val="0"/>
        <w:ind w:left="720"/>
        <w:rPr>
          <w:color w:val="000000" w:themeColor="text1"/>
        </w:rPr>
      </w:pPr>
    </w:p>
    <w:p w:rsidR="004204A9" w14:paraId="2081A169" w14:textId="2B5BEC35">
      <w:pPr>
        <w:widowControl w:val="0"/>
        <w:ind w:left="720"/>
        <w:rPr>
          <w:color w:val="000000" w:themeColor="text1"/>
        </w:rPr>
      </w:pPr>
      <w:r w:rsidRPr="00ED4763">
        <w:rPr>
          <w:color w:val="000000" w:themeColor="text1"/>
        </w:rPr>
        <w:t>Under § 214.503</w:t>
      </w:r>
      <w:r w:rsidR="00BE72F1">
        <w:rPr>
          <w:color w:val="000000" w:themeColor="text1"/>
        </w:rPr>
        <w:t>,</w:t>
      </w:r>
      <w:r w:rsidRPr="00ED4763" w:rsidR="002B0C1E">
        <w:rPr>
          <w:color w:val="000000" w:themeColor="text1"/>
        </w:rPr>
        <w:t xml:space="preserve"> </w:t>
      </w:r>
      <w:r w:rsidR="00BE72F1">
        <w:rPr>
          <w:color w:val="000000" w:themeColor="text1"/>
        </w:rPr>
        <w:t>e</w:t>
      </w:r>
      <w:r w:rsidRPr="00ED4763" w:rsidR="002B0C1E">
        <w:rPr>
          <w:color w:val="000000" w:themeColor="text1"/>
        </w:rPr>
        <w:t xml:space="preserve">mployees operating on-track roadway maintenance machines are required to notify their employer whenever they make a good faith determination that the machines do not comply with FRA regulations.  </w:t>
      </w:r>
      <w:r w:rsidR="00960345">
        <w:rPr>
          <w:color w:val="000000" w:themeColor="text1"/>
        </w:rPr>
        <w:t>E</w:t>
      </w:r>
      <w:r w:rsidRPr="00ED4763" w:rsidR="002B0C1E">
        <w:rPr>
          <w:color w:val="000000" w:themeColor="text1"/>
        </w:rPr>
        <w:t xml:space="preserve">mployers must have in place and follow written procedures to assure prompt and equitable resolution of these challenges resulting from the good faith determination made by employees.  </w:t>
      </w:r>
    </w:p>
    <w:p w:rsidR="00FC1642" w:rsidRPr="00ED4763" w14:paraId="2E3FC182" w14:textId="77777777">
      <w:pPr>
        <w:widowControl w:val="0"/>
        <w:ind w:left="720"/>
        <w:rPr>
          <w:color w:val="000000" w:themeColor="text1"/>
        </w:rPr>
      </w:pPr>
    </w:p>
    <w:p w:rsidR="005F47FA" w14:paraId="2682161A" w14:textId="0863650D">
      <w:pPr>
        <w:widowControl w:val="0"/>
        <w:ind w:left="720"/>
        <w:rPr>
          <w:color w:val="000000" w:themeColor="text1"/>
        </w:rPr>
      </w:pPr>
      <w:r w:rsidRPr="00ED4763">
        <w:rPr>
          <w:color w:val="000000" w:themeColor="text1"/>
        </w:rPr>
        <w:t>Under § 214.505, e</w:t>
      </w:r>
      <w:r w:rsidRPr="00ED4763" w:rsidR="002B0C1E">
        <w:rPr>
          <w:color w:val="000000" w:themeColor="text1"/>
        </w:rPr>
        <w:t xml:space="preserve">mployers are required to maintain a list of new and designated roadway maintenance machines that are equipped with enclosed cabs with operative heating systems, operative air conditioning systems, and operative positive pressurized ventilation systems.  </w:t>
      </w:r>
      <w:r w:rsidRPr="00ED4763" w:rsidR="009124CC">
        <w:rPr>
          <w:color w:val="000000" w:themeColor="text1"/>
        </w:rPr>
        <w:t xml:space="preserve">The list determines employer responsibilities related to environmental control and protection systems for new and existing on-track roadway </w:t>
      </w:r>
      <w:r w:rsidRPr="00ED4763" w:rsidR="009124CC">
        <w:rPr>
          <w:color w:val="000000" w:themeColor="text1"/>
        </w:rPr>
        <w:t xml:space="preserve">maintenance machines with enclosed cabs.  </w:t>
      </w:r>
      <w:r w:rsidRPr="00ED4763" w:rsidR="00D22F48">
        <w:rPr>
          <w:color w:val="000000" w:themeColor="text1"/>
        </w:rPr>
        <w:t xml:space="preserve">New on-track roadway maintenance machines and existing on-track roadway maintenance machines specifically designated by the employer </w:t>
      </w:r>
      <w:r w:rsidRPr="00ED4763" w:rsidR="00E74942">
        <w:rPr>
          <w:color w:val="000000" w:themeColor="text1"/>
        </w:rPr>
        <w:t>must be capable of protecting employees in the cabs of the machines from exposure</w:t>
      </w:r>
      <w:r w:rsidRPr="00ED4763" w:rsidR="00D22F48">
        <w:rPr>
          <w:color w:val="000000" w:themeColor="text1"/>
        </w:rPr>
        <w:t xml:space="preserve"> </w:t>
      </w:r>
      <w:r w:rsidRPr="00ED4763" w:rsidR="00E74942">
        <w:rPr>
          <w:color w:val="000000" w:themeColor="text1"/>
        </w:rPr>
        <w:t>to air contaminants, in accordance with 29 CFR 1910.</w:t>
      </w:r>
      <w:r w:rsidRPr="00ED4763" w:rsidR="009124CC">
        <w:rPr>
          <w:color w:val="000000" w:themeColor="text1"/>
        </w:rPr>
        <w:t>1</w:t>
      </w:r>
      <w:r w:rsidRPr="00ED4763" w:rsidR="00E74942">
        <w:rPr>
          <w:color w:val="000000" w:themeColor="text1"/>
        </w:rPr>
        <w:t xml:space="preserve">000. </w:t>
      </w:r>
    </w:p>
    <w:p w:rsidR="00BE3F10" w:rsidP="005F47FA" w14:paraId="5D336AC5" w14:textId="59E8BB6A">
      <w:pPr>
        <w:widowControl w:val="0"/>
        <w:ind w:left="720"/>
        <w:rPr>
          <w:color w:val="000000" w:themeColor="text1"/>
        </w:rPr>
      </w:pPr>
    </w:p>
    <w:p w:rsidR="00F6120F" w14:paraId="099C7323" w14:textId="506AB53D">
      <w:pPr>
        <w:widowControl w:val="0"/>
        <w:ind w:left="720"/>
        <w:rPr>
          <w:color w:val="000000" w:themeColor="text1"/>
        </w:rPr>
      </w:pPr>
      <w:r w:rsidRPr="794BFA67">
        <w:rPr>
          <w:color w:val="000000" w:themeColor="text1"/>
        </w:rPr>
        <w:t>Additionally, under</w:t>
      </w:r>
      <w:r w:rsidR="00BE3F10">
        <w:rPr>
          <w:color w:val="000000" w:themeColor="text1"/>
        </w:rPr>
        <w:t xml:space="preserve"> </w:t>
      </w:r>
      <w:r w:rsidRPr="794BFA67">
        <w:rPr>
          <w:color w:val="000000" w:themeColor="text1"/>
        </w:rPr>
        <w:t>§ 214.505</w:t>
      </w:r>
      <w:r w:rsidRPr="794BFA67" w:rsidR="0004240F">
        <w:rPr>
          <w:color w:val="000000" w:themeColor="text1"/>
        </w:rPr>
        <w:t>,</w:t>
      </w:r>
      <w:r w:rsidRPr="794BFA67">
        <w:rPr>
          <w:color w:val="000000" w:themeColor="text1"/>
        </w:rPr>
        <w:t xml:space="preserve"> remotely operated roadway maintenance machine</w:t>
      </w:r>
      <w:r w:rsidRPr="794BFA67" w:rsidR="55DEFD99">
        <w:rPr>
          <w:color w:val="000000" w:themeColor="text1"/>
        </w:rPr>
        <w:t>s</w:t>
      </w:r>
      <w:r w:rsidRPr="794BFA67" w:rsidR="0004240F">
        <w:rPr>
          <w:color w:val="000000" w:themeColor="text1"/>
        </w:rPr>
        <w:t xml:space="preserve"> must</w:t>
      </w:r>
      <w:r w:rsidRPr="794BFA67">
        <w:rPr>
          <w:color w:val="000000" w:themeColor="text1"/>
        </w:rPr>
        <w:t xml:space="preserve"> be clearly identified by stenciling, marking, or other written notice in a conspicuous location on the machine indicating the potential hazards of the machine being operated from a distance or that the machine may move automatically.  </w:t>
      </w:r>
    </w:p>
    <w:p w:rsidR="006E2B39" w:rsidRPr="00ED4763" w14:paraId="26BAACEF" w14:textId="77777777">
      <w:pPr>
        <w:widowControl w:val="0"/>
        <w:ind w:left="720"/>
        <w:rPr>
          <w:color w:val="000000" w:themeColor="text1"/>
        </w:rPr>
      </w:pPr>
    </w:p>
    <w:p w:rsidR="0004240F" w14:paraId="17724D16" w14:textId="28B7B5EF">
      <w:pPr>
        <w:widowControl w:val="0"/>
        <w:ind w:left="720"/>
        <w:rPr>
          <w:color w:val="000000" w:themeColor="text1"/>
        </w:rPr>
      </w:pPr>
      <w:r w:rsidRPr="43788642">
        <w:rPr>
          <w:color w:val="000000" w:themeColor="text1"/>
        </w:rPr>
        <w:t>Under § 214.511</w:t>
      </w:r>
      <w:r w:rsidRPr="43788642" w:rsidR="002B0C1E">
        <w:rPr>
          <w:color w:val="000000" w:themeColor="text1"/>
        </w:rPr>
        <w:t>, audible warning devices are required on new on-track roadway maintenance machines.  The triggering mechanism for this audible warning device must be clearly identifiable and within easy reach of the machine operator.  A</w:t>
      </w:r>
      <w:r w:rsidRPr="43788642" w:rsidR="00E35C75">
        <w:rPr>
          <w:color w:val="000000" w:themeColor="text1"/>
        </w:rPr>
        <w:t xml:space="preserve">dditionally, </w:t>
      </w:r>
      <w:r w:rsidRPr="43788642" w:rsidR="002B0C1E">
        <w:rPr>
          <w:color w:val="000000" w:themeColor="text1"/>
        </w:rPr>
        <w:t xml:space="preserve">each existing on-track maintenance machine must be equipped with a permanent or audible warning device that produces a sound loud enough to be heard by roadway workers and other machine operators within the immediate work area.  </w:t>
      </w:r>
    </w:p>
    <w:p w:rsidR="008D0DAB" w:rsidRPr="00ED4763" w14:paraId="4E11672A" w14:textId="77777777">
      <w:pPr>
        <w:widowControl w:val="0"/>
        <w:ind w:left="720"/>
        <w:rPr>
          <w:color w:val="000000" w:themeColor="text1"/>
        </w:rPr>
      </w:pPr>
    </w:p>
    <w:p w:rsidR="002B0C1E" w14:paraId="2C7D0028" w14:textId="0A2A720E">
      <w:pPr>
        <w:widowControl w:val="0"/>
        <w:ind w:left="720"/>
        <w:rPr>
          <w:color w:val="000000" w:themeColor="text1"/>
        </w:rPr>
      </w:pPr>
      <w:r w:rsidRPr="577CC1B0">
        <w:rPr>
          <w:color w:val="000000" w:themeColor="text1"/>
        </w:rPr>
        <w:t>U</w:t>
      </w:r>
      <w:r w:rsidRPr="577CC1B0" w:rsidR="00B41653">
        <w:rPr>
          <w:color w:val="000000" w:themeColor="text1"/>
        </w:rPr>
        <w:t xml:space="preserve">nder § 214.517, </w:t>
      </w:r>
      <w:r w:rsidRPr="577CC1B0">
        <w:rPr>
          <w:color w:val="000000" w:themeColor="text1"/>
        </w:rPr>
        <w:t xml:space="preserve">each existing on-track roadway maintenance machine must have </w:t>
      </w:r>
      <w:r w:rsidRPr="577CC1B0" w:rsidR="2E49BF8C">
        <w:rPr>
          <w:color w:val="000000" w:themeColor="text1"/>
        </w:rPr>
        <w:t xml:space="preserve">a </w:t>
      </w:r>
      <w:r w:rsidRPr="577CC1B0" w:rsidR="00BE72F1">
        <w:rPr>
          <w:color w:val="000000" w:themeColor="text1"/>
        </w:rPr>
        <w:t>stencil</w:t>
      </w:r>
      <w:r w:rsidRPr="577CC1B0">
        <w:rPr>
          <w:color w:val="000000" w:themeColor="text1"/>
        </w:rPr>
        <w:t xml:space="preserve"> or documentation on the machine identifying the light weight of the machine clearly displayed on it, and the location of safe and secure positions for the machine operator and roadway workers to be transported on the machine.  The displayed light weight identifies the machine’s proper category and provides essential information to crane operators in the event the machine is lifted onto or loaded off a </w:t>
      </w:r>
      <w:r w:rsidRPr="577CC1B0" w:rsidR="00D363AE">
        <w:rPr>
          <w:color w:val="000000" w:themeColor="text1"/>
        </w:rPr>
        <w:t>flatbed</w:t>
      </w:r>
      <w:r w:rsidRPr="577CC1B0">
        <w:rPr>
          <w:color w:val="000000" w:themeColor="text1"/>
        </w:rPr>
        <w:t xml:space="preserve"> truck or rail car for movement from one work site to another. </w:t>
      </w:r>
      <w:r w:rsidRPr="577CC1B0" w:rsidR="00166D8C">
        <w:rPr>
          <w:color w:val="000000" w:themeColor="text1"/>
        </w:rPr>
        <w:t xml:space="preserve"> </w:t>
      </w:r>
      <w:r w:rsidRPr="577CC1B0">
        <w:rPr>
          <w:color w:val="000000" w:themeColor="text1"/>
        </w:rPr>
        <w:t xml:space="preserve">If roadway workers are not permitted on the machine, the prohibition must be noted by the stenciling or documentation on the machine.  </w:t>
      </w:r>
    </w:p>
    <w:p w:rsidR="00720FF0" w:rsidRPr="00ED4763" w14:paraId="226DB4AD" w14:textId="77777777">
      <w:pPr>
        <w:widowControl w:val="0"/>
        <w:ind w:left="720"/>
        <w:rPr>
          <w:color w:val="000000" w:themeColor="text1"/>
        </w:rPr>
      </w:pPr>
    </w:p>
    <w:p w:rsidR="002D428A" w:rsidRPr="00ED4763" w14:paraId="74900186" w14:textId="19662854">
      <w:pPr>
        <w:widowControl w:val="0"/>
        <w:ind w:left="720"/>
        <w:rPr>
          <w:color w:val="000000" w:themeColor="text1"/>
        </w:rPr>
      </w:pPr>
      <w:r w:rsidRPr="00ED4763">
        <w:rPr>
          <w:color w:val="000000" w:themeColor="text1"/>
        </w:rPr>
        <w:t>Under § 214.523, the operator of a high-rail vehicle must check the vehicle for compliance with th</w:t>
      </w:r>
      <w:r w:rsidR="00064830">
        <w:rPr>
          <w:color w:val="000000" w:themeColor="text1"/>
        </w:rPr>
        <w:t>e</w:t>
      </w:r>
      <w:r w:rsidRPr="00ED4763">
        <w:rPr>
          <w:color w:val="000000" w:themeColor="text1"/>
        </w:rPr>
        <w:t xml:space="preserve"> </w:t>
      </w:r>
      <w:r w:rsidRPr="00ED4763" w:rsidR="00284D2A">
        <w:rPr>
          <w:color w:val="000000" w:themeColor="text1"/>
        </w:rPr>
        <w:t>s</w:t>
      </w:r>
      <w:r w:rsidRPr="00ED4763">
        <w:rPr>
          <w:color w:val="000000" w:themeColor="text1"/>
        </w:rPr>
        <w:t>ubpart, prior to using the vehicle at the star</w:t>
      </w:r>
      <w:r w:rsidR="00DF0BCA">
        <w:rPr>
          <w:color w:val="000000" w:themeColor="text1"/>
        </w:rPr>
        <w:t>t</w:t>
      </w:r>
      <w:r w:rsidRPr="00ED4763">
        <w:rPr>
          <w:color w:val="000000" w:themeColor="text1"/>
        </w:rPr>
        <w:t xml:space="preserve"> of the operator’s work shift.  Non-complying conditions that cannot be immediately repaired must be tagged and dated in a manner determined by the employer and reported to the designated official.  </w:t>
      </w:r>
    </w:p>
    <w:p w:rsidR="002723F9" w:rsidRPr="00ED4763" w14:paraId="53977687" w14:textId="77777777">
      <w:pPr>
        <w:widowControl w:val="0"/>
        <w:ind w:left="720"/>
        <w:rPr>
          <w:color w:val="000000" w:themeColor="text1"/>
        </w:rPr>
      </w:pPr>
    </w:p>
    <w:p w:rsidR="00C82467" w:rsidRPr="00ED4763" w14:paraId="5D7F5669" w14:textId="6A8B1CB5">
      <w:pPr>
        <w:widowControl w:val="0"/>
        <w:ind w:left="720"/>
        <w:rPr>
          <w:color w:val="000000" w:themeColor="text1"/>
        </w:rPr>
      </w:pPr>
      <w:r w:rsidRPr="577CC1B0">
        <w:rPr>
          <w:color w:val="000000" w:themeColor="text1"/>
        </w:rPr>
        <w:t>T</w:t>
      </w:r>
      <w:r w:rsidRPr="577CC1B0" w:rsidR="002B0C1E">
        <w:rPr>
          <w:color w:val="000000" w:themeColor="text1"/>
        </w:rPr>
        <w:t>he information collected</w:t>
      </w:r>
      <w:r w:rsidRPr="577CC1B0" w:rsidR="00A34DDD">
        <w:rPr>
          <w:color w:val="000000" w:themeColor="text1"/>
        </w:rPr>
        <w:t xml:space="preserve"> </w:t>
      </w:r>
      <w:r w:rsidRPr="577CC1B0" w:rsidR="00CF7956">
        <w:rPr>
          <w:color w:val="000000" w:themeColor="text1"/>
        </w:rPr>
        <w:t>under § 214.523</w:t>
      </w:r>
      <w:r w:rsidRPr="577CC1B0" w:rsidR="00EC2022">
        <w:rPr>
          <w:color w:val="000000" w:themeColor="text1"/>
        </w:rPr>
        <w:t xml:space="preserve"> regarding mandatory hi-rail vehicle annual safety inspections is used by </w:t>
      </w:r>
      <w:r w:rsidRPr="577CC1B0" w:rsidR="002B0C1E">
        <w:rPr>
          <w:color w:val="000000" w:themeColor="text1"/>
        </w:rPr>
        <w:t>FRA to ensure that the safety</w:t>
      </w:r>
      <w:r w:rsidRPr="577CC1B0" w:rsidR="62C24DE1">
        <w:rPr>
          <w:color w:val="000000" w:themeColor="text1"/>
        </w:rPr>
        <w:t>-</w:t>
      </w:r>
      <w:r w:rsidRPr="577CC1B0" w:rsidR="002B0C1E">
        <w:rPr>
          <w:color w:val="000000" w:themeColor="text1"/>
        </w:rPr>
        <w:t xml:space="preserve">critical components of these vehicles are adequately maintained and, if necessary, promptly repaired or replaced.  </w:t>
      </w:r>
    </w:p>
    <w:p w:rsidR="00EA0055" w:rsidRPr="00ED4763" w14:paraId="7922DB79" w14:textId="77777777">
      <w:pPr>
        <w:widowControl w:val="0"/>
        <w:ind w:left="720"/>
        <w:rPr>
          <w:color w:val="000000" w:themeColor="text1"/>
        </w:rPr>
      </w:pPr>
    </w:p>
    <w:p w:rsidR="00EA0055" w:rsidRPr="00ED4763" w14:paraId="494AAF49" w14:textId="75D945F6">
      <w:pPr>
        <w:widowControl w:val="0"/>
        <w:ind w:left="720"/>
        <w:rPr>
          <w:color w:val="000000" w:themeColor="text1"/>
        </w:rPr>
      </w:pPr>
      <w:r w:rsidRPr="00ED4763">
        <w:rPr>
          <w:color w:val="000000" w:themeColor="text1"/>
        </w:rPr>
        <w:t>Under § 214.527</w:t>
      </w:r>
      <w:r w:rsidRPr="00ED4763">
        <w:rPr>
          <w:color w:val="000000" w:themeColor="text1"/>
        </w:rPr>
        <w:t xml:space="preserve">, </w:t>
      </w:r>
      <w:r w:rsidRPr="00ED4763">
        <w:rPr>
          <w:color w:val="000000" w:themeColor="text1"/>
        </w:rPr>
        <w:t>the operator of an on-track roadway maintenance machine must check the machine components for compliance with th</w:t>
      </w:r>
      <w:r w:rsidR="00DB4DB0">
        <w:rPr>
          <w:color w:val="000000" w:themeColor="text1"/>
        </w:rPr>
        <w:t>e</w:t>
      </w:r>
      <w:r w:rsidRPr="00ED4763">
        <w:rPr>
          <w:color w:val="000000" w:themeColor="text1"/>
        </w:rPr>
        <w:t xml:space="preserve"> subpart, prior to using the machine at the start of the operator’s work shift.  Any non-complying condition that cannot be repaired immediately must be tagged and dated in a manner prescribed by the employer and reported to the designated official.</w:t>
      </w:r>
    </w:p>
    <w:p w:rsidR="00EA0055" w:rsidRPr="00ED4763" w14:paraId="513366F3" w14:textId="77777777">
      <w:pPr>
        <w:widowControl w:val="0"/>
        <w:ind w:left="720"/>
        <w:rPr>
          <w:color w:val="000000" w:themeColor="text1"/>
        </w:rPr>
      </w:pPr>
    </w:p>
    <w:p w:rsidR="002E0CC1" w:rsidRPr="00ED4763" w:rsidP="002E0CC1" w14:paraId="3C01538A" w14:textId="2B5DD206">
      <w:pPr>
        <w:widowControl w:val="0"/>
        <w:ind w:left="720"/>
        <w:rPr>
          <w:color w:val="000000" w:themeColor="text1"/>
        </w:rPr>
      </w:pPr>
      <w:r w:rsidRPr="16AD1AD6">
        <w:rPr>
          <w:color w:val="000000" w:themeColor="text1"/>
        </w:rPr>
        <w:t xml:space="preserve">Under § 214.533, records </w:t>
      </w:r>
      <w:r w:rsidRPr="00B81FA3" w:rsidR="02E47A80">
        <w:rPr>
          <w:szCs w:val="24"/>
        </w:rPr>
        <w:t xml:space="preserve">of repair subject to availability of parts </w:t>
      </w:r>
      <w:r w:rsidRPr="16AD1AD6">
        <w:rPr>
          <w:color w:val="000000" w:themeColor="text1"/>
        </w:rPr>
        <w:t xml:space="preserve">may be kept on the on-track roadway maintenance machine or hi-rail vehicle or at a location designated by the </w:t>
      </w:r>
      <w:r w:rsidRPr="16AD1AD6">
        <w:rPr>
          <w:color w:val="000000" w:themeColor="text1"/>
        </w:rPr>
        <w:t>employer.</w:t>
      </w:r>
    </w:p>
    <w:p w:rsidR="002E0CC1" w:rsidRPr="00ED4763" w14:paraId="19EEB81E" w14:textId="77777777">
      <w:pPr>
        <w:widowControl w:val="0"/>
        <w:ind w:left="720"/>
        <w:rPr>
          <w:color w:val="000000" w:themeColor="text1"/>
        </w:rPr>
      </w:pPr>
    </w:p>
    <w:p w:rsidR="00EE5CA2" w14:paraId="10C9F24D" w14:textId="525A6819">
      <w:pPr>
        <w:widowControl w:val="0"/>
        <w:ind w:left="720"/>
      </w:pPr>
      <w:r>
        <w:t>Finally</w:t>
      </w:r>
      <w:r>
        <w:t>, Form FRA F 6180.119 is used by FRA/State inspectors to cite rule violations of Part 214 and to recommend civil penalties for serious infractions</w:t>
      </w:r>
      <w:r>
        <w:t xml:space="preserve"> to promote and maintain rail safety.</w:t>
      </w:r>
    </w:p>
    <w:p w:rsidR="00EB58E7" w:rsidRPr="00ED4763" w14:paraId="6FD61DFC" w14:textId="77777777">
      <w:pPr>
        <w:widowControl w:val="0"/>
        <w:ind w:left="720"/>
        <w:rPr>
          <w:color w:val="000000" w:themeColor="text1"/>
        </w:rPr>
      </w:pPr>
    </w:p>
    <w:p w:rsidR="005A27D0" w:rsidRPr="00ED4763" w:rsidP="4487CCE8" w14:paraId="46226747" w14:textId="77777777">
      <w:pPr>
        <w:widowControl w:val="0"/>
        <w:numPr>
          <w:ilvl w:val="0"/>
          <w:numId w:val="5"/>
        </w:numPr>
        <w:rPr>
          <w:b/>
          <w:bCs/>
          <w:color w:val="000000" w:themeColor="text1"/>
        </w:rPr>
      </w:pPr>
      <w:r w:rsidRPr="4487CCE8">
        <w:rPr>
          <w:b/>
          <w:bCs/>
          <w:color w:val="000000" w:themeColor="text1"/>
          <w:u w:val="single"/>
        </w:rPr>
        <w:t>Extent of automated information collection</w:t>
      </w:r>
      <w:r w:rsidRPr="4487CCE8">
        <w:rPr>
          <w:b/>
          <w:bCs/>
          <w:color w:val="000000" w:themeColor="text1"/>
        </w:rPr>
        <w:t>.</w:t>
      </w:r>
    </w:p>
    <w:p w:rsidR="00520348" w:rsidRPr="00ED4763" w:rsidP="005A27D0" w14:paraId="30E0D9DF" w14:textId="77777777">
      <w:pPr>
        <w:widowControl w:val="0"/>
        <w:ind w:left="720"/>
        <w:rPr>
          <w:b/>
          <w:color w:val="000000" w:themeColor="text1"/>
        </w:rPr>
      </w:pPr>
    </w:p>
    <w:p w:rsidR="001C60D4" w:rsidP="00900970" w14:paraId="77D24BAC" w14:textId="494EFA22">
      <w:pPr>
        <w:widowControl w:val="0"/>
        <w:ind w:left="720"/>
        <w:rPr>
          <w:color w:val="000000" w:themeColor="text1"/>
        </w:rPr>
      </w:pPr>
      <w:r>
        <w:rPr>
          <w:color w:val="000000" w:themeColor="text1"/>
        </w:rPr>
        <w:t>FRA strongly encourage</w:t>
      </w:r>
      <w:r w:rsidR="001F14E1">
        <w:rPr>
          <w:color w:val="000000" w:themeColor="text1"/>
        </w:rPr>
        <w:t>s</w:t>
      </w:r>
      <w:r>
        <w:rPr>
          <w:color w:val="000000" w:themeColor="text1"/>
        </w:rPr>
        <w:t xml:space="preserve"> the use of information technology, wherever possible, to reduce burden on respondents.  </w:t>
      </w:r>
      <w:r w:rsidR="002E0599">
        <w:rPr>
          <w:color w:val="000000" w:themeColor="text1"/>
        </w:rPr>
        <w:t>Part 214 allows</w:t>
      </w:r>
      <w:r w:rsidRPr="00ED4763" w:rsidR="002B0C1E">
        <w:rPr>
          <w:color w:val="000000" w:themeColor="text1"/>
        </w:rPr>
        <w:t xml:space="preserve"> railroads the option of maintaining the required records electronically</w:t>
      </w:r>
      <w:r w:rsidR="00207E16">
        <w:rPr>
          <w:color w:val="000000" w:themeColor="text1"/>
        </w:rPr>
        <w:t xml:space="preserve">.  </w:t>
      </w:r>
    </w:p>
    <w:p w:rsidR="00BE72F1" w:rsidRPr="00ED4763" w:rsidP="00900970" w14:paraId="3C773E10" w14:textId="77777777">
      <w:pPr>
        <w:widowControl w:val="0"/>
        <w:ind w:left="720"/>
        <w:rPr>
          <w:color w:val="000000" w:themeColor="text1"/>
        </w:rPr>
      </w:pPr>
    </w:p>
    <w:p w:rsidR="001C60D4" w14:paraId="588B1C67" w14:textId="04D40581">
      <w:pPr>
        <w:widowControl w:val="0"/>
        <w:ind w:left="720"/>
        <w:rPr>
          <w:color w:val="000000" w:themeColor="text1"/>
        </w:rPr>
      </w:pPr>
      <w:r w:rsidRPr="00ED4763">
        <w:rPr>
          <w:color w:val="000000" w:themeColor="text1"/>
        </w:rPr>
        <w:t xml:space="preserve">Form FRA F 6180.119 is used within FRA’s Railroad Inspection System for the Personal Computer (RISPC system) by agency and </w:t>
      </w:r>
      <w:r w:rsidR="001858C0">
        <w:rPr>
          <w:color w:val="000000" w:themeColor="text1"/>
        </w:rPr>
        <w:t>S</w:t>
      </w:r>
      <w:r w:rsidRPr="00ED4763">
        <w:rPr>
          <w:color w:val="000000" w:themeColor="text1"/>
        </w:rPr>
        <w:t xml:space="preserve">tate safety inspectors.  </w:t>
      </w:r>
      <w:r w:rsidR="00DB2DF7">
        <w:rPr>
          <w:color w:val="000000" w:themeColor="text1"/>
        </w:rPr>
        <w:t>All</w:t>
      </w:r>
      <w:r w:rsidR="00055A8C">
        <w:rPr>
          <w:color w:val="000000" w:themeColor="text1"/>
        </w:rPr>
        <w:t xml:space="preserve"> of these forms are submitted electronically.  </w:t>
      </w:r>
      <w:r w:rsidRPr="00ED4763">
        <w:rPr>
          <w:color w:val="000000" w:themeColor="text1"/>
        </w:rPr>
        <w:t xml:space="preserve"> </w:t>
      </w:r>
    </w:p>
    <w:p w:rsidR="002778CD" w:rsidP="008C216B" w14:paraId="29608CB0" w14:textId="77777777">
      <w:pPr>
        <w:widowControl w:val="0"/>
        <w:ind w:left="720" w:hanging="720"/>
        <w:rPr>
          <w:b/>
          <w:color w:val="000000" w:themeColor="text1"/>
        </w:rPr>
      </w:pPr>
    </w:p>
    <w:p w:rsidR="001413A5" w:rsidRPr="00ED4763" w:rsidP="008C216B" w14:paraId="4BF062EB" w14:textId="15A9AD0D">
      <w:pPr>
        <w:widowControl w:val="0"/>
        <w:ind w:left="720" w:hanging="720"/>
        <w:rPr>
          <w:b/>
          <w:color w:val="000000" w:themeColor="text1"/>
        </w:rPr>
      </w:pPr>
      <w:r w:rsidRPr="00ED4763">
        <w:rPr>
          <w:b/>
          <w:color w:val="000000" w:themeColor="text1"/>
        </w:rPr>
        <w:t>4.</w:t>
      </w:r>
      <w:r w:rsidRPr="00ED4763">
        <w:rPr>
          <w:b/>
          <w:color w:val="000000" w:themeColor="text1"/>
        </w:rPr>
        <w:tab/>
      </w:r>
      <w:r w:rsidRPr="00ED4763">
        <w:rPr>
          <w:b/>
          <w:color w:val="000000" w:themeColor="text1"/>
          <w:u w:val="single"/>
        </w:rPr>
        <w:t>Efforts to identify duplication</w:t>
      </w:r>
      <w:r w:rsidRPr="00ED4763">
        <w:rPr>
          <w:b/>
          <w:color w:val="000000" w:themeColor="text1"/>
        </w:rPr>
        <w:t>.</w:t>
      </w:r>
    </w:p>
    <w:p w:rsidR="002B0C1E" w:rsidRPr="00ED4763" w14:paraId="600FB28D" w14:textId="77777777">
      <w:pPr>
        <w:widowControl w:val="0"/>
        <w:rPr>
          <w:b/>
          <w:color w:val="000000" w:themeColor="text1"/>
        </w:rPr>
      </w:pPr>
    </w:p>
    <w:p w:rsidR="002B0C1E" w:rsidRPr="00ED4763" w:rsidP="00F20B95" w14:paraId="5CF67786" w14:textId="140F06FF">
      <w:pPr>
        <w:widowControl w:val="0"/>
        <w:ind w:left="720"/>
        <w:rPr>
          <w:color w:val="000000" w:themeColor="text1"/>
        </w:rPr>
      </w:pPr>
      <w:r w:rsidRPr="00ED4763">
        <w:rPr>
          <w:color w:val="000000" w:themeColor="text1"/>
        </w:rPr>
        <w:t xml:space="preserve">To </w:t>
      </w:r>
      <w:r w:rsidR="00FC1642">
        <w:rPr>
          <w:color w:val="000000" w:themeColor="text1"/>
        </w:rPr>
        <w:t>FRA’s</w:t>
      </w:r>
      <w:r w:rsidRPr="00ED4763">
        <w:rPr>
          <w:color w:val="000000" w:themeColor="text1"/>
        </w:rPr>
        <w:t xml:space="preserve"> knowledge, this information is not duplicated anywhere.</w:t>
      </w:r>
      <w:r w:rsidRPr="00ED4763" w:rsidR="002E0CC1">
        <w:rPr>
          <w:color w:val="000000" w:themeColor="text1"/>
        </w:rPr>
        <w:t xml:space="preserve">  </w:t>
      </w:r>
      <w:r w:rsidRPr="00ED4763">
        <w:rPr>
          <w:color w:val="000000" w:themeColor="text1"/>
        </w:rPr>
        <w:t>Similar data is not available from any other source.</w:t>
      </w:r>
    </w:p>
    <w:p w:rsidR="002B0C1E" w:rsidRPr="00ED4763" w14:paraId="765441F1" w14:textId="77777777">
      <w:pPr>
        <w:widowControl w:val="0"/>
        <w:rPr>
          <w:color w:val="000000" w:themeColor="text1"/>
        </w:rPr>
      </w:pPr>
    </w:p>
    <w:p w:rsidR="002B0C1E" w:rsidRPr="00ED4763" w:rsidP="7C396A68" w14:paraId="1972BAD5" w14:textId="3B16EAD8">
      <w:pPr>
        <w:widowControl w:val="0"/>
        <w:ind w:left="720" w:hanging="720"/>
        <w:rPr>
          <w:b/>
          <w:bCs/>
          <w:color w:val="000000" w:themeColor="text1"/>
        </w:rPr>
      </w:pPr>
      <w:r w:rsidRPr="7C396A68">
        <w:rPr>
          <w:b/>
          <w:bCs/>
          <w:color w:val="000000" w:themeColor="text1"/>
        </w:rPr>
        <w:t>5.</w:t>
      </w:r>
      <w:r>
        <w:tab/>
      </w:r>
      <w:r w:rsidRPr="7C396A68">
        <w:rPr>
          <w:b/>
          <w:bCs/>
          <w:color w:val="000000" w:themeColor="text1"/>
          <w:u w:val="single"/>
        </w:rPr>
        <w:t>Efforts to minimize the burden on small businesses</w:t>
      </w:r>
      <w:r w:rsidRPr="7C396A68">
        <w:rPr>
          <w:b/>
          <w:bCs/>
          <w:color w:val="000000" w:themeColor="text1"/>
        </w:rPr>
        <w:t>.</w:t>
      </w:r>
    </w:p>
    <w:p w:rsidR="000A55F7" w:rsidRPr="00ED4763" w:rsidP="00A47D71" w14:paraId="61762FA7" w14:textId="77777777">
      <w:pPr>
        <w:widowControl w:val="0"/>
        <w:ind w:left="720" w:hanging="720"/>
        <w:rPr>
          <w:b/>
          <w:color w:val="000000" w:themeColor="text1"/>
        </w:rPr>
      </w:pPr>
    </w:p>
    <w:p w:rsidR="003E4DDB" w:rsidRPr="00ED4763" w:rsidP="78D9BAF9" w14:paraId="63AF74B5" w14:textId="3D7FD3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Pr>
          <w:color w:val="000000" w:themeColor="text1"/>
        </w:rPr>
        <w:t>Part 214 applies to</w:t>
      </w:r>
      <w:r w:rsidRPr="00ED4763">
        <w:rPr>
          <w:color w:val="000000" w:themeColor="text1"/>
        </w:rPr>
        <w:t xml:space="preserve"> all railroads, of which there are approximately </w:t>
      </w:r>
      <w:r w:rsidRPr="78D9BAF9" w:rsidR="2FBE27B8">
        <w:rPr>
          <w:color w:val="000000" w:themeColor="text1"/>
        </w:rPr>
        <w:t>800</w:t>
      </w:r>
      <w:r w:rsidR="00DA78E1">
        <w:rPr>
          <w:color w:val="000000" w:themeColor="text1"/>
        </w:rPr>
        <w:t xml:space="preserve"> on the general</w:t>
      </w:r>
      <w:r w:rsidRPr="00ED4763">
        <w:rPr>
          <w:color w:val="000000" w:themeColor="text1"/>
        </w:rPr>
        <w:t xml:space="preserve"> </w:t>
      </w:r>
    </w:p>
    <w:p w:rsidR="007939C8" w:rsidP="003E4DDB" w14:paraId="4182AFA0" w14:textId="09684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system, and FRA estimates that approximately 93 percent of these railroads are small entities. </w:t>
      </w:r>
      <w:r>
        <w:rPr>
          <w:color w:val="000000" w:themeColor="text1"/>
        </w:rPr>
        <w:t xml:space="preserve"> </w:t>
      </w:r>
      <w:r w:rsidRPr="00ED4763">
        <w:rPr>
          <w:color w:val="000000" w:themeColor="text1"/>
        </w:rPr>
        <w:t xml:space="preserve">However, FRA has determined that the impact on entities affected by the </w:t>
      </w:r>
      <w:r>
        <w:rPr>
          <w:color w:val="000000" w:themeColor="text1"/>
        </w:rPr>
        <w:t>information collection requirements of Part 214</w:t>
      </w:r>
      <w:r w:rsidRPr="00ED4763">
        <w:rPr>
          <w:color w:val="000000" w:themeColor="text1"/>
        </w:rPr>
        <w:t xml:space="preserve"> will not be significant.</w:t>
      </w:r>
    </w:p>
    <w:p w:rsidR="007939C8" w:rsidP="003E4DDB" w14:paraId="5D4DFA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p>
    <w:p w:rsidR="002B0C1E" w:rsidRPr="00ED4763" w:rsidP="1F6A604B" w14:paraId="7B8E9C9D" w14:textId="77777777">
      <w:pPr>
        <w:widowControl w:val="0"/>
        <w:rPr>
          <w:b/>
          <w:bCs/>
          <w:color w:val="000000" w:themeColor="text1"/>
        </w:rPr>
      </w:pPr>
      <w:r w:rsidRPr="1F6A604B">
        <w:rPr>
          <w:b/>
          <w:bCs/>
          <w:color w:val="000000" w:themeColor="text1"/>
        </w:rPr>
        <w:t>6.</w:t>
      </w:r>
      <w:r>
        <w:tab/>
      </w:r>
      <w:r w:rsidRPr="1F6A604B">
        <w:rPr>
          <w:b/>
          <w:bCs/>
          <w:color w:val="000000" w:themeColor="text1"/>
          <w:u w:val="single"/>
        </w:rPr>
        <w:t>Impact of less frequent collection of information</w:t>
      </w:r>
      <w:r w:rsidRPr="1F6A604B">
        <w:rPr>
          <w:b/>
          <w:bCs/>
          <w:color w:val="000000" w:themeColor="text1"/>
        </w:rPr>
        <w:t>.</w:t>
      </w:r>
    </w:p>
    <w:p w:rsidR="002B0C1E" w:rsidRPr="00ED4763" w14:paraId="291B3197" w14:textId="77777777">
      <w:pPr>
        <w:widowControl w:val="0"/>
        <w:rPr>
          <w:b/>
          <w:color w:val="000000" w:themeColor="text1"/>
        </w:rPr>
      </w:pPr>
    </w:p>
    <w:p w:rsidR="002B0C1E" w:rsidRPr="00ED4763" w:rsidP="007A51B1" w14:paraId="50C07C95" w14:textId="5EF5D943">
      <w:pPr>
        <w:widowControl w:val="0"/>
        <w:ind w:left="720"/>
        <w:rPr>
          <w:color w:val="000000" w:themeColor="text1"/>
        </w:rPr>
      </w:pPr>
      <w:r w:rsidRPr="00ED4763">
        <w:rPr>
          <w:color w:val="000000" w:themeColor="text1"/>
        </w:rPr>
        <w:t>If this collection were not conducted or if this collection were conducted less frequently, the risk of injury or death to those working on or about railway tracks would be greater.  Without the requirements stipulated under § 214.3</w:t>
      </w:r>
      <w:r w:rsidR="00EB58E7">
        <w:rPr>
          <w:color w:val="000000" w:themeColor="text1"/>
        </w:rPr>
        <w:t>07</w:t>
      </w:r>
      <w:r w:rsidRPr="00ED4763">
        <w:rPr>
          <w:color w:val="000000" w:themeColor="text1"/>
        </w:rPr>
        <w:t xml:space="preserve">, roadway workers </w:t>
      </w:r>
      <w:r w:rsidR="0088790E">
        <w:rPr>
          <w:color w:val="000000" w:themeColor="text1"/>
        </w:rPr>
        <w:t>may</w:t>
      </w:r>
      <w:r w:rsidRPr="00ED4763" w:rsidR="0088790E">
        <w:rPr>
          <w:color w:val="000000" w:themeColor="text1"/>
        </w:rPr>
        <w:t xml:space="preserve"> </w:t>
      </w:r>
      <w:r w:rsidRPr="00ED4763">
        <w:rPr>
          <w:color w:val="000000" w:themeColor="text1"/>
        </w:rPr>
        <w:t xml:space="preserve">not </w:t>
      </w:r>
      <w:r w:rsidRPr="00ED4763" w:rsidR="00F06D74">
        <w:rPr>
          <w:color w:val="000000" w:themeColor="text1"/>
        </w:rPr>
        <w:t>know the precise procedures and practices that they must follow for on-track</w:t>
      </w:r>
      <w:r w:rsidR="00EB58E7">
        <w:rPr>
          <w:color w:val="000000" w:themeColor="text1"/>
        </w:rPr>
        <w:t xml:space="preserve"> safety and</w:t>
      </w:r>
      <w:r w:rsidRPr="00ED4763" w:rsidR="00F06D74">
        <w:rPr>
          <w:color w:val="000000" w:themeColor="text1"/>
        </w:rPr>
        <w:t xml:space="preserve"> equipment</w:t>
      </w:r>
      <w:r w:rsidR="00EB58E7">
        <w:rPr>
          <w:color w:val="000000" w:themeColor="text1"/>
        </w:rPr>
        <w:t>.</w:t>
      </w:r>
      <w:r w:rsidRPr="00ED4763" w:rsidR="00F06D74">
        <w:rPr>
          <w:color w:val="000000" w:themeColor="text1"/>
        </w:rPr>
        <w:t xml:space="preserve">  Without the </w:t>
      </w:r>
      <w:r w:rsidR="00EB58E7">
        <w:rPr>
          <w:color w:val="000000" w:themeColor="text1"/>
        </w:rPr>
        <w:t xml:space="preserve">designated list of </w:t>
      </w:r>
      <w:r w:rsidRPr="00ED4763" w:rsidR="00F06D74">
        <w:rPr>
          <w:color w:val="000000" w:themeColor="text1"/>
        </w:rPr>
        <w:t>specified watchmen/lookout</w:t>
      </w:r>
      <w:r w:rsidR="00834800">
        <w:rPr>
          <w:color w:val="000000" w:themeColor="text1"/>
        </w:rPr>
        <w:t>s</w:t>
      </w:r>
      <w:r w:rsidR="0088790E">
        <w:rPr>
          <w:color w:val="000000" w:themeColor="text1"/>
        </w:rPr>
        <w:t>,</w:t>
      </w:r>
      <w:r w:rsidRPr="00ED4763" w:rsidR="00F06D74">
        <w:rPr>
          <w:color w:val="000000" w:themeColor="text1"/>
        </w:rPr>
        <w:t xml:space="preserve"> affected roadway workers </w:t>
      </w:r>
      <w:r w:rsidR="00834800">
        <w:rPr>
          <w:color w:val="000000" w:themeColor="text1"/>
        </w:rPr>
        <w:t>could</w:t>
      </w:r>
      <w:r w:rsidRPr="00ED4763">
        <w:rPr>
          <w:color w:val="000000" w:themeColor="text1"/>
        </w:rPr>
        <w:t xml:space="preserve"> be </w:t>
      </w:r>
      <w:r w:rsidR="00834800">
        <w:rPr>
          <w:color w:val="000000" w:themeColor="text1"/>
        </w:rPr>
        <w:t>im</w:t>
      </w:r>
      <w:r w:rsidRPr="00ED4763">
        <w:rPr>
          <w:color w:val="000000" w:themeColor="text1"/>
        </w:rPr>
        <w:t xml:space="preserve">properly notified in sufficient time to move to places of safety when a train or other on-track equipment is authorized to move on adjacent track at various legal speeds.  </w:t>
      </w:r>
      <w:r w:rsidRPr="00ED4763">
        <w:rPr>
          <w:color w:val="000000" w:themeColor="text1"/>
        </w:rPr>
        <w:tab/>
      </w:r>
    </w:p>
    <w:p w:rsidR="004376CE" w14:paraId="386B58B6" w14:textId="4690C1D3">
      <w:pPr>
        <w:widowControl w:val="0"/>
        <w:ind w:left="720"/>
        <w:rPr>
          <w:color w:val="000000" w:themeColor="text1"/>
        </w:rPr>
      </w:pPr>
      <w:r w:rsidRPr="00ED4763">
        <w:rPr>
          <w:color w:val="000000" w:themeColor="text1"/>
        </w:rPr>
        <w:t xml:space="preserve">Without the requirement that employers maintain a list of new and designated roadway maintenance machines that are enclosed with cabs with operative heating systems, operative air conditioning systems, and operative ventilation systems, FRA and other Federal and State inspectors would not be able to use these rosters to determine which agency has the responsibility for inspection and enforcement of respiratory safety regulations for each roadway machine.  Furthermore, without the provision that the </w:t>
      </w:r>
      <w:r w:rsidRPr="00ED4763">
        <w:rPr>
          <w:color w:val="000000" w:themeColor="text1"/>
        </w:rPr>
        <w:t>triggering mechanism of audible warning devices required on new on-track roadway maintenance machines be clearly identifiable and within easy reach of the machine operator, more railway workers might be injured or killed because they did not know where the mechanism was in a critical situation and were not able to sound it in time.</w:t>
      </w:r>
    </w:p>
    <w:p w:rsidR="00834800" w14:paraId="692C5ABD" w14:textId="77777777">
      <w:pPr>
        <w:widowControl w:val="0"/>
        <w:ind w:left="720"/>
        <w:rPr>
          <w:color w:val="000000" w:themeColor="text1"/>
        </w:rPr>
      </w:pPr>
    </w:p>
    <w:p w:rsidR="00834800" w14:paraId="74AD76CD" w14:textId="6F9D0337">
      <w:pPr>
        <w:widowControl w:val="0"/>
        <w:ind w:left="720"/>
        <w:rPr>
          <w:color w:val="000000" w:themeColor="text1"/>
        </w:rPr>
      </w:pPr>
      <w:r w:rsidRPr="4CE1F8AA">
        <w:rPr>
          <w:color w:val="000000" w:themeColor="text1"/>
        </w:rPr>
        <w:t xml:space="preserve">Without </w:t>
      </w:r>
      <w:r w:rsidRPr="4CE1F8AA" w:rsidR="00393B12">
        <w:rPr>
          <w:color w:val="000000" w:themeColor="text1"/>
        </w:rPr>
        <w:t xml:space="preserve">the </w:t>
      </w:r>
      <w:r w:rsidRPr="4CE1F8AA">
        <w:rPr>
          <w:color w:val="000000" w:themeColor="text1"/>
        </w:rPr>
        <w:t xml:space="preserve">written </w:t>
      </w:r>
      <w:r w:rsidRPr="4CE1F8AA" w:rsidR="00024BED">
        <w:rPr>
          <w:color w:val="000000" w:themeColor="text1"/>
        </w:rPr>
        <w:t>s</w:t>
      </w:r>
      <w:r w:rsidRPr="4CE1F8AA">
        <w:rPr>
          <w:color w:val="000000" w:themeColor="text1"/>
        </w:rPr>
        <w:t xml:space="preserve">tatement of </w:t>
      </w:r>
      <w:r w:rsidR="002221F0">
        <w:rPr>
          <w:color w:val="000000" w:themeColor="text1"/>
        </w:rPr>
        <w:t xml:space="preserve">an </w:t>
      </w:r>
      <w:r w:rsidRPr="4CE1F8AA" w:rsidR="00024BED">
        <w:rPr>
          <w:color w:val="000000" w:themeColor="text1"/>
        </w:rPr>
        <w:t>o</w:t>
      </w:r>
      <w:r w:rsidRPr="4CE1F8AA">
        <w:rPr>
          <w:color w:val="000000" w:themeColor="text1"/>
        </w:rPr>
        <w:t>n-</w:t>
      </w:r>
      <w:r w:rsidRPr="4CE1F8AA" w:rsidR="00674759">
        <w:rPr>
          <w:color w:val="000000" w:themeColor="text1"/>
        </w:rPr>
        <w:t>track safety</w:t>
      </w:r>
      <w:r w:rsidRPr="4CE1F8AA">
        <w:rPr>
          <w:color w:val="000000" w:themeColor="text1"/>
        </w:rPr>
        <w:t xml:space="preserve"> </w:t>
      </w:r>
      <w:r w:rsidRPr="4CE1F8AA" w:rsidR="00393B12">
        <w:rPr>
          <w:color w:val="000000" w:themeColor="text1"/>
        </w:rPr>
        <w:t>program</w:t>
      </w:r>
      <w:r w:rsidRPr="4CE1F8AA" w:rsidR="00121C17">
        <w:rPr>
          <w:color w:val="000000" w:themeColor="text1"/>
        </w:rPr>
        <w:t xml:space="preserve"> collected </w:t>
      </w:r>
      <w:r w:rsidRPr="4CE1F8AA" w:rsidR="00F728DC">
        <w:rPr>
          <w:color w:val="000000" w:themeColor="text1"/>
        </w:rPr>
        <w:t xml:space="preserve">under </w:t>
      </w:r>
      <w:r w:rsidRPr="4CE1F8AA" w:rsidR="00121C17">
        <w:rPr>
          <w:color w:val="000000" w:themeColor="text1"/>
        </w:rPr>
        <w:t>this regulation</w:t>
      </w:r>
      <w:r w:rsidRPr="4CE1F8AA" w:rsidR="00393B12">
        <w:rPr>
          <w:color w:val="000000" w:themeColor="text1"/>
        </w:rPr>
        <w:t xml:space="preserve">, FRA </w:t>
      </w:r>
      <w:r w:rsidRPr="4CE1F8AA" w:rsidR="00674759">
        <w:rPr>
          <w:color w:val="000000" w:themeColor="text1"/>
        </w:rPr>
        <w:t xml:space="preserve">and State inspectors </w:t>
      </w:r>
      <w:r w:rsidRPr="4CE1F8AA" w:rsidR="00393B12">
        <w:rPr>
          <w:color w:val="000000" w:themeColor="text1"/>
        </w:rPr>
        <w:t>would</w:t>
      </w:r>
      <w:r w:rsidRPr="4CE1F8AA" w:rsidR="00674759">
        <w:rPr>
          <w:color w:val="000000" w:themeColor="text1"/>
        </w:rPr>
        <w:t xml:space="preserve"> not be able to </w:t>
      </w:r>
      <w:r w:rsidRPr="4CE1F8AA" w:rsidR="00393B12">
        <w:rPr>
          <w:color w:val="000000" w:themeColor="text1"/>
        </w:rPr>
        <w:t>review</w:t>
      </w:r>
      <w:r w:rsidRPr="4CE1F8AA" w:rsidR="00BD2B69">
        <w:rPr>
          <w:color w:val="000000" w:themeColor="text1"/>
        </w:rPr>
        <w:t xml:space="preserve"> and</w:t>
      </w:r>
      <w:r w:rsidRPr="4CE1F8AA" w:rsidR="00393B12">
        <w:rPr>
          <w:color w:val="000000" w:themeColor="text1"/>
        </w:rPr>
        <w:t xml:space="preserve"> assess</w:t>
      </w:r>
      <w:r w:rsidRPr="4CE1F8AA" w:rsidR="00121C17">
        <w:rPr>
          <w:color w:val="000000" w:themeColor="text1"/>
        </w:rPr>
        <w:t xml:space="preserve"> </w:t>
      </w:r>
      <w:r w:rsidRPr="4CE1F8AA" w:rsidR="00BD2B69">
        <w:rPr>
          <w:color w:val="000000" w:themeColor="text1"/>
        </w:rPr>
        <w:t xml:space="preserve">the </w:t>
      </w:r>
      <w:r w:rsidRPr="4CE1F8AA" w:rsidR="00024BED">
        <w:rPr>
          <w:color w:val="000000" w:themeColor="text1"/>
        </w:rPr>
        <w:t>effective</w:t>
      </w:r>
      <w:r w:rsidRPr="4CE1F8AA" w:rsidR="00BD2B69">
        <w:rPr>
          <w:color w:val="000000" w:themeColor="text1"/>
        </w:rPr>
        <w:t>ness of</w:t>
      </w:r>
      <w:r w:rsidRPr="4CE1F8AA" w:rsidR="00024BED">
        <w:rPr>
          <w:color w:val="000000" w:themeColor="text1"/>
        </w:rPr>
        <w:t xml:space="preserve"> </w:t>
      </w:r>
      <w:r w:rsidR="00952E8C">
        <w:rPr>
          <w:color w:val="000000" w:themeColor="text1"/>
        </w:rPr>
        <w:t xml:space="preserve">an </w:t>
      </w:r>
      <w:r w:rsidRPr="4CE1F8AA" w:rsidR="00BD2B69">
        <w:rPr>
          <w:color w:val="000000" w:themeColor="text1"/>
        </w:rPr>
        <w:t>on-track</w:t>
      </w:r>
      <w:r w:rsidRPr="4CE1F8AA" w:rsidR="00DB3CB8">
        <w:rPr>
          <w:color w:val="000000" w:themeColor="text1"/>
        </w:rPr>
        <w:t xml:space="preserve"> </w:t>
      </w:r>
      <w:r w:rsidRPr="4CE1F8AA" w:rsidR="00024BED">
        <w:rPr>
          <w:color w:val="000000" w:themeColor="text1"/>
        </w:rPr>
        <w:t>safety</w:t>
      </w:r>
      <w:r w:rsidRPr="4CE1F8AA" w:rsidR="00121C17">
        <w:rPr>
          <w:color w:val="000000" w:themeColor="text1"/>
        </w:rPr>
        <w:t xml:space="preserve"> program necessary </w:t>
      </w:r>
      <w:r w:rsidRPr="4CE1F8AA" w:rsidR="001D6D35">
        <w:rPr>
          <w:color w:val="000000" w:themeColor="text1"/>
        </w:rPr>
        <w:t xml:space="preserve">to </w:t>
      </w:r>
      <w:r w:rsidRPr="4CE1F8AA" w:rsidR="00BE72F1">
        <w:rPr>
          <w:color w:val="000000" w:themeColor="text1"/>
        </w:rPr>
        <w:t xml:space="preserve">ensure </w:t>
      </w:r>
      <w:r w:rsidRPr="4CE1F8AA" w:rsidR="00BD2B69">
        <w:rPr>
          <w:color w:val="000000" w:themeColor="text1"/>
        </w:rPr>
        <w:t xml:space="preserve">the </w:t>
      </w:r>
      <w:r w:rsidRPr="4CE1F8AA" w:rsidR="00BE72F1">
        <w:rPr>
          <w:color w:val="000000" w:themeColor="text1"/>
        </w:rPr>
        <w:t>safety</w:t>
      </w:r>
      <w:r w:rsidRPr="4CE1F8AA">
        <w:rPr>
          <w:color w:val="000000" w:themeColor="text1"/>
        </w:rPr>
        <w:t xml:space="preserve"> </w:t>
      </w:r>
      <w:r w:rsidRPr="4CE1F8AA" w:rsidR="00BE72F1">
        <w:rPr>
          <w:color w:val="000000" w:themeColor="text1"/>
        </w:rPr>
        <w:t xml:space="preserve">of operators </w:t>
      </w:r>
      <w:r w:rsidRPr="4CE1F8AA">
        <w:rPr>
          <w:color w:val="000000" w:themeColor="text1"/>
        </w:rPr>
        <w:t xml:space="preserve">while using individual train detection </w:t>
      </w:r>
      <w:r w:rsidRPr="4CE1F8AA" w:rsidR="00024BED">
        <w:rPr>
          <w:color w:val="000000" w:themeColor="text1"/>
        </w:rPr>
        <w:t>to</w:t>
      </w:r>
      <w:r w:rsidRPr="4CE1F8AA" w:rsidR="001D6D35">
        <w:rPr>
          <w:color w:val="000000" w:themeColor="text1"/>
        </w:rPr>
        <w:t xml:space="preserve"> prevent accidents and serious injury to roadway workers. </w:t>
      </w:r>
    </w:p>
    <w:p w:rsidR="00D15D9B" w14:paraId="000C4311" w14:textId="77777777">
      <w:pPr>
        <w:widowControl w:val="0"/>
        <w:ind w:left="720"/>
        <w:rPr>
          <w:color w:val="000000" w:themeColor="text1"/>
        </w:rPr>
      </w:pPr>
    </w:p>
    <w:p w:rsidR="002B0C1E" w:rsidRPr="00ED4763" w14:paraId="168B04A5" w14:textId="7E899B00">
      <w:pPr>
        <w:widowControl w:val="0"/>
        <w:ind w:left="720"/>
        <w:rPr>
          <w:color w:val="000000" w:themeColor="text1"/>
        </w:rPr>
      </w:pPr>
      <w:r w:rsidRPr="00ED4763">
        <w:rPr>
          <w:color w:val="000000" w:themeColor="text1"/>
        </w:rPr>
        <w:t>Additionally</w:t>
      </w:r>
      <w:r w:rsidRPr="00ED4763">
        <w:rPr>
          <w:color w:val="000000" w:themeColor="text1"/>
        </w:rPr>
        <w:t xml:space="preserve">, each employer must maintain written or electronic records of each roadway worker’s current </w:t>
      </w:r>
      <w:r w:rsidRPr="00ED4763" w:rsidR="002778CD">
        <w:rPr>
          <w:color w:val="000000" w:themeColor="text1"/>
        </w:rPr>
        <w:t>qualifications and</w:t>
      </w:r>
      <w:r w:rsidRPr="00ED4763">
        <w:rPr>
          <w:color w:val="000000" w:themeColor="text1"/>
        </w:rPr>
        <w:t xml:space="preserve"> make these records available to FRA for inspection and copying upon request.  </w:t>
      </w:r>
    </w:p>
    <w:p w:rsidR="002B0C1E" w:rsidRPr="00ED4763" w14:paraId="6E3DFB0A" w14:textId="77777777">
      <w:pPr>
        <w:widowControl w:val="0"/>
        <w:rPr>
          <w:color w:val="000000" w:themeColor="text1"/>
        </w:rPr>
      </w:pPr>
    </w:p>
    <w:p w:rsidR="008A3FDA" w:rsidP="00C24707" w14:paraId="4C4B1C40" w14:textId="759145BF">
      <w:pPr>
        <w:widowControl w:val="0"/>
        <w:ind w:left="720"/>
        <w:rPr>
          <w:color w:val="000000" w:themeColor="text1"/>
        </w:rPr>
      </w:pPr>
      <w:r w:rsidRPr="00ED4763">
        <w:rPr>
          <w:color w:val="000000" w:themeColor="text1"/>
        </w:rPr>
        <w:t xml:space="preserve">Finally, without Form FRA F 6180.119, FRA would not have a mechanism to cite serious individual or corporate violations of </w:t>
      </w:r>
      <w:r w:rsidR="003A7CF2">
        <w:rPr>
          <w:color w:val="000000" w:themeColor="text1"/>
        </w:rPr>
        <w:t>P</w:t>
      </w:r>
      <w:r w:rsidRPr="00ED4763">
        <w:rPr>
          <w:color w:val="000000" w:themeColor="text1"/>
        </w:rPr>
        <w:t>art 214 that it could use to recommend civil penalties.  In summary, the net result of not collecting this information or collecting it less frequently would be to permit a more dangerous rail environment for roadway workers</w:t>
      </w:r>
      <w:r w:rsidRPr="00ED4763" w:rsidR="00C24707">
        <w:rPr>
          <w:color w:val="000000" w:themeColor="text1"/>
        </w:rPr>
        <w:t>.</w:t>
      </w:r>
    </w:p>
    <w:p w:rsidR="00FC1642" w:rsidRPr="00ED4763" w:rsidP="00C24707" w14:paraId="622BABC0" w14:textId="77777777">
      <w:pPr>
        <w:widowControl w:val="0"/>
        <w:ind w:left="720"/>
        <w:rPr>
          <w:color w:val="000000" w:themeColor="text1"/>
        </w:rPr>
      </w:pPr>
    </w:p>
    <w:p w:rsidR="00A045E0" w:rsidRPr="00ED4763" w:rsidP="003F3455" w14:paraId="1D04B3F6" w14:textId="77777777">
      <w:pPr>
        <w:widowControl w:val="0"/>
        <w:rPr>
          <w:b/>
          <w:color w:val="000000" w:themeColor="text1"/>
        </w:rPr>
      </w:pPr>
      <w:r w:rsidRPr="00ED4763">
        <w:rPr>
          <w:b/>
          <w:color w:val="000000" w:themeColor="text1"/>
        </w:rPr>
        <w:t>7.</w:t>
      </w:r>
      <w:r w:rsidRPr="00ED4763">
        <w:rPr>
          <w:b/>
          <w:color w:val="000000" w:themeColor="text1"/>
        </w:rPr>
        <w:tab/>
      </w:r>
      <w:r w:rsidRPr="00ED4763">
        <w:rPr>
          <w:b/>
          <w:color w:val="000000" w:themeColor="text1"/>
          <w:u w:val="single"/>
        </w:rPr>
        <w:t>Special circumstances</w:t>
      </w:r>
      <w:r w:rsidRPr="00ED4763">
        <w:rPr>
          <w:b/>
          <w:color w:val="000000" w:themeColor="text1"/>
        </w:rPr>
        <w:t>.</w:t>
      </w:r>
    </w:p>
    <w:p w:rsidR="002B0C1E" w:rsidRPr="00ED4763" w14:paraId="5878AF72" w14:textId="77777777">
      <w:pPr>
        <w:widowControl w:val="0"/>
        <w:rPr>
          <w:b/>
          <w:color w:val="000000" w:themeColor="text1"/>
        </w:rPr>
      </w:pPr>
    </w:p>
    <w:p w:rsidR="001D2625" w:rsidRPr="00ED4763" w:rsidP="001D2625" w14:paraId="3687184E" w14:textId="2A6631AE">
      <w:pPr>
        <w:widowControl w:val="0"/>
        <w:ind w:left="720"/>
        <w:rPr>
          <w:color w:val="000000" w:themeColor="text1"/>
        </w:rPr>
      </w:pPr>
      <w:r>
        <w:rPr>
          <w:color w:val="000000" w:themeColor="text1"/>
        </w:rPr>
        <w:t xml:space="preserve">There are no special circumstances associated with this information collection.  </w:t>
      </w:r>
    </w:p>
    <w:p w:rsidR="005E6F51" w:rsidRPr="00ED4763" w:rsidP="00EC2A35" w14:paraId="076A8908" w14:textId="77777777">
      <w:pPr>
        <w:widowControl w:val="0"/>
        <w:ind w:firstLine="720"/>
        <w:rPr>
          <w:color w:val="000000" w:themeColor="text1"/>
        </w:rPr>
      </w:pPr>
    </w:p>
    <w:p w:rsidR="00B45DBC" w:rsidRPr="00ED4763" w:rsidP="00B45DBC" w14:paraId="1D17A2B1" w14:textId="77777777">
      <w:pPr>
        <w:widowControl w:val="0"/>
        <w:ind w:left="720" w:hanging="720"/>
        <w:rPr>
          <w:b/>
          <w:color w:val="000000" w:themeColor="text1"/>
        </w:rPr>
      </w:pPr>
      <w:r w:rsidRPr="00ED4763">
        <w:rPr>
          <w:b/>
          <w:color w:val="000000" w:themeColor="text1"/>
        </w:rPr>
        <w:t>8.</w:t>
      </w:r>
      <w:r w:rsidRPr="00ED4763">
        <w:rPr>
          <w:b/>
          <w:color w:val="000000" w:themeColor="text1"/>
        </w:rPr>
        <w:tab/>
      </w:r>
      <w:r w:rsidRPr="00ED4763">
        <w:rPr>
          <w:b/>
          <w:color w:val="000000" w:themeColor="text1"/>
          <w:u w:val="single"/>
        </w:rPr>
        <w:t>Compliance with 5 CFR 1320.8</w:t>
      </w:r>
      <w:r w:rsidRPr="00ED4763">
        <w:rPr>
          <w:b/>
          <w:color w:val="000000" w:themeColor="text1"/>
        </w:rPr>
        <w:t>.</w:t>
      </w:r>
    </w:p>
    <w:p w:rsidR="002B0C1E" w:rsidRPr="00ED4763" w14:paraId="2EC92F47" w14:textId="77777777">
      <w:pPr>
        <w:widowControl w:val="0"/>
        <w:rPr>
          <w:b/>
          <w:color w:val="000000" w:themeColor="text1"/>
        </w:rPr>
      </w:pPr>
    </w:p>
    <w:p w:rsidR="002778CD" w:rsidP="0009721B" w14:paraId="24118BBD" w14:textId="4DD5E378">
      <w:pPr>
        <w:widowControl w:val="0"/>
        <w:ind w:left="720"/>
        <w:rPr>
          <w:color w:val="000000" w:themeColor="text1"/>
          <w:szCs w:val="24"/>
        </w:rPr>
      </w:pPr>
      <w:bookmarkStart w:id="1" w:name="_Hlk171406858"/>
      <w:bookmarkStart w:id="2" w:name="_Hlk28588053"/>
      <w:r w:rsidRPr="0075115A">
        <w:t xml:space="preserve">As required by the Paperwork Reduction Act of 1995 (PRA) and 5 CFR part 1320, FRA published a notice in the </w:t>
      </w:r>
      <w:r w:rsidRPr="0075115A">
        <w:rPr>
          <w:i/>
        </w:rPr>
        <w:t>Federal Register</w:t>
      </w:r>
      <w:r w:rsidRPr="0075115A">
        <w:t xml:space="preserve"> on </w:t>
      </w:r>
      <w:r w:rsidR="00844EA4">
        <w:t>March 25</w:t>
      </w:r>
      <w:r w:rsidRPr="0075115A">
        <w:t>,</w:t>
      </w:r>
      <w:r>
        <w:t xml:space="preserve"> 202</w:t>
      </w:r>
      <w:r w:rsidR="006D4628">
        <w:t>5</w:t>
      </w:r>
      <w:r>
        <w:t>,</w:t>
      </w:r>
      <w:bookmarkEnd w:id="1"/>
      <w:r>
        <w:rPr>
          <w:rStyle w:val="FootnoteReference"/>
        </w:rPr>
        <w:footnoteReference w:id="12"/>
      </w:r>
      <w:r>
        <w:t xml:space="preserve"> </w:t>
      </w:r>
      <w:bookmarkStart w:id="3" w:name="_Hlk171406897"/>
      <w:r w:rsidRPr="0075115A">
        <w:t xml:space="preserve">soliciting comment from the public, railroads, and other interested parties on these information collection requirements.  FRA received </w:t>
      </w:r>
      <w:r w:rsidRPr="00B81FA3" w:rsidR="00B81FA3">
        <w:t>no</w:t>
      </w:r>
      <w:r w:rsidRPr="0075115A">
        <w:t xml:space="preserve"> comments from the public.</w:t>
      </w:r>
    </w:p>
    <w:p w:rsidR="002778CD" w:rsidP="0009721B" w14:paraId="42456900" w14:textId="77777777">
      <w:pPr>
        <w:widowControl w:val="0"/>
        <w:ind w:left="720"/>
        <w:rPr>
          <w:color w:val="000000" w:themeColor="text1"/>
          <w:szCs w:val="24"/>
        </w:rPr>
      </w:pPr>
    </w:p>
    <w:p w:rsidR="006D4628" w:rsidRPr="00DC453D" w:rsidP="006D4628" w14:paraId="1A46FC83" w14:textId="0B18DEB9">
      <w:pPr>
        <w:ind w:left="720"/>
        <w:rPr>
          <w:i/>
          <w:iCs/>
          <w:color w:val="000000"/>
          <w:szCs w:val="24"/>
          <w:u w:val="single"/>
        </w:rPr>
      </w:pPr>
      <w:r w:rsidRPr="00DC453D">
        <w:rPr>
          <w:i/>
          <w:iCs/>
          <w:color w:val="000000"/>
          <w:szCs w:val="24"/>
          <w:u w:val="single"/>
        </w:rPr>
        <w:t>Consultations with representatives of the affected population</w:t>
      </w:r>
      <w:bookmarkEnd w:id="3"/>
      <w:r w:rsidRPr="00DC453D">
        <w:rPr>
          <w:i/>
          <w:iCs/>
          <w:color w:val="000000"/>
          <w:szCs w:val="24"/>
          <w:u w:val="single"/>
        </w:rPr>
        <w:t>:</w:t>
      </w:r>
    </w:p>
    <w:p w:rsidR="006D4628" w:rsidRPr="007F76AC" w:rsidP="006D4628" w14:paraId="3051E44A" w14:textId="77777777">
      <w:pPr>
        <w:widowControl w:val="0"/>
        <w:ind w:left="720"/>
        <w:rPr>
          <w:szCs w:val="24"/>
        </w:rPr>
      </w:pPr>
    </w:p>
    <w:p w:rsidR="006D4628" w:rsidP="006D4628" w14:paraId="50AFB549" w14:textId="77777777">
      <w:pPr>
        <w:ind w:left="720"/>
        <w:rPr>
          <w:szCs w:val="24"/>
        </w:rPr>
      </w:pPr>
      <w:bookmarkStart w:id="4" w:name="_Hlk171406926"/>
      <w:r w:rsidRPr="007F76AC">
        <w:rPr>
          <w:szCs w:val="24"/>
        </w:rPr>
        <w:t xml:space="preserve">As a part of FRA’s oversight and enforcement, individuals from the railroad industry are generally in direct contact </w:t>
      </w:r>
      <w:r w:rsidRPr="00FD6F9E">
        <w:rPr>
          <w:szCs w:val="24"/>
        </w:rPr>
        <w:t>with FRA’s inspectors at the time of site inspections and can provide any comment</w:t>
      </w:r>
      <w:r w:rsidRPr="00855605">
        <w:rPr>
          <w:szCs w:val="24"/>
        </w:rPr>
        <w:t>s or concerns to them.</w:t>
      </w:r>
    </w:p>
    <w:p w:rsidR="00D3016E" w:rsidP="006D4628" w14:paraId="7CD97D59" w14:textId="77777777">
      <w:pPr>
        <w:ind w:left="720"/>
        <w:rPr>
          <w:szCs w:val="24"/>
        </w:rPr>
      </w:pPr>
    </w:p>
    <w:p w:rsidR="00D3016E" w:rsidRPr="00ED4763" w:rsidP="00D3016E" w14:paraId="3DA5B6F8" w14:textId="77777777">
      <w:pPr>
        <w:widowControl w:val="0"/>
        <w:ind w:left="720" w:hanging="720"/>
        <w:rPr>
          <w:b/>
          <w:color w:val="000000" w:themeColor="text1"/>
        </w:rPr>
      </w:pPr>
      <w:r w:rsidRPr="00ED4763">
        <w:rPr>
          <w:b/>
          <w:color w:val="000000" w:themeColor="text1"/>
        </w:rPr>
        <w:t>9.</w:t>
      </w:r>
      <w:r w:rsidRPr="00ED4763">
        <w:rPr>
          <w:b/>
          <w:color w:val="000000" w:themeColor="text1"/>
        </w:rPr>
        <w:tab/>
      </w:r>
      <w:r w:rsidRPr="00ED4763">
        <w:rPr>
          <w:b/>
          <w:color w:val="000000" w:themeColor="text1"/>
          <w:u w:val="single"/>
        </w:rPr>
        <w:t>Payments or gifts to respondents.</w:t>
      </w:r>
    </w:p>
    <w:p w:rsidR="00D3016E" w:rsidRPr="00ED4763" w:rsidP="00D3016E" w14:paraId="1969108D" w14:textId="77777777">
      <w:pPr>
        <w:widowControl w:val="0"/>
        <w:rPr>
          <w:color w:val="000000" w:themeColor="text1"/>
        </w:rPr>
      </w:pPr>
    </w:p>
    <w:p w:rsidR="00D3016E" w:rsidRPr="00ED4763" w:rsidP="00D3016E" w14:paraId="6EACBD7F" w14:textId="2D8CABD1">
      <w:pPr>
        <w:widowControl w:val="0"/>
        <w:ind w:left="720"/>
        <w:rPr>
          <w:color w:val="000000" w:themeColor="text1"/>
        </w:rPr>
      </w:pPr>
      <w:r w:rsidRPr="00ED4763">
        <w:rPr>
          <w:color w:val="000000" w:themeColor="text1"/>
        </w:rPr>
        <w:t xml:space="preserve">There are no monetary payments or gifts made to respondents associated with the </w:t>
      </w:r>
      <w:r w:rsidRPr="00ED4763">
        <w:rPr>
          <w:color w:val="000000" w:themeColor="text1"/>
        </w:rPr>
        <w:t xml:space="preserve">information collection requirements contained in this </w:t>
      </w:r>
      <w:r w:rsidR="008148B0">
        <w:rPr>
          <w:color w:val="000000" w:themeColor="text1"/>
        </w:rPr>
        <w:t>ICR</w:t>
      </w:r>
      <w:r w:rsidRPr="00ED4763">
        <w:rPr>
          <w:color w:val="000000" w:themeColor="text1"/>
        </w:rPr>
        <w:t>.</w:t>
      </w:r>
    </w:p>
    <w:p w:rsidR="00D3016E" w:rsidRPr="00ED4763" w:rsidP="00D3016E" w14:paraId="73EEADE4" w14:textId="77777777">
      <w:pPr>
        <w:widowControl w:val="0"/>
        <w:ind w:left="720"/>
        <w:rPr>
          <w:color w:val="000000" w:themeColor="text1"/>
        </w:rPr>
      </w:pPr>
    </w:p>
    <w:p w:rsidR="00D3016E" w:rsidRPr="00ED4763" w:rsidP="00D3016E" w14:paraId="2691EE4E" w14:textId="77777777">
      <w:pPr>
        <w:widowControl w:val="0"/>
        <w:ind w:left="720" w:hanging="720"/>
        <w:rPr>
          <w:b/>
          <w:color w:val="000000" w:themeColor="text1"/>
        </w:rPr>
      </w:pPr>
      <w:r w:rsidRPr="00ED4763">
        <w:rPr>
          <w:b/>
          <w:color w:val="000000" w:themeColor="text1"/>
        </w:rPr>
        <w:t>10.</w:t>
      </w:r>
      <w:r w:rsidRPr="00ED4763">
        <w:rPr>
          <w:b/>
          <w:color w:val="000000" w:themeColor="text1"/>
        </w:rPr>
        <w:tab/>
      </w:r>
      <w:r w:rsidRPr="00ED4763">
        <w:rPr>
          <w:b/>
          <w:color w:val="000000" w:themeColor="text1"/>
          <w:u w:val="single"/>
        </w:rPr>
        <w:t>Assurance of confidentiality.</w:t>
      </w:r>
    </w:p>
    <w:p w:rsidR="00D3016E" w:rsidRPr="00ED4763" w:rsidP="00D3016E" w14:paraId="476FDE28" w14:textId="77777777">
      <w:pPr>
        <w:widowControl w:val="0"/>
        <w:ind w:left="720" w:hanging="720"/>
        <w:rPr>
          <w:b/>
          <w:color w:val="000000" w:themeColor="text1"/>
        </w:rPr>
      </w:pPr>
    </w:p>
    <w:p w:rsidR="00D3016E" w:rsidRPr="00ED4763" w:rsidP="00D3016E" w14:paraId="29AA8ABC" w14:textId="7212F025">
      <w:pPr>
        <w:widowControl w:val="0"/>
        <w:ind w:left="720"/>
        <w:rPr>
          <w:color w:val="000000" w:themeColor="text1"/>
        </w:rPr>
      </w:pPr>
      <w:r w:rsidRPr="00ED4763">
        <w:rPr>
          <w:color w:val="000000" w:themeColor="text1"/>
        </w:rPr>
        <w:t>Information collected is not of a confidential nature, and FRA pledges no confidentiality.</w:t>
      </w:r>
    </w:p>
    <w:p w:rsidR="00D15D9B" w:rsidP="00D3016E" w14:paraId="5253D2C8" w14:textId="77777777">
      <w:pPr>
        <w:widowControl w:val="0"/>
        <w:ind w:left="720"/>
        <w:rPr>
          <w:color w:val="000000" w:themeColor="text1"/>
        </w:rPr>
      </w:pPr>
    </w:p>
    <w:p w:rsidR="00D3016E" w:rsidRPr="00ED4763" w:rsidP="00D3016E" w14:paraId="2341286D" w14:textId="77777777">
      <w:pPr>
        <w:widowControl w:val="0"/>
        <w:ind w:left="720" w:hanging="720"/>
        <w:rPr>
          <w:b/>
          <w:color w:val="000000" w:themeColor="text1"/>
        </w:rPr>
      </w:pPr>
      <w:r w:rsidRPr="00ED4763">
        <w:rPr>
          <w:b/>
          <w:color w:val="000000" w:themeColor="text1"/>
        </w:rPr>
        <w:t>11.</w:t>
      </w:r>
      <w:r w:rsidRPr="00ED4763">
        <w:rPr>
          <w:b/>
          <w:color w:val="000000" w:themeColor="text1"/>
        </w:rPr>
        <w:tab/>
      </w:r>
      <w:r w:rsidRPr="00ED4763">
        <w:rPr>
          <w:b/>
          <w:color w:val="000000" w:themeColor="text1"/>
          <w:u w:val="single"/>
        </w:rPr>
        <w:t>Justification for any questions of a sensitive nature.</w:t>
      </w:r>
    </w:p>
    <w:p w:rsidR="00D3016E" w:rsidRPr="00ED4763" w:rsidP="00D3016E" w14:paraId="15B89CEA" w14:textId="77777777">
      <w:pPr>
        <w:widowControl w:val="0"/>
        <w:rPr>
          <w:rFonts w:ascii="CG Times" w:hAnsi="CG Times"/>
          <w:color w:val="000000" w:themeColor="text1"/>
          <w:sz w:val="20"/>
        </w:rPr>
      </w:pPr>
    </w:p>
    <w:p w:rsidR="00D3016E" w:rsidRPr="00ED4763" w:rsidP="00D3016E" w14:paraId="66688324" w14:textId="08A82EF8">
      <w:pPr>
        <w:widowControl w:val="0"/>
        <w:ind w:left="720"/>
        <w:rPr>
          <w:color w:val="000000" w:themeColor="text1"/>
        </w:rPr>
      </w:pPr>
      <w:r>
        <w:rPr>
          <w:color w:val="000000" w:themeColor="text1"/>
        </w:rPr>
        <w:t xml:space="preserve">There are no questions of a sensitive or private nature involving this regulation and its associated information collection requirements. </w:t>
      </w:r>
    </w:p>
    <w:p w:rsidR="00D3016E" w:rsidRPr="00855605" w:rsidP="006D4628" w14:paraId="0E7FA0D4" w14:textId="77777777">
      <w:pPr>
        <w:ind w:left="720"/>
        <w:rPr>
          <w:szCs w:val="24"/>
        </w:rPr>
      </w:pPr>
    </w:p>
    <w:bookmarkEnd w:id="2"/>
    <w:bookmarkEnd w:id="4"/>
    <w:p w:rsidR="00F224BD" w:rsidP="003A54B5" w14:paraId="78629B16" w14:textId="77777777">
      <w:pPr>
        <w:widowControl w:val="0"/>
        <w:rPr>
          <w:b/>
          <w:color w:val="000000" w:themeColor="text1"/>
        </w:rPr>
        <w:sectPr w:rsidSect="00D15D9B">
          <w:headerReference w:type="even" r:id="rId9"/>
          <w:headerReference w:type="default" r:id="rId10"/>
          <w:footerReference w:type="even" r:id="rId11"/>
          <w:footerReference w:type="default" r:id="rId12"/>
          <w:pgSz w:w="12240" w:h="15840"/>
          <w:pgMar w:top="1440" w:right="1440" w:bottom="1440" w:left="1440" w:header="1440" w:footer="1440" w:gutter="0"/>
          <w:cols w:space="720"/>
          <w:docGrid w:linePitch="326"/>
        </w:sectPr>
      </w:pPr>
    </w:p>
    <w:p w:rsidR="004026AC" w:rsidRPr="00ED4763" w:rsidP="004026AC" w14:paraId="5C1B6695" w14:textId="77777777">
      <w:pPr>
        <w:widowControl w:val="0"/>
        <w:ind w:left="720" w:hanging="720"/>
        <w:rPr>
          <w:b/>
          <w:color w:val="000000" w:themeColor="text1"/>
        </w:rPr>
      </w:pPr>
      <w:r w:rsidRPr="00ED4763">
        <w:rPr>
          <w:b/>
          <w:color w:val="000000" w:themeColor="text1"/>
        </w:rPr>
        <w:t>12.</w:t>
      </w:r>
      <w:r w:rsidRPr="00ED4763">
        <w:rPr>
          <w:b/>
          <w:color w:val="000000" w:themeColor="text1"/>
        </w:rPr>
        <w:tab/>
      </w:r>
      <w:r w:rsidRPr="00ED4763">
        <w:rPr>
          <w:b/>
          <w:color w:val="000000" w:themeColor="text1"/>
          <w:u w:val="single"/>
        </w:rPr>
        <w:t>Estimate of burden hours for information collected.</w:t>
      </w:r>
    </w:p>
    <w:p w:rsidR="004026AC" w:rsidRPr="00ED4763" w:rsidP="004026AC" w14:paraId="223B4809" w14:textId="77777777">
      <w:pPr>
        <w:widowControl w:val="0"/>
        <w:ind w:left="720"/>
        <w:rPr>
          <w:i/>
          <w:color w:val="000000" w:themeColor="text1"/>
        </w:rPr>
      </w:pPr>
    </w:p>
    <w:p w:rsidR="004026AC" w:rsidP="004026AC" w14:paraId="574735F1" w14:textId="2D3ECC3F">
      <w:pPr>
        <w:widowControl w:val="0"/>
        <w:ind w:left="720"/>
        <w:rPr>
          <w:color w:val="000000" w:themeColor="text1"/>
        </w:rPr>
      </w:pPr>
      <w:r w:rsidRPr="00ED4763">
        <w:rPr>
          <w:color w:val="000000" w:themeColor="text1"/>
        </w:rPr>
        <w:t xml:space="preserve">The PRA estimates for the respondent universe, annual responses, and average time per response are based on the experience and expertise of FRA’s </w:t>
      </w:r>
      <w:r w:rsidR="00C0466B">
        <w:rPr>
          <w:color w:val="000000" w:themeColor="text1"/>
        </w:rPr>
        <w:t>Track and Structures</w:t>
      </w:r>
      <w:r w:rsidRPr="00ED4763">
        <w:rPr>
          <w:color w:val="000000" w:themeColor="text1"/>
        </w:rPr>
        <w:t xml:space="preserve"> Division.</w:t>
      </w:r>
    </w:p>
    <w:p w:rsidR="009C0CCB" w:rsidP="004026AC" w14:paraId="77A8BD8D" w14:textId="77777777">
      <w:pPr>
        <w:widowControl w:val="0"/>
        <w:ind w:left="720"/>
        <w:rPr>
          <w:color w:val="000000" w:themeColor="text1"/>
        </w:rPr>
      </w:pPr>
    </w:p>
    <w:tbl>
      <w:tblPr>
        <w:tblW w:w="125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260"/>
        <w:gridCol w:w="1080"/>
        <w:gridCol w:w="990"/>
        <w:gridCol w:w="1260"/>
        <w:gridCol w:w="810"/>
        <w:gridCol w:w="1350"/>
        <w:gridCol w:w="3420"/>
      </w:tblGrid>
      <w:tr w14:paraId="49678AAD" w14:textId="77777777" w:rsidTr="00B81FA3">
        <w:tblPrEx>
          <w:tblW w:w="125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70"/>
        </w:trPr>
        <w:tc>
          <w:tcPr>
            <w:tcW w:w="2340" w:type="dxa"/>
            <w:shd w:val="clear" w:color="auto" w:fill="auto"/>
          </w:tcPr>
          <w:p w:rsidR="0014520F" w:rsidRPr="0014520F" w:rsidP="0014520F" w14:paraId="7815C4BB" w14:textId="77777777">
            <w:pPr>
              <w:rPr>
                <w:rFonts w:eastAsiaTheme="minorHAnsi"/>
                <w:color w:val="000000" w:themeColor="text1"/>
                <w:sz w:val="20"/>
              </w:rPr>
            </w:pPr>
            <w:r w:rsidRPr="0014520F">
              <w:rPr>
                <w:rFonts w:eastAsiaTheme="minorHAnsi"/>
                <w:color w:val="000000" w:themeColor="text1"/>
                <w:sz w:val="20"/>
              </w:rPr>
              <w:t>CFR Section/Subject</w:t>
            </w:r>
          </w:p>
        </w:tc>
        <w:tc>
          <w:tcPr>
            <w:tcW w:w="1260" w:type="dxa"/>
            <w:shd w:val="clear" w:color="auto" w:fill="auto"/>
          </w:tcPr>
          <w:p w:rsidR="0014520F" w:rsidRPr="0014520F" w:rsidP="0014520F" w14:paraId="76292228" w14:textId="77777777">
            <w:pPr>
              <w:jc w:val="center"/>
              <w:rPr>
                <w:color w:val="000000" w:themeColor="text1"/>
                <w:sz w:val="20"/>
              </w:rPr>
            </w:pPr>
            <w:r w:rsidRPr="0014520F">
              <w:rPr>
                <w:color w:val="000000" w:themeColor="text1"/>
                <w:sz w:val="20"/>
              </w:rPr>
              <w:t>Respondent</w:t>
            </w:r>
          </w:p>
          <w:p w:rsidR="0014520F" w:rsidRPr="0014520F" w:rsidP="0014520F" w14:paraId="23104BD9" w14:textId="77777777">
            <w:pPr>
              <w:jc w:val="center"/>
              <w:rPr>
                <w:rFonts w:eastAsiaTheme="minorHAnsi"/>
                <w:color w:val="000000" w:themeColor="text1"/>
                <w:sz w:val="20"/>
              </w:rPr>
            </w:pPr>
            <w:r w:rsidRPr="0014520F">
              <w:rPr>
                <w:color w:val="000000" w:themeColor="text1"/>
                <w:sz w:val="20"/>
              </w:rPr>
              <w:t xml:space="preserve"> Universe</w:t>
            </w:r>
          </w:p>
        </w:tc>
        <w:tc>
          <w:tcPr>
            <w:tcW w:w="1080" w:type="dxa"/>
            <w:shd w:val="clear" w:color="auto" w:fill="auto"/>
          </w:tcPr>
          <w:p w:rsidR="0014520F" w:rsidRPr="0014520F" w:rsidP="0014520F" w14:paraId="433A8C4A" w14:textId="77777777">
            <w:pPr>
              <w:jc w:val="center"/>
              <w:rPr>
                <w:color w:val="000000" w:themeColor="text1"/>
                <w:sz w:val="20"/>
              </w:rPr>
            </w:pPr>
            <w:r w:rsidRPr="0014520F">
              <w:rPr>
                <w:color w:val="000000" w:themeColor="text1"/>
                <w:sz w:val="20"/>
              </w:rPr>
              <w:t>Total Annual Responses</w:t>
            </w:r>
          </w:p>
          <w:p w:rsidR="0014520F" w:rsidRPr="0014520F" w:rsidP="0014520F" w14:paraId="3824BF29" w14:textId="77777777">
            <w:pPr>
              <w:jc w:val="center"/>
              <w:rPr>
                <w:rFonts w:eastAsiaTheme="minorHAnsi"/>
                <w:color w:val="000000" w:themeColor="text1"/>
                <w:sz w:val="20"/>
              </w:rPr>
            </w:pPr>
            <w:r w:rsidRPr="0014520F">
              <w:rPr>
                <w:color w:val="000000" w:themeColor="text1"/>
                <w:sz w:val="16"/>
                <w:szCs w:val="16"/>
              </w:rPr>
              <w:t>(A)</w:t>
            </w:r>
          </w:p>
        </w:tc>
        <w:tc>
          <w:tcPr>
            <w:tcW w:w="990" w:type="dxa"/>
            <w:shd w:val="clear" w:color="auto" w:fill="auto"/>
          </w:tcPr>
          <w:p w:rsidR="0014520F" w:rsidRPr="0014520F" w:rsidP="0014520F" w14:paraId="74C65E49" w14:textId="77777777">
            <w:pPr>
              <w:jc w:val="center"/>
              <w:rPr>
                <w:color w:val="000000" w:themeColor="text1"/>
                <w:sz w:val="20"/>
              </w:rPr>
            </w:pPr>
            <w:r w:rsidRPr="0014520F">
              <w:rPr>
                <w:color w:val="000000" w:themeColor="text1"/>
                <w:sz w:val="20"/>
              </w:rPr>
              <w:t>Average Time per Response</w:t>
            </w:r>
          </w:p>
          <w:p w:rsidR="0014520F" w:rsidRPr="0014520F" w:rsidP="0014520F" w14:paraId="791C00EA" w14:textId="77777777">
            <w:pPr>
              <w:jc w:val="center"/>
              <w:rPr>
                <w:rFonts w:eastAsiaTheme="minorHAnsi"/>
                <w:color w:val="000000" w:themeColor="text1"/>
                <w:sz w:val="20"/>
              </w:rPr>
            </w:pPr>
            <w:r w:rsidRPr="0014520F">
              <w:rPr>
                <w:color w:val="000000" w:themeColor="text1"/>
                <w:sz w:val="16"/>
                <w:szCs w:val="16"/>
              </w:rPr>
              <w:t xml:space="preserve"> (B)</w:t>
            </w:r>
          </w:p>
        </w:tc>
        <w:tc>
          <w:tcPr>
            <w:tcW w:w="1260" w:type="dxa"/>
            <w:shd w:val="clear" w:color="auto" w:fill="auto"/>
          </w:tcPr>
          <w:p w:rsidR="0014520F" w:rsidRPr="0014520F" w:rsidP="0014520F" w14:paraId="425C0E83" w14:textId="77777777">
            <w:pPr>
              <w:jc w:val="center"/>
              <w:rPr>
                <w:color w:val="000000" w:themeColor="text1"/>
                <w:sz w:val="20"/>
              </w:rPr>
            </w:pPr>
            <w:r w:rsidRPr="0014520F">
              <w:rPr>
                <w:color w:val="000000" w:themeColor="text1"/>
                <w:sz w:val="20"/>
              </w:rPr>
              <w:t>Total</w:t>
            </w:r>
          </w:p>
          <w:p w:rsidR="0014520F" w:rsidRPr="0014520F" w:rsidP="0014520F" w14:paraId="60A59B05" w14:textId="77777777">
            <w:pPr>
              <w:jc w:val="center"/>
              <w:rPr>
                <w:color w:val="000000" w:themeColor="text1"/>
                <w:sz w:val="20"/>
              </w:rPr>
            </w:pPr>
            <w:r w:rsidRPr="0014520F">
              <w:rPr>
                <w:color w:val="000000" w:themeColor="text1"/>
                <w:sz w:val="20"/>
              </w:rPr>
              <w:t>Annual</w:t>
            </w:r>
          </w:p>
          <w:p w:rsidR="0014520F" w:rsidRPr="0014520F" w:rsidP="0014520F" w14:paraId="4C38EA14" w14:textId="77777777">
            <w:pPr>
              <w:jc w:val="center"/>
              <w:rPr>
                <w:color w:val="000000" w:themeColor="text1"/>
                <w:sz w:val="20"/>
              </w:rPr>
            </w:pPr>
            <w:r w:rsidRPr="0014520F">
              <w:rPr>
                <w:color w:val="000000" w:themeColor="text1"/>
                <w:sz w:val="20"/>
              </w:rPr>
              <w:t>Burden</w:t>
            </w:r>
          </w:p>
          <w:p w:rsidR="0014520F" w:rsidRPr="0014520F" w:rsidP="0014520F" w14:paraId="3E78E43F" w14:textId="77777777">
            <w:pPr>
              <w:jc w:val="center"/>
              <w:rPr>
                <w:color w:val="000000" w:themeColor="text1"/>
                <w:sz w:val="20"/>
              </w:rPr>
            </w:pPr>
            <w:r w:rsidRPr="0014520F">
              <w:rPr>
                <w:color w:val="000000" w:themeColor="text1"/>
                <w:sz w:val="20"/>
              </w:rPr>
              <w:t>hours</w:t>
            </w:r>
          </w:p>
          <w:p w:rsidR="0014520F" w:rsidRPr="0014520F" w:rsidP="0014520F" w14:paraId="3ED91CB4" w14:textId="77777777">
            <w:pPr>
              <w:jc w:val="center"/>
              <w:rPr>
                <w:rFonts w:eastAsiaTheme="minorHAnsi"/>
                <w:color w:val="000000" w:themeColor="text1"/>
                <w:sz w:val="20"/>
              </w:rPr>
            </w:pPr>
            <w:r w:rsidRPr="0014520F">
              <w:rPr>
                <w:color w:val="000000" w:themeColor="text1"/>
                <w:sz w:val="16"/>
                <w:szCs w:val="16"/>
              </w:rPr>
              <w:t>(C) = A * B</w:t>
            </w:r>
          </w:p>
        </w:tc>
        <w:tc>
          <w:tcPr>
            <w:tcW w:w="810" w:type="dxa"/>
          </w:tcPr>
          <w:p w:rsidR="0014520F" w:rsidRPr="0014520F" w:rsidP="0014520F" w14:paraId="2A2EFABC" w14:textId="77777777">
            <w:pPr>
              <w:jc w:val="center"/>
              <w:rPr>
                <w:color w:val="000000" w:themeColor="text1"/>
                <w:sz w:val="20"/>
              </w:rPr>
            </w:pPr>
            <w:r w:rsidRPr="0014520F">
              <w:rPr>
                <w:color w:val="000000" w:themeColor="text1"/>
                <w:sz w:val="20"/>
              </w:rPr>
              <w:t>Wage</w:t>
            </w:r>
          </w:p>
          <w:p w:rsidR="0014520F" w:rsidRPr="0014520F" w:rsidP="0014520F" w14:paraId="6755D3DD" w14:textId="77777777">
            <w:pPr>
              <w:jc w:val="center"/>
              <w:rPr>
                <w:color w:val="000000" w:themeColor="text1"/>
                <w:sz w:val="20"/>
              </w:rPr>
            </w:pPr>
            <w:r w:rsidRPr="0014520F">
              <w:rPr>
                <w:color w:val="000000" w:themeColor="text1"/>
                <w:sz w:val="20"/>
              </w:rPr>
              <w:t>Rate</w:t>
            </w:r>
            <w:r>
              <w:rPr>
                <w:color w:val="000000" w:themeColor="text1"/>
                <w:sz w:val="20"/>
                <w:vertAlign w:val="superscript"/>
              </w:rPr>
              <w:footnoteReference w:id="13"/>
            </w:r>
          </w:p>
        </w:tc>
        <w:tc>
          <w:tcPr>
            <w:tcW w:w="1350" w:type="dxa"/>
            <w:shd w:val="clear" w:color="auto" w:fill="auto"/>
          </w:tcPr>
          <w:p w:rsidR="0014520F" w:rsidRPr="0014520F" w:rsidP="236BFF00" w14:paraId="62ADAFC2" w14:textId="56C62F26">
            <w:pPr>
              <w:jc w:val="center"/>
              <w:rPr>
                <w:color w:val="000000" w:themeColor="text1"/>
                <w:sz w:val="20"/>
              </w:rPr>
            </w:pPr>
            <w:r w:rsidRPr="236BFF00">
              <w:rPr>
                <w:color w:val="000000" w:themeColor="text1"/>
                <w:sz w:val="20"/>
              </w:rPr>
              <w:t xml:space="preserve">Total </w:t>
            </w:r>
            <w:r w:rsidRPr="236BFF00" w:rsidR="621D058F">
              <w:rPr>
                <w:color w:val="000000" w:themeColor="text1"/>
                <w:sz w:val="20"/>
              </w:rPr>
              <w:t>C</w:t>
            </w:r>
            <w:r w:rsidRPr="236BFF00">
              <w:rPr>
                <w:color w:val="000000" w:themeColor="text1"/>
                <w:sz w:val="20"/>
              </w:rPr>
              <w:t xml:space="preserve">ost </w:t>
            </w:r>
            <w:r w:rsidRPr="236BFF00" w:rsidR="78E96AD8">
              <w:rPr>
                <w:color w:val="000000" w:themeColor="text1"/>
                <w:sz w:val="20"/>
              </w:rPr>
              <w:t>E</w:t>
            </w:r>
            <w:r w:rsidRPr="236BFF00">
              <w:rPr>
                <w:color w:val="000000" w:themeColor="text1"/>
                <w:sz w:val="20"/>
              </w:rPr>
              <w:t>quivalent</w:t>
            </w:r>
          </w:p>
          <w:p w:rsidR="0014520F" w:rsidRPr="0014520F" w:rsidP="0014520F" w14:paraId="3C3C8396" w14:textId="77777777">
            <w:pPr>
              <w:jc w:val="center"/>
              <w:rPr>
                <w:color w:val="000000" w:themeColor="text1"/>
                <w:sz w:val="16"/>
                <w:szCs w:val="16"/>
              </w:rPr>
            </w:pPr>
            <w:r w:rsidRPr="0014520F">
              <w:rPr>
                <w:color w:val="000000" w:themeColor="text1"/>
                <w:sz w:val="16"/>
                <w:szCs w:val="16"/>
              </w:rPr>
              <w:t xml:space="preserve">(D)  = C * </w:t>
            </w:r>
          </w:p>
          <w:p w:rsidR="0014520F" w:rsidRPr="0014520F" w:rsidP="0014520F" w14:paraId="7890F0B9" w14:textId="77777777">
            <w:pPr>
              <w:jc w:val="center"/>
              <w:rPr>
                <w:color w:val="000000" w:themeColor="text1"/>
                <w:sz w:val="20"/>
              </w:rPr>
            </w:pPr>
            <w:r w:rsidRPr="0014520F">
              <w:rPr>
                <w:color w:val="000000" w:themeColor="text1"/>
                <w:sz w:val="16"/>
                <w:szCs w:val="16"/>
              </w:rPr>
              <w:t>wage rate</w:t>
            </w:r>
          </w:p>
        </w:tc>
        <w:tc>
          <w:tcPr>
            <w:tcW w:w="3420" w:type="dxa"/>
          </w:tcPr>
          <w:p w:rsidR="0014520F" w:rsidRPr="0014520F" w:rsidP="0014520F" w14:paraId="6B6FE43D" w14:textId="77777777">
            <w:pPr>
              <w:spacing w:line="259" w:lineRule="auto"/>
              <w:jc w:val="center"/>
              <w:rPr>
                <w:rFonts w:eastAsiaTheme="minorHAnsi"/>
                <w:color w:val="000000" w:themeColor="text1"/>
                <w:sz w:val="20"/>
                <w:szCs w:val="22"/>
              </w:rPr>
            </w:pPr>
            <w:r w:rsidRPr="0014520F">
              <w:rPr>
                <w:rFonts w:eastAsiaTheme="minorHAnsi"/>
                <w:color w:val="000000" w:themeColor="text1"/>
                <w:sz w:val="20"/>
                <w:szCs w:val="22"/>
              </w:rPr>
              <w:t>Section Analyses</w:t>
            </w:r>
          </w:p>
          <w:p w:rsidR="0014520F" w:rsidRPr="0014520F" w:rsidP="0014520F" w14:paraId="3E93DBE4" w14:textId="77777777">
            <w:pPr>
              <w:spacing w:line="259" w:lineRule="auto"/>
              <w:jc w:val="center"/>
              <w:rPr>
                <w:color w:val="000000" w:themeColor="text1"/>
                <w:sz w:val="20"/>
              </w:rPr>
            </w:pPr>
            <w:r w:rsidRPr="0014520F">
              <w:rPr>
                <w:rFonts w:eastAsiaTheme="minorHAnsi"/>
                <w:color w:val="000000" w:themeColor="text1"/>
                <w:sz w:val="20"/>
                <w:szCs w:val="22"/>
              </w:rPr>
              <w:t xml:space="preserve"> and Estimates</w:t>
            </w:r>
          </w:p>
        </w:tc>
      </w:tr>
      <w:tr w14:paraId="42C01A42" w14:textId="77777777" w:rsidTr="236BFF00">
        <w:tblPrEx>
          <w:tblW w:w="12510" w:type="dxa"/>
          <w:tblInd w:w="175" w:type="dxa"/>
          <w:tblLayout w:type="fixed"/>
          <w:tblLook w:val="0000"/>
        </w:tblPrEx>
        <w:trPr>
          <w:trHeight w:val="170"/>
        </w:trPr>
        <w:tc>
          <w:tcPr>
            <w:tcW w:w="12510" w:type="dxa"/>
            <w:gridSpan w:val="8"/>
            <w:shd w:val="clear" w:color="auto" w:fill="auto"/>
          </w:tcPr>
          <w:p w:rsidR="0014520F" w:rsidRPr="0014520F" w:rsidP="0014520F" w14:paraId="243FE850" w14:textId="77777777">
            <w:pPr>
              <w:rPr>
                <w:rFonts w:eastAsiaTheme="minorHAnsi"/>
                <w:b/>
                <w:bCs/>
                <w:color w:val="000000" w:themeColor="text1"/>
                <w:sz w:val="20"/>
              </w:rPr>
            </w:pPr>
            <w:r w:rsidRPr="0014520F">
              <w:rPr>
                <w:rFonts w:eastAsiaTheme="minorHAnsi"/>
                <w:b/>
                <w:bCs/>
                <w:color w:val="000000" w:themeColor="text1"/>
                <w:sz w:val="20"/>
              </w:rPr>
              <w:t>Part 214 Workplace Safety Violation Report</w:t>
            </w:r>
          </w:p>
        </w:tc>
      </w:tr>
      <w:tr w14:paraId="04B027EB" w14:textId="77777777" w:rsidTr="00B81FA3">
        <w:tblPrEx>
          <w:tblW w:w="12510" w:type="dxa"/>
          <w:tblInd w:w="175" w:type="dxa"/>
          <w:tblLayout w:type="fixed"/>
          <w:tblLook w:val="0000"/>
        </w:tblPrEx>
        <w:trPr>
          <w:trHeight w:val="710"/>
        </w:trPr>
        <w:tc>
          <w:tcPr>
            <w:tcW w:w="2340" w:type="dxa"/>
            <w:shd w:val="clear" w:color="auto" w:fill="auto"/>
          </w:tcPr>
          <w:p w:rsidR="0014520F" w:rsidRPr="0014520F" w:rsidP="0014520F" w14:paraId="5EBC1D9B" w14:textId="77777777">
            <w:pPr>
              <w:rPr>
                <w:rFonts w:eastAsiaTheme="minorHAnsi"/>
                <w:color w:val="000000" w:themeColor="text1"/>
                <w:sz w:val="20"/>
              </w:rPr>
            </w:pPr>
            <w:r w:rsidRPr="0014520F">
              <w:rPr>
                <w:rFonts w:eastAsiaTheme="minorHAnsi"/>
                <w:color w:val="000000" w:themeColor="text1"/>
                <w:sz w:val="20"/>
              </w:rPr>
              <w:t>Form FRA F 6180.119</w:t>
            </w:r>
            <w:r w:rsidRPr="0014520F">
              <w:rPr>
                <w:color w:val="000000" w:themeColor="text1"/>
                <w:sz w:val="20"/>
              </w:rPr>
              <w:t>—</w:t>
            </w:r>
          </w:p>
        </w:tc>
        <w:tc>
          <w:tcPr>
            <w:tcW w:w="1260" w:type="dxa"/>
            <w:shd w:val="clear" w:color="auto" w:fill="auto"/>
          </w:tcPr>
          <w:p w:rsidR="0014520F" w:rsidRPr="0014520F" w:rsidP="0014520F" w14:paraId="71C8B605" w14:textId="77777777">
            <w:pPr>
              <w:jc w:val="center"/>
              <w:rPr>
                <w:rFonts w:eastAsiaTheme="minorHAnsi"/>
                <w:color w:val="000000" w:themeColor="text1"/>
                <w:sz w:val="20"/>
              </w:rPr>
            </w:pPr>
            <w:r w:rsidRPr="0014520F">
              <w:rPr>
                <w:rFonts w:eastAsiaTheme="minorHAnsi"/>
                <w:color w:val="000000" w:themeColor="text1"/>
                <w:sz w:val="20"/>
              </w:rPr>
              <w:t>350</w:t>
            </w:r>
          </w:p>
          <w:p w:rsidR="0014520F" w:rsidRPr="0014520F" w:rsidP="236BFF00" w14:paraId="3BFBE18A" w14:textId="35FA044B">
            <w:pPr>
              <w:jc w:val="center"/>
              <w:rPr>
                <w:rFonts w:eastAsiaTheme="minorEastAsia"/>
                <w:color w:val="000000" w:themeColor="text1"/>
                <w:sz w:val="20"/>
              </w:rPr>
            </w:pPr>
            <w:r w:rsidRPr="236BFF00">
              <w:rPr>
                <w:rFonts w:eastAsiaTheme="minorEastAsia"/>
                <w:color w:val="000000" w:themeColor="text1"/>
                <w:sz w:val="20"/>
              </w:rPr>
              <w:t xml:space="preserve">State </w:t>
            </w:r>
            <w:r w:rsidRPr="236BFF00" w:rsidR="449C1B4D">
              <w:rPr>
                <w:rFonts w:eastAsiaTheme="minorEastAsia"/>
                <w:color w:val="000000" w:themeColor="text1"/>
                <w:sz w:val="20"/>
              </w:rPr>
              <w:t>s</w:t>
            </w:r>
            <w:r w:rsidRPr="236BFF00">
              <w:rPr>
                <w:rFonts w:eastAsiaTheme="minorEastAsia"/>
                <w:color w:val="000000" w:themeColor="text1"/>
                <w:sz w:val="20"/>
              </w:rPr>
              <w:t xml:space="preserve">afety </w:t>
            </w:r>
            <w:r w:rsidRPr="236BFF00" w:rsidR="64CE2844">
              <w:rPr>
                <w:rFonts w:eastAsiaTheme="minorEastAsia"/>
                <w:color w:val="000000" w:themeColor="text1"/>
                <w:sz w:val="20"/>
              </w:rPr>
              <w:t>i</w:t>
            </w:r>
            <w:r w:rsidRPr="236BFF00">
              <w:rPr>
                <w:rFonts w:eastAsiaTheme="minorEastAsia"/>
                <w:color w:val="000000" w:themeColor="text1"/>
                <w:sz w:val="20"/>
              </w:rPr>
              <w:t>nspectors</w:t>
            </w:r>
          </w:p>
        </w:tc>
        <w:tc>
          <w:tcPr>
            <w:tcW w:w="1080" w:type="dxa"/>
            <w:shd w:val="clear" w:color="auto" w:fill="auto"/>
          </w:tcPr>
          <w:p w:rsidR="0014520F" w:rsidRPr="0014520F" w:rsidP="0014520F" w14:paraId="4908518F" w14:textId="77777777">
            <w:pPr>
              <w:jc w:val="center"/>
              <w:rPr>
                <w:rFonts w:eastAsiaTheme="minorEastAsia"/>
                <w:color w:val="000000" w:themeColor="text1"/>
                <w:sz w:val="20"/>
              </w:rPr>
            </w:pPr>
            <w:r w:rsidRPr="0014520F">
              <w:rPr>
                <w:rFonts w:eastAsiaTheme="minorEastAsia"/>
                <w:color w:val="000000" w:themeColor="text1"/>
                <w:sz w:val="20"/>
              </w:rPr>
              <w:t>6</w:t>
            </w:r>
          </w:p>
        </w:tc>
        <w:tc>
          <w:tcPr>
            <w:tcW w:w="990" w:type="dxa"/>
            <w:shd w:val="clear" w:color="auto" w:fill="auto"/>
          </w:tcPr>
          <w:p w:rsidR="0014520F" w:rsidRPr="0014520F" w:rsidP="0014520F" w14:paraId="5F2DC067" w14:textId="77777777">
            <w:pPr>
              <w:jc w:val="center"/>
              <w:rPr>
                <w:rFonts w:eastAsiaTheme="minorHAnsi"/>
                <w:color w:val="000000" w:themeColor="text1"/>
                <w:sz w:val="20"/>
              </w:rPr>
            </w:pPr>
            <w:r w:rsidRPr="0014520F">
              <w:rPr>
                <w:rFonts w:eastAsiaTheme="minorHAnsi"/>
                <w:color w:val="000000" w:themeColor="text1"/>
                <w:sz w:val="20"/>
              </w:rPr>
              <w:t>4</w:t>
            </w:r>
          </w:p>
          <w:p w:rsidR="0014520F" w:rsidRPr="0014520F" w:rsidP="0014520F" w14:paraId="793B0702" w14:textId="77777777">
            <w:pPr>
              <w:jc w:val="center"/>
              <w:rPr>
                <w:rFonts w:eastAsiaTheme="minorHAnsi"/>
                <w:color w:val="000000" w:themeColor="text1"/>
                <w:sz w:val="20"/>
              </w:rPr>
            </w:pPr>
            <w:r w:rsidRPr="0014520F">
              <w:rPr>
                <w:rFonts w:eastAsiaTheme="minorHAnsi"/>
                <w:color w:val="000000" w:themeColor="text1"/>
                <w:sz w:val="20"/>
              </w:rPr>
              <w:t>hours</w:t>
            </w:r>
          </w:p>
        </w:tc>
        <w:tc>
          <w:tcPr>
            <w:tcW w:w="1260" w:type="dxa"/>
            <w:shd w:val="clear" w:color="auto" w:fill="auto"/>
          </w:tcPr>
          <w:p w:rsidR="0014520F" w:rsidP="0014520F" w14:paraId="6CBC2514" w14:textId="77777777">
            <w:pPr>
              <w:jc w:val="center"/>
              <w:rPr>
                <w:rFonts w:eastAsiaTheme="minorHAnsi"/>
                <w:color w:val="000000" w:themeColor="text1"/>
                <w:sz w:val="20"/>
              </w:rPr>
            </w:pPr>
            <w:r w:rsidRPr="0014520F">
              <w:rPr>
                <w:rFonts w:eastAsiaTheme="minorHAnsi"/>
                <w:color w:val="000000" w:themeColor="text1"/>
                <w:sz w:val="20"/>
              </w:rPr>
              <w:t>24</w:t>
            </w:r>
          </w:p>
          <w:p w:rsidR="00D15D9B" w:rsidRPr="0014520F" w:rsidP="0014520F" w14:paraId="6888BE87" w14:textId="6A0EACA7">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610222F9" w14:textId="77777777">
            <w:pPr>
              <w:jc w:val="center"/>
              <w:rPr>
                <w:rFonts w:eastAsiaTheme="minorHAnsi"/>
                <w:color w:val="000000" w:themeColor="text1"/>
                <w:sz w:val="20"/>
              </w:rPr>
            </w:pPr>
            <w:r w:rsidRPr="0014520F">
              <w:rPr>
                <w:color w:val="000000" w:themeColor="text1"/>
                <w:sz w:val="20"/>
              </w:rPr>
              <w:t>$69.79</w:t>
            </w:r>
          </w:p>
        </w:tc>
        <w:tc>
          <w:tcPr>
            <w:tcW w:w="1350" w:type="dxa"/>
            <w:shd w:val="clear" w:color="auto" w:fill="auto"/>
          </w:tcPr>
          <w:p w:rsidR="0014520F" w:rsidRPr="0014520F" w:rsidP="0014520F" w14:paraId="2A0493CF" w14:textId="77777777">
            <w:pPr>
              <w:jc w:val="center"/>
              <w:rPr>
                <w:rFonts w:eastAsiaTheme="minorHAnsi"/>
                <w:color w:val="000000" w:themeColor="text1"/>
                <w:sz w:val="20"/>
              </w:rPr>
            </w:pPr>
            <w:r w:rsidRPr="0014520F">
              <w:rPr>
                <w:rFonts w:eastAsiaTheme="minorHAnsi"/>
                <w:color w:val="000000" w:themeColor="text1"/>
                <w:sz w:val="20"/>
              </w:rPr>
              <w:t>$1,674.96</w:t>
            </w:r>
          </w:p>
        </w:tc>
        <w:tc>
          <w:tcPr>
            <w:tcW w:w="3420" w:type="dxa"/>
          </w:tcPr>
          <w:p w:rsidR="0014520F" w:rsidRPr="0014520F" w:rsidP="0014520F" w14:paraId="0CA72E84" w14:textId="6C7BDD69">
            <w:pPr>
              <w:rPr>
                <w:rFonts w:eastAsiaTheme="minorHAnsi"/>
                <w:color w:val="000000" w:themeColor="text1"/>
                <w:sz w:val="20"/>
              </w:rPr>
            </w:pPr>
            <w:r w:rsidRPr="0014520F">
              <w:rPr>
                <w:rFonts w:eastAsiaTheme="minorHAnsi"/>
                <w:color w:val="000000" w:themeColor="text1"/>
                <w:sz w:val="20"/>
              </w:rPr>
              <w:t xml:space="preserve">State inspectors enforce compliance with part 214. In order to do this, they obtain information from the railroads and railroad workers. Violations of workplace safety are reported on the form.  </w:t>
            </w:r>
          </w:p>
        </w:tc>
      </w:tr>
      <w:tr w14:paraId="6ACD0A20" w14:textId="77777777" w:rsidTr="236BFF00">
        <w:tblPrEx>
          <w:tblW w:w="12510" w:type="dxa"/>
          <w:tblInd w:w="175" w:type="dxa"/>
          <w:tblLayout w:type="fixed"/>
          <w:tblLook w:val="0000"/>
        </w:tblPrEx>
        <w:trPr>
          <w:trHeight w:val="179"/>
        </w:trPr>
        <w:tc>
          <w:tcPr>
            <w:tcW w:w="12510" w:type="dxa"/>
            <w:gridSpan w:val="8"/>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74F80B0E" w14:textId="77777777">
            <w:pPr>
              <w:rPr>
                <w:rFonts w:eastAsiaTheme="minorHAnsi"/>
                <w:b/>
                <w:bCs/>
                <w:color w:val="000000" w:themeColor="text1"/>
                <w:sz w:val="20"/>
              </w:rPr>
            </w:pPr>
            <w:r w:rsidRPr="0014520F">
              <w:rPr>
                <w:rFonts w:eastAsiaTheme="minorHAnsi"/>
                <w:b/>
                <w:bCs/>
                <w:color w:val="000000" w:themeColor="text1"/>
                <w:sz w:val="20"/>
              </w:rPr>
              <w:t>214.307 On-track safety programs</w:t>
            </w:r>
          </w:p>
        </w:tc>
      </w:tr>
      <w:tr w14:paraId="658701E4" w14:textId="77777777" w:rsidTr="00B81FA3">
        <w:tblPrEx>
          <w:tblW w:w="12510" w:type="dxa"/>
          <w:tblInd w:w="175" w:type="dxa"/>
          <w:tblLayout w:type="fixed"/>
          <w:tblLook w:val="0000"/>
        </w:tblPrEx>
        <w:trPr>
          <w:trHeight w:val="620"/>
        </w:trPr>
        <w:tc>
          <w:tcPr>
            <w:tcW w:w="2340" w:type="dxa"/>
            <w:shd w:val="clear" w:color="auto" w:fill="auto"/>
          </w:tcPr>
          <w:p w:rsidR="0014520F" w:rsidRPr="0014520F" w:rsidP="0014520F" w14:paraId="570A5925" w14:textId="3B3BAC88">
            <w:pPr>
              <w:rPr>
                <w:rFonts w:eastAsiaTheme="minorHAnsi"/>
                <w:color w:val="000000" w:themeColor="text1"/>
                <w:sz w:val="20"/>
              </w:rPr>
            </w:pPr>
            <w:r w:rsidRPr="0014520F">
              <w:rPr>
                <w:color w:val="000000" w:themeColor="text1"/>
                <w:sz w:val="20"/>
              </w:rPr>
              <w:t>—(a)</w:t>
            </w:r>
            <w:r w:rsidRPr="0014520F">
              <w:rPr>
                <w:rFonts w:eastAsiaTheme="minorHAnsi"/>
                <w:color w:val="000000" w:themeColor="text1"/>
                <w:sz w:val="20"/>
              </w:rPr>
              <w:t xml:space="preserve"> New railroads on-track safety program</w:t>
            </w:r>
            <w:r w:rsidR="006021F0">
              <w:rPr>
                <w:rFonts w:eastAsiaTheme="minorHAnsi"/>
                <w:color w:val="000000" w:themeColor="text1"/>
                <w:sz w:val="20"/>
              </w:rPr>
              <w:t>s</w:t>
            </w:r>
          </w:p>
          <w:p w:rsidR="0014520F" w:rsidRPr="0014520F" w:rsidP="0014520F" w14:paraId="430AD375" w14:textId="77777777">
            <w:pPr>
              <w:rPr>
                <w:rFonts w:eastAsiaTheme="minorHAnsi"/>
                <w:color w:val="000000" w:themeColor="text1"/>
                <w:sz w:val="20"/>
              </w:rPr>
            </w:pPr>
          </w:p>
        </w:tc>
        <w:tc>
          <w:tcPr>
            <w:tcW w:w="1260" w:type="dxa"/>
            <w:shd w:val="clear" w:color="auto" w:fill="auto"/>
          </w:tcPr>
          <w:p w:rsidR="0014520F" w:rsidRPr="0014520F" w:rsidP="0014520F" w14:paraId="115F0261" w14:textId="66E9EB45">
            <w:pPr>
              <w:jc w:val="center"/>
              <w:rPr>
                <w:rFonts w:eastAsiaTheme="minorEastAsia"/>
                <w:color w:val="000000" w:themeColor="text1"/>
                <w:sz w:val="20"/>
              </w:rPr>
            </w:pPr>
            <w:r>
              <w:rPr>
                <w:rFonts w:eastAsiaTheme="minorEastAsia"/>
                <w:color w:val="000000" w:themeColor="text1"/>
                <w:sz w:val="20"/>
              </w:rPr>
              <w:t>2</w:t>
            </w:r>
          </w:p>
          <w:p w:rsidR="00A03BBB" w:rsidRPr="0014520F" w:rsidP="0014520F" w14:paraId="568955B0" w14:textId="44896E1D">
            <w:pPr>
              <w:jc w:val="center"/>
              <w:rPr>
                <w:rFonts w:eastAsiaTheme="minorEastAsia"/>
                <w:color w:val="000000" w:themeColor="text1"/>
                <w:sz w:val="20"/>
              </w:rPr>
            </w:pPr>
            <w:r>
              <w:rPr>
                <w:rFonts w:eastAsiaTheme="minorEastAsia"/>
                <w:color w:val="000000" w:themeColor="text1"/>
                <w:sz w:val="20"/>
              </w:rPr>
              <w:t>new</w:t>
            </w:r>
          </w:p>
          <w:p w:rsidR="0014520F" w:rsidRPr="0014520F" w:rsidP="0014520F" w14:paraId="04EAF2AC" w14:textId="6318D4CD">
            <w:pPr>
              <w:jc w:val="center"/>
              <w:rPr>
                <w:rFonts w:eastAsiaTheme="minorEastAsia"/>
                <w:color w:val="000000" w:themeColor="text1"/>
                <w:sz w:val="20"/>
              </w:rPr>
            </w:pPr>
            <w:r w:rsidRPr="0014520F">
              <w:rPr>
                <w:rFonts w:eastAsiaTheme="minorEastAsia"/>
                <w:color w:val="000000" w:themeColor="text1"/>
                <w:sz w:val="20"/>
              </w:rPr>
              <w:t>railroads</w:t>
            </w:r>
          </w:p>
        </w:tc>
        <w:tc>
          <w:tcPr>
            <w:tcW w:w="1080" w:type="dxa"/>
            <w:shd w:val="clear" w:color="auto" w:fill="auto"/>
          </w:tcPr>
          <w:p w:rsidR="0014520F" w:rsidP="0014520F" w14:paraId="34CA34FE" w14:textId="77777777">
            <w:pPr>
              <w:spacing w:line="259" w:lineRule="auto"/>
              <w:jc w:val="center"/>
              <w:rPr>
                <w:rFonts w:eastAsiaTheme="minorEastAsia"/>
                <w:color w:val="000000" w:themeColor="text1"/>
                <w:sz w:val="20"/>
              </w:rPr>
            </w:pPr>
            <w:r w:rsidRPr="0014520F">
              <w:rPr>
                <w:rFonts w:eastAsiaTheme="minorEastAsia"/>
                <w:color w:val="000000" w:themeColor="text1"/>
                <w:sz w:val="20"/>
              </w:rPr>
              <w:t>2</w:t>
            </w:r>
          </w:p>
          <w:p w:rsidR="0014520F" w:rsidRPr="0014520F" w:rsidP="0014520F" w14:paraId="446C6323" w14:textId="05F2E08C">
            <w:pPr>
              <w:spacing w:line="259" w:lineRule="auto"/>
              <w:jc w:val="center"/>
              <w:rPr>
                <w:rFonts w:eastAsiaTheme="minorEastAsia"/>
                <w:color w:val="000000" w:themeColor="text1"/>
                <w:sz w:val="20"/>
              </w:rPr>
            </w:pPr>
          </w:p>
        </w:tc>
        <w:tc>
          <w:tcPr>
            <w:tcW w:w="990" w:type="dxa"/>
            <w:shd w:val="clear" w:color="auto" w:fill="auto"/>
          </w:tcPr>
          <w:p w:rsidR="0014520F" w:rsidRPr="0014520F" w:rsidP="0014520F" w14:paraId="0D240777" w14:textId="77777777">
            <w:pPr>
              <w:spacing w:line="259" w:lineRule="auto"/>
              <w:jc w:val="center"/>
              <w:rPr>
                <w:rFonts w:eastAsiaTheme="minorEastAsia"/>
                <w:color w:val="000000" w:themeColor="text1"/>
                <w:sz w:val="20"/>
              </w:rPr>
            </w:pPr>
            <w:r w:rsidRPr="0014520F">
              <w:rPr>
                <w:rFonts w:eastAsiaTheme="minorEastAsia"/>
                <w:color w:val="000000" w:themeColor="text1"/>
                <w:sz w:val="20"/>
              </w:rPr>
              <w:t>10</w:t>
            </w:r>
          </w:p>
          <w:p w:rsidR="0014520F" w:rsidRPr="0014520F" w:rsidP="0014520F" w14:paraId="3A3F1A3A" w14:textId="77777777">
            <w:pPr>
              <w:spacing w:line="259" w:lineRule="auto"/>
              <w:jc w:val="center"/>
              <w:rPr>
                <w:rFonts w:eastAsiaTheme="minorEastAsia"/>
                <w:color w:val="000000" w:themeColor="text1"/>
                <w:sz w:val="20"/>
              </w:rPr>
            </w:pPr>
            <w:r w:rsidRPr="0014520F">
              <w:rPr>
                <w:rFonts w:eastAsiaTheme="minorEastAsia"/>
                <w:color w:val="000000" w:themeColor="text1"/>
                <w:sz w:val="20"/>
              </w:rPr>
              <w:t>hours</w:t>
            </w:r>
          </w:p>
        </w:tc>
        <w:tc>
          <w:tcPr>
            <w:tcW w:w="1260" w:type="dxa"/>
            <w:shd w:val="clear" w:color="auto" w:fill="auto"/>
          </w:tcPr>
          <w:p w:rsidR="0014520F" w:rsidP="0014520F" w14:paraId="36A96B87" w14:textId="77777777">
            <w:pPr>
              <w:jc w:val="center"/>
              <w:rPr>
                <w:rFonts w:eastAsiaTheme="minorHAnsi"/>
                <w:color w:val="000000" w:themeColor="text1"/>
                <w:sz w:val="20"/>
              </w:rPr>
            </w:pPr>
            <w:r w:rsidRPr="0014520F">
              <w:rPr>
                <w:rFonts w:eastAsiaTheme="minorHAnsi"/>
                <w:color w:val="000000" w:themeColor="text1"/>
                <w:sz w:val="20"/>
              </w:rPr>
              <w:t>20</w:t>
            </w:r>
          </w:p>
          <w:p w:rsidR="00D15D9B" w:rsidRPr="0014520F" w:rsidP="0014520F" w14:paraId="21DDED2D" w14:textId="2E1B22DE">
            <w:pPr>
              <w:jc w:val="center"/>
              <w:rPr>
                <w:rFonts w:eastAsiaTheme="minorHAnsi"/>
                <w:color w:val="000000" w:themeColor="text1"/>
                <w:sz w:val="20"/>
              </w:rPr>
            </w:pPr>
            <w:r>
              <w:rPr>
                <w:rFonts w:eastAsiaTheme="minorHAnsi"/>
                <w:color w:val="000000" w:themeColor="text1"/>
                <w:sz w:val="20"/>
              </w:rPr>
              <w:t>hours</w:t>
            </w:r>
          </w:p>
        </w:tc>
        <w:tc>
          <w:tcPr>
            <w:tcW w:w="810" w:type="dxa"/>
            <w:shd w:val="clear" w:color="auto" w:fill="auto"/>
          </w:tcPr>
          <w:p w:rsidR="0014520F" w:rsidRPr="0014520F" w:rsidP="0014520F" w14:paraId="59E0A379"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shd w:val="clear" w:color="auto" w:fill="auto"/>
          </w:tcPr>
          <w:p w:rsidR="0014520F" w:rsidRPr="0014520F" w:rsidP="0014520F" w14:paraId="19EC47C7" w14:textId="77777777">
            <w:pPr>
              <w:jc w:val="center"/>
              <w:rPr>
                <w:rFonts w:eastAsiaTheme="minorHAnsi"/>
                <w:color w:val="000000" w:themeColor="text1"/>
                <w:sz w:val="20"/>
              </w:rPr>
            </w:pPr>
            <w:r w:rsidRPr="0014520F">
              <w:rPr>
                <w:rFonts w:eastAsiaTheme="minorHAnsi"/>
                <w:color w:val="000000" w:themeColor="text1"/>
                <w:sz w:val="20"/>
              </w:rPr>
              <w:t>$1,782.60</w:t>
            </w:r>
          </w:p>
        </w:tc>
        <w:tc>
          <w:tcPr>
            <w:tcW w:w="3420" w:type="dxa"/>
          </w:tcPr>
          <w:p w:rsidR="0014520F" w:rsidRPr="0014520F" w:rsidP="0014520F" w14:paraId="188A6993" w14:textId="3C3762AC">
            <w:pPr>
              <w:rPr>
                <w:rFonts w:eastAsiaTheme="minorHAnsi"/>
                <w:sz w:val="20"/>
              </w:rPr>
            </w:pPr>
            <w:r w:rsidRPr="0014520F">
              <w:rPr>
                <w:rFonts w:eastAsiaTheme="minorHAnsi"/>
                <w:sz w:val="20"/>
              </w:rPr>
              <w:t>Each railroad subject to this part shall maintain and have in effect an on-track safety program which complies with the requirements of this subpart. New railroads must have an on-track safety program in effect by the date on which operations commence. The on-track safety program shall be retained at a railroad</w:t>
            </w:r>
            <w:r w:rsidR="0050553E">
              <w:rPr>
                <w:rFonts w:eastAsiaTheme="minorHAnsi"/>
                <w:sz w:val="20"/>
              </w:rPr>
              <w:t>’</w:t>
            </w:r>
            <w:r w:rsidRPr="0014520F">
              <w:rPr>
                <w:rFonts w:eastAsiaTheme="minorHAnsi"/>
                <w:sz w:val="20"/>
              </w:rPr>
              <w:t xml:space="preserve">s system headquarters and division headquarters and shall be made available to representatives of the FRA for inspection and copying during normal business hours. Each railroad to which this part applies is authorized to </w:t>
            </w:r>
            <w:r w:rsidRPr="0014520F">
              <w:rPr>
                <w:rFonts w:eastAsiaTheme="minorHAnsi"/>
                <w:sz w:val="20"/>
              </w:rPr>
              <w:t>retain its program by electronic recordkeeping in accordance with</w:t>
            </w:r>
            <w:r w:rsidR="00771F0C">
              <w:rPr>
                <w:rFonts w:eastAsiaTheme="minorHAnsi"/>
                <w:sz w:val="20"/>
              </w:rPr>
              <w:t xml:space="preserve"> 49 CFR</w:t>
            </w:r>
            <w:r w:rsidRPr="0014520F">
              <w:rPr>
                <w:rFonts w:eastAsiaTheme="minorHAnsi"/>
                <w:sz w:val="20"/>
              </w:rPr>
              <w:t xml:space="preserve"> </w:t>
            </w:r>
            <w:hyperlink r:id="rId13" w:anchor="p-217.9(g)" w:history="1">
              <w:r w:rsidRPr="00B81FA3">
                <w:rPr>
                  <w:rFonts w:eastAsiaTheme="minorHAnsi"/>
                  <w:sz w:val="20"/>
                </w:rPr>
                <w:t>§§ 217.9(g)</w:t>
              </w:r>
            </w:hyperlink>
            <w:r w:rsidRPr="00771F0C">
              <w:rPr>
                <w:rFonts w:eastAsiaTheme="minorHAnsi"/>
                <w:sz w:val="20"/>
              </w:rPr>
              <w:t xml:space="preserve"> and </w:t>
            </w:r>
            <w:hyperlink r:id="rId14" w:anchor="p-217.11(c)" w:history="1">
              <w:r w:rsidRPr="00B81FA3">
                <w:rPr>
                  <w:rFonts w:eastAsiaTheme="minorHAnsi"/>
                  <w:sz w:val="20"/>
                </w:rPr>
                <w:t>217.11(c)</w:t>
              </w:r>
            </w:hyperlink>
            <w:r w:rsidRPr="0014520F">
              <w:rPr>
                <w:rFonts w:eastAsiaTheme="minorHAnsi"/>
                <w:sz w:val="20"/>
              </w:rPr>
              <w:t>.</w:t>
            </w:r>
          </w:p>
          <w:p w:rsidR="0014520F" w:rsidRPr="0014520F" w:rsidP="0014520F" w14:paraId="1100DC6F" w14:textId="77777777">
            <w:pPr>
              <w:rPr>
                <w:rFonts w:eastAsiaTheme="minorHAnsi"/>
                <w:b/>
                <w:bCs/>
                <w:sz w:val="20"/>
              </w:rPr>
            </w:pPr>
            <w:r w:rsidRPr="0014520F">
              <w:rPr>
                <w:rFonts w:eastAsiaTheme="minorHAnsi"/>
                <w:b/>
                <w:bCs/>
                <w:sz w:val="20"/>
              </w:rPr>
              <w:t>Note:</w:t>
            </w:r>
          </w:p>
          <w:p w:rsidR="0014520F" w:rsidRPr="0014520F" w:rsidP="0014520F" w14:paraId="6915525B" w14:textId="77777777">
            <w:pPr>
              <w:rPr>
                <w:rFonts w:eastAsiaTheme="minorHAnsi"/>
                <w:sz w:val="20"/>
              </w:rPr>
            </w:pPr>
            <w:r w:rsidRPr="236BFF00">
              <w:rPr>
                <w:rFonts w:eastAsiaTheme="minorEastAsia"/>
                <w:sz w:val="20"/>
              </w:rPr>
              <w:t>This section includes burden hours for the following:</w:t>
            </w:r>
          </w:p>
          <w:p w:rsidR="0014520F" w:rsidRPr="0014520F" w:rsidP="236BFF00" w14:paraId="72056A90" w14:textId="1B92F249">
            <w:pPr>
              <w:rPr>
                <w:rFonts w:eastAsiaTheme="minorEastAsia"/>
                <w:sz w:val="20"/>
              </w:rPr>
            </w:pPr>
            <w:r w:rsidRPr="236BFF00">
              <w:rPr>
                <w:color w:val="000000" w:themeColor="text1"/>
              </w:rPr>
              <w:t xml:space="preserve">§ </w:t>
            </w:r>
            <w:r w:rsidRPr="236BFF00">
              <w:rPr>
                <w:rFonts w:eastAsiaTheme="minorEastAsia"/>
                <w:sz w:val="20"/>
              </w:rPr>
              <w:t>214.311 – Responsibility of employers</w:t>
            </w:r>
            <w:r w:rsidR="006B0015">
              <w:rPr>
                <w:rFonts w:eastAsiaTheme="minorEastAsia"/>
                <w:sz w:val="20"/>
              </w:rPr>
              <w:t>.</w:t>
            </w:r>
          </w:p>
          <w:p w:rsidR="0014520F" w:rsidRPr="0014520F" w:rsidP="236BFF00" w14:paraId="54D5F9AB" w14:textId="3D5D5ADA">
            <w:pPr>
              <w:rPr>
                <w:rFonts w:eastAsiaTheme="minorEastAsia"/>
                <w:sz w:val="20"/>
              </w:rPr>
            </w:pPr>
            <w:r w:rsidRPr="236BFF00">
              <w:rPr>
                <w:color w:val="000000" w:themeColor="text1"/>
              </w:rPr>
              <w:t xml:space="preserve">§ </w:t>
            </w:r>
            <w:r w:rsidRPr="236BFF00">
              <w:rPr>
                <w:rFonts w:eastAsiaTheme="minorEastAsia"/>
                <w:sz w:val="20"/>
              </w:rPr>
              <w:t>214.317 – On-track safety procedures</w:t>
            </w:r>
            <w:r w:rsidR="006B0015">
              <w:rPr>
                <w:rFonts w:eastAsiaTheme="minorEastAsia"/>
                <w:sz w:val="20"/>
              </w:rPr>
              <w:t>.</w:t>
            </w:r>
          </w:p>
          <w:p w:rsidR="0014520F" w:rsidRPr="0014520F" w:rsidP="236BFF00" w14:paraId="2FD7E991" w14:textId="49EE265F">
            <w:pPr>
              <w:rPr>
                <w:rFonts w:eastAsiaTheme="minorEastAsia"/>
                <w:sz w:val="20"/>
              </w:rPr>
            </w:pPr>
            <w:r w:rsidRPr="236BFF00">
              <w:rPr>
                <w:color w:val="000000" w:themeColor="text1"/>
              </w:rPr>
              <w:t xml:space="preserve">§ </w:t>
            </w:r>
            <w:r w:rsidRPr="236BFF00">
              <w:rPr>
                <w:rFonts w:eastAsiaTheme="minorEastAsia"/>
                <w:sz w:val="20"/>
              </w:rPr>
              <w:t>214.318 – Locomotive servicing</w:t>
            </w:r>
            <w:r w:rsidR="009419EA">
              <w:rPr>
                <w:rFonts w:eastAsiaTheme="minorEastAsia"/>
                <w:sz w:val="20"/>
              </w:rPr>
              <w:t xml:space="preserve"> and car shop repair track areas</w:t>
            </w:r>
            <w:r w:rsidR="00E90535">
              <w:rPr>
                <w:rFonts w:eastAsiaTheme="minorEastAsia"/>
                <w:sz w:val="20"/>
              </w:rPr>
              <w:t>.</w:t>
            </w:r>
          </w:p>
          <w:p w:rsidR="0014520F" w:rsidRPr="0014520F" w:rsidP="236BFF00" w14:paraId="09282E5B" w14:textId="5849CA98">
            <w:pPr>
              <w:rPr>
                <w:rFonts w:eastAsiaTheme="minorEastAsia"/>
                <w:sz w:val="20"/>
              </w:rPr>
            </w:pPr>
            <w:r w:rsidRPr="236BFF00">
              <w:rPr>
                <w:color w:val="000000" w:themeColor="text1"/>
              </w:rPr>
              <w:t xml:space="preserve">§ </w:t>
            </w:r>
            <w:r w:rsidRPr="236BFF00">
              <w:rPr>
                <w:rFonts w:eastAsiaTheme="minorEastAsia"/>
                <w:sz w:val="20"/>
              </w:rPr>
              <w:t>214.339 – Audible warning from trains</w:t>
            </w:r>
            <w:r w:rsidR="00E90535">
              <w:rPr>
                <w:rFonts w:eastAsiaTheme="minorEastAsia"/>
                <w:sz w:val="20"/>
              </w:rPr>
              <w:t>.</w:t>
            </w:r>
          </w:p>
        </w:tc>
      </w:tr>
      <w:tr w14:paraId="79C70CFD" w14:textId="77777777" w:rsidTr="00B81FA3">
        <w:tblPrEx>
          <w:tblW w:w="12510" w:type="dxa"/>
          <w:tblInd w:w="175" w:type="dxa"/>
          <w:tblLayout w:type="fixed"/>
          <w:tblLook w:val="0000"/>
        </w:tblPrEx>
        <w:trPr>
          <w:trHeight w:val="696"/>
        </w:trPr>
        <w:tc>
          <w:tcPr>
            <w:tcW w:w="2340" w:type="dxa"/>
            <w:shd w:val="clear" w:color="auto" w:fill="auto"/>
          </w:tcPr>
          <w:p w:rsidR="00154E98" w:rsidRPr="0014520F" w:rsidP="0014520F" w14:paraId="076087CF" w14:textId="77777777">
            <w:pPr>
              <w:rPr>
                <w:rFonts w:eastAsiaTheme="minorHAnsi"/>
                <w:color w:val="000000" w:themeColor="text1"/>
                <w:sz w:val="20"/>
              </w:rPr>
            </w:pPr>
            <w:r w:rsidRPr="0014520F">
              <w:rPr>
                <w:color w:val="000000" w:themeColor="text1"/>
                <w:sz w:val="20"/>
              </w:rPr>
              <w:t>—</w:t>
            </w:r>
            <w:r w:rsidRPr="0014520F">
              <w:rPr>
                <w:rFonts w:eastAsiaTheme="minorHAnsi"/>
                <w:color w:val="000000" w:themeColor="text1"/>
                <w:sz w:val="20"/>
              </w:rPr>
              <w:t>(b) RR notification to FRA not less than one month before on-track safety program takes effect</w:t>
            </w:r>
          </w:p>
        </w:tc>
        <w:tc>
          <w:tcPr>
            <w:tcW w:w="1260" w:type="dxa"/>
            <w:shd w:val="clear" w:color="auto" w:fill="auto"/>
          </w:tcPr>
          <w:p w:rsidR="00FD5FD1" w:rsidP="0014520F" w14:paraId="3CEA2EEB" w14:textId="33D141AB">
            <w:pPr>
              <w:jc w:val="center"/>
              <w:rPr>
                <w:rFonts w:eastAsiaTheme="minorEastAsia"/>
                <w:color w:val="000000" w:themeColor="text1"/>
                <w:sz w:val="20"/>
              </w:rPr>
            </w:pPr>
            <w:r>
              <w:rPr>
                <w:rFonts w:eastAsiaTheme="minorEastAsia"/>
                <w:color w:val="000000" w:themeColor="text1"/>
                <w:sz w:val="20"/>
              </w:rPr>
              <w:t>2</w:t>
            </w:r>
          </w:p>
          <w:p w:rsidR="00154E98" w:rsidRPr="0014520F" w:rsidP="0014520F" w14:paraId="1D46CCF8" w14:textId="7DD10726">
            <w:pPr>
              <w:jc w:val="center"/>
              <w:rPr>
                <w:rFonts w:eastAsiaTheme="minorEastAsia"/>
                <w:color w:val="000000" w:themeColor="text1"/>
                <w:sz w:val="20"/>
              </w:rPr>
            </w:pPr>
            <w:r>
              <w:rPr>
                <w:rFonts w:eastAsiaTheme="minorEastAsia"/>
                <w:color w:val="000000" w:themeColor="text1"/>
                <w:sz w:val="20"/>
              </w:rPr>
              <w:t>new</w:t>
            </w:r>
          </w:p>
          <w:p w:rsidR="00154E98" w:rsidRPr="0014520F" w:rsidP="0014520F" w14:paraId="4032057C" w14:textId="43B1C92B">
            <w:pPr>
              <w:jc w:val="center"/>
              <w:rPr>
                <w:rFonts w:eastAsiaTheme="minorEastAsia"/>
                <w:color w:val="000000" w:themeColor="text1"/>
                <w:sz w:val="20"/>
              </w:rPr>
            </w:pPr>
            <w:r w:rsidRPr="0014520F">
              <w:rPr>
                <w:rFonts w:eastAsiaTheme="minorEastAsia"/>
                <w:color w:val="000000" w:themeColor="text1"/>
                <w:sz w:val="20"/>
              </w:rPr>
              <w:t>railroads</w:t>
            </w:r>
          </w:p>
        </w:tc>
        <w:tc>
          <w:tcPr>
            <w:tcW w:w="1080" w:type="dxa"/>
            <w:shd w:val="clear" w:color="auto" w:fill="auto"/>
          </w:tcPr>
          <w:p w:rsidR="00154E98" w:rsidRPr="0014520F" w:rsidP="0014520F" w14:paraId="5A093326" w14:textId="77777777">
            <w:pPr>
              <w:jc w:val="center"/>
              <w:rPr>
                <w:rFonts w:eastAsiaTheme="minorEastAsia"/>
                <w:color w:val="000000" w:themeColor="text1"/>
                <w:sz w:val="20"/>
              </w:rPr>
            </w:pPr>
            <w:r w:rsidRPr="0014520F">
              <w:rPr>
                <w:rFonts w:eastAsiaTheme="minorEastAsia"/>
                <w:color w:val="000000" w:themeColor="text1"/>
                <w:sz w:val="20"/>
              </w:rPr>
              <w:t>2</w:t>
            </w:r>
          </w:p>
        </w:tc>
        <w:tc>
          <w:tcPr>
            <w:tcW w:w="990" w:type="dxa"/>
            <w:shd w:val="clear" w:color="auto" w:fill="auto"/>
          </w:tcPr>
          <w:p w:rsidR="00154E98" w:rsidRPr="0014520F" w:rsidP="0014520F" w14:paraId="2DFC0F20" w14:textId="77777777">
            <w:pPr>
              <w:jc w:val="center"/>
              <w:rPr>
                <w:rFonts w:eastAsiaTheme="minorHAnsi"/>
                <w:color w:val="000000" w:themeColor="text1"/>
                <w:sz w:val="20"/>
              </w:rPr>
            </w:pPr>
            <w:r w:rsidRPr="0014520F">
              <w:rPr>
                <w:rFonts w:eastAsiaTheme="minorHAnsi"/>
                <w:color w:val="000000" w:themeColor="text1"/>
                <w:sz w:val="20"/>
              </w:rPr>
              <w:t>20</w:t>
            </w:r>
          </w:p>
          <w:p w:rsidR="00154E98" w:rsidRPr="0014520F" w:rsidP="0014520F" w14:paraId="39DCFBB1"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shd w:val="clear" w:color="auto" w:fill="auto"/>
          </w:tcPr>
          <w:p w:rsidR="00154E98" w:rsidP="0014520F" w14:paraId="0BD0066F" w14:textId="77777777">
            <w:pPr>
              <w:jc w:val="center"/>
              <w:rPr>
                <w:rFonts w:eastAsiaTheme="minorHAnsi"/>
                <w:color w:val="000000" w:themeColor="text1"/>
                <w:sz w:val="20"/>
              </w:rPr>
            </w:pPr>
            <w:r w:rsidRPr="0014520F">
              <w:rPr>
                <w:rFonts w:eastAsiaTheme="minorHAnsi"/>
                <w:color w:val="000000" w:themeColor="text1"/>
                <w:sz w:val="20"/>
              </w:rPr>
              <w:t>0.66</w:t>
            </w:r>
          </w:p>
          <w:p w:rsidR="00D15D9B" w:rsidRPr="0014520F" w:rsidP="0014520F" w14:paraId="6DB09090" w14:textId="392A7405">
            <w:pPr>
              <w:jc w:val="center"/>
              <w:rPr>
                <w:rFonts w:eastAsiaTheme="minorHAnsi"/>
                <w:color w:val="000000" w:themeColor="text1"/>
                <w:sz w:val="20"/>
              </w:rPr>
            </w:pPr>
            <w:r>
              <w:rPr>
                <w:rFonts w:eastAsiaTheme="minorHAnsi"/>
                <w:color w:val="000000" w:themeColor="text1"/>
                <w:sz w:val="20"/>
              </w:rPr>
              <w:t>hours</w:t>
            </w:r>
          </w:p>
        </w:tc>
        <w:tc>
          <w:tcPr>
            <w:tcW w:w="810" w:type="dxa"/>
          </w:tcPr>
          <w:p w:rsidR="00154E98" w:rsidRPr="0014520F" w:rsidP="0014520F" w14:paraId="29A6C74B"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shd w:val="clear" w:color="auto" w:fill="auto"/>
          </w:tcPr>
          <w:p w:rsidR="00154E98" w:rsidRPr="0014520F" w:rsidP="0014520F" w14:paraId="7E386022" w14:textId="77777777">
            <w:pPr>
              <w:jc w:val="center"/>
              <w:rPr>
                <w:rFonts w:eastAsiaTheme="minorHAnsi"/>
                <w:color w:val="000000" w:themeColor="text1"/>
                <w:sz w:val="20"/>
              </w:rPr>
            </w:pPr>
            <w:r w:rsidRPr="0014520F">
              <w:rPr>
                <w:rFonts w:eastAsiaTheme="minorHAnsi"/>
                <w:color w:val="000000" w:themeColor="text1"/>
                <w:sz w:val="20"/>
              </w:rPr>
              <w:t>$58.83</w:t>
            </w:r>
          </w:p>
        </w:tc>
        <w:tc>
          <w:tcPr>
            <w:tcW w:w="3420" w:type="dxa"/>
            <w:vMerge w:val="restart"/>
          </w:tcPr>
          <w:p w:rsidR="00154E98" w:rsidP="0014520F" w14:paraId="105B6A06" w14:textId="570C2853">
            <w:pPr>
              <w:rPr>
                <w:rFonts w:eastAsiaTheme="minorHAnsi"/>
                <w:color w:val="000000" w:themeColor="text1"/>
                <w:sz w:val="20"/>
              </w:rPr>
            </w:pPr>
            <w:r w:rsidRPr="0014520F">
              <w:rPr>
                <w:rFonts w:eastAsiaTheme="minorHAnsi"/>
                <w:color w:val="000000" w:themeColor="text1"/>
                <w:sz w:val="20"/>
              </w:rPr>
              <w:t xml:space="preserve">Each railroad shall notify, in writing, the Associate Administrator for </w:t>
            </w:r>
            <w:r w:rsidR="00D326C2">
              <w:rPr>
                <w:rFonts w:eastAsiaTheme="minorHAnsi"/>
                <w:color w:val="000000" w:themeColor="text1"/>
                <w:sz w:val="20"/>
              </w:rPr>
              <w:t xml:space="preserve">Railroad </w:t>
            </w:r>
            <w:r w:rsidRPr="0014520F">
              <w:rPr>
                <w:rFonts w:eastAsiaTheme="minorHAnsi"/>
                <w:color w:val="000000" w:themeColor="text1"/>
                <w:sz w:val="20"/>
              </w:rPr>
              <w:t>Safety and Chief Safety Officer, Federal Railroad Administration, RRS-15, 1200 New Jersey Avenue, SE, Washington, DC 20590, not less than one month before its on-track safety program</w:t>
            </w:r>
            <w:r w:rsidR="00601E49">
              <w:rPr>
                <w:rFonts w:eastAsiaTheme="minorHAnsi"/>
                <w:color w:val="000000" w:themeColor="text1"/>
                <w:sz w:val="20"/>
              </w:rPr>
              <w:t xml:space="preserve">, or </w:t>
            </w:r>
            <w:r w:rsidR="00173AA3">
              <w:rPr>
                <w:rFonts w:eastAsiaTheme="minorHAnsi"/>
                <w:color w:val="000000" w:themeColor="text1"/>
                <w:sz w:val="20"/>
              </w:rPr>
              <w:t xml:space="preserve">a </w:t>
            </w:r>
            <w:r w:rsidR="00601E49">
              <w:rPr>
                <w:rFonts w:eastAsiaTheme="minorHAnsi"/>
                <w:color w:val="000000" w:themeColor="text1"/>
                <w:sz w:val="20"/>
              </w:rPr>
              <w:t xml:space="preserve">change </w:t>
            </w:r>
            <w:r w:rsidR="00173AA3">
              <w:rPr>
                <w:rFonts w:eastAsiaTheme="minorHAnsi"/>
                <w:color w:val="000000" w:themeColor="text1"/>
                <w:sz w:val="20"/>
              </w:rPr>
              <w:t>to its program,</w:t>
            </w:r>
            <w:r w:rsidRPr="0014520F">
              <w:rPr>
                <w:rFonts w:eastAsiaTheme="minorHAnsi"/>
                <w:color w:val="000000" w:themeColor="text1"/>
                <w:sz w:val="20"/>
              </w:rPr>
              <w:t xml:space="preserve"> becomes effective.</w:t>
            </w:r>
          </w:p>
          <w:p w:rsidR="00024BED" w:rsidRPr="0014520F" w:rsidP="0014520F" w14:paraId="53CCFB07" w14:textId="77777777">
            <w:pPr>
              <w:rPr>
                <w:rFonts w:eastAsiaTheme="minorHAnsi"/>
                <w:color w:val="000000" w:themeColor="text1"/>
                <w:sz w:val="20"/>
              </w:rPr>
            </w:pPr>
          </w:p>
        </w:tc>
      </w:tr>
      <w:tr w14:paraId="534FD159" w14:textId="77777777" w:rsidTr="00B81FA3">
        <w:tblPrEx>
          <w:tblW w:w="12510" w:type="dxa"/>
          <w:tblInd w:w="175" w:type="dxa"/>
          <w:tblLayout w:type="fixed"/>
          <w:tblLook w:val="0000"/>
        </w:tblPrEx>
        <w:trPr>
          <w:trHeight w:val="2816"/>
        </w:trPr>
        <w:tc>
          <w:tcPr>
            <w:tcW w:w="2340" w:type="dxa"/>
            <w:shd w:val="clear" w:color="auto" w:fill="auto"/>
          </w:tcPr>
          <w:p w:rsidR="00154E98" w:rsidP="0014520F" w14:paraId="7FB8F42A" w14:textId="77777777">
            <w:pPr>
              <w:rPr>
                <w:color w:val="000000" w:themeColor="text1"/>
                <w:sz w:val="20"/>
              </w:rPr>
            </w:pPr>
            <w:r>
              <w:rPr>
                <w:color w:val="000000" w:themeColor="text1"/>
                <w:sz w:val="20"/>
              </w:rPr>
              <w:t>—RR notification to FRA of amendments to existing on-track safety programs</w:t>
            </w:r>
          </w:p>
          <w:p w:rsidR="00024BED" w:rsidP="0014520F" w14:paraId="2C3A262A" w14:textId="77777777">
            <w:pPr>
              <w:rPr>
                <w:color w:val="000000" w:themeColor="text1"/>
                <w:sz w:val="20"/>
              </w:rPr>
            </w:pPr>
          </w:p>
          <w:p w:rsidR="00024BED" w:rsidP="0014520F" w14:paraId="492AA3E9" w14:textId="77777777">
            <w:pPr>
              <w:rPr>
                <w:color w:val="000000" w:themeColor="text1"/>
                <w:sz w:val="20"/>
              </w:rPr>
            </w:pPr>
          </w:p>
          <w:p w:rsidR="00024BED" w:rsidP="0014520F" w14:paraId="1CE11008" w14:textId="77777777">
            <w:pPr>
              <w:rPr>
                <w:color w:val="000000" w:themeColor="text1"/>
                <w:sz w:val="20"/>
              </w:rPr>
            </w:pPr>
          </w:p>
          <w:p w:rsidR="00024BED" w:rsidRPr="0014520F" w:rsidP="0014520F" w14:paraId="4AB5AB61" w14:textId="4E791445">
            <w:pPr>
              <w:rPr>
                <w:color w:val="000000" w:themeColor="text1"/>
                <w:sz w:val="20"/>
              </w:rPr>
            </w:pPr>
          </w:p>
        </w:tc>
        <w:tc>
          <w:tcPr>
            <w:tcW w:w="1260" w:type="dxa"/>
            <w:shd w:val="clear" w:color="auto" w:fill="auto"/>
          </w:tcPr>
          <w:p w:rsidR="00154E98" w:rsidP="0014520F" w14:paraId="79572290" w14:textId="77777777">
            <w:pPr>
              <w:jc w:val="center"/>
              <w:rPr>
                <w:rFonts w:eastAsiaTheme="minorEastAsia"/>
                <w:color w:val="000000" w:themeColor="text1"/>
                <w:sz w:val="20"/>
              </w:rPr>
            </w:pPr>
            <w:r>
              <w:rPr>
                <w:rFonts w:eastAsiaTheme="minorEastAsia"/>
                <w:color w:val="000000" w:themeColor="text1"/>
                <w:sz w:val="20"/>
              </w:rPr>
              <w:t>800</w:t>
            </w:r>
          </w:p>
          <w:p w:rsidR="00154E98" w:rsidRPr="0014520F" w:rsidP="0014520F" w14:paraId="367C7232" w14:textId="50AA6A74">
            <w:pPr>
              <w:jc w:val="center"/>
              <w:rPr>
                <w:rFonts w:eastAsiaTheme="minorEastAsia"/>
                <w:color w:val="000000" w:themeColor="text1"/>
                <w:sz w:val="20"/>
              </w:rPr>
            </w:pPr>
            <w:r>
              <w:rPr>
                <w:rFonts w:eastAsiaTheme="minorEastAsia"/>
                <w:color w:val="000000" w:themeColor="text1"/>
                <w:sz w:val="20"/>
              </w:rPr>
              <w:t>railroads</w:t>
            </w:r>
          </w:p>
        </w:tc>
        <w:tc>
          <w:tcPr>
            <w:tcW w:w="1080" w:type="dxa"/>
            <w:shd w:val="clear" w:color="auto" w:fill="auto"/>
          </w:tcPr>
          <w:p w:rsidR="00154E98" w:rsidRPr="0014520F" w:rsidP="0014520F" w14:paraId="5F35A65A" w14:textId="5C45E682">
            <w:pPr>
              <w:jc w:val="center"/>
              <w:rPr>
                <w:rFonts w:eastAsiaTheme="minorEastAsia"/>
                <w:color w:val="000000" w:themeColor="text1"/>
                <w:sz w:val="20"/>
              </w:rPr>
            </w:pPr>
            <w:r>
              <w:rPr>
                <w:rFonts w:eastAsiaTheme="minorEastAsia"/>
                <w:color w:val="000000" w:themeColor="text1"/>
                <w:sz w:val="20"/>
              </w:rPr>
              <w:t>25</w:t>
            </w:r>
          </w:p>
        </w:tc>
        <w:tc>
          <w:tcPr>
            <w:tcW w:w="990" w:type="dxa"/>
            <w:shd w:val="clear" w:color="auto" w:fill="auto"/>
          </w:tcPr>
          <w:p w:rsidR="00154E98" w:rsidP="0014520F" w14:paraId="7CBD4CAB" w14:textId="77777777">
            <w:pPr>
              <w:jc w:val="center"/>
              <w:rPr>
                <w:rFonts w:eastAsiaTheme="minorHAnsi"/>
                <w:color w:val="000000" w:themeColor="text1"/>
                <w:sz w:val="20"/>
              </w:rPr>
            </w:pPr>
            <w:r>
              <w:rPr>
                <w:rFonts w:eastAsiaTheme="minorHAnsi"/>
                <w:color w:val="000000" w:themeColor="text1"/>
                <w:sz w:val="20"/>
              </w:rPr>
              <w:t>20</w:t>
            </w:r>
          </w:p>
          <w:p w:rsidR="00154E98" w:rsidRPr="0014520F" w:rsidP="0014520F" w14:paraId="283BC1C2" w14:textId="500C255F">
            <w:pPr>
              <w:jc w:val="center"/>
              <w:rPr>
                <w:rFonts w:eastAsiaTheme="minorHAnsi"/>
                <w:color w:val="000000" w:themeColor="text1"/>
                <w:sz w:val="20"/>
              </w:rPr>
            </w:pPr>
            <w:r>
              <w:rPr>
                <w:rFonts w:eastAsiaTheme="minorHAnsi"/>
                <w:color w:val="000000" w:themeColor="text1"/>
                <w:sz w:val="20"/>
              </w:rPr>
              <w:t>minutes</w:t>
            </w:r>
          </w:p>
        </w:tc>
        <w:tc>
          <w:tcPr>
            <w:tcW w:w="1260" w:type="dxa"/>
            <w:shd w:val="clear" w:color="auto" w:fill="auto"/>
          </w:tcPr>
          <w:p w:rsidR="00154E98" w:rsidP="0014520F" w14:paraId="227F2C3A" w14:textId="77777777">
            <w:pPr>
              <w:jc w:val="center"/>
              <w:rPr>
                <w:rFonts w:eastAsiaTheme="minorHAnsi"/>
                <w:color w:val="000000" w:themeColor="text1"/>
                <w:sz w:val="20"/>
              </w:rPr>
            </w:pPr>
            <w:r>
              <w:rPr>
                <w:rFonts w:eastAsiaTheme="minorHAnsi"/>
                <w:color w:val="000000" w:themeColor="text1"/>
                <w:sz w:val="20"/>
              </w:rPr>
              <w:t>8.25</w:t>
            </w:r>
          </w:p>
          <w:p w:rsidR="00D15D9B" w:rsidRPr="0014520F" w:rsidP="0014520F" w14:paraId="1784FB02" w14:textId="1910039B">
            <w:pPr>
              <w:jc w:val="center"/>
              <w:rPr>
                <w:rFonts w:eastAsiaTheme="minorHAnsi"/>
                <w:color w:val="000000" w:themeColor="text1"/>
                <w:sz w:val="20"/>
              </w:rPr>
            </w:pPr>
            <w:r>
              <w:rPr>
                <w:rFonts w:eastAsiaTheme="minorHAnsi"/>
                <w:color w:val="000000" w:themeColor="text1"/>
                <w:sz w:val="20"/>
              </w:rPr>
              <w:t>hours</w:t>
            </w:r>
          </w:p>
        </w:tc>
        <w:tc>
          <w:tcPr>
            <w:tcW w:w="810" w:type="dxa"/>
          </w:tcPr>
          <w:p w:rsidR="00154E98" w:rsidRPr="0014520F" w:rsidP="0014520F" w14:paraId="639E32CC" w14:textId="231643C2">
            <w:pPr>
              <w:jc w:val="center"/>
              <w:rPr>
                <w:rFonts w:eastAsiaTheme="minorHAnsi"/>
                <w:color w:val="000000" w:themeColor="text1"/>
                <w:sz w:val="20"/>
              </w:rPr>
            </w:pPr>
            <w:r>
              <w:rPr>
                <w:rFonts w:eastAsiaTheme="minorHAnsi"/>
                <w:color w:val="000000" w:themeColor="text1"/>
                <w:sz w:val="20"/>
              </w:rPr>
              <w:t>$89.13</w:t>
            </w:r>
          </w:p>
        </w:tc>
        <w:tc>
          <w:tcPr>
            <w:tcW w:w="1350" w:type="dxa"/>
            <w:shd w:val="clear" w:color="auto" w:fill="auto"/>
          </w:tcPr>
          <w:p w:rsidR="00154E98" w:rsidRPr="0014520F" w:rsidP="0014520F" w14:paraId="470FA95B" w14:textId="791B654B">
            <w:pPr>
              <w:jc w:val="center"/>
              <w:rPr>
                <w:rFonts w:eastAsiaTheme="minorHAnsi"/>
                <w:color w:val="000000" w:themeColor="text1"/>
                <w:sz w:val="20"/>
              </w:rPr>
            </w:pPr>
            <w:r>
              <w:rPr>
                <w:rFonts w:eastAsiaTheme="minorHAnsi"/>
                <w:color w:val="000000" w:themeColor="text1"/>
                <w:sz w:val="20"/>
              </w:rPr>
              <w:t>$735.32</w:t>
            </w:r>
          </w:p>
        </w:tc>
        <w:tc>
          <w:tcPr>
            <w:tcW w:w="3420" w:type="dxa"/>
            <w:vMerge/>
          </w:tcPr>
          <w:p w:rsidR="00154E98" w:rsidRPr="0014520F" w:rsidP="0014520F" w14:paraId="3EE0DB74" w14:textId="77777777">
            <w:pPr>
              <w:rPr>
                <w:rFonts w:eastAsiaTheme="minorHAnsi"/>
                <w:color w:val="000000" w:themeColor="text1"/>
                <w:sz w:val="20"/>
              </w:rPr>
            </w:pPr>
          </w:p>
        </w:tc>
      </w:tr>
      <w:tr w14:paraId="709BC4BC" w14:textId="77777777" w:rsidTr="00B81FA3">
        <w:tblPrEx>
          <w:tblW w:w="12510" w:type="dxa"/>
          <w:tblInd w:w="175" w:type="dxa"/>
          <w:tblLayout w:type="fixed"/>
          <w:tblLook w:val="0000"/>
        </w:tblPrEx>
        <w:trPr>
          <w:trHeight w:val="2690"/>
        </w:trPr>
        <w:tc>
          <w:tcPr>
            <w:tcW w:w="2340" w:type="dxa"/>
            <w:shd w:val="clear" w:color="auto" w:fill="auto"/>
          </w:tcPr>
          <w:p w:rsidR="0014520F" w:rsidRPr="0014520F" w:rsidP="0014520F" w14:paraId="644A30C2" w14:textId="77777777">
            <w:pPr>
              <w:rPr>
                <w:rFonts w:eastAsiaTheme="minorHAnsi"/>
                <w:color w:val="000000" w:themeColor="text1"/>
                <w:sz w:val="20"/>
              </w:rPr>
            </w:pPr>
            <w:r w:rsidRPr="0014520F">
              <w:rPr>
                <w:color w:val="000000" w:themeColor="text1"/>
                <w:sz w:val="20"/>
              </w:rPr>
              <w:t xml:space="preserve">—(c) </w:t>
            </w:r>
            <w:r w:rsidRPr="0014520F">
              <w:rPr>
                <w:rFonts w:eastAsiaTheme="minorHAnsi"/>
                <w:color w:val="000000" w:themeColor="text1"/>
                <w:sz w:val="20"/>
              </w:rPr>
              <w:t>RR amended on-track safety programs after FRA disapproval</w:t>
            </w:r>
          </w:p>
        </w:tc>
        <w:tc>
          <w:tcPr>
            <w:tcW w:w="1260" w:type="dxa"/>
            <w:shd w:val="clear" w:color="auto" w:fill="auto"/>
          </w:tcPr>
          <w:p w:rsidR="0014520F" w:rsidRPr="0014520F" w:rsidP="0014520F" w14:paraId="0D3D5D38" w14:textId="77777777">
            <w:pPr>
              <w:jc w:val="center"/>
              <w:rPr>
                <w:rFonts w:eastAsiaTheme="minorEastAsia"/>
                <w:color w:val="000000" w:themeColor="text1"/>
                <w:sz w:val="20"/>
              </w:rPr>
            </w:pPr>
            <w:r w:rsidRPr="0014520F">
              <w:rPr>
                <w:rFonts w:eastAsiaTheme="minorEastAsia"/>
                <w:color w:val="000000" w:themeColor="text1"/>
                <w:sz w:val="20"/>
              </w:rPr>
              <w:t>800</w:t>
            </w:r>
          </w:p>
          <w:p w:rsidR="0014520F" w:rsidRPr="0014520F" w:rsidP="0014520F" w14:paraId="062DDF8D" w14:textId="77777777">
            <w:pPr>
              <w:jc w:val="center"/>
              <w:rPr>
                <w:rFonts w:eastAsiaTheme="minorEastAsia"/>
                <w:color w:val="000000" w:themeColor="text1"/>
                <w:sz w:val="20"/>
              </w:rPr>
            </w:pPr>
            <w:r w:rsidRPr="0014520F">
              <w:rPr>
                <w:rFonts w:eastAsiaTheme="minorEastAsia"/>
                <w:color w:val="000000" w:themeColor="text1"/>
                <w:sz w:val="20"/>
              </w:rPr>
              <w:t xml:space="preserve"> railroads</w:t>
            </w:r>
          </w:p>
        </w:tc>
        <w:tc>
          <w:tcPr>
            <w:tcW w:w="1080" w:type="dxa"/>
            <w:shd w:val="clear" w:color="auto" w:fill="auto"/>
          </w:tcPr>
          <w:p w:rsidR="0014520F" w:rsidRPr="0014520F" w:rsidP="0014520F" w14:paraId="28E5CC29" w14:textId="77777777">
            <w:pPr>
              <w:jc w:val="center"/>
              <w:rPr>
                <w:rFonts w:eastAsiaTheme="minorEastAsia"/>
                <w:color w:val="000000" w:themeColor="text1"/>
                <w:sz w:val="20"/>
              </w:rPr>
            </w:pPr>
            <w:r w:rsidRPr="0014520F">
              <w:rPr>
                <w:rFonts w:eastAsiaTheme="minorEastAsia"/>
                <w:color w:val="000000" w:themeColor="text1"/>
                <w:sz w:val="20"/>
              </w:rPr>
              <w:t>0.33</w:t>
            </w:r>
          </w:p>
          <w:p w:rsidR="0014520F" w:rsidRPr="0014520F" w:rsidP="0014520F" w14:paraId="12D6139E" w14:textId="77777777">
            <w:pPr>
              <w:jc w:val="center"/>
              <w:rPr>
                <w:rFonts w:eastAsiaTheme="minorEastAsia"/>
                <w:color w:val="000000" w:themeColor="text1"/>
                <w:sz w:val="20"/>
              </w:rPr>
            </w:pPr>
          </w:p>
          <w:p w:rsidR="0014520F" w:rsidRPr="0014520F" w:rsidP="0014520F" w14:paraId="39BB5C41" w14:textId="77777777">
            <w:pPr>
              <w:jc w:val="center"/>
              <w:rPr>
                <w:rFonts w:eastAsiaTheme="minorEastAsia"/>
                <w:color w:val="000000" w:themeColor="text1"/>
                <w:sz w:val="20"/>
              </w:rPr>
            </w:pPr>
          </w:p>
        </w:tc>
        <w:tc>
          <w:tcPr>
            <w:tcW w:w="990" w:type="dxa"/>
            <w:shd w:val="clear" w:color="auto" w:fill="auto"/>
          </w:tcPr>
          <w:p w:rsidR="00D15D9B" w:rsidP="0014520F" w14:paraId="60981847" w14:textId="77777777">
            <w:pPr>
              <w:jc w:val="center"/>
              <w:rPr>
                <w:rFonts w:eastAsiaTheme="minorHAnsi"/>
                <w:color w:val="000000" w:themeColor="text1"/>
                <w:sz w:val="20"/>
              </w:rPr>
            </w:pPr>
            <w:r w:rsidRPr="0014520F">
              <w:rPr>
                <w:rFonts w:eastAsiaTheme="minorHAnsi"/>
                <w:color w:val="000000" w:themeColor="text1"/>
                <w:sz w:val="20"/>
              </w:rPr>
              <w:t xml:space="preserve">4 </w:t>
            </w:r>
          </w:p>
          <w:p w:rsidR="0014520F" w:rsidRPr="0014520F" w:rsidP="0014520F" w14:paraId="63CF0ADE" w14:textId="35964314">
            <w:pPr>
              <w:jc w:val="center"/>
              <w:rPr>
                <w:rFonts w:eastAsiaTheme="minorHAnsi"/>
                <w:color w:val="000000" w:themeColor="text1"/>
                <w:sz w:val="20"/>
              </w:rPr>
            </w:pPr>
            <w:r w:rsidRPr="0014520F">
              <w:rPr>
                <w:rFonts w:eastAsiaTheme="minorHAnsi"/>
                <w:color w:val="000000" w:themeColor="text1"/>
                <w:sz w:val="20"/>
              </w:rPr>
              <w:t>hours</w:t>
            </w:r>
          </w:p>
          <w:p w:rsidR="0014520F" w:rsidRPr="0014520F" w:rsidP="0014520F" w14:paraId="18E0DE03" w14:textId="77777777">
            <w:pPr>
              <w:jc w:val="center"/>
              <w:rPr>
                <w:rFonts w:eastAsiaTheme="minorHAnsi"/>
                <w:color w:val="000000" w:themeColor="text1"/>
                <w:sz w:val="20"/>
              </w:rPr>
            </w:pPr>
          </w:p>
          <w:p w:rsidR="0014520F" w:rsidRPr="0014520F" w:rsidP="0014520F" w14:paraId="05B1DA22" w14:textId="77777777">
            <w:pPr>
              <w:jc w:val="center"/>
              <w:rPr>
                <w:rFonts w:eastAsiaTheme="minorHAnsi"/>
                <w:color w:val="000000" w:themeColor="text1"/>
                <w:sz w:val="20"/>
              </w:rPr>
            </w:pPr>
          </w:p>
        </w:tc>
        <w:tc>
          <w:tcPr>
            <w:tcW w:w="1260" w:type="dxa"/>
            <w:shd w:val="clear" w:color="auto" w:fill="auto"/>
          </w:tcPr>
          <w:p w:rsidR="0014520F" w:rsidP="0014520F" w14:paraId="1309F0F1" w14:textId="77777777">
            <w:pPr>
              <w:jc w:val="center"/>
              <w:rPr>
                <w:rFonts w:eastAsiaTheme="minorHAnsi"/>
                <w:color w:val="000000" w:themeColor="text1"/>
                <w:sz w:val="20"/>
              </w:rPr>
            </w:pPr>
            <w:r w:rsidRPr="0014520F">
              <w:rPr>
                <w:rFonts w:eastAsiaTheme="minorHAnsi"/>
                <w:color w:val="000000" w:themeColor="text1"/>
                <w:sz w:val="20"/>
              </w:rPr>
              <w:t>1.32</w:t>
            </w:r>
          </w:p>
          <w:p w:rsidR="00D15D9B" w:rsidRPr="0014520F" w:rsidP="0014520F" w14:paraId="7982493B" w14:textId="5AA31E94">
            <w:pPr>
              <w:jc w:val="center"/>
              <w:rPr>
                <w:rFonts w:eastAsiaTheme="minorHAnsi"/>
                <w:color w:val="000000" w:themeColor="text1"/>
                <w:sz w:val="20"/>
              </w:rPr>
            </w:pPr>
            <w:r>
              <w:rPr>
                <w:rFonts w:eastAsiaTheme="minorHAnsi"/>
                <w:color w:val="000000" w:themeColor="text1"/>
                <w:sz w:val="20"/>
              </w:rPr>
              <w:t>hours</w:t>
            </w:r>
          </w:p>
          <w:p w:rsidR="0014520F" w:rsidRPr="0014520F" w:rsidP="0014520F" w14:paraId="7F6D15EE" w14:textId="77777777">
            <w:pPr>
              <w:jc w:val="center"/>
              <w:rPr>
                <w:rFonts w:eastAsiaTheme="minorHAnsi"/>
                <w:color w:val="000000" w:themeColor="text1"/>
                <w:sz w:val="20"/>
              </w:rPr>
            </w:pPr>
          </w:p>
          <w:p w:rsidR="0014520F" w:rsidRPr="0014520F" w:rsidP="0014520F" w14:paraId="16EF3723" w14:textId="77777777">
            <w:pPr>
              <w:jc w:val="center"/>
              <w:rPr>
                <w:rFonts w:eastAsiaTheme="minorHAnsi"/>
                <w:color w:val="000000" w:themeColor="text1"/>
                <w:sz w:val="20"/>
              </w:rPr>
            </w:pPr>
          </w:p>
        </w:tc>
        <w:tc>
          <w:tcPr>
            <w:tcW w:w="810" w:type="dxa"/>
          </w:tcPr>
          <w:p w:rsidR="0014520F" w:rsidRPr="0014520F" w:rsidP="0014520F" w14:paraId="7222EDF0" w14:textId="77777777">
            <w:pPr>
              <w:jc w:val="center"/>
              <w:rPr>
                <w:rFonts w:eastAsiaTheme="minorHAnsi"/>
                <w:color w:val="000000" w:themeColor="text1"/>
                <w:sz w:val="20"/>
              </w:rPr>
            </w:pPr>
            <w:r w:rsidRPr="0014520F">
              <w:rPr>
                <w:rFonts w:eastAsiaTheme="minorHAnsi"/>
                <w:color w:val="000000" w:themeColor="text1"/>
                <w:sz w:val="20"/>
              </w:rPr>
              <w:t>$89.13</w:t>
            </w:r>
          </w:p>
          <w:p w:rsidR="0014520F" w:rsidRPr="0014520F" w:rsidP="0014520F" w14:paraId="410F012E" w14:textId="77777777">
            <w:pPr>
              <w:jc w:val="center"/>
              <w:rPr>
                <w:rFonts w:eastAsiaTheme="minorHAnsi"/>
                <w:color w:val="000000" w:themeColor="text1"/>
                <w:sz w:val="20"/>
              </w:rPr>
            </w:pPr>
          </w:p>
          <w:p w:rsidR="0014520F" w:rsidRPr="0014520F" w:rsidP="0014520F" w14:paraId="77AD1840" w14:textId="77777777">
            <w:pPr>
              <w:jc w:val="center"/>
              <w:rPr>
                <w:rFonts w:eastAsiaTheme="minorHAnsi"/>
                <w:color w:val="000000" w:themeColor="text1"/>
                <w:sz w:val="20"/>
              </w:rPr>
            </w:pPr>
          </w:p>
        </w:tc>
        <w:tc>
          <w:tcPr>
            <w:tcW w:w="1350" w:type="dxa"/>
            <w:shd w:val="clear" w:color="auto" w:fill="auto"/>
          </w:tcPr>
          <w:p w:rsidR="0014520F" w:rsidRPr="0014520F" w:rsidP="0014520F" w14:paraId="46884796" w14:textId="77777777">
            <w:pPr>
              <w:jc w:val="center"/>
              <w:rPr>
                <w:rFonts w:eastAsiaTheme="minorHAnsi"/>
                <w:color w:val="000000" w:themeColor="text1"/>
                <w:sz w:val="20"/>
              </w:rPr>
            </w:pPr>
            <w:r w:rsidRPr="0014520F">
              <w:rPr>
                <w:rFonts w:eastAsiaTheme="minorHAnsi"/>
                <w:color w:val="000000" w:themeColor="text1"/>
                <w:sz w:val="20"/>
              </w:rPr>
              <w:t>$117.66</w:t>
            </w:r>
          </w:p>
          <w:p w:rsidR="0014520F" w:rsidRPr="0014520F" w:rsidP="0014520F" w14:paraId="752F148A" w14:textId="77777777">
            <w:pPr>
              <w:jc w:val="center"/>
              <w:rPr>
                <w:rFonts w:eastAsiaTheme="minorHAnsi"/>
                <w:color w:val="000000" w:themeColor="text1"/>
                <w:sz w:val="20"/>
              </w:rPr>
            </w:pPr>
          </w:p>
          <w:p w:rsidR="0014520F" w:rsidRPr="0014520F" w:rsidP="0014520F" w14:paraId="2A33E42D" w14:textId="77777777">
            <w:pPr>
              <w:jc w:val="center"/>
              <w:rPr>
                <w:rFonts w:eastAsiaTheme="minorHAnsi"/>
                <w:color w:val="000000" w:themeColor="text1"/>
                <w:sz w:val="20"/>
              </w:rPr>
            </w:pPr>
          </w:p>
        </w:tc>
        <w:tc>
          <w:tcPr>
            <w:tcW w:w="3420" w:type="dxa"/>
          </w:tcPr>
          <w:p w:rsidR="0014520F" w:rsidRPr="0014520F" w:rsidP="0014520F" w14:paraId="23C55782" w14:textId="0873EB2C">
            <w:pPr>
              <w:rPr>
                <w:rFonts w:eastAsiaTheme="minorHAnsi"/>
                <w:color w:val="000000" w:themeColor="text1"/>
                <w:sz w:val="20"/>
              </w:rPr>
            </w:pPr>
            <w:r w:rsidRPr="0014520F">
              <w:rPr>
                <w:rFonts w:eastAsiaTheme="minorHAnsi"/>
                <w:color w:val="000000" w:themeColor="text1"/>
                <w:sz w:val="20"/>
              </w:rPr>
              <w:t>Upon review of a railroad’s on-track safety program, the FRA Associate Administrator for Railroad Safety and Chief Safety Officer may, for cause stated, disapprove the program. The railroad has 35 days from the date of the written notification of such disapproval to:</w:t>
            </w:r>
          </w:p>
          <w:p w:rsidR="0014520F" w:rsidRPr="0014520F" w:rsidP="0014520F" w14:paraId="64BAE2CD" w14:textId="77777777">
            <w:pPr>
              <w:rPr>
                <w:rFonts w:eastAsiaTheme="minorHAnsi"/>
                <w:color w:val="000000" w:themeColor="text1"/>
                <w:sz w:val="20"/>
              </w:rPr>
            </w:pPr>
            <w:r w:rsidRPr="0014520F">
              <w:rPr>
                <w:rFonts w:eastAsiaTheme="minorHAnsi"/>
                <w:color w:val="000000" w:themeColor="text1"/>
                <w:sz w:val="20"/>
              </w:rPr>
              <w:t>(i) Amend its program and submit it to the Associate Administrator for Railroad Safety and Chief Safety Officer for approval; or</w:t>
            </w:r>
          </w:p>
        </w:tc>
      </w:tr>
      <w:tr w14:paraId="049AD72C" w14:textId="77777777" w:rsidTr="00B81FA3">
        <w:tblPrEx>
          <w:tblW w:w="12510" w:type="dxa"/>
          <w:tblInd w:w="175" w:type="dxa"/>
          <w:tblLayout w:type="fixed"/>
          <w:tblLook w:val="0000"/>
        </w:tblPrEx>
        <w:trPr>
          <w:trHeight w:val="989"/>
        </w:trPr>
        <w:tc>
          <w:tcPr>
            <w:tcW w:w="2340" w:type="dxa"/>
            <w:shd w:val="clear" w:color="auto" w:fill="auto"/>
          </w:tcPr>
          <w:p w:rsidR="0014520F" w:rsidRPr="0014520F" w:rsidP="0014520F" w14:paraId="22D76094" w14:textId="77777777">
            <w:pPr>
              <w:rPr>
                <w:rFonts w:eastAsiaTheme="minorHAnsi"/>
                <w:color w:val="000000" w:themeColor="text1"/>
                <w:sz w:val="20"/>
              </w:rPr>
            </w:pPr>
            <w:r w:rsidRPr="0014520F">
              <w:rPr>
                <w:rFonts w:eastAsiaTheme="minorHAnsi"/>
                <w:color w:val="000000" w:themeColor="text1"/>
                <w:sz w:val="20"/>
              </w:rPr>
              <w:t>— written response in support of disapproved program</w:t>
            </w:r>
          </w:p>
          <w:p w:rsidR="0014520F" w:rsidRPr="0014520F" w:rsidP="0014520F" w14:paraId="3BA0C00B" w14:textId="77777777">
            <w:pPr>
              <w:rPr>
                <w:color w:val="000000" w:themeColor="text1"/>
                <w:sz w:val="20"/>
              </w:rPr>
            </w:pPr>
          </w:p>
        </w:tc>
        <w:tc>
          <w:tcPr>
            <w:tcW w:w="1260" w:type="dxa"/>
            <w:shd w:val="clear" w:color="auto" w:fill="auto"/>
          </w:tcPr>
          <w:p w:rsidR="0014520F" w:rsidRPr="0014520F" w:rsidP="0014520F" w14:paraId="20F43B44" w14:textId="77777777">
            <w:pPr>
              <w:jc w:val="center"/>
              <w:rPr>
                <w:rFonts w:eastAsiaTheme="minorEastAsia"/>
                <w:color w:val="000000" w:themeColor="text1"/>
                <w:sz w:val="20"/>
              </w:rPr>
            </w:pPr>
            <w:r w:rsidRPr="0014520F">
              <w:rPr>
                <w:rFonts w:eastAsiaTheme="minorEastAsia"/>
                <w:color w:val="000000" w:themeColor="text1"/>
                <w:sz w:val="20"/>
              </w:rPr>
              <w:t>800</w:t>
            </w:r>
          </w:p>
          <w:p w:rsidR="0014520F" w:rsidRPr="0014520F" w:rsidP="0014520F" w14:paraId="54926E4D" w14:textId="77777777">
            <w:pPr>
              <w:jc w:val="center"/>
              <w:rPr>
                <w:rFonts w:eastAsiaTheme="minorEastAsia"/>
                <w:color w:val="000000" w:themeColor="text1"/>
                <w:sz w:val="20"/>
              </w:rPr>
            </w:pPr>
            <w:r w:rsidRPr="0014520F">
              <w:rPr>
                <w:rFonts w:eastAsiaTheme="minorEastAsia"/>
                <w:color w:val="000000" w:themeColor="text1"/>
                <w:sz w:val="20"/>
              </w:rPr>
              <w:t>railroads</w:t>
            </w:r>
          </w:p>
        </w:tc>
        <w:tc>
          <w:tcPr>
            <w:tcW w:w="1080" w:type="dxa"/>
            <w:shd w:val="clear" w:color="auto" w:fill="auto"/>
          </w:tcPr>
          <w:p w:rsidR="0014520F" w:rsidRPr="0014520F" w:rsidP="0014520F" w14:paraId="109E6E92" w14:textId="77777777">
            <w:pPr>
              <w:jc w:val="center"/>
              <w:rPr>
                <w:rFonts w:eastAsiaTheme="minorEastAsia"/>
                <w:color w:val="000000" w:themeColor="text1"/>
                <w:sz w:val="20"/>
              </w:rPr>
            </w:pPr>
            <w:r w:rsidRPr="0014520F">
              <w:rPr>
                <w:rFonts w:eastAsiaTheme="minorEastAsia"/>
                <w:color w:val="000000" w:themeColor="text1"/>
                <w:sz w:val="20"/>
              </w:rPr>
              <w:t>0.33</w:t>
            </w:r>
          </w:p>
        </w:tc>
        <w:tc>
          <w:tcPr>
            <w:tcW w:w="990" w:type="dxa"/>
            <w:shd w:val="clear" w:color="auto" w:fill="auto"/>
          </w:tcPr>
          <w:p w:rsidR="0014520F" w:rsidRPr="0014520F" w:rsidP="0014520F" w14:paraId="29048E6A" w14:textId="77777777">
            <w:pPr>
              <w:jc w:val="center"/>
              <w:rPr>
                <w:rFonts w:eastAsiaTheme="minorHAnsi"/>
                <w:color w:val="000000" w:themeColor="text1"/>
                <w:sz w:val="20"/>
              </w:rPr>
            </w:pPr>
            <w:r w:rsidRPr="0014520F">
              <w:rPr>
                <w:rFonts w:eastAsiaTheme="minorHAnsi"/>
                <w:color w:val="000000" w:themeColor="text1"/>
                <w:sz w:val="20"/>
              </w:rPr>
              <w:t xml:space="preserve">20 </w:t>
            </w:r>
          </w:p>
          <w:p w:rsidR="0014520F" w:rsidRPr="0014520F" w:rsidP="0014520F" w14:paraId="2ED834E7" w14:textId="77777777">
            <w:pPr>
              <w:jc w:val="center"/>
              <w:rPr>
                <w:rFonts w:eastAsiaTheme="minorHAnsi"/>
                <w:color w:val="000000" w:themeColor="text1"/>
                <w:sz w:val="20"/>
              </w:rPr>
            </w:pPr>
            <w:r w:rsidRPr="0014520F">
              <w:rPr>
                <w:rFonts w:eastAsiaTheme="minorHAnsi"/>
                <w:color w:val="000000" w:themeColor="text1"/>
                <w:sz w:val="20"/>
              </w:rPr>
              <w:t>hours</w:t>
            </w:r>
          </w:p>
        </w:tc>
        <w:tc>
          <w:tcPr>
            <w:tcW w:w="1260" w:type="dxa"/>
            <w:shd w:val="clear" w:color="auto" w:fill="auto"/>
          </w:tcPr>
          <w:p w:rsidR="0014520F" w:rsidP="0014520F" w14:paraId="4A07E42C" w14:textId="77777777">
            <w:pPr>
              <w:jc w:val="center"/>
              <w:rPr>
                <w:rFonts w:eastAsiaTheme="minorHAnsi"/>
                <w:color w:val="000000" w:themeColor="text1"/>
                <w:sz w:val="20"/>
              </w:rPr>
            </w:pPr>
            <w:r w:rsidRPr="0014520F">
              <w:rPr>
                <w:rFonts w:eastAsiaTheme="minorHAnsi"/>
                <w:color w:val="000000" w:themeColor="text1"/>
                <w:sz w:val="20"/>
              </w:rPr>
              <w:t>6.60</w:t>
            </w:r>
          </w:p>
          <w:p w:rsidR="00D15D9B" w:rsidRPr="0014520F" w:rsidP="0014520F" w14:paraId="377244D4" w14:textId="2C1AD77C">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35C75AB9"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shd w:val="clear" w:color="auto" w:fill="auto"/>
          </w:tcPr>
          <w:p w:rsidR="0014520F" w:rsidRPr="0014520F" w:rsidP="0014520F" w14:paraId="3BF03FA7" w14:textId="77777777">
            <w:pPr>
              <w:jc w:val="center"/>
              <w:rPr>
                <w:rFonts w:eastAsiaTheme="minorHAnsi"/>
                <w:color w:val="000000" w:themeColor="text1"/>
                <w:sz w:val="20"/>
              </w:rPr>
            </w:pPr>
            <w:r w:rsidRPr="0014520F">
              <w:rPr>
                <w:rFonts w:eastAsiaTheme="minorHAnsi"/>
                <w:color w:val="000000" w:themeColor="text1"/>
                <w:sz w:val="20"/>
              </w:rPr>
              <w:t>$588.26</w:t>
            </w:r>
          </w:p>
        </w:tc>
        <w:tc>
          <w:tcPr>
            <w:tcW w:w="3420" w:type="dxa"/>
          </w:tcPr>
          <w:p w:rsidR="0014520F" w:rsidRPr="0014520F" w:rsidP="0014520F" w14:paraId="0AC6B859" w14:textId="184804AF">
            <w:pPr>
              <w:rPr>
                <w:rFonts w:eastAsiaTheme="minorHAnsi"/>
                <w:color w:val="000000" w:themeColor="text1"/>
                <w:sz w:val="20"/>
              </w:rPr>
            </w:pPr>
            <w:r w:rsidRPr="0014520F">
              <w:rPr>
                <w:rFonts w:eastAsiaTheme="minorHAnsi"/>
                <w:color w:val="000000" w:themeColor="text1"/>
                <w:sz w:val="20"/>
              </w:rPr>
              <w:t>(ii) Provide a written response in support of its program to the Associate Administrator for Railroad Safety and Chief Safety Officer.</w:t>
            </w:r>
          </w:p>
        </w:tc>
      </w:tr>
      <w:tr w14:paraId="2587EEEE" w14:textId="77777777" w:rsidTr="236BFF00">
        <w:tblPrEx>
          <w:tblW w:w="12510" w:type="dxa"/>
          <w:tblInd w:w="175" w:type="dxa"/>
          <w:tblLayout w:type="fixed"/>
          <w:tblLook w:val="0000"/>
        </w:tblPrEx>
        <w:trPr>
          <w:trHeight w:val="143"/>
        </w:trPr>
        <w:tc>
          <w:tcPr>
            <w:tcW w:w="12510" w:type="dxa"/>
            <w:gridSpan w:val="8"/>
            <w:shd w:val="clear" w:color="auto" w:fill="auto"/>
          </w:tcPr>
          <w:p w:rsidR="0014520F" w:rsidRPr="0014520F" w:rsidP="0014520F" w14:paraId="433D663C" w14:textId="77777777">
            <w:pPr>
              <w:rPr>
                <w:b/>
                <w:bCs/>
                <w:color w:val="000000" w:themeColor="text1"/>
                <w:sz w:val="20"/>
              </w:rPr>
            </w:pPr>
            <w:r w:rsidRPr="0014520F">
              <w:rPr>
                <w:b/>
                <w:bCs/>
                <w:color w:val="000000" w:themeColor="text1"/>
                <w:sz w:val="20"/>
              </w:rPr>
              <w:t>214.309 On-track safety manual</w:t>
            </w:r>
          </w:p>
        </w:tc>
      </w:tr>
      <w:tr w14:paraId="7D3B7907" w14:textId="77777777" w:rsidTr="00B81FA3">
        <w:tblPrEx>
          <w:tblW w:w="12510" w:type="dxa"/>
          <w:tblInd w:w="175" w:type="dxa"/>
          <w:tblLayout w:type="fixed"/>
          <w:tblLook w:val="0000"/>
        </w:tblPrEx>
        <w:trPr>
          <w:trHeight w:val="521"/>
        </w:trPr>
        <w:tc>
          <w:tcPr>
            <w:tcW w:w="2340" w:type="dxa"/>
            <w:shd w:val="clear" w:color="auto" w:fill="auto"/>
          </w:tcPr>
          <w:p w:rsidR="0014520F" w:rsidRPr="0014520F" w:rsidP="0014520F" w14:paraId="6AE5DFD9" w14:textId="77777777">
            <w:pPr>
              <w:rPr>
                <w:rFonts w:eastAsiaTheme="minorHAnsi"/>
                <w:color w:val="000000" w:themeColor="text1"/>
                <w:sz w:val="20"/>
              </w:rPr>
            </w:pPr>
            <w:r w:rsidRPr="0014520F">
              <w:rPr>
                <w:rFonts w:eastAsiaTheme="minorHAnsi"/>
                <w:color w:val="000000" w:themeColor="text1"/>
                <w:sz w:val="20"/>
              </w:rPr>
              <w:t>—(c) RR publication of bulletins/notices reflecting changes in on-track safety manual</w:t>
            </w:r>
          </w:p>
        </w:tc>
        <w:tc>
          <w:tcPr>
            <w:tcW w:w="1260" w:type="dxa"/>
            <w:shd w:val="clear" w:color="auto" w:fill="auto"/>
          </w:tcPr>
          <w:p w:rsidR="0014520F" w:rsidRPr="0014520F" w:rsidP="0014520F" w14:paraId="0FC97B4D" w14:textId="77777777">
            <w:pPr>
              <w:jc w:val="center"/>
              <w:rPr>
                <w:rFonts w:eastAsiaTheme="minorEastAsia"/>
                <w:color w:val="000000" w:themeColor="text1"/>
                <w:sz w:val="20"/>
              </w:rPr>
            </w:pPr>
            <w:r w:rsidRPr="0014520F">
              <w:rPr>
                <w:rFonts w:eastAsiaTheme="minorEastAsia"/>
                <w:color w:val="000000" w:themeColor="text1"/>
                <w:sz w:val="20"/>
              </w:rPr>
              <w:t>800</w:t>
            </w:r>
          </w:p>
          <w:p w:rsidR="0014520F" w:rsidRPr="0014520F" w:rsidP="0014520F" w14:paraId="3F8BE901" w14:textId="77777777">
            <w:pPr>
              <w:jc w:val="center"/>
              <w:rPr>
                <w:rFonts w:eastAsiaTheme="minorEastAsia"/>
                <w:color w:val="000000" w:themeColor="text1"/>
                <w:sz w:val="20"/>
              </w:rPr>
            </w:pPr>
            <w:r w:rsidRPr="0014520F">
              <w:rPr>
                <w:rFonts w:eastAsiaTheme="minorEastAsia"/>
                <w:color w:val="000000" w:themeColor="text1"/>
                <w:sz w:val="20"/>
              </w:rPr>
              <w:t xml:space="preserve"> railroads</w:t>
            </w:r>
          </w:p>
        </w:tc>
        <w:tc>
          <w:tcPr>
            <w:tcW w:w="1080" w:type="dxa"/>
            <w:shd w:val="clear" w:color="auto" w:fill="auto"/>
          </w:tcPr>
          <w:p w:rsidR="0014520F" w:rsidRPr="0014520F" w:rsidP="0014520F" w14:paraId="75768F65" w14:textId="77777777">
            <w:pPr>
              <w:jc w:val="center"/>
              <w:rPr>
                <w:rFonts w:eastAsiaTheme="minorEastAsia"/>
                <w:color w:val="000000" w:themeColor="text1"/>
                <w:sz w:val="20"/>
              </w:rPr>
            </w:pPr>
            <w:r w:rsidRPr="0014520F">
              <w:rPr>
                <w:rFonts w:eastAsiaTheme="minorEastAsia"/>
                <w:color w:val="000000" w:themeColor="text1"/>
                <w:sz w:val="20"/>
              </w:rPr>
              <w:t>50</w:t>
            </w:r>
          </w:p>
        </w:tc>
        <w:tc>
          <w:tcPr>
            <w:tcW w:w="990" w:type="dxa"/>
            <w:shd w:val="clear" w:color="auto" w:fill="auto"/>
          </w:tcPr>
          <w:p w:rsidR="0014520F" w:rsidRPr="0014520F" w:rsidP="0014520F" w14:paraId="60681332" w14:textId="77777777">
            <w:pPr>
              <w:jc w:val="center"/>
              <w:rPr>
                <w:rFonts w:eastAsiaTheme="minorHAnsi"/>
                <w:color w:val="000000" w:themeColor="text1"/>
                <w:sz w:val="20"/>
              </w:rPr>
            </w:pPr>
            <w:r w:rsidRPr="0014520F">
              <w:rPr>
                <w:rFonts w:eastAsiaTheme="minorHAnsi"/>
                <w:color w:val="000000" w:themeColor="text1"/>
                <w:sz w:val="20"/>
              </w:rPr>
              <w:t>1</w:t>
            </w:r>
          </w:p>
          <w:p w:rsidR="0014520F" w:rsidRPr="0014520F" w:rsidP="0014520F" w14:paraId="13B54899" w14:textId="77777777">
            <w:pPr>
              <w:jc w:val="center"/>
              <w:rPr>
                <w:rFonts w:eastAsiaTheme="minorHAnsi"/>
                <w:color w:val="000000" w:themeColor="text1"/>
                <w:sz w:val="20"/>
              </w:rPr>
            </w:pPr>
            <w:r w:rsidRPr="0014520F">
              <w:rPr>
                <w:rFonts w:eastAsiaTheme="minorHAnsi"/>
                <w:color w:val="000000" w:themeColor="text1"/>
                <w:sz w:val="20"/>
              </w:rPr>
              <w:t>hour</w:t>
            </w:r>
          </w:p>
        </w:tc>
        <w:tc>
          <w:tcPr>
            <w:tcW w:w="1260" w:type="dxa"/>
            <w:shd w:val="clear" w:color="auto" w:fill="auto"/>
          </w:tcPr>
          <w:p w:rsidR="0014520F" w:rsidP="0014520F" w14:paraId="28282C02" w14:textId="77777777">
            <w:pPr>
              <w:jc w:val="center"/>
              <w:rPr>
                <w:rFonts w:eastAsiaTheme="minorHAnsi"/>
                <w:color w:val="000000" w:themeColor="text1"/>
                <w:sz w:val="20"/>
              </w:rPr>
            </w:pPr>
            <w:r w:rsidRPr="0014520F">
              <w:rPr>
                <w:rFonts w:eastAsiaTheme="minorHAnsi"/>
                <w:color w:val="000000" w:themeColor="text1"/>
                <w:sz w:val="20"/>
              </w:rPr>
              <w:t>50</w:t>
            </w:r>
          </w:p>
          <w:p w:rsidR="00D15D9B" w:rsidRPr="0014520F" w:rsidP="0014520F" w14:paraId="2CAECA7C" w14:textId="6467A8BD">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489AB3AA"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shd w:val="clear" w:color="auto" w:fill="auto"/>
          </w:tcPr>
          <w:p w:rsidR="0014520F" w:rsidRPr="0014520F" w:rsidP="0014520F" w14:paraId="71EB5892" w14:textId="77777777">
            <w:pPr>
              <w:jc w:val="center"/>
              <w:rPr>
                <w:rFonts w:eastAsiaTheme="minorHAnsi"/>
                <w:color w:val="000000" w:themeColor="text1"/>
                <w:sz w:val="20"/>
              </w:rPr>
            </w:pPr>
            <w:r w:rsidRPr="0014520F">
              <w:rPr>
                <w:rFonts w:eastAsiaTheme="minorHAnsi"/>
                <w:color w:val="000000" w:themeColor="text1"/>
                <w:sz w:val="20"/>
              </w:rPr>
              <w:t>$4,456.50</w:t>
            </w:r>
          </w:p>
        </w:tc>
        <w:tc>
          <w:tcPr>
            <w:tcW w:w="3420" w:type="dxa"/>
          </w:tcPr>
          <w:p w:rsidR="0014520F" w:rsidRPr="0014520F" w:rsidP="0014520F" w14:paraId="6CB1D4BE" w14:textId="48ACD6C4">
            <w:pPr>
              <w:rPr>
                <w:rFonts w:eastAsiaTheme="minorHAnsi"/>
                <w:color w:val="000000" w:themeColor="text1"/>
                <w:sz w:val="20"/>
              </w:rPr>
            </w:pPr>
            <w:r w:rsidRPr="0014520F">
              <w:rPr>
                <w:rFonts w:eastAsiaTheme="minorHAnsi"/>
                <w:color w:val="000000" w:themeColor="text1"/>
                <w:sz w:val="20"/>
              </w:rPr>
              <w:t>Changes to the on-track safety manual may be temporarily published in bulletins or notices. Such publications shall be retained along with the on-track safety manual until fully incorporated into the manual.</w:t>
            </w:r>
          </w:p>
        </w:tc>
      </w:tr>
      <w:tr w14:paraId="05DF677C" w14:textId="77777777" w:rsidTr="236BFF00">
        <w:tblPrEx>
          <w:tblW w:w="12510" w:type="dxa"/>
          <w:tblInd w:w="175" w:type="dxa"/>
          <w:tblLayout w:type="fixed"/>
          <w:tblLook w:val="0000"/>
        </w:tblPrEx>
        <w:trPr>
          <w:trHeight w:val="170"/>
        </w:trPr>
        <w:tc>
          <w:tcPr>
            <w:tcW w:w="12510" w:type="dxa"/>
            <w:gridSpan w:val="8"/>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6D9EF30F" w14:textId="77777777">
            <w:pPr>
              <w:rPr>
                <w:rFonts w:eastAsiaTheme="minorHAnsi"/>
                <w:b/>
                <w:bCs/>
                <w:color w:val="000000" w:themeColor="text1"/>
                <w:sz w:val="20"/>
              </w:rPr>
            </w:pPr>
            <w:r w:rsidRPr="0014520F">
              <w:rPr>
                <w:rFonts w:eastAsiaTheme="minorHAnsi"/>
                <w:b/>
                <w:bCs/>
                <w:color w:val="000000" w:themeColor="text1"/>
                <w:sz w:val="20"/>
              </w:rPr>
              <w:t>214.319 Working limits, generally</w:t>
            </w:r>
          </w:p>
        </w:tc>
      </w:tr>
      <w:tr w14:paraId="76A66A66" w14:textId="77777777" w:rsidTr="236BFF00">
        <w:tblPrEx>
          <w:tblW w:w="12510" w:type="dxa"/>
          <w:tblInd w:w="175" w:type="dxa"/>
          <w:tblLayout w:type="fixed"/>
          <w:tblLook w:val="0000"/>
        </w:tblPrEx>
        <w:trPr>
          <w:trHeight w:val="525"/>
        </w:trPr>
        <w:tc>
          <w:tcPr>
            <w:tcW w:w="2340" w:type="dxa"/>
            <w:shd w:val="clear" w:color="auto" w:fill="auto"/>
          </w:tcPr>
          <w:p w:rsidR="00A977AC" w:rsidRPr="0014520F" w:rsidP="236BFF00" w14:paraId="6691BC36" w14:textId="6211A37D">
            <w:pPr>
              <w:rPr>
                <w:rFonts w:eastAsiaTheme="minorEastAsia"/>
                <w:color w:val="000000" w:themeColor="text1"/>
                <w:sz w:val="20"/>
              </w:rPr>
            </w:pPr>
            <w:r w:rsidRPr="236BFF00">
              <w:rPr>
                <w:rFonts w:eastAsiaTheme="minorEastAsia"/>
                <w:color w:val="000000" w:themeColor="text1"/>
                <w:sz w:val="20"/>
              </w:rPr>
              <w:t>—(</w:t>
            </w:r>
            <w:r w:rsidRPr="236BFF00" w:rsidR="0014520F">
              <w:rPr>
                <w:rFonts w:eastAsiaTheme="minorEastAsia"/>
                <w:color w:val="000000" w:themeColor="text1"/>
                <w:sz w:val="20"/>
              </w:rPr>
              <w:t xml:space="preserve">c) Written request to FRA to exempt a segment of track from the requirements of paragraph (b) of this section. </w:t>
            </w:r>
          </w:p>
        </w:tc>
        <w:tc>
          <w:tcPr>
            <w:tcW w:w="10170" w:type="dxa"/>
            <w:gridSpan w:val="7"/>
          </w:tcPr>
          <w:p w:rsidR="0014520F" w:rsidRPr="0014520F" w:rsidP="0014520F" w14:paraId="7FEE5E59" w14:textId="77777777">
            <w:pPr>
              <w:rPr>
                <w:rFonts w:eastAsiaTheme="minorHAnsi"/>
                <w:color w:val="000000" w:themeColor="text1"/>
                <w:sz w:val="20"/>
              </w:rPr>
            </w:pPr>
            <w:r w:rsidRPr="0014520F">
              <w:rPr>
                <w:rFonts w:eastAsiaTheme="minorHAnsi"/>
                <w:color w:val="000000" w:themeColor="text1"/>
                <w:sz w:val="20"/>
              </w:rPr>
              <w:t>FRA anticipates zero submissions for this requirement over the next three-year period.</w:t>
            </w:r>
          </w:p>
        </w:tc>
      </w:tr>
      <w:tr w14:paraId="41273FD8" w14:textId="77777777" w:rsidTr="236BFF00">
        <w:tblPrEx>
          <w:tblW w:w="12510" w:type="dxa"/>
          <w:tblInd w:w="175" w:type="dxa"/>
          <w:tblLayout w:type="fixed"/>
          <w:tblLook w:val="0000"/>
        </w:tblPrEx>
        <w:trPr>
          <w:trHeight w:val="179"/>
        </w:trPr>
        <w:tc>
          <w:tcPr>
            <w:tcW w:w="12510" w:type="dxa"/>
            <w:gridSpan w:val="8"/>
            <w:shd w:val="clear" w:color="auto" w:fill="auto"/>
          </w:tcPr>
          <w:p w:rsidR="0014520F" w:rsidRPr="0014520F" w:rsidP="0014520F" w14:paraId="694CC4D0" w14:textId="77777777">
            <w:pPr>
              <w:rPr>
                <w:rFonts w:eastAsiaTheme="minorHAnsi"/>
                <w:b/>
                <w:bCs/>
                <w:color w:val="000000" w:themeColor="text1"/>
                <w:sz w:val="20"/>
              </w:rPr>
            </w:pPr>
            <w:r w:rsidRPr="0014520F">
              <w:rPr>
                <w:rFonts w:eastAsiaTheme="minorHAnsi"/>
                <w:b/>
                <w:bCs/>
                <w:color w:val="000000" w:themeColor="text1"/>
                <w:sz w:val="20"/>
              </w:rPr>
              <w:t>214.320</w:t>
            </w:r>
            <w:r w:rsidRPr="0014520F">
              <w:rPr>
                <w:rFonts w:eastAsiaTheme="minorHAnsi"/>
                <w:color w:val="000000" w:themeColor="text1"/>
                <w:sz w:val="20"/>
              </w:rPr>
              <w:t xml:space="preserve"> </w:t>
            </w:r>
            <w:r w:rsidRPr="0014520F">
              <w:rPr>
                <w:rFonts w:eastAsiaTheme="minorHAnsi"/>
                <w:b/>
                <w:bCs/>
                <w:color w:val="000000" w:themeColor="text1"/>
                <w:sz w:val="20"/>
              </w:rPr>
              <w:t xml:space="preserve">Roadway maintenance machines movement over signalized non-controlled track </w:t>
            </w:r>
          </w:p>
        </w:tc>
      </w:tr>
      <w:tr w14:paraId="59322AED" w14:textId="77777777" w:rsidTr="00B81FA3">
        <w:tblPrEx>
          <w:tblW w:w="12510" w:type="dxa"/>
          <w:tblInd w:w="175" w:type="dxa"/>
          <w:tblLayout w:type="fixed"/>
          <w:tblLook w:val="0000"/>
        </w:tblPrEx>
        <w:trPr>
          <w:trHeight w:val="4571"/>
        </w:trPr>
        <w:tc>
          <w:tcPr>
            <w:tcW w:w="2340" w:type="dxa"/>
            <w:shd w:val="clear" w:color="auto" w:fill="auto"/>
          </w:tcPr>
          <w:p w:rsidR="0014520F" w:rsidRPr="0014520F" w:rsidP="0014520F" w14:paraId="19C92AF8" w14:textId="77777777">
            <w:pPr>
              <w:rPr>
                <w:rFonts w:eastAsiaTheme="minorHAnsi"/>
                <w:color w:val="000000" w:themeColor="text1"/>
                <w:sz w:val="20"/>
              </w:rPr>
            </w:pPr>
            <w:r w:rsidRPr="0014520F">
              <w:rPr>
                <w:rFonts w:eastAsiaTheme="minorHAnsi"/>
                <w:color w:val="000000" w:themeColor="text1"/>
                <w:sz w:val="20"/>
              </w:rPr>
              <w:t xml:space="preserve">—Request in writing from RR to FRA for equivalent level of protection to that provided by limiting all train and locomotive movements to restricted speed  </w:t>
            </w:r>
          </w:p>
        </w:tc>
        <w:tc>
          <w:tcPr>
            <w:tcW w:w="1260" w:type="dxa"/>
            <w:shd w:val="clear" w:color="auto" w:fill="auto"/>
          </w:tcPr>
          <w:p w:rsidR="0014520F" w:rsidRPr="0014520F" w:rsidP="0014520F" w14:paraId="55823C57" w14:textId="77777777">
            <w:pPr>
              <w:jc w:val="center"/>
              <w:rPr>
                <w:rFonts w:eastAsiaTheme="minorEastAsia"/>
                <w:color w:val="000000" w:themeColor="text1"/>
                <w:sz w:val="20"/>
              </w:rPr>
            </w:pPr>
            <w:r w:rsidRPr="0014520F">
              <w:rPr>
                <w:rFonts w:eastAsiaTheme="minorEastAsia"/>
                <w:color w:val="000000" w:themeColor="text1"/>
                <w:sz w:val="20"/>
              </w:rPr>
              <w:t xml:space="preserve">800 </w:t>
            </w:r>
          </w:p>
          <w:p w:rsidR="0014520F" w:rsidRPr="0014520F" w:rsidP="0014520F" w14:paraId="0051C40E" w14:textId="77777777">
            <w:pPr>
              <w:jc w:val="center"/>
              <w:rPr>
                <w:rFonts w:eastAsiaTheme="minorEastAsia"/>
                <w:color w:val="000000" w:themeColor="text1"/>
                <w:sz w:val="20"/>
              </w:rPr>
            </w:pPr>
            <w:r w:rsidRPr="0014520F">
              <w:rPr>
                <w:rFonts w:eastAsiaTheme="minorEastAsia"/>
                <w:color w:val="000000" w:themeColor="text1"/>
                <w:sz w:val="20"/>
              </w:rPr>
              <w:t>railroads</w:t>
            </w:r>
          </w:p>
        </w:tc>
        <w:tc>
          <w:tcPr>
            <w:tcW w:w="1080" w:type="dxa"/>
            <w:shd w:val="clear" w:color="auto" w:fill="auto"/>
          </w:tcPr>
          <w:p w:rsidR="0014520F" w:rsidRPr="0014520F" w:rsidP="0014520F" w14:paraId="5BDAF685" w14:textId="77777777">
            <w:pPr>
              <w:jc w:val="center"/>
              <w:rPr>
                <w:rFonts w:eastAsiaTheme="minorEastAsia"/>
                <w:color w:val="000000" w:themeColor="text1"/>
                <w:sz w:val="20"/>
              </w:rPr>
            </w:pPr>
            <w:r w:rsidRPr="0014520F">
              <w:rPr>
                <w:rFonts w:eastAsiaTheme="minorEastAsia"/>
                <w:color w:val="000000" w:themeColor="text1"/>
                <w:sz w:val="20"/>
              </w:rPr>
              <w:t>0.33</w:t>
            </w:r>
          </w:p>
        </w:tc>
        <w:tc>
          <w:tcPr>
            <w:tcW w:w="990" w:type="dxa"/>
            <w:shd w:val="clear" w:color="auto" w:fill="auto"/>
          </w:tcPr>
          <w:p w:rsidR="0014520F" w:rsidRPr="0014520F" w:rsidP="0014520F" w14:paraId="7A303750" w14:textId="77777777">
            <w:pPr>
              <w:jc w:val="center"/>
              <w:rPr>
                <w:rFonts w:eastAsiaTheme="minorHAnsi"/>
                <w:color w:val="000000" w:themeColor="text1"/>
                <w:sz w:val="20"/>
              </w:rPr>
            </w:pPr>
            <w:r w:rsidRPr="0014520F">
              <w:rPr>
                <w:rFonts w:eastAsiaTheme="minorHAnsi"/>
                <w:color w:val="000000" w:themeColor="text1"/>
                <w:sz w:val="20"/>
              </w:rPr>
              <w:t>4</w:t>
            </w:r>
          </w:p>
          <w:p w:rsidR="0014520F" w:rsidRPr="0014520F" w:rsidP="0014520F" w14:paraId="26C6EEFA" w14:textId="77777777">
            <w:pPr>
              <w:jc w:val="center"/>
              <w:rPr>
                <w:rFonts w:eastAsiaTheme="minorHAnsi"/>
                <w:color w:val="000000" w:themeColor="text1"/>
                <w:sz w:val="20"/>
              </w:rPr>
            </w:pPr>
            <w:r w:rsidRPr="0014520F">
              <w:rPr>
                <w:rFonts w:eastAsiaTheme="minorHAnsi"/>
                <w:color w:val="000000" w:themeColor="text1"/>
                <w:sz w:val="20"/>
              </w:rPr>
              <w:t>hours</w:t>
            </w:r>
          </w:p>
        </w:tc>
        <w:tc>
          <w:tcPr>
            <w:tcW w:w="1260" w:type="dxa"/>
            <w:shd w:val="clear" w:color="auto" w:fill="auto"/>
          </w:tcPr>
          <w:p w:rsidR="0014520F" w:rsidP="0014520F" w14:paraId="2DFB3BBD" w14:textId="77777777">
            <w:pPr>
              <w:jc w:val="center"/>
              <w:rPr>
                <w:rFonts w:eastAsiaTheme="minorHAnsi"/>
                <w:color w:val="000000" w:themeColor="text1"/>
                <w:sz w:val="20"/>
              </w:rPr>
            </w:pPr>
            <w:r w:rsidRPr="0014520F">
              <w:rPr>
                <w:rFonts w:eastAsiaTheme="minorHAnsi"/>
                <w:color w:val="000000" w:themeColor="text1"/>
                <w:sz w:val="20"/>
              </w:rPr>
              <w:t>1.32</w:t>
            </w:r>
          </w:p>
          <w:p w:rsidR="00D15D9B" w:rsidRPr="0014520F" w:rsidP="0014520F" w14:paraId="38CAAA7D" w14:textId="6102D227">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51FB43B1"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shd w:val="clear" w:color="auto" w:fill="auto"/>
          </w:tcPr>
          <w:p w:rsidR="0014520F" w:rsidRPr="0014520F" w:rsidP="0014520F" w14:paraId="2F60C5AD" w14:textId="77777777">
            <w:pPr>
              <w:jc w:val="center"/>
              <w:rPr>
                <w:rFonts w:eastAsiaTheme="minorHAnsi"/>
                <w:color w:val="000000" w:themeColor="text1"/>
                <w:sz w:val="20"/>
              </w:rPr>
            </w:pPr>
            <w:r w:rsidRPr="0014520F">
              <w:rPr>
                <w:rFonts w:eastAsiaTheme="minorHAnsi"/>
                <w:color w:val="000000" w:themeColor="text1"/>
                <w:sz w:val="20"/>
              </w:rPr>
              <w:t>$117.66</w:t>
            </w:r>
          </w:p>
        </w:tc>
        <w:tc>
          <w:tcPr>
            <w:tcW w:w="3420" w:type="dxa"/>
          </w:tcPr>
          <w:p w:rsidR="0014520F" w:rsidRPr="0014520F" w:rsidP="00A977AC" w14:paraId="2E8C58AA" w14:textId="4D0209B1">
            <w:pPr>
              <w:rPr>
                <w:rFonts w:eastAsiaTheme="minorHAnsi"/>
                <w:color w:val="000000" w:themeColor="text1"/>
                <w:sz w:val="20"/>
              </w:rPr>
            </w:pPr>
            <w:r w:rsidRPr="0014520F">
              <w:rPr>
                <w:rFonts w:eastAsiaTheme="minorHAnsi"/>
                <w:color w:val="000000" w:themeColor="text1"/>
                <w:sz w:val="20"/>
              </w:rPr>
              <w:t>Working limits must be established for roadway maintenance machine movements on non-controlled track equipped with automatic block signal systems over which trains are permitted to exceed restricted speed (for purposes of this section, on-track movements prepared to stop within on</w:t>
            </w:r>
            <w:r w:rsidR="00034956">
              <w:rPr>
                <w:rFonts w:eastAsiaTheme="minorHAnsi"/>
                <w:color w:val="000000" w:themeColor="text1"/>
                <w:sz w:val="20"/>
              </w:rPr>
              <w:t>e</w:t>
            </w:r>
            <w:r w:rsidRPr="0014520F">
              <w:rPr>
                <w:rFonts w:eastAsiaTheme="minorHAnsi"/>
                <w:color w:val="000000" w:themeColor="text1"/>
                <w:sz w:val="20"/>
              </w:rPr>
              <w:t>-half the range of vision but not exceeding 25 mph). This section applies unless the railroad</w:t>
            </w:r>
            <w:r w:rsidR="00FA54F1">
              <w:rPr>
                <w:rFonts w:eastAsiaTheme="minorHAnsi"/>
                <w:color w:val="000000" w:themeColor="text1"/>
                <w:sz w:val="20"/>
              </w:rPr>
              <w:t>’</w:t>
            </w:r>
            <w:r w:rsidRPr="0014520F">
              <w:rPr>
                <w:rFonts w:eastAsiaTheme="minorHAnsi"/>
                <w:color w:val="000000" w:themeColor="text1"/>
                <w:sz w:val="20"/>
              </w:rPr>
              <w:t>s operating rules protect the movements of roadway maintenance machines in a manner equivalent to that provided for by limiting all train and locomotive movements to restricted speed, and such equivalent level of protection is first approved in writing by FRA</w:t>
            </w:r>
            <w:r w:rsidR="00A13BBF">
              <w:rPr>
                <w:rFonts w:eastAsiaTheme="minorHAnsi"/>
                <w:color w:val="000000" w:themeColor="text1"/>
                <w:sz w:val="20"/>
              </w:rPr>
              <w:t>’</w:t>
            </w:r>
            <w:r w:rsidRPr="0014520F">
              <w:rPr>
                <w:rFonts w:eastAsiaTheme="minorHAnsi"/>
                <w:color w:val="000000" w:themeColor="text1"/>
                <w:sz w:val="20"/>
              </w:rPr>
              <w:t>s Associate Administrator for Railroad Safety and Chief Safety Officer.</w:t>
            </w:r>
          </w:p>
        </w:tc>
      </w:tr>
      <w:tr w14:paraId="145C84AD" w14:textId="77777777" w:rsidTr="236BFF00">
        <w:tblPrEx>
          <w:tblW w:w="12510" w:type="dxa"/>
          <w:tblInd w:w="175" w:type="dxa"/>
          <w:tblLayout w:type="fixed"/>
          <w:tblLook w:val="0000"/>
        </w:tblPrEx>
        <w:trPr>
          <w:trHeight w:val="170"/>
        </w:trPr>
        <w:tc>
          <w:tcPr>
            <w:tcW w:w="12510" w:type="dxa"/>
            <w:gridSpan w:val="8"/>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74A5B6A3" w14:textId="77777777">
            <w:pPr>
              <w:rPr>
                <w:rFonts w:eastAsiaTheme="minorHAnsi"/>
                <w:b/>
                <w:bCs/>
                <w:color w:val="000000" w:themeColor="text1"/>
                <w:sz w:val="20"/>
              </w:rPr>
            </w:pPr>
            <w:r w:rsidRPr="0014520F">
              <w:rPr>
                <w:rFonts w:eastAsiaTheme="minorHAnsi"/>
                <w:b/>
                <w:bCs/>
                <w:color w:val="000000" w:themeColor="text1"/>
                <w:sz w:val="20"/>
              </w:rPr>
              <w:t>214.322 Exclusive track occupancy, electronic display</w:t>
            </w:r>
          </w:p>
        </w:tc>
      </w:tr>
      <w:tr w14:paraId="65413893" w14:textId="77777777" w:rsidTr="00B81FA3">
        <w:tblPrEx>
          <w:tblW w:w="12510" w:type="dxa"/>
          <w:tblInd w:w="175" w:type="dxa"/>
          <w:tblLayout w:type="fixed"/>
          <w:tblLook w:val="0000"/>
        </w:tblPrEx>
        <w:trPr>
          <w:trHeight w:val="800"/>
        </w:trPr>
        <w:tc>
          <w:tcPr>
            <w:tcW w:w="2340" w:type="dxa"/>
            <w:shd w:val="clear" w:color="auto" w:fill="auto"/>
          </w:tcPr>
          <w:p w:rsidR="0014520F" w:rsidRPr="0014520F" w:rsidP="0014520F" w14:paraId="3C5AA542" w14:textId="77777777">
            <w:pPr>
              <w:rPr>
                <w:rFonts w:eastAsiaTheme="minorHAnsi"/>
                <w:color w:val="000000" w:themeColor="text1"/>
                <w:sz w:val="20"/>
              </w:rPr>
            </w:pPr>
            <w:r w:rsidRPr="0014520F">
              <w:rPr>
                <w:rFonts w:eastAsiaTheme="minorHAnsi"/>
                <w:color w:val="000000" w:themeColor="text1"/>
                <w:sz w:val="20"/>
              </w:rPr>
              <w:t>—(b) Written authorities/printed authority copy if electronic display fails or malfunctions</w:t>
            </w:r>
          </w:p>
        </w:tc>
        <w:tc>
          <w:tcPr>
            <w:tcW w:w="1260" w:type="dxa"/>
            <w:shd w:val="clear" w:color="auto" w:fill="auto"/>
          </w:tcPr>
          <w:p w:rsidR="0014520F" w:rsidRPr="0014520F" w:rsidP="0014520F" w14:paraId="7C82A898" w14:textId="77777777">
            <w:pPr>
              <w:jc w:val="center"/>
              <w:rPr>
                <w:rFonts w:eastAsiaTheme="minorHAnsi"/>
                <w:color w:val="000000" w:themeColor="text1"/>
                <w:sz w:val="20"/>
              </w:rPr>
            </w:pPr>
            <w:r w:rsidRPr="0014520F">
              <w:rPr>
                <w:rFonts w:eastAsiaTheme="minorHAnsi"/>
                <w:color w:val="000000" w:themeColor="text1"/>
                <w:sz w:val="20"/>
              </w:rPr>
              <w:t xml:space="preserve">3 </w:t>
            </w:r>
          </w:p>
          <w:p w:rsidR="0014520F" w:rsidRPr="0014520F" w:rsidP="0014520F" w14:paraId="3B8AC455" w14:textId="77777777">
            <w:pPr>
              <w:jc w:val="center"/>
              <w:rPr>
                <w:rFonts w:eastAsiaTheme="minorHAnsi"/>
                <w:color w:val="000000" w:themeColor="text1"/>
                <w:sz w:val="20"/>
              </w:rPr>
            </w:pPr>
            <w:r w:rsidRPr="0014520F">
              <w:rPr>
                <w:rFonts w:eastAsiaTheme="minorHAnsi"/>
                <w:color w:val="000000" w:themeColor="text1"/>
                <w:sz w:val="20"/>
              </w:rPr>
              <w:t>Class I Railroads</w:t>
            </w:r>
          </w:p>
        </w:tc>
        <w:tc>
          <w:tcPr>
            <w:tcW w:w="1080" w:type="dxa"/>
            <w:shd w:val="clear" w:color="auto" w:fill="auto"/>
          </w:tcPr>
          <w:p w:rsidR="0014520F" w:rsidRPr="0014520F" w:rsidP="0014520F" w14:paraId="559AC71F" w14:textId="77777777">
            <w:pPr>
              <w:jc w:val="center"/>
              <w:rPr>
                <w:rFonts w:eastAsiaTheme="minorHAnsi"/>
                <w:color w:val="000000" w:themeColor="text1"/>
                <w:sz w:val="20"/>
              </w:rPr>
            </w:pPr>
            <w:r w:rsidRPr="0014520F">
              <w:rPr>
                <w:rFonts w:eastAsiaTheme="minorHAnsi"/>
                <w:color w:val="000000" w:themeColor="text1"/>
                <w:sz w:val="20"/>
              </w:rPr>
              <w:t>1,000</w:t>
            </w:r>
          </w:p>
        </w:tc>
        <w:tc>
          <w:tcPr>
            <w:tcW w:w="990" w:type="dxa"/>
            <w:shd w:val="clear" w:color="auto" w:fill="auto"/>
          </w:tcPr>
          <w:p w:rsidR="0014520F" w:rsidRPr="0014520F" w:rsidP="0014520F" w14:paraId="2DD5CCBA" w14:textId="77777777">
            <w:pPr>
              <w:jc w:val="center"/>
              <w:rPr>
                <w:rFonts w:eastAsiaTheme="minorHAnsi"/>
                <w:color w:val="000000" w:themeColor="text1"/>
                <w:sz w:val="20"/>
              </w:rPr>
            </w:pPr>
            <w:r w:rsidRPr="0014520F">
              <w:rPr>
                <w:rFonts w:eastAsiaTheme="minorHAnsi"/>
                <w:color w:val="000000" w:themeColor="text1"/>
                <w:sz w:val="20"/>
              </w:rPr>
              <w:t>10</w:t>
            </w:r>
          </w:p>
          <w:p w:rsidR="0014520F" w:rsidRPr="0014520F" w:rsidP="0014520F" w14:paraId="7E1BB496"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shd w:val="clear" w:color="auto" w:fill="auto"/>
          </w:tcPr>
          <w:p w:rsidR="0014520F" w:rsidP="0014520F" w14:paraId="39DF57AA" w14:textId="77777777">
            <w:pPr>
              <w:jc w:val="center"/>
              <w:rPr>
                <w:rFonts w:eastAsiaTheme="minorHAnsi"/>
                <w:color w:val="000000" w:themeColor="text1"/>
                <w:sz w:val="20"/>
              </w:rPr>
            </w:pPr>
            <w:r w:rsidRPr="0014520F">
              <w:rPr>
                <w:rFonts w:eastAsiaTheme="minorHAnsi"/>
                <w:color w:val="000000" w:themeColor="text1"/>
                <w:sz w:val="20"/>
              </w:rPr>
              <w:t>166.67</w:t>
            </w:r>
          </w:p>
          <w:p w:rsidR="00D15D9B" w:rsidRPr="0014520F" w:rsidP="0014520F" w14:paraId="07EBE777" w14:textId="4F437C7B">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001B7536" w14:textId="77777777">
            <w:pPr>
              <w:jc w:val="center"/>
              <w:rPr>
                <w:rFonts w:eastAsiaTheme="minorHAnsi"/>
                <w:color w:val="000000" w:themeColor="text1"/>
                <w:sz w:val="20"/>
              </w:rPr>
            </w:pPr>
            <w:r w:rsidRPr="0014520F">
              <w:rPr>
                <w:color w:val="000000" w:themeColor="text1"/>
                <w:sz w:val="20"/>
              </w:rPr>
              <w:t>$69.79</w:t>
            </w:r>
          </w:p>
        </w:tc>
        <w:tc>
          <w:tcPr>
            <w:tcW w:w="1350" w:type="dxa"/>
            <w:shd w:val="clear" w:color="auto" w:fill="auto"/>
          </w:tcPr>
          <w:p w:rsidR="0014520F" w:rsidRPr="0014520F" w:rsidP="0014520F" w14:paraId="386C35D7" w14:textId="77777777">
            <w:pPr>
              <w:jc w:val="center"/>
              <w:rPr>
                <w:rFonts w:eastAsiaTheme="minorHAnsi"/>
                <w:color w:val="000000" w:themeColor="text1"/>
                <w:sz w:val="20"/>
              </w:rPr>
            </w:pPr>
            <w:r w:rsidRPr="0014520F">
              <w:rPr>
                <w:rFonts w:eastAsiaTheme="minorHAnsi"/>
                <w:color w:val="000000" w:themeColor="text1"/>
                <w:sz w:val="20"/>
              </w:rPr>
              <w:t>$11,631.90</w:t>
            </w:r>
          </w:p>
        </w:tc>
        <w:tc>
          <w:tcPr>
            <w:tcW w:w="3420" w:type="dxa"/>
          </w:tcPr>
          <w:p w:rsidR="0014520F" w:rsidRPr="0014520F" w:rsidP="0014520F" w14:paraId="2A5A4CCE" w14:textId="77777777">
            <w:pPr>
              <w:rPr>
                <w:rFonts w:eastAsiaTheme="minorHAnsi"/>
                <w:color w:val="000000" w:themeColor="text1"/>
                <w:sz w:val="20"/>
              </w:rPr>
            </w:pPr>
            <w:r w:rsidRPr="0014520F">
              <w:rPr>
                <w:rFonts w:eastAsiaTheme="minorHAnsi"/>
                <w:color w:val="000000" w:themeColor="text1"/>
                <w:sz w:val="20"/>
              </w:rPr>
              <w:t xml:space="preserve">If the electronic display device malfunctions, fails, or cannot display an authority while it is in effect, the roadway worker in charge shall either obtain a written or printed copy of the authority in accordance with </w:t>
            </w:r>
            <w:hyperlink r:id="rId15" w:history="1">
              <w:r w:rsidRPr="0014520F">
                <w:rPr>
                  <w:rFonts w:eastAsiaTheme="minorHAnsi"/>
                  <w:color w:val="0563C1" w:themeColor="hyperlink"/>
                  <w:sz w:val="20"/>
                  <w:u w:val="single"/>
                </w:rPr>
                <w:t>§ 214.321</w:t>
              </w:r>
            </w:hyperlink>
            <w:r w:rsidRPr="0014520F">
              <w:rPr>
                <w:rFonts w:eastAsiaTheme="minorHAnsi"/>
                <w:color w:val="000000" w:themeColor="text1"/>
                <w:sz w:val="20"/>
              </w:rPr>
              <w:t xml:space="preserve"> (except that on-track roadway maintenance machine and hi-rail movements must stop) or establish another form of on-track safety without delay.</w:t>
            </w:r>
          </w:p>
        </w:tc>
      </w:tr>
      <w:tr w14:paraId="1691A4B6" w14:textId="77777777" w:rsidTr="236BFF00">
        <w:tblPrEx>
          <w:tblW w:w="12510" w:type="dxa"/>
          <w:tblInd w:w="175" w:type="dxa"/>
          <w:tblLayout w:type="fixed"/>
          <w:tblLook w:val="0000"/>
        </w:tblPrEx>
        <w:trPr>
          <w:trHeight w:val="71"/>
        </w:trPr>
        <w:tc>
          <w:tcPr>
            <w:tcW w:w="12510" w:type="dxa"/>
            <w:gridSpan w:val="8"/>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12245305" w14:textId="77777777">
            <w:pPr>
              <w:rPr>
                <w:rFonts w:eastAsiaTheme="minorHAnsi"/>
                <w:b/>
                <w:bCs/>
                <w:color w:val="000000" w:themeColor="text1"/>
                <w:sz w:val="20"/>
              </w:rPr>
            </w:pPr>
            <w:r w:rsidRPr="0014520F">
              <w:rPr>
                <w:rFonts w:eastAsiaTheme="minorHAnsi"/>
                <w:b/>
                <w:bCs/>
                <w:color w:val="000000" w:themeColor="text1"/>
                <w:sz w:val="20"/>
              </w:rPr>
              <w:t>214.329 Train approach warning provided by watchmen/lookouts</w:t>
            </w:r>
          </w:p>
        </w:tc>
      </w:tr>
      <w:tr w14:paraId="0266DF29" w14:textId="77777777" w:rsidTr="00B81FA3">
        <w:tblPrEx>
          <w:tblW w:w="12510" w:type="dxa"/>
          <w:tblInd w:w="175" w:type="dxa"/>
          <w:tblLayout w:type="fixed"/>
          <w:tblLook w:val="0000"/>
        </w:tblPrEx>
        <w:trPr>
          <w:trHeight w:val="431"/>
        </w:trPr>
        <w:tc>
          <w:tcPr>
            <w:tcW w:w="2340" w:type="dxa"/>
            <w:shd w:val="clear" w:color="auto" w:fill="auto"/>
          </w:tcPr>
          <w:p w:rsidR="0014520F" w:rsidRPr="0014520F" w:rsidP="0014520F" w14:paraId="6C688EF0" w14:textId="77777777">
            <w:pPr>
              <w:rPr>
                <w:rFonts w:eastAsiaTheme="minorHAnsi"/>
                <w:color w:val="000000" w:themeColor="text1"/>
                <w:sz w:val="20"/>
              </w:rPr>
            </w:pPr>
            <w:r w:rsidRPr="0014520F">
              <w:rPr>
                <w:rFonts w:eastAsiaTheme="minorHAnsi"/>
                <w:color w:val="000000" w:themeColor="text1"/>
                <w:sz w:val="20"/>
              </w:rPr>
              <w:t>––(f) Written designation of watchmen/lookouts</w:t>
            </w:r>
          </w:p>
        </w:tc>
        <w:tc>
          <w:tcPr>
            <w:tcW w:w="1260" w:type="dxa"/>
            <w:shd w:val="clear" w:color="auto" w:fill="auto"/>
          </w:tcPr>
          <w:p w:rsidR="0014520F" w:rsidRPr="0014520F" w:rsidP="0014520F" w14:paraId="02408F91" w14:textId="77777777">
            <w:pPr>
              <w:jc w:val="center"/>
              <w:rPr>
                <w:rFonts w:eastAsiaTheme="minorEastAsia"/>
                <w:color w:val="000000" w:themeColor="text1"/>
                <w:sz w:val="20"/>
              </w:rPr>
            </w:pPr>
            <w:r w:rsidRPr="0014520F">
              <w:rPr>
                <w:rFonts w:eastAsiaTheme="minorEastAsia"/>
                <w:color w:val="000000" w:themeColor="text1"/>
                <w:sz w:val="20"/>
              </w:rPr>
              <w:t>800</w:t>
            </w:r>
          </w:p>
          <w:p w:rsidR="0014520F" w:rsidRPr="0014520F" w:rsidP="0014520F" w14:paraId="01D06341" w14:textId="77777777">
            <w:pPr>
              <w:jc w:val="center"/>
              <w:rPr>
                <w:rFonts w:eastAsiaTheme="minorEastAsia"/>
                <w:color w:val="000000" w:themeColor="text1"/>
                <w:sz w:val="20"/>
              </w:rPr>
            </w:pPr>
            <w:r w:rsidRPr="0014520F">
              <w:rPr>
                <w:rFonts w:eastAsiaTheme="minorEastAsia"/>
                <w:color w:val="000000" w:themeColor="text1"/>
                <w:sz w:val="20"/>
              </w:rPr>
              <w:t>railroads</w:t>
            </w:r>
          </w:p>
        </w:tc>
        <w:tc>
          <w:tcPr>
            <w:tcW w:w="1080" w:type="dxa"/>
            <w:shd w:val="clear" w:color="auto" w:fill="auto"/>
          </w:tcPr>
          <w:p w:rsidR="0014520F" w:rsidRPr="0014520F" w:rsidP="0014520F" w14:paraId="327C6339" w14:textId="77777777">
            <w:pPr>
              <w:jc w:val="center"/>
              <w:rPr>
                <w:rFonts w:eastAsiaTheme="minorHAnsi"/>
                <w:color w:val="000000" w:themeColor="text1"/>
                <w:sz w:val="20"/>
              </w:rPr>
            </w:pPr>
            <w:r w:rsidRPr="0014520F">
              <w:rPr>
                <w:rFonts w:eastAsiaTheme="minorHAnsi"/>
                <w:color w:val="000000" w:themeColor="text1"/>
                <w:sz w:val="20"/>
              </w:rPr>
              <w:t>26,250</w:t>
            </w:r>
          </w:p>
        </w:tc>
        <w:tc>
          <w:tcPr>
            <w:tcW w:w="990" w:type="dxa"/>
            <w:shd w:val="clear" w:color="auto" w:fill="auto"/>
          </w:tcPr>
          <w:p w:rsidR="0014520F" w:rsidRPr="0014520F" w:rsidP="0014520F" w14:paraId="68F74B6E" w14:textId="77777777">
            <w:pPr>
              <w:jc w:val="center"/>
              <w:rPr>
                <w:rFonts w:eastAsiaTheme="minorHAnsi"/>
                <w:color w:val="000000" w:themeColor="text1"/>
                <w:sz w:val="20"/>
              </w:rPr>
            </w:pPr>
            <w:r w:rsidRPr="0014520F">
              <w:rPr>
                <w:rFonts w:eastAsiaTheme="minorHAnsi"/>
                <w:color w:val="000000" w:themeColor="text1"/>
                <w:sz w:val="20"/>
              </w:rPr>
              <w:t>30</w:t>
            </w:r>
          </w:p>
          <w:p w:rsidR="0014520F" w:rsidRPr="0014520F" w:rsidP="0014520F" w14:paraId="7215A954" w14:textId="77777777">
            <w:pPr>
              <w:jc w:val="center"/>
              <w:rPr>
                <w:rFonts w:eastAsiaTheme="minorHAnsi"/>
                <w:color w:val="000000" w:themeColor="text1"/>
                <w:sz w:val="20"/>
              </w:rPr>
            </w:pPr>
            <w:r w:rsidRPr="0014520F">
              <w:rPr>
                <w:rFonts w:eastAsiaTheme="minorHAnsi"/>
                <w:color w:val="000000" w:themeColor="text1"/>
                <w:sz w:val="20"/>
              </w:rPr>
              <w:t>seconds</w:t>
            </w:r>
          </w:p>
        </w:tc>
        <w:tc>
          <w:tcPr>
            <w:tcW w:w="1260" w:type="dxa"/>
            <w:shd w:val="clear" w:color="auto" w:fill="auto"/>
          </w:tcPr>
          <w:p w:rsidR="0014520F" w:rsidP="0014520F" w14:paraId="2CB4F04A" w14:textId="77777777">
            <w:pPr>
              <w:jc w:val="center"/>
              <w:rPr>
                <w:rFonts w:eastAsiaTheme="minorHAnsi"/>
                <w:color w:val="000000" w:themeColor="text1"/>
                <w:sz w:val="20"/>
              </w:rPr>
            </w:pPr>
            <w:r w:rsidRPr="0014520F">
              <w:rPr>
                <w:rFonts w:eastAsiaTheme="minorHAnsi"/>
                <w:color w:val="000000" w:themeColor="text1"/>
                <w:sz w:val="20"/>
              </w:rPr>
              <w:t>218.75</w:t>
            </w:r>
          </w:p>
          <w:p w:rsidR="00D15D9B" w:rsidRPr="0014520F" w:rsidP="0014520F" w14:paraId="440DEAB6" w14:textId="000FB885">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64F210DF"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shd w:val="clear" w:color="auto" w:fill="auto"/>
          </w:tcPr>
          <w:p w:rsidR="0014520F" w:rsidRPr="0014520F" w:rsidP="0014520F" w14:paraId="357E232A" w14:textId="77777777">
            <w:pPr>
              <w:jc w:val="center"/>
              <w:rPr>
                <w:rFonts w:eastAsiaTheme="minorHAnsi"/>
                <w:color w:val="000000" w:themeColor="text1"/>
                <w:sz w:val="20"/>
              </w:rPr>
            </w:pPr>
            <w:r w:rsidRPr="0014520F">
              <w:rPr>
                <w:rFonts w:eastAsiaTheme="minorHAnsi"/>
                <w:color w:val="000000" w:themeColor="text1"/>
                <w:sz w:val="20"/>
              </w:rPr>
              <w:t>$19,497.19</w:t>
            </w:r>
          </w:p>
        </w:tc>
        <w:tc>
          <w:tcPr>
            <w:tcW w:w="3420" w:type="dxa"/>
          </w:tcPr>
          <w:p w:rsidR="0014520F" w:rsidRPr="0014520F" w:rsidP="0014520F" w14:paraId="4317C82B" w14:textId="77777777">
            <w:pPr>
              <w:rPr>
                <w:rFonts w:eastAsiaTheme="minorHAnsi"/>
                <w:color w:val="000000" w:themeColor="text1"/>
                <w:sz w:val="20"/>
              </w:rPr>
            </w:pPr>
            <w:r w:rsidRPr="0014520F">
              <w:rPr>
                <w:rFonts w:eastAsiaTheme="minorHAnsi"/>
                <w:color w:val="000000" w:themeColor="text1"/>
                <w:sz w:val="20"/>
              </w:rPr>
              <w:t xml:space="preserve">Every roadway worker who is assigned the duties of a watchman/lookout shall first be trained, qualified and designated in writing by the employer </w:t>
            </w:r>
            <w:r w:rsidRPr="0014520F">
              <w:rPr>
                <w:rFonts w:eastAsiaTheme="minorHAnsi"/>
                <w:color w:val="000000" w:themeColor="text1"/>
                <w:sz w:val="20"/>
              </w:rPr>
              <w:t xml:space="preserve">to do so in accordance with the provisions of </w:t>
            </w:r>
            <w:hyperlink r:id="rId16" w:history="1">
              <w:r w:rsidRPr="0014520F">
                <w:rPr>
                  <w:rFonts w:eastAsiaTheme="minorHAnsi"/>
                  <w:color w:val="0563C1" w:themeColor="hyperlink"/>
                  <w:sz w:val="20"/>
                  <w:u w:val="single"/>
                </w:rPr>
                <w:t>§ 214.349</w:t>
              </w:r>
            </w:hyperlink>
            <w:r w:rsidRPr="0014520F">
              <w:rPr>
                <w:rFonts w:eastAsiaTheme="minorHAnsi"/>
                <w:color w:val="000000" w:themeColor="text1"/>
                <w:sz w:val="20"/>
              </w:rPr>
              <w:t>.</w:t>
            </w:r>
          </w:p>
        </w:tc>
      </w:tr>
      <w:tr w14:paraId="70E7BA27" w14:textId="77777777" w:rsidTr="236BFF00">
        <w:tblPrEx>
          <w:tblW w:w="12510" w:type="dxa"/>
          <w:tblInd w:w="175" w:type="dxa"/>
          <w:tblLayout w:type="fixed"/>
          <w:tblLook w:val="0000"/>
        </w:tblPrEx>
        <w:trPr>
          <w:trHeight w:val="143"/>
        </w:trPr>
        <w:tc>
          <w:tcPr>
            <w:tcW w:w="12510" w:type="dxa"/>
            <w:gridSpan w:val="8"/>
            <w:shd w:val="clear" w:color="auto" w:fill="auto"/>
          </w:tcPr>
          <w:p w:rsidR="0014520F" w:rsidRPr="0014520F" w:rsidP="0014520F" w14:paraId="3F8BCA96" w14:textId="623A9D0C">
            <w:pPr>
              <w:rPr>
                <w:rFonts w:eastAsiaTheme="minorHAnsi"/>
                <w:b/>
                <w:bCs/>
                <w:color w:val="000000" w:themeColor="text1"/>
                <w:sz w:val="20"/>
              </w:rPr>
            </w:pPr>
            <w:r w:rsidRPr="0014520F">
              <w:rPr>
                <w:rFonts w:eastAsiaTheme="minorHAnsi"/>
                <w:b/>
                <w:bCs/>
                <w:color w:val="000000" w:themeColor="text1"/>
                <w:sz w:val="20"/>
              </w:rPr>
              <w:t>214.337 On-track safety procedures for lone workers</w:t>
            </w:r>
          </w:p>
        </w:tc>
      </w:tr>
      <w:tr w14:paraId="131D67BA" w14:textId="77777777" w:rsidTr="00B81FA3">
        <w:tblPrEx>
          <w:tblW w:w="12510" w:type="dxa"/>
          <w:tblInd w:w="175" w:type="dxa"/>
          <w:tblLayout w:type="fixed"/>
          <w:tblLook w:val="0000"/>
        </w:tblPrEx>
        <w:trPr>
          <w:trHeight w:val="435"/>
        </w:trPr>
        <w:tc>
          <w:tcPr>
            <w:tcW w:w="2340" w:type="dxa"/>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04DD5CF6" w14:textId="77777777">
            <w:pPr>
              <w:rPr>
                <w:rFonts w:eastAsiaTheme="minorHAnsi"/>
                <w:color w:val="000000" w:themeColor="text1"/>
                <w:sz w:val="20"/>
              </w:rPr>
            </w:pPr>
            <w:r w:rsidRPr="0014520F">
              <w:rPr>
                <w:rFonts w:eastAsiaTheme="minorHAnsi"/>
                <w:color w:val="000000" w:themeColor="text1"/>
                <w:sz w:val="20"/>
              </w:rPr>
              <w:t>—(f) written statements</w:t>
            </w:r>
          </w:p>
        </w:tc>
        <w:tc>
          <w:tcPr>
            <w:tcW w:w="1260" w:type="dxa"/>
            <w:tcBorders>
              <w:top w:val="single" w:sz="4" w:space="0" w:color="auto"/>
              <w:left w:val="single" w:sz="4" w:space="0" w:color="auto"/>
              <w:bottom w:val="single" w:sz="4" w:space="0" w:color="auto"/>
              <w:right w:val="single" w:sz="4" w:space="0" w:color="auto"/>
            </w:tcBorders>
          </w:tcPr>
          <w:p w:rsidR="0014520F" w:rsidRPr="0014520F" w:rsidP="0014520F" w14:paraId="3B440755" w14:textId="77777777">
            <w:pPr>
              <w:jc w:val="center"/>
              <w:rPr>
                <w:rFonts w:eastAsiaTheme="minorHAnsi"/>
                <w:color w:val="000000" w:themeColor="text1"/>
                <w:sz w:val="20"/>
              </w:rPr>
            </w:pPr>
            <w:r w:rsidRPr="0014520F">
              <w:rPr>
                <w:rFonts w:eastAsiaTheme="minorHAnsi"/>
                <w:color w:val="000000" w:themeColor="text1"/>
                <w:sz w:val="20"/>
              </w:rPr>
              <w:t>800</w:t>
            </w:r>
          </w:p>
          <w:p w:rsidR="0014520F" w:rsidRPr="0014520F" w:rsidP="0014520F" w14:paraId="3BDA2A09" w14:textId="77777777">
            <w:pPr>
              <w:jc w:val="center"/>
              <w:rPr>
                <w:rFonts w:eastAsiaTheme="minorHAnsi"/>
                <w:color w:val="000000" w:themeColor="text1"/>
                <w:sz w:val="20"/>
              </w:rPr>
            </w:pPr>
            <w:r w:rsidRPr="0014520F">
              <w:rPr>
                <w:rFonts w:eastAsiaTheme="minorHAnsi"/>
                <w:color w:val="000000" w:themeColor="text1"/>
                <w:sz w:val="20"/>
              </w:rPr>
              <w:t>railroads</w:t>
            </w:r>
          </w:p>
        </w:tc>
        <w:tc>
          <w:tcPr>
            <w:tcW w:w="1080" w:type="dxa"/>
            <w:tcBorders>
              <w:top w:val="single" w:sz="4" w:space="0" w:color="auto"/>
              <w:left w:val="single" w:sz="4" w:space="0" w:color="auto"/>
              <w:bottom w:val="single" w:sz="4" w:space="0" w:color="auto"/>
              <w:right w:val="single" w:sz="4" w:space="0" w:color="auto"/>
            </w:tcBorders>
          </w:tcPr>
          <w:p w:rsidR="0014520F" w:rsidRPr="0014520F" w:rsidP="0014520F" w14:paraId="3B8B7329" w14:textId="77777777">
            <w:pPr>
              <w:jc w:val="center"/>
              <w:rPr>
                <w:rFonts w:eastAsiaTheme="minorHAnsi"/>
                <w:color w:val="000000" w:themeColor="text1"/>
                <w:sz w:val="20"/>
              </w:rPr>
            </w:pPr>
            <w:r w:rsidRPr="0014520F">
              <w:rPr>
                <w:rFonts w:eastAsiaTheme="minorHAnsi"/>
                <w:color w:val="000000" w:themeColor="text1"/>
                <w:sz w:val="20"/>
              </w:rPr>
              <w:t>208,000</w:t>
            </w:r>
          </w:p>
        </w:tc>
        <w:tc>
          <w:tcPr>
            <w:tcW w:w="990" w:type="dxa"/>
            <w:tcBorders>
              <w:top w:val="single" w:sz="4" w:space="0" w:color="auto"/>
              <w:left w:val="single" w:sz="4" w:space="0" w:color="auto"/>
              <w:bottom w:val="single" w:sz="4" w:space="0" w:color="auto"/>
              <w:right w:val="single" w:sz="4" w:space="0" w:color="auto"/>
            </w:tcBorders>
          </w:tcPr>
          <w:p w:rsidR="0014520F" w:rsidRPr="0014520F" w:rsidP="0014520F" w14:paraId="6FCDC834" w14:textId="77777777">
            <w:pPr>
              <w:jc w:val="center"/>
              <w:rPr>
                <w:rFonts w:eastAsiaTheme="minorHAnsi"/>
                <w:color w:val="000000" w:themeColor="text1"/>
                <w:sz w:val="20"/>
              </w:rPr>
            </w:pPr>
            <w:r w:rsidRPr="0014520F">
              <w:rPr>
                <w:rFonts w:eastAsiaTheme="minorHAnsi"/>
                <w:color w:val="000000" w:themeColor="text1"/>
                <w:sz w:val="20"/>
              </w:rPr>
              <w:t>3</w:t>
            </w:r>
          </w:p>
          <w:p w:rsidR="0014520F" w:rsidRPr="0014520F" w:rsidP="0014520F" w14:paraId="44866AB3"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tcBorders>
              <w:top w:val="single" w:sz="4" w:space="0" w:color="auto"/>
              <w:left w:val="single" w:sz="4" w:space="0" w:color="auto"/>
              <w:bottom w:val="single" w:sz="4" w:space="0" w:color="auto"/>
              <w:right w:val="single" w:sz="4" w:space="0" w:color="auto"/>
            </w:tcBorders>
          </w:tcPr>
          <w:p w:rsidR="0014520F" w:rsidP="0014520F" w14:paraId="4C61DFFA" w14:textId="77777777">
            <w:pPr>
              <w:jc w:val="center"/>
              <w:rPr>
                <w:rFonts w:eastAsiaTheme="minorHAnsi"/>
                <w:color w:val="000000" w:themeColor="text1"/>
                <w:sz w:val="20"/>
              </w:rPr>
            </w:pPr>
            <w:r w:rsidRPr="0014520F">
              <w:rPr>
                <w:rFonts w:eastAsiaTheme="minorHAnsi"/>
                <w:color w:val="000000" w:themeColor="text1"/>
                <w:sz w:val="20"/>
              </w:rPr>
              <w:t>10,400</w:t>
            </w:r>
          </w:p>
          <w:p w:rsidR="00D15D9B" w:rsidRPr="0014520F" w:rsidP="0014520F" w14:paraId="73B83FF2" w14:textId="39B19A2D">
            <w:pPr>
              <w:jc w:val="center"/>
              <w:rPr>
                <w:rFonts w:eastAsiaTheme="minorHAnsi"/>
                <w:color w:val="000000" w:themeColor="text1"/>
                <w:sz w:val="20"/>
              </w:rPr>
            </w:pPr>
            <w:r>
              <w:rPr>
                <w:rFonts w:eastAsiaTheme="minorHAnsi"/>
                <w:color w:val="000000" w:themeColor="text1"/>
                <w:sz w:val="20"/>
              </w:rPr>
              <w:t>hours</w:t>
            </w:r>
          </w:p>
        </w:tc>
        <w:tc>
          <w:tcPr>
            <w:tcW w:w="810" w:type="dxa"/>
            <w:tcBorders>
              <w:top w:val="single" w:sz="4" w:space="0" w:color="auto"/>
              <w:left w:val="single" w:sz="4" w:space="0" w:color="auto"/>
              <w:bottom w:val="single" w:sz="4" w:space="0" w:color="auto"/>
              <w:right w:val="single" w:sz="4" w:space="0" w:color="auto"/>
            </w:tcBorders>
          </w:tcPr>
          <w:p w:rsidR="0014520F" w:rsidRPr="0014520F" w:rsidP="0014520F" w14:paraId="7E7A2ED5" w14:textId="77777777">
            <w:pPr>
              <w:jc w:val="center"/>
              <w:rPr>
                <w:rFonts w:eastAsiaTheme="minorHAnsi"/>
                <w:color w:val="000000" w:themeColor="text1"/>
                <w:sz w:val="20"/>
              </w:rPr>
            </w:pPr>
            <w:r w:rsidRPr="0014520F">
              <w:rPr>
                <w:rFonts w:eastAsiaTheme="minorHAnsi"/>
                <w:color w:val="000000" w:themeColor="text1"/>
                <w:sz w:val="20"/>
              </w:rPr>
              <w:t>$69.79</w:t>
            </w:r>
          </w:p>
        </w:tc>
        <w:tc>
          <w:tcPr>
            <w:tcW w:w="1350" w:type="dxa"/>
            <w:tcBorders>
              <w:top w:val="single" w:sz="4" w:space="0" w:color="auto"/>
              <w:left w:val="single" w:sz="4" w:space="0" w:color="auto"/>
              <w:bottom w:val="single" w:sz="4" w:space="0" w:color="auto"/>
              <w:right w:val="single" w:sz="4" w:space="0" w:color="auto"/>
            </w:tcBorders>
          </w:tcPr>
          <w:p w:rsidR="0014520F" w:rsidRPr="0014520F" w:rsidP="0014520F" w14:paraId="30638E67" w14:textId="77777777">
            <w:pPr>
              <w:jc w:val="center"/>
              <w:rPr>
                <w:rFonts w:eastAsiaTheme="minorHAnsi"/>
                <w:color w:val="000000" w:themeColor="text1"/>
                <w:sz w:val="20"/>
              </w:rPr>
            </w:pPr>
            <w:r w:rsidRPr="0014520F">
              <w:rPr>
                <w:rFonts w:eastAsiaTheme="minorHAnsi"/>
                <w:color w:val="000000" w:themeColor="text1"/>
                <w:sz w:val="20"/>
              </w:rPr>
              <w:t>$725,816</w:t>
            </w:r>
          </w:p>
        </w:tc>
        <w:tc>
          <w:tcPr>
            <w:tcW w:w="3420" w:type="dxa"/>
            <w:tcBorders>
              <w:top w:val="single" w:sz="4" w:space="0" w:color="auto"/>
              <w:left w:val="single" w:sz="4" w:space="0" w:color="auto"/>
              <w:bottom w:val="single" w:sz="4" w:space="0" w:color="auto"/>
              <w:right w:val="single" w:sz="4" w:space="0" w:color="auto"/>
            </w:tcBorders>
          </w:tcPr>
          <w:p w:rsidR="0014520F" w:rsidRPr="0014520F" w:rsidP="0014520F" w14:paraId="765AC3FB" w14:textId="68128DE0">
            <w:pPr>
              <w:rPr>
                <w:rFonts w:eastAsiaTheme="minorHAnsi"/>
                <w:color w:val="000000" w:themeColor="text1"/>
                <w:sz w:val="20"/>
              </w:rPr>
            </w:pPr>
            <w:r w:rsidRPr="0014520F">
              <w:rPr>
                <w:rFonts w:eastAsiaTheme="minorHAnsi"/>
                <w:color w:val="000000" w:themeColor="text1"/>
                <w:sz w:val="20"/>
              </w:rPr>
              <w:t>A lone worker who uses individual train detection to establish on-track safety shall first complete a written Statement of On-track Safety. The Statement shall designate the limits of the track for which it is prepared and the date and time for which it is valid. The statement shall show the maximum authorized speed of trains within the limits for which it is prepared, and the sight distance that provides the required warning of approaching trains. The lone worker using individual train detection to establish on-track safety shall produce the Statement of On-track Safety when requested by a representative of the Federal Railroad Administrator.</w:t>
            </w:r>
          </w:p>
        </w:tc>
      </w:tr>
      <w:tr w14:paraId="0F48DDD4" w14:textId="77777777" w:rsidTr="236BFF00">
        <w:tblPrEx>
          <w:tblW w:w="12510" w:type="dxa"/>
          <w:tblInd w:w="175" w:type="dxa"/>
          <w:tblLayout w:type="fixed"/>
          <w:tblLook w:val="0000"/>
        </w:tblPrEx>
        <w:trPr>
          <w:trHeight w:val="233"/>
        </w:trPr>
        <w:tc>
          <w:tcPr>
            <w:tcW w:w="12510" w:type="dxa"/>
            <w:gridSpan w:val="8"/>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6A2101A4" w14:textId="77777777">
            <w:pPr>
              <w:rPr>
                <w:rFonts w:eastAsiaTheme="minorHAnsi"/>
                <w:b/>
                <w:bCs/>
                <w:color w:val="000000" w:themeColor="text1"/>
                <w:sz w:val="20"/>
              </w:rPr>
            </w:pPr>
            <w:r w:rsidRPr="0014520F">
              <w:rPr>
                <w:rFonts w:eastAsiaTheme="minorHAnsi"/>
                <w:b/>
                <w:bCs/>
                <w:color w:val="000000" w:themeColor="text1"/>
                <w:sz w:val="20"/>
              </w:rPr>
              <w:t>214.343 Training and qualification, general</w:t>
            </w:r>
          </w:p>
        </w:tc>
      </w:tr>
      <w:tr w14:paraId="63F23AEF" w14:textId="77777777" w:rsidTr="00B81FA3">
        <w:tblPrEx>
          <w:tblW w:w="12510" w:type="dxa"/>
          <w:tblInd w:w="175" w:type="dxa"/>
          <w:tblLayout w:type="fixed"/>
          <w:tblLook w:val="0000"/>
        </w:tblPrEx>
        <w:trPr>
          <w:trHeight w:val="795"/>
        </w:trPr>
        <w:tc>
          <w:tcPr>
            <w:tcW w:w="2340" w:type="dxa"/>
            <w:shd w:val="clear" w:color="auto" w:fill="auto"/>
          </w:tcPr>
          <w:p w:rsidR="0014520F" w:rsidRPr="0014520F" w:rsidP="0014520F" w14:paraId="7972BB0B" w14:textId="3F3D7948">
            <w:pPr>
              <w:rPr>
                <w:rFonts w:eastAsiaTheme="minorHAnsi"/>
                <w:color w:val="000000" w:themeColor="text1"/>
                <w:sz w:val="20"/>
              </w:rPr>
            </w:pPr>
            <w:r w:rsidRPr="0014520F">
              <w:rPr>
                <w:rFonts w:eastAsiaTheme="minorHAnsi"/>
                <w:color w:val="000000" w:themeColor="text1"/>
                <w:sz w:val="20"/>
              </w:rPr>
              <w:t>214.343 through 214.357—Annual training for all roadway workers—Records of training</w:t>
            </w:r>
          </w:p>
        </w:tc>
        <w:tc>
          <w:tcPr>
            <w:tcW w:w="1260" w:type="dxa"/>
            <w:shd w:val="clear" w:color="auto" w:fill="auto"/>
          </w:tcPr>
          <w:p w:rsidR="0014520F" w:rsidRPr="0014520F" w:rsidP="0014520F" w14:paraId="417E9B91" w14:textId="429D6273">
            <w:pPr>
              <w:jc w:val="center"/>
              <w:rPr>
                <w:rFonts w:eastAsiaTheme="minorEastAsia"/>
                <w:color w:val="000000" w:themeColor="text1"/>
                <w:sz w:val="20"/>
              </w:rPr>
            </w:pPr>
            <w:r w:rsidRPr="0014520F">
              <w:rPr>
                <w:rFonts w:eastAsiaTheme="minorEastAsia"/>
                <w:color w:val="000000" w:themeColor="text1"/>
                <w:sz w:val="20"/>
              </w:rPr>
              <w:t>43,000 roadwa</w:t>
            </w:r>
            <w:r w:rsidR="00024BED">
              <w:rPr>
                <w:rFonts w:eastAsiaTheme="minorEastAsia"/>
                <w:color w:val="000000" w:themeColor="text1"/>
                <w:sz w:val="20"/>
              </w:rPr>
              <w:t>y</w:t>
            </w:r>
          </w:p>
          <w:p w:rsidR="0014520F" w:rsidRPr="0014520F" w:rsidP="0014520F" w14:paraId="3122EC35" w14:textId="77777777">
            <w:pPr>
              <w:jc w:val="center"/>
              <w:rPr>
                <w:rFonts w:eastAsiaTheme="minorEastAsia"/>
                <w:color w:val="000000" w:themeColor="text1"/>
                <w:sz w:val="20"/>
              </w:rPr>
            </w:pPr>
            <w:r w:rsidRPr="0014520F">
              <w:rPr>
                <w:rFonts w:eastAsiaTheme="minorEastAsia"/>
                <w:color w:val="000000" w:themeColor="text1"/>
                <w:sz w:val="20"/>
              </w:rPr>
              <w:t>workers</w:t>
            </w:r>
          </w:p>
        </w:tc>
        <w:tc>
          <w:tcPr>
            <w:tcW w:w="1080" w:type="dxa"/>
            <w:shd w:val="clear" w:color="auto" w:fill="auto"/>
          </w:tcPr>
          <w:p w:rsidR="0014520F" w:rsidRPr="0014520F" w:rsidP="0014520F" w14:paraId="23CC81A0" w14:textId="77777777">
            <w:pPr>
              <w:jc w:val="center"/>
              <w:rPr>
                <w:rFonts w:eastAsiaTheme="minorEastAsia"/>
                <w:color w:val="000000" w:themeColor="text1"/>
                <w:sz w:val="20"/>
              </w:rPr>
            </w:pPr>
            <w:r w:rsidRPr="0014520F">
              <w:rPr>
                <w:rFonts w:eastAsiaTheme="minorEastAsia"/>
                <w:color w:val="000000" w:themeColor="text1"/>
                <w:sz w:val="20"/>
              </w:rPr>
              <w:t>43,000</w:t>
            </w:r>
          </w:p>
        </w:tc>
        <w:tc>
          <w:tcPr>
            <w:tcW w:w="990" w:type="dxa"/>
            <w:shd w:val="clear" w:color="auto" w:fill="auto"/>
          </w:tcPr>
          <w:p w:rsidR="0014520F" w:rsidRPr="0014520F" w:rsidP="0014520F" w14:paraId="77959ED4" w14:textId="77777777">
            <w:pPr>
              <w:jc w:val="center"/>
              <w:rPr>
                <w:rFonts w:eastAsiaTheme="minorHAnsi"/>
                <w:color w:val="000000" w:themeColor="text1"/>
                <w:sz w:val="20"/>
              </w:rPr>
            </w:pPr>
            <w:r w:rsidRPr="0014520F">
              <w:rPr>
                <w:rFonts w:eastAsiaTheme="minorHAnsi"/>
                <w:color w:val="000000" w:themeColor="text1"/>
                <w:sz w:val="20"/>
              </w:rPr>
              <w:t>2</w:t>
            </w:r>
          </w:p>
          <w:p w:rsidR="0014520F" w:rsidRPr="0014520F" w:rsidP="0014520F" w14:paraId="41FB24B3"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shd w:val="clear" w:color="auto" w:fill="auto"/>
          </w:tcPr>
          <w:p w:rsidR="0014520F" w:rsidP="0014520F" w14:paraId="18E2AF29" w14:textId="77777777">
            <w:pPr>
              <w:jc w:val="center"/>
              <w:rPr>
                <w:rFonts w:eastAsiaTheme="minorHAnsi"/>
                <w:color w:val="000000" w:themeColor="text1"/>
                <w:sz w:val="20"/>
              </w:rPr>
            </w:pPr>
            <w:r w:rsidRPr="0014520F">
              <w:rPr>
                <w:rFonts w:eastAsiaTheme="minorHAnsi"/>
                <w:color w:val="000000" w:themeColor="text1"/>
                <w:sz w:val="20"/>
              </w:rPr>
              <w:t>1,433</w:t>
            </w:r>
          </w:p>
          <w:p w:rsidR="00D15D9B" w:rsidRPr="0014520F" w:rsidP="0014520F" w14:paraId="5ABBC044" w14:textId="3B5345AF">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6FCBD75A"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shd w:val="clear" w:color="auto" w:fill="auto"/>
          </w:tcPr>
          <w:p w:rsidR="0014520F" w:rsidRPr="0014520F" w:rsidP="0014520F" w14:paraId="7A11920D" w14:textId="77777777">
            <w:pPr>
              <w:jc w:val="center"/>
              <w:rPr>
                <w:rFonts w:eastAsiaTheme="minorHAnsi"/>
                <w:color w:val="000000" w:themeColor="text1"/>
                <w:sz w:val="20"/>
              </w:rPr>
            </w:pPr>
            <w:r w:rsidRPr="0014520F">
              <w:rPr>
                <w:rFonts w:eastAsiaTheme="minorHAnsi"/>
                <w:color w:val="000000" w:themeColor="text1"/>
                <w:sz w:val="20"/>
              </w:rPr>
              <w:t>$127,723.29</w:t>
            </w:r>
          </w:p>
        </w:tc>
        <w:tc>
          <w:tcPr>
            <w:tcW w:w="3420" w:type="dxa"/>
          </w:tcPr>
          <w:p w:rsidR="0014520F" w:rsidRPr="0014520F" w:rsidP="0014520F" w14:paraId="0F1CEE64" w14:textId="7DA7B5B7">
            <w:pPr>
              <w:rPr>
                <w:rFonts w:eastAsiaTheme="minorHAnsi"/>
                <w:color w:val="000000" w:themeColor="text1"/>
                <w:sz w:val="20"/>
              </w:rPr>
            </w:pPr>
            <w:r w:rsidRPr="0014520F">
              <w:rPr>
                <w:rFonts w:eastAsiaTheme="minorHAnsi"/>
                <w:color w:val="000000" w:themeColor="text1"/>
                <w:sz w:val="20"/>
              </w:rPr>
              <w:t>Each employer of roadway workers shall maintain written or electronic records of each roadway worker qualification in effect. Each record shall include the name of the employee, the type of qualification made, and the most recent date of qualification.</w:t>
            </w:r>
            <w:r w:rsidR="00B5705C">
              <w:rPr>
                <w:rFonts w:eastAsiaTheme="minorHAnsi"/>
                <w:color w:val="000000" w:themeColor="text1"/>
                <w:sz w:val="20"/>
              </w:rPr>
              <w:t xml:space="preserve"> </w:t>
            </w:r>
            <w:r w:rsidRPr="0014520F">
              <w:rPr>
                <w:rFonts w:eastAsiaTheme="minorHAnsi"/>
                <w:color w:val="000000" w:themeColor="text1"/>
                <w:sz w:val="20"/>
              </w:rPr>
              <w:t>These records shall be kept available for inspection and photocopying by the Federal Railroad Administrator during regular business hours</w:t>
            </w:r>
          </w:p>
        </w:tc>
      </w:tr>
      <w:tr w14:paraId="491FF6C8" w14:textId="77777777" w:rsidTr="236BFF00">
        <w:tblPrEx>
          <w:tblW w:w="12510" w:type="dxa"/>
          <w:tblInd w:w="175" w:type="dxa"/>
          <w:tblLayout w:type="fixed"/>
          <w:tblLook w:val="0000"/>
        </w:tblPrEx>
        <w:trPr>
          <w:trHeight w:val="170"/>
        </w:trPr>
        <w:tc>
          <w:tcPr>
            <w:tcW w:w="12510" w:type="dxa"/>
            <w:gridSpan w:val="8"/>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5ECBBD09" w14:textId="77777777">
            <w:pPr>
              <w:rPr>
                <w:rFonts w:eastAsiaTheme="minorHAnsi"/>
                <w:b/>
                <w:bCs/>
                <w:color w:val="000000" w:themeColor="text1"/>
                <w:sz w:val="20"/>
              </w:rPr>
            </w:pPr>
            <w:r w:rsidRPr="0014520F">
              <w:rPr>
                <w:rFonts w:eastAsiaTheme="minorHAnsi"/>
                <w:b/>
                <w:bCs/>
                <w:color w:val="000000" w:themeColor="text1"/>
                <w:sz w:val="20"/>
              </w:rPr>
              <w:t>214.503 Good-faith challenges; procedures for notification and resolution</w:t>
            </w:r>
          </w:p>
        </w:tc>
      </w:tr>
      <w:tr w14:paraId="273BDFA9" w14:textId="77777777" w:rsidTr="00B81FA3">
        <w:tblPrEx>
          <w:tblW w:w="12510" w:type="dxa"/>
          <w:tblInd w:w="175" w:type="dxa"/>
          <w:tblLayout w:type="fixed"/>
          <w:tblLook w:val="0000"/>
        </w:tblPrEx>
        <w:trPr>
          <w:trHeight w:val="440"/>
        </w:trPr>
        <w:tc>
          <w:tcPr>
            <w:tcW w:w="2340" w:type="dxa"/>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6A4B41CD" w14:textId="25F31DF3">
            <w:pPr>
              <w:rPr>
                <w:rFonts w:eastAsiaTheme="minorHAnsi"/>
                <w:color w:val="000000" w:themeColor="text1"/>
                <w:sz w:val="20"/>
              </w:rPr>
            </w:pPr>
            <w:r w:rsidRPr="0014520F">
              <w:rPr>
                <w:rFonts w:eastAsiaTheme="minorHAnsi"/>
                <w:color w:val="000000" w:themeColor="text1"/>
                <w:sz w:val="20"/>
              </w:rPr>
              <w:t xml:space="preserve">—(c) Written procedures for resolution of good faith challenges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64284BEF" w14:textId="77777777">
            <w:pPr>
              <w:jc w:val="center"/>
              <w:rPr>
                <w:rFonts w:eastAsiaTheme="minorEastAsia"/>
                <w:color w:val="000000" w:themeColor="text1"/>
                <w:sz w:val="20"/>
              </w:rPr>
            </w:pPr>
            <w:r w:rsidRPr="0014520F">
              <w:rPr>
                <w:rFonts w:eastAsiaTheme="minorEastAsia"/>
                <w:color w:val="000000" w:themeColor="text1"/>
                <w:sz w:val="20"/>
              </w:rPr>
              <w:t>2</w:t>
            </w:r>
          </w:p>
          <w:p w:rsidR="0014520F" w:rsidRPr="0014520F" w:rsidP="0014520F" w14:paraId="78F5F054" w14:textId="77777777">
            <w:pPr>
              <w:jc w:val="center"/>
              <w:rPr>
                <w:rFonts w:eastAsiaTheme="minorEastAsia"/>
                <w:color w:val="000000" w:themeColor="text1"/>
                <w:sz w:val="20"/>
              </w:rPr>
            </w:pPr>
            <w:r w:rsidRPr="0014520F">
              <w:rPr>
                <w:rFonts w:eastAsiaTheme="minorEastAsia"/>
                <w:color w:val="000000" w:themeColor="text1"/>
                <w:sz w:val="20"/>
              </w:rPr>
              <w:t>new railroads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0E11C4EC" w14:textId="77777777">
            <w:pPr>
              <w:jc w:val="center"/>
              <w:rPr>
                <w:rFonts w:eastAsiaTheme="minorEastAsia"/>
                <w:color w:val="000000" w:themeColor="text1"/>
                <w:sz w:val="20"/>
              </w:rPr>
            </w:pPr>
            <w:r w:rsidRPr="0014520F">
              <w:rPr>
                <w:rFonts w:eastAsiaTheme="minorEastAsia"/>
                <w:color w:val="000000" w:themeColor="text1"/>
                <w:sz w:val="20"/>
              </w:rPr>
              <w:t>2</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5ABC55B1" w14:textId="77777777">
            <w:pPr>
              <w:jc w:val="center"/>
              <w:rPr>
                <w:rFonts w:eastAsiaTheme="minorHAnsi"/>
                <w:color w:val="000000" w:themeColor="text1"/>
                <w:sz w:val="20"/>
              </w:rPr>
            </w:pPr>
            <w:r w:rsidRPr="0014520F">
              <w:rPr>
                <w:rFonts w:eastAsiaTheme="minorHAnsi"/>
                <w:color w:val="000000" w:themeColor="text1"/>
                <w:sz w:val="20"/>
              </w:rPr>
              <w:t>2</w:t>
            </w:r>
          </w:p>
          <w:p w:rsidR="0014520F" w:rsidRPr="0014520F" w:rsidP="0014520F" w14:paraId="06305DD7" w14:textId="77777777">
            <w:pPr>
              <w:jc w:val="center"/>
              <w:rPr>
                <w:rFonts w:eastAsiaTheme="minorHAnsi"/>
                <w:color w:val="000000" w:themeColor="text1"/>
                <w:sz w:val="20"/>
              </w:rPr>
            </w:pPr>
            <w:r w:rsidRPr="0014520F">
              <w:rPr>
                <w:rFonts w:eastAsiaTheme="minorHAnsi"/>
                <w:color w:val="000000" w:themeColor="text1"/>
                <w:sz w:val="20"/>
              </w:rPr>
              <w:t>hours</w:t>
            </w:r>
          </w:p>
          <w:p w:rsidR="0014520F" w:rsidRPr="0014520F" w:rsidP="0014520F" w14:paraId="088CC239" w14:textId="77777777">
            <w:pPr>
              <w:rPr>
                <w:rFonts w:eastAsiaTheme="minorHAnsi"/>
                <w:color w:val="000000" w:themeColor="text1"/>
                <w:sz w:val="20"/>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4520F" w:rsidP="0014520F" w14:paraId="02A630A0" w14:textId="77777777">
            <w:pPr>
              <w:jc w:val="center"/>
              <w:rPr>
                <w:rFonts w:eastAsiaTheme="minorHAnsi"/>
                <w:color w:val="000000" w:themeColor="text1"/>
                <w:sz w:val="20"/>
              </w:rPr>
            </w:pPr>
            <w:r w:rsidRPr="0014520F">
              <w:rPr>
                <w:rFonts w:eastAsiaTheme="minorHAnsi"/>
                <w:color w:val="000000" w:themeColor="text1"/>
                <w:sz w:val="20"/>
              </w:rPr>
              <w:t>4</w:t>
            </w:r>
          </w:p>
          <w:p w:rsidR="00D15D9B" w:rsidRPr="0014520F" w:rsidP="0014520F" w14:paraId="1B03B244" w14:textId="66EC9C53">
            <w:pPr>
              <w:jc w:val="center"/>
              <w:rPr>
                <w:rFonts w:eastAsiaTheme="minorHAnsi"/>
                <w:color w:val="000000" w:themeColor="text1"/>
                <w:sz w:val="20"/>
              </w:rPr>
            </w:pPr>
            <w:r>
              <w:rPr>
                <w:rFonts w:eastAsiaTheme="minorHAnsi"/>
                <w:color w:val="000000" w:themeColor="text1"/>
                <w:sz w:val="20"/>
              </w:rPr>
              <w:t>hours</w:t>
            </w:r>
          </w:p>
        </w:tc>
        <w:tc>
          <w:tcPr>
            <w:tcW w:w="810" w:type="dxa"/>
            <w:tcBorders>
              <w:top w:val="single" w:sz="4" w:space="0" w:color="auto"/>
              <w:left w:val="single" w:sz="4" w:space="0" w:color="auto"/>
              <w:bottom w:val="single" w:sz="4" w:space="0" w:color="auto"/>
              <w:right w:val="single" w:sz="4" w:space="0" w:color="auto"/>
            </w:tcBorders>
          </w:tcPr>
          <w:p w:rsidR="0014520F" w:rsidRPr="0014520F" w:rsidP="0014520F" w14:paraId="77DA9EF6"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19112F6B" w14:textId="77777777">
            <w:pPr>
              <w:jc w:val="center"/>
              <w:rPr>
                <w:rFonts w:eastAsiaTheme="minorHAnsi"/>
                <w:color w:val="000000" w:themeColor="text1"/>
                <w:sz w:val="20"/>
              </w:rPr>
            </w:pPr>
            <w:r w:rsidRPr="0014520F">
              <w:rPr>
                <w:rFonts w:eastAsiaTheme="minorHAnsi"/>
                <w:color w:val="000000" w:themeColor="text1"/>
                <w:sz w:val="20"/>
              </w:rPr>
              <w:t>$356.52</w:t>
            </w:r>
          </w:p>
        </w:tc>
        <w:tc>
          <w:tcPr>
            <w:tcW w:w="3420" w:type="dxa"/>
            <w:tcBorders>
              <w:top w:val="single" w:sz="4" w:space="0" w:color="auto"/>
              <w:left w:val="single" w:sz="4" w:space="0" w:color="auto"/>
              <w:bottom w:val="single" w:sz="4" w:space="0" w:color="auto"/>
              <w:right w:val="single" w:sz="4" w:space="0" w:color="auto"/>
            </w:tcBorders>
          </w:tcPr>
          <w:p w:rsidR="0014520F" w:rsidRPr="0014520F" w:rsidP="0014520F" w14:paraId="4354CCA6" w14:textId="77777777">
            <w:pPr>
              <w:rPr>
                <w:rFonts w:eastAsiaTheme="minorHAnsi"/>
                <w:color w:val="000000" w:themeColor="text1"/>
                <w:sz w:val="20"/>
              </w:rPr>
            </w:pPr>
            <w:r w:rsidRPr="0014520F">
              <w:rPr>
                <w:rFonts w:eastAsiaTheme="minorHAnsi"/>
                <w:color w:val="000000" w:themeColor="text1"/>
                <w:sz w:val="20"/>
              </w:rPr>
              <w:t xml:space="preserve">Each employer shall have in place and follow written procedures to assure prompt and equitable resolution of </w:t>
            </w:r>
            <w:r w:rsidRPr="0014520F">
              <w:rPr>
                <w:rFonts w:eastAsiaTheme="minorHAnsi"/>
                <w:color w:val="000000" w:themeColor="text1"/>
                <w:sz w:val="20"/>
              </w:rPr>
              <w:t>challenges resulting from good-faith determinations made in accordance with this section. The procedures shall include specific steps to be taken by the employer to investigate each good-faith challenge, as well as procedures to follow once the employer finds a challenged machine or vehicle does not comply with this subpart or is otherwise unsafe to operate. The procedures shall also include the title and location of the employer's designated official.</w:t>
            </w:r>
          </w:p>
        </w:tc>
      </w:tr>
      <w:tr w14:paraId="0472890B" w14:textId="77777777" w:rsidTr="236BFF00">
        <w:tblPrEx>
          <w:tblW w:w="12510" w:type="dxa"/>
          <w:tblInd w:w="175" w:type="dxa"/>
          <w:tblLayout w:type="fixed"/>
          <w:tblLook w:val="0000"/>
        </w:tblPrEx>
        <w:trPr>
          <w:trHeight w:val="278"/>
        </w:trPr>
        <w:tc>
          <w:tcPr>
            <w:tcW w:w="12510" w:type="dxa"/>
            <w:gridSpan w:val="8"/>
            <w:shd w:val="clear" w:color="auto" w:fill="auto"/>
          </w:tcPr>
          <w:p w:rsidR="0014520F" w:rsidRPr="0014520F" w:rsidP="0014520F" w14:paraId="3F002AB0" w14:textId="77777777">
            <w:pPr>
              <w:rPr>
                <w:rFonts w:eastAsiaTheme="minorHAnsi"/>
                <w:b/>
                <w:bCs/>
                <w:color w:val="000000" w:themeColor="text1"/>
                <w:sz w:val="20"/>
              </w:rPr>
            </w:pPr>
            <w:r w:rsidRPr="0014520F">
              <w:rPr>
                <w:rFonts w:eastAsiaTheme="minorHAnsi"/>
                <w:b/>
                <w:bCs/>
                <w:color w:val="000000" w:themeColor="text1"/>
                <w:sz w:val="20"/>
              </w:rPr>
              <w:t>214.505 Required environmental control and protection systems for new on-track roadway maintenance machines with enclosed cabs</w:t>
            </w:r>
          </w:p>
        </w:tc>
      </w:tr>
      <w:tr w14:paraId="1A878A9D" w14:textId="77777777" w:rsidTr="00B81FA3">
        <w:tblPrEx>
          <w:tblW w:w="12510" w:type="dxa"/>
          <w:tblInd w:w="175" w:type="dxa"/>
          <w:tblLayout w:type="fixed"/>
          <w:tblLook w:val="0000"/>
        </w:tblPrEx>
        <w:trPr>
          <w:trHeight w:val="431"/>
        </w:trPr>
        <w:tc>
          <w:tcPr>
            <w:tcW w:w="2340" w:type="dxa"/>
            <w:shd w:val="clear" w:color="auto" w:fill="auto"/>
          </w:tcPr>
          <w:p w:rsidR="0014520F" w:rsidRPr="0014520F" w:rsidP="0014520F" w14:paraId="39001C13" w14:textId="77777777">
            <w:pPr>
              <w:rPr>
                <w:rFonts w:eastAsiaTheme="minorHAnsi"/>
                <w:color w:val="000000" w:themeColor="text1"/>
                <w:sz w:val="20"/>
              </w:rPr>
            </w:pPr>
            <w:r w:rsidRPr="0014520F">
              <w:rPr>
                <w:rFonts w:eastAsiaTheme="minorHAnsi"/>
                <w:color w:val="000000" w:themeColor="text1"/>
                <w:sz w:val="20"/>
              </w:rPr>
              <w:t>—(c) Designation list of new and existing on-track roadway maintenance machines</w:t>
            </w:r>
          </w:p>
        </w:tc>
        <w:tc>
          <w:tcPr>
            <w:tcW w:w="1260" w:type="dxa"/>
            <w:shd w:val="clear" w:color="auto" w:fill="auto"/>
          </w:tcPr>
          <w:p w:rsidR="0014520F" w:rsidRPr="0014520F" w:rsidP="0014520F" w14:paraId="5441DDC4" w14:textId="77777777">
            <w:pPr>
              <w:jc w:val="center"/>
              <w:rPr>
                <w:rFonts w:eastAsiaTheme="minorEastAsia"/>
                <w:color w:val="000000" w:themeColor="text1"/>
                <w:sz w:val="20"/>
              </w:rPr>
            </w:pPr>
            <w:r w:rsidRPr="0014520F">
              <w:rPr>
                <w:rFonts w:eastAsiaTheme="minorEastAsia"/>
                <w:color w:val="000000" w:themeColor="text1"/>
                <w:sz w:val="20"/>
              </w:rPr>
              <w:t xml:space="preserve">800 </w:t>
            </w:r>
          </w:p>
          <w:p w:rsidR="0014520F" w:rsidRPr="0014520F" w:rsidP="0014520F" w14:paraId="7DE59260" w14:textId="77777777">
            <w:pPr>
              <w:jc w:val="center"/>
              <w:rPr>
                <w:rFonts w:eastAsiaTheme="minorEastAsia"/>
                <w:color w:val="000000" w:themeColor="text1"/>
                <w:sz w:val="20"/>
              </w:rPr>
            </w:pPr>
            <w:r w:rsidRPr="0014520F">
              <w:rPr>
                <w:rFonts w:eastAsiaTheme="minorEastAsia"/>
                <w:color w:val="000000" w:themeColor="text1"/>
                <w:sz w:val="20"/>
              </w:rPr>
              <w:t>railroads</w:t>
            </w:r>
          </w:p>
          <w:p w:rsidR="0014520F" w:rsidRPr="0014520F" w:rsidP="0014520F" w14:paraId="6B2D5579" w14:textId="167F619F">
            <w:pPr>
              <w:jc w:val="center"/>
              <w:rPr>
                <w:rFonts w:eastAsiaTheme="minorEastAsia"/>
                <w:color w:val="000000" w:themeColor="text1"/>
                <w:sz w:val="20"/>
              </w:rPr>
            </w:pPr>
            <w:r w:rsidRPr="0014520F">
              <w:rPr>
                <w:rFonts w:eastAsiaTheme="minorEastAsia"/>
                <w:color w:val="000000" w:themeColor="text1"/>
                <w:sz w:val="20"/>
              </w:rPr>
              <w:t>200 contractors</w:t>
            </w:r>
          </w:p>
        </w:tc>
        <w:tc>
          <w:tcPr>
            <w:tcW w:w="1080" w:type="dxa"/>
            <w:shd w:val="clear" w:color="auto" w:fill="auto"/>
          </w:tcPr>
          <w:p w:rsidR="0014520F" w:rsidRPr="0014520F" w:rsidP="0014520F" w14:paraId="4534F2AD" w14:textId="77777777">
            <w:pPr>
              <w:jc w:val="center"/>
              <w:rPr>
                <w:rFonts w:eastAsiaTheme="minorHAnsi"/>
                <w:color w:val="000000" w:themeColor="text1"/>
                <w:sz w:val="20"/>
              </w:rPr>
            </w:pPr>
            <w:r w:rsidRPr="0014520F">
              <w:rPr>
                <w:rFonts w:eastAsiaTheme="minorHAnsi"/>
                <w:color w:val="000000" w:themeColor="text1"/>
                <w:sz w:val="20"/>
              </w:rPr>
              <w:t>800</w:t>
            </w:r>
          </w:p>
        </w:tc>
        <w:tc>
          <w:tcPr>
            <w:tcW w:w="990" w:type="dxa"/>
            <w:shd w:val="clear" w:color="auto" w:fill="auto"/>
          </w:tcPr>
          <w:p w:rsidR="0014520F" w:rsidRPr="0014520F" w:rsidP="0014520F" w14:paraId="1B4EAA18" w14:textId="77777777">
            <w:pPr>
              <w:jc w:val="center"/>
              <w:rPr>
                <w:rFonts w:eastAsiaTheme="minorHAnsi"/>
                <w:color w:val="000000" w:themeColor="text1"/>
                <w:sz w:val="20"/>
              </w:rPr>
            </w:pPr>
            <w:r w:rsidRPr="0014520F">
              <w:rPr>
                <w:rFonts w:eastAsiaTheme="minorHAnsi"/>
                <w:color w:val="000000" w:themeColor="text1"/>
                <w:sz w:val="20"/>
              </w:rPr>
              <w:t>5</w:t>
            </w:r>
          </w:p>
          <w:p w:rsidR="0014520F" w:rsidRPr="0014520F" w:rsidP="0014520F" w14:paraId="33E02CFE" w14:textId="77777777">
            <w:pPr>
              <w:jc w:val="center"/>
              <w:rPr>
                <w:rFonts w:eastAsiaTheme="minorHAnsi"/>
                <w:color w:val="000000" w:themeColor="text1"/>
                <w:sz w:val="20"/>
              </w:rPr>
            </w:pPr>
            <w:r w:rsidRPr="0014520F">
              <w:rPr>
                <w:rFonts w:eastAsiaTheme="minorHAnsi"/>
                <w:color w:val="000000" w:themeColor="text1"/>
                <w:sz w:val="20"/>
              </w:rPr>
              <w:t>minutes</w:t>
            </w:r>
          </w:p>
          <w:p w:rsidR="0014520F" w:rsidRPr="0014520F" w:rsidP="0014520F" w14:paraId="3A2AD0AF" w14:textId="77777777">
            <w:pPr>
              <w:jc w:val="center"/>
              <w:rPr>
                <w:rFonts w:eastAsiaTheme="minorHAnsi"/>
                <w:color w:val="000000" w:themeColor="text1"/>
                <w:sz w:val="20"/>
              </w:rPr>
            </w:pPr>
          </w:p>
        </w:tc>
        <w:tc>
          <w:tcPr>
            <w:tcW w:w="1260" w:type="dxa"/>
            <w:shd w:val="clear" w:color="auto" w:fill="auto"/>
          </w:tcPr>
          <w:p w:rsidR="0014520F" w:rsidP="0014520F" w14:paraId="027F585A" w14:textId="77777777">
            <w:pPr>
              <w:jc w:val="center"/>
              <w:rPr>
                <w:rFonts w:eastAsiaTheme="minorHAnsi"/>
                <w:color w:val="000000" w:themeColor="text1"/>
                <w:sz w:val="20"/>
              </w:rPr>
            </w:pPr>
            <w:r w:rsidRPr="0014520F">
              <w:rPr>
                <w:rFonts w:eastAsiaTheme="minorHAnsi"/>
                <w:color w:val="000000" w:themeColor="text1"/>
                <w:sz w:val="20"/>
              </w:rPr>
              <w:t>64</w:t>
            </w:r>
          </w:p>
          <w:p w:rsidR="00D15D9B" w:rsidRPr="0014520F" w:rsidP="0014520F" w14:paraId="17949D32" w14:textId="7B46A3B6">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3B5F55EA"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shd w:val="clear" w:color="auto" w:fill="auto"/>
          </w:tcPr>
          <w:p w:rsidR="0014520F" w:rsidRPr="0014520F" w:rsidP="0014520F" w14:paraId="536FC82D" w14:textId="77777777">
            <w:pPr>
              <w:jc w:val="center"/>
              <w:rPr>
                <w:rFonts w:eastAsiaTheme="minorHAnsi"/>
                <w:color w:val="000000" w:themeColor="text1"/>
                <w:sz w:val="20"/>
              </w:rPr>
            </w:pPr>
            <w:r w:rsidRPr="0014520F">
              <w:rPr>
                <w:rFonts w:eastAsiaTheme="minorHAnsi"/>
                <w:color w:val="000000" w:themeColor="text1"/>
                <w:sz w:val="20"/>
              </w:rPr>
              <w:t>$5,704.32</w:t>
            </w:r>
          </w:p>
        </w:tc>
        <w:tc>
          <w:tcPr>
            <w:tcW w:w="3420" w:type="dxa"/>
          </w:tcPr>
          <w:p w:rsidR="0014520F" w:rsidRPr="0014520F" w:rsidP="0014520F" w14:paraId="025F3BD8" w14:textId="77777777">
            <w:pPr>
              <w:rPr>
                <w:rFonts w:eastAsiaTheme="minorHAnsi"/>
                <w:color w:val="000000" w:themeColor="text1"/>
                <w:sz w:val="20"/>
              </w:rPr>
            </w:pPr>
            <w:r w:rsidRPr="0014520F">
              <w:rPr>
                <w:rFonts w:eastAsiaTheme="minorHAnsi"/>
                <w:color w:val="000000" w:themeColor="text1"/>
                <w:sz w:val="20"/>
              </w:rPr>
              <w:t xml:space="preserve">An employer shall maintain a list of new and designated existing on-track roadway maintenance machines of the types identified in </w:t>
            </w:r>
            <w:hyperlink r:id="rId17" w:anchor="p-214.505(a)(1)" w:history="1">
              <w:r w:rsidRPr="0014520F">
                <w:rPr>
                  <w:rFonts w:eastAsiaTheme="minorHAnsi"/>
                  <w:color w:val="0563C1" w:themeColor="hyperlink"/>
                  <w:sz w:val="20"/>
                  <w:u w:val="single"/>
                </w:rPr>
                <w:t>paragraphs (a)(1)</w:t>
              </w:r>
            </w:hyperlink>
            <w:r w:rsidRPr="0014520F">
              <w:rPr>
                <w:rFonts w:eastAsiaTheme="minorHAnsi"/>
                <w:color w:val="000000" w:themeColor="text1"/>
                <w:sz w:val="20"/>
              </w:rPr>
              <w:t xml:space="preserve"> through </w:t>
            </w:r>
            <w:hyperlink r:id="rId17" w:anchor="p-214.505(a)(5)" w:history="1">
              <w:r w:rsidRPr="0014520F">
                <w:rPr>
                  <w:rFonts w:eastAsiaTheme="minorHAnsi"/>
                  <w:color w:val="0563C1" w:themeColor="hyperlink"/>
                  <w:sz w:val="20"/>
                  <w:u w:val="single"/>
                </w:rPr>
                <w:t>(a)(5)</w:t>
              </w:r>
            </w:hyperlink>
            <w:r w:rsidRPr="0014520F">
              <w:rPr>
                <w:rFonts w:eastAsiaTheme="minorHAnsi"/>
                <w:color w:val="000000" w:themeColor="text1"/>
                <w:sz w:val="20"/>
              </w:rPr>
              <w:t xml:space="preserve"> of this section, or functionally equivalent thereto. The list shall be kept current and made available to the Federal Railroad Administration and other Federal and State agencies upon request.</w:t>
            </w:r>
          </w:p>
        </w:tc>
      </w:tr>
      <w:tr w14:paraId="62D4B880" w14:textId="77777777" w:rsidTr="00B81FA3">
        <w:tblPrEx>
          <w:tblW w:w="12510" w:type="dxa"/>
          <w:tblInd w:w="175" w:type="dxa"/>
          <w:tblLayout w:type="fixed"/>
          <w:tblLook w:val="0000"/>
        </w:tblPrEx>
        <w:trPr>
          <w:trHeight w:val="432"/>
        </w:trPr>
        <w:tc>
          <w:tcPr>
            <w:tcW w:w="2340" w:type="dxa"/>
            <w:shd w:val="clear" w:color="auto" w:fill="auto"/>
          </w:tcPr>
          <w:p w:rsidR="0014520F" w:rsidRPr="0014520F" w:rsidP="0014520F" w14:paraId="5CDD64E7" w14:textId="3F659B55">
            <w:pPr>
              <w:rPr>
                <w:rFonts w:eastAsiaTheme="minorHAnsi"/>
                <w:color w:val="000000" w:themeColor="text1"/>
                <w:sz w:val="20"/>
              </w:rPr>
            </w:pPr>
            <w:r w:rsidRPr="0014520F">
              <w:rPr>
                <w:rFonts w:eastAsiaTheme="minorHAnsi"/>
                <w:color w:val="000000" w:themeColor="text1"/>
                <w:sz w:val="20"/>
              </w:rPr>
              <w:t>—(i)(4) Stenciling or marking of remotely operated roadway maintenance machine</w:t>
            </w:r>
            <w:r w:rsidR="000C51A0">
              <w:rPr>
                <w:rFonts w:eastAsiaTheme="minorHAnsi"/>
                <w:color w:val="000000" w:themeColor="text1"/>
                <w:sz w:val="20"/>
              </w:rPr>
              <w:t>s</w:t>
            </w:r>
            <w:r w:rsidRPr="0014520F">
              <w:rPr>
                <w:rFonts w:eastAsiaTheme="minorHAnsi"/>
                <w:color w:val="000000" w:themeColor="text1"/>
                <w:sz w:val="20"/>
              </w:rPr>
              <w:t xml:space="preserve"> </w:t>
            </w:r>
          </w:p>
        </w:tc>
        <w:tc>
          <w:tcPr>
            <w:tcW w:w="1260" w:type="dxa"/>
            <w:shd w:val="clear" w:color="auto" w:fill="auto"/>
          </w:tcPr>
          <w:p w:rsidR="0014520F" w:rsidRPr="0014520F" w:rsidP="0014520F" w14:paraId="3474E7C8" w14:textId="77777777">
            <w:pPr>
              <w:jc w:val="center"/>
              <w:rPr>
                <w:rFonts w:eastAsiaTheme="minorHAnsi"/>
                <w:color w:val="000000" w:themeColor="text1"/>
                <w:sz w:val="20"/>
              </w:rPr>
            </w:pPr>
            <w:r w:rsidRPr="0014520F">
              <w:rPr>
                <w:rFonts w:eastAsiaTheme="minorHAnsi"/>
                <w:color w:val="000000" w:themeColor="text1"/>
                <w:sz w:val="20"/>
              </w:rPr>
              <w:t xml:space="preserve">30 </w:t>
            </w:r>
          </w:p>
          <w:p w:rsidR="0014520F" w:rsidRPr="0014520F" w:rsidP="0014520F" w14:paraId="03ECB2C9" w14:textId="77777777">
            <w:pPr>
              <w:jc w:val="center"/>
              <w:rPr>
                <w:rFonts w:eastAsiaTheme="minorHAnsi"/>
                <w:color w:val="000000" w:themeColor="text1"/>
                <w:sz w:val="20"/>
              </w:rPr>
            </w:pPr>
            <w:r w:rsidRPr="0014520F">
              <w:rPr>
                <w:rFonts w:eastAsiaTheme="minorHAnsi"/>
                <w:color w:val="000000" w:themeColor="text1"/>
                <w:sz w:val="20"/>
              </w:rPr>
              <w:t>remotely</w:t>
            </w:r>
          </w:p>
          <w:p w:rsidR="0014520F" w:rsidRPr="0014520F" w:rsidP="0014520F" w14:paraId="2A93754E" w14:textId="77777777">
            <w:pPr>
              <w:jc w:val="center"/>
              <w:rPr>
                <w:rFonts w:eastAsiaTheme="minorHAnsi"/>
                <w:color w:val="000000" w:themeColor="text1"/>
                <w:sz w:val="20"/>
              </w:rPr>
            </w:pPr>
            <w:r w:rsidRPr="0014520F">
              <w:rPr>
                <w:rFonts w:eastAsiaTheme="minorHAnsi"/>
                <w:color w:val="000000" w:themeColor="text1"/>
                <w:sz w:val="20"/>
              </w:rPr>
              <w:t>operated machines</w:t>
            </w:r>
          </w:p>
        </w:tc>
        <w:tc>
          <w:tcPr>
            <w:tcW w:w="1080" w:type="dxa"/>
            <w:shd w:val="clear" w:color="auto" w:fill="auto"/>
          </w:tcPr>
          <w:p w:rsidR="0014520F" w:rsidRPr="0014520F" w:rsidP="0014520F" w14:paraId="7607F239" w14:textId="77777777">
            <w:pPr>
              <w:jc w:val="center"/>
              <w:rPr>
                <w:rFonts w:eastAsiaTheme="minorHAnsi"/>
                <w:color w:val="000000" w:themeColor="text1"/>
                <w:sz w:val="20"/>
              </w:rPr>
            </w:pPr>
            <w:r w:rsidRPr="0014520F">
              <w:rPr>
                <w:rFonts w:eastAsiaTheme="minorHAnsi"/>
                <w:color w:val="000000" w:themeColor="text1"/>
                <w:sz w:val="20"/>
              </w:rPr>
              <w:t>10</w:t>
            </w:r>
          </w:p>
        </w:tc>
        <w:tc>
          <w:tcPr>
            <w:tcW w:w="990" w:type="dxa"/>
            <w:shd w:val="clear" w:color="auto" w:fill="auto"/>
          </w:tcPr>
          <w:p w:rsidR="0014520F" w:rsidRPr="0014520F" w:rsidP="0014520F" w14:paraId="29E45A16" w14:textId="77777777">
            <w:pPr>
              <w:jc w:val="center"/>
              <w:rPr>
                <w:rFonts w:eastAsiaTheme="minorHAnsi"/>
                <w:color w:val="000000" w:themeColor="text1"/>
                <w:sz w:val="20"/>
              </w:rPr>
            </w:pPr>
            <w:r w:rsidRPr="0014520F">
              <w:rPr>
                <w:rFonts w:eastAsiaTheme="minorHAnsi"/>
                <w:color w:val="000000" w:themeColor="text1"/>
                <w:sz w:val="20"/>
              </w:rPr>
              <w:t>5</w:t>
            </w:r>
          </w:p>
          <w:p w:rsidR="0014520F" w:rsidRPr="0014520F" w:rsidP="0014520F" w14:paraId="3860CEB1"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shd w:val="clear" w:color="auto" w:fill="auto"/>
          </w:tcPr>
          <w:p w:rsidR="0014520F" w:rsidP="0014520F" w14:paraId="1DE22582" w14:textId="77777777">
            <w:pPr>
              <w:jc w:val="center"/>
              <w:rPr>
                <w:rFonts w:eastAsiaTheme="minorHAnsi"/>
                <w:color w:val="000000" w:themeColor="text1"/>
                <w:sz w:val="20"/>
              </w:rPr>
            </w:pPr>
            <w:r w:rsidRPr="0014520F">
              <w:rPr>
                <w:rFonts w:eastAsiaTheme="minorHAnsi"/>
                <w:color w:val="000000" w:themeColor="text1"/>
                <w:sz w:val="20"/>
              </w:rPr>
              <w:t>0.83</w:t>
            </w:r>
          </w:p>
          <w:p w:rsidR="00D15D9B" w:rsidRPr="0014520F" w:rsidP="0014520F" w14:paraId="74E627D3" w14:textId="77FB221E">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3C92CD74" w14:textId="77777777">
            <w:pPr>
              <w:jc w:val="center"/>
              <w:rPr>
                <w:rFonts w:eastAsiaTheme="minorHAnsi"/>
                <w:color w:val="000000" w:themeColor="text1"/>
                <w:sz w:val="20"/>
              </w:rPr>
            </w:pPr>
            <w:r w:rsidRPr="0014520F">
              <w:rPr>
                <w:color w:val="000000" w:themeColor="text1"/>
                <w:sz w:val="20"/>
              </w:rPr>
              <w:t>$69.79</w:t>
            </w:r>
          </w:p>
        </w:tc>
        <w:tc>
          <w:tcPr>
            <w:tcW w:w="1350" w:type="dxa"/>
            <w:shd w:val="clear" w:color="auto" w:fill="auto"/>
          </w:tcPr>
          <w:p w:rsidR="0014520F" w:rsidRPr="0014520F" w:rsidP="0014520F" w14:paraId="66E0A218" w14:textId="77777777">
            <w:pPr>
              <w:jc w:val="center"/>
              <w:rPr>
                <w:rFonts w:eastAsiaTheme="minorHAnsi"/>
                <w:color w:val="000000" w:themeColor="text1"/>
                <w:sz w:val="20"/>
              </w:rPr>
            </w:pPr>
            <w:r w:rsidRPr="0014520F">
              <w:rPr>
                <w:rFonts w:eastAsiaTheme="minorHAnsi"/>
                <w:color w:val="000000" w:themeColor="text1"/>
                <w:sz w:val="20"/>
              </w:rPr>
              <w:t>$57.93</w:t>
            </w:r>
          </w:p>
        </w:tc>
        <w:tc>
          <w:tcPr>
            <w:tcW w:w="3420" w:type="dxa"/>
          </w:tcPr>
          <w:p w:rsidR="0014520F" w:rsidRPr="0014520F" w:rsidP="0014520F" w14:paraId="52B77372" w14:textId="77777777">
            <w:pPr>
              <w:rPr>
                <w:rFonts w:eastAsiaTheme="minorHAnsi"/>
                <w:color w:val="000000" w:themeColor="text1"/>
                <w:sz w:val="20"/>
              </w:rPr>
            </w:pPr>
            <w:r w:rsidRPr="0014520F">
              <w:rPr>
                <w:rFonts w:eastAsiaTheme="minorHAnsi"/>
                <w:color w:val="000000" w:themeColor="text1"/>
                <w:sz w:val="20"/>
              </w:rPr>
              <w:t>Each remotely operated roadway maintenance machine must be clearly identified by stenciling, marking, or other written notice in a conspicuous location on the machine indicating the potential hazards of the machine being operated from a distance or that the machine may move automatically.</w:t>
            </w:r>
          </w:p>
        </w:tc>
      </w:tr>
      <w:tr w14:paraId="25250BA1" w14:textId="77777777" w:rsidTr="236BFF00">
        <w:tblPrEx>
          <w:tblW w:w="12510" w:type="dxa"/>
          <w:tblInd w:w="175" w:type="dxa"/>
          <w:tblLayout w:type="fixed"/>
          <w:tblLook w:val="0000"/>
        </w:tblPrEx>
        <w:trPr>
          <w:trHeight w:val="98"/>
        </w:trPr>
        <w:tc>
          <w:tcPr>
            <w:tcW w:w="12510" w:type="dxa"/>
            <w:gridSpan w:val="8"/>
            <w:shd w:val="clear" w:color="auto" w:fill="auto"/>
          </w:tcPr>
          <w:p w:rsidR="0014520F" w:rsidRPr="0014520F" w:rsidP="0014520F" w14:paraId="15B6E969" w14:textId="77777777">
            <w:pPr>
              <w:rPr>
                <w:rFonts w:eastAsiaTheme="minorHAnsi"/>
                <w:b/>
                <w:bCs/>
                <w:color w:val="000000" w:themeColor="text1"/>
                <w:sz w:val="20"/>
              </w:rPr>
            </w:pPr>
            <w:r w:rsidRPr="0014520F">
              <w:rPr>
                <w:rFonts w:eastAsiaTheme="minorHAnsi"/>
                <w:b/>
                <w:bCs/>
                <w:color w:val="000000" w:themeColor="text1"/>
                <w:sz w:val="20"/>
              </w:rPr>
              <w:t>214.507 Required safety equipment for new on-track roadway maintenance machines</w:t>
            </w:r>
          </w:p>
        </w:tc>
      </w:tr>
      <w:tr w14:paraId="390234A4" w14:textId="77777777" w:rsidTr="00B81FA3">
        <w:tblPrEx>
          <w:tblW w:w="12510" w:type="dxa"/>
          <w:tblInd w:w="175" w:type="dxa"/>
          <w:tblLayout w:type="fixed"/>
          <w:tblLook w:val="0000"/>
        </w:tblPrEx>
        <w:trPr>
          <w:trHeight w:val="350"/>
        </w:trPr>
        <w:tc>
          <w:tcPr>
            <w:tcW w:w="2340" w:type="dxa"/>
            <w:shd w:val="clear" w:color="auto" w:fill="auto"/>
          </w:tcPr>
          <w:p w:rsidR="0014520F" w:rsidRPr="0014520F" w:rsidP="16AD1AD6" w14:paraId="193BF8F5" w14:textId="042A714F">
            <w:pPr>
              <w:rPr>
                <w:rFonts w:eastAsiaTheme="minorEastAsia"/>
                <w:color w:val="000000" w:themeColor="text1"/>
                <w:sz w:val="20"/>
              </w:rPr>
            </w:pPr>
            <w:r w:rsidRPr="16AD1AD6">
              <w:rPr>
                <w:rFonts w:eastAsiaTheme="minorEastAsia"/>
                <w:color w:val="000000" w:themeColor="text1"/>
                <w:sz w:val="20"/>
              </w:rPr>
              <w:t>—(d) A</w:t>
            </w:r>
            <w:r w:rsidRPr="16AD1AD6" w:rsidR="463C56EE">
              <w:rPr>
                <w:rFonts w:eastAsiaTheme="minorEastAsia"/>
                <w:color w:val="000000" w:themeColor="text1"/>
                <w:sz w:val="20"/>
              </w:rPr>
              <w:t>s</w:t>
            </w:r>
            <w:r w:rsidRPr="16AD1AD6">
              <w:rPr>
                <w:rFonts w:eastAsiaTheme="minorEastAsia"/>
                <w:color w:val="000000" w:themeColor="text1"/>
                <w:sz w:val="20"/>
              </w:rPr>
              <w:t>-Built Light Weight displayed on new roadway maintenance machines</w:t>
            </w:r>
          </w:p>
        </w:tc>
        <w:tc>
          <w:tcPr>
            <w:tcW w:w="1260" w:type="dxa"/>
            <w:shd w:val="clear" w:color="auto" w:fill="auto"/>
          </w:tcPr>
          <w:p w:rsidR="0014520F" w:rsidRPr="0014520F" w:rsidP="0014520F" w14:paraId="2CCA7DD6" w14:textId="77777777">
            <w:pPr>
              <w:jc w:val="center"/>
              <w:rPr>
                <w:rFonts w:eastAsiaTheme="minorEastAsia"/>
                <w:color w:val="000000" w:themeColor="text1"/>
                <w:sz w:val="20"/>
              </w:rPr>
            </w:pPr>
            <w:r w:rsidRPr="0014520F">
              <w:rPr>
                <w:rFonts w:eastAsiaTheme="minorEastAsia"/>
                <w:color w:val="000000" w:themeColor="text1"/>
                <w:sz w:val="20"/>
              </w:rPr>
              <w:t xml:space="preserve">800 </w:t>
            </w:r>
          </w:p>
          <w:p w:rsidR="0014520F" w:rsidRPr="0014520F" w:rsidP="0014520F" w14:paraId="6F4A425F" w14:textId="77777777">
            <w:pPr>
              <w:jc w:val="center"/>
              <w:rPr>
                <w:rFonts w:eastAsiaTheme="minorEastAsia"/>
                <w:color w:val="000000" w:themeColor="text1"/>
                <w:sz w:val="20"/>
              </w:rPr>
            </w:pPr>
            <w:r w:rsidRPr="0014520F">
              <w:rPr>
                <w:rFonts w:eastAsiaTheme="minorEastAsia"/>
                <w:color w:val="000000" w:themeColor="text1"/>
                <w:sz w:val="20"/>
              </w:rPr>
              <w:t>railroads</w:t>
            </w:r>
          </w:p>
          <w:p w:rsidR="0014520F" w:rsidRPr="0014520F" w:rsidP="0014520F" w14:paraId="0EE1293B" w14:textId="77777777">
            <w:pPr>
              <w:jc w:val="center"/>
              <w:rPr>
                <w:rFonts w:eastAsiaTheme="minorEastAsia"/>
                <w:color w:val="000000" w:themeColor="text1"/>
                <w:sz w:val="20"/>
              </w:rPr>
            </w:pPr>
            <w:r w:rsidRPr="0014520F">
              <w:rPr>
                <w:rFonts w:eastAsiaTheme="minorEastAsia"/>
                <w:color w:val="000000" w:themeColor="text1"/>
                <w:sz w:val="20"/>
              </w:rPr>
              <w:t>200 contractors</w:t>
            </w:r>
          </w:p>
        </w:tc>
        <w:tc>
          <w:tcPr>
            <w:tcW w:w="1080" w:type="dxa"/>
            <w:shd w:val="clear" w:color="auto" w:fill="auto"/>
          </w:tcPr>
          <w:p w:rsidR="0014520F" w:rsidRPr="0014520F" w:rsidP="0014520F" w14:paraId="6EF77381" w14:textId="77777777">
            <w:pPr>
              <w:jc w:val="center"/>
              <w:rPr>
                <w:rFonts w:eastAsiaTheme="minorHAnsi"/>
                <w:color w:val="000000" w:themeColor="text1"/>
                <w:sz w:val="20"/>
              </w:rPr>
            </w:pPr>
            <w:r w:rsidRPr="0014520F">
              <w:rPr>
                <w:rFonts w:eastAsiaTheme="minorHAnsi"/>
                <w:color w:val="000000" w:themeColor="text1"/>
                <w:sz w:val="20"/>
              </w:rPr>
              <w:t>1,000</w:t>
            </w:r>
          </w:p>
        </w:tc>
        <w:tc>
          <w:tcPr>
            <w:tcW w:w="990" w:type="dxa"/>
            <w:shd w:val="clear" w:color="auto" w:fill="auto"/>
          </w:tcPr>
          <w:p w:rsidR="0014520F" w:rsidRPr="0014520F" w:rsidP="0014520F" w14:paraId="2617091C" w14:textId="77777777">
            <w:pPr>
              <w:jc w:val="center"/>
              <w:rPr>
                <w:rFonts w:eastAsiaTheme="minorHAnsi"/>
                <w:color w:val="000000" w:themeColor="text1"/>
                <w:sz w:val="20"/>
              </w:rPr>
            </w:pPr>
            <w:r w:rsidRPr="0014520F">
              <w:rPr>
                <w:rFonts w:eastAsiaTheme="minorHAnsi"/>
                <w:color w:val="000000" w:themeColor="text1"/>
                <w:sz w:val="20"/>
              </w:rPr>
              <w:t>5</w:t>
            </w:r>
          </w:p>
          <w:p w:rsidR="0014520F" w:rsidRPr="0014520F" w:rsidP="0014520F" w14:paraId="5CC54AB7"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shd w:val="clear" w:color="auto" w:fill="auto"/>
          </w:tcPr>
          <w:p w:rsidR="0014520F" w:rsidP="0014520F" w14:paraId="7AA045EB" w14:textId="77777777">
            <w:pPr>
              <w:jc w:val="center"/>
              <w:rPr>
                <w:rFonts w:eastAsiaTheme="minorHAnsi"/>
                <w:color w:val="000000" w:themeColor="text1"/>
                <w:sz w:val="20"/>
              </w:rPr>
            </w:pPr>
            <w:r w:rsidRPr="0014520F">
              <w:rPr>
                <w:rFonts w:eastAsiaTheme="minorHAnsi"/>
                <w:color w:val="000000" w:themeColor="text1"/>
                <w:sz w:val="20"/>
              </w:rPr>
              <w:t>83.33</w:t>
            </w:r>
          </w:p>
          <w:p w:rsidR="00D15D9B" w:rsidRPr="0014520F" w:rsidP="0014520F" w14:paraId="17D03CA1" w14:textId="365D977E">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2AB2A06A" w14:textId="77777777">
            <w:pPr>
              <w:jc w:val="center"/>
              <w:rPr>
                <w:rFonts w:eastAsiaTheme="minorHAnsi"/>
                <w:color w:val="000000" w:themeColor="text1"/>
                <w:sz w:val="20"/>
              </w:rPr>
            </w:pPr>
            <w:r w:rsidRPr="0014520F">
              <w:rPr>
                <w:color w:val="000000" w:themeColor="text1"/>
                <w:sz w:val="20"/>
              </w:rPr>
              <w:t>$69.79</w:t>
            </w:r>
          </w:p>
        </w:tc>
        <w:tc>
          <w:tcPr>
            <w:tcW w:w="1350" w:type="dxa"/>
            <w:shd w:val="clear" w:color="auto" w:fill="auto"/>
          </w:tcPr>
          <w:p w:rsidR="0014520F" w:rsidRPr="0014520F" w:rsidP="0014520F" w14:paraId="21C0D7A1" w14:textId="77777777">
            <w:pPr>
              <w:jc w:val="center"/>
              <w:rPr>
                <w:rFonts w:eastAsiaTheme="minorHAnsi"/>
                <w:color w:val="000000" w:themeColor="text1"/>
                <w:sz w:val="20"/>
              </w:rPr>
            </w:pPr>
            <w:r w:rsidRPr="0014520F">
              <w:rPr>
                <w:rFonts w:eastAsiaTheme="minorHAnsi"/>
                <w:color w:val="000000" w:themeColor="text1"/>
                <w:sz w:val="20"/>
              </w:rPr>
              <w:t>$5,815.60</w:t>
            </w:r>
          </w:p>
        </w:tc>
        <w:tc>
          <w:tcPr>
            <w:tcW w:w="3420" w:type="dxa"/>
          </w:tcPr>
          <w:p w:rsidR="0014520F" w:rsidRPr="0014520F" w:rsidP="0014520F" w14:paraId="7E1CFC26" w14:textId="77777777">
            <w:pPr>
              <w:rPr>
                <w:rFonts w:eastAsiaTheme="minorHAnsi"/>
                <w:color w:val="000000" w:themeColor="text1"/>
                <w:sz w:val="20"/>
              </w:rPr>
            </w:pPr>
            <w:r w:rsidRPr="0014520F">
              <w:rPr>
                <w:rFonts w:eastAsiaTheme="minorHAnsi"/>
                <w:color w:val="000000" w:themeColor="text1"/>
                <w:sz w:val="20"/>
              </w:rPr>
              <w:t>Each new on-track roadway maintenance machine shall have its as-built light weight displayed in a conspicuous location on the machine.</w:t>
            </w:r>
          </w:p>
        </w:tc>
      </w:tr>
      <w:tr w14:paraId="3580C1DB" w14:textId="77777777" w:rsidTr="236BFF00">
        <w:tblPrEx>
          <w:tblW w:w="12510" w:type="dxa"/>
          <w:tblInd w:w="175" w:type="dxa"/>
          <w:tblLayout w:type="fixed"/>
          <w:tblLook w:val="0000"/>
        </w:tblPrEx>
        <w:trPr>
          <w:trHeight w:val="251"/>
        </w:trPr>
        <w:tc>
          <w:tcPr>
            <w:tcW w:w="12510" w:type="dxa"/>
            <w:gridSpan w:val="8"/>
            <w:shd w:val="clear" w:color="auto" w:fill="auto"/>
          </w:tcPr>
          <w:p w:rsidR="0014520F" w:rsidRPr="0014520F" w:rsidP="0014520F" w14:paraId="24AA54B7" w14:textId="77777777">
            <w:pPr>
              <w:rPr>
                <w:rFonts w:eastAsiaTheme="minorHAnsi"/>
                <w:b/>
                <w:bCs/>
                <w:color w:val="000000" w:themeColor="text1"/>
                <w:sz w:val="20"/>
              </w:rPr>
            </w:pPr>
            <w:r w:rsidRPr="0014520F">
              <w:rPr>
                <w:rFonts w:eastAsiaTheme="minorHAnsi"/>
                <w:b/>
                <w:bCs/>
                <w:color w:val="000000" w:themeColor="text1"/>
                <w:sz w:val="20"/>
              </w:rPr>
              <w:t>214.511 Required audible warning devices for new on-track roadway maintenance machines</w:t>
            </w:r>
          </w:p>
        </w:tc>
      </w:tr>
      <w:tr w14:paraId="61D16A3D" w14:textId="77777777" w:rsidTr="00B81FA3">
        <w:tblPrEx>
          <w:tblW w:w="12510" w:type="dxa"/>
          <w:tblInd w:w="175" w:type="dxa"/>
          <w:tblLayout w:type="fixed"/>
          <w:tblLook w:val="0000"/>
        </w:tblPrEx>
        <w:trPr>
          <w:trHeight w:val="696"/>
        </w:trPr>
        <w:tc>
          <w:tcPr>
            <w:tcW w:w="2340" w:type="dxa"/>
            <w:shd w:val="clear" w:color="auto" w:fill="auto"/>
          </w:tcPr>
          <w:p w:rsidR="0014520F" w:rsidRPr="0014520F" w:rsidP="0014520F" w14:paraId="2799AC14" w14:textId="7AD0BF7A">
            <w:pPr>
              <w:rPr>
                <w:rFonts w:eastAsiaTheme="minorHAnsi"/>
                <w:color w:val="000000" w:themeColor="text1"/>
                <w:sz w:val="20"/>
              </w:rPr>
            </w:pPr>
            <w:r w:rsidRPr="0014520F">
              <w:rPr>
                <w:rFonts w:eastAsiaTheme="minorHAnsi"/>
                <w:color w:val="000000" w:themeColor="text1"/>
                <w:sz w:val="20"/>
              </w:rPr>
              <w:t xml:space="preserve">—Required audible warning devices for new on-track roadway maintenance machines           </w:t>
            </w:r>
          </w:p>
        </w:tc>
        <w:tc>
          <w:tcPr>
            <w:tcW w:w="1260" w:type="dxa"/>
            <w:shd w:val="clear" w:color="auto" w:fill="auto"/>
          </w:tcPr>
          <w:p w:rsidR="0014520F" w:rsidRPr="0014520F" w:rsidP="0014520F" w14:paraId="4D6B339C" w14:textId="77777777">
            <w:pPr>
              <w:jc w:val="center"/>
              <w:rPr>
                <w:rFonts w:eastAsiaTheme="minorEastAsia"/>
                <w:color w:val="000000" w:themeColor="text1"/>
                <w:sz w:val="20"/>
              </w:rPr>
            </w:pPr>
            <w:r w:rsidRPr="0014520F">
              <w:rPr>
                <w:rFonts w:eastAsiaTheme="minorEastAsia"/>
                <w:color w:val="000000" w:themeColor="text1"/>
                <w:sz w:val="20"/>
              </w:rPr>
              <w:t xml:space="preserve">800 </w:t>
            </w:r>
          </w:p>
          <w:p w:rsidR="0014520F" w:rsidRPr="0014520F" w:rsidP="0014520F" w14:paraId="24A7D84B" w14:textId="77777777">
            <w:pPr>
              <w:jc w:val="center"/>
              <w:rPr>
                <w:rFonts w:eastAsiaTheme="minorEastAsia"/>
                <w:color w:val="000000" w:themeColor="text1"/>
                <w:sz w:val="20"/>
              </w:rPr>
            </w:pPr>
            <w:r w:rsidRPr="0014520F">
              <w:rPr>
                <w:rFonts w:eastAsiaTheme="minorEastAsia"/>
                <w:color w:val="000000" w:themeColor="text1"/>
                <w:sz w:val="20"/>
              </w:rPr>
              <w:t>railroads</w:t>
            </w:r>
          </w:p>
          <w:p w:rsidR="0014520F" w:rsidRPr="0014520F" w:rsidP="0014520F" w14:paraId="562168F2" w14:textId="77777777">
            <w:pPr>
              <w:jc w:val="center"/>
              <w:rPr>
                <w:rFonts w:eastAsiaTheme="minorEastAsia"/>
                <w:color w:val="000000" w:themeColor="text1"/>
                <w:sz w:val="20"/>
              </w:rPr>
            </w:pPr>
            <w:r w:rsidRPr="0014520F">
              <w:rPr>
                <w:rFonts w:eastAsiaTheme="minorEastAsia"/>
                <w:color w:val="000000" w:themeColor="text1"/>
                <w:sz w:val="20"/>
              </w:rPr>
              <w:t>200 contractors</w:t>
            </w:r>
          </w:p>
        </w:tc>
        <w:tc>
          <w:tcPr>
            <w:tcW w:w="1080" w:type="dxa"/>
            <w:shd w:val="clear" w:color="auto" w:fill="auto"/>
          </w:tcPr>
          <w:p w:rsidR="0014520F" w:rsidRPr="0014520F" w:rsidP="0014520F" w14:paraId="5AC3F27D" w14:textId="77777777">
            <w:pPr>
              <w:jc w:val="center"/>
              <w:rPr>
                <w:rFonts w:eastAsiaTheme="minorHAnsi"/>
                <w:color w:val="000000" w:themeColor="text1"/>
                <w:sz w:val="20"/>
              </w:rPr>
            </w:pPr>
            <w:r w:rsidRPr="0014520F">
              <w:rPr>
                <w:rFonts w:eastAsiaTheme="minorHAnsi"/>
                <w:color w:val="000000" w:themeColor="text1"/>
                <w:sz w:val="20"/>
              </w:rPr>
              <w:t>3,700</w:t>
            </w:r>
          </w:p>
        </w:tc>
        <w:tc>
          <w:tcPr>
            <w:tcW w:w="990" w:type="dxa"/>
            <w:shd w:val="clear" w:color="auto" w:fill="auto"/>
          </w:tcPr>
          <w:p w:rsidR="0014520F" w:rsidRPr="0014520F" w:rsidP="0014520F" w14:paraId="2A3A98CD" w14:textId="77777777">
            <w:pPr>
              <w:jc w:val="center"/>
              <w:rPr>
                <w:rFonts w:eastAsiaTheme="minorHAnsi"/>
                <w:color w:val="000000" w:themeColor="text1"/>
                <w:sz w:val="20"/>
              </w:rPr>
            </w:pPr>
            <w:r w:rsidRPr="0014520F">
              <w:rPr>
                <w:rFonts w:eastAsiaTheme="minorHAnsi"/>
                <w:color w:val="000000" w:themeColor="text1"/>
                <w:sz w:val="20"/>
              </w:rPr>
              <w:t>5</w:t>
            </w:r>
          </w:p>
          <w:p w:rsidR="0014520F" w:rsidRPr="0014520F" w:rsidP="0014520F" w14:paraId="2504BFD3"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shd w:val="clear" w:color="auto" w:fill="auto"/>
          </w:tcPr>
          <w:p w:rsidR="0014520F" w:rsidP="0014520F" w14:paraId="080AC875" w14:textId="77777777">
            <w:pPr>
              <w:jc w:val="center"/>
              <w:rPr>
                <w:rFonts w:eastAsiaTheme="minorHAnsi"/>
                <w:color w:val="000000" w:themeColor="text1"/>
                <w:sz w:val="20"/>
              </w:rPr>
            </w:pPr>
            <w:r w:rsidRPr="0014520F">
              <w:rPr>
                <w:rFonts w:eastAsiaTheme="minorHAnsi"/>
                <w:color w:val="000000" w:themeColor="text1"/>
                <w:sz w:val="20"/>
              </w:rPr>
              <w:t>308.33</w:t>
            </w:r>
          </w:p>
          <w:p w:rsidR="00D15D9B" w:rsidRPr="0014520F" w:rsidP="0014520F" w14:paraId="423FC2D7" w14:textId="4D3584E0">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23228CFF" w14:textId="77777777">
            <w:pPr>
              <w:jc w:val="center"/>
              <w:rPr>
                <w:rFonts w:eastAsiaTheme="minorHAnsi"/>
                <w:color w:val="000000" w:themeColor="text1"/>
                <w:sz w:val="20"/>
              </w:rPr>
            </w:pPr>
            <w:r w:rsidRPr="0014520F">
              <w:rPr>
                <w:color w:val="000000" w:themeColor="text1"/>
                <w:sz w:val="20"/>
              </w:rPr>
              <w:t>$69.79</w:t>
            </w:r>
          </w:p>
        </w:tc>
        <w:tc>
          <w:tcPr>
            <w:tcW w:w="1350" w:type="dxa"/>
            <w:shd w:val="clear" w:color="auto" w:fill="auto"/>
          </w:tcPr>
          <w:p w:rsidR="0014520F" w:rsidRPr="0014520F" w:rsidP="0014520F" w14:paraId="7F87D2C6" w14:textId="77777777">
            <w:pPr>
              <w:jc w:val="center"/>
              <w:rPr>
                <w:rFonts w:eastAsiaTheme="minorHAnsi"/>
                <w:color w:val="000000" w:themeColor="text1"/>
                <w:sz w:val="20"/>
              </w:rPr>
            </w:pPr>
            <w:r w:rsidRPr="0014520F">
              <w:rPr>
                <w:rFonts w:eastAsiaTheme="minorHAnsi"/>
                <w:color w:val="000000" w:themeColor="text1"/>
                <w:sz w:val="20"/>
              </w:rPr>
              <w:t>$21,518.35</w:t>
            </w:r>
          </w:p>
        </w:tc>
        <w:tc>
          <w:tcPr>
            <w:tcW w:w="3420" w:type="dxa"/>
          </w:tcPr>
          <w:p w:rsidR="0014520F" w:rsidRPr="0014520F" w:rsidP="0014520F" w14:paraId="18ADE25B" w14:textId="77777777">
            <w:pPr>
              <w:rPr>
                <w:rFonts w:eastAsiaTheme="minorHAnsi"/>
                <w:color w:val="000000" w:themeColor="text1"/>
                <w:sz w:val="20"/>
              </w:rPr>
            </w:pPr>
            <w:r w:rsidRPr="0014520F">
              <w:rPr>
                <w:rFonts w:eastAsiaTheme="minorHAnsi"/>
                <w:color w:val="000000" w:themeColor="text1"/>
                <w:sz w:val="20"/>
              </w:rPr>
              <w:t>A horn or other audible warning device that produces a sound loud enough to be heard by roadway workers and other machine operators within the immediate work area. The triggering mechanism for the device shall be clearly identifiable and within easy reach of the machine operator.</w:t>
            </w:r>
          </w:p>
        </w:tc>
      </w:tr>
      <w:tr w14:paraId="37774EA0" w14:textId="77777777" w:rsidTr="236BFF00">
        <w:tblPrEx>
          <w:tblW w:w="12510" w:type="dxa"/>
          <w:tblInd w:w="175" w:type="dxa"/>
          <w:tblLayout w:type="fixed"/>
          <w:tblLook w:val="0000"/>
        </w:tblPrEx>
        <w:trPr>
          <w:trHeight w:val="116"/>
        </w:trPr>
        <w:tc>
          <w:tcPr>
            <w:tcW w:w="12510" w:type="dxa"/>
            <w:gridSpan w:val="8"/>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39E5944E" w14:textId="77777777">
            <w:pPr>
              <w:rPr>
                <w:rFonts w:eastAsiaTheme="minorHAnsi"/>
                <w:b/>
                <w:bCs/>
                <w:color w:val="000000" w:themeColor="text1"/>
                <w:sz w:val="20"/>
              </w:rPr>
            </w:pPr>
            <w:r w:rsidRPr="0014520F">
              <w:rPr>
                <w:rFonts w:eastAsiaTheme="minorHAnsi"/>
                <w:b/>
                <w:bCs/>
                <w:color w:val="000000" w:themeColor="text1"/>
                <w:sz w:val="20"/>
              </w:rPr>
              <w:t>214.515 Overhead covers for existing on-track roadway maintenance machines</w:t>
            </w:r>
          </w:p>
        </w:tc>
      </w:tr>
      <w:tr w14:paraId="787ED480" w14:textId="77777777" w:rsidTr="00B81FA3">
        <w:tblPrEx>
          <w:tblW w:w="12510" w:type="dxa"/>
          <w:tblInd w:w="175" w:type="dxa"/>
          <w:tblLayout w:type="fixed"/>
          <w:tblLook w:val="0000"/>
        </w:tblPrEx>
        <w:trPr>
          <w:trHeight w:val="521"/>
        </w:trPr>
        <w:tc>
          <w:tcPr>
            <w:tcW w:w="2340" w:type="dxa"/>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7710253E" w14:textId="354EA11C">
            <w:pPr>
              <w:rPr>
                <w:rFonts w:eastAsiaTheme="minorHAnsi"/>
                <w:color w:val="000000" w:themeColor="text1"/>
                <w:sz w:val="20"/>
              </w:rPr>
            </w:pPr>
            <w:r w:rsidRPr="0014520F">
              <w:rPr>
                <w:rFonts w:eastAsiaTheme="minorHAnsi"/>
                <w:color w:val="000000" w:themeColor="text1"/>
                <w:sz w:val="20"/>
              </w:rPr>
              <w:t xml:space="preserve"> —(b) </w:t>
            </w:r>
            <w:r w:rsidRPr="0014520F">
              <w:rPr>
                <w:rFonts w:eastAsiaTheme="minorHAnsi"/>
                <w:color w:val="000000"/>
                <w:sz w:val="20"/>
              </w:rPr>
              <w:t>Overhead covers for existing on-track roadway maintenance machines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4171A28D" w14:textId="77777777">
            <w:pPr>
              <w:jc w:val="center"/>
              <w:rPr>
                <w:rFonts w:eastAsiaTheme="minorEastAsia"/>
                <w:color w:val="000000" w:themeColor="text1"/>
                <w:sz w:val="20"/>
              </w:rPr>
            </w:pPr>
            <w:r w:rsidRPr="0014520F">
              <w:rPr>
                <w:rFonts w:eastAsiaTheme="minorEastAsia"/>
                <w:color w:val="000000" w:themeColor="text1"/>
                <w:sz w:val="20"/>
              </w:rPr>
              <w:t>800</w:t>
            </w:r>
          </w:p>
          <w:p w:rsidR="0014520F" w:rsidP="0014520F" w14:paraId="20E2C238" w14:textId="77777777">
            <w:pPr>
              <w:jc w:val="center"/>
              <w:rPr>
                <w:rFonts w:eastAsiaTheme="minorEastAsia"/>
                <w:color w:val="000000" w:themeColor="text1"/>
                <w:sz w:val="20"/>
              </w:rPr>
            </w:pPr>
            <w:r w:rsidRPr="0014520F">
              <w:rPr>
                <w:rFonts w:eastAsiaTheme="minorEastAsia"/>
                <w:color w:val="000000" w:themeColor="text1"/>
                <w:sz w:val="20"/>
              </w:rPr>
              <w:t>railroads</w:t>
            </w:r>
          </w:p>
          <w:p w:rsidR="00573E71" w:rsidP="0014520F" w14:paraId="2ACE9A35" w14:textId="77777777">
            <w:pPr>
              <w:jc w:val="center"/>
              <w:rPr>
                <w:rFonts w:eastAsiaTheme="minorEastAsia"/>
                <w:color w:val="000000" w:themeColor="text1"/>
                <w:sz w:val="20"/>
              </w:rPr>
            </w:pPr>
            <w:r>
              <w:rPr>
                <w:rFonts w:eastAsiaTheme="minorEastAsia"/>
                <w:color w:val="000000" w:themeColor="text1"/>
                <w:sz w:val="20"/>
              </w:rPr>
              <w:t>200</w:t>
            </w:r>
          </w:p>
          <w:p w:rsidR="0014520F" w:rsidRPr="0014520F" w:rsidP="0014520F" w14:paraId="3F75CBC5" w14:textId="23A7D9A1">
            <w:pPr>
              <w:jc w:val="center"/>
              <w:rPr>
                <w:rFonts w:eastAsiaTheme="minorEastAsia"/>
                <w:color w:val="000000" w:themeColor="text1"/>
                <w:sz w:val="20"/>
              </w:rPr>
            </w:pPr>
            <w:r>
              <w:rPr>
                <w:rFonts w:eastAsiaTheme="minorEastAsia"/>
                <w:color w:val="000000" w:themeColor="text1"/>
                <w:sz w:val="20"/>
              </w:rPr>
              <w:t>Contractors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25172886" w14:textId="77777777">
            <w:pPr>
              <w:jc w:val="center"/>
              <w:rPr>
                <w:rFonts w:eastAsiaTheme="minorHAnsi"/>
                <w:color w:val="000000" w:themeColor="text1"/>
                <w:sz w:val="20"/>
              </w:rPr>
            </w:pPr>
            <w:r w:rsidRPr="0014520F">
              <w:rPr>
                <w:rFonts w:eastAsiaTheme="minorHAnsi"/>
                <w:color w:val="000000" w:themeColor="text1"/>
                <w:sz w:val="20"/>
              </w:rPr>
              <w:t>50</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047A5C00" w14:textId="77777777">
            <w:pPr>
              <w:jc w:val="center"/>
              <w:rPr>
                <w:rFonts w:eastAsiaTheme="minorHAnsi"/>
                <w:color w:val="000000" w:themeColor="text1"/>
                <w:sz w:val="20"/>
              </w:rPr>
            </w:pPr>
            <w:r w:rsidRPr="0014520F">
              <w:rPr>
                <w:rFonts w:eastAsiaTheme="minorHAnsi"/>
                <w:color w:val="000000" w:themeColor="text1"/>
                <w:sz w:val="20"/>
              </w:rPr>
              <w:t>30</w:t>
            </w:r>
          </w:p>
          <w:p w:rsidR="0014520F" w:rsidRPr="0014520F" w:rsidP="0014520F" w14:paraId="65280BC5"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4520F" w:rsidP="0014520F" w14:paraId="026FA518" w14:textId="77777777">
            <w:pPr>
              <w:jc w:val="center"/>
              <w:rPr>
                <w:rFonts w:eastAsiaTheme="minorHAnsi"/>
                <w:color w:val="000000" w:themeColor="text1"/>
                <w:sz w:val="20"/>
              </w:rPr>
            </w:pPr>
            <w:r w:rsidRPr="0014520F">
              <w:rPr>
                <w:rFonts w:eastAsiaTheme="minorHAnsi"/>
                <w:color w:val="000000" w:themeColor="text1"/>
                <w:sz w:val="20"/>
              </w:rPr>
              <w:t>25</w:t>
            </w:r>
          </w:p>
          <w:p w:rsidR="00D15D9B" w:rsidRPr="0014520F" w:rsidP="0014520F" w14:paraId="4C585F01" w14:textId="2B134308">
            <w:pPr>
              <w:jc w:val="center"/>
              <w:rPr>
                <w:rFonts w:eastAsiaTheme="minorHAnsi"/>
                <w:color w:val="000000" w:themeColor="text1"/>
                <w:sz w:val="20"/>
              </w:rPr>
            </w:pPr>
            <w:r>
              <w:rPr>
                <w:rFonts w:eastAsiaTheme="minorHAnsi"/>
                <w:color w:val="000000" w:themeColor="text1"/>
                <w:sz w:val="20"/>
              </w:rPr>
              <w:t>hours</w:t>
            </w:r>
          </w:p>
        </w:tc>
        <w:tc>
          <w:tcPr>
            <w:tcW w:w="810" w:type="dxa"/>
            <w:tcBorders>
              <w:top w:val="single" w:sz="4" w:space="0" w:color="auto"/>
              <w:left w:val="single" w:sz="4" w:space="0" w:color="auto"/>
              <w:bottom w:val="single" w:sz="4" w:space="0" w:color="auto"/>
              <w:right w:val="single" w:sz="4" w:space="0" w:color="auto"/>
            </w:tcBorders>
          </w:tcPr>
          <w:p w:rsidR="0014520F" w:rsidRPr="0014520F" w:rsidP="0014520F" w14:paraId="75418C6A" w14:textId="77777777">
            <w:pPr>
              <w:jc w:val="center"/>
              <w:rPr>
                <w:color w:val="000000" w:themeColor="text1"/>
                <w:sz w:val="20"/>
              </w:rPr>
            </w:pPr>
            <w:r w:rsidRPr="0014520F">
              <w:rPr>
                <w:color w:val="000000" w:themeColor="text1"/>
                <w:sz w:val="20"/>
              </w:rPr>
              <w:t>$89.13</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14520F" w:rsidRPr="0014520F" w:rsidP="0014520F" w14:paraId="6EB4C3A7" w14:textId="77777777">
            <w:pPr>
              <w:jc w:val="center"/>
              <w:rPr>
                <w:rFonts w:eastAsiaTheme="minorHAnsi"/>
                <w:color w:val="000000" w:themeColor="text1"/>
                <w:sz w:val="20"/>
              </w:rPr>
            </w:pPr>
            <w:r w:rsidRPr="0014520F">
              <w:rPr>
                <w:rFonts w:eastAsiaTheme="minorHAnsi"/>
                <w:color w:val="000000" w:themeColor="text1"/>
                <w:sz w:val="20"/>
              </w:rPr>
              <w:t>$2,228.25</w:t>
            </w:r>
          </w:p>
        </w:tc>
        <w:tc>
          <w:tcPr>
            <w:tcW w:w="3420" w:type="dxa"/>
            <w:tcBorders>
              <w:top w:val="single" w:sz="4" w:space="0" w:color="auto"/>
              <w:left w:val="single" w:sz="4" w:space="0" w:color="auto"/>
              <w:bottom w:val="single" w:sz="4" w:space="0" w:color="auto"/>
              <w:right w:val="single" w:sz="4" w:space="0" w:color="auto"/>
            </w:tcBorders>
          </w:tcPr>
          <w:p w:rsidR="0014520F" w:rsidRPr="0014520F" w:rsidP="0014520F" w14:paraId="27C2D555" w14:textId="7BF9A847">
            <w:pPr>
              <w:rPr>
                <w:rFonts w:eastAsiaTheme="minorHAnsi"/>
                <w:color w:val="000000" w:themeColor="text1"/>
                <w:sz w:val="20"/>
              </w:rPr>
            </w:pPr>
            <w:r w:rsidRPr="0014520F">
              <w:rPr>
                <w:rFonts w:eastAsiaTheme="minorHAnsi"/>
                <w:color w:val="000000" w:themeColor="text1"/>
                <w:sz w:val="20"/>
              </w:rPr>
              <w:t>For those existing on-track roadway maintenance machines that are not already equipped with overhead covers for the operator</w:t>
            </w:r>
            <w:r w:rsidR="00494CD6">
              <w:rPr>
                <w:rFonts w:eastAsiaTheme="minorHAnsi"/>
                <w:color w:val="000000" w:themeColor="text1"/>
                <w:sz w:val="20"/>
              </w:rPr>
              <w:t>’</w:t>
            </w:r>
            <w:r w:rsidRPr="0014520F">
              <w:rPr>
                <w:rFonts w:eastAsiaTheme="minorHAnsi"/>
                <w:color w:val="000000" w:themeColor="text1"/>
                <w:sz w:val="20"/>
              </w:rPr>
              <w:t>s position, the employer shall evaluate the feasibility of providing an overhead cover on such a machine if requested in writing by the operator assigned to operate the machine or by the operator</w:t>
            </w:r>
            <w:r w:rsidR="00494CD6">
              <w:rPr>
                <w:rFonts w:eastAsiaTheme="minorHAnsi"/>
                <w:color w:val="000000" w:themeColor="text1"/>
                <w:sz w:val="20"/>
              </w:rPr>
              <w:t>’</w:t>
            </w:r>
            <w:r w:rsidRPr="0014520F">
              <w:rPr>
                <w:rFonts w:eastAsiaTheme="minorHAnsi"/>
                <w:color w:val="000000" w:themeColor="text1"/>
                <w:sz w:val="20"/>
              </w:rPr>
              <w:t>s designated representative. The employer shall provide the operator a written response to each request within 60 days. When the employer finds the addition of an overhead cover is not feasible, the response shall include an explanation of the reasoning used by the employer to reach that conclusion.</w:t>
            </w:r>
          </w:p>
        </w:tc>
      </w:tr>
      <w:tr w14:paraId="23697BBC" w14:textId="77777777" w:rsidTr="236BFF00">
        <w:tblPrEx>
          <w:tblW w:w="12510" w:type="dxa"/>
          <w:tblInd w:w="175" w:type="dxa"/>
          <w:tblLayout w:type="fixed"/>
          <w:tblLook w:val="0000"/>
        </w:tblPrEx>
        <w:trPr>
          <w:trHeight w:val="152"/>
        </w:trPr>
        <w:tc>
          <w:tcPr>
            <w:tcW w:w="12510" w:type="dxa"/>
            <w:gridSpan w:val="8"/>
            <w:shd w:val="clear" w:color="auto" w:fill="auto"/>
          </w:tcPr>
          <w:p w:rsidR="0014520F" w:rsidRPr="0014520F" w:rsidP="0014520F" w14:paraId="34AB1C4D" w14:textId="77777777">
            <w:pPr>
              <w:rPr>
                <w:rFonts w:eastAsiaTheme="minorHAnsi"/>
                <w:b/>
                <w:bCs/>
                <w:sz w:val="20"/>
              </w:rPr>
            </w:pPr>
            <w:r w:rsidRPr="0014520F">
              <w:rPr>
                <w:rFonts w:eastAsiaTheme="minorHAnsi"/>
                <w:b/>
                <w:bCs/>
                <w:sz w:val="20"/>
              </w:rPr>
              <w:t>214.517 Retrofitting of existing on-track roadway maintenance machines manufactured on or after January 1, 1991</w:t>
            </w:r>
          </w:p>
        </w:tc>
      </w:tr>
      <w:tr w14:paraId="440E4216" w14:textId="77777777" w:rsidTr="00B81FA3">
        <w:tblPrEx>
          <w:tblW w:w="12510" w:type="dxa"/>
          <w:tblInd w:w="175" w:type="dxa"/>
          <w:tblLayout w:type="fixed"/>
          <w:tblLook w:val="0000"/>
        </w:tblPrEx>
        <w:trPr>
          <w:trHeight w:val="431"/>
        </w:trPr>
        <w:tc>
          <w:tcPr>
            <w:tcW w:w="2340" w:type="dxa"/>
            <w:shd w:val="clear" w:color="auto" w:fill="auto"/>
          </w:tcPr>
          <w:p w:rsidR="0014520F" w:rsidRPr="0014520F" w:rsidP="236BFF00" w14:paraId="20BC92E5" w14:textId="58ACDE05">
            <w:pPr>
              <w:rPr>
                <w:rFonts w:eastAsiaTheme="minorEastAsia"/>
                <w:color w:val="000000" w:themeColor="text1"/>
                <w:sz w:val="20"/>
              </w:rPr>
            </w:pPr>
            <w:r w:rsidRPr="236BFF00">
              <w:rPr>
                <w:rFonts w:eastAsiaTheme="minorEastAsia"/>
                <w:color w:val="000000" w:themeColor="text1"/>
                <w:sz w:val="20"/>
              </w:rPr>
              <w:t>—(c)</w:t>
            </w:r>
            <w:r w:rsidRPr="236BFF00" w:rsidR="09E2455C">
              <w:rPr>
                <w:rFonts w:eastAsiaTheme="minorEastAsia"/>
                <w:color w:val="000000" w:themeColor="text1"/>
                <w:sz w:val="20"/>
              </w:rPr>
              <w:t xml:space="preserve"> </w:t>
            </w:r>
            <w:r w:rsidRPr="236BFF00">
              <w:rPr>
                <w:rFonts w:eastAsiaTheme="minorEastAsia"/>
                <w:color w:val="000000" w:themeColor="text1"/>
                <w:sz w:val="20"/>
              </w:rPr>
              <w:t>Stenciling the light weight on the machine</w:t>
            </w:r>
          </w:p>
        </w:tc>
        <w:tc>
          <w:tcPr>
            <w:tcW w:w="1260" w:type="dxa"/>
            <w:shd w:val="clear" w:color="auto" w:fill="auto"/>
          </w:tcPr>
          <w:p w:rsidR="0014520F" w:rsidRPr="0014520F" w:rsidP="0014520F" w14:paraId="7D5C2C7C" w14:textId="77777777">
            <w:pPr>
              <w:jc w:val="center"/>
              <w:rPr>
                <w:rFonts w:eastAsiaTheme="minorEastAsia"/>
                <w:color w:val="000000" w:themeColor="text1"/>
                <w:sz w:val="20"/>
              </w:rPr>
            </w:pPr>
            <w:r w:rsidRPr="0014520F">
              <w:rPr>
                <w:rFonts w:eastAsiaTheme="minorEastAsia"/>
                <w:color w:val="000000" w:themeColor="text1"/>
                <w:sz w:val="20"/>
              </w:rPr>
              <w:t xml:space="preserve">800 </w:t>
            </w:r>
          </w:p>
          <w:p w:rsidR="0014520F" w:rsidRPr="0014520F" w:rsidP="0014520F" w14:paraId="54239452" w14:textId="77777777">
            <w:pPr>
              <w:jc w:val="center"/>
              <w:rPr>
                <w:rFonts w:eastAsiaTheme="minorEastAsia"/>
                <w:color w:val="000000" w:themeColor="text1"/>
                <w:sz w:val="20"/>
              </w:rPr>
            </w:pPr>
            <w:r w:rsidRPr="0014520F">
              <w:rPr>
                <w:rFonts w:eastAsiaTheme="minorEastAsia"/>
                <w:color w:val="000000" w:themeColor="text1"/>
                <w:sz w:val="20"/>
              </w:rPr>
              <w:t>railroads</w:t>
            </w:r>
          </w:p>
          <w:p w:rsidR="0014520F" w:rsidRPr="0014520F" w:rsidP="0014520F" w14:paraId="73FDF09E" w14:textId="77777777">
            <w:pPr>
              <w:jc w:val="center"/>
              <w:rPr>
                <w:rFonts w:eastAsiaTheme="minorEastAsia"/>
                <w:color w:val="000000" w:themeColor="text1"/>
                <w:sz w:val="20"/>
              </w:rPr>
            </w:pPr>
            <w:r w:rsidRPr="0014520F">
              <w:rPr>
                <w:rFonts w:eastAsiaTheme="minorEastAsia"/>
                <w:color w:val="000000" w:themeColor="text1"/>
                <w:sz w:val="20"/>
              </w:rPr>
              <w:t>200 contractors</w:t>
            </w:r>
          </w:p>
        </w:tc>
        <w:tc>
          <w:tcPr>
            <w:tcW w:w="1080" w:type="dxa"/>
            <w:shd w:val="clear" w:color="auto" w:fill="auto"/>
          </w:tcPr>
          <w:p w:rsidR="0014520F" w:rsidRPr="0014520F" w:rsidP="0014520F" w14:paraId="7004CDA3" w14:textId="77777777">
            <w:pPr>
              <w:jc w:val="center"/>
              <w:rPr>
                <w:rFonts w:eastAsiaTheme="minorHAnsi"/>
                <w:color w:val="000000" w:themeColor="text1"/>
                <w:sz w:val="20"/>
              </w:rPr>
            </w:pPr>
            <w:r w:rsidRPr="0014520F">
              <w:rPr>
                <w:rFonts w:eastAsiaTheme="minorHAnsi"/>
                <w:color w:val="000000" w:themeColor="text1"/>
                <w:sz w:val="20"/>
              </w:rPr>
              <w:t>500</w:t>
            </w:r>
          </w:p>
        </w:tc>
        <w:tc>
          <w:tcPr>
            <w:tcW w:w="990" w:type="dxa"/>
            <w:shd w:val="clear" w:color="auto" w:fill="auto"/>
          </w:tcPr>
          <w:p w:rsidR="0014520F" w:rsidRPr="0014520F" w:rsidP="0014520F" w14:paraId="0351EA51" w14:textId="77777777">
            <w:pPr>
              <w:jc w:val="center"/>
              <w:rPr>
                <w:rFonts w:eastAsiaTheme="minorHAnsi"/>
                <w:color w:val="000000" w:themeColor="text1"/>
                <w:sz w:val="20"/>
              </w:rPr>
            </w:pPr>
            <w:r w:rsidRPr="0014520F">
              <w:rPr>
                <w:rFonts w:eastAsiaTheme="minorHAnsi"/>
                <w:color w:val="000000" w:themeColor="text1"/>
                <w:sz w:val="20"/>
              </w:rPr>
              <w:t>5</w:t>
            </w:r>
          </w:p>
          <w:p w:rsidR="0014520F" w:rsidRPr="0014520F" w:rsidP="0014520F" w14:paraId="7896E1E4"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shd w:val="clear" w:color="auto" w:fill="auto"/>
          </w:tcPr>
          <w:p w:rsidR="0014520F" w:rsidP="0014520F" w14:paraId="612E0A54" w14:textId="77777777">
            <w:pPr>
              <w:jc w:val="center"/>
              <w:rPr>
                <w:rFonts w:eastAsiaTheme="minorHAnsi"/>
                <w:color w:val="000000" w:themeColor="text1"/>
                <w:sz w:val="20"/>
              </w:rPr>
            </w:pPr>
            <w:r w:rsidRPr="0014520F">
              <w:rPr>
                <w:rFonts w:eastAsiaTheme="minorHAnsi"/>
                <w:color w:val="000000" w:themeColor="text1"/>
                <w:sz w:val="20"/>
              </w:rPr>
              <w:t>41.67</w:t>
            </w:r>
          </w:p>
          <w:p w:rsidR="00D15D9B" w:rsidRPr="0014520F" w:rsidP="0014520F" w14:paraId="4F64D813" w14:textId="36364B03">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6AC21F33" w14:textId="77777777">
            <w:pPr>
              <w:jc w:val="center"/>
              <w:rPr>
                <w:rFonts w:eastAsiaTheme="minorHAnsi"/>
                <w:color w:val="000000" w:themeColor="text1"/>
                <w:sz w:val="20"/>
              </w:rPr>
            </w:pPr>
            <w:r w:rsidRPr="0014520F">
              <w:rPr>
                <w:color w:val="000000" w:themeColor="text1"/>
                <w:sz w:val="20"/>
              </w:rPr>
              <w:t>$69.79</w:t>
            </w:r>
          </w:p>
        </w:tc>
        <w:tc>
          <w:tcPr>
            <w:tcW w:w="1350" w:type="dxa"/>
            <w:shd w:val="clear" w:color="auto" w:fill="auto"/>
          </w:tcPr>
          <w:p w:rsidR="0014520F" w:rsidRPr="0014520F" w:rsidP="0014520F" w14:paraId="3433E09D" w14:textId="77777777">
            <w:pPr>
              <w:jc w:val="center"/>
              <w:rPr>
                <w:rFonts w:eastAsiaTheme="minorHAnsi"/>
                <w:color w:val="000000" w:themeColor="text1"/>
                <w:sz w:val="20"/>
              </w:rPr>
            </w:pPr>
            <w:r w:rsidRPr="0014520F">
              <w:rPr>
                <w:rFonts w:eastAsiaTheme="minorHAnsi"/>
                <w:color w:val="000000" w:themeColor="text1"/>
                <w:sz w:val="20"/>
              </w:rPr>
              <w:t>$2,908.15</w:t>
            </w:r>
          </w:p>
        </w:tc>
        <w:tc>
          <w:tcPr>
            <w:tcW w:w="3420" w:type="dxa"/>
          </w:tcPr>
          <w:p w:rsidR="0014520F" w:rsidRPr="0014520F" w:rsidP="0014520F" w14:paraId="453CAEE4" w14:textId="77777777">
            <w:pPr>
              <w:rPr>
                <w:rFonts w:eastAsiaTheme="minorHAnsi"/>
                <w:color w:val="000000" w:themeColor="text1"/>
                <w:sz w:val="20"/>
              </w:rPr>
            </w:pPr>
            <w:r w:rsidRPr="0014520F">
              <w:rPr>
                <w:rFonts w:eastAsiaTheme="minorHAnsi"/>
                <w:color w:val="000000" w:themeColor="text1"/>
                <w:sz w:val="20"/>
              </w:rPr>
              <w:t>The light weight of the machine stenciled or otherwise clearly displayed on the machine, if the light weight is known.</w:t>
            </w:r>
          </w:p>
        </w:tc>
      </w:tr>
      <w:tr w14:paraId="0820CF51" w14:textId="77777777" w:rsidTr="236BFF00">
        <w:tblPrEx>
          <w:tblW w:w="12510" w:type="dxa"/>
          <w:tblInd w:w="175" w:type="dxa"/>
          <w:tblLayout w:type="fixed"/>
          <w:tblLook w:val="0000"/>
        </w:tblPrEx>
        <w:trPr>
          <w:trHeight w:val="242"/>
        </w:trPr>
        <w:tc>
          <w:tcPr>
            <w:tcW w:w="12510" w:type="dxa"/>
            <w:gridSpan w:val="8"/>
            <w:shd w:val="clear" w:color="auto" w:fill="auto"/>
          </w:tcPr>
          <w:p w:rsidR="0014520F" w:rsidRPr="0014520F" w:rsidP="0014520F" w14:paraId="720A16FD" w14:textId="77777777">
            <w:pPr>
              <w:rPr>
                <w:rFonts w:eastAsiaTheme="minorHAnsi"/>
                <w:b/>
                <w:bCs/>
                <w:sz w:val="20"/>
              </w:rPr>
            </w:pPr>
            <w:r w:rsidRPr="0014520F">
              <w:rPr>
                <w:rFonts w:eastAsiaTheme="minorHAnsi"/>
                <w:b/>
                <w:bCs/>
                <w:sz w:val="20"/>
              </w:rPr>
              <w:t>214.523 Hi-rail vehicles</w:t>
            </w:r>
          </w:p>
        </w:tc>
      </w:tr>
      <w:tr w14:paraId="6587ED1E" w14:textId="77777777" w:rsidTr="00B81FA3">
        <w:tblPrEx>
          <w:tblW w:w="12510" w:type="dxa"/>
          <w:tblInd w:w="175" w:type="dxa"/>
          <w:tblLayout w:type="fixed"/>
          <w:tblLook w:val="0000"/>
        </w:tblPrEx>
        <w:trPr>
          <w:trHeight w:val="696"/>
        </w:trPr>
        <w:tc>
          <w:tcPr>
            <w:tcW w:w="2340" w:type="dxa"/>
            <w:shd w:val="clear" w:color="auto" w:fill="auto"/>
          </w:tcPr>
          <w:p w:rsidR="0014520F" w:rsidRPr="0014520F" w:rsidP="0014520F" w14:paraId="6DBDFD03" w14:textId="77777777">
            <w:pPr>
              <w:rPr>
                <w:rFonts w:eastAsiaTheme="minorHAnsi"/>
                <w:color w:val="000000" w:themeColor="text1"/>
                <w:sz w:val="20"/>
              </w:rPr>
            </w:pPr>
            <w:r w:rsidRPr="0014520F">
              <w:rPr>
                <w:rFonts w:eastAsiaTheme="minorHAnsi"/>
                <w:color w:val="000000" w:themeColor="text1"/>
                <w:sz w:val="20"/>
              </w:rPr>
              <w:t>—(b) Records of compliance</w:t>
            </w:r>
          </w:p>
        </w:tc>
        <w:tc>
          <w:tcPr>
            <w:tcW w:w="1260" w:type="dxa"/>
            <w:shd w:val="clear" w:color="auto" w:fill="auto"/>
          </w:tcPr>
          <w:p w:rsidR="0014520F" w:rsidRPr="0014520F" w:rsidP="0014520F" w14:paraId="2CA04AD6" w14:textId="77777777">
            <w:pPr>
              <w:jc w:val="center"/>
              <w:rPr>
                <w:rFonts w:eastAsiaTheme="minorEastAsia"/>
                <w:color w:val="000000" w:themeColor="text1"/>
                <w:sz w:val="20"/>
              </w:rPr>
            </w:pPr>
            <w:r w:rsidRPr="0014520F">
              <w:rPr>
                <w:rFonts w:eastAsiaTheme="minorEastAsia"/>
                <w:color w:val="000000" w:themeColor="text1"/>
                <w:sz w:val="20"/>
              </w:rPr>
              <w:t xml:space="preserve">800 </w:t>
            </w:r>
          </w:p>
          <w:p w:rsidR="0014520F" w:rsidRPr="0014520F" w:rsidP="0014520F" w14:paraId="1C63B934" w14:textId="77777777">
            <w:pPr>
              <w:jc w:val="center"/>
              <w:rPr>
                <w:rFonts w:eastAsiaTheme="minorEastAsia"/>
                <w:color w:val="000000" w:themeColor="text1"/>
                <w:sz w:val="20"/>
              </w:rPr>
            </w:pPr>
            <w:r w:rsidRPr="0014520F">
              <w:rPr>
                <w:rFonts w:eastAsiaTheme="minorEastAsia"/>
                <w:color w:val="000000" w:themeColor="text1"/>
                <w:sz w:val="20"/>
              </w:rPr>
              <w:t>railroads</w:t>
            </w:r>
          </w:p>
          <w:p w:rsidR="0014520F" w:rsidRPr="0014520F" w:rsidP="0014520F" w14:paraId="38C4C1FA" w14:textId="77777777">
            <w:pPr>
              <w:jc w:val="center"/>
              <w:rPr>
                <w:rFonts w:eastAsiaTheme="minorEastAsia"/>
                <w:color w:val="000000" w:themeColor="text1"/>
                <w:sz w:val="20"/>
              </w:rPr>
            </w:pPr>
            <w:r w:rsidRPr="0014520F">
              <w:rPr>
                <w:rFonts w:eastAsiaTheme="minorEastAsia"/>
                <w:color w:val="000000" w:themeColor="text1"/>
                <w:sz w:val="20"/>
              </w:rPr>
              <w:t>200 contractors</w:t>
            </w:r>
          </w:p>
        </w:tc>
        <w:tc>
          <w:tcPr>
            <w:tcW w:w="1080" w:type="dxa"/>
            <w:shd w:val="clear" w:color="auto" w:fill="auto"/>
          </w:tcPr>
          <w:p w:rsidR="0014520F" w:rsidRPr="0014520F" w:rsidP="0014520F" w14:paraId="6F527599" w14:textId="77777777">
            <w:pPr>
              <w:jc w:val="center"/>
              <w:rPr>
                <w:rFonts w:eastAsiaTheme="minorHAnsi"/>
                <w:color w:val="000000" w:themeColor="text1"/>
                <w:sz w:val="20"/>
              </w:rPr>
            </w:pPr>
            <w:r w:rsidRPr="0014520F">
              <w:rPr>
                <w:rFonts w:eastAsiaTheme="minorHAnsi"/>
                <w:color w:val="000000" w:themeColor="text1"/>
                <w:sz w:val="20"/>
              </w:rPr>
              <w:t>5,000</w:t>
            </w:r>
          </w:p>
        </w:tc>
        <w:tc>
          <w:tcPr>
            <w:tcW w:w="990" w:type="dxa"/>
            <w:shd w:val="clear" w:color="auto" w:fill="auto"/>
          </w:tcPr>
          <w:p w:rsidR="0014520F" w:rsidRPr="0014520F" w:rsidP="0014520F" w14:paraId="4976705C" w14:textId="77777777">
            <w:pPr>
              <w:jc w:val="center"/>
              <w:rPr>
                <w:rFonts w:eastAsiaTheme="minorHAnsi"/>
                <w:color w:val="000000" w:themeColor="text1"/>
                <w:sz w:val="20"/>
              </w:rPr>
            </w:pPr>
            <w:r w:rsidRPr="0014520F">
              <w:rPr>
                <w:rFonts w:eastAsiaTheme="minorHAnsi"/>
                <w:color w:val="000000" w:themeColor="text1"/>
                <w:sz w:val="20"/>
              </w:rPr>
              <w:t>5</w:t>
            </w:r>
          </w:p>
          <w:p w:rsidR="0014520F" w:rsidRPr="0014520F" w:rsidP="0014520F" w14:paraId="5FC143F9"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shd w:val="clear" w:color="auto" w:fill="auto"/>
          </w:tcPr>
          <w:p w:rsidR="0014520F" w:rsidP="0014520F" w14:paraId="6D464473" w14:textId="77777777">
            <w:pPr>
              <w:jc w:val="center"/>
              <w:rPr>
                <w:rFonts w:eastAsiaTheme="minorHAnsi"/>
                <w:color w:val="000000" w:themeColor="text1"/>
                <w:sz w:val="20"/>
              </w:rPr>
            </w:pPr>
            <w:r w:rsidRPr="0014520F">
              <w:rPr>
                <w:rFonts w:eastAsiaTheme="minorHAnsi"/>
                <w:color w:val="000000" w:themeColor="text1"/>
                <w:sz w:val="20"/>
              </w:rPr>
              <w:t>416.67</w:t>
            </w:r>
          </w:p>
          <w:p w:rsidR="00D15D9B" w:rsidRPr="0014520F" w:rsidP="0014520F" w14:paraId="14599D66" w14:textId="7D018822">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4CF801C9"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shd w:val="clear" w:color="auto" w:fill="auto"/>
          </w:tcPr>
          <w:p w:rsidR="0014520F" w:rsidRPr="0014520F" w:rsidP="0014520F" w14:paraId="61694A8B" w14:textId="77777777">
            <w:pPr>
              <w:jc w:val="center"/>
              <w:rPr>
                <w:rFonts w:eastAsiaTheme="minorHAnsi"/>
                <w:color w:val="000000" w:themeColor="text1"/>
                <w:sz w:val="20"/>
              </w:rPr>
            </w:pPr>
            <w:r w:rsidRPr="0014520F">
              <w:rPr>
                <w:rFonts w:eastAsiaTheme="minorHAnsi"/>
                <w:color w:val="000000" w:themeColor="text1"/>
                <w:sz w:val="20"/>
              </w:rPr>
              <w:t>$37,137.80</w:t>
            </w:r>
          </w:p>
        </w:tc>
        <w:tc>
          <w:tcPr>
            <w:tcW w:w="3420" w:type="dxa"/>
          </w:tcPr>
          <w:p w:rsidR="0014520F" w:rsidRPr="0014520F" w:rsidP="0014520F" w14:paraId="1F5D9E20" w14:textId="77777777">
            <w:pPr>
              <w:rPr>
                <w:rFonts w:eastAsiaTheme="minorHAnsi"/>
                <w:color w:val="000000" w:themeColor="text1"/>
                <w:sz w:val="20"/>
              </w:rPr>
            </w:pPr>
            <w:r w:rsidRPr="0014520F">
              <w:rPr>
                <w:rFonts w:eastAsiaTheme="minorHAnsi"/>
                <w:color w:val="000000" w:themeColor="text1"/>
                <w:sz w:val="20"/>
              </w:rPr>
              <w:t xml:space="preserve">Each employer shall keep records pertaining to compliance with </w:t>
            </w:r>
            <w:hyperlink r:id="rId18" w:anchor="p-214.523(a)" w:history="1">
              <w:r w:rsidRPr="0014520F">
                <w:rPr>
                  <w:rFonts w:eastAsiaTheme="minorHAnsi"/>
                  <w:color w:val="0563C1" w:themeColor="hyperlink"/>
                  <w:sz w:val="20"/>
                  <w:u w:val="single"/>
                </w:rPr>
                <w:t>paragraph (a)</w:t>
              </w:r>
            </w:hyperlink>
            <w:r w:rsidRPr="0014520F">
              <w:rPr>
                <w:rFonts w:eastAsiaTheme="minorHAnsi"/>
                <w:color w:val="000000" w:themeColor="text1"/>
                <w:sz w:val="20"/>
              </w:rPr>
              <w:t xml:space="preserve"> of this section. Records may be kept on forms provided by the </w:t>
            </w:r>
            <w:r w:rsidRPr="0014520F">
              <w:rPr>
                <w:rFonts w:eastAsiaTheme="minorHAnsi"/>
                <w:color w:val="000000" w:themeColor="text1"/>
                <w:sz w:val="20"/>
              </w:rPr>
              <w:t xml:space="preserve">employer or by electronic means. The employer shall retain the record of each inspection until the next required inspection is performed. The records shall be made available for inspection and copying during normal business hours by representatives of FRA and States participating under </w:t>
            </w:r>
            <w:hyperlink r:id="rId19" w:history="1">
              <w:r w:rsidRPr="0014520F">
                <w:rPr>
                  <w:rFonts w:eastAsiaTheme="minorHAnsi"/>
                  <w:color w:val="0563C1" w:themeColor="hyperlink"/>
                  <w:sz w:val="20"/>
                  <w:u w:val="single"/>
                </w:rPr>
                <w:t>part 212 of this chapter</w:t>
              </w:r>
            </w:hyperlink>
            <w:r w:rsidRPr="0014520F">
              <w:rPr>
                <w:rFonts w:eastAsiaTheme="minorHAnsi"/>
                <w:color w:val="000000" w:themeColor="text1"/>
                <w:sz w:val="20"/>
              </w:rPr>
              <w:t>. The records may be kept on the hi-rail vehicle or at a location designated by the employer.</w:t>
            </w:r>
          </w:p>
        </w:tc>
      </w:tr>
      <w:tr w14:paraId="2C27A890" w14:textId="77777777" w:rsidTr="00B81FA3">
        <w:tblPrEx>
          <w:tblW w:w="12510" w:type="dxa"/>
          <w:tblInd w:w="175" w:type="dxa"/>
          <w:tblLayout w:type="fixed"/>
          <w:tblLook w:val="0000"/>
        </w:tblPrEx>
        <w:trPr>
          <w:trHeight w:val="1133"/>
        </w:trPr>
        <w:tc>
          <w:tcPr>
            <w:tcW w:w="2340" w:type="dxa"/>
            <w:shd w:val="clear" w:color="auto" w:fill="auto"/>
          </w:tcPr>
          <w:p w:rsidR="0014520F" w:rsidRPr="0014520F" w:rsidP="0014520F" w14:paraId="2AA07A48" w14:textId="18868D43">
            <w:pPr>
              <w:rPr>
                <w:rFonts w:eastAsiaTheme="minorHAnsi"/>
                <w:color w:val="000000" w:themeColor="text1"/>
                <w:sz w:val="20"/>
              </w:rPr>
            </w:pPr>
            <w:r w:rsidRPr="0014520F">
              <w:rPr>
                <w:rFonts w:eastAsiaTheme="minorHAnsi"/>
                <w:color w:val="000000" w:themeColor="text1"/>
                <w:sz w:val="20"/>
              </w:rPr>
              <w:t>—(d)(2) Non-complying conditions</w:t>
            </w:r>
            <w:r w:rsidR="002F45DB">
              <w:rPr>
                <w:rFonts w:eastAsiaTheme="minorHAnsi"/>
                <w:color w:val="000000" w:themeColor="text1"/>
                <w:sz w:val="20"/>
              </w:rPr>
              <w:t>—</w:t>
            </w:r>
            <w:r w:rsidRPr="0014520F">
              <w:rPr>
                <w:rFonts w:eastAsiaTheme="minorHAnsi"/>
                <w:color w:val="000000" w:themeColor="text1"/>
                <w:sz w:val="20"/>
              </w:rPr>
              <w:t xml:space="preserve"> </w:t>
            </w:r>
          </w:p>
          <w:p w:rsidR="0014520F" w:rsidRPr="0014520F" w:rsidP="0014520F" w14:paraId="697FE296" w14:textId="77777777">
            <w:pPr>
              <w:rPr>
                <w:rFonts w:eastAsiaTheme="minorHAnsi"/>
                <w:color w:val="000000" w:themeColor="text1"/>
                <w:sz w:val="20"/>
              </w:rPr>
            </w:pPr>
            <w:r w:rsidRPr="0014520F">
              <w:rPr>
                <w:rFonts w:eastAsiaTheme="minorHAnsi"/>
                <w:color w:val="000000" w:themeColor="text1"/>
                <w:sz w:val="20"/>
              </w:rPr>
              <w:t>Tagging and reporting</w:t>
            </w:r>
          </w:p>
          <w:p w:rsidR="0014520F" w:rsidRPr="0014520F" w:rsidP="0014520F" w14:paraId="6A248ACD" w14:textId="77777777">
            <w:pPr>
              <w:rPr>
                <w:rFonts w:eastAsiaTheme="minorHAnsi"/>
                <w:color w:val="000000" w:themeColor="text1"/>
                <w:sz w:val="20"/>
              </w:rPr>
            </w:pPr>
            <w:r w:rsidRPr="0014520F">
              <w:rPr>
                <w:rFonts w:eastAsiaTheme="minorHAnsi"/>
                <w:color w:val="000000" w:themeColor="text1"/>
                <w:sz w:val="20"/>
              </w:rPr>
              <w:t xml:space="preserve"> </w:t>
            </w:r>
          </w:p>
        </w:tc>
        <w:tc>
          <w:tcPr>
            <w:tcW w:w="1260" w:type="dxa"/>
            <w:shd w:val="clear" w:color="auto" w:fill="auto"/>
          </w:tcPr>
          <w:p w:rsidR="0014520F" w:rsidRPr="0014520F" w:rsidP="0014520F" w14:paraId="16EDD369" w14:textId="77777777">
            <w:pPr>
              <w:jc w:val="center"/>
              <w:rPr>
                <w:rFonts w:eastAsiaTheme="minorEastAsia"/>
                <w:color w:val="000000" w:themeColor="text1"/>
                <w:sz w:val="20"/>
              </w:rPr>
            </w:pPr>
            <w:r w:rsidRPr="0014520F">
              <w:rPr>
                <w:rFonts w:eastAsiaTheme="minorEastAsia"/>
                <w:color w:val="000000" w:themeColor="text1"/>
                <w:sz w:val="20"/>
              </w:rPr>
              <w:t xml:space="preserve">800 </w:t>
            </w:r>
          </w:p>
          <w:p w:rsidR="0014520F" w:rsidRPr="0014520F" w:rsidP="0014520F" w14:paraId="3CD41D11" w14:textId="77777777">
            <w:pPr>
              <w:jc w:val="center"/>
              <w:rPr>
                <w:rFonts w:eastAsiaTheme="minorEastAsia"/>
                <w:color w:val="000000" w:themeColor="text1"/>
                <w:sz w:val="20"/>
              </w:rPr>
            </w:pPr>
            <w:r w:rsidRPr="0014520F">
              <w:rPr>
                <w:rFonts w:eastAsiaTheme="minorEastAsia"/>
                <w:color w:val="000000" w:themeColor="text1"/>
                <w:sz w:val="20"/>
              </w:rPr>
              <w:t>railroads</w:t>
            </w:r>
          </w:p>
          <w:p w:rsidR="0014520F" w:rsidRPr="0014520F" w:rsidP="0014520F" w14:paraId="306BD850" w14:textId="77777777">
            <w:pPr>
              <w:jc w:val="center"/>
              <w:rPr>
                <w:rFonts w:eastAsiaTheme="minorEastAsia"/>
                <w:color w:val="000000" w:themeColor="text1"/>
                <w:sz w:val="20"/>
              </w:rPr>
            </w:pPr>
            <w:r w:rsidRPr="0014520F">
              <w:rPr>
                <w:rFonts w:eastAsiaTheme="minorEastAsia"/>
                <w:color w:val="000000" w:themeColor="text1"/>
                <w:sz w:val="20"/>
              </w:rPr>
              <w:t>200 contractors</w:t>
            </w:r>
          </w:p>
        </w:tc>
        <w:tc>
          <w:tcPr>
            <w:tcW w:w="1080" w:type="dxa"/>
            <w:shd w:val="clear" w:color="auto" w:fill="auto"/>
          </w:tcPr>
          <w:p w:rsidR="0014520F" w:rsidRPr="0014520F" w:rsidP="0014520F" w14:paraId="34564550" w14:textId="77777777">
            <w:pPr>
              <w:jc w:val="center"/>
              <w:rPr>
                <w:rFonts w:eastAsiaTheme="minorHAnsi"/>
                <w:color w:val="000000" w:themeColor="text1"/>
                <w:sz w:val="20"/>
              </w:rPr>
            </w:pPr>
            <w:r w:rsidRPr="0014520F">
              <w:rPr>
                <w:rFonts w:eastAsiaTheme="minorHAnsi"/>
                <w:color w:val="000000" w:themeColor="text1"/>
                <w:sz w:val="20"/>
              </w:rPr>
              <w:t>500</w:t>
            </w:r>
          </w:p>
        </w:tc>
        <w:tc>
          <w:tcPr>
            <w:tcW w:w="990" w:type="dxa"/>
            <w:shd w:val="clear" w:color="auto" w:fill="auto"/>
          </w:tcPr>
          <w:p w:rsidR="0014520F" w:rsidRPr="0014520F" w:rsidP="0014520F" w14:paraId="6CADD624" w14:textId="77777777">
            <w:pPr>
              <w:jc w:val="center"/>
              <w:rPr>
                <w:rFonts w:eastAsiaTheme="minorHAnsi"/>
                <w:color w:val="000000" w:themeColor="text1"/>
                <w:sz w:val="20"/>
              </w:rPr>
            </w:pPr>
            <w:r w:rsidRPr="0014520F">
              <w:rPr>
                <w:rFonts w:eastAsiaTheme="minorHAnsi"/>
                <w:color w:val="000000" w:themeColor="text1"/>
                <w:sz w:val="20"/>
              </w:rPr>
              <w:t>10</w:t>
            </w:r>
          </w:p>
          <w:p w:rsidR="0014520F" w:rsidRPr="0014520F" w:rsidP="0014520F" w14:paraId="63FD193D" w14:textId="77777777">
            <w:pPr>
              <w:jc w:val="center"/>
              <w:rPr>
                <w:rFonts w:eastAsiaTheme="minorHAnsi"/>
                <w:color w:val="000000" w:themeColor="text1"/>
                <w:sz w:val="20"/>
              </w:rPr>
            </w:pPr>
            <w:r w:rsidRPr="0014520F">
              <w:rPr>
                <w:rFonts w:eastAsiaTheme="minorHAnsi"/>
                <w:color w:val="000000" w:themeColor="text1"/>
                <w:sz w:val="20"/>
              </w:rPr>
              <w:t>minutes</w:t>
            </w:r>
          </w:p>
          <w:p w:rsidR="0014520F" w:rsidRPr="0014520F" w:rsidP="0014520F" w14:paraId="7FBE243B" w14:textId="77777777">
            <w:pPr>
              <w:jc w:val="center"/>
              <w:rPr>
                <w:rFonts w:eastAsiaTheme="minorHAnsi"/>
                <w:color w:val="000000" w:themeColor="text1"/>
                <w:sz w:val="20"/>
              </w:rPr>
            </w:pPr>
          </w:p>
        </w:tc>
        <w:tc>
          <w:tcPr>
            <w:tcW w:w="1260" w:type="dxa"/>
            <w:shd w:val="clear" w:color="auto" w:fill="auto"/>
          </w:tcPr>
          <w:p w:rsidR="0014520F" w:rsidP="0014520F" w14:paraId="2E45D2F0" w14:textId="77777777">
            <w:pPr>
              <w:jc w:val="center"/>
              <w:rPr>
                <w:rFonts w:eastAsiaTheme="minorHAnsi"/>
                <w:color w:val="000000" w:themeColor="text1"/>
                <w:sz w:val="20"/>
              </w:rPr>
            </w:pPr>
            <w:r w:rsidRPr="0014520F">
              <w:rPr>
                <w:rFonts w:eastAsiaTheme="minorHAnsi"/>
                <w:color w:val="000000" w:themeColor="text1"/>
                <w:sz w:val="20"/>
              </w:rPr>
              <w:t>83.33</w:t>
            </w:r>
          </w:p>
          <w:p w:rsidR="00D15D9B" w:rsidRPr="0014520F" w:rsidP="0014520F" w14:paraId="3C80DAED" w14:textId="2D045054">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365B9ABA"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shd w:val="clear" w:color="auto" w:fill="auto"/>
          </w:tcPr>
          <w:p w:rsidR="0014520F" w:rsidRPr="0014520F" w:rsidP="0014520F" w14:paraId="734BA93C" w14:textId="77777777">
            <w:pPr>
              <w:jc w:val="center"/>
              <w:rPr>
                <w:rFonts w:eastAsiaTheme="minorHAnsi"/>
                <w:color w:val="000000" w:themeColor="text1"/>
                <w:sz w:val="20"/>
              </w:rPr>
            </w:pPr>
            <w:r w:rsidRPr="0014520F">
              <w:rPr>
                <w:rFonts w:eastAsiaTheme="minorHAnsi"/>
                <w:color w:val="000000" w:themeColor="text1"/>
                <w:sz w:val="20"/>
              </w:rPr>
              <w:t>$7,427.21</w:t>
            </w:r>
          </w:p>
        </w:tc>
        <w:tc>
          <w:tcPr>
            <w:tcW w:w="3420" w:type="dxa"/>
          </w:tcPr>
          <w:p w:rsidR="0014520F" w:rsidRPr="0014520F" w:rsidP="0014520F" w14:paraId="38A85091" w14:textId="24E44826">
            <w:pPr>
              <w:rPr>
                <w:rFonts w:eastAsiaTheme="minorHAnsi"/>
                <w:color w:val="000000" w:themeColor="text1"/>
                <w:sz w:val="20"/>
              </w:rPr>
            </w:pPr>
            <w:r w:rsidRPr="0014520F">
              <w:rPr>
                <w:rFonts w:eastAsiaTheme="minorHAnsi"/>
                <w:color w:val="000000" w:themeColor="text1"/>
                <w:sz w:val="20"/>
              </w:rPr>
              <w:t>A non-complying condition that cannot be repaired immediately shall be tagged and dated in a manner prescribed by the employer and reported to the designated official.</w:t>
            </w:r>
          </w:p>
        </w:tc>
      </w:tr>
      <w:tr w14:paraId="5AC0829C" w14:textId="77777777" w:rsidTr="236BFF00">
        <w:tblPrEx>
          <w:tblW w:w="12510" w:type="dxa"/>
          <w:tblInd w:w="175" w:type="dxa"/>
          <w:tblLayout w:type="fixed"/>
          <w:tblLook w:val="0000"/>
        </w:tblPrEx>
        <w:trPr>
          <w:trHeight w:val="197"/>
        </w:trPr>
        <w:tc>
          <w:tcPr>
            <w:tcW w:w="12510" w:type="dxa"/>
            <w:gridSpan w:val="8"/>
            <w:shd w:val="clear" w:color="auto" w:fill="auto"/>
          </w:tcPr>
          <w:p w:rsidR="0014520F" w:rsidRPr="0014520F" w:rsidP="0014520F" w14:paraId="087A66A5" w14:textId="77777777">
            <w:pPr>
              <w:rPr>
                <w:rFonts w:eastAsiaTheme="minorHAnsi"/>
                <w:b/>
                <w:bCs/>
                <w:color w:val="000000" w:themeColor="text1"/>
                <w:sz w:val="20"/>
              </w:rPr>
            </w:pPr>
            <w:r w:rsidRPr="0014520F">
              <w:rPr>
                <w:rFonts w:eastAsiaTheme="minorHAnsi"/>
                <w:b/>
                <w:bCs/>
                <w:color w:val="000000" w:themeColor="text1"/>
                <w:sz w:val="20"/>
              </w:rPr>
              <w:t xml:space="preserve">214.527 On-track roadway maintenance machines; inspection for compliance </w:t>
            </w:r>
          </w:p>
        </w:tc>
      </w:tr>
      <w:tr w14:paraId="554C58CE" w14:textId="77777777" w:rsidTr="00B81FA3">
        <w:tblPrEx>
          <w:tblW w:w="12510" w:type="dxa"/>
          <w:tblInd w:w="175" w:type="dxa"/>
          <w:tblLayout w:type="fixed"/>
          <w:tblLook w:val="0000"/>
        </w:tblPrEx>
        <w:trPr>
          <w:trHeight w:val="431"/>
        </w:trPr>
        <w:tc>
          <w:tcPr>
            <w:tcW w:w="2340" w:type="dxa"/>
            <w:shd w:val="clear" w:color="auto" w:fill="auto"/>
          </w:tcPr>
          <w:p w:rsidR="0014520F" w:rsidRPr="0014520F" w:rsidP="0014520F" w14:paraId="265F7D21" w14:textId="77777777">
            <w:pPr>
              <w:rPr>
                <w:rFonts w:eastAsiaTheme="minorHAnsi"/>
                <w:color w:val="000000" w:themeColor="text1"/>
                <w:sz w:val="20"/>
              </w:rPr>
            </w:pPr>
            <w:r w:rsidRPr="0014520F">
              <w:rPr>
                <w:rFonts w:eastAsiaTheme="minorHAnsi"/>
                <w:color w:val="000000" w:themeColor="text1"/>
                <w:sz w:val="20"/>
              </w:rPr>
              <w:t xml:space="preserve">—(b) Inspection for compliance </w:t>
            </w:r>
            <w:r w:rsidRPr="0014520F">
              <w:rPr>
                <w:color w:val="000000" w:themeColor="text1"/>
                <w:sz w:val="20"/>
              </w:rPr>
              <w:t>tag and report non-complying condition</w:t>
            </w:r>
          </w:p>
        </w:tc>
        <w:tc>
          <w:tcPr>
            <w:tcW w:w="1260" w:type="dxa"/>
            <w:shd w:val="clear" w:color="auto" w:fill="auto"/>
          </w:tcPr>
          <w:p w:rsidR="0014520F" w:rsidRPr="0014520F" w:rsidP="0014520F" w14:paraId="38502864" w14:textId="77777777">
            <w:pPr>
              <w:jc w:val="center"/>
              <w:rPr>
                <w:rFonts w:eastAsiaTheme="minorEastAsia"/>
                <w:color w:val="000000" w:themeColor="text1"/>
                <w:sz w:val="20"/>
              </w:rPr>
            </w:pPr>
            <w:r w:rsidRPr="0014520F">
              <w:rPr>
                <w:rFonts w:eastAsiaTheme="minorEastAsia"/>
                <w:color w:val="000000" w:themeColor="text1"/>
                <w:sz w:val="20"/>
              </w:rPr>
              <w:t xml:space="preserve">800 </w:t>
            </w:r>
          </w:p>
          <w:p w:rsidR="0014520F" w:rsidRPr="0014520F" w:rsidP="0014520F" w14:paraId="762A5027" w14:textId="77777777">
            <w:pPr>
              <w:jc w:val="center"/>
              <w:rPr>
                <w:rFonts w:eastAsiaTheme="minorEastAsia"/>
                <w:color w:val="000000" w:themeColor="text1"/>
                <w:sz w:val="20"/>
              </w:rPr>
            </w:pPr>
            <w:r w:rsidRPr="0014520F">
              <w:rPr>
                <w:rFonts w:eastAsiaTheme="minorEastAsia"/>
                <w:color w:val="000000" w:themeColor="text1"/>
                <w:sz w:val="20"/>
              </w:rPr>
              <w:t>railroads</w:t>
            </w:r>
          </w:p>
          <w:p w:rsidR="0014520F" w:rsidRPr="0014520F" w:rsidP="0014520F" w14:paraId="5051E17A" w14:textId="77777777">
            <w:pPr>
              <w:jc w:val="center"/>
              <w:rPr>
                <w:rFonts w:eastAsiaTheme="minorEastAsia"/>
                <w:color w:val="000000" w:themeColor="text1"/>
                <w:sz w:val="20"/>
              </w:rPr>
            </w:pPr>
            <w:r w:rsidRPr="0014520F">
              <w:rPr>
                <w:rFonts w:eastAsiaTheme="minorEastAsia"/>
                <w:color w:val="000000" w:themeColor="text1"/>
                <w:sz w:val="20"/>
              </w:rPr>
              <w:t>200 contractors</w:t>
            </w:r>
          </w:p>
        </w:tc>
        <w:tc>
          <w:tcPr>
            <w:tcW w:w="1080" w:type="dxa"/>
            <w:shd w:val="clear" w:color="auto" w:fill="auto"/>
          </w:tcPr>
          <w:p w:rsidR="0014520F" w:rsidRPr="0014520F" w:rsidP="0014520F" w14:paraId="7043E227" w14:textId="77777777">
            <w:pPr>
              <w:jc w:val="center"/>
              <w:rPr>
                <w:rFonts w:eastAsiaTheme="minorHAnsi"/>
                <w:color w:val="000000" w:themeColor="text1"/>
                <w:sz w:val="20"/>
              </w:rPr>
            </w:pPr>
            <w:r w:rsidRPr="0014520F">
              <w:rPr>
                <w:rFonts w:eastAsiaTheme="minorHAnsi"/>
                <w:color w:val="000000" w:themeColor="text1"/>
                <w:sz w:val="20"/>
              </w:rPr>
              <w:t>550</w:t>
            </w:r>
          </w:p>
        </w:tc>
        <w:tc>
          <w:tcPr>
            <w:tcW w:w="990" w:type="dxa"/>
            <w:shd w:val="clear" w:color="auto" w:fill="auto"/>
          </w:tcPr>
          <w:p w:rsidR="0014520F" w:rsidRPr="0014520F" w:rsidP="0014520F" w14:paraId="7747F464" w14:textId="77777777">
            <w:pPr>
              <w:jc w:val="center"/>
              <w:rPr>
                <w:rFonts w:eastAsiaTheme="minorHAnsi"/>
                <w:color w:val="000000" w:themeColor="text1"/>
                <w:sz w:val="20"/>
              </w:rPr>
            </w:pPr>
            <w:r w:rsidRPr="0014520F">
              <w:rPr>
                <w:rFonts w:eastAsiaTheme="minorHAnsi"/>
                <w:color w:val="000000" w:themeColor="text1"/>
                <w:sz w:val="20"/>
              </w:rPr>
              <w:t>20</w:t>
            </w:r>
          </w:p>
          <w:p w:rsidR="0014520F" w:rsidRPr="0014520F" w:rsidP="0014520F" w14:paraId="1E7794D8"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shd w:val="clear" w:color="auto" w:fill="auto"/>
          </w:tcPr>
          <w:p w:rsidR="0014520F" w:rsidP="0014520F" w14:paraId="69CC37DC" w14:textId="77777777">
            <w:pPr>
              <w:jc w:val="center"/>
              <w:rPr>
                <w:rFonts w:eastAsiaTheme="minorHAnsi"/>
                <w:color w:val="000000" w:themeColor="text1"/>
                <w:sz w:val="20"/>
              </w:rPr>
            </w:pPr>
            <w:r w:rsidRPr="0014520F">
              <w:rPr>
                <w:rFonts w:eastAsiaTheme="minorHAnsi"/>
                <w:color w:val="000000" w:themeColor="text1"/>
                <w:sz w:val="20"/>
              </w:rPr>
              <w:t>183.33</w:t>
            </w:r>
          </w:p>
          <w:p w:rsidR="00D15D9B" w:rsidRPr="0014520F" w:rsidP="0014520F" w14:paraId="6C95E753" w14:textId="10EB85F3">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4DD85895" w14:textId="77777777">
            <w:pPr>
              <w:jc w:val="center"/>
              <w:rPr>
                <w:rFonts w:eastAsiaTheme="minorHAnsi"/>
                <w:color w:val="000000" w:themeColor="text1"/>
                <w:sz w:val="20"/>
              </w:rPr>
            </w:pPr>
            <w:r w:rsidRPr="0014520F">
              <w:rPr>
                <w:color w:val="000000" w:themeColor="text1"/>
                <w:sz w:val="20"/>
              </w:rPr>
              <w:t>$69.79</w:t>
            </w:r>
          </w:p>
        </w:tc>
        <w:tc>
          <w:tcPr>
            <w:tcW w:w="1350" w:type="dxa"/>
            <w:shd w:val="clear" w:color="auto" w:fill="auto"/>
          </w:tcPr>
          <w:p w:rsidR="0014520F" w:rsidRPr="0014520F" w:rsidP="0014520F" w14:paraId="7FCB28A9" w14:textId="77777777">
            <w:pPr>
              <w:jc w:val="center"/>
              <w:rPr>
                <w:rFonts w:eastAsiaTheme="minorHAnsi"/>
                <w:color w:val="000000" w:themeColor="text1"/>
                <w:sz w:val="20"/>
              </w:rPr>
            </w:pPr>
            <w:r w:rsidRPr="0014520F">
              <w:rPr>
                <w:rFonts w:eastAsiaTheme="minorHAnsi"/>
                <w:color w:val="000000" w:themeColor="text1"/>
                <w:sz w:val="20"/>
              </w:rPr>
              <w:t>$12,794.60</w:t>
            </w:r>
          </w:p>
        </w:tc>
        <w:tc>
          <w:tcPr>
            <w:tcW w:w="3420" w:type="dxa"/>
          </w:tcPr>
          <w:p w:rsidR="0014520F" w:rsidRPr="0014520F" w:rsidP="0014520F" w14:paraId="2FE3E81C" w14:textId="77777777">
            <w:pPr>
              <w:rPr>
                <w:rFonts w:eastAsiaTheme="minorHAnsi"/>
                <w:color w:val="000000" w:themeColor="text1"/>
                <w:sz w:val="20"/>
              </w:rPr>
            </w:pPr>
            <w:r w:rsidRPr="0014520F">
              <w:rPr>
                <w:rFonts w:eastAsiaTheme="minorHAnsi"/>
                <w:color w:val="000000" w:themeColor="text1"/>
                <w:sz w:val="20"/>
              </w:rPr>
              <w:t>Any non-complying condition that cannot be repaired immediately shall be tagged and dated in a manner prescribed by the employer and reported to the designated official.</w:t>
            </w:r>
          </w:p>
        </w:tc>
      </w:tr>
      <w:tr w14:paraId="77A0333B" w14:textId="77777777" w:rsidTr="236BFF00">
        <w:tblPrEx>
          <w:tblW w:w="12510" w:type="dxa"/>
          <w:tblInd w:w="175" w:type="dxa"/>
          <w:tblLayout w:type="fixed"/>
          <w:tblLook w:val="0000"/>
        </w:tblPrEx>
        <w:trPr>
          <w:trHeight w:val="197"/>
        </w:trPr>
        <w:tc>
          <w:tcPr>
            <w:tcW w:w="12510" w:type="dxa"/>
            <w:gridSpan w:val="8"/>
            <w:shd w:val="clear" w:color="auto" w:fill="auto"/>
          </w:tcPr>
          <w:p w:rsidR="0014520F" w:rsidRPr="0014520F" w:rsidP="0014520F" w14:paraId="6CF7C07B" w14:textId="77777777">
            <w:pPr>
              <w:rPr>
                <w:rFonts w:eastAsiaTheme="minorHAnsi"/>
                <w:b/>
                <w:bCs/>
                <w:color w:val="000000" w:themeColor="text1"/>
                <w:sz w:val="20"/>
              </w:rPr>
            </w:pPr>
            <w:r w:rsidRPr="0014520F">
              <w:rPr>
                <w:rFonts w:eastAsiaTheme="minorHAnsi"/>
                <w:b/>
                <w:bCs/>
                <w:color w:val="000000" w:themeColor="text1"/>
                <w:sz w:val="20"/>
              </w:rPr>
              <w:t>214.533 Schedule of repairs subject to availability of parts</w:t>
            </w:r>
          </w:p>
        </w:tc>
      </w:tr>
      <w:tr w14:paraId="243C3B03" w14:textId="77777777" w:rsidTr="00B81FA3">
        <w:tblPrEx>
          <w:tblW w:w="12510" w:type="dxa"/>
          <w:tblInd w:w="175" w:type="dxa"/>
          <w:tblLayout w:type="fixed"/>
          <w:tblLook w:val="0000"/>
        </w:tblPrEx>
        <w:trPr>
          <w:trHeight w:val="431"/>
        </w:trPr>
        <w:tc>
          <w:tcPr>
            <w:tcW w:w="2340" w:type="dxa"/>
            <w:shd w:val="clear" w:color="auto" w:fill="auto"/>
          </w:tcPr>
          <w:p w:rsidR="0014520F" w:rsidRPr="0014520F" w:rsidP="0014520F" w14:paraId="57DA44B6" w14:textId="77777777">
            <w:pPr>
              <w:rPr>
                <w:rFonts w:eastAsiaTheme="minorHAnsi"/>
                <w:color w:val="000000" w:themeColor="text1"/>
                <w:sz w:val="20"/>
              </w:rPr>
            </w:pPr>
            <w:r w:rsidRPr="0014520F">
              <w:rPr>
                <w:rFonts w:eastAsiaTheme="minorHAnsi"/>
                <w:color w:val="000000" w:themeColor="text1"/>
                <w:sz w:val="20"/>
              </w:rPr>
              <w:t>—(d) Records of compliance</w:t>
            </w:r>
          </w:p>
        </w:tc>
        <w:tc>
          <w:tcPr>
            <w:tcW w:w="1260" w:type="dxa"/>
            <w:shd w:val="clear" w:color="auto" w:fill="auto"/>
          </w:tcPr>
          <w:p w:rsidR="0014520F" w:rsidRPr="0014520F" w:rsidP="0014520F" w14:paraId="6B8AD1B5" w14:textId="77777777">
            <w:pPr>
              <w:jc w:val="center"/>
              <w:rPr>
                <w:rFonts w:eastAsiaTheme="minorEastAsia"/>
                <w:color w:val="000000" w:themeColor="text1"/>
                <w:sz w:val="20"/>
              </w:rPr>
            </w:pPr>
            <w:r w:rsidRPr="0014520F">
              <w:rPr>
                <w:rFonts w:eastAsiaTheme="minorEastAsia"/>
                <w:color w:val="000000" w:themeColor="text1"/>
                <w:sz w:val="20"/>
              </w:rPr>
              <w:t xml:space="preserve">800 </w:t>
            </w:r>
          </w:p>
          <w:p w:rsidR="0014520F" w:rsidRPr="0014520F" w:rsidP="0014520F" w14:paraId="479BF38E" w14:textId="77777777">
            <w:pPr>
              <w:jc w:val="center"/>
              <w:rPr>
                <w:rFonts w:eastAsiaTheme="minorEastAsia"/>
                <w:color w:val="000000" w:themeColor="text1"/>
                <w:sz w:val="20"/>
              </w:rPr>
            </w:pPr>
            <w:r w:rsidRPr="0014520F">
              <w:rPr>
                <w:rFonts w:eastAsiaTheme="minorEastAsia"/>
                <w:color w:val="000000" w:themeColor="text1"/>
                <w:sz w:val="20"/>
              </w:rPr>
              <w:t>railroads</w:t>
            </w:r>
          </w:p>
          <w:p w:rsidR="0014520F" w:rsidRPr="0014520F" w:rsidP="0014520F" w14:paraId="44DB7084" w14:textId="77777777">
            <w:pPr>
              <w:jc w:val="center"/>
              <w:rPr>
                <w:rFonts w:eastAsiaTheme="minorEastAsia"/>
                <w:color w:val="000000" w:themeColor="text1"/>
                <w:sz w:val="20"/>
              </w:rPr>
            </w:pPr>
            <w:r w:rsidRPr="0014520F">
              <w:rPr>
                <w:rFonts w:eastAsiaTheme="minorEastAsia"/>
                <w:color w:val="000000" w:themeColor="text1"/>
                <w:sz w:val="20"/>
              </w:rPr>
              <w:t>200 contractors</w:t>
            </w:r>
          </w:p>
        </w:tc>
        <w:tc>
          <w:tcPr>
            <w:tcW w:w="1080" w:type="dxa"/>
            <w:shd w:val="clear" w:color="auto" w:fill="auto"/>
          </w:tcPr>
          <w:p w:rsidR="0014520F" w:rsidRPr="0014520F" w:rsidP="0014520F" w14:paraId="3178614E" w14:textId="77777777">
            <w:pPr>
              <w:jc w:val="center"/>
              <w:rPr>
                <w:rFonts w:eastAsiaTheme="minorHAnsi"/>
                <w:color w:val="000000" w:themeColor="text1"/>
                <w:sz w:val="20"/>
              </w:rPr>
            </w:pPr>
            <w:r w:rsidRPr="0014520F">
              <w:rPr>
                <w:rFonts w:eastAsiaTheme="minorHAnsi"/>
                <w:color w:val="000000" w:themeColor="text1"/>
                <w:sz w:val="20"/>
              </w:rPr>
              <w:t>250</w:t>
            </w:r>
          </w:p>
        </w:tc>
        <w:tc>
          <w:tcPr>
            <w:tcW w:w="990" w:type="dxa"/>
            <w:shd w:val="clear" w:color="auto" w:fill="auto"/>
          </w:tcPr>
          <w:p w:rsidR="0014520F" w:rsidRPr="0014520F" w:rsidP="0014520F" w14:paraId="7239AFA5" w14:textId="77777777">
            <w:pPr>
              <w:jc w:val="center"/>
              <w:rPr>
                <w:rFonts w:eastAsiaTheme="minorHAnsi"/>
                <w:color w:val="000000" w:themeColor="text1"/>
                <w:sz w:val="20"/>
              </w:rPr>
            </w:pPr>
            <w:r w:rsidRPr="0014520F">
              <w:rPr>
                <w:rFonts w:eastAsiaTheme="minorHAnsi"/>
                <w:color w:val="000000" w:themeColor="text1"/>
                <w:sz w:val="20"/>
              </w:rPr>
              <w:t>15</w:t>
            </w:r>
          </w:p>
          <w:p w:rsidR="0014520F" w:rsidRPr="0014520F" w:rsidP="0014520F" w14:paraId="2A1443A1" w14:textId="77777777">
            <w:pPr>
              <w:jc w:val="center"/>
              <w:rPr>
                <w:rFonts w:eastAsiaTheme="minorHAnsi"/>
                <w:color w:val="000000" w:themeColor="text1"/>
                <w:sz w:val="20"/>
              </w:rPr>
            </w:pPr>
            <w:r w:rsidRPr="0014520F">
              <w:rPr>
                <w:rFonts w:eastAsiaTheme="minorHAnsi"/>
                <w:color w:val="000000" w:themeColor="text1"/>
                <w:sz w:val="20"/>
              </w:rPr>
              <w:t>minutes</w:t>
            </w:r>
          </w:p>
        </w:tc>
        <w:tc>
          <w:tcPr>
            <w:tcW w:w="1260" w:type="dxa"/>
            <w:shd w:val="clear" w:color="auto" w:fill="auto"/>
          </w:tcPr>
          <w:p w:rsidR="0014520F" w:rsidP="0014520F" w14:paraId="7883B7D7" w14:textId="77777777">
            <w:pPr>
              <w:jc w:val="center"/>
              <w:rPr>
                <w:rFonts w:eastAsiaTheme="minorHAnsi"/>
                <w:color w:val="000000" w:themeColor="text1"/>
                <w:sz w:val="20"/>
              </w:rPr>
            </w:pPr>
            <w:r w:rsidRPr="0014520F">
              <w:rPr>
                <w:rFonts w:eastAsiaTheme="minorHAnsi"/>
                <w:color w:val="000000" w:themeColor="text1"/>
                <w:sz w:val="20"/>
              </w:rPr>
              <w:t>62.50</w:t>
            </w:r>
          </w:p>
          <w:p w:rsidR="00D15D9B" w:rsidRPr="0014520F" w:rsidP="0014520F" w14:paraId="66734689" w14:textId="552AB15E">
            <w:pPr>
              <w:jc w:val="center"/>
              <w:rPr>
                <w:rFonts w:eastAsiaTheme="minorHAnsi"/>
                <w:color w:val="000000" w:themeColor="text1"/>
                <w:sz w:val="20"/>
              </w:rPr>
            </w:pPr>
            <w:r>
              <w:rPr>
                <w:rFonts w:eastAsiaTheme="minorHAnsi"/>
                <w:color w:val="000000" w:themeColor="text1"/>
                <w:sz w:val="20"/>
              </w:rPr>
              <w:t>hours</w:t>
            </w:r>
          </w:p>
        </w:tc>
        <w:tc>
          <w:tcPr>
            <w:tcW w:w="810" w:type="dxa"/>
          </w:tcPr>
          <w:p w:rsidR="0014520F" w:rsidRPr="0014520F" w:rsidP="0014520F" w14:paraId="6F65E7CF" w14:textId="77777777">
            <w:pPr>
              <w:jc w:val="center"/>
              <w:rPr>
                <w:rFonts w:eastAsiaTheme="minorHAnsi"/>
                <w:color w:val="000000" w:themeColor="text1"/>
                <w:sz w:val="20"/>
              </w:rPr>
            </w:pPr>
            <w:r w:rsidRPr="0014520F">
              <w:rPr>
                <w:rFonts w:eastAsiaTheme="minorHAnsi"/>
                <w:color w:val="000000" w:themeColor="text1"/>
                <w:sz w:val="20"/>
              </w:rPr>
              <w:t>$89.13</w:t>
            </w:r>
          </w:p>
        </w:tc>
        <w:tc>
          <w:tcPr>
            <w:tcW w:w="1350" w:type="dxa"/>
            <w:shd w:val="clear" w:color="auto" w:fill="auto"/>
          </w:tcPr>
          <w:p w:rsidR="0014520F" w:rsidRPr="0014520F" w:rsidP="0014520F" w14:paraId="337ADB93" w14:textId="77777777">
            <w:pPr>
              <w:jc w:val="center"/>
              <w:rPr>
                <w:rFonts w:eastAsiaTheme="minorHAnsi"/>
                <w:color w:val="000000" w:themeColor="text1"/>
                <w:sz w:val="20"/>
              </w:rPr>
            </w:pPr>
            <w:r w:rsidRPr="0014520F">
              <w:rPr>
                <w:rFonts w:eastAsiaTheme="minorHAnsi"/>
                <w:color w:val="000000" w:themeColor="text1"/>
                <w:sz w:val="20"/>
              </w:rPr>
              <w:t>$5,570.63</w:t>
            </w:r>
          </w:p>
        </w:tc>
        <w:tc>
          <w:tcPr>
            <w:tcW w:w="3420" w:type="dxa"/>
          </w:tcPr>
          <w:p w:rsidR="0014520F" w:rsidRPr="0014520F" w:rsidP="0014520F" w14:paraId="0B46551F" w14:textId="77777777">
            <w:pPr>
              <w:rPr>
                <w:rFonts w:eastAsiaTheme="minorHAnsi"/>
                <w:color w:val="000000" w:themeColor="text1"/>
                <w:sz w:val="20"/>
              </w:rPr>
            </w:pPr>
            <w:r w:rsidRPr="0014520F">
              <w:rPr>
                <w:rFonts w:eastAsiaTheme="minorHAnsi"/>
                <w:color w:val="000000" w:themeColor="text1"/>
                <w:sz w:val="20"/>
              </w:rPr>
              <w:t xml:space="preserve">Each employer shall maintain records pertaining to compliance with this section. Records may be kept on forms provided by the employer or by electronic means. The employer shall retain each record for at least one year, and the records shall be made available for inspection and copying during normal business hours by representatives of FRA and States participating under </w:t>
            </w:r>
            <w:hyperlink r:id="rId19" w:history="1">
              <w:r w:rsidRPr="0014520F">
                <w:rPr>
                  <w:rFonts w:eastAsiaTheme="minorHAnsi"/>
                  <w:color w:val="0563C1" w:themeColor="hyperlink"/>
                  <w:sz w:val="20"/>
                  <w:u w:val="single"/>
                </w:rPr>
                <w:t>part 212 of this chapter</w:t>
              </w:r>
            </w:hyperlink>
            <w:r w:rsidRPr="0014520F">
              <w:rPr>
                <w:rFonts w:eastAsiaTheme="minorHAnsi"/>
                <w:color w:val="000000" w:themeColor="text1"/>
                <w:sz w:val="20"/>
              </w:rPr>
              <w:t xml:space="preserve">. The records may be kept on the on-track roadway maintenance </w:t>
            </w:r>
            <w:r w:rsidRPr="0014520F">
              <w:rPr>
                <w:rFonts w:eastAsiaTheme="minorHAnsi"/>
                <w:color w:val="000000" w:themeColor="text1"/>
                <w:sz w:val="20"/>
              </w:rPr>
              <w:t>machine or hi-rail vehicle or at a location designated by the employer.</w:t>
            </w:r>
          </w:p>
        </w:tc>
      </w:tr>
      <w:tr w14:paraId="44068EAC" w14:textId="77777777" w:rsidTr="00B81FA3">
        <w:tblPrEx>
          <w:tblW w:w="12510" w:type="dxa"/>
          <w:tblInd w:w="175" w:type="dxa"/>
          <w:tblLayout w:type="fixed"/>
          <w:tblLook w:val="0000"/>
        </w:tblPrEx>
        <w:trPr>
          <w:trHeight w:val="345"/>
        </w:trPr>
        <w:tc>
          <w:tcPr>
            <w:tcW w:w="2340" w:type="dxa"/>
            <w:shd w:val="clear" w:color="auto" w:fill="auto"/>
          </w:tcPr>
          <w:p w:rsidR="0014520F" w:rsidRPr="0014520F" w:rsidP="0014520F" w14:paraId="35B0B722" w14:textId="77777777">
            <w:pPr>
              <w:rPr>
                <w:rFonts w:eastAsiaTheme="minorHAnsi"/>
                <w:b/>
                <w:bCs/>
                <w:color w:val="000000" w:themeColor="text1"/>
                <w:sz w:val="20"/>
              </w:rPr>
            </w:pPr>
            <w:r w:rsidRPr="0014520F">
              <w:rPr>
                <w:rFonts w:eastAsiaTheme="minorHAnsi"/>
                <w:color w:val="000000" w:themeColor="text1"/>
                <w:sz w:val="20"/>
              </w:rPr>
              <w:t>Totals</w:t>
            </w:r>
            <w:r>
              <w:rPr>
                <w:rFonts w:eastAsiaTheme="minorHAnsi"/>
                <w:b/>
                <w:bCs/>
                <w:color w:val="000000" w:themeColor="text1"/>
                <w:sz w:val="20"/>
                <w:vertAlign w:val="superscript"/>
              </w:rPr>
              <w:footnoteReference w:id="14"/>
            </w:r>
          </w:p>
        </w:tc>
        <w:tc>
          <w:tcPr>
            <w:tcW w:w="1260" w:type="dxa"/>
            <w:shd w:val="clear" w:color="auto" w:fill="auto"/>
          </w:tcPr>
          <w:p w:rsidR="0014520F" w:rsidRPr="0014520F" w:rsidP="0014520F" w14:paraId="576E7369" w14:textId="77777777">
            <w:pPr>
              <w:jc w:val="center"/>
              <w:rPr>
                <w:rFonts w:eastAsiaTheme="minorEastAsia"/>
                <w:color w:val="000000" w:themeColor="text1"/>
                <w:sz w:val="20"/>
              </w:rPr>
            </w:pPr>
            <w:r w:rsidRPr="0014520F">
              <w:rPr>
                <w:rFonts w:eastAsiaTheme="minorEastAsia"/>
                <w:color w:val="000000" w:themeColor="text1"/>
                <w:sz w:val="20"/>
              </w:rPr>
              <w:t>800 railroads</w:t>
            </w:r>
          </w:p>
          <w:p w:rsidR="0014520F" w:rsidRPr="0014520F" w:rsidP="0014520F" w14:paraId="434E57BD" w14:textId="77777777">
            <w:pPr>
              <w:jc w:val="center"/>
              <w:rPr>
                <w:rFonts w:eastAsiaTheme="minorEastAsia"/>
                <w:color w:val="000000" w:themeColor="text1"/>
                <w:sz w:val="20"/>
              </w:rPr>
            </w:pPr>
            <w:r w:rsidRPr="0014520F">
              <w:rPr>
                <w:rFonts w:eastAsiaTheme="minorEastAsia"/>
                <w:color w:val="000000" w:themeColor="text1"/>
                <w:sz w:val="20"/>
              </w:rPr>
              <w:t>200 contractors</w:t>
            </w:r>
          </w:p>
        </w:tc>
        <w:tc>
          <w:tcPr>
            <w:tcW w:w="1080" w:type="dxa"/>
            <w:shd w:val="clear" w:color="auto" w:fill="auto"/>
          </w:tcPr>
          <w:p w:rsidR="0014520F" w:rsidRPr="0014520F" w:rsidP="0014520F" w14:paraId="2F88CA46" w14:textId="5EF2CC3F">
            <w:pPr>
              <w:jc w:val="center"/>
              <w:rPr>
                <w:rFonts w:eastAsiaTheme="minorHAnsi"/>
                <w:color w:val="000000" w:themeColor="text1"/>
                <w:sz w:val="20"/>
              </w:rPr>
            </w:pPr>
            <w:r w:rsidRPr="0014520F">
              <w:rPr>
                <w:rFonts w:eastAsiaTheme="minorHAnsi"/>
                <w:color w:val="000000" w:themeColor="text1"/>
                <w:sz w:val="20"/>
              </w:rPr>
              <w:t>290,6</w:t>
            </w:r>
            <w:r w:rsidR="001A04F7">
              <w:rPr>
                <w:rFonts w:eastAsiaTheme="minorHAnsi"/>
                <w:color w:val="000000" w:themeColor="text1"/>
                <w:sz w:val="20"/>
              </w:rPr>
              <w:t>98</w:t>
            </w:r>
          </w:p>
          <w:p w:rsidR="0014520F" w:rsidRPr="0014520F" w:rsidP="0014520F" w14:paraId="2DC4A663" w14:textId="77777777">
            <w:pPr>
              <w:jc w:val="center"/>
              <w:rPr>
                <w:rFonts w:eastAsiaTheme="minorHAnsi"/>
                <w:color w:val="000000" w:themeColor="text1"/>
                <w:sz w:val="20"/>
              </w:rPr>
            </w:pPr>
            <w:r w:rsidRPr="0014520F">
              <w:rPr>
                <w:rFonts w:eastAsiaTheme="minorHAnsi"/>
                <w:color w:val="000000" w:themeColor="text1"/>
                <w:sz w:val="20"/>
              </w:rPr>
              <w:t>responses</w:t>
            </w:r>
          </w:p>
        </w:tc>
        <w:tc>
          <w:tcPr>
            <w:tcW w:w="990" w:type="dxa"/>
            <w:shd w:val="clear" w:color="auto" w:fill="auto"/>
          </w:tcPr>
          <w:p w:rsidR="0014520F" w:rsidRPr="0014520F" w:rsidP="0014520F" w14:paraId="6C2FFE53" w14:textId="77777777">
            <w:pPr>
              <w:jc w:val="center"/>
              <w:rPr>
                <w:rFonts w:eastAsiaTheme="minorHAnsi"/>
                <w:color w:val="000000" w:themeColor="text1"/>
                <w:sz w:val="20"/>
              </w:rPr>
            </w:pPr>
            <w:r w:rsidRPr="0014520F">
              <w:rPr>
                <w:rFonts w:eastAsiaTheme="minorHAnsi"/>
                <w:color w:val="000000" w:themeColor="text1"/>
                <w:sz w:val="20"/>
              </w:rPr>
              <w:t>N/A</w:t>
            </w:r>
          </w:p>
        </w:tc>
        <w:tc>
          <w:tcPr>
            <w:tcW w:w="1260" w:type="dxa"/>
            <w:shd w:val="clear" w:color="auto" w:fill="auto"/>
          </w:tcPr>
          <w:p w:rsidR="0014520F" w:rsidRPr="0014520F" w:rsidP="0014520F" w14:paraId="083CB89B" w14:textId="028CAD85">
            <w:pPr>
              <w:jc w:val="center"/>
              <w:rPr>
                <w:rFonts w:eastAsiaTheme="minorHAnsi"/>
                <w:color w:val="000000" w:themeColor="text1"/>
                <w:sz w:val="20"/>
              </w:rPr>
            </w:pPr>
            <w:r w:rsidRPr="0014520F">
              <w:rPr>
                <w:rFonts w:eastAsiaTheme="minorHAnsi"/>
                <w:color w:val="000000" w:themeColor="text1"/>
                <w:sz w:val="20"/>
              </w:rPr>
              <w:t>13,</w:t>
            </w:r>
            <w:r w:rsidR="001A04F7">
              <w:rPr>
                <w:rFonts w:eastAsiaTheme="minorHAnsi"/>
                <w:color w:val="000000" w:themeColor="text1"/>
                <w:sz w:val="20"/>
              </w:rPr>
              <w:t>604</w:t>
            </w:r>
          </w:p>
          <w:p w:rsidR="0014520F" w:rsidRPr="0014520F" w:rsidP="0014520F" w14:paraId="1C82CEEE" w14:textId="77777777">
            <w:pPr>
              <w:jc w:val="center"/>
              <w:rPr>
                <w:rFonts w:eastAsiaTheme="minorHAnsi"/>
                <w:color w:val="000000" w:themeColor="text1"/>
                <w:sz w:val="20"/>
              </w:rPr>
            </w:pPr>
            <w:r w:rsidRPr="0014520F">
              <w:rPr>
                <w:rFonts w:eastAsiaTheme="minorHAnsi"/>
                <w:color w:val="000000" w:themeColor="text1"/>
                <w:sz w:val="20"/>
              </w:rPr>
              <w:t>hours</w:t>
            </w:r>
          </w:p>
        </w:tc>
        <w:tc>
          <w:tcPr>
            <w:tcW w:w="810" w:type="dxa"/>
          </w:tcPr>
          <w:p w:rsidR="0014520F" w:rsidRPr="0014520F" w:rsidP="0014520F" w14:paraId="614931E9" w14:textId="77777777">
            <w:pPr>
              <w:jc w:val="center"/>
              <w:rPr>
                <w:rFonts w:eastAsiaTheme="minorHAnsi"/>
                <w:color w:val="000000" w:themeColor="text1"/>
                <w:sz w:val="20"/>
              </w:rPr>
            </w:pPr>
          </w:p>
        </w:tc>
        <w:tc>
          <w:tcPr>
            <w:tcW w:w="1350" w:type="dxa"/>
            <w:shd w:val="clear" w:color="auto" w:fill="auto"/>
          </w:tcPr>
          <w:p w:rsidR="0014520F" w:rsidRPr="0014520F" w:rsidP="0014520F" w14:paraId="500CB35A" w14:textId="1A14B627">
            <w:pPr>
              <w:jc w:val="center"/>
              <w:rPr>
                <w:rFonts w:eastAsiaTheme="minorHAnsi"/>
                <w:color w:val="000000" w:themeColor="text1"/>
                <w:sz w:val="20"/>
              </w:rPr>
            </w:pPr>
            <w:r w:rsidRPr="0014520F">
              <w:rPr>
                <w:rFonts w:eastAsiaTheme="minorHAnsi"/>
                <w:color w:val="000000" w:themeColor="text1"/>
                <w:sz w:val="20"/>
              </w:rPr>
              <w:t>$96</w:t>
            </w:r>
            <w:r w:rsidR="001A04F7">
              <w:rPr>
                <w:rFonts w:eastAsiaTheme="minorHAnsi"/>
                <w:color w:val="000000" w:themeColor="text1"/>
                <w:sz w:val="20"/>
              </w:rPr>
              <w:t>6</w:t>
            </w:r>
            <w:r w:rsidRPr="0014520F">
              <w:rPr>
                <w:rFonts w:eastAsiaTheme="minorHAnsi"/>
                <w:color w:val="000000" w:themeColor="text1"/>
                <w:sz w:val="20"/>
              </w:rPr>
              <w:t>,</w:t>
            </w:r>
            <w:r w:rsidR="001A04F7">
              <w:rPr>
                <w:rFonts w:eastAsiaTheme="minorHAnsi"/>
                <w:color w:val="000000" w:themeColor="text1"/>
                <w:sz w:val="20"/>
              </w:rPr>
              <w:t>583</w:t>
            </w:r>
          </w:p>
          <w:p w:rsidR="0014520F" w:rsidRPr="0014520F" w:rsidP="0014520F" w14:paraId="12495944" w14:textId="77777777">
            <w:pPr>
              <w:jc w:val="center"/>
              <w:rPr>
                <w:rFonts w:eastAsiaTheme="minorHAnsi"/>
                <w:color w:val="000000" w:themeColor="text1"/>
                <w:sz w:val="20"/>
              </w:rPr>
            </w:pPr>
          </w:p>
        </w:tc>
        <w:tc>
          <w:tcPr>
            <w:tcW w:w="3420" w:type="dxa"/>
          </w:tcPr>
          <w:p w:rsidR="0014520F" w:rsidRPr="0014520F" w:rsidP="0014520F" w14:paraId="22F249D1" w14:textId="77777777">
            <w:pPr>
              <w:jc w:val="center"/>
              <w:rPr>
                <w:rFonts w:eastAsiaTheme="minorHAnsi"/>
                <w:color w:val="000000" w:themeColor="text1"/>
                <w:sz w:val="20"/>
              </w:rPr>
            </w:pPr>
          </w:p>
        </w:tc>
      </w:tr>
    </w:tbl>
    <w:p w:rsidR="009C0CCB" w:rsidRPr="00ED4763" w:rsidP="00BE72F1" w14:paraId="0B440C2D" w14:textId="77777777">
      <w:pPr>
        <w:widowControl w:val="0"/>
        <w:ind w:left="720" w:hanging="810"/>
        <w:rPr>
          <w:color w:val="000000" w:themeColor="text1"/>
        </w:rPr>
      </w:pPr>
    </w:p>
    <w:p w:rsidR="004026AC" w:rsidRPr="00ED4763" w:rsidP="004026AC" w14:paraId="78CD0960" w14:textId="4190BE25">
      <w:pPr>
        <w:widowControl w:val="0"/>
        <w:ind w:left="720"/>
        <w:rPr>
          <w:color w:val="000000" w:themeColor="text1"/>
        </w:rPr>
      </w:pPr>
    </w:p>
    <w:p w:rsidR="004026AC" w:rsidRPr="00ED4763" w:rsidP="004026AC" w14:paraId="447E9D07" w14:textId="15A82ACA">
      <w:pPr>
        <w:widowControl w:val="0"/>
        <w:rPr>
          <w:b/>
          <w:color w:val="000000" w:themeColor="text1"/>
          <w:u w:val="single"/>
        </w:rPr>
      </w:pPr>
      <w:r w:rsidRPr="00ED4763">
        <w:rPr>
          <w:b/>
          <w:color w:val="000000" w:themeColor="text1"/>
        </w:rPr>
        <w:t>13.</w:t>
      </w:r>
      <w:r w:rsidRPr="00ED4763">
        <w:rPr>
          <w:b/>
          <w:color w:val="000000" w:themeColor="text1"/>
        </w:rPr>
        <w:tab/>
      </w:r>
      <w:r w:rsidRPr="00ED4763">
        <w:rPr>
          <w:b/>
          <w:color w:val="000000" w:themeColor="text1"/>
          <w:u w:val="single"/>
        </w:rPr>
        <w:t>Estimate of total annual costs to respondents.</w:t>
      </w:r>
    </w:p>
    <w:p w:rsidR="004026AC" w:rsidRPr="00ED4763" w:rsidP="004026AC" w14:paraId="485AE843" w14:textId="77777777">
      <w:pPr>
        <w:widowControl w:val="0"/>
        <w:ind w:left="1440" w:hanging="720"/>
        <w:rPr>
          <w:b/>
          <w:color w:val="000000" w:themeColor="text1"/>
        </w:rPr>
      </w:pPr>
    </w:p>
    <w:p w:rsidR="00BB7219" w:rsidRPr="00ED4763" w:rsidP="004026AC" w14:paraId="4A5CFBD2" w14:textId="1BBD0AE3">
      <w:pPr>
        <w:widowControl w:val="0"/>
        <w:ind w:left="720"/>
        <w:rPr>
          <w:color w:val="000000" w:themeColor="text1"/>
        </w:rPr>
      </w:pPr>
      <w:r w:rsidRPr="00ED4763">
        <w:rPr>
          <w:color w:val="000000" w:themeColor="text1"/>
        </w:rPr>
        <w:t>Listed below are the costs associated with the information collection requirements of Subpart C:</w:t>
      </w:r>
    </w:p>
    <w:p w:rsidR="00BB7219" w:rsidRPr="00ED4763" w:rsidP="004026AC" w14:paraId="2751F879" w14:textId="0EB5F920">
      <w:pPr>
        <w:widowControl w:val="0"/>
        <w:ind w:left="720"/>
        <w:rPr>
          <w:color w:val="000000" w:themeColor="text1"/>
        </w:rPr>
      </w:pPr>
    </w:p>
    <w:tbl>
      <w:tblPr>
        <w:tblStyle w:val="TableGrid"/>
        <w:tblW w:w="0" w:type="auto"/>
        <w:tblInd w:w="805" w:type="dxa"/>
        <w:tblLook w:val="04A0"/>
      </w:tblPr>
      <w:tblGrid>
        <w:gridCol w:w="1239"/>
        <w:gridCol w:w="7306"/>
      </w:tblGrid>
      <w:tr w14:paraId="35CEBA44" w14:textId="77777777" w:rsidTr="00BB7219">
        <w:tblPrEx>
          <w:tblW w:w="0" w:type="auto"/>
          <w:tblInd w:w="805" w:type="dxa"/>
          <w:tblLook w:val="04A0"/>
        </w:tblPrEx>
        <w:tc>
          <w:tcPr>
            <w:tcW w:w="1239" w:type="dxa"/>
          </w:tcPr>
          <w:p w:rsidR="004026AC" w:rsidRPr="00ED4763" w:rsidP="003E4DDB" w14:paraId="686ABA24" w14:textId="77777777">
            <w:pPr>
              <w:widowControl w:val="0"/>
              <w:rPr>
                <w:color w:val="000000" w:themeColor="text1"/>
              </w:rPr>
            </w:pPr>
            <w:r w:rsidRPr="00ED4763">
              <w:rPr>
                <w:color w:val="000000" w:themeColor="text1"/>
              </w:rPr>
              <w:t>$250</w:t>
            </w:r>
            <w:r w:rsidRPr="00ED4763">
              <w:rPr>
                <w:color w:val="000000" w:themeColor="text1"/>
              </w:rPr>
              <w:tab/>
            </w:r>
          </w:p>
        </w:tc>
        <w:tc>
          <w:tcPr>
            <w:tcW w:w="7306" w:type="dxa"/>
          </w:tcPr>
          <w:p w:rsidR="004026AC" w:rsidRPr="00ED4763" w:rsidP="003E4DDB" w14:paraId="6173E2C0" w14:textId="00888F73">
            <w:pPr>
              <w:widowControl w:val="0"/>
              <w:rPr>
                <w:color w:val="000000" w:themeColor="text1"/>
              </w:rPr>
            </w:pPr>
            <w:r w:rsidRPr="00ED4763">
              <w:rPr>
                <w:color w:val="000000" w:themeColor="text1"/>
              </w:rPr>
              <w:t>Printing and other related expenses for required program manuals for 5 new start-</w:t>
            </w:r>
            <w:r w:rsidRPr="00ED4763">
              <w:rPr>
                <w:color w:val="000000" w:themeColor="text1"/>
              </w:rPr>
              <w:t>up Class III railroads (@ $50 per manual)</w:t>
            </w:r>
            <w:r w:rsidR="00334B3C">
              <w:rPr>
                <w:color w:val="000000" w:themeColor="text1"/>
              </w:rPr>
              <w:t xml:space="preserve"> </w:t>
            </w:r>
            <w:r w:rsidR="00052C43">
              <w:rPr>
                <w:color w:val="000000" w:themeColor="text1"/>
              </w:rPr>
              <w:t>**</w:t>
            </w:r>
            <w:r w:rsidRPr="00ED4763">
              <w:rPr>
                <w:color w:val="000000" w:themeColor="text1"/>
              </w:rPr>
              <w:t xml:space="preserve"> </w:t>
            </w:r>
          </w:p>
        </w:tc>
      </w:tr>
      <w:tr w14:paraId="65420345" w14:textId="77777777" w:rsidTr="00BB7219">
        <w:tblPrEx>
          <w:tblW w:w="0" w:type="auto"/>
          <w:tblInd w:w="805" w:type="dxa"/>
          <w:tblLook w:val="04A0"/>
        </w:tblPrEx>
        <w:tc>
          <w:tcPr>
            <w:tcW w:w="1239" w:type="dxa"/>
          </w:tcPr>
          <w:p w:rsidR="004026AC" w:rsidRPr="00ED4763" w:rsidP="003E4DDB" w14:paraId="1CCD2660" w14:textId="5AE2674D">
            <w:pPr>
              <w:widowControl w:val="0"/>
              <w:rPr>
                <w:color w:val="000000" w:themeColor="text1"/>
              </w:rPr>
            </w:pPr>
            <w:r w:rsidRPr="00ED4763">
              <w:rPr>
                <w:color w:val="000000" w:themeColor="text1"/>
              </w:rPr>
              <w:t>$</w:t>
            </w:r>
            <w:r w:rsidRPr="4FBD2493" w:rsidR="7243C9CE">
              <w:rPr>
                <w:color w:val="000000" w:themeColor="text1"/>
              </w:rPr>
              <w:t>5</w:t>
            </w:r>
            <w:r w:rsidRPr="4FBD2493">
              <w:rPr>
                <w:color w:val="000000" w:themeColor="text1"/>
              </w:rPr>
              <w:t>,25</w:t>
            </w:r>
            <w:r w:rsidRPr="4FBD2493" w:rsidR="0EFBD81D">
              <w:rPr>
                <w:color w:val="000000" w:themeColor="text1"/>
              </w:rPr>
              <w:t>5</w:t>
            </w:r>
            <w:r w:rsidRPr="00ED4763">
              <w:rPr>
                <w:color w:val="000000" w:themeColor="text1"/>
              </w:rPr>
              <w:t xml:space="preserve">                 </w:t>
            </w:r>
          </w:p>
        </w:tc>
        <w:tc>
          <w:tcPr>
            <w:tcW w:w="7306" w:type="dxa"/>
          </w:tcPr>
          <w:p w:rsidR="004026AC" w:rsidRPr="00ED4763" w:rsidP="003E4DDB" w14:paraId="0545E3D5" w14:textId="4BF921DD">
            <w:pPr>
              <w:widowControl w:val="0"/>
              <w:rPr>
                <w:color w:val="000000" w:themeColor="text1"/>
              </w:rPr>
            </w:pPr>
            <w:r w:rsidRPr="00ED4763">
              <w:rPr>
                <w:color w:val="000000" w:themeColor="text1"/>
              </w:rPr>
              <w:t xml:space="preserve">Total </w:t>
            </w:r>
            <w:r w:rsidRPr="00ED4763" w:rsidR="00122765">
              <w:rPr>
                <w:color w:val="000000" w:themeColor="text1"/>
              </w:rPr>
              <w:t>c</w:t>
            </w:r>
            <w:r w:rsidRPr="00ED4763">
              <w:rPr>
                <w:color w:val="000000" w:themeColor="text1"/>
              </w:rPr>
              <w:t>ost</w:t>
            </w:r>
          </w:p>
        </w:tc>
      </w:tr>
    </w:tbl>
    <w:p w:rsidR="00052C43" w:rsidP="00052C43" w14:paraId="20D79E69" w14:textId="77777777">
      <w:pPr>
        <w:widowControl w:val="0"/>
        <w:ind w:left="720"/>
        <w:rPr>
          <w:color w:val="000000" w:themeColor="text1"/>
        </w:rPr>
      </w:pPr>
    </w:p>
    <w:p w:rsidR="004026AC" w:rsidP="00052C43" w14:paraId="3084644E" w14:textId="3AE58EE1">
      <w:pPr>
        <w:widowControl w:val="0"/>
        <w:ind w:left="720"/>
        <w:rPr>
          <w:color w:val="000000" w:themeColor="text1"/>
        </w:rPr>
      </w:pPr>
      <w:r>
        <w:rPr>
          <w:color w:val="000000" w:themeColor="text1"/>
        </w:rPr>
        <w:t>**</w:t>
      </w:r>
      <w:r w:rsidR="008C296C">
        <w:rPr>
          <w:color w:val="000000" w:themeColor="text1"/>
        </w:rPr>
        <w:t>RR</w:t>
      </w:r>
      <w:r w:rsidR="00CC2856">
        <w:rPr>
          <w:color w:val="000000" w:themeColor="text1"/>
        </w:rPr>
        <w:t>s</w:t>
      </w:r>
      <w:r w:rsidR="008C296C">
        <w:rPr>
          <w:color w:val="000000" w:themeColor="text1"/>
        </w:rPr>
        <w:t xml:space="preserve"> are not required to have the program manuals printed as a hard </w:t>
      </w:r>
      <w:r w:rsidR="003C79EA">
        <w:rPr>
          <w:color w:val="000000" w:themeColor="text1"/>
        </w:rPr>
        <w:t>copy,</w:t>
      </w:r>
      <w:r w:rsidR="008C296C">
        <w:rPr>
          <w:color w:val="000000" w:themeColor="text1"/>
        </w:rPr>
        <w:t xml:space="preserve"> but some still choose to</w:t>
      </w:r>
      <w:r w:rsidR="00B739A5">
        <w:rPr>
          <w:color w:val="000000" w:themeColor="text1"/>
        </w:rPr>
        <w:t xml:space="preserve"> do so</w:t>
      </w:r>
      <w:r w:rsidR="008C296C">
        <w:rPr>
          <w:color w:val="000000" w:themeColor="text1"/>
        </w:rPr>
        <w:t xml:space="preserve">. </w:t>
      </w:r>
      <w:r w:rsidR="00B739A5">
        <w:rPr>
          <w:color w:val="000000" w:themeColor="text1"/>
        </w:rPr>
        <w:t xml:space="preserve"> </w:t>
      </w:r>
      <w:r w:rsidR="0046401B">
        <w:rPr>
          <w:color w:val="000000" w:themeColor="text1"/>
        </w:rPr>
        <w:t xml:space="preserve">FRA has provided an email </w:t>
      </w:r>
      <w:hyperlink r:id="rId20" w:history="1">
        <w:r w:rsidRPr="00D86CA8" w:rsidR="0046401B">
          <w:rPr>
            <w:rStyle w:val="Hyperlink"/>
          </w:rPr>
          <w:t>RWPSubmissions@dot.gov</w:t>
        </w:r>
      </w:hyperlink>
      <w:r w:rsidR="0046401B">
        <w:rPr>
          <w:color w:val="000000" w:themeColor="text1"/>
        </w:rPr>
        <w:t xml:space="preserve"> that railroads can use for their submissions. </w:t>
      </w:r>
    </w:p>
    <w:p w:rsidR="00407E34" w:rsidP="00052C43" w14:paraId="760B829B" w14:textId="77777777">
      <w:pPr>
        <w:widowControl w:val="0"/>
        <w:ind w:left="720"/>
        <w:rPr>
          <w:color w:val="000000" w:themeColor="text1"/>
        </w:rPr>
      </w:pPr>
    </w:p>
    <w:p w:rsidR="00407E34" w:rsidP="00052C43" w14:paraId="48C2EFDF" w14:textId="0386D0A6">
      <w:pPr>
        <w:widowControl w:val="0"/>
        <w:ind w:left="720"/>
        <w:rPr>
          <w:color w:val="000000" w:themeColor="text1"/>
        </w:rPr>
      </w:pPr>
      <w:r>
        <w:rPr>
          <w:color w:val="000000" w:themeColor="text1"/>
        </w:rPr>
        <w:t xml:space="preserve">Total annual cost to respondents </w:t>
      </w:r>
      <w:r w:rsidR="002D16B4">
        <w:rPr>
          <w:color w:val="000000" w:themeColor="text1"/>
        </w:rPr>
        <w:t>is</w:t>
      </w:r>
      <w:r>
        <w:rPr>
          <w:color w:val="000000" w:themeColor="text1"/>
        </w:rPr>
        <w:t xml:space="preserve"> $5,505</w:t>
      </w:r>
      <w:r w:rsidR="002D16B4">
        <w:rPr>
          <w:color w:val="000000" w:themeColor="text1"/>
        </w:rPr>
        <w:t>.</w:t>
      </w:r>
    </w:p>
    <w:p w:rsidR="003B024D" w:rsidRPr="00ED4763" w:rsidP="00052C43" w14:paraId="196AB34B" w14:textId="77777777">
      <w:pPr>
        <w:widowControl w:val="0"/>
        <w:ind w:left="720"/>
        <w:rPr>
          <w:color w:val="000000" w:themeColor="text1"/>
        </w:rPr>
      </w:pPr>
    </w:p>
    <w:p w:rsidR="00BB7219" w:rsidP="00BB7219" w14:paraId="21538660" w14:textId="77777777">
      <w:pPr>
        <w:widowControl w:val="0"/>
        <w:rPr>
          <w:color w:val="000000" w:themeColor="text1"/>
        </w:rPr>
      </w:pPr>
      <w:r w:rsidRPr="00ED4763">
        <w:rPr>
          <w:b/>
          <w:color w:val="000000" w:themeColor="text1"/>
        </w:rPr>
        <w:t>14.</w:t>
      </w:r>
      <w:r w:rsidRPr="00ED4763">
        <w:rPr>
          <w:b/>
          <w:color w:val="000000" w:themeColor="text1"/>
        </w:rPr>
        <w:tab/>
      </w:r>
      <w:r w:rsidRPr="00ED4763">
        <w:rPr>
          <w:b/>
          <w:color w:val="000000" w:themeColor="text1"/>
          <w:u w:val="single"/>
        </w:rPr>
        <w:t>Estimate of Cost to Federal Government.</w:t>
      </w:r>
      <w:r w:rsidRPr="00ED4763">
        <w:rPr>
          <w:color w:val="000000" w:themeColor="text1"/>
        </w:rPr>
        <w:t xml:space="preserve"> </w:t>
      </w:r>
    </w:p>
    <w:p w:rsidR="00052C43" w:rsidRPr="00ED4763" w:rsidP="00BB7219" w14:paraId="2D8D5D53" w14:textId="77777777">
      <w:pPr>
        <w:widowControl w:val="0"/>
        <w:rPr>
          <w:color w:val="000000" w:themeColor="text1"/>
        </w:rPr>
      </w:pPr>
    </w:p>
    <w:p w:rsidR="00BB7219" w:rsidRPr="00ED4763" w:rsidP="00BB7219" w14:paraId="486C9A38" w14:textId="343367F9">
      <w:pPr>
        <w:widowControl w:val="0"/>
        <w:rPr>
          <w:color w:val="000000" w:themeColor="text1"/>
        </w:rPr>
      </w:pPr>
      <w:r>
        <w:rPr>
          <w:color w:val="000000" w:themeColor="text1"/>
        </w:rPr>
        <w:tab/>
        <w:t>The</w:t>
      </w:r>
      <w:r w:rsidR="00052C43">
        <w:rPr>
          <w:color w:val="000000" w:themeColor="text1"/>
        </w:rPr>
        <w:t xml:space="preserve">re are no additional costs to the federal government. </w:t>
      </w:r>
      <w:r w:rsidR="004958C4">
        <w:rPr>
          <w:color w:val="000000" w:themeColor="text1"/>
        </w:rPr>
        <w:t xml:space="preserve">  </w:t>
      </w:r>
    </w:p>
    <w:p w:rsidR="00BB7219" w:rsidP="00BB7219" w14:paraId="1F1BF2BD" w14:textId="77777777">
      <w:pPr>
        <w:widowControl w:val="0"/>
        <w:ind w:left="720" w:hanging="720"/>
        <w:rPr>
          <w:b/>
          <w:color w:val="000000" w:themeColor="text1"/>
        </w:rPr>
      </w:pPr>
    </w:p>
    <w:p w:rsidR="00BB7219" w:rsidP="00BB7219" w14:paraId="0E3BF995" w14:textId="60A0D6CB">
      <w:pPr>
        <w:widowControl w:val="0"/>
        <w:ind w:left="720" w:hanging="720"/>
        <w:rPr>
          <w:b/>
          <w:color w:val="000000" w:themeColor="text1"/>
          <w:u w:val="single"/>
        </w:rPr>
      </w:pPr>
      <w:r w:rsidRPr="00ED4763">
        <w:rPr>
          <w:b/>
          <w:color w:val="000000" w:themeColor="text1"/>
        </w:rPr>
        <w:t>15.</w:t>
      </w:r>
      <w:r>
        <w:tab/>
      </w:r>
      <w:r w:rsidRPr="00ED4763">
        <w:rPr>
          <w:b/>
          <w:color w:val="000000" w:themeColor="text1"/>
          <w:u w:val="single"/>
        </w:rPr>
        <w:t>Explanation of program changes and adjustments.</w:t>
      </w:r>
    </w:p>
    <w:p w:rsidR="003B024D" w:rsidP="00BB7219" w14:paraId="4C3F59A6" w14:textId="77777777">
      <w:pPr>
        <w:widowControl w:val="0"/>
        <w:ind w:left="720" w:hanging="720"/>
        <w:rPr>
          <w:b/>
          <w:color w:val="000000" w:themeColor="text1"/>
        </w:rPr>
      </w:pPr>
    </w:p>
    <w:p w:rsidR="00F46E9C" w:rsidP="00F46E9C" w14:paraId="3FD61F52" w14:textId="722FE435">
      <w:pPr>
        <w:widowControl w:val="0"/>
        <w:ind w:left="720"/>
      </w:pPr>
      <w:r w:rsidRPr="009A7103">
        <w:t>This</w:t>
      </w:r>
      <w:r>
        <w:t xml:space="preserve"> is an extension without change (with changes in estimates) of a currently approved information collection request (ICR).</w:t>
      </w:r>
      <w:r w:rsidRPr="009A7103">
        <w:t xml:space="preserve"> </w:t>
      </w:r>
    </w:p>
    <w:p w:rsidR="00640646" w:rsidP="00F46E9C" w14:paraId="554A3F56" w14:textId="77777777">
      <w:pPr>
        <w:widowControl w:val="0"/>
        <w:ind w:left="720"/>
      </w:pPr>
    </w:p>
    <w:p w:rsidR="003C79EA" w:rsidP="003C79EA" w14:paraId="07D90BC2" w14:textId="76FC50E1">
      <w:pPr>
        <w:widowControl w:val="0"/>
        <w:ind w:left="720"/>
      </w:pPr>
      <w:r>
        <w:t>FRA has made multiple adjustments to its estimated paperwork burden that increased the previously approved burden from 5,619 hours to 13,</w:t>
      </w:r>
      <w:r w:rsidR="001A04F7">
        <w:t>604</w:t>
      </w:r>
      <w:r>
        <w:t xml:space="preserve"> hours, and the number of responses from 105,751 to 290,6</w:t>
      </w:r>
      <w:r w:rsidR="001A04F7">
        <w:t>98</w:t>
      </w:r>
      <w:r>
        <w:t>.  FRA conducted a thorough review and analysis of this ICR package and has determined that several of the paperwork burden</w:t>
      </w:r>
      <w:r w:rsidR="1EF8EEA7">
        <w:t>s</w:t>
      </w:r>
      <w:r>
        <w:t xml:space="preserve"> reported in the previous submission were overestimated and some were determined to be unnecessary under the PRA as detailed below</w:t>
      </w:r>
      <w:r w:rsidR="2D4D52CC">
        <w:t>.</w:t>
      </w:r>
      <w:r w:rsidR="68858E77">
        <w:t xml:space="preserve">  The total estimated burden has increased, however, because FRA has included </w:t>
      </w:r>
      <w:r w:rsidR="792FAD47">
        <w:t>the estimated</w:t>
      </w:r>
      <w:r w:rsidR="68858E77">
        <w:t xml:space="preserve"> burden</w:t>
      </w:r>
      <w:r w:rsidR="23D7CCE4">
        <w:t xml:space="preserve"> associated with § 214.337(f),</w:t>
      </w:r>
      <w:r w:rsidR="68858E77">
        <w:t xml:space="preserve"> </w:t>
      </w:r>
      <w:r w:rsidR="270012F7">
        <w:t>which</w:t>
      </w:r>
      <w:r w:rsidR="68858E77">
        <w:t xml:space="preserve"> was </w:t>
      </w:r>
      <w:r w:rsidR="70B41C61">
        <w:t>inadvertently</w:t>
      </w:r>
      <w:r w:rsidR="68858E77">
        <w:t xml:space="preserve"> </w:t>
      </w:r>
      <w:r w:rsidR="28A10679">
        <w:t>omitted in the past</w:t>
      </w:r>
      <w:r w:rsidR="7F775D68">
        <w:t>.</w:t>
      </w:r>
      <w:r>
        <w:t xml:space="preserve">  </w:t>
      </w:r>
    </w:p>
    <w:p w:rsidR="003C79EA" w:rsidRPr="003C79EA" w:rsidP="003C79EA" w14:paraId="5F868FA7" w14:textId="77777777">
      <w:pPr>
        <w:widowControl w:val="0"/>
        <w:ind w:left="720"/>
      </w:pPr>
    </w:p>
    <w:p w:rsidR="003C79EA" w:rsidP="003C79EA" w14:paraId="2CA4B5AB" w14:textId="7B1C0549">
      <w:pPr>
        <w:widowControl w:val="0"/>
        <w:numPr>
          <w:ilvl w:val="0"/>
          <w:numId w:val="24"/>
        </w:numPr>
      </w:pPr>
      <w:r>
        <w:t>Under § 214.307, On-track safety programs, FRA made burden estimate adjustments to the previously submitted burden hours to accurately reflect that most railroads have completed this requirement, and the number of times notifications are received from railroads with respect to any amendments made to their current safety programs or new startups.  This submission primarily reflects only the number of new startups</w:t>
      </w:r>
      <w:r w:rsidR="00E75BE0">
        <w:t>,</w:t>
      </w:r>
      <w:r>
        <w:t xml:space="preserve"> which is estimated at two new railroads.  Consequently, the paperwork burden for this requirement has decreased from 679 </w:t>
      </w:r>
      <w:r w:rsidR="55F5B5A2">
        <w:t xml:space="preserve">to 37 </w:t>
      </w:r>
      <w:r>
        <w:t>burden hours.</w:t>
      </w:r>
    </w:p>
    <w:p w:rsidR="003C79EA" w:rsidRPr="003C79EA" w:rsidP="00BE72F1" w14:paraId="5E40A843" w14:textId="77777777">
      <w:pPr>
        <w:widowControl w:val="0"/>
        <w:ind w:left="1170"/>
      </w:pPr>
    </w:p>
    <w:p w:rsidR="003C79EA" w:rsidP="003C79EA" w14:paraId="45DA30B2" w14:textId="3A7E230B">
      <w:pPr>
        <w:widowControl w:val="0"/>
        <w:numPr>
          <w:ilvl w:val="0"/>
          <w:numId w:val="24"/>
        </w:numPr>
      </w:pPr>
      <w:r w:rsidRPr="003C79EA">
        <w:t xml:space="preserve">§ 214.336, </w:t>
      </w:r>
      <w:r w:rsidRPr="003017DA" w:rsidR="003017DA">
        <w:t>On-track safety procedures for certain roadway work groups and adjacent tracks</w:t>
      </w:r>
      <w:r w:rsidR="003017DA">
        <w:t xml:space="preserve">, </w:t>
      </w:r>
      <w:r w:rsidR="00554BF2">
        <w:t>permits</w:t>
      </w:r>
      <w:r w:rsidRPr="003C79EA">
        <w:t xml:space="preserve"> the use of train approach warnings by watchmen/lookouts.  After a thorough review, FRA found that this requirement is not considered </w:t>
      </w:r>
      <w:r w:rsidR="001A04F7">
        <w:t xml:space="preserve">an </w:t>
      </w:r>
      <w:r w:rsidRPr="003C79EA">
        <w:t>information collection under 5 CFR 1320.3(b)(2).  Subsequently, the burden hours associated with this requirement w</w:t>
      </w:r>
      <w:r w:rsidR="00F602B3">
        <w:t>ere</w:t>
      </w:r>
      <w:r w:rsidRPr="003C79EA">
        <w:t xml:space="preserve"> removed, thus reducing the burden by 28 hours.</w:t>
      </w:r>
    </w:p>
    <w:p w:rsidR="003C79EA" w:rsidRPr="003C79EA" w:rsidP="00BE72F1" w14:paraId="50BF222D" w14:textId="77777777">
      <w:pPr>
        <w:widowControl w:val="0"/>
      </w:pPr>
    </w:p>
    <w:p w:rsidR="003C79EA" w:rsidP="003C79EA" w14:paraId="2D825BAF" w14:textId="14133F4E">
      <w:pPr>
        <w:widowControl w:val="0"/>
        <w:numPr>
          <w:ilvl w:val="0"/>
          <w:numId w:val="24"/>
        </w:numPr>
      </w:pPr>
      <w:r>
        <w:t xml:space="preserve">Under § 214.337(f), On-track safety procedures for lone workers, it was determined that the burden was not included in the previously reported submissions.  This submission corrects that oversight and, consequently, the burden hours were increased by 10,400 hours.  </w:t>
      </w:r>
    </w:p>
    <w:p w:rsidR="003C79EA" w:rsidRPr="003C79EA" w:rsidP="00BE72F1" w14:paraId="5E8AF2C1" w14:textId="35EBAE16">
      <w:pPr>
        <w:widowControl w:val="0"/>
      </w:pPr>
      <w:r w:rsidRPr="003C79EA">
        <w:t xml:space="preserve"> </w:t>
      </w:r>
    </w:p>
    <w:p w:rsidR="00A977AC" w:rsidRPr="00A977AC" w:rsidP="00A977AC" w14:paraId="76D54E74" w14:textId="417052CD">
      <w:pPr>
        <w:pStyle w:val="ListParagraph"/>
        <w:numPr>
          <w:ilvl w:val="0"/>
          <w:numId w:val="24"/>
        </w:numPr>
      </w:pPr>
      <w:r>
        <w:t>Under paragraph § 214.505</w:t>
      </w:r>
      <w:r w:rsidR="539C1097">
        <w:t>(c)</w:t>
      </w:r>
      <w:r>
        <w:t xml:space="preserve">, Required environmental control and protection systems for new on-track roadway maintenance machines with enclosed cabs, the average burden associated with the list of designated on-track roadway maintenance machines was decreased from 1 hour to 5 minutes.  The decrease in burden hours reflects that, with the exception of startups, railroads should have already developed these designated lists and, therefore, only need to maintain and update them as appropriate.  </w:t>
      </w:r>
    </w:p>
    <w:p w:rsidR="00A977AC" w:rsidP="00BE72F1" w14:paraId="75869C04" w14:textId="77777777">
      <w:pPr>
        <w:widowControl w:val="0"/>
        <w:ind w:left="1170"/>
      </w:pPr>
    </w:p>
    <w:p w:rsidR="00A977AC" w:rsidP="00A977AC" w14:paraId="60CC9EDE" w14:textId="0D25568C">
      <w:pPr>
        <w:widowControl w:val="0"/>
        <w:numPr>
          <w:ilvl w:val="0"/>
          <w:numId w:val="24"/>
        </w:numPr>
      </w:pPr>
      <w:r>
        <w:t xml:space="preserve">Additionally, the previously reported burden of 13 hours under § 214.505(d), related to existing roadway maintenance machines identified as “designated,” has been removed from this ICR because the regulatory </w:t>
      </w:r>
      <w:r>
        <w:t>requirement does not cause the collection of any information.</w:t>
      </w:r>
    </w:p>
    <w:p w:rsidR="000F55E6" w:rsidP="000F55E6" w14:paraId="5188B184" w14:textId="77777777">
      <w:pPr>
        <w:pStyle w:val="ListParagraph"/>
      </w:pPr>
    </w:p>
    <w:p w:rsidR="001A04F7" w:rsidP="00B81FA3" w14:paraId="1CF74FCF" w14:textId="6C75E4B1">
      <w:pPr>
        <w:widowControl w:val="0"/>
        <w:numPr>
          <w:ilvl w:val="0"/>
          <w:numId w:val="24"/>
        </w:numPr>
        <w:spacing w:line="259" w:lineRule="auto"/>
        <w:rPr>
          <w:szCs w:val="24"/>
        </w:rPr>
      </w:pPr>
      <w:r>
        <w:t xml:space="preserve">A review of the number of FRA F 6180.119 forms, submitted over the last four and a half years, showed that on an average only six forms were being submitted annually.  </w:t>
      </w:r>
      <w:r w:rsidR="3FC32D87">
        <w:t>Therefore</w:t>
      </w:r>
      <w:r>
        <w:t xml:space="preserve">, the burden hours associated with this requirement were decreased by 492 hours. </w:t>
      </w:r>
    </w:p>
    <w:p w:rsidR="001A04F7" w:rsidP="00BE72F1" w14:paraId="56BD671A" w14:textId="77777777">
      <w:pPr>
        <w:pStyle w:val="ListParagraph"/>
      </w:pPr>
    </w:p>
    <w:p w:rsidR="003C79EA" w:rsidRPr="003C79EA" w:rsidP="001A04F7" w14:paraId="162B6491" w14:textId="182D4D33">
      <w:pPr>
        <w:widowControl w:val="0"/>
        <w:numPr>
          <w:ilvl w:val="0"/>
          <w:numId w:val="24"/>
        </w:numPr>
      </w:pPr>
      <w:r w:rsidRPr="003C79EA">
        <w:t xml:space="preserve">Finally, the overall recordkeeping burden hours have decreased from 3,387 hours to 2,953 hours.  This decrease is due to the reduced number of roadway workers employed with the railroads.  </w:t>
      </w:r>
    </w:p>
    <w:p w:rsidR="0021106B" w:rsidP="00F46E9C" w14:paraId="4DEE2400" w14:textId="77777777">
      <w:pPr>
        <w:widowControl w:val="0"/>
        <w:ind w:lef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8"/>
        <w:gridCol w:w="1150"/>
        <w:gridCol w:w="1150"/>
        <w:gridCol w:w="1071"/>
        <w:gridCol w:w="1150"/>
        <w:gridCol w:w="1150"/>
        <w:gridCol w:w="1071"/>
      </w:tblGrid>
      <w:tr w14:paraId="57892AD7" w14:textId="77777777" w:rsidTr="00BE72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0" w:type="auto"/>
            <w:vMerge w:val="restart"/>
            <w:shd w:val="clear" w:color="auto" w:fill="auto"/>
            <w:noWrap/>
            <w:hideMark/>
          </w:tcPr>
          <w:p w:rsidR="009D0B7D" w:rsidRPr="009D0B7D" w:rsidP="009D0B7D" w14:paraId="3C74AAE6" w14:textId="77777777">
            <w:pPr>
              <w:rPr>
                <w:color w:val="000000"/>
                <w:sz w:val="20"/>
              </w:rPr>
            </w:pPr>
            <w:bookmarkStart w:id="5" w:name="_Hlk188614637"/>
            <w:r w:rsidRPr="009D0B7D">
              <w:rPr>
                <w:color w:val="000000"/>
                <w:sz w:val="20"/>
              </w:rPr>
              <w:t>CFR Section</w:t>
            </w:r>
          </w:p>
        </w:tc>
        <w:tc>
          <w:tcPr>
            <w:tcW w:w="0" w:type="auto"/>
            <w:gridSpan w:val="3"/>
            <w:shd w:val="clear" w:color="auto" w:fill="auto"/>
            <w:noWrap/>
            <w:hideMark/>
          </w:tcPr>
          <w:p w:rsidR="009D0B7D" w:rsidRPr="009D0B7D" w:rsidP="009D0B7D" w14:paraId="62CD053B" w14:textId="77777777">
            <w:pPr>
              <w:jc w:val="center"/>
              <w:rPr>
                <w:color w:val="000000"/>
                <w:sz w:val="20"/>
              </w:rPr>
            </w:pPr>
            <w:r w:rsidRPr="009D0B7D">
              <w:rPr>
                <w:color w:val="000000"/>
                <w:sz w:val="20"/>
              </w:rPr>
              <w:t>Total Annual Responses</w:t>
            </w:r>
          </w:p>
        </w:tc>
        <w:tc>
          <w:tcPr>
            <w:tcW w:w="0" w:type="auto"/>
            <w:gridSpan w:val="3"/>
            <w:shd w:val="clear" w:color="auto" w:fill="auto"/>
            <w:noWrap/>
            <w:hideMark/>
          </w:tcPr>
          <w:p w:rsidR="009D0B7D" w:rsidRPr="009D0B7D" w:rsidP="009D0B7D" w14:paraId="6E4E93CE" w14:textId="77777777">
            <w:pPr>
              <w:jc w:val="center"/>
              <w:rPr>
                <w:color w:val="000000"/>
                <w:sz w:val="20"/>
              </w:rPr>
            </w:pPr>
            <w:r w:rsidRPr="009D0B7D">
              <w:rPr>
                <w:color w:val="000000"/>
                <w:sz w:val="20"/>
              </w:rPr>
              <w:t>Total Annual Burden Hours</w:t>
            </w:r>
          </w:p>
        </w:tc>
      </w:tr>
      <w:tr w14:paraId="58D93F78" w14:textId="77777777" w:rsidTr="009D0B7D">
        <w:tblPrEx>
          <w:tblW w:w="0" w:type="auto"/>
          <w:tblLook w:val="04A0"/>
        </w:tblPrEx>
        <w:trPr>
          <w:trHeight w:val="525"/>
        </w:trPr>
        <w:tc>
          <w:tcPr>
            <w:tcW w:w="0" w:type="auto"/>
            <w:vMerge/>
            <w:vAlign w:val="center"/>
            <w:hideMark/>
          </w:tcPr>
          <w:p w:rsidR="009D0B7D" w:rsidRPr="009D0B7D" w:rsidP="009D0B7D" w14:paraId="443D4E40" w14:textId="77777777">
            <w:pPr>
              <w:rPr>
                <w:color w:val="000000"/>
                <w:sz w:val="20"/>
              </w:rPr>
            </w:pPr>
          </w:p>
        </w:tc>
        <w:tc>
          <w:tcPr>
            <w:tcW w:w="0" w:type="auto"/>
            <w:shd w:val="clear" w:color="auto" w:fill="auto"/>
            <w:vAlign w:val="bottom"/>
            <w:hideMark/>
          </w:tcPr>
          <w:p w:rsidR="009D0B7D" w:rsidRPr="009D0B7D" w:rsidP="009D0B7D" w14:paraId="7EEFC669" w14:textId="77777777">
            <w:pPr>
              <w:jc w:val="center"/>
              <w:rPr>
                <w:color w:val="000000"/>
                <w:sz w:val="20"/>
              </w:rPr>
            </w:pPr>
            <w:r w:rsidRPr="009D0B7D">
              <w:rPr>
                <w:color w:val="000000"/>
                <w:sz w:val="20"/>
              </w:rPr>
              <w:t>Previous</w:t>
            </w:r>
            <w:r w:rsidRPr="009D0B7D">
              <w:rPr>
                <w:color w:val="000000"/>
                <w:sz w:val="20"/>
              </w:rPr>
              <w:br/>
              <w:t>Submission</w:t>
            </w:r>
          </w:p>
        </w:tc>
        <w:tc>
          <w:tcPr>
            <w:tcW w:w="0" w:type="auto"/>
            <w:shd w:val="clear" w:color="auto" w:fill="auto"/>
            <w:hideMark/>
          </w:tcPr>
          <w:p w:rsidR="009D0B7D" w:rsidRPr="009D0B7D" w:rsidP="009D0B7D" w14:paraId="4F9BB031" w14:textId="77777777">
            <w:pPr>
              <w:jc w:val="center"/>
              <w:rPr>
                <w:color w:val="000000"/>
                <w:sz w:val="20"/>
              </w:rPr>
            </w:pPr>
            <w:r w:rsidRPr="009D0B7D">
              <w:rPr>
                <w:color w:val="000000"/>
                <w:sz w:val="20"/>
              </w:rPr>
              <w:t>Current</w:t>
            </w:r>
            <w:r w:rsidRPr="009D0B7D">
              <w:rPr>
                <w:color w:val="000000"/>
                <w:sz w:val="20"/>
              </w:rPr>
              <w:br/>
              <w:t>Submission</w:t>
            </w:r>
          </w:p>
        </w:tc>
        <w:tc>
          <w:tcPr>
            <w:tcW w:w="0" w:type="auto"/>
            <w:shd w:val="clear" w:color="auto" w:fill="auto"/>
            <w:hideMark/>
          </w:tcPr>
          <w:p w:rsidR="009D0B7D" w:rsidRPr="009D0B7D" w:rsidP="009D0B7D" w14:paraId="22C31FFE" w14:textId="77777777">
            <w:pPr>
              <w:jc w:val="center"/>
              <w:rPr>
                <w:color w:val="000000"/>
                <w:sz w:val="20"/>
              </w:rPr>
            </w:pPr>
            <w:r w:rsidRPr="009D0B7D">
              <w:rPr>
                <w:color w:val="000000"/>
                <w:sz w:val="20"/>
              </w:rPr>
              <w:t>Difference</w:t>
            </w:r>
          </w:p>
        </w:tc>
        <w:tc>
          <w:tcPr>
            <w:tcW w:w="0" w:type="auto"/>
            <w:shd w:val="clear" w:color="auto" w:fill="auto"/>
            <w:vAlign w:val="bottom"/>
            <w:hideMark/>
          </w:tcPr>
          <w:p w:rsidR="009D0B7D" w:rsidRPr="009D0B7D" w:rsidP="009D0B7D" w14:paraId="32AF2519" w14:textId="77777777">
            <w:pPr>
              <w:jc w:val="center"/>
              <w:rPr>
                <w:color w:val="000000"/>
                <w:sz w:val="20"/>
              </w:rPr>
            </w:pPr>
            <w:r w:rsidRPr="009D0B7D">
              <w:rPr>
                <w:color w:val="000000"/>
                <w:sz w:val="20"/>
              </w:rPr>
              <w:t>Previous</w:t>
            </w:r>
            <w:r w:rsidRPr="009D0B7D">
              <w:rPr>
                <w:color w:val="000000"/>
                <w:sz w:val="20"/>
              </w:rPr>
              <w:br/>
              <w:t>Submission</w:t>
            </w:r>
          </w:p>
        </w:tc>
        <w:tc>
          <w:tcPr>
            <w:tcW w:w="0" w:type="auto"/>
            <w:shd w:val="clear" w:color="auto" w:fill="auto"/>
            <w:hideMark/>
          </w:tcPr>
          <w:p w:rsidR="009D0B7D" w:rsidRPr="009D0B7D" w:rsidP="009D0B7D" w14:paraId="042EF10D" w14:textId="77777777">
            <w:pPr>
              <w:jc w:val="center"/>
              <w:rPr>
                <w:color w:val="000000"/>
                <w:sz w:val="20"/>
              </w:rPr>
            </w:pPr>
            <w:r w:rsidRPr="009D0B7D">
              <w:rPr>
                <w:color w:val="000000"/>
                <w:sz w:val="20"/>
              </w:rPr>
              <w:t>Current</w:t>
            </w:r>
            <w:r w:rsidRPr="009D0B7D">
              <w:rPr>
                <w:color w:val="000000"/>
                <w:sz w:val="20"/>
              </w:rPr>
              <w:br/>
              <w:t>Submission</w:t>
            </w:r>
          </w:p>
        </w:tc>
        <w:tc>
          <w:tcPr>
            <w:tcW w:w="0" w:type="auto"/>
            <w:shd w:val="clear" w:color="auto" w:fill="auto"/>
            <w:hideMark/>
          </w:tcPr>
          <w:p w:rsidR="009D0B7D" w:rsidRPr="009D0B7D" w:rsidP="009D0B7D" w14:paraId="17E21F58" w14:textId="77777777">
            <w:pPr>
              <w:jc w:val="center"/>
              <w:rPr>
                <w:color w:val="000000"/>
                <w:sz w:val="20"/>
              </w:rPr>
            </w:pPr>
            <w:r w:rsidRPr="009D0B7D">
              <w:rPr>
                <w:color w:val="000000"/>
                <w:sz w:val="20"/>
              </w:rPr>
              <w:t>Difference</w:t>
            </w:r>
          </w:p>
        </w:tc>
      </w:tr>
      <w:tr w14:paraId="77FB35F0" w14:textId="77777777" w:rsidTr="00BE72F1">
        <w:tblPrEx>
          <w:tblW w:w="0" w:type="auto"/>
          <w:tblLook w:val="04A0"/>
        </w:tblPrEx>
        <w:trPr>
          <w:trHeight w:val="251"/>
        </w:trPr>
        <w:tc>
          <w:tcPr>
            <w:tcW w:w="0" w:type="auto"/>
            <w:gridSpan w:val="7"/>
            <w:shd w:val="clear" w:color="auto" w:fill="auto"/>
          </w:tcPr>
          <w:p w:rsidR="0054750A" w:rsidRPr="009D0B7D" w:rsidP="00BE72F1" w14:paraId="070578E2" w14:textId="641B3EF6">
            <w:pPr>
              <w:rPr>
                <w:color w:val="000000"/>
                <w:sz w:val="20"/>
              </w:rPr>
            </w:pPr>
            <w:r w:rsidRPr="008B5120">
              <w:rPr>
                <w:b/>
                <w:bCs/>
                <w:color w:val="000000" w:themeColor="text1"/>
                <w:sz w:val="20"/>
              </w:rPr>
              <w:t>Part 214 Workplace Safety Violation Report</w:t>
            </w:r>
          </w:p>
        </w:tc>
      </w:tr>
      <w:tr w14:paraId="7BE1F297" w14:textId="77777777" w:rsidTr="00BE72F1">
        <w:tblPrEx>
          <w:tblW w:w="0" w:type="auto"/>
          <w:tblLook w:val="04A0"/>
        </w:tblPrEx>
        <w:trPr>
          <w:trHeight w:val="288"/>
        </w:trPr>
        <w:tc>
          <w:tcPr>
            <w:tcW w:w="0" w:type="auto"/>
            <w:shd w:val="clear" w:color="auto" w:fill="auto"/>
            <w:hideMark/>
          </w:tcPr>
          <w:p w:rsidR="009D0B7D" w:rsidRPr="009D0B7D" w:rsidP="009D0B7D" w14:paraId="2164C9E5" w14:textId="7AD3F02C">
            <w:pPr>
              <w:rPr>
                <w:color w:val="000000"/>
                <w:sz w:val="20"/>
              </w:rPr>
            </w:pPr>
            <w:r w:rsidRPr="009D0B7D">
              <w:rPr>
                <w:color w:val="000000"/>
                <w:sz w:val="20"/>
              </w:rPr>
              <w:t xml:space="preserve">Form FRA F 6180.119 </w:t>
            </w:r>
          </w:p>
        </w:tc>
        <w:tc>
          <w:tcPr>
            <w:tcW w:w="0" w:type="auto"/>
            <w:shd w:val="clear" w:color="auto" w:fill="auto"/>
            <w:hideMark/>
          </w:tcPr>
          <w:p w:rsidR="009D0B7D" w:rsidRPr="009D0B7D" w:rsidP="009D0B7D" w14:paraId="32A20DDD" w14:textId="77777777">
            <w:pPr>
              <w:jc w:val="center"/>
              <w:rPr>
                <w:color w:val="000000"/>
                <w:sz w:val="20"/>
              </w:rPr>
            </w:pPr>
            <w:r w:rsidRPr="009D0B7D">
              <w:rPr>
                <w:color w:val="000000"/>
                <w:sz w:val="20"/>
              </w:rPr>
              <w:t xml:space="preserve">129 </w:t>
            </w:r>
          </w:p>
        </w:tc>
        <w:tc>
          <w:tcPr>
            <w:tcW w:w="0" w:type="auto"/>
            <w:shd w:val="clear" w:color="auto" w:fill="auto"/>
            <w:hideMark/>
          </w:tcPr>
          <w:p w:rsidR="009D0B7D" w:rsidRPr="009D0B7D" w:rsidP="009D0B7D" w14:paraId="0DFAAF8E" w14:textId="5F219949">
            <w:pPr>
              <w:jc w:val="center"/>
              <w:rPr>
                <w:color w:val="000000"/>
                <w:sz w:val="20"/>
              </w:rPr>
            </w:pPr>
            <w:r w:rsidRPr="009D0B7D">
              <w:rPr>
                <w:color w:val="000000"/>
                <w:sz w:val="20"/>
              </w:rPr>
              <w:t>6</w:t>
            </w:r>
          </w:p>
        </w:tc>
        <w:tc>
          <w:tcPr>
            <w:tcW w:w="0" w:type="auto"/>
            <w:shd w:val="clear" w:color="auto" w:fill="auto"/>
            <w:hideMark/>
          </w:tcPr>
          <w:p w:rsidR="009D0B7D" w:rsidRPr="009D0B7D" w:rsidP="009D0B7D" w14:paraId="652D8D03" w14:textId="2889540F">
            <w:pPr>
              <w:jc w:val="center"/>
              <w:rPr>
                <w:color w:val="000000"/>
                <w:sz w:val="20"/>
              </w:rPr>
            </w:pPr>
            <w:r w:rsidRPr="009D0B7D">
              <w:rPr>
                <w:color w:val="000000"/>
                <w:sz w:val="20"/>
              </w:rPr>
              <w:t>-123</w:t>
            </w:r>
          </w:p>
        </w:tc>
        <w:tc>
          <w:tcPr>
            <w:tcW w:w="0" w:type="auto"/>
            <w:shd w:val="clear" w:color="auto" w:fill="auto"/>
            <w:hideMark/>
          </w:tcPr>
          <w:p w:rsidR="009D0B7D" w:rsidRPr="009D0B7D" w:rsidP="009D0B7D" w14:paraId="1F878F4C" w14:textId="77777777">
            <w:pPr>
              <w:jc w:val="center"/>
              <w:rPr>
                <w:color w:val="000000"/>
                <w:sz w:val="20"/>
              </w:rPr>
            </w:pPr>
            <w:r w:rsidRPr="009D0B7D">
              <w:rPr>
                <w:color w:val="000000"/>
                <w:sz w:val="20"/>
              </w:rPr>
              <w:t>516</w:t>
            </w:r>
          </w:p>
        </w:tc>
        <w:tc>
          <w:tcPr>
            <w:tcW w:w="0" w:type="auto"/>
            <w:shd w:val="clear" w:color="auto" w:fill="auto"/>
            <w:hideMark/>
          </w:tcPr>
          <w:p w:rsidR="009D0B7D" w:rsidRPr="009D0B7D" w:rsidP="009D0B7D" w14:paraId="2E911CF8" w14:textId="7F329F3B">
            <w:pPr>
              <w:jc w:val="center"/>
              <w:rPr>
                <w:color w:val="000000"/>
                <w:sz w:val="20"/>
              </w:rPr>
            </w:pPr>
            <w:r w:rsidRPr="009D0B7D">
              <w:rPr>
                <w:color w:val="000000"/>
                <w:sz w:val="20"/>
              </w:rPr>
              <w:t>24</w:t>
            </w:r>
          </w:p>
        </w:tc>
        <w:tc>
          <w:tcPr>
            <w:tcW w:w="0" w:type="auto"/>
            <w:shd w:val="clear" w:color="auto" w:fill="auto"/>
            <w:hideMark/>
          </w:tcPr>
          <w:p w:rsidR="009D0B7D" w:rsidRPr="009D0B7D" w:rsidP="009D0B7D" w14:paraId="10111F14" w14:textId="73A6E856">
            <w:pPr>
              <w:jc w:val="center"/>
              <w:rPr>
                <w:color w:val="000000"/>
                <w:sz w:val="20"/>
              </w:rPr>
            </w:pPr>
            <w:r w:rsidRPr="009D0B7D">
              <w:rPr>
                <w:color w:val="000000"/>
                <w:sz w:val="20"/>
              </w:rPr>
              <w:t>-492</w:t>
            </w:r>
          </w:p>
        </w:tc>
      </w:tr>
      <w:tr w14:paraId="000404FF" w14:textId="77777777" w:rsidTr="00BE72F1">
        <w:tblPrEx>
          <w:tblW w:w="0" w:type="auto"/>
          <w:tblLook w:val="04A0"/>
        </w:tblPrEx>
        <w:trPr>
          <w:trHeight w:val="288"/>
        </w:trPr>
        <w:tc>
          <w:tcPr>
            <w:tcW w:w="0" w:type="auto"/>
            <w:gridSpan w:val="7"/>
            <w:shd w:val="clear" w:color="auto" w:fill="auto"/>
          </w:tcPr>
          <w:p w:rsidR="0054750A" w:rsidRPr="009D0B7D" w:rsidP="00BE72F1" w14:paraId="10008BE8" w14:textId="19F5D8A6">
            <w:pPr>
              <w:rPr>
                <w:color w:val="000000"/>
                <w:sz w:val="20"/>
              </w:rPr>
            </w:pPr>
            <w:r w:rsidRPr="008B5120">
              <w:rPr>
                <w:b/>
                <w:bCs/>
                <w:color w:val="000000" w:themeColor="text1"/>
                <w:sz w:val="20"/>
              </w:rPr>
              <w:t>214.307 On-track safety programs</w:t>
            </w:r>
          </w:p>
        </w:tc>
      </w:tr>
      <w:tr w14:paraId="704EED68" w14:textId="77777777" w:rsidTr="00BE72F1">
        <w:tblPrEx>
          <w:tblW w:w="0" w:type="auto"/>
          <w:tblLook w:val="04A0"/>
        </w:tblPrEx>
        <w:trPr>
          <w:trHeight w:val="288"/>
        </w:trPr>
        <w:tc>
          <w:tcPr>
            <w:tcW w:w="0" w:type="auto"/>
            <w:shd w:val="clear" w:color="auto" w:fill="auto"/>
          </w:tcPr>
          <w:p w:rsidR="0054750A" w:rsidRPr="009D0B7D" w:rsidP="0021106B" w14:paraId="26249121" w14:textId="41D8C3B0">
            <w:pPr>
              <w:rPr>
                <w:color w:val="000000"/>
                <w:sz w:val="20"/>
              </w:rPr>
            </w:pPr>
            <w:r w:rsidRPr="008B5120">
              <w:rPr>
                <w:color w:val="000000" w:themeColor="text1"/>
                <w:sz w:val="20"/>
              </w:rPr>
              <w:t>—(a) New railroads on-track safety program</w:t>
            </w:r>
          </w:p>
        </w:tc>
        <w:tc>
          <w:tcPr>
            <w:tcW w:w="0" w:type="auto"/>
            <w:shd w:val="clear" w:color="auto" w:fill="auto"/>
            <w:hideMark/>
          </w:tcPr>
          <w:p w:rsidR="0054750A" w:rsidRPr="009D0B7D" w:rsidP="0054750A" w14:paraId="63E065A5" w14:textId="76EBFC03">
            <w:pPr>
              <w:jc w:val="center"/>
              <w:rPr>
                <w:color w:val="000000"/>
                <w:sz w:val="20"/>
              </w:rPr>
            </w:pPr>
            <w:r>
              <w:rPr>
                <w:color w:val="000000"/>
                <w:sz w:val="20"/>
              </w:rPr>
              <w:t>601</w:t>
            </w:r>
          </w:p>
        </w:tc>
        <w:tc>
          <w:tcPr>
            <w:tcW w:w="0" w:type="auto"/>
            <w:shd w:val="clear" w:color="auto" w:fill="auto"/>
            <w:hideMark/>
          </w:tcPr>
          <w:p w:rsidR="0054750A" w:rsidRPr="009D0B7D" w:rsidP="0054750A" w14:paraId="32A84FCC" w14:textId="5FD551C7">
            <w:pPr>
              <w:jc w:val="center"/>
              <w:rPr>
                <w:color w:val="000000"/>
                <w:sz w:val="20"/>
              </w:rPr>
            </w:pPr>
            <w:r w:rsidRPr="009D0B7D">
              <w:rPr>
                <w:color w:val="000000"/>
                <w:sz w:val="20"/>
              </w:rPr>
              <w:t>2</w:t>
            </w:r>
          </w:p>
        </w:tc>
        <w:tc>
          <w:tcPr>
            <w:tcW w:w="0" w:type="auto"/>
            <w:shd w:val="clear" w:color="auto" w:fill="auto"/>
            <w:hideMark/>
          </w:tcPr>
          <w:p w:rsidR="0054750A" w:rsidRPr="009D0B7D" w:rsidP="0054750A" w14:paraId="7E0A0B50" w14:textId="43CAC9B6">
            <w:pPr>
              <w:jc w:val="center"/>
              <w:rPr>
                <w:color w:val="000000"/>
                <w:sz w:val="20"/>
              </w:rPr>
            </w:pPr>
            <w:r w:rsidRPr="009D0B7D">
              <w:rPr>
                <w:color w:val="000000"/>
                <w:sz w:val="20"/>
              </w:rPr>
              <w:t>-599</w:t>
            </w:r>
          </w:p>
        </w:tc>
        <w:tc>
          <w:tcPr>
            <w:tcW w:w="0" w:type="auto"/>
            <w:shd w:val="clear" w:color="auto" w:fill="auto"/>
            <w:hideMark/>
          </w:tcPr>
          <w:p w:rsidR="0054750A" w:rsidRPr="009D0B7D" w:rsidP="0054750A" w14:paraId="626103D5" w14:textId="77777777">
            <w:pPr>
              <w:jc w:val="center"/>
              <w:rPr>
                <w:color w:val="000000"/>
                <w:sz w:val="20"/>
              </w:rPr>
            </w:pPr>
            <w:r w:rsidRPr="009D0B7D">
              <w:rPr>
                <w:color w:val="000000"/>
                <w:sz w:val="20"/>
              </w:rPr>
              <w:t>563</w:t>
            </w:r>
          </w:p>
        </w:tc>
        <w:tc>
          <w:tcPr>
            <w:tcW w:w="0" w:type="auto"/>
            <w:shd w:val="clear" w:color="auto" w:fill="auto"/>
            <w:hideMark/>
          </w:tcPr>
          <w:p w:rsidR="0054750A" w:rsidRPr="009D0B7D" w:rsidP="0054750A" w14:paraId="3EDCE150" w14:textId="40E4C9D9">
            <w:pPr>
              <w:jc w:val="center"/>
              <w:rPr>
                <w:color w:val="000000"/>
                <w:sz w:val="20"/>
              </w:rPr>
            </w:pPr>
            <w:r w:rsidRPr="009D0B7D">
              <w:rPr>
                <w:color w:val="000000"/>
                <w:sz w:val="20"/>
              </w:rPr>
              <w:t>20</w:t>
            </w:r>
          </w:p>
        </w:tc>
        <w:tc>
          <w:tcPr>
            <w:tcW w:w="0" w:type="auto"/>
            <w:shd w:val="clear" w:color="auto" w:fill="auto"/>
            <w:hideMark/>
          </w:tcPr>
          <w:p w:rsidR="0054750A" w:rsidRPr="009D0B7D" w:rsidP="0054750A" w14:paraId="3ABC9939" w14:textId="3AF1CC26">
            <w:pPr>
              <w:jc w:val="center"/>
              <w:rPr>
                <w:color w:val="000000"/>
                <w:sz w:val="20"/>
              </w:rPr>
            </w:pPr>
            <w:r w:rsidRPr="009D0B7D">
              <w:rPr>
                <w:color w:val="000000"/>
                <w:sz w:val="20"/>
              </w:rPr>
              <w:t>-543</w:t>
            </w:r>
          </w:p>
        </w:tc>
      </w:tr>
      <w:tr w14:paraId="66F4ECE4" w14:textId="77777777" w:rsidTr="00BE72F1">
        <w:tblPrEx>
          <w:tblW w:w="0" w:type="auto"/>
          <w:tblLook w:val="04A0"/>
        </w:tblPrEx>
        <w:trPr>
          <w:trHeight w:val="432"/>
        </w:trPr>
        <w:tc>
          <w:tcPr>
            <w:tcW w:w="0" w:type="auto"/>
            <w:shd w:val="clear" w:color="auto" w:fill="auto"/>
            <w:hideMark/>
          </w:tcPr>
          <w:p w:rsidR="0054750A" w:rsidRPr="009D0B7D" w:rsidP="0054750A" w14:paraId="1EF6967C" w14:textId="01D33E1C">
            <w:pPr>
              <w:rPr>
                <w:color w:val="000000"/>
                <w:sz w:val="20"/>
              </w:rPr>
            </w:pPr>
            <w:r w:rsidRPr="009D0B7D">
              <w:rPr>
                <w:color w:val="000000"/>
                <w:sz w:val="20"/>
              </w:rPr>
              <w:t>—(b) RR notification to FRA not less than one month before on-track safety program takes effect</w:t>
            </w:r>
          </w:p>
        </w:tc>
        <w:tc>
          <w:tcPr>
            <w:tcW w:w="0" w:type="auto"/>
            <w:shd w:val="clear" w:color="auto" w:fill="auto"/>
            <w:hideMark/>
          </w:tcPr>
          <w:p w:rsidR="0054750A" w:rsidRPr="009D0B7D" w:rsidP="0054750A" w14:paraId="74F7D581" w14:textId="77777777">
            <w:pPr>
              <w:jc w:val="center"/>
              <w:rPr>
                <w:color w:val="000000"/>
                <w:sz w:val="20"/>
              </w:rPr>
            </w:pPr>
            <w:r w:rsidRPr="009D0B7D">
              <w:rPr>
                <w:color w:val="000000"/>
                <w:sz w:val="20"/>
              </w:rPr>
              <w:t xml:space="preserve">276 </w:t>
            </w:r>
          </w:p>
        </w:tc>
        <w:tc>
          <w:tcPr>
            <w:tcW w:w="0" w:type="auto"/>
            <w:shd w:val="clear" w:color="auto" w:fill="auto"/>
            <w:hideMark/>
          </w:tcPr>
          <w:p w:rsidR="0054750A" w:rsidRPr="009D0B7D" w:rsidP="0054750A" w14:paraId="62C6BA7C" w14:textId="40532F7F">
            <w:pPr>
              <w:jc w:val="center"/>
              <w:rPr>
                <w:color w:val="000000"/>
                <w:sz w:val="20"/>
              </w:rPr>
            </w:pPr>
            <w:r>
              <w:rPr>
                <w:color w:val="000000"/>
                <w:sz w:val="20"/>
              </w:rPr>
              <w:t>27</w:t>
            </w:r>
          </w:p>
        </w:tc>
        <w:tc>
          <w:tcPr>
            <w:tcW w:w="0" w:type="auto"/>
            <w:shd w:val="clear" w:color="auto" w:fill="auto"/>
            <w:hideMark/>
          </w:tcPr>
          <w:p w:rsidR="0054750A" w:rsidRPr="009D0B7D" w:rsidP="0054750A" w14:paraId="7CED145D" w14:textId="08973E44">
            <w:pPr>
              <w:jc w:val="center"/>
              <w:rPr>
                <w:color w:val="000000"/>
                <w:sz w:val="20"/>
              </w:rPr>
            </w:pPr>
            <w:r w:rsidRPr="009D0B7D">
              <w:rPr>
                <w:color w:val="000000"/>
                <w:sz w:val="20"/>
              </w:rPr>
              <w:t>-2</w:t>
            </w:r>
            <w:r w:rsidR="001A04F7">
              <w:rPr>
                <w:color w:val="000000"/>
                <w:sz w:val="20"/>
              </w:rPr>
              <w:t>49</w:t>
            </w:r>
          </w:p>
        </w:tc>
        <w:tc>
          <w:tcPr>
            <w:tcW w:w="0" w:type="auto"/>
            <w:shd w:val="clear" w:color="auto" w:fill="auto"/>
            <w:hideMark/>
          </w:tcPr>
          <w:p w:rsidR="0054750A" w:rsidRPr="009D0B7D" w:rsidP="0054750A" w14:paraId="2E333483" w14:textId="77777777">
            <w:pPr>
              <w:jc w:val="center"/>
              <w:rPr>
                <w:color w:val="000000"/>
                <w:sz w:val="20"/>
              </w:rPr>
            </w:pPr>
            <w:r w:rsidRPr="009D0B7D">
              <w:rPr>
                <w:color w:val="000000"/>
                <w:sz w:val="20"/>
              </w:rPr>
              <w:t>92</w:t>
            </w:r>
          </w:p>
        </w:tc>
        <w:tc>
          <w:tcPr>
            <w:tcW w:w="0" w:type="auto"/>
            <w:shd w:val="clear" w:color="auto" w:fill="auto"/>
            <w:hideMark/>
          </w:tcPr>
          <w:p w:rsidR="0054750A" w:rsidRPr="009D0B7D" w:rsidP="0054750A" w14:paraId="7D7261D3" w14:textId="2A625F15">
            <w:pPr>
              <w:jc w:val="center"/>
              <w:rPr>
                <w:color w:val="000000"/>
                <w:sz w:val="20"/>
              </w:rPr>
            </w:pPr>
            <w:r>
              <w:rPr>
                <w:color w:val="000000"/>
                <w:sz w:val="20"/>
              </w:rPr>
              <w:t>8.91</w:t>
            </w:r>
          </w:p>
        </w:tc>
        <w:tc>
          <w:tcPr>
            <w:tcW w:w="0" w:type="auto"/>
            <w:shd w:val="clear" w:color="auto" w:fill="auto"/>
            <w:hideMark/>
          </w:tcPr>
          <w:p w:rsidR="0054750A" w:rsidRPr="009D0B7D" w:rsidP="0054750A" w14:paraId="281FCC7F" w14:textId="1E9E8851">
            <w:pPr>
              <w:jc w:val="center"/>
              <w:rPr>
                <w:color w:val="000000"/>
                <w:sz w:val="20"/>
              </w:rPr>
            </w:pPr>
            <w:r w:rsidRPr="009D0B7D">
              <w:rPr>
                <w:color w:val="000000"/>
                <w:sz w:val="20"/>
              </w:rPr>
              <w:t>-</w:t>
            </w:r>
            <w:r w:rsidR="001A04F7">
              <w:rPr>
                <w:color w:val="000000"/>
                <w:sz w:val="20"/>
              </w:rPr>
              <w:t>83.09</w:t>
            </w:r>
          </w:p>
        </w:tc>
      </w:tr>
      <w:tr w14:paraId="4396C4BF" w14:textId="77777777" w:rsidTr="00BE72F1">
        <w:tblPrEx>
          <w:tblW w:w="0" w:type="auto"/>
          <w:tblLook w:val="04A0"/>
        </w:tblPrEx>
        <w:trPr>
          <w:trHeight w:val="432"/>
        </w:trPr>
        <w:tc>
          <w:tcPr>
            <w:tcW w:w="0" w:type="auto"/>
            <w:shd w:val="clear" w:color="auto" w:fill="auto"/>
            <w:hideMark/>
          </w:tcPr>
          <w:p w:rsidR="0054750A" w:rsidRPr="009D0B7D" w:rsidP="0054750A" w14:paraId="5D30CEFA" w14:textId="2002698D">
            <w:pPr>
              <w:rPr>
                <w:color w:val="000000"/>
                <w:sz w:val="20"/>
              </w:rPr>
            </w:pPr>
            <w:r w:rsidRPr="009D0B7D">
              <w:rPr>
                <w:color w:val="000000"/>
                <w:sz w:val="20"/>
              </w:rPr>
              <w:t>—(c) RR amended on-track safety programs after FRA disapproval</w:t>
            </w:r>
          </w:p>
        </w:tc>
        <w:tc>
          <w:tcPr>
            <w:tcW w:w="0" w:type="auto"/>
            <w:shd w:val="clear" w:color="auto" w:fill="auto"/>
            <w:hideMark/>
          </w:tcPr>
          <w:p w:rsidR="0054750A" w:rsidRPr="009D0B7D" w:rsidP="0054750A" w14:paraId="34813918" w14:textId="77777777">
            <w:pPr>
              <w:jc w:val="center"/>
              <w:rPr>
                <w:color w:val="000000"/>
                <w:sz w:val="20"/>
              </w:rPr>
            </w:pPr>
            <w:r w:rsidRPr="009D0B7D">
              <w:rPr>
                <w:color w:val="000000"/>
                <w:sz w:val="20"/>
              </w:rPr>
              <w:t xml:space="preserve">1 </w:t>
            </w:r>
          </w:p>
        </w:tc>
        <w:tc>
          <w:tcPr>
            <w:tcW w:w="0" w:type="auto"/>
            <w:shd w:val="clear" w:color="auto" w:fill="auto"/>
            <w:hideMark/>
          </w:tcPr>
          <w:p w:rsidR="0054750A" w:rsidRPr="009D0B7D" w:rsidP="0054750A" w14:paraId="5C781340" w14:textId="77777777">
            <w:pPr>
              <w:jc w:val="center"/>
              <w:rPr>
                <w:color w:val="000000"/>
                <w:sz w:val="20"/>
              </w:rPr>
            </w:pPr>
            <w:r w:rsidRPr="009D0B7D">
              <w:rPr>
                <w:color w:val="000000"/>
                <w:sz w:val="20"/>
              </w:rPr>
              <w:t>0.33</w:t>
            </w:r>
          </w:p>
        </w:tc>
        <w:tc>
          <w:tcPr>
            <w:tcW w:w="0" w:type="auto"/>
            <w:shd w:val="clear" w:color="auto" w:fill="auto"/>
            <w:hideMark/>
          </w:tcPr>
          <w:p w:rsidR="0054750A" w:rsidRPr="009D0B7D" w:rsidP="0054750A" w14:paraId="05876DAC" w14:textId="77777777">
            <w:pPr>
              <w:jc w:val="center"/>
              <w:rPr>
                <w:color w:val="000000"/>
                <w:sz w:val="20"/>
              </w:rPr>
            </w:pPr>
            <w:r w:rsidRPr="009D0B7D">
              <w:rPr>
                <w:color w:val="000000"/>
                <w:sz w:val="20"/>
              </w:rPr>
              <w:t>-0.67</w:t>
            </w:r>
          </w:p>
        </w:tc>
        <w:tc>
          <w:tcPr>
            <w:tcW w:w="0" w:type="auto"/>
            <w:shd w:val="clear" w:color="auto" w:fill="auto"/>
            <w:hideMark/>
          </w:tcPr>
          <w:p w:rsidR="0054750A" w:rsidRPr="009D0B7D" w:rsidP="0054750A" w14:paraId="378716C8" w14:textId="77777777">
            <w:pPr>
              <w:jc w:val="center"/>
              <w:rPr>
                <w:color w:val="000000"/>
                <w:sz w:val="20"/>
              </w:rPr>
            </w:pPr>
            <w:r w:rsidRPr="009D0B7D">
              <w:rPr>
                <w:color w:val="000000"/>
                <w:sz w:val="20"/>
              </w:rPr>
              <w:t>4</w:t>
            </w:r>
          </w:p>
        </w:tc>
        <w:tc>
          <w:tcPr>
            <w:tcW w:w="0" w:type="auto"/>
            <w:shd w:val="clear" w:color="auto" w:fill="auto"/>
            <w:hideMark/>
          </w:tcPr>
          <w:p w:rsidR="0054750A" w:rsidRPr="009D0B7D" w:rsidP="0054750A" w14:paraId="5481D271" w14:textId="77777777">
            <w:pPr>
              <w:jc w:val="center"/>
              <w:rPr>
                <w:color w:val="000000"/>
                <w:sz w:val="20"/>
              </w:rPr>
            </w:pPr>
            <w:r w:rsidRPr="009D0B7D">
              <w:rPr>
                <w:color w:val="000000"/>
                <w:sz w:val="20"/>
              </w:rPr>
              <w:t>1.32</w:t>
            </w:r>
          </w:p>
        </w:tc>
        <w:tc>
          <w:tcPr>
            <w:tcW w:w="0" w:type="auto"/>
            <w:shd w:val="clear" w:color="auto" w:fill="auto"/>
            <w:hideMark/>
          </w:tcPr>
          <w:p w:rsidR="0054750A" w:rsidRPr="009D0B7D" w:rsidP="0054750A" w14:paraId="13732673" w14:textId="77777777">
            <w:pPr>
              <w:jc w:val="center"/>
              <w:rPr>
                <w:color w:val="000000"/>
                <w:sz w:val="20"/>
              </w:rPr>
            </w:pPr>
            <w:r w:rsidRPr="009D0B7D">
              <w:rPr>
                <w:color w:val="000000"/>
                <w:sz w:val="20"/>
              </w:rPr>
              <w:t>-2.68</w:t>
            </w:r>
          </w:p>
        </w:tc>
      </w:tr>
      <w:tr w14:paraId="2AF63A05" w14:textId="77777777" w:rsidTr="00BE72F1">
        <w:tblPrEx>
          <w:tblW w:w="0" w:type="auto"/>
          <w:tblLook w:val="04A0"/>
        </w:tblPrEx>
        <w:trPr>
          <w:trHeight w:val="288"/>
        </w:trPr>
        <w:tc>
          <w:tcPr>
            <w:tcW w:w="0" w:type="auto"/>
            <w:shd w:val="clear" w:color="auto" w:fill="auto"/>
            <w:hideMark/>
          </w:tcPr>
          <w:p w:rsidR="0054750A" w:rsidRPr="009D0B7D" w:rsidP="0054750A" w14:paraId="0A06AB5B" w14:textId="77777777">
            <w:pPr>
              <w:rPr>
                <w:color w:val="000000"/>
                <w:sz w:val="20"/>
              </w:rPr>
            </w:pPr>
            <w:r w:rsidRPr="009D0B7D">
              <w:rPr>
                <w:color w:val="000000"/>
                <w:sz w:val="20"/>
              </w:rPr>
              <w:t>—(c) RR written response in support of disapproved program</w:t>
            </w:r>
          </w:p>
        </w:tc>
        <w:tc>
          <w:tcPr>
            <w:tcW w:w="0" w:type="auto"/>
            <w:shd w:val="clear" w:color="auto" w:fill="auto"/>
            <w:hideMark/>
          </w:tcPr>
          <w:p w:rsidR="0054750A" w:rsidRPr="009D0B7D" w:rsidP="0054750A" w14:paraId="3CE87EFA" w14:textId="77777777">
            <w:pPr>
              <w:jc w:val="center"/>
              <w:rPr>
                <w:color w:val="000000"/>
                <w:sz w:val="20"/>
              </w:rPr>
            </w:pPr>
            <w:r w:rsidRPr="009D0B7D">
              <w:rPr>
                <w:color w:val="000000"/>
                <w:sz w:val="20"/>
              </w:rPr>
              <w:t xml:space="preserve">1 </w:t>
            </w:r>
          </w:p>
        </w:tc>
        <w:tc>
          <w:tcPr>
            <w:tcW w:w="0" w:type="auto"/>
            <w:shd w:val="clear" w:color="auto" w:fill="auto"/>
            <w:hideMark/>
          </w:tcPr>
          <w:p w:rsidR="0054750A" w:rsidRPr="009D0B7D" w:rsidP="0054750A" w14:paraId="3E5C0A26" w14:textId="77777777">
            <w:pPr>
              <w:jc w:val="center"/>
              <w:rPr>
                <w:color w:val="000000"/>
                <w:sz w:val="20"/>
              </w:rPr>
            </w:pPr>
            <w:r w:rsidRPr="009D0B7D">
              <w:rPr>
                <w:color w:val="000000"/>
                <w:sz w:val="20"/>
              </w:rPr>
              <w:t>0.33</w:t>
            </w:r>
          </w:p>
        </w:tc>
        <w:tc>
          <w:tcPr>
            <w:tcW w:w="0" w:type="auto"/>
            <w:shd w:val="clear" w:color="auto" w:fill="auto"/>
            <w:hideMark/>
          </w:tcPr>
          <w:p w:rsidR="0054750A" w:rsidRPr="009D0B7D" w:rsidP="0054750A" w14:paraId="6BFE18A9" w14:textId="77777777">
            <w:pPr>
              <w:jc w:val="center"/>
              <w:rPr>
                <w:color w:val="000000"/>
                <w:sz w:val="20"/>
              </w:rPr>
            </w:pPr>
            <w:r w:rsidRPr="009D0B7D">
              <w:rPr>
                <w:color w:val="000000"/>
                <w:sz w:val="20"/>
              </w:rPr>
              <w:t>-0.67</w:t>
            </w:r>
          </w:p>
        </w:tc>
        <w:tc>
          <w:tcPr>
            <w:tcW w:w="0" w:type="auto"/>
            <w:shd w:val="clear" w:color="auto" w:fill="auto"/>
            <w:hideMark/>
          </w:tcPr>
          <w:p w:rsidR="0054750A" w:rsidRPr="009D0B7D" w:rsidP="0054750A" w14:paraId="0E0508D4" w14:textId="77777777">
            <w:pPr>
              <w:jc w:val="center"/>
              <w:rPr>
                <w:color w:val="000000"/>
                <w:sz w:val="20"/>
              </w:rPr>
            </w:pPr>
            <w:r w:rsidRPr="009D0B7D">
              <w:rPr>
                <w:color w:val="000000"/>
                <w:sz w:val="20"/>
              </w:rPr>
              <w:t>20</w:t>
            </w:r>
          </w:p>
        </w:tc>
        <w:tc>
          <w:tcPr>
            <w:tcW w:w="0" w:type="auto"/>
            <w:shd w:val="clear" w:color="auto" w:fill="auto"/>
            <w:hideMark/>
          </w:tcPr>
          <w:p w:rsidR="0054750A" w:rsidRPr="009D0B7D" w:rsidP="0054750A" w14:paraId="72306330" w14:textId="77777777">
            <w:pPr>
              <w:jc w:val="center"/>
              <w:rPr>
                <w:color w:val="000000"/>
                <w:sz w:val="20"/>
              </w:rPr>
            </w:pPr>
            <w:r w:rsidRPr="009D0B7D">
              <w:rPr>
                <w:color w:val="000000"/>
                <w:sz w:val="20"/>
              </w:rPr>
              <w:t>6.60</w:t>
            </w:r>
          </w:p>
        </w:tc>
        <w:tc>
          <w:tcPr>
            <w:tcW w:w="0" w:type="auto"/>
            <w:shd w:val="clear" w:color="auto" w:fill="auto"/>
            <w:hideMark/>
          </w:tcPr>
          <w:p w:rsidR="0054750A" w:rsidRPr="009D0B7D" w:rsidP="0054750A" w14:paraId="455A0ECA" w14:textId="77777777">
            <w:pPr>
              <w:jc w:val="center"/>
              <w:rPr>
                <w:color w:val="000000"/>
                <w:sz w:val="20"/>
              </w:rPr>
            </w:pPr>
            <w:r w:rsidRPr="009D0B7D">
              <w:rPr>
                <w:color w:val="000000"/>
                <w:sz w:val="20"/>
              </w:rPr>
              <w:t>-13.40</w:t>
            </w:r>
          </w:p>
        </w:tc>
      </w:tr>
      <w:tr w14:paraId="52354DA1" w14:textId="77777777" w:rsidTr="003A54B5">
        <w:tblPrEx>
          <w:tblW w:w="0" w:type="auto"/>
          <w:tblLook w:val="04A0"/>
        </w:tblPrEx>
        <w:trPr>
          <w:trHeight w:val="98"/>
        </w:trPr>
        <w:tc>
          <w:tcPr>
            <w:tcW w:w="0" w:type="auto"/>
            <w:gridSpan w:val="7"/>
            <w:shd w:val="clear" w:color="auto" w:fill="auto"/>
          </w:tcPr>
          <w:p w:rsidR="0054750A" w:rsidRPr="009D0B7D" w:rsidP="00BE72F1" w14:paraId="4644A330" w14:textId="26A08FE2">
            <w:pPr>
              <w:rPr>
                <w:color w:val="000000"/>
                <w:sz w:val="20"/>
              </w:rPr>
            </w:pPr>
            <w:r w:rsidRPr="008B5120">
              <w:rPr>
                <w:b/>
                <w:bCs/>
                <w:color w:val="000000" w:themeColor="text1"/>
                <w:sz w:val="20"/>
              </w:rPr>
              <w:t>214.309 On-track safety manual</w:t>
            </w:r>
          </w:p>
        </w:tc>
      </w:tr>
      <w:tr w14:paraId="2ED4C856" w14:textId="77777777" w:rsidTr="00BE72F1">
        <w:tblPrEx>
          <w:tblW w:w="0" w:type="auto"/>
          <w:tblLook w:val="04A0"/>
        </w:tblPrEx>
        <w:trPr>
          <w:trHeight w:val="432"/>
        </w:trPr>
        <w:tc>
          <w:tcPr>
            <w:tcW w:w="0" w:type="auto"/>
            <w:shd w:val="clear" w:color="auto" w:fill="auto"/>
          </w:tcPr>
          <w:p w:rsidR="0054750A" w:rsidRPr="009D0B7D" w:rsidP="0054750A" w14:paraId="431C951A" w14:textId="63785FA0">
            <w:pPr>
              <w:rPr>
                <w:color w:val="000000"/>
                <w:sz w:val="20"/>
              </w:rPr>
            </w:pPr>
            <w:r w:rsidRPr="008B5120">
              <w:rPr>
                <w:color w:val="000000" w:themeColor="text1"/>
                <w:sz w:val="20"/>
              </w:rPr>
              <w:t>—(c) RR publication of bulletins/notices reflecting changes in on-track safety manual</w:t>
            </w:r>
          </w:p>
        </w:tc>
        <w:tc>
          <w:tcPr>
            <w:tcW w:w="0" w:type="auto"/>
            <w:shd w:val="clear" w:color="auto" w:fill="auto"/>
            <w:hideMark/>
          </w:tcPr>
          <w:p w:rsidR="0054750A" w:rsidRPr="009D0B7D" w:rsidP="0054750A" w14:paraId="3A90E4A1" w14:textId="77777777">
            <w:pPr>
              <w:jc w:val="center"/>
              <w:rPr>
                <w:color w:val="000000"/>
                <w:sz w:val="20"/>
              </w:rPr>
            </w:pPr>
            <w:r w:rsidRPr="009D0B7D">
              <w:rPr>
                <w:color w:val="000000"/>
                <w:sz w:val="20"/>
              </w:rPr>
              <w:t xml:space="preserve">100 </w:t>
            </w:r>
          </w:p>
        </w:tc>
        <w:tc>
          <w:tcPr>
            <w:tcW w:w="0" w:type="auto"/>
            <w:shd w:val="clear" w:color="auto" w:fill="auto"/>
            <w:hideMark/>
          </w:tcPr>
          <w:p w:rsidR="0054750A" w:rsidRPr="009D0B7D" w:rsidP="0054750A" w14:paraId="639FDAB0" w14:textId="14592C5B">
            <w:pPr>
              <w:jc w:val="center"/>
              <w:rPr>
                <w:color w:val="000000"/>
                <w:sz w:val="20"/>
              </w:rPr>
            </w:pPr>
            <w:r w:rsidRPr="009D0B7D">
              <w:rPr>
                <w:color w:val="000000"/>
                <w:sz w:val="20"/>
              </w:rPr>
              <w:t>50</w:t>
            </w:r>
          </w:p>
        </w:tc>
        <w:tc>
          <w:tcPr>
            <w:tcW w:w="0" w:type="auto"/>
            <w:shd w:val="clear" w:color="auto" w:fill="auto"/>
            <w:hideMark/>
          </w:tcPr>
          <w:p w:rsidR="0054750A" w:rsidRPr="009D0B7D" w:rsidP="0054750A" w14:paraId="069588DA" w14:textId="29ED269B">
            <w:pPr>
              <w:jc w:val="center"/>
              <w:rPr>
                <w:color w:val="000000"/>
                <w:sz w:val="20"/>
              </w:rPr>
            </w:pPr>
            <w:r w:rsidRPr="009D0B7D">
              <w:rPr>
                <w:color w:val="000000"/>
                <w:sz w:val="20"/>
              </w:rPr>
              <w:t>-50</w:t>
            </w:r>
          </w:p>
        </w:tc>
        <w:tc>
          <w:tcPr>
            <w:tcW w:w="0" w:type="auto"/>
            <w:shd w:val="clear" w:color="auto" w:fill="auto"/>
            <w:hideMark/>
          </w:tcPr>
          <w:p w:rsidR="0054750A" w:rsidRPr="009D0B7D" w:rsidP="0054750A" w14:paraId="31AFD0CA" w14:textId="77777777">
            <w:pPr>
              <w:jc w:val="center"/>
              <w:rPr>
                <w:color w:val="000000"/>
                <w:sz w:val="20"/>
              </w:rPr>
            </w:pPr>
            <w:r w:rsidRPr="009D0B7D">
              <w:rPr>
                <w:color w:val="000000"/>
                <w:sz w:val="20"/>
              </w:rPr>
              <w:t>100</w:t>
            </w:r>
          </w:p>
        </w:tc>
        <w:tc>
          <w:tcPr>
            <w:tcW w:w="0" w:type="auto"/>
            <w:shd w:val="clear" w:color="auto" w:fill="auto"/>
            <w:hideMark/>
          </w:tcPr>
          <w:p w:rsidR="0054750A" w:rsidRPr="009D0B7D" w:rsidP="0054750A" w14:paraId="40E994B3" w14:textId="445CD63D">
            <w:pPr>
              <w:jc w:val="center"/>
              <w:rPr>
                <w:color w:val="000000"/>
                <w:sz w:val="20"/>
              </w:rPr>
            </w:pPr>
            <w:r w:rsidRPr="009D0B7D">
              <w:rPr>
                <w:color w:val="000000"/>
                <w:sz w:val="20"/>
              </w:rPr>
              <w:t>50</w:t>
            </w:r>
          </w:p>
        </w:tc>
        <w:tc>
          <w:tcPr>
            <w:tcW w:w="0" w:type="auto"/>
            <w:shd w:val="clear" w:color="auto" w:fill="auto"/>
            <w:hideMark/>
          </w:tcPr>
          <w:p w:rsidR="0054750A" w:rsidRPr="009D0B7D" w:rsidP="0054750A" w14:paraId="5BFA5D29" w14:textId="06A12911">
            <w:pPr>
              <w:jc w:val="center"/>
              <w:rPr>
                <w:color w:val="000000"/>
                <w:sz w:val="20"/>
              </w:rPr>
            </w:pPr>
            <w:r w:rsidRPr="009D0B7D">
              <w:rPr>
                <w:color w:val="000000"/>
                <w:sz w:val="20"/>
              </w:rPr>
              <w:t>-50</w:t>
            </w:r>
          </w:p>
        </w:tc>
      </w:tr>
      <w:tr w14:paraId="4CD4AE18" w14:textId="77777777" w:rsidTr="003A54B5">
        <w:tblPrEx>
          <w:tblW w:w="0" w:type="auto"/>
          <w:tblLook w:val="04A0"/>
        </w:tblPrEx>
        <w:trPr>
          <w:trHeight w:val="188"/>
        </w:trPr>
        <w:tc>
          <w:tcPr>
            <w:tcW w:w="0" w:type="auto"/>
            <w:gridSpan w:val="7"/>
            <w:shd w:val="clear" w:color="auto" w:fill="auto"/>
          </w:tcPr>
          <w:p w:rsidR="002F5F7F" w:rsidRPr="009D0B7D" w:rsidP="00BE72F1" w14:paraId="615D2155" w14:textId="1D0D5DF9">
            <w:pPr>
              <w:rPr>
                <w:color w:val="000000"/>
                <w:sz w:val="20"/>
              </w:rPr>
            </w:pPr>
            <w:r w:rsidRPr="00BE72F1">
              <w:rPr>
                <w:b/>
                <w:bCs/>
                <w:color w:val="000000" w:themeColor="text1"/>
                <w:sz w:val="20"/>
              </w:rPr>
              <w:t>214.311 Responsibility of individual roadway workers</w:t>
            </w:r>
          </w:p>
        </w:tc>
      </w:tr>
      <w:tr w14:paraId="61A6300A" w14:textId="77777777" w:rsidTr="00BE72F1">
        <w:tblPrEx>
          <w:tblW w:w="0" w:type="auto"/>
          <w:tblLook w:val="04A0"/>
        </w:tblPrEx>
        <w:trPr>
          <w:trHeight w:val="432"/>
        </w:trPr>
        <w:tc>
          <w:tcPr>
            <w:tcW w:w="0" w:type="auto"/>
            <w:shd w:val="clear" w:color="auto" w:fill="auto"/>
            <w:hideMark/>
          </w:tcPr>
          <w:p w:rsidR="0054750A" w:rsidP="0054750A" w14:paraId="185BC5A0" w14:textId="1798149A">
            <w:pPr>
              <w:rPr>
                <w:color w:val="000000"/>
                <w:sz w:val="20"/>
              </w:rPr>
            </w:pPr>
            <w:r>
              <w:rPr>
                <w:color w:val="000000"/>
                <w:sz w:val="20"/>
              </w:rPr>
              <w:t>—</w:t>
            </w:r>
            <w:r w:rsidRPr="009D0B7D">
              <w:rPr>
                <w:color w:val="000000"/>
                <w:sz w:val="20"/>
              </w:rPr>
              <w:t>RR written procedure to achieve prompt and equitable resolution of good faith employee challenges</w:t>
            </w:r>
          </w:p>
          <w:p w:rsidR="0021106B" w:rsidRPr="009D0B7D" w:rsidP="0054750A" w14:paraId="341647EF" w14:textId="6A2EF7A8">
            <w:pPr>
              <w:rPr>
                <w:color w:val="000000"/>
                <w:sz w:val="20"/>
              </w:rPr>
            </w:pPr>
            <w:r w:rsidRPr="00590DD5">
              <w:rPr>
                <w:i/>
                <w:iCs/>
                <w:color w:val="000000"/>
                <w:sz w:val="20"/>
              </w:rPr>
              <w:t>Note: The burden for this requirement is included under 214.307</w:t>
            </w:r>
          </w:p>
        </w:tc>
        <w:tc>
          <w:tcPr>
            <w:tcW w:w="0" w:type="auto"/>
            <w:shd w:val="clear" w:color="auto" w:fill="auto"/>
            <w:hideMark/>
          </w:tcPr>
          <w:p w:rsidR="0054750A" w:rsidRPr="009D0B7D" w:rsidP="0054750A" w14:paraId="55D27A9C" w14:textId="77777777">
            <w:pPr>
              <w:jc w:val="center"/>
              <w:rPr>
                <w:color w:val="000000"/>
                <w:sz w:val="20"/>
              </w:rPr>
            </w:pPr>
            <w:r w:rsidRPr="009D0B7D">
              <w:rPr>
                <w:color w:val="000000"/>
                <w:sz w:val="20"/>
              </w:rPr>
              <w:t xml:space="preserve">5 </w:t>
            </w:r>
          </w:p>
        </w:tc>
        <w:tc>
          <w:tcPr>
            <w:tcW w:w="0" w:type="auto"/>
            <w:shd w:val="clear" w:color="auto" w:fill="auto"/>
            <w:hideMark/>
          </w:tcPr>
          <w:p w:rsidR="0054750A" w:rsidRPr="009D0B7D" w:rsidP="0054750A" w14:paraId="06B683E6" w14:textId="53885898">
            <w:pPr>
              <w:jc w:val="center"/>
              <w:rPr>
                <w:color w:val="000000"/>
                <w:sz w:val="20"/>
              </w:rPr>
            </w:pPr>
            <w:r w:rsidRPr="009D0B7D">
              <w:rPr>
                <w:color w:val="000000"/>
                <w:sz w:val="20"/>
              </w:rPr>
              <w:t>0</w:t>
            </w:r>
          </w:p>
        </w:tc>
        <w:tc>
          <w:tcPr>
            <w:tcW w:w="0" w:type="auto"/>
            <w:shd w:val="clear" w:color="auto" w:fill="auto"/>
            <w:hideMark/>
          </w:tcPr>
          <w:p w:rsidR="0054750A" w:rsidRPr="009D0B7D" w:rsidP="0054750A" w14:paraId="22EEBE23" w14:textId="243BDF44">
            <w:pPr>
              <w:jc w:val="center"/>
              <w:rPr>
                <w:color w:val="000000"/>
                <w:sz w:val="20"/>
              </w:rPr>
            </w:pPr>
            <w:r w:rsidRPr="009D0B7D">
              <w:rPr>
                <w:color w:val="000000"/>
                <w:sz w:val="20"/>
              </w:rPr>
              <w:t>-5</w:t>
            </w:r>
          </w:p>
        </w:tc>
        <w:tc>
          <w:tcPr>
            <w:tcW w:w="0" w:type="auto"/>
            <w:shd w:val="clear" w:color="auto" w:fill="auto"/>
            <w:hideMark/>
          </w:tcPr>
          <w:p w:rsidR="0054750A" w:rsidRPr="009D0B7D" w:rsidP="0054750A" w14:paraId="3C01054E" w14:textId="77777777">
            <w:pPr>
              <w:jc w:val="center"/>
              <w:rPr>
                <w:color w:val="000000"/>
                <w:sz w:val="20"/>
              </w:rPr>
            </w:pPr>
            <w:r w:rsidRPr="009D0B7D">
              <w:rPr>
                <w:color w:val="000000"/>
                <w:sz w:val="20"/>
              </w:rPr>
              <w:t>10</w:t>
            </w:r>
          </w:p>
        </w:tc>
        <w:tc>
          <w:tcPr>
            <w:tcW w:w="0" w:type="auto"/>
            <w:shd w:val="clear" w:color="auto" w:fill="auto"/>
            <w:hideMark/>
          </w:tcPr>
          <w:p w:rsidR="0054750A" w:rsidRPr="009D0B7D" w:rsidP="0054750A" w14:paraId="0E354AD8" w14:textId="041D887E">
            <w:pPr>
              <w:jc w:val="center"/>
              <w:rPr>
                <w:color w:val="000000"/>
                <w:sz w:val="20"/>
              </w:rPr>
            </w:pPr>
            <w:r w:rsidRPr="009D0B7D">
              <w:rPr>
                <w:color w:val="000000"/>
                <w:sz w:val="20"/>
              </w:rPr>
              <w:t>0</w:t>
            </w:r>
          </w:p>
        </w:tc>
        <w:tc>
          <w:tcPr>
            <w:tcW w:w="0" w:type="auto"/>
            <w:shd w:val="clear" w:color="auto" w:fill="auto"/>
            <w:hideMark/>
          </w:tcPr>
          <w:p w:rsidR="0054750A" w:rsidRPr="009D0B7D" w:rsidP="0054750A" w14:paraId="2D84FB37" w14:textId="4F486FB7">
            <w:pPr>
              <w:jc w:val="center"/>
              <w:rPr>
                <w:color w:val="000000"/>
                <w:sz w:val="20"/>
              </w:rPr>
            </w:pPr>
            <w:r w:rsidRPr="009D0B7D">
              <w:rPr>
                <w:color w:val="000000"/>
                <w:sz w:val="20"/>
              </w:rPr>
              <w:t>-10</w:t>
            </w:r>
          </w:p>
        </w:tc>
      </w:tr>
      <w:tr w14:paraId="0B6CBE8C" w14:textId="77777777" w:rsidTr="003A54B5">
        <w:tblPrEx>
          <w:tblW w:w="0" w:type="auto"/>
          <w:tblLook w:val="04A0"/>
        </w:tblPrEx>
        <w:trPr>
          <w:trHeight w:val="197"/>
        </w:trPr>
        <w:tc>
          <w:tcPr>
            <w:tcW w:w="0" w:type="auto"/>
            <w:gridSpan w:val="7"/>
            <w:shd w:val="clear" w:color="auto" w:fill="auto"/>
          </w:tcPr>
          <w:p w:rsidR="002F5F7F" w:rsidRPr="00BE72F1" w:rsidP="00BE72F1" w14:paraId="109A52F2" w14:textId="785D5C49">
            <w:pPr>
              <w:rPr>
                <w:b/>
                <w:bCs/>
                <w:color w:val="000000"/>
                <w:sz w:val="20"/>
              </w:rPr>
            </w:pPr>
            <w:r w:rsidRPr="00BE72F1">
              <w:rPr>
                <w:b/>
                <w:bCs/>
                <w:color w:val="000000"/>
                <w:sz w:val="20"/>
              </w:rPr>
              <w:t>214.317 On-track safety procedures</w:t>
            </w:r>
          </w:p>
        </w:tc>
      </w:tr>
      <w:tr w14:paraId="455BEC28" w14:textId="77777777" w:rsidTr="00BE72F1">
        <w:tblPrEx>
          <w:tblW w:w="0" w:type="auto"/>
          <w:tblLook w:val="04A0"/>
        </w:tblPrEx>
        <w:trPr>
          <w:trHeight w:val="576"/>
        </w:trPr>
        <w:tc>
          <w:tcPr>
            <w:tcW w:w="0" w:type="auto"/>
            <w:shd w:val="clear" w:color="auto" w:fill="auto"/>
            <w:hideMark/>
          </w:tcPr>
          <w:p w:rsidR="0054750A" w:rsidP="0054750A" w14:paraId="4A354766" w14:textId="77777777">
            <w:pPr>
              <w:rPr>
                <w:color w:val="000000"/>
                <w:sz w:val="20"/>
              </w:rPr>
            </w:pPr>
            <w:r>
              <w:rPr>
                <w:color w:val="000000"/>
                <w:sz w:val="20"/>
              </w:rPr>
              <w:t>—</w:t>
            </w:r>
            <w:r w:rsidRPr="009D0B7D">
              <w:rPr>
                <w:color w:val="000000"/>
                <w:sz w:val="20"/>
              </w:rPr>
              <w:t xml:space="preserve">On-track safety procedures, generally, for snow removal, weed spray equipment, tunnel niche or clearing by. </w:t>
            </w:r>
          </w:p>
          <w:p w:rsidR="0021106B" w:rsidRPr="009D0B7D" w:rsidP="0054750A" w14:paraId="3F8DDF47" w14:textId="5903091D">
            <w:pPr>
              <w:rPr>
                <w:color w:val="000000"/>
                <w:sz w:val="20"/>
              </w:rPr>
            </w:pPr>
            <w:r w:rsidRPr="00590DD5">
              <w:rPr>
                <w:i/>
                <w:iCs/>
                <w:color w:val="000000"/>
                <w:sz w:val="20"/>
              </w:rPr>
              <w:t>Note: The burden for this requirement is included under 214.307</w:t>
            </w:r>
          </w:p>
        </w:tc>
        <w:tc>
          <w:tcPr>
            <w:tcW w:w="0" w:type="auto"/>
            <w:shd w:val="clear" w:color="auto" w:fill="auto"/>
            <w:hideMark/>
          </w:tcPr>
          <w:p w:rsidR="0054750A" w:rsidRPr="009D0B7D" w:rsidP="0054750A" w14:paraId="40BB72FF" w14:textId="77777777">
            <w:pPr>
              <w:jc w:val="center"/>
              <w:rPr>
                <w:color w:val="000000"/>
                <w:sz w:val="20"/>
              </w:rPr>
            </w:pPr>
            <w:r w:rsidRPr="009D0B7D">
              <w:rPr>
                <w:color w:val="000000"/>
                <w:sz w:val="20"/>
              </w:rPr>
              <w:t xml:space="preserve">5 </w:t>
            </w:r>
          </w:p>
        </w:tc>
        <w:tc>
          <w:tcPr>
            <w:tcW w:w="0" w:type="auto"/>
            <w:shd w:val="clear" w:color="auto" w:fill="auto"/>
            <w:hideMark/>
          </w:tcPr>
          <w:p w:rsidR="0054750A" w:rsidRPr="009D0B7D" w:rsidP="0054750A" w14:paraId="7237700F" w14:textId="5CE8FF6C">
            <w:pPr>
              <w:jc w:val="center"/>
              <w:rPr>
                <w:color w:val="000000"/>
                <w:sz w:val="20"/>
              </w:rPr>
            </w:pPr>
            <w:r w:rsidRPr="009D0B7D">
              <w:rPr>
                <w:color w:val="000000"/>
                <w:sz w:val="20"/>
              </w:rPr>
              <w:t>0</w:t>
            </w:r>
          </w:p>
        </w:tc>
        <w:tc>
          <w:tcPr>
            <w:tcW w:w="0" w:type="auto"/>
            <w:shd w:val="clear" w:color="auto" w:fill="auto"/>
            <w:hideMark/>
          </w:tcPr>
          <w:p w:rsidR="0054750A" w:rsidRPr="009D0B7D" w:rsidP="0054750A" w14:paraId="53D2DDF8" w14:textId="273FA02A">
            <w:pPr>
              <w:jc w:val="center"/>
              <w:rPr>
                <w:color w:val="000000"/>
                <w:sz w:val="20"/>
              </w:rPr>
            </w:pPr>
            <w:r w:rsidRPr="009D0B7D">
              <w:rPr>
                <w:color w:val="000000"/>
                <w:sz w:val="20"/>
              </w:rPr>
              <w:t>-5</w:t>
            </w:r>
          </w:p>
        </w:tc>
        <w:tc>
          <w:tcPr>
            <w:tcW w:w="0" w:type="auto"/>
            <w:shd w:val="clear" w:color="auto" w:fill="auto"/>
            <w:hideMark/>
          </w:tcPr>
          <w:p w:rsidR="0054750A" w:rsidRPr="009D0B7D" w:rsidP="0054750A" w14:paraId="5B9A49EF" w14:textId="77777777">
            <w:pPr>
              <w:jc w:val="center"/>
              <w:rPr>
                <w:color w:val="000000"/>
                <w:sz w:val="20"/>
              </w:rPr>
            </w:pPr>
            <w:r w:rsidRPr="009D0B7D">
              <w:rPr>
                <w:color w:val="000000"/>
                <w:sz w:val="20"/>
              </w:rPr>
              <w:t>10</w:t>
            </w:r>
          </w:p>
        </w:tc>
        <w:tc>
          <w:tcPr>
            <w:tcW w:w="0" w:type="auto"/>
            <w:shd w:val="clear" w:color="auto" w:fill="auto"/>
            <w:hideMark/>
          </w:tcPr>
          <w:p w:rsidR="0054750A" w:rsidRPr="009D0B7D" w:rsidP="0054750A" w14:paraId="491343AB" w14:textId="05AFB71C">
            <w:pPr>
              <w:jc w:val="center"/>
              <w:rPr>
                <w:color w:val="000000"/>
                <w:sz w:val="20"/>
              </w:rPr>
            </w:pPr>
            <w:r w:rsidRPr="009D0B7D">
              <w:rPr>
                <w:color w:val="000000"/>
                <w:sz w:val="20"/>
              </w:rPr>
              <w:t>0</w:t>
            </w:r>
          </w:p>
        </w:tc>
        <w:tc>
          <w:tcPr>
            <w:tcW w:w="0" w:type="auto"/>
            <w:shd w:val="clear" w:color="auto" w:fill="auto"/>
            <w:hideMark/>
          </w:tcPr>
          <w:p w:rsidR="0054750A" w:rsidRPr="009D0B7D" w:rsidP="0054750A" w14:paraId="0317DBE7" w14:textId="0E4022D2">
            <w:pPr>
              <w:jc w:val="center"/>
              <w:rPr>
                <w:color w:val="000000"/>
                <w:sz w:val="20"/>
              </w:rPr>
            </w:pPr>
            <w:r w:rsidRPr="009D0B7D">
              <w:rPr>
                <w:color w:val="000000"/>
                <w:sz w:val="20"/>
              </w:rPr>
              <w:t>-10</w:t>
            </w:r>
          </w:p>
        </w:tc>
      </w:tr>
      <w:tr w14:paraId="4E41C9C5" w14:textId="77777777" w:rsidTr="00BE72F1">
        <w:tblPrEx>
          <w:tblW w:w="0" w:type="auto"/>
          <w:tblLook w:val="04A0"/>
        </w:tblPrEx>
        <w:trPr>
          <w:trHeight w:val="288"/>
        </w:trPr>
        <w:tc>
          <w:tcPr>
            <w:tcW w:w="0" w:type="auto"/>
            <w:gridSpan w:val="7"/>
            <w:shd w:val="clear" w:color="auto" w:fill="auto"/>
          </w:tcPr>
          <w:p w:rsidR="002F5F7F" w:rsidRPr="00BE72F1" w:rsidP="00BE72F1" w14:paraId="5B14F682" w14:textId="40D0D564">
            <w:pPr>
              <w:rPr>
                <w:b/>
                <w:bCs/>
                <w:color w:val="000000"/>
                <w:sz w:val="20"/>
              </w:rPr>
            </w:pPr>
            <w:r w:rsidRPr="00BE72F1">
              <w:rPr>
                <w:b/>
                <w:bCs/>
                <w:color w:val="000000"/>
                <w:sz w:val="20"/>
              </w:rPr>
              <w:t>214.318 Locomotive servicing and car shop repair track areas</w:t>
            </w:r>
          </w:p>
        </w:tc>
      </w:tr>
      <w:tr w14:paraId="238C7C45" w14:textId="77777777" w:rsidTr="00BE72F1">
        <w:tblPrEx>
          <w:tblW w:w="0" w:type="auto"/>
          <w:tblLook w:val="04A0"/>
        </w:tblPrEx>
        <w:trPr>
          <w:trHeight w:val="720"/>
        </w:trPr>
        <w:tc>
          <w:tcPr>
            <w:tcW w:w="0" w:type="auto"/>
            <w:shd w:val="clear" w:color="auto" w:fill="auto"/>
            <w:hideMark/>
          </w:tcPr>
          <w:p w:rsidR="0021106B" w:rsidP="0054750A" w14:paraId="39E8236D" w14:textId="77777777">
            <w:pPr>
              <w:rPr>
                <w:color w:val="000000"/>
                <w:sz w:val="20"/>
              </w:rPr>
            </w:pPr>
            <w:r>
              <w:rPr>
                <w:color w:val="000000"/>
                <w:sz w:val="20"/>
              </w:rPr>
              <w:t>—</w:t>
            </w:r>
            <w:r w:rsidRPr="009D0B7D" w:rsidR="0054750A">
              <w:rPr>
                <w:color w:val="000000"/>
                <w:sz w:val="20"/>
              </w:rPr>
              <w:t xml:space="preserve">Procedures established by railroads for workers to perform duties incidental to those of inspecting, testing, servicing, or repairing rolling equipment. </w:t>
            </w:r>
          </w:p>
          <w:p w:rsidR="0054750A" w:rsidRPr="009D0B7D" w:rsidP="0054750A" w14:paraId="727FA00F" w14:textId="458504AF">
            <w:pPr>
              <w:rPr>
                <w:color w:val="000000"/>
                <w:sz w:val="20"/>
              </w:rPr>
            </w:pPr>
            <w:r w:rsidRPr="009D0B7D">
              <w:rPr>
                <w:color w:val="000000"/>
                <w:sz w:val="20"/>
              </w:rPr>
              <w:t xml:space="preserve"> </w:t>
            </w:r>
            <w:r w:rsidRPr="00590DD5" w:rsidR="0021106B">
              <w:rPr>
                <w:i/>
                <w:iCs/>
                <w:color w:val="000000"/>
                <w:sz w:val="20"/>
              </w:rPr>
              <w:t>Note: The burden for this requirement is included under 214.307</w:t>
            </w:r>
            <w:r w:rsidRPr="009D0B7D">
              <w:rPr>
                <w:color w:val="000000"/>
                <w:sz w:val="20"/>
              </w:rPr>
              <w:t xml:space="preserve"> </w:t>
            </w:r>
          </w:p>
        </w:tc>
        <w:tc>
          <w:tcPr>
            <w:tcW w:w="0" w:type="auto"/>
            <w:shd w:val="clear" w:color="auto" w:fill="auto"/>
            <w:hideMark/>
          </w:tcPr>
          <w:p w:rsidR="0054750A" w:rsidRPr="009D0B7D" w:rsidP="0054750A" w14:paraId="252C5504" w14:textId="77777777">
            <w:pPr>
              <w:jc w:val="center"/>
              <w:rPr>
                <w:color w:val="000000"/>
                <w:sz w:val="20"/>
              </w:rPr>
            </w:pPr>
            <w:r w:rsidRPr="009D0B7D">
              <w:rPr>
                <w:color w:val="000000"/>
                <w:sz w:val="20"/>
              </w:rPr>
              <w:t xml:space="preserve">19 </w:t>
            </w:r>
          </w:p>
        </w:tc>
        <w:tc>
          <w:tcPr>
            <w:tcW w:w="0" w:type="auto"/>
            <w:shd w:val="clear" w:color="auto" w:fill="auto"/>
            <w:hideMark/>
          </w:tcPr>
          <w:p w:rsidR="0054750A" w:rsidRPr="009D0B7D" w:rsidP="0054750A" w14:paraId="30C62DC8" w14:textId="75974237">
            <w:pPr>
              <w:jc w:val="center"/>
              <w:rPr>
                <w:color w:val="000000"/>
                <w:sz w:val="20"/>
              </w:rPr>
            </w:pPr>
            <w:r w:rsidRPr="009D0B7D">
              <w:rPr>
                <w:color w:val="000000"/>
                <w:sz w:val="20"/>
              </w:rPr>
              <w:t>0</w:t>
            </w:r>
          </w:p>
        </w:tc>
        <w:tc>
          <w:tcPr>
            <w:tcW w:w="0" w:type="auto"/>
            <w:shd w:val="clear" w:color="auto" w:fill="auto"/>
            <w:hideMark/>
          </w:tcPr>
          <w:p w:rsidR="0054750A" w:rsidRPr="009D0B7D" w:rsidP="0054750A" w14:paraId="3DD71564" w14:textId="67555A67">
            <w:pPr>
              <w:jc w:val="center"/>
              <w:rPr>
                <w:color w:val="000000"/>
                <w:sz w:val="20"/>
              </w:rPr>
            </w:pPr>
            <w:r w:rsidRPr="009D0B7D">
              <w:rPr>
                <w:color w:val="000000"/>
                <w:sz w:val="20"/>
              </w:rPr>
              <w:t>-19</w:t>
            </w:r>
          </w:p>
        </w:tc>
        <w:tc>
          <w:tcPr>
            <w:tcW w:w="0" w:type="auto"/>
            <w:shd w:val="clear" w:color="auto" w:fill="auto"/>
            <w:hideMark/>
          </w:tcPr>
          <w:p w:rsidR="0054750A" w:rsidRPr="009D0B7D" w:rsidP="0054750A" w14:paraId="7F5C7EF5" w14:textId="77777777">
            <w:pPr>
              <w:jc w:val="center"/>
              <w:rPr>
                <w:color w:val="000000"/>
                <w:sz w:val="20"/>
              </w:rPr>
            </w:pPr>
            <w:r w:rsidRPr="009D0B7D">
              <w:rPr>
                <w:color w:val="000000"/>
                <w:sz w:val="20"/>
              </w:rPr>
              <w:t>38</w:t>
            </w:r>
          </w:p>
        </w:tc>
        <w:tc>
          <w:tcPr>
            <w:tcW w:w="0" w:type="auto"/>
            <w:shd w:val="clear" w:color="auto" w:fill="auto"/>
            <w:hideMark/>
          </w:tcPr>
          <w:p w:rsidR="0054750A" w:rsidRPr="009D0B7D" w:rsidP="0054750A" w14:paraId="1A7F70D8" w14:textId="0DBFD68E">
            <w:pPr>
              <w:jc w:val="center"/>
              <w:rPr>
                <w:color w:val="000000"/>
                <w:sz w:val="20"/>
              </w:rPr>
            </w:pPr>
            <w:r w:rsidRPr="009D0B7D">
              <w:rPr>
                <w:color w:val="000000"/>
                <w:sz w:val="20"/>
              </w:rPr>
              <w:t>0</w:t>
            </w:r>
          </w:p>
        </w:tc>
        <w:tc>
          <w:tcPr>
            <w:tcW w:w="0" w:type="auto"/>
            <w:shd w:val="clear" w:color="auto" w:fill="auto"/>
            <w:hideMark/>
          </w:tcPr>
          <w:p w:rsidR="0054750A" w:rsidRPr="009D0B7D" w:rsidP="0054750A" w14:paraId="2618E16B" w14:textId="77777777">
            <w:pPr>
              <w:jc w:val="center"/>
              <w:rPr>
                <w:color w:val="000000"/>
                <w:sz w:val="20"/>
              </w:rPr>
            </w:pPr>
            <w:r w:rsidRPr="009D0B7D">
              <w:rPr>
                <w:color w:val="000000"/>
                <w:sz w:val="20"/>
              </w:rPr>
              <w:t>-38.00</w:t>
            </w:r>
          </w:p>
        </w:tc>
      </w:tr>
      <w:tr w14:paraId="0650BC5D" w14:textId="77777777" w:rsidTr="00BE72F1">
        <w:tblPrEx>
          <w:tblW w:w="0" w:type="auto"/>
          <w:tblLook w:val="04A0"/>
        </w:tblPrEx>
        <w:trPr>
          <w:trHeight w:val="288"/>
        </w:trPr>
        <w:tc>
          <w:tcPr>
            <w:tcW w:w="0" w:type="auto"/>
            <w:gridSpan w:val="7"/>
            <w:shd w:val="clear" w:color="auto" w:fill="auto"/>
          </w:tcPr>
          <w:p w:rsidR="002F5F7F" w:rsidRPr="009D0B7D" w:rsidP="00BE72F1" w14:paraId="3922C79E" w14:textId="29DF6903">
            <w:pPr>
              <w:rPr>
                <w:color w:val="000000"/>
                <w:sz w:val="20"/>
              </w:rPr>
            </w:pPr>
            <w:r w:rsidRPr="008B5120">
              <w:rPr>
                <w:b/>
                <w:bCs/>
                <w:color w:val="000000" w:themeColor="text1"/>
                <w:sz w:val="20"/>
              </w:rPr>
              <w:t>214.320</w:t>
            </w:r>
            <w:r w:rsidRPr="008B5120">
              <w:rPr>
                <w:color w:val="000000" w:themeColor="text1"/>
                <w:sz w:val="20"/>
              </w:rPr>
              <w:t xml:space="preserve"> </w:t>
            </w:r>
            <w:r w:rsidRPr="008B5120">
              <w:rPr>
                <w:b/>
                <w:bCs/>
                <w:color w:val="000000" w:themeColor="text1"/>
                <w:sz w:val="20"/>
              </w:rPr>
              <w:t xml:space="preserve">Roadway maintenance machines movement over signalized non-controlled track </w:t>
            </w:r>
          </w:p>
        </w:tc>
      </w:tr>
      <w:tr w14:paraId="6110EB5F" w14:textId="77777777" w:rsidTr="00BE72F1">
        <w:tblPrEx>
          <w:tblW w:w="0" w:type="auto"/>
          <w:tblLook w:val="04A0"/>
        </w:tblPrEx>
        <w:trPr>
          <w:trHeight w:val="720"/>
        </w:trPr>
        <w:tc>
          <w:tcPr>
            <w:tcW w:w="0" w:type="auto"/>
            <w:shd w:val="clear" w:color="auto" w:fill="auto"/>
          </w:tcPr>
          <w:p w:rsidR="002F5F7F" w:rsidRPr="009D0B7D" w:rsidP="002F5F7F" w14:paraId="00162249" w14:textId="1E4CCB3B">
            <w:pPr>
              <w:rPr>
                <w:color w:val="000000"/>
                <w:sz w:val="20"/>
              </w:rPr>
            </w:pPr>
            <w:r w:rsidRPr="008B5120">
              <w:rPr>
                <w:color w:val="000000" w:themeColor="text1"/>
                <w:sz w:val="20"/>
              </w:rPr>
              <w:t xml:space="preserve">—Request in writing from RR to FRA for equivalent level of protection to that provided by limiting all train and locomotive movements to restricted speed  </w:t>
            </w:r>
          </w:p>
        </w:tc>
        <w:tc>
          <w:tcPr>
            <w:tcW w:w="0" w:type="auto"/>
            <w:shd w:val="clear" w:color="auto" w:fill="auto"/>
            <w:hideMark/>
          </w:tcPr>
          <w:p w:rsidR="002F5F7F" w:rsidRPr="009D0B7D" w:rsidP="002F5F7F" w14:paraId="6C2E0A48" w14:textId="77777777">
            <w:pPr>
              <w:jc w:val="center"/>
              <w:rPr>
                <w:color w:val="000000"/>
                <w:sz w:val="20"/>
              </w:rPr>
            </w:pPr>
            <w:r w:rsidRPr="009D0B7D">
              <w:rPr>
                <w:color w:val="000000"/>
                <w:sz w:val="20"/>
              </w:rPr>
              <w:t xml:space="preserve">5 </w:t>
            </w:r>
          </w:p>
        </w:tc>
        <w:tc>
          <w:tcPr>
            <w:tcW w:w="0" w:type="auto"/>
            <w:shd w:val="clear" w:color="auto" w:fill="auto"/>
            <w:hideMark/>
          </w:tcPr>
          <w:p w:rsidR="002F5F7F" w:rsidRPr="009D0B7D" w:rsidP="002F5F7F" w14:paraId="3D4D5C1A" w14:textId="77777777">
            <w:pPr>
              <w:jc w:val="center"/>
              <w:rPr>
                <w:color w:val="000000"/>
                <w:sz w:val="20"/>
              </w:rPr>
            </w:pPr>
            <w:r w:rsidRPr="009D0B7D">
              <w:rPr>
                <w:color w:val="000000"/>
                <w:sz w:val="20"/>
              </w:rPr>
              <w:t>0.33</w:t>
            </w:r>
          </w:p>
        </w:tc>
        <w:tc>
          <w:tcPr>
            <w:tcW w:w="0" w:type="auto"/>
            <w:shd w:val="clear" w:color="auto" w:fill="auto"/>
            <w:hideMark/>
          </w:tcPr>
          <w:p w:rsidR="002F5F7F" w:rsidRPr="009D0B7D" w:rsidP="002F5F7F" w14:paraId="5BD320F1" w14:textId="77777777">
            <w:pPr>
              <w:jc w:val="center"/>
              <w:rPr>
                <w:color w:val="000000"/>
                <w:sz w:val="20"/>
              </w:rPr>
            </w:pPr>
            <w:r w:rsidRPr="009D0B7D">
              <w:rPr>
                <w:color w:val="000000"/>
                <w:sz w:val="20"/>
              </w:rPr>
              <w:t>-4.67</w:t>
            </w:r>
          </w:p>
        </w:tc>
        <w:tc>
          <w:tcPr>
            <w:tcW w:w="0" w:type="auto"/>
            <w:shd w:val="clear" w:color="auto" w:fill="auto"/>
            <w:hideMark/>
          </w:tcPr>
          <w:p w:rsidR="002F5F7F" w:rsidRPr="009D0B7D" w:rsidP="002F5F7F" w14:paraId="4DA3B30A" w14:textId="77777777">
            <w:pPr>
              <w:jc w:val="center"/>
              <w:rPr>
                <w:color w:val="000000"/>
                <w:sz w:val="20"/>
              </w:rPr>
            </w:pPr>
            <w:r w:rsidRPr="009D0B7D">
              <w:rPr>
                <w:color w:val="000000"/>
                <w:sz w:val="20"/>
              </w:rPr>
              <w:t>20</w:t>
            </w:r>
          </w:p>
        </w:tc>
        <w:tc>
          <w:tcPr>
            <w:tcW w:w="0" w:type="auto"/>
            <w:shd w:val="clear" w:color="auto" w:fill="auto"/>
            <w:hideMark/>
          </w:tcPr>
          <w:p w:rsidR="002F5F7F" w:rsidRPr="009D0B7D" w:rsidP="002F5F7F" w14:paraId="1C185948" w14:textId="77777777">
            <w:pPr>
              <w:jc w:val="center"/>
              <w:rPr>
                <w:color w:val="000000"/>
                <w:sz w:val="20"/>
              </w:rPr>
            </w:pPr>
            <w:r w:rsidRPr="009D0B7D">
              <w:rPr>
                <w:color w:val="000000"/>
                <w:sz w:val="20"/>
              </w:rPr>
              <w:t>1.32</w:t>
            </w:r>
          </w:p>
        </w:tc>
        <w:tc>
          <w:tcPr>
            <w:tcW w:w="0" w:type="auto"/>
            <w:shd w:val="clear" w:color="auto" w:fill="auto"/>
            <w:hideMark/>
          </w:tcPr>
          <w:p w:rsidR="002F5F7F" w:rsidRPr="009D0B7D" w:rsidP="002F5F7F" w14:paraId="6D25E00B" w14:textId="77777777">
            <w:pPr>
              <w:jc w:val="center"/>
              <w:rPr>
                <w:color w:val="000000"/>
                <w:sz w:val="20"/>
              </w:rPr>
            </w:pPr>
            <w:r w:rsidRPr="009D0B7D">
              <w:rPr>
                <w:color w:val="000000"/>
                <w:sz w:val="20"/>
              </w:rPr>
              <w:t>-18.68</w:t>
            </w:r>
          </w:p>
        </w:tc>
      </w:tr>
      <w:tr w14:paraId="25BD859E" w14:textId="77777777" w:rsidTr="00BE72F1">
        <w:tblPrEx>
          <w:tblW w:w="0" w:type="auto"/>
          <w:tblLook w:val="04A0"/>
        </w:tblPrEx>
        <w:trPr>
          <w:trHeight w:val="288"/>
        </w:trPr>
        <w:tc>
          <w:tcPr>
            <w:tcW w:w="0" w:type="auto"/>
            <w:gridSpan w:val="7"/>
            <w:shd w:val="clear" w:color="auto" w:fill="auto"/>
          </w:tcPr>
          <w:p w:rsidR="002F5F7F" w:rsidRPr="009D0B7D" w:rsidP="00BE72F1" w14:paraId="6F72E4B9" w14:textId="4A50CAB5">
            <w:pPr>
              <w:rPr>
                <w:color w:val="000000"/>
                <w:sz w:val="20"/>
              </w:rPr>
            </w:pPr>
            <w:r w:rsidRPr="008B5120">
              <w:rPr>
                <w:b/>
                <w:bCs/>
                <w:color w:val="000000" w:themeColor="text1"/>
                <w:sz w:val="20"/>
              </w:rPr>
              <w:t>214.322 Exclusive track occupancy, electronic display</w:t>
            </w:r>
          </w:p>
        </w:tc>
      </w:tr>
      <w:tr w14:paraId="64DC03CC" w14:textId="77777777" w:rsidTr="00BE72F1">
        <w:tblPrEx>
          <w:tblW w:w="0" w:type="auto"/>
          <w:tblLook w:val="04A0"/>
        </w:tblPrEx>
        <w:trPr>
          <w:trHeight w:val="432"/>
        </w:trPr>
        <w:tc>
          <w:tcPr>
            <w:tcW w:w="0" w:type="auto"/>
            <w:shd w:val="clear" w:color="auto" w:fill="auto"/>
          </w:tcPr>
          <w:p w:rsidR="002F5F7F" w:rsidRPr="009D0B7D" w:rsidP="002F5F7F" w14:paraId="61229292" w14:textId="679DA7D9">
            <w:pPr>
              <w:rPr>
                <w:color w:val="000000"/>
                <w:sz w:val="20"/>
              </w:rPr>
            </w:pPr>
            <w:r w:rsidRPr="008B5120">
              <w:rPr>
                <w:color w:val="000000" w:themeColor="text1"/>
                <w:sz w:val="20"/>
              </w:rPr>
              <w:t>—(b) Written authorities/printed authority copy if electronic display fails or malfunctions</w:t>
            </w:r>
          </w:p>
        </w:tc>
        <w:tc>
          <w:tcPr>
            <w:tcW w:w="0" w:type="auto"/>
            <w:shd w:val="clear" w:color="auto" w:fill="auto"/>
            <w:hideMark/>
          </w:tcPr>
          <w:p w:rsidR="002F5F7F" w:rsidRPr="009D0B7D" w:rsidP="002F5F7F" w14:paraId="065DDCEF" w14:textId="77777777">
            <w:pPr>
              <w:jc w:val="center"/>
              <w:rPr>
                <w:color w:val="000000"/>
                <w:sz w:val="20"/>
              </w:rPr>
            </w:pPr>
            <w:r w:rsidRPr="009D0B7D">
              <w:rPr>
                <w:color w:val="000000"/>
                <w:sz w:val="20"/>
              </w:rPr>
              <w:t xml:space="preserve">1,000 </w:t>
            </w:r>
          </w:p>
        </w:tc>
        <w:tc>
          <w:tcPr>
            <w:tcW w:w="0" w:type="auto"/>
            <w:shd w:val="clear" w:color="auto" w:fill="auto"/>
            <w:hideMark/>
          </w:tcPr>
          <w:p w:rsidR="002F5F7F" w:rsidRPr="009D0B7D" w:rsidP="002F5F7F" w14:paraId="59F173E5" w14:textId="2FDC2F81">
            <w:pPr>
              <w:jc w:val="center"/>
              <w:rPr>
                <w:color w:val="000000"/>
                <w:sz w:val="20"/>
              </w:rPr>
            </w:pPr>
            <w:r w:rsidRPr="009D0B7D">
              <w:rPr>
                <w:color w:val="000000"/>
                <w:sz w:val="20"/>
              </w:rPr>
              <w:t>1,000</w:t>
            </w:r>
          </w:p>
        </w:tc>
        <w:tc>
          <w:tcPr>
            <w:tcW w:w="0" w:type="auto"/>
            <w:shd w:val="clear" w:color="auto" w:fill="auto"/>
            <w:hideMark/>
          </w:tcPr>
          <w:p w:rsidR="002F5F7F" w:rsidRPr="009D0B7D" w:rsidP="002F5F7F" w14:paraId="1EF80570" w14:textId="3B6FB7EC">
            <w:pPr>
              <w:jc w:val="center"/>
              <w:rPr>
                <w:color w:val="000000"/>
                <w:sz w:val="20"/>
              </w:rPr>
            </w:pPr>
            <w:r w:rsidRPr="009D0B7D">
              <w:rPr>
                <w:color w:val="000000"/>
                <w:sz w:val="20"/>
              </w:rPr>
              <w:t>0</w:t>
            </w:r>
          </w:p>
        </w:tc>
        <w:tc>
          <w:tcPr>
            <w:tcW w:w="0" w:type="auto"/>
            <w:shd w:val="clear" w:color="auto" w:fill="auto"/>
            <w:hideMark/>
          </w:tcPr>
          <w:p w:rsidR="002F5F7F" w:rsidRPr="009D0B7D" w:rsidP="002F5F7F" w14:paraId="2BF56D16" w14:textId="77777777">
            <w:pPr>
              <w:jc w:val="center"/>
              <w:rPr>
                <w:color w:val="000000"/>
                <w:sz w:val="20"/>
              </w:rPr>
            </w:pPr>
            <w:r w:rsidRPr="009D0B7D">
              <w:rPr>
                <w:color w:val="000000"/>
                <w:sz w:val="20"/>
              </w:rPr>
              <w:t>167</w:t>
            </w:r>
          </w:p>
        </w:tc>
        <w:tc>
          <w:tcPr>
            <w:tcW w:w="0" w:type="auto"/>
            <w:shd w:val="clear" w:color="auto" w:fill="auto"/>
            <w:hideMark/>
          </w:tcPr>
          <w:p w:rsidR="002F5F7F" w:rsidRPr="009D0B7D" w:rsidP="002F5F7F" w14:paraId="01669ED7" w14:textId="77777777">
            <w:pPr>
              <w:jc w:val="center"/>
              <w:rPr>
                <w:color w:val="000000"/>
                <w:sz w:val="20"/>
              </w:rPr>
            </w:pPr>
            <w:r w:rsidRPr="009D0B7D">
              <w:rPr>
                <w:color w:val="000000"/>
                <w:sz w:val="20"/>
              </w:rPr>
              <w:t>166.67</w:t>
            </w:r>
          </w:p>
        </w:tc>
        <w:tc>
          <w:tcPr>
            <w:tcW w:w="0" w:type="auto"/>
            <w:shd w:val="clear" w:color="auto" w:fill="auto"/>
            <w:hideMark/>
          </w:tcPr>
          <w:p w:rsidR="002F5F7F" w:rsidRPr="009D0B7D" w:rsidP="002F5F7F" w14:paraId="58E85A46" w14:textId="77777777">
            <w:pPr>
              <w:jc w:val="center"/>
              <w:rPr>
                <w:color w:val="000000"/>
                <w:sz w:val="20"/>
              </w:rPr>
            </w:pPr>
            <w:r w:rsidRPr="009D0B7D">
              <w:rPr>
                <w:color w:val="000000"/>
                <w:sz w:val="20"/>
              </w:rPr>
              <w:t>-0.33</w:t>
            </w:r>
          </w:p>
        </w:tc>
      </w:tr>
      <w:tr w14:paraId="231FDF17" w14:textId="77777777" w:rsidTr="00BE72F1">
        <w:tblPrEx>
          <w:tblW w:w="0" w:type="auto"/>
          <w:tblLook w:val="04A0"/>
        </w:tblPrEx>
        <w:trPr>
          <w:trHeight w:val="288"/>
        </w:trPr>
        <w:tc>
          <w:tcPr>
            <w:tcW w:w="0" w:type="auto"/>
            <w:gridSpan w:val="7"/>
            <w:shd w:val="clear" w:color="auto" w:fill="auto"/>
          </w:tcPr>
          <w:p w:rsidR="002F5F7F" w:rsidRPr="009D0B7D" w:rsidP="00BE72F1" w14:paraId="5045DC43" w14:textId="01365FD5">
            <w:pPr>
              <w:rPr>
                <w:color w:val="000000"/>
                <w:sz w:val="20"/>
              </w:rPr>
            </w:pPr>
            <w:r w:rsidRPr="008B5120">
              <w:rPr>
                <w:b/>
                <w:bCs/>
                <w:color w:val="000000" w:themeColor="text1"/>
                <w:sz w:val="20"/>
              </w:rPr>
              <w:t>214.329 Train approach warning provided by watchmen/lookouts</w:t>
            </w:r>
          </w:p>
        </w:tc>
      </w:tr>
      <w:tr w14:paraId="021F82B0" w14:textId="77777777" w:rsidTr="00BE72F1">
        <w:tblPrEx>
          <w:tblW w:w="0" w:type="auto"/>
          <w:tblLook w:val="04A0"/>
        </w:tblPrEx>
        <w:trPr>
          <w:trHeight w:val="288"/>
        </w:trPr>
        <w:tc>
          <w:tcPr>
            <w:tcW w:w="0" w:type="auto"/>
            <w:shd w:val="clear" w:color="auto" w:fill="auto"/>
          </w:tcPr>
          <w:p w:rsidR="002F5F7F" w:rsidRPr="009D0B7D" w:rsidP="002F5F7F" w14:paraId="678AA2A4" w14:textId="419792C3">
            <w:pPr>
              <w:rPr>
                <w:color w:val="000000"/>
                <w:sz w:val="20"/>
              </w:rPr>
            </w:pPr>
            <w:r w:rsidRPr="008B5120">
              <w:rPr>
                <w:color w:val="000000" w:themeColor="text1"/>
                <w:sz w:val="20"/>
              </w:rPr>
              <w:t>––(f) Written designation of watchmen/lookouts</w:t>
            </w:r>
          </w:p>
        </w:tc>
        <w:tc>
          <w:tcPr>
            <w:tcW w:w="0" w:type="auto"/>
            <w:shd w:val="clear" w:color="auto" w:fill="auto"/>
            <w:hideMark/>
          </w:tcPr>
          <w:p w:rsidR="002F5F7F" w:rsidRPr="009D0B7D" w:rsidP="002F5F7F" w14:paraId="4C8E5F3E" w14:textId="77777777">
            <w:pPr>
              <w:jc w:val="center"/>
              <w:rPr>
                <w:color w:val="000000"/>
                <w:sz w:val="20"/>
              </w:rPr>
            </w:pPr>
            <w:r w:rsidRPr="009D0B7D">
              <w:rPr>
                <w:color w:val="000000"/>
                <w:sz w:val="20"/>
              </w:rPr>
              <w:t xml:space="preserve">26,250 </w:t>
            </w:r>
          </w:p>
        </w:tc>
        <w:tc>
          <w:tcPr>
            <w:tcW w:w="0" w:type="auto"/>
            <w:shd w:val="clear" w:color="auto" w:fill="auto"/>
            <w:hideMark/>
          </w:tcPr>
          <w:p w:rsidR="002F5F7F" w:rsidRPr="009D0B7D" w:rsidP="002F5F7F" w14:paraId="0CE8BC6C" w14:textId="1E8FE8AC">
            <w:pPr>
              <w:jc w:val="center"/>
              <w:rPr>
                <w:color w:val="000000"/>
                <w:sz w:val="20"/>
              </w:rPr>
            </w:pPr>
            <w:r w:rsidRPr="009D0B7D">
              <w:rPr>
                <w:color w:val="000000"/>
                <w:sz w:val="20"/>
              </w:rPr>
              <w:t>26,250</w:t>
            </w:r>
          </w:p>
        </w:tc>
        <w:tc>
          <w:tcPr>
            <w:tcW w:w="0" w:type="auto"/>
            <w:shd w:val="clear" w:color="auto" w:fill="auto"/>
            <w:hideMark/>
          </w:tcPr>
          <w:p w:rsidR="002F5F7F" w:rsidRPr="009D0B7D" w:rsidP="002F5F7F" w14:paraId="5791281E" w14:textId="19FDCD8A">
            <w:pPr>
              <w:jc w:val="center"/>
              <w:rPr>
                <w:color w:val="000000"/>
                <w:sz w:val="20"/>
              </w:rPr>
            </w:pPr>
            <w:r w:rsidRPr="009D0B7D">
              <w:rPr>
                <w:color w:val="000000"/>
                <w:sz w:val="20"/>
              </w:rPr>
              <w:t>0</w:t>
            </w:r>
          </w:p>
        </w:tc>
        <w:tc>
          <w:tcPr>
            <w:tcW w:w="0" w:type="auto"/>
            <w:shd w:val="clear" w:color="auto" w:fill="auto"/>
            <w:hideMark/>
          </w:tcPr>
          <w:p w:rsidR="002F5F7F" w:rsidRPr="009D0B7D" w:rsidP="002F5F7F" w14:paraId="76BCD92B" w14:textId="77777777">
            <w:pPr>
              <w:jc w:val="center"/>
              <w:rPr>
                <w:color w:val="000000"/>
                <w:sz w:val="20"/>
              </w:rPr>
            </w:pPr>
            <w:r w:rsidRPr="009D0B7D">
              <w:rPr>
                <w:color w:val="000000"/>
                <w:sz w:val="20"/>
              </w:rPr>
              <w:t>219</w:t>
            </w:r>
          </w:p>
        </w:tc>
        <w:tc>
          <w:tcPr>
            <w:tcW w:w="0" w:type="auto"/>
            <w:shd w:val="clear" w:color="auto" w:fill="auto"/>
            <w:hideMark/>
          </w:tcPr>
          <w:p w:rsidR="002F5F7F" w:rsidRPr="009D0B7D" w:rsidP="002F5F7F" w14:paraId="45E43165" w14:textId="77777777">
            <w:pPr>
              <w:jc w:val="center"/>
              <w:rPr>
                <w:color w:val="000000"/>
                <w:sz w:val="20"/>
              </w:rPr>
            </w:pPr>
            <w:r w:rsidRPr="009D0B7D">
              <w:rPr>
                <w:color w:val="000000"/>
                <w:sz w:val="20"/>
              </w:rPr>
              <w:t>218.75</w:t>
            </w:r>
          </w:p>
        </w:tc>
        <w:tc>
          <w:tcPr>
            <w:tcW w:w="0" w:type="auto"/>
            <w:shd w:val="clear" w:color="auto" w:fill="auto"/>
            <w:hideMark/>
          </w:tcPr>
          <w:p w:rsidR="002F5F7F" w:rsidRPr="009D0B7D" w:rsidP="002F5F7F" w14:paraId="5E47C363" w14:textId="77777777">
            <w:pPr>
              <w:jc w:val="center"/>
              <w:rPr>
                <w:color w:val="000000"/>
                <w:sz w:val="20"/>
              </w:rPr>
            </w:pPr>
            <w:r w:rsidRPr="009D0B7D">
              <w:rPr>
                <w:color w:val="000000"/>
                <w:sz w:val="20"/>
              </w:rPr>
              <w:t>-0.25</w:t>
            </w:r>
          </w:p>
        </w:tc>
      </w:tr>
      <w:tr w14:paraId="78385CC0" w14:textId="77777777" w:rsidTr="00BE72F1">
        <w:tblPrEx>
          <w:tblW w:w="0" w:type="auto"/>
          <w:tblLook w:val="04A0"/>
        </w:tblPrEx>
        <w:trPr>
          <w:trHeight w:val="288"/>
        </w:trPr>
        <w:tc>
          <w:tcPr>
            <w:tcW w:w="0" w:type="auto"/>
            <w:gridSpan w:val="7"/>
            <w:shd w:val="clear" w:color="auto" w:fill="auto"/>
          </w:tcPr>
          <w:p w:rsidR="009A4EBB" w:rsidRPr="00BE72F1" w:rsidP="00BE72F1" w14:paraId="7429874C" w14:textId="33FA4402">
            <w:pPr>
              <w:rPr>
                <w:b/>
                <w:bCs/>
                <w:color w:val="000000"/>
                <w:sz w:val="20"/>
              </w:rPr>
            </w:pPr>
            <w:r w:rsidRPr="00BE72F1">
              <w:rPr>
                <w:b/>
                <w:bCs/>
                <w:color w:val="000000"/>
                <w:sz w:val="20"/>
              </w:rPr>
              <w:t>214.336 On-track safety procedures for certain roadway work groups and adjacent tracks</w:t>
            </w:r>
          </w:p>
        </w:tc>
      </w:tr>
      <w:tr w14:paraId="43E73960" w14:textId="77777777" w:rsidTr="00BE72F1">
        <w:tblPrEx>
          <w:tblW w:w="0" w:type="auto"/>
          <w:tblLook w:val="04A0"/>
        </w:tblPrEx>
        <w:trPr>
          <w:trHeight w:val="288"/>
        </w:trPr>
        <w:tc>
          <w:tcPr>
            <w:tcW w:w="0" w:type="auto"/>
            <w:shd w:val="clear" w:color="auto" w:fill="auto"/>
            <w:hideMark/>
          </w:tcPr>
          <w:p w:rsidR="0021106B" w:rsidRPr="009D0B7D" w:rsidP="0021106B" w14:paraId="0DE545A0" w14:textId="481C26CE">
            <w:pPr>
              <w:rPr>
                <w:color w:val="000000"/>
                <w:sz w:val="20"/>
              </w:rPr>
            </w:pPr>
            <w:r w:rsidRPr="009D0B7D">
              <w:rPr>
                <w:color w:val="000000"/>
                <w:sz w:val="20"/>
              </w:rPr>
              <w:t>—Procedures for adjacent track movements over 25 mph:  notifications/watchmen/ lookout warnings</w:t>
            </w:r>
          </w:p>
        </w:tc>
        <w:tc>
          <w:tcPr>
            <w:tcW w:w="0" w:type="auto"/>
            <w:shd w:val="clear" w:color="auto" w:fill="auto"/>
            <w:hideMark/>
          </w:tcPr>
          <w:p w:rsidR="002F5F7F" w:rsidRPr="009D0B7D" w:rsidP="002F5F7F" w14:paraId="2FACBAA2" w14:textId="77777777">
            <w:pPr>
              <w:jc w:val="center"/>
              <w:rPr>
                <w:color w:val="000000"/>
                <w:sz w:val="20"/>
              </w:rPr>
            </w:pPr>
            <w:r w:rsidRPr="009D0B7D">
              <w:rPr>
                <w:color w:val="000000"/>
                <w:sz w:val="20"/>
              </w:rPr>
              <w:t xml:space="preserve">10,000 </w:t>
            </w:r>
          </w:p>
        </w:tc>
        <w:tc>
          <w:tcPr>
            <w:tcW w:w="0" w:type="auto"/>
            <w:shd w:val="clear" w:color="auto" w:fill="auto"/>
            <w:hideMark/>
          </w:tcPr>
          <w:p w:rsidR="002F5F7F" w:rsidRPr="009D0B7D" w:rsidP="002F5F7F" w14:paraId="1080A97A" w14:textId="1FA075EA">
            <w:pPr>
              <w:jc w:val="center"/>
              <w:rPr>
                <w:color w:val="000000"/>
                <w:sz w:val="20"/>
              </w:rPr>
            </w:pPr>
            <w:r w:rsidRPr="009D0B7D">
              <w:rPr>
                <w:color w:val="000000"/>
                <w:sz w:val="20"/>
              </w:rPr>
              <w:t>0</w:t>
            </w:r>
          </w:p>
        </w:tc>
        <w:tc>
          <w:tcPr>
            <w:tcW w:w="0" w:type="auto"/>
            <w:shd w:val="clear" w:color="auto" w:fill="auto"/>
            <w:hideMark/>
          </w:tcPr>
          <w:p w:rsidR="002F5F7F" w:rsidRPr="009D0B7D" w:rsidP="002F5F7F" w14:paraId="32F271E1" w14:textId="3CD53BD0">
            <w:pPr>
              <w:jc w:val="center"/>
              <w:rPr>
                <w:color w:val="000000"/>
                <w:sz w:val="20"/>
              </w:rPr>
            </w:pPr>
            <w:r w:rsidRPr="009D0B7D">
              <w:rPr>
                <w:color w:val="000000"/>
                <w:sz w:val="20"/>
              </w:rPr>
              <w:t>-10,000</w:t>
            </w:r>
          </w:p>
        </w:tc>
        <w:tc>
          <w:tcPr>
            <w:tcW w:w="0" w:type="auto"/>
            <w:shd w:val="clear" w:color="auto" w:fill="auto"/>
            <w:hideMark/>
          </w:tcPr>
          <w:p w:rsidR="002F5F7F" w:rsidRPr="009D0B7D" w:rsidP="002F5F7F" w14:paraId="1A07A64C" w14:textId="77777777">
            <w:pPr>
              <w:jc w:val="center"/>
              <w:rPr>
                <w:color w:val="000000"/>
                <w:sz w:val="20"/>
              </w:rPr>
            </w:pPr>
            <w:r w:rsidRPr="009D0B7D">
              <w:rPr>
                <w:color w:val="000000"/>
                <w:sz w:val="20"/>
              </w:rPr>
              <w:t>14</w:t>
            </w:r>
          </w:p>
        </w:tc>
        <w:tc>
          <w:tcPr>
            <w:tcW w:w="0" w:type="auto"/>
            <w:shd w:val="clear" w:color="auto" w:fill="auto"/>
            <w:hideMark/>
          </w:tcPr>
          <w:p w:rsidR="002F5F7F" w:rsidRPr="009D0B7D" w:rsidP="002F5F7F" w14:paraId="3283781E" w14:textId="3F77E96F">
            <w:pPr>
              <w:jc w:val="center"/>
              <w:rPr>
                <w:color w:val="000000"/>
                <w:sz w:val="20"/>
              </w:rPr>
            </w:pPr>
            <w:r w:rsidRPr="009D0B7D">
              <w:rPr>
                <w:color w:val="000000"/>
                <w:sz w:val="20"/>
              </w:rPr>
              <w:t>0</w:t>
            </w:r>
          </w:p>
        </w:tc>
        <w:tc>
          <w:tcPr>
            <w:tcW w:w="0" w:type="auto"/>
            <w:shd w:val="clear" w:color="auto" w:fill="auto"/>
            <w:hideMark/>
          </w:tcPr>
          <w:p w:rsidR="002F5F7F" w:rsidRPr="009D0B7D" w:rsidP="002F5F7F" w14:paraId="78A3EDD0" w14:textId="13E6CC14">
            <w:pPr>
              <w:jc w:val="center"/>
              <w:rPr>
                <w:color w:val="000000"/>
                <w:sz w:val="20"/>
              </w:rPr>
            </w:pPr>
            <w:r w:rsidRPr="009D0B7D">
              <w:rPr>
                <w:color w:val="000000"/>
                <w:sz w:val="20"/>
              </w:rPr>
              <w:t>-14</w:t>
            </w:r>
          </w:p>
        </w:tc>
      </w:tr>
      <w:tr w14:paraId="3C8D9F58" w14:textId="77777777" w:rsidTr="00BE72F1">
        <w:tblPrEx>
          <w:tblW w:w="0" w:type="auto"/>
          <w:tblLook w:val="04A0"/>
        </w:tblPrEx>
        <w:trPr>
          <w:trHeight w:val="530"/>
        </w:trPr>
        <w:tc>
          <w:tcPr>
            <w:tcW w:w="0" w:type="auto"/>
            <w:shd w:val="clear" w:color="auto" w:fill="auto"/>
            <w:hideMark/>
          </w:tcPr>
          <w:p w:rsidR="002F5F7F" w:rsidRPr="009D0B7D" w:rsidP="002F5F7F" w14:paraId="1890F89C" w14:textId="405B2246">
            <w:pPr>
              <w:rPr>
                <w:color w:val="000000"/>
                <w:sz w:val="20"/>
              </w:rPr>
            </w:pPr>
            <w:r w:rsidRPr="009D0B7D">
              <w:rPr>
                <w:color w:val="000000"/>
                <w:sz w:val="20"/>
              </w:rPr>
              <w:t>—Procedures for adjacent track movements 25 mph or less: notifications/watchmen/lookout warnings.</w:t>
            </w:r>
          </w:p>
        </w:tc>
        <w:tc>
          <w:tcPr>
            <w:tcW w:w="0" w:type="auto"/>
            <w:shd w:val="clear" w:color="auto" w:fill="auto"/>
            <w:hideMark/>
          </w:tcPr>
          <w:p w:rsidR="002F5F7F" w:rsidRPr="009D0B7D" w:rsidP="002F5F7F" w14:paraId="0C9E3F42" w14:textId="77777777">
            <w:pPr>
              <w:jc w:val="center"/>
              <w:rPr>
                <w:color w:val="000000"/>
                <w:sz w:val="20"/>
              </w:rPr>
            </w:pPr>
            <w:r w:rsidRPr="009D0B7D">
              <w:rPr>
                <w:color w:val="000000"/>
                <w:sz w:val="20"/>
              </w:rPr>
              <w:t xml:space="preserve">3,000 </w:t>
            </w:r>
          </w:p>
        </w:tc>
        <w:tc>
          <w:tcPr>
            <w:tcW w:w="0" w:type="auto"/>
            <w:shd w:val="clear" w:color="auto" w:fill="auto"/>
            <w:hideMark/>
          </w:tcPr>
          <w:p w:rsidR="002F5F7F" w:rsidRPr="009D0B7D" w:rsidP="002F5F7F" w14:paraId="2DED7E80" w14:textId="4B8F8433">
            <w:pPr>
              <w:jc w:val="center"/>
              <w:rPr>
                <w:color w:val="000000"/>
                <w:sz w:val="20"/>
              </w:rPr>
            </w:pPr>
            <w:r w:rsidRPr="009D0B7D">
              <w:rPr>
                <w:color w:val="000000"/>
                <w:sz w:val="20"/>
              </w:rPr>
              <w:t>0</w:t>
            </w:r>
          </w:p>
        </w:tc>
        <w:tc>
          <w:tcPr>
            <w:tcW w:w="0" w:type="auto"/>
            <w:shd w:val="clear" w:color="auto" w:fill="auto"/>
            <w:hideMark/>
          </w:tcPr>
          <w:p w:rsidR="002F5F7F" w:rsidRPr="009D0B7D" w:rsidP="002F5F7F" w14:paraId="0B1ABED5" w14:textId="26C0B31B">
            <w:pPr>
              <w:jc w:val="center"/>
              <w:rPr>
                <w:color w:val="000000"/>
                <w:sz w:val="20"/>
              </w:rPr>
            </w:pPr>
            <w:r w:rsidRPr="009D0B7D">
              <w:rPr>
                <w:color w:val="000000"/>
                <w:sz w:val="20"/>
              </w:rPr>
              <w:t>-3,000</w:t>
            </w:r>
          </w:p>
        </w:tc>
        <w:tc>
          <w:tcPr>
            <w:tcW w:w="0" w:type="auto"/>
            <w:shd w:val="clear" w:color="auto" w:fill="auto"/>
            <w:hideMark/>
          </w:tcPr>
          <w:p w:rsidR="002F5F7F" w:rsidRPr="009D0B7D" w:rsidP="002F5F7F" w14:paraId="1C17AC0D" w14:textId="77777777">
            <w:pPr>
              <w:jc w:val="center"/>
              <w:rPr>
                <w:color w:val="000000"/>
                <w:sz w:val="20"/>
              </w:rPr>
            </w:pPr>
            <w:r w:rsidRPr="009D0B7D">
              <w:rPr>
                <w:color w:val="000000"/>
                <w:sz w:val="20"/>
              </w:rPr>
              <w:t>4</w:t>
            </w:r>
          </w:p>
        </w:tc>
        <w:tc>
          <w:tcPr>
            <w:tcW w:w="0" w:type="auto"/>
            <w:shd w:val="clear" w:color="auto" w:fill="auto"/>
            <w:hideMark/>
          </w:tcPr>
          <w:p w:rsidR="002F5F7F" w:rsidRPr="009D0B7D" w:rsidP="002F5F7F" w14:paraId="53302AD0" w14:textId="211B093D">
            <w:pPr>
              <w:jc w:val="center"/>
              <w:rPr>
                <w:color w:val="000000"/>
                <w:sz w:val="20"/>
              </w:rPr>
            </w:pPr>
            <w:r w:rsidRPr="009D0B7D">
              <w:rPr>
                <w:color w:val="000000"/>
                <w:sz w:val="20"/>
              </w:rPr>
              <w:t>0</w:t>
            </w:r>
          </w:p>
        </w:tc>
        <w:tc>
          <w:tcPr>
            <w:tcW w:w="0" w:type="auto"/>
            <w:shd w:val="clear" w:color="auto" w:fill="auto"/>
            <w:hideMark/>
          </w:tcPr>
          <w:p w:rsidR="002F5F7F" w:rsidRPr="009D0B7D" w:rsidP="002F5F7F" w14:paraId="79E76153" w14:textId="429CEA77">
            <w:pPr>
              <w:jc w:val="center"/>
              <w:rPr>
                <w:color w:val="000000"/>
                <w:sz w:val="20"/>
              </w:rPr>
            </w:pPr>
            <w:r w:rsidRPr="009D0B7D">
              <w:rPr>
                <w:color w:val="000000"/>
                <w:sz w:val="20"/>
              </w:rPr>
              <w:t>-4</w:t>
            </w:r>
          </w:p>
        </w:tc>
      </w:tr>
      <w:tr w14:paraId="7688F41B" w14:textId="77777777" w:rsidTr="00BE72F1">
        <w:tblPrEx>
          <w:tblW w:w="0" w:type="auto"/>
          <w:tblLook w:val="04A0"/>
        </w:tblPrEx>
        <w:trPr>
          <w:trHeight w:val="144"/>
        </w:trPr>
        <w:tc>
          <w:tcPr>
            <w:tcW w:w="0" w:type="auto"/>
            <w:gridSpan w:val="7"/>
            <w:shd w:val="clear" w:color="auto" w:fill="auto"/>
          </w:tcPr>
          <w:p w:rsidR="009A4EBB" w:rsidRPr="009D0B7D" w:rsidP="00BE72F1" w14:paraId="1B110211" w14:textId="72A4E069">
            <w:pPr>
              <w:rPr>
                <w:color w:val="000000"/>
                <w:sz w:val="20"/>
              </w:rPr>
            </w:pPr>
            <w:r w:rsidRPr="008B5120">
              <w:rPr>
                <w:b/>
                <w:bCs/>
                <w:color w:val="000000" w:themeColor="text1"/>
                <w:sz w:val="20"/>
              </w:rPr>
              <w:t>214.337 On- track safety procedures for lone workers</w:t>
            </w:r>
          </w:p>
        </w:tc>
      </w:tr>
      <w:tr w14:paraId="0B30B677" w14:textId="77777777" w:rsidTr="00BE72F1">
        <w:tblPrEx>
          <w:tblW w:w="0" w:type="auto"/>
          <w:tblLook w:val="04A0"/>
        </w:tblPrEx>
        <w:trPr>
          <w:trHeight w:val="288"/>
        </w:trPr>
        <w:tc>
          <w:tcPr>
            <w:tcW w:w="0" w:type="auto"/>
            <w:shd w:val="clear" w:color="auto" w:fill="auto"/>
            <w:hideMark/>
          </w:tcPr>
          <w:p w:rsidR="009A4EBB" w:rsidRPr="009D0B7D" w:rsidP="009A4EBB" w14:paraId="2026C5EB" w14:textId="2731E434">
            <w:pPr>
              <w:rPr>
                <w:color w:val="000000"/>
                <w:sz w:val="20"/>
              </w:rPr>
            </w:pPr>
            <w:r w:rsidRPr="008B5120">
              <w:rPr>
                <w:color w:val="000000" w:themeColor="text1"/>
                <w:sz w:val="20"/>
              </w:rPr>
              <w:t>—(f) written statements</w:t>
            </w:r>
          </w:p>
        </w:tc>
        <w:tc>
          <w:tcPr>
            <w:tcW w:w="0" w:type="auto"/>
            <w:shd w:val="clear" w:color="auto" w:fill="auto"/>
            <w:hideMark/>
          </w:tcPr>
          <w:p w:rsidR="009A4EBB" w:rsidRPr="009D0B7D" w:rsidP="009A4EBB" w14:paraId="0A837EC6" w14:textId="77777777">
            <w:pPr>
              <w:jc w:val="center"/>
              <w:rPr>
                <w:color w:val="000000"/>
                <w:sz w:val="20"/>
              </w:rPr>
            </w:pPr>
            <w:r w:rsidRPr="009D0B7D">
              <w:rPr>
                <w:color w:val="000000"/>
                <w:sz w:val="20"/>
              </w:rPr>
              <w:t xml:space="preserve">0 </w:t>
            </w:r>
          </w:p>
        </w:tc>
        <w:tc>
          <w:tcPr>
            <w:tcW w:w="0" w:type="auto"/>
            <w:shd w:val="clear" w:color="auto" w:fill="auto"/>
            <w:hideMark/>
          </w:tcPr>
          <w:p w:rsidR="009A4EBB" w:rsidRPr="009D0B7D" w:rsidP="009A4EBB" w14:paraId="71A32075" w14:textId="178A2C21">
            <w:pPr>
              <w:jc w:val="center"/>
              <w:rPr>
                <w:color w:val="000000"/>
                <w:sz w:val="20"/>
              </w:rPr>
            </w:pPr>
            <w:r w:rsidRPr="009D0B7D">
              <w:rPr>
                <w:color w:val="000000"/>
                <w:sz w:val="20"/>
              </w:rPr>
              <w:t>208,000</w:t>
            </w:r>
          </w:p>
        </w:tc>
        <w:tc>
          <w:tcPr>
            <w:tcW w:w="0" w:type="auto"/>
            <w:shd w:val="clear" w:color="auto" w:fill="auto"/>
            <w:hideMark/>
          </w:tcPr>
          <w:p w:rsidR="009A4EBB" w:rsidRPr="009D0B7D" w:rsidP="009A4EBB" w14:paraId="1A2120FE" w14:textId="3E6C9CF1">
            <w:pPr>
              <w:jc w:val="center"/>
              <w:rPr>
                <w:color w:val="000000"/>
                <w:sz w:val="20"/>
              </w:rPr>
            </w:pPr>
            <w:r w:rsidRPr="009D0B7D">
              <w:rPr>
                <w:color w:val="000000"/>
                <w:sz w:val="20"/>
              </w:rPr>
              <w:t>208,000</w:t>
            </w:r>
          </w:p>
        </w:tc>
        <w:tc>
          <w:tcPr>
            <w:tcW w:w="0" w:type="auto"/>
            <w:shd w:val="clear" w:color="auto" w:fill="auto"/>
            <w:hideMark/>
          </w:tcPr>
          <w:p w:rsidR="009A4EBB" w:rsidRPr="009D0B7D" w:rsidP="009A4EBB" w14:paraId="03FB66C0" w14:textId="77777777">
            <w:pPr>
              <w:jc w:val="center"/>
              <w:rPr>
                <w:color w:val="000000"/>
                <w:sz w:val="20"/>
              </w:rPr>
            </w:pPr>
            <w:r w:rsidRPr="009D0B7D">
              <w:rPr>
                <w:color w:val="000000"/>
                <w:sz w:val="20"/>
              </w:rPr>
              <w:t>0</w:t>
            </w:r>
          </w:p>
        </w:tc>
        <w:tc>
          <w:tcPr>
            <w:tcW w:w="0" w:type="auto"/>
            <w:shd w:val="clear" w:color="auto" w:fill="auto"/>
            <w:hideMark/>
          </w:tcPr>
          <w:p w:rsidR="009A4EBB" w:rsidRPr="009D0B7D" w:rsidP="009A4EBB" w14:paraId="5EA1893F" w14:textId="69FCFBD2">
            <w:pPr>
              <w:jc w:val="center"/>
              <w:rPr>
                <w:color w:val="000000"/>
                <w:sz w:val="20"/>
              </w:rPr>
            </w:pPr>
            <w:r w:rsidRPr="009D0B7D">
              <w:rPr>
                <w:color w:val="000000"/>
                <w:sz w:val="20"/>
              </w:rPr>
              <w:t>10,400</w:t>
            </w:r>
          </w:p>
        </w:tc>
        <w:tc>
          <w:tcPr>
            <w:tcW w:w="0" w:type="auto"/>
            <w:shd w:val="clear" w:color="auto" w:fill="auto"/>
            <w:hideMark/>
          </w:tcPr>
          <w:p w:rsidR="009A4EBB" w:rsidRPr="009D0B7D" w:rsidP="009A4EBB" w14:paraId="761B2A3F" w14:textId="443C6A41">
            <w:pPr>
              <w:jc w:val="center"/>
              <w:rPr>
                <w:color w:val="000000"/>
                <w:sz w:val="20"/>
              </w:rPr>
            </w:pPr>
            <w:r w:rsidRPr="009D0B7D">
              <w:rPr>
                <w:color w:val="000000"/>
                <w:sz w:val="20"/>
              </w:rPr>
              <w:t>10,400</w:t>
            </w:r>
          </w:p>
        </w:tc>
      </w:tr>
      <w:tr w14:paraId="2F6162A3" w14:textId="77777777" w:rsidTr="00BE72F1">
        <w:tblPrEx>
          <w:tblW w:w="0" w:type="auto"/>
          <w:tblLook w:val="04A0"/>
        </w:tblPrEx>
        <w:trPr>
          <w:trHeight w:val="288"/>
        </w:trPr>
        <w:tc>
          <w:tcPr>
            <w:tcW w:w="0" w:type="auto"/>
            <w:gridSpan w:val="7"/>
            <w:shd w:val="clear" w:color="auto" w:fill="auto"/>
          </w:tcPr>
          <w:p w:rsidR="009A4EBB" w:rsidRPr="00BE72F1" w:rsidP="00BE72F1" w14:paraId="0AC47FA4" w14:textId="196035C0">
            <w:pPr>
              <w:rPr>
                <w:b/>
                <w:bCs/>
                <w:color w:val="000000"/>
                <w:sz w:val="20"/>
              </w:rPr>
            </w:pPr>
            <w:r w:rsidRPr="00BE72F1">
              <w:rPr>
                <w:b/>
                <w:bCs/>
                <w:color w:val="000000" w:themeColor="text1"/>
                <w:sz w:val="20"/>
              </w:rPr>
              <w:t>214.339 Audible warning from trains</w:t>
            </w:r>
          </w:p>
        </w:tc>
      </w:tr>
      <w:tr w14:paraId="631A32CA" w14:textId="77777777" w:rsidTr="00BE72F1">
        <w:tblPrEx>
          <w:tblW w:w="0" w:type="auto"/>
          <w:tblLook w:val="04A0"/>
        </w:tblPrEx>
        <w:trPr>
          <w:trHeight w:val="432"/>
        </w:trPr>
        <w:tc>
          <w:tcPr>
            <w:tcW w:w="0" w:type="auto"/>
            <w:shd w:val="clear" w:color="auto" w:fill="auto"/>
            <w:hideMark/>
          </w:tcPr>
          <w:p w:rsidR="009A4EBB" w:rsidP="009A4EBB" w14:paraId="374D48E3" w14:textId="77777777">
            <w:pPr>
              <w:rPr>
                <w:color w:val="000000"/>
                <w:sz w:val="20"/>
              </w:rPr>
            </w:pPr>
            <w:r w:rsidRPr="009D0B7D">
              <w:rPr>
                <w:color w:val="000000"/>
                <w:sz w:val="20"/>
              </w:rPr>
              <w:t>—</w:t>
            </w:r>
            <w:r>
              <w:rPr>
                <w:color w:val="000000"/>
                <w:sz w:val="20"/>
              </w:rPr>
              <w:t>(a)</w:t>
            </w:r>
            <w:r w:rsidRPr="009D0B7D">
              <w:rPr>
                <w:color w:val="000000"/>
                <w:sz w:val="20"/>
              </w:rPr>
              <w:t xml:space="preserve"> </w:t>
            </w:r>
            <w:r>
              <w:rPr>
                <w:color w:val="000000"/>
                <w:sz w:val="20"/>
              </w:rPr>
              <w:t>W</w:t>
            </w:r>
            <w:r w:rsidRPr="009D0B7D">
              <w:rPr>
                <w:color w:val="000000"/>
                <w:sz w:val="20"/>
              </w:rPr>
              <w:t>ritten procedures that prescribe effective requirements for audible warning by horn and/or bells for trains</w:t>
            </w:r>
          </w:p>
          <w:p w:rsidR="0021106B" w:rsidRPr="00BE72F1" w:rsidP="009A4EBB" w14:paraId="66D4A535" w14:textId="173082EE">
            <w:pPr>
              <w:rPr>
                <w:i/>
                <w:iCs/>
                <w:color w:val="000000"/>
                <w:sz w:val="20"/>
              </w:rPr>
            </w:pPr>
            <w:r w:rsidRPr="00BE72F1">
              <w:rPr>
                <w:i/>
                <w:iCs/>
                <w:color w:val="000000"/>
                <w:sz w:val="20"/>
              </w:rPr>
              <w:t>Note: The burden for this requirement is included under 214.307</w:t>
            </w:r>
          </w:p>
        </w:tc>
        <w:tc>
          <w:tcPr>
            <w:tcW w:w="0" w:type="auto"/>
            <w:shd w:val="clear" w:color="auto" w:fill="auto"/>
            <w:hideMark/>
          </w:tcPr>
          <w:p w:rsidR="009A4EBB" w:rsidRPr="009D0B7D" w:rsidP="009A4EBB" w14:paraId="06D2C204" w14:textId="77777777">
            <w:pPr>
              <w:jc w:val="center"/>
              <w:rPr>
                <w:color w:val="000000"/>
                <w:sz w:val="20"/>
              </w:rPr>
            </w:pPr>
            <w:r w:rsidRPr="009D0B7D">
              <w:rPr>
                <w:color w:val="000000"/>
                <w:sz w:val="20"/>
              </w:rPr>
              <w:t xml:space="preserve">19 </w:t>
            </w:r>
          </w:p>
        </w:tc>
        <w:tc>
          <w:tcPr>
            <w:tcW w:w="0" w:type="auto"/>
            <w:shd w:val="clear" w:color="auto" w:fill="auto"/>
            <w:hideMark/>
          </w:tcPr>
          <w:p w:rsidR="009A4EBB" w:rsidRPr="009D0B7D" w:rsidP="009A4EBB" w14:paraId="5E69CC2C" w14:textId="78EA340C">
            <w:pPr>
              <w:jc w:val="center"/>
              <w:rPr>
                <w:color w:val="000000"/>
                <w:sz w:val="20"/>
              </w:rPr>
            </w:pPr>
            <w:r w:rsidRPr="009D0B7D">
              <w:rPr>
                <w:color w:val="000000"/>
                <w:sz w:val="20"/>
              </w:rPr>
              <w:t>0</w:t>
            </w:r>
          </w:p>
        </w:tc>
        <w:tc>
          <w:tcPr>
            <w:tcW w:w="0" w:type="auto"/>
            <w:shd w:val="clear" w:color="auto" w:fill="auto"/>
            <w:hideMark/>
          </w:tcPr>
          <w:p w:rsidR="009A4EBB" w:rsidRPr="009D0B7D" w:rsidP="009A4EBB" w14:paraId="1BCAA115" w14:textId="4D2C3CF1">
            <w:pPr>
              <w:jc w:val="center"/>
              <w:rPr>
                <w:color w:val="000000"/>
                <w:sz w:val="20"/>
              </w:rPr>
            </w:pPr>
            <w:r w:rsidRPr="009D0B7D">
              <w:rPr>
                <w:color w:val="000000"/>
                <w:sz w:val="20"/>
              </w:rPr>
              <w:t>-19</w:t>
            </w:r>
          </w:p>
        </w:tc>
        <w:tc>
          <w:tcPr>
            <w:tcW w:w="0" w:type="auto"/>
            <w:shd w:val="clear" w:color="auto" w:fill="auto"/>
            <w:hideMark/>
          </w:tcPr>
          <w:p w:rsidR="009A4EBB" w:rsidRPr="009D0B7D" w:rsidP="009A4EBB" w14:paraId="47926816" w14:textId="77777777">
            <w:pPr>
              <w:jc w:val="center"/>
              <w:rPr>
                <w:color w:val="000000"/>
                <w:sz w:val="20"/>
              </w:rPr>
            </w:pPr>
            <w:r w:rsidRPr="009D0B7D">
              <w:rPr>
                <w:color w:val="000000"/>
                <w:sz w:val="20"/>
              </w:rPr>
              <w:t>76</w:t>
            </w:r>
          </w:p>
        </w:tc>
        <w:tc>
          <w:tcPr>
            <w:tcW w:w="0" w:type="auto"/>
            <w:shd w:val="clear" w:color="auto" w:fill="auto"/>
            <w:hideMark/>
          </w:tcPr>
          <w:p w:rsidR="009A4EBB" w:rsidRPr="009D0B7D" w:rsidP="009A4EBB" w14:paraId="56AFFC71" w14:textId="68137837">
            <w:pPr>
              <w:jc w:val="center"/>
              <w:rPr>
                <w:color w:val="000000"/>
                <w:sz w:val="20"/>
              </w:rPr>
            </w:pPr>
            <w:r w:rsidRPr="009D0B7D">
              <w:rPr>
                <w:color w:val="000000"/>
                <w:sz w:val="20"/>
              </w:rPr>
              <w:t>0</w:t>
            </w:r>
          </w:p>
        </w:tc>
        <w:tc>
          <w:tcPr>
            <w:tcW w:w="0" w:type="auto"/>
            <w:shd w:val="clear" w:color="auto" w:fill="auto"/>
            <w:hideMark/>
          </w:tcPr>
          <w:p w:rsidR="009A4EBB" w:rsidRPr="009D0B7D" w:rsidP="009A4EBB" w14:paraId="38745CD5" w14:textId="0405648B">
            <w:pPr>
              <w:jc w:val="center"/>
              <w:rPr>
                <w:color w:val="000000"/>
                <w:sz w:val="20"/>
              </w:rPr>
            </w:pPr>
            <w:r w:rsidRPr="009D0B7D">
              <w:rPr>
                <w:color w:val="000000"/>
                <w:sz w:val="20"/>
              </w:rPr>
              <w:t>-76</w:t>
            </w:r>
          </w:p>
        </w:tc>
      </w:tr>
      <w:tr w14:paraId="066498BE" w14:textId="77777777" w:rsidTr="00BE72F1">
        <w:tblPrEx>
          <w:tblW w:w="0" w:type="auto"/>
          <w:tblLook w:val="04A0"/>
        </w:tblPrEx>
        <w:trPr>
          <w:trHeight w:val="288"/>
        </w:trPr>
        <w:tc>
          <w:tcPr>
            <w:tcW w:w="0" w:type="auto"/>
            <w:gridSpan w:val="7"/>
            <w:shd w:val="clear" w:color="auto" w:fill="auto"/>
          </w:tcPr>
          <w:p w:rsidR="009A4EBB" w:rsidRPr="00BE72F1" w:rsidP="00BE72F1" w14:paraId="12EF6E3B" w14:textId="1BC9FB55">
            <w:pPr>
              <w:rPr>
                <w:b/>
                <w:bCs/>
                <w:color w:val="000000"/>
                <w:sz w:val="20"/>
              </w:rPr>
            </w:pPr>
            <w:r w:rsidRPr="00BE72F1">
              <w:rPr>
                <w:b/>
                <w:bCs/>
                <w:color w:val="000000"/>
                <w:sz w:val="20"/>
              </w:rPr>
              <w:t>214.343 Training and qualification</w:t>
            </w:r>
          </w:p>
        </w:tc>
      </w:tr>
      <w:tr w14:paraId="4FEE5849" w14:textId="77777777" w:rsidTr="00BE72F1">
        <w:tblPrEx>
          <w:tblW w:w="0" w:type="auto"/>
          <w:tblLook w:val="04A0"/>
        </w:tblPrEx>
        <w:trPr>
          <w:trHeight w:val="432"/>
        </w:trPr>
        <w:tc>
          <w:tcPr>
            <w:tcW w:w="0" w:type="auto"/>
            <w:shd w:val="clear" w:color="auto" w:fill="auto"/>
          </w:tcPr>
          <w:p w:rsidR="009A4EBB" w:rsidRPr="009D0B7D" w:rsidP="009A4EBB" w14:paraId="7F1B604C" w14:textId="1A30D64A">
            <w:pPr>
              <w:rPr>
                <w:color w:val="000000"/>
                <w:sz w:val="20"/>
              </w:rPr>
            </w:pPr>
            <w:r w:rsidRPr="008B5120">
              <w:rPr>
                <w:color w:val="000000" w:themeColor="text1"/>
                <w:sz w:val="20"/>
              </w:rPr>
              <w:t>214.343 through 214.357—Annual training for all roadway workers—Records of training</w:t>
            </w:r>
          </w:p>
        </w:tc>
        <w:tc>
          <w:tcPr>
            <w:tcW w:w="0" w:type="auto"/>
            <w:shd w:val="clear" w:color="auto" w:fill="auto"/>
            <w:hideMark/>
          </w:tcPr>
          <w:p w:rsidR="009A4EBB" w:rsidRPr="009D0B7D" w:rsidP="009A4EBB" w14:paraId="584A398C" w14:textId="77777777">
            <w:pPr>
              <w:jc w:val="center"/>
              <w:rPr>
                <w:color w:val="000000"/>
                <w:sz w:val="20"/>
              </w:rPr>
            </w:pPr>
            <w:r w:rsidRPr="009D0B7D">
              <w:rPr>
                <w:color w:val="000000"/>
                <w:sz w:val="20"/>
              </w:rPr>
              <w:t xml:space="preserve">50,000 </w:t>
            </w:r>
          </w:p>
        </w:tc>
        <w:tc>
          <w:tcPr>
            <w:tcW w:w="0" w:type="auto"/>
            <w:shd w:val="clear" w:color="auto" w:fill="auto"/>
            <w:hideMark/>
          </w:tcPr>
          <w:p w:rsidR="009A4EBB" w:rsidRPr="009D0B7D" w:rsidP="009A4EBB" w14:paraId="328E861A" w14:textId="1071A0A1">
            <w:pPr>
              <w:jc w:val="center"/>
              <w:rPr>
                <w:color w:val="000000"/>
                <w:sz w:val="20"/>
              </w:rPr>
            </w:pPr>
            <w:r w:rsidRPr="009D0B7D">
              <w:rPr>
                <w:color w:val="000000"/>
                <w:sz w:val="20"/>
              </w:rPr>
              <w:t>43,000</w:t>
            </w:r>
          </w:p>
        </w:tc>
        <w:tc>
          <w:tcPr>
            <w:tcW w:w="0" w:type="auto"/>
            <w:shd w:val="clear" w:color="auto" w:fill="auto"/>
            <w:hideMark/>
          </w:tcPr>
          <w:p w:rsidR="009A4EBB" w:rsidRPr="009D0B7D" w:rsidP="009A4EBB" w14:paraId="20BB6FE9" w14:textId="1000D599">
            <w:pPr>
              <w:jc w:val="center"/>
              <w:rPr>
                <w:color w:val="000000"/>
                <w:sz w:val="20"/>
              </w:rPr>
            </w:pPr>
            <w:r w:rsidRPr="009D0B7D">
              <w:rPr>
                <w:color w:val="000000"/>
                <w:sz w:val="20"/>
              </w:rPr>
              <w:t>-7,000</w:t>
            </w:r>
          </w:p>
        </w:tc>
        <w:tc>
          <w:tcPr>
            <w:tcW w:w="0" w:type="auto"/>
            <w:shd w:val="clear" w:color="auto" w:fill="auto"/>
            <w:hideMark/>
          </w:tcPr>
          <w:p w:rsidR="009A4EBB" w:rsidRPr="009D0B7D" w:rsidP="009A4EBB" w14:paraId="51C0F6AA" w14:textId="77777777">
            <w:pPr>
              <w:jc w:val="center"/>
              <w:rPr>
                <w:color w:val="000000"/>
                <w:sz w:val="20"/>
              </w:rPr>
            </w:pPr>
            <w:r w:rsidRPr="009D0B7D">
              <w:rPr>
                <w:color w:val="000000"/>
                <w:sz w:val="20"/>
              </w:rPr>
              <w:t>1,667</w:t>
            </w:r>
          </w:p>
        </w:tc>
        <w:tc>
          <w:tcPr>
            <w:tcW w:w="0" w:type="auto"/>
            <w:shd w:val="clear" w:color="auto" w:fill="auto"/>
            <w:hideMark/>
          </w:tcPr>
          <w:p w:rsidR="009A4EBB" w:rsidRPr="009D0B7D" w:rsidP="009A4EBB" w14:paraId="72C3BA5C" w14:textId="77777777">
            <w:pPr>
              <w:jc w:val="center"/>
              <w:rPr>
                <w:color w:val="000000"/>
                <w:sz w:val="20"/>
              </w:rPr>
            </w:pPr>
            <w:r w:rsidRPr="009D0B7D">
              <w:rPr>
                <w:color w:val="000000"/>
                <w:sz w:val="20"/>
              </w:rPr>
              <w:t>1,433.33</w:t>
            </w:r>
          </w:p>
        </w:tc>
        <w:tc>
          <w:tcPr>
            <w:tcW w:w="0" w:type="auto"/>
            <w:shd w:val="clear" w:color="auto" w:fill="auto"/>
            <w:hideMark/>
          </w:tcPr>
          <w:p w:rsidR="009A4EBB" w:rsidRPr="009D0B7D" w:rsidP="009A4EBB" w14:paraId="59D15D1F" w14:textId="77777777">
            <w:pPr>
              <w:jc w:val="center"/>
              <w:rPr>
                <w:color w:val="000000"/>
                <w:sz w:val="20"/>
              </w:rPr>
            </w:pPr>
            <w:r w:rsidRPr="009D0B7D">
              <w:rPr>
                <w:color w:val="000000"/>
                <w:sz w:val="20"/>
              </w:rPr>
              <w:t>-233.67</w:t>
            </w:r>
          </w:p>
        </w:tc>
      </w:tr>
      <w:tr w14:paraId="55CF8508" w14:textId="77777777" w:rsidTr="00BE72F1">
        <w:tblPrEx>
          <w:tblW w:w="0" w:type="auto"/>
          <w:tblLook w:val="04A0"/>
        </w:tblPrEx>
        <w:trPr>
          <w:trHeight w:val="288"/>
        </w:trPr>
        <w:tc>
          <w:tcPr>
            <w:tcW w:w="0" w:type="auto"/>
            <w:gridSpan w:val="7"/>
            <w:shd w:val="clear" w:color="auto" w:fill="auto"/>
          </w:tcPr>
          <w:p w:rsidR="009A4EBB" w:rsidRPr="009D0B7D" w:rsidP="00BE72F1" w14:paraId="5CA58AED" w14:textId="0EDA5B38">
            <w:pPr>
              <w:rPr>
                <w:color w:val="000000"/>
                <w:sz w:val="20"/>
              </w:rPr>
            </w:pPr>
            <w:r w:rsidRPr="008B5120">
              <w:rPr>
                <w:b/>
                <w:bCs/>
                <w:color w:val="000000" w:themeColor="text1"/>
                <w:sz w:val="20"/>
              </w:rPr>
              <w:t>214.503 Good-faith challenges; procedures for notification and resolution</w:t>
            </w:r>
          </w:p>
        </w:tc>
      </w:tr>
      <w:tr w14:paraId="08744150" w14:textId="77777777" w:rsidTr="00BE72F1">
        <w:tblPrEx>
          <w:tblW w:w="0" w:type="auto"/>
          <w:tblLook w:val="04A0"/>
        </w:tblPrEx>
        <w:trPr>
          <w:trHeight w:val="510"/>
        </w:trPr>
        <w:tc>
          <w:tcPr>
            <w:tcW w:w="0" w:type="auto"/>
            <w:shd w:val="clear" w:color="auto" w:fill="auto"/>
          </w:tcPr>
          <w:p w:rsidR="005E2477" w:rsidRPr="009D0B7D" w:rsidP="005E2477" w14:paraId="05BDC330" w14:textId="1E96DBDB">
            <w:pPr>
              <w:rPr>
                <w:color w:val="000000"/>
                <w:sz w:val="20"/>
              </w:rPr>
            </w:pPr>
            <w:r w:rsidRPr="008B5120">
              <w:rPr>
                <w:color w:val="000000" w:themeColor="text1"/>
                <w:sz w:val="20"/>
              </w:rPr>
              <w:t xml:space="preserve">—(c) Written procedures for resolution of good faith challenges. </w:t>
            </w:r>
          </w:p>
        </w:tc>
        <w:tc>
          <w:tcPr>
            <w:tcW w:w="0" w:type="auto"/>
            <w:shd w:val="clear" w:color="auto" w:fill="auto"/>
            <w:hideMark/>
          </w:tcPr>
          <w:p w:rsidR="005E2477" w:rsidRPr="009D0B7D" w:rsidP="005E2477" w14:paraId="5BF5B3AB" w14:textId="77777777">
            <w:pPr>
              <w:jc w:val="center"/>
              <w:rPr>
                <w:color w:val="000000"/>
                <w:sz w:val="20"/>
              </w:rPr>
            </w:pPr>
            <w:r w:rsidRPr="009D0B7D">
              <w:rPr>
                <w:color w:val="000000"/>
                <w:sz w:val="20"/>
              </w:rPr>
              <w:t xml:space="preserve">125 </w:t>
            </w:r>
          </w:p>
        </w:tc>
        <w:tc>
          <w:tcPr>
            <w:tcW w:w="0" w:type="auto"/>
            <w:shd w:val="clear" w:color="auto" w:fill="auto"/>
            <w:hideMark/>
          </w:tcPr>
          <w:p w:rsidR="005E2477" w:rsidRPr="009D0B7D" w:rsidP="005E2477" w14:paraId="7BFA9FE7" w14:textId="24B463CE">
            <w:pPr>
              <w:jc w:val="center"/>
              <w:rPr>
                <w:color w:val="000000"/>
                <w:sz w:val="20"/>
              </w:rPr>
            </w:pPr>
            <w:r w:rsidRPr="009D0B7D">
              <w:rPr>
                <w:color w:val="000000"/>
                <w:sz w:val="20"/>
              </w:rPr>
              <w:t>2</w:t>
            </w:r>
          </w:p>
        </w:tc>
        <w:tc>
          <w:tcPr>
            <w:tcW w:w="0" w:type="auto"/>
            <w:shd w:val="clear" w:color="auto" w:fill="auto"/>
            <w:hideMark/>
          </w:tcPr>
          <w:p w:rsidR="005E2477" w:rsidRPr="009D0B7D" w:rsidP="005E2477" w14:paraId="58D559A0" w14:textId="7D2319D6">
            <w:pPr>
              <w:jc w:val="center"/>
              <w:rPr>
                <w:color w:val="000000"/>
                <w:sz w:val="20"/>
              </w:rPr>
            </w:pPr>
            <w:r w:rsidRPr="009D0B7D">
              <w:rPr>
                <w:color w:val="000000"/>
                <w:sz w:val="20"/>
              </w:rPr>
              <w:t>-123</w:t>
            </w:r>
          </w:p>
        </w:tc>
        <w:tc>
          <w:tcPr>
            <w:tcW w:w="0" w:type="auto"/>
            <w:shd w:val="clear" w:color="auto" w:fill="auto"/>
            <w:hideMark/>
          </w:tcPr>
          <w:p w:rsidR="005E2477" w:rsidRPr="009D0B7D" w:rsidP="005E2477" w14:paraId="0BDC40F2" w14:textId="77777777">
            <w:pPr>
              <w:jc w:val="center"/>
              <w:rPr>
                <w:color w:val="000000"/>
                <w:sz w:val="20"/>
              </w:rPr>
            </w:pPr>
            <w:r w:rsidRPr="009D0B7D">
              <w:rPr>
                <w:color w:val="000000"/>
                <w:sz w:val="20"/>
              </w:rPr>
              <w:t>21</w:t>
            </w:r>
          </w:p>
        </w:tc>
        <w:tc>
          <w:tcPr>
            <w:tcW w:w="0" w:type="auto"/>
            <w:shd w:val="clear" w:color="auto" w:fill="auto"/>
            <w:hideMark/>
          </w:tcPr>
          <w:p w:rsidR="005E2477" w:rsidRPr="009D0B7D" w:rsidP="005E2477" w14:paraId="1BB43405" w14:textId="2AD8C850">
            <w:pPr>
              <w:jc w:val="center"/>
              <w:rPr>
                <w:color w:val="000000"/>
                <w:sz w:val="20"/>
              </w:rPr>
            </w:pPr>
            <w:r w:rsidRPr="009D0B7D">
              <w:rPr>
                <w:color w:val="000000"/>
                <w:sz w:val="20"/>
              </w:rPr>
              <w:t>4</w:t>
            </w:r>
          </w:p>
        </w:tc>
        <w:tc>
          <w:tcPr>
            <w:tcW w:w="0" w:type="auto"/>
            <w:shd w:val="clear" w:color="auto" w:fill="auto"/>
            <w:hideMark/>
          </w:tcPr>
          <w:p w:rsidR="005E2477" w:rsidRPr="009D0B7D" w:rsidP="005E2477" w14:paraId="6B3C6ED1" w14:textId="5C9DC28A">
            <w:pPr>
              <w:jc w:val="center"/>
              <w:rPr>
                <w:color w:val="000000"/>
                <w:sz w:val="20"/>
              </w:rPr>
            </w:pPr>
            <w:r w:rsidRPr="009D0B7D">
              <w:rPr>
                <w:color w:val="000000"/>
                <w:sz w:val="20"/>
              </w:rPr>
              <w:t>-17</w:t>
            </w:r>
          </w:p>
        </w:tc>
      </w:tr>
      <w:tr w14:paraId="5647CF63" w14:textId="77777777" w:rsidTr="009D0B7D">
        <w:tblPrEx>
          <w:tblW w:w="0" w:type="auto"/>
          <w:tblLook w:val="04A0"/>
        </w:tblPrEx>
        <w:trPr>
          <w:trHeight w:val="300"/>
        </w:trPr>
        <w:tc>
          <w:tcPr>
            <w:tcW w:w="0" w:type="auto"/>
            <w:shd w:val="clear" w:color="auto" w:fill="auto"/>
            <w:hideMark/>
          </w:tcPr>
          <w:p w:rsidR="005E2477" w:rsidRPr="009D0B7D" w:rsidP="005E2477" w14:paraId="6EFA576D" w14:textId="38991D47">
            <w:pPr>
              <w:rPr>
                <w:color w:val="000000"/>
                <w:sz w:val="20"/>
              </w:rPr>
            </w:pPr>
            <w:r w:rsidRPr="009D0B7D">
              <w:rPr>
                <w:color w:val="000000"/>
                <w:sz w:val="20"/>
              </w:rPr>
              <w:t>– Resolution procedures.</w:t>
            </w:r>
            <w:r>
              <w:rPr>
                <w:color w:val="000000"/>
                <w:sz w:val="20"/>
              </w:rPr>
              <w:t xml:space="preserve"> (Included above)</w:t>
            </w:r>
          </w:p>
        </w:tc>
        <w:tc>
          <w:tcPr>
            <w:tcW w:w="0" w:type="auto"/>
            <w:shd w:val="clear" w:color="auto" w:fill="auto"/>
            <w:hideMark/>
          </w:tcPr>
          <w:p w:rsidR="005E2477" w:rsidRPr="009D0B7D" w:rsidP="005E2477" w14:paraId="14F8E7BD" w14:textId="77777777">
            <w:pPr>
              <w:jc w:val="center"/>
              <w:rPr>
                <w:color w:val="000000"/>
                <w:sz w:val="20"/>
              </w:rPr>
            </w:pPr>
            <w:r w:rsidRPr="009D0B7D">
              <w:rPr>
                <w:color w:val="000000"/>
                <w:sz w:val="20"/>
              </w:rPr>
              <w:t xml:space="preserve">5 </w:t>
            </w:r>
          </w:p>
        </w:tc>
        <w:tc>
          <w:tcPr>
            <w:tcW w:w="0" w:type="auto"/>
            <w:shd w:val="clear" w:color="auto" w:fill="auto"/>
            <w:hideMark/>
          </w:tcPr>
          <w:p w:rsidR="005E2477" w:rsidRPr="009D0B7D" w:rsidP="005E2477" w14:paraId="2BDEE9F2" w14:textId="25C32A0A">
            <w:pPr>
              <w:jc w:val="center"/>
              <w:rPr>
                <w:color w:val="000000"/>
                <w:sz w:val="20"/>
              </w:rPr>
            </w:pPr>
            <w:r w:rsidRPr="009D0B7D">
              <w:rPr>
                <w:color w:val="000000"/>
                <w:sz w:val="20"/>
              </w:rPr>
              <w:t>0</w:t>
            </w:r>
          </w:p>
        </w:tc>
        <w:tc>
          <w:tcPr>
            <w:tcW w:w="0" w:type="auto"/>
            <w:shd w:val="clear" w:color="auto" w:fill="auto"/>
            <w:hideMark/>
          </w:tcPr>
          <w:p w:rsidR="005E2477" w:rsidRPr="009D0B7D" w:rsidP="005E2477" w14:paraId="21C1A9CE" w14:textId="1682F511">
            <w:pPr>
              <w:jc w:val="center"/>
              <w:rPr>
                <w:color w:val="000000"/>
                <w:sz w:val="20"/>
              </w:rPr>
            </w:pPr>
            <w:r w:rsidRPr="009D0B7D">
              <w:rPr>
                <w:color w:val="000000"/>
                <w:sz w:val="20"/>
              </w:rPr>
              <w:t>-5</w:t>
            </w:r>
          </w:p>
        </w:tc>
        <w:tc>
          <w:tcPr>
            <w:tcW w:w="0" w:type="auto"/>
            <w:shd w:val="clear" w:color="auto" w:fill="auto"/>
            <w:hideMark/>
          </w:tcPr>
          <w:p w:rsidR="005E2477" w:rsidRPr="009D0B7D" w:rsidP="005E2477" w14:paraId="1D9C02DA" w14:textId="77777777">
            <w:pPr>
              <w:jc w:val="center"/>
              <w:rPr>
                <w:color w:val="000000"/>
                <w:sz w:val="20"/>
              </w:rPr>
            </w:pPr>
            <w:r w:rsidRPr="009D0B7D">
              <w:rPr>
                <w:color w:val="000000"/>
                <w:sz w:val="20"/>
              </w:rPr>
              <w:t>10</w:t>
            </w:r>
          </w:p>
        </w:tc>
        <w:tc>
          <w:tcPr>
            <w:tcW w:w="0" w:type="auto"/>
            <w:shd w:val="clear" w:color="auto" w:fill="auto"/>
            <w:hideMark/>
          </w:tcPr>
          <w:p w:rsidR="005E2477" w:rsidRPr="009D0B7D" w:rsidP="005E2477" w14:paraId="052635D2" w14:textId="47C396F3">
            <w:pPr>
              <w:jc w:val="center"/>
              <w:rPr>
                <w:color w:val="000000"/>
                <w:sz w:val="20"/>
              </w:rPr>
            </w:pPr>
            <w:r w:rsidRPr="009D0B7D">
              <w:rPr>
                <w:color w:val="000000"/>
                <w:sz w:val="20"/>
              </w:rPr>
              <w:t>0</w:t>
            </w:r>
          </w:p>
        </w:tc>
        <w:tc>
          <w:tcPr>
            <w:tcW w:w="0" w:type="auto"/>
            <w:shd w:val="clear" w:color="auto" w:fill="auto"/>
            <w:hideMark/>
          </w:tcPr>
          <w:p w:rsidR="005E2477" w:rsidRPr="009D0B7D" w:rsidP="005E2477" w14:paraId="25EB7DDA" w14:textId="53571F4F">
            <w:pPr>
              <w:jc w:val="center"/>
              <w:rPr>
                <w:color w:val="000000"/>
                <w:sz w:val="20"/>
              </w:rPr>
            </w:pPr>
            <w:r w:rsidRPr="009D0B7D">
              <w:rPr>
                <w:color w:val="000000"/>
                <w:sz w:val="20"/>
              </w:rPr>
              <w:t>-10</w:t>
            </w:r>
          </w:p>
        </w:tc>
      </w:tr>
      <w:tr w14:paraId="21C4A0D3" w14:textId="77777777" w:rsidTr="00BE72F1">
        <w:tblPrEx>
          <w:tblW w:w="0" w:type="auto"/>
          <w:tblLook w:val="04A0"/>
        </w:tblPrEx>
        <w:trPr>
          <w:trHeight w:val="288"/>
        </w:trPr>
        <w:tc>
          <w:tcPr>
            <w:tcW w:w="0" w:type="auto"/>
            <w:gridSpan w:val="7"/>
            <w:shd w:val="clear" w:color="auto" w:fill="auto"/>
          </w:tcPr>
          <w:p w:rsidR="005E2477" w:rsidRPr="009D0B7D" w:rsidP="00BE72F1" w14:paraId="565BFB4D" w14:textId="6D2626F5">
            <w:pPr>
              <w:rPr>
                <w:color w:val="000000"/>
                <w:sz w:val="20"/>
              </w:rPr>
            </w:pPr>
            <w:r w:rsidRPr="008B5120">
              <w:rPr>
                <w:b/>
                <w:bCs/>
                <w:color w:val="000000" w:themeColor="text1"/>
                <w:sz w:val="20"/>
              </w:rPr>
              <w:t>214.505 Required environmental control and protection systems for new on-track roadway maintenance machines with enclosed cabs</w:t>
            </w:r>
          </w:p>
        </w:tc>
      </w:tr>
      <w:tr w14:paraId="4DD4ECC6" w14:textId="77777777" w:rsidTr="00BE72F1">
        <w:tblPrEx>
          <w:tblW w:w="0" w:type="auto"/>
          <w:tblLook w:val="04A0"/>
        </w:tblPrEx>
        <w:trPr>
          <w:trHeight w:val="510"/>
        </w:trPr>
        <w:tc>
          <w:tcPr>
            <w:tcW w:w="0" w:type="auto"/>
            <w:shd w:val="clear" w:color="auto" w:fill="auto"/>
          </w:tcPr>
          <w:p w:rsidR="005E2477" w:rsidRPr="009D0B7D" w:rsidP="005E2477" w14:paraId="1BEBF5D7" w14:textId="3039C93F">
            <w:pPr>
              <w:rPr>
                <w:color w:val="000000"/>
                <w:sz w:val="20"/>
              </w:rPr>
            </w:pPr>
            <w:r w:rsidRPr="008B5120">
              <w:rPr>
                <w:color w:val="000000" w:themeColor="text1"/>
                <w:sz w:val="20"/>
              </w:rPr>
              <w:t>—(c) Designation list of new and existing on-track roadway maintenance machines</w:t>
            </w:r>
          </w:p>
        </w:tc>
        <w:tc>
          <w:tcPr>
            <w:tcW w:w="0" w:type="auto"/>
            <w:shd w:val="clear" w:color="auto" w:fill="auto"/>
            <w:hideMark/>
          </w:tcPr>
          <w:p w:rsidR="005E2477" w:rsidRPr="009D0B7D" w:rsidP="005E2477" w14:paraId="4642E9A9" w14:textId="77777777">
            <w:pPr>
              <w:jc w:val="center"/>
              <w:rPr>
                <w:color w:val="000000"/>
                <w:sz w:val="20"/>
              </w:rPr>
            </w:pPr>
            <w:r w:rsidRPr="009D0B7D">
              <w:rPr>
                <w:color w:val="000000"/>
                <w:sz w:val="20"/>
              </w:rPr>
              <w:t xml:space="preserve">500 </w:t>
            </w:r>
          </w:p>
        </w:tc>
        <w:tc>
          <w:tcPr>
            <w:tcW w:w="0" w:type="auto"/>
            <w:shd w:val="clear" w:color="auto" w:fill="auto"/>
            <w:hideMark/>
          </w:tcPr>
          <w:p w:rsidR="005E2477" w:rsidRPr="009D0B7D" w:rsidP="005E2477" w14:paraId="100AC6D9" w14:textId="7B557DF6">
            <w:pPr>
              <w:jc w:val="center"/>
              <w:rPr>
                <w:color w:val="000000"/>
                <w:sz w:val="20"/>
              </w:rPr>
            </w:pPr>
            <w:r w:rsidRPr="009D0B7D">
              <w:rPr>
                <w:color w:val="000000"/>
                <w:sz w:val="20"/>
              </w:rPr>
              <w:t>800</w:t>
            </w:r>
          </w:p>
        </w:tc>
        <w:tc>
          <w:tcPr>
            <w:tcW w:w="0" w:type="auto"/>
            <w:shd w:val="clear" w:color="auto" w:fill="auto"/>
            <w:hideMark/>
          </w:tcPr>
          <w:p w:rsidR="005E2477" w:rsidRPr="009D0B7D" w:rsidP="005E2477" w14:paraId="087B2D21" w14:textId="57E17441">
            <w:pPr>
              <w:jc w:val="center"/>
              <w:rPr>
                <w:color w:val="000000"/>
                <w:sz w:val="20"/>
              </w:rPr>
            </w:pPr>
            <w:r w:rsidRPr="009D0B7D">
              <w:rPr>
                <w:color w:val="000000"/>
                <w:sz w:val="20"/>
              </w:rPr>
              <w:t>300</w:t>
            </w:r>
          </w:p>
        </w:tc>
        <w:tc>
          <w:tcPr>
            <w:tcW w:w="0" w:type="auto"/>
            <w:shd w:val="clear" w:color="auto" w:fill="auto"/>
            <w:hideMark/>
          </w:tcPr>
          <w:p w:rsidR="005E2477" w:rsidRPr="009D0B7D" w:rsidP="005E2477" w14:paraId="787F0A99" w14:textId="77777777">
            <w:pPr>
              <w:jc w:val="center"/>
              <w:rPr>
                <w:color w:val="000000"/>
                <w:sz w:val="20"/>
              </w:rPr>
            </w:pPr>
            <w:r w:rsidRPr="009D0B7D">
              <w:rPr>
                <w:color w:val="000000"/>
                <w:sz w:val="20"/>
              </w:rPr>
              <w:t>500</w:t>
            </w:r>
          </w:p>
        </w:tc>
        <w:tc>
          <w:tcPr>
            <w:tcW w:w="0" w:type="auto"/>
            <w:shd w:val="clear" w:color="auto" w:fill="auto"/>
            <w:hideMark/>
          </w:tcPr>
          <w:p w:rsidR="005E2477" w:rsidRPr="009D0B7D" w:rsidP="005E2477" w14:paraId="3CC697F4" w14:textId="701A10A8">
            <w:pPr>
              <w:jc w:val="center"/>
              <w:rPr>
                <w:color w:val="000000"/>
                <w:sz w:val="20"/>
              </w:rPr>
            </w:pPr>
            <w:r w:rsidRPr="009D0B7D">
              <w:rPr>
                <w:color w:val="000000"/>
                <w:sz w:val="20"/>
              </w:rPr>
              <w:t>64</w:t>
            </w:r>
          </w:p>
        </w:tc>
        <w:tc>
          <w:tcPr>
            <w:tcW w:w="0" w:type="auto"/>
            <w:shd w:val="clear" w:color="auto" w:fill="auto"/>
            <w:hideMark/>
          </w:tcPr>
          <w:p w:rsidR="005E2477" w:rsidRPr="009D0B7D" w:rsidP="005E2477" w14:paraId="29C03599" w14:textId="13C4DE1E">
            <w:pPr>
              <w:jc w:val="center"/>
              <w:rPr>
                <w:color w:val="000000"/>
                <w:sz w:val="20"/>
              </w:rPr>
            </w:pPr>
            <w:r w:rsidRPr="009D0B7D">
              <w:rPr>
                <w:color w:val="000000"/>
                <w:sz w:val="20"/>
              </w:rPr>
              <w:t>-436</w:t>
            </w:r>
          </w:p>
        </w:tc>
      </w:tr>
      <w:tr w14:paraId="03C4F4F4" w14:textId="77777777" w:rsidTr="009D0B7D">
        <w:tblPrEx>
          <w:tblW w:w="0" w:type="auto"/>
          <w:tblLook w:val="04A0"/>
        </w:tblPrEx>
        <w:trPr>
          <w:trHeight w:val="300"/>
        </w:trPr>
        <w:tc>
          <w:tcPr>
            <w:tcW w:w="0" w:type="auto"/>
            <w:shd w:val="clear" w:color="auto" w:fill="auto"/>
            <w:hideMark/>
          </w:tcPr>
          <w:p w:rsidR="005E2477" w:rsidRPr="009D0B7D" w:rsidP="00BE72F1" w14:paraId="7C8C38A0" w14:textId="1EDFBE8D">
            <w:pPr>
              <w:rPr>
                <w:color w:val="000000"/>
                <w:sz w:val="20"/>
              </w:rPr>
            </w:pPr>
            <w:r>
              <w:rPr>
                <w:color w:val="000000"/>
                <w:sz w:val="20"/>
              </w:rPr>
              <w:t>—Designations/additions to list</w:t>
            </w:r>
          </w:p>
        </w:tc>
        <w:tc>
          <w:tcPr>
            <w:tcW w:w="0" w:type="auto"/>
            <w:shd w:val="clear" w:color="auto" w:fill="auto"/>
            <w:hideMark/>
          </w:tcPr>
          <w:p w:rsidR="005E2477" w:rsidRPr="009D0B7D" w:rsidP="005E2477" w14:paraId="2A654405" w14:textId="77777777">
            <w:pPr>
              <w:jc w:val="center"/>
              <w:rPr>
                <w:color w:val="000000"/>
                <w:sz w:val="20"/>
              </w:rPr>
            </w:pPr>
            <w:r w:rsidRPr="009D0B7D">
              <w:rPr>
                <w:color w:val="000000"/>
                <w:sz w:val="20"/>
              </w:rPr>
              <w:t xml:space="preserve">150 </w:t>
            </w:r>
          </w:p>
        </w:tc>
        <w:tc>
          <w:tcPr>
            <w:tcW w:w="0" w:type="auto"/>
            <w:shd w:val="clear" w:color="auto" w:fill="auto"/>
            <w:hideMark/>
          </w:tcPr>
          <w:p w:rsidR="005E2477" w:rsidRPr="009D0B7D" w:rsidP="005E2477" w14:paraId="09EF2AE4" w14:textId="42324ABA">
            <w:pPr>
              <w:jc w:val="center"/>
              <w:rPr>
                <w:color w:val="000000"/>
                <w:sz w:val="20"/>
              </w:rPr>
            </w:pPr>
            <w:r w:rsidRPr="009D0B7D">
              <w:rPr>
                <w:color w:val="000000"/>
                <w:sz w:val="20"/>
              </w:rPr>
              <w:t>0</w:t>
            </w:r>
          </w:p>
        </w:tc>
        <w:tc>
          <w:tcPr>
            <w:tcW w:w="0" w:type="auto"/>
            <w:shd w:val="clear" w:color="auto" w:fill="auto"/>
            <w:hideMark/>
          </w:tcPr>
          <w:p w:rsidR="005E2477" w:rsidRPr="009D0B7D" w:rsidP="005E2477" w14:paraId="374D33B6" w14:textId="56DF1771">
            <w:pPr>
              <w:jc w:val="center"/>
              <w:rPr>
                <w:color w:val="000000"/>
                <w:sz w:val="20"/>
              </w:rPr>
            </w:pPr>
            <w:r w:rsidRPr="009D0B7D">
              <w:rPr>
                <w:color w:val="000000"/>
                <w:sz w:val="20"/>
              </w:rPr>
              <w:t>-150</w:t>
            </w:r>
          </w:p>
        </w:tc>
        <w:tc>
          <w:tcPr>
            <w:tcW w:w="0" w:type="auto"/>
            <w:shd w:val="clear" w:color="auto" w:fill="auto"/>
            <w:hideMark/>
          </w:tcPr>
          <w:p w:rsidR="005E2477" w:rsidRPr="009D0B7D" w:rsidP="005E2477" w14:paraId="27C5A084" w14:textId="77777777">
            <w:pPr>
              <w:jc w:val="center"/>
              <w:rPr>
                <w:color w:val="000000"/>
                <w:sz w:val="20"/>
              </w:rPr>
            </w:pPr>
            <w:r w:rsidRPr="009D0B7D">
              <w:rPr>
                <w:color w:val="000000"/>
                <w:sz w:val="20"/>
              </w:rPr>
              <w:t>13</w:t>
            </w:r>
          </w:p>
        </w:tc>
        <w:tc>
          <w:tcPr>
            <w:tcW w:w="0" w:type="auto"/>
            <w:shd w:val="clear" w:color="auto" w:fill="auto"/>
            <w:hideMark/>
          </w:tcPr>
          <w:p w:rsidR="005E2477" w:rsidRPr="009D0B7D" w:rsidP="005E2477" w14:paraId="63ABA1CC" w14:textId="0B30CE1B">
            <w:pPr>
              <w:jc w:val="center"/>
              <w:rPr>
                <w:color w:val="000000"/>
                <w:sz w:val="20"/>
              </w:rPr>
            </w:pPr>
            <w:r w:rsidRPr="009D0B7D">
              <w:rPr>
                <w:color w:val="000000"/>
                <w:sz w:val="20"/>
              </w:rPr>
              <w:t>0</w:t>
            </w:r>
          </w:p>
        </w:tc>
        <w:tc>
          <w:tcPr>
            <w:tcW w:w="0" w:type="auto"/>
            <w:shd w:val="clear" w:color="auto" w:fill="auto"/>
            <w:hideMark/>
          </w:tcPr>
          <w:p w:rsidR="005E2477" w:rsidRPr="009D0B7D" w:rsidP="005E2477" w14:paraId="4A6AF1A4" w14:textId="11ABED50">
            <w:pPr>
              <w:jc w:val="center"/>
              <w:rPr>
                <w:color w:val="000000"/>
                <w:sz w:val="20"/>
              </w:rPr>
            </w:pPr>
            <w:r w:rsidRPr="009D0B7D">
              <w:rPr>
                <w:color w:val="000000"/>
                <w:sz w:val="20"/>
              </w:rPr>
              <w:t>-13</w:t>
            </w:r>
          </w:p>
        </w:tc>
      </w:tr>
      <w:tr w14:paraId="11EC027B" w14:textId="77777777" w:rsidTr="009D0B7D">
        <w:tblPrEx>
          <w:tblW w:w="0" w:type="auto"/>
          <w:tblLook w:val="04A0"/>
        </w:tblPrEx>
        <w:trPr>
          <w:trHeight w:val="510"/>
        </w:trPr>
        <w:tc>
          <w:tcPr>
            <w:tcW w:w="0" w:type="auto"/>
            <w:shd w:val="clear" w:color="auto" w:fill="auto"/>
            <w:hideMark/>
          </w:tcPr>
          <w:p w:rsidR="005E2477" w:rsidRPr="009D0B7D" w:rsidP="005E2477" w14:paraId="35F5D5FC" w14:textId="728864E7">
            <w:pPr>
              <w:rPr>
                <w:color w:val="000000"/>
                <w:sz w:val="20"/>
              </w:rPr>
            </w:pPr>
            <w:r w:rsidRPr="009D0B7D">
              <w:rPr>
                <w:color w:val="000000"/>
                <w:sz w:val="20"/>
              </w:rPr>
              <w:t>—(i)(4)</w:t>
            </w:r>
            <w:r w:rsidR="008148B0">
              <w:rPr>
                <w:color w:val="000000"/>
                <w:sz w:val="20"/>
              </w:rPr>
              <w:t xml:space="preserve"> </w:t>
            </w:r>
            <w:r w:rsidRPr="009D0B7D">
              <w:rPr>
                <w:color w:val="000000"/>
                <w:sz w:val="20"/>
              </w:rPr>
              <w:t>Stenciling or marking of drone roadway maintenance machine</w:t>
            </w:r>
            <w:r w:rsidR="00DB2B54">
              <w:rPr>
                <w:color w:val="000000"/>
                <w:sz w:val="20"/>
              </w:rPr>
              <w:t>s</w:t>
            </w:r>
            <w:r w:rsidRPr="009D0B7D">
              <w:rPr>
                <w:color w:val="000000"/>
                <w:sz w:val="20"/>
              </w:rPr>
              <w:t xml:space="preserve"> </w:t>
            </w:r>
          </w:p>
        </w:tc>
        <w:tc>
          <w:tcPr>
            <w:tcW w:w="0" w:type="auto"/>
            <w:shd w:val="clear" w:color="auto" w:fill="auto"/>
            <w:hideMark/>
          </w:tcPr>
          <w:p w:rsidR="005E2477" w:rsidRPr="009D0B7D" w:rsidP="005E2477" w14:paraId="331EF7DE" w14:textId="77777777">
            <w:pPr>
              <w:jc w:val="center"/>
              <w:rPr>
                <w:color w:val="000000"/>
                <w:sz w:val="20"/>
              </w:rPr>
            </w:pPr>
            <w:r w:rsidRPr="009D0B7D">
              <w:rPr>
                <w:color w:val="000000"/>
                <w:sz w:val="20"/>
              </w:rPr>
              <w:t xml:space="preserve">10 </w:t>
            </w:r>
          </w:p>
        </w:tc>
        <w:tc>
          <w:tcPr>
            <w:tcW w:w="0" w:type="auto"/>
            <w:shd w:val="clear" w:color="auto" w:fill="auto"/>
            <w:hideMark/>
          </w:tcPr>
          <w:p w:rsidR="005E2477" w:rsidRPr="009D0B7D" w:rsidP="005E2477" w14:paraId="4617D8E3" w14:textId="68622257">
            <w:pPr>
              <w:jc w:val="center"/>
              <w:rPr>
                <w:color w:val="000000"/>
                <w:sz w:val="20"/>
              </w:rPr>
            </w:pPr>
            <w:r w:rsidRPr="009D0B7D">
              <w:rPr>
                <w:color w:val="000000"/>
                <w:sz w:val="20"/>
              </w:rPr>
              <w:t>10</w:t>
            </w:r>
          </w:p>
        </w:tc>
        <w:tc>
          <w:tcPr>
            <w:tcW w:w="0" w:type="auto"/>
            <w:shd w:val="clear" w:color="auto" w:fill="auto"/>
            <w:hideMark/>
          </w:tcPr>
          <w:p w:rsidR="005E2477" w:rsidRPr="009D0B7D" w:rsidP="005E2477" w14:paraId="1BE8631E" w14:textId="1F4CEC42">
            <w:pPr>
              <w:jc w:val="center"/>
              <w:rPr>
                <w:color w:val="000000"/>
                <w:sz w:val="20"/>
              </w:rPr>
            </w:pPr>
            <w:r w:rsidRPr="009D0B7D">
              <w:rPr>
                <w:color w:val="000000"/>
                <w:sz w:val="20"/>
              </w:rPr>
              <w:t>0</w:t>
            </w:r>
          </w:p>
        </w:tc>
        <w:tc>
          <w:tcPr>
            <w:tcW w:w="0" w:type="auto"/>
            <w:shd w:val="clear" w:color="auto" w:fill="auto"/>
            <w:hideMark/>
          </w:tcPr>
          <w:p w:rsidR="005E2477" w:rsidRPr="009D0B7D" w:rsidP="005E2477" w14:paraId="3D2F49E5" w14:textId="77777777">
            <w:pPr>
              <w:jc w:val="center"/>
              <w:rPr>
                <w:color w:val="000000"/>
                <w:sz w:val="20"/>
              </w:rPr>
            </w:pPr>
            <w:r w:rsidRPr="009D0B7D">
              <w:rPr>
                <w:color w:val="000000"/>
                <w:sz w:val="20"/>
              </w:rPr>
              <w:t>1</w:t>
            </w:r>
          </w:p>
        </w:tc>
        <w:tc>
          <w:tcPr>
            <w:tcW w:w="0" w:type="auto"/>
            <w:shd w:val="clear" w:color="auto" w:fill="auto"/>
            <w:hideMark/>
          </w:tcPr>
          <w:p w:rsidR="005E2477" w:rsidRPr="009D0B7D" w:rsidP="005E2477" w14:paraId="5A32A16B" w14:textId="77777777">
            <w:pPr>
              <w:jc w:val="center"/>
              <w:rPr>
                <w:color w:val="000000"/>
                <w:sz w:val="20"/>
              </w:rPr>
            </w:pPr>
            <w:r w:rsidRPr="009D0B7D">
              <w:rPr>
                <w:color w:val="000000"/>
                <w:sz w:val="20"/>
              </w:rPr>
              <w:t>0.83</w:t>
            </w:r>
          </w:p>
        </w:tc>
        <w:tc>
          <w:tcPr>
            <w:tcW w:w="0" w:type="auto"/>
            <w:shd w:val="clear" w:color="auto" w:fill="auto"/>
            <w:hideMark/>
          </w:tcPr>
          <w:p w:rsidR="005E2477" w:rsidRPr="009D0B7D" w:rsidP="005E2477" w14:paraId="63676DCB" w14:textId="77777777">
            <w:pPr>
              <w:jc w:val="center"/>
              <w:rPr>
                <w:color w:val="000000"/>
                <w:sz w:val="20"/>
              </w:rPr>
            </w:pPr>
            <w:r w:rsidRPr="009D0B7D">
              <w:rPr>
                <w:color w:val="000000"/>
                <w:sz w:val="20"/>
              </w:rPr>
              <w:t>-0.17</w:t>
            </w:r>
          </w:p>
        </w:tc>
      </w:tr>
      <w:tr w14:paraId="087BFAF2" w14:textId="77777777" w:rsidTr="00BE72F1">
        <w:tblPrEx>
          <w:tblW w:w="0" w:type="auto"/>
          <w:tblLook w:val="04A0"/>
        </w:tblPrEx>
        <w:trPr>
          <w:trHeight w:val="288"/>
        </w:trPr>
        <w:tc>
          <w:tcPr>
            <w:tcW w:w="0" w:type="auto"/>
            <w:gridSpan w:val="7"/>
            <w:shd w:val="clear" w:color="auto" w:fill="auto"/>
          </w:tcPr>
          <w:p w:rsidR="005E2477" w:rsidRPr="009D0B7D" w:rsidP="00BE72F1" w14:paraId="18EAF314" w14:textId="24C5B893">
            <w:pPr>
              <w:rPr>
                <w:color w:val="000000"/>
                <w:sz w:val="20"/>
              </w:rPr>
            </w:pPr>
            <w:r w:rsidRPr="008B5120">
              <w:rPr>
                <w:b/>
                <w:bCs/>
                <w:color w:val="000000" w:themeColor="text1"/>
                <w:sz w:val="20"/>
              </w:rPr>
              <w:t>214.507 Required safety equipment for new on-track roadway maintenance machines</w:t>
            </w:r>
          </w:p>
        </w:tc>
      </w:tr>
      <w:tr w14:paraId="592849EB" w14:textId="77777777" w:rsidTr="00BE72F1">
        <w:tblPrEx>
          <w:tblW w:w="0" w:type="auto"/>
          <w:tblLook w:val="04A0"/>
        </w:tblPrEx>
        <w:trPr>
          <w:trHeight w:val="431"/>
        </w:trPr>
        <w:tc>
          <w:tcPr>
            <w:tcW w:w="0" w:type="auto"/>
            <w:shd w:val="clear" w:color="auto" w:fill="auto"/>
          </w:tcPr>
          <w:p w:rsidR="005E2477" w:rsidRPr="009D0B7D" w:rsidP="005E2477" w14:paraId="2627D438" w14:textId="47EFE266">
            <w:pPr>
              <w:rPr>
                <w:color w:val="000000"/>
                <w:sz w:val="20"/>
              </w:rPr>
            </w:pPr>
            <w:r w:rsidRPr="008B5120">
              <w:rPr>
                <w:color w:val="000000" w:themeColor="text1"/>
                <w:sz w:val="20"/>
              </w:rPr>
              <w:t>—(d) A</w:t>
            </w:r>
            <w:r w:rsidR="00951542">
              <w:rPr>
                <w:color w:val="000000" w:themeColor="text1"/>
                <w:sz w:val="20"/>
              </w:rPr>
              <w:t>s</w:t>
            </w:r>
            <w:r w:rsidRPr="008B5120">
              <w:rPr>
                <w:color w:val="000000" w:themeColor="text1"/>
                <w:sz w:val="20"/>
              </w:rPr>
              <w:t>-Built Light Weight displayed on new roadway maintenance machines</w:t>
            </w:r>
          </w:p>
        </w:tc>
        <w:tc>
          <w:tcPr>
            <w:tcW w:w="0" w:type="auto"/>
            <w:shd w:val="clear" w:color="auto" w:fill="auto"/>
            <w:hideMark/>
          </w:tcPr>
          <w:p w:rsidR="005E2477" w:rsidRPr="009D0B7D" w:rsidP="005E2477" w14:paraId="61053046" w14:textId="77777777">
            <w:pPr>
              <w:jc w:val="center"/>
              <w:rPr>
                <w:color w:val="000000"/>
                <w:sz w:val="20"/>
              </w:rPr>
            </w:pPr>
            <w:r w:rsidRPr="009D0B7D">
              <w:rPr>
                <w:color w:val="000000"/>
                <w:sz w:val="20"/>
              </w:rPr>
              <w:t xml:space="preserve">1,000 </w:t>
            </w:r>
          </w:p>
        </w:tc>
        <w:tc>
          <w:tcPr>
            <w:tcW w:w="0" w:type="auto"/>
            <w:shd w:val="clear" w:color="auto" w:fill="auto"/>
            <w:hideMark/>
          </w:tcPr>
          <w:p w:rsidR="005E2477" w:rsidRPr="009D0B7D" w:rsidP="005E2477" w14:paraId="1F19D5A8" w14:textId="36999F22">
            <w:pPr>
              <w:jc w:val="center"/>
              <w:rPr>
                <w:color w:val="000000"/>
                <w:sz w:val="20"/>
              </w:rPr>
            </w:pPr>
            <w:r w:rsidRPr="009D0B7D">
              <w:rPr>
                <w:color w:val="000000"/>
                <w:sz w:val="20"/>
              </w:rPr>
              <w:t>1,000</w:t>
            </w:r>
          </w:p>
        </w:tc>
        <w:tc>
          <w:tcPr>
            <w:tcW w:w="0" w:type="auto"/>
            <w:shd w:val="clear" w:color="auto" w:fill="auto"/>
            <w:hideMark/>
          </w:tcPr>
          <w:p w:rsidR="005E2477" w:rsidRPr="009D0B7D" w:rsidP="005E2477" w14:paraId="3D265AE8" w14:textId="09AE55E0">
            <w:pPr>
              <w:jc w:val="center"/>
              <w:rPr>
                <w:color w:val="000000"/>
                <w:sz w:val="20"/>
              </w:rPr>
            </w:pPr>
            <w:r w:rsidRPr="009D0B7D">
              <w:rPr>
                <w:color w:val="000000"/>
                <w:sz w:val="20"/>
              </w:rPr>
              <w:t>0</w:t>
            </w:r>
          </w:p>
        </w:tc>
        <w:tc>
          <w:tcPr>
            <w:tcW w:w="0" w:type="auto"/>
            <w:shd w:val="clear" w:color="auto" w:fill="auto"/>
            <w:hideMark/>
          </w:tcPr>
          <w:p w:rsidR="005E2477" w:rsidRPr="009D0B7D" w:rsidP="005E2477" w14:paraId="037A5E10" w14:textId="77777777">
            <w:pPr>
              <w:jc w:val="center"/>
              <w:rPr>
                <w:color w:val="000000"/>
                <w:sz w:val="20"/>
              </w:rPr>
            </w:pPr>
            <w:r w:rsidRPr="009D0B7D">
              <w:rPr>
                <w:color w:val="000000"/>
                <w:sz w:val="20"/>
              </w:rPr>
              <w:t>83</w:t>
            </w:r>
          </w:p>
        </w:tc>
        <w:tc>
          <w:tcPr>
            <w:tcW w:w="0" w:type="auto"/>
            <w:shd w:val="clear" w:color="auto" w:fill="auto"/>
            <w:hideMark/>
          </w:tcPr>
          <w:p w:rsidR="005E2477" w:rsidRPr="009D0B7D" w:rsidP="005E2477" w14:paraId="08772EE2" w14:textId="77777777">
            <w:pPr>
              <w:jc w:val="center"/>
              <w:rPr>
                <w:color w:val="000000"/>
                <w:sz w:val="20"/>
              </w:rPr>
            </w:pPr>
            <w:r w:rsidRPr="009D0B7D">
              <w:rPr>
                <w:color w:val="000000"/>
                <w:sz w:val="20"/>
              </w:rPr>
              <w:t>83.33</w:t>
            </w:r>
          </w:p>
        </w:tc>
        <w:tc>
          <w:tcPr>
            <w:tcW w:w="0" w:type="auto"/>
            <w:shd w:val="clear" w:color="auto" w:fill="auto"/>
            <w:hideMark/>
          </w:tcPr>
          <w:p w:rsidR="005E2477" w:rsidRPr="009D0B7D" w:rsidP="005E2477" w14:paraId="5F4E47E0" w14:textId="77777777">
            <w:pPr>
              <w:jc w:val="center"/>
              <w:rPr>
                <w:color w:val="000000"/>
                <w:sz w:val="20"/>
              </w:rPr>
            </w:pPr>
            <w:r w:rsidRPr="009D0B7D">
              <w:rPr>
                <w:color w:val="000000"/>
                <w:sz w:val="20"/>
              </w:rPr>
              <w:t>0.33</w:t>
            </w:r>
          </w:p>
        </w:tc>
      </w:tr>
      <w:tr w14:paraId="78E19049" w14:textId="77777777" w:rsidTr="00BE72F1">
        <w:tblPrEx>
          <w:tblW w:w="0" w:type="auto"/>
          <w:tblLook w:val="04A0"/>
        </w:tblPrEx>
        <w:trPr>
          <w:trHeight w:val="288"/>
        </w:trPr>
        <w:tc>
          <w:tcPr>
            <w:tcW w:w="0" w:type="auto"/>
            <w:gridSpan w:val="7"/>
            <w:shd w:val="clear" w:color="auto" w:fill="auto"/>
          </w:tcPr>
          <w:p w:rsidR="005E2477" w:rsidRPr="009D0B7D" w:rsidP="00BE72F1" w14:paraId="55675981" w14:textId="7A886693">
            <w:pPr>
              <w:rPr>
                <w:color w:val="000000"/>
                <w:sz w:val="20"/>
              </w:rPr>
            </w:pPr>
            <w:r w:rsidRPr="008B5120">
              <w:rPr>
                <w:b/>
                <w:bCs/>
                <w:color w:val="000000" w:themeColor="text1"/>
                <w:sz w:val="20"/>
              </w:rPr>
              <w:t>214.511 Required audible warning devices for new on-track roadway maintenance machines</w:t>
            </w:r>
          </w:p>
        </w:tc>
      </w:tr>
      <w:tr w14:paraId="65E8C3BB" w14:textId="77777777" w:rsidTr="00BE72F1">
        <w:tblPrEx>
          <w:tblW w:w="0" w:type="auto"/>
          <w:tblLook w:val="04A0"/>
        </w:tblPrEx>
        <w:trPr>
          <w:trHeight w:val="521"/>
        </w:trPr>
        <w:tc>
          <w:tcPr>
            <w:tcW w:w="0" w:type="auto"/>
            <w:shd w:val="clear" w:color="auto" w:fill="auto"/>
          </w:tcPr>
          <w:p w:rsidR="005E2477" w:rsidRPr="009D0B7D" w:rsidP="005E2477" w14:paraId="79A8ABA3" w14:textId="033EB877">
            <w:pPr>
              <w:rPr>
                <w:color w:val="000000"/>
                <w:sz w:val="20"/>
              </w:rPr>
            </w:pPr>
            <w:r w:rsidRPr="008B5120">
              <w:rPr>
                <w:color w:val="000000" w:themeColor="text1"/>
                <w:sz w:val="20"/>
              </w:rPr>
              <w:t xml:space="preserve">—Required audible warning devices for new on-track roadway maintenance machines           </w:t>
            </w:r>
          </w:p>
        </w:tc>
        <w:tc>
          <w:tcPr>
            <w:tcW w:w="0" w:type="auto"/>
            <w:shd w:val="clear" w:color="auto" w:fill="auto"/>
            <w:hideMark/>
          </w:tcPr>
          <w:p w:rsidR="005E2477" w:rsidRPr="009D0B7D" w:rsidP="005E2477" w14:paraId="56CD824D" w14:textId="77777777">
            <w:pPr>
              <w:jc w:val="center"/>
              <w:rPr>
                <w:color w:val="000000"/>
                <w:sz w:val="20"/>
              </w:rPr>
            </w:pPr>
            <w:r w:rsidRPr="009D0B7D">
              <w:rPr>
                <w:color w:val="000000"/>
                <w:sz w:val="20"/>
              </w:rPr>
              <w:t xml:space="preserve">3,700 </w:t>
            </w:r>
          </w:p>
        </w:tc>
        <w:tc>
          <w:tcPr>
            <w:tcW w:w="0" w:type="auto"/>
            <w:shd w:val="clear" w:color="auto" w:fill="auto"/>
            <w:hideMark/>
          </w:tcPr>
          <w:p w:rsidR="005E2477" w:rsidRPr="009D0B7D" w:rsidP="005E2477" w14:paraId="250CA801" w14:textId="5F6A8F90">
            <w:pPr>
              <w:jc w:val="center"/>
              <w:rPr>
                <w:color w:val="000000"/>
                <w:sz w:val="20"/>
              </w:rPr>
            </w:pPr>
            <w:r w:rsidRPr="009D0B7D">
              <w:rPr>
                <w:color w:val="000000"/>
                <w:sz w:val="20"/>
              </w:rPr>
              <w:t>3,700</w:t>
            </w:r>
          </w:p>
        </w:tc>
        <w:tc>
          <w:tcPr>
            <w:tcW w:w="0" w:type="auto"/>
            <w:shd w:val="clear" w:color="auto" w:fill="auto"/>
            <w:hideMark/>
          </w:tcPr>
          <w:p w:rsidR="005E2477" w:rsidRPr="009D0B7D" w:rsidP="005E2477" w14:paraId="7195F4A5" w14:textId="266F61F4">
            <w:pPr>
              <w:jc w:val="center"/>
              <w:rPr>
                <w:color w:val="000000"/>
                <w:sz w:val="20"/>
              </w:rPr>
            </w:pPr>
            <w:r w:rsidRPr="009D0B7D">
              <w:rPr>
                <w:color w:val="000000"/>
                <w:sz w:val="20"/>
              </w:rPr>
              <w:t>0</w:t>
            </w:r>
          </w:p>
        </w:tc>
        <w:tc>
          <w:tcPr>
            <w:tcW w:w="0" w:type="auto"/>
            <w:shd w:val="clear" w:color="auto" w:fill="auto"/>
            <w:hideMark/>
          </w:tcPr>
          <w:p w:rsidR="005E2477" w:rsidRPr="009D0B7D" w:rsidP="005E2477" w14:paraId="20D74652" w14:textId="77777777">
            <w:pPr>
              <w:jc w:val="center"/>
              <w:rPr>
                <w:color w:val="000000"/>
                <w:sz w:val="20"/>
              </w:rPr>
            </w:pPr>
            <w:r w:rsidRPr="009D0B7D">
              <w:rPr>
                <w:color w:val="000000"/>
                <w:sz w:val="20"/>
              </w:rPr>
              <w:t>308</w:t>
            </w:r>
          </w:p>
        </w:tc>
        <w:tc>
          <w:tcPr>
            <w:tcW w:w="0" w:type="auto"/>
            <w:shd w:val="clear" w:color="auto" w:fill="auto"/>
            <w:hideMark/>
          </w:tcPr>
          <w:p w:rsidR="005E2477" w:rsidRPr="009D0B7D" w:rsidP="005E2477" w14:paraId="7DB16C4F" w14:textId="77777777">
            <w:pPr>
              <w:jc w:val="center"/>
              <w:rPr>
                <w:color w:val="000000"/>
                <w:sz w:val="20"/>
              </w:rPr>
            </w:pPr>
            <w:r w:rsidRPr="009D0B7D">
              <w:rPr>
                <w:color w:val="000000"/>
                <w:sz w:val="20"/>
              </w:rPr>
              <w:t>308.33</w:t>
            </w:r>
          </w:p>
        </w:tc>
        <w:tc>
          <w:tcPr>
            <w:tcW w:w="0" w:type="auto"/>
            <w:shd w:val="clear" w:color="auto" w:fill="auto"/>
            <w:hideMark/>
          </w:tcPr>
          <w:p w:rsidR="005E2477" w:rsidRPr="009D0B7D" w:rsidP="005E2477" w14:paraId="1A951F91" w14:textId="77777777">
            <w:pPr>
              <w:jc w:val="center"/>
              <w:rPr>
                <w:color w:val="000000"/>
                <w:sz w:val="20"/>
              </w:rPr>
            </w:pPr>
            <w:r w:rsidRPr="009D0B7D">
              <w:rPr>
                <w:color w:val="000000"/>
                <w:sz w:val="20"/>
              </w:rPr>
              <w:t>0.33</w:t>
            </w:r>
          </w:p>
        </w:tc>
      </w:tr>
      <w:tr w14:paraId="44DBFA06" w14:textId="77777777" w:rsidTr="00BE72F1">
        <w:tblPrEx>
          <w:tblW w:w="0" w:type="auto"/>
          <w:tblLook w:val="04A0"/>
        </w:tblPrEx>
        <w:trPr>
          <w:trHeight w:val="288"/>
        </w:trPr>
        <w:tc>
          <w:tcPr>
            <w:tcW w:w="0" w:type="auto"/>
            <w:gridSpan w:val="7"/>
            <w:shd w:val="clear" w:color="auto" w:fill="auto"/>
          </w:tcPr>
          <w:p w:rsidR="005E2477" w:rsidRPr="009D0B7D" w:rsidP="00BE72F1" w14:paraId="18AD211C" w14:textId="3646843C">
            <w:pPr>
              <w:rPr>
                <w:color w:val="000000"/>
                <w:sz w:val="20"/>
              </w:rPr>
            </w:pPr>
            <w:r w:rsidRPr="008B5120">
              <w:rPr>
                <w:b/>
                <w:bCs/>
                <w:color w:val="000000" w:themeColor="text1"/>
                <w:sz w:val="20"/>
              </w:rPr>
              <w:t>214.515 Overhead covers for existing on-track roadway maintenance machines</w:t>
            </w:r>
          </w:p>
        </w:tc>
      </w:tr>
      <w:tr w14:paraId="4468B3D0" w14:textId="77777777" w:rsidTr="00BE72F1">
        <w:tblPrEx>
          <w:tblW w:w="0" w:type="auto"/>
          <w:tblLook w:val="04A0"/>
        </w:tblPrEx>
        <w:trPr>
          <w:trHeight w:val="510"/>
        </w:trPr>
        <w:tc>
          <w:tcPr>
            <w:tcW w:w="0" w:type="auto"/>
            <w:shd w:val="clear" w:color="auto" w:fill="auto"/>
          </w:tcPr>
          <w:p w:rsidR="005E2477" w:rsidRPr="009D0B7D" w:rsidP="005E2477" w14:paraId="2DA9D6C5" w14:textId="18376953">
            <w:pPr>
              <w:rPr>
                <w:color w:val="000000"/>
                <w:sz w:val="20"/>
              </w:rPr>
            </w:pPr>
            <w:r w:rsidRPr="008B5120">
              <w:rPr>
                <w:color w:val="000000" w:themeColor="text1"/>
                <w:sz w:val="20"/>
              </w:rPr>
              <w:t xml:space="preserve"> —(b) </w:t>
            </w:r>
            <w:r w:rsidRPr="008B5120">
              <w:rPr>
                <w:color w:val="000000"/>
                <w:sz w:val="20"/>
              </w:rPr>
              <w:t>Overhead covers for existing on-track roadway maintenance machines</w:t>
            </w:r>
          </w:p>
        </w:tc>
        <w:tc>
          <w:tcPr>
            <w:tcW w:w="0" w:type="auto"/>
            <w:shd w:val="clear" w:color="auto" w:fill="auto"/>
            <w:hideMark/>
          </w:tcPr>
          <w:p w:rsidR="005E2477" w:rsidRPr="009D0B7D" w:rsidP="005E2477" w14:paraId="67A10461" w14:textId="5E76B512">
            <w:pPr>
              <w:jc w:val="center"/>
              <w:rPr>
                <w:color w:val="000000"/>
                <w:sz w:val="20"/>
              </w:rPr>
            </w:pPr>
            <w:r>
              <w:rPr>
                <w:color w:val="000000"/>
                <w:sz w:val="20"/>
              </w:rPr>
              <w:t>1000</w:t>
            </w:r>
          </w:p>
        </w:tc>
        <w:tc>
          <w:tcPr>
            <w:tcW w:w="0" w:type="auto"/>
            <w:shd w:val="clear" w:color="auto" w:fill="auto"/>
            <w:hideMark/>
          </w:tcPr>
          <w:p w:rsidR="005E2477" w:rsidRPr="009D0B7D" w:rsidP="005E2477" w14:paraId="2731DBA6" w14:textId="3D686A07">
            <w:pPr>
              <w:jc w:val="center"/>
              <w:rPr>
                <w:color w:val="000000"/>
                <w:sz w:val="20"/>
              </w:rPr>
            </w:pPr>
            <w:r w:rsidRPr="009D0B7D">
              <w:rPr>
                <w:color w:val="000000"/>
                <w:sz w:val="20"/>
              </w:rPr>
              <w:t>50</w:t>
            </w:r>
          </w:p>
        </w:tc>
        <w:tc>
          <w:tcPr>
            <w:tcW w:w="0" w:type="auto"/>
            <w:shd w:val="clear" w:color="auto" w:fill="auto"/>
            <w:hideMark/>
          </w:tcPr>
          <w:p w:rsidR="005E2477" w:rsidRPr="009D0B7D" w:rsidP="005E2477" w14:paraId="3EC4440D" w14:textId="01AC8B67">
            <w:pPr>
              <w:jc w:val="center"/>
              <w:rPr>
                <w:color w:val="000000"/>
                <w:sz w:val="20"/>
              </w:rPr>
            </w:pPr>
            <w:r w:rsidRPr="009D0B7D">
              <w:rPr>
                <w:color w:val="000000"/>
                <w:sz w:val="20"/>
              </w:rPr>
              <w:t>-950</w:t>
            </w:r>
          </w:p>
        </w:tc>
        <w:tc>
          <w:tcPr>
            <w:tcW w:w="0" w:type="auto"/>
            <w:shd w:val="clear" w:color="auto" w:fill="auto"/>
            <w:hideMark/>
          </w:tcPr>
          <w:p w:rsidR="005E2477" w:rsidRPr="009D0B7D" w:rsidP="005E2477" w14:paraId="0A736AE9" w14:textId="77777777">
            <w:pPr>
              <w:jc w:val="center"/>
              <w:rPr>
                <w:color w:val="000000"/>
                <w:sz w:val="20"/>
              </w:rPr>
            </w:pPr>
            <w:r w:rsidRPr="009D0B7D">
              <w:rPr>
                <w:color w:val="000000"/>
                <w:sz w:val="20"/>
              </w:rPr>
              <w:t>250</w:t>
            </w:r>
          </w:p>
        </w:tc>
        <w:tc>
          <w:tcPr>
            <w:tcW w:w="0" w:type="auto"/>
            <w:shd w:val="clear" w:color="auto" w:fill="auto"/>
            <w:hideMark/>
          </w:tcPr>
          <w:p w:rsidR="005E2477" w:rsidRPr="009D0B7D" w:rsidP="005E2477" w14:paraId="08D92B5D" w14:textId="7F2E4190">
            <w:pPr>
              <w:jc w:val="center"/>
              <w:rPr>
                <w:color w:val="000000"/>
                <w:sz w:val="20"/>
              </w:rPr>
            </w:pPr>
            <w:r w:rsidRPr="009D0B7D">
              <w:rPr>
                <w:color w:val="000000"/>
                <w:sz w:val="20"/>
              </w:rPr>
              <w:t>25</w:t>
            </w:r>
          </w:p>
        </w:tc>
        <w:tc>
          <w:tcPr>
            <w:tcW w:w="0" w:type="auto"/>
            <w:shd w:val="clear" w:color="auto" w:fill="auto"/>
            <w:hideMark/>
          </w:tcPr>
          <w:p w:rsidR="005E2477" w:rsidRPr="009D0B7D" w:rsidP="005E2477" w14:paraId="0E61438A" w14:textId="2DDE7ACF">
            <w:pPr>
              <w:jc w:val="center"/>
              <w:rPr>
                <w:color w:val="000000"/>
                <w:sz w:val="20"/>
              </w:rPr>
            </w:pPr>
            <w:r w:rsidRPr="009D0B7D">
              <w:rPr>
                <w:color w:val="000000"/>
                <w:sz w:val="20"/>
              </w:rPr>
              <w:t>-225</w:t>
            </w:r>
          </w:p>
        </w:tc>
      </w:tr>
      <w:tr w14:paraId="22C5F73D" w14:textId="77777777" w:rsidTr="00BE72F1">
        <w:tblPrEx>
          <w:tblW w:w="0" w:type="auto"/>
          <w:tblLook w:val="04A0"/>
        </w:tblPrEx>
        <w:trPr>
          <w:trHeight w:val="288"/>
        </w:trPr>
        <w:tc>
          <w:tcPr>
            <w:tcW w:w="0" w:type="auto"/>
            <w:gridSpan w:val="7"/>
            <w:shd w:val="clear" w:color="auto" w:fill="auto"/>
          </w:tcPr>
          <w:p w:rsidR="005E2477" w:rsidRPr="009D0B7D" w:rsidP="00BE72F1" w14:paraId="009D0498" w14:textId="48A6D836">
            <w:pPr>
              <w:rPr>
                <w:color w:val="000000"/>
                <w:sz w:val="20"/>
              </w:rPr>
            </w:pPr>
            <w:r w:rsidRPr="008B5120">
              <w:rPr>
                <w:b/>
                <w:bCs/>
                <w:sz w:val="20"/>
              </w:rPr>
              <w:t>214.517 Retrofitting of existing on-track roadway maintenance machines manufactured on or after January 1, 1991</w:t>
            </w:r>
          </w:p>
        </w:tc>
      </w:tr>
      <w:tr w14:paraId="0159B846" w14:textId="77777777" w:rsidTr="00BE72F1">
        <w:tblPrEx>
          <w:tblW w:w="0" w:type="auto"/>
          <w:tblLook w:val="04A0"/>
        </w:tblPrEx>
        <w:trPr>
          <w:trHeight w:val="288"/>
        </w:trPr>
        <w:tc>
          <w:tcPr>
            <w:tcW w:w="0" w:type="auto"/>
            <w:shd w:val="clear" w:color="auto" w:fill="auto"/>
          </w:tcPr>
          <w:p w:rsidR="005E2477" w:rsidRPr="009D0B7D" w:rsidP="005E2477" w14:paraId="7FC7129E" w14:textId="4AEA0DF4">
            <w:pPr>
              <w:rPr>
                <w:color w:val="000000"/>
                <w:sz w:val="20"/>
              </w:rPr>
            </w:pPr>
            <w:r w:rsidRPr="008B5120">
              <w:rPr>
                <w:color w:val="000000" w:themeColor="text1"/>
                <w:sz w:val="20"/>
              </w:rPr>
              <w:t>—(c)</w:t>
            </w:r>
            <w:r w:rsidR="001F250F">
              <w:rPr>
                <w:color w:val="000000" w:themeColor="text1"/>
                <w:sz w:val="20"/>
              </w:rPr>
              <w:t xml:space="preserve"> </w:t>
            </w:r>
            <w:r w:rsidRPr="008B5120">
              <w:rPr>
                <w:color w:val="000000" w:themeColor="text1"/>
                <w:sz w:val="20"/>
              </w:rPr>
              <w:t>Stenciling the light weight on the machine</w:t>
            </w:r>
          </w:p>
        </w:tc>
        <w:tc>
          <w:tcPr>
            <w:tcW w:w="0" w:type="auto"/>
            <w:shd w:val="clear" w:color="auto" w:fill="auto"/>
            <w:hideMark/>
          </w:tcPr>
          <w:p w:rsidR="005E2477" w:rsidRPr="009D0B7D" w:rsidP="005E2477" w14:paraId="1322325C" w14:textId="77777777">
            <w:pPr>
              <w:jc w:val="center"/>
              <w:rPr>
                <w:color w:val="000000"/>
                <w:sz w:val="20"/>
              </w:rPr>
            </w:pPr>
            <w:r w:rsidRPr="009D0B7D">
              <w:rPr>
                <w:color w:val="000000"/>
                <w:sz w:val="20"/>
              </w:rPr>
              <w:t xml:space="preserve">500 </w:t>
            </w:r>
          </w:p>
        </w:tc>
        <w:tc>
          <w:tcPr>
            <w:tcW w:w="0" w:type="auto"/>
            <w:shd w:val="clear" w:color="auto" w:fill="auto"/>
            <w:hideMark/>
          </w:tcPr>
          <w:p w:rsidR="005E2477" w:rsidRPr="009D0B7D" w:rsidP="005E2477" w14:paraId="21F2A9BF" w14:textId="405A6B5C">
            <w:pPr>
              <w:jc w:val="center"/>
              <w:rPr>
                <w:color w:val="000000"/>
                <w:sz w:val="20"/>
              </w:rPr>
            </w:pPr>
            <w:r w:rsidRPr="009D0B7D">
              <w:rPr>
                <w:color w:val="000000"/>
                <w:sz w:val="20"/>
              </w:rPr>
              <w:t>500</w:t>
            </w:r>
          </w:p>
        </w:tc>
        <w:tc>
          <w:tcPr>
            <w:tcW w:w="0" w:type="auto"/>
            <w:shd w:val="clear" w:color="auto" w:fill="auto"/>
            <w:hideMark/>
          </w:tcPr>
          <w:p w:rsidR="005E2477" w:rsidRPr="009D0B7D" w:rsidP="005E2477" w14:paraId="7566D24F" w14:textId="0B14BAAF">
            <w:pPr>
              <w:jc w:val="center"/>
              <w:rPr>
                <w:color w:val="000000"/>
                <w:sz w:val="20"/>
              </w:rPr>
            </w:pPr>
            <w:r w:rsidRPr="009D0B7D">
              <w:rPr>
                <w:color w:val="000000"/>
                <w:sz w:val="20"/>
              </w:rPr>
              <w:t>0</w:t>
            </w:r>
          </w:p>
        </w:tc>
        <w:tc>
          <w:tcPr>
            <w:tcW w:w="0" w:type="auto"/>
            <w:shd w:val="clear" w:color="auto" w:fill="auto"/>
            <w:hideMark/>
          </w:tcPr>
          <w:p w:rsidR="005E2477" w:rsidRPr="009D0B7D" w:rsidP="005E2477" w14:paraId="049F1D4F" w14:textId="77777777">
            <w:pPr>
              <w:jc w:val="center"/>
              <w:rPr>
                <w:color w:val="000000"/>
                <w:sz w:val="20"/>
              </w:rPr>
            </w:pPr>
            <w:r w:rsidRPr="009D0B7D">
              <w:rPr>
                <w:color w:val="000000"/>
                <w:sz w:val="20"/>
              </w:rPr>
              <w:t>42</w:t>
            </w:r>
          </w:p>
        </w:tc>
        <w:tc>
          <w:tcPr>
            <w:tcW w:w="0" w:type="auto"/>
            <w:shd w:val="clear" w:color="auto" w:fill="auto"/>
            <w:hideMark/>
          </w:tcPr>
          <w:p w:rsidR="005E2477" w:rsidRPr="009D0B7D" w:rsidP="005E2477" w14:paraId="673415DF" w14:textId="77777777">
            <w:pPr>
              <w:jc w:val="center"/>
              <w:rPr>
                <w:color w:val="000000"/>
                <w:sz w:val="20"/>
              </w:rPr>
            </w:pPr>
            <w:r w:rsidRPr="009D0B7D">
              <w:rPr>
                <w:color w:val="000000"/>
                <w:sz w:val="20"/>
              </w:rPr>
              <w:t>41.67</w:t>
            </w:r>
          </w:p>
        </w:tc>
        <w:tc>
          <w:tcPr>
            <w:tcW w:w="0" w:type="auto"/>
            <w:shd w:val="clear" w:color="auto" w:fill="auto"/>
            <w:hideMark/>
          </w:tcPr>
          <w:p w:rsidR="005E2477" w:rsidRPr="009D0B7D" w:rsidP="005E2477" w14:paraId="5437F25D" w14:textId="77777777">
            <w:pPr>
              <w:jc w:val="center"/>
              <w:rPr>
                <w:color w:val="000000"/>
                <w:sz w:val="20"/>
              </w:rPr>
            </w:pPr>
            <w:r w:rsidRPr="009D0B7D">
              <w:rPr>
                <w:color w:val="000000"/>
                <w:sz w:val="20"/>
              </w:rPr>
              <w:t>-0.33</w:t>
            </w:r>
          </w:p>
        </w:tc>
      </w:tr>
      <w:tr w14:paraId="1DCCFE29" w14:textId="77777777" w:rsidTr="008148B0">
        <w:tblPrEx>
          <w:tblW w:w="0" w:type="auto"/>
          <w:tblLook w:val="04A0"/>
        </w:tblPrEx>
        <w:trPr>
          <w:trHeight w:val="107"/>
        </w:trPr>
        <w:tc>
          <w:tcPr>
            <w:tcW w:w="0" w:type="auto"/>
            <w:gridSpan w:val="7"/>
            <w:shd w:val="clear" w:color="auto" w:fill="auto"/>
          </w:tcPr>
          <w:p w:rsidR="005E2477" w:rsidRPr="009D0B7D" w:rsidP="00BE72F1" w14:paraId="7DB4D7F0" w14:textId="290FE2A4">
            <w:pPr>
              <w:rPr>
                <w:color w:val="000000"/>
                <w:sz w:val="20"/>
              </w:rPr>
            </w:pPr>
            <w:r w:rsidRPr="008B5120">
              <w:rPr>
                <w:b/>
                <w:bCs/>
                <w:sz w:val="20"/>
              </w:rPr>
              <w:t>214.523 Hi-rail vehicles</w:t>
            </w:r>
          </w:p>
        </w:tc>
      </w:tr>
      <w:tr w14:paraId="7BE23791" w14:textId="77777777" w:rsidTr="00BE72F1">
        <w:tblPrEx>
          <w:tblW w:w="0" w:type="auto"/>
          <w:tblLook w:val="04A0"/>
        </w:tblPrEx>
        <w:trPr>
          <w:trHeight w:val="134"/>
        </w:trPr>
        <w:tc>
          <w:tcPr>
            <w:tcW w:w="0" w:type="auto"/>
            <w:shd w:val="clear" w:color="auto" w:fill="auto"/>
          </w:tcPr>
          <w:p w:rsidR="005E2477" w:rsidRPr="009D0B7D" w:rsidP="005E2477" w14:paraId="69FF0AC7" w14:textId="751A0BDD">
            <w:pPr>
              <w:rPr>
                <w:color w:val="000000"/>
                <w:sz w:val="20"/>
              </w:rPr>
            </w:pPr>
            <w:r w:rsidRPr="008B5120">
              <w:rPr>
                <w:color w:val="000000" w:themeColor="text1"/>
                <w:sz w:val="20"/>
              </w:rPr>
              <w:t>—(b) Records of compliance</w:t>
            </w:r>
          </w:p>
        </w:tc>
        <w:tc>
          <w:tcPr>
            <w:tcW w:w="0" w:type="auto"/>
            <w:shd w:val="clear" w:color="auto" w:fill="auto"/>
            <w:hideMark/>
          </w:tcPr>
          <w:p w:rsidR="005E2477" w:rsidRPr="009D0B7D" w:rsidP="005E2477" w14:paraId="784D5AB8" w14:textId="77777777">
            <w:pPr>
              <w:jc w:val="center"/>
              <w:rPr>
                <w:color w:val="000000"/>
                <w:sz w:val="20"/>
              </w:rPr>
            </w:pPr>
            <w:r w:rsidRPr="009D0B7D">
              <w:rPr>
                <w:color w:val="000000"/>
                <w:sz w:val="20"/>
              </w:rPr>
              <w:t xml:space="preserve">5,000 </w:t>
            </w:r>
          </w:p>
        </w:tc>
        <w:tc>
          <w:tcPr>
            <w:tcW w:w="0" w:type="auto"/>
            <w:shd w:val="clear" w:color="auto" w:fill="auto"/>
            <w:hideMark/>
          </w:tcPr>
          <w:p w:rsidR="005E2477" w:rsidRPr="009D0B7D" w:rsidP="005E2477" w14:paraId="4A9E35C3" w14:textId="2E16A9A8">
            <w:pPr>
              <w:jc w:val="center"/>
              <w:rPr>
                <w:color w:val="000000"/>
                <w:sz w:val="20"/>
              </w:rPr>
            </w:pPr>
            <w:r w:rsidRPr="009D0B7D">
              <w:rPr>
                <w:color w:val="000000"/>
                <w:sz w:val="20"/>
              </w:rPr>
              <w:t>5,000</w:t>
            </w:r>
          </w:p>
        </w:tc>
        <w:tc>
          <w:tcPr>
            <w:tcW w:w="0" w:type="auto"/>
            <w:shd w:val="clear" w:color="auto" w:fill="auto"/>
            <w:hideMark/>
          </w:tcPr>
          <w:p w:rsidR="005E2477" w:rsidRPr="009D0B7D" w:rsidP="005E2477" w14:paraId="3281497D" w14:textId="15679AA8">
            <w:pPr>
              <w:jc w:val="center"/>
              <w:rPr>
                <w:color w:val="000000"/>
                <w:sz w:val="20"/>
              </w:rPr>
            </w:pPr>
            <w:r w:rsidRPr="009D0B7D">
              <w:rPr>
                <w:color w:val="000000"/>
                <w:sz w:val="20"/>
              </w:rPr>
              <w:t>0</w:t>
            </w:r>
          </w:p>
        </w:tc>
        <w:tc>
          <w:tcPr>
            <w:tcW w:w="0" w:type="auto"/>
            <w:shd w:val="clear" w:color="auto" w:fill="auto"/>
            <w:hideMark/>
          </w:tcPr>
          <w:p w:rsidR="005E2477" w:rsidRPr="009D0B7D" w:rsidP="005E2477" w14:paraId="24ED1D79" w14:textId="77777777">
            <w:pPr>
              <w:jc w:val="center"/>
              <w:rPr>
                <w:color w:val="000000"/>
                <w:sz w:val="20"/>
              </w:rPr>
            </w:pPr>
            <w:r w:rsidRPr="009D0B7D">
              <w:rPr>
                <w:color w:val="000000"/>
                <w:sz w:val="20"/>
              </w:rPr>
              <w:t>417</w:t>
            </w:r>
          </w:p>
        </w:tc>
        <w:tc>
          <w:tcPr>
            <w:tcW w:w="0" w:type="auto"/>
            <w:shd w:val="clear" w:color="auto" w:fill="auto"/>
            <w:hideMark/>
          </w:tcPr>
          <w:p w:rsidR="005E2477" w:rsidRPr="009D0B7D" w:rsidP="005E2477" w14:paraId="3790755D" w14:textId="77777777">
            <w:pPr>
              <w:jc w:val="center"/>
              <w:rPr>
                <w:color w:val="000000"/>
                <w:sz w:val="20"/>
              </w:rPr>
            </w:pPr>
            <w:r w:rsidRPr="009D0B7D">
              <w:rPr>
                <w:color w:val="000000"/>
                <w:sz w:val="20"/>
              </w:rPr>
              <w:t>416.67</w:t>
            </w:r>
          </w:p>
        </w:tc>
        <w:tc>
          <w:tcPr>
            <w:tcW w:w="0" w:type="auto"/>
            <w:shd w:val="clear" w:color="auto" w:fill="auto"/>
            <w:hideMark/>
          </w:tcPr>
          <w:p w:rsidR="005E2477" w:rsidRPr="009D0B7D" w:rsidP="005E2477" w14:paraId="3BF3326C" w14:textId="77777777">
            <w:pPr>
              <w:jc w:val="center"/>
              <w:rPr>
                <w:color w:val="000000"/>
                <w:sz w:val="20"/>
              </w:rPr>
            </w:pPr>
            <w:r w:rsidRPr="009D0B7D">
              <w:rPr>
                <w:color w:val="000000"/>
                <w:sz w:val="20"/>
              </w:rPr>
              <w:t>-0.33</w:t>
            </w:r>
          </w:p>
        </w:tc>
      </w:tr>
      <w:tr w14:paraId="7A30F649" w14:textId="77777777" w:rsidTr="00BE72F1">
        <w:tblPrEx>
          <w:tblW w:w="0" w:type="auto"/>
          <w:tblLook w:val="04A0"/>
        </w:tblPrEx>
        <w:trPr>
          <w:trHeight w:val="368"/>
        </w:trPr>
        <w:tc>
          <w:tcPr>
            <w:tcW w:w="0" w:type="auto"/>
            <w:shd w:val="clear" w:color="auto" w:fill="auto"/>
          </w:tcPr>
          <w:p w:rsidR="005E2477" w:rsidRPr="008B5120" w:rsidP="005E2477" w14:paraId="6BC4F545" w14:textId="7FBD5168">
            <w:pPr>
              <w:rPr>
                <w:color w:val="000000" w:themeColor="text1"/>
                <w:sz w:val="20"/>
              </w:rPr>
            </w:pPr>
            <w:r w:rsidRPr="008B5120">
              <w:rPr>
                <w:color w:val="000000" w:themeColor="text1"/>
                <w:sz w:val="20"/>
              </w:rPr>
              <w:t>—(d)(2) Non-complying conditions</w:t>
            </w:r>
            <w:r w:rsidR="001F250F">
              <w:rPr>
                <w:color w:val="000000" w:themeColor="text1"/>
                <w:sz w:val="20"/>
              </w:rPr>
              <w:t>—</w:t>
            </w:r>
            <w:r w:rsidRPr="008B5120">
              <w:rPr>
                <w:color w:val="000000" w:themeColor="text1"/>
                <w:sz w:val="20"/>
              </w:rPr>
              <w:t xml:space="preserve"> </w:t>
            </w:r>
          </w:p>
          <w:p w:rsidR="005E2477" w:rsidRPr="00BE72F1" w:rsidP="005E2477" w14:paraId="307AA9D1" w14:textId="69CF531A">
            <w:pPr>
              <w:rPr>
                <w:color w:val="000000" w:themeColor="text1"/>
                <w:sz w:val="20"/>
              </w:rPr>
            </w:pPr>
            <w:r w:rsidRPr="008B5120">
              <w:rPr>
                <w:color w:val="000000" w:themeColor="text1"/>
                <w:sz w:val="20"/>
              </w:rPr>
              <w:t>Tagging and reporting</w:t>
            </w:r>
          </w:p>
        </w:tc>
        <w:tc>
          <w:tcPr>
            <w:tcW w:w="0" w:type="auto"/>
            <w:shd w:val="clear" w:color="auto" w:fill="auto"/>
            <w:hideMark/>
          </w:tcPr>
          <w:p w:rsidR="005E2477" w:rsidRPr="009D0B7D" w:rsidP="005E2477" w14:paraId="6CD17F61" w14:textId="7A1273CD">
            <w:pPr>
              <w:jc w:val="center"/>
              <w:rPr>
                <w:color w:val="000000"/>
                <w:sz w:val="20"/>
              </w:rPr>
            </w:pPr>
            <w:r>
              <w:rPr>
                <w:color w:val="000000"/>
                <w:sz w:val="20"/>
              </w:rPr>
              <w:t>1000</w:t>
            </w:r>
          </w:p>
        </w:tc>
        <w:tc>
          <w:tcPr>
            <w:tcW w:w="0" w:type="auto"/>
            <w:shd w:val="clear" w:color="auto" w:fill="auto"/>
            <w:hideMark/>
          </w:tcPr>
          <w:p w:rsidR="005E2477" w:rsidRPr="009D0B7D" w:rsidP="005E2477" w14:paraId="3C109EE1" w14:textId="478C08E7">
            <w:pPr>
              <w:jc w:val="center"/>
              <w:rPr>
                <w:color w:val="000000"/>
                <w:sz w:val="20"/>
              </w:rPr>
            </w:pPr>
            <w:r w:rsidRPr="009D0B7D">
              <w:rPr>
                <w:color w:val="000000"/>
                <w:sz w:val="20"/>
              </w:rPr>
              <w:t>500</w:t>
            </w:r>
          </w:p>
        </w:tc>
        <w:tc>
          <w:tcPr>
            <w:tcW w:w="0" w:type="auto"/>
            <w:shd w:val="clear" w:color="auto" w:fill="auto"/>
            <w:hideMark/>
          </w:tcPr>
          <w:p w:rsidR="005E2477" w:rsidRPr="009D0B7D" w:rsidP="005E2477" w14:paraId="64ABF447" w14:textId="1FEA2AF7">
            <w:pPr>
              <w:jc w:val="center"/>
              <w:rPr>
                <w:color w:val="000000"/>
                <w:sz w:val="20"/>
              </w:rPr>
            </w:pPr>
            <w:r w:rsidRPr="009D0B7D">
              <w:rPr>
                <w:color w:val="000000"/>
                <w:sz w:val="20"/>
              </w:rPr>
              <w:t>-500</w:t>
            </w:r>
          </w:p>
        </w:tc>
        <w:tc>
          <w:tcPr>
            <w:tcW w:w="0" w:type="auto"/>
            <w:shd w:val="clear" w:color="auto" w:fill="auto"/>
            <w:hideMark/>
          </w:tcPr>
          <w:p w:rsidR="005E2477" w:rsidRPr="009D0B7D" w:rsidP="005E2477" w14:paraId="33C74021" w14:textId="77777777">
            <w:pPr>
              <w:jc w:val="center"/>
              <w:rPr>
                <w:color w:val="000000"/>
                <w:sz w:val="20"/>
              </w:rPr>
            </w:pPr>
            <w:r w:rsidRPr="009D0B7D">
              <w:rPr>
                <w:color w:val="000000"/>
                <w:sz w:val="20"/>
              </w:rPr>
              <w:t>208</w:t>
            </w:r>
          </w:p>
        </w:tc>
        <w:tc>
          <w:tcPr>
            <w:tcW w:w="0" w:type="auto"/>
            <w:shd w:val="clear" w:color="auto" w:fill="auto"/>
            <w:hideMark/>
          </w:tcPr>
          <w:p w:rsidR="005E2477" w:rsidRPr="009D0B7D" w:rsidP="005E2477" w14:paraId="7DF400E2" w14:textId="77777777">
            <w:pPr>
              <w:jc w:val="center"/>
              <w:rPr>
                <w:color w:val="000000"/>
                <w:sz w:val="20"/>
              </w:rPr>
            </w:pPr>
            <w:r w:rsidRPr="009D0B7D">
              <w:rPr>
                <w:color w:val="000000"/>
                <w:sz w:val="20"/>
              </w:rPr>
              <w:t>83.33</w:t>
            </w:r>
          </w:p>
        </w:tc>
        <w:tc>
          <w:tcPr>
            <w:tcW w:w="0" w:type="auto"/>
            <w:shd w:val="clear" w:color="auto" w:fill="auto"/>
            <w:hideMark/>
          </w:tcPr>
          <w:p w:rsidR="005E2477" w:rsidRPr="009D0B7D" w:rsidP="005E2477" w14:paraId="14D2E892" w14:textId="77777777">
            <w:pPr>
              <w:jc w:val="center"/>
              <w:rPr>
                <w:color w:val="000000"/>
                <w:sz w:val="20"/>
              </w:rPr>
            </w:pPr>
            <w:r w:rsidRPr="009D0B7D">
              <w:rPr>
                <w:color w:val="000000"/>
                <w:sz w:val="20"/>
              </w:rPr>
              <w:t>-124.67</w:t>
            </w:r>
          </w:p>
        </w:tc>
      </w:tr>
      <w:tr w14:paraId="664A70FC" w14:textId="77777777" w:rsidTr="00BE72F1">
        <w:tblPrEx>
          <w:tblW w:w="0" w:type="auto"/>
          <w:tblLook w:val="04A0"/>
        </w:tblPrEx>
        <w:trPr>
          <w:trHeight w:val="288"/>
        </w:trPr>
        <w:tc>
          <w:tcPr>
            <w:tcW w:w="0" w:type="auto"/>
            <w:gridSpan w:val="7"/>
            <w:shd w:val="clear" w:color="auto" w:fill="auto"/>
          </w:tcPr>
          <w:p w:rsidR="005E2477" w:rsidRPr="009D0B7D" w:rsidP="00BE72F1" w14:paraId="441EA270" w14:textId="6BC94EF6">
            <w:pPr>
              <w:rPr>
                <w:color w:val="000000"/>
                <w:sz w:val="20"/>
              </w:rPr>
            </w:pPr>
            <w:r w:rsidRPr="008B5120">
              <w:rPr>
                <w:b/>
                <w:bCs/>
                <w:color w:val="000000" w:themeColor="text1"/>
                <w:sz w:val="20"/>
              </w:rPr>
              <w:t>214.527 On-track roadway maintenance machines; inspection for compliance</w:t>
            </w:r>
          </w:p>
        </w:tc>
      </w:tr>
      <w:tr w14:paraId="5D299693" w14:textId="77777777" w:rsidTr="00BE72F1">
        <w:tblPrEx>
          <w:tblW w:w="0" w:type="auto"/>
          <w:tblLook w:val="04A0"/>
        </w:tblPrEx>
        <w:trPr>
          <w:trHeight w:val="510"/>
        </w:trPr>
        <w:tc>
          <w:tcPr>
            <w:tcW w:w="0" w:type="auto"/>
            <w:shd w:val="clear" w:color="auto" w:fill="auto"/>
          </w:tcPr>
          <w:p w:rsidR="005E2477" w:rsidRPr="009D0B7D" w:rsidP="005E2477" w14:paraId="43655923" w14:textId="61D3EA87">
            <w:pPr>
              <w:rPr>
                <w:color w:val="000000"/>
                <w:sz w:val="20"/>
              </w:rPr>
            </w:pPr>
            <w:r w:rsidRPr="008B5120">
              <w:rPr>
                <w:color w:val="000000" w:themeColor="text1"/>
                <w:sz w:val="20"/>
              </w:rPr>
              <w:t>—(b) Inspection for compliance tag and report non-complying condition</w:t>
            </w:r>
          </w:p>
        </w:tc>
        <w:tc>
          <w:tcPr>
            <w:tcW w:w="0" w:type="auto"/>
            <w:shd w:val="clear" w:color="auto" w:fill="auto"/>
            <w:hideMark/>
          </w:tcPr>
          <w:p w:rsidR="005E2477" w:rsidRPr="009D0B7D" w:rsidP="005E2477" w14:paraId="22196F0E" w14:textId="0096EEA3">
            <w:pPr>
              <w:jc w:val="center"/>
              <w:rPr>
                <w:color w:val="000000"/>
                <w:sz w:val="20"/>
              </w:rPr>
            </w:pPr>
            <w:r>
              <w:rPr>
                <w:color w:val="000000"/>
                <w:sz w:val="20"/>
              </w:rPr>
              <w:t>1100</w:t>
            </w:r>
          </w:p>
        </w:tc>
        <w:tc>
          <w:tcPr>
            <w:tcW w:w="0" w:type="auto"/>
            <w:shd w:val="clear" w:color="auto" w:fill="auto"/>
            <w:hideMark/>
          </w:tcPr>
          <w:p w:rsidR="005E2477" w:rsidRPr="009D0B7D" w:rsidP="005E2477" w14:paraId="44C62FAC" w14:textId="673F2EBA">
            <w:pPr>
              <w:jc w:val="center"/>
              <w:rPr>
                <w:color w:val="000000"/>
                <w:sz w:val="20"/>
              </w:rPr>
            </w:pPr>
            <w:r w:rsidRPr="009D0B7D">
              <w:rPr>
                <w:color w:val="000000"/>
                <w:sz w:val="20"/>
              </w:rPr>
              <w:t>550</w:t>
            </w:r>
          </w:p>
        </w:tc>
        <w:tc>
          <w:tcPr>
            <w:tcW w:w="0" w:type="auto"/>
            <w:shd w:val="clear" w:color="auto" w:fill="auto"/>
            <w:hideMark/>
          </w:tcPr>
          <w:p w:rsidR="005E2477" w:rsidRPr="009D0B7D" w:rsidP="005E2477" w14:paraId="021FAD2F" w14:textId="499B849B">
            <w:pPr>
              <w:jc w:val="center"/>
              <w:rPr>
                <w:color w:val="000000"/>
                <w:sz w:val="20"/>
              </w:rPr>
            </w:pPr>
            <w:r w:rsidRPr="009D0B7D">
              <w:rPr>
                <w:color w:val="000000"/>
                <w:sz w:val="20"/>
              </w:rPr>
              <w:t>-550</w:t>
            </w:r>
          </w:p>
        </w:tc>
        <w:tc>
          <w:tcPr>
            <w:tcW w:w="0" w:type="auto"/>
            <w:shd w:val="clear" w:color="auto" w:fill="auto"/>
            <w:hideMark/>
          </w:tcPr>
          <w:p w:rsidR="005E2477" w:rsidRPr="009D0B7D" w:rsidP="005E2477" w14:paraId="1443936F" w14:textId="77777777">
            <w:pPr>
              <w:jc w:val="center"/>
              <w:rPr>
                <w:color w:val="000000"/>
                <w:sz w:val="20"/>
              </w:rPr>
            </w:pPr>
            <w:r w:rsidRPr="009D0B7D">
              <w:rPr>
                <w:color w:val="000000"/>
                <w:sz w:val="20"/>
              </w:rPr>
              <w:t>183</w:t>
            </w:r>
          </w:p>
        </w:tc>
        <w:tc>
          <w:tcPr>
            <w:tcW w:w="0" w:type="auto"/>
            <w:shd w:val="clear" w:color="auto" w:fill="auto"/>
            <w:hideMark/>
          </w:tcPr>
          <w:p w:rsidR="005E2477" w:rsidRPr="009D0B7D" w:rsidP="005E2477" w14:paraId="7F7BB502" w14:textId="77777777">
            <w:pPr>
              <w:jc w:val="center"/>
              <w:rPr>
                <w:color w:val="000000"/>
                <w:sz w:val="20"/>
              </w:rPr>
            </w:pPr>
            <w:r w:rsidRPr="009D0B7D">
              <w:rPr>
                <w:color w:val="000000"/>
                <w:sz w:val="20"/>
              </w:rPr>
              <w:t>183.33</w:t>
            </w:r>
          </w:p>
        </w:tc>
        <w:tc>
          <w:tcPr>
            <w:tcW w:w="0" w:type="auto"/>
            <w:shd w:val="clear" w:color="auto" w:fill="auto"/>
            <w:hideMark/>
          </w:tcPr>
          <w:p w:rsidR="005E2477" w:rsidRPr="009D0B7D" w:rsidP="005E2477" w14:paraId="47DBFA99" w14:textId="77777777">
            <w:pPr>
              <w:jc w:val="center"/>
              <w:rPr>
                <w:color w:val="000000"/>
                <w:sz w:val="20"/>
              </w:rPr>
            </w:pPr>
            <w:r w:rsidRPr="009D0B7D">
              <w:rPr>
                <w:color w:val="000000"/>
                <w:sz w:val="20"/>
              </w:rPr>
              <w:t>0.33</w:t>
            </w:r>
          </w:p>
        </w:tc>
      </w:tr>
      <w:tr w14:paraId="4D132588" w14:textId="77777777" w:rsidTr="00BE72F1">
        <w:tblPrEx>
          <w:tblW w:w="0" w:type="auto"/>
          <w:tblLook w:val="04A0"/>
        </w:tblPrEx>
        <w:trPr>
          <w:trHeight w:val="288"/>
        </w:trPr>
        <w:tc>
          <w:tcPr>
            <w:tcW w:w="0" w:type="auto"/>
            <w:gridSpan w:val="7"/>
            <w:shd w:val="clear" w:color="auto" w:fill="auto"/>
          </w:tcPr>
          <w:p w:rsidR="005E2477" w:rsidRPr="009D0B7D" w:rsidP="00BE72F1" w14:paraId="671FE14D" w14:textId="6CCABAD8">
            <w:pPr>
              <w:rPr>
                <w:color w:val="000000"/>
                <w:sz w:val="20"/>
              </w:rPr>
            </w:pPr>
            <w:r w:rsidRPr="008B5120">
              <w:rPr>
                <w:b/>
                <w:bCs/>
                <w:color w:val="000000" w:themeColor="text1"/>
                <w:sz w:val="20"/>
              </w:rPr>
              <w:t>214.533 Schedule of repairs subject to availability of parts</w:t>
            </w:r>
          </w:p>
        </w:tc>
      </w:tr>
      <w:tr w14:paraId="6B694507" w14:textId="77777777" w:rsidTr="00BE72F1">
        <w:tblPrEx>
          <w:tblW w:w="0" w:type="auto"/>
          <w:tblLook w:val="04A0"/>
        </w:tblPrEx>
        <w:trPr>
          <w:trHeight w:val="288"/>
        </w:trPr>
        <w:tc>
          <w:tcPr>
            <w:tcW w:w="0" w:type="auto"/>
            <w:shd w:val="clear" w:color="auto" w:fill="auto"/>
          </w:tcPr>
          <w:p w:rsidR="005E2477" w:rsidRPr="009D0B7D" w:rsidP="005E2477" w14:paraId="1F825AD3" w14:textId="19AA584D">
            <w:pPr>
              <w:rPr>
                <w:color w:val="000000"/>
                <w:sz w:val="20"/>
              </w:rPr>
            </w:pPr>
            <w:r w:rsidRPr="008B5120">
              <w:rPr>
                <w:color w:val="000000" w:themeColor="text1"/>
                <w:sz w:val="20"/>
              </w:rPr>
              <w:t>—(d) Records of compliance</w:t>
            </w:r>
          </w:p>
        </w:tc>
        <w:tc>
          <w:tcPr>
            <w:tcW w:w="0" w:type="auto"/>
            <w:shd w:val="clear" w:color="auto" w:fill="auto"/>
            <w:hideMark/>
          </w:tcPr>
          <w:p w:rsidR="005E2477" w:rsidRPr="009D0B7D" w:rsidP="005E2477" w14:paraId="66E306D3" w14:textId="77777777">
            <w:pPr>
              <w:jc w:val="center"/>
              <w:rPr>
                <w:color w:val="000000"/>
                <w:sz w:val="20"/>
              </w:rPr>
            </w:pPr>
            <w:r w:rsidRPr="009D0B7D">
              <w:rPr>
                <w:color w:val="000000"/>
                <w:sz w:val="20"/>
              </w:rPr>
              <w:t xml:space="preserve">250 </w:t>
            </w:r>
          </w:p>
        </w:tc>
        <w:tc>
          <w:tcPr>
            <w:tcW w:w="0" w:type="auto"/>
            <w:shd w:val="clear" w:color="auto" w:fill="auto"/>
            <w:hideMark/>
          </w:tcPr>
          <w:p w:rsidR="005E2477" w:rsidRPr="009D0B7D" w:rsidP="005E2477" w14:paraId="2E89B301" w14:textId="610C5FEE">
            <w:pPr>
              <w:jc w:val="center"/>
              <w:rPr>
                <w:color w:val="000000"/>
                <w:sz w:val="20"/>
              </w:rPr>
            </w:pPr>
            <w:r w:rsidRPr="009D0B7D">
              <w:rPr>
                <w:color w:val="000000"/>
                <w:sz w:val="20"/>
              </w:rPr>
              <w:t>250</w:t>
            </w:r>
          </w:p>
        </w:tc>
        <w:tc>
          <w:tcPr>
            <w:tcW w:w="0" w:type="auto"/>
            <w:shd w:val="clear" w:color="auto" w:fill="auto"/>
            <w:hideMark/>
          </w:tcPr>
          <w:p w:rsidR="005E2477" w:rsidRPr="009D0B7D" w:rsidP="005E2477" w14:paraId="73A50BD8" w14:textId="09FAD22A">
            <w:pPr>
              <w:jc w:val="center"/>
              <w:rPr>
                <w:color w:val="000000"/>
                <w:sz w:val="20"/>
              </w:rPr>
            </w:pPr>
            <w:r w:rsidRPr="009D0B7D">
              <w:rPr>
                <w:color w:val="000000"/>
                <w:sz w:val="20"/>
              </w:rPr>
              <w:t>0</w:t>
            </w:r>
          </w:p>
        </w:tc>
        <w:tc>
          <w:tcPr>
            <w:tcW w:w="0" w:type="auto"/>
            <w:shd w:val="clear" w:color="auto" w:fill="auto"/>
            <w:hideMark/>
          </w:tcPr>
          <w:p w:rsidR="005E2477" w:rsidRPr="009D0B7D" w:rsidP="005E2477" w14:paraId="1DC45F8C" w14:textId="77777777">
            <w:pPr>
              <w:jc w:val="center"/>
              <w:rPr>
                <w:color w:val="000000"/>
                <w:sz w:val="20"/>
              </w:rPr>
            </w:pPr>
            <w:r w:rsidRPr="009D0B7D">
              <w:rPr>
                <w:color w:val="000000"/>
                <w:sz w:val="20"/>
              </w:rPr>
              <w:t>63</w:t>
            </w:r>
          </w:p>
        </w:tc>
        <w:tc>
          <w:tcPr>
            <w:tcW w:w="0" w:type="auto"/>
            <w:shd w:val="clear" w:color="auto" w:fill="auto"/>
            <w:hideMark/>
          </w:tcPr>
          <w:p w:rsidR="005E2477" w:rsidRPr="009D0B7D" w:rsidP="005E2477" w14:paraId="11923DED" w14:textId="77777777">
            <w:pPr>
              <w:jc w:val="center"/>
              <w:rPr>
                <w:color w:val="000000"/>
                <w:sz w:val="20"/>
              </w:rPr>
            </w:pPr>
            <w:r w:rsidRPr="009D0B7D">
              <w:rPr>
                <w:color w:val="000000"/>
                <w:sz w:val="20"/>
              </w:rPr>
              <w:t>62.50</w:t>
            </w:r>
          </w:p>
        </w:tc>
        <w:tc>
          <w:tcPr>
            <w:tcW w:w="0" w:type="auto"/>
            <w:shd w:val="clear" w:color="auto" w:fill="auto"/>
            <w:hideMark/>
          </w:tcPr>
          <w:p w:rsidR="005E2477" w:rsidRPr="009D0B7D" w:rsidP="005E2477" w14:paraId="325E6C30" w14:textId="77777777">
            <w:pPr>
              <w:jc w:val="center"/>
              <w:rPr>
                <w:color w:val="000000"/>
                <w:sz w:val="20"/>
              </w:rPr>
            </w:pPr>
            <w:r w:rsidRPr="009D0B7D">
              <w:rPr>
                <w:color w:val="000000"/>
                <w:sz w:val="20"/>
              </w:rPr>
              <w:t>-0.50</w:t>
            </w:r>
          </w:p>
        </w:tc>
      </w:tr>
      <w:tr w14:paraId="55309224" w14:textId="77777777" w:rsidTr="009D0B7D">
        <w:tblPrEx>
          <w:tblW w:w="0" w:type="auto"/>
          <w:tblLook w:val="04A0"/>
        </w:tblPrEx>
        <w:trPr>
          <w:trHeight w:val="300"/>
        </w:trPr>
        <w:tc>
          <w:tcPr>
            <w:tcW w:w="0" w:type="auto"/>
            <w:shd w:val="clear" w:color="auto" w:fill="auto"/>
            <w:hideMark/>
          </w:tcPr>
          <w:p w:rsidR="005E2477" w:rsidRPr="009D0B7D" w:rsidP="005E2477" w14:paraId="408A0458" w14:textId="77777777">
            <w:pPr>
              <w:rPr>
                <w:color w:val="000000"/>
                <w:sz w:val="20"/>
              </w:rPr>
            </w:pPr>
            <w:r w:rsidRPr="009D0B7D">
              <w:rPr>
                <w:color w:val="000000"/>
                <w:sz w:val="20"/>
              </w:rPr>
              <w:t>Totals</w:t>
            </w:r>
          </w:p>
        </w:tc>
        <w:tc>
          <w:tcPr>
            <w:tcW w:w="0" w:type="auto"/>
            <w:shd w:val="clear" w:color="auto" w:fill="auto"/>
            <w:vAlign w:val="center"/>
            <w:hideMark/>
          </w:tcPr>
          <w:p w:rsidR="005E2477" w:rsidRPr="009D0B7D" w:rsidP="005E2477" w14:paraId="09D585E7" w14:textId="77777777">
            <w:pPr>
              <w:jc w:val="center"/>
              <w:rPr>
                <w:color w:val="000000"/>
                <w:sz w:val="20"/>
              </w:rPr>
            </w:pPr>
            <w:r w:rsidRPr="009D0B7D">
              <w:rPr>
                <w:color w:val="000000"/>
                <w:sz w:val="20"/>
              </w:rPr>
              <w:t xml:space="preserve">105,751 </w:t>
            </w:r>
          </w:p>
        </w:tc>
        <w:tc>
          <w:tcPr>
            <w:tcW w:w="0" w:type="auto"/>
            <w:shd w:val="clear" w:color="auto" w:fill="auto"/>
            <w:vAlign w:val="center"/>
            <w:hideMark/>
          </w:tcPr>
          <w:p w:rsidR="005E2477" w:rsidRPr="009D0B7D" w:rsidP="005E2477" w14:paraId="5F7EB1E7" w14:textId="6A2EA3C2">
            <w:pPr>
              <w:jc w:val="center"/>
              <w:rPr>
                <w:color w:val="000000"/>
                <w:sz w:val="20"/>
              </w:rPr>
            </w:pPr>
            <w:r w:rsidRPr="009D0B7D">
              <w:rPr>
                <w:color w:val="000000"/>
                <w:sz w:val="20"/>
              </w:rPr>
              <w:t>290,6</w:t>
            </w:r>
            <w:r w:rsidR="001A04F7">
              <w:rPr>
                <w:color w:val="000000"/>
                <w:sz w:val="20"/>
              </w:rPr>
              <w:t>98</w:t>
            </w:r>
          </w:p>
        </w:tc>
        <w:tc>
          <w:tcPr>
            <w:tcW w:w="0" w:type="auto"/>
            <w:shd w:val="clear" w:color="auto" w:fill="auto"/>
            <w:vAlign w:val="center"/>
            <w:hideMark/>
          </w:tcPr>
          <w:p w:rsidR="005E2477" w:rsidRPr="009D0B7D" w:rsidP="005E2477" w14:paraId="1A7BD398" w14:textId="36F7EE72">
            <w:pPr>
              <w:jc w:val="center"/>
              <w:rPr>
                <w:color w:val="000000"/>
                <w:sz w:val="20"/>
              </w:rPr>
            </w:pPr>
            <w:r w:rsidRPr="009D0B7D">
              <w:rPr>
                <w:color w:val="000000"/>
                <w:sz w:val="20"/>
              </w:rPr>
              <w:t>184,9</w:t>
            </w:r>
            <w:r w:rsidR="001A04F7">
              <w:rPr>
                <w:color w:val="000000"/>
                <w:sz w:val="20"/>
              </w:rPr>
              <w:t>47</w:t>
            </w:r>
          </w:p>
        </w:tc>
        <w:tc>
          <w:tcPr>
            <w:tcW w:w="0" w:type="auto"/>
            <w:shd w:val="clear" w:color="auto" w:fill="auto"/>
            <w:vAlign w:val="center"/>
            <w:hideMark/>
          </w:tcPr>
          <w:p w:rsidR="005E2477" w:rsidRPr="009D0B7D" w:rsidP="005E2477" w14:paraId="1B713E8B" w14:textId="77777777">
            <w:pPr>
              <w:jc w:val="center"/>
              <w:rPr>
                <w:color w:val="000000"/>
                <w:sz w:val="20"/>
              </w:rPr>
            </w:pPr>
            <w:r w:rsidRPr="009D0B7D">
              <w:rPr>
                <w:color w:val="000000"/>
                <w:sz w:val="20"/>
              </w:rPr>
              <w:t>5,619</w:t>
            </w:r>
          </w:p>
        </w:tc>
        <w:tc>
          <w:tcPr>
            <w:tcW w:w="0" w:type="auto"/>
            <w:shd w:val="clear" w:color="auto" w:fill="auto"/>
            <w:vAlign w:val="center"/>
            <w:hideMark/>
          </w:tcPr>
          <w:p w:rsidR="005E2477" w:rsidRPr="009D0B7D" w:rsidP="005E2477" w14:paraId="6279298B" w14:textId="4E3C631B">
            <w:pPr>
              <w:jc w:val="center"/>
              <w:rPr>
                <w:color w:val="000000"/>
                <w:sz w:val="20"/>
              </w:rPr>
            </w:pPr>
            <w:r w:rsidRPr="009D0B7D">
              <w:rPr>
                <w:color w:val="000000"/>
                <w:sz w:val="20"/>
              </w:rPr>
              <w:t>13,</w:t>
            </w:r>
            <w:r w:rsidR="001A04F7">
              <w:rPr>
                <w:color w:val="000000"/>
                <w:sz w:val="20"/>
              </w:rPr>
              <w:t>604</w:t>
            </w:r>
          </w:p>
        </w:tc>
        <w:tc>
          <w:tcPr>
            <w:tcW w:w="0" w:type="auto"/>
            <w:shd w:val="clear" w:color="auto" w:fill="auto"/>
            <w:vAlign w:val="center"/>
            <w:hideMark/>
          </w:tcPr>
          <w:p w:rsidR="005E2477" w:rsidRPr="009D0B7D" w:rsidP="005E2477" w14:paraId="5D3BAB89" w14:textId="57989F89">
            <w:pPr>
              <w:jc w:val="center"/>
              <w:rPr>
                <w:color w:val="000000"/>
                <w:sz w:val="20"/>
              </w:rPr>
            </w:pPr>
            <w:r w:rsidRPr="009D0B7D">
              <w:rPr>
                <w:color w:val="000000"/>
                <w:sz w:val="20"/>
              </w:rPr>
              <w:t>7,9</w:t>
            </w:r>
            <w:r w:rsidR="00F76AD1">
              <w:rPr>
                <w:color w:val="000000"/>
                <w:sz w:val="20"/>
              </w:rPr>
              <w:t>85</w:t>
            </w:r>
          </w:p>
        </w:tc>
      </w:tr>
    </w:tbl>
    <w:p w:rsidR="009D0B7D" w:rsidP="009D0B7D" w14:paraId="3610DC1C" w14:textId="77777777">
      <w:pPr>
        <w:ind w:left="720" w:hanging="1170"/>
      </w:pPr>
    </w:p>
    <w:bookmarkEnd w:id="5"/>
    <w:p w:rsidR="003919B6" w:rsidRPr="003919B6" w:rsidP="003919B6" w14:paraId="63B56686" w14:textId="77777777"/>
    <w:p w:rsidR="00BB7219" w:rsidRPr="00ED4763" w:rsidP="003919B6" w14:paraId="1C17E099" w14:textId="77777777">
      <w:pPr>
        <w:widowControl w:val="0"/>
        <w:rPr>
          <w:color w:val="000000" w:themeColor="text1"/>
        </w:rPr>
      </w:pPr>
      <w:r w:rsidRPr="00ED4763">
        <w:rPr>
          <w:b/>
          <w:color w:val="000000" w:themeColor="text1"/>
        </w:rPr>
        <w:t>16.</w:t>
      </w:r>
      <w:r w:rsidRPr="00ED4763">
        <w:rPr>
          <w:b/>
          <w:color w:val="000000" w:themeColor="text1"/>
        </w:rPr>
        <w:tab/>
      </w:r>
      <w:r w:rsidRPr="00ED4763">
        <w:rPr>
          <w:b/>
          <w:color w:val="000000" w:themeColor="text1"/>
          <w:u w:val="single"/>
        </w:rPr>
        <w:t>Publication of results of data collection.</w:t>
      </w:r>
    </w:p>
    <w:p w:rsidR="00BB7219" w:rsidRPr="00ED4763" w:rsidP="00BB7219" w14:paraId="5B100C85" w14:textId="77777777">
      <w:pPr>
        <w:widowControl w:val="0"/>
        <w:rPr>
          <w:rFonts w:ascii="CG Times" w:hAnsi="CG Times"/>
          <w:color w:val="000000" w:themeColor="text1"/>
          <w:sz w:val="20"/>
        </w:rPr>
      </w:pPr>
    </w:p>
    <w:p w:rsidR="00BB7219" w:rsidP="00BB7219" w14:paraId="11BD3A56" w14:textId="64AD8EBC">
      <w:pPr>
        <w:widowControl w:val="0"/>
        <w:ind w:left="720"/>
        <w:rPr>
          <w:color w:val="000000" w:themeColor="text1"/>
        </w:rPr>
      </w:pPr>
      <w:r w:rsidRPr="00ED4763">
        <w:rPr>
          <w:color w:val="000000" w:themeColor="text1"/>
        </w:rPr>
        <w:t>FRA does not have any plans to publish the results of this collection of information.</w:t>
      </w:r>
    </w:p>
    <w:p w:rsidR="00F56532" w:rsidP="00BB7219" w14:paraId="3338D93C" w14:textId="446FDEF9">
      <w:pPr>
        <w:widowControl w:val="0"/>
        <w:ind w:left="720"/>
        <w:rPr>
          <w:color w:val="000000" w:themeColor="text1"/>
        </w:rPr>
      </w:pPr>
    </w:p>
    <w:p w:rsidR="00BB7219" w:rsidRPr="00ED4763" w:rsidP="002334C2" w14:paraId="2A49E7EB" w14:textId="77777777">
      <w:pPr>
        <w:widowControl w:val="0"/>
        <w:rPr>
          <w:b/>
          <w:color w:val="000000" w:themeColor="text1"/>
        </w:rPr>
      </w:pPr>
      <w:r w:rsidRPr="00ED4763">
        <w:rPr>
          <w:b/>
          <w:color w:val="000000" w:themeColor="text1"/>
        </w:rPr>
        <w:t>17.</w:t>
      </w:r>
      <w:r w:rsidRPr="00ED4763">
        <w:rPr>
          <w:b/>
          <w:color w:val="000000" w:themeColor="text1"/>
        </w:rPr>
        <w:tab/>
      </w:r>
      <w:r w:rsidRPr="00ED4763">
        <w:rPr>
          <w:b/>
          <w:color w:val="000000" w:themeColor="text1"/>
          <w:u w:val="single"/>
        </w:rPr>
        <w:t>Approval for not displaying the expiration date for OMB approval</w:t>
      </w:r>
      <w:r w:rsidRPr="00ED4763">
        <w:rPr>
          <w:b/>
          <w:color w:val="000000" w:themeColor="text1"/>
        </w:rPr>
        <w:t>.</w:t>
      </w:r>
    </w:p>
    <w:p w:rsidR="00BB7219" w:rsidRPr="00ED4763" w:rsidP="00BB7219" w14:paraId="7052EC66" w14:textId="77777777">
      <w:pPr>
        <w:widowControl w:val="0"/>
        <w:ind w:left="720" w:hanging="720"/>
        <w:rPr>
          <w:b/>
          <w:color w:val="000000" w:themeColor="text1"/>
        </w:rPr>
      </w:pPr>
    </w:p>
    <w:p w:rsidR="00BB7219" w:rsidP="00BB7219" w14:paraId="21712A6B" w14:textId="2A10F84D">
      <w:pPr>
        <w:widowControl w:val="0"/>
        <w:ind w:left="720"/>
        <w:rPr>
          <w:color w:val="000000" w:themeColor="text1"/>
        </w:rPr>
      </w:pPr>
      <w:r>
        <w:rPr>
          <w:color w:val="000000" w:themeColor="text1"/>
        </w:rPr>
        <w:t xml:space="preserve">FRA intends to display the expiration date. </w:t>
      </w:r>
    </w:p>
    <w:p w:rsidR="00D5426C" w:rsidRPr="00ED4763" w:rsidP="00BB7219" w14:paraId="3C626BAC" w14:textId="77777777">
      <w:pPr>
        <w:widowControl w:val="0"/>
        <w:ind w:left="720"/>
        <w:rPr>
          <w:color w:val="000000" w:themeColor="text1"/>
        </w:rPr>
      </w:pPr>
    </w:p>
    <w:p w:rsidR="00BB7219" w:rsidRPr="00ED4763" w:rsidP="00BB7219" w14:paraId="0D751DBF" w14:textId="77777777">
      <w:pPr>
        <w:widowControl w:val="0"/>
        <w:ind w:left="720" w:hanging="720"/>
        <w:rPr>
          <w:b/>
          <w:color w:val="000000" w:themeColor="text1"/>
          <w:sz w:val="20"/>
        </w:rPr>
      </w:pPr>
      <w:r w:rsidRPr="00ED4763">
        <w:rPr>
          <w:b/>
          <w:color w:val="000000" w:themeColor="text1"/>
        </w:rPr>
        <w:t>18.</w:t>
      </w:r>
      <w:r w:rsidRPr="00ED4763">
        <w:rPr>
          <w:b/>
          <w:color w:val="000000" w:themeColor="text1"/>
        </w:rPr>
        <w:tab/>
      </w:r>
      <w:r w:rsidRPr="00ED4763">
        <w:rPr>
          <w:b/>
          <w:color w:val="000000" w:themeColor="text1"/>
          <w:u w:val="single"/>
        </w:rPr>
        <w:t>Exception to certification statement.</w:t>
      </w:r>
    </w:p>
    <w:p w:rsidR="00BB7219" w:rsidRPr="00ED4763" w:rsidP="00BB7219" w14:paraId="6102D7D1" w14:textId="77777777">
      <w:pPr>
        <w:widowControl w:val="0"/>
        <w:tabs>
          <w:tab w:val="center" w:pos="4680"/>
        </w:tabs>
        <w:rPr>
          <w:b/>
          <w:color w:val="000000" w:themeColor="text1"/>
          <w:sz w:val="20"/>
        </w:rPr>
      </w:pPr>
      <w:r w:rsidRPr="00ED4763">
        <w:rPr>
          <w:b/>
          <w:color w:val="000000" w:themeColor="text1"/>
          <w:sz w:val="20"/>
        </w:rPr>
        <w:tab/>
      </w:r>
    </w:p>
    <w:p w:rsidR="00FA139A" w:rsidRPr="00ED4763" w:rsidP="00BB7219" w14:paraId="632A1284" w14:textId="77777777">
      <w:pPr>
        <w:widowControl w:val="0"/>
        <w:ind w:firstLine="720"/>
        <w:rPr>
          <w:color w:val="000000" w:themeColor="text1"/>
        </w:rPr>
      </w:pPr>
      <w:r w:rsidRPr="00ED4763">
        <w:rPr>
          <w:color w:val="000000" w:themeColor="text1"/>
        </w:rPr>
        <w:t>No exceptions are taken at this time.</w:t>
      </w:r>
    </w:p>
    <w:p w:rsidR="00FA139A" w:rsidRPr="00ED4763" w:rsidP="00BB7219" w14:paraId="2C70C08B" w14:textId="77777777">
      <w:pPr>
        <w:widowControl w:val="0"/>
        <w:ind w:firstLine="720"/>
        <w:rPr>
          <w:color w:val="000000" w:themeColor="text1"/>
        </w:rPr>
      </w:pPr>
    </w:p>
    <w:sectPr w:rsidSect="00F224BD">
      <w:pgSz w:w="15840" w:h="12240" w:orient="landscape"/>
      <w:pgMar w:top="1440" w:right="1915" w:bottom="1440" w:left="1915"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EE"/>
    <w:family w:val="roman"/>
    <w:pitch w:val="variable"/>
    <w:sig w:usb0="00000005" w:usb1="00000000" w:usb2="00000000" w:usb3="00000000" w:csb0="0000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DDB" w14:paraId="7074C83C" w14:textId="77777777">
    <w:pPr>
      <w:framePr w:w="9360" w:h="283" w:hRule="exact" w:wrap="notBeside" w:vAnchor="page" w:hAnchor="text" w:y="14112"/>
      <w:widowControl w:val="0"/>
      <w:tabs>
        <w:tab w:val="left" w:pos="0"/>
        <w:tab w:val="left" w:pos="720"/>
        <w:tab w:val="left" w:pos="1440"/>
      </w:tabs>
      <w:spacing w:line="0" w:lineRule="atLeast"/>
      <w:jc w:val="center"/>
      <w:rPr>
        <w:vanish/>
      </w:rPr>
    </w:pPr>
    <w:r>
      <w:rPr>
        <w:rFonts w:ascii="Courier" w:hAnsi="Courier"/>
        <w:color w:val="000000"/>
      </w:rPr>
      <w:fldChar w:fldCharType="begin"/>
    </w:r>
    <w:r>
      <w:rPr>
        <w:rFonts w:ascii="Courier" w:hAnsi="Courier"/>
        <w:color w:val="000000"/>
      </w:rPr>
      <w:instrText>PAGE</w:instrText>
    </w:r>
    <w:r>
      <w:rPr>
        <w:rFonts w:ascii="Courier" w:hAnsi="Courier"/>
        <w:color w:val="000000"/>
      </w:rPr>
      <w:fldChar w:fldCharType="separate"/>
    </w:r>
    <w:r>
      <w:rPr>
        <w:rFonts w:ascii="Courier" w:hAnsi="Courier"/>
        <w:color w:val="000000"/>
      </w:rPr>
      <w:t>XXX</w:t>
    </w:r>
    <w:r>
      <w:rPr>
        <w:rFonts w:ascii="Courier" w:hAnsi="Courier"/>
        <w:color w:val="000000"/>
      </w:rPr>
      <w:fldChar w:fldCharType="end"/>
    </w:r>
  </w:p>
  <w:p w:rsidR="003E4DDB" w14:paraId="4B328900" w14:textId="77777777">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DDB" w14:paraId="6AB4CF2F" w14:textId="77777777">
    <w:pPr>
      <w:framePr w:w="9360" w:h="283" w:hRule="exact" w:wrap="notBeside" w:vAnchor="page" w:hAnchor="text" w:y="14112"/>
      <w:widowControl w:val="0"/>
      <w:tabs>
        <w:tab w:val="left" w:pos="0"/>
        <w:tab w:val="left" w:pos="720"/>
        <w:tab w:val="left" w:pos="1440"/>
      </w:tabs>
      <w:jc w:val="center"/>
      <w:rPr>
        <w:vanish/>
      </w:rPr>
    </w:pPr>
    <w:r w:rsidRPr="00B81FA3">
      <w:rPr>
        <w:color w:val="000000"/>
      </w:rPr>
      <w:fldChar w:fldCharType="begin"/>
    </w:r>
    <w:r w:rsidRPr="00B81FA3">
      <w:rPr>
        <w:color w:val="000000"/>
      </w:rPr>
      <w:instrText>PAGE</w:instrText>
    </w:r>
    <w:r w:rsidRPr="00B81FA3">
      <w:rPr>
        <w:color w:val="000000"/>
      </w:rPr>
      <w:fldChar w:fldCharType="separate"/>
    </w:r>
    <w:r w:rsidRPr="00B81FA3">
      <w:rPr>
        <w:color w:val="000000"/>
      </w:rPr>
      <w:t>XXX</w:t>
    </w:r>
    <w:r w:rsidRPr="00B81FA3">
      <w:rPr>
        <w:color w:val="000000"/>
      </w:rPr>
      <w:fldChar w:fldCharType="end"/>
    </w:r>
  </w:p>
  <w:p w:rsidR="003E4DDB" w14:paraId="357D3B48" w14:textId="77777777">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4DA3" w14:paraId="0384E12C" w14:textId="77777777">
      <w:r>
        <w:separator/>
      </w:r>
    </w:p>
  </w:footnote>
  <w:footnote w:type="continuationSeparator" w:id="1">
    <w:p w:rsidR="00654DA3" w14:paraId="0827E5E6" w14:textId="77777777">
      <w:r>
        <w:continuationSeparator/>
      </w:r>
    </w:p>
  </w:footnote>
  <w:footnote w:type="continuationNotice" w:id="2">
    <w:p w:rsidR="00654DA3" w14:paraId="341B77E1" w14:textId="77777777"/>
  </w:footnote>
  <w:footnote w:id="3">
    <w:p w:rsidR="0086220F" w:rsidRPr="00032D73" w:rsidP="0086220F" w14:paraId="40FFD6BA" w14:textId="77777777">
      <w:pPr>
        <w:pStyle w:val="FootnoteText"/>
      </w:pPr>
      <w:r w:rsidRPr="00032D73">
        <w:rPr>
          <w:rStyle w:val="FootnoteReference"/>
        </w:rPr>
        <w:footnoteRef/>
      </w:r>
      <w:r w:rsidRPr="00032D73">
        <w:t xml:space="preserve"> </w:t>
      </w:r>
      <w:r w:rsidRPr="00032D73">
        <w:rPr>
          <w:u w:val="single"/>
        </w:rPr>
        <w:t>See</w:t>
      </w:r>
      <w:r w:rsidRPr="00032D73">
        <w:t xml:space="preserve"> 49 CFR 1.89.</w:t>
      </w:r>
    </w:p>
  </w:footnote>
  <w:footnote w:id="4">
    <w:p w:rsidR="003E4DDB" w14:paraId="5EDF62E0" w14:textId="77777777">
      <w:pPr>
        <w:pStyle w:val="FootnoteText"/>
      </w:pPr>
      <w:r>
        <w:rPr>
          <w:rStyle w:val="FootnoteReference"/>
        </w:rPr>
        <w:footnoteRef/>
      </w:r>
      <w:r>
        <w:t xml:space="preserve"> </w:t>
      </w:r>
      <w:r w:rsidRPr="009535C5">
        <w:t xml:space="preserve">61 FR 65959.  </w:t>
      </w:r>
    </w:p>
  </w:footnote>
  <w:footnote w:id="5">
    <w:p w:rsidR="003E4DDB" w14:paraId="3AE110E7" w14:textId="77777777">
      <w:pPr>
        <w:pStyle w:val="FootnoteText"/>
      </w:pPr>
      <w:r>
        <w:rPr>
          <w:rStyle w:val="FootnoteReference"/>
        </w:rPr>
        <w:footnoteRef/>
      </w:r>
      <w:r>
        <w:t xml:space="preserve"> </w:t>
      </w:r>
      <w:r w:rsidRPr="009535C5">
        <w:t xml:space="preserve">68 FR 44388.  </w:t>
      </w:r>
    </w:p>
  </w:footnote>
  <w:footnote w:id="6">
    <w:p w:rsidR="003E4DDB" w14:paraId="67524C7A" w14:textId="77777777">
      <w:pPr>
        <w:pStyle w:val="FootnoteText"/>
      </w:pPr>
      <w:r>
        <w:rPr>
          <w:rStyle w:val="FootnoteReference"/>
        </w:rPr>
        <w:footnoteRef/>
      </w:r>
      <w:r>
        <w:t xml:space="preserve"> </w:t>
      </w:r>
      <w:r w:rsidRPr="009535C5">
        <w:t xml:space="preserve">74 FR 61633.  </w:t>
      </w:r>
    </w:p>
  </w:footnote>
  <w:footnote w:id="7">
    <w:p w:rsidR="003E4DDB" w14:paraId="5B4CC700" w14:textId="77777777">
      <w:pPr>
        <w:pStyle w:val="FootnoteText"/>
      </w:pPr>
      <w:r>
        <w:rPr>
          <w:rStyle w:val="FootnoteReference"/>
        </w:rPr>
        <w:footnoteRef/>
      </w:r>
      <w:r>
        <w:t xml:space="preserve"> </w:t>
      </w:r>
      <w:r w:rsidRPr="009535C5">
        <w:t xml:space="preserve">76 FR 74585.  </w:t>
      </w:r>
    </w:p>
  </w:footnote>
  <w:footnote w:id="8">
    <w:p w:rsidR="00362C9E" w14:paraId="343E7105" w14:textId="0384201B">
      <w:pPr>
        <w:pStyle w:val="FootnoteText"/>
      </w:pPr>
      <w:r>
        <w:rPr>
          <w:rStyle w:val="FootnoteReference"/>
        </w:rPr>
        <w:footnoteRef/>
      </w:r>
      <w:r>
        <w:t xml:space="preserve"> </w:t>
      </w:r>
      <w:r w:rsidRPr="00362C9E">
        <w:t>77 FR 13978</w:t>
      </w:r>
    </w:p>
  </w:footnote>
  <w:footnote w:id="9">
    <w:p w:rsidR="003E4DDB" w14:paraId="2B7B2D4F" w14:textId="77853C85">
      <w:pPr>
        <w:pStyle w:val="FootnoteText"/>
      </w:pPr>
      <w:r>
        <w:rPr>
          <w:rStyle w:val="FootnoteReference"/>
        </w:rPr>
        <w:footnoteRef/>
      </w:r>
      <w:r>
        <w:t xml:space="preserve"> </w:t>
      </w:r>
      <w:bookmarkStart w:id="0" w:name="_Hlk195860511"/>
      <w:r w:rsidRPr="009535C5">
        <w:t>7</w:t>
      </w:r>
      <w:r w:rsidR="00E51DE1">
        <w:t>8</w:t>
      </w:r>
      <w:r w:rsidRPr="009535C5">
        <w:t xml:space="preserve"> FR </w:t>
      </w:r>
      <w:bookmarkEnd w:id="0"/>
      <w:r w:rsidR="00E51DE1">
        <w:t>33</w:t>
      </w:r>
      <w:r w:rsidR="00FB13C7">
        <w:t>754</w:t>
      </w:r>
      <w:r w:rsidRPr="009535C5">
        <w:t xml:space="preserve">.  </w:t>
      </w:r>
    </w:p>
  </w:footnote>
  <w:footnote w:id="10">
    <w:p w:rsidR="003E4DDB" w14:paraId="2F85EF2A" w14:textId="77777777">
      <w:pPr>
        <w:pStyle w:val="FootnoteText"/>
      </w:pPr>
      <w:r>
        <w:rPr>
          <w:rStyle w:val="FootnoteReference"/>
        </w:rPr>
        <w:footnoteRef/>
      </w:r>
      <w:r>
        <w:t xml:space="preserve"> </w:t>
      </w:r>
      <w:r w:rsidRPr="009535C5">
        <w:t xml:space="preserve">81 FR 37840.  </w:t>
      </w:r>
    </w:p>
  </w:footnote>
  <w:footnote w:id="11">
    <w:p w:rsidR="00EE5CA2" w14:paraId="02649FB5" w14:textId="1E5B83C3">
      <w:pPr>
        <w:pStyle w:val="FootnoteText"/>
      </w:pPr>
      <w:r>
        <w:rPr>
          <w:rStyle w:val="FootnoteReference"/>
        </w:rPr>
        <w:footnoteRef/>
      </w:r>
      <w:r>
        <w:t xml:space="preserve"> 87 FR 15137</w:t>
      </w:r>
      <w:r w:rsidR="00E629F9">
        <w:t>.</w:t>
      </w:r>
    </w:p>
  </w:footnote>
  <w:footnote w:id="12">
    <w:p w:rsidR="002778CD" w14:paraId="34963A6C" w14:textId="5D904B10">
      <w:pPr>
        <w:pStyle w:val="FootnoteText"/>
      </w:pPr>
      <w:r>
        <w:rPr>
          <w:rStyle w:val="FootnoteReference"/>
        </w:rPr>
        <w:footnoteRef/>
      </w:r>
      <w:r w:rsidR="004C0087">
        <w:t xml:space="preserve"> </w:t>
      </w:r>
      <w:r w:rsidR="00844EA4">
        <w:t>90</w:t>
      </w:r>
      <w:r>
        <w:t xml:space="preserve"> FR </w:t>
      </w:r>
      <w:r w:rsidR="00844EA4">
        <w:t>13656</w:t>
      </w:r>
      <w:r w:rsidR="00FE1D7B">
        <w:t>.</w:t>
      </w:r>
    </w:p>
  </w:footnote>
  <w:footnote w:id="13">
    <w:p w:rsidR="0014520F" w:rsidRPr="008B5120" w:rsidP="0014520F" w14:paraId="4A9C3BB8" w14:textId="77777777">
      <w:pPr>
        <w:pStyle w:val="FootnoteText"/>
        <w:rPr>
          <w:lang w:val="x-none"/>
        </w:rPr>
      </w:pPr>
      <w:r>
        <w:rPr>
          <w:rStyle w:val="FootnoteReference"/>
        </w:rPr>
        <w:footnoteRef/>
      </w:r>
      <w:r>
        <w:t xml:space="preserve"> </w:t>
      </w:r>
      <w:r w:rsidRPr="008B5120">
        <w:rPr>
          <w:lang w:val="x-none"/>
        </w:rPr>
        <w:t>The dollar equivalent cost is derived from the 2023 Surface Transportation Board Full Year Wage A&amp;B data series using the employee group 200 (Professional &amp; Administrative) hourly wage rate of $50.93 and group 300 (Maintenance of Way &amp; Structures) hourly wage rate of $39.88.  The total burden wage rates (Straight time plus 75%) used in the table are $89.13 ($50.93 x 1.75 = $89.13), and $69.79 ($39.88 x 1.75).</w:t>
      </w:r>
    </w:p>
    <w:p w:rsidR="0014520F" w:rsidP="0014520F" w14:paraId="66ABD683" w14:textId="77777777">
      <w:pPr>
        <w:pStyle w:val="FootnoteText"/>
      </w:pPr>
    </w:p>
  </w:footnote>
  <w:footnote w:id="14">
    <w:p w:rsidR="0014520F" w:rsidRPr="00D61E45" w:rsidP="0014520F" w14:paraId="6951432B" w14:textId="77777777">
      <w:pPr>
        <w:pStyle w:val="FootnoteText"/>
      </w:pPr>
      <w:r w:rsidRPr="00D61E45">
        <w:rPr>
          <w:rStyle w:val="FootnoteReference"/>
        </w:rPr>
        <w:footnoteRef/>
      </w:r>
      <w:r w:rsidRPr="00D61E45">
        <w:t xml:space="preserve">Totals may not add up due to rounding.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DDB" w14:paraId="75E39E61" w14:textId="77777777">
    <w:pPr>
      <w:widowControl w:val="0"/>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4DDB" w14:paraId="04AF97CF" w14:textId="77777777">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nsid w:val="01524C28"/>
    <w:multiLevelType w:val="hybridMultilevel"/>
    <w:tmpl w:val="A06E06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397758B"/>
    <w:multiLevelType w:val="hybridMultilevel"/>
    <w:tmpl w:val="5E7E8340"/>
    <w:lvl w:ilvl="0">
      <w:start w:val="1"/>
      <w:numFmt w:val="bullet"/>
      <w:lvlText w:val=""/>
      <w:lvlJc w:val="left"/>
      <w:pPr>
        <w:tabs>
          <w:tab w:val="num" w:pos="90"/>
        </w:tabs>
        <w:ind w:left="450" w:hanging="360"/>
      </w:pPr>
      <w:rPr>
        <w:rFonts w:ascii="Symbol" w:hAnsi="Symbol" w:hint="default"/>
      </w:rPr>
    </w:lvl>
    <w:lvl w:ilvl="1">
      <w:start w:val="1"/>
      <w:numFmt w:val="bullet"/>
      <w:lvlText w:val="o"/>
      <w:lvlJc w:val="left"/>
      <w:pPr>
        <w:tabs>
          <w:tab w:val="num" w:pos="450"/>
        </w:tabs>
        <w:ind w:left="450" w:hanging="360"/>
      </w:pPr>
      <w:rPr>
        <w:rFonts w:ascii="Courier New" w:hAnsi="Courier New" w:cs="Courier New" w:hint="default"/>
      </w:rPr>
    </w:lvl>
    <w:lvl w:ilvl="2" w:tentative="1">
      <w:start w:val="1"/>
      <w:numFmt w:val="bullet"/>
      <w:lvlText w:val=""/>
      <w:lvlJc w:val="left"/>
      <w:pPr>
        <w:tabs>
          <w:tab w:val="num" w:pos="1170"/>
        </w:tabs>
        <w:ind w:left="1170" w:hanging="360"/>
      </w:pPr>
      <w:rPr>
        <w:rFonts w:ascii="Wingdings" w:hAnsi="Wingdings" w:hint="default"/>
      </w:rPr>
    </w:lvl>
    <w:lvl w:ilvl="3" w:tentative="1">
      <w:start w:val="1"/>
      <w:numFmt w:val="bullet"/>
      <w:lvlText w:val=""/>
      <w:lvlJc w:val="left"/>
      <w:pPr>
        <w:tabs>
          <w:tab w:val="num" w:pos="1890"/>
        </w:tabs>
        <w:ind w:left="1890" w:hanging="360"/>
      </w:pPr>
      <w:rPr>
        <w:rFonts w:ascii="Symbol" w:hAnsi="Symbol" w:hint="default"/>
      </w:rPr>
    </w:lvl>
    <w:lvl w:ilvl="4" w:tentative="1">
      <w:start w:val="1"/>
      <w:numFmt w:val="bullet"/>
      <w:lvlText w:val="o"/>
      <w:lvlJc w:val="left"/>
      <w:pPr>
        <w:tabs>
          <w:tab w:val="num" w:pos="2610"/>
        </w:tabs>
        <w:ind w:left="2610" w:hanging="360"/>
      </w:pPr>
      <w:rPr>
        <w:rFonts w:ascii="Courier New" w:hAnsi="Courier New" w:cs="Courier New" w:hint="default"/>
      </w:rPr>
    </w:lvl>
    <w:lvl w:ilvl="5" w:tentative="1">
      <w:start w:val="1"/>
      <w:numFmt w:val="bullet"/>
      <w:lvlText w:val=""/>
      <w:lvlJc w:val="left"/>
      <w:pPr>
        <w:tabs>
          <w:tab w:val="num" w:pos="3330"/>
        </w:tabs>
        <w:ind w:left="3330" w:hanging="360"/>
      </w:pPr>
      <w:rPr>
        <w:rFonts w:ascii="Wingdings" w:hAnsi="Wingdings" w:hint="default"/>
      </w:rPr>
    </w:lvl>
    <w:lvl w:ilvl="6" w:tentative="1">
      <w:start w:val="1"/>
      <w:numFmt w:val="bullet"/>
      <w:lvlText w:val=""/>
      <w:lvlJc w:val="left"/>
      <w:pPr>
        <w:tabs>
          <w:tab w:val="num" w:pos="4050"/>
        </w:tabs>
        <w:ind w:left="4050" w:hanging="360"/>
      </w:pPr>
      <w:rPr>
        <w:rFonts w:ascii="Symbol" w:hAnsi="Symbol" w:hint="default"/>
      </w:rPr>
    </w:lvl>
    <w:lvl w:ilvl="7" w:tentative="1">
      <w:start w:val="1"/>
      <w:numFmt w:val="bullet"/>
      <w:lvlText w:val="o"/>
      <w:lvlJc w:val="left"/>
      <w:pPr>
        <w:tabs>
          <w:tab w:val="num" w:pos="4770"/>
        </w:tabs>
        <w:ind w:left="4770" w:hanging="360"/>
      </w:pPr>
      <w:rPr>
        <w:rFonts w:ascii="Courier New" w:hAnsi="Courier New" w:cs="Courier New" w:hint="default"/>
      </w:rPr>
    </w:lvl>
    <w:lvl w:ilvl="8" w:tentative="1">
      <w:start w:val="1"/>
      <w:numFmt w:val="bullet"/>
      <w:lvlText w:val=""/>
      <w:lvlJc w:val="left"/>
      <w:pPr>
        <w:tabs>
          <w:tab w:val="num" w:pos="5490"/>
        </w:tabs>
        <w:ind w:left="5490" w:hanging="360"/>
      </w:pPr>
      <w:rPr>
        <w:rFonts w:ascii="Wingdings" w:hAnsi="Wingdings" w:hint="default"/>
      </w:rPr>
    </w:lvl>
  </w:abstractNum>
  <w:abstractNum w:abstractNumId="5">
    <w:nsid w:val="04BD7C42"/>
    <w:multiLevelType w:val="hybridMultilevel"/>
    <w:tmpl w:val="DB16744A"/>
    <w:lvl w:ilvl="0">
      <w:start w:val="0"/>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6">
    <w:nsid w:val="0D023163"/>
    <w:multiLevelType w:val="hybridMultilevel"/>
    <w:tmpl w:val="4F6AE850"/>
    <w:lvl w:ilvl="0">
      <w:start w:val="1"/>
      <w:numFmt w:val="decimal"/>
      <w:lvlText w:val="(%1)"/>
      <w:lvlJc w:val="left"/>
      <w:pPr>
        <w:tabs>
          <w:tab w:val="num" w:pos="1080"/>
        </w:tabs>
        <w:ind w:left="1080" w:hanging="360"/>
      </w:pPr>
      <w:rPr>
        <w:rFonts w:hint="default"/>
      </w:rPr>
    </w:lvl>
    <w:lvl w:ilvl="1">
      <w:start w:val="2"/>
      <w:numFmt w:val="bullet"/>
      <w:lvlText w:val="-"/>
      <w:lvlJc w:val="left"/>
      <w:pPr>
        <w:tabs>
          <w:tab w:val="num" w:pos="1800"/>
        </w:tabs>
        <w:ind w:left="1800" w:hanging="360"/>
      </w:pPr>
      <w:rPr>
        <w:rFonts w:ascii="Times New Roman" w:eastAsia="Times New Roman" w:hAnsi="Times New Roman" w:cs="Times New Roman"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3957D0C"/>
    <w:multiLevelType w:val="hybridMultilevel"/>
    <w:tmpl w:val="FF32AE16"/>
    <w:lvl w:ilvl="0">
      <w:start w:val="1"/>
      <w:numFmt w:val="bullet"/>
      <w:lvlText w:val=""/>
      <w:lvlJc w:val="left"/>
      <w:pPr>
        <w:ind w:left="117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77D3E24"/>
    <w:multiLevelType w:val="hybridMultilevel"/>
    <w:tmpl w:val="FFEA82C6"/>
    <w:lvl w:ilvl="0">
      <w:start w:val="8"/>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9295493"/>
    <w:multiLevelType w:val="hybridMultilevel"/>
    <w:tmpl w:val="1472A60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BD84B4F"/>
    <w:multiLevelType w:val="hybridMultilevel"/>
    <w:tmpl w:val="99AE1E36"/>
    <w:lvl w:ilvl="0">
      <w:start w:val="1"/>
      <w:numFmt w:val="bullet"/>
      <w:lvlText w:val=""/>
      <w:lvlJc w:val="left"/>
      <w:pPr>
        <w:tabs>
          <w:tab w:val="num" w:pos="810"/>
        </w:tabs>
        <w:ind w:left="810" w:hanging="360"/>
      </w:pPr>
      <w:rPr>
        <w:rFonts w:ascii="Symbol" w:hAnsi="Symbol" w:hint="default"/>
      </w:rPr>
    </w:lvl>
    <w:lvl w:ilvl="1">
      <w:start w:val="1"/>
      <w:numFmt w:val="bullet"/>
      <w:lvlText w:val="o"/>
      <w:lvlJc w:val="left"/>
      <w:pPr>
        <w:tabs>
          <w:tab w:val="num" w:pos="1530"/>
        </w:tabs>
        <w:ind w:left="1530" w:hanging="360"/>
      </w:pPr>
      <w:rPr>
        <w:rFonts w:ascii="Courier New" w:hAnsi="Courier New" w:cs="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11">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94425BB"/>
    <w:multiLevelType w:val="hybridMultilevel"/>
    <w:tmpl w:val="00482DCC"/>
    <w:lvl w:ilvl="0">
      <w:start w:val="1"/>
      <w:numFmt w:val="upperLetter"/>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A6B6ADB"/>
    <w:multiLevelType w:val="hybridMultilevel"/>
    <w:tmpl w:val="D5D0454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3FE917C0"/>
    <w:multiLevelType w:val="hybridMultilevel"/>
    <w:tmpl w:val="A35EE80A"/>
    <w:lvl w:ilvl="0">
      <w:start w:val="1"/>
      <w:numFmt w:val="decimal"/>
      <w:lvlText w:val="(%1)"/>
      <w:lvlJc w:val="left"/>
      <w:pPr>
        <w:ind w:left="1080" w:hanging="360"/>
      </w:pPr>
      <w:rPr>
        <w:rFonts w:ascii="Times New Roman" w:hAnsi="Times New Roman" w:cs="Times New Roman"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D502F96"/>
    <w:multiLevelType w:val="hybridMultilevel"/>
    <w:tmpl w:val="0D1ADED0"/>
    <w:lvl w:ilvl="0">
      <w:start w:val="5"/>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14E4AC0"/>
    <w:multiLevelType w:val="hybridMultilevel"/>
    <w:tmpl w:val="706AFA9E"/>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63284B61"/>
    <w:multiLevelType w:val="hybridMultilevel"/>
    <w:tmpl w:val="53DED0A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C7F0468"/>
    <w:multiLevelType w:val="hybridMultilevel"/>
    <w:tmpl w:val="61AEA62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70A003A4"/>
    <w:multiLevelType w:val="hybridMultilevel"/>
    <w:tmpl w:val="E6F271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728F18FD"/>
    <w:multiLevelType w:val="hybridMultilevel"/>
    <w:tmpl w:val="28F45BFC"/>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737E7D93"/>
    <w:multiLevelType w:val="hybridMultilevel"/>
    <w:tmpl w:val="8FA67EF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780C28FB"/>
    <w:multiLevelType w:val="hybridMultilevel"/>
    <w:tmpl w:val="EAFEB3F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2802870">
    <w:abstractNumId w:val="0"/>
  </w:num>
  <w:num w:numId="2" w16cid:durableId="499732665">
    <w:abstractNumId w:val="1"/>
  </w:num>
  <w:num w:numId="3" w16cid:durableId="1376932091">
    <w:abstractNumId w:val="2"/>
  </w:num>
  <w:num w:numId="4" w16cid:durableId="1800801319">
    <w:abstractNumId w:val="17"/>
  </w:num>
  <w:num w:numId="5" w16cid:durableId="1717969909">
    <w:abstractNumId w:val="18"/>
  </w:num>
  <w:num w:numId="6" w16cid:durableId="1085496683">
    <w:abstractNumId w:val="6"/>
  </w:num>
  <w:num w:numId="7" w16cid:durableId="671757282">
    <w:abstractNumId w:val="23"/>
  </w:num>
  <w:num w:numId="8" w16cid:durableId="1022828147">
    <w:abstractNumId w:val="20"/>
  </w:num>
  <w:num w:numId="9" w16cid:durableId="94912202">
    <w:abstractNumId w:val="19"/>
  </w:num>
  <w:num w:numId="10" w16cid:durableId="1476484183">
    <w:abstractNumId w:val="9"/>
  </w:num>
  <w:num w:numId="11" w16cid:durableId="859516141">
    <w:abstractNumId w:val="5"/>
  </w:num>
  <w:num w:numId="12" w16cid:durableId="869414337">
    <w:abstractNumId w:val="21"/>
  </w:num>
  <w:num w:numId="13" w16cid:durableId="444740585">
    <w:abstractNumId w:val="11"/>
  </w:num>
  <w:num w:numId="14" w16cid:durableId="1688946287">
    <w:abstractNumId w:val="13"/>
  </w:num>
  <w:num w:numId="15" w16cid:durableId="1033044024">
    <w:abstractNumId w:val="15"/>
  </w:num>
  <w:num w:numId="16" w16cid:durableId="1993560289">
    <w:abstractNumId w:val="12"/>
  </w:num>
  <w:num w:numId="17" w16cid:durableId="1988436329">
    <w:abstractNumId w:val="8"/>
  </w:num>
  <w:num w:numId="18" w16cid:durableId="1825315882">
    <w:abstractNumId w:val="16"/>
  </w:num>
  <w:num w:numId="19" w16cid:durableId="1658027235">
    <w:abstractNumId w:val="14"/>
  </w:num>
  <w:num w:numId="20" w16cid:durableId="1775468471">
    <w:abstractNumId w:val="4"/>
  </w:num>
  <w:num w:numId="21" w16cid:durableId="1484081580">
    <w:abstractNumId w:val="10"/>
  </w:num>
  <w:num w:numId="22" w16cid:durableId="2155523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9921342">
    <w:abstractNumId w:val="3"/>
  </w:num>
  <w:num w:numId="24" w16cid:durableId="1598639789">
    <w:abstractNumId w:val="7"/>
  </w:num>
  <w:num w:numId="25" w16cid:durableId="8104456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94D"/>
    <w:rsid w:val="00000433"/>
    <w:rsid w:val="0000060E"/>
    <w:rsid w:val="000006C3"/>
    <w:rsid w:val="00002522"/>
    <w:rsid w:val="00002A4D"/>
    <w:rsid w:val="000030A2"/>
    <w:rsid w:val="00003FDC"/>
    <w:rsid w:val="00004574"/>
    <w:rsid w:val="00004757"/>
    <w:rsid w:val="00004A96"/>
    <w:rsid w:val="00004B7B"/>
    <w:rsid w:val="00004CE7"/>
    <w:rsid w:val="00005DFF"/>
    <w:rsid w:val="00006636"/>
    <w:rsid w:val="0000721B"/>
    <w:rsid w:val="00007F4E"/>
    <w:rsid w:val="0001266F"/>
    <w:rsid w:val="00012861"/>
    <w:rsid w:val="000128C4"/>
    <w:rsid w:val="00013A57"/>
    <w:rsid w:val="00013BE4"/>
    <w:rsid w:val="0001480F"/>
    <w:rsid w:val="00014F98"/>
    <w:rsid w:val="000152D3"/>
    <w:rsid w:val="0001587C"/>
    <w:rsid w:val="0001708A"/>
    <w:rsid w:val="00017196"/>
    <w:rsid w:val="000171F0"/>
    <w:rsid w:val="000204F3"/>
    <w:rsid w:val="0002058A"/>
    <w:rsid w:val="00020957"/>
    <w:rsid w:val="00022516"/>
    <w:rsid w:val="000229D0"/>
    <w:rsid w:val="00022A5E"/>
    <w:rsid w:val="000237E3"/>
    <w:rsid w:val="0002474F"/>
    <w:rsid w:val="00024961"/>
    <w:rsid w:val="00024BED"/>
    <w:rsid w:val="00024C79"/>
    <w:rsid w:val="00024CD2"/>
    <w:rsid w:val="000254D6"/>
    <w:rsid w:val="00025761"/>
    <w:rsid w:val="00025A2E"/>
    <w:rsid w:val="00025E7C"/>
    <w:rsid w:val="000262E4"/>
    <w:rsid w:val="00026834"/>
    <w:rsid w:val="000270E3"/>
    <w:rsid w:val="00027430"/>
    <w:rsid w:val="000278F2"/>
    <w:rsid w:val="000300DD"/>
    <w:rsid w:val="00030496"/>
    <w:rsid w:val="00030505"/>
    <w:rsid w:val="00030F12"/>
    <w:rsid w:val="00031D74"/>
    <w:rsid w:val="00031E28"/>
    <w:rsid w:val="00032088"/>
    <w:rsid w:val="00032D73"/>
    <w:rsid w:val="00033289"/>
    <w:rsid w:val="000334DA"/>
    <w:rsid w:val="00033B3D"/>
    <w:rsid w:val="00033CB2"/>
    <w:rsid w:val="000341F7"/>
    <w:rsid w:val="00034460"/>
    <w:rsid w:val="00034956"/>
    <w:rsid w:val="00034AF5"/>
    <w:rsid w:val="00034D07"/>
    <w:rsid w:val="000350F3"/>
    <w:rsid w:val="000359AC"/>
    <w:rsid w:val="000359FA"/>
    <w:rsid w:val="00035D5E"/>
    <w:rsid w:val="00036119"/>
    <w:rsid w:val="000366EE"/>
    <w:rsid w:val="0004002D"/>
    <w:rsid w:val="0004002E"/>
    <w:rsid w:val="000401A4"/>
    <w:rsid w:val="000403F8"/>
    <w:rsid w:val="00040768"/>
    <w:rsid w:val="00040CBC"/>
    <w:rsid w:val="00040F7D"/>
    <w:rsid w:val="00041082"/>
    <w:rsid w:val="00041171"/>
    <w:rsid w:val="00041398"/>
    <w:rsid w:val="000419CF"/>
    <w:rsid w:val="0004240F"/>
    <w:rsid w:val="000432A8"/>
    <w:rsid w:val="0004347C"/>
    <w:rsid w:val="000435DD"/>
    <w:rsid w:val="000436F3"/>
    <w:rsid w:val="000438CD"/>
    <w:rsid w:val="00043A25"/>
    <w:rsid w:val="00043FA9"/>
    <w:rsid w:val="00044092"/>
    <w:rsid w:val="000449C9"/>
    <w:rsid w:val="00044E95"/>
    <w:rsid w:val="0004506D"/>
    <w:rsid w:val="00045179"/>
    <w:rsid w:val="000456B0"/>
    <w:rsid w:val="00045C19"/>
    <w:rsid w:val="00045FAA"/>
    <w:rsid w:val="00046D9A"/>
    <w:rsid w:val="00046EE1"/>
    <w:rsid w:val="00050B9C"/>
    <w:rsid w:val="00052051"/>
    <w:rsid w:val="000524F5"/>
    <w:rsid w:val="00052C43"/>
    <w:rsid w:val="000538B1"/>
    <w:rsid w:val="0005444C"/>
    <w:rsid w:val="00054486"/>
    <w:rsid w:val="000544AA"/>
    <w:rsid w:val="00054600"/>
    <w:rsid w:val="0005478B"/>
    <w:rsid w:val="0005499D"/>
    <w:rsid w:val="00054C22"/>
    <w:rsid w:val="00055A8C"/>
    <w:rsid w:val="00055D07"/>
    <w:rsid w:val="000573BD"/>
    <w:rsid w:val="00057A45"/>
    <w:rsid w:val="00057E11"/>
    <w:rsid w:val="00057F89"/>
    <w:rsid w:val="000609B7"/>
    <w:rsid w:val="000610A3"/>
    <w:rsid w:val="000615E0"/>
    <w:rsid w:val="00061956"/>
    <w:rsid w:val="00061ACC"/>
    <w:rsid w:val="0006262F"/>
    <w:rsid w:val="00062693"/>
    <w:rsid w:val="00062B2C"/>
    <w:rsid w:val="00062CF5"/>
    <w:rsid w:val="00062DCF"/>
    <w:rsid w:val="00062FC1"/>
    <w:rsid w:val="00063152"/>
    <w:rsid w:val="000633E8"/>
    <w:rsid w:val="000634B5"/>
    <w:rsid w:val="00063ECB"/>
    <w:rsid w:val="00063F00"/>
    <w:rsid w:val="00063F06"/>
    <w:rsid w:val="00064830"/>
    <w:rsid w:val="00064D43"/>
    <w:rsid w:val="00064FFA"/>
    <w:rsid w:val="000656D3"/>
    <w:rsid w:val="00065C0E"/>
    <w:rsid w:val="00065D55"/>
    <w:rsid w:val="00066294"/>
    <w:rsid w:val="000664BA"/>
    <w:rsid w:val="00066AB7"/>
    <w:rsid w:val="0006738B"/>
    <w:rsid w:val="00070350"/>
    <w:rsid w:val="0007081B"/>
    <w:rsid w:val="000709C5"/>
    <w:rsid w:val="000714E3"/>
    <w:rsid w:val="000715D7"/>
    <w:rsid w:val="00071FA8"/>
    <w:rsid w:val="000725CC"/>
    <w:rsid w:val="00072DD4"/>
    <w:rsid w:val="000736C6"/>
    <w:rsid w:val="00073F81"/>
    <w:rsid w:val="00074488"/>
    <w:rsid w:val="000750AD"/>
    <w:rsid w:val="000751EB"/>
    <w:rsid w:val="00075539"/>
    <w:rsid w:val="00075A44"/>
    <w:rsid w:val="00075AE9"/>
    <w:rsid w:val="000767E7"/>
    <w:rsid w:val="00076A9D"/>
    <w:rsid w:val="00076EA9"/>
    <w:rsid w:val="0007714F"/>
    <w:rsid w:val="00077659"/>
    <w:rsid w:val="00077A76"/>
    <w:rsid w:val="000807BD"/>
    <w:rsid w:val="00080A2D"/>
    <w:rsid w:val="0008104E"/>
    <w:rsid w:val="0008224A"/>
    <w:rsid w:val="00082BB2"/>
    <w:rsid w:val="0008324A"/>
    <w:rsid w:val="000832E6"/>
    <w:rsid w:val="0008379F"/>
    <w:rsid w:val="00084422"/>
    <w:rsid w:val="0008472B"/>
    <w:rsid w:val="0008483F"/>
    <w:rsid w:val="00084931"/>
    <w:rsid w:val="00084D1D"/>
    <w:rsid w:val="0008561F"/>
    <w:rsid w:val="00085D3E"/>
    <w:rsid w:val="00085EF4"/>
    <w:rsid w:val="000868A9"/>
    <w:rsid w:val="00087809"/>
    <w:rsid w:val="00090806"/>
    <w:rsid w:val="00090837"/>
    <w:rsid w:val="00090A67"/>
    <w:rsid w:val="00090AB7"/>
    <w:rsid w:val="00090C36"/>
    <w:rsid w:val="00091312"/>
    <w:rsid w:val="000915CE"/>
    <w:rsid w:val="0009194D"/>
    <w:rsid w:val="00091D4F"/>
    <w:rsid w:val="00092CF3"/>
    <w:rsid w:val="00092D76"/>
    <w:rsid w:val="00092F3A"/>
    <w:rsid w:val="00093DF2"/>
    <w:rsid w:val="000951D5"/>
    <w:rsid w:val="000952A5"/>
    <w:rsid w:val="00095BBC"/>
    <w:rsid w:val="0009668D"/>
    <w:rsid w:val="000966C5"/>
    <w:rsid w:val="00097004"/>
    <w:rsid w:val="0009721B"/>
    <w:rsid w:val="00097D16"/>
    <w:rsid w:val="000A0163"/>
    <w:rsid w:val="000A033B"/>
    <w:rsid w:val="000A0720"/>
    <w:rsid w:val="000A0D20"/>
    <w:rsid w:val="000A1177"/>
    <w:rsid w:val="000A1181"/>
    <w:rsid w:val="000A2485"/>
    <w:rsid w:val="000A25FD"/>
    <w:rsid w:val="000A3B60"/>
    <w:rsid w:val="000A4112"/>
    <w:rsid w:val="000A512C"/>
    <w:rsid w:val="000A54B4"/>
    <w:rsid w:val="000A55F7"/>
    <w:rsid w:val="000A5E93"/>
    <w:rsid w:val="000A5FB5"/>
    <w:rsid w:val="000A603F"/>
    <w:rsid w:val="000A6B8C"/>
    <w:rsid w:val="000A6EB5"/>
    <w:rsid w:val="000A756A"/>
    <w:rsid w:val="000B0598"/>
    <w:rsid w:val="000B09B3"/>
    <w:rsid w:val="000B0CDD"/>
    <w:rsid w:val="000B13A5"/>
    <w:rsid w:val="000B156A"/>
    <w:rsid w:val="000B19EF"/>
    <w:rsid w:val="000B1DD2"/>
    <w:rsid w:val="000B25FE"/>
    <w:rsid w:val="000B2A78"/>
    <w:rsid w:val="000B3132"/>
    <w:rsid w:val="000B318D"/>
    <w:rsid w:val="000B35BD"/>
    <w:rsid w:val="000B36EE"/>
    <w:rsid w:val="000B3D03"/>
    <w:rsid w:val="000B49AA"/>
    <w:rsid w:val="000B4D2C"/>
    <w:rsid w:val="000B4DB6"/>
    <w:rsid w:val="000B4E6A"/>
    <w:rsid w:val="000B57B8"/>
    <w:rsid w:val="000B59DB"/>
    <w:rsid w:val="000B5D35"/>
    <w:rsid w:val="000B6708"/>
    <w:rsid w:val="000B6911"/>
    <w:rsid w:val="000B7B7D"/>
    <w:rsid w:val="000C00F3"/>
    <w:rsid w:val="000C0151"/>
    <w:rsid w:val="000C0BDB"/>
    <w:rsid w:val="000C0DA0"/>
    <w:rsid w:val="000C116F"/>
    <w:rsid w:val="000C11DB"/>
    <w:rsid w:val="000C3102"/>
    <w:rsid w:val="000C3BB4"/>
    <w:rsid w:val="000C3DD9"/>
    <w:rsid w:val="000C3EDC"/>
    <w:rsid w:val="000C4835"/>
    <w:rsid w:val="000C4C1A"/>
    <w:rsid w:val="000C5149"/>
    <w:rsid w:val="000C51A0"/>
    <w:rsid w:val="000C5374"/>
    <w:rsid w:val="000C6881"/>
    <w:rsid w:val="000C75AF"/>
    <w:rsid w:val="000D00D9"/>
    <w:rsid w:val="000D035F"/>
    <w:rsid w:val="000D0626"/>
    <w:rsid w:val="000D06A8"/>
    <w:rsid w:val="000D0827"/>
    <w:rsid w:val="000D0AD6"/>
    <w:rsid w:val="000D1B7B"/>
    <w:rsid w:val="000D1F73"/>
    <w:rsid w:val="000D218D"/>
    <w:rsid w:val="000D27DA"/>
    <w:rsid w:val="000D3BAA"/>
    <w:rsid w:val="000D4325"/>
    <w:rsid w:val="000D4722"/>
    <w:rsid w:val="000D4A47"/>
    <w:rsid w:val="000D4A4E"/>
    <w:rsid w:val="000D5238"/>
    <w:rsid w:val="000D6008"/>
    <w:rsid w:val="000D6413"/>
    <w:rsid w:val="000D66CE"/>
    <w:rsid w:val="000E004F"/>
    <w:rsid w:val="000E0308"/>
    <w:rsid w:val="000E0B1F"/>
    <w:rsid w:val="000E0F1F"/>
    <w:rsid w:val="000E14A2"/>
    <w:rsid w:val="000E1C63"/>
    <w:rsid w:val="000E1D81"/>
    <w:rsid w:val="000E26D2"/>
    <w:rsid w:val="000E33AD"/>
    <w:rsid w:val="000E3D87"/>
    <w:rsid w:val="000E418E"/>
    <w:rsid w:val="000E4EF4"/>
    <w:rsid w:val="000E55C8"/>
    <w:rsid w:val="000E5FFE"/>
    <w:rsid w:val="000E64F3"/>
    <w:rsid w:val="000E7176"/>
    <w:rsid w:val="000E72D7"/>
    <w:rsid w:val="000E7A60"/>
    <w:rsid w:val="000E7E21"/>
    <w:rsid w:val="000F10B4"/>
    <w:rsid w:val="000F120A"/>
    <w:rsid w:val="000F1535"/>
    <w:rsid w:val="000F1BAE"/>
    <w:rsid w:val="000F2199"/>
    <w:rsid w:val="000F235C"/>
    <w:rsid w:val="000F3952"/>
    <w:rsid w:val="000F3B49"/>
    <w:rsid w:val="000F419C"/>
    <w:rsid w:val="000F44B8"/>
    <w:rsid w:val="000F49E2"/>
    <w:rsid w:val="000F4E62"/>
    <w:rsid w:val="000F50A3"/>
    <w:rsid w:val="000F55E6"/>
    <w:rsid w:val="000F5A28"/>
    <w:rsid w:val="000F5C97"/>
    <w:rsid w:val="000F5EB1"/>
    <w:rsid w:val="000F5F60"/>
    <w:rsid w:val="000F6229"/>
    <w:rsid w:val="000F72C9"/>
    <w:rsid w:val="000F7A6B"/>
    <w:rsid w:val="0010016A"/>
    <w:rsid w:val="001017BE"/>
    <w:rsid w:val="00101902"/>
    <w:rsid w:val="00102646"/>
    <w:rsid w:val="001028C9"/>
    <w:rsid w:val="00102BAE"/>
    <w:rsid w:val="001033B9"/>
    <w:rsid w:val="00103B84"/>
    <w:rsid w:val="001056A1"/>
    <w:rsid w:val="00106002"/>
    <w:rsid w:val="001073D6"/>
    <w:rsid w:val="00107B5A"/>
    <w:rsid w:val="00107C0A"/>
    <w:rsid w:val="00110120"/>
    <w:rsid w:val="001101E5"/>
    <w:rsid w:val="001104B6"/>
    <w:rsid w:val="00110831"/>
    <w:rsid w:val="00110976"/>
    <w:rsid w:val="00110CA2"/>
    <w:rsid w:val="00111367"/>
    <w:rsid w:val="001114A5"/>
    <w:rsid w:val="001119B5"/>
    <w:rsid w:val="00111CAB"/>
    <w:rsid w:val="00112B77"/>
    <w:rsid w:val="00112C60"/>
    <w:rsid w:val="00112E9B"/>
    <w:rsid w:val="00113566"/>
    <w:rsid w:val="00113966"/>
    <w:rsid w:val="00113CC1"/>
    <w:rsid w:val="001143CB"/>
    <w:rsid w:val="00114DCE"/>
    <w:rsid w:val="001151C2"/>
    <w:rsid w:val="00115FC0"/>
    <w:rsid w:val="00116B8E"/>
    <w:rsid w:val="00116C69"/>
    <w:rsid w:val="0011758A"/>
    <w:rsid w:val="00117B93"/>
    <w:rsid w:val="00117BF8"/>
    <w:rsid w:val="00117F54"/>
    <w:rsid w:val="00120A7B"/>
    <w:rsid w:val="00120AC9"/>
    <w:rsid w:val="00120DEB"/>
    <w:rsid w:val="0012134C"/>
    <w:rsid w:val="00121599"/>
    <w:rsid w:val="001219C4"/>
    <w:rsid w:val="00121C17"/>
    <w:rsid w:val="00122425"/>
    <w:rsid w:val="00122765"/>
    <w:rsid w:val="00123535"/>
    <w:rsid w:val="0012360E"/>
    <w:rsid w:val="0012377B"/>
    <w:rsid w:val="001237ED"/>
    <w:rsid w:val="00123AD3"/>
    <w:rsid w:val="00123F2F"/>
    <w:rsid w:val="00123F5B"/>
    <w:rsid w:val="001240F6"/>
    <w:rsid w:val="00124843"/>
    <w:rsid w:val="0012561D"/>
    <w:rsid w:val="00125835"/>
    <w:rsid w:val="001260F2"/>
    <w:rsid w:val="0012631D"/>
    <w:rsid w:val="001266F6"/>
    <w:rsid w:val="0012726E"/>
    <w:rsid w:val="0012747B"/>
    <w:rsid w:val="001278A0"/>
    <w:rsid w:val="00127AA3"/>
    <w:rsid w:val="00130222"/>
    <w:rsid w:val="001311FD"/>
    <w:rsid w:val="00131B00"/>
    <w:rsid w:val="00132109"/>
    <w:rsid w:val="0013241F"/>
    <w:rsid w:val="001325F4"/>
    <w:rsid w:val="001326C2"/>
    <w:rsid w:val="001326E8"/>
    <w:rsid w:val="001327CC"/>
    <w:rsid w:val="00132954"/>
    <w:rsid w:val="00132FED"/>
    <w:rsid w:val="001349BA"/>
    <w:rsid w:val="00134AC2"/>
    <w:rsid w:val="001355B7"/>
    <w:rsid w:val="00135EA6"/>
    <w:rsid w:val="00136097"/>
    <w:rsid w:val="00137389"/>
    <w:rsid w:val="00137AA3"/>
    <w:rsid w:val="00137BAE"/>
    <w:rsid w:val="001402BB"/>
    <w:rsid w:val="0014067E"/>
    <w:rsid w:val="00140A28"/>
    <w:rsid w:val="00140BFA"/>
    <w:rsid w:val="00140CC7"/>
    <w:rsid w:val="001413A5"/>
    <w:rsid w:val="001414B7"/>
    <w:rsid w:val="00141CD2"/>
    <w:rsid w:val="00142283"/>
    <w:rsid w:val="00142D99"/>
    <w:rsid w:val="00143559"/>
    <w:rsid w:val="0014370A"/>
    <w:rsid w:val="0014400B"/>
    <w:rsid w:val="001448C5"/>
    <w:rsid w:val="00144F15"/>
    <w:rsid w:val="0014520F"/>
    <w:rsid w:val="00145BB8"/>
    <w:rsid w:val="001462D2"/>
    <w:rsid w:val="0014687D"/>
    <w:rsid w:val="001468E3"/>
    <w:rsid w:val="00146AD3"/>
    <w:rsid w:val="001471D6"/>
    <w:rsid w:val="001478DB"/>
    <w:rsid w:val="00147E64"/>
    <w:rsid w:val="00150F62"/>
    <w:rsid w:val="00150F86"/>
    <w:rsid w:val="00151399"/>
    <w:rsid w:val="00151628"/>
    <w:rsid w:val="00151DB2"/>
    <w:rsid w:val="0015277F"/>
    <w:rsid w:val="00152C5A"/>
    <w:rsid w:val="00153059"/>
    <w:rsid w:val="001542BE"/>
    <w:rsid w:val="0015470D"/>
    <w:rsid w:val="00154E98"/>
    <w:rsid w:val="00155051"/>
    <w:rsid w:val="0015646B"/>
    <w:rsid w:val="00156B23"/>
    <w:rsid w:val="0015767E"/>
    <w:rsid w:val="00157D14"/>
    <w:rsid w:val="00157D6F"/>
    <w:rsid w:val="0016005B"/>
    <w:rsid w:val="0016026C"/>
    <w:rsid w:val="001608C6"/>
    <w:rsid w:val="00160B1F"/>
    <w:rsid w:val="00160C70"/>
    <w:rsid w:val="00160C86"/>
    <w:rsid w:val="001615D8"/>
    <w:rsid w:val="00161E42"/>
    <w:rsid w:val="00161FC1"/>
    <w:rsid w:val="00162C48"/>
    <w:rsid w:val="00162C95"/>
    <w:rsid w:val="00162E8C"/>
    <w:rsid w:val="00163DE4"/>
    <w:rsid w:val="00164369"/>
    <w:rsid w:val="00164794"/>
    <w:rsid w:val="00165201"/>
    <w:rsid w:val="001657CD"/>
    <w:rsid w:val="001658AB"/>
    <w:rsid w:val="00165ACC"/>
    <w:rsid w:val="00165C56"/>
    <w:rsid w:val="00165E0B"/>
    <w:rsid w:val="001662AB"/>
    <w:rsid w:val="00166690"/>
    <w:rsid w:val="00166917"/>
    <w:rsid w:val="00166B89"/>
    <w:rsid w:val="00166D8C"/>
    <w:rsid w:val="00167205"/>
    <w:rsid w:val="00167ADA"/>
    <w:rsid w:val="00167E55"/>
    <w:rsid w:val="0017048A"/>
    <w:rsid w:val="0017071A"/>
    <w:rsid w:val="0017170B"/>
    <w:rsid w:val="00171E02"/>
    <w:rsid w:val="00172144"/>
    <w:rsid w:val="001725A2"/>
    <w:rsid w:val="001726F3"/>
    <w:rsid w:val="0017292F"/>
    <w:rsid w:val="00172D6D"/>
    <w:rsid w:val="00172DF6"/>
    <w:rsid w:val="00172E2C"/>
    <w:rsid w:val="0017344A"/>
    <w:rsid w:val="00173543"/>
    <w:rsid w:val="00173AA3"/>
    <w:rsid w:val="00173E78"/>
    <w:rsid w:val="001742B5"/>
    <w:rsid w:val="00174654"/>
    <w:rsid w:val="001749E1"/>
    <w:rsid w:val="00174EA9"/>
    <w:rsid w:val="00176286"/>
    <w:rsid w:val="0017647D"/>
    <w:rsid w:val="0017671C"/>
    <w:rsid w:val="00176C20"/>
    <w:rsid w:val="00181536"/>
    <w:rsid w:val="00181DE8"/>
    <w:rsid w:val="001827FB"/>
    <w:rsid w:val="001829B0"/>
    <w:rsid w:val="00182B63"/>
    <w:rsid w:val="00182C3B"/>
    <w:rsid w:val="00183482"/>
    <w:rsid w:val="00183684"/>
    <w:rsid w:val="00183B0B"/>
    <w:rsid w:val="00184425"/>
    <w:rsid w:val="001847D7"/>
    <w:rsid w:val="00184FE2"/>
    <w:rsid w:val="00185272"/>
    <w:rsid w:val="00185735"/>
    <w:rsid w:val="0018578D"/>
    <w:rsid w:val="001858C0"/>
    <w:rsid w:val="001864E3"/>
    <w:rsid w:val="001868D1"/>
    <w:rsid w:val="001900CE"/>
    <w:rsid w:val="0019083E"/>
    <w:rsid w:val="00190CC3"/>
    <w:rsid w:val="001918A7"/>
    <w:rsid w:val="001925BD"/>
    <w:rsid w:val="00192812"/>
    <w:rsid w:val="00192EA6"/>
    <w:rsid w:val="00193140"/>
    <w:rsid w:val="001936A2"/>
    <w:rsid w:val="0019383A"/>
    <w:rsid w:val="00193E1D"/>
    <w:rsid w:val="00193E61"/>
    <w:rsid w:val="001946CD"/>
    <w:rsid w:val="00194A2E"/>
    <w:rsid w:val="001950DC"/>
    <w:rsid w:val="0019545A"/>
    <w:rsid w:val="00195722"/>
    <w:rsid w:val="00195742"/>
    <w:rsid w:val="001966E6"/>
    <w:rsid w:val="001967E9"/>
    <w:rsid w:val="00196A6F"/>
    <w:rsid w:val="001974E1"/>
    <w:rsid w:val="00197D4A"/>
    <w:rsid w:val="00197D6C"/>
    <w:rsid w:val="001A04F7"/>
    <w:rsid w:val="001A0619"/>
    <w:rsid w:val="001A09A0"/>
    <w:rsid w:val="001A0E38"/>
    <w:rsid w:val="001A10B3"/>
    <w:rsid w:val="001A16D1"/>
    <w:rsid w:val="001A2FB6"/>
    <w:rsid w:val="001A3E8F"/>
    <w:rsid w:val="001A3F64"/>
    <w:rsid w:val="001A4498"/>
    <w:rsid w:val="001A44E0"/>
    <w:rsid w:val="001A4A6D"/>
    <w:rsid w:val="001A4AF3"/>
    <w:rsid w:val="001A5113"/>
    <w:rsid w:val="001A518E"/>
    <w:rsid w:val="001A581D"/>
    <w:rsid w:val="001A584E"/>
    <w:rsid w:val="001A5926"/>
    <w:rsid w:val="001A60EC"/>
    <w:rsid w:val="001A6A70"/>
    <w:rsid w:val="001A6CAA"/>
    <w:rsid w:val="001A6CE2"/>
    <w:rsid w:val="001A7039"/>
    <w:rsid w:val="001A71B6"/>
    <w:rsid w:val="001A75C3"/>
    <w:rsid w:val="001B0092"/>
    <w:rsid w:val="001B02AA"/>
    <w:rsid w:val="001B21C7"/>
    <w:rsid w:val="001B23BD"/>
    <w:rsid w:val="001B2501"/>
    <w:rsid w:val="001B2986"/>
    <w:rsid w:val="001B3031"/>
    <w:rsid w:val="001B47FF"/>
    <w:rsid w:val="001B4820"/>
    <w:rsid w:val="001B4ACE"/>
    <w:rsid w:val="001B4D2E"/>
    <w:rsid w:val="001B4DBC"/>
    <w:rsid w:val="001B558E"/>
    <w:rsid w:val="001B5B2F"/>
    <w:rsid w:val="001B5CFD"/>
    <w:rsid w:val="001B6615"/>
    <w:rsid w:val="001B6C95"/>
    <w:rsid w:val="001B7A59"/>
    <w:rsid w:val="001B7AEE"/>
    <w:rsid w:val="001B7F75"/>
    <w:rsid w:val="001C01D8"/>
    <w:rsid w:val="001C066D"/>
    <w:rsid w:val="001C0A55"/>
    <w:rsid w:val="001C1678"/>
    <w:rsid w:val="001C16AC"/>
    <w:rsid w:val="001C1C2F"/>
    <w:rsid w:val="001C3382"/>
    <w:rsid w:val="001C3594"/>
    <w:rsid w:val="001C4786"/>
    <w:rsid w:val="001C4CCB"/>
    <w:rsid w:val="001C4D7F"/>
    <w:rsid w:val="001C4FD3"/>
    <w:rsid w:val="001C56B8"/>
    <w:rsid w:val="001C59CB"/>
    <w:rsid w:val="001C5A84"/>
    <w:rsid w:val="001C60D4"/>
    <w:rsid w:val="001C6ADE"/>
    <w:rsid w:val="001C6AF0"/>
    <w:rsid w:val="001C717D"/>
    <w:rsid w:val="001C7BF9"/>
    <w:rsid w:val="001C7FAD"/>
    <w:rsid w:val="001D035C"/>
    <w:rsid w:val="001D0F40"/>
    <w:rsid w:val="001D13EC"/>
    <w:rsid w:val="001D1733"/>
    <w:rsid w:val="001D18B5"/>
    <w:rsid w:val="001D258B"/>
    <w:rsid w:val="001D2625"/>
    <w:rsid w:val="001D2A77"/>
    <w:rsid w:val="001D32AD"/>
    <w:rsid w:val="001D330F"/>
    <w:rsid w:val="001D3A81"/>
    <w:rsid w:val="001D3E4A"/>
    <w:rsid w:val="001D43E4"/>
    <w:rsid w:val="001D4C82"/>
    <w:rsid w:val="001D58F2"/>
    <w:rsid w:val="001D5D5C"/>
    <w:rsid w:val="001D6594"/>
    <w:rsid w:val="001D6D0D"/>
    <w:rsid w:val="001D6D35"/>
    <w:rsid w:val="001D740C"/>
    <w:rsid w:val="001D783E"/>
    <w:rsid w:val="001D79E7"/>
    <w:rsid w:val="001D7A91"/>
    <w:rsid w:val="001D7ADB"/>
    <w:rsid w:val="001E088C"/>
    <w:rsid w:val="001E1067"/>
    <w:rsid w:val="001E1F22"/>
    <w:rsid w:val="001E252F"/>
    <w:rsid w:val="001E27A8"/>
    <w:rsid w:val="001E300C"/>
    <w:rsid w:val="001E39F8"/>
    <w:rsid w:val="001E3A7E"/>
    <w:rsid w:val="001E3A86"/>
    <w:rsid w:val="001E3FAA"/>
    <w:rsid w:val="001E466D"/>
    <w:rsid w:val="001E545D"/>
    <w:rsid w:val="001E5581"/>
    <w:rsid w:val="001E56C4"/>
    <w:rsid w:val="001E573B"/>
    <w:rsid w:val="001E5AA9"/>
    <w:rsid w:val="001E6069"/>
    <w:rsid w:val="001E6152"/>
    <w:rsid w:val="001E742E"/>
    <w:rsid w:val="001E752F"/>
    <w:rsid w:val="001F0625"/>
    <w:rsid w:val="001F070D"/>
    <w:rsid w:val="001F101A"/>
    <w:rsid w:val="001F13D3"/>
    <w:rsid w:val="001F14E1"/>
    <w:rsid w:val="001F1AB6"/>
    <w:rsid w:val="001F1C49"/>
    <w:rsid w:val="001F1E4E"/>
    <w:rsid w:val="001F250F"/>
    <w:rsid w:val="001F26A0"/>
    <w:rsid w:val="001F289C"/>
    <w:rsid w:val="001F2AAF"/>
    <w:rsid w:val="001F2BDD"/>
    <w:rsid w:val="001F2DDB"/>
    <w:rsid w:val="001F3144"/>
    <w:rsid w:val="001F31C4"/>
    <w:rsid w:val="001F31C5"/>
    <w:rsid w:val="001F335F"/>
    <w:rsid w:val="001F38E7"/>
    <w:rsid w:val="001F396A"/>
    <w:rsid w:val="001F3EFE"/>
    <w:rsid w:val="001F41CD"/>
    <w:rsid w:val="001F42D7"/>
    <w:rsid w:val="001F43D0"/>
    <w:rsid w:val="001F4A32"/>
    <w:rsid w:val="001F52C5"/>
    <w:rsid w:val="001F56E2"/>
    <w:rsid w:val="001F674C"/>
    <w:rsid w:val="001F7484"/>
    <w:rsid w:val="001F75AE"/>
    <w:rsid w:val="001F7732"/>
    <w:rsid w:val="001F7C0B"/>
    <w:rsid w:val="001F7E5D"/>
    <w:rsid w:val="00200035"/>
    <w:rsid w:val="0020040D"/>
    <w:rsid w:val="00202062"/>
    <w:rsid w:val="0020222C"/>
    <w:rsid w:val="0020234F"/>
    <w:rsid w:val="0020259E"/>
    <w:rsid w:val="00202C34"/>
    <w:rsid w:val="00202C70"/>
    <w:rsid w:val="00203502"/>
    <w:rsid w:val="002039FF"/>
    <w:rsid w:val="00203EE1"/>
    <w:rsid w:val="0020429D"/>
    <w:rsid w:val="002050BA"/>
    <w:rsid w:val="002050ED"/>
    <w:rsid w:val="002058CB"/>
    <w:rsid w:val="00205CB0"/>
    <w:rsid w:val="0020615E"/>
    <w:rsid w:val="00206F93"/>
    <w:rsid w:val="00207E16"/>
    <w:rsid w:val="002100CE"/>
    <w:rsid w:val="002108FD"/>
    <w:rsid w:val="0021106B"/>
    <w:rsid w:val="002114BA"/>
    <w:rsid w:val="0021150E"/>
    <w:rsid w:val="00211519"/>
    <w:rsid w:val="00212071"/>
    <w:rsid w:val="0021294D"/>
    <w:rsid w:val="00212BD6"/>
    <w:rsid w:val="00214735"/>
    <w:rsid w:val="00214BA2"/>
    <w:rsid w:val="002150EA"/>
    <w:rsid w:val="002152C8"/>
    <w:rsid w:val="0021565F"/>
    <w:rsid w:val="002159C5"/>
    <w:rsid w:val="00215A65"/>
    <w:rsid w:val="00215DF4"/>
    <w:rsid w:val="00215FC6"/>
    <w:rsid w:val="00215FEB"/>
    <w:rsid w:val="00216818"/>
    <w:rsid w:val="00216AB6"/>
    <w:rsid w:val="00216E43"/>
    <w:rsid w:val="00216F70"/>
    <w:rsid w:val="002177EE"/>
    <w:rsid w:val="00217DD4"/>
    <w:rsid w:val="00220253"/>
    <w:rsid w:val="00220492"/>
    <w:rsid w:val="0022076D"/>
    <w:rsid w:val="00220905"/>
    <w:rsid w:val="00220F16"/>
    <w:rsid w:val="00220FFC"/>
    <w:rsid w:val="00221628"/>
    <w:rsid w:val="00221697"/>
    <w:rsid w:val="0022204A"/>
    <w:rsid w:val="0022205A"/>
    <w:rsid w:val="002221F0"/>
    <w:rsid w:val="002227CE"/>
    <w:rsid w:val="002234D9"/>
    <w:rsid w:val="00223E52"/>
    <w:rsid w:val="00224835"/>
    <w:rsid w:val="00224AAD"/>
    <w:rsid w:val="00224AFF"/>
    <w:rsid w:val="00224C7F"/>
    <w:rsid w:val="002252DB"/>
    <w:rsid w:val="00225905"/>
    <w:rsid w:val="00225D0C"/>
    <w:rsid w:val="00225F2C"/>
    <w:rsid w:val="00226303"/>
    <w:rsid w:val="002269AD"/>
    <w:rsid w:val="002269E2"/>
    <w:rsid w:val="00230488"/>
    <w:rsid w:val="00230559"/>
    <w:rsid w:val="00230561"/>
    <w:rsid w:val="00230B71"/>
    <w:rsid w:val="00230CB8"/>
    <w:rsid w:val="00230D68"/>
    <w:rsid w:val="00231574"/>
    <w:rsid w:val="00231622"/>
    <w:rsid w:val="00231A66"/>
    <w:rsid w:val="00232FAA"/>
    <w:rsid w:val="00233258"/>
    <w:rsid w:val="002334C2"/>
    <w:rsid w:val="002339EC"/>
    <w:rsid w:val="00234F34"/>
    <w:rsid w:val="00234FB3"/>
    <w:rsid w:val="00235273"/>
    <w:rsid w:val="00235388"/>
    <w:rsid w:val="00235C85"/>
    <w:rsid w:val="00235F69"/>
    <w:rsid w:val="00236332"/>
    <w:rsid w:val="00236664"/>
    <w:rsid w:val="00236681"/>
    <w:rsid w:val="00236F12"/>
    <w:rsid w:val="00237269"/>
    <w:rsid w:val="002379C6"/>
    <w:rsid w:val="00237A3A"/>
    <w:rsid w:val="00237CE7"/>
    <w:rsid w:val="00237DEE"/>
    <w:rsid w:val="00240B76"/>
    <w:rsid w:val="00241331"/>
    <w:rsid w:val="0024145D"/>
    <w:rsid w:val="002417D6"/>
    <w:rsid w:val="00241860"/>
    <w:rsid w:val="00242A69"/>
    <w:rsid w:val="00242B6F"/>
    <w:rsid w:val="00242CA4"/>
    <w:rsid w:val="00243257"/>
    <w:rsid w:val="002435E5"/>
    <w:rsid w:val="00243746"/>
    <w:rsid w:val="00243822"/>
    <w:rsid w:val="00243B76"/>
    <w:rsid w:val="00243C45"/>
    <w:rsid w:val="00244C4A"/>
    <w:rsid w:val="00245200"/>
    <w:rsid w:val="00245492"/>
    <w:rsid w:val="002460B6"/>
    <w:rsid w:val="002460E3"/>
    <w:rsid w:val="00246132"/>
    <w:rsid w:val="00246B52"/>
    <w:rsid w:val="00246F05"/>
    <w:rsid w:val="00247099"/>
    <w:rsid w:val="00247B3B"/>
    <w:rsid w:val="00247E2D"/>
    <w:rsid w:val="00250528"/>
    <w:rsid w:val="00250C4C"/>
    <w:rsid w:val="00250D54"/>
    <w:rsid w:val="00251240"/>
    <w:rsid w:val="00251385"/>
    <w:rsid w:val="00252464"/>
    <w:rsid w:val="00252F91"/>
    <w:rsid w:val="002535DC"/>
    <w:rsid w:val="00253C4A"/>
    <w:rsid w:val="00254677"/>
    <w:rsid w:val="00255500"/>
    <w:rsid w:val="00255901"/>
    <w:rsid w:val="00255AF1"/>
    <w:rsid w:val="0025606C"/>
    <w:rsid w:val="00256361"/>
    <w:rsid w:val="00256E58"/>
    <w:rsid w:val="00257EF8"/>
    <w:rsid w:val="002608A0"/>
    <w:rsid w:val="00260D25"/>
    <w:rsid w:val="00261FBD"/>
    <w:rsid w:val="002627D7"/>
    <w:rsid w:val="00262AA9"/>
    <w:rsid w:val="00262C64"/>
    <w:rsid w:val="00263224"/>
    <w:rsid w:val="002634E1"/>
    <w:rsid w:val="0026361A"/>
    <w:rsid w:val="00263717"/>
    <w:rsid w:val="00263A53"/>
    <w:rsid w:val="00263DEF"/>
    <w:rsid w:val="00264004"/>
    <w:rsid w:val="00264008"/>
    <w:rsid w:val="002641B8"/>
    <w:rsid w:val="0026428D"/>
    <w:rsid w:val="00264911"/>
    <w:rsid w:val="00264E45"/>
    <w:rsid w:val="002651D5"/>
    <w:rsid w:val="00265746"/>
    <w:rsid w:val="00265AEE"/>
    <w:rsid w:val="00265F9C"/>
    <w:rsid w:val="002662F9"/>
    <w:rsid w:val="002665D1"/>
    <w:rsid w:val="0026728F"/>
    <w:rsid w:val="00267397"/>
    <w:rsid w:val="00267838"/>
    <w:rsid w:val="002709B1"/>
    <w:rsid w:val="00270A27"/>
    <w:rsid w:val="00270C1C"/>
    <w:rsid w:val="00271485"/>
    <w:rsid w:val="002717F5"/>
    <w:rsid w:val="0027232D"/>
    <w:rsid w:val="002723F9"/>
    <w:rsid w:val="0027265E"/>
    <w:rsid w:val="00272F66"/>
    <w:rsid w:val="0027336D"/>
    <w:rsid w:val="0027367D"/>
    <w:rsid w:val="00273F5A"/>
    <w:rsid w:val="00274D26"/>
    <w:rsid w:val="00274DB9"/>
    <w:rsid w:val="002752F5"/>
    <w:rsid w:val="00275390"/>
    <w:rsid w:val="0027546A"/>
    <w:rsid w:val="00275BA6"/>
    <w:rsid w:val="00275D01"/>
    <w:rsid w:val="00275FF8"/>
    <w:rsid w:val="00276489"/>
    <w:rsid w:val="002766BE"/>
    <w:rsid w:val="00276A4F"/>
    <w:rsid w:val="0027726A"/>
    <w:rsid w:val="002772FA"/>
    <w:rsid w:val="002778CD"/>
    <w:rsid w:val="00277908"/>
    <w:rsid w:val="00277CAD"/>
    <w:rsid w:val="00277CF8"/>
    <w:rsid w:val="00280392"/>
    <w:rsid w:val="00280810"/>
    <w:rsid w:val="0028091E"/>
    <w:rsid w:val="00280A69"/>
    <w:rsid w:val="00280F15"/>
    <w:rsid w:val="002811D2"/>
    <w:rsid w:val="0028156E"/>
    <w:rsid w:val="00281EEB"/>
    <w:rsid w:val="00282300"/>
    <w:rsid w:val="002833A5"/>
    <w:rsid w:val="002838F6"/>
    <w:rsid w:val="00283C59"/>
    <w:rsid w:val="00283E86"/>
    <w:rsid w:val="002842B0"/>
    <w:rsid w:val="002843FD"/>
    <w:rsid w:val="00284858"/>
    <w:rsid w:val="00284C22"/>
    <w:rsid w:val="00284C94"/>
    <w:rsid w:val="00284D2A"/>
    <w:rsid w:val="00284DC9"/>
    <w:rsid w:val="0028511A"/>
    <w:rsid w:val="0028570F"/>
    <w:rsid w:val="002861FC"/>
    <w:rsid w:val="002864B9"/>
    <w:rsid w:val="00286552"/>
    <w:rsid w:val="00286594"/>
    <w:rsid w:val="00286611"/>
    <w:rsid w:val="00286EC7"/>
    <w:rsid w:val="0028707C"/>
    <w:rsid w:val="00287992"/>
    <w:rsid w:val="0029118F"/>
    <w:rsid w:val="002916B7"/>
    <w:rsid w:val="00291D08"/>
    <w:rsid w:val="002922B1"/>
    <w:rsid w:val="0029323C"/>
    <w:rsid w:val="002935CD"/>
    <w:rsid w:val="002936A3"/>
    <w:rsid w:val="0029392D"/>
    <w:rsid w:val="00293E75"/>
    <w:rsid w:val="00294915"/>
    <w:rsid w:val="00294BB3"/>
    <w:rsid w:val="00295074"/>
    <w:rsid w:val="00295410"/>
    <w:rsid w:val="0029627C"/>
    <w:rsid w:val="0029648D"/>
    <w:rsid w:val="0029652F"/>
    <w:rsid w:val="00296693"/>
    <w:rsid w:val="0029678F"/>
    <w:rsid w:val="002972ED"/>
    <w:rsid w:val="00297332"/>
    <w:rsid w:val="00297600"/>
    <w:rsid w:val="002A01D3"/>
    <w:rsid w:val="002A0569"/>
    <w:rsid w:val="002A05C2"/>
    <w:rsid w:val="002A0A78"/>
    <w:rsid w:val="002A0D1E"/>
    <w:rsid w:val="002A0EF6"/>
    <w:rsid w:val="002A0F6B"/>
    <w:rsid w:val="002A0FE1"/>
    <w:rsid w:val="002A19F4"/>
    <w:rsid w:val="002A1A60"/>
    <w:rsid w:val="002A266A"/>
    <w:rsid w:val="002A278C"/>
    <w:rsid w:val="002A28AA"/>
    <w:rsid w:val="002A354C"/>
    <w:rsid w:val="002A3F35"/>
    <w:rsid w:val="002A414E"/>
    <w:rsid w:val="002A4225"/>
    <w:rsid w:val="002A4AB8"/>
    <w:rsid w:val="002A4B15"/>
    <w:rsid w:val="002A4D77"/>
    <w:rsid w:val="002A5485"/>
    <w:rsid w:val="002A72A9"/>
    <w:rsid w:val="002A7685"/>
    <w:rsid w:val="002A799D"/>
    <w:rsid w:val="002B058F"/>
    <w:rsid w:val="002B0C1E"/>
    <w:rsid w:val="002B0C5C"/>
    <w:rsid w:val="002B116C"/>
    <w:rsid w:val="002B1810"/>
    <w:rsid w:val="002B236B"/>
    <w:rsid w:val="002B2F74"/>
    <w:rsid w:val="002B337D"/>
    <w:rsid w:val="002B43D1"/>
    <w:rsid w:val="002B451E"/>
    <w:rsid w:val="002B4DF9"/>
    <w:rsid w:val="002B4F7A"/>
    <w:rsid w:val="002B50D2"/>
    <w:rsid w:val="002B5A03"/>
    <w:rsid w:val="002B5E8A"/>
    <w:rsid w:val="002B5F23"/>
    <w:rsid w:val="002B68FF"/>
    <w:rsid w:val="002B6AA8"/>
    <w:rsid w:val="002B70F2"/>
    <w:rsid w:val="002C05E6"/>
    <w:rsid w:val="002C09A6"/>
    <w:rsid w:val="002C1197"/>
    <w:rsid w:val="002C2248"/>
    <w:rsid w:val="002C2625"/>
    <w:rsid w:val="002C2F8D"/>
    <w:rsid w:val="002C3817"/>
    <w:rsid w:val="002C3A03"/>
    <w:rsid w:val="002C3F0D"/>
    <w:rsid w:val="002C4127"/>
    <w:rsid w:val="002C491C"/>
    <w:rsid w:val="002C4BC4"/>
    <w:rsid w:val="002C4F1F"/>
    <w:rsid w:val="002C5D1B"/>
    <w:rsid w:val="002C6C80"/>
    <w:rsid w:val="002C781A"/>
    <w:rsid w:val="002C7DF3"/>
    <w:rsid w:val="002D0B33"/>
    <w:rsid w:val="002D0EDB"/>
    <w:rsid w:val="002D14EF"/>
    <w:rsid w:val="002D1604"/>
    <w:rsid w:val="002D161A"/>
    <w:rsid w:val="002D16B4"/>
    <w:rsid w:val="002D1AE2"/>
    <w:rsid w:val="002D1C7C"/>
    <w:rsid w:val="002D2C18"/>
    <w:rsid w:val="002D2CE8"/>
    <w:rsid w:val="002D3CF9"/>
    <w:rsid w:val="002D428A"/>
    <w:rsid w:val="002D4B22"/>
    <w:rsid w:val="002D58B3"/>
    <w:rsid w:val="002D5BA2"/>
    <w:rsid w:val="002D6816"/>
    <w:rsid w:val="002D6825"/>
    <w:rsid w:val="002D6CF3"/>
    <w:rsid w:val="002D7256"/>
    <w:rsid w:val="002D7A78"/>
    <w:rsid w:val="002D7ED4"/>
    <w:rsid w:val="002E0281"/>
    <w:rsid w:val="002E0599"/>
    <w:rsid w:val="002E0698"/>
    <w:rsid w:val="002E0CC1"/>
    <w:rsid w:val="002E2383"/>
    <w:rsid w:val="002E279B"/>
    <w:rsid w:val="002E28D0"/>
    <w:rsid w:val="002E2CBF"/>
    <w:rsid w:val="002E2D79"/>
    <w:rsid w:val="002E31E1"/>
    <w:rsid w:val="002E385C"/>
    <w:rsid w:val="002E4219"/>
    <w:rsid w:val="002E5B29"/>
    <w:rsid w:val="002E6DF3"/>
    <w:rsid w:val="002E74CB"/>
    <w:rsid w:val="002F0136"/>
    <w:rsid w:val="002F1052"/>
    <w:rsid w:val="002F1706"/>
    <w:rsid w:val="002F1B64"/>
    <w:rsid w:val="002F1E4D"/>
    <w:rsid w:val="002F27AF"/>
    <w:rsid w:val="002F2942"/>
    <w:rsid w:val="002F459A"/>
    <w:rsid w:val="002F45DB"/>
    <w:rsid w:val="002F4883"/>
    <w:rsid w:val="002F4A88"/>
    <w:rsid w:val="002F4B1E"/>
    <w:rsid w:val="002F4FF0"/>
    <w:rsid w:val="002F5B20"/>
    <w:rsid w:val="002F5E1D"/>
    <w:rsid w:val="002F5E8B"/>
    <w:rsid w:val="002F5F7F"/>
    <w:rsid w:val="002F64B7"/>
    <w:rsid w:val="002F677C"/>
    <w:rsid w:val="00300D74"/>
    <w:rsid w:val="0030173F"/>
    <w:rsid w:val="003017DA"/>
    <w:rsid w:val="00301E9A"/>
    <w:rsid w:val="003020EC"/>
    <w:rsid w:val="00302152"/>
    <w:rsid w:val="003023C6"/>
    <w:rsid w:val="003026BD"/>
    <w:rsid w:val="00302DEF"/>
    <w:rsid w:val="00305ABC"/>
    <w:rsid w:val="00305D78"/>
    <w:rsid w:val="00305E61"/>
    <w:rsid w:val="003068A2"/>
    <w:rsid w:val="00306992"/>
    <w:rsid w:val="003077B0"/>
    <w:rsid w:val="003105F4"/>
    <w:rsid w:val="00310735"/>
    <w:rsid w:val="00310DA2"/>
    <w:rsid w:val="00310F27"/>
    <w:rsid w:val="0031152A"/>
    <w:rsid w:val="003115D2"/>
    <w:rsid w:val="0031172F"/>
    <w:rsid w:val="00313200"/>
    <w:rsid w:val="00313471"/>
    <w:rsid w:val="0031361D"/>
    <w:rsid w:val="003136D2"/>
    <w:rsid w:val="00313C05"/>
    <w:rsid w:val="0031437B"/>
    <w:rsid w:val="0031462B"/>
    <w:rsid w:val="00314DF5"/>
    <w:rsid w:val="003161F2"/>
    <w:rsid w:val="00316B0E"/>
    <w:rsid w:val="003172FE"/>
    <w:rsid w:val="003174F5"/>
    <w:rsid w:val="0031782A"/>
    <w:rsid w:val="0032099D"/>
    <w:rsid w:val="00320A36"/>
    <w:rsid w:val="00320DA1"/>
    <w:rsid w:val="0032134B"/>
    <w:rsid w:val="003218F9"/>
    <w:rsid w:val="0032190C"/>
    <w:rsid w:val="0032196E"/>
    <w:rsid w:val="00321D93"/>
    <w:rsid w:val="00321E55"/>
    <w:rsid w:val="00322010"/>
    <w:rsid w:val="00322016"/>
    <w:rsid w:val="0032268B"/>
    <w:rsid w:val="00323F7B"/>
    <w:rsid w:val="00324073"/>
    <w:rsid w:val="0032472F"/>
    <w:rsid w:val="0032486B"/>
    <w:rsid w:val="003248E7"/>
    <w:rsid w:val="003255C4"/>
    <w:rsid w:val="003259A2"/>
    <w:rsid w:val="00325BA6"/>
    <w:rsid w:val="003260F2"/>
    <w:rsid w:val="00326650"/>
    <w:rsid w:val="003267F7"/>
    <w:rsid w:val="00326A96"/>
    <w:rsid w:val="003270D7"/>
    <w:rsid w:val="00327BBC"/>
    <w:rsid w:val="00327DF2"/>
    <w:rsid w:val="0033006E"/>
    <w:rsid w:val="00330540"/>
    <w:rsid w:val="00330D2F"/>
    <w:rsid w:val="00330D44"/>
    <w:rsid w:val="003319B3"/>
    <w:rsid w:val="00331A2B"/>
    <w:rsid w:val="00332A68"/>
    <w:rsid w:val="00333382"/>
    <w:rsid w:val="0033394D"/>
    <w:rsid w:val="003339B9"/>
    <w:rsid w:val="00333C90"/>
    <w:rsid w:val="00334222"/>
    <w:rsid w:val="00334770"/>
    <w:rsid w:val="00334B3C"/>
    <w:rsid w:val="0033510B"/>
    <w:rsid w:val="00335378"/>
    <w:rsid w:val="003355B4"/>
    <w:rsid w:val="00335DD1"/>
    <w:rsid w:val="00335E1F"/>
    <w:rsid w:val="003364BB"/>
    <w:rsid w:val="00336502"/>
    <w:rsid w:val="00336742"/>
    <w:rsid w:val="003368D0"/>
    <w:rsid w:val="003376AA"/>
    <w:rsid w:val="00337A82"/>
    <w:rsid w:val="00337E95"/>
    <w:rsid w:val="003400C1"/>
    <w:rsid w:val="003404FC"/>
    <w:rsid w:val="00340C81"/>
    <w:rsid w:val="00340E1F"/>
    <w:rsid w:val="003412D3"/>
    <w:rsid w:val="00341EFD"/>
    <w:rsid w:val="00342310"/>
    <w:rsid w:val="003428F7"/>
    <w:rsid w:val="00342E27"/>
    <w:rsid w:val="00343B3E"/>
    <w:rsid w:val="00344B24"/>
    <w:rsid w:val="00344BA3"/>
    <w:rsid w:val="00344D9B"/>
    <w:rsid w:val="00345AF5"/>
    <w:rsid w:val="00345CA4"/>
    <w:rsid w:val="00345F70"/>
    <w:rsid w:val="0034625F"/>
    <w:rsid w:val="00347983"/>
    <w:rsid w:val="00347AC4"/>
    <w:rsid w:val="00347B0F"/>
    <w:rsid w:val="00347B33"/>
    <w:rsid w:val="00347BCE"/>
    <w:rsid w:val="00347CB3"/>
    <w:rsid w:val="00347F55"/>
    <w:rsid w:val="003503EE"/>
    <w:rsid w:val="003515D9"/>
    <w:rsid w:val="00352003"/>
    <w:rsid w:val="00352285"/>
    <w:rsid w:val="00352432"/>
    <w:rsid w:val="003539D8"/>
    <w:rsid w:val="003539E8"/>
    <w:rsid w:val="00353B55"/>
    <w:rsid w:val="00353D08"/>
    <w:rsid w:val="003543B5"/>
    <w:rsid w:val="003544ED"/>
    <w:rsid w:val="00354657"/>
    <w:rsid w:val="00354D13"/>
    <w:rsid w:val="00355404"/>
    <w:rsid w:val="00355B5A"/>
    <w:rsid w:val="00355BAD"/>
    <w:rsid w:val="00355F2E"/>
    <w:rsid w:val="0035694A"/>
    <w:rsid w:val="0036029F"/>
    <w:rsid w:val="003602F5"/>
    <w:rsid w:val="00360E48"/>
    <w:rsid w:val="00361073"/>
    <w:rsid w:val="003614D0"/>
    <w:rsid w:val="003615E5"/>
    <w:rsid w:val="00361D0E"/>
    <w:rsid w:val="00361FB1"/>
    <w:rsid w:val="00362C9E"/>
    <w:rsid w:val="00363055"/>
    <w:rsid w:val="00363062"/>
    <w:rsid w:val="0036329B"/>
    <w:rsid w:val="003633BB"/>
    <w:rsid w:val="003634B0"/>
    <w:rsid w:val="00364703"/>
    <w:rsid w:val="00364801"/>
    <w:rsid w:val="00364ADE"/>
    <w:rsid w:val="00364BB0"/>
    <w:rsid w:val="0036500E"/>
    <w:rsid w:val="0036516E"/>
    <w:rsid w:val="003663AA"/>
    <w:rsid w:val="00366AFC"/>
    <w:rsid w:val="0037020E"/>
    <w:rsid w:val="003708C4"/>
    <w:rsid w:val="00370D73"/>
    <w:rsid w:val="0037202D"/>
    <w:rsid w:val="0037232E"/>
    <w:rsid w:val="003726D6"/>
    <w:rsid w:val="003727BC"/>
    <w:rsid w:val="00372E36"/>
    <w:rsid w:val="00372F70"/>
    <w:rsid w:val="00373A33"/>
    <w:rsid w:val="00373A5D"/>
    <w:rsid w:val="00373A5F"/>
    <w:rsid w:val="00373A80"/>
    <w:rsid w:val="00373CF7"/>
    <w:rsid w:val="00374139"/>
    <w:rsid w:val="0037439C"/>
    <w:rsid w:val="00374632"/>
    <w:rsid w:val="00374D47"/>
    <w:rsid w:val="00374D62"/>
    <w:rsid w:val="0037518E"/>
    <w:rsid w:val="00375B2F"/>
    <w:rsid w:val="00375CDE"/>
    <w:rsid w:val="00375D49"/>
    <w:rsid w:val="00376E5D"/>
    <w:rsid w:val="00376E8B"/>
    <w:rsid w:val="0038028B"/>
    <w:rsid w:val="00380571"/>
    <w:rsid w:val="00380D0A"/>
    <w:rsid w:val="0038119D"/>
    <w:rsid w:val="003811BC"/>
    <w:rsid w:val="00381585"/>
    <w:rsid w:val="00381861"/>
    <w:rsid w:val="00381A34"/>
    <w:rsid w:val="003821DA"/>
    <w:rsid w:val="00383917"/>
    <w:rsid w:val="0038468A"/>
    <w:rsid w:val="00385144"/>
    <w:rsid w:val="003858C5"/>
    <w:rsid w:val="00385CFF"/>
    <w:rsid w:val="00386B52"/>
    <w:rsid w:val="00386D26"/>
    <w:rsid w:val="003876DE"/>
    <w:rsid w:val="00387867"/>
    <w:rsid w:val="00387E77"/>
    <w:rsid w:val="00390070"/>
    <w:rsid w:val="00390200"/>
    <w:rsid w:val="0039035F"/>
    <w:rsid w:val="00390880"/>
    <w:rsid w:val="00390AB1"/>
    <w:rsid w:val="003919B6"/>
    <w:rsid w:val="00391B44"/>
    <w:rsid w:val="0039343A"/>
    <w:rsid w:val="0039389B"/>
    <w:rsid w:val="00393B12"/>
    <w:rsid w:val="0039414E"/>
    <w:rsid w:val="003942BC"/>
    <w:rsid w:val="003943AB"/>
    <w:rsid w:val="0039466B"/>
    <w:rsid w:val="003946DD"/>
    <w:rsid w:val="003957E5"/>
    <w:rsid w:val="00395865"/>
    <w:rsid w:val="00395CB4"/>
    <w:rsid w:val="00395E39"/>
    <w:rsid w:val="0039610F"/>
    <w:rsid w:val="0039636A"/>
    <w:rsid w:val="00396CCE"/>
    <w:rsid w:val="003970D1"/>
    <w:rsid w:val="00397229"/>
    <w:rsid w:val="003974B9"/>
    <w:rsid w:val="00397524"/>
    <w:rsid w:val="00397687"/>
    <w:rsid w:val="00397773"/>
    <w:rsid w:val="0039785A"/>
    <w:rsid w:val="00397D45"/>
    <w:rsid w:val="003A0049"/>
    <w:rsid w:val="003A04EA"/>
    <w:rsid w:val="003A052D"/>
    <w:rsid w:val="003A09F6"/>
    <w:rsid w:val="003A1AAF"/>
    <w:rsid w:val="003A1ABE"/>
    <w:rsid w:val="003A1EB7"/>
    <w:rsid w:val="003A3EC1"/>
    <w:rsid w:val="003A524E"/>
    <w:rsid w:val="003A54B5"/>
    <w:rsid w:val="003A5AC0"/>
    <w:rsid w:val="003A66B9"/>
    <w:rsid w:val="003A6C18"/>
    <w:rsid w:val="003A784E"/>
    <w:rsid w:val="003A7C2F"/>
    <w:rsid w:val="003A7CB7"/>
    <w:rsid w:val="003A7CF2"/>
    <w:rsid w:val="003A7F25"/>
    <w:rsid w:val="003B024D"/>
    <w:rsid w:val="003B0AD5"/>
    <w:rsid w:val="003B1BB0"/>
    <w:rsid w:val="003B1DA6"/>
    <w:rsid w:val="003B224A"/>
    <w:rsid w:val="003B29FB"/>
    <w:rsid w:val="003B2EBA"/>
    <w:rsid w:val="003B2F6B"/>
    <w:rsid w:val="003B305A"/>
    <w:rsid w:val="003B4080"/>
    <w:rsid w:val="003B4659"/>
    <w:rsid w:val="003B4D0B"/>
    <w:rsid w:val="003B4E82"/>
    <w:rsid w:val="003B5A07"/>
    <w:rsid w:val="003B5F27"/>
    <w:rsid w:val="003B6028"/>
    <w:rsid w:val="003B62A3"/>
    <w:rsid w:val="003B6840"/>
    <w:rsid w:val="003B6B13"/>
    <w:rsid w:val="003B6D2F"/>
    <w:rsid w:val="003B76DD"/>
    <w:rsid w:val="003B7D30"/>
    <w:rsid w:val="003C0D0C"/>
    <w:rsid w:val="003C1219"/>
    <w:rsid w:val="003C14D3"/>
    <w:rsid w:val="003C1682"/>
    <w:rsid w:val="003C17A0"/>
    <w:rsid w:val="003C1903"/>
    <w:rsid w:val="003C1913"/>
    <w:rsid w:val="003C2844"/>
    <w:rsid w:val="003C2C72"/>
    <w:rsid w:val="003C35A6"/>
    <w:rsid w:val="003C3DC3"/>
    <w:rsid w:val="003C3E9A"/>
    <w:rsid w:val="003C4642"/>
    <w:rsid w:val="003C49C7"/>
    <w:rsid w:val="003C4ABA"/>
    <w:rsid w:val="003C4DD6"/>
    <w:rsid w:val="003C507B"/>
    <w:rsid w:val="003C50E8"/>
    <w:rsid w:val="003C5935"/>
    <w:rsid w:val="003C6133"/>
    <w:rsid w:val="003C6BE5"/>
    <w:rsid w:val="003C6F19"/>
    <w:rsid w:val="003C724E"/>
    <w:rsid w:val="003C79EA"/>
    <w:rsid w:val="003D0118"/>
    <w:rsid w:val="003D0F9E"/>
    <w:rsid w:val="003D12BB"/>
    <w:rsid w:val="003D1620"/>
    <w:rsid w:val="003D1B2A"/>
    <w:rsid w:val="003D29B1"/>
    <w:rsid w:val="003D32D4"/>
    <w:rsid w:val="003D377F"/>
    <w:rsid w:val="003D3BA7"/>
    <w:rsid w:val="003D3F12"/>
    <w:rsid w:val="003D43B0"/>
    <w:rsid w:val="003D50FF"/>
    <w:rsid w:val="003D527D"/>
    <w:rsid w:val="003D54DC"/>
    <w:rsid w:val="003D5761"/>
    <w:rsid w:val="003D5BCD"/>
    <w:rsid w:val="003D66F7"/>
    <w:rsid w:val="003D769E"/>
    <w:rsid w:val="003D7784"/>
    <w:rsid w:val="003D793D"/>
    <w:rsid w:val="003D7C25"/>
    <w:rsid w:val="003E06BF"/>
    <w:rsid w:val="003E162F"/>
    <w:rsid w:val="003E17A3"/>
    <w:rsid w:val="003E193A"/>
    <w:rsid w:val="003E1A8D"/>
    <w:rsid w:val="003E1E74"/>
    <w:rsid w:val="003E2575"/>
    <w:rsid w:val="003E297A"/>
    <w:rsid w:val="003E2ACE"/>
    <w:rsid w:val="003E2B90"/>
    <w:rsid w:val="003E2C18"/>
    <w:rsid w:val="003E3413"/>
    <w:rsid w:val="003E3428"/>
    <w:rsid w:val="003E36D3"/>
    <w:rsid w:val="003E44D7"/>
    <w:rsid w:val="003E4807"/>
    <w:rsid w:val="003E4DDB"/>
    <w:rsid w:val="003E5B52"/>
    <w:rsid w:val="003E5E8C"/>
    <w:rsid w:val="003E6499"/>
    <w:rsid w:val="003E655B"/>
    <w:rsid w:val="003E70BE"/>
    <w:rsid w:val="003E7224"/>
    <w:rsid w:val="003E7550"/>
    <w:rsid w:val="003F0074"/>
    <w:rsid w:val="003F0624"/>
    <w:rsid w:val="003F06DF"/>
    <w:rsid w:val="003F0707"/>
    <w:rsid w:val="003F11DB"/>
    <w:rsid w:val="003F1355"/>
    <w:rsid w:val="003F1A38"/>
    <w:rsid w:val="003F1D8C"/>
    <w:rsid w:val="003F1E5C"/>
    <w:rsid w:val="003F2EAF"/>
    <w:rsid w:val="003F3312"/>
    <w:rsid w:val="003F3455"/>
    <w:rsid w:val="003F3FFB"/>
    <w:rsid w:val="003F46E6"/>
    <w:rsid w:val="003F5372"/>
    <w:rsid w:val="003F71B6"/>
    <w:rsid w:val="003F726A"/>
    <w:rsid w:val="003F735C"/>
    <w:rsid w:val="003F7A82"/>
    <w:rsid w:val="003F7C1A"/>
    <w:rsid w:val="0040141E"/>
    <w:rsid w:val="00401574"/>
    <w:rsid w:val="00401D1E"/>
    <w:rsid w:val="004024EE"/>
    <w:rsid w:val="0040253E"/>
    <w:rsid w:val="004026AC"/>
    <w:rsid w:val="004034E8"/>
    <w:rsid w:val="0040363A"/>
    <w:rsid w:val="00403E79"/>
    <w:rsid w:val="00404616"/>
    <w:rsid w:val="00404805"/>
    <w:rsid w:val="00404B8B"/>
    <w:rsid w:val="00405814"/>
    <w:rsid w:val="004065BE"/>
    <w:rsid w:val="00406925"/>
    <w:rsid w:val="00407671"/>
    <w:rsid w:val="00407E34"/>
    <w:rsid w:val="00407E87"/>
    <w:rsid w:val="004105C2"/>
    <w:rsid w:val="0041072D"/>
    <w:rsid w:val="004107A3"/>
    <w:rsid w:val="00410ABA"/>
    <w:rsid w:val="00411086"/>
    <w:rsid w:val="004125FA"/>
    <w:rsid w:val="00412D7B"/>
    <w:rsid w:val="00413B9C"/>
    <w:rsid w:val="00413ED6"/>
    <w:rsid w:val="00413F50"/>
    <w:rsid w:val="00416021"/>
    <w:rsid w:val="004171A1"/>
    <w:rsid w:val="004171C2"/>
    <w:rsid w:val="0041751E"/>
    <w:rsid w:val="004179B9"/>
    <w:rsid w:val="00417A80"/>
    <w:rsid w:val="00417D22"/>
    <w:rsid w:val="00420340"/>
    <w:rsid w:val="004204A9"/>
    <w:rsid w:val="00421743"/>
    <w:rsid w:val="00421DFA"/>
    <w:rsid w:val="0042253F"/>
    <w:rsid w:val="004226FB"/>
    <w:rsid w:val="00422E21"/>
    <w:rsid w:val="00422F17"/>
    <w:rsid w:val="0042306B"/>
    <w:rsid w:val="0042361D"/>
    <w:rsid w:val="00423684"/>
    <w:rsid w:val="00423EE1"/>
    <w:rsid w:val="004241A9"/>
    <w:rsid w:val="00424669"/>
    <w:rsid w:val="0042545D"/>
    <w:rsid w:val="00425B42"/>
    <w:rsid w:val="0042651B"/>
    <w:rsid w:val="00426AF7"/>
    <w:rsid w:val="00426D10"/>
    <w:rsid w:val="0042751D"/>
    <w:rsid w:val="00430156"/>
    <w:rsid w:val="004308F9"/>
    <w:rsid w:val="00430E4B"/>
    <w:rsid w:val="00430EDC"/>
    <w:rsid w:val="004312AB"/>
    <w:rsid w:val="0043185F"/>
    <w:rsid w:val="004319E5"/>
    <w:rsid w:val="00431DA8"/>
    <w:rsid w:val="00431E9F"/>
    <w:rsid w:val="004324B9"/>
    <w:rsid w:val="00432672"/>
    <w:rsid w:val="0043346C"/>
    <w:rsid w:val="00433979"/>
    <w:rsid w:val="00433A00"/>
    <w:rsid w:val="00434668"/>
    <w:rsid w:val="00434E20"/>
    <w:rsid w:val="00434E5E"/>
    <w:rsid w:val="00435076"/>
    <w:rsid w:val="004354D0"/>
    <w:rsid w:val="0043576C"/>
    <w:rsid w:val="00435B71"/>
    <w:rsid w:val="00436B50"/>
    <w:rsid w:val="00436EDB"/>
    <w:rsid w:val="00436FCD"/>
    <w:rsid w:val="004370D4"/>
    <w:rsid w:val="004376CE"/>
    <w:rsid w:val="004379F2"/>
    <w:rsid w:val="00437FDA"/>
    <w:rsid w:val="00440A12"/>
    <w:rsid w:val="00441313"/>
    <w:rsid w:val="0044166D"/>
    <w:rsid w:val="004417BB"/>
    <w:rsid w:val="00441EF8"/>
    <w:rsid w:val="004429C6"/>
    <w:rsid w:val="00442A6D"/>
    <w:rsid w:val="00442DB6"/>
    <w:rsid w:val="00442F4B"/>
    <w:rsid w:val="00442FF7"/>
    <w:rsid w:val="004430EE"/>
    <w:rsid w:val="00443382"/>
    <w:rsid w:val="004434B5"/>
    <w:rsid w:val="00443509"/>
    <w:rsid w:val="00443AAE"/>
    <w:rsid w:val="004445D5"/>
    <w:rsid w:val="00444CB6"/>
    <w:rsid w:val="00444DF4"/>
    <w:rsid w:val="004455BA"/>
    <w:rsid w:val="004455D4"/>
    <w:rsid w:val="00445A91"/>
    <w:rsid w:val="00445F13"/>
    <w:rsid w:val="0044634C"/>
    <w:rsid w:val="00446523"/>
    <w:rsid w:val="00446D8D"/>
    <w:rsid w:val="004470CB"/>
    <w:rsid w:val="004471E5"/>
    <w:rsid w:val="004472C4"/>
    <w:rsid w:val="00447474"/>
    <w:rsid w:val="004500A4"/>
    <w:rsid w:val="004504E5"/>
    <w:rsid w:val="00450768"/>
    <w:rsid w:val="0045095D"/>
    <w:rsid w:val="00451A84"/>
    <w:rsid w:val="00451CE5"/>
    <w:rsid w:val="00451DC6"/>
    <w:rsid w:val="00451E88"/>
    <w:rsid w:val="004521BD"/>
    <w:rsid w:val="0045281E"/>
    <w:rsid w:val="00453580"/>
    <w:rsid w:val="00453BFE"/>
    <w:rsid w:val="0045471F"/>
    <w:rsid w:val="00454DD7"/>
    <w:rsid w:val="0045514F"/>
    <w:rsid w:val="0045592C"/>
    <w:rsid w:val="00456D41"/>
    <w:rsid w:val="004573C5"/>
    <w:rsid w:val="004574FC"/>
    <w:rsid w:val="004576F2"/>
    <w:rsid w:val="00460682"/>
    <w:rsid w:val="00460834"/>
    <w:rsid w:val="00461639"/>
    <w:rsid w:val="00461776"/>
    <w:rsid w:val="00461840"/>
    <w:rsid w:val="00461E71"/>
    <w:rsid w:val="00461FED"/>
    <w:rsid w:val="0046260F"/>
    <w:rsid w:val="004631E9"/>
    <w:rsid w:val="00463936"/>
    <w:rsid w:val="00463F3D"/>
    <w:rsid w:val="0046401B"/>
    <w:rsid w:val="00464402"/>
    <w:rsid w:val="00465172"/>
    <w:rsid w:val="00465654"/>
    <w:rsid w:val="0046569E"/>
    <w:rsid w:val="00465B3A"/>
    <w:rsid w:val="00466255"/>
    <w:rsid w:val="00466A63"/>
    <w:rsid w:val="00470076"/>
    <w:rsid w:val="0047044B"/>
    <w:rsid w:val="00470543"/>
    <w:rsid w:val="00470AEC"/>
    <w:rsid w:val="00470DA2"/>
    <w:rsid w:val="004714BB"/>
    <w:rsid w:val="00471C21"/>
    <w:rsid w:val="0047284A"/>
    <w:rsid w:val="00472D07"/>
    <w:rsid w:val="0047332A"/>
    <w:rsid w:val="00473C50"/>
    <w:rsid w:val="00474436"/>
    <w:rsid w:val="004745FB"/>
    <w:rsid w:val="004755E0"/>
    <w:rsid w:val="0047674E"/>
    <w:rsid w:val="00476C37"/>
    <w:rsid w:val="0047716D"/>
    <w:rsid w:val="004774BD"/>
    <w:rsid w:val="00477605"/>
    <w:rsid w:val="00477D30"/>
    <w:rsid w:val="0048062F"/>
    <w:rsid w:val="004806E1"/>
    <w:rsid w:val="00480CFD"/>
    <w:rsid w:val="00480FD7"/>
    <w:rsid w:val="00481419"/>
    <w:rsid w:val="00481676"/>
    <w:rsid w:val="00482521"/>
    <w:rsid w:val="00482BB1"/>
    <w:rsid w:val="004831E3"/>
    <w:rsid w:val="00483919"/>
    <w:rsid w:val="004839A9"/>
    <w:rsid w:val="00483B8F"/>
    <w:rsid w:val="00483EDB"/>
    <w:rsid w:val="004840EC"/>
    <w:rsid w:val="004842FC"/>
    <w:rsid w:val="004846B2"/>
    <w:rsid w:val="004848EC"/>
    <w:rsid w:val="00485A3C"/>
    <w:rsid w:val="00485FC7"/>
    <w:rsid w:val="00486B24"/>
    <w:rsid w:val="00487D69"/>
    <w:rsid w:val="00490E93"/>
    <w:rsid w:val="004915EB"/>
    <w:rsid w:val="0049242C"/>
    <w:rsid w:val="00493918"/>
    <w:rsid w:val="00493BC9"/>
    <w:rsid w:val="004942EB"/>
    <w:rsid w:val="00494462"/>
    <w:rsid w:val="0049462A"/>
    <w:rsid w:val="00494800"/>
    <w:rsid w:val="00494B05"/>
    <w:rsid w:val="00494CD6"/>
    <w:rsid w:val="004952EA"/>
    <w:rsid w:val="004952F5"/>
    <w:rsid w:val="004958C4"/>
    <w:rsid w:val="00495E75"/>
    <w:rsid w:val="004963B0"/>
    <w:rsid w:val="004963F7"/>
    <w:rsid w:val="00496B89"/>
    <w:rsid w:val="00496F26"/>
    <w:rsid w:val="00497FFC"/>
    <w:rsid w:val="004A0013"/>
    <w:rsid w:val="004A0E0D"/>
    <w:rsid w:val="004A1250"/>
    <w:rsid w:val="004A1D28"/>
    <w:rsid w:val="004A20E9"/>
    <w:rsid w:val="004A2F96"/>
    <w:rsid w:val="004A316F"/>
    <w:rsid w:val="004A31B5"/>
    <w:rsid w:val="004A45BD"/>
    <w:rsid w:val="004A4A7A"/>
    <w:rsid w:val="004A4CF7"/>
    <w:rsid w:val="004A5038"/>
    <w:rsid w:val="004A569D"/>
    <w:rsid w:val="004A56F9"/>
    <w:rsid w:val="004A58E6"/>
    <w:rsid w:val="004A5EE8"/>
    <w:rsid w:val="004A6214"/>
    <w:rsid w:val="004A6912"/>
    <w:rsid w:val="004A69EC"/>
    <w:rsid w:val="004A6DD5"/>
    <w:rsid w:val="004A71F7"/>
    <w:rsid w:val="004A7464"/>
    <w:rsid w:val="004B0DEC"/>
    <w:rsid w:val="004B0FBB"/>
    <w:rsid w:val="004B1101"/>
    <w:rsid w:val="004B122A"/>
    <w:rsid w:val="004B17B5"/>
    <w:rsid w:val="004B1F49"/>
    <w:rsid w:val="004B2159"/>
    <w:rsid w:val="004B223C"/>
    <w:rsid w:val="004B22D7"/>
    <w:rsid w:val="004B2835"/>
    <w:rsid w:val="004B2AE8"/>
    <w:rsid w:val="004B2CBE"/>
    <w:rsid w:val="004B38EE"/>
    <w:rsid w:val="004B3A54"/>
    <w:rsid w:val="004B4052"/>
    <w:rsid w:val="004B4314"/>
    <w:rsid w:val="004B44BC"/>
    <w:rsid w:val="004B47A4"/>
    <w:rsid w:val="004B4979"/>
    <w:rsid w:val="004B49A5"/>
    <w:rsid w:val="004B50A9"/>
    <w:rsid w:val="004B50FC"/>
    <w:rsid w:val="004B513F"/>
    <w:rsid w:val="004B6597"/>
    <w:rsid w:val="004B66C7"/>
    <w:rsid w:val="004B7033"/>
    <w:rsid w:val="004B738E"/>
    <w:rsid w:val="004C0087"/>
    <w:rsid w:val="004C048D"/>
    <w:rsid w:val="004C1BD4"/>
    <w:rsid w:val="004C21B3"/>
    <w:rsid w:val="004C23A3"/>
    <w:rsid w:val="004C30A0"/>
    <w:rsid w:val="004C311D"/>
    <w:rsid w:val="004C3C2F"/>
    <w:rsid w:val="004C501E"/>
    <w:rsid w:val="004C520B"/>
    <w:rsid w:val="004C637B"/>
    <w:rsid w:val="004C662F"/>
    <w:rsid w:val="004C72A9"/>
    <w:rsid w:val="004C72EC"/>
    <w:rsid w:val="004C75B3"/>
    <w:rsid w:val="004C7A93"/>
    <w:rsid w:val="004C7FF1"/>
    <w:rsid w:val="004D03FA"/>
    <w:rsid w:val="004D0647"/>
    <w:rsid w:val="004D07A1"/>
    <w:rsid w:val="004D1543"/>
    <w:rsid w:val="004D1752"/>
    <w:rsid w:val="004D17BB"/>
    <w:rsid w:val="004D27C7"/>
    <w:rsid w:val="004D34DE"/>
    <w:rsid w:val="004D41A3"/>
    <w:rsid w:val="004D53DA"/>
    <w:rsid w:val="004D55C2"/>
    <w:rsid w:val="004D5D9C"/>
    <w:rsid w:val="004D5FF5"/>
    <w:rsid w:val="004E0F58"/>
    <w:rsid w:val="004E104D"/>
    <w:rsid w:val="004E17AD"/>
    <w:rsid w:val="004E2305"/>
    <w:rsid w:val="004E29CE"/>
    <w:rsid w:val="004E2CCF"/>
    <w:rsid w:val="004E33E9"/>
    <w:rsid w:val="004E362E"/>
    <w:rsid w:val="004E4911"/>
    <w:rsid w:val="004E4AB4"/>
    <w:rsid w:val="004E556D"/>
    <w:rsid w:val="004E58D7"/>
    <w:rsid w:val="004E6E24"/>
    <w:rsid w:val="004E7BCE"/>
    <w:rsid w:val="004F08E5"/>
    <w:rsid w:val="004F123C"/>
    <w:rsid w:val="004F13DB"/>
    <w:rsid w:val="004F153E"/>
    <w:rsid w:val="004F15C0"/>
    <w:rsid w:val="004F1FC7"/>
    <w:rsid w:val="004F2237"/>
    <w:rsid w:val="004F2F3E"/>
    <w:rsid w:val="004F3DDF"/>
    <w:rsid w:val="004F498F"/>
    <w:rsid w:val="004F4E82"/>
    <w:rsid w:val="004F5B57"/>
    <w:rsid w:val="004F5DA6"/>
    <w:rsid w:val="004F613E"/>
    <w:rsid w:val="004F6587"/>
    <w:rsid w:val="004F6C41"/>
    <w:rsid w:val="004F6D29"/>
    <w:rsid w:val="004F6D69"/>
    <w:rsid w:val="004F6F7D"/>
    <w:rsid w:val="004F7039"/>
    <w:rsid w:val="004F7AA8"/>
    <w:rsid w:val="0050004B"/>
    <w:rsid w:val="0050103F"/>
    <w:rsid w:val="005020A9"/>
    <w:rsid w:val="005020C7"/>
    <w:rsid w:val="00503591"/>
    <w:rsid w:val="00503F5B"/>
    <w:rsid w:val="0050538D"/>
    <w:rsid w:val="0050553E"/>
    <w:rsid w:val="00505E52"/>
    <w:rsid w:val="005064BE"/>
    <w:rsid w:val="00506DDF"/>
    <w:rsid w:val="00506E78"/>
    <w:rsid w:val="0050733C"/>
    <w:rsid w:val="00510246"/>
    <w:rsid w:val="00510662"/>
    <w:rsid w:val="00510671"/>
    <w:rsid w:val="005108DB"/>
    <w:rsid w:val="00510B3C"/>
    <w:rsid w:val="00510DE0"/>
    <w:rsid w:val="0051221E"/>
    <w:rsid w:val="0051267B"/>
    <w:rsid w:val="00512C13"/>
    <w:rsid w:val="0051312C"/>
    <w:rsid w:val="005140D8"/>
    <w:rsid w:val="00514CB4"/>
    <w:rsid w:val="005151DE"/>
    <w:rsid w:val="00515319"/>
    <w:rsid w:val="005162C4"/>
    <w:rsid w:val="005166CD"/>
    <w:rsid w:val="005175F4"/>
    <w:rsid w:val="00517730"/>
    <w:rsid w:val="00517B25"/>
    <w:rsid w:val="00517C6A"/>
    <w:rsid w:val="00520348"/>
    <w:rsid w:val="00520EA9"/>
    <w:rsid w:val="0052120D"/>
    <w:rsid w:val="00521665"/>
    <w:rsid w:val="005219E6"/>
    <w:rsid w:val="00521C30"/>
    <w:rsid w:val="005220EF"/>
    <w:rsid w:val="00523780"/>
    <w:rsid w:val="005237DB"/>
    <w:rsid w:val="00523A27"/>
    <w:rsid w:val="0052412F"/>
    <w:rsid w:val="005248A5"/>
    <w:rsid w:val="00525495"/>
    <w:rsid w:val="00525601"/>
    <w:rsid w:val="0052625A"/>
    <w:rsid w:val="00526DC7"/>
    <w:rsid w:val="00527053"/>
    <w:rsid w:val="00527917"/>
    <w:rsid w:val="00527CBA"/>
    <w:rsid w:val="0053026A"/>
    <w:rsid w:val="00530575"/>
    <w:rsid w:val="005324B1"/>
    <w:rsid w:val="005330C9"/>
    <w:rsid w:val="0053359C"/>
    <w:rsid w:val="00533AFB"/>
    <w:rsid w:val="00533C43"/>
    <w:rsid w:val="0053528C"/>
    <w:rsid w:val="005354E0"/>
    <w:rsid w:val="005359F0"/>
    <w:rsid w:val="0053607E"/>
    <w:rsid w:val="005363C2"/>
    <w:rsid w:val="00536512"/>
    <w:rsid w:val="00537CE2"/>
    <w:rsid w:val="00540038"/>
    <w:rsid w:val="005400D2"/>
    <w:rsid w:val="005409B7"/>
    <w:rsid w:val="00540FE0"/>
    <w:rsid w:val="005410F4"/>
    <w:rsid w:val="00542E5A"/>
    <w:rsid w:val="00543582"/>
    <w:rsid w:val="0054373C"/>
    <w:rsid w:val="00543F21"/>
    <w:rsid w:val="00544A06"/>
    <w:rsid w:val="005450FE"/>
    <w:rsid w:val="005453F9"/>
    <w:rsid w:val="005454D5"/>
    <w:rsid w:val="00545649"/>
    <w:rsid w:val="00545B80"/>
    <w:rsid w:val="00545BA7"/>
    <w:rsid w:val="005460B8"/>
    <w:rsid w:val="00546BA8"/>
    <w:rsid w:val="00547172"/>
    <w:rsid w:val="0054750A"/>
    <w:rsid w:val="00547659"/>
    <w:rsid w:val="005476B6"/>
    <w:rsid w:val="005477AB"/>
    <w:rsid w:val="00547DBD"/>
    <w:rsid w:val="0055090F"/>
    <w:rsid w:val="00550F68"/>
    <w:rsid w:val="005510FD"/>
    <w:rsid w:val="00551660"/>
    <w:rsid w:val="00551CF2"/>
    <w:rsid w:val="00552490"/>
    <w:rsid w:val="00552D88"/>
    <w:rsid w:val="005538C6"/>
    <w:rsid w:val="00553E68"/>
    <w:rsid w:val="005540F2"/>
    <w:rsid w:val="00554BBB"/>
    <w:rsid w:val="00554BF2"/>
    <w:rsid w:val="0055508B"/>
    <w:rsid w:val="0055517B"/>
    <w:rsid w:val="00556ABA"/>
    <w:rsid w:val="00556B06"/>
    <w:rsid w:val="005571B0"/>
    <w:rsid w:val="00557AB1"/>
    <w:rsid w:val="00560A5D"/>
    <w:rsid w:val="00560F92"/>
    <w:rsid w:val="0056101E"/>
    <w:rsid w:val="005624D5"/>
    <w:rsid w:val="00562C0B"/>
    <w:rsid w:val="00563646"/>
    <w:rsid w:val="0056388C"/>
    <w:rsid w:val="0056390D"/>
    <w:rsid w:val="00563C15"/>
    <w:rsid w:val="00563F97"/>
    <w:rsid w:val="00564061"/>
    <w:rsid w:val="0056455F"/>
    <w:rsid w:val="005646B8"/>
    <w:rsid w:val="005647AD"/>
    <w:rsid w:val="00564C42"/>
    <w:rsid w:val="005653ED"/>
    <w:rsid w:val="00565F36"/>
    <w:rsid w:val="005660E5"/>
    <w:rsid w:val="005677DC"/>
    <w:rsid w:val="0056797F"/>
    <w:rsid w:val="00570EAA"/>
    <w:rsid w:val="00571E9A"/>
    <w:rsid w:val="00571F9F"/>
    <w:rsid w:val="00572468"/>
    <w:rsid w:val="00572741"/>
    <w:rsid w:val="005732C4"/>
    <w:rsid w:val="0057357C"/>
    <w:rsid w:val="00573C4D"/>
    <w:rsid w:val="00573C5E"/>
    <w:rsid w:val="00573E71"/>
    <w:rsid w:val="005740B9"/>
    <w:rsid w:val="00574CFB"/>
    <w:rsid w:val="00574E64"/>
    <w:rsid w:val="00575888"/>
    <w:rsid w:val="0057621F"/>
    <w:rsid w:val="00576828"/>
    <w:rsid w:val="005772B5"/>
    <w:rsid w:val="00577434"/>
    <w:rsid w:val="00577CAC"/>
    <w:rsid w:val="00580376"/>
    <w:rsid w:val="005808F5"/>
    <w:rsid w:val="00580927"/>
    <w:rsid w:val="00580B7E"/>
    <w:rsid w:val="00581B17"/>
    <w:rsid w:val="00581D3F"/>
    <w:rsid w:val="0058253D"/>
    <w:rsid w:val="0058257B"/>
    <w:rsid w:val="00582A5A"/>
    <w:rsid w:val="00582AFF"/>
    <w:rsid w:val="00582D54"/>
    <w:rsid w:val="00582DA0"/>
    <w:rsid w:val="00583551"/>
    <w:rsid w:val="00583890"/>
    <w:rsid w:val="00583D1B"/>
    <w:rsid w:val="00584456"/>
    <w:rsid w:val="00586002"/>
    <w:rsid w:val="00586F91"/>
    <w:rsid w:val="005877DE"/>
    <w:rsid w:val="00587BF2"/>
    <w:rsid w:val="00587F36"/>
    <w:rsid w:val="00587FD4"/>
    <w:rsid w:val="00590DD5"/>
    <w:rsid w:val="005911AE"/>
    <w:rsid w:val="0059128E"/>
    <w:rsid w:val="005913B2"/>
    <w:rsid w:val="0059193E"/>
    <w:rsid w:val="005919DC"/>
    <w:rsid w:val="0059210E"/>
    <w:rsid w:val="00592B4E"/>
    <w:rsid w:val="00593172"/>
    <w:rsid w:val="005932CD"/>
    <w:rsid w:val="00593563"/>
    <w:rsid w:val="0059376A"/>
    <w:rsid w:val="005948B2"/>
    <w:rsid w:val="00594AC0"/>
    <w:rsid w:val="00594EEE"/>
    <w:rsid w:val="00595132"/>
    <w:rsid w:val="00595486"/>
    <w:rsid w:val="005957EF"/>
    <w:rsid w:val="0059648F"/>
    <w:rsid w:val="005A026E"/>
    <w:rsid w:val="005A0353"/>
    <w:rsid w:val="005A0572"/>
    <w:rsid w:val="005A0697"/>
    <w:rsid w:val="005A079E"/>
    <w:rsid w:val="005A080F"/>
    <w:rsid w:val="005A0834"/>
    <w:rsid w:val="005A138E"/>
    <w:rsid w:val="005A17CC"/>
    <w:rsid w:val="005A1F25"/>
    <w:rsid w:val="005A1FC0"/>
    <w:rsid w:val="005A2090"/>
    <w:rsid w:val="005A27D0"/>
    <w:rsid w:val="005A2ABE"/>
    <w:rsid w:val="005A2C9D"/>
    <w:rsid w:val="005A33B2"/>
    <w:rsid w:val="005A3564"/>
    <w:rsid w:val="005A37B9"/>
    <w:rsid w:val="005A38E8"/>
    <w:rsid w:val="005A3AEF"/>
    <w:rsid w:val="005A3BDC"/>
    <w:rsid w:val="005A49B6"/>
    <w:rsid w:val="005A4C51"/>
    <w:rsid w:val="005A523F"/>
    <w:rsid w:val="005A641A"/>
    <w:rsid w:val="005A6DC2"/>
    <w:rsid w:val="005A6F38"/>
    <w:rsid w:val="005A7355"/>
    <w:rsid w:val="005A741C"/>
    <w:rsid w:val="005A7452"/>
    <w:rsid w:val="005A7751"/>
    <w:rsid w:val="005B052B"/>
    <w:rsid w:val="005B0821"/>
    <w:rsid w:val="005B092A"/>
    <w:rsid w:val="005B149D"/>
    <w:rsid w:val="005B1B50"/>
    <w:rsid w:val="005B2206"/>
    <w:rsid w:val="005B2389"/>
    <w:rsid w:val="005B24FE"/>
    <w:rsid w:val="005B27D1"/>
    <w:rsid w:val="005B2875"/>
    <w:rsid w:val="005B2AAF"/>
    <w:rsid w:val="005B2B18"/>
    <w:rsid w:val="005B2DE5"/>
    <w:rsid w:val="005B3007"/>
    <w:rsid w:val="005B30A6"/>
    <w:rsid w:val="005B3102"/>
    <w:rsid w:val="005B3179"/>
    <w:rsid w:val="005B416B"/>
    <w:rsid w:val="005B48BB"/>
    <w:rsid w:val="005B500B"/>
    <w:rsid w:val="005B5103"/>
    <w:rsid w:val="005B521C"/>
    <w:rsid w:val="005B5247"/>
    <w:rsid w:val="005B58CD"/>
    <w:rsid w:val="005B5B78"/>
    <w:rsid w:val="005B7113"/>
    <w:rsid w:val="005B7BCC"/>
    <w:rsid w:val="005C0763"/>
    <w:rsid w:val="005C0A34"/>
    <w:rsid w:val="005C0A8B"/>
    <w:rsid w:val="005C0FCB"/>
    <w:rsid w:val="005C12DB"/>
    <w:rsid w:val="005C2DE6"/>
    <w:rsid w:val="005C3A9C"/>
    <w:rsid w:val="005C3B33"/>
    <w:rsid w:val="005C478A"/>
    <w:rsid w:val="005C4A54"/>
    <w:rsid w:val="005C4BA2"/>
    <w:rsid w:val="005C51BD"/>
    <w:rsid w:val="005C5855"/>
    <w:rsid w:val="005C6E64"/>
    <w:rsid w:val="005C6E8B"/>
    <w:rsid w:val="005C71FC"/>
    <w:rsid w:val="005D0D10"/>
    <w:rsid w:val="005D1B71"/>
    <w:rsid w:val="005D248D"/>
    <w:rsid w:val="005D3558"/>
    <w:rsid w:val="005D3764"/>
    <w:rsid w:val="005D3D90"/>
    <w:rsid w:val="005D3F12"/>
    <w:rsid w:val="005D3FF8"/>
    <w:rsid w:val="005D5150"/>
    <w:rsid w:val="005D52D4"/>
    <w:rsid w:val="005D5C25"/>
    <w:rsid w:val="005D5FDE"/>
    <w:rsid w:val="005D6138"/>
    <w:rsid w:val="005D63C6"/>
    <w:rsid w:val="005D6B8C"/>
    <w:rsid w:val="005D798D"/>
    <w:rsid w:val="005E0827"/>
    <w:rsid w:val="005E107D"/>
    <w:rsid w:val="005E1B23"/>
    <w:rsid w:val="005E1CDD"/>
    <w:rsid w:val="005E1E21"/>
    <w:rsid w:val="005E2119"/>
    <w:rsid w:val="005E2436"/>
    <w:rsid w:val="005E2477"/>
    <w:rsid w:val="005E2B20"/>
    <w:rsid w:val="005E3B31"/>
    <w:rsid w:val="005E4436"/>
    <w:rsid w:val="005E49CA"/>
    <w:rsid w:val="005E5071"/>
    <w:rsid w:val="005E5421"/>
    <w:rsid w:val="005E55B1"/>
    <w:rsid w:val="005E55BE"/>
    <w:rsid w:val="005E5FD0"/>
    <w:rsid w:val="005E64BD"/>
    <w:rsid w:val="005E6A22"/>
    <w:rsid w:val="005E6F51"/>
    <w:rsid w:val="005E7995"/>
    <w:rsid w:val="005E7D30"/>
    <w:rsid w:val="005E7EF5"/>
    <w:rsid w:val="005F0C21"/>
    <w:rsid w:val="005F1C94"/>
    <w:rsid w:val="005F1E3E"/>
    <w:rsid w:val="005F23B8"/>
    <w:rsid w:val="005F2B1B"/>
    <w:rsid w:val="005F3168"/>
    <w:rsid w:val="005F47FA"/>
    <w:rsid w:val="005F4DC1"/>
    <w:rsid w:val="005F57F0"/>
    <w:rsid w:val="005F5A59"/>
    <w:rsid w:val="005F5B50"/>
    <w:rsid w:val="005F5F7D"/>
    <w:rsid w:val="005F6B12"/>
    <w:rsid w:val="005F742E"/>
    <w:rsid w:val="00600B97"/>
    <w:rsid w:val="00600D43"/>
    <w:rsid w:val="00600FD7"/>
    <w:rsid w:val="00601E49"/>
    <w:rsid w:val="00601E5C"/>
    <w:rsid w:val="00601F76"/>
    <w:rsid w:val="006021BC"/>
    <w:rsid w:val="006021F0"/>
    <w:rsid w:val="00602639"/>
    <w:rsid w:val="00603662"/>
    <w:rsid w:val="00603C9D"/>
    <w:rsid w:val="00604B26"/>
    <w:rsid w:val="00605B6F"/>
    <w:rsid w:val="00605C92"/>
    <w:rsid w:val="00605EE6"/>
    <w:rsid w:val="00606B73"/>
    <w:rsid w:val="00606E77"/>
    <w:rsid w:val="00606FA8"/>
    <w:rsid w:val="0060707B"/>
    <w:rsid w:val="006071CB"/>
    <w:rsid w:val="00607B7B"/>
    <w:rsid w:val="00607C6C"/>
    <w:rsid w:val="00607D10"/>
    <w:rsid w:val="00607E1A"/>
    <w:rsid w:val="0061011D"/>
    <w:rsid w:val="006103C3"/>
    <w:rsid w:val="006105A3"/>
    <w:rsid w:val="006118A2"/>
    <w:rsid w:val="0061205A"/>
    <w:rsid w:val="00612672"/>
    <w:rsid w:val="006133F8"/>
    <w:rsid w:val="00613C31"/>
    <w:rsid w:val="00613E93"/>
    <w:rsid w:val="006142DF"/>
    <w:rsid w:val="00614512"/>
    <w:rsid w:val="006145BA"/>
    <w:rsid w:val="00614AEB"/>
    <w:rsid w:val="00614D7B"/>
    <w:rsid w:val="00615102"/>
    <w:rsid w:val="0061587F"/>
    <w:rsid w:val="00615E5F"/>
    <w:rsid w:val="00616C62"/>
    <w:rsid w:val="00616D89"/>
    <w:rsid w:val="0061754A"/>
    <w:rsid w:val="00617B1C"/>
    <w:rsid w:val="0062002A"/>
    <w:rsid w:val="00620890"/>
    <w:rsid w:val="006209B1"/>
    <w:rsid w:val="00620A92"/>
    <w:rsid w:val="00620DB1"/>
    <w:rsid w:val="00622B99"/>
    <w:rsid w:val="00622EF9"/>
    <w:rsid w:val="00623615"/>
    <w:rsid w:val="0062372A"/>
    <w:rsid w:val="006237BE"/>
    <w:rsid w:val="00623832"/>
    <w:rsid w:val="0062483E"/>
    <w:rsid w:val="00624F90"/>
    <w:rsid w:val="006253E4"/>
    <w:rsid w:val="006254D5"/>
    <w:rsid w:val="00626174"/>
    <w:rsid w:val="0062658F"/>
    <w:rsid w:val="00626DD3"/>
    <w:rsid w:val="00627487"/>
    <w:rsid w:val="006314D5"/>
    <w:rsid w:val="0063181E"/>
    <w:rsid w:val="00632642"/>
    <w:rsid w:val="00632712"/>
    <w:rsid w:val="00632F37"/>
    <w:rsid w:val="006336DE"/>
    <w:rsid w:val="0063431E"/>
    <w:rsid w:val="00634445"/>
    <w:rsid w:val="006358D9"/>
    <w:rsid w:val="0063597C"/>
    <w:rsid w:val="00635C52"/>
    <w:rsid w:val="006362B9"/>
    <w:rsid w:val="006364E1"/>
    <w:rsid w:val="006366DE"/>
    <w:rsid w:val="00636768"/>
    <w:rsid w:val="0063682A"/>
    <w:rsid w:val="00637309"/>
    <w:rsid w:val="006376E9"/>
    <w:rsid w:val="0064027B"/>
    <w:rsid w:val="00640646"/>
    <w:rsid w:val="00640C06"/>
    <w:rsid w:val="00640DDD"/>
    <w:rsid w:val="00641271"/>
    <w:rsid w:val="0064153C"/>
    <w:rsid w:val="00641DE8"/>
    <w:rsid w:val="006421B4"/>
    <w:rsid w:val="00642930"/>
    <w:rsid w:val="00642B85"/>
    <w:rsid w:val="00642CCD"/>
    <w:rsid w:val="00643CCA"/>
    <w:rsid w:val="00644382"/>
    <w:rsid w:val="00644483"/>
    <w:rsid w:val="006448EC"/>
    <w:rsid w:val="00644921"/>
    <w:rsid w:val="00644927"/>
    <w:rsid w:val="00644999"/>
    <w:rsid w:val="00644B79"/>
    <w:rsid w:val="006453E3"/>
    <w:rsid w:val="0064555F"/>
    <w:rsid w:val="0064561E"/>
    <w:rsid w:val="00645EA4"/>
    <w:rsid w:val="006462A8"/>
    <w:rsid w:val="00646BD7"/>
    <w:rsid w:val="006475BF"/>
    <w:rsid w:val="00647928"/>
    <w:rsid w:val="0065130B"/>
    <w:rsid w:val="00651465"/>
    <w:rsid w:val="006515B5"/>
    <w:rsid w:val="00651788"/>
    <w:rsid w:val="00652B68"/>
    <w:rsid w:val="00652F15"/>
    <w:rsid w:val="00653707"/>
    <w:rsid w:val="00653B28"/>
    <w:rsid w:val="0065423E"/>
    <w:rsid w:val="00654449"/>
    <w:rsid w:val="00654B9E"/>
    <w:rsid w:val="00654DA3"/>
    <w:rsid w:val="00655308"/>
    <w:rsid w:val="0065579A"/>
    <w:rsid w:val="00655821"/>
    <w:rsid w:val="00655F0C"/>
    <w:rsid w:val="0065600F"/>
    <w:rsid w:val="00657252"/>
    <w:rsid w:val="0065748A"/>
    <w:rsid w:val="006575DA"/>
    <w:rsid w:val="006578B3"/>
    <w:rsid w:val="00657972"/>
    <w:rsid w:val="00657CC8"/>
    <w:rsid w:val="00657E62"/>
    <w:rsid w:val="00660092"/>
    <w:rsid w:val="0066178D"/>
    <w:rsid w:val="00661A19"/>
    <w:rsid w:val="00661F6D"/>
    <w:rsid w:val="006621BE"/>
    <w:rsid w:val="0066301F"/>
    <w:rsid w:val="00663137"/>
    <w:rsid w:val="0066326F"/>
    <w:rsid w:val="00663834"/>
    <w:rsid w:val="00664937"/>
    <w:rsid w:val="00664DBE"/>
    <w:rsid w:val="0066574A"/>
    <w:rsid w:val="00665A7E"/>
    <w:rsid w:val="00665B89"/>
    <w:rsid w:val="00665C20"/>
    <w:rsid w:val="006662E2"/>
    <w:rsid w:val="00666B7F"/>
    <w:rsid w:val="00667122"/>
    <w:rsid w:val="0066744E"/>
    <w:rsid w:val="0067044D"/>
    <w:rsid w:val="006717E8"/>
    <w:rsid w:val="00671F76"/>
    <w:rsid w:val="00672DB8"/>
    <w:rsid w:val="00673A39"/>
    <w:rsid w:val="00673D56"/>
    <w:rsid w:val="006746F2"/>
    <w:rsid w:val="00674759"/>
    <w:rsid w:val="00674DB0"/>
    <w:rsid w:val="00674E1C"/>
    <w:rsid w:val="00674EC4"/>
    <w:rsid w:val="0067547F"/>
    <w:rsid w:val="006754EA"/>
    <w:rsid w:val="00675889"/>
    <w:rsid w:val="00675FF4"/>
    <w:rsid w:val="006763D0"/>
    <w:rsid w:val="00676742"/>
    <w:rsid w:val="0067682B"/>
    <w:rsid w:val="006768D0"/>
    <w:rsid w:val="00676E37"/>
    <w:rsid w:val="006770B0"/>
    <w:rsid w:val="0067710A"/>
    <w:rsid w:val="00677A8F"/>
    <w:rsid w:val="00677C6B"/>
    <w:rsid w:val="00680B31"/>
    <w:rsid w:val="00681772"/>
    <w:rsid w:val="0068186A"/>
    <w:rsid w:val="00681F86"/>
    <w:rsid w:val="00682354"/>
    <w:rsid w:val="00684034"/>
    <w:rsid w:val="00684593"/>
    <w:rsid w:val="00684E3B"/>
    <w:rsid w:val="006850BC"/>
    <w:rsid w:val="006852EE"/>
    <w:rsid w:val="0068567D"/>
    <w:rsid w:val="0068601E"/>
    <w:rsid w:val="00686080"/>
    <w:rsid w:val="006867E4"/>
    <w:rsid w:val="006868B3"/>
    <w:rsid w:val="0068708E"/>
    <w:rsid w:val="006875FE"/>
    <w:rsid w:val="0068791A"/>
    <w:rsid w:val="00690179"/>
    <w:rsid w:val="006914E6"/>
    <w:rsid w:val="00691694"/>
    <w:rsid w:val="00691833"/>
    <w:rsid w:val="006918DE"/>
    <w:rsid w:val="00691BB6"/>
    <w:rsid w:val="00692342"/>
    <w:rsid w:val="006929B0"/>
    <w:rsid w:val="00692C57"/>
    <w:rsid w:val="00692DEB"/>
    <w:rsid w:val="006931EF"/>
    <w:rsid w:val="00694BCB"/>
    <w:rsid w:val="00695464"/>
    <w:rsid w:val="00695780"/>
    <w:rsid w:val="00695BDB"/>
    <w:rsid w:val="00696186"/>
    <w:rsid w:val="00696B69"/>
    <w:rsid w:val="00696F09"/>
    <w:rsid w:val="00697527"/>
    <w:rsid w:val="006977A8"/>
    <w:rsid w:val="00697E0A"/>
    <w:rsid w:val="006A0E77"/>
    <w:rsid w:val="006A1112"/>
    <w:rsid w:val="006A1944"/>
    <w:rsid w:val="006A3710"/>
    <w:rsid w:val="006A3CEE"/>
    <w:rsid w:val="006A474B"/>
    <w:rsid w:val="006A4A3A"/>
    <w:rsid w:val="006A4C92"/>
    <w:rsid w:val="006A5BB0"/>
    <w:rsid w:val="006A5C37"/>
    <w:rsid w:val="006A6073"/>
    <w:rsid w:val="006A635A"/>
    <w:rsid w:val="006A6724"/>
    <w:rsid w:val="006A6ADC"/>
    <w:rsid w:val="006A6B49"/>
    <w:rsid w:val="006A6C22"/>
    <w:rsid w:val="006A7FDB"/>
    <w:rsid w:val="006B0015"/>
    <w:rsid w:val="006B0218"/>
    <w:rsid w:val="006B091C"/>
    <w:rsid w:val="006B0FB0"/>
    <w:rsid w:val="006B130F"/>
    <w:rsid w:val="006B1490"/>
    <w:rsid w:val="006B1B7B"/>
    <w:rsid w:val="006B1C4D"/>
    <w:rsid w:val="006B1DB2"/>
    <w:rsid w:val="006B2225"/>
    <w:rsid w:val="006B27D3"/>
    <w:rsid w:val="006B29FC"/>
    <w:rsid w:val="006B2CFA"/>
    <w:rsid w:val="006B3615"/>
    <w:rsid w:val="006B3CFC"/>
    <w:rsid w:val="006B3F79"/>
    <w:rsid w:val="006B4301"/>
    <w:rsid w:val="006B45E9"/>
    <w:rsid w:val="006B4701"/>
    <w:rsid w:val="006B4808"/>
    <w:rsid w:val="006B51E4"/>
    <w:rsid w:val="006B5539"/>
    <w:rsid w:val="006B561B"/>
    <w:rsid w:val="006B5AB8"/>
    <w:rsid w:val="006B5E9B"/>
    <w:rsid w:val="006B6763"/>
    <w:rsid w:val="006B69E6"/>
    <w:rsid w:val="006B71FE"/>
    <w:rsid w:val="006B74C6"/>
    <w:rsid w:val="006B7942"/>
    <w:rsid w:val="006C0577"/>
    <w:rsid w:val="006C0DC5"/>
    <w:rsid w:val="006C0DE6"/>
    <w:rsid w:val="006C1825"/>
    <w:rsid w:val="006C18A9"/>
    <w:rsid w:val="006C1A69"/>
    <w:rsid w:val="006C2E86"/>
    <w:rsid w:val="006C3318"/>
    <w:rsid w:val="006C344A"/>
    <w:rsid w:val="006C3908"/>
    <w:rsid w:val="006C4966"/>
    <w:rsid w:val="006C4CED"/>
    <w:rsid w:val="006C4EF2"/>
    <w:rsid w:val="006C5002"/>
    <w:rsid w:val="006C5053"/>
    <w:rsid w:val="006C5488"/>
    <w:rsid w:val="006C56BD"/>
    <w:rsid w:val="006C5AC1"/>
    <w:rsid w:val="006C5B2D"/>
    <w:rsid w:val="006C5EE7"/>
    <w:rsid w:val="006C6102"/>
    <w:rsid w:val="006C646C"/>
    <w:rsid w:val="006C677C"/>
    <w:rsid w:val="006C7167"/>
    <w:rsid w:val="006C7189"/>
    <w:rsid w:val="006C7512"/>
    <w:rsid w:val="006C7BAB"/>
    <w:rsid w:val="006D062F"/>
    <w:rsid w:val="006D081B"/>
    <w:rsid w:val="006D0AC4"/>
    <w:rsid w:val="006D1197"/>
    <w:rsid w:val="006D149B"/>
    <w:rsid w:val="006D1677"/>
    <w:rsid w:val="006D1A30"/>
    <w:rsid w:val="006D1D84"/>
    <w:rsid w:val="006D260F"/>
    <w:rsid w:val="006D261C"/>
    <w:rsid w:val="006D30C2"/>
    <w:rsid w:val="006D3F2F"/>
    <w:rsid w:val="006D446C"/>
    <w:rsid w:val="006D4628"/>
    <w:rsid w:val="006D54F5"/>
    <w:rsid w:val="006D55F9"/>
    <w:rsid w:val="006D6B75"/>
    <w:rsid w:val="006D7781"/>
    <w:rsid w:val="006D7F8C"/>
    <w:rsid w:val="006E0116"/>
    <w:rsid w:val="006E0975"/>
    <w:rsid w:val="006E11FF"/>
    <w:rsid w:val="006E14E0"/>
    <w:rsid w:val="006E15D8"/>
    <w:rsid w:val="006E1E82"/>
    <w:rsid w:val="006E2451"/>
    <w:rsid w:val="006E2923"/>
    <w:rsid w:val="006E2926"/>
    <w:rsid w:val="006E29CF"/>
    <w:rsid w:val="006E2B39"/>
    <w:rsid w:val="006E2DB3"/>
    <w:rsid w:val="006E2FBA"/>
    <w:rsid w:val="006E310E"/>
    <w:rsid w:val="006E3259"/>
    <w:rsid w:val="006E3894"/>
    <w:rsid w:val="006E3D62"/>
    <w:rsid w:val="006E579D"/>
    <w:rsid w:val="006E5D69"/>
    <w:rsid w:val="006E5FDB"/>
    <w:rsid w:val="006E6184"/>
    <w:rsid w:val="006E6669"/>
    <w:rsid w:val="006E7190"/>
    <w:rsid w:val="006E7284"/>
    <w:rsid w:val="006E7344"/>
    <w:rsid w:val="006F10FF"/>
    <w:rsid w:val="006F17E8"/>
    <w:rsid w:val="006F1A5A"/>
    <w:rsid w:val="006F1E65"/>
    <w:rsid w:val="006F32F6"/>
    <w:rsid w:val="006F38C7"/>
    <w:rsid w:val="006F4C0A"/>
    <w:rsid w:val="006F53A6"/>
    <w:rsid w:val="006F5EE8"/>
    <w:rsid w:val="006F5F41"/>
    <w:rsid w:val="006F60EE"/>
    <w:rsid w:val="006F640E"/>
    <w:rsid w:val="006F7564"/>
    <w:rsid w:val="00700C66"/>
    <w:rsid w:val="0070143E"/>
    <w:rsid w:val="007015D4"/>
    <w:rsid w:val="00701A4A"/>
    <w:rsid w:val="00702BD7"/>
    <w:rsid w:val="00702E6B"/>
    <w:rsid w:val="00702FA3"/>
    <w:rsid w:val="00703637"/>
    <w:rsid w:val="00703A08"/>
    <w:rsid w:val="007043DE"/>
    <w:rsid w:val="007045A8"/>
    <w:rsid w:val="007051AA"/>
    <w:rsid w:val="00705242"/>
    <w:rsid w:val="00705734"/>
    <w:rsid w:val="00706066"/>
    <w:rsid w:val="007061BD"/>
    <w:rsid w:val="007061C7"/>
    <w:rsid w:val="0070631F"/>
    <w:rsid w:val="00706793"/>
    <w:rsid w:val="00706BCC"/>
    <w:rsid w:val="00706C84"/>
    <w:rsid w:val="00706EA4"/>
    <w:rsid w:val="00707095"/>
    <w:rsid w:val="007071E5"/>
    <w:rsid w:val="0070748E"/>
    <w:rsid w:val="00707660"/>
    <w:rsid w:val="007105AB"/>
    <w:rsid w:val="00710720"/>
    <w:rsid w:val="00710837"/>
    <w:rsid w:val="00710E49"/>
    <w:rsid w:val="00710F17"/>
    <w:rsid w:val="00711667"/>
    <w:rsid w:val="00711A25"/>
    <w:rsid w:val="00712741"/>
    <w:rsid w:val="007128DB"/>
    <w:rsid w:val="007129E2"/>
    <w:rsid w:val="00712F66"/>
    <w:rsid w:val="00713696"/>
    <w:rsid w:val="00714217"/>
    <w:rsid w:val="0071421C"/>
    <w:rsid w:val="00714558"/>
    <w:rsid w:val="0071476E"/>
    <w:rsid w:val="007151BD"/>
    <w:rsid w:val="0071551D"/>
    <w:rsid w:val="0071584C"/>
    <w:rsid w:val="00715BF6"/>
    <w:rsid w:val="00715E2D"/>
    <w:rsid w:val="0071745A"/>
    <w:rsid w:val="007176E5"/>
    <w:rsid w:val="00720B4C"/>
    <w:rsid w:val="00720FF0"/>
    <w:rsid w:val="0072155C"/>
    <w:rsid w:val="00721B9F"/>
    <w:rsid w:val="00722165"/>
    <w:rsid w:val="0072250D"/>
    <w:rsid w:val="00722564"/>
    <w:rsid w:val="007227E0"/>
    <w:rsid w:val="00722B0F"/>
    <w:rsid w:val="00723329"/>
    <w:rsid w:val="0072351C"/>
    <w:rsid w:val="00723578"/>
    <w:rsid w:val="0072380A"/>
    <w:rsid w:val="0072395F"/>
    <w:rsid w:val="00723D2A"/>
    <w:rsid w:val="00724FE0"/>
    <w:rsid w:val="00726787"/>
    <w:rsid w:val="00726A11"/>
    <w:rsid w:val="00726BE1"/>
    <w:rsid w:val="00726E4A"/>
    <w:rsid w:val="00727186"/>
    <w:rsid w:val="0072718D"/>
    <w:rsid w:val="00727EDE"/>
    <w:rsid w:val="00727EE5"/>
    <w:rsid w:val="007300CB"/>
    <w:rsid w:val="00730150"/>
    <w:rsid w:val="007309AA"/>
    <w:rsid w:val="00730D8C"/>
    <w:rsid w:val="00730E6D"/>
    <w:rsid w:val="0073111E"/>
    <w:rsid w:val="007313FA"/>
    <w:rsid w:val="0073169B"/>
    <w:rsid w:val="00731A7B"/>
    <w:rsid w:val="00731AE8"/>
    <w:rsid w:val="007325D5"/>
    <w:rsid w:val="00732CC7"/>
    <w:rsid w:val="00733533"/>
    <w:rsid w:val="00734809"/>
    <w:rsid w:val="00734B0E"/>
    <w:rsid w:val="00734D17"/>
    <w:rsid w:val="007353F8"/>
    <w:rsid w:val="0073591B"/>
    <w:rsid w:val="00736666"/>
    <w:rsid w:val="007369BF"/>
    <w:rsid w:val="00736ADD"/>
    <w:rsid w:val="00737102"/>
    <w:rsid w:val="00737389"/>
    <w:rsid w:val="00740067"/>
    <w:rsid w:val="007402B4"/>
    <w:rsid w:val="007406D0"/>
    <w:rsid w:val="00740856"/>
    <w:rsid w:val="0074097C"/>
    <w:rsid w:val="00741585"/>
    <w:rsid w:val="007420FC"/>
    <w:rsid w:val="0074239A"/>
    <w:rsid w:val="00742F35"/>
    <w:rsid w:val="00742FC0"/>
    <w:rsid w:val="00743079"/>
    <w:rsid w:val="00743553"/>
    <w:rsid w:val="007435FD"/>
    <w:rsid w:val="00743E02"/>
    <w:rsid w:val="00744140"/>
    <w:rsid w:val="00745582"/>
    <w:rsid w:val="007462C2"/>
    <w:rsid w:val="00746944"/>
    <w:rsid w:val="00746BE8"/>
    <w:rsid w:val="00746DB8"/>
    <w:rsid w:val="0074741F"/>
    <w:rsid w:val="00747ADD"/>
    <w:rsid w:val="00750129"/>
    <w:rsid w:val="0075057A"/>
    <w:rsid w:val="00750779"/>
    <w:rsid w:val="0075115A"/>
    <w:rsid w:val="00751353"/>
    <w:rsid w:val="0075241B"/>
    <w:rsid w:val="00752666"/>
    <w:rsid w:val="0075366F"/>
    <w:rsid w:val="0075374A"/>
    <w:rsid w:val="00753837"/>
    <w:rsid w:val="00753D8B"/>
    <w:rsid w:val="00754046"/>
    <w:rsid w:val="007540E7"/>
    <w:rsid w:val="0075467D"/>
    <w:rsid w:val="007555FF"/>
    <w:rsid w:val="007568C2"/>
    <w:rsid w:val="00756B44"/>
    <w:rsid w:val="0075796D"/>
    <w:rsid w:val="0076023A"/>
    <w:rsid w:val="007616F6"/>
    <w:rsid w:val="00761BCD"/>
    <w:rsid w:val="00762EEF"/>
    <w:rsid w:val="00762F11"/>
    <w:rsid w:val="00762F5F"/>
    <w:rsid w:val="0076367B"/>
    <w:rsid w:val="007638E6"/>
    <w:rsid w:val="00763B08"/>
    <w:rsid w:val="00763EAE"/>
    <w:rsid w:val="007641A0"/>
    <w:rsid w:val="00764902"/>
    <w:rsid w:val="007649A7"/>
    <w:rsid w:val="00764E9B"/>
    <w:rsid w:val="007656B0"/>
    <w:rsid w:val="00765BE7"/>
    <w:rsid w:val="00767244"/>
    <w:rsid w:val="007675FE"/>
    <w:rsid w:val="0076796A"/>
    <w:rsid w:val="00770F7A"/>
    <w:rsid w:val="0077163E"/>
    <w:rsid w:val="00771F0C"/>
    <w:rsid w:val="00772168"/>
    <w:rsid w:val="00773609"/>
    <w:rsid w:val="00773ABA"/>
    <w:rsid w:val="007757D3"/>
    <w:rsid w:val="0077580E"/>
    <w:rsid w:val="0077633C"/>
    <w:rsid w:val="007768C9"/>
    <w:rsid w:val="00776FB4"/>
    <w:rsid w:val="00777122"/>
    <w:rsid w:val="007772AD"/>
    <w:rsid w:val="00777B14"/>
    <w:rsid w:val="007801B3"/>
    <w:rsid w:val="00780DF3"/>
    <w:rsid w:val="00780FE8"/>
    <w:rsid w:val="007813CA"/>
    <w:rsid w:val="00781B58"/>
    <w:rsid w:val="007822E3"/>
    <w:rsid w:val="00782A31"/>
    <w:rsid w:val="00782AEB"/>
    <w:rsid w:val="00782BF9"/>
    <w:rsid w:val="0078331C"/>
    <w:rsid w:val="0078377A"/>
    <w:rsid w:val="0078380B"/>
    <w:rsid w:val="00783C86"/>
    <w:rsid w:val="00784733"/>
    <w:rsid w:val="00784780"/>
    <w:rsid w:val="00784863"/>
    <w:rsid w:val="0078498B"/>
    <w:rsid w:val="00784C44"/>
    <w:rsid w:val="007855CB"/>
    <w:rsid w:val="00785D6B"/>
    <w:rsid w:val="00785DBF"/>
    <w:rsid w:val="00786288"/>
    <w:rsid w:val="00787894"/>
    <w:rsid w:val="007878E7"/>
    <w:rsid w:val="00787AF0"/>
    <w:rsid w:val="00787E14"/>
    <w:rsid w:val="0079060A"/>
    <w:rsid w:val="00791793"/>
    <w:rsid w:val="00791A23"/>
    <w:rsid w:val="0079231F"/>
    <w:rsid w:val="007924C4"/>
    <w:rsid w:val="00792B2F"/>
    <w:rsid w:val="0079321F"/>
    <w:rsid w:val="007934D7"/>
    <w:rsid w:val="007939C8"/>
    <w:rsid w:val="00793AF1"/>
    <w:rsid w:val="00793CB1"/>
    <w:rsid w:val="00794122"/>
    <w:rsid w:val="0079555B"/>
    <w:rsid w:val="00795D21"/>
    <w:rsid w:val="00795D6E"/>
    <w:rsid w:val="00795F3E"/>
    <w:rsid w:val="00796966"/>
    <w:rsid w:val="0079750D"/>
    <w:rsid w:val="007975A7"/>
    <w:rsid w:val="00797C44"/>
    <w:rsid w:val="007A007C"/>
    <w:rsid w:val="007A021E"/>
    <w:rsid w:val="007A1E4D"/>
    <w:rsid w:val="007A1F46"/>
    <w:rsid w:val="007A306F"/>
    <w:rsid w:val="007A376A"/>
    <w:rsid w:val="007A3F81"/>
    <w:rsid w:val="007A4103"/>
    <w:rsid w:val="007A43E0"/>
    <w:rsid w:val="007A4F8C"/>
    <w:rsid w:val="007A51B1"/>
    <w:rsid w:val="007A555E"/>
    <w:rsid w:val="007A55B3"/>
    <w:rsid w:val="007A5ACF"/>
    <w:rsid w:val="007A5BDF"/>
    <w:rsid w:val="007A6AC7"/>
    <w:rsid w:val="007A70AC"/>
    <w:rsid w:val="007A7188"/>
    <w:rsid w:val="007A7363"/>
    <w:rsid w:val="007A7611"/>
    <w:rsid w:val="007A7889"/>
    <w:rsid w:val="007A7F5F"/>
    <w:rsid w:val="007B0965"/>
    <w:rsid w:val="007B0ECB"/>
    <w:rsid w:val="007B129D"/>
    <w:rsid w:val="007B1554"/>
    <w:rsid w:val="007B18F4"/>
    <w:rsid w:val="007B211B"/>
    <w:rsid w:val="007B3224"/>
    <w:rsid w:val="007B3717"/>
    <w:rsid w:val="007B3F09"/>
    <w:rsid w:val="007B4259"/>
    <w:rsid w:val="007B473D"/>
    <w:rsid w:val="007B4844"/>
    <w:rsid w:val="007B48E3"/>
    <w:rsid w:val="007B4C4C"/>
    <w:rsid w:val="007B4EC9"/>
    <w:rsid w:val="007B5330"/>
    <w:rsid w:val="007B558C"/>
    <w:rsid w:val="007B55C6"/>
    <w:rsid w:val="007B5733"/>
    <w:rsid w:val="007B5B0E"/>
    <w:rsid w:val="007B5DFB"/>
    <w:rsid w:val="007B6050"/>
    <w:rsid w:val="007B6129"/>
    <w:rsid w:val="007B6980"/>
    <w:rsid w:val="007B72E9"/>
    <w:rsid w:val="007B731A"/>
    <w:rsid w:val="007B7F0D"/>
    <w:rsid w:val="007C00F6"/>
    <w:rsid w:val="007C14EC"/>
    <w:rsid w:val="007C1C58"/>
    <w:rsid w:val="007C1F49"/>
    <w:rsid w:val="007C269F"/>
    <w:rsid w:val="007C30F3"/>
    <w:rsid w:val="007C324F"/>
    <w:rsid w:val="007C3253"/>
    <w:rsid w:val="007C3B97"/>
    <w:rsid w:val="007C3E05"/>
    <w:rsid w:val="007C41E4"/>
    <w:rsid w:val="007C48BB"/>
    <w:rsid w:val="007C565B"/>
    <w:rsid w:val="007C5680"/>
    <w:rsid w:val="007C5DF6"/>
    <w:rsid w:val="007C5F28"/>
    <w:rsid w:val="007C6AF5"/>
    <w:rsid w:val="007C7869"/>
    <w:rsid w:val="007C79C5"/>
    <w:rsid w:val="007D0BA4"/>
    <w:rsid w:val="007D1198"/>
    <w:rsid w:val="007D12C2"/>
    <w:rsid w:val="007D1330"/>
    <w:rsid w:val="007D1426"/>
    <w:rsid w:val="007D1711"/>
    <w:rsid w:val="007D1F67"/>
    <w:rsid w:val="007D2A19"/>
    <w:rsid w:val="007D2F6A"/>
    <w:rsid w:val="007D3636"/>
    <w:rsid w:val="007D373A"/>
    <w:rsid w:val="007D377B"/>
    <w:rsid w:val="007D4251"/>
    <w:rsid w:val="007D4AE7"/>
    <w:rsid w:val="007D4D65"/>
    <w:rsid w:val="007D4E17"/>
    <w:rsid w:val="007D6325"/>
    <w:rsid w:val="007D71D8"/>
    <w:rsid w:val="007D765E"/>
    <w:rsid w:val="007D77BD"/>
    <w:rsid w:val="007D7CC2"/>
    <w:rsid w:val="007D7D67"/>
    <w:rsid w:val="007D7D9D"/>
    <w:rsid w:val="007D7DD4"/>
    <w:rsid w:val="007E0087"/>
    <w:rsid w:val="007E0095"/>
    <w:rsid w:val="007E098B"/>
    <w:rsid w:val="007E09B3"/>
    <w:rsid w:val="007E1A51"/>
    <w:rsid w:val="007E2C4C"/>
    <w:rsid w:val="007E33BF"/>
    <w:rsid w:val="007E44E7"/>
    <w:rsid w:val="007E52C4"/>
    <w:rsid w:val="007E5C71"/>
    <w:rsid w:val="007E6235"/>
    <w:rsid w:val="007E6872"/>
    <w:rsid w:val="007E6B23"/>
    <w:rsid w:val="007E763C"/>
    <w:rsid w:val="007E7DC4"/>
    <w:rsid w:val="007E7F5A"/>
    <w:rsid w:val="007F015A"/>
    <w:rsid w:val="007F073F"/>
    <w:rsid w:val="007F09DC"/>
    <w:rsid w:val="007F2194"/>
    <w:rsid w:val="007F22FB"/>
    <w:rsid w:val="007F2738"/>
    <w:rsid w:val="007F362D"/>
    <w:rsid w:val="007F3D08"/>
    <w:rsid w:val="007F4434"/>
    <w:rsid w:val="007F44A2"/>
    <w:rsid w:val="007F4D61"/>
    <w:rsid w:val="007F5557"/>
    <w:rsid w:val="007F6502"/>
    <w:rsid w:val="007F6949"/>
    <w:rsid w:val="007F76AC"/>
    <w:rsid w:val="007F7A4E"/>
    <w:rsid w:val="007F7DA3"/>
    <w:rsid w:val="007F7E76"/>
    <w:rsid w:val="007F7F3A"/>
    <w:rsid w:val="00800703"/>
    <w:rsid w:val="00801389"/>
    <w:rsid w:val="00801AC9"/>
    <w:rsid w:val="00801E6F"/>
    <w:rsid w:val="008029F0"/>
    <w:rsid w:val="008032D2"/>
    <w:rsid w:val="008037FD"/>
    <w:rsid w:val="00803AE8"/>
    <w:rsid w:val="00804A4E"/>
    <w:rsid w:val="00804B13"/>
    <w:rsid w:val="00804F4F"/>
    <w:rsid w:val="00805F24"/>
    <w:rsid w:val="0080669D"/>
    <w:rsid w:val="00806F3E"/>
    <w:rsid w:val="00807271"/>
    <w:rsid w:val="00807285"/>
    <w:rsid w:val="00810C75"/>
    <w:rsid w:val="0081117D"/>
    <w:rsid w:val="008112A1"/>
    <w:rsid w:val="00811736"/>
    <w:rsid w:val="00812613"/>
    <w:rsid w:val="0081394F"/>
    <w:rsid w:val="00814389"/>
    <w:rsid w:val="00814431"/>
    <w:rsid w:val="008147AE"/>
    <w:rsid w:val="008148B0"/>
    <w:rsid w:val="00814D67"/>
    <w:rsid w:val="0081571F"/>
    <w:rsid w:val="00815B9F"/>
    <w:rsid w:val="00815C8F"/>
    <w:rsid w:val="00816A66"/>
    <w:rsid w:val="00816C23"/>
    <w:rsid w:val="00816DBF"/>
    <w:rsid w:val="008171CF"/>
    <w:rsid w:val="00817713"/>
    <w:rsid w:val="00817BEC"/>
    <w:rsid w:val="00817D66"/>
    <w:rsid w:val="00817D78"/>
    <w:rsid w:val="0082130A"/>
    <w:rsid w:val="0082143D"/>
    <w:rsid w:val="00821708"/>
    <w:rsid w:val="00821F34"/>
    <w:rsid w:val="008223C7"/>
    <w:rsid w:val="00822A3B"/>
    <w:rsid w:val="00822BA8"/>
    <w:rsid w:val="00822D33"/>
    <w:rsid w:val="00823BD6"/>
    <w:rsid w:val="008243A7"/>
    <w:rsid w:val="00824483"/>
    <w:rsid w:val="0082482B"/>
    <w:rsid w:val="008249B5"/>
    <w:rsid w:val="00824C46"/>
    <w:rsid w:val="00825284"/>
    <w:rsid w:val="008257A7"/>
    <w:rsid w:val="00825D53"/>
    <w:rsid w:val="00825E37"/>
    <w:rsid w:val="008260AA"/>
    <w:rsid w:val="00826418"/>
    <w:rsid w:val="00826AB0"/>
    <w:rsid w:val="00827016"/>
    <w:rsid w:val="0082747C"/>
    <w:rsid w:val="00827564"/>
    <w:rsid w:val="00827B32"/>
    <w:rsid w:val="00827EDA"/>
    <w:rsid w:val="008302E3"/>
    <w:rsid w:val="00830893"/>
    <w:rsid w:val="00830C3E"/>
    <w:rsid w:val="008312A3"/>
    <w:rsid w:val="008317A4"/>
    <w:rsid w:val="00831C9B"/>
    <w:rsid w:val="0083239F"/>
    <w:rsid w:val="008334D4"/>
    <w:rsid w:val="0083431C"/>
    <w:rsid w:val="00834800"/>
    <w:rsid w:val="0083485F"/>
    <w:rsid w:val="0083491F"/>
    <w:rsid w:val="00834AC5"/>
    <w:rsid w:val="00834B6B"/>
    <w:rsid w:val="00836413"/>
    <w:rsid w:val="0083685E"/>
    <w:rsid w:val="00837FDD"/>
    <w:rsid w:val="008404C3"/>
    <w:rsid w:val="00840BE3"/>
    <w:rsid w:val="008410EC"/>
    <w:rsid w:val="008412F3"/>
    <w:rsid w:val="00841354"/>
    <w:rsid w:val="00841F99"/>
    <w:rsid w:val="008423E7"/>
    <w:rsid w:val="00842F69"/>
    <w:rsid w:val="00844EA4"/>
    <w:rsid w:val="008467FF"/>
    <w:rsid w:val="00846808"/>
    <w:rsid w:val="00846E55"/>
    <w:rsid w:val="008471FB"/>
    <w:rsid w:val="00847870"/>
    <w:rsid w:val="00847FDC"/>
    <w:rsid w:val="008501EB"/>
    <w:rsid w:val="00850F62"/>
    <w:rsid w:val="00851666"/>
    <w:rsid w:val="00851B12"/>
    <w:rsid w:val="00852438"/>
    <w:rsid w:val="00852545"/>
    <w:rsid w:val="00852637"/>
    <w:rsid w:val="00852742"/>
    <w:rsid w:val="00852FA7"/>
    <w:rsid w:val="008530BF"/>
    <w:rsid w:val="00853A38"/>
    <w:rsid w:val="00855605"/>
    <w:rsid w:val="00855833"/>
    <w:rsid w:val="00856616"/>
    <w:rsid w:val="0085694A"/>
    <w:rsid w:val="00860632"/>
    <w:rsid w:val="0086082F"/>
    <w:rsid w:val="00860AEC"/>
    <w:rsid w:val="00861286"/>
    <w:rsid w:val="00861627"/>
    <w:rsid w:val="00861B17"/>
    <w:rsid w:val="00861C85"/>
    <w:rsid w:val="00861EF1"/>
    <w:rsid w:val="008620A2"/>
    <w:rsid w:val="0086220F"/>
    <w:rsid w:val="00862762"/>
    <w:rsid w:val="00862959"/>
    <w:rsid w:val="00862A88"/>
    <w:rsid w:val="00862CBE"/>
    <w:rsid w:val="00862DAB"/>
    <w:rsid w:val="00862EE1"/>
    <w:rsid w:val="00863609"/>
    <w:rsid w:val="008641F6"/>
    <w:rsid w:val="0086491F"/>
    <w:rsid w:val="0086520F"/>
    <w:rsid w:val="008652B8"/>
    <w:rsid w:val="00865CC5"/>
    <w:rsid w:val="00865F8A"/>
    <w:rsid w:val="00866724"/>
    <w:rsid w:val="008669F8"/>
    <w:rsid w:val="0087037A"/>
    <w:rsid w:val="008709E0"/>
    <w:rsid w:val="008718B0"/>
    <w:rsid w:val="00871A0A"/>
    <w:rsid w:val="00871B2C"/>
    <w:rsid w:val="00871D5F"/>
    <w:rsid w:val="008722B3"/>
    <w:rsid w:val="00872B0E"/>
    <w:rsid w:val="0087376F"/>
    <w:rsid w:val="008741BF"/>
    <w:rsid w:val="00874718"/>
    <w:rsid w:val="008748FB"/>
    <w:rsid w:val="00874A1E"/>
    <w:rsid w:val="0087549D"/>
    <w:rsid w:val="00875961"/>
    <w:rsid w:val="00875A77"/>
    <w:rsid w:val="0087602B"/>
    <w:rsid w:val="00876200"/>
    <w:rsid w:val="008763B1"/>
    <w:rsid w:val="00876D96"/>
    <w:rsid w:val="008770B7"/>
    <w:rsid w:val="00877403"/>
    <w:rsid w:val="008774A2"/>
    <w:rsid w:val="00877F01"/>
    <w:rsid w:val="00881329"/>
    <w:rsid w:val="00881B35"/>
    <w:rsid w:val="00882DBF"/>
    <w:rsid w:val="00882F5F"/>
    <w:rsid w:val="0088327C"/>
    <w:rsid w:val="00883744"/>
    <w:rsid w:val="00883993"/>
    <w:rsid w:val="0088421B"/>
    <w:rsid w:val="008848C5"/>
    <w:rsid w:val="0088492B"/>
    <w:rsid w:val="008859EB"/>
    <w:rsid w:val="00885A00"/>
    <w:rsid w:val="00885B1A"/>
    <w:rsid w:val="00885FFF"/>
    <w:rsid w:val="00886205"/>
    <w:rsid w:val="0088624B"/>
    <w:rsid w:val="008862DD"/>
    <w:rsid w:val="008864AD"/>
    <w:rsid w:val="00886F3B"/>
    <w:rsid w:val="0088790E"/>
    <w:rsid w:val="008905EF"/>
    <w:rsid w:val="00890764"/>
    <w:rsid w:val="0089078F"/>
    <w:rsid w:val="00890E9A"/>
    <w:rsid w:val="00891372"/>
    <w:rsid w:val="00891492"/>
    <w:rsid w:val="008917DE"/>
    <w:rsid w:val="0089210E"/>
    <w:rsid w:val="00892406"/>
    <w:rsid w:val="008926E4"/>
    <w:rsid w:val="0089271A"/>
    <w:rsid w:val="0089284F"/>
    <w:rsid w:val="00892948"/>
    <w:rsid w:val="008929DD"/>
    <w:rsid w:val="00892BA4"/>
    <w:rsid w:val="00893332"/>
    <w:rsid w:val="00893505"/>
    <w:rsid w:val="00893556"/>
    <w:rsid w:val="00894187"/>
    <w:rsid w:val="00894448"/>
    <w:rsid w:val="008944EB"/>
    <w:rsid w:val="00894658"/>
    <w:rsid w:val="008946B4"/>
    <w:rsid w:val="008946E7"/>
    <w:rsid w:val="0089486A"/>
    <w:rsid w:val="00895137"/>
    <w:rsid w:val="00895397"/>
    <w:rsid w:val="00895B3D"/>
    <w:rsid w:val="00895E32"/>
    <w:rsid w:val="00896298"/>
    <w:rsid w:val="0089641C"/>
    <w:rsid w:val="00896511"/>
    <w:rsid w:val="00896689"/>
    <w:rsid w:val="008979C3"/>
    <w:rsid w:val="008A0CBC"/>
    <w:rsid w:val="008A1F3A"/>
    <w:rsid w:val="008A2EF4"/>
    <w:rsid w:val="008A2F9D"/>
    <w:rsid w:val="008A30E1"/>
    <w:rsid w:val="008A317B"/>
    <w:rsid w:val="008A361A"/>
    <w:rsid w:val="008A3FDA"/>
    <w:rsid w:val="008A4520"/>
    <w:rsid w:val="008A4A11"/>
    <w:rsid w:val="008A4FCA"/>
    <w:rsid w:val="008A5887"/>
    <w:rsid w:val="008A5E9C"/>
    <w:rsid w:val="008A5ED5"/>
    <w:rsid w:val="008A6533"/>
    <w:rsid w:val="008A6A12"/>
    <w:rsid w:val="008A6EB8"/>
    <w:rsid w:val="008B0284"/>
    <w:rsid w:val="008B0405"/>
    <w:rsid w:val="008B0E1A"/>
    <w:rsid w:val="008B0F72"/>
    <w:rsid w:val="008B1039"/>
    <w:rsid w:val="008B160E"/>
    <w:rsid w:val="008B18C1"/>
    <w:rsid w:val="008B287C"/>
    <w:rsid w:val="008B2EE3"/>
    <w:rsid w:val="008B38D1"/>
    <w:rsid w:val="008B3906"/>
    <w:rsid w:val="008B3965"/>
    <w:rsid w:val="008B3EC3"/>
    <w:rsid w:val="008B5120"/>
    <w:rsid w:val="008B51C9"/>
    <w:rsid w:val="008B5E1D"/>
    <w:rsid w:val="008B5F9B"/>
    <w:rsid w:val="008B61E0"/>
    <w:rsid w:val="008B62FB"/>
    <w:rsid w:val="008B7DB6"/>
    <w:rsid w:val="008C0971"/>
    <w:rsid w:val="008C1058"/>
    <w:rsid w:val="008C2096"/>
    <w:rsid w:val="008C216B"/>
    <w:rsid w:val="008C278E"/>
    <w:rsid w:val="008C296C"/>
    <w:rsid w:val="008C3CB9"/>
    <w:rsid w:val="008C3DDF"/>
    <w:rsid w:val="008C45BF"/>
    <w:rsid w:val="008C4B3C"/>
    <w:rsid w:val="008C4E39"/>
    <w:rsid w:val="008C5643"/>
    <w:rsid w:val="008C58E6"/>
    <w:rsid w:val="008C6266"/>
    <w:rsid w:val="008C7380"/>
    <w:rsid w:val="008C7932"/>
    <w:rsid w:val="008C795C"/>
    <w:rsid w:val="008C7F73"/>
    <w:rsid w:val="008D019E"/>
    <w:rsid w:val="008D041D"/>
    <w:rsid w:val="008D061A"/>
    <w:rsid w:val="008D0DAB"/>
    <w:rsid w:val="008D1696"/>
    <w:rsid w:val="008D1707"/>
    <w:rsid w:val="008D17CE"/>
    <w:rsid w:val="008D1B80"/>
    <w:rsid w:val="008D1F7B"/>
    <w:rsid w:val="008D1FF6"/>
    <w:rsid w:val="008D2899"/>
    <w:rsid w:val="008D2998"/>
    <w:rsid w:val="008D31CF"/>
    <w:rsid w:val="008D345E"/>
    <w:rsid w:val="008D3D22"/>
    <w:rsid w:val="008D40AC"/>
    <w:rsid w:val="008D419F"/>
    <w:rsid w:val="008D735E"/>
    <w:rsid w:val="008D7884"/>
    <w:rsid w:val="008D7E23"/>
    <w:rsid w:val="008D7F6C"/>
    <w:rsid w:val="008E06E2"/>
    <w:rsid w:val="008E1A3A"/>
    <w:rsid w:val="008E2524"/>
    <w:rsid w:val="008E3465"/>
    <w:rsid w:val="008E3BF4"/>
    <w:rsid w:val="008E4A64"/>
    <w:rsid w:val="008E509B"/>
    <w:rsid w:val="008E5573"/>
    <w:rsid w:val="008E582D"/>
    <w:rsid w:val="008E5A4E"/>
    <w:rsid w:val="008E5AC2"/>
    <w:rsid w:val="008E5D34"/>
    <w:rsid w:val="008E6098"/>
    <w:rsid w:val="008E6991"/>
    <w:rsid w:val="008E7132"/>
    <w:rsid w:val="008E71DE"/>
    <w:rsid w:val="008E762D"/>
    <w:rsid w:val="008F0E02"/>
    <w:rsid w:val="008F2024"/>
    <w:rsid w:val="008F2168"/>
    <w:rsid w:val="008F2B24"/>
    <w:rsid w:val="008F366E"/>
    <w:rsid w:val="008F3ADD"/>
    <w:rsid w:val="008F4596"/>
    <w:rsid w:val="008F45D7"/>
    <w:rsid w:val="008F49C5"/>
    <w:rsid w:val="008F5274"/>
    <w:rsid w:val="008F57AF"/>
    <w:rsid w:val="008F5BB7"/>
    <w:rsid w:val="008F5FF9"/>
    <w:rsid w:val="008F62AD"/>
    <w:rsid w:val="008F69ED"/>
    <w:rsid w:val="008F6FE0"/>
    <w:rsid w:val="008F755A"/>
    <w:rsid w:val="0090030B"/>
    <w:rsid w:val="00900311"/>
    <w:rsid w:val="009004F3"/>
    <w:rsid w:val="00900970"/>
    <w:rsid w:val="00900ACC"/>
    <w:rsid w:val="00901918"/>
    <w:rsid w:val="00901973"/>
    <w:rsid w:val="00901D0C"/>
    <w:rsid w:val="009028D8"/>
    <w:rsid w:val="009030FD"/>
    <w:rsid w:val="0090312D"/>
    <w:rsid w:val="00903386"/>
    <w:rsid w:val="00903389"/>
    <w:rsid w:val="00903833"/>
    <w:rsid w:val="00903A09"/>
    <w:rsid w:val="00903A58"/>
    <w:rsid w:val="00904294"/>
    <w:rsid w:val="00904849"/>
    <w:rsid w:val="0090487B"/>
    <w:rsid w:val="00904906"/>
    <w:rsid w:val="00906273"/>
    <w:rsid w:val="009065AA"/>
    <w:rsid w:val="009066BD"/>
    <w:rsid w:val="00906BCE"/>
    <w:rsid w:val="009072E8"/>
    <w:rsid w:val="00907974"/>
    <w:rsid w:val="00910C67"/>
    <w:rsid w:val="00910EE4"/>
    <w:rsid w:val="0091101D"/>
    <w:rsid w:val="00911F41"/>
    <w:rsid w:val="009124CC"/>
    <w:rsid w:val="009126F1"/>
    <w:rsid w:val="00912AAC"/>
    <w:rsid w:val="009132D5"/>
    <w:rsid w:val="0091332A"/>
    <w:rsid w:val="00913C3D"/>
    <w:rsid w:val="00914E6F"/>
    <w:rsid w:val="00914F2A"/>
    <w:rsid w:val="009151E9"/>
    <w:rsid w:val="00915924"/>
    <w:rsid w:val="00915A0D"/>
    <w:rsid w:val="00915EC3"/>
    <w:rsid w:val="009162F4"/>
    <w:rsid w:val="00916C3F"/>
    <w:rsid w:val="00917753"/>
    <w:rsid w:val="009208F8"/>
    <w:rsid w:val="00920D2C"/>
    <w:rsid w:val="00920D9D"/>
    <w:rsid w:val="00920EB7"/>
    <w:rsid w:val="009213E4"/>
    <w:rsid w:val="009215D1"/>
    <w:rsid w:val="009215FE"/>
    <w:rsid w:val="00921B0A"/>
    <w:rsid w:val="0092242D"/>
    <w:rsid w:val="00922F0B"/>
    <w:rsid w:val="00923153"/>
    <w:rsid w:val="009237C8"/>
    <w:rsid w:val="00923F38"/>
    <w:rsid w:val="009243B0"/>
    <w:rsid w:val="00924787"/>
    <w:rsid w:val="00924E94"/>
    <w:rsid w:val="00924EAA"/>
    <w:rsid w:val="00924FE8"/>
    <w:rsid w:val="0092557A"/>
    <w:rsid w:val="0092576D"/>
    <w:rsid w:val="00926B0D"/>
    <w:rsid w:val="00927003"/>
    <w:rsid w:val="009274E2"/>
    <w:rsid w:val="00927591"/>
    <w:rsid w:val="0092768C"/>
    <w:rsid w:val="0092772E"/>
    <w:rsid w:val="009277DD"/>
    <w:rsid w:val="00927EBF"/>
    <w:rsid w:val="009301B6"/>
    <w:rsid w:val="0093051A"/>
    <w:rsid w:val="009306DD"/>
    <w:rsid w:val="009307D6"/>
    <w:rsid w:val="009314B5"/>
    <w:rsid w:val="00932D73"/>
    <w:rsid w:val="00932DF4"/>
    <w:rsid w:val="00932DF7"/>
    <w:rsid w:val="00933081"/>
    <w:rsid w:val="009334AB"/>
    <w:rsid w:val="0093387A"/>
    <w:rsid w:val="00934498"/>
    <w:rsid w:val="00935A79"/>
    <w:rsid w:val="009362C1"/>
    <w:rsid w:val="00936BC4"/>
    <w:rsid w:val="00937188"/>
    <w:rsid w:val="00937451"/>
    <w:rsid w:val="00937E6C"/>
    <w:rsid w:val="00940725"/>
    <w:rsid w:val="00940F65"/>
    <w:rsid w:val="00941183"/>
    <w:rsid w:val="00941887"/>
    <w:rsid w:val="009419EA"/>
    <w:rsid w:val="00941E2D"/>
    <w:rsid w:val="00942908"/>
    <w:rsid w:val="0094292A"/>
    <w:rsid w:val="00942955"/>
    <w:rsid w:val="00942AD6"/>
    <w:rsid w:val="00943376"/>
    <w:rsid w:val="00943AB8"/>
    <w:rsid w:val="00943C8F"/>
    <w:rsid w:val="00943F63"/>
    <w:rsid w:val="00944F18"/>
    <w:rsid w:val="0094562B"/>
    <w:rsid w:val="00945D36"/>
    <w:rsid w:val="00946338"/>
    <w:rsid w:val="009463C1"/>
    <w:rsid w:val="0094687E"/>
    <w:rsid w:val="009468D9"/>
    <w:rsid w:val="00947B35"/>
    <w:rsid w:val="00947F81"/>
    <w:rsid w:val="00947F8C"/>
    <w:rsid w:val="00950061"/>
    <w:rsid w:val="00951319"/>
    <w:rsid w:val="00951542"/>
    <w:rsid w:val="00951C2F"/>
    <w:rsid w:val="00952510"/>
    <w:rsid w:val="00952876"/>
    <w:rsid w:val="009529C0"/>
    <w:rsid w:val="00952BD7"/>
    <w:rsid w:val="00952D20"/>
    <w:rsid w:val="00952E8C"/>
    <w:rsid w:val="00952F10"/>
    <w:rsid w:val="009535C5"/>
    <w:rsid w:val="00953973"/>
    <w:rsid w:val="009542DC"/>
    <w:rsid w:val="00954853"/>
    <w:rsid w:val="009548D6"/>
    <w:rsid w:val="00954E10"/>
    <w:rsid w:val="00955329"/>
    <w:rsid w:val="00955956"/>
    <w:rsid w:val="00955D5D"/>
    <w:rsid w:val="00955E86"/>
    <w:rsid w:val="009562E4"/>
    <w:rsid w:val="00957063"/>
    <w:rsid w:val="00957402"/>
    <w:rsid w:val="00960345"/>
    <w:rsid w:val="00960484"/>
    <w:rsid w:val="009609DA"/>
    <w:rsid w:val="00960E1F"/>
    <w:rsid w:val="0096166A"/>
    <w:rsid w:val="00961699"/>
    <w:rsid w:val="00961A91"/>
    <w:rsid w:val="00961DA5"/>
    <w:rsid w:val="0096202D"/>
    <w:rsid w:val="0096265D"/>
    <w:rsid w:val="00962689"/>
    <w:rsid w:val="009630F4"/>
    <w:rsid w:val="00963650"/>
    <w:rsid w:val="00963FFA"/>
    <w:rsid w:val="009648D5"/>
    <w:rsid w:val="00964E90"/>
    <w:rsid w:val="009652C6"/>
    <w:rsid w:val="009653E0"/>
    <w:rsid w:val="00965770"/>
    <w:rsid w:val="009657D3"/>
    <w:rsid w:val="00965AB8"/>
    <w:rsid w:val="00966034"/>
    <w:rsid w:val="009663BA"/>
    <w:rsid w:val="009664DB"/>
    <w:rsid w:val="00966639"/>
    <w:rsid w:val="0096690A"/>
    <w:rsid w:val="00967037"/>
    <w:rsid w:val="00967483"/>
    <w:rsid w:val="009676F5"/>
    <w:rsid w:val="00967AE8"/>
    <w:rsid w:val="0097093A"/>
    <w:rsid w:val="00970B76"/>
    <w:rsid w:val="00971F69"/>
    <w:rsid w:val="009724E9"/>
    <w:rsid w:val="00972D99"/>
    <w:rsid w:val="00972E40"/>
    <w:rsid w:val="0097355B"/>
    <w:rsid w:val="00973BBC"/>
    <w:rsid w:val="0097475E"/>
    <w:rsid w:val="00975D45"/>
    <w:rsid w:val="0097672E"/>
    <w:rsid w:val="00977625"/>
    <w:rsid w:val="00977ADC"/>
    <w:rsid w:val="00980866"/>
    <w:rsid w:val="00980C40"/>
    <w:rsid w:val="0098126A"/>
    <w:rsid w:val="00981AFC"/>
    <w:rsid w:val="00981B02"/>
    <w:rsid w:val="00981B3F"/>
    <w:rsid w:val="00982F0D"/>
    <w:rsid w:val="0098309F"/>
    <w:rsid w:val="00983295"/>
    <w:rsid w:val="009835B6"/>
    <w:rsid w:val="00983F69"/>
    <w:rsid w:val="0098422C"/>
    <w:rsid w:val="009842CA"/>
    <w:rsid w:val="00984319"/>
    <w:rsid w:val="009850D9"/>
    <w:rsid w:val="009852E2"/>
    <w:rsid w:val="0098541D"/>
    <w:rsid w:val="00985480"/>
    <w:rsid w:val="00985F39"/>
    <w:rsid w:val="00986C18"/>
    <w:rsid w:val="00987039"/>
    <w:rsid w:val="0098737E"/>
    <w:rsid w:val="00987EA5"/>
    <w:rsid w:val="00990830"/>
    <w:rsid w:val="009917E7"/>
    <w:rsid w:val="00991CE3"/>
    <w:rsid w:val="0099350C"/>
    <w:rsid w:val="009935AA"/>
    <w:rsid w:val="009936A1"/>
    <w:rsid w:val="0099372F"/>
    <w:rsid w:val="00994FC4"/>
    <w:rsid w:val="00995B50"/>
    <w:rsid w:val="00996506"/>
    <w:rsid w:val="00996826"/>
    <w:rsid w:val="00997201"/>
    <w:rsid w:val="0099738B"/>
    <w:rsid w:val="00997457"/>
    <w:rsid w:val="0099746C"/>
    <w:rsid w:val="009974DB"/>
    <w:rsid w:val="009979BA"/>
    <w:rsid w:val="00997EDD"/>
    <w:rsid w:val="009A03DA"/>
    <w:rsid w:val="009A0CBE"/>
    <w:rsid w:val="009A0EED"/>
    <w:rsid w:val="009A1526"/>
    <w:rsid w:val="009A323B"/>
    <w:rsid w:val="009A3F4B"/>
    <w:rsid w:val="009A4A56"/>
    <w:rsid w:val="009A4CC0"/>
    <w:rsid w:val="009A4EBB"/>
    <w:rsid w:val="009A5104"/>
    <w:rsid w:val="009A5276"/>
    <w:rsid w:val="009A5346"/>
    <w:rsid w:val="009A5378"/>
    <w:rsid w:val="009A690C"/>
    <w:rsid w:val="009A7103"/>
    <w:rsid w:val="009A751C"/>
    <w:rsid w:val="009A785C"/>
    <w:rsid w:val="009B03F0"/>
    <w:rsid w:val="009B0C72"/>
    <w:rsid w:val="009B1031"/>
    <w:rsid w:val="009B129B"/>
    <w:rsid w:val="009B14A5"/>
    <w:rsid w:val="009B1CDB"/>
    <w:rsid w:val="009B216A"/>
    <w:rsid w:val="009B35CD"/>
    <w:rsid w:val="009B3FBB"/>
    <w:rsid w:val="009B44F4"/>
    <w:rsid w:val="009B57BD"/>
    <w:rsid w:val="009B66CF"/>
    <w:rsid w:val="009B6A85"/>
    <w:rsid w:val="009B7417"/>
    <w:rsid w:val="009B7EC8"/>
    <w:rsid w:val="009C0CCB"/>
    <w:rsid w:val="009C0D2D"/>
    <w:rsid w:val="009C0F3A"/>
    <w:rsid w:val="009C1477"/>
    <w:rsid w:val="009C1872"/>
    <w:rsid w:val="009C1927"/>
    <w:rsid w:val="009C195A"/>
    <w:rsid w:val="009C1FDF"/>
    <w:rsid w:val="009C27FD"/>
    <w:rsid w:val="009C284C"/>
    <w:rsid w:val="009C28B4"/>
    <w:rsid w:val="009C2916"/>
    <w:rsid w:val="009C2E73"/>
    <w:rsid w:val="009C31CD"/>
    <w:rsid w:val="009C341A"/>
    <w:rsid w:val="009C41D0"/>
    <w:rsid w:val="009C4799"/>
    <w:rsid w:val="009C5231"/>
    <w:rsid w:val="009C5B0A"/>
    <w:rsid w:val="009C5D86"/>
    <w:rsid w:val="009C7805"/>
    <w:rsid w:val="009D000B"/>
    <w:rsid w:val="009D08C6"/>
    <w:rsid w:val="009D0B14"/>
    <w:rsid w:val="009D0B7D"/>
    <w:rsid w:val="009D1574"/>
    <w:rsid w:val="009D1700"/>
    <w:rsid w:val="009D182B"/>
    <w:rsid w:val="009D1C99"/>
    <w:rsid w:val="009D1DEB"/>
    <w:rsid w:val="009D28DB"/>
    <w:rsid w:val="009D3060"/>
    <w:rsid w:val="009D3B65"/>
    <w:rsid w:val="009D3F23"/>
    <w:rsid w:val="009D4A25"/>
    <w:rsid w:val="009D4CD5"/>
    <w:rsid w:val="009D512B"/>
    <w:rsid w:val="009D52F1"/>
    <w:rsid w:val="009D5885"/>
    <w:rsid w:val="009D6773"/>
    <w:rsid w:val="009D68C8"/>
    <w:rsid w:val="009D6C51"/>
    <w:rsid w:val="009D7344"/>
    <w:rsid w:val="009D7B20"/>
    <w:rsid w:val="009E05F1"/>
    <w:rsid w:val="009E0D3F"/>
    <w:rsid w:val="009E2244"/>
    <w:rsid w:val="009E22AF"/>
    <w:rsid w:val="009E2895"/>
    <w:rsid w:val="009E2A92"/>
    <w:rsid w:val="009E2BC2"/>
    <w:rsid w:val="009E2CA1"/>
    <w:rsid w:val="009E3D57"/>
    <w:rsid w:val="009E4066"/>
    <w:rsid w:val="009E4509"/>
    <w:rsid w:val="009E4564"/>
    <w:rsid w:val="009E468C"/>
    <w:rsid w:val="009E4817"/>
    <w:rsid w:val="009E4B65"/>
    <w:rsid w:val="009E525E"/>
    <w:rsid w:val="009E531C"/>
    <w:rsid w:val="009E5B4A"/>
    <w:rsid w:val="009E5B80"/>
    <w:rsid w:val="009E5D96"/>
    <w:rsid w:val="009E5FC2"/>
    <w:rsid w:val="009E690C"/>
    <w:rsid w:val="009E6B7C"/>
    <w:rsid w:val="009E73DD"/>
    <w:rsid w:val="009E7B7F"/>
    <w:rsid w:val="009E7FAE"/>
    <w:rsid w:val="009F0120"/>
    <w:rsid w:val="009F0153"/>
    <w:rsid w:val="009F01B5"/>
    <w:rsid w:val="009F0581"/>
    <w:rsid w:val="009F0EFD"/>
    <w:rsid w:val="009F106C"/>
    <w:rsid w:val="009F14C5"/>
    <w:rsid w:val="009F1B47"/>
    <w:rsid w:val="009F1D2A"/>
    <w:rsid w:val="009F2217"/>
    <w:rsid w:val="009F3224"/>
    <w:rsid w:val="009F3895"/>
    <w:rsid w:val="009F3E55"/>
    <w:rsid w:val="009F3FA4"/>
    <w:rsid w:val="009F4043"/>
    <w:rsid w:val="009F4E16"/>
    <w:rsid w:val="009F4F5F"/>
    <w:rsid w:val="009F5B90"/>
    <w:rsid w:val="009F5C13"/>
    <w:rsid w:val="009F5D34"/>
    <w:rsid w:val="009F624A"/>
    <w:rsid w:val="009F6C02"/>
    <w:rsid w:val="009F6E00"/>
    <w:rsid w:val="009F70AD"/>
    <w:rsid w:val="009F79AF"/>
    <w:rsid w:val="009F7AD6"/>
    <w:rsid w:val="009F7C12"/>
    <w:rsid w:val="00A0103B"/>
    <w:rsid w:val="00A01160"/>
    <w:rsid w:val="00A017A9"/>
    <w:rsid w:val="00A017FC"/>
    <w:rsid w:val="00A01D8C"/>
    <w:rsid w:val="00A02BDC"/>
    <w:rsid w:val="00A0313C"/>
    <w:rsid w:val="00A03BBB"/>
    <w:rsid w:val="00A03D1C"/>
    <w:rsid w:val="00A045E0"/>
    <w:rsid w:val="00A04A58"/>
    <w:rsid w:val="00A04ACD"/>
    <w:rsid w:val="00A0520D"/>
    <w:rsid w:val="00A05494"/>
    <w:rsid w:val="00A059F6"/>
    <w:rsid w:val="00A05D11"/>
    <w:rsid w:val="00A069A3"/>
    <w:rsid w:val="00A06CED"/>
    <w:rsid w:val="00A06DF7"/>
    <w:rsid w:val="00A07D23"/>
    <w:rsid w:val="00A1013F"/>
    <w:rsid w:val="00A10180"/>
    <w:rsid w:val="00A102E0"/>
    <w:rsid w:val="00A10365"/>
    <w:rsid w:val="00A1042B"/>
    <w:rsid w:val="00A10FD3"/>
    <w:rsid w:val="00A11145"/>
    <w:rsid w:val="00A1140E"/>
    <w:rsid w:val="00A12486"/>
    <w:rsid w:val="00A12BEA"/>
    <w:rsid w:val="00A12E70"/>
    <w:rsid w:val="00A12EFB"/>
    <w:rsid w:val="00A1367E"/>
    <w:rsid w:val="00A13BBF"/>
    <w:rsid w:val="00A1436B"/>
    <w:rsid w:val="00A15299"/>
    <w:rsid w:val="00A15DD8"/>
    <w:rsid w:val="00A16125"/>
    <w:rsid w:val="00A168F4"/>
    <w:rsid w:val="00A17078"/>
    <w:rsid w:val="00A17971"/>
    <w:rsid w:val="00A17F02"/>
    <w:rsid w:val="00A2015A"/>
    <w:rsid w:val="00A203F5"/>
    <w:rsid w:val="00A20939"/>
    <w:rsid w:val="00A20DBE"/>
    <w:rsid w:val="00A20EBB"/>
    <w:rsid w:val="00A2102C"/>
    <w:rsid w:val="00A21C38"/>
    <w:rsid w:val="00A22015"/>
    <w:rsid w:val="00A2281D"/>
    <w:rsid w:val="00A2323B"/>
    <w:rsid w:val="00A23BF5"/>
    <w:rsid w:val="00A23F98"/>
    <w:rsid w:val="00A248BD"/>
    <w:rsid w:val="00A250A2"/>
    <w:rsid w:val="00A253CE"/>
    <w:rsid w:val="00A25685"/>
    <w:rsid w:val="00A25A69"/>
    <w:rsid w:val="00A25FC4"/>
    <w:rsid w:val="00A264F7"/>
    <w:rsid w:val="00A26BFD"/>
    <w:rsid w:val="00A2723A"/>
    <w:rsid w:val="00A27374"/>
    <w:rsid w:val="00A300A2"/>
    <w:rsid w:val="00A3017E"/>
    <w:rsid w:val="00A3034B"/>
    <w:rsid w:val="00A306FD"/>
    <w:rsid w:val="00A308DA"/>
    <w:rsid w:val="00A30B65"/>
    <w:rsid w:val="00A30C02"/>
    <w:rsid w:val="00A30F0F"/>
    <w:rsid w:val="00A3155C"/>
    <w:rsid w:val="00A316CE"/>
    <w:rsid w:val="00A3208A"/>
    <w:rsid w:val="00A3219D"/>
    <w:rsid w:val="00A32211"/>
    <w:rsid w:val="00A32E6C"/>
    <w:rsid w:val="00A32EAA"/>
    <w:rsid w:val="00A336A8"/>
    <w:rsid w:val="00A33C42"/>
    <w:rsid w:val="00A34370"/>
    <w:rsid w:val="00A343D4"/>
    <w:rsid w:val="00A34DDD"/>
    <w:rsid w:val="00A3552C"/>
    <w:rsid w:val="00A35648"/>
    <w:rsid w:val="00A3566B"/>
    <w:rsid w:val="00A35733"/>
    <w:rsid w:val="00A35823"/>
    <w:rsid w:val="00A35A8C"/>
    <w:rsid w:val="00A36F58"/>
    <w:rsid w:val="00A36FFC"/>
    <w:rsid w:val="00A37D6B"/>
    <w:rsid w:val="00A40944"/>
    <w:rsid w:val="00A409BC"/>
    <w:rsid w:val="00A4111D"/>
    <w:rsid w:val="00A41DFF"/>
    <w:rsid w:val="00A4277F"/>
    <w:rsid w:val="00A428BA"/>
    <w:rsid w:val="00A432F4"/>
    <w:rsid w:val="00A445F4"/>
    <w:rsid w:val="00A44BE2"/>
    <w:rsid w:val="00A45397"/>
    <w:rsid w:val="00A455C8"/>
    <w:rsid w:val="00A46281"/>
    <w:rsid w:val="00A4712C"/>
    <w:rsid w:val="00A474B0"/>
    <w:rsid w:val="00A4766A"/>
    <w:rsid w:val="00A47CBA"/>
    <w:rsid w:val="00A47D71"/>
    <w:rsid w:val="00A5070F"/>
    <w:rsid w:val="00A508D2"/>
    <w:rsid w:val="00A5092E"/>
    <w:rsid w:val="00A5101E"/>
    <w:rsid w:val="00A51AE4"/>
    <w:rsid w:val="00A51E44"/>
    <w:rsid w:val="00A51E6E"/>
    <w:rsid w:val="00A520C6"/>
    <w:rsid w:val="00A5227B"/>
    <w:rsid w:val="00A52DE6"/>
    <w:rsid w:val="00A536FB"/>
    <w:rsid w:val="00A53795"/>
    <w:rsid w:val="00A53E5A"/>
    <w:rsid w:val="00A542E8"/>
    <w:rsid w:val="00A54C4D"/>
    <w:rsid w:val="00A55945"/>
    <w:rsid w:val="00A55F4C"/>
    <w:rsid w:val="00A56554"/>
    <w:rsid w:val="00A57352"/>
    <w:rsid w:val="00A57C18"/>
    <w:rsid w:val="00A60E09"/>
    <w:rsid w:val="00A60F3E"/>
    <w:rsid w:val="00A61795"/>
    <w:rsid w:val="00A619E0"/>
    <w:rsid w:val="00A61E7E"/>
    <w:rsid w:val="00A620F3"/>
    <w:rsid w:val="00A622D9"/>
    <w:rsid w:val="00A62A1E"/>
    <w:rsid w:val="00A62E2A"/>
    <w:rsid w:val="00A63164"/>
    <w:rsid w:val="00A6495D"/>
    <w:rsid w:val="00A64F03"/>
    <w:rsid w:val="00A65DDC"/>
    <w:rsid w:val="00A6623B"/>
    <w:rsid w:val="00A6623C"/>
    <w:rsid w:val="00A66924"/>
    <w:rsid w:val="00A66979"/>
    <w:rsid w:val="00A67A8F"/>
    <w:rsid w:val="00A67C5D"/>
    <w:rsid w:val="00A67D84"/>
    <w:rsid w:val="00A70655"/>
    <w:rsid w:val="00A70B2C"/>
    <w:rsid w:val="00A70C8D"/>
    <w:rsid w:val="00A711A3"/>
    <w:rsid w:val="00A713CC"/>
    <w:rsid w:val="00A719B9"/>
    <w:rsid w:val="00A71C1C"/>
    <w:rsid w:val="00A71F67"/>
    <w:rsid w:val="00A7279C"/>
    <w:rsid w:val="00A7313D"/>
    <w:rsid w:val="00A735E7"/>
    <w:rsid w:val="00A7368F"/>
    <w:rsid w:val="00A73CFE"/>
    <w:rsid w:val="00A74A86"/>
    <w:rsid w:val="00A75E2D"/>
    <w:rsid w:val="00A75EA0"/>
    <w:rsid w:val="00A77181"/>
    <w:rsid w:val="00A77D58"/>
    <w:rsid w:val="00A77D97"/>
    <w:rsid w:val="00A77F17"/>
    <w:rsid w:val="00A77FB3"/>
    <w:rsid w:val="00A8063A"/>
    <w:rsid w:val="00A8064C"/>
    <w:rsid w:val="00A81432"/>
    <w:rsid w:val="00A8156A"/>
    <w:rsid w:val="00A81C68"/>
    <w:rsid w:val="00A822CF"/>
    <w:rsid w:val="00A82599"/>
    <w:rsid w:val="00A82666"/>
    <w:rsid w:val="00A82CB8"/>
    <w:rsid w:val="00A82DEA"/>
    <w:rsid w:val="00A83946"/>
    <w:rsid w:val="00A8399E"/>
    <w:rsid w:val="00A83E6A"/>
    <w:rsid w:val="00A84272"/>
    <w:rsid w:val="00A8486C"/>
    <w:rsid w:val="00A84948"/>
    <w:rsid w:val="00A84D22"/>
    <w:rsid w:val="00A85033"/>
    <w:rsid w:val="00A8624D"/>
    <w:rsid w:val="00A86283"/>
    <w:rsid w:val="00A86BF1"/>
    <w:rsid w:val="00A9011E"/>
    <w:rsid w:val="00A9048A"/>
    <w:rsid w:val="00A91207"/>
    <w:rsid w:val="00A918AD"/>
    <w:rsid w:val="00A92836"/>
    <w:rsid w:val="00A928B3"/>
    <w:rsid w:val="00A92A25"/>
    <w:rsid w:val="00A93B7A"/>
    <w:rsid w:val="00A93C49"/>
    <w:rsid w:val="00A93ECE"/>
    <w:rsid w:val="00A94028"/>
    <w:rsid w:val="00A94272"/>
    <w:rsid w:val="00A94935"/>
    <w:rsid w:val="00A94CA7"/>
    <w:rsid w:val="00A94F0E"/>
    <w:rsid w:val="00A951B7"/>
    <w:rsid w:val="00A960E3"/>
    <w:rsid w:val="00A9660A"/>
    <w:rsid w:val="00A96619"/>
    <w:rsid w:val="00A966C3"/>
    <w:rsid w:val="00A96859"/>
    <w:rsid w:val="00A96C6B"/>
    <w:rsid w:val="00A977AC"/>
    <w:rsid w:val="00AA0173"/>
    <w:rsid w:val="00AA07DD"/>
    <w:rsid w:val="00AA0827"/>
    <w:rsid w:val="00AA0B8F"/>
    <w:rsid w:val="00AA0BD5"/>
    <w:rsid w:val="00AA0CEF"/>
    <w:rsid w:val="00AA1061"/>
    <w:rsid w:val="00AA10B1"/>
    <w:rsid w:val="00AA10EC"/>
    <w:rsid w:val="00AA14AF"/>
    <w:rsid w:val="00AA19CF"/>
    <w:rsid w:val="00AA2047"/>
    <w:rsid w:val="00AA2183"/>
    <w:rsid w:val="00AA2464"/>
    <w:rsid w:val="00AA2D83"/>
    <w:rsid w:val="00AA326A"/>
    <w:rsid w:val="00AA3588"/>
    <w:rsid w:val="00AA38E6"/>
    <w:rsid w:val="00AA397A"/>
    <w:rsid w:val="00AA3FAC"/>
    <w:rsid w:val="00AA445D"/>
    <w:rsid w:val="00AA4C98"/>
    <w:rsid w:val="00AA4D7E"/>
    <w:rsid w:val="00AA4FDE"/>
    <w:rsid w:val="00AA58DE"/>
    <w:rsid w:val="00AA5E22"/>
    <w:rsid w:val="00AA5FDB"/>
    <w:rsid w:val="00AA69BD"/>
    <w:rsid w:val="00AA6D63"/>
    <w:rsid w:val="00AA70A1"/>
    <w:rsid w:val="00AA7E35"/>
    <w:rsid w:val="00AB070C"/>
    <w:rsid w:val="00AB07D9"/>
    <w:rsid w:val="00AB0DC9"/>
    <w:rsid w:val="00AB1E64"/>
    <w:rsid w:val="00AB2018"/>
    <w:rsid w:val="00AB27F7"/>
    <w:rsid w:val="00AB2976"/>
    <w:rsid w:val="00AB2E37"/>
    <w:rsid w:val="00AB367F"/>
    <w:rsid w:val="00AB38A7"/>
    <w:rsid w:val="00AB396C"/>
    <w:rsid w:val="00AB407E"/>
    <w:rsid w:val="00AB455A"/>
    <w:rsid w:val="00AB50FC"/>
    <w:rsid w:val="00AB5338"/>
    <w:rsid w:val="00AB54AE"/>
    <w:rsid w:val="00AB6C0F"/>
    <w:rsid w:val="00AB6F8F"/>
    <w:rsid w:val="00AB71C9"/>
    <w:rsid w:val="00AB77C5"/>
    <w:rsid w:val="00AC1930"/>
    <w:rsid w:val="00AC25FE"/>
    <w:rsid w:val="00AC2620"/>
    <w:rsid w:val="00AC2C44"/>
    <w:rsid w:val="00AC3371"/>
    <w:rsid w:val="00AC3651"/>
    <w:rsid w:val="00AC3EFB"/>
    <w:rsid w:val="00AC407B"/>
    <w:rsid w:val="00AC41BC"/>
    <w:rsid w:val="00AC44B5"/>
    <w:rsid w:val="00AC4B49"/>
    <w:rsid w:val="00AC4CDB"/>
    <w:rsid w:val="00AC54BE"/>
    <w:rsid w:val="00AC57E5"/>
    <w:rsid w:val="00AC592E"/>
    <w:rsid w:val="00AC5CCA"/>
    <w:rsid w:val="00AC5F81"/>
    <w:rsid w:val="00AC61C4"/>
    <w:rsid w:val="00AC6927"/>
    <w:rsid w:val="00AC6DB6"/>
    <w:rsid w:val="00AC6F0B"/>
    <w:rsid w:val="00AC700A"/>
    <w:rsid w:val="00AC73D3"/>
    <w:rsid w:val="00AC7570"/>
    <w:rsid w:val="00AC7AA4"/>
    <w:rsid w:val="00AC7B87"/>
    <w:rsid w:val="00AD03BB"/>
    <w:rsid w:val="00AD04C1"/>
    <w:rsid w:val="00AD0630"/>
    <w:rsid w:val="00AD0F0D"/>
    <w:rsid w:val="00AD0F9E"/>
    <w:rsid w:val="00AD1000"/>
    <w:rsid w:val="00AD114A"/>
    <w:rsid w:val="00AD142E"/>
    <w:rsid w:val="00AD1D4B"/>
    <w:rsid w:val="00AD2042"/>
    <w:rsid w:val="00AD219A"/>
    <w:rsid w:val="00AD2EB9"/>
    <w:rsid w:val="00AD3823"/>
    <w:rsid w:val="00AD3AAC"/>
    <w:rsid w:val="00AD3E1E"/>
    <w:rsid w:val="00AD4187"/>
    <w:rsid w:val="00AD41AB"/>
    <w:rsid w:val="00AD48A2"/>
    <w:rsid w:val="00AD4AD6"/>
    <w:rsid w:val="00AD5A60"/>
    <w:rsid w:val="00AD5F8D"/>
    <w:rsid w:val="00AD6133"/>
    <w:rsid w:val="00AD6240"/>
    <w:rsid w:val="00AD6CF6"/>
    <w:rsid w:val="00AE0341"/>
    <w:rsid w:val="00AE084D"/>
    <w:rsid w:val="00AE0F0D"/>
    <w:rsid w:val="00AE11AA"/>
    <w:rsid w:val="00AE139C"/>
    <w:rsid w:val="00AE2105"/>
    <w:rsid w:val="00AE2F27"/>
    <w:rsid w:val="00AE3DAE"/>
    <w:rsid w:val="00AE4342"/>
    <w:rsid w:val="00AE4967"/>
    <w:rsid w:val="00AE4ADD"/>
    <w:rsid w:val="00AE5835"/>
    <w:rsid w:val="00AE5CD3"/>
    <w:rsid w:val="00AE62AB"/>
    <w:rsid w:val="00AE691F"/>
    <w:rsid w:val="00AE7124"/>
    <w:rsid w:val="00AE71AF"/>
    <w:rsid w:val="00AE75DC"/>
    <w:rsid w:val="00AE795A"/>
    <w:rsid w:val="00AE7985"/>
    <w:rsid w:val="00AF0332"/>
    <w:rsid w:val="00AF03B2"/>
    <w:rsid w:val="00AF0C06"/>
    <w:rsid w:val="00AF0C5B"/>
    <w:rsid w:val="00AF0D9E"/>
    <w:rsid w:val="00AF10C5"/>
    <w:rsid w:val="00AF1198"/>
    <w:rsid w:val="00AF1793"/>
    <w:rsid w:val="00AF196E"/>
    <w:rsid w:val="00AF228F"/>
    <w:rsid w:val="00AF2361"/>
    <w:rsid w:val="00AF2663"/>
    <w:rsid w:val="00AF278A"/>
    <w:rsid w:val="00AF30E1"/>
    <w:rsid w:val="00AF46D3"/>
    <w:rsid w:val="00AF5287"/>
    <w:rsid w:val="00AF58CF"/>
    <w:rsid w:val="00AF642C"/>
    <w:rsid w:val="00AF679C"/>
    <w:rsid w:val="00AF6F92"/>
    <w:rsid w:val="00AF6FCE"/>
    <w:rsid w:val="00AF74BD"/>
    <w:rsid w:val="00AF7A16"/>
    <w:rsid w:val="00B00051"/>
    <w:rsid w:val="00B00D43"/>
    <w:rsid w:val="00B00E05"/>
    <w:rsid w:val="00B01314"/>
    <w:rsid w:val="00B016D5"/>
    <w:rsid w:val="00B01C92"/>
    <w:rsid w:val="00B020BC"/>
    <w:rsid w:val="00B035F4"/>
    <w:rsid w:val="00B03A38"/>
    <w:rsid w:val="00B03AEA"/>
    <w:rsid w:val="00B040CC"/>
    <w:rsid w:val="00B04321"/>
    <w:rsid w:val="00B045F3"/>
    <w:rsid w:val="00B04EEB"/>
    <w:rsid w:val="00B05090"/>
    <w:rsid w:val="00B0523A"/>
    <w:rsid w:val="00B05BB9"/>
    <w:rsid w:val="00B0676B"/>
    <w:rsid w:val="00B06A97"/>
    <w:rsid w:val="00B06BAD"/>
    <w:rsid w:val="00B071FE"/>
    <w:rsid w:val="00B07BAD"/>
    <w:rsid w:val="00B07F6F"/>
    <w:rsid w:val="00B101D4"/>
    <w:rsid w:val="00B1144E"/>
    <w:rsid w:val="00B11584"/>
    <w:rsid w:val="00B11847"/>
    <w:rsid w:val="00B11BA0"/>
    <w:rsid w:val="00B11E82"/>
    <w:rsid w:val="00B121EA"/>
    <w:rsid w:val="00B12207"/>
    <w:rsid w:val="00B126CE"/>
    <w:rsid w:val="00B1319F"/>
    <w:rsid w:val="00B13C78"/>
    <w:rsid w:val="00B140CE"/>
    <w:rsid w:val="00B14376"/>
    <w:rsid w:val="00B143AC"/>
    <w:rsid w:val="00B144CC"/>
    <w:rsid w:val="00B14847"/>
    <w:rsid w:val="00B148B5"/>
    <w:rsid w:val="00B14C4E"/>
    <w:rsid w:val="00B15945"/>
    <w:rsid w:val="00B15EDA"/>
    <w:rsid w:val="00B1619E"/>
    <w:rsid w:val="00B1664A"/>
    <w:rsid w:val="00B166C7"/>
    <w:rsid w:val="00B16C46"/>
    <w:rsid w:val="00B1724D"/>
    <w:rsid w:val="00B172AE"/>
    <w:rsid w:val="00B1787A"/>
    <w:rsid w:val="00B17B38"/>
    <w:rsid w:val="00B2076C"/>
    <w:rsid w:val="00B20B52"/>
    <w:rsid w:val="00B22918"/>
    <w:rsid w:val="00B22EC0"/>
    <w:rsid w:val="00B2468A"/>
    <w:rsid w:val="00B24CB7"/>
    <w:rsid w:val="00B24EE1"/>
    <w:rsid w:val="00B254E9"/>
    <w:rsid w:val="00B25BCA"/>
    <w:rsid w:val="00B27200"/>
    <w:rsid w:val="00B27609"/>
    <w:rsid w:val="00B276D3"/>
    <w:rsid w:val="00B27C0D"/>
    <w:rsid w:val="00B27F4A"/>
    <w:rsid w:val="00B3016E"/>
    <w:rsid w:val="00B30651"/>
    <w:rsid w:val="00B30A8F"/>
    <w:rsid w:val="00B30D94"/>
    <w:rsid w:val="00B30F19"/>
    <w:rsid w:val="00B31343"/>
    <w:rsid w:val="00B31403"/>
    <w:rsid w:val="00B3198F"/>
    <w:rsid w:val="00B31A06"/>
    <w:rsid w:val="00B31FDF"/>
    <w:rsid w:val="00B3235D"/>
    <w:rsid w:val="00B327B8"/>
    <w:rsid w:val="00B340AD"/>
    <w:rsid w:val="00B35041"/>
    <w:rsid w:val="00B369E4"/>
    <w:rsid w:val="00B3748A"/>
    <w:rsid w:val="00B37A64"/>
    <w:rsid w:val="00B37CCD"/>
    <w:rsid w:val="00B40434"/>
    <w:rsid w:val="00B40D65"/>
    <w:rsid w:val="00B41653"/>
    <w:rsid w:val="00B41817"/>
    <w:rsid w:val="00B41B94"/>
    <w:rsid w:val="00B41C3C"/>
    <w:rsid w:val="00B41D76"/>
    <w:rsid w:val="00B41FB4"/>
    <w:rsid w:val="00B425F7"/>
    <w:rsid w:val="00B42A42"/>
    <w:rsid w:val="00B432A4"/>
    <w:rsid w:val="00B4376D"/>
    <w:rsid w:val="00B43AD9"/>
    <w:rsid w:val="00B43D07"/>
    <w:rsid w:val="00B44682"/>
    <w:rsid w:val="00B44986"/>
    <w:rsid w:val="00B44CAE"/>
    <w:rsid w:val="00B450D1"/>
    <w:rsid w:val="00B45DBC"/>
    <w:rsid w:val="00B4684D"/>
    <w:rsid w:val="00B46C23"/>
    <w:rsid w:val="00B477A2"/>
    <w:rsid w:val="00B47BE4"/>
    <w:rsid w:val="00B500B1"/>
    <w:rsid w:val="00B50587"/>
    <w:rsid w:val="00B50A90"/>
    <w:rsid w:val="00B510FD"/>
    <w:rsid w:val="00B520EE"/>
    <w:rsid w:val="00B522D1"/>
    <w:rsid w:val="00B523FA"/>
    <w:rsid w:val="00B52C38"/>
    <w:rsid w:val="00B5377E"/>
    <w:rsid w:val="00B53781"/>
    <w:rsid w:val="00B54F9C"/>
    <w:rsid w:val="00B5541D"/>
    <w:rsid w:val="00B55C00"/>
    <w:rsid w:val="00B56683"/>
    <w:rsid w:val="00B56B88"/>
    <w:rsid w:val="00B5705C"/>
    <w:rsid w:val="00B57F02"/>
    <w:rsid w:val="00B609C6"/>
    <w:rsid w:val="00B610FE"/>
    <w:rsid w:val="00B621A3"/>
    <w:rsid w:val="00B63272"/>
    <w:rsid w:val="00B636B7"/>
    <w:rsid w:val="00B646C8"/>
    <w:rsid w:val="00B6471B"/>
    <w:rsid w:val="00B64A90"/>
    <w:rsid w:val="00B6568A"/>
    <w:rsid w:val="00B65723"/>
    <w:rsid w:val="00B65744"/>
    <w:rsid w:val="00B65938"/>
    <w:rsid w:val="00B6608A"/>
    <w:rsid w:val="00B66412"/>
    <w:rsid w:val="00B6676C"/>
    <w:rsid w:val="00B66E0D"/>
    <w:rsid w:val="00B66FE5"/>
    <w:rsid w:val="00B67038"/>
    <w:rsid w:val="00B674AF"/>
    <w:rsid w:val="00B678D4"/>
    <w:rsid w:val="00B67B09"/>
    <w:rsid w:val="00B701A5"/>
    <w:rsid w:val="00B70703"/>
    <w:rsid w:val="00B70FC3"/>
    <w:rsid w:val="00B7121D"/>
    <w:rsid w:val="00B72F73"/>
    <w:rsid w:val="00B733D8"/>
    <w:rsid w:val="00B73728"/>
    <w:rsid w:val="00B739A5"/>
    <w:rsid w:val="00B73FEF"/>
    <w:rsid w:val="00B745A5"/>
    <w:rsid w:val="00B74903"/>
    <w:rsid w:val="00B74BA6"/>
    <w:rsid w:val="00B75266"/>
    <w:rsid w:val="00B75543"/>
    <w:rsid w:val="00B75723"/>
    <w:rsid w:val="00B75976"/>
    <w:rsid w:val="00B75D8B"/>
    <w:rsid w:val="00B75FBD"/>
    <w:rsid w:val="00B77800"/>
    <w:rsid w:val="00B77FA5"/>
    <w:rsid w:val="00B80311"/>
    <w:rsid w:val="00B80822"/>
    <w:rsid w:val="00B808B5"/>
    <w:rsid w:val="00B809E9"/>
    <w:rsid w:val="00B80A62"/>
    <w:rsid w:val="00B80F63"/>
    <w:rsid w:val="00B810F3"/>
    <w:rsid w:val="00B8184C"/>
    <w:rsid w:val="00B8187F"/>
    <w:rsid w:val="00B81FA3"/>
    <w:rsid w:val="00B82A71"/>
    <w:rsid w:val="00B835C9"/>
    <w:rsid w:val="00B84109"/>
    <w:rsid w:val="00B8445D"/>
    <w:rsid w:val="00B84926"/>
    <w:rsid w:val="00B84A05"/>
    <w:rsid w:val="00B84C5F"/>
    <w:rsid w:val="00B856DD"/>
    <w:rsid w:val="00B86BB3"/>
    <w:rsid w:val="00B86E6A"/>
    <w:rsid w:val="00B871C7"/>
    <w:rsid w:val="00B87699"/>
    <w:rsid w:val="00B87D6C"/>
    <w:rsid w:val="00B87DEE"/>
    <w:rsid w:val="00B9008F"/>
    <w:rsid w:val="00B900EF"/>
    <w:rsid w:val="00B908E1"/>
    <w:rsid w:val="00B911AB"/>
    <w:rsid w:val="00B91469"/>
    <w:rsid w:val="00B91F97"/>
    <w:rsid w:val="00B920E0"/>
    <w:rsid w:val="00B92CBB"/>
    <w:rsid w:val="00B92E00"/>
    <w:rsid w:val="00B93025"/>
    <w:rsid w:val="00B931EC"/>
    <w:rsid w:val="00B93645"/>
    <w:rsid w:val="00B936CE"/>
    <w:rsid w:val="00B93985"/>
    <w:rsid w:val="00B9409A"/>
    <w:rsid w:val="00B94685"/>
    <w:rsid w:val="00B951A0"/>
    <w:rsid w:val="00B963F6"/>
    <w:rsid w:val="00B96675"/>
    <w:rsid w:val="00B9736C"/>
    <w:rsid w:val="00B97C83"/>
    <w:rsid w:val="00BA043C"/>
    <w:rsid w:val="00BA0D1D"/>
    <w:rsid w:val="00BA0EBD"/>
    <w:rsid w:val="00BA1266"/>
    <w:rsid w:val="00BA13BD"/>
    <w:rsid w:val="00BA1A8E"/>
    <w:rsid w:val="00BA283E"/>
    <w:rsid w:val="00BA284C"/>
    <w:rsid w:val="00BA2897"/>
    <w:rsid w:val="00BA29D9"/>
    <w:rsid w:val="00BA3239"/>
    <w:rsid w:val="00BA353C"/>
    <w:rsid w:val="00BA35C7"/>
    <w:rsid w:val="00BA35D8"/>
    <w:rsid w:val="00BA57CD"/>
    <w:rsid w:val="00BA5903"/>
    <w:rsid w:val="00BA59AD"/>
    <w:rsid w:val="00BA634B"/>
    <w:rsid w:val="00BA68DF"/>
    <w:rsid w:val="00BA7221"/>
    <w:rsid w:val="00BA7C72"/>
    <w:rsid w:val="00BB0A70"/>
    <w:rsid w:val="00BB0C0E"/>
    <w:rsid w:val="00BB14B2"/>
    <w:rsid w:val="00BB236D"/>
    <w:rsid w:val="00BB29C1"/>
    <w:rsid w:val="00BB2E03"/>
    <w:rsid w:val="00BB3052"/>
    <w:rsid w:val="00BB30DF"/>
    <w:rsid w:val="00BB3909"/>
    <w:rsid w:val="00BB3F5D"/>
    <w:rsid w:val="00BB4CBE"/>
    <w:rsid w:val="00BB4DCA"/>
    <w:rsid w:val="00BB6021"/>
    <w:rsid w:val="00BB64AA"/>
    <w:rsid w:val="00BB6C3D"/>
    <w:rsid w:val="00BB7219"/>
    <w:rsid w:val="00BB7CCF"/>
    <w:rsid w:val="00BC0E94"/>
    <w:rsid w:val="00BC109D"/>
    <w:rsid w:val="00BC133C"/>
    <w:rsid w:val="00BC18C5"/>
    <w:rsid w:val="00BC1B31"/>
    <w:rsid w:val="00BC1CD1"/>
    <w:rsid w:val="00BC2024"/>
    <w:rsid w:val="00BC28AA"/>
    <w:rsid w:val="00BC2D3B"/>
    <w:rsid w:val="00BC2FA0"/>
    <w:rsid w:val="00BC35B1"/>
    <w:rsid w:val="00BC3630"/>
    <w:rsid w:val="00BC3B57"/>
    <w:rsid w:val="00BC3B9A"/>
    <w:rsid w:val="00BC3BE3"/>
    <w:rsid w:val="00BC42A9"/>
    <w:rsid w:val="00BC439B"/>
    <w:rsid w:val="00BC4715"/>
    <w:rsid w:val="00BC4785"/>
    <w:rsid w:val="00BC49B2"/>
    <w:rsid w:val="00BC5AA7"/>
    <w:rsid w:val="00BC5BBF"/>
    <w:rsid w:val="00BC5F5B"/>
    <w:rsid w:val="00BC6067"/>
    <w:rsid w:val="00BC62A7"/>
    <w:rsid w:val="00BC64E7"/>
    <w:rsid w:val="00BC6D21"/>
    <w:rsid w:val="00BC6ECA"/>
    <w:rsid w:val="00BC7322"/>
    <w:rsid w:val="00BC75B5"/>
    <w:rsid w:val="00BC7C2F"/>
    <w:rsid w:val="00BD0A60"/>
    <w:rsid w:val="00BD2464"/>
    <w:rsid w:val="00BD2886"/>
    <w:rsid w:val="00BD28DC"/>
    <w:rsid w:val="00BD2B69"/>
    <w:rsid w:val="00BD30DA"/>
    <w:rsid w:val="00BD4900"/>
    <w:rsid w:val="00BD54EE"/>
    <w:rsid w:val="00BD5DD5"/>
    <w:rsid w:val="00BD6F02"/>
    <w:rsid w:val="00BD7D39"/>
    <w:rsid w:val="00BD7D52"/>
    <w:rsid w:val="00BE076E"/>
    <w:rsid w:val="00BE0862"/>
    <w:rsid w:val="00BE18DF"/>
    <w:rsid w:val="00BE1AA6"/>
    <w:rsid w:val="00BE2530"/>
    <w:rsid w:val="00BE2863"/>
    <w:rsid w:val="00BE2A40"/>
    <w:rsid w:val="00BE2B07"/>
    <w:rsid w:val="00BE30C6"/>
    <w:rsid w:val="00BE3427"/>
    <w:rsid w:val="00BE35D8"/>
    <w:rsid w:val="00BE37BE"/>
    <w:rsid w:val="00BE3F10"/>
    <w:rsid w:val="00BE445E"/>
    <w:rsid w:val="00BE4697"/>
    <w:rsid w:val="00BE4D12"/>
    <w:rsid w:val="00BE53F5"/>
    <w:rsid w:val="00BE590E"/>
    <w:rsid w:val="00BE6184"/>
    <w:rsid w:val="00BE7299"/>
    <w:rsid w:val="00BE72F1"/>
    <w:rsid w:val="00BE76D6"/>
    <w:rsid w:val="00BE7A56"/>
    <w:rsid w:val="00BF0125"/>
    <w:rsid w:val="00BF07DE"/>
    <w:rsid w:val="00BF0A8E"/>
    <w:rsid w:val="00BF0AC9"/>
    <w:rsid w:val="00BF0F7F"/>
    <w:rsid w:val="00BF1BA6"/>
    <w:rsid w:val="00BF27DD"/>
    <w:rsid w:val="00BF2869"/>
    <w:rsid w:val="00BF2A8F"/>
    <w:rsid w:val="00BF2C16"/>
    <w:rsid w:val="00BF2CE5"/>
    <w:rsid w:val="00BF3753"/>
    <w:rsid w:val="00BF381A"/>
    <w:rsid w:val="00BF4415"/>
    <w:rsid w:val="00BF44BF"/>
    <w:rsid w:val="00BF4508"/>
    <w:rsid w:val="00BF4A2A"/>
    <w:rsid w:val="00BF4E8F"/>
    <w:rsid w:val="00BF5005"/>
    <w:rsid w:val="00BF52B8"/>
    <w:rsid w:val="00BF5CA8"/>
    <w:rsid w:val="00BF6AD0"/>
    <w:rsid w:val="00BF71AA"/>
    <w:rsid w:val="00BF73E2"/>
    <w:rsid w:val="00BF7706"/>
    <w:rsid w:val="00C000C3"/>
    <w:rsid w:val="00C0033A"/>
    <w:rsid w:val="00C00364"/>
    <w:rsid w:val="00C00B31"/>
    <w:rsid w:val="00C00E59"/>
    <w:rsid w:val="00C018FC"/>
    <w:rsid w:val="00C02130"/>
    <w:rsid w:val="00C02303"/>
    <w:rsid w:val="00C0325D"/>
    <w:rsid w:val="00C03402"/>
    <w:rsid w:val="00C0466B"/>
    <w:rsid w:val="00C04814"/>
    <w:rsid w:val="00C0519F"/>
    <w:rsid w:val="00C05558"/>
    <w:rsid w:val="00C055E5"/>
    <w:rsid w:val="00C056D6"/>
    <w:rsid w:val="00C057AC"/>
    <w:rsid w:val="00C058F5"/>
    <w:rsid w:val="00C05C07"/>
    <w:rsid w:val="00C05D11"/>
    <w:rsid w:val="00C06CC4"/>
    <w:rsid w:val="00C074DC"/>
    <w:rsid w:val="00C07596"/>
    <w:rsid w:val="00C108DE"/>
    <w:rsid w:val="00C10DC0"/>
    <w:rsid w:val="00C10EA2"/>
    <w:rsid w:val="00C11120"/>
    <w:rsid w:val="00C111F7"/>
    <w:rsid w:val="00C11844"/>
    <w:rsid w:val="00C11952"/>
    <w:rsid w:val="00C1252E"/>
    <w:rsid w:val="00C12661"/>
    <w:rsid w:val="00C12AA0"/>
    <w:rsid w:val="00C12C79"/>
    <w:rsid w:val="00C13035"/>
    <w:rsid w:val="00C1307A"/>
    <w:rsid w:val="00C13528"/>
    <w:rsid w:val="00C13A3E"/>
    <w:rsid w:val="00C141F1"/>
    <w:rsid w:val="00C1429A"/>
    <w:rsid w:val="00C14B37"/>
    <w:rsid w:val="00C15190"/>
    <w:rsid w:val="00C156A8"/>
    <w:rsid w:val="00C164ED"/>
    <w:rsid w:val="00C1663E"/>
    <w:rsid w:val="00C16D3F"/>
    <w:rsid w:val="00C171CD"/>
    <w:rsid w:val="00C17FD7"/>
    <w:rsid w:val="00C20605"/>
    <w:rsid w:val="00C20A03"/>
    <w:rsid w:val="00C20ABE"/>
    <w:rsid w:val="00C20D51"/>
    <w:rsid w:val="00C21B5A"/>
    <w:rsid w:val="00C21EB7"/>
    <w:rsid w:val="00C22665"/>
    <w:rsid w:val="00C2303F"/>
    <w:rsid w:val="00C2364E"/>
    <w:rsid w:val="00C24707"/>
    <w:rsid w:val="00C24E14"/>
    <w:rsid w:val="00C2628B"/>
    <w:rsid w:val="00C26365"/>
    <w:rsid w:val="00C2671B"/>
    <w:rsid w:val="00C27B45"/>
    <w:rsid w:val="00C27DDC"/>
    <w:rsid w:val="00C3005F"/>
    <w:rsid w:val="00C30115"/>
    <w:rsid w:val="00C301ED"/>
    <w:rsid w:val="00C30348"/>
    <w:rsid w:val="00C30999"/>
    <w:rsid w:val="00C3149F"/>
    <w:rsid w:val="00C3182E"/>
    <w:rsid w:val="00C31F8F"/>
    <w:rsid w:val="00C32125"/>
    <w:rsid w:val="00C3264E"/>
    <w:rsid w:val="00C32E35"/>
    <w:rsid w:val="00C330D7"/>
    <w:rsid w:val="00C331C7"/>
    <w:rsid w:val="00C33BFF"/>
    <w:rsid w:val="00C3424E"/>
    <w:rsid w:val="00C344CD"/>
    <w:rsid w:val="00C350BD"/>
    <w:rsid w:val="00C357B1"/>
    <w:rsid w:val="00C3586D"/>
    <w:rsid w:val="00C362B7"/>
    <w:rsid w:val="00C37AD3"/>
    <w:rsid w:val="00C40F39"/>
    <w:rsid w:val="00C4115A"/>
    <w:rsid w:val="00C4142F"/>
    <w:rsid w:val="00C42182"/>
    <w:rsid w:val="00C42679"/>
    <w:rsid w:val="00C429C4"/>
    <w:rsid w:val="00C42D1D"/>
    <w:rsid w:val="00C43EDB"/>
    <w:rsid w:val="00C442FC"/>
    <w:rsid w:val="00C449C3"/>
    <w:rsid w:val="00C449C9"/>
    <w:rsid w:val="00C45F2E"/>
    <w:rsid w:val="00C46629"/>
    <w:rsid w:val="00C46795"/>
    <w:rsid w:val="00C4695A"/>
    <w:rsid w:val="00C470C4"/>
    <w:rsid w:val="00C47117"/>
    <w:rsid w:val="00C476F0"/>
    <w:rsid w:val="00C47916"/>
    <w:rsid w:val="00C479A4"/>
    <w:rsid w:val="00C47A8B"/>
    <w:rsid w:val="00C47CF6"/>
    <w:rsid w:val="00C50420"/>
    <w:rsid w:val="00C51136"/>
    <w:rsid w:val="00C511FE"/>
    <w:rsid w:val="00C5172C"/>
    <w:rsid w:val="00C517C6"/>
    <w:rsid w:val="00C51C1E"/>
    <w:rsid w:val="00C521E0"/>
    <w:rsid w:val="00C52A15"/>
    <w:rsid w:val="00C52A73"/>
    <w:rsid w:val="00C52AEB"/>
    <w:rsid w:val="00C52F15"/>
    <w:rsid w:val="00C535CB"/>
    <w:rsid w:val="00C5373C"/>
    <w:rsid w:val="00C53943"/>
    <w:rsid w:val="00C54315"/>
    <w:rsid w:val="00C543F0"/>
    <w:rsid w:val="00C55303"/>
    <w:rsid w:val="00C55485"/>
    <w:rsid w:val="00C556AA"/>
    <w:rsid w:val="00C557AC"/>
    <w:rsid w:val="00C560D6"/>
    <w:rsid w:val="00C56E5F"/>
    <w:rsid w:val="00C56F07"/>
    <w:rsid w:val="00C570E3"/>
    <w:rsid w:val="00C57971"/>
    <w:rsid w:val="00C5797F"/>
    <w:rsid w:val="00C6079D"/>
    <w:rsid w:val="00C60A3F"/>
    <w:rsid w:val="00C60C59"/>
    <w:rsid w:val="00C60FF2"/>
    <w:rsid w:val="00C6165A"/>
    <w:rsid w:val="00C62BDF"/>
    <w:rsid w:val="00C62EC0"/>
    <w:rsid w:val="00C62F4A"/>
    <w:rsid w:val="00C63034"/>
    <w:rsid w:val="00C63745"/>
    <w:rsid w:val="00C63E68"/>
    <w:rsid w:val="00C63F1F"/>
    <w:rsid w:val="00C64C05"/>
    <w:rsid w:val="00C651F7"/>
    <w:rsid w:val="00C6553F"/>
    <w:rsid w:val="00C65C47"/>
    <w:rsid w:val="00C66025"/>
    <w:rsid w:val="00C66145"/>
    <w:rsid w:val="00C66240"/>
    <w:rsid w:val="00C663BB"/>
    <w:rsid w:val="00C66576"/>
    <w:rsid w:val="00C66C0B"/>
    <w:rsid w:val="00C66D9C"/>
    <w:rsid w:val="00C66E29"/>
    <w:rsid w:val="00C704C9"/>
    <w:rsid w:val="00C70D5F"/>
    <w:rsid w:val="00C712F2"/>
    <w:rsid w:val="00C72F6A"/>
    <w:rsid w:val="00C7303A"/>
    <w:rsid w:val="00C73A08"/>
    <w:rsid w:val="00C74161"/>
    <w:rsid w:val="00C74187"/>
    <w:rsid w:val="00C74DA7"/>
    <w:rsid w:val="00C74E51"/>
    <w:rsid w:val="00C75668"/>
    <w:rsid w:val="00C756E7"/>
    <w:rsid w:val="00C76B93"/>
    <w:rsid w:val="00C77400"/>
    <w:rsid w:val="00C7778E"/>
    <w:rsid w:val="00C77A93"/>
    <w:rsid w:val="00C80298"/>
    <w:rsid w:val="00C8052D"/>
    <w:rsid w:val="00C806EB"/>
    <w:rsid w:val="00C80952"/>
    <w:rsid w:val="00C814F1"/>
    <w:rsid w:val="00C81854"/>
    <w:rsid w:val="00C81862"/>
    <w:rsid w:val="00C81920"/>
    <w:rsid w:val="00C81F82"/>
    <w:rsid w:val="00C82467"/>
    <w:rsid w:val="00C839BB"/>
    <w:rsid w:val="00C845B9"/>
    <w:rsid w:val="00C86AB2"/>
    <w:rsid w:val="00C86B67"/>
    <w:rsid w:val="00C86EE0"/>
    <w:rsid w:val="00C870DE"/>
    <w:rsid w:val="00C8730E"/>
    <w:rsid w:val="00C877F4"/>
    <w:rsid w:val="00C90243"/>
    <w:rsid w:val="00C915CA"/>
    <w:rsid w:val="00C91720"/>
    <w:rsid w:val="00C919E1"/>
    <w:rsid w:val="00C91AD0"/>
    <w:rsid w:val="00C91DF7"/>
    <w:rsid w:val="00C93C2D"/>
    <w:rsid w:val="00C93D73"/>
    <w:rsid w:val="00C9442E"/>
    <w:rsid w:val="00C950DF"/>
    <w:rsid w:val="00C95584"/>
    <w:rsid w:val="00C955A9"/>
    <w:rsid w:val="00C95E6A"/>
    <w:rsid w:val="00C9691E"/>
    <w:rsid w:val="00C96D33"/>
    <w:rsid w:val="00C96DB4"/>
    <w:rsid w:val="00C97AB7"/>
    <w:rsid w:val="00C97D5B"/>
    <w:rsid w:val="00CA0237"/>
    <w:rsid w:val="00CA0BC2"/>
    <w:rsid w:val="00CA0D4C"/>
    <w:rsid w:val="00CA0F32"/>
    <w:rsid w:val="00CA1149"/>
    <w:rsid w:val="00CA1309"/>
    <w:rsid w:val="00CA137B"/>
    <w:rsid w:val="00CA2466"/>
    <w:rsid w:val="00CA3301"/>
    <w:rsid w:val="00CA4475"/>
    <w:rsid w:val="00CA4985"/>
    <w:rsid w:val="00CA4D7C"/>
    <w:rsid w:val="00CA602B"/>
    <w:rsid w:val="00CA6625"/>
    <w:rsid w:val="00CB01BF"/>
    <w:rsid w:val="00CB06A1"/>
    <w:rsid w:val="00CB07B1"/>
    <w:rsid w:val="00CB089C"/>
    <w:rsid w:val="00CB1783"/>
    <w:rsid w:val="00CB17FF"/>
    <w:rsid w:val="00CB185B"/>
    <w:rsid w:val="00CB187C"/>
    <w:rsid w:val="00CB1FE9"/>
    <w:rsid w:val="00CB23E3"/>
    <w:rsid w:val="00CB300B"/>
    <w:rsid w:val="00CB4771"/>
    <w:rsid w:val="00CB4AF7"/>
    <w:rsid w:val="00CB4B46"/>
    <w:rsid w:val="00CB5835"/>
    <w:rsid w:val="00CB5D07"/>
    <w:rsid w:val="00CB6E28"/>
    <w:rsid w:val="00CB7128"/>
    <w:rsid w:val="00CB73D1"/>
    <w:rsid w:val="00CB76A0"/>
    <w:rsid w:val="00CC1470"/>
    <w:rsid w:val="00CC220C"/>
    <w:rsid w:val="00CC220D"/>
    <w:rsid w:val="00CC2228"/>
    <w:rsid w:val="00CC2856"/>
    <w:rsid w:val="00CC2860"/>
    <w:rsid w:val="00CC2E83"/>
    <w:rsid w:val="00CC340C"/>
    <w:rsid w:val="00CC3A4F"/>
    <w:rsid w:val="00CC3F84"/>
    <w:rsid w:val="00CC4DA1"/>
    <w:rsid w:val="00CC4FB5"/>
    <w:rsid w:val="00CC52FF"/>
    <w:rsid w:val="00CC554F"/>
    <w:rsid w:val="00CC5DEF"/>
    <w:rsid w:val="00CC650E"/>
    <w:rsid w:val="00CC6730"/>
    <w:rsid w:val="00CC6899"/>
    <w:rsid w:val="00CC72D1"/>
    <w:rsid w:val="00CC7790"/>
    <w:rsid w:val="00CC77BA"/>
    <w:rsid w:val="00CD0204"/>
    <w:rsid w:val="00CD0223"/>
    <w:rsid w:val="00CD132B"/>
    <w:rsid w:val="00CD2519"/>
    <w:rsid w:val="00CD31CF"/>
    <w:rsid w:val="00CD35EF"/>
    <w:rsid w:val="00CD3804"/>
    <w:rsid w:val="00CD3811"/>
    <w:rsid w:val="00CD41FB"/>
    <w:rsid w:val="00CD4388"/>
    <w:rsid w:val="00CD4596"/>
    <w:rsid w:val="00CD586B"/>
    <w:rsid w:val="00CD5BD8"/>
    <w:rsid w:val="00CD64B0"/>
    <w:rsid w:val="00CD6897"/>
    <w:rsid w:val="00CD6A2D"/>
    <w:rsid w:val="00CD6C51"/>
    <w:rsid w:val="00CD7CCD"/>
    <w:rsid w:val="00CE00A9"/>
    <w:rsid w:val="00CE023A"/>
    <w:rsid w:val="00CE0B86"/>
    <w:rsid w:val="00CE1890"/>
    <w:rsid w:val="00CE18A0"/>
    <w:rsid w:val="00CE25A6"/>
    <w:rsid w:val="00CE26DB"/>
    <w:rsid w:val="00CE2B44"/>
    <w:rsid w:val="00CE3B7F"/>
    <w:rsid w:val="00CE409A"/>
    <w:rsid w:val="00CE4704"/>
    <w:rsid w:val="00CE48D4"/>
    <w:rsid w:val="00CE4A5B"/>
    <w:rsid w:val="00CE52F8"/>
    <w:rsid w:val="00CE54DD"/>
    <w:rsid w:val="00CE59C1"/>
    <w:rsid w:val="00CE621C"/>
    <w:rsid w:val="00CE6D72"/>
    <w:rsid w:val="00CE6FE6"/>
    <w:rsid w:val="00CE7651"/>
    <w:rsid w:val="00CE7D48"/>
    <w:rsid w:val="00CE7EE4"/>
    <w:rsid w:val="00CF0287"/>
    <w:rsid w:val="00CF07BA"/>
    <w:rsid w:val="00CF084A"/>
    <w:rsid w:val="00CF08A4"/>
    <w:rsid w:val="00CF0A01"/>
    <w:rsid w:val="00CF0A50"/>
    <w:rsid w:val="00CF0C54"/>
    <w:rsid w:val="00CF14B6"/>
    <w:rsid w:val="00CF1A07"/>
    <w:rsid w:val="00CF1E9A"/>
    <w:rsid w:val="00CF27C6"/>
    <w:rsid w:val="00CF361A"/>
    <w:rsid w:val="00CF3E1A"/>
    <w:rsid w:val="00CF3FF2"/>
    <w:rsid w:val="00CF5CAB"/>
    <w:rsid w:val="00CF5CDF"/>
    <w:rsid w:val="00CF5F3F"/>
    <w:rsid w:val="00CF5FBA"/>
    <w:rsid w:val="00CF6232"/>
    <w:rsid w:val="00CF67D5"/>
    <w:rsid w:val="00CF7956"/>
    <w:rsid w:val="00CF7AA6"/>
    <w:rsid w:val="00CF7FFA"/>
    <w:rsid w:val="00D002AC"/>
    <w:rsid w:val="00D004F2"/>
    <w:rsid w:val="00D008DC"/>
    <w:rsid w:val="00D00BF2"/>
    <w:rsid w:val="00D00E95"/>
    <w:rsid w:val="00D0100A"/>
    <w:rsid w:val="00D01A31"/>
    <w:rsid w:val="00D022C4"/>
    <w:rsid w:val="00D02A41"/>
    <w:rsid w:val="00D02B8C"/>
    <w:rsid w:val="00D02C7D"/>
    <w:rsid w:val="00D033B6"/>
    <w:rsid w:val="00D034A1"/>
    <w:rsid w:val="00D03571"/>
    <w:rsid w:val="00D0377E"/>
    <w:rsid w:val="00D03D56"/>
    <w:rsid w:val="00D0511F"/>
    <w:rsid w:val="00D05920"/>
    <w:rsid w:val="00D059D1"/>
    <w:rsid w:val="00D05DE8"/>
    <w:rsid w:val="00D060B3"/>
    <w:rsid w:val="00D06321"/>
    <w:rsid w:val="00D06A18"/>
    <w:rsid w:val="00D06B09"/>
    <w:rsid w:val="00D06FBF"/>
    <w:rsid w:val="00D0700D"/>
    <w:rsid w:val="00D07388"/>
    <w:rsid w:val="00D106BB"/>
    <w:rsid w:val="00D11528"/>
    <w:rsid w:val="00D11A99"/>
    <w:rsid w:val="00D12156"/>
    <w:rsid w:val="00D13626"/>
    <w:rsid w:val="00D1455B"/>
    <w:rsid w:val="00D1570A"/>
    <w:rsid w:val="00D15778"/>
    <w:rsid w:val="00D15D9B"/>
    <w:rsid w:val="00D15DEE"/>
    <w:rsid w:val="00D1683D"/>
    <w:rsid w:val="00D17467"/>
    <w:rsid w:val="00D17918"/>
    <w:rsid w:val="00D179D7"/>
    <w:rsid w:val="00D2033F"/>
    <w:rsid w:val="00D207AA"/>
    <w:rsid w:val="00D211C2"/>
    <w:rsid w:val="00D21225"/>
    <w:rsid w:val="00D21A94"/>
    <w:rsid w:val="00D21B82"/>
    <w:rsid w:val="00D21E70"/>
    <w:rsid w:val="00D21EBB"/>
    <w:rsid w:val="00D2288C"/>
    <w:rsid w:val="00D22F48"/>
    <w:rsid w:val="00D23398"/>
    <w:rsid w:val="00D23619"/>
    <w:rsid w:val="00D2476B"/>
    <w:rsid w:val="00D24A39"/>
    <w:rsid w:val="00D24E33"/>
    <w:rsid w:val="00D24FD5"/>
    <w:rsid w:val="00D25231"/>
    <w:rsid w:val="00D25431"/>
    <w:rsid w:val="00D25486"/>
    <w:rsid w:val="00D2553E"/>
    <w:rsid w:val="00D2569A"/>
    <w:rsid w:val="00D259F7"/>
    <w:rsid w:val="00D25CCB"/>
    <w:rsid w:val="00D266E7"/>
    <w:rsid w:val="00D26A2C"/>
    <w:rsid w:val="00D26CFF"/>
    <w:rsid w:val="00D27020"/>
    <w:rsid w:val="00D27077"/>
    <w:rsid w:val="00D2718A"/>
    <w:rsid w:val="00D271C2"/>
    <w:rsid w:val="00D2743E"/>
    <w:rsid w:val="00D276DA"/>
    <w:rsid w:val="00D27BC9"/>
    <w:rsid w:val="00D27DE2"/>
    <w:rsid w:val="00D27F51"/>
    <w:rsid w:val="00D300D2"/>
    <w:rsid w:val="00D3016E"/>
    <w:rsid w:val="00D301AF"/>
    <w:rsid w:val="00D305BA"/>
    <w:rsid w:val="00D30E38"/>
    <w:rsid w:val="00D313BD"/>
    <w:rsid w:val="00D319F2"/>
    <w:rsid w:val="00D31E7C"/>
    <w:rsid w:val="00D326C2"/>
    <w:rsid w:val="00D32919"/>
    <w:rsid w:val="00D329A2"/>
    <w:rsid w:val="00D32B9C"/>
    <w:rsid w:val="00D32DF4"/>
    <w:rsid w:val="00D32F46"/>
    <w:rsid w:val="00D33154"/>
    <w:rsid w:val="00D33607"/>
    <w:rsid w:val="00D338C7"/>
    <w:rsid w:val="00D33B75"/>
    <w:rsid w:val="00D33F88"/>
    <w:rsid w:val="00D34834"/>
    <w:rsid w:val="00D363AE"/>
    <w:rsid w:val="00D3643B"/>
    <w:rsid w:val="00D36602"/>
    <w:rsid w:val="00D367D9"/>
    <w:rsid w:val="00D373E9"/>
    <w:rsid w:val="00D37F63"/>
    <w:rsid w:val="00D40660"/>
    <w:rsid w:val="00D40877"/>
    <w:rsid w:val="00D409DF"/>
    <w:rsid w:val="00D40F80"/>
    <w:rsid w:val="00D42679"/>
    <w:rsid w:val="00D42EAE"/>
    <w:rsid w:val="00D42F33"/>
    <w:rsid w:val="00D42F52"/>
    <w:rsid w:val="00D43049"/>
    <w:rsid w:val="00D432CC"/>
    <w:rsid w:val="00D435EF"/>
    <w:rsid w:val="00D43869"/>
    <w:rsid w:val="00D44340"/>
    <w:rsid w:val="00D44461"/>
    <w:rsid w:val="00D44A5C"/>
    <w:rsid w:val="00D44DED"/>
    <w:rsid w:val="00D44DFE"/>
    <w:rsid w:val="00D44FCB"/>
    <w:rsid w:val="00D453C3"/>
    <w:rsid w:val="00D459C7"/>
    <w:rsid w:val="00D45A4A"/>
    <w:rsid w:val="00D45B3A"/>
    <w:rsid w:val="00D45E8C"/>
    <w:rsid w:val="00D46651"/>
    <w:rsid w:val="00D5072B"/>
    <w:rsid w:val="00D50B5D"/>
    <w:rsid w:val="00D51277"/>
    <w:rsid w:val="00D512DA"/>
    <w:rsid w:val="00D514D3"/>
    <w:rsid w:val="00D516CE"/>
    <w:rsid w:val="00D51AB0"/>
    <w:rsid w:val="00D51CD0"/>
    <w:rsid w:val="00D51EBD"/>
    <w:rsid w:val="00D52081"/>
    <w:rsid w:val="00D5302D"/>
    <w:rsid w:val="00D5325E"/>
    <w:rsid w:val="00D53C5F"/>
    <w:rsid w:val="00D53F56"/>
    <w:rsid w:val="00D5426C"/>
    <w:rsid w:val="00D54633"/>
    <w:rsid w:val="00D54D3F"/>
    <w:rsid w:val="00D556B3"/>
    <w:rsid w:val="00D55EC2"/>
    <w:rsid w:val="00D5615C"/>
    <w:rsid w:val="00D57269"/>
    <w:rsid w:val="00D602BB"/>
    <w:rsid w:val="00D608B4"/>
    <w:rsid w:val="00D619DD"/>
    <w:rsid w:val="00D61DC8"/>
    <w:rsid w:val="00D61E45"/>
    <w:rsid w:val="00D61E89"/>
    <w:rsid w:val="00D622CC"/>
    <w:rsid w:val="00D629D5"/>
    <w:rsid w:val="00D62E7D"/>
    <w:rsid w:val="00D630EB"/>
    <w:rsid w:val="00D6352E"/>
    <w:rsid w:val="00D64310"/>
    <w:rsid w:val="00D6461F"/>
    <w:rsid w:val="00D649E2"/>
    <w:rsid w:val="00D64A3A"/>
    <w:rsid w:val="00D65AA4"/>
    <w:rsid w:val="00D65DF7"/>
    <w:rsid w:val="00D66428"/>
    <w:rsid w:val="00D6653A"/>
    <w:rsid w:val="00D66AD1"/>
    <w:rsid w:val="00D66B15"/>
    <w:rsid w:val="00D6757F"/>
    <w:rsid w:val="00D703B7"/>
    <w:rsid w:val="00D70555"/>
    <w:rsid w:val="00D706E4"/>
    <w:rsid w:val="00D70C42"/>
    <w:rsid w:val="00D7182B"/>
    <w:rsid w:val="00D72109"/>
    <w:rsid w:val="00D725D5"/>
    <w:rsid w:val="00D73009"/>
    <w:rsid w:val="00D73863"/>
    <w:rsid w:val="00D740AB"/>
    <w:rsid w:val="00D744DD"/>
    <w:rsid w:val="00D7476F"/>
    <w:rsid w:val="00D74B87"/>
    <w:rsid w:val="00D74DE4"/>
    <w:rsid w:val="00D76557"/>
    <w:rsid w:val="00D76ADB"/>
    <w:rsid w:val="00D76C97"/>
    <w:rsid w:val="00D76D36"/>
    <w:rsid w:val="00D77535"/>
    <w:rsid w:val="00D77A1D"/>
    <w:rsid w:val="00D77BE5"/>
    <w:rsid w:val="00D77E65"/>
    <w:rsid w:val="00D806A3"/>
    <w:rsid w:val="00D80C60"/>
    <w:rsid w:val="00D80F64"/>
    <w:rsid w:val="00D810F4"/>
    <w:rsid w:val="00D82EC9"/>
    <w:rsid w:val="00D837F1"/>
    <w:rsid w:val="00D83BEA"/>
    <w:rsid w:val="00D83D1F"/>
    <w:rsid w:val="00D84E09"/>
    <w:rsid w:val="00D85180"/>
    <w:rsid w:val="00D85205"/>
    <w:rsid w:val="00D8537A"/>
    <w:rsid w:val="00D85427"/>
    <w:rsid w:val="00D85796"/>
    <w:rsid w:val="00D85839"/>
    <w:rsid w:val="00D85C80"/>
    <w:rsid w:val="00D85EB2"/>
    <w:rsid w:val="00D86CA8"/>
    <w:rsid w:val="00D87261"/>
    <w:rsid w:val="00D90347"/>
    <w:rsid w:val="00D9092B"/>
    <w:rsid w:val="00D9105A"/>
    <w:rsid w:val="00D9190F"/>
    <w:rsid w:val="00D93154"/>
    <w:rsid w:val="00D93ABC"/>
    <w:rsid w:val="00D94AA7"/>
    <w:rsid w:val="00D95A51"/>
    <w:rsid w:val="00D963A8"/>
    <w:rsid w:val="00D9664D"/>
    <w:rsid w:val="00D96715"/>
    <w:rsid w:val="00D97066"/>
    <w:rsid w:val="00D975EA"/>
    <w:rsid w:val="00D97602"/>
    <w:rsid w:val="00D97FB4"/>
    <w:rsid w:val="00DA01CD"/>
    <w:rsid w:val="00DA04DE"/>
    <w:rsid w:val="00DA0B67"/>
    <w:rsid w:val="00DA0E85"/>
    <w:rsid w:val="00DA1FDB"/>
    <w:rsid w:val="00DA1FF7"/>
    <w:rsid w:val="00DA2476"/>
    <w:rsid w:val="00DA2D07"/>
    <w:rsid w:val="00DA2E62"/>
    <w:rsid w:val="00DA2EDB"/>
    <w:rsid w:val="00DA3E2D"/>
    <w:rsid w:val="00DA50C9"/>
    <w:rsid w:val="00DA53E9"/>
    <w:rsid w:val="00DA5792"/>
    <w:rsid w:val="00DA58A8"/>
    <w:rsid w:val="00DA58C2"/>
    <w:rsid w:val="00DA5E41"/>
    <w:rsid w:val="00DA6012"/>
    <w:rsid w:val="00DA61F9"/>
    <w:rsid w:val="00DA63AA"/>
    <w:rsid w:val="00DA643C"/>
    <w:rsid w:val="00DA6B05"/>
    <w:rsid w:val="00DA780E"/>
    <w:rsid w:val="00DA78E1"/>
    <w:rsid w:val="00DA7B2F"/>
    <w:rsid w:val="00DB07F6"/>
    <w:rsid w:val="00DB0A27"/>
    <w:rsid w:val="00DB1668"/>
    <w:rsid w:val="00DB18BB"/>
    <w:rsid w:val="00DB20BA"/>
    <w:rsid w:val="00DB2283"/>
    <w:rsid w:val="00DB23E4"/>
    <w:rsid w:val="00DB28F8"/>
    <w:rsid w:val="00DB2B54"/>
    <w:rsid w:val="00DB2DF7"/>
    <w:rsid w:val="00DB3CB8"/>
    <w:rsid w:val="00DB4218"/>
    <w:rsid w:val="00DB443D"/>
    <w:rsid w:val="00DB46E6"/>
    <w:rsid w:val="00DB4803"/>
    <w:rsid w:val="00DB4B5C"/>
    <w:rsid w:val="00DB4DB0"/>
    <w:rsid w:val="00DB51CB"/>
    <w:rsid w:val="00DB549B"/>
    <w:rsid w:val="00DB54B3"/>
    <w:rsid w:val="00DB6636"/>
    <w:rsid w:val="00DB683D"/>
    <w:rsid w:val="00DB71C9"/>
    <w:rsid w:val="00DC0C86"/>
    <w:rsid w:val="00DC1086"/>
    <w:rsid w:val="00DC14E8"/>
    <w:rsid w:val="00DC15F7"/>
    <w:rsid w:val="00DC360B"/>
    <w:rsid w:val="00DC3690"/>
    <w:rsid w:val="00DC3B78"/>
    <w:rsid w:val="00DC4110"/>
    <w:rsid w:val="00DC453D"/>
    <w:rsid w:val="00DC459B"/>
    <w:rsid w:val="00DC4733"/>
    <w:rsid w:val="00DC48EA"/>
    <w:rsid w:val="00DC48FD"/>
    <w:rsid w:val="00DC5D2A"/>
    <w:rsid w:val="00DC6358"/>
    <w:rsid w:val="00DC63CE"/>
    <w:rsid w:val="00DC66CF"/>
    <w:rsid w:val="00DC6EBF"/>
    <w:rsid w:val="00DD1574"/>
    <w:rsid w:val="00DD1924"/>
    <w:rsid w:val="00DD1AF1"/>
    <w:rsid w:val="00DD232D"/>
    <w:rsid w:val="00DD2706"/>
    <w:rsid w:val="00DD275D"/>
    <w:rsid w:val="00DD2DF1"/>
    <w:rsid w:val="00DD3563"/>
    <w:rsid w:val="00DD40CC"/>
    <w:rsid w:val="00DD428A"/>
    <w:rsid w:val="00DD4696"/>
    <w:rsid w:val="00DD475F"/>
    <w:rsid w:val="00DD48BB"/>
    <w:rsid w:val="00DD4A6C"/>
    <w:rsid w:val="00DD4B1C"/>
    <w:rsid w:val="00DD4DF6"/>
    <w:rsid w:val="00DD5414"/>
    <w:rsid w:val="00DD57F5"/>
    <w:rsid w:val="00DD5DD2"/>
    <w:rsid w:val="00DD5EE7"/>
    <w:rsid w:val="00DD6A56"/>
    <w:rsid w:val="00DD6CB9"/>
    <w:rsid w:val="00DD70EF"/>
    <w:rsid w:val="00DD7274"/>
    <w:rsid w:val="00DD759E"/>
    <w:rsid w:val="00DD770D"/>
    <w:rsid w:val="00DD7DEB"/>
    <w:rsid w:val="00DD7EDE"/>
    <w:rsid w:val="00DE0A1D"/>
    <w:rsid w:val="00DE12CB"/>
    <w:rsid w:val="00DE20C3"/>
    <w:rsid w:val="00DE2223"/>
    <w:rsid w:val="00DE31E7"/>
    <w:rsid w:val="00DE34E2"/>
    <w:rsid w:val="00DE34FD"/>
    <w:rsid w:val="00DE35CB"/>
    <w:rsid w:val="00DE3B68"/>
    <w:rsid w:val="00DE3F04"/>
    <w:rsid w:val="00DE4432"/>
    <w:rsid w:val="00DE4AFD"/>
    <w:rsid w:val="00DE4D98"/>
    <w:rsid w:val="00DE514B"/>
    <w:rsid w:val="00DE593B"/>
    <w:rsid w:val="00DE5AE3"/>
    <w:rsid w:val="00DE5C28"/>
    <w:rsid w:val="00DE5D4E"/>
    <w:rsid w:val="00DE5E7E"/>
    <w:rsid w:val="00DE5F9E"/>
    <w:rsid w:val="00DE6627"/>
    <w:rsid w:val="00DE71E5"/>
    <w:rsid w:val="00DE7609"/>
    <w:rsid w:val="00DE7FE3"/>
    <w:rsid w:val="00DF0096"/>
    <w:rsid w:val="00DF0105"/>
    <w:rsid w:val="00DF0156"/>
    <w:rsid w:val="00DF0BCA"/>
    <w:rsid w:val="00DF0CF6"/>
    <w:rsid w:val="00DF11A7"/>
    <w:rsid w:val="00DF16B6"/>
    <w:rsid w:val="00DF2833"/>
    <w:rsid w:val="00DF2F93"/>
    <w:rsid w:val="00DF2FA5"/>
    <w:rsid w:val="00DF35CD"/>
    <w:rsid w:val="00DF3799"/>
    <w:rsid w:val="00DF39EC"/>
    <w:rsid w:val="00DF3FE5"/>
    <w:rsid w:val="00DF4B98"/>
    <w:rsid w:val="00DF4C13"/>
    <w:rsid w:val="00DF5130"/>
    <w:rsid w:val="00DF5945"/>
    <w:rsid w:val="00DF5AE1"/>
    <w:rsid w:val="00DF603A"/>
    <w:rsid w:val="00DF6839"/>
    <w:rsid w:val="00DF6F97"/>
    <w:rsid w:val="00DF7C40"/>
    <w:rsid w:val="00E00AEE"/>
    <w:rsid w:val="00E025CC"/>
    <w:rsid w:val="00E027A9"/>
    <w:rsid w:val="00E02DC1"/>
    <w:rsid w:val="00E02DCD"/>
    <w:rsid w:val="00E03AA6"/>
    <w:rsid w:val="00E041E2"/>
    <w:rsid w:val="00E043EA"/>
    <w:rsid w:val="00E0489B"/>
    <w:rsid w:val="00E0507E"/>
    <w:rsid w:val="00E05F51"/>
    <w:rsid w:val="00E06548"/>
    <w:rsid w:val="00E065DB"/>
    <w:rsid w:val="00E07241"/>
    <w:rsid w:val="00E07409"/>
    <w:rsid w:val="00E1038D"/>
    <w:rsid w:val="00E105E2"/>
    <w:rsid w:val="00E1204C"/>
    <w:rsid w:val="00E122F4"/>
    <w:rsid w:val="00E1254E"/>
    <w:rsid w:val="00E125FF"/>
    <w:rsid w:val="00E12644"/>
    <w:rsid w:val="00E12C7F"/>
    <w:rsid w:val="00E134C7"/>
    <w:rsid w:val="00E137E5"/>
    <w:rsid w:val="00E141E0"/>
    <w:rsid w:val="00E14468"/>
    <w:rsid w:val="00E14639"/>
    <w:rsid w:val="00E14824"/>
    <w:rsid w:val="00E14A44"/>
    <w:rsid w:val="00E14D02"/>
    <w:rsid w:val="00E14EA4"/>
    <w:rsid w:val="00E15043"/>
    <w:rsid w:val="00E167AE"/>
    <w:rsid w:val="00E16870"/>
    <w:rsid w:val="00E16FCC"/>
    <w:rsid w:val="00E174D4"/>
    <w:rsid w:val="00E17E92"/>
    <w:rsid w:val="00E2000C"/>
    <w:rsid w:val="00E206F0"/>
    <w:rsid w:val="00E210E5"/>
    <w:rsid w:val="00E2196F"/>
    <w:rsid w:val="00E22AD3"/>
    <w:rsid w:val="00E23411"/>
    <w:rsid w:val="00E23799"/>
    <w:rsid w:val="00E23D84"/>
    <w:rsid w:val="00E245F3"/>
    <w:rsid w:val="00E24688"/>
    <w:rsid w:val="00E2498A"/>
    <w:rsid w:val="00E24F93"/>
    <w:rsid w:val="00E252A1"/>
    <w:rsid w:val="00E2544F"/>
    <w:rsid w:val="00E259B9"/>
    <w:rsid w:val="00E26D5D"/>
    <w:rsid w:val="00E2733C"/>
    <w:rsid w:val="00E27734"/>
    <w:rsid w:val="00E2799F"/>
    <w:rsid w:val="00E27AB9"/>
    <w:rsid w:val="00E27D63"/>
    <w:rsid w:val="00E30155"/>
    <w:rsid w:val="00E30160"/>
    <w:rsid w:val="00E303EF"/>
    <w:rsid w:val="00E30FDA"/>
    <w:rsid w:val="00E3154A"/>
    <w:rsid w:val="00E31C5A"/>
    <w:rsid w:val="00E325EF"/>
    <w:rsid w:val="00E329D1"/>
    <w:rsid w:val="00E329F7"/>
    <w:rsid w:val="00E32BCA"/>
    <w:rsid w:val="00E32C08"/>
    <w:rsid w:val="00E32EBA"/>
    <w:rsid w:val="00E33906"/>
    <w:rsid w:val="00E33D00"/>
    <w:rsid w:val="00E33F65"/>
    <w:rsid w:val="00E34553"/>
    <w:rsid w:val="00E347A5"/>
    <w:rsid w:val="00E34D34"/>
    <w:rsid w:val="00E35896"/>
    <w:rsid w:val="00E35BC0"/>
    <w:rsid w:val="00E35C75"/>
    <w:rsid w:val="00E3635A"/>
    <w:rsid w:val="00E363F5"/>
    <w:rsid w:val="00E36A2B"/>
    <w:rsid w:val="00E36ABC"/>
    <w:rsid w:val="00E36EAE"/>
    <w:rsid w:val="00E372B2"/>
    <w:rsid w:val="00E3768E"/>
    <w:rsid w:val="00E37D08"/>
    <w:rsid w:val="00E40577"/>
    <w:rsid w:val="00E4076F"/>
    <w:rsid w:val="00E40788"/>
    <w:rsid w:val="00E40B38"/>
    <w:rsid w:val="00E40E0F"/>
    <w:rsid w:val="00E41406"/>
    <w:rsid w:val="00E41B92"/>
    <w:rsid w:val="00E41EF0"/>
    <w:rsid w:val="00E425D7"/>
    <w:rsid w:val="00E42AF3"/>
    <w:rsid w:val="00E42DE7"/>
    <w:rsid w:val="00E43250"/>
    <w:rsid w:val="00E4398B"/>
    <w:rsid w:val="00E44FDE"/>
    <w:rsid w:val="00E45409"/>
    <w:rsid w:val="00E45772"/>
    <w:rsid w:val="00E45800"/>
    <w:rsid w:val="00E466FC"/>
    <w:rsid w:val="00E469E8"/>
    <w:rsid w:val="00E46BBC"/>
    <w:rsid w:val="00E46C84"/>
    <w:rsid w:val="00E470C2"/>
    <w:rsid w:val="00E47C21"/>
    <w:rsid w:val="00E47F5E"/>
    <w:rsid w:val="00E507C5"/>
    <w:rsid w:val="00E50AAE"/>
    <w:rsid w:val="00E51698"/>
    <w:rsid w:val="00E51A5F"/>
    <w:rsid w:val="00E51C83"/>
    <w:rsid w:val="00E51D0C"/>
    <w:rsid w:val="00E51DE1"/>
    <w:rsid w:val="00E5329E"/>
    <w:rsid w:val="00E5393F"/>
    <w:rsid w:val="00E53F6F"/>
    <w:rsid w:val="00E54152"/>
    <w:rsid w:val="00E544A9"/>
    <w:rsid w:val="00E545C7"/>
    <w:rsid w:val="00E54DFC"/>
    <w:rsid w:val="00E557B8"/>
    <w:rsid w:val="00E55BD2"/>
    <w:rsid w:val="00E56016"/>
    <w:rsid w:val="00E5645C"/>
    <w:rsid w:val="00E566CC"/>
    <w:rsid w:val="00E56C88"/>
    <w:rsid w:val="00E57227"/>
    <w:rsid w:val="00E57A2C"/>
    <w:rsid w:val="00E57A51"/>
    <w:rsid w:val="00E6021B"/>
    <w:rsid w:val="00E605C8"/>
    <w:rsid w:val="00E60B41"/>
    <w:rsid w:val="00E614F6"/>
    <w:rsid w:val="00E61A87"/>
    <w:rsid w:val="00E621FA"/>
    <w:rsid w:val="00E62255"/>
    <w:rsid w:val="00E6259D"/>
    <w:rsid w:val="00E629F9"/>
    <w:rsid w:val="00E62E2B"/>
    <w:rsid w:val="00E64838"/>
    <w:rsid w:val="00E64E3F"/>
    <w:rsid w:val="00E654B0"/>
    <w:rsid w:val="00E65687"/>
    <w:rsid w:val="00E65856"/>
    <w:rsid w:val="00E659BD"/>
    <w:rsid w:val="00E65B8F"/>
    <w:rsid w:val="00E65FE0"/>
    <w:rsid w:val="00E661E5"/>
    <w:rsid w:val="00E66DDC"/>
    <w:rsid w:val="00E67189"/>
    <w:rsid w:val="00E6732E"/>
    <w:rsid w:val="00E67540"/>
    <w:rsid w:val="00E675F6"/>
    <w:rsid w:val="00E67737"/>
    <w:rsid w:val="00E70B08"/>
    <w:rsid w:val="00E70E52"/>
    <w:rsid w:val="00E71162"/>
    <w:rsid w:val="00E71786"/>
    <w:rsid w:val="00E7199B"/>
    <w:rsid w:val="00E72C92"/>
    <w:rsid w:val="00E73CA2"/>
    <w:rsid w:val="00E742B2"/>
    <w:rsid w:val="00E74323"/>
    <w:rsid w:val="00E74886"/>
    <w:rsid w:val="00E74942"/>
    <w:rsid w:val="00E7590B"/>
    <w:rsid w:val="00E759AB"/>
    <w:rsid w:val="00E75BE0"/>
    <w:rsid w:val="00E75DCC"/>
    <w:rsid w:val="00E76020"/>
    <w:rsid w:val="00E76662"/>
    <w:rsid w:val="00E76798"/>
    <w:rsid w:val="00E76B4E"/>
    <w:rsid w:val="00E77015"/>
    <w:rsid w:val="00E77286"/>
    <w:rsid w:val="00E77885"/>
    <w:rsid w:val="00E8024B"/>
    <w:rsid w:val="00E809F6"/>
    <w:rsid w:val="00E82F39"/>
    <w:rsid w:val="00E83144"/>
    <w:rsid w:val="00E8343F"/>
    <w:rsid w:val="00E836F7"/>
    <w:rsid w:val="00E8371E"/>
    <w:rsid w:val="00E8388B"/>
    <w:rsid w:val="00E84215"/>
    <w:rsid w:val="00E847D7"/>
    <w:rsid w:val="00E84E8D"/>
    <w:rsid w:val="00E85EBB"/>
    <w:rsid w:val="00E860E0"/>
    <w:rsid w:val="00E870E8"/>
    <w:rsid w:val="00E8741B"/>
    <w:rsid w:val="00E87811"/>
    <w:rsid w:val="00E87B02"/>
    <w:rsid w:val="00E87B2B"/>
    <w:rsid w:val="00E9034E"/>
    <w:rsid w:val="00E90378"/>
    <w:rsid w:val="00E90535"/>
    <w:rsid w:val="00E910E6"/>
    <w:rsid w:val="00E912D9"/>
    <w:rsid w:val="00E9135B"/>
    <w:rsid w:val="00E91A9B"/>
    <w:rsid w:val="00E922E1"/>
    <w:rsid w:val="00E92555"/>
    <w:rsid w:val="00E927A0"/>
    <w:rsid w:val="00E93684"/>
    <w:rsid w:val="00E93974"/>
    <w:rsid w:val="00E944D8"/>
    <w:rsid w:val="00E94BCD"/>
    <w:rsid w:val="00E94C28"/>
    <w:rsid w:val="00E94EE4"/>
    <w:rsid w:val="00E94F20"/>
    <w:rsid w:val="00E951CD"/>
    <w:rsid w:val="00E95366"/>
    <w:rsid w:val="00E9655D"/>
    <w:rsid w:val="00E96937"/>
    <w:rsid w:val="00E96939"/>
    <w:rsid w:val="00E96CFB"/>
    <w:rsid w:val="00E96E21"/>
    <w:rsid w:val="00EA0055"/>
    <w:rsid w:val="00EA10EC"/>
    <w:rsid w:val="00EA1240"/>
    <w:rsid w:val="00EA1369"/>
    <w:rsid w:val="00EA1399"/>
    <w:rsid w:val="00EA18CF"/>
    <w:rsid w:val="00EA1A5E"/>
    <w:rsid w:val="00EA1C2C"/>
    <w:rsid w:val="00EA24FB"/>
    <w:rsid w:val="00EA2E25"/>
    <w:rsid w:val="00EA2F20"/>
    <w:rsid w:val="00EA2F6C"/>
    <w:rsid w:val="00EA3B0B"/>
    <w:rsid w:val="00EA3B46"/>
    <w:rsid w:val="00EA3FEB"/>
    <w:rsid w:val="00EA45B6"/>
    <w:rsid w:val="00EA4764"/>
    <w:rsid w:val="00EA5214"/>
    <w:rsid w:val="00EA5AF2"/>
    <w:rsid w:val="00EA5CA6"/>
    <w:rsid w:val="00EA6319"/>
    <w:rsid w:val="00EA65A4"/>
    <w:rsid w:val="00EA66DC"/>
    <w:rsid w:val="00EB0073"/>
    <w:rsid w:val="00EB0184"/>
    <w:rsid w:val="00EB09C2"/>
    <w:rsid w:val="00EB0C26"/>
    <w:rsid w:val="00EB0C83"/>
    <w:rsid w:val="00EB1B1A"/>
    <w:rsid w:val="00EB1EE2"/>
    <w:rsid w:val="00EB2252"/>
    <w:rsid w:val="00EB246B"/>
    <w:rsid w:val="00EB277F"/>
    <w:rsid w:val="00EB2A22"/>
    <w:rsid w:val="00EB3D23"/>
    <w:rsid w:val="00EB447C"/>
    <w:rsid w:val="00EB4B94"/>
    <w:rsid w:val="00EB4C04"/>
    <w:rsid w:val="00EB4DCB"/>
    <w:rsid w:val="00EB4DCE"/>
    <w:rsid w:val="00EB58E7"/>
    <w:rsid w:val="00EB635C"/>
    <w:rsid w:val="00EB7373"/>
    <w:rsid w:val="00EB78C5"/>
    <w:rsid w:val="00EB7F8A"/>
    <w:rsid w:val="00EC0662"/>
    <w:rsid w:val="00EC0F2C"/>
    <w:rsid w:val="00EC1C7D"/>
    <w:rsid w:val="00EC2022"/>
    <w:rsid w:val="00EC2588"/>
    <w:rsid w:val="00EC2A35"/>
    <w:rsid w:val="00EC2BBA"/>
    <w:rsid w:val="00EC304A"/>
    <w:rsid w:val="00EC3AEA"/>
    <w:rsid w:val="00EC4582"/>
    <w:rsid w:val="00EC4FFE"/>
    <w:rsid w:val="00EC5051"/>
    <w:rsid w:val="00EC51D5"/>
    <w:rsid w:val="00EC5D62"/>
    <w:rsid w:val="00EC605D"/>
    <w:rsid w:val="00EC62BD"/>
    <w:rsid w:val="00EC649C"/>
    <w:rsid w:val="00EC6C6C"/>
    <w:rsid w:val="00EC6EB2"/>
    <w:rsid w:val="00EC704B"/>
    <w:rsid w:val="00ED0426"/>
    <w:rsid w:val="00ED0795"/>
    <w:rsid w:val="00ED0CAD"/>
    <w:rsid w:val="00ED11AC"/>
    <w:rsid w:val="00ED1547"/>
    <w:rsid w:val="00ED1780"/>
    <w:rsid w:val="00ED1804"/>
    <w:rsid w:val="00ED1D78"/>
    <w:rsid w:val="00ED1FA4"/>
    <w:rsid w:val="00ED2502"/>
    <w:rsid w:val="00ED3133"/>
    <w:rsid w:val="00ED3291"/>
    <w:rsid w:val="00ED32CF"/>
    <w:rsid w:val="00ED375F"/>
    <w:rsid w:val="00ED3C93"/>
    <w:rsid w:val="00ED4763"/>
    <w:rsid w:val="00ED5E0A"/>
    <w:rsid w:val="00ED62D2"/>
    <w:rsid w:val="00ED67ED"/>
    <w:rsid w:val="00ED71E9"/>
    <w:rsid w:val="00ED73AC"/>
    <w:rsid w:val="00ED744B"/>
    <w:rsid w:val="00ED74AF"/>
    <w:rsid w:val="00ED7552"/>
    <w:rsid w:val="00ED7B18"/>
    <w:rsid w:val="00ED7FE1"/>
    <w:rsid w:val="00EE0150"/>
    <w:rsid w:val="00EE058F"/>
    <w:rsid w:val="00EE05FB"/>
    <w:rsid w:val="00EE17A8"/>
    <w:rsid w:val="00EE18F3"/>
    <w:rsid w:val="00EE1B8A"/>
    <w:rsid w:val="00EE2367"/>
    <w:rsid w:val="00EE2751"/>
    <w:rsid w:val="00EE3014"/>
    <w:rsid w:val="00EE3056"/>
    <w:rsid w:val="00EE3201"/>
    <w:rsid w:val="00EE3636"/>
    <w:rsid w:val="00EE37B1"/>
    <w:rsid w:val="00EE3B2F"/>
    <w:rsid w:val="00EE3E17"/>
    <w:rsid w:val="00EE48B1"/>
    <w:rsid w:val="00EE4BE9"/>
    <w:rsid w:val="00EE55BD"/>
    <w:rsid w:val="00EE5CA2"/>
    <w:rsid w:val="00EE5F0D"/>
    <w:rsid w:val="00EE62F7"/>
    <w:rsid w:val="00EE6E18"/>
    <w:rsid w:val="00EE6FF6"/>
    <w:rsid w:val="00EE716F"/>
    <w:rsid w:val="00EE7B04"/>
    <w:rsid w:val="00EF002C"/>
    <w:rsid w:val="00EF07B1"/>
    <w:rsid w:val="00EF106D"/>
    <w:rsid w:val="00EF1663"/>
    <w:rsid w:val="00EF17A1"/>
    <w:rsid w:val="00EF21C6"/>
    <w:rsid w:val="00EF2AB3"/>
    <w:rsid w:val="00EF2EEF"/>
    <w:rsid w:val="00EF3312"/>
    <w:rsid w:val="00EF345E"/>
    <w:rsid w:val="00EF35F8"/>
    <w:rsid w:val="00EF3871"/>
    <w:rsid w:val="00EF3A97"/>
    <w:rsid w:val="00EF3BB7"/>
    <w:rsid w:val="00EF3D18"/>
    <w:rsid w:val="00EF4671"/>
    <w:rsid w:val="00EF477E"/>
    <w:rsid w:val="00EF6A3A"/>
    <w:rsid w:val="00EF6E95"/>
    <w:rsid w:val="00EF6F70"/>
    <w:rsid w:val="00EF72E4"/>
    <w:rsid w:val="00EF7322"/>
    <w:rsid w:val="00EF7442"/>
    <w:rsid w:val="00EF759F"/>
    <w:rsid w:val="00EF7824"/>
    <w:rsid w:val="00EF7AF1"/>
    <w:rsid w:val="00F006DA"/>
    <w:rsid w:val="00F00BCC"/>
    <w:rsid w:val="00F011EE"/>
    <w:rsid w:val="00F01D48"/>
    <w:rsid w:val="00F0233E"/>
    <w:rsid w:val="00F02940"/>
    <w:rsid w:val="00F02CB2"/>
    <w:rsid w:val="00F02E19"/>
    <w:rsid w:val="00F036F2"/>
    <w:rsid w:val="00F03A90"/>
    <w:rsid w:val="00F044C9"/>
    <w:rsid w:val="00F0454C"/>
    <w:rsid w:val="00F04A2F"/>
    <w:rsid w:val="00F04A6D"/>
    <w:rsid w:val="00F04B4B"/>
    <w:rsid w:val="00F04B66"/>
    <w:rsid w:val="00F05AE3"/>
    <w:rsid w:val="00F05BB5"/>
    <w:rsid w:val="00F0635A"/>
    <w:rsid w:val="00F06A15"/>
    <w:rsid w:val="00F06D74"/>
    <w:rsid w:val="00F06E99"/>
    <w:rsid w:val="00F07483"/>
    <w:rsid w:val="00F101DE"/>
    <w:rsid w:val="00F10412"/>
    <w:rsid w:val="00F1059B"/>
    <w:rsid w:val="00F108FE"/>
    <w:rsid w:val="00F10CA2"/>
    <w:rsid w:val="00F11923"/>
    <w:rsid w:val="00F12186"/>
    <w:rsid w:val="00F12A3B"/>
    <w:rsid w:val="00F12F7B"/>
    <w:rsid w:val="00F1316F"/>
    <w:rsid w:val="00F13FBC"/>
    <w:rsid w:val="00F14248"/>
    <w:rsid w:val="00F1437D"/>
    <w:rsid w:val="00F14D54"/>
    <w:rsid w:val="00F14F53"/>
    <w:rsid w:val="00F15194"/>
    <w:rsid w:val="00F1617E"/>
    <w:rsid w:val="00F161DD"/>
    <w:rsid w:val="00F16AE5"/>
    <w:rsid w:val="00F16D9A"/>
    <w:rsid w:val="00F1765A"/>
    <w:rsid w:val="00F1767A"/>
    <w:rsid w:val="00F17866"/>
    <w:rsid w:val="00F17B39"/>
    <w:rsid w:val="00F20001"/>
    <w:rsid w:val="00F203FC"/>
    <w:rsid w:val="00F20B95"/>
    <w:rsid w:val="00F20FE4"/>
    <w:rsid w:val="00F21178"/>
    <w:rsid w:val="00F21DE9"/>
    <w:rsid w:val="00F224BD"/>
    <w:rsid w:val="00F23E26"/>
    <w:rsid w:val="00F24EFC"/>
    <w:rsid w:val="00F2516E"/>
    <w:rsid w:val="00F251FC"/>
    <w:rsid w:val="00F252E9"/>
    <w:rsid w:val="00F25501"/>
    <w:rsid w:val="00F25E68"/>
    <w:rsid w:val="00F25F64"/>
    <w:rsid w:val="00F273BB"/>
    <w:rsid w:val="00F30084"/>
    <w:rsid w:val="00F302F1"/>
    <w:rsid w:val="00F304E4"/>
    <w:rsid w:val="00F30D7B"/>
    <w:rsid w:val="00F310ED"/>
    <w:rsid w:val="00F31A3D"/>
    <w:rsid w:val="00F32237"/>
    <w:rsid w:val="00F322CB"/>
    <w:rsid w:val="00F3245C"/>
    <w:rsid w:val="00F324D5"/>
    <w:rsid w:val="00F32AD0"/>
    <w:rsid w:val="00F338A3"/>
    <w:rsid w:val="00F3402A"/>
    <w:rsid w:val="00F34DA4"/>
    <w:rsid w:val="00F351B9"/>
    <w:rsid w:val="00F359E0"/>
    <w:rsid w:val="00F362AE"/>
    <w:rsid w:val="00F3656B"/>
    <w:rsid w:val="00F36816"/>
    <w:rsid w:val="00F37426"/>
    <w:rsid w:val="00F37653"/>
    <w:rsid w:val="00F40A84"/>
    <w:rsid w:val="00F426E9"/>
    <w:rsid w:val="00F428B5"/>
    <w:rsid w:val="00F42AC1"/>
    <w:rsid w:val="00F432EC"/>
    <w:rsid w:val="00F436DD"/>
    <w:rsid w:val="00F43C50"/>
    <w:rsid w:val="00F43DF5"/>
    <w:rsid w:val="00F44039"/>
    <w:rsid w:val="00F445A4"/>
    <w:rsid w:val="00F445CE"/>
    <w:rsid w:val="00F44955"/>
    <w:rsid w:val="00F44BC9"/>
    <w:rsid w:val="00F450C0"/>
    <w:rsid w:val="00F45E9D"/>
    <w:rsid w:val="00F462D3"/>
    <w:rsid w:val="00F46574"/>
    <w:rsid w:val="00F46993"/>
    <w:rsid w:val="00F46A7D"/>
    <w:rsid w:val="00F46D2A"/>
    <w:rsid w:val="00F46E9C"/>
    <w:rsid w:val="00F4737F"/>
    <w:rsid w:val="00F47511"/>
    <w:rsid w:val="00F47727"/>
    <w:rsid w:val="00F47C40"/>
    <w:rsid w:val="00F47F21"/>
    <w:rsid w:val="00F502E2"/>
    <w:rsid w:val="00F5052F"/>
    <w:rsid w:val="00F5059E"/>
    <w:rsid w:val="00F50C94"/>
    <w:rsid w:val="00F5112B"/>
    <w:rsid w:val="00F5241A"/>
    <w:rsid w:val="00F5255C"/>
    <w:rsid w:val="00F52D7D"/>
    <w:rsid w:val="00F53803"/>
    <w:rsid w:val="00F539D4"/>
    <w:rsid w:val="00F53A9B"/>
    <w:rsid w:val="00F53E1C"/>
    <w:rsid w:val="00F5403B"/>
    <w:rsid w:val="00F54286"/>
    <w:rsid w:val="00F5478E"/>
    <w:rsid w:val="00F55332"/>
    <w:rsid w:val="00F55625"/>
    <w:rsid w:val="00F5580F"/>
    <w:rsid w:val="00F560F3"/>
    <w:rsid w:val="00F56532"/>
    <w:rsid w:val="00F56BDD"/>
    <w:rsid w:val="00F56E9F"/>
    <w:rsid w:val="00F571A4"/>
    <w:rsid w:val="00F57765"/>
    <w:rsid w:val="00F602B3"/>
    <w:rsid w:val="00F6048A"/>
    <w:rsid w:val="00F608AC"/>
    <w:rsid w:val="00F60CCC"/>
    <w:rsid w:val="00F60EAB"/>
    <w:rsid w:val="00F610D3"/>
    <w:rsid w:val="00F6120F"/>
    <w:rsid w:val="00F612D9"/>
    <w:rsid w:val="00F61C7E"/>
    <w:rsid w:val="00F61FE8"/>
    <w:rsid w:val="00F624BC"/>
    <w:rsid w:val="00F62CB4"/>
    <w:rsid w:val="00F62F69"/>
    <w:rsid w:val="00F6406D"/>
    <w:rsid w:val="00F6433C"/>
    <w:rsid w:val="00F64683"/>
    <w:rsid w:val="00F6473D"/>
    <w:rsid w:val="00F64D97"/>
    <w:rsid w:val="00F64E09"/>
    <w:rsid w:val="00F64E62"/>
    <w:rsid w:val="00F64F42"/>
    <w:rsid w:val="00F6506C"/>
    <w:rsid w:val="00F65D55"/>
    <w:rsid w:val="00F65DAE"/>
    <w:rsid w:val="00F65E78"/>
    <w:rsid w:val="00F662B9"/>
    <w:rsid w:val="00F66DB0"/>
    <w:rsid w:val="00F67092"/>
    <w:rsid w:val="00F6728F"/>
    <w:rsid w:val="00F703C5"/>
    <w:rsid w:val="00F70A9D"/>
    <w:rsid w:val="00F70D50"/>
    <w:rsid w:val="00F70FCE"/>
    <w:rsid w:val="00F7231C"/>
    <w:rsid w:val="00F723C3"/>
    <w:rsid w:val="00F728DC"/>
    <w:rsid w:val="00F72C53"/>
    <w:rsid w:val="00F73A4F"/>
    <w:rsid w:val="00F73C0C"/>
    <w:rsid w:val="00F740EC"/>
    <w:rsid w:val="00F74163"/>
    <w:rsid w:val="00F741B6"/>
    <w:rsid w:val="00F7462D"/>
    <w:rsid w:val="00F74CB6"/>
    <w:rsid w:val="00F7520D"/>
    <w:rsid w:val="00F75503"/>
    <w:rsid w:val="00F75A65"/>
    <w:rsid w:val="00F76567"/>
    <w:rsid w:val="00F76583"/>
    <w:rsid w:val="00F76AD1"/>
    <w:rsid w:val="00F779E2"/>
    <w:rsid w:val="00F77B71"/>
    <w:rsid w:val="00F80002"/>
    <w:rsid w:val="00F81217"/>
    <w:rsid w:val="00F81F89"/>
    <w:rsid w:val="00F83650"/>
    <w:rsid w:val="00F83DB2"/>
    <w:rsid w:val="00F83E5E"/>
    <w:rsid w:val="00F83FBB"/>
    <w:rsid w:val="00F84038"/>
    <w:rsid w:val="00F84489"/>
    <w:rsid w:val="00F84D9A"/>
    <w:rsid w:val="00F85AA3"/>
    <w:rsid w:val="00F866B9"/>
    <w:rsid w:val="00F866DA"/>
    <w:rsid w:val="00F87139"/>
    <w:rsid w:val="00F87261"/>
    <w:rsid w:val="00F872F5"/>
    <w:rsid w:val="00F876C0"/>
    <w:rsid w:val="00F87731"/>
    <w:rsid w:val="00F87B6E"/>
    <w:rsid w:val="00F9073E"/>
    <w:rsid w:val="00F90F3A"/>
    <w:rsid w:val="00F91649"/>
    <w:rsid w:val="00F93D57"/>
    <w:rsid w:val="00F9508F"/>
    <w:rsid w:val="00F950EE"/>
    <w:rsid w:val="00F9579E"/>
    <w:rsid w:val="00F95A43"/>
    <w:rsid w:val="00F96A45"/>
    <w:rsid w:val="00F96A95"/>
    <w:rsid w:val="00F97B56"/>
    <w:rsid w:val="00F97C60"/>
    <w:rsid w:val="00FA041B"/>
    <w:rsid w:val="00FA12E4"/>
    <w:rsid w:val="00FA139A"/>
    <w:rsid w:val="00FA1E78"/>
    <w:rsid w:val="00FA2752"/>
    <w:rsid w:val="00FA2AEA"/>
    <w:rsid w:val="00FA3549"/>
    <w:rsid w:val="00FA35EB"/>
    <w:rsid w:val="00FA35F3"/>
    <w:rsid w:val="00FA370E"/>
    <w:rsid w:val="00FA459E"/>
    <w:rsid w:val="00FA4C50"/>
    <w:rsid w:val="00FA5016"/>
    <w:rsid w:val="00FA50C4"/>
    <w:rsid w:val="00FA50F0"/>
    <w:rsid w:val="00FA54F1"/>
    <w:rsid w:val="00FA552D"/>
    <w:rsid w:val="00FA5C15"/>
    <w:rsid w:val="00FA70A7"/>
    <w:rsid w:val="00FA7520"/>
    <w:rsid w:val="00FB0125"/>
    <w:rsid w:val="00FB06AE"/>
    <w:rsid w:val="00FB13C7"/>
    <w:rsid w:val="00FB2E19"/>
    <w:rsid w:val="00FB3186"/>
    <w:rsid w:val="00FB3D04"/>
    <w:rsid w:val="00FB3E49"/>
    <w:rsid w:val="00FB3E5A"/>
    <w:rsid w:val="00FB3F0B"/>
    <w:rsid w:val="00FB4040"/>
    <w:rsid w:val="00FB436D"/>
    <w:rsid w:val="00FB4795"/>
    <w:rsid w:val="00FB4AB9"/>
    <w:rsid w:val="00FB51FF"/>
    <w:rsid w:val="00FB521F"/>
    <w:rsid w:val="00FB52C9"/>
    <w:rsid w:val="00FB5337"/>
    <w:rsid w:val="00FB5B80"/>
    <w:rsid w:val="00FB5DB6"/>
    <w:rsid w:val="00FB61B4"/>
    <w:rsid w:val="00FB626E"/>
    <w:rsid w:val="00FB6381"/>
    <w:rsid w:val="00FB75B2"/>
    <w:rsid w:val="00FB75C0"/>
    <w:rsid w:val="00FB776A"/>
    <w:rsid w:val="00FB77D9"/>
    <w:rsid w:val="00FB7F39"/>
    <w:rsid w:val="00FC00A2"/>
    <w:rsid w:val="00FC1036"/>
    <w:rsid w:val="00FC121B"/>
    <w:rsid w:val="00FC1642"/>
    <w:rsid w:val="00FC1A8A"/>
    <w:rsid w:val="00FC1D8C"/>
    <w:rsid w:val="00FC1EC5"/>
    <w:rsid w:val="00FC1FEB"/>
    <w:rsid w:val="00FC2163"/>
    <w:rsid w:val="00FC28F7"/>
    <w:rsid w:val="00FC2DD8"/>
    <w:rsid w:val="00FC2E1A"/>
    <w:rsid w:val="00FC3A65"/>
    <w:rsid w:val="00FC3E03"/>
    <w:rsid w:val="00FC4788"/>
    <w:rsid w:val="00FC4BAA"/>
    <w:rsid w:val="00FC5347"/>
    <w:rsid w:val="00FC540C"/>
    <w:rsid w:val="00FC54A8"/>
    <w:rsid w:val="00FC5878"/>
    <w:rsid w:val="00FC66A4"/>
    <w:rsid w:val="00FC6AC7"/>
    <w:rsid w:val="00FC6C87"/>
    <w:rsid w:val="00FC7381"/>
    <w:rsid w:val="00FC73EC"/>
    <w:rsid w:val="00FC7416"/>
    <w:rsid w:val="00FC793F"/>
    <w:rsid w:val="00FC795B"/>
    <w:rsid w:val="00FC7B5C"/>
    <w:rsid w:val="00FD0401"/>
    <w:rsid w:val="00FD0475"/>
    <w:rsid w:val="00FD0B28"/>
    <w:rsid w:val="00FD20D5"/>
    <w:rsid w:val="00FD3648"/>
    <w:rsid w:val="00FD390F"/>
    <w:rsid w:val="00FD39FC"/>
    <w:rsid w:val="00FD3B75"/>
    <w:rsid w:val="00FD4C34"/>
    <w:rsid w:val="00FD5FD1"/>
    <w:rsid w:val="00FD6211"/>
    <w:rsid w:val="00FD63CF"/>
    <w:rsid w:val="00FD6CEA"/>
    <w:rsid w:val="00FD6CFD"/>
    <w:rsid w:val="00FD6D7E"/>
    <w:rsid w:val="00FD6F9E"/>
    <w:rsid w:val="00FE0298"/>
    <w:rsid w:val="00FE14B1"/>
    <w:rsid w:val="00FE16A9"/>
    <w:rsid w:val="00FE1920"/>
    <w:rsid w:val="00FE1AE0"/>
    <w:rsid w:val="00FE1D7B"/>
    <w:rsid w:val="00FE1E3B"/>
    <w:rsid w:val="00FE30F6"/>
    <w:rsid w:val="00FE38BA"/>
    <w:rsid w:val="00FE390A"/>
    <w:rsid w:val="00FE4055"/>
    <w:rsid w:val="00FE46FD"/>
    <w:rsid w:val="00FE4E8C"/>
    <w:rsid w:val="00FE5DC6"/>
    <w:rsid w:val="00FE6280"/>
    <w:rsid w:val="00FE6BF5"/>
    <w:rsid w:val="00FE6D95"/>
    <w:rsid w:val="00FE748C"/>
    <w:rsid w:val="00FE7995"/>
    <w:rsid w:val="00FE7B77"/>
    <w:rsid w:val="00FF018E"/>
    <w:rsid w:val="00FF0298"/>
    <w:rsid w:val="00FF0D1E"/>
    <w:rsid w:val="00FF0DBF"/>
    <w:rsid w:val="00FF17CD"/>
    <w:rsid w:val="00FF194D"/>
    <w:rsid w:val="00FF1B56"/>
    <w:rsid w:val="00FF1BDD"/>
    <w:rsid w:val="00FF1E85"/>
    <w:rsid w:val="00FF1ED0"/>
    <w:rsid w:val="00FF1FA9"/>
    <w:rsid w:val="00FF27A0"/>
    <w:rsid w:val="00FF2970"/>
    <w:rsid w:val="00FF30AE"/>
    <w:rsid w:val="00FF339A"/>
    <w:rsid w:val="00FF3AE5"/>
    <w:rsid w:val="00FF3C2B"/>
    <w:rsid w:val="00FF4018"/>
    <w:rsid w:val="00FF42E3"/>
    <w:rsid w:val="00FF460C"/>
    <w:rsid w:val="00FF4D52"/>
    <w:rsid w:val="00FF531F"/>
    <w:rsid w:val="00FF5B66"/>
    <w:rsid w:val="00FF63C6"/>
    <w:rsid w:val="00FF6CFC"/>
    <w:rsid w:val="00FF6E83"/>
    <w:rsid w:val="00FF782E"/>
    <w:rsid w:val="00FF7850"/>
    <w:rsid w:val="02725526"/>
    <w:rsid w:val="02E47A80"/>
    <w:rsid w:val="03CBED57"/>
    <w:rsid w:val="0468F482"/>
    <w:rsid w:val="04B236B8"/>
    <w:rsid w:val="060D4BB8"/>
    <w:rsid w:val="06579787"/>
    <w:rsid w:val="06F941EA"/>
    <w:rsid w:val="073E6C21"/>
    <w:rsid w:val="08250503"/>
    <w:rsid w:val="096309CD"/>
    <w:rsid w:val="09E2455C"/>
    <w:rsid w:val="0A2EFF61"/>
    <w:rsid w:val="0ACD1222"/>
    <w:rsid w:val="0B085408"/>
    <w:rsid w:val="0D2A9354"/>
    <w:rsid w:val="0DF69DB7"/>
    <w:rsid w:val="0EFBD81D"/>
    <w:rsid w:val="129D7D70"/>
    <w:rsid w:val="12F1AF09"/>
    <w:rsid w:val="137BB34C"/>
    <w:rsid w:val="13AE8095"/>
    <w:rsid w:val="147C7FCE"/>
    <w:rsid w:val="150CDBBE"/>
    <w:rsid w:val="15762F10"/>
    <w:rsid w:val="15E5E2B2"/>
    <w:rsid w:val="160389F5"/>
    <w:rsid w:val="16940F58"/>
    <w:rsid w:val="1696CF77"/>
    <w:rsid w:val="16AD1AD6"/>
    <w:rsid w:val="179304BD"/>
    <w:rsid w:val="18A34B55"/>
    <w:rsid w:val="18CF081D"/>
    <w:rsid w:val="1A60A05C"/>
    <w:rsid w:val="1A90A90F"/>
    <w:rsid w:val="1AA932D6"/>
    <w:rsid w:val="1AFDA17A"/>
    <w:rsid w:val="1C2AF20B"/>
    <w:rsid w:val="1DAF973A"/>
    <w:rsid w:val="1E00FDC8"/>
    <w:rsid w:val="1E31D894"/>
    <w:rsid w:val="1ECC63A2"/>
    <w:rsid w:val="1EF16468"/>
    <w:rsid w:val="1EF8EEA7"/>
    <w:rsid w:val="1F6A604B"/>
    <w:rsid w:val="20AEE2D1"/>
    <w:rsid w:val="216E9BB3"/>
    <w:rsid w:val="222EF1B2"/>
    <w:rsid w:val="22B21EE7"/>
    <w:rsid w:val="236BFF00"/>
    <w:rsid w:val="23D7CCE4"/>
    <w:rsid w:val="23EC73C2"/>
    <w:rsid w:val="24A6CD2D"/>
    <w:rsid w:val="25D3725C"/>
    <w:rsid w:val="270012F7"/>
    <w:rsid w:val="280CB368"/>
    <w:rsid w:val="281EDD8F"/>
    <w:rsid w:val="282F973B"/>
    <w:rsid w:val="288D2CE2"/>
    <w:rsid w:val="289FB940"/>
    <w:rsid w:val="28A10679"/>
    <w:rsid w:val="29485E0B"/>
    <w:rsid w:val="29EDC2C4"/>
    <w:rsid w:val="2A34E199"/>
    <w:rsid w:val="2A732F09"/>
    <w:rsid w:val="2A823167"/>
    <w:rsid w:val="2AD4B245"/>
    <w:rsid w:val="2AEAB068"/>
    <w:rsid w:val="2C9A9599"/>
    <w:rsid w:val="2D4D52CC"/>
    <w:rsid w:val="2E2D0088"/>
    <w:rsid w:val="2E3EF09D"/>
    <w:rsid w:val="2E49BF8C"/>
    <w:rsid w:val="2F12A2EC"/>
    <w:rsid w:val="2F7BFCF6"/>
    <w:rsid w:val="2FBE27B8"/>
    <w:rsid w:val="309A5523"/>
    <w:rsid w:val="31B6EBDA"/>
    <w:rsid w:val="3269DD9D"/>
    <w:rsid w:val="32872950"/>
    <w:rsid w:val="329EAA9D"/>
    <w:rsid w:val="336B8E19"/>
    <w:rsid w:val="34BB18D8"/>
    <w:rsid w:val="361A2A4E"/>
    <w:rsid w:val="3874BE78"/>
    <w:rsid w:val="39A22987"/>
    <w:rsid w:val="39BA78BA"/>
    <w:rsid w:val="3AE8D62C"/>
    <w:rsid w:val="3BDBBDBA"/>
    <w:rsid w:val="3D2DC347"/>
    <w:rsid w:val="3E16C066"/>
    <w:rsid w:val="3E756B15"/>
    <w:rsid w:val="3EDFB023"/>
    <w:rsid w:val="3F5C3A3C"/>
    <w:rsid w:val="3FB4359D"/>
    <w:rsid w:val="3FC32D87"/>
    <w:rsid w:val="4142D4D5"/>
    <w:rsid w:val="41A6C625"/>
    <w:rsid w:val="41CEDC27"/>
    <w:rsid w:val="424EC259"/>
    <w:rsid w:val="42556FDC"/>
    <w:rsid w:val="42B701FB"/>
    <w:rsid w:val="43788642"/>
    <w:rsid w:val="44329235"/>
    <w:rsid w:val="4487CCE8"/>
    <w:rsid w:val="449C1B4D"/>
    <w:rsid w:val="44B90476"/>
    <w:rsid w:val="45C1593C"/>
    <w:rsid w:val="45CD262D"/>
    <w:rsid w:val="463C56EE"/>
    <w:rsid w:val="46592395"/>
    <w:rsid w:val="46F2D3D1"/>
    <w:rsid w:val="471E603A"/>
    <w:rsid w:val="4764F755"/>
    <w:rsid w:val="477AB412"/>
    <w:rsid w:val="4788F8A4"/>
    <w:rsid w:val="47DE9232"/>
    <w:rsid w:val="480A60CD"/>
    <w:rsid w:val="49C9C156"/>
    <w:rsid w:val="4A71D151"/>
    <w:rsid w:val="4AFA0C97"/>
    <w:rsid w:val="4BF60F29"/>
    <w:rsid w:val="4BFDF582"/>
    <w:rsid w:val="4C58024C"/>
    <w:rsid w:val="4C65562D"/>
    <w:rsid w:val="4CB727FC"/>
    <w:rsid w:val="4CE1F8AA"/>
    <w:rsid w:val="4CF3D485"/>
    <w:rsid w:val="4D8164E4"/>
    <w:rsid w:val="4DAAA555"/>
    <w:rsid w:val="4F076CFB"/>
    <w:rsid w:val="4FBD2493"/>
    <w:rsid w:val="504C2415"/>
    <w:rsid w:val="5093DBB1"/>
    <w:rsid w:val="50B91BB7"/>
    <w:rsid w:val="50C8AC66"/>
    <w:rsid w:val="513765BF"/>
    <w:rsid w:val="51756475"/>
    <w:rsid w:val="51E46897"/>
    <w:rsid w:val="51F926DC"/>
    <w:rsid w:val="5226D329"/>
    <w:rsid w:val="539C1097"/>
    <w:rsid w:val="54B36AAD"/>
    <w:rsid w:val="55DEFD99"/>
    <w:rsid w:val="55F5B5A2"/>
    <w:rsid w:val="5710A9F8"/>
    <w:rsid w:val="577CC1B0"/>
    <w:rsid w:val="59CCE0C7"/>
    <w:rsid w:val="5B71F716"/>
    <w:rsid w:val="5C2CC5F7"/>
    <w:rsid w:val="5C3F431B"/>
    <w:rsid w:val="5C9557BA"/>
    <w:rsid w:val="5CF01113"/>
    <w:rsid w:val="5DF2F265"/>
    <w:rsid w:val="5F110ACA"/>
    <w:rsid w:val="61682361"/>
    <w:rsid w:val="62073DD6"/>
    <w:rsid w:val="621D058F"/>
    <w:rsid w:val="62886818"/>
    <w:rsid w:val="62C24DE1"/>
    <w:rsid w:val="6416276C"/>
    <w:rsid w:val="64CE2844"/>
    <w:rsid w:val="6597389F"/>
    <w:rsid w:val="686902EE"/>
    <w:rsid w:val="68858E77"/>
    <w:rsid w:val="6A36DD16"/>
    <w:rsid w:val="6B56B729"/>
    <w:rsid w:val="6BB8ACCB"/>
    <w:rsid w:val="6CB5F044"/>
    <w:rsid w:val="6D1AB3D2"/>
    <w:rsid w:val="6D2476DB"/>
    <w:rsid w:val="6DD21E3F"/>
    <w:rsid w:val="6E35F237"/>
    <w:rsid w:val="6E878126"/>
    <w:rsid w:val="6F920D67"/>
    <w:rsid w:val="7055C1BA"/>
    <w:rsid w:val="70797152"/>
    <w:rsid w:val="70A700F1"/>
    <w:rsid w:val="70B41C61"/>
    <w:rsid w:val="7243C9CE"/>
    <w:rsid w:val="7246934B"/>
    <w:rsid w:val="735FC3A3"/>
    <w:rsid w:val="76105054"/>
    <w:rsid w:val="76BA4704"/>
    <w:rsid w:val="771C3386"/>
    <w:rsid w:val="78CB6518"/>
    <w:rsid w:val="78D9BAF9"/>
    <w:rsid w:val="78E96AD8"/>
    <w:rsid w:val="792FAD47"/>
    <w:rsid w:val="794BFA67"/>
    <w:rsid w:val="7A637402"/>
    <w:rsid w:val="7AEB5351"/>
    <w:rsid w:val="7C03CB5B"/>
    <w:rsid w:val="7C0DE45C"/>
    <w:rsid w:val="7C396A68"/>
    <w:rsid w:val="7CB483C0"/>
    <w:rsid w:val="7CF63B5D"/>
    <w:rsid w:val="7D205458"/>
    <w:rsid w:val="7D346EE4"/>
    <w:rsid w:val="7D4A0B88"/>
    <w:rsid w:val="7DAF3EF3"/>
    <w:rsid w:val="7E061D05"/>
    <w:rsid w:val="7F775D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AEEDC3C"/>
  <w15:chartTrackingRefBased/>
  <w15:docId w15:val="{FA9395CF-3DBC-461A-97E0-9BF8EE15D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C0B"/>
    <w:rPr>
      <w:sz w:val="24"/>
    </w:rPr>
  </w:style>
  <w:style w:type="paragraph" w:styleId="Heading5">
    <w:name w:val="heading 5"/>
    <w:basedOn w:val="Normal"/>
    <w:link w:val="Heading5Char"/>
    <w:uiPriority w:val="9"/>
    <w:qFormat/>
    <w:rsid w:val="007B72E9"/>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B84A05"/>
    <w:rPr>
      <w:rFonts w:cs="Times New Roman"/>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styleId="CommentText">
    <w:name w:val="annotation text"/>
    <w:basedOn w:val="Normal"/>
    <w:link w:val="CommentTextChar"/>
    <w:uiPriority w:val="99"/>
    <w:rsid w:val="00B84A05"/>
    <w:rPr>
      <w:sz w:val="20"/>
    </w:rPr>
  </w:style>
  <w:style w:type="character" w:customStyle="1" w:styleId="CommentTextChar">
    <w:name w:val="Comment Text Char"/>
    <w:basedOn w:val="DefaultParagraphFont"/>
    <w:link w:val="CommentText"/>
    <w:uiPriority w:val="99"/>
    <w:rsid w:val="00B84A05"/>
  </w:style>
  <w:style w:type="paragraph" w:styleId="BalloonText">
    <w:name w:val="Balloon Text"/>
    <w:basedOn w:val="Normal"/>
    <w:link w:val="BalloonTextChar"/>
    <w:rsid w:val="00B84A05"/>
    <w:rPr>
      <w:rFonts w:ascii="Tahoma" w:hAnsi="Tahoma" w:cs="Tahoma"/>
      <w:sz w:val="16"/>
      <w:szCs w:val="16"/>
    </w:rPr>
  </w:style>
  <w:style w:type="character" w:customStyle="1" w:styleId="BalloonTextChar">
    <w:name w:val="Balloon Text Char"/>
    <w:link w:val="BalloonText"/>
    <w:rsid w:val="00B84A05"/>
    <w:rPr>
      <w:rFonts w:ascii="Tahoma" w:hAnsi="Tahoma" w:cs="Tahoma"/>
      <w:sz w:val="16"/>
      <w:szCs w:val="16"/>
    </w:rPr>
  </w:style>
  <w:style w:type="paragraph" w:styleId="ListParagraph">
    <w:name w:val="List Paragraph"/>
    <w:basedOn w:val="Normal"/>
    <w:uiPriority w:val="34"/>
    <w:qFormat/>
    <w:rsid w:val="00903A09"/>
    <w:pPr>
      <w:ind w:left="720"/>
    </w:pPr>
  </w:style>
  <w:style w:type="paragraph" w:styleId="FootnoteText">
    <w:name w:val="footnote text"/>
    <w:basedOn w:val="Normal"/>
    <w:link w:val="FootnoteTextChar"/>
    <w:uiPriority w:val="99"/>
    <w:qFormat/>
    <w:rsid w:val="00E675F6"/>
    <w:rPr>
      <w:sz w:val="20"/>
    </w:rPr>
  </w:style>
  <w:style w:type="character" w:customStyle="1" w:styleId="FootnoteTextChar">
    <w:name w:val="Footnote Text Char"/>
    <w:basedOn w:val="DefaultParagraphFont"/>
    <w:link w:val="FootnoteText"/>
    <w:uiPriority w:val="99"/>
    <w:rsid w:val="00E675F6"/>
  </w:style>
  <w:style w:type="character" w:styleId="FootnoteReference">
    <w:name w:val="footnote reference"/>
    <w:uiPriority w:val="99"/>
    <w:qFormat/>
    <w:rsid w:val="00E675F6"/>
    <w:rPr>
      <w:rFonts w:cs="Times New Roman"/>
      <w:vertAlign w:val="superscript"/>
    </w:rPr>
  </w:style>
  <w:style w:type="paragraph" w:styleId="NormalWeb">
    <w:name w:val="Normal (Web)"/>
    <w:basedOn w:val="Normal"/>
    <w:link w:val="NormalWebChar"/>
    <w:uiPriority w:val="99"/>
    <w:unhideWhenUsed/>
    <w:rsid w:val="003A524E"/>
    <w:pPr>
      <w:spacing w:before="100" w:beforeAutospacing="1" w:after="100" w:afterAutospacing="1"/>
    </w:pPr>
    <w:rPr>
      <w:szCs w:val="24"/>
      <w:lang w:val="x-none" w:eastAsia="x-none"/>
    </w:rPr>
  </w:style>
  <w:style w:type="character" w:customStyle="1" w:styleId="NormalWebChar">
    <w:name w:val="Normal (Web) Char"/>
    <w:link w:val="NormalWeb"/>
    <w:rsid w:val="003A524E"/>
    <w:rPr>
      <w:sz w:val="24"/>
      <w:szCs w:val="24"/>
      <w:lang w:val="x-none" w:eastAsia="x-none"/>
    </w:rPr>
  </w:style>
  <w:style w:type="character" w:styleId="Hyperlink">
    <w:name w:val="Hyperlink"/>
    <w:uiPriority w:val="99"/>
    <w:rsid w:val="00B66E0D"/>
    <w:rPr>
      <w:rFonts w:cs="Times New Roman"/>
      <w:color w:val="0000FF"/>
      <w:u w:val="single"/>
    </w:rPr>
  </w:style>
  <w:style w:type="character" w:customStyle="1" w:styleId="Heading5Char">
    <w:name w:val="Heading 5 Char"/>
    <w:link w:val="Heading5"/>
    <w:uiPriority w:val="9"/>
    <w:rsid w:val="007B72E9"/>
    <w:rPr>
      <w:b/>
      <w:bCs/>
    </w:rPr>
  </w:style>
  <w:style w:type="paragraph" w:styleId="BodyText">
    <w:name w:val="Body Text"/>
    <w:basedOn w:val="Normal"/>
    <w:link w:val="BodyTextChar"/>
    <w:rsid w:val="00115FC0"/>
    <w:pPr>
      <w:jc w:val="both"/>
    </w:pPr>
    <w:rPr>
      <w:szCs w:val="24"/>
      <w:lang w:val="x-none" w:eastAsia="x-none"/>
    </w:rPr>
  </w:style>
  <w:style w:type="character" w:customStyle="1" w:styleId="BodyTextChar">
    <w:name w:val="Body Text Char"/>
    <w:link w:val="BodyText"/>
    <w:rsid w:val="00115FC0"/>
    <w:rPr>
      <w:sz w:val="24"/>
      <w:szCs w:val="24"/>
      <w:lang w:val="x-none" w:eastAsia="x-none"/>
    </w:rPr>
  </w:style>
  <w:style w:type="paragraph" w:customStyle="1" w:styleId="Default">
    <w:name w:val="Default"/>
    <w:rsid w:val="00121599"/>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387867"/>
    <w:rPr>
      <w:b/>
      <w:bCs/>
    </w:rPr>
  </w:style>
  <w:style w:type="character" w:customStyle="1" w:styleId="CommentSubjectChar">
    <w:name w:val="Comment Subject Char"/>
    <w:basedOn w:val="CommentTextChar"/>
    <w:link w:val="CommentSubject"/>
    <w:uiPriority w:val="99"/>
    <w:semiHidden/>
    <w:rsid w:val="00387867"/>
    <w:rPr>
      <w:b/>
      <w:bCs/>
    </w:rPr>
  </w:style>
  <w:style w:type="table" w:styleId="TableGrid">
    <w:name w:val="Table Grid"/>
    <w:basedOn w:val="TableNormal"/>
    <w:uiPriority w:val="59"/>
    <w:rsid w:val="00704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6AC"/>
    <w:pPr>
      <w:tabs>
        <w:tab w:val="center" w:pos="4680"/>
        <w:tab w:val="right" w:pos="9360"/>
      </w:tabs>
    </w:pPr>
  </w:style>
  <w:style w:type="character" w:customStyle="1" w:styleId="HeaderChar">
    <w:name w:val="Header Char"/>
    <w:basedOn w:val="DefaultParagraphFont"/>
    <w:link w:val="Header"/>
    <w:uiPriority w:val="99"/>
    <w:rsid w:val="004026AC"/>
    <w:rPr>
      <w:sz w:val="24"/>
    </w:rPr>
  </w:style>
  <w:style w:type="paragraph" w:styleId="Footer">
    <w:name w:val="footer"/>
    <w:basedOn w:val="Normal"/>
    <w:link w:val="FooterChar"/>
    <w:uiPriority w:val="99"/>
    <w:unhideWhenUsed/>
    <w:rsid w:val="004026AC"/>
    <w:pPr>
      <w:tabs>
        <w:tab w:val="center" w:pos="4680"/>
        <w:tab w:val="right" w:pos="9360"/>
      </w:tabs>
    </w:pPr>
  </w:style>
  <w:style w:type="character" w:customStyle="1" w:styleId="FooterChar">
    <w:name w:val="Footer Char"/>
    <w:basedOn w:val="DefaultParagraphFont"/>
    <w:link w:val="Footer"/>
    <w:uiPriority w:val="99"/>
    <w:rsid w:val="004026AC"/>
    <w:rPr>
      <w:sz w:val="24"/>
    </w:rPr>
  </w:style>
  <w:style w:type="paragraph" w:styleId="Revision">
    <w:name w:val="Revision"/>
    <w:hidden/>
    <w:uiPriority w:val="99"/>
    <w:semiHidden/>
    <w:rsid w:val="009362C1"/>
    <w:rPr>
      <w:sz w:val="24"/>
    </w:rPr>
  </w:style>
  <w:style w:type="character" w:styleId="Mention">
    <w:name w:val="Mention"/>
    <w:basedOn w:val="DefaultParagraphFont"/>
    <w:uiPriority w:val="99"/>
    <w:unhideWhenUsed/>
    <w:rsid w:val="00B101D4"/>
    <w:rPr>
      <w:color w:val="2B579A"/>
      <w:shd w:val="clear" w:color="auto" w:fill="E1DFDD"/>
    </w:rPr>
  </w:style>
  <w:style w:type="character" w:styleId="UnresolvedMention">
    <w:name w:val="Unresolved Mention"/>
    <w:basedOn w:val="DefaultParagraphFont"/>
    <w:uiPriority w:val="99"/>
    <w:semiHidden/>
    <w:unhideWhenUsed/>
    <w:rsid w:val="00D95A51"/>
    <w:rPr>
      <w:color w:val="605E5C"/>
      <w:shd w:val="clear" w:color="auto" w:fill="E1DFDD"/>
    </w:rPr>
  </w:style>
  <w:style w:type="paragraph" w:styleId="NoSpacing">
    <w:name w:val="No Spacing"/>
    <w:uiPriority w:val="1"/>
    <w:qFormat/>
    <w:rsid w:val="00024B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ecfr.gov/current/title-49/section-217.9" TargetMode="External" /><Relationship Id="rId14" Type="http://schemas.openxmlformats.org/officeDocument/2006/relationships/hyperlink" Target="https://www.ecfr.gov/current/title-49/section-217.11" TargetMode="External" /><Relationship Id="rId15" Type="http://schemas.openxmlformats.org/officeDocument/2006/relationships/hyperlink" Target="https://www.ecfr.gov/current/title-49/section-214.321" TargetMode="External" /><Relationship Id="rId16" Type="http://schemas.openxmlformats.org/officeDocument/2006/relationships/hyperlink" Target="https://www.ecfr.gov/current/title-49/section-214.349" TargetMode="External" /><Relationship Id="rId17" Type="http://schemas.openxmlformats.org/officeDocument/2006/relationships/hyperlink" Target="https://www.ecfr.gov/current/title-49/section-214.505" TargetMode="External" /><Relationship Id="rId18" Type="http://schemas.openxmlformats.org/officeDocument/2006/relationships/hyperlink" Target="https://www.ecfr.gov/current/title-49/section-214.523" TargetMode="External" /><Relationship Id="rId19" Type="http://schemas.openxmlformats.org/officeDocument/2006/relationships/hyperlink" Target="https://www.ecfr.gov/current/title-49/part-212" TargetMode="External" /><Relationship Id="rId2" Type="http://schemas.openxmlformats.org/officeDocument/2006/relationships/settings" Target="settings.xml" /><Relationship Id="rId20" Type="http://schemas.openxmlformats.org/officeDocument/2006/relationships/hyperlink" Target="mailto:RWPSubmissions@dot.gov" TargetMode="Externa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D46B0C192ADC43A18D421D72B53E4F" ma:contentTypeVersion="6" ma:contentTypeDescription="Create a new document." ma:contentTypeScope="" ma:versionID="4054bf1594a594d504cc16e036521a95">
  <xsd:schema xmlns:xsd="http://www.w3.org/2001/XMLSchema" xmlns:xs="http://www.w3.org/2001/XMLSchema" xmlns:p="http://schemas.microsoft.com/office/2006/metadata/properties" xmlns:ns2="b270c13a-4492-4e1e-b47b-1c9c4fe9105b" xmlns:ns3="e2c2917e-047f-4ef5-af2e-e094bcfe6189" targetNamespace="http://schemas.microsoft.com/office/2006/metadata/properties" ma:root="true" ma:fieldsID="42e230455fd3c17562c907e01e17d4a0" ns2:_="" ns3:_="">
    <xsd:import namespace="b270c13a-4492-4e1e-b47b-1c9c4fe9105b"/>
    <xsd:import namespace="e2c2917e-047f-4ef5-af2e-e094bcfe61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0c13a-4492-4e1e-b47b-1c9c4fe91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c2917e-047f-4ef5-af2e-e094bcfe61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C3103-1478-45D9-AF39-AC70E9E88CD0}">
  <ds:schemaRefs>
    <ds:schemaRef ds:uri="http://schemas.openxmlformats.org/officeDocument/2006/bibliography"/>
  </ds:schemaRefs>
</ds:datastoreItem>
</file>

<file path=customXml/itemProps2.xml><?xml version="1.0" encoding="utf-8"?>
<ds:datastoreItem xmlns:ds="http://schemas.openxmlformats.org/officeDocument/2006/customXml" ds:itemID="{44104C73-AEC8-45BC-98C4-0847FE95E263}">
  <ds:schemaRefs>
    <ds:schemaRef ds:uri="http://purl.org/dc/elements/1.1/"/>
    <ds:schemaRef ds:uri="http://schemas.microsoft.com/office/2006/metadata/properties"/>
    <ds:schemaRef ds:uri="b270c13a-4492-4e1e-b47b-1c9c4fe9105b"/>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e2c2917e-047f-4ef5-af2e-e094bcfe6189"/>
    <ds:schemaRef ds:uri="http://www.w3.org/XML/1998/namespace"/>
    <ds:schemaRef ds:uri="http://purl.org/dc/dcmitype/"/>
  </ds:schemaRefs>
</ds:datastoreItem>
</file>

<file path=customXml/itemProps3.xml><?xml version="1.0" encoding="utf-8"?>
<ds:datastoreItem xmlns:ds="http://schemas.openxmlformats.org/officeDocument/2006/customXml" ds:itemID="{FDDEECD7-7139-4C62-995B-8A1AC1D7A115}">
  <ds:schemaRefs>
    <ds:schemaRef ds:uri="http://schemas.microsoft.com/sharepoint/v3/contenttype/forms"/>
  </ds:schemaRefs>
</ds:datastoreItem>
</file>

<file path=customXml/itemProps4.xml><?xml version="1.0" encoding="utf-8"?>
<ds:datastoreItem xmlns:ds="http://schemas.openxmlformats.org/officeDocument/2006/customXml" ds:itemID="{244DB4B3-D2B4-4974-98DE-F224BB8B6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0c13a-4492-4e1e-b47b-1c9c4fe9105b"/>
    <ds:schemaRef ds:uri="e2c2917e-047f-4ef5-af2e-e094bcfe6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5604</Words>
  <Characters>32705</Characters>
  <Application>Microsoft Office Word</Application>
  <DocSecurity>0</DocSecurity>
  <Lines>272</Lines>
  <Paragraphs>76</Paragraphs>
  <ScaleCrop>false</ScaleCrop>
  <Company>DOT</Company>
  <LinksUpToDate>false</LinksUpToDate>
  <CharactersWithSpaces>38233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frauser1</dc:creator>
  <cp:lastModifiedBy>Mussington, Arlette (FRA)</cp:lastModifiedBy>
  <cp:revision>3</cp:revision>
  <cp:lastPrinted>2019-07-25T09:11:00Z</cp:lastPrinted>
  <dcterms:created xsi:type="dcterms:W3CDTF">2025-04-22T12:55:00Z</dcterms:created>
  <dcterms:modified xsi:type="dcterms:W3CDTF">2025-04-22T12:55:00Z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0x0101006DD46B0C192ADC43A18D421D72B53E4F</vt:lpwstr>
  </property>
</Properties>
</file>