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3B2333" w:rsidP="003B2333" w14:paraId="68505F25"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003B2333" w:rsidP="00580977" w14:paraId="54E45319" w14:textId="4D23928D">
      <w:pPr>
        <w:pStyle w:val="NoSpacing"/>
        <w:spacing w:line="259" w:lineRule="auto"/>
        <w:jc w:val="center"/>
        <w:rPr>
          <w:rFonts w:ascii="Times New Roman" w:hAnsi="Times New Roman"/>
          <w:b/>
          <w:bCs/>
          <w:sz w:val="24"/>
          <w:szCs w:val="24"/>
        </w:rPr>
      </w:pPr>
      <w:r w:rsidRPr="2C0ECFBF">
        <w:rPr>
          <w:rFonts w:ascii="Times New Roman" w:hAnsi="Times New Roman"/>
          <w:b/>
          <w:bCs/>
          <w:sz w:val="24"/>
          <w:szCs w:val="24"/>
        </w:rPr>
        <w:t>Evaluation of the Green and Resilient Retrofit Program</w:t>
      </w:r>
    </w:p>
    <w:p w:rsidR="00580977" w:rsidRPr="00580977" w:rsidP="00580977" w14:paraId="434729A6" w14:textId="77777777">
      <w:pPr>
        <w:pStyle w:val="NoSpacing"/>
        <w:spacing w:line="259" w:lineRule="auto"/>
        <w:jc w:val="center"/>
        <w:rPr>
          <w:rFonts w:ascii="Times New Roman" w:eastAsia="Times New Roman" w:hAnsi="Times New Roman"/>
          <w:sz w:val="24"/>
          <w:szCs w:val="24"/>
        </w:rPr>
      </w:pPr>
    </w:p>
    <w:p w:rsidR="00266F6D" w:rsidRPr="00B901BE" w:rsidP="00266F6D" w14:paraId="5654C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00B901BE" w:rsidRPr="00B901BE" w:rsidP="00266F6D" w14:paraId="0CA6EEA9" w14:textId="77777777">
      <w:pPr>
        <w:pStyle w:val="NoSpacing"/>
        <w:rPr>
          <w:rFonts w:ascii="Times New Roman" w:hAnsi="Times New Roman"/>
          <w:sz w:val="24"/>
          <w:szCs w:val="24"/>
        </w:rPr>
      </w:pPr>
    </w:p>
    <w:p w:rsidR="00266F6D" w:rsidRPr="00B901BE" w:rsidP="00266F6D" w14:paraId="5AEE7117" w14:textId="6A0AAD84">
      <w:pPr>
        <w:pStyle w:val="NoSpacing"/>
        <w:rPr>
          <w:rFonts w:ascii="Times New Roman" w:hAnsi="Times New Roman"/>
          <w:sz w:val="24"/>
          <w:szCs w:val="24"/>
        </w:rPr>
      </w:pPr>
      <w:r w:rsidRPr="00B901BE">
        <w:rPr>
          <w:rFonts w:ascii="Times New Roman" w:hAnsi="Times New Roman"/>
          <w:sz w:val="24"/>
          <w:szCs w:val="24"/>
        </w:rPr>
        <w:t>The agency should be prepared to justify its decision not to</w:t>
      </w:r>
      <w:r w:rsidRPr="00B901BE" w:rsidR="00763388">
        <w:rPr>
          <w:rFonts w:ascii="Times New Roman" w:hAnsi="Times New Roman"/>
          <w:sz w:val="24"/>
          <w:szCs w:val="24"/>
        </w:rPr>
        <w:t xml:space="preserve"> </w:t>
      </w:r>
      <w:r w:rsidRPr="00B901BE">
        <w:rPr>
          <w:rFonts w:ascii="Times New Roman" w:hAnsi="Times New Roman"/>
          <w:sz w:val="24"/>
          <w:szCs w:val="24"/>
        </w:rPr>
        <w:t>use statistical methods in any case where such methods</w:t>
      </w:r>
      <w:r w:rsidRPr="00B901BE" w:rsidR="00763388">
        <w:rPr>
          <w:rFonts w:ascii="Times New Roman" w:hAnsi="Times New Roman"/>
          <w:sz w:val="24"/>
          <w:szCs w:val="24"/>
        </w:rPr>
        <w:t xml:space="preserve"> </w:t>
      </w:r>
      <w:r w:rsidRPr="00B901BE">
        <w:rPr>
          <w:rFonts w:ascii="Times New Roman" w:hAnsi="Times New Roman"/>
          <w:sz w:val="24"/>
          <w:szCs w:val="24"/>
        </w:rPr>
        <w:t xml:space="preserve">might reduce </w:t>
      </w:r>
      <w:r w:rsidRPr="00B901BE">
        <w:rPr>
          <w:rFonts w:ascii="Times New Roman" w:hAnsi="Times New Roman"/>
          <w:sz w:val="24"/>
          <w:szCs w:val="24"/>
        </w:rPr>
        <w:t>burden</w:t>
      </w:r>
      <w:r w:rsidRPr="00B901BE">
        <w:rPr>
          <w:rFonts w:ascii="Times New Roman" w:hAnsi="Times New Roman"/>
          <w:sz w:val="24"/>
          <w:szCs w:val="24"/>
        </w:rPr>
        <w:t xml:space="preserve"> or improve accuracy of results. When</w:t>
      </w:r>
      <w:r w:rsidRPr="00B901BE" w:rsidR="00763388">
        <w:rPr>
          <w:rFonts w:ascii="Times New Roman" w:hAnsi="Times New Roman"/>
          <w:sz w:val="24"/>
          <w:szCs w:val="24"/>
        </w:rPr>
        <w:t xml:space="preserve"> </w:t>
      </w:r>
      <w:r w:rsidR="00E72113">
        <w:rPr>
          <w:rFonts w:ascii="Times New Roman" w:hAnsi="Times New Roman"/>
          <w:sz w:val="24"/>
          <w:szCs w:val="24"/>
        </w:rPr>
        <w:t>s</w:t>
      </w:r>
      <w:r w:rsidRPr="00E72113" w:rsidR="00E72113">
        <w:rPr>
          <w:rFonts w:ascii="Times New Roman" w:hAnsi="Times New Roman"/>
          <w:sz w:val="24"/>
          <w:szCs w:val="24"/>
        </w:rPr>
        <w:t xml:space="preserve">tatistical </w:t>
      </w:r>
      <w:r w:rsidR="00972DBB">
        <w:rPr>
          <w:rFonts w:ascii="Times New Roman" w:hAnsi="Times New Roman"/>
          <w:sz w:val="24"/>
          <w:szCs w:val="24"/>
        </w:rPr>
        <w:t>m</w:t>
      </w:r>
      <w:r w:rsidRPr="00E72113" w:rsidR="00E72113">
        <w:rPr>
          <w:rFonts w:ascii="Times New Roman" w:hAnsi="Times New Roman"/>
          <w:sz w:val="24"/>
          <w:szCs w:val="24"/>
        </w:rPr>
        <w:t>ethods</w:t>
      </w:r>
      <w:r w:rsidRPr="00B901BE">
        <w:rPr>
          <w:rFonts w:ascii="Times New Roman" w:hAnsi="Times New Roman"/>
          <w:sz w:val="24"/>
          <w:szCs w:val="24"/>
        </w:rPr>
        <w:t xml:space="preserve"> </w:t>
      </w:r>
      <w:r w:rsidR="00E72113">
        <w:rPr>
          <w:rFonts w:ascii="Times New Roman" w:hAnsi="Times New Roman"/>
          <w:sz w:val="24"/>
          <w:szCs w:val="24"/>
        </w:rPr>
        <w:t>are involved,</w:t>
      </w:r>
      <w:r w:rsidRPr="00B901BE">
        <w:rPr>
          <w:rFonts w:ascii="Times New Roman" w:hAnsi="Times New Roman"/>
          <w:sz w:val="24"/>
          <w:szCs w:val="24"/>
        </w:rPr>
        <w:t xml:space="preserve"> the</w:t>
      </w:r>
      <w:r w:rsidRPr="00B901BE" w:rsidR="00763388">
        <w:rPr>
          <w:rFonts w:ascii="Times New Roman" w:hAnsi="Times New Roman"/>
          <w:sz w:val="24"/>
          <w:szCs w:val="24"/>
        </w:rPr>
        <w:t xml:space="preserve"> </w:t>
      </w:r>
      <w:r w:rsidRPr="00B901BE">
        <w:rPr>
          <w:rFonts w:ascii="Times New Roman" w:hAnsi="Times New Roman"/>
          <w:sz w:val="24"/>
          <w:szCs w:val="24"/>
        </w:rPr>
        <w:t xml:space="preserve">following documentation should be included </w:t>
      </w:r>
      <w:r w:rsidR="00E72113">
        <w:rPr>
          <w:rFonts w:ascii="Times New Roman" w:hAnsi="Times New Roman"/>
          <w:sz w:val="24"/>
          <w:szCs w:val="24"/>
        </w:rPr>
        <w:t xml:space="preserve">with </w:t>
      </w:r>
      <w:r w:rsidRPr="00B901BE">
        <w:rPr>
          <w:rFonts w:ascii="Times New Roman" w:hAnsi="Times New Roman"/>
          <w:sz w:val="24"/>
          <w:szCs w:val="24"/>
        </w:rPr>
        <w:t>the</w:t>
      </w:r>
      <w:r w:rsidR="00972DBB">
        <w:rPr>
          <w:rFonts w:ascii="Times New Roman" w:hAnsi="Times New Roman"/>
          <w:sz w:val="24"/>
          <w:szCs w:val="24"/>
        </w:rPr>
        <w:t xml:space="preserve"> </w:t>
      </w:r>
      <w:r w:rsidRPr="00B901BE">
        <w:rPr>
          <w:rFonts w:ascii="Times New Roman" w:hAnsi="Times New Roman"/>
          <w:sz w:val="24"/>
          <w:szCs w:val="24"/>
        </w:rPr>
        <w:t xml:space="preserve">Supporting </w:t>
      </w:r>
      <w:r w:rsidRPr="00B901BE" w:rsidR="00E72113">
        <w:rPr>
          <w:rFonts w:ascii="Times New Roman" w:hAnsi="Times New Roman"/>
          <w:sz w:val="24"/>
          <w:szCs w:val="24"/>
        </w:rPr>
        <w:t>Statement</w:t>
      </w:r>
      <w:r w:rsidR="00E72113">
        <w:rPr>
          <w:rFonts w:ascii="Times New Roman" w:hAnsi="Times New Roman"/>
          <w:sz w:val="24"/>
          <w:szCs w:val="24"/>
        </w:rPr>
        <w:t xml:space="preserve"> A </w:t>
      </w:r>
      <w:r w:rsidRPr="00B901BE">
        <w:rPr>
          <w:rFonts w:ascii="Times New Roman" w:hAnsi="Times New Roman"/>
          <w:sz w:val="24"/>
          <w:szCs w:val="24"/>
        </w:rPr>
        <w:t>to the exten</w:t>
      </w:r>
      <w:r w:rsidRPr="00B901BE" w:rsidR="00357386">
        <w:rPr>
          <w:rFonts w:ascii="Times New Roman" w:hAnsi="Times New Roman"/>
          <w:sz w:val="24"/>
          <w:szCs w:val="24"/>
        </w:rPr>
        <w:t>t</w:t>
      </w:r>
      <w:r w:rsidRPr="00B901BE">
        <w:rPr>
          <w:rFonts w:ascii="Times New Roman" w:hAnsi="Times New Roman"/>
          <w:sz w:val="24"/>
          <w:szCs w:val="24"/>
        </w:rPr>
        <w:t xml:space="preserve"> that it applies to the</w:t>
      </w:r>
      <w:r w:rsidRPr="00B901BE" w:rsidR="00763388">
        <w:rPr>
          <w:rFonts w:ascii="Times New Roman" w:hAnsi="Times New Roman"/>
          <w:sz w:val="24"/>
          <w:szCs w:val="24"/>
        </w:rPr>
        <w:t xml:space="preserve"> </w:t>
      </w:r>
      <w:r w:rsidRPr="00B901BE">
        <w:rPr>
          <w:rFonts w:ascii="Times New Roman" w:hAnsi="Times New Roman"/>
          <w:sz w:val="24"/>
          <w:szCs w:val="24"/>
        </w:rPr>
        <w:t>methods proposed:</w:t>
      </w:r>
    </w:p>
    <w:p w:rsidR="00763388" w:rsidRPr="00B901BE" w:rsidP="00266F6D" w14:paraId="08755826" w14:textId="77777777">
      <w:pPr>
        <w:pStyle w:val="NoSpacing"/>
        <w:rPr>
          <w:rFonts w:ascii="Times New Roman" w:hAnsi="Times New Roman"/>
          <w:sz w:val="24"/>
          <w:szCs w:val="24"/>
        </w:rPr>
      </w:pPr>
    </w:p>
    <w:p w:rsidR="00266F6D" w:rsidRPr="00B1197E" w:rsidP="00266F6D" w14:paraId="1B45B4AA" w14:textId="63EFDA33">
      <w:pPr>
        <w:pStyle w:val="NoSpacing"/>
        <w:rPr>
          <w:rFonts w:ascii="Times New Roman" w:hAnsi="Times New Roman"/>
          <w:b/>
          <w:bCs/>
          <w:sz w:val="24"/>
          <w:szCs w:val="24"/>
        </w:rPr>
      </w:pPr>
      <w:r w:rsidRPr="128D8375">
        <w:rPr>
          <w:rFonts w:ascii="Times New Roman" w:hAnsi="Times New Roman"/>
          <w:b/>
          <w:bCs/>
          <w:sz w:val="24"/>
          <w:szCs w:val="24"/>
        </w:rPr>
        <w:t>1. Describe (including a numerical estimate) the</w:t>
      </w:r>
      <w:r w:rsidRPr="128D8375" w:rsidR="00763388">
        <w:rPr>
          <w:rFonts w:ascii="Times New Roman" w:hAnsi="Times New Roman"/>
          <w:b/>
          <w:bCs/>
          <w:sz w:val="24"/>
          <w:szCs w:val="24"/>
        </w:rPr>
        <w:t xml:space="preserve"> </w:t>
      </w:r>
      <w:r w:rsidRPr="128D8375">
        <w:rPr>
          <w:rFonts w:ascii="Times New Roman" w:hAnsi="Times New Roman"/>
          <w:b/>
          <w:bCs/>
          <w:sz w:val="24"/>
          <w:szCs w:val="24"/>
        </w:rPr>
        <w:t>potential respondent universe and any sampling or</w:t>
      </w:r>
      <w:r w:rsidRPr="128D8375" w:rsidR="00763388">
        <w:rPr>
          <w:rFonts w:ascii="Times New Roman" w:hAnsi="Times New Roman"/>
          <w:b/>
          <w:bCs/>
          <w:sz w:val="24"/>
          <w:szCs w:val="24"/>
        </w:rPr>
        <w:t xml:space="preserve"> </w:t>
      </w:r>
      <w:r w:rsidRPr="128D8375">
        <w:rPr>
          <w:rFonts w:ascii="Times New Roman" w:hAnsi="Times New Roman"/>
          <w:b/>
          <w:bCs/>
          <w:sz w:val="24"/>
          <w:szCs w:val="24"/>
        </w:rPr>
        <w:t>other respondent selection methods to be used. Data</w:t>
      </w:r>
      <w:r w:rsidRPr="128D8375" w:rsidR="00763388">
        <w:rPr>
          <w:rFonts w:ascii="Times New Roman" w:hAnsi="Times New Roman"/>
          <w:b/>
          <w:bCs/>
          <w:sz w:val="24"/>
          <w:szCs w:val="24"/>
        </w:rPr>
        <w:t xml:space="preserve"> </w:t>
      </w:r>
      <w:r w:rsidRPr="128D8375">
        <w:rPr>
          <w:rFonts w:ascii="Times New Roman" w:hAnsi="Times New Roman"/>
          <w:b/>
          <w:bCs/>
          <w:sz w:val="24"/>
          <w:szCs w:val="24"/>
        </w:rPr>
        <w:t>on the number of entities (e.g., establishments, State</w:t>
      </w:r>
      <w:r w:rsidRPr="128D8375" w:rsidR="00763388">
        <w:rPr>
          <w:rFonts w:ascii="Times New Roman" w:hAnsi="Times New Roman"/>
          <w:b/>
          <w:bCs/>
          <w:sz w:val="24"/>
          <w:szCs w:val="24"/>
        </w:rPr>
        <w:t xml:space="preserve"> </w:t>
      </w:r>
      <w:r w:rsidRPr="128D8375">
        <w:rPr>
          <w:rFonts w:ascii="Times New Roman" w:hAnsi="Times New Roman"/>
          <w:b/>
          <w:bCs/>
          <w:sz w:val="24"/>
          <w:szCs w:val="24"/>
        </w:rPr>
        <w:t>and local government units, households, or persons)</w:t>
      </w:r>
      <w:r w:rsidRPr="128D8375" w:rsidR="00763388">
        <w:rPr>
          <w:rFonts w:ascii="Times New Roman" w:hAnsi="Times New Roman"/>
          <w:b/>
          <w:bCs/>
          <w:sz w:val="24"/>
          <w:szCs w:val="24"/>
        </w:rPr>
        <w:t xml:space="preserve"> </w:t>
      </w:r>
      <w:r w:rsidRPr="128D8375">
        <w:rPr>
          <w:rFonts w:ascii="Times New Roman" w:hAnsi="Times New Roman"/>
          <w:b/>
          <w:bCs/>
          <w:sz w:val="24"/>
          <w:szCs w:val="24"/>
        </w:rPr>
        <w:t>in the universe covered by the collection and in the</w:t>
      </w:r>
      <w:r w:rsidRPr="128D8375" w:rsidR="00763388">
        <w:rPr>
          <w:rFonts w:ascii="Times New Roman" w:hAnsi="Times New Roman"/>
          <w:b/>
          <w:bCs/>
          <w:sz w:val="24"/>
          <w:szCs w:val="24"/>
        </w:rPr>
        <w:t xml:space="preserve"> </w:t>
      </w:r>
      <w:r w:rsidRPr="128D8375">
        <w:rPr>
          <w:rFonts w:ascii="Times New Roman" w:hAnsi="Times New Roman"/>
          <w:b/>
          <w:bCs/>
          <w:sz w:val="24"/>
          <w:szCs w:val="24"/>
        </w:rPr>
        <w:t>corresponding sample are to be provided in tabular</w:t>
      </w:r>
      <w:r w:rsidRPr="128D8375" w:rsidR="00763388">
        <w:rPr>
          <w:rFonts w:ascii="Times New Roman" w:hAnsi="Times New Roman"/>
          <w:b/>
          <w:bCs/>
          <w:sz w:val="24"/>
          <w:szCs w:val="24"/>
        </w:rPr>
        <w:t xml:space="preserve"> </w:t>
      </w:r>
      <w:r w:rsidRPr="128D8375">
        <w:rPr>
          <w:rFonts w:ascii="Times New Roman" w:hAnsi="Times New Roman"/>
          <w:b/>
          <w:bCs/>
          <w:sz w:val="24"/>
          <w:szCs w:val="24"/>
        </w:rPr>
        <w:t>form for the universe as a whole and for each of the</w:t>
      </w:r>
      <w:r w:rsidRPr="128D8375" w:rsidR="00763388">
        <w:rPr>
          <w:rFonts w:ascii="Times New Roman" w:hAnsi="Times New Roman"/>
          <w:b/>
          <w:bCs/>
          <w:sz w:val="24"/>
          <w:szCs w:val="24"/>
        </w:rPr>
        <w:t xml:space="preserve"> </w:t>
      </w:r>
      <w:r w:rsidRPr="128D8375">
        <w:rPr>
          <w:rFonts w:ascii="Times New Roman" w:hAnsi="Times New Roman"/>
          <w:b/>
          <w:bCs/>
          <w:sz w:val="24"/>
          <w:szCs w:val="24"/>
        </w:rPr>
        <w:t>strata in the proposed sample. Indicate expected</w:t>
      </w:r>
      <w:r w:rsidRPr="128D8375" w:rsidR="00B1197E">
        <w:rPr>
          <w:rFonts w:ascii="Times New Roman" w:hAnsi="Times New Roman"/>
          <w:b/>
          <w:bCs/>
          <w:sz w:val="24"/>
          <w:szCs w:val="24"/>
        </w:rPr>
        <w:t xml:space="preserve"> </w:t>
      </w:r>
      <w:r w:rsidRPr="128D8375">
        <w:rPr>
          <w:rFonts w:ascii="Times New Roman" w:hAnsi="Times New Roman"/>
          <w:b/>
          <w:bCs/>
          <w:sz w:val="24"/>
          <w:szCs w:val="24"/>
        </w:rPr>
        <w:t xml:space="preserve">response rates for the </w:t>
      </w:r>
      <w:r w:rsidRPr="128D8375">
        <w:rPr>
          <w:rFonts w:ascii="Times New Roman" w:hAnsi="Times New Roman"/>
          <w:b/>
          <w:bCs/>
          <w:sz w:val="24"/>
          <w:szCs w:val="24"/>
        </w:rPr>
        <w:t>collection as a whole</w:t>
      </w:r>
      <w:r w:rsidRPr="128D8375">
        <w:rPr>
          <w:rFonts w:ascii="Times New Roman" w:hAnsi="Times New Roman"/>
          <w:b/>
          <w:bCs/>
          <w:sz w:val="24"/>
          <w:szCs w:val="24"/>
        </w:rPr>
        <w:t>. If the</w:t>
      </w:r>
      <w:r w:rsidRPr="128D8375" w:rsidR="00763388">
        <w:rPr>
          <w:rFonts w:ascii="Times New Roman" w:hAnsi="Times New Roman"/>
          <w:b/>
          <w:bCs/>
          <w:sz w:val="24"/>
          <w:szCs w:val="24"/>
        </w:rPr>
        <w:t xml:space="preserve"> </w:t>
      </w:r>
      <w:r w:rsidRPr="128D8375">
        <w:rPr>
          <w:rFonts w:ascii="Times New Roman" w:hAnsi="Times New Roman"/>
          <w:b/>
          <w:bCs/>
          <w:sz w:val="24"/>
          <w:szCs w:val="24"/>
        </w:rPr>
        <w:t>collection had been conducted previously, include the</w:t>
      </w:r>
      <w:r w:rsidRPr="128D8375" w:rsidR="00763388">
        <w:rPr>
          <w:rFonts w:ascii="Times New Roman" w:hAnsi="Times New Roman"/>
          <w:b/>
          <w:bCs/>
          <w:sz w:val="24"/>
          <w:szCs w:val="24"/>
        </w:rPr>
        <w:t xml:space="preserve"> </w:t>
      </w:r>
      <w:r w:rsidRPr="128D8375">
        <w:rPr>
          <w:rFonts w:ascii="Times New Roman" w:hAnsi="Times New Roman"/>
          <w:b/>
          <w:bCs/>
          <w:sz w:val="24"/>
          <w:szCs w:val="24"/>
        </w:rPr>
        <w:t>actual response rate achieved during the last</w:t>
      </w:r>
      <w:r w:rsidRPr="128D8375" w:rsidR="00763388">
        <w:rPr>
          <w:rFonts w:ascii="Times New Roman" w:hAnsi="Times New Roman"/>
          <w:b/>
          <w:bCs/>
          <w:sz w:val="24"/>
          <w:szCs w:val="24"/>
        </w:rPr>
        <w:t xml:space="preserve"> </w:t>
      </w:r>
      <w:r w:rsidRPr="128D8375">
        <w:rPr>
          <w:rFonts w:ascii="Times New Roman" w:hAnsi="Times New Roman"/>
          <w:b/>
          <w:bCs/>
          <w:sz w:val="24"/>
          <w:szCs w:val="24"/>
        </w:rPr>
        <w:t>collection.</w:t>
      </w:r>
    </w:p>
    <w:p w:rsidR="173B5782" w:rsidP="173B5782" w14:paraId="2D774327" w14:textId="7605FC9F">
      <w:pPr>
        <w:pStyle w:val="NoSpacing"/>
        <w:rPr>
          <w:rFonts w:ascii="Times New Roman" w:hAnsi="Times New Roman"/>
          <w:b/>
          <w:bCs/>
          <w:sz w:val="24"/>
          <w:szCs w:val="24"/>
        </w:rPr>
      </w:pPr>
    </w:p>
    <w:p w:rsidR="0C31D401" w:rsidP="173B5782" w14:paraId="4921B03E" w14:textId="6A3739BE">
      <w:pPr>
        <w:pStyle w:val="NoSpacing"/>
        <w:rPr>
          <w:rFonts w:ascii="Times New Roman" w:hAnsi="Times New Roman"/>
          <w:sz w:val="24"/>
          <w:szCs w:val="24"/>
        </w:rPr>
      </w:pPr>
      <w:r w:rsidRPr="1BC73792">
        <w:rPr>
          <w:rFonts w:ascii="Times New Roman" w:hAnsi="Times New Roman"/>
          <w:sz w:val="24"/>
          <w:szCs w:val="24"/>
        </w:rPr>
        <w:t xml:space="preserve">The </w:t>
      </w:r>
      <w:r w:rsidRPr="1BC73792" w:rsidR="210C5FCA">
        <w:rPr>
          <w:rFonts w:ascii="Times New Roman" w:hAnsi="Times New Roman"/>
          <w:sz w:val="24"/>
          <w:szCs w:val="24"/>
        </w:rPr>
        <w:t>A</w:t>
      </w:r>
      <w:r w:rsidRPr="1BC73792">
        <w:rPr>
          <w:rFonts w:ascii="Times New Roman" w:hAnsi="Times New Roman"/>
          <w:sz w:val="24"/>
          <w:szCs w:val="24"/>
        </w:rPr>
        <w:t xml:space="preserve">pplication </w:t>
      </w:r>
      <w:r w:rsidRPr="1BC73792" w:rsidR="7DACA368">
        <w:rPr>
          <w:rFonts w:ascii="Times New Roman" w:hAnsi="Times New Roman"/>
          <w:sz w:val="24"/>
          <w:szCs w:val="24"/>
        </w:rPr>
        <w:t>S</w:t>
      </w:r>
      <w:r w:rsidRPr="1BC73792">
        <w:rPr>
          <w:rFonts w:ascii="Times New Roman" w:hAnsi="Times New Roman"/>
          <w:sz w:val="24"/>
          <w:szCs w:val="24"/>
        </w:rPr>
        <w:t xml:space="preserve">urvey respondents are drawn from the universe of </w:t>
      </w:r>
      <w:r w:rsidRPr="1BC73792" w:rsidR="21349C2C">
        <w:rPr>
          <w:rFonts w:ascii="Times New Roman" w:hAnsi="Times New Roman"/>
          <w:sz w:val="24"/>
          <w:szCs w:val="24"/>
        </w:rPr>
        <w:t>eligible</w:t>
      </w:r>
      <w:r w:rsidRPr="1BC73792" w:rsidR="0098568B">
        <w:rPr>
          <w:rFonts w:ascii="Times New Roman" w:hAnsi="Times New Roman"/>
          <w:sz w:val="24"/>
          <w:szCs w:val="24"/>
        </w:rPr>
        <w:t xml:space="preserve"> HUD-assisted</w:t>
      </w:r>
      <w:r w:rsidRPr="1BC73792">
        <w:rPr>
          <w:rFonts w:ascii="Times New Roman" w:hAnsi="Times New Roman"/>
          <w:sz w:val="24"/>
          <w:szCs w:val="24"/>
        </w:rPr>
        <w:t xml:space="preserve"> </w:t>
      </w:r>
      <w:r w:rsidRPr="1BC73792" w:rsidR="3B5356CD">
        <w:rPr>
          <w:rFonts w:ascii="Times New Roman" w:hAnsi="Times New Roman"/>
          <w:sz w:val="24"/>
          <w:szCs w:val="24"/>
        </w:rPr>
        <w:t xml:space="preserve">multifamily </w:t>
      </w:r>
      <w:r w:rsidRPr="1BC73792">
        <w:rPr>
          <w:rFonts w:ascii="Times New Roman" w:hAnsi="Times New Roman"/>
          <w:sz w:val="24"/>
          <w:szCs w:val="24"/>
        </w:rPr>
        <w:t xml:space="preserve">properties </w:t>
      </w:r>
      <w:r w:rsidRPr="1BC73792" w:rsidR="29EA620F">
        <w:rPr>
          <w:rFonts w:ascii="Times New Roman" w:hAnsi="Times New Roman"/>
          <w:sz w:val="24"/>
          <w:szCs w:val="24"/>
        </w:rPr>
        <w:t>(N</w:t>
      </w:r>
      <w:r w:rsidRPr="1BC73792" w:rsidR="65F708A5">
        <w:rPr>
          <w:rFonts w:ascii="Times New Roman" w:hAnsi="Times New Roman"/>
          <w:sz w:val="24"/>
          <w:szCs w:val="24"/>
        </w:rPr>
        <w:t xml:space="preserve"> approximately 23,000</w:t>
      </w:r>
      <w:r w:rsidRPr="1BC73792" w:rsidR="29EA620F">
        <w:rPr>
          <w:rFonts w:ascii="Times New Roman" w:hAnsi="Times New Roman"/>
          <w:sz w:val="24"/>
          <w:szCs w:val="24"/>
        </w:rPr>
        <w:t>)</w:t>
      </w:r>
      <w:r w:rsidRPr="1BC73792" w:rsidR="7CAE719B">
        <w:rPr>
          <w:rFonts w:ascii="Times New Roman" w:hAnsi="Times New Roman"/>
          <w:sz w:val="24"/>
          <w:szCs w:val="24"/>
        </w:rPr>
        <w:t>. The “Applicant” group is drawn from those properties that applied for GRRP funding, while the “</w:t>
      </w:r>
      <w:r w:rsidRPr="1BC73792" w:rsidR="7CAE719B">
        <w:rPr>
          <w:rFonts w:ascii="Times New Roman" w:hAnsi="Times New Roman"/>
          <w:sz w:val="24"/>
          <w:szCs w:val="24"/>
        </w:rPr>
        <w:t>Non-applicant</w:t>
      </w:r>
      <w:r w:rsidRPr="1BC73792" w:rsidR="7CAE719B">
        <w:rPr>
          <w:rFonts w:ascii="Times New Roman" w:hAnsi="Times New Roman"/>
          <w:sz w:val="24"/>
          <w:szCs w:val="24"/>
        </w:rPr>
        <w:t xml:space="preserve">” group is drawn from the universe of HUD-assisted </w:t>
      </w:r>
      <w:r w:rsidRPr="1BC73792" w:rsidR="5C7D850A">
        <w:rPr>
          <w:rFonts w:ascii="Times New Roman" w:hAnsi="Times New Roman"/>
          <w:sz w:val="24"/>
          <w:szCs w:val="24"/>
        </w:rPr>
        <w:t xml:space="preserve">eligible multifamily </w:t>
      </w:r>
      <w:r w:rsidRPr="1BC73792" w:rsidR="7CAE719B">
        <w:rPr>
          <w:rFonts w:ascii="Times New Roman" w:hAnsi="Times New Roman"/>
          <w:sz w:val="24"/>
          <w:szCs w:val="24"/>
        </w:rPr>
        <w:t>properties minus t</w:t>
      </w:r>
      <w:r w:rsidRPr="1BC73792" w:rsidR="102DE57B">
        <w:rPr>
          <w:rFonts w:ascii="Times New Roman" w:hAnsi="Times New Roman"/>
          <w:sz w:val="24"/>
          <w:szCs w:val="24"/>
        </w:rPr>
        <w:t xml:space="preserve">hose that applied for GRRP funding. </w:t>
      </w:r>
      <w:r w:rsidRPr="1BC73792" w:rsidR="68CE10FC">
        <w:rPr>
          <w:rFonts w:ascii="Times New Roman" w:hAnsi="Times New Roman"/>
          <w:sz w:val="24"/>
          <w:szCs w:val="24"/>
        </w:rPr>
        <w:t xml:space="preserve">The universe for the </w:t>
      </w:r>
      <w:r w:rsidRPr="1BC73792" w:rsidR="1CEDE82C">
        <w:rPr>
          <w:rFonts w:ascii="Times New Roman" w:hAnsi="Times New Roman"/>
          <w:sz w:val="24"/>
          <w:szCs w:val="24"/>
        </w:rPr>
        <w:t>Scoping and Design and Post-Construction surveys is GRRP awardees</w:t>
      </w:r>
      <w:r w:rsidRPr="1BC73792" w:rsidR="0684A14C">
        <w:rPr>
          <w:rFonts w:ascii="Times New Roman" w:hAnsi="Times New Roman"/>
          <w:sz w:val="24"/>
          <w:szCs w:val="24"/>
        </w:rPr>
        <w:t xml:space="preserve"> (expected N of 600)</w:t>
      </w:r>
      <w:r w:rsidRPr="1BC73792" w:rsidR="1CEDE82C">
        <w:rPr>
          <w:rFonts w:ascii="Times New Roman" w:hAnsi="Times New Roman"/>
          <w:sz w:val="24"/>
          <w:szCs w:val="24"/>
        </w:rPr>
        <w:t>.</w:t>
      </w:r>
    </w:p>
    <w:p w:rsidR="173B5782" w:rsidP="173B5782" w14:paraId="1903E260" w14:textId="4F9CA26A">
      <w:pPr>
        <w:pStyle w:val="NoSpacing"/>
        <w:rPr>
          <w:rFonts w:ascii="Times New Roman" w:hAnsi="Times New Roman"/>
          <w:sz w:val="24"/>
          <w:szCs w:val="24"/>
        </w:rPr>
      </w:pPr>
    </w:p>
    <w:p w:rsidR="1CEDE82C" w:rsidP="173B5782" w14:paraId="50750A53" w14:textId="733574FB">
      <w:pPr>
        <w:pStyle w:val="NoSpacing"/>
        <w:rPr>
          <w:rFonts w:ascii="Times New Roman" w:hAnsi="Times New Roman"/>
          <w:sz w:val="24"/>
          <w:szCs w:val="24"/>
        </w:rPr>
      </w:pPr>
      <w:r w:rsidRPr="173B5782">
        <w:rPr>
          <w:rFonts w:ascii="Times New Roman" w:hAnsi="Times New Roman"/>
          <w:sz w:val="24"/>
          <w:szCs w:val="24"/>
        </w:rPr>
        <w:t>For the interviews, the universe for the Application Interview is respondents to the Application Survey. Correspondingly, the universes for the Scoping and Design Interview, and the Post-</w:t>
      </w:r>
      <w:r w:rsidRPr="173B5782">
        <w:rPr>
          <w:rFonts w:ascii="Times New Roman" w:hAnsi="Times New Roman"/>
          <w:sz w:val="24"/>
          <w:szCs w:val="24"/>
        </w:rPr>
        <w:t>Construction Interview,</w:t>
      </w:r>
      <w:r w:rsidRPr="173B5782">
        <w:rPr>
          <w:rFonts w:ascii="Times New Roman" w:hAnsi="Times New Roman"/>
          <w:sz w:val="24"/>
          <w:szCs w:val="24"/>
        </w:rPr>
        <w:t xml:space="preserve"> are the respondents to the Scoping and Design Survey and the Post-Construction Surv</w:t>
      </w:r>
      <w:r w:rsidRPr="173B5782" w:rsidR="44E61BD6">
        <w:rPr>
          <w:rFonts w:ascii="Times New Roman" w:hAnsi="Times New Roman"/>
          <w:sz w:val="24"/>
          <w:szCs w:val="24"/>
        </w:rPr>
        <w:t>ey, respectively.</w:t>
      </w:r>
    </w:p>
    <w:p w:rsidR="173B5782" w:rsidP="173B5782" w14:paraId="04BBBBCD" w14:textId="41F7A23A">
      <w:pPr>
        <w:pStyle w:val="NoSpacing"/>
        <w:rPr>
          <w:rFonts w:ascii="Times New Roman" w:hAnsi="Times New Roman"/>
          <w:sz w:val="24"/>
          <w:szCs w:val="24"/>
        </w:rPr>
      </w:pPr>
    </w:p>
    <w:p w:rsidR="002B6332" w:rsidP="47D55A3C" w14:paraId="2E4588AE" w14:textId="77777777">
      <w:pPr>
        <w:pStyle w:val="NoSpacing"/>
        <w:spacing w:line="259" w:lineRule="auto"/>
        <w:rPr>
          <w:rFonts w:ascii="Times New Roman" w:hAnsi="Times New Roman"/>
          <w:sz w:val="24"/>
          <w:szCs w:val="24"/>
        </w:rPr>
      </w:pPr>
      <w:r w:rsidRPr="1BC73792">
        <w:rPr>
          <w:rFonts w:ascii="Times New Roman" w:hAnsi="Times New Roman"/>
          <w:sz w:val="24"/>
          <w:szCs w:val="24"/>
        </w:rPr>
        <w:t>This is an initial data collection. Thus, the response rates reported in the table below are expected response rates based on knowledge about the sampling universe and the conditions of participation.</w:t>
      </w:r>
      <w:r w:rsidRPr="1BC73792" w:rsidR="160A0170">
        <w:rPr>
          <w:rFonts w:ascii="Times New Roman" w:hAnsi="Times New Roman"/>
          <w:sz w:val="24"/>
          <w:szCs w:val="24"/>
        </w:rPr>
        <w:t xml:space="preserve"> The numbers of respondents will be distributed </w:t>
      </w:r>
      <w:r w:rsidRPr="1BC73792" w:rsidR="7067BD71">
        <w:rPr>
          <w:rFonts w:ascii="Times New Roman" w:hAnsi="Times New Roman"/>
          <w:sz w:val="24"/>
          <w:szCs w:val="24"/>
        </w:rPr>
        <w:t xml:space="preserve">on a percentage basis, consistent with strata representation in the overall </w:t>
      </w:r>
      <w:r w:rsidRPr="1BC73792" w:rsidR="00921DE5">
        <w:rPr>
          <w:rFonts w:ascii="Times New Roman" w:hAnsi="Times New Roman"/>
          <w:sz w:val="24"/>
          <w:szCs w:val="24"/>
        </w:rPr>
        <w:t xml:space="preserve">population. </w:t>
      </w:r>
      <w:r w:rsidRPr="1BC73792" w:rsidR="6B936F4F">
        <w:rPr>
          <w:rFonts w:ascii="Times New Roman" w:hAnsi="Times New Roman"/>
          <w:sz w:val="24"/>
          <w:szCs w:val="24"/>
        </w:rPr>
        <w:t xml:space="preserve">As described above, this </w:t>
      </w:r>
      <w:r w:rsidRPr="1BC73792" w:rsidR="00921DE5">
        <w:rPr>
          <w:rFonts w:ascii="Times New Roman" w:hAnsi="Times New Roman"/>
          <w:sz w:val="24"/>
          <w:szCs w:val="24"/>
        </w:rPr>
        <w:t>population will consist of</w:t>
      </w:r>
      <w:r w:rsidRPr="1BC73792">
        <w:rPr>
          <w:rFonts w:ascii="Times New Roman" w:hAnsi="Times New Roman"/>
          <w:sz w:val="24"/>
          <w:szCs w:val="24"/>
        </w:rPr>
        <w:t>:</w:t>
      </w:r>
    </w:p>
    <w:p w:rsidR="002B6332" w:rsidP="002B6332" w14:paraId="030BCB75" w14:textId="351BFE76">
      <w:pPr>
        <w:pStyle w:val="NoSpacing"/>
        <w:numPr>
          <w:ilvl w:val="0"/>
          <w:numId w:val="8"/>
        </w:numPr>
        <w:spacing w:line="259" w:lineRule="auto"/>
        <w:rPr>
          <w:rFonts w:ascii="Times New Roman" w:hAnsi="Times New Roman"/>
          <w:sz w:val="24"/>
          <w:szCs w:val="24"/>
        </w:rPr>
      </w:pPr>
      <w:r w:rsidRPr="1BC73792">
        <w:rPr>
          <w:rFonts w:ascii="Times New Roman" w:hAnsi="Times New Roman"/>
          <w:sz w:val="24"/>
          <w:szCs w:val="24"/>
        </w:rPr>
        <w:t>For the non-applicant respondents of the Application Survey and Application Interview: a</w:t>
      </w:r>
      <w:r w:rsidRPr="1BC73792" w:rsidR="00921DE5">
        <w:rPr>
          <w:rFonts w:ascii="Times New Roman" w:hAnsi="Times New Roman"/>
          <w:sz w:val="24"/>
          <w:szCs w:val="24"/>
        </w:rPr>
        <w:t xml:space="preserve">ll </w:t>
      </w:r>
      <w:r w:rsidRPr="1BC73792" w:rsidR="7067BD71">
        <w:rPr>
          <w:rFonts w:ascii="Times New Roman" w:hAnsi="Times New Roman"/>
          <w:sz w:val="24"/>
          <w:szCs w:val="24"/>
        </w:rPr>
        <w:t>multifamily assisted propert</w:t>
      </w:r>
      <w:r w:rsidRPr="1BC73792" w:rsidR="00921DE5">
        <w:rPr>
          <w:rFonts w:ascii="Times New Roman" w:hAnsi="Times New Roman"/>
          <w:sz w:val="24"/>
          <w:szCs w:val="24"/>
        </w:rPr>
        <w:t>ies</w:t>
      </w:r>
      <w:r w:rsidRPr="1BC73792" w:rsidR="7067BD71">
        <w:rPr>
          <w:rFonts w:ascii="Times New Roman" w:hAnsi="Times New Roman"/>
          <w:sz w:val="24"/>
          <w:szCs w:val="24"/>
        </w:rPr>
        <w:t xml:space="preserve"> </w:t>
      </w:r>
      <w:r w:rsidRPr="1BC73792" w:rsidR="00283D5F">
        <w:rPr>
          <w:rFonts w:ascii="Times New Roman" w:hAnsi="Times New Roman"/>
          <w:sz w:val="24"/>
          <w:szCs w:val="24"/>
        </w:rPr>
        <w:t xml:space="preserve">eligible for </w:t>
      </w:r>
      <w:r w:rsidRPr="1BC73792" w:rsidR="00283D5F">
        <w:rPr>
          <w:rFonts w:ascii="Times New Roman" w:hAnsi="Times New Roman"/>
          <w:sz w:val="24"/>
          <w:szCs w:val="24"/>
        </w:rPr>
        <w:t>GRRP</w:t>
      </w:r>
      <w:r w:rsidRPr="1BC73792" w:rsidR="00612D16">
        <w:rPr>
          <w:rFonts w:ascii="Times New Roman" w:hAnsi="Times New Roman"/>
          <w:sz w:val="24"/>
          <w:szCs w:val="24"/>
        </w:rPr>
        <w:t>;</w:t>
      </w:r>
      <w:r w:rsidRPr="1BC73792" w:rsidR="00612D16">
        <w:rPr>
          <w:rFonts w:ascii="Times New Roman" w:hAnsi="Times New Roman"/>
          <w:sz w:val="24"/>
          <w:szCs w:val="24"/>
        </w:rPr>
        <w:t xml:space="preserve"> </w:t>
      </w:r>
    </w:p>
    <w:p w:rsidR="002B6332" w:rsidP="002B6332" w14:paraId="6F00D284" w14:textId="7443E159">
      <w:pPr>
        <w:pStyle w:val="NoSpacing"/>
        <w:numPr>
          <w:ilvl w:val="0"/>
          <w:numId w:val="8"/>
        </w:numPr>
        <w:spacing w:line="259" w:lineRule="auto"/>
        <w:rPr>
          <w:rFonts w:ascii="Times New Roman" w:hAnsi="Times New Roman"/>
          <w:sz w:val="24"/>
          <w:szCs w:val="24"/>
        </w:rPr>
      </w:pPr>
      <w:r>
        <w:rPr>
          <w:rFonts w:ascii="Times New Roman" w:hAnsi="Times New Roman"/>
          <w:sz w:val="24"/>
          <w:szCs w:val="24"/>
        </w:rPr>
        <w:t>F</w:t>
      </w:r>
      <w:r w:rsidRPr="47D55A3C">
        <w:rPr>
          <w:rFonts w:ascii="Times New Roman" w:hAnsi="Times New Roman"/>
          <w:sz w:val="24"/>
          <w:szCs w:val="24"/>
        </w:rPr>
        <w:t>or the applicant respondents of the Application Survey</w:t>
      </w:r>
      <w:r>
        <w:rPr>
          <w:rFonts w:ascii="Times New Roman" w:hAnsi="Times New Roman"/>
          <w:sz w:val="24"/>
          <w:szCs w:val="24"/>
        </w:rPr>
        <w:t>: a</w:t>
      </w:r>
      <w:r w:rsidRPr="47D55A3C" w:rsidR="008D5671">
        <w:rPr>
          <w:rFonts w:ascii="Times New Roman" w:hAnsi="Times New Roman"/>
          <w:sz w:val="24"/>
          <w:szCs w:val="24"/>
        </w:rPr>
        <w:t>ll</w:t>
      </w:r>
      <w:r w:rsidRPr="47D55A3C" w:rsidR="00283D5F">
        <w:rPr>
          <w:rFonts w:ascii="Times New Roman" w:hAnsi="Times New Roman"/>
          <w:sz w:val="24"/>
          <w:szCs w:val="24"/>
        </w:rPr>
        <w:t xml:space="preserve"> GRRP</w:t>
      </w:r>
      <w:r w:rsidRPr="47D55A3C" w:rsidR="008D5671">
        <w:rPr>
          <w:rFonts w:ascii="Times New Roman" w:hAnsi="Times New Roman"/>
          <w:sz w:val="24"/>
          <w:szCs w:val="24"/>
        </w:rPr>
        <w:t xml:space="preserve"> applicants</w:t>
      </w:r>
      <w:r>
        <w:rPr>
          <w:rFonts w:ascii="Times New Roman" w:hAnsi="Times New Roman"/>
          <w:sz w:val="24"/>
          <w:szCs w:val="24"/>
        </w:rPr>
        <w:t>;</w:t>
      </w:r>
      <w:r w:rsidRPr="47D55A3C" w:rsidR="008D5671">
        <w:rPr>
          <w:rFonts w:ascii="Times New Roman" w:hAnsi="Times New Roman"/>
          <w:sz w:val="24"/>
          <w:szCs w:val="24"/>
        </w:rPr>
        <w:t xml:space="preserve"> and </w:t>
      </w:r>
    </w:p>
    <w:p w:rsidR="00F231A9" w:rsidP="002B6332" w14:paraId="0B0A46CC" w14:textId="7E2B5F02">
      <w:pPr>
        <w:pStyle w:val="NoSpacing"/>
        <w:numPr>
          <w:ilvl w:val="0"/>
          <w:numId w:val="8"/>
        </w:numPr>
        <w:spacing w:line="259" w:lineRule="auto"/>
        <w:rPr>
          <w:rFonts w:ascii="Times New Roman" w:hAnsi="Times New Roman"/>
          <w:sz w:val="24"/>
          <w:szCs w:val="24"/>
        </w:rPr>
      </w:pPr>
      <w:r>
        <w:rPr>
          <w:rFonts w:ascii="Times New Roman" w:hAnsi="Times New Roman"/>
          <w:sz w:val="24"/>
          <w:szCs w:val="24"/>
        </w:rPr>
        <w:t>F</w:t>
      </w:r>
      <w:r w:rsidRPr="47D55A3C">
        <w:rPr>
          <w:rFonts w:ascii="Times New Roman" w:hAnsi="Times New Roman"/>
          <w:sz w:val="24"/>
          <w:szCs w:val="24"/>
        </w:rPr>
        <w:t>or the Scoping and Design Survey, Scoping and Design Interview, Post-Construction Survey, and Post-Construction Interview</w:t>
      </w:r>
      <w:r>
        <w:rPr>
          <w:rFonts w:ascii="Times New Roman" w:hAnsi="Times New Roman"/>
          <w:sz w:val="24"/>
          <w:szCs w:val="24"/>
        </w:rPr>
        <w:t>: a</w:t>
      </w:r>
      <w:r w:rsidRPr="47D55A3C" w:rsidR="008D5671">
        <w:rPr>
          <w:rFonts w:ascii="Times New Roman" w:hAnsi="Times New Roman"/>
          <w:sz w:val="24"/>
          <w:szCs w:val="24"/>
        </w:rPr>
        <w:t xml:space="preserve">ll </w:t>
      </w:r>
      <w:r w:rsidRPr="47D55A3C" w:rsidR="00283D5F">
        <w:rPr>
          <w:rFonts w:ascii="Times New Roman" w:hAnsi="Times New Roman"/>
          <w:sz w:val="24"/>
          <w:szCs w:val="24"/>
        </w:rPr>
        <w:t xml:space="preserve">GRRP </w:t>
      </w:r>
      <w:r w:rsidRPr="47D55A3C" w:rsidR="008D5671">
        <w:rPr>
          <w:rFonts w:ascii="Times New Roman" w:hAnsi="Times New Roman"/>
          <w:sz w:val="24"/>
          <w:szCs w:val="24"/>
        </w:rPr>
        <w:t>awardees</w:t>
      </w:r>
      <w:r w:rsidRPr="47D55A3C" w:rsidR="7067BD71">
        <w:rPr>
          <w:rFonts w:ascii="Times New Roman" w:hAnsi="Times New Roman"/>
          <w:sz w:val="24"/>
          <w:szCs w:val="24"/>
        </w:rPr>
        <w:t>.</w:t>
      </w:r>
      <w:r w:rsidRPr="47D55A3C" w:rsidR="61120A59">
        <w:rPr>
          <w:rFonts w:ascii="Times New Roman" w:hAnsi="Times New Roman"/>
          <w:sz w:val="24"/>
          <w:szCs w:val="24"/>
        </w:rPr>
        <w:t xml:space="preserve"> </w:t>
      </w:r>
    </w:p>
    <w:p w:rsidR="00F231A9" w:rsidP="00F231A9" w14:paraId="68D36A99" w14:textId="77777777">
      <w:pPr>
        <w:pStyle w:val="NoSpacing"/>
        <w:spacing w:line="259" w:lineRule="auto"/>
        <w:rPr>
          <w:rFonts w:ascii="Times New Roman" w:hAnsi="Times New Roman"/>
          <w:sz w:val="24"/>
          <w:szCs w:val="24"/>
        </w:rPr>
      </w:pPr>
    </w:p>
    <w:p w:rsidR="00E17DDE" w:rsidP="00F231A9" w14:paraId="5BDF6AB1" w14:textId="5048FF89">
      <w:pPr>
        <w:pStyle w:val="NoSpacing"/>
        <w:spacing w:line="259" w:lineRule="auto"/>
        <w:rPr>
          <w:rFonts w:ascii="Times New Roman" w:hAnsi="Times New Roman"/>
          <w:sz w:val="24"/>
          <w:szCs w:val="24"/>
        </w:rPr>
      </w:pPr>
      <w:r w:rsidRPr="1BC73792">
        <w:rPr>
          <w:rFonts w:ascii="Times New Roman" w:hAnsi="Times New Roman"/>
          <w:sz w:val="24"/>
          <w:szCs w:val="24"/>
        </w:rPr>
        <w:t>We will</w:t>
      </w:r>
      <w:r w:rsidRPr="1BC73792" w:rsidR="00462CB3">
        <w:rPr>
          <w:rFonts w:ascii="Times New Roman" w:hAnsi="Times New Roman"/>
          <w:sz w:val="24"/>
          <w:szCs w:val="24"/>
        </w:rPr>
        <w:t xml:space="preserve"> develop our sample using</w:t>
      </w:r>
      <w:r w:rsidRPr="1BC73792">
        <w:rPr>
          <w:rFonts w:ascii="Times New Roman" w:hAnsi="Times New Roman"/>
          <w:sz w:val="24"/>
          <w:szCs w:val="24"/>
        </w:rPr>
        <w:t xml:space="preserve"> two primary strata: </w:t>
      </w:r>
      <w:r w:rsidRPr="1BC73792" w:rsidR="003B6EF6">
        <w:rPr>
          <w:rFonts w:ascii="Times New Roman" w:hAnsi="Times New Roman"/>
          <w:sz w:val="24"/>
          <w:szCs w:val="24"/>
        </w:rPr>
        <w:t xml:space="preserve">HUD </w:t>
      </w:r>
      <w:r w:rsidRPr="1BC73792">
        <w:rPr>
          <w:rFonts w:ascii="Times New Roman" w:hAnsi="Times New Roman"/>
          <w:sz w:val="24"/>
          <w:szCs w:val="24"/>
        </w:rPr>
        <w:t xml:space="preserve">program and region. </w:t>
      </w:r>
      <w:r w:rsidRPr="1BC73792" w:rsidR="1AC32B36">
        <w:rPr>
          <w:rFonts w:ascii="Times New Roman" w:hAnsi="Times New Roman"/>
          <w:sz w:val="24"/>
          <w:szCs w:val="24"/>
        </w:rPr>
        <w:t>HUD p</w:t>
      </w:r>
      <w:r w:rsidRPr="1BC73792">
        <w:rPr>
          <w:rFonts w:ascii="Times New Roman" w:hAnsi="Times New Roman"/>
          <w:sz w:val="24"/>
          <w:szCs w:val="24"/>
        </w:rPr>
        <w:t xml:space="preserve">rogram </w:t>
      </w:r>
      <w:r w:rsidRPr="1BC73792" w:rsidR="42E3AAE5">
        <w:rPr>
          <w:rFonts w:ascii="Times New Roman" w:hAnsi="Times New Roman"/>
          <w:sz w:val="24"/>
          <w:szCs w:val="24"/>
        </w:rPr>
        <w:t>will have three strata (Section 8</w:t>
      </w:r>
      <w:r w:rsidRPr="1BC73792" w:rsidR="00F442F5">
        <w:rPr>
          <w:rFonts w:ascii="Times New Roman" w:hAnsi="Times New Roman"/>
          <w:sz w:val="24"/>
          <w:szCs w:val="24"/>
        </w:rPr>
        <w:t xml:space="preserve"> and Section 236;</w:t>
      </w:r>
      <w:r w:rsidRPr="1BC73792" w:rsidR="42E3AAE5">
        <w:rPr>
          <w:rFonts w:ascii="Times New Roman" w:hAnsi="Times New Roman"/>
          <w:sz w:val="24"/>
          <w:szCs w:val="24"/>
        </w:rPr>
        <w:t xml:space="preserve"> Section 202</w:t>
      </w:r>
      <w:r w:rsidRPr="1BC73792" w:rsidR="00F442F5">
        <w:rPr>
          <w:rFonts w:ascii="Times New Roman" w:hAnsi="Times New Roman"/>
          <w:sz w:val="24"/>
          <w:szCs w:val="24"/>
        </w:rPr>
        <w:t xml:space="preserve"> (Capital Advance and Direct Loan);</w:t>
      </w:r>
      <w:r w:rsidRPr="1BC73792" w:rsidR="42E3AAE5">
        <w:rPr>
          <w:rFonts w:ascii="Times New Roman" w:hAnsi="Times New Roman"/>
          <w:sz w:val="24"/>
          <w:szCs w:val="24"/>
        </w:rPr>
        <w:t xml:space="preserve"> Section 811); if the universe of Section 811 awardees is too small to support three strata, Section 202 and Section 811 will be combined to represent </w:t>
      </w:r>
      <w:r w:rsidRPr="1BC73792" w:rsidR="00061E40">
        <w:rPr>
          <w:rFonts w:ascii="Times New Roman" w:hAnsi="Times New Roman"/>
          <w:sz w:val="24"/>
          <w:szCs w:val="24"/>
        </w:rPr>
        <w:t xml:space="preserve">nonprofit owners serving </w:t>
      </w:r>
      <w:r w:rsidRPr="1BC73792" w:rsidR="42E3AAE5">
        <w:rPr>
          <w:rFonts w:ascii="Times New Roman" w:hAnsi="Times New Roman"/>
          <w:sz w:val="24"/>
          <w:szCs w:val="24"/>
        </w:rPr>
        <w:t xml:space="preserve">vulnerable </w:t>
      </w:r>
      <w:r w:rsidRPr="1BC73792" w:rsidR="42E3AAE5">
        <w:rPr>
          <w:rFonts w:ascii="Times New Roman" w:hAnsi="Times New Roman"/>
          <w:sz w:val="24"/>
          <w:szCs w:val="24"/>
        </w:rPr>
        <w:t xml:space="preserve">populations. Region will have </w:t>
      </w:r>
      <w:r w:rsidRPr="1BC73792" w:rsidR="20A58F78">
        <w:rPr>
          <w:rFonts w:ascii="Times New Roman" w:hAnsi="Times New Roman"/>
          <w:sz w:val="24"/>
          <w:szCs w:val="24"/>
        </w:rPr>
        <w:t>four</w:t>
      </w:r>
      <w:r w:rsidRPr="1BC73792" w:rsidR="1FCA9040">
        <w:rPr>
          <w:rFonts w:ascii="Times New Roman" w:hAnsi="Times New Roman"/>
          <w:sz w:val="24"/>
          <w:szCs w:val="24"/>
        </w:rPr>
        <w:t xml:space="preserve"> strata, given likely underrepresentation of some HUD regions in the list of awardees.</w:t>
      </w:r>
      <w:r w:rsidRPr="1BC73792" w:rsidR="0072075F">
        <w:rPr>
          <w:rFonts w:ascii="Times New Roman" w:hAnsi="Times New Roman"/>
          <w:sz w:val="24"/>
          <w:szCs w:val="24"/>
        </w:rPr>
        <w:t xml:space="preserve"> These strata include Northeast, Southeast, Midwest</w:t>
      </w:r>
      <w:r w:rsidRPr="1BC73792" w:rsidR="007A2ED7">
        <w:rPr>
          <w:rFonts w:ascii="Times New Roman" w:hAnsi="Times New Roman"/>
          <w:sz w:val="24"/>
          <w:szCs w:val="24"/>
        </w:rPr>
        <w:t>, and West</w:t>
      </w:r>
      <w:r w:rsidRPr="1BC73792">
        <w:rPr>
          <w:rFonts w:ascii="Times New Roman" w:hAnsi="Times New Roman"/>
          <w:sz w:val="24"/>
          <w:szCs w:val="24"/>
        </w:rPr>
        <w:t>:</w:t>
      </w:r>
    </w:p>
    <w:p w:rsidR="0082515D" w:rsidP="00E17DDE" w14:paraId="3224BF07" w14:textId="77777777">
      <w:pPr>
        <w:pStyle w:val="NoSpacing"/>
        <w:numPr>
          <w:ilvl w:val="0"/>
          <w:numId w:val="8"/>
        </w:numPr>
        <w:spacing w:line="259" w:lineRule="auto"/>
        <w:rPr>
          <w:rFonts w:ascii="Times New Roman" w:hAnsi="Times New Roman"/>
          <w:sz w:val="24"/>
          <w:szCs w:val="24"/>
        </w:rPr>
      </w:pPr>
      <w:r w:rsidRPr="00F231A9">
        <w:rPr>
          <w:rFonts w:ascii="Times New Roman" w:hAnsi="Times New Roman"/>
          <w:sz w:val="24"/>
          <w:szCs w:val="24"/>
        </w:rPr>
        <w:t>Northeast consists of</w:t>
      </w:r>
      <w:r>
        <w:rPr>
          <w:rFonts w:ascii="Times New Roman" w:hAnsi="Times New Roman"/>
          <w:sz w:val="24"/>
          <w:szCs w:val="24"/>
        </w:rPr>
        <w:t>:</w:t>
      </w:r>
    </w:p>
    <w:p w:rsidR="0082515D" w:rsidP="0082515D" w14:paraId="6DC9DE6B" w14:textId="77777777">
      <w:pPr>
        <w:pStyle w:val="NoSpacing"/>
        <w:numPr>
          <w:ilvl w:val="1"/>
          <w:numId w:val="8"/>
        </w:numPr>
        <w:spacing w:line="259" w:lineRule="auto"/>
        <w:rPr>
          <w:rFonts w:ascii="Times New Roman" w:hAnsi="Times New Roman"/>
          <w:sz w:val="24"/>
          <w:szCs w:val="24"/>
        </w:rPr>
      </w:pPr>
      <w:r w:rsidRPr="00F231A9">
        <w:rPr>
          <w:rFonts w:ascii="Times New Roman" w:hAnsi="Times New Roman"/>
          <w:sz w:val="24"/>
          <w:szCs w:val="24"/>
        </w:rPr>
        <w:t>HUD Region 1</w:t>
      </w:r>
      <w:r w:rsidRPr="00F231A9" w:rsidR="00CC3473">
        <w:rPr>
          <w:rFonts w:ascii="Times New Roman" w:hAnsi="Times New Roman"/>
          <w:sz w:val="24"/>
          <w:szCs w:val="24"/>
        </w:rPr>
        <w:t xml:space="preserve"> (Connecticut, </w:t>
      </w:r>
      <w:r w:rsidRPr="00F231A9" w:rsidR="00B35CCF">
        <w:rPr>
          <w:rFonts w:ascii="Times New Roman" w:hAnsi="Times New Roman"/>
          <w:sz w:val="24"/>
          <w:szCs w:val="24"/>
        </w:rPr>
        <w:t>Vermont, Massachusetts, Maine, New Hampshire, and Rhode Island)</w:t>
      </w:r>
    </w:p>
    <w:p w:rsidR="00C22700" w:rsidP="0082515D" w14:paraId="677CF458" w14:textId="77777777">
      <w:pPr>
        <w:pStyle w:val="NoSpacing"/>
        <w:numPr>
          <w:ilvl w:val="1"/>
          <w:numId w:val="8"/>
        </w:numPr>
        <w:spacing w:line="259" w:lineRule="auto"/>
        <w:rPr>
          <w:rFonts w:ascii="Times New Roman" w:hAnsi="Times New Roman"/>
          <w:sz w:val="24"/>
          <w:szCs w:val="24"/>
        </w:rPr>
      </w:pPr>
      <w:r>
        <w:rPr>
          <w:rFonts w:ascii="Times New Roman" w:hAnsi="Times New Roman"/>
          <w:sz w:val="24"/>
          <w:szCs w:val="24"/>
        </w:rPr>
        <w:t xml:space="preserve">HUD Region </w:t>
      </w:r>
      <w:r w:rsidRPr="00F231A9" w:rsidR="00573FBC">
        <w:rPr>
          <w:rFonts w:ascii="Times New Roman" w:hAnsi="Times New Roman"/>
          <w:sz w:val="24"/>
          <w:szCs w:val="24"/>
        </w:rPr>
        <w:t>2</w:t>
      </w:r>
      <w:r w:rsidRPr="00F231A9" w:rsidR="00B35CCF">
        <w:rPr>
          <w:rFonts w:ascii="Times New Roman" w:hAnsi="Times New Roman"/>
          <w:sz w:val="24"/>
          <w:szCs w:val="24"/>
        </w:rPr>
        <w:t xml:space="preserve"> (New York and New Jersey)</w:t>
      </w:r>
    </w:p>
    <w:p w:rsidR="00E17DDE" w:rsidP="0082515D" w14:paraId="13F76DE3" w14:textId="780E73E6">
      <w:pPr>
        <w:pStyle w:val="NoSpacing"/>
        <w:numPr>
          <w:ilvl w:val="1"/>
          <w:numId w:val="8"/>
        </w:numPr>
        <w:spacing w:line="259" w:lineRule="auto"/>
        <w:rPr>
          <w:rFonts w:ascii="Times New Roman" w:hAnsi="Times New Roman"/>
          <w:sz w:val="24"/>
          <w:szCs w:val="24"/>
        </w:rPr>
      </w:pPr>
      <w:r>
        <w:rPr>
          <w:rFonts w:ascii="Times New Roman" w:hAnsi="Times New Roman"/>
          <w:sz w:val="24"/>
          <w:szCs w:val="24"/>
        </w:rPr>
        <w:t xml:space="preserve">HUD Region </w:t>
      </w:r>
      <w:r w:rsidRPr="00F231A9" w:rsidR="00573FBC">
        <w:rPr>
          <w:rFonts w:ascii="Times New Roman" w:hAnsi="Times New Roman"/>
          <w:sz w:val="24"/>
          <w:szCs w:val="24"/>
        </w:rPr>
        <w:t>3</w:t>
      </w:r>
      <w:r w:rsidRPr="00F231A9" w:rsidR="00B35CCF">
        <w:rPr>
          <w:rFonts w:ascii="Times New Roman" w:hAnsi="Times New Roman"/>
          <w:sz w:val="24"/>
          <w:szCs w:val="24"/>
        </w:rPr>
        <w:t xml:space="preserve"> (Pennsylvania, Virginia, West Virginia, Maryland, Delaware, and Washington, DC)</w:t>
      </w:r>
      <w:r w:rsidR="00121C77">
        <w:rPr>
          <w:rFonts w:ascii="Times New Roman" w:hAnsi="Times New Roman"/>
          <w:sz w:val="24"/>
          <w:szCs w:val="24"/>
        </w:rPr>
        <w:t>.</w:t>
      </w:r>
      <w:r w:rsidRPr="00F231A9" w:rsidR="00573FBC">
        <w:rPr>
          <w:rFonts w:ascii="Times New Roman" w:hAnsi="Times New Roman"/>
          <w:sz w:val="24"/>
          <w:szCs w:val="24"/>
        </w:rPr>
        <w:t xml:space="preserve"> </w:t>
      </w:r>
    </w:p>
    <w:p w:rsidR="00E17DDE" w:rsidP="00E17DDE" w14:paraId="44B1F188" w14:textId="1A898A3C">
      <w:pPr>
        <w:pStyle w:val="NoSpacing"/>
        <w:numPr>
          <w:ilvl w:val="0"/>
          <w:numId w:val="8"/>
        </w:numPr>
        <w:spacing w:line="259" w:lineRule="auto"/>
        <w:rPr>
          <w:rFonts w:ascii="Times New Roman" w:hAnsi="Times New Roman"/>
          <w:sz w:val="24"/>
          <w:szCs w:val="24"/>
        </w:rPr>
      </w:pPr>
      <w:r w:rsidRPr="00F231A9">
        <w:rPr>
          <w:rFonts w:ascii="Times New Roman" w:hAnsi="Times New Roman"/>
          <w:sz w:val="24"/>
          <w:szCs w:val="24"/>
        </w:rPr>
        <w:t>Southeast is HUD Region 4</w:t>
      </w:r>
      <w:r w:rsidRPr="00F231A9" w:rsidR="00B35CCF">
        <w:rPr>
          <w:rFonts w:ascii="Times New Roman" w:hAnsi="Times New Roman"/>
          <w:sz w:val="24"/>
          <w:szCs w:val="24"/>
        </w:rPr>
        <w:t xml:space="preserve"> (Alabama, Florida, Georgia, Kentucky, Mississippi, North Carolina, South Carolina, Tennessee, Puerto Rico, and US Virgin Islands)</w:t>
      </w:r>
      <w:r w:rsidR="00121C77">
        <w:rPr>
          <w:rFonts w:ascii="Times New Roman" w:hAnsi="Times New Roman"/>
          <w:sz w:val="24"/>
          <w:szCs w:val="24"/>
        </w:rPr>
        <w:t>.</w:t>
      </w:r>
      <w:r w:rsidRPr="00F231A9">
        <w:rPr>
          <w:rFonts w:ascii="Times New Roman" w:hAnsi="Times New Roman"/>
          <w:sz w:val="24"/>
          <w:szCs w:val="24"/>
        </w:rPr>
        <w:t xml:space="preserve"> </w:t>
      </w:r>
    </w:p>
    <w:p w:rsidR="00C22700" w:rsidP="00E17DDE" w14:paraId="52A21006" w14:textId="77777777">
      <w:pPr>
        <w:pStyle w:val="NoSpacing"/>
        <w:numPr>
          <w:ilvl w:val="0"/>
          <w:numId w:val="8"/>
        </w:numPr>
        <w:spacing w:line="259" w:lineRule="auto"/>
        <w:rPr>
          <w:rFonts w:ascii="Times New Roman" w:hAnsi="Times New Roman"/>
          <w:sz w:val="24"/>
          <w:szCs w:val="24"/>
        </w:rPr>
      </w:pPr>
      <w:r w:rsidRPr="00F231A9">
        <w:rPr>
          <w:rFonts w:ascii="Times New Roman" w:hAnsi="Times New Roman"/>
          <w:sz w:val="24"/>
          <w:szCs w:val="24"/>
        </w:rPr>
        <w:t>Midwest consists of</w:t>
      </w:r>
      <w:r>
        <w:rPr>
          <w:rFonts w:ascii="Times New Roman" w:hAnsi="Times New Roman"/>
          <w:sz w:val="24"/>
          <w:szCs w:val="24"/>
        </w:rPr>
        <w:t>:</w:t>
      </w:r>
      <w:r w:rsidRPr="00F231A9">
        <w:rPr>
          <w:rFonts w:ascii="Times New Roman" w:hAnsi="Times New Roman"/>
          <w:sz w:val="24"/>
          <w:szCs w:val="24"/>
        </w:rPr>
        <w:t xml:space="preserve"> </w:t>
      </w:r>
    </w:p>
    <w:p w:rsidR="00C22700" w:rsidP="00C22700" w14:paraId="3AAEA391" w14:textId="77777777">
      <w:pPr>
        <w:pStyle w:val="NoSpacing"/>
        <w:numPr>
          <w:ilvl w:val="1"/>
          <w:numId w:val="8"/>
        </w:numPr>
        <w:spacing w:line="259" w:lineRule="auto"/>
        <w:rPr>
          <w:rFonts w:ascii="Times New Roman" w:hAnsi="Times New Roman"/>
          <w:sz w:val="24"/>
          <w:szCs w:val="24"/>
        </w:rPr>
      </w:pPr>
      <w:r w:rsidRPr="00F231A9">
        <w:rPr>
          <w:rFonts w:ascii="Times New Roman" w:hAnsi="Times New Roman"/>
          <w:sz w:val="24"/>
          <w:szCs w:val="24"/>
        </w:rPr>
        <w:t>HUD Region 5</w:t>
      </w:r>
      <w:r w:rsidRPr="00F231A9" w:rsidR="006B3DD4">
        <w:rPr>
          <w:rFonts w:ascii="Times New Roman" w:hAnsi="Times New Roman"/>
          <w:sz w:val="24"/>
          <w:szCs w:val="24"/>
        </w:rPr>
        <w:t xml:space="preserve"> (Illinois, Indiana, Michigan, Minnesota, Ohio, and Wisconsin)</w:t>
      </w:r>
    </w:p>
    <w:p w:rsidR="00E17DDE" w:rsidP="00C22700" w14:paraId="4C6F744D" w14:textId="2EB3D200">
      <w:pPr>
        <w:pStyle w:val="NoSpacing"/>
        <w:numPr>
          <w:ilvl w:val="1"/>
          <w:numId w:val="8"/>
        </w:numPr>
        <w:spacing w:line="259" w:lineRule="auto"/>
        <w:rPr>
          <w:rFonts w:ascii="Times New Roman" w:hAnsi="Times New Roman"/>
          <w:sz w:val="24"/>
          <w:szCs w:val="24"/>
        </w:rPr>
      </w:pPr>
      <w:r>
        <w:rPr>
          <w:rFonts w:ascii="Times New Roman" w:hAnsi="Times New Roman"/>
          <w:sz w:val="24"/>
          <w:szCs w:val="24"/>
        </w:rPr>
        <w:t>HUD Region</w:t>
      </w:r>
      <w:r w:rsidRPr="00F231A9" w:rsidR="006F5993">
        <w:rPr>
          <w:rFonts w:ascii="Times New Roman" w:hAnsi="Times New Roman"/>
          <w:sz w:val="24"/>
          <w:szCs w:val="24"/>
        </w:rPr>
        <w:t xml:space="preserve"> 7</w:t>
      </w:r>
      <w:r w:rsidRPr="00F231A9" w:rsidR="006B3DD4">
        <w:rPr>
          <w:rFonts w:ascii="Times New Roman" w:hAnsi="Times New Roman"/>
          <w:sz w:val="24"/>
          <w:szCs w:val="24"/>
        </w:rPr>
        <w:t xml:space="preserve"> (Kansas, Iowa, Missouri, and Nebraska)</w:t>
      </w:r>
      <w:r w:rsidR="00121C77">
        <w:rPr>
          <w:rFonts w:ascii="Times New Roman" w:hAnsi="Times New Roman"/>
          <w:sz w:val="24"/>
          <w:szCs w:val="24"/>
        </w:rPr>
        <w:t>.</w:t>
      </w:r>
      <w:r w:rsidRPr="00F231A9" w:rsidR="006F5993">
        <w:rPr>
          <w:rFonts w:ascii="Times New Roman" w:hAnsi="Times New Roman"/>
          <w:sz w:val="24"/>
          <w:szCs w:val="24"/>
        </w:rPr>
        <w:t xml:space="preserve"> </w:t>
      </w:r>
    </w:p>
    <w:p w:rsidR="00C22700" w:rsidP="00E17DDE" w14:paraId="20485BF7" w14:textId="77777777">
      <w:pPr>
        <w:pStyle w:val="NoSpacing"/>
        <w:numPr>
          <w:ilvl w:val="0"/>
          <w:numId w:val="8"/>
        </w:numPr>
        <w:spacing w:line="259" w:lineRule="auto"/>
        <w:rPr>
          <w:rFonts w:ascii="Times New Roman" w:hAnsi="Times New Roman"/>
          <w:sz w:val="24"/>
          <w:szCs w:val="24"/>
        </w:rPr>
      </w:pPr>
      <w:r w:rsidRPr="00F231A9">
        <w:rPr>
          <w:rFonts w:ascii="Times New Roman" w:hAnsi="Times New Roman"/>
          <w:sz w:val="24"/>
          <w:szCs w:val="24"/>
        </w:rPr>
        <w:t>West consists of</w:t>
      </w:r>
      <w:r>
        <w:rPr>
          <w:rFonts w:ascii="Times New Roman" w:hAnsi="Times New Roman"/>
          <w:sz w:val="24"/>
          <w:szCs w:val="24"/>
        </w:rPr>
        <w:t>:</w:t>
      </w:r>
      <w:r w:rsidRPr="00F231A9">
        <w:rPr>
          <w:rFonts w:ascii="Times New Roman" w:hAnsi="Times New Roman"/>
          <w:sz w:val="24"/>
          <w:szCs w:val="24"/>
        </w:rPr>
        <w:t xml:space="preserve"> </w:t>
      </w:r>
    </w:p>
    <w:p w:rsidR="00C22700" w:rsidP="00C22700" w14:paraId="094DF007" w14:textId="77777777">
      <w:pPr>
        <w:pStyle w:val="NoSpacing"/>
        <w:numPr>
          <w:ilvl w:val="1"/>
          <w:numId w:val="8"/>
        </w:numPr>
        <w:spacing w:line="259" w:lineRule="auto"/>
        <w:rPr>
          <w:rFonts w:ascii="Times New Roman" w:hAnsi="Times New Roman"/>
          <w:sz w:val="24"/>
          <w:szCs w:val="24"/>
        </w:rPr>
      </w:pPr>
      <w:r w:rsidRPr="00F231A9">
        <w:rPr>
          <w:rFonts w:ascii="Times New Roman" w:hAnsi="Times New Roman"/>
          <w:sz w:val="24"/>
          <w:szCs w:val="24"/>
        </w:rPr>
        <w:t>HUD Region</w:t>
      </w:r>
      <w:r>
        <w:rPr>
          <w:rFonts w:ascii="Times New Roman" w:hAnsi="Times New Roman"/>
          <w:sz w:val="24"/>
          <w:szCs w:val="24"/>
        </w:rPr>
        <w:t xml:space="preserve"> </w:t>
      </w:r>
      <w:r w:rsidRPr="00F231A9">
        <w:rPr>
          <w:rFonts w:ascii="Times New Roman" w:hAnsi="Times New Roman"/>
          <w:sz w:val="24"/>
          <w:szCs w:val="24"/>
        </w:rPr>
        <w:t>6</w:t>
      </w:r>
      <w:r w:rsidRPr="00F231A9" w:rsidR="006B3DD4">
        <w:rPr>
          <w:rFonts w:ascii="Times New Roman" w:hAnsi="Times New Roman"/>
          <w:sz w:val="24"/>
          <w:szCs w:val="24"/>
        </w:rPr>
        <w:t xml:space="preserve"> (Arkansas, Louisiana</w:t>
      </w:r>
      <w:r w:rsidRPr="00F231A9" w:rsidR="001D4ACA">
        <w:rPr>
          <w:rFonts w:ascii="Times New Roman" w:hAnsi="Times New Roman"/>
          <w:sz w:val="24"/>
          <w:szCs w:val="24"/>
        </w:rPr>
        <w:t xml:space="preserve">, New Mexico, Oklahoma, </w:t>
      </w:r>
      <w:r w:rsidRPr="00F231A9" w:rsidR="000825D2">
        <w:rPr>
          <w:rFonts w:ascii="Times New Roman" w:hAnsi="Times New Roman"/>
          <w:sz w:val="24"/>
          <w:szCs w:val="24"/>
        </w:rPr>
        <w:t xml:space="preserve">and </w:t>
      </w:r>
      <w:r w:rsidRPr="00F231A9" w:rsidR="001D4ACA">
        <w:rPr>
          <w:rFonts w:ascii="Times New Roman" w:hAnsi="Times New Roman"/>
          <w:sz w:val="24"/>
          <w:szCs w:val="24"/>
        </w:rPr>
        <w:t>Texas)</w:t>
      </w:r>
    </w:p>
    <w:p w:rsidR="00C22700" w:rsidP="00C22700" w14:paraId="54B255FA" w14:textId="77777777">
      <w:pPr>
        <w:pStyle w:val="NoSpacing"/>
        <w:numPr>
          <w:ilvl w:val="1"/>
          <w:numId w:val="8"/>
        </w:numPr>
        <w:spacing w:line="259" w:lineRule="auto"/>
        <w:rPr>
          <w:rFonts w:ascii="Times New Roman" w:hAnsi="Times New Roman"/>
          <w:sz w:val="24"/>
          <w:szCs w:val="24"/>
        </w:rPr>
      </w:pPr>
      <w:r>
        <w:rPr>
          <w:rFonts w:ascii="Times New Roman" w:hAnsi="Times New Roman"/>
          <w:sz w:val="24"/>
          <w:szCs w:val="24"/>
        </w:rPr>
        <w:t xml:space="preserve">HUD Region </w:t>
      </w:r>
      <w:r w:rsidRPr="00F231A9" w:rsidR="006F5993">
        <w:rPr>
          <w:rFonts w:ascii="Times New Roman" w:hAnsi="Times New Roman"/>
          <w:sz w:val="24"/>
          <w:szCs w:val="24"/>
        </w:rPr>
        <w:t>8</w:t>
      </w:r>
      <w:r w:rsidRPr="00F231A9" w:rsidR="001D4ACA">
        <w:rPr>
          <w:rFonts w:ascii="Times New Roman" w:hAnsi="Times New Roman"/>
          <w:sz w:val="24"/>
          <w:szCs w:val="24"/>
        </w:rPr>
        <w:t xml:space="preserve"> (Colorado, Montana, North Dakota, South Dakota, Utah, and Wyoming)</w:t>
      </w:r>
    </w:p>
    <w:p w:rsidR="00C22700" w:rsidP="00C22700" w14:paraId="31FBEFA0" w14:textId="77777777">
      <w:pPr>
        <w:pStyle w:val="NoSpacing"/>
        <w:numPr>
          <w:ilvl w:val="1"/>
          <w:numId w:val="8"/>
        </w:numPr>
        <w:spacing w:line="259" w:lineRule="auto"/>
        <w:rPr>
          <w:rFonts w:ascii="Times New Roman" w:hAnsi="Times New Roman"/>
          <w:sz w:val="24"/>
          <w:szCs w:val="24"/>
        </w:rPr>
      </w:pPr>
      <w:r>
        <w:rPr>
          <w:rFonts w:ascii="Times New Roman" w:hAnsi="Times New Roman"/>
          <w:sz w:val="24"/>
          <w:szCs w:val="24"/>
        </w:rPr>
        <w:t xml:space="preserve">HUD Region </w:t>
      </w:r>
      <w:r w:rsidRPr="00F231A9" w:rsidR="006F5993">
        <w:rPr>
          <w:rFonts w:ascii="Times New Roman" w:hAnsi="Times New Roman"/>
          <w:sz w:val="24"/>
          <w:szCs w:val="24"/>
        </w:rPr>
        <w:t>9</w:t>
      </w:r>
      <w:r w:rsidRPr="00F231A9" w:rsidR="001D4ACA">
        <w:rPr>
          <w:rFonts w:ascii="Times New Roman" w:hAnsi="Times New Roman"/>
          <w:sz w:val="24"/>
          <w:szCs w:val="24"/>
        </w:rPr>
        <w:t xml:space="preserve"> (California, Arizona, Hawaii, and Nevada)</w:t>
      </w:r>
    </w:p>
    <w:p w:rsidR="00E17DDE" w:rsidP="00C22700" w14:paraId="2E8D0D05" w14:textId="3169131A">
      <w:pPr>
        <w:pStyle w:val="NoSpacing"/>
        <w:numPr>
          <w:ilvl w:val="1"/>
          <w:numId w:val="8"/>
        </w:numPr>
        <w:spacing w:line="259" w:lineRule="auto"/>
        <w:rPr>
          <w:rFonts w:ascii="Times New Roman" w:hAnsi="Times New Roman"/>
          <w:sz w:val="24"/>
          <w:szCs w:val="24"/>
        </w:rPr>
      </w:pPr>
      <w:r>
        <w:rPr>
          <w:rFonts w:ascii="Times New Roman" w:hAnsi="Times New Roman"/>
          <w:sz w:val="24"/>
          <w:szCs w:val="24"/>
        </w:rPr>
        <w:t xml:space="preserve">HUD Region </w:t>
      </w:r>
      <w:r w:rsidRPr="00F231A9" w:rsidR="006F5993">
        <w:rPr>
          <w:rFonts w:ascii="Times New Roman" w:hAnsi="Times New Roman"/>
          <w:sz w:val="24"/>
          <w:szCs w:val="24"/>
        </w:rPr>
        <w:t>10</w:t>
      </w:r>
      <w:r w:rsidRPr="00F231A9" w:rsidR="001D4ACA">
        <w:rPr>
          <w:rFonts w:ascii="Times New Roman" w:hAnsi="Times New Roman"/>
          <w:sz w:val="24"/>
          <w:szCs w:val="24"/>
        </w:rPr>
        <w:t xml:space="preserve"> (Washington, Alaska, Idaho, and Oregon)</w:t>
      </w:r>
      <w:r w:rsidRPr="00F231A9" w:rsidR="006F5993">
        <w:rPr>
          <w:rFonts w:ascii="Times New Roman" w:hAnsi="Times New Roman"/>
          <w:sz w:val="24"/>
          <w:szCs w:val="24"/>
        </w:rPr>
        <w:t>.</w:t>
      </w:r>
      <w:r w:rsidRPr="00F231A9" w:rsidR="006B1BA7">
        <w:rPr>
          <w:rFonts w:ascii="Times New Roman" w:hAnsi="Times New Roman"/>
          <w:sz w:val="24"/>
          <w:szCs w:val="24"/>
        </w:rPr>
        <w:t xml:space="preserve"> </w:t>
      </w:r>
    </w:p>
    <w:p w:rsidR="00E17DDE" w:rsidP="00E17DDE" w14:paraId="2FF18D50" w14:textId="77777777">
      <w:pPr>
        <w:pStyle w:val="NoSpacing"/>
        <w:spacing w:line="259" w:lineRule="auto"/>
        <w:rPr>
          <w:rFonts w:ascii="Times New Roman" w:hAnsi="Times New Roman"/>
          <w:sz w:val="24"/>
          <w:szCs w:val="24"/>
        </w:rPr>
      </w:pPr>
    </w:p>
    <w:p w:rsidR="57651C3E" w:rsidP="00E17DDE" w14:paraId="2574687E" w14:textId="29C841C6">
      <w:pPr>
        <w:pStyle w:val="NoSpacing"/>
        <w:spacing w:line="259" w:lineRule="auto"/>
        <w:rPr>
          <w:rFonts w:ascii="Times New Roman" w:hAnsi="Times New Roman"/>
          <w:sz w:val="24"/>
          <w:szCs w:val="24"/>
        </w:rPr>
      </w:pPr>
      <w:r w:rsidRPr="1BC73792">
        <w:rPr>
          <w:rFonts w:ascii="Times New Roman" w:hAnsi="Times New Roman"/>
          <w:sz w:val="24"/>
          <w:szCs w:val="24"/>
        </w:rPr>
        <w:t xml:space="preserve">Sampling shares across strata </w:t>
      </w:r>
      <w:r w:rsidRPr="1BC73792" w:rsidR="00097281">
        <w:rPr>
          <w:rFonts w:ascii="Times New Roman" w:hAnsi="Times New Roman"/>
          <w:sz w:val="24"/>
          <w:szCs w:val="24"/>
        </w:rPr>
        <w:t xml:space="preserve">will </w:t>
      </w:r>
      <w:r w:rsidRPr="1BC73792" w:rsidR="0F7B6476">
        <w:rPr>
          <w:rFonts w:ascii="Times New Roman" w:hAnsi="Times New Roman"/>
          <w:sz w:val="24"/>
          <w:szCs w:val="24"/>
        </w:rPr>
        <w:t xml:space="preserve">not </w:t>
      </w:r>
      <w:r w:rsidRPr="1BC73792" w:rsidR="00097281">
        <w:rPr>
          <w:rFonts w:ascii="Times New Roman" w:hAnsi="Times New Roman"/>
          <w:sz w:val="24"/>
          <w:szCs w:val="24"/>
        </w:rPr>
        <w:t xml:space="preserve">be able to be </w:t>
      </w:r>
      <w:r w:rsidRPr="1BC73792" w:rsidR="423FF6BA">
        <w:rPr>
          <w:rFonts w:ascii="Times New Roman" w:hAnsi="Times New Roman"/>
          <w:sz w:val="24"/>
          <w:szCs w:val="24"/>
        </w:rPr>
        <w:t xml:space="preserve">finalized </w:t>
      </w:r>
      <w:r w:rsidRPr="1BC73792" w:rsidR="00097281">
        <w:rPr>
          <w:rFonts w:ascii="Times New Roman" w:hAnsi="Times New Roman"/>
          <w:sz w:val="24"/>
          <w:szCs w:val="24"/>
        </w:rPr>
        <w:t xml:space="preserve">until </w:t>
      </w:r>
      <w:r w:rsidRPr="1BC73792" w:rsidR="006B1BA7">
        <w:rPr>
          <w:rFonts w:ascii="Times New Roman" w:hAnsi="Times New Roman"/>
          <w:sz w:val="24"/>
          <w:szCs w:val="24"/>
        </w:rPr>
        <w:t xml:space="preserve">all </w:t>
      </w:r>
      <w:r w:rsidRPr="1BC73792" w:rsidR="00DA5247">
        <w:rPr>
          <w:rFonts w:ascii="Times New Roman" w:hAnsi="Times New Roman"/>
          <w:sz w:val="24"/>
          <w:szCs w:val="24"/>
        </w:rPr>
        <w:t>funding waves have been awarde</w:t>
      </w:r>
      <w:r w:rsidRPr="1BC73792" w:rsidR="00097281">
        <w:rPr>
          <w:rFonts w:ascii="Times New Roman" w:hAnsi="Times New Roman"/>
          <w:sz w:val="24"/>
          <w:szCs w:val="24"/>
        </w:rPr>
        <w:t>d, as</w:t>
      </w:r>
      <w:r w:rsidRPr="1BC73792" w:rsidR="6A608E23">
        <w:rPr>
          <w:rFonts w:ascii="Times New Roman" w:hAnsi="Times New Roman"/>
          <w:sz w:val="24"/>
          <w:szCs w:val="24"/>
        </w:rPr>
        <w:t xml:space="preserve"> the</w:t>
      </w:r>
      <w:r w:rsidRPr="1BC73792" w:rsidR="00097281">
        <w:rPr>
          <w:rFonts w:ascii="Times New Roman" w:hAnsi="Times New Roman"/>
          <w:sz w:val="24"/>
          <w:szCs w:val="24"/>
        </w:rPr>
        <w:t xml:space="preserve"> first </w:t>
      </w:r>
      <w:r w:rsidRPr="1BC73792" w:rsidR="00E43429">
        <w:rPr>
          <w:rFonts w:ascii="Times New Roman" w:hAnsi="Times New Roman"/>
          <w:sz w:val="24"/>
          <w:szCs w:val="24"/>
        </w:rPr>
        <w:t xml:space="preserve">waves of applicants and awardees are likely not representative of all applicants or </w:t>
      </w:r>
      <w:r w:rsidRPr="1BC73792" w:rsidR="00D464A7">
        <w:rPr>
          <w:rFonts w:ascii="Times New Roman" w:hAnsi="Times New Roman"/>
          <w:sz w:val="24"/>
          <w:szCs w:val="24"/>
        </w:rPr>
        <w:t xml:space="preserve">all </w:t>
      </w:r>
      <w:r w:rsidRPr="1BC73792" w:rsidR="00E43429">
        <w:rPr>
          <w:rFonts w:ascii="Times New Roman" w:hAnsi="Times New Roman"/>
          <w:sz w:val="24"/>
          <w:szCs w:val="24"/>
        </w:rPr>
        <w:t>awardees</w:t>
      </w:r>
      <w:r w:rsidRPr="1BC73792" w:rsidR="00E30132">
        <w:rPr>
          <w:rFonts w:ascii="Times New Roman" w:hAnsi="Times New Roman"/>
          <w:sz w:val="24"/>
          <w:szCs w:val="24"/>
        </w:rPr>
        <w:t>.</w:t>
      </w:r>
    </w:p>
    <w:p w:rsidR="00D10181" w:rsidP="00E17DDE" w14:paraId="65923C1D" w14:textId="77777777">
      <w:pPr>
        <w:pStyle w:val="NoSpacing"/>
        <w:spacing w:line="259" w:lineRule="auto"/>
        <w:rPr>
          <w:rFonts w:ascii="Times New Roman" w:hAnsi="Times New Roman"/>
          <w:sz w:val="24"/>
          <w:szCs w:val="24"/>
        </w:rPr>
      </w:pPr>
    </w:p>
    <w:p w:rsidR="00D10181" w:rsidRPr="00E17DDE" w:rsidP="00E17DDE" w14:paraId="7AFCD6DA" w14:textId="284D3C22">
      <w:pPr>
        <w:pStyle w:val="NoSpacing"/>
        <w:spacing w:line="259" w:lineRule="auto"/>
        <w:rPr>
          <w:rFonts w:ascii="Times New Roman" w:hAnsi="Times New Roman"/>
          <w:sz w:val="24"/>
          <w:szCs w:val="24"/>
        </w:rPr>
      </w:pPr>
      <w:r>
        <w:rPr>
          <w:rFonts w:ascii="Times New Roman" w:hAnsi="Times New Roman"/>
          <w:sz w:val="24"/>
          <w:szCs w:val="24"/>
        </w:rPr>
        <w:t xml:space="preserve">The table below summarizes the number of respondents, the </w:t>
      </w:r>
      <w:r w:rsidR="002A65C3">
        <w:rPr>
          <w:rFonts w:ascii="Times New Roman" w:hAnsi="Times New Roman"/>
          <w:sz w:val="24"/>
          <w:szCs w:val="24"/>
        </w:rPr>
        <w:t xml:space="preserve">sample size as a percentage of the estimated total </w:t>
      </w:r>
      <w:r w:rsidR="00DB21CD">
        <w:rPr>
          <w:rFonts w:ascii="Times New Roman" w:hAnsi="Times New Roman"/>
          <w:sz w:val="24"/>
          <w:szCs w:val="24"/>
        </w:rPr>
        <w:t xml:space="preserve">target </w:t>
      </w:r>
      <w:r w:rsidR="002A65C3">
        <w:rPr>
          <w:rFonts w:ascii="Times New Roman" w:hAnsi="Times New Roman"/>
          <w:sz w:val="24"/>
          <w:szCs w:val="24"/>
        </w:rPr>
        <w:t xml:space="preserve">population, the expected response rate, and the stratification variables for </w:t>
      </w:r>
      <w:r w:rsidR="00BB1FC5">
        <w:rPr>
          <w:rFonts w:ascii="Times New Roman" w:hAnsi="Times New Roman"/>
          <w:sz w:val="24"/>
          <w:szCs w:val="24"/>
        </w:rPr>
        <w:t>each of the instruments.</w:t>
      </w:r>
    </w:p>
    <w:p w:rsidR="00B1197E" w:rsidP="00266F6D" w14:paraId="0C5DDBFF" w14:textId="77777777">
      <w:pPr>
        <w:pStyle w:val="NoSpacing"/>
        <w:rPr>
          <w:rFonts w:ascii="Times New Roman" w:hAnsi="Times New Roman"/>
          <w:sz w:val="24"/>
          <w:szCs w:val="24"/>
        </w:rPr>
      </w:pPr>
    </w:p>
    <w:tbl>
      <w:tblPr>
        <w:tblW w:w="9576" w:type="dxa"/>
        <w:tblBorders>
          <w:top w:val="single" w:sz="4" w:space="0" w:color="C9C9C9"/>
          <w:bottom w:val="single" w:sz="4" w:space="0" w:color="C9C9C9"/>
          <w:insideH w:val="single" w:sz="4" w:space="0" w:color="C9C9C9"/>
        </w:tblBorders>
        <w:tblLook w:val="04A0"/>
      </w:tblPr>
      <w:tblGrid>
        <w:gridCol w:w="1345"/>
        <w:gridCol w:w="1472"/>
        <w:gridCol w:w="1341"/>
        <w:gridCol w:w="1800"/>
        <w:gridCol w:w="1170"/>
        <w:gridCol w:w="2448"/>
      </w:tblGrid>
      <w:tr w14:paraId="09C127FD" w14:textId="77777777" w:rsidTr="1BC73792">
        <w:tblPrEx>
          <w:tblW w:w="9576" w:type="dxa"/>
          <w:tblBorders>
            <w:top w:val="single" w:sz="4" w:space="0" w:color="C9C9C9"/>
            <w:bottom w:val="single" w:sz="4" w:space="0" w:color="C9C9C9"/>
            <w:insideH w:val="single" w:sz="4" w:space="0" w:color="C9C9C9"/>
          </w:tblBorders>
          <w:tblLook w:val="04A0"/>
        </w:tblPrEx>
        <w:trPr>
          <w:trHeight w:val="580"/>
          <w:tblHeader/>
        </w:trPr>
        <w:tc>
          <w:tcPr>
            <w:tcW w:w="1345" w:type="dxa"/>
            <w:shd w:val="clear" w:color="auto" w:fill="auto"/>
            <w:hideMark/>
          </w:tcPr>
          <w:p w:rsidR="000F2B09" w14:paraId="452BE94A" w14:textId="5523E0DF">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Instrument</w:t>
            </w:r>
          </w:p>
        </w:tc>
        <w:tc>
          <w:tcPr>
            <w:tcW w:w="1472" w:type="dxa"/>
            <w:shd w:val="clear" w:color="auto" w:fill="auto"/>
            <w:hideMark/>
          </w:tcPr>
          <w:p w:rsidR="000F2B09" w14:paraId="40A186BD" w14:textId="2921E08B">
            <w:pPr>
              <w:spacing w:after="0" w:line="240" w:lineRule="auto"/>
              <w:rPr>
                <w:rFonts w:ascii="Times New Roman" w:eastAsia="Times New Roman" w:hAnsi="Times New Roman"/>
                <w:b/>
                <w:bCs/>
                <w:color w:val="000000"/>
                <w:sz w:val="20"/>
                <w:szCs w:val="20"/>
              </w:rPr>
            </w:pPr>
            <w:r>
              <w:rPr>
                <w:rFonts w:ascii="Times New Roman" w:eastAsia="Times New Roman" w:hAnsi="Times New Roman"/>
                <w:b/>
                <w:color w:val="000000"/>
                <w:sz w:val="20"/>
                <w:szCs w:val="20"/>
              </w:rPr>
              <w:t>Respondent</w:t>
            </w:r>
            <w:r w:rsidR="766E48D1">
              <w:rPr>
                <w:rFonts w:ascii="Times New Roman" w:eastAsia="Times New Roman" w:hAnsi="Times New Roman"/>
                <w:b/>
                <w:color w:val="000000"/>
                <w:sz w:val="20"/>
                <w:szCs w:val="20"/>
              </w:rPr>
              <w:t xml:space="preserve"> Category</w:t>
            </w:r>
          </w:p>
        </w:tc>
        <w:tc>
          <w:tcPr>
            <w:tcW w:w="1341" w:type="dxa"/>
            <w:shd w:val="clear" w:color="auto" w:fill="auto"/>
            <w:hideMark/>
          </w:tcPr>
          <w:p w:rsidR="000F2B09" w14:paraId="0FBAC5BF" w14:textId="48637DD3">
            <w:pPr>
              <w:spacing w:after="0" w:line="240" w:lineRule="auto"/>
              <w:jc w:val="righ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N</w:t>
            </w:r>
            <w:r w:rsidR="00170C4A">
              <w:rPr>
                <w:rFonts w:ascii="Times New Roman" w:eastAsia="Times New Roman" w:hAnsi="Times New Roman"/>
                <w:b/>
                <w:bCs/>
                <w:color w:val="000000"/>
                <w:sz w:val="20"/>
                <w:szCs w:val="20"/>
              </w:rPr>
              <w:t>umber of Respondents</w:t>
            </w:r>
          </w:p>
        </w:tc>
        <w:tc>
          <w:tcPr>
            <w:tcW w:w="1800" w:type="dxa"/>
            <w:shd w:val="clear" w:color="auto" w:fill="auto"/>
            <w:hideMark/>
          </w:tcPr>
          <w:p w:rsidR="000F2B09" w14:paraId="0B40F600" w14:textId="0EB4F638">
            <w:pPr>
              <w:spacing w:after="0" w:line="240" w:lineRule="auto"/>
              <w:jc w:val="right"/>
              <w:rPr>
                <w:rFonts w:ascii="Times New Roman" w:eastAsia="Times New Roman" w:hAnsi="Times New Roman"/>
                <w:b/>
                <w:bCs/>
                <w:color w:val="000000"/>
                <w:sz w:val="20"/>
                <w:szCs w:val="20"/>
              </w:rPr>
            </w:pPr>
            <w:r w:rsidRPr="00C1688E">
              <w:rPr>
                <w:rFonts w:ascii="Times New Roman" w:eastAsia="Times New Roman" w:hAnsi="Times New Roman"/>
                <w:b/>
                <w:bCs/>
                <w:color w:val="000000"/>
                <w:sz w:val="20"/>
                <w:szCs w:val="20"/>
              </w:rPr>
              <w:t xml:space="preserve">Estimated </w:t>
            </w:r>
            <w:r w:rsidR="00EB720E">
              <w:rPr>
                <w:rFonts w:ascii="Times New Roman" w:eastAsia="Times New Roman" w:hAnsi="Times New Roman"/>
                <w:b/>
                <w:bCs/>
                <w:color w:val="000000"/>
                <w:sz w:val="20"/>
                <w:szCs w:val="20"/>
              </w:rPr>
              <w:t>%</w:t>
            </w:r>
            <w:r w:rsidRPr="00C1688E" w:rsidR="51E5F333">
              <w:rPr>
                <w:rFonts w:ascii="Times New Roman" w:eastAsia="Times New Roman" w:hAnsi="Times New Roman"/>
                <w:b/>
                <w:bCs/>
                <w:color w:val="000000"/>
                <w:sz w:val="20"/>
                <w:szCs w:val="20"/>
              </w:rPr>
              <w:t xml:space="preserve"> Universe Represented in Sample</w:t>
            </w:r>
          </w:p>
        </w:tc>
        <w:tc>
          <w:tcPr>
            <w:tcW w:w="1170" w:type="dxa"/>
            <w:shd w:val="clear" w:color="auto" w:fill="auto"/>
            <w:hideMark/>
          </w:tcPr>
          <w:p w:rsidR="000F2B09" w14:paraId="562A07A9" w14:textId="0622543D">
            <w:pPr>
              <w:spacing w:after="0" w:line="240" w:lineRule="auto"/>
              <w:jc w:val="right"/>
              <w:rPr>
                <w:rFonts w:ascii="Times New Roman" w:eastAsia="Times New Roman" w:hAnsi="Times New Roman"/>
                <w:b/>
                <w:bCs/>
                <w:color w:val="000000"/>
                <w:sz w:val="20"/>
                <w:szCs w:val="20"/>
              </w:rPr>
            </w:pPr>
            <w:r w:rsidRPr="00C1688E">
              <w:rPr>
                <w:rFonts w:ascii="Times New Roman" w:eastAsia="Times New Roman" w:hAnsi="Times New Roman"/>
                <w:b/>
                <w:bCs/>
                <w:color w:val="000000"/>
                <w:sz w:val="20"/>
                <w:szCs w:val="20"/>
              </w:rPr>
              <w:t xml:space="preserve">Expected </w:t>
            </w:r>
            <w:r w:rsidR="00CA5352">
              <w:rPr>
                <w:rFonts w:ascii="Times New Roman" w:eastAsia="Times New Roman" w:hAnsi="Times New Roman"/>
                <w:b/>
                <w:bCs/>
                <w:color w:val="000000"/>
                <w:sz w:val="20"/>
                <w:szCs w:val="20"/>
              </w:rPr>
              <w:t>R</w:t>
            </w:r>
            <w:r w:rsidRPr="00C1688E" w:rsidR="7FF6A4F2">
              <w:rPr>
                <w:rFonts w:ascii="Times New Roman" w:eastAsia="Times New Roman" w:hAnsi="Times New Roman"/>
                <w:b/>
                <w:bCs/>
                <w:color w:val="000000"/>
                <w:sz w:val="20"/>
                <w:szCs w:val="20"/>
              </w:rPr>
              <w:t xml:space="preserve">esponse </w:t>
            </w:r>
            <w:r w:rsidRPr="00C1688E" w:rsidR="76139DAF">
              <w:rPr>
                <w:rFonts w:ascii="Times New Roman" w:eastAsia="Times New Roman" w:hAnsi="Times New Roman"/>
                <w:b/>
                <w:bCs/>
                <w:color w:val="000000"/>
                <w:sz w:val="20"/>
                <w:szCs w:val="20"/>
              </w:rPr>
              <w:t>R</w:t>
            </w:r>
            <w:r w:rsidRPr="00C1688E" w:rsidR="7FF6A4F2">
              <w:rPr>
                <w:rFonts w:ascii="Times New Roman" w:eastAsia="Times New Roman" w:hAnsi="Times New Roman"/>
                <w:b/>
                <w:bCs/>
                <w:color w:val="000000"/>
                <w:sz w:val="20"/>
                <w:szCs w:val="20"/>
              </w:rPr>
              <w:t>ate</w:t>
            </w:r>
          </w:p>
        </w:tc>
        <w:tc>
          <w:tcPr>
            <w:tcW w:w="2448" w:type="dxa"/>
            <w:shd w:val="clear" w:color="auto" w:fill="auto"/>
            <w:hideMark/>
          </w:tcPr>
          <w:p w:rsidR="000F2B09" w14:paraId="2574B7F0" w14:textId="773C8F2F">
            <w:pPr>
              <w:spacing w:after="0" w:line="240" w:lineRule="auto"/>
              <w:rPr>
                <w:rFonts w:ascii="Times New Roman" w:eastAsia="Times New Roman" w:hAnsi="Times New Roman"/>
                <w:b/>
                <w:bCs/>
                <w:color w:val="000000"/>
                <w:sz w:val="20"/>
                <w:szCs w:val="20"/>
              </w:rPr>
            </w:pPr>
            <w:r w:rsidRPr="128D8375">
              <w:rPr>
                <w:rFonts w:ascii="Times New Roman" w:eastAsia="Times New Roman" w:hAnsi="Times New Roman"/>
                <w:b/>
                <w:bCs/>
                <w:color w:val="000000" w:themeColor="text1"/>
                <w:sz w:val="20"/>
                <w:szCs w:val="20"/>
              </w:rPr>
              <w:t xml:space="preserve">Stratification </w:t>
            </w:r>
            <w:r w:rsidRPr="128D8375" w:rsidR="13038DEC">
              <w:rPr>
                <w:rFonts w:ascii="Times New Roman" w:eastAsia="Times New Roman" w:hAnsi="Times New Roman"/>
                <w:b/>
                <w:bCs/>
                <w:color w:val="000000" w:themeColor="text1"/>
                <w:sz w:val="20"/>
                <w:szCs w:val="20"/>
              </w:rPr>
              <w:t>V</w:t>
            </w:r>
            <w:r w:rsidRPr="128D8375">
              <w:rPr>
                <w:rFonts w:ascii="Times New Roman" w:eastAsia="Times New Roman" w:hAnsi="Times New Roman"/>
                <w:b/>
                <w:bCs/>
                <w:color w:val="000000" w:themeColor="text1"/>
                <w:sz w:val="20"/>
                <w:szCs w:val="20"/>
              </w:rPr>
              <w:t xml:space="preserve">ariables </w:t>
            </w:r>
          </w:p>
        </w:tc>
      </w:tr>
      <w:tr w14:paraId="674DAAF7" w14:textId="77777777" w:rsidTr="1BC73792">
        <w:tblPrEx>
          <w:tblW w:w="9576" w:type="dxa"/>
          <w:tblLook w:val="04A0"/>
        </w:tblPrEx>
        <w:trPr>
          <w:trHeight w:val="290"/>
        </w:trPr>
        <w:tc>
          <w:tcPr>
            <w:tcW w:w="1345" w:type="dxa"/>
            <w:tcBorders>
              <w:bottom w:val="single" w:sz="4" w:space="0" w:color="FFFFFF" w:themeColor="background1"/>
            </w:tcBorders>
            <w:shd w:val="clear" w:color="auto" w:fill="auto"/>
            <w:hideMark/>
          </w:tcPr>
          <w:p w:rsidR="000F2B09" w14:paraId="5227D86B" w14:textId="7B6E4D1D">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Application</w:t>
            </w:r>
            <w:r w:rsidR="00477E53">
              <w:rPr>
                <w:rFonts w:ascii="Times New Roman" w:eastAsia="Times New Roman" w:hAnsi="Times New Roman"/>
                <w:b/>
                <w:bCs/>
                <w:color w:val="000000"/>
                <w:sz w:val="20"/>
                <w:szCs w:val="20"/>
              </w:rPr>
              <w:t xml:space="preserve"> Consent Form and</w:t>
            </w:r>
            <w:r>
              <w:rPr>
                <w:rFonts w:ascii="Times New Roman" w:eastAsia="Times New Roman" w:hAnsi="Times New Roman"/>
                <w:b/>
                <w:bCs/>
                <w:color w:val="000000"/>
                <w:sz w:val="20"/>
                <w:szCs w:val="20"/>
              </w:rPr>
              <w:t xml:space="preserve"> Survey</w:t>
            </w:r>
          </w:p>
        </w:tc>
        <w:tc>
          <w:tcPr>
            <w:tcW w:w="1472" w:type="dxa"/>
            <w:shd w:val="clear" w:color="auto" w:fill="EDEDED" w:themeFill="accent3" w:themeFillTint="33"/>
            <w:hideMark/>
          </w:tcPr>
          <w:p w:rsidR="000F2B09" w14:paraId="5DA673F6"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1341" w:type="dxa"/>
            <w:shd w:val="clear" w:color="auto" w:fill="EDEDED" w:themeFill="accent3" w:themeFillTint="33"/>
            <w:hideMark/>
          </w:tcPr>
          <w:p w:rsidR="000F2B09" w14:paraId="55BB7E35"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900</w:t>
            </w:r>
          </w:p>
        </w:tc>
        <w:tc>
          <w:tcPr>
            <w:tcW w:w="1800" w:type="dxa"/>
            <w:shd w:val="clear" w:color="auto" w:fill="EDEDED" w:themeFill="accent3" w:themeFillTint="33"/>
            <w:hideMark/>
          </w:tcPr>
          <w:p w:rsidR="000F2B09" w14:paraId="14E588EE"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3.7%</w:t>
            </w:r>
          </w:p>
        </w:tc>
        <w:tc>
          <w:tcPr>
            <w:tcW w:w="1170" w:type="dxa"/>
            <w:shd w:val="clear" w:color="auto" w:fill="EDEDED" w:themeFill="accent3" w:themeFillTint="33"/>
            <w:hideMark/>
          </w:tcPr>
          <w:p w:rsidR="000F2B09" w14:paraId="44C2C57D"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2448" w:type="dxa"/>
            <w:shd w:val="clear" w:color="auto" w:fill="EDEDED" w:themeFill="accent3" w:themeFillTint="33"/>
            <w:hideMark/>
          </w:tcPr>
          <w:p w:rsidR="000F2B09" w14:paraId="7F1F1AA2" w14:textId="77777777">
            <w:pPr>
              <w:spacing w:after="0" w:line="240" w:lineRule="auto"/>
              <w:jc w:val="right"/>
              <w:rPr>
                <w:rFonts w:ascii="Times New Roman" w:eastAsia="Times New Roman" w:hAnsi="Times New Roman"/>
                <w:color w:val="000000"/>
                <w:sz w:val="20"/>
                <w:szCs w:val="20"/>
              </w:rPr>
            </w:pPr>
          </w:p>
        </w:tc>
      </w:tr>
      <w:tr w14:paraId="4C11279D" w14:textId="77777777" w:rsidTr="1BC73792">
        <w:tblPrEx>
          <w:tblW w:w="9576" w:type="dxa"/>
          <w:tblLook w:val="04A0"/>
        </w:tblPrEx>
        <w:trPr>
          <w:trHeight w:val="290"/>
        </w:trPr>
        <w:tc>
          <w:tcPr>
            <w:tcW w:w="1345" w:type="dxa"/>
            <w:tcBorders>
              <w:top w:val="single" w:sz="4" w:space="0" w:color="FFFFFF" w:themeColor="background1"/>
              <w:bottom w:val="single" w:sz="4" w:space="0" w:color="FFFFFF" w:themeColor="background1"/>
            </w:tcBorders>
            <w:shd w:val="clear" w:color="auto" w:fill="auto"/>
          </w:tcPr>
          <w:p w:rsidR="00432F9A" w:rsidP="00432F9A" w14:paraId="5892F204" w14:textId="04FC7253">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Application Consent Form and Survey</w:t>
            </w:r>
          </w:p>
        </w:tc>
        <w:tc>
          <w:tcPr>
            <w:tcW w:w="1472" w:type="dxa"/>
            <w:shd w:val="clear" w:color="auto" w:fill="FFFFFF" w:themeFill="background1"/>
          </w:tcPr>
          <w:p w:rsidR="00432F9A" w:rsidP="00432F9A" w14:paraId="185B585A" w14:textId="1CC4E87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Non-applicants</w:t>
            </w:r>
          </w:p>
        </w:tc>
        <w:tc>
          <w:tcPr>
            <w:tcW w:w="1341" w:type="dxa"/>
            <w:shd w:val="clear" w:color="auto" w:fill="FFFFFF" w:themeFill="background1"/>
          </w:tcPr>
          <w:p w:rsidR="00432F9A" w:rsidP="00432F9A" w14:paraId="03592075" w14:textId="19509D0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450</w:t>
            </w:r>
          </w:p>
        </w:tc>
        <w:tc>
          <w:tcPr>
            <w:tcW w:w="1800" w:type="dxa"/>
            <w:shd w:val="clear" w:color="auto" w:fill="FFFFFF" w:themeFill="background1"/>
          </w:tcPr>
          <w:p w:rsidR="00432F9A" w:rsidP="00432F9A" w14:paraId="0D3EDEFB" w14:textId="6CADB46F">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1170" w:type="dxa"/>
            <w:shd w:val="clear" w:color="auto" w:fill="FFFFFF" w:themeFill="background1"/>
          </w:tcPr>
          <w:p w:rsidR="00432F9A" w:rsidP="00432F9A" w14:paraId="3FFCF8AF" w14:textId="75E3A13F">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2448" w:type="dxa"/>
            <w:shd w:val="clear" w:color="auto" w:fill="FFFFFF" w:themeFill="background1"/>
          </w:tcPr>
          <w:p w:rsidR="00432F9A" w:rsidP="00432F9A" w14:paraId="66DD1F93" w14:textId="1810FDA9">
            <w:pPr>
              <w:spacing w:after="0" w:line="240" w:lineRule="auto"/>
              <w:rPr>
                <w:rFonts w:ascii="Times New Roman" w:eastAsia="Times New Roman" w:hAnsi="Times New Roman"/>
                <w:color w:val="000000"/>
                <w:sz w:val="20"/>
                <w:szCs w:val="20"/>
              </w:rPr>
            </w:pPr>
            <w:r w:rsidRPr="1BC73792">
              <w:rPr>
                <w:rFonts w:ascii="Times New Roman" w:eastAsia="Times New Roman" w:hAnsi="Times New Roman"/>
                <w:color w:val="000000" w:themeColor="text1"/>
                <w:sz w:val="20"/>
                <w:szCs w:val="20"/>
              </w:rPr>
              <w:t>Program, region</w:t>
            </w:r>
          </w:p>
        </w:tc>
      </w:tr>
      <w:tr w14:paraId="5E3A008E" w14:textId="77777777" w:rsidTr="1BC73792">
        <w:tblPrEx>
          <w:tblW w:w="9576" w:type="dxa"/>
          <w:tblLook w:val="04A0"/>
        </w:tblPrEx>
        <w:trPr>
          <w:trHeight w:val="580"/>
        </w:trPr>
        <w:tc>
          <w:tcPr>
            <w:tcW w:w="1345" w:type="dxa"/>
            <w:tcBorders>
              <w:top w:val="single" w:sz="4" w:space="0" w:color="FFFFFF" w:themeColor="background1"/>
            </w:tcBorders>
            <w:hideMark/>
          </w:tcPr>
          <w:p w:rsidR="00432F9A" w:rsidP="00432F9A" w14:paraId="68C4E128" w14:textId="04150AFA">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Application Consent Form and Survey</w:t>
            </w:r>
          </w:p>
        </w:tc>
        <w:tc>
          <w:tcPr>
            <w:tcW w:w="1472" w:type="dxa"/>
            <w:shd w:val="clear" w:color="auto" w:fill="EDEDED" w:themeFill="accent3" w:themeFillTint="33"/>
            <w:hideMark/>
          </w:tcPr>
          <w:p w:rsidR="00432F9A" w:rsidP="00432F9A" w14:paraId="63FEBCEE"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Applicants</w:t>
            </w:r>
          </w:p>
        </w:tc>
        <w:tc>
          <w:tcPr>
            <w:tcW w:w="1341" w:type="dxa"/>
            <w:shd w:val="clear" w:color="auto" w:fill="EDEDED" w:themeFill="accent3" w:themeFillTint="33"/>
            <w:hideMark/>
          </w:tcPr>
          <w:p w:rsidR="00432F9A" w:rsidP="00432F9A" w14:paraId="3EA2EAE6"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450</w:t>
            </w:r>
          </w:p>
        </w:tc>
        <w:tc>
          <w:tcPr>
            <w:tcW w:w="1800" w:type="dxa"/>
            <w:shd w:val="clear" w:color="auto" w:fill="EDEDED" w:themeFill="accent3" w:themeFillTint="33"/>
            <w:hideMark/>
          </w:tcPr>
          <w:p w:rsidR="00432F9A" w:rsidP="00432F9A" w14:paraId="0B1A5DBD"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34%</w:t>
            </w:r>
          </w:p>
        </w:tc>
        <w:tc>
          <w:tcPr>
            <w:tcW w:w="1170" w:type="dxa"/>
            <w:shd w:val="clear" w:color="auto" w:fill="EDEDED" w:themeFill="accent3" w:themeFillTint="33"/>
            <w:hideMark/>
          </w:tcPr>
          <w:p w:rsidR="00432F9A" w:rsidP="00432F9A" w14:paraId="0D8AC985"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75%</w:t>
            </w:r>
          </w:p>
        </w:tc>
        <w:tc>
          <w:tcPr>
            <w:tcW w:w="2448" w:type="dxa"/>
            <w:shd w:val="clear" w:color="auto" w:fill="EDEDED" w:themeFill="accent3" w:themeFillTint="33"/>
            <w:hideMark/>
          </w:tcPr>
          <w:p w:rsidR="00432F9A" w:rsidP="00432F9A" w14:paraId="2061AD17" w14:textId="3C5F2D39">
            <w:pPr>
              <w:spacing w:after="0" w:line="240" w:lineRule="auto"/>
              <w:rPr>
                <w:rFonts w:ascii="Times New Roman" w:eastAsia="Times New Roman" w:hAnsi="Times New Roman"/>
                <w:color w:val="000000"/>
                <w:sz w:val="20"/>
                <w:szCs w:val="20"/>
              </w:rPr>
            </w:pPr>
            <w:r w:rsidRPr="00C1688E">
              <w:rPr>
                <w:rFonts w:ascii="Times New Roman" w:eastAsia="Times New Roman" w:hAnsi="Times New Roman"/>
                <w:color w:val="000000"/>
                <w:sz w:val="20"/>
                <w:szCs w:val="20"/>
              </w:rPr>
              <w:t>Cohort (Elements, Leading Edge, Comprehensive), program, region</w:t>
            </w:r>
          </w:p>
        </w:tc>
      </w:tr>
      <w:tr w14:paraId="403E591C" w14:textId="77777777" w:rsidTr="1BC73792">
        <w:tblPrEx>
          <w:tblW w:w="9576" w:type="dxa"/>
          <w:tblLook w:val="04A0"/>
        </w:tblPrEx>
        <w:trPr>
          <w:trHeight w:val="290"/>
        </w:trPr>
        <w:tc>
          <w:tcPr>
            <w:tcW w:w="1345" w:type="dxa"/>
            <w:shd w:val="clear" w:color="auto" w:fill="auto"/>
            <w:hideMark/>
          </w:tcPr>
          <w:p w:rsidR="00ED0070" w:rsidP="00432F9A" w14:paraId="72342013" w14:textId="6989199C">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Scoping and Design </w:t>
            </w:r>
            <w:r w:rsidR="0039291C">
              <w:rPr>
                <w:rFonts w:ascii="Times New Roman" w:eastAsia="Times New Roman" w:hAnsi="Times New Roman"/>
                <w:b/>
                <w:bCs/>
                <w:color w:val="000000"/>
                <w:sz w:val="20"/>
                <w:szCs w:val="20"/>
              </w:rPr>
              <w:t xml:space="preserve">Consent </w:t>
            </w:r>
            <w:r w:rsidR="0039291C">
              <w:rPr>
                <w:rFonts w:ascii="Times New Roman" w:eastAsia="Times New Roman" w:hAnsi="Times New Roman"/>
                <w:b/>
                <w:bCs/>
                <w:color w:val="000000"/>
                <w:sz w:val="20"/>
                <w:szCs w:val="20"/>
              </w:rPr>
              <w:t xml:space="preserve">Form and </w:t>
            </w:r>
            <w:r>
              <w:rPr>
                <w:rFonts w:ascii="Times New Roman" w:eastAsia="Times New Roman" w:hAnsi="Times New Roman"/>
                <w:b/>
                <w:bCs/>
                <w:color w:val="000000"/>
                <w:sz w:val="20"/>
                <w:szCs w:val="20"/>
              </w:rPr>
              <w:t>Survey</w:t>
            </w:r>
          </w:p>
        </w:tc>
        <w:tc>
          <w:tcPr>
            <w:tcW w:w="1472" w:type="dxa"/>
            <w:shd w:val="clear" w:color="auto" w:fill="auto"/>
            <w:hideMark/>
          </w:tcPr>
          <w:p w:rsidR="00ED0070" w:rsidP="00432F9A" w14:paraId="54BF6699"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1341" w:type="dxa"/>
            <w:shd w:val="clear" w:color="auto" w:fill="auto"/>
            <w:hideMark/>
          </w:tcPr>
          <w:p w:rsidR="00ED0070" w:rsidP="00432F9A" w14:paraId="4DCFD26C"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450</w:t>
            </w:r>
          </w:p>
        </w:tc>
        <w:tc>
          <w:tcPr>
            <w:tcW w:w="1800" w:type="dxa"/>
            <w:shd w:val="clear" w:color="auto" w:fill="auto"/>
            <w:hideMark/>
          </w:tcPr>
          <w:p w:rsidR="00ED0070" w:rsidP="00432F9A" w14:paraId="38C86714"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75%</w:t>
            </w:r>
          </w:p>
        </w:tc>
        <w:tc>
          <w:tcPr>
            <w:tcW w:w="1170" w:type="dxa"/>
            <w:shd w:val="clear" w:color="auto" w:fill="auto"/>
            <w:hideMark/>
          </w:tcPr>
          <w:p w:rsidR="00ED0070" w:rsidP="00432F9A" w14:paraId="7B274F0A"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auto"/>
            <w:hideMark/>
          </w:tcPr>
          <w:p w:rsidR="00ED0070" w:rsidP="00432F9A" w14:paraId="2E103E9A" w14:textId="77777777">
            <w:pPr>
              <w:spacing w:after="0" w:line="240" w:lineRule="auto"/>
              <w:jc w:val="right"/>
              <w:rPr>
                <w:rFonts w:ascii="Times New Roman" w:eastAsia="Times New Roman" w:hAnsi="Times New Roman"/>
                <w:color w:val="000000"/>
                <w:sz w:val="20"/>
                <w:szCs w:val="20"/>
              </w:rPr>
            </w:pPr>
          </w:p>
        </w:tc>
      </w:tr>
      <w:tr w14:paraId="187E3B46" w14:textId="77777777" w:rsidTr="1BC73792">
        <w:tblPrEx>
          <w:tblW w:w="9576" w:type="dxa"/>
          <w:tblLook w:val="04A0"/>
        </w:tblPrEx>
        <w:trPr>
          <w:trHeight w:val="290"/>
        </w:trPr>
        <w:tc>
          <w:tcPr>
            <w:tcW w:w="1345" w:type="dxa"/>
            <w:shd w:val="clear" w:color="auto" w:fill="auto"/>
            <w:hideMark/>
          </w:tcPr>
          <w:p w:rsidR="00ED0070" w:rsidP="00ED0070" w14:paraId="32ED65BC" w14:textId="51EE7E56">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Scoping and Design Consent Form and Survey</w:t>
            </w:r>
          </w:p>
        </w:tc>
        <w:tc>
          <w:tcPr>
            <w:tcW w:w="1472" w:type="dxa"/>
            <w:shd w:val="clear" w:color="auto" w:fill="EDEDED" w:themeFill="accent3" w:themeFillTint="33"/>
            <w:hideMark/>
          </w:tcPr>
          <w:p w:rsidR="00ED0070" w:rsidP="00ED0070" w14:paraId="5864999D"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Elements</w:t>
            </w:r>
          </w:p>
        </w:tc>
        <w:tc>
          <w:tcPr>
            <w:tcW w:w="1341" w:type="dxa"/>
            <w:shd w:val="clear" w:color="auto" w:fill="EDEDED" w:themeFill="accent3" w:themeFillTint="33"/>
            <w:hideMark/>
          </w:tcPr>
          <w:p w:rsidR="00ED0070" w:rsidP="00ED0070" w14:paraId="2665FE58"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1800" w:type="dxa"/>
            <w:shd w:val="clear" w:color="auto" w:fill="EDEDED" w:themeFill="accent3" w:themeFillTint="33"/>
            <w:hideMark/>
          </w:tcPr>
          <w:p w:rsidR="00ED0070" w:rsidP="00ED0070" w14:paraId="31DB356F"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1170" w:type="dxa"/>
            <w:shd w:val="clear" w:color="auto" w:fill="EDEDED" w:themeFill="accent3" w:themeFillTint="33"/>
            <w:hideMark/>
          </w:tcPr>
          <w:p w:rsidR="00ED0070" w:rsidP="00ED0070" w14:paraId="419DB765"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ED0070" w:rsidP="00ED0070" w14:paraId="5A916FE3" w14:textId="160F7955">
            <w:pPr>
              <w:spacing w:after="0" w:line="240" w:lineRule="auto"/>
              <w:rPr>
                <w:rFonts w:ascii="Times New Roman" w:eastAsia="Times New Roman" w:hAnsi="Times New Roman"/>
                <w:color w:val="000000"/>
                <w:sz w:val="20"/>
                <w:szCs w:val="20"/>
              </w:rPr>
            </w:pPr>
            <w:r w:rsidRPr="1BC73792">
              <w:rPr>
                <w:rFonts w:ascii="Times New Roman" w:eastAsia="Times New Roman" w:hAnsi="Times New Roman"/>
                <w:color w:val="000000" w:themeColor="text1"/>
                <w:sz w:val="20"/>
                <w:szCs w:val="20"/>
              </w:rPr>
              <w:t>Program, region</w:t>
            </w:r>
          </w:p>
        </w:tc>
      </w:tr>
      <w:tr w14:paraId="099ED0E2" w14:textId="77777777" w:rsidTr="1BC73792">
        <w:tblPrEx>
          <w:tblW w:w="9576" w:type="dxa"/>
          <w:tblLook w:val="04A0"/>
        </w:tblPrEx>
        <w:trPr>
          <w:trHeight w:val="290"/>
        </w:trPr>
        <w:tc>
          <w:tcPr>
            <w:tcW w:w="1345" w:type="dxa"/>
            <w:tcBorders>
              <w:top w:val="single" w:sz="4" w:space="0" w:color="FFFFFF" w:themeColor="background1"/>
              <w:bottom w:val="single" w:sz="4" w:space="0" w:color="FFFFFF" w:themeColor="background1"/>
            </w:tcBorders>
          </w:tcPr>
          <w:p w:rsidR="00ED0070" w:rsidP="00ED0070" w14:paraId="15175855" w14:textId="3292C234">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Scoping and Design Consent Form and Survey</w:t>
            </w:r>
          </w:p>
        </w:tc>
        <w:tc>
          <w:tcPr>
            <w:tcW w:w="1472" w:type="dxa"/>
            <w:shd w:val="clear" w:color="auto" w:fill="FFFFFF" w:themeFill="background1"/>
          </w:tcPr>
          <w:p w:rsidR="00ED0070" w:rsidP="00ED0070" w14:paraId="3BA46CC7" w14:textId="2254EB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Leading Edge</w:t>
            </w:r>
          </w:p>
        </w:tc>
        <w:tc>
          <w:tcPr>
            <w:tcW w:w="1341" w:type="dxa"/>
            <w:shd w:val="clear" w:color="auto" w:fill="FFFFFF" w:themeFill="background1"/>
          </w:tcPr>
          <w:p w:rsidR="00ED0070" w:rsidP="00ED0070" w14:paraId="2DEDD51A" w14:textId="1CAC9CB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1800" w:type="dxa"/>
            <w:shd w:val="clear" w:color="auto" w:fill="FFFFFF" w:themeFill="background1"/>
          </w:tcPr>
          <w:p w:rsidR="00ED0070" w:rsidP="00ED0070" w14:paraId="181512E0" w14:textId="0F00098C">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1170" w:type="dxa"/>
            <w:shd w:val="clear" w:color="auto" w:fill="FFFFFF" w:themeFill="background1"/>
          </w:tcPr>
          <w:p w:rsidR="00ED0070" w:rsidP="00ED0070" w14:paraId="7B81D956" w14:textId="6BF7F6DC">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FFFFFF" w:themeFill="background1"/>
          </w:tcPr>
          <w:p w:rsidR="00ED0070" w:rsidRPr="00C1688E" w:rsidP="00ED0070" w14:paraId="3F7BC0C3" w14:textId="77777777">
            <w:pPr>
              <w:spacing w:after="0" w:line="240" w:lineRule="auto"/>
              <w:rPr>
                <w:rFonts w:ascii="Times New Roman" w:eastAsia="Times New Roman" w:hAnsi="Times New Roman"/>
                <w:color w:val="000000"/>
                <w:sz w:val="20"/>
                <w:szCs w:val="20"/>
              </w:rPr>
            </w:pPr>
          </w:p>
        </w:tc>
      </w:tr>
      <w:tr w14:paraId="113D14E7" w14:textId="77777777" w:rsidTr="1BC73792">
        <w:tblPrEx>
          <w:tblW w:w="9576" w:type="dxa"/>
          <w:tblLook w:val="04A0"/>
        </w:tblPrEx>
        <w:trPr>
          <w:trHeight w:val="290"/>
        </w:trPr>
        <w:tc>
          <w:tcPr>
            <w:tcW w:w="1345" w:type="dxa"/>
            <w:tcBorders>
              <w:top w:val="single" w:sz="4" w:space="0" w:color="FFFFFF" w:themeColor="background1"/>
            </w:tcBorders>
            <w:hideMark/>
          </w:tcPr>
          <w:p w:rsidR="00ED0070" w:rsidP="00ED0070" w14:paraId="7BA9637A" w14:textId="7332FB7F">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Scoping and Design Consent Form and Survey</w:t>
            </w:r>
          </w:p>
        </w:tc>
        <w:tc>
          <w:tcPr>
            <w:tcW w:w="1472" w:type="dxa"/>
            <w:shd w:val="clear" w:color="auto" w:fill="EDEDED" w:themeFill="accent3" w:themeFillTint="33"/>
            <w:hideMark/>
          </w:tcPr>
          <w:p w:rsidR="00ED0070" w:rsidP="00ED0070" w14:paraId="2C5A4345"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Comprehensive</w:t>
            </w:r>
          </w:p>
        </w:tc>
        <w:tc>
          <w:tcPr>
            <w:tcW w:w="1341" w:type="dxa"/>
            <w:shd w:val="clear" w:color="auto" w:fill="EDEDED" w:themeFill="accent3" w:themeFillTint="33"/>
            <w:hideMark/>
          </w:tcPr>
          <w:p w:rsidR="00ED0070" w:rsidP="00ED0070" w14:paraId="1DD382F6"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250</w:t>
            </w:r>
          </w:p>
        </w:tc>
        <w:tc>
          <w:tcPr>
            <w:tcW w:w="1800" w:type="dxa"/>
            <w:shd w:val="clear" w:color="auto" w:fill="EDEDED" w:themeFill="accent3" w:themeFillTint="33"/>
            <w:hideMark/>
          </w:tcPr>
          <w:p w:rsidR="00ED0070" w:rsidP="00ED0070" w14:paraId="5653E97D"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1170" w:type="dxa"/>
            <w:shd w:val="clear" w:color="auto" w:fill="EDEDED" w:themeFill="accent3" w:themeFillTint="33"/>
            <w:hideMark/>
          </w:tcPr>
          <w:p w:rsidR="00ED0070" w:rsidP="00ED0070" w14:paraId="6C313D3E"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ED0070" w:rsidP="00ED0070" w14:paraId="380775C0" w14:textId="5D76A812">
            <w:pPr>
              <w:spacing w:after="0" w:line="240" w:lineRule="auto"/>
              <w:rPr>
                <w:rFonts w:ascii="Times New Roman" w:eastAsia="Times New Roman" w:hAnsi="Times New Roman"/>
                <w:color w:val="000000"/>
                <w:sz w:val="20"/>
                <w:szCs w:val="20"/>
              </w:rPr>
            </w:pPr>
            <w:r w:rsidRPr="1BC73792">
              <w:rPr>
                <w:rFonts w:ascii="Times New Roman" w:eastAsia="Times New Roman" w:hAnsi="Times New Roman"/>
                <w:color w:val="000000" w:themeColor="text1"/>
                <w:sz w:val="20"/>
                <w:szCs w:val="20"/>
              </w:rPr>
              <w:t>Program, region</w:t>
            </w:r>
          </w:p>
        </w:tc>
      </w:tr>
      <w:tr w14:paraId="6495EA28" w14:textId="77777777" w:rsidTr="1BC73792">
        <w:tblPrEx>
          <w:tblW w:w="9576" w:type="dxa"/>
          <w:tblLook w:val="04A0"/>
        </w:tblPrEx>
        <w:trPr>
          <w:trHeight w:val="290"/>
        </w:trPr>
        <w:tc>
          <w:tcPr>
            <w:tcW w:w="1345" w:type="dxa"/>
            <w:shd w:val="clear" w:color="auto" w:fill="auto"/>
            <w:hideMark/>
          </w:tcPr>
          <w:p w:rsidR="00ED0070" w:rsidP="00ED0070" w14:paraId="6F57A6B3" w14:textId="510182B8">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Post-Construction </w:t>
            </w:r>
            <w:r w:rsidR="00C6136B">
              <w:rPr>
                <w:rFonts w:ascii="Times New Roman" w:eastAsia="Times New Roman" w:hAnsi="Times New Roman"/>
                <w:b/>
                <w:bCs/>
                <w:color w:val="000000"/>
                <w:sz w:val="20"/>
                <w:szCs w:val="20"/>
              </w:rPr>
              <w:t xml:space="preserve">Consent Form and </w:t>
            </w:r>
            <w:r>
              <w:rPr>
                <w:rFonts w:ascii="Times New Roman" w:eastAsia="Times New Roman" w:hAnsi="Times New Roman"/>
                <w:b/>
                <w:bCs/>
                <w:color w:val="000000"/>
                <w:sz w:val="20"/>
                <w:szCs w:val="20"/>
              </w:rPr>
              <w:t>Survey</w:t>
            </w:r>
          </w:p>
        </w:tc>
        <w:tc>
          <w:tcPr>
            <w:tcW w:w="1472" w:type="dxa"/>
            <w:shd w:val="clear" w:color="auto" w:fill="auto"/>
            <w:hideMark/>
          </w:tcPr>
          <w:p w:rsidR="00ED0070" w:rsidP="00ED0070" w14:paraId="10A3177E"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1341" w:type="dxa"/>
            <w:shd w:val="clear" w:color="auto" w:fill="auto"/>
            <w:hideMark/>
          </w:tcPr>
          <w:p w:rsidR="00ED0070" w:rsidP="00ED0070" w14:paraId="5BC8F6FE"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450</w:t>
            </w:r>
          </w:p>
        </w:tc>
        <w:tc>
          <w:tcPr>
            <w:tcW w:w="1800" w:type="dxa"/>
            <w:shd w:val="clear" w:color="auto" w:fill="auto"/>
            <w:hideMark/>
          </w:tcPr>
          <w:p w:rsidR="00ED0070" w:rsidP="00ED0070" w14:paraId="47B84D48"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75%</w:t>
            </w:r>
          </w:p>
        </w:tc>
        <w:tc>
          <w:tcPr>
            <w:tcW w:w="1170" w:type="dxa"/>
            <w:shd w:val="clear" w:color="auto" w:fill="auto"/>
            <w:hideMark/>
          </w:tcPr>
          <w:p w:rsidR="00ED0070" w:rsidP="00ED0070" w14:paraId="0479A94A"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auto"/>
            <w:hideMark/>
          </w:tcPr>
          <w:p w:rsidR="00ED0070" w:rsidP="00ED0070" w14:paraId="4A601F19" w14:textId="77777777">
            <w:pPr>
              <w:spacing w:after="0" w:line="240" w:lineRule="auto"/>
              <w:jc w:val="right"/>
              <w:rPr>
                <w:rFonts w:ascii="Times New Roman" w:eastAsia="Times New Roman" w:hAnsi="Times New Roman"/>
                <w:color w:val="000000"/>
                <w:sz w:val="20"/>
                <w:szCs w:val="20"/>
              </w:rPr>
            </w:pPr>
          </w:p>
        </w:tc>
      </w:tr>
      <w:tr w14:paraId="5754038F" w14:textId="77777777" w:rsidTr="1BC73792">
        <w:tblPrEx>
          <w:tblW w:w="9576" w:type="dxa"/>
          <w:tblLook w:val="04A0"/>
        </w:tblPrEx>
        <w:trPr>
          <w:trHeight w:val="290"/>
        </w:trPr>
        <w:tc>
          <w:tcPr>
            <w:tcW w:w="1345" w:type="dxa"/>
            <w:shd w:val="clear" w:color="auto" w:fill="auto"/>
            <w:hideMark/>
          </w:tcPr>
          <w:p w:rsidR="00ED0070" w:rsidP="00ED0070" w14:paraId="6644E5D5" w14:textId="404AF7D7">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Post-Construction Consent Form and Survey</w:t>
            </w:r>
          </w:p>
        </w:tc>
        <w:tc>
          <w:tcPr>
            <w:tcW w:w="1472" w:type="dxa"/>
            <w:shd w:val="clear" w:color="auto" w:fill="EDEDED" w:themeFill="accent3" w:themeFillTint="33"/>
            <w:hideMark/>
          </w:tcPr>
          <w:p w:rsidR="00ED0070" w:rsidP="00ED0070" w14:paraId="7C320C65"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Elements</w:t>
            </w:r>
          </w:p>
        </w:tc>
        <w:tc>
          <w:tcPr>
            <w:tcW w:w="1341" w:type="dxa"/>
            <w:shd w:val="clear" w:color="auto" w:fill="EDEDED" w:themeFill="accent3" w:themeFillTint="33"/>
            <w:hideMark/>
          </w:tcPr>
          <w:p w:rsidR="00ED0070" w:rsidP="00ED0070" w14:paraId="27126DBD"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1800" w:type="dxa"/>
            <w:shd w:val="clear" w:color="auto" w:fill="EDEDED" w:themeFill="accent3" w:themeFillTint="33"/>
            <w:hideMark/>
          </w:tcPr>
          <w:p w:rsidR="00ED0070" w:rsidP="00ED0070" w14:paraId="0908A6A2"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1170" w:type="dxa"/>
            <w:shd w:val="clear" w:color="auto" w:fill="EDEDED" w:themeFill="accent3" w:themeFillTint="33"/>
            <w:hideMark/>
          </w:tcPr>
          <w:p w:rsidR="00ED0070" w:rsidP="00ED0070" w14:paraId="2BED4675"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ED0070" w:rsidP="00ED0070" w14:paraId="48B4B36C" w14:textId="390A1C6E">
            <w:pPr>
              <w:spacing w:after="0" w:line="240" w:lineRule="auto"/>
              <w:rPr>
                <w:rFonts w:ascii="Times New Roman" w:eastAsia="Times New Roman" w:hAnsi="Times New Roman"/>
                <w:color w:val="000000"/>
                <w:sz w:val="20"/>
                <w:szCs w:val="20"/>
              </w:rPr>
            </w:pPr>
            <w:r w:rsidRPr="1BC73792">
              <w:rPr>
                <w:rFonts w:ascii="Times New Roman" w:eastAsia="Times New Roman" w:hAnsi="Times New Roman"/>
                <w:color w:val="000000" w:themeColor="text1"/>
                <w:sz w:val="20"/>
                <w:szCs w:val="20"/>
              </w:rPr>
              <w:t>Program, region</w:t>
            </w:r>
          </w:p>
        </w:tc>
      </w:tr>
      <w:tr w14:paraId="228A2EFA" w14:textId="77777777" w:rsidTr="1BC73792">
        <w:tblPrEx>
          <w:tblW w:w="9576" w:type="dxa"/>
          <w:tblLook w:val="04A0"/>
        </w:tblPrEx>
        <w:trPr>
          <w:trHeight w:val="290"/>
        </w:trPr>
        <w:tc>
          <w:tcPr>
            <w:tcW w:w="1345" w:type="dxa"/>
            <w:tcBorders>
              <w:top w:val="single" w:sz="4" w:space="0" w:color="FFFFFF" w:themeColor="background1"/>
              <w:bottom w:val="single" w:sz="4" w:space="0" w:color="FFFFFF" w:themeColor="background1"/>
            </w:tcBorders>
          </w:tcPr>
          <w:p w:rsidR="00ED0070" w:rsidP="00ED0070" w14:paraId="5A81A104" w14:textId="1986BC62">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Post-Construction Consent Form and Survey</w:t>
            </w:r>
          </w:p>
        </w:tc>
        <w:tc>
          <w:tcPr>
            <w:tcW w:w="1472" w:type="dxa"/>
            <w:shd w:val="clear" w:color="auto" w:fill="FFFFFF" w:themeFill="background1"/>
          </w:tcPr>
          <w:p w:rsidR="00ED0070" w:rsidP="00ED0070" w14:paraId="3A0B0A4B" w14:textId="5DD44AF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Leading Edge</w:t>
            </w:r>
          </w:p>
        </w:tc>
        <w:tc>
          <w:tcPr>
            <w:tcW w:w="1341" w:type="dxa"/>
            <w:shd w:val="clear" w:color="auto" w:fill="FFFFFF" w:themeFill="background1"/>
          </w:tcPr>
          <w:p w:rsidR="00ED0070" w:rsidP="00ED0070" w14:paraId="5496B20A" w14:textId="18E552CD">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1800" w:type="dxa"/>
            <w:shd w:val="clear" w:color="auto" w:fill="FFFFFF" w:themeFill="background1"/>
          </w:tcPr>
          <w:p w:rsidR="00ED0070" w:rsidP="00ED0070" w14:paraId="34391ED2" w14:textId="6ED28F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1170" w:type="dxa"/>
            <w:shd w:val="clear" w:color="auto" w:fill="FFFFFF" w:themeFill="background1"/>
          </w:tcPr>
          <w:p w:rsidR="00ED0070" w:rsidP="00ED0070" w14:paraId="0E603B6E" w14:textId="58E22B45">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FFFFFF" w:themeFill="background1"/>
          </w:tcPr>
          <w:p w:rsidR="00ED0070" w:rsidRPr="00C1688E" w:rsidP="00ED0070" w14:paraId="1CD495F9" w14:textId="77777777">
            <w:pPr>
              <w:spacing w:after="0" w:line="240" w:lineRule="auto"/>
              <w:rPr>
                <w:rFonts w:ascii="Times New Roman" w:eastAsia="Times New Roman" w:hAnsi="Times New Roman"/>
                <w:color w:val="000000"/>
                <w:sz w:val="20"/>
                <w:szCs w:val="20"/>
              </w:rPr>
            </w:pPr>
          </w:p>
        </w:tc>
      </w:tr>
      <w:tr w14:paraId="6DBD69CB" w14:textId="77777777" w:rsidTr="1BC73792">
        <w:tblPrEx>
          <w:tblW w:w="9576" w:type="dxa"/>
          <w:tblLook w:val="04A0"/>
        </w:tblPrEx>
        <w:trPr>
          <w:trHeight w:val="290"/>
        </w:trPr>
        <w:tc>
          <w:tcPr>
            <w:tcW w:w="1345" w:type="dxa"/>
            <w:tcBorders>
              <w:top w:val="single" w:sz="4" w:space="0" w:color="FFFFFF" w:themeColor="background1"/>
            </w:tcBorders>
            <w:hideMark/>
          </w:tcPr>
          <w:p w:rsidR="006C3DA1" w:rsidP="006C3DA1" w14:paraId="467FBFE1" w14:textId="50B9D0DA">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Post-Construction Consent Form and Survey</w:t>
            </w:r>
          </w:p>
        </w:tc>
        <w:tc>
          <w:tcPr>
            <w:tcW w:w="1472" w:type="dxa"/>
            <w:shd w:val="clear" w:color="auto" w:fill="EDEDED" w:themeFill="accent3" w:themeFillTint="33"/>
            <w:hideMark/>
          </w:tcPr>
          <w:p w:rsidR="006C3DA1" w:rsidP="006C3DA1" w14:paraId="2DF0E658"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Comprehensive</w:t>
            </w:r>
          </w:p>
        </w:tc>
        <w:tc>
          <w:tcPr>
            <w:tcW w:w="1341" w:type="dxa"/>
            <w:shd w:val="clear" w:color="auto" w:fill="EDEDED" w:themeFill="accent3" w:themeFillTint="33"/>
            <w:hideMark/>
          </w:tcPr>
          <w:p w:rsidR="006C3DA1" w:rsidP="006C3DA1" w14:paraId="0DC17C03"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250</w:t>
            </w:r>
          </w:p>
        </w:tc>
        <w:tc>
          <w:tcPr>
            <w:tcW w:w="1800" w:type="dxa"/>
            <w:shd w:val="clear" w:color="auto" w:fill="EDEDED" w:themeFill="accent3" w:themeFillTint="33"/>
            <w:hideMark/>
          </w:tcPr>
          <w:p w:rsidR="006C3DA1" w:rsidP="006C3DA1" w14:paraId="52BF41DA"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1170" w:type="dxa"/>
            <w:shd w:val="clear" w:color="auto" w:fill="EDEDED" w:themeFill="accent3" w:themeFillTint="33"/>
            <w:hideMark/>
          </w:tcPr>
          <w:p w:rsidR="006C3DA1" w:rsidP="006C3DA1" w14:paraId="0E4E1BF8"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6C3DA1" w:rsidP="006C3DA1" w14:paraId="6593AF6A" w14:textId="5AEF769F">
            <w:pPr>
              <w:spacing w:after="0" w:line="240" w:lineRule="auto"/>
              <w:rPr>
                <w:rFonts w:ascii="Times New Roman" w:eastAsia="Times New Roman" w:hAnsi="Times New Roman"/>
                <w:color w:val="000000"/>
                <w:sz w:val="20"/>
                <w:szCs w:val="20"/>
              </w:rPr>
            </w:pPr>
            <w:r w:rsidRPr="1BC73792">
              <w:rPr>
                <w:rFonts w:ascii="Times New Roman" w:eastAsia="Times New Roman" w:hAnsi="Times New Roman"/>
                <w:color w:val="000000" w:themeColor="text1"/>
                <w:sz w:val="20"/>
                <w:szCs w:val="20"/>
              </w:rPr>
              <w:t>Program, region</w:t>
            </w:r>
          </w:p>
        </w:tc>
      </w:tr>
      <w:tr w14:paraId="6ABE455B" w14:textId="77777777" w:rsidTr="1BC73792">
        <w:tblPrEx>
          <w:tblW w:w="9576" w:type="dxa"/>
          <w:tblLook w:val="04A0"/>
        </w:tblPrEx>
        <w:trPr>
          <w:trHeight w:val="290"/>
        </w:trPr>
        <w:tc>
          <w:tcPr>
            <w:tcW w:w="1345" w:type="dxa"/>
            <w:shd w:val="clear" w:color="auto" w:fill="auto"/>
            <w:hideMark/>
          </w:tcPr>
          <w:p w:rsidR="006C3DA1" w:rsidP="006C3DA1" w14:paraId="16908D5B" w14:textId="3663403D">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Application </w:t>
            </w:r>
            <w:r w:rsidR="004D2493">
              <w:rPr>
                <w:rFonts w:ascii="Times New Roman" w:eastAsia="Times New Roman" w:hAnsi="Times New Roman"/>
                <w:b/>
                <w:bCs/>
                <w:color w:val="000000"/>
                <w:sz w:val="20"/>
                <w:szCs w:val="20"/>
              </w:rPr>
              <w:t xml:space="preserve">Consent Form and </w:t>
            </w:r>
            <w:r>
              <w:rPr>
                <w:rFonts w:ascii="Times New Roman" w:eastAsia="Times New Roman" w:hAnsi="Times New Roman"/>
                <w:b/>
                <w:bCs/>
                <w:color w:val="000000"/>
                <w:sz w:val="20"/>
                <w:szCs w:val="20"/>
              </w:rPr>
              <w:t>Interview</w:t>
            </w:r>
          </w:p>
        </w:tc>
        <w:tc>
          <w:tcPr>
            <w:tcW w:w="1472" w:type="dxa"/>
            <w:shd w:val="clear" w:color="auto" w:fill="auto"/>
            <w:hideMark/>
          </w:tcPr>
          <w:p w:rsidR="006C3DA1" w:rsidP="006C3DA1" w14:paraId="428B923B"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1341" w:type="dxa"/>
            <w:shd w:val="clear" w:color="auto" w:fill="auto"/>
            <w:hideMark/>
          </w:tcPr>
          <w:p w:rsidR="006C3DA1" w:rsidP="006C3DA1" w14:paraId="7F75C7C8"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1800" w:type="dxa"/>
            <w:shd w:val="clear" w:color="auto" w:fill="auto"/>
            <w:hideMark/>
          </w:tcPr>
          <w:p w:rsidR="006C3DA1" w:rsidP="006C3DA1" w14:paraId="647E4881"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0.17%</w:t>
            </w:r>
          </w:p>
        </w:tc>
        <w:tc>
          <w:tcPr>
            <w:tcW w:w="1170" w:type="dxa"/>
            <w:shd w:val="clear" w:color="auto" w:fill="auto"/>
            <w:hideMark/>
          </w:tcPr>
          <w:p w:rsidR="006C3DA1" w:rsidP="006C3DA1" w14:paraId="5BB058A6"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auto"/>
            <w:hideMark/>
          </w:tcPr>
          <w:p w:rsidR="006C3DA1" w:rsidP="006C3DA1" w14:paraId="1745C5B4" w14:textId="77777777">
            <w:pPr>
              <w:spacing w:after="0" w:line="240" w:lineRule="auto"/>
              <w:jc w:val="right"/>
              <w:rPr>
                <w:rFonts w:ascii="Times New Roman" w:eastAsia="Times New Roman" w:hAnsi="Times New Roman"/>
                <w:color w:val="000000"/>
                <w:sz w:val="20"/>
                <w:szCs w:val="20"/>
              </w:rPr>
            </w:pPr>
          </w:p>
        </w:tc>
      </w:tr>
      <w:tr w14:paraId="1FC24EEE" w14:textId="77777777" w:rsidTr="1BC73792">
        <w:tblPrEx>
          <w:tblW w:w="9576" w:type="dxa"/>
          <w:tblLook w:val="04A0"/>
        </w:tblPrEx>
        <w:trPr>
          <w:trHeight w:val="290"/>
        </w:trPr>
        <w:tc>
          <w:tcPr>
            <w:tcW w:w="1345" w:type="dxa"/>
            <w:shd w:val="clear" w:color="auto" w:fill="auto"/>
            <w:hideMark/>
          </w:tcPr>
          <w:p w:rsidR="006C3DA1" w:rsidP="006C3DA1" w14:paraId="2077B264" w14:textId="3D3E1A28">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Application Consent Form and Interview</w:t>
            </w:r>
          </w:p>
        </w:tc>
        <w:tc>
          <w:tcPr>
            <w:tcW w:w="1472" w:type="dxa"/>
            <w:shd w:val="clear" w:color="auto" w:fill="EDEDED" w:themeFill="accent3" w:themeFillTint="33"/>
            <w:hideMark/>
          </w:tcPr>
          <w:p w:rsidR="006C3DA1" w:rsidP="006C3DA1" w14:paraId="2B03633F"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Non-applicants</w:t>
            </w:r>
          </w:p>
        </w:tc>
        <w:tc>
          <w:tcPr>
            <w:tcW w:w="1341" w:type="dxa"/>
            <w:shd w:val="clear" w:color="auto" w:fill="EDEDED" w:themeFill="accent3" w:themeFillTint="33"/>
            <w:hideMark/>
          </w:tcPr>
          <w:p w:rsidR="006C3DA1" w:rsidP="006C3DA1" w14:paraId="3C033537" w14:textId="1B302F9F">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Pr>
                <w:rFonts w:ascii="Times New Roman" w:eastAsia="Times New Roman" w:hAnsi="Times New Roman"/>
                <w:color w:val="000000"/>
                <w:sz w:val="20"/>
                <w:szCs w:val="20"/>
              </w:rPr>
              <w:t>0</w:t>
            </w:r>
          </w:p>
        </w:tc>
        <w:tc>
          <w:tcPr>
            <w:tcW w:w="1800" w:type="dxa"/>
            <w:shd w:val="clear" w:color="auto" w:fill="EDEDED" w:themeFill="accent3" w:themeFillTint="33"/>
            <w:hideMark/>
          </w:tcPr>
          <w:p w:rsidR="006C3DA1" w:rsidP="006C3DA1" w14:paraId="621D43D6" w14:textId="7D34EFC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0.0</w:t>
            </w:r>
            <w:r w:rsidR="00931FE8">
              <w:rPr>
                <w:rFonts w:ascii="Times New Roman" w:eastAsia="Times New Roman" w:hAnsi="Times New Roman"/>
                <w:color w:val="000000"/>
                <w:sz w:val="20"/>
                <w:szCs w:val="20"/>
              </w:rPr>
              <w:t>4</w:t>
            </w:r>
            <w:r>
              <w:rPr>
                <w:rFonts w:ascii="Times New Roman" w:eastAsia="Times New Roman" w:hAnsi="Times New Roman"/>
                <w:color w:val="000000"/>
                <w:sz w:val="20"/>
                <w:szCs w:val="20"/>
              </w:rPr>
              <w:t>%</w:t>
            </w:r>
          </w:p>
        </w:tc>
        <w:tc>
          <w:tcPr>
            <w:tcW w:w="1170" w:type="dxa"/>
            <w:shd w:val="clear" w:color="auto" w:fill="EDEDED" w:themeFill="accent3" w:themeFillTint="33"/>
            <w:hideMark/>
          </w:tcPr>
          <w:p w:rsidR="006C3DA1" w:rsidP="006C3DA1" w14:paraId="17C0662D"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6C3DA1" w:rsidP="006C3DA1" w14:paraId="4B1C825F" w14:textId="7B4D16F6">
            <w:pPr>
              <w:spacing w:after="0" w:line="240" w:lineRule="auto"/>
              <w:rPr>
                <w:rFonts w:ascii="Times New Roman" w:eastAsia="Times New Roman" w:hAnsi="Times New Roman"/>
                <w:color w:val="000000"/>
                <w:sz w:val="20"/>
                <w:szCs w:val="20"/>
              </w:rPr>
            </w:pPr>
          </w:p>
        </w:tc>
      </w:tr>
      <w:tr w14:paraId="00DE7E1F" w14:textId="77777777" w:rsidTr="1BC73792">
        <w:tblPrEx>
          <w:tblW w:w="9576" w:type="dxa"/>
          <w:tblLook w:val="04A0"/>
        </w:tblPrEx>
        <w:trPr>
          <w:trHeight w:val="290"/>
        </w:trPr>
        <w:tc>
          <w:tcPr>
            <w:tcW w:w="1345" w:type="dxa"/>
            <w:shd w:val="clear" w:color="auto" w:fill="auto"/>
          </w:tcPr>
          <w:p w:rsidR="006C3DA1" w:rsidP="006C3DA1" w14:paraId="646619D9" w14:textId="0EE173C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Application Consent Form and Interview</w:t>
            </w:r>
          </w:p>
        </w:tc>
        <w:tc>
          <w:tcPr>
            <w:tcW w:w="1472" w:type="dxa"/>
            <w:shd w:val="clear" w:color="auto" w:fill="FFFFFF" w:themeFill="background1"/>
          </w:tcPr>
          <w:p w:rsidR="006C3DA1" w:rsidP="006C3DA1" w14:paraId="3BFA7492" w14:textId="61EADE9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Non-awarded applicants and Awardees</w:t>
            </w:r>
          </w:p>
        </w:tc>
        <w:tc>
          <w:tcPr>
            <w:tcW w:w="1341" w:type="dxa"/>
            <w:shd w:val="clear" w:color="auto" w:fill="FFFFFF" w:themeFill="background1"/>
          </w:tcPr>
          <w:p w:rsidR="006C3DA1" w:rsidP="006C3DA1" w14:paraId="1256DD9B" w14:textId="26B9C43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w:t>
            </w:r>
            <w:r>
              <w:rPr>
                <w:rFonts w:ascii="Times New Roman" w:eastAsia="Times New Roman" w:hAnsi="Times New Roman"/>
                <w:color w:val="000000"/>
                <w:sz w:val="20"/>
                <w:szCs w:val="20"/>
              </w:rPr>
              <w:t>0</w:t>
            </w:r>
          </w:p>
        </w:tc>
        <w:tc>
          <w:tcPr>
            <w:tcW w:w="1800" w:type="dxa"/>
            <w:shd w:val="clear" w:color="auto" w:fill="FFFFFF" w:themeFill="background1"/>
          </w:tcPr>
          <w:p w:rsidR="006C3DA1" w:rsidP="006C3DA1" w14:paraId="2980519C" w14:textId="1299705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3.3</w:t>
            </w:r>
            <w:r>
              <w:rPr>
                <w:rFonts w:ascii="Times New Roman" w:eastAsia="Times New Roman" w:hAnsi="Times New Roman"/>
                <w:color w:val="000000"/>
                <w:sz w:val="20"/>
                <w:szCs w:val="20"/>
              </w:rPr>
              <w:t>%</w:t>
            </w:r>
          </w:p>
        </w:tc>
        <w:tc>
          <w:tcPr>
            <w:tcW w:w="1170" w:type="dxa"/>
            <w:shd w:val="clear" w:color="auto" w:fill="FFFFFF" w:themeFill="background1"/>
          </w:tcPr>
          <w:p w:rsidR="006C3DA1" w:rsidP="006C3DA1" w14:paraId="3AC7A065" w14:textId="7DB257F5">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FFFFFF" w:themeFill="background1"/>
          </w:tcPr>
          <w:p w:rsidR="006C3DA1" w:rsidP="006C3DA1" w14:paraId="17610A8D" w14:textId="19BFBC4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Cohort</w:t>
            </w:r>
          </w:p>
        </w:tc>
      </w:tr>
      <w:tr w14:paraId="7025A78E" w14:textId="77777777" w:rsidTr="1BC73792">
        <w:tblPrEx>
          <w:tblW w:w="9576" w:type="dxa"/>
          <w:tblLook w:val="04A0"/>
        </w:tblPrEx>
        <w:trPr>
          <w:trHeight w:val="269"/>
        </w:trPr>
        <w:tc>
          <w:tcPr>
            <w:tcW w:w="1345" w:type="dxa"/>
            <w:shd w:val="clear" w:color="auto" w:fill="auto"/>
            <w:hideMark/>
          </w:tcPr>
          <w:p w:rsidR="006C3DA1" w:rsidP="006C3DA1" w14:paraId="78DB14D3" w14:textId="3A355D1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Scoping and Design </w:t>
            </w:r>
            <w:r w:rsidR="00C23D65">
              <w:rPr>
                <w:rFonts w:ascii="Times New Roman" w:eastAsia="Times New Roman" w:hAnsi="Times New Roman"/>
                <w:b/>
                <w:bCs/>
                <w:color w:val="000000"/>
                <w:sz w:val="20"/>
                <w:szCs w:val="20"/>
              </w:rPr>
              <w:t xml:space="preserve">Consent Form and </w:t>
            </w:r>
            <w:r>
              <w:rPr>
                <w:rFonts w:ascii="Times New Roman" w:eastAsia="Times New Roman" w:hAnsi="Times New Roman"/>
                <w:b/>
                <w:bCs/>
                <w:color w:val="000000"/>
                <w:sz w:val="20"/>
                <w:szCs w:val="20"/>
              </w:rPr>
              <w:t>Interview</w:t>
            </w:r>
          </w:p>
        </w:tc>
        <w:tc>
          <w:tcPr>
            <w:tcW w:w="1472" w:type="dxa"/>
            <w:shd w:val="clear" w:color="auto" w:fill="EDEDED" w:themeFill="accent3" w:themeFillTint="33"/>
            <w:hideMark/>
          </w:tcPr>
          <w:p w:rsidR="006C3DA1" w:rsidP="006C3DA1" w14:paraId="07BAED6C"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1341" w:type="dxa"/>
            <w:shd w:val="clear" w:color="auto" w:fill="EDEDED" w:themeFill="accent3" w:themeFillTint="33"/>
            <w:hideMark/>
          </w:tcPr>
          <w:p w:rsidR="006C3DA1" w:rsidP="006C3DA1" w14:paraId="29330AFF"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1800" w:type="dxa"/>
            <w:shd w:val="clear" w:color="auto" w:fill="EDEDED" w:themeFill="accent3" w:themeFillTint="33"/>
            <w:hideMark/>
          </w:tcPr>
          <w:p w:rsidR="006C3DA1" w:rsidP="006C3DA1" w14:paraId="2639AC69"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6.7%</w:t>
            </w:r>
          </w:p>
        </w:tc>
        <w:tc>
          <w:tcPr>
            <w:tcW w:w="1170" w:type="dxa"/>
            <w:shd w:val="clear" w:color="auto" w:fill="EDEDED" w:themeFill="accent3" w:themeFillTint="33"/>
            <w:hideMark/>
          </w:tcPr>
          <w:p w:rsidR="006C3DA1" w:rsidP="006C3DA1" w14:paraId="0D97EE79"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6C3DA1" w:rsidP="006C3DA1" w14:paraId="18A43F86" w14:textId="333C1BCA">
            <w:pPr>
              <w:spacing w:after="0" w:line="240" w:lineRule="auto"/>
              <w:rPr>
                <w:rFonts w:ascii="Times New Roman" w:eastAsia="Times New Roman" w:hAnsi="Times New Roman"/>
                <w:color w:val="000000"/>
                <w:sz w:val="20"/>
                <w:szCs w:val="20"/>
              </w:rPr>
            </w:pPr>
          </w:p>
        </w:tc>
      </w:tr>
      <w:tr w14:paraId="525F3096" w14:textId="77777777" w:rsidTr="1BC73792">
        <w:tblPrEx>
          <w:tblW w:w="9576" w:type="dxa"/>
          <w:tblLook w:val="04A0"/>
        </w:tblPrEx>
        <w:trPr>
          <w:trHeight w:val="269"/>
        </w:trPr>
        <w:tc>
          <w:tcPr>
            <w:tcW w:w="1345" w:type="dxa"/>
            <w:shd w:val="clear" w:color="auto" w:fill="auto"/>
          </w:tcPr>
          <w:p w:rsidR="006C3DA1" w:rsidP="006C3DA1" w14:paraId="476966DA" w14:textId="1A588D2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Scoping and Design Consent Form and Interview</w:t>
            </w:r>
          </w:p>
        </w:tc>
        <w:tc>
          <w:tcPr>
            <w:tcW w:w="1472" w:type="dxa"/>
            <w:shd w:val="clear" w:color="auto" w:fill="FFFFFF" w:themeFill="background1"/>
          </w:tcPr>
          <w:p w:rsidR="006C3DA1" w:rsidP="006C3DA1" w14:paraId="319B8852" w14:textId="38262EFE">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Elements</w:t>
            </w:r>
          </w:p>
        </w:tc>
        <w:tc>
          <w:tcPr>
            <w:tcW w:w="1341" w:type="dxa"/>
            <w:shd w:val="clear" w:color="auto" w:fill="FFFFFF" w:themeFill="background1"/>
          </w:tcPr>
          <w:p w:rsidR="006C3DA1" w:rsidP="006C3DA1" w14:paraId="36C98470" w14:textId="2BE587C3">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1800" w:type="dxa"/>
            <w:shd w:val="clear" w:color="auto" w:fill="FFFFFF" w:themeFill="background1"/>
          </w:tcPr>
          <w:p w:rsidR="006C3DA1" w:rsidP="006C3DA1" w14:paraId="6BEA7D93" w14:textId="3A264673">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1170" w:type="dxa"/>
            <w:shd w:val="clear" w:color="auto" w:fill="FFFFFF" w:themeFill="background1"/>
          </w:tcPr>
          <w:p w:rsidR="006C3DA1" w:rsidP="006C3DA1" w14:paraId="1DE055C8" w14:textId="07B2325F">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FFFFFF" w:themeFill="background1"/>
          </w:tcPr>
          <w:p w:rsidR="006C3DA1" w:rsidP="006C3DA1" w14:paraId="4247AA5B" w14:textId="77777777">
            <w:pPr>
              <w:spacing w:after="0" w:line="240" w:lineRule="auto"/>
              <w:rPr>
                <w:rFonts w:ascii="Times New Roman" w:eastAsia="Times New Roman" w:hAnsi="Times New Roman"/>
                <w:color w:val="000000"/>
                <w:sz w:val="20"/>
                <w:szCs w:val="20"/>
              </w:rPr>
            </w:pPr>
          </w:p>
        </w:tc>
      </w:tr>
      <w:tr w14:paraId="6BA46284" w14:textId="77777777" w:rsidTr="1BC73792">
        <w:tblPrEx>
          <w:tblW w:w="9576" w:type="dxa"/>
          <w:tblLook w:val="04A0"/>
        </w:tblPrEx>
        <w:trPr>
          <w:trHeight w:val="296"/>
        </w:trPr>
        <w:tc>
          <w:tcPr>
            <w:tcW w:w="1345" w:type="dxa"/>
            <w:shd w:val="clear" w:color="auto" w:fill="auto"/>
            <w:hideMark/>
          </w:tcPr>
          <w:p w:rsidR="006C3DA1" w:rsidP="006C3DA1" w14:paraId="3D6DFC6F" w14:textId="4DB2BC5F">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Scoping and Design Consent Form and Interview</w:t>
            </w:r>
          </w:p>
        </w:tc>
        <w:tc>
          <w:tcPr>
            <w:tcW w:w="1472" w:type="dxa"/>
            <w:shd w:val="clear" w:color="auto" w:fill="EDEDED" w:themeFill="accent3" w:themeFillTint="33"/>
            <w:hideMark/>
          </w:tcPr>
          <w:p w:rsidR="006C3DA1" w:rsidP="006C3DA1" w14:paraId="3F79F13C"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Leading Edge</w:t>
            </w:r>
          </w:p>
        </w:tc>
        <w:tc>
          <w:tcPr>
            <w:tcW w:w="1341" w:type="dxa"/>
            <w:shd w:val="clear" w:color="auto" w:fill="EDEDED" w:themeFill="accent3" w:themeFillTint="33"/>
            <w:hideMark/>
          </w:tcPr>
          <w:p w:rsidR="006C3DA1" w:rsidP="006C3DA1" w14:paraId="44286C81"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1800" w:type="dxa"/>
            <w:shd w:val="clear" w:color="auto" w:fill="EDEDED" w:themeFill="accent3" w:themeFillTint="33"/>
            <w:hideMark/>
          </w:tcPr>
          <w:p w:rsidR="006C3DA1" w:rsidP="006C3DA1" w14:paraId="5DD7654E"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1170" w:type="dxa"/>
            <w:shd w:val="clear" w:color="auto" w:fill="EDEDED" w:themeFill="accent3" w:themeFillTint="33"/>
            <w:hideMark/>
          </w:tcPr>
          <w:p w:rsidR="006C3DA1" w:rsidP="006C3DA1" w14:paraId="2B565660"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6C3DA1" w:rsidP="006C3DA1" w14:paraId="2A3C7013" w14:textId="1EAE1DA1">
            <w:pPr>
              <w:spacing w:after="0" w:line="240" w:lineRule="auto"/>
              <w:rPr>
                <w:rFonts w:ascii="Times New Roman" w:eastAsia="Times New Roman" w:hAnsi="Times New Roman"/>
                <w:color w:val="000000"/>
                <w:sz w:val="20"/>
                <w:szCs w:val="20"/>
              </w:rPr>
            </w:pPr>
          </w:p>
        </w:tc>
      </w:tr>
      <w:tr w14:paraId="44FD074D" w14:textId="77777777" w:rsidTr="1BC73792">
        <w:tblPrEx>
          <w:tblW w:w="9576" w:type="dxa"/>
          <w:tblLook w:val="04A0"/>
        </w:tblPrEx>
        <w:trPr>
          <w:trHeight w:val="242"/>
        </w:trPr>
        <w:tc>
          <w:tcPr>
            <w:tcW w:w="1345" w:type="dxa"/>
            <w:shd w:val="clear" w:color="auto" w:fill="auto"/>
          </w:tcPr>
          <w:p w:rsidR="006C3DA1" w:rsidP="006C3DA1" w14:paraId="55F0C7FE" w14:textId="364DC63A">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Scoping and Design Consent Form and Interview</w:t>
            </w:r>
          </w:p>
        </w:tc>
        <w:tc>
          <w:tcPr>
            <w:tcW w:w="1472" w:type="dxa"/>
            <w:shd w:val="clear" w:color="auto" w:fill="FFFFFF" w:themeFill="background1"/>
          </w:tcPr>
          <w:p w:rsidR="006C3DA1" w:rsidP="006C3DA1" w14:paraId="11352D8C" w14:textId="4263E22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Comprehensive</w:t>
            </w:r>
          </w:p>
        </w:tc>
        <w:tc>
          <w:tcPr>
            <w:tcW w:w="1341" w:type="dxa"/>
            <w:shd w:val="clear" w:color="auto" w:fill="FFFFFF" w:themeFill="background1"/>
          </w:tcPr>
          <w:p w:rsidR="006C3DA1" w:rsidP="006C3DA1" w14:paraId="40211845" w14:textId="2F3D4BEE">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1800" w:type="dxa"/>
            <w:shd w:val="clear" w:color="auto" w:fill="FFFFFF" w:themeFill="background1"/>
          </w:tcPr>
          <w:p w:rsidR="006C3DA1" w:rsidP="006C3DA1" w14:paraId="50ACE2B0" w14:textId="2E2D379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5.3%</w:t>
            </w:r>
          </w:p>
        </w:tc>
        <w:tc>
          <w:tcPr>
            <w:tcW w:w="1170" w:type="dxa"/>
            <w:shd w:val="clear" w:color="auto" w:fill="FFFFFF" w:themeFill="background1"/>
          </w:tcPr>
          <w:p w:rsidR="006C3DA1" w:rsidP="006C3DA1" w14:paraId="138148B1" w14:textId="1215FCBD">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FFFFFF" w:themeFill="background1"/>
          </w:tcPr>
          <w:p w:rsidR="006C3DA1" w:rsidP="006C3DA1" w14:paraId="61CE5E1A" w14:textId="77777777">
            <w:pPr>
              <w:spacing w:after="0" w:line="240" w:lineRule="auto"/>
              <w:rPr>
                <w:rFonts w:ascii="Times New Roman" w:eastAsia="Times New Roman" w:hAnsi="Times New Roman"/>
                <w:color w:val="000000"/>
                <w:sz w:val="20"/>
                <w:szCs w:val="20"/>
              </w:rPr>
            </w:pPr>
          </w:p>
        </w:tc>
      </w:tr>
      <w:tr w14:paraId="37E0B8A4" w14:textId="77777777" w:rsidTr="1BC73792">
        <w:tblPrEx>
          <w:tblW w:w="9576" w:type="dxa"/>
          <w:tblLook w:val="04A0"/>
        </w:tblPrEx>
        <w:trPr>
          <w:trHeight w:val="290"/>
        </w:trPr>
        <w:tc>
          <w:tcPr>
            <w:tcW w:w="1345" w:type="dxa"/>
            <w:shd w:val="clear" w:color="auto" w:fill="auto"/>
            <w:hideMark/>
          </w:tcPr>
          <w:p w:rsidR="006C3DA1" w:rsidP="006C3DA1" w14:paraId="5BC93CAD" w14:textId="2AF81645">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Post-Construction </w:t>
            </w:r>
            <w:r w:rsidR="00C23D65">
              <w:rPr>
                <w:rFonts w:ascii="Times New Roman" w:eastAsia="Times New Roman" w:hAnsi="Times New Roman"/>
                <w:b/>
                <w:bCs/>
                <w:color w:val="000000"/>
                <w:sz w:val="20"/>
                <w:szCs w:val="20"/>
              </w:rPr>
              <w:t xml:space="preserve">Consent Form and </w:t>
            </w:r>
            <w:r>
              <w:rPr>
                <w:rFonts w:ascii="Times New Roman" w:eastAsia="Times New Roman" w:hAnsi="Times New Roman"/>
                <w:b/>
                <w:bCs/>
                <w:color w:val="000000"/>
                <w:sz w:val="20"/>
                <w:szCs w:val="20"/>
              </w:rPr>
              <w:t>Interview</w:t>
            </w:r>
          </w:p>
        </w:tc>
        <w:tc>
          <w:tcPr>
            <w:tcW w:w="1472" w:type="dxa"/>
            <w:shd w:val="clear" w:color="auto" w:fill="EDEDED" w:themeFill="accent3" w:themeFillTint="33"/>
            <w:hideMark/>
          </w:tcPr>
          <w:p w:rsidR="006C3DA1" w:rsidP="006C3DA1" w14:paraId="5229A2F2"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1341" w:type="dxa"/>
            <w:shd w:val="clear" w:color="auto" w:fill="EDEDED" w:themeFill="accent3" w:themeFillTint="33"/>
            <w:hideMark/>
          </w:tcPr>
          <w:p w:rsidR="006C3DA1" w:rsidP="006C3DA1" w14:paraId="225CFF8C"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1800" w:type="dxa"/>
            <w:shd w:val="clear" w:color="auto" w:fill="EDEDED" w:themeFill="accent3" w:themeFillTint="33"/>
            <w:hideMark/>
          </w:tcPr>
          <w:p w:rsidR="006C3DA1" w:rsidP="006C3DA1" w14:paraId="64C46B55"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6.7%</w:t>
            </w:r>
          </w:p>
        </w:tc>
        <w:tc>
          <w:tcPr>
            <w:tcW w:w="1170" w:type="dxa"/>
            <w:shd w:val="clear" w:color="auto" w:fill="EDEDED" w:themeFill="accent3" w:themeFillTint="33"/>
            <w:hideMark/>
          </w:tcPr>
          <w:p w:rsidR="006C3DA1" w:rsidP="006C3DA1" w14:paraId="5E569509"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6C3DA1" w:rsidP="006C3DA1" w14:paraId="3AA06F75" w14:textId="77777777">
            <w:pPr>
              <w:spacing w:after="0" w:line="240" w:lineRule="auto"/>
              <w:jc w:val="right"/>
              <w:rPr>
                <w:rFonts w:ascii="Times New Roman" w:eastAsia="Times New Roman" w:hAnsi="Times New Roman"/>
                <w:color w:val="000000"/>
                <w:sz w:val="20"/>
                <w:szCs w:val="20"/>
              </w:rPr>
            </w:pPr>
          </w:p>
        </w:tc>
      </w:tr>
      <w:tr w14:paraId="6FC57BE1" w14:textId="77777777" w:rsidTr="1BC73792">
        <w:tblPrEx>
          <w:tblW w:w="9576" w:type="dxa"/>
          <w:tblLook w:val="04A0"/>
        </w:tblPrEx>
        <w:trPr>
          <w:trHeight w:val="290"/>
        </w:trPr>
        <w:tc>
          <w:tcPr>
            <w:tcW w:w="1345" w:type="dxa"/>
            <w:shd w:val="clear" w:color="auto" w:fill="auto"/>
          </w:tcPr>
          <w:p w:rsidR="006C3DA1" w:rsidP="006C3DA1" w14:paraId="2B857F7C" w14:textId="4B70A6D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Post-Construction Consent Form and Interview</w:t>
            </w:r>
          </w:p>
        </w:tc>
        <w:tc>
          <w:tcPr>
            <w:tcW w:w="1472" w:type="dxa"/>
            <w:shd w:val="clear" w:color="auto" w:fill="FFFFFF" w:themeFill="background1"/>
          </w:tcPr>
          <w:p w:rsidR="006C3DA1" w:rsidP="006C3DA1" w14:paraId="3B787AE2" w14:textId="6121A71A">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Elements</w:t>
            </w:r>
          </w:p>
        </w:tc>
        <w:tc>
          <w:tcPr>
            <w:tcW w:w="1341" w:type="dxa"/>
            <w:shd w:val="clear" w:color="auto" w:fill="FFFFFF" w:themeFill="background1"/>
          </w:tcPr>
          <w:p w:rsidR="006C3DA1" w:rsidP="006C3DA1" w14:paraId="180F0AD8" w14:textId="63148448">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1800" w:type="dxa"/>
            <w:shd w:val="clear" w:color="auto" w:fill="FFFFFF" w:themeFill="background1"/>
          </w:tcPr>
          <w:p w:rsidR="006C3DA1" w:rsidP="006C3DA1" w14:paraId="141FB2AC" w14:textId="7C666055">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1170" w:type="dxa"/>
            <w:shd w:val="clear" w:color="auto" w:fill="FFFFFF" w:themeFill="background1"/>
          </w:tcPr>
          <w:p w:rsidR="006C3DA1" w:rsidP="006C3DA1" w14:paraId="1F163EC9" w14:textId="3624F9F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FFFFFF" w:themeFill="background1"/>
          </w:tcPr>
          <w:p w:rsidR="006C3DA1" w:rsidP="006C3DA1" w14:paraId="337377BE" w14:textId="77777777">
            <w:pPr>
              <w:spacing w:after="0" w:line="240" w:lineRule="auto"/>
              <w:jc w:val="right"/>
              <w:rPr>
                <w:rFonts w:ascii="Times New Roman" w:eastAsia="Times New Roman" w:hAnsi="Times New Roman"/>
                <w:color w:val="000000"/>
                <w:sz w:val="20"/>
                <w:szCs w:val="20"/>
              </w:rPr>
            </w:pPr>
          </w:p>
        </w:tc>
      </w:tr>
      <w:tr w14:paraId="4C827904" w14:textId="77777777" w:rsidTr="1BC73792">
        <w:tblPrEx>
          <w:tblW w:w="9576" w:type="dxa"/>
          <w:tblLook w:val="04A0"/>
        </w:tblPrEx>
        <w:trPr>
          <w:trHeight w:val="314"/>
        </w:trPr>
        <w:tc>
          <w:tcPr>
            <w:tcW w:w="1345" w:type="dxa"/>
            <w:shd w:val="clear" w:color="auto" w:fill="auto"/>
            <w:hideMark/>
          </w:tcPr>
          <w:p w:rsidR="006C3DA1" w:rsidP="006C3DA1" w14:paraId="0EEE8FE0" w14:textId="14E736FB">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Post-Construction Consent Form and Interview</w:t>
            </w:r>
          </w:p>
        </w:tc>
        <w:tc>
          <w:tcPr>
            <w:tcW w:w="1472" w:type="dxa"/>
            <w:shd w:val="clear" w:color="auto" w:fill="EDEDED" w:themeFill="accent3" w:themeFillTint="33"/>
            <w:hideMark/>
          </w:tcPr>
          <w:p w:rsidR="006C3DA1" w:rsidP="006C3DA1" w14:paraId="711245A3"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Leading Edge</w:t>
            </w:r>
          </w:p>
        </w:tc>
        <w:tc>
          <w:tcPr>
            <w:tcW w:w="1341" w:type="dxa"/>
            <w:shd w:val="clear" w:color="auto" w:fill="EDEDED" w:themeFill="accent3" w:themeFillTint="33"/>
            <w:hideMark/>
          </w:tcPr>
          <w:p w:rsidR="006C3DA1" w:rsidP="006C3DA1" w14:paraId="65066012"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1800" w:type="dxa"/>
            <w:shd w:val="clear" w:color="auto" w:fill="EDEDED" w:themeFill="accent3" w:themeFillTint="33"/>
            <w:noWrap/>
            <w:hideMark/>
          </w:tcPr>
          <w:p w:rsidR="006C3DA1" w:rsidP="006C3DA1" w14:paraId="40A07512"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1170" w:type="dxa"/>
            <w:shd w:val="clear" w:color="auto" w:fill="EDEDED" w:themeFill="accent3" w:themeFillTint="33"/>
            <w:hideMark/>
          </w:tcPr>
          <w:p w:rsidR="006C3DA1" w:rsidP="006C3DA1" w14:paraId="66B807E8" w14:textId="7777777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EDEDED" w:themeFill="accent3" w:themeFillTint="33"/>
            <w:hideMark/>
          </w:tcPr>
          <w:p w:rsidR="006C3DA1" w:rsidP="006C3DA1" w14:paraId="3D143D5A" w14:textId="5859F0E0">
            <w:pPr>
              <w:spacing w:after="0" w:line="240" w:lineRule="auto"/>
              <w:rPr>
                <w:rFonts w:ascii="Times New Roman" w:eastAsia="Times New Roman" w:hAnsi="Times New Roman"/>
                <w:color w:val="000000"/>
                <w:sz w:val="20"/>
                <w:szCs w:val="20"/>
              </w:rPr>
            </w:pPr>
          </w:p>
        </w:tc>
      </w:tr>
      <w:tr w14:paraId="6DD0ADCE" w14:textId="77777777" w:rsidTr="1BC73792">
        <w:tblPrEx>
          <w:tblW w:w="9576" w:type="dxa"/>
          <w:tblLook w:val="04A0"/>
        </w:tblPrEx>
        <w:trPr>
          <w:trHeight w:val="350"/>
        </w:trPr>
        <w:tc>
          <w:tcPr>
            <w:tcW w:w="1345" w:type="dxa"/>
            <w:shd w:val="clear" w:color="auto" w:fill="auto"/>
          </w:tcPr>
          <w:p w:rsidR="006C3DA1" w:rsidP="006C3DA1" w14:paraId="50081CBA" w14:textId="5A69DE6D">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Post-Construction Consent Form and Interview</w:t>
            </w:r>
          </w:p>
        </w:tc>
        <w:tc>
          <w:tcPr>
            <w:tcW w:w="1472" w:type="dxa"/>
            <w:shd w:val="clear" w:color="auto" w:fill="FFFFFF" w:themeFill="background1"/>
          </w:tcPr>
          <w:p w:rsidR="006C3DA1" w:rsidP="006C3DA1" w14:paraId="6242D9B8" w14:textId="53C3EB1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Comprehensive</w:t>
            </w:r>
          </w:p>
        </w:tc>
        <w:tc>
          <w:tcPr>
            <w:tcW w:w="1341" w:type="dxa"/>
            <w:shd w:val="clear" w:color="auto" w:fill="FFFFFF" w:themeFill="background1"/>
          </w:tcPr>
          <w:p w:rsidR="006C3DA1" w:rsidP="006C3DA1" w14:paraId="39A752FE" w14:textId="7053CA3C">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1800" w:type="dxa"/>
            <w:shd w:val="clear" w:color="auto" w:fill="FFFFFF" w:themeFill="background1"/>
            <w:noWrap/>
          </w:tcPr>
          <w:p w:rsidR="006C3DA1" w:rsidP="006C3DA1" w14:paraId="6327AA5F" w14:textId="2552D81C">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5.3%</w:t>
            </w:r>
          </w:p>
        </w:tc>
        <w:tc>
          <w:tcPr>
            <w:tcW w:w="1170" w:type="dxa"/>
            <w:shd w:val="clear" w:color="auto" w:fill="FFFFFF" w:themeFill="background1"/>
          </w:tcPr>
          <w:p w:rsidR="006C3DA1" w:rsidP="006C3DA1" w14:paraId="03BFDF06" w14:textId="0E4F188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2448" w:type="dxa"/>
            <w:shd w:val="clear" w:color="auto" w:fill="FFFFFF" w:themeFill="background1"/>
          </w:tcPr>
          <w:p w:rsidR="006C3DA1" w:rsidP="006C3DA1" w14:paraId="72DB9ADB" w14:textId="77777777">
            <w:pPr>
              <w:spacing w:after="0" w:line="240" w:lineRule="auto"/>
              <w:rPr>
                <w:rFonts w:ascii="Times New Roman" w:eastAsia="Times New Roman" w:hAnsi="Times New Roman"/>
                <w:color w:val="000000"/>
                <w:sz w:val="20"/>
                <w:szCs w:val="20"/>
              </w:rPr>
            </w:pPr>
          </w:p>
        </w:tc>
      </w:tr>
    </w:tbl>
    <w:p w:rsidR="00B1197E" w:rsidP="00266F6D" w14:paraId="70C5FE0A" w14:textId="77777777">
      <w:pPr>
        <w:pStyle w:val="NoSpacing"/>
        <w:rPr>
          <w:rFonts w:ascii="Times New Roman" w:hAnsi="Times New Roman"/>
          <w:sz w:val="24"/>
          <w:szCs w:val="24"/>
        </w:rPr>
      </w:pPr>
    </w:p>
    <w:p w:rsidR="002D75E2" w:rsidRPr="00B901BE" w:rsidP="00266F6D" w14:paraId="5C30A6BD" w14:textId="6EA6EFE3">
      <w:pPr>
        <w:pStyle w:val="NoSpacing"/>
        <w:rPr>
          <w:rFonts w:ascii="Times New Roman" w:hAnsi="Times New Roman"/>
          <w:sz w:val="24"/>
          <w:szCs w:val="24"/>
        </w:rPr>
      </w:pPr>
      <w:r w:rsidRPr="1BC73792">
        <w:rPr>
          <w:rFonts w:ascii="Times New Roman" w:hAnsi="Times New Roman"/>
          <w:sz w:val="24"/>
          <w:szCs w:val="24"/>
        </w:rPr>
        <w:t xml:space="preserve">Note: </w:t>
      </w:r>
      <w:r w:rsidRPr="1BC73792" w:rsidR="00073695">
        <w:rPr>
          <w:rFonts w:ascii="Times New Roman" w:hAnsi="Times New Roman"/>
          <w:sz w:val="24"/>
          <w:szCs w:val="24"/>
        </w:rPr>
        <w:t>Answers are not provided for</w:t>
      </w:r>
      <w:r w:rsidRPr="1BC73792" w:rsidR="00886068">
        <w:rPr>
          <w:rFonts w:ascii="Times New Roman" w:hAnsi="Times New Roman"/>
          <w:sz w:val="24"/>
          <w:szCs w:val="24"/>
        </w:rPr>
        <w:t xml:space="preserve"> Supporting Statement </w:t>
      </w:r>
      <w:r w:rsidRPr="1BC73792" w:rsidR="00073695">
        <w:rPr>
          <w:rFonts w:ascii="Times New Roman" w:hAnsi="Times New Roman"/>
          <w:sz w:val="24"/>
          <w:szCs w:val="24"/>
        </w:rPr>
        <w:t xml:space="preserve">Part B for the benchmarking data collection. </w:t>
      </w:r>
      <w:r w:rsidRPr="1BC73792" w:rsidR="003D3E3B">
        <w:rPr>
          <w:rFonts w:ascii="Times New Roman" w:hAnsi="Times New Roman"/>
          <w:sz w:val="24"/>
          <w:szCs w:val="24"/>
        </w:rPr>
        <w:t>HUD’s b</w:t>
      </w:r>
      <w:r w:rsidRPr="1BC73792">
        <w:rPr>
          <w:rFonts w:ascii="Times New Roman" w:hAnsi="Times New Roman"/>
          <w:sz w:val="24"/>
          <w:szCs w:val="24"/>
        </w:rPr>
        <w:t xml:space="preserve">enchmarking team is conducting outreach to recruit property owners/agents who are interested in benchmarking from the eligible property pool (all eligible HUD-assisted multifamily properties). Since </w:t>
      </w:r>
      <w:r w:rsidRPr="1BC73792" w:rsidR="292E789D">
        <w:rPr>
          <w:rFonts w:ascii="Times New Roman" w:hAnsi="Times New Roman"/>
          <w:sz w:val="24"/>
          <w:szCs w:val="24"/>
        </w:rPr>
        <w:t xml:space="preserve">they </w:t>
      </w:r>
      <w:r w:rsidRPr="1BC73792">
        <w:rPr>
          <w:rFonts w:ascii="Times New Roman" w:hAnsi="Times New Roman"/>
          <w:sz w:val="24"/>
          <w:szCs w:val="24"/>
        </w:rPr>
        <w:t>are recruiting all properties in the same manner, rather than attempting to select a representative sample from the population, and owners/agents are choosing to opt</w:t>
      </w:r>
      <w:r w:rsidRPr="1BC73792" w:rsidR="003D3E3B">
        <w:rPr>
          <w:rFonts w:ascii="Times New Roman" w:hAnsi="Times New Roman"/>
          <w:sz w:val="24"/>
          <w:szCs w:val="24"/>
        </w:rPr>
        <w:t xml:space="preserve"> </w:t>
      </w:r>
      <w:r w:rsidRPr="1BC73792">
        <w:rPr>
          <w:rFonts w:ascii="Times New Roman" w:hAnsi="Times New Roman"/>
          <w:sz w:val="24"/>
          <w:szCs w:val="24"/>
        </w:rPr>
        <w:t xml:space="preserve">in or not, </w:t>
      </w:r>
      <w:r w:rsidRPr="1BC73792" w:rsidR="003D3E3B">
        <w:rPr>
          <w:rFonts w:ascii="Times New Roman" w:hAnsi="Times New Roman"/>
          <w:sz w:val="24"/>
          <w:szCs w:val="24"/>
        </w:rPr>
        <w:t>Supporting Statement B is</w:t>
      </w:r>
      <w:r w:rsidRPr="1BC73792" w:rsidR="00CF1F3A">
        <w:rPr>
          <w:rFonts w:ascii="Times New Roman" w:hAnsi="Times New Roman"/>
          <w:sz w:val="24"/>
          <w:szCs w:val="24"/>
        </w:rPr>
        <w:t xml:space="preserve"> not needed. Supporting Statement B was similarly not provided for the first collection for benchmarking.</w:t>
      </w:r>
    </w:p>
    <w:p w:rsidR="00266F6D" w:rsidRPr="00B1197E" w:rsidP="00266F6D" w14:paraId="5179775A" w14:textId="77777777">
      <w:pPr>
        <w:pStyle w:val="NoSpacing"/>
        <w:rPr>
          <w:rFonts w:ascii="Times New Roman" w:hAnsi="Times New Roman"/>
          <w:b/>
          <w:bCs/>
          <w:sz w:val="24"/>
          <w:szCs w:val="24"/>
        </w:rPr>
      </w:pPr>
      <w:r w:rsidRPr="00B1197E">
        <w:rPr>
          <w:rFonts w:ascii="Times New Roman" w:hAnsi="Times New Roman"/>
          <w:b/>
          <w:bCs/>
          <w:sz w:val="24"/>
          <w:szCs w:val="24"/>
        </w:rPr>
        <w:t>2. Describe the procedures for the collection of information</w:t>
      </w:r>
      <w:r w:rsidRPr="00B1197E" w:rsidR="00763388">
        <w:rPr>
          <w:rFonts w:ascii="Times New Roman" w:hAnsi="Times New Roman"/>
          <w:b/>
          <w:bCs/>
          <w:sz w:val="24"/>
          <w:szCs w:val="24"/>
        </w:rPr>
        <w:t xml:space="preserve"> </w:t>
      </w:r>
      <w:r w:rsidRPr="00B1197E">
        <w:rPr>
          <w:rFonts w:ascii="Times New Roman" w:hAnsi="Times New Roman"/>
          <w:b/>
          <w:bCs/>
          <w:sz w:val="24"/>
          <w:szCs w:val="24"/>
        </w:rPr>
        <w:t>including:</w:t>
      </w:r>
    </w:p>
    <w:p w:rsidR="000A251D" w:rsidRPr="00B1197E" w:rsidP="00266F6D" w14:paraId="3BE4979B" w14:textId="77777777">
      <w:pPr>
        <w:pStyle w:val="NoSpacing"/>
        <w:rPr>
          <w:rFonts w:ascii="Times New Roman" w:hAnsi="Times New Roman"/>
          <w:b/>
          <w:bCs/>
          <w:sz w:val="24"/>
          <w:szCs w:val="24"/>
        </w:rPr>
      </w:pPr>
    </w:p>
    <w:p w:rsidR="00266F6D" w:rsidRPr="00B1197E" w:rsidP="000A251D" w14:paraId="4B98DBF7" w14:textId="77777777">
      <w:pPr>
        <w:pStyle w:val="NoSpacing"/>
        <w:numPr>
          <w:ilvl w:val="0"/>
          <w:numId w:val="3"/>
        </w:numPr>
        <w:rPr>
          <w:rFonts w:ascii="Times New Roman" w:hAnsi="Times New Roman"/>
          <w:b/>
          <w:bCs/>
          <w:sz w:val="24"/>
          <w:szCs w:val="24"/>
        </w:rPr>
      </w:pPr>
      <w:r w:rsidRPr="1BC73792">
        <w:rPr>
          <w:rFonts w:ascii="Times New Roman" w:hAnsi="Times New Roman"/>
          <w:b/>
          <w:bCs/>
          <w:sz w:val="24"/>
          <w:szCs w:val="24"/>
        </w:rPr>
        <w:t>Statistical methodology for stratification and sample</w:t>
      </w:r>
      <w:r w:rsidRPr="1BC73792" w:rsidR="00763388">
        <w:rPr>
          <w:rFonts w:ascii="Times New Roman" w:hAnsi="Times New Roman"/>
          <w:b/>
          <w:bCs/>
          <w:sz w:val="24"/>
          <w:szCs w:val="24"/>
        </w:rPr>
        <w:t xml:space="preserve"> </w:t>
      </w:r>
      <w:r w:rsidRPr="1BC73792">
        <w:rPr>
          <w:rFonts w:ascii="Times New Roman" w:hAnsi="Times New Roman"/>
          <w:b/>
          <w:bCs/>
          <w:sz w:val="24"/>
          <w:szCs w:val="24"/>
        </w:rPr>
        <w:t>selection,</w:t>
      </w:r>
    </w:p>
    <w:p w:rsidR="00266F6D" w:rsidRPr="00B1197E" w:rsidP="000A251D" w14:paraId="423B7796" w14:textId="77777777">
      <w:pPr>
        <w:pStyle w:val="NoSpacing"/>
        <w:numPr>
          <w:ilvl w:val="0"/>
          <w:numId w:val="3"/>
        </w:numPr>
        <w:rPr>
          <w:rFonts w:ascii="Times New Roman" w:hAnsi="Times New Roman"/>
          <w:b/>
          <w:bCs/>
          <w:sz w:val="24"/>
          <w:szCs w:val="24"/>
        </w:rPr>
      </w:pPr>
      <w:r w:rsidRPr="00B1197E">
        <w:rPr>
          <w:rFonts w:ascii="Times New Roman" w:hAnsi="Times New Roman"/>
          <w:b/>
          <w:bCs/>
          <w:sz w:val="24"/>
          <w:szCs w:val="24"/>
        </w:rPr>
        <w:t>Estimation procedure,</w:t>
      </w:r>
    </w:p>
    <w:p w:rsidR="00266F6D" w:rsidRPr="00B1197E" w:rsidP="000A251D" w14:paraId="7E677BB2" w14:textId="77777777">
      <w:pPr>
        <w:pStyle w:val="NoSpacing"/>
        <w:numPr>
          <w:ilvl w:val="0"/>
          <w:numId w:val="3"/>
        </w:numPr>
        <w:rPr>
          <w:rFonts w:ascii="Times New Roman" w:hAnsi="Times New Roman"/>
          <w:b/>
          <w:bCs/>
          <w:sz w:val="24"/>
          <w:szCs w:val="24"/>
        </w:rPr>
      </w:pPr>
      <w:r w:rsidRPr="00B1197E">
        <w:rPr>
          <w:rFonts w:ascii="Times New Roman" w:hAnsi="Times New Roman"/>
          <w:b/>
          <w:bCs/>
          <w:sz w:val="24"/>
          <w:szCs w:val="24"/>
        </w:rPr>
        <w:t>Degree of accuracy needed for the purpose described in</w:t>
      </w:r>
      <w:r w:rsidRPr="00B1197E" w:rsidR="00763388">
        <w:rPr>
          <w:rFonts w:ascii="Times New Roman" w:hAnsi="Times New Roman"/>
          <w:b/>
          <w:bCs/>
          <w:sz w:val="24"/>
          <w:szCs w:val="24"/>
        </w:rPr>
        <w:t xml:space="preserve"> </w:t>
      </w:r>
      <w:r w:rsidRPr="00B1197E">
        <w:rPr>
          <w:rFonts w:ascii="Times New Roman" w:hAnsi="Times New Roman"/>
          <w:b/>
          <w:bCs/>
          <w:sz w:val="24"/>
          <w:szCs w:val="24"/>
        </w:rPr>
        <w:t>the justification,</w:t>
      </w:r>
    </w:p>
    <w:p w:rsidR="00266F6D" w:rsidRPr="00B1197E" w:rsidP="000A251D" w14:paraId="6301636F" w14:textId="77777777">
      <w:pPr>
        <w:pStyle w:val="NoSpacing"/>
        <w:numPr>
          <w:ilvl w:val="0"/>
          <w:numId w:val="3"/>
        </w:numPr>
        <w:rPr>
          <w:rFonts w:ascii="Times New Roman" w:hAnsi="Times New Roman"/>
          <w:b/>
          <w:bCs/>
          <w:sz w:val="24"/>
          <w:szCs w:val="24"/>
        </w:rPr>
      </w:pPr>
      <w:r w:rsidRPr="00B1197E">
        <w:rPr>
          <w:rFonts w:ascii="Times New Roman" w:hAnsi="Times New Roman"/>
          <w:b/>
          <w:bCs/>
          <w:sz w:val="24"/>
          <w:szCs w:val="24"/>
        </w:rPr>
        <w:t>Unusual problems requiring specialized sampling</w:t>
      </w:r>
      <w:r w:rsidRPr="00B1197E" w:rsidR="00763388">
        <w:rPr>
          <w:rFonts w:ascii="Times New Roman" w:hAnsi="Times New Roman"/>
          <w:b/>
          <w:bCs/>
          <w:sz w:val="24"/>
          <w:szCs w:val="24"/>
        </w:rPr>
        <w:t xml:space="preserve"> </w:t>
      </w:r>
      <w:r w:rsidRPr="00B1197E">
        <w:rPr>
          <w:rFonts w:ascii="Times New Roman" w:hAnsi="Times New Roman"/>
          <w:b/>
          <w:bCs/>
          <w:sz w:val="24"/>
          <w:szCs w:val="24"/>
        </w:rPr>
        <w:t>procedures, and</w:t>
      </w:r>
    </w:p>
    <w:p w:rsidR="00266F6D" w:rsidRPr="00B1197E" w:rsidP="000A251D" w14:paraId="47507842" w14:textId="77777777">
      <w:pPr>
        <w:pStyle w:val="NoSpacing"/>
        <w:numPr>
          <w:ilvl w:val="0"/>
          <w:numId w:val="3"/>
        </w:numPr>
        <w:rPr>
          <w:rFonts w:ascii="Times New Roman" w:hAnsi="Times New Roman"/>
          <w:b/>
          <w:bCs/>
          <w:sz w:val="24"/>
          <w:szCs w:val="24"/>
        </w:rPr>
      </w:pPr>
      <w:r w:rsidRPr="00B1197E">
        <w:rPr>
          <w:rFonts w:ascii="Times New Roman" w:hAnsi="Times New Roman"/>
          <w:b/>
          <w:bCs/>
          <w:sz w:val="24"/>
          <w:szCs w:val="24"/>
        </w:rPr>
        <w:t>Any use of periodic (less frequent than annual) data</w:t>
      </w:r>
      <w:r w:rsidRPr="00B1197E" w:rsidR="00763388">
        <w:rPr>
          <w:rFonts w:ascii="Times New Roman" w:hAnsi="Times New Roman"/>
          <w:b/>
          <w:bCs/>
          <w:sz w:val="24"/>
          <w:szCs w:val="24"/>
        </w:rPr>
        <w:t xml:space="preserve"> </w:t>
      </w:r>
      <w:r w:rsidRPr="00B1197E">
        <w:rPr>
          <w:rFonts w:ascii="Times New Roman" w:hAnsi="Times New Roman"/>
          <w:b/>
          <w:bCs/>
          <w:sz w:val="24"/>
          <w:szCs w:val="24"/>
        </w:rPr>
        <w:t>collection cycles to reduce burden.</w:t>
      </w:r>
    </w:p>
    <w:p w:rsidR="000A251D" w:rsidP="00266F6D" w14:paraId="75225B22" w14:textId="77777777">
      <w:pPr>
        <w:pStyle w:val="NoSpacing"/>
        <w:rPr>
          <w:rFonts w:ascii="Times New Roman" w:hAnsi="Times New Roman"/>
          <w:sz w:val="24"/>
          <w:szCs w:val="24"/>
        </w:rPr>
      </w:pPr>
    </w:p>
    <w:p w:rsidR="009405D5" w:rsidP="00266F6D" w14:paraId="0E1C7125" w14:textId="27D6B86A">
      <w:pPr>
        <w:pStyle w:val="NoSpacing"/>
        <w:rPr>
          <w:rFonts w:ascii="Times New Roman" w:hAnsi="Times New Roman"/>
          <w:sz w:val="24"/>
          <w:szCs w:val="24"/>
        </w:rPr>
      </w:pPr>
      <w:r w:rsidRPr="1BC73792">
        <w:rPr>
          <w:rFonts w:ascii="Times New Roman" w:hAnsi="Times New Roman"/>
          <w:sz w:val="24"/>
          <w:szCs w:val="24"/>
        </w:rPr>
        <w:t xml:space="preserve">Strata are determined based on the factors that are expected to have the largest impact on </w:t>
      </w:r>
      <w:r w:rsidRPr="1BC73792" w:rsidR="00ED7307">
        <w:rPr>
          <w:rFonts w:ascii="Times New Roman" w:hAnsi="Times New Roman"/>
          <w:sz w:val="24"/>
          <w:szCs w:val="24"/>
        </w:rPr>
        <w:t>difference between answers to survey questions</w:t>
      </w:r>
      <w:r w:rsidRPr="1BC73792" w:rsidR="4F35CA70">
        <w:rPr>
          <w:rFonts w:ascii="Times New Roman" w:hAnsi="Times New Roman"/>
          <w:sz w:val="24"/>
          <w:szCs w:val="24"/>
        </w:rPr>
        <w:t xml:space="preserve"> and key areas of interest to the program office</w:t>
      </w:r>
      <w:r w:rsidRPr="1BC73792" w:rsidR="001F259F">
        <w:rPr>
          <w:rFonts w:ascii="Times New Roman" w:hAnsi="Times New Roman"/>
          <w:sz w:val="24"/>
          <w:szCs w:val="24"/>
        </w:rPr>
        <w:t xml:space="preserve"> managing the Green and Resilient Retrofit Program</w:t>
      </w:r>
      <w:r w:rsidRPr="1BC73792" w:rsidR="00ED7307">
        <w:rPr>
          <w:rFonts w:ascii="Times New Roman" w:hAnsi="Times New Roman"/>
          <w:sz w:val="24"/>
          <w:szCs w:val="24"/>
        </w:rPr>
        <w:t>.</w:t>
      </w:r>
      <w:r w:rsidRPr="1BC73792" w:rsidR="16F77BA3">
        <w:rPr>
          <w:rFonts w:ascii="Times New Roman" w:hAnsi="Times New Roman"/>
          <w:sz w:val="24"/>
          <w:szCs w:val="24"/>
        </w:rPr>
        <w:t xml:space="preserve"> We have limited the number of strata to ensure sufficient statistical power for analyses.</w:t>
      </w:r>
      <w:r w:rsidRPr="1BC73792" w:rsidR="00ED7307">
        <w:rPr>
          <w:rFonts w:ascii="Times New Roman" w:hAnsi="Times New Roman"/>
          <w:sz w:val="24"/>
          <w:szCs w:val="24"/>
        </w:rPr>
        <w:t xml:space="preserve"> </w:t>
      </w:r>
      <w:r w:rsidRPr="1BC73792" w:rsidR="00820B94">
        <w:rPr>
          <w:rFonts w:ascii="Times New Roman" w:hAnsi="Times New Roman"/>
          <w:sz w:val="24"/>
          <w:szCs w:val="24"/>
        </w:rPr>
        <w:t>T</w:t>
      </w:r>
      <w:r w:rsidRPr="1BC73792" w:rsidR="00ED7307">
        <w:rPr>
          <w:rFonts w:ascii="Times New Roman" w:hAnsi="Times New Roman"/>
          <w:sz w:val="24"/>
          <w:szCs w:val="24"/>
        </w:rPr>
        <w:t xml:space="preserve">hey include: </w:t>
      </w:r>
      <w:r w:rsidRPr="1BC73792" w:rsidR="00712D9B">
        <w:rPr>
          <w:rFonts w:ascii="Times New Roman" w:hAnsi="Times New Roman"/>
          <w:sz w:val="24"/>
          <w:szCs w:val="24"/>
        </w:rPr>
        <w:t xml:space="preserve">the GRRP cohort (Elements, Leading Edge, or Comprehensive); </w:t>
      </w:r>
      <w:r w:rsidRPr="1BC73792" w:rsidR="00ED7307">
        <w:rPr>
          <w:rFonts w:ascii="Times New Roman" w:hAnsi="Times New Roman"/>
          <w:sz w:val="24"/>
          <w:szCs w:val="24"/>
        </w:rPr>
        <w:t>the HUD program</w:t>
      </w:r>
      <w:r w:rsidRPr="1BC73792" w:rsidR="003008B3">
        <w:rPr>
          <w:rFonts w:ascii="Times New Roman" w:hAnsi="Times New Roman"/>
          <w:sz w:val="24"/>
          <w:szCs w:val="24"/>
        </w:rPr>
        <w:t xml:space="preserve"> (i.e., Section 8, 202, or 811)</w:t>
      </w:r>
      <w:r w:rsidRPr="1BC73792" w:rsidR="00712D9B">
        <w:rPr>
          <w:rFonts w:ascii="Times New Roman" w:hAnsi="Times New Roman"/>
          <w:sz w:val="24"/>
          <w:szCs w:val="24"/>
        </w:rPr>
        <w:t>;</w:t>
      </w:r>
      <w:r w:rsidRPr="1BC73792" w:rsidR="00ED7307">
        <w:rPr>
          <w:rFonts w:ascii="Times New Roman" w:hAnsi="Times New Roman"/>
          <w:sz w:val="24"/>
          <w:szCs w:val="24"/>
        </w:rPr>
        <w:t xml:space="preserve"> </w:t>
      </w:r>
      <w:r w:rsidRPr="1BC73792" w:rsidR="00AD0A5F">
        <w:rPr>
          <w:rFonts w:ascii="Times New Roman" w:hAnsi="Times New Roman"/>
          <w:sz w:val="24"/>
          <w:szCs w:val="24"/>
        </w:rPr>
        <w:t>and</w:t>
      </w:r>
      <w:r w:rsidRPr="1BC73792" w:rsidR="00AB7F14">
        <w:rPr>
          <w:rFonts w:ascii="Times New Roman" w:hAnsi="Times New Roman"/>
          <w:sz w:val="24"/>
          <w:szCs w:val="24"/>
        </w:rPr>
        <w:t xml:space="preserve"> the </w:t>
      </w:r>
      <w:r w:rsidRPr="1BC73792" w:rsidR="00B73255">
        <w:rPr>
          <w:rFonts w:ascii="Times New Roman" w:hAnsi="Times New Roman"/>
          <w:sz w:val="24"/>
          <w:szCs w:val="24"/>
        </w:rPr>
        <w:t>region</w:t>
      </w:r>
      <w:r w:rsidRPr="1BC73792" w:rsidR="00AD0A5F">
        <w:rPr>
          <w:rFonts w:ascii="Times New Roman" w:hAnsi="Times New Roman"/>
          <w:sz w:val="24"/>
          <w:szCs w:val="24"/>
        </w:rPr>
        <w:t xml:space="preserve">. </w:t>
      </w:r>
      <w:r w:rsidRPr="1BC73792" w:rsidR="00246B7A">
        <w:rPr>
          <w:rFonts w:ascii="Times New Roman" w:hAnsi="Times New Roman"/>
          <w:sz w:val="24"/>
          <w:szCs w:val="24"/>
        </w:rPr>
        <w:t xml:space="preserve">Regions </w:t>
      </w:r>
      <w:r w:rsidRPr="1BC73792" w:rsidR="00490DA1">
        <w:rPr>
          <w:rFonts w:ascii="Times New Roman" w:hAnsi="Times New Roman"/>
          <w:sz w:val="24"/>
          <w:szCs w:val="24"/>
        </w:rPr>
        <w:t xml:space="preserve">capture </w:t>
      </w:r>
      <w:r w:rsidRPr="1BC73792" w:rsidR="00DA4D11">
        <w:rPr>
          <w:rFonts w:ascii="Times New Roman" w:hAnsi="Times New Roman"/>
          <w:sz w:val="24"/>
          <w:szCs w:val="24"/>
        </w:rPr>
        <w:t>differences in climate hazard</w:t>
      </w:r>
      <w:r w:rsidRPr="1BC73792" w:rsidR="00352A8B">
        <w:rPr>
          <w:rFonts w:ascii="Times New Roman" w:hAnsi="Times New Roman"/>
          <w:sz w:val="24"/>
          <w:szCs w:val="24"/>
        </w:rPr>
        <w:t xml:space="preserve"> exposure</w:t>
      </w:r>
      <w:r w:rsidRPr="1BC73792" w:rsidR="00DA4D11">
        <w:rPr>
          <w:rFonts w:ascii="Times New Roman" w:hAnsi="Times New Roman"/>
          <w:sz w:val="24"/>
          <w:szCs w:val="24"/>
        </w:rPr>
        <w:t xml:space="preserve">, </w:t>
      </w:r>
      <w:r w:rsidRPr="1BC73792" w:rsidR="00394456">
        <w:rPr>
          <w:rFonts w:ascii="Times New Roman" w:hAnsi="Times New Roman"/>
          <w:sz w:val="24"/>
          <w:szCs w:val="24"/>
        </w:rPr>
        <w:t xml:space="preserve">housing markets, </w:t>
      </w:r>
      <w:r w:rsidRPr="1BC73792" w:rsidR="00352A8B">
        <w:rPr>
          <w:rFonts w:ascii="Times New Roman" w:hAnsi="Times New Roman"/>
          <w:sz w:val="24"/>
          <w:szCs w:val="24"/>
        </w:rPr>
        <w:t xml:space="preserve">and utilities. </w:t>
      </w:r>
      <w:r w:rsidRPr="1BC73792" w:rsidR="00AD0A5F">
        <w:rPr>
          <w:rFonts w:ascii="Times New Roman" w:hAnsi="Times New Roman"/>
          <w:sz w:val="24"/>
          <w:szCs w:val="24"/>
        </w:rPr>
        <w:t xml:space="preserve">Since </w:t>
      </w:r>
      <w:r w:rsidRPr="1BC73792" w:rsidR="000B1B05">
        <w:rPr>
          <w:rFonts w:ascii="Times New Roman" w:hAnsi="Times New Roman"/>
          <w:sz w:val="24"/>
          <w:szCs w:val="24"/>
        </w:rPr>
        <w:t xml:space="preserve">HUD is targeting </w:t>
      </w:r>
      <w:r w:rsidRPr="1BC73792" w:rsidR="00AD0A5F">
        <w:rPr>
          <w:rFonts w:ascii="Times New Roman" w:hAnsi="Times New Roman"/>
          <w:sz w:val="24"/>
          <w:szCs w:val="24"/>
        </w:rPr>
        <w:t xml:space="preserve">approximately 100 awards </w:t>
      </w:r>
      <w:r w:rsidRPr="1BC73792" w:rsidR="000B1B05">
        <w:rPr>
          <w:rFonts w:ascii="Times New Roman" w:hAnsi="Times New Roman"/>
          <w:sz w:val="24"/>
          <w:szCs w:val="24"/>
        </w:rPr>
        <w:t>for</w:t>
      </w:r>
      <w:r w:rsidRPr="1BC73792" w:rsidR="00AD0A5F">
        <w:rPr>
          <w:rFonts w:ascii="Times New Roman" w:hAnsi="Times New Roman"/>
          <w:sz w:val="24"/>
          <w:szCs w:val="24"/>
        </w:rPr>
        <w:t xml:space="preserve"> Leading Edge, </w:t>
      </w:r>
      <w:r w:rsidRPr="1BC73792" w:rsidR="003F2285">
        <w:rPr>
          <w:rFonts w:ascii="Times New Roman" w:hAnsi="Times New Roman"/>
          <w:sz w:val="24"/>
          <w:szCs w:val="24"/>
        </w:rPr>
        <w:t xml:space="preserve">HUD plans to collect data from all </w:t>
      </w:r>
      <w:r w:rsidRPr="1BC73792" w:rsidR="008E10EA">
        <w:rPr>
          <w:rFonts w:ascii="Times New Roman" w:hAnsi="Times New Roman"/>
          <w:sz w:val="24"/>
          <w:szCs w:val="24"/>
        </w:rPr>
        <w:t>Leading Edge</w:t>
      </w:r>
      <w:r w:rsidRPr="1BC73792" w:rsidR="008E10EA">
        <w:rPr>
          <w:rFonts w:ascii="Times New Roman" w:hAnsi="Times New Roman"/>
          <w:sz w:val="24"/>
          <w:szCs w:val="24"/>
        </w:rPr>
        <w:t xml:space="preserve"> </w:t>
      </w:r>
      <w:r w:rsidRPr="1BC73792" w:rsidR="003F2285">
        <w:rPr>
          <w:rFonts w:ascii="Times New Roman" w:hAnsi="Times New Roman"/>
          <w:sz w:val="24"/>
          <w:szCs w:val="24"/>
        </w:rPr>
        <w:t>awardees</w:t>
      </w:r>
      <w:r w:rsidRPr="1BC73792" w:rsidR="003857C1">
        <w:rPr>
          <w:rFonts w:ascii="Times New Roman" w:hAnsi="Times New Roman"/>
          <w:sz w:val="24"/>
          <w:szCs w:val="24"/>
        </w:rPr>
        <w:t xml:space="preserve"> rather than a sample</w:t>
      </w:r>
      <w:r w:rsidRPr="1BC73792" w:rsidR="003F2285">
        <w:rPr>
          <w:rFonts w:ascii="Times New Roman" w:hAnsi="Times New Roman"/>
          <w:sz w:val="24"/>
          <w:szCs w:val="24"/>
        </w:rPr>
        <w:t xml:space="preserve"> in order to achieve as much statistical power as possible. </w:t>
      </w:r>
    </w:p>
    <w:p w:rsidR="00B1197E" w:rsidP="00266F6D" w14:paraId="670E1426" w14:textId="2A5F0389">
      <w:pPr>
        <w:pStyle w:val="NoSpacing"/>
        <w:rPr>
          <w:rFonts w:ascii="Times New Roman" w:hAnsi="Times New Roman"/>
          <w:sz w:val="24"/>
          <w:szCs w:val="24"/>
        </w:rPr>
      </w:pPr>
    </w:p>
    <w:p w:rsidR="00B1197E" w:rsidP="00266F6D" w14:paraId="50651324" w14:textId="6B690749">
      <w:pPr>
        <w:pStyle w:val="NoSpacing"/>
        <w:rPr>
          <w:rFonts w:ascii="Times New Roman" w:hAnsi="Times New Roman"/>
          <w:sz w:val="24"/>
          <w:szCs w:val="24"/>
        </w:rPr>
      </w:pPr>
      <w:r w:rsidRPr="47D55A3C">
        <w:rPr>
          <w:rFonts w:ascii="Times New Roman" w:hAnsi="Times New Roman"/>
          <w:sz w:val="24"/>
          <w:szCs w:val="24"/>
        </w:rPr>
        <w:t>Data collection</w:t>
      </w:r>
      <w:r w:rsidRPr="47D55A3C" w:rsidR="00740748">
        <w:rPr>
          <w:rFonts w:ascii="Times New Roman" w:hAnsi="Times New Roman"/>
          <w:sz w:val="24"/>
          <w:szCs w:val="24"/>
        </w:rPr>
        <w:t xml:space="preserve"> through surveys and interviews</w:t>
      </w:r>
      <w:r w:rsidRPr="47D55A3C">
        <w:rPr>
          <w:rFonts w:ascii="Times New Roman" w:hAnsi="Times New Roman"/>
          <w:sz w:val="24"/>
          <w:szCs w:val="24"/>
        </w:rPr>
        <w:t xml:space="preserve"> will not be </w:t>
      </w:r>
      <w:r w:rsidRPr="47D55A3C" w:rsidR="00F27114">
        <w:rPr>
          <w:rFonts w:ascii="Times New Roman" w:hAnsi="Times New Roman"/>
          <w:sz w:val="24"/>
          <w:szCs w:val="24"/>
        </w:rPr>
        <w:t xml:space="preserve">conducted annually. There will only be data collection at three points—after all applications close, during properties’ scoping and design phase, and </w:t>
      </w:r>
      <w:r w:rsidRPr="47D55A3C" w:rsidR="00740748">
        <w:rPr>
          <w:rFonts w:ascii="Times New Roman" w:hAnsi="Times New Roman"/>
          <w:sz w:val="24"/>
          <w:szCs w:val="24"/>
        </w:rPr>
        <w:t xml:space="preserve">after construction has completed. This data collection plan limits </w:t>
      </w:r>
      <w:r w:rsidRPr="47D55A3C" w:rsidR="00740748">
        <w:rPr>
          <w:rFonts w:ascii="Times New Roman" w:hAnsi="Times New Roman"/>
          <w:sz w:val="24"/>
          <w:szCs w:val="24"/>
        </w:rPr>
        <w:t>burden</w:t>
      </w:r>
      <w:r w:rsidRPr="47D55A3C" w:rsidR="00740748">
        <w:rPr>
          <w:rFonts w:ascii="Times New Roman" w:hAnsi="Times New Roman"/>
          <w:sz w:val="24"/>
          <w:szCs w:val="24"/>
        </w:rPr>
        <w:t xml:space="preserve"> on owners </w:t>
      </w:r>
      <w:r w:rsidRPr="47D55A3C" w:rsidR="00E44B5A">
        <w:rPr>
          <w:rFonts w:ascii="Times New Roman" w:hAnsi="Times New Roman"/>
          <w:sz w:val="24"/>
          <w:szCs w:val="24"/>
        </w:rPr>
        <w:t>by not subjecting them to collection at an annual or more frequent rate.</w:t>
      </w:r>
    </w:p>
    <w:p w:rsidR="00B1197E" w:rsidRPr="00B901BE" w:rsidP="00266F6D" w14:paraId="12646EAA" w14:textId="77777777">
      <w:pPr>
        <w:pStyle w:val="NoSpacing"/>
        <w:rPr>
          <w:rFonts w:ascii="Times New Roman" w:hAnsi="Times New Roman"/>
          <w:sz w:val="24"/>
          <w:szCs w:val="24"/>
        </w:rPr>
      </w:pPr>
    </w:p>
    <w:p w:rsidR="00763388" w:rsidRPr="00B1197E" w:rsidP="00266F6D" w14:paraId="420F1B6A" w14:textId="77777777">
      <w:pPr>
        <w:pStyle w:val="NoSpacing"/>
        <w:rPr>
          <w:rFonts w:ascii="Times New Roman" w:hAnsi="Times New Roman"/>
          <w:b/>
          <w:bCs/>
          <w:sz w:val="24"/>
          <w:szCs w:val="24"/>
        </w:rPr>
      </w:pPr>
      <w:r w:rsidRPr="00B1197E">
        <w:rPr>
          <w:rFonts w:ascii="Times New Roman" w:hAnsi="Times New Roman"/>
          <w:b/>
          <w:bCs/>
          <w:sz w:val="24"/>
          <w:szCs w:val="24"/>
        </w:rPr>
        <w:t>3. Describe methods to maximize response rates and to</w:t>
      </w:r>
      <w:r w:rsidRPr="00B1197E">
        <w:rPr>
          <w:rFonts w:ascii="Times New Roman" w:hAnsi="Times New Roman"/>
          <w:b/>
          <w:bCs/>
          <w:sz w:val="24"/>
          <w:szCs w:val="24"/>
        </w:rPr>
        <w:t xml:space="preserve"> </w:t>
      </w:r>
      <w:r w:rsidRPr="00B1197E">
        <w:rPr>
          <w:rFonts w:ascii="Times New Roman" w:hAnsi="Times New Roman"/>
          <w:b/>
          <w:bCs/>
          <w:sz w:val="24"/>
          <w:szCs w:val="24"/>
        </w:rPr>
        <w:t>deal with issues of non-response. The accuracy and</w:t>
      </w:r>
      <w:r w:rsidRPr="00B1197E">
        <w:rPr>
          <w:rFonts w:ascii="Times New Roman" w:hAnsi="Times New Roman"/>
          <w:b/>
          <w:bCs/>
          <w:sz w:val="24"/>
          <w:szCs w:val="24"/>
        </w:rPr>
        <w:t xml:space="preserve"> </w:t>
      </w:r>
      <w:r w:rsidRPr="00B1197E">
        <w:rPr>
          <w:rFonts w:ascii="Times New Roman" w:hAnsi="Times New Roman"/>
          <w:b/>
          <w:bCs/>
          <w:sz w:val="24"/>
          <w:szCs w:val="24"/>
        </w:rPr>
        <w:t>reliability of information collected must be shown to be</w:t>
      </w:r>
      <w:r w:rsidRPr="00B1197E">
        <w:rPr>
          <w:rFonts w:ascii="Times New Roman" w:hAnsi="Times New Roman"/>
          <w:b/>
          <w:bCs/>
          <w:sz w:val="24"/>
          <w:szCs w:val="24"/>
        </w:rPr>
        <w:t xml:space="preserve"> </w:t>
      </w:r>
      <w:r w:rsidRPr="00B1197E">
        <w:rPr>
          <w:rFonts w:ascii="Times New Roman" w:hAnsi="Times New Roman"/>
          <w:b/>
          <w:bCs/>
          <w:sz w:val="24"/>
          <w:szCs w:val="24"/>
        </w:rPr>
        <w:t>adequate for intended uses. For collections based on</w:t>
      </w:r>
      <w:r w:rsidRPr="00B1197E">
        <w:rPr>
          <w:rFonts w:ascii="Times New Roman" w:hAnsi="Times New Roman"/>
          <w:b/>
          <w:bCs/>
          <w:sz w:val="24"/>
          <w:szCs w:val="24"/>
        </w:rPr>
        <w:t xml:space="preserve"> </w:t>
      </w:r>
      <w:r w:rsidRPr="00B1197E">
        <w:rPr>
          <w:rFonts w:ascii="Times New Roman" w:hAnsi="Times New Roman"/>
          <w:b/>
          <w:bCs/>
          <w:sz w:val="24"/>
          <w:szCs w:val="24"/>
        </w:rPr>
        <w:t>sampling, a special justification must be provided for any</w:t>
      </w:r>
      <w:r w:rsidRPr="00B1197E">
        <w:rPr>
          <w:rFonts w:ascii="Times New Roman" w:hAnsi="Times New Roman"/>
          <w:b/>
          <w:bCs/>
          <w:sz w:val="24"/>
          <w:szCs w:val="24"/>
        </w:rPr>
        <w:t xml:space="preserve"> </w:t>
      </w:r>
      <w:r w:rsidRPr="00B1197E">
        <w:rPr>
          <w:rFonts w:ascii="Times New Roman" w:hAnsi="Times New Roman"/>
          <w:b/>
          <w:bCs/>
          <w:sz w:val="24"/>
          <w:szCs w:val="24"/>
        </w:rPr>
        <w:t>collection that will not yield "reliable" data that can be</w:t>
      </w:r>
      <w:r w:rsidRPr="00B1197E">
        <w:rPr>
          <w:rFonts w:ascii="Times New Roman" w:hAnsi="Times New Roman"/>
          <w:b/>
          <w:bCs/>
          <w:sz w:val="24"/>
          <w:szCs w:val="24"/>
        </w:rPr>
        <w:t xml:space="preserve"> </w:t>
      </w:r>
      <w:r w:rsidRPr="00B1197E">
        <w:rPr>
          <w:rFonts w:ascii="Times New Roman" w:hAnsi="Times New Roman"/>
          <w:b/>
          <w:bCs/>
          <w:sz w:val="24"/>
          <w:szCs w:val="24"/>
        </w:rPr>
        <w:t>generalized to the universe studied.</w:t>
      </w:r>
    </w:p>
    <w:p w:rsidR="00763388" w:rsidP="00266F6D" w14:paraId="589B9948" w14:textId="77777777">
      <w:pPr>
        <w:pStyle w:val="NoSpacing"/>
        <w:rPr>
          <w:rFonts w:ascii="Times New Roman" w:hAnsi="Times New Roman"/>
          <w:sz w:val="24"/>
          <w:szCs w:val="24"/>
        </w:rPr>
      </w:pPr>
    </w:p>
    <w:p w:rsidR="00CB6501" w:rsidP="00266F6D" w14:paraId="3E96EC86" w14:textId="49E9E92D">
      <w:pPr>
        <w:pStyle w:val="NoSpacing"/>
        <w:rPr>
          <w:rFonts w:ascii="Times New Roman" w:hAnsi="Times New Roman"/>
          <w:sz w:val="24"/>
          <w:szCs w:val="24"/>
        </w:rPr>
      </w:pPr>
      <w:r w:rsidRPr="47D55A3C">
        <w:rPr>
          <w:rFonts w:ascii="Times New Roman" w:hAnsi="Times New Roman"/>
          <w:sz w:val="24"/>
          <w:szCs w:val="24"/>
        </w:rPr>
        <w:t>Sample sizes are large for the surveys</w:t>
      </w:r>
      <w:r w:rsidRPr="47D55A3C" w:rsidR="008107D3">
        <w:rPr>
          <w:rFonts w:ascii="Times New Roman" w:hAnsi="Times New Roman"/>
          <w:sz w:val="24"/>
          <w:szCs w:val="24"/>
        </w:rPr>
        <w:t>, either in terms of the number of surveys that will be administered</w:t>
      </w:r>
      <w:r w:rsidRPr="47D55A3C" w:rsidR="160E2626">
        <w:rPr>
          <w:rFonts w:ascii="Times New Roman" w:hAnsi="Times New Roman"/>
          <w:sz w:val="24"/>
          <w:szCs w:val="24"/>
        </w:rPr>
        <w:t xml:space="preserve"> (</w:t>
      </w:r>
      <w:r w:rsidR="006255C4">
        <w:rPr>
          <w:rFonts w:ascii="Times New Roman" w:hAnsi="Times New Roman"/>
          <w:sz w:val="24"/>
          <w:szCs w:val="24"/>
        </w:rPr>
        <w:t xml:space="preserve">e.g., for the </w:t>
      </w:r>
      <w:r w:rsidRPr="47D55A3C" w:rsidR="160E2626">
        <w:rPr>
          <w:rFonts w:ascii="Times New Roman" w:hAnsi="Times New Roman"/>
          <w:sz w:val="24"/>
          <w:szCs w:val="24"/>
        </w:rPr>
        <w:t>Application Survey)</w:t>
      </w:r>
      <w:r w:rsidRPr="47D55A3C" w:rsidR="008107D3">
        <w:rPr>
          <w:rFonts w:ascii="Times New Roman" w:hAnsi="Times New Roman"/>
          <w:sz w:val="24"/>
          <w:szCs w:val="24"/>
        </w:rPr>
        <w:t xml:space="preserve"> or the percentage of the eligible respondent population HUD is targeting</w:t>
      </w:r>
      <w:r w:rsidRPr="47D55A3C">
        <w:rPr>
          <w:rFonts w:ascii="Times New Roman" w:hAnsi="Times New Roman"/>
          <w:sz w:val="24"/>
          <w:szCs w:val="24"/>
        </w:rPr>
        <w:t xml:space="preserve">. </w:t>
      </w:r>
      <w:r w:rsidRPr="47D55A3C" w:rsidR="001831A2">
        <w:rPr>
          <w:rFonts w:ascii="Times New Roman" w:hAnsi="Times New Roman"/>
          <w:sz w:val="24"/>
          <w:szCs w:val="24"/>
        </w:rPr>
        <w:t xml:space="preserve">For instance, for the Scoping and Design and Post-Construction Surveys, the survey sample ranges from 50 percent to 100 percent of </w:t>
      </w:r>
      <w:r w:rsidRPr="47D55A3C">
        <w:rPr>
          <w:rFonts w:ascii="Times New Roman" w:hAnsi="Times New Roman"/>
          <w:sz w:val="24"/>
          <w:szCs w:val="24"/>
        </w:rPr>
        <w:t>GRRP awardees</w:t>
      </w:r>
      <w:r w:rsidRPr="47D55A3C" w:rsidR="00775852">
        <w:rPr>
          <w:rFonts w:ascii="Times New Roman" w:hAnsi="Times New Roman"/>
          <w:sz w:val="24"/>
          <w:szCs w:val="24"/>
        </w:rPr>
        <w:t xml:space="preserve"> depending on the GRRP cohort (Elements, Leading Edge, or Comprehensive).</w:t>
      </w:r>
      <w:r w:rsidRPr="47D55A3C">
        <w:rPr>
          <w:rFonts w:ascii="Times New Roman" w:hAnsi="Times New Roman"/>
          <w:sz w:val="24"/>
          <w:szCs w:val="24"/>
        </w:rPr>
        <w:t xml:space="preserve"> </w:t>
      </w:r>
    </w:p>
    <w:p w:rsidR="00C83DDD" w:rsidP="00266F6D" w14:paraId="167AAB0A" w14:textId="77777777">
      <w:pPr>
        <w:pStyle w:val="NoSpacing"/>
        <w:rPr>
          <w:rFonts w:ascii="Times New Roman" w:hAnsi="Times New Roman"/>
          <w:sz w:val="24"/>
          <w:szCs w:val="24"/>
        </w:rPr>
      </w:pPr>
    </w:p>
    <w:p w:rsidR="00C83DDD" w:rsidP="00266F6D" w14:paraId="5A48E094" w14:textId="393BF35A">
      <w:pPr>
        <w:pStyle w:val="NoSpacing"/>
        <w:rPr>
          <w:rFonts w:ascii="Times New Roman" w:hAnsi="Times New Roman"/>
          <w:sz w:val="24"/>
          <w:szCs w:val="24"/>
        </w:rPr>
      </w:pPr>
      <w:r w:rsidRPr="1BC73792">
        <w:rPr>
          <w:rFonts w:ascii="Times New Roman" w:hAnsi="Times New Roman"/>
          <w:sz w:val="24"/>
          <w:szCs w:val="24"/>
        </w:rPr>
        <w:t xml:space="preserve">Response rates are expected to be high because all </w:t>
      </w:r>
      <w:r w:rsidRPr="1BC73792" w:rsidR="00CE5465">
        <w:rPr>
          <w:rFonts w:ascii="Times New Roman" w:hAnsi="Times New Roman"/>
          <w:sz w:val="24"/>
          <w:szCs w:val="24"/>
        </w:rPr>
        <w:t>possible respondents have Housing Assistance Payments contracts with HUD.</w:t>
      </w:r>
      <w:r w:rsidRPr="1BC73792" w:rsidR="00B02F01">
        <w:rPr>
          <w:rFonts w:ascii="Times New Roman" w:hAnsi="Times New Roman"/>
          <w:sz w:val="24"/>
          <w:szCs w:val="24"/>
        </w:rPr>
        <w:t xml:space="preserve"> </w:t>
      </w:r>
      <w:r w:rsidRPr="1BC73792" w:rsidR="06E10DD6">
        <w:rPr>
          <w:rFonts w:ascii="Times New Roman" w:hAnsi="Times New Roman"/>
          <w:sz w:val="24"/>
          <w:szCs w:val="24"/>
        </w:rPr>
        <w:t xml:space="preserve">In prior studies of this population, HUD has achieved response rates greater than 50%. </w:t>
      </w:r>
      <w:r w:rsidRPr="1BC73792" w:rsidR="00B02F01">
        <w:rPr>
          <w:rFonts w:ascii="Times New Roman" w:hAnsi="Times New Roman"/>
          <w:sz w:val="24"/>
          <w:szCs w:val="24"/>
        </w:rPr>
        <w:t xml:space="preserve">For GRRP awardees, which are the universe for the Scoping and Design and Post-Construction Surveys, they are </w:t>
      </w:r>
      <w:r w:rsidRPr="1BC73792" w:rsidR="00775852">
        <w:rPr>
          <w:rFonts w:ascii="Times New Roman" w:hAnsi="Times New Roman"/>
          <w:sz w:val="24"/>
          <w:szCs w:val="24"/>
        </w:rPr>
        <w:t>required</w:t>
      </w:r>
      <w:r w:rsidRPr="1BC73792" w:rsidR="00B02F01">
        <w:rPr>
          <w:rFonts w:ascii="Times New Roman" w:hAnsi="Times New Roman"/>
          <w:sz w:val="24"/>
          <w:szCs w:val="24"/>
        </w:rPr>
        <w:t xml:space="preserve"> to comply with information collection as part of </w:t>
      </w:r>
      <w:r w:rsidRPr="1BC73792" w:rsidR="00775852">
        <w:rPr>
          <w:rFonts w:ascii="Times New Roman" w:hAnsi="Times New Roman"/>
          <w:sz w:val="24"/>
          <w:szCs w:val="24"/>
        </w:rPr>
        <w:t>program evaluation under their funding contract.</w:t>
      </w:r>
    </w:p>
    <w:p w:rsidR="00CB6501" w:rsidP="00266F6D" w14:paraId="7C4397B6" w14:textId="77777777">
      <w:pPr>
        <w:pStyle w:val="NoSpacing"/>
        <w:rPr>
          <w:rFonts w:ascii="Times New Roman" w:hAnsi="Times New Roman"/>
          <w:sz w:val="24"/>
          <w:szCs w:val="24"/>
        </w:rPr>
      </w:pPr>
    </w:p>
    <w:p w:rsidR="00B1197E" w:rsidP="00266F6D" w14:paraId="4DC62308" w14:textId="6A3C8681">
      <w:pPr>
        <w:pStyle w:val="NoSpacing"/>
        <w:rPr>
          <w:rFonts w:ascii="Times New Roman" w:hAnsi="Times New Roman"/>
          <w:sz w:val="24"/>
          <w:szCs w:val="24"/>
        </w:rPr>
      </w:pPr>
      <w:r w:rsidRPr="1BC73792">
        <w:rPr>
          <w:rFonts w:ascii="Times New Roman" w:hAnsi="Times New Roman"/>
          <w:sz w:val="24"/>
          <w:szCs w:val="24"/>
        </w:rPr>
        <w:t xml:space="preserve">Sample sizes are smaller for the interviews. </w:t>
      </w:r>
      <w:r w:rsidRPr="1BC73792" w:rsidR="00FB21E9">
        <w:rPr>
          <w:rFonts w:ascii="Times New Roman" w:hAnsi="Times New Roman"/>
          <w:sz w:val="24"/>
          <w:szCs w:val="24"/>
        </w:rPr>
        <w:t>Findings from</w:t>
      </w:r>
      <w:r w:rsidRPr="1BC73792">
        <w:rPr>
          <w:rFonts w:ascii="Times New Roman" w:hAnsi="Times New Roman"/>
          <w:sz w:val="24"/>
          <w:szCs w:val="24"/>
        </w:rPr>
        <w:t xml:space="preserve"> interviews are not meant to have statistical power</w:t>
      </w:r>
      <w:r w:rsidRPr="1BC73792" w:rsidR="00FB21E9">
        <w:rPr>
          <w:rFonts w:ascii="Times New Roman" w:hAnsi="Times New Roman"/>
          <w:sz w:val="24"/>
          <w:szCs w:val="24"/>
        </w:rPr>
        <w:t xml:space="preserve"> or to be generalizable, but to accompany the survey</w:t>
      </w:r>
      <w:r w:rsidRPr="1BC73792" w:rsidR="00CB6501">
        <w:rPr>
          <w:rFonts w:ascii="Times New Roman" w:hAnsi="Times New Roman"/>
          <w:sz w:val="24"/>
          <w:szCs w:val="24"/>
        </w:rPr>
        <w:t xml:space="preserve"> finding</w:t>
      </w:r>
      <w:r w:rsidRPr="1BC73792" w:rsidR="00FB21E9">
        <w:rPr>
          <w:rFonts w:ascii="Times New Roman" w:hAnsi="Times New Roman"/>
          <w:sz w:val="24"/>
          <w:szCs w:val="24"/>
        </w:rPr>
        <w:t xml:space="preserve">s to </w:t>
      </w:r>
      <w:r w:rsidRPr="1BC73792" w:rsidR="68DA8153">
        <w:rPr>
          <w:rFonts w:ascii="Times New Roman" w:hAnsi="Times New Roman"/>
          <w:sz w:val="24"/>
          <w:szCs w:val="24"/>
        </w:rPr>
        <w:t>provide additional context and depth</w:t>
      </w:r>
      <w:r w:rsidRPr="1BC73792" w:rsidR="00FB21E9">
        <w:rPr>
          <w:rFonts w:ascii="Times New Roman" w:hAnsi="Times New Roman"/>
          <w:sz w:val="24"/>
          <w:szCs w:val="24"/>
        </w:rPr>
        <w:t>.</w:t>
      </w:r>
    </w:p>
    <w:p w:rsidR="00B1197E" w:rsidRPr="00B901BE" w:rsidP="00266F6D" w14:paraId="7DA4A354" w14:textId="77777777">
      <w:pPr>
        <w:pStyle w:val="NoSpacing"/>
        <w:rPr>
          <w:rFonts w:ascii="Times New Roman" w:hAnsi="Times New Roman"/>
          <w:sz w:val="24"/>
          <w:szCs w:val="24"/>
        </w:rPr>
      </w:pPr>
    </w:p>
    <w:p w:rsidR="0030106A" w:rsidRPr="00B1197E" w:rsidP="00763388" w14:paraId="64544EF3" w14:textId="7DC9B273">
      <w:pPr>
        <w:pStyle w:val="NoSpacing"/>
        <w:rPr>
          <w:rFonts w:ascii="Times New Roman" w:hAnsi="Times New Roman"/>
          <w:b/>
          <w:bCs/>
          <w:sz w:val="24"/>
          <w:szCs w:val="24"/>
        </w:rPr>
      </w:pPr>
      <w:r w:rsidRPr="1BC73792">
        <w:rPr>
          <w:rFonts w:ascii="Times New Roman" w:hAnsi="Times New Roman"/>
          <w:b/>
          <w:bCs/>
          <w:sz w:val="24"/>
          <w:szCs w:val="24"/>
        </w:rPr>
        <w:t>4. Describe any tests of procedures or methods to be</w:t>
      </w:r>
      <w:r w:rsidRPr="1BC73792" w:rsidR="00763388">
        <w:rPr>
          <w:rFonts w:ascii="Times New Roman" w:hAnsi="Times New Roman"/>
          <w:b/>
          <w:bCs/>
          <w:sz w:val="24"/>
          <w:szCs w:val="24"/>
        </w:rPr>
        <w:t xml:space="preserve"> </w:t>
      </w:r>
      <w:r w:rsidRPr="1BC73792">
        <w:rPr>
          <w:rFonts w:ascii="Times New Roman" w:hAnsi="Times New Roman"/>
          <w:b/>
          <w:bCs/>
          <w:sz w:val="24"/>
          <w:szCs w:val="24"/>
        </w:rPr>
        <w:t>undertaken. Testing is encouraged as an effective means</w:t>
      </w:r>
      <w:r w:rsidRPr="1BC73792" w:rsidR="00763388">
        <w:rPr>
          <w:rFonts w:ascii="Times New Roman" w:hAnsi="Times New Roman"/>
          <w:b/>
          <w:bCs/>
          <w:sz w:val="24"/>
          <w:szCs w:val="24"/>
        </w:rPr>
        <w:t xml:space="preserve"> </w:t>
      </w:r>
      <w:r w:rsidRPr="1BC73792">
        <w:rPr>
          <w:rFonts w:ascii="Times New Roman" w:hAnsi="Times New Roman"/>
          <w:b/>
          <w:bCs/>
          <w:sz w:val="24"/>
          <w:szCs w:val="24"/>
        </w:rPr>
        <w:t>of refining collections of information to minimize burden and</w:t>
      </w:r>
      <w:r w:rsidRPr="1BC73792" w:rsidR="00763388">
        <w:rPr>
          <w:rFonts w:ascii="Times New Roman" w:hAnsi="Times New Roman"/>
          <w:b/>
          <w:bCs/>
          <w:sz w:val="24"/>
          <w:szCs w:val="24"/>
        </w:rPr>
        <w:t xml:space="preserve"> </w:t>
      </w:r>
      <w:r w:rsidRPr="1BC73792">
        <w:rPr>
          <w:rFonts w:ascii="Times New Roman" w:hAnsi="Times New Roman"/>
          <w:b/>
          <w:bCs/>
          <w:sz w:val="24"/>
          <w:szCs w:val="24"/>
        </w:rPr>
        <w:t>improve utility. Tests must be approved if they call for</w:t>
      </w:r>
      <w:r w:rsidRPr="1BC73792" w:rsidR="00763388">
        <w:rPr>
          <w:rFonts w:ascii="Times New Roman" w:hAnsi="Times New Roman"/>
          <w:b/>
          <w:bCs/>
          <w:sz w:val="24"/>
          <w:szCs w:val="24"/>
        </w:rPr>
        <w:t xml:space="preserve"> </w:t>
      </w:r>
      <w:r w:rsidRPr="1BC73792">
        <w:rPr>
          <w:rFonts w:ascii="Times New Roman" w:hAnsi="Times New Roman"/>
          <w:b/>
          <w:bCs/>
          <w:sz w:val="24"/>
          <w:szCs w:val="24"/>
        </w:rPr>
        <w:t>answers to identical questions from 10 or more</w:t>
      </w:r>
      <w:r w:rsidRPr="1BC73792" w:rsidR="00763388">
        <w:rPr>
          <w:rFonts w:ascii="Times New Roman" w:hAnsi="Times New Roman"/>
          <w:b/>
          <w:bCs/>
          <w:sz w:val="24"/>
          <w:szCs w:val="24"/>
        </w:rPr>
        <w:t xml:space="preserve"> </w:t>
      </w:r>
      <w:r w:rsidRPr="1BC73792">
        <w:rPr>
          <w:rFonts w:ascii="Times New Roman" w:hAnsi="Times New Roman"/>
          <w:b/>
          <w:bCs/>
          <w:sz w:val="24"/>
          <w:szCs w:val="24"/>
        </w:rPr>
        <w:t>respondents. A proposed test or set of test</w:t>
      </w:r>
      <w:r w:rsidRPr="1BC73792" w:rsidR="00163CB2">
        <w:rPr>
          <w:rFonts w:ascii="Times New Roman" w:hAnsi="Times New Roman"/>
          <w:b/>
          <w:bCs/>
          <w:sz w:val="24"/>
          <w:szCs w:val="24"/>
        </w:rPr>
        <w:t>s</w:t>
      </w:r>
      <w:r w:rsidRPr="1BC73792">
        <w:rPr>
          <w:rFonts w:ascii="Times New Roman" w:hAnsi="Times New Roman"/>
          <w:b/>
          <w:bCs/>
          <w:sz w:val="24"/>
          <w:szCs w:val="24"/>
        </w:rPr>
        <w:t xml:space="preserve"> may be</w:t>
      </w:r>
      <w:r w:rsidRPr="1BC73792" w:rsidR="00763388">
        <w:rPr>
          <w:rFonts w:ascii="Times New Roman" w:hAnsi="Times New Roman"/>
          <w:b/>
          <w:bCs/>
          <w:sz w:val="24"/>
          <w:szCs w:val="24"/>
        </w:rPr>
        <w:t xml:space="preserve"> </w:t>
      </w:r>
      <w:r w:rsidRPr="1BC73792">
        <w:rPr>
          <w:rFonts w:ascii="Times New Roman" w:hAnsi="Times New Roman"/>
          <w:b/>
          <w:bCs/>
          <w:sz w:val="24"/>
          <w:szCs w:val="24"/>
        </w:rPr>
        <w:t>submitted for approval separately or in combination with the</w:t>
      </w:r>
      <w:r w:rsidRPr="1BC73792" w:rsidR="00763388">
        <w:rPr>
          <w:rFonts w:ascii="Times New Roman" w:hAnsi="Times New Roman"/>
          <w:b/>
          <w:bCs/>
          <w:sz w:val="24"/>
          <w:szCs w:val="24"/>
        </w:rPr>
        <w:t xml:space="preserve"> </w:t>
      </w:r>
      <w:r w:rsidRPr="1BC73792">
        <w:rPr>
          <w:rFonts w:ascii="Times New Roman" w:hAnsi="Times New Roman"/>
          <w:b/>
          <w:bCs/>
          <w:sz w:val="24"/>
          <w:szCs w:val="24"/>
        </w:rPr>
        <w:t>main collection of information.</w:t>
      </w:r>
    </w:p>
    <w:p w:rsidR="0030106A" w:rsidP="00763388" w14:paraId="11659A6B" w14:textId="77777777">
      <w:pPr>
        <w:pStyle w:val="NoSpacing"/>
        <w:rPr>
          <w:rFonts w:ascii="Times New Roman" w:hAnsi="Times New Roman"/>
          <w:sz w:val="24"/>
          <w:szCs w:val="24"/>
        </w:rPr>
      </w:pPr>
    </w:p>
    <w:p w:rsidR="00B1197E" w:rsidP="00763388" w14:paraId="6269E81B" w14:textId="5F524B71">
      <w:pPr>
        <w:pStyle w:val="NoSpacing"/>
        <w:rPr>
          <w:rFonts w:ascii="Times New Roman" w:hAnsi="Times New Roman"/>
          <w:sz w:val="24"/>
          <w:szCs w:val="24"/>
        </w:rPr>
      </w:pPr>
      <w:r w:rsidRPr="1BC73792">
        <w:rPr>
          <w:rFonts w:ascii="Times New Roman" w:hAnsi="Times New Roman"/>
          <w:sz w:val="24"/>
          <w:szCs w:val="24"/>
        </w:rPr>
        <w:t>HUD plans to test the Application Survey with nine</w:t>
      </w:r>
      <w:r w:rsidRPr="1BC73792" w:rsidR="00163CB2">
        <w:rPr>
          <w:rFonts w:ascii="Times New Roman" w:hAnsi="Times New Roman"/>
          <w:sz w:val="24"/>
          <w:szCs w:val="24"/>
        </w:rPr>
        <w:t xml:space="preserve"> assisted multifamily</w:t>
      </w:r>
      <w:r w:rsidRPr="1BC73792">
        <w:rPr>
          <w:rFonts w:ascii="Times New Roman" w:hAnsi="Times New Roman"/>
          <w:sz w:val="24"/>
          <w:szCs w:val="24"/>
        </w:rPr>
        <w:t xml:space="preserve"> property owners. Of these nine, </w:t>
      </w:r>
      <w:r w:rsidRPr="1BC73792" w:rsidR="00A15FC4">
        <w:rPr>
          <w:rFonts w:ascii="Times New Roman" w:hAnsi="Times New Roman"/>
          <w:sz w:val="24"/>
          <w:szCs w:val="24"/>
        </w:rPr>
        <w:t xml:space="preserve">two or </w:t>
      </w:r>
      <w:r w:rsidRPr="1BC73792" w:rsidR="003814D7">
        <w:rPr>
          <w:rFonts w:ascii="Times New Roman" w:hAnsi="Times New Roman"/>
          <w:sz w:val="24"/>
          <w:szCs w:val="24"/>
        </w:rPr>
        <w:t>three</w:t>
      </w:r>
      <w:r w:rsidRPr="1BC73792">
        <w:rPr>
          <w:rFonts w:ascii="Times New Roman" w:hAnsi="Times New Roman"/>
          <w:sz w:val="24"/>
          <w:szCs w:val="24"/>
        </w:rPr>
        <w:t xml:space="preserve"> will be non-applicants to GRRP, </w:t>
      </w:r>
      <w:r w:rsidRPr="1BC73792" w:rsidR="003814D7">
        <w:rPr>
          <w:rFonts w:ascii="Times New Roman" w:hAnsi="Times New Roman"/>
          <w:sz w:val="24"/>
          <w:szCs w:val="24"/>
        </w:rPr>
        <w:t>two</w:t>
      </w:r>
      <w:r w:rsidRPr="1BC73792">
        <w:rPr>
          <w:rFonts w:ascii="Times New Roman" w:hAnsi="Times New Roman"/>
          <w:sz w:val="24"/>
          <w:szCs w:val="24"/>
        </w:rPr>
        <w:t xml:space="preserve"> </w:t>
      </w:r>
      <w:r w:rsidRPr="1BC73792" w:rsidR="00A15FC4">
        <w:rPr>
          <w:rFonts w:ascii="Times New Roman" w:hAnsi="Times New Roman"/>
          <w:sz w:val="24"/>
          <w:szCs w:val="24"/>
        </w:rPr>
        <w:t xml:space="preserve">or three </w:t>
      </w:r>
      <w:r w:rsidRPr="1BC73792">
        <w:rPr>
          <w:rFonts w:ascii="Times New Roman" w:hAnsi="Times New Roman"/>
          <w:sz w:val="24"/>
          <w:szCs w:val="24"/>
        </w:rPr>
        <w:t xml:space="preserve">will be applicants who were not awarded, and </w:t>
      </w:r>
      <w:r w:rsidRPr="1BC73792" w:rsidR="00A15FC4">
        <w:rPr>
          <w:rFonts w:ascii="Times New Roman" w:hAnsi="Times New Roman"/>
          <w:sz w:val="24"/>
          <w:szCs w:val="24"/>
        </w:rPr>
        <w:t xml:space="preserve">three to five </w:t>
      </w:r>
      <w:r w:rsidRPr="1BC73792">
        <w:rPr>
          <w:rFonts w:ascii="Times New Roman" w:hAnsi="Times New Roman"/>
          <w:sz w:val="24"/>
          <w:szCs w:val="24"/>
        </w:rPr>
        <w:t>will be awardees.</w:t>
      </w:r>
      <w:r w:rsidRPr="1BC73792" w:rsidR="00163CB2">
        <w:rPr>
          <w:rFonts w:ascii="Times New Roman" w:hAnsi="Times New Roman"/>
          <w:sz w:val="24"/>
          <w:szCs w:val="24"/>
        </w:rPr>
        <w:t xml:space="preserve"> If the respondents </w:t>
      </w:r>
      <w:r w:rsidRPr="1BC73792" w:rsidR="00163CB2">
        <w:rPr>
          <w:rFonts w:ascii="Times New Roman" w:hAnsi="Times New Roman"/>
          <w:sz w:val="24"/>
          <w:szCs w:val="24"/>
        </w:rPr>
        <w:t>are able to</w:t>
      </w:r>
      <w:r w:rsidRPr="1BC73792" w:rsidR="00163CB2">
        <w:rPr>
          <w:rFonts w:ascii="Times New Roman" w:hAnsi="Times New Roman"/>
          <w:sz w:val="24"/>
          <w:szCs w:val="24"/>
        </w:rPr>
        <w:t xml:space="preserve"> provide feedback on them, the Scoping and Design Survey and the Post-Construction Survey will also be tested with the awardees and the applicants who were not awarded. The testing will be in the form of cognitive testing of the survey questions, where HUD staff will ask testers the survey questions and will ask them </w:t>
      </w:r>
      <w:r w:rsidRPr="1BC73792" w:rsidR="79513C30">
        <w:rPr>
          <w:rFonts w:ascii="Times New Roman" w:hAnsi="Times New Roman"/>
          <w:sz w:val="24"/>
          <w:szCs w:val="24"/>
        </w:rPr>
        <w:t xml:space="preserve">how they interpret the questions, </w:t>
      </w:r>
      <w:r w:rsidRPr="1BC73792" w:rsidR="00163CB2">
        <w:rPr>
          <w:rFonts w:ascii="Times New Roman" w:hAnsi="Times New Roman"/>
          <w:sz w:val="24"/>
          <w:szCs w:val="24"/>
        </w:rPr>
        <w:t xml:space="preserve">whether the questions make sense, </w:t>
      </w:r>
      <w:r w:rsidRPr="1BC73792" w:rsidR="7947BB13">
        <w:rPr>
          <w:rFonts w:ascii="Times New Roman" w:hAnsi="Times New Roman"/>
          <w:sz w:val="24"/>
          <w:szCs w:val="24"/>
        </w:rPr>
        <w:t>if different wording would be helpful</w:t>
      </w:r>
      <w:r w:rsidRPr="1BC73792" w:rsidR="00163CB2">
        <w:rPr>
          <w:rFonts w:ascii="Times New Roman" w:hAnsi="Times New Roman"/>
          <w:sz w:val="24"/>
          <w:szCs w:val="24"/>
        </w:rPr>
        <w:t>, whether there are any key missing questions</w:t>
      </w:r>
      <w:r w:rsidRPr="1BC73792" w:rsidR="6F7B632F">
        <w:rPr>
          <w:rFonts w:ascii="Times New Roman" w:hAnsi="Times New Roman"/>
          <w:sz w:val="24"/>
          <w:szCs w:val="24"/>
        </w:rPr>
        <w:t>, and so forth</w:t>
      </w:r>
      <w:r w:rsidRPr="1BC73792" w:rsidR="00163CB2">
        <w:rPr>
          <w:rFonts w:ascii="Times New Roman" w:hAnsi="Times New Roman"/>
          <w:sz w:val="24"/>
          <w:szCs w:val="24"/>
        </w:rPr>
        <w:t>.</w:t>
      </w:r>
      <w:r w:rsidRPr="1BC73792">
        <w:rPr>
          <w:rFonts w:ascii="Times New Roman" w:hAnsi="Times New Roman"/>
          <w:sz w:val="24"/>
          <w:szCs w:val="24"/>
        </w:rPr>
        <w:t xml:space="preserve">  </w:t>
      </w:r>
    </w:p>
    <w:p w:rsidR="00B1197E" w:rsidRPr="00B901BE" w:rsidP="00763388" w14:paraId="6CAEDA9A" w14:textId="77777777">
      <w:pPr>
        <w:pStyle w:val="NoSpacing"/>
        <w:rPr>
          <w:rFonts w:ascii="Times New Roman" w:hAnsi="Times New Roman"/>
          <w:sz w:val="24"/>
          <w:szCs w:val="24"/>
        </w:rPr>
      </w:pPr>
    </w:p>
    <w:p w:rsidR="0072310C" w:rsidRPr="00B1197E" w:rsidP="00763388" w14:paraId="01E1C20F" w14:textId="77777777">
      <w:pPr>
        <w:pStyle w:val="NoSpacing"/>
        <w:rPr>
          <w:rFonts w:ascii="Times New Roman" w:hAnsi="Times New Roman"/>
          <w:b/>
          <w:bCs/>
          <w:sz w:val="24"/>
          <w:szCs w:val="24"/>
        </w:rPr>
      </w:pPr>
      <w:r w:rsidRPr="128D8375">
        <w:rPr>
          <w:rFonts w:ascii="Times New Roman" w:hAnsi="Times New Roman"/>
          <w:b/>
          <w:bCs/>
          <w:sz w:val="24"/>
          <w:szCs w:val="24"/>
        </w:rPr>
        <w:t>5. Provide the name and telephone number of individuals</w:t>
      </w:r>
      <w:r w:rsidRPr="128D8375" w:rsidR="00763388">
        <w:rPr>
          <w:rFonts w:ascii="Times New Roman" w:hAnsi="Times New Roman"/>
          <w:b/>
          <w:bCs/>
          <w:sz w:val="24"/>
          <w:szCs w:val="24"/>
        </w:rPr>
        <w:t xml:space="preserve"> </w:t>
      </w:r>
      <w:r w:rsidRPr="128D8375">
        <w:rPr>
          <w:rFonts w:ascii="Times New Roman" w:hAnsi="Times New Roman"/>
          <w:b/>
          <w:bCs/>
          <w:sz w:val="24"/>
          <w:szCs w:val="24"/>
        </w:rPr>
        <w:t>consulted on statistical aspects of the design and the name</w:t>
      </w:r>
      <w:r w:rsidRPr="128D8375" w:rsidR="00763388">
        <w:rPr>
          <w:rFonts w:ascii="Times New Roman" w:hAnsi="Times New Roman"/>
          <w:b/>
          <w:bCs/>
          <w:sz w:val="24"/>
          <w:szCs w:val="24"/>
        </w:rPr>
        <w:t xml:space="preserve"> </w:t>
      </w:r>
      <w:r w:rsidRPr="128D8375">
        <w:rPr>
          <w:rFonts w:ascii="Times New Roman" w:hAnsi="Times New Roman"/>
          <w:b/>
          <w:bCs/>
          <w:sz w:val="24"/>
          <w:szCs w:val="24"/>
        </w:rPr>
        <w:t>of the agency unit, contractor(s), grantee(s), or other</w:t>
      </w:r>
      <w:r w:rsidRPr="128D8375" w:rsidR="00763388">
        <w:rPr>
          <w:rFonts w:ascii="Times New Roman" w:hAnsi="Times New Roman"/>
          <w:b/>
          <w:bCs/>
          <w:sz w:val="24"/>
          <w:szCs w:val="24"/>
        </w:rPr>
        <w:t xml:space="preserve"> </w:t>
      </w:r>
      <w:r w:rsidRPr="128D8375">
        <w:rPr>
          <w:rFonts w:ascii="Times New Roman" w:hAnsi="Times New Roman"/>
          <w:b/>
          <w:bCs/>
          <w:sz w:val="24"/>
          <w:szCs w:val="24"/>
        </w:rPr>
        <w:t xml:space="preserve">person(s) who will </w:t>
      </w:r>
      <w:r w:rsidRPr="128D8375">
        <w:rPr>
          <w:rFonts w:ascii="Times New Roman" w:hAnsi="Times New Roman"/>
          <w:b/>
          <w:bCs/>
          <w:sz w:val="24"/>
          <w:szCs w:val="24"/>
        </w:rPr>
        <w:t>actually collect</w:t>
      </w:r>
      <w:r w:rsidRPr="128D8375">
        <w:rPr>
          <w:rFonts w:ascii="Times New Roman" w:hAnsi="Times New Roman"/>
          <w:b/>
          <w:bCs/>
          <w:sz w:val="24"/>
          <w:szCs w:val="24"/>
        </w:rPr>
        <w:t xml:space="preserve"> and/or analyze the</w:t>
      </w:r>
      <w:r w:rsidRPr="128D8375" w:rsidR="00763388">
        <w:rPr>
          <w:rFonts w:ascii="Times New Roman" w:hAnsi="Times New Roman"/>
          <w:b/>
          <w:bCs/>
          <w:sz w:val="24"/>
          <w:szCs w:val="24"/>
        </w:rPr>
        <w:t xml:space="preserve"> </w:t>
      </w:r>
      <w:r w:rsidRPr="128D8375">
        <w:rPr>
          <w:rFonts w:ascii="Times New Roman" w:hAnsi="Times New Roman"/>
          <w:b/>
          <w:bCs/>
          <w:sz w:val="24"/>
          <w:szCs w:val="24"/>
        </w:rPr>
        <w:t>information for the agency.</w:t>
      </w:r>
    </w:p>
    <w:p w:rsidR="00B1197E" w:rsidP="00763388" w14:paraId="32981D5E" w14:textId="77777777">
      <w:pPr>
        <w:pStyle w:val="NoSpacing"/>
        <w:rPr>
          <w:rFonts w:ascii="Times New Roman" w:hAnsi="Times New Roman"/>
          <w:sz w:val="24"/>
          <w:szCs w:val="24"/>
        </w:rPr>
      </w:pPr>
    </w:p>
    <w:p w:rsidR="00B1197E" w:rsidP="00763388" w14:paraId="1A0BB917" w14:textId="101D570B">
      <w:pPr>
        <w:pStyle w:val="NoSpacing"/>
        <w:rPr>
          <w:rFonts w:ascii="Times New Roman" w:hAnsi="Times New Roman"/>
          <w:sz w:val="24"/>
          <w:szCs w:val="24"/>
        </w:rPr>
      </w:pPr>
      <w:r w:rsidRPr="1BC73792">
        <w:rPr>
          <w:rFonts w:ascii="Times New Roman" w:hAnsi="Times New Roman"/>
          <w:sz w:val="24"/>
          <w:szCs w:val="24"/>
        </w:rPr>
        <w:t>The contractor who will collect and analyze survey and interview data has not yet been identified. The contractor will be overseen by staff with statistical expertise in HUD’s Office of Policy Development and Research.</w:t>
      </w:r>
    </w:p>
    <w:p w:rsidR="00ED1A3B" w:rsidP="00763388" w14:paraId="5A36989D" w14:textId="77777777">
      <w:pPr>
        <w:pStyle w:val="NoSpacing"/>
        <w:rPr>
          <w:rFonts w:ascii="Times New Roman" w:hAnsi="Times New Roman"/>
          <w:sz w:val="24"/>
          <w:szCs w:val="24"/>
        </w:rPr>
      </w:pPr>
    </w:p>
    <w:p w:rsidR="00ED1A3B" w:rsidP="00763388" w14:paraId="6B4CDD6E" w14:textId="6EE29ABD">
      <w:pPr>
        <w:pStyle w:val="NoSpacing"/>
        <w:rPr>
          <w:rFonts w:ascii="Times New Roman" w:hAnsi="Times New Roman"/>
          <w:sz w:val="24"/>
          <w:szCs w:val="24"/>
        </w:rPr>
      </w:pPr>
      <w:r w:rsidRPr="173B5782">
        <w:rPr>
          <w:rFonts w:ascii="Times New Roman" w:hAnsi="Times New Roman"/>
          <w:sz w:val="24"/>
          <w:szCs w:val="24"/>
        </w:rPr>
        <w:t>Staff from HUD consulted on statistical aspects of the design include Janet Li (202-702-4226)</w:t>
      </w:r>
      <w:r w:rsidRPr="173B5782" w:rsidR="4D8CEECF">
        <w:rPr>
          <w:rFonts w:ascii="Times New Roman" w:hAnsi="Times New Roman"/>
          <w:sz w:val="24"/>
          <w:szCs w:val="24"/>
        </w:rPr>
        <w:t xml:space="preserve"> and Margaret Courtney (714-955-</w:t>
      </w:r>
      <w:r w:rsidRPr="036B9727" w:rsidR="4D8CEECF">
        <w:rPr>
          <w:rFonts w:ascii="Times New Roman" w:hAnsi="Times New Roman"/>
          <w:sz w:val="24"/>
          <w:szCs w:val="24"/>
        </w:rPr>
        <w:t>07</w:t>
      </w:r>
      <w:r w:rsidRPr="036B9727" w:rsidR="2A1A20CA">
        <w:rPr>
          <w:rFonts w:ascii="Times New Roman" w:hAnsi="Times New Roman"/>
          <w:sz w:val="24"/>
          <w:szCs w:val="24"/>
        </w:rPr>
        <w:t>99</w:t>
      </w:r>
      <w:r w:rsidRPr="173B5782" w:rsidR="4D8CEECF">
        <w:rPr>
          <w:rFonts w:ascii="Times New Roman" w:hAnsi="Times New Roman"/>
          <w:sz w:val="24"/>
          <w:szCs w:val="24"/>
        </w:rPr>
        <w:t>)</w:t>
      </w:r>
      <w:r w:rsidRPr="173B5782">
        <w:rPr>
          <w:rFonts w:ascii="Times New Roman" w:hAnsi="Times New Roman"/>
          <w:sz w:val="24"/>
          <w:szCs w:val="24"/>
        </w:rPr>
        <w:t>.</w:t>
      </w:r>
    </w:p>
    <w:p w:rsidR="00B1197E" w:rsidRPr="00B901BE" w:rsidP="00763388" w14:paraId="34FC525F" w14:textId="77777777">
      <w:pPr>
        <w:pStyle w:val="NoSpacing"/>
        <w:rPr>
          <w:rFonts w:ascii="Times New Roman" w:hAnsi="Times New Roman"/>
          <w:sz w:val="24"/>
          <w:szCs w:val="24"/>
        </w:rPr>
      </w:pPr>
    </w:p>
    <w:sectPr w:rsidSect="007125F4">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977" w:rsidP="00580977" w14:paraId="47F71D6A" w14:textId="77777777">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(OMB # 2528-XXXX)</w:t>
    </w:r>
    <w:r>
      <w:rPr>
        <w:rStyle w:val="eop"/>
        <w:color w:val="000000"/>
      </w:rPr>
      <w:t> </w:t>
    </w:r>
  </w:p>
  <w:p w:rsidR="00580977" w:rsidRPr="00580977" w:rsidP="00580977" w14:paraId="62920AA8" w14:textId="02038F99">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Expiration Date: XX/XX/XXXX</w:t>
    </w:r>
    <w:r>
      <w:rPr>
        <w:rStyle w:val="eop"/>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189317B"/>
    <w:multiLevelType w:val="hybridMultilevel"/>
    <w:tmpl w:val="C49667F0"/>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748304925">
    <w:abstractNumId w:val="6"/>
  </w:num>
  <w:num w:numId="2" w16cid:durableId="968972908">
    <w:abstractNumId w:val="5"/>
  </w:num>
  <w:num w:numId="3" w16cid:durableId="474447254">
    <w:abstractNumId w:val="3"/>
  </w:num>
  <w:num w:numId="4" w16cid:durableId="1177647941">
    <w:abstractNumId w:val="0"/>
  </w:num>
  <w:num w:numId="5" w16cid:durableId="1178813617">
    <w:abstractNumId w:val="2"/>
  </w:num>
  <w:num w:numId="6" w16cid:durableId="1934048920">
    <w:abstractNumId w:val="7"/>
  </w:num>
  <w:num w:numId="7" w16cid:durableId="138887239">
    <w:abstractNumId w:val="4"/>
  </w:num>
  <w:num w:numId="8" w16cid:durableId="173546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6D"/>
    <w:rsid w:val="0000300D"/>
    <w:rsid w:val="000076BD"/>
    <w:rsid w:val="00022629"/>
    <w:rsid w:val="00023336"/>
    <w:rsid w:val="00035783"/>
    <w:rsid w:val="000377CF"/>
    <w:rsid w:val="000523B9"/>
    <w:rsid w:val="00061E40"/>
    <w:rsid w:val="00070AE2"/>
    <w:rsid w:val="00073695"/>
    <w:rsid w:val="00074DA6"/>
    <w:rsid w:val="000825D2"/>
    <w:rsid w:val="00096DB5"/>
    <w:rsid w:val="00097281"/>
    <w:rsid w:val="000A251D"/>
    <w:rsid w:val="000B17E4"/>
    <w:rsid w:val="000B1B05"/>
    <w:rsid w:val="000B374A"/>
    <w:rsid w:val="000C09DE"/>
    <w:rsid w:val="000C1D6B"/>
    <w:rsid w:val="000E6FBE"/>
    <w:rsid w:val="000F2B09"/>
    <w:rsid w:val="000F49C3"/>
    <w:rsid w:val="001018EF"/>
    <w:rsid w:val="001071AA"/>
    <w:rsid w:val="00111399"/>
    <w:rsid w:val="00111E2C"/>
    <w:rsid w:val="00113B6F"/>
    <w:rsid w:val="00121C77"/>
    <w:rsid w:val="00145156"/>
    <w:rsid w:val="00162C03"/>
    <w:rsid w:val="00163CB2"/>
    <w:rsid w:val="00170C4A"/>
    <w:rsid w:val="001831A2"/>
    <w:rsid w:val="001A14DF"/>
    <w:rsid w:val="001A6177"/>
    <w:rsid w:val="001B003F"/>
    <w:rsid w:val="001B2ABA"/>
    <w:rsid w:val="001B4E88"/>
    <w:rsid w:val="001B6A07"/>
    <w:rsid w:val="001D1794"/>
    <w:rsid w:val="001D4ACA"/>
    <w:rsid w:val="001D73B5"/>
    <w:rsid w:val="001E05B8"/>
    <w:rsid w:val="001F259F"/>
    <w:rsid w:val="001F3BB7"/>
    <w:rsid w:val="00210B85"/>
    <w:rsid w:val="0021197C"/>
    <w:rsid w:val="0022461D"/>
    <w:rsid w:val="00234F26"/>
    <w:rsid w:val="0023771A"/>
    <w:rsid w:val="00237784"/>
    <w:rsid w:val="00244B09"/>
    <w:rsid w:val="00246B7A"/>
    <w:rsid w:val="00250C5C"/>
    <w:rsid w:val="00266F6D"/>
    <w:rsid w:val="0028193C"/>
    <w:rsid w:val="00283D5F"/>
    <w:rsid w:val="00285C6C"/>
    <w:rsid w:val="00297614"/>
    <w:rsid w:val="002A220C"/>
    <w:rsid w:val="002A65C3"/>
    <w:rsid w:val="002B2D1E"/>
    <w:rsid w:val="002B50F0"/>
    <w:rsid w:val="002B6332"/>
    <w:rsid w:val="002C55D3"/>
    <w:rsid w:val="002D75E2"/>
    <w:rsid w:val="002E1A87"/>
    <w:rsid w:val="002F1629"/>
    <w:rsid w:val="002F4695"/>
    <w:rsid w:val="003008B3"/>
    <w:rsid w:val="0030106A"/>
    <w:rsid w:val="00312A9D"/>
    <w:rsid w:val="0031650C"/>
    <w:rsid w:val="00327E82"/>
    <w:rsid w:val="0033357F"/>
    <w:rsid w:val="00333DED"/>
    <w:rsid w:val="00336452"/>
    <w:rsid w:val="0034503B"/>
    <w:rsid w:val="00352A8B"/>
    <w:rsid w:val="00357386"/>
    <w:rsid w:val="003814D7"/>
    <w:rsid w:val="00383E79"/>
    <w:rsid w:val="003857C1"/>
    <w:rsid w:val="0039291C"/>
    <w:rsid w:val="00394456"/>
    <w:rsid w:val="003A45C4"/>
    <w:rsid w:val="003B2333"/>
    <w:rsid w:val="003B4879"/>
    <w:rsid w:val="003B6EF6"/>
    <w:rsid w:val="003C1EC7"/>
    <w:rsid w:val="003C73BF"/>
    <w:rsid w:val="003D216F"/>
    <w:rsid w:val="003D2D8F"/>
    <w:rsid w:val="003D3E3B"/>
    <w:rsid w:val="003D4BBE"/>
    <w:rsid w:val="003E1ACC"/>
    <w:rsid w:val="003F2285"/>
    <w:rsid w:val="003F277B"/>
    <w:rsid w:val="003F77E2"/>
    <w:rsid w:val="004210F4"/>
    <w:rsid w:val="00432F9A"/>
    <w:rsid w:val="0043499D"/>
    <w:rsid w:val="00437004"/>
    <w:rsid w:val="0044613D"/>
    <w:rsid w:val="00453995"/>
    <w:rsid w:val="0045560D"/>
    <w:rsid w:val="00462CB3"/>
    <w:rsid w:val="00477E53"/>
    <w:rsid w:val="0048094B"/>
    <w:rsid w:val="0048431A"/>
    <w:rsid w:val="004871DF"/>
    <w:rsid w:val="00490DA1"/>
    <w:rsid w:val="00495C2B"/>
    <w:rsid w:val="004B3A26"/>
    <w:rsid w:val="004C1562"/>
    <w:rsid w:val="004D1807"/>
    <w:rsid w:val="004D2493"/>
    <w:rsid w:val="004D74A2"/>
    <w:rsid w:val="004E0C50"/>
    <w:rsid w:val="004F21BC"/>
    <w:rsid w:val="005010C4"/>
    <w:rsid w:val="00505801"/>
    <w:rsid w:val="00507CAA"/>
    <w:rsid w:val="00525C1F"/>
    <w:rsid w:val="0053017C"/>
    <w:rsid w:val="005402FF"/>
    <w:rsid w:val="0054535A"/>
    <w:rsid w:val="00557ABE"/>
    <w:rsid w:val="00567E67"/>
    <w:rsid w:val="00572BE7"/>
    <w:rsid w:val="00573FBC"/>
    <w:rsid w:val="00580977"/>
    <w:rsid w:val="00584CF3"/>
    <w:rsid w:val="0058514E"/>
    <w:rsid w:val="00585AFA"/>
    <w:rsid w:val="005A4DB1"/>
    <w:rsid w:val="005B3297"/>
    <w:rsid w:val="005C2FD9"/>
    <w:rsid w:val="005D0764"/>
    <w:rsid w:val="005D7236"/>
    <w:rsid w:val="00610F14"/>
    <w:rsid w:val="00611BEF"/>
    <w:rsid w:val="00612D16"/>
    <w:rsid w:val="006255C4"/>
    <w:rsid w:val="00633636"/>
    <w:rsid w:val="00673937"/>
    <w:rsid w:val="00690309"/>
    <w:rsid w:val="00694E0B"/>
    <w:rsid w:val="006A106F"/>
    <w:rsid w:val="006A25DD"/>
    <w:rsid w:val="006B013E"/>
    <w:rsid w:val="006B1AE8"/>
    <w:rsid w:val="006B1BA7"/>
    <w:rsid w:val="006B3DD4"/>
    <w:rsid w:val="006B5813"/>
    <w:rsid w:val="006B5AE7"/>
    <w:rsid w:val="006B75FC"/>
    <w:rsid w:val="006C3DA1"/>
    <w:rsid w:val="006D0865"/>
    <w:rsid w:val="006F30C0"/>
    <w:rsid w:val="006F5993"/>
    <w:rsid w:val="007000A9"/>
    <w:rsid w:val="00707BA3"/>
    <w:rsid w:val="007125F4"/>
    <w:rsid w:val="00712D9B"/>
    <w:rsid w:val="007142FB"/>
    <w:rsid w:val="007155D9"/>
    <w:rsid w:val="0072075F"/>
    <w:rsid w:val="00722A30"/>
    <w:rsid w:val="0072310C"/>
    <w:rsid w:val="00740748"/>
    <w:rsid w:val="00763388"/>
    <w:rsid w:val="00763F34"/>
    <w:rsid w:val="00764C29"/>
    <w:rsid w:val="00767565"/>
    <w:rsid w:val="00775592"/>
    <w:rsid w:val="00775852"/>
    <w:rsid w:val="00776E16"/>
    <w:rsid w:val="0078589D"/>
    <w:rsid w:val="00785D8B"/>
    <w:rsid w:val="007A2ED7"/>
    <w:rsid w:val="007A6E12"/>
    <w:rsid w:val="007B36D3"/>
    <w:rsid w:val="007B7C23"/>
    <w:rsid w:val="007D28C9"/>
    <w:rsid w:val="007E23C7"/>
    <w:rsid w:val="007F24B1"/>
    <w:rsid w:val="008107D3"/>
    <w:rsid w:val="00820B94"/>
    <w:rsid w:val="0082515D"/>
    <w:rsid w:val="00837253"/>
    <w:rsid w:val="008565EC"/>
    <w:rsid w:val="008654E9"/>
    <w:rsid w:val="008657FD"/>
    <w:rsid w:val="00886068"/>
    <w:rsid w:val="008A5040"/>
    <w:rsid w:val="008D1E50"/>
    <w:rsid w:val="008D3AF8"/>
    <w:rsid w:val="008D5671"/>
    <w:rsid w:val="008E10EA"/>
    <w:rsid w:val="008F6568"/>
    <w:rsid w:val="008F7E70"/>
    <w:rsid w:val="009132CF"/>
    <w:rsid w:val="00913903"/>
    <w:rsid w:val="009142E6"/>
    <w:rsid w:val="009166C3"/>
    <w:rsid w:val="00921DE5"/>
    <w:rsid w:val="00925E12"/>
    <w:rsid w:val="0092B23D"/>
    <w:rsid w:val="00931FE8"/>
    <w:rsid w:val="009405D5"/>
    <w:rsid w:val="00952F71"/>
    <w:rsid w:val="009556BA"/>
    <w:rsid w:val="0097207A"/>
    <w:rsid w:val="009723A0"/>
    <w:rsid w:val="00972DBB"/>
    <w:rsid w:val="00982067"/>
    <w:rsid w:val="0098568B"/>
    <w:rsid w:val="009A5AAA"/>
    <w:rsid w:val="009B5A78"/>
    <w:rsid w:val="009C1950"/>
    <w:rsid w:val="00A15FC4"/>
    <w:rsid w:val="00A513D2"/>
    <w:rsid w:val="00A70399"/>
    <w:rsid w:val="00A71F7B"/>
    <w:rsid w:val="00A754F4"/>
    <w:rsid w:val="00A83FC8"/>
    <w:rsid w:val="00A87030"/>
    <w:rsid w:val="00A90A12"/>
    <w:rsid w:val="00A93F3F"/>
    <w:rsid w:val="00A97EAD"/>
    <w:rsid w:val="00AB7F14"/>
    <w:rsid w:val="00AC3EED"/>
    <w:rsid w:val="00AD0A5F"/>
    <w:rsid w:val="00B01566"/>
    <w:rsid w:val="00B02F01"/>
    <w:rsid w:val="00B1197E"/>
    <w:rsid w:val="00B2046B"/>
    <w:rsid w:val="00B35CCF"/>
    <w:rsid w:val="00B37B05"/>
    <w:rsid w:val="00B40C09"/>
    <w:rsid w:val="00B571E4"/>
    <w:rsid w:val="00B6022B"/>
    <w:rsid w:val="00B73255"/>
    <w:rsid w:val="00B901BE"/>
    <w:rsid w:val="00B966BE"/>
    <w:rsid w:val="00BA3091"/>
    <w:rsid w:val="00BB08F5"/>
    <w:rsid w:val="00BB1FC5"/>
    <w:rsid w:val="00BD24A8"/>
    <w:rsid w:val="00BD6B8E"/>
    <w:rsid w:val="00BF0280"/>
    <w:rsid w:val="00C12482"/>
    <w:rsid w:val="00C1338E"/>
    <w:rsid w:val="00C146D9"/>
    <w:rsid w:val="00C1688E"/>
    <w:rsid w:val="00C22700"/>
    <w:rsid w:val="00C23D65"/>
    <w:rsid w:val="00C447EC"/>
    <w:rsid w:val="00C6136B"/>
    <w:rsid w:val="00C67E1B"/>
    <w:rsid w:val="00C83DDD"/>
    <w:rsid w:val="00C8645D"/>
    <w:rsid w:val="00C95749"/>
    <w:rsid w:val="00C973DA"/>
    <w:rsid w:val="00CA2DCB"/>
    <w:rsid w:val="00CA3ED6"/>
    <w:rsid w:val="00CA5352"/>
    <w:rsid w:val="00CB6501"/>
    <w:rsid w:val="00CC3473"/>
    <w:rsid w:val="00CC7DD7"/>
    <w:rsid w:val="00CD79F9"/>
    <w:rsid w:val="00CE1852"/>
    <w:rsid w:val="00CE5465"/>
    <w:rsid w:val="00CF1F3A"/>
    <w:rsid w:val="00D10181"/>
    <w:rsid w:val="00D160C3"/>
    <w:rsid w:val="00D178C7"/>
    <w:rsid w:val="00D37D31"/>
    <w:rsid w:val="00D464A7"/>
    <w:rsid w:val="00D464BA"/>
    <w:rsid w:val="00D72C29"/>
    <w:rsid w:val="00D747E1"/>
    <w:rsid w:val="00D75511"/>
    <w:rsid w:val="00D823F6"/>
    <w:rsid w:val="00D83814"/>
    <w:rsid w:val="00DA3569"/>
    <w:rsid w:val="00DA4D11"/>
    <w:rsid w:val="00DA5247"/>
    <w:rsid w:val="00DB21CD"/>
    <w:rsid w:val="00DC34AD"/>
    <w:rsid w:val="00DE30AE"/>
    <w:rsid w:val="00DF14B3"/>
    <w:rsid w:val="00DF74DA"/>
    <w:rsid w:val="00E148C1"/>
    <w:rsid w:val="00E15BF2"/>
    <w:rsid w:val="00E17DDE"/>
    <w:rsid w:val="00E21754"/>
    <w:rsid w:val="00E24875"/>
    <w:rsid w:val="00E30132"/>
    <w:rsid w:val="00E43429"/>
    <w:rsid w:val="00E44B5A"/>
    <w:rsid w:val="00E4627C"/>
    <w:rsid w:val="00E5443D"/>
    <w:rsid w:val="00E67B6B"/>
    <w:rsid w:val="00E72113"/>
    <w:rsid w:val="00E948D8"/>
    <w:rsid w:val="00E954B9"/>
    <w:rsid w:val="00EA304B"/>
    <w:rsid w:val="00EB720E"/>
    <w:rsid w:val="00EC4389"/>
    <w:rsid w:val="00EC7D80"/>
    <w:rsid w:val="00ED0070"/>
    <w:rsid w:val="00ED0F8C"/>
    <w:rsid w:val="00ED1A3B"/>
    <w:rsid w:val="00ED1ECE"/>
    <w:rsid w:val="00ED2198"/>
    <w:rsid w:val="00ED3C67"/>
    <w:rsid w:val="00ED7307"/>
    <w:rsid w:val="00EE1F15"/>
    <w:rsid w:val="00EE3199"/>
    <w:rsid w:val="00EE33F0"/>
    <w:rsid w:val="00EE496E"/>
    <w:rsid w:val="00EF0341"/>
    <w:rsid w:val="00F00969"/>
    <w:rsid w:val="00F026DD"/>
    <w:rsid w:val="00F114B0"/>
    <w:rsid w:val="00F231A9"/>
    <w:rsid w:val="00F27114"/>
    <w:rsid w:val="00F271FA"/>
    <w:rsid w:val="00F33516"/>
    <w:rsid w:val="00F33568"/>
    <w:rsid w:val="00F33BEB"/>
    <w:rsid w:val="00F40653"/>
    <w:rsid w:val="00F41035"/>
    <w:rsid w:val="00F442F5"/>
    <w:rsid w:val="00F45B3E"/>
    <w:rsid w:val="00F7215D"/>
    <w:rsid w:val="00F7364C"/>
    <w:rsid w:val="00F90147"/>
    <w:rsid w:val="00F90D86"/>
    <w:rsid w:val="00F91B99"/>
    <w:rsid w:val="00FB21E9"/>
    <w:rsid w:val="00FB74CF"/>
    <w:rsid w:val="00FC10A1"/>
    <w:rsid w:val="00FC4AD3"/>
    <w:rsid w:val="00FD11D5"/>
    <w:rsid w:val="0251E884"/>
    <w:rsid w:val="028FBDBD"/>
    <w:rsid w:val="036B9727"/>
    <w:rsid w:val="047FB12D"/>
    <w:rsid w:val="049190F8"/>
    <w:rsid w:val="055044A2"/>
    <w:rsid w:val="0674FA0C"/>
    <w:rsid w:val="0684A14C"/>
    <w:rsid w:val="06E10DD6"/>
    <w:rsid w:val="06FCEEB1"/>
    <w:rsid w:val="075EDA19"/>
    <w:rsid w:val="091F9FF9"/>
    <w:rsid w:val="0A2D078F"/>
    <w:rsid w:val="0A388709"/>
    <w:rsid w:val="0AEC124B"/>
    <w:rsid w:val="0B401902"/>
    <w:rsid w:val="0C31D401"/>
    <w:rsid w:val="0CE08317"/>
    <w:rsid w:val="0E98D36E"/>
    <w:rsid w:val="0EF93F49"/>
    <w:rsid w:val="0F7B6476"/>
    <w:rsid w:val="100274B5"/>
    <w:rsid w:val="102DE57B"/>
    <w:rsid w:val="11F61DFC"/>
    <w:rsid w:val="128D8375"/>
    <w:rsid w:val="13038DEC"/>
    <w:rsid w:val="13975305"/>
    <w:rsid w:val="13C6A570"/>
    <w:rsid w:val="13F891AC"/>
    <w:rsid w:val="14815552"/>
    <w:rsid w:val="152D09B8"/>
    <w:rsid w:val="15DFC34B"/>
    <w:rsid w:val="160A0170"/>
    <w:rsid w:val="160E2626"/>
    <w:rsid w:val="16F77BA3"/>
    <w:rsid w:val="173B5782"/>
    <w:rsid w:val="189FD314"/>
    <w:rsid w:val="18B2DA72"/>
    <w:rsid w:val="1917640D"/>
    <w:rsid w:val="1A4EAAD3"/>
    <w:rsid w:val="1AC32B36"/>
    <w:rsid w:val="1B5B99A1"/>
    <w:rsid w:val="1BC73792"/>
    <w:rsid w:val="1CEDE82C"/>
    <w:rsid w:val="1FCA9040"/>
    <w:rsid w:val="202F9670"/>
    <w:rsid w:val="20A58F78"/>
    <w:rsid w:val="210C5FCA"/>
    <w:rsid w:val="212275F2"/>
    <w:rsid w:val="21349C2C"/>
    <w:rsid w:val="21AB1FC1"/>
    <w:rsid w:val="2244EEF2"/>
    <w:rsid w:val="2261AA3E"/>
    <w:rsid w:val="22C8C38F"/>
    <w:rsid w:val="234039C9"/>
    <w:rsid w:val="23954A7C"/>
    <w:rsid w:val="25753AA1"/>
    <w:rsid w:val="25994B00"/>
    <w:rsid w:val="25A9572E"/>
    <w:rsid w:val="263DFE6F"/>
    <w:rsid w:val="2680F22C"/>
    <w:rsid w:val="26CCEB3E"/>
    <w:rsid w:val="292E789D"/>
    <w:rsid w:val="29EA620F"/>
    <w:rsid w:val="2A1A20CA"/>
    <w:rsid w:val="2B41FD62"/>
    <w:rsid w:val="2BEF6427"/>
    <w:rsid w:val="2C0ECFBF"/>
    <w:rsid w:val="2E206D69"/>
    <w:rsid w:val="2E72ADB8"/>
    <w:rsid w:val="301AB8C3"/>
    <w:rsid w:val="3028F1DD"/>
    <w:rsid w:val="31DF9A18"/>
    <w:rsid w:val="3277CE08"/>
    <w:rsid w:val="35DD3A13"/>
    <w:rsid w:val="378129D0"/>
    <w:rsid w:val="3A9DE9AA"/>
    <w:rsid w:val="3B41F953"/>
    <w:rsid w:val="3B5356CD"/>
    <w:rsid w:val="3BBA1698"/>
    <w:rsid w:val="3CF94AE4"/>
    <w:rsid w:val="3E8F5D47"/>
    <w:rsid w:val="423FF6BA"/>
    <w:rsid w:val="42AC15DB"/>
    <w:rsid w:val="42E3AAE5"/>
    <w:rsid w:val="4353272A"/>
    <w:rsid w:val="43F50E75"/>
    <w:rsid w:val="4409527C"/>
    <w:rsid w:val="44178B96"/>
    <w:rsid w:val="44D946E9"/>
    <w:rsid w:val="44E61BD6"/>
    <w:rsid w:val="4693B191"/>
    <w:rsid w:val="47D55A3C"/>
    <w:rsid w:val="48A08726"/>
    <w:rsid w:val="4956756C"/>
    <w:rsid w:val="4A27E794"/>
    <w:rsid w:val="4A3C5787"/>
    <w:rsid w:val="4BD827E8"/>
    <w:rsid w:val="4C294D28"/>
    <w:rsid w:val="4C5B8906"/>
    <w:rsid w:val="4C8E162E"/>
    <w:rsid w:val="4D261E7D"/>
    <w:rsid w:val="4D741D3D"/>
    <w:rsid w:val="4D8CEECF"/>
    <w:rsid w:val="4F35CA70"/>
    <w:rsid w:val="51E5F333"/>
    <w:rsid w:val="526CA095"/>
    <w:rsid w:val="53405663"/>
    <w:rsid w:val="53CCC715"/>
    <w:rsid w:val="5481B93C"/>
    <w:rsid w:val="5499B2A9"/>
    <w:rsid w:val="55C72188"/>
    <w:rsid w:val="5642EA7E"/>
    <w:rsid w:val="56A6E003"/>
    <w:rsid w:val="56AA517F"/>
    <w:rsid w:val="57651C3E"/>
    <w:rsid w:val="58A55129"/>
    <w:rsid w:val="58FEC24A"/>
    <w:rsid w:val="59572398"/>
    <w:rsid w:val="5A2C4BF4"/>
    <w:rsid w:val="5A9406E6"/>
    <w:rsid w:val="5ABDD3A3"/>
    <w:rsid w:val="5AD2A85F"/>
    <w:rsid w:val="5BAAAFC1"/>
    <w:rsid w:val="5C7D850A"/>
    <w:rsid w:val="5E62AD10"/>
    <w:rsid w:val="5E7C9508"/>
    <w:rsid w:val="5F7F8E8E"/>
    <w:rsid w:val="6027E804"/>
    <w:rsid w:val="609EE6D0"/>
    <w:rsid w:val="61120A59"/>
    <w:rsid w:val="618AB13E"/>
    <w:rsid w:val="61AC5670"/>
    <w:rsid w:val="62F96575"/>
    <w:rsid w:val="63D9D000"/>
    <w:rsid w:val="6528591D"/>
    <w:rsid w:val="65F708A5"/>
    <w:rsid w:val="6656A031"/>
    <w:rsid w:val="665899AD"/>
    <w:rsid w:val="670B6082"/>
    <w:rsid w:val="68CE10FC"/>
    <w:rsid w:val="68DA8153"/>
    <w:rsid w:val="698E40F3"/>
    <w:rsid w:val="6A608E23"/>
    <w:rsid w:val="6B4339B1"/>
    <w:rsid w:val="6B936F4F"/>
    <w:rsid w:val="6F7B632F"/>
    <w:rsid w:val="6FBA0EBF"/>
    <w:rsid w:val="7067BD71"/>
    <w:rsid w:val="719952D8"/>
    <w:rsid w:val="72238322"/>
    <w:rsid w:val="72B63D2D"/>
    <w:rsid w:val="72D64C51"/>
    <w:rsid w:val="72F1AF81"/>
    <w:rsid w:val="73848A82"/>
    <w:rsid w:val="76139DAF"/>
    <w:rsid w:val="765F81A5"/>
    <w:rsid w:val="766E48D1"/>
    <w:rsid w:val="77C520A4"/>
    <w:rsid w:val="7833A27C"/>
    <w:rsid w:val="7947BB13"/>
    <w:rsid w:val="79513C30"/>
    <w:rsid w:val="796A8282"/>
    <w:rsid w:val="79B3FB9D"/>
    <w:rsid w:val="7B0652E3"/>
    <w:rsid w:val="7CAE719B"/>
    <w:rsid w:val="7DACA368"/>
    <w:rsid w:val="7FA738C3"/>
    <w:rsid w:val="7FF6A4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CF1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table" w:styleId="TableGrid">
    <w:name w:val="Table Grid"/>
    <w:basedOn w:val="TableNormal"/>
    <w:uiPriority w:val="59"/>
    <w:rsid w:val="00F33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A504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Table7ColorfulAccent3">
    <w:name w:val="List Table 7 Colorful Accent 3"/>
    <w:basedOn w:val="TableNormal"/>
    <w:uiPriority w:val="52"/>
    <w:rsid w:val="0098206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3">
    <w:name w:val="List Table 2 Accent 3"/>
    <w:basedOn w:val="TableNormal"/>
    <w:uiPriority w:val="47"/>
    <w:rsid w:val="00763F3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0377CF"/>
    <w:rPr>
      <w:sz w:val="22"/>
      <w:szCs w:val="22"/>
    </w:rPr>
  </w:style>
  <w:style w:type="paragraph" w:styleId="CommentSubject">
    <w:name w:val="annotation subject"/>
    <w:basedOn w:val="CommentText"/>
    <w:next w:val="CommentText"/>
    <w:link w:val="CommentSubjectChar"/>
    <w:uiPriority w:val="99"/>
    <w:semiHidden/>
    <w:unhideWhenUsed/>
    <w:rsid w:val="00C973DA"/>
    <w:rPr>
      <w:b/>
      <w:bCs/>
    </w:rPr>
  </w:style>
  <w:style w:type="character" w:customStyle="1" w:styleId="CommentSubjectChar">
    <w:name w:val="Comment Subject Char"/>
    <w:link w:val="CommentSubject"/>
    <w:uiPriority w:val="99"/>
    <w:semiHidden/>
    <w:rsid w:val="00C973DA"/>
    <w:rPr>
      <w:b/>
      <w:bCs/>
    </w:rPr>
  </w:style>
  <w:style w:type="paragraph" w:customStyle="1" w:styleId="paragraph">
    <w:name w:val="paragraph"/>
    <w:basedOn w:val="Normal"/>
    <w:rsid w:val="0058097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80977"/>
  </w:style>
  <w:style w:type="character" w:customStyle="1" w:styleId="eop">
    <w:name w:val="eop"/>
    <w:basedOn w:val="DefaultParagraphFont"/>
    <w:rsid w:val="00580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fb9356e-4ad8-43b5-b7ab-46985a817bf3">
      <UserInfo>
        <DisplayName>Leggitt, John S</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B6CAD016BFB143BB576AAE0679EAB1" ma:contentTypeVersion="6" ma:contentTypeDescription="Create a new document." ma:contentTypeScope="" ma:versionID="f83b46a0c5b3b6db5ccace48985681ec">
  <xsd:schema xmlns:xsd="http://www.w3.org/2001/XMLSchema" xmlns:xs="http://www.w3.org/2001/XMLSchema" xmlns:p="http://schemas.microsoft.com/office/2006/metadata/properties" xmlns:ns2="69db63aa-4a15-4a5d-a2eb-7543a37404dd" xmlns:ns3="9fb9356e-4ad8-43b5-b7ab-46985a817bf3" targetNamespace="http://schemas.microsoft.com/office/2006/metadata/properties" ma:root="true" ma:fieldsID="ec66869c8c61edd15ebcdbbb9618ca1f" ns2:_="" ns3:_="">
    <xsd:import namespace="69db63aa-4a15-4a5d-a2eb-7543a37404dd"/>
    <xsd:import namespace="9fb9356e-4ad8-43b5-b7ab-46985a817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63aa-4a15-4a5d-a2eb-7543a374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9356e-4ad8-43b5-b7ab-46985a817b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9387A71-3854-4315-B89A-0B8561CE2030}">
  <ds:schemaRefs>
    <ds:schemaRef ds:uri="http://schemas.openxmlformats.org/officeDocument/2006/bibliography"/>
  </ds:schemaRefs>
</ds:datastoreItem>
</file>

<file path=customXml/itemProps2.xml><?xml version="1.0" encoding="utf-8"?>
<ds:datastoreItem xmlns:ds="http://schemas.openxmlformats.org/officeDocument/2006/customXml" ds:itemID="{8A7A99DA-8F2D-499F-830F-0DFF50BAD38A}">
  <ds:schemaRefs>
    <ds:schemaRef ds:uri="http://schemas.microsoft.com/office/2006/metadata/properties"/>
    <ds:schemaRef ds:uri="http://schemas.microsoft.com/office/infopath/2007/PartnerControls"/>
    <ds:schemaRef ds:uri="9fb9356e-4ad8-43b5-b7ab-46985a817bf3"/>
  </ds:schemaRefs>
</ds:datastoreItem>
</file>

<file path=customXml/itemProps3.xml><?xml version="1.0" encoding="utf-8"?>
<ds:datastoreItem xmlns:ds="http://schemas.openxmlformats.org/officeDocument/2006/customXml" ds:itemID="{C70359C3-D48A-449B-BB72-79DAB2F9C89B}">
  <ds:schemaRefs>
    <ds:schemaRef ds:uri="http://schemas.microsoft.com/sharepoint/v3/contenttype/forms"/>
  </ds:schemaRefs>
</ds:datastoreItem>
</file>

<file path=customXml/itemProps4.xml><?xml version="1.0" encoding="utf-8"?>
<ds:datastoreItem xmlns:ds="http://schemas.openxmlformats.org/officeDocument/2006/customXml" ds:itemID="{E6C96D8E-3A39-43ED-B4E7-988183C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63aa-4a15-4a5d-a2eb-7543a37404dd"/>
    <ds:schemaRef ds:uri="9fb9356e-4ad8-43b5-b7ab-46985a81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470854-8298-4C56-8CCA-624508380F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9960</Characters>
  <Application>Microsoft Office Word</Application>
  <DocSecurity>0</DocSecurity>
  <Lines>83</Lines>
  <Paragraphs>23</Paragraphs>
  <ScaleCrop>false</ScaleCrop>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2024-04-01T16:48:00Z</dcterms:created>
  <dcterms:modified xsi:type="dcterms:W3CDTF">2024-04-01T16:48:00Z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0x010100F6B6CAD016BFB143BB576AAE0679EAB1</vt:lpwstr>
  </property>
  <property fmtid="{D5CDD505-2E9C-101B-9397-08002B2CF9AE}" pid="3" name="MediaServiceImageTags">
    <vt:lpwstr/>
  </property>
  <property fmtid="{D5CDD505-2E9C-101B-9397-08002B2CF9AE}" pid="4" name="SharedWithUsers">
    <vt:lpwstr>15;#Leggitt, John S</vt:lpwstr>
  </property>
  <property fmtid="{D5CDD505-2E9C-101B-9397-08002B2CF9AE}" pid="5" name="_dlc_DocIdItemGuid">
    <vt:lpwstr>fb80c1f0-5ef7-4953-a967-a45dcbd9725b</vt:lpwstr>
  </property>
</Properties>
</file>