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0047" w14:paraId="36F8EE5D" w14:textId="77777777">
      <w:pPr>
        <w:jc w:val="center"/>
        <w:rPr>
          <w:rFonts w:ascii="Helvetica" w:hAnsi="Helvetica"/>
          <w:b/>
          <w:color w:val="000000"/>
          <w:sz w:val="28"/>
        </w:rPr>
      </w:pPr>
      <w:r>
        <w:rPr>
          <w:rFonts w:ascii="Helvetica" w:hAnsi="Helvetica"/>
          <w:b/>
          <w:color w:val="000000"/>
          <w:sz w:val="28"/>
        </w:rPr>
        <w:t>Paperwork Reduction Act</w:t>
      </w:r>
    </w:p>
    <w:p w:rsidR="00740047" w14:paraId="06DD3D3B" w14:textId="77777777">
      <w:pPr>
        <w:pStyle w:val="Heading1"/>
      </w:pPr>
      <w:r>
        <w:t>Change Worksheet</w:t>
      </w:r>
    </w:p>
    <w:tbl>
      <w:tblPr>
        <w:tblW w:w="0" w:type="auto"/>
        <w:tblBorders>
          <w:top w:val="single" w:sz="6" w:space="0" w:color="auto"/>
          <w:left w:val="single" w:sz="6" w:space="0" w:color="auto"/>
          <w:bottom w:val="single" w:sz="6" w:space="0" w:color="auto"/>
          <w:right w:val="single" w:sz="6" w:space="0" w:color="auto"/>
        </w:tblBorders>
        <w:tblLayout w:type="fixed"/>
        <w:tblCellMar>
          <w:top w:w="0" w:type="dxa"/>
          <w:bottom w:w="0" w:type="dxa"/>
        </w:tblCellMar>
        <w:tblLook w:val="0000"/>
      </w:tblPr>
      <w:tblGrid>
        <w:gridCol w:w="348"/>
        <w:gridCol w:w="6000"/>
        <w:gridCol w:w="1440"/>
        <w:gridCol w:w="960"/>
        <w:gridCol w:w="2160"/>
      </w:tblGrid>
      <w:tr w14:paraId="49F48A21" w14:textId="77777777">
        <w:tblPrEx>
          <w:tblW w:w="0" w:type="auto"/>
          <w:tblBorders>
            <w:top w:val="single" w:sz="6" w:space="0" w:color="auto"/>
            <w:left w:val="single" w:sz="6" w:space="0" w:color="auto"/>
            <w:bottom w:val="single" w:sz="6" w:space="0" w:color="auto"/>
            <w:right w:val="single" w:sz="6" w:space="0" w:color="auto"/>
          </w:tblBorders>
          <w:tblLayout w:type="fixed"/>
          <w:tblCellMar>
            <w:top w:w="0" w:type="dxa"/>
            <w:bottom w:w="0" w:type="dxa"/>
          </w:tblCellMar>
          <w:tblLook w:val="0000"/>
        </w:tblPrEx>
        <w:tc>
          <w:tcPr>
            <w:tcW w:w="7788" w:type="dxa"/>
            <w:gridSpan w:val="3"/>
            <w:tcBorders>
              <w:top w:val="single" w:sz="6" w:space="0" w:color="auto"/>
              <w:left w:val="nil"/>
              <w:bottom w:val="single" w:sz="6" w:space="0" w:color="auto"/>
              <w:right w:val="nil"/>
            </w:tcBorders>
          </w:tcPr>
          <w:p w:rsidR="00740047" w14:paraId="7082B2EF" w14:textId="77777777">
            <w:pPr>
              <w:ind w:left="-120"/>
              <w:rPr>
                <w:rFonts w:ascii="Helvetica" w:hAnsi="Helvetica"/>
                <w:color w:val="000000"/>
                <w:sz w:val="16"/>
              </w:rPr>
            </w:pPr>
            <w:r>
              <w:rPr>
                <w:rFonts w:ascii="Helvetica" w:hAnsi="Helvetica"/>
                <w:color w:val="000000"/>
                <w:sz w:val="16"/>
              </w:rPr>
              <w:t>Agency/Subagency:</w:t>
            </w:r>
          </w:p>
          <w:p w:rsidR="00740047" w14:paraId="611764FF" w14:textId="77777777">
            <w:pPr>
              <w:rPr>
                <w:rFonts w:ascii="Helvetica" w:hAnsi="Helvetica"/>
                <w:color w:val="000000"/>
                <w:sz w:val="16"/>
              </w:rPr>
            </w:pPr>
            <w:r>
              <w:rPr>
                <w:rFonts w:ascii="Helvetica" w:hAnsi="Helvetica"/>
                <w:b/>
                <w:color w:val="000000"/>
                <w:sz w:val="18"/>
              </w:rPr>
              <w:t>U.S. Department of Housing and Urban Development</w:t>
            </w:r>
          </w:p>
          <w:p w:rsidR="00740047" w14:paraId="598A734F" w14:textId="77777777">
            <w:pPr>
              <w:spacing w:before="40" w:after="60"/>
              <w:rPr>
                <w:color w:val="000000"/>
              </w:rPr>
            </w:pPr>
          </w:p>
        </w:tc>
        <w:tc>
          <w:tcPr>
            <w:tcW w:w="3120" w:type="dxa"/>
            <w:gridSpan w:val="2"/>
            <w:tcBorders>
              <w:top w:val="single" w:sz="6" w:space="0" w:color="auto"/>
              <w:left w:val="single" w:sz="6" w:space="0" w:color="auto"/>
              <w:bottom w:val="single" w:sz="6" w:space="0" w:color="auto"/>
              <w:right w:val="nil"/>
            </w:tcBorders>
          </w:tcPr>
          <w:p w:rsidR="00740047" w14:paraId="2F769463" w14:textId="77777777">
            <w:pPr>
              <w:ind w:right="612"/>
              <w:rPr>
                <w:rFonts w:ascii="Helvetica" w:hAnsi="Helvetica"/>
                <w:color w:val="000000"/>
                <w:sz w:val="16"/>
              </w:rPr>
            </w:pPr>
            <w:r>
              <w:rPr>
                <w:rFonts w:ascii="Helvetica" w:hAnsi="Helvetica"/>
                <w:color w:val="000000"/>
                <w:sz w:val="16"/>
              </w:rPr>
              <w:t>OMB Control Number:</w:t>
            </w:r>
          </w:p>
          <w:p w:rsidR="00740047" w14:paraId="73276903" w14:textId="77777777">
            <w:pPr>
              <w:spacing w:before="40" w:after="40"/>
              <w:ind w:left="252"/>
              <w:rPr>
                <w:color w:val="000000"/>
              </w:rPr>
            </w:pPr>
            <w:bookmarkStart w:id="0" w:name="_Hlk147306489"/>
            <w:r>
              <w:rPr>
                <w:b/>
                <w:bCs/>
              </w:rPr>
              <w:t>2528-</w:t>
            </w:r>
            <w:r w:rsidR="006B2147">
              <w:rPr>
                <w:b/>
                <w:bCs/>
              </w:rPr>
              <w:t>0</w:t>
            </w:r>
            <w:r w:rsidR="0091087A">
              <w:rPr>
                <w:b/>
                <w:bCs/>
              </w:rPr>
              <w:t>3</w:t>
            </w:r>
            <w:bookmarkEnd w:id="0"/>
            <w:r w:rsidR="00FE471F">
              <w:rPr>
                <w:b/>
                <w:bCs/>
              </w:rPr>
              <w:t>51</w:t>
            </w:r>
          </w:p>
        </w:tc>
      </w:tr>
      <w:tr w14:paraId="43047098" w14:textId="77777777">
        <w:tblPrEx>
          <w:tblW w:w="0" w:type="auto"/>
          <w:tblBorders>
            <w:left w:val="none" w:sz="0" w:space="0" w:color="auto"/>
            <w:right w:val="none" w:sz="0" w:space="0" w:color="auto"/>
          </w:tblBorders>
          <w:tblLayout w:type="fixed"/>
          <w:tblCellMar>
            <w:top w:w="0" w:type="dxa"/>
            <w:bottom w:w="0" w:type="dxa"/>
          </w:tblCellMar>
          <w:tblLook w:val="0000"/>
        </w:tblPrEx>
        <w:tc>
          <w:tcPr>
            <w:tcW w:w="6348" w:type="dxa"/>
            <w:gridSpan w:val="2"/>
            <w:tcBorders>
              <w:bottom w:val="nil"/>
            </w:tcBorders>
          </w:tcPr>
          <w:p w:rsidR="00740047" w14:paraId="4563FF83" w14:textId="77777777">
            <w:pPr>
              <w:jc w:val="right"/>
              <w:rPr>
                <w:rFonts w:ascii="Helvetica" w:hAnsi="Helvetica"/>
                <w:color w:val="000000"/>
              </w:rPr>
            </w:pPr>
            <w:r>
              <w:rPr>
                <w:rFonts w:ascii="Helvetica" w:hAnsi="Helvetica"/>
                <w:color w:val="000000"/>
                <w:sz w:val="18"/>
              </w:rPr>
              <w:t>Enter only items that change</w:t>
            </w:r>
          </w:p>
        </w:tc>
        <w:tc>
          <w:tcPr>
            <w:tcW w:w="2400" w:type="dxa"/>
            <w:gridSpan w:val="2"/>
            <w:tcBorders>
              <w:bottom w:val="nil"/>
            </w:tcBorders>
          </w:tcPr>
          <w:p w:rsidR="00740047" w14:paraId="284E112B" w14:textId="77777777">
            <w:pPr>
              <w:tabs>
                <w:tab w:val="center" w:pos="732"/>
                <w:tab w:val="center" w:pos="1452"/>
              </w:tabs>
              <w:spacing w:before="120"/>
              <w:jc w:val="center"/>
              <w:rPr>
                <w:rFonts w:ascii="Helvetica" w:hAnsi="Helvetica"/>
                <w:color w:val="000000"/>
                <w:sz w:val="16"/>
              </w:rPr>
            </w:pPr>
            <w:r>
              <w:rPr>
                <w:rFonts w:ascii="Helvetica" w:hAnsi="Helvetica"/>
                <w:color w:val="000000"/>
                <w:sz w:val="16"/>
              </w:rPr>
              <w:t>Current Record</w:t>
            </w:r>
          </w:p>
        </w:tc>
        <w:tc>
          <w:tcPr>
            <w:tcW w:w="2160" w:type="dxa"/>
            <w:tcBorders>
              <w:bottom w:val="nil"/>
            </w:tcBorders>
          </w:tcPr>
          <w:p w:rsidR="00740047" w14:paraId="55F56A86" w14:textId="77777777">
            <w:pPr>
              <w:spacing w:before="120"/>
              <w:ind w:right="-108"/>
              <w:jc w:val="center"/>
              <w:rPr>
                <w:rFonts w:ascii="Helvetica" w:hAnsi="Helvetica"/>
                <w:color w:val="000000"/>
                <w:sz w:val="16"/>
              </w:rPr>
            </w:pPr>
            <w:r>
              <w:rPr>
                <w:rFonts w:ascii="Helvetica" w:hAnsi="Helvetica"/>
                <w:color w:val="000000"/>
                <w:sz w:val="16"/>
              </w:rPr>
              <w:t>New Record**</w:t>
            </w:r>
          </w:p>
        </w:tc>
      </w:tr>
      <w:tr w14:paraId="32E60F0B" w14:textId="77777777">
        <w:tblPrEx>
          <w:tblW w:w="0" w:type="auto"/>
          <w:tblBorders>
            <w:left w:val="none" w:sz="0" w:space="0" w:color="auto"/>
            <w:right w:val="none" w:sz="0" w:space="0" w:color="auto"/>
          </w:tblBorders>
          <w:tblLayout w:type="fixed"/>
          <w:tblCellMar>
            <w:top w:w="0" w:type="dxa"/>
            <w:bottom w:w="0" w:type="dxa"/>
          </w:tblCellMar>
          <w:tblLook w:val="0000"/>
        </w:tblPrEx>
        <w:tc>
          <w:tcPr>
            <w:tcW w:w="6348" w:type="dxa"/>
            <w:gridSpan w:val="2"/>
            <w:tcBorders>
              <w:top w:val="single" w:sz="6" w:space="0" w:color="auto"/>
              <w:bottom w:val="nil"/>
              <w:right w:val="nil"/>
            </w:tcBorders>
          </w:tcPr>
          <w:p w:rsidR="00740047" w14:paraId="1C604FDD" w14:textId="77777777">
            <w:pPr>
              <w:rPr>
                <w:rFonts w:ascii="Helvetica" w:hAnsi="Helvetica"/>
                <w:color w:val="000000"/>
                <w:sz w:val="14"/>
              </w:rPr>
            </w:pPr>
            <w:r>
              <w:rPr>
                <w:rFonts w:ascii="Helvetica" w:hAnsi="Helvetica"/>
                <w:color w:val="000000"/>
                <w:sz w:val="14"/>
              </w:rPr>
              <w:t>Agency form number(s):</w:t>
            </w:r>
          </w:p>
          <w:p w:rsidR="00740047" w14:paraId="35E48031" w14:textId="77777777">
            <w:pPr>
              <w:spacing w:before="60" w:after="60"/>
              <w:rPr>
                <w:rFonts w:ascii="Helvetica" w:hAnsi="Helvetica"/>
                <w:color w:val="000000"/>
                <w:sz w:val="18"/>
              </w:rPr>
            </w:pPr>
            <w:r>
              <w:rPr>
                <w:rFonts w:ascii="Helvetica" w:hAnsi="Helvetica"/>
                <w:color w:val="000000"/>
                <w:sz w:val="18"/>
              </w:rPr>
              <w:t>Not applicable. This is a survey and interview.</w:t>
            </w:r>
          </w:p>
        </w:tc>
        <w:tc>
          <w:tcPr>
            <w:tcW w:w="2400" w:type="dxa"/>
            <w:gridSpan w:val="2"/>
            <w:tcBorders>
              <w:top w:val="single" w:sz="6" w:space="0" w:color="auto"/>
              <w:left w:val="single" w:sz="6" w:space="0" w:color="auto"/>
              <w:bottom w:val="nil"/>
              <w:right w:val="nil"/>
            </w:tcBorders>
          </w:tcPr>
          <w:p w:rsidR="00740047" w14:paraId="1A16A667" w14:textId="77777777">
            <w:pPr>
              <w:spacing w:before="40" w:after="40"/>
              <w:jc w:val="center"/>
              <w:rPr>
                <w:rFonts w:ascii="Helvetica" w:hAnsi="Helvetica"/>
                <w:color w:val="000000"/>
                <w:sz w:val="22"/>
              </w:rPr>
            </w:pPr>
            <w:r>
              <w:rPr>
                <w:rFonts w:ascii="Helvetica" w:hAnsi="Helvetica"/>
                <w:color w:val="000000"/>
                <w:sz w:val="22"/>
              </w:rPr>
              <w:fldChar w:fldCharType="begin">
                <w:ffData>
                  <w:name w:val="Text11"/>
                  <w:enabled/>
                  <w:calcOnExit w:val="0"/>
                  <w:textInput/>
                </w:ffData>
              </w:fldChar>
            </w:r>
            <w:bookmarkStart w:id="1" w:name="Text11"/>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1"/>
          </w:p>
        </w:tc>
        <w:tc>
          <w:tcPr>
            <w:tcW w:w="2160" w:type="dxa"/>
            <w:tcBorders>
              <w:top w:val="single" w:sz="6" w:space="0" w:color="auto"/>
              <w:left w:val="single" w:sz="6" w:space="0" w:color="auto"/>
              <w:bottom w:val="single" w:sz="6" w:space="0" w:color="auto"/>
            </w:tcBorders>
          </w:tcPr>
          <w:p w:rsidR="00740047" w14:paraId="71FA85A5"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1"/>
                  <w:enabled/>
                  <w:calcOnExi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07B75A4D" w14:textId="77777777">
        <w:tblPrEx>
          <w:tblW w:w="0" w:type="auto"/>
          <w:tblBorders>
            <w:left w:val="none" w:sz="0" w:space="0" w:color="auto"/>
            <w:right w:val="none" w:sz="0" w:space="0" w:color="auto"/>
          </w:tblBorders>
          <w:tblLayout w:type="fixed"/>
          <w:tblCellMar>
            <w:top w:w="0" w:type="dxa"/>
            <w:bottom w:w="0" w:type="dxa"/>
          </w:tblCellMar>
          <w:tblLook w:val="0000"/>
        </w:tblPrEx>
        <w:tc>
          <w:tcPr>
            <w:tcW w:w="6348" w:type="dxa"/>
            <w:gridSpan w:val="2"/>
            <w:tcBorders>
              <w:top w:val="single" w:sz="6" w:space="0" w:color="auto"/>
              <w:bottom w:val="nil"/>
              <w:right w:val="nil"/>
            </w:tcBorders>
          </w:tcPr>
          <w:p w:rsidR="00740047" w14:paraId="3EDBD577" w14:textId="77777777">
            <w:pPr>
              <w:spacing w:before="80" w:after="40" w:line="180" w:lineRule="exact"/>
              <w:rPr>
                <w:rFonts w:ascii="Helvetica" w:hAnsi="Helvetica"/>
                <w:color w:val="000000"/>
                <w:sz w:val="18"/>
              </w:rPr>
            </w:pPr>
            <w:r>
              <w:rPr>
                <w:rFonts w:ascii="Helvetica" w:hAnsi="Helvetica"/>
                <w:b/>
                <w:color w:val="000000"/>
                <w:sz w:val="18"/>
              </w:rPr>
              <w:t>Annual reporting and keeping hour burden</w:t>
            </w:r>
          </w:p>
        </w:tc>
        <w:tc>
          <w:tcPr>
            <w:tcW w:w="2400" w:type="dxa"/>
            <w:gridSpan w:val="2"/>
            <w:tcBorders>
              <w:top w:val="single" w:sz="6" w:space="0" w:color="auto"/>
              <w:left w:val="single" w:sz="6" w:space="0" w:color="auto"/>
              <w:bottom w:val="single" w:sz="6" w:space="0" w:color="auto"/>
              <w:right w:val="single" w:sz="6" w:space="0" w:color="auto"/>
            </w:tcBorders>
          </w:tcPr>
          <w:p w:rsidR="00740047" w14:paraId="1299001D" w14:textId="77777777">
            <w:pPr>
              <w:spacing w:before="40" w:after="40" w:line="180" w:lineRule="exact"/>
              <w:jc w:val="center"/>
              <w:rPr>
                <w:rFonts w:ascii="Helvetica" w:hAnsi="Helvetica"/>
                <w:color w:val="000000"/>
                <w:sz w:val="22"/>
              </w:rPr>
            </w:pPr>
          </w:p>
        </w:tc>
        <w:tc>
          <w:tcPr>
            <w:tcW w:w="2160" w:type="dxa"/>
            <w:tcBorders>
              <w:top w:val="nil"/>
              <w:left w:val="nil"/>
              <w:bottom w:val="single" w:sz="6" w:space="0" w:color="auto"/>
            </w:tcBorders>
          </w:tcPr>
          <w:p w:rsidR="00740047" w14:paraId="12A60FC3" w14:textId="77777777">
            <w:pPr>
              <w:tabs>
                <w:tab w:val="center" w:pos="2496"/>
              </w:tabs>
              <w:spacing w:before="40" w:after="40" w:line="180" w:lineRule="exact"/>
              <w:jc w:val="center"/>
              <w:rPr>
                <w:rFonts w:ascii="Helvetica" w:hAnsi="Helvetica"/>
                <w:color w:val="000000"/>
                <w:sz w:val="22"/>
              </w:rPr>
            </w:pPr>
          </w:p>
        </w:tc>
      </w:tr>
      <w:tr w14:paraId="22EA591B"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nil"/>
              <w:right w:val="nil"/>
            </w:tcBorders>
          </w:tcPr>
          <w:p w:rsidR="00740047" w14:paraId="200FE0C4" w14:textId="77777777">
            <w:pPr>
              <w:spacing w:before="60"/>
              <w:ind w:left="12"/>
              <w:rPr>
                <w:rFonts w:ascii="Helvetica" w:hAnsi="Helvetica"/>
                <w:color w:val="000000"/>
                <w:sz w:val="18"/>
              </w:rPr>
            </w:pPr>
            <w:r>
              <w:rPr>
                <w:rFonts w:ascii="Helvetica" w:hAnsi="Helvetica"/>
                <w:color w:val="000000"/>
                <w:sz w:val="18"/>
              </w:rPr>
              <w:t>Number of respondents</w:t>
            </w:r>
          </w:p>
        </w:tc>
        <w:tc>
          <w:tcPr>
            <w:tcW w:w="2400" w:type="dxa"/>
            <w:gridSpan w:val="2"/>
            <w:tcBorders>
              <w:top w:val="nil"/>
              <w:left w:val="single" w:sz="6" w:space="0" w:color="auto"/>
              <w:bottom w:val="nil"/>
              <w:right w:val="single" w:sz="6" w:space="0" w:color="auto"/>
            </w:tcBorders>
          </w:tcPr>
          <w:p w:rsidR="00740047" w14:paraId="1C2E79CD"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740047" w14:paraId="3E036299"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12A2E9EA"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nil"/>
              <w:right w:val="nil"/>
            </w:tcBorders>
          </w:tcPr>
          <w:p w:rsidR="00740047" w14:paraId="13692C44" w14:textId="77777777">
            <w:pPr>
              <w:spacing w:before="60"/>
              <w:ind w:left="12"/>
              <w:rPr>
                <w:rFonts w:ascii="Helvetica" w:hAnsi="Helvetica"/>
                <w:color w:val="000000"/>
                <w:sz w:val="18"/>
              </w:rPr>
            </w:pPr>
            <w:r>
              <w:rPr>
                <w:rFonts w:ascii="Helvetica" w:hAnsi="Helvetica"/>
                <w:color w:val="000000"/>
                <w:sz w:val="18"/>
              </w:rPr>
              <w:t>Total annual responses</w:t>
            </w:r>
          </w:p>
        </w:tc>
        <w:tc>
          <w:tcPr>
            <w:tcW w:w="2400" w:type="dxa"/>
            <w:gridSpan w:val="2"/>
            <w:tcBorders>
              <w:top w:val="single" w:sz="6" w:space="0" w:color="auto"/>
              <w:left w:val="single" w:sz="6" w:space="0" w:color="auto"/>
              <w:bottom w:val="single" w:sz="6" w:space="0" w:color="auto"/>
              <w:right w:val="single" w:sz="6" w:space="0" w:color="auto"/>
            </w:tcBorders>
          </w:tcPr>
          <w:p w:rsidR="00740047" w14:paraId="44D3DCCF"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single" w:sz="6" w:space="0" w:color="auto"/>
              <w:left w:val="nil"/>
              <w:bottom w:val="nil"/>
            </w:tcBorders>
          </w:tcPr>
          <w:p w:rsidR="00740047" w14:paraId="0ECABC35"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07E985CA"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single" w:sz="6" w:space="0" w:color="auto"/>
              <w:right w:val="nil"/>
            </w:tcBorders>
          </w:tcPr>
          <w:p w:rsidR="00740047" w14:paraId="0EF47361" w14:textId="77777777">
            <w:pPr>
              <w:pBdr>
                <w:top w:val="single" w:sz="6" w:space="1" w:color="auto"/>
              </w:pBdr>
              <w:ind w:left="252" w:right="-108"/>
              <w:rPr>
                <w:rFonts w:ascii="Helvetica" w:hAnsi="Helvetica"/>
                <w:color w:val="000000"/>
                <w:sz w:val="18"/>
              </w:rPr>
            </w:pPr>
            <w:r>
              <w:rPr>
                <w:rFonts w:ascii="Helvetica" w:hAnsi="Helvetica"/>
                <w:color w:val="000000"/>
                <w:sz w:val="18"/>
              </w:rPr>
              <w:t>Percent of these responses collected electronically</w:t>
            </w:r>
          </w:p>
        </w:tc>
        <w:tc>
          <w:tcPr>
            <w:tcW w:w="2400" w:type="dxa"/>
            <w:gridSpan w:val="2"/>
            <w:tcBorders>
              <w:top w:val="nil"/>
              <w:left w:val="single" w:sz="6" w:space="0" w:color="auto"/>
              <w:bottom w:val="nil"/>
              <w:right w:val="single" w:sz="6" w:space="0" w:color="auto"/>
            </w:tcBorders>
          </w:tcPr>
          <w:p w:rsidR="00740047" w14:paraId="52FAFAA6"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c>
          <w:tcPr>
            <w:tcW w:w="2160" w:type="dxa"/>
            <w:tcBorders>
              <w:top w:val="single" w:sz="6" w:space="0" w:color="auto"/>
              <w:left w:val="nil"/>
              <w:bottom w:val="single" w:sz="6" w:space="0" w:color="auto"/>
            </w:tcBorders>
          </w:tcPr>
          <w:p w:rsidR="00740047" w14:paraId="016E84CE"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r>
      <w:tr w14:paraId="6DD7C0AE"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nil"/>
              <w:right w:val="nil"/>
            </w:tcBorders>
          </w:tcPr>
          <w:p w:rsidR="00740047" w14:paraId="24BE5DA5" w14:textId="77777777">
            <w:pPr>
              <w:spacing w:before="60"/>
              <w:ind w:left="12"/>
              <w:rPr>
                <w:rFonts w:ascii="Helvetica" w:hAnsi="Helvetica"/>
                <w:color w:val="000000"/>
                <w:sz w:val="18"/>
              </w:rPr>
            </w:pPr>
            <w:r>
              <w:rPr>
                <w:rFonts w:ascii="Helvetica" w:hAnsi="Helvetica"/>
                <w:color w:val="000000"/>
                <w:sz w:val="18"/>
              </w:rPr>
              <w:t>Total annual hours</w:t>
            </w:r>
          </w:p>
        </w:tc>
        <w:tc>
          <w:tcPr>
            <w:tcW w:w="2400" w:type="dxa"/>
            <w:gridSpan w:val="2"/>
            <w:tcBorders>
              <w:top w:val="single" w:sz="6" w:space="0" w:color="auto"/>
              <w:left w:val="single" w:sz="6" w:space="0" w:color="auto"/>
              <w:bottom w:val="nil"/>
              <w:right w:val="single" w:sz="6" w:space="0" w:color="auto"/>
            </w:tcBorders>
          </w:tcPr>
          <w:p w:rsidR="00740047" w14:paraId="361B37F4"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740047" w14:paraId="4D3E65E4"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6709816F"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single" w:sz="6" w:space="0" w:color="auto"/>
              <w:right w:val="nil"/>
            </w:tcBorders>
          </w:tcPr>
          <w:p w:rsidR="00740047" w14:paraId="0907BFC9" w14:textId="77777777">
            <w:pPr>
              <w:spacing w:before="60"/>
              <w:ind w:left="12"/>
              <w:rPr>
                <w:rFonts w:ascii="Helvetica" w:hAnsi="Helvetica"/>
                <w:color w:val="000000"/>
                <w:sz w:val="18"/>
              </w:rPr>
            </w:pPr>
            <w:r>
              <w:rPr>
                <w:rFonts w:ascii="Helvetica" w:hAnsi="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740047" w14:paraId="09553D24" w14:textId="77777777">
            <w:pPr>
              <w:spacing w:before="60" w:after="60"/>
              <w:jc w:val="center"/>
              <w:rPr>
                <w:rFonts w:ascii="Helvetica" w:hAnsi="Helvetica"/>
                <w:color w:val="000000"/>
                <w:sz w:val="22"/>
              </w:rPr>
            </w:pPr>
            <w:r>
              <w:rPr>
                <w:rFonts w:ascii="Helvetica" w:hAnsi="Helvetica"/>
                <w:color w:val="000000"/>
                <w:sz w:val="22"/>
              </w:rPr>
              <w:t>0</w:t>
            </w:r>
          </w:p>
        </w:tc>
        <w:tc>
          <w:tcPr>
            <w:tcW w:w="2160" w:type="dxa"/>
            <w:tcBorders>
              <w:top w:val="single" w:sz="6" w:space="0" w:color="auto"/>
              <w:left w:val="nil"/>
              <w:bottom w:val="single" w:sz="6" w:space="0" w:color="auto"/>
            </w:tcBorders>
          </w:tcPr>
          <w:p w:rsidR="00740047" w14:paraId="26174D9F"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080D46CC"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nil"/>
              <w:right w:val="nil"/>
            </w:tcBorders>
          </w:tcPr>
          <w:p w:rsidR="00740047" w14:paraId="72B773C3" w14:textId="77777777">
            <w:pPr>
              <w:spacing w:before="60"/>
              <w:ind w:left="12"/>
              <w:rPr>
                <w:rFonts w:ascii="Helvetica" w:hAnsi="Helvetica"/>
                <w:color w:val="000000"/>
                <w:sz w:val="18"/>
              </w:rPr>
            </w:pPr>
            <w:r>
              <w:rPr>
                <w:rFonts w:ascii="Helvetica" w:hAnsi="Helvetica"/>
                <w:color w:val="000000"/>
                <w:sz w:val="18"/>
              </w:rPr>
              <w:t>Explanation of difference</w:t>
            </w:r>
          </w:p>
          <w:p w:rsidR="00740047" w14:paraId="02E0E406" w14:textId="77777777">
            <w:pPr>
              <w:ind w:left="252"/>
              <w:rPr>
                <w:rFonts w:ascii="Helvetica" w:hAnsi="Helvetica"/>
                <w:color w:val="000000"/>
                <w:sz w:val="18"/>
              </w:rPr>
            </w:pPr>
            <w:r>
              <w:rPr>
                <w:rFonts w:ascii="Helvetica" w:hAnsi="Helvetica"/>
                <w:color w:val="000000"/>
                <w:sz w:val="18"/>
              </w:rPr>
              <w:t>Program change</w:t>
            </w:r>
          </w:p>
          <w:p w:rsidR="00740047" w14:paraId="0898681D" w14:textId="77777777">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sz="6" w:space="0" w:color="auto"/>
              <w:bottom w:val="nil"/>
              <w:right w:val="single" w:sz="6" w:space="0" w:color="auto"/>
            </w:tcBorders>
            <w:shd w:val="pct20" w:color="auto" w:fill="auto"/>
          </w:tcPr>
          <w:p w:rsidR="00740047" w14:paraId="59DEE146" w14:textId="77777777">
            <w:pPr>
              <w:spacing w:before="60" w:after="60"/>
              <w:jc w:val="center"/>
              <w:rPr>
                <w:rFonts w:ascii="Helvetica" w:hAnsi="Helvetica"/>
                <w:color w:val="000000"/>
                <w:sz w:val="22"/>
              </w:rPr>
            </w:pPr>
          </w:p>
        </w:tc>
        <w:tc>
          <w:tcPr>
            <w:tcW w:w="2160" w:type="dxa"/>
            <w:tcBorders>
              <w:top w:val="nil"/>
              <w:left w:val="nil"/>
              <w:bottom w:val="nil"/>
            </w:tcBorders>
          </w:tcPr>
          <w:p w:rsidR="00740047" w14:paraId="567528DD"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p w:rsidR="00740047" w14:paraId="67AD8D29" w14:textId="77777777">
            <w:pPr>
              <w:tabs>
                <w:tab w:val="center" w:pos="2496"/>
              </w:tabs>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2E549ABD" w14:textId="77777777">
        <w:tblPrEx>
          <w:tblW w:w="0" w:type="auto"/>
          <w:tblBorders>
            <w:left w:val="none" w:sz="0" w:space="0" w:color="auto"/>
            <w:right w:val="none" w:sz="0" w:space="0" w:color="auto"/>
          </w:tblBorders>
          <w:tblLayout w:type="fixed"/>
          <w:tblCellMar>
            <w:top w:w="0" w:type="dxa"/>
            <w:bottom w:w="0" w:type="dxa"/>
          </w:tblCellMar>
          <w:tblLook w:val="0000"/>
        </w:tblPrEx>
        <w:tc>
          <w:tcPr>
            <w:tcW w:w="6348" w:type="dxa"/>
            <w:gridSpan w:val="2"/>
            <w:tcBorders>
              <w:top w:val="single" w:sz="6" w:space="0" w:color="auto"/>
              <w:bottom w:val="nil"/>
              <w:right w:val="nil"/>
            </w:tcBorders>
          </w:tcPr>
          <w:p w:rsidR="00740047" w14:paraId="0061BEFA" w14:textId="77777777">
            <w:pPr>
              <w:spacing w:before="80" w:after="60" w:line="200" w:lineRule="exact"/>
              <w:rPr>
                <w:rFonts w:ascii="Helvetica" w:hAnsi="Helvetica"/>
                <w:color w:val="000000"/>
                <w:sz w:val="18"/>
              </w:rPr>
            </w:pPr>
            <w:r>
              <w:rPr>
                <w:rFonts w:ascii="Helvetica" w:hAnsi="Helvetica"/>
                <w:b/>
                <w:color w:val="000000"/>
                <w:sz w:val="18"/>
              </w:rPr>
              <w:t>Annual reporting and recordkeeping cost burden</w:t>
            </w:r>
            <w:r>
              <w:rPr>
                <w:rFonts w:ascii="Helvetica" w:hAnsi="Helvetica"/>
                <w:color w:val="000000"/>
                <w:sz w:val="18"/>
              </w:rPr>
              <w:t xml:space="preserve"> </w:t>
            </w:r>
            <w:r>
              <w:rPr>
                <w:rFonts w:ascii="Helvetica" w:hAnsi="Helvetica"/>
                <w:color w:val="000000"/>
                <w:sz w:val="16"/>
              </w:rPr>
              <w:t>(in thousands of dollars)</w:t>
            </w:r>
          </w:p>
        </w:tc>
        <w:tc>
          <w:tcPr>
            <w:tcW w:w="2400" w:type="dxa"/>
            <w:gridSpan w:val="2"/>
            <w:tcBorders>
              <w:top w:val="nil"/>
              <w:left w:val="single" w:sz="6" w:space="0" w:color="auto"/>
              <w:bottom w:val="single" w:sz="6" w:space="0" w:color="auto"/>
              <w:right w:val="nil"/>
            </w:tcBorders>
            <w:shd w:val="pct20" w:color="auto" w:fill="auto"/>
          </w:tcPr>
          <w:p w:rsidR="00740047" w14:paraId="40E83F82" w14:textId="77777777">
            <w:pPr>
              <w:spacing w:before="60" w:after="60" w:line="200" w:lineRule="exact"/>
              <w:jc w:val="center"/>
              <w:rPr>
                <w:rFonts w:ascii="Helvetica" w:hAnsi="Helvetica"/>
                <w:color w:val="000000"/>
                <w:sz w:val="22"/>
              </w:rPr>
            </w:pPr>
          </w:p>
        </w:tc>
        <w:tc>
          <w:tcPr>
            <w:tcW w:w="2160" w:type="dxa"/>
            <w:tcBorders>
              <w:top w:val="single" w:sz="6" w:space="0" w:color="auto"/>
              <w:left w:val="nil"/>
              <w:bottom w:val="single" w:sz="6" w:space="0" w:color="auto"/>
            </w:tcBorders>
            <w:shd w:val="pct20" w:color="auto" w:fill="auto"/>
          </w:tcPr>
          <w:p w:rsidR="00740047" w14:paraId="28D92B08" w14:textId="77777777">
            <w:pPr>
              <w:tabs>
                <w:tab w:val="center" w:pos="2496"/>
              </w:tabs>
              <w:spacing w:before="40" w:after="40" w:line="200" w:lineRule="exact"/>
              <w:jc w:val="center"/>
              <w:rPr>
                <w:rFonts w:ascii="Helvetica" w:hAnsi="Helvetica"/>
                <w:color w:val="000000"/>
                <w:sz w:val="22"/>
              </w:rPr>
            </w:pPr>
          </w:p>
        </w:tc>
      </w:tr>
      <w:tr w14:paraId="6355259C"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single" w:sz="6" w:space="0" w:color="auto"/>
              <w:right w:val="nil"/>
            </w:tcBorders>
          </w:tcPr>
          <w:p w:rsidR="00740047" w14:paraId="7EC10D69" w14:textId="77777777">
            <w:pPr>
              <w:spacing w:before="60"/>
              <w:rPr>
                <w:rFonts w:ascii="Helvetica" w:hAnsi="Helvetica"/>
                <w:color w:val="000000"/>
                <w:sz w:val="18"/>
              </w:rPr>
            </w:pPr>
            <w:r>
              <w:rPr>
                <w:rFonts w:ascii="Helvetica" w:hAnsi="Helvetica"/>
                <w:color w:val="000000"/>
                <w:sz w:val="18"/>
              </w:rPr>
              <w:t>Total annualized Capital/Startup costs</w:t>
            </w:r>
          </w:p>
        </w:tc>
        <w:tc>
          <w:tcPr>
            <w:tcW w:w="2400" w:type="dxa"/>
            <w:gridSpan w:val="2"/>
            <w:tcBorders>
              <w:top w:val="nil"/>
              <w:left w:val="single" w:sz="6" w:space="0" w:color="auto"/>
              <w:bottom w:val="nil"/>
              <w:right w:val="single" w:sz="6" w:space="0" w:color="auto"/>
            </w:tcBorders>
          </w:tcPr>
          <w:p w:rsidR="00740047" w14:paraId="4F2C83A8"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740047" w14:paraId="79C3B073"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55A051A8"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nil"/>
              <w:right w:val="nil"/>
            </w:tcBorders>
          </w:tcPr>
          <w:p w:rsidR="00740047" w14:paraId="5490B8FF" w14:textId="77777777">
            <w:pPr>
              <w:spacing w:before="60"/>
              <w:rPr>
                <w:rFonts w:ascii="Helvetica" w:hAnsi="Helvetica"/>
                <w:color w:val="000000"/>
                <w:sz w:val="18"/>
              </w:rPr>
            </w:pPr>
            <w:r>
              <w:rPr>
                <w:rFonts w:ascii="Helvetica" w:hAnsi="Helvetica"/>
                <w:color w:val="000000"/>
                <w:sz w:val="18"/>
              </w:rPr>
              <w:t>Total annual costs (O&amp;M)</w:t>
            </w:r>
          </w:p>
        </w:tc>
        <w:tc>
          <w:tcPr>
            <w:tcW w:w="2400" w:type="dxa"/>
            <w:gridSpan w:val="2"/>
            <w:tcBorders>
              <w:top w:val="single" w:sz="6" w:space="0" w:color="auto"/>
              <w:left w:val="single" w:sz="6" w:space="0" w:color="auto"/>
              <w:bottom w:val="single" w:sz="6" w:space="0" w:color="auto"/>
              <w:right w:val="single" w:sz="6" w:space="0" w:color="auto"/>
            </w:tcBorders>
          </w:tcPr>
          <w:p w:rsidR="00740047" w14:paraId="4F15FAFC"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single" w:sz="6" w:space="0" w:color="auto"/>
              <w:left w:val="nil"/>
              <w:bottom w:val="single" w:sz="6" w:space="0" w:color="auto"/>
            </w:tcBorders>
          </w:tcPr>
          <w:p w:rsidR="00740047" w14:paraId="194A620D"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72415950"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single" w:sz="6" w:space="0" w:color="auto"/>
              <w:right w:val="nil"/>
            </w:tcBorders>
          </w:tcPr>
          <w:p w:rsidR="00740047" w14:paraId="02697812" w14:textId="77777777">
            <w:pPr>
              <w:spacing w:before="60"/>
              <w:rPr>
                <w:rFonts w:ascii="Helvetica" w:hAnsi="Helvetica"/>
                <w:color w:val="000000"/>
                <w:sz w:val="18"/>
              </w:rPr>
            </w:pPr>
            <w:r>
              <w:rPr>
                <w:rFonts w:ascii="Helvetica" w:hAnsi="Helvetica"/>
                <w:color w:val="000000"/>
                <w:sz w:val="18"/>
              </w:rPr>
              <w:t>Total annualized cost requested</w:t>
            </w:r>
          </w:p>
        </w:tc>
        <w:tc>
          <w:tcPr>
            <w:tcW w:w="2400" w:type="dxa"/>
            <w:gridSpan w:val="2"/>
            <w:tcBorders>
              <w:top w:val="nil"/>
              <w:left w:val="single" w:sz="6" w:space="0" w:color="auto"/>
              <w:bottom w:val="nil"/>
              <w:right w:val="single" w:sz="6" w:space="0" w:color="auto"/>
            </w:tcBorders>
          </w:tcPr>
          <w:p w:rsidR="00740047" w14:paraId="232FFC72"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tcBorders>
          </w:tcPr>
          <w:p w:rsidR="00740047" w14:paraId="02F453D9"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48E00000"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nil"/>
              <w:right w:val="nil"/>
            </w:tcBorders>
          </w:tcPr>
          <w:p w:rsidR="00740047" w14:paraId="500C35B8" w14:textId="77777777">
            <w:pPr>
              <w:spacing w:before="60"/>
              <w:rPr>
                <w:rFonts w:ascii="Helvetica" w:hAnsi="Helvetica"/>
                <w:color w:val="000000"/>
                <w:sz w:val="18"/>
              </w:rPr>
            </w:pPr>
            <w:r>
              <w:rPr>
                <w:rFonts w:ascii="Helvetica" w:hAnsi="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740047" w14:paraId="7F75B4B9" w14:textId="77777777">
            <w:pPr>
              <w:spacing w:before="60" w:after="60"/>
              <w:jc w:val="center"/>
              <w:rPr>
                <w:rFonts w:ascii="Helvetica" w:hAnsi="Helvetica"/>
                <w:color w:val="000000"/>
                <w:sz w:val="22"/>
              </w:rPr>
            </w:pPr>
            <w:r>
              <w:rPr>
                <w:rFonts w:ascii="Helvetica" w:hAnsi="Helvetica"/>
                <w:color w:val="000000"/>
                <w:sz w:val="22"/>
              </w:rPr>
              <w:t>0</w:t>
            </w:r>
          </w:p>
        </w:tc>
        <w:tc>
          <w:tcPr>
            <w:tcW w:w="2160" w:type="dxa"/>
            <w:tcBorders>
              <w:top w:val="single" w:sz="6" w:space="0" w:color="auto"/>
              <w:left w:val="nil"/>
              <w:bottom w:val="single" w:sz="6" w:space="0" w:color="auto"/>
            </w:tcBorders>
          </w:tcPr>
          <w:p w:rsidR="00740047" w14:paraId="61A31816"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2"/>
                  <w:enabled/>
                  <w:calcOnExit w:val="0"/>
                  <w:textInput>
                    <w:type w:val="number"/>
                    <w:format w:val="$#,##0.00;($#,##0.00)"/>
                  </w:textInput>
                </w:ffData>
              </w:fldChar>
            </w:r>
            <w:bookmarkStart w:id="2" w:name="Text12"/>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2"/>
          </w:p>
        </w:tc>
      </w:tr>
      <w:tr w14:paraId="252E1FD1"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single" w:sz="6" w:space="0" w:color="auto"/>
              <w:right w:val="nil"/>
            </w:tcBorders>
          </w:tcPr>
          <w:p w:rsidR="00740047" w14:paraId="546CCB14" w14:textId="77777777">
            <w:pPr>
              <w:spacing w:before="60"/>
              <w:rPr>
                <w:rFonts w:ascii="Helvetica" w:hAnsi="Helvetica"/>
                <w:color w:val="000000"/>
                <w:sz w:val="18"/>
              </w:rPr>
            </w:pPr>
            <w:r>
              <w:rPr>
                <w:rFonts w:ascii="Helvetica" w:hAnsi="Helvetica"/>
                <w:color w:val="000000"/>
                <w:sz w:val="18"/>
              </w:rPr>
              <w:t>Explanation of difference</w:t>
            </w:r>
          </w:p>
          <w:p w:rsidR="00740047" w14:paraId="6CB79841" w14:textId="77777777">
            <w:pPr>
              <w:ind w:left="252"/>
              <w:rPr>
                <w:rFonts w:ascii="Helvetica" w:hAnsi="Helvetica"/>
                <w:color w:val="000000"/>
                <w:sz w:val="18"/>
              </w:rPr>
            </w:pPr>
            <w:r>
              <w:rPr>
                <w:rFonts w:ascii="Helvetica" w:hAnsi="Helvetica"/>
                <w:color w:val="000000"/>
                <w:sz w:val="18"/>
              </w:rPr>
              <w:t>Program change</w:t>
            </w:r>
          </w:p>
          <w:p w:rsidR="00740047" w14:paraId="5A58D538" w14:textId="77777777">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sz="6" w:space="0" w:color="auto"/>
              <w:bottom w:val="single" w:sz="6" w:space="0" w:color="auto"/>
              <w:right w:val="single" w:sz="6" w:space="0" w:color="auto"/>
            </w:tcBorders>
            <w:shd w:val="pct20" w:color="auto" w:fill="auto"/>
          </w:tcPr>
          <w:p w:rsidR="00740047" w14:paraId="1CF8BCDB" w14:textId="77777777">
            <w:pPr>
              <w:spacing w:before="60" w:after="60"/>
              <w:jc w:val="center"/>
              <w:rPr>
                <w:rFonts w:ascii="Helvetica" w:hAnsi="Helvetica"/>
                <w:color w:val="000000"/>
                <w:sz w:val="22"/>
              </w:rPr>
            </w:pPr>
          </w:p>
        </w:tc>
        <w:tc>
          <w:tcPr>
            <w:tcW w:w="2160" w:type="dxa"/>
            <w:tcBorders>
              <w:top w:val="nil"/>
              <w:left w:val="nil"/>
            </w:tcBorders>
          </w:tcPr>
          <w:p w:rsidR="00740047" w14:paraId="0D71EC89"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p w:rsidR="00740047" w14:paraId="668C087A" w14:textId="77777777">
            <w:pPr>
              <w:tabs>
                <w:tab w:val="center" w:pos="2496"/>
              </w:tabs>
              <w:spacing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bl>
    <w:p w:rsidR="00CB4750" w:rsidP="00CB4750" w14:paraId="75875330" w14:textId="77777777">
      <w:pPr>
        <w:ind w:left="-120"/>
        <w:rPr>
          <w:rFonts w:ascii="Helvetica" w:hAnsi="Helvetica"/>
          <w:color w:val="000000"/>
          <w:sz w:val="16"/>
        </w:rPr>
      </w:pPr>
    </w:p>
    <w:p w:rsidR="002941A5" w:rsidP="00CB4750" w14:paraId="638F5677" w14:textId="77777777">
      <w:pPr>
        <w:ind w:left="-120"/>
        <w:rPr>
          <w:rFonts w:ascii="Helvetica" w:hAnsi="Helvetica"/>
          <w:color w:val="000000"/>
          <w:sz w:val="16"/>
        </w:rPr>
      </w:pPr>
      <w:r>
        <w:rPr>
          <w:rFonts w:ascii="Helvetica" w:hAnsi="Helvetica"/>
          <w:color w:val="000000"/>
          <w:sz w:val="16"/>
        </w:rPr>
        <w:t xml:space="preserve">Other change: </w:t>
      </w:r>
    </w:p>
    <w:p w:rsidR="008177BA" w:rsidP="008177BA" w14:paraId="0CF50127" w14:textId="77777777">
      <w:pPr>
        <w:spacing w:before="40" w:line="260" w:lineRule="exact"/>
        <w:rPr>
          <w:color w:val="000000"/>
          <w:sz w:val="24"/>
          <w:szCs w:val="24"/>
        </w:rPr>
      </w:pPr>
      <w:r w:rsidRPr="002F328C">
        <w:rPr>
          <w:color w:val="000000"/>
          <w:sz w:val="24"/>
          <w:szCs w:val="24"/>
        </w:rPr>
        <w:t xml:space="preserve">This submission includes a series of non-substantive changes to the </w:t>
      </w:r>
      <w:r>
        <w:rPr>
          <w:color w:val="000000"/>
          <w:sz w:val="24"/>
          <w:szCs w:val="24"/>
        </w:rPr>
        <w:t xml:space="preserve">surveys and interviews that are part of the Green and Resilient Retrofit Program (GRRP) Application Study. </w:t>
      </w:r>
      <w:r w:rsidRPr="002F328C">
        <w:rPr>
          <w:color w:val="000000"/>
          <w:sz w:val="24"/>
          <w:szCs w:val="24"/>
        </w:rPr>
        <w:t xml:space="preserve">The proposed changes to the instruments have been made </w:t>
      </w:r>
      <w:r>
        <w:rPr>
          <w:color w:val="000000"/>
          <w:sz w:val="24"/>
          <w:szCs w:val="24"/>
        </w:rPr>
        <w:t xml:space="preserve">based on </w:t>
      </w:r>
      <w:r w:rsidRPr="002F328C">
        <w:rPr>
          <w:color w:val="000000"/>
          <w:sz w:val="24"/>
          <w:szCs w:val="24"/>
        </w:rPr>
        <w:t xml:space="preserve">feedback from the </w:t>
      </w:r>
      <w:r>
        <w:rPr>
          <w:color w:val="000000"/>
          <w:sz w:val="24"/>
          <w:szCs w:val="24"/>
        </w:rPr>
        <w:t xml:space="preserve">study contractor. Changes have been approved by </w:t>
      </w:r>
      <w:r w:rsidRPr="002F328C">
        <w:rPr>
          <w:color w:val="000000"/>
          <w:sz w:val="24"/>
          <w:szCs w:val="24"/>
        </w:rPr>
        <w:t xml:space="preserve">the Institutional Review Board (IRB). Proposed edits have been made </w:t>
      </w:r>
      <w:r>
        <w:rPr>
          <w:color w:val="000000"/>
          <w:sz w:val="24"/>
          <w:szCs w:val="24"/>
        </w:rPr>
        <w:t xml:space="preserve">to </w:t>
      </w:r>
      <w:r w:rsidRPr="002F328C">
        <w:rPr>
          <w:color w:val="000000"/>
          <w:sz w:val="24"/>
          <w:szCs w:val="24"/>
        </w:rPr>
        <w:t>enhance participant comprehension and streamlin</w:t>
      </w:r>
      <w:r>
        <w:rPr>
          <w:color w:val="000000"/>
          <w:sz w:val="24"/>
          <w:szCs w:val="24"/>
        </w:rPr>
        <w:t>e</w:t>
      </w:r>
      <w:r w:rsidRPr="002F328C">
        <w:rPr>
          <w:color w:val="000000"/>
          <w:sz w:val="24"/>
          <w:szCs w:val="24"/>
        </w:rPr>
        <w:t xml:space="preserve"> the </w:t>
      </w:r>
      <w:r>
        <w:rPr>
          <w:color w:val="000000"/>
          <w:sz w:val="24"/>
          <w:szCs w:val="24"/>
        </w:rPr>
        <w:t xml:space="preserve">survey response </w:t>
      </w:r>
      <w:r w:rsidRPr="002F328C">
        <w:rPr>
          <w:color w:val="000000"/>
          <w:sz w:val="24"/>
          <w:szCs w:val="24"/>
        </w:rPr>
        <w:t>process. We do not anticipate these revisions to affect either the annual reporting and recordkeeping hour burden or the annual reporting and recordkeeping cost burden for the data collection. Please see the second page for details on the proposed changes to each item.</w:t>
      </w:r>
      <w:r>
        <w:rPr>
          <w:color w:val="000000"/>
          <w:sz w:val="24"/>
          <w:szCs w:val="24"/>
        </w:rPr>
        <w:t xml:space="preserve"> </w:t>
      </w:r>
    </w:p>
    <w:p w:rsidR="008177BA" w:rsidRPr="00410D4D" w:rsidP="008177BA" w14:paraId="2E39FA8E" w14:textId="77777777">
      <w:pPr>
        <w:spacing w:before="40" w:line="260" w:lineRule="exact"/>
        <w:rPr>
          <w:b/>
          <w:bCs/>
          <w:color w:val="000000"/>
          <w:sz w:val="22"/>
        </w:rPr>
      </w:pPr>
      <w:r>
        <w:rPr>
          <w:b/>
          <w:bCs/>
          <w:color w:val="000000"/>
          <w:sz w:val="24"/>
          <w:szCs w:val="24"/>
        </w:rPr>
        <w:br w:type="page"/>
      </w:r>
      <w:r w:rsidRPr="00410D4D">
        <w:rPr>
          <w:b/>
          <w:bCs/>
          <w:color w:val="000000"/>
          <w:sz w:val="22"/>
        </w:rPr>
        <w:t xml:space="preserve">Attachment: Proposed Edits to Instruments for the </w:t>
      </w:r>
      <w:r>
        <w:rPr>
          <w:b/>
          <w:bCs/>
          <w:color w:val="000000"/>
          <w:sz w:val="22"/>
        </w:rPr>
        <w:t>GRRP Application Study</w:t>
      </w:r>
    </w:p>
    <w:p w:rsidR="008177BA" w:rsidP="008177BA" w14:paraId="014DD4B5" w14:textId="77777777">
      <w:pPr>
        <w:spacing w:before="40" w:line="260" w:lineRule="exact"/>
        <w:rPr>
          <w:color w:val="000000"/>
          <w:sz w:val="22"/>
        </w:rPr>
      </w:pPr>
      <w:r>
        <w:rPr>
          <w:color w:val="000000"/>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8"/>
        <w:gridCol w:w="6408"/>
      </w:tblGrid>
      <w:tr w14:paraId="397EBD19" w14:textId="77777777" w:rsidTr="00095B6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08" w:type="dxa"/>
            <w:shd w:val="clear" w:color="auto" w:fill="auto"/>
          </w:tcPr>
          <w:p w:rsidR="008177BA" w:rsidRPr="00F1468A" w:rsidP="00095B63" w14:paraId="21E5E34C" w14:textId="77777777">
            <w:pPr>
              <w:spacing w:before="40" w:line="260" w:lineRule="exact"/>
              <w:rPr>
                <w:b/>
                <w:bCs/>
                <w:color w:val="000000"/>
                <w:sz w:val="22"/>
                <w:szCs w:val="22"/>
              </w:rPr>
            </w:pPr>
            <w:r w:rsidRPr="00F1468A">
              <w:rPr>
                <w:b/>
                <w:bCs/>
                <w:color w:val="000000"/>
                <w:sz w:val="22"/>
                <w:szCs w:val="22"/>
              </w:rPr>
              <w:t>Instrument and Part</w:t>
            </w:r>
          </w:p>
        </w:tc>
        <w:tc>
          <w:tcPr>
            <w:tcW w:w="6408" w:type="dxa"/>
            <w:shd w:val="clear" w:color="auto" w:fill="auto"/>
          </w:tcPr>
          <w:p w:rsidR="008177BA" w:rsidRPr="00F1468A" w:rsidP="00095B63" w14:paraId="0B4D8F4A" w14:textId="77777777">
            <w:pPr>
              <w:spacing w:before="40" w:line="260" w:lineRule="exact"/>
              <w:rPr>
                <w:b/>
                <w:bCs/>
                <w:color w:val="000000"/>
                <w:sz w:val="22"/>
                <w:szCs w:val="22"/>
              </w:rPr>
            </w:pPr>
            <w:r w:rsidRPr="00F1468A">
              <w:rPr>
                <w:b/>
                <w:bCs/>
                <w:color w:val="000000"/>
                <w:sz w:val="22"/>
                <w:szCs w:val="22"/>
              </w:rPr>
              <w:t>Summary of Revisions</w:t>
            </w:r>
          </w:p>
        </w:tc>
      </w:tr>
      <w:tr w14:paraId="10E125A0" w14:textId="77777777" w:rsidTr="00095B63">
        <w:tblPrEx>
          <w:tblW w:w="0" w:type="auto"/>
          <w:tblLook w:val="04A0"/>
        </w:tblPrEx>
        <w:tc>
          <w:tcPr>
            <w:tcW w:w="4608" w:type="dxa"/>
            <w:shd w:val="clear" w:color="auto" w:fill="auto"/>
          </w:tcPr>
          <w:p w:rsidR="008177BA" w:rsidRPr="00F1468A" w:rsidP="00095B63" w14:paraId="4E29348C" w14:textId="77777777">
            <w:pPr>
              <w:spacing w:before="40" w:line="260" w:lineRule="exact"/>
              <w:rPr>
                <w:b/>
                <w:bCs/>
                <w:color w:val="000000"/>
                <w:sz w:val="22"/>
                <w:szCs w:val="22"/>
              </w:rPr>
            </w:pPr>
            <w:r>
              <w:rPr>
                <w:b/>
                <w:bCs/>
                <w:color w:val="000000"/>
                <w:sz w:val="22"/>
                <w:szCs w:val="22"/>
              </w:rPr>
              <w:t>Non-Applicant Survey</w:t>
            </w:r>
          </w:p>
        </w:tc>
        <w:tc>
          <w:tcPr>
            <w:tcW w:w="6408" w:type="dxa"/>
            <w:shd w:val="clear" w:color="auto" w:fill="auto"/>
          </w:tcPr>
          <w:p w:rsidR="008177BA" w:rsidRPr="00F1468A" w:rsidP="00095B63" w14:paraId="1DD1B388" w14:textId="77777777">
            <w:pPr>
              <w:pStyle w:val="ListParagraph"/>
              <w:spacing w:after="0"/>
              <w:ind w:left="360"/>
              <w:rPr>
                <w:rFonts w:ascii="Times New Roman" w:hAnsi="Times New Roman"/>
              </w:rPr>
            </w:pPr>
          </w:p>
        </w:tc>
      </w:tr>
      <w:tr w14:paraId="48621160" w14:textId="77777777" w:rsidTr="00095B63">
        <w:tblPrEx>
          <w:tblW w:w="0" w:type="auto"/>
          <w:tblLook w:val="04A0"/>
        </w:tblPrEx>
        <w:tc>
          <w:tcPr>
            <w:tcW w:w="4608" w:type="dxa"/>
            <w:shd w:val="clear" w:color="auto" w:fill="auto"/>
          </w:tcPr>
          <w:p w:rsidR="008177BA" w:rsidRPr="00AD73EA" w:rsidP="00095B63" w14:paraId="286D2DF6" w14:textId="77777777">
            <w:pPr>
              <w:spacing w:before="40" w:line="260" w:lineRule="exact"/>
              <w:rPr>
                <w:color w:val="000000"/>
                <w:sz w:val="22"/>
                <w:szCs w:val="22"/>
              </w:rPr>
            </w:pPr>
          </w:p>
        </w:tc>
        <w:tc>
          <w:tcPr>
            <w:tcW w:w="6408" w:type="dxa"/>
            <w:shd w:val="clear" w:color="auto" w:fill="auto"/>
          </w:tcPr>
          <w:p w:rsidR="008177BA" w:rsidRPr="00AD73EA" w:rsidP="00095B63" w14:paraId="7F89111A" w14:textId="77777777">
            <w:pPr>
              <w:pStyle w:val="ListParagraph"/>
              <w:numPr>
                <w:ilvl w:val="0"/>
                <w:numId w:val="1"/>
              </w:numPr>
              <w:spacing w:after="0"/>
              <w:rPr>
                <w:color w:val="000000"/>
              </w:rPr>
            </w:pPr>
            <w:r w:rsidRPr="00AD73EA">
              <w:t>Minor rewording</w:t>
            </w:r>
            <w:r w:rsidR="005E79B5">
              <w:t xml:space="preserve"> and/or reformatting</w:t>
            </w:r>
            <w:r w:rsidRPr="00AD73EA">
              <w:t xml:space="preserve"> of </w:t>
            </w:r>
            <w:r>
              <w:t>a few</w:t>
            </w:r>
            <w:r w:rsidRPr="00AD73EA">
              <w:t xml:space="preserve"> questions for consistency, improved clarity, and/or to remove typos. A tracked changes version of the survey and a clean copy are included with this submission.</w:t>
            </w:r>
            <w:r w:rsidR="00C85648">
              <w:t xml:space="preserve"> These changes are not substantive.</w:t>
            </w:r>
          </w:p>
        </w:tc>
      </w:tr>
      <w:tr w14:paraId="29F6C954" w14:textId="77777777" w:rsidTr="00095B63">
        <w:tblPrEx>
          <w:tblW w:w="0" w:type="auto"/>
          <w:tblLook w:val="04A0"/>
        </w:tblPrEx>
        <w:tc>
          <w:tcPr>
            <w:tcW w:w="4608" w:type="dxa"/>
            <w:shd w:val="clear" w:color="auto" w:fill="auto"/>
          </w:tcPr>
          <w:p w:rsidR="008177BA" w:rsidRPr="00F1468A" w:rsidP="00095B63" w14:paraId="75415E52" w14:textId="77777777">
            <w:pPr>
              <w:spacing w:before="40" w:line="260" w:lineRule="exact"/>
              <w:rPr>
                <w:color w:val="000000"/>
                <w:sz w:val="22"/>
                <w:szCs w:val="22"/>
              </w:rPr>
            </w:pPr>
          </w:p>
        </w:tc>
        <w:tc>
          <w:tcPr>
            <w:tcW w:w="6408" w:type="dxa"/>
            <w:shd w:val="clear" w:color="auto" w:fill="auto"/>
          </w:tcPr>
          <w:p w:rsidR="008177BA" w:rsidRPr="00F1468A" w:rsidP="00095B63" w14:paraId="67CC76CF" w14:textId="77777777">
            <w:pPr>
              <w:pStyle w:val="ListParagraph"/>
              <w:spacing w:after="0"/>
              <w:ind w:left="360"/>
              <w:rPr>
                <w:rFonts w:ascii="Times New Roman" w:hAnsi="Times New Roman"/>
              </w:rPr>
            </w:pPr>
          </w:p>
        </w:tc>
      </w:tr>
      <w:tr w14:paraId="4FD01E20" w14:textId="77777777" w:rsidTr="00095B63">
        <w:tblPrEx>
          <w:tblW w:w="0" w:type="auto"/>
          <w:tblLook w:val="04A0"/>
        </w:tblPrEx>
        <w:tc>
          <w:tcPr>
            <w:tcW w:w="4608" w:type="dxa"/>
            <w:shd w:val="clear" w:color="auto" w:fill="auto"/>
          </w:tcPr>
          <w:p w:rsidR="008177BA" w:rsidRPr="00F1468A" w:rsidP="00095B63" w14:paraId="7B966518" w14:textId="77777777">
            <w:pPr>
              <w:spacing w:before="40" w:line="260" w:lineRule="exact"/>
              <w:rPr>
                <w:b/>
                <w:bCs/>
                <w:color w:val="000000"/>
                <w:sz w:val="22"/>
                <w:szCs w:val="22"/>
              </w:rPr>
            </w:pPr>
            <w:r>
              <w:rPr>
                <w:b/>
                <w:bCs/>
                <w:color w:val="000000"/>
                <w:sz w:val="22"/>
                <w:szCs w:val="22"/>
              </w:rPr>
              <w:t>Applicant Survey</w:t>
            </w:r>
          </w:p>
        </w:tc>
        <w:tc>
          <w:tcPr>
            <w:tcW w:w="6408" w:type="dxa"/>
            <w:shd w:val="clear" w:color="auto" w:fill="auto"/>
          </w:tcPr>
          <w:p w:rsidR="008177BA" w:rsidRPr="00F1468A" w:rsidP="00095B63" w14:paraId="53B131CB" w14:textId="77777777">
            <w:pPr>
              <w:pStyle w:val="ListParagraph"/>
              <w:spacing w:after="0"/>
              <w:ind w:left="360"/>
              <w:rPr>
                <w:rFonts w:ascii="Times New Roman" w:hAnsi="Times New Roman"/>
              </w:rPr>
            </w:pPr>
          </w:p>
        </w:tc>
      </w:tr>
      <w:tr w14:paraId="2B3243DB" w14:textId="77777777" w:rsidTr="00095B63">
        <w:tblPrEx>
          <w:tblW w:w="0" w:type="auto"/>
          <w:tblLook w:val="04A0"/>
        </w:tblPrEx>
        <w:tc>
          <w:tcPr>
            <w:tcW w:w="4608" w:type="dxa"/>
            <w:shd w:val="clear" w:color="auto" w:fill="auto"/>
          </w:tcPr>
          <w:p w:rsidR="008177BA" w:rsidRPr="008177BA" w:rsidP="00095B63" w14:paraId="7E20823F" w14:textId="77777777">
            <w:pPr>
              <w:rPr>
                <w:sz w:val="22"/>
                <w:szCs w:val="22"/>
                <w:highlight w:val="yellow"/>
              </w:rPr>
            </w:pPr>
          </w:p>
          <w:p w:rsidR="008177BA" w:rsidRPr="008177BA" w:rsidP="00095B63" w14:paraId="403195CF" w14:textId="77777777">
            <w:pPr>
              <w:spacing w:before="40" w:line="260" w:lineRule="exact"/>
              <w:rPr>
                <w:color w:val="000000"/>
                <w:sz w:val="22"/>
                <w:szCs w:val="22"/>
                <w:highlight w:val="yellow"/>
              </w:rPr>
            </w:pPr>
          </w:p>
        </w:tc>
        <w:tc>
          <w:tcPr>
            <w:tcW w:w="6408" w:type="dxa"/>
            <w:shd w:val="clear" w:color="auto" w:fill="auto"/>
          </w:tcPr>
          <w:p w:rsidR="00C85648" w:rsidRPr="00AD73EA" w:rsidP="00C85648" w14:paraId="494D07D5" w14:textId="77777777">
            <w:pPr>
              <w:pStyle w:val="1-BodyText"/>
              <w:numPr>
                <w:ilvl w:val="0"/>
                <w:numId w:val="1"/>
              </w:numPr>
            </w:pPr>
            <w:r>
              <w:t>Minor rewording</w:t>
            </w:r>
            <w:r w:rsidR="005E79B5">
              <w:t xml:space="preserve"> and/or reformatting</w:t>
            </w:r>
            <w:r>
              <w:t xml:space="preserve"> of several questions for consistency, improved clarity, and/or to remove typos.</w:t>
            </w:r>
            <w:r w:rsidR="00AD73EA">
              <w:t xml:space="preserve"> A tracked changes version of the survey and a clean copy are included with this submission.</w:t>
            </w:r>
            <w:r>
              <w:t xml:space="preserve"> These changes are not substantive.</w:t>
            </w:r>
          </w:p>
        </w:tc>
      </w:tr>
    </w:tbl>
    <w:p w:rsidR="008177BA" w:rsidRPr="00D01C79" w:rsidP="008177BA" w14:paraId="4261FB5B" w14:textId="77777777">
      <w:pPr>
        <w:pStyle w:val="ListParagraph"/>
        <w:spacing w:after="0"/>
        <w:ind w:left="360"/>
        <w:rPr>
          <w:rFonts w:ascii="Times New Roman" w:hAnsi="Times New Roman"/>
        </w:rPr>
      </w:pPr>
    </w:p>
    <w:p w:rsidR="008177BA" w:rsidP="00CB4750" w14:paraId="43F4A0E2" w14:textId="77777777">
      <w:pPr>
        <w:ind w:left="-120"/>
        <w:rPr>
          <w:b/>
          <w:bCs/>
          <w:color w:val="000000"/>
          <w:sz w:val="24"/>
          <w:szCs w:val="24"/>
        </w:rPr>
      </w:pPr>
    </w:p>
    <w:sectPr>
      <w:headerReference w:type="even" r:id="rId7"/>
      <w:headerReference w:type="default" r:id="rId8"/>
      <w:footerReference w:type="even" r:id="rId9"/>
      <w:footerReference w:type="default" r:id="rId10"/>
      <w:headerReference w:type="first" r:id="rId11"/>
      <w:footerReference w:type="first" r:id="rId12"/>
      <w:pgSz w:w="12240" w:h="15840"/>
      <w:pgMar w:top="480" w:right="720" w:bottom="480" w:left="720" w:header="480" w:footer="4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281DDED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6" w:space="0" w:color="auto"/>
      </w:tblBorders>
      <w:tblLayout w:type="fixed"/>
      <w:tblCellMar>
        <w:top w:w="0" w:type="dxa"/>
        <w:bottom w:w="0" w:type="dxa"/>
      </w:tblCellMar>
      <w:tblLook w:val="0000"/>
    </w:tblPr>
    <w:tblGrid>
      <w:gridCol w:w="5628"/>
      <w:gridCol w:w="2040"/>
      <w:gridCol w:w="3348"/>
    </w:tblGrid>
    <w:tr w14:paraId="4554AD2B" w14:textId="77777777">
      <w:tblPrEx>
        <w:tblW w:w="0" w:type="auto"/>
        <w:tblBorders>
          <w:top w:val="single" w:sz="6" w:space="0" w:color="auto"/>
        </w:tblBorders>
        <w:tblLayout w:type="fixed"/>
        <w:tblCellMar>
          <w:top w:w="0" w:type="dxa"/>
          <w:bottom w:w="0" w:type="dxa"/>
        </w:tblCellMar>
        <w:tblLook w:val="0000"/>
      </w:tblPrEx>
      <w:tc>
        <w:tcPr>
          <w:tcW w:w="5628" w:type="dxa"/>
          <w:tcBorders>
            <w:right w:val="nil"/>
          </w:tcBorders>
        </w:tcPr>
        <w:p w:rsidR="00740047" w14:paraId="783C4DD8" w14:textId="77777777">
          <w:pPr>
            <w:pStyle w:val="Footer"/>
            <w:tabs>
              <w:tab w:val="clear" w:pos="4320"/>
              <w:tab w:val="left" w:pos="4560"/>
              <w:tab w:val="clear" w:pos="8640"/>
              <w:tab w:val="left" w:pos="9600"/>
              <w:tab w:val="right" w:pos="10920"/>
            </w:tabs>
            <w:ind w:right="-120"/>
            <w:rPr>
              <w:rFonts w:ascii="Helvetica" w:hAnsi="Helvetica"/>
              <w:sz w:val="16"/>
            </w:rPr>
          </w:pPr>
          <w:r>
            <w:rPr>
              <w:rFonts w:ascii="Helvetica" w:hAnsi="Helvetica"/>
              <w:sz w:val="16"/>
            </w:rPr>
            <w:t>Signature of Senior Official or Designee:</w:t>
          </w:r>
        </w:p>
        <w:p w:rsidR="00740047" w14:paraId="3C833DF9"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11ED3F85"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55AA7E6C"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08C0DC6A"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69D4868D"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8"/>
            </w:rPr>
            <w:t>X</w:t>
          </w:r>
          <w:r w:rsidR="00E61878">
            <w:rPr>
              <w:rFonts w:ascii="Helvetica" w:hAnsi="Helvetica"/>
              <w:sz w:val="16"/>
            </w:rPr>
            <w:t xml:space="preserve"> </w:t>
          </w:r>
        </w:p>
      </w:tc>
      <w:tc>
        <w:tcPr>
          <w:tcW w:w="2040" w:type="dxa"/>
          <w:tcBorders>
            <w:top w:val="single" w:sz="6" w:space="0" w:color="auto"/>
            <w:left w:val="single" w:sz="6" w:space="0" w:color="auto"/>
            <w:right w:val="single" w:sz="6" w:space="0" w:color="auto"/>
          </w:tcBorders>
        </w:tcPr>
        <w:p w:rsidR="00740047" w14:paraId="193ACA55"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6"/>
            </w:rPr>
            <w:t>Date:</w:t>
          </w:r>
        </w:p>
      </w:tc>
      <w:tc>
        <w:tcPr>
          <w:tcW w:w="3348" w:type="dxa"/>
          <w:tcBorders>
            <w:left w:val="nil"/>
          </w:tcBorders>
        </w:tcPr>
        <w:p w:rsidR="00740047" w14:paraId="7F70E30F" w14:textId="77777777">
          <w:pPr>
            <w:pStyle w:val="Footer"/>
            <w:tabs>
              <w:tab w:val="clear" w:pos="4320"/>
              <w:tab w:val="left" w:pos="4560"/>
              <w:tab w:val="clear" w:pos="8640"/>
              <w:tab w:val="left" w:pos="9600"/>
              <w:tab w:val="right" w:pos="10920"/>
            </w:tabs>
            <w:ind w:right="-120"/>
            <w:jc w:val="center"/>
            <w:rPr>
              <w:rFonts w:ascii="Helvetica" w:hAnsi="Helvetica"/>
              <w:b/>
              <w:sz w:val="16"/>
            </w:rPr>
          </w:pPr>
          <w:r>
            <w:rPr>
              <w:rFonts w:ascii="Helvetica" w:hAnsi="Helvetica"/>
              <w:b/>
              <w:sz w:val="16"/>
            </w:rPr>
            <w:t>For OIRA Use</w:t>
          </w:r>
        </w:p>
        <w:p w:rsidR="00740047" w14:paraId="28C3C1E4" w14:textId="77777777">
          <w:pPr>
            <w:pStyle w:val="Footer"/>
            <w:tabs>
              <w:tab w:val="clear" w:pos="4320"/>
              <w:tab w:val="left" w:pos="4560"/>
              <w:tab w:val="clear" w:pos="8640"/>
              <w:tab w:val="left" w:pos="9600"/>
              <w:tab w:val="right" w:pos="10920"/>
            </w:tabs>
            <w:ind w:right="-120"/>
            <w:rPr>
              <w:rFonts w:ascii="Helvetica" w:hAnsi="Helvetica"/>
              <w:b/>
              <w:sz w:val="16"/>
            </w:rPr>
          </w:pPr>
        </w:p>
        <w:p w:rsidR="00740047" w14:paraId="78F22303" w14:textId="77777777">
          <w:pPr>
            <w:pStyle w:val="Footer"/>
            <w:tabs>
              <w:tab w:val="clear" w:pos="4320"/>
              <w:tab w:val="left" w:pos="4560"/>
              <w:tab w:val="clear" w:pos="8640"/>
              <w:tab w:val="left" w:pos="9600"/>
              <w:tab w:val="right" w:pos="10920"/>
            </w:tabs>
            <w:ind w:right="-120"/>
            <w:rPr>
              <w:rFonts w:ascii="Helvetica" w:hAnsi="Helvetica"/>
              <w:b/>
              <w:sz w:val="16"/>
            </w:rPr>
          </w:pPr>
        </w:p>
        <w:p w:rsidR="00740047" w14:paraId="7C362C76" w14:textId="77777777">
          <w:pPr>
            <w:pStyle w:val="Footer"/>
            <w:tabs>
              <w:tab w:val="clear" w:pos="4320"/>
              <w:tab w:val="left" w:pos="4560"/>
              <w:tab w:val="clear" w:pos="8640"/>
              <w:tab w:val="left" w:pos="9600"/>
              <w:tab w:val="right" w:pos="10920"/>
            </w:tabs>
            <w:ind w:right="-120"/>
            <w:rPr>
              <w:rFonts w:ascii="Helvetica" w:hAnsi="Helvetica"/>
              <w:b/>
              <w:sz w:val="16"/>
            </w:rPr>
          </w:pPr>
        </w:p>
      </w:tc>
    </w:tr>
  </w:tbl>
  <w:p w:rsidR="00740047" w14:paraId="5C841FAA" w14:textId="77777777">
    <w:pPr>
      <w:pStyle w:val="Footer"/>
      <w:pBdr>
        <w:top w:val="single" w:sz="6" w:space="1" w:color="auto"/>
      </w:pBdr>
      <w:tabs>
        <w:tab w:val="clear" w:pos="4320"/>
        <w:tab w:val="left" w:pos="4560"/>
        <w:tab w:val="clear" w:pos="8640"/>
        <w:tab w:val="left" w:pos="9600"/>
        <w:tab w:val="right" w:pos="10920"/>
      </w:tabs>
      <w:spacing w:after="60"/>
      <w:ind w:right="-120"/>
      <w:rPr>
        <w:rFonts w:ascii="Helvetica" w:hAnsi="Helvetica"/>
        <w:sz w:val="16"/>
      </w:rPr>
    </w:pPr>
    <w:r>
      <w:rPr>
        <w:rFonts w:ascii="Helvetica" w:hAnsi="Helvetica"/>
        <w:b/>
        <w:sz w:val="24"/>
      </w:rPr>
      <w:t>**</w:t>
    </w:r>
    <w:r>
      <w:rPr>
        <w:rFonts w:ascii="Helvetica" w:hAnsi="Helvetica"/>
        <w:b/>
        <w:sz w:val="16"/>
      </w:rPr>
      <w:t xml:space="preserve"> </w:t>
    </w:r>
    <w:r>
      <w:rPr>
        <w:rFonts w:ascii="Helvetica" w:hAnsi="Helvetica"/>
        <w:sz w:val="16"/>
      </w:rPr>
      <w:t>This form cannot be used to extend an expiration date.</w:t>
    </w:r>
  </w:p>
  <w:p w:rsidR="00740047" w14:paraId="53BF9CD1" w14:textId="77777777">
    <w:pPr>
      <w:pStyle w:val="Footer"/>
      <w:pBdr>
        <w:top w:val="single" w:sz="6" w:space="1" w:color="auto"/>
      </w:pBdr>
      <w:tabs>
        <w:tab w:val="clear" w:pos="4320"/>
        <w:tab w:val="clear" w:pos="8640"/>
        <w:tab w:val="right" w:pos="10800"/>
      </w:tabs>
      <w:rPr>
        <w:rFonts w:ascii="Helvetica" w:hAnsi="Helvetica"/>
        <w:b/>
        <w:sz w:val="16"/>
      </w:rPr>
    </w:pPr>
    <w:r>
      <w:rPr>
        <w:rFonts w:ascii="Helvetica" w:hAnsi="Helvetica"/>
        <w:b/>
        <w:sz w:val="16"/>
      </w:rPr>
      <w:t xml:space="preserve">OMB 83-C </w:t>
    </w:r>
    <w:r>
      <w:rPr>
        <w:rFonts w:ascii="Helvetica" w:hAnsi="Helvetica"/>
        <w:b/>
        <w:sz w:val="16"/>
      </w:rPr>
      <w:tab/>
      <w:t>10/95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331BA43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733D02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6744D63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236C14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DF2FA6"/>
    <w:multiLevelType w:val="hybridMultilevel"/>
    <w:tmpl w:val="400097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31C343B1"/>
    <w:multiLevelType w:val="hybridMultilevel"/>
    <w:tmpl w:val="3E709F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3BF68EC"/>
    <w:multiLevelType w:val="hybridMultilevel"/>
    <w:tmpl w:val="DD8832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44816689">
    <w:abstractNumId w:val="1"/>
  </w:num>
  <w:num w:numId="2" w16cid:durableId="8682831">
    <w:abstractNumId w:val="0"/>
  </w:num>
  <w:num w:numId="3" w16cid:durableId="428048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78"/>
    <w:rsid w:val="00095B63"/>
    <w:rsid w:val="001961DD"/>
    <w:rsid w:val="001F4522"/>
    <w:rsid w:val="002941A5"/>
    <w:rsid w:val="002F328C"/>
    <w:rsid w:val="003E544D"/>
    <w:rsid w:val="00410D4D"/>
    <w:rsid w:val="00492A08"/>
    <w:rsid w:val="004A3A76"/>
    <w:rsid w:val="005048BA"/>
    <w:rsid w:val="0051486F"/>
    <w:rsid w:val="005501D4"/>
    <w:rsid w:val="005E79B5"/>
    <w:rsid w:val="006536A7"/>
    <w:rsid w:val="006B2147"/>
    <w:rsid w:val="006C52D2"/>
    <w:rsid w:val="007211DA"/>
    <w:rsid w:val="00740047"/>
    <w:rsid w:val="00742D88"/>
    <w:rsid w:val="008177BA"/>
    <w:rsid w:val="0091087A"/>
    <w:rsid w:val="0094388F"/>
    <w:rsid w:val="00AD73EA"/>
    <w:rsid w:val="00B87364"/>
    <w:rsid w:val="00C85648"/>
    <w:rsid w:val="00CB4750"/>
    <w:rsid w:val="00CE35AE"/>
    <w:rsid w:val="00CE7E0C"/>
    <w:rsid w:val="00D01C79"/>
    <w:rsid w:val="00D728F4"/>
    <w:rsid w:val="00DD1C1D"/>
    <w:rsid w:val="00DD6382"/>
    <w:rsid w:val="00E47980"/>
    <w:rsid w:val="00E61878"/>
    <w:rsid w:val="00EE29FC"/>
    <w:rsid w:val="00F1468A"/>
    <w:rsid w:val="00FE47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E913DF"/>
  <w15:chartTrackingRefBased/>
  <w15:docId w15:val="{0D7E2C3D-CAD1-41C0-BBD6-DF15A2C6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spacing w:after="120"/>
      <w:jc w:val="center"/>
      <w:outlineLvl w:val="0"/>
    </w:pPr>
    <w:rPr>
      <w:rFonts w:ascii="Helvetica" w:hAnsi="Helvetica"/>
      <w:b/>
      <w:color w:val="000000"/>
      <w:sz w:val="28"/>
    </w:rPr>
  </w:style>
  <w:style w:type="paragraph" w:styleId="Heading2">
    <w:name w:val="heading 2"/>
    <w:basedOn w:val="Normal"/>
    <w:next w:val="Normal"/>
    <w:link w:val="Heading2Char"/>
    <w:uiPriority w:val="9"/>
    <w:semiHidden/>
    <w:unhideWhenUsed/>
    <w:qFormat/>
    <w:rsid w:val="00CE7E0C"/>
    <w:pPr>
      <w:keepNext/>
      <w:spacing w:before="240" w:after="60"/>
      <w:outlineLvl w:val="1"/>
    </w:pPr>
    <w:rPr>
      <w:rFonts w:ascii="Aptos Display" w:hAnsi="Aptos Display"/>
      <w:b/>
      <w:bCs/>
      <w:i/>
      <w:i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8177BA"/>
    <w:pPr>
      <w:overflowPunct/>
      <w:autoSpaceDE/>
      <w:autoSpaceDN/>
      <w:adjustRightInd/>
      <w:spacing w:after="160" w:line="259" w:lineRule="auto"/>
      <w:ind w:left="720"/>
      <w:contextualSpacing/>
      <w:textAlignment w:val="auto"/>
    </w:pPr>
    <w:rPr>
      <w:rFonts w:ascii="Aptos" w:eastAsia="Aptos" w:hAnsi="Aptos"/>
      <w:kern w:val="2"/>
      <w:sz w:val="22"/>
      <w:szCs w:val="22"/>
    </w:rPr>
  </w:style>
  <w:style w:type="character" w:customStyle="1" w:styleId="Heading2Char">
    <w:name w:val="Heading 2 Char"/>
    <w:link w:val="Heading2"/>
    <w:rsid w:val="00CE7E0C"/>
    <w:rPr>
      <w:rFonts w:ascii="Aptos Display" w:eastAsia="Times New Roman" w:hAnsi="Aptos Display" w:cs="Times New Roman"/>
      <w:b/>
      <w:bCs/>
      <w:i/>
      <w:iCs/>
      <w:sz w:val="28"/>
      <w:szCs w:val="28"/>
    </w:rPr>
  </w:style>
  <w:style w:type="paragraph" w:customStyle="1" w:styleId="1-BodyText">
    <w:name w:val="1-Body Text"/>
    <w:link w:val="1-BodyTextChar"/>
    <w:uiPriority w:val="2"/>
    <w:qFormat/>
    <w:rsid w:val="00CE7E0C"/>
    <w:pPr>
      <w:spacing w:before="120" w:after="240"/>
    </w:pPr>
    <w:rPr>
      <w:rFonts w:ascii="Calibri" w:eastAsia="Calibri" w:hAnsi="Calibri"/>
      <w:sz w:val="22"/>
      <w:szCs w:val="22"/>
    </w:rPr>
  </w:style>
  <w:style w:type="character" w:customStyle="1" w:styleId="1-BodyTextChar">
    <w:name w:val="1-Body Text Char"/>
    <w:link w:val="1-BodyText"/>
    <w:uiPriority w:val="2"/>
    <w:rsid w:val="00CE7E0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J:\ispm\pra\Forms\Forms%2083i%20etc\83c.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36E4F931D214190F18E93C27963DA" ma:contentTypeVersion="3" ma:contentTypeDescription="Create a new document." ma:contentTypeScope="" ma:versionID="4be0c91c7da29e90e7aa496a3ece279f">
  <xsd:schema xmlns:xsd="http://www.w3.org/2001/XMLSchema" xmlns:xs="http://www.w3.org/2001/XMLSchema" xmlns:p="http://schemas.microsoft.com/office/2006/metadata/properties" xmlns:ns2="7d53fd11-2a22-4582-9c54-c831a3162de8" targetNamespace="http://schemas.microsoft.com/office/2006/metadata/properties" ma:root="true" ma:fieldsID="b6e0a3d8f7ef949acc07401f36b2f104" ns2:_="">
    <xsd:import namespace="7d53fd11-2a22-4582-9c54-c831a3162d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3fd11-2a22-4582-9c54-c831a3162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0063D-361B-40EC-B36E-2D1187C4A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3fd11-2a22-4582-9c54-c831a3162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8F08C-6844-45FE-886F-D4CC9DF1A150}">
  <ds:schemaRefs>
    <ds:schemaRef ds:uri="http://schemas.microsoft.com/sharepoint/v3/contenttype/forms"/>
  </ds:schemaRefs>
</ds:datastoreItem>
</file>

<file path=customXml/itemProps3.xml><?xml version="1.0" encoding="utf-8"?>
<ds:datastoreItem xmlns:ds="http://schemas.openxmlformats.org/officeDocument/2006/customXml" ds:itemID="{6C7A6897-1AB1-4879-8F7D-116506F5D3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83c.dot</Template>
  <TotalTime>0</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Paperwork Reduction Act</vt:lpstr>
    </vt:vector>
  </TitlesOfParts>
  <Company>HUD</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creator>HUD</dc:creator>
  <cp:lastModifiedBy>Fletcher, Anne L</cp:lastModifiedBy>
  <cp:revision>2</cp:revision>
  <cp:lastPrinted>2001-03-13T17:43:00Z</cp:lastPrinted>
  <dcterms:created xsi:type="dcterms:W3CDTF">2024-12-14T00:10:00Z</dcterms:created>
  <dcterms:modified xsi:type="dcterms:W3CDTF">2024-12-14T00:10:00Z</dcterms:modified>
</cp:coreProperties>
</file>