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C0FD8" w:rsidRPr="006845D8" w14:paraId="2C3351E1"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r w:rsidRPr="006845D8">
        <w:rPr>
          <w:rFonts w:ascii="Arial" w:hAnsi="Arial" w:cs="Arial"/>
          <w:sz w:val="24"/>
          <w:szCs w:val="24"/>
          <w:lang w:val="en-CA"/>
        </w:rPr>
        <w:fldChar w:fldCharType="begin"/>
      </w:r>
      <w:r w:rsidRPr="006845D8">
        <w:rPr>
          <w:rFonts w:ascii="Arial" w:hAnsi="Arial" w:cs="Arial"/>
          <w:sz w:val="24"/>
          <w:szCs w:val="24"/>
          <w:lang w:val="en-CA"/>
        </w:rPr>
        <w:instrText xml:space="preserve"> SEQ CHAPTER \h \r 1</w:instrText>
      </w:r>
      <w:r w:rsidRPr="006845D8">
        <w:rPr>
          <w:rFonts w:ascii="Arial" w:hAnsi="Arial" w:cs="Arial"/>
          <w:sz w:val="24"/>
          <w:szCs w:val="24"/>
          <w:lang w:val="en-CA"/>
        </w:rPr>
        <w:fldChar w:fldCharType="separate"/>
      </w:r>
      <w:r w:rsidRPr="006845D8">
        <w:rPr>
          <w:rFonts w:ascii="Arial" w:hAnsi="Arial" w:cs="Arial"/>
          <w:sz w:val="24"/>
          <w:szCs w:val="24"/>
          <w:lang w:val="en-CA"/>
        </w:rPr>
        <w:fldChar w:fldCharType="end"/>
      </w:r>
      <w:r w:rsidRPr="006845D8">
        <w:rPr>
          <w:rFonts w:ascii="Arial" w:hAnsi="Arial" w:cs="Arial"/>
          <w:sz w:val="24"/>
          <w:szCs w:val="24"/>
        </w:rPr>
        <w:t>Supporting Statement</w:t>
      </w:r>
      <w:r w:rsidR="00CA373D">
        <w:rPr>
          <w:rFonts w:ascii="Arial" w:hAnsi="Arial" w:cs="Arial"/>
          <w:sz w:val="24"/>
          <w:szCs w:val="24"/>
        </w:rPr>
        <w:t xml:space="preserve"> – Part A </w:t>
      </w:r>
    </w:p>
    <w:p w:rsidR="009C0FD8" w:rsidRPr="006845D8" w14:paraId="47D8E7CD"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D95C83" w14:paraId="30420190" w14:textId="76C1B6A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b/>
          <w:bCs/>
          <w:sz w:val="24"/>
          <w:szCs w:val="24"/>
        </w:rPr>
      </w:pPr>
      <w:r>
        <w:rPr>
          <w:rFonts w:ascii="Arial" w:hAnsi="Arial" w:cs="Arial"/>
          <w:b/>
          <w:bCs/>
          <w:sz w:val="24"/>
          <w:szCs w:val="24"/>
        </w:rPr>
        <w:t>COOPERATOR FUNDED CHEMICAL USE</w:t>
      </w:r>
      <w:r w:rsidRPr="005C6876">
        <w:rPr>
          <w:rFonts w:ascii="Arial" w:hAnsi="Arial" w:cs="Arial"/>
          <w:b/>
          <w:bCs/>
          <w:sz w:val="24"/>
          <w:szCs w:val="24"/>
        </w:rPr>
        <w:t xml:space="preserve"> </w:t>
      </w:r>
      <w:r w:rsidRPr="005C6876" w:rsidR="005C6876">
        <w:rPr>
          <w:rFonts w:ascii="Arial" w:hAnsi="Arial" w:cs="Arial"/>
          <w:b/>
          <w:bCs/>
          <w:sz w:val="24"/>
          <w:szCs w:val="24"/>
        </w:rPr>
        <w:t>SURVEY</w:t>
      </w:r>
      <w:r w:rsidR="00DA1B2A">
        <w:rPr>
          <w:rFonts w:ascii="Arial" w:hAnsi="Arial" w:cs="Arial"/>
          <w:b/>
          <w:bCs/>
          <w:sz w:val="24"/>
          <w:szCs w:val="24"/>
        </w:rPr>
        <w:t>S</w:t>
      </w:r>
    </w:p>
    <w:p w:rsidR="002C4D56" w14:paraId="3B94E27C"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b/>
          <w:bCs/>
          <w:sz w:val="24"/>
          <w:szCs w:val="24"/>
        </w:rPr>
      </w:pPr>
    </w:p>
    <w:p w:rsidR="009C0FD8" w:rsidRPr="006845D8" w14:paraId="1DAA96DA" w14:textId="0EABC9A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r w:rsidRPr="006845D8">
        <w:rPr>
          <w:rFonts w:ascii="Arial" w:hAnsi="Arial" w:cs="Arial"/>
          <w:sz w:val="24"/>
          <w:szCs w:val="24"/>
        </w:rPr>
        <w:t>OMB No. 0535-</w:t>
      </w:r>
      <w:r w:rsidR="002A297C">
        <w:rPr>
          <w:rFonts w:ascii="Arial" w:hAnsi="Arial" w:cs="Arial"/>
          <w:sz w:val="24"/>
          <w:szCs w:val="24"/>
        </w:rPr>
        <w:t>0273</w:t>
      </w:r>
    </w:p>
    <w:p w:rsidR="0016576D" w:rsidP="0016576D" w14:paraId="73692E7D"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16576D" w:rsidP="0016576D" w14:paraId="3E3850FA"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2C4D56" w:rsidP="001A2BD5" w14:paraId="0E406829" w14:textId="3CE8AC0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1A2BD5">
        <w:rPr>
          <w:rFonts w:ascii="Arial" w:hAnsi="Arial" w:cs="Arial"/>
          <w:sz w:val="24"/>
          <w:szCs w:val="24"/>
        </w:rPr>
        <w:t>The chemical use data collection activities outlined in this clearance request will be carried out through cooperative agreements with State Departments of Agriculture, land-grant universities, or other organizations with which NASS has a Memorandum of Understanding (MOU). The surveys included in the Information Collection Request provide flexibility for cooperators to address current trends in the farming industry within their respective States. The Field Crop Production Practice and Chemical Use Surveys will be conducted on an established schedule, contingent upon funding from the cooperators.</w:t>
      </w:r>
    </w:p>
    <w:p w:rsidR="008D2795" w14:paraId="3469F15A"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Pr>
          <w:rFonts w:ascii="Arial" w:hAnsi="Arial" w:cs="Arial"/>
          <w:sz w:val="24"/>
          <w:szCs w:val="24"/>
        </w:rPr>
        <w:tab/>
      </w:r>
    </w:p>
    <w:p w:rsidR="009C0FD8" w:rsidRPr="00A74513" w14:paraId="35307FAC"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sidRPr="00A74513">
        <w:rPr>
          <w:rFonts w:ascii="Arial" w:hAnsi="Arial" w:cs="Arial"/>
          <w:b/>
          <w:bCs/>
          <w:sz w:val="24"/>
          <w:szCs w:val="24"/>
        </w:rPr>
        <w:t>A.</w:t>
      </w:r>
      <w:r w:rsidRPr="00A74513">
        <w:rPr>
          <w:rFonts w:ascii="Arial" w:hAnsi="Arial" w:cs="Arial"/>
          <w:b/>
          <w:bCs/>
          <w:sz w:val="24"/>
          <w:szCs w:val="24"/>
        </w:rPr>
        <w:tab/>
        <w:t>JUSTIFICATION</w:t>
      </w:r>
    </w:p>
    <w:p w:rsidR="009C0FD8" w14:paraId="209ECA4B"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2C4D56" w:rsidP="002C4D56" w14:paraId="7C2B6E0C" w14:textId="7671C09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2C4D56">
        <w:rPr>
          <w:rFonts w:ascii="Arial" w:hAnsi="Arial" w:cs="Arial"/>
          <w:sz w:val="24"/>
          <w:szCs w:val="24"/>
        </w:rPr>
        <w:t xml:space="preserve">In addition to the many statistical activities directly related to its mission, NASS </w:t>
      </w:r>
      <w:r>
        <w:rPr>
          <w:rFonts w:ascii="Arial" w:hAnsi="Arial" w:cs="Arial"/>
          <w:sz w:val="24"/>
          <w:szCs w:val="24"/>
        </w:rPr>
        <w:t xml:space="preserve">will </w:t>
      </w:r>
      <w:r w:rsidRPr="002C4D56">
        <w:rPr>
          <w:rFonts w:ascii="Arial" w:hAnsi="Arial" w:cs="Arial"/>
          <w:sz w:val="24"/>
          <w:szCs w:val="24"/>
        </w:rPr>
        <w:t xml:space="preserve">lend technical expertise to other Federal agencies, State governments, </w:t>
      </w:r>
      <w:r>
        <w:rPr>
          <w:rFonts w:ascii="Arial" w:hAnsi="Arial" w:cs="Arial"/>
          <w:sz w:val="24"/>
          <w:szCs w:val="24"/>
        </w:rPr>
        <w:t>land grant universities</w:t>
      </w:r>
      <w:r w:rsidR="00362764">
        <w:rPr>
          <w:rFonts w:ascii="Arial" w:hAnsi="Arial" w:cs="Arial"/>
          <w:sz w:val="24"/>
          <w:szCs w:val="24"/>
        </w:rPr>
        <w:t xml:space="preserve">, and other </w:t>
      </w:r>
      <w:r w:rsidR="004908AC">
        <w:rPr>
          <w:rFonts w:ascii="Arial" w:hAnsi="Arial" w:cs="Arial"/>
          <w:sz w:val="24"/>
          <w:szCs w:val="24"/>
        </w:rPr>
        <w:t>organizations which have a Memorandum of Understanding with NASS</w:t>
      </w:r>
      <w:r w:rsidRPr="002C4D56">
        <w:rPr>
          <w:rFonts w:ascii="Arial" w:hAnsi="Arial" w:cs="Arial"/>
          <w:sz w:val="24"/>
          <w:szCs w:val="24"/>
        </w:rPr>
        <w:t xml:space="preserve">. </w:t>
      </w:r>
      <w:r w:rsidR="004908AC">
        <w:rPr>
          <w:rFonts w:ascii="Arial" w:hAnsi="Arial" w:cs="Arial"/>
          <w:sz w:val="24"/>
          <w:szCs w:val="24"/>
        </w:rPr>
        <w:t xml:space="preserve"> These entities will be referred to as cooperators.</w:t>
      </w:r>
      <w:r w:rsidRPr="002C4D56" w:rsidR="004908AC">
        <w:rPr>
          <w:rFonts w:ascii="Arial" w:hAnsi="Arial" w:cs="Arial"/>
          <w:sz w:val="24"/>
          <w:szCs w:val="24"/>
        </w:rPr>
        <w:t xml:space="preserve"> </w:t>
      </w:r>
      <w:r w:rsidRPr="002C4D56">
        <w:rPr>
          <w:rFonts w:ascii="Arial" w:hAnsi="Arial" w:cs="Arial"/>
          <w:sz w:val="24"/>
          <w:szCs w:val="24"/>
        </w:rPr>
        <w:t xml:space="preserve">NASS provides support and assistance in the areas of questionnaire </w:t>
      </w:r>
      <w:r>
        <w:rPr>
          <w:rFonts w:ascii="Arial" w:hAnsi="Arial" w:cs="Arial"/>
          <w:sz w:val="24"/>
          <w:szCs w:val="24"/>
        </w:rPr>
        <w:t xml:space="preserve">&amp; sample design as well as </w:t>
      </w:r>
      <w:r w:rsidRPr="002C4D56">
        <w:rPr>
          <w:rFonts w:ascii="Arial" w:hAnsi="Arial" w:cs="Arial"/>
          <w:sz w:val="24"/>
          <w:szCs w:val="24"/>
        </w:rPr>
        <w:t>analysis of survey results.</w:t>
      </w:r>
      <w:r>
        <w:rPr>
          <w:rFonts w:ascii="Arial" w:hAnsi="Arial" w:cs="Arial"/>
          <w:sz w:val="24"/>
          <w:szCs w:val="24"/>
        </w:rPr>
        <w:t xml:space="preserve">  NASS </w:t>
      </w:r>
      <w:r w:rsidR="0036645C">
        <w:rPr>
          <w:rFonts w:ascii="Arial" w:hAnsi="Arial" w:cs="Arial"/>
          <w:sz w:val="24"/>
          <w:szCs w:val="24"/>
        </w:rPr>
        <w:t>has</w:t>
      </w:r>
      <w:r>
        <w:rPr>
          <w:rFonts w:ascii="Arial" w:hAnsi="Arial" w:cs="Arial"/>
          <w:sz w:val="24"/>
          <w:szCs w:val="24"/>
        </w:rPr>
        <w:t xml:space="preserve"> data collection</w:t>
      </w:r>
      <w:r w:rsidR="00362764">
        <w:rPr>
          <w:rFonts w:ascii="Arial" w:hAnsi="Arial" w:cs="Arial"/>
          <w:sz w:val="24"/>
          <w:szCs w:val="24"/>
        </w:rPr>
        <w:t xml:space="preserve"> to its list of services,</w:t>
      </w:r>
      <w:r>
        <w:rPr>
          <w:rFonts w:ascii="Arial" w:hAnsi="Arial" w:cs="Arial"/>
          <w:sz w:val="24"/>
          <w:szCs w:val="24"/>
        </w:rPr>
        <w:t xml:space="preserve"> utilizing the </w:t>
      </w:r>
      <w:r w:rsidR="00362764">
        <w:rPr>
          <w:rFonts w:ascii="Arial" w:hAnsi="Arial" w:cs="Arial"/>
          <w:sz w:val="24"/>
          <w:szCs w:val="24"/>
        </w:rPr>
        <w:t xml:space="preserve">existing </w:t>
      </w:r>
      <w:r>
        <w:rPr>
          <w:rFonts w:ascii="Arial" w:hAnsi="Arial" w:cs="Arial"/>
          <w:sz w:val="24"/>
          <w:szCs w:val="24"/>
        </w:rPr>
        <w:t>Cooperative Agreement with the National State Departments of Agriculture (NASDA).</w:t>
      </w:r>
    </w:p>
    <w:p w:rsidR="00BF7E16" w:rsidP="002C4D56" w14:paraId="76A3B7D6"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5D2DDE" w:rsidRPr="005D2DDE" w:rsidP="005D2DDE" w14:paraId="62CFBC90" w14:textId="453156D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5D2DDE">
        <w:rPr>
          <w:rFonts w:ascii="Arial" w:hAnsi="Arial" w:cs="Arial"/>
          <w:sz w:val="24"/>
          <w:szCs w:val="24"/>
        </w:rPr>
        <w:t xml:space="preserve">The Field Crop Production Practice and Chemical Use Surveys </w:t>
      </w:r>
      <w:r>
        <w:rPr>
          <w:rFonts w:ascii="Arial" w:hAnsi="Arial" w:cs="Arial"/>
          <w:sz w:val="24"/>
          <w:szCs w:val="24"/>
        </w:rPr>
        <w:t xml:space="preserve">in this request </w:t>
      </w:r>
      <w:r w:rsidRPr="005D2DDE">
        <w:rPr>
          <w:rFonts w:ascii="Arial" w:hAnsi="Arial" w:cs="Arial"/>
          <w:sz w:val="24"/>
          <w:szCs w:val="24"/>
        </w:rPr>
        <w:t xml:space="preserve">will be conducted </w:t>
      </w:r>
      <w:r>
        <w:rPr>
          <w:rFonts w:ascii="Arial" w:hAnsi="Arial" w:cs="Arial"/>
          <w:sz w:val="24"/>
          <w:szCs w:val="24"/>
        </w:rPr>
        <w:t>on an established schedule</w:t>
      </w:r>
      <w:r w:rsidRPr="005D2DDE">
        <w:rPr>
          <w:rFonts w:ascii="Arial" w:hAnsi="Arial" w:cs="Arial"/>
          <w:sz w:val="24"/>
          <w:szCs w:val="24"/>
        </w:rPr>
        <w:t xml:space="preserve"> depending on funding from the cooperators:</w:t>
      </w:r>
    </w:p>
    <w:p w:rsidR="005D2DDE" w:rsidRPr="005D2DDE" w:rsidP="005D2DDE" w14:paraId="5681C624"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5D2DDE">
        <w:rPr>
          <w:rFonts w:ascii="Arial" w:hAnsi="Arial" w:cs="Arial"/>
          <w:sz w:val="24"/>
          <w:szCs w:val="24"/>
        </w:rPr>
        <w:t>•</w:t>
      </w:r>
      <w:r w:rsidRPr="005D2DDE">
        <w:rPr>
          <w:rFonts w:ascii="Arial" w:hAnsi="Arial" w:cs="Arial"/>
          <w:sz w:val="24"/>
          <w:szCs w:val="24"/>
        </w:rPr>
        <w:tab/>
        <w:t>Maryland Department of Agriculture (MdDA),</w:t>
      </w:r>
    </w:p>
    <w:p w:rsidR="005D2DDE" w:rsidRPr="005D2DDE" w:rsidP="005D2DDE" w14:paraId="4B9B2726"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5D2DDE">
        <w:rPr>
          <w:rFonts w:ascii="Arial" w:hAnsi="Arial" w:cs="Arial"/>
          <w:sz w:val="24"/>
          <w:szCs w:val="24"/>
        </w:rPr>
        <w:t>•</w:t>
      </w:r>
      <w:r w:rsidRPr="005D2DDE">
        <w:rPr>
          <w:rFonts w:ascii="Arial" w:hAnsi="Arial" w:cs="Arial"/>
          <w:sz w:val="24"/>
          <w:szCs w:val="24"/>
        </w:rPr>
        <w:tab/>
        <w:t xml:space="preserve">Minnesota Department of Agriculture (MnDA), </w:t>
      </w:r>
    </w:p>
    <w:p w:rsidR="005D2DDE" w:rsidRPr="005D2DDE" w:rsidP="005D2DDE" w14:paraId="1A39AF01" w14:textId="1D6F517C">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5D2DDE">
        <w:rPr>
          <w:rFonts w:ascii="Arial" w:hAnsi="Arial" w:cs="Arial"/>
          <w:sz w:val="24"/>
          <w:szCs w:val="24"/>
        </w:rPr>
        <w:t>•</w:t>
      </w:r>
      <w:r w:rsidRPr="005D2DDE">
        <w:rPr>
          <w:rFonts w:ascii="Arial" w:hAnsi="Arial" w:cs="Arial"/>
          <w:sz w:val="24"/>
          <w:szCs w:val="24"/>
        </w:rPr>
        <w:tab/>
        <w:t>Mississippi State University Extension Service (MSUES),</w:t>
      </w:r>
      <w:r w:rsidR="00D66559">
        <w:rPr>
          <w:rFonts w:ascii="Arial" w:hAnsi="Arial" w:cs="Arial"/>
          <w:sz w:val="24"/>
          <w:szCs w:val="24"/>
        </w:rPr>
        <w:t xml:space="preserve"> and</w:t>
      </w:r>
    </w:p>
    <w:p w:rsidR="005D2DDE" w:rsidP="005D2DDE" w14:paraId="49269961" w14:textId="5295D3CB">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5D2DDE">
        <w:rPr>
          <w:rFonts w:ascii="Arial" w:hAnsi="Arial" w:cs="Arial"/>
          <w:sz w:val="24"/>
          <w:szCs w:val="24"/>
        </w:rPr>
        <w:t>•</w:t>
      </w:r>
      <w:r w:rsidRPr="005D2DDE">
        <w:rPr>
          <w:rFonts w:ascii="Arial" w:hAnsi="Arial" w:cs="Arial"/>
          <w:sz w:val="24"/>
          <w:szCs w:val="24"/>
        </w:rPr>
        <w:tab/>
        <w:t>Illinois Department of Agriculture (IDA)</w:t>
      </w:r>
      <w:r>
        <w:rPr>
          <w:rFonts w:ascii="Arial" w:hAnsi="Arial" w:cs="Arial"/>
          <w:sz w:val="24"/>
          <w:szCs w:val="24"/>
        </w:rPr>
        <w:t xml:space="preserve">, </w:t>
      </w:r>
    </w:p>
    <w:p w:rsidR="0036645C" w:rsidP="00FF5ECA" w14:paraId="1026FDA2"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BF7E16" w:rsidRPr="00BF7E16" w:rsidP="00FF5ECA" w14:paraId="06B8D366" w14:textId="1C78D4AC">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BF7E16">
        <w:rPr>
          <w:rFonts w:ascii="Arial" w:hAnsi="Arial" w:cs="Arial"/>
          <w:sz w:val="24"/>
          <w:szCs w:val="24"/>
        </w:rPr>
        <w:t>Th</w:t>
      </w:r>
      <w:r>
        <w:rPr>
          <w:rFonts w:ascii="Arial" w:hAnsi="Arial" w:cs="Arial"/>
          <w:sz w:val="24"/>
          <w:szCs w:val="24"/>
        </w:rPr>
        <w:t>e</w:t>
      </w:r>
      <w:r w:rsidRPr="00BF7E16">
        <w:rPr>
          <w:rFonts w:ascii="Arial" w:hAnsi="Arial" w:cs="Arial"/>
          <w:sz w:val="24"/>
          <w:szCs w:val="24"/>
        </w:rPr>
        <w:t xml:space="preserve"> survey</w:t>
      </w:r>
      <w:r>
        <w:rPr>
          <w:rFonts w:ascii="Arial" w:hAnsi="Arial" w:cs="Arial"/>
          <w:sz w:val="24"/>
          <w:szCs w:val="24"/>
        </w:rPr>
        <w:t>s</w:t>
      </w:r>
      <w:r w:rsidRPr="00BF7E16">
        <w:rPr>
          <w:rFonts w:ascii="Arial" w:hAnsi="Arial" w:cs="Arial"/>
          <w:sz w:val="24"/>
          <w:szCs w:val="24"/>
        </w:rPr>
        <w:t xml:space="preserve"> </w:t>
      </w:r>
      <w:r w:rsidR="0036645C">
        <w:rPr>
          <w:rFonts w:ascii="Arial" w:hAnsi="Arial" w:cs="Arial"/>
          <w:sz w:val="24"/>
          <w:szCs w:val="24"/>
        </w:rPr>
        <w:t xml:space="preserve">in this information collection request </w:t>
      </w:r>
      <w:r>
        <w:rPr>
          <w:rFonts w:ascii="Arial" w:hAnsi="Arial" w:cs="Arial"/>
          <w:sz w:val="24"/>
          <w:szCs w:val="24"/>
        </w:rPr>
        <w:t>will be conducted</w:t>
      </w:r>
      <w:r w:rsidRPr="00BF7E16">
        <w:rPr>
          <w:rFonts w:ascii="Arial" w:hAnsi="Arial" w:cs="Arial"/>
          <w:sz w:val="24"/>
          <w:szCs w:val="24"/>
        </w:rPr>
        <w:t xml:space="preserve"> under a full-cost recover</w:t>
      </w:r>
      <w:r w:rsidR="005639FF">
        <w:rPr>
          <w:rFonts w:ascii="Arial" w:hAnsi="Arial" w:cs="Arial"/>
          <w:sz w:val="24"/>
          <w:szCs w:val="24"/>
        </w:rPr>
        <w:t>y basis</w:t>
      </w:r>
      <w:r w:rsidRPr="00BF7E16">
        <w:rPr>
          <w:rFonts w:ascii="Arial" w:hAnsi="Arial" w:cs="Arial"/>
          <w:sz w:val="24"/>
          <w:szCs w:val="24"/>
        </w:rPr>
        <w:t xml:space="preserve">. </w:t>
      </w:r>
      <w:r w:rsidR="00766B2F">
        <w:rPr>
          <w:rFonts w:ascii="Arial" w:hAnsi="Arial" w:cs="Arial"/>
          <w:sz w:val="24"/>
          <w:szCs w:val="24"/>
        </w:rPr>
        <w:t xml:space="preserve"> </w:t>
      </w:r>
      <w:r w:rsidRPr="00BF7E16">
        <w:rPr>
          <w:rFonts w:ascii="Arial" w:hAnsi="Arial" w:cs="Arial"/>
          <w:sz w:val="24"/>
          <w:szCs w:val="24"/>
        </w:rPr>
        <w:t xml:space="preserve">These cooperators </w:t>
      </w:r>
      <w:r>
        <w:rPr>
          <w:rFonts w:ascii="Arial" w:hAnsi="Arial" w:cs="Arial"/>
          <w:sz w:val="24"/>
          <w:szCs w:val="24"/>
        </w:rPr>
        <w:t>have</w:t>
      </w:r>
      <w:r w:rsidRPr="00BF7E16">
        <w:rPr>
          <w:rFonts w:ascii="Arial" w:hAnsi="Arial" w:cs="Arial"/>
          <w:sz w:val="24"/>
          <w:szCs w:val="24"/>
        </w:rPr>
        <w:t xml:space="preserve"> s</w:t>
      </w:r>
      <w:r>
        <w:rPr>
          <w:rFonts w:ascii="Arial" w:hAnsi="Arial" w:cs="Arial"/>
          <w:sz w:val="24"/>
          <w:szCs w:val="24"/>
        </w:rPr>
        <w:t>ought out</w:t>
      </w:r>
      <w:r w:rsidRPr="00BF7E16">
        <w:rPr>
          <w:rFonts w:ascii="Arial" w:hAnsi="Arial" w:cs="Arial"/>
          <w:sz w:val="24"/>
          <w:szCs w:val="24"/>
        </w:rPr>
        <w:t xml:space="preserve"> NASS’s assistance to provide statistics beneficial to agriculture but are not covered by NASS’s annual Congressional appropriation.  General authority for conducting cooperative projects </w:t>
      </w:r>
      <w:r>
        <w:rPr>
          <w:rFonts w:ascii="Arial" w:hAnsi="Arial" w:cs="Arial"/>
          <w:sz w:val="24"/>
          <w:szCs w:val="24"/>
        </w:rPr>
        <w:t>i</w:t>
      </w:r>
      <w:r w:rsidRPr="00BF7E16">
        <w:rPr>
          <w:rFonts w:ascii="Arial" w:hAnsi="Arial" w:cs="Arial"/>
          <w:sz w:val="24"/>
          <w:szCs w:val="24"/>
        </w:rPr>
        <w:t>s granted under U.S. Code Title 7, Section 450a which states that USDA officials may, “enter into agreements with and receive funds…for the purpose of conducting cooperative research projects…”</w:t>
      </w:r>
      <w:r w:rsidR="00362764">
        <w:rPr>
          <w:rFonts w:ascii="Arial" w:hAnsi="Arial" w:cs="Arial"/>
          <w:sz w:val="24"/>
          <w:szCs w:val="24"/>
        </w:rPr>
        <w:t xml:space="preserve">  This authority has been delegated to NASS.</w:t>
      </w:r>
      <w:r w:rsidR="00766B2F">
        <w:rPr>
          <w:rFonts w:ascii="Arial" w:hAnsi="Arial" w:cs="Arial"/>
          <w:sz w:val="24"/>
          <w:szCs w:val="24"/>
        </w:rPr>
        <w:t xml:space="preserve">  Response to all surveys collected under this clearance is voluntary.</w:t>
      </w:r>
    </w:p>
    <w:p w:rsidR="00BF7E16" w:rsidRPr="00BF7E16" w:rsidP="00BF7E16" w14:paraId="7B92A8EC"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BF7E16" w:rsidRPr="00BF7E16" w:rsidP="00BF7E16" w14:paraId="446760C4" w14:textId="5072BDFB">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BF7E16">
        <w:rPr>
          <w:rFonts w:ascii="Arial" w:hAnsi="Arial" w:cs="Arial"/>
          <w:sz w:val="24"/>
          <w:szCs w:val="24"/>
        </w:rPr>
        <w:t>NASS benefits from these cooperative agreements by</w:t>
      </w:r>
      <w:r w:rsidRPr="00BF7E16" w:rsidR="001A2BD5">
        <w:rPr>
          <w:rFonts w:ascii="Arial" w:hAnsi="Arial" w:cs="Arial"/>
          <w:sz w:val="24"/>
          <w:szCs w:val="24"/>
        </w:rPr>
        <w:t>: (</w:t>
      </w:r>
      <w:r w:rsidRPr="00BF7E16">
        <w:rPr>
          <w:rFonts w:ascii="Arial" w:hAnsi="Arial" w:cs="Arial"/>
          <w:sz w:val="24"/>
          <w:szCs w:val="24"/>
        </w:rPr>
        <w:t xml:space="preserve">1) obtaining additional data to update its list of farm operators; (2) encouraging both parties to coordinate Federal survey activities and activities funded under a cooperative agreement to reduce the need for overlapping data collection and/or </w:t>
      </w:r>
      <w:r w:rsidRPr="00BF7E16" w:rsidR="00310E17">
        <w:rPr>
          <w:rFonts w:ascii="Arial" w:hAnsi="Arial" w:cs="Arial"/>
          <w:sz w:val="24"/>
          <w:szCs w:val="24"/>
        </w:rPr>
        <w:t>spread-out</w:t>
      </w:r>
      <w:r w:rsidRPr="00BF7E16">
        <w:rPr>
          <w:rFonts w:ascii="Arial" w:hAnsi="Arial" w:cs="Arial"/>
          <w:sz w:val="24"/>
          <w:szCs w:val="24"/>
        </w:rPr>
        <w:t xml:space="preserve"> respondent burden; and (3) facilitating additional promotion of NASS surveys and statistical reports funded by annual Congressional appropriations. </w:t>
      </w:r>
    </w:p>
    <w:p w:rsidR="00BF7E16" w:rsidRPr="00BF7E16" w:rsidP="00BF7E16" w14:paraId="4CF822EF"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BF7E16" w:rsidP="00A81805" w14:paraId="5C7D8EC9" w14:textId="6325B18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BF7E16">
        <w:rPr>
          <w:rFonts w:ascii="Arial" w:hAnsi="Arial" w:cs="Arial"/>
          <w:sz w:val="24"/>
          <w:szCs w:val="24"/>
        </w:rPr>
        <w:t xml:space="preserve">Respondents benefit from these cooperative agreements by:  (1) having their reported data protected by Federal Law (U.S. Code Title 18, Section 1905; U.S. Code Title 7, Section 2276; and </w:t>
      </w:r>
      <w:r w:rsidRPr="00A81805" w:rsidR="00A81805">
        <w:rPr>
          <w:rFonts w:ascii="Arial" w:hAnsi="Arial" w:cs="Arial"/>
          <w:sz w:val="24"/>
          <w:szCs w:val="24"/>
        </w:rPr>
        <w:t>Title III of Pub. L. No. 115-435, codified in 44 U.S.C. Ch. 35</w:t>
      </w:r>
      <w:r w:rsidRPr="00BF7E16">
        <w:rPr>
          <w:rFonts w:ascii="Arial" w:hAnsi="Arial" w:cs="Arial"/>
          <w:sz w:val="24"/>
          <w:szCs w:val="24"/>
        </w:rPr>
        <w:t xml:space="preserve"> (CIPSEA)); (2) having data collection activities for Federal and Cooperative surveys coordinated to minimize respondent burden; and (3) having high-quality agricultural data that are important to a state or region be collected and published.</w:t>
      </w:r>
    </w:p>
    <w:p w:rsidR="00BF7E16" w:rsidP="002C4D56" w14:paraId="57DB9168"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F1304A" w:rsidRPr="00A74513" w14:paraId="3089E0B3"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14:paraId="06C36CCD"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A74513">
        <w:rPr>
          <w:rFonts w:ascii="Arial" w:hAnsi="Arial" w:cs="Arial"/>
          <w:b/>
          <w:bCs/>
          <w:sz w:val="24"/>
          <w:szCs w:val="24"/>
        </w:rPr>
        <w:t>1.</w:t>
      </w:r>
      <w:r w:rsidRPr="00A74513">
        <w:rPr>
          <w:rFonts w:ascii="Arial" w:hAnsi="Arial" w:cs="Arial"/>
          <w:b/>
          <w:bCs/>
          <w:sz w:val="24"/>
          <w:szCs w:val="24"/>
        </w:rPr>
        <w:tab/>
        <w:t>Explain</w:t>
      </w:r>
      <w:r w:rsidRPr="006845D8">
        <w:rPr>
          <w:rFonts w:ascii="Arial" w:hAnsi="Arial" w:cs="Arial"/>
          <w:b/>
          <w:bCs/>
          <w:sz w:val="24"/>
          <w:szCs w:val="24"/>
        </w:rPr>
        <w:t xml:space="preserve">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9C0FD8" w:rsidRPr="006845D8" w14:paraId="1231A7E0"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B7053F" w:rsidRPr="00B7053F" w:rsidP="00B7053F" w14:paraId="16020715" w14:textId="3AF3363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B7053F">
        <w:rPr>
          <w:rFonts w:ascii="Arial" w:hAnsi="Arial" w:cs="Arial"/>
          <w:sz w:val="24"/>
          <w:szCs w:val="24"/>
        </w:rPr>
        <w:t>The primary function of the National Agricultural Statistics Service (NASS) is to prepare and issue current official State and national estimates of crop and livestock production, value, disposition</w:t>
      </w:r>
      <w:r w:rsidR="00831417">
        <w:rPr>
          <w:rFonts w:ascii="Arial" w:hAnsi="Arial" w:cs="Arial"/>
          <w:sz w:val="24"/>
          <w:szCs w:val="24"/>
        </w:rPr>
        <w:t>, and resource use.</w:t>
      </w:r>
    </w:p>
    <w:p w:rsidR="00B7053F" w:rsidRPr="00B7053F" w:rsidP="00B7053F" w14:paraId="66D667C6"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9C0FD8" w:rsidP="00B7053F" w14:paraId="4A580B25"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B7053F">
        <w:rPr>
          <w:rFonts w:ascii="Arial" w:hAnsi="Arial" w:cs="Arial"/>
          <w:sz w:val="24"/>
          <w:szCs w:val="24"/>
        </w:rPr>
        <w:t>General authority for these data collection activities is granted under U.S. Code Title 7, Section 2204.  This statute specifies that "The Secretary of Agriculture shall procure and preserve all information concerning agriculture which he can obtain ... by the collection of statistics ... and shall distribute them among agriculturists."</w:t>
      </w:r>
    </w:p>
    <w:p w:rsidR="00A20EA1" w:rsidP="00B7053F" w14:paraId="6AF856B9"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A20EA1" w:rsidP="00B7053F" w14:paraId="5423EC78" w14:textId="628395A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Pr>
          <w:rFonts w:ascii="Arial" w:hAnsi="Arial" w:cs="Arial"/>
          <w:sz w:val="24"/>
          <w:szCs w:val="24"/>
        </w:rPr>
        <w:t xml:space="preserve">NASS’s </w:t>
      </w:r>
      <w:r w:rsidRPr="00BF7E16">
        <w:rPr>
          <w:rFonts w:ascii="Arial" w:hAnsi="Arial" w:cs="Arial"/>
          <w:sz w:val="24"/>
          <w:szCs w:val="24"/>
        </w:rPr>
        <w:t xml:space="preserve">cooperators </w:t>
      </w:r>
      <w:r>
        <w:rPr>
          <w:rFonts w:ascii="Arial" w:hAnsi="Arial" w:cs="Arial"/>
          <w:sz w:val="24"/>
          <w:szCs w:val="24"/>
        </w:rPr>
        <w:t>have</w:t>
      </w:r>
      <w:r w:rsidRPr="00BF7E16">
        <w:rPr>
          <w:rFonts w:ascii="Arial" w:hAnsi="Arial" w:cs="Arial"/>
          <w:sz w:val="24"/>
          <w:szCs w:val="24"/>
        </w:rPr>
        <w:t xml:space="preserve"> s</w:t>
      </w:r>
      <w:r>
        <w:rPr>
          <w:rFonts w:ascii="Arial" w:hAnsi="Arial" w:cs="Arial"/>
          <w:sz w:val="24"/>
          <w:szCs w:val="24"/>
        </w:rPr>
        <w:t xml:space="preserve">ought </w:t>
      </w:r>
      <w:r w:rsidRPr="00BF7E16">
        <w:rPr>
          <w:rFonts w:ascii="Arial" w:hAnsi="Arial" w:cs="Arial"/>
          <w:sz w:val="24"/>
          <w:szCs w:val="24"/>
        </w:rPr>
        <w:t>NASS’s assistance to provide statistics beneficial to agriculture but are not covered by NASS’s annual Congressional appropriation</w:t>
      </w:r>
      <w:r w:rsidR="00EF687D">
        <w:rPr>
          <w:rFonts w:ascii="Arial" w:hAnsi="Arial" w:cs="Arial"/>
          <w:sz w:val="24"/>
          <w:szCs w:val="24"/>
        </w:rPr>
        <w:t>.</w:t>
      </w:r>
    </w:p>
    <w:p w:rsidR="00D66559" w:rsidP="00B7053F" w14:paraId="7CCA955E" w14:textId="02D133FC">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D66559" w:rsidRPr="00D66559" w:rsidP="00D66559" w14:paraId="5C3603A4" w14:textId="21D1D54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D66559">
        <w:rPr>
          <w:rFonts w:ascii="Arial" w:hAnsi="Arial" w:cs="Arial"/>
          <w:sz w:val="24"/>
          <w:szCs w:val="24"/>
        </w:rPr>
        <w:t xml:space="preserve">Data collected in the </w:t>
      </w:r>
      <w:r w:rsidRPr="00D66559">
        <w:rPr>
          <w:rFonts w:ascii="Arial" w:hAnsi="Arial" w:cs="Arial"/>
          <w:sz w:val="24"/>
          <w:szCs w:val="24"/>
          <w:u w:val="single"/>
        </w:rPr>
        <w:t>Maryland Pesticide Usage Survey</w:t>
      </w:r>
      <w:r w:rsidRPr="00D66559">
        <w:rPr>
          <w:rFonts w:ascii="Arial" w:hAnsi="Arial" w:cs="Arial"/>
          <w:sz w:val="24"/>
          <w:szCs w:val="24"/>
        </w:rPr>
        <w:t xml:space="preserve"> will provide the Maryland Dept. of Agriculture (M</w:t>
      </w:r>
      <w:r w:rsidR="003558DF">
        <w:rPr>
          <w:rFonts w:ascii="Arial" w:hAnsi="Arial" w:cs="Arial"/>
          <w:sz w:val="24"/>
          <w:szCs w:val="24"/>
        </w:rPr>
        <w:t>d</w:t>
      </w:r>
      <w:r w:rsidRPr="00D66559">
        <w:rPr>
          <w:rFonts w:ascii="Arial" w:hAnsi="Arial" w:cs="Arial"/>
          <w:sz w:val="24"/>
          <w:szCs w:val="24"/>
        </w:rPr>
        <w:t>DA) with comprehensive information about what pesticides are being used around the state and future surveys will help determine what trends are developing.  The data will also help agriculture and industry professionals understand what is being used, and it will provide public and environmental health experts with information that can help them focus their research and monitoring efforts.</w:t>
      </w:r>
    </w:p>
    <w:p w:rsidR="00D66559" w:rsidRPr="00D66559" w:rsidP="00D66559" w14:paraId="1F36985A"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D66559" w:rsidRPr="00D66559" w:rsidP="00D66559" w14:paraId="0C7F6C25" w14:textId="729287D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bookmarkStart w:id="0" w:name="_Hlk69469082"/>
      <w:r w:rsidRPr="00D66559">
        <w:rPr>
          <w:rFonts w:ascii="Arial" w:hAnsi="Arial" w:cs="Arial"/>
          <w:sz w:val="24"/>
          <w:szCs w:val="24"/>
        </w:rPr>
        <w:t xml:space="preserve">The primary use for the </w:t>
      </w:r>
      <w:r w:rsidRPr="00D66559">
        <w:rPr>
          <w:rFonts w:ascii="Arial" w:hAnsi="Arial" w:cs="Arial"/>
          <w:sz w:val="24"/>
          <w:szCs w:val="24"/>
          <w:u w:val="single"/>
        </w:rPr>
        <w:t>Minnesota Pesticide and Fertilizer Survey</w:t>
      </w:r>
      <w:r w:rsidRPr="00D66559">
        <w:rPr>
          <w:rFonts w:ascii="Arial" w:hAnsi="Arial" w:cs="Arial"/>
          <w:sz w:val="24"/>
          <w:szCs w:val="24"/>
        </w:rPr>
        <w:t xml:space="preserve"> data will be to allow the Minnesota Dept. of Agriculture (M</w:t>
      </w:r>
      <w:r w:rsidR="003558DF">
        <w:rPr>
          <w:rFonts w:ascii="Arial" w:hAnsi="Arial" w:cs="Arial"/>
          <w:sz w:val="24"/>
          <w:szCs w:val="24"/>
        </w:rPr>
        <w:t>n</w:t>
      </w:r>
      <w:r w:rsidRPr="00D66559">
        <w:rPr>
          <w:rFonts w:ascii="Arial" w:hAnsi="Arial" w:cs="Arial"/>
          <w:sz w:val="24"/>
          <w:szCs w:val="24"/>
        </w:rPr>
        <w:t>DA) staff to evaluate the effectiveness and adoption levels of the voluntary Best Management Practice (BMP) guidelines by periodically summarizing pesticide and fertilizer use statistics at the county level and M</w:t>
      </w:r>
      <w:r w:rsidR="003558DF">
        <w:rPr>
          <w:rFonts w:ascii="Arial" w:hAnsi="Arial" w:cs="Arial"/>
          <w:sz w:val="24"/>
          <w:szCs w:val="24"/>
        </w:rPr>
        <w:t>n</w:t>
      </w:r>
      <w:r w:rsidRPr="00D66559">
        <w:rPr>
          <w:rFonts w:ascii="Arial" w:hAnsi="Arial" w:cs="Arial"/>
          <w:sz w:val="24"/>
          <w:szCs w:val="24"/>
        </w:rPr>
        <w:t>DA management district levels.  County level detail is needed because there are different BMPs written for specific Pesticide Management Areas (PMA) based on chemical residue found in ground water or surface water through other monitoring means.  Fertilizer data will be summarized under different Nitrogen Best Management Practice Regions based on soil types and a separate monitoring program.</w:t>
      </w:r>
    </w:p>
    <w:p w:rsidR="00D66559" w:rsidRPr="00D66559" w:rsidP="00D66559" w14:paraId="0F648ACE"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D66559" w:rsidRPr="00D66559" w:rsidP="00D66559" w14:paraId="1F2DBFA1" w14:textId="77E2D22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D66559">
        <w:rPr>
          <w:rFonts w:ascii="Arial" w:hAnsi="Arial" w:cs="Arial"/>
          <w:sz w:val="24"/>
          <w:szCs w:val="24"/>
        </w:rPr>
        <w:t xml:space="preserve">Results from the </w:t>
      </w:r>
      <w:r w:rsidRPr="00D66559">
        <w:rPr>
          <w:rFonts w:ascii="Arial" w:hAnsi="Arial" w:cs="Arial"/>
          <w:sz w:val="24"/>
          <w:szCs w:val="24"/>
          <w:u w:val="single"/>
        </w:rPr>
        <w:t>Minnesota Pesticide and Fertilizer Best Management Practices Survey</w:t>
      </w:r>
      <w:r w:rsidRPr="00D66559">
        <w:rPr>
          <w:rFonts w:ascii="Arial" w:hAnsi="Arial" w:cs="Arial"/>
          <w:sz w:val="24"/>
          <w:szCs w:val="24"/>
        </w:rPr>
        <w:t xml:space="preserve"> will allow the M</w:t>
      </w:r>
      <w:r w:rsidR="003558DF">
        <w:rPr>
          <w:rFonts w:ascii="Arial" w:hAnsi="Arial" w:cs="Arial"/>
          <w:sz w:val="24"/>
          <w:szCs w:val="24"/>
        </w:rPr>
        <w:t>n</w:t>
      </w:r>
      <w:r w:rsidRPr="00D66559">
        <w:rPr>
          <w:rFonts w:ascii="Arial" w:hAnsi="Arial" w:cs="Arial"/>
          <w:sz w:val="24"/>
          <w:szCs w:val="24"/>
        </w:rPr>
        <w:t>DA staff to promote the voluntary nature of the BMPs by demonstrating the adoption levels and practices farmers are using have remained consistent with the BMP guidelines. If verified, this will avoid the need for any mandatory restrictions on chemical use and/or practices.</w:t>
      </w:r>
      <w:bookmarkEnd w:id="0"/>
    </w:p>
    <w:p w:rsidR="00D66559" w:rsidRPr="00D66559" w:rsidP="00D66559" w14:paraId="391D3F35"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D66559" w:rsidRPr="00D66559" w:rsidP="00D66559" w14:paraId="320EA52D"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D66559">
        <w:rPr>
          <w:rFonts w:ascii="Arial" w:hAnsi="Arial" w:cs="Arial"/>
          <w:sz w:val="24"/>
          <w:szCs w:val="24"/>
        </w:rPr>
        <w:t xml:space="preserve">The primary use for the </w:t>
      </w:r>
      <w:r w:rsidRPr="00D66559">
        <w:rPr>
          <w:rFonts w:ascii="Arial" w:hAnsi="Arial" w:cs="Arial"/>
          <w:sz w:val="24"/>
          <w:szCs w:val="24"/>
          <w:u w:val="single"/>
        </w:rPr>
        <w:t>Mississippi State University Extension Service’s (MSUES) Field Crop Production Practice and Chemical Use Surveys</w:t>
      </w:r>
      <w:r w:rsidRPr="00D66559">
        <w:rPr>
          <w:rFonts w:ascii="Arial" w:hAnsi="Arial" w:cs="Arial"/>
          <w:sz w:val="24"/>
          <w:szCs w:val="24"/>
        </w:rPr>
        <w:t xml:space="preserve"> will be to create Enterprise Budgets for corn, cotton, rice, wheat, and soybeans.  No chemical use data will be published, but chemical use data are an important part of determining Enterprise Budgets.</w:t>
      </w:r>
    </w:p>
    <w:p w:rsidR="00D66559" w:rsidRPr="00D66559" w:rsidP="00D66559" w14:paraId="76E38FC7"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D66559" w:rsidP="00D66559" w14:paraId="2EC3EF57" w14:textId="4EDC990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D66559">
        <w:rPr>
          <w:rFonts w:ascii="Arial" w:hAnsi="Arial" w:cs="Arial"/>
          <w:sz w:val="24"/>
          <w:szCs w:val="24"/>
        </w:rPr>
        <w:t xml:space="preserve">The </w:t>
      </w:r>
      <w:r w:rsidRPr="00D66559">
        <w:rPr>
          <w:rFonts w:ascii="Arial" w:hAnsi="Arial" w:cs="Arial"/>
          <w:sz w:val="24"/>
          <w:szCs w:val="24"/>
          <w:u w:val="single"/>
        </w:rPr>
        <w:t>Illinois Nutrient Loss Reduction Strategy (NLRS)</w:t>
      </w:r>
      <w:r w:rsidRPr="00D66559">
        <w:rPr>
          <w:rFonts w:ascii="Arial" w:hAnsi="Arial" w:cs="Arial"/>
          <w:sz w:val="24"/>
          <w:szCs w:val="24"/>
        </w:rPr>
        <w:t xml:space="preserve"> survey will be conducted on </w:t>
      </w:r>
      <w:r w:rsidRPr="00D66559" w:rsidR="003F3BBD">
        <w:rPr>
          <w:rFonts w:ascii="Arial" w:hAnsi="Arial" w:cs="Arial"/>
          <w:sz w:val="24"/>
          <w:szCs w:val="24"/>
        </w:rPr>
        <w:t>an</w:t>
      </w:r>
      <w:r w:rsidRPr="00D66559">
        <w:rPr>
          <w:rFonts w:ascii="Arial" w:hAnsi="Arial" w:cs="Arial"/>
          <w:sz w:val="24"/>
          <w:szCs w:val="24"/>
        </w:rPr>
        <w:t xml:space="preserve"> </w:t>
      </w:r>
      <w:r>
        <w:rPr>
          <w:rFonts w:ascii="Arial" w:hAnsi="Arial" w:cs="Arial"/>
          <w:sz w:val="24"/>
          <w:szCs w:val="24"/>
        </w:rPr>
        <w:t>every-other year</w:t>
      </w:r>
      <w:r w:rsidRPr="00D66559">
        <w:rPr>
          <w:rFonts w:ascii="Arial" w:hAnsi="Arial" w:cs="Arial"/>
          <w:sz w:val="24"/>
          <w:szCs w:val="24"/>
        </w:rPr>
        <w:t xml:space="preserve"> basis </w:t>
      </w:r>
      <w:r>
        <w:rPr>
          <w:rFonts w:ascii="Arial" w:hAnsi="Arial" w:cs="Arial"/>
          <w:sz w:val="24"/>
          <w:szCs w:val="24"/>
        </w:rPr>
        <w:t xml:space="preserve">(for odd numbered years) </w:t>
      </w:r>
      <w:r w:rsidRPr="00D66559">
        <w:rPr>
          <w:rFonts w:ascii="Arial" w:hAnsi="Arial" w:cs="Arial"/>
          <w:sz w:val="24"/>
          <w:szCs w:val="24"/>
        </w:rPr>
        <w:t xml:space="preserve">through a cooperative agreement with the Illinois Nutrient Research Education Council, developed by the Illinois Department of Agriculture.  The goal of this survey is to produce statistically defensible estimates of several “in field” and “edge of field” practices conducted by Illinois farmers.  These practices have been shown to positively impact water quality by reducing runoff and leaching of nutrients into the waters of Illinois.  </w:t>
      </w:r>
      <w:r w:rsidR="00BD199B">
        <w:rPr>
          <w:rFonts w:ascii="Arial" w:hAnsi="Arial" w:cs="Arial"/>
          <w:sz w:val="24"/>
          <w:szCs w:val="24"/>
        </w:rPr>
        <w:t xml:space="preserve">One </w:t>
      </w:r>
      <w:r w:rsidRPr="00D66559">
        <w:rPr>
          <w:rFonts w:ascii="Arial" w:hAnsi="Arial" w:cs="Arial"/>
          <w:sz w:val="24"/>
          <w:szCs w:val="24"/>
        </w:rPr>
        <w:t>of the primary goals of the NLRS is to track implementation of these cultural practices over time to measure implementation of the NLRS.</w:t>
      </w:r>
    </w:p>
    <w:p w:rsidR="00A20EA1" w:rsidP="00B7053F" w14:paraId="07B31C16"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383120" w:rsidRPr="006845D8" w:rsidP="00383120" w14:paraId="2EB059B8"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14:paraId="3E6EA210"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2.</w:t>
      </w:r>
      <w:r w:rsidRPr="006845D8">
        <w:rPr>
          <w:rFonts w:ascii="Arial" w:hAnsi="Arial" w:cs="Arial"/>
          <w:b/>
          <w:bCs/>
          <w:sz w:val="24"/>
          <w:szCs w:val="24"/>
        </w:rPr>
        <w:tab/>
        <w:t>Indicate how, by whom, and for what purpose the information is to be used.  Except for a new collection, indicate the actual use the agency has made of the information received from the current collection.</w:t>
      </w:r>
    </w:p>
    <w:p w:rsidR="009C0FD8" w:rsidRPr="006845D8" w14:paraId="354C1ED3"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2108A3" w:rsidRPr="00D66559" w:rsidP="00D66559" w14:paraId="709FBAB8" w14:textId="28D211CF">
      <w:pPr>
        <w:tabs>
          <w:tab w:val="left" w:pos="18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40"/>
        <w:rPr>
          <w:rFonts w:ascii="Arial" w:hAnsi="Arial" w:cs="Arial"/>
          <w:color w:val="000000"/>
          <w:sz w:val="24"/>
          <w:szCs w:val="24"/>
        </w:rPr>
      </w:pPr>
      <w:r w:rsidRPr="00D66559">
        <w:rPr>
          <w:rFonts w:ascii="Arial" w:hAnsi="Arial" w:cs="Arial"/>
          <w:sz w:val="24"/>
          <w:szCs w:val="24"/>
        </w:rPr>
        <w:t xml:space="preserve">The Field Crop Production Practice and Chemical Use Surveys </w:t>
      </w:r>
      <w:r>
        <w:rPr>
          <w:rFonts w:ascii="Arial" w:hAnsi="Arial" w:cs="Arial"/>
          <w:sz w:val="24"/>
          <w:szCs w:val="24"/>
        </w:rPr>
        <w:t xml:space="preserve">in this request </w:t>
      </w:r>
      <w:r w:rsidRPr="00D66559">
        <w:rPr>
          <w:rFonts w:ascii="Arial" w:hAnsi="Arial" w:cs="Arial"/>
          <w:sz w:val="24"/>
          <w:szCs w:val="24"/>
        </w:rPr>
        <w:t>will be conducted to meet research and publication goals for Extension and State Departments of Agriculture described in question one.</w:t>
      </w:r>
    </w:p>
    <w:p w:rsidR="002108A3" w:rsidP="002108A3" w14:paraId="2DB87A4F"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p>
    <w:p w:rsidR="00665118" w:rsidP="00E867F3" w14:paraId="3A864C8D" w14:textId="7B514AD1">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sidRPr="00A3271A">
        <w:rPr>
          <w:rFonts w:ascii="Arial" w:hAnsi="Arial" w:cs="Arial"/>
          <w:color w:val="000000"/>
          <w:sz w:val="24"/>
          <w:szCs w:val="24"/>
        </w:rPr>
        <w:t xml:space="preserve">The summarized and published information will be analyzed by </w:t>
      </w:r>
      <w:r w:rsidR="00EF687D">
        <w:rPr>
          <w:rFonts w:ascii="Arial" w:hAnsi="Arial" w:cs="Arial"/>
          <w:color w:val="000000"/>
          <w:sz w:val="24"/>
          <w:szCs w:val="24"/>
        </w:rPr>
        <w:t>the sponsoring cooperators</w:t>
      </w:r>
      <w:r w:rsidRPr="00A3271A">
        <w:rPr>
          <w:rFonts w:ascii="Arial" w:hAnsi="Arial" w:cs="Arial"/>
          <w:color w:val="000000"/>
          <w:sz w:val="24"/>
          <w:szCs w:val="24"/>
        </w:rPr>
        <w:t xml:space="preserve"> and stakeholders in </w:t>
      </w:r>
      <w:r>
        <w:rPr>
          <w:rFonts w:ascii="Arial" w:hAnsi="Arial" w:cs="Arial"/>
          <w:color w:val="000000"/>
          <w:sz w:val="24"/>
          <w:szCs w:val="24"/>
        </w:rPr>
        <w:t>agriculture</w:t>
      </w:r>
      <w:r w:rsidRPr="00A3271A">
        <w:rPr>
          <w:rFonts w:ascii="Arial" w:hAnsi="Arial" w:cs="Arial"/>
          <w:color w:val="000000"/>
          <w:sz w:val="24"/>
          <w:szCs w:val="24"/>
        </w:rPr>
        <w:t>.  Results will be used to</w:t>
      </w:r>
      <w:r>
        <w:rPr>
          <w:rFonts w:ascii="Arial" w:hAnsi="Arial" w:cs="Arial"/>
          <w:color w:val="000000"/>
          <w:sz w:val="24"/>
          <w:szCs w:val="24"/>
        </w:rPr>
        <w:t xml:space="preserve"> </w:t>
      </w:r>
      <w:r w:rsidR="00786FC3">
        <w:rPr>
          <w:rFonts w:ascii="Arial" w:hAnsi="Arial" w:cs="Arial"/>
          <w:color w:val="000000"/>
          <w:sz w:val="24"/>
          <w:szCs w:val="24"/>
        </w:rPr>
        <w:t>study</w:t>
      </w:r>
      <w:r w:rsidRPr="00665118" w:rsidR="00786FC3">
        <w:rPr>
          <w:rFonts w:ascii="Arial" w:hAnsi="Arial" w:cs="Arial"/>
          <w:color w:val="000000"/>
          <w:sz w:val="24"/>
          <w:szCs w:val="24"/>
        </w:rPr>
        <w:t xml:space="preserve"> </w:t>
      </w:r>
    </w:p>
    <w:p w:rsidR="00E867F3" w:rsidP="00E867F3" w14:paraId="01347C5A" w14:textId="7407A479">
      <w:pPr>
        <w:pStyle w:val="ListParagraph"/>
        <w:numPr>
          <w:ilvl w:val="0"/>
          <w:numId w:val="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sz w:val="24"/>
          <w:szCs w:val="24"/>
        </w:rPr>
      </w:pPr>
      <w:r w:rsidRPr="00665118">
        <w:rPr>
          <w:rFonts w:ascii="Arial" w:hAnsi="Arial" w:cs="Arial"/>
          <w:color w:val="000000"/>
          <w:sz w:val="24"/>
          <w:szCs w:val="24"/>
        </w:rPr>
        <w:t>production agriculture as well as</w:t>
      </w:r>
    </w:p>
    <w:p w:rsidR="00E867F3" w:rsidP="00E867F3" w14:paraId="0E8BFDBC" w14:textId="57AB738E">
      <w:pPr>
        <w:pStyle w:val="ListParagraph"/>
        <w:numPr>
          <w:ilvl w:val="0"/>
          <w:numId w:val="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1170" w:hanging="234"/>
        <w:rPr>
          <w:rFonts w:ascii="Arial" w:hAnsi="Arial" w:cs="Arial"/>
          <w:color w:val="000000"/>
          <w:sz w:val="24"/>
          <w:szCs w:val="24"/>
        </w:rPr>
      </w:pPr>
      <w:r w:rsidRPr="00E867F3">
        <w:rPr>
          <w:rFonts w:ascii="Arial" w:hAnsi="Arial" w:cs="Arial"/>
          <w:color w:val="000000"/>
          <w:sz w:val="24"/>
          <w:szCs w:val="24"/>
        </w:rPr>
        <w:t>various programs and policies to determine the</w:t>
      </w:r>
      <w:r w:rsidR="00786FC3">
        <w:rPr>
          <w:rFonts w:ascii="Arial" w:hAnsi="Arial" w:cs="Arial"/>
          <w:color w:val="000000"/>
          <w:sz w:val="24"/>
          <w:szCs w:val="24"/>
        </w:rPr>
        <w:t>ir</w:t>
      </w:r>
      <w:r w:rsidRPr="00E867F3">
        <w:rPr>
          <w:rFonts w:ascii="Arial" w:hAnsi="Arial" w:cs="Arial"/>
          <w:color w:val="000000"/>
          <w:sz w:val="24"/>
          <w:szCs w:val="24"/>
        </w:rPr>
        <w:t xml:space="preserve"> impact on agricultural producers and consumers</w:t>
      </w:r>
      <w:r>
        <w:rPr>
          <w:rFonts w:ascii="Arial" w:hAnsi="Arial" w:cs="Arial"/>
          <w:color w:val="000000"/>
          <w:sz w:val="24"/>
          <w:szCs w:val="24"/>
        </w:rPr>
        <w:t>.</w:t>
      </w:r>
    </w:p>
    <w:p w:rsidR="00E867F3" w:rsidRPr="00665118" w:rsidP="00E867F3" w14:paraId="1A062D61" w14:textId="2B91D8A9">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p>
    <w:p w:rsidR="002108A3" w:rsidRPr="00E867F3" w:rsidP="00E867F3" w14:paraId="46885BC7" w14:textId="54DA25D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936"/>
        <w:rPr>
          <w:rFonts w:ascii="Arial" w:hAnsi="Arial" w:cs="Arial"/>
          <w:color w:val="000000"/>
          <w:sz w:val="24"/>
          <w:szCs w:val="24"/>
        </w:rPr>
      </w:pPr>
    </w:p>
    <w:p w:rsidR="009C0FD8" w:rsidRPr="006845D8" w14:paraId="44841991"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3.</w:t>
      </w:r>
      <w:r w:rsidRPr="006845D8">
        <w:rPr>
          <w:rFonts w:ascii="Arial" w:hAnsi="Arial" w:cs="Arial"/>
          <w:b/>
          <w:bCs/>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C0FD8" w:rsidRPr="006845D8" w14:paraId="1AD5AAB7"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35020A" w:rsidP="00FE722D" w14:paraId="1202FC8F" w14:textId="4B0E702C">
      <w:pPr>
        <w:ind w:left="540"/>
        <w:rPr>
          <w:rFonts w:ascii="Arial" w:hAnsi="Arial"/>
          <w:sz w:val="24"/>
        </w:rPr>
      </w:pPr>
      <w:r>
        <w:rPr>
          <w:rFonts w:ascii="Arial" w:hAnsi="Arial"/>
          <w:sz w:val="24"/>
        </w:rPr>
        <w:t xml:space="preserve">During this data collection, NASS will mail out a paper questionnaire along with a cover letter and return envelope.  </w:t>
      </w:r>
      <w:r w:rsidR="009242CD">
        <w:rPr>
          <w:rFonts w:ascii="Arial" w:hAnsi="Arial"/>
          <w:sz w:val="24"/>
        </w:rPr>
        <w:t xml:space="preserve">If </w:t>
      </w:r>
      <w:r w:rsidR="00330B45">
        <w:rPr>
          <w:rFonts w:ascii="Arial" w:hAnsi="Arial"/>
          <w:sz w:val="24"/>
        </w:rPr>
        <w:t xml:space="preserve">the </w:t>
      </w:r>
      <w:r w:rsidR="00731B25">
        <w:rPr>
          <w:rFonts w:ascii="Arial" w:hAnsi="Arial"/>
          <w:sz w:val="24"/>
        </w:rPr>
        <w:t xml:space="preserve">cooperators’ </w:t>
      </w:r>
      <w:r w:rsidR="009242CD">
        <w:rPr>
          <w:rFonts w:ascii="Arial" w:hAnsi="Arial"/>
          <w:sz w:val="24"/>
        </w:rPr>
        <w:t>budget allows for Computer Aided Self Interviewing (CASI), t</w:t>
      </w:r>
      <w:r w:rsidR="003C284B">
        <w:rPr>
          <w:rFonts w:ascii="Arial" w:hAnsi="Arial"/>
          <w:sz w:val="24"/>
        </w:rPr>
        <w:t>here will be instructions to respond via CA</w:t>
      </w:r>
      <w:r w:rsidR="009242CD">
        <w:rPr>
          <w:rFonts w:ascii="Arial" w:hAnsi="Arial"/>
          <w:sz w:val="24"/>
        </w:rPr>
        <w:t>S</w:t>
      </w:r>
      <w:r w:rsidR="003C284B">
        <w:rPr>
          <w:rFonts w:ascii="Arial" w:hAnsi="Arial"/>
          <w:sz w:val="24"/>
        </w:rPr>
        <w:t xml:space="preserve">I.  </w:t>
      </w:r>
      <w:r>
        <w:rPr>
          <w:rFonts w:ascii="Arial" w:hAnsi="Arial"/>
          <w:sz w:val="24"/>
        </w:rPr>
        <w:t xml:space="preserve">Operators who do not respond to this mailing </w:t>
      </w:r>
      <w:r w:rsidR="003C284B">
        <w:rPr>
          <w:rFonts w:ascii="Arial" w:hAnsi="Arial"/>
          <w:sz w:val="24"/>
        </w:rPr>
        <w:t>or by CA</w:t>
      </w:r>
      <w:r w:rsidR="009242CD">
        <w:rPr>
          <w:rFonts w:ascii="Arial" w:hAnsi="Arial"/>
          <w:sz w:val="24"/>
        </w:rPr>
        <w:t>S</w:t>
      </w:r>
      <w:r w:rsidR="003C284B">
        <w:rPr>
          <w:rFonts w:ascii="Arial" w:hAnsi="Arial"/>
          <w:sz w:val="24"/>
        </w:rPr>
        <w:t xml:space="preserve">I </w:t>
      </w:r>
      <w:r>
        <w:rPr>
          <w:rFonts w:ascii="Arial" w:hAnsi="Arial"/>
          <w:sz w:val="24"/>
        </w:rPr>
        <w:t>will be contacted by a Computer Assisted Telephone Interview (</w:t>
      </w:r>
      <w:r w:rsidRPr="005C6876" w:rsidR="005C6876">
        <w:rPr>
          <w:rFonts w:ascii="Arial" w:hAnsi="Arial"/>
          <w:sz w:val="24"/>
        </w:rPr>
        <w:t>CATI</w:t>
      </w:r>
      <w:r>
        <w:rPr>
          <w:rFonts w:ascii="Arial" w:hAnsi="Arial"/>
          <w:sz w:val="24"/>
        </w:rPr>
        <w:t>)</w:t>
      </w:r>
      <w:r w:rsidR="00731B25">
        <w:rPr>
          <w:rFonts w:ascii="Arial" w:hAnsi="Arial"/>
          <w:sz w:val="24"/>
        </w:rPr>
        <w:t>, or possible in a face-to-face interview</w:t>
      </w:r>
      <w:r w:rsidRPr="005C6876" w:rsidR="005C6876">
        <w:rPr>
          <w:rFonts w:ascii="Arial" w:hAnsi="Arial"/>
          <w:sz w:val="24"/>
        </w:rPr>
        <w:t xml:space="preserve">.  Data will be collected by a trained </w:t>
      </w:r>
      <w:r w:rsidR="00DF6E23">
        <w:rPr>
          <w:rFonts w:ascii="Arial" w:hAnsi="Arial"/>
          <w:sz w:val="24"/>
        </w:rPr>
        <w:t>National Association of State Departments of Agriculture (</w:t>
      </w:r>
      <w:r w:rsidRPr="005C6876" w:rsidR="005C6876">
        <w:rPr>
          <w:rFonts w:ascii="Arial" w:hAnsi="Arial"/>
          <w:sz w:val="24"/>
        </w:rPr>
        <w:t>NASDA</w:t>
      </w:r>
      <w:r w:rsidR="00DF6E23">
        <w:rPr>
          <w:rFonts w:ascii="Arial" w:hAnsi="Arial"/>
          <w:sz w:val="24"/>
        </w:rPr>
        <w:t>)</w:t>
      </w:r>
      <w:r w:rsidRPr="005C6876" w:rsidR="005C6876">
        <w:rPr>
          <w:rFonts w:ascii="Arial" w:hAnsi="Arial"/>
          <w:sz w:val="24"/>
        </w:rPr>
        <w:t xml:space="preserve"> enumerator.  </w:t>
      </w:r>
    </w:p>
    <w:p w:rsidR="000E6259" w:rsidP="00FE722D" w14:paraId="03F2220D" w14:textId="7B110CEF">
      <w:pPr>
        <w:ind w:left="540"/>
        <w:rPr>
          <w:rFonts w:ascii="Arial" w:hAnsi="Arial"/>
          <w:sz w:val="24"/>
        </w:rPr>
      </w:pPr>
    </w:p>
    <w:p w:rsidR="000E6259" w:rsidP="00FE722D" w14:paraId="582A2036" w14:textId="4BC453E8">
      <w:pPr>
        <w:ind w:left="540"/>
        <w:rPr>
          <w:rFonts w:ascii="Arial" w:hAnsi="Arial"/>
          <w:sz w:val="24"/>
        </w:rPr>
      </w:pPr>
      <w:r w:rsidRPr="000E6259">
        <w:rPr>
          <w:rFonts w:ascii="Arial" w:hAnsi="Arial"/>
          <w:sz w:val="24"/>
        </w:rPr>
        <w:t xml:space="preserve">There are no plans to include an internet survey for the Field Crop Production Practice and Chemical Use Surveys.  The Minnesota Pesticide and Fertilizer Survey utilizes a Computer Assisted Telephone Interviewing (CATI) instrument.  The cooperators requested our programmers and system developers to concentrate their time on the surveys.  At some future date, depending on budget, the cooperators may </w:t>
      </w:r>
      <w:r w:rsidRPr="000E6259" w:rsidR="00BD199B">
        <w:rPr>
          <w:rFonts w:ascii="Arial" w:hAnsi="Arial"/>
          <w:sz w:val="24"/>
        </w:rPr>
        <w:t>investigate</w:t>
      </w:r>
      <w:r w:rsidRPr="000E6259">
        <w:rPr>
          <w:rFonts w:ascii="Arial" w:hAnsi="Arial"/>
          <w:sz w:val="24"/>
        </w:rPr>
        <w:t xml:space="preserve"> implementing an internet or computer</w:t>
      </w:r>
      <w:r w:rsidR="00A7014D">
        <w:rPr>
          <w:rFonts w:ascii="Arial" w:hAnsi="Arial"/>
          <w:sz w:val="24"/>
        </w:rPr>
        <w:t>-</w:t>
      </w:r>
      <w:r w:rsidRPr="000E6259">
        <w:rPr>
          <w:rFonts w:ascii="Arial" w:hAnsi="Arial"/>
          <w:sz w:val="24"/>
        </w:rPr>
        <w:t>based survey, but for now it will remain as a paper or CATI questionnaire.</w:t>
      </w:r>
    </w:p>
    <w:p w:rsidR="00FE722D" w:rsidP="00FE722D" w14:paraId="1F4E25E7" w14:textId="77777777">
      <w:pPr>
        <w:widowControl/>
        <w:autoSpaceDE/>
        <w:autoSpaceDN/>
        <w:adjustRightInd/>
        <w:spacing w:after="200"/>
        <w:ind w:left="540" w:hanging="540"/>
        <w:rPr>
          <w:rFonts w:ascii="Arial" w:hAnsi="Arial" w:cs="Arial"/>
          <w:b/>
          <w:bCs/>
          <w:sz w:val="24"/>
          <w:szCs w:val="24"/>
        </w:rPr>
      </w:pPr>
    </w:p>
    <w:p w:rsidR="009C0FD8" w:rsidRPr="006845D8" w:rsidP="00B039EC" w14:paraId="6559AE6C" w14:textId="77777777">
      <w:pPr>
        <w:widowControl/>
        <w:autoSpaceDE/>
        <w:autoSpaceDN/>
        <w:adjustRightInd/>
        <w:spacing w:after="200" w:line="276" w:lineRule="auto"/>
        <w:ind w:left="540" w:hanging="540"/>
        <w:rPr>
          <w:rFonts w:ascii="Arial" w:hAnsi="Arial" w:cs="Arial"/>
          <w:sz w:val="24"/>
          <w:szCs w:val="24"/>
        </w:rPr>
      </w:pPr>
      <w:r w:rsidRPr="006845D8">
        <w:rPr>
          <w:rFonts w:ascii="Arial" w:hAnsi="Arial" w:cs="Arial"/>
          <w:b/>
          <w:bCs/>
          <w:sz w:val="24"/>
          <w:szCs w:val="24"/>
        </w:rPr>
        <w:t>4.</w:t>
      </w:r>
      <w:r w:rsidRPr="006845D8">
        <w:rPr>
          <w:rFonts w:ascii="Arial" w:hAnsi="Arial" w:cs="Arial"/>
          <w:b/>
          <w:bCs/>
          <w:sz w:val="24"/>
          <w:szCs w:val="24"/>
        </w:rPr>
        <w:tab/>
        <w:t>Describe efforts to identify duplication.  Show specifically why any similar information already available cannot be used or modified for use for the purposes described in Item 2 above.</w:t>
      </w:r>
    </w:p>
    <w:p w:rsidR="005C6876" w:rsidRPr="005C6876" w:rsidP="005C6876" w14:paraId="5FC302B6" w14:textId="6F69B23F">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5C6876">
        <w:rPr>
          <w:rFonts w:ascii="Arial" w:hAnsi="Arial" w:cs="Arial"/>
          <w:sz w:val="24"/>
          <w:szCs w:val="24"/>
        </w:rPr>
        <w:t>NASS cooperates with State departments of agriculture, land</w:t>
      </w:r>
      <w:r w:rsidR="004C766A">
        <w:rPr>
          <w:rFonts w:ascii="Arial" w:hAnsi="Arial" w:cs="Arial"/>
          <w:sz w:val="24"/>
          <w:szCs w:val="24"/>
        </w:rPr>
        <w:t>-</w:t>
      </w:r>
      <w:r w:rsidRPr="005C6876">
        <w:rPr>
          <w:rFonts w:ascii="Arial" w:hAnsi="Arial" w:cs="Arial"/>
          <w:sz w:val="24"/>
          <w:szCs w:val="24"/>
        </w:rPr>
        <w:t>grant universities, other State and Federal agencies</w:t>
      </w:r>
      <w:r w:rsidR="004C766A">
        <w:rPr>
          <w:rFonts w:ascii="Arial" w:hAnsi="Arial" w:cs="Arial"/>
          <w:sz w:val="24"/>
          <w:szCs w:val="24"/>
        </w:rPr>
        <w:t>, and other organizations</w:t>
      </w:r>
      <w:r w:rsidRPr="005C6876">
        <w:rPr>
          <w:rFonts w:ascii="Arial" w:hAnsi="Arial" w:cs="Arial"/>
          <w:sz w:val="24"/>
          <w:szCs w:val="24"/>
        </w:rPr>
        <w:t xml:space="preserve"> to conduct surveys.  Wherever possible, surveys </w:t>
      </w:r>
      <w:r w:rsidR="001625F2">
        <w:rPr>
          <w:rFonts w:ascii="Arial" w:hAnsi="Arial" w:cs="Arial"/>
          <w:sz w:val="24"/>
          <w:szCs w:val="24"/>
        </w:rPr>
        <w:t xml:space="preserve">are designed to </w:t>
      </w:r>
      <w:r w:rsidRPr="005C6876">
        <w:rPr>
          <w:rFonts w:ascii="Arial" w:hAnsi="Arial" w:cs="Arial"/>
          <w:sz w:val="24"/>
          <w:szCs w:val="24"/>
        </w:rPr>
        <w:t>meet both State and Federal needs, thus eliminating duplication and minimizing reporting burden on the agricultural industry.</w:t>
      </w:r>
    </w:p>
    <w:p w:rsidR="005C6876" w:rsidRPr="005C6876" w:rsidP="005C6876" w14:paraId="574BD89B"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726F3F" w:rsidRPr="00A253B1" w:rsidP="005C6876" w14:paraId="13C1A002" w14:textId="09FC911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0D48CC">
        <w:rPr>
          <w:rFonts w:ascii="Arial" w:hAnsi="Arial" w:cs="Arial"/>
          <w:sz w:val="24"/>
          <w:szCs w:val="24"/>
        </w:rPr>
        <w:t xml:space="preserve">When State projects are identified, NASS makes every effort to incorporate the data needs from these projects with the NASS surveys.  The Field Crop Production Practice and Chemical Use Surveys in Maryland, Minnesota, Mississippi, and Illinois are designed to meet State needs that are not met with the federally funded ARMS and Chemical </w:t>
      </w:r>
      <w:r w:rsidR="002328C9">
        <w:rPr>
          <w:rFonts w:ascii="Arial" w:hAnsi="Arial" w:cs="Arial"/>
          <w:sz w:val="24"/>
          <w:szCs w:val="24"/>
        </w:rPr>
        <w:t xml:space="preserve">Use </w:t>
      </w:r>
      <w:r w:rsidRPr="000D48CC">
        <w:rPr>
          <w:rFonts w:ascii="Arial" w:hAnsi="Arial" w:cs="Arial"/>
          <w:sz w:val="24"/>
          <w:szCs w:val="24"/>
        </w:rPr>
        <w:t>Surveys.  Targeted crops in the federally funded surveys are not collected in that year’s Field Crop Production Practice and Chemical Use Surveys.</w:t>
      </w:r>
    </w:p>
    <w:p w:rsidR="009C0FD8" w:rsidRPr="006845D8" w14:paraId="06241D36"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14:paraId="328141BD"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5.</w:t>
      </w:r>
      <w:r w:rsidRPr="006845D8">
        <w:rPr>
          <w:rFonts w:ascii="Arial" w:hAnsi="Arial" w:cs="Arial"/>
          <w:b/>
          <w:bCs/>
          <w:sz w:val="24"/>
          <w:szCs w:val="24"/>
        </w:rPr>
        <w:tab/>
        <w:t>If the collection of information impacts small businesses or other small entities (Item 5 of OMB Form 83-I), describe any methods used to minimize burden.</w:t>
      </w:r>
    </w:p>
    <w:p w:rsidR="009C0FD8" w:rsidRPr="006845D8" w14:paraId="23C3AE14"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75278F" w:rsidP="0075278F" w14:paraId="79C31414" w14:textId="07518E1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726F3F">
        <w:rPr>
          <w:rFonts w:ascii="Arial" w:hAnsi="Arial" w:cs="Arial"/>
          <w:sz w:val="24"/>
          <w:szCs w:val="24"/>
        </w:rPr>
        <w:t>This information collection will not have a significant economic impact on small entities.</w:t>
      </w:r>
      <w:r>
        <w:rPr>
          <w:rFonts w:ascii="Arial" w:hAnsi="Arial" w:cs="Arial"/>
          <w:sz w:val="24"/>
          <w:szCs w:val="24"/>
        </w:rPr>
        <w:t xml:space="preserve">  Out of the estimated sample size of </w:t>
      </w:r>
      <w:r w:rsidRPr="000342D2" w:rsidR="00863F1D">
        <w:rPr>
          <w:rFonts w:ascii="Arial" w:hAnsi="Arial" w:cs="Arial"/>
          <w:sz w:val="24"/>
          <w:szCs w:val="24"/>
        </w:rPr>
        <w:t>24</w:t>
      </w:r>
      <w:r w:rsidRPr="000342D2">
        <w:rPr>
          <w:rFonts w:ascii="Arial" w:hAnsi="Arial" w:cs="Arial"/>
          <w:sz w:val="24"/>
          <w:szCs w:val="24"/>
        </w:rPr>
        <w:t>,</w:t>
      </w:r>
      <w:r w:rsidR="009E11EE">
        <w:rPr>
          <w:rFonts w:ascii="Arial" w:hAnsi="Arial" w:cs="Arial"/>
          <w:sz w:val="24"/>
          <w:szCs w:val="24"/>
        </w:rPr>
        <w:t>200</w:t>
      </w:r>
      <w:r w:rsidRPr="000342D2">
        <w:rPr>
          <w:rFonts w:ascii="Arial" w:hAnsi="Arial" w:cs="Arial"/>
          <w:sz w:val="24"/>
          <w:szCs w:val="24"/>
        </w:rPr>
        <w:t xml:space="preserve">, </w:t>
      </w:r>
      <w:r w:rsidRPr="000342D2" w:rsidR="000342D2">
        <w:rPr>
          <w:rFonts w:ascii="Arial" w:hAnsi="Arial" w:cs="Arial"/>
          <w:sz w:val="24"/>
          <w:szCs w:val="24"/>
        </w:rPr>
        <w:t>between 90 and 95 percent</w:t>
      </w:r>
      <w:r>
        <w:rPr>
          <w:rFonts w:ascii="Arial" w:hAnsi="Arial" w:cs="Arial"/>
          <w:sz w:val="24"/>
          <w:szCs w:val="24"/>
        </w:rPr>
        <w:t xml:space="preserve"> are estimated to be classified as small operations.</w:t>
      </w:r>
    </w:p>
    <w:p w:rsidR="0075278F" w:rsidRPr="00726F3F" w14:paraId="4BE62C77"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14:paraId="5BD180E3"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6.</w:t>
      </w:r>
      <w:r w:rsidRPr="006845D8">
        <w:rPr>
          <w:rFonts w:ascii="Arial" w:hAnsi="Arial" w:cs="Arial"/>
          <w:b/>
          <w:bCs/>
          <w:sz w:val="24"/>
          <w:szCs w:val="24"/>
        </w:rPr>
        <w:tab/>
        <w:t>Describe the consequence to Federal program or policy activities if the collection is not conducted or is conducted less frequently, as well as any technical or legal obstacles to reducing burden.</w:t>
      </w:r>
    </w:p>
    <w:p w:rsidR="009C0FD8" w:rsidRPr="006845D8" w14:paraId="0F4A6726"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5D58EE" w:rsidRPr="00B039EC" w:rsidP="00F05303" w14:paraId="3463D8C0" w14:textId="18229A36">
      <w:pPr>
        <w:ind w:left="630"/>
        <w:rPr>
          <w:rFonts w:ascii="Arial" w:hAnsi="Arial" w:cs="Arial"/>
          <w:color w:val="000000"/>
          <w:sz w:val="24"/>
          <w:szCs w:val="24"/>
        </w:rPr>
      </w:pPr>
      <w:r>
        <w:rPr>
          <w:rFonts w:ascii="Arial" w:hAnsi="Arial" w:cs="Arial"/>
          <w:color w:val="000000"/>
          <w:sz w:val="24"/>
          <w:szCs w:val="24"/>
        </w:rPr>
        <w:t>The</w:t>
      </w:r>
      <w:r w:rsidRPr="007B7F80">
        <w:rPr>
          <w:rFonts w:ascii="Arial" w:hAnsi="Arial" w:cs="Arial"/>
          <w:color w:val="000000"/>
          <w:sz w:val="24"/>
          <w:szCs w:val="24"/>
        </w:rPr>
        <w:t xml:space="preserve"> surveys </w:t>
      </w:r>
      <w:r>
        <w:rPr>
          <w:rFonts w:ascii="Arial" w:hAnsi="Arial" w:cs="Arial"/>
          <w:color w:val="000000"/>
          <w:sz w:val="24"/>
          <w:szCs w:val="24"/>
        </w:rPr>
        <w:t xml:space="preserve">in this </w:t>
      </w:r>
      <w:r w:rsidR="00863F1D">
        <w:rPr>
          <w:rFonts w:ascii="Arial" w:hAnsi="Arial" w:cs="Arial"/>
          <w:color w:val="000000"/>
          <w:sz w:val="24"/>
          <w:szCs w:val="24"/>
        </w:rPr>
        <w:t>Information Collection R</w:t>
      </w:r>
      <w:r>
        <w:rPr>
          <w:rFonts w:ascii="Arial" w:hAnsi="Arial" w:cs="Arial"/>
          <w:color w:val="000000"/>
          <w:sz w:val="24"/>
          <w:szCs w:val="24"/>
        </w:rPr>
        <w:t xml:space="preserve">equest will be </w:t>
      </w:r>
      <w:r w:rsidRPr="007B7F80">
        <w:rPr>
          <w:rFonts w:ascii="Arial" w:hAnsi="Arial" w:cs="Arial"/>
          <w:color w:val="000000"/>
          <w:sz w:val="24"/>
          <w:szCs w:val="24"/>
        </w:rPr>
        <w:t xml:space="preserve">conducted in response to requests from </w:t>
      </w:r>
      <w:r w:rsidR="004908AC">
        <w:rPr>
          <w:rFonts w:ascii="Arial" w:hAnsi="Arial" w:cs="Arial"/>
          <w:color w:val="000000"/>
          <w:sz w:val="24"/>
          <w:szCs w:val="24"/>
        </w:rPr>
        <w:t>cooperators</w:t>
      </w:r>
      <w:r w:rsidRPr="007B7F80">
        <w:rPr>
          <w:rFonts w:ascii="Arial" w:hAnsi="Arial" w:cs="Arial"/>
          <w:color w:val="000000"/>
          <w:sz w:val="24"/>
          <w:szCs w:val="24"/>
        </w:rPr>
        <w:t xml:space="preserve"> who have </w:t>
      </w:r>
      <w:r>
        <w:rPr>
          <w:rFonts w:ascii="Arial" w:hAnsi="Arial" w:cs="Arial"/>
          <w:color w:val="000000"/>
          <w:sz w:val="24"/>
          <w:szCs w:val="24"/>
        </w:rPr>
        <w:t xml:space="preserve">agricultural </w:t>
      </w:r>
      <w:r w:rsidRPr="007B7F80">
        <w:rPr>
          <w:rFonts w:ascii="Arial" w:hAnsi="Arial" w:cs="Arial"/>
          <w:color w:val="000000"/>
          <w:sz w:val="24"/>
          <w:szCs w:val="24"/>
        </w:rPr>
        <w:t xml:space="preserve">data needs that cannot be met through other </w:t>
      </w:r>
      <w:r>
        <w:rPr>
          <w:rFonts w:ascii="Arial" w:hAnsi="Arial" w:cs="Arial"/>
          <w:color w:val="000000"/>
          <w:sz w:val="24"/>
          <w:szCs w:val="24"/>
        </w:rPr>
        <w:t xml:space="preserve">USDA </w:t>
      </w:r>
      <w:r w:rsidRPr="007B7F80">
        <w:rPr>
          <w:rFonts w:ascii="Arial" w:hAnsi="Arial" w:cs="Arial"/>
          <w:color w:val="000000"/>
          <w:sz w:val="24"/>
          <w:szCs w:val="24"/>
        </w:rPr>
        <w:t xml:space="preserve">surveys. </w:t>
      </w:r>
      <w:r>
        <w:rPr>
          <w:rFonts w:ascii="Arial" w:hAnsi="Arial" w:cs="Arial"/>
          <w:color w:val="000000"/>
          <w:sz w:val="24"/>
          <w:szCs w:val="24"/>
        </w:rPr>
        <w:t>Cooperators</w:t>
      </w:r>
      <w:r w:rsidRPr="007B7F80">
        <w:rPr>
          <w:rFonts w:ascii="Arial" w:hAnsi="Arial" w:cs="Arial"/>
          <w:color w:val="000000"/>
          <w:sz w:val="24"/>
          <w:szCs w:val="24"/>
        </w:rPr>
        <w:t xml:space="preserve"> </w:t>
      </w:r>
      <w:r>
        <w:rPr>
          <w:rFonts w:ascii="Arial" w:hAnsi="Arial" w:cs="Arial"/>
          <w:color w:val="000000"/>
          <w:sz w:val="24"/>
          <w:szCs w:val="24"/>
        </w:rPr>
        <w:t xml:space="preserve">will </w:t>
      </w:r>
      <w:r w:rsidRPr="007B7F80">
        <w:rPr>
          <w:rFonts w:ascii="Arial" w:hAnsi="Arial" w:cs="Arial"/>
          <w:color w:val="000000"/>
          <w:sz w:val="24"/>
          <w:szCs w:val="24"/>
        </w:rPr>
        <w:t xml:space="preserve">request </w:t>
      </w:r>
      <w:r>
        <w:rPr>
          <w:rFonts w:ascii="Arial" w:hAnsi="Arial" w:cs="Arial"/>
          <w:color w:val="000000"/>
          <w:sz w:val="24"/>
          <w:szCs w:val="24"/>
        </w:rPr>
        <w:t xml:space="preserve">additional </w:t>
      </w:r>
      <w:r w:rsidRPr="007B7F80">
        <w:rPr>
          <w:rFonts w:ascii="Arial" w:hAnsi="Arial" w:cs="Arial"/>
          <w:color w:val="000000"/>
          <w:sz w:val="24"/>
          <w:szCs w:val="24"/>
        </w:rPr>
        <w:t xml:space="preserve">data to help formulate policy; to make legislative, budgetary, and planning decisions for existing programs; and to develop new programs. </w:t>
      </w:r>
      <w:r>
        <w:rPr>
          <w:rFonts w:ascii="Arial" w:hAnsi="Arial" w:cs="Arial"/>
          <w:color w:val="000000"/>
          <w:sz w:val="24"/>
          <w:szCs w:val="24"/>
        </w:rPr>
        <w:t>Results</w:t>
      </w:r>
      <w:r w:rsidRPr="007B7F80">
        <w:rPr>
          <w:rFonts w:ascii="Arial" w:hAnsi="Arial" w:cs="Arial"/>
          <w:color w:val="000000"/>
          <w:sz w:val="24"/>
          <w:szCs w:val="24"/>
        </w:rPr>
        <w:t xml:space="preserve"> from </w:t>
      </w:r>
      <w:r>
        <w:rPr>
          <w:rFonts w:ascii="Arial" w:hAnsi="Arial" w:cs="Arial"/>
          <w:color w:val="000000"/>
          <w:sz w:val="24"/>
          <w:szCs w:val="24"/>
        </w:rPr>
        <w:t>the</w:t>
      </w:r>
      <w:r w:rsidRPr="007B7F80">
        <w:rPr>
          <w:rFonts w:ascii="Arial" w:hAnsi="Arial" w:cs="Arial"/>
          <w:color w:val="000000"/>
          <w:sz w:val="24"/>
          <w:szCs w:val="24"/>
        </w:rPr>
        <w:t xml:space="preserve"> surveys </w:t>
      </w:r>
      <w:r>
        <w:rPr>
          <w:rFonts w:ascii="Arial" w:hAnsi="Arial" w:cs="Arial"/>
          <w:color w:val="000000"/>
          <w:sz w:val="24"/>
          <w:szCs w:val="24"/>
        </w:rPr>
        <w:t xml:space="preserve">included in this general request </w:t>
      </w:r>
      <w:r w:rsidRPr="007B7F80">
        <w:rPr>
          <w:rFonts w:ascii="Arial" w:hAnsi="Arial" w:cs="Arial"/>
          <w:color w:val="000000"/>
          <w:sz w:val="24"/>
          <w:szCs w:val="24"/>
        </w:rPr>
        <w:t>may be included in reports</w:t>
      </w:r>
      <w:r>
        <w:rPr>
          <w:rFonts w:ascii="Arial" w:hAnsi="Arial" w:cs="Arial"/>
          <w:color w:val="000000"/>
          <w:sz w:val="24"/>
          <w:szCs w:val="24"/>
        </w:rPr>
        <w:t xml:space="preserve"> published by the NASS and</w:t>
      </w:r>
      <w:r w:rsidR="004C766A">
        <w:rPr>
          <w:rFonts w:ascii="Arial" w:hAnsi="Arial" w:cs="Arial"/>
          <w:color w:val="000000"/>
          <w:sz w:val="24"/>
          <w:szCs w:val="24"/>
        </w:rPr>
        <w:t>/or</w:t>
      </w:r>
      <w:r w:rsidR="00266B3D">
        <w:rPr>
          <w:rFonts w:ascii="Arial" w:hAnsi="Arial" w:cs="Arial"/>
          <w:color w:val="000000"/>
          <w:sz w:val="24"/>
          <w:szCs w:val="24"/>
        </w:rPr>
        <w:t xml:space="preserve"> </w:t>
      </w:r>
      <w:r w:rsidR="004C766A">
        <w:rPr>
          <w:rFonts w:ascii="Arial" w:hAnsi="Arial" w:cs="Arial"/>
          <w:color w:val="000000"/>
          <w:sz w:val="24"/>
          <w:szCs w:val="24"/>
        </w:rPr>
        <w:t>the c</w:t>
      </w:r>
      <w:r>
        <w:rPr>
          <w:rFonts w:ascii="Arial" w:hAnsi="Arial" w:cs="Arial"/>
          <w:color w:val="000000"/>
          <w:sz w:val="24"/>
          <w:szCs w:val="24"/>
        </w:rPr>
        <w:t>ooperator</w:t>
      </w:r>
      <w:r w:rsidRPr="007B7F80">
        <w:rPr>
          <w:rFonts w:ascii="Arial" w:hAnsi="Arial" w:cs="Arial"/>
          <w:color w:val="000000"/>
          <w:sz w:val="24"/>
          <w:szCs w:val="24"/>
        </w:rPr>
        <w:t xml:space="preserve"> </w:t>
      </w:r>
      <w:r>
        <w:rPr>
          <w:rFonts w:ascii="Arial" w:hAnsi="Arial" w:cs="Arial"/>
          <w:color w:val="000000"/>
          <w:sz w:val="24"/>
          <w:szCs w:val="24"/>
        </w:rPr>
        <w:t xml:space="preserve">and </w:t>
      </w:r>
      <w:r w:rsidR="004C766A">
        <w:rPr>
          <w:rFonts w:ascii="Arial" w:hAnsi="Arial" w:cs="Arial"/>
          <w:color w:val="000000"/>
          <w:sz w:val="24"/>
          <w:szCs w:val="24"/>
        </w:rPr>
        <w:t xml:space="preserve">used in </w:t>
      </w:r>
      <w:r>
        <w:rPr>
          <w:rFonts w:ascii="Arial" w:hAnsi="Arial" w:cs="Arial"/>
          <w:color w:val="000000"/>
          <w:sz w:val="24"/>
          <w:szCs w:val="24"/>
        </w:rPr>
        <w:t>peer-reviewed publication</w:t>
      </w:r>
      <w:r w:rsidR="004C766A">
        <w:rPr>
          <w:rFonts w:ascii="Arial" w:hAnsi="Arial" w:cs="Arial"/>
          <w:color w:val="000000"/>
          <w:sz w:val="24"/>
          <w:szCs w:val="24"/>
        </w:rPr>
        <w:t>s</w:t>
      </w:r>
      <w:r w:rsidRPr="007B7F80">
        <w:rPr>
          <w:rFonts w:ascii="Arial" w:hAnsi="Arial" w:cs="Arial"/>
          <w:color w:val="000000"/>
          <w:sz w:val="24"/>
          <w:szCs w:val="24"/>
        </w:rPr>
        <w:t xml:space="preserve">. The findings may also be used by </w:t>
      </w:r>
      <w:r w:rsidR="004C766A">
        <w:rPr>
          <w:rFonts w:ascii="Arial" w:hAnsi="Arial" w:cs="Arial"/>
          <w:color w:val="000000"/>
          <w:sz w:val="24"/>
          <w:szCs w:val="24"/>
        </w:rPr>
        <w:t>S</w:t>
      </w:r>
      <w:r w:rsidRPr="007B7F80">
        <w:rPr>
          <w:rFonts w:ascii="Arial" w:hAnsi="Arial" w:cs="Arial"/>
          <w:color w:val="000000"/>
          <w:sz w:val="24"/>
          <w:szCs w:val="24"/>
        </w:rPr>
        <w:t xml:space="preserve">tate and local </w:t>
      </w:r>
      <w:r>
        <w:rPr>
          <w:rFonts w:ascii="Arial" w:hAnsi="Arial" w:cs="Arial"/>
          <w:color w:val="000000"/>
          <w:sz w:val="24"/>
          <w:szCs w:val="24"/>
        </w:rPr>
        <w:t>agricultural</w:t>
      </w:r>
      <w:r w:rsidRPr="007B7F80">
        <w:rPr>
          <w:rFonts w:ascii="Arial" w:hAnsi="Arial" w:cs="Arial"/>
          <w:color w:val="000000"/>
          <w:sz w:val="24"/>
          <w:szCs w:val="24"/>
        </w:rPr>
        <w:t xml:space="preserve"> officials.</w:t>
      </w:r>
      <w:r w:rsidRPr="001B0A13" w:rsidR="001B0A13">
        <w:rPr>
          <w:rFonts w:ascii="Arial" w:hAnsi="Arial" w:cs="Arial"/>
          <w:color w:val="000000"/>
          <w:sz w:val="24"/>
          <w:szCs w:val="24"/>
        </w:rPr>
        <w:t xml:space="preserve">  </w:t>
      </w:r>
    </w:p>
    <w:p w:rsidR="005D58EE" w:rsidRPr="000E5A09" w14:paraId="757EFD36"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9C0FD8" w:rsidRPr="006845D8" w14:paraId="56DFF411"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7.</w:t>
      </w:r>
      <w:r w:rsidRPr="006845D8">
        <w:rPr>
          <w:rFonts w:ascii="Arial" w:hAnsi="Arial" w:cs="Arial"/>
          <w:b/>
          <w:bCs/>
          <w:sz w:val="24"/>
          <w:szCs w:val="24"/>
        </w:rPr>
        <w:tab/>
        <w:t>Explain any special circumstances that would cause an information collection to be conducted in a manner inconsistent with the general information guidelines in 5 CFR 1320.5.</w:t>
      </w:r>
    </w:p>
    <w:p w:rsidR="009C0FD8" w:rsidRPr="006845D8" w14:paraId="68A321EA"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14:paraId="555903DE"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6845D8">
        <w:rPr>
          <w:rFonts w:ascii="Arial" w:hAnsi="Arial" w:cs="Arial"/>
          <w:sz w:val="24"/>
          <w:szCs w:val="24"/>
        </w:rPr>
        <w:t>There are no special circumstances associated with this information collection.</w:t>
      </w:r>
    </w:p>
    <w:p w:rsidR="009C0FD8" w:rsidRPr="006845D8" w14:paraId="52F65123"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14:paraId="4E937E5C"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8.</w:t>
      </w:r>
      <w:r w:rsidRPr="006845D8">
        <w:rPr>
          <w:rFonts w:ascii="Arial" w:hAnsi="Arial" w:cs="Arial"/>
          <w:b/>
          <w:bCs/>
          <w:sz w:val="24"/>
          <w:szCs w:val="24"/>
        </w:rPr>
        <w:tab/>
        <w:t>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009C0FD8" w:rsidRPr="006845D8" w14:paraId="0B6376AD"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8E339A" w:rsidRPr="008E339A" w:rsidP="00FC0F4B" w14:paraId="01CC89DE" w14:textId="3B18B3E5">
      <w:pPr>
        <w:widowControl/>
        <w:autoSpaceDE/>
        <w:autoSpaceDN/>
        <w:adjustRightInd/>
        <w:ind w:left="630"/>
        <w:rPr>
          <w:rFonts w:ascii="Arial" w:hAnsi="Arial" w:cs="Arial"/>
          <w:sz w:val="24"/>
          <w:szCs w:val="24"/>
        </w:rPr>
      </w:pPr>
      <w:r w:rsidRPr="008E339A">
        <w:rPr>
          <w:rFonts w:ascii="Arial" w:hAnsi="Arial" w:cs="Arial"/>
          <w:sz w:val="24"/>
          <w:szCs w:val="24"/>
        </w:rPr>
        <w:t>The Federal Register Notice soliciting comments was published on</w:t>
      </w:r>
      <w:r w:rsidRPr="00577F45">
        <w:rPr>
          <w:rFonts w:ascii="Arial" w:hAnsi="Arial" w:cs="Arial"/>
          <w:color w:val="000000" w:themeColor="text1"/>
          <w:sz w:val="24"/>
          <w:szCs w:val="24"/>
        </w:rPr>
        <w:t xml:space="preserve"> </w:t>
      </w:r>
      <w:r w:rsidR="0043777A">
        <w:rPr>
          <w:rFonts w:ascii="Arial" w:hAnsi="Arial" w:cs="Arial"/>
          <w:color w:val="000000" w:themeColor="text1"/>
          <w:sz w:val="24"/>
          <w:szCs w:val="24"/>
        </w:rPr>
        <w:t>October</w:t>
      </w:r>
      <w:r w:rsidRPr="00A81805" w:rsidR="00577F45">
        <w:rPr>
          <w:rFonts w:ascii="Arial" w:hAnsi="Arial" w:cs="Arial"/>
          <w:color w:val="000000" w:themeColor="text1"/>
          <w:sz w:val="24"/>
          <w:szCs w:val="24"/>
        </w:rPr>
        <w:t xml:space="preserve"> </w:t>
      </w:r>
      <w:r w:rsidR="0043777A">
        <w:rPr>
          <w:rFonts w:ascii="Arial" w:hAnsi="Arial" w:cs="Arial"/>
          <w:color w:val="000000" w:themeColor="text1"/>
          <w:sz w:val="24"/>
          <w:szCs w:val="24"/>
        </w:rPr>
        <w:t>10</w:t>
      </w:r>
      <w:r w:rsidRPr="00A81805">
        <w:rPr>
          <w:rFonts w:ascii="Arial" w:hAnsi="Arial" w:cs="Arial"/>
          <w:color w:val="000000" w:themeColor="text1"/>
          <w:sz w:val="24"/>
          <w:szCs w:val="24"/>
        </w:rPr>
        <w:t xml:space="preserve">, </w:t>
      </w:r>
      <w:r w:rsidRPr="00A81805" w:rsidR="00553BE0">
        <w:rPr>
          <w:rFonts w:ascii="Arial" w:hAnsi="Arial" w:cs="Arial"/>
          <w:color w:val="000000" w:themeColor="text1"/>
          <w:sz w:val="24"/>
          <w:szCs w:val="24"/>
        </w:rPr>
        <w:t>202</w:t>
      </w:r>
      <w:r w:rsidR="00553BE0">
        <w:rPr>
          <w:rFonts w:ascii="Arial" w:hAnsi="Arial" w:cs="Arial"/>
          <w:color w:val="000000" w:themeColor="text1"/>
          <w:sz w:val="24"/>
          <w:szCs w:val="24"/>
        </w:rPr>
        <w:t>4,</w:t>
      </w:r>
      <w:r w:rsidRPr="00A81805">
        <w:rPr>
          <w:rFonts w:ascii="Arial" w:hAnsi="Arial" w:cs="Arial"/>
          <w:color w:val="000000" w:themeColor="text1"/>
          <w:sz w:val="24"/>
          <w:szCs w:val="24"/>
        </w:rPr>
        <w:t xml:space="preserve"> on page</w:t>
      </w:r>
      <w:r w:rsidR="0043777A">
        <w:rPr>
          <w:rFonts w:ascii="Arial" w:hAnsi="Arial" w:cs="Arial"/>
          <w:color w:val="000000" w:themeColor="text1"/>
          <w:sz w:val="24"/>
          <w:szCs w:val="24"/>
        </w:rPr>
        <w:t>s</w:t>
      </w:r>
      <w:r w:rsidRPr="00A81805">
        <w:rPr>
          <w:rFonts w:ascii="Arial" w:hAnsi="Arial" w:cs="Arial"/>
          <w:color w:val="000000" w:themeColor="text1"/>
          <w:sz w:val="24"/>
          <w:szCs w:val="24"/>
        </w:rPr>
        <w:t xml:space="preserve"> </w:t>
      </w:r>
      <w:r w:rsidR="0043777A">
        <w:rPr>
          <w:rFonts w:ascii="Arial" w:hAnsi="Arial" w:cs="Arial"/>
          <w:color w:val="000000" w:themeColor="text1"/>
          <w:sz w:val="24"/>
          <w:szCs w:val="24"/>
        </w:rPr>
        <w:t>82203-82204</w:t>
      </w:r>
      <w:r w:rsidRPr="00577F45">
        <w:rPr>
          <w:rFonts w:ascii="Arial" w:hAnsi="Arial" w:cs="Arial"/>
          <w:color w:val="000000" w:themeColor="text1"/>
          <w:sz w:val="24"/>
          <w:szCs w:val="24"/>
        </w:rPr>
        <w:t>.</w:t>
      </w:r>
      <w:r w:rsidR="005E538B">
        <w:rPr>
          <w:rFonts w:ascii="Arial" w:hAnsi="Arial" w:cs="Arial"/>
          <w:color w:val="000000" w:themeColor="text1"/>
          <w:sz w:val="24"/>
          <w:szCs w:val="24"/>
        </w:rPr>
        <w:t xml:space="preserve"> No comments were received.</w:t>
      </w:r>
    </w:p>
    <w:p w:rsidR="009C0FD8" w:rsidRPr="006845D8" w14:paraId="6DEFB634"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14:paraId="202DE174"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6845D8">
        <w:rPr>
          <w:rFonts w:ascii="Arial" w:hAnsi="Arial" w:cs="Arial"/>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9C0FD8" w:rsidRPr="006845D8" w14:paraId="1B2EDCA9"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FC3FDD" w:rsidRPr="005971D0" w:rsidP="009D4FE4" w14:paraId="587D06A3" w14:textId="53868F9D">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045864">
        <w:rPr>
          <w:rFonts w:ascii="Arial" w:hAnsi="Arial" w:cs="Arial"/>
          <w:color w:val="000000" w:themeColor="text1"/>
          <w:sz w:val="24"/>
          <w:szCs w:val="24"/>
        </w:rPr>
        <w:t xml:space="preserve">Consultations with economists, researchers, growers, industry associations, and other government agencies ensure that data is collected properly and at the right time to obtain accurate information. NASS has received input on agricultural </w:t>
      </w:r>
      <w:r w:rsidRPr="00045864">
        <w:rPr>
          <w:rFonts w:ascii="Arial" w:hAnsi="Arial" w:cs="Arial"/>
          <w:color w:val="000000" w:themeColor="text1"/>
          <w:sz w:val="24"/>
          <w:szCs w:val="24"/>
        </w:rPr>
        <w:t>chemical use surveys from the following organizations: Maryland Department of Agriculture, Minnesota Department of Agriculture, Mississippi State University Extension Service, and Illinois Department of Agriculture.</w:t>
      </w:r>
    </w:p>
    <w:p w:rsidR="00FC3FDD" w:rsidRPr="002F1923" w:rsidP="009D4FE4" w14:paraId="5ACCD84A"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9C0FD8" w:rsidRPr="002F1923" w14:paraId="2CCEC3EF"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2F1923">
        <w:rPr>
          <w:rFonts w:ascii="Arial" w:hAnsi="Arial" w:cs="Arial"/>
          <w:b/>
          <w:bCs/>
          <w:sz w:val="24"/>
          <w:szCs w:val="24"/>
        </w:rPr>
        <w:t>9.</w:t>
      </w:r>
      <w:r w:rsidRPr="002F1923">
        <w:rPr>
          <w:rFonts w:ascii="Arial" w:hAnsi="Arial" w:cs="Arial"/>
          <w:b/>
          <w:bCs/>
          <w:sz w:val="24"/>
          <w:szCs w:val="24"/>
        </w:rPr>
        <w:tab/>
        <w:t>Explain any decision to provide any payment or gift to respondents.</w:t>
      </w:r>
    </w:p>
    <w:p w:rsidR="009C0FD8" w:rsidRPr="002F1923" w14:paraId="133F6F02"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14:paraId="039268A3"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Pr>
          <w:rFonts w:ascii="Arial" w:hAnsi="Arial" w:cs="Arial"/>
          <w:sz w:val="24"/>
          <w:szCs w:val="24"/>
        </w:rPr>
        <w:t>No payment or gifts will be provided to respondents</w:t>
      </w:r>
      <w:r w:rsidR="00BE2AD3">
        <w:rPr>
          <w:rFonts w:ascii="Arial" w:hAnsi="Arial" w:cs="Arial"/>
          <w:sz w:val="24"/>
          <w:szCs w:val="24"/>
        </w:rPr>
        <w:t>.</w:t>
      </w:r>
    </w:p>
    <w:p w:rsidR="00A705B8" w:rsidRPr="006845D8" w14:paraId="22C4DE94"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9C0FD8" w:rsidRPr="006845D8" w14:paraId="759B916E"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10.</w:t>
      </w:r>
      <w:r w:rsidRPr="006845D8">
        <w:rPr>
          <w:rFonts w:ascii="Arial" w:hAnsi="Arial" w:cs="Arial"/>
          <w:b/>
          <w:bCs/>
          <w:sz w:val="24"/>
          <w:szCs w:val="24"/>
        </w:rPr>
        <w:tab/>
        <w:t>Describe any assurance of confidentiality provided to respondents and the basis for the assurance in statute, regulation, or agency policy.</w:t>
      </w:r>
    </w:p>
    <w:p w:rsidR="009C0FD8" w:rsidRPr="006845D8" w14:paraId="6C27159B"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2A42E1" w:rsidRPr="004A4885" w:rsidP="002A42E1" w14:paraId="3A3D391B" w14:textId="77777777">
      <w:pPr>
        <w:ind w:left="720"/>
        <w:rPr>
          <w:rFonts w:ascii="Arial" w:hAnsi="Arial" w:eastAsiaTheme="minorEastAsia" w:cs="Arial"/>
          <w:sz w:val="24"/>
          <w:szCs w:val="24"/>
        </w:rPr>
      </w:pPr>
      <w:r w:rsidRPr="004A4885">
        <w:rPr>
          <w:rFonts w:ascii="Arial" w:hAnsi="Arial" w:eastAsiaTheme="minorEastAsia" w:cs="Arial"/>
          <w:sz w:val="24"/>
          <w:szCs w:val="24"/>
        </w:rPr>
        <w:t xml:space="preserve">Questionnaires include a statement that individual reports are confidential. U.S. Code Title 18, Section 1905; U.S. Code Title 7, Section 2276; and </w:t>
      </w:r>
      <w:r w:rsidRPr="004A4885">
        <w:rPr>
          <w:rFonts w:ascii="Arial" w:hAnsi="Arial" w:eastAsiaTheme="minorHAnsi" w:cs="Arial"/>
          <w:sz w:val="24"/>
          <w:szCs w:val="24"/>
        </w:rPr>
        <w:t>Title III of Pub. L. No. 115-435</w:t>
      </w:r>
      <w:r w:rsidRPr="004A4885">
        <w:rPr>
          <w:rFonts w:ascii="Arial" w:hAnsi="Arial" w:eastAsiaTheme="minorEastAsia" w:cs="Arial"/>
          <w:sz w:val="24"/>
          <w:szCs w:val="24"/>
        </w:rPr>
        <w:t xml:space="preserve"> (CIPSEA) provide for confidentiality of reported information. All employees of NASS and all enumerators hired and supervised under a cooperative agreement with the National Association of State Departments of Agriculture (NASDA) must read the regulations and sign a statement of compliance. </w:t>
      </w:r>
    </w:p>
    <w:p w:rsidR="002A42E1" w:rsidRPr="004A4885" w:rsidP="002A42E1" w14:paraId="59C4A1C4" w14:textId="77777777">
      <w:pPr>
        <w:ind w:left="720"/>
        <w:rPr>
          <w:rFonts w:ascii="Arial" w:hAnsi="Arial" w:eastAsiaTheme="minorEastAsia" w:cs="Arial"/>
          <w:sz w:val="24"/>
          <w:szCs w:val="24"/>
        </w:rPr>
      </w:pPr>
    </w:p>
    <w:p w:rsidR="002A42E1" w:rsidRPr="004A4885" w:rsidP="002A42E1" w14:paraId="677EB7B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eastAsiaTheme="minorEastAsia" w:cs="Arial"/>
          <w:sz w:val="24"/>
          <w:szCs w:val="24"/>
        </w:rPr>
      </w:pPr>
      <w:r w:rsidRPr="004A4885">
        <w:rPr>
          <w:rFonts w:ascii="Arial" w:hAnsi="Arial" w:eastAsiaTheme="minorEastAsia" w:cs="Arial"/>
          <w:sz w:val="24"/>
          <w:szCs w:val="24"/>
        </w:rPr>
        <w:t xml:space="preserve">Additionally, NASS employees and NASS contractors comply with the OMB implementation guidance document, “Implementation Guidance for </w:t>
      </w:r>
      <w:r w:rsidRPr="004A4885">
        <w:rPr>
          <w:rFonts w:ascii="Arial" w:hAnsi="Arial" w:eastAsiaTheme="minorHAnsi" w:cs="Arial"/>
          <w:sz w:val="24"/>
          <w:szCs w:val="24"/>
        </w:rPr>
        <w:t>Confidential Information Protection and Statistical Efficiency Act of 2018, Title III of Pub. L. No. 115-435, codified in 44 U.S.C. Ch. 35</w:t>
      </w:r>
      <w:r w:rsidRPr="004A4885">
        <w:rPr>
          <w:rFonts w:ascii="Arial" w:hAnsi="Arial" w:eastAsiaTheme="minorEastAsia" w:cs="Arial"/>
          <w:sz w:val="24"/>
          <w:szCs w:val="24"/>
        </w:rPr>
        <w:t>” CIPSEA supports NASS’s pledge of confidentiality to all respondents and facilitates the agency’s efforts to reduce burden by supporting statistical activities of collaborative agencies through designation of NASS agents, subject to the limitations and penalties described in CIPSEA.</w:t>
      </w:r>
    </w:p>
    <w:p w:rsidR="002A42E1" w:rsidRPr="004A4885" w:rsidP="002A42E1" w14:paraId="0359D2D4"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eastAsiaTheme="minorEastAsia" w:cs="Arial"/>
          <w:sz w:val="24"/>
          <w:szCs w:val="24"/>
        </w:rPr>
      </w:pPr>
    </w:p>
    <w:p w:rsidR="002A42E1" w:rsidRPr="004A4885" w:rsidP="002A42E1" w14:paraId="27F9B41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eastAsiaTheme="minorEastAsia" w:cs="Arial"/>
          <w:sz w:val="24"/>
          <w:szCs w:val="24"/>
        </w:rPr>
      </w:pPr>
      <w:r w:rsidRPr="004A4885">
        <w:rPr>
          <w:rFonts w:ascii="Arial" w:hAnsi="Arial" w:eastAsiaTheme="minorEastAsia" w:cs="Arial"/>
          <w:sz w:val="24"/>
          <w:szCs w:val="24"/>
        </w:rPr>
        <w:t>The following confidentiality pledge statement will appear on all NASS questionnaires.</w:t>
      </w:r>
    </w:p>
    <w:p w:rsidR="002A42E1" w:rsidRPr="004A4885" w:rsidP="002A42E1" w14:paraId="317F4647" w14:textId="77777777">
      <w:pPr>
        <w:ind w:left="1440"/>
        <w:contextualSpacing/>
        <w:rPr>
          <w:rFonts w:ascii="Arial" w:hAnsi="Arial" w:eastAsiaTheme="minorEastAsia" w:cs="Arial"/>
          <w:color w:val="FF0000"/>
          <w:sz w:val="24"/>
          <w:szCs w:val="24"/>
        </w:rPr>
      </w:pPr>
    </w:p>
    <w:p w:rsidR="002A42E1" w:rsidRPr="004A4885" w:rsidP="002A42E1" w14:paraId="7AB7DCCB" w14:textId="77777777">
      <w:pPr>
        <w:ind w:left="1440"/>
        <w:rPr>
          <w:rFonts w:ascii="Arial" w:hAnsi="Arial" w:eastAsiaTheme="minorHAnsi" w:cs="Arial"/>
          <w:sz w:val="24"/>
          <w:szCs w:val="24"/>
        </w:rPr>
      </w:pPr>
      <w:r w:rsidRPr="004A4885">
        <w:rPr>
          <w:rFonts w:ascii="Arial" w:hAnsi="Arial" w:eastAsiaTheme="minorHAnsi" w:cs="Arial"/>
          <w:sz w:val="24"/>
          <w:szCs w:val="24"/>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and Statistical Efficiency Act of 2018, Title III of Pub. L. No. 115-435, codified in 44 U.S.C. Ch. 35 and other applicable Federal laws. For more information on how we protect your information please visit: </w:t>
      </w:r>
      <w:hyperlink r:id="rId9" w:history="1">
        <w:r w:rsidRPr="004A4885">
          <w:rPr>
            <w:rFonts w:ascii="Arial" w:hAnsi="Arial" w:eastAsiaTheme="minorHAnsi" w:cs="Arial"/>
            <w:color w:val="0000FF"/>
            <w:sz w:val="24"/>
            <w:szCs w:val="24"/>
            <w:u w:val="single"/>
          </w:rPr>
          <w:t>https://www.nass.usda.gov/confidentiality</w:t>
        </w:r>
      </w:hyperlink>
      <w:r w:rsidRPr="004A4885">
        <w:rPr>
          <w:rFonts w:ascii="Arial" w:hAnsi="Arial" w:eastAsiaTheme="minorHAnsi" w:cs="Arial"/>
          <w:sz w:val="24"/>
          <w:szCs w:val="24"/>
        </w:rPr>
        <w:t>. Response to this survey is voluntary.</w:t>
      </w:r>
    </w:p>
    <w:p w:rsidR="00A8788A" w:rsidRPr="00A8788A" w:rsidP="005839C0" w14:paraId="43B56407" w14:textId="7952D0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rPr>
          <w:rFonts w:ascii="Arial" w:hAnsi="Arial" w:cs="Arial"/>
          <w:sz w:val="24"/>
          <w:szCs w:val="24"/>
        </w:rPr>
      </w:pPr>
    </w:p>
    <w:p w:rsidR="00A8788A" w:rsidRPr="00A8788A" w:rsidP="00A8788A" w14:paraId="20CB38D0" w14:textId="77777777">
      <w:pPr>
        <w:rPr>
          <w:rFonts w:ascii="Arial" w:hAnsi="Arial" w:cs="Arial"/>
          <w:color w:val="000000"/>
          <w:sz w:val="24"/>
          <w:szCs w:val="24"/>
        </w:rPr>
      </w:pPr>
    </w:p>
    <w:p w:rsidR="009C0FD8" w:rsidRPr="006845D8" w14:paraId="2F4F4CFE"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11.</w:t>
      </w:r>
      <w:r w:rsidRPr="006845D8">
        <w:rPr>
          <w:rFonts w:ascii="Arial" w:hAnsi="Arial" w:cs="Arial"/>
          <w:b/>
          <w:bCs/>
          <w:sz w:val="24"/>
          <w:szCs w:val="24"/>
        </w:rPr>
        <w:tab/>
        <w:t>Provide additional justification for any questions of a sensitive nature.</w:t>
      </w:r>
    </w:p>
    <w:p w:rsidR="009C0FD8" w:rsidRPr="006845D8" w14:paraId="1049866A"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14:paraId="6FB657B0" w14:textId="7045D2D4">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6845D8">
        <w:rPr>
          <w:rFonts w:ascii="Arial" w:hAnsi="Arial" w:cs="Arial"/>
          <w:sz w:val="24"/>
          <w:szCs w:val="24"/>
        </w:rPr>
        <w:t xml:space="preserve">There </w:t>
      </w:r>
      <w:r w:rsidR="00A67134">
        <w:rPr>
          <w:rFonts w:ascii="Arial" w:hAnsi="Arial" w:cs="Arial"/>
          <w:sz w:val="24"/>
          <w:szCs w:val="24"/>
        </w:rPr>
        <w:t xml:space="preserve">will </w:t>
      </w:r>
      <w:r w:rsidR="00343B87">
        <w:rPr>
          <w:rFonts w:ascii="Arial" w:hAnsi="Arial" w:cs="Arial"/>
          <w:sz w:val="24"/>
          <w:szCs w:val="24"/>
        </w:rPr>
        <w:t xml:space="preserve">likely </w:t>
      </w:r>
      <w:r w:rsidR="00A67134">
        <w:rPr>
          <w:rFonts w:ascii="Arial" w:hAnsi="Arial" w:cs="Arial"/>
          <w:sz w:val="24"/>
          <w:szCs w:val="24"/>
        </w:rPr>
        <w:t>be</w:t>
      </w:r>
      <w:r w:rsidRPr="006845D8">
        <w:rPr>
          <w:rFonts w:ascii="Arial" w:hAnsi="Arial" w:cs="Arial"/>
          <w:sz w:val="24"/>
          <w:szCs w:val="24"/>
        </w:rPr>
        <w:t xml:space="preserve"> no questions of a sensitive nature.</w:t>
      </w:r>
      <w:r w:rsidR="00343B87">
        <w:rPr>
          <w:rFonts w:ascii="Arial" w:hAnsi="Arial" w:cs="Arial"/>
          <w:sz w:val="24"/>
          <w:szCs w:val="24"/>
        </w:rPr>
        <w:t xml:space="preserve">  </w:t>
      </w:r>
      <w:r w:rsidRPr="00343B87" w:rsidR="00343B87">
        <w:rPr>
          <w:rFonts w:ascii="Arial" w:hAnsi="Arial" w:cs="Arial"/>
          <w:sz w:val="24"/>
          <w:szCs w:val="24"/>
        </w:rPr>
        <w:t xml:space="preserve">Questions </w:t>
      </w:r>
      <w:r w:rsidR="00343B87">
        <w:rPr>
          <w:rFonts w:ascii="Arial" w:hAnsi="Arial" w:cs="Arial"/>
          <w:sz w:val="24"/>
          <w:szCs w:val="24"/>
        </w:rPr>
        <w:t xml:space="preserve">will </w:t>
      </w:r>
      <w:r w:rsidRPr="00343B87" w:rsidR="00343B87">
        <w:rPr>
          <w:rFonts w:ascii="Arial" w:hAnsi="Arial" w:cs="Arial"/>
          <w:sz w:val="24"/>
          <w:szCs w:val="24"/>
        </w:rPr>
        <w:t xml:space="preserve">focus on </w:t>
      </w:r>
      <w:r w:rsidR="00343B87">
        <w:rPr>
          <w:rFonts w:ascii="Arial" w:hAnsi="Arial" w:cs="Arial"/>
          <w:sz w:val="24"/>
          <w:szCs w:val="24"/>
        </w:rPr>
        <w:t>production agriculture enterprise</w:t>
      </w:r>
      <w:r w:rsidRPr="00343B87" w:rsidR="00343B87">
        <w:rPr>
          <w:rFonts w:ascii="Arial" w:hAnsi="Arial" w:cs="Arial"/>
          <w:sz w:val="24"/>
          <w:szCs w:val="24"/>
        </w:rPr>
        <w:t xml:space="preserve">-level information rather than on personal information about individuals. Published data from the surveys consist of </w:t>
      </w:r>
      <w:r w:rsidR="00343B87">
        <w:rPr>
          <w:rFonts w:ascii="Arial" w:hAnsi="Arial" w:cs="Arial"/>
          <w:sz w:val="24"/>
          <w:szCs w:val="24"/>
        </w:rPr>
        <w:t>summarized</w:t>
      </w:r>
      <w:r w:rsidRPr="00343B87" w:rsidR="00343B87">
        <w:rPr>
          <w:rFonts w:ascii="Arial" w:hAnsi="Arial" w:cs="Arial"/>
          <w:sz w:val="24"/>
          <w:szCs w:val="24"/>
        </w:rPr>
        <w:t xml:space="preserve"> information that does not identify individual respondents.</w:t>
      </w:r>
    </w:p>
    <w:p w:rsidR="009C0FD8" w:rsidRPr="006845D8" w14:paraId="414EEA35"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14:paraId="0B7BC30E"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12.</w:t>
      </w:r>
      <w:r w:rsidRPr="006845D8">
        <w:rPr>
          <w:rFonts w:ascii="Arial" w:hAnsi="Arial" w:cs="Arial"/>
          <w:b/>
          <w:bCs/>
          <w:sz w:val="24"/>
          <w:szCs w:val="24"/>
        </w:rPr>
        <w:tab/>
        <w:t>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  Provide estimates of annualized cost to respondents for the hour burdens for collections of information, identifying and using appropriate wage rate categories.</w:t>
      </w:r>
    </w:p>
    <w:p w:rsidR="009C0FD8" w:rsidRPr="00F30EA0" w14:paraId="25F6B4B9"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26181A" w:rsidP="006327BD" w14:paraId="4662E609" w14:textId="77777777">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rPr>
          <w:rFonts w:ascii="Arial" w:hAnsi="Arial" w:cs="Arial"/>
          <w:sz w:val="24"/>
          <w:szCs w:val="24"/>
        </w:rPr>
      </w:pPr>
      <w:r w:rsidRPr="006327BD">
        <w:rPr>
          <w:rFonts w:ascii="Arial" w:hAnsi="Arial" w:cs="Arial"/>
          <w:sz w:val="24"/>
          <w:szCs w:val="24"/>
        </w:rPr>
        <w:t xml:space="preserve">Burden hour calculations are shown below.  The minutes-per-response figures come from </w:t>
      </w:r>
      <w:r>
        <w:rPr>
          <w:rFonts w:ascii="Arial" w:hAnsi="Arial" w:cs="Arial"/>
          <w:sz w:val="24"/>
          <w:szCs w:val="24"/>
        </w:rPr>
        <w:t>comparable NASS surveys</w:t>
      </w:r>
      <w:r w:rsidRPr="006327BD">
        <w:rPr>
          <w:rFonts w:ascii="Arial" w:hAnsi="Arial" w:cs="Arial"/>
          <w:sz w:val="24"/>
          <w:szCs w:val="24"/>
        </w:rPr>
        <w:t xml:space="preserve">.  </w:t>
      </w:r>
    </w:p>
    <w:p w:rsidR="001D28A0" w14:paraId="6B886122" w14:textId="77777777">
      <w:pPr>
        <w:widowControl/>
        <w:autoSpaceDE/>
        <w:autoSpaceDN/>
        <w:adjustRightInd/>
        <w:rPr>
          <w:rFonts w:ascii="Arial" w:hAnsi="Arial" w:cs="Arial"/>
          <w:color w:val="000000"/>
          <w:sz w:val="24"/>
          <w:szCs w:val="24"/>
        </w:rPr>
        <w:sectPr w:rsidSect="00466348">
          <w:footerReference w:type="default" r:id="rId10"/>
          <w:footerReference w:type="first" r:id="rId11"/>
          <w:pgSz w:w="12240" w:h="15840"/>
          <w:pgMar w:top="1440" w:right="1440" w:bottom="720" w:left="1440" w:header="1440" w:footer="1440" w:gutter="0"/>
          <w:cols w:space="720"/>
          <w:titlePg/>
        </w:sectPr>
      </w:pPr>
    </w:p>
    <w:p w:rsidR="001D28A0" w14:paraId="54710AC0" w14:textId="337A07C2">
      <w:pPr>
        <w:widowControl/>
        <w:autoSpaceDE/>
        <w:autoSpaceDN/>
        <w:adjustRightInd/>
        <w:rPr>
          <w:rFonts w:ascii="Arial" w:hAnsi="Arial" w:cs="Arial"/>
          <w:color w:val="000000"/>
          <w:sz w:val="24"/>
          <w:szCs w:val="24"/>
        </w:rPr>
      </w:pPr>
    </w:p>
    <w:p w:rsidR="00F35671" w14:paraId="3DE8974B" w14:textId="00E032B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Pr>
          <w:rFonts w:ascii="Arial" w:hAnsi="Arial" w:cs="Arial"/>
          <w:color w:val="000000"/>
          <w:sz w:val="24"/>
          <w:szCs w:val="24"/>
        </w:rPr>
        <w:t>Estimated Sample Size and Respondent Burden for the 20</w:t>
      </w:r>
      <w:r w:rsidR="00C33FBB">
        <w:rPr>
          <w:rFonts w:ascii="Arial" w:hAnsi="Arial" w:cs="Arial"/>
          <w:color w:val="000000"/>
          <w:sz w:val="24"/>
          <w:szCs w:val="24"/>
        </w:rPr>
        <w:t>2</w:t>
      </w:r>
      <w:r w:rsidR="00DD1AD5">
        <w:rPr>
          <w:rFonts w:ascii="Arial" w:hAnsi="Arial" w:cs="Arial"/>
          <w:color w:val="000000"/>
          <w:sz w:val="24"/>
          <w:szCs w:val="24"/>
        </w:rPr>
        <w:t>5</w:t>
      </w:r>
      <w:r w:rsidR="003D678C">
        <w:rPr>
          <w:rFonts w:ascii="Arial" w:hAnsi="Arial" w:cs="Arial"/>
          <w:color w:val="000000"/>
          <w:sz w:val="24"/>
          <w:szCs w:val="24"/>
        </w:rPr>
        <w:t>-202</w:t>
      </w:r>
      <w:r w:rsidR="00C33FBB">
        <w:rPr>
          <w:rFonts w:ascii="Arial" w:hAnsi="Arial" w:cs="Arial"/>
          <w:color w:val="000000"/>
          <w:sz w:val="24"/>
          <w:szCs w:val="24"/>
        </w:rPr>
        <w:t>4</w:t>
      </w:r>
      <w:r>
        <w:rPr>
          <w:rFonts w:ascii="Arial" w:hAnsi="Arial" w:cs="Arial"/>
          <w:color w:val="000000"/>
          <w:sz w:val="24"/>
          <w:szCs w:val="24"/>
        </w:rPr>
        <w:t xml:space="preserve"> </w:t>
      </w:r>
      <w:r w:rsidR="002D23EA">
        <w:rPr>
          <w:rFonts w:ascii="Arial" w:hAnsi="Arial" w:cs="Arial"/>
          <w:color w:val="000000"/>
          <w:sz w:val="24"/>
          <w:szCs w:val="24"/>
        </w:rPr>
        <w:t>s</w:t>
      </w:r>
      <w:r>
        <w:rPr>
          <w:rFonts w:ascii="Arial" w:hAnsi="Arial" w:cs="Arial"/>
          <w:color w:val="000000"/>
          <w:sz w:val="24"/>
          <w:szCs w:val="24"/>
        </w:rPr>
        <w:t>urvey</w:t>
      </w:r>
      <w:r w:rsidR="003D678C">
        <w:rPr>
          <w:rFonts w:ascii="Arial" w:hAnsi="Arial" w:cs="Arial"/>
          <w:color w:val="000000"/>
          <w:sz w:val="24"/>
          <w:szCs w:val="24"/>
        </w:rPr>
        <w:t>s</w:t>
      </w:r>
      <w:r w:rsidR="00023DA2">
        <w:rPr>
          <w:rFonts w:ascii="Arial" w:hAnsi="Arial" w:cs="Arial"/>
          <w:color w:val="000000"/>
          <w:sz w:val="24"/>
          <w:szCs w:val="24"/>
        </w:rPr>
        <w:t>:</w:t>
      </w:r>
    </w:p>
    <w:p w:rsidR="009C0FD8" w:rsidP="00F30EA0" w14:paraId="3120118E" w14:textId="78F0F0F9">
      <w:pPr>
        <w:widowControl/>
        <w:tabs>
          <w:tab w:val="left" w:pos="576"/>
          <w:tab w:val="left" w:pos="108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rPr>
      </w:pPr>
    </w:p>
    <w:p w:rsidR="00BF2A9F" w:rsidRPr="00566643" w:rsidP="00F30EA0" w14:paraId="0BA14FE6" w14:textId="68D423B1">
      <w:pPr>
        <w:widowControl/>
        <w:tabs>
          <w:tab w:val="left" w:pos="576"/>
          <w:tab w:val="left" w:pos="108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rPr>
      </w:pPr>
      <w:r>
        <w:rPr>
          <w:noProof/>
        </w:rPr>
        <w:drawing>
          <wp:inline distT="0" distB="0" distL="0" distR="0">
            <wp:extent cx="6629368" cy="4867910"/>
            <wp:effectExtent l="0" t="0" r="635" b="8890"/>
            <wp:docPr id="1220108983" name="Picture 1" descr="Table, Exc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108983" name="Picture 1" descr="Table, Excel&#10;&#10;Description automatically generated"/>
                    <pic:cNvPicPr/>
                  </pic:nvPicPr>
                  <pic:blipFill>
                    <a:blip xmlns:r="http://schemas.openxmlformats.org/officeDocument/2006/relationships" r:embed="rId12"/>
                    <a:stretch>
                      <a:fillRect/>
                    </a:stretch>
                  </pic:blipFill>
                  <pic:spPr>
                    <a:xfrm>
                      <a:off x="0" y="0"/>
                      <a:ext cx="6694360" cy="4915633"/>
                    </a:xfrm>
                    <a:prstGeom prst="rect">
                      <a:avLst/>
                    </a:prstGeom>
                  </pic:spPr>
                </pic:pic>
              </a:graphicData>
            </a:graphic>
          </wp:inline>
        </w:drawing>
      </w:r>
    </w:p>
    <w:p w:rsidR="001D28A0" w:rsidP="0026181A" w14:paraId="2F8FEB50" w14:textId="77777777">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rPr>
          <w:rFonts w:ascii="Arial" w:hAnsi="Arial" w:cs="Arial"/>
          <w:sz w:val="24"/>
          <w:szCs w:val="24"/>
        </w:rPr>
      </w:pPr>
    </w:p>
    <w:p w:rsidR="001D28A0" w14:paraId="1D1598FD" w14:textId="77777777">
      <w:pPr>
        <w:widowControl/>
        <w:autoSpaceDE/>
        <w:autoSpaceDN/>
        <w:adjustRightInd/>
        <w:rPr>
          <w:rFonts w:ascii="Arial" w:hAnsi="Arial" w:cs="Arial"/>
          <w:sz w:val="24"/>
          <w:szCs w:val="24"/>
        </w:rPr>
        <w:sectPr w:rsidSect="001D28A0">
          <w:pgSz w:w="15840" w:h="12240" w:orient="landscape"/>
          <w:pgMar w:top="1440" w:right="1440" w:bottom="1440" w:left="720" w:header="1440" w:footer="1440" w:gutter="0"/>
          <w:cols w:space="720"/>
          <w:titlePg/>
          <w:docGrid w:linePitch="272"/>
        </w:sectPr>
      </w:pPr>
    </w:p>
    <w:p w:rsidR="00620A6A" w14:paraId="3BD7E4FB" w14:textId="6A035660">
      <w:pPr>
        <w:widowControl/>
        <w:autoSpaceDE/>
        <w:autoSpaceDN/>
        <w:adjustRightInd/>
        <w:rPr>
          <w:rFonts w:ascii="Arial" w:hAnsi="Arial" w:cs="Arial"/>
          <w:sz w:val="24"/>
          <w:szCs w:val="24"/>
        </w:rPr>
      </w:pPr>
    </w:p>
    <w:p w:rsidR="0026181A" w:rsidP="0026181A" w14:paraId="7836E501" w14:textId="553D4C51">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rPr>
          <w:rFonts w:ascii="Arial" w:hAnsi="Arial" w:cs="Arial"/>
          <w:sz w:val="24"/>
          <w:szCs w:val="24"/>
        </w:rPr>
      </w:pPr>
      <w:r w:rsidRPr="0091308C">
        <w:rPr>
          <w:rFonts w:ascii="Arial" w:hAnsi="Arial" w:cs="Arial"/>
          <w:sz w:val="24"/>
          <w:szCs w:val="24"/>
        </w:rPr>
        <w:t>Annual burden for th</w:t>
      </w:r>
      <w:r>
        <w:rPr>
          <w:rFonts w:ascii="Arial" w:hAnsi="Arial" w:cs="Arial"/>
          <w:sz w:val="24"/>
          <w:szCs w:val="24"/>
        </w:rPr>
        <w:t>e</w:t>
      </w:r>
      <w:r w:rsidRPr="0091308C">
        <w:rPr>
          <w:rFonts w:ascii="Arial" w:hAnsi="Arial" w:cs="Arial"/>
          <w:sz w:val="24"/>
          <w:szCs w:val="24"/>
        </w:rPr>
        <w:t>s</w:t>
      </w:r>
      <w:r>
        <w:rPr>
          <w:rFonts w:ascii="Arial" w:hAnsi="Arial" w:cs="Arial"/>
          <w:sz w:val="24"/>
          <w:szCs w:val="24"/>
        </w:rPr>
        <w:t>e</w:t>
      </w:r>
      <w:r w:rsidRPr="0091308C">
        <w:rPr>
          <w:rFonts w:ascii="Arial" w:hAnsi="Arial" w:cs="Arial"/>
          <w:sz w:val="24"/>
          <w:szCs w:val="24"/>
        </w:rPr>
        <w:t xml:space="preserve"> survey</w:t>
      </w:r>
      <w:r>
        <w:rPr>
          <w:rFonts w:ascii="Arial" w:hAnsi="Arial" w:cs="Arial"/>
          <w:sz w:val="24"/>
          <w:szCs w:val="24"/>
        </w:rPr>
        <w:t>s</w:t>
      </w:r>
      <w:r w:rsidRPr="0091308C">
        <w:rPr>
          <w:rFonts w:ascii="Arial" w:hAnsi="Arial" w:cs="Arial"/>
          <w:sz w:val="24"/>
          <w:szCs w:val="24"/>
        </w:rPr>
        <w:t xml:space="preserve"> is estimated at </w:t>
      </w:r>
      <w:r w:rsidR="004B1560">
        <w:rPr>
          <w:rFonts w:ascii="Arial" w:hAnsi="Arial" w:cs="Arial"/>
          <w:sz w:val="24"/>
          <w:szCs w:val="24"/>
        </w:rPr>
        <w:t>11,571</w:t>
      </w:r>
      <w:r w:rsidR="00061E8F">
        <w:rPr>
          <w:rFonts w:ascii="Arial" w:hAnsi="Arial" w:cs="Arial"/>
          <w:sz w:val="24"/>
          <w:szCs w:val="24"/>
        </w:rPr>
        <w:t xml:space="preserve"> </w:t>
      </w:r>
      <w:r w:rsidRPr="0091308C">
        <w:rPr>
          <w:rFonts w:ascii="Arial" w:hAnsi="Arial" w:cs="Arial"/>
          <w:sz w:val="24"/>
          <w:szCs w:val="24"/>
        </w:rPr>
        <w:t xml:space="preserve">hours, but </w:t>
      </w:r>
      <w:r>
        <w:rPr>
          <w:rFonts w:ascii="Arial" w:hAnsi="Arial" w:cs="Arial"/>
          <w:sz w:val="24"/>
          <w:szCs w:val="24"/>
        </w:rPr>
        <w:t xml:space="preserve">the </w:t>
      </w:r>
      <w:r w:rsidRPr="0091308C">
        <w:rPr>
          <w:rFonts w:ascii="Arial" w:hAnsi="Arial" w:cs="Arial"/>
          <w:sz w:val="24"/>
          <w:szCs w:val="24"/>
        </w:rPr>
        <w:t>survey</w:t>
      </w:r>
      <w:r>
        <w:rPr>
          <w:rFonts w:ascii="Arial" w:hAnsi="Arial" w:cs="Arial"/>
          <w:sz w:val="24"/>
          <w:szCs w:val="24"/>
        </w:rPr>
        <w:t>s in this request will be conducted in the following schedule:</w:t>
      </w:r>
    </w:p>
    <w:p w:rsidR="0026181A" w:rsidP="0026181A" w14:paraId="6CFC5F95" w14:textId="77777777">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rPr>
          <w:rFonts w:ascii="Arial" w:hAnsi="Arial" w:cs="Arial"/>
          <w:sz w:val="24"/>
          <w:szCs w:val="24"/>
        </w:rPr>
      </w:pPr>
    </w:p>
    <w:p w:rsidR="0026181A" w:rsidP="0026181A" w14:paraId="28EBB9A9" w14:textId="77A5E3E3">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rPr>
          <w:rFonts w:ascii="Arial" w:hAnsi="Arial" w:cs="Arial"/>
          <w:sz w:val="24"/>
          <w:szCs w:val="24"/>
        </w:rPr>
      </w:pPr>
      <w:r>
        <w:rPr>
          <w:noProof/>
        </w:rPr>
        <w:drawing>
          <wp:inline distT="0" distB="0" distL="0" distR="0">
            <wp:extent cx="5943600" cy="3260725"/>
            <wp:effectExtent l="0" t="0" r="0" b="0"/>
            <wp:docPr id="1050547298"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547298" name="Picture 1" descr="Table&#10;&#10;Description automatically generated"/>
                    <pic:cNvPicPr/>
                  </pic:nvPicPr>
                  <pic:blipFill>
                    <a:blip xmlns:r="http://schemas.openxmlformats.org/officeDocument/2006/relationships" r:embed="rId13"/>
                    <a:stretch>
                      <a:fillRect/>
                    </a:stretch>
                  </pic:blipFill>
                  <pic:spPr>
                    <a:xfrm>
                      <a:off x="0" y="0"/>
                      <a:ext cx="5943600" cy="3260725"/>
                    </a:xfrm>
                    <a:prstGeom prst="rect">
                      <a:avLst/>
                    </a:prstGeom>
                  </pic:spPr>
                </pic:pic>
              </a:graphicData>
            </a:graphic>
          </wp:inline>
        </w:drawing>
      </w:r>
    </w:p>
    <w:p w:rsidR="0026181A" w:rsidP="0026181A" w14:paraId="763E5CD6" w14:textId="77777777">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rPr>
          <w:rFonts w:ascii="Arial" w:hAnsi="Arial" w:cs="Arial"/>
          <w:sz w:val="24"/>
          <w:szCs w:val="24"/>
        </w:rPr>
      </w:pPr>
    </w:p>
    <w:p w:rsidR="0091308C" w:rsidRPr="006327BD" w:rsidP="0026181A" w14:paraId="73BA8545" w14:textId="68ED77F5">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rPr>
          <w:rFonts w:ascii="Arial" w:hAnsi="Arial" w:cs="Arial"/>
          <w:sz w:val="24"/>
          <w:szCs w:val="24"/>
        </w:rPr>
      </w:pPr>
      <w:r>
        <w:rPr>
          <w:rFonts w:ascii="Arial" w:hAnsi="Arial" w:cs="Arial"/>
          <w:sz w:val="24"/>
          <w:szCs w:val="24"/>
        </w:rPr>
        <w:t>The schedule may change depending on the data needs of the cooperator and availability of funding.</w:t>
      </w:r>
      <w:r w:rsidR="00A7014D">
        <w:rPr>
          <w:rFonts w:ascii="Arial" w:hAnsi="Arial" w:cs="Arial"/>
          <w:sz w:val="24"/>
          <w:szCs w:val="24"/>
        </w:rPr>
        <w:t xml:space="preserve"> </w:t>
      </w:r>
      <w:r w:rsidRPr="006327BD">
        <w:rPr>
          <w:rFonts w:ascii="Arial" w:hAnsi="Arial" w:cs="Arial"/>
          <w:sz w:val="24"/>
          <w:szCs w:val="24"/>
        </w:rPr>
        <w:t xml:space="preserve">Cost to the public of completing the questionnaire is assumed to be comparable to the hourly rate of those requesting the data.  Reporting time of </w:t>
      </w:r>
      <w:r w:rsidR="004B1560">
        <w:rPr>
          <w:rFonts w:ascii="Arial" w:hAnsi="Arial" w:cs="Arial"/>
          <w:color w:val="000000" w:themeColor="text1"/>
          <w:sz w:val="24"/>
          <w:szCs w:val="24"/>
        </w:rPr>
        <w:t>11,571</w:t>
      </w:r>
      <w:r w:rsidRPr="006327BD">
        <w:rPr>
          <w:rFonts w:ascii="Arial" w:hAnsi="Arial" w:cs="Arial"/>
          <w:sz w:val="24"/>
          <w:szCs w:val="24"/>
        </w:rPr>
        <w:t xml:space="preserve"> hours is multiplied by $</w:t>
      </w:r>
      <w:r w:rsidR="00816B53">
        <w:rPr>
          <w:rFonts w:ascii="Arial" w:hAnsi="Arial" w:cs="Arial"/>
          <w:sz w:val="24"/>
          <w:szCs w:val="24"/>
        </w:rPr>
        <w:t>42.75</w:t>
      </w:r>
      <w:r w:rsidRPr="006327BD">
        <w:rPr>
          <w:rFonts w:ascii="Arial" w:hAnsi="Arial" w:cs="Arial"/>
          <w:sz w:val="24"/>
          <w:szCs w:val="24"/>
        </w:rPr>
        <w:t xml:space="preserve"> per hour for a total cost to the public of $ </w:t>
      </w:r>
      <w:r w:rsidR="004B1560">
        <w:rPr>
          <w:rFonts w:ascii="Arial" w:hAnsi="Arial" w:cs="Arial"/>
          <w:color w:val="000000" w:themeColor="text1"/>
          <w:sz w:val="24"/>
          <w:szCs w:val="24"/>
        </w:rPr>
        <w:t>494,660.25</w:t>
      </w:r>
      <w:r w:rsidRPr="006327BD">
        <w:rPr>
          <w:rFonts w:ascii="Arial" w:hAnsi="Arial" w:cs="Arial"/>
          <w:sz w:val="24"/>
          <w:szCs w:val="24"/>
        </w:rPr>
        <w:t xml:space="preserve">. </w:t>
      </w:r>
    </w:p>
    <w:p w:rsidR="0091308C" w:rsidRPr="006327BD" w:rsidP="0091308C" w14:paraId="55978F64" w14:textId="77777777">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rPr>
          <w:rFonts w:ascii="Arial" w:hAnsi="Arial" w:cs="Arial"/>
          <w:sz w:val="24"/>
          <w:szCs w:val="24"/>
        </w:rPr>
      </w:pPr>
    </w:p>
    <w:p w:rsidR="00816B53" w:rsidRPr="00816B53" w:rsidP="00816B53" w14:paraId="1404D354" w14:textId="77777777">
      <w:pPr>
        <w:widowControl/>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576"/>
        <w:rPr>
          <w:rFonts w:ascii="Arial" w:hAnsi="Arial" w:cs="Arial"/>
          <w:sz w:val="24"/>
          <w:szCs w:val="24"/>
        </w:rPr>
      </w:pPr>
      <w:r w:rsidRPr="00816B53">
        <w:rPr>
          <w:rFonts w:ascii="Arial" w:hAnsi="Arial" w:cs="Arial"/>
          <w:sz w:val="24"/>
        </w:rPr>
        <w:t xml:space="preserve">NASS uses the Bureau of Labor Statistics’ </w:t>
      </w:r>
      <w:hyperlink r:id="rId14" w:history="1">
        <w:r w:rsidRPr="00816B53">
          <w:rPr>
            <w:rFonts w:ascii="Arial" w:hAnsi="Arial" w:cs="Arial"/>
            <w:color w:val="0000FF"/>
            <w:sz w:val="24"/>
            <w:u w:val="single"/>
          </w:rPr>
          <w:t>Occupational Employment Statistics</w:t>
        </w:r>
      </w:hyperlink>
      <w:r w:rsidRPr="00816B53">
        <w:rPr>
          <w:rFonts w:ascii="Arial" w:hAnsi="Arial" w:cs="Arial"/>
          <w:sz w:val="24"/>
        </w:rPr>
        <w:t xml:space="preserve"> (most recently published on April 3, 2024 for the previous May) to estimate an hourly wage for the burden cost. The May 2023 mean wage for bookkeepers was $23.84. The mean wage for farm managers was $43.35. The mean wage for farm supervisors was $29.23. The mean wage of the three is $32.14. To calculate the fully loaded wage rate (includes allowances for Social Security, insurance, etc.) NASS will add 33% for a total of $42.75 per hour</w:t>
      </w:r>
      <w:r w:rsidRPr="00816B53">
        <w:rPr>
          <w:rFonts w:ascii="Arial" w:hAnsi="Arial" w:cs="Arial"/>
          <w:sz w:val="24"/>
          <w:szCs w:val="24"/>
        </w:rPr>
        <w:t>.</w:t>
      </w:r>
    </w:p>
    <w:p w:rsidR="0091308C" w:rsidP="0091308C" w14:paraId="003D7B52"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p>
    <w:p w:rsidR="009C0FD8" w:rsidRPr="006845D8" w:rsidP="0091308C" w14:paraId="72D637C7" w14:textId="13AD73BB">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13.</w:t>
      </w:r>
      <w:r w:rsidRPr="006845D8">
        <w:rPr>
          <w:rFonts w:ascii="Arial" w:hAnsi="Arial" w:cs="Arial"/>
          <w:b/>
          <w:bCs/>
          <w:sz w:val="24"/>
          <w:szCs w:val="24"/>
        </w:rPr>
        <w:tab/>
        <w:t>Provide an estimate of the total annual cost burden to respondents or record-keepers resulting from the collection of information.</w:t>
      </w:r>
    </w:p>
    <w:p w:rsidR="009C0FD8" w:rsidRPr="006845D8" w14:paraId="1F26CDDF"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A8788A" w:rsidRPr="00A8788A" w:rsidP="00487D34" w14:paraId="2EB4B22A" w14:textId="5899B0A1">
      <w:pPr>
        <w:tabs>
          <w:tab w:val="left" w:pos="576"/>
          <w:tab w:val="left" w:pos="1152"/>
          <w:tab w:val="left" w:pos="1728"/>
          <w:tab w:val="left" w:pos="2304"/>
        </w:tabs>
        <w:ind w:left="540"/>
        <w:rPr>
          <w:rFonts w:ascii="Arial" w:hAnsi="Arial" w:cs="Arial"/>
          <w:color w:val="000000"/>
          <w:sz w:val="24"/>
          <w:szCs w:val="24"/>
        </w:rPr>
      </w:pPr>
      <w:r w:rsidRPr="00C2416D">
        <w:rPr>
          <w:rFonts w:ascii="Arial" w:hAnsi="Arial" w:cs="Arial"/>
          <w:color w:val="000000"/>
          <w:sz w:val="24"/>
          <w:szCs w:val="24"/>
        </w:rPr>
        <w:t xml:space="preserve">There are no capital/start-up or ongoing operation/maintenance costs associated with </w:t>
      </w:r>
      <w:r w:rsidR="009847AD">
        <w:rPr>
          <w:rFonts w:ascii="Arial" w:hAnsi="Arial" w:cs="Arial"/>
          <w:color w:val="000000"/>
          <w:sz w:val="24"/>
          <w:szCs w:val="24"/>
        </w:rPr>
        <w:t xml:space="preserve">the surveys in </w:t>
      </w:r>
      <w:r w:rsidRPr="00C2416D">
        <w:rPr>
          <w:rFonts w:ascii="Arial" w:hAnsi="Arial" w:cs="Arial"/>
          <w:color w:val="000000"/>
          <w:sz w:val="24"/>
          <w:szCs w:val="24"/>
        </w:rPr>
        <w:t xml:space="preserve">this </w:t>
      </w:r>
      <w:r>
        <w:rPr>
          <w:rFonts w:ascii="Arial" w:hAnsi="Arial" w:cs="Arial"/>
          <w:color w:val="000000"/>
          <w:sz w:val="24"/>
          <w:szCs w:val="24"/>
        </w:rPr>
        <w:t>request</w:t>
      </w:r>
      <w:r w:rsidRPr="00C2416D">
        <w:rPr>
          <w:rFonts w:ascii="Arial" w:hAnsi="Arial" w:cs="Arial"/>
          <w:color w:val="000000"/>
          <w:sz w:val="24"/>
          <w:szCs w:val="24"/>
        </w:rPr>
        <w:t>.</w:t>
      </w:r>
    </w:p>
    <w:p w:rsidR="009C0FD8" w:rsidRPr="006845D8" w14:paraId="6523BA0A"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14:paraId="26A50819"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14.</w:t>
      </w:r>
      <w:r w:rsidRPr="006845D8">
        <w:rPr>
          <w:rFonts w:ascii="Arial" w:hAnsi="Arial" w:cs="Arial"/>
          <w:b/>
          <w:bCs/>
          <w:sz w:val="24"/>
          <w:szCs w:val="24"/>
        </w:rPr>
        <w:tab/>
        <w:t>Provide estimates of annualized cost to the Federal government; provide a description of the method used to estimate cost which should include quantification of hours, operational expenses, and any other expense that would not have been incurred without this collection of information.</w:t>
      </w:r>
    </w:p>
    <w:p w:rsidR="009C0FD8" w:rsidRPr="006845D8" w14:paraId="2434613A"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CE5971" w:rsidP="00CE5971" w14:paraId="63FC27BF" w14:textId="1235D687">
      <w:pPr>
        <w:tabs>
          <w:tab w:val="left" w:pos="576"/>
          <w:tab w:val="left" w:pos="1152"/>
          <w:tab w:val="left" w:pos="1728"/>
          <w:tab w:val="left" w:pos="2304"/>
        </w:tabs>
        <w:ind w:left="540"/>
        <w:rPr>
          <w:rFonts w:ascii="Arial" w:hAnsi="Arial" w:cs="Arial"/>
          <w:sz w:val="24"/>
          <w:szCs w:val="24"/>
        </w:rPr>
      </w:pPr>
      <w:r w:rsidRPr="00A60F89">
        <w:rPr>
          <w:rFonts w:ascii="Arial" w:hAnsi="Arial" w:cs="Arial"/>
          <w:sz w:val="24"/>
          <w:szCs w:val="24"/>
        </w:rPr>
        <w:t xml:space="preserve">The surveys </w:t>
      </w:r>
      <w:r>
        <w:rPr>
          <w:rFonts w:ascii="Arial" w:hAnsi="Arial" w:cs="Arial"/>
          <w:sz w:val="24"/>
          <w:szCs w:val="24"/>
        </w:rPr>
        <w:t xml:space="preserve">in this </w:t>
      </w:r>
      <w:r w:rsidR="00000D95">
        <w:rPr>
          <w:rFonts w:ascii="Arial" w:hAnsi="Arial" w:cs="Arial"/>
          <w:sz w:val="24"/>
          <w:szCs w:val="24"/>
        </w:rPr>
        <w:t xml:space="preserve">information collection </w:t>
      </w:r>
      <w:r>
        <w:rPr>
          <w:rFonts w:ascii="Arial" w:hAnsi="Arial" w:cs="Arial"/>
          <w:sz w:val="24"/>
          <w:szCs w:val="24"/>
        </w:rPr>
        <w:t xml:space="preserve">request </w:t>
      </w:r>
      <w:r w:rsidRPr="00A60F89">
        <w:rPr>
          <w:rFonts w:ascii="Arial" w:hAnsi="Arial" w:cs="Arial"/>
          <w:sz w:val="24"/>
          <w:szCs w:val="24"/>
        </w:rPr>
        <w:t>will be conducted under a full-cost recovery basis.</w:t>
      </w:r>
      <w:r>
        <w:rPr>
          <w:rFonts w:ascii="Arial" w:hAnsi="Arial" w:cs="Arial"/>
          <w:sz w:val="24"/>
          <w:szCs w:val="24"/>
        </w:rPr>
        <w:t xml:space="preserve">  There will be no cost to the Federal government.</w:t>
      </w:r>
    </w:p>
    <w:p w:rsidR="00CE5971" w:rsidP="00CE5971" w14:paraId="5B8DAC2B" w14:textId="77777777">
      <w:pPr>
        <w:tabs>
          <w:tab w:val="left" w:pos="576"/>
          <w:tab w:val="left" w:pos="1152"/>
          <w:tab w:val="left" w:pos="1728"/>
          <w:tab w:val="left" w:pos="2304"/>
        </w:tabs>
        <w:ind w:left="540"/>
        <w:rPr>
          <w:rFonts w:ascii="Arial" w:hAnsi="Arial" w:cs="Arial"/>
          <w:sz w:val="24"/>
          <w:szCs w:val="24"/>
        </w:rPr>
      </w:pPr>
    </w:p>
    <w:p w:rsidR="00FA29CD" w:rsidRPr="00771334" w:rsidP="00CE5971" w14:paraId="0882C61D" w14:textId="375A2BA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40"/>
        <w:rPr>
          <w:rFonts w:ascii="Arial" w:hAnsi="Arial" w:cs="Arial"/>
          <w:b/>
          <w:color w:val="548DD4"/>
          <w:sz w:val="24"/>
          <w:szCs w:val="24"/>
        </w:rPr>
      </w:pPr>
      <w:r w:rsidRPr="00A60F89">
        <w:rPr>
          <w:rFonts w:ascii="Arial" w:hAnsi="Arial" w:cs="Arial"/>
          <w:sz w:val="24"/>
          <w:szCs w:val="24"/>
        </w:rPr>
        <w:t xml:space="preserve">Different surveys </w:t>
      </w:r>
      <w:r>
        <w:rPr>
          <w:rFonts w:ascii="Arial" w:hAnsi="Arial" w:cs="Arial"/>
          <w:sz w:val="24"/>
          <w:szCs w:val="24"/>
        </w:rPr>
        <w:t xml:space="preserve">will </w:t>
      </w:r>
      <w:r w:rsidRPr="00A60F89">
        <w:rPr>
          <w:rFonts w:ascii="Arial" w:hAnsi="Arial" w:cs="Arial"/>
          <w:sz w:val="24"/>
          <w:szCs w:val="24"/>
        </w:rPr>
        <w:t xml:space="preserve">carry different costs. </w:t>
      </w:r>
      <w:r>
        <w:rPr>
          <w:rFonts w:ascii="Arial" w:hAnsi="Arial" w:cs="Arial"/>
          <w:sz w:val="24"/>
          <w:szCs w:val="24"/>
        </w:rPr>
        <w:t>Total survey c</w:t>
      </w:r>
      <w:r w:rsidRPr="00A60F89">
        <w:rPr>
          <w:rFonts w:ascii="Arial" w:hAnsi="Arial" w:cs="Arial"/>
          <w:sz w:val="24"/>
          <w:szCs w:val="24"/>
        </w:rPr>
        <w:t xml:space="preserve">osts, including the costs for survey preparation, data collection, data analysis, and report preparation and dissemination, will be </w:t>
      </w:r>
      <w:r w:rsidR="00000D95">
        <w:rPr>
          <w:rFonts w:ascii="Arial" w:hAnsi="Arial" w:cs="Arial"/>
          <w:sz w:val="24"/>
          <w:szCs w:val="24"/>
        </w:rPr>
        <w:t>determined each year and factor in current wages and other costs, including overhead</w:t>
      </w:r>
      <w:r w:rsidRPr="00A60F89">
        <w:rPr>
          <w:rFonts w:ascii="Arial" w:hAnsi="Arial" w:cs="Arial"/>
          <w:sz w:val="24"/>
          <w:szCs w:val="24"/>
        </w:rPr>
        <w:t>.</w:t>
      </w:r>
      <w:r w:rsidR="0009774B">
        <w:rPr>
          <w:rFonts w:ascii="Arial" w:hAnsi="Arial" w:cs="Arial"/>
          <w:sz w:val="24"/>
          <w:szCs w:val="24"/>
        </w:rPr>
        <w:t xml:space="preserve">  </w:t>
      </w:r>
    </w:p>
    <w:p w:rsidR="00486B59" w:rsidRPr="00A253B1" w:rsidP="00B16940" w14:paraId="1BF70A6C"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14:paraId="6F579A70"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15.</w:t>
      </w:r>
      <w:r w:rsidRPr="006845D8">
        <w:rPr>
          <w:rFonts w:ascii="Arial" w:hAnsi="Arial" w:cs="Arial"/>
          <w:b/>
          <w:bCs/>
          <w:sz w:val="24"/>
          <w:szCs w:val="24"/>
        </w:rPr>
        <w:tab/>
        <w:t>Explain the reasons for any program changes or adjustments reported in Items 13 or 14 of the OMB Form 83-I (reasons for changes in burden).</w:t>
      </w:r>
    </w:p>
    <w:p w:rsidR="009C0FD8" w:rsidRPr="004D2EA7" w14:paraId="0ECCA64A"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4B1560" w:rsidP="00AB7549" w14:paraId="075FCCB9" w14:textId="044F504D">
      <w:pPr>
        <w:spacing w:line="240" w:lineRule="atLeast"/>
        <w:ind w:left="547"/>
        <w:rPr>
          <w:rFonts w:ascii="Arial" w:hAnsi="Arial" w:cs="Arial"/>
          <w:sz w:val="24"/>
          <w:szCs w:val="24"/>
        </w:rPr>
      </w:pPr>
      <w:r w:rsidRPr="00AB7549">
        <w:rPr>
          <w:rFonts w:ascii="Arial" w:hAnsi="Arial" w:cs="Arial"/>
          <w:sz w:val="24"/>
          <w:szCs w:val="24"/>
        </w:rPr>
        <w:t>The estimated burden is now 11,571 hours, which is 311 hours less than the previous approval. The number of responses has increased to 56,726, up by 1,995 from the previous approval. This reduction in burden and increase in responses are due to program changes in the data collection plan for the Maryland Pesticide Usage Survey and the elimination of Mississippi's Screener form.</w:t>
      </w:r>
    </w:p>
    <w:p w:rsidR="00AB7549" w:rsidP="00AB7549" w14:paraId="24C97FC5" w14:textId="77777777">
      <w:pPr>
        <w:spacing w:line="240" w:lineRule="atLeast"/>
        <w:ind w:left="547"/>
        <w:rPr>
          <w:rFonts w:ascii="Arial" w:hAnsi="Arial" w:cs="Arial"/>
          <w:sz w:val="24"/>
          <w:szCs w:val="24"/>
        </w:rPr>
      </w:pPr>
    </w:p>
    <w:p w:rsidR="00AB7549" w:rsidP="001B5EB8" w14:paraId="58FA2E1E" w14:textId="13F34862">
      <w:pPr>
        <w:spacing w:line="240" w:lineRule="atLeast"/>
        <w:ind w:left="720"/>
        <w:rPr>
          <w:rFonts w:ascii="Arial" w:hAnsi="Arial" w:cs="Arial"/>
          <w:sz w:val="24"/>
          <w:szCs w:val="24"/>
        </w:rPr>
      </w:pPr>
      <w:r w:rsidRPr="00AB7549">
        <w:rPr>
          <w:rFonts w:ascii="Arial" w:hAnsi="Arial" w:cs="Arial"/>
          <w:sz w:val="24"/>
          <w:szCs w:val="24"/>
        </w:rPr>
        <w:drawing>
          <wp:inline distT="0" distB="0" distL="0" distR="0">
            <wp:extent cx="3924300" cy="3497058"/>
            <wp:effectExtent l="0" t="0" r="0" b="8255"/>
            <wp:docPr id="5737615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761514" name=""/>
                    <pic:cNvPicPr/>
                  </pic:nvPicPr>
                  <pic:blipFill>
                    <a:blip xmlns:r="http://schemas.openxmlformats.org/officeDocument/2006/relationships" r:embed="rId15"/>
                    <a:stretch>
                      <a:fillRect/>
                    </a:stretch>
                  </pic:blipFill>
                  <pic:spPr>
                    <a:xfrm>
                      <a:off x="0" y="0"/>
                      <a:ext cx="3930371" cy="3502468"/>
                    </a:xfrm>
                    <a:prstGeom prst="rect">
                      <a:avLst/>
                    </a:prstGeom>
                  </pic:spPr>
                </pic:pic>
              </a:graphicData>
            </a:graphic>
          </wp:inline>
        </w:drawing>
      </w:r>
    </w:p>
    <w:p w:rsidR="009C0FD8" w:rsidRPr="004D2EA7" w14:paraId="0905DDF6"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14:paraId="4120DA4B"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4D2EA7">
        <w:rPr>
          <w:rFonts w:ascii="Arial" w:hAnsi="Arial" w:cs="Arial"/>
          <w:b/>
          <w:bCs/>
          <w:sz w:val="24"/>
          <w:szCs w:val="24"/>
        </w:rPr>
        <w:t>16.</w:t>
      </w:r>
      <w:r w:rsidRPr="004D2EA7">
        <w:rPr>
          <w:rFonts w:ascii="Arial" w:hAnsi="Arial" w:cs="Arial"/>
          <w:b/>
          <w:bCs/>
          <w:sz w:val="24"/>
          <w:szCs w:val="24"/>
        </w:rPr>
        <w:tab/>
        <w:t>For collections of information</w:t>
      </w:r>
      <w:r w:rsidRPr="006845D8">
        <w:rPr>
          <w:rFonts w:ascii="Arial" w:hAnsi="Arial" w:cs="Arial"/>
          <w:b/>
          <w:bCs/>
          <w:sz w:val="24"/>
          <w:szCs w:val="24"/>
        </w:rPr>
        <w:t xml:space="preserve"> whose results will be published, outline plans for tabulation and publication.  Address any complex analytical techniques </w:t>
      </w:r>
      <w:r w:rsidRPr="006845D8">
        <w:rPr>
          <w:rFonts w:ascii="Arial" w:hAnsi="Arial" w:cs="Arial"/>
          <w:b/>
          <w:bCs/>
          <w:sz w:val="24"/>
          <w:szCs w:val="24"/>
        </w:rPr>
        <w:t>that will be used.  Provide the time schedule for the entire project, including beginning and ending dates of the collection of information, completion of report, publication dates, and other actions.</w:t>
      </w:r>
    </w:p>
    <w:p w:rsidR="009C0FD8" w:rsidRPr="006845D8" w14:paraId="2463445E"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D30AF0" w:rsidP="007705EE" w14:paraId="229D9986" w14:textId="5F3DA939">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Pr>
          <w:rFonts w:ascii="Arial" w:hAnsi="Arial" w:cs="Arial"/>
          <w:color w:val="000000"/>
          <w:sz w:val="24"/>
          <w:szCs w:val="24"/>
        </w:rPr>
        <w:t>The publication plans for each survey are outlined as follows:</w:t>
      </w:r>
    </w:p>
    <w:p w:rsidR="00D30AF0" w:rsidP="007705EE" w14:paraId="5B91D575" w14:textId="04B6DCF9">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p>
    <w:p w:rsidR="00D30AF0" w:rsidP="007705EE" w14:paraId="7647EC68" w14:textId="36B7395E">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D66559">
        <w:rPr>
          <w:rFonts w:ascii="Arial" w:hAnsi="Arial" w:cs="Arial"/>
          <w:sz w:val="24"/>
          <w:szCs w:val="24"/>
        </w:rPr>
        <w:t xml:space="preserve">The primary use for the </w:t>
      </w:r>
      <w:r w:rsidRPr="00D66559">
        <w:rPr>
          <w:rFonts w:ascii="Arial" w:hAnsi="Arial" w:cs="Arial"/>
          <w:sz w:val="24"/>
          <w:szCs w:val="24"/>
          <w:u w:val="single"/>
        </w:rPr>
        <w:t>Mississippi State University Extension Service’s (MSUES) Field Crop Production Practice and Chemical Use Surveys</w:t>
      </w:r>
      <w:r w:rsidRPr="00D66559">
        <w:rPr>
          <w:rFonts w:ascii="Arial" w:hAnsi="Arial" w:cs="Arial"/>
          <w:sz w:val="24"/>
          <w:szCs w:val="24"/>
        </w:rPr>
        <w:t xml:space="preserve"> will be to create Enterprise Budgets for corn, cotton, rice, wheat, and soybeans.  No chemical use data will be published, but chemical use data are an important part of determining Enterprise Budgets.</w:t>
      </w:r>
    </w:p>
    <w:p w:rsidR="00D30AF0" w:rsidP="007705EE" w14:paraId="2E20A0DE" w14:textId="34C836B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D30AF0" w:rsidP="007705EE" w14:paraId="7FE72087" w14:textId="7FDBC07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Pr>
          <w:rFonts w:ascii="Arial" w:hAnsi="Arial" w:cs="Arial"/>
          <w:sz w:val="24"/>
          <w:szCs w:val="24"/>
        </w:rPr>
        <w:t xml:space="preserve">The planning budgets for </w:t>
      </w:r>
      <w:r w:rsidRPr="00700210">
        <w:rPr>
          <w:rFonts w:ascii="Arial" w:hAnsi="Arial" w:cs="Arial"/>
          <w:sz w:val="24"/>
          <w:szCs w:val="24"/>
        </w:rPr>
        <w:t>Corn</w:t>
      </w:r>
      <w:r>
        <w:rPr>
          <w:rFonts w:ascii="Arial" w:hAnsi="Arial" w:cs="Arial"/>
          <w:sz w:val="24"/>
          <w:szCs w:val="24"/>
        </w:rPr>
        <w:t>,</w:t>
      </w:r>
      <w:r w:rsidRPr="00700210">
        <w:rPr>
          <w:rFonts w:ascii="Arial" w:hAnsi="Arial" w:cs="Arial"/>
          <w:sz w:val="24"/>
          <w:szCs w:val="24"/>
        </w:rPr>
        <w:t xml:space="preserve"> Rice, Wheat</w:t>
      </w:r>
      <w:r>
        <w:rPr>
          <w:rFonts w:ascii="Arial" w:hAnsi="Arial" w:cs="Arial"/>
          <w:sz w:val="24"/>
          <w:szCs w:val="24"/>
        </w:rPr>
        <w:t xml:space="preserve">, Soybeans, and Cotton are located at </w:t>
      </w:r>
      <w:hyperlink r:id="rId16" w:history="1">
        <w:r w:rsidRPr="00356632">
          <w:rPr>
            <w:rStyle w:val="Hyperlink"/>
            <w:rFonts w:ascii="Arial" w:hAnsi="Arial" w:cs="Arial"/>
            <w:sz w:val="24"/>
            <w:szCs w:val="24"/>
          </w:rPr>
          <w:t>https://www.agecon.msstate.edu/whatwedo/budgets.php</w:t>
        </w:r>
      </w:hyperlink>
      <w:r>
        <w:rPr>
          <w:rFonts w:ascii="Arial" w:hAnsi="Arial" w:cs="Arial"/>
          <w:sz w:val="24"/>
          <w:szCs w:val="24"/>
        </w:rPr>
        <w:t xml:space="preserve"> </w:t>
      </w:r>
    </w:p>
    <w:p w:rsidR="00D30AF0" w:rsidP="007705EE" w14:paraId="22AA5E75" w14:textId="7CF68245">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700210" w:rsidP="00700210" w14:paraId="26E1F84E" w14:textId="0795148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sidRPr="00700210">
        <w:rPr>
          <w:rFonts w:ascii="Arial" w:hAnsi="Arial" w:cs="Arial"/>
          <w:color w:val="000000"/>
          <w:sz w:val="24"/>
          <w:szCs w:val="24"/>
        </w:rPr>
        <w:t xml:space="preserve">The primary use for the </w:t>
      </w:r>
      <w:r w:rsidRPr="00C127E2">
        <w:rPr>
          <w:rFonts w:ascii="Arial" w:hAnsi="Arial" w:cs="Arial"/>
          <w:color w:val="000000"/>
          <w:sz w:val="24"/>
          <w:szCs w:val="24"/>
          <w:u w:val="single"/>
        </w:rPr>
        <w:t>Minnesota Pesticide and Fertilizer Survey</w:t>
      </w:r>
      <w:r w:rsidRPr="00700210">
        <w:rPr>
          <w:rFonts w:ascii="Arial" w:hAnsi="Arial" w:cs="Arial"/>
          <w:color w:val="000000"/>
          <w:sz w:val="24"/>
          <w:szCs w:val="24"/>
        </w:rPr>
        <w:t xml:space="preserve"> data will be to allow the Minnesota Dept. of Agriculture (M</w:t>
      </w:r>
      <w:r w:rsidR="003558DF">
        <w:rPr>
          <w:rFonts w:ascii="Arial" w:hAnsi="Arial" w:cs="Arial"/>
          <w:color w:val="000000"/>
          <w:sz w:val="24"/>
          <w:szCs w:val="24"/>
        </w:rPr>
        <w:t>n</w:t>
      </w:r>
      <w:r w:rsidRPr="00700210">
        <w:rPr>
          <w:rFonts w:ascii="Arial" w:hAnsi="Arial" w:cs="Arial"/>
          <w:color w:val="000000"/>
          <w:sz w:val="24"/>
          <w:szCs w:val="24"/>
        </w:rPr>
        <w:t>DA) staff to evaluate the effectiveness and adoption levels of the voluntary Best Management Practice (BMP) guidelines by periodically summarizing pesticide and fertilizer use statistics at the county level and M</w:t>
      </w:r>
      <w:r w:rsidR="003558DF">
        <w:rPr>
          <w:rFonts w:ascii="Arial" w:hAnsi="Arial" w:cs="Arial"/>
          <w:color w:val="000000"/>
          <w:sz w:val="24"/>
          <w:szCs w:val="24"/>
        </w:rPr>
        <w:t>n</w:t>
      </w:r>
      <w:r w:rsidRPr="00700210">
        <w:rPr>
          <w:rFonts w:ascii="Arial" w:hAnsi="Arial" w:cs="Arial"/>
          <w:color w:val="000000"/>
          <w:sz w:val="24"/>
          <w:szCs w:val="24"/>
        </w:rPr>
        <w:t>DA management district levels.  County level detail is needed because there are different BMPs written for specific Pesticide Management Areas (PMA) based on chemical residue found in ground water or surface water through other monitoring means.  Fertilizer data will be summarized under different Nitrogen Best Management Practice Regions based on soil types and a separate monitoring program.</w:t>
      </w:r>
    </w:p>
    <w:p w:rsidR="00700210" w:rsidP="00700210" w14:paraId="707CB024" w14:textId="7A7E5B9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p>
    <w:p w:rsidR="00700210" w:rsidRPr="00700210" w:rsidP="00700210" w14:paraId="5C8BF20A" w14:textId="5C20172B">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Pr>
          <w:rFonts w:ascii="Arial" w:hAnsi="Arial" w:cs="Arial"/>
          <w:color w:val="000000"/>
          <w:sz w:val="24"/>
          <w:szCs w:val="24"/>
        </w:rPr>
        <w:t xml:space="preserve">Previous publications can be found at this link:  </w:t>
      </w:r>
      <w:hyperlink r:id="rId17" w:history="1">
        <w:r w:rsidRPr="00356632">
          <w:rPr>
            <w:rStyle w:val="Hyperlink"/>
            <w:rFonts w:ascii="Arial" w:hAnsi="Arial" w:cs="Arial"/>
            <w:sz w:val="24"/>
            <w:szCs w:val="24"/>
          </w:rPr>
          <w:t>https://www.mda.state.mn.us/pesticide-and-fertilizer-use-surveys</w:t>
        </w:r>
      </w:hyperlink>
      <w:r>
        <w:rPr>
          <w:rFonts w:ascii="Arial" w:hAnsi="Arial" w:cs="Arial"/>
          <w:color w:val="000000"/>
          <w:sz w:val="24"/>
          <w:szCs w:val="24"/>
        </w:rPr>
        <w:t xml:space="preserve"> </w:t>
      </w:r>
    </w:p>
    <w:p w:rsidR="00700210" w:rsidRPr="00700210" w:rsidP="00700210" w14:paraId="45FF9F67"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p>
    <w:p w:rsidR="00D30AF0" w:rsidP="00700210" w14:paraId="17F0941E" w14:textId="6070CD6A">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sidRPr="00700210">
        <w:rPr>
          <w:rFonts w:ascii="Arial" w:hAnsi="Arial" w:cs="Arial"/>
          <w:color w:val="000000"/>
          <w:sz w:val="24"/>
          <w:szCs w:val="24"/>
        </w:rPr>
        <w:t xml:space="preserve">Results from the </w:t>
      </w:r>
      <w:r w:rsidRPr="00C127E2">
        <w:rPr>
          <w:rFonts w:ascii="Arial" w:hAnsi="Arial" w:cs="Arial"/>
          <w:color w:val="000000"/>
          <w:sz w:val="24"/>
          <w:szCs w:val="24"/>
          <w:u w:val="single"/>
        </w:rPr>
        <w:t>Minnesota Pesticide and Fertilizer Best Management Practices Survey</w:t>
      </w:r>
      <w:r w:rsidRPr="00700210">
        <w:rPr>
          <w:rFonts w:ascii="Arial" w:hAnsi="Arial" w:cs="Arial"/>
          <w:color w:val="000000"/>
          <w:sz w:val="24"/>
          <w:szCs w:val="24"/>
        </w:rPr>
        <w:t xml:space="preserve"> will allow the M</w:t>
      </w:r>
      <w:r w:rsidR="003558DF">
        <w:rPr>
          <w:rFonts w:ascii="Arial" w:hAnsi="Arial" w:cs="Arial"/>
          <w:color w:val="000000"/>
          <w:sz w:val="24"/>
          <w:szCs w:val="24"/>
        </w:rPr>
        <w:t>n</w:t>
      </w:r>
      <w:r w:rsidRPr="00700210">
        <w:rPr>
          <w:rFonts w:ascii="Arial" w:hAnsi="Arial" w:cs="Arial"/>
          <w:color w:val="000000"/>
          <w:sz w:val="24"/>
          <w:szCs w:val="24"/>
        </w:rPr>
        <w:t>DA staff to promote the voluntary nature of the BMPs by demonstrating the adoption levels and practices farmers are using have remained consistent with the BMP guidelines. If verified, this will avoid the need for any mandatory restrictions on chemical use and/or practices.</w:t>
      </w:r>
    </w:p>
    <w:p w:rsidR="00700210" w:rsidP="00700210" w14:paraId="37EDF6FA" w14:textId="3F28AFDC">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p>
    <w:p w:rsidR="00700210" w:rsidP="00700210" w14:paraId="16EF5900" w14:textId="5E9B495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Pr>
          <w:rFonts w:ascii="Arial" w:hAnsi="Arial" w:cs="Arial"/>
          <w:color w:val="000000"/>
          <w:sz w:val="24"/>
          <w:szCs w:val="24"/>
        </w:rPr>
        <w:t xml:space="preserve">Previous publications can be found at this link:  </w:t>
      </w:r>
      <w:hyperlink r:id="rId18" w:history="1">
        <w:r w:rsidRPr="00356632">
          <w:rPr>
            <w:rStyle w:val="Hyperlink"/>
            <w:rFonts w:ascii="Arial" w:hAnsi="Arial" w:cs="Arial"/>
            <w:sz w:val="24"/>
            <w:szCs w:val="24"/>
          </w:rPr>
          <w:t>https://www.mda.state.mn.us/agricultural-pesticide-sales-use-reports-statewide</w:t>
        </w:r>
      </w:hyperlink>
      <w:r>
        <w:rPr>
          <w:rFonts w:ascii="Arial" w:hAnsi="Arial" w:cs="Arial"/>
          <w:color w:val="000000"/>
          <w:sz w:val="24"/>
          <w:szCs w:val="24"/>
        </w:rPr>
        <w:t xml:space="preserve"> </w:t>
      </w:r>
    </w:p>
    <w:p w:rsidR="00D30AF0" w:rsidP="007705EE" w14:paraId="02241BCB"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p>
    <w:p w:rsidR="00C127E2" w:rsidP="007705EE" w14:paraId="24A3306A" w14:textId="642CAC85">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D66559">
        <w:rPr>
          <w:rFonts w:ascii="Arial" w:hAnsi="Arial" w:cs="Arial"/>
          <w:sz w:val="24"/>
          <w:szCs w:val="24"/>
        </w:rPr>
        <w:t xml:space="preserve">Data collected in the </w:t>
      </w:r>
      <w:r w:rsidRPr="00D66559">
        <w:rPr>
          <w:rFonts w:ascii="Arial" w:hAnsi="Arial" w:cs="Arial"/>
          <w:sz w:val="24"/>
          <w:szCs w:val="24"/>
          <w:u w:val="single"/>
        </w:rPr>
        <w:t>Maryland Pesticide Usage Survey</w:t>
      </w:r>
      <w:r w:rsidRPr="00D66559">
        <w:rPr>
          <w:rFonts w:ascii="Arial" w:hAnsi="Arial" w:cs="Arial"/>
          <w:sz w:val="24"/>
          <w:szCs w:val="24"/>
        </w:rPr>
        <w:t xml:space="preserve"> will provide the Maryland Dept. of Agriculture (M</w:t>
      </w:r>
      <w:r w:rsidR="003558DF">
        <w:rPr>
          <w:rFonts w:ascii="Arial" w:hAnsi="Arial" w:cs="Arial"/>
          <w:sz w:val="24"/>
          <w:szCs w:val="24"/>
        </w:rPr>
        <w:t>d</w:t>
      </w:r>
      <w:r w:rsidRPr="00D66559">
        <w:rPr>
          <w:rFonts w:ascii="Arial" w:hAnsi="Arial" w:cs="Arial"/>
          <w:sz w:val="24"/>
          <w:szCs w:val="24"/>
        </w:rPr>
        <w:t>DA) with comprehensive information about what pesticides are being used around the state and future surveys will help determine what trends are developing.</w:t>
      </w:r>
    </w:p>
    <w:p w:rsidR="000C61FA" w:rsidP="007705EE" w14:paraId="5C9397DB" w14:textId="253592EA">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0C61FA" w:rsidP="007705EE" w14:paraId="1351D322" w14:textId="2EFD321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Pr>
          <w:rFonts w:ascii="Arial" w:hAnsi="Arial" w:cs="Arial"/>
          <w:color w:val="000000"/>
          <w:sz w:val="24"/>
          <w:szCs w:val="24"/>
        </w:rPr>
        <w:t xml:space="preserve">Previous publications can be found at this link:  </w:t>
      </w:r>
      <w:hyperlink r:id="rId19" w:history="1">
        <w:r>
          <w:rPr>
            <w:rStyle w:val="Hyperlink"/>
            <w:rFonts w:ascii="Arial" w:hAnsi="Arial" w:cs="Arial"/>
            <w:sz w:val="24"/>
            <w:szCs w:val="24"/>
          </w:rPr>
          <w:t>https://news.maryland.gov/mda/press-release/</w:t>
        </w:r>
      </w:hyperlink>
      <w:r w:rsidR="00B76F2B">
        <w:rPr>
          <w:rFonts w:ascii="Arial" w:hAnsi="Arial" w:cs="Arial"/>
          <w:sz w:val="24"/>
          <w:szCs w:val="24"/>
        </w:rPr>
        <w:t xml:space="preserve"> </w:t>
      </w:r>
    </w:p>
    <w:p w:rsidR="000C61FA" w:rsidP="007705EE" w14:paraId="409F194C"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p>
    <w:p w:rsidR="00C127E2" w:rsidP="007705EE" w14:paraId="428277DD" w14:textId="097E148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Pr>
          <w:rFonts w:ascii="Arial" w:hAnsi="Arial" w:cs="Arial"/>
          <w:sz w:val="24"/>
          <w:szCs w:val="24"/>
        </w:rPr>
        <w:t>The goal of t</w:t>
      </w:r>
      <w:r w:rsidRPr="00D66559" w:rsidR="00A308B9">
        <w:rPr>
          <w:rFonts w:ascii="Arial" w:hAnsi="Arial" w:cs="Arial"/>
          <w:sz w:val="24"/>
          <w:szCs w:val="24"/>
        </w:rPr>
        <w:t xml:space="preserve">he </w:t>
      </w:r>
      <w:r w:rsidRPr="00D66559" w:rsidR="00A308B9">
        <w:rPr>
          <w:rFonts w:ascii="Arial" w:hAnsi="Arial" w:cs="Arial"/>
          <w:sz w:val="24"/>
          <w:szCs w:val="24"/>
          <w:u w:val="single"/>
        </w:rPr>
        <w:t>Illinois Nutrient Loss Reduction Strategy (NLRS)</w:t>
      </w:r>
      <w:r w:rsidRPr="00D66559" w:rsidR="00A308B9">
        <w:rPr>
          <w:rFonts w:ascii="Arial" w:hAnsi="Arial" w:cs="Arial"/>
          <w:sz w:val="24"/>
          <w:szCs w:val="24"/>
        </w:rPr>
        <w:t xml:space="preserve"> survey is to produce statistically defensible estimates of several “in field” and “edge of field” practices conducted by Illinois farmers.  These practices have been shown to positively impact water quality by reducing runoff and leaching of nutrients into the waters of Illinois.  </w:t>
      </w:r>
      <w:r w:rsidR="00AE1F1B">
        <w:rPr>
          <w:rFonts w:ascii="Arial" w:hAnsi="Arial" w:cs="Arial"/>
          <w:sz w:val="24"/>
          <w:szCs w:val="24"/>
        </w:rPr>
        <w:t>O</w:t>
      </w:r>
      <w:r w:rsidRPr="00D66559" w:rsidR="00A308B9">
        <w:rPr>
          <w:rFonts w:ascii="Arial" w:hAnsi="Arial" w:cs="Arial"/>
          <w:sz w:val="24"/>
          <w:szCs w:val="24"/>
        </w:rPr>
        <w:t>ne of the primary goals of the NLRS is to track implementation of these cultural practices over time to measure implementation of the NLRS.</w:t>
      </w:r>
    </w:p>
    <w:p w:rsidR="00156B08" w:rsidP="007705EE" w14:paraId="3DBDA343" w14:textId="2F2D0EAB">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156B08" w:rsidP="007705EE" w14:paraId="6E987AFA" w14:textId="10A4DCAB">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Pr>
          <w:rFonts w:ascii="Arial" w:hAnsi="Arial" w:cs="Arial"/>
          <w:color w:val="000000"/>
          <w:sz w:val="24"/>
          <w:szCs w:val="24"/>
        </w:rPr>
        <w:t xml:space="preserve">Previous publications can be found at this link:  </w:t>
      </w:r>
      <w:hyperlink r:id="rId20" w:history="1">
        <w:r w:rsidR="00BD039B">
          <w:rPr>
            <w:rStyle w:val="Hyperlink"/>
            <w:rFonts w:ascii="Arial" w:hAnsi="Arial" w:cs="Arial"/>
            <w:sz w:val="24"/>
            <w:szCs w:val="24"/>
          </w:rPr>
          <w:t>https://www.nass.usda.gov/Statistics_by_State/Illinois/Publications/</w:t>
        </w:r>
      </w:hyperlink>
      <w:r w:rsidR="00E261F2">
        <w:rPr>
          <w:rFonts w:ascii="Arial" w:hAnsi="Arial" w:cs="Arial"/>
          <w:color w:val="000000"/>
          <w:sz w:val="24"/>
          <w:szCs w:val="24"/>
        </w:rPr>
        <w:t xml:space="preserve"> </w:t>
      </w:r>
    </w:p>
    <w:p w:rsidR="00B76F2B" w:rsidP="007705EE" w14:paraId="09FF7AA0" w14:textId="2910033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p>
    <w:p w:rsidR="007705EE" w:rsidP="00AA5B98" w14:paraId="10F64639" w14:textId="78B0230B">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Pr>
          <w:rFonts w:ascii="Arial" w:hAnsi="Arial" w:cs="Arial"/>
          <w:color w:val="000000"/>
          <w:sz w:val="24"/>
          <w:szCs w:val="24"/>
        </w:rPr>
        <w:t>A NASS</w:t>
      </w:r>
      <w:r w:rsidRPr="00AA5B98">
        <w:rPr>
          <w:rFonts w:ascii="Arial" w:hAnsi="Arial" w:cs="Arial"/>
          <w:color w:val="000000"/>
          <w:sz w:val="24"/>
          <w:szCs w:val="24"/>
        </w:rPr>
        <w:t xml:space="preserve"> </w:t>
      </w:r>
      <w:r w:rsidRPr="00AA5B98" w:rsidR="00AA5B98">
        <w:rPr>
          <w:rFonts w:ascii="Arial" w:hAnsi="Arial" w:cs="Arial"/>
          <w:color w:val="000000"/>
          <w:sz w:val="24"/>
          <w:szCs w:val="24"/>
        </w:rPr>
        <w:t xml:space="preserve">Regional Field Office (RFO) </w:t>
      </w:r>
      <w:r>
        <w:rPr>
          <w:rFonts w:ascii="Arial" w:hAnsi="Arial" w:cs="Arial"/>
          <w:color w:val="000000"/>
          <w:sz w:val="24"/>
          <w:szCs w:val="24"/>
        </w:rPr>
        <w:t>will be</w:t>
      </w:r>
      <w:r w:rsidRPr="00AA5B98" w:rsidR="00AA5B98">
        <w:rPr>
          <w:rFonts w:ascii="Arial" w:hAnsi="Arial" w:cs="Arial"/>
          <w:color w:val="000000"/>
          <w:sz w:val="24"/>
          <w:szCs w:val="24"/>
        </w:rPr>
        <w:t xml:space="preserve"> responsible for manually editing </w:t>
      </w:r>
      <w:r w:rsidR="00AA5B98">
        <w:rPr>
          <w:rFonts w:ascii="Arial" w:hAnsi="Arial" w:cs="Arial"/>
          <w:color w:val="000000"/>
          <w:sz w:val="24"/>
          <w:szCs w:val="24"/>
        </w:rPr>
        <w:t>and processing the</w:t>
      </w:r>
      <w:r w:rsidRPr="00AA5B98" w:rsidR="00AA5B98">
        <w:rPr>
          <w:rFonts w:ascii="Arial" w:hAnsi="Arial" w:cs="Arial"/>
          <w:color w:val="000000"/>
          <w:sz w:val="24"/>
          <w:szCs w:val="24"/>
        </w:rPr>
        <w:t xml:space="preserve"> questionnaires. </w:t>
      </w:r>
      <w:r w:rsidR="00AA5B98">
        <w:rPr>
          <w:rFonts w:ascii="Arial" w:hAnsi="Arial" w:cs="Arial"/>
          <w:color w:val="000000"/>
          <w:sz w:val="24"/>
          <w:szCs w:val="24"/>
        </w:rPr>
        <w:t>The RFO creates and</w:t>
      </w:r>
      <w:r w:rsidRPr="00AA5B98" w:rsidR="00AA5B98">
        <w:rPr>
          <w:rFonts w:ascii="Arial" w:hAnsi="Arial" w:cs="Arial"/>
          <w:color w:val="000000"/>
          <w:sz w:val="24"/>
          <w:szCs w:val="24"/>
        </w:rPr>
        <w:t xml:space="preserve"> provide</w:t>
      </w:r>
      <w:r w:rsidR="00AA5B98">
        <w:rPr>
          <w:rFonts w:ascii="Arial" w:hAnsi="Arial" w:cs="Arial"/>
          <w:color w:val="000000"/>
          <w:sz w:val="24"/>
          <w:szCs w:val="24"/>
        </w:rPr>
        <w:t>s</w:t>
      </w:r>
      <w:r w:rsidRPr="00AA5B98" w:rsidR="00AA5B98">
        <w:rPr>
          <w:rFonts w:ascii="Arial" w:hAnsi="Arial" w:cs="Arial"/>
          <w:color w:val="000000"/>
          <w:sz w:val="24"/>
          <w:szCs w:val="24"/>
        </w:rPr>
        <w:t xml:space="preserve"> editing guidelines and estimation </w:t>
      </w:r>
      <w:r w:rsidR="00AA5B98">
        <w:rPr>
          <w:rFonts w:ascii="Arial" w:hAnsi="Arial" w:cs="Arial"/>
          <w:color w:val="000000"/>
          <w:sz w:val="24"/>
          <w:szCs w:val="24"/>
        </w:rPr>
        <w:t>documentation</w:t>
      </w:r>
      <w:r w:rsidRPr="00AA5B98" w:rsidR="00AA5B98">
        <w:rPr>
          <w:rFonts w:ascii="Arial" w:hAnsi="Arial" w:cs="Arial"/>
          <w:color w:val="000000"/>
          <w:sz w:val="24"/>
          <w:szCs w:val="24"/>
        </w:rPr>
        <w:t xml:space="preserve"> to help </w:t>
      </w:r>
      <w:r w:rsidR="00AA5B98">
        <w:rPr>
          <w:rFonts w:ascii="Arial" w:hAnsi="Arial" w:cs="Arial"/>
          <w:color w:val="000000"/>
          <w:sz w:val="24"/>
          <w:szCs w:val="24"/>
        </w:rPr>
        <w:t>e</w:t>
      </w:r>
      <w:r w:rsidRPr="00AA5B98" w:rsidR="00AA5B98">
        <w:rPr>
          <w:rFonts w:ascii="Arial" w:hAnsi="Arial" w:cs="Arial"/>
          <w:color w:val="000000"/>
          <w:sz w:val="24"/>
          <w:szCs w:val="24"/>
        </w:rPr>
        <w:t xml:space="preserve">nsure that all questionnaires are edited </w:t>
      </w:r>
      <w:r w:rsidR="00AA5B98">
        <w:rPr>
          <w:rFonts w:ascii="Arial" w:hAnsi="Arial" w:cs="Arial"/>
          <w:color w:val="000000"/>
          <w:sz w:val="24"/>
          <w:szCs w:val="24"/>
        </w:rPr>
        <w:t xml:space="preserve">and analyzed </w:t>
      </w:r>
      <w:r w:rsidRPr="00AA5B98" w:rsidR="00AA5B98">
        <w:rPr>
          <w:rFonts w:ascii="Arial" w:hAnsi="Arial" w:cs="Arial"/>
          <w:color w:val="000000"/>
          <w:sz w:val="24"/>
          <w:szCs w:val="24"/>
        </w:rPr>
        <w:t xml:space="preserve">in a consistent manner. After the data </w:t>
      </w:r>
      <w:r w:rsidR="000E2F6C">
        <w:rPr>
          <w:rFonts w:ascii="Arial" w:hAnsi="Arial" w:cs="Arial"/>
          <w:color w:val="000000"/>
          <w:sz w:val="24"/>
          <w:szCs w:val="24"/>
        </w:rPr>
        <w:t>have</w:t>
      </w:r>
      <w:r w:rsidRPr="00AA5B98" w:rsidR="00AA5B98">
        <w:rPr>
          <w:rFonts w:ascii="Arial" w:hAnsi="Arial" w:cs="Arial"/>
          <w:color w:val="000000"/>
          <w:sz w:val="24"/>
          <w:szCs w:val="24"/>
        </w:rPr>
        <w:t xml:space="preserve"> been entered and run through computer edits, </w:t>
      </w:r>
      <w:r>
        <w:rPr>
          <w:rFonts w:ascii="Arial" w:hAnsi="Arial" w:cs="Arial"/>
          <w:color w:val="000000"/>
          <w:sz w:val="24"/>
          <w:szCs w:val="24"/>
        </w:rPr>
        <w:t>one of two processes occur:</w:t>
      </w:r>
    </w:p>
    <w:p w:rsidR="00546D60" w:rsidP="00AA5B98" w14:paraId="0EE827AD"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p>
    <w:p w:rsidR="00AA5B98" w:rsidP="007705EE" w14:paraId="0F428AD1" w14:textId="79CC942D">
      <w:pPr>
        <w:pStyle w:val="ListParagraph"/>
        <w:numPr>
          <w:ilvl w:val="0"/>
          <w:numId w:val="7"/>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sz w:val="24"/>
          <w:szCs w:val="24"/>
        </w:rPr>
      </w:pPr>
      <w:r>
        <w:rPr>
          <w:rFonts w:ascii="Arial" w:hAnsi="Arial" w:cs="Arial"/>
          <w:color w:val="000000"/>
          <w:sz w:val="24"/>
          <w:szCs w:val="24"/>
        </w:rPr>
        <w:t xml:space="preserve">  NASS creates </w:t>
      </w:r>
      <w:r w:rsidRPr="007705EE">
        <w:rPr>
          <w:rFonts w:ascii="Arial" w:hAnsi="Arial" w:cs="Arial"/>
          <w:color w:val="000000"/>
          <w:sz w:val="24"/>
          <w:szCs w:val="24"/>
        </w:rPr>
        <w:t>detailed computer analyses and summaries of the data</w:t>
      </w:r>
      <w:r>
        <w:rPr>
          <w:rFonts w:ascii="Arial" w:hAnsi="Arial" w:cs="Arial"/>
          <w:color w:val="000000"/>
          <w:sz w:val="24"/>
          <w:szCs w:val="24"/>
        </w:rPr>
        <w:t xml:space="preserve">.  </w:t>
      </w:r>
    </w:p>
    <w:p w:rsidR="007705EE" w:rsidP="007705EE" w14:paraId="058C0D00" w14:textId="076E92A1">
      <w:pPr>
        <w:pStyle w:val="ListParagraph"/>
        <w:numPr>
          <w:ilvl w:val="0"/>
          <w:numId w:val="7"/>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sz w:val="24"/>
          <w:szCs w:val="24"/>
        </w:rPr>
      </w:pPr>
      <w:r>
        <w:rPr>
          <w:rFonts w:ascii="Arial" w:hAnsi="Arial" w:cs="Arial"/>
          <w:color w:val="000000"/>
          <w:sz w:val="24"/>
          <w:szCs w:val="24"/>
        </w:rPr>
        <w:t xml:space="preserve">  The survey data, without Personally Identifiable Information (PII), will be made available to pre-approved staff from the </w:t>
      </w:r>
      <w:r w:rsidR="008C68BA">
        <w:rPr>
          <w:rFonts w:ascii="Arial" w:hAnsi="Arial" w:cs="Arial"/>
          <w:color w:val="000000"/>
          <w:sz w:val="24"/>
          <w:szCs w:val="24"/>
        </w:rPr>
        <w:t>c</w:t>
      </w:r>
      <w:r>
        <w:rPr>
          <w:rFonts w:ascii="Arial" w:hAnsi="Arial" w:cs="Arial"/>
          <w:color w:val="000000"/>
          <w:sz w:val="24"/>
          <w:szCs w:val="24"/>
        </w:rPr>
        <w:t xml:space="preserve">ooperator for analysis, summarization, and estimation.  Access will be in either a secure data enclave environment or a NASS data lab. </w:t>
      </w:r>
      <w:r w:rsidR="008C68BA">
        <w:rPr>
          <w:rFonts w:ascii="Arial" w:hAnsi="Arial" w:cs="Arial"/>
          <w:color w:val="000000"/>
          <w:sz w:val="24"/>
          <w:szCs w:val="24"/>
        </w:rPr>
        <w:t>All CIPSEA procedures will be followed.</w:t>
      </w:r>
      <w:r>
        <w:rPr>
          <w:rFonts w:ascii="Arial" w:hAnsi="Arial" w:cs="Arial"/>
          <w:color w:val="000000"/>
          <w:sz w:val="24"/>
          <w:szCs w:val="24"/>
        </w:rPr>
        <w:t xml:space="preserve"> Any data that </w:t>
      </w:r>
      <w:r w:rsidR="008C68BA">
        <w:rPr>
          <w:rFonts w:ascii="Arial" w:hAnsi="Arial" w:cs="Arial"/>
          <w:color w:val="000000"/>
          <w:sz w:val="24"/>
          <w:szCs w:val="24"/>
        </w:rPr>
        <w:t xml:space="preserve">are </w:t>
      </w:r>
      <w:r>
        <w:rPr>
          <w:rFonts w:ascii="Arial" w:hAnsi="Arial" w:cs="Arial"/>
          <w:color w:val="000000"/>
          <w:sz w:val="24"/>
          <w:szCs w:val="24"/>
        </w:rPr>
        <w:t>removed from the enclave or data lab must meet NASS disclosure standards.</w:t>
      </w:r>
    </w:p>
    <w:p w:rsidR="00527BC1" w:rsidP="00527BC1" w14:paraId="37FBE42F" w14:textId="77777777">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1296"/>
        <w:rPr>
          <w:rFonts w:ascii="Arial" w:hAnsi="Arial" w:cs="Arial"/>
          <w:color w:val="000000"/>
          <w:sz w:val="24"/>
          <w:szCs w:val="24"/>
        </w:rPr>
      </w:pPr>
    </w:p>
    <w:p w:rsidR="00527BC1" w:rsidP="00527BC1" w14:paraId="2B020FE8" w14:textId="556DB3AB">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Pr>
          <w:rFonts w:ascii="Arial" w:hAnsi="Arial" w:cs="Arial"/>
          <w:color w:val="000000"/>
          <w:sz w:val="24"/>
          <w:szCs w:val="24"/>
        </w:rPr>
        <w:t>The timeline for each project is as follows:</w:t>
      </w:r>
    </w:p>
    <w:p w:rsidR="00527BC1" w:rsidP="00527BC1" w14:paraId="0929109A"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p>
    <w:p w:rsidR="00AA5B98" w:rsidP="00AA5B98" w14:paraId="06D41E0A" w14:textId="7104074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Pr>
          <w:noProof/>
        </w:rPr>
        <w:drawing>
          <wp:inline distT="0" distB="0" distL="0" distR="0">
            <wp:extent cx="5943600" cy="4352290"/>
            <wp:effectExtent l="0" t="0" r="0" b="0"/>
            <wp:docPr id="132567052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670521" name="Picture 1" descr="Table&#10;&#10;Description automatically generated"/>
                    <pic:cNvPicPr/>
                  </pic:nvPicPr>
                  <pic:blipFill>
                    <a:blip xmlns:r="http://schemas.openxmlformats.org/officeDocument/2006/relationships" r:embed="rId21"/>
                    <a:stretch>
                      <a:fillRect/>
                    </a:stretch>
                  </pic:blipFill>
                  <pic:spPr>
                    <a:xfrm>
                      <a:off x="0" y="0"/>
                      <a:ext cx="5943600" cy="4352290"/>
                    </a:xfrm>
                    <a:prstGeom prst="rect">
                      <a:avLst/>
                    </a:prstGeom>
                  </pic:spPr>
                </pic:pic>
              </a:graphicData>
            </a:graphic>
          </wp:inline>
        </w:drawing>
      </w:r>
    </w:p>
    <w:p w:rsidR="008D762F" w:rsidRPr="00AA5B98" w:rsidP="00AA5B98" w14:paraId="7D95401A" w14:textId="3CB5E5F1">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p>
    <w:p w:rsidR="00546D60" w:rsidP="00250A1A" w14:paraId="2E634122" w14:textId="0EF1C1A1">
      <w:pPr>
        <w:tabs>
          <w:tab w:val="left" w:pos="720"/>
          <w:tab w:val="left" w:pos="1440"/>
          <w:tab w:val="left" w:leader="dot" w:pos="5760"/>
        </w:tabs>
        <w:ind w:left="720"/>
        <w:rPr>
          <w:rFonts w:ascii="Arial"/>
          <w:color w:val="000000" w:themeColor="text1"/>
          <w:sz w:val="24"/>
        </w:rPr>
      </w:pPr>
    </w:p>
    <w:p w:rsidR="00DC319A" w14:paraId="6C95A4DC"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b/>
          <w:bCs/>
          <w:sz w:val="24"/>
          <w:szCs w:val="24"/>
        </w:rPr>
      </w:pPr>
    </w:p>
    <w:p w:rsidR="009C0FD8" w:rsidRPr="006845D8" w:rsidP="000B37AC" w14:paraId="62CAD487" w14:textId="77777777">
      <w:pPr>
        <w:widowControl/>
        <w:autoSpaceDE/>
        <w:autoSpaceDN/>
        <w:adjustRightInd/>
        <w:spacing w:after="200" w:line="276" w:lineRule="auto"/>
        <w:ind w:left="720" w:hanging="720"/>
        <w:rPr>
          <w:rFonts w:ascii="Arial" w:hAnsi="Arial" w:cs="Arial"/>
          <w:sz w:val="24"/>
          <w:szCs w:val="24"/>
        </w:rPr>
      </w:pPr>
      <w:r w:rsidRPr="006845D8">
        <w:rPr>
          <w:rFonts w:ascii="Arial" w:hAnsi="Arial" w:cs="Arial"/>
          <w:b/>
          <w:bCs/>
          <w:sz w:val="24"/>
          <w:szCs w:val="24"/>
        </w:rPr>
        <w:t>17.</w:t>
      </w:r>
      <w:r w:rsidRPr="006845D8">
        <w:rPr>
          <w:rFonts w:ascii="Arial" w:hAnsi="Arial" w:cs="Arial"/>
          <w:b/>
          <w:bCs/>
          <w:sz w:val="24"/>
          <w:szCs w:val="24"/>
        </w:rPr>
        <w:tab/>
        <w:t>If seeking approval to not display the expiration date for OMB approval of the information collection, explain the reasons that display would be inappropriate.</w:t>
      </w:r>
    </w:p>
    <w:p w:rsidR="00A8788A" w:rsidRPr="00A8788A" w:rsidP="00A8788A" w14:paraId="1A4834D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 w:val="24"/>
          <w:szCs w:val="24"/>
        </w:rPr>
      </w:pPr>
      <w:r w:rsidRPr="00A8788A">
        <w:rPr>
          <w:rFonts w:ascii="Arial" w:hAnsi="Arial" w:cs="Arial"/>
          <w:color w:val="000000"/>
          <w:sz w:val="24"/>
          <w:szCs w:val="24"/>
        </w:rPr>
        <w:t>No approval is requested for non-display of the expiration date.</w:t>
      </w:r>
    </w:p>
    <w:p w:rsidR="002E5591" w14:paraId="5A053989" w14:textId="77777777">
      <w:pPr>
        <w:widowControl/>
        <w:autoSpaceDE/>
        <w:autoSpaceDN/>
        <w:adjustRightInd/>
        <w:rPr>
          <w:rFonts w:ascii="Arial" w:hAnsi="Arial" w:cs="Arial"/>
          <w:b/>
          <w:bCs/>
          <w:sz w:val="24"/>
          <w:szCs w:val="24"/>
        </w:rPr>
      </w:pPr>
    </w:p>
    <w:p w:rsidR="009C0FD8" w:rsidRPr="006845D8" w:rsidP="00546D60" w14:paraId="157D23A6" w14:textId="77777777">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hanging="720"/>
        <w:rPr>
          <w:rFonts w:ascii="Arial" w:hAnsi="Arial" w:cs="Arial"/>
          <w:sz w:val="24"/>
          <w:szCs w:val="24"/>
        </w:rPr>
      </w:pPr>
      <w:r w:rsidRPr="006845D8">
        <w:rPr>
          <w:rFonts w:ascii="Arial" w:hAnsi="Arial" w:cs="Arial"/>
          <w:b/>
          <w:bCs/>
          <w:sz w:val="24"/>
          <w:szCs w:val="24"/>
        </w:rPr>
        <w:t>18.</w:t>
      </w:r>
      <w:r w:rsidRPr="006845D8">
        <w:rPr>
          <w:rFonts w:ascii="Arial" w:hAnsi="Arial" w:cs="Arial"/>
          <w:b/>
          <w:bCs/>
          <w:sz w:val="24"/>
          <w:szCs w:val="24"/>
        </w:rPr>
        <w:tab/>
        <w:t>Explain each exception to the certification statement identified in Item 19, “Certification for Paperwork Reduction Act Submissions” of OMB Form 83-I.</w:t>
      </w:r>
    </w:p>
    <w:p w:rsidR="009C0FD8" w:rsidRPr="006845D8" w14:paraId="7CCD59D6"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P="00546D60" w14:paraId="6CFC7255" w14:textId="77777777">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rPr>
          <w:rFonts w:ascii="Arial" w:hAnsi="Arial" w:cs="Arial"/>
          <w:sz w:val="24"/>
          <w:szCs w:val="24"/>
        </w:rPr>
      </w:pPr>
      <w:r w:rsidRPr="006845D8">
        <w:rPr>
          <w:rFonts w:ascii="Arial" w:hAnsi="Arial" w:cs="Arial"/>
          <w:sz w:val="24"/>
          <w:szCs w:val="24"/>
        </w:rPr>
        <w:t>There are no exceptions to the certification statement.</w:t>
      </w:r>
    </w:p>
    <w:p w:rsidR="006968C8" w14:paraId="2BBB1001"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6968C8" w14:paraId="4261CA35"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6968C8" w14:paraId="3C9736E9"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CA373D" w:rsidP="006968C8" w14:paraId="0FC1DC66" w14:textId="3BC2BE1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jc w:val="right"/>
        <w:rPr>
          <w:rFonts w:ascii="Arial" w:hAnsi="Arial" w:cs="Arial"/>
          <w:sz w:val="24"/>
          <w:szCs w:val="24"/>
        </w:rPr>
      </w:pPr>
      <w:r>
        <w:rPr>
          <w:rFonts w:ascii="Arial" w:hAnsi="Arial" w:cs="Arial"/>
          <w:sz w:val="24"/>
          <w:szCs w:val="24"/>
        </w:rPr>
        <w:t>February</w:t>
      </w:r>
      <w:r w:rsidR="006968C8">
        <w:rPr>
          <w:rFonts w:ascii="Arial" w:hAnsi="Arial" w:cs="Arial"/>
          <w:sz w:val="24"/>
          <w:szCs w:val="24"/>
        </w:rPr>
        <w:t xml:space="preserve"> 20</w:t>
      </w:r>
      <w:r w:rsidR="008D4872">
        <w:rPr>
          <w:rFonts w:ascii="Arial" w:hAnsi="Arial" w:cs="Arial"/>
          <w:sz w:val="24"/>
          <w:szCs w:val="24"/>
        </w:rPr>
        <w:t>2</w:t>
      </w:r>
      <w:r w:rsidR="00A815C3">
        <w:rPr>
          <w:rFonts w:ascii="Arial" w:hAnsi="Arial" w:cs="Arial"/>
          <w:sz w:val="24"/>
          <w:szCs w:val="24"/>
        </w:rPr>
        <w:t>5</w:t>
      </w:r>
    </w:p>
    <w:p w:rsidR="00CA373D" w:rsidRPr="006845D8" w:rsidP="006968C8" w14:paraId="1B30E7A2"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jc w:val="right"/>
        <w:rPr>
          <w:rFonts w:ascii="Arial" w:hAnsi="Arial" w:cs="Arial"/>
          <w:sz w:val="24"/>
          <w:szCs w:val="24"/>
        </w:rPr>
      </w:pPr>
    </w:p>
    <w:sectPr w:rsidSect="00466348">
      <w:pgSz w:w="12240" w:h="15840"/>
      <w:pgMar w:top="1440" w:right="1440" w:bottom="720" w:left="1440" w:header="1440" w:footer="144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87408206"/>
      <w:docPartObj>
        <w:docPartGallery w:val="Page Numbers (Bottom of Page)"/>
        <w:docPartUnique/>
      </w:docPartObj>
    </w:sdtPr>
    <w:sdtEndPr>
      <w:rPr>
        <w:noProof/>
      </w:rPr>
    </w:sdtEndPr>
    <w:sdtContent>
      <w:p w:rsidR="00BF2A9F" w14:paraId="480296FC" w14:textId="5B92A225">
        <w:pPr>
          <w:pStyle w:val="Footer"/>
          <w:jc w:val="center"/>
        </w:pPr>
        <w:r>
          <w:fldChar w:fldCharType="begin"/>
        </w:r>
        <w:r>
          <w:instrText xml:space="preserve"> PAGE   \* MERGEFORMAT </w:instrText>
        </w:r>
        <w:r>
          <w:fldChar w:fldCharType="separate"/>
        </w:r>
        <w:r w:rsidR="00577F45">
          <w:rPr>
            <w:noProof/>
          </w:rPr>
          <w:t>9</w:t>
        </w:r>
        <w:r>
          <w:rPr>
            <w:noProof/>
          </w:rPr>
          <w:fldChar w:fldCharType="end"/>
        </w:r>
      </w:p>
    </w:sdtContent>
  </w:sdt>
  <w:p w:rsidR="00BF2A9F" w14:paraId="317BA7C2" w14:textId="77777777">
    <w:pPr>
      <w:widowControl/>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85977939"/>
      <w:docPartObj>
        <w:docPartGallery w:val="Page Numbers (Bottom of Page)"/>
        <w:docPartUnique/>
      </w:docPartObj>
    </w:sdtPr>
    <w:sdtEndPr>
      <w:rPr>
        <w:noProof/>
      </w:rPr>
    </w:sdtEndPr>
    <w:sdtContent>
      <w:p w:rsidR="00BF2A9F" w14:paraId="2CE9AD00" w14:textId="2E2962DA">
        <w:pPr>
          <w:pStyle w:val="Footer"/>
          <w:jc w:val="center"/>
        </w:pPr>
        <w:r>
          <w:fldChar w:fldCharType="begin"/>
        </w:r>
        <w:r>
          <w:instrText xml:space="preserve"> PAGE   \* MERGEFORMAT </w:instrText>
        </w:r>
        <w:r>
          <w:fldChar w:fldCharType="separate"/>
        </w:r>
        <w:r w:rsidR="00577F45">
          <w:rPr>
            <w:noProof/>
          </w:rPr>
          <w:t>8</w:t>
        </w:r>
        <w:r>
          <w:rPr>
            <w:noProof/>
          </w:rPr>
          <w:fldChar w:fldCharType="end"/>
        </w:r>
      </w:p>
    </w:sdtContent>
  </w:sdt>
  <w:p w:rsidR="00BF2A9F" w14:paraId="6C4BA393"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885980"/>
    <w:multiLevelType w:val="hybridMultilevel"/>
    <w:tmpl w:val="9C701210"/>
    <w:lvl w:ilvl="0">
      <w:start w:val="0"/>
      <w:numFmt w:val="bullet"/>
      <w:lvlText w:val="-"/>
      <w:lvlJc w:val="left"/>
      <w:pPr>
        <w:ind w:left="936" w:hanging="360"/>
      </w:pPr>
      <w:rPr>
        <w:rFonts w:ascii="Arial" w:eastAsia="Times New Roman" w:hAnsi="Arial" w:cs="Arial" w:hint="default"/>
      </w:rPr>
    </w:lvl>
    <w:lvl w:ilvl="1" w:tentative="1">
      <w:start w:val="1"/>
      <w:numFmt w:val="bullet"/>
      <w:lvlText w:val="o"/>
      <w:lvlJc w:val="left"/>
      <w:pPr>
        <w:ind w:left="1656" w:hanging="360"/>
      </w:pPr>
      <w:rPr>
        <w:rFonts w:ascii="Courier New" w:hAnsi="Courier New" w:cs="Courier New" w:hint="default"/>
      </w:rPr>
    </w:lvl>
    <w:lvl w:ilvl="2" w:tentative="1">
      <w:start w:val="1"/>
      <w:numFmt w:val="bullet"/>
      <w:lvlText w:val=""/>
      <w:lvlJc w:val="left"/>
      <w:pPr>
        <w:ind w:left="2376" w:hanging="360"/>
      </w:pPr>
      <w:rPr>
        <w:rFonts w:ascii="Wingdings" w:hAnsi="Wingdings" w:hint="default"/>
      </w:rPr>
    </w:lvl>
    <w:lvl w:ilvl="3" w:tentative="1">
      <w:start w:val="1"/>
      <w:numFmt w:val="bullet"/>
      <w:lvlText w:val=""/>
      <w:lvlJc w:val="left"/>
      <w:pPr>
        <w:ind w:left="3096" w:hanging="360"/>
      </w:pPr>
      <w:rPr>
        <w:rFonts w:ascii="Symbol" w:hAnsi="Symbol" w:hint="default"/>
      </w:rPr>
    </w:lvl>
    <w:lvl w:ilvl="4" w:tentative="1">
      <w:start w:val="1"/>
      <w:numFmt w:val="bullet"/>
      <w:lvlText w:val="o"/>
      <w:lvlJc w:val="left"/>
      <w:pPr>
        <w:ind w:left="3816" w:hanging="360"/>
      </w:pPr>
      <w:rPr>
        <w:rFonts w:ascii="Courier New" w:hAnsi="Courier New" w:cs="Courier New" w:hint="default"/>
      </w:rPr>
    </w:lvl>
    <w:lvl w:ilvl="5" w:tentative="1">
      <w:start w:val="1"/>
      <w:numFmt w:val="bullet"/>
      <w:lvlText w:val=""/>
      <w:lvlJc w:val="left"/>
      <w:pPr>
        <w:ind w:left="4536" w:hanging="360"/>
      </w:pPr>
      <w:rPr>
        <w:rFonts w:ascii="Wingdings" w:hAnsi="Wingdings" w:hint="default"/>
      </w:rPr>
    </w:lvl>
    <w:lvl w:ilvl="6" w:tentative="1">
      <w:start w:val="1"/>
      <w:numFmt w:val="bullet"/>
      <w:lvlText w:val=""/>
      <w:lvlJc w:val="left"/>
      <w:pPr>
        <w:ind w:left="5256" w:hanging="360"/>
      </w:pPr>
      <w:rPr>
        <w:rFonts w:ascii="Symbol" w:hAnsi="Symbol" w:hint="default"/>
      </w:rPr>
    </w:lvl>
    <w:lvl w:ilvl="7" w:tentative="1">
      <w:start w:val="1"/>
      <w:numFmt w:val="bullet"/>
      <w:lvlText w:val="o"/>
      <w:lvlJc w:val="left"/>
      <w:pPr>
        <w:ind w:left="5976" w:hanging="360"/>
      </w:pPr>
      <w:rPr>
        <w:rFonts w:ascii="Courier New" w:hAnsi="Courier New" w:cs="Courier New" w:hint="default"/>
      </w:rPr>
    </w:lvl>
    <w:lvl w:ilvl="8" w:tentative="1">
      <w:start w:val="1"/>
      <w:numFmt w:val="bullet"/>
      <w:lvlText w:val=""/>
      <w:lvlJc w:val="left"/>
      <w:pPr>
        <w:ind w:left="6696" w:hanging="360"/>
      </w:pPr>
      <w:rPr>
        <w:rFonts w:ascii="Wingdings" w:hAnsi="Wingdings" w:hint="default"/>
      </w:rPr>
    </w:lvl>
  </w:abstractNum>
  <w:abstractNum w:abstractNumId="1">
    <w:nsid w:val="17AE1E5B"/>
    <w:multiLevelType w:val="hybridMultilevel"/>
    <w:tmpl w:val="64A44836"/>
    <w:lvl w:ilvl="0">
      <w:start w:val="0"/>
      <w:numFmt w:val="bullet"/>
      <w:lvlText w:val="-"/>
      <w:lvlJc w:val="left"/>
      <w:pPr>
        <w:ind w:left="1296" w:hanging="360"/>
      </w:pPr>
      <w:rPr>
        <w:rFonts w:ascii="Arial" w:eastAsia="Times New Roman" w:hAnsi="Arial" w:cs="Arial" w:hint="default"/>
      </w:rPr>
    </w:lvl>
    <w:lvl w:ilvl="1" w:tentative="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2">
    <w:nsid w:val="3D7E3FEE"/>
    <w:multiLevelType w:val="hybridMultilevel"/>
    <w:tmpl w:val="9C725FD6"/>
    <w:lvl w:ilvl="0">
      <w:start w:val="0"/>
      <w:numFmt w:val="bullet"/>
      <w:lvlText w:val="-"/>
      <w:lvlJc w:val="left"/>
      <w:pPr>
        <w:ind w:left="936" w:hanging="360"/>
      </w:pPr>
      <w:rPr>
        <w:rFonts w:ascii="Arial" w:eastAsia="Times New Roman" w:hAnsi="Arial" w:cs="Arial" w:hint="default"/>
      </w:rPr>
    </w:lvl>
    <w:lvl w:ilvl="1" w:tentative="1">
      <w:start w:val="1"/>
      <w:numFmt w:val="bullet"/>
      <w:lvlText w:val="o"/>
      <w:lvlJc w:val="left"/>
      <w:pPr>
        <w:ind w:left="1656" w:hanging="360"/>
      </w:pPr>
      <w:rPr>
        <w:rFonts w:ascii="Courier New" w:hAnsi="Courier New" w:cs="Courier New" w:hint="default"/>
      </w:rPr>
    </w:lvl>
    <w:lvl w:ilvl="2" w:tentative="1">
      <w:start w:val="1"/>
      <w:numFmt w:val="bullet"/>
      <w:lvlText w:val=""/>
      <w:lvlJc w:val="left"/>
      <w:pPr>
        <w:ind w:left="2376" w:hanging="360"/>
      </w:pPr>
      <w:rPr>
        <w:rFonts w:ascii="Wingdings" w:hAnsi="Wingdings" w:hint="default"/>
      </w:rPr>
    </w:lvl>
    <w:lvl w:ilvl="3" w:tentative="1">
      <w:start w:val="1"/>
      <w:numFmt w:val="bullet"/>
      <w:lvlText w:val=""/>
      <w:lvlJc w:val="left"/>
      <w:pPr>
        <w:ind w:left="3096" w:hanging="360"/>
      </w:pPr>
      <w:rPr>
        <w:rFonts w:ascii="Symbol" w:hAnsi="Symbol" w:hint="default"/>
      </w:rPr>
    </w:lvl>
    <w:lvl w:ilvl="4" w:tentative="1">
      <w:start w:val="1"/>
      <w:numFmt w:val="bullet"/>
      <w:lvlText w:val="o"/>
      <w:lvlJc w:val="left"/>
      <w:pPr>
        <w:ind w:left="3816" w:hanging="360"/>
      </w:pPr>
      <w:rPr>
        <w:rFonts w:ascii="Courier New" w:hAnsi="Courier New" w:cs="Courier New" w:hint="default"/>
      </w:rPr>
    </w:lvl>
    <w:lvl w:ilvl="5" w:tentative="1">
      <w:start w:val="1"/>
      <w:numFmt w:val="bullet"/>
      <w:lvlText w:val=""/>
      <w:lvlJc w:val="left"/>
      <w:pPr>
        <w:ind w:left="4536" w:hanging="360"/>
      </w:pPr>
      <w:rPr>
        <w:rFonts w:ascii="Wingdings" w:hAnsi="Wingdings" w:hint="default"/>
      </w:rPr>
    </w:lvl>
    <w:lvl w:ilvl="6" w:tentative="1">
      <w:start w:val="1"/>
      <w:numFmt w:val="bullet"/>
      <w:lvlText w:val=""/>
      <w:lvlJc w:val="left"/>
      <w:pPr>
        <w:ind w:left="5256" w:hanging="360"/>
      </w:pPr>
      <w:rPr>
        <w:rFonts w:ascii="Symbol" w:hAnsi="Symbol" w:hint="default"/>
      </w:rPr>
    </w:lvl>
    <w:lvl w:ilvl="7" w:tentative="1">
      <w:start w:val="1"/>
      <w:numFmt w:val="bullet"/>
      <w:lvlText w:val="o"/>
      <w:lvlJc w:val="left"/>
      <w:pPr>
        <w:ind w:left="5976" w:hanging="360"/>
      </w:pPr>
      <w:rPr>
        <w:rFonts w:ascii="Courier New" w:hAnsi="Courier New" w:cs="Courier New" w:hint="default"/>
      </w:rPr>
    </w:lvl>
    <w:lvl w:ilvl="8" w:tentative="1">
      <w:start w:val="1"/>
      <w:numFmt w:val="bullet"/>
      <w:lvlText w:val=""/>
      <w:lvlJc w:val="left"/>
      <w:pPr>
        <w:ind w:left="6696" w:hanging="360"/>
      </w:pPr>
      <w:rPr>
        <w:rFonts w:ascii="Wingdings" w:hAnsi="Wingdings" w:hint="default"/>
      </w:rPr>
    </w:lvl>
  </w:abstractNum>
  <w:abstractNum w:abstractNumId="3">
    <w:nsid w:val="4C6C0293"/>
    <w:multiLevelType w:val="hybridMultilevel"/>
    <w:tmpl w:val="D8667D1E"/>
    <w:lvl w:ilvl="0">
      <w:start w:val="1"/>
      <w:numFmt w:val="bullet"/>
      <w:lvlText w:val=""/>
      <w:lvlJc w:val="left"/>
      <w:pPr>
        <w:ind w:left="1296" w:hanging="360"/>
      </w:pPr>
      <w:rPr>
        <w:rFonts w:ascii="Symbol" w:hAnsi="Symbol" w:hint="default"/>
      </w:rPr>
    </w:lvl>
    <w:lvl w:ilvl="1" w:tentative="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4">
    <w:nsid w:val="58F211AE"/>
    <w:multiLevelType w:val="hybridMultilevel"/>
    <w:tmpl w:val="DBEC92E8"/>
    <w:lvl w:ilvl="0">
      <w:start w:val="0"/>
      <w:numFmt w:val="bullet"/>
      <w:lvlText w:val="-"/>
      <w:lvlJc w:val="left"/>
      <w:pPr>
        <w:ind w:left="1296" w:hanging="360"/>
      </w:pPr>
      <w:rPr>
        <w:rFonts w:ascii="Arial" w:eastAsia="Times New Roman" w:hAnsi="Arial" w:cs="Arial" w:hint="default"/>
      </w:rPr>
    </w:lvl>
    <w:lvl w:ilvl="1" w:tentative="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5">
    <w:nsid w:val="7462338C"/>
    <w:multiLevelType w:val="hybridMultilevel"/>
    <w:tmpl w:val="6A9EC642"/>
    <w:lvl w:ilvl="0">
      <w:start w:val="1"/>
      <w:numFmt w:val="decimal"/>
      <w:lvlText w:val="%1."/>
      <w:lvlJc w:val="left"/>
      <w:pPr>
        <w:ind w:left="1296" w:hanging="360"/>
      </w:pPr>
    </w:lvl>
    <w:lvl w:ilvl="1" w:tentative="1">
      <w:start w:val="1"/>
      <w:numFmt w:val="lowerLetter"/>
      <w:lvlText w:val="%2."/>
      <w:lvlJc w:val="left"/>
      <w:pPr>
        <w:ind w:left="2016" w:hanging="360"/>
      </w:pPr>
    </w:lvl>
    <w:lvl w:ilvl="2" w:tentative="1">
      <w:start w:val="1"/>
      <w:numFmt w:val="lowerRoman"/>
      <w:lvlText w:val="%3."/>
      <w:lvlJc w:val="right"/>
      <w:pPr>
        <w:ind w:left="2736" w:hanging="180"/>
      </w:pPr>
    </w:lvl>
    <w:lvl w:ilvl="3" w:tentative="1">
      <w:start w:val="1"/>
      <w:numFmt w:val="decimal"/>
      <w:lvlText w:val="%4."/>
      <w:lvlJc w:val="left"/>
      <w:pPr>
        <w:ind w:left="3456" w:hanging="360"/>
      </w:pPr>
    </w:lvl>
    <w:lvl w:ilvl="4" w:tentative="1">
      <w:start w:val="1"/>
      <w:numFmt w:val="lowerLetter"/>
      <w:lvlText w:val="%5."/>
      <w:lvlJc w:val="left"/>
      <w:pPr>
        <w:ind w:left="4176" w:hanging="360"/>
      </w:pPr>
    </w:lvl>
    <w:lvl w:ilvl="5" w:tentative="1">
      <w:start w:val="1"/>
      <w:numFmt w:val="lowerRoman"/>
      <w:lvlText w:val="%6."/>
      <w:lvlJc w:val="right"/>
      <w:pPr>
        <w:ind w:left="4896" w:hanging="180"/>
      </w:pPr>
    </w:lvl>
    <w:lvl w:ilvl="6" w:tentative="1">
      <w:start w:val="1"/>
      <w:numFmt w:val="decimal"/>
      <w:lvlText w:val="%7."/>
      <w:lvlJc w:val="left"/>
      <w:pPr>
        <w:ind w:left="5616" w:hanging="360"/>
      </w:pPr>
    </w:lvl>
    <w:lvl w:ilvl="7" w:tentative="1">
      <w:start w:val="1"/>
      <w:numFmt w:val="lowerLetter"/>
      <w:lvlText w:val="%8."/>
      <w:lvlJc w:val="left"/>
      <w:pPr>
        <w:ind w:left="6336" w:hanging="360"/>
      </w:pPr>
    </w:lvl>
    <w:lvl w:ilvl="8" w:tentative="1">
      <w:start w:val="1"/>
      <w:numFmt w:val="lowerRoman"/>
      <w:lvlText w:val="%9."/>
      <w:lvlJc w:val="right"/>
      <w:pPr>
        <w:ind w:left="7056" w:hanging="180"/>
      </w:pPr>
    </w:lvl>
  </w:abstractNum>
  <w:abstractNum w:abstractNumId="6">
    <w:nsid w:val="7A8D4128"/>
    <w:multiLevelType w:val="hybridMultilevel"/>
    <w:tmpl w:val="B764E73E"/>
    <w:lvl w:ilvl="0">
      <w:start w:val="0"/>
      <w:numFmt w:val="bullet"/>
      <w:lvlText w:val="-"/>
      <w:lvlJc w:val="left"/>
      <w:pPr>
        <w:ind w:left="1296" w:hanging="360"/>
      </w:pPr>
      <w:rPr>
        <w:rFonts w:ascii="Arial" w:eastAsia="Times New Roman" w:hAnsi="Arial" w:cs="Arial" w:hint="default"/>
      </w:rPr>
    </w:lvl>
    <w:lvl w:ilvl="1" w:tentative="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num w:numId="1" w16cid:durableId="1866482531">
    <w:abstractNumId w:val="3"/>
  </w:num>
  <w:num w:numId="2" w16cid:durableId="1469317668">
    <w:abstractNumId w:val="0"/>
  </w:num>
  <w:num w:numId="3" w16cid:durableId="2061897695">
    <w:abstractNumId w:val="2"/>
  </w:num>
  <w:num w:numId="4" w16cid:durableId="1650597987">
    <w:abstractNumId w:val="1"/>
  </w:num>
  <w:num w:numId="5" w16cid:durableId="711228110">
    <w:abstractNumId w:val="4"/>
  </w:num>
  <w:num w:numId="6" w16cid:durableId="1395470457">
    <w:abstractNumId w:val="6"/>
  </w:num>
  <w:num w:numId="7" w16cid:durableId="11812401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FD8"/>
    <w:rsid w:val="00000CD7"/>
    <w:rsid w:val="00000D95"/>
    <w:rsid w:val="000070FA"/>
    <w:rsid w:val="00023DA2"/>
    <w:rsid w:val="000342D2"/>
    <w:rsid w:val="000343EA"/>
    <w:rsid w:val="00044CA3"/>
    <w:rsid w:val="00045864"/>
    <w:rsid w:val="000469A3"/>
    <w:rsid w:val="00046BBC"/>
    <w:rsid w:val="000576D8"/>
    <w:rsid w:val="00061E8F"/>
    <w:rsid w:val="00063527"/>
    <w:rsid w:val="000658E0"/>
    <w:rsid w:val="00074BC3"/>
    <w:rsid w:val="000908A1"/>
    <w:rsid w:val="0009774B"/>
    <w:rsid w:val="000A7FB5"/>
    <w:rsid w:val="000B033E"/>
    <w:rsid w:val="000B17A3"/>
    <w:rsid w:val="000B37AC"/>
    <w:rsid w:val="000B59C6"/>
    <w:rsid w:val="000B5DA2"/>
    <w:rsid w:val="000C374E"/>
    <w:rsid w:val="000C61FA"/>
    <w:rsid w:val="000D330A"/>
    <w:rsid w:val="000D48CC"/>
    <w:rsid w:val="000E2F6C"/>
    <w:rsid w:val="000E2FAB"/>
    <w:rsid w:val="000E5A09"/>
    <w:rsid w:val="000E6259"/>
    <w:rsid w:val="000E7B10"/>
    <w:rsid w:val="000F08A0"/>
    <w:rsid w:val="001030F4"/>
    <w:rsid w:val="00103164"/>
    <w:rsid w:val="0010437C"/>
    <w:rsid w:val="00107330"/>
    <w:rsid w:val="0012161A"/>
    <w:rsid w:val="00126A5F"/>
    <w:rsid w:val="0013064D"/>
    <w:rsid w:val="00156B08"/>
    <w:rsid w:val="001625F2"/>
    <w:rsid w:val="0016576D"/>
    <w:rsid w:val="001710B7"/>
    <w:rsid w:val="00172F9D"/>
    <w:rsid w:val="001757FC"/>
    <w:rsid w:val="00190F09"/>
    <w:rsid w:val="001927F3"/>
    <w:rsid w:val="001A0FA3"/>
    <w:rsid w:val="001A2BD5"/>
    <w:rsid w:val="001A6211"/>
    <w:rsid w:val="001A6FA6"/>
    <w:rsid w:val="001A7278"/>
    <w:rsid w:val="001B0A13"/>
    <w:rsid w:val="001B4155"/>
    <w:rsid w:val="001B5EB8"/>
    <w:rsid w:val="001B725D"/>
    <w:rsid w:val="001C162C"/>
    <w:rsid w:val="001C5416"/>
    <w:rsid w:val="001D2888"/>
    <w:rsid w:val="001D28A0"/>
    <w:rsid w:val="001E1EEB"/>
    <w:rsid w:val="001E41F5"/>
    <w:rsid w:val="001E5978"/>
    <w:rsid w:val="001E6EF9"/>
    <w:rsid w:val="002108A3"/>
    <w:rsid w:val="00214C96"/>
    <w:rsid w:val="00222065"/>
    <w:rsid w:val="0022403E"/>
    <w:rsid w:val="002325B7"/>
    <w:rsid w:val="002328C9"/>
    <w:rsid w:val="00250A1A"/>
    <w:rsid w:val="002538C3"/>
    <w:rsid w:val="0026181A"/>
    <w:rsid w:val="00266052"/>
    <w:rsid w:val="002664E3"/>
    <w:rsid w:val="00266B3D"/>
    <w:rsid w:val="00270DA6"/>
    <w:rsid w:val="002830EB"/>
    <w:rsid w:val="00283412"/>
    <w:rsid w:val="00283610"/>
    <w:rsid w:val="002A297C"/>
    <w:rsid w:val="002A36A0"/>
    <w:rsid w:val="002A42E1"/>
    <w:rsid w:val="002A6175"/>
    <w:rsid w:val="002C00C7"/>
    <w:rsid w:val="002C4D56"/>
    <w:rsid w:val="002C7574"/>
    <w:rsid w:val="002D23EA"/>
    <w:rsid w:val="002D5834"/>
    <w:rsid w:val="002E18A2"/>
    <w:rsid w:val="002E1ADC"/>
    <w:rsid w:val="002E5591"/>
    <w:rsid w:val="002F1923"/>
    <w:rsid w:val="003014CA"/>
    <w:rsid w:val="003046C0"/>
    <w:rsid w:val="00310E17"/>
    <w:rsid w:val="00311B34"/>
    <w:rsid w:val="00330B45"/>
    <w:rsid w:val="00334EA7"/>
    <w:rsid w:val="003368CF"/>
    <w:rsid w:val="00341AE2"/>
    <w:rsid w:val="00343B87"/>
    <w:rsid w:val="00343D5B"/>
    <w:rsid w:val="003449ED"/>
    <w:rsid w:val="00346E55"/>
    <w:rsid w:val="0035020A"/>
    <w:rsid w:val="003558DF"/>
    <w:rsid w:val="00356632"/>
    <w:rsid w:val="00362415"/>
    <w:rsid w:val="00362764"/>
    <w:rsid w:val="00363D23"/>
    <w:rsid w:val="0036645C"/>
    <w:rsid w:val="00373EC1"/>
    <w:rsid w:val="00375EC8"/>
    <w:rsid w:val="00383120"/>
    <w:rsid w:val="00383191"/>
    <w:rsid w:val="00392171"/>
    <w:rsid w:val="003A1F44"/>
    <w:rsid w:val="003B7209"/>
    <w:rsid w:val="003C2204"/>
    <w:rsid w:val="003C284B"/>
    <w:rsid w:val="003D23BA"/>
    <w:rsid w:val="003D678C"/>
    <w:rsid w:val="003E6C44"/>
    <w:rsid w:val="003E6DDC"/>
    <w:rsid w:val="003E7418"/>
    <w:rsid w:val="003F3BBD"/>
    <w:rsid w:val="004046DC"/>
    <w:rsid w:val="00405E60"/>
    <w:rsid w:val="0041055D"/>
    <w:rsid w:val="00411788"/>
    <w:rsid w:val="004123E5"/>
    <w:rsid w:val="00430E07"/>
    <w:rsid w:val="00433320"/>
    <w:rsid w:val="0043777A"/>
    <w:rsid w:val="00457A3D"/>
    <w:rsid w:val="00464A56"/>
    <w:rsid w:val="00466348"/>
    <w:rsid w:val="00470743"/>
    <w:rsid w:val="00471E83"/>
    <w:rsid w:val="00472273"/>
    <w:rsid w:val="0047332B"/>
    <w:rsid w:val="00473797"/>
    <w:rsid w:val="00475972"/>
    <w:rsid w:val="0048126E"/>
    <w:rsid w:val="00486B59"/>
    <w:rsid w:val="00487D34"/>
    <w:rsid w:val="00490746"/>
    <w:rsid w:val="004908AC"/>
    <w:rsid w:val="004920B9"/>
    <w:rsid w:val="0049243D"/>
    <w:rsid w:val="0049310D"/>
    <w:rsid w:val="004A4563"/>
    <w:rsid w:val="004A4885"/>
    <w:rsid w:val="004B1560"/>
    <w:rsid w:val="004B4B41"/>
    <w:rsid w:val="004B52B1"/>
    <w:rsid w:val="004C05CC"/>
    <w:rsid w:val="004C27B5"/>
    <w:rsid w:val="004C33C1"/>
    <w:rsid w:val="004C766A"/>
    <w:rsid w:val="004D23B4"/>
    <w:rsid w:val="004D2EA7"/>
    <w:rsid w:val="004D3F54"/>
    <w:rsid w:val="004D7706"/>
    <w:rsid w:val="004E19E6"/>
    <w:rsid w:val="004E63AA"/>
    <w:rsid w:val="004F43C5"/>
    <w:rsid w:val="00505A5E"/>
    <w:rsid w:val="00515055"/>
    <w:rsid w:val="005156C8"/>
    <w:rsid w:val="00522DAF"/>
    <w:rsid w:val="00524401"/>
    <w:rsid w:val="00527BC1"/>
    <w:rsid w:val="00534C5C"/>
    <w:rsid w:val="00546D60"/>
    <w:rsid w:val="00553BE0"/>
    <w:rsid w:val="005565B4"/>
    <w:rsid w:val="005639FF"/>
    <w:rsid w:val="00566643"/>
    <w:rsid w:val="00567260"/>
    <w:rsid w:val="00567322"/>
    <w:rsid w:val="005705A4"/>
    <w:rsid w:val="005711C6"/>
    <w:rsid w:val="0057346C"/>
    <w:rsid w:val="00577F45"/>
    <w:rsid w:val="005839C0"/>
    <w:rsid w:val="00585B56"/>
    <w:rsid w:val="005929D4"/>
    <w:rsid w:val="005936AE"/>
    <w:rsid w:val="0059555E"/>
    <w:rsid w:val="005971D0"/>
    <w:rsid w:val="005A0FDD"/>
    <w:rsid w:val="005A3208"/>
    <w:rsid w:val="005A5874"/>
    <w:rsid w:val="005A7F26"/>
    <w:rsid w:val="005B6D93"/>
    <w:rsid w:val="005B71F5"/>
    <w:rsid w:val="005C6876"/>
    <w:rsid w:val="005D05E2"/>
    <w:rsid w:val="005D2DDE"/>
    <w:rsid w:val="005D58EE"/>
    <w:rsid w:val="005D767C"/>
    <w:rsid w:val="005E538B"/>
    <w:rsid w:val="005E5ABD"/>
    <w:rsid w:val="005F6A19"/>
    <w:rsid w:val="00616095"/>
    <w:rsid w:val="00617833"/>
    <w:rsid w:val="00617CA6"/>
    <w:rsid w:val="00620A6A"/>
    <w:rsid w:val="00631400"/>
    <w:rsid w:val="006327BD"/>
    <w:rsid w:val="006355FC"/>
    <w:rsid w:val="00644B09"/>
    <w:rsid w:val="006547EA"/>
    <w:rsid w:val="006566A8"/>
    <w:rsid w:val="00660383"/>
    <w:rsid w:val="0066163E"/>
    <w:rsid w:val="00665118"/>
    <w:rsid w:val="00675E7C"/>
    <w:rsid w:val="006777FA"/>
    <w:rsid w:val="006823D4"/>
    <w:rsid w:val="006845D8"/>
    <w:rsid w:val="0069308C"/>
    <w:rsid w:val="00694F3E"/>
    <w:rsid w:val="006957AE"/>
    <w:rsid w:val="006968C8"/>
    <w:rsid w:val="006A34C4"/>
    <w:rsid w:val="006A44BA"/>
    <w:rsid w:val="006A52CD"/>
    <w:rsid w:val="006B5931"/>
    <w:rsid w:val="006D6CF0"/>
    <w:rsid w:val="006D6D86"/>
    <w:rsid w:val="006E011A"/>
    <w:rsid w:val="00700210"/>
    <w:rsid w:val="007063DB"/>
    <w:rsid w:val="007151A7"/>
    <w:rsid w:val="00725033"/>
    <w:rsid w:val="00726F3F"/>
    <w:rsid w:val="00731B25"/>
    <w:rsid w:val="0075278F"/>
    <w:rsid w:val="007571D7"/>
    <w:rsid w:val="007663F6"/>
    <w:rsid w:val="00766B2F"/>
    <w:rsid w:val="007705EE"/>
    <w:rsid w:val="00771334"/>
    <w:rsid w:val="007761FE"/>
    <w:rsid w:val="0078004B"/>
    <w:rsid w:val="007819E7"/>
    <w:rsid w:val="00783B9F"/>
    <w:rsid w:val="0078588F"/>
    <w:rsid w:val="00786FC3"/>
    <w:rsid w:val="00796A3F"/>
    <w:rsid w:val="00797A03"/>
    <w:rsid w:val="007A54EE"/>
    <w:rsid w:val="007A6615"/>
    <w:rsid w:val="007B368F"/>
    <w:rsid w:val="007B7F80"/>
    <w:rsid w:val="007C1972"/>
    <w:rsid w:val="007C2054"/>
    <w:rsid w:val="007D1C64"/>
    <w:rsid w:val="007E5289"/>
    <w:rsid w:val="007E6386"/>
    <w:rsid w:val="007F0A21"/>
    <w:rsid w:val="007F4F16"/>
    <w:rsid w:val="008103E5"/>
    <w:rsid w:val="00812039"/>
    <w:rsid w:val="00816B53"/>
    <w:rsid w:val="00824200"/>
    <w:rsid w:val="00831417"/>
    <w:rsid w:val="008448D1"/>
    <w:rsid w:val="00847959"/>
    <w:rsid w:val="00847CB2"/>
    <w:rsid w:val="0086029E"/>
    <w:rsid w:val="00862EBD"/>
    <w:rsid w:val="008631AD"/>
    <w:rsid w:val="00863F1D"/>
    <w:rsid w:val="00877AFE"/>
    <w:rsid w:val="0088126A"/>
    <w:rsid w:val="00882C32"/>
    <w:rsid w:val="00882F7D"/>
    <w:rsid w:val="00890449"/>
    <w:rsid w:val="008920FE"/>
    <w:rsid w:val="00894848"/>
    <w:rsid w:val="008A2487"/>
    <w:rsid w:val="008A7B01"/>
    <w:rsid w:val="008C175F"/>
    <w:rsid w:val="008C4D9A"/>
    <w:rsid w:val="008C68BA"/>
    <w:rsid w:val="008D2795"/>
    <w:rsid w:val="008D4872"/>
    <w:rsid w:val="008D762F"/>
    <w:rsid w:val="008E339A"/>
    <w:rsid w:val="008E6F1A"/>
    <w:rsid w:val="008E7B65"/>
    <w:rsid w:val="00906F15"/>
    <w:rsid w:val="00910A86"/>
    <w:rsid w:val="00912000"/>
    <w:rsid w:val="00913023"/>
    <w:rsid w:val="0091308C"/>
    <w:rsid w:val="0092394E"/>
    <w:rsid w:val="009242CD"/>
    <w:rsid w:val="00935232"/>
    <w:rsid w:val="0093536B"/>
    <w:rsid w:val="009458C2"/>
    <w:rsid w:val="009463D7"/>
    <w:rsid w:val="00953A1F"/>
    <w:rsid w:val="009604EC"/>
    <w:rsid w:val="009618C4"/>
    <w:rsid w:val="0096278B"/>
    <w:rsid w:val="00966FBC"/>
    <w:rsid w:val="00980A1F"/>
    <w:rsid w:val="009847AD"/>
    <w:rsid w:val="00990076"/>
    <w:rsid w:val="009903A4"/>
    <w:rsid w:val="00990C16"/>
    <w:rsid w:val="0099175D"/>
    <w:rsid w:val="009A1835"/>
    <w:rsid w:val="009A6093"/>
    <w:rsid w:val="009B27D4"/>
    <w:rsid w:val="009B7792"/>
    <w:rsid w:val="009C0FD8"/>
    <w:rsid w:val="009C1348"/>
    <w:rsid w:val="009C7188"/>
    <w:rsid w:val="009D4FE4"/>
    <w:rsid w:val="009E11EE"/>
    <w:rsid w:val="009E642B"/>
    <w:rsid w:val="009F19C8"/>
    <w:rsid w:val="009F2252"/>
    <w:rsid w:val="009F46DC"/>
    <w:rsid w:val="009F4CAE"/>
    <w:rsid w:val="009F6572"/>
    <w:rsid w:val="00A05C76"/>
    <w:rsid w:val="00A072F6"/>
    <w:rsid w:val="00A11239"/>
    <w:rsid w:val="00A14944"/>
    <w:rsid w:val="00A16831"/>
    <w:rsid w:val="00A20EA1"/>
    <w:rsid w:val="00A24D39"/>
    <w:rsid w:val="00A252E2"/>
    <w:rsid w:val="00A253B1"/>
    <w:rsid w:val="00A308B9"/>
    <w:rsid w:val="00A32041"/>
    <w:rsid w:val="00A3271A"/>
    <w:rsid w:val="00A37DCC"/>
    <w:rsid w:val="00A41F25"/>
    <w:rsid w:val="00A459E6"/>
    <w:rsid w:val="00A521E6"/>
    <w:rsid w:val="00A60F89"/>
    <w:rsid w:val="00A636C6"/>
    <w:rsid w:val="00A67134"/>
    <w:rsid w:val="00A7014D"/>
    <w:rsid w:val="00A705B8"/>
    <w:rsid w:val="00A73068"/>
    <w:rsid w:val="00A74513"/>
    <w:rsid w:val="00A75C61"/>
    <w:rsid w:val="00A815C3"/>
    <w:rsid w:val="00A817CA"/>
    <w:rsid w:val="00A81805"/>
    <w:rsid w:val="00A853FC"/>
    <w:rsid w:val="00A861D1"/>
    <w:rsid w:val="00A8788A"/>
    <w:rsid w:val="00A87D8D"/>
    <w:rsid w:val="00A93352"/>
    <w:rsid w:val="00AA3561"/>
    <w:rsid w:val="00AA5B98"/>
    <w:rsid w:val="00AB664F"/>
    <w:rsid w:val="00AB7549"/>
    <w:rsid w:val="00AC72DD"/>
    <w:rsid w:val="00AD7F42"/>
    <w:rsid w:val="00AE1802"/>
    <w:rsid w:val="00AE1F1B"/>
    <w:rsid w:val="00AE1F2D"/>
    <w:rsid w:val="00AE7A51"/>
    <w:rsid w:val="00B039EC"/>
    <w:rsid w:val="00B131A8"/>
    <w:rsid w:val="00B1386B"/>
    <w:rsid w:val="00B14E02"/>
    <w:rsid w:val="00B16940"/>
    <w:rsid w:val="00B23269"/>
    <w:rsid w:val="00B2776D"/>
    <w:rsid w:val="00B32B19"/>
    <w:rsid w:val="00B34150"/>
    <w:rsid w:val="00B429D9"/>
    <w:rsid w:val="00B466AF"/>
    <w:rsid w:val="00B61F66"/>
    <w:rsid w:val="00B7053F"/>
    <w:rsid w:val="00B73EA3"/>
    <w:rsid w:val="00B76F2B"/>
    <w:rsid w:val="00B80832"/>
    <w:rsid w:val="00B815E8"/>
    <w:rsid w:val="00B85D9A"/>
    <w:rsid w:val="00B96289"/>
    <w:rsid w:val="00BA01AC"/>
    <w:rsid w:val="00BA0DFD"/>
    <w:rsid w:val="00BA5EE3"/>
    <w:rsid w:val="00BB05C9"/>
    <w:rsid w:val="00BB4B32"/>
    <w:rsid w:val="00BB731A"/>
    <w:rsid w:val="00BB7918"/>
    <w:rsid w:val="00BC200F"/>
    <w:rsid w:val="00BD039B"/>
    <w:rsid w:val="00BD199B"/>
    <w:rsid w:val="00BD5313"/>
    <w:rsid w:val="00BE0B24"/>
    <w:rsid w:val="00BE2AD3"/>
    <w:rsid w:val="00BE5EAC"/>
    <w:rsid w:val="00BF1582"/>
    <w:rsid w:val="00BF2A9F"/>
    <w:rsid w:val="00BF7E16"/>
    <w:rsid w:val="00C127E2"/>
    <w:rsid w:val="00C12D8D"/>
    <w:rsid w:val="00C15F44"/>
    <w:rsid w:val="00C2416D"/>
    <w:rsid w:val="00C305C5"/>
    <w:rsid w:val="00C33FBB"/>
    <w:rsid w:val="00C42AF8"/>
    <w:rsid w:val="00C43659"/>
    <w:rsid w:val="00C43A95"/>
    <w:rsid w:val="00C43EF3"/>
    <w:rsid w:val="00C46B6B"/>
    <w:rsid w:val="00C54A71"/>
    <w:rsid w:val="00C54BE2"/>
    <w:rsid w:val="00C7140F"/>
    <w:rsid w:val="00CA373D"/>
    <w:rsid w:val="00CB0C3F"/>
    <w:rsid w:val="00CB4647"/>
    <w:rsid w:val="00CC6BF2"/>
    <w:rsid w:val="00CC72C5"/>
    <w:rsid w:val="00CD2569"/>
    <w:rsid w:val="00CE5971"/>
    <w:rsid w:val="00CF6857"/>
    <w:rsid w:val="00D10E51"/>
    <w:rsid w:val="00D11914"/>
    <w:rsid w:val="00D20786"/>
    <w:rsid w:val="00D216AF"/>
    <w:rsid w:val="00D25C2B"/>
    <w:rsid w:val="00D30AF0"/>
    <w:rsid w:val="00D37352"/>
    <w:rsid w:val="00D40570"/>
    <w:rsid w:val="00D46843"/>
    <w:rsid w:val="00D47323"/>
    <w:rsid w:val="00D5009F"/>
    <w:rsid w:val="00D609CD"/>
    <w:rsid w:val="00D66559"/>
    <w:rsid w:val="00D73C3D"/>
    <w:rsid w:val="00D82B1B"/>
    <w:rsid w:val="00D862DC"/>
    <w:rsid w:val="00D86512"/>
    <w:rsid w:val="00D942BA"/>
    <w:rsid w:val="00D95C83"/>
    <w:rsid w:val="00D9678D"/>
    <w:rsid w:val="00DA0467"/>
    <w:rsid w:val="00DA1B2A"/>
    <w:rsid w:val="00DA28DD"/>
    <w:rsid w:val="00DA34E5"/>
    <w:rsid w:val="00DC319A"/>
    <w:rsid w:val="00DC734D"/>
    <w:rsid w:val="00DC78FF"/>
    <w:rsid w:val="00DD1AD5"/>
    <w:rsid w:val="00DE1B5C"/>
    <w:rsid w:val="00DF551A"/>
    <w:rsid w:val="00DF6E23"/>
    <w:rsid w:val="00E01B18"/>
    <w:rsid w:val="00E03FC0"/>
    <w:rsid w:val="00E102FB"/>
    <w:rsid w:val="00E128C4"/>
    <w:rsid w:val="00E134F1"/>
    <w:rsid w:val="00E13D18"/>
    <w:rsid w:val="00E14562"/>
    <w:rsid w:val="00E261F2"/>
    <w:rsid w:val="00E2684A"/>
    <w:rsid w:val="00E40B8A"/>
    <w:rsid w:val="00E66491"/>
    <w:rsid w:val="00E81241"/>
    <w:rsid w:val="00E847D1"/>
    <w:rsid w:val="00E867F3"/>
    <w:rsid w:val="00E93BEF"/>
    <w:rsid w:val="00E95725"/>
    <w:rsid w:val="00E9685D"/>
    <w:rsid w:val="00EA0BB2"/>
    <w:rsid w:val="00EB2BE3"/>
    <w:rsid w:val="00EB4144"/>
    <w:rsid w:val="00EB6681"/>
    <w:rsid w:val="00EC7F9E"/>
    <w:rsid w:val="00ED65D9"/>
    <w:rsid w:val="00ED71D4"/>
    <w:rsid w:val="00EE6139"/>
    <w:rsid w:val="00EF687D"/>
    <w:rsid w:val="00F05303"/>
    <w:rsid w:val="00F06754"/>
    <w:rsid w:val="00F10DE5"/>
    <w:rsid w:val="00F1304A"/>
    <w:rsid w:val="00F134F1"/>
    <w:rsid w:val="00F30EA0"/>
    <w:rsid w:val="00F35671"/>
    <w:rsid w:val="00F54C6B"/>
    <w:rsid w:val="00F6627C"/>
    <w:rsid w:val="00F75268"/>
    <w:rsid w:val="00F75511"/>
    <w:rsid w:val="00F86A38"/>
    <w:rsid w:val="00F90572"/>
    <w:rsid w:val="00F92B0D"/>
    <w:rsid w:val="00F944F2"/>
    <w:rsid w:val="00F95B86"/>
    <w:rsid w:val="00F961F3"/>
    <w:rsid w:val="00FA04D2"/>
    <w:rsid w:val="00FA29CD"/>
    <w:rsid w:val="00FB1E7C"/>
    <w:rsid w:val="00FB7620"/>
    <w:rsid w:val="00FC0F4B"/>
    <w:rsid w:val="00FC3FDD"/>
    <w:rsid w:val="00FC7590"/>
    <w:rsid w:val="00FD0F79"/>
    <w:rsid w:val="00FD20CF"/>
    <w:rsid w:val="00FD43B9"/>
    <w:rsid w:val="00FD500C"/>
    <w:rsid w:val="00FE722D"/>
    <w:rsid w:val="00FF5EC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69CF5B9C"/>
  <w15:docId w15:val="{CE47460F-037D-43D4-9C32-F39F5F881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19E7"/>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1">
    <w:name w:val="_level11"/>
    <w:uiPriority w:val="99"/>
    <w:rsid w:val="007819E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Times New Roman" w:hAnsi="Times New Roman"/>
      <w:sz w:val="24"/>
      <w:szCs w:val="24"/>
    </w:rPr>
  </w:style>
  <w:style w:type="paragraph" w:customStyle="1" w:styleId="level2">
    <w:name w:val="_level2"/>
    <w:uiPriority w:val="99"/>
    <w:rsid w:val="007819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360"/>
      <w:jc w:val="both"/>
    </w:pPr>
    <w:rPr>
      <w:rFonts w:ascii="Times New Roman" w:hAnsi="Times New Roman"/>
      <w:sz w:val="24"/>
      <w:szCs w:val="24"/>
    </w:rPr>
  </w:style>
  <w:style w:type="paragraph" w:customStyle="1" w:styleId="level3">
    <w:name w:val="_level3"/>
    <w:uiPriority w:val="99"/>
    <w:rsid w:val="007819E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hanging="360"/>
      <w:jc w:val="both"/>
    </w:pPr>
    <w:rPr>
      <w:rFonts w:ascii="Times New Roman" w:hAnsi="Times New Roman"/>
      <w:sz w:val="24"/>
      <w:szCs w:val="24"/>
    </w:rPr>
  </w:style>
  <w:style w:type="paragraph" w:customStyle="1" w:styleId="level4">
    <w:name w:val="_level4"/>
    <w:uiPriority w:val="99"/>
    <w:rsid w:val="007819E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360"/>
      <w:jc w:val="both"/>
    </w:pPr>
    <w:rPr>
      <w:rFonts w:ascii="Times New Roman" w:hAnsi="Times New Roman"/>
      <w:sz w:val="24"/>
      <w:szCs w:val="24"/>
    </w:rPr>
  </w:style>
  <w:style w:type="paragraph" w:customStyle="1" w:styleId="level5">
    <w:name w:val="_level5"/>
    <w:uiPriority w:val="99"/>
    <w:rsid w:val="007819E7"/>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jc w:val="both"/>
    </w:pPr>
    <w:rPr>
      <w:rFonts w:ascii="Times New Roman" w:hAnsi="Times New Roman"/>
      <w:sz w:val="24"/>
      <w:szCs w:val="24"/>
    </w:rPr>
  </w:style>
  <w:style w:type="paragraph" w:customStyle="1" w:styleId="level6">
    <w:name w:val="_level6"/>
    <w:uiPriority w:val="99"/>
    <w:rsid w:val="007819E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360"/>
      <w:jc w:val="both"/>
    </w:pPr>
    <w:rPr>
      <w:rFonts w:ascii="Times New Roman" w:hAnsi="Times New Roman"/>
      <w:sz w:val="24"/>
      <w:szCs w:val="24"/>
    </w:rPr>
  </w:style>
  <w:style w:type="paragraph" w:customStyle="1" w:styleId="level7">
    <w:name w:val="_level7"/>
    <w:uiPriority w:val="99"/>
    <w:rsid w:val="007819E7"/>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520" w:hanging="360"/>
      <w:jc w:val="both"/>
    </w:pPr>
    <w:rPr>
      <w:rFonts w:ascii="Times New Roman" w:hAnsi="Times New Roman"/>
      <w:sz w:val="24"/>
      <w:szCs w:val="24"/>
    </w:rPr>
  </w:style>
  <w:style w:type="paragraph" w:customStyle="1" w:styleId="level8">
    <w:name w:val="_level8"/>
    <w:uiPriority w:val="99"/>
    <w:rsid w:val="007819E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rFonts w:ascii="Times New Roman" w:hAnsi="Times New Roman"/>
      <w:sz w:val="24"/>
      <w:szCs w:val="24"/>
    </w:rPr>
  </w:style>
  <w:style w:type="paragraph" w:customStyle="1" w:styleId="level9">
    <w:name w:val="_level9"/>
    <w:uiPriority w:val="99"/>
    <w:rsid w:val="007819E7"/>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240" w:hanging="360"/>
      <w:jc w:val="both"/>
    </w:pPr>
    <w:rPr>
      <w:rFonts w:ascii="Times New Roman" w:hAnsi="Times New Roman"/>
      <w:sz w:val="24"/>
      <w:szCs w:val="24"/>
    </w:rPr>
  </w:style>
  <w:style w:type="paragraph" w:customStyle="1" w:styleId="Level1">
    <w:name w:val="Level 1"/>
    <w:uiPriority w:val="99"/>
    <w:rsid w:val="007819E7"/>
    <w:pPr>
      <w:widowControl w:val="0"/>
      <w:autoSpaceDE w:val="0"/>
      <w:autoSpaceDN w:val="0"/>
      <w:adjustRightInd w:val="0"/>
      <w:ind w:left="720"/>
      <w:jc w:val="both"/>
    </w:pPr>
    <w:rPr>
      <w:rFonts w:ascii="Times New Roman" w:hAnsi="Times New Roman"/>
      <w:sz w:val="24"/>
      <w:szCs w:val="24"/>
    </w:rPr>
  </w:style>
  <w:style w:type="paragraph" w:customStyle="1" w:styleId="Level20">
    <w:name w:val="Level 2"/>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30">
    <w:name w:val="Level 3"/>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40">
    <w:name w:val="Level 4"/>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50">
    <w:name w:val="Level 5"/>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60">
    <w:name w:val="Level 6"/>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70">
    <w:name w:val="Level 7"/>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80">
    <w:name w:val="Level 8"/>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90">
    <w:name w:val="Level 9"/>
    <w:uiPriority w:val="99"/>
    <w:rsid w:val="007819E7"/>
    <w:pPr>
      <w:widowControl w:val="0"/>
      <w:autoSpaceDE w:val="0"/>
      <w:autoSpaceDN w:val="0"/>
      <w:adjustRightInd w:val="0"/>
      <w:ind w:left="-1440"/>
      <w:jc w:val="both"/>
    </w:pPr>
    <w:rPr>
      <w:rFonts w:ascii="Times New Roman" w:hAnsi="Times New Roman"/>
      <w:b/>
      <w:bCs/>
      <w:sz w:val="24"/>
      <w:szCs w:val="24"/>
    </w:rPr>
  </w:style>
  <w:style w:type="paragraph" w:customStyle="1" w:styleId="levsl1">
    <w:name w:val="_levsl1"/>
    <w:uiPriority w:val="99"/>
    <w:rsid w:val="007819E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Times New Roman" w:hAnsi="Times New Roman"/>
      <w:sz w:val="24"/>
      <w:szCs w:val="24"/>
    </w:rPr>
  </w:style>
  <w:style w:type="paragraph" w:customStyle="1" w:styleId="levsl2">
    <w:name w:val="_levsl2"/>
    <w:uiPriority w:val="99"/>
    <w:rsid w:val="007819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360"/>
      <w:jc w:val="both"/>
    </w:pPr>
    <w:rPr>
      <w:rFonts w:ascii="Times New Roman" w:hAnsi="Times New Roman"/>
      <w:sz w:val="24"/>
      <w:szCs w:val="24"/>
    </w:rPr>
  </w:style>
  <w:style w:type="paragraph" w:customStyle="1" w:styleId="levsl3">
    <w:name w:val="_levsl3"/>
    <w:uiPriority w:val="99"/>
    <w:rsid w:val="007819E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hanging="360"/>
      <w:jc w:val="both"/>
    </w:pPr>
    <w:rPr>
      <w:rFonts w:ascii="Times New Roman" w:hAnsi="Times New Roman"/>
      <w:sz w:val="24"/>
      <w:szCs w:val="24"/>
    </w:rPr>
  </w:style>
  <w:style w:type="paragraph" w:customStyle="1" w:styleId="levsl4">
    <w:name w:val="_levsl4"/>
    <w:uiPriority w:val="99"/>
    <w:rsid w:val="007819E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360"/>
      <w:jc w:val="both"/>
    </w:pPr>
    <w:rPr>
      <w:rFonts w:ascii="Times New Roman" w:hAnsi="Times New Roman"/>
      <w:sz w:val="24"/>
      <w:szCs w:val="24"/>
    </w:rPr>
  </w:style>
  <w:style w:type="paragraph" w:customStyle="1" w:styleId="levsl5">
    <w:name w:val="_levsl5"/>
    <w:uiPriority w:val="99"/>
    <w:rsid w:val="007819E7"/>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jc w:val="both"/>
    </w:pPr>
    <w:rPr>
      <w:rFonts w:ascii="Times New Roman" w:hAnsi="Times New Roman"/>
      <w:sz w:val="24"/>
      <w:szCs w:val="24"/>
    </w:rPr>
  </w:style>
  <w:style w:type="paragraph" w:customStyle="1" w:styleId="levsl6">
    <w:name w:val="_levsl6"/>
    <w:uiPriority w:val="99"/>
    <w:rsid w:val="007819E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360"/>
      <w:jc w:val="both"/>
    </w:pPr>
    <w:rPr>
      <w:rFonts w:ascii="Times New Roman" w:hAnsi="Times New Roman"/>
      <w:sz w:val="24"/>
      <w:szCs w:val="24"/>
    </w:rPr>
  </w:style>
  <w:style w:type="paragraph" w:customStyle="1" w:styleId="levsl7">
    <w:name w:val="_levsl7"/>
    <w:uiPriority w:val="99"/>
    <w:rsid w:val="007819E7"/>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520" w:hanging="360"/>
      <w:jc w:val="both"/>
    </w:pPr>
    <w:rPr>
      <w:rFonts w:ascii="Times New Roman" w:hAnsi="Times New Roman"/>
      <w:sz w:val="24"/>
      <w:szCs w:val="24"/>
    </w:rPr>
  </w:style>
  <w:style w:type="paragraph" w:customStyle="1" w:styleId="levsl8">
    <w:name w:val="_levsl8"/>
    <w:uiPriority w:val="99"/>
    <w:rsid w:val="007819E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rFonts w:ascii="Times New Roman" w:hAnsi="Times New Roman"/>
      <w:sz w:val="24"/>
      <w:szCs w:val="24"/>
    </w:rPr>
  </w:style>
  <w:style w:type="paragraph" w:customStyle="1" w:styleId="levsl9">
    <w:name w:val="_levsl9"/>
    <w:uiPriority w:val="99"/>
    <w:rsid w:val="007819E7"/>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240" w:hanging="360"/>
      <w:jc w:val="both"/>
    </w:pPr>
    <w:rPr>
      <w:rFonts w:ascii="Times New Roman" w:hAnsi="Times New Roman"/>
      <w:sz w:val="24"/>
      <w:szCs w:val="24"/>
    </w:rPr>
  </w:style>
  <w:style w:type="paragraph" w:customStyle="1" w:styleId="levnl1">
    <w:name w:val="_levnl1"/>
    <w:uiPriority w:val="99"/>
    <w:rsid w:val="007819E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Times New Roman" w:hAnsi="Times New Roman"/>
      <w:sz w:val="24"/>
      <w:szCs w:val="24"/>
    </w:rPr>
  </w:style>
  <w:style w:type="paragraph" w:customStyle="1" w:styleId="levnl2">
    <w:name w:val="_levnl2"/>
    <w:uiPriority w:val="99"/>
    <w:rsid w:val="007819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360"/>
      <w:jc w:val="both"/>
    </w:pPr>
    <w:rPr>
      <w:rFonts w:ascii="Times New Roman" w:hAnsi="Times New Roman"/>
      <w:sz w:val="24"/>
      <w:szCs w:val="24"/>
    </w:rPr>
  </w:style>
  <w:style w:type="paragraph" w:customStyle="1" w:styleId="levnl3">
    <w:name w:val="_levnl3"/>
    <w:uiPriority w:val="99"/>
    <w:rsid w:val="007819E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hanging="360"/>
      <w:jc w:val="both"/>
    </w:pPr>
    <w:rPr>
      <w:rFonts w:ascii="Times New Roman" w:hAnsi="Times New Roman"/>
      <w:sz w:val="24"/>
      <w:szCs w:val="24"/>
    </w:rPr>
  </w:style>
  <w:style w:type="paragraph" w:customStyle="1" w:styleId="levnl4">
    <w:name w:val="_levnl4"/>
    <w:uiPriority w:val="99"/>
    <w:rsid w:val="007819E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360"/>
      <w:jc w:val="both"/>
    </w:pPr>
    <w:rPr>
      <w:rFonts w:ascii="Times New Roman" w:hAnsi="Times New Roman"/>
      <w:sz w:val="24"/>
      <w:szCs w:val="24"/>
    </w:rPr>
  </w:style>
  <w:style w:type="paragraph" w:customStyle="1" w:styleId="levnl5">
    <w:name w:val="_levnl5"/>
    <w:uiPriority w:val="99"/>
    <w:rsid w:val="007819E7"/>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jc w:val="both"/>
    </w:pPr>
    <w:rPr>
      <w:rFonts w:ascii="Times New Roman" w:hAnsi="Times New Roman"/>
      <w:sz w:val="24"/>
      <w:szCs w:val="24"/>
    </w:rPr>
  </w:style>
  <w:style w:type="paragraph" w:customStyle="1" w:styleId="levnl6">
    <w:name w:val="_levnl6"/>
    <w:uiPriority w:val="99"/>
    <w:rsid w:val="007819E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360"/>
      <w:jc w:val="both"/>
    </w:pPr>
    <w:rPr>
      <w:rFonts w:ascii="Times New Roman" w:hAnsi="Times New Roman"/>
      <w:sz w:val="24"/>
      <w:szCs w:val="24"/>
    </w:rPr>
  </w:style>
  <w:style w:type="paragraph" w:customStyle="1" w:styleId="levnl7">
    <w:name w:val="_levnl7"/>
    <w:uiPriority w:val="99"/>
    <w:rsid w:val="007819E7"/>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520" w:hanging="360"/>
      <w:jc w:val="both"/>
    </w:pPr>
    <w:rPr>
      <w:rFonts w:ascii="Times New Roman" w:hAnsi="Times New Roman"/>
      <w:sz w:val="24"/>
      <w:szCs w:val="24"/>
    </w:rPr>
  </w:style>
  <w:style w:type="paragraph" w:customStyle="1" w:styleId="levnl8">
    <w:name w:val="_levnl8"/>
    <w:uiPriority w:val="99"/>
    <w:rsid w:val="007819E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rFonts w:ascii="Times New Roman" w:hAnsi="Times New Roman"/>
      <w:sz w:val="24"/>
      <w:szCs w:val="24"/>
    </w:rPr>
  </w:style>
  <w:style w:type="paragraph" w:customStyle="1" w:styleId="levnl9">
    <w:name w:val="_levnl9"/>
    <w:uiPriority w:val="99"/>
    <w:rsid w:val="007819E7"/>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240" w:hanging="360"/>
      <w:jc w:val="both"/>
    </w:pPr>
    <w:rPr>
      <w:rFonts w:ascii="Times New Roman" w:hAnsi="Times New Roman"/>
      <w:sz w:val="24"/>
      <w:szCs w:val="24"/>
    </w:rPr>
  </w:style>
  <w:style w:type="character" w:customStyle="1" w:styleId="DefaultPara">
    <w:name w:val="Default Para"/>
    <w:uiPriority w:val="99"/>
    <w:rsid w:val="007819E7"/>
  </w:style>
  <w:style w:type="paragraph" w:customStyle="1" w:styleId="level10">
    <w:name w:val="_level1"/>
    <w:uiPriority w:val="99"/>
    <w:rsid w:val="007819E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Times New Roman" w:hAnsi="Times New Roman"/>
      <w:sz w:val="24"/>
      <w:szCs w:val="24"/>
    </w:rPr>
  </w:style>
  <w:style w:type="character" w:customStyle="1" w:styleId="Hypertext">
    <w:name w:val="Hypertext"/>
    <w:uiPriority w:val="99"/>
    <w:rsid w:val="007819E7"/>
    <w:rPr>
      <w:color w:val="0000FF"/>
      <w:u w:val="single"/>
    </w:rPr>
  </w:style>
  <w:style w:type="paragraph" w:styleId="Footer">
    <w:name w:val="footer"/>
    <w:basedOn w:val="Normal"/>
    <w:link w:val="FooterChar"/>
    <w:uiPriority w:val="99"/>
    <w:rsid w:val="00383120"/>
    <w:pPr>
      <w:tabs>
        <w:tab w:val="center" w:pos="4320"/>
        <w:tab w:val="right" w:pos="8640"/>
      </w:tabs>
    </w:pPr>
  </w:style>
  <w:style w:type="character" w:customStyle="1" w:styleId="FooterChar">
    <w:name w:val="Footer Char"/>
    <w:basedOn w:val="DefaultParagraphFont"/>
    <w:link w:val="Footer"/>
    <w:uiPriority w:val="99"/>
    <w:locked/>
    <w:rsid w:val="00383120"/>
    <w:rPr>
      <w:rFonts w:ascii="Times New Roman" w:hAnsi="Times New Roman" w:cs="Times New Roman"/>
      <w:sz w:val="20"/>
      <w:szCs w:val="20"/>
    </w:rPr>
  </w:style>
  <w:style w:type="character" w:customStyle="1" w:styleId="Internetlink1">
    <w:name w:val="Internet link1"/>
    <w:uiPriority w:val="99"/>
    <w:rsid w:val="00AE1802"/>
    <w:rPr>
      <w:rFonts w:eastAsia="Times New Roman"/>
      <w:color w:val="000080"/>
      <w:u w:val="single"/>
    </w:rPr>
  </w:style>
  <w:style w:type="character" w:styleId="Hyperlink">
    <w:name w:val="Hyperlink"/>
    <w:basedOn w:val="DefaultParagraphFont"/>
    <w:uiPriority w:val="99"/>
    <w:unhideWhenUsed/>
    <w:rsid w:val="00AE1802"/>
    <w:rPr>
      <w:rFonts w:cs="Times New Roman"/>
      <w:color w:val="0000FF"/>
      <w:u w:val="single"/>
    </w:rPr>
  </w:style>
  <w:style w:type="paragraph" w:styleId="BalloonText">
    <w:name w:val="Balloon Text"/>
    <w:basedOn w:val="Normal"/>
    <w:link w:val="BalloonTextChar"/>
    <w:uiPriority w:val="99"/>
    <w:semiHidden/>
    <w:unhideWhenUsed/>
    <w:rsid w:val="000E5A09"/>
    <w:rPr>
      <w:rFonts w:ascii="Tahoma" w:hAnsi="Tahoma" w:cs="Tahoma"/>
      <w:sz w:val="16"/>
      <w:szCs w:val="16"/>
    </w:rPr>
  </w:style>
  <w:style w:type="character" w:customStyle="1" w:styleId="BalloonTextChar">
    <w:name w:val="Balloon Text Char"/>
    <w:basedOn w:val="DefaultParagraphFont"/>
    <w:link w:val="BalloonText"/>
    <w:uiPriority w:val="99"/>
    <w:semiHidden/>
    <w:rsid w:val="000E5A09"/>
    <w:rPr>
      <w:rFonts w:ascii="Tahoma" w:hAnsi="Tahoma" w:cs="Tahoma"/>
      <w:sz w:val="16"/>
      <w:szCs w:val="16"/>
    </w:rPr>
  </w:style>
  <w:style w:type="paragraph" w:styleId="Header">
    <w:name w:val="header"/>
    <w:basedOn w:val="Normal"/>
    <w:link w:val="HeaderChar"/>
    <w:uiPriority w:val="99"/>
    <w:unhideWhenUsed/>
    <w:rsid w:val="000C374E"/>
    <w:pPr>
      <w:tabs>
        <w:tab w:val="center" w:pos="4680"/>
        <w:tab w:val="right" w:pos="9360"/>
      </w:tabs>
    </w:pPr>
  </w:style>
  <w:style w:type="character" w:customStyle="1" w:styleId="HeaderChar">
    <w:name w:val="Header Char"/>
    <w:basedOn w:val="DefaultParagraphFont"/>
    <w:link w:val="Header"/>
    <w:uiPriority w:val="99"/>
    <w:rsid w:val="000C374E"/>
    <w:rPr>
      <w:rFonts w:ascii="Times New Roman" w:hAnsi="Times New Roman"/>
      <w:sz w:val="20"/>
      <w:szCs w:val="20"/>
    </w:rPr>
  </w:style>
  <w:style w:type="character" w:styleId="CommentReference">
    <w:name w:val="annotation reference"/>
    <w:basedOn w:val="DefaultParagraphFont"/>
    <w:uiPriority w:val="99"/>
    <w:semiHidden/>
    <w:unhideWhenUsed/>
    <w:rsid w:val="008C4D9A"/>
    <w:rPr>
      <w:sz w:val="16"/>
      <w:szCs w:val="16"/>
    </w:rPr>
  </w:style>
  <w:style w:type="paragraph" w:styleId="CommentText">
    <w:name w:val="annotation text"/>
    <w:basedOn w:val="Normal"/>
    <w:link w:val="CommentTextChar"/>
    <w:uiPriority w:val="99"/>
    <w:semiHidden/>
    <w:unhideWhenUsed/>
    <w:rsid w:val="008C4D9A"/>
  </w:style>
  <w:style w:type="character" w:customStyle="1" w:styleId="CommentTextChar">
    <w:name w:val="Comment Text Char"/>
    <w:basedOn w:val="DefaultParagraphFont"/>
    <w:link w:val="CommentText"/>
    <w:uiPriority w:val="99"/>
    <w:semiHidden/>
    <w:rsid w:val="008C4D9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C4D9A"/>
    <w:rPr>
      <w:b/>
      <w:bCs/>
    </w:rPr>
  </w:style>
  <w:style w:type="character" w:customStyle="1" w:styleId="CommentSubjectChar">
    <w:name w:val="Comment Subject Char"/>
    <w:basedOn w:val="CommentTextChar"/>
    <w:link w:val="CommentSubject"/>
    <w:uiPriority w:val="99"/>
    <w:semiHidden/>
    <w:rsid w:val="008C4D9A"/>
    <w:rPr>
      <w:rFonts w:ascii="Times New Roman" w:hAnsi="Times New Roman"/>
      <w:b/>
      <w:bCs/>
      <w:sz w:val="20"/>
      <w:szCs w:val="20"/>
    </w:rPr>
  </w:style>
  <w:style w:type="paragraph" w:styleId="ListParagraph">
    <w:name w:val="List Paragraph"/>
    <w:basedOn w:val="Normal"/>
    <w:uiPriority w:val="34"/>
    <w:qFormat/>
    <w:rsid w:val="00B61F66"/>
    <w:pPr>
      <w:ind w:left="720"/>
      <w:contextualSpacing/>
    </w:pPr>
  </w:style>
  <w:style w:type="paragraph" w:styleId="NormalWeb">
    <w:name w:val="Normal (Web)"/>
    <w:basedOn w:val="Normal"/>
    <w:uiPriority w:val="99"/>
    <w:unhideWhenUsed/>
    <w:rsid w:val="00D25C2B"/>
    <w:pPr>
      <w:widowControl/>
      <w:autoSpaceDE/>
      <w:autoSpaceDN/>
      <w:adjustRightInd/>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D9678D"/>
    <w:rPr>
      <w:color w:val="800080" w:themeColor="followedHyperlink"/>
      <w:u w:val="single"/>
    </w:rPr>
  </w:style>
  <w:style w:type="character" w:styleId="UnresolvedMention">
    <w:name w:val="Unresolved Mention"/>
    <w:basedOn w:val="DefaultParagraphFont"/>
    <w:uiPriority w:val="99"/>
    <w:semiHidden/>
    <w:unhideWhenUsed/>
    <w:rsid w:val="00E128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image" Target="media/image1.png" /><Relationship Id="rId13" Type="http://schemas.openxmlformats.org/officeDocument/2006/relationships/image" Target="media/image2.png" /><Relationship Id="rId14" Type="http://schemas.openxmlformats.org/officeDocument/2006/relationships/hyperlink" Target="https://gcc02.safelinks.protection.outlook.com/?url=https%3A%2F%2Fwww.bls.gov%2Foes%2Ftables.htm&amp;data=05%7C01%7C%7C0dfa853ce58b450e4c6d08db4bf22e86%7Ced5b36e701ee4ebc867ee03cfa0d4697%7C0%7C0%7C638187275750778372%7CUnknown%7CTWFpbGZsb3d8eyJWIjoiMC4wLjAwMDAiLCJQIjoiV2luMzIiLCJBTiI6Ik1haWwiLCJXVCI6Mn0%3D%7C3000%7C%7C%7C&amp;sdata=iyYh41NlowLuNPjL%2Fj1A320Wkyw3j46t1yzKMTWBPgY%3D&amp;reserved=0" TargetMode="External" /><Relationship Id="rId15" Type="http://schemas.openxmlformats.org/officeDocument/2006/relationships/image" Target="media/image3.png" /><Relationship Id="rId16" Type="http://schemas.openxmlformats.org/officeDocument/2006/relationships/hyperlink" Target="https://www.agecon.msstate.edu/whatwedo/budgets.php" TargetMode="External" /><Relationship Id="rId17" Type="http://schemas.openxmlformats.org/officeDocument/2006/relationships/hyperlink" Target="https://www.mda.state.mn.us/pesticide-and-fertilizer-use-surveys" TargetMode="External" /><Relationship Id="rId18" Type="http://schemas.openxmlformats.org/officeDocument/2006/relationships/hyperlink" Target="https://www.mda.state.mn.us/agricultural-pesticide-sales-use-reports-statewide" TargetMode="External" /><Relationship Id="rId19" Type="http://schemas.openxmlformats.org/officeDocument/2006/relationships/hyperlink" Target="https://news.maryland.gov/mda/press-release/" TargetMode="External" /><Relationship Id="rId2" Type="http://schemas.openxmlformats.org/officeDocument/2006/relationships/webSettings" Target="webSettings.xml" /><Relationship Id="rId20" Type="http://schemas.openxmlformats.org/officeDocument/2006/relationships/hyperlink" Target="https://www.nass.usda.gov/Statistics_by_State/Illinois/Publications/" TargetMode="External" /><Relationship Id="rId21" Type="http://schemas.openxmlformats.org/officeDocument/2006/relationships/image" Target="media/image4.png"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nass.usda.gov/confidentialit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c094fbc-21ba-4fab-9b11-5b70d64f5f99">
      <Terms xmlns="http://schemas.microsoft.com/office/infopath/2007/PartnerControls"/>
    </lcf76f155ced4ddcb4097134ff3c332f>
    <TaxCatchAll xmlns="73fb875a-8af9-4255-b008-0995492d31cd" xsi:nil="true"/>
    <_dlc_DocId xmlns="4e974542-5edc-4232-aa4c-d083a8df847c">FNVPY7D4E5RX-1091044225-1337</_dlc_DocId>
    <_dlc_DocIdUrl xmlns="4e974542-5edc-4232-aa4c-d083a8df847c">
      <Url>https://usdagcc.sharepoint.com/sites/NASSportal/MD/SSDMB/OMB/Intranet_OMB/_layouts/15/DocIdRedir.aspx?ID=FNVPY7D4E5RX-1091044225-1337</Url>
      <Description>FNVPY7D4E5RX-1091044225-1337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9960630F8B9A9440AD3BF8DA41719BDE" ma:contentTypeVersion="13" ma:contentTypeDescription="Create a new document." ma:contentTypeScope="" ma:versionID="e087324490610c1d8d73f7f5b3f40ad3">
  <xsd:schema xmlns:xsd="http://www.w3.org/2001/XMLSchema" xmlns:xs="http://www.w3.org/2001/XMLSchema" xmlns:p="http://schemas.microsoft.com/office/2006/metadata/properties" xmlns:ns2="4e974542-5edc-4232-aa4c-d083a8df847c" xmlns:ns3="9c094fbc-21ba-4fab-9b11-5b70d64f5f99" xmlns:ns4="73fb875a-8af9-4255-b008-0995492d31cd" xmlns:ns5="f5f8e8ec-be88-43ff-b16a-52eaa7b49df7" targetNamespace="http://schemas.microsoft.com/office/2006/metadata/properties" ma:root="true" ma:fieldsID="53e70cc21eee812895315883eac5cf69" ns2:_="" ns3:_="" ns4:_="" ns5:_="">
    <xsd:import namespace="4e974542-5edc-4232-aa4c-d083a8df847c"/>
    <xsd:import namespace="9c094fbc-21ba-4fab-9b11-5b70d64f5f99"/>
    <xsd:import namespace="73fb875a-8af9-4255-b008-0995492d31cd"/>
    <xsd:import namespace="f5f8e8ec-be88-43ff-b16a-52eaa7b49d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5:SharedWithUsers" minOccurs="0"/>
                <xsd:element ref="ns5:SharedWithDetails" minOccurs="0"/>
                <xsd:element ref="ns3:MediaServiceObjectDetectorVersion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094fbc-21ba-4fab-9b11-5b70d64f5f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34046f0-ea33-4914-9ac6-dc4be950eabd}" ma:internalName="TaxCatchAll" ma:showField="CatchAllData" ma:web="4e974542-5edc-4232-aa4c-d083a8df84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8e8ec-be88-43ff-b16a-52eaa7b49df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E0FAB0-A52E-48AD-8B30-2ED9FAAF4C9D}">
  <ds:schemaRefs>
    <ds:schemaRef ds:uri="http://purl.org/dc/terms/"/>
    <ds:schemaRef ds:uri="http://schemas.openxmlformats.org/package/2006/metadata/core-properties"/>
    <ds:schemaRef ds:uri="http://schemas.microsoft.com/office/2006/documentManagement/types"/>
    <ds:schemaRef ds:uri="f5f8e8ec-be88-43ff-b16a-52eaa7b49df7"/>
    <ds:schemaRef ds:uri="4e974542-5edc-4232-aa4c-d083a8df847c"/>
    <ds:schemaRef ds:uri="http://purl.org/dc/elements/1.1/"/>
    <ds:schemaRef ds:uri="http://schemas.microsoft.com/office/2006/metadata/properties"/>
    <ds:schemaRef ds:uri="73fb875a-8af9-4255-b008-0995492d31cd"/>
    <ds:schemaRef ds:uri="9c094fbc-21ba-4fab-9b11-5b70d64f5f99"/>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E82BE63B-3A68-47F9-8181-98783EE5FF53}">
  <ds:schemaRefs>
    <ds:schemaRef ds:uri="http://schemas.microsoft.com/sharepoint/v3/contenttype/forms"/>
  </ds:schemaRefs>
</ds:datastoreItem>
</file>

<file path=customXml/itemProps3.xml><?xml version="1.0" encoding="utf-8"?>
<ds:datastoreItem xmlns:ds="http://schemas.openxmlformats.org/officeDocument/2006/customXml" ds:itemID="{560F7914-6515-4375-B3F6-F3D8119E723E}">
  <ds:schemaRefs>
    <ds:schemaRef ds:uri="http://schemas.microsoft.com/sharepoint/events"/>
  </ds:schemaRefs>
</ds:datastoreItem>
</file>

<file path=customXml/itemProps4.xml><?xml version="1.0" encoding="utf-8"?>
<ds:datastoreItem xmlns:ds="http://schemas.openxmlformats.org/officeDocument/2006/customXml" ds:itemID="{C769D629-5689-4AB7-92F1-08DCE3A038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9c094fbc-21ba-4fab-9b11-5b70d64f5f99"/>
    <ds:schemaRef ds:uri="73fb875a-8af9-4255-b008-0995492d31cd"/>
    <ds:schemaRef ds:uri="f5f8e8ec-be88-43ff-b16a-52eaa7b49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8A146C0-DA20-4C0B-A418-3B487D4FD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13</Pages>
  <Words>3365</Words>
  <Characters>20555</Characters>
  <Application>Microsoft Office Word</Application>
  <DocSecurity>0</DocSecurity>
  <Lines>171</Lines>
  <Paragraphs>47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OMB</Company>
  <LinksUpToDate>false</LinksUpToDate>
  <CharactersWithSpaces>23873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brouka</dc:creator>
  <cp:lastModifiedBy>Chittenden, Brent - REE-NASS</cp:lastModifiedBy>
  <cp:revision>8</cp:revision>
  <cp:lastPrinted>2013-07-19T10:54:00Z</cp:lastPrinted>
  <dcterms:created xsi:type="dcterms:W3CDTF">2025-02-06T17:09:00Z</dcterms:created>
  <dcterms:modified xsi:type="dcterms:W3CDTF">2025-03-05T14:07:00Z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0x0101009960630F8B9A9440AD3BF8DA41719BDE</vt:lpwstr>
  </property>
  <property fmtid="{D5CDD505-2E9C-101B-9397-08002B2CF9AE}" pid="3" name="MediaServiceImageTags">
    <vt:lpwstr/>
  </property>
  <property fmtid="{D5CDD505-2E9C-101B-9397-08002B2CF9AE}" pid="4" name="_dlc_DocIdItemGuid">
    <vt:lpwstr>6e5cdecb-f2f4-4a9a-adf4-e70c55671940</vt:lpwstr>
  </property>
</Properties>
</file>