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5936" w:rsidRPr="00975E27" w:rsidP="0072214B" w14:paraId="338CBA28" w14:textId="77777777">
      <w:pPr>
        <w:rPr>
          <w:rFonts w:cstheme="minorHAnsi"/>
          <w:sz w:val="24"/>
          <w:szCs w:val="24"/>
        </w:rPr>
      </w:pPr>
      <w:r w:rsidRPr="00975E27">
        <w:rPr>
          <w:rFonts w:cstheme="minorHAnsi"/>
          <w:sz w:val="24"/>
          <w:szCs w:val="24"/>
        </w:rPr>
        <w:t xml:space="preserve">Request for </w:t>
      </w:r>
      <w:r w:rsidRPr="00975E27">
        <w:rPr>
          <w:rFonts w:cstheme="minorHAnsi"/>
          <w:sz w:val="24"/>
          <w:szCs w:val="24"/>
        </w:rPr>
        <w:t>Nonsubstantive</w:t>
      </w:r>
      <w:r w:rsidRPr="00975E27">
        <w:rPr>
          <w:rFonts w:cstheme="minorHAnsi"/>
          <w:sz w:val="24"/>
          <w:szCs w:val="24"/>
        </w:rPr>
        <w:t xml:space="preserve"> Change</w:t>
      </w:r>
    </w:p>
    <w:p w:rsidR="00F423EB" w:rsidRPr="00975E27" w:rsidP="0072214B" w14:paraId="3CB04074" w14:textId="695C7372">
      <w:pPr>
        <w:rPr>
          <w:rFonts w:cstheme="minorHAnsi"/>
          <w:sz w:val="24"/>
          <w:szCs w:val="24"/>
        </w:rPr>
      </w:pPr>
      <w:r w:rsidRPr="00975E27">
        <w:rPr>
          <w:rFonts w:cstheme="minorHAnsi"/>
          <w:sz w:val="24"/>
          <w:szCs w:val="24"/>
        </w:rPr>
        <w:t>ICR 0579-</w:t>
      </w:r>
      <w:r w:rsidRPr="00975E27" w:rsidR="004B63C3">
        <w:rPr>
          <w:rFonts w:cstheme="minorHAnsi"/>
          <w:sz w:val="24"/>
          <w:szCs w:val="24"/>
        </w:rPr>
        <w:t>0</w:t>
      </w:r>
      <w:r w:rsidRPr="00975E27" w:rsidR="001D4C80">
        <w:rPr>
          <w:rFonts w:cstheme="minorHAnsi"/>
          <w:sz w:val="24"/>
          <w:szCs w:val="24"/>
        </w:rPr>
        <w:t>040, 0579-0090, 0579-0101, 0579-0146, 0579-0189, 0579-</w:t>
      </w:r>
      <w:r w:rsidRPr="00975E27">
        <w:rPr>
          <w:rFonts w:cstheme="minorHAnsi"/>
          <w:sz w:val="24"/>
          <w:szCs w:val="24"/>
        </w:rPr>
        <w:t>0485, and 0579-0494</w:t>
      </w:r>
    </w:p>
    <w:p w:rsidR="00BE448A" w:rsidRPr="00975E27" w:rsidP="0072214B" w14:paraId="38CE5FA8" w14:textId="7284BD3B">
      <w:pPr>
        <w:rPr>
          <w:rFonts w:cstheme="minorHAnsi"/>
          <w:sz w:val="24"/>
          <w:szCs w:val="24"/>
        </w:rPr>
      </w:pPr>
    </w:p>
    <w:p w:rsidR="00F423EB" w:rsidRPr="00975E27" w:rsidP="0072214B" w14:paraId="689397BE" w14:textId="272FA963">
      <w:pPr>
        <w:rPr>
          <w:rFonts w:cstheme="minorHAnsi"/>
          <w:sz w:val="24"/>
          <w:szCs w:val="24"/>
        </w:rPr>
      </w:pPr>
      <w:r w:rsidRPr="00975E27">
        <w:rPr>
          <w:rFonts w:cstheme="minorHAnsi"/>
          <w:sz w:val="24"/>
          <w:szCs w:val="24"/>
        </w:rPr>
        <w:t>January 2</w:t>
      </w:r>
      <w:r w:rsidR="00975E27">
        <w:rPr>
          <w:rFonts w:cstheme="minorHAnsi"/>
          <w:sz w:val="24"/>
          <w:szCs w:val="24"/>
        </w:rPr>
        <w:t>8</w:t>
      </w:r>
      <w:r w:rsidRPr="00975E27">
        <w:rPr>
          <w:rFonts w:cstheme="minorHAnsi"/>
          <w:sz w:val="24"/>
          <w:szCs w:val="24"/>
        </w:rPr>
        <w:t>, 2025</w:t>
      </w:r>
    </w:p>
    <w:p w:rsidR="00F423EB" w:rsidRPr="00975E27" w:rsidP="0072214B" w14:paraId="73D6775F" w14:textId="77777777">
      <w:pPr>
        <w:rPr>
          <w:rFonts w:cstheme="minorHAnsi"/>
          <w:sz w:val="24"/>
          <w:szCs w:val="24"/>
        </w:rPr>
      </w:pPr>
    </w:p>
    <w:p w:rsidR="00F423EB" w:rsidRPr="00975E27" w:rsidP="000072B8" w14:paraId="0FBAEA19" w14:textId="7B589665">
      <w:pPr>
        <w:jc w:val="center"/>
        <w:rPr>
          <w:rFonts w:cstheme="minorHAnsi"/>
          <w:sz w:val="24"/>
          <w:szCs w:val="24"/>
        </w:rPr>
      </w:pPr>
      <w:r w:rsidRPr="00975E27">
        <w:rPr>
          <w:rFonts w:cstheme="minorHAnsi"/>
          <w:sz w:val="24"/>
          <w:szCs w:val="24"/>
        </w:rPr>
        <w:t>VS Form 10-4, Specimen Submission</w:t>
      </w:r>
    </w:p>
    <w:p w:rsidR="00F423EB" w:rsidRPr="00975E27" w:rsidP="0072214B" w14:paraId="48E7D826" w14:textId="77777777">
      <w:pPr>
        <w:rPr>
          <w:rFonts w:cstheme="minorHAnsi"/>
          <w:sz w:val="24"/>
          <w:szCs w:val="24"/>
        </w:rPr>
      </w:pPr>
    </w:p>
    <w:p w:rsidR="007C76C4" w:rsidP="007C76C4" w14:paraId="077963FD" w14:textId="2ECF4621">
      <w:pPr>
        <w:rPr>
          <w:rFonts w:cstheme="minorHAnsi"/>
          <w:sz w:val="24"/>
          <w:szCs w:val="24"/>
        </w:rPr>
      </w:pPr>
      <w:r w:rsidRPr="007A32EB">
        <w:rPr>
          <w:rFonts w:cstheme="minorHAnsi"/>
          <w:sz w:val="24"/>
          <w:szCs w:val="24"/>
        </w:rPr>
        <w:t xml:space="preserve">APHIS conducted a review of VS Form </w:t>
      </w:r>
      <w:r w:rsidR="00F423EB">
        <w:rPr>
          <w:rFonts w:cstheme="minorHAnsi"/>
          <w:sz w:val="24"/>
          <w:szCs w:val="24"/>
        </w:rPr>
        <w:t>10-4</w:t>
      </w:r>
      <w:r w:rsidR="004B63C3">
        <w:rPr>
          <w:rFonts w:cstheme="minorHAnsi"/>
          <w:sz w:val="24"/>
          <w:szCs w:val="24"/>
        </w:rPr>
        <w:t xml:space="preserve">, </w:t>
      </w:r>
      <w:r w:rsidR="00F423EB">
        <w:rPr>
          <w:rFonts w:cstheme="minorHAnsi"/>
          <w:sz w:val="24"/>
          <w:szCs w:val="24"/>
        </w:rPr>
        <w:t>Speci</w:t>
      </w:r>
      <w:r w:rsidR="000072B8">
        <w:rPr>
          <w:rFonts w:cstheme="minorHAnsi"/>
          <w:sz w:val="24"/>
          <w:szCs w:val="24"/>
        </w:rPr>
        <w:t>men Submission</w:t>
      </w:r>
      <w:r w:rsidR="004B63C3">
        <w:rPr>
          <w:rFonts w:cstheme="minorHAnsi"/>
          <w:sz w:val="24"/>
          <w:szCs w:val="24"/>
        </w:rPr>
        <w:t xml:space="preserve">, </w:t>
      </w:r>
      <w:r w:rsidRPr="007A32EB">
        <w:rPr>
          <w:rFonts w:cstheme="minorHAnsi"/>
          <w:sz w:val="24"/>
          <w:szCs w:val="24"/>
        </w:rPr>
        <w:t xml:space="preserve">and requests approval for </w:t>
      </w:r>
      <w:r w:rsidR="000072B8">
        <w:rPr>
          <w:rFonts w:cstheme="minorHAnsi"/>
          <w:sz w:val="24"/>
          <w:szCs w:val="24"/>
        </w:rPr>
        <w:t xml:space="preserve">the following </w:t>
      </w:r>
      <w:r w:rsidRPr="007A32EB">
        <w:rPr>
          <w:rFonts w:cstheme="minorHAnsi"/>
          <w:sz w:val="24"/>
          <w:szCs w:val="24"/>
        </w:rPr>
        <w:t>nonsubstantive</w:t>
      </w:r>
      <w:r w:rsidRPr="007A32EB">
        <w:rPr>
          <w:rFonts w:cstheme="minorHAnsi"/>
          <w:sz w:val="24"/>
          <w:szCs w:val="24"/>
        </w:rPr>
        <w:t xml:space="preserve"> changes.</w:t>
      </w:r>
      <w:r w:rsidR="000072B8">
        <w:rPr>
          <w:rFonts w:cstheme="minorHAnsi"/>
          <w:sz w:val="24"/>
          <w:szCs w:val="24"/>
        </w:rPr>
        <w:t xml:space="preserve">  </w:t>
      </w:r>
      <w:r w:rsidRPr="007A32EB">
        <w:rPr>
          <w:rFonts w:cstheme="minorHAnsi"/>
          <w:sz w:val="24"/>
          <w:szCs w:val="24"/>
        </w:rPr>
        <w:t xml:space="preserve">The changes do not affect </w:t>
      </w:r>
      <w:r w:rsidR="00FA5137">
        <w:rPr>
          <w:rFonts w:cstheme="minorHAnsi"/>
          <w:sz w:val="24"/>
          <w:szCs w:val="24"/>
        </w:rPr>
        <w:t xml:space="preserve">activity </w:t>
      </w:r>
      <w:r w:rsidRPr="007A32EB">
        <w:rPr>
          <w:rFonts w:cstheme="minorHAnsi"/>
          <w:sz w:val="24"/>
          <w:szCs w:val="24"/>
        </w:rPr>
        <w:t xml:space="preserve">response time or </w:t>
      </w:r>
      <w:r w:rsidR="00492F69">
        <w:rPr>
          <w:rFonts w:cstheme="minorHAnsi"/>
          <w:sz w:val="24"/>
          <w:szCs w:val="24"/>
        </w:rPr>
        <w:t xml:space="preserve">IC </w:t>
      </w:r>
      <w:r w:rsidRPr="007A32EB">
        <w:rPr>
          <w:rFonts w:cstheme="minorHAnsi"/>
          <w:sz w:val="24"/>
          <w:szCs w:val="24"/>
        </w:rPr>
        <w:t>burden.</w:t>
      </w:r>
    </w:p>
    <w:p w:rsidR="000072B8" w:rsidP="007C76C4" w14:paraId="112DEB1E" w14:textId="77777777">
      <w:pPr>
        <w:rPr>
          <w:rFonts w:cstheme="minorHAnsi"/>
          <w:sz w:val="24"/>
          <w:szCs w:val="24"/>
        </w:rPr>
      </w:pPr>
    </w:p>
    <w:p w:rsidR="000072B8" w:rsidRPr="00975E27" w:rsidP="00975E27" w14:paraId="3A2FB50F" w14:textId="45D05766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975E27">
        <w:rPr>
          <w:rFonts w:cstheme="minorHAnsi"/>
          <w:sz w:val="24"/>
          <w:szCs w:val="24"/>
        </w:rPr>
        <w:t xml:space="preserve">The data fields were rearranged </w:t>
      </w:r>
      <w:r w:rsidR="00FA5137">
        <w:rPr>
          <w:rFonts w:cstheme="minorHAnsi"/>
          <w:sz w:val="24"/>
          <w:szCs w:val="24"/>
        </w:rPr>
        <w:t xml:space="preserve">and renumbered </w:t>
      </w:r>
      <w:r w:rsidRPr="00975E27">
        <w:rPr>
          <w:rFonts w:cstheme="minorHAnsi"/>
          <w:sz w:val="24"/>
          <w:szCs w:val="24"/>
        </w:rPr>
        <w:t>to improve data transcription when processed</w:t>
      </w:r>
      <w:r w:rsidR="00C061CA">
        <w:rPr>
          <w:rFonts w:cstheme="minorHAnsi"/>
          <w:sz w:val="24"/>
          <w:szCs w:val="24"/>
        </w:rPr>
        <w:t xml:space="preserve"> by the agency.</w:t>
      </w:r>
    </w:p>
    <w:p w:rsidR="00975E27" w:rsidP="00975E27" w14:paraId="1C73BC9D" w14:textId="77777777">
      <w:pPr>
        <w:rPr>
          <w:rFonts w:cstheme="minorHAnsi"/>
          <w:sz w:val="24"/>
          <w:szCs w:val="24"/>
        </w:rPr>
      </w:pPr>
    </w:p>
    <w:p w:rsidR="00C061CA" w:rsidP="00C061CA" w14:paraId="09436988" w14:textId="77777777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previous field, “2. NVSL Submitter ID”, is removed.  The previous field, “12. Authorized By”, is removed.  The previous field, “14. Country of Origin/Destination” was split into “9. Country of Origin” and “10. Country of Destination”.  A new field, “8. FAD Investigation Number”, is added.</w:t>
      </w:r>
    </w:p>
    <w:p w:rsidR="00A35868" w:rsidP="00A35868" w14:paraId="6CEF1721" w14:textId="77777777">
      <w:pPr>
        <w:rPr>
          <w:rFonts w:cstheme="minorHAnsi"/>
          <w:sz w:val="24"/>
          <w:szCs w:val="24"/>
        </w:rPr>
      </w:pPr>
    </w:p>
    <w:p w:rsidR="0064523F" w:rsidRPr="00FA5137" w:rsidP="0064523F" w14:paraId="5B2BEFDB" w14:textId="3AC1D2C3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A5137">
        <w:rPr>
          <w:rFonts w:cstheme="minorHAnsi"/>
          <w:sz w:val="24"/>
          <w:szCs w:val="24"/>
        </w:rPr>
        <w:t xml:space="preserve">The field “Purpose of Submission” is renumbered from 13 to 7, and the 11 selection check boxes renamed from </w:t>
      </w:r>
      <w:r w:rsidRPr="00FA5137" w:rsidR="00A35868">
        <w:rPr>
          <w:rFonts w:cstheme="minorHAnsi"/>
          <w:sz w:val="24"/>
          <w:szCs w:val="24"/>
        </w:rPr>
        <w:t>Interstate Movement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Export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Pre-Import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Import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FAD/EP Diagnostic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Surveillance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TB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General Diagnostic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Developmental Research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A35868">
        <w:rPr>
          <w:rFonts w:cstheme="minorHAnsi"/>
          <w:sz w:val="24"/>
          <w:szCs w:val="24"/>
        </w:rPr>
        <w:t>Regent Evaluation</w:t>
      </w:r>
      <w:r w:rsidRPr="00FA5137">
        <w:rPr>
          <w:rFonts w:cstheme="minorHAnsi"/>
          <w:sz w:val="24"/>
          <w:szCs w:val="24"/>
        </w:rPr>
        <w:t xml:space="preserve">, and </w:t>
      </w:r>
      <w:r w:rsidRPr="00FA5137" w:rsidR="00A35868">
        <w:rPr>
          <w:rFonts w:cstheme="minorHAnsi"/>
          <w:sz w:val="24"/>
          <w:szCs w:val="24"/>
        </w:rPr>
        <w:t xml:space="preserve">NVSL </w:t>
      </w:r>
      <w:r w:rsidRPr="00FA5137" w:rsidR="00A35868">
        <w:rPr>
          <w:rFonts w:cstheme="minorHAnsi"/>
          <w:sz w:val="24"/>
          <w:szCs w:val="24"/>
        </w:rPr>
        <w:t>Intralab</w:t>
      </w:r>
      <w:r w:rsidRPr="00FA5137">
        <w:rPr>
          <w:rFonts w:cstheme="minorHAnsi"/>
          <w:sz w:val="24"/>
          <w:szCs w:val="24"/>
        </w:rPr>
        <w:t xml:space="preserve"> to 12 selection check boxes named </w:t>
      </w:r>
      <w:r w:rsidRPr="00FA5137">
        <w:rPr>
          <w:rFonts w:cstheme="minorHAnsi"/>
          <w:sz w:val="24"/>
          <w:szCs w:val="24"/>
        </w:rPr>
        <w:t>Sick Animal</w:t>
      </w:r>
      <w:r w:rsidRPr="00FA5137">
        <w:rPr>
          <w:rFonts w:cstheme="minorHAnsi"/>
          <w:sz w:val="24"/>
          <w:szCs w:val="24"/>
        </w:rPr>
        <w:t xml:space="preserve">, </w:t>
      </w:r>
      <w:r w:rsidRPr="00FA5137">
        <w:rPr>
          <w:rFonts w:cstheme="minorHAnsi"/>
          <w:sz w:val="24"/>
          <w:szCs w:val="24"/>
        </w:rPr>
        <w:t>FAD/EP Diagnostic</w:t>
      </w:r>
      <w:r w:rsidRPr="00FA5137">
        <w:rPr>
          <w:rFonts w:cstheme="minorHAnsi"/>
          <w:sz w:val="24"/>
          <w:szCs w:val="24"/>
        </w:rPr>
        <w:t xml:space="preserve">, </w:t>
      </w:r>
      <w:r w:rsidRPr="00FA5137">
        <w:rPr>
          <w:rFonts w:cstheme="minorHAnsi"/>
          <w:sz w:val="24"/>
          <w:szCs w:val="24"/>
        </w:rPr>
        <w:t>Confirmation</w:t>
      </w:r>
      <w:r w:rsidRPr="00FA5137">
        <w:rPr>
          <w:rFonts w:cstheme="minorHAnsi"/>
          <w:sz w:val="24"/>
          <w:szCs w:val="24"/>
        </w:rPr>
        <w:t xml:space="preserve">, </w:t>
      </w:r>
      <w:r w:rsidRPr="00FA5137" w:rsidR="00FA5137">
        <w:rPr>
          <w:rFonts w:cstheme="minorHAnsi"/>
          <w:sz w:val="24"/>
          <w:szCs w:val="24"/>
        </w:rPr>
        <w:t>E</w:t>
      </w:r>
      <w:r w:rsidRPr="00FA5137">
        <w:rPr>
          <w:rFonts w:cstheme="minorHAnsi"/>
          <w:sz w:val="24"/>
          <w:szCs w:val="24"/>
        </w:rPr>
        <w:t>nvironmental Monitoring</w:t>
      </w:r>
      <w:r w:rsidRPr="00FA5137" w:rsidR="00FA5137">
        <w:rPr>
          <w:rFonts w:cstheme="minorHAnsi"/>
          <w:sz w:val="24"/>
          <w:szCs w:val="24"/>
        </w:rPr>
        <w:t>, A</w:t>
      </w:r>
      <w:r w:rsidRPr="00FA5137">
        <w:rPr>
          <w:rFonts w:cstheme="minorHAnsi"/>
          <w:sz w:val="24"/>
          <w:szCs w:val="24"/>
        </w:rPr>
        <w:t>nimal Import/Export</w:t>
      </w:r>
      <w:r w:rsidRPr="00FA5137" w:rsidR="00FA5137">
        <w:rPr>
          <w:rFonts w:cstheme="minorHAnsi"/>
          <w:sz w:val="24"/>
          <w:szCs w:val="24"/>
        </w:rPr>
        <w:t>, Pre-</w:t>
      </w:r>
      <w:r w:rsidRPr="00FA5137">
        <w:rPr>
          <w:rFonts w:cstheme="minorHAnsi"/>
          <w:sz w:val="24"/>
          <w:szCs w:val="24"/>
        </w:rPr>
        <w:t>Import to U.S.</w:t>
      </w:r>
      <w:r w:rsidRPr="00FA5137" w:rsidR="00FA5137">
        <w:rPr>
          <w:rFonts w:cstheme="minorHAnsi"/>
          <w:sz w:val="24"/>
          <w:szCs w:val="24"/>
        </w:rPr>
        <w:t>, Animal</w:t>
      </w:r>
      <w:r w:rsidRPr="00FA5137">
        <w:rPr>
          <w:rFonts w:cstheme="minorHAnsi"/>
          <w:sz w:val="24"/>
          <w:szCs w:val="24"/>
        </w:rPr>
        <w:t xml:space="preserve"> Product Import/Export</w:t>
      </w:r>
      <w:r w:rsidRPr="00FA5137" w:rsidR="00FA5137">
        <w:rPr>
          <w:rFonts w:cstheme="minorHAnsi"/>
          <w:sz w:val="24"/>
          <w:szCs w:val="24"/>
        </w:rPr>
        <w:t xml:space="preserve">, </w:t>
      </w:r>
      <w:r w:rsidRPr="00FA5137">
        <w:rPr>
          <w:rFonts w:cstheme="minorHAnsi"/>
          <w:sz w:val="24"/>
          <w:szCs w:val="24"/>
        </w:rPr>
        <w:t>Interstate Movement</w:t>
      </w:r>
      <w:r w:rsidRPr="00FA5137" w:rsidR="00FA5137">
        <w:rPr>
          <w:rFonts w:cstheme="minorHAnsi"/>
          <w:sz w:val="24"/>
          <w:szCs w:val="24"/>
        </w:rPr>
        <w:t xml:space="preserve">, </w:t>
      </w:r>
      <w:r w:rsidRPr="00FA5137">
        <w:rPr>
          <w:rFonts w:cstheme="minorHAnsi"/>
          <w:sz w:val="24"/>
          <w:szCs w:val="24"/>
        </w:rPr>
        <w:t>Reagent Evaluation</w:t>
      </w:r>
      <w:r w:rsidRPr="00FA5137" w:rsidR="00FA5137">
        <w:rPr>
          <w:rFonts w:cstheme="minorHAnsi"/>
          <w:sz w:val="24"/>
          <w:szCs w:val="24"/>
        </w:rPr>
        <w:t>, A</w:t>
      </w:r>
      <w:r w:rsidRPr="00FA5137">
        <w:rPr>
          <w:rFonts w:cstheme="minorHAnsi"/>
          <w:sz w:val="24"/>
          <w:szCs w:val="24"/>
        </w:rPr>
        <w:t>gent Characterization</w:t>
      </w:r>
      <w:r w:rsidRPr="00FA5137" w:rsidR="00FA5137">
        <w:rPr>
          <w:rFonts w:cstheme="minorHAnsi"/>
          <w:sz w:val="24"/>
          <w:szCs w:val="24"/>
        </w:rPr>
        <w:t xml:space="preserve">, </w:t>
      </w:r>
      <w:r w:rsidRPr="00FA5137">
        <w:rPr>
          <w:rFonts w:cstheme="minorHAnsi"/>
          <w:sz w:val="24"/>
          <w:szCs w:val="24"/>
        </w:rPr>
        <w:t>Research</w:t>
      </w:r>
      <w:r w:rsidRPr="00FA5137" w:rsidR="00FA5137">
        <w:rPr>
          <w:rFonts w:cstheme="minorHAnsi"/>
          <w:sz w:val="24"/>
          <w:szCs w:val="24"/>
        </w:rPr>
        <w:t xml:space="preserve">, and </w:t>
      </w:r>
      <w:r w:rsidRPr="00FA5137">
        <w:rPr>
          <w:rFonts w:cstheme="minorHAnsi"/>
          <w:sz w:val="24"/>
          <w:szCs w:val="24"/>
        </w:rPr>
        <w:t>Healthy Animal (not otherwise specified)</w:t>
      </w:r>
      <w:r w:rsidRPr="00FA5137" w:rsidR="00FA5137">
        <w:rPr>
          <w:rFonts w:cstheme="minorHAnsi"/>
          <w:sz w:val="24"/>
          <w:szCs w:val="24"/>
        </w:rPr>
        <w:t>.</w:t>
      </w:r>
    </w:p>
    <w:p w:rsidR="0064523F" w:rsidRPr="00FA5137" w:rsidP="00A35868" w14:paraId="498EC283" w14:textId="77777777">
      <w:pPr>
        <w:rPr>
          <w:rFonts w:cstheme="minorHAnsi"/>
          <w:sz w:val="24"/>
          <w:szCs w:val="24"/>
        </w:rPr>
      </w:pPr>
    </w:p>
    <w:p w:rsidR="00FA5137" w:rsidRPr="00FA5137" w:rsidP="00FA5137" w14:paraId="1CF4F7AF" w14:textId="3DB052F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A5137">
        <w:rPr>
          <w:rFonts w:cstheme="minorHAnsi"/>
          <w:sz w:val="24"/>
          <w:szCs w:val="24"/>
        </w:rPr>
        <w:t xml:space="preserve">The field “Species or Source” is renumbered from 19 to </w:t>
      </w:r>
      <w:r w:rsidRPr="00FA5137">
        <w:rPr>
          <w:rFonts w:cstheme="minorHAnsi"/>
          <w:sz w:val="24"/>
          <w:szCs w:val="24"/>
        </w:rPr>
        <w:t>11, and</w:t>
      </w:r>
      <w:r w:rsidRPr="00FA5137">
        <w:rPr>
          <w:rFonts w:cstheme="minorHAnsi"/>
          <w:sz w:val="24"/>
          <w:szCs w:val="24"/>
        </w:rPr>
        <w:t xml:space="preserve"> renamed “Species or Source of Samples”.  Three selection check boxes were added for “Elephant”, “Crustacean”, and “Isolate”.</w:t>
      </w:r>
    </w:p>
    <w:p w:rsidR="00FA5137" w:rsidRPr="00FA5137" w:rsidP="00FA5137" w14:paraId="37D083F7" w14:textId="77777777">
      <w:pPr>
        <w:pStyle w:val="ListParagraph"/>
        <w:rPr>
          <w:rFonts w:cstheme="minorHAnsi"/>
          <w:sz w:val="24"/>
          <w:szCs w:val="24"/>
        </w:rPr>
      </w:pPr>
    </w:p>
    <w:p w:rsidR="00FA5137" w:rsidP="00FA5137" w14:paraId="6F662BEF" w14:textId="07A38360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field “Specimens Submitted” is renumbered from 17 to </w:t>
      </w:r>
      <w:r>
        <w:rPr>
          <w:rFonts w:cstheme="minorHAnsi"/>
          <w:sz w:val="24"/>
          <w:szCs w:val="24"/>
        </w:rPr>
        <w:t>16, and</w:t>
      </w:r>
      <w:r>
        <w:rPr>
          <w:rFonts w:cstheme="minorHAnsi"/>
          <w:sz w:val="24"/>
          <w:szCs w:val="24"/>
        </w:rPr>
        <w:t xml:space="preserve"> renamed “Sample Types Submitted”. The field “Extract” is replaced with “Trunk Wash”.</w:t>
      </w:r>
    </w:p>
    <w:p w:rsidR="00492F69" w:rsidRPr="00492F69" w:rsidP="00492F69" w14:paraId="47A04789" w14:textId="77777777">
      <w:pPr>
        <w:pStyle w:val="ListParagraph"/>
        <w:rPr>
          <w:rFonts w:cstheme="minorHAnsi"/>
          <w:sz w:val="24"/>
          <w:szCs w:val="24"/>
        </w:rPr>
      </w:pPr>
    </w:p>
    <w:p w:rsidR="00492F69" w:rsidRPr="00FA5137" w:rsidP="00FA5137" w14:paraId="1293B555" w14:textId="448A1CBE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instructions were updated to reflect the above changes.</w:t>
      </w:r>
    </w:p>
    <w:sectPr w:rsidSect="00A35868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9726DC"/>
    <w:multiLevelType w:val="hybridMultilevel"/>
    <w:tmpl w:val="15C205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23DCA"/>
    <w:multiLevelType w:val="hybridMultilevel"/>
    <w:tmpl w:val="4B9AA6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6502E"/>
    <w:multiLevelType w:val="hybridMultilevel"/>
    <w:tmpl w:val="20944D2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C3A93"/>
    <w:multiLevelType w:val="hybridMultilevel"/>
    <w:tmpl w:val="A71C4F1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90473">
    <w:abstractNumId w:val="2"/>
  </w:num>
  <w:num w:numId="2" w16cid:durableId="1125854110">
    <w:abstractNumId w:val="0"/>
  </w:num>
  <w:num w:numId="3" w16cid:durableId="1720667805">
    <w:abstractNumId w:val="1"/>
  </w:num>
  <w:num w:numId="4" w16cid:durableId="1878664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8A"/>
    <w:rsid w:val="00004804"/>
    <w:rsid w:val="000072B8"/>
    <w:rsid w:val="00011593"/>
    <w:rsid w:val="000221EC"/>
    <w:rsid w:val="00022626"/>
    <w:rsid w:val="00023CCA"/>
    <w:rsid w:val="00025832"/>
    <w:rsid w:val="000312E6"/>
    <w:rsid w:val="000314AD"/>
    <w:rsid w:val="00036058"/>
    <w:rsid w:val="0006524F"/>
    <w:rsid w:val="0008024A"/>
    <w:rsid w:val="00082429"/>
    <w:rsid w:val="00087985"/>
    <w:rsid w:val="000B2E82"/>
    <w:rsid w:val="000B5CF6"/>
    <w:rsid w:val="000D5B68"/>
    <w:rsid w:val="0011450F"/>
    <w:rsid w:val="0013289E"/>
    <w:rsid w:val="00133CBB"/>
    <w:rsid w:val="00143125"/>
    <w:rsid w:val="00151DCC"/>
    <w:rsid w:val="001539ED"/>
    <w:rsid w:val="001616C1"/>
    <w:rsid w:val="00163AA6"/>
    <w:rsid w:val="00167A00"/>
    <w:rsid w:val="001845DF"/>
    <w:rsid w:val="00186B8F"/>
    <w:rsid w:val="00193F48"/>
    <w:rsid w:val="00194688"/>
    <w:rsid w:val="00195E24"/>
    <w:rsid w:val="001C3CF7"/>
    <w:rsid w:val="001D288C"/>
    <w:rsid w:val="001D4C80"/>
    <w:rsid w:val="001D4ECC"/>
    <w:rsid w:val="001E2ED5"/>
    <w:rsid w:val="001F05E2"/>
    <w:rsid w:val="001F3AD1"/>
    <w:rsid w:val="00203E87"/>
    <w:rsid w:val="00206985"/>
    <w:rsid w:val="00231181"/>
    <w:rsid w:val="00240014"/>
    <w:rsid w:val="002605BE"/>
    <w:rsid w:val="00261EBD"/>
    <w:rsid w:val="00266484"/>
    <w:rsid w:val="00274DA9"/>
    <w:rsid w:val="002A2836"/>
    <w:rsid w:val="002A3236"/>
    <w:rsid w:val="002A5E47"/>
    <w:rsid w:val="002C68E4"/>
    <w:rsid w:val="002D0162"/>
    <w:rsid w:val="002D1833"/>
    <w:rsid w:val="002D3D72"/>
    <w:rsid w:val="002D77F9"/>
    <w:rsid w:val="002E0115"/>
    <w:rsid w:val="00305E31"/>
    <w:rsid w:val="00314A03"/>
    <w:rsid w:val="00322138"/>
    <w:rsid w:val="00332084"/>
    <w:rsid w:val="003402B2"/>
    <w:rsid w:val="00340DE9"/>
    <w:rsid w:val="00355E60"/>
    <w:rsid w:val="00371FF2"/>
    <w:rsid w:val="00373604"/>
    <w:rsid w:val="00382DE5"/>
    <w:rsid w:val="00383252"/>
    <w:rsid w:val="003865AA"/>
    <w:rsid w:val="003C64AC"/>
    <w:rsid w:val="003C6C10"/>
    <w:rsid w:val="003D51C5"/>
    <w:rsid w:val="003E4705"/>
    <w:rsid w:val="003F51A6"/>
    <w:rsid w:val="004042FB"/>
    <w:rsid w:val="00412D70"/>
    <w:rsid w:val="00413DA3"/>
    <w:rsid w:val="00422F58"/>
    <w:rsid w:val="004255D5"/>
    <w:rsid w:val="004371E1"/>
    <w:rsid w:val="00446036"/>
    <w:rsid w:val="00452BA0"/>
    <w:rsid w:val="00465529"/>
    <w:rsid w:val="00477FFA"/>
    <w:rsid w:val="00487084"/>
    <w:rsid w:val="00487E29"/>
    <w:rsid w:val="00492F69"/>
    <w:rsid w:val="00496002"/>
    <w:rsid w:val="004A6EC6"/>
    <w:rsid w:val="004B0AD6"/>
    <w:rsid w:val="004B63C3"/>
    <w:rsid w:val="004D6D3A"/>
    <w:rsid w:val="004E574A"/>
    <w:rsid w:val="004F3A6F"/>
    <w:rsid w:val="00514616"/>
    <w:rsid w:val="00522A1F"/>
    <w:rsid w:val="00522A8A"/>
    <w:rsid w:val="00544F9A"/>
    <w:rsid w:val="00545517"/>
    <w:rsid w:val="00545CD3"/>
    <w:rsid w:val="005523BE"/>
    <w:rsid w:val="005574D7"/>
    <w:rsid w:val="0056195A"/>
    <w:rsid w:val="00566C3A"/>
    <w:rsid w:val="00572CC1"/>
    <w:rsid w:val="005A27AF"/>
    <w:rsid w:val="005B18C8"/>
    <w:rsid w:val="005B60F7"/>
    <w:rsid w:val="005D203A"/>
    <w:rsid w:val="005D2B1B"/>
    <w:rsid w:val="005F6AC7"/>
    <w:rsid w:val="00607082"/>
    <w:rsid w:val="00615E26"/>
    <w:rsid w:val="00633A98"/>
    <w:rsid w:val="0063528F"/>
    <w:rsid w:val="00643C07"/>
    <w:rsid w:val="0064523F"/>
    <w:rsid w:val="0065269F"/>
    <w:rsid w:val="00655C5C"/>
    <w:rsid w:val="0066665C"/>
    <w:rsid w:val="00681404"/>
    <w:rsid w:val="00681BFA"/>
    <w:rsid w:val="006A0EE2"/>
    <w:rsid w:val="006A2D89"/>
    <w:rsid w:val="006A4B25"/>
    <w:rsid w:val="006A7460"/>
    <w:rsid w:val="006B07A8"/>
    <w:rsid w:val="006B0B2F"/>
    <w:rsid w:val="006B18BE"/>
    <w:rsid w:val="006B53A7"/>
    <w:rsid w:val="006B55D4"/>
    <w:rsid w:val="006B60F8"/>
    <w:rsid w:val="006B724C"/>
    <w:rsid w:val="006C140E"/>
    <w:rsid w:val="006C2688"/>
    <w:rsid w:val="006C2A69"/>
    <w:rsid w:val="006C30BA"/>
    <w:rsid w:val="006D6952"/>
    <w:rsid w:val="006F3DAB"/>
    <w:rsid w:val="006F5772"/>
    <w:rsid w:val="007063E4"/>
    <w:rsid w:val="0072214B"/>
    <w:rsid w:val="00735A68"/>
    <w:rsid w:val="00741C82"/>
    <w:rsid w:val="0074684C"/>
    <w:rsid w:val="007523EE"/>
    <w:rsid w:val="00754C75"/>
    <w:rsid w:val="00754DB2"/>
    <w:rsid w:val="00767EB1"/>
    <w:rsid w:val="00786078"/>
    <w:rsid w:val="007872CB"/>
    <w:rsid w:val="00795E97"/>
    <w:rsid w:val="007A32EB"/>
    <w:rsid w:val="007B2E97"/>
    <w:rsid w:val="007C76C4"/>
    <w:rsid w:val="007D6079"/>
    <w:rsid w:val="007F18D9"/>
    <w:rsid w:val="007F3897"/>
    <w:rsid w:val="007F51EE"/>
    <w:rsid w:val="00827E7C"/>
    <w:rsid w:val="00843494"/>
    <w:rsid w:val="008535D4"/>
    <w:rsid w:val="00873653"/>
    <w:rsid w:val="008A5BB7"/>
    <w:rsid w:val="008A70B1"/>
    <w:rsid w:val="008C39B2"/>
    <w:rsid w:val="008D1898"/>
    <w:rsid w:val="008E0120"/>
    <w:rsid w:val="009104AE"/>
    <w:rsid w:val="00910EA2"/>
    <w:rsid w:val="00926C23"/>
    <w:rsid w:val="009279AD"/>
    <w:rsid w:val="009379DB"/>
    <w:rsid w:val="00937E36"/>
    <w:rsid w:val="00940B9D"/>
    <w:rsid w:val="0094756C"/>
    <w:rsid w:val="00957CD6"/>
    <w:rsid w:val="00965714"/>
    <w:rsid w:val="0096598B"/>
    <w:rsid w:val="00966812"/>
    <w:rsid w:val="00975E27"/>
    <w:rsid w:val="00985FF3"/>
    <w:rsid w:val="00A01E46"/>
    <w:rsid w:val="00A1418E"/>
    <w:rsid w:val="00A25168"/>
    <w:rsid w:val="00A30A4D"/>
    <w:rsid w:val="00A33A15"/>
    <w:rsid w:val="00A34A3D"/>
    <w:rsid w:val="00A35868"/>
    <w:rsid w:val="00A47716"/>
    <w:rsid w:val="00A62844"/>
    <w:rsid w:val="00A63553"/>
    <w:rsid w:val="00A71562"/>
    <w:rsid w:val="00A7710F"/>
    <w:rsid w:val="00A77B88"/>
    <w:rsid w:val="00A927C7"/>
    <w:rsid w:val="00A93344"/>
    <w:rsid w:val="00AA6935"/>
    <w:rsid w:val="00AB027A"/>
    <w:rsid w:val="00AB1A0F"/>
    <w:rsid w:val="00AB37CE"/>
    <w:rsid w:val="00AD76FB"/>
    <w:rsid w:val="00AE6048"/>
    <w:rsid w:val="00AF7D58"/>
    <w:rsid w:val="00B10F66"/>
    <w:rsid w:val="00B42D62"/>
    <w:rsid w:val="00B46B28"/>
    <w:rsid w:val="00B553C4"/>
    <w:rsid w:val="00B60598"/>
    <w:rsid w:val="00B64167"/>
    <w:rsid w:val="00B7152D"/>
    <w:rsid w:val="00B825A3"/>
    <w:rsid w:val="00B85936"/>
    <w:rsid w:val="00BA5DF9"/>
    <w:rsid w:val="00BB6FE4"/>
    <w:rsid w:val="00BC5D5E"/>
    <w:rsid w:val="00BD0BD6"/>
    <w:rsid w:val="00BD2F9A"/>
    <w:rsid w:val="00BD3238"/>
    <w:rsid w:val="00BE2E93"/>
    <w:rsid w:val="00BE448A"/>
    <w:rsid w:val="00BF31F1"/>
    <w:rsid w:val="00BF3DD9"/>
    <w:rsid w:val="00C061CA"/>
    <w:rsid w:val="00C0678A"/>
    <w:rsid w:val="00C20630"/>
    <w:rsid w:val="00C24C5D"/>
    <w:rsid w:val="00C37A6E"/>
    <w:rsid w:val="00C4694D"/>
    <w:rsid w:val="00C50DEC"/>
    <w:rsid w:val="00C515A6"/>
    <w:rsid w:val="00C53325"/>
    <w:rsid w:val="00C5616F"/>
    <w:rsid w:val="00C56BA2"/>
    <w:rsid w:val="00C93B76"/>
    <w:rsid w:val="00CA235A"/>
    <w:rsid w:val="00CA2E26"/>
    <w:rsid w:val="00CA462E"/>
    <w:rsid w:val="00CC0401"/>
    <w:rsid w:val="00CD0AF9"/>
    <w:rsid w:val="00CD419D"/>
    <w:rsid w:val="00CD64F9"/>
    <w:rsid w:val="00CF2A90"/>
    <w:rsid w:val="00D50D18"/>
    <w:rsid w:val="00D52266"/>
    <w:rsid w:val="00D52926"/>
    <w:rsid w:val="00D5526B"/>
    <w:rsid w:val="00D72267"/>
    <w:rsid w:val="00D734F9"/>
    <w:rsid w:val="00D77372"/>
    <w:rsid w:val="00D8637A"/>
    <w:rsid w:val="00D92C06"/>
    <w:rsid w:val="00D96FE5"/>
    <w:rsid w:val="00DA2D72"/>
    <w:rsid w:val="00DC1838"/>
    <w:rsid w:val="00DD6520"/>
    <w:rsid w:val="00DF1862"/>
    <w:rsid w:val="00DF2FF9"/>
    <w:rsid w:val="00E07B20"/>
    <w:rsid w:val="00E113E4"/>
    <w:rsid w:val="00E41DD7"/>
    <w:rsid w:val="00E433C5"/>
    <w:rsid w:val="00E466BA"/>
    <w:rsid w:val="00E514DD"/>
    <w:rsid w:val="00E56045"/>
    <w:rsid w:val="00E61DBC"/>
    <w:rsid w:val="00E634C5"/>
    <w:rsid w:val="00E72AAD"/>
    <w:rsid w:val="00E82B64"/>
    <w:rsid w:val="00E92AC7"/>
    <w:rsid w:val="00E97FF5"/>
    <w:rsid w:val="00EA7147"/>
    <w:rsid w:val="00EC126B"/>
    <w:rsid w:val="00EF0F86"/>
    <w:rsid w:val="00EF127A"/>
    <w:rsid w:val="00F013DE"/>
    <w:rsid w:val="00F01968"/>
    <w:rsid w:val="00F132DA"/>
    <w:rsid w:val="00F23A62"/>
    <w:rsid w:val="00F3231D"/>
    <w:rsid w:val="00F423EB"/>
    <w:rsid w:val="00F42DC4"/>
    <w:rsid w:val="00F551E1"/>
    <w:rsid w:val="00F6325E"/>
    <w:rsid w:val="00F70DFC"/>
    <w:rsid w:val="00F73181"/>
    <w:rsid w:val="00F830BA"/>
    <w:rsid w:val="00F917CF"/>
    <w:rsid w:val="00FA3415"/>
    <w:rsid w:val="00FA5137"/>
    <w:rsid w:val="00FB4953"/>
    <w:rsid w:val="00FB49C6"/>
    <w:rsid w:val="00FB588B"/>
    <w:rsid w:val="00FB752E"/>
    <w:rsid w:val="00FC34B0"/>
    <w:rsid w:val="00FC4099"/>
    <w:rsid w:val="00FD33D0"/>
    <w:rsid w:val="00FD64C8"/>
    <w:rsid w:val="00FE0C52"/>
    <w:rsid w:val="00FF19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31DCC5"/>
  <w15:chartTrackingRefBased/>
  <w15:docId w15:val="{A472F366-F353-450C-B5BD-AB1D5ACF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Keegan, Regina - MRP-APHIS</dc:creator>
  <cp:lastModifiedBy>Moxey, Joseph - MRP-APHIS</cp:lastModifiedBy>
  <cp:revision>2</cp:revision>
  <dcterms:created xsi:type="dcterms:W3CDTF">2025-01-28T19:05:00Z</dcterms:created>
  <dcterms:modified xsi:type="dcterms:W3CDTF">2025-01-28T19:05:00Z</dcterms:modified>
</cp:coreProperties>
</file>