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C22A8F" w:rsidRPr="00C22A8F" w:rsidP="007E29B4" w14:paraId="33D0EC6E" w14:textId="667F3D2E">
      <w:pPr>
        <w:tabs>
          <w:tab w:val="right" w:pos="10080"/>
        </w:tabs>
        <w:spacing w:before="1680" w:after="0" w:line="240" w:lineRule="auto"/>
        <w:ind w:left="-720" w:right="-720"/>
        <w:jc w:val="center"/>
        <w:rPr>
          <w:rFonts w:ascii="Calibri" w:eastAsia="Segoe UI" w:hAnsi="Calibri" w:cs="Calibri"/>
          <w:b/>
          <w:bCs/>
          <w:color w:val="046B5C"/>
          <w:kern w:val="0"/>
          <w14:ligatures w14:val="none"/>
        </w:rPr>
      </w:pPr>
      <w:r w:rsidRPr="00C22A8F">
        <w:rPr>
          <w:rFonts w:ascii="Calibri" w:eastAsia="Segoe UI" w:hAnsi="Calibri" w:cs="Calibri"/>
          <w:b/>
          <w:bCs/>
          <w:color w:val="046B5C"/>
          <w:kern w:val="0"/>
          <w14:ligatures w14:val="none"/>
        </w:rPr>
        <w:t>Appendix W</w:t>
      </w:r>
      <w:r>
        <w:rPr>
          <w:rFonts w:ascii="Calibri" w:eastAsia="Segoe UI" w:hAnsi="Calibri" w:cs="Calibri"/>
          <w:b/>
          <w:bCs/>
          <w:color w:val="046B5C"/>
          <w:kern w:val="0"/>
          <w14:ligatures w14:val="none"/>
        </w:rPr>
        <w:br/>
      </w:r>
      <w:r>
        <w:rPr>
          <w:rFonts w:ascii="Calibri" w:eastAsia="Segoe UI" w:hAnsi="Calibri" w:cs="Calibri"/>
          <w:b/>
          <w:bCs/>
          <w:color w:val="046B5C"/>
          <w:kern w:val="0"/>
          <w14:ligatures w14:val="none"/>
        </w:rPr>
        <w:br/>
      </w:r>
      <w:r w:rsidRPr="00C22A8F">
        <w:rPr>
          <w:rFonts w:ascii="Calibri" w:eastAsia="Segoe UI" w:hAnsi="Calibri" w:cs="Calibri"/>
          <w:b/>
          <w:bCs/>
          <w:color w:val="046B5C"/>
          <w:kern w:val="0"/>
          <w14:ligatures w14:val="none"/>
        </w:rPr>
        <w:t xml:space="preserve">Incentive </w:t>
      </w:r>
      <w:r w:rsidR="007A5DE4">
        <w:rPr>
          <w:rFonts w:ascii="Calibri" w:eastAsia="Segoe UI" w:hAnsi="Calibri" w:cs="Calibri"/>
          <w:b/>
          <w:bCs/>
          <w:color w:val="046B5C"/>
          <w:kern w:val="0"/>
          <w14:ligatures w14:val="none"/>
        </w:rPr>
        <w:t>p</w:t>
      </w:r>
      <w:r w:rsidRPr="00C22A8F">
        <w:rPr>
          <w:rFonts w:ascii="Calibri" w:eastAsia="Segoe UI" w:hAnsi="Calibri" w:cs="Calibri"/>
          <w:b/>
          <w:bCs/>
          <w:color w:val="046B5C"/>
          <w:kern w:val="0"/>
          <w14:ligatures w14:val="none"/>
        </w:rPr>
        <w:t xml:space="preserve">lan for </w:t>
      </w:r>
      <w:r w:rsidR="007A5DE4">
        <w:rPr>
          <w:rFonts w:ascii="Calibri" w:eastAsia="Segoe UI" w:hAnsi="Calibri" w:cs="Calibri"/>
          <w:b/>
          <w:bCs/>
          <w:color w:val="046B5C"/>
          <w:kern w:val="0"/>
          <w14:ligatures w14:val="none"/>
        </w:rPr>
        <w:t>e</w:t>
      </w:r>
      <w:r w:rsidRPr="00C22A8F">
        <w:rPr>
          <w:rFonts w:ascii="Calibri" w:eastAsia="Segoe UI" w:hAnsi="Calibri" w:cs="Calibri"/>
          <w:b/>
          <w:bCs/>
          <w:color w:val="046B5C"/>
          <w:kern w:val="0"/>
          <w14:ligatures w14:val="none"/>
        </w:rPr>
        <w:t xml:space="preserve">ach </w:t>
      </w:r>
      <w:r w:rsidR="007A5DE4">
        <w:rPr>
          <w:rFonts w:ascii="Calibri" w:eastAsia="Segoe UI" w:hAnsi="Calibri" w:cs="Calibri"/>
          <w:b/>
          <w:bCs/>
          <w:color w:val="046B5C"/>
          <w:kern w:val="0"/>
          <w14:ligatures w14:val="none"/>
        </w:rPr>
        <w:t>r</w:t>
      </w:r>
      <w:r w:rsidRPr="00C22A8F">
        <w:rPr>
          <w:rFonts w:ascii="Calibri" w:eastAsia="Segoe UI" w:hAnsi="Calibri" w:cs="Calibri"/>
          <w:b/>
          <w:bCs/>
          <w:color w:val="046B5C"/>
          <w:kern w:val="0"/>
          <w14:ligatures w14:val="none"/>
        </w:rPr>
        <w:t xml:space="preserve">espondent </w:t>
      </w:r>
      <w:r w:rsidR="007A5DE4">
        <w:rPr>
          <w:rFonts w:ascii="Calibri" w:eastAsia="Segoe UI" w:hAnsi="Calibri" w:cs="Calibri"/>
          <w:b/>
          <w:bCs/>
          <w:color w:val="046B5C"/>
          <w:kern w:val="0"/>
          <w14:ligatures w14:val="none"/>
        </w:rPr>
        <w:t>t</w:t>
      </w:r>
      <w:r w:rsidRPr="00C22A8F">
        <w:rPr>
          <w:rFonts w:ascii="Calibri" w:eastAsia="Segoe UI" w:hAnsi="Calibri" w:cs="Calibri"/>
          <w:b/>
          <w:bCs/>
          <w:color w:val="046B5C"/>
          <w:kern w:val="0"/>
          <w14:ligatures w14:val="none"/>
        </w:rPr>
        <w:t>ype</w:t>
      </w:r>
    </w:p>
    <w:p w:rsidR="00C22A8F" w:rsidRPr="00C22A8F" w:rsidP="00C22A8F" w14:paraId="42CFAEDE" w14:textId="77777777">
      <w:pPr>
        <w:spacing w:before="1800"/>
        <w:jc w:val="center"/>
        <w:rPr>
          <w:rFonts w:ascii="Calibri" w:hAnsi="Calibri" w:cs="Calibri"/>
          <w:b/>
          <w:bCs/>
          <w:color w:val="046B5C"/>
        </w:rPr>
        <w:sectPr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D3Table-Blue"/>
        <w:tblpPr w:leftFromText="180" w:rightFromText="180" w:vertAnchor="page" w:horzAnchor="margin" w:tblpY="148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750"/>
        <w:gridCol w:w="1821"/>
        <w:gridCol w:w="929"/>
        <w:gridCol w:w="1350"/>
        <w:gridCol w:w="3510"/>
      </w:tblGrid>
      <w:tr w14:paraId="15AC49AA" w14:textId="77777777" w:rsidTr="00C22A8F">
        <w:tblPrEx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935" w:type="pct"/>
            <w:shd w:val="clear" w:color="auto" w:fill="046B5C"/>
            <w:vAlign w:val="bottom"/>
          </w:tcPr>
          <w:p w:rsidR="00C22A8F" w:rsidRPr="00B86ED5" w:rsidP="00C22A8F" w14:paraId="5DD35480" w14:textId="77777777">
            <w:pPr>
              <w:keepNext/>
              <w:spacing w:before="40" w:after="20" w:line="240" w:lineRule="atLeast"/>
              <w:jc w:val="left"/>
              <w:rPr>
                <w:rFonts w:eastAsia="Segoe UI"/>
                <w:b/>
                <w:bCs/>
                <w:color w:val="FFFFFF"/>
                <w:sz w:val="18"/>
              </w:rPr>
            </w:pPr>
            <w:r w:rsidRPr="00B86ED5">
              <w:rPr>
                <w:rFonts w:eastAsia="Segoe UI"/>
                <w:b/>
                <w:bCs/>
                <w:color w:val="FFFFFF"/>
                <w:sz w:val="18"/>
              </w:rPr>
              <w:t>Instrument</w:t>
            </w:r>
          </w:p>
        </w:tc>
        <w:tc>
          <w:tcPr>
            <w:tcW w:w="973" w:type="pct"/>
            <w:shd w:val="clear" w:color="auto" w:fill="046B5C"/>
            <w:vAlign w:val="bottom"/>
          </w:tcPr>
          <w:p w:rsidR="00C22A8F" w:rsidRPr="00B86ED5" w:rsidP="00C22A8F" w14:paraId="0F5DA61E" w14:textId="77777777">
            <w:pPr>
              <w:keepNext/>
              <w:spacing w:before="40" w:after="20" w:line="240" w:lineRule="atLeast"/>
              <w:jc w:val="left"/>
              <w:rPr>
                <w:rFonts w:ascii="Segoe UI" w:eastAsia="Segoe UI" w:hAnsi="Segoe UI"/>
                <w:b/>
                <w:bCs/>
                <w:color w:val="FFFFFF"/>
                <w:sz w:val="18"/>
              </w:rPr>
            </w:pPr>
            <w:r>
              <w:rPr>
                <w:rFonts w:ascii="Segoe UI" w:eastAsia="Segoe UI" w:hAnsi="Segoe UI"/>
                <w:b/>
                <w:bCs/>
                <w:color w:val="FFFFFF"/>
                <w:sz w:val="18"/>
              </w:rPr>
              <w:t>Respondent type</w:t>
            </w:r>
          </w:p>
        </w:tc>
        <w:tc>
          <w:tcPr>
            <w:tcW w:w="496" w:type="pct"/>
            <w:shd w:val="clear" w:color="auto" w:fill="046B5C"/>
            <w:vAlign w:val="bottom"/>
          </w:tcPr>
          <w:p w:rsidR="00C22A8F" w:rsidRPr="00B86ED5" w:rsidP="00C22A8F" w14:paraId="16BA8ACB" w14:textId="77777777">
            <w:pPr>
              <w:keepNext/>
              <w:spacing w:before="40" w:after="20" w:line="240" w:lineRule="atLeast"/>
              <w:jc w:val="left"/>
              <w:rPr>
                <w:rFonts w:ascii="Segoe UI" w:eastAsia="Segoe UI" w:hAnsi="Segoe UI"/>
                <w:b/>
                <w:bCs/>
                <w:color w:val="FFFFFF"/>
                <w:sz w:val="18"/>
              </w:rPr>
            </w:pPr>
            <w:r>
              <w:rPr>
                <w:rFonts w:ascii="Segoe UI" w:eastAsia="Segoe UI" w:hAnsi="Segoe UI"/>
                <w:b/>
                <w:bCs/>
                <w:color w:val="FFFFFF"/>
                <w:sz w:val="18"/>
              </w:rPr>
              <w:t>Burden</w:t>
            </w:r>
          </w:p>
        </w:tc>
        <w:tc>
          <w:tcPr>
            <w:tcW w:w="721" w:type="pct"/>
            <w:shd w:val="clear" w:color="auto" w:fill="046B5C"/>
            <w:vAlign w:val="bottom"/>
          </w:tcPr>
          <w:p w:rsidR="00C22A8F" w:rsidRPr="00B86ED5" w:rsidP="00C22A8F" w14:paraId="0D6B4293" w14:textId="77777777">
            <w:pPr>
              <w:keepNext/>
              <w:spacing w:before="40" w:after="20" w:line="240" w:lineRule="atLeast"/>
              <w:jc w:val="left"/>
              <w:rPr>
                <w:rFonts w:ascii="Segoe UI" w:eastAsia="Segoe UI" w:hAnsi="Segoe UI"/>
                <w:b/>
                <w:bCs/>
                <w:color w:val="FFFFFF"/>
                <w:sz w:val="18"/>
              </w:rPr>
            </w:pPr>
            <w:r>
              <w:rPr>
                <w:rFonts w:ascii="Segoe UI" w:eastAsia="Segoe UI" w:hAnsi="Segoe UI"/>
                <w:b/>
                <w:bCs/>
                <w:color w:val="FFFFFF"/>
                <w:sz w:val="18"/>
              </w:rPr>
              <w:t>Proposed incentive</w:t>
            </w:r>
          </w:p>
        </w:tc>
        <w:tc>
          <w:tcPr>
            <w:tcW w:w="1875" w:type="pct"/>
            <w:shd w:val="clear" w:color="auto" w:fill="046B5C"/>
          </w:tcPr>
          <w:p w:rsidR="00C22A8F" w:rsidP="00C22A8F" w14:paraId="66E5B70D" w14:textId="77777777">
            <w:pPr>
              <w:keepNext/>
              <w:spacing w:before="40" w:after="20" w:line="240" w:lineRule="atLeast"/>
              <w:jc w:val="left"/>
              <w:rPr>
                <w:rFonts w:ascii="Segoe UI" w:eastAsia="Segoe UI" w:hAnsi="Segoe UI"/>
                <w:b/>
                <w:bCs/>
                <w:color w:val="FFFFFF"/>
                <w:sz w:val="18"/>
              </w:rPr>
            </w:pPr>
            <w:r>
              <w:rPr>
                <w:rFonts w:ascii="Segoe UI" w:eastAsia="Segoe UI" w:hAnsi="Segoe UI"/>
                <w:b/>
                <w:bCs/>
                <w:color w:val="FFFFFF"/>
                <w:sz w:val="18"/>
              </w:rPr>
              <w:t>Rationale</w:t>
            </w:r>
          </w:p>
        </w:tc>
      </w:tr>
      <w:tr w14:paraId="27E2E981" w14:textId="77777777" w:rsidTr="00C22A8F">
        <w:tblPrEx>
          <w:tblW w:w="5000" w:type="pct"/>
          <w:tblLayout w:type="fixed"/>
          <w:tblLook w:val="04A0"/>
        </w:tblPrEx>
        <w:trPr>
          <w:trHeight w:val="20"/>
        </w:trPr>
        <w:tc>
          <w:tcPr>
            <w:tcW w:w="935" w:type="pct"/>
            <w:tcBorders>
              <w:top w:val="single" w:sz="4" w:space="0" w:color="046B5C"/>
              <w:bottom w:val="single" w:sz="4" w:space="0" w:color="046B5C"/>
            </w:tcBorders>
            <w:shd w:val="clear" w:color="auto" w:fill="auto"/>
            <w:vAlign w:val="top"/>
          </w:tcPr>
          <w:p w:rsidR="00C22A8F" w:rsidRPr="00B86ED5" w:rsidP="00C22A8F" w14:paraId="0D92AD5E" w14:textId="77777777">
            <w:pPr>
              <w:spacing w:before="40" w:after="20" w:line="240" w:lineRule="atLeast"/>
              <w:rPr>
                <w:rFonts w:eastAsia="Segoe UI"/>
                <w:color w:val="000000"/>
                <w:sz w:val="18"/>
              </w:rPr>
            </w:pPr>
            <w:r>
              <w:rPr>
                <w:rFonts w:eastAsia="Segoe UI"/>
                <w:color w:val="000000"/>
                <w:sz w:val="18"/>
              </w:rPr>
              <w:t>WIC State agency interview protocol</w:t>
            </w:r>
          </w:p>
        </w:tc>
        <w:tc>
          <w:tcPr>
            <w:tcW w:w="973" w:type="pct"/>
            <w:tcBorders>
              <w:top w:val="single" w:sz="4" w:space="0" w:color="046B5C"/>
              <w:bottom w:val="single" w:sz="4" w:space="0" w:color="046B5C"/>
            </w:tcBorders>
            <w:shd w:val="clear" w:color="auto" w:fill="auto"/>
            <w:vAlign w:val="top"/>
          </w:tcPr>
          <w:p w:rsidR="00C22A8F" w:rsidRPr="00B86ED5" w:rsidP="00C22A8F" w14:paraId="4F11A1E0" w14:textId="77777777">
            <w:pPr>
              <w:spacing w:before="40" w:after="20" w:line="240" w:lineRule="atLeast"/>
              <w:rPr>
                <w:rFonts w:ascii="Segoe UI" w:eastAsia="Segoe UI" w:hAnsi="Segoe UI"/>
                <w:color w:val="000000"/>
                <w:sz w:val="18"/>
              </w:rPr>
            </w:pPr>
            <w:r>
              <w:rPr>
                <w:rFonts w:ascii="Segoe UI" w:eastAsia="Segoe UI" w:hAnsi="Segoe UI"/>
                <w:color w:val="000000"/>
                <w:sz w:val="18"/>
              </w:rPr>
              <w:t>State agency staff</w:t>
            </w:r>
          </w:p>
        </w:tc>
        <w:tc>
          <w:tcPr>
            <w:tcW w:w="496" w:type="pct"/>
            <w:tcBorders>
              <w:top w:val="single" w:sz="4" w:space="0" w:color="046B5C"/>
              <w:bottom w:val="single" w:sz="4" w:space="0" w:color="046B5C"/>
            </w:tcBorders>
            <w:shd w:val="clear" w:color="auto" w:fill="auto"/>
            <w:vAlign w:val="top"/>
          </w:tcPr>
          <w:p w:rsidR="00C22A8F" w:rsidRPr="00B86ED5" w:rsidP="00C22A8F" w14:paraId="727BE716" w14:textId="77777777">
            <w:pPr>
              <w:spacing w:before="40" w:after="20" w:line="240" w:lineRule="atLeast"/>
              <w:rPr>
                <w:rFonts w:ascii="Segoe UI" w:eastAsia="Segoe UI" w:hAnsi="Segoe UI"/>
                <w:color w:val="000000"/>
                <w:sz w:val="18"/>
              </w:rPr>
            </w:pPr>
            <w:r>
              <w:rPr>
                <w:rFonts w:ascii="Segoe UI" w:eastAsia="Segoe UI" w:hAnsi="Segoe UI"/>
                <w:color w:val="000000"/>
                <w:sz w:val="18"/>
              </w:rPr>
              <w:t>60 minutes</w:t>
            </w:r>
          </w:p>
        </w:tc>
        <w:tc>
          <w:tcPr>
            <w:tcW w:w="721" w:type="pct"/>
            <w:tcBorders>
              <w:top w:val="single" w:sz="4" w:space="0" w:color="046B5C"/>
              <w:bottom w:val="single" w:sz="4" w:space="0" w:color="046B5C"/>
            </w:tcBorders>
            <w:shd w:val="clear" w:color="auto" w:fill="auto"/>
            <w:vAlign w:val="top"/>
          </w:tcPr>
          <w:p w:rsidR="00C22A8F" w:rsidRPr="00B86ED5" w:rsidP="00C22A8F" w14:paraId="165D3998" w14:textId="77777777">
            <w:pPr>
              <w:spacing w:before="40" w:after="20" w:line="240" w:lineRule="atLeast"/>
              <w:rPr>
                <w:rFonts w:ascii="Segoe UI" w:eastAsia="Segoe UI" w:hAnsi="Segoe UI"/>
                <w:color w:val="000000"/>
                <w:sz w:val="18"/>
              </w:rPr>
            </w:pPr>
            <w:r>
              <w:rPr>
                <w:rFonts w:ascii="Segoe UI" w:eastAsia="Segoe UI" w:hAnsi="Segoe UI"/>
                <w:color w:val="000000"/>
                <w:sz w:val="18"/>
              </w:rPr>
              <w:t>No incentive</w:t>
            </w:r>
          </w:p>
        </w:tc>
        <w:tc>
          <w:tcPr>
            <w:tcW w:w="1875" w:type="pct"/>
            <w:tcBorders>
              <w:top w:val="single" w:sz="4" w:space="0" w:color="046B5C"/>
              <w:bottom w:val="single" w:sz="4" w:space="0" w:color="046B5C"/>
            </w:tcBorders>
          </w:tcPr>
          <w:p w:rsidR="00C22A8F" w:rsidP="00C22A8F" w14:paraId="117746C7" w14:textId="77777777">
            <w:pPr>
              <w:spacing w:before="40" w:after="20" w:line="240" w:lineRule="atLeast"/>
              <w:rPr>
                <w:rFonts w:ascii="Segoe UI" w:eastAsia="Segoe UI" w:hAnsi="Segoe UI"/>
                <w:color w:val="000000"/>
                <w:sz w:val="18"/>
              </w:rPr>
            </w:pPr>
            <w:r>
              <w:rPr>
                <w:rFonts w:ascii="Segoe UI" w:eastAsia="Segoe UI" w:hAnsi="Segoe UI"/>
                <w:color w:val="000000"/>
                <w:sz w:val="18"/>
              </w:rPr>
              <w:t>WIC program staff do not receive an incentive for participating in data collection activities.</w:t>
            </w:r>
          </w:p>
        </w:tc>
      </w:tr>
      <w:tr w14:paraId="3A4B1153" w14:textId="77777777" w:rsidTr="00C22A8F">
        <w:tblPrEx>
          <w:tblW w:w="5000" w:type="pct"/>
          <w:tblLayout w:type="fixed"/>
          <w:tblLook w:val="04A0"/>
        </w:tblPrEx>
        <w:trPr>
          <w:trHeight w:val="20"/>
        </w:trPr>
        <w:tc>
          <w:tcPr>
            <w:tcW w:w="935" w:type="pct"/>
            <w:tcBorders>
              <w:top w:val="single" w:sz="4" w:space="0" w:color="046B5C"/>
            </w:tcBorders>
            <w:shd w:val="clear" w:color="auto" w:fill="auto"/>
            <w:vAlign w:val="top"/>
          </w:tcPr>
          <w:p w:rsidR="00C22A8F" w:rsidRPr="00B86ED5" w:rsidP="00C22A8F" w14:paraId="4724CFF5" w14:textId="77777777">
            <w:pPr>
              <w:spacing w:before="40" w:after="20" w:line="240" w:lineRule="atLeast"/>
              <w:rPr>
                <w:rFonts w:eastAsia="Segoe UI"/>
                <w:color w:val="000000"/>
                <w:sz w:val="18"/>
              </w:rPr>
            </w:pPr>
            <w:r>
              <w:rPr>
                <w:rFonts w:eastAsia="Segoe UI"/>
                <w:color w:val="000000"/>
                <w:sz w:val="18"/>
              </w:rPr>
              <w:t>WIC local agency staff case study interview protocol</w:t>
            </w:r>
          </w:p>
        </w:tc>
        <w:tc>
          <w:tcPr>
            <w:tcW w:w="973" w:type="pct"/>
            <w:tcBorders>
              <w:top w:val="single" w:sz="4" w:space="0" w:color="046B5C"/>
            </w:tcBorders>
            <w:shd w:val="clear" w:color="auto" w:fill="auto"/>
            <w:vAlign w:val="top"/>
          </w:tcPr>
          <w:p w:rsidR="00C22A8F" w:rsidRPr="00B86ED5" w:rsidP="00C22A8F" w14:paraId="6A4AB887" w14:textId="77777777">
            <w:pPr>
              <w:spacing w:before="40" w:after="20" w:line="240" w:lineRule="atLeast"/>
              <w:rPr>
                <w:rFonts w:ascii="Segoe UI" w:eastAsia="Segoe UI" w:hAnsi="Segoe UI"/>
                <w:color w:val="000000"/>
                <w:sz w:val="18"/>
              </w:rPr>
            </w:pPr>
            <w:r>
              <w:rPr>
                <w:rFonts w:ascii="Segoe UI" w:eastAsia="Segoe UI" w:hAnsi="Segoe UI"/>
                <w:color w:val="000000"/>
                <w:sz w:val="18"/>
              </w:rPr>
              <w:t>Local agency/clinic staff</w:t>
            </w:r>
          </w:p>
        </w:tc>
        <w:tc>
          <w:tcPr>
            <w:tcW w:w="496" w:type="pct"/>
            <w:tcBorders>
              <w:top w:val="single" w:sz="4" w:space="0" w:color="046B5C"/>
            </w:tcBorders>
            <w:shd w:val="clear" w:color="auto" w:fill="auto"/>
            <w:vAlign w:val="top"/>
          </w:tcPr>
          <w:p w:rsidR="00C22A8F" w:rsidRPr="00B86ED5" w:rsidP="00C22A8F" w14:paraId="4F95FAAB" w14:textId="77777777">
            <w:pPr>
              <w:spacing w:before="40" w:after="20" w:line="240" w:lineRule="atLeast"/>
              <w:rPr>
                <w:rFonts w:ascii="Segoe UI" w:eastAsia="Segoe UI" w:hAnsi="Segoe UI"/>
                <w:color w:val="000000"/>
                <w:sz w:val="18"/>
              </w:rPr>
            </w:pPr>
            <w:r>
              <w:rPr>
                <w:rFonts w:ascii="Segoe UI" w:eastAsia="Segoe UI" w:hAnsi="Segoe UI"/>
                <w:color w:val="000000"/>
                <w:sz w:val="18"/>
              </w:rPr>
              <w:t>60 minutes</w:t>
            </w:r>
          </w:p>
        </w:tc>
        <w:tc>
          <w:tcPr>
            <w:tcW w:w="721" w:type="pct"/>
            <w:tcBorders>
              <w:top w:val="single" w:sz="4" w:space="0" w:color="046B5C"/>
            </w:tcBorders>
            <w:shd w:val="clear" w:color="auto" w:fill="auto"/>
            <w:vAlign w:val="top"/>
          </w:tcPr>
          <w:p w:rsidR="00C22A8F" w:rsidRPr="00B86ED5" w:rsidP="00C22A8F" w14:paraId="47BE53FA" w14:textId="77777777">
            <w:pPr>
              <w:spacing w:before="40" w:after="20" w:line="240" w:lineRule="atLeast"/>
              <w:rPr>
                <w:rFonts w:ascii="Segoe UI" w:eastAsia="Segoe UI" w:hAnsi="Segoe UI"/>
                <w:color w:val="000000"/>
                <w:sz w:val="18"/>
              </w:rPr>
            </w:pPr>
            <w:r>
              <w:rPr>
                <w:rFonts w:ascii="Segoe UI" w:eastAsia="Segoe UI" w:hAnsi="Segoe UI"/>
                <w:color w:val="000000"/>
                <w:sz w:val="18"/>
              </w:rPr>
              <w:t>No incentive</w:t>
            </w:r>
          </w:p>
        </w:tc>
        <w:tc>
          <w:tcPr>
            <w:tcW w:w="1875" w:type="pct"/>
            <w:tcBorders>
              <w:top w:val="single" w:sz="4" w:space="0" w:color="046B5C"/>
            </w:tcBorders>
          </w:tcPr>
          <w:p w:rsidR="00C22A8F" w:rsidP="00C22A8F" w14:paraId="6BA88033" w14:textId="77777777">
            <w:pPr>
              <w:spacing w:before="40" w:after="20" w:line="240" w:lineRule="atLeast"/>
              <w:rPr>
                <w:rFonts w:ascii="Segoe UI" w:eastAsia="Segoe UI" w:hAnsi="Segoe UI"/>
                <w:color w:val="000000"/>
                <w:sz w:val="18"/>
              </w:rPr>
            </w:pPr>
            <w:r>
              <w:rPr>
                <w:rFonts w:ascii="Segoe UI" w:eastAsia="Segoe UI" w:hAnsi="Segoe UI"/>
                <w:color w:val="000000"/>
                <w:sz w:val="18"/>
              </w:rPr>
              <w:t>WIC program staff do not receive an incentive for participating in data collection activities.</w:t>
            </w:r>
          </w:p>
        </w:tc>
      </w:tr>
      <w:tr w14:paraId="04C2C6EA" w14:textId="77777777" w:rsidTr="00C22A8F">
        <w:tblPrEx>
          <w:tblW w:w="5000" w:type="pct"/>
          <w:tblLayout w:type="fixed"/>
          <w:tblLook w:val="04A0"/>
        </w:tblPrEx>
        <w:trPr>
          <w:trHeight w:val="20"/>
        </w:trPr>
        <w:tc>
          <w:tcPr>
            <w:tcW w:w="935" w:type="pct"/>
            <w:tcBorders>
              <w:top w:val="single" w:sz="4" w:space="0" w:color="046B5C"/>
            </w:tcBorders>
            <w:shd w:val="clear" w:color="auto" w:fill="auto"/>
            <w:vAlign w:val="top"/>
          </w:tcPr>
          <w:p w:rsidR="00C22A8F" w:rsidRPr="00B86ED5" w:rsidP="00C22A8F" w14:paraId="6CE46D19" w14:textId="77777777">
            <w:pPr>
              <w:spacing w:before="40" w:after="20" w:line="240" w:lineRule="atLeast"/>
              <w:rPr>
                <w:rFonts w:eastAsia="Segoe UI"/>
                <w:color w:val="000000"/>
                <w:sz w:val="18"/>
              </w:rPr>
            </w:pPr>
            <w:r>
              <w:rPr>
                <w:rFonts w:eastAsia="Segoe UI"/>
                <w:color w:val="000000"/>
                <w:sz w:val="18"/>
              </w:rPr>
              <w:t>WIC &amp; FMNP vendor/outlet staff case study interview protocol</w:t>
            </w:r>
          </w:p>
        </w:tc>
        <w:tc>
          <w:tcPr>
            <w:tcW w:w="973" w:type="pct"/>
            <w:tcBorders>
              <w:top w:val="single" w:sz="4" w:space="0" w:color="046B5C"/>
            </w:tcBorders>
            <w:shd w:val="clear" w:color="auto" w:fill="auto"/>
            <w:vAlign w:val="top"/>
          </w:tcPr>
          <w:p w:rsidR="00C22A8F" w:rsidRPr="00B86ED5" w:rsidP="00C22A8F" w14:paraId="123A5105" w14:textId="77777777">
            <w:pPr>
              <w:spacing w:before="40" w:after="20" w:line="240" w:lineRule="atLeast"/>
              <w:rPr>
                <w:rFonts w:ascii="Segoe UI" w:eastAsia="Segoe UI" w:hAnsi="Segoe UI"/>
                <w:color w:val="000000"/>
                <w:sz w:val="18"/>
              </w:rPr>
            </w:pPr>
            <w:r>
              <w:rPr>
                <w:rFonts w:ascii="Segoe UI" w:eastAsia="Segoe UI" w:hAnsi="Segoe UI"/>
                <w:color w:val="000000"/>
                <w:sz w:val="18"/>
              </w:rPr>
              <w:t>WIC vendor/authorized outlet staff</w:t>
            </w:r>
          </w:p>
        </w:tc>
        <w:tc>
          <w:tcPr>
            <w:tcW w:w="496" w:type="pct"/>
            <w:tcBorders>
              <w:top w:val="single" w:sz="4" w:space="0" w:color="046B5C"/>
            </w:tcBorders>
            <w:shd w:val="clear" w:color="auto" w:fill="auto"/>
            <w:vAlign w:val="top"/>
          </w:tcPr>
          <w:p w:rsidR="00C22A8F" w:rsidRPr="00B86ED5" w:rsidP="00C22A8F" w14:paraId="6242E6E2" w14:textId="77777777">
            <w:pPr>
              <w:spacing w:before="40" w:after="20" w:line="240" w:lineRule="atLeast"/>
              <w:rPr>
                <w:rFonts w:ascii="Segoe UI" w:eastAsia="Segoe UI" w:hAnsi="Segoe UI"/>
                <w:color w:val="000000"/>
                <w:sz w:val="18"/>
              </w:rPr>
            </w:pPr>
            <w:r>
              <w:rPr>
                <w:rFonts w:ascii="Segoe UI" w:eastAsia="Segoe UI" w:hAnsi="Segoe UI"/>
                <w:color w:val="000000"/>
                <w:sz w:val="18"/>
              </w:rPr>
              <w:t>60 minutes</w:t>
            </w:r>
          </w:p>
        </w:tc>
        <w:tc>
          <w:tcPr>
            <w:tcW w:w="721" w:type="pct"/>
            <w:tcBorders>
              <w:top w:val="single" w:sz="4" w:space="0" w:color="046B5C"/>
            </w:tcBorders>
            <w:shd w:val="clear" w:color="auto" w:fill="auto"/>
            <w:vAlign w:val="top"/>
          </w:tcPr>
          <w:p w:rsidR="00C22A8F" w:rsidRPr="00B86ED5" w:rsidP="00C22A8F" w14:paraId="3BA0638A" w14:textId="77777777">
            <w:pPr>
              <w:spacing w:before="40" w:after="20" w:line="240" w:lineRule="atLeast"/>
              <w:rPr>
                <w:rFonts w:ascii="Segoe UI" w:eastAsia="Segoe UI" w:hAnsi="Segoe UI"/>
                <w:color w:val="000000"/>
                <w:sz w:val="18"/>
              </w:rPr>
            </w:pPr>
            <w:r>
              <w:rPr>
                <w:rFonts w:ascii="Segoe UI" w:eastAsia="Segoe UI" w:hAnsi="Segoe UI"/>
                <w:color w:val="000000"/>
                <w:sz w:val="18"/>
              </w:rPr>
              <w:t>$50 gift card</w:t>
            </w:r>
          </w:p>
        </w:tc>
        <w:tc>
          <w:tcPr>
            <w:tcW w:w="1875" w:type="pct"/>
            <w:tcBorders>
              <w:top w:val="single" w:sz="4" w:space="0" w:color="046B5C"/>
            </w:tcBorders>
          </w:tcPr>
          <w:p w:rsidR="00C22A8F" w:rsidP="00C22A8F" w14:paraId="13176D24" w14:textId="77777777">
            <w:pPr>
              <w:spacing w:before="40" w:after="20" w:line="240" w:lineRule="atLeast"/>
              <w:rPr>
                <w:rFonts w:ascii="Segoe UI" w:eastAsia="Segoe UI" w:hAnsi="Segoe UI"/>
                <w:color w:val="000000"/>
                <w:sz w:val="18"/>
              </w:rPr>
            </w:pPr>
            <w:r>
              <w:rPr>
                <w:rFonts w:ascii="Segoe UI" w:eastAsia="Segoe UI" w:hAnsi="Segoe UI"/>
                <w:color w:val="000000"/>
                <w:sz w:val="18"/>
              </w:rPr>
              <w:t>This incentive is a token of appreciation for their time.</w:t>
            </w:r>
          </w:p>
        </w:tc>
      </w:tr>
      <w:tr w14:paraId="3FF9AB23" w14:textId="77777777" w:rsidTr="00C22A8F">
        <w:tblPrEx>
          <w:tblW w:w="5000" w:type="pct"/>
          <w:tblLayout w:type="fixed"/>
          <w:tblLook w:val="04A0"/>
        </w:tblPrEx>
        <w:trPr>
          <w:trHeight w:val="20"/>
        </w:trPr>
        <w:tc>
          <w:tcPr>
            <w:tcW w:w="935" w:type="pct"/>
            <w:tcBorders>
              <w:top w:val="single" w:sz="4" w:space="0" w:color="046B5C"/>
            </w:tcBorders>
            <w:shd w:val="clear" w:color="auto" w:fill="auto"/>
            <w:vAlign w:val="top"/>
          </w:tcPr>
          <w:p w:rsidR="00C22A8F" w:rsidRPr="00B86ED5" w:rsidP="00C22A8F" w14:paraId="3F55A166" w14:textId="77777777">
            <w:pPr>
              <w:spacing w:before="40" w:after="20" w:line="240" w:lineRule="atLeast"/>
              <w:rPr>
                <w:rFonts w:eastAsia="Segoe UI"/>
                <w:color w:val="000000"/>
                <w:sz w:val="18"/>
              </w:rPr>
            </w:pPr>
            <w:r>
              <w:rPr>
                <w:rFonts w:eastAsia="Segoe UI"/>
                <w:color w:val="000000"/>
                <w:sz w:val="18"/>
              </w:rPr>
              <w:t>WIC participant case study focus group guide</w:t>
            </w:r>
          </w:p>
        </w:tc>
        <w:tc>
          <w:tcPr>
            <w:tcW w:w="973" w:type="pct"/>
            <w:tcBorders>
              <w:top w:val="single" w:sz="4" w:space="0" w:color="046B5C"/>
            </w:tcBorders>
            <w:shd w:val="clear" w:color="auto" w:fill="auto"/>
            <w:vAlign w:val="top"/>
          </w:tcPr>
          <w:p w:rsidR="00C22A8F" w:rsidRPr="00B86ED5" w:rsidP="00C22A8F" w14:paraId="531DAE34" w14:textId="77777777">
            <w:pPr>
              <w:spacing w:before="40" w:after="20" w:line="240" w:lineRule="atLeast"/>
              <w:rPr>
                <w:rFonts w:ascii="Segoe UI" w:eastAsia="Segoe UI" w:hAnsi="Segoe UI"/>
                <w:color w:val="000000"/>
                <w:sz w:val="18"/>
              </w:rPr>
            </w:pPr>
            <w:r>
              <w:rPr>
                <w:rFonts w:ascii="Segoe UI" w:eastAsia="Segoe UI" w:hAnsi="Segoe UI"/>
                <w:color w:val="000000"/>
                <w:sz w:val="18"/>
              </w:rPr>
              <w:t>WIC participants</w:t>
            </w:r>
          </w:p>
        </w:tc>
        <w:tc>
          <w:tcPr>
            <w:tcW w:w="496" w:type="pct"/>
            <w:tcBorders>
              <w:top w:val="single" w:sz="4" w:space="0" w:color="046B5C"/>
            </w:tcBorders>
            <w:shd w:val="clear" w:color="auto" w:fill="auto"/>
            <w:vAlign w:val="top"/>
          </w:tcPr>
          <w:p w:rsidR="00C22A8F" w:rsidRPr="00B86ED5" w:rsidP="00C22A8F" w14:paraId="34B0ED2A" w14:textId="77777777">
            <w:pPr>
              <w:spacing w:before="40" w:after="20" w:line="240" w:lineRule="atLeast"/>
              <w:rPr>
                <w:rFonts w:ascii="Segoe UI" w:eastAsia="Segoe UI" w:hAnsi="Segoe UI"/>
                <w:color w:val="000000"/>
                <w:sz w:val="18"/>
              </w:rPr>
            </w:pPr>
            <w:r>
              <w:rPr>
                <w:rFonts w:ascii="Segoe UI" w:eastAsia="Segoe UI" w:hAnsi="Segoe UI"/>
                <w:color w:val="000000"/>
                <w:sz w:val="18"/>
              </w:rPr>
              <w:t>90 minutes</w:t>
            </w:r>
          </w:p>
        </w:tc>
        <w:tc>
          <w:tcPr>
            <w:tcW w:w="721" w:type="pct"/>
            <w:tcBorders>
              <w:top w:val="single" w:sz="4" w:space="0" w:color="046B5C"/>
            </w:tcBorders>
            <w:shd w:val="clear" w:color="auto" w:fill="auto"/>
            <w:vAlign w:val="top"/>
          </w:tcPr>
          <w:p w:rsidR="00C22A8F" w:rsidRPr="00B86ED5" w:rsidP="00C22A8F" w14:paraId="028729CC" w14:textId="77777777">
            <w:pPr>
              <w:spacing w:before="40" w:after="20" w:line="240" w:lineRule="atLeast"/>
              <w:rPr>
                <w:rFonts w:ascii="Segoe UI" w:eastAsia="Segoe UI" w:hAnsi="Segoe UI"/>
                <w:color w:val="000000"/>
                <w:sz w:val="18"/>
              </w:rPr>
            </w:pPr>
            <w:r>
              <w:rPr>
                <w:rFonts w:ascii="Segoe UI" w:eastAsia="Segoe UI" w:hAnsi="Segoe UI"/>
                <w:color w:val="000000"/>
                <w:sz w:val="18"/>
              </w:rPr>
              <w:t>$50 gift card</w:t>
            </w:r>
          </w:p>
        </w:tc>
        <w:tc>
          <w:tcPr>
            <w:tcW w:w="1875" w:type="pct"/>
            <w:tcBorders>
              <w:top w:val="single" w:sz="4" w:space="0" w:color="046B5C"/>
            </w:tcBorders>
          </w:tcPr>
          <w:p w:rsidR="00C22A8F" w:rsidP="00C22A8F" w14:paraId="165B19CE" w14:textId="77777777">
            <w:pPr>
              <w:spacing w:before="40" w:after="20" w:line="240" w:lineRule="atLeast"/>
              <w:rPr>
                <w:rFonts w:ascii="Segoe UI" w:eastAsia="Segoe UI" w:hAnsi="Segoe UI"/>
                <w:color w:val="000000"/>
                <w:sz w:val="18"/>
              </w:rPr>
            </w:pPr>
            <w:r>
              <w:rPr>
                <w:rFonts w:ascii="Segoe UI" w:eastAsia="Segoe UI" w:hAnsi="Segoe UI"/>
                <w:color w:val="000000"/>
                <w:sz w:val="18"/>
              </w:rPr>
              <w:t>This incentive is a token of appreciation for their time and to cover any costs associated with attending the focus group.</w:t>
            </w:r>
          </w:p>
        </w:tc>
      </w:tr>
      <w:tr w14:paraId="4779E336" w14:textId="77777777" w:rsidTr="00C22A8F">
        <w:tblPrEx>
          <w:tblW w:w="5000" w:type="pct"/>
          <w:tblLayout w:type="fixed"/>
          <w:tblLook w:val="04A0"/>
        </w:tblPrEx>
        <w:trPr>
          <w:trHeight w:val="20"/>
        </w:trPr>
        <w:tc>
          <w:tcPr>
            <w:tcW w:w="935" w:type="pct"/>
            <w:tcBorders>
              <w:top w:val="single" w:sz="4" w:space="0" w:color="046B5C"/>
            </w:tcBorders>
            <w:shd w:val="clear" w:color="auto" w:fill="auto"/>
            <w:vAlign w:val="top"/>
          </w:tcPr>
          <w:p w:rsidR="00C22A8F" w:rsidRPr="00B86ED5" w:rsidP="00C22A8F" w14:paraId="68272A24" w14:textId="77777777">
            <w:pPr>
              <w:spacing w:before="40" w:after="20" w:line="240" w:lineRule="atLeast"/>
              <w:rPr>
                <w:rFonts w:eastAsia="Segoe UI"/>
                <w:color w:val="000000"/>
                <w:sz w:val="18"/>
              </w:rPr>
            </w:pPr>
            <w:r>
              <w:rPr>
                <w:rFonts w:eastAsia="Segoe UI"/>
                <w:color w:val="000000"/>
                <w:sz w:val="18"/>
              </w:rPr>
              <w:t>WIC program staff experience survey</w:t>
            </w:r>
          </w:p>
        </w:tc>
        <w:tc>
          <w:tcPr>
            <w:tcW w:w="973" w:type="pct"/>
            <w:tcBorders>
              <w:top w:val="single" w:sz="4" w:space="0" w:color="046B5C"/>
            </w:tcBorders>
            <w:shd w:val="clear" w:color="auto" w:fill="auto"/>
            <w:vAlign w:val="top"/>
          </w:tcPr>
          <w:p w:rsidR="00C22A8F" w:rsidRPr="00B86ED5" w:rsidP="00C22A8F" w14:paraId="41888B68" w14:textId="77777777">
            <w:pPr>
              <w:spacing w:before="40" w:after="20" w:line="240" w:lineRule="atLeast"/>
              <w:rPr>
                <w:rFonts w:ascii="Segoe UI" w:eastAsia="Segoe UI" w:hAnsi="Segoe UI"/>
                <w:color w:val="000000"/>
                <w:sz w:val="18"/>
              </w:rPr>
            </w:pPr>
            <w:r>
              <w:rPr>
                <w:rFonts w:ascii="Segoe UI" w:eastAsia="Segoe UI" w:hAnsi="Segoe UI"/>
                <w:color w:val="000000"/>
                <w:sz w:val="18"/>
              </w:rPr>
              <w:t>State and local agency/clinic staff</w:t>
            </w:r>
          </w:p>
        </w:tc>
        <w:tc>
          <w:tcPr>
            <w:tcW w:w="496" w:type="pct"/>
            <w:tcBorders>
              <w:top w:val="single" w:sz="4" w:space="0" w:color="046B5C"/>
            </w:tcBorders>
            <w:shd w:val="clear" w:color="auto" w:fill="auto"/>
            <w:vAlign w:val="top"/>
          </w:tcPr>
          <w:p w:rsidR="00C22A8F" w:rsidRPr="00B86ED5" w:rsidP="00C22A8F" w14:paraId="2E58F6F0" w14:textId="77777777">
            <w:pPr>
              <w:spacing w:before="40" w:after="20" w:line="240" w:lineRule="atLeast"/>
              <w:rPr>
                <w:rFonts w:ascii="Segoe UI" w:eastAsia="Segoe UI" w:hAnsi="Segoe UI"/>
                <w:color w:val="000000"/>
                <w:sz w:val="18"/>
              </w:rPr>
            </w:pPr>
            <w:r>
              <w:rPr>
                <w:rFonts w:ascii="Segoe UI" w:eastAsia="Segoe UI" w:hAnsi="Segoe UI"/>
                <w:color w:val="000000"/>
                <w:sz w:val="18"/>
              </w:rPr>
              <w:t>10 minutes</w:t>
            </w:r>
          </w:p>
        </w:tc>
        <w:tc>
          <w:tcPr>
            <w:tcW w:w="721" w:type="pct"/>
            <w:tcBorders>
              <w:top w:val="single" w:sz="4" w:space="0" w:color="046B5C"/>
            </w:tcBorders>
            <w:shd w:val="clear" w:color="auto" w:fill="auto"/>
            <w:vAlign w:val="top"/>
          </w:tcPr>
          <w:p w:rsidR="00C22A8F" w:rsidRPr="00B86ED5" w:rsidP="00C22A8F" w14:paraId="26062D15" w14:textId="77777777">
            <w:pPr>
              <w:spacing w:before="40" w:after="20" w:line="240" w:lineRule="atLeast"/>
              <w:rPr>
                <w:rFonts w:ascii="Segoe UI" w:eastAsia="Segoe UI" w:hAnsi="Segoe UI"/>
                <w:color w:val="000000"/>
                <w:sz w:val="18"/>
              </w:rPr>
            </w:pPr>
            <w:r>
              <w:rPr>
                <w:rFonts w:ascii="Segoe UI" w:eastAsia="Segoe UI" w:hAnsi="Segoe UI"/>
                <w:color w:val="000000"/>
                <w:sz w:val="18"/>
              </w:rPr>
              <w:t>No incentive</w:t>
            </w:r>
          </w:p>
        </w:tc>
        <w:tc>
          <w:tcPr>
            <w:tcW w:w="1875" w:type="pct"/>
            <w:tcBorders>
              <w:top w:val="single" w:sz="4" w:space="0" w:color="046B5C"/>
            </w:tcBorders>
          </w:tcPr>
          <w:p w:rsidR="00C22A8F" w:rsidP="00C22A8F" w14:paraId="55FC3494" w14:textId="77777777">
            <w:pPr>
              <w:spacing w:before="40" w:after="20" w:line="240" w:lineRule="atLeast"/>
              <w:rPr>
                <w:rFonts w:ascii="Segoe UI" w:eastAsia="Segoe UI" w:hAnsi="Segoe UI"/>
                <w:color w:val="000000"/>
                <w:sz w:val="18"/>
              </w:rPr>
            </w:pPr>
            <w:r>
              <w:rPr>
                <w:rFonts w:ascii="Segoe UI" w:eastAsia="Segoe UI" w:hAnsi="Segoe UI"/>
                <w:color w:val="000000"/>
                <w:sz w:val="18"/>
              </w:rPr>
              <w:t>WIC program staff do not receive an incentive for participating in data collection activities.</w:t>
            </w:r>
          </w:p>
        </w:tc>
      </w:tr>
      <w:tr w14:paraId="489EC907" w14:textId="77777777" w:rsidTr="00C22A8F">
        <w:tblPrEx>
          <w:tblW w:w="5000" w:type="pct"/>
          <w:tblLayout w:type="fixed"/>
          <w:tblLook w:val="04A0"/>
        </w:tblPrEx>
        <w:trPr>
          <w:trHeight w:val="20"/>
        </w:trPr>
        <w:tc>
          <w:tcPr>
            <w:tcW w:w="935" w:type="pct"/>
            <w:tcBorders>
              <w:top w:val="single" w:sz="4" w:space="0" w:color="046B5C"/>
            </w:tcBorders>
            <w:shd w:val="clear" w:color="auto" w:fill="auto"/>
            <w:vAlign w:val="top"/>
          </w:tcPr>
          <w:p w:rsidR="00C22A8F" w:rsidRPr="00B86ED5" w:rsidP="00C22A8F" w14:paraId="2A0E7977" w14:textId="77777777">
            <w:pPr>
              <w:spacing w:before="40" w:after="20" w:line="240" w:lineRule="atLeast"/>
              <w:rPr>
                <w:rFonts w:eastAsia="Segoe UI"/>
                <w:color w:val="000000"/>
                <w:sz w:val="18"/>
              </w:rPr>
            </w:pPr>
            <w:r>
              <w:rPr>
                <w:rFonts w:eastAsia="Segoe UI"/>
                <w:color w:val="000000"/>
                <w:sz w:val="18"/>
              </w:rPr>
              <w:t>WIC &amp; FMNP vendor/outlet staff experience survey</w:t>
            </w:r>
          </w:p>
        </w:tc>
        <w:tc>
          <w:tcPr>
            <w:tcW w:w="973" w:type="pct"/>
            <w:tcBorders>
              <w:top w:val="single" w:sz="4" w:space="0" w:color="046B5C"/>
            </w:tcBorders>
            <w:shd w:val="clear" w:color="auto" w:fill="auto"/>
            <w:vAlign w:val="top"/>
          </w:tcPr>
          <w:p w:rsidR="00C22A8F" w:rsidRPr="00B86ED5" w:rsidP="00C22A8F" w14:paraId="0856A4D3" w14:textId="77777777">
            <w:pPr>
              <w:spacing w:before="40" w:after="20" w:line="240" w:lineRule="atLeast"/>
              <w:rPr>
                <w:rFonts w:ascii="Segoe UI" w:eastAsia="Segoe UI" w:hAnsi="Segoe UI"/>
                <w:color w:val="000000"/>
                <w:sz w:val="18"/>
              </w:rPr>
            </w:pPr>
            <w:r>
              <w:rPr>
                <w:rFonts w:ascii="Segoe UI" w:eastAsia="Segoe UI" w:hAnsi="Segoe UI"/>
                <w:color w:val="000000"/>
                <w:sz w:val="18"/>
              </w:rPr>
              <w:t>WIC vendor/authorized outlet staff</w:t>
            </w:r>
          </w:p>
        </w:tc>
        <w:tc>
          <w:tcPr>
            <w:tcW w:w="496" w:type="pct"/>
            <w:tcBorders>
              <w:top w:val="single" w:sz="4" w:space="0" w:color="046B5C"/>
            </w:tcBorders>
            <w:shd w:val="clear" w:color="auto" w:fill="auto"/>
            <w:vAlign w:val="top"/>
          </w:tcPr>
          <w:p w:rsidR="00C22A8F" w:rsidRPr="00B86ED5" w:rsidP="00C22A8F" w14:paraId="7EFDD6EA" w14:textId="77777777">
            <w:pPr>
              <w:spacing w:before="40" w:after="20" w:line="240" w:lineRule="atLeast"/>
              <w:rPr>
                <w:rFonts w:ascii="Segoe UI" w:eastAsia="Segoe UI" w:hAnsi="Segoe UI"/>
                <w:color w:val="000000"/>
                <w:sz w:val="18"/>
              </w:rPr>
            </w:pPr>
            <w:r>
              <w:rPr>
                <w:rFonts w:ascii="Segoe UI" w:eastAsia="Segoe UI" w:hAnsi="Segoe UI"/>
                <w:color w:val="000000"/>
                <w:sz w:val="18"/>
              </w:rPr>
              <w:t>10 minutes</w:t>
            </w:r>
          </w:p>
        </w:tc>
        <w:tc>
          <w:tcPr>
            <w:tcW w:w="721" w:type="pct"/>
            <w:tcBorders>
              <w:top w:val="single" w:sz="4" w:space="0" w:color="046B5C"/>
            </w:tcBorders>
            <w:shd w:val="clear" w:color="auto" w:fill="auto"/>
            <w:vAlign w:val="top"/>
          </w:tcPr>
          <w:p w:rsidR="00C22A8F" w:rsidRPr="00B86ED5" w:rsidP="00C22A8F" w14:paraId="6B2ACBE9" w14:textId="77777777">
            <w:pPr>
              <w:spacing w:before="40" w:after="20" w:line="240" w:lineRule="atLeast"/>
              <w:rPr>
                <w:rFonts w:ascii="Segoe UI" w:eastAsia="Segoe UI" w:hAnsi="Segoe UI"/>
                <w:color w:val="000000"/>
                <w:sz w:val="18"/>
              </w:rPr>
            </w:pPr>
            <w:r>
              <w:rPr>
                <w:rFonts w:ascii="Segoe UI" w:eastAsia="Segoe UI" w:hAnsi="Segoe UI"/>
                <w:color w:val="000000"/>
                <w:sz w:val="18"/>
              </w:rPr>
              <w:t>$10 gift card</w:t>
            </w:r>
          </w:p>
        </w:tc>
        <w:tc>
          <w:tcPr>
            <w:tcW w:w="1875" w:type="pct"/>
            <w:tcBorders>
              <w:top w:val="single" w:sz="4" w:space="0" w:color="046B5C"/>
            </w:tcBorders>
          </w:tcPr>
          <w:p w:rsidR="00C22A8F" w:rsidP="00C22A8F" w14:paraId="63DDA20D" w14:textId="77777777">
            <w:pPr>
              <w:spacing w:before="40" w:after="20" w:line="240" w:lineRule="atLeast"/>
              <w:rPr>
                <w:rFonts w:ascii="Segoe UI" w:eastAsia="Segoe UI" w:hAnsi="Segoe UI"/>
                <w:color w:val="000000"/>
                <w:sz w:val="18"/>
              </w:rPr>
            </w:pPr>
            <w:r>
              <w:rPr>
                <w:rFonts w:ascii="Segoe UI" w:eastAsia="Segoe UI" w:hAnsi="Segoe UI"/>
                <w:color w:val="000000"/>
                <w:sz w:val="18"/>
              </w:rPr>
              <w:t>This incentive is a token of appreciation for their time.</w:t>
            </w:r>
          </w:p>
        </w:tc>
      </w:tr>
      <w:tr w14:paraId="1CBF935C" w14:textId="77777777" w:rsidTr="00C22A8F">
        <w:tblPrEx>
          <w:tblW w:w="5000" w:type="pct"/>
          <w:tblLayout w:type="fixed"/>
          <w:tblLook w:val="04A0"/>
        </w:tblPrEx>
        <w:trPr>
          <w:trHeight w:val="20"/>
        </w:trPr>
        <w:tc>
          <w:tcPr>
            <w:tcW w:w="935" w:type="pct"/>
            <w:tcBorders>
              <w:top w:val="single" w:sz="4" w:space="0" w:color="046B5C"/>
            </w:tcBorders>
            <w:shd w:val="clear" w:color="auto" w:fill="auto"/>
            <w:vAlign w:val="top"/>
          </w:tcPr>
          <w:p w:rsidR="00C22A8F" w:rsidRPr="00B86ED5" w:rsidP="00C22A8F" w14:paraId="0E92F87F" w14:textId="77777777">
            <w:pPr>
              <w:spacing w:before="40" w:after="20" w:line="240" w:lineRule="atLeast"/>
              <w:rPr>
                <w:rFonts w:eastAsia="Segoe UI"/>
                <w:color w:val="000000"/>
                <w:sz w:val="18"/>
              </w:rPr>
            </w:pPr>
            <w:r>
              <w:rPr>
                <w:rFonts w:eastAsia="Segoe UI"/>
                <w:color w:val="000000"/>
                <w:sz w:val="18"/>
              </w:rPr>
              <w:t>WIC participant experience survey</w:t>
            </w:r>
          </w:p>
        </w:tc>
        <w:tc>
          <w:tcPr>
            <w:tcW w:w="973" w:type="pct"/>
            <w:tcBorders>
              <w:top w:val="single" w:sz="4" w:space="0" w:color="046B5C"/>
            </w:tcBorders>
            <w:shd w:val="clear" w:color="auto" w:fill="auto"/>
            <w:vAlign w:val="top"/>
          </w:tcPr>
          <w:p w:rsidR="00C22A8F" w:rsidRPr="00B86ED5" w:rsidP="00C22A8F" w14:paraId="3753E9A4" w14:textId="77777777">
            <w:pPr>
              <w:spacing w:before="40" w:after="20" w:line="240" w:lineRule="atLeast"/>
              <w:rPr>
                <w:rFonts w:ascii="Segoe UI" w:eastAsia="Segoe UI" w:hAnsi="Segoe UI"/>
                <w:color w:val="000000"/>
                <w:sz w:val="18"/>
              </w:rPr>
            </w:pPr>
            <w:r>
              <w:rPr>
                <w:rFonts w:ascii="Segoe UI" w:eastAsia="Segoe UI" w:hAnsi="Segoe UI"/>
                <w:color w:val="000000"/>
                <w:sz w:val="18"/>
              </w:rPr>
              <w:t>WIC participants</w:t>
            </w:r>
          </w:p>
        </w:tc>
        <w:tc>
          <w:tcPr>
            <w:tcW w:w="496" w:type="pct"/>
            <w:tcBorders>
              <w:top w:val="single" w:sz="4" w:space="0" w:color="046B5C"/>
            </w:tcBorders>
            <w:shd w:val="clear" w:color="auto" w:fill="auto"/>
            <w:vAlign w:val="top"/>
          </w:tcPr>
          <w:p w:rsidR="00C22A8F" w:rsidRPr="00B86ED5" w:rsidP="00C22A8F" w14:paraId="293719B0" w14:textId="77777777">
            <w:pPr>
              <w:spacing w:before="40" w:after="20" w:line="240" w:lineRule="atLeast"/>
              <w:rPr>
                <w:rFonts w:ascii="Segoe UI" w:eastAsia="Segoe UI" w:hAnsi="Segoe UI"/>
                <w:color w:val="000000"/>
                <w:sz w:val="18"/>
              </w:rPr>
            </w:pPr>
            <w:r>
              <w:rPr>
                <w:rFonts w:ascii="Segoe UI" w:eastAsia="Segoe UI" w:hAnsi="Segoe UI"/>
                <w:color w:val="000000"/>
                <w:sz w:val="18"/>
              </w:rPr>
              <w:t>10 minutes</w:t>
            </w:r>
          </w:p>
        </w:tc>
        <w:tc>
          <w:tcPr>
            <w:tcW w:w="721" w:type="pct"/>
            <w:tcBorders>
              <w:top w:val="single" w:sz="4" w:space="0" w:color="046B5C"/>
            </w:tcBorders>
            <w:shd w:val="clear" w:color="auto" w:fill="auto"/>
            <w:vAlign w:val="top"/>
          </w:tcPr>
          <w:p w:rsidR="00C22A8F" w:rsidRPr="00B86ED5" w:rsidP="00C22A8F" w14:paraId="41E13800" w14:textId="77777777">
            <w:pPr>
              <w:spacing w:before="40" w:after="20" w:line="240" w:lineRule="atLeast"/>
              <w:rPr>
                <w:rFonts w:ascii="Segoe UI" w:eastAsia="Segoe UI" w:hAnsi="Segoe UI"/>
                <w:color w:val="000000"/>
                <w:sz w:val="18"/>
              </w:rPr>
            </w:pPr>
            <w:r>
              <w:rPr>
                <w:rFonts w:ascii="Segoe UI" w:eastAsia="Segoe UI" w:hAnsi="Segoe UI"/>
                <w:color w:val="000000"/>
                <w:sz w:val="18"/>
              </w:rPr>
              <w:t>$10 gift card</w:t>
            </w:r>
          </w:p>
        </w:tc>
        <w:tc>
          <w:tcPr>
            <w:tcW w:w="1875" w:type="pct"/>
            <w:tcBorders>
              <w:top w:val="single" w:sz="4" w:space="0" w:color="046B5C"/>
            </w:tcBorders>
          </w:tcPr>
          <w:p w:rsidR="00C22A8F" w:rsidP="00C22A8F" w14:paraId="782E2147" w14:textId="77777777">
            <w:pPr>
              <w:spacing w:before="40" w:after="20" w:line="240" w:lineRule="atLeast"/>
              <w:rPr>
                <w:rFonts w:ascii="Segoe UI" w:eastAsia="Segoe UI" w:hAnsi="Segoe UI"/>
                <w:color w:val="000000"/>
                <w:sz w:val="18"/>
              </w:rPr>
            </w:pPr>
            <w:r>
              <w:rPr>
                <w:rFonts w:ascii="Segoe UI" w:eastAsia="Segoe UI" w:hAnsi="Segoe UI"/>
                <w:color w:val="000000"/>
                <w:sz w:val="18"/>
              </w:rPr>
              <w:t>This incentive is a token of appreciation for this time.</w:t>
            </w:r>
          </w:p>
        </w:tc>
      </w:tr>
      <w:tr w14:paraId="4D7997F1" w14:textId="77777777" w:rsidTr="00C22A8F">
        <w:tblPrEx>
          <w:tblW w:w="5000" w:type="pct"/>
          <w:tblLayout w:type="fixed"/>
          <w:tblLook w:val="04A0"/>
        </w:tblPrEx>
        <w:trPr>
          <w:trHeight w:val="20"/>
        </w:trPr>
        <w:tc>
          <w:tcPr>
            <w:tcW w:w="935" w:type="pct"/>
            <w:tcBorders>
              <w:top w:val="single" w:sz="4" w:space="0" w:color="046B5C"/>
            </w:tcBorders>
            <w:shd w:val="clear" w:color="auto" w:fill="auto"/>
            <w:vAlign w:val="top"/>
          </w:tcPr>
          <w:p w:rsidR="00C22A8F" w:rsidRPr="00B86ED5" w:rsidP="00C22A8F" w14:paraId="7C84FFEB" w14:textId="77777777">
            <w:pPr>
              <w:spacing w:before="40" w:after="20" w:line="240" w:lineRule="atLeast"/>
              <w:rPr>
                <w:rFonts w:eastAsia="Segoe UI"/>
                <w:color w:val="000000"/>
                <w:sz w:val="18"/>
              </w:rPr>
            </w:pPr>
          </w:p>
        </w:tc>
        <w:tc>
          <w:tcPr>
            <w:tcW w:w="973" w:type="pct"/>
            <w:tcBorders>
              <w:top w:val="single" w:sz="4" w:space="0" w:color="046B5C"/>
            </w:tcBorders>
            <w:shd w:val="clear" w:color="auto" w:fill="auto"/>
            <w:vAlign w:val="top"/>
          </w:tcPr>
          <w:p w:rsidR="00C22A8F" w:rsidRPr="00B86ED5" w:rsidP="00C22A8F" w14:paraId="155ACFDD" w14:textId="77777777">
            <w:pPr>
              <w:spacing w:before="40" w:after="20" w:line="240" w:lineRule="atLeast"/>
              <w:rPr>
                <w:rFonts w:ascii="Segoe UI" w:eastAsia="Segoe UI" w:hAnsi="Segoe UI"/>
                <w:color w:val="000000"/>
                <w:sz w:val="18"/>
              </w:rPr>
            </w:pPr>
          </w:p>
        </w:tc>
        <w:tc>
          <w:tcPr>
            <w:tcW w:w="496" w:type="pct"/>
            <w:tcBorders>
              <w:top w:val="single" w:sz="4" w:space="0" w:color="046B5C"/>
            </w:tcBorders>
            <w:shd w:val="clear" w:color="auto" w:fill="auto"/>
            <w:vAlign w:val="top"/>
          </w:tcPr>
          <w:p w:rsidR="00C22A8F" w:rsidRPr="00B86ED5" w:rsidP="00C22A8F" w14:paraId="57E4FD91" w14:textId="77777777">
            <w:pPr>
              <w:spacing w:before="40" w:after="20" w:line="240" w:lineRule="atLeast"/>
              <w:rPr>
                <w:rFonts w:ascii="Segoe UI" w:eastAsia="Segoe UI" w:hAnsi="Segoe UI"/>
                <w:color w:val="000000"/>
                <w:sz w:val="18"/>
              </w:rPr>
            </w:pPr>
          </w:p>
        </w:tc>
        <w:tc>
          <w:tcPr>
            <w:tcW w:w="721" w:type="pct"/>
            <w:tcBorders>
              <w:top w:val="single" w:sz="4" w:space="0" w:color="046B5C"/>
            </w:tcBorders>
            <w:shd w:val="clear" w:color="auto" w:fill="auto"/>
            <w:vAlign w:val="top"/>
          </w:tcPr>
          <w:p w:rsidR="00C22A8F" w:rsidRPr="00B86ED5" w:rsidP="00C22A8F" w14:paraId="06E08AEE" w14:textId="77777777">
            <w:pPr>
              <w:spacing w:before="40" w:after="20" w:line="240" w:lineRule="atLeast"/>
              <w:rPr>
                <w:rFonts w:ascii="Segoe UI" w:eastAsia="Segoe UI" w:hAnsi="Segoe UI"/>
                <w:color w:val="000000"/>
                <w:sz w:val="18"/>
              </w:rPr>
            </w:pPr>
          </w:p>
        </w:tc>
        <w:tc>
          <w:tcPr>
            <w:tcW w:w="1875" w:type="pct"/>
            <w:tcBorders>
              <w:top w:val="single" w:sz="4" w:space="0" w:color="046B5C"/>
            </w:tcBorders>
          </w:tcPr>
          <w:p w:rsidR="00C22A8F" w:rsidRPr="00B86ED5" w:rsidP="00C22A8F" w14:paraId="6F3E8B79" w14:textId="77777777">
            <w:pPr>
              <w:spacing w:before="40" w:after="20" w:line="240" w:lineRule="atLeast"/>
              <w:rPr>
                <w:rFonts w:ascii="Segoe UI" w:eastAsia="Segoe UI" w:hAnsi="Segoe UI"/>
                <w:color w:val="000000"/>
                <w:sz w:val="18"/>
              </w:rPr>
            </w:pPr>
          </w:p>
        </w:tc>
      </w:tr>
    </w:tbl>
    <w:p w:rsidR="0046773E" w14:paraId="395D4959" w14:textId="77777777"/>
    <w:sectPr w:rsidSect="00C22A8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2A8F" w:rsidRPr="00C22A8F" w:rsidP="00C22A8F" w14:paraId="6F3ED9A5" w14:textId="58D9AE3C">
    <w:pPr>
      <w:tabs>
        <w:tab w:val="right" w:pos="10080"/>
      </w:tabs>
      <w:spacing w:before="120" w:after="0" w:line="240" w:lineRule="auto"/>
      <w:ind w:left="-720" w:right="-720"/>
      <w:rPr>
        <w:rFonts w:ascii="Segoe UI" w:eastAsia="Segoe UI" w:hAnsi="Segoe UI" w:cs="Times New Roman"/>
        <w:kern w:val="0"/>
        <w:sz w:val="18"/>
        <w14:ligatures w14:val="none"/>
      </w:rPr>
    </w:pPr>
    <w:r w:rsidRPr="00C22A8F">
      <w:rPr>
        <w:rFonts w:ascii="Segoe UI" w:eastAsia="Segoe UI" w:hAnsi="Segoe UI" w:cs="Times New Roman"/>
        <w:kern w:val="0"/>
        <w:sz w:val="18"/>
        <w14:ligatures w14:val="none"/>
      </w:rPr>
      <w:tab/>
    </w:r>
    <w:r w:rsidRPr="00C22A8F">
      <w:rPr>
        <w:rFonts w:ascii="Segoe UI" w:eastAsia="Segoe UI" w:hAnsi="Segoe UI" w:cs="Times New Roman"/>
        <w:kern w:val="0"/>
        <w:sz w:val="18"/>
        <w14:ligatures w14:val="none"/>
      </w:rPr>
      <w:fldChar w:fldCharType="begin"/>
    </w:r>
    <w:r w:rsidRPr="00C22A8F">
      <w:rPr>
        <w:rFonts w:ascii="Segoe UI" w:eastAsia="Segoe UI" w:hAnsi="Segoe UI" w:cs="Times New Roman"/>
        <w:kern w:val="0"/>
        <w:sz w:val="18"/>
        <w14:ligatures w14:val="none"/>
      </w:rPr>
      <w:instrText xml:space="preserve"> PAGE </w:instrText>
    </w:r>
    <w:r w:rsidRPr="00C22A8F">
      <w:rPr>
        <w:rFonts w:ascii="Segoe UI" w:eastAsia="Segoe UI" w:hAnsi="Segoe UI" w:cs="Times New Roman"/>
        <w:kern w:val="0"/>
        <w:sz w:val="18"/>
        <w14:ligatures w14:val="none"/>
      </w:rPr>
      <w:fldChar w:fldCharType="separate"/>
    </w:r>
    <w:r w:rsidRPr="00C22A8F">
      <w:rPr>
        <w:rFonts w:ascii="Segoe UI" w:eastAsia="Segoe UI" w:hAnsi="Segoe UI" w:cs="Times New Roman"/>
        <w:kern w:val="0"/>
        <w:sz w:val="18"/>
        <w14:ligatures w14:val="none"/>
      </w:rPr>
      <w:t>1</w:t>
    </w:r>
    <w:r w:rsidRPr="00C22A8F">
      <w:rPr>
        <w:rFonts w:ascii="Segoe UI" w:eastAsia="Segoe UI" w:hAnsi="Segoe UI" w:cs="Times New Roman"/>
        <w:kern w:val="0"/>
        <w:sz w:val="18"/>
        <w14:ligatures w14:val="none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2A8F" w:rsidRPr="007A5DE4" w:rsidP="007A5DE4" w14:paraId="312771A1" w14:textId="3EFA83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ED5"/>
    <w:rsid w:val="0005721B"/>
    <w:rsid w:val="0046773E"/>
    <w:rsid w:val="005B6735"/>
    <w:rsid w:val="006D1005"/>
    <w:rsid w:val="006E10FF"/>
    <w:rsid w:val="007A5DE4"/>
    <w:rsid w:val="007B7607"/>
    <w:rsid w:val="007E29B4"/>
    <w:rsid w:val="00931D2D"/>
    <w:rsid w:val="009734BA"/>
    <w:rsid w:val="00A03BD7"/>
    <w:rsid w:val="00B86ED5"/>
    <w:rsid w:val="00BC1A62"/>
    <w:rsid w:val="00C22A8F"/>
    <w:rsid w:val="00D0234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644B162"/>
  <w15:chartTrackingRefBased/>
  <w15:docId w15:val="{34298FC5-A3BC-42AF-8002-FBFED3C7B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3Table-Blue">
    <w:name w:val="D3 Table-Blue"/>
    <w:basedOn w:val="TableNormal"/>
    <w:rsid w:val="00B86ED5"/>
    <w:pPr>
      <w:spacing w:after="0" w:line="240" w:lineRule="auto"/>
    </w:pPr>
    <w:rPr>
      <w:rFonts w:eastAsia="Times New Roman" w:cs="Times New Roman"/>
      <w:color w:val="00467F"/>
      <w:kern w:val="0"/>
      <w:sz w:val="20"/>
      <w:szCs w:val="20"/>
      <w14:ligatures w14:val="none"/>
    </w:rPr>
    <w:tblPr>
      <w:tblBorders>
        <w:top w:val="single" w:sz="4" w:space="0" w:color="0098C8"/>
        <w:left w:val="single" w:sz="4" w:space="0" w:color="0098C8"/>
        <w:bottom w:val="single" w:sz="4" w:space="0" w:color="0098C8"/>
        <w:right w:val="single" w:sz="4" w:space="0" w:color="0098C8"/>
        <w:insideH w:val="single" w:sz="4" w:space="0" w:color="0098C8"/>
        <w:insideV w:val="single" w:sz="4" w:space="0" w:color="0098C8"/>
      </w:tblBorders>
      <w:tblCellMar>
        <w:left w:w="115" w:type="dxa"/>
        <w:right w:w="115" w:type="dxa"/>
      </w:tblCellMar>
    </w:tblPr>
    <w:tcPr>
      <w:vAlign w:val="center"/>
    </w:tcPr>
    <w:tblStylePr w:type="firstRow">
      <w:pPr>
        <w:jc w:val="center"/>
      </w:pPr>
      <w:tblPr/>
      <w:tcPr>
        <w:shd w:val="clear" w:color="auto" w:fill="BBE3F3"/>
      </w:tcPr>
    </w:tblStylePr>
    <w:tblStylePr w:type="firstCol">
      <w:pPr>
        <w:jc w:val="left"/>
      </w:pPr>
      <w:rPr>
        <w:rFonts w:ascii="Segoe UI" w:hAnsi="Segoe UI"/>
        <w:sz w:val="20"/>
      </w:rPr>
      <w:tblPr/>
      <w:tcPr>
        <w:shd w:val="clear" w:color="auto" w:fill="BBE3F3"/>
      </w:tcPr>
    </w:tblStylePr>
  </w:style>
  <w:style w:type="paragraph" w:styleId="Revision">
    <w:name w:val="Revision"/>
    <w:hidden/>
    <w:uiPriority w:val="99"/>
    <w:semiHidden/>
    <w:rsid w:val="0005721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22A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A8F"/>
  </w:style>
  <w:style w:type="paragraph" w:styleId="Footer">
    <w:name w:val="footer"/>
    <w:basedOn w:val="Normal"/>
    <w:link w:val="FooterChar"/>
    <w:uiPriority w:val="99"/>
    <w:unhideWhenUsed/>
    <w:rsid w:val="00C22A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E9A9900D482140AB38DE48D8564535" ma:contentTypeVersion="15" ma:contentTypeDescription="Create a new document." ma:contentTypeScope="" ma:versionID="7f32a7f703bb468c478d34c54f7f05bc">
  <xsd:schema xmlns:xsd="http://www.w3.org/2001/XMLSchema" xmlns:xs="http://www.w3.org/2001/XMLSchema" xmlns:p="http://schemas.microsoft.com/office/2006/metadata/properties" xmlns:ns2="a66792a8-2fd5-41c3-b912-80b66a6e2f55" xmlns:ns3="72909085-e45b-4cb2-8078-2e93f647589c" targetNamespace="http://schemas.microsoft.com/office/2006/metadata/properties" ma:root="true" ma:fieldsID="0151a80bc34855f9da337c09d28eea92" ns2:_="" ns3:_="">
    <xsd:import namespace="a66792a8-2fd5-41c3-b912-80b66a6e2f55"/>
    <xsd:import namespace="72909085-e45b-4cb2-8078-2e93f64758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792a8-2fd5-41c3-b912-80b66a6e2f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09085-e45b-4cb2-8078-2e93f64758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b73ab8c-e0b9-451e-b7ca-e1a9de3f7530}" ma:internalName="TaxCatchAll" ma:showField="CatchAllData" ma:web="72909085-e45b-4cb2-8078-2e93f64758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909085-e45b-4cb2-8078-2e93f647589c" xsi:nil="true"/>
    <lcf76f155ced4ddcb4097134ff3c332f xmlns="a66792a8-2fd5-41c3-b912-80b66a6e2f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F6EDF99-FE31-4084-9A5C-8C88593384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1DA6A3-D8EF-43B9-B791-54C73D39BAB4}">
  <ds:schemaRefs/>
</ds:datastoreItem>
</file>

<file path=customXml/itemProps3.xml><?xml version="1.0" encoding="utf-8"?>
<ds:datastoreItem xmlns:ds="http://schemas.openxmlformats.org/officeDocument/2006/customXml" ds:itemID="{515D7B2A-0F4C-47F2-98A8-E8535BB30C8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Lauver</dc:creator>
  <cp:lastModifiedBy>Caroline Lauver</cp:lastModifiedBy>
  <cp:revision>10</cp:revision>
  <dcterms:created xsi:type="dcterms:W3CDTF">2024-08-06T20:18:00Z</dcterms:created>
  <dcterms:modified xsi:type="dcterms:W3CDTF">2024-11-05T18:08:00Z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0x01010023E9A9900D482140AB38DE48D8564535</vt:lpwstr>
  </property>
</Properties>
</file>