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C491E" w14:paraId="00000001" w14:textId="7777777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Public Burden Statement </w:t>
      </w:r>
    </w:p>
    <w:p w:rsidR="003C491E" w14:paraId="00000002" w14:textId="77777777">
      <w:pPr>
        <w:shd w:val="clear" w:color="auto" w:fill="FFFFFF"/>
        <w:spacing w:after="0" w:line="240" w:lineRule="auto"/>
        <w:rPr>
          <w:rFonts w:ascii="Times New Roman" w:eastAsia="Times New Roman" w:hAnsi="Times New Roman" w:cs="Times New Roman"/>
          <w:color w:val="222222"/>
          <w:sz w:val="24"/>
          <w:szCs w:val="24"/>
        </w:rPr>
      </w:pPr>
    </w:p>
    <w:p w:rsidR="003C491E" w:rsidP="00C62DD8" w14:paraId="00000003" w14:textId="3609A11D">
      <w:pPr>
        <w:shd w:val="clear" w:color="auto" w:fill="FFFFFF"/>
        <w:spacing w:after="0" w:line="240" w:lineRule="auto"/>
        <w:jc w:val="both"/>
        <w:rPr>
          <w:rFonts w:ascii="Times New Roman" w:eastAsia="Times New Roman" w:hAnsi="Times New Roman" w:cs="Times New Roman"/>
          <w:color w:val="222222"/>
          <w:sz w:val="24"/>
          <w:szCs w:val="24"/>
        </w:rPr>
      </w:pPr>
      <w:bookmarkStart w:id="0" w:name="_heading=h.gjdgxs" w:colFirst="0" w:colLast="0"/>
      <w:bookmarkStart w:id="1" w:name="_GoBack"/>
      <w:bookmarkEnd w:id="0"/>
      <w:bookmarkEnd w:id="1"/>
      <w:r w:rsidRPr="00674056">
        <w:rPr>
          <w:rFonts w:ascii="Times New Roman" w:eastAsia="Times New Roman" w:hAnsi="Times New Roman" w:cs="Times New Roman"/>
          <w:color w:val="222222"/>
          <w:sz w:val="24"/>
          <w:szCs w:val="24"/>
        </w:rPr>
        <w:t>A Federal agency may not conduct or sponsor, and a person is not required to respond to, nor shall a person be subject to a penalty for failure to comply with an information collection subject to the requirements of the Paperwork Reduction Act of 1995 unle</w:t>
      </w:r>
      <w:r w:rsidRPr="00674056">
        <w:rPr>
          <w:rFonts w:ascii="Times New Roman" w:eastAsia="Times New Roman" w:hAnsi="Times New Roman" w:cs="Times New Roman"/>
          <w:color w:val="222222"/>
          <w:sz w:val="24"/>
          <w:szCs w:val="24"/>
        </w:rPr>
        <w:t>ss the information collection has a currently valid OMB Control Number. The approved OMB Control Number for this information collection is 0648-</w:t>
      </w:r>
      <w:r w:rsidRPr="00674056" w:rsidR="00C62DD8">
        <w:rPr>
          <w:rFonts w:ascii="Times New Roman" w:eastAsia="Times New Roman" w:hAnsi="Times New Roman" w:cs="Times New Roman"/>
          <w:color w:val="222222"/>
          <w:sz w:val="24"/>
          <w:szCs w:val="24"/>
        </w:rPr>
        <w:t>0716</w:t>
      </w:r>
      <w:r w:rsidRPr="00674056">
        <w:rPr>
          <w:rFonts w:ascii="Times New Roman" w:eastAsia="Times New Roman" w:hAnsi="Times New Roman" w:cs="Times New Roman"/>
          <w:color w:val="222222"/>
          <w:sz w:val="24"/>
          <w:szCs w:val="24"/>
        </w:rPr>
        <w:t>. Without this approval, we could not conduct this </w:t>
      </w:r>
      <w:r w:rsidRPr="00674056">
        <w:rPr>
          <w:rFonts w:ascii="Times New Roman" w:eastAsia="Times New Roman" w:hAnsi="Times New Roman" w:cs="Times New Roman"/>
          <w:color w:val="222222"/>
          <w:sz w:val="24"/>
          <w:szCs w:val="24"/>
        </w:rPr>
        <w:t>information collection</w:t>
      </w:r>
      <w:r w:rsidRPr="00674056">
        <w:rPr>
          <w:rFonts w:ascii="Times New Roman" w:eastAsia="Times New Roman" w:hAnsi="Times New Roman" w:cs="Times New Roman"/>
          <w:color w:val="222222"/>
          <w:sz w:val="24"/>
          <w:szCs w:val="24"/>
        </w:rPr>
        <w:t xml:space="preserve">. Public reporting for this </w:t>
      </w:r>
      <w:r w:rsidRPr="00674056">
        <w:rPr>
          <w:rFonts w:ascii="Times New Roman" w:eastAsia="Times New Roman" w:hAnsi="Times New Roman" w:cs="Times New Roman"/>
          <w:color w:val="222222"/>
          <w:sz w:val="24"/>
          <w:szCs w:val="24"/>
        </w:rPr>
        <w:t xml:space="preserve">information collection is estimated to be approximately </w:t>
      </w:r>
      <w:r w:rsidRPr="00674056" w:rsidR="00C62DD8">
        <w:rPr>
          <w:rFonts w:ascii="Times New Roman" w:eastAsia="Times New Roman" w:hAnsi="Times New Roman" w:cs="Times New Roman"/>
          <w:color w:val="222222"/>
          <w:sz w:val="24"/>
          <w:szCs w:val="24"/>
        </w:rPr>
        <w:t>45</w:t>
      </w:r>
      <w:r w:rsidRPr="00674056">
        <w:rPr>
          <w:rFonts w:ascii="Times New Roman" w:eastAsia="Times New Roman" w:hAnsi="Times New Roman" w:cs="Times New Roman"/>
          <w:color w:val="222222"/>
          <w:sz w:val="24"/>
          <w:szCs w:val="24"/>
        </w:rPr>
        <w:t xml:space="preserve"> minutes</w:t>
      </w:r>
      <w:r w:rsidRPr="00674056">
        <w:rPr>
          <w:rFonts w:ascii="Times New Roman" w:eastAsia="Times New Roman" w:hAnsi="Times New Roman" w:cs="Times New Roman"/>
          <w:color w:val="222222"/>
          <w:sz w:val="24"/>
          <w:szCs w:val="24"/>
        </w:rPr>
        <w:t xml:space="preserve"> per response, including the time for reviewing instructions, searching existing data sources, gathering and maintaining the data needed, and completing and reviewing the information c</w:t>
      </w:r>
      <w:r w:rsidRPr="00674056">
        <w:rPr>
          <w:rFonts w:ascii="Times New Roman" w:eastAsia="Times New Roman" w:hAnsi="Times New Roman" w:cs="Times New Roman"/>
          <w:color w:val="222222"/>
          <w:sz w:val="24"/>
          <w:szCs w:val="24"/>
        </w:rPr>
        <w:t>ollection. All responses to this information collection are </w:t>
      </w:r>
      <w:r w:rsidRPr="00674056">
        <w:rPr>
          <w:rFonts w:ascii="Times New Roman" w:eastAsia="Times New Roman" w:hAnsi="Times New Roman" w:cs="Times New Roman"/>
          <w:color w:val="222222"/>
          <w:sz w:val="24"/>
          <w:szCs w:val="24"/>
        </w:rPr>
        <w:t>voluntary</w:t>
      </w:r>
      <w:r w:rsidRPr="00674056">
        <w:rPr>
          <w:rFonts w:ascii="Times New Roman" w:eastAsia="Times New Roman" w:hAnsi="Times New Roman" w:cs="Times New Roman"/>
          <w:color w:val="222222"/>
          <w:sz w:val="24"/>
          <w:szCs w:val="24"/>
        </w:rPr>
        <w:t>.</w:t>
      </w:r>
      <w:r w:rsidRPr="00674056">
        <w:t xml:space="preserve"> </w:t>
      </w:r>
      <w:r w:rsidRPr="00674056">
        <w:rPr>
          <w:rFonts w:ascii="Times New Roman" w:eastAsia="Times New Roman" w:hAnsi="Times New Roman" w:cs="Times New Roman"/>
          <w:color w:val="222222"/>
          <w:sz w:val="24"/>
          <w:szCs w:val="24"/>
        </w:rPr>
        <w:t xml:space="preserve">The information collected will inform fishery management decision-making and help satisfy legal mandates under various statutes, including the Magnuson-Stevens Fishery Conservation and Management Act, Executive Order 12866, the Regulatory Flexibility Act, the Endangered Species Act, and the National Environmental Policy Act. </w:t>
      </w:r>
      <w:r w:rsidRPr="00674056">
        <w:rPr>
          <w:rFonts w:ascii="Times New Roman" w:eastAsia="Times New Roman" w:hAnsi="Times New Roman" w:cs="Times New Roman"/>
          <w:color w:val="222222"/>
          <w:sz w:val="24"/>
          <w:szCs w:val="24"/>
        </w:rPr>
        <w:t>Send comments reg</w:t>
      </w:r>
      <w:r w:rsidRPr="00674056">
        <w:rPr>
          <w:rFonts w:ascii="Times New Roman" w:eastAsia="Times New Roman" w:hAnsi="Times New Roman" w:cs="Times New Roman"/>
          <w:color w:val="222222"/>
          <w:sz w:val="24"/>
          <w:szCs w:val="24"/>
        </w:rPr>
        <w:t xml:space="preserve">arding this burden estimate or any other aspect of this information collection, including suggestions for reducing this burden to the NOAA Fisheries, SE Fisheries Science Center, 75 Virginia Beach Drive, Miami, FL 33149, Attn: Juan Agar, </w:t>
      </w:r>
      <w:hyperlink r:id="rId5" w:history="1">
        <w:r w:rsidRPr="00674056">
          <w:rPr>
            <w:rStyle w:val="Hyperlink"/>
            <w:rFonts w:ascii="Times New Roman" w:eastAsia="Times New Roman" w:hAnsi="Times New Roman" w:cs="Times New Roman"/>
            <w:sz w:val="24"/>
            <w:szCs w:val="24"/>
          </w:rPr>
          <w:t>juan.agar@noaa.gov</w:t>
        </w:r>
      </w:hyperlink>
      <w:r>
        <w:rPr>
          <w:rFonts w:ascii="Times New Roman" w:eastAsia="Times New Roman" w:hAnsi="Times New Roman" w:cs="Times New Roman"/>
          <w:color w:val="222222"/>
          <w:sz w:val="24"/>
          <w:szCs w:val="24"/>
        </w:rPr>
        <w:t xml:space="preserve"> </w:t>
      </w:r>
    </w:p>
    <w:p w:rsidR="003C491E" w14:paraId="00000004" w14:textId="77777777"/>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91E"/>
    <w:rsid w:val="00155336"/>
    <w:rsid w:val="003C491E"/>
    <w:rsid w:val="00674056"/>
    <w:rsid w:val="00C62D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7DF9F8"/>
  <w15:docId w15:val="{DB6F8341-98B2-4E33-91E7-01B33C555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74056"/>
    <w:rPr>
      <w:color w:val="0563C1" w:themeColor="hyperlink"/>
      <w:u w:val="single"/>
    </w:rPr>
  </w:style>
  <w:style w:type="character" w:styleId="UnresolvedMention">
    <w:name w:val="Unresolved Mention"/>
    <w:basedOn w:val="DefaultParagraphFont"/>
    <w:uiPriority w:val="99"/>
    <w:semiHidden/>
    <w:unhideWhenUsed/>
    <w:rsid w:val="00674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juan.agar@noaa.gov"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zl8bCUpPgjVGnNnZB04/1npatg==">CgMxLjAyCGguZ2pkZ3hzOAByITFKWjBnU0FNb09uQ1hpUWN1ZXVHeTY2UjBWc2c1UU5ERg==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 Thomas</dc:creator>
  <cp:lastModifiedBy>Juan Agar</cp:lastModifiedBy>
  <cp:revision>2</cp:revision>
  <dcterms:created xsi:type="dcterms:W3CDTF">2025-01-17T16:09:00Z</dcterms:created>
  <dcterms:modified xsi:type="dcterms:W3CDTF">2025-01-17T16:09:00Z</dcterms:modified>
</cp:coreProperties>
</file>