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001FE7" w14:paraId="71110FB1" w14:textId="42B8918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7D77A3">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693FC20" w14:textId="108F8434">
      <w:pPr>
        <w:jc w:val="center"/>
        <w:rPr>
          <w:rFonts w:asciiTheme="majorHAnsi" w:hAnsiTheme="majorHAnsi"/>
          <w:sz w:val="24"/>
        </w:rPr>
      </w:pPr>
      <w:r w:rsidRPr="00757058">
        <w:rPr>
          <w:rFonts w:asciiTheme="majorHAnsi" w:hAnsiTheme="majorHAnsi"/>
          <w:sz w:val="24"/>
        </w:rPr>
        <w:t>Military OneSource (MOS) Business Operations Information System</w:t>
      </w:r>
      <w:r w:rsidRPr="005A2DC9">
        <w:rPr>
          <w:rFonts w:asciiTheme="majorHAnsi" w:hAnsiTheme="majorHAnsi"/>
          <w:sz w:val="24"/>
        </w:rPr>
        <w:t xml:space="preserve"> </w:t>
      </w:r>
      <w:r w:rsidRPr="005A2DC9" w:rsidR="00E66331">
        <w:rPr>
          <w:rFonts w:asciiTheme="majorHAnsi" w:hAnsiTheme="majorHAnsi"/>
          <w:sz w:val="24"/>
        </w:rPr>
        <w:t>-</w:t>
      </w:r>
      <w:r w:rsidRPr="005A2DC9" w:rsidR="0028106A">
        <w:rPr>
          <w:rFonts w:asciiTheme="majorHAnsi" w:hAnsiTheme="majorHAnsi"/>
          <w:sz w:val="24"/>
        </w:rPr>
        <w:t xml:space="preserve"> 0704-0528</w:t>
      </w:r>
    </w:p>
    <w:tbl>
      <w:tblPr>
        <w:tblStyle w:val="TableGrid"/>
        <w:tblW w:w="9515" w:type="dxa"/>
        <w:tblInd w:w="-5" w:type="dxa"/>
        <w:tblLook w:val="04A0"/>
      </w:tblPr>
      <w:tblGrid>
        <w:gridCol w:w="9515"/>
      </w:tblGrid>
      <w:tr w14:paraId="177A5F7F" w14:textId="77777777" w:rsidTr="00015D75">
        <w:tblPrEx>
          <w:tblW w:w="9515" w:type="dxa"/>
          <w:tblInd w:w="-5" w:type="dxa"/>
          <w:tblLook w:val="04A0"/>
        </w:tblPrEx>
        <w:trPr>
          <w:trHeight w:val="595"/>
        </w:trPr>
        <w:tc>
          <w:tcPr>
            <w:tcW w:w="9515" w:type="dxa"/>
          </w:tcPr>
          <w:p w:rsidR="00F91947" w:rsidP="00015D75" w14:paraId="103F90A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F91947" w:rsidP="00F91947" w14:paraId="27DEDA2F" w14:textId="77777777">
            <w:pPr>
              <w:pStyle w:val="ListParagraph"/>
              <w:rPr>
                <w:rFonts w:asciiTheme="majorHAnsi" w:hAnsiTheme="majorHAnsi"/>
                <w:i/>
                <w:sz w:val="24"/>
              </w:rPr>
            </w:pPr>
          </w:p>
          <w:p w:rsidR="00F91947" w:rsidRPr="00F91947" w:rsidP="00D6090F" w14:paraId="5463E5F9" w14:textId="28C7FEDF">
            <w:pPr>
              <w:pStyle w:val="ListParagraph"/>
              <w:numPr>
                <w:ilvl w:val="0"/>
                <w:numId w:val="27"/>
              </w:numPr>
              <w:rPr>
                <w:rFonts w:asciiTheme="majorHAnsi" w:hAnsiTheme="majorHAnsi"/>
                <w:sz w:val="24"/>
              </w:rPr>
            </w:pPr>
            <w:r>
              <w:rPr>
                <w:rFonts w:asciiTheme="majorHAnsi" w:hAnsiTheme="majorHAnsi"/>
                <w:sz w:val="24"/>
              </w:rPr>
              <w:t>Increase in burden due to an increase of</w:t>
            </w:r>
            <w:r w:rsidR="000836A7">
              <w:rPr>
                <w:rFonts w:asciiTheme="majorHAnsi" w:hAnsiTheme="majorHAnsi"/>
                <w:sz w:val="24"/>
              </w:rPr>
              <w:t xml:space="preserve"> respondents as well as a correction to a mathematical error</w:t>
            </w:r>
            <w:r w:rsidR="00024464">
              <w:rPr>
                <w:rFonts w:asciiTheme="majorHAnsi" w:hAnsiTheme="majorHAnsi"/>
                <w:sz w:val="24"/>
              </w:rPr>
              <w:t xml:space="preserve"> found in section 12, part B “Labor Burden Per Response”</w:t>
            </w:r>
            <w:r>
              <w:rPr>
                <w:rFonts w:asciiTheme="majorHAnsi" w:hAnsiTheme="majorHAnsi"/>
                <w:sz w:val="24"/>
              </w:rPr>
              <w:t>.</w:t>
            </w:r>
          </w:p>
        </w:tc>
      </w:tr>
    </w:tbl>
    <w:p w:rsidR="00F91947" w:rsidRPr="005A2DC9" w:rsidP="00EA6C04" w14:paraId="60BF8572" w14:textId="77777777">
      <w:pPr>
        <w:jc w:val="center"/>
        <w:rPr>
          <w:rFonts w:asciiTheme="majorHAnsi" w:hAnsiTheme="majorHAnsi"/>
          <w:sz w:val="24"/>
        </w:rPr>
      </w:pPr>
    </w:p>
    <w:p w:rsidR="005C7428" w:rsidRPr="005A2DC9" w:rsidP="006E563D" w14:paraId="663C3728" w14:textId="77777777">
      <w:pPr>
        <w:spacing w:after="0" w:line="240" w:lineRule="auto"/>
        <w:rPr>
          <w:rFonts w:asciiTheme="majorHAnsi" w:hAnsiTheme="majorHAnsi"/>
          <w:sz w:val="24"/>
          <w:u w:val="single"/>
        </w:rPr>
      </w:pPr>
      <w:r w:rsidRPr="005A2DC9">
        <w:rPr>
          <w:rFonts w:asciiTheme="majorHAnsi" w:hAnsiTheme="majorHAnsi"/>
          <w:sz w:val="24"/>
        </w:rPr>
        <w:t>1.</w:t>
      </w:r>
      <w:r w:rsidRPr="005A2DC9" w:rsidR="00211832">
        <w:rPr>
          <w:rFonts w:asciiTheme="majorHAnsi" w:hAnsiTheme="majorHAnsi"/>
          <w:sz w:val="24"/>
        </w:rPr>
        <w:t xml:space="preserve"> </w:t>
      </w:r>
      <w:r w:rsidRPr="005A2DC9" w:rsidR="00510F0C">
        <w:rPr>
          <w:rFonts w:asciiTheme="majorHAnsi" w:hAnsiTheme="majorHAnsi"/>
          <w:sz w:val="24"/>
        </w:rPr>
        <w:tab/>
      </w:r>
      <w:r w:rsidRPr="005A2DC9">
        <w:rPr>
          <w:rFonts w:asciiTheme="majorHAnsi" w:hAnsiTheme="majorHAnsi"/>
          <w:sz w:val="24"/>
          <w:u w:val="single"/>
        </w:rPr>
        <w:t>Need for the Information Collection</w:t>
      </w:r>
    </w:p>
    <w:p w:rsidR="000B101E" w:rsidRPr="005A2DC9" w:rsidP="006E563D" w14:paraId="2F1CEA13" w14:textId="77777777">
      <w:pPr>
        <w:spacing w:after="0" w:line="240" w:lineRule="auto"/>
        <w:rPr>
          <w:rFonts w:asciiTheme="majorHAnsi" w:hAnsiTheme="majorHAnsi"/>
          <w:sz w:val="24"/>
        </w:rPr>
      </w:pPr>
    </w:p>
    <w:p w:rsidR="000B101E" w:rsidRPr="00801E17" w:rsidP="006E563D" w14:paraId="034CAE00" w14:textId="59824439">
      <w:pPr>
        <w:spacing w:after="0" w:line="240" w:lineRule="auto"/>
        <w:rPr>
          <w:rFonts w:asciiTheme="majorHAnsi" w:hAnsiTheme="majorHAnsi"/>
          <w:sz w:val="24"/>
        </w:rPr>
      </w:pPr>
      <w:r w:rsidRPr="00801E17">
        <w:rPr>
          <w:rFonts w:asciiTheme="majorHAnsi" w:hAnsiTheme="majorHAnsi"/>
          <w:sz w:val="24"/>
        </w:rPr>
        <w:t xml:space="preserve">The Military </w:t>
      </w:r>
      <w:r w:rsidR="00F621C4">
        <w:rPr>
          <w:rFonts w:asciiTheme="majorHAnsi" w:hAnsiTheme="majorHAnsi"/>
          <w:sz w:val="24"/>
        </w:rPr>
        <w:t>O</w:t>
      </w:r>
      <w:r w:rsidRPr="00801E17">
        <w:rPr>
          <w:rFonts w:asciiTheme="majorHAnsi" w:hAnsiTheme="majorHAnsi"/>
          <w:sz w:val="24"/>
        </w:rPr>
        <w:t xml:space="preserve">neSource program fulfills the requirement established in 10 U.S.C. 1781 </w:t>
      </w:r>
      <w:r w:rsidR="00E24EA0">
        <w:rPr>
          <w:rFonts w:asciiTheme="majorHAnsi" w:hAnsiTheme="majorHAnsi"/>
          <w:sz w:val="24"/>
        </w:rPr>
        <w:t xml:space="preserve">and Section 561 of Public Law 111-84, </w:t>
      </w:r>
      <w:r w:rsidRPr="00801E17">
        <w:rPr>
          <w:rFonts w:asciiTheme="majorHAnsi" w:hAnsiTheme="majorHAnsi"/>
          <w:sz w:val="24"/>
        </w:rPr>
        <w:t>“Establishment of Online Resources</w:t>
      </w:r>
      <w:r w:rsidR="00E24EA0">
        <w:rPr>
          <w:rFonts w:asciiTheme="majorHAnsi" w:hAnsiTheme="majorHAnsi"/>
          <w:sz w:val="24"/>
        </w:rPr>
        <w:t xml:space="preserve"> </w:t>
      </w:r>
      <w:r w:rsidR="00324A97">
        <w:rPr>
          <w:rFonts w:asciiTheme="majorHAnsi" w:hAnsiTheme="majorHAnsi"/>
          <w:sz w:val="24"/>
        </w:rPr>
        <w:t xml:space="preserve">To </w:t>
      </w:r>
      <w:r w:rsidR="00E24EA0">
        <w:rPr>
          <w:rFonts w:asciiTheme="majorHAnsi" w:hAnsiTheme="majorHAnsi"/>
          <w:sz w:val="24"/>
        </w:rPr>
        <w:t>P</w:t>
      </w:r>
      <w:r w:rsidRPr="00801E17">
        <w:rPr>
          <w:rFonts w:asciiTheme="majorHAnsi" w:hAnsiTheme="majorHAnsi"/>
          <w:sz w:val="24"/>
        </w:rPr>
        <w:t>rovide Information About Benefits and Services Available to Members of the Armed Forces and Their Families</w:t>
      </w:r>
      <w:r w:rsidR="00E24EA0">
        <w:rPr>
          <w:rFonts w:asciiTheme="majorHAnsi" w:hAnsiTheme="majorHAnsi"/>
          <w:sz w:val="24"/>
        </w:rPr>
        <w:t>,</w:t>
      </w:r>
      <w:r w:rsidRPr="00801E17">
        <w:rPr>
          <w:rFonts w:asciiTheme="majorHAnsi" w:hAnsiTheme="majorHAnsi"/>
          <w:sz w:val="24"/>
        </w:rPr>
        <w:t>” to establish an Internet Outreach Website for the purpose of providing comprehensive information to members of the Armed Forces and their families about the benefits and services available to them.</w:t>
      </w:r>
    </w:p>
    <w:p w:rsidR="000B101E" w:rsidRPr="00801E17" w:rsidP="006E563D" w14:paraId="2FBBFA56" w14:textId="77777777">
      <w:pPr>
        <w:spacing w:after="0" w:line="240" w:lineRule="auto"/>
        <w:rPr>
          <w:rFonts w:asciiTheme="majorHAnsi" w:hAnsiTheme="majorHAnsi"/>
          <w:sz w:val="24"/>
        </w:rPr>
      </w:pPr>
    </w:p>
    <w:p w:rsidR="0078190D" w:rsidRPr="00801E17" w:rsidP="0078190D" w14:paraId="3841345C" w14:textId="75801CBD">
      <w:pPr>
        <w:spacing w:after="0" w:line="240" w:lineRule="auto"/>
        <w:rPr>
          <w:rFonts w:asciiTheme="majorHAnsi" w:hAnsiTheme="majorHAnsi"/>
          <w:sz w:val="24"/>
        </w:rPr>
      </w:pPr>
      <w:r w:rsidRPr="00801E17">
        <w:rPr>
          <w:rFonts w:asciiTheme="majorHAnsi" w:hAnsiTheme="majorHAnsi"/>
          <w:sz w:val="24"/>
        </w:rPr>
        <w:t xml:space="preserve">The Military OneSource Business Operations Information System drives the technological capabilities that deliver the full ecosystem of Military OneSource web-based services and capabilities that supports service members and families throughout their military life, which </w:t>
      </w:r>
      <w:r w:rsidRPr="006D517D">
        <w:rPr>
          <w:rFonts w:asciiTheme="majorHAnsi" w:hAnsiTheme="majorHAnsi"/>
          <w:sz w:val="24"/>
        </w:rPr>
        <w:t>includes one-year post military transition and survivors. The Military OneSource Business Operations Information System, Military OneSource digital enclave, and Military OneSource Content Management System (CMS) allow for documenting an individual's eligib</w:t>
      </w:r>
      <w:r w:rsidRPr="00801E17">
        <w:rPr>
          <w:rFonts w:asciiTheme="majorHAnsi" w:hAnsiTheme="majorHAnsi"/>
          <w:sz w:val="24"/>
        </w:rPr>
        <w:t xml:space="preserve">ility; identification of the caller's inquiry or issue to provide a warm hand-off, referral and/or requested information; and the development of a final solution and referral information.  The system also </w:t>
      </w:r>
      <w:r w:rsidR="00E6643C">
        <w:rPr>
          <w:rFonts w:asciiTheme="majorHAnsi" w:hAnsiTheme="majorHAnsi"/>
          <w:sz w:val="24"/>
        </w:rPr>
        <w:t xml:space="preserve">offers </w:t>
      </w:r>
      <w:r w:rsidRPr="00801E17">
        <w:rPr>
          <w:rFonts w:asciiTheme="majorHAnsi" w:hAnsiTheme="majorHAnsi"/>
          <w:sz w:val="24"/>
        </w:rPr>
        <w:t xml:space="preserve">access to tools and resources such as live chat, appointment scheduling, community resource finder, MilTax software, financial calculators, </w:t>
      </w:r>
      <w:r w:rsidR="007B2B7A">
        <w:rPr>
          <w:rFonts w:asciiTheme="majorHAnsi" w:hAnsiTheme="majorHAnsi"/>
          <w:sz w:val="24"/>
        </w:rPr>
        <w:t xml:space="preserve">the </w:t>
      </w:r>
      <w:r w:rsidRPr="00801E17">
        <w:rPr>
          <w:rFonts w:asciiTheme="majorHAnsi" w:hAnsiTheme="majorHAnsi"/>
          <w:sz w:val="24"/>
        </w:rPr>
        <w:t>Morale, Welfare, and Recreation (MWR) Digital Library</w:t>
      </w:r>
      <w:r w:rsidR="007B2B7A">
        <w:rPr>
          <w:rFonts w:asciiTheme="majorHAnsi" w:hAnsiTheme="majorHAnsi"/>
          <w:sz w:val="24"/>
        </w:rPr>
        <w:t xml:space="preserve">, and </w:t>
      </w:r>
      <w:r w:rsidRPr="00801E17">
        <w:rPr>
          <w:rFonts w:asciiTheme="majorHAnsi" w:hAnsiTheme="majorHAnsi"/>
          <w:sz w:val="24"/>
        </w:rPr>
        <w:t>personalized moving checklists</w:t>
      </w:r>
      <w:r w:rsidR="007B2B7A">
        <w:rPr>
          <w:rFonts w:asciiTheme="majorHAnsi" w:hAnsiTheme="majorHAnsi"/>
          <w:sz w:val="24"/>
        </w:rPr>
        <w:t>.</w:t>
      </w:r>
      <w:r w:rsidRPr="00801E17">
        <w:rPr>
          <w:rFonts w:asciiTheme="majorHAnsi" w:hAnsiTheme="majorHAnsi"/>
          <w:sz w:val="24"/>
        </w:rPr>
        <w:t xml:space="preserve"> </w:t>
      </w:r>
      <w:r w:rsidR="007B2B7A">
        <w:rPr>
          <w:rFonts w:asciiTheme="majorHAnsi" w:hAnsiTheme="majorHAnsi"/>
          <w:sz w:val="24"/>
        </w:rPr>
        <w:t>It also</w:t>
      </w:r>
      <w:r w:rsidRPr="00801E17">
        <w:rPr>
          <w:rFonts w:asciiTheme="majorHAnsi" w:hAnsiTheme="majorHAnsi"/>
          <w:sz w:val="24"/>
        </w:rPr>
        <w:t xml:space="preserve"> processes training registration, enrollment requests, and self- motivated education/training for its Learning Management System (LMS). Records may be used as a management tool for statistical analysis, tracking, reporting, and evaluating program effectiveness and conducting research.  Information on individuals posing a threat to themselves or others will be reported to the appropriate authorities in accordance with DoD/Military Branch of Service and Component regulations and established protocols.</w:t>
      </w:r>
    </w:p>
    <w:p w:rsidR="0078190D" w:rsidRPr="00801E17" w:rsidP="006E563D" w14:paraId="1F2A63BE" w14:textId="77777777">
      <w:pPr>
        <w:spacing w:after="0" w:line="240" w:lineRule="auto"/>
        <w:rPr>
          <w:rFonts w:asciiTheme="majorHAnsi" w:hAnsiTheme="majorHAnsi"/>
          <w:sz w:val="24"/>
        </w:rPr>
      </w:pPr>
    </w:p>
    <w:p w:rsidR="000B101E" w:rsidRPr="00801E17" w:rsidP="006E563D" w14:paraId="597F81E5" w14:textId="49E1F4FC">
      <w:pPr>
        <w:spacing w:after="0" w:line="240" w:lineRule="auto"/>
        <w:rPr>
          <w:rFonts w:asciiTheme="majorHAnsi" w:hAnsiTheme="majorHAnsi"/>
          <w:sz w:val="24"/>
        </w:rPr>
      </w:pPr>
      <w:r w:rsidRPr="00801E17">
        <w:rPr>
          <w:rFonts w:asciiTheme="majorHAnsi" w:hAnsiTheme="majorHAnsi"/>
          <w:sz w:val="24"/>
        </w:rPr>
        <w:t>Military OneSource is</w:t>
      </w:r>
      <w:r w:rsidR="007B2B7A">
        <w:rPr>
          <w:rFonts w:asciiTheme="majorHAnsi" w:hAnsiTheme="majorHAnsi"/>
          <w:sz w:val="24"/>
        </w:rPr>
        <w:t xml:space="preserve"> a</w:t>
      </w:r>
      <w:r w:rsidRPr="00801E17">
        <w:rPr>
          <w:rFonts w:asciiTheme="majorHAnsi" w:hAnsiTheme="majorHAnsi"/>
          <w:sz w:val="24"/>
        </w:rPr>
        <w:t xml:space="preserve"> Department of Defense-funded program (non-personal services contract) providing comprehensive information on every aspect of military life at no cost to active duty, Guard and reserve service members, and their families.  Military OneSource can be especially helpful to those who live at a distance from installations.  Information includes, but is not limited to, deployment, reunion, relationships, grief, spouse employment and education, parenting and much more.  Services are available 24 hours a day by telephone and online from any location in the world.  In addition to the website support, Military OneSource offers call center and online support for consultations on a number of issues such as career opportunities, issues specific to families with a member </w:t>
      </w:r>
      <w:r w:rsidRPr="00801E17">
        <w:rPr>
          <w:rFonts w:asciiTheme="majorHAnsi" w:hAnsiTheme="majorHAnsi"/>
          <w:sz w:val="24"/>
        </w:rPr>
        <w:t xml:space="preserve">with special needs, health coaching, financial and tax counseling and resources, and non-medical counseling.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0B101E" w:rsidRPr="00801E17" w:rsidP="006E563D" w14:paraId="0BA71812" w14:textId="488F5522">
      <w:pPr>
        <w:spacing w:after="0" w:line="240" w:lineRule="auto"/>
        <w:rPr>
          <w:rFonts w:asciiTheme="majorHAnsi" w:hAnsiTheme="majorHAnsi"/>
          <w:sz w:val="24"/>
        </w:rPr>
      </w:pPr>
    </w:p>
    <w:p w:rsidR="00510F0C" w:rsidRPr="00801E17" w:rsidP="006E563D" w14:paraId="245310E8" w14:textId="1E5B8744">
      <w:pPr>
        <w:spacing w:after="0" w:line="240" w:lineRule="auto"/>
        <w:rPr>
          <w:rFonts w:asciiTheme="majorHAnsi" w:hAnsiTheme="majorHAnsi"/>
          <w:sz w:val="24"/>
        </w:rPr>
      </w:pPr>
      <w:r w:rsidRPr="00801E17">
        <w:rPr>
          <w:rFonts w:asciiTheme="majorHAnsi" w:hAnsiTheme="majorHAnsi"/>
          <w:sz w:val="24"/>
        </w:rPr>
        <w:t>The Military OneSource website provides access to online tools and information, including articles, audios, and announcements.  The site also provides scheduling and registration information for live online webinars, locators for installation-based support, subscription information for monthly electronic newsletters, and links to other official resources.  Military OneSource also provides a variety of social media to reach service members and their families and help them connect with each other.  These include a Facebook page, a Twitter feed, and the Blog Brigade.</w:t>
      </w:r>
    </w:p>
    <w:p w:rsidR="000B101E" w:rsidRPr="005A2DC9" w:rsidP="006E563D" w14:paraId="4F19AF26" w14:textId="77777777">
      <w:pPr>
        <w:spacing w:after="0" w:line="240" w:lineRule="auto"/>
        <w:rPr>
          <w:rFonts w:asciiTheme="majorHAnsi" w:hAnsiTheme="majorHAnsi"/>
          <w:sz w:val="24"/>
        </w:rPr>
      </w:pPr>
    </w:p>
    <w:p w:rsidR="005C7428" w:rsidRPr="005A2DC9" w:rsidP="006E563D" w14:paraId="27611E32" w14:textId="77777777">
      <w:pPr>
        <w:spacing w:after="0" w:line="240" w:lineRule="auto"/>
        <w:rPr>
          <w:rFonts w:asciiTheme="majorHAnsi" w:hAnsiTheme="majorHAnsi"/>
          <w:sz w:val="24"/>
        </w:rPr>
      </w:pPr>
      <w:r w:rsidRPr="005A2DC9">
        <w:rPr>
          <w:rFonts w:asciiTheme="majorHAnsi" w:hAnsiTheme="majorHAnsi"/>
          <w:sz w:val="24"/>
        </w:rPr>
        <w:t>2.</w:t>
      </w:r>
      <w:r w:rsidRPr="005A2DC9">
        <w:rPr>
          <w:rFonts w:asciiTheme="majorHAnsi" w:hAnsiTheme="majorHAnsi"/>
          <w:sz w:val="24"/>
        </w:rPr>
        <w:tab/>
      </w:r>
      <w:r w:rsidRPr="005A2DC9">
        <w:rPr>
          <w:rFonts w:asciiTheme="majorHAnsi" w:hAnsiTheme="majorHAnsi"/>
          <w:sz w:val="24"/>
          <w:u w:val="single"/>
        </w:rPr>
        <w:t>Use of the Information</w:t>
      </w:r>
    </w:p>
    <w:p w:rsidR="000B101E" w:rsidP="000B101E" w14:paraId="53D03263" w14:textId="4D5D4592">
      <w:pPr>
        <w:spacing w:after="0" w:line="240" w:lineRule="auto"/>
        <w:rPr>
          <w:rFonts w:asciiTheme="majorHAnsi" w:hAnsiTheme="majorHAnsi"/>
          <w:sz w:val="24"/>
        </w:rPr>
      </w:pPr>
    </w:p>
    <w:p w:rsidR="000B101E" w:rsidRPr="007A598A" w:rsidP="000B101E" w14:paraId="7529F214" w14:textId="7C804235">
      <w:pPr>
        <w:spacing w:after="0" w:line="240" w:lineRule="auto"/>
        <w:rPr>
          <w:rFonts w:asciiTheme="majorHAnsi" w:hAnsiTheme="majorHAnsi"/>
          <w:sz w:val="24"/>
        </w:rPr>
      </w:pPr>
      <w:r w:rsidRPr="00D604D2">
        <w:rPr>
          <w:rFonts w:asciiTheme="majorHAnsi" w:hAnsiTheme="majorHAnsi"/>
          <w:sz w:val="24"/>
        </w:rPr>
        <w:t xml:space="preserve">The Under Secretary of Defense for Personnel and Readiness (USD/P&amp;R) Office of the Deputy Assistant Secretary of Defense for Military Community and Family Policy (MC&amp;FP) is directly responsible for </w:t>
      </w:r>
      <w:r w:rsidRPr="00602F87">
        <w:rPr>
          <w:rFonts w:asciiTheme="majorHAnsi" w:hAnsiTheme="majorHAnsi"/>
          <w:sz w:val="24"/>
        </w:rPr>
        <w:t>programs and policies that establish and support community quality of life and readiness programs for service members, their families, and service providers worldwide. As part of its mission, MC&amp;FP provides for family support policies and programs in areas including family center operations, childcare, youth programs, family advocacy, relocation, transition support services and support during mobilization and deployment. In support of these missions, i</w:t>
      </w:r>
      <w:r w:rsidRPr="007A598A">
        <w:rPr>
          <w:rFonts w:asciiTheme="majorHAnsi" w:hAnsiTheme="majorHAnsi"/>
          <w:sz w:val="24"/>
        </w:rPr>
        <w:t>ndividuals access Military OneSource for support for an inquiry or issue. These individuals may be active-duty, Guard or reserve service members, or their dependents. Contacts with Military OneSource, whether by telephone, online or face-to-face non-medical counseling, are private.  Military OneSource ensures that personal information is secure and each user is treated confidentially and with respect.  Privacy exceptions include suspected family maltreatment (e.g., domestic violence, child or elder abuse/neglect), threats to harm self or others</w:t>
      </w:r>
      <w:r w:rsidR="007B2B7A">
        <w:rPr>
          <w:rFonts w:asciiTheme="majorHAnsi" w:hAnsiTheme="majorHAnsi"/>
          <w:sz w:val="24"/>
        </w:rPr>
        <w:t>,</w:t>
      </w:r>
      <w:r w:rsidRPr="007A598A">
        <w:rPr>
          <w:rFonts w:asciiTheme="majorHAnsi" w:hAnsiTheme="majorHAnsi"/>
          <w:sz w:val="24"/>
        </w:rPr>
        <w:t xml:space="preserve"> and illegal activities.  In these cases, Military OneSource consultants have a duty to report to the appropriate military and civilian authorities.  Face-to-face counselors are an extension of Military OneSource, so these reporting requi</w:t>
      </w:r>
      <w:r w:rsidR="00862797">
        <w:rPr>
          <w:rFonts w:asciiTheme="majorHAnsi" w:hAnsiTheme="majorHAnsi"/>
          <w:sz w:val="24"/>
        </w:rPr>
        <w:t>rements apply to them as well.</w:t>
      </w:r>
      <w:r w:rsidRPr="007A598A">
        <w:rPr>
          <w:rFonts w:asciiTheme="majorHAnsi" w:hAnsiTheme="majorHAnsi"/>
          <w:sz w:val="24"/>
        </w:rPr>
        <w:t xml:space="preserve"> </w:t>
      </w:r>
    </w:p>
    <w:p w:rsidR="000B101E" w:rsidRPr="007A598A" w:rsidP="000B101E" w14:paraId="6538DB9B" w14:textId="77777777">
      <w:pPr>
        <w:spacing w:after="0" w:line="240" w:lineRule="auto"/>
        <w:rPr>
          <w:rFonts w:asciiTheme="majorHAnsi" w:hAnsiTheme="majorHAnsi"/>
          <w:sz w:val="24"/>
        </w:rPr>
      </w:pPr>
    </w:p>
    <w:p w:rsidR="005C7428" w:rsidP="000B101E" w14:paraId="514DAA57" w14:textId="398347F2">
      <w:pPr>
        <w:spacing w:after="0" w:line="240" w:lineRule="auto"/>
        <w:rPr>
          <w:rFonts w:asciiTheme="majorHAnsi" w:hAnsiTheme="majorHAnsi"/>
          <w:sz w:val="24"/>
        </w:rPr>
      </w:pPr>
      <w:r w:rsidRPr="007A598A">
        <w:rPr>
          <w:rFonts w:asciiTheme="majorHAnsi" w:hAnsiTheme="majorHAnsi"/>
          <w:sz w:val="24"/>
        </w:rPr>
        <w:t>Individuals wishing to utilize Military OneSource services must provide identifying information to the Triage Consultant, though if the individual has contacted Military OneSource previously, his/her identifying information may already be contained in the case management system, at which time the Triage Consultant would just verify the information is still correct.  The information in the case management system will be used (in a de-identified format) for all of the following: monthly, yearly</w:t>
      </w:r>
      <w:r w:rsidR="007B2B7A">
        <w:rPr>
          <w:rFonts w:asciiTheme="majorHAnsi" w:hAnsiTheme="majorHAnsi"/>
          <w:sz w:val="24"/>
        </w:rPr>
        <w:t>,</w:t>
      </w:r>
      <w:r w:rsidRPr="007A598A">
        <w:rPr>
          <w:rFonts w:asciiTheme="majorHAnsi" w:hAnsiTheme="majorHAnsi"/>
          <w:sz w:val="24"/>
        </w:rPr>
        <w:t xml:space="preserve"> and ad hoc reports (reports are distributed internally to government offices/staff); statistical analysis (ongoing: completed, tracked and analyzed by program staff), tracking (ongoing: completed, tracked and analyzed by program staff), evaluating program effectiveness (ongoing: completed, tracked and analyzed by government and program staff)</w:t>
      </w:r>
      <w:r w:rsidR="007B2B7A">
        <w:rPr>
          <w:rFonts w:asciiTheme="majorHAnsi" w:hAnsiTheme="majorHAnsi"/>
          <w:sz w:val="24"/>
        </w:rPr>
        <w:t>,</w:t>
      </w:r>
      <w:r w:rsidRPr="007A598A">
        <w:rPr>
          <w:rFonts w:asciiTheme="majorHAnsi" w:hAnsiTheme="majorHAnsi"/>
          <w:sz w:val="24"/>
        </w:rPr>
        <w:t xml:space="preserve"> and conducting research.  </w:t>
      </w:r>
    </w:p>
    <w:p w:rsidR="001D153B" w:rsidRPr="007A598A" w:rsidP="000B101E" w14:paraId="4E6D3311" w14:textId="77777777">
      <w:pPr>
        <w:spacing w:after="0" w:line="240" w:lineRule="auto"/>
        <w:rPr>
          <w:rFonts w:asciiTheme="majorHAnsi" w:hAnsiTheme="majorHAnsi"/>
          <w:sz w:val="24"/>
        </w:rPr>
      </w:pPr>
    </w:p>
    <w:p w:rsidR="000B101E" w:rsidRPr="005A2DC9" w:rsidP="000B101E" w14:paraId="2B8CAE10" w14:textId="77777777">
      <w:pPr>
        <w:spacing w:after="0" w:line="240" w:lineRule="auto"/>
        <w:rPr>
          <w:rFonts w:asciiTheme="majorHAnsi" w:hAnsiTheme="majorHAnsi"/>
          <w:sz w:val="24"/>
        </w:rPr>
      </w:pPr>
    </w:p>
    <w:p w:rsidR="005C7428" w:rsidRPr="005A2DC9" w:rsidP="006E563D" w14:paraId="4EFE6936" w14:textId="77777777">
      <w:pPr>
        <w:spacing w:after="0" w:line="240" w:lineRule="auto"/>
        <w:rPr>
          <w:rFonts w:asciiTheme="majorHAnsi" w:hAnsiTheme="majorHAnsi"/>
          <w:sz w:val="24"/>
          <w:u w:val="single"/>
        </w:rPr>
      </w:pPr>
      <w:r w:rsidRPr="005A2DC9">
        <w:rPr>
          <w:rFonts w:asciiTheme="majorHAnsi" w:hAnsiTheme="majorHAnsi"/>
          <w:sz w:val="24"/>
        </w:rPr>
        <w:t xml:space="preserve">3. </w:t>
      </w:r>
      <w:r w:rsidRPr="005A2DC9">
        <w:rPr>
          <w:rFonts w:asciiTheme="majorHAnsi" w:hAnsiTheme="majorHAnsi"/>
          <w:sz w:val="24"/>
        </w:rPr>
        <w:tab/>
      </w:r>
      <w:r w:rsidRPr="005A2DC9">
        <w:rPr>
          <w:rFonts w:asciiTheme="majorHAnsi" w:hAnsiTheme="majorHAnsi"/>
          <w:sz w:val="24"/>
          <w:u w:val="single"/>
        </w:rPr>
        <w:t>Use of Information Technology</w:t>
      </w:r>
    </w:p>
    <w:p w:rsidR="007D0AAE" w:rsidRPr="005A2DC9" w:rsidP="006E563D" w14:paraId="11172ED0" w14:textId="77777777">
      <w:pPr>
        <w:spacing w:after="0" w:line="240" w:lineRule="auto"/>
        <w:rPr>
          <w:rFonts w:asciiTheme="majorHAnsi" w:hAnsiTheme="majorHAnsi"/>
          <w:i/>
          <w:sz w:val="24"/>
        </w:rPr>
      </w:pPr>
    </w:p>
    <w:p w:rsidR="00D604D2" w:rsidRPr="00BE75B2" w:rsidP="00D604D2" w14:paraId="68DB3958" w14:textId="1E9E2DC2">
      <w:pPr>
        <w:spacing w:after="0" w:line="240" w:lineRule="auto"/>
        <w:rPr>
          <w:rFonts w:asciiTheme="majorHAnsi" w:hAnsiTheme="majorHAnsi"/>
          <w:sz w:val="24"/>
        </w:rPr>
      </w:pPr>
      <w:r w:rsidRPr="00602F87">
        <w:rPr>
          <w:rFonts w:asciiTheme="majorHAnsi" w:hAnsiTheme="majorHAnsi"/>
          <w:sz w:val="24"/>
        </w:rPr>
        <w:t xml:space="preserve">100% of responses are collected and catalogued automatically through the Military OneSource Case Management System. </w:t>
      </w:r>
    </w:p>
    <w:p w:rsidR="00D604D2" w:rsidP="006D517D" w14:paraId="5DCEFD60" w14:textId="77777777">
      <w:pPr>
        <w:spacing w:after="0" w:line="240" w:lineRule="auto"/>
        <w:rPr>
          <w:rFonts w:asciiTheme="majorHAnsi" w:hAnsiTheme="majorHAnsi"/>
          <w:sz w:val="24"/>
          <w:highlight w:val="yellow"/>
        </w:rPr>
      </w:pPr>
    </w:p>
    <w:p w:rsidR="00156D8C" w:rsidRPr="00E66331" w:rsidP="006E563D" w14:paraId="637CE5C8" w14:textId="77777777">
      <w:pPr>
        <w:spacing w:after="0" w:line="240" w:lineRule="auto"/>
        <w:rPr>
          <w:rFonts w:asciiTheme="majorHAnsi" w:hAnsiTheme="majorHAnsi"/>
          <w:sz w:val="24"/>
          <w:u w:val="single"/>
        </w:rPr>
      </w:pPr>
      <w:r w:rsidRPr="00E66331">
        <w:rPr>
          <w:rFonts w:asciiTheme="majorHAnsi" w:hAnsiTheme="majorHAnsi"/>
          <w:sz w:val="24"/>
        </w:rPr>
        <w:t xml:space="preserve">4. </w:t>
      </w:r>
      <w:r w:rsidRPr="00E66331">
        <w:rPr>
          <w:rFonts w:asciiTheme="majorHAnsi" w:hAnsiTheme="majorHAnsi"/>
          <w:sz w:val="24"/>
        </w:rPr>
        <w:tab/>
      </w:r>
      <w:r w:rsidRPr="00E66331">
        <w:rPr>
          <w:rFonts w:asciiTheme="majorHAnsi" w:hAnsiTheme="majorHAnsi"/>
          <w:sz w:val="24"/>
          <w:u w:val="single"/>
        </w:rPr>
        <w:t>Non-duplication</w:t>
      </w:r>
    </w:p>
    <w:p w:rsidR="00156D8C" w:rsidRPr="00E66331" w:rsidP="006E563D" w14:paraId="49882224" w14:textId="77777777">
      <w:pPr>
        <w:spacing w:after="0" w:line="240" w:lineRule="auto"/>
        <w:rPr>
          <w:rFonts w:asciiTheme="majorHAnsi" w:hAnsiTheme="majorHAnsi"/>
          <w:sz w:val="24"/>
          <w:u w:val="single"/>
        </w:rPr>
      </w:pPr>
    </w:p>
    <w:p w:rsidR="00CA15B1" w:rsidRPr="00E66331" w:rsidP="006E563D" w14:paraId="06929BEB" w14:textId="77777777">
      <w:pPr>
        <w:spacing w:after="0" w:line="240" w:lineRule="auto"/>
        <w:rPr>
          <w:rFonts w:asciiTheme="majorHAnsi" w:hAnsiTheme="majorHAnsi"/>
          <w:sz w:val="24"/>
          <w:u w:val="single"/>
        </w:rPr>
      </w:pPr>
      <w:r w:rsidRPr="00E66331">
        <w:rPr>
          <w:rFonts w:asciiTheme="majorHAnsi" w:hAnsiTheme="majorHAnsi"/>
          <w:sz w:val="24"/>
        </w:rPr>
        <w:t xml:space="preserve">The information obtained through this collection is unique and </w:t>
      </w:r>
      <w:r w:rsidRPr="00E66331">
        <w:rPr>
          <w:rFonts w:asciiTheme="majorHAnsi" w:hAnsiTheme="majorHAnsi"/>
          <w:sz w:val="24"/>
        </w:rPr>
        <w:t xml:space="preserve">is </w:t>
      </w:r>
      <w:r w:rsidRPr="00E66331">
        <w:rPr>
          <w:rFonts w:asciiTheme="majorHAnsi" w:hAnsiTheme="majorHAnsi"/>
          <w:sz w:val="24"/>
        </w:rPr>
        <w:t xml:space="preserve">not already available for use or adaptation from another cleared source. </w:t>
      </w:r>
    </w:p>
    <w:p w:rsidR="00CA15B1" w:rsidRPr="00E66331" w:rsidP="006E563D" w14:paraId="41743BDF" w14:textId="77777777">
      <w:pPr>
        <w:spacing w:after="0" w:line="240" w:lineRule="auto"/>
        <w:rPr>
          <w:rFonts w:asciiTheme="majorHAnsi" w:hAnsiTheme="majorHAnsi"/>
          <w:i/>
          <w:sz w:val="24"/>
        </w:rPr>
      </w:pPr>
    </w:p>
    <w:p w:rsidR="00CA15B1" w:rsidRPr="00E66331" w:rsidP="006E563D" w14:paraId="2329A804" w14:textId="77777777">
      <w:pPr>
        <w:spacing w:after="0" w:line="240" w:lineRule="auto"/>
        <w:rPr>
          <w:rFonts w:asciiTheme="majorHAnsi" w:hAnsiTheme="majorHAnsi"/>
          <w:sz w:val="24"/>
        </w:rPr>
      </w:pPr>
      <w:r w:rsidRPr="00E66331">
        <w:rPr>
          <w:rFonts w:asciiTheme="majorHAnsi" w:hAnsiTheme="majorHAnsi"/>
          <w:sz w:val="24"/>
        </w:rPr>
        <w:t xml:space="preserve">5. </w:t>
      </w:r>
      <w:r w:rsidRPr="00E66331">
        <w:rPr>
          <w:rFonts w:asciiTheme="majorHAnsi" w:hAnsiTheme="majorHAnsi"/>
          <w:sz w:val="24"/>
        </w:rPr>
        <w:tab/>
      </w:r>
      <w:r w:rsidRPr="00E66331">
        <w:rPr>
          <w:rFonts w:asciiTheme="majorHAnsi" w:hAnsiTheme="majorHAnsi"/>
          <w:sz w:val="24"/>
          <w:u w:val="single"/>
        </w:rPr>
        <w:t>Burden on Small Businesses</w:t>
      </w:r>
      <w:r w:rsidRPr="00E66331">
        <w:rPr>
          <w:rFonts w:asciiTheme="majorHAnsi" w:hAnsiTheme="majorHAnsi"/>
          <w:sz w:val="24"/>
        </w:rPr>
        <w:t xml:space="preserve"> </w:t>
      </w:r>
    </w:p>
    <w:p w:rsidR="00156D8C" w:rsidRPr="00E66331" w:rsidP="006E563D" w14:paraId="101F584E" w14:textId="77777777">
      <w:pPr>
        <w:spacing w:after="0" w:line="240" w:lineRule="auto"/>
        <w:rPr>
          <w:rFonts w:asciiTheme="majorHAnsi" w:hAnsiTheme="majorHAnsi"/>
          <w:sz w:val="24"/>
        </w:rPr>
      </w:pPr>
    </w:p>
    <w:p w:rsidR="002567F9" w:rsidRPr="005A2DC9" w:rsidP="006E563D" w14:paraId="1D8B5A51" w14:textId="77777777">
      <w:pPr>
        <w:spacing w:after="0" w:line="240" w:lineRule="auto"/>
        <w:rPr>
          <w:rFonts w:asciiTheme="majorHAnsi" w:hAnsiTheme="majorHAnsi"/>
          <w:i/>
          <w:sz w:val="24"/>
        </w:rPr>
      </w:pPr>
      <w:r w:rsidRPr="00E66331">
        <w:rPr>
          <w:rFonts w:asciiTheme="majorHAnsi" w:hAnsiTheme="majorHAnsi"/>
          <w:sz w:val="24"/>
        </w:rPr>
        <w:t xml:space="preserve">This information collection does not impose a significant economic impact on a substantial </w:t>
      </w:r>
      <w:r w:rsidRPr="005A2DC9">
        <w:rPr>
          <w:rFonts w:asciiTheme="majorHAnsi" w:hAnsiTheme="majorHAnsi"/>
          <w:sz w:val="24"/>
        </w:rPr>
        <w:t>number of small businesses or entities.</w:t>
      </w:r>
      <w:r w:rsidRPr="005A2DC9">
        <w:rPr>
          <w:rFonts w:asciiTheme="majorHAnsi" w:hAnsiTheme="majorHAnsi"/>
          <w:i/>
          <w:sz w:val="24"/>
        </w:rPr>
        <w:t xml:space="preserve"> </w:t>
      </w:r>
    </w:p>
    <w:p w:rsidR="002567F9" w:rsidRPr="005A2DC9" w:rsidP="006E563D" w14:paraId="06148ED3" w14:textId="77777777">
      <w:pPr>
        <w:spacing w:after="0" w:line="240" w:lineRule="auto"/>
        <w:rPr>
          <w:rFonts w:asciiTheme="majorHAnsi" w:hAnsiTheme="majorHAnsi"/>
          <w:i/>
          <w:sz w:val="24"/>
        </w:rPr>
      </w:pPr>
    </w:p>
    <w:p w:rsidR="002567F9" w:rsidRPr="005A2DC9" w:rsidP="006E563D" w14:paraId="5DB7ED5F" w14:textId="77777777">
      <w:pPr>
        <w:spacing w:after="0" w:line="240" w:lineRule="auto"/>
        <w:rPr>
          <w:rFonts w:asciiTheme="majorHAnsi" w:hAnsiTheme="majorHAnsi"/>
          <w:sz w:val="24"/>
          <w:u w:val="single"/>
        </w:rPr>
      </w:pPr>
      <w:r w:rsidRPr="005A2DC9">
        <w:rPr>
          <w:rFonts w:asciiTheme="majorHAnsi" w:hAnsiTheme="majorHAnsi"/>
          <w:sz w:val="24"/>
        </w:rPr>
        <w:t>6.</w:t>
      </w:r>
      <w:r w:rsidRPr="005A2DC9">
        <w:rPr>
          <w:rFonts w:asciiTheme="majorHAnsi" w:hAnsiTheme="majorHAnsi"/>
          <w:sz w:val="24"/>
        </w:rPr>
        <w:tab/>
        <w:t xml:space="preserve"> </w:t>
      </w:r>
      <w:r w:rsidRPr="005A2DC9">
        <w:rPr>
          <w:rFonts w:asciiTheme="majorHAnsi" w:hAnsiTheme="majorHAnsi"/>
          <w:sz w:val="24"/>
          <w:u w:val="single"/>
        </w:rPr>
        <w:t>Less Frequent Collection</w:t>
      </w:r>
    </w:p>
    <w:p w:rsidR="007D0AAE" w:rsidRPr="005A2DC9" w:rsidP="006E563D" w14:paraId="741A429B" w14:textId="77777777">
      <w:pPr>
        <w:spacing w:after="0" w:line="240" w:lineRule="auto"/>
        <w:rPr>
          <w:rFonts w:asciiTheme="majorHAnsi" w:hAnsiTheme="majorHAnsi"/>
          <w:i/>
          <w:sz w:val="24"/>
        </w:rPr>
      </w:pPr>
    </w:p>
    <w:p w:rsidR="00F86C35" w:rsidRPr="005A2DC9" w:rsidP="006E563D" w14:paraId="2E7A2022" w14:textId="77777777">
      <w:pPr>
        <w:spacing w:after="0" w:line="240" w:lineRule="auto"/>
        <w:rPr>
          <w:rFonts w:asciiTheme="majorHAnsi" w:hAnsiTheme="majorHAnsi"/>
          <w:sz w:val="24"/>
        </w:rPr>
      </w:pPr>
      <w:r w:rsidRPr="005A2DC9">
        <w:rPr>
          <w:rFonts w:asciiTheme="majorHAnsi" w:hAnsiTheme="majorHAnsi"/>
          <w:sz w:val="24"/>
        </w:rPr>
        <w:t>Information gathering is required to determine eligibility for each type of service the individual requests; thus, it is not possible to capture information less frequently as an eligibility determination must be made each time an individual requests support.  Information is only collected as required by each respondent’s case dictates.</w:t>
      </w:r>
    </w:p>
    <w:p w:rsidR="007D0AAE" w:rsidRPr="005A2DC9" w:rsidP="006E563D" w14:paraId="1E2F7A84" w14:textId="77777777">
      <w:pPr>
        <w:spacing w:after="0" w:line="240" w:lineRule="auto"/>
        <w:rPr>
          <w:rFonts w:asciiTheme="majorHAnsi" w:hAnsiTheme="majorHAnsi"/>
          <w:i/>
          <w:sz w:val="24"/>
        </w:rPr>
      </w:pPr>
    </w:p>
    <w:p w:rsidR="00F86C35" w:rsidRPr="00E66331" w:rsidP="006E563D" w14:paraId="1E7BDC58" w14:textId="77777777">
      <w:pPr>
        <w:spacing w:after="0" w:line="240" w:lineRule="auto"/>
        <w:rPr>
          <w:rFonts w:asciiTheme="majorHAnsi" w:hAnsiTheme="majorHAnsi"/>
          <w:sz w:val="24"/>
          <w:u w:val="single"/>
        </w:rPr>
      </w:pPr>
      <w:r w:rsidRPr="00003A51">
        <w:rPr>
          <w:rFonts w:asciiTheme="majorHAnsi" w:hAnsiTheme="majorHAnsi"/>
          <w:sz w:val="24"/>
        </w:rPr>
        <w:t>7.</w:t>
      </w:r>
      <w:r w:rsidRPr="005A2DC9">
        <w:rPr>
          <w:rFonts w:asciiTheme="majorHAnsi" w:hAnsiTheme="majorHAnsi"/>
          <w:i/>
          <w:sz w:val="24"/>
        </w:rPr>
        <w:t xml:space="preserve"> </w:t>
      </w:r>
      <w:r w:rsidRPr="005A2DC9">
        <w:rPr>
          <w:rFonts w:asciiTheme="majorHAnsi" w:hAnsiTheme="majorHAnsi"/>
          <w:i/>
          <w:sz w:val="24"/>
        </w:rPr>
        <w:tab/>
      </w:r>
      <w:r w:rsidRPr="005A2DC9">
        <w:rPr>
          <w:rFonts w:asciiTheme="majorHAnsi" w:hAnsiTheme="majorHAnsi"/>
          <w:sz w:val="24"/>
          <w:u w:val="single"/>
        </w:rPr>
        <w:t>Paperwork Reduction Act Guidelines</w:t>
      </w:r>
    </w:p>
    <w:p w:rsidR="00200261" w:rsidP="00200261" w14:paraId="10C0CCE6" w14:textId="77777777">
      <w:pPr>
        <w:pStyle w:val="NormalWeb"/>
        <w:spacing w:line="288" w:lineRule="atLeast"/>
        <w:rPr>
          <w:rFonts w:asciiTheme="majorHAnsi" w:eastAsiaTheme="minorHAnsi" w:hAnsiTheme="majorHAnsi" w:cstheme="minorBidi"/>
          <w:i/>
          <w:szCs w:val="22"/>
        </w:rPr>
      </w:pPr>
      <w:r w:rsidRPr="00E66331">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7A598A" w:rsidP="00200261" w14:paraId="4F815E7B" w14:textId="77777777">
      <w:pPr>
        <w:pStyle w:val="NormalWeb"/>
        <w:spacing w:line="288" w:lineRule="atLeast"/>
        <w:rPr>
          <w:rFonts w:asciiTheme="majorHAnsi" w:eastAsiaTheme="minorHAnsi" w:hAnsiTheme="majorHAnsi" w:cstheme="minorBidi"/>
          <w:szCs w:val="22"/>
          <w:u w:val="single"/>
        </w:rPr>
      </w:pPr>
      <w:r w:rsidRPr="007A598A">
        <w:rPr>
          <w:rFonts w:asciiTheme="majorHAnsi" w:eastAsiaTheme="minorHAnsi" w:hAnsiTheme="majorHAnsi" w:cstheme="minorBidi"/>
          <w:szCs w:val="22"/>
        </w:rPr>
        <w:t xml:space="preserve">8. </w:t>
      </w:r>
      <w:r w:rsidRPr="007A598A">
        <w:rPr>
          <w:rFonts w:asciiTheme="majorHAnsi" w:eastAsiaTheme="minorHAnsi" w:hAnsiTheme="majorHAnsi" w:cstheme="minorBidi"/>
          <w:szCs w:val="22"/>
        </w:rPr>
        <w:tab/>
      </w:r>
      <w:r w:rsidRPr="007A598A">
        <w:rPr>
          <w:rFonts w:asciiTheme="majorHAnsi" w:eastAsiaTheme="minorHAnsi" w:hAnsiTheme="majorHAnsi" w:cstheme="minorBidi"/>
          <w:szCs w:val="22"/>
          <w:u w:val="single"/>
        </w:rPr>
        <w:t>Consultation and Public Comments</w:t>
      </w:r>
    </w:p>
    <w:p w:rsidR="00CA5AEC" w:rsidRPr="00CA5AEC" w:rsidP="00CA5AEC" w14:paraId="2BB8369F" w14:textId="77777777">
      <w:pPr>
        <w:pStyle w:val="NormalWeb"/>
        <w:spacing w:line="288" w:lineRule="atLeast"/>
        <w:rPr>
          <w:rFonts w:asciiTheme="majorHAnsi" w:eastAsiaTheme="minorHAnsi" w:hAnsiTheme="majorHAnsi" w:cstheme="minorBidi"/>
          <w:szCs w:val="22"/>
        </w:rPr>
      </w:pPr>
      <w:r w:rsidRPr="00CA5AEC">
        <w:rPr>
          <w:rFonts w:asciiTheme="majorHAnsi" w:eastAsiaTheme="minorHAnsi" w:hAnsiTheme="majorHAnsi" w:cstheme="minorBidi"/>
          <w:szCs w:val="22"/>
        </w:rPr>
        <w:t>Part A: PUBLIC NOTICE</w:t>
      </w:r>
    </w:p>
    <w:p w:rsidR="00CA5AEC" w:rsidRPr="00CA5AEC" w:rsidP="00CA5AEC" w14:paraId="55144528" w14:textId="392FCF06">
      <w:pPr>
        <w:pStyle w:val="NormalWeb"/>
        <w:spacing w:line="288" w:lineRule="atLeast"/>
        <w:rPr>
          <w:rFonts w:asciiTheme="majorHAnsi" w:eastAsiaTheme="minorHAnsi" w:hAnsiTheme="majorHAnsi" w:cstheme="minorBidi"/>
          <w:szCs w:val="22"/>
        </w:rPr>
      </w:pPr>
      <w:r w:rsidRPr="00CA5AEC">
        <w:rPr>
          <w:rFonts w:asciiTheme="majorHAnsi" w:eastAsiaTheme="minorHAnsi" w:hAnsiTheme="majorHAnsi" w:cstheme="minorBidi"/>
          <w:szCs w:val="22"/>
        </w:rPr>
        <w:t>A 60-Day Federal Register Notice (FRN) for the collection published on</w:t>
      </w:r>
      <w:r w:rsidR="007D77A3">
        <w:rPr>
          <w:rFonts w:asciiTheme="majorHAnsi" w:eastAsiaTheme="minorHAnsi" w:hAnsiTheme="majorHAnsi" w:cstheme="minorBidi"/>
          <w:szCs w:val="22"/>
        </w:rPr>
        <w:t xml:space="preserve"> Tuesday, </w:t>
      </w:r>
      <w:r w:rsidR="00434F1D">
        <w:rPr>
          <w:rFonts w:asciiTheme="majorHAnsi" w:eastAsiaTheme="minorHAnsi" w:hAnsiTheme="majorHAnsi" w:cstheme="minorBidi"/>
          <w:szCs w:val="22"/>
        </w:rPr>
        <w:t>December</w:t>
      </w:r>
      <w:r w:rsidR="00150A2C">
        <w:rPr>
          <w:rFonts w:asciiTheme="majorHAnsi" w:eastAsiaTheme="minorHAnsi" w:hAnsiTheme="majorHAnsi" w:cstheme="minorBidi"/>
          <w:szCs w:val="22"/>
        </w:rPr>
        <w:t xml:space="preserve"> </w:t>
      </w:r>
      <w:r w:rsidR="00434F1D">
        <w:rPr>
          <w:rFonts w:asciiTheme="majorHAnsi" w:eastAsiaTheme="minorHAnsi" w:hAnsiTheme="majorHAnsi" w:cstheme="minorBidi"/>
          <w:szCs w:val="22"/>
        </w:rPr>
        <w:t>17</w:t>
      </w:r>
      <w:r w:rsidR="007D77A3">
        <w:rPr>
          <w:rFonts w:asciiTheme="majorHAnsi" w:eastAsiaTheme="minorHAnsi" w:hAnsiTheme="majorHAnsi" w:cstheme="minorBidi"/>
          <w:szCs w:val="22"/>
        </w:rPr>
        <w:t xml:space="preserve">, </w:t>
      </w:r>
      <w:r w:rsidR="00496B6A">
        <w:rPr>
          <w:rFonts w:asciiTheme="majorHAnsi" w:eastAsiaTheme="minorHAnsi" w:hAnsiTheme="majorHAnsi" w:cstheme="minorBidi"/>
          <w:szCs w:val="22"/>
        </w:rPr>
        <w:t>2024</w:t>
      </w:r>
      <w:r w:rsidR="007D77A3">
        <w:rPr>
          <w:rFonts w:asciiTheme="majorHAnsi" w:eastAsiaTheme="minorHAnsi" w:hAnsiTheme="majorHAnsi" w:cstheme="minorBidi"/>
          <w:szCs w:val="22"/>
        </w:rPr>
        <w:t xml:space="preserve">. </w:t>
      </w:r>
      <w:r w:rsidRPr="00CA5AEC">
        <w:rPr>
          <w:rFonts w:asciiTheme="majorHAnsi" w:eastAsiaTheme="minorHAnsi" w:hAnsiTheme="majorHAnsi" w:cstheme="minorBidi"/>
          <w:szCs w:val="22"/>
        </w:rPr>
        <w:t>The 60-Day FRN citation is</w:t>
      </w:r>
      <w:r w:rsidR="007D77A3">
        <w:rPr>
          <w:rFonts w:asciiTheme="majorHAnsi" w:eastAsiaTheme="minorHAnsi" w:hAnsiTheme="majorHAnsi" w:cstheme="minorBidi"/>
          <w:szCs w:val="22"/>
        </w:rPr>
        <w:t xml:space="preserve"> 8</w:t>
      </w:r>
      <w:r w:rsidR="00434F1D">
        <w:rPr>
          <w:rFonts w:asciiTheme="majorHAnsi" w:eastAsiaTheme="minorHAnsi" w:hAnsiTheme="majorHAnsi" w:cstheme="minorBidi"/>
          <w:szCs w:val="22"/>
        </w:rPr>
        <w:t>9</w:t>
      </w:r>
      <w:r w:rsidR="007D77A3">
        <w:rPr>
          <w:rFonts w:asciiTheme="majorHAnsi" w:eastAsiaTheme="minorHAnsi" w:hAnsiTheme="majorHAnsi" w:cstheme="minorBidi"/>
          <w:szCs w:val="22"/>
        </w:rPr>
        <w:t xml:space="preserve"> FR </w:t>
      </w:r>
      <w:r w:rsidRPr="00434F1D" w:rsidR="00434F1D">
        <w:rPr>
          <w:rFonts w:asciiTheme="majorHAnsi" w:eastAsiaTheme="minorHAnsi" w:hAnsiTheme="majorHAnsi" w:cstheme="minorBidi"/>
          <w:szCs w:val="22"/>
        </w:rPr>
        <w:t>102119</w:t>
      </w:r>
      <w:r w:rsidR="007D77A3">
        <w:rPr>
          <w:rFonts w:asciiTheme="majorHAnsi" w:eastAsiaTheme="minorHAnsi" w:hAnsiTheme="majorHAnsi" w:cstheme="minorBidi"/>
          <w:szCs w:val="22"/>
        </w:rPr>
        <w:t>.</w:t>
      </w:r>
      <w:r w:rsidRPr="00CA5AEC">
        <w:rPr>
          <w:rFonts w:asciiTheme="majorHAnsi" w:eastAsiaTheme="minorHAnsi" w:hAnsiTheme="majorHAnsi" w:cstheme="minorBidi"/>
          <w:szCs w:val="22"/>
        </w:rPr>
        <w:t xml:space="preserve"> </w:t>
      </w:r>
    </w:p>
    <w:p w:rsidR="00CA5AEC" w:rsidRPr="00CA5AEC" w:rsidP="00CA5AEC" w14:paraId="05ADEFBE" w14:textId="3CC5AAAD">
      <w:pPr>
        <w:pStyle w:val="NormalWeb"/>
        <w:spacing w:line="288" w:lineRule="atLeast"/>
        <w:rPr>
          <w:rFonts w:asciiTheme="majorHAnsi" w:eastAsiaTheme="minorHAnsi" w:hAnsiTheme="majorHAnsi" w:cstheme="minorBidi"/>
          <w:szCs w:val="22"/>
        </w:rPr>
      </w:pPr>
      <w:r w:rsidRPr="00CA5AEC">
        <w:rPr>
          <w:rFonts w:asciiTheme="majorHAnsi" w:eastAsiaTheme="minorHAnsi" w:hAnsiTheme="majorHAnsi" w:cstheme="minorBidi"/>
          <w:szCs w:val="22"/>
        </w:rPr>
        <w:t xml:space="preserve">No comments were received during the 60-Day Comment Period. </w:t>
      </w:r>
    </w:p>
    <w:p w:rsidR="00CA5AEC" w:rsidRPr="00872991" w:rsidP="00200261" w14:paraId="3302505D" w14:textId="776CC781">
      <w:pPr>
        <w:pStyle w:val="NormalWeb"/>
        <w:spacing w:line="288" w:lineRule="atLeast"/>
        <w:rPr>
          <w:rFonts w:asciiTheme="majorHAnsi" w:eastAsiaTheme="minorHAnsi" w:hAnsiTheme="majorHAnsi" w:cstheme="minorBidi"/>
          <w:szCs w:val="22"/>
        </w:rPr>
      </w:pPr>
      <w:r w:rsidRPr="00872991">
        <w:rPr>
          <w:rFonts w:asciiTheme="majorHAnsi" w:eastAsiaTheme="minorHAnsi" w:hAnsiTheme="majorHAnsi" w:cstheme="minorBidi"/>
          <w:szCs w:val="22"/>
        </w:rPr>
        <w:t>A 30-Day Federal Register Notice for the collection published on</w:t>
      </w:r>
      <w:r w:rsidR="001B5604">
        <w:rPr>
          <w:rFonts w:asciiTheme="majorHAnsi" w:eastAsiaTheme="minorHAnsi" w:hAnsiTheme="majorHAnsi" w:cstheme="minorBidi"/>
          <w:szCs w:val="22"/>
        </w:rPr>
        <w:t xml:space="preserve"> Tuesday, April 15, 2024</w:t>
      </w:r>
      <w:r w:rsidRPr="00872991">
        <w:rPr>
          <w:rFonts w:asciiTheme="majorHAnsi" w:eastAsiaTheme="minorHAnsi" w:hAnsiTheme="majorHAnsi" w:cstheme="minorBidi"/>
          <w:szCs w:val="22"/>
        </w:rPr>
        <w:t>.  The 30-Day FRN citation is</w:t>
      </w:r>
      <w:r w:rsidR="00102D39">
        <w:rPr>
          <w:rFonts w:asciiTheme="majorHAnsi" w:eastAsiaTheme="minorHAnsi" w:hAnsiTheme="majorHAnsi" w:cstheme="minorBidi"/>
          <w:szCs w:val="22"/>
        </w:rPr>
        <w:t xml:space="preserve"> </w:t>
      </w:r>
      <w:r w:rsidRPr="001B5604" w:rsidR="001B5604">
        <w:rPr>
          <w:rFonts w:asciiTheme="majorHAnsi" w:eastAsiaTheme="minorHAnsi" w:hAnsiTheme="majorHAnsi" w:cstheme="minorBidi"/>
          <w:szCs w:val="22"/>
        </w:rPr>
        <w:t>90 FR 15710</w:t>
      </w:r>
      <w:r w:rsidR="001B5604">
        <w:rPr>
          <w:rFonts w:asciiTheme="majorHAnsi" w:eastAsiaTheme="minorHAnsi" w:hAnsiTheme="majorHAnsi" w:cstheme="minorBidi"/>
          <w:szCs w:val="22"/>
        </w:rPr>
        <w:t>.</w:t>
      </w:r>
    </w:p>
    <w:p w:rsidR="00200261" w:rsidP="00200261" w14:paraId="3CB0685F"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56A0E5FE" w14:textId="0426585A">
      <w:pPr>
        <w:pStyle w:val="NormalWeb"/>
        <w:spacing w:line="288" w:lineRule="atLeast"/>
        <w:rPr>
          <w:rFonts w:asciiTheme="majorHAnsi" w:eastAsiaTheme="minorHAnsi" w:hAnsiTheme="majorHAnsi" w:cstheme="minorBidi"/>
          <w:szCs w:val="22"/>
        </w:rPr>
      </w:pPr>
      <w:r w:rsidRPr="00BB2FB0">
        <w:rPr>
          <w:rFonts w:asciiTheme="majorHAnsi" w:eastAsiaTheme="minorHAnsi" w:hAnsiTheme="majorHAnsi" w:cstheme="minorBidi"/>
          <w:szCs w:val="22"/>
        </w:rPr>
        <w:t>No additional consultation apart from soliciting public comments through the Federal Register Notice was conducted for this submission.</w:t>
      </w:r>
      <w:r>
        <w:rPr>
          <w:rFonts w:asciiTheme="majorHAnsi" w:eastAsiaTheme="minorHAnsi" w:hAnsiTheme="majorHAnsi" w:cstheme="minorBidi"/>
          <w:szCs w:val="22"/>
        </w:rPr>
        <w:t xml:space="preserve"> </w:t>
      </w:r>
    </w:p>
    <w:p w:rsidR="001D153B" w:rsidP="00B55E9F" w14:paraId="7AC2A660" w14:textId="77777777">
      <w:pPr>
        <w:pStyle w:val="NormalWeb"/>
        <w:spacing w:line="288" w:lineRule="atLeast"/>
        <w:rPr>
          <w:rFonts w:asciiTheme="majorHAnsi" w:hAnsiTheme="majorHAnsi"/>
          <w:i/>
        </w:rPr>
      </w:pPr>
    </w:p>
    <w:p w:rsidR="00571698" w:rsidP="006E563D" w14:paraId="75A4272C"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156D8C" w:rsidP="006A13FA" w14:paraId="357FC463" w14:textId="77777777">
      <w:pPr>
        <w:spacing w:after="0" w:line="240" w:lineRule="auto"/>
        <w:rPr>
          <w:rFonts w:asciiTheme="majorHAnsi" w:hAnsiTheme="majorHAnsi"/>
          <w:i/>
          <w:sz w:val="24"/>
        </w:rPr>
      </w:pPr>
    </w:p>
    <w:p w:rsidR="006A13FA" w:rsidP="006A13FA" w14:paraId="019DD81F" w14:textId="77777777">
      <w:pPr>
        <w:spacing w:after="0" w:line="240" w:lineRule="auto"/>
        <w:rPr>
          <w:rFonts w:asciiTheme="majorHAnsi" w:hAnsiTheme="majorHAnsi"/>
          <w:i/>
          <w:sz w:val="24"/>
        </w:rPr>
      </w:pPr>
      <w:r w:rsidRPr="00156D8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1F78BBAF" w14:textId="77777777">
      <w:pPr>
        <w:spacing w:after="0" w:line="240" w:lineRule="auto"/>
        <w:rPr>
          <w:rFonts w:asciiTheme="majorHAnsi" w:hAnsiTheme="majorHAnsi"/>
          <w:i/>
          <w:sz w:val="24"/>
        </w:rPr>
      </w:pPr>
    </w:p>
    <w:p w:rsidR="00F97482" w:rsidP="006A13FA" w14:paraId="75C4F8A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D062D" w:rsidP="006A13FA" w14:paraId="2084CA7F" w14:textId="77777777">
      <w:pPr>
        <w:spacing w:after="0" w:line="240" w:lineRule="auto"/>
        <w:rPr>
          <w:rFonts w:asciiTheme="majorHAnsi" w:hAnsiTheme="majorHAnsi"/>
          <w:i/>
          <w:sz w:val="24"/>
        </w:rPr>
      </w:pPr>
    </w:p>
    <w:p w:rsidR="001B1D73" w:rsidP="006A13FA" w14:paraId="2249E761" w14:textId="65550810">
      <w:pPr>
        <w:spacing w:after="0" w:line="240" w:lineRule="auto"/>
        <w:rPr>
          <w:rFonts w:asciiTheme="majorHAnsi" w:hAnsiTheme="majorHAnsi"/>
          <w:sz w:val="24"/>
        </w:rPr>
      </w:pPr>
      <w:r w:rsidRPr="00524850">
        <w:rPr>
          <w:rFonts w:asciiTheme="majorHAnsi" w:hAnsiTheme="majorHAnsi"/>
          <w:sz w:val="24"/>
        </w:rPr>
        <w:t>Privacy information is made available to the respondents through</w:t>
      </w:r>
      <w:r w:rsidR="00AE4EF1">
        <w:rPr>
          <w:rFonts w:asciiTheme="majorHAnsi" w:hAnsiTheme="majorHAnsi"/>
          <w:sz w:val="24"/>
        </w:rPr>
        <w:t xml:space="preserve"> the Military OneSource website</w:t>
      </w:r>
      <w:r w:rsidR="00E417A4">
        <w:rPr>
          <w:rFonts w:asciiTheme="majorHAnsi" w:hAnsiTheme="majorHAnsi"/>
          <w:sz w:val="24"/>
        </w:rPr>
        <w:t xml:space="preserve"> at the bottom of each page under the Legal and Administrative tab</w:t>
      </w:r>
      <w:r w:rsidR="00AE4EF1">
        <w:rPr>
          <w:rFonts w:asciiTheme="majorHAnsi" w:hAnsiTheme="majorHAnsi"/>
          <w:sz w:val="24"/>
        </w:rPr>
        <w:t xml:space="preserve">, </w:t>
      </w:r>
    </w:p>
    <w:p w:rsidR="0078190D" w:rsidP="0078190D" w14:paraId="43139F85" w14:textId="0EB2E633">
      <w:pPr>
        <w:spacing w:after="0" w:line="240" w:lineRule="auto"/>
        <w:rPr>
          <w:rFonts w:asciiTheme="majorHAnsi" w:hAnsiTheme="majorHAnsi"/>
          <w:sz w:val="24"/>
          <w:szCs w:val="24"/>
        </w:rPr>
      </w:pPr>
      <w:hyperlink r:id="rId8" w:anchor="privacyactandsecurity" w:history="1">
        <w:r w:rsidRPr="009F02CE" w:rsidR="00A42011">
          <w:rPr>
            <w:rStyle w:val="Hyperlink"/>
            <w:rFonts w:asciiTheme="majorHAnsi" w:hAnsiTheme="majorHAnsi"/>
            <w:sz w:val="24"/>
            <w:szCs w:val="24"/>
          </w:rPr>
          <w:t>https://www.militaryonesource.mil/legal-security/#privacyactandsecurity</w:t>
        </w:r>
      </w:hyperlink>
      <w:r w:rsidR="00A42011">
        <w:rPr>
          <w:rFonts w:asciiTheme="majorHAnsi" w:hAnsiTheme="majorHAnsi"/>
          <w:sz w:val="24"/>
          <w:szCs w:val="24"/>
        </w:rPr>
        <w:t>.</w:t>
      </w:r>
    </w:p>
    <w:p w:rsidR="00557DF7" w:rsidRPr="00524850" w:rsidP="00557DF7" w14:paraId="74C04B76" w14:textId="75402418">
      <w:pPr>
        <w:spacing w:after="0" w:line="240" w:lineRule="auto"/>
        <w:rPr>
          <w:rFonts w:asciiTheme="majorHAnsi" w:hAnsiTheme="majorHAnsi"/>
          <w:iCs/>
          <w:sz w:val="24"/>
        </w:rPr>
      </w:pPr>
    </w:p>
    <w:p w:rsidR="0078190D" w:rsidP="00557DF7" w14:paraId="0FE6C776" w14:textId="4BFB4D42">
      <w:pPr>
        <w:spacing w:after="0" w:line="240" w:lineRule="auto"/>
        <w:rPr>
          <w:rFonts w:asciiTheme="majorHAnsi" w:hAnsiTheme="majorHAnsi"/>
          <w:sz w:val="24"/>
        </w:rPr>
      </w:pPr>
      <w:r w:rsidRPr="00524850">
        <w:rPr>
          <w:rFonts w:asciiTheme="majorHAnsi" w:hAnsiTheme="majorHAnsi"/>
          <w:sz w:val="24"/>
        </w:rPr>
        <w:t xml:space="preserve">The SORN for this collection, DPR 45 DoD, Military OneSource (MOS) </w:t>
      </w:r>
      <w:r w:rsidR="008404AF">
        <w:rPr>
          <w:rFonts w:asciiTheme="majorHAnsi" w:hAnsiTheme="majorHAnsi"/>
          <w:sz w:val="24"/>
        </w:rPr>
        <w:t xml:space="preserve">Case Management System (CMS) </w:t>
      </w:r>
      <w:r>
        <w:rPr>
          <w:rFonts w:asciiTheme="majorHAnsi" w:hAnsiTheme="majorHAnsi"/>
          <w:sz w:val="24"/>
        </w:rPr>
        <w:t xml:space="preserve">can </w:t>
      </w:r>
      <w:r w:rsidRPr="00524850">
        <w:rPr>
          <w:rFonts w:asciiTheme="majorHAnsi" w:hAnsiTheme="majorHAnsi"/>
          <w:sz w:val="24"/>
        </w:rPr>
        <w:t xml:space="preserve">be found at </w:t>
      </w:r>
      <w:r w:rsidR="00CD55CB">
        <w:rPr>
          <w:rFonts w:asciiTheme="majorHAnsi" w:hAnsiTheme="majorHAnsi"/>
          <w:sz w:val="24"/>
        </w:rPr>
        <w:t xml:space="preserve"> </w:t>
      </w:r>
      <w:hyperlink r:id="rId9" w:history="1">
        <w:r w:rsidRPr="00CD55CB" w:rsidR="00CD55CB">
          <w:rPr>
            <w:rStyle w:val="Hyperlink"/>
            <w:rFonts w:asciiTheme="majorHAnsi" w:hAnsiTheme="majorHAnsi"/>
            <w:sz w:val="24"/>
          </w:rPr>
          <w:t>Federal Register :: Privacy Act of 1974; System of Records</w:t>
        </w:r>
      </w:hyperlink>
    </w:p>
    <w:p w:rsidR="0078190D" w:rsidP="00557DF7" w14:paraId="4E5F8B0C" w14:textId="1738BB5F">
      <w:pPr>
        <w:spacing w:after="0" w:line="240" w:lineRule="auto"/>
        <w:rPr>
          <w:rFonts w:asciiTheme="majorHAnsi" w:hAnsiTheme="majorHAnsi"/>
          <w:sz w:val="24"/>
        </w:rPr>
      </w:pPr>
      <w:r>
        <w:rPr>
          <w:rStyle w:val="Hyperlink"/>
          <w:rFonts w:asciiTheme="majorHAnsi" w:hAnsiTheme="majorHAnsi"/>
          <w:sz w:val="24"/>
          <w:szCs w:val="24"/>
        </w:rPr>
        <w:t xml:space="preserve">  </w:t>
      </w:r>
      <w:hyperlink r:id="rId9" w:history="1">
        <w:r w:rsidRPr="003E6538">
          <w:rPr>
            <w:rStyle w:val="Hyperlink"/>
            <w:rFonts w:asciiTheme="majorHAnsi" w:hAnsiTheme="majorHAnsi"/>
            <w:sz w:val="24"/>
            <w:szCs w:val="24"/>
          </w:rPr>
          <w:t>https://www.federalregister.gov/documents/2022/12/21/2022-27671/privacy-act-of-1974-system-of-records</w:t>
        </w:r>
      </w:hyperlink>
      <w:r>
        <w:rPr>
          <w:rFonts w:asciiTheme="majorHAnsi" w:hAnsiTheme="majorHAnsi"/>
          <w:color w:val="0000FF" w:themeColor="hyperlink"/>
          <w:sz w:val="24"/>
          <w:szCs w:val="24"/>
          <w:u w:val="single"/>
        </w:rPr>
        <w:t>.</w:t>
      </w:r>
    </w:p>
    <w:p w:rsidR="000836A7" w:rsidP="00557DF7" w14:paraId="39D920D2" w14:textId="77777777">
      <w:pPr>
        <w:spacing w:after="0" w:line="240" w:lineRule="auto"/>
        <w:rPr>
          <w:rFonts w:asciiTheme="majorHAnsi" w:hAnsiTheme="majorHAnsi"/>
          <w:sz w:val="24"/>
        </w:rPr>
      </w:pPr>
    </w:p>
    <w:p w:rsidR="005D5C81" w:rsidRPr="00524850" w:rsidP="00557DF7" w14:paraId="63333A36" w14:textId="734F0754">
      <w:pPr>
        <w:spacing w:after="0" w:line="240" w:lineRule="auto"/>
        <w:rPr>
          <w:rFonts w:asciiTheme="majorHAnsi" w:hAnsiTheme="majorHAnsi"/>
          <w:sz w:val="24"/>
        </w:rPr>
      </w:pPr>
      <w:r w:rsidRPr="00524850">
        <w:rPr>
          <w:rFonts w:asciiTheme="majorHAnsi" w:hAnsiTheme="majorHAnsi"/>
          <w:sz w:val="24"/>
        </w:rPr>
        <w:t>A copy of the PIA</w:t>
      </w:r>
      <w:r w:rsidR="0078190D">
        <w:rPr>
          <w:rFonts w:asciiTheme="majorHAnsi" w:hAnsiTheme="majorHAnsi"/>
          <w:sz w:val="24"/>
        </w:rPr>
        <w:t xml:space="preserve"> for the</w:t>
      </w:r>
      <w:r w:rsidRPr="00524850">
        <w:rPr>
          <w:rFonts w:asciiTheme="majorHAnsi" w:hAnsiTheme="majorHAnsi"/>
          <w:sz w:val="24"/>
        </w:rPr>
        <w:t xml:space="preserve"> </w:t>
      </w:r>
      <w:r w:rsidRPr="00524850" w:rsidR="00557DF7">
        <w:rPr>
          <w:rFonts w:asciiTheme="majorHAnsi" w:hAnsiTheme="majorHAnsi"/>
          <w:sz w:val="24"/>
        </w:rPr>
        <w:t>Military OneSource Business Operations</w:t>
      </w:r>
      <w:r w:rsidR="0078190D">
        <w:rPr>
          <w:rFonts w:asciiTheme="majorHAnsi" w:hAnsiTheme="majorHAnsi"/>
          <w:sz w:val="24"/>
        </w:rPr>
        <w:t xml:space="preserve"> Information System</w:t>
      </w:r>
      <w:r w:rsidRPr="00524850">
        <w:rPr>
          <w:rFonts w:asciiTheme="majorHAnsi" w:hAnsiTheme="majorHAnsi"/>
          <w:sz w:val="24"/>
        </w:rPr>
        <w:t xml:space="preserve"> has been provided with this package for OMB’s review. </w:t>
      </w:r>
    </w:p>
    <w:p w:rsidR="00996894" w:rsidRPr="00524850" w:rsidP="00996894" w14:paraId="3F4D0927" w14:textId="77777777">
      <w:pPr>
        <w:spacing w:after="0" w:line="240" w:lineRule="auto"/>
        <w:rPr>
          <w:rFonts w:asciiTheme="majorHAnsi" w:hAnsiTheme="majorHAnsi"/>
          <w:i/>
          <w:sz w:val="24"/>
        </w:rPr>
      </w:pPr>
    </w:p>
    <w:p w:rsidR="00996894" w:rsidRPr="000B101E" w:rsidP="00996894" w14:paraId="0964E75A" w14:textId="6D7EF923">
      <w:pPr>
        <w:spacing w:after="0" w:line="240" w:lineRule="auto"/>
        <w:rPr>
          <w:rFonts w:asciiTheme="majorHAnsi" w:hAnsiTheme="majorHAnsi"/>
          <w:sz w:val="24"/>
        </w:rPr>
      </w:pPr>
      <w:r w:rsidRPr="00524850">
        <w:rPr>
          <w:rFonts w:asciiTheme="majorHAnsi" w:hAnsiTheme="majorHAnsi"/>
          <w:sz w:val="24"/>
        </w:rPr>
        <w:t xml:space="preserve">Records are </w:t>
      </w:r>
      <w:r w:rsidR="0078190D">
        <w:rPr>
          <w:rFonts w:asciiTheme="majorHAnsi" w:hAnsiTheme="majorHAnsi"/>
          <w:sz w:val="24"/>
        </w:rPr>
        <w:t>maintained</w:t>
      </w:r>
      <w:r w:rsidRPr="00524850" w:rsidR="0078190D">
        <w:rPr>
          <w:rFonts w:asciiTheme="majorHAnsi" w:hAnsiTheme="majorHAnsi"/>
          <w:sz w:val="24"/>
        </w:rPr>
        <w:t xml:space="preserve"> </w:t>
      </w:r>
      <w:r w:rsidRPr="00524850">
        <w:rPr>
          <w:rFonts w:asciiTheme="majorHAnsi" w:hAnsiTheme="majorHAnsi"/>
          <w:sz w:val="24"/>
        </w:rPr>
        <w:t xml:space="preserve">according to the retention schedule in the DPR 45 DoD SORN. </w:t>
      </w:r>
      <w:r w:rsidRPr="001919C1" w:rsidR="004E54C7">
        <w:rPr>
          <w:rFonts w:asciiTheme="majorHAnsi" w:hAnsiTheme="majorHAnsi"/>
          <w:sz w:val="24"/>
          <w:szCs w:val="24"/>
        </w:rPr>
        <w:t xml:space="preserve"> </w:t>
      </w:r>
      <w:r w:rsidRPr="007A598A" w:rsidR="004E54C7">
        <w:rPr>
          <w:rFonts w:asciiTheme="majorHAnsi" w:hAnsiTheme="majorHAnsi"/>
          <w:sz w:val="24"/>
          <w:szCs w:val="24"/>
        </w:rPr>
        <w:t>Master database files: Cut off after 3 years of continuous inactivity or notification of discharge, retirement or separation of the service member. Destroy 10 years after cut off. Non-medical counseling records: Cut off after 3 years of continuous inactivity or notification of discharge, retirement or separation of the service member. Destroy 15 years after cut off. Training records: Cut off annually upon completion of training. Destroy 5 years after cut off. Call center recordings: Cut off after referral to non-medical counseling, employee assistance program support, information and referral. Destroy 90 days after cut off.</w:t>
      </w:r>
    </w:p>
    <w:p w:rsidR="000B101E" w:rsidP="00996894" w14:paraId="7F0C146D" w14:textId="77777777">
      <w:pPr>
        <w:spacing w:after="0" w:line="240" w:lineRule="auto"/>
        <w:rPr>
          <w:rFonts w:asciiTheme="majorHAnsi" w:hAnsiTheme="majorHAnsi"/>
          <w:i/>
          <w:sz w:val="24"/>
        </w:rPr>
      </w:pPr>
    </w:p>
    <w:p w:rsidR="00996894" w:rsidP="00996894" w14:paraId="0D78844D"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337EF1" w14:paraId="63782442" w14:textId="77777777">
      <w:pPr>
        <w:spacing w:after="0" w:line="240" w:lineRule="auto"/>
        <w:rPr>
          <w:rFonts w:asciiTheme="majorHAnsi" w:hAnsiTheme="majorHAnsi"/>
          <w:i/>
          <w:sz w:val="24"/>
        </w:rPr>
      </w:pPr>
    </w:p>
    <w:p w:rsidR="004973BD" w:rsidP="0078190D" w14:paraId="42121B0D" w14:textId="0803309C">
      <w:pPr>
        <w:spacing w:after="0" w:line="240" w:lineRule="auto"/>
        <w:rPr>
          <w:rFonts w:asciiTheme="majorHAnsi" w:hAnsiTheme="majorHAnsi"/>
          <w:sz w:val="24"/>
        </w:rPr>
      </w:pPr>
      <w:r w:rsidRPr="00370C1C">
        <w:rPr>
          <w:rFonts w:asciiTheme="majorHAnsi" w:hAnsiTheme="majorHAnsi"/>
          <w:sz w:val="24"/>
        </w:rPr>
        <w:t xml:space="preserve">Due to the nature of the Military </w:t>
      </w:r>
      <w:r w:rsidR="0078190D">
        <w:rPr>
          <w:rFonts w:asciiTheme="majorHAnsi" w:hAnsiTheme="majorHAnsi"/>
          <w:sz w:val="24"/>
        </w:rPr>
        <w:t>OneSource Business Operations Information System</w:t>
      </w:r>
      <w:r w:rsidRPr="00370C1C">
        <w:rPr>
          <w:rFonts w:asciiTheme="majorHAnsi" w:hAnsiTheme="majorHAnsi"/>
          <w:sz w:val="24"/>
        </w:rPr>
        <w:t xml:space="preserve">, </w:t>
      </w:r>
      <w:r w:rsidRPr="00370C1C" w:rsidR="007D0AAE">
        <w:rPr>
          <w:rFonts w:asciiTheme="majorHAnsi" w:hAnsiTheme="majorHAnsi"/>
          <w:sz w:val="24"/>
        </w:rPr>
        <w:t>sensitive</w:t>
      </w:r>
      <w:r w:rsidRPr="00370C1C">
        <w:rPr>
          <w:rFonts w:asciiTheme="majorHAnsi" w:hAnsiTheme="majorHAnsi"/>
          <w:sz w:val="24"/>
        </w:rPr>
        <w:t xml:space="preserve"> questions </w:t>
      </w:r>
      <w:r w:rsidRPr="00370C1C" w:rsidR="007D0AAE">
        <w:rPr>
          <w:rFonts w:asciiTheme="majorHAnsi" w:hAnsiTheme="majorHAnsi"/>
          <w:sz w:val="24"/>
        </w:rPr>
        <w:t>are asked</w:t>
      </w:r>
      <w:r w:rsidR="0078190D">
        <w:rPr>
          <w:rFonts w:asciiTheme="majorHAnsi" w:hAnsiTheme="majorHAnsi"/>
          <w:sz w:val="24"/>
        </w:rPr>
        <w:t xml:space="preserve"> </w:t>
      </w:r>
      <w:r w:rsidRPr="004F3BF2" w:rsidR="004F3BF2">
        <w:rPr>
          <w:rFonts w:asciiTheme="majorHAnsi" w:hAnsiTheme="majorHAnsi"/>
          <w:sz w:val="24"/>
        </w:rPr>
        <w:t>for documenting an individual's eligibility; identification of the caller's inquiry or issue to provide a warm hand-off, referral and/or requested information; and the development of a final so</w:t>
      </w:r>
      <w:r w:rsidR="007D77A3">
        <w:rPr>
          <w:rFonts w:asciiTheme="majorHAnsi" w:hAnsiTheme="majorHAnsi"/>
          <w:sz w:val="24"/>
        </w:rPr>
        <w:t xml:space="preserve">lution and referral information. </w:t>
      </w:r>
      <w:r w:rsidR="00E25E95">
        <w:rPr>
          <w:rFonts w:asciiTheme="majorHAnsi" w:hAnsiTheme="majorHAnsi"/>
          <w:sz w:val="24"/>
        </w:rPr>
        <w:t>T</w:t>
      </w:r>
      <w:r w:rsidR="0078190D">
        <w:rPr>
          <w:rFonts w:asciiTheme="majorHAnsi" w:hAnsiTheme="majorHAnsi"/>
          <w:sz w:val="24"/>
        </w:rPr>
        <w:t xml:space="preserve">he following </w:t>
      </w:r>
      <w:r w:rsidR="007F2CB1">
        <w:rPr>
          <w:rFonts w:asciiTheme="majorHAnsi" w:hAnsiTheme="majorHAnsi"/>
          <w:sz w:val="24"/>
        </w:rPr>
        <w:t>are collected and maintained</w:t>
      </w:r>
      <w:r>
        <w:rPr>
          <w:rFonts w:asciiTheme="majorHAnsi" w:hAnsiTheme="majorHAnsi"/>
          <w:sz w:val="24"/>
        </w:rPr>
        <w:t>:</w:t>
      </w:r>
    </w:p>
    <w:p w:rsidR="004973BD" w:rsidP="0078190D" w14:paraId="6CFF0B10" w14:textId="2AAF346E">
      <w:pPr>
        <w:spacing w:after="0" w:line="240" w:lineRule="auto"/>
        <w:rPr>
          <w:rFonts w:asciiTheme="majorHAnsi" w:hAnsiTheme="majorHAnsi"/>
          <w:sz w:val="24"/>
        </w:rPr>
      </w:pPr>
    </w:p>
    <w:p w:rsidR="00E25E95" w:rsidP="0078190D" w14:paraId="6B04348C" w14:textId="3137F9A0">
      <w:pPr>
        <w:spacing w:after="0" w:line="240" w:lineRule="auto"/>
        <w:rPr>
          <w:rFonts w:asciiTheme="majorHAnsi" w:hAnsiTheme="majorHAnsi"/>
          <w:sz w:val="24"/>
        </w:rPr>
      </w:pPr>
      <w:r w:rsidRPr="00370C1C">
        <w:rPr>
          <w:rFonts w:asciiTheme="majorHAnsi" w:hAnsiTheme="majorHAnsi"/>
          <w:sz w:val="24"/>
        </w:rPr>
        <w:t xml:space="preserve">Military OneSource </w:t>
      </w:r>
      <w:r w:rsidR="007F2CB1">
        <w:rPr>
          <w:rFonts w:asciiTheme="majorHAnsi" w:hAnsiTheme="majorHAnsi"/>
          <w:sz w:val="24"/>
        </w:rPr>
        <w:t>Business Operations Information</w:t>
      </w:r>
      <w:r w:rsidRPr="00370C1C">
        <w:rPr>
          <w:rFonts w:asciiTheme="majorHAnsi" w:hAnsiTheme="majorHAnsi"/>
          <w:sz w:val="24"/>
        </w:rPr>
        <w:t xml:space="preserve"> System</w:t>
      </w:r>
      <w:r w:rsidR="007F2CB1">
        <w:rPr>
          <w:rFonts w:asciiTheme="majorHAnsi" w:hAnsiTheme="majorHAnsi"/>
          <w:sz w:val="24"/>
        </w:rPr>
        <w:t>:</w:t>
      </w:r>
      <w:r w:rsidR="007D77A3">
        <w:rPr>
          <w:rFonts w:asciiTheme="majorHAnsi" w:hAnsiTheme="majorHAnsi"/>
          <w:sz w:val="24"/>
        </w:rPr>
        <w:t xml:space="preserve"> </w:t>
      </w:r>
      <w:r w:rsidRPr="00370C1C">
        <w:rPr>
          <w:rFonts w:asciiTheme="majorHAnsi" w:hAnsiTheme="majorHAnsi"/>
          <w:sz w:val="24"/>
        </w:rPr>
        <w:t xml:space="preserve">name, </w:t>
      </w:r>
      <w:r w:rsidRPr="00370C1C" w:rsidR="007F2CB1">
        <w:rPr>
          <w:rFonts w:asciiTheme="majorHAnsi" w:hAnsiTheme="majorHAnsi"/>
          <w:sz w:val="24"/>
        </w:rPr>
        <w:t>DoD ID number</w:t>
      </w:r>
      <w:r w:rsidR="007F2CB1">
        <w:rPr>
          <w:rFonts w:asciiTheme="majorHAnsi" w:hAnsiTheme="majorHAnsi"/>
          <w:sz w:val="24"/>
        </w:rPr>
        <w:t xml:space="preserve">, </w:t>
      </w:r>
      <w:r w:rsidRPr="00370C1C">
        <w:rPr>
          <w:rFonts w:asciiTheme="majorHAnsi" w:hAnsiTheme="majorHAnsi"/>
          <w:sz w:val="24"/>
        </w:rPr>
        <w:t xml:space="preserve">date of birth, </w:t>
      </w:r>
      <w:r w:rsidR="00C64851">
        <w:rPr>
          <w:rFonts w:asciiTheme="majorHAnsi" w:hAnsiTheme="majorHAnsi"/>
          <w:sz w:val="24"/>
        </w:rPr>
        <w:t xml:space="preserve">sex identification, </w:t>
      </w:r>
      <w:r w:rsidRPr="00370C1C">
        <w:rPr>
          <w:rFonts w:asciiTheme="majorHAnsi" w:hAnsiTheme="majorHAnsi"/>
          <w:sz w:val="24"/>
        </w:rPr>
        <w:t>marital status, relationship to service member, rank</w:t>
      </w:r>
      <w:r w:rsidR="007F2CB1">
        <w:rPr>
          <w:rFonts w:asciiTheme="majorHAnsi" w:hAnsiTheme="majorHAnsi"/>
          <w:sz w:val="24"/>
        </w:rPr>
        <w:t>/grade</w:t>
      </w:r>
      <w:r w:rsidRPr="00370C1C">
        <w:rPr>
          <w:rFonts w:asciiTheme="majorHAnsi" w:hAnsiTheme="majorHAnsi"/>
          <w:sz w:val="24"/>
        </w:rPr>
        <w:t xml:space="preserve">, unit, branch of military service, military status, </w:t>
      </w:r>
      <w:r w:rsidRPr="006C1084" w:rsidR="007F2CB1">
        <w:rPr>
          <w:rFonts w:asciiTheme="majorHAnsi" w:hAnsiTheme="majorHAnsi"/>
          <w:sz w:val="24"/>
        </w:rPr>
        <w:t>official duty address</w:t>
      </w:r>
      <w:r w:rsidR="007F2CB1">
        <w:rPr>
          <w:rFonts w:asciiTheme="majorHAnsi" w:hAnsiTheme="majorHAnsi"/>
          <w:sz w:val="24"/>
        </w:rPr>
        <w:t xml:space="preserve">, </w:t>
      </w:r>
      <w:r w:rsidRPr="00370C1C">
        <w:rPr>
          <w:rFonts w:asciiTheme="majorHAnsi" w:hAnsiTheme="majorHAnsi"/>
          <w:sz w:val="24"/>
        </w:rPr>
        <w:t xml:space="preserve">current address and mailing address, </w:t>
      </w:r>
      <w:r w:rsidRPr="006C1084" w:rsidR="007F2CB1">
        <w:rPr>
          <w:rFonts w:asciiTheme="majorHAnsi" w:hAnsiTheme="majorHAnsi"/>
          <w:sz w:val="24"/>
        </w:rPr>
        <w:t>military installation assigned to</w:t>
      </w:r>
      <w:r w:rsidR="007F2CB1">
        <w:rPr>
          <w:rFonts w:asciiTheme="majorHAnsi" w:hAnsiTheme="majorHAnsi"/>
          <w:sz w:val="24"/>
        </w:rPr>
        <w:t xml:space="preserve">, </w:t>
      </w:r>
      <w:r w:rsidRPr="006C1084" w:rsidR="007F2CB1">
        <w:rPr>
          <w:rFonts w:asciiTheme="majorHAnsi" w:hAnsiTheme="majorHAnsi"/>
          <w:sz w:val="24"/>
        </w:rPr>
        <w:t>participan</w:t>
      </w:r>
      <w:r w:rsidRPr="0069147F" w:rsidR="007F2CB1">
        <w:rPr>
          <w:rFonts w:asciiTheme="majorHAnsi" w:hAnsiTheme="majorHAnsi"/>
          <w:sz w:val="24"/>
        </w:rPr>
        <w:t>t education information, legal status, mother’s middle/maiden name, telephone numbers (work/home/cell/DSN) and participant authorization or refusal to allow incoming/outgoing text messages between participant and Military OneSource</w:t>
      </w:r>
      <w:r w:rsidRPr="00370C1C">
        <w:rPr>
          <w:rFonts w:asciiTheme="majorHAnsi" w:hAnsiTheme="majorHAnsi"/>
          <w:sz w:val="24"/>
        </w:rPr>
        <w:t xml:space="preserve">, </w:t>
      </w:r>
      <w:r w:rsidRPr="006C1084" w:rsidR="007F2CB1">
        <w:rPr>
          <w:rFonts w:asciiTheme="majorHAnsi" w:hAnsiTheme="majorHAnsi"/>
          <w:sz w:val="24"/>
        </w:rPr>
        <w:t>emergency contact</w:t>
      </w:r>
      <w:r w:rsidR="007F2CB1">
        <w:rPr>
          <w:rFonts w:asciiTheme="majorHAnsi" w:hAnsiTheme="majorHAnsi"/>
          <w:sz w:val="24"/>
        </w:rPr>
        <w:t xml:space="preserve">, </w:t>
      </w:r>
      <w:r w:rsidRPr="00370C1C">
        <w:rPr>
          <w:rFonts w:asciiTheme="majorHAnsi" w:hAnsiTheme="majorHAnsi"/>
          <w:sz w:val="24"/>
        </w:rPr>
        <w:t xml:space="preserve">email address, participant ID and </w:t>
      </w:r>
      <w:r w:rsidRPr="00370C1C">
        <w:rPr>
          <w:rFonts w:asciiTheme="majorHAnsi" w:hAnsiTheme="majorHAnsi"/>
          <w:sz w:val="24"/>
        </w:rPr>
        <w:t xml:space="preserve">case number (automatically generated numbers), presenting issue/information requested, handoff type to contractor; handoff notes, if interpretation is requested and the language; referrals, and feedback from quality assurance follow-up with participants.  </w:t>
      </w:r>
    </w:p>
    <w:p w:rsidR="00E25E95" w:rsidP="0078190D" w14:paraId="7CAEC5E7" w14:textId="77777777">
      <w:pPr>
        <w:spacing w:after="0" w:line="240" w:lineRule="auto"/>
        <w:rPr>
          <w:rFonts w:asciiTheme="majorHAnsi" w:hAnsiTheme="majorHAnsi"/>
          <w:sz w:val="24"/>
        </w:rPr>
      </w:pPr>
    </w:p>
    <w:p w:rsidR="0078190D" w:rsidP="0078190D" w14:paraId="19729F2F" w14:textId="7FEB3074">
      <w:pPr>
        <w:spacing w:after="0" w:line="240" w:lineRule="auto"/>
        <w:rPr>
          <w:rFonts w:asciiTheme="majorHAnsi" w:hAnsiTheme="majorHAnsi"/>
          <w:sz w:val="24"/>
        </w:rPr>
      </w:pPr>
      <w:r w:rsidRPr="00370C1C">
        <w:rPr>
          <w:rFonts w:asciiTheme="majorHAnsi" w:hAnsiTheme="majorHAnsi"/>
          <w:sz w:val="24"/>
        </w:rPr>
        <w:t>Online Learning Platform: User account name, course history (attempted dates/times, grades), member type, agency, installation, unit, and service provider affiliation.</w:t>
      </w:r>
      <w:r>
        <w:rPr>
          <w:rFonts w:asciiTheme="majorHAnsi" w:hAnsiTheme="majorHAnsi"/>
          <w:sz w:val="24"/>
        </w:rPr>
        <w:t xml:space="preserve"> </w:t>
      </w:r>
      <w:r w:rsidRPr="00370C1C">
        <w:rPr>
          <w:rFonts w:asciiTheme="majorHAnsi" w:hAnsiTheme="majorHAnsi"/>
          <w:sz w:val="24"/>
        </w:rPr>
        <w:t>Non-medical counseling information includes psychosocial history; assessment of personal concerns; provider name, phone number, and location; authorization number; and outcome summary.</w:t>
      </w:r>
      <w:r w:rsidRPr="000B101E">
        <w:rPr>
          <w:rFonts w:asciiTheme="majorHAnsi" w:hAnsiTheme="majorHAnsi"/>
          <w:sz w:val="24"/>
        </w:rPr>
        <w:t xml:space="preserve">  </w:t>
      </w:r>
    </w:p>
    <w:p w:rsidR="0078190D" w:rsidP="00337EF1" w14:paraId="5AF469ED" w14:textId="6D907EF7">
      <w:pPr>
        <w:spacing w:after="0" w:line="240" w:lineRule="auto"/>
        <w:rPr>
          <w:rFonts w:asciiTheme="majorHAnsi" w:hAnsiTheme="majorHAnsi"/>
          <w:sz w:val="24"/>
        </w:rPr>
      </w:pPr>
    </w:p>
    <w:p w:rsidR="00370C1C" w:rsidRPr="00370C1C" w:rsidP="00370C1C" w14:paraId="2CCB5FFA" w14:textId="77777777">
      <w:pPr>
        <w:spacing w:after="0" w:line="240" w:lineRule="auto"/>
        <w:rPr>
          <w:rFonts w:asciiTheme="majorHAnsi" w:hAnsiTheme="majorHAnsi"/>
          <w:sz w:val="24"/>
        </w:rPr>
      </w:pPr>
    </w:p>
    <w:p w:rsidR="00D21AA6" w:rsidRPr="007A598A" w:rsidP="00337EF1" w14:paraId="0F79E72A" w14:textId="77777777">
      <w:pPr>
        <w:spacing w:after="0" w:line="240" w:lineRule="auto"/>
        <w:rPr>
          <w:rFonts w:asciiTheme="majorHAnsi" w:hAnsiTheme="majorHAnsi"/>
          <w:sz w:val="24"/>
        </w:rPr>
      </w:pPr>
      <w:r w:rsidRPr="007A598A">
        <w:rPr>
          <w:rFonts w:asciiTheme="majorHAnsi" w:hAnsiTheme="majorHAnsi"/>
          <w:sz w:val="24"/>
        </w:rPr>
        <w:t xml:space="preserve">12. </w:t>
      </w:r>
      <w:r w:rsidRPr="007A598A" w:rsidR="00A76F7E">
        <w:rPr>
          <w:rFonts w:asciiTheme="majorHAnsi" w:hAnsiTheme="majorHAnsi"/>
          <w:sz w:val="24"/>
        </w:rPr>
        <w:tab/>
      </w:r>
      <w:r w:rsidRPr="007A598A" w:rsidR="00A76F7E">
        <w:rPr>
          <w:rFonts w:asciiTheme="majorHAnsi" w:hAnsiTheme="majorHAnsi"/>
          <w:sz w:val="24"/>
          <w:u w:val="single"/>
        </w:rPr>
        <w:t>Respondent Burden and its Labor Costs</w:t>
      </w:r>
    </w:p>
    <w:p w:rsidR="00B55E9F" w:rsidRPr="007A598A" w:rsidP="00B55E9F" w14:paraId="52A5E1A4" w14:textId="77777777">
      <w:pPr>
        <w:pStyle w:val="NormalWeb"/>
        <w:spacing w:after="0" w:afterAutospacing="0" w:line="288" w:lineRule="atLeast"/>
        <w:rPr>
          <w:rFonts w:asciiTheme="majorHAnsi" w:eastAsiaTheme="minorHAnsi" w:hAnsiTheme="majorHAnsi" w:cstheme="minorBidi"/>
          <w:szCs w:val="22"/>
        </w:rPr>
      </w:pPr>
      <w:r w:rsidRPr="007A598A">
        <w:rPr>
          <w:rFonts w:asciiTheme="majorHAnsi" w:eastAsiaTheme="minorHAnsi" w:hAnsiTheme="majorHAnsi" w:cstheme="minorBidi"/>
          <w:szCs w:val="22"/>
        </w:rPr>
        <w:t>Part A: ESTIMATION OF RESPONDENT BURDEN</w:t>
      </w:r>
    </w:p>
    <w:p w:rsidR="00B55E9F" w:rsidRPr="007A598A" w:rsidP="00235D71" w14:paraId="40CE30F0" w14:textId="77777777">
      <w:pPr>
        <w:spacing w:after="0" w:line="240" w:lineRule="auto"/>
        <w:rPr>
          <w:rFonts w:asciiTheme="majorHAnsi" w:hAnsiTheme="majorHAnsi"/>
          <w:i/>
          <w:sz w:val="24"/>
        </w:rPr>
      </w:pPr>
    </w:p>
    <w:p w:rsidR="00235D71" w:rsidRPr="007A598A" w:rsidP="00940555" w14:paraId="4138314B" w14:textId="77777777">
      <w:pPr>
        <w:pStyle w:val="ListParagraph"/>
        <w:numPr>
          <w:ilvl w:val="0"/>
          <w:numId w:val="1"/>
        </w:numPr>
        <w:spacing w:after="0" w:line="240" w:lineRule="auto"/>
        <w:rPr>
          <w:rFonts w:asciiTheme="majorHAnsi" w:hAnsiTheme="majorHAnsi"/>
          <w:sz w:val="24"/>
        </w:rPr>
      </w:pPr>
      <w:r w:rsidRPr="007A598A">
        <w:rPr>
          <w:rFonts w:asciiTheme="majorHAnsi" w:hAnsiTheme="majorHAnsi"/>
          <w:sz w:val="24"/>
        </w:rPr>
        <w:t>Collection Instrument</w:t>
      </w:r>
    </w:p>
    <w:p w:rsidR="00235D71" w:rsidRPr="007A598A" w:rsidP="00235D71" w14:paraId="23C7D660" w14:textId="3C8864A5">
      <w:pPr>
        <w:pStyle w:val="ListParagraph"/>
        <w:spacing w:after="0" w:line="240" w:lineRule="auto"/>
        <w:rPr>
          <w:rFonts w:asciiTheme="majorHAnsi" w:hAnsiTheme="majorHAnsi"/>
          <w:sz w:val="24"/>
        </w:rPr>
      </w:pPr>
      <w:r w:rsidRPr="007A598A">
        <w:rPr>
          <w:rFonts w:asciiTheme="majorHAnsi" w:hAnsiTheme="majorHAnsi"/>
          <w:sz w:val="24"/>
        </w:rPr>
        <w:t>[</w:t>
      </w:r>
      <w:r w:rsidRPr="007A598A" w:rsidR="007D0AAE">
        <w:rPr>
          <w:rFonts w:asciiTheme="majorHAnsi" w:hAnsiTheme="majorHAnsi"/>
          <w:sz w:val="24"/>
        </w:rPr>
        <w:t>Military OneSource Intake</w:t>
      </w:r>
      <w:r w:rsidRPr="007A598A">
        <w:rPr>
          <w:rFonts w:asciiTheme="majorHAnsi" w:hAnsiTheme="majorHAnsi"/>
          <w:sz w:val="24"/>
        </w:rPr>
        <w:t xml:space="preserve">] </w:t>
      </w:r>
    </w:p>
    <w:p w:rsidR="00235D71" w:rsidRPr="007A598A" w:rsidP="00940555" w14:paraId="4477E955" w14:textId="1264ABFB">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 xml:space="preserve">Number of Respondents: </w:t>
      </w:r>
      <w:r w:rsidR="00FB1FE5">
        <w:rPr>
          <w:rFonts w:asciiTheme="majorHAnsi" w:hAnsiTheme="majorHAnsi"/>
          <w:sz w:val="24"/>
        </w:rPr>
        <w:t xml:space="preserve"> 242,711</w:t>
      </w:r>
    </w:p>
    <w:p w:rsidR="00B34485" w:rsidRPr="007A598A" w:rsidP="00545294" w14:paraId="56AA053D" w14:textId="70E36866">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Number of Responses Per</w:t>
      </w:r>
      <w:r w:rsidRPr="007A598A" w:rsidR="00520B36">
        <w:rPr>
          <w:rFonts w:asciiTheme="majorHAnsi" w:hAnsiTheme="majorHAnsi"/>
          <w:sz w:val="24"/>
        </w:rPr>
        <w:t xml:space="preserve"> Respondent: </w:t>
      </w:r>
      <w:r w:rsidRPr="007A598A" w:rsidR="002D40F9">
        <w:rPr>
          <w:rFonts w:asciiTheme="majorHAnsi" w:hAnsiTheme="majorHAnsi"/>
          <w:sz w:val="24"/>
        </w:rPr>
        <w:t>1</w:t>
      </w:r>
    </w:p>
    <w:p w:rsidR="00235D71" w:rsidRPr="007A598A" w:rsidP="00940555" w14:paraId="5DDA8AEC" w14:textId="3B2686E3">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Num</w:t>
      </w:r>
      <w:r w:rsidRPr="007A598A" w:rsidR="00520B36">
        <w:rPr>
          <w:rFonts w:asciiTheme="majorHAnsi" w:hAnsiTheme="majorHAnsi"/>
          <w:sz w:val="24"/>
        </w:rPr>
        <w:t xml:space="preserve">ber of Total Annual Responses: </w:t>
      </w:r>
      <w:r w:rsidR="00FB1FE5">
        <w:rPr>
          <w:rFonts w:asciiTheme="majorHAnsi" w:hAnsiTheme="majorHAnsi"/>
          <w:sz w:val="24"/>
        </w:rPr>
        <w:t xml:space="preserve"> 242,711</w:t>
      </w:r>
    </w:p>
    <w:p w:rsidR="00502FF3" w:rsidRPr="007A598A" w:rsidP="00940555" w14:paraId="24106A22" w14:textId="6978E2AF">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Response Time</w:t>
      </w:r>
      <w:r w:rsidRPr="007A598A" w:rsidR="002D40F9">
        <w:rPr>
          <w:rFonts w:asciiTheme="majorHAnsi" w:hAnsiTheme="majorHAnsi"/>
          <w:sz w:val="24"/>
        </w:rPr>
        <w:t xml:space="preserve">: </w:t>
      </w:r>
      <w:r w:rsidRPr="007A598A" w:rsidR="001919C1">
        <w:rPr>
          <w:rFonts w:asciiTheme="majorHAnsi" w:hAnsiTheme="majorHAnsi"/>
          <w:sz w:val="24"/>
        </w:rPr>
        <w:t xml:space="preserve"> </w:t>
      </w:r>
      <w:r w:rsidRPr="007A598A" w:rsidR="00922C57">
        <w:rPr>
          <w:rFonts w:asciiTheme="majorHAnsi" w:hAnsiTheme="majorHAnsi"/>
          <w:sz w:val="24"/>
        </w:rPr>
        <w:t xml:space="preserve">1 </w:t>
      </w:r>
      <w:r w:rsidRPr="007A598A" w:rsidR="001919C1">
        <w:rPr>
          <w:rFonts w:asciiTheme="majorHAnsi" w:hAnsiTheme="majorHAnsi"/>
          <w:sz w:val="24"/>
        </w:rPr>
        <w:t>hour</w:t>
      </w:r>
    </w:p>
    <w:p w:rsidR="00A76F7E" w:rsidRPr="007A598A" w:rsidP="00940555" w14:paraId="24C4717F" w14:textId="50118FFA">
      <w:pPr>
        <w:pStyle w:val="ListParagraph"/>
        <w:numPr>
          <w:ilvl w:val="0"/>
          <w:numId w:val="2"/>
        </w:numPr>
        <w:spacing w:after="0" w:line="240" w:lineRule="auto"/>
        <w:rPr>
          <w:rFonts w:asciiTheme="majorHAnsi" w:hAnsiTheme="majorHAnsi"/>
          <w:sz w:val="24"/>
        </w:rPr>
      </w:pPr>
      <w:r w:rsidRPr="007A598A">
        <w:rPr>
          <w:rFonts w:asciiTheme="majorHAnsi" w:hAnsiTheme="majorHAnsi"/>
          <w:sz w:val="24"/>
        </w:rPr>
        <w:t xml:space="preserve">Respondent Burden Hours: </w:t>
      </w:r>
      <w:r w:rsidR="00FB1FE5">
        <w:rPr>
          <w:rFonts w:asciiTheme="majorHAnsi" w:hAnsiTheme="majorHAnsi"/>
          <w:sz w:val="24"/>
        </w:rPr>
        <w:t xml:space="preserve"> 242,711</w:t>
      </w:r>
      <w:r w:rsidR="006C104F">
        <w:rPr>
          <w:rFonts w:asciiTheme="majorHAnsi" w:hAnsiTheme="majorHAnsi"/>
          <w:sz w:val="24"/>
        </w:rPr>
        <w:t xml:space="preserve"> </w:t>
      </w:r>
      <w:r w:rsidRPr="007A598A" w:rsidR="002D40F9">
        <w:rPr>
          <w:rFonts w:asciiTheme="majorHAnsi" w:hAnsiTheme="majorHAnsi"/>
          <w:sz w:val="24"/>
        </w:rPr>
        <w:t>hours</w:t>
      </w:r>
    </w:p>
    <w:p w:rsidR="00B55E9F" w:rsidRPr="007A598A" w:rsidP="00B55E9F" w14:paraId="1F42D221" w14:textId="339778E3">
      <w:pPr>
        <w:pStyle w:val="ListParagraph"/>
        <w:spacing w:after="0" w:line="240" w:lineRule="auto"/>
        <w:ind w:left="1440"/>
        <w:rPr>
          <w:rFonts w:asciiTheme="majorHAnsi" w:hAnsiTheme="majorHAnsi"/>
          <w:sz w:val="24"/>
        </w:rPr>
      </w:pPr>
    </w:p>
    <w:p w:rsidR="00235D71" w:rsidRPr="007A598A" w:rsidP="00940555" w14:paraId="61841048" w14:textId="7702C25D">
      <w:pPr>
        <w:pStyle w:val="ListParagraph"/>
        <w:numPr>
          <w:ilvl w:val="0"/>
          <w:numId w:val="1"/>
        </w:numPr>
        <w:spacing w:after="0" w:line="240" w:lineRule="auto"/>
        <w:rPr>
          <w:rFonts w:asciiTheme="majorHAnsi" w:hAnsiTheme="majorHAnsi"/>
          <w:sz w:val="24"/>
        </w:rPr>
      </w:pPr>
      <w:r>
        <w:rPr>
          <w:rFonts w:asciiTheme="majorHAnsi" w:hAnsiTheme="majorHAnsi"/>
          <w:sz w:val="24"/>
        </w:rPr>
        <w:t xml:space="preserve">Total Submission Burden </w:t>
      </w:r>
    </w:p>
    <w:p w:rsidR="00235D71" w:rsidRPr="007A598A" w:rsidP="00940555" w14:paraId="22718142" w14:textId="771E3178">
      <w:pPr>
        <w:pStyle w:val="ListParagraph"/>
        <w:numPr>
          <w:ilvl w:val="1"/>
          <w:numId w:val="1"/>
        </w:numPr>
        <w:spacing w:after="0" w:line="240" w:lineRule="auto"/>
        <w:rPr>
          <w:rFonts w:asciiTheme="majorHAnsi" w:hAnsiTheme="majorHAnsi"/>
          <w:sz w:val="24"/>
        </w:rPr>
      </w:pPr>
      <w:r w:rsidRPr="007A598A">
        <w:rPr>
          <w:rFonts w:asciiTheme="majorHAnsi" w:hAnsiTheme="majorHAnsi"/>
          <w:sz w:val="24"/>
        </w:rPr>
        <w:t xml:space="preserve">Total Number of Respondents: </w:t>
      </w:r>
      <w:r w:rsidR="00FB1FE5">
        <w:rPr>
          <w:rFonts w:asciiTheme="majorHAnsi" w:hAnsiTheme="majorHAnsi"/>
          <w:sz w:val="24"/>
        </w:rPr>
        <w:t xml:space="preserve"> 242,711</w:t>
      </w:r>
    </w:p>
    <w:p w:rsidR="002D40F9" w:rsidRPr="007A598A" w:rsidP="002A383D" w14:paraId="38783640" w14:textId="5C5CC127">
      <w:pPr>
        <w:pStyle w:val="ListParagraph"/>
        <w:numPr>
          <w:ilvl w:val="1"/>
          <w:numId w:val="1"/>
        </w:numPr>
        <w:spacing w:after="0" w:line="240" w:lineRule="auto"/>
        <w:rPr>
          <w:rFonts w:asciiTheme="majorHAnsi" w:hAnsiTheme="majorHAnsi"/>
          <w:sz w:val="24"/>
        </w:rPr>
      </w:pPr>
      <w:r w:rsidRPr="007A598A">
        <w:rPr>
          <w:rFonts w:asciiTheme="majorHAnsi" w:hAnsiTheme="majorHAnsi"/>
          <w:sz w:val="24"/>
        </w:rPr>
        <w:t>Total Number of Annual Responses</w:t>
      </w:r>
      <w:r w:rsidRPr="007A598A" w:rsidR="007D0AAE">
        <w:rPr>
          <w:rFonts w:asciiTheme="majorHAnsi" w:hAnsiTheme="majorHAnsi"/>
          <w:sz w:val="24"/>
        </w:rPr>
        <w:t xml:space="preserve">: </w:t>
      </w:r>
      <w:r w:rsidR="00FB1FE5">
        <w:rPr>
          <w:rFonts w:asciiTheme="majorHAnsi" w:hAnsiTheme="majorHAnsi"/>
          <w:sz w:val="24"/>
        </w:rPr>
        <w:t xml:space="preserve"> 242,711</w:t>
      </w:r>
    </w:p>
    <w:p w:rsidR="000F7627" w:rsidRPr="007A598A" w:rsidP="002A383D" w14:paraId="7FA2F56D" w14:textId="37158012">
      <w:pPr>
        <w:pStyle w:val="ListParagraph"/>
        <w:numPr>
          <w:ilvl w:val="1"/>
          <w:numId w:val="1"/>
        </w:numPr>
        <w:spacing w:after="0" w:line="240" w:lineRule="auto"/>
        <w:rPr>
          <w:rFonts w:asciiTheme="majorHAnsi" w:hAnsiTheme="majorHAnsi"/>
          <w:sz w:val="24"/>
        </w:rPr>
      </w:pPr>
      <w:r w:rsidRPr="007A598A">
        <w:rPr>
          <w:rFonts w:asciiTheme="majorHAnsi" w:hAnsiTheme="majorHAnsi"/>
          <w:sz w:val="24"/>
        </w:rPr>
        <w:t xml:space="preserve">Total Respondent Burden Hours: </w:t>
      </w:r>
      <w:r w:rsidR="00FB1FE5">
        <w:rPr>
          <w:rFonts w:asciiTheme="majorHAnsi" w:hAnsiTheme="majorHAnsi"/>
          <w:sz w:val="24"/>
        </w:rPr>
        <w:t xml:space="preserve"> 242,711 </w:t>
      </w:r>
      <w:r w:rsidRPr="007A598A">
        <w:rPr>
          <w:rFonts w:asciiTheme="majorHAnsi" w:hAnsiTheme="majorHAnsi"/>
          <w:sz w:val="24"/>
        </w:rPr>
        <w:t>hours</w:t>
      </w:r>
    </w:p>
    <w:p w:rsidR="00520B36" w:rsidRPr="007A598A" w:rsidP="00337EF1" w14:paraId="7BF42B9E" w14:textId="77777777">
      <w:pPr>
        <w:spacing w:after="0" w:line="240" w:lineRule="auto"/>
        <w:rPr>
          <w:rFonts w:asciiTheme="majorHAnsi" w:hAnsiTheme="majorHAnsi"/>
          <w:sz w:val="24"/>
        </w:rPr>
      </w:pPr>
    </w:p>
    <w:p w:rsidR="00105F45" w:rsidRPr="007A598A" w:rsidP="00337EF1" w14:paraId="613A42EF" w14:textId="77777777">
      <w:pPr>
        <w:spacing w:after="0" w:line="240" w:lineRule="auto"/>
        <w:rPr>
          <w:rFonts w:asciiTheme="majorHAnsi" w:hAnsiTheme="majorHAnsi"/>
          <w:sz w:val="24"/>
        </w:rPr>
      </w:pPr>
      <w:r w:rsidRPr="007A598A">
        <w:rPr>
          <w:rFonts w:asciiTheme="majorHAnsi" w:hAnsiTheme="majorHAnsi"/>
          <w:sz w:val="24"/>
        </w:rPr>
        <w:t>Part B: LABOR COST OF RESPONDENT BURDEN</w:t>
      </w:r>
    </w:p>
    <w:p w:rsidR="00235D71" w:rsidRPr="007A598A" w:rsidP="00235D71" w14:paraId="1326B274" w14:textId="77777777">
      <w:pPr>
        <w:pStyle w:val="ListParagraph"/>
        <w:spacing w:after="0" w:line="240" w:lineRule="auto"/>
        <w:rPr>
          <w:rFonts w:asciiTheme="majorHAnsi" w:hAnsiTheme="majorHAnsi"/>
          <w:sz w:val="24"/>
        </w:rPr>
      </w:pPr>
    </w:p>
    <w:p w:rsidR="00235D71" w:rsidRPr="007A598A" w:rsidP="00940555" w14:paraId="4E98C7A2" w14:textId="77777777">
      <w:pPr>
        <w:pStyle w:val="ListParagraph"/>
        <w:numPr>
          <w:ilvl w:val="0"/>
          <w:numId w:val="3"/>
        </w:numPr>
        <w:spacing w:after="0" w:line="240" w:lineRule="auto"/>
        <w:rPr>
          <w:rFonts w:asciiTheme="majorHAnsi" w:hAnsiTheme="majorHAnsi"/>
          <w:sz w:val="24"/>
        </w:rPr>
      </w:pPr>
      <w:r w:rsidRPr="007A598A">
        <w:rPr>
          <w:rFonts w:asciiTheme="majorHAnsi" w:hAnsiTheme="majorHAnsi"/>
          <w:sz w:val="24"/>
        </w:rPr>
        <w:t>Collection Instrument</w:t>
      </w:r>
    </w:p>
    <w:p w:rsidR="00235D71" w:rsidRPr="007A598A" w:rsidP="00235D71" w14:paraId="562F743B" w14:textId="5789EB00">
      <w:pPr>
        <w:pStyle w:val="ListParagraph"/>
        <w:spacing w:after="0" w:line="240" w:lineRule="auto"/>
        <w:rPr>
          <w:rFonts w:asciiTheme="majorHAnsi" w:hAnsiTheme="majorHAnsi"/>
          <w:sz w:val="24"/>
        </w:rPr>
      </w:pPr>
      <w:r w:rsidRPr="007A598A">
        <w:rPr>
          <w:rFonts w:asciiTheme="majorHAnsi" w:hAnsiTheme="majorHAnsi"/>
          <w:sz w:val="24"/>
        </w:rPr>
        <w:t>[</w:t>
      </w:r>
      <w:r w:rsidRPr="007A598A" w:rsidR="007D0AAE">
        <w:rPr>
          <w:rFonts w:asciiTheme="majorHAnsi" w:hAnsiTheme="majorHAnsi"/>
          <w:sz w:val="24"/>
        </w:rPr>
        <w:t>Military OneSource Intake</w:t>
      </w:r>
      <w:r w:rsidRPr="007A598A">
        <w:rPr>
          <w:rFonts w:asciiTheme="majorHAnsi" w:hAnsiTheme="majorHAnsi"/>
          <w:sz w:val="24"/>
        </w:rPr>
        <w:t xml:space="preserve">] </w:t>
      </w:r>
    </w:p>
    <w:p w:rsidR="00235D71" w:rsidRPr="007A598A" w:rsidP="00940555" w14:paraId="758AE83A" w14:textId="29E280DC">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 xml:space="preserve">Number of Total Annual Responses: </w:t>
      </w:r>
      <w:r w:rsidR="00FB1FE5">
        <w:rPr>
          <w:rFonts w:asciiTheme="majorHAnsi" w:hAnsiTheme="majorHAnsi"/>
          <w:sz w:val="24"/>
        </w:rPr>
        <w:t xml:space="preserve"> 242,711</w:t>
      </w:r>
    </w:p>
    <w:p w:rsidR="00235D71" w:rsidRPr="007A598A" w:rsidP="00940555" w14:paraId="6CFBEF61" w14:textId="036AFD90">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Response Time</w:t>
      </w:r>
      <w:r w:rsidRPr="007A598A">
        <w:rPr>
          <w:rFonts w:asciiTheme="majorHAnsi" w:hAnsiTheme="majorHAnsi"/>
          <w:sz w:val="24"/>
        </w:rPr>
        <w:t xml:space="preserve">: </w:t>
      </w:r>
      <w:r w:rsidRPr="007A598A" w:rsidR="00922C57">
        <w:rPr>
          <w:rFonts w:asciiTheme="majorHAnsi" w:hAnsiTheme="majorHAnsi"/>
          <w:sz w:val="24"/>
        </w:rPr>
        <w:t>1</w:t>
      </w:r>
      <w:r w:rsidRPr="007A598A" w:rsidR="008C063E">
        <w:rPr>
          <w:rFonts w:asciiTheme="majorHAnsi" w:hAnsiTheme="majorHAnsi"/>
          <w:sz w:val="24"/>
        </w:rPr>
        <w:t xml:space="preserve"> hour</w:t>
      </w:r>
    </w:p>
    <w:p w:rsidR="00235D71" w:rsidRPr="007A598A" w:rsidP="00940555" w14:paraId="181B5540" w14:textId="3A8E40D3">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 xml:space="preserve">Respondent Hourly Wage: </w:t>
      </w:r>
      <w:r w:rsidRPr="007A598A" w:rsidR="007D0AAE">
        <w:rPr>
          <w:rFonts w:asciiTheme="majorHAnsi" w:hAnsiTheme="majorHAnsi"/>
          <w:sz w:val="24"/>
        </w:rPr>
        <w:t>$</w:t>
      </w:r>
      <w:r w:rsidRPr="007A598A" w:rsidR="004E54C7">
        <w:rPr>
          <w:rFonts w:asciiTheme="majorHAnsi" w:hAnsiTheme="majorHAnsi"/>
          <w:sz w:val="24"/>
        </w:rPr>
        <w:t>7.25</w:t>
      </w:r>
    </w:p>
    <w:p w:rsidR="00235D71" w:rsidRPr="007A598A" w:rsidP="00940555" w14:paraId="6BA23936" w14:textId="4B703E19">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Labor Burden per Response</w:t>
      </w:r>
      <w:r w:rsidRPr="007A598A">
        <w:rPr>
          <w:rFonts w:asciiTheme="majorHAnsi" w:hAnsiTheme="majorHAnsi"/>
          <w:sz w:val="24"/>
        </w:rPr>
        <w:t xml:space="preserve">: </w:t>
      </w:r>
      <w:r w:rsidRPr="007A598A" w:rsidR="00D5360A">
        <w:rPr>
          <w:rFonts w:asciiTheme="majorHAnsi" w:hAnsiTheme="majorHAnsi"/>
          <w:sz w:val="24"/>
        </w:rPr>
        <w:t>$</w:t>
      </w:r>
      <w:r w:rsidR="00547B55">
        <w:rPr>
          <w:rFonts w:asciiTheme="majorHAnsi" w:hAnsiTheme="majorHAnsi"/>
          <w:sz w:val="24"/>
        </w:rPr>
        <w:t>7.25</w:t>
      </w:r>
    </w:p>
    <w:p w:rsidR="00B55E9F" w:rsidP="007A598A" w14:paraId="5DB9A861" w14:textId="2C0B3028">
      <w:pPr>
        <w:pStyle w:val="ListParagraph"/>
        <w:numPr>
          <w:ilvl w:val="0"/>
          <w:numId w:val="4"/>
        </w:numPr>
        <w:spacing w:after="0" w:line="240" w:lineRule="auto"/>
        <w:rPr>
          <w:rFonts w:asciiTheme="majorHAnsi" w:hAnsiTheme="majorHAnsi"/>
          <w:sz w:val="24"/>
        </w:rPr>
      </w:pPr>
      <w:r w:rsidRPr="007A598A">
        <w:rPr>
          <w:rFonts w:asciiTheme="majorHAnsi" w:hAnsiTheme="majorHAnsi"/>
          <w:sz w:val="24"/>
        </w:rPr>
        <w:t>Total Labor Burden:</w:t>
      </w:r>
      <w:r w:rsidRPr="007A598A" w:rsidR="00235D71">
        <w:rPr>
          <w:rFonts w:asciiTheme="majorHAnsi" w:hAnsiTheme="majorHAnsi"/>
          <w:sz w:val="24"/>
        </w:rPr>
        <w:t xml:space="preserve"> $</w:t>
      </w:r>
      <w:r w:rsidR="00FB1FE5">
        <w:rPr>
          <w:rFonts w:asciiTheme="majorHAnsi" w:hAnsiTheme="majorHAnsi"/>
          <w:sz w:val="24"/>
        </w:rPr>
        <w:t xml:space="preserve"> </w:t>
      </w:r>
      <w:r w:rsidR="00547B55">
        <w:rPr>
          <w:rFonts w:asciiTheme="majorHAnsi" w:hAnsiTheme="majorHAnsi"/>
          <w:sz w:val="24"/>
        </w:rPr>
        <w:t>1,759,655</w:t>
      </w:r>
    </w:p>
    <w:p w:rsidR="007D77A3" w:rsidRPr="007D77A3" w:rsidP="00FF5761" w14:paraId="14CA6528" w14:textId="77777777">
      <w:pPr>
        <w:pStyle w:val="ListParagraph"/>
        <w:spacing w:after="0" w:line="240" w:lineRule="auto"/>
        <w:ind w:left="1440"/>
        <w:rPr>
          <w:rFonts w:asciiTheme="majorHAnsi" w:hAnsiTheme="majorHAnsi"/>
          <w:sz w:val="24"/>
        </w:rPr>
      </w:pPr>
    </w:p>
    <w:p w:rsidR="00235D71" w:rsidRPr="007A598A" w:rsidP="00940555" w14:paraId="367D8A79" w14:textId="77777777">
      <w:pPr>
        <w:pStyle w:val="ListParagraph"/>
        <w:numPr>
          <w:ilvl w:val="0"/>
          <w:numId w:val="3"/>
        </w:numPr>
        <w:spacing w:after="0" w:line="240" w:lineRule="auto"/>
        <w:rPr>
          <w:rFonts w:asciiTheme="majorHAnsi" w:hAnsiTheme="majorHAnsi"/>
          <w:sz w:val="24"/>
        </w:rPr>
      </w:pPr>
      <w:r w:rsidRPr="007A598A">
        <w:rPr>
          <w:rFonts w:asciiTheme="majorHAnsi" w:hAnsiTheme="majorHAnsi"/>
          <w:sz w:val="24"/>
        </w:rPr>
        <w:t xml:space="preserve">Overall Labor Burden </w:t>
      </w:r>
    </w:p>
    <w:p w:rsidR="002D40F9" w:rsidRPr="007A598A" w:rsidP="00C05DA5" w14:paraId="317D4BBB" w14:textId="63033952">
      <w:pPr>
        <w:pStyle w:val="ListParagraph"/>
        <w:numPr>
          <w:ilvl w:val="1"/>
          <w:numId w:val="3"/>
        </w:numPr>
        <w:spacing w:after="0" w:line="240" w:lineRule="auto"/>
        <w:rPr>
          <w:rFonts w:asciiTheme="majorHAnsi" w:hAnsiTheme="majorHAnsi"/>
          <w:sz w:val="24"/>
        </w:rPr>
      </w:pPr>
      <w:r w:rsidRPr="007A598A">
        <w:rPr>
          <w:rFonts w:asciiTheme="majorHAnsi" w:hAnsiTheme="majorHAnsi"/>
          <w:sz w:val="24"/>
        </w:rPr>
        <w:t>T</w:t>
      </w:r>
      <w:r w:rsidRPr="007A598A" w:rsidR="000B101E">
        <w:rPr>
          <w:rFonts w:asciiTheme="majorHAnsi" w:hAnsiTheme="majorHAnsi"/>
          <w:sz w:val="24"/>
        </w:rPr>
        <w:t xml:space="preserve">otal Number of Annual Responses: </w:t>
      </w:r>
      <w:r w:rsidR="00E033C8">
        <w:rPr>
          <w:rFonts w:asciiTheme="majorHAnsi" w:hAnsiTheme="majorHAnsi"/>
          <w:sz w:val="24"/>
        </w:rPr>
        <w:t xml:space="preserve"> 242,711</w:t>
      </w:r>
    </w:p>
    <w:p w:rsidR="00E41902" w:rsidRPr="007A598A" w:rsidP="00FC7AB5" w14:paraId="60E9BD50" w14:textId="444337A9">
      <w:pPr>
        <w:pStyle w:val="ListParagraph"/>
        <w:numPr>
          <w:ilvl w:val="1"/>
          <w:numId w:val="3"/>
        </w:numPr>
        <w:spacing w:after="0" w:line="240" w:lineRule="auto"/>
        <w:rPr>
          <w:rFonts w:asciiTheme="majorHAnsi" w:hAnsiTheme="majorHAnsi"/>
          <w:sz w:val="24"/>
        </w:rPr>
      </w:pPr>
      <w:r w:rsidRPr="007A598A">
        <w:rPr>
          <w:rFonts w:asciiTheme="majorHAnsi" w:hAnsiTheme="majorHAnsi"/>
          <w:sz w:val="24"/>
        </w:rPr>
        <w:t xml:space="preserve">Total Labor Burden: </w:t>
      </w:r>
      <w:r w:rsidRPr="007A598A" w:rsidR="00235D71">
        <w:rPr>
          <w:rFonts w:asciiTheme="majorHAnsi" w:hAnsiTheme="majorHAnsi"/>
          <w:sz w:val="24"/>
        </w:rPr>
        <w:t>$</w:t>
      </w:r>
      <w:r w:rsidR="00E033C8">
        <w:rPr>
          <w:rFonts w:asciiTheme="majorHAnsi" w:hAnsiTheme="majorHAnsi"/>
          <w:sz w:val="24"/>
        </w:rPr>
        <w:t xml:space="preserve"> </w:t>
      </w:r>
      <w:r w:rsidR="00547B55">
        <w:rPr>
          <w:rFonts w:asciiTheme="majorHAnsi" w:hAnsiTheme="majorHAnsi"/>
          <w:sz w:val="24"/>
        </w:rPr>
        <w:t>11,759,655</w:t>
      </w:r>
    </w:p>
    <w:p w:rsidR="00520B36" w:rsidRPr="007A598A" w:rsidP="007A598A" w14:paraId="79AB37F2" w14:textId="77777777">
      <w:pPr>
        <w:pStyle w:val="ListParagraph"/>
        <w:spacing w:after="0" w:line="240" w:lineRule="auto"/>
        <w:ind w:left="1440"/>
        <w:rPr>
          <w:rFonts w:asciiTheme="majorHAnsi" w:hAnsiTheme="majorHAnsi"/>
          <w:sz w:val="24"/>
        </w:rPr>
      </w:pPr>
    </w:p>
    <w:p w:rsidR="00520B36" w:rsidRPr="007A598A" w:rsidP="0019309D" w14:paraId="388E45B6" w14:textId="77777777">
      <w:pPr>
        <w:spacing w:after="0" w:line="240" w:lineRule="auto"/>
        <w:rPr>
          <w:rFonts w:asciiTheme="majorHAnsi" w:hAnsiTheme="majorHAnsi"/>
          <w:sz w:val="24"/>
        </w:rPr>
      </w:pPr>
      <w:r w:rsidRPr="007A598A">
        <w:rPr>
          <w:rFonts w:asciiTheme="majorHAnsi" w:hAnsiTheme="majorHAnsi"/>
          <w:sz w:val="24"/>
        </w:rPr>
        <w:t xml:space="preserve">The Respondent hourly wage was determined by using the </w:t>
      </w:r>
      <w:r w:rsidRPr="007A598A" w:rsidR="007D0AAE">
        <w:rPr>
          <w:rFonts w:asciiTheme="majorHAnsi" w:hAnsiTheme="majorHAnsi"/>
          <w:sz w:val="24"/>
        </w:rPr>
        <w:t>Federal Minimum Wage of $7.25/hr</w:t>
      </w:r>
      <w:r w:rsidRPr="007A598A" w:rsidR="007D0AAE">
        <w:rPr>
          <w:rFonts w:asciiTheme="majorHAnsi" w:hAnsiTheme="majorHAnsi"/>
          <w:sz w:val="24"/>
          <w:szCs w:val="24"/>
        </w:rPr>
        <w:t xml:space="preserve">. </w:t>
      </w:r>
      <w:r w:rsidRPr="007A598A">
        <w:rPr>
          <w:rFonts w:asciiTheme="majorHAnsi" w:hAnsiTheme="majorHAnsi"/>
          <w:sz w:val="24"/>
          <w:szCs w:val="24"/>
        </w:rPr>
        <w:t xml:space="preserve"> (</w:t>
      </w:r>
      <w:r w:rsidRPr="007A598A" w:rsidR="007D0AAE">
        <w:rPr>
          <w:rFonts w:asciiTheme="majorHAnsi" w:hAnsiTheme="majorHAnsi"/>
          <w:sz w:val="24"/>
          <w:szCs w:val="24"/>
        </w:rPr>
        <w:t>https://www.dol.gov/whd/minimumwage.htm</w:t>
      </w:r>
      <w:r w:rsidRPr="007A598A" w:rsidR="008A06EF">
        <w:rPr>
          <w:rFonts w:asciiTheme="majorHAnsi" w:hAnsiTheme="majorHAnsi"/>
          <w:sz w:val="24"/>
          <w:szCs w:val="24"/>
        </w:rPr>
        <w:t>)</w:t>
      </w:r>
      <w:r w:rsidRPr="007A598A" w:rsidR="007D0AAE">
        <w:rPr>
          <w:rFonts w:asciiTheme="majorHAnsi" w:hAnsiTheme="majorHAnsi"/>
          <w:sz w:val="24"/>
          <w:szCs w:val="24"/>
        </w:rPr>
        <w:t>.</w:t>
      </w:r>
    </w:p>
    <w:p w:rsidR="006F2DF8" w:rsidRPr="007A598A" w:rsidP="00337EF1" w14:paraId="45152844" w14:textId="77777777">
      <w:pPr>
        <w:spacing w:after="0" w:line="240" w:lineRule="auto"/>
        <w:rPr>
          <w:rFonts w:asciiTheme="majorHAnsi" w:hAnsiTheme="majorHAnsi"/>
          <w:sz w:val="24"/>
        </w:rPr>
      </w:pPr>
    </w:p>
    <w:p w:rsidR="0019309D" w:rsidRPr="007A598A" w:rsidP="00337EF1" w14:paraId="57B687AD" w14:textId="77777777">
      <w:pPr>
        <w:spacing w:after="0" w:line="240" w:lineRule="auto"/>
        <w:rPr>
          <w:rFonts w:asciiTheme="majorHAnsi" w:hAnsiTheme="majorHAnsi"/>
          <w:sz w:val="24"/>
        </w:rPr>
      </w:pPr>
      <w:r w:rsidRPr="007A598A">
        <w:rPr>
          <w:rFonts w:asciiTheme="majorHAnsi" w:hAnsiTheme="majorHAnsi"/>
          <w:sz w:val="24"/>
        </w:rPr>
        <w:t>13.</w:t>
      </w:r>
      <w:r w:rsidRPr="007A598A">
        <w:rPr>
          <w:rFonts w:asciiTheme="majorHAnsi" w:hAnsiTheme="majorHAnsi"/>
          <w:sz w:val="24"/>
        </w:rPr>
        <w:tab/>
      </w:r>
      <w:r w:rsidRPr="007A598A">
        <w:rPr>
          <w:rFonts w:asciiTheme="majorHAnsi" w:hAnsiTheme="majorHAnsi"/>
          <w:sz w:val="24"/>
          <w:u w:val="single"/>
        </w:rPr>
        <w:t>Respondent Costs Other Than Burden Hour Costs</w:t>
      </w:r>
    </w:p>
    <w:p w:rsidR="007D0AAE" w:rsidRPr="007A598A" w:rsidP="0019309D" w14:paraId="107FE2EC" w14:textId="77777777">
      <w:pPr>
        <w:spacing w:after="0" w:line="240" w:lineRule="auto"/>
        <w:rPr>
          <w:rFonts w:asciiTheme="majorHAnsi" w:hAnsiTheme="majorHAnsi"/>
          <w:i/>
          <w:sz w:val="24"/>
        </w:rPr>
      </w:pPr>
    </w:p>
    <w:p w:rsidR="0019309D" w:rsidRPr="007A598A" w:rsidP="0019309D" w14:paraId="153140DE" w14:textId="77777777">
      <w:pPr>
        <w:spacing w:after="0" w:line="240" w:lineRule="auto"/>
        <w:rPr>
          <w:rFonts w:asciiTheme="majorHAnsi" w:hAnsiTheme="majorHAnsi"/>
          <w:sz w:val="24"/>
        </w:rPr>
      </w:pPr>
      <w:r w:rsidRPr="007A598A">
        <w:rPr>
          <w:rFonts w:asciiTheme="majorHAnsi" w:hAnsiTheme="majorHAnsi"/>
          <w:sz w:val="24"/>
        </w:rPr>
        <w:t xml:space="preserve">There are no annualized costs to respondents other than the labor burden costs addressed in Section 12 of this document to complete this collection. </w:t>
      </w:r>
    </w:p>
    <w:p w:rsidR="0019309D" w:rsidRPr="007A598A" w:rsidP="0019309D" w14:paraId="1D9242EB" w14:textId="77777777">
      <w:pPr>
        <w:spacing w:after="0" w:line="240" w:lineRule="auto"/>
        <w:rPr>
          <w:rFonts w:asciiTheme="majorHAnsi" w:hAnsiTheme="majorHAnsi"/>
          <w:sz w:val="24"/>
        </w:rPr>
      </w:pPr>
    </w:p>
    <w:p w:rsidR="00F25499" w:rsidRPr="007A598A" w:rsidP="0019309D" w14:paraId="0F1DE2AD" w14:textId="77777777">
      <w:pPr>
        <w:spacing w:after="0" w:line="240" w:lineRule="auto"/>
        <w:rPr>
          <w:rFonts w:asciiTheme="majorHAnsi" w:hAnsiTheme="majorHAnsi"/>
          <w:sz w:val="24"/>
        </w:rPr>
      </w:pPr>
      <w:r w:rsidRPr="007A598A">
        <w:rPr>
          <w:rFonts w:asciiTheme="majorHAnsi" w:hAnsiTheme="majorHAnsi"/>
          <w:sz w:val="24"/>
        </w:rPr>
        <w:t xml:space="preserve">14. </w:t>
      </w:r>
      <w:r w:rsidRPr="007A598A">
        <w:rPr>
          <w:rFonts w:asciiTheme="majorHAnsi" w:hAnsiTheme="majorHAnsi"/>
          <w:sz w:val="24"/>
        </w:rPr>
        <w:tab/>
      </w:r>
      <w:r w:rsidRPr="007A598A">
        <w:rPr>
          <w:rFonts w:asciiTheme="majorHAnsi" w:hAnsiTheme="majorHAnsi"/>
          <w:sz w:val="24"/>
          <w:u w:val="single"/>
        </w:rPr>
        <w:t>Cost to the Federal Government</w:t>
      </w:r>
    </w:p>
    <w:p w:rsidR="00235D71" w:rsidRPr="007A598A" w:rsidP="0019309D" w14:paraId="088DCE42" w14:textId="77777777">
      <w:pPr>
        <w:spacing w:after="0" w:line="240" w:lineRule="auto"/>
        <w:rPr>
          <w:rFonts w:asciiTheme="majorHAnsi" w:hAnsiTheme="majorHAnsi"/>
          <w:sz w:val="24"/>
        </w:rPr>
      </w:pPr>
    </w:p>
    <w:p w:rsidR="00722FDB" w:rsidRPr="007A598A" w:rsidP="00722FDB" w14:paraId="432E716C" w14:textId="77777777">
      <w:pPr>
        <w:spacing w:after="0" w:line="240" w:lineRule="auto"/>
        <w:rPr>
          <w:rFonts w:asciiTheme="majorHAnsi" w:hAnsiTheme="majorHAnsi"/>
          <w:sz w:val="24"/>
        </w:rPr>
      </w:pPr>
      <w:r w:rsidRPr="007A598A">
        <w:rPr>
          <w:rFonts w:asciiTheme="majorHAnsi" w:hAnsiTheme="majorHAnsi"/>
          <w:sz w:val="24"/>
        </w:rPr>
        <w:t>Part A: LABOR COST TO THE FEDERAL GOVERNMENT</w:t>
      </w:r>
    </w:p>
    <w:p w:rsidR="00235D71" w:rsidRPr="007A598A" w:rsidP="00235D71" w14:paraId="67C225F5" w14:textId="77777777">
      <w:pPr>
        <w:pStyle w:val="ListParagraph"/>
        <w:spacing w:after="0" w:line="240" w:lineRule="auto"/>
        <w:rPr>
          <w:rFonts w:asciiTheme="majorHAnsi" w:hAnsiTheme="majorHAnsi"/>
          <w:sz w:val="24"/>
        </w:rPr>
      </w:pPr>
    </w:p>
    <w:p w:rsidR="00235D71" w:rsidRPr="007A598A" w:rsidP="00940555" w14:paraId="1E370D29" w14:textId="77777777">
      <w:pPr>
        <w:pStyle w:val="ListParagraph"/>
        <w:numPr>
          <w:ilvl w:val="0"/>
          <w:numId w:val="5"/>
        </w:numPr>
        <w:spacing w:after="0" w:line="240" w:lineRule="auto"/>
        <w:rPr>
          <w:rFonts w:asciiTheme="majorHAnsi" w:hAnsiTheme="majorHAnsi"/>
          <w:sz w:val="24"/>
        </w:rPr>
      </w:pPr>
      <w:r w:rsidRPr="007A598A">
        <w:rPr>
          <w:rFonts w:asciiTheme="majorHAnsi" w:hAnsiTheme="majorHAnsi"/>
          <w:sz w:val="24"/>
        </w:rPr>
        <w:t>Collection Instrument</w:t>
      </w:r>
    </w:p>
    <w:p w:rsidR="00235D71" w:rsidRPr="007A598A" w:rsidP="00235D71" w14:paraId="4100999D" w14:textId="61094FC4">
      <w:pPr>
        <w:pStyle w:val="ListParagraph"/>
        <w:spacing w:after="0" w:line="240" w:lineRule="auto"/>
        <w:rPr>
          <w:rFonts w:asciiTheme="majorHAnsi" w:hAnsiTheme="majorHAnsi"/>
          <w:sz w:val="24"/>
        </w:rPr>
      </w:pPr>
      <w:r w:rsidRPr="007A598A">
        <w:rPr>
          <w:rFonts w:asciiTheme="majorHAnsi" w:hAnsiTheme="majorHAnsi"/>
          <w:sz w:val="24"/>
        </w:rPr>
        <w:t>[</w:t>
      </w:r>
      <w:r w:rsidRPr="007A598A" w:rsidR="007D0AAE">
        <w:rPr>
          <w:rFonts w:asciiTheme="majorHAnsi" w:hAnsiTheme="majorHAnsi"/>
          <w:sz w:val="24"/>
        </w:rPr>
        <w:t>Military OneSource Intake</w:t>
      </w:r>
      <w:r w:rsidRPr="007A598A">
        <w:rPr>
          <w:rFonts w:asciiTheme="majorHAnsi" w:hAnsiTheme="majorHAnsi"/>
          <w:sz w:val="24"/>
        </w:rPr>
        <w:t xml:space="preserve">] </w:t>
      </w:r>
    </w:p>
    <w:p w:rsidR="009874F7" w:rsidRPr="007A598A" w:rsidP="00313E04" w14:paraId="00DC3555" w14:textId="440763EB">
      <w:pPr>
        <w:pStyle w:val="ListParagraph"/>
        <w:numPr>
          <w:ilvl w:val="0"/>
          <w:numId w:val="6"/>
        </w:numPr>
        <w:spacing w:after="0" w:line="240" w:lineRule="auto"/>
        <w:rPr>
          <w:rFonts w:asciiTheme="majorHAnsi" w:hAnsiTheme="majorHAnsi"/>
          <w:sz w:val="24"/>
        </w:rPr>
      </w:pPr>
      <w:r w:rsidRPr="007A598A">
        <w:rPr>
          <w:rFonts w:asciiTheme="majorHAnsi" w:hAnsiTheme="majorHAnsi"/>
          <w:sz w:val="24"/>
        </w:rPr>
        <w:t xml:space="preserve">Number of Total Annual Responses: </w:t>
      </w:r>
      <w:r w:rsidR="00E033C8">
        <w:rPr>
          <w:rFonts w:asciiTheme="majorHAnsi" w:hAnsiTheme="majorHAnsi"/>
          <w:sz w:val="24"/>
        </w:rPr>
        <w:t xml:space="preserve"> 242,711</w:t>
      </w:r>
    </w:p>
    <w:p w:rsidR="00235D71" w:rsidRPr="007A598A" w:rsidP="00313E04" w14:paraId="7DBC536F" w14:textId="0269770E">
      <w:pPr>
        <w:pStyle w:val="ListParagraph"/>
        <w:numPr>
          <w:ilvl w:val="0"/>
          <w:numId w:val="6"/>
        </w:numPr>
        <w:spacing w:after="0" w:line="240" w:lineRule="auto"/>
        <w:rPr>
          <w:rFonts w:asciiTheme="majorHAnsi" w:hAnsiTheme="majorHAnsi"/>
          <w:sz w:val="24"/>
        </w:rPr>
      </w:pPr>
      <w:r w:rsidRPr="007A598A">
        <w:rPr>
          <w:rFonts w:asciiTheme="majorHAnsi" w:hAnsiTheme="majorHAnsi"/>
          <w:sz w:val="24"/>
        </w:rPr>
        <w:t xml:space="preserve">Processing Time per Response: </w:t>
      </w:r>
      <w:r w:rsidRPr="007A598A" w:rsidR="008C063E">
        <w:rPr>
          <w:rFonts w:asciiTheme="majorHAnsi" w:hAnsiTheme="majorHAnsi"/>
          <w:sz w:val="24"/>
        </w:rPr>
        <w:t xml:space="preserve"> </w:t>
      </w:r>
      <w:r w:rsidRPr="007A598A" w:rsidR="00922C57">
        <w:rPr>
          <w:rFonts w:asciiTheme="majorHAnsi" w:hAnsiTheme="majorHAnsi"/>
          <w:sz w:val="24"/>
        </w:rPr>
        <w:t>1</w:t>
      </w:r>
      <w:r w:rsidRPr="007A598A" w:rsidR="008C063E">
        <w:rPr>
          <w:rFonts w:asciiTheme="majorHAnsi" w:hAnsiTheme="majorHAnsi"/>
          <w:sz w:val="24"/>
        </w:rPr>
        <w:t xml:space="preserve"> hour</w:t>
      </w:r>
    </w:p>
    <w:p w:rsidR="00235D71" w:rsidRPr="007A598A" w:rsidP="00940555" w14:paraId="3CD9C0C3" w14:textId="24A72CA3">
      <w:pPr>
        <w:pStyle w:val="ListParagraph"/>
        <w:numPr>
          <w:ilvl w:val="0"/>
          <w:numId w:val="6"/>
        </w:numPr>
        <w:spacing w:after="0" w:line="240" w:lineRule="auto"/>
        <w:rPr>
          <w:rFonts w:asciiTheme="majorHAnsi" w:hAnsiTheme="majorHAnsi"/>
          <w:sz w:val="24"/>
        </w:rPr>
      </w:pPr>
      <w:r w:rsidRPr="007A598A">
        <w:rPr>
          <w:rFonts w:asciiTheme="majorHAnsi" w:hAnsiTheme="majorHAnsi"/>
          <w:sz w:val="24"/>
        </w:rPr>
        <w:t xml:space="preserve">Hourly Wage of Worker(s) Processing </w:t>
      </w:r>
      <w:r w:rsidRPr="007A598A" w:rsidR="00D54A86">
        <w:rPr>
          <w:rFonts w:asciiTheme="majorHAnsi" w:hAnsiTheme="majorHAnsi"/>
          <w:sz w:val="24"/>
        </w:rPr>
        <w:t>Responses:</w:t>
      </w:r>
      <w:r w:rsidRPr="007A598A">
        <w:rPr>
          <w:rFonts w:asciiTheme="majorHAnsi" w:hAnsiTheme="majorHAnsi"/>
          <w:sz w:val="24"/>
        </w:rPr>
        <w:t xml:space="preserve"> </w:t>
      </w:r>
      <w:r w:rsidR="007B2B7A">
        <w:rPr>
          <w:rFonts w:asciiTheme="majorHAnsi" w:hAnsiTheme="majorHAnsi"/>
          <w:sz w:val="24"/>
        </w:rPr>
        <w:t>$</w:t>
      </w:r>
      <w:r w:rsidRPr="007A598A" w:rsidR="00C5335B">
        <w:rPr>
          <w:rFonts w:asciiTheme="majorHAnsi" w:hAnsiTheme="majorHAnsi"/>
          <w:sz w:val="24"/>
        </w:rPr>
        <w:t>53.75</w:t>
      </w:r>
    </w:p>
    <w:p w:rsidR="007B2B7A" w:rsidRPr="007A598A" w:rsidP="00940555" w14:paraId="306CE7B1" w14:textId="7C6BD6B1">
      <w:pPr>
        <w:pStyle w:val="ListParagraph"/>
        <w:numPr>
          <w:ilvl w:val="0"/>
          <w:numId w:val="6"/>
        </w:numPr>
        <w:spacing w:after="0" w:line="240" w:lineRule="auto"/>
        <w:rPr>
          <w:rFonts w:asciiTheme="majorHAnsi" w:hAnsiTheme="majorHAnsi"/>
          <w:sz w:val="24"/>
        </w:rPr>
      </w:pPr>
      <w:r w:rsidRPr="007A598A">
        <w:rPr>
          <w:rFonts w:asciiTheme="majorHAnsi" w:hAnsiTheme="majorHAnsi"/>
          <w:sz w:val="24"/>
        </w:rPr>
        <w:t>Cost to Process Each Response</w:t>
      </w:r>
      <w:r w:rsidRPr="007A598A" w:rsidR="00235D71">
        <w:rPr>
          <w:rFonts w:asciiTheme="majorHAnsi" w:hAnsiTheme="majorHAnsi"/>
          <w:sz w:val="24"/>
        </w:rPr>
        <w:t xml:space="preserve">: </w:t>
      </w:r>
      <w:r w:rsidRPr="007A598A" w:rsidR="009874F7">
        <w:rPr>
          <w:rFonts w:asciiTheme="majorHAnsi" w:hAnsiTheme="majorHAnsi"/>
          <w:sz w:val="24"/>
        </w:rPr>
        <w:t>$</w:t>
      </w:r>
      <w:r w:rsidRPr="007A598A" w:rsidR="006C104F">
        <w:rPr>
          <w:rFonts w:asciiTheme="majorHAnsi" w:hAnsiTheme="majorHAnsi"/>
          <w:sz w:val="24"/>
        </w:rPr>
        <w:t>53.75</w:t>
      </w:r>
    </w:p>
    <w:p w:rsidR="009874F7" w:rsidRPr="00003A51" w:rsidP="008826F0" w14:paraId="653E1882" w14:textId="6A90FFAB">
      <w:pPr>
        <w:pStyle w:val="ListParagraph"/>
        <w:numPr>
          <w:ilvl w:val="0"/>
          <w:numId w:val="6"/>
        </w:numPr>
        <w:spacing w:after="0" w:line="240" w:lineRule="auto"/>
        <w:rPr>
          <w:rFonts w:asciiTheme="majorHAnsi" w:hAnsiTheme="majorHAnsi"/>
          <w:sz w:val="24"/>
        </w:rPr>
      </w:pPr>
      <w:r w:rsidRPr="00003A51">
        <w:rPr>
          <w:rFonts w:asciiTheme="majorHAnsi" w:hAnsiTheme="majorHAnsi"/>
          <w:sz w:val="24"/>
        </w:rPr>
        <w:t>Total Cost to Process Responses: $</w:t>
      </w:r>
      <w:r w:rsidR="00E033C8">
        <w:rPr>
          <w:rFonts w:asciiTheme="majorHAnsi" w:hAnsiTheme="majorHAnsi"/>
          <w:sz w:val="24"/>
        </w:rPr>
        <w:t xml:space="preserve"> 13,045,716.25</w:t>
      </w:r>
    </w:p>
    <w:p w:rsidR="00B915FF" w:rsidRPr="007A598A" w:rsidP="00142FE6" w14:paraId="7E67D9ED" w14:textId="77777777">
      <w:pPr>
        <w:pStyle w:val="ListParagraph"/>
        <w:spacing w:after="0" w:line="240" w:lineRule="auto"/>
        <w:ind w:left="1440"/>
        <w:rPr>
          <w:rFonts w:asciiTheme="majorHAnsi" w:hAnsiTheme="majorHAnsi"/>
          <w:sz w:val="24"/>
        </w:rPr>
      </w:pPr>
    </w:p>
    <w:p w:rsidR="00235D71" w:rsidRPr="007A598A" w:rsidP="00940555" w14:paraId="09AD5939" w14:textId="77777777">
      <w:pPr>
        <w:pStyle w:val="ListParagraph"/>
        <w:numPr>
          <w:ilvl w:val="0"/>
          <w:numId w:val="5"/>
        </w:numPr>
        <w:spacing w:after="0" w:line="240" w:lineRule="auto"/>
        <w:rPr>
          <w:rFonts w:asciiTheme="majorHAnsi" w:hAnsiTheme="majorHAnsi"/>
          <w:sz w:val="24"/>
        </w:rPr>
      </w:pPr>
      <w:r w:rsidRPr="007A598A">
        <w:rPr>
          <w:rFonts w:asciiTheme="majorHAnsi" w:hAnsiTheme="majorHAnsi"/>
          <w:sz w:val="24"/>
        </w:rPr>
        <w:t>Overall Labor Burden to the Federal Government</w:t>
      </w:r>
    </w:p>
    <w:p w:rsidR="007B2B7A" w:rsidRPr="007A598A" w:rsidP="00940555" w14:paraId="5DAFFBB6" w14:textId="57AD2008">
      <w:pPr>
        <w:pStyle w:val="ListParagraph"/>
        <w:numPr>
          <w:ilvl w:val="1"/>
          <w:numId w:val="5"/>
        </w:numPr>
        <w:spacing w:after="0" w:line="240" w:lineRule="auto"/>
        <w:rPr>
          <w:rFonts w:asciiTheme="majorHAnsi" w:hAnsiTheme="majorHAnsi"/>
          <w:sz w:val="24"/>
        </w:rPr>
      </w:pPr>
      <w:r w:rsidRPr="007A598A">
        <w:rPr>
          <w:rFonts w:asciiTheme="majorHAnsi" w:hAnsiTheme="majorHAnsi"/>
          <w:sz w:val="24"/>
        </w:rPr>
        <w:t>T</w:t>
      </w:r>
      <w:r w:rsidRPr="007A598A" w:rsidR="000D062D">
        <w:rPr>
          <w:rFonts w:asciiTheme="majorHAnsi" w:hAnsiTheme="majorHAnsi"/>
          <w:sz w:val="24"/>
        </w:rPr>
        <w:t>otal Number of Annual Responses</w:t>
      </w:r>
      <w:r w:rsidRPr="007A598A">
        <w:rPr>
          <w:rFonts w:asciiTheme="majorHAnsi" w:hAnsiTheme="majorHAnsi"/>
          <w:sz w:val="24"/>
        </w:rPr>
        <w:t xml:space="preserve">: </w:t>
      </w:r>
      <w:r w:rsidR="00E033C8">
        <w:rPr>
          <w:rFonts w:asciiTheme="majorHAnsi" w:hAnsiTheme="majorHAnsi"/>
          <w:sz w:val="24"/>
        </w:rPr>
        <w:t xml:space="preserve"> 242,711</w:t>
      </w:r>
    </w:p>
    <w:p w:rsidR="009874F7" w:rsidRPr="00003A51" w:rsidP="008826F0" w14:paraId="5B00AECA" w14:textId="0DF2DD8B">
      <w:pPr>
        <w:pStyle w:val="ListParagraph"/>
        <w:numPr>
          <w:ilvl w:val="1"/>
          <w:numId w:val="5"/>
        </w:numPr>
        <w:spacing w:after="0" w:line="240" w:lineRule="auto"/>
        <w:rPr>
          <w:rFonts w:asciiTheme="majorHAnsi" w:hAnsiTheme="majorHAnsi"/>
          <w:sz w:val="24"/>
        </w:rPr>
      </w:pPr>
      <w:r w:rsidRPr="00003A51">
        <w:rPr>
          <w:rFonts w:asciiTheme="majorHAnsi" w:hAnsiTheme="majorHAnsi"/>
          <w:sz w:val="24"/>
        </w:rPr>
        <w:t>Total Labor Burden:</w:t>
      </w:r>
      <w:r w:rsidRPr="00003A51" w:rsidR="00235D71">
        <w:rPr>
          <w:rFonts w:asciiTheme="majorHAnsi" w:hAnsiTheme="majorHAnsi"/>
          <w:i/>
          <w:sz w:val="24"/>
        </w:rPr>
        <w:t xml:space="preserve"> </w:t>
      </w:r>
      <w:r w:rsidRPr="00003A51" w:rsidR="00235D71">
        <w:rPr>
          <w:rFonts w:asciiTheme="majorHAnsi" w:hAnsiTheme="majorHAnsi"/>
          <w:sz w:val="24"/>
        </w:rPr>
        <w:t>$</w:t>
      </w:r>
      <w:r w:rsidR="00E033C8">
        <w:rPr>
          <w:rFonts w:asciiTheme="majorHAnsi" w:hAnsiTheme="majorHAnsi"/>
          <w:sz w:val="24"/>
        </w:rPr>
        <w:t xml:space="preserve"> 13,045,716.25</w:t>
      </w:r>
    </w:p>
    <w:p w:rsidR="00B55E9F" w:rsidRPr="007A598A" w:rsidP="00B55E9F" w14:paraId="091090E2" w14:textId="55056FA2">
      <w:pPr>
        <w:spacing w:after="0" w:line="240" w:lineRule="auto"/>
        <w:rPr>
          <w:rFonts w:asciiTheme="majorHAnsi" w:hAnsiTheme="majorHAnsi"/>
          <w:sz w:val="24"/>
        </w:rPr>
      </w:pPr>
    </w:p>
    <w:p w:rsidR="00486235" w:rsidRPr="007A598A" w:rsidP="007D0AAE" w14:paraId="5B92E566" w14:textId="77777777">
      <w:pPr>
        <w:spacing w:after="0" w:line="240" w:lineRule="auto"/>
        <w:rPr>
          <w:rFonts w:asciiTheme="majorHAnsi" w:hAnsiTheme="majorHAnsi"/>
          <w:sz w:val="24"/>
        </w:rPr>
      </w:pPr>
      <w:r w:rsidRPr="007A598A">
        <w:rPr>
          <w:rFonts w:asciiTheme="majorHAnsi" w:hAnsiTheme="majorHAnsi"/>
          <w:sz w:val="24"/>
        </w:rPr>
        <w:t>Part B: OPERATIONAL AND MAINTENANCE COSTS</w:t>
      </w:r>
    </w:p>
    <w:p w:rsidR="00235D71" w:rsidRPr="007A598A" w:rsidP="00722FDB" w14:paraId="2D7755D8" w14:textId="77777777">
      <w:pPr>
        <w:spacing w:after="0" w:line="240" w:lineRule="auto"/>
        <w:rPr>
          <w:rFonts w:asciiTheme="majorHAnsi" w:hAnsiTheme="majorHAnsi"/>
          <w:sz w:val="24"/>
        </w:rPr>
      </w:pPr>
    </w:p>
    <w:p w:rsidR="00235D71" w:rsidRPr="007A598A" w:rsidP="00940555" w14:paraId="56250680" w14:textId="77777777">
      <w:pPr>
        <w:pStyle w:val="ListParagraph"/>
        <w:numPr>
          <w:ilvl w:val="0"/>
          <w:numId w:val="7"/>
        </w:numPr>
        <w:spacing w:after="0" w:line="240" w:lineRule="auto"/>
        <w:rPr>
          <w:rFonts w:asciiTheme="majorHAnsi" w:hAnsiTheme="majorHAnsi"/>
          <w:i/>
          <w:sz w:val="24"/>
        </w:rPr>
      </w:pPr>
      <w:r w:rsidRPr="007A598A">
        <w:rPr>
          <w:rFonts w:asciiTheme="majorHAnsi" w:hAnsiTheme="majorHAnsi"/>
          <w:sz w:val="24"/>
        </w:rPr>
        <w:t>Cost Categories</w:t>
      </w:r>
    </w:p>
    <w:p w:rsidR="00235D71" w:rsidRPr="007A598A" w:rsidP="00940555" w14:paraId="65773DD4"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Equipment: $</w:t>
      </w:r>
      <w:r w:rsidRPr="007A598A" w:rsidR="000D062D">
        <w:rPr>
          <w:rFonts w:asciiTheme="majorHAnsi" w:hAnsiTheme="majorHAnsi"/>
          <w:sz w:val="24"/>
        </w:rPr>
        <w:t>0</w:t>
      </w:r>
    </w:p>
    <w:p w:rsidR="00235D71" w:rsidRPr="007A598A" w:rsidP="00940555" w14:paraId="2A8BEC59"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Printing: $</w:t>
      </w:r>
      <w:r w:rsidRPr="007A598A" w:rsidR="000D062D">
        <w:rPr>
          <w:rFonts w:asciiTheme="majorHAnsi" w:hAnsiTheme="majorHAnsi"/>
          <w:sz w:val="24"/>
        </w:rPr>
        <w:t>0</w:t>
      </w:r>
    </w:p>
    <w:p w:rsidR="00235D71" w:rsidRPr="007A598A" w:rsidP="00940555" w14:paraId="54F6CF3F"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Postage: $</w:t>
      </w:r>
      <w:r w:rsidRPr="007A598A" w:rsidR="000D062D">
        <w:rPr>
          <w:rFonts w:asciiTheme="majorHAnsi" w:hAnsiTheme="majorHAnsi"/>
          <w:sz w:val="24"/>
        </w:rPr>
        <w:t>0</w:t>
      </w:r>
    </w:p>
    <w:p w:rsidR="00235D71" w:rsidRPr="007A598A" w:rsidP="00940555" w14:paraId="1B799794"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Software Purchases: $</w:t>
      </w:r>
      <w:r w:rsidRPr="007A598A" w:rsidR="000D062D">
        <w:rPr>
          <w:rFonts w:asciiTheme="majorHAnsi" w:hAnsiTheme="majorHAnsi"/>
          <w:sz w:val="24"/>
        </w:rPr>
        <w:t>0</w:t>
      </w:r>
    </w:p>
    <w:p w:rsidR="00235D71" w:rsidRPr="007A598A" w:rsidP="00940555" w14:paraId="22B8CDA0"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Licensing Costs: $</w:t>
      </w:r>
      <w:r w:rsidRPr="007A598A" w:rsidR="000D062D">
        <w:rPr>
          <w:rFonts w:asciiTheme="majorHAnsi" w:hAnsiTheme="majorHAnsi"/>
          <w:sz w:val="24"/>
        </w:rPr>
        <w:t>0</w:t>
      </w:r>
    </w:p>
    <w:p w:rsidR="00235D71" w:rsidRPr="007A598A" w:rsidP="00940555" w14:paraId="26B54A32" w14:textId="77777777">
      <w:pPr>
        <w:pStyle w:val="ListParagraph"/>
        <w:numPr>
          <w:ilvl w:val="1"/>
          <w:numId w:val="7"/>
        </w:numPr>
        <w:spacing w:after="0" w:line="240" w:lineRule="auto"/>
        <w:rPr>
          <w:rFonts w:asciiTheme="majorHAnsi" w:hAnsiTheme="majorHAnsi"/>
          <w:i/>
          <w:sz w:val="24"/>
        </w:rPr>
      </w:pPr>
      <w:r w:rsidRPr="007A598A">
        <w:rPr>
          <w:rFonts w:asciiTheme="majorHAnsi" w:hAnsiTheme="majorHAnsi"/>
          <w:sz w:val="24"/>
        </w:rPr>
        <w:t>Other: $</w:t>
      </w:r>
      <w:r w:rsidRPr="007A598A" w:rsidR="000D062D">
        <w:rPr>
          <w:rFonts w:asciiTheme="majorHAnsi" w:hAnsiTheme="majorHAnsi"/>
          <w:sz w:val="24"/>
        </w:rPr>
        <w:t>0</w:t>
      </w:r>
    </w:p>
    <w:p w:rsidR="00B55E9F" w:rsidRPr="007A598A" w:rsidP="00B55E9F" w14:paraId="13EC1631" w14:textId="77777777">
      <w:pPr>
        <w:pStyle w:val="ListParagraph"/>
        <w:spacing w:after="0" w:line="240" w:lineRule="auto"/>
        <w:ind w:left="1440"/>
        <w:rPr>
          <w:rFonts w:asciiTheme="majorHAnsi" w:hAnsiTheme="majorHAnsi"/>
          <w:i/>
          <w:sz w:val="24"/>
        </w:rPr>
      </w:pPr>
    </w:p>
    <w:p w:rsidR="00235D71" w:rsidRPr="007A598A" w:rsidP="00940555" w14:paraId="631C07DA" w14:textId="77777777">
      <w:pPr>
        <w:pStyle w:val="ListParagraph"/>
        <w:numPr>
          <w:ilvl w:val="0"/>
          <w:numId w:val="7"/>
        </w:numPr>
        <w:spacing w:after="0" w:line="240" w:lineRule="auto"/>
        <w:rPr>
          <w:rFonts w:asciiTheme="majorHAnsi" w:hAnsiTheme="majorHAnsi"/>
          <w:i/>
          <w:sz w:val="24"/>
        </w:rPr>
      </w:pPr>
      <w:r w:rsidRPr="007A598A">
        <w:rPr>
          <w:rFonts w:asciiTheme="majorHAnsi" w:hAnsiTheme="majorHAnsi"/>
          <w:sz w:val="24"/>
        </w:rPr>
        <w:t>Total Operational and Maintenance Cost: $</w:t>
      </w:r>
      <w:r w:rsidRPr="007A598A" w:rsidR="000D062D">
        <w:rPr>
          <w:rFonts w:asciiTheme="majorHAnsi" w:hAnsiTheme="majorHAnsi"/>
          <w:sz w:val="24"/>
        </w:rPr>
        <w:t>0</w:t>
      </w:r>
    </w:p>
    <w:p w:rsidR="00B55E9F" w:rsidRPr="007A598A" w:rsidP="00B55E9F" w14:paraId="45661CEC" w14:textId="77777777">
      <w:pPr>
        <w:spacing w:after="0" w:line="240" w:lineRule="auto"/>
        <w:rPr>
          <w:rFonts w:asciiTheme="majorHAnsi" w:hAnsiTheme="majorHAnsi"/>
          <w:i/>
          <w:sz w:val="24"/>
        </w:rPr>
      </w:pPr>
    </w:p>
    <w:p w:rsidR="000836A7" w:rsidRPr="007A598A" w:rsidP="00B55E9F" w14:paraId="74BD0C66" w14:textId="76DB003C">
      <w:pPr>
        <w:spacing w:after="0" w:line="240" w:lineRule="auto"/>
        <w:rPr>
          <w:rFonts w:asciiTheme="majorHAnsi" w:hAnsiTheme="majorHAnsi"/>
          <w:sz w:val="24"/>
        </w:rPr>
      </w:pPr>
      <w:r w:rsidRPr="007A598A">
        <w:rPr>
          <w:rFonts w:asciiTheme="majorHAnsi" w:hAnsiTheme="majorHAnsi"/>
          <w:sz w:val="24"/>
        </w:rPr>
        <w:t>Part C: TOTAL COST TO THE FEDERAL GOVERNMENT</w:t>
      </w:r>
    </w:p>
    <w:p w:rsidR="00B55E9F" w:rsidRPr="007A598A" w:rsidP="00547B55" w14:paraId="67D3EE22" w14:textId="77777777">
      <w:pPr>
        <w:spacing w:after="0" w:line="240" w:lineRule="auto"/>
        <w:rPr>
          <w:rFonts w:asciiTheme="majorHAnsi" w:hAnsiTheme="majorHAnsi"/>
          <w:sz w:val="24"/>
        </w:rPr>
      </w:pPr>
    </w:p>
    <w:p w:rsidR="00486235" w:rsidRPr="007A598A" w:rsidP="00496B6A" w14:paraId="486376BA" w14:textId="0C1A3E84">
      <w:pPr>
        <w:pStyle w:val="ListParagraph"/>
        <w:numPr>
          <w:ilvl w:val="0"/>
          <w:numId w:val="8"/>
        </w:numPr>
        <w:spacing w:after="0" w:line="480" w:lineRule="auto"/>
        <w:rPr>
          <w:rFonts w:asciiTheme="majorHAnsi" w:hAnsiTheme="majorHAnsi"/>
          <w:sz w:val="24"/>
        </w:rPr>
      </w:pPr>
      <w:r w:rsidRPr="007A598A">
        <w:rPr>
          <w:rFonts w:asciiTheme="majorHAnsi" w:hAnsiTheme="majorHAnsi"/>
          <w:sz w:val="24"/>
        </w:rPr>
        <w:t>Total Labor Cost to the Federal Government: $</w:t>
      </w:r>
      <w:r w:rsidR="008E1A3F">
        <w:rPr>
          <w:rFonts w:asciiTheme="majorHAnsi" w:hAnsiTheme="majorHAnsi"/>
          <w:sz w:val="24"/>
        </w:rPr>
        <w:t>13,045,716.25</w:t>
      </w:r>
    </w:p>
    <w:p w:rsidR="00B55E9F" w:rsidRPr="007A598A" w:rsidP="00496B6A" w14:paraId="52B8C722" w14:textId="021087A0">
      <w:pPr>
        <w:pStyle w:val="ListParagraph"/>
        <w:numPr>
          <w:ilvl w:val="0"/>
          <w:numId w:val="8"/>
        </w:numPr>
        <w:spacing w:after="0" w:line="480" w:lineRule="auto"/>
        <w:rPr>
          <w:rFonts w:asciiTheme="majorHAnsi" w:hAnsiTheme="majorHAnsi"/>
          <w:sz w:val="24"/>
        </w:rPr>
      </w:pPr>
      <w:r w:rsidRPr="007A598A">
        <w:rPr>
          <w:rFonts w:asciiTheme="majorHAnsi" w:hAnsiTheme="majorHAnsi"/>
          <w:sz w:val="24"/>
        </w:rPr>
        <w:t>Total Operational and Maintenance Costs: $</w:t>
      </w:r>
      <w:r w:rsidRPr="007A598A" w:rsidR="00E41902">
        <w:rPr>
          <w:rFonts w:asciiTheme="majorHAnsi" w:hAnsiTheme="majorHAnsi"/>
          <w:sz w:val="24"/>
        </w:rPr>
        <w:t>0</w:t>
      </w:r>
    </w:p>
    <w:p w:rsidR="00975C04" w:rsidRPr="007A598A" w:rsidP="00496B6A" w14:paraId="3D945AE8" w14:textId="65DD1429">
      <w:pPr>
        <w:pStyle w:val="ListParagraph"/>
        <w:numPr>
          <w:ilvl w:val="0"/>
          <w:numId w:val="8"/>
        </w:numPr>
        <w:spacing w:after="0" w:line="480" w:lineRule="auto"/>
        <w:rPr>
          <w:rFonts w:asciiTheme="majorHAnsi" w:hAnsiTheme="majorHAnsi"/>
          <w:sz w:val="24"/>
        </w:rPr>
      </w:pPr>
      <w:r w:rsidRPr="007A598A">
        <w:rPr>
          <w:rFonts w:asciiTheme="majorHAnsi" w:hAnsiTheme="majorHAnsi"/>
          <w:sz w:val="24"/>
        </w:rPr>
        <w:t>Total</w:t>
      </w:r>
      <w:r w:rsidRPr="007A598A" w:rsidR="000D062D">
        <w:rPr>
          <w:rFonts w:asciiTheme="majorHAnsi" w:hAnsiTheme="majorHAnsi"/>
          <w:sz w:val="24"/>
        </w:rPr>
        <w:t xml:space="preserve"> Cost to the Federal Government</w:t>
      </w:r>
      <w:r w:rsidRPr="007A598A">
        <w:rPr>
          <w:rFonts w:asciiTheme="majorHAnsi" w:hAnsiTheme="majorHAnsi"/>
          <w:sz w:val="24"/>
        </w:rPr>
        <w:t>: $</w:t>
      </w:r>
      <w:r w:rsidR="008E1A3F">
        <w:rPr>
          <w:rFonts w:asciiTheme="majorHAnsi" w:hAnsiTheme="majorHAnsi"/>
          <w:sz w:val="24"/>
        </w:rPr>
        <w:t>13,</w:t>
      </w:r>
      <w:r w:rsidR="00977544">
        <w:rPr>
          <w:rFonts w:asciiTheme="majorHAnsi" w:hAnsiTheme="majorHAnsi"/>
          <w:sz w:val="24"/>
        </w:rPr>
        <w:t>045,716.25</w:t>
      </w:r>
    </w:p>
    <w:p w:rsidR="00431294" w:rsidRPr="007A598A" w:rsidP="00431294" w14:paraId="7F128065" w14:textId="77777777">
      <w:pPr>
        <w:spacing w:after="0" w:line="240" w:lineRule="auto"/>
        <w:rPr>
          <w:rFonts w:asciiTheme="majorHAnsi" w:hAnsiTheme="majorHAnsi"/>
          <w:sz w:val="24"/>
        </w:rPr>
      </w:pPr>
    </w:p>
    <w:p w:rsidR="00DA2B37" w:rsidRPr="007A598A" w:rsidP="00486235" w14:paraId="755EA2FE" w14:textId="77777777">
      <w:pPr>
        <w:spacing w:after="0" w:line="240" w:lineRule="auto"/>
        <w:rPr>
          <w:rFonts w:asciiTheme="majorHAnsi" w:hAnsiTheme="majorHAnsi"/>
          <w:sz w:val="24"/>
          <w:u w:val="single"/>
        </w:rPr>
      </w:pPr>
      <w:r w:rsidRPr="007A598A">
        <w:rPr>
          <w:rFonts w:asciiTheme="majorHAnsi" w:hAnsiTheme="majorHAnsi"/>
          <w:sz w:val="24"/>
        </w:rPr>
        <w:t xml:space="preserve">15. </w:t>
      </w:r>
      <w:r w:rsidRPr="007A598A">
        <w:rPr>
          <w:rFonts w:asciiTheme="majorHAnsi" w:hAnsiTheme="majorHAnsi"/>
          <w:sz w:val="24"/>
        </w:rPr>
        <w:tab/>
      </w:r>
      <w:r w:rsidRPr="007A598A">
        <w:rPr>
          <w:rFonts w:asciiTheme="majorHAnsi" w:hAnsiTheme="majorHAnsi"/>
          <w:sz w:val="24"/>
          <w:u w:val="single"/>
        </w:rPr>
        <w:t>Reasons for Change in Burden</w:t>
      </w:r>
    </w:p>
    <w:p w:rsidR="007D0AAE" w:rsidRPr="007A598A" w:rsidP="00B933B0" w14:paraId="4A9FE382" w14:textId="77777777">
      <w:pPr>
        <w:spacing w:after="0" w:line="240" w:lineRule="auto"/>
        <w:rPr>
          <w:rFonts w:asciiTheme="majorHAnsi" w:hAnsiTheme="majorHAnsi"/>
          <w:i/>
          <w:sz w:val="24"/>
        </w:rPr>
      </w:pPr>
    </w:p>
    <w:p w:rsidR="00B16FED" w:rsidP="00B16FED" w14:paraId="31AA8870" w14:textId="61427D3D">
      <w:pPr>
        <w:spacing w:after="0" w:line="240" w:lineRule="auto"/>
        <w:rPr>
          <w:rFonts w:asciiTheme="majorHAnsi" w:hAnsiTheme="majorHAnsi"/>
          <w:sz w:val="24"/>
        </w:rPr>
      </w:pPr>
      <w:r>
        <w:rPr>
          <w:rFonts w:asciiTheme="majorHAnsi" w:hAnsiTheme="majorHAnsi"/>
          <w:sz w:val="24"/>
        </w:rPr>
        <w:t>The burden has increased due to an increase in respondents as well as a correction to a mathematical error found in section 12, part B “Labor Burden Per Response”.</w:t>
      </w:r>
    </w:p>
    <w:p w:rsidR="00B16FED" w:rsidP="00B16FED" w14:paraId="7640F88A" w14:textId="77777777">
      <w:pPr>
        <w:spacing w:after="0" w:line="240" w:lineRule="auto"/>
        <w:rPr>
          <w:rFonts w:asciiTheme="majorHAnsi" w:hAnsiTheme="majorHAnsi"/>
          <w:sz w:val="24"/>
        </w:rPr>
      </w:pPr>
    </w:p>
    <w:p w:rsidR="00DA2B37" w:rsidP="00486235" w14:paraId="44669900" w14:textId="77777777">
      <w:pPr>
        <w:spacing w:after="0" w:line="240" w:lineRule="auto"/>
        <w:rPr>
          <w:rFonts w:asciiTheme="majorHAnsi" w:hAnsiTheme="majorHAnsi"/>
          <w:sz w:val="24"/>
        </w:rPr>
      </w:pPr>
    </w:p>
    <w:p w:rsidR="00DA2B37" w:rsidP="00486235" w14:paraId="2F086374"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156D8C" w:rsidP="00486235" w14:paraId="6FDC136F" w14:textId="77777777">
      <w:pPr>
        <w:spacing w:after="0" w:line="240" w:lineRule="auto"/>
        <w:rPr>
          <w:rFonts w:asciiTheme="majorHAnsi" w:hAnsiTheme="majorHAnsi"/>
          <w:i/>
          <w:sz w:val="24"/>
        </w:rPr>
      </w:pPr>
    </w:p>
    <w:p w:rsidR="00DA2B37" w:rsidP="00486235" w14:paraId="68E26F4D" w14:textId="77777777">
      <w:pPr>
        <w:spacing w:after="0" w:line="240" w:lineRule="auto"/>
        <w:rPr>
          <w:rFonts w:asciiTheme="majorHAnsi" w:hAnsiTheme="majorHAnsi"/>
          <w:sz w:val="24"/>
        </w:rPr>
      </w:pPr>
      <w:r w:rsidRPr="00156D8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51D4BF0E" w14:textId="77777777">
      <w:pPr>
        <w:spacing w:after="0" w:line="240" w:lineRule="auto"/>
        <w:rPr>
          <w:rFonts w:asciiTheme="majorHAnsi" w:hAnsiTheme="majorHAnsi"/>
          <w:sz w:val="24"/>
        </w:rPr>
      </w:pPr>
    </w:p>
    <w:p w:rsidR="005C3A95" w:rsidP="00486235" w14:paraId="69B24D02"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B55E9F" w:rsidP="00486235" w14:paraId="78412628" w14:textId="77777777">
      <w:pPr>
        <w:spacing w:after="0" w:line="240" w:lineRule="auto"/>
        <w:rPr>
          <w:rFonts w:asciiTheme="majorHAnsi" w:hAnsiTheme="majorHAnsi"/>
          <w:i/>
          <w:sz w:val="24"/>
        </w:rPr>
      </w:pPr>
    </w:p>
    <w:p w:rsidR="00C62D17" w:rsidP="00486235" w14:paraId="7661C3F7" w14:textId="77777777">
      <w:pPr>
        <w:spacing w:after="0" w:line="240" w:lineRule="auto"/>
        <w:rPr>
          <w:rFonts w:asciiTheme="majorHAnsi" w:hAnsiTheme="majorHAnsi"/>
          <w:sz w:val="24"/>
        </w:rPr>
      </w:pPr>
      <w:r w:rsidRPr="00156D8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1FA7C941" w14:textId="77777777">
      <w:pPr>
        <w:spacing w:after="0" w:line="240" w:lineRule="auto"/>
        <w:rPr>
          <w:rFonts w:asciiTheme="majorHAnsi" w:hAnsiTheme="majorHAnsi"/>
          <w:sz w:val="24"/>
        </w:rPr>
      </w:pPr>
    </w:p>
    <w:p w:rsidR="00C62D17" w:rsidP="00486235" w14:paraId="02E07319"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56D8C" w:rsidP="00B55E9F" w14:paraId="77AC2733" w14:textId="77777777">
      <w:pPr>
        <w:spacing w:after="0" w:line="240" w:lineRule="auto"/>
        <w:rPr>
          <w:rFonts w:asciiTheme="majorHAnsi" w:hAnsiTheme="majorHAnsi"/>
          <w:i/>
          <w:sz w:val="24"/>
        </w:rPr>
      </w:pPr>
    </w:p>
    <w:p w:rsidR="00A50A0F" w:rsidRPr="00C62D17" w:rsidP="00B55E9F" w14:paraId="2268B44F" w14:textId="77777777">
      <w:pPr>
        <w:spacing w:after="0" w:line="240" w:lineRule="auto"/>
        <w:rPr>
          <w:rFonts w:asciiTheme="majorHAnsi" w:hAnsiTheme="majorHAnsi"/>
          <w:i/>
          <w:sz w:val="24"/>
        </w:rPr>
      </w:pPr>
      <w:r w:rsidRPr="00156D8C">
        <w:rPr>
          <w:rFonts w:asciiTheme="majorHAnsi" w:hAnsiTheme="majorHAnsi"/>
          <w:sz w:val="24"/>
        </w:rPr>
        <w:t>We are not requesting an</w:t>
      </w:r>
      <w:r w:rsidRPr="00156D8C" w:rsidR="00420AE9">
        <w:rPr>
          <w:rFonts w:asciiTheme="majorHAnsi" w:hAnsiTheme="majorHAnsi"/>
          <w:sz w:val="24"/>
        </w:rPr>
        <w:t>y</w:t>
      </w:r>
      <w:r w:rsidRPr="00156D8C">
        <w:rPr>
          <w:rFonts w:asciiTheme="majorHAnsi" w:hAnsiTheme="majorHAnsi"/>
          <w:sz w:val="24"/>
        </w:rPr>
        <w:t xml:space="preserve"> exemption</w:t>
      </w:r>
      <w:r w:rsidRPr="00156D8C" w:rsidR="00420AE9">
        <w:rPr>
          <w:rFonts w:asciiTheme="majorHAnsi" w:hAnsiTheme="majorHAnsi"/>
          <w:sz w:val="24"/>
        </w:rPr>
        <w:t>s</w:t>
      </w:r>
      <w:r w:rsidRPr="00156D8C">
        <w:rPr>
          <w:rFonts w:asciiTheme="majorHAnsi" w:hAnsiTheme="majorHAnsi"/>
          <w:sz w:val="24"/>
        </w:rPr>
        <w:t xml:space="preserve"> to the provisions </w:t>
      </w:r>
      <w:r w:rsidRPr="00156D8C" w:rsidR="00420AE9">
        <w:rPr>
          <w:rFonts w:asciiTheme="majorHAnsi" w:hAnsiTheme="majorHAnsi"/>
          <w:sz w:val="24"/>
        </w:rPr>
        <w:t xml:space="preserve">stated in 5 CFR 1320.9.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5176116"/>
      <w:docPartObj>
        <w:docPartGallery w:val="Page Numbers (Bottom of Page)"/>
        <w:docPartUnique/>
      </w:docPartObj>
    </w:sdtPr>
    <w:sdtEndPr>
      <w:rPr>
        <w:noProof/>
      </w:rPr>
    </w:sdtEndPr>
    <w:sdtContent>
      <w:p w:rsidR="001D153B" w14:paraId="4A60CFDB" w14:textId="685699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D153B" w14:paraId="444BCA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B6A" w14:paraId="0AC54D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588"/>
    <w:multiLevelType w:val="multilevel"/>
    <w:tmpl w:val="D95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B48FB"/>
    <w:multiLevelType w:val="multilevel"/>
    <w:tmpl w:val="019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1A0392"/>
    <w:multiLevelType w:val="multilevel"/>
    <w:tmpl w:val="5D74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543A3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345371A"/>
    <w:multiLevelType w:val="multilevel"/>
    <w:tmpl w:val="5762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67498"/>
    <w:multiLevelType w:val="hybridMultilevel"/>
    <w:tmpl w:val="4B94BB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714068"/>
    <w:multiLevelType w:val="multilevel"/>
    <w:tmpl w:val="19C8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C72C81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A9235D8"/>
    <w:multiLevelType w:val="multilevel"/>
    <w:tmpl w:val="D0D0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426F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3F4104"/>
    <w:multiLevelType w:val="hybridMultilevel"/>
    <w:tmpl w:val="B4F6F6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8D36254"/>
    <w:multiLevelType w:val="multilevel"/>
    <w:tmpl w:val="E8C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405371"/>
    <w:multiLevelType w:val="multilevel"/>
    <w:tmpl w:val="DEC0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B712A8"/>
    <w:multiLevelType w:val="multilevel"/>
    <w:tmpl w:val="EB6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F231E3"/>
    <w:multiLevelType w:val="multilevel"/>
    <w:tmpl w:val="385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E45CA7"/>
    <w:multiLevelType w:val="multilevel"/>
    <w:tmpl w:val="64FE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97373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90D6113"/>
    <w:multiLevelType w:val="multilevel"/>
    <w:tmpl w:val="E100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A83541"/>
    <w:multiLevelType w:val="multilevel"/>
    <w:tmpl w:val="96AE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481547"/>
    <w:multiLevelType w:val="multilevel"/>
    <w:tmpl w:val="139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984B80"/>
    <w:multiLevelType w:val="multilevel"/>
    <w:tmpl w:val="726E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7167364">
    <w:abstractNumId w:val="26"/>
  </w:num>
  <w:num w:numId="2" w16cid:durableId="1685472420">
    <w:abstractNumId w:val="12"/>
  </w:num>
  <w:num w:numId="3" w16cid:durableId="647630200">
    <w:abstractNumId w:val="11"/>
  </w:num>
  <w:num w:numId="4" w16cid:durableId="1771510549">
    <w:abstractNumId w:val="15"/>
  </w:num>
  <w:num w:numId="5" w16cid:durableId="208147311">
    <w:abstractNumId w:val="9"/>
  </w:num>
  <w:num w:numId="6" w16cid:durableId="296763124">
    <w:abstractNumId w:val="8"/>
  </w:num>
  <w:num w:numId="7" w16cid:durableId="1108309168">
    <w:abstractNumId w:val="5"/>
  </w:num>
  <w:num w:numId="8" w16cid:durableId="1228496182">
    <w:abstractNumId w:val="2"/>
  </w:num>
  <w:num w:numId="9" w16cid:durableId="297230326">
    <w:abstractNumId w:val="7"/>
  </w:num>
  <w:num w:numId="10" w16cid:durableId="209267244">
    <w:abstractNumId w:val="20"/>
  </w:num>
  <w:num w:numId="11" w16cid:durableId="1873767070">
    <w:abstractNumId w:val="17"/>
  </w:num>
  <w:num w:numId="12" w16cid:durableId="135463049">
    <w:abstractNumId w:val="16"/>
  </w:num>
  <w:num w:numId="13" w16cid:durableId="1875918039">
    <w:abstractNumId w:val="24"/>
  </w:num>
  <w:num w:numId="14" w16cid:durableId="1002969999">
    <w:abstractNumId w:val="22"/>
  </w:num>
  <w:num w:numId="15" w16cid:durableId="1869684305">
    <w:abstractNumId w:val="23"/>
  </w:num>
  <w:num w:numId="16" w16cid:durableId="1119959834">
    <w:abstractNumId w:val="25"/>
  </w:num>
  <w:num w:numId="17" w16cid:durableId="827524491">
    <w:abstractNumId w:val="1"/>
  </w:num>
  <w:num w:numId="18" w16cid:durableId="1175388873">
    <w:abstractNumId w:val="13"/>
  </w:num>
  <w:num w:numId="19" w16cid:durableId="1774855476">
    <w:abstractNumId w:val="10"/>
  </w:num>
  <w:num w:numId="20" w16cid:durableId="709114583">
    <w:abstractNumId w:val="3"/>
  </w:num>
  <w:num w:numId="21" w16cid:durableId="1985504802">
    <w:abstractNumId w:val="18"/>
  </w:num>
  <w:num w:numId="22" w16cid:durableId="602415527">
    <w:abstractNumId w:val="0"/>
  </w:num>
  <w:num w:numId="23" w16cid:durableId="40138795">
    <w:abstractNumId w:val="19"/>
  </w:num>
  <w:num w:numId="24" w16cid:durableId="804857142">
    <w:abstractNumId w:val="6"/>
  </w:num>
  <w:num w:numId="25" w16cid:durableId="557594882">
    <w:abstractNumId w:val="14"/>
  </w:num>
  <w:num w:numId="26" w16cid:durableId="2099977204">
    <w:abstractNumId w:val="21"/>
  </w:num>
  <w:num w:numId="27" w16cid:durableId="131237039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FE7"/>
    <w:rsid w:val="00003A51"/>
    <w:rsid w:val="00015D75"/>
    <w:rsid w:val="00024464"/>
    <w:rsid w:val="0003328E"/>
    <w:rsid w:val="00065280"/>
    <w:rsid w:val="000836A7"/>
    <w:rsid w:val="0009718A"/>
    <w:rsid w:val="000B0E70"/>
    <w:rsid w:val="000B101E"/>
    <w:rsid w:val="000D062D"/>
    <w:rsid w:val="000E0733"/>
    <w:rsid w:val="000F7627"/>
    <w:rsid w:val="00101038"/>
    <w:rsid w:val="00102D39"/>
    <w:rsid w:val="00105F45"/>
    <w:rsid w:val="0010696A"/>
    <w:rsid w:val="001077BC"/>
    <w:rsid w:val="001366D4"/>
    <w:rsid w:val="00142FE6"/>
    <w:rsid w:val="00146793"/>
    <w:rsid w:val="00150152"/>
    <w:rsid w:val="00150A2C"/>
    <w:rsid w:val="00156D8C"/>
    <w:rsid w:val="00157DBD"/>
    <w:rsid w:val="00170404"/>
    <w:rsid w:val="001747A7"/>
    <w:rsid w:val="001777D6"/>
    <w:rsid w:val="001919C1"/>
    <w:rsid w:val="0019309D"/>
    <w:rsid w:val="001B1D73"/>
    <w:rsid w:val="001B5604"/>
    <w:rsid w:val="001B7686"/>
    <w:rsid w:val="001C403F"/>
    <w:rsid w:val="001D153B"/>
    <w:rsid w:val="001D1AAB"/>
    <w:rsid w:val="001F526C"/>
    <w:rsid w:val="00200261"/>
    <w:rsid w:val="00203BC2"/>
    <w:rsid w:val="00211832"/>
    <w:rsid w:val="00222D1B"/>
    <w:rsid w:val="00235D71"/>
    <w:rsid w:val="00237725"/>
    <w:rsid w:val="00240517"/>
    <w:rsid w:val="0024335E"/>
    <w:rsid w:val="00254DCF"/>
    <w:rsid w:val="002567F9"/>
    <w:rsid w:val="00261344"/>
    <w:rsid w:val="00262BAF"/>
    <w:rsid w:val="00262E68"/>
    <w:rsid w:val="0027743E"/>
    <w:rsid w:val="0028106A"/>
    <w:rsid w:val="00284E1D"/>
    <w:rsid w:val="00294E92"/>
    <w:rsid w:val="002A00EA"/>
    <w:rsid w:val="002A383D"/>
    <w:rsid w:val="002A60A4"/>
    <w:rsid w:val="002B3A00"/>
    <w:rsid w:val="002C6201"/>
    <w:rsid w:val="002D3794"/>
    <w:rsid w:val="002D40F9"/>
    <w:rsid w:val="002F0807"/>
    <w:rsid w:val="00306A8E"/>
    <w:rsid w:val="003132E7"/>
    <w:rsid w:val="00313E04"/>
    <w:rsid w:val="00324A97"/>
    <w:rsid w:val="00325A9A"/>
    <w:rsid w:val="00331D7E"/>
    <w:rsid w:val="00337EF1"/>
    <w:rsid w:val="00340D9B"/>
    <w:rsid w:val="00370C1C"/>
    <w:rsid w:val="00373E1A"/>
    <w:rsid w:val="00381F4A"/>
    <w:rsid w:val="00390EB0"/>
    <w:rsid w:val="00394A8A"/>
    <w:rsid w:val="00395786"/>
    <w:rsid w:val="003C0540"/>
    <w:rsid w:val="003E6538"/>
    <w:rsid w:val="00417C0A"/>
    <w:rsid w:val="00420AE9"/>
    <w:rsid w:val="00426DC8"/>
    <w:rsid w:val="004276E9"/>
    <w:rsid w:val="00431294"/>
    <w:rsid w:val="00434F1D"/>
    <w:rsid w:val="0046244A"/>
    <w:rsid w:val="00480AFF"/>
    <w:rsid w:val="00486235"/>
    <w:rsid w:val="00490797"/>
    <w:rsid w:val="00492648"/>
    <w:rsid w:val="00496B6A"/>
    <w:rsid w:val="004973BD"/>
    <w:rsid w:val="004C233E"/>
    <w:rsid w:val="004C4150"/>
    <w:rsid w:val="004C74D6"/>
    <w:rsid w:val="004E54C7"/>
    <w:rsid w:val="004F3BF2"/>
    <w:rsid w:val="004F4F5D"/>
    <w:rsid w:val="00502FF3"/>
    <w:rsid w:val="00510F0C"/>
    <w:rsid w:val="00520B36"/>
    <w:rsid w:val="00524850"/>
    <w:rsid w:val="005342C6"/>
    <w:rsid w:val="00541074"/>
    <w:rsid w:val="00545294"/>
    <w:rsid w:val="00547AB7"/>
    <w:rsid w:val="00547B55"/>
    <w:rsid w:val="00557DF7"/>
    <w:rsid w:val="00571698"/>
    <w:rsid w:val="005744F1"/>
    <w:rsid w:val="00576EDB"/>
    <w:rsid w:val="00585BA1"/>
    <w:rsid w:val="00596BBA"/>
    <w:rsid w:val="005A2DC9"/>
    <w:rsid w:val="005C3A95"/>
    <w:rsid w:val="005C7428"/>
    <w:rsid w:val="005D5C81"/>
    <w:rsid w:val="005E3B3C"/>
    <w:rsid w:val="005F7B44"/>
    <w:rsid w:val="00602F87"/>
    <w:rsid w:val="00613D37"/>
    <w:rsid w:val="00620F88"/>
    <w:rsid w:val="00642741"/>
    <w:rsid w:val="0065530D"/>
    <w:rsid w:val="00683B2A"/>
    <w:rsid w:val="0069147F"/>
    <w:rsid w:val="006A13FA"/>
    <w:rsid w:val="006A4277"/>
    <w:rsid w:val="006C104F"/>
    <w:rsid w:val="006C1084"/>
    <w:rsid w:val="006D4D94"/>
    <w:rsid w:val="006D517D"/>
    <w:rsid w:val="006E563D"/>
    <w:rsid w:val="006E7200"/>
    <w:rsid w:val="006F0E6C"/>
    <w:rsid w:val="006F2DF8"/>
    <w:rsid w:val="00722FDB"/>
    <w:rsid w:val="007235F4"/>
    <w:rsid w:val="007301D4"/>
    <w:rsid w:val="0073326D"/>
    <w:rsid w:val="00757058"/>
    <w:rsid w:val="007668AF"/>
    <w:rsid w:val="0077261C"/>
    <w:rsid w:val="0078190D"/>
    <w:rsid w:val="00797F31"/>
    <w:rsid w:val="007A3269"/>
    <w:rsid w:val="007A598A"/>
    <w:rsid w:val="007B2B7A"/>
    <w:rsid w:val="007D0AAE"/>
    <w:rsid w:val="007D77A3"/>
    <w:rsid w:val="007E2ADB"/>
    <w:rsid w:val="007E3F6F"/>
    <w:rsid w:val="007F2CB1"/>
    <w:rsid w:val="007F6F59"/>
    <w:rsid w:val="00801E17"/>
    <w:rsid w:val="00803BDB"/>
    <w:rsid w:val="00807B16"/>
    <w:rsid w:val="008404AF"/>
    <w:rsid w:val="0085246A"/>
    <w:rsid w:val="00862797"/>
    <w:rsid w:val="008635C4"/>
    <w:rsid w:val="0087065E"/>
    <w:rsid w:val="00872991"/>
    <w:rsid w:val="008826F0"/>
    <w:rsid w:val="00882C6D"/>
    <w:rsid w:val="0088336C"/>
    <w:rsid w:val="00893770"/>
    <w:rsid w:val="008A06EF"/>
    <w:rsid w:val="008C063E"/>
    <w:rsid w:val="008C2087"/>
    <w:rsid w:val="008C5316"/>
    <w:rsid w:val="008C6EC0"/>
    <w:rsid w:val="008D1294"/>
    <w:rsid w:val="008D2DF8"/>
    <w:rsid w:val="008E1A3F"/>
    <w:rsid w:val="008E3029"/>
    <w:rsid w:val="00922C57"/>
    <w:rsid w:val="00930819"/>
    <w:rsid w:val="00940555"/>
    <w:rsid w:val="00975C04"/>
    <w:rsid w:val="00977544"/>
    <w:rsid w:val="0098628F"/>
    <w:rsid w:val="009874F7"/>
    <w:rsid w:val="00994F2B"/>
    <w:rsid w:val="00996894"/>
    <w:rsid w:val="009A6246"/>
    <w:rsid w:val="009C662B"/>
    <w:rsid w:val="009F02CE"/>
    <w:rsid w:val="009F1120"/>
    <w:rsid w:val="009F2544"/>
    <w:rsid w:val="00A02EC2"/>
    <w:rsid w:val="00A42011"/>
    <w:rsid w:val="00A50A0F"/>
    <w:rsid w:val="00A571B4"/>
    <w:rsid w:val="00A62458"/>
    <w:rsid w:val="00A72A43"/>
    <w:rsid w:val="00A76F7E"/>
    <w:rsid w:val="00A77157"/>
    <w:rsid w:val="00AE4EF1"/>
    <w:rsid w:val="00B164F7"/>
    <w:rsid w:val="00B16FED"/>
    <w:rsid w:val="00B20A5F"/>
    <w:rsid w:val="00B22ACC"/>
    <w:rsid w:val="00B34485"/>
    <w:rsid w:val="00B52F4E"/>
    <w:rsid w:val="00B55E9F"/>
    <w:rsid w:val="00B57FAD"/>
    <w:rsid w:val="00B70206"/>
    <w:rsid w:val="00B74CC5"/>
    <w:rsid w:val="00B83F16"/>
    <w:rsid w:val="00B910C4"/>
    <w:rsid w:val="00B915FF"/>
    <w:rsid w:val="00B933B0"/>
    <w:rsid w:val="00BB2FB0"/>
    <w:rsid w:val="00BE4630"/>
    <w:rsid w:val="00BE75B2"/>
    <w:rsid w:val="00C05DA5"/>
    <w:rsid w:val="00C24BD0"/>
    <w:rsid w:val="00C33684"/>
    <w:rsid w:val="00C50E8F"/>
    <w:rsid w:val="00C5335B"/>
    <w:rsid w:val="00C62D17"/>
    <w:rsid w:val="00C64851"/>
    <w:rsid w:val="00C6547E"/>
    <w:rsid w:val="00C808F4"/>
    <w:rsid w:val="00C80BB5"/>
    <w:rsid w:val="00C90798"/>
    <w:rsid w:val="00CA15B1"/>
    <w:rsid w:val="00CA5AEC"/>
    <w:rsid w:val="00CB45D5"/>
    <w:rsid w:val="00CC24D5"/>
    <w:rsid w:val="00CC2835"/>
    <w:rsid w:val="00CD1D12"/>
    <w:rsid w:val="00CD55CB"/>
    <w:rsid w:val="00D21AA6"/>
    <w:rsid w:val="00D225D0"/>
    <w:rsid w:val="00D24A01"/>
    <w:rsid w:val="00D3049F"/>
    <w:rsid w:val="00D462F7"/>
    <w:rsid w:val="00D5360A"/>
    <w:rsid w:val="00D54A86"/>
    <w:rsid w:val="00D604D2"/>
    <w:rsid w:val="00D6090F"/>
    <w:rsid w:val="00D65167"/>
    <w:rsid w:val="00D74E79"/>
    <w:rsid w:val="00D80297"/>
    <w:rsid w:val="00D83AE2"/>
    <w:rsid w:val="00D8721B"/>
    <w:rsid w:val="00DA2B37"/>
    <w:rsid w:val="00DA5F50"/>
    <w:rsid w:val="00DB4722"/>
    <w:rsid w:val="00DD7325"/>
    <w:rsid w:val="00DE7988"/>
    <w:rsid w:val="00E033C8"/>
    <w:rsid w:val="00E0540C"/>
    <w:rsid w:val="00E12A3F"/>
    <w:rsid w:val="00E24EA0"/>
    <w:rsid w:val="00E25E95"/>
    <w:rsid w:val="00E417A4"/>
    <w:rsid w:val="00E41902"/>
    <w:rsid w:val="00E5409A"/>
    <w:rsid w:val="00E62CD2"/>
    <w:rsid w:val="00E66331"/>
    <w:rsid w:val="00E6643C"/>
    <w:rsid w:val="00E82E37"/>
    <w:rsid w:val="00E91039"/>
    <w:rsid w:val="00E95FFB"/>
    <w:rsid w:val="00EA6C04"/>
    <w:rsid w:val="00EB0A83"/>
    <w:rsid w:val="00EB389E"/>
    <w:rsid w:val="00F165A7"/>
    <w:rsid w:val="00F25499"/>
    <w:rsid w:val="00F40762"/>
    <w:rsid w:val="00F435D7"/>
    <w:rsid w:val="00F621C4"/>
    <w:rsid w:val="00F86C35"/>
    <w:rsid w:val="00F91791"/>
    <w:rsid w:val="00F91947"/>
    <w:rsid w:val="00F97482"/>
    <w:rsid w:val="00FB1FE5"/>
    <w:rsid w:val="00FB569C"/>
    <w:rsid w:val="00FB777C"/>
    <w:rsid w:val="00FC3FB6"/>
    <w:rsid w:val="00FC7AB5"/>
    <w:rsid w:val="00FD7FA3"/>
    <w:rsid w:val="00FF57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43609"/>
  <w15:docId w15:val="{32A903A8-8651-44AB-A2DF-1EE70B21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D062D"/>
    <w:rPr>
      <w:sz w:val="16"/>
      <w:szCs w:val="16"/>
    </w:rPr>
  </w:style>
  <w:style w:type="paragraph" w:styleId="CommentText">
    <w:name w:val="annotation text"/>
    <w:basedOn w:val="Normal"/>
    <w:link w:val="CommentTextChar"/>
    <w:uiPriority w:val="99"/>
    <w:unhideWhenUsed/>
    <w:rsid w:val="000D062D"/>
    <w:pPr>
      <w:spacing w:line="240" w:lineRule="auto"/>
    </w:pPr>
    <w:rPr>
      <w:sz w:val="20"/>
      <w:szCs w:val="20"/>
    </w:rPr>
  </w:style>
  <w:style w:type="character" w:customStyle="1" w:styleId="CommentTextChar">
    <w:name w:val="Comment Text Char"/>
    <w:basedOn w:val="DefaultParagraphFont"/>
    <w:link w:val="CommentText"/>
    <w:uiPriority w:val="99"/>
    <w:rsid w:val="000D062D"/>
    <w:rPr>
      <w:sz w:val="20"/>
      <w:szCs w:val="20"/>
    </w:rPr>
  </w:style>
  <w:style w:type="paragraph" w:styleId="CommentSubject">
    <w:name w:val="annotation subject"/>
    <w:basedOn w:val="CommentText"/>
    <w:next w:val="CommentText"/>
    <w:link w:val="CommentSubjectChar"/>
    <w:uiPriority w:val="99"/>
    <w:semiHidden/>
    <w:unhideWhenUsed/>
    <w:rsid w:val="000D062D"/>
    <w:rPr>
      <w:b/>
      <w:bCs/>
    </w:rPr>
  </w:style>
  <w:style w:type="character" w:customStyle="1" w:styleId="CommentSubjectChar">
    <w:name w:val="Comment Subject Char"/>
    <w:basedOn w:val="CommentTextChar"/>
    <w:link w:val="CommentSubject"/>
    <w:uiPriority w:val="99"/>
    <w:semiHidden/>
    <w:rsid w:val="000D062D"/>
    <w:rPr>
      <w:b/>
      <w:bCs/>
      <w:sz w:val="20"/>
      <w:szCs w:val="20"/>
    </w:rPr>
  </w:style>
  <w:style w:type="character" w:styleId="Strong">
    <w:name w:val="Strong"/>
    <w:basedOn w:val="DefaultParagraphFont"/>
    <w:uiPriority w:val="22"/>
    <w:qFormat/>
    <w:rsid w:val="007F6F59"/>
    <w:rPr>
      <w:b/>
      <w:bCs/>
    </w:rPr>
  </w:style>
  <w:style w:type="character" w:customStyle="1" w:styleId="UnresolvedMention1">
    <w:name w:val="Unresolved Mention1"/>
    <w:basedOn w:val="DefaultParagraphFont"/>
    <w:uiPriority w:val="99"/>
    <w:semiHidden/>
    <w:unhideWhenUsed/>
    <w:rsid w:val="001B1D73"/>
    <w:rPr>
      <w:color w:val="605E5C"/>
      <w:shd w:val="clear" w:color="auto" w:fill="E1DFDD"/>
    </w:rPr>
  </w:style>
  <w:style w:type="paragraph" w:styleId="Revision">
    <w:name w:val="Revision"/>
    <w:hidden/>
    <w:uiPriority w:val="99"/>
    <w:semiHidden/>
    <w:rsid w:val="00602F87"/>
    <w:pPr>
      <w:spacing w:after="0" w:line="240" w:lineRule="auto"/>
    </w:pPr>
  </w:style>
  <w:style w:type="table" w:styleId="TableGrid">
    <w:name w:val="Table Grid"/>
    <w:basedOn w:val="TableNormal"/>
    <w:uiPriority w:val="59"/>
    <w:rsid w:val="00F9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5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ilitaryonesource.mil/legal-security/" TargetMode="External" /><Relationship Id="rId9" Type="http://schemas.openxmlformats.org/officeDocument/2006/relationships/hyperlink" Target="https://www.federalregister.gov/documents/2022/12/21/2022-27671/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F0735-E0BE-44E3-9AD3-A6BE4D3A3B7D}">
  <ds:schemaRefs>
    <ds:schemaRef ds:uri="http://schemas.openxmlformats.org/officeDocument/2006/bibliography"/>
  </ds:schemaRefs>
</ds:datastoreItem>
</file>

<file path=customXml/itemProps2.xml><?xml version="1.0" encoding="utf-8"?>
<ds:datastoreItem xmlns:ds="http://schemas.openxmlformats.org/officeDocument/2006/customXml" ds:itemID="{EBDC3DAF-5F9E-4791-B232-E2FB1168CE67}">
  <ds:schemaRefs>
    <ds:schemaRef ds:uri="http://schemas.microsoft.com/sharepoint/v3/contenttype/forms"/>
  </ds:schemaRefs>
</ds:datastoreItem>
</file>

<file path=customXml/itemProps3.xml><?xml version="1.0" encoding="utf-8"?>
<ds:datastoreItem xmlns:ds="http://schemas.openxmlformats.org/officeDocument/2006/customXml" ds:itemID="{886E3B7F-E1E4-4516-BFB1-6878BD7B4F52}">
  <ds:schemaRefs>
    <ds:schemaRef ds:uri="http://schemas.microsoft.com/office/2006/metadata/properties"/>
    <ds:schemaRef ds:uri="http://schemas.microsoft.com/office/infopath/2007/PartnerControls"/>
    <ds:schemaRef ds:uri="7f6498f3-6e5b-4e42-8d21-edb5ee036d02"/>
  </ds:schemaRefs>
</ds:datastoreItem>
</file>

<file path=customXml/itemProps4.xml><?xml version="1.0" encoding="utf-8"?>
<ds:datastoreItem xmlns:ds="http://schemas.openxmlformats.org/officeDocument/2006/customXml" ds:itemID="{3DCFECC1-0D2A-4BF4-9393-89798817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Mwongo, Mary N CIV OSD OUSD P-R (USA)</dc:creator>
  <cp:lastModifiedBy>Agyeman, Nana B CTR WHS ESD (USA)</cp:lastModifiedBy>
  <cp:revision>4</cp:revision>
  <dcterms:created xsi:type="dcterms:W3CDTF">2025-04-22T13:19:00Z</dcterms:created>
  <dcterms:modified xsi:type="dcterms:W3CDTF">2025-04-22T14:40:00Z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