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4EC2" w:rsidRPr="00300EB3" w:rsidP="00F34EC2" w14:paraId="283C2866" w14:textId="77777777">
      <w:pPr>
        <w:spacing w:after="0" w:line="240" w:lineRule="auto"/>
        <w:jc w:val="center"/>
        <w:rPr>
          <w:b/>
        </w:rPr>
      </w:pPr>
      <w:r w:rsidRPr="00300EB3">
        <w:rPr>
          <w:b/>
        </w:rPr>
        <w:t>ICR Title</w:t>
      </w:r>
    </w:p>
    <w:p w:rsidR="00F34EC2" w:rsidRPr="003D4EDD" w:rsidP="00F34EC2" w14:paraId="26E69863" w14:textId="239235DE">
      <w:pPr>
        <w:spacing w:after="0" w:line="240" w:lineRule="auto"/>
        <w:jc w:val="center"/>
      </w:pPr>
      <w:r w:rsidRPr="00300EB3">
        <w:rPr>
          <w:b/>
        </w:rPr>
        <w:t xml:space="preserve">OMB </w:t>
      </w:r>
      <w:r w:rsidRPr="003D4EDD">
        <w:rPr>
          <w:b/>
        </w:rPr>
        <w:t>NO.</w:t>
      </w:r>
      <w:r w:rsidRPr="003D4EDD">
        <w:t xml:space="preserve"> 0920-</w:t>
      </w:r>
      <w:r w:rsidRPr="003D4EDD" w:rsidR="004F2613">
        <w:t>1433</w:t>
      </w:r>
    </w:p>
    <w:p w:rsidR="00F34EC2" w:rsidP="00F34EC2" w14:paraId="7770E4CE" w14:textId="7981EF60">
      <w:pPr>
        <w:spacing w:after="0" w:line="240" w:lineRule="auto"/>
        <w:jc w:val="center"/>
      </w:pPr>
      <w:r w:rsidRPr="003D4EDD">
        <w:rPr>
          <w:b/>
        </w:rPr>
        <w:t>Expiration Date</w:t>
      </w:r>
      <w:r w:rsidRPr="003D4EDD">
        <w:t xml:space="preserve"> </w:t>
      </w:r>
      <w:r w:rsidRPr="003D4EDD" w:rsidR="004F2613">
        <w:t>05</w:t>
      </w:r>
      <w:r w:rsidRPr="003D4EDD">
        <w:t>/</w:t>
      </w:r>
      <w:r w:rsidRPr="003D4EDD" w:rsidR="004F2613">
        <w:t>31</w:t>
      </w:r>
      <w:r w:rsidRPr="003D4EDD">
        <w:t>/</w:t>
      </w:r>
      <w:r w:rsidRPr="003D4EDD" w:rsidR="004F2613">
        <w:t>2027</w:t>
      </w:r>
    </w:p>
    <w:p w:rsidR="00F34EC2" w:rsidP="00F34EC2" w14:paraId="4106A0AE" w14:textId="77777777">
      <w:pPr>
        <w:spacing w:after="0" w:line="240" w:lineRule="auto"/>
      </w:pPr>
    </w:p>
    <w:p w:rsidR="00F34EC2" w:rsidP="00F34EC2" w14:paraId="364F1824" w14:textId="77777777">
      <w:pPr>
        <w:spacing w:after="0" w:line="240" w:lineRule="auto"/>
      </w:pPr>
      <w:r w:rsidRPr="00300EB3">
        <w:rPr>
          <w:b/>
        </w:rPr>
        <w:t>Summary</w:t>
      </w:r>
      <w:r>
        <w:t xml:space="preserve">: </w:t>
      </w:r>
    </w:p>
    <w:p w:rsidR="00F34EC2" w:rsidRPr="003A4614" w:rsidP="003A4614" w14:paraId="6DC002DC" w14:textId="01BD891C">
      <w:pPr>
        <w:spacing w:after="0" w:line="240" w:lineRule="auto"/>
        <w:rPr>
          <w:i/>
        </w:rPr>
      </w:pPr>
      <w:r>
        <w:rPr>
          <w:i/>
        </w:rPr>
        <w:t xml:space="preserve">The screener and </w:t>
      </w:r>
      <w:r w:rsidR="00303687">
        <w:rPr>
          <w:i/>
        </w:rPr>
        <w:t>discussion</w:t>
      </w:r>
      <w:r>
        <w:rPr>
          <w:i/>
        </w:rPr>
        <w:t xml:space="preserve"> guide for the Congenital Heart Defects</w:t>
      </w:r>
      <w:r w:rsidR="00303687">
        <w:rPr>
          <w:i/>
        </w:rPr>
        <w:t xml:space="preserve"> (CHD)</w:t>
      </w:r>
      <w:r>
        <w:rPr>
          <w:i/>
        </w:rPr>
        <w:t xml:space="preserve"> </w:t>
      </w:r>
      <w:r w:rsidR="00303687">
        <w:rPr>
          <w:i/>
        </w:rPr>
        <w:t xml:space="preserve">focus groups have been </w:t>
      </w:r>
      <w:r w:rsidR="00626EDB">
        <w:rPr>
          <w:i/>
        </w:rPr>
        <w:t xml:space="preserve">modified to </w:t>
      </w:r>
      <w:r w:rsidR="001169EC">
        <w:rPr>
          <w:i/>
        </w:rPr>
        <w:t xml:space="preserve">accommodate </w:t>
      </w:r>
      <w:r w:rsidR="008F7056">
        <w:rPr>
          <w:i/>
        </w:rPr>
        <w:t>a</w:t>
      </w:r>
      <w:r w:rsidR="00F32B9D">
        <w:rPr>
          <w:i/>
        </w:rPr>
        <w:t xml:space="preserve">n expanded </w:t>
      </w:r>
      <w:r w:rsidR="008F7056">
        <w:rPr>
          <w:i/>
        </w:rPr>
        <w:t>CHD audience</w:t>
      </w:r>
      <w:r w:rsidR="00A84F75">
        <w:rPr>
          <w:i/>
        </w:rPr>
        <w:t xml:space="preserve"> made up of those who have recently been in cardiac care but have experienced a gap in care in the past</w:t>
      </w:r>
      <w:r w:rsidR="00C64DF0">
        <w:rPr>
          <w:i/>
        </w:rPr>
        <w:t xml:space="preserve">. This audience will be recruited for their own separate focus groups </w:t>
      </w:r>
      <w:r w:rsidR="00C730DE">
        <w:rPr>
          <w:i/>
        </w:rPr>
        <w:t xml:space="preserve">as part of the original 16 focus groups planned for individuals with CHD. </w:t>
      </w:r>
      <w:r w:rsidR="00B72BD0">
        <w:rPr>
          <w:i/>
        </w:rPr>
        <w:t xml:space="preserve"> </w:t>
      </w:r>
    </w:p>
    <w:p w:rsidR="00FE15AD" w:rsidP="00FE15AD" w14:paraId="7C609AC7" w14:textId="77777777">
      <w:pPr>
        <w:pStyle w:val="ListParagraph"/>
        <w:spacing w:after="0" w:line="240" w:lineRule="auto"/>
        <w:rPr>
          <w:i/>
        </w:rPr>
      </w:pPr>
    </w:p>
    <w:p w:rsidR="00B96B5C" w:rsidP="00F34EC2" w14:paraId="0BC1BE06" w14:textId="091F2F68">
      <w:pPr>
        <w:pStyle w:val="ListParagraph"/>
        <w:numPr>
          <w:ilvl w:val="0"/>
          <w:numId w:val="1"/>
        </w:numPr>
        <w:spacing w:after="0" w:line="240" w:lineRule="auto"/>
        <w:rPr>
          <w:i/>
        </w:rPr>
      </w:pPr>
      <w:r>
        <w:rPr>
          <w:i/>
        </w:rPr>
        <w:t>Updated CHD Screening Tool</w:t>
      </w:r>
    </w:p>
    <w:p w:rsidR="00B96B5C" w:rsidP="00B96B5C" w14:paraId="65513971" w14:textId="5F41A972">
      <w:pPr>
        <w:pStyle w:val="ListParagraph"/>
        <w:numPr>
          <w:ilvl w:val="1"/>
          <w:numId w:val="1"/>
        </w:numPr>
        <w:spacing w:after="0" w:line="240" w:lineRule="auto"/>
        <w:rPr>
          <w:i/>
        </w:rPr>
      </w:pPr>
      <w:r>
        <w:rPr>
          <w:i/>
        </w:rPr>
        <w:t xml:space="preserve">The previous </w:t>
      </w:r>
      <w:r w:rsidR="0084453E">
        <w:rPr>
          <w:i/>
        </w:rPr>
        <w:t>version</w:t>
      </w:r>
      <w:r>
        <w:rPr>
          <w:i/>
        </w:rPr>
        <w:t xml:space="preserve"> screened out individuals </w:t>
      </w:r>
      <w:r w:rsidR="0084453E">
        <w:rPr>
          <w:i/>
        </w:rPr>
        <w:t xml:space="preserve">who had </w:t>
      </w:r>
      <w:r w:rsidR="002114B9">
        <w:rPr>
          <w:i/>
        </w:rPr>
        <w:t>received cardiac care within the past 3 years</w:t>
      </w:r>
      <w:r w:rsidR="0084453E">
        <w:rPr>
          <w:i/>
        </w:rPr>
        <w:t xml:space="preserve">. </w:t>
      </w:r>
      <w:r>
        <w:rPr>
          <w:i/>
        </w:rPr>
        <w:t xml:space="preserve">The </w:t>
      </w:r>
      <w:r w:rsidR="00DA7337">
        <w:rPr>
          <w:i/>
        </w:rPr>
        <w:t xml:space="preserve">screener </w:t>
      </w:r>
      <w:r w:rsidR="00FC116C">
        <w:rPr>
          <w:i/>
        </w:rPr>
        <w:t>will now allow</w:t>
      </w:r>
      <w:r w:rsidR="00557D20">
        <w:rPr>
          <w:i/>
        </w:rPr>
        <w:t xml:space="preserve"> these</w:t>
      </w:r>
      <w:r w:rsidR="00DA7337">
        <w:rPr>
          <w:i/>
        </w:rPr>
        <w:t xml:space="preserve"> individuals </w:t>
      </w:r>
      <w:r w:rsidR="008733C8">
        <w:rPr>
          <w:i/>
        </w:rPr>
        <w:t xml:space="preserve">to be recruited </w:t>
      </w:r>
      <w:r w:rsidR="00915222">
        <w:rPr>
          <w:i/>
        </w:rPr>
        <w:t>if at some point in the past, they went 3 or more years without receiving care.</w:t>
      </w:r>
      <w:r w:rsidR="001151AB">
        <w:rPr>
          <w:i/>
        </w:rPr>
        <w:t xml:space="preserve"> </w:t>
      </w:r>
    </w:p>
    <w:p w:rsidR="003A2254" w:rsidP="00B96B5C" w14:paraId="3C4F7F97" w14:textId="6C891F9D">
      <w:pPr>
        <w:pStyle w:val="ListParagraph"/>
        <w:numPr>
          <w:ilvl w:val="1"/>
          <w:numId w:val="1"/>
        </w:numPr>
        <w:spacing w:after="0" w:line="240" w:lineRule="auto"/>
        <w:rPr>
          <w:i/>
        </w:rPr>
      </w:pPr>
      <w:r>
        <w:rPr>
          <w:i/>
        </w:rPr>
        <w:t xml:space="preserve">This change </w:t>
      </w:r>
      <w:r w:rsidR="00B01B89">
        <w:rPr>
          <w:i/>
        </w:rPr>
        <w:t>expand</w:t>
      </w:r>
      <w:r w:rsidR="00D5384C">
        <w:rPr>
          <w:i/>
        </w:rPr>
        <w:t>s</w:t>
      </w:r>
      <w:r w:rsidR="00B01B89">
        <w:rPr>
          <w:i/>
        </w:rPr>
        <w:t xml:space="preserve"> the pool of potential participants to draw from</w:t>
      </w:r>
      <w:r w:rsidR="00D5384C">
        <w:rPr>
          <w:i/>
        </w:rPr>
        <w:t xml:space="preserve"> </w:t>
      </w:r>
      <w:r w:rsidR="000E0969">
        <w:rPr>
          <w:i/>
        </w:rPr>
        <w:t>which will bolster recruitment efforts.</w:t>
      </w:r>
      <w:r w:rsidR="008874B1">
        <w:rPr>
          <w:i/>
        </w:rPr>
        <w:t xml:space="preserve"> </w:t>
      </w:r>
      <w:r w:rsidR="00B136ED">
        <w:rPr>
          <w:i/>
        </w:rPr>
        <w:t>Hearing from these individuals about their experiences with an extended gap in care aligns with the original project goals and</w:t>
      </w:r>
      <w:r w:rsidR="00A4256B">
        <w:rPr>
          <w:i/>
        </w:rPr>
        <w:t xml:space="preserve"> will be valuable </w:t>
      </w:r>
      <w:r w:rsidR="00F455CB">
        <w:rPr>
          <w:i/>
        </w:rPr>
        <w:t>perspectives to include</w:t>
      </w:r>
      <w:r w:rsidR="00A4256B">
        <w:rPr>
          <w:i/>
        </w:rPr>
        <w:t xml:space="preserve">. </w:t>
      </w:r>
      <w:r w:rsidR="00431902">
        <w:rPr>
          <w:i/>
        </w:rPr>
        <w:t xml:space="preserve"> </w:t>
      </w:r>
    </w:p>
    <w:p w:rsidR="003D4BA4" w:rsidP="003D4BA4" w14:paraId="26FD642E" w14:textId="4A28A22C">
      <w:pPr>
        <w:pStyle w:val="ListParagraph"/>
        <w:numPr>
          <w:ilvl w:val="0"/>
          <w:numId w:val="1"/>
        </w:numPr>
        <w:spacing w:after="0" w:line="240" w:lineRule="auto"/>
        <w:rPr>
          <w:i/>
        </w:rPr>
      </w:pPr>
      <w:r>
        <w:rPr>
          <w:i/>
        </w:rPr>
        <w:t>Created a new version of the CHD Focus Group Discussion Guide</w:t>
      </w:r>
      <w:r w:rsidR="004E1258">
        <w:rPr>
          <w:i/>
        </w:rPr>
        <w:t xml:space="preserve"> for the new “Recently </w:t>
      </w:r>
      <w:r w:rsidR="004E1258">
        <w:rPr>
          <w:i/>
        </w:rPr>
        <w:t>In</w:t>
      </w:r>
      <w:r w:rsidR="004E1258">
        <w:rPr>
          <w:i/>
        </w:rPr>
        <w:t xml:space="preserve"> Care” audience</w:t>
      </w:r>
    </w:p>
    <w:p w:rsidR="003D4BA4" w:rsidRPr="005451F7" w:rsidP="003D4BA4" w14:paraId="42CA202A" w14:textId="3F2D5338">
      <w:pPr>
        <w:pStyle w:val="ListParagraph"/>
        <w:numPr>
          <w:ilvl w:val="1"/>
          <w:numId w:val="1"/>
        </w:numPr>
        <w:spacing w:after="0" w:line="240" w:lineRule="auto"/>
        <w:rPr>
          <w:i/>
        </w:rPr>
      </w:pPr>
      <w:r>
        <w:rPr>
          <w:i/>
        </w:rPr>
        <w:t>Some of the language in the</w:t>
      </w:r>
      <w:r w:rsidR="00E23C3D">
        <w:rPr>
          <w:i/>
        </w:rPr>
        <w:t xml:space="preserve"> guide</w:t>
      </w:r>
      <w:r w:rsidR="004E1258">
        <w:rPr>
          <w:i/>
        </w:rPr>
        <w:t xml:space="preserve"> has been updated t</w:t>
      </w:r>
      <w:r w:rsidR="005B5095">
        <w:rPr>
          <w:i/>
        </w:rPr>
        <w:t>o be appropriate for the new audience</w:t>
      </w:r>
      <w:r>
        <w:rPr>
          <w:i/>
        </w:rPr>
        <w:t xml:space="preserve"> and their historical gap in care</w:t>
      </w:r>
      <w:r w:rsidR="004E1258">
        <w:rPr>
          <w:i/>
        </w:rPr>
        <w:t>.</w:t>
      </w:r>
      <w:r w:rsidR="00B06463">
        <w:rPr>
          <w:i/>
        </w:rPr>
        <w:t xml:space="preserve"> </w:t>
      </w:r>
      <w:r w:rsidR="00FD772E">
        <w:rPr>
          <w:i/>
        </w:rPr>
        <w:t xml:space="preserve">Additionally, </w:t>
      </w:r>
      <w:r>
        <w:rPr>
          <w:i/>
        </w:rPr>
        <w:t>a few</w:t>
      </w:r>
      <w:r w:rsidR="00B06463">
        <w:rPr>
          <w:i/>
        </w:rPr>
        <w:t xml:space="preserve"> questions have been modified or added to</w:t>
      </w:r>
      <w:r w:rsidR="00FD772E">
        <w:rPr>
          <w:i/>
        </w:rPr>
        <w:t xml:space="preserve"> </w:t>
      </w:r>
      <w:r w:rsidR="00FA7D63">
        <w:rPr>
          <w:i/>
        </w:rPr>
        <w:t xml:space="preserve">explore their reasons for leaving </w:t>
      </w:r>
      <w:r w:rsidR="00E23C3D">
        <w:rPr>
          <w:i/>
        </w:rPr>
        <w:t xml:space="preserve">cardiac </w:t>
      </w:r>
      <w:r w:rsidR="00FA7D63">
        <w:rPr>
          <w:i/>
        </w:rPr>
        <w:t xml:space="preserve">care, factors </w:t>
      </w:r>
      <w:r w:rsidR="00E23C3D">
        <w:rPr>
          <w:i/>
        </w:rPr>
        <w:t xml:space="preserve">that lead to </w:t>
      </w:r>
      <w:r w:rsidR="001550F3">
        <w:rPr>
          <w:i/>
        </w:rPr>
        <w:t>their return to</w:t>
      </w:r>
      <w:r w:rsidR="00FA7D63">
        <w:rPr>
          <w:i/>
        </w:rPr>
        <w:t xml:space="preserve"> care, and </w:t>
      </w:r>
      <w:r w:rsidR="00E23C3D">
        <w:rPr>
          <w:i/>
        </w:rPr>
        <w:t>experience</w:t>
      </w:r>
      <w:r w:rsidR="001550F3">
        <w:rPr>
          <w:i/>
        </w:rPr>
        <w:t>s</w:t>
      </w:r>
      <w:r w:rsidR="00E23C3D">
        <w:rPr>
          <w:i/>
        </w:rPr>
        <w:t xml:space="preserve"> transitioning back to care.</w:t>
      </w:r>
      <w:r w:rsidR="00B06463">
        <w:rPr>
          <w:i/>
        </w:rPr>
        <w:t xml:space="preserve"> </w:t>
      </w:r>
      <w:r w:rsidR="00B74EC5">
        <w:rPr>
          <w:i/>
        </w:rPr>
        <w:t>T</w:t>
      </w:r>
      <w:r w:rsidR="00D36196">
        <w:rPr>
          <w:i/>
        </w:rPr>
        <w:t xml:space="preserve">he </w:t>
      </w:r>
      <w:r w:rsidR="00C766D2">
        <w:rPr>
          <w:i/>
        </w:rPr>
        <w:t xml:space="preserve">overall </w:t>
      </w:r>
      <w:r w:rsidR="00D36196">
        <w:rPr>
          <w:i/>
        </w:rPr>
        <w:t>structure</w:t>
      </w:r>
      <w:r w:rsidR="00B74EC5">
        <w:rPr>
          <w:i/>
        </w:rPr>
        <w:t xml:space="preserve"> and length of the guide remain</w:t>
      </w:r>
      <w:r w:rsidR="001550F3">
        <w:rPr>
          <w:i/>
        </w:rPr>
        <w:t>s</w:t>
      </w:r>
      <w:r w:rsidR="00B74EC5">
        <w:rPr>
          <w:i/>
        </w:rPr>
        <w:t xml:space="preserve"> unchanged</w:t>
      </w:r>
      <w:r w:rsidR="001550F3">
        <w:rPr>
          <w:i/>
        </w:rPr>
        <w:t xml:space="preserve"> from the original</w:t>
      </w:r>
      <w:r w:rsidR="00B06463">
        <w:rPr>
          <w:i/>
        </w:rPr>
        <w:t xml:space="preserve">. </w:t>
      </w:r>
    </w:p>
    <w:p w:rsidR="00F34EC2" w:rsidP="00F34EC2" w14:paraId="39154445" w14:textId="77777777">
      <w:pPr>
        <w:spacing w:after="0" w:line="240" w:lineRule="auto"/>
      </w:pPr>
    </w:p>
    <w:p w:rsidR="00F34EC2" w:rsidRPr="007E7632" w:rsidP="00F34EC2" w14:paraId="224C84DB" w14:textId="44972E91">
      <w:pPr>
        <w:spacing w:after="0" w:line="240" w:lineRule="auto"/>
      </w:pPr>
      <w:r w:rsidRPr="00300EB3">
        <w:rPr>
          <w:b/>
        </w:rPr>
        <w:t>Attachments</w:t>
      </w:r>
      <w:r>
        <w:t xml:space="preserve">: </w:t>
      </w:r>
    </w:p>
    <w:p w:rsidR="00F34EC2" w:rsidP="00F34EC2" w14:paraId="6C9185EB" w14:textId="67916C0F">
      <w:pPr>
        <w:pStyle w:val="ListParagraph"/>
        <w:numPr>
          <w:ilvl w:val="0"/>
          <w:numId w:val="2"/>
        </w:numPr>
        <w:spacing w:after="0" w:line="240" w:lineRule="auto"/>
        <w:rPr>
          <w:i/>
        </w:rPr>
      </w:pPr>
      <w:r>
        <w:rPr>
          <w:i/>
        </w:rPr>
        <w:t>Attachment 3: CHD Screening Tool</w:t>
      </w:r>
    </w:p>
    <w:p w:rsidR="006E497A" w:rsidRPr="005451F7" w:rsidP="00F34EC2" w14:paraId="73D41445" w14:textId="0E21858F">
      <w:pPr>
        <w:pStyle w:val="ListParagraph"/>
        <w:numPr>
          <w:ilvl w:val="0"/>
          <w:numId w:val="2"/>
        </w:numPr>
        <w:spacing w:after="0" w:line="240" w:lineRule="auto"/>
        <w:rPr>
          <w:i/>
        </w:rPr>
      </w:pPr>
      <w:r>
        <w:rPr>
          <w:i/>
        </w:rPr>
        <w:t xml:space="preserve">Attachment </w:t>
      </w:r>
      <w:r w:rsidRPr="00DC1BA3" w:rsidR="00DC1BA3">
        <w:rPr>
          <w:i/>
        </w:rPr>
        <w:t>3</w:t>
      </w:r>
      <w:r w:rsidRPr="00DC1BA3">
        <w:rPr>
          <w:i/>
        </w:rPr>
        <w:t>6:</w:t>
      </w:r>
      <w:r>
        <w:rPr>
          <w:i/>
        </w:rPr>
        <w:t xml:space="preserve"> CHD Focus Group Discussion Guide</w:t>
      </w:r>
      <w:r w:rsidR="00F25979">
        <w:rPr>
          <w:i/>
        </w:rPr>
        <w:t xml:space="preserve"> – Recently in </w:t>
      </w:r>
      <w:r w:rsidR="00F25979">
        <w:rPr>
          <w:i/>
        </w:rPr>
        <w:t>Care  (</w:t>
      </w:r>
      <w:r w:rsidR="00F25979">
        <w:rPr>
          <w:i/>
        </w:rPr>
        <w:t>New)</w:t>
      </w:r>
    </w:p>
    <w:p w:rsidR="00F34EC2" w:rsidP="00F34EC2" w14:paraId="0C6E5F4A" w14:textId="77777777">
      <w:pPr>
        <w:spacing w:after="0" w:line="240" w:lineRule="auto"/>
      </w:pPr>
    </w:p>
    <w:p w:rsidR="00F34EC2" w:rsidP="00F34EC2" w14:paraId="014A4366" w14:textId="77777777">
      <w:pPr>
        <w:spacing w:after="0" w:line="240" w:lineRule="auto"/>
      </w:pPr>
      <w:r w:rsidRPr="00300EB3">
        <w:rPr>
          <w:b/>
        </w:rPr>
        <w:t>Background &amp; Justification</w:t>
      </w:r>
      <w:r>
        <w:t xml:space="preserve">: </w:t>
      </w:r>
    </w:p>
    <w:p w:rsidR="005548E9" w:rsidP="0020176A" w14:paraId="0CE41F5F" w14:textId="205228C3">
      <w:pPr>
        <w:spacing w:after="0" w:line="240" w:lineRule="auto"/>
        <w:rPr>
          <w:i/>
        </w:rPr>
      </w:pPr>
      <w:r>
        <w:rPr>
          <w:i/>
        </w:rPr>
        <w:t>Previously, the CHD focus groups were</w:t>
      </w:r>
      <w:r w:rsidR="00972999">
        <w:rPr>
          <w:i/>
        </w:rPr>
        <w:t xml:space="preserve"> only</w:t>
      </w:r>
      <w:r>
        <w:rPr>
          <w:i/>
        </w:rPr>
        <w:t xml:space="preserve"> </w:t>
      </w:r>
      <w:r w:rsidR="00415147">
        <w:rPr>
          <w:i/>
        </w:rPr>
        <w:t xml:space="preserve">being conducted with individuals with CHD who had not received cardiac care in the previous 3 or more years. </w:t>
      </w:r>
      <w:r w:rsidR="00D828B4">
        <w:rPr>
          <w:i/>
        </w:rPr>
        <w:t xml:space="preserve">The changes </w:t>
      </w:r>
      <w:r w:rsidR="00EF4C83">
        <w:rPr>
          <w:i/>
        </w:rPr>
        <w:t xml:space="preserve">outlined here </w:t>
      </w:r>
      <w:r w:rsidR="00D828B4">
        <w:rPr>
          <w:i/>
        </w:rPr>
        <w:t xml:space="preserve">would </w:t>
      </w:r>
      <w:r w:rsidR="00236A86">
        <w:rPr>
          <w:i/>
        </w:rPr>
        <w:t xml:space="preserve">expand the </w:t>
      </w:r>
      <w:r w:rsidR="0080605B">
        <w:rPr>
          <w:i/>
        </w:rPr>
        <w:t xml:space="preserve">CHD recruitment criteria </w:t>
      </w:r>
      <w:r w:rsidR="00236A86">
        <w:rPr>
          <w:i/>
        </w:rPr>
        <w:t xml:space="preserve">to include </w:t>
      </w:r>
      <w:r w:rsidR="0080605B">
        <w:rPr>
          <w:i/>
        </w:rPr>
        <w:t>individuals</w:t>
      </w:r>
      <w:r w:rsidR="00236A86">
        <w:rPr>
          <w:i/>
        </w:rPr>
        <w:t xml:space="preserve"> who experienced a gap in </w:t>
      </w:r>
      <w:r w:rsidR="00EF4C83">
        <w:rPr>
          <w:i/>
        </w:rPr>
        <w:t xml:space="preserve">cardiac </w:t>
      </w:r>
      <w:r w:rsidR="00236A86">
        <w:rPr>
          <w:i/>
        </w:rPr>
        <w:t xml:space="preserve">care of 3 or more years at any point in the past. This would allow </w:t>
      </w:r>
      <w:r w:rsidR="0080605B">
        <w:rPr>
          <w:i/>
        </w:rPr>
        <w:t>individuals</w:t>
      </w:r>
      <w:r w:rsidR="00236A86">
        <w:rPr>
          <w:i/>
        </w:rPr>
        <w:t xml:space="preserve"> who have recently received care to participate</w:t>
      </w:r>
      <w:r w:rsidR="0080605B">
        <w:rPr>
          <w:i/>
        </w:rPr>
        <w:t xml:space="preserve"> </w:t>
      </w:r>
      <w:r w:rsidR="0080605B">
        <w:rPr>
          <w:i/>
        </w:rPr>
        <w:t>as long as</w:t>
      </w:r>
      <w:r w:rsidR="0080605B">
        <w:rPr>
          <w:i/>
        </w:rPr>
        <w:t xml:space="preserve"> they</w:t>
      </w:r>
      <w:r w:rsidR="00962BF5">
        <w:rPr>
          <w:i/>
        </w:rPr>
        <w:t xml:space="preserve"> previously experienced a gap</w:t>
      </w:r>
      <w:r w:rsidR="00EF4C83">
        <w:rPr>
          <w:i/>
        </w:rPr>
        <w:t xml:space="preserve"> in care</w:t>
      </w:r>
      <w:r w:rsidR="0080605B">
        <w:rPr>
          <w:i/>
        </w:rPr>
        <w:t xml:space="preserve">. </w:t>
      </w:r>
    </w:p>
    <w:p w:rsidR="00DB62A4" w:rsidP="0020176A" w14:paraId="4AA5275F" w14:textId="44A158F2">
      <w:pPr>
        <w:spacing w:after="0" w:line="240" w:lineRule="auto"/>
        <w:rPr>
          <w:i/>
        </w:rPr>
      </w:pPr>
    </w:p>
    <w:p w:rsidR="00EC7F73" w:rsidP="00B2689B" w14:paraId="45164960" w14:textId="77777777">
      <w:pPr>
        <w:spacing w:after="0" w:line="240" w:lineRule="auto"/>
        <w:rPr>
          <w:i/>
        </w:rPr>
      </w:pPr>
      <w:r>
        <w:rPr>
          <w:i/>
        </w:rPr>
        <w:t>There are two main benefits to this change</w:t>
      </w:r>
      <w:r>
        <w:rPr>
          <w:i/>
        </w:rPr>
        <w:t>:</w:t>
      </w:r>
    </w:p>
    <w:p w:rsidR="00EC7F73" w:rsidP="00EC7F73" w14:paraId="55773D33" w14:textId="77777777">
      <w:pPr>
        <w:pStyle w:val="ListParagraph"/>
        <w:numPr>
          <w:ilvl w:val="0"/>
          <w:numId w:val="48"/>
        </w:numPr>
        <w:spacing w:after="0" w:line="240" w:lineRule="auto"/>
        <w:rPr>
          <w:i/>
        </w:rPr>
      </w:pPr>
      <w:r>
        <w:rPr>
          <w:i/>
        </w:rPr>
        <w:t>S</w:t>
      </w:r>
      <w:r w:rsidRPr="00EC7F73" w:rsidR="00675498">
        <w:rPr>
          <w:i/>
        </w:rPr>
        <w:t>ince</w:t>
      </w:r>
      <w:r w:rsidRPr="00EC7F73" w:rsidR="00DB62A4">
        <w:rPr>
          <w:i/>
        </w:rPr>
        <w:t xml:space="preserve"> CHD</w:t>
      </w:r>
      <w:r w:rsidRPr="00EC7F73" w:rsidR="00675498">
        <w:rPr>
          <w:i/>
        </w:rPr>
        <w:t xml:space="preserve"> </w:t>
      </w:r>
      <w:r w:rsidRPr="00EC7F73" w:rsidR="00875119">
        <w:rPr>
          <w:i/>
        </w:rPr>
        <w:t xml:space="preserve">participants </w:t>
      </w:r>
      <w:r w:rsidRPr="00EC7F73" w:rsidR="0033097F">
        <w:rPr>
          <w:i/>
        </w:rPr>
        <w:t>are</w:t>
      </w:r>
      <w:r w:rsidRPr="00EC7F73" w:rsidR="00310619">
        <w:rPr>
          <w:i/>
        </w:rPr>
        <w:t xml:space="preserve"> exclusively </w:t>
      </w:r>
      <w:r w:rsidRPr="00EC7F73" w:rsidR="0033097F">
        <w:rPr>
          <w:i/>
        </w:rPr>
        <w:t>being</w:t>
      </w:r>
      <w:r w:rsidRPr="00EC7F73" w:rsidR="00DB62A4">
        <w:rPr>
          <w:i/>
        </w:rPr>
        <w:t xml:space="preserve"> </w:t>
      </w:r>
      <w:r w:rsidRPr="00EC7F73" w:rsidR="0033097F">
        <w:rPr>
          <w:i/>
        </w:rPr>
        <w:t>recruited</w:t>
      </w:r>
      <w:r w:rsidRPr="00EC7F73" w:rsidR="00DB62A4">
        <w:rPr>
          <w:i/>
        </w:rPr>
        <w:t xml:space="preserve"> from a list of individuals who have participated in previous CDC data collections on this topic (CH STRONG), </w:t>
      </w:r>
      <w:r w:rsidRPr="00EC7F73" w:rsidR="0033097F">
        <w:rPr>
          <w:i/>
        </w:rPr>
        <w:t xml:space="preserve">fully recruiting </w:t>
      </w:r>
      <w:r w:rsidRPr="00EC7F73" w:rsidR="00E90787">
        <w:rPr>
          <w:i/>
        </w:rPr>
        <w:t xml:space="preserve">enough participants to fill the 16 originally planned focus groups has been </w:t>
      </w:r>
      <w:r w:rsidRPr="00EC7F73" w:rsidR="00310619">
        <w:rPr>
          <w:i/>
        </w:rPr>
        <w:t xml:space="preserve">difficult. </w:t>
      </w:r>
      <w:r w:rsidRPr="00EC7F73" w:rsidR="00E90787">
        <w:rPr>
          <w:i/>
        </w:rPr>
        <w:t xml:space="preserve">Expanding the recruitment parameters to include </w:t>
      </w:r>
      <w:r w:rsidRPr="00EC7F73" w:rsidR="00252065">
        <w:rPr>
          <w:i/>
        </w:rPr>
        <w:t>those who’ve experienced a gap in care in the past will</w:t>
      </w:r>
      <w:r w:rsidRPr="00EC7F73" w:rsidR="00487697">
        <w:rPr>
          <w:i/>
        </w:rPr>
        <w:t xml:space="preserve"> help bolster recruitment efforts. </w:t>
      </w:r>
    </w:p>
    <w:p w:rsidR="00F32B9D" w:rsidRPr="00263713" w:rsidP="00F34EC2" w14:paraId="32846E17" w14:textId="1EB0CC8C">
      <w:pPr>
        <w:pStyle w:val="ListParagraph"/>
        <w:numPr>
          <w:ilvl w:val="0"/>
          <w:numId w:val="48"/>
        </w:numPr>
        <w:spacing w:after="0" w:line="240" w:lineRule="auto"/>
        <w:rPr>
          <w:i/>
        </w:rPr>
      </w:pPr>
      <w:r>
        <w:rPr>
          <w:i/>
        </w:rPr>
        <w:t>T</w:t>
      </w:r>
      <w:r w:rsidRPr="00EC7F73" w:rsidR="003667AA">
        <w:rPr>
          <w:i/>
        </w:rPr>
        <w:t xml:space="preserve">his expanded audience offers an opportunity to learn from individuals who have returned to care </w:t>
      </w:r>
      <w:r w:rsidRPr="00EC7F73" w:rsidR="00432DF5">
        <w:rPr>
          <w:i/>
        </w:rPr>
        <w:t xml:space="preserve">about their experiences with the process and the </w:t>
      </w:r>
      <w:r w:rsidRPr="00EC7F73" w:rsidR="00C77A6F">
        <w:rPr>
          <w:i/>
        </w:rPr>
        <w:t>factors that influenced their</w:t>
      </w:r>
      <w:r w:rsidRPr="00EC7F73" w:rsidR="003D6A0F">
        <w:rPr>
          <w:i/>
        </w:rPr>
        <w:t xml:space="preserve"> return to care. These </w:t>
      </w:r>
      <w:r w:rsidRPr="00EC7F73" w:rsidR="00C77A6F">
        <w:rPr>
          <w:i/>
        </w:rPr>
        <w:t xml:space="preserve">align well with the </w:t>
      </w:r>
      <w:r w:rsidRPr="00EC7F73" w:rsidR="00803C36">
        <w:rPr>
          <w:i/>
        </w:rPr>
        <w:t>core</w:t>
      </w:r>
      <w:r w:rsidRPr="00EC7F73" w:rsidR="00C77A6F">
        <w:rPr>
          <w:i/>
        </w:rPr>
        <w:t xml:space="preserve"> goal of the project</w:t>
      </w:r>
      <w:r w:rsidRPr="00EC7F73" w:rsidR="00194009">
        <w:rPr>
          <w:i/>
        </w:rPr>
        <w:t xml:space="preserve"> which</w:t>
      </w:r>
      <w:r w:rsidRPr="00EC7F73" w:rsidR="00B2689B">
        <w:rPr>
          <w:i/>
        </w:rPr>
        <w:t xml:space="preserve"> </w:t>
      </w:r>
      <w:r w:rsidRPr="00EC7F73" w:rsidR="00803C36">
        <w:rPr>
          <w:i/>
        </w:rPr>
        <w:t xml:space="preserve">is to obtain </w:t>
      </w:r>
      <w:r w:rsidRPr="00EC7F73" w:rsidR="00B2689B">
        <w:rPr>
          <w:i/>
        </w:rPr>
        <w:t>firsthand perspectives on the types of care adults with MD, SB, and CHD receive with a special focus on</w:t>
      </w:r>
      <w:r w:rsidRPr="00EC7F73">
        <w:rPr>
          <w:i/>
        </w:rPr>
        <w:t xml:space="preserve"> </w:t>
      </w:r>
      <w:r w:rsidRPr="00EC7F73" w:rsidR="00B2689B">
        <w:rPr>
          <w:i/>
        </w:rPr>
        <w:t xml:space="preserve">medical care (including specialist care) and barriers and facilitators to accessing, receiving, or </w:t>
      </w:r>
      <w:r w:rsidRPr="00263713" w:rsidR="00B2689B">
        <w:rPr>
          <w:i/>
        </w:rPr>
        <w:t>reengaging in care</w:t>
      </w:r>
      <w:r w:rsidRPr="00263713" w:rsidR="00803C36">
        <w:rPr>
          <w:i/>
        </w:rPr>
        <w:t xml:space="preserve"> as well as their</w:t>
      </w:r>
      <w:r w:rsidRPr="00263713" w:rsidR="00B2689B">
        <w:rPr>
          <w:i/>
        </w:rPr>
        <w:t xml:space="preserve"> experiences around the transition from pediatric to adult care</w:t>
      </w:r>
      <w:r w:rsidRPr="00263713" w:rsidR="00803C36">
        <w:rPr>
          <w:i/>
        </w:rPr>
        <w:t>.</w:t>
      </w:r>
    </w:p>
    <w:p w:rsidR="00FC5291" w:rsidP="00F34EC2" w14:paraId="7ABCFC0F" w14:textId="77777777">
      <w:pPr>
        <w:spacing w:after="0" w:line="240" w:lineRule="auto"/>
        <w:rPr>
          <w:i/>
        </w:rPr>
      </w:pPr>
    </w:p>
    <w:p w:rsidR="00EF4C83" w:rsidP="00F34EC2" w14:paraId="7F6A5B00" w14:textId="7B4C0798">
      <w:pPr>
        <w:spacing w:after="0" w:line="240" w:lineRule="auto"/>
        <w:rPr>
          <w:i/>
        </w:rPr>
      </w:pPr>
      <w:r>
        <w:rPr>
          <w:i/>
        </w:rPr>
        <w:t xml:space="preserve">These changes will not affect the total number of focus groups conducted </w:t>
      </w:r>
      <w:r w:rsidR="00F32B9D">
        <w:rPr>
          <w:i/>
        </w:rPr>
        <w:t xml:space="preserve">nor will it increase the </w:t>
      </w:r>
      <w:r>
        <w:rPr>
          <w:i/>
        </w:rPr>
        <w:t xml:space="preserve">burden associated with the project. </w:t>
      </w:r>
    </w:p>
    <w:p w:rsidR="00F34EC2" w:rsidP="00F34EC2" w14:paraId="453EFEEE" w14:textId="77777777">
      <w:pPr>
        <w:spacing w:after="0" w:line="240" w:lineRule="auto"/>
        <w:rPr>
          <w:i/>
        </w:rPr>
      </w:pPr>
    </w:p>
    <w:p w:rsidR="00F34EC2" w:rsidP="00F32B9D" w14:paraId="12992EA5" w14:textId="5A0DA964">
      <w:pPr>
        <w:spacing w:after="0" w:line="240" w:lineRule="auto"/>
      </w:pPr>
      <w:r w:rsidRPr="00300EB3">
        <w:rPr>
          <w:b/>
        </w:rPr>
        <w:t>Effect of Proposed Changes on Current Approved Instruments</w:t>
      </w:r>
      <w:r>
        <w:t>:</w:t>
      </w:r>
    </w:p>
    <w:p w:rsidR="00F34EC2" w:rsidP="00F34EC2" w14:paraId="199F37A7" w14:textId="77777777">
      <w:pPr>
        <w:spacing w:after="0" w:line="240" w:lineRule="auto"/>
      </w:pPr>
    </w:p>
    <w:tbl>
      <w:tblPr>
        <w:tblStyle w:val="TableGrid"/>
        <w:tblW w:w="0" w:type="auto"/>
        <w:tblLook w:val="04A0"/>
      </w:tblPr>
      <w:tblGrid>
        <w:gridCol w:w="3356"/>
        <w:gridCol w:w="3357"/>
        <w:gridCol w:w="3357"/>
      </w:tblGrid>
      <w:tr w14:paraId="3B036BAF" w14:textId="77777777" w:rsidTr="00155D68">
        <w:tblPrEx>
          <w:tblW w:w="0" w:type="auto"/>
          <w:tblLook w:val="04A0"/>
        </w:tblPrEx>
        <w:tc>
          <w:tcPr>
            <w:tcW w:w="3356" w:type="dxa"/>
            <w:shd w:val="clear" w:color="auto" w:fill="D9D9D9" w:themeFill="background1" w:themeFillShade="D9"/>
          </w:tcPr>
          <w:p w:rsidR="00F34EC2" w:rsidRPr="00300EB3" w:rsidP="00155D68" w14:paraId="0C26AEA1" w14:textId="77777777">
            <w:pPr>
              <w:jc w:val="center"/>
              <w:rPr>
                <w:b/>
              </w:rPr>
            </w:pPr>
            <w:r w:rsidRPr="00300EB3">
              <w:rPr>
                <w:b/>
              </w:rPr>
              <w:t>Form</w:t>
            </w:r>
          </w:p>
        </w:tc>
        <w:tc>
          <w:tcPr>
            <w:tcW w:w="3357" w:type="dxa"/>
            <w:shd w:val="clear" w:color="auto" w:fill="D9D9D9" w:themeFill="background1" w:themeFillShade="D9"/>
          </w:tcPr>
          <w:p w:rsidR="00F34EC2" w:rsidRPr="00300EB3" w:rsidP="00155D68" w14:paraId="4306095D" w14:textId="77777777">
            <w:pPr>
              <w:jc w:val="center"/>
              <w:rPr>
                <w:b/>
              </w:rPr>
            </w:pPr>
            <w:r w:rsidRPr="00300EB3">
              <w:rPr>
                <w:b/>
              </w:rPr>
              <w:t>Current/Question Item</w:t>
            </w:r>
          </w:p>
        </w:tc>
        <w:tc>
          <w:tcPr>
            <w:tcW w:w="3357" w:type="dxa"/>
            <w:shd w:val="clear" w:color="auto" w:fill="D9D9D9" w:themeFill="background1" w:themeFillShade="D9"/>
          </w:tcPr>
          <w:p w:rsidR="00F34EC2" w:rsidRPr="00300EB3" w:rsidP="00155D68" w14:paraId="59A21B70" w14:textId="77777777">
            <w:pPr>
              <w:jc w:val="center"/>
              <w:rPr>
                <w:b/>
              </w:rPr>
            </w:pPr>
            <w:r w:rsidRPr="00300EB3">
              <w:rPr>
                <w:b/>
              </w:rPr>
              <w:t>Requested Change</w:t>
            </w:r>
          </w:p>
        </w:tc>
      </w:tr>
      <w:tr w14:paraId="482FB048" w14:textId="77777777" w:rsidTr="00155D68">
        <w:tblPrEx>
          <w:tblW w:w="0" w:type="auto"/>
          <w:tblLook w:val="04A0"/>
        </w:tblPrEx>
        <w:tc>
          <w:tcPr>
            <w:tcW w:w="3356" w:type="dxa"/>
            <w:vMerge w:val="restart"/>
          </w:tcPr>
          <w:p w:rsidR="00F32B9D" w:rsidP="002B516C" w14:paraId="0D46E3CE" w14:textId="77777777">
            <w:r>
              <w:t>Attachment 3: CHD Screening Tool</w:t>
            </w:r>
          </w:p>
        </w:tc>
        <w:tc>
          <w:tcPr>
            <w:tcW w:w="3357" w:type="dxa"/>
          </w:tcPr>
          <w:p w:rsidR="00F32B9D" w:rsidP="002B516C" w14:paraId="70229701" w14:textId="77777777">
            <w:r>
              <w:t xml:space="preserve">Q5 - </w:t>
            </w:r>
            <w:r w:rsidRPr="00253465">
              <w:t>When was the last time you saw a cardiac specialist or healthcare provider who specializes in cardiac care or care of your heart?</w:t>
            </w:r>
          </w:p>
          <w:p w:rsidR="00F32B9D" w:rsidRPr="00253465" w:rsidP="00253465" w14:paraId="380B609B" w14:textId="77777777">
            <w:pPr>
              <w:numPr>
                <w:ilvl w:val="0"/>
                <w:numId w:val="6"/>
              </w:numPr>
            </w:pPr>
            <w:r w:rsidRPr="00253465">
              <w:t xml:space="preserve">Less than 6 months ago </w:t>
            </w:r>
            <w:r w:rsidRPr="00253465">
              <w:rPr>
                <w:b/>
                <w:bCs/>
              </w:rPr>
              <w:t>TERMINATE</w:t>
            </w:r>
            <w:r w:rsidRPr="00253465">
              <w:t> </w:t>
            </w:r>
          </w:p>
          <w:p w:rsidR="00F32B9D" w:rsidRPr="00253465" w:rsidP="00253465" w14:paraId="2785DDAC" w14:textId="77777777">
            <w:pPr>
              <w:numPr>
                <w:ilvl w:val="0"/>
                <w:numId w:val="7"/>
              </w:numPr>
            </w:pPr>
            <w:r w:rsidRPr="00253465">
              <w:t xml:space="preserve">6 months to 11 months ago </w:t>
            </w:r>
            <w:r w:rsidRPr="00253465">
              <w:rPr>
                <w:b/>
                <w:bCs/>
              </w:rPr>
              <w:t>TERMINATE</w:t>
            </w:r>
            <w:r w:rsidRPr="00253465">
              <w:t> </w:t>
            </w:r>
          </w:p>
          <w:p w:rsidR="00F32B9D" w:rsidRPr="00253465" w:rsidP="00253465" w14:paraId="5595CE46" w14:textId="77777777">
            <w:pPr>
              <w:numPr>
                <w:ilvl w:val="0"/>
                <w:numId w:val="8"/>
              </w:numPr>
            </w:pPr>
            <w:r w:rsidRPr="00253465">
              <w:t xml:space="preserve">1 to 2 years ago </w:t>
            </w:r>
            <w:r w:rsidRPr="00253465">
              <w:rPr>
                <w:b/>
                <w:bCs/>
              </w:rPr>
              <w:t>TERMINATE</w:t>
            </w:r>
            <w:r w:rsidRPr="00253465">
              <w:t> </w:t>
            </w:r>
          </w:p>
          <w:p w:rsidR="00F32B9D" w:rsidRPr="00253465" w:rsidP="00253465" w14:paraId="6F173582" w14:textId="77777777">
            <w:pPr>
              <w:numPr>
                <w:ilvl w:val="0"/>
                <w:numId w:val="9"/>
              </w:numPr>
            </w:pPr>
            <w:r w:rsidRPr="00253465">
              <w:t>3 to 5 years ago </w:t>
            </w:r>
          </w:p>
          <w:p w:rsidR="00F32B9D" w:rsidRPr="00253465" w:rsidP="00253465" w14:paraId="686CB383" w14:textId="77777777">
            <w:pPr>
              <w:numPr>
                <w:ilvl w:val="0"/>
                <w:numId w:val="10"/>
              </w:numPr>
            </w:pPr>
            <w:r w:rsidRPr="00253465">
              <w:t>More than 5 years ago </w:t>
            </w:r>
          </w:p>
          <w:p w:rsidR="00F32B9D" w:rsidRPr="00253465" w:rsidP="00253465" w14:paraId="2D2F8906" w14:textId="77777777">
            <w:pPr>
              <w:numPr>
                <w:ilvl w:val="0"/>
                <w:numId w:val="11"/>
              </w:numPr>
            </w:pPr>
            <w:r w:rsidRPr="00253465">
              <w:t xml:space="preserve">Never </w:t>
            </w:r>
            <w:r w:rsidRPr="00253465">
              <w:rPr>
                <w:b/>
                <w:bCs/>
              </w:rPr>
              <w:t>TERMINATE</w:t>
            </w:r>
            <w:r w:rsidRPr="00253465">
              <w:t> </w:t>
            </w:r>
          </w:p>
          <w:p w:rsidR="00F32B9D" w:rsidRPr="00253465" w:rsidP="00253465" w14:paraId="20E64998" w14:textId="007FF8C1">
            <w:pPr>
              <w:numPr>
                <w:ilvl w:val="0"/>
                <w:numId w:val="12"/>
              </w:numPr>
            </w:pPr>
            <w:r w:rsidRPr="00253465">
              <w:t xml:space="preserve">Don’t know or can’t remember </w:t>
            </w:r>
            <w:r w:rsidRPr="00253465">
              <w:rPr>
                <w:b/>
                <w:bCs/>
              </w:rPr>
              <w:t>TERMINATE</w:t>
            </w:r>
            <w:r w:rsidRPr="00253465">
              <w:t> </w:t>
            </w:r>
          </w:p>
          <w:p w:rsidR="00F32B9D" w:rsidP="002B516C" w14:paraId="739E1765" w14:textId="451A8C12"/>
        </w:tc>
        <w:tc>
          <w:tcPr>
            <w:tcW w:w="3357" w:type="dxa"/>
          </w:tcPr>
          <w:p w:rsidR="00F32B9D" w:rsidP="005740B1" w14:paraId="781318A2" w14:textId="7340B1A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Q</w:t>
            </w:r>
            <w:r>
              <w:rPr>
                <w:rStyle w:val="normaltextrun"/>
                <w:rFonts w:ascii="Calibri" w:hAnsi="Calibri" w:cs="Calibri"/>
              </w:rPr>
              <w:t xml:space="preserve">5 - </w:t>
            </w:r>
            <w:r>
              <w:rPr>
                <w:rStyle w:val="normaltextrun"/>
                <w:rFonts w:ascii="Calibri" w:hAnsi="Calibri" w:cs="Calibri"/>
                <w:sz w:val="22"/>
                <w:szCs w:val="22"/>
              </w:rPr>
              <w:t xml:space="preserve">When was the last time you saw a cardiac specialist or healthcare provider who specializes in cardiac care or care of your heart? </w:t>
            </w:r>
          </w:p>
          <w:p w:rsidR="00F32B9D" w:rsidP="005740B1" w14:paraId="0FA4E8A7" w14:textId="77777777">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Less than 6 months ago </w:t>
            </w:r>
            <w:r>
              <w:rPr>
                <w:rStyle w:val="normaltextrun"/>
                <w:rFonts w:ascii="Calibri" w:hAnsi="Calibri" w:cs="Calibri"/>
                <w:b/>
                <w:bCs/>
                <w:strike/>
                <w:color w:val="D13438"/>
                <w:sz w:val="22"/>
                <w:szCs w:val="22"/>
              </w:rPr>
              <w:t>TERMINATE</w:t>
            </w:r>
            <w:r>
              <w:rPr>
                <w:rStyle w:val="eop"/>
                <w:rFonts w:ascii="Calibri" w:hAnsi="Calibri" w:cs="Calibri"/>
                <w:sz w:val="22"/>
                <w:szCs w:val="22"/>
              </w:rPr>
              <w:t> </w:t>
            </w:r>
          </w:p>
          <w:p w:rsidR="00F32B9D" w:rsidP="005740B1" w14:paraId="447E146D" w14:textId="77777777">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6 months to 11 months ago </w:t>
            </w:r>
            <w:r>
              <w:rPr>
                <w:rStyle w:val="normaltextrun"/>
                <w:rFonts w:ascii="Calibri" w:hAnsi="Calibri" w:cs="Calibri"/>
                <w:b/>
                <w:bCs/>
                <w:strike/>
                <w:color w:val="D13438"/>
                <w:sz w:val="22"/>
                <w:szCs w:val="22"/>
              </w:rPr>
              <w:t>TERMINATE</w:t>
            </w:r>
            <w:r>
              <w:rPr>
                <w:rStyle w:val="eop"/>
                <w:rFonts w:ascii="Calibri" w:hAnsi="Calibri" w:cs="Calibri"/>
                <w:sz w:val="22"/>
                <w:szCs w:val="22"/>
              </w:rPr>
              <w:t> </w:t>
            </w:r>
          </w:p>
          <w:p w:rsidR="00F32B9D" w:rsidP="005740B1" w14:paraId="33E2778F" w14:textId="77777777">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1 to 2 years ago </w:t>
            </w:r>
            <w:r>
              <w:rPr>
                <w:rStyle w:val="normaltextrun"/>
                <w:rFonts w:ascii="Calibri" w:hAnsi="Calibri" w:cs="Calibri"/>
                <w:b/>
                <w:bCs/>
                <w:strike/>
                <w:color w:val="D13438"/>
                <w:sz w:val="22"/>
                <w:szCs w:val="22"/>
              </w:rPr>
              <w:t>TERMINATE</w:t>
            </w:r>
            <w:r>
              <w:rPr>
                <w:rStyle w:val="eop"/>
                <w:rFonts w:ascii="Calibri" w:hAnsi="Calibri" w:cs="Calibri"/>
                <w:sz w:val="22"/>
                <w:szCs w:val="22"/>
              </w:rPr>
              <w:t> </w:t>
            </w:r>
          </w:p>
          <w:p w:rsidR="00F32B9D" w:rsidP="005740B1" w14:paraId="12117A40" w14:textId="77777777">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3 to 5 years ago</w:t>
            </w:r>
            <w:r>
              <w:rPr>
                <w:rStyle w:val="eop"/>
                <w:rFonts w:ascii="Calibri" w:hAnsi="Calibri" w:cs="Calibri"/>
                <w:sz w:val="22"/>
                <w:szCs w:val="22"/>
              </w:rPr>
              <w:t> </w:t>
            </w:r>
          </w:p>
          <w:p w:rsidR="00F32B9D" w:rsidP="005740B1" w14:paraId="438B9FCC" w14:textId="77777777">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More than 5 years ago</w:t>
            </w:r>
            <w:r>
              <w:rPr>
                <w:rStyle w:val="eop"/>
                <w:rFonts w:ascii="Calibri" w:hAnsi="Calibri" w:cs="Calibri"/>
                <w:sz w:val="22"/>
                <w:szCs w:val="22"/>
              </w:rPr>
              <w:t> </w:t>
            </w:r>
          </w:p>
          <w:p w:rsidR="00F32B9D" w:rsidP="005740B1" w14:paraId="5E7E37F0" w14:textId="77777777">
            <w:pPr>
              <w:pStyle w:val="paragraph"/>
              <w:numPr>
                <w:ilvl w:val="0"/>
                <w:numId w:val="2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Never </w:t>
            </w:r>
            <w:r>
              <w:rPr>
                <w:rStyle w:val="normaltextrun"/>
                <w:rFonts w:ascii="Calibri" w:hAnsi="Calibri" w:cs="Calibri"/>
                <w:b/>
                <w:bCs/>
                <w:sz w:val="22"/>
                <w:szCs w:val="22"/>
              </w:rPr>
              <w:t>TERMINATE</w:t>
            </w:r>
            <w:r>
              <w:rPr>
                <w:rStyle w:val="eop"/>
                <w:rFonts w:ascii="Calibri" w:hAnsi="Calibri" w:cs="Calibri"/>
                <w:sz w:val="22"/>
                <w:szCs w:val="22"/>
              </w:rPr>
              <w:t> </w:t>
            </w:r>
          </w:p>
          <w:p w:rsidR="00F32B9D" w:rsidP="005740B1" w14:paraId="2B34E26F" w14:textId="77777777">
            <w:pPr>
              <w:pStyle w:val="paragraph"/>
              <w:numPr>
                <w:ilvl w:val="0"/>
                <w:numId w:val="2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Don’t know or can’t remember </w:t>
            </w:r>
            <w:r>
              <w:rPr>
                <w:rStyle w:val="normaltextrun"/>
                <w:rFonts w:ascii="Calibri" w:hAnsi="Calibri" w:cs="Calibri"/>
                <w:b/>
                <w:bCs/>
                <w:sz w:val="22"/>
                <w:szCs w:val="22"/>
              </w:rPr>
              <w:t>TERMINATE</w:t>
            </w:r>
            <w:r>
              <w:rPr>
                <w:rStyle w:val="eop"/>
                <w:rFonts w:ascii="Calibri" w:hAnsi="Calibri" w:cs="Calibri"/>
                <w:sz w:val="22"/>
                <w:szCs w:val="22"/>
              </w:rPr>
              <w:t> </w:t>
            </w:r>
          </w:p>
          <w:p w:rsidR="00F32B9D" w:rsidP="005740B1" w14:paraId="743D1215" w14:textId="77777777">
            <w:pPr>
              <w:pStyle w:val="paragraph"/>
              <w:spacing w:before="0" w:beforeAutospacing="0" w:after="0" w:afterAutospacing="0"/>
              <w:ind w:left="720"/>
              <w:textAlignment w:val="baseline"/>
              <w:rPr>
                <w:rFonts w:ascii="Calibri" w:hAnsi="Calibri" w:cs="Calibri"/>
                <w:sz w:val="22"/>
                <w:szCs w:val="22"/>
              </w:rPr>
            </w:pPr>
          </w:p>
          <w:p w:rsidR="00F32B9D" w:rsidP="005740B1" w14:paraId="26DF738C"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D13438"/>
                <w:sz w:val="22"/>
                <w:szCs w:val="22"/>
                <w:u w:val="single"/>
              </w:rPr>
              <w:t>IF Q5 = a, b, OR c, CODE RESPONDENTS AS “RECENTLY IN CARE”</w:t>
            </w:r>
            <w:r>
              <w:rPr>
                <w:rStyle w:val="eop"/>
                <w:rFonts w:ascii="Calibri" w:hAnsi="Calibri" w:cs="Calibri"/>
                <w:color w:val="D13438"/>
                <w:sz w:val="22"/>
                <w:szCs w:val="22"/>
              </w:rPr>
              <w:t> </w:t>
            </w:r>
          </w:p>
          <w:p w:rsidR="00F32B9D" w:rsidP="005740B1" w14:paraId="656096A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D13438"/>
                <w:sz w:val="22"/>
                <w:szCs w:val="22"/>
                <w:u w:val="single"/>
              </w:rPr>
              <w:t>IF Q5 = d OR e, CODE RESPONDENTS AS “NOT RECENTLY IN CARE”</w:t>
            </w:r>
            <w:r>
              <w:rPr>
                <w:rStyle w:val="eop"/>
                <w:rFonts w:ascii="Calibri" w:hAnsi="Calibri" w:cs="Calibri"/>
                <w:color w:val="D13438"/>
                <w:sz w:val="22"/>
                <w:szCs w:val="22"/>
              </w:rPr>
              <w:t> </w:t>
            </w:r>
          </w:p>
          <w:p w:rsidR="00F32B9D" w:rsidP="002B516C" w14:paraId="12F47B6D" w14:textId="275B63DF"/>
        </w:tc>
      </w:tr>
      <w:tr w14:paraId="1898355B" w14:textId="77777777" w:rsidTr="00155D68">
        <w:tblPrEx>
          <w:tblW w:w="0" w:type="auto"/>
          <w:tblLook w:val="04A0"/>
        </w:tblPrEx>
        <w:tc>
          <w:tcPr>
            <w:tcW w:w="3356" w:type="dxa"/>
            <w:vMerge/>
          </w:tcPr>
          <w:p w:rsidR="00F32B9D" w:rsidP="002B516C" w14:paraId="12D781F8" w14:textId="77777777"/>
        </w:tc>
        <w:tc>
          <w:tcPr>
            <w:tcW w:w="3357" w:type="dxa"/>
          </w:tcPr>
          <w:p w:rsidR="00F32B9D" w:rsidP="002B516C" w14:paraId="70A1C9DA" w14:textId="7D208180">
            <w:r>
              <w:t>New question.</w:t>
            </w:r>
          </w:p>
        </w:tc>
        <w:tc>
          <w:tcPr>
            <w:tcW w:w="3357" w:type="dxa"/>
          </w:tcPr>
          <w:p w:rsidR="00F32B9D" w:rsidP="00BD5543" w14:paraId="49248DF0" w14:textId="6867A65D">
            <w:pPr>
              <w:pStyle w:val="paragraph"/>
              <w:spacing w:before="0" w:beforeAutospacing="0" w:after="0" w:afterAutospacing="0"/>
              <w:textAlignment w:val="baseline"/>
              <w:rPr>
                <w:rFonts w:ascii="Calibri" w:hAnsi="Calibri" w:cs="Calibri"/>
                <w:sz w:val="22"/>
                <w:szCs w:val="22"/>
              </w:rPr>
            </w:pPr>
            <w:r w:rsidRPr="00A8227D">
              <w:rPr>
                <w:rStyle w:val="normaltextrun"/>
                <w:rFonts w:ascii="Calibri" w:hAnsi="Calibri" w:cs="Calibri"/>
                <w:color w:val="D13438"/>
                <w:sz w:val="22"/>
                <w:szCs w:val="22"/>
                <w:u w:val="single"/>
              </w:rPr>
              <w:t>Q6</w:t>
            </w:r>
            <w:r>
              <w:rPr>
                <w:rStyle w:val="normaltextrun"/>
                <w:rFonts w:ascii="Calibri" w:hAnsi="Calibri" w:cs="Calibri"/>
                <w:b/>
                <w:bCs/>
                <w:color w:val="D13438"/>
                <w:sz w:val="22"/>
                <w:szCs w:val="22"/>
                <w:u w:val="single"/>
              </w:rPr>
              <w:t xml:space="preserve"> </w:t>
            </w:r>
            <w:r w:rsidRPr="00A8227D">
              <w:rPr>
                <w:rStyle w:val="normaltextrun"/>
                <w:rFonts w:ascii="Calibri" w:hAnsi="Calibri" w:cs="Calibri"/>
                <w:color w:val="D13438"/>
                <w:sz w:val="22"/>
                <w:szCs w:val="22"/>
                <w:u w:val="single"/>
              </w:rPr>
              <w:t>-</w:t>
            </w:r>
            <w:r>
              <w:rPr>
                <w:rStyle w:val="normaltextrun"/>
                <w:rFonts w:ascii="Calibri" w:hAnsi="Calibri" w:cs="Calibri"/>
                <w:b/>
                <w:bCs/>
                <w:color w:val="D13438"/>
                <w:sz w:val="22"/>
                <w:szCs w:val="22"/>
                <w:u w:val="single"/>
              </w:rPr>
              <w:t xml:space="preserve"> IF Q5 = a, b, c </w:t>
            </w:r>
            <w:r>
              <w:rPr>
                <w:rStyle w:val="normaltextrun"/>
                <w:rFonts w:ascii="Calibri" w:hAnsi="Calibri" w:cs="Calibri"/>
                <w:color w:val="D13438"/>
                <w:sz w:val="22"/>
                <w:szCs w:val="22"/>
                <w:u w:val="single"/>
              </w:rPr>
              <w:t>What is the longest stretch of time you have gone without seeing a cardiac specialist or healthcare provider who specializes in cardiac care or care of your heart? </w:t>
            </w:r>
            <w:r>
              <w:rPr>
                <w:rStyle w:val="eop"/>
                <w:rFonts w:ascii="Calibri" w:hAnsi="Calibri" w:cs="Calibri"/>
                <w:color w:val="D13438"/>
                <w:sz w:val="22"/>
                <w:szCs w:val="22"/>
              </w:rPr>
              <w:t> </w:t>
            </w:r>
          </w:p>
          <w:p w:rsidR="00F32B9D" w:rsidP="00BD5543" w14:paraId="1A65FDAA"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D13438"/>
                <w:sz w:val="22"/>
                <w:szCs w:val="22"/>
                <w:u w:val="single"/>
              </w:rPr>
              <w:t xml:space="preserve">Less than 6 months </w:t>
            </w:r>
            <w:r>
              <w:rPr>
                <w:rStyle w:val="normaltextrun"/>
                <w:rFonts w:ascii="Calibri" w:hAnsi="Calibri" w:cs="Calibri"/>
                <w:b/>
                <w:bCs/>
                <w:color w:val="D13438"/>
                <w:sz w:val="22"/>
                <w:szCs w:val="22"/>
                <w:u w:val="single"/>
              </w:rPr>
              <w:t>TERMINATE</w:t>
            </w:r>
            <w:r>
              <w:rPr>
                <w:rStyle w:val="eop"/>
                <w:rFonts w:ascii="Calibri" w:hAnsi="Calibri" w:cs="Calibri"/>
                <w:color w:val="D13438"/>
                <w:sz w:val="22"/>
                <w:szCs w:val="22"/>
              </w:rPr>
              <w:t> </w:t>
            </w:r>
          </w:p>
          <w:p w:rsidR="00F32B9D" w:rsidP="00BD5543" w14:paraId="55C1358D"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D13438"/>
                <w:sz w:val="22"/>
                <w:szCs w:val="22"/>
                <w:u w:val="single"/>
              </w:rPr>
              <w:t xml:space="preserve">6 months to 11 months </w:t>
            </w:r>
            <w:r>
              <w:rPr>
                <w:rStyle w:val="normaltextrun"/>
                <w:rFonts w:ascii="Calibri" w:hAnsi="Calibri" w:cs="Calibri"/>
                <w:b/>
                <w:bCs/>
                <w:color w:val="D13438"/>
                <w:sz w:val="22"/>
                <w:szCs w:val="22"/>
                <w:u w:val="single"/>
              </w:rPr>
              <w:t>TERMINATE</w:t>
            </w:r>
            <w:r>
              <w:rPr>
                <w:rStyle w:val="eop"/>
                <w:rFonts w:ascii="Calibri" w:hAnsi="Calibri" w:cs="Calibri"/>
                <w:color w:val="D13438"/>
                <w:sz w:val="22"/>
                <w:szCs w:val="22"/>
              </w:rPr>
              <w:t> </w:t>
            </w:r>
          </w:p>
          <w:p w:rsidR="00F32B9D" w:rsidP="00BD5543" w14:paraId="70305768"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D13438"/>
                <w:sz w:val="22"/>
                <w:szCs w:val="22"/>
                <w:u w:val="single"/>
              </w:rPr>
              <w:t xml:space="preserve">1 to 2 years </w:t>
            </w:r>
            <w:r>
              <w:rPr>
                <w:rStyle w:val="normaltextrun"/>
                <w:rFonts w:ascii="Calibri" w:hAnsi="Calibri" w:cs="Calibri"/>
                <w:b/>
                <w:bCs/>
                <w:color w:val="D13438"/>
                <w:sz w:val="22"/>
                <w:szCs w:val="22"/>
                <w:u w:val="single"/>
              </w:rPr>
              <w:t>TERMINATE</w:t>
            </w:r>
            <w:r>
              <w:rPr>
                <w:rStyle w:val="eop"/>
                <w:rFonts w:ascii="Calibri" w:hAnsi="Calibri" w:cs="Calibri"/>
                <w:color w:val="D13438"/>
                <w:sz w:val="22"/>
                <w:szCs w:val="22"/>
              </w:rPr>
              <w:t> </w:t>
            </w:r>
          </w:p>
          <w:p w:rsidR="00F32B9D" w:rsidP="00BD5543" w14:paraId="09963449"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D13438"/>
                <w:sz w:val="22"/>
                <w:szCs w:val="22"/>
                <w:u w:val="single"/>
              </w:rPr>
              <w:t>3 to 5 years </w:t>
            </w:r>
            <w:r>
              <w:rPr>
                <w:rStyle w:val="eop"/>
                <w:rFonts w:ascii="Calibri" w:hAnsi="Calibri" w:cs="Calibri"/>
                <w:color w:val="D13438"/>
                <w:sz w:val="22"/>
                <w:szCs w:val="22"/>
              </w:rPr>
              <w:t> </w:t>
            </w:r>
          </w:p>
          <w:p w:rsidR="00F32B9D" w:rsidP="00BD5543" w14:paraId="62607F9A"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D13438"/>
                <w:sz w:val="22"/>
                <w:szCs w:val="22"/>
                <w:u w:val="single"/>
              </w:rPr>
              <w:t>More than 5 years</w:t>
            </w:r>
            <w:r>
              <w:rPr>
                <w:rStyle w:val="eop"/>
                <w:rFonts w:ascii="Calibri" w:hAnsi="Calibri" w:cs="Calibri"/>
                <w:color w:val="D13438"/>
                <w:sz w:val="22"/>
                <w:szCs w:val="22"/>
              </w:rPr>
              <w:t> </w:t>
            </w:r>
          </w:p>
          <w:p w:rsidR="00F32B9D" w:rsidP="00BD5543" w14:paraId="2B0C21CB" w14:textId="77777777">
            <w:pPr>
              <w:pStyle w:val="paragraph"/>
              <w:numPr>
                <w:ilvl w:val="0"/>
                <w:numId w:val="2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D13438"/>
                <w:sz w:val="22"/>
                <w:szCs w:val="22"/>
                <w:u w:val="single"/>
              </w:rPr>
              <w:t xml:space="preserve">Don’t know or can’t remember </w:t>
            </w:r>
            <w:r>
              <w:rPr>
                <w:rStyle w:val="normaltextrun"/>
                <w:rFonts w:ascii="Calibri" w:hAnsi="Calibri" w:cs="Calibri"/>
                <w:b/>
                <w:bCs/>
                <w:color w:val="D13438"/>
                <w:sz w:val="22"/>
                <w:szCs w:val="22"/>
                <w:u w:val="single"/>
              </w:rPr>
              <w:t>TERMINATE</w:t>
            </w:r>
            <w:r>
              <w:rPr>
                <w:rStyle w:val="eop"/>
                <w:rFonts w:ascii="Calibri" w:hAnsi="Calibri" w:cs="Calibri"/>
                <w:color w:val="D13438"/>
                <w:sz w:val="22"/>
                <w:szCs w:val="22"/>
              </w:rPr>
              <w:t> </w:t>
            </w:r>
          </w:p>
          <w:p w:rsidR="00F32B9D" w:rsidP="002B516C" w14:paraId="09C9AA55" w14:textId="46F53CA6"/>
        </w:tc>
      </w:tr>
      <w:tr w14:paraId="64E1BCD5" w14:textId="77777777" w:rsidTr="00155D68">
        <w:tblPrEx>
          <w:tblW w:w="0" w:type="auto"/>
          <w:tblLook w:val="04A0"/>
        </w:tblPrEx>
        <w:tc>
          <w:tcPr>
            <w:tcW w:w="3356" w:type="dxa"/>
            <w:vMerge w:val="restart"/>
          </w:tcPr>
          <w:p w:rsidR="00F32B9D" w:rsidP="002B516C" w14:paraId="688A9006" w14:textId="495609C9">
            <w:r>
              <w:t>Attachment 36: CHD Focus Group Discussion Guide</w:t>
            </w:r>
          </w:p>
        </w:tc>
        <w:tc>
          <w:tcPr>
            <w:tcW w:w="3357" w:type="dxa"/>
          </w:tcPr>
          <w:p w:rsidR="00F32B9D" w:rsidP="002B516C" w14:paraId="26C4162A" w14:textId="3AA3B101">
            <w:r>
              <w:t>Throughout – Language changes</w:t>
            </w:r>
          </w:p>
        </w:tc>
        <w:tc>
          <w:tcPr>
            <w:tcW w:w="3357" w:type="dxa"/>
          </w:tcPr>
          <w:p w:rsidR="00F32B9D" w:rsidP="002B516C" w14:paraId="1CBCCA09" w14:textId="77777777">
            <w:r>
              <w:t xml:space="preserve">Wording has been modified throughout to be appropriate for an audience that has been out of cardiac care for 3 or more years in </w:t>
            </w:r>
            <w:r>
              <w:t xml:space="preserve">the </w:t>
            </w:r>
            <w:r>
              <w:t>past, but</w:t>
            </w:r>
            <w:r>
              <w:t xml:space="preserve"> may have recently received care. </w:t>
            </w:r>
          </w:p>
          <w:p w:rsidR="00F32B9D" w:rsidP="002B516C" w14:paraId="2F8A62FA" w14:textId="77777777"/>
          <w:p w:rsidR="00F32B9D" w:rsidP="002B516C" w14:paraId="726AD1FE" w14:textId="77777777">
            <w:r>
              <w:t>For example, in the Return to Cardiac Care section:</w:t>
            </w:r>
          </w:p>
          <w:p w:rsidR="00F32B9D" w:rsidRPr="00C51BC3" w:rsidP="002B516C" w14:paraId="4B9316E2" w14:textId="70E77853">
            <w:pPr>
              <w:rPr>
                <w:i/>
                <w:iCs/>
              </w:rPr>
            </w:pPr>
            <w:r w:rsidRPr="00C51BC3">
              <w:rPr>
                <w:rStyle w:val="normaltextrun"/>
                <w:rFonts w:ascii="Calibri" w:hAnsi="Calibri" w:cs="Calibri"/>
                <w:i/>
                <w:iCs/>
                <w:color w:val="000000"/>
                <w:shd w:val="clear" w:color="auto" w:fill="FFFFFF"/>
              </w:rPr>
              <w:t xml:space="preserve">As we mentioned earlier, you have all been invited to this focus group because </w:t>
            </w:r>
            <w:r w:rsidRPr="00C51BC3">
              <w:rPr>
                <w:rStyle w:val="normaltextrun"/>
                <w:rFonts w:ascii="Calibri" w:hAnsi="Calibri" w:cs="Calibri"/>
                <w:i/>
                <w:iCs/>
                <w:color w:val="D13438"/>
                <w:u w:val="single"/>
                <w:shd w:val="clear" w:color="auto" w:fill="FFFFFF"/>
              </w:rPr>
              <w:t xml:space="preserve">at some point in the past, </w:t>
            </w:r>
            <w:r w:rsidRPr="00C51BC3">
              <w:rPr>
                <w:rStyle w:val="normaltextrun"/>
                <w:rFonts w:ascii="Calibri" w:hAnsi="Calibri" w:cs="Calibri"/>
                <w:i/>
                <w:iCs/>
                <w:color w:val="000000"/>
                <w:shd w:val="clear" w:color="auto" w:fill="FFFFFF"/>
              </w:rPr>
              <w:t xml:space="preserve">you </w:t>
            </w:r>
            <w:r w:rsidRPr="00C51BC3">
              <w:rPr>
                <w:rStyle w:val="normaltextrun"/>
                <w:rFonts w:ascii="Calibri" w:hAnsi="Calibri" w:cs="Calibri"/>
                <w:i/>
                <w:iCs/>
                <w:strike/>
                <w:color w:val="D13438"/>
                <w:shd w:val="clear" w:color="auto" w:fill="FFFFFF"/>
              </w:rPr>
              <w:t xml:space="preserve">have </w:t>
            </w:r>
            <w:r w:rsidRPr="00C51BC3">
              <w:rPr>
                <w:rStyle w:val="normaltextrun"/>
                <w:rFonts w:ascii="Calibri" w:hAnsi="Calibri" w:cs="Calibri"/>
                <w:i/>
                <w:iCs/>
                <w:color w:val="D13438"/>
                <w:u w:val="single"/>
                <w:shd w:val="clear" w:color="auto" w:fill="FFFFFF"/>
              </w:rPr>
              <w:t xml:space="preserve">had not been to a cardiac specialist for 3 or more years.  </w:t>
            </w:r>
            <w:r w:rsidRPr="00C51BC3">
              <w:rPr>
                <w:rStyle w:val="normaltextrun"/>
                <w:rFonts w:ascii="Calibri" w:hAnsi="Calibri" w:cs="Calibri"/>
                <w:i/>
                <w:iCs/>
                <w:strike/>
                <w:color w:val="D13438"/>
                <w:shd w:val="clear" w:color="auto" w:fill="FFFFFF"/>
              </w:rPr>
              <w:t>not been recently seen by a cardiac specialist to get a check-up on your heart. </w:t>
            </w:r>
            <w:r w:rsidRPr="00C51BC3">
              <w:rPr>
                <w:rStyle w:val="eop"/>
                <w:rFonts w:ascii="Calibri" w:hAnsi="Calibri" w:cs="Calibri"/>
                <w:i/>
                <w:iCs/>
                <w:color w:val="000000"/>
                <w:shd w:val="clear" w:color="auto" w:fill="FFFFFF"/>
              </w:rPr>
              <w:t> </w:t>
            </w:r>
          </w:p>
        </w:tc>
      </w:tr>
      <w:tr w14:paraId="175B0CE1" w14:textId="77777777" w:rsidTr="00155D68">
        <w:tblPrEx>
          <w:tblW w:w="0" w:type="auto"/>
          <w:tblLook w:val="04A0"/>
        </w:tblPrEx>
        <w:tc>
          <w:tcPr>
            <w:tcW w:w="3356" w:type="dxa"/>
            <w:vMerge/>
          </w:tcPr>
          <w:p w:rsidR="00F32B9D" w:rsidP="002B516C" w14:paraId="0A26868B" w14:textId="77777777"/>
        </w:tc>
        <w:tc>
          <w:tcPr>
            <w:tcW w:w="3357" w:type="dxa"/>
          </w:tcPr>
          <w:p w:rsidR="00F32B9D" w:rsidRPr="00112B94" w:rsidP="00112B94" w14:paraId="2091301F" w14:textId="77777777">
            <w:r>
              <w:t xml:space="preserve">Q11 - </w:t>
            </w:r>
            <w:r w:rsidRPr="00112B94">
              <w:t>Could you share your reasons for not receiving cardiac care since then? </w:t>
            </w:r>
          </w:p>
          <w:p w:rsidR="00F32B9D" w:rsidP="002B516C" w14:paraId="03042EC8" w14:textId="5107AB54">
            <w:pPr>
              <w:numPr>
                <w:ilvl w:val="0"/>
                <w:numId w:val="31"/>
              </w:numPr>
            </w:pPr>
            <w:r w:rsidRPr="00112B94">
              <w:t>How did the prospect of seeking cardiac care make you feel? </w:t>
            </w:r>
          </w:p>
        </w:tc>
        <w:tc>
          <w:tcPr>
            <w:tcW w:w="3357" w:type="dxa"/>
          </w:tcPr>
          <w:p w:rsidR="00F32B9D" w:rsidRPr="00704914" w:rsidP="00704914" w14:paraId="600B8D49" w14:textId="4EE5918F">
            <w:pPr>
              <w:rPr>
                <w:i/>
                <w:iCs/>
              </w:rPr>
            </w:pPr>
            <w:r w:rsidRPr="007E1F32">
              <w:t xml:space="preserve">Moved from </w:t>
            </w:r>
            <w:r w:rsidRPr="007E1F32">
              <w:rPr>
                <w:i/>
                <w:iCs/>
              </w:rPr>
              <w:t>Cardiac Healthcare Experience</w:t>
            </w:r>
            <w:r w:rsidRPr="007E1F32">
              <w:t xml:space="preserve"> to </w:t>
            </w:r>
            <w:r w:rsidRPr="007E1F32">
              <w:rPr>
                <w:i/>
                <w:iCs/>
              </w:rPr>
              <w:t>Return to Cardiac Care</w:t>
            </w:r>
            <w:r w:rsidRPr="007E1F32">
              <w:t xml:space="preserve"> section.</w:t>
            </w:r>
          </w:p>
          <w:p w:rsidR="00F32B9D" w:rsidP="00704914" w14:paraId="212FEC34" w14:textId="77777777"/>
          <w:p w:rsidR="00F32B9D" w:rsidRPr="00704914" w:rsidP="00704914" w14:paraId="2BB91722" w14:textId="4DB97D5F">
            <w:r w:rsidRPr="006101C0">
              <w:rPr>
                <w:color w:val="FF0000"/>
              </w:rPr>
              <w:t>Q14</w:t>
            </w:r>
            <w:r>
              <w:t xml:space="preserve"> - </w:t>
            </w:r>
            <w:r w:rsidRPr="00704914">
              <w:t xml:space="preserve">Could you share your reasons for not receiving cardiac care </w:t>
            </w:r>
            <w:r w:rsidRPr="00437CC2">
              <w:rPr>
                <w:color w:val="FF0000"/>
              </w:rPr>
              <w:t>during that period?</w:t>
            </w:r>
            <w:r w:rsidRPr="00704914">
              <w:t> </w:t>
            </w:r>
          </w:p>
          <w:p w:rsidR="00F32B9D" w:rsidP="002B516C" w14:paraId="52836F8B" w14:textId="76D824C6">
            <w:pPr>
              <w:numPr>
                <w:ilvl w:val="0"/>
                <w:numId w:val="33"/>
              </w:numPr>
            </w:pPr>
            <w:r w:rsidRPr="00704914">
              <w:rPr>
                <w:color w:val="FF0000"/>
              </w:rPr>
              <w:t>How did you feel about not receiving care?   </w:t>
            </w:r>
          </w:p>
        </w:tc>
      </w:tr>
      <w:tr w14:paraId="53598441" w14:textId="77777777" w:rsidTr="00155D68">
        <w:tblPrEx>
          <w:tblW w:w="0" w:type="auto"/>
          <w:tblLook w:val="04A0"/>
        </w:tblPrEx>
        <w:tc>
          <w:tcPr>
            <w:tcW w:w="3356" w:type="dxa"/>
            <w:vMerge/>
          </w:tcPr>
          <w:p w:rsidR="00F32B9D" w:rsidP="002B516C" w14:paraId="1A96B1D6" w14:textId="77777777"/>
        </w:tc>
        <w:tc>
          <w:tcPr>
            <w:tcW w:w="3357" w:type="dxa"/>
          </w:tcPr>
          <w:p w:rsidR="00F32B9D" w:rsidRPr="00042C7F" w:rsidP="00042C7F" w14:paraId="31D6578F" w14:textId="3D6E4760">
            <w:r>
              <w:t xml:space="preserve">Q12 - </w:t>
            </w:r>
            <w:r w:rsidRPr="00042C7F">
              <w:t>Have you ever tried to get cardiac care, but couldn’t?  </w:t>
            </w:r>
          </w:p>
          <w:p w:rsidR="00F32B9D" w:rsidRPr="00042C7F" w:rsidP="00042C7F" w14:paraId="06E9DBF9" w14:textId="77777777">
            <w:pPr>
              <w:numPr>
                <w:ilvl w:val="0"/>
                <w:numId w:val="35"/>
              </w:numPr>
            </w:pPr>
            <w:r w:rsidRPr="00042C7F">
              <w:t>Can you describe any barriers you might have encountered related to getting cardiac care in the past? </w:t>
            </w:r>
          </w:p>
          <w:p w:rsidR="00F32B9D" w:rsidP="00112B94" w14:paraId="22311EF5" w14:textId="77777777"/>
        </w:tc>
        <w:tc>
          <w:tcPr>
            <w:tcW w:w="3357" w:type="dxa"/>
          </w:tcPr>
          <w:p w:rsidR="00F32B9D" w:rsidP="00704914" w14:paraId="01769E65" w14:textId="7FAE5DDD">
            <w:pPr>
              <w:rPr>
                <w:i/>
                <w:iCs/>
              </w:rPr>
            </w:pPr>
            <w:r w:rsidRPr="007E1F32">
              <w:t xml:space="preserve">Moved from </w:t>
            </w:r>
            <w:r w:rsidRPr="007E1F32">
              <w:rPr>
                <w:i/>
                <w:iCs/>
              </w:rPr>
              <w:t>Cardiac Healthcare Experience</w:t>
            </w:r>
            <w:r w:rsidRPr="007E1F32">
              <w:t xml:space="preserve"> to </w:t>
            </w:r>
            <w:r w:rsidRPr="007E1F32">
              <w:rPr>
                <w:i/>
                <w:iCs/>
              </w:rPr>
              <w:t>Return to Cardiac Care</w:t>
            </w:r>
            <w:r w:rsidRPr="007E1F32">
              <w:t xml:space="preserve"> section.</w:t>
            </w:r>
          </w:p>
          <w:p w:rsidR="00F32B9D" w:rsidP="00704914" w14:paraId="32C17804" w14:textId="77777777">
            <w:pPr>
              <w:rPr>
                <w:i/>
                <w:iCs/>
              </w:rPr>
            </w:pPr>
          </w:p>
          <w:p w:rsidR="00F32B9D" w:rsidRPr="00C4735F" w:rsidP="00C4735F" w14:paraId="091FF23D" w14:textId="194DB0CB">
            <w:r w:rsidRPr="006101C0">
              <w:rPr>
                <w:color w:val="FF0000"/>
              </w:rPr>
              <w:t>Q15</w:t>
            </w:r>
            <w:r>
              <w:t xml:space="preserve"> - </w:t>
            </w:r>
            <w:r w:rsidRPr="0046392E">
              <w:rPr>
                <w:color w:val="FF0000"/>
              </w:rPr>
              <w:t xml:space="preserve">Did you ever try </w:t>
            </w:r>
            <w:r w:rsidRPr="00C4735F">
              <w:t xml:space="preserve">to get cardiac care </w:t>
            </w:r>
            <w:r w:rsidRPr="00437CC2">
              <w:rPr>
                <w:color w:val="FF0000"/>
              </w:rPr>
              <w:t>during this time</w:t>
            </w:r>
            <w:r w:rsidRPr="00C4735F">
              <w:t>, but couldn’t?  </w:t>
            </w:r>
          </w:p>
          <w:p w:rsidR="00F32B9D" w:rsidRPr="00042C7F" w:rsidP="00704914" w14:paraId="517D6A08" w14:textId="176A03D9">
            <w:pPr>
              <w:numPr>
                <w:ilvl w:val="0"/>
                <w:numId w:val="37"/>
              </w:numPr>
            </w:pPr>
            <w:r w:rsidRPr="00C4735F">
              <w:t xml:space="preserve">Can you describe any barriers you might have encountered related to getting cardiac care </w:t>
            </w:r>
            <w:r w:rsidRPr="00C4735F">
              <w:rPr>
                <w:color w:val="FF0000"/>
              </w:rPr>
              <w:t>during this period</w:t>
            </w:r>
            <w:r w:rsidRPr="00C4735F">
              <w:t>? </w:t>
            </w:r>
          </w:p>
        </w:tc>
      </w:tr>
      <w:tr w14:paraId="37AE808A" w14:textId="77777777" w:rsidTr="00155D68">
        <w:tblPrEx>
          <w:tblW w:w="0" w:type="auto"/>
          <w:tblLook w:val="04A0"/>
        </w:tblPrEx>
        <w:tc>
          <w:tcPr>
            <w:tcW w:w="3356" w:type="dxa"/>
            <w:vMerge/>
          </w:tcPr>
          <w:p w:rsidR="00F32B9D" w:rsidP="002B516C" w14:paraId="4066ECB7" w14:textId="77777777"/>
        </w:tc>
        <w:tc>
          <w:tcPr>
            <w:tcW w:w="3357" w:type="dxa"/>
          </w:tcPr>
          <w:p w:rsidR="00F32B9D" w:rsidRPr="008F7AAE" w:rsidP="008F7AAE" w14:paraId="6FBC34C9" w14:textId="0C1BA6D7">
            <w:pPr>
              <w:rPr>
                <w:rFonts w:cstheme="minorHAnsi"/>
              </w:rPr>
            </w:pPr>
            <w:r>
              <w:t xml:space="preserve">Q13 - </w:t>
            </w:r>
            <w:r w:rsidRPr="1B052429">
              <w:t xml:space="preserve">What has been your </w:t>
            </w:r>
            <w:r w:rsidRPr="008F7AAE">
              <w:rPr>
                <w:rFonts w:cstheme="minorHAnsi"/>
              </w:rPr>
              <w:t>experience, if any, with finding a clinic or doctor for your CHD?</w:t>
            </w:r>
          </w:p>
          <w:p w:rsidR="00F32B9D" w:rsidRPr="008F7AAE" w:rsidP="008F7AAE" w14:paraId="2241E660" w14:textId="77777777">
            <w:pPr>
              <w:rPr>
                <w:rFonts w:cstheme="minorHAnsi"/>
                <w:b/>
                <w:bCs/>
              </w:rPr>
            </w:pPr>
            <w:r w:rsidRPr="008F7AAE">
              <w:rPr>
                <w:rFonts w:cstheme="minorHAnsi"/>
                <w:b/>
                <w:bCs/>
              </w:rPr>
              <w:t>PROBES</w:t>
            </w:r>
          </w:p>
          <w:p w:rsidR="00F32B9D" w:rsidP="008F7AAE" w14:paraId="47940012" w14:textId="27B2FDC9">
            <w:pPr>
              <w:pStyle w:val="ListParagraph"/>
              <w:numPr>
                <w:ilvl w:val="0"/>
                <w:numId w:val="40"/>
              </w:numPr>
            </w:pPr>
            <w:r w:rsidRPr="008F7AAE">
              <w:rPr>
                <w:rStyle w:val="cf01"/>
                <w:rFonts w:asciiTheme="minorHAnsi" w:hAnsiTheme="minorHAnsi" w:cstheme="minorHAnsi"/>
                <w:i/>
                <w:iCs/>
                <w:sz w:val="22"/>
                <w:szCs w:val="22"/>
              </w:rPr>
              <w:t xml:space="preserve">How did you find the clinic or doctor for your CHD? Was it easy or difficult for you to find them?    </w:t>
            </w:r>
          </w:p>
        </w:tc>
        <w:tc>
          <w:tcPr>
            <w:tcW w:w="3357" w:type="dxa"/>
          </w:tcPr>
          <w:p w:rsidR="00F32B9D" w:rsidRPr="007E1F32" w:rsidP="00E00F3A" w14:paraId="25F75497" w14:textId="765D78A2">
            <w:r w:rsidRPr="007E1F32">
              <w:t xml:space="preserve">Moved from </w:t>
            </w:r>
            <w:r w:rsidRPr="007E1F32">
              <w:rPr>
                <w:i/>
                <w:iCs/>
              </w:rPr>
              <w:t>Cardiac Healthcare Experience</w:t>
            </w:r>
            <w:r w:rsidRPr="007E1F32">
              <w:t xml:space="preserve"> to </w:t>
            </w:r>
            <w:r w:rsidRPr="007E1F32">
              <w:rPr>
                <w:i/>
                <w:iCs/>
              </w:rPr>
              <w:t>Return to Cardiac Care</w:t>
            </w:r>
            <w:r w:rsidRPr="007E1F32">
              <w:t xml:space="preserve"> section.</w:t>
            </w:r>
          </w:p>
          <w:p w:rsidR="00F32B9D" w:rsidP="00E00F3A" w14:paraId="34E1EF01" w14:textId="77777777"/>
          <w:p w:rsidR="00F32B9D" w:rsidP="00850A87" w14:paraId="3EDA7821" w14:textId="581D064B">
            <w:r w:rsidRPr="006101C0">
              <w:rPr>
                <w:color w:val="FF0000"/>
              </w:rPr>
              <w:t xml:space="preserve">Q18 </w:t>
            </w:r>
            <w:r>
              <w:t xml:space="preserve">- What was your experience with finding a clinic or doctor for your CHD </w:t>
            </w:r>
            <w:r w:rsidRPr="00850A87">
              <w:rPr>
                <w:color w:val="FF0000"/>
              </w:rPr>
              <w:t>after the gap in care</w:t>
            </w:r>
            <w:r>
              <w:t>?</w:t>
            </w:r>
          </w:p>
          <w:p w:rsidR="00F32B9D" w:rsidRPr="00850A87" w:rsidP="00850A87" w14:paraId="5E3F68EC" w14:textId="77777777">
            <w:pPr>
              <w:rPr>
                <w:b/>
                <w:bCs/>
              </w:rPr>
            </w:pPr>
            <w:r w:rsidRPr="00850A87">
              <w:rPr>
                <w:b/>
                <w:bCs/>
              </w:rPr>
              <w:t>PROBES</w:t>
            </w:r>
          </w:p>
          <w:p w:rsidR="00F32B9D" w:rsidRPr="00850A87" w:rsidP="00850A87" w14:paraId="13D39958" w14:textId="41A904E5">
            <w:pPr>
              <w:pStyle w:val="ListParagraph"/>
              <w:numPr>
                <w:ilvl w:val="0"/>
                <w:numId w:val="41"/>
              </w:numPr>
              <w:rPr>
                <w:i/>
                <w:iCs/>
              </w:rPr>
            </w:pPr>
            <w:r w:rsidRPr="00850A87">
              <w:rPr>
                <w:i/>
                <w:iCs/>
              </w:rPr>
              <w:t>How did you find the clinic or doctor for your CHD? Was it easy or difficult for you to find them?</w:t>
            </w:r>
          </w:p>
        </w:tc>
      </w:tr>
      <w:tr w14:paraId="740507B4" w14:textId="77777777" w:rsidTr="00155D68">
        <w:tblPrEx>
          <w:tblW w:w="0" w:type="auto"/>
          <w:tblLook w:val="04A0"/>
        </w:tblPrEx>
        <w:tc>
          <w:tcPr>
            <w:tcW w:w="3356" w:type="dxa"/>
            <w:vMerge/>
          </w:tcPr>
          <w:p w:rsidR="00F32B9D" w:rsidP="002B516C" w14:paraId="54892947" w14:textId="77777777"/>
        </w:tc>
        <w:tc>
          <w:tcPr>
            <w:tcW w:w="3357" w:type="dxa"/>
          </w:tcPr>
          <w:p w:rsidR="00F32B9D" w:rsidP="002C3758" w14:paraId="56F52230" w14:textId="539A5F76">
            <w:r>
              <w:t xml:space="preserve">Q16 - Have you ever experienced any potential problems or symptoms with your heart that </w:t>
            </w:r>
            <w:r>
              <w:t xml:space="preserve">you think might have been related to your CHD? </w:t>
            </w:r>
          </w:p>
          <w:p w:rsidR="00F32B9D" w:rsidP="00F32F29" w14:paraId="2D0178D0" w14:textId="3A1BFB00">
            <w:pPr>
              <w:pStyle w:val="ListParagraph"/>
              <w:numPr>
                <w:ilvl w:val="0"/>
                <w:numId w:val="47"/>
              </w:numPr>
            </w:pPr>
            <w:r>
              <w:t xml:space="preserve">Is there a reason why you haven’t followed up with a cardiologist about this? </w:t>
            </w:r>
          </w:p>
        </w:tc>
        <w:tc>
          <w:tcPr>
            <w:tcW w:w="3357" w:type="dxa"/>
          </w:tcPr>
          <w:p w:rsidR="00F32B9D" w:rsidRPr="001D06A1" w:rsidP="00F32F29" w14:paraId="17E31929" w14:textId="0A9F4A79">
            <w:r w:rsidRPr="006101C0">
              <w:rPr>
                <w:color w:val="FF0000"/>
              </w:rPr>
              <w:t>Q13</w:t>
            </w:r>
            <w:r>
              <w:t xml:space="preserve"> - </w:t>
            </w:r>
            <w:r w:rsidRPr="1B052429">
              <w:t xml:space="preserve">Have you ever experienced any potential problems or symptoms with your heart that </w:t>
            </w:r>
            <w:r w:rsidRPr="1B052429">
              <w:t xml:space="preserve">you think might have been related to your CHD? </w:t>
            </w:r>
          </w:p>
          <w:p w:rsidR="00F32B9D" w:rsidRPr="007E1F32" w:rsidP="00F32F29" w14:paraId="2C848C3F" w14:textId="7E490857">
            <w:pPr>
              <w:pStyle w:val="ListParagraph"/>
              <w:numPr>
                <w:ilvl w:val="0"/>
                <w:numId w:val="46"/>
              </w:numPr>
            </w:pPr>
            <w:r w:rsidRPr="00F32F29">
              <w:rPr>
                <w:rFonts w:cstheme="minorHAnsi"/>
                <w:color w:val="FF0000"/>
              </w:rPr>
              <w:t xml:space="preserve">What did you do in response to these problems or </w:t>
            </w:r>
            <w:r w:rsidRPr="00F32F29">
              <w:rPr>
                <w:rFonts w:cstheme="minorHAnsi"/>
                <w:color w:val="FF0000"/>
              </w:rPr>
              <w:t>symptoms, if</w:t>
            </w:r>
            <w:r w:rsidRPr="00F32F29">
              <w:rPr>
                <w:rFonts w:cstheme="minorHAnsi"/>
                <w:color w:val="FF0000"/>
              </w:rPr>
              <w:t xml:space="preserve"> anything?</w:t>
            </w:r>
          </w:p>
        </w:tc>
      </w:tr>
      <w:tr w14:paraId="13727999" w14:textId="77777777" w:rsidTr="00155D68">
        <w:tblPrEx>
          <w:tblW w:w="0" w:type="auto"/>
          <w:tblLook w:val="04A0"/>
        </w:tblPrEx>
        <w:tc>
          <w:tcPr>
            <w:tcW w:w="3356" w:type="dxa"/>
            <w:vMerge/>
          </w:tcPr>
          <w:p w:rsidR="00F32B9D" w:rsidP="003A1D95" w14:paraId="20CC2576" w14:textId="77777777"/>
        </w:tc>
        <w:tc>
          <w:tcPr>
            <w:tcW w:w="3357" w:type="dxa"/>
          </w:tcPr>
          <w:p w:rsidR="00F32B9D" w:rsidP="003A1D95" w14:paraId="52C5DB22" w14:textId="095DB4FB">
            <w:r>
              <w:t>New question.</w:t>
            </w:r>
          </w:p>
        </w:tc>
        <w:tc>
          <w:tcPr>
            <w:tcW w:w="3357" w:type="dxa"/>
          </w:tcPr>
          <w:p w:rsidR="00F32B9D" w:rsidRPr="00831101" w:rsidP="003A1D95" w14:paraId="4E8398C1" w14:textId="1925915B">
            <w:pPr>
              <w:rPr>
                <w:color w:val="FF0000"/>
              </w:rPr>
            </w:pPr>
            <w:r>
              <w:rPr>
                <w:color w:val="FF0000"/>
              </w:rPr>
              <w:t>Q</w:t>
            </w:r>
            <w:r w:rsidRPr="00831101">
              <w:rPr>
                <w:color w:val="FF0000"/>
              </w:rPr>
              <w:t>16</w:t>
            </w:r>
            <w:r>
              <w:rPr>
                <w:color w:val="FF0000"/>
              </w:rPr>
              <w:t xml:space="preserve"> - </w:t>
            </w:r>
            <w:r w:rsidRPr="00831101">
              <w:rPr>
                <w:color w:val="FF0000"/>
              </w:rPr>
              <w:t xml:space="preserve">Did you face any other challenges that resulted from not receiving cardiac care during this time? If so, please describe. </w:t>
            </w:r>
          </w:p>
          <w:p w:rsidR="00F32B9D" w:rsidRPr="00831101" w:rsidP="003A1D95" w14:paraId="2987F6FC" w14:textId="77777777">
            <w:pPr>
              <w:rPr>
                <w:b/>
                <w:bCs/>
                <w:color w:val="FF0000"/>
              </w:rPr>
            </w:pPr>
            <w:r w:rsidRPr="00831101">
              <w:rPr>
                <w:b/>
                <w:bCs/>
                <w:color w:val="FF0000"/>
              </w:rPr>
              <w:t>PROBES</w:t>
            </w:r>
          </w:p>
          <w:p w:rsidR="00F32B9D" w:rsidRPr="00831101" w:rsidP="003A1D95" w14:paraId="0B749B32" w14:textId="3E0EBABE">
            <w:pPr>
              <w:pStyle w:val="ListParagraph"/>
              <w:numPr>
                <w:ilvl w:val="0"/>
                <w:numId w:val="45"/>
              </w:numPr>
              <w:rPr>
                <w:i/>
                <w:iCs/>
                <w:color w:val="FF0000"/>
              </w:rPr>
            </w:pPr>
            <w:r w:rsidRPr="00831101">
              <w:rPr>
                <w:i/>
                <w:iCs/>
                <w:color w:val="FF0000"/>
              </w:rPr>
              <w:t>Did you have issues getting medications you might have needed for your CHD? Did you have any health problems that might have been avoided (complications during pregnancy, emergency visits, etc.) if you had received cardiac care?</w:t>
            </w:r>
          </w:p>
        </w:tc>
      </w:tr>
      <w:tr w14:paraId="02FAA2E7" w14:textId="77777777" w:rsidTr="00155D68">
        <w:tblPrEx>
          <w:tblW w:w="0" w:type="auto"/>
          <w:tblLook w:val="04A0"/>
        </w:tblPrEx>
        <w:tc>
          <w:tcPr>
            <w:tcW w:w="3356" w:type="dxa"/>
            <w:vMerge/>
          </w:tcPr>
          <w:p w:rsidR="00F32B9D" w:rsidP="003A1D95" w14:paraId="42FE504A" w14:textId="77777777"/>
        </w:tc>
        <w:tc>
          <w:tcPr>
            <w:tcW w:w="3357" w:type="dxa"/>
          </w:tcPr>
          <w:p w:rsidR="00F32B9D" w:rsidP="003A1D95" w14:paraId="315AEDB1" w14:textId="046B310C">
            <w:r>
              <w:t>New question.</w:t>
            </w:r>
          </w:p>
        </w:tc>
        <w:tc>
          <w:tcPr>
            <w:tcW w:w="3357" w:type="dxa"/>
          </w:tcPr>
          <w:p w:rsidR="00F32B9D" w:rsidRPr="00832E4C" w:rsidP="003A1D95" w14:paraId="4000E42B" w14:textId="32CB3614">
            <w:pPr>
              <w:rPr>
                <w:color w:val="FF0000"/>
              </w:rPr>
            </w:pPr>
            <w:r>
              <w:rPr>
                <w:color w:val="FF0000"/>
              </w:rPr>
              <w:t>Q</w:t>
            </w:r>
            <w:r w:rsidRPr="00832E4C">
              <w:rPr>
                <w:color w:val="FF0000"/>
              </w:rPr>
              <w:t>17</w:t>
            </w:r>
            <w:r>
              <w:rPr>
                <w:color w:val="FF0000"/>
              </w:rPr>
              <w:t xml:space="preserve"> - </w:t>
            </w:r>
            <w:r w:rsidRPr="00832E4C">
              <w:rPr>
                <w:color w:val="FF0000"/>
              </w:rPr>
              <w:t>What motivated you to seek cardiac care after the gap?</w:t>
            </w:r>
          </w:p>
          <w:p w:rsidR="00F32B9D" w:rsidRPr="00832E4C" w:rsidP="003A1D95" w14:paraId="7D3E1BC9" w14:textId="77777777">
            <w:pPr>
              <w:rPr>
                <w:b/>
                <w:bCs/>
                <w:color w:val="FF0000"/>
              </w:rPr>
            </w:pPr>
            <w:r w:rsidRPr="00832E4C">
              <w:rPr>
                <w:b/>
                <w:bCs/>
                <w:color w:val="FF0000"/>
              </w:rPr>
              <w:t>PROBES</w:t>
            </w:r>
          </w:p>
          <w:p w:rsidR="00F32B9D" w:rsidRPr="00832E4C" w:rsidP="003A1D95" w14:paraId="25D33307" w14:textId="77777777">
            <w:pPr>
              <w:pStyle w:val="ListParagraph"/>
              <w:numPr>
                <w:ilvl w:val="0"/>
                <w:numId w:val="44"/>
              </w:numPr>
              <w:rPr>
                <w:i/>
                <w:iCs/>
                <w:color w:val="FF0000"/>
              </w:rPr>
            </w:pPr>
            <w:r w:rsidRPr="00832E4C">
              <w:rPr>
                <w:i/>
                <w:iCs/>
                <w:color w:val="FF0000"/>
              </w:rPr>
              <w:t>Was there a specific moment or experience that prompted you to seek care?</w:t>
            </w:r>
          </w:p>
          <w:p w:rsidR="00F32B9D" w:rsidRPr="00832E4C" w:rsidP="003A1D95" w14:paraId="085D6BBB" w14:textId="2B1D8063">
            <w:pPr>
              <w:pStyle w:val="ListParagraph"/>
              <w:numPr>
                <w:ilvl w:val="0"/>
                <w:numId w:val="44"/>
              </w:numPr>
              <w:rPr>
                <w:color w:val="FF0000"/>
              </w:rPr>
            </w:pPr>
            <w:r w:rsidRPr="00832E4C">
              <w:rPr>
                <w:i/>
                <w:iCs/>
                <w:color w:val="FF0000"/>
              </w:rPr>
              <w:t>Did anyone else do something to motivate you? A cardiac specialist? A healthcare provider? Your family?</w:t>
            </w:r>
          </w:p>
        </w:tc>
      </w:tr>
      <w:tr w14:paraId="11CA4B47" w14:textId="77777777" w:rsidTr="00155D68">
        <w:tblPrEx>
          <w:tblW w:w="0" w:type="auto"/>
          <w:tblLook w:val="04A0"/>
        </w:tblPrEx>
        <w:tc>
          <w:tcPr>
            <w:tcW w:w="3356" w:type="dxa"/>
            <w:vMerge/>
          </w:tcPr>
          <w:p w:rsidR="00F32B9D" w:rsidP="003A1D95" w14:paraId="27150554" w14:textId="77777777"/>
        </w:tc>
        <w:tc>
          <w:tcPr>
            <w:tcW w:w="3357" w:type="dxa"/>
          </w:tcPr>
          <w:p w:rsidR="00F32B9D" w:rsidP="003A1D95" w14:paraId="6C7A1E70" w14:textId="681DD6C8">
            <w:r>
              <w:t>New question.</w:t>
            </w:r>
          </w:p>
        </w:tc>
        <w:tc>
          <w:tcPr>
            <w:tcW w:w="3357" w:type="dxa"/>
          </w:tcPr>
          <w:p w:rsidR="00F32B9D" w:rsidRPr="00067C14" w:rsidP="003A1D95" w14:paraId="5BC5A566" w14:textId="6F818153">
            <w:pPr>
              <w:rPr>
                <w:color w:val="FF0000"/>
              </w:rPr>
            </w:pPr>
            <w:r w:rsidRPr="00067C14">
              <w:rPr>
                <w:color w:val="FF0000"/>
              </w:rPr>
              <w:t>Q19 - What was your experience with receiving cardiac care after the gap?</w:t>
            </w:r>
          </w:p>
          <w:p w:rsidR="00F32B9D" w:rsidRPr="00864CBB" w:rsidP="003A1D95" w14:paraId="6AA6760F" w14:textId="77777777">
            <w:pPr>
              <w:pStyle w:val="ListParagraph"/>
              <w:numPr>
                <w:ilvl w:val="0"/>
                <w:numId w:val="42"/>
              </w:numPr>
              <w:rPr>
                <w:color w:val="FF0000"/>
              </w:rPr>
            </w:pPr>
            <w:r w:rsidRPr="00067C14">
              <w:rPr>
                <w:color w:val="FF0000"/>
              </w:rPr>
              <w:t>Di</w:t>
            </w:r>
            <w:r w:rsidRPr="00864CBB">
              <w:rPr>
                <w:color w:val="FF0000"/>
              </w:rPr>
              <w:t xml:space="preserve">d you run into any problems? </w:t>
            </w:r>
          </w:p>
          <w:p w:rsidR="00F32B9D" w:rsidRPr="00067C14" w:rsidP="003A1D95" w14:paraId="23EE8E00" w14:textId="0C49148F">
            <w:pPr>
              <w:pStyle w:val="ListParagraph"/>
              <w:numPr>
                <w:ilvl w:val="0"/>
                <w:numId w:val="42"/>
              </w:numPr>
            </w:pPr>
            <w:r w:rsidRPr="00864CBB">
              <w:rPr>
                <w:color w:val="FF0000"/>
              </w:rPr>
              <w:t>Was there anything that made this transition back into care easier?</w:t>
            </w:r>
          </w:p>
        </w:tc>
      </w:tr>
    </w:tbl>
    <w:p w:rsidR="00F34EC2" w:rsidP="00F34EC2" w14:paraId="43162453" w14:textId="77777777">
      <w:pPr>
        <w:spacing w:after="0" w:line="240" w:lineRule="auto"/>
      </w:pPr>
    </w:p>
    <w:p w:rsidR="00F34EC2" w:rsidP="00F34EC2" w14:paraId="437C620A" w14:textId="77777777">
      <w:pPr>
        <w:spacing w:after="0" w:line="240" w:lineRule="auto"/>
      </w:pPr>
    </w:p>
    <w:p w:rsidR="00F34EC2" w:rsidP="00F34EC2" w14:paraId="375BAB24" w14:textId="351AE5C2">
      <w:pPr>
        <w:spacing w:after="0" w:line="240" w:lineRule="auto"/>
      </w:pPr>
      <w:r w:rsidRPr="00300EB3">
        <w:rPr>
          <w:b/>
        </w:rPr>
        <w:t>Effect on Burden Estimate</w:t>
      </w:r>
      <w:r>
        <w:t>:</w:t>
      </w:r>
    </w:p>
    <w:p w:rsidR="00A657A1" w:rsidP="7B095EA6" w14:paraId="1A8F897B" w14:textId="72A203C5">
      <w:pPr>
        <w:spacing w:after="0" w:line="240" w:lineRule="auto"/>
        <w:rPr>
          <w:i/>
          <w:iCs/>
        </w:rPr>
      </w:pPr>
      <w:r w:rsidRPr="7B095EA6">
        <w:rPr>
          <w:i/>
          <w:iCs/>
        </w:rPr>
        <w:t>There is no change in burden. The</w:t>
      </w:r>
      <w:r w:rsidRPr="7B095EA6" w:rsidR="00B235E3">
        <w:rPr>
          <w:i/>
          <w:iCs/>
        </w:rPr>
        <w:t xml:space="preserve"> burden from the </w:t>
      </w:r>
      <w:r w:rsidRPr="7B095EA6" w:rsidR="004E2B67">
        <w:rPr>
          <w:i/>
          <w:iCs/>
        </w:rPr>
        <w:t>expanded</w:t>
      </w:r>
      <w:r w:rsidRPr="7B095EA6" w:rsidR="005317E8">
        <w:rPr>
          <w:i/>
          <w:iCs/>
        </w:rPr>
        <w:t xml:space="preserve"> audience will be entirely accounted for by the </w:t>
      </w:r>
      <w:r w:rsidRPr="7B095EA6" w:rsidR="00FD0B89">
        <w:rPr>
          <w:i/>
          <w:iCs/>
        </w:rPr>
        <w:t xml:space="preserve">approved burden for the CHD audience. </w:t>
      </w:r>
      <w:r w:rsidRPr="7B095EA6" w:rsidR="00A6781A">
        <w:rPr>
          <w:i/>
          <w:iCs/>
        </w:rPr>
        <w:t xml:space="preserve">No more than 410 individuals will be screened </w:t>
      </w:r>
      <w:r w:rsidRPr="7B095EA6" w:rsidR="00922A79">
        <w:rPr>
          <w:i/>
          <w:iCs/>
        </w:rPr>
        <w:t xml:space="preserve">and no more than </w:t>
      </w:r>
      <w:r w:rsidRPr="7B095EA6" w:rsidR="00822243">
        <w:rPr>
          <w:i/>
          <w:iCs/>
        </w:rPr>
        <w:t>80</w:t>
      </w:r>
      <w:r w:rsidRPr="7B095EA6" w:rsidR="00A6781A">
        <w:rPr>
          <w:i/>
          <w:iCs/>
        </w:rPr>
        <w:t xml:space="preserve"> </w:t>
      </w:r>
      <w:r w:rsidRPr="7B095EA6" w:rsidR="00006489">
        <w:rPr>
          <w:i/>
          <w:iCs/>
        </w:rPr>
        <w:t>individuals will participate in focus groups,</w:t>
      </w:r>
      <w:r w:rsidRPr="7B095EA6" w:rsidR="00922A79">
        <w:rPr>
          <w:i/>
          <w:iCs/>
        </w:rPr>
        <w:t xml:space="preserve"> which is what was originally approved.</w:t>
      </w:r>
      <w:r w:rsidRPr="7B095EA6" w:rsidR="00A6781A">
        <w:rPr>
          <w:i/>
          <w:iCs/>
        </w:rPr>
        <w:t xml:space="preserve"> </w:t>
      </w:r>
      <w:r w:rsidRPr="7B095EA6" w:rsidR="00936874">
        <w:rPr>
          <w:i/>
          <w:iCs/>
        </w:rPr>
        <w:t xml:space="preserve">While the </w:t>
      </w:r>
      <w:r w:rsidRPr="7B095EA6" w:rsidR="000C775C">
        <w:rPr>
          <w:i/>
          <w:iCs/>
        </w:rPr>
        <w:t xml:space="preserve">new proposed “Recently in Care” focus group guide will have additional probes, it will still run the same time as the other focus </w:t>
      </w:r>
      <w:r w:rsidRPr="7B095EA6" w:rsidR="000C775C">
        <w:rPr>
          <w:i/>
          <w:iCs/>
        </w:rPr>
        <w:t>groups</w:t>
      </w:r>
      <w:r w:rsidRPr="7B095EA6" w:rsidR="00A865E7">
        <w:rPr>
          <w:i/>
          <w:iCs/>
        </w:rPr>
        <w:t xml:space="preserve"> (105 minutes). </w:t>
      </w:r>
      <w:r w:rsidRPr="7B095EA6" w:rsidR="37A562C7">
        <w:rPr>
          <w:i/>
          <w:iCs/>
        </w:rPr>
        <w:t xml:space="preserve">Moderators will adjust their pacing </w:t>
      </w:r>
      <w:r w:rsidRPr="7B095EA6" w:rsidR="6DD57F6C">
        <w:rPr>
          <w:i/>
          <w:iCs/>
        </w:rPr>
        <w:t xml:space="preserve">if </w:t>
      </w:r>
      <w:r w:rsidRPr="7B095EA6" w:rsidR="37A562C7">
        <w:rPr>
          <w:i/>
          <w:iCs/>
        </w:rPr>
        <w:t>needed to ensure that each focus group remains within the allotted 105-minute timeframe.</w:t>
      </w:r>
    </w:p>
    <w:p w:rsidR="002C315D" w:rsidRPr="00A657A1" w:rsidP="007E7632" w14:paraId="3C742900" w14:textId="77777777">
      <w:pPr>
        <w:spacing w:after="0" w:line="240" w:lineRule="auto"/>
        <w:rPr>
          <w:i/>
          <w:iCs/>
        </w:rPr>
      </w:pPr>
    </w:p>
    <w:tbl>
      <w:tblPr>
        <w:tblW w:w="0" w:type="auto"/>
        <w:tblCellMar>
          <w:left w:w="0" w:type="dxa"/>
          <w:right w:w="0" w:type="dxa"/>
        </w:tblCellMar>
        <w:tblLook w:val="04A0"/>
      </w:tblPr>
      <w:tblGrid>
        <w:gridCol w:w="3352"/>
        <w:gridCol w:w="3354"/>
        <w:gridCol w:w="3354"/>
      </w:tblGrid>
      <w:tr w14:paraId="74367819" w14:textId="77777777" w:rsidTr="00B46BFA">
        <w:tblPrEx>
          <w:tblW w:w="0" w:type="auto"/>
          <w:tblCellMar>
            <w:left w:w="0" w:type="dxa"/>
            <w:right w:w="0" w:type="dxa"/>
          </w:tblCellMar>
          <w:tblLook w:val="04A0"/>
        </w:tblPrEx>
        <w:trPr>
          <w:trHeight w:val="310"/>
        </w:trPr>
        <w:tc>
          <w:tcPr>
            <w:tcW w:w="335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A657A1" w:rsidRPr="00A657A1" w:rsidP="00A657A1" w14:paraId="0F9A04FC" w14:textId="77777777">
            <w:r w:rsidRPr="00A657A1">
              <w:rPr>
                <w:b/>
                <w:bCs/>
              </w:rPr>
              <w:t>Form</w:t>
            </w:r>
          </w:p>
        </w:tc>
        <w:tc>
          <w:tcPr>
            <w:tcW w:w="33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657A1" w:rsidRPr="00A657A1" w:rsidP="00A657A1" w14:paraId="22BDEE19" w14:textId="77777777">
            <w:r w:rsidRPr="00A657A1">
              <w:rPr>
                <w:b/>
                <w:bCs/>
              </w:rPr>
              <w:t>Approved Burden</w:t>
            </w:r>
          </w:p>
        </w:tc>
        <w:tc>
          <w:tcPr>
            <w:tcW w:w="33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A657A1" w:rsidRPr="00A657A1" w:rsidP="00A657A1" w14:paraId="6B63F18C" w14:textId="77777777">
            <w:r w:rsidRPr="00A657A1">
              <w:rPr>
                <w:b/>
                <w:bCs/>
              </w:rPr>
              <w:t>Requested Burden</w:t>
            </w:r>
          </w:p>
        </w:tc>
      </w:tr>
      <w:tr w14:paraId="6CA3AC75" w14:textId="77777777" w:rsidTr="00B46BFA">
        <w:tblPrEx>
          <w:tblW w:w="0" w:type="auto"/>
          <w:tblCellMar>
            <w:left w:w="0" w:type="dxa"/>
            <w:right w:w="0" w:type="dxa"/>
          </w:tblCellMar>
          <w:tblLook w:val="04A0"/>
        </w:tblPrEx>
        <w:trPr>
          <w:trHeight w:val="310"/>
        </w:trPr>
        <w:tc>
          <w:tcPr>
            <w:tcW w:w="3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BFA" w:rsidRPr="00A657A1" w:rsidP="00B46BFA" w14:paraId="68AA5B2E" w14:textId="082664E3">
            <w:r>
              <w:t>Attachment 3: CHD Screening Tool</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953EC8" w:rsidP="00B46BFA" w14:paraId="306BB6B1" w14:textId="77777777">
            <w:r w:rsidRPr="00A657A1">
              <w:t> </w:t>
            </w:r>
            <w:r w:rsidR="00BD6520">
              <w:t xml:space="preserve">68 hours </w:t>
            </w:r>
          </w:p>
          <w:p w:rsidR="00B46BFA" w:rsidRPr="00A657A1" w:rsidP="00B46BFA" w14:paraId="6A78D68A" w14:textId="60C00589">
            <w:r>
              <w:t xml:space="preserve">(10 mins </w:t>
            </w:r>
            <w:r w:rsidR="00953EC8">
              <w:t xml:space="preserve">per response </w:t>
            </w:r>
            <w:r>
              <w:t xml:space="preserve">x </w:t>
            </w:r>
            <w:r w:rsidR="00953EC8">
              <w:t>410 respondents</w:t>
            </w:r>
            <w:r>
              <w:t>)</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7606E5" w:rsidP="00B46BFA" w14:paraId="123AC138" w14:textId="77777777">
            <w:r w:rsidRPr="00A657A1">
              <w:t> </w:t>
            </w:r>
            <w:r>
              <w:t xml:space="preserve">68 hours </w:t>
            </w:r>
          </w:p>
          <w:p w:rsidR="00B46BFA" w:rsidRPr="00A657A1" w:rsidP="00B46BFA" w14:paraId="38CB5C60" w14:textId="03EA1EF3"/>
        </w:tc>
      </w:tr>
      <w:tr w14:paraId="109CBDB4" w14:textId="77777777" w:rsidTr="00B46BFA">
        <w:tblPrEx>
          <w:tblW w:w="0" w:type="auto"/>
          <w:tblCellMar>
            <w:left w:w="0" w:type="dxa"/>
            <w:right w:w="0" w:type="dxa"/>
          </w:tblCellMar>
          <w:tblLook w:val="04A0"/>
        </w:tblPrEx>
        <w:trPr>
          <w:trHeight w:val="330"/>
        </w:trPr>
        <w:tc>
          <w:tcPr>
            <w:tcW w:w="3352"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rsidR="00B46BFA" w:rsidRPr="00A657A1" w:rsidP="00B46BFA" w14:paraId="5E1BFFAF" w14:textId="399D1D46">
            <w:r>
              <w:t>Attachment 36: CHD Focus Group Discussion Guide</w:t>
            </w:r>
          </w:p>
        </w:tc>
        <w:tc>
          <w:tcPr>
            <w:tcW w:w="3354" w:type="dxa"/>
            <w:tcBorders>
              <w:top w:val="nil"/>
              <w:left w:val="nil"/>
              <w:bottom w:val="single" w:sz="24" w:space="0" w:color="auto"/>
              <w:right w:val="single" w:sz="8" w:space="0" w:color="auto"/>
            </w:tcBorders>
            <w:tcMar>
              <w:top w:w="0" w:type="dxa"/>
              <w:left w:w="108" w:type="dxa"/>
              <w:bottom w:w="0" w:type="dxa"/>
              <w:right w:w="108" w:type="dxa"/>
            </w:tcMar>
            <w:hideMark/>
          </w:tcPr>
          <w:p w:rsidR="00B46BFA" w:rsidP="00B46BFA" w14:paraId="3634B1D6" w14:textId="77777777">
            <w:r w:rsidRPr="00A657A1">
              <w:t> </w:t>
            </w:r>
            <w:r w:rsidR="00787A13">
              <w:t>140 hours</w:t>
            </w:r>
          </w:p>
          <w:p w:rsidR="00787A13" w:rsidRPr="00A657A1" w:rsidP="00B46BFA" w14:paraId="732CCE16" w14:textId="7764D1C0">
            <w:r>
              <w:t>(105 mins per response x 80 respondents)</w:t>
            </w:r>
          </w:p>
        </w:tc>
        <w:tc>
          <w:tcPr>
            <w:tcW w:w="3354" w:type="dxa"/>
            <w:tcBorders>
              <w:top w:val="nil"/>
              <w:left w:val="nil"/>
              <w:bottom w:val="single" w:sz="24" w:space="0" w:color="auto"/>
              <w:right w:val="single" w:sz="8" w:space="0" w:color="auto"/>
            </w:tcBorders>
            <w:tcMar>
              <w:top w:w="0" w:type="dxa"/>
              <w:left w:w="108" w:type="dxa"/>
              <w:bottom w:w="0" w:type="dxa"/>
              <w:right w:w="108" w:type="dxa"/>
            </w:tcMar>
            <w:hideMark/>
          </w:tcPr>
          <w:p w:rsidR="00B46BFA" w:rsidRPr="00A657A1" w:rsidP="00B46BFA" w14:paraId="18EB2951" w14:textId="33B09BCA">
            <w:r w:rsidRPr="00A657A1">
              <w:t> </w:t>
            </w:r>
            <w:r w:rsidR="00787A13">
              <w:t>140 hours</w:t>
            </w:r>
          </w:p>
        </w:tc>
      </w:tr>
      <w:tr w14:paraId="22908D9F" w14:textId="77777777" w:rsidTr="00B46BFA">
        <w:tblPrEx>
          <w:tblW w:w="0" w:type="auto"/>
          <w:tblCellMar>
            <w:left w:w="0" w:type="dxa"/>
            <w:right w:w="0" w:type="dxa"/>
          </w:tblCellMar>
          <w:tblLook w:val="04A0"/>
        </w:tblPrEx>
        <w:trPr>
          <w:trHeight w:val="330"/>
        </w:trPr>
        <w:tc>
          <w:tcPr>
            <w:tcW w:w="10060"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46BFA" w:rsidRPr="00A657A1" w:rsidP="00B46BFA" w14:paraId="68265B7C" w14:textId="77777777">
            <w:r w:rsidRPr="00A657A1">
              <w:rPr>
                <w:b/>
                <w:bCs/>
              </w:rPr>
              <w:t>Total</w:t>
            </w:r>
          </w:p>
        </w:tc>
      </w:tr>
      <w:tr w14:paraId="60C215A9" w14:textId="77777777" w:rsidTr="00B46BFA">
        <w:tblPrEx>
          <w:tblW w:w="0" w:type="auto"/>
          <w:tblCellMar>
            <w:left w:w="0" w:type="dxa"/>
            <w:right w:w="0" w:type="dxa"/>
          </w:tblCellMar>
          <w:tblLook w:val="04A0"/>
        </w:tblPrEx>
        <w:trPr>
          <w:trHeight w:val="310"/>
        </w:trPr>
        <w:tc>
          <w:tcPr>
            <w:tcW w:w="33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6BFA" w:rsidRPr="00A657A1" w:rsidP="00B46BFA" w14:paraId="1E95E3FB" w14:textId="77777777">
            <w:r w:rsidRPr="00A657A1">
              <w:t> </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B46BFA" w:rsidRPr="00A657A1" w:rsidP="00B46BFA" w14:paraId="7757D824" w14:textId="685EAF0D">
            <w:r w:rsidRPr="00A657A1">
              <w:t> </w:t>
            </w:r>
            <w:r w:rsidR="00257664">
              <w:t>208</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B46BFA" w:rsidRPr="00A657A1" w:rsidP="00B46BFA" w14:paraId="000BD39E" w14:textId="6825E746">
            <w:r>
              <w:t>208</w:t>
            </w:r>
          </w:p>
        </w:tc>
      </w:tr>
    </w:tbl>
    <w:p w:rsidR="00A657A1" w:rsidRPr="00A657A1" w:rsidP="00A657A1" w14:paraId="10C5D641" w14:textId="77777777">
      <w:r w:rsidRPr="00A657A1">
        <w:t> </w:t>
      </w:r>
    </w:p>
    <w:p w:rsidR="00300EB3" w:rsidRPr="00F34EC2" w:rsidP="00F34EC2" w14:paraId="083632E0" w14:textId="77777777"/>
    <w:sectPr w:rsidSect="00D26908">
      <w:headerReference w:type="default" r:id="rId7"/>
      <w:footerReference w:type="default" r:id="rI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4510420"/>
      <w:docPartObj>
        <w:docPartGallery w:val="Page Numbers (Bottom of Page)"/>
        <w:docPartUnique/>
      </w:docPartObj>
    </w:sdtPr>
    <w:sdtEndPr>
      <w:rPr>
        <w:noProof/>
      </w:rPr>
    </w:sdtEndPr>
    <w:sdtContent>
      <w:p w:rsidR="005451F7" w14:paraId="0BC6A08F" w14:textId="77777777">
        <w:pPr>
          <w:pStyle w:val="Footer"/>
          <w:jc w:val="right"/>
        </w:pPr>
        <w:r>
          <w:fldChar w:fldCharType="begin"/>
        </w:r>
        <w:r>
          <w:instrText xml:space="preserve"> PAGE   \* MERGEFORMAT </w:instrText>
        </w:r>
        <w:r>
          <w:fldChar w:fldCharType="separate"/>
        </w:r>
        <w:r w:rsidR="0077536E">
          <w:rPr>
            <w:noProof/>
          </w:rPr>
          <w:t>1</w:t>
        </w:r>
        <w:r>
          <w:rPr>
            <w:noProof/>
          </w:rPr>
          <w:fldChar w:fldCharType="end"/>
        </w:r>
      </w:p>
    </w:sdtContent>
  </w:sdt>
  <w:p w:rsidR="005451F7" w14:paraId="5E0A51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EB3" w:rsidRPr="00300EB3" w:rsidP="00300EB3" w14:paraId="60873119" w14:textId="77777777">
    <w:pPr>
      <w:pStyle w:val="Header"/>
      <w:jc w:val="center"/>
      <w:rPr>
        <w:b/>
      </w:rPr>
    </w:pPr>
    <w:r w:rsidRPr="00300EB3">
      <w:rPr>
        <w:b/>
      </w:rPr>
      <w:t xml:space="preserve">ICR </w:t>
    </w:r>
    <w:r w:rsidR="005451F7">
      <w:rPr>
        <w:b/>
      </w:rPr>
      <w:t xml:space="preserve">Non-Substantive </w:t>
    </w:r>
    <w:r w:rsidRPr="00300EB3">
      <w:rPr>
        <w:b/>
      </w:rPr>
      <w:t>CHANGE REQUEST MEMO</w:t>
    </w:r>
  </w:p>
  <w:p w:rsidR="00300EB3" w14:paraId="3D737A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65EAA"/>
    <w:multiLevelType w:val="multilevel"/>
    <w:tmpl w:val="CCC2C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456044F"/>
    <w:multiLevelType w:val="multilevel"/>
    <w:tmpl w:val="DA547A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620AF6"/>
    <w:multiLevelType w:val="multilevel"/>
    <w:tmpl w:val="644C48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7C705D7"/>
    <w:multiLevelType w:val="multilevel"/>
    <w:tmpl w:val="5546D83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9BE6653"/>
    <w:multiLevelType w:val="multilevel"/>
    <w:tmpl w:val="9ADA24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B556443"/>
    <w:multiLevelType w:val="multilevel"/>
    <w:tmpl w:val="4C281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CF23F68"/>
    <w:multiLevelType w:val="multilevel"/>
    <w:tmpl w:val="93A21B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D187810"/>
    <w:multiLevelType w:val="multilevel"/>
    <w:tmpl w:val="A8DA4F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0792E35"/>
    <w:multiLevelType w:val="multilevel"/>
    <w:tmpl w:val="AB6A84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099787C"/>
    <w:multiLevelType w:val="multilevel"/>
    <w:tmpl w:val="E2742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4EA0C92"/>
    <w:multiLevelType w:val="hybridMultilevel"/>
    <w:tmpl w:val="DD50CFFA"/>
    <w:lvl w:ilvl="0">
      <w:start w:val="1"/>
      <w:numFmt w:val="lowerLetter"/>
      <w:lvlText w:val="%1."/>
      <w:lvlJc w:val="left"/>
      <w:pPr>
        <w:ind w:left="720" w:hanging="360"/>
      </w:pPr>
      <w:rPr>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D7082E"/>
    <w:multiLevelType w:val="multilevel"/>
    <w:tmpl w:val="E62248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C34A25"/>
    <w:multiLevelType w:val="hybridMultilevel"/>
    <w:tmpl w:val="6CEAAAD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BD3587"/>
    <w:multiLevelType w:val="multilevel"/>
    <w:tmpl w:val="993E8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EDD3EB0"/>
    <w:multiLevelType w:val="multilevel"/>
    <w:tmpl w:val="3794BA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5059E3"/>
    <w:multiLevelType w:val="multilevel"/>
    <w:tmpl w:val="31AC0EF2"/>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6">
    <w:nsid w:val="27C01FDC"/>
    <w:multiLevelType w:val="hybridMultilevel"/>
    <w:tmpl w:val="62D27A26"/>
    <w:lvl w:ilvl="0">
      <w:start w:val="1"/>
      <w:numFmt w:val="lowerRoman"/>
      <w:lvlText w:val="%1."/>
      <w:lvlJc w:val="right"/>
      <w:pPr>
        <w:ind w:left="720" w:hanging="360"/>
      </w:pPr>
      <w:rPr>
        <w:i/>
        <w:i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F848C6"/>
    <w:multiLevelType w:val="multilevel"/>
    <w:tmpl w:val="22240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F354C75"/>
    <w:multiLevelType w:val="hybridMultilevel"/>
    <w:tmpl w:val="90F47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141A17"/>
    <w:multiLevelType w:val="hybridMultilevel"/>
    <w:tmpl w:val="7800295A"/>
    <w:lvl w:ilvl="0">
      <w:start w:val="1"/>
      <w:numFmt w:val="lowerRoman"/>
      <w:lvlText w:val="%1."/>
      <w:lvlJc w:val="right"/>
      <w:pPr>
        <w:ind w:left="720" w:hanging="360"/>
      </w:pPr>
      <w:rPr>
        <w:i/>
        <w:i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AF33D6"/>
    <w:multiLevelType w:val="hybridMultilevel"/>
    <w:tmpl w:val="7800295A"/>
    <w:lvl w:ilvl="0">
      <w:start w:val="1"/>
      <w:numFmt w:val="lowerRoman"/>
      <w:lvlText w:val="%1."/>
      <w:lvlJc w:val="right"/>
      <w:pPr>
        <w:ind w:left="720" w:hanging="360"/>
      </w:pPr>
      <w:rPr>
        <w:i/>
        <w:i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814EAB"/>
    <w:multiLevelType w:val="multilevel"/>
    <w:tmpl w:val="7FB01B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2E656B5"/>
    <w:multiLevelType w:val="hybridMultilevel"/>
    <w:tmpl w:val="AF1688B0"/>
    <w:lvl w:ilvl="0">
      <w:start w:val="1"/>
      <w:numFmt w:val="lowerRoman"/>
      <w:lvlText w:val="%1."/>
      <w:lvlJc w:val="right"/>
      <w:pPr>
        <w:ind w:left="720" w:hanging="360"/>
      </w:pPr>
      <w:rPr>
        <w:i/>
        <w:i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4170B8"/>
    <w:multiLevelType w:val="multilevel"/>
    <w:tmpl w:val="1A464F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90667DA"/>
    <w:multiLevelType w:val="multilevel"/>
    <w:tmpl w:val="EB42C3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A870553"/>
    <w:multiLevelType w:val="multilevel"/>
    <w:tmpl w:val="F43AF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42613CB3"/>
    <w:multiLevelType w:val="multilevel"/>
    <w:tmpl w:val="E4F2BD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CD76FA"/>
    <w:multiLevelType w:val="hybridMultilevel"/>
    <w:tmpl w:val="6F0205F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014B51"/>
    <w:multiLevelType w:val="hybridMultilevel"/>
    <w:tmpl w:val="334C7BA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62F4231"/>
    <w:multiLevelType w:val="hybridMultilevel"/>
    <w:tmpl w:val="037E4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EA0B26"/>
    <w:multiLevelType w:val="multilevel"/>
    <w:tmpl w:val="D3142E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48EC3CD7"/>
    <w:multiLevelType w:val="multilevel"/>
    <w:tmpl w:val="6C06C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16D1220"/>
    <w:multiLevelType w:val="multilevel"/>
    <w:tmpl w:val="27F2B8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5AD2440"/>
    <w:multiLevelType w:val="multilevel"/>
    <w:tmpl w:val="ABA6A0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72B6509"/>
    <w:multiLevelType w:val="hybridMultilevel"/>
    <w:tmpl w:val="A2981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267199"/>
    <w:multiLevelType w:val="multilevel"/>
    <w:tmpl w:val="AC8C0F18"/>
    <w:lvl w:ilvl="0">
      <w:start w:val="5"/>
      <w:numFmt w:val="decimal"/>
      <w:lvlText w:val="%1."/>
      <w:lvlJc w:val="left"/>
      <w:pPr>
        <w:tabs>
          <w:tab w:val="num" w:pos="-720"/>
        </w:tabs>
        <w:ind w:left="-720" w:hanging="360"/>
      </w:pPr>
    </w:lvl>
    <w:lvl w:ilvl="1" w:tentative="1">
      <w:start w:val="1"/>
      <w:numFmt w:val="decimal"/>
      <w:lvlText w:val="%2."/>
      <w:lvlJc w:val="left"/>
      <w:pPr>
        <w:tabs>
          <w:tab w:val="num" w:pos="0"/>
        </w:tabs>
        <w:ind w:left="0" w:hanging="360"/>
      </w:pPr>
    </w:lvl>
    <w:lvl w:ilvl="2" w:tentative="1">
      <w:start w:val="1"/>
      <w:numFmt w:val="decimal"/>
      <w:lvlText w:val="%3."/>
      <w:lvlJc w:val="left"/>
      <w:pPr>
        <w:tabs>
          <w:tab w:val="num" w:pos="720"/>
        </w:tabs>
        <w:ind w:left="720" w:hanging="360"/>
      </w:pPr>
    </w:lvl>
    <w:lvl w:ilvl="3" w:tentative="1">
      <w:start w:val="1"/>
      <w:numFmt w:val="decimal"/>
      <w:lvlText w:val="%4."/>
      <w:lvlJc w:val="left"/>
      <w:pPr>
        <w:tabs>
          <w:tab w:val="num" w:pos="1440"/>
        </w:tabs>
        <w:ind w:left="1440" w:hanging="360"/>
      </w:pPr>
    </w:lvl>
    <w:lvl w:ilvl="4" w:tentative="1">
      <w:start w:val="1"/>
      <w:numFmt w:val="decimal"/>
      <w:lvlText w:val="%5."/>
      <w:lvlJc w:val="left"/>
      <w:pPr>
        <w:tabs>
          <w:tab w:val="num" w:pos="2160"/>
        </w:tabs>
        <w:ind w:left="2160" w:hanging="360"/>
      </w:pPr>
    </w:lvl>
    <w:lvl w:ilvl="5" w:tentative="1">
      <w:start w:val="1"/>
      <w:numFmt w:val="decimal"/>
      <w:lvlText w:val="%6."/>
      <w:lvlJc w:val="left"/>
      <w:pPr>
        <w:tabs>
          <w:tab w:val="num" w:pos="2880"/>
        </w:tabs>
        <w:ind w:left="2880" w:hanging="360"/>
      </w:pPr>
    </w:lvl>
    <w:lvl w:ilvl="6" w:tentative="1">
      <w:start w:val="1"/>
      <w:numFmt w:val="decimal"/>
      <w:lvlText w:val="%7."/>
      <w:lvlJc w:val="left"/>
      <w:pPr>
        <w:tabs>
          <w:tab w:val="num" w:pos="3600"/>
        </w:tabs>
        <w:ind w:left="3600" w:hanging="360"/>
      </w:pPr>
    </w:lvl>
    <w:lvl w:ilvl="7" w:tentative="1">
      <w:start w:val="1"/>
      <w:numFmt w:val="decimal"/>
      <w:lvlText w:val="%8."/>
      <w:lvlJc w:val="left"/>
      <w:pPr>
        <w:tabs>
          <w:tab w:val="num" w:pos="4320"/>
        </w:tabs>
        <w:ind w:left="4320" w:hanging="360"/>
      </w:pPr>
    </w:lvl>
    <w:lvl w:ilvl="8" w:tentative="1">
      <w:start w:val="1"/>
      <w:numFmt w:val="decimal"/>
      <w:lvlText w:val="%9."/>
      <w:lvlJc w:val="left"/>
      <w:pPr>
        <w:tabs>
          <w:tab w:val="num" w:pos="5040"/>
        </w:tabs>
        <w:ind w:left="5040" w:hanging="360"/>
      </w:pPr>
    </w:lvl>
  </w:abstractNum>
  <w:abstractNum w:abstractNumId="36">
    <w:nsid w:val="6ABA3EF0"/>
    <w:multiLevelType w:val="hybridMultilevel"/>
    <w:tmpl w:val="D38A01E0"/>
    <w:lvl w:ilvl="0">
      <w:start w:val="1"/>
      <w:numFmt w:val="decimal"/>
      <w:lvlText w:val="%1."/>
      <w:lvlJc w:val="left"/>
      <w:pPr>
        <w:ind w:left="720" w:hanging="360"/>
      </w:pPr>
      <w:rPr>
        <w:rFonts w:eastAsia="Georg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9675A6"/>
    <w:multiLevelType w:val="hybridMultilevel"/>
    <w:tmpl w:val="B84EFB0A"/>
    <w:lvl w:ilvl="0">
      <w:start w:val="1"/>
      <w:numFmt w:val="upperRoman"/>
      <w:lvlText w:val="%1."/>
      <w:lvlJc w:val="left"/>
      <w:pPr>
        <w:ind w:left="1080" w:hanging="720"/>
      </w:pPr>
      <w:rPr>
        <w:rFonts w:cstheme="minorHAnsi"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3058A0"/>
    <w:multiLevelType w:val="multilevel"/>
    <w:tmpl w:val="695674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709834AA"/>
    <w:multiLevelType w:val="multilevel"/>
    <w:tmpl w:val="1E96B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817948"/>
    <w:multiLevelType w:val="multilevel"/>
    <w:tmpl w:val="395A8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763A5C56"/>
    <w:multiLevelType w:val="hybridMultilevel"/>
    <w:tmpl w:val="19C05E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E04D19"/>
    <w:multiLevelType w:val="multilevel"/>
    <w:tmpl w:val="FCBC61D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8703D08"/>
    <w:multiLevelType w:val="hybridMultilevel"/>
    <w:tmpl w:val="3F28708C"/>
    <w:lvl w:ilvl="0">
      <w:start w:val="1"/>
      <w:numFmt w:val="lowerLetter"/>
      <w:lvlText w:val="%1."/>
      <w:lvlJc w:val="left"/>
      <w:pPr>
        <w:ind w:left="720" w:hanging="360"/>
      </w:pPr>
      <w:rPr>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276A2D"/>
    <w:multiLevelType w:val="hybridMultilevel"/>
    <w:tmpl w:val="2BD4E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C6F75E8"/>
    <w:multiLevelType w:val="multilevel"/>
    <w:tmpl w:val="169E17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D15511A"/>
    <w:multiLevelType w:val="multilevel"/>
    <w:tmpl w:val="350A24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7D4930B1"/>
    <w:multiLevelType w:val="hybridMultilevel"/>
    <w:tmpl w:val="7A2ECA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5027B8"/>
    <w:multiLevelType w:val="multilevel"/>
    <w:tmpl w:val="0A4C54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50905427">
    <w:abstractNumId w:val="34"/>
  </w:num>
  <w:num w:numId="2" w16cid:durableId="946423880">
    <w:abstractNumId w:val="29"/>
  </w:num>
  <w:num w:numId="3" w16cid:durableId="1522622776">
    <w:abstractNumId w:val="15"/>
  </w:num>
  <w:num w:numId="4" w16cid:durableId="2142727517">
    <w:abstractNumId w:val="28"/>
  </w:num>
  <w:num w:numId="5" w16cid:durableId="1332369170">
    <w:abstractNumId w:val="44"/>
  </w:num>
  <w:num w:numId="6" w16cid:durableId="1709331794">
    <w:abstractNumId w:val="9"/>
  </w:num>
  <w:num w:numId="7" w16cid:durableId="1948922399">
    <w:abstractNumId w:val="1"/>
  </w:num>
  <w:num w:numId="8" w16cid:durableId="1220509666">
    <w:abstractNumId w:val="38"/>
  </w:num>
  <w:num w:numId="9" w16cid:durableId="1340355259">
    <w:abstractNumId w:val="32"/>
  </w:num>
  <w:num w:numId="10" w16cid:durableId="438647877">
    <w:abstractNumId w:val="21"/>
  </w:num>
  <w:num w:numId="11" w16cid:durableId="1341273407">
    <w:abstractNumId w:val="33"/>
  </w:num>
  <w:num w:numId="12" w16cid:durableId="2046439112">
    <w:abstractNumId w:val="48"/>
  </w:num>
  <w:num w:numId="13" w16cid:durableId="1121723470">
    <w:abstractNumId w:val="35"/>
  </w:num>
  <w:num w:numId="14" w16cid:durableId="2038771796">
    <w:abstractNumId w:val="40"/>
  </w:num>
  <w:num w:numId="15" w16cid:durableId="1796871426">
    <w:abstractNumId w:val="30"/>
  </w:num>
  <w:num w:numId="16" w16cid:durableId="160898787">
    <w:abstractNumId w:val="31"/>
  </w:num>
  <w:num w:numId="17" w16cid:durableId="1225488783">
    <w:abstractNumId w:val="3"/>
  </w:num>
  <w:num w:numId="18" w16cid:durableId="757021695">
    <w:abstractNumId w:val="24"/>
  </w:num>
  <w:num w:numId="19" w16cid:durableId="1991253721">
    <w:abstractNumId w:val="42"/>
  </w:num>
  <w:num w:numId="20" w16cid:durableId="1835804504">
    <w:abstractNumId w:val="2"/>
  </w:num>
  <w:num w:numId="21" w16cid:durableId="2116630577">
    <w:abstractNumId w:val="41"/>
  </w:num>
  <w:num w:numId="22" w16cid:durableId="1285305925">
    <w:abstractNumId w:val="39"/>
  </w:num>
  <w:num w:numId="23" w16cid:durableId="872619897">
    <w:abstractNumId w:val="17"/>
  </w:num>
  <w:num w:numId="24" w16cid:durableId="880441525">
    <w:abstractNumId w:val="5"/>
  </w:num>
  <w:num w:numId="25" w16cid:durableId="775708081">
    <w:abstractNumId w:val="7"/>
  </w:num>
  <w:num w:numId="26" w16cid:durableId="1141116261">
    <w:abstractNumId w:val="8"/>
  </w:num>
  <w:num w:numId="27" w16cid:durableId="831212892">
    <w:abstractNumId w:val="46"/>
  </w:num>
  <w:num w:numId="28" w16cid:durableId="2115400444">
    <w:abstractNumId w:val="45"/>
  </w:num>
  <w:num w:numId="29" w16cid:durableId="778067840">
    <w:abstractNumId w:val="47"/>
  </w:num>
  <w:num w:numId="30" w16cid:durableId="1374845114">
    <w:abstractNumId w:val="14"/>
  </w:num>
  <w:num w:numId="31" w16cid:durableId="1212112812">
    <w:abstractNumId w:val="25"/>
  </w:num>
  <w:num w:numId="32" w16cid:durableId="1487356048">
    <w:abstractNumId w:val="26"/>
  </w:num>
  <w:num w:numId="33" w16cid:durableId="1845170979">
    <w:abstractNumId w:val="0"/>
  </w:num>
  <w:num w:numId="34" w16cid:durableId="1645966247">
    <w:abstractNumId w:val="23"/>
  </w:num>
  <w:num w:numId="35" w16cid:durableId="22286449">
    <w:abstractNumId w:val="6"/>
  </w:num>
  <w:num w:numId="36" w16cid:durableId="918712370">
    <w:abstractNumId w:val="11"/>
  </w:num>
  <w:num w:numId="37" w16cid:durableId="848564931">
    <w:abstractNumId w:val="4"/>
  </w:num>
  <w:num w:numId="38" w16cid:durableId="1771194317">
    <w:abstractNumId w:val="36"/>
  </w:num>
  <w:num w:numId="39" w16cid:durableId="1626616098">
    <w:abstractNumId w:val="37"/>
  </w:num>
  <w:num w:numId="40" w16cid:durableId="1254585015">
    <w:abstractNumId w:val="19"/>
  </w:num>
  <w:num w:numId="41" w16cid:durableId="785389502">
    <w:abstractNumId w:val="22"/>
  </w:num>
  <w:num w:numId="42" w16cid:durableId="423186940">
    <w:abstractNumId w:val="43"/>
  </w:num>
  <w:num w:numId="43" w16cid:durableId="1365786208">
    <w:abstractNumId w:val="12"/>
  </w:num>
  <w:num w:numId="44" w16cid:durableId="1682662697">
    <w:abstractNumId w:val="16"/>
  </w:num>
  <w:num w:numId="45" w16cid:durableId="1563440028">
    <w:abstractNumId w:val="20"/>
  </w:num>
  <w:num w:numId="46" w16cid:durableId="1702508607">
    <w:abstractNumId w:val="10"/>
  </w:num>
  <w:num w:numId="47" w16cid:durableId="762646276">
    <w:abstractNumId w:val="27"/>
  </w:num>
  <w:num w:numId="48" w16cid:durableId="31535390">
    <w:abstractNumId w:val="18"/>
  </w:num>
  <w:num w:numId="49" w16cid:durableId="5990675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EB3"/>
    <w:rsid w:val="00006489"/>
    <w:rsid w:val="00042C7F"/>
    <w:rsid w:val="0005025C"/>
    <w:rsid w:val="00067C14"/>
    <w:rsid w:val="00095917"/>
    <w:rsid w:val="0009663B"/>
    <w:rsid w:val="000C7569"/>
    <w:rsid w:val="000C775C"/>
    <w:rsid w:val="000E0969"/>
    <w:rsid w:val="00110D4D"/>
    <w:rsid w:val="00112B94"/>
    <w:rsid w:val="001151AB"/>
    <w:rsid w:val="001169EC"/>
    <w:rsid w:val="001550F3"/>
    <w:rsid w:val="00155D68"/>
    <w:rsid w:val="00171BF1"/>
    <w:rsid w:val="00194009"/>
    <w:rsid w:val="001A693B"/>
    <w:rsid w:val="001B1A68"/>
    <w:rsid w:val="001B1EE6"/>
    <w:rsid w:val="001C1662"/>
    <w:rsid w:val="001C6BDA"/>
    <w:rsid w:val="001D06A1"/>
    <w:rsid w:val="001F0FF6"/>
    <w:rsid w:val="0020176A"/>
    <w:rsid w:val="00201952"/>
    <w:rsid w:val="002114B9"/>
    <w:rsid w:val="00227A8D"/>
    <w:rsid w:val="00236A86"/>
    <w:rsid w:val="00252065"/>
    <w:rsid w:val="00253465"/>
    <w:rsid w:val="00257664"/>
    <w:rsid w:val="00263713"/>
    <w:rsid w:val="002665C4"/>
    <w:rsid w:val="002B516C"/>
    <w:rsid w:val="002C315D"/>
    <w:rsid w:val="002C3758"/>
    <w:rsid w:val="002F02C2"/>
    <w:rsid w:val="00300EB3"/>
    <w:rsid w:val="00303687"/>
    <w:rsid w:val="00310619"/>
    <w:rsid w:val="0033097F"/>
    <w:rsid w:val="003404CA"/>
    <w:rsid w:val="00341E4F"/>
    <w:rsid w:val="003667AA"/>
    <w:rsid w:val="00396EB3"/>
    <w:rsid w:val="003A1D95"/>
    <w:rsid w:val="003A2254"/>
    <w:rsid w:val="003A4614"/>
    <w:rsid w:val="003D4BA4"/>
    <w:rsid w:val="003D4EDD"/>
    <w:rsid w:val="003D6A0F"/>
    <w:rsid w:val="003F7102"/>
    <w:rsid w:val="00415147"/>
    <w:rsid w:val="00420814"/>
    <w:rsid w:val="00431902"/>
    <w:rsid w:val="00432DF5"/>
    <w:rsid w:val="00437CC2"/>
    <w:rsid w:val="00462943"/>
    <w:rsid w:val="0046392E"/>
    <w:rsid w:val="00481780"/>
    <w:rsid w:val="00484CE9"/>
    <w:rsid w:val="00487697"/>
    <w:rsid w:val="004C31EA"/>
    <w:rsid w:val="004E1258"/>
    <w:rsid w:val="004E2B67"/>
    <w:rsid w:val="004F2613"/>
    <w:rsid w:val="004F2DA7"/>
    <w:rsid w:val="00512395"/>
    <w:rsid w:val="005317E8"/>
    <w:rsid w:val="00532726"/>
    <w:rsid w:val="00535DD2"/>
    <w:rsid w:val="005426DD"/>
    <w:rsid w:val="005451F7"/>
    <w:rsid w:val="00553292"/>
    <w:rsid w:val="005548E9"/>
    <w:rsid w:val="00557D20"/>
    <w:rsid w:val="00563CA9"/>
    <w:rsid w:val="005740B1"/>
    <w:rsid w:val="005A6DED"/>
    <w:rsid w:val="005B242F"/>
    <w:rsid w:val="005B41A6"/>
    <w:rsid w:val="005B5095"/>
    <w:rsid w:val="005F2C18"/>
    <w:rsid w:val="006101C0"/>
    <w:rsid w:val="00617D08"/>
    <w:rsid w:val="00626EDB"/>
    <w:rsid w:val="00632DAF"/>
    <w:rsid w:val="006403AB"/>
    <w:rsid w:val="006543DF"/>
    <w:rsid w:val="00664795"/>
    <w:rsid w:val="00675498"/>
    <w:rsid w:val="00676C3C"/>
    <w:rsid w:val="006E391E"/>
    <w:rsid w:val="006E497A"/>
    <w:rsid w:val="006F3200"/>
    <w:rsid w:val="00704914"/>
    <w:rsid w:val="00707BFD"/>
    <w:rsid w:val="00712CA8"/>
    <w:rsid w:val="007179D4"/>
    <w:rsid w:val="00726531"/>
    <w:rsid w:val="007328A2"/>
    <w:rsid w:val="007606E5"/>
    <w:rsid w:val="00762D69"/>
    <w:rsid w:val="0077536E"/>
    <w:rsid w:val="00787A13"/>
    <w:rsid w:val="007A4BDC"/>
    <w:rsid w:val="007C2244"/>
    <w:rsid w:val="007E1F32"/>
    <w:rsid w:val="007E7632"/>
    <w:rsid w:val="00802B2A"/>
    <w:rsid w:val="00803C36"/>
    <w:rsid w:val="0080605B"/>
    <w:rsid w:val="008075DE"/>
    <w:rsid w:val="00822243"/>
    <w:rsid w:val="00831101"/>
    <w:rsid w:val="00832E4C"/>
    <w:rsid w:val="0084453E"/>
    <w:rsid w:val="00850A87"/>
    <w:rsid w:val="00864CBB"/>
    <w:rsid w:val="008733C8"/>
    <w:rsid w:val="00875119"/>
    <w:rsid w:val="008874B1"/>
    <w:rsid w:val="008A2F6A"/>
    <w:rsid w:val="008C1B4B"/>
    <w:rsid w:val="008D54C4"/>
    <w:rsid w:val="008F7056"/>
    <w:rsid w:val="008F7AAE"/>
    <w:rsid w:val="00915222"/>
    <w:rsid w:val="009152F6"/>
    <w:rsid w:val="00917765"/>
    <w:rsid w:val="00922A79"/>
    <w:rsid w:val="00925149"/>
    <w:rsid w:val="00936874"/>
    <w:rsid w:val="00953EC8"/>
    <w:rsid w:val="00962BF5"/>
    <w:rsid w:val="00972999"/>
    <w:rsid w:val="00A2464E"/>
    <w:rsid w:val="00A33867"/>
    <w:rsid w:val="00A4256B"/>
    <w:rsid w:val="00A657A1"/>
    <w:rsid w:val="00A6781A"/>
    <w:rsid w:val="00A8227D"/>
    <w:rsid w:val="00A84F75"/>
    <w:rsid w:val="00A865E7"/>
    <w:rsid w:val="00AA5101"/>
    <w:rsid w:val="00AC00BD"/>
    <w:rsid w:val="00AC3FDC"/>
    <w:rsid w:val="00B01B89"/>
    <w:rsid w:val="00B056BF"/>
    <w:rsid w:val="00B06463"/>
    <w:rsid w:val="00B136ED"/>
    <w:rsid w:val="00B226DE"/>
    <w:rsid w:val="00B235E3"/>
    <w:rsid w:val="00B2689B"/>
    <w:rsid w:val="00B46BFA"/>
    <w:rsid w:val="00B72BD0"/>
    <w:rsid w:val="00B74EC5"/>
    <w:rsid w:val="00B75A95"/>
    <w:rsid w:val="00B96B5C"/>
    <w:rsid w:val="00BA659B"/>
    <w:rsid w:val="00BC0505"/>
    <w:rsid w:val="00BC3715"/>
    <w:rsid w:val="00BD5543"/>
    <w:rsid w:val="00BD6520"/>
    <w:rsid w:val="00C07A6B"/>
    <w:rsid w:val="00C4735F"/>
    <w:rsid w:val="00C51BC3"/>
    <w:rsid w:val="00C60EAA"/>
    <w:rsid w:val="00C64DF0"/>
    <w:rsid w:val="00C730DE"/>
    <w:rsid w:val="00C75E04"/>
    <w:rsid w:val="00C766D2"/>
    <w:rsid w:val="00C77A6F"/>
    <w:rsid w:val="00C87FDC"/>
    <w:rsid w:val="00D01AE3"/>
    <w:rsid w:val="00D04959"/>
    <w:rsid w:val="00D26908"/>
    <w:rsid w:val="00D3215A"/>
    <w:rsid w:val="00D36196"/>
    <w:rsid w:val="00D5384C"/>
    <w:rsid w:val="00D67109"/>
    <w:rsid w:val="00D77B68"/>
    <w:rsid w:val="00D828B4"/>
    <w:rsid w:val="00DA3B75"/>
    <w:rsid w:val="00DA7337"/>
    <w:rsid w:val="00DB62A4"/>
    <w:rsid w:val="00DC0061"/>
    <w:rsid w:val="00DC1BA3"/>
    <w:rsid w:val="00DD760E"/>
    <w:rsid w:val="00DF4BF5"/>
    <w:rsid w:val="00DF4DE5"/>
    <w:rsid w:val="00E00F3A"/>
    <w:rsid w:val="00E23C3D"/>
    <w:rsid w:val="00E52143"/>
    <w:rsid w:val="00E65E3D"/>
    <w:rsid w:val="00E667B6"/>
    <w:rsid w:val="00E66B23"/>
    <w:rsid w:val="00E724F1"/>
    <w:rsid w:val="00E86E7B"/>
    <w:rsid w:val="00E90787"/>
    <w:rsid w:val="00EC7F73"/>
    <w:rsid w:val="00EF4C83"/>
    <w:rsid w:val="00F25979"/>
    <w:rsid w:val="00F32B9D"/>
    <w:rsid w:val="00F32F29"/>
    <w:rsid w:val="00F34EC2"/>
    <w:rsid w:val="00F455CB"/>
    <w:rsid w:val="00FA7BC6"/>
    <w:rsid w:val="00FA7D63"/>
    <w:rsid w:val="00FC0FD6"/>
    <w:rsid w:val="00FC116C"/>
    <w:rsid w:val="00FC5291"/>
    <w:rsid w:val="00FC70C6"/>
    <w:rsid w:val="00FD0B89"/>
    <w:rsid w:val="00FD772E"/>
    <w:rsid w:val="00FE15AD"/>
    <w:rsid w:val="1B052429"/>
    <w:rsid w:val="37A562C7"/>
    <w:rsid w:val="454FA5EA"/>
    <w:rsid w:val="6DD57F6C"/>
    <w:rsid w:val="735363EA"/>
    <w:rsid w:val="75E8D1DA"/>
    <w:rsid w:val="7B095E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0803C"/>
  <w15:chartTrackingRefBased/>
  <w15:docId w15:val="{B35E06B0-4326-4F97-9A87-635E5D3F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EB3"/>
  </w:style>
  <w:style w:type="paragraph" w:styleId="Footer">
    <w:name w:val="footer"/>
    <w:basedOn w:val="Normal"/>
    <w:link w:val="FooterChar"/>
    <w:uiPriority w:val="99"/>
    <w:unhideWhenUsed/>
    <w:rsid w:val="00300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EB3"/>
  </w:style>
  <w:style w:type="table" w:styleId="TableGrid">
    <w:name w:val="Table Grid"/>
    <w:basedOn w:val="TableNormal"/>
    <w:uiPriority w:val="39"/>
    <w:rsid w:val="00300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1F7"/>
    <w:pPr>
      <w:ind w:left="720"/>
      <w:contextualSpacing/>
    </w:pPr>
  </w:style>
  <w:style w:type="paragraph" w:styleId="BalloonText">
    <w:name w:val="Balloon Text"/>
    <w:basedOn w:val="Normal"/>
    <w:link w:val="BalloonTextChar"/>
    <w:uiPriority w:val="99"/>
    <w:semiHidden/>
    <w:unhideWhenUsed/>
    <w:rsid w:val="00925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149"/>
    <w:rPr>
      <w:rFonts w:ascii="Segoe UI" w:hAnsi="Segoe UI" w:cs="Segoe UI"/>
      <w:sz w:val="18"/>
      <w:szCs w:val="18"/>
    </w:rPr>
  </w:style>
  <w:style w:type="character" w:styleId="CommentReference">
    <w:name w:val="annotation reference"/>
    <w:basedOn w:val="DefaultParagraphFont"/>
    <w:uiPriority w:val="99"/>
    <w:semiHidden/>
    <w:unhideWhenUsed/>
    <w:rsid w:val="00925149"/>
    <w:rPr>
      <w:sz w:val="16"/>
      <w:szCs w:val="16"/>
    </w:rPr>
  </w:style>
  <w:style w:type="paragraph" w:styleId="CommentText">
    <w:name w:val="annotation text"/>
    <w:basedOn w:val="Normal"/>
    <w:link w:val="CommentTextChar"/>
    <w:uiPriority w:val="99"/>
    <w:unhideWhenUsed/>
    <w:rsid w:val="00925149"/>
    <w:pPr>
      <w:spacing w:line="240" w:lineRule="auto"/>
    </w:pPr>
    <w:rPr>
      <w:sz w:val="20"/>
      <w:szCs w:val="20"/>
    </w:rPr>
  </w:style>
  <w:style w:type="character" w:customStyle="1" w:styleId="CommentTextChar">
    <w:name w:val="Comment Text Char"/>
    <w:basedOn w:val="DefaultParagraphFont"/>
    <w:link w:val="CommentText"/>
    <w:uiPriority w:val="99"/>
    <w:rsid w:val="00925149"/>
    <w:rPr>
      <w:sz w:val="20"/>
      <w:szCs w:val="20"/>
    </w:rPr>
  </w:style>
  <w:style w:type="paragraph" w:styleId="CommentSubject">
    <w:name w:val="annotation subject"/>
    <w:basedOn w:val="CommentText"/>
    <w:next w:val="CommentText"/>
    <w:link w:val="CommentSubjectChar"/>
    <w:uiPriority w:val="99"/>
    <w:semiHidden/>
    <w:unhideWhenUsed/>
    <w:rsid w:val="00925149"/>
    <w:rPr>
      <w:b/>
      <w:bCs/>
    </w:rPr>
  </w:style>
  <w:style w:type="character" w:customStyle="1" w:styleId="CommentSubjectChar">
    <w:name w:val="Comment Subject Char"/>
    <w:basedOn w:val="CommentTextChar"/>
    <w:link w:val="CommentSubject"/>
    <w:uiPriority w:val="99"/>
    <w:semiHidden/>
    <w:rsid w:val="00925149"/>
    <w:rPr>
      <w:b/>
      <w:bCs/>
      <w:sz w:val="20"/>
      <w:szCs w:val="20"/>
    </w:rPr>
  </w:style>
  <w:style w:type="paragraph" w:customStyle="1" w:styleId="paragraph">
    <w:name w:val="paragraph"/>
    <w:basedOn w:val="Normal"/>
    <w:rsid w:val="005740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40B1"/>
  </w:style>
  <w:style w:type="character" w:customStyle="1" w:styleId="eop">
    <w:name w:val="eop"/>
    <w:basedOn w:val="DefaultParagraphFont"/>
    <w:rsid w:val="005740B1"/>
  </w:style>
  <w:style w:type="character" w:customStyle="1" w:styleId="cf01">
    <w:name w:val="cf01"/>
    <w:basedOn w:val="DefaultParagraphFont"/>
    <w:rsid w:val="000502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7" ma:contentTypeDescription="Create a new document." ma:contentTypeScope="" ma:versionID="9cbd96f95e4a65f90fdde8f24dc611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b340ad9cfdd61ba79504f49274cc6899"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316794-6337-4BA1-84A3-E738E7C94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56115-A4C3-4D57-B1CD-0C8EB9BA8566}">
  <ds:schemaRefs>
    <ds:schemaRef ds:uri="http://schemas.microsoft.com/sharepoint/v3/contenttype/forms"/>
  </ds:schemaRefs>
</ds:datastoreItem>
</file>

<file path=customXml/itemProps3.xml><?xml version="1.0" encoding="utf-8"?>
<ds:datastoreItem xmlns:ds="http://schemas.openxmlformats.org/officeDocument/2006/customXml" ds:itemID="{346AC077-8D9A-4CA4-8005-0E15C38CF1B0}">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1276</Words>
  <Characters>7274</Characters>
  <Application>Microsoft Office Word</Application>
  <DocSecurity>0</DocSecurity>
  <Lines>60</Lines>
  <Paragraphs>17</Paragraphs>
  <ScaleCrop>false</ScaleCrop>
  <Company>Centers for Disease Control and Prevention</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Change request memo</dc:title>
  <dc:creator>Herron, Adrienne R. (CDC/DDNID/NCBDDD/OD)</dc:creator>
  <cp:lastModifiedBy>Moss, Shannon (CDC/NCBDDD/DBDID)</cp:lastModifiedBy>
  <cp:revision>2</cp:revision>
  <dcterms:created xsi:type="dcterms:W3CDTF">2025-01-21T15:57:00Z</dcterms:created>
  <dcterms:modified xsi:type="dcterms:W3CDTF">2025-01-21T15:57:00Z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88ffe9db-ec82-48af-aafa-531526798d29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2024-12-31T15:02:45Z</vt:lpwstr>
  </property>
  <property fmtid="{D5CDD505-2E9C-101B-9397-08002B2CF9AE}" pid="10" name="MSIP_Label_7b94a7b8-f06c-4dfe-bdcc-9b548fd58c31_SiteId">
    <vt:lpwstr>9ce70869-60db-44fd-abe8-d2767077fc8f</vt:lpwstr>
  </property>
</Properties>
</file>