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83F20" w:rsidP="00E83F20" w14:paraId="049E9D77" w14:textId="153DC6BB">
      <w:pPr>
        <w:pStyle w:val="Heading1"/>
      </w:pPr>
      <w:r>
        <w:t>PAPERWORK REDUCTION ACT STATEMENT</w:t>
      </w:r>
    </w:p>
    <w:p w:rsidR="00E83F20" w:rsidP="0035766E" w14:paraId="540B8438" w14:textId="77777777">
      <w:r>
        <w:rPr>
          <w:noProof/>
        </w:rPr>
        <mc:AlternateContent>
          <mc:Choice Requires="wps">
            <w:drawing>
              <wp:inline distT="0" distB="0" distL="0" distR="0">
                <wp:extent cx="5876925" cy="1084580"/>
                <wp:effectExtent l="9525" t="8890" r="9525" b="1143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76925" cy="1084580"/>
                        </a:xfrm>
                        <a:prstGeom prst="rect">
                          <a:avLst/>
                        </a:prstGeom>
                        <a:solidFill>
                          <a:srgbClr val="FFFFFF"/>
                        </a:solidFill>
                        <a:ln w="9525">
                          <a:solidFill>
                            <a:srgbClr val="000000"/>
                          </a:solidFill>
                          <a:miter lim="800000"/>
                          <a:headEnd w="sm" len="sm"/>
                          <a:tailEnd w="sm" len="sm"/>
                        </a:ln>
                      </wps:spPr>
                      <wps:txbx>
                        <w:txbxContent>
                          <w:p w:rsidR="00E83F20" w:rsidP="00E83F20" w14:textId="77777777">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60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ED5E1A">
                              <w:rPr>
                                <w:color w:val="000000"/>
                              </w:rPr>
                              <w:t>0925</w:t>
                            </w:r>
                            <w:r w:rsidRPr="002E01CC">
                              <w:rPr>
                                <w:color w:val="000000"/>
                              </w:rPr>
                              <w:t>-</w:t>
                            </w:r>
                            <w:r w:rsidR="00E05D0E">
                              <w:rPr>
                                <w:color w:val="000000"/>
                              </w:rPr>
                              <w:t>0781</w:t>
                            </w:r>
                            <w:r w:rsidRPr="002E01CC" w:rsidR="00F111F7">
                              <w:rPr>
                                <w:color w:val="000000"/>
                              </w:rPr>
                              <w:t>.</w:t>
                            </w:r>
                          </w:p>
                          <w:p w:rsidR="00E83F20" w:rsidP="00E83F20" w14:textId="77777777">
                            <w:pPr>
                              <w:spacing w:line="258" w:lineRule="auto"/>
                            </w:pPr>
                          </w:p>
                        </w:txbxContent>
                      </wps:txbx>
                      <wps:bodyPr rot="0" vert="horz" wrap="square" lIns="91425" tIns="45698" rIns="91425" bIns="45698" anchor="t" anchorCtr="0" upright="1"/>
                    </wps:wsp>
                  </a:graphicData>
                </a:graphic>
              </wp:inline>
            </w:drawing>
          </mc:Choice>
          <mc:Fallback>
            <w:pict>
              <v:rect id="Rectangle 2" o:spid="_x0000_i1025" style="width:462.75pt;height:85.4pt;mso-left-percent:-10001;mso-position-horizontal-relative:char;mso-position-vertical-relative:line;mso-top-percent:-10001;mso-wrap-style:square;visibility:visible;v-text-anchor:top">
                <v:stroke startarrowwidth="narrow" startarrowlength="short" endarrowwidth="narrow" endarrowlength="short"/>
                <v:textbox inset="7.2pt,3.6pt,7.2pt,3.6pt">
                  <w:txbxContent>
                    <w:p w:rsidR="00E83F20" w:rsidP="00E83F20" w14:paraId="7387D690" w14:textId="77777777">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60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ED5E1A">
                        <w:rPr>
                          <w:color w:val="000000"/>
                        </w:rPr>
                        <w:t>0925</w:t>
                      </w:r>
                      <w:r w:rsidRPr="002E01CC">
                        <w:rPr>
                          <w:color w:val="000000"/>
                        </w:rPr>
                        <w:t>-</w:t>
                      </w:r>
                      <w:r w:rsidR="00E05D0E">
                        <w:rPr>
                          <w:color w:val="000000"/>
                        </w:rPr>
                        <w:t>0781</w:t>
                      </w:r>
                      <w:r w:rsidRPr="002E01CC" w:rsidR="00F111F7">
                        <w:rPr>
                          <w:color w:val="000000"/>
                        </w:rPr>
                        <w:t>.</w:t>
                      </w:r>
                    </w:p>
                    <w:p w:rsidR="00E83F20" w:rsidP="00E83F20" w14:paraId="3D3F5A75" w14:textId="77777777">
                      <w:pPr>
                        <w:spacing w:line="258" w:lineRule="auto"/>
                      </w:pPr>
                    </w:p>
                  </w:txbxContent>
                </v:textbox>
                <w10:wrap type="none"/>
                <w10:anchorlock/>
              </v:rect>
            </w:pict>
          </mc:Fallback>
        </mc:AlternateContent>
      </w:r>
    </w:p>
    <w:p w:rsidR="00E83F20" w:rsidP="00E83F20" w14:paraId="5FBF8FDB" w14:textId="77777777">
      <w:pPr>
        <w:pStyle w:val="Heading1"/>
      </w:pPr>
      <w:bookmarkStart w:id="0" w:name="_heading=h.gjdgxs" w:colFirst="0" w:colLast="0"/>
      <w:bookmarkEnd w:id="0"/>
      <w:r>
        <w:t>MODERATOR’S GUIDE</w:t>
      </w:r>
    </w:p>
    <w:p w:rsidR="00E83F20" w:rsidP="00E83F20" w14:paraId="52FEB134" w14:textId="608E7C19">
      <w:pPr>
        <w:pStyle w:val="Heading2"/>
      </w:pPr>
      <w:r>
        <w:t xml:space="preserve">HOUSEKEEPING </w:t>
      </w:r>
    </w:p>
    <w:p w:rsidR="00E83F20" w:rsidP="00E83F20" w14:paraId="0FE10045" w14:textId="77777777">
      <w:pPr>
        <w:rPr>
          <w:i/>
          <w:sz w:val="24"/>
          <w:szCs w:val="24"/>
        </w:rPr>
      </w:pPr>
      <w:r>
        <w:rPr>
          <w:i/>
          <w:sz w:val="24"/>
          <w:szCs w:val="24"/>
        </w:rPr>
        <w:t xml:space="preserve">Please note: Participants have been asked to log in a few minutes prior to the scheduled start time of the group discussion to begin on time. During this time, the moderator will ensure that each participant can see the shared screen, is in a private space with no other individuals present, and knows how to mute their microphone when not speaking. </w:t>
      </w:r>
    </w:p>
    <w:p w:rsidR="00E83F20" w:rsidP="00E83F20" w14:paraId="45D40B84" w14:textId="77777777">
      <w:pPr>
        <w:widowControl w:val="0"/>
        <w:pBdr>
          <w:top w:val="nil"/>
          <w:left w:val="nil"/>
          <w:bottom w:val="nil"/>
          <w:right w:val="nil"/>
          <w:between w:val="nil"/>
        </w:pBdr>
        <w:spacing w:after="0" w:line="240" w:lineRule="auto"/>
        <w:rPr>
          <w:color w:val="000000"/>
          <w:sz w:val="24"/>
          <w:szCs w:val="24"/>
        </w:rPr>
      </w:pPr>
      <w:r w:rsidRPr="407495A4">
        <w:rPr>
          <w:color w:val="000000" w:themeColor="text1"/>
          <w:sz w:val="24"/>
          <w:szCs w:val="24"/>
        </w:rPr>
        <w:t xml:space="preserve">Before we begin, can anyone </w:t>
      </w:r>
      <w:r w:rsidRPr="407495A4">
        <w:rPr>
          <w:color w:val="000000" w:themeColor="text1"/>
          <w:sz w:val="24"/>
          <w:szCs w:val="24"/>
          <w:u w:val="single"/>
        </w:rPr>
        <w:t>NOT</w:t>
      </w:r>
      <w:r w:rsidRPr="407495A4">
        <w:rPr>
          <w:color w:val="000000" w:themeColor="text1"/>
          <w:sz w:val="24"/>
          <w:szCs w:val="24"/>
        </w:rPr>
        <w:t xml:space="preserve"> see the shared screen? If you cannot, please let me know now.</w:t>
      </w:r>
    </w:p>
    <w:p w:rsidR="407495A4" w:rsidP="407495A4" w14:paraId="2793A30C" w14:textId="3AB01BE8">
      <w:pPr>
        <w:widowControl w:val="0"/>
        <w:pBdr>
          <w:top w:val="nil"/>
          <w:left w:val="nil"/>
          <w:bottom w:val="nil"/>
          <w:right w:val="nil"/>
          <w:between w:val="nil"/>
        </w:pBdr>
        <w:spacing w:after="0" w:line="240" w:lineRule="auto"/>
        <w:rPr>
          <w:color w:val="000000" w:themeColor="text1"/>
          <w:sz w:val="24"/>
          <w:szCs w:val="24"/>
        </w:rPr>
      </w:pPr>
    </w:p>
    <w:p w:rsidR="58852BE2" w:rsidP="407495A4" w14:paraId="72A5DE8E" w14:textId="1B6A90A4">
      <w:pPr>
        <w:spacing w:after="0" w:line="240" w:lineRule="auto"/>
        <w:rPr>
          <w:sz w:val="24"/>
          <w:szCs w:val="24"/>
        </w:rPr>
      </w:pPr>
      <w:r w:rsidRPr="00CD096B">
        <w:rPr>
          <w:sz w:val="24"/>
          <w:szCs w:val="24"/>
          <w:highlight w:val="yellow"/>
        </w:rPr>
        <w:t xml:space="preserve">Good [evening/afternoon]. </w:t>
      </w:r>
      <w:r w:rsidRPr="00CD096B">
        <w:rPr>
          <w:sz w:val="24"/>
          <w:szCs w:val="24"/>
          <w:highlight w:val="yellow"/>
        </w:rPr>
        <w:t>Thank you for taking the time to participate in this discussion. My name is [XXXX], I use [XXXX] pronouns, and I am going to facilitate our conversation.</w:t>
      </w:r>
    </w:p>
    <w:p w:rsidR="00E83F20" w:rsidP="00E83F20" w14:paraId="72CAA67C" w14:textId="77777777">
      <w:pPr>
        <w:widowControl w:val="0"/>
        <w:pBdr>
          <w:top w:val="nil"/>
          <w:left w:val="nil"/>
          <w:bottom w:val="nil"/>
          <w:right w:val="nil"/>
          <w:between w:val="nil"/>
        </w:pBdr>
        <w:spacing w:after="0" w:line="240" w:lineRule="auto"/>
        <w:rPr>
          <w:color w:val="000000"/>
          <w:sz w:val="24"/>
          <w:szCs w:val="24"/>
        </w:rPr>
      </w:pPr>
    </w:p>
    <w:p w:rsidR="00E83F20" w:rsidP="00E83F20" w14:paraId="6361D396" w14:textId="77777777">
      <w:pPr>
        <w:spacing w:line="240" w:lineRule="auto"/>
        <w:rPr>
          <w:sz w:val="24"/>
          <w:szCs w:val="24"/>
        </w:rPr>
      </w:pPr>
      <w:r w:rsidRPr="1C21B15E">
        <w:rPr>
          <w:sz w:val="24"/>
          <w:szCs w:val="24"/>
        </w:rPr>
        <w:t>A few housekeeping items to review before joining today’s call:</w:t>
      </w:r>
    </w:p>
    <w:p w:rsidR="00E83F20" w:rsidP="00E83F20" w14:paraId="67BF86B7" w14:textId="77777777">
      <w:pPr>
        <w:numPr>
          <w:ilvl w:val="0"/>
          <w:numId w:val="2"/>
        </w:numPr>
        <w:pBdr>
          <w:top w:val="nil"/>
          <w:left w:val="nil"/>
          <w:bottom w:val="nil"/>
          <w:right w:val="nil"/>
          <w:between w:val="nil"/>
        </w:pBdr>
        <w:spacing w:after="0" w:line="240" w:lineRule="auto"/>
        <w:rPr>
          <w:color w:val="000000"/>
          <w:sz w:val="24"/>
          <w:szCs w:val="24"/>
        </w:rPr>
      </w:pPr>
      <w:r w:rsidRPr="1C21B15E">
        <w:rPr>
          <w:color w:val="000000" w:themeColor="text1"/>
          <w:sz w:val="24"/>
          <w:szCs w:val="24"/>
        </w:rPr>
        <w:t xml:space="preserve">We will use first names </w:t>
      </w:r>
      <w:r w:rsidRPr="1C21B15E">
        <w:rPr>
          <w:color w:val="000000" w:themeColor="text1"/>
          <w:sz w:val="24"/>
          <w:szCs w:val="24"/>
          <w:u w:val="single"/>
        </w:rPr>
        <w:t>only</w:t>
      </w:r>
      <w:r w:rsidRPr="1C21B15E">
        <w:rPr>
          <w:color w:val="000000" w:themeColor="text1"/>
          <w:sz w:val="24"/>
          <w:szCs w:val="24"/>
        </w:rPr>
        <w:t xml:space="preserve"> during today’s discussion, and I will report all findings from our conversation in summary form, </w:t>
      </w:r>
      <w:r w:rsidRPr="1C21B15E">
        <w:rPr>
          <w:color w:val="000000" w:themeColor="text1"/>
          <w:sz w:val="24"/>
          <w:szCs w:val="24"/>
          <w:u w:val="single"/>
        </w:rPr>
        <w:t>never</w:t>
      </w:r>
      <w:r w:rsidRPr="1C21B15E">
        <w:rPr>
          <w:color w:val="000000" w:themeColor="text1"/>
          <w:sz w:val="24"/>
          <w:szCs w:val="24"/>
        </w:rPr>
        <w:t xml:space="preserve"> connecting an individual comment with an individual name. This means that I will acknowledge that </w:t>
      </w:r>
      <w:r w:rsidRPr="1C21B15E">
        <w:rPr>
          <w:i/>
          <w:iCs/>
          <w:color w:val="000000" w:themeColor="text1"/>
          <w:sz w:val="24"/>
          <w:szCs w:val="24"/>
        </w:rPr>
        <w:t xml:space="preserve">someone </w:t>
      </w:r>
      <w:r w:rsidRPr="1C21B15E">
        <w:rPr>
          <w:color w:val="000000" w:themeColor="text1"/>
          <w:sz w:val="24"/>
          <w:szCs w:val="24"/>
        </w:rPr>
        <w:t xml:space="preserve">in this group made a comment but not anything about who you are (like your name, town, or school). </w:t>
      </w:r>
    </w:p>
    <w:p w:rsidR="00E83F20" w14:paraId="4AF6623C" w14:textId="0B45E214">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To maintain everyone’s privacy, please do not share any specific comments other participants say during the discussion with anyone. You can talk about your experience participating in this project, but please do not share anything someone else says about their identities or experiences. </w:t>
      </w:r>
    </w:p>
    <w:p w:rsidR="00E83F20" w:rsidP="00E83F20" w14:paraId="6923668B" w14:textId="5A821543">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We will use the findings from today’s discussion </w:t>
      </w:r>
      <w:r>
        <w:rPr>
          <w:color w:val="000000"/>
          <w:sz w:val="24"/>
          <w:szCs w:val="24"/>
          <w:u w:val="single"/>
        </w:rPr>
        <w:t>only</w:t>
      </w:r>
      <w:r>
        <w:rPr>
          <w:color w:val="000000"/>
          <w:sz w:val="24"/>
          <w:szCs w:val="24"/>
        </w:rPr>
        <w:t xml:space="preserve"> to inform the development of questions asked in the Adolescent Brain Cognitive Development</w:t>
      </w:r>
      <w:r w:rsidRPr="00982368">
        <w:rPr>
          <w:color w:val="000000"/>
          <w:sz w:val="24"/>
          <w:szCs w:val="24"/>
          <w:vertAlign w:val="superscript"/>
        </w:rPr>
        <w:t>SM</w:t>
      </w:r>
      <w:r>
        <w:rPr>
          <w:color w:val="000000"/>
          <w:sz w:val="24"/>
          <w:szCs w:val="24"/>
        </w:rPr>
        <w:t xml:space="preserve"> Study</w:t>
      </w:r>
      <w:r w:rsidR="00982368">
        <w:rPr>
          <w:color w:val="000000"/>
          <w:sz w:val="24"/>
          <w:szCs w:val="24"/>
        </w:rPr>
        <w:t xml:space="preserve">, </w:t>
      </w:r>
      <w:r>
        <w:rPr>
          <w:color w:val="000000"/>
          <w:sz w:val="24"/>
          <w:szCs w:val="24"/>
        </w:rPr>
        <w:t xml:space="preserve">also called the ABCD Study®. </w:t>
      </w:r>
    </w:p>
    <w:p w:rsidR="00E83F20" w:rsidP="00E83F20" w14:paraId="0E21DF08" w14:textId="7777777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Please mute your microphone when you are not speaking to minimize background noise. </w:t>
      </w:r>
    </w:p>
    <w:p w:rsidR="00E83F20" w:rsidP="00E83F20" w14:paraId="4475E509" w14:textId="7777777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Please put your smartphone or tablet on Do Not Disturb mode while we are in this discussion. I want to make the most of our time together. </w:t>
      </w:r>
    </w:p>
    <w:p w:rsidR="00E83F20" w:rsidP="00E83F20" w14:paraId="79E06DC5" w14:textId="77777777">
      <w:pPr>
        <w:spacing w:after="0" w:line="240" w:lineRule="auto"/>
        <w:rPr>
          <w:sz w:val="24"/>
          <w:szCs w:val="24"/>
        </w:rPr>
      </w:pPr>
    </w:p>
    <w:p w:rsidR="00E83F20" w:rsidP="00E83F20" w14:paraId="31E02729" w14:textId="3B6DE1C4">
      <w:pPr>
        <w:spacing w:after="0" w:line="240" w:lineRule="auto"/>
        <w:rPr>
          <w:sz w:val="24"/>
          <w:szCs w:val="24"/>
        </w:rPr>
      </w:pPr>
      <w:r>
        <w:rPr>
          <w:sz w:val="24"/>
          <w:szCs w:val="24"/>
        </w:rPr>
        <w:t>In terms of your feedback:</w:t>
      </w:r>
    </w:p>
    <w:p w:rsidR="00E83F20" w:rsidP="00E83F20" w14:paraId="7F4B2ED3" w14:textId="77777777">
      <w:pPr>
        <w:widowControl w:val="0"/>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There are no right or wrong answers to any of the questions I will be asking. Please be honest.</w:t>
      </w:r>
    </w:p>
    <w:p w:rsidR="00E83F20" w:rsidP="00E83F20" w14:paraId="02505A2E" w14:textId="5701AC95">
      <w:pPr>
        <w:widowControl w:val="0"/>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If something feels uncomfortable or unclear, we want to know. Please don’t worry about being polite, or holding back. I didn’t write </w:t>
      </w:r>
      <w:r w:rsidR="004A3375">
        <w:rPr>
          <w:color w:val="000000"/>
          <w:sz w:val="24"/>
          <w:szCs w:val="24"/>
        </w:rPr>
        <w:t xml:space="preserve">anything </w:t>
      </w:r>
      <w:r w:rsidR="00471A3B">
        <w:rPr>
          <w:color w:val="000000"/>
          <w:sz w:val="24"/>
          <w:szCs w:val="24"/>
        </w:rPr>
        <w:t>you’ll see on the screen</w:t>
      </w:r>
      <w:r>
        <w:rPr>
          <w:color w:val="000000"/>
          <w:sz w:val="24"/>
          <w:szCs w:val="24"/>
        </w:rPr>
        <w:t xml:space="preserve">. </w:t>
      </w:r>
    </w:p>
    <w:p w:rsidR="00E83F20" w:rsidP="00E83F20" w14:paraId="5FA03E32" w14:textId="7777777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It is valuable for me to hear all points of view, so please talk respectfully, one at a time, and let other participants finish what they’re saying before speaking.</w:t>
      </w:r>
    </w:p>
    <w:p w:rsidR="00E83F20" w:rsidP="00E83F20" w14:paraId="217EF9CE" w14:textId="7777777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You are not required to answer every question. You can “pass” if any question makes you uncomfortable. You are also free to stop participating at any time. </w:t>
      </w:r>
    </w:p>
    <w:p w:rsidR="000E7AE6" w14:paraId="2C078E63" w14:textId="77777777"/>
    <w:p w:rsidR="00E90412" w:rsidRPr="00E90412" w:rsidP="00E90412" w14:paraId="2CD993A9" w14:textId="26F159DC">
      <w:pPr>
        <w:pStyle w:val="Heading2"/>
        <w:rPr>
          <w:b/>
          <w:bCs/>
        </w:rPr>
      </w:pPr>
      <w:r>
        <w:t xml:space="preserve">BACKGROUND </w:t>
      </w:r>
    </w:p>
    <w:p w:rsidR="00E90412" w:rsidP="00E90412" w14:paraId="27653A53" w14:textId="77777777">
      <w:pPr>
        <w:spacing w:after="0" w:line="240" w:lineRule="auto"/>
        <w:rPr>
          <w:sz w:val="24"/>
          <w:szCs w:val="24"/>
        </w:rPr>
      </w:pPr>
    </w:p>
    <w:p w:rsidR="00E90412" w:rsidP="00E90412" w14:paraId="717B4FC6" w14:textId="36626D9D">
      <w:pPr>
        <w:numPr>
          <w:ilvl w:val="0"/>
          <w:numId w:val="3"/>
        </w:numPr>
        <w:spacing w:after="0" w:line="240" w:lineRule="auto"/>
        <w:rPr>
          <w:color w:val="000000" w:themeColor="text1"/>
          <w:sz w:val="24"/>
          <w:szCs w:val="24"/>
        </w:rPr>
      </w:pPr>
      <w:r>
        <w:rPr>
          <w:color w:val="000000" w:themeColor="text1"/>
          <w:sz w:val="24"/>
          <w:szCs w:val="24"/>
        </w:rPr>
        <w:t xml:space="preserve">I am a trained moderator with </w:t>
      </w:r>
      <w:r w:rsidRPr="1C21B15E">
        <w:rPr>
          <w:color w:val="000000" w:themeColor="text1"/>
          <w:sz w:val="24"/>
          <w:szCs w:val="24"/>
        </w:rPr>
        <w:t>IQ Solutions</w:t>
      </w:r>
      <w:r>
        <w:rPr>
          <w:color w:val="000000" w:themeColor="text1"/>
          <w:sz w:val="24"/>
          <w:szCs w:val="24"/>
        </w:rPr>
        <w:t xml:space="preserve">, a company </w:t>
      </w:r>
      <w:r w:rsidR="00334918">
        <w:rPr>
          <w:color w:val="000000" w:themeColor="text1"/>
          <w:sz w:val="24"/>
          <w:szCs w:val="24"/>
        </w:rPr>
        <w:t>that</w:t>
      </w:r>
      <w:r w:rsidRPr="1C21B15E">
        <w:rPr>
          <w:color w:val="000000" w:themeColor="text1"/>
          <w:sz w:val="24"/>
          <w:szCs w:val="24"/>
        </w:rPr>
        <w:t xml:space="preserve"> is holding these discussions to help the National Institute on Drug Abuse (or NIDA).  </w:t>
      </w:r>
    </w:p>
    <w:p w:rsidR="00E90412" w:rsidP="00E90412" w14:paraId="22B06607" w14:textId="0FE49EE6">
      <w:pPr>
        <w:numPr>
          <w:ilvl w:val="0"/>
          <w:numId w:val="3"/>
        </w:numPr>
        <w:spacing w:after="0" w:line="240" w:lineRule="auto"/>
        <w:rPr>
          <w:color w:val="000000" w:themeColor="text1"/>
          <w:sz w:val="24"/>
          <w:szCs w:val="24"/>
        </w:rPr>
      </w:pPr>
      <w:r w:rsidRPr="1C21B15E">
        <w:rPr>
          <w:color w:val="000000" w:themeColor="text1"/>
          <w:sz w:val="24"/>
          <w:szCs w:val="24"/>
        </w:rPr>
        <w:t xml:space="preserve">NIDA manages the Adolescent Brain Cognitive Development (ABCD) </w:t>
      </w:r>
      <w:r w:rsidRPr="6BA7F8C3" w:rsidR="34C1844F">
        <w:rPr>
          <w:color w:val="000000" w:themeColor="text1"/>
          <w:sz w:val="24"/>
          <w:szCs w:val="24"/>
        </w:rPr>
        <w:t>Study</w:t>
      </w:r>
      <w:r w:rsidRPr="1C21B15E">
        <w:rPr>
          <w:color w:val="000000" w:themeColor="text1"/>
          <w:sz w:val="24"/>
          <w:szCs w:val="24"/>
        </w:rPr>
        <w:t xml:space="preserve">—the largest long-term study of brain development and child health in the United States.  </w:t>
      </w:r>
    </w:p>
    <w:p w:rsidR="00E90412" w:rsidRPr="00F37785" w:rsidP="00E90412" w14:paraId="6446E133" w14:textId="1BE47831">
      <w:pPr>
        <w:numPr>
          <w:ilvl w:val="0"/>
          <w:numId w:val="3"/>
        </w:numPr>
        <w:spacing w:after="0" w:line="240" w:lineRule="auto"/>
        <w:rPr>
          <w:color w:val="000000" w:themeColor="text1"/>
          <w:sz w:val="24"/>
          <w:szCs w:val="24"/>
        </w:rPr>
      </w:pPr>
      <w:r w:rsidRPr="7EBF3CA7">
        <w:rPr>
          <w:color w:val="000000" w:themeColor="text1"/>
          <w:sz w:val="24"/>
          <w:szCs w:val="24"/>
        </w:rPr>
        <w:t>We're looking for your feedback on some of the questions</w:t>
      </w:r>
      <w:r w:rsidRPr="7EBF3CA7" w:rsidR="69DCFCCD">
        <w:rPr>
          <w:color w:val="000000" w:themeColor="text1"/>
          <w:sz w:val="24"/>
          <w:szCs w:val="24"/>
        </w:rPr>
        <w:t xml:space="preserve">, graphics, and instructions </w:t>
      </w:r>
      <w:r w:rsidRPr="7EBF3CA7">
        <w:rPr>
          <w:color w:val="000000" w:themeColor="text1"/>
          <w:sz w:val="24"/>
          <w:szCs w:val="24"/>
        </w:rPr>
        <w:t xml:space="preserve">that will be asked of other people </w:t>
      </w:r>
      <w:r w:rsidRPr="7EBF3CA7" w:rsidR="5B702015">
        <w:rPr>
          <w:color w:val="000000" w:themeColor="text1"/>
          <w:sz w:val="24"/>
          <w:szCs w:val="24"/>
        </w:rPr>
        <w:t>in the study</w:t>
      </w:r>
      <w:r w:rsidRPr="7EBF3CA7">
        <w:rPr>
          <w:color w:val="000000" w:themeColor="text1"/>
          <w:sz w:val="24"/>
          <w:szCs w:val="24"/>
        </w:rPr>
        <w:t xml:space="preserve"> later this year. </w:t>
      </w:r>
    </w:p>
    <w:p w:rsidR="00E90412" w:rsidRPr="00F37785" w:rsidP="00E90412" w14:paraId="0E3A4662" w14:textId="55CE2124">
      <w:pPr>
        <w:numPr>
          <w:ilvl w:val="0"/>
          <w:numId w:val="3"/>
        </w:numPr>
        <w:spacing w:after="0" w:line="240" w:lineRule="auto"/>
        <w:rPr>
          <w:color w:val="000000" w:themeColor="text1"/>
          <w:sz w:val="24"/>
          <w:szCs w:val="24"/>
        </w:rPr>
      </w:pPr>
      <w:r w:rsidRPr="7EBF3CA7">
        <w:rPr>
          <w:color w:val="000000" w:themeColor="text1"/>
          <w:sz w:val="24"/>
          <w:szCs w:val="24"/>
        </w:rPr>
        <w:t>When we ask for your feedback on questions, we don't need to know what your answers to the questions would be</w:t>
      </w:r>
      <w:r w:rsidRPr="1C21B15E" w:rsidR="006D688C">
        <w:rPr>
          <w:color w:val="000000" w:themeColor="text1"/>
          <w:sz w:val="24"/>
          <w:szCs w:val="24"/>
        </w:rPr>
        <w:t>—</w:t>
      </w:r>
      <w:r w:rsidRPr="7EBF3CA7">
        <w:rPr>
          <w:color w:val="000000" w:themeColor="text1"/>
          <w:sz w:val="24"/>
          <w:szCs w:val="24"/>
        </w:rPr>
        <w:t xml:space="preserve">just your reactions to how the questions are written. </w:t>
      </w:r>
    </w:p>
    <w:p w:rsidR="00643520" w:rsidRPr="00643520" w:rsidP="00643520" w14:paraId="6CAAE3CF" w14:textId="7B188E37">
      <w:pPr>
        <w:numPr>
          <w:ilvl w:val="0"/>
          <w:numId w:val="3"/>
        </w:numPr>
        <w:spacing w:after="0" w:line="240" w:lineRule="auto"/>
        <w:rPr>
          <w:color w:val="000000" w:themeColor="text1"/>
          <w:sz w:val="24"/>
          <w:szCs w:val="24"/>
        </w:rPr>
      </w:pPr>
      <w:r w:rsidRPr="7EBF3CA7">
        <w:rPr>
          <w:color w:val="000000" w:themeColor="text1"/>
          <w:sz w:val="24"/>
          <w:szCs w:val="24"/>
        </w:rPr>
        <w:t xml:space="preserve">We want to make sure the questions </w:t>
      </w:r>
      <w:r w:rsidRPr="7EBF3CA7" w:rsidR="794921D1">
        <w:rPr>
          <w:color w:val="000000" w:themeColor="text1"/>
          <w:sz w:val="24"/>
          <w:szCs w:val="24"/>
        </w:rPr>
        <w:t>or instructions</w:t>
      </w:r>
      <w:r w:rsidRPr="7EBF3CA7">
        <w:rPr>
          <w:color w:val="000000" w:themeColor="text1"/>
          <w:sz w:val="24"/>
          <w:szCs w:val="24"/>
        </w:rPr>
        <w:t xml:space="preserve"> don't leave anyone confused, uncomfortable, offended, or feeling like their experiences aren't included.</w:t>
      </w:r>
    </w:p>
    <w:p w:rsidR="00DE4DAB" w:rsidRPr="00CD096B" w:rsidP="005563FB" w14:paraId="220BE52D" w14:textId="209FEFAC">
      <w:pPr>
        <w:numPr>
          <w:ilvl w:val="0"/>
          <w:numId w:val="3"/>
        </w:numPr>
        <w:pBdr>
          <w:top w:val="nil"/>
          <w:left w:val="nil"/>
          <w:bottom w:val="nil"/>
          <w:right w:val="nil"/>
          <w:between w:val="nil"/>
        </w:pBdr>
        <w:spacing w:after="0" w:line="240" w:lineRule="auto"/>
        <w:rPr>
          <w:color w:val="000000" w:themeColor="text1"/>
          <w:sz w:val="24"/>
          <w:szCs w:val="24"/>
          <w:highlight w:val="yellow"/>
        </w:rPr>
      </w:pPr>
      <w:r w:rsidRPr="00CD096B">
        <w:rPr>
          <w:color w:val="000000" w:themeColor="text1"/>
          <w:sz w:val="24"/>
          <w:szCs w:val="24"/>
          <w:highlight w:val="yellow"/>
        </w:rPr>
        <w:t xml:space="preserve">Our discussion will be recorded </w:t>
      </w:r>
      <w:r w:rsidRPr="00CD096B">
        <w:rPr>
          <w:color w:val="000000" w:themeColor="text1"/>
          <w:sz w:val="24"/>
          <w:szCs w:val="24"/>
          <w:highlight w:val="yellow"/>
        </w:rPr>
        <w:t xml:space="preserve">so that I can refer to the recording as needed for my report writing, and my colleague is also on the line to take notes. In addition, other project staff are on the line listening to today’s discussion. </w:t>
      </w:r>
      <w:r w:rsidRPr="00CD096B">
        <w:rPr>
          <w:color w:val="FF0000"/>
          <w:sz w:val="24"/>
          <w:szCs w:val="24"/>
          <w:highlight w:val="yellow"/>
        </w:rPr>
        <w:t xml:space="preserve">Does anyone object to this discussion being recorded? </w:t>
      </w:r>
      <w:r w:rsidRPr="00CD096B">
        <w:rPr>
          <w:i/>
          <w:iCs/>
          <w:color w:val="FF0000"/>
          <w:sz w:val="24"/>
          <w:szCs w:val="24"/>
          <w:highlight w:val="yellow"/>
        </w:rPr>
        <w:t>[Moderator to dismiss anyone who objects to the recording. Notetaker to press “record.”]</w:t>
      </w:r>
    </w:p>
    <w:p w:rsidR="00E90412" w:rsidP="00E90412" w14:paraId="64DD43C1" w14:textId="77777777">
      <w:pPr>
        <w:spacing w:after="0" w:line="240" w:lineRule="auto"/>
        <w:rPr>
          <w:sz w:val="24"/>
          <w:szCs w:val="24"/>
          <w:highlight w:val="cyan"/>
        </w:rPr>
      </w:pPr>
      <w:bookmarkStart w:id="1" w:name="_heading=h.30j0zll" w:colFirst="0" w:colLast="0"/>
      <w:bookmarkEnd w:id="1"/>
    </w:p>
    <w:p w:rsidR="00E90412" w:rsidRPr="00EF508C" w:rsidP="00EF508C" w14:paraId="03D05768" w14:textId="09B01849">
      <w:pPr>
        <w:pStyle w:val="Heading2"/>
        <w:rPr>
          <w:b/>
        </w:rPr>
      </w:pPr>
      <w:r w:rsidRPr="002E01CC">
        <w:t xml:space="preserve">PARTICIPANT INTRODUCTIONS </w:t>
      </w:r>
    </w:p>
    <w:p w:rsidR="00EF508C" w:rsidRPr="00C728DC" w:rsidP="00C728DC" w14:paraId="472E14F1" w14:textId="7F76AD8E">
      <w:pPr>
        <w:rPr>
          <w:b/>
          <w:sz w:val="24"/>
          <w:szCs w:val="24"/>
        </w:rPr>
      </w:pPr>
      <w:r>
        <w:rPr>
          <w:sz w:val="24"/>
          <w:szCs w:val="24"/>
        </w:rPr>
        <w:t>Thank you all for joining our discussion today.</w:t>
      </w:r>
      <w:r>
        <w:rPr>
          <w:b/>
          <w:sz w:val="24"/>
          <w:szCs w:val="24"/>
        </w:rPr>
        <w:t xml:space="preserve"> </w:t>
      </w:r>
      <w:r w:rsidRPr="002E01CC">
        <w:rPr>
          <w:color w:val="000000"/>
          <w:sz w:val="24"/>
          <w:szCs w:val="24"/>
        </w:rPr>
        <w:t xml:space="preserve">I am now going to go around the virtual “table” and call your first name. Please introduce yourself </w:t>
      </w:r>
      <w:r w:rsidRPr="002E01CC">
        <w:rPr>
          <w:b/>
          <w:i/>
          <w:color w:val="000000"/>
          <w:sz w:val="24"/>
          <w:szCs w:val="24"/>
        </w:rPr>
        <w:t xml:space="preserve">briefly </w:t>
      </w:r>
      <w:r w:rsidRPr="002E01CC">
        <w:rPr>
          <w:color w:val="000000"/>
          <w:sz w:val="24"/>
          <w:szCs w:val="24"/>
        </w:rPr>
        <w:t>by letting us know:</w:t>
      </w:r>
    </w:p>
    <w:p w:rsidR="00EF508C" w:rsidP="00785108" w14:paraId="4DE64953" w14:textId="77304995">
      <w:pPr>
        <w:numPr>
          <w:ilvl w:val="0"/>
          <w:numId w:val="12"/>
        </w:numPr>
        <w:pBdr>
          <w:top w:val="nil"/>
          <w:left w:val="nil"/>
          <w:bottom w:val="nil"/>
          <w:right w:val="nil"/>
          <w:between w:val="nil"/>
        </w:pBdr>
        <w:spacing w:after="40" w:line="264" w:lineRule="auto"/>
      </w:pPr>
      <w:r>
        <w:rPr>
          <w:color w:val="000000"/>
          <w:sz w:val="24"/>
          <w:szCs w:val="24"/>
        </w:rPr>
        <w:t>The name that you would like me to use during this discussion—remember, no last names</w:t>
      </w:r>
      <w:r w:rsidR="00785108">
        <w:rPr>
          <w:color w:val="000000"/>
          <w:sz w:val="24"/>
          <w:szCs w:val="24"/>
        </w:rPr>
        <w:t>—and the pronouns you use, if you would like.</w:t>
      </w:r>
    </w:p>
    <w:p w:rsidR="00EF508C" w:rsidRPr="00634B78" w:rsidP="00CC7001" w14:paraId="1697E4F3" w14:textId="7AA20BD2">
      <w:pPr>
        <w:numPr>
          <w:ilvl w:val="0"/>
          <w:numId w:val="12"/>
        </w:numPr>
        <w:pBdr>
          <w:top w:val="nil"/>
          <w:left w:val="nil"/>
          <w:bottom w:val="nil"/>
          <w:right w:val="nil"/>
          <w:between w:val="nil"/>
        </w:pBdr>
        <w:spacing w:after="40" w:line="264" w:lineRule="auto"/>
      </w:pPr>
      <w:r>
        <w:rPr>
          <w:color w:val="000000"/>
          <w:sz w:val="24"/>
          <w:szCs w:val="24"/>
        </w:rPr>
        <w:t xml:space="preserve">Something you are looking forward to this </w:t>
      </w:r>
      <w:r w:rsidR="00261425">
        <w:rPr>
          <w:color w:val="000000"/>
          <w:sz w:val="24"/>
          <w:szCs w:val="24"/>
        </w:rPr>
        <w:t>[</w:t>
      </w:r>
      <w:r w:rsidRPr="00CD096B" w:rsidR="00CD096B">
        <w:rPr>
          <w:color w:val="000000"/>
          <w:sz w:val="24"/>
          <w:szCs w:val="24"/>
          <w:highlight w:val="yellow"/>
        </w:rPr>
        <w:t>season</w:t>
      </w:r>
      <w:r w:rsidR="00261425">
        <w:rPr>
          <w:color w:val="000000"/>
          <w:sz w:val="24"/>
          <w:szCs w:val="24"/>
        </w:rPr>
        <w:t>]</w:t>
      </w:r>
      <w:r w:rsidR="00CD096B">
        <w:rPr>
          <w:color w:val="000000"/>
          <w:sz w:val="24"/>
          <w:szCs w:val="24"/>
        </w:rPr>
        <w:t>.</w:t>
      </w:r>
    </w:p>
    <w:p w:rsidR="00634B78" w:rsidP="00A26730" w14:paraId="1543F96F" w14:textId="77777777">
      <w:pPr>
        <w:pBdr>
          <w:top w:val="nil"/>
          <w:left w:val="nil"/>
          <w:bottom w:val="nil"/>
          <w:right w:val="nil"/>
          <w:between w:val="nil"/>
        </w:pBdr>
        <w:spacing w:after="40" w:line="264" w:lineRule="auto"/>
      </w:pPr>
    </w:p>
    <w:p w:rsidR="00A26730" w:rsidP="00A26730" w14:paraId="6775ACB3" w14:textId="01600741">
      <w:pPr>
        <w:pBdr>
          <w:top w:val="nil"/>
          <w:left w:val="nil"/>
          <w:bottom w:val="nil"/>
          <w:right w:val="nil"/>
          <w:between w:val="nil"/>
        </w:pBdr>
        <w:spacing w:after="40" w:line="264" w:lineRule="auto"/>
        <w:rPr>
          <w:sz w:val="24"/>
          <w:szCs w:val="24"/>
        </w:rPr>
      </w:pPr>
      <w:r>
        <w:rPr>
          <w:sz w:val="24"/>
          <w:szCs w:val="24"/>
        </w:rPr>
        <w:t xml:space="preserve">Okay, let’s get started on our questions. </w:t>
      </w:r>
    </w:p>
    <w:p w:rsidR="00F64F34" w:rsidRPr="00A26730" w:rsidP="00A26730" w14:paraId="27EAD5B7" w14:textId="77777777">
      <w:pPr>
        <w:pBdr>
          <w:top w:val="nil"/>
          <w:left w:val="nil"/>
          <w:bottom w:val="nil"/>
          <w:right w:val="nil"/>
          <w:between w:val="nil"/>
        </w:pBdr>
        <w:spacing w:after="40" w:line="264" w:lineRule="auto"/>
        <w:rPr>
          <w:sz w:val="24"/>
          <w:szCs w:val="24"/>
        </w:rPr>
      </w:pPr>
    </w:p>
    <w:p w:rsidR="0096644B" w:rsidP="0096644B" w14:paraId="5545E288" w14:textId="5B031B4D">
      <w:pPr>
        <w:pStyle w:val="Heading2"/>
      </w:pPr>
      <w:r>
        <w:t>FEEDBACK ON SURVEY QUESTIONS</w:t>
      </w:r>
    </w:p>
    <w:p w:rsidR="002F572A" w:rsidP="0096644B" w14:paraId="42F66691" w14:textId="68DE5D60">
      <w:pPr>
        <w:rPr>
          <w:sz w:val="24"/>
          <w:szCs w:val="24"/>
        </w:rPr>
      </w:pPr>
      <w:r>
        <w:rPr>
          <w:sz w:val="24"/>
          <w:szCs w:val="24"/>
        </w:rPr>
        <w:t xml:space="preserve">We </w:t>
      </w:r>
      <w:r w:rsidR="00C05999">
        <w:rPr>
          <w:sz w:val="24"/>
          <w:szCs w:val="24"/>
        </w:rPr>
        <w:t>would</w:t>
      </w:r>
      <w:r w:rsidR="00951341">
        <w:rPr>
          <w:sz w:val="24"/>
          <w:szCs w:val="24"/>
        </w:rPr>
        <w:t xml:space="preserve"> like to get your feedback on some survey questions that the ABCD Study would like to use later this year. </w:t>
      </w:r>
      <w:r w:rsidR="00F24D83">
        <w:rPr>
          <w:sz w:val="24"/>
          <w:szCs w:val="24"/>
        </w:rPr>
        <w:t>T</w:t>
      </w:r>
      <w:r w:rsidR="00951341">
        <w:rPr>
          <w:sz w:val="24"/>
          <w:szCs w:val="24"/>
        </w:rPr>
        <w:t>hank you for the feedback you shared in the pre-discussion survey!</w:t>
      </w:r>
      <w:r>
        <w:rPr>
          <w:sz w:val="24"/>
          <w:szCs w:val="24"/>
        </w:rPr>
        <w:t xml:space="preserve"> </w:t>
      </w:r>
      <w:r w:rsidR="00821A7F">
        <w:rPr>
          <w:sz w:val="24"/>
          <w:szCs w:val="24"/>
        </w:rPr>
        <w:t xml:space="preserve">In this </w:t>
      </w:r>
      <w:r w:rsidR="0094090A">
        <w:rPr>
          <w:sz w:val="24"/>
          <w:szCs w:val="24"/>
        </w:rPr>
        <w:t>part of the discussion, we want to ask</w:t>
      </w:r>
      <w:r w:rsidR="00B35861">
        <w:rPr>
          <w:sz w:val="24"/>
          <w:szCs w:val="24"/>
        </w:rPr>
        <w:t xml:space="preserve"> some more questions to make sure the questions are written in the best way possible.</w:t>
      </w:r>
    </w:p>
    <w:p w:rsidR="002F572A" w:rsidRPr="00822F3E" w:rsidP="0096644B" w14:paraId="244FA6CE" w14:textId="7E02E0F7">
      <w:pPr>
        <w:rPr>
          <w:sz w:val="24"/>
          <w:szCs w:val="24"/>
        </w:rPr>
      </w:pPr>
      <w:r w:rsidRPr="00A64274">
        <w:rPr>
          <w:i/>
          <w:iCs/>
          <w:sz w:val="24"/>
          <w:szCs w:val="24"/>
          <w:highlight w:val="yellow"/>
        </w:rPr>
        <w:t xml:space="preserve">[Stimuli description:] </w:t>
      </w:r>
      <w:r w:rsidRPr="00A64274" w:rsidR="009429FB">
        <w:rPr>
          <w:sz w:val="24"/>
          <w:szCs w:val="24"/>
          <w:highlight w:val="yellow"/>
        </w:rPr>
        <w:t>These questions ask how much someone worked in the last 12 months and how much they earned from work.</w:t>
      </w:r>
    </w:p>
    <w:tbl>
      <w:tblPr>
        <w:tblStyle w:val="TableGrid"/>
        <w:tblW w:w="0" w:type="auto"/>
        <w:tblLook w:val="04A0"/>
      </w:tblPr>
      <w:tblGrid>
        <w:gridCol w:w="4675"/>
        <w:gridCol w:w="4675"/>
      </w:tblGrid>
      <w:tr w14:paraId="0A787E75" w14:textId="77777777">
        <w:tblPrEx>
          <w:tblW w:w="0" w:type="auto"/>
          <w:tblLook w:val="04A0"/>
        </w:tblPrEx>
        <w:trPr>
          <w:trHeight w:val="3923"/>
        </w:trPr>
        <w:tc>
          <w:tcPr>
            <w:tcW w:w="4675" w:type="dxa"/>
            <w:tcBorders>
              <w:bottom w:val="single" w:sz="4" w:space="0" w:color="auto"/>
              <w:right w:val="nil"/>
            </w:tcBorders>
          </w:tcPr>
          <w:p w:rsidR="002D2266" w:rsidRPr="00A64274" w14:paraId="52B94DE8" w14:textId="77777777">
            <w:pPr>
              <w:pStyle w:val="paragraph"/>
              <w:spacing w:before="0" w:beforeAutospacing="0" w:after="120" w:afterAutospacing="0" w:line="276" w:lineRule="auto"/>
              <w:textAlignment w:val="baseline"/>
              <w:rPr>
                <w:rFonts w:ascii="Calibri" w:hAnsi="Calibri" w:eastAsiaTheme="majorEastAsia" w:cs="Calibri"/>
                <w:noProof/>
                <w:highlight w:val="yellow"/>
              </w:rPr>
            </w:pPr>
            <w:r w:rsidRPr="00A64274">
              <w:rPr>
                <w:rFonts w:ascii="Calibri" w:hAnsi="Calibri" w:eastAsiaTheme="majorEastAsia" w:cs="Calibri"/>
                <w:noProof/>
                <w:sz w:val="22"/>
                <w:szCs w:val="22"/>
                <w:highlight w:val="yellow"/>
              </w:rPr>
              <w:t>How many months out of the year did you work?</w:t>
            </w:r>
          </w:p>
        </w:tc>
        <w:tc>
          <w:tcPr>
            <w:tcW w:w="4675" w:type="dxa"/>
            <w:tcBorders>
              <w:left w:val="nil"/>
              <w:bottom w:val="single" w:sz="4" w:space="0" w:color="auto"/>
            </w:tcBorders>
          </w:tcPr>
          <w:p w:rsidR="002D2266" w:rsidRPr="00A64274" w:rsidP="002D2266" w14:paraId="29EE9673"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1</w:t>
            </w:r>
          </w:p>
          <w:p w:rsidR="002D2266" w:rsidRPr="00A64274" w:rsidP="002D2266" w14:paraId="410E7319"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2</w:t>
            </w:r>
          </w:p>
          <w:p w:rsidR="002D2266" w:rsidRPr="00A64274" w:rsidP="002D2266" w14:paraId="62625E32"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3</w:t>
            </w:r>
          </w:p>
          <w:p w:rsidR="002D2266" w:rsidRPr="00A64274" w:rsidP="002D2266" w14:paraId="72C49561"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4</w:t>
            </w:r>
          </w:p>
          <w:p w:rsidR="002D2266" w:rsidRPr="00A64274" w:rsidP="002D2266" w14:paraId="7AA395AF"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5</w:t>
            </w:r>
          </w:p>
          <w:p w:rsidR="002D2266" w:rsidRPr="00A64274" w:rsidP="002D2266" w14:paraId="70B246B1"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6</w:t>
            </w:r>
          </w:p>
          <w:p w:rsidR="002D2266" w:rsidRPr="00A64274" w:rsidP="002D2266" w14:paraId="024EF8B4"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7</w:t>
            </w:r>
          </w:p>
          <w:p w:rsidR="002D2266" w:rsidRPr="00A64274" w:rsidP="002D2266" w14:paraId="2AA7C35F"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8</w:t>
            </w:r>
          </w:p>
          <w:p w:rsidR="002D2266" w:rsidRPr="00A64274" w:rsidP="002D2266" w14:paraId="00FECCEA"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9</w:t>
            </w:r>
          </w:p>
          <w:p w:rsidR="002D2266" w:rsidRPr="00A64274" w:rsidP="002D2266" w14:paraId="4A07D65E"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10</w:t>
            </w:r>
          </w:p>
          <w:p w:rsidR="002D2266" w:rsidRPr="00A64274" w:rsidP="002D2266" w14:paraId="29B7B82E"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11</w:t>
            </w:r>
          </w:p>
          <w:p w:rsidR="002D2266" w:rsidRPr="00A64274" w:rsidP="002D2266" w14:paraId="08218E76"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12</w:t>
            </w:r>
          </w:p>
          <w:p w:rsidR="002D2266" w:rsidRPr="00A64274" w:rsidP="002D2266" w14:paraId="0A62FEDE"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Don’t know</w:t>
            </w:r>
          </w:p>
          <w:p w:rsidR="002D2266" w:rsidRPr="00A64274" w:rsidP="002D2266" w14:paraId="12D82E64"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Decline to answer</w:t>
            </w:r>
          </w:p>
        </w:tc>
      </w:tr>
      <w:tr w14:paraId="3BDB52FD" w14:textId="77777777">
        <w:tblPrEx>
          <w:tblW w:w="0" w:type="auto"/>
          <w:tblLook w:val="04A0"/>
        </w:tblPrEx>
        <w:tc>
          <w:tcPr>
            <w:tcW w:w="4675" w:type="dxa"/>
            <w:tcBorders>
              <w:right w:val="nil"/>
            </w:tcBorders>
          </w:tcPr>
          <w:p w:rsidR="002D2266" w:rsidRPr="00A64274" w14:paraId="4B9816F6" w14:textId="77777777">
            <w:pPr>
              <w:pStyle w:val="paragraph"/>
              <w:spacing w:before="0" w:beforeAutospacing="0" w:after="120" w:afterAutospacing="0" w:line="276" w:lineRule="auto"/>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During the past 12 months, how much did you yourself earn before taxes?</w:t>
            </w:r>
          </w:p>
          <w:p w:rsidR="002D2266" w:rsidRPr="00A64274" w14:paraId="24B5A7A5" w14:textId="77777777">
            <w:pPr>
              <w:pStyle w:val="paragraph"/>
              <w:spacing w:before="0" w:beforeAutospacing="0" w:after="120" w:afterAutospacing="0" w:line="276" w:lineRule="auto"/>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(Include only pay for work, such as salary, wages, tips, comissions, etc.)</w:t>
            </w:r>
          </w:p>
        </w:tc>
        <w:tc>
          <w:tcPr>
            <w:tcW w:w="4675" w:type="dxa"/>
            <w:tcBorders>
              <w:left w:val="nil"/>
            </w:tcBorders>
          </w:tcPr>
          <w:p w:rsidR="002D2266" w:rsidRPr="00A64274" w:rsidP="002D2266" w14:paraId="67ED3B55"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$0</w:t>
            </w:r>
          </w:p>
          <w:p w:rsidR="002D2266" w:rsidRPr="00A64274" w:rsidP="002D2266" w14:paraId="130A1648"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$1 - $2499</w:t>
            </w:r>
          </w:p>
          <w:p w:rsidR="002D2266" w:rsidRPr="00A64274" w:rsidP="002D2266" w14:paraId="050578F0"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$2500 - $4,999</w:t>
            </w:r>
          </w:p>
          <w:p w:rsidR="002D2266" w:rsidRPr="00A64274" w:rsidP="002D2266" w14:paraId="3DFD4C2E"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$5,000 - $11,999</w:t>
            </w:r>
          </w:p>
          <w:p w:rsidR="002D2266" w:rsidRPr="00A64274" w:rsidP="002D2266" w14:paraId="39605502"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$12,000 - $15,999</w:t>
            </w:r>
          </w:p>
          <w:p w:rsidR="002D2266" w:rsidRPr="00A64274" w:rsidP="002D2266" w14:paraId="3FA9EE77"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$16,000 - $24,999</w:t>
            </w:r>
          </w:p>
          <w:p w:rsidR="002D2266" w:rsidRPr="00A64274" w:rsidP="002D2266" w14:paraId="752E22AB"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$25,000 - $34,999</w:t>
            </w:r>
          </w:p>
          <w:p w:rsidR="002D2266" w:rsidRPr="00A64274" w:rsidP="002D2266" w14:paraId="05F4F95A"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$35,000 - $49,999</w:t>
            </w:r>
          </w:p>
          <w:p w:rsidR="002D2266" w:rsidRPr="00A64274" w:rsidP="002D2266" w14:paraId="220EB5A8"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$50,000 - $74,999</w:t>
            </w:r>
          </w:p>
          <w:p w:rsidR="002D2266" w:rsidRPr="00A64274" w:rsidP="002D2266" w14:paraId="295BBE35"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$75,000 - $99,999</w:t>
            </w:r>
          </w:p>
          <w:p w:rsidR="002D2266" w:rsidRPr="00A64274" w:rsidP="002D2266" w14:paraId="3F9CB85E"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$100,000 - $199,999</w:t>
            </w:r>
          </w:p>
          <w:p w:rsidR="002D2266" w:rsidRPr="00A64274" w:rsidP="002D2266" w14:paraId="7A59C211"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$200, 000 - $299,999</w:t>
            </w:r>
          </w:p>
          <w:p w:rsidR="002D2266" w:rsidRPr="00A64274" w:rsidP="002D2266" w14:paraId="6076F0CC"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$300,000 or more</w:t>
            </w:r>
          </w:p>
          <w:p w:rsidR="002D2266" w:rsidRPr="00A64274" w:rsidP="002D2266" w14:paraId="4E00AE3B"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Don’t know</w:t>
            </w:r>
          </w:p>
          <w:p w:rsidR="002D2266" w:rsidRPr="00A64274" w:rsidP="002D2266" w14:paraId="0B28EB66"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A64274">
              <w:rPr>
                <w:rFonts w:ascii="Calibri" w:hAnsi="Calibri" w:eastAsiaTheme="majorEastAsia" w:cs="Calibri"/>
                <w:noProof/>
                <w:sz w:val="22"/>
                <w:szCs w:val="22"/>
                <w:highlight w:val="yellow"/>
              </w:rPr>
              <w:t xml:space="preserve">Decline to answer </w:t>
            </w:r>
          </w:p>
        </w:tc>
      </w:tr>
    </w:tbl>
    <w:p w:rsidR="00AD31FF" w:rsidP="00737D7F" w14:paraId="27C40F6F" w14:textId="3782E790">
      <w:pPr>
        <w:pStyle w:val="NoSpacing"/>
      </w:pPr>
      <w:r>
        <w:t xml:space="preserve"> </w:t>
      </w:r>
    </w:p>
    <w:p w:rsidR="00F9110A" w:rsidP="00737D7F" w14:paraId="428A0434" w14:textId="77777777">
      <w:pPr>
        <w:pStyle w:val="NoSpacing"/>
      </w:pPr>
    </w:p>
    <w:p w:rsidR="002D4B15" w:rsidP="00F2527F" w14:paraId="4F4823D2" w14:textId="1E29FAF9">
      <w:pPr>
        <w:numPr>
          <w:ilvl w:val="0"/>
          <w:numId w:val="12"/>
        </w:numPr>
        <w:pBdr>
          <w:top w:val="nil"/>
          <w:left w:val="nil"/>
          <w:bottom w:val="nil"/>
          <w:right w:val="nil"/>
          <w:between w:val="nil"/>
        </w:pBdr>
        <w:spacing w:after="40" w:line="264" w:lineRule="auto"/>
        <w:rPr>
          <w:color w:val="000000"/>
          <w:sz w:val="24"/>
          <w:szCs w:val="24"/>
        </w:rPr>
      </w:pPr>
      <w:r w:rsidRPr="004C7B91">
        <w:rPr>
          <w:color w:val="000000"/>
          <w:sz w:val="24"/>
          <w:szCs w:val="24"/>
        </w:rPr>
        <w:t xml:space="preserve">How would you think </w:t>
      </w:r>
      <w:r>
        <w:rPr>
          <w:color w:val="000000"/>
          <w:sz w:val="24"/>
          <w:szCs w:val="24"/>
        </w:rPr>
        <w:t>about</w:t>
      </w:r>
      <w:r w:rsidRPr="004C7B91">
        <w:rPr>
          <w:color w:val="000000"/>
          <w:sz w:val="24"/>
          <w:szCs w:val="24"/>
        </w:rPr>
        <w:t xml:space="preserve"> answering this question? </w:t>
      </w:r>
      <w:r>
        <w:rPr>
          <w:color w:val="000000"/>
          <w:sz w:val="24"/>
          <w:szCs w:val="24"/>
        </w:rPr>
        <w:t xml:space="preserve">As a reminder, </w:t>
      </w:r>
      <w:r w:rsidRPr="004C7B91">
        <w:rPr>
          <w:color w:val="000000"/>
          <w:sz w:val="24"/>
          <w:szCs w:val="24"/>
        </w:rPr>
        <w:t>I don’t need to know your answer—rather, I want to hear you talk me through how you would get to the answer.</w:t>
      </w:r>
    </w:p>
    <w:p w:rsidR="00D3274F" w:rsidRPr="00A810B9" w:rsidP="002D2266" w14:paraId="1B7F71B8" w14:textId="2D0A9227">
      <w:pPr>
        <w:pBdr>
          <w:top w:val="nil"/>
          <w:left w:val="nil"/>
          <w:bottom w:val="nil"/>
          <w:right w:val="nil"/>
          <w:between w:val="nil"/>
        </w:pBdr>
        <w:spacing w:after="40" w:line="264" w:lineRule="auto"/>
        <w:ind w:left="720"/>
        <w:rPr>
          <w:color w:val="000000"/>
          <w:sz w:val="24"/>
          <w:szCs w:val="24"/>
        </w:rPr>
      </w:pPr>
      <w:r>
        <w:rPr>
          <w:i/>
          <w:iCs/>
          <w:color w:val="000000"/>
          <w:sz w:val="24"/>
          <w:szCs w:val="24"/>
        </w:rPr>
        <w:t xml:space="preserve">[Probe </w:t>
      </w:r>
      <w:r w:rsidR="00C655C4">
        <w:rPr>
          <w:i/>
          <w:iCs/>
          <w:color w:val="000000"/>
          <w:sz w:val="24"/>
          <w:szCs w:val="24"/>
        </w:rPr>
        <w:t>on</w:t>
      </w:r>
      <w:r>
        <w:rPr>
          <w:i/>
          <w:iCs/>
          <w:color w:val="000000"/>
          <w:sz w:val="24"/>
          <w:szCs w:val="24"/>
        </w:rPr>
        <w:t xml:space="preserve"> definitions, examples</w:t>
      </w:r>
      <w:r w:rsidR="00F76E45">
        <w:rPr>
          <w:i/>
          <w:iCs/>
          <w:color w:val="000000"/>
          <w:sz w:val="24"/>
          <w:szCs w:val="24"/>
        </w:rPr>
        <w:t>, confusing areas</w:t>
      </w:r>
      <w:r>
        <w:rPr>
          <w:i/>
          <w:iCs/>
          <w:color w:val="000000"/>
          <w:sz w:val="24"/>
          <w:szCs w:val="24"/>
        </w:rPr>
        <w:t>]</w:t>
      </w:r>
      <w:r w:rsidRPr="004C7B91" w:rsidR="00F9110A">
        <w:rPr>
          <w:color w:val="000000"/>
          <w:sz w:val="24"/>
          <w:szCs w:val="24"/>
        </w:rPr>
        <w:t xml:space="preserve"> </w:t>
      </w:r>
    </w:p>
    <w:p w:rsidR="00D3274F" w:rsidP="00737D7F" w14:paraId="03D17541" w14:textId="77777777">
      <w:pPr>
        <w:pStyle w:val="NoSpacing"/>
      </w:pPr>
    </w:p>
    <w:p w:rsidR="00643520" w14:paraId="50B68F69" w14:textId="77777777">
      <w:pPr>
        <w:rPr>
          <w:i/>
          <w:iCs/>
          <w:sz w:val="24"/>
          <w:szCs w:val="24"/>
        </w:rPr>
      </w:pPr>
      <w:r>
        <w:rPr>
          <w:i/>
          <w:iCs/>
          <w:sz w:val="24"/>
          <w:szCs w:val="24"/>
        </w:rPr>
        <w:br w:type="page"/>
      </w:r>
    </w:p>
    <w:p w:rsidR="00AE6056" w:rsidRPr="00F30571" w:rsidP="00AE6056" w14:paraId="15ACE930" w14:textId="3282340E">
      <w:pPr>
        <w:rPr>
          <w:sz w:val="24"/>
          <w:szCs w:val="24"/>
        </w:rPr>
      </w:pPr>
      <w:r w:rsidRPr="4B15CF72">
        <w:rPr>
          <w:i/>
          <w:iCs/>
          <w:sz w:val="24"/>
          <w:szCs w:val="24"/>
        </w:rPr>
        <w:t xml:space="preserve">[Stimuli description:] </w:t>
      </w:r>
      <w:r w:rsidRPr="4B15CF72" w:rsidR="272CAC86">
        <w:rPr>
          <w:sz w:val="24"/>
          <w:szCs w:val="24"/>
        </w:rPr>
        <w:t>Here is another version of the question</w:t>
      </w:r>
      <w:r w:rsidRPr="4B15CF72" w:rsidR="1B71E4AC">
        <w:rPr>
          <w:sz w:val="24"/>
          <w:szCs w:val="24"/>
        </w:rPr>
        <w:t>.</w:t>
      </w:r>
    </w:p>
    <w:tbl>
      <w:tblPr>
        <w:tblStyle w:val="TableGrid"/>
        <w:tblW w:w="0" w:type="auto"/>
        <w:tblLook w:val="04A0"/>
      </w:tblPr>
      <w:tblGrid>
        <w:gridCol w:w="4225"/>
        <w:gridCol w:w="5125"/>
      </w:tblGrid>
      <w:tr w14:paraId="597FE6D8" w14:textId="77777777">
        <w:tblPrEx>
          <w:tblW w:w="0" w:type="auto"/>
          <w:tblLook w:val="04A0"/>
        </w:tblPrEx>
        <w:trPr>
          <w:trHeight w:val="2069"/>
        </w:trPr>
        <w:tc>
          <w:tcPr>
            <w:tcW w:w="4225" w:type="dxa"/>
            <w:tcBorders>
              <w:right w:val="nil"/>
            </w:tcBorders>
          </w:tcPr>
          <w:p w:rsidR="003D4FDF" w:rsidRPr="00253346" w14:paraId="50A7E484" w14:textId="77777777">
            <w:pPr>
              <w:pStyle w:val="paragraph"/>
              <w:spacing w:before="0" w:beforeAutospacing="0" w:after="120" w:afterAutospacing="0" w:line="276" w:lineRule="auto"/>
              <w:textAlignment w:val="baseline"/>
              <w:rPr>
                <w:rStyle w:val="wacimagecontainer"/>
                <w:rFonts w:asciiTheme="minorHAnsi" w:hAnsiTheme="minorHAnsi" w:cstheme="minorHAnsi"/>
                <w:color w:val="000000"/>
                <w:sz w:val="22"/>
                <w:szCs w:val="22"/>
                <w:highlight w:val="yellow"/>
                <w:shd w:val="clear" w:color="auto" w:fill="FFFFFF"/>
              </w:rPr>
            </w:pPr>
            <w:r w:rsidRPr="00253346">
              <w:rPr>
                <w:rStyle w:val="wacimagecontainer"/>
                <w:rFonts w:asciiTheme="minorHAnsi" w:hAnsiTheme="minorHAnsi" w:cstheme="minorHAnsi"/>
                <w:color w:val="000000"/>
                <w:sz w:val="22"/>
                <w:szCs w:val="22"/>
                <w:highlight w:val="yellow"/>
                <w:shd w:val="clear" w:color="auto" w:fill="FFFFFF"/>
              </w:rPr>
              <w:t>In the past 12 months, when did you work (e.g., including jobs, internships, volunteer work)?</w:t>
            </w:r>
          </w:p>
        </w:tc>
        <w:tc>
          <w:tcPr>
            <w:tcW w:w="5125" w:type="dxa"/>
            <w:tcBorders>
              <w:left w:val="nil"/>
            </w:tcBorders>
          </w:tcPr>
          <w:p w:rsidR="003D4FDF" w:rsidRPr="00253346" w:rsidP="003D4FDF" w14:paraId="53F66CF3"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253346">
              <w:rPr>
                <w:rFonts w:ascii="Calibri" w:hAnsi="Calibri" w:eastAsiaTheme="majorEastAsia" w:cs="Calibri"/>
                <w:noProof/>
                <w:sz w:val="22"/>
                <w:szCs w:val="22"/>
                <w:highlight w:val="yellow"/>
              </w:rPr>
              <w:t>Seasonal (summer, holidays)</w:t>
            </w:r>
          </w:p>
          <w:p w:rsidR="003D4FDF" w:rsidRPr="00253346" w:rsidP="003D4FDF" w14:paraId="2FBE8DAE"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253346">
              <w:rPr>
                <w:rFonts w:ascii="Calibri" w:hAnsi="Calibri" w:eastAsiaTheme="majorEastAsia" w:cs="Calibri"/>
                <w:noProof/>
                <w:sz w:val="22"/>
                <w:szCs w:val="22"/>
                <w:highlight w:val="yellow"/>
              </w:rPr>
              <w:t>While you were enrolled in school/taking classes</w:t>
            </w:r>
          </w:p>
          <w:p w:rsidR="003D4FDF" w:rsidRPr="00253346" w:rsidP="003D4FDF" w14:paraId="3C4E192A"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253346">
              <w:rPr>
                <w:rFonts w:ascii="Calibri" w:hAnsi="Calibri" w:eastAsiaTheme="majorEastAsia" w:cs="Calibri"/>
                <w:noProof/>
                <w:sz w:val="22"/>
                <w:szCs w:val="22"/>
                <w:highlight w:val="yellow"/>
              </w:rPr>
              <w:t>Year-round</w:t>
            </w:r>
          </w:p>
          <w:p w:rsidR="003D4FDF" w:rsidRPr="00253346" w:rsidP="003D4FDF" w14:paraId="1B2828A4"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253346">
              <w:rPr>
                <w:rFonts w:ascii="Calibri" w:hAnsi="Calibri" w:eastAsiaTheme="majorEastAsia" w:cs="Calibri"/>
                <w:noProof/>
                <w:sz w:val="22"/>
                <w:szCs w:val="22"/>
                <w:highlight w:val="yellow"/>
              </w:rPr>
              <w:t>Other</w:t>
            </w:r>
          </w:p>
          <w:p w:rsidR="003D4FDF" w:rsidRPr="00253346" w:rsidP="003D4FDF" w14:paraId="6EABE0E2"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253346">
              <w:rPr>
                <w:rFonts w:ascii="Calibri" w:hAnsi="Calibri" w:eastAsiaTheme="majorEastAsia" w:cs="Calibri"/>
                <w:noProof/>
                <w:sz w:val="22"/>
                <w:szCs w:val="22"/>
                <w:highlight w:val="yellow"/>
              </w:rPr>
              <w:t>Don’t know</w:t>
            </w:r>
          </w:p>
          <w:p w:rsidR="003D4FDF" w:rsidRPr="00253346" w:rsidP="003D4FDF" w14:paraId="52DF3EFA" w14:textId="77777777">
            <w:pPr>
              <w:pStyle w:val="paragraph"/>
              <w:numPr>
                <w:ilvl w:val="0"/>
                <w:numId w:val="34"/>
              </w:numPr>
              <w:spacing w:before="0" w:beforeAutospacing="0" w:after="0" w:afterAutospacing="0"/>
              <w:textAlignment w:val="baseline"/>
              <w:rPr>
                <w:rStyle w:val="wacimagecontainer"/>
                <w:rFonts w:ascii="Calibri" w:hAnsi="Calibri" w:eastAsiaTheme="majorEastAsia" w:cs="Calibri"/>
                <w:noProof/>
                <w:sz w:val="22"/>
                <w:szCs w:val="22"/>
                <w:highlight w:val="yellow"/>
              </w:rPr>
            </w:pPr>
            <w:r w:rsidRPr="00253346">
              <w:rPr>
                <w:rFonts w:ascii="Calibri" w:hAnsi="Calibri" w:eastAsiaTheme="majorEastAsia" w:cs="Calibri"/>
                <w:noProof/>
                <w:sz w:val="22"/>
                <w:szCs w:val="22"/>
                <w:highlight w:val="yellow"/>
              </w:rPr>
              <w:t>Decline to answer</w:t>
            </w:r>
          </w:p>
        </w:tc>
      </w:tr>
      <w:tr w14:paraId="299523C1" w14:textId="77777777">
        <w:tblPrEx>
          <w:tblW w:w="0" w:type="auto"/>
          <w:tblLook w:val="04A0"/>
        </w:tblPrEx>
        <w:trPr>
          <w:trHeight w:val="2330"/>
        </w:trPr>
        <w:tc>
          <w:tcPr>
            <w:tcW w:w="4225" w:type="dxa"/>
            <w:tcBorders>
              <w:right w:val="nil"/>
            </w:tcBorders>
          </w:tcPr>
          <w:p w:rsidR="003D4FDF" w:rsidRPr="00253346" w14:paraId="1AC7C722" w14:textId="77777777">
            <w:pPr>
              <w:pStyle w:val="paragraph"/>
              <w:spacing w:before="0" w:beforeAutospacing="0" w:after="120" w:afterAutospacing="0" w:line="276" w:lineRule="auto"/>
              <w:textAlignment w:val="baseline"/>
              <w:rPr>
                <w:rStyle w:val="wacimagecontainer"/>
                <w:rFonts w:asciiTheme="minorHAnsi" w:hAnsiTheme="minorHAnsi" w:cstheme="minorHAnsi"/>
                <w:color w:val="000000"/>
                <w:sz w:val="22"/>
                <w:szCs w:val="22"/>
                <w:highlight w:val="yellow"/>
                <w:shd w:val="clear" w:color="auto" w:fill="FFFFFF"/>
              </w:rPr>
            </w:pPr>
            <w:r w:rsidRPr="00253346">
              <w:rPr>
                <w:rStyle w:val="wacimagecontainer"/>
                <w:rFonts w:asciiTheme="minorHAnsi" w:hAnsiTheme="minorHAnsi" w:cstheme="minorHAnsi"/>
                <w:color w:val="000000"/>
                <w:sz w:val="22"/>
                <w:szCs w:val="22"/>
                <w:highlight w:val="yellow"/>
                <w:shd w:val="clear" w:color="auto" w:fill="FFFFFF"/>
              </w:rPr>
              <w:t>How many hours per week did you typically spend working in the last 12 months? (If more than one work experience, answer for the position that took the most time)</w:t>
            </w:r>
          </w:p>
        </w:tc>
        <w:tc>
          <w:tcPr>
            <w:tcW w:w="5125" w:type="dxa"/>
            <w:tcBorders>
              <w:left w:val="nil"/>
            </w:tcBorders>
          </w:tcPr>
          <w:p w:rsidR="003D4FDF" w:rsidRPr="00253346" w:rsidP="003D4FDF" w14:paraId="7D2F34F2"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253346">
              <w:rPr>
                <w:rFonts w:ascii="Calibri" w:hAnsi="Calibri" w:eastAsiaTheme="majorEastAsia" w:cs="Calibri"/>
                <w:noProof/>
                <w:sz w:val="22"/>
                <w:szCs w:val="22"/>
                <w:highlight w:val="yellow"/>
              </w:rPr>
              <w:t>5</w:t>
            </w:r>
            <w:r w:rsidRPr="00253346">
              <w:rPr>
                <w:rFonts w:ascii="Calibri" w:hAnsi="Calibri" w:eastAsiaTheme="majorEastAsia" w:cs="Calibri"/>
                <w:noProof/>
                <w:highlight w:val="yellow"/>
              </w:rPr>
              <w:t xml:space="preserve"> hours or less</w:t>
            </w:r>
          </w:p>
          <w:p w:rsidR="003D4FDF" w:rsidRPr="00253346" w:rsidP="003D4FDF" w14:paraId="170F20B4"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253346">
              <w:rPr>
                <w:rFonts w:ascii="Calibri" w:hAnsi="Calibri" w:eastAsiaTheme="majorEastAsia" w:cs="Calibri"/>
                <w:noProof/>
                <w:sz w:val="22"/>
                <w:szCs w:val="22"/>
                <w:highlight w:val="yellow"/>
              </w:rPr>
              <w:t>6-10 hours</w:t>
            </w:r>
          </w:p>
          <w:p w:rsidR="003D4FDF" w:rsidRPr="00253346" w:rsidP="003D4FDF" w14:paraId="3A664560"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253346">
              <w:rPr>
                <w:rFonts w:ascii="Calibri" w:hAnsi="Calibri" w:eastAsiaTheme="majorEastAsia" w:cs="Calibri"/>
                <w:noProof/>
                <w:sz w:val="22"/>
                <w:szCs w:val="22"/>
                <w:highlight w:val="yellow"/>
              </w:rPr>
              <w:t>11-20 hours</w:t>
            </w:r>
          </w:p>
          <w:p w:rsidR="003D4FDF" w:rsidRPr="00253346" w:rsidP="003D4FDF" w14:paraId="00803F42"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253346">
              <w:rPr>
                <w:rFonts w:ascii="Calibri" w:hAnsi="Calibri" w:eastAsiaTheme="majorEastAsia" w:cs="Calibri"/>
                <w:noProof/>
                <w:sz w:val="22"/>
                <w:szCs w:val="22"/>
                <w:highlight w:val="yellow"/>
              </w:rPr>
              <w:t>21-35 hours</w:t>
            </w:r>
          </w:p>
          <w:p w:rsidR="003D4FDF" w:rsidRPr="00253346" w:rsidP="003D4FDF" w14:paraId="5307701D"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253346">
              <w:rPr>
                <w:rFonts w:ascii="Calibri" w:hAnsi="Calibri" w:eastAsiaTheme="majorEastAsia" w:cs="Calibri"/>
                <w:noProof/>
                <w:sz w:val="22"/>
                <w:szCs w:val="22"/>
                <w:highlight w:val="yellow"/>
              </w:rPr>
              <w:t>36-40 hours</w:t>
            </w:r>
          </w:p>
          <w:p w:rsidR="003D4FDF" w:rsidRPr="00253346" w:rsidP="003D4FDF" w14:paraId="5F64D7A9"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253346">
              <w:rPr>
                <w:rFonts w:ascii="Calibri" w:hAnsi="Calibri" w:eastAsiaTheme="majorEastAsia" w:cs="Calibri"/>
                <w:noProof/>
                <w:sz w:val="22"/>
                <w:szCs w:val="22"/>
                <w:highlight w:val="yellow"/>
              </w:rPr>
              <w:t>More than 40 hours</w:t>
            </w:r>
          </w:p>
          <w:p w:rsidR="003D4FDF" w:rsidRPr="00253346" w:rsidP="003D4FDF" w14:paraId="3AB24C81"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253346">
              <w:rPr>
                <w:rFonts w:ascii="Calibri" w:hAnsi="Calibri" w:eastAsiaTheme="majorEastAsia" w:cs="Calibri"/>
                <w:noProof/>
                <w:sz w:val="22"/>
                <w:szCs w:val="22"/>
                <w:highlight w:val="yellow"/>
              </w:rPr>
              <w:t>Don’t know</w:t>
            </w:r>
          </w:p>
          <w:p w:rsidR="003D4FDF" w:rsidRPr="00253346" w:rsidP="003D4FDF" w14:paraId="652DD018"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253346">
              <w:rPr>
                <w:rFonts w:ascii="Calibri" w:hAnsi="Calibri" w:eastAsiaTheme="majorEastAsia" w:cs="Calibri"/>
                <w:noProof/>
                <w:sz w:val="22"/>
                <w:szCs w:val="22"/>
                <w:highlight w:val="yellow"/>
              </w:rPr>
              <w:t>Decline to answer</w:t>
            </w:r>
          </w:p>
        </w:tc>
      </w:tr>
      <w:tr w14:paraId="783244C3" w14:textId="77777777">
        <w:tblPrEx>
          <w:tblW w:w="0" w:type="auto"/>
          <w:tblLook w:val="04A0"/>
        </w:tblPrEx>
        <w:tc>
          <w:tcPr>
            <w:tcW w:w="4225" w:type="dxa"/>
            <w:tcBorders>
              <w:right w:val="nil"/>
            </w:tcBorders>
          </w:tcPr>
          <w:p w:rsidR="003D4FDF" w:rsidRPr="00253346" w14:paraId="59896054" w14:textId="77777777">
            <w:pPr>
              <w:pStyle w:val="paragraph"/>
              <w:spacing w:before="0" w:beforeAutospacing="0" w:after="120" w:afterAutospacing="0" w:line="276" w:lineRule="auto"/>
              <w:textAlignment w:val="baseline"/>
              <w:rPr>
                <w:rStyle w:val="wacimagecontainer"/>
                <w:rFonts w:asciiTheme="minorHAnsi" w:hAnsiTheme="minorHAnsi" w:cstheme="minorHAnsi"/>
                <w:color w:val="000000"/>
                <w:sz w:val="22"/>
                <w:szCs w:val="22"/>
                <w:highlight w:val="yellow"/>
                <w:shd w:val="clear" w:color="auto" w:fill="FFFFFF"/>
              </w:rPr>
            </w:pPr>
            <w:r w:rsidRPr="00253346">
              <w:rPr>
                <w:rStyle w:val="wacimagecontainer"/>
                <w:rFonts w:asciiTheme="minorHAnsi" w:hAnsiTheme="minorHAnsi" w:cstheme="minorHAnsi"/>
                <w:color w:val="000000"/>
                <w:sz w:val="22"/>
                <w:szCs w:val="22"/>
                <w:highlight w:val="yellow"/>
                <w:shd w:val="clear" w:color="auto" w:fill="FFFFFF"/>
              </w:rPr>
              <w:t>A</w:t>
            </w:r>
            <w:r w:rsidRPr="00253346">
              <w:rPr>
                <w:rStyle w:val="wacimagecontainer"/>
                <w:rFonts w:asciiTheme="minorHAnsi" w:hAnsiTheme="minorHAnsi" w:cstheme="minorHAnsi"/>
                <w:color w:val="000000"/>
                <w:highlight w:val="yellow"/>
                <w:shd w:val="clear" w:color="auto" w:fill="FFFFFF"/>
              </w:rPr>
              <w:t>bout how much did you earn PER HOUR on the average? (Answer for your most important job and include all earnings before deductions. If not sure, guess.)</w:t>
            </w:r>
          </w:p>
        </w:tc>
        <w:tc>
          <w:tcPr>
            <w:tcW w:w="5125" w:type="dxa"/>
            <w:tcBorders>
              <w:left w:val="nil"/>
            </w:tcBorders>
          </w:tcPr>
          <w:p w:rsidR="003D4FDF" w:rsidRPr="00253346" w:rsidP="003D4FDF" w14:paraId="06415FB8"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253346">
              <w:rPr>
                <w:rFonts w:ascii="Calibri" w:hAnsi="Calibri" w:eastAsiaTheme="majorEastAsia" w:cs="Calibri"/>
                <w:noProof/>
                <w:sz w:val="22"/>
                <w:szCs w:val="22"/>
                <w:highlight w:val="yellow"/>
              </w:rPr>
              <w:t>D</w:t>
            </w:r>
            <w:r w:rsidRPr="00253346">
              <w:rPr>
                <w:rFonts w:ascii="Calibri" w:hAnsi="Calibri" w:eastAsiaTheme="majorEastAsia" w:cs="Calibri"/>
                <w:noProof/>
                <w:highlight w:val="yellow"/>
              </w:rPr>
              <w:t>id not get paid</w:t>
            </w:r>
          </w:p>
          <w:p w:rsidR="003D4FDF" w:rsidRPr="00253346" w:rsidP="003D4FDF" w14:paraId="1501CA39"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253346">
              <w:rPr>
                <w:rFonts w:ascii="Calibri" w:hAnsi="Calibri" w:eastAsiaTheme="majorEastAsia" w:cs="Calibri"/>
                <w:noProof/>
                <w:sz w:val="22"/>
                <w:szCs w:val="22"/>
                <w:highlight w:val="yellow"/>
              </w:rPr>
              <w:t>Less than $12</w:t>
            </w:r>
          </w:p>
          <w:p w:rsidR="003D4FDF" w:rsidRPr="00253346" w:rsidP="003D4FDF" w14:paraId="00B79EEA"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253346">
              <w:rPr>
                <w:rFonts w:ascii="Calibri" w:hAnsi="Calibri" w:eastAsiaTheme="majorEastAsia" w:cs="Calibri"/>
                <w:noProof/>
                <w:sz w:val="22"/>
                <w:szCs w:val="22"/>
                <w:highlight w:val="yellow"/>
              </w:rPr>
              <w:t>$12 - $14.99</w:t>
            </w:r>
          </w:p>
          <w:p w:rsidR="003D4FDF" w:rsidRPr="00253346" w:rsidP="003D4FDF" w14:paraId="1F581EF2"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253346">
              <w:rPr>
                <w:rFonts w:ascii="Calibri" w:hAnsi="Calibri" w:eastAsiaTheme="majorEastAsia" w:cs="Calibri"/>
                <w:noProof/>
                <w:sz w:val="22"/>
                <w:szCs w:val="22"/>
                <w:highlight w:val="yellow"/>
              </w:rPr>
              <w:t>$15 - $19.99</w:t>
            </w:r>
          </w:p>
          <w:p w:rsidR="003D4FDF" w:rsidRPr="00253346" w:rsidP="003D4FDF" w14:paraId="12A7FCA4"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253346">
              <w:rPr>
                <w:rFonts w:ascii="Calibri" w:hAnsi="Calibri" w:eastAsiaTheme="majorEastAsia" w:cs="Calibri"/>
                <w:noProof/>
                <w:sz w:val="22"/>
                <w:szCs w:val="22"/>
                <w:highlight w:val="yellow"/>
              </w:rPr>
              <w:t>$20 - $24.99</w:t>
            </w:r>
          </w:p>
          <w:p w:rsidR="003D4FDF" w:rsidRPr="00253346" w:rsidP="003D4FDF" w14:paraId="5193CC92"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253346">
              <w:rPr>
                <w:rFonts w:ascii="Calibri" w:hAnsi="Calibri" w:eastAsiaTheme="majorEastAsia" w:cs="Calibri"/>
                <w:noProof/>
                <w:sz w:val="22"/>
                <w:szCs w:val="22"/>
                <w:highlight w:val="yellow"/>
              </w:rPr>
              <w:t>$25 - $29.99</w:t>
            </w:r>
          </w:p>
          <w:p w:rsidR="003D4FDF" w:rsidRPr="00253346" w:rsidP="003D4FDF" w14:paraId="2E1BECF2"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253346">
              <w:rPr>
                <w:rFonts w:ascii="Calibri" w:hAnsi="Calibri" w:eastAsiaTheme="majorEastAsia" w:cs="Calibri"/>
                <w:noProof/>
                <w:sz w:val="22"/>
                <w:szCs w:val="22"/>
                <w:highlight w:val="yellow"/>
              </w:rPr>
              <w:t>$30 - $39.99</w:t>
            </w:r>
          </w:p>
          <w:p w:rsidR="003D4FDF" w:rsidRPr="00253346" w:rsidP="003D4FDF" w14:paraId="005DD14A"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253346">
              <w:rPr>
                <w:rFonts w:ascii="Calibri" w:hAnsi="Calibri" w:eastAsiaTheme="majorEastAsia" w:cs="Calibri"/>
                <w:noProof/>
                <w:sz w:val="22"/>
                <w:szCs w:val="22"/>
                <w:highlight w:val="yellow"/>
              </w:rPr>
              <w:t>$40 - $80</w:t>
            </w:r>
          </w:p>
          <w:p w:rsidR="003D4FDF" w:rsidRPr="00253346" w:rsidP="003D4FDF" w14:paraId="2A32C167" w14:textId="77777777">
            <w:pPr>
              <w:pStyle w:val="paragraph"/>
              <w:numPr>
                <w:ilvl w:val="0"/>
                <w:numId w:val="34"/>
              </w:numPr>
              <w:spacing w:before="0" w:beforeAutospacing="0" w:after="0" w:afterAutospacing="0"/>
              <w:textAlignment w:val="baseline"/>
              <w:rPr>
                <w:rFonts w:ascii="Calibri" w:hAnsi="Calibri" w:eastAsiaTheme="majorEastAsia" w:cs="Calibri"/>
                <w:noProof/>
                <w:sz w:val="22"/>
                <w:szCs w:val="22"/>
                <w:highlight w:val="yellow"/>
              </w:rPr>
            </w:pPr>
            <w:r w:rsidRPr="00253346">
              <w:rPr>
                <w:rFonts w:ascii="Calibri" w:hAnsi="Calibri" w:eastAsiaTheme="majorEastAsia" w:cs="Calibri"/>
                <w:noProof/>
                <w:sz w:val="22"/>
                <w:szCs w:val="22"/>
                <w:highlight w:val="yellow"/>
              </w:rPr>
              <w:t>More than $80</w:t>
            </w:r>
          </w:p>
        </w:tc>
      </w:tr>
    </w:tbl>
    <w:p w:rsidR="00AE6056" w:rsidP="00130465" w14:paraId="3ACE23CC" w14:textId="77777777">
      <w:pPr>
        <w:pBdr>
          <w:top w:val="nil"/>
          <w:left w:val="nil"/>
          <w:bottom w:val="nil"/>
          <w:right w:val="nil"/>
          <w:between w:val="nil"/>
        </w:pBdr>
        <w:spacing w:after="40" w:line="264" w:lineRule="auto"/>
        <w:ind w:left="360"/>
        <w:rPr>
          <w:color w:val="000000"/>
          <w:sz w:val="24"/>
          <w:szCs w:val="24"/>
        </w:rPr>
      </w:pPr>
    </w:p>
    <w:p w:rsidR="0085267B" w:rsidP="0085267B" w14:paraId="659E4DD0" w14:textId="280671B1">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 xml:space="preserve">How would you think </w:t>
      </w:r>
      <w:r>
        <w:rPr>
          <w:color w:val="000000"/>
          <w:sz w:val="24"/>
          <w:szCs w:val="24"/>
        </w:rPr>
        <w:t>about</w:t>
      </w:r>
      <w:r w:rsidRPr="00F30571">
        <w:rPr>
          <w:color w:val="000000"/>
          <w:sz w:val="24"/>
          <w:szCs w:val="24"/>
        </w:rPr>
        <w:t xml:space="preserve"> answering this question</w:t>
      </w:r>
      <w:r>
        <w:rPr>
          <w:color w:val="000000"/>
          <w:sz w:val="24"/>
          <w:szCs w:val="24"/>
        </w:rPr>
        <w:t>?</w:t>
      </w:r>
      <w:r w:rsidRPr="00F30571">
        <w:rPr>
          <w:color w:val="000000"/>
          <w:sz w:val="24"/>
          <w:szCs w:val="24"/>
        </w:rPr>
        <w:t xml:space="preserve"> </w:t>
      </w:r>
    </w:p>
    <w:p w:rsidR="00052294" w:rsidP="00253346" w14:paraId="09646C02" w14:textId="0D41DE47">
      <w:pPr>
        <w:pStyle w:val="ListParagraph"/>
        <w:pBdr>
          <w:top w:val="nil"/>
          <w:left w:val="nil"/>
          <w:bottom w:val="nil"/>
          <w:right w:val="nil"/>
          <w:between w:val="nil"/>
        </w:pBdr>
        <w:spacing w:after="40" w:line="264" w:lineRule="auto"/>
        <w:rPr>
          <w:color w:val="000000"/>
          <w:sz w:val="24"/>
          <w:szCs w:val="24"/>
        </w:rPr>
      </w:pPr>
      <w:r w:rsidRPr="00F76E45">
        <w:rPr>
          <w:i/>
          <w:iCs/>
          <w:color w:val="000000"/>
          <w:sz w:val="24"/>
          <w:szCs w:val="24"/>
        </w:rPr>
        <w:t>[Probe on definitions, examples, confusing areas]</w:t>
      </w:r>
      <w:r w:rsidRPr="00F76E45">
        <w:rPr>
          <w:color w:val="000000"/>
          <w:sz w:val="24"/>
          <w:szCs w:val="24"/>
        </w:rPr>
        <w:t xml:space="preserve"> </w:t>
      </w:r>
    </w:p>
    <w:p w:rsidR="00253346" w:rsidP="00253346" w14:paraId="6C644156" w14:textId="77777777">
      <w:pPr>
        <w:pStyle w:val="ListParagraph"/>
        <w:pBdr>
          <w:top w:val="nil"/>
          <w:left w:val="nil"/>
          <w:bottom w:val="nil"/>
          <w:right w:val="nil"/>
          <w:between w:val="nil"/>
        </w:pBdr>
        <w:spacing w:after="40" w:line="264" w:lineRule="auto"/>
        <w:rPr>
          <w:color w:val="000000"/>
          <w:sz w:val="24"/>
          <w:szCs w:val="24"/>
        </w:rPr>
      </w:pPr>
    </w:p>
    <w:p w:rsidR="00A06CFD" w:rsidRPr="00F30571" w:rsidP="00A06CFD" w14:paraId="0564138C" w14:textId="77777777">
      <w:pPr>
        <w:rPr>
          <w:sz w:val="24"/>
          <w:szCs w:val="24"/>
        </w:rPr>
      </w:pPr>
      <w:r w:rsidRPr="4B15CF72">
        <w:rPr>
          <w:i/>
          <w:iCs/>
          <w:sz w:val="24"/>
          <w:szCs w:val="24"/>
        </w:rPr>
        <w:t xml:space="preserve">[Stimuli description:] </w:t>
      </w:r>
      <w:r w:rsidRPr="00253346">
        <w:rPr>
          <w:sz w:val="24"/>
          <w:szCs w:val="24"/>
          <w:highlight w:val="yellow"/>
        </w:rPr>
        <w:t>This question asks about how people see themselves doing in life.</w:t>
      </w:r>
    </w:p>
    <w:tbl>
      <w:tblPr>
        <w:tblStyle w:val="TableGrid"/>
        <w:tblW w:w="0" w:type="auto"/>
        <w:tblLook w:val="04A0"/>
      </w:tblPr>
      <w:tblGrid>
        <w:gridCol w:w="9350"/>
      </w:tblGrid>
      <w:tr w14:paraId="17712FFA" w14:textId="77777777">
        <w:tblPrEx>
          <w:tblW w:w="0" w:type="auto"/>
          <w:tblLook w:val="04A0"/>
        </w:tblPrEx>
        <w:tc>
          <w:tcPr>
            <w:tcW w:w="9350" w:type="dxa"/>
          </w:tcPr>
          <w:p w:rsidR="00A06CFD" w14:paraId="6B4E9EEC" w14:textId="77777777">
            <w:pPr>
              <w:pStyle w:val="paragraph"/>
              <w:spacing w:before="0" w:beforeAutospacing="0" w:after="0" w:afterAutospacing="0"/>
              <w:textAlignment w:val="baseline"/>
              <w:rPr>
                <w:rFonts w:ascii="Calibri" w:hAnsi="Calibri" w:eastAsiaTheme="minorEastAsia" w:cs="Calibri"/>
                <w:sz w:val="22"/>
                <w:szCs w:val="22"/>
                <w:lang w:eastAsia="ja-JP"/>
              </w:rPr>
            </w:pPr>
            <w:r w:rsidRPr="00253346">
              <w:rPr>
                <w:noProof/>
                <w:highlight w:val="yellow"/>
              </w:rPr>
              <w:drawing>
                <wp:anchor distT="0" distB="0" distL="114300" distR="114300" simplePos="0" relativeHeight="251658240" behindDoc="0" locked="0" layoutInCell="1" allowOverlap="1">
                  <wp:simplePos x="0" y="0"/>
                  <wp:positionH relativeFrom="column">
                    <wp:posOffset>4947920</wp:posOffset>
                  </wp:positionH>
                  <wp:positionV relativeFrom="paragraph">
                    <wp:posOffset>0</wp:posOffset>
                  </wp:positionV>
                  <wp:extent cx="685800" cy="1859915"/>
                  <wp:effectExtent l="0" t="0" r="0" b="6985"/>
                  <wp:wrapSquare wrapText="bothSides"/>
                  <wp:docPr id="792067377" name="Picture 1" descr="A grey ladd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67377" name="Picture 1" descr="A grey ladder with a white background&#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685800" cy="1859915"/>
                          </a:xfrm>
                          <a:prstGeom prst="rect">
                            <a:avLst/>
                          </a:prstGeom>
                        </pic:spPr>
                      </pic:pic>
                    </a:graphicData>
                  </a:graphic>
                  <wp14:sizeRelH relativeFrom="margin">
                    <wp14:pctWidth>0</wp14:pctWidth>
                  </wp14:sizeRelH>
                  <wp14:sizeRelV relativeFrom="margin">
                    <wp14:pctHeight>0</wp14:pctHeight>
                  </wp14:sizeRelV>
                </wp:anchor>
              </w:drawing>
            </w:r>
            <w:r w:rsidRPr="00253346">
              <w:rPr>
                <w:rFonts w:ascii="Calibri" w:hAnsi="Calibri" w:eastAsiaTheme="minorEastAsia" w:cs="Calibri"/>
                <w:sz w:val="22"/>
                <w:szCs w:val="22"/>
                <w:highlight w:val="yellow"/>
                <w:lang w:eastAsia="ja-JP"/>
              </w:rPr>
              <w:t>At the top of the ladder are the people who are the best off, those who have the most money, most</w:t>
            </w:r>
            <w:r w:rsidRPr="00253346">
              <w:rPr>
                <w:noProof/>
                <w:highlight w:val="yellow"/>
              </w:rPr>
              <w:t xml:space="preserve"> </w:t>
            </w:r>
            <w:r w:rsidRPr="00253346">
              <w:rPr>
                <w:rFonts w:ascii="Calibri" w:hAnsi="Calibri" w:eastAsiaTheme="minorEastAsia" w:cs="Calibri"/>
                <w:sz w:val="22"/>
                <w:szCs w:val="22"/>
                <w:highlight w:val="yellow"/>
                <w:lang w:eastAsia="ja-JP"/>
              </w:rPr>
              <w:t>education, and best jobs. At the bottom are the people who are the worst off, those who have the least money, least education, worst jobs, or no job. Please place an ‘X’ on the rung that best represents where you think you stand on the ladder.</w:t>
            </w:r>
          </w:p>
          <w:p w:rsidR="00A06CFD" w14:paraId="4233C55C" w14:textId="77777777">
            <w:pPr>
              <w:pStyle w:val="paragraph"/>
              <w:spacing w:before="0" w:beforeAutospacing="0" w:after="0" w:afterAutospacing="0"/>
              <w:textAlignment w:val="baseline"/>
              <w:rPr>
                <w:rFonts w:ascii="Calibri" w:hAnsi="Calibri" w:eastAsiaTheme="minorEastAsia" w:cs="Calibri"/>
                <w:sz w:val="22"/>
                <w:szCs w:val="22"/>
                <w:lang w:eastAsia="ja-JP"/>
              </w:rPr>
            </w:pPr>
          </w:p>
          <w:p w:rsidR="00A06CFD" w:rsidRPr="00D56DF9" w14:paraId="57273D8D" w14:textId="77777777">
            <w:pPr>
              <w:pStyle w:val="paragraph"/>
              <w:spacing w:before="0" w:beforeAutospacing="0" w:after="0" w:afterAutospacing="0"/>
              <w:textAlignment w:val="baseline"/>
              <w:rPr>
                <w:rFonts w:ascii="Calibri" w:hAnsi="Calibri" w:eastAsiaTheme="minorEastAsia" w:cs="Calibri"/>
                <w:sz w:val="22"/>
                <w:szCs w:val="22"/>
                <w:lang w:eastAsia="ja-JP"/>
              </w:rPr>
            </w:pPr>
          </w:p>
        </w:tc>
      </w:tr>
    </w:tbl>
    <w:p w:rsidR="00253346" w:rsidP="00253346" w14:paraId="4BF30FDC" w14:textId="77777777">
      <w:pPr>
        <w:pBdr>
          <w:top w:val="nil"/>
          <w:left w:val="nil"/>
          <w:bottom w:val="nil"/>
          <w:right w:val="nil"/>
          <w:between w:val="nil"/>
        </w:pBdr>
        <w:spacing w:after="40" w:line="264" w:lineRule="auto"/>
        <w:ind w:left="720"/>
        <w:rPr>
          <w:color w:val="000000"/>
          <w:sz w:val="24"/>
          <w:szCs w:val="24"/>
        </w:rPr>
      </w:pPr>
    </w:p>
    <w:p w:rsidR="00253346" w:rsidP="00253346" w14:paraId="60D615DD" w14:textId="77777777">
      <w:pPr>
        <w:pBdr>
          <w:top w:val="nil"/>
          <w:left w:val="nil"/>
          <w:bottom w:val="nil"/>
          <w:right w:val="nil"/>
          <w:between w:val="nil"/>
        </w:pBdr>
        <w:spacing w:after="40" w:line="264" w:lineRule="auto"/>
        <w:ind w:left="720"/>
        <w:rPr>
          <w:color w:val="000000"/>
          <w:sz w:val="24"/>
          <w:szCs w:val="24"/>
        </w:rPr>
      </w:pPr>
    </w:p>
    <w:p w:rsidR="00A06CFD" w:rsidP="00A06CFD" w14:paraId="6C4A56EB" w14:textId="46B45758">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 xml:space="preserve">How would you think </w:t>
      </w:r>
      <w:r>
        <w:rPr>
          <w:color w:val="000000"/>
          <w:sz w:val="24"/>
          <w:szCs w:val="24"/>
        </w:rPr>
        <w:t>about</w:t>
      </w:r>
      <w:r w:rsidRPr="00F30571">
        <w:rPr>
          <w:color w:val="000000"/>
          <w:sz w:val="24"/>
          <w:szCs w:val="24"/>
        </w:rPr>
        <w:t xml:space="preserve"> answering </w:t>
      </w:r>
      <w:r>
        <w:rPr>
          <w:color w:val="000000"/>
          <w:sz w:val="24"/>
          <w:szCs w:val="24"/>
        </w:rPr>
        <w:t xml:space="preserve">this </w:t>
      </w:r>
      <w:r w:rsidRPr="00F30571">
        <w:rPr>
          <w:color w:val="000000"/>
          <w:sz w:val="24"/>
          <w:szCs w:val="24"/>
        </w:rPr>
        <w:t>question</w:t>
      </w:r>
      <w:r>
        <w:rPr>
          <w:color w:val="000000"/>
          <w:sz w:val="24"/>
          <w:szCs w:val="24"/>
        </w:rPr>
        <w:t>?</w:t>
      </w:r>
    </w:p>
    <w:p w:rsidR="00A06CFD" w:rsidP="00A06CFD" w14:paraId="35254027" w14:textId="778126F4">
      <w:pPr>
        <w:pStyle w:val="ListParagraph"/>
        <w:pBdr>
          <w:top w:val="nil"/>
          <w:left w:val="nil"/>
          <w:bottom w:val="nil"/>
          <w:right w:val="nil"/>
          <w:between w:val="nil"/>
        </w:pBdr>
        <w:spacing w:after="40" w:line="264" w:lineRule="auto"/>
        <w:rPr>
          <w:color w:val="000000"/>
          <w:sz w:val="24"/>
          <w:szCs w:val="24"/>
        </w:rPr>
      </w:pPr>
      <w:r w:rsidRPr="00F76E45">
        <w:rPr>
          <w:i/>
          <w:iCs/>
          <w:color w:val="000000"/>
          <w:sz w:val="24"/>
          <w:szCs w:val="24"/>
        </w:rPr>
        <w:t>[Probe on</w:t>
      </w:r>
      <w:r>
        <w:rPr>
          <w:i/>
          <w:iCs/>
          <w:color w:val="000000"/>
          <w:sz w:val="24"/>
          <w:szCs w:val="24"/>
        </w:rPr>
        <w:t xml:space="preserve"> definitions, instructions</w:t>
      </w:r>
      <w:r w:rsidRPr="00F76E45">
        <w:rPr>
          <w:i/>
          <w:iCs/>
          <w:color w:val="000000"/>
          <w:sz w:val="24"/>
          <w:szCs w:val="24"/>
        </w:rPr>
        <w:t>, confusing</w:t>
      </w:r>
      <w:r>
        <w:rPr>
          <w:i/>
          <w:iCs/>
          <w:color w:val="000000"/>
          <w:sz w:val="24"/>
          <w:szCs w:val="24"/>
        </w:rPr>
        <w:t xml:space="preserve"> areas or wording that makes it hard to answer</w:t>
      </w:r>
      <w:r w:rsidRPr="00F76E45">
        <w:rPr>
          <w:i/>
          <w:iCs/>
          <w:color w:val="000000"/>
          <w:sz w:val="24"/>
          <w:szCs w:val="24"/>
        </w:rPr>
        <w:t>]</w:t>
      </w:r>
      <w:r w:rsidRPr="00F76E45">
        <w:rPr>
          <w:color w:val="000000"/>
          <w:sz w:val="24"/>
          <w:szCs w:val="24"/>
        </w:rPr>
        <w:t xml:space="preserve"> </w:t>
      </w:r>
    </w:p>
    <w:p w:rsidR="00A06CFD" w:rsidRPr="00A06CFD" w:rsidP="00A06CFD" w14:paraId="37A004C3" w14:textId="77777777">
      <w:pPr>
        <w:pStyle w:val="ListParagraph"/>
        <w:pBdr>
          <w:top w:val="nil"/>
          <w:left w:val="nil"/>
          <w:bottom w:val="nil"/>
          <w:right w:val="nil"/>
          <w:between w:val="nil"/>
        </w:pBdr>
        <w:spacing w:after="40" w:line="264" w:lineRule="auto"/>
        <w:rPr>
          <w:color w:val="000000"/>
          <w:sz w:val="24"/>
          <w:szCs w:val="24"/>
        </w:rPr>
      </w:pPr>
    </w:p>
    <w:p w:rsidR="00A06CFD" w:rsidRPr="00F30571" w:rsidP="00A06CFD" w14:paraId="711AF381" w14:textId="77777777">
      <w:pPr>
        <w:rPr>
          <w:sz w:val="24"/>
          <w:szCs w:val="24"/>
        </w:rPr>
      </w:pPr>
      <w:r w:rsidRPr="4B15CF72">
        <w:rPr>
          <w:i/>
          <w:iCs/>
          <w:sz w:val="24"/>
          <w:szCs w:val="24"/>
        </w:rPr>
        <w:t xml:space="preserve">[Stimuli description:] </w:t>
      </w:r>
      <w:r>
        <w:rPr>
          <w:sz w:val="24"/>
          <w:szCs w:val="24"/>
        </w:rPr>
        <w:t>Here is another version of this question.</w:t>
      </w:r>
    </w:p>
    <w:tbl>
      <w:tblPr>
        <w:tblStyle w:val="TableGrid"/>
        <w:tblW w:w="0" w:type="auto"/>
        <w:tblLook w:val="04A0"/>
      </w:tblPr>
      <w:tblGrid>
        <w:gridCol w:w="9350"/>
      </w:tblGrid>
      <w:tr w14:paraId="2110577E" w14:textId="77777777">
        <w:tblPrEx>
          <w:tblW w:w="0" w:type="auto"/>
          <w:tblLook w:val="04A0"/>
        </w:tblPrEx>
        <w:trPr>
          <w:trHeight w:val="3041"/>
        </w:trPr>
        <w:tc>
          <w:tcPr>
            <w:tcW w:w="9350" w:type="dxa"/>
          </w:tcPr>
          <w:p w:rsidR="00A06CFD" w:rsidRPr="00C13583" w14:paraId="31FC85D0" w14:textId="77777777">
            <w:pPr>
              <w:pStyle w:val="paragraph"/>
              <w:spacing w:before="0" w:beforeAutospacing="0" w:after="0" w:afterAutospacing="0"/>
              <w:textAlignment w:val="baseline"/>
              <w:rPr>
                <w:rFonts w:ascii="Calibri" w:hAnsi="Calibri" w:eastAsiaTheme="minorEastAsia" w:cs="Calibri"/>
                <w:sz w:val="20"/>
                <w:szCs w:val="20"/>
                <w:lang w:eastAsia="ja-JP"/>
              </w:rPr>
            </w:pPr>
            <w:r w:rsidRPr="008C454B">
              <w:rPr>
                <w:noProof/>
                <w:highlight w:val="yellow"/>
              </w:rPr>
              <w:drawing>
                <wp:anchor distT="0" distB="0" distL="114300" distR="114300" simplePos="0" relativeHeight="251659264" behindDoc="0" locked="0" layoutInCell="1" allowOverlap="1">
                  <wp:simplePos x="0" y="0"/>
                  <wp:positionH relativeFrom="column">
                    <wp:posOffset>4960505</wp:posOffset>
                  </wp:positionH>
                  <wp:positionV relativeFrom="paragraph">
                    <wp:posOffset>29383</wp:posOffset>
                  </wp:positionV>
                  <wp:extent cx="685800" cy="1859915"/>
                  <wp:effectExtent l="0" t="0" r="0" b="6985"/>
                  <wp:wrapSquare wrapText="bothSides"/>
                  <wp:docPr id="1939728339" name="Picture 1" descr="A grey ladd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728339" name="Picture 1" descr="A grey ladder with a white background&#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685800" cy="1859915"/>
                          </a:xfrm>
                          <a:prstGeom prst="rect">
                            <a:avLst/>
                          </a:prstGeom>
                        </pic:spPr>
                      </pic:pic>
                    </a:graphicData>
                  </a:graphic>
                  <wp14:sizeRelH relativeFrom="margin">
                    <wp14:pctWidth>0</wp14:pctWidth>
                  </wp14:sizeRelH>
                  <wp14:sizeRelV relativeFrom="margin">
                    <wp14:pctHeight>0</wp14:pctHeight>
                  </wp14:sizeRelV>
                </wp:anchor>
              </w:drawing>
            </w:r>
            <w:r w:rsidRPr="008C454B">
              <w:rPr>
                <w:rFonts w:ascii="Calibri" w:hAnsi="Calibri" w:cs="Calibri"/>
                <w:noProof/>
                <w:sz w:val="22"/>
                <w:szCs w:val="22"/>
                <w:highlight w:val="yellow"/>
              </w:rPr>
              <w:t>Think of this ladder as showing where people stand in the United States. At the top of the ladder are the people who are best off – those who have the most money, the best education, and the most respected jobs. At the bottom are the people who are worst off – those who have the least money, the least education, and the least respected job or no job. The higher up you are on this ladder, the closer you are to the people at the top; the lower you are, the closer you are to the people at the bottom. Where would you place yourself on this ladder? Place an “X” on the rung where you think you stand at this time of your life relative to other people in the United States.</w:t>
            </w:r>
            <w:r>
              <w:rPr>
                <w:noProof/>
              </w:rPr>
              <w:t xml:space="preserve"> </w:t>
            </w:r>
          </w:p>
          <w:p w:rsidR="00A06CFD" w14:paraId="3FA65068" w14:textId="77777777">
            <w:pPr>
              <w:pStyle w:val="paragraph"/>
              <w:spacing w:before="0" w:beforeAutospacing="0" w:after="0" w:afterAutospacing="0"/>
              <w:textAlignment w:val="baseline"/>
              <w:rPr>
                <w:rFonts w:ascii="Calibri" w:hAnsi="Calibri" w:eastAsiaTheme="minorEastAsia" w:cs="Calibri"/>
                <w:sz w:val="22"/>
                <w:szCs w:val="22"/>
                <w:lang w:eastAsia="ja-JP"/>
              </w:rPr>
            </w:pPr>
          </w:p>
          <w:p w:rsidR="00A06CFD" w:rsidRPr="00D56DF9" w14:paraId="6A67896F" w14:textId="77777777">
            <w:pPr>
              <w:pStyle w:val="paragraph"/>
              <w:spacing w:before="0" w:beforeAutospacing="0" w:after="0" w:afterAutospacing="0"/>
              <w:textAlignment w:val="baseline"/>
              <w:rPr>
                <w:rFonts w:ascii="Calibri" w:hAnsi="Calibri" w:eastAsiaTheme="minorEastAsia" w:cs="Calibri"/>
                <w:sz w:val="22"/>
                <w:szCs w:val="22"/>
                <w:lang w:eastAsia="ja-JP"/>
              </w:rPr>
            </w:pPr>
          </w:p>
        </w:tc>
      </w:tr>
    </w:tbl>
    <w:p w:rsidR="00A06CFD" w:rsidP="00A06CFD" w14:paraId="0AF95365" w14:textId="77777777">
      <w:pPr>
        <w:pBdr>
          <w:top w:val="nil"/>
          <w:left w:val="nil"/>
          <w:bottom w:val="nil"/>
          <w:right w:val="nil"/>
          <w:between w:val="nil"/>
        </w:pBdr>
        <w:spacing w:after="40" w:line="264" w:lineRule="auto"/>
        <w:rPr>
          <w:color w:val="000000"/>
          <w:sz w:val="24"/>
          <w:szCs w:val="24"/>
        </w:rPr>
      </w:pPr>
    </w:p>
    <w:p w:rsidR="00A06CFD" w:rsidP="00A06CFD" w14:paraId="1A00FC45" w14:textId="77777777">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 xml:space="preserve">How would you think </w:t>
      </w:r>
      <w:r>
        <w:rPr>
          <w:color w:val="000000"/>
          <w:sz w:val="24"/>
          <w:szCs w:val="24"/>
        </w:rPr>
        <w:t>about</w:t>
      </w:r>
      <w:r w:rsidRPr="00F30571">
        <w:rPr>
          <w:color w:val="000000"/>
          <w:sz w:val="24"/>
          <w:szCs w:val="24"/>
        </w:rPr>
        <w:t xml:space="preserve"> answering </w:t>
      </w:r>
      <w:r>
        <w:rPr>
          <w:color w:val="000000"/>
          <w:sz w:val="24"/>
          <w:szCs w:val="24"/>
        </w:rPr>
        <w:t xml:space="preserve">this </w:t>
      </w:r>
      <w:r w:rsidRPr="00F30571">
        <w:rPr>
          <w:color w:val="000000"/>
          <w:sz w:val="24"/>
          <w:szCs w:val="24"/>
        </w:rPr>
        <w:t>question</w:t>
      </w:r>
      <w:r>
        <w:rPr>
          <w:color w:val="000000"/>
          <w:sz w:val="24"/>
          <w:szCs w:val="24"/>
        </w:rPr>
        <w:t>?</w:t>
      </w:r>
      <w:r w:rsidRPr="00F30571">
        <w:rPr>
          <w:color w:val="000000"/>
          <w:sz w:val="24"/>
          <w:szCs w:val="24"/>
        </w:rPr>
        <w:t xml:space="preserve"> </w:t>
      </w:r>
    </w:p>
    <w:p w:rsidR="00A06CFD" w:rsidP="00A06CFD" w14:paraId="32DAADD9" w14:textId="02571C40">
      <w:pPr>
        <w:pStyle w:val="ListParagraph"/>
        <w:pBdr>
          <w:top w:val="nil"/>
          <w:left w:val="nil"/>
          <w:bottom w:val="nil"/>
          <w:right w:val="nil"/>
          <w:between w:val="nil"/>
        </w:pBdr>
        <w:spacing w:after="40" w:line="264" w:lineRule="auto"/>
        <w:rPr>
          <w:color w:val="000000"/>
          <w:sz w:val="24"/>
          <w:szCs w:val="24"/>
        </w:rPr>
      </w:pPr>
      <w:r w:rsidRPr="00F76E45">
        <w:rPr>
          <w:i/>
          <w:iCs/>
          <w:color w:val="000000"/>
          <w:sz w:val="24"/>
          <w:szCs w:val="24"/>
        </w:rPr>
        <w:t>[Probe on</w:t>
      </w:r>
      <w:r>
        <w:rPr>
          <w:i/>
          <w:iCs/>
          <w:color w:val="000000"/>
          <w:sz w:val="24"/>
          <w:szCs w:val="24"/>
        </w:rPr>
        <w:t xml:space="preserve"> definitions, instructions</w:t>
      </w:r>
      <w:r w:rsidRPr="00F76E45">
        <w:rPr>
          <w:i/>
          <w:iCs/>
          <w:color w:val="000000"/>
          <w:sz w:val="24"/>
          <w:szCs w:val="24"/>
        </w:rPr>
        <w:t>, confusing</w:t>
      </w:r>
      <w:r>
        <w:rPr>
          <w:i/>
          <w:iCs/>
          <w:color w:val="000000"/>
          <w:sz w:val="24"/>
          <w:szCs w:val="24"/>
        </w:rPr>
        <w:t xml:space="preserve"> areas</w:t>
      </w:r>
      <w:r w:rsidRPr="00F76E45">
        <w:rPr>
          <w:i/>
          <w:iCs/>
          <w:color w:val="000000"/>
          <w:sz w:val="24"/>
          <w:szCs w:val="24"/>
        </w:rPr>
        <w:t>]</w:t>
      </w:r>
      <w:r w:rsidRPr="00F76E45">
        <w:rPr>
          <w:color w:val="000000"/>
          <w:sz w:val="24"/>
          <w:szCs w:val="24"/>
        </w:rPr>
        <w:t xml:space="preserve"> </w:t>
      </w:r>
    </w:p>
    <w:p w:rsidR="003D4FDF" w:rsidP="00052294" w14:paraId="0F55F085" w14:textId="77777777">
      <w:pPr>
        <w:pBdr>
          <w:top w:val="nil"/>
          <w:left w:val="nil"/>
          <w:bottom w:val="nil"/>
          <w:right w:val="nil"/>
          <w:between w:val="nil"/>
        </w:pBdr>
        <w:spacing w:after="40" w:line="264" w:lineRule="auto"/>
        <w:rPr>
          <w:color w:val="000000"/>
          <w:sz w:val="24"/>
          <w:szCs w:val="24"/>
        </w:rPr>
      </w:pPr>
    </w:p>
    <w:p w:rsidR="006D7BB9" w:rsidP="006D7BB9" w14:paraId="4F81BB48" w14:textId="108F95D0">
      <w:pPr>
        <w:pStyle w:val="Heading2"/>
      </w:pPr>
      <w:r>
        <w:t>FEEDBACK ON STUDY MATERIALS</w:t>
      </w:r>
    </w:p>
    <w:p w:rsidR="003C505C" w:rsidP="00634B78" w14:paraId="48F74171" w14:textId="51F17474">
      <w:pPr>
        <w:rPr>
          <w:sz w:val="24"/>
          <w:szCs w:val="24"/>
        </w:rPr>
      </w:pPr>
      <w:r>
        <w:rPr>
          <w:sz w:val="24"/>
          <w:szCs w:val="24"/>
        </w:rPr>
        <w:t>Now I’m going to switch topics a bit</w:t>
      </w:r>
      <w:r w:rsidR="00CC031C">
        <w:rPr>
          <w:sz w:val="24"/>
          <w:szCs w:val="24"/>
        </w:rPr>
        <w:t>.</w:t>
      </w:r>
      <w:r w:rsidRPr="0E4E64AC" w:rsidR="00AD2526">
        <w:rPr>
          <w:sz w:val="24"/>
          <w:szCs w:val="24"/>
        </w:rPr>
        <w:t xml:space="preserve"> </w:t>
      </w:r>
      <w:r w:rsidR="00F91047">
        <w:rPr>
          <w:sz w:val="24"/>
          <w:szCs w:val="24"/>
        </w:rPr>
        <w:t>I would like your feedback on</w:t>
      </w:r>
      <w:r w:rsidR="006D7BB9">
        <w:rPr>
          <w:sz w:val="24"/>
          <w:szCs w:val="24"/>
        </w:rPr>
        <w:t xml:space="preserve"> some materials or instructions that will be used in the ABCD Study later this year</w:t>
      </w:r>
      <w:r w:rsidRPr="0E4E64AC" w:rsidR="006D7BB9">
        <w:rPr>
          <w:sz w:val="24"/>
          <w:szCs w:val="24"/>
        </w:rPr>
        <w:t>.</w:t>
      </w:r>
    </w:p>
    <w:p w:rsidR="00D85D3C" w:rsidP="00634B78" w14:paraId="3549C40C" w14:textId="655C5586">
      <w:pPr>
        <w:rPr>
          <w:i/>
          <w:iCs/>
          <w:sz w:val="24"/>
          <w:szCs w:val="24"/>
        </w:rPr>
      </w:pPr>
      <w:r>
        <w:rPr>
          <w:i/>
          <w:iCs/>
          <w:sz w:val="24"/>
          <w:szCs w:val="24"/>
        </w:rPr>
        <w:t>[</w:t>
      </w:r>
      <w:r w:rsidRPr="4B15CF72" w:rsidR="12247B81">
        <w:rPr>
          <w:i/>
          <w:iCs/>
          <w:sz w:val="24"/>
          <w:szCs w:val="24"/>
        </w:rPr>
        <w:t>Stimul</w:t>
      </w:r>
      <w:r w:rsidRPr="4B15CF72" w:rsidR="7A3D213B">
        <w:rPr>
          <w:i/>
          <w:iCs/>
          <w:sz w:val="24"/>
          <w:szCs w:val="24"/>
        </w:rPr>
        <w:t>i</w:t>
      </w:r>
      <w:r w:rsidRPr="4B15CF72" w:rsidR="0058DA23">
        <w:rPr>
          <w:i/>
          <w:iCs/>
          <w:sz w:val="24"/>
          <w:szCs w:val="24"/>
        </w:rPr>
        <w:t xml:space="preserve"> </w:t>
      </w:r>
      <w:r w:rsidRPr="4B15CF72" w:rsidR="7E86CBFB">
        <w:rPr>
          <w:i/>
          <w:iCs/>
          <w:sz w:val="24"/>
          <w:szCs w:val="24"/>
        </w:rPr>
        <w:t>d</w:t>
      </w:r>
      <w:r w:rsidRPr="4B15CF72" w:rsidR="12247B81">
        <w:rPr>
          <w:i/>
          <w:iCs/>
          <w:sz w:val="24"/>
          <w:szCs w:val="24"/>
        </w:rPr>
        <w:t>escription</w:t>
      </w:r>
      <w:r>
        <w:rPr>
          <w:i/>
          <w:iCs/>
          <w:sz w:val="24"/>
          <w:szCs w:val="24"/>
        </w:rPr>
        <w:t xml:space="preserve">:] </w:t>
      </w:r>
      <w:r w:rsidRPr="00C96C47" w:rsidR="007A66FC">
        <w:rPr>
          <w:sz w:val="24"/>
          <w:szCs w:val="24"/>
          <w:highlight w:val="yellow"/>
        </w:rPr>
        <w:t>I’d like to get your feedback on some of the pages from a consent form for ABCD Study participants to share their electronic health records. I would like to get your feedback on some of those pages today.</w:t>
      </w:r>
      <w:r w:rsidRPr="4B15CF72" w:rsidR="007A66FC">
        <w:rPr>
          <w:i/>
          <w:iCs/>
          <w:sz w:val="24"/>
          <w:szCs w:val="24"/>
        </w:rPr>
        <w:t xml:space="preserve"> </w:t>
      </w:r>
    </w:p>
    <w:p w:rsidR="00D85D3C" w:rsidP="00634B78" w14:paraId="4374FECF" w14:textId="624C0A09">
      <w:pPr>
        <w:rPr>
          <w:sz w:val="24"/>
          <w:szCs w:val="24"/>
        </w:rPr>
      </w:pPr>
      <w:r>
        <w:rPr>
          <w:rFonts w:ascii="Calibri" w:hAnsi="Calibri" w:eastAsiaTheme="majorEastAsia" w:cs="Calibri"/>
          <w:noProof/>
          <w:color w:val="4472C4"/>
        </w:rPr>
        <mc:AlternateContent>
          <mc:Choice Requires="wps">
            <w:drawing>
              <wp:inline distT="0" distB="0" distL="0" distR="0">
                <wp:extent cx="5448300" cy="3629025"/>
                <wp:effectExtent l="0" t="0" r="19050" b="28575"/>
                <wp:docPr id="190753235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3629025"/>
                        </a:xfrm>
                        <a:prstGeom prst="rect">
                          <a:avLst/>
                        </a:prstGeom>
                        <a:solidFill>
                          <a:schemeClr val="lt1"/>
                        </a:solidFill>
                        <a:ln w="6350">
                          <a:solidFill>
                            <a:prstClr val="black"/>
                          </a:solidFill>
                        </a:ln>
                      </wps:spPr>
                      <wps:txbx>
                        <w:txbxContent>
                          <w:p w:rsidR="000F5086" w:rsidRPr="001420DE" w:rsidP="000F5086" w14:textId="77777777">
                            <w:pPr>
                              <w:pStyle w:val="NormalWeb"/>
                              <w:rPr>
                                <w:rFonts w:ascii="Calibri" w:hAnsi="Calibri" w:cs="Calibri"/>
                                <w:b/>
                                <w:bCs/>
                                <w:color w:val="232160"/>
                                <w:sz w:val="22"/>
                                <w:szCs w:val="22"/>
                                <w:highlight w:val="yellow"/>
                              </w:rPr>
                            </w:pPr>
                            <w:r w:rsidRPr="001420DE">
                              <w:rPr>
                                <w:rFonts w:ascii="Calibri" w:hAnsi="Calibri" w:cs="Calibri"/>
                                <w:b/>
                                <w:bCs/>
                                <w:color w:val="232160"/>
                                <w:sz w:val="22"/>
                                <w:szCs w:val="22"/>
                                <w:highlight w:val="yellow"/>
                              </w:rPr>
                              <w:t xml:space="preserve">What are EHRs? </w:t>
                            </w:r>
                          </w:p>
                          <w:p w:rsidR="000F5086" w:rsidRPr="001420DE" w:rsidP="000F5086" w14:textId="77777777">
                            <w:pPr>
                              <w:pStyle w:val="NormalWeb"/>
                              <w:rPr>
                                <w:rFonts w:ascii="Calibri" w:hAnsi="Calibri" w:cs="Calibri"/>
                                <w:sz w:val="22"/>
                                <w:szCs w:val="22"/>
                                <w:highlight w:val="yellow"/>
                              </w:rPr>
                            </w:pPr>
                            <w:r w:rsidRPr="001420DE">
                              <w:rPr>
                                <w:rFonts w:ascii="Calibri" w:hAnsi="Calibri" w:cs="Calibri"/>
                                <w:sz w:val="22"/>
                                <w:szCs w:val="22"/>
                                <w:highlight w:val="yellow"/>
                              </w:rPr>
                              <w:t xml:space="preserve">Health records are the information collected about you when you get health care. They include information about the care you get. Electronic health records, or EHRs, are when this information is kept in secure electronic systems. </w:t>
                            </w:r>
                          </w:p>
                          <w:p w:rsidR="000F5086" w:rsidRPr="001420DE" w:rsidP="000F5086" w14:textId="77777777">
                            <w:pPr>
                              <w:pStyle w:val="NormalWeb"/>
                              <w:rPr>
                                <w:rFonts w:ascii="Calibri" w:hAnsi="Calibri" w:cs="Calibri"/>
                                <w:b/>
                                <w:bCs/>
                                <w:color w:val="232160"/>
                                <w:sz w:val="22"/>
                                <w:szCs w:val="22"/>
                                <w:highlight w:val="yellow"/>
                              </w:rPr>
                            </w:pPr>
                            <w:r w:rsidRPr="001420DE">
                              <w:rPr>
                                <w:rFonts w:ascii="Calibri" w:hAnsi="Calibri" w:cs="Calibri"/>
                                <w:b/>
                                <w:bCs/>
                                <w:color w:val="232160"/>
                                <w:sz w:val="22"/>
                                <w:szCs w:val="22"/>
                                <w:highlight w:val="yellow"/>
                              </w:rPr>
                              <w:t>Why is this study being done?</w:t>
                            </w:r>
                          </w:p>
                          <w:p w:rsidR="000F5086" w:rsidRPr="001420DE" w:rsidP="000F5086" w14:textId="77777777">
                            <w:pPr>
                              <w:pStyle w:val="NormalWeb"/>
                              <w:rPr>
                                <w:rFonts w:ascii="Calibri" w:hAnsi="Calibri" w:cs="Calibri"/>
                                <w:sz w:val="22"/>
                                <w:szCs w:val="22"/>
                                <w:highlight w:val="yellow"/>
                              </w:rPr>
                            </w:pPr>
                            <w:r w:rsidRPr="001420DE">
                              <w:rPr>
                                <w:rFonts w:ascii="Calibri" w:hAnsi="Calibri" w:cs="Calibri"/>
                                <w:sz w:val="22"/>
                                <w:szCs w:val="22"/>
                                <w:highlight w:val="yellow"/>
                              </w:rPr>
                              <w:t xml:space="preserve">Your EHRs contain important information about your health. They are a way for researchers to get a picture of your health over a long period of time. </w:t>
                            </w:r>
                          </w:p>
                          <w:p w:rsidR="000F5086" w:rsidRPr="00E351BB" w:rsidP="000F5086" w14:textId="77777777">
                            <w:pPr>
                              <w:pStyle w:val="NormalWeb"/>
                              <w:rPr>
                                <w:rFonts w:ascii="Calibri" w:hAnsi="Calibri" w:cs="Calibri"/>
                                <w:sz w:val="22"/>
                                <w:szCs w:val="22"/>
                              </w:rPr>
                            </w:pPr>
                            <w:r w:rsidRPr="001420DE">
                              <w:rPr>
                                <w:rFonts w:ascii="Calibri" w:hAnsi="Calibri" w:cs="Calibri"/>
                                <w:sz w:val="22"/>
                                <w:szCs w:val="22"/>
                                <w:highlight w:val="yellow"/>
                              </w:rPr>
                              <w:t xml:space="preserve">We will add your EHRs to your ABCD Study data we have already collected. This will allow researchers to use these health records alongside your other ABCD Study data to better understand adolescent and young adult development. Information from your record will be part of the ABCD Study database. Information that directly identifies you, like your name or address, will </w:t>
                            </w:r>
                            <w:r w:rsidRPr="001420DE">
                              <w:rPr>
                                <w:rFonts w:ascii="Calibri" w:hAnsi="Calibri" w:cs="Calibri"/>
                                <w:b/>
                                <w:bCs/>
                                <w:sz w:val="22"/>
                                <w:szCs w:val="22"/>
                                <w:highlight w:val="yellow"/>
                              </w:rPr>
                              <w:t>not</w:t>
                            </w:r>
                            <w:r w:rsidRPr="001420DE">
                              <w:rPr>
                                <w:rFonts w:ascii="Calibri" w:hAnsi="Calibri" w:cs="Calibri"/>
                                <w:sz w:val="22"/>
                                <w:szCs w:val="22"/>
                                <w:highlight w:val="yellow"/>
                              </w:rPr>
                              <w:t xml:space="preserve"> be part of this database, like with the rest of your ABCD data. Before researchers will be allowed to see your data, they will have to sign a contract agreeing they will not try to find out who you are. This contract also says how they can and cannot use your data. Researchers will use this database to make discoveries about health. You can learn more about the research being done at </w:t>
                            </w:r>
                            <w:hyperlink r:id="rId9">
                              <w:r w:rsidRPr="001420DE">
                                <w:rPr>
                                  <w:rStyle w:val="Hyperlink"/>
                                  <w:rFonts w:ascii="Calibri" w:hAnsi="Calibri" w:cs="Calibri"/>
                                  <w:sz w:val="22"/>
                                  <w:szCs w:val="22"/>
                                  <w:highlight w:val="yellow"/>
                                </w:rPr>
                                <w:t>https://abcdstudy.org/publications/</w:t>
                              </w:r>
                            </w:hyperlink>
                            <w:r w:rsidRPr="001420DE">
                              <w:rPr>
                                <w:rFonts w:ascii="Calibri" w:hAnsi="Calibri" w:cs="Calibri"/>
                                <w:sz w:val="22"/>
                                <w:szCs w:val="22"/>
                                <w:highlight w:val="yellow"/>
                              </w:rPr>
                              <w:t>.</w:t>
                            </w:r>
                          </w:p>
                          <w:p w:rsidR="000F5086" w:rsidRPr="00E351BB" w:rsidP="000F5086" w14:textId="77777777">
                            <w:pP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 o:spid="_x0000_i1026" type="#_x0000_t202" style="width:429pt;height:285.75pt;mso-left-percent:-10001;mso-position-horizontal-relative:char;mso-position-vertical-relative:line;mso-top-percent:-10001;mso-wrap-style:square;visibility:visible;v-text-anchor:top" fillcolor="white" strokeweight="0.5pt">
                <v:textbox>
                  <w:txbxContent>
                    <w:p w:rsidR="000F5086" w:rsidRPr="001420DE" w:rsidP="000F5086" w14:paraId="737D23DD" w14:textId="77777777">
                      <w:pPr>
                        <w:pStyle w:val="NormalWeb"/>
                        <w:rPr>
                          <w:rFonts w:ascii="Calibri" w:hAnsi="Calibri" w:cs="Calibri"/>
                          <w:b/>
                          <w:bCs/>
                          <w:color w:val="232160"/>
                          <w:sz w:val="22"/>
                          <w:szCs w:val="22"/>
                          <w:highlight w:val="yellow"/>
                        </w:rPr>
                      </w:pPr>
                      <w:r w:rsidRPr="001420DE">
                        <w:rPr>
                          <w:rFonts w:ascii="Calibri" w:hAnsi="Calibri" w:cs="Calibri"/>
                          <w:b/>
                          <w:bCs/>
                          <w:color w:val="232160"/>
                          <w:sz w:val="22"/>
                          <w:szCs w:val="22"/>
                          <w:highlight w:val="yellow"/>
                        </w:rPr>
                        <w:t xml:space="preserve">What are EHRs? </w:t>
                      </w:r>
                    </w:p>
                    <w:p w:rsidR="000F5086" w:rsidRPr="001420DE" w:rsidP="000F5086" w14:paraId="22D5C0F6" w14:textId="77777777">
                      <w:pPr>
                        <w:pStyle w:val="NormalWeb"/>
                        <w:rPr>
                          <w:rFonts w:ascii="Calibri" w:hAnsi="Calibri" w:cs="Calibri"/>
                          <w:sz w:val="22"/>
                          <w:szCs w:val="22"/>
                          <w:highlight w:val="yellow"/>
                        </w:rPr>
                      </w:pPr>
                      <w:r w:rsidRPr="001420DE">
                        <w:rPr>
                          <w:rFonts w:ascii="Calibri" w:hAnsi="Calibri" w:cs="Calibri"/>
                          <w:sz w:val="22"/>
                          <w:szCs w:val="22"/>
                          <w:highlight w:val="yellow"/>
                        </w:rPr>
                        <w:t xml:space="preserve">Health records are the information collected about you when you get health care. They include information about the care you get. Electronic health records, or EHRs, are when this information is kept in secure electronic systems. </w:t>
                      </w:r>
                    </w:p>
                    <w:p w:rsidR="000F5086" w:rsidRPr="001420DE" w:rsidP="000F5086" w14:paraId="7D585197" w14:textId="77777777">
                      <w:pPr>
                        <w:pStyle w:val="NormalWeb"/>
                        <w:rPr>
                          <w:rFonts w:ascii="Calibri" w:hAnsi="Calibri" w:cs="Calibri"/>
                          <w:b/>
                          <w:bCs/>
                          <w:color w:val="232160"/>
                          <w:sz w:val="22"/>
                          <w:szCs w:val="22"/>
                          <w:highlight w:val="yellow"/>
                        </w:rPr>
                      </w:pPr>
                      <w:r w:rsidRPr="001420DE">
                        <w:rPr>
                          <w:rFonts w:ascii="Calibri" w:hAnsi="Calibri" w:cs="Calibri"/>
                          <w:b/>
                          <w:bCs/>
                          <w:color w:val="232160"/>
                          <w:sz w:val="22"/>
                          <w:szCs w:val="22"/>
                          <w:highlight w:val="yellow"/>
                        </w:rPr>
                        <w:t>Why is this study being done?</w:t>
                      </w:r>
                    </w:p>
                    <w:p w:rsidR="000F5086" w:rsidRPr="001420DE" w:rsidP="000F5086" w14:paraId="403EFED9" w14:textId="77777777">
                      <w:pPr>
                        <w:pStyle w:val="NormalWeb"/>
                        <w:rPr>
                          <w:rFonts w:ascii="Calibri" w:hAnsi="Calibri" w:cs="Calibri"/>
                          <w:sz w:val="22"/>
                          <w:szCs w:val="22"/>
                          <w:highlight w:val="yellow"/>
                        </w:rPr>
                      </w:pPr>
                      <w:r w:rsidRPr="001420DE">
                        <w:rPr>
                          <w:rFonts w:ascii="Calibri" w:hAnsi="Calibri" w:cs="Calibri"/>
                          <w:sz w:val="22"/>
                          <w:szCs w:val="22"/>
                          <w:highlight w:val="yellow"/>
                        </w:rPr>
                        <w:t xml:space="preserve">Your EHRs contain important information about your health. They are a way for researchers to get a picture of your health over a long period of time. </w:t>
                      </w:r>
                    </w:p>
                    <w:p w:rsidR="000F5086" w:rsidRPr="00E351BB" w:rsidP="000F5086" w14:paraId="4BC3A160" w14:textId="77777777">
                      <w:pPr>
                        <w:pStyle w:val="NormalWeb"/>
                        <w:rPr>
                          <w:rFonts w:ascii="Calibri" w:hAnsi="Calibri" w:cs="Calibri"/>
                          <w:sz w:val="22"/>
                          <w:szCs w:val="22"/>
                        </w:rPr>
                      </w:pPr>
                      <w:r w:rsidRPr="001420DE">
                        <w:rPr>
                          <w:rFonts w:ascii="Calibri" w:hAnsi="Calibri" w:cs="Calibri"/>
                          <w:sz w:val="22"/>
                          <w:szCs w:val="22"/>
                          <w:highlight w:val="yellow"/>
                        </w:rPr>
                        <w:t xml:space="preserve">We will add your EHRs to your ABCD Study data we have already collected. This will allow researchers to use these health records alongside your other ABCD Study data to better understand adolescent and young adult development. Information from your record will be part of the ABCD Study database. Information that directly identifies you, like your name or address, will </w:t>
                      </w:r>
                      <w:r w:rsidRPr="001420DE">
                        <w:rPr>
                          <w:rFonts w:ascii="Calibri" w:hAnsi="Calibri" w:cs="Calibri"/>
                          <w:b/>
                          <w:bCs/>
                          <w:sz w:val="22"/>
                          <w:szCs w:val="22"/>
                          <w:highlight w:val="yellow"/>
                        </w:rPr>
                        <w:t>not</w:t>
                      </w:r>
                      <w:r w:rsidRPr="001420DE">
                        <w:rPr>
                          <w:rFonts w:ascii="Calibri" w:hAnsi="Calibri" w:cs="Calibri"/>
                          <w:sz w:val="22"/>
                          <w:szCs w:val="22"/>
                          <w:highlight w:val="yellow"/>
                        </w:rPr>
                        <w:t xml:space="preserve"> be part of this database, like with the rest of your ABCD data. Before researchers will be allowed to see your data, they will have to sign a contract agreeing they will not try to find out who you are. This contract also says how they can and cannot use your data. Researchers will use this database to make discoveries about health. You can learn more about the research being done at </w:t>
                      </w:r>
                      <w:hyperlink r:id="rId9">
                        <w:r w:rsidRPr="001420DE">
                          <w:rPr>
                            <w:rStyle w:val="Hyperlink"/>
                            <w:rFonts w:ascii="Calibri" w:hAnsi="Calibri" w:cs="Calibri"/>
                            <w:sz w:val="22"/>
                            <w:szCs w:val="22"/>
                            <w:highlight w:val="yellow"/>
                          </w:rPr>
                          <w:t>https://abcdstudy.org/publications/</w:t>
                        </w:r>
                      </w:hyperlink>
                      <w:r w:rsidRPr="001420DE">
                        <w:rPr>
                          <w:rFonts w:ascii="Calibri" w:hAnsi="Calibri" w:cs="Calibri"/>
                          <w:sz w:val="22"/>
                          <w:szCs w:val="22"/>
                          <w:highlight w:val="yellow"/>
                        </w:rPr>
                        <w:t>.</w:t>
                      </w:r>
                    </w:p>
                    <w:p w:rsidR="000F5086" w:rsidRPr="00E351BB" w:rsidP="000F5086" w14:paraId="2B12B1D9" w14:textId="77777777">
                      <w:pPr>
                        <w:rPr>
                          <w:rFonts w:ascii="Calibri" w:hAnsi="Calibri" w:cs="Calibri"/>
                        </w:rPr>
                      </w:pPr>
                    </w:p>
                  </w:txbxContent>
                </v:textbox>
                <w10:wrap type="none"/>
                <w10:anchorlock/>
              </v:shape>
            </w:pict>
          </mc:Fallback>
        </mc:AlternateContent>
      </w:r>
    </w:p>
    <w:p w:rsidR="00A66264" w:rsidP="00A06CFD" w14:paraId="4423FC64" w14:textId="77777777">
      <w:pPr>
        <w:numPr>
          <w:ilvl w:val="0"/>
          <w:numId w:val="12"/>
        </w:numPr>
        <w:pBdr>
          <w:top w:val="nil"/>
          <w:left w:val="nil"/>
          <w:bottom w:val="nil"/>
          <w:right w:val="nil"/>
          <w:between w:val="nil"/>
        </w:pBdr>
        <w:spacing w:after="40" w:line="264" w:lineRule="auto"/>
        <w:rPr>
          <w:color w:val="000000"/>
          <w:sz w:val="24"/>
          <w:szCs w:val="24"/>
        </w:rPr>
      </w:pPr>
      <w:r w:rsidRPr="00EF031D">
        <w:rPr>
          <w:color w:val="000000"/>
          <w:sz w:val="24"/>
          <w:szCs w:val="24"/>
        </w:rPr>
        <w:t xml:space="preserve">What did you find surprising on this page? </w:t>
      </w:r>
    </w:p>
    <w:p w:rsidR="00A66264" w:rsidP="00EF031D" w14:paraId="527BAB9F" w14:textId="77777777">
      <w:pPr>
        <w:pBdr>
          <w:top w:val="nil"/>
          <w:left w:val="nil"/>
          <w:bottom w:val="nil"/>
          <w:right w:val="nil"/>
          <w:between w:val="nil"/>
        </w:pBdr>
        <w:spacing w:after="40" w:line="264" w:lineRule="auto"/>
        <w:ind w:left="720"/>
        <w:rPr>
          <w:color w:val="000000"/>
          <w:sz w:val="24"/>
          <w:szCs w:val="24"/>
        </w:rPr>
      </w:pPr>
    </w:p>
    <w:p w:rsidR="00A66264" w:rsidP="00A06CFD" w14:paraId="76280AE3" w14:textId="12FD4668">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What, if anything, did you find confusing on this page?</w:t>
      </w:r>
    </w:p>
    <w:p w:rsidR="00A66264" w:rsidP="00A66264" w14:paraId="30A56BB6" w14:textId="12E35D36">
      <w:pPr>
        <w:pBdr>
          <w:top w:val="nil"/>
          <w:left w:val="nil"/>
          <w:bottom w:val="nil"/>
          <w:right w:val="nil"/>
          <w:between w:val="nil"/>
        </w:pBdr>
        <w:spacing w:after="40" w:line="264" w:lineRule="auto"/>
        <w:ind w:left="720"/>
        <w:rPr>
          <w:i/>
          <w:iCs/>
          <w:color w:val="000000"/>
          <w:sz w:val="24"/>
          <w:szCs w:val="24"/>
        </w:rPr>
      </w:pPr>
    </w:p>
    <w:p w:rsidR="003E2774" w:rsidP="00A06CFD" w14:paraId="70A75E06" w14:textId="13E3674F">
      <w:pPr>
        <w:numPr>
          <w:ilvl w:val="0"/>
          <w:numId w:val="12"/>
        </w:numPr>
        <w:pBdr>
          <w:top w:val="nil"/>
          <w:left w:val="nil"/>
          <w:bottom w:val="nil"/>
          <w:right w:val="nil"/>
          <w:between w:val="nil"/>
        </w:pBdr>
        <w:spacing w:after="40" w:line="264" w:lineRule="auto"/>
        <w:rPr>
          <w:color w:val="000000"/>
          <w:sz w:val="24"/>
          <w:szCs w:val="24"/>
        </w:rPr>
      </w:pPr>
      <w:r>
        <w:rPr>
          <w:color w:val="000000"/>
          <w:sz w:val="24"/>
          <w:szCs w:val="24"/>
        </w:rPr>
        <w:t>How would you summarize this page in your own words</w:t>
      </w:r>
      <w:r w:rsidRPr="00F30571">
        <w:rPr>
          <w:color w:val="000000"/>
          <w:sz w:val="24"/>
          <w:szCs w:val="24"/>
        </w:rPr>
        <w:t>?</w:t>
      </w:r>
    </w:p>
    <w:p w:rsidR="005E2BD5" w:rsidRPr="00743E6E" w:rsidP="00743E6E" w14:paraId="300E2257" w14:textId="3A413A08">
      <w:pPr>
        <w:pStyle w:val="ListParagraph"/>
        <w:pBdr>
          <w:top w:val="nil"/>
          <w:left w:val="nil"/>
          <w:bottom w:val="nil"/>
          <w:right w:val="nil"/>
          <w:between w:val="nil"/>
        </w:pBdr>
        <w:spacing w:after="40" w:line="264" w:lineRule="auto"/>
        <w:rPr>
          <w:i/>
          <w:iCs/>
          <w:color w:val="000000"/>
          <w:sz w:val="24"/>
          <w:szCs w:val="24"/>
        </w:rPr>
      </w:pPr>
    </w:p>
    <w:p w:rsidR="00A66264" w:rsidP="00A06CFD" w14:paraId="4D949119" w14:textId="25F3439E">
      <w:pPr>
        <w:pStyle w:val="ListParagraph"/>
        <w:numPr>
          <w:ilvl w:val="0"/>
          <w:numId w:val="12"/>
        </w:numPr>
        <w:rPr>
          <w:rFonts w:asciiTheme="minorHAnsi" w:eastAsiaTheme="minorHAnsi" w:hAnsiTheme="minorHAnsi" w:cstheme="minorBidi"/>
          <w:color w:val="000000"/>
          <w:sz w:val="24"/>
          <w:szCs w:val="24"/>
        </w:rPr>
      </w:pPr>
      <w:r w:rsidRPr="005E2BD5">
        <w:rPr>
          <w:rFonts w:asciiTheme="minorHAnsi" w:eastAsiaTheme="minorHAnsi" w:hAnsiTheme="minorHAnsi" w:cstheme="minorBidi"/>
          <w:color w:val="000000"/>
          <w:sz w:val="24"/>
          <w:szCs w:val="24"/>
        </w:rPr>
        <w:t>What questions do you have after reading this page?</w:t>
      </w:r>
    </w:p>
    <w:p w:rsidR="002A7F6C" w:rsidP="004914C8" w14:paraId="3B3AEB29" w14:textId="77777777">
      <w:pPr>
        <w:rPr>
          <w:sz w:val="24"/>
          <w:szCs w:val="24"/>
        </w:rPr>
      </w:pPr>
    </w:p>
    <w:p w:rsidR="002A7F6C" w:rsidRPr="00EF031D" w:rsidP="004914C8" w14:paraId="3EF31056" w14:textId="24C60B88">
      <w:pPr>
        <w:rPr>
          <w:sz w:val="24"/>
          <w:szCs w:val="24"/>
        </w:rPr>
      </w:pPr>
      <w:r>
        <w:rPr>
          <w:rFonts w:ascii="Calibri" w:hAnsi="Calibri" w:eastAsiaTheme="majorEastAsia" w:cs="Calibri"/>
          <w:noProof/>
          <w:color w:val="4472C4"/>
        </w:rPr>
        <mc:AlternateContent>
          <mc:Choice Requires="wps">
            <w:drawing>
              <wp:inline distT="0" distB="0" distL="0" distR="0">
                <wp:extent cx="5448300" cy="4829175"/>
                <wp:effectExtent l="0" t="0" r="19050" b="28575"/>
                <wp:docPr id="208561939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4829175"/>
                        </a:xfrm>
                        <a:prstGeom prst="rect">
                          <a:avLst/>
                        </a:prstGeom>
                        <a:solidFill>
                          <a:schemeClr val="lt1"/>
                        </a:solidFill>
                        <a:ln w="6350">
                          <a:solidFill>
                            <a:prstClr val="black"/>
                          </a:solidFill>
                        </a:ln>
                      </wps:spPr>
                      <wps:txbx>
                        <w:txbxContent>
                          <w:p w:rsidR="002A7F6C" w:rsidRPr="001420DE" w:rsidP="002A7F6C" w14:textId="77777777">
                            <w:pPr>
                              <w:pStyle w:val="NormalWeb"/>
                              <w:rPr>
                                <w:rFonts w:ascii="Calibri" w:hAnsi="Calibri" w:cs="Calibri"/>
                                <w:b/>
                                <w:bCs/>
                                <w:color w:val="232160"/>
                                <w:sz w:val="22"/>
                                <w:szCs w:val="22"/>
                                <w:highlight w:val="yellow"/>
                              </w:rPr>
                            </w:pPr>
                            <w:r w:rsidRPr="001420DE">
                              <w:rPr>
                                <w:rFonts w:ascii="Calibri" w:hAnsi="Calibri" w:cs="Calibri"/>
                                <w:b/>
                                <w:bCs/>
                                <w:color w:val="232160"/>
                                <w:sz w:val="22"/>
                                <w:szCs w:val="22"/>
                                <w:highlight w:val="yellow"/>
                              </w:rPr>
                              <w:t xml:space="preserve">What is in my EHRs? </w:t>
                            </w:r>
                          </w:p>
                          <w:p w:rsidR="002A7F6C" w:rsidRPr="001420DE" w:rsidP="002A7F6C" w14:textId="77777777">
                            <w:pPr>
                              <w:pStyle w:val="NormalWeb"/>
                              <w:rPr>
                                <w:rFonts w:ascii="Calibri" w:hAnsi="Calibri" w:cs="Calibri"/>
                                <w:sz w:val="22"/>
                                <w:szCs w:val="22"/>
                                <w:highlight w:val="yellow"/>
                              </w:rPr>
                            </w:pPr>
                            <w:r w:rsidRPr="001420DE">
                              <w:rPr>
                                <w:rFonts w:ascii="Calibri" w:hAnsi="Calibri" w:cs="Calibri"/>
                                <w:sz w:val="22"/>
                                <w:szCs w:val="22"/>
                                <w:highlight w:val="yellow"/>
                              </w:rPr>
                              <w:t>The information in your EHRs depends on what kinds of health care providers you see. Your EHRs tell about any health problems you have seen a health care provider about. They tell about care you have received. They may list the medicines you take. They may have laboratory/test results. They may have images, like X-rays. If you have had a medical procedure, notes about it will likely be in your EHRs. Any time you see or have any interaction with a health care provider that uses EHRs, a note is created.</w:t>
                            </w:r>
                          </w:p>
                          <w:p w:rsidR="002A7F6C" w:rsidRPr="001420DE" w:rsidP="002A7F6C" w14:textId="77777777">
                            <w:pPr>
                              <w:pStyle w:val="NormalWeb"/>
                              <w:rPr>
                                <w:rFonts w:ascii="Calibri" w:hAnsi="Calibri" w:cs="Calibri"/>
                                <w:sz w:val="22"/>
                                <w:szCs w:val="22"/>
                                <w:highlight w:val="yellow"/>
                              </w:rPr>
                            </w:pPr>
                            <w:r w:rsidRPr="001420DE">
                              <w:rPr>
                                <w:rFonts w:ascii="Calibri" w:hAnsi="Calibri" w:cs="Calibri"/>
                                <w:sz w:val="22"/>
                                <w:szCs w:val="22"/>
                                <w:highlight w:val="yellow"/>
                              </w:rPr>
                              <w:t xml:space="preserve">Your EHRs may also tell how much you were billed and how much you paid for your care. </w:t>
                            </w:r>
                          </w:p>
                          <w:p w:rsidR="002A7F6C" w:rsidRPr="001420DE" w:rsidP="002A7F6C" w14:textId="77777777">
                            <w:pPr>
                              <w:pStyle w:val="NormalWeb"/>
                              <w:rPr>
                                <w:rFonts w:ascii="Calibri" w:hAnsi="Calibri" w:cs="Calibri"/>
                                <w:b/>
                                <w:bCs/>
                                <w:color w:val="232160"/>
                                <w:sz w:val="22"/>
                                <w:szCs w:val="22"/>
                                <w:highlight w:val="yellow"/>
                              </w:rPr>
                            </w:pPr>
                            <w:r w:rsidRPr="001420DE">
                              <w:rPr>
                                <w:rFonts w:ascii="Calibri" w:hAnsi="Calibri" w:cs="Calibri"/>
                                <w:b/>
                                <w:bCs/>
                                <w:color w:val="232160"/>
                                <w:sz w:val="22"/>
                                <w:szCs w:val="22"/>
                                <w:highlight w:val="yellow"/>
                              </w:rPr>
                              <w:t xml:space="preserve">Is there sensitive information in my EHRs? </w:t>
                            </w:r>
                          </w:p>
                          <w:p w:rsidR="002A7F6C" w:rsidRPr="001420DE" w:rsidP="002A7F6C" w14:textId="77777777">
                            <w:pPr>
                              <w:pStyle w:val="NormalWeb"/>
                              <w:rPr>
                                <w:rFonts w:ascii="Calibri" w:hAnsi="Calibri" w:cs="Calibri"/>
                                <w:sz w:val="22"/>
                                <w:szCs w:val="22"/>
                                <w:highlight w:val="yellow"/>
                              </w:rPr>
                            </w:pPr>
                            <w:r w:rsidRPr="001420DE">
                              <w:rPr>
                                <w:rFonts w:ascii="Calibri" w:hAnsi="Calibri" w:cs="Calibri"/>
                                <w:sz w:val="22"/>
                                <w:szCs w:val="22"/>
                                <w:highlight w:val="yellow"/>
                              </w:rPr>
                              <w:t xml:space="preserve">There may be sensitive information in your EHRs. For example, there may be information about your use of alcohol or drugs. Or about tests and treatments for sexually transmitted infections, like HIV. They may have results from genetic (DNA) tests. We will be able to see this information. </w:t>
                            </w:r>
                          </w:p>
                          <w:p w:rsidR="002A7F6C" w:rsidRPr="001420DE" w:rsidP="002A7F6C" w14:textId="77777777">
                            <w:pPr>
                              <w:pStyle w:val="NormalWeb"/>
                              <w:rPr>
                                <w:rFonts w:ascii="Calibri" w:hAnsi="Calibri" w:cs="Calibri"/>
                                <w:sz w:val="22"/>
                                <w:szCs w:val="22"/>
                                <w:highlight w:val="yellow"/>
                              </w:rPr>
                            </w:pPr>
                            <w:r w:rsidRPr="001420DE">
                              <w:rPr>
                                <w:rFonts w:ascii="Calibri" w:hAnsi="Calibri" w:cs="Calibri"/>
                                <w:sz w:val="22"/>
                                <w:szCs w:val="22"/>
                                <w:highlight w:val="yellow"/>
                              </w:rPr>
                              <w:t xml:space="preserve">If you have seen healthcare providers such as doctors, nurses, social workers, medical technicians or counselors, information about your diagnosis and treatment may be in your EHRs. For example, if you have seen counselors or doctors who treat </w:t>
                            </w:r>
                          </w:p>
                          <w:p w:rsidR="002A7F6C" w:rsidRPr="001420DE" w:rsidP="002A7F6C" w14:textId="77777777">
                            <w:pPr>
                              <w:pStyle w:val="NormalWeb"/>
                              <w:numPr>
                                <w:ilvl w:val="0"/>
                                <w:numId w:val="36"/>
                              </w:numPr>
                              <w:rPr>
                                <w:rFonts w:ascii="Calibri" w:hAnsi="Calibri" w:cs="Calibri"/>
                                <w:sz w:val="22"/>
                                <w:szCs w:val="22"/>
                                <w:highlight w:val="yellow"/>
                              </w:rPr>
                            </w:pPr>
                            <w:r w:rsidRPr="001420DE">
                              <w:rPr>
                                <w:rFonts w:ascii="Calibri" w:hAnsi="Calibri" w:cs="Calibri"/>
                                <w:sz w:val="22"/>
                                <w:szCs w:val="22"/>
                                <w:highlight w:val="yellow"/>
                              </w:rPr>
                              <w:t xml:space="preserve">addictions (also known as substance use disorders); </w:t>
                            </w:r>
                          </w:p>
                          <w:p w:rsidR="002A7F6C" w:rsidRPr="001420DE" w:rsidP="002A7F6C" w14:textId="77777777">
                            <w:pPr>
                              <w:pStyle w:val="NormalWeb"/>
                              <w:numPr>
                                <w:ilvl w:val="0"/>
                                <w:numId w:val="36"/>
                              </w:numPr>
                              <w:rPr>
                                <w:rFonts w:ascii="Calibri" w:hAnsi="Calibri" w:cs="Calibri"/>
                                <w:sz w:val="22"/>
                                <w:szCs w:val="22"/>
                                <w:highlight w:val="yellow"/>
                              </w:rPr>
                            </w:pPr>
                            <w:r w:rsidRPr="001420DE">
                              <w:rPr>
                                <w:rFonts w:ascii="Calibri" w:hAnsi="Calibri" w:cs="Calibri"/>
                                <w:sz w:val="22"/>
                                <w:szCs w:val="22"/>
                                <w:highlight w:val="yellow"/>
                              </w:rPr>
                              <w:t xml:space="preserve">mental health conditions, like depression or bipolar disorder; or </w:t>
                            </w:r>
                          </w:p>
                          <w:p w:rsidR="002A7F6C" w:rsidRPr="001420DE" w:rsidP="002A7F6C" w14:textId="77777777">
                            <w:pPr>
                              <w:pStyle w:val="NormalWeb"/>
                              <w:numPr>
                                <w:ilvl w:val="0"/>
                                <w:numId w:val="36"/>
                              </w:numPr>
                              <w:rPr>
                                <w:rFonts w:ascii="Calibri" w:hAnsi="Calibri" w:cs="Calibri"/>
                                <w:sz w:val="22"/>
                                <w:szCs w:val="22"/>
                                <w:highlight w:val="yellow"/>
                              </w:rPr>
                            </w:pPr>
                            <w:r w:rsidRPr="001420DE">
                              <w:rPr>
                                <w:rFonts w:ascii="Calibri" w:hAnsi="Calibri" w:cs="Calibri"/>
                                <w:sz w:val="22"/>
                                <w:szCs w:val="22"/>
                                <w:highlight w:val="yellow"/>
                              </w:rPr>
                              <w:t xml:space="preserve">trauma, from things like domestic violence and sexual assault. </w:t>
                            </w:r>
                          </w:p>
                          <w:p w:rsidR="002A7F6C" w:rsidRPr="001575A7" w:rsidP="002A7F6C" w14:textId="77777777">
                            <w:pPr>
                              <w:pStyle w:val="NormalWeb"/>
                              <w:rPr>
                                <w:rFonts w:ascii="Calibri" w:hAnsi="Calibri" w:cs="Calibri"/>
                                <w:sz w:val="22"/>
                                <w:szCs w:val="22"/>
                              </w:rPr>
                            </w:pPr>
                            <w:r w:rsidRPr="001420DE">
                              <w:rPr>
                                <w:rFonts w:ascii="Calibri" w:hAnsi="Calibri" w:cs="Calibri"/>
                                <w:sz w:val="22"/>
                                <w:szCs w:val="22"/>
                                <w:highlight w:val="yellow"/>
                              </w:rPr>
                              <w:t xml:space="preserve">We </w:t>
                            </w:r>
                            <w:r w:rsidRPr="001420DE">
                              <w:rPr>
                                <w:rFonts w:ascii="Calibri" w:hAnsi="Calibri" w:cs="Calibri"/>
                                <w:b/>
                                <w:bCs/>
                                <w:sz w:val="22"/>
                                <w:szCs w:val="22"/>
                                <w:highlight w:val="yellow"/>
                              </w:rPr>
                              <w:t>will</w:t>
                            </w:r>
                            <w:r w:rsidRPr="001420DE">
                              <w:rPr>
                                <w:rFonts w:ascii="Calibri" w:hAnsi="Calibri" w:cs="Calibri"/>
                                <w:sz w:val="22"/>
                                <w:szCs w:val="22"/>
                                <w:highlight w:val="yellow"/>
                              </w:rPr>
                              <w:t xml:space="preserve"> be able to see this information.</w:t>
                            </w:r>
                            <w:r w:rsidRPr="001575A7">
                              <w:rPr>
                                <w:rFonts w:ascii="Calibri" w:hAnsi="Calibri" w:cs="Calibri"/>
                                <w:sz w:val="22"/>
                                <w:szCs w:val="22"/>
                              </w:rPr>
                              <w:t xml:space="preserve"> </w:t>
                            </w:r>
                          </w:p>
                          <w:p w:rsidR="002A7F6C" w:rsidP="002A7F6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7" type="#_x0000_t202" style="width:429pt;height:380.25pt;mso-left-percent:-10001;mso-position-horizontal-relative:char;mso-position-vertical-relative:line;mso-top-percent:-10001;mso-wrap-style:square;visibility:visible;v-text-anchor:top" fillcolor="white" strokeweight="0.5pt">
                <v:textbox>
                  <w:txbxContent>
                    <w:p w:rsidR="002A7F6C" w:rsidRPr="001420DE" w:rsidP="002A7F6C" w14:paraId="480BFD8B" w14:textId="77777777">
                      <w:pPr>
                        <w:pStyle w:val="NormalWeb"/>
                        <w:rPr>
                          <w:rFonts w:ascii="Calibri" w:hAnsi="Calibri" w:cs="Calibri"/>
                          <w:b/>
                          <w:bCs/>
                          <w:color w:val="232160"/>
                          <w:sz w:val="22"/>
                          <w:szCs w:val="22"/>
                          <w:highlight w:val="yellow"/>
                        </w:rPr>
                      </w:pPr>
                      <w:r w:rsidRPr="001420DE">
                        <w:rPr>
                          <w:rFonts w:ascii="Calibri" w:hAnsi="Calibri" w:cs="Calibri"/>
                          <w:b/>
                          <w:bCs/>
                          <w:color w:val="232160"/>
                          <w:sz w:val="22"/>
                          <w:szCs w:val="22"/>
                          <w:highlight w:val="yellow"/>
                        </w:rPr>
                        <w:t xml:space="preserve">What is in my EHRs? </w:t>
                      </w:r>
                    </w:p>
                    <w:p w:rsidR="002A7F6C" w:rsidRPr="001420DE" w:rsidP="002A7F6C" w14:paraId="0F0A8FFF" w14:textId="77777777">
                      <w:pPr>
                        <w:pStyle w:val="NormalWeb"/>
                        <w:rPr>
                          <w:rFonts w:ascii="Calibri" w:hAnsi="Calibri" w:cs="Calibri"/>
                          <w:sz w:val="22"/>
                          <w:szCs w:val="22"/>
                          <w:highlight w:val="yellow"/>
                        </w:rPr>
                      </w:pPr>
                      <w:r w:rsidRPr="001420DE">
                        <w:rPr>
                          <w:rFonts w:ascii="Calibri" w:hAnsi="Calibri" w:cs="Calibri"/>
                          <w:sz w:val="22"/>
                          <w:szCs w:val="22"/>
                          <w:highlight w:val="yellow"/>
                        </w:rPr>
                        <w:t>The information in your EHRs depends on what kinds of health care providers you see. Your EHRs tell about any health problems you have seen a health care provider about. They tell about care you have received. They may list the medicines you take. They may have laboratory/test results. They may have images, like X-rays. If you have had a medical procedure, notes about it will likely be in your EHRs. Any time you see or have any interaction with a health care provider that uses EHRs, a note is created.</w:t>
                      </w:r>
                    </w:p>
                    <w:p w:rsidR="002A7F6C" w:rsidRPr="001420DE" w:rsidP="002A7F6C" w14:paraId="2342DC97" w14:textId="77777777">
                      <w:pPr>
                        <w:pStyle w:val="NormalWeb"/>
                        <w:rPr>
                          <w:rFonts w:ascii="Calibri" w:hAnsi="Calibri" w:cs="Calibri"/>
                          <w:sz w:val="22"/>
                          <w:szCs w:val="22"/>
                          <w:highlight w:val="yellow"/>
                        </w:rPr>
                      </w:pPr>
                      <w:r w:rsidRPr="001420DE">
                        <w:rPr>
                          <w:rFonts w:ascii="Calibri" w:hAnsi="Calibri" w:cs="Calibri"/>
                          <w:sz w:val="22"/>
                          <w:szCs w:val="22"/>
                          <w:highlight w:val="yellow"/>
                        </w:rPr>
                        <w:t xml:space="preserve">Your EHRs may also tell how much you were billed and how much you paid for your care. </w:t>
                      </w:r>
                    </w:p>
                    <w:p w:rsidR="002A7F6C" w:rsidRPr="001420DE" w:rsidP="002A7F6C" w14:paraId="5715541C" w14:textId="77777777">
                      <w:pPr>
                        <w:pStyle w:val="NormalWeb"/>
                        <w:rPr>
                          <w:rFonts w:ascii="Calibri" w:hAnsi="Calibri" w:cs="Calibri"/>
                          <w:b/>
                          <w:bCs/>
                          <w:color w:val="232160"/>
                          <w:sz w:val="22"/>
                          <w:szCs w:val="22"/>
                          <w:highlight w:val="yellow"/>
                        </w:rPr>
                      </w:pPr>
                      <w:r w:rsidRPr="001420DE">
                        <w:rPr>
                          <w:rFonts w:ascii="Calibri" w:hAnsi="Calibri" w:cs="Calibri"/>
                          <w:b/>
                          <w:bCs/>
                          <w:color w:val="232160"/>
                          <w:sz w:val="22"/>
                          <w:szCs w:val="22"/>
                          <w:highlight w:val="yellow"/>
                        </w:rPr>
                        <w:t xml:space="preserve">Is there sensitive information in my EHRs? </w:t>
                      </w:r>
                    </w:p>
                    <w:p w:rsidR="002A7F6C" w:rsidRPr="001420DE" w:rsidP="002A7F6C" w14:paraId="6848AC68" w14:textId="77777777">
                      <w:pPr>
                        <w:pStyle w:val="NormalWeb"/>
                        <w:rPr>
                          <w:rFonts w:ascii="Calibri" w:hAnsi="Calibri" w:cs="Calibri"/>
                          <w:sz w:val="22"/>
                          <w:szCs w:val="22"/>
                          <w:highlight w:val="yellow"/>
                        </w:rPr>
                      </w:pPr>
                      <w:r w:rsidRPr="001420DE">
                        <w:rPr>
                          <w:rFonts w:ascii="Calibri" w:hAnsi="Calibri" w:cs="Calibri"/>
                          <w:sz w:val="22"/>
                          <w:szCs w:val="22"/>
                          <w:highlight w:val="yellow"/>
                        </w:rPr>
                        <w:t xml:space="preserve">There may be sensitive information in your EHRs. For example, there may be information about your use of alcohol or drugs. Or about tests and treatments for sexually transmitted infections, like HIV. They may have results from genetic (DNA) tests. We will be able to see this information. </w:t>
                      </w:r>
                    </w:p>
                    <w:p w:rsidR="002A7F6C" w:rsidRPr="001420DE" w:rsidP="002A7F6C" w14:paraId="470B03BF" w14:textId="77777777">
                      <w:pPr>
                        <w:pStyle w:val="NormalWeb"/>
                        <w:rPr>
                          <w:rFonts w:ascii="Calibri" w:hAnsi="Calibri" w:cs="Calibri"/>
                          <w:sz w:val="22"/>
                          <w:szCs w:val="22"/>
                          <w:highlight w:val="yellow"/>
                        </w:rPr>
                      </w:pPr>
                      <w:r w:rsidRPr="001420DE">
                        <w:rPr>
                          <w:rFonts w:ascii="Calibri" w:hAnsi="Calibri" w:cs="Calibri"/>
                          <w:sz w:val="22"/>
                          <w:szCs w:val="22"/>
                          <w:highlight w:val="yellow"/>
                        </w:rPr>
                        <w:t xml:space="preserve">If you have seen healthcare providers such as doctors, nurses, social workers, medical technicians or counselors, information about your diagnosis and treatment may be in your EHRs. For example, if you have seen counselors or doctors who treat </w:t>
                      </w:r>
                    </w:p>
                    <w:p w:rsidR="002A7F6C" w:rsidRPr="001420DE" w:rsidP="002A7F6C" w14:paraId="0C9B9ACB" w14:textId="77777777">
                      <w:pPr>
                        <w:pStyle w:val="NormalWeb"/>
                        <w:numPr>
                          <w:ilvl w:val="0"/>
                          <w:numId w:val="36"/>
                        </w:numPr>
                        <w:rPr>
                          <w:rFonts w:ascii="Calibri" w:hAnsi="Calibri" w:cs="Calibri"/>
                          <w:sz w:val="22"/>
                          <w:szCs w:val="22"/>
                          <w:highlight w:val="yellow"/>
                        </w:rPr>
                      </w:pPr>
                      <w:r w:rsidRPr="001420DE">
                        <w:rPr>
                          <w:rFonts w:ascii="Calibri" w:hAnsi="Calibri" w:cs="Calibri"/>
                          <w:sz w:val="22"/>
                          <w:szCs w:val="22"/>
                          <w:highlight w:val="yellow"/>
                        </w:rPr>
                        <w:t xml:space="preserve">addictions (also known as substance use disorders); </w:t>
                      </w:r>
                    </w:p>
                    <w:p w:rsidR="002A7F6C" w:rsidRPr="001420DE" w:rsidP="002A7F6C" w14:paraId="488E2082" w14:textId="77777777">
                      <w:pPr>
                        <w:pStyle w:val="NormalWeb"/>
                        <w:numPr>
                          <w:ilvl w:val="0"/>
                          <w:numId w:val="36"/>
                        </w:numPr>
                        <w:rPr>
                          <w:rFonts w:ascii="Calibri" w:hAnsi="Calibri" w:cs="Calibri"/>
                          <w:sz w:val="22"/>
                          <w:szCs w:val="22"/>
                          <w:highlight w:val="yellow"/>
                        </w:rPr>
                      </w:pPr>
                      <w:r w:rsidRPr="001420DE">
                        <w:rPr>
                          <w:rFonts w:ascii="Calibri" w:hAnsi="Calibri" w:cs="Calibri"/>
                          <w:sz w:val="22"/>
                          <w:szCs w:val="22"/>
                          <w:highlight w:val="yellow"/>
                        </w:rPr>
                        <w:t xml:space="preserve">mental health conditions, like depression or bipolar disorder; or </w:t>
                      </w:r>
                    </w:p>
                    <w:p w:rsidR="002A7F6C" w:rsidRPr="001420DE" w:rsidP="002A7F6C" w14:paraId="0F81EF00" w14:textId="77777777">
                      <w:pPr>
                        <w:pStyle w:val="NormalWeb"/>
                        <w:numPr>
                          <w:ilvl w:val="0"/>
                          <w:numId w:val="36"/>
                        </w:numPr>
                        <w:rPr>
                          <w:rFonts w:ascii="Calibri" w:hAnsi="Calibri" w:cs="Calibri"/>
                          <w:sz w:val="22"/>
                          <w:szCs w:val="22"/>
                          <w:highlight w:val="yellow"/>
                        </w:rPr>
                      </w:pPr>
                      <w:r w:rsidRPr="001420DE">
                        <w:rPr>
                          <w:rFonts w:ascii="Calibri" w:hAnsi="Calibri" w:cs="Calibri"/>
                          <w:sz w:val="22"/>
                          <w:szCs w:val="22"/>
                          <w:highlight w:val="yellow"/>
                        </w:rPr>
                        <w:t xml:space="preserve">trauma, from things like domestic violence and sexual assault. </w:t>
                      </w:r>
                    </w:p>
                    <w:p w:rsidR="002A7F6C" w:rsidRPr="001575A7" w:rsidP="002A7F6C" w14:paraId="06BA8954" w14:textId="77777777">
                      <w:pPr>
                        <w:pStyle w:val="NormalWeb"/>
                        <w:rPr>
                          <w:rFonts w:ascii="Calibri" w:hAnsi="Calibri" w:cs="Calibri"/>
                          <w:sz w:val="22"/>
                          <w:szCs w:val="22"/>
                        </w:rPr>
                      </w:pPr>
                      <w:r w:rsidRPr="001420DE">
                        <w:rPr>
                          <w:rFonts w:ascii="Calibri" w:hAnsi="Calibri" w:cs="Calibri"/>
                          <w:sz w:val="22"/>
                          <w:szCs w:val="22"/>
                          <w:highlight w:val="yellow"/>
                        </w:rPr>
                        <w:t xml:space="preserve">We </w:t>
                      </w:r>
                      <w:r w:rsidRPr="001420DE">
                        <w:rPr>
                          <w:rFonts w:ascii="Calibri" w:hAnsi="Calibri" w:cs="Calibri"/>
                          <w:b/>
                          <w:bCs/>
                          <w:sz w:val="22"/>
                          <w:szCs w:val="22"/>
                          <w:highlight w:val="yellow"/>
                        </w:rPr>
                        <w:t>will</w:t>
                      </w:r>
                      <w:r w:rsidRPr="001420DE">
                        <w:rPr>
                          <w:rFonts w:ascii="Calibri" w:hAnsi="Calibri" w:cs="Calibri"/>
                          <w:sz w:val="22"/>
                          <w:szCs w:val="22"/>
                          <w:highlight w:val="yellow"/>
                        </w:rPr>
                        <w:t xml:space="preserve"> be able to see this information.</w:t>
                      </w:r>
                      <w:r w:rsidRPr="001575A7">
                        <w:rPr>
                          <w:rFonts w:ascii="Calibri" w:hAnsi="Calibri" w:cs="Calibri"/>
                          <w:sz w:val="22"/>
                          <w:szCs w:val="22"/>
                        </w:rPr>
                        <w:t xml:space="preserve"> </w:t>
                      </w:r>
                    </w:p>
                    <w:p w:rsidR="002A7F6C" w:rsidP="002A7F6C" w14:paraId="3D330314" w14:textId="77777777"/>
                  </w:txbxContent>
                </v:textbox>
                <w10:wrap type="none"/>
                <w10:anchorlock/>
              </v:shape>
            </w:pict>
          </mc:Fallback>
        </mc:AlternateContent>
      </w:r>
    </w:p>
    <w:p w:rsidR="004914C8" w:rsidP="00A06CFD" w14:paraId="0614FBE0" w14:textId="77777777">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 xml:space="preserve">What did you find surprising on this page? </w:t>
      </w:r>
    </w:p>
    <w:p w:rsidR="004914C8" w:rsidP="004914C8" w14:paraId="6E0F68C2" w14:textId="77777777">
      <w:pPr>
        <w:pBdr>
          <w:top w:val="nil"/>
          <w:left w:val="nil"/>
          <w:bottom w:val="nil"/>
          <w:right w:val="nil"/>
          <w:between w:val="nil"/>
        </w:pBdr>
        <w:spacing w:after="40" w:line="264" w:lineRule="auto"/>
        <w:ind w:left="720"/>
        <w:rPr>
          <w:color w:val="000000"/>
          <w:sz w:val="24"/>
          <w:szCs w:val="24"/>
        </w:rPr>
      </w:pPr>
    </w:p>
    <w:p w:rsidR="004914C8" w:rsidRPr="00F91047" w:rsidP="00A06CFD" w14:paraId="196F3D5F" w14:textId="39C8F535">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What, if anything, did you find confusing on this page?</w:t>
      </w:r>
    </w:p>
    <w:p w:rsidR="004914C8" w:rsidP="004914C8" w14:paraId="5B923097" w14:textId="77777777">
      <w:pPr>
        <w:pBdr>
          <w:top w:val="nil"/>
          <w:left w:val="nil"/>
          <w:bottom w:val="nil"/>
          <w:right w:val="nil"/>
          <w:between w:val="nil"/>
        </w:pBdr>
        <w:spacing w:after="40" w:line="264" w:lineRule="auto"/>
        <w:ind w:left="720"/>
        <w:rPr>
          <w:i/>
          <w:iCs/>
          <w:color w:val="000000"/>
          <w:sz w:val="24"/>
          <w:szCs w:val="24"/>
        </w:rPr>
      </w:pPr>
    </w:p>
    <w:p w:rsidR="004914C8" w:rsidP="00A06CFD" w14:paraId="125EEAD9" w14:textId="77777777">
      <w:pPr>
        <w:numPr>
          <w:ilvl w:val="0"/>
          <w:numId w:val="12"/>
        </w:numPr>
        <w:pBdr>
          <w:top w:val="nil"/>
          <w:left w:val="nil"/>
          <w:bottom w:val="nil"/>
          <w:right w:val="nil"/>
          <w:between w:val="nil"/>
        </w:pBdr>
        <w:spacing w:after="40" w:line="264" w:lineRule="auto"/>
        <w:rPr>
          <w:color w:val="000000"/>
          <w:sz w:val="24"/>
          <w:szCs w:val="24"/>
        </w:rPr>
      </w:pPr>
      <w:r>
        <w:rPr>
          <w:color w:val="000000"/>
          <w:sz w:val="24"/>
          <w:szCs w:val="24"/>
        </w:rPr>
        <w:t>How would you summarize this page in your own words</w:t>
      </w:r>
      <w:r w:rsidRPr="00F30571">
        <w:rPr>
          <w:color w:val="000000"/>
          <w:sz w:val="24"/>
          <w:szCs w:val="24"/>
        </w:rPr>
        <w:t>?</w:t>
      </w:r>
    </w:p>
    <w:p w:rsidR="003901CA" w:rsidRPr="00EF031D" w:rsidP="00EF031D" w14:paraId="3F0344D2" w14:textId="77777777">
      <w:pPr>
        <w:pBdr>
          <w:top w:val="nil"/>
          <w:left w:val="nil"/>
          <w:bottom w:val="nil"/>
          <w:right w:val="nil"/>
          <w:between w:val="nil"/>
        </w:pBdr>
        <w:spacing w:after="40" w:line="264" w:lineRule="auto"/>
        <w:ind w:left="720"/>
        <w:rPr>
          <w:i/>
          <w:color w:val="000000"/>
          <w:sz w:val="24"/>
          <w:szCs w:val="24"/>
        </w:rPr>
      </w:pPr>
    </w:p>
    <w:p w:rsidR="003901CA" w:rsidP="00A06CFD" w14:paraId="264144DF" w14:textId="77777777">
      <w:pPr>
        <w:pStyle w:val="ListParagraph"/>
        <w:numPr>
          <w:ilvl w:val="0"/>
          <w:numId w:val="12"/>
        </w:numPr>
        <w:rPr>
          <w:rFonts w:asciiTheme="minorHAnsi" w:eastAsiaTheme="minorHAnsi" w:hAnsiTheme="minorHAnsi" w:cstheme="minorBidi"/>
          <w:color w:val="000000"/>
          <w:sz w:val="24"/>
          <w:szCs w:val="24"/>
        </w:rPr>
      </w:pPr>
      <w:r w:rsidRPr="005E2BD5">
        <w:rPr>
          <w:rFonts w:asciiTheme="minorHAnsi" w:eastAsiaTheme="minorHAnsi" w:hAnsiTheme="minorHAnsi" w:cstheme="minorBidi"/>
          <w:color w:val="000000"/>
          <w:sz w:val="24"/>
          <w:szCs w:val="24"/>
        </w:rPr>
        <w:t>What questions do you have after reading this page?</w:t>
      </w:r>
    </w:p>
    <w:p w:rsidR="004A3D26" w:rsidP="007A4D13" w14:paraId="22423FFB" w14:textId="5082F388">
      <w:pPr>
        <w:rPr>
          <w:sz w:val="24"/>
          <w:szCs w:val="24"/>
        </w:rPr>
      </w:pPr>
      <w:r>
        <w:rPr>
          <w:rFonts w:ascii="Calibri" w:hAnsi="Calibri" w:eastAsiaTheme="majorEastAsia" w:cs="Calibri"/>
          <w:noProof/>
          <w:color w:val="4472C4"/>
        </w:rPr>
        <mc:AlternateContent>
          <mc:Choice Requires="wps">
            <w:drawing>
              <wp:inline distT="0" distB="0" distL="0" distR="0">
                <wp:extent cx="5448300" cy="3409950"/>
                <wp:effectExtent l="0" t="0" r="19050" b="19050"/>
                <wp:docPr id="2004712405"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3409950"/>
                        </a:xfrm>
                        <a:prstGeom prst="rect">
                          <a:avLst/>
                        </a:prstGeom>
                        <a:solidFill>
                          <a:schemeClr val="lt1"/>
                        </a:solidFill>
                        <a:ln w="6350">
                          <a:solidFill>
                            <a:prstClr val="black"/>
                          </a:solidFill>
                        </a:ln>
                      </wps:spPr>
                      <wps:txbx>
                        <w:txbxContent>
                          <w:p w:rsidR="004A3D26" w:rsidRPr="001420DE" w:rsidP="004A3D26" w14:textId="77777777">
                            <w:pPr>
                              <w:pStyle w:val="NormalWeb"/>
                              <w:rPr>
                                <w:rFonts w:ascii="Calibri" w:hAnsi="Calibri" w:cs="Calibri"/>
                                <w:b/>
                                <w:bCs/>
                                <w:color w:val="232160"/>
                                <w:sz w:val="22"/>
                                <w:szCs w:val="22"/>
                                <w:highlight w:val="yellow"/>
                              </w:rPr>
                            </w:pPr>
                            <w:r w:rsidRPr="001420DE">
                              <w:rPr>
                                <w:rFonts w:ascii="Calibri" w:hAnsi="Calibri" w:cs="Calibri"/>
                                <w:b/>
                                <w:bCs/>
                                <w:color w:val="232160"/>
                                <w:sz w:val="22"/>
                                <w:szCs w:val="22"/>
                                <w:highlight w:val="yellow"/>
                              </w:rPr>
                              <w:t>How will my confidentiality and privacy be protected? Is there anyone else who will see my EHRs?</w:t>
                            </w:r>
                          </w:p>
                          <w:p w:rsidR="004A3D26" w:rsidRPr="001420DE" w:rsidP="004A3D26" w14:textId="77777777">
                            <w:pPr>
                              <w:pStyle w:val="NormalWeb"/>
                              <w:rPr>
                                <w:rFonts w:ascii="Calibri" w:hAnsi="Calibri" w:cs="Calibri"/>
                                <w:sz w:val="22"/>
                                <w:szCs w:val="22"/>
                                <w:highlight w:val="yellow"/>
                              </w:rPr>
                            </w:pPr>
                            <w:r w:rsidRPr="001420DE">
                              <w:rPr>
                                <w:rFonts w:ascii="Calibri" w:hAnsi="Calibri" w:cs="Calibri"/>
                                <w:sz w:val="22"/>
                                <w:szCs w:val="22"/>
                                <w:highlight w:val="yellow"/>
                              </w:rPr>
                              <w:t xml:space="preserve">Like with the rest of your ABCD Study data, we will add your EHRs to the ABCD Study data resource that is broadly available to researchers. It will not include your name or other information that directly identifies you, like your address or other identifiers. Access to this database is strictly controlled. Before researchers will be allowed to access the data, they will have to sign a contract agreeing they will not try to find out who you or other participants are. This contract also says how they can and cannot use your data. These researchers may be from anywhere in the world. They may work for commercial companies, like drug companies. Their research may be on nearly any topic. </w:t>
                            </w:r>
                          </w:p>
                          <w:p w:rsidR="004A3D26" w:rsidRPr="004B1A35" w:rsidP="004A3D26" w14:textId="77777777">
                            <w:pPr>
                              <w:pStyle w:val="NormalWeb"/>
                              <w:rPr>
                                <w:rFonts w:ascii="Calibri" w:hAnsi="Calibri" w:cs="Calibri"/>
                                <w:sz w:val="22"/>
                                <w:szCs w:val="22"/>
                              </w:rPr>
                            </w:pPr>
                            <w:r w:rsidRPr="001420DE">
                              <w:rPr>
                                <w:rFonts w:ascii="Calibri" w:hAnsi="Calibri" w:cs="Calibri"/>
                                <w:sz w:val="22"/>
                                <w:szCs w:val="22"/>
                                <w:highlight w:val="yellow"/>
                              </w:rPr>
                              <w:t>Your information may no longer be protected by patient privacy rules (like “HIPAA”) once you share it with ABCD. This is because ABCD does not provide medical care. The patient privacy rules that apply to health care providers do not apply to ABCD. The copies of your EHRs that are with your health care providers will still be covered by HIPAA. The copies that are shared with ABCD will be protected by other privacy rules and agreements like those described in this consent form and your main ABCD Study consent form. These include the rules and agreements that researchers must follow to use the ABCD Study database.</w:t>
                            </w:r>
                            <w:r w:rsidRPr="004B1A35">
                              <w:rPr>
                                <w:rFonts w:ascii="Calibri" w:hAnsi="Calibri" w:cs="Calibri"/>
                                <w:sz w:val="22"/>
                                <w:szCs w:val="22"/>
                              </w:rPr>
                              <w:t xml:space="preserve"> </w:t>
                            </w:r>
                          </w:p>
                          <w:p w:rsidR="004A3D26" w:rsidRPr="004B1A35" w:rsidP="004A3D26" w14:textId="77777777">
                            <w:pP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8" type="#_x0000_t202" style="width:429pt;height:268.5pt;mso-left-percent:-10001;mso-position-horizontal-relative:char;mso-position-vertical-relative:line;mso-top-percent:-10001;mso-wrap-style:square;visibility:visible;v-text-anchor:top" fillcolor="white" strokeweight="0.5pt">
                <v:textbox>
                  <w:txbxContent>
                    <w:p w:rsidR="004A3D26" w:rsidRPr="001420DE" w:rsidP="004A3D26" w14:paraId="51B0863D" w14:textId="77777777">
                      <w:pPr>
                        <w:pStyle w:val="NormalWeb"/>
                        <w:rPr>
                          <w:rFonts w:ascii="Calibri" w:hAnsi="Calibri" w:cs="Calibri"/>
                          <w:b/>
                          <w:bCs/>
                          <w:color w:val="232160"/>
                          <w:sz w:val="22"/>
                          <w:szCs w:val="22"/>
                          <w:highlight w:val="yellow"/>
                        </w:rPr>
                      </w:pPr>
                      <w:r w:rsidRPr="001420DE">
                        <w:rPr>
                          <w:rFonts w:ascii="Calibri" w:hAnsi="Calibri" w:cs="Calibri"/>
                          <w:b/>
                          <w:bCs/>
                          <w:color w:val="232160"/>
                          <w:sz w:val="22"/>
                          <w:szCs w:val="22"/>
                          <w:highlight w:val="yellow"/>
                        </w:rPr>
                        <w:t>How will my confidentiality and privacy be protected? Is there anyone else who will see my EHRs?</w:t>
                      </w:r>
                    </w:p>
                    <w:p w:rsidR="004A3D26" w:rsidRPr="001420DE" w:rsidP="004A3D26" w14:paraId="7C1AAAF2" w14:textId="77777777">
                      <w:pPr>
                        <w:pStyle w:val="NormalWeb"/>
                        <w:rPr>
                          <w:rFonts w:ascii="Calibri" w:hAnsi="Calibri" w:cs="Calibri"/>
                          <w:sz w:val="22"/>
                          <w:szCs w:val="22"/>
                          <w:highlight w:val="yellow"/>
                        </w:rPr>
                      </w:pPr>
                      <w:r w:rsidRPr="001420DE">
                        <w:rPr>
                          <w:rFonts w:ascii="Calibri" w:hAnsi="Calibri" w:cs="Calibri"/>
                          <w:sz w:val="22"/>
                          <w:szCs w:val="22"/>
                          <w:highlight w:val="yellow"/>
                        </w:rPr>
                        <w:t xml:space="preserve">Like with the rest of your ABCD Study data, we will add your EHRs to the ABCD Study data resource that is broadly available to researchers. It will not include your name or other information that directly identifies you, like your address or other identifiers. Access to this database is strictly controlled. Before researchers will be allowed to access the data, they will have to sign a contract agreeing they will not try to find out who you or other participants are. This contract also says how they can and cannot use your data. These researchers may be from anywhere in the world. They may work for commercial companies, like drug companies. Their research may be on nearly any topic. </w:t>
                      </w:r>
                    </w:p>
                    <w:p w:rsidR="004A3D26" w:rsidRPr="004B1A35" w:rsidP="004A3D26" w14:paraId="261D0F7C" w14:textId="77777777">
                      <w:pPr>
                        <w:pStyle w:val="NormalWeb"/>
                        <w:rPr>
                          <w:rFonts w:ascii="Calibri" w:hAnsi="Calibri" w:cs="Calibri"/>
                          <w:sz w:val="22"/>
                          <w:szCs w:val="22"/>
                        </w:rPr>
                      </w:pPr>
                      <w:r w:rsidRPr="001420DE">
                        <w:rPr>
                          <w:rFonts w:ascii="Calibri" w:hAnsi="Calibri" w:cs="Calibri"/>
                          <w:sz w:val="22"/>
                          <w:szCs w:val="22"/>
                          <w:highlight w:val="yellow"/>
                        </w:rPr>
                        <w:t>Your information may no longer be protected by patient privacy rules (like “HIPAA”) once you share it with ABCD. This is because ABCD does not provide medical care. The patient privacy rules that apply to health care providers do not apply to ABCD. The copies of your EHRs that are with your health care providers will still be covered by HIPAA. The copies that are shared with ABCD will be protected by other privacy rules and agreements like those described in this consent form and your main ABCD Study consent form. These include the rules and agreements that researchers must follow to use the ABCD Study database.</w:t>
                      </w:r>
                      <w:r w:rsidRPr="004B1A35">
                        <w:rPr>
                          <w:rFonts w:ascii="Calibri" w:hAnsi="Calibri" w:cs="Calibri"/>
                          <w:sz w:val="22"/>
                          <w:szCs w:val="22"/>
                        </w:rPr>
                        <w:t xml:space="preserve"> </w:t>
                      </w:r>
                    </w:p>
                    <w:p w:rsidR="004A3D26" w:rsidRPr="004B1A35" w:rsidP="004A3D26" w14:paraId="43E7CE68" w14:textId="77777777">
                      <w:pPr>
                        <w:rPr>
                          <w:rFonts w:ascii="Calibri" w:hAnsi="Calibri" w:cs="Calibri"/>
                        </w:rPr>
                      </w:pPr>
                    </w:p>
                  </w:txbxContent>
                </v:textbox>
                <w10:wrap type="none"/>
                <w10:anchorlock/>
              </v:shape>
            </w:pict>
          </mc:Fallback>
        </mc:AlternateContent>
      </w:r>
    </w:p>
    <w:p w:rsidR="004A3D26" w:rsidRPr="00F30571" w:rsidP="007A4D13" w14:paraId="17B6095E" w14:textId="5CB51A2D">
      <w:pPr>
        <w:rPr>
          <w:sz w:val="24"/>
          <w:szCs w:val="24"/>
        </w:rPr>
      </w:pPr>
    </w:p>
    <w:p w:rsidR="007A4D13" w:rsidP="00A06CFD" w14:paraId="6FCA5625" w14:textId="77777777">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 xml:space="preserve">What did you find surprising on this page? </w:t>
      </w:r>
    </w:p>
    <w:p w:rsidR="007A4D13" w:rsidP="007A4D13" w14:paraId="4057CF6A" w14:textId="77777777">
      <w:pPr>
        <w:pBdr>
          <w:top w:val="nil"/>
          <w:left w:val="nil"/>
          <w:bottom w:val="nil"/>
          <w:right w:val="nil"/>
          <w:between w:val="nil"/>
        </w:pBdr>
        <w:spacing w:after="40" w:line="264" w:lineRule="auto"/>
        <w:ind w:left="720"/>
        <w:rPr>
          <w:color w:val="000000"/>
          <w:sz w:val="24"/>
          <w:szCs w:val="24"/>
        </w:rPr>
      </w:pPr>
    </w:p>
    <w:p w:rsidR="007A4D13" w:rsidP="00A06CFD" w14:paraId="03BCE6A9" w14:textId="77777777">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What, if anything, did you find confusing on this page?</w:t>
      </w:r>
    </w:p>
    <w:p w:rsidR="007A4D13" w:rsidP="007A4D13" w14:paraId="1A603370" w14:textId="079BCC18">
      <w:pPr>
        <w:pBdr>
          <w:top w:val="nil"/>
          <w:left w:val="nil"/>
          <w:bottom w:val="nil"/>
          <w:right w:val="nil"/>
          <w:between w:val="nil"/>
        </w:pBdr>
        <w:spacing w:after="40" w:line="264" w:lineRule="auto"/>
        <w:ind w:left="720"/>
        <w:rPr>
          <w:i/>
          <w:iCs/>
          <w:color w:val="000000"/>
          <w:sz w:val="24"/>
          <w:szCs w:val="24"/>
        </w:rPr>
      </w:pPr>
    </w:p>
    <w:p w:rsidR="007A4D13" w:rsidP="00A06CFD" w14:paraId="77A218D1" w14:textId="77777777">
      <w:pPr>
        <w:numPr>
          <w:ilvl w:val="0"/>
          <w:numId w:val="12"/>
        </w:numPr>
        <w:pBdr>
          <w:top w:val="nil"/>
          <w:left w:val="nil"/>
          <w:bottom w:val="nil"/>
          <w:right w:val="nil"/>
          <w:between w:val="nil"/>
        </w:pBdr>
        <w:spacing w:after="40" w:line="264" w:lineRule="auto"/>
        <w:rPr>
          <w:color w:val="000000"/>
          <w:sz w:val="24"/>
          <w:szCs w:val="24"/>
        </w:rPr>
      </w:pPr>
      <w:r>
        <w:rPr>
          <w:color w:val="000000"/>
          <w:sz w:val="24"/>
          <w:szCs w:val="24"/>
        </w:rPr>
        <w:t>How would you summarize this page in your own words</w:t>
      </w:r>
      <w:r w:rsidRPr="00F30571">
        <w:rPr>
          <w:color w:val="000000"/>
          <w:sz w:val="24"/>
          <w:szCs w:val="24"/>
        </w:rPr>
        <w:t>?</w:t>
      </w:r>
    </w:p>
    <w:p w:rsidR="007A4D13" w:rsidRPr="00F30571" w:rsidP="007A4D13" w14:paraId="0DEBD184" w14:textId="77777777">
      <w:pPr>
        <w:pBdr>
          <w:top w:val="nil"/>
          <w:left w:val="nil"/>
          <w:bottom w:val="nil"/>
          <w:right w:val="nil"/>
          <w:between w:val="nil"/>
        </w:pBdr>
        <w:spacing w:after="40" w:line="264" w:lineRule="auto"/>
        <w:ind w:left="720"/>
        <w:rPr>
          <w:i/>
          <w:iCs/>
          <w:color w:val="000000"/>
          <w:sz w:val="24"/>
          <w:szCs w:val="24"/>
        </w:rPr>
      </w:pPr>
    </w:p>
    <w:p w:rsidR="0049458B" w:rsidRPr="00E45C0E" w:rsidP="00A06CFD" w14:paraId="5C13CB63" w14:textId="5370505A">
      <w:pPr>
        <w:pStyle w:val="ListParagraph"/>
        <w:numPr>
          <w:ilvl w:val="0"/>
          <w:numId w:val="12"/>
        </w:numPr>
        <w:rPr>
          <w:rFonts w:asciiTheme="minorHAnsi" w:eastAsiaTheme="minorHAnsi" w:hAnsiTheme="minorHAnsi" w:cstheme="minorBidi"/>
          <w:color w:val="000000"/>
          <w:sz w:val="24"/>
          <w:szCs w:val="24"/>
        </w:rPr>
      </w:pPr>
      <w:r w:rsidRPr="005E2BD5">
        <w:rPr>
          <w:rFonts w:asciiTheme="minorHAnsi" w:eastAsiaTheme="minorHAnsi" w:hAnsiTheme="minorHAnsi" w:cstheme="minorBidi"/>
          <w:color w:val="000000"/>
          <w:sz w:val="24"/>
          <w:szCs w:val="24"/>
        </w:rPr>
        <w:t>What questions do you have after reading this page?</w:t>
      </w:r>
    </w:p>
    <w:p w:rsidR="007E1EAE" w:rsidRPr="00F30571" w:rsidP="0049458B" w14:paraId="6FC041B5" w14:textId="5AB971DF">
      <w:pPr>
        <w:rPr>
          <w:sz w:val="24"/>
          <w:szCs w:val="24"/>
        </w:rPr>
      </w:pPr>
      <w:r>
        <w:rPr>
          <w:rFonts w:ascii="Calibri" w:hAnsi="Calibri" w:eastAsiaTheme="majorEastAsia" w:cs="Calibri"/>
          <w:noProof/>
          <w:color w:val="4472C4"/>
        </w:rPr>
        <mc:AlternateContent>
          <mc:Choice Requires="wps">
            <w:drawing>
              <wp:inline distT="0" distB="0" distL="0" distR="0">
                <wp:extent cx="5448300" cy="2752725"/>
                <wp:effectExtent l="0" t="0" r="19050" b="28575"/>
                <wp:docPr id="15050804"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2752725"/>
                        </a:xfrm>
                        <a:prstGeom prst="rect">
                          <a:avLst/>
                        </a:prstGeom>
                        <a:solidFill>
                          <a:schemeClr val="lt1"/>
                        </a:solidFill>
                        <a:ln w="6350">
                          <a:solidFill>
                            <a:prstClr val="black"/>
                          </a:solidFill>
                        </a:ln>
                      </wps:spPr>
                      <wps:txbx>
                        <w:txbxContent>
                          <w:p w:rsidR="007E1EAE" w:rsidRPr="004413CC" w:rsidP="007E1EAE" w14:textId="77777777">
                            <w:pPr>
                              <w:pStyle w:val="NormalWeb"/>
                              <w:rPr>
                                <w:rFonts w:ascii="Calibri" w:hAnsi="Calibri" w:cs="Calibri"/>
                                <w:b/>
                                <w:bCs/>
                                <w:color w:val="232160"/>
                                <w:sz w:val="22"/>
                                <w:szCs w:val="22"/>
                                <w:highlight w:val="yellow"/>
                              </w:rPr>
                            </w:pPr>
                            <w:r w:rsidRPr="004413CC">
                              <w:rPr>
                                <w:rFonts w:ascii="Calibri" w:hAnsi="Calibri" w:cs="Calibri"/>
                                <w:b/>
                                <w:bCs/>
                                <w:color w:val="232160"/>
                                <w:sz w:val="22"/>
                                <w:szCs w:val="22"/>
                                <w:highlight w:val="yellow"/>
                              </w:rPr>
                              <w:t xml:space="preserve">What if I don’t want ABCD to have my EHRs? What if I change my mind? </w:t>
                            </w:r>
                          </w:p>
                          <w:p w:rsidR="007E1EAE" w:rsidRPr="004413CC" w:rsidP="007E1EAE" w14:textId="77777777">
                            <w:pPr>
                              <w:pStyle w:val="NormalWeb"/>
                              <w:rPr>
                                <w:rFonts w:ascii="Calibri" w:hAnsi="Calibri" w:cs="Calibri"/>
                                <w:sz w:val="22"/>
                                <w:szCs w:val="22"/>
                                <w:highlight w:val="yellow"/>
                              </w:rPr>
                            </w:pPr>
                            <w:r w:rsidRPr="004413CC">
                              <w:rPr>
                                <w:rFonts w:ascii="Calibri" w:hAnsi="Calibri" w:cs="Calibri"/>
                                <w:sz w:val="22"/>
                                <w:szCs w:val="22"/>
                                <w:highlight w:val="yellow"/>
                              </w:rPr>
                              <w:t>Sharing your EHRs with ABCD is voluntary. You get to choose. No matter what you decide, it will not affect your medical care. It will not affect your treatment, payment, enrollment, or eligibility for any health care benefits. It will not affect your ability to continue in the ABCD Study.</w:t>
                            </w:r>
                          </w:p>
                          <w:p w:rsidR="007E1EAE" w:rsidRPr="004413CC" w:rsidP="007E1EAE" w14:textId="77777777">
                            <w:pPr>
                              <w:pStyle w:val="NormalWeb"/>
                              <w:rPr>
                                <w:rFonts w:ascii="Calibri" w:hAnsi="Calibri" w:cs="Calibri"/>
                                <w:sz w:val="22"/>
                                <w:szCs w:val="22"/>
                                <w:highlight w:val="yellow"/>
                              </w:rPr>
                            </w:pPr>
                            <w:r w:rsidRPr="004413CC">
                              <w:rPr>
                                <w:rFonts w:ascii="Calibri" w:hAnsi="Calibri" w:cs="Calibri"/>
                                <w:sz w:val="22"/>
                                <w:szCs w:val="22"/>
                                <w:highlight w:val="yellow"/>
                              </w:rPr>
                              <w:t>If you decide to authorize ABCD to get your EHRs, you can change your mind at any time. If you decide you want to stop allowing us to get this information, you need to tell us. You can use the contact information at the end of this form to call or write to us.</w:t>
                            </w:r>
                          </w:p>
                          <w:p w:rsidR="007E1EAE" w:rsidRPr="00A76A93" w:rsidP="007E1EAE" w14:textId="77777777">
                            <w:pPr>
                              <w:pStyle w:val="NormalWeb"/>
                              <w:rPr>
                                <w:rFonts w:ascii="Calibri" w:hAnsi="Calibri" w:cs="Calibri"/>
                                <w:sz w:val="22"/>
                                <w:szCs w:val="22"/>
                              </w:rPr>
                            </w:pPr>
                            <w:r w:rsidRPr="004413CC">
                              <w:rPr>
                                <w:rFonts w:ascii="Calibri" w:hAnsi="Calibri" w:cs="Calibri"/>
                                <w:sz w:val="22"/>
                                <w:szCs w:val="22"/>
                                <w:highlight w:val="yellow"/>
                              </w:rPr>
                              <w:t>If you tell us to, we will stop getting your EHRs. Data from your EHRs will not be used for new studies. But, if researchers have already used data from your EHRs for their studies, ABCD cannot get it back. Also, we will let researchers check the results of past studies. If they need your old data to do this work, it will be given to them.</w:t>
                            </w:r>
                            <w:r w:rsidRPr="00A76A93">
                              <w:rPr>
                                <w:rFonts w:ascii="Calibri" w:hAnsi="Calibri" w:cs="Calibr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9" type="#_x0000_t202" style="width:429pt;height:216.75pt;mso-left-percent:-10001;mso-position-horizontal-relative:char;mso-position-vertical-relative:line;mso-top-percent:-10001;mso-wrap-style:square;visibility:visible;v-text-anchor:top" fillcolor="white" strokeweight="0.5pt">
                <v:textbox>
                  <w:txbxContent>
                    <w:p w:rsidR="007E1EAE" w:rsidRPr="004413CC" w:rsidP="007E1EAE" w14:paraId="0FD45E33" w14:textId="77777777">
                      <w:pPr>
                        <w:pStyle w:val="NormalWeb"/>
                        <w:rPr>
                          <w:rFonts w:ascii="Calibri" w:hAnsi="Calibri" w:cs="Calibri"/>
                          <w:b/>
                          <w:bCs/>
                          <w:color w:val="232160"/>
                          <w:sz w:val="22"/>
                          <w:szCs w:val="22"/>
                          <w:highlight w:val="yellow"/>
                        </w:rPr>
                      </w:pPr>
                      <w:r w:rsidRPr="004413CC">
                        <w:rPr>
                          <w:rFonts w:ascii="Calibri" w:hAnsi="Calibri" w:cs="Calibri"/>
                          <w:b/>
                          <w:bCs/>
                          <w:color w:val="232160"/>
                          <w:sz w:val="22"/>
                          <w:szCs w:val="22"/>
                          <w:highlight w:val="yellow"/>
                        </w:rPr>
                        <w:t xml:space="preserve">What if I don’t want ABCD to have my EHRs? What if I change my mind? </w:t>
                      </w:r>
                    </w:p>
                    <w:p w:rsidR="007E1EAE" w:rsidRPr="004413CC" w:rsidP="007E1EAE" w14:paraId="612E8139" w14:textId="77777777">
                      <w:pPr>
                        <w:pStyle w:val="NormalWeb"/>
                        <w:rPr>
                          <w:rFonts w:ascii="Calibri" w:hAnsi="Calibri" w:cs="Calibri"/>
                          <w:sz w:val="22"/>
                          <w:szCs w:val="22"/>
                          <w:highlight w:val="yellow"/>
                        </w:rPr>
                      </w:pPr>
                      <w:r w:rsidRPr="004413CC">
                        <w:rPr>
                          <w:rFonts w:ascii="Calibri" w:hAnsi="Calibri" w:cs="Calibri"/>
                          <w:sz w:val="22"/>
                          <w:szCs w:val="22"/>
                          <w:highlight w:val="yellow"/>
                        </w:rPr>
                        <w:t>Sharing your EHRs with ABCD is voluntary. You get to choose. No matter what you decide, it will not affect your medical care. It will not affect your treatment, payment, enrollment, or eligibility for any health care benefits. It will not affect your ability to continue in the ABCD Study.</w:t>
                      </w:r>
                    </w:p>
                    <w:p w:rsidR="007E1EAE" w:rsidRPr="004413CC" w:rsidP="007E1EAE" w14:paraId="50205879" w14:textId="77777777">
                      <w:pPr>
                        <w:pStyle w:val="NormalWeb"/>
                        <w:rPr>
                          <w:rFonts w:ascii="Calibri" w:hAnsi="Calibri" w:cs="Calibri"/>
                          <w:sz w:val="22"/>
                          <w:szCs w:val="22"/>
                          <w:highlight w:val="yellow"/>
                        </w:rPr>
                      </w:pPr>
                      <w:r w:rsidRPr="004413CC">
                        <w:rPr>
                          <w:rFonts w:ascii="Calibri" w:hAnsi="Calibri" w:cs="Calibri"/>
                          <w:sz w:val="22"/>
                          <w:szCs w:val="22"/>
                          <w:highlight w:val="yellow"/>
                        </w:rPr>
                        <w:t>If you decide to authorize ABCD to get your EHRs, you can change your mind at any time. If you decide you want to stop allowing us to get this information, you need to tell us. You can use the contact information at the end of this form to call or write to us.</w:t>
                      </w:r>
                    </w:p>
                    <w:p w:rsidR="007E1EAE" w:rsidRPr="00A76A93" w:rsidP="007E1EAE" w14:paraId="03EF01F6" w14:textId="77777777">
                      <w:pPr>
                        <w:pStyle w:val="NormalWeb"/>
                        <w:rPr>
                          <w:rFonts w:ascii="Calibri" w:hAnsi="Calibri" w:cs="Calibri"/>
                          <w:sz w:val="22"/>
                          <w:szCs w:val="22"/>
                        </w:rPr>
                      </w:pPr>
                      <w:r w:rsidRPr="004413CC">
                        <w:rPr>
                          <w:rFonts w:ascii="Calibri" w:hAnsi="Calibri" w:cs="Calibri"/>
                          <w:sz w:val="22"/>
                          <w:szCs w:val="22"/>
                          <w:highlight w:val="yellow"/>
                        </w:rPr>
                        <w:t>If you tell us to, we will stop getting your EHRs. Data from your EHRs will not be used for new studies. But, if researchers have already used data from your EHRs for their studies, ABCD cannot get it back. Also, we will let researchers check the results of past studies. If they need your old data to do this work, it will be given to them.</w:t>
                      </w:r>
                      <w:r w:rsidRPr="00A76A93">
                        <w:rPr>
                          <w:rFonts w:ascii="Calibri" w:hAnsi="Calibri" w:cs="Calibri"/>
                          <w:sz w:val="22"/>
                          <w:szCs w:val="22"/>
                        </w:rPr>
                        <w:t xml:space="preserve"> </w:t>
                      </w:r>
                    </w:p>
                  </w:txbxContent>
                </v:textbox>
                <w10:wrap type="none"/>
                <w10:anchorlock/>
              </v:shape>
            </w:pict>
          </mc:Fallback>
        </mc:AlternateContent>
      </w:r>
    </w:p>
    <w:p w:rsidR="0049458B" w:rsidP="00A06CFD" w14:paraId="6F5B3276" w14:textId="77777777">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 xml:space="preserve">What did you find surprising on this page? </w:t>
      </w:r>
    </w:p>
    <w:p w:rsidR="0049458B" w:rsidP="0049458B" w14:paraId="18ABBFBF" w14:textId="77777777">
      <w:pPr>
        <w:pBdr>
          <w:top w:val="nil"/>
          <w:left w:val="nil"/>
          <w:bottom w:val="nil"/>
          <w:right w:val="nil"/>
          <w:between w:val="nil"/>
        </w:pBdr>
        <w:spacing w:after="40" w:line="264" w:lineRule="auto"/>
        <w:ind w:left="720"/>
        <w:rPr>
          <w:color w:val="000000"/>
          <w:sz w:val="24"/>
          <w:szCs w:val="24"/>
        </w:rPr>
      </w:pPr>
    </w:p>
    <w:p w:rsidR="0049458B" w:rsidP="00A06CFD" w14:paraId="0FE7C500" w14:textId="77777777">
      <w:pPr>
        <w:numPr>
          <w:ilvl w:val="0"/>
          <w:numId w:val="12"/>
        </w:numPr>
        <w:pBdr>
          <w:top w:val="nil"/>
          <w:left w:val="nil"/>
          <w:bottom w:val="nil"/>
          <w:right w:val="nil"/>
          <w:between w:val="nil"/>
        </w:pBdr>
        <w:spacing w:after="40" w:line="264" w:lineRule="auto"/>
        <w:rPr>
          <w:color w:val="000000"/>
          <w:sz w:val="24"/>
          <w:szCs w:val="24"/>
        </w:rPr>
      </w:pPr>
      <w:r w:rsidRPr="00F30571">
        <w:rPr>
          <w:color w:val="000000"/>
          <w:sz w:val="24"/>
          <w:szCs w:val="24"/>
        </w:rPr>
        <w:t>What, if anything, did you find confusing on this page?</w:t>
      </w:r>
    </w:p>
    <w:p w:rsidR="0049458B" w:rsidP="00F91047" w14:paraId="68790E4E" w14:textId="77777777">
      <w:pPr>
        <w:pBdr>
          <w:top w:val="nil"/>
          <w:left w:val="nil"/>
          <w:bottom w:val="nil"/>
          <w:right w:val="nil"/>
          <w:between w:val="nil"/>
        </w:pBdr>
        <w:spacing w:after="40" w:line="264" w:lineRule="auto"/>
        <w:rPr>
          <w:i/>
          <w:iCs/>
          <w:color w:val="000000"/>
          <w:sz w:val="24"/>
          <w:szCs w:val="24"/>
        </w:rPr>
      </w:pPr>
    </w:p>
    <w:p w:rsidR="0049458B" w:rsidP="00A06CFD" w14:paraId="0726B9E1" w14:textId="77777777">
      <w:pPr>
        <w:numPr>
          <w:ilvl w:val="0"/>
          <w:numId w:val="12"/>
        </w:numPr>
        <w:pBdr>
          <w:top w:val="nil"/>
          <w:left w:val="nil"/>
          <w:bottom w:val="nil"/>
          <w:right w:val="nil"/>
          <w:between w:val="nil"/>
        </w:pBdr>
        <w:spacing w:after="40" w:line="264" w:lineRule="auto"/>
        <w:rPr>
          <w:color w:val="000000"/>
          <w:sz w:val="24"/>
          <w:szCs w:val="24"/>
        </w:rPr>
      </w:pPr>
      <w:r>
        <w:rPr>
          <w:color w:val="000000"/>
          <w:sz w:val="24"/>
          <w:szCs w:val="24"/>
        </w:rPr>
        <w:t>How would you summarize this page in your own words</w:t>
      </w:r>
      <w:r w:rsidRPr="00F30571">
        <w:rPr>
          <w:color w:val="000000"/>
          <w:sz w:val="24"/>
          <w:szCs w:val="24"/>
        </w:rPr>
        <w:t>?</w:t>
      </w:r>
    </w:p>
    <w:p w:rsidR="0049458B" w:rsidRPr="00F30571" w:rsidP="0049458B" w14:paraId="1A5469B5" w14:textId="77777777">
      <w:pPr>
        <w:pBdr>
          <w:top w:val="nil"/>
          <w:left w:val="nil"/>
          <w:bottom w:val="nil"/>
          <w:right w:val="nil"/>
          <w:between w:val="nil"/>
        </w:pBdr>
        <w:spacing w:after="40" w:line="264" w:lineRule="auto"/>
        <w:ind w:left="720"/>
        <w:rPr>
          <w:i/>
          <w:iCs/>
          <w:color w:val="000000"/>
          <w:sz w:val="24"/>
          <w:szCs w:val="24"/>
        </w:rPr>
      </w:pPr>
    </w:p>
    <w:p w:rsidR="0049458B" w:rsidP="00A06CFD" w14:paraId="3367FA07" w14:textId="77777777">
      <w:pPr>
        <w:pStyle w:val="ListParagraph"/>
        <w:numPr>
          <w:ilvl w:val="0"/>
          <w:numId w:val="12"/>
        </w:numPr>
        <w:rPr>
          <w:rFonts w:asciiTheme="minorHAnsi" w:eastAsiaTheme="minorHAnsi" w:hAnsiTheme="minorHAnsi" w:cstheme="minorBidi"/>
          <w:color w:val="000000"/>
          <w:sz w:val="24"/>
          <w:szCs w:val="24"/>
        </w:rPr>
      </w:pPr>
      <w:r w:rsidRPr="005E2BD5">
        <w:rPr>
          <w:rFonts w:asciiTheme="minorHAnsi" w:eastAsiaTheme="minorHAnsi" w:hAnsiTheme="minorHAnsi" w:cstheme="minorBidi"/>
          <w:color w:val="000000"/>
          <w:sz w:val="24"/>
          <w:szCs w:val="24"/>
        </w:rPr>
        <w:t>What questions do you have after reading this page?</w:t>
      </w:r>
    </w:p>
    <w:p w:rsidR="00822E97" w:rsidRPr="000340E0" w:rsidP="000340E0" w14:paraId="792BA347" w14:textId="77777777">
      <w:pPr>
        <w:spacing w:after="0" w:line="240" w:lineRule="exact"/>
        <w:rPr>
          <w:color w:val="242424"/>
          <w:sz w:val="24"/>
          <w:szCs w:val="24"/>
        </w:rPr>
      </w:pPr>
    </w:p>
    <w:p w:rsidR="00ED4B7F" w:rsidP="14D571E1" w14:paraId="0C141FA6" w14:textId="2FB5C8A0">
      <w:pPr>
        <w:pStyle w:val="Heading2"/>
        <w:rPr>
          <w:sz w:val="24"/>
          <w:szCs w:val="24"/>
        </w:rPr>
      </w:pPr>
      <w:r>
        <w:t>CONCLUSION AND OBSERVER QUESTIONS</w:t>
      </w:r>
    </w:p>
    <w:p w:rsidR="00ED4B7F" w:rsidP="14D571E1" w14:paraId="241C2D23" w14:textId="3CA1BB3D">
      <w:pPr>
        <w:pBdr>
          <w:top w:val="nil"/>
          <w:left w:val="nil"/>
          <w:bottom w:val="nil"/>
          <w:right w:val="nil"/>
          <w:between w:val="nil"/>
        </w:pBdr>
        <w:spacing w:after="40" w:line="264" w:lineRule="auto"/>
        <w:rPr>
          <w:sz w:val="24"/>
          <w:szCs w:val="24"/>
        </w:rPr>
      </w:pPr>
      <w:r>
        <w:rPr>
          <w:sz w:val="24"/>
          <w:szCs w:val="24"/>
        </w:rPr>
        <w:t>I have one last question:</w:t>
      </w:r>
    </w:p>
    <w:p w:rsidR="005D619D" w:rsidP="00737D7F" w14:paraId="59C5FFC7" w14:textId="77777777">
      <w:pPr>
        <w:pStyle w:val="NoSpacing"/>
      </w:pPr>
    </w:p>
    <w:p w:rsidR="00E948A5" w:rsidRPr="00A456F7" w:rsidP="00E948A5" w14:paraId="2A6AF757" w14:textId="77777777">
      <w:pPr>
        <w:pStyle w:val="ListParagraph"/>
        <w:numPr>
          <w:ilvl w:val="0"/>
          <w:numId w:val="12"/>
        </w:numPr>
        <w:rPr>
          <w:rFonts w:asciiTheme="minorHAnsi" w:eastAsiaTheme="minorHAnsi" w:hAnsiTheme="minorHAnsi" w:cstheme="minorBidi"/>
          <w:color w:val="000000"/>
          <w:sz w:val="24"/>
          <w:szCs w:val="24"/>
          <w:highlight w:val="yellow"/>
        </w:rPr>
      </w:pPr>
      <w:r w:rsidRPr="00A456F7">
        <w:rPr>
          <w:rFonts w:asciiTheme="minorHAnsi" w:eastAsiaTheme="minorHAnsi" w:hAnsiTheme="minorHAnsi" w:cstheme="minorBidi"/>
          <w:color w:val="000000"/>
          <w:sz w:val="24"/>
          <w:szCs w:val="24"/>
          <w:highlight w:val="yellow"/>
        </w:rPr>
        <w:t>What is one thing that researchers should be asking young adults questions about, to better understand this time in their lives?</w:t>
      </w:r>
    </w:p>
    <w:p w:rsidR="008A4466" w:rsidP="00737D7F" w14:paraId="648A8773" w14:textId="77777777">
      <w:pPr>
        <w:pStyle w:val="NoSpacing"/>
      </w:pPr>
    </w:p>
    <w:p w:rsidR="008A4466" w:rsidRPr="00651C90" w:rsidP="008A4466" w14:paraId="2FABA9AF" w14:textId="77777777">
      <w:pPr>
        <w:spacing w:after="0" w:line="240" w:lineRule="auto"/>
        <w:rPr>
          <w:sz w:val="24"/>
          <w:szCs w:val="24"/>
        </w:rPr>
      </w:pPr>
      <w:r>
        <w:rPr>
          <w:sz w:val="24"/>
          <w:szCs w:val="24"/>
        </w:rPr>
        <w:t>Now I’d like to ask the observers if they have any additional questions or need clarification on any of the issues we’ve discussed. [</w:t>
      </w:r>
      <w:r>
        <w:rPr>
          <w:i/>
          <w:sz w:val="24"/>
          <w:szCs w:val="24"/>
        </w:rPr>
        <w:t xml:space="preserve">Moderator will review any questions from observers via a </w:t>
      </w:r>
      <w:r w:rsidRPr="00651C90">
        <w:rPr>
          <w:i/>
          <w:sz w:val="24"/>
          <w:szCs w:val="24"/>
        </w:rPr>
        <w:t>private communication channel and pose those to the participants, as time allows.</w:t>
      </w:r>
      <w:r w:rsidRPr="00651C90">
        <w:rPr>
          <w:sz w:val="24"/>
          <w:szCs w:val="24"/>
        </w:rPr>
        <w:t>]</w:t>
      </w:r>
    </w:p>
    <w:p w:rsidR="008A4466" w:rsidP="00254164" w14:paraId="5C2918DC" w14:textId="77777777">
      <w:pPr>
        <w:spacing w:after="0" w:line="240" w:lineRule="auto"/>
        <w:rPr>
          <w:sz w:val="24"/>
          <w:szCs w:val="24"/>
        </w:rPr>
      </w:pPr>
    </w:p>
    <w:p w:rsidR="00254164" w:rsidP="00254164" w14:paraId="2494CC48" w14:textId="41CE5E47">
      <w:pPr>
        <w:spacing w:after="0" w:line="240" w:lineRule="auto"/>
        <w:rPr>
          <w:sz w:val="24"/>
          <w:szCs w:val="24"/>
        </w:rPr>
      </w:pPr>
      <w:r w:rsidRPr="00651C90">
        <w:rPr>
          <w:sz w:val="24"/>
          <w:szCs w:val="24"/>
        </w:rPr>
        <w:t>Thank you so much for taking the time today to discuss these topics as a group</w:t>
      </w:r>
      <w:r w:rsidRPr="60FE38F5" w:rsidR="3027ACC7">
        <w:rPr>
          <w:sz w:val="24"/>
          <w:szCs w:val="24"/>
        </w:rPr>
        <w:t>.</w:t>
      </w:r>
      <w:r w:rsidRPr="00651C90">
        <w:rPr>
          <w:sz w:val="24"/>
          <w:szCs w:val="24"/>
        </w:rPr>
        <w:t xml:space="preserve"> The sponsors of this project will appreciate your honest feedback and reactions.</w:t>
      </w:r>
      <w:r>
        <w:rPr>
          <w:sz w:val="24"/>
          <w:szCs w:val="24"/>
        </w:rPr>
        <w:t xml:space="preserve">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975595089"/>
      <w:docPartObj>
        <w:docPartGallery w:val="Page Numbers (Bottom of Page)"/>
        <w:docPartUnique/>
      </w:docPartObj>
    </w:sdtPr>
    <w:sdtEndPr>
      <w:rPr>
        <w:noProof/>
      </w:rPr>
    </w:sdtEndPr>
    <w:sdtContent>
      <w:p w:rsidR="00FB3712" w14:paraId="37B6DB07" w14:textId="1C3C01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B3712" w14:paraId="509E0E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E6EF2" w:rsidRPr="000D042D" w:rsidP="003E6EF2" w14:paraId="2CE960CD" w14:textId="67E04F58">
    <w:pPr>
      <w:pStyle w:val="Header"/>
    </w:pPr>
    <w:r>
      <w:t>ABCD Study</w:t>
    </w:r>
    <w:r w:rsidR="00ED5E1A">
      <w:t xml:space="preserve"> Audience</w:t>
    </w:r>
    <w:r>
      <w:t xml:space="preserve"> Feedback Teams</w:t>
    </w:r>
    <w:r w:rsidRPr="000D042D">
      <w:tab/>
    </w:r>
    <w:r w:rsidRPr="000D042D">
      <w:tab/>
      <w:t xml:space="preserve">     </w:t>
    </w:r>
    <w:r w:rsidRPr="00DF444B">
      <w:t>OMB #</w:t>
    </w:r>
    <w:r w:rsidR="00ED5E1A">
      <w:t>0925</w:t>
    </w:r>
    <w:r w:rsidRPr="00DF444B">
      <w:t>-</w:t>
    </w:r>
    <w:r w:rsidR="00E05D0E">
      <w:t>0781</w:t>
    </w:r>
    <w:r w:rsidRPr="00DF444B" w:rsidR="00E05D0E">
      <w:t xml:space="preserve"> </w:t>
    </w:r>
    <w:r w:rsidRPr="00DF444B">
      <w:t xml:space="preserve">| Expiration </w:t>
    </w:r>
    <w:r w:rsidRPr="00E53E28" w:rsidR="00826D4F">
      <w:rPr>
        <w:highlight w:val="yellow"/>
      </w:rPr>
      <w:t>11</w:t>
    </w:r>
    <w:r w:rsidRPr="00E53E28" w:rsidR="00F111F7">
      <w:rPr>
        <w:highlight w:val="yellow"/>
      </w:rPr>
      <w:t>/</w:t>
    </w:r>
    <w:r w:rsidRPr="00E53E28" w:rsidR="00E05D0E">
      <w:rPr>
        <w:highlight w:val="yellow"/>
      </w:rPr>
      <w:t>3</w:t>
    </w:r>
    <w:r w:rsidRPr="00E53E28" w:rsidR="00826D4F">
      <w:rPr>
        <w:highlight w:val="yellow"/>
      </w:rPr>
      <w:t>0</w:t>
    </w:r>
    <w:r w:rsidRPr="00E53E28" w:rsidR="00F111F7">
      <w:rPr>
        <w:highlight w:val="yellow"/>
      </w:rPr>
      <w:t>/202</w:t>
    </w:r>
    <w:r w:rsidRPr="00E53E28" w:rsidR="00E05D0E">
      <w:rPr>
        <w:highlight w:val="yellow"/>
      </w:rPr>
      <w:t>7</w:t>
    </w:r>
  </w:p>
  <w:p w:rsidR="003E6EF2" w:rsidP="003E6EF2" w14:paraId="10336833" w14:textId="6AB134DF">
    <w:pPr>
      <w:pStyle w:val="Header"/>
    </w:pPr>
    <w:r>
      <w:t xml:space="preserve">Teen Virtual Discussion </w:t>
    </w:r>
    <w:r w:rsidR="00ED5E1A">
      <w:t xml:space="preserve">Group </w:t>
    </w:r>
    <w:r>
      <w:t>Guide</w:t>
    </w:r>
  </w:p>
  <w:p w:rsidR="003E6EF2" w14:paraId="3A40C6A1" w14:textId="7F219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51F2537"/>
    <w:multiLevelType w:val="hybridMultilevel"/>
    <w:tmpl w:val="EE76C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466C58"/>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9F5B57"/>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7B404A"/>
    <w:multiLevelType w:val="multilevel"/>
    <w:tmpl w:val="66FC6F6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
    <w:nsid w:val="126E1BFB"/>
    <w:multiLevelType w:val="hybridMultilevel"/>
    <w:tmpl w:val="E886D89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63F141D"/>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FA1548"/>
    <w:multiLevelType w:val="hybridMultilevel"/>
    <w:tmpl w:val="49C432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B955F2B"/>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F10D82"/>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2F7121E"/>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0D50A0D"/>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17D3942"/>
    <w:multiLevelType w:val="hybridMultilevel"/>
    <w:tmpl w:val="0DCC9E36"/>
    <w:lvl w:ilvl="0">
      <w:start w:val="1"/>
      <w:numFmt w:val="decimal"/>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C04AE4"/>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A3F54F2"/>
    <w:multiLevelType w:val="hybridMultilevel"/>
    <w:tmpl w:val="8A9616A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647C6F"/>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F8A57A4"/>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FB70FFB"/>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63802E9"/>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89410AA"/>
    <w:multiLevelType w:val="hybridMultilevel"/>
    <w:tmpl w:val="E1C6E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9B204D"/>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F04087F"/>
    <w:multiLevelType w:val="hybridMultilevel"/>
    <w:tmpl w:val="E6D07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FBB7EFC"/>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38BCD13"/>
    <w:multiLevelType w:val="hybridMultilevel"/>
    <w:tmpl w:val="EAAC5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3C61119"/>
    <w:multiLevelType w:val="hybridMultilevel"/>
    <w:tmpl w:val="951AAE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9B4FBD"/>
    <w:multiLevelType w:val="hybridMultilevel"/>
    <w:tmpl w:val="8F6C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DDF0437"/>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8BD780B"/>
    <w:multiLevelType w:val="hybridMultilevel"/>
    <w:tmpl w:val="FD809D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A48261C"/>
    <w:multiLevelType w:val="hybridMultilevel"/>
    <w:tmpl w:val="610698C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8">
    <w:nsid w:val="6D176286"/>
    <w:multiLevelType w:val="multilevel"/>
    <w:tmpl w:val="06C2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E9523CB"/>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FD87A89"/>
    <w:multiLevelType w:val="hybridMultilevel"/>
    <w:tmpl w:val="EB549F80"/>
    <w:lvl w:ilvl="0">
      <w:start w:val="1"/>
      <w:numFmt w:val="bullet"/>
      <w:lvlText w:val="o"/>
      <w:lvlJc w:val="left"/>
      <w:pPr>
        <w:ind w:left="720" w:hanging="360"/>
      </w:pPr>
      <w:rPr>
        <w:rFonts w:ascii="Courier New" w:hAnsi="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09A222C"/>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0B35F49"/>
    <w:multiLevelType w:val="multilevel"/>
    <w:tmpl w:val="860E3D84"/>
    <w:lvl w:ilvl="0">
      <w:start w:va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732B136C"/>
    <w:multiLevelType w:val="hybridMultilevel"/>
    <w:tmpl w:val="7D6048AA"/>
    <w:lvl w:ilvl="0">
      <w:start w:val="1"/>
      <w:numFmt w:val="bullet"/>
      <w:lvlText w:val="o"/>
      <w:lvlJc w:val="left"/>
      <w:pPr>
        <w:ind w:left="720" w:hanging="360"/>
      </w:pPr>
      <w:rPr>
        <w:rFonts w:ascii="Courier New" w:hAnsi="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7E02E98"/>
    <w:multiLevelType w:val="hybridMultilevel"/>
    <w:tmpl w:val="6CB24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CEF24B0"/>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4288671">
    <w:abstractNumId w:val="22"/>
  </w:num>
  <w:num w:numId="2" w16cid:durableId="1142886032">
    <w:abstractNumId w:val="32"/>
  </w:num>
  <w:num w:numId="3" w16cid:durableId="1305961480">
    <w:abstractNumId w:val="4"/>
  </w:num>
  <w:num w:numId="4" w16cid:durableId="164252043">
    <w:abstractNumId w:val="35"/>
  </w:num>
  <w:num w:numId="5" w16cid:durableId="1579948263">
    <w:abstractNumId w:val="24"/>
  </w:num>
  <w:num w:numId="6" w16cid:durableId="792093573">
    <w:abstractNumId w:val="21"/>
  </w:num>
  <w:num w:numId="7" w16cid:durableId="1015115134">
    <w:abstractNumId w:val="13"/>
  </w:num>
  <w:num w:numId="8" w16cid:durableId="752240028">
    <w:abstractNumId w:val="6"/>
  </w:num>
  <w:num w:numId="9" w16cid:durableId="604506371">
    <w:abstractNumId w:val="8"/>
  </w:num>
  <w:num w:numId="10" w16cid:durableId="1297833104">
    <w:abstractNumId w:val="25"/>
  </w:num>
  <w:num w:numId="11" w16cid:durableId="2092046803">
    <w:abstractNumId w:val="26"/>
  </w:num>
  <w:num w:numId="12" w16cid:durableId="1543131704">
    <w:abstractNumId w:val="17"/>
  </w:num>
  <w:num w:numId="13" w16cid:durableId="890002560">
    <w:abstractNumId w:val="7"/>
  </w:num>
  <w:num w:numId="14" w16cid:durableId="1014957564">
    <w:abstractNumId w:val="18"/>
  </w:num>
  <w:num w:numId="15" w16cid:durableId="1418945501">
    <w:abstractNumId w:val="20"/>
  </w:num>
  <w:num w:numId="16" w16cid:durableId="1700739170">
    <w:abstractNumId w:val="19"/>
  </w:num>
  <w:num w:numId="17" w16cid:durableId="1082414972">
    <w:abstractNumId w:val="5"/>
  </w:num>
  <w:num w:numId="18" w16cid:durableId="1321469141">
    <w:abstractNumId w:val="29"/>
  </w:num>
  <w:num w:numId="19" w16cid:durableId="301082939">
    <w:abstractNumId w:val="3"/>
  </w:num>
  <w:num w:numId="20" w16cid:durableId="1618218370">
    <w:abstractNumId w:val="33"/>
  </w:num>
  <w:num w:numId="21" w16cid:durableId="652681261">
    <w:abstractNumId w:val="34"/>
  </w:num>
  <w:num w:numId="22" w16cid:durableId="309409325">
    <w:abstractNumId w:val="27"/>
  </w:num>
  <w:num w:numId="23" w16cid:durableId="1596790465">
    <w:abstractNumId w:val="2"/>
  </w:num>
  <w:num w:numId="24" w16cid:durableId="737286588">
    <w:abstractNumId w:val="23"/>
  </w:num>
  <w:num w:numId="25" w16cid:durableId="1769812524">
    <w:abstractNumId w:val="0"/>
  </w:num>
  <w:num w:numId="26" w16cid:durableId="1637368156">
    <w:abstractNumId w:val="12"/>
  </w:num>
  <w:num w:numId="27" w16cid:durableId="1049499327">
    <w:abstractNumId w:val="1"/>
  </w:num>
  <w:num w:numId="28" w16cid:durableId="65030906">
    <w:abstractNumId w:val="14"/>
  </w:num>
  <w:num w:numId="29" w16cid:durableId="621182812">
    <w:abstractNumId w:val="31"/>
  </w:num>
  <w:num w:numId="30" w16cid:durableId="1021127350">
    <w:abstractNumId w:val="10"/>
  </w:num>
  <w:num w:numId="31" w16cid:durableId="720372713">
    <w:abstractNumId w:val="9"/>
  </w:num>
  <w:num w:numId="32" w16cid:durableId="1689597164">
    <w:abstractNumId w:val="11"/>
  </w:num>
  <w:num w:numId="33" w16cid:durableId="113134902">
    <w:abstractNumId w:val="15"/>
  </w:num>
  <w:num w:numId="34" w16cid:durableId="1011646218">
    <w:abstractNumId w:val="30"/>
  </w:num>
  <w:num w:numId="35" w16cid:durableId="809203319">
    <w:abstractNumId w:val="16"/>
  </w:num>
  <w:num w:numId="36" w16cid:durableId="37932765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iz Gall">
    <w15:presenceInfo w15:providerId="AD" w15:userId="S::lgall@iqsolutions.com::ab654f82-6d0a-4052-8679-e685a95c43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4F49F2"/>
    <w:rsid w:val="00001162"/>
    <w:rsid w:val="00001700"/>
    <w:rsid w:val="00002E0F"/>
    <w:rsid w:val="00006DE1"/>
    <w:rsid w:val="0001215E"/>
    <w:rsid w:val="00016109"/>
    <w:rsid w:val="00020F90"/>
    <w:rsid w:val="000245A4"/>
    <w:rsid w:val="000340E0"/>
    <w:rsid w:val="0004457D"/>
    <w:rsid w:val="00044F8B"/>
    <w:rsid w:val="00045F56"/>
    <w:rsid w:val="0005173A"/>
    <w:rsid w:val="00052294"/>
    <w:rsid w:val="00054A0B"/>
    <w:rsid w:val="0005718C"/>
    <w:rsid w:val="00061102"/>
    <w:rsid w:val="00062F28"/>
    <w:rsid w:val="000667A9"/>
    <w:rsid w:val="00067241"/>
    <w:rsid w:val="00070674"/>
    <w:rsid w:val="0008588D"/>
    <w:rsid w:val="00085CB2"/>
    <w:rsid w:val="00086B4F"/>
    <w:rsid w:val="00094680"/>
    <w:rsid w:val="00097ECD"/>
    <w:rsid w:val="000B05E3"/>
    <w:rsid w:val="000B0C30"/>
    <w:rsid w:val="000C0B99"/>
    <w:rsid w:val="000C0EC6"/>
    <w:rsid w:val="000C31C5"/>
    <w:rsid w:val="000C3960"/>
    <w:rsid w:val="000C410E"/>
    <w:rsid w:val="000D01D2"/>
    <w:rsid w:val="000D042D"/>
    <w:rsid w:val="000D19D0"/>
    <w:rsid w:val="000D3A40"/>
    <w:rsid w:val="000D3FFE"/>
    <w:rsid w:val="000D4D89"/>
    <w:rsid w:val="000E3442"/>
    <w:rsid w:val="000E3C97"/>
    <w:rsid w:val="000E53CD"/>
    <w:rsid w:val="000E7AE6"/>
    <w:rsid w:val="000F13DE"/>
    <w:rsid w:val="000F5086"/>
    <w:rsid w:val="00100F5C"/>
    <w:rsid w:val="00105114"/>
    <w:rsid w:val="00105511"/>
    <w:rsid w:val="001059D9"/>
    <w:rsid w:val="00106138"/>
    <w:rsid w:val="00120A40"/>
    <w:rsid w:val="0012685F"/>
    <w:rsid w:val="00127B07"/>
    <w:rsid w:val="00130465"/>
    <w:rsid w:val="0013092C"/>
    <w:rsid w:val="001420DE"/>
    <w:rsid w:val="001449FC"/>
    <w:rsid w:val="001500C5"/>
    <w:rsid w:val="0015129E"/>
    <w:rsid w:val="001575A7"/>
    <w:rsid w:val="00162E07"/>
    <w:rsid w:val="00164E6D"/>
    <w:rsid w:val="00165D43"/>
    <w:rsid w:val="00166164"/>
    <w:rsid w:val="001664A7"/>
    <w:rsid w:val="00167A1E"/>
    <w:rsid w:val="00173304"/>
    <w:rsid w:val="00174714"/>
    <w:rsid w:val="00181EB1"/>
    <w:rsid w:val="00184923"/>
    <w:rsid w:val="001A14F0"/>
    <w:rsid w:val="001A44B1"/>
    <w:rsid w:val="001A49E2"/>
    <w:rsid w:val="001A71D9"/>
    <w:rsid w:val="001B01D0"/>
    <w:rsid w:val="001B14A0"/>
    <w:rsid w:val="001B26CA"/>
    <w:rsid w:val="001B2804"/>
    <w:rsid w:val="001B56A9"/>
    <w:rsid w:val="001B79CB"/>
    <w:rsid w:val="001B7F92"/>
    <w:rsid w:val="001C123A"/>
    <w:rsid w:val="001C3B6D"/>
    <w:rsid w:val="001C3DF8"/>
    <w:rsid w:val="001C4C5D"/>
    <w:rsid w:val="001C7721"/>
    <w:rsid w:val="001D00A9"/>
    <w:rsid w:val="001D3B77"/>
    <w:rsid w:val="001D3F5D"/>
    <w:rsid w:val="001E0AFA"/>
    <w:rsid w:val="001E1609"/>
    <w:rsid w:val="001E17F6"/>
    <w:rsid w:val="001E2413"/>
    <w:rsid w:val="001E297A"/>
    <w:rsid w:val="001E7266"/>
    <w:rsid w:val="001F0752"/>
    <w:rsid w:val="001F1AE9"/>
    <w:rsid w:val="001F5D1C"/>
    <w:rsid w:val="001F7B51"/>
    <w:rsid w:val="00204C9B"/>
    <w:rsid w:val="00205525"/>
    <w:rsid w:val="00207B3D"/>
    <w:rsid w:val="00212784"/>
    <w:rsid w:val="00221777"/>
    <w:rsid w:val="00240F49"/>
    <w:rsid w:val="0024215C"/>
    <w:rsid w:val="00246E42"/>
    <w:rsid w:val="00252388"/>
    <w:rsid w:val="00253346"/>
    <w:rsid w:val="002534BB"/>
    <w:rsid w:val="00254164"/>
    <w:rsid w:val="00260121"/>
    <w:rsid w:val="00261425"/>
    <w:rsid w:val="002640BE"/>
    <w:rsid w:val="00265FF7"/>
    <w:rsid w:val="00280F5E"/>
    <w:rsid w:val="00285CD1"/>
    <w:rsid w:val="00293C73"/>
    <w:rsid w:val="002947D2"/>
    <w:rsid w:val="002970DA"/>
    <w:rsid w:val="002A00DA"/>
    <w:rsid w:val="002A2408"/>
    <w:rsid w:val="002A6E7A"/>
    <w:rsid w:val="002A70AB"/>
    <w:rsid w:val="002A7387"/>
    <w:rsid w:val="002A7F6C"/>
    <w:rsid w:val="002B4FAF"/>
    <w:rsid w:val="002C0D4E"/>
    <w:rsid w:val="002C1364"/>
    <w:rsid w:val="002C4B7D"/>
    <w:rsid w:val="002D2266"/>
    <w:rsid w:val="002D4B15"/>
    <w:rsid w:val="002D57F4"/>
    <w:rsid w:val="002E01CC"/>
    <w:rsid w:val="002E6059"/>
    <w:rsid w:val="002F0D1F"/>
    <w:rsid w:val="002F1FD9"/>
    <w:rsid w:val="002F572A"/>
    <w:rsid w:val="00302F94"/>
    <w:rsid w:val="00310955"/>
    <w:rsid w:val="0031387D"/>
    <w:rsid w:val="00313DF7"/>
    <w:rsid w:val="00315B38"/>
    <w:rsid w:val="0032171A"/>
    <w:rsid w:val="00321F44"/>
    <w:rsid w:val="0032539C"/>
    <w:rsid w:val="00331ED8"/>
    <w:rsid w:val="003341CB"/>
    <w:rsid w:val="00334296"/>
    <w:rsid w:val="00334918"/>
    <w:rsid w:val="003374D2"/>
    <w:rsid w:val="0034190B"/>
    <w:rsid w:val="0034765B"/>
    <w:rsid w:val="003511A2"/>
    <w:rsid w:val="00355B22"/>
    <w:rsid w:val="0035766E"/>
    <w:rsid w:val="00357F8D"/>
    <w:rsid w:val="0036003E"/>
    <w:rsid w:val="00366BE7"/>
    <w:rsid w:val="00380F42"/>
    <w:rsid w:val="003829B3"/>
    <w:rsid w:val="003901CA"/>
    <w:rsid w:val="003966E2"/>
    <w:rsid w:val="003A2AE0"/>
    <w:rsid w:val="003B0FCC"/>
    <w:rsid w:val="003B113A"/>
    <w:rsid w:val="003B22A5"/>
    <w:rsid w:val="003B2FE0"/>
    <w:rsid w:val="003B7428"/>
    <w:rsid w:val="003C07CB"/>
    <w:rsid w:val="003C3CC6"/>
    <w:rsid w:val="003C40DC"/>
    <w:rsid w:val="003C505C"/>
    <w:rsid w:val="003D4FDF"/>
    <w:rsid w:val="003D5717"/>
    <w:rsid w:val="003E2774"/>
    <w:rsid w:val="003E6EF2"/>
    <w:rsid w:val="003F2622"/>
    <w:rsid w:val="003F667B"/>
    <w:rsid w:val="0040047C"/>
    <w:rsid w:val="00400B70"/>
    <w:rsid w:val="00403C0B"/>
    <w:rsid w:val="004040AB"/>
    <w:rsid w:val="00412FB0"/>
    <w:rsid w:val="0041368B"/>
    <w:rsid w:val="00413C5F"/>
    <w:rsid w:val="00415ECA"/>
    <w:rsid w:val="00432A15"/>
    <w:rsid w:val="0043461A"/>
    <w:rsid w:val="00434F9B"/>
    <w:rsid w:val="0043B725"/>
    <w:rsid w:val="004413CC"/>
    <w:rsid w:val="00441AA1"/>
    <w:rsid w:val="00441B48"/>
    <w:rsid w:val="004429B8"/>
    <w:rsid w:val="004434CF"/>
    <w:rsid w:val="00445970"/>
    <w:rsid w:val="00460DEE"/>
    <w:rsid w:val="00462F0D"/>
    <w:rsid w:val="00463E09"/>
    <w:rsid w:val="004661C4"/>
    <w:rsid w:val="00471A3B"/>
    <w:rsid w:val="00472C34"/>
    <w:rsid w:val="004733C5"/>
    <w:rsid w:val="004763DA"/>
    <w:rsid w:val="0048066E"/>
    <w:rsid w:val="00490A9C"/>
    <w:rsid w:val="004914C8"/>
    <w:rsid w:val="00491E62"/>
    <w:rsid w:val="00492CD6"/>
    <w:rsid w:val="0049458B"/>
    <w:rsid w:val="004A0E54"/>
    <w:rsid w:val="004A3077"/>
    <w:rsid w:val="004A3375"/>
    <w:rsid w:val="004A3D26"/>
    <w:rsid w:val="004A527C"/>
    <w:rsid w:val="004A5947"/>
    <w:rsid w:val="004A7DE8"/>
    <w:rsid w:val="004B1A35"/>
    <w:rsid w:val="004B2059"/>
    <w:rsid w:val="004B339C"/>
    <w:rsid w:val="004C2AD8"/>
    <w:rsid w:val="004C3F3A"/>
    <w:rsid w:val="004C5B91"/>
    <w:rsid w:val="004C7B91"/>
    <w:rsid w:val="004D2F2E"/>
    <w:rsid w:val="004E1C94"/>
    <w:rsid w:val="004E5507"/>
    <w:rsid w:val="004E695A"/>
    <w:rsid w:val="004F037F"/>
    <w:rsid w:val="004F2792"/>
    <w:rsid w:val="004F3FDA"/>
    <w:rsid w:val="005002B8"/>
    <w:rsid w:val="0050095D"/>
    <w:rsid w:val="00507897"/>
    <w:rsid w:val="005110B4"/>
    <w:rsid w:val="005147CF"/>
    <w:rsid w:val="00514986"/>
    <w:rsid w:val="00516695"/>
    <w:rsid w:val="00516C19"/>
    <w:rsid w:val="00520AD0"/>
    <w:rsid w:val="00526E20"/>
    <w:rsid w:val="0052769A"/>
    <w:rsid w:val="00530CE1"/>
    <w:rsid w:val="00532EE6"/>
    <w:rsid w:val="005532C8"/>
    <w:rsid w:val="00554143"/>
    <w:rsid w:val="005563FB"/>
    <w:rsid w:val="00556E80"/>
    <w:rsid w:val="00561985"/>
    <w:rsid w:val="00570220"/>
    <w:rsid w:val="00570BD9"/>
    <w:rsid w:val="00573731"/>
    <w:rsid w:val="005741F0"/>
    <w:rsid w:val="00575057"/>
    <w:rsid w:val="00581747"/>
    <w:rsid w:val="00583D75"/>
    <w:rsid w:val="005866BB"/>
    <w:rsid w:val="0058DA23"/>
    <w:rsid w:val="0059092C"/>
    <w:rsid w:val="005A1D33"/>
    <w:rsid w:val="005A7FBD"/>
    <w:rsid w:val="005B05C3"/>
    <w:rsid w:val="005B48A6"/>
    <w:rsid w:val="005C50F7"/>
    <w:rsid w:val="005C64BA"/>
    <w:rsid w:val="005C6D0D"/>
    <w:rsid w:val="005D0803"/>
    <w:rsid w:val="005D58F4"/>
    <w:rsid w:val="005D5FE1"/>
    <w:rsid w:val="005D619D"/>
    <w:rsid w:val="005E2903"/>
    <w:rsid w:val="005E2BD5"/>
    <w:rsid w:val="005E3B0E"/>
    <w:rsid w:val="005E6C0E"/>
    <w:rsid w:val="005F1201"/>
    <w:rsid w:val="005F2D7C"/>
    <w:rsid w:val="005F2E68"/>
    <w:rsid w:val="005F3676"/>
    <w:rsid w:val="005F7A54"/>
    <w:rsid w:val="00602154"/>
    <w:rsid w:val="0060612F"/>
    <w:rsid w:val="00607489"/>
    <w:rsid w:val="00610BEC"/>
    <w:rsid w:val="006129F3"/>
    <w:rsid w:val="0061338E"/>
    <w:rsid w:val="00625971"/>
    <w:rsid w:val="00627632"/>
    <w:rsid w:val="00634B78"/>
    <w:rsid w:val="00634B7A"/>
    <w:rsid w:val="0063730F"/>
    <w:rsid w:val="00641890"/>
    <w:rsid w:val="0064216A"/>
    <w:rsid w:val="00643520"/>
    <w:rsid w:val="00651C90"/>
    <w:rsid w:val="00661757"/>
    <w:rsid w:val="006663E8"/>
    <w:rsid w:val="006777CE"/>
    <w:rsid w:val="00681B3F"/>
    <w:rsid w:val="00682113"/>
    <w:rsid w:val="0068415F"/>
    <w:rsid w:val="006934A9"/>
    <w:rsid w:val="006937E8"/>
    <w:rsid w:val="0069650C"/>
    <w:rsid w:val="00696BD5"/>
    <w:rsid w:val="0069739F"/>
    <w:rsid w:val="006A0088"/>
    <w:rsid w:val="006A2B28"/>
    <w:rsid w:val="006A6B25"/>
    <w:rsid w:val="006B0680"/>
    <w:rsid w:val="006B1210"/>
    <w:rsid w:val="006B3CB0"/>
    <w:rsid w:val="006B5791"/>
    <w:rsid w:val="006C1688"/>
    <w:rsid w:val="006C4E32"/>
    <w:rsid w:val="006C6A2A"/>
    <w:rsid w:val="006D004F"/>
    <w:rsid w:val="006D231C"/>
    <w:rsid w:val="006D327F"/>
    <w:rsid w:val="006D688C"/>
    <w:rsid w:val="006D70DB"/>
    <w:rsid w:val="006D7BB9"/>
    <w:rsid w:val="006E19B8"/>
    <w:rsid w:val="006E1C04"/>
    <w:rsid w:val="006E219C"/>
    <w:rsid w:val="006E2A68"/>
    <w:rsid w:val="006E71DF"/>
    <w:rsid w:val="006F4257"/>
    <w:rsid w:val="006F60DA"/>
    <w:rsid w:val="00703DD1"/>
    <w:rsid w:val="007043E7"/>
    <w:rsid w:val="007055E9"/>
    <w:rsid w:val="0070617C"/>
    <w:rsid w:val="00714F8A"/>
    <w:rsid w:val="007150D5"/>
    <w:rsid w:val="00717E26"/>
    <w:rsid w:val="00724A14"/>
    <w:rsid w:val="00737D7F"/>
    <w:rsid w:val="00743E6E"/>
    <w:rsid w:val="00750A12"/>
    <w:rsid w:val="00761CE0"/>
    <w:rsid w:val="00766D1F"/>
    <w:rsid w:val="007675B5"/>
    <w:rsid w:val="00767B03"/>
    <w:rsid w:val="00771EF4"/>
    <w:rsid w:val="007723AD"/>
    <w:rsid w:val="00774485"/>
    <w:rsid w:val="00777AFE"/>
    <w:rsid w:val="00780CAA"/>
    <w:rsid w:val="00781BC0"/>
    <w:rsid w:val="00785108"/>
    <w:rsid w:val="00786284"/>
    <w:rsid w:val="00786540"/>
    <w:rsid w:val="00787E07"/>
    <w:rsid w:val="00792A36"/>
    <w:rsid w:val="00794878"/>
    <w:rsid w:val="007A03D8"/>
    <w:rsid w:val="007A4D13"/>
    <w:rsid w:val="007A66FC"/>
    <w:rsid w:val="007A701C"/>
    <w:rsid w:val="007B255E"/>
    <w:rsid w:val="007B2710"/>
    <w:rsid w:val="007B2875"/>
    <w:rsid w:val="007B2982"/>
    <w:rsid w:val="007B5C58"/>
    <w:rsid w:val="007B6974"/>
    <w:rsid w:val="007B7EA2"/>
    <w:rsid w:val="007C15BF"/>
    <w:rsid w:val="007C3D3D"/>
    <w:rsid w:val="007C42A2"/>
    <w:rsid w:val="007C4AA5"/>
    <w:rsid w:val="007C5942"/>
    <w:rsid w:val="007D6B8F"/>
    <w:rsid w:val="007D7A1D"/>
    <w:rsid w:val="007E1EAE"/>
    <w:rsid w:val="007E4F03"/>
    <w:rsid w:val="007F1161"/>
    <w:rsid w:val="007F1E12"/>
    <w:rsid w:val="007F2AF1"/>
    <w:rsid w:val="007F4230"/>
    <w:rsid w:val="007F4592"/>
    <w:rsid w:val="007F4C00"/>
    <w:rsid w:val="007F5932"/>
    <w:rsid w:val="0080078B"/>
    <w:rsid w:val="008013FF"/>
    <w:rsid w:val="00801E4D"/>
    <w:rsid w:val="0080245C"/>
    <w:rsid w:val="008028BE"/>
    <w:rsid w:val="00803365"/>
    <w:rsid w:val="00806CBC"/>
    <w:rsid w:val="00807899"/>
    <w:rsid w:val="008078D4"/>
    <w:rsid w:val="00810538"/>
    <w:rsid w:val="00812770"/>
    <w:rsid w:val="008141F6"/>
    <w:rsid w:val="00817D44"/>
    <w:rsid w:val="00821647"/>
    <w:rsid w:val="00821A7F"/>
    <w:rsid w:val="008222FE"/>
    <w:rsid w:val="00822E97"/>
    <w:rsid w:val="00822F3E"/>
    <w:rsid w:val="00826D4F"/>
    <w:rsid w:val="00826FDC"/>
    <w:rsid w:val="00835ACD"/>
    <w:rsid w:val="00837FEB"/>
    <w:rsid w:val="008412F6"/>
    <w:rsid w:val="00846D3A"/>
    <w:rsid w:val="008503FA"/>
    <w:rsid w:val="00851DAD"/>
    <w:rsid w:val="0085267B"/>
    <w:rsid w:val="00854A9C"/>
    <w:rsid w:val="0085598B"/>
    <w:rsid w:val="00862FFF"/>
    <w:rsid w:val="008665AD"/>
    <w:rsid w:val="008753AC"/>
    <w:rsid w:val="00880EA8"/>
    <w:rsid w:val="00881789"/>
    <w:rsid w:val="00883C2A"/>
    <w:rsid w:val="00884DBD"/>
    <w:rsid w:val="008926C7"/>
    <w:rsid w:val="00893D2A"/>
    <w:rsid w:val="00895B5C"/>
    <w:rsid w:val="00896698"/>
    <w:rsid w:val="008A1D17"/>
    <w:rsid w:val="008A4466"/>
    <w:rsid w:val="008A5695"/>
    <w:rsid w:val="008B0203"/>
    <w:rsid w:val="008B0300"/>
    <w:rsid w:val="008B0DAD"/>
    <w:rsid w:val="008B2723"/>
    <w:rsid w:val="008B3365"/>
    <w:rsid w:val="008B3D49"/>
    <w:rsid w:val="008B7706"/>
    <w:rsid w:val="008C0E10"/>
    <w:rsid w:val="008C1533"/>
    <w:rsid w:val="008C19B3"/>
    <w:rsid w:val="008C331B"/>
    <w:rsid w:val="008C454B"/>
    <w:rsid w:val="008D5D25"/>
    <w:rsid w:val="008D6916"/>
    <w:rsid w:val="008D7EFD"/>
    <w:rsid w:val="008E11A7"/>
    <w:rsid w:val="008E1F81"/>
    <w:rsid w:val="008E30E6"/>
    <w:rsid w:val="008E4F82"/>
    <w:rsid w:val="008F0232"/>
    <w:rsid w:val="008F22E3"/>
    <w:rsid w:val="008F5713"/>
    <w:rsid w:val="00901D6F"/>
    <w:rsid w:val="00902D6F"/>
    <w:rsid w:val="009097AA"/>
    <w:rsid w:val="00911752"/>
    <w:rsid w:val="0091245C"/>
    <w:rsid w:val="00913834"/>
    <w:rsid w:val="0091516D"/>
    <w:rsid w:val="00916460"/>
    <w:rsid w:val="0091654F"/>
    <w:rsid w:val="0091743A"/>
    <w:rsid w:val="009323EA"/>
    <w:rsid w:val="0094090A"/>
    <w:rsid w:val="009429FB"/>
    <w:rsid w:val="00946BBC"/>
    <w:rsid w:val="00951341"/>
    <w:rsid w:val="00956CAB"/>
    <w:rsid w:val="009573D2"/>
    <w:rsid w:val="00957F78"/>
    <w:rsid w:val="009639D3"/>
    <w:rsid w:val="0096471C"/>
    <w:rsid w:val="0096644B"/>
    <w:rsid w:val="0097101A"/>
    <w:rsid w:val="00971AF4"/>
    <w:rsid w:val="00981405"/>
    <w:rsid w:val="0098214E"/>
    <w:rsid w:val="00982368"/>
    <w:rsid w:val="00982986"/>
    <w:rsid w:val="00985E9F"/>
    <w:rsid w:val="0099079A"/>
    <w:rsid w:val="009914B3"/>
    <w:rsid w:val="009957A8"/>
    <w:rsid w:val="00995E1E"/>
    <w:rsid w:val="009973E1"/>
    <w:rsid w:val="009A29CC"/>
    <w:rsid w:val="009A372C"/>
    <w:rsid w:val="009B05B1"/>
    <w:rsid w:val="009B1DA7"/>
    <w:rsid w:val="009B3F5F"/>
    <w:rsid w:val="009C7045"/>
    <w:rsid w:val="009C7CB4"/>
    <w:rsid w:val="009D1C54"/>
    <w:rsid w:val="00A0370E"/>
    <w:rsid w:val="00A06CFD"/>
    <w:rsid w:val="00A10266"/>
    <w:rsid w:val="00A107FB"/>
    <w:rsid w:val="00A118F7"/>
    <w:rsid w:val="00A12041"/>
    <w:rsid w:val="00A1369C"/>
    <w:rsid w:val="00A15C39"/>
    <w:rsid w:val="00A16565"/>
    <w:rsid w:val="00A168D3"/>
    <w:rsid w:val="00A16960"/>
    <w:rsid w:val="00A16BA3"/>
    <w:rsid w:val="00A21B79"/>
    <w:rsid w:val="00A2451F"/>
    <w:rsid w:val="00A26730"/>
    <w:rsid w:val="00A34A05"/>
    <w:rsid w:val="00A3641B"/>
    <w:rsid w:val="00A41311"/>
    <w:rsid w:val="00A4297B"/>
    <w:rsid w:val="00A456F7"/>
    <w:rsid w:val="00A46FAC"/>
    <w:rsid w:val="00A52156"/>
    <w:rsid w:val="00A56E5A"/>
    <w:rsid w:val="00A57147"/>
    <w:rsid w:val="00A60C4B"/>
    <w:rsid w:val="00A641C0"/>
    <w:rsid w:val="00A64274"/>
    <w:rsid w:val="00A66264"/>
    <w:rsid w:val="00A73C6A"/>
    <w:rsid w:val="00A76A93"/>
    <w:rsid w:val="00A80AAC"/>
    <w:rsid w:val="00A810B9"/>
    <w:rsid w:val="00A81F01"/>
    <w:rsid w:val="00A825E1"/>
    <w:rsid w:val="00A9140A"/>
    <w:rsid w:val="00A976DC"/>
    <w:rsid w:val="00AA1007"/>
    <w:rsid w:val="00AA1131"/>
    <w:rsid w:val="00AA3188"/>
    <w:rsid w:val="00AB0683"/>
    <w:rsid w:val="00AB5220"/>
    <w:rsid w:val="00AB7C78"/>
    <w:rsid w:val="00AC05DA"/>
    <w:rsid w:val="00AC3B98"/>
    <w:rsid w:val="00AC76BD"/>
    <w:rsid w:val="00AD2526"/>
    <w:rsid w:val="00AD28C1"/>
    <w:rsid w:val="00AD2B77"/>
    <w:rsid w:val="00AD31FF"/>
    <w:rsid w:val="00AE6056"/>
    <w:rsid w:val="00AE7634"/>
    <w:rsid w:val="00AF292D"/>
    <w:rsid w:val="00AF54C2"/>
    <w:rsid w:val="00B12353"/>
    <w:rsid w:val="00B135BF"/>
    <w:rsid w:val="00B14464"/>
    <w:rsid w:val="00B1722E"/>
    <w:rsid w:val="00B20852"/>
    <w:rsid w:val="00B30065"/>
    <w:rsid w:val="00B33EE8"/>
    <w:rsid w:val="00B3405F"/>
    <w:rsid w:val="00B35861"/>
    <w:rsid w:val="00B36F47"/>
    <w:rsid w:val="00B3741F"/>
    <w:rsid w:val="00B419AC"/>
    <w:rsid w:val="00B44F35"/>
    <w:rsid w:val="00B458AD"/>
    <w:rsid w:val="00B5122F"/>
    <w:rsid w:val="00B5729D"/>
    <w:rsid w:val="00B60BBB"/>
    <w:rsid w:val="00B60DC4"/>
    <w:rsid w:val="00B632AB"/>
    <w:rsid w:val="00B64AF6"/>
    <w:rsid w:val="00B72B0C"/>
    <w:rsid w:val="00B73A68"/>
    <w:rsid w:val="00B82A94"/>
    <w:rsid w:val="00B831FE"/>
    <w:rsid w:val="00B85416"/>
    <w:rsid w:val="00B92334"/>
    <w:rsid w:val="00B92E37"/>
    <w:rsid w:val="00B939EF"/>
    <w:rsid w:val="00B96F54"/>
    <w:rsid w:val="00BA08E4"/>
    <w:rsid w:val="00BA7B40"/>
    <w:rsid w:val="00BB324B"/>
    <w:rsid w:val="00BB38AF"/>
    <w:rsid w:val="00BB3923"/>
    <w:rsid w:val="00BB4079"/>
    <w:rsid w:val="00BB4B76"/>
    <w:rsid w:val="00BB6B37"/>
    <w:rsid w:val="00BC215D"/>
    <w:rsid w:val="00BC3FA1"/>
    <w:rsid w:val="00BC586E"/>
    <w:rsid w:val="00BC595C"/>
    <w:rsid w:val="00BD0713"/>
    <w:rsid w:val="00BE1915"/>
    <w:rsid w:val="00BE1F83"/>
    <w:rsid w:val="00BE2320"/>
    <w:rsid w:val="00BE2D44"/>
    <w:rsid w:val="00BF2307"/>
    <w:rsid w:val="00BF2FED"/>
    <w:rsid w:val="00BF34BD"/>
    <w:rsid w:val="00BF6EBC"/>
    <w:rsid w:val="00C02165"/>
    <w:rsid w:val="00C047CC"/>
    <w:rsid w:val="00C05999"/>
    <w:rsid w:val="00C060DD"/>
    <w:rsid w:val="00C107E1"/>
    <w:rsid w:val="00C13583"/>
    <w:rsid w:val="00C1389D"/>
    <w:rsid w:val="00C14A12"/>
    <w:rsid w:val="00C23BAC"/>
    <w:rsid w:val="00C24721"/>
    <w:rsid w:val="00C30049"/>
    <w:rsid w:val="00C30F13"/>
    <w:rsid w:val="00C35365"/>
    <w:rsid w:val="00C35F45"/>
    <w:rsid w:val="00C36F19"/>
    <w:rsid w:val="00C434C1"/>
    <w:rsid w:val="00C448EA"/>
    <w:rsid w:val="00C55029"/>
    <w:rsid w:val="00C577F8"/>
    <w:rsid w:val="00C655C4"/>
    <w:rsid w:val="00C66814"/>
    <w:rsid w:val="00C67807"/>
    <w:rsid w:val="00C712EC"/>
    <w:rsid w:val="00C714A9"/>
    <w:rsid w:val="00C728DC"/>
    <w:rsid w:val="00C72D16"/>
    <w:rsid w:val="00C82BE1"/>
    <w:rsid w:val="00C95D13"/>
    <w:rsid w:val="00C96C47"/>
    <w:rsid w:val="00CA253D"/>
    <w:rsid w:val="00CA3A27"/>
    <w:rsid w:val="00CA6815"/>
    <w:rsid w:val="00CB0773"/>
    <w:rsid w:val="00CB11EC"/>
    <w:rsid w:val="00CB1C33"/>
    <w:rsid w:val="00CB6F74"/>
    <w:rsid w:val="00CC031C"/>
    <w:rsid w:val="00CC05EC"/>
    <w:rsid w:val="00CC0665"/>
    <w:rsid w:val="00CC42FC"/>
    <w:rsid w:val="00CC7001"/>
    <w:rsid w:val="00CC7A8D"/>
    <w:rsid w:val="00CC7AAD"/>
    <w:rsid w:val="00CD096B"/>
    <w:rsid w:val="00CD553A"/>
    <w:rsid w:val="00CE1A1B"/>
    <w:rsid w:val="00CE4C8B"/>
    <w:rsid w:val="00CE5119"/>
    <w:rsid w:val="00CE67E0"/>
    <w:rsid w:val="00CE7102"/>
    <w:rsid w:val="00CF1A59"/>
    <w:rsid w:val="00CF2D16"/>
    <w:rsid w:val="00CF4CA4"/>
    <w:rsid w:val="00D00077"/>
    <w:rsid w:val="00D017C7"/>
    <w:rsid w:val="00D02749"/>
    <w:rsid w:val="00D03FB8"/>
    <w:rsid w:val="00D10C78"/>
    <w:rsid w:val="00D165B5"/>
    <w:rsid w:val="00D1705B"/>
    <w:rsid w:val="00D1771D"/>
    <w:rsid w:val="00D22EF9"/>
    <w:rsid w:val="00D25BC3"/>
    <w:rsid w:val="00D3274F"/>
    <w:rsid w:val="00D379EC"/>
    <w:rsid w:val="00D435AA"/>
    <w:rsid w:val="00D50A28"/>
    <w:rsid w:val="00D5125A"/>
    <w:rsid w:val="00D559A0"/>
    <w:rsid w:val="00D56DF9"/>
    <w:rsid w:val="00D60ED4"/>
    <w:rsid w:val="00D61AFA"/>
    <w:rsid w:val="00D63E38"/>
    <w:rsid w:val="00D73460"/>
    <w:rsid w:val="00D76DAB"/>
    <w:rsid w:val="00D81855"/>
    <w:rsid w:val="00D85D3C"/>
    <w:rsid w:val="00D90D2A"/>
    <w:rsid w:val="00D92DE0"/>
    <w:rsid w:val="00DA03C6"/>
    <w:rsid w:val="00DA4F28"/>
    <w:rsid w:val="00DB149A"/>
    <w:rsid w:val="00DB4035"/>
    <w:rsid w:val="00DB4C8F"/>
    <w:rsid w:val="00DB76E3"/>
    <w:rsid w:val="00DD633E"/>
    <w:rsid w:val="00DD7A3C"/>
    <w:rsid w:val="00DE4DAB"/>
    <w:rsid w:val="00DE5925"/>
    <w:rsid w:val="00DE641A"/>
    <w:rsid w:val="00DF3E6C"/>
    <w:rsid w:val="00DF444B"/>
    <w:rsid w:val="00DF650C"/>
    <w:rsid w:val="00E01E93"/>
    <w:rsid w:val="00E0367D"/>
    <w:rsid w:val="00E05D0E"/>
    <w:rsid w:val="00E21F39"/>
    <w:rsid w:val="00E26ED6"/>
    <w:rsid w:val="00E32392"/>
    <w:rsid w:val="00E3472D"/>
    <w:rsid w:val="00E351BB"/>
    <w:rsid w:val="00E353F7"/>
    <w:rsid w:val="00E45068"/>
    <w:rsid w:val="00E45C0E"/>
    <w:rsid w:val="00E464B5"/>
    <w:rsid w:val="00E53E28"/>
    <w:rsid w:val="00E601E5"/>
    <w:rsid w:val="00E73728"/>
    <w:rsid w:val="00E7414A"/>
    <w:rsid w:val="00E75A36"/>
    <w:rsid w:val="00E75E4C"/>
    <w:rsid w:val="00E80F2F"/>
    <w:rsid w:val="00E8124E"/>
    <w:rsid w:val="00E83F20"/>
    <w:rsid w:val="00E90412"/>
    <w:rsid w:val="00E948A5"/>
    <w:rsid w:val="00E97A5A"/>
    <w:rsid w:val="00EA3F5C"/>
    <w:rsid w:val="00EB035B"/>
    <w:rsid w:val="00EC3057"/>
    <w:rsid w:val="00EC7726"/>
    <w:rsid w:val="00ED04B1"/>
    <w:rsid w:val="00ED0AE0"/>
    <w:rsid w:val="00ED103C"/>
    <w:rsid w:val="00ED4B7F"/>
    <w:rsid w:val="00ED5E1A"/>
    <w:rsid w:val="00EE0CD8"/>
    <w:rsid w:val="00EF031D"/>
    <w:rsid w:val="00EF1301"/>
    <w:rsid w:val="00EF170D"/>
    <w:rsid w:val="00EF508C"/>
    <w:rsid w:val="00EF62DC"/>
    <w:rsid w:val="00EF70BE"/>
    <w:rsid w:val="00F028DC"/>
    <w:rsid w:val="00F043E4"/>
    <w:rsid w:val="00F065E0"/>
    <w:rsid w:val="00F07C87"/>
    <w:rsid w:val="00F111F7"/>
    <w:rsid w:val="00F17430"/>
    <w:rsid w:val="00F179FA"/>
    <w:rsid w:val="00F20217"/>
    <w:rsid w:val="00F20315"/>
    <w:rsid w:val="00F208EF"/>
    <w:rsid w:val="00F24D83"/>
    <w:rsid w:val="00F2527F"/>
    <w:rsid w:val="00F30571"/>
    <w:rsid w:val="00F3419A"/>
    <w:rsid w:val="00F35502"/>
    <w:rsid w:val="00F37785"/>
    <w:rsid w:val="00F37AB0"/>
    <w:rsid w:val="00F45208"/>
    <w:rsid w:val="00F54C6A"/>
    <w:rsid w:val="00F63C59"/>
    <w:rsid w:val="00F64F34"/>
    <w:rsid w:val="00F73590"/>
    <w:rsid w:val="00F759DC"/>
    <w:rsid w:val="00F7642E"/>
    <w:rsid w:val="00F76E45"/>
    <w:rsid w:val="00F83C3D"/>
    <w:rsid w:val="00F85229"/>
    <w:rsid w:val="00F85C17"/>
    <w:rsid w:val="00F903A7"/>
    <w:rsid w:val="00F91047"/>
    <w:rsid w:val="00F9110A"/>
    <w:rsid w:val="00F916D2"/>
    <w:rsid w:val="00F9227A"/>
    <w:rsid w:val="00FA00A3"/>
    <w:rsid w:val="00FA0D68"/>
    <w:rsid w:val="00FA3975"/>
    <w:rsid w:val="00FA39F9"/>
    <w:rsid w:val="00FA6B98"/>
    <w:rsid w:val="00FB2521"/>
    <w:rsid w:val="00FB2A54"/>
    <w:rsid w:val="00FB3712"/>
    <w:rsid w:val="00FB4A28"/>
    <w:rsid w:val="00FB5306"/>
    <w:rsid w:val="00FC5D70"/>
    <w:rsid w:val="00FD0BF6"/>
    <w:rsid w:val="00FD3AD2"/>
    <w:rsid w:val="00FD4CBE"/>
    <w:rsid w:val="00FE74C1"/>
    <w:rsid w:val="00FE7B3B"/>
    <w:rsid w:val="00FF24B9"/>
    <w:rsid w:val="00FF529A"/>
    <w:rsid w:val="00FF53E4"/>
    <w:rsid w:val="00FF66F8"/>
    <w:rsid w:val="00FF75DB"/>
    <w:rsid w:val="015469DE"/>
    <w:rsid w:val="02990AC0"/>
    <w:rsid w:val="02B11127"/>
    <w:rsid w:val="02CB1AD3"/>
    <w:rsid w:val="0347BA7F"/>
    <w:rsid w:val="03E1121B"/>
    <w:rsid w:val="040D4B0D"/>
    <w:rsid w:val="041D7005"/>
    <w:rsid w:val="06B234A0"/>
    <w:rsid w:val="06BEEB70"/>
    <w:rsid w:val="06C1C399"/>
    <w:rsid w:val="076F79B9"/>
    <w:rsid w:val="0A57EC85"/>
    <w:rsid w:val="0AF33674"/>
    <w:rsid w:val="0BBB71C0"/>
    <w:rsid w:val="0C21FAE6"/>
    <w:rsid w:val="0D3454D8"/>
    <w:rsid w:val="0E04DF4E"/>
    <w:rsid w:val="0E4E64AC"/>
    <w:rsid w:val="1020C9B9"/>
    <w:rsid w:val="104F22BA"/>
    <w:rsid w:val="10932C4B"/>
    <w:rsid w:val="111231D2"/>
    <w:rsid w:val="111B6A19"/>
    <w:rsid w:val="11EAF8C0"/>
    <w:rsid w:val="12247B81"/>
    <w:rsid w:val="1232EA9D"/>
    <w:rsid w:val="12C7DECF"/>
    <w:rsid w:val="13341E83"/>
    <w:rsid w:val="143AED84"/>
    <w:rsid w:val="1463AF30"/>
    <w:rsid w:val="14D571E1"/>
    <w:rsid w:val="155B2AFB"/>
    <w:rsid w:val="17935C9D"/>
    <w:rsid w:val="18171BB4"/>
    <w:rsid w:val="188202C6"/>
    <w:rsid w:val="1885F0BD"/>
    <w:rsid w:val="18D8533C"/>
    <w:rsid w:val="18EBFD68"/>
    <w:rsid w:val="1925C482"/>
    <w:rsid w:val="193BCF8A"/>
    <w:rsid w:val="1A289B91"/>
    <w:rsid w:val="1AA7BA63"/>
    <w:rsid w:val="1B71E4AC"/>
    <w:rsid w:val="1BF9CA2C"/>
    <w:rsid w:val="1C21B15E"/>
    <w:rsid w:val="1D8589C1"/>
    <w:rsid w:val="1E5284FF"/>
    <w:rsid w:val="1F6A0466"/>
    <w:rsid w:val="20B495AC"/>
    <w:rsid w:val="214B17AC"/>
    <w:rsid w:val="21BEC08B"/>
    <w:rsid w:val="21C5426A"/>
    <w:rsid w:val="232C9588"/>
    <w:rsid w:val="232E25CA"/>
    <w:rsid w:val="23A903E0"/>
    <w:rsid w:val="2417D0C1"/>
    <w:rsid w:val="24B046BB"/>
    <w:rsid w:val="24E27BA7"/>
    <w:rsid w:val="261357E2"/>
    <w:rsid w:val="265494EA"/>
    <w:rsid w:val="26F2E2B2"/>
    <w:rsid w:val="272CAC86"/>
    <w:rsid w:val="27397E48"/>
    <w:rsid w:val="27AF2843"/>
    <w:rsid w:val="29616D75"/>
    <w:rsid w:val="29938C92"/>
    <w:rsid w:val="2A1AC3D2"/>
    <w:rsid w:val="2A50A5B7"/>
    <w:rsid w:val="2A711F0A"/>
    <w:rsid w:val="2AF10204"/>
    <w:rsid w:val="2B9AED68"/>
    <w:rsid w:val="2C0CEF6B"/>
    <w:rsid w:val="2C1E7D77"/>
    <w:rsid w:val="2C779C48"/>
    <w:rsid w:val="2D4F49F2"/>
    <w:rsid w:val="2E1E69C7"/>
    <w:rsid w:val="2E841B36"/>
    <w:rsid w:val="2F8A0938"/>
    <w:rsid w:val="2F8EB429"/>
    <w:rsid w:val="2FB2120C"/>
    <w:rsid w:val="3027ACC7"/>
    <w:rsid w:val="315BCC4A"/>
    <w:rsid w:val="317F2E2A"/>
    <w:rsid w:val="31CDEB0D"/>
    <w:rsid w:val="322B8AF0"/>
    <w:rsid w:val="32B717C0"/>
    <w:rsid w:val="32D96A74"/>
    <w:rsid w:val="32F644BC"/>
    <w:rsid w:val="33A58937"/>
    <w:rsid w:val="33ED33A0"/>
    <w:rsid w:val="34334BA0"/>
    <w:rsid w:val="347E3885"/>
    <w:rsid w:val="34997583"/>
    <w:rsid w:val="34C1844F"/>
    <w:rsid w:val="35F8A122"/>
    <w:rsid w:val="35F9BC39"/>
    <w:rsid w:val="36C6C7D0"/>
    <w:rsid w:val="371AE400"/>
    <w:rsid w:val="384EA9C7"/>
    <w:rsid w:val="39A44A54"/>
    <w:rsid w:val="3A494AF1"/>
    <w:rsid w:val="3A81E562"/>
    <w:rsid w:val="3B28FDBD"/>
    <w:rsid w:val="3B815129"/>
    <w:rsid w:val="3D65703F"/>
    <w:rsid w:val="3D7BDA3D"/>
    <w:rsid w:val="3DC6D11C"/>
    <w:rsid w:val="3E2B54C0"/>
    <w:rsid w:val="3E997E2C"/>
    <w:rsid w:val="3EA73F26"/>
    <w:rsid w:val="3F0BEF24"/>
    <w:rsid w:val="3F409879"/>
    <w:rsid w:val="407495A4"/>
    <w:rsid w:val="408B6F39"/>
    <w:rsid w:val="41364904"/>
    <w:rsid w:val="418F474D"/>
    <w:rsid w:val="41F4BED7"/>
    <w:rsid w:val="425014A9"/>
    <w:rsid w:val="436616F2"/>
    <w:rsid w:val="45C32E31"/>
    <w:rsid w:val="477370C2"/>
    <w:rsid w:val="47A3A0DE"/>
    <w:rsid w:val="47EF28F8"/>
    <w:rsid w:val="49839790"/>
    <w:rsid w:val="4A5B05A0"/>
    <w:rsid w:val="4AD2BF35"/>
    <w:rsid w:val="4B15CF72"/>
    <w:rsid w:val="4C99FB22"/>
    <w:rsid w:val="4CBB3852"/>
    <w:rsid w:val="4D5F8D07"/>
    <w:rsid w:val="4E5708B3"/>
    <w:rsid w:val="4FDE71B7"/>
    <w:rsid w:val="4FDFBB5C"/>
    <w:rsid w:val="50A21844"/>
    <w:rsid w:val="50BEE119"/>
    <w:rsid w:val="50C04757"/>
    <w:rsid w:val="5156ACCB"/>
    <w:rsid w:val="51DD230B"/>
    <w:rsid w:val="52B748E3"/>
    <w:rsid w:val="53629D93"/>
    <w:rsid w:val="53634379"/>
    <w:rsid w:val="53E2FD08"/>
    <w:rsid w:val="559D115F"/>
    <w:rsid w:val="55E5EA35"/>
    <w:rsid w:val="561BB65F"/>
    <w:rsid w:val="56919B5B"/>
    <w:rsid w:val="5701394C"/>
    <w:rsid w:val="578AAC2E"/>
    <w:rsid w:val="57F7D833"/>
    <w:rsid w:val="581EDB99"/>
    <w:rsid w:val="58852BE2"/>
    <w:rsid w:val="596A11A9"/>
    <w:rsid w:val="5AE64C89"/>
    <w:rsid w:val="5B05E20A"/>
    <w:rsid w:val="5B702015"/>
    <w:rsid w:val="5B7EEC7B"/>
    <w:rsid w:val="5C016A86"/>
    <w:rsid w:val="5D8E6483"/>
    <w:rsid w:val="5DAD0DF5"/>
    <w:rsid w:val="5E612C86"/>
    <w:rsid w:val="601A60E3"/>
    <w:rsid w:val="60204350"/>
    <w:rsid w:val="60FE38F5"/>
    <w:rsid w:val="6105BFC9"/>
    <w:rsid w:val="63286806"/>
    <w:rsid w:val="641B3836"/>
    <w:rsid w:val="6492CF22"/>
    <w:rsid w:val="64B9EEDE"/>
    <w:rsid w:val="64EE6AE2"/>
    <w:rsid w:val="65997668"/>
    <w:rsid w:val="65999000"/>
    <w:rsid w:val="662AAC05"/>
    <w:rsid w:val="664D7650"/>
    <w:rsid w:val="66ACF5F3"/>
    <w:rsid w:val="66C9D9F6"/>
    <w:rsid w:val="684821F0"/>
    <w:rsid w:val="69CCCB67"/>
    <w:rsid w:val="69D67901"/>
    <w:rsid w:val="69DCFCCD"/>
    <w:rsid w:val="6A547715"/>
    <w:rsid w:val="6A7FB47F"/>
    <w:rsid w:val="6ACFDFE8"/>
    <w:rsid w:val="6B2C6D58"/>
    <w:rsid w:val="6BA7F8C3"/>
    <w:rsid w:val="6BABF0DA"/>
    <w:rsid w:val="6C5F81B3"/>
    <w:rsid w:val="6E62F978"/>
    <w:rsid w:val="6F13D057"/>
    <w:rsid w:val="6FC6A88F"/>
    <w:rsid w:val="700A1DB6"/>
    <w:rsid w:val="702AB78C"/>
    <w:rsid w:val="70D9519E"/>
    <w:rsid w:val="70E41695"/>
    <w:rsid w:val="7123D119"/>
    <w:rsid w:val="716A44D2"/>
    <w:rsid w:val="717272C5"/>
    <w:rsid w:val="71AD100D"/>
    <w:rsid w:val="722BD6B1"/>
    <w:rsid w:val="72A125B2"/>
    <w:rsid w:val="72BE1E62"/>
    <w:rsid w:val="7332D724"/>
    <w:rsid w:val="7337B01C"/>
    <w:rsid w:val="73529406"/>
    <w:rsid w:val="7375F562"/>
    <w:rsid w:val="73F776CB"/>
    <w:rsid w:val="7409D60F"/>
    <w:rsid w:val="745B71DB"/>
    <w:rsid w:val="751E3FC1"/>
    <w:rsid w:val="75C2017D"/>
    <w:rsid w:val="7793129D"/>
    <w:rsid w:val="780AE94D"/>
    <w:rsid w:val="792EE2FE"/>
    <w:rsid w:val="794921D1"/>
    <w:rsid w:val="7971E593"/>
    <w:rsid w:val="7A3D213B"/>
    <w:rsid w:val="7B5DA5EB"/>
    <w:rsid w:val="7D1FBF48"/>
    <w:rsid w:val="7D6CFAD9"/>
    <w:rsid w:val="7D916ED8"/>
    <w:rsid w:val="7D9730CC"/>
    <w:rsid w:val="7E1A08AF"/>
    <w:rsid w:val="7E86CBFB"/>
    <w:rsid w:val="7EBF3CA7"/>
    <w:rsid w:val="7EC8E46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D4F49F2"/>
  <w15:chartTrackingRefBased/>
  <w15:docId w15:val="{CE578753-96C7-4A88-9A72-8F50E2BC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F20"/>
    <w:pPr>
      <w:keepNext/>
      <w:keepLines/>
      <w:spacing w:before="24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E83F20"/>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EF2"/>
  </w:style>
  <w:style w:type="paragraph" w:styleId="Footer">
    <w:name w:val="footer"/>
    <w:basedOn w:val="Normal"/>
    <w:link w:val="FooterChar"/>
    <w:uiPriority w:val="99"/>
    <w:unhideWhenUsed/>
    <w:rsid w:val="003E6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EF2"/>
  </w:style>
  <w:style w:type="character" w:customStyle="1" w:styleId="Heading1Char">
    <w:name w:val="Heading 1 Char"/>
    <w:basedOn w:val="DefaultParagraphFont"/>
    <w:link w:val="Heading1"/>
    <w:uiPriority w:val="9"/>
    <w:rsid w:val="00E83F20"/>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E83F20"/>
    <w:rPr>
      <w:rFonts w:ascii="Calibri Light" w:eastAsia="Times New Roman" w:hAnsi="Calibri Light" w:cs="Times New Roman"/>
      <w:color w:val="2F5496"/>
      <w:sz w:val="26"/>
      <w:szCs w:val="26"/>
    </w:rPr>
  </w:style>
  <w:style w:type="character" w:styleId="CommentReference">
    <w:name w:val="annotation reference"/>
    <w:uiPriority w:val="99"/>
    <w:semiHidden/>
    <w:unhideWhenUsed/>
    <w:rsid w:val="00E90412"/>
    <w:rPr>
      <w:sz w:val="16"/>
      <w:szCs w:val="16"/>
    </w:rPr>
  </w:style>
  <w:style w:type="paragraph" w:styleId="CommentText">
    <w:name w:val="annotation text"/>
    <w:basedOn w:val="Normal"/>
    <w:link w:val="CommentTextChar"/>
    <w:uiPriority w:val="99"/>
    <w:unhideWhenUsed/>
    <w:rsid w:val="00E90412"/>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E90412"/>
    <w:rPr>
      <w:rFonts w:ascii="Calibri" w:eastAsia="Calibri" w:hAnsi="Calibri" w:cs="Calibri"/>
      <w:sz w:val="20"/>
      <w:szCs w:val="20"/>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DE5925"/>
    <w:pPr>
      <w:spacing w:after="200" w:line="276" w:lineRule="auto"/>
      <w:ind w:left="720"/>
      <w:contextualSpacing/>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50789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7897"/>
    <w:rPr>
      <w:rFonts w:ascii="Calibri" w:eastAsia="Calibri" w:hAnsi="Calibri" w:cs="Calibri"/>
      <w:b/>
      <w:bCs/>
      <w:sz w:val="20"/>
      <w:szCs w:val="20"/>
    </w:rPr>
  </w:style>
  <w:style w:type="character" w:customStyle="1" w:styleId="ListParagraphChar">
    <w:name w:val="List Paragraph Char"/>
    <w:aliases w:val="Bullet List Char,Bulletr List Paragraph Char,Colorful List - Accent 11 Char,Colorful List - Accent 111 Char,FooterText Char,List Paragraph1 Char,List Paragraph2 Char,List Paragraph21 Char,Paragraphe de liste1 Char,Plan Char,列出段落 Char"/>
    <w:basedOn w:val="DefaultParagraphFont"/>
    <w:link w:val="ListParagraph"/>
    <w:uiPriority w:val="34"/>
    <w:qFormat/>
    <w:locked/>
    <w:rsid w:val="005147CF"/>
    <w:rPr>
      <w:rFonts w:ascii="Calibri" w:eastAsia="Calibri" w:hAnsi="Calibri" w:cs="Calibri"/>
    </w:rPr>
  </w:style>
  <w:style w:type="character" w:customStyle="1" w:styleId="normaltextrun">
    <w:name w:val="normaltextrun"/>
    <w:basedOn w:val="DefaultParagraphFont"/>
    <w:rsid w:val="008A1D17"/>
  </w:style>
  <w:style w:type="paragraph" w:styleId="Revision">
    <w:name w:val="Revision"/>
    <w:hidden/>
    <w:uiPriority w:val="99"/>
    <w:semiHidden/>
    <w:rsid w:val="009B3F5F"/>
    <w:pPr>
      <w:spacing w:after="0" w:line="240" w:lineRule="auto"/>
    </w:pPr>
  </w:style>
  <w:style w:type="character" w:styleId="Mention">
    <w:name w:val="Mention"/>
    <w:basedOn w:val="DefaultParagraphFont"/>
    <w:uiPriority w:val="99"/>
    <w:unhideWhenUsed/>
    <w:rsid w:val="009B3F5F"/>
    <w:rPr>
      <w:color w:val="2B579A"/>
      <w:shd w:val="clear" w:color="auto" w:fill="E1DFDD"/>
    </w:rPr>
  </w:style>
  <w:style w:type="paragraph" w:styleId="BalloonText">
    <w:name w:val="Balloon Text"/>
    <w:basedOn w:val="Normal"/>
    <w:link w:val="BalloonTextChar"/>
    <w:uiPriority w:val="99"/>
    <w:semiHidden/>
    <w:unhideWhenUsed/>
    <w:rsid w:val="008C1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533"/>
    <w:rPr>
      <w:rFonts w:ascii="Segoe UI" w:hAnsi="Segoe UI" w:cs="Segoe UI"/>
      <w:sz w:val="18"/>
      <w:szCs w:val="18"/>
    </w:rPr>
  </w:style>
  <w:style w:type="table" w:styleId="TableGrid">
    <w:name w:val="Table Grid"/>
    <w:basedOn w:val="TableNormal"/>
    <w:uiPriority w:val="39"/>
    <w:rsid w:val="00767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A37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A372C"/>
  </w:style>
  <w:style w:type="character" w:styleId="Hyperlink">
    <w:name w:val="Hyperlink"/>
    <w:basedOn w:val="DefaultParagraphFont"/>
    <w:uiPriority w:val="99"/>
    <w:unhideWhenUsed/>
    <w:rsid w:val="008D6916"/>
    <w:rPr>
      <w:color w:val="0563C1" w:themeColor="hyperlink"/>
      <w:u w:val="single"/>
    </w:rPr>
  </w:style>
  <w:style w:type="character" w:styleId="UnresolvedMention">
    <w:name w:val="Unresolved Mention"/>
    <w:basedOn w:val="DefaultParagraphFont"/>
    <w:uiPriority w:val="99"/>
    <w:semiHidden/>
    <w:unhideWhenUsed/>
    <w:rsid w:val="008D6916"/>
    <w:rPr>
      <w:color w:val="605E5C"/>
      <w:shd w:val="clear" w:color="auto" w:fill="E1DFDD"/>
    </w:rPr>
  </w:style>
  <w:style w:type="character" w:customStyle="1" w:styleId="TitleChar">
    <w:name w:val="Title Char"/>
    <w:basedOn w:val="DefaultParagraphFont"/>
    <w:link w:val="Title"/>
    <w:uiPriority w:val="10"/>
    <w:rsid w:val="00A66264"/>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A66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A66264"/>
    <w:rPr>
      <w:rFonts w:asciiTheme="majorHAnsi" w:eastAsiaTheme="majorEastAsia" w:hAnsiTheme="majorHAnsi" w:cstheme="majorBidi"/>
      <w:spacing w:val="-10"/>
      <w:kern w:val="28"/>
      <w:sz w:val="56"/>
      <w:szCs w:val="56"/>
    </w:rPr>
  </w:style>
  <w:style w:type="paragraph" w:styleId="NoSpacing">
    <w:name w:val="No Spacing"/>
    <w:uiPriority w:val="1"/>
    <w:qFormat/>
    <w:rsid w:val="0061338E"/>
    <w:pPr>
      <w:spacing w:after="0" w:line="240" w:lineRule="auto"/>
    </w:pPr>
  </w:style>
  <w:style w:type="character" w:customStyle="1" w:styleId="wacimagecontainer">
    <w:name w:val="wacimagecontainer"/>
    <w:basedOn w:val="DefaultParagraphFont"/>
    <w:rsid w:val="003D4FDF"/>
  </w:style>
  <w:style w:type="paragraph" w:styleId="NormalWeb">
    <w:name w:val="Normal (Web)"/>
    <w:basedOn w:val="Normal"/>
    <w:uiPriority w:val="99"/>
    <w:unhideWhenUsed/>
    <w:rsid w:val="000F50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abcdstudy.org/public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8" ma:contentTypeDescription="Create a new document." ma:contentTypeScope="" ma:versionID="14802b9031bfc34538bf77bc75683ad4">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4026a0b2bdeefcab933c2110032fc0c2"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a060e3-a067-4fb9-a847-4d66dcae644a" xsi:nil="true"/>
    <lcf76f155ced4ddcb4097134ff3c332f xmlns="5ec8d15a-fa04-4930-a7c4-82e15e21d801">
      <Terms xmlns="http://schemas.microsoft.com/office/infopath/2007/PartnerControls"/>
    </lcf76f155ced4ddcb4097134ff3c332f>
    <_Flow_SignoffStatus xmlns="5ec8d15a-fa04-4930-a7c4-82e15e21d80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53CAE-AE11-494B-B9E6-E8B35AFF3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F04CB-985D-413F-A0C1-33CF8DB4F577}">
  <ds:schemaRefs>
    <ds:schemaRef ds:uri="http://schemas.microsoft.com/office/2006/metadata/properties"/>
    <ds:schemaRef ds:uri="http://schemas.microsoft.com/office/infopath/2007/PartnerControls"/>
    <ds:schemaRef ds:uri="2ea060e3-a067-4fb9-a847-4d66dcae644a"/>
    <ds:schemaRef ds:uri="5ec8d15a-fa04-4930-a7c4-82e15e21d801"/>
  </ds:schemaRefs>
</ds:datastoreItem>
</file>

<file path=customXml/itemProps3.xml><?xml version="1.0" encoding="utf-8"?>
<ds:datastoreItem xmlns:ds="http://schemas.openxmlformats.org/officeDocument/2006/customXml" ds:itemID="{603BD8F9-8842-47D1-A4AB-88B09390C48E}">
  <ds:schemaRefs>
    <ds:schemaRef ds:uri="http://schemas.openxmlformats.org/officeDocument/2006/bibliography"/>
  </ds:schemaRefs>
</ds:datastoreItem>
</file>

<file path=customXml/itemProps4.xml><?xml version="1.0" encoding="utf-8"?>
<ds:datastoreItem xmlns:ds="http://schemas.openxmlformats.org/officeDocument/2006/customXml" ds:itemID="{DDEF3D84-65C4-492D-BC95-0DABB6A2E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1412</Words>
  <Characters>8055</Characters>
  <Application>Microsoft Office Word</Application>
  <DocSecurity>0</DocSecurity>
  <Lines>67</Lines>
  <Paragraphs>18</Paragraphs>
  <ScaleCrop>false</ScaleCrop>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Gall</dc:creator>
  <cp:lastModifiedBy>Currie, Mikia (NIH/OD) [E]</cp:lastModifiedBy>
  <cp:revision>2</cp:revision>
  <dcterms:created xsi:type="dcterms:W3CDTF">2025-01-17T15:03:00Z</dcterms:created>
  <dcterms:modified xsi:type="dcterms:W3CDTF">2025-01-17T15:03:00Z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