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02280" w:rsidRPr="00904232" w:rsidP="00A212E1" w14:paraId="29C404C7" w14:textId="23DB6225">
      <w:pPr>
        <w:spacing w:line="240" w:lineRule="auto"/>
        <w:contextualSpacing/>
        <w:jc w:val="center"/>
        <w:rPr>
          <w:rFonts w:ascii="Segoe UI" w:hAnsi="Segoe UI" w:cs="Segoe UI"/>
          <w:b/>
          <w:bCs/>
          <w:color w:val="2F5496" w:themeColor="accent1" w:themeShade="BF"/>
          <w:sz w:val="28"/>
          <w:szCs w:val="28"/>
        </w:rPr>
      </w:pPr>
      <w:r w:rsidRPr="00904232">
        <w:rPr>
          <w:rFonts w:ascii="Segoe UI" w:hAnsi="Segoe UI" w:cs="Segoe UI"/>
          <w:b/>
          <w:bCs/>
          <w:color w:val="2F5496" w:themeColor="accent1" w:themeShade="BF"/>
          <w:sz w:val="28"/>
          <w:szCs w:val="28"/>
        </w:rPr>
        <w:t>Lead Letter Focus Group</w:t>
      </w:r>
      <w:r w:rsidR="008E1A6E">
        <w:rPr>
          <w:rFonts w:ascii="Segoe UI" w:hAnsi="Segoe UI" w:cs="Segoe UI"/>
          <w:b/>
          <w:bCs/>
          <w:color w:val="2F5496" w:themeColor="accent1" w:themeShade="BF"/>
          <w:sz w:val="28"/>
          <w:szCs w:val="28"/>
        </w:rPr>
        <w:t xml:space="preserve"> Addendum</w:t>
      </w:r>
    </w:p>
    <w:p w:rsidR="00904232" w:rsidRPr="00A212E1" w:rsidP="00A212E1" w14:paraId="4C8766AB" w14:textId="629AF2CE">
      <w:pPr>
        <w:spacing w:line="240" w:lineRule="auto"/>
        <w:contextualSpacing/>
        <w:jc w:val="center"/>
        <w:rPr>
          <w:rFonts w:ascii="Segoe UI" w:hAnsi="Segoe UI" w:cs="Segoe UI"/>
          <w:b/>
          <w:bCs/>
          <w:color w:val="2F5496" w:themeColor="accent1" w:themeShade="BF"/>
          <w:sz w:val="24"/>
          <w:szCs w:val="24"/>
        </w:rPr>
      </w:pPr>
      <w:r>
        <w:rPr>
          <w:rFonts w:ascii="Segoe UI" w:hAnsi="Segoe UI" w:cs="Segoe UI"/>
          <w:b/>
          <w:bCs/>
          <w:color w:val="2F5496" w:themeColor="accent1" w:themeShade="BF"/>
          <w:sz w:val="24"/>
          <w:szCs w:val="24"/>
        </w:rPr>
        <w:t>January</w:t>
      </w:r>
      <w:r w:rsidR="009C004C">
        <w:rPr>
          <w:rFonts w:ascii="Segoe UI" w:hAnsi="Segoe UI" w:cs="Segoe UI"/>
          <w:b/>
          <w:bCs/>
          <w:color w:val="2F5496" w:themeColor="accent1" w:themeShade="BF"/>
          <w:sz w:val="24"/>
          <w:szCs w:val="24"/>
        </w:rPr>
        <w:t>,</w:t>
      </w:r>
      <w:r w:rsidR="009C004C">
        <w:rPr>
          <w:rFonts w:ascii="Segoe UI" w:hAnsi="Segoe UI" w:cs="Segoe UI"/>
          <w:b/>
          <w:bCs/>
          <w:color w:val="2F5496" w:themeColor="accent1" w:themeShade="BF"/>
          <w:sz w:val="24"/>
          <w:szCs w:val="24"/>
        </w:rPr>
        <w:t xml:space="preserve"> </w:t>
      </w:r>
      <w:r w:rsidRPr="00A212E1">
        <w:rPr>
          <w:rFonts w:ascii="Segoe UI" w:hAnsi="Segoe UI" w:cs="Segoe UI"/>
          <w:b/>
          <w:bCs/>
          <w:color w:val="2F5496" w:themeColor="accent1" w:themeShade="BF"/>
          <w:sz w:val="24"/>
          <w:szCs w:val="24"/>
        </w:rPr>
        <w:t>202</w:t>
      </w:r>
      <w:r>
        <w:rPr>
          <w:rFonts w:ascii="Segoe UI" w:hAnsi="Segoe UI" w:cs="Segoe UI"/>
          <w:b/>
          <w:bCs/>
          <w:color w:val="2F5496" w:themeColor="accent1" w:themeShade="BF"/>
          <w:sz w:val="24"/>
          <w:szCs w:val="24"/>
        </w:rPr>
        <w:t>4</w:t>
      </w:r>
    </w:p>
    <w:p w:rsidR="00904232" w:rsidP="00904232" w14:paraId="0D13EB58" w14:textId="50384EF5"/>
    <w:p w:rsidR="00904232" w:rsidRPr="00904232" w:rsidP="00A01EF3" w14:paraId="3394F18E" w14:textId="421A82EE">
      <w:pPr>
        <w:pStyle w:val="ListParagraph"/>
        <w:numPr>
          <w:ilvl w:val="0"/>
          <w:numId w:val="2"/>
        </w:numPr>
        <w:ind w:left="360"/>
        <w:rPr>
          <w:b/>
          <w:bCs/>
          <w:sz w:val="24"/>
          <w:szCs w:val="24"/>
        </w:rPr>
      </w:pPr>
      <w:r w:rsidRPr="00904232">
        <w:rPr>
          <w:b/>
          <w:bCs/>
          <w:sz w:val="24"/>
          <w:szCs w:val="24"/>
        </w:rPr>
        <w:t>Introduction</w:t>
      </w:r>
    </w:p>
    <w:p w:rsidR="00904232" w:rsidP="00732882" w14:paraId="42247B16" w14:textId="2B057C8D">
      <w:pPr>
        <w:ind w:left="360"/>
      </w:pPr>
      <w:r>
        <w:t xml:space="preserve">The contractor </w:t>
      </w:r>
      <w:r w:rsidR="00434A78">
        <w:t>conduct</w:t>
      </w:r>
      <w:r w:rsidR="00472638">
        <w:t>ed</w:t>
      </w:r>
      <w:r w:rsidR="00434A78">
        <w:t xml:space="preserve"> a series of focus groups to assess a </w:t>
      </w:r>
      <w:r>
        <w:t xml:space="preserve">revised version of the </w:t>
      </w:r>
      <w:r w:rsidR="008D5637">
        <w:t xml:space="preserve">NSDUH </w:t>
      </w:r>
      <w:r>
        <w:t xml:space="preserve">lead </w:t>
      </w:r>
      <w:r w:rsidR="009236DE">
        <w:t>letter which</w:t>
      </w:r>
      <w:r>
        <w:t xml:space="preserve"> was designed </w:t>
      </w:r>
      <w:r w:rsidR="00472638">
        <w:t>by the Behavioral Insights Team</w:t>
      </w:r>
      <w:r w:rsidR="006B433F">
        <w:t xml:space="preserve"> (BIT) and </w:t>
      </w:r>
      <w:r>
        <w:t>the contractor</w:t>
      </w:r>
      <w:r w:rsidR="00855C0E">
        <w:t xml:space="preserve"> </w:t>
      </w:r>
      <w:r>
        <w:t>in 202</w:t>
      </w:r>
      <w:r w:rsidR="00690EDB">
        <w:t>2</w:t>
      </w:r>
      <w:r>
        <w:t xml:space="preserve">. </w:t>
      </w:r>
      <w:r w:rsidR="009236DE">
        <w:t xml:space="preserve">During the focus groups, </w:t>
      </w:r>
      <w:r w:rsidR="00421CB7">
        <w:t xml:space="preserve">moderators presented </w:t>
      </w:r>
      <w:r w:rsidRPr="694FB6E6">
        <w:t xml:space="preserve">members of the </w:t>
      </w:r>
      <w:r w:rsidRPr="694FB6E6" w:rsidR="009236DE">
        <w:t xml:space="preserve">NSDUH </w:t>
      </w:r>
      <w:r w:rsidRPr="694FB6E6">
        <w:t>target population</w:t>
      </w:r>
      <w:r w:rsidRPr="694FB6E6" w:rsidR="009236DE">
        <w:t xml:space="preserve"> </w:t>
      </w:r>
      <w:r w:rsidRPr="694FB6E6" w:rsidR="009236DE">
        <w:t xml:space="preserve">with the </w:t>
      </w:r>
      <w:r w:rsidRPr="694FB6E6" w:rsidR="00F02F36">
        <w:t xml:space="preserve">current NSDUH lead </w:t>
      </w:r>
      <w:r w:rsidRPr="694FB6E6" w:rsidR="00500DD5">
        <w:t xml:space="preserve">letter and </w:t>
      </w:r>
      <w:r w:rsidRPr="694FB6E6" w:rsidR="00A05CC7">
        <w:t xml:space="preserve">the </w:t>
      </w:r>
      <w:r w:rsidRPr="694FB6E6" w:rsidR="00500DD5">
        <w:t xml:space="preserve">revised </w:t>
      </w:r>
      <w:r w:rsidRPr="694FB6E6" w:rsidR="00A05CC7">
        <w:t xml:space="preserve">lead </w:t>
      </w:r>
      <w:r w:rsidRPr="694FB6E6" w:rsidR="00500DD5">
        <w:t>letter for comparison and comment</w:t>
      </w:r>
      <w:r w:rsidRPr="694FB6E6" w:rsidR="008C55A4">
        <w:t>s</w:t>
      </w:r>
      <w:r w:rsidRPr="694FB6E6" w:rsidR="00500DD5">
        <w:t xml:space="preserve">. </w:t>
      </w:r>
      <w:r>
        <w:t>The contractor</w:t>
      </w:r>
      <w:r w:rsidRPr="694FB6E6">
        <w:t xml:space="preserve"> conduct</w:t>
      </w:r>
      <w:r w:rsidRPr="694FB6E6" w:rsidR="003805F2">
        <w:t>ed</w:t>
      </w:r>
      <w:r w:rsidRPr="694FB6E6">
        <w:t xml:space="preserve"> a total of </w:t>
      </w:r>
      <w:r w:rsidRPr="694FB6E6" w:rsidR="003805F2">
        <w:t>eight</w:t>
      </w:r>
      <w:r w:rsidRPr="694FB6E6">
        <w:t xml:space="preserve"> </w:t>
      </w:r>
      <w:r w:rsidRPr="694FB6E6" w:rsidR="00500DD5">
        <w:t>virtual</w:t>
      </w:r>
      <w:r w:rsidRPr="694FB6E6">
        <w:t xml:space="preserve"> focus groups for each Census region. </w:t>
      </w:r>
      <w:r w:rsidRPr="694FB6E6" w:rsidR="718CE3C0">
        <w:t xml:space="preserve">Given the </w:t>
      </w:r>
      <w:r w:rsidRPr="694FB6E6" w:rsidR="4C2E2749">
        <w:t>potential for additional</w:t>
      </w:r>
      <w:r w:rsidRPr="694FB6E6" w:rsidR="004C56EC">
        <w:t xml:space="preserve"> </w:t>
      </w:r>
      <w:r w:rsidRPr="694FB6E6">
        <w:t xml:space="preserve">data collection </w:t>
      </w:r>
      <w:r w:rsidRPr="694FB6E6" w:rsidR="4DD6C9D1">
        <w:t>in</w:t>
      </w:r>
      <w:r w:rsidRPr="694FB6E6">
        <w:t xml:space="preserve"> Puerto Rico, </w:t>
      </w:r>
      <w:r>
        <w:t>the contractor</w:t>
      </w:r>
      <w:r w:rsidRPr="694FB6E6">
        <w:t xml:space="preserve"> </w:t>
      </w:r>
      <w:r w:rsidRPr="694FB6E6" w:rsidR="003805F2">
        <w:t>conducted</w:t>
      </w:r>
      <w:r w:rsidRPr="694FB6E6">
        <w:t xml:space="preserve"> </w:t>
      </w:r>
      <w:r w:rsidRPr="694FB6E6" w:rsidR="003805F2">
        <w:t>one</w:t>
      </w:r>
      <w:r w:rsidRPr="694FB6E6">
        <w:t xml:space="preserve"> </w:t>
      </w:r>
      <w:r w:rsidRPr="694FB6E6" w:rsidR="00500DD5">
        <w:t>virtual</w:t>
      </w:r>
      <w:r w:rsidRPr="694FB6E6">
        <w:t xml:space="preserve"> Spanish language</w:t>
      </w:r>
      <w:r w:rsidRPr="694FB6E6" w:rsidR="00500DD5">
        <w:t xml:space="preserve"> focus</w:t>
      </w:r>
      <w:r w:rsidRPr="694FB6E6">
        <w:t xml:space="preserve"> group with residents of Puerto Rico</w:t>
      </w:r>
      <w:r w:rsidRPr="694FB6E6" w:rsidR="009B20EE">
        <w:t>. This made</w:t>
      </w:r>
      <w:r w:rsidRPr="694FB6E6">
        <w:t xml:space="preserve"> </w:t>
      </w:r>
      <w:r w:rsidRPr="694FB6E6" w:rsidR="009B20EE">
        <w:t xml:space="preserve">the </w:t>
      </w:r>
      <w:r w:rsidRPr="694FB6E6">
        <w:t xml:space="preserve">total </w:t>
      </w:r>
      <w:r w:rsidRPr="694FB6E6" w:rsidR="003805F2">
        <w:t>nine</w:t>
      </w:r>
      <w:r w:rsidRPr="694FB6E6">
        <w:t xml:space="preserve"> focus groups. </w:t>
      </w:r>
    </w:p>
    <w:p w:rsidR="00A55894" w:rsidP="00732882" w14:paraId="3FCB0704" w14:textId="3B33A1BD">
      <w:pPr>
        <w:ind w:left="360"/>
      </w:pPr>
      <w:r>
        <w:t>This</w:t>
      </w:r>
      <w:r w:rsidR="00142143">
        <w:t xml:space="preserve"> addendum</w:t>
      </w:r>
      <w:r w:rsidR="009B20EE">
        <w:t xml:space="preserve"> provides</w:t>
      </w:r>
      <w:r>
        <w:t xml:space="preserve"> </w:t>
      </w:r>
      <w:r w:rsidR="009B20EE">
        <w:t xml:space="preserve">an overview of </w:t>
      </w:r>
      <w:r>
        <w:t>the method</w:t>
      </w:r>
      <w:r w:rsidR="00842134">
        <w:t>ology</w:t>
      </w:r>
      <w:r>
        <w:t xml:space="preserve">, recruitment procedures, participant selection, and </w:t>
      </w:r>
      <w:r w:rsidR="00476858">
        <w:t xml:space="preserve">a </w:t>
      </w:r>
      <w:r w:rsidR="003805F2">
        <w:t>summar</w:t>
      </w:r>
      <w:r w:rsidR="00476858">
        <w:t xml:space="preserve">y of </w:t>
      </w:r>
      <w:r>
        <w:t xml:space="preserve">findings </w:t>
      </w:r>
      <w:r w:rsidR="1A616DAB">
        <w:t xml:space="preserve">from </w:t>
      </w:r>
      <w:r w:rsidR="0043621A">
        <w:t>the</w:t>
      </w:r>
      <w:r w:rsidR="00476858">
        <w:t xml:space="preserve"> focus</w:t>
      </w:r>
      <w:r w:rsidR="0043621A">
        <w:t xml:space="preserve"> group discussion</w:t>
      </w:r>
      <w:r w:rsidR="003805F2">
        <w:t>s</w:t>
      </w:r>
      <w:r w:rsidR="0043621A">
        <w:t xml:space="preserve">. </w:t>
      </w:r>
    </w:p>
    <w:p w:rsidR="00904232" w:rsidRPr="00904232" w:rsidP="00A01EF3" w14:paraId="76982022" w14:textId="418BD454">
      <w:pPr>
        <w:pStyle w:val="ListParagraph"/>
        <w:numPr>
          <w:ilvl w:val="0"/>
          <w:numId w:val="2"/>
        </w:numPr>
        <w:ind w:left="360"/>
        <w:rPr>
          <w:b/>
          <w:bCs/>
          <w:sz w:val="24"/>
          <w:szCs w:val="24"/>
        </w:rPr>
      </w:pPr>
      <w:r w:rsidRPr="00904232">
        <w:rPr>
          <w:b/>
          <w:bCs/>
          <w:sz w:val="24"/>
          <w:szCs w:val="24"/>
        </w:rPr>
        <w:t>Methodology</w:t>
      </w:r>
    </w:p>
    <w:p w:rsidR="003805F2" w:rsidP="00732882" w14:paraId="1186D993" w14:textId="77777777">
      <w:pPr>
        <w:pStyle w:val="ListParagraph"/>
        <w:spacing w:after="0"/>
        <w:ind w:left="360"/>
        <w:contextualSpacing w:val="0"/>
        <w:rPr>
          <w:rFonts w:cstheme="minorHAnsi"/>
        </w:rPr>
      </w:pPr>
    </w:p>
    <w:p w:rsidR="00CD7C45" w:rsidP="00732882" w14:paraId="44570B93" w14:textId="5BC28751">
      <w:pPr>
        <w:pStyle w:val="ListParagraph"/>
        <w:spacing w:after="0"/>
        <w:ind w:left="360"/>
        <w:contextualSpacing w:val="0"/>
      </w:pPr>
      <w:r>
        <w:t xml:space="preserve">During the </w:t>
      </w:r>
      <w:r w:rsidR="0032250E">
        <w:t>f</w:t>
      </w:r>
      <w:r w:rsidRPr="00E4193B" w:rsidR="0032250E">
        <w:t>ocus group sessions</w:t>
      </w:r>
      <w:r>
        <w:t xml:space="preserve">, </w:t>
      </w:r>
      <w:r w:rsidR="004C6587">
        <w:t xml:space="preserve">the moderator </w:t>
      </w:r>
      <w:r>
        <w:t>asked</w:t>
      </w:r>
      <w:r w:rsidR="004C6587">
        <w:t xml:space="preserve"> </w:t>
      </w:r>
      <w:r w:rsidRPr="00E4193B" w:rsidR="0032250E">
        <w:t>structured questions</w:t>
      </w:r>
      <w:r w:rsidR="00D45BDA">
        <w:t xml:space="preserve"> and </w:t>
      </w:r>
      <w:r w:rsidR="0032250E">
        <w:t>probes</w:t>
      </w:r>
      <w:r w:rsidRPr="00E4193B" w:rsidR="0032250E">
        <w:t>,</w:t>
      </w:r>
      <w:r w:rsidR="004C6587">
        <w:t xml:space="preserve"> for continuity </w:t>
      </w:r>
      <w:r w:rsidR="00D45BDA">
        <w:t>a</w:t>
      </w:r>
      <w:r w:rsidR="001E2E5D">
        <w:t>mong</w:t>
      </w:r>
      <w:r w:rsidR="00D45BDA">
        <w:t xml:space="preserve"> </w:t>
      </w:r>
      <w:r w:rsidR="004C6587">
        <w:t>groups,</w:t>
      </w:r>
      <w:r w:rsidRPr="00E4193B" w:rsidR="0032250E">
        <w:t xml:space="preserve"> but also allow</w:t>
      </w:r>
      <w:r w:rsidR="0032250E">
        <w:t>ed</w:t>
      </w:r>
      <w:r w:rsidRPr="00E4193B" w:rsidR="0032250E">
        <w:t xml:space="preserve"> participants to add </w:t>
      </w:r>
      <w:r w:rsidR="0032250E">
        <w:t xml:space="preserve">spontaneous </w:t>
      </w:r>
      <w:r w:rsidRPr="00E4193B" w:rsidR="0032250E">
        <w:t>comments</w:t>
      </w:r>
      <w:r w:rsidR="0032250E">
        <w:t xml:space="preserve"> on the materials. </w:t>
      </w:r>
      <w:r w:rsidR="00CF36A8">
        <w:t xml:space="preserve">To </w:t>
      </w:r>
      <w:r w:rsidR="00417474">
        <w:t>facilitate</w:t>
      </w:r>
      <w:r w:rsidR="00CF36A8">
        <w:t xml:space="preserve"> these </w:t>
      </w:r>
      <w:r w:rsidR="00417474">
        <w:t xml:space="preserve">group </w:t>
      </w:r>
      <w:r w:rsidR="00CF36A8">
        <w:t>discussion</w:t>
      </w:r>
      <w:r w:rsidR="00431B9A">
        <w:t>s</w:t>
      </w:r>
      <w:r w:rsidR="00CF36A8">
        <w:t xml:space="preserve">, </w:t>
      </w:r>
      <w:r w:rsidR="009C004C">
        <w:rPr>
          <w:rFonts w:cstheme="minorHAnsi"/>
        </w:rPr>
        <w:t>the contractor</w:t>
      </w:r>
      <w:r w:rsidR="00CF36A8">
        <w:rPr>
          <w:rFonts w:cstheme="minorHAnsi"/>
        </w:rPr>
        <w:t xml:space="preserve"> prepared a moderator’s guide including various structured probes.</w:t>
      </w:r>
      <w:r w:rsidR="00431B9A">
        <w:rPr>
          <w:rFonts w:cstheme="minorHAnsi"/>
        </w:rPr>
        <w:t xml:space="preserve"> </w:t>
      </w:r>
      <w:r w:rsidR="0032250E">
        <w:t>The</w:t>
      </w:r>
      <w:r w:rsidRPr="00E4193B" w:rsidR="0032250E">
        <w:t xml:space="preserve"> qualitative information </w:t>
      </w:r>
      <w:r w:rsidR="0032250E">
        <w:t xml:space="preserve">derived from the focus groups included both </w:t>
      </w:r>
      <w:r w:rsidRPr="00E4193B" w:rsidR="0032250E">
        <w:t xml:space="preserve">overall reactions </w:t>
      </w:r>
      <w:r w:rsidR="0032250E">
        <w:t xml:space="preserve">to the </w:t>
      </w:r>
      <w:r w:rsidR="005B58E0">
        <w:t>two versions of the lead letters</w:t>
      </w:r>
      <w:r w:rsidR="0032250E">
        <w:t xml:space="preserve"> </w:t>
      </w:r>
      <w:r w:rsidRPr="00E4193B" w:rsidR="0032250E">
        <w:t xml:space="preserve">as well as </w:t>
      </w:r>
      <w:r w:rsidR="0032250E">
        <w:t xml:space="preserve">specific feedback on </w:t>
      </w:r>
      <w:r w:rsidRPr="00E4193B" w:rsidR="0032250E">
        <w:t xml:space="preserve">individual </w:t>
      </w:r>
      <w:r w:rsidR="0032250E">
        <w:t>elements</w:t>
      </w:r>
      <w:r w:rsidRPr="00E4193B" w:rsidR="0032250E">
        <w:t>.</w:t>
      </w:r>
      <w:r w:rsidR="0032250E">
        <w:t xml:space="preserve"> </w:t>
      </w:r>
    </w:p>
    <w:p w:rsidR="000F5F87" w:rsidP="00732882" w14:paraId="72DA1AE1" w14:textId="77777777">
      <w:pPr>
        <w:pStyle w:val="ListParagraph"/>
        <w:spacing w:after="0"/>
        <w:ind w:left="360"/>
        <w:contextualSpacing w:val="0"/>
      </w:pPr>
    </w:p>
    <w:p w:rsidR="000F5F87" w:rsidP="58358ACD" w14:paraId="68FBDD14" w14:textId="20C1EFBD">
      <w:pPr>
        <w:pStyle w:val="ListParagraph"/>
        <w:spacing w:after="0"/>
        <w:ind w:left="360"/>
      </w:pPr>
      <w:r>
        <w:t>The contractor</w:t>
      </w:r>
      <w:r>
        <w:t xml:space="preserve"> </w:t>
      </w:r>
      <w:r w:rsidR="18198F3C">
        <w:t xml:space="preserve">sent </w:t>
      </w:r>
      <w:r w:rsidR="29A264AC">
        <w:t xml:space="preserve">participants </w:t>
      </w:r>
      <w:r w:rsidR="45095867">
        <w:t xml:space="preserve">hardcopy </w:t>
      </w:r>
      <w:r w:rsidR="29A264AC">
        <w:t>versions of the lead letter</w:t>
      </w:r>
      <w:r w:rsidR="619EECBB">
        <w:t>s</w:t>
      </w:r>
      <w:r w:rsidR="00D3448B">
        <w:t xml:space="preserve"> </w:t>
      </w:r>
      <w:r w:rsidR="069FD697">
        <w:t xml:space="preserve">(Version A: Current and Version B: Revised – see </w:t>
      </w:r>
      <w:r w:rsidR="00142143">
        <w:rPr>
          <w:b/>
          <w:bCs/>
        </w:rPr>
        <w:t>Appendix</w:t>
      </w:r>
      <w:r w:rsidRPr="4654B081" w:rsidR="00142143">
        <w:rPr>
          <w:b/>
          <w:bCs/>
        </w:rPr>
        <w:t xml:space="preserve"> </w:t>
      </w:r>
      <w:r w:rsidR="00142143">
        <w:rPr>
          <w:b/>
          <w:bCs/>
        </w:rPr>
        <w:t>A</w:t>
      </w:r>
      <w:r w:rsidRPr="4654B081" w:rsidR="069FD697">
        <w:rPr>
          <w:b/>
          <w:bCs/>
        </w:rPr>
        <w:t xml:space="preserve"> and </w:t>
      </w:r>
      <w:r w:rsidR="00142143">
        <w:rPr>
          <w:b/>
          <w:bCs/>
        </w:rPr>
        <w:t>B</w:t>
      </w:r>
      <w:r w:rsidR="069FD697">
        <w:t>)</w:t>
      </w:r>
      <w:r w:rsidR="29A264AC">
        <w:t xml:space="preserve"> </w:t>
      </w:r>
      <w:r w:rsidR="45694D37">
        <w:t xml:space="preserve">via FedEx about 2 days prior to the </w:t>
      </w:r>
      <w:r w:rsidR="3B82B627">
        <w:t xml:space="preserve">focus </w:t>
      </w:r>
      <w:r w:rsidR="45694D37">
        <w:t>group discussion</w:t>
      </w:r>
      <w:r w:rsidR="3F1FF431">
        <w:t>s</w:t>
      </w:r>
      <w:r w:rsidR="29A264AC">
        <w:t xml:space="preserve">. </w:t>
      </w:r>
      <w:r w:rsidR="45694D37">
        <w:t>Included in the package was the informed consent form</w:t>
      </w:r>
      <w:r w:rsidR="678150FD">
        <w:t xml:space="preserve"> (see </w:t>
      </w:r>
      <w:r w:rsidR="00142143">
        <w:rPr>
          <w:b/>
          <w:bCs/>
        </w:rPr>
        <w:t>Appendix</w:t>
      </w:r>
      <w:r w:rsidRPr="4654B081" w:rsidR="00142143">
        <w:rPr>
          <w:b/>
          <w:bCs/>
        </w:rPr>
        <w:t xml:space="preserve"> </w:t>
      </w:r>
      <w:r w:rsidR="00E12562">
        <w:rPr>
          <w:b/>
          <w:bCs/>
        </w:rPr>
        <w:t>C</w:t>
      </w:r>
      <w:r w:rsidR="678150FD">
        <w:t>)</w:t>
      </w:r>
      <w:r w:rsidR="45694D37">
        <w:t>, which the moderator reviewed at the beginning of the discussion, along with the letters</w:t>
      </w:r>
      <w:r w:rsidR="4DCCC8A9">
        <w:t>.</w:t>
      </w:r>
      <w:r w:rsidR="45694D37">
        <w:t xml:space="preserve"> </w:t>
      </w:r>
      <w:r w:rsidR="29A264AC">
        <w:t xml:space="preserve">To ensure </w:t>
      </w:r>
      <w:r w:rsidR="3168577D">
        <w:t>participant</w:t>
      </w:r>
      <w:r w:rsidR="7CD63E63">
        <w:t>s</w:t>
      </w:r>
      <w:r w:rsidR="29A264AC">
        <w:t xml:space="preserve"> could </w:t>
      </w:r>
      <w:r w:rsidR="3168577D">
        <w:t xml:space="preserve">review </w:t>
      </w:r>
      <w:r w:rsidR="29A264AC">
        <w:t xml:space="preserve">the documents in their entirety, </w:t>
      </w:r>
      <w:r w:rsidR="026B1068">
        <w:t xml:space="preserve">PDF </w:t>
      </w:r>
      <w:r w:rsidR="54B6AD59">
        <w:t>version</w:t>
      </w:r>
      <w:r w:rsidR="7DCD87D0">
        <w:t>s</w:t>
      </w:r>
      <w:r w:rsidR="54B6AD59">
        <w:t xml:space="preserve"> </w:t>
      </w:r>
      <w:r w:rsidR="4041CD32">
        <w:t xml:space="preserve">of the letters </w:t>
      </w:r>
      <w:r w:rsidR="5E0E0727">
        <w:t xml:space="preserve">were </w:t>
      </w:r>
      <w:r w:rsidR="31399151">
        <w:t xml:space="preserve">also </w:t>
      </w:r>
      <w:r w:rsidR="5E0E0727">
        <w:t xml:space="preserve">sent with </w:t>
      </w:r>
      <w:r w:rsidR="54B6AD59">
        <w:t xml:space="preserve">the confirmation emails </w:t>
      </w:r>
      <w:r w:rsidR="07967B64">
        <w:t xml:space="preserve">when </w:t>
      </w:r>
      <w:r w:rsidR="0AEA6ECF">
        <w:t>participant</w:t>
      </w:r>
      <w:r w:rsidR="07967B64">
        <w:t>s</w:t>
      </w:r>
      <w:r w:rsidR="54B6AD59">
        <w:t xml:space="preserve"> </w:t>
      </w:r>
      <w:r w:rsidR="07967B64">
        <w:t xml:space="preserve">confirmed they would </w:t>
      </w:r>
      <w:r w:rsidR="0AEA6ECF">
        <w:t xml:space="preserve">join </w:t>
      </w:r>
      <w:r w:rsidR="6391039C">
        <w:t xml:space="preserve">a focus </w:t>
      </w:r>
      <w:r w:rsidR="54B6AD59">
        <w:t xml:space="preserve">group. </w:t>
      </w:r>
      <w:r w:rsidR="497C1F62">
        <w:t>A</w:t>
      </w:r>
      <w:r w:rsidR="69615324">
        <w:t xml:space="preserve"> signed version of the consent</w:t>
      </w:r>
      <w:r w:rsidR="00F8D2FC">
        <w:t xml:space="preserve"> </w:t>
      </w:r>
      <w:r w:rsidR="0E1B04D0">
        <w:t xml:space="preserve">form </w:t>
      </w:r>
      <w:r w:rsidR="00F8D2FC">
        <w:t>was not required</w:t>
      </w:r>
      <w:r w:rsidR="254B724C">
        <w:t>;</w:t>
      </w:r>
      <w:r w:rsidR="69615324">
        <w:t xml:space="preserve"> </w:t>
      </w:r>
      <w:r w:rsidR="3E7EC137">
        <w:t>instead</w:t>
      </w:r>
      <w:r w:rsidR="7459D9A4">
        <w:t>,</w:t>
      </w:r>
      <w:r w:rsidR="3E7EC137">
        <w:t xml:space="preserve"> participants</w:t>
      </w:r>
      <w:r w:rsidR="69615324">
        <w:t xml:space="preserve"> </w:t>
      </w:r>
      <w:r w:rsidR="78E4B42A">
        <w:t>provide</w:t>
      </w:r>
      <w:r w:rsidR="60B055F1">
        <w:t>d</w:t>
      </w:r>
      <w:r w:rsidR="78E4B42A">
        <w:t xml:space="preserve"> </w:t>
      </w:r>
      <w:r w:rsidR="69615324">
        <w:t xml:space="preserve">passive consent by remaining in the focus group after </w:t>
      </w:r>
      <w:r w:rsidR="78E4B42A">
        <w:t>the form</w:t>
      </w:r>
      <w:r w:rsidR="5D28E1AE">
        <w:t xml:space="preserve"> was reviewed</w:t>
      </w:r>
      <w:r w:rsidR="0067483F">
        <w:t>.</w:t>
      </w:r>
    </w:p>
    <w:p w:rsidR="000F5F87" w:rsidP="00732882" w14:paraId="0A97E1FE" w14:textId="77777777">
      <w:pPr>
        <w:pStyle w:val="ListParagraph"/>
        <w:spacing w:after="0"/>
        <w:ind w:left="360"/>
        <w:contextualSpacing w:val="0"/>
      </w:pPr>
    </w:p>
    <w:p w:rsidR="006021AA" w:rsidP="4464852D" w14:paraId="166A562B" w14:textId="6CCE4021">
      <w:pPr>
        <w:pStyle w:val="ListParagraph"/>
        <w:spacing w:after="0"/>
        <w:ind w:left="360"/>
      </w:pPr>
      <w:r>
        <w:t xml:space="preserve">During the development of focus group materials, </w:t>
      </w:r>
      <w:r w:rsidR="009C004C">
        <w:t>the contractor</w:t>
      </w:r>
      <w:r w:rsidR="004C5313">
        <w:t xml:space="preserve"> designed </w:t>
      </w:r>
      <w:r w:rsidR="00E34E17">
        <w:t xml:space="preserve">a </w:t>
      </w:r>
      <w:r w:rsidR="00371D23">
        <w:t>recruitment ad</w:t>
      </w:r>
      <w:r w:rsidR="004C5313">
        <w:t>vertisement</w:t>
      </w:r>
      <w:r w:rsidR="00371D23">
        <w:t xml:space="preserve"> and recruitment screener. </w:t>
      </w:r>
      <w:r w:rsidR="00D0174B">
        <w:t xml:space="preserve"> </w:t>
      </w:r>
      <w:r>
        <w:t>After SAMSHA approved the moderator guide,</w:t>
      </w:r>
      <w:r w:rsidR="00415E73">
        <w:t xml:space="preserve"> focus group materials, </w:t>
      </w:r>
      <w:r w:rsidR="00167719">
        <w:t xml:space="preserve">recruitment </w:t>
      </w:r>
      <w:r w:rsidR="00415E73">
        <w:t>ad, and recruitment screener</w:t>
      </w:r>
      <w:r w:rsidR="004C5313">
        <w:t>,</w:t>
      </w:r>
      <w:r>
        <w:t xml:space="preserve"> </w:t>
      </w:r>
      <w:r w:rsidR="009C004C">
        <w:t>the contractor</w:t>
      </w:r>
      <w:r w:rsidR="009C004C">
        <w:t xml:space="preserve"> </w:t>
      </w:r>
      <w:r>
        <w:t xml:space="preserve">translated </w:t>
      </w:r>
      <w:r w:rsidR="004C5313">
        <w:t xml:space="preserve">these materials </w:t>
      </w:r>
      <w:r>
        <w:t>into Spanish</w:t>
      </w:r>
      <w:r w:rsidR="004C5313">
        <w:t xml:space="preserve"> for the Spanish-language focus groups</w:t>
      </w:r>
      <w:r>
        <w:t>.</w:t>
      </w:r>
    </w:p>
    <w:p w:rsidR="4464852D" w:rsidP="4464852D" w14:paraId="0112564A" w14:textId="1E2177BB">
      <w:pPr>
        <w:pStyle w:val="ListParagraph"/>
        <w:spacing w:after="0"/>
        <w:ind w:left="360"/>
      </w:pPr>
    </w:p>
    <w:p w:rsidR="00110BA1" w:rsidRPr="00125414" w:rsidP="00732882" w14:paraId="54E56EE7" w14:textId="490BF914">
      <w:pPr>
        <w:ind w:left="360"/>
      </w:pPr>
      <w:r>
        <w:t xml:space="preserve">A team of experienced moderators and notetakers </w:t>
      </w:r>
      <w:r w:rsidR="7FA47D9F">
        <w:t xml:space="preserve">were </w:t>
      </w:r>
      <w:r w:rsidR="4DFA6811">
        <w:t>provided</w:t>
      </w:r>
      <w:r w:rsidR="00F151DB">
        <w:t xml:space="preserve"> with</w:t>
      </w:r>
      <w:r w:rsidR="4DFA6811">
        <w:t xml:space="preserve"> training on the methods, logistics, recruitment, selections, and administration of the focus groups along with preparation of </w:t>
      </w:r>
      <w:r w:rsidR="45E31BBE">
        <w:t>summar</w:t>
      </w:r>
      <w:r w:rsidR="7E624910">
        <w:t>ies</w:t>
      </w:r>
      <w:r w:rsidR="45E31BBE">
        <w:t xml:space="preserve"> and analysis. The lead methodologist conducted the two-hour training </w:t>
      </w:r>
      <w:r w:rsidR="36013BB6">
        <w:t xml:space="preserve">session </w:t>
      </w:r>
      <w:r w:rsidR="45E31BBE">
        <w:t>and reviewed the moderator’s guide in detail</w:t>
      </w:r>
      <w:r w:rsidR="36013BB6">
        <w:t xml:space="preserve"> during this session</w:t>
      </w:r>
      <w:r w:rsidR="45E31BBE">
        <w:t>.</w:t>
      </w:r>
    </w:p>
    <w:p w:rsidR="004D22E5" w:rsidRPr="004D22E5" w:rsidP="00732882" w14:paraId="62F2E408" w14:textId="5CE494F5">
      <w:pPr>
        <w:pStyle w:val="ListParagraph"/>
        <w:spacing w:after="0"/>
        <w:ind w:left="360"/>
        <w:contextualSpacing w:val="0"/>
        <w:rPr>
          <w:rFonts w:cstheme="minorHAnsi"/>
        </w:rPr>
      </w:pPr>
      <w:r>
        <w:t>Because the goal was</w:t>
      </w:r>
      <w:r w:rsidR="00433381">
        <w:t xml:space="preserve"> to complete </w:t>
      </w:r>
      <w:r w:rsidR="00586DED">
        <w:t xml:space="preserve">at least one </w:t>
      </w:r>
      <w:r w:rsidR="00433381">
        <w:t xml:space="preserve">focus group in each of the </w:t>
      </w:r>
      <w:r w:rsidR="00586DED">
        <w:t xml:space="preserve">four </w:t>
      </w:r>
      <w:r w:rsidR="00433381">
        <w:t xml:space="preserve">Census regions </w:t>
      </w:r>
      <w:r w:rsidRPr="004D22E5">
        <w:rPr>
          <w:rFonts w:cstheme="minorHAnsi"/>
        </w:rPr>
        <w:t>and Puerto Rico</w:t>
      </w:r>
      <w:r w:rsidR="00C851B3">
        <w:rPr>
          <w:rFonts w:cstheme="minorHAnsi"/>
        </w:rPr>
        <w:t xml:space="preserve">, the focus groups were </w:t>
      </w:r>
      <w:r w:rsidR="00586DED">
        <w:rPr>
          <w:rFonts w:cstheme="minorHAnsi"/>
        </w:rPr>
        <w:t>allocated</w:t>
      </w:r>
      <w:r w:rsidRPr="004D22E5" w:rsidR="00586DED">
        <w:rPr>
          <w:rFonts w:cstheme="minorHAnsi"/>
        </w:rPr>
        <w:t xml:space="preserve"> </w:t>
      </w:r>
      <w:r w:rsidR="0043482D">
        <w:rPr>
          <w:rFonts w:cstheme="minorHAnsi"/>
        </w:rPr>
        <w:t xml:space="preserve">to regions and languages </w:t>
      </w:r>
      <w:r w:rsidRPr="004D22E5">
        <w:rPr>
          <w:rFonts w:cstheme="minorHAnsi"/>
        </w:rPr>
        <w:t>as follows:</w:t>
      </w:r>
    </w:p>
    <w:p w:rsidR="004D22E5" w:rsidRPr="004D22E5" w:rsidP="00732882" w14:paraId="1B22F641" w14:textId="77777777">
      <w:pPr>
        <w:spacing w:after="0"/>
        <w:ind w:left="360"/>
        <w:rPr>
          <w:rFonts w:cstheme="minorHAnsi"/>
        </w:rPr>
      </w:pPr>
    </w:p>
    <w:p w:rsidR="004D22E5" w:rsidRPr="004D22E5" w:rsidP="00A01EF3" w14:paraId="274DCBF2" w14:textId="77777777">
      <w:pPr>
        <w:pStyle w:val="ListParagraph"/>
        <w:numPr>
          <w:ilvl w:val="0"/>
          <w:numId w:val="3"/>
        </w:numPr>
        <w:tabs>
          <w:tab w:val="left" w:pos="630"/>
        </w:tabs>
        <w:ind w:left="990"/>
        <w:rPr>
          <w:rFonts w:cstheme="minorHAnsi"/>
        </w:rPr>
      </w:pPr>
      <w:r w:rsidRPr="004D22E5">
        <w:rPr>
          <w:rFonts w:cstheme="minorHAnsi"/>
        </w:rPr>
        <w:t>Region 1 Northeast – 2 English focus groups</w:t>
      </w:r>
    </w:p>
    <w:p w:rsidR="004D22E5" w:rsidRPr="004D22E5" w:rsidP="00A01EF3" w14:paraId="6E95BC75" w14:textId="77777777">
      <w:pPr>
        <w:pStyle w:val="ListParagraph"/>
        <w:numPr>
          <w:ilvl w:val="0"/>
          <w:numId w:val="3"/>
        </w:numPr>
        <w:tabs>
          <w:tab w:val="left" w:pos="630"/>
        </w:tabs>
        <w:ind w:left="990"/>
        <w:rPr>
          <w:rFonts w:cstheme="minorHAnsi"/>
        </w:rPr>
      </w:pPr>
      <w:r w:rsidRPr="004D22E5">
        <w:rPr>
          <w:rFonts w:cstheme="minorHAnsi"/>
        </w:rPr>
        <w:t>Region 2 Midwest – 2 English focus groups</w:t>
      </w:r>
    </w:p>
    <w:p w:rsidR="004D22E5" w:rsidRPr="004D22E5" w:rsidP="00A01EF3" w14:paraId="016BC187" w14:textId="77777777">
      <w:pPr>
        <w:pStyle w:val="ListParagraph"/>
        <w:numPr>
          <w:ilvl w:val="0"/>
          <w:numId w:val="3"/>
        </w:numPr>
        <w:tabs>
          <w:tab w:val="left" w:pos="630"/>
        </w:tabs>
        <w:ind w:left="990"/>
        <w:rPr>
          <w:rFonts w:cstheme="minorHAnsi"/>
        </w:rPr>
      </w:pPr>
      <w:r w:rsidRPr="004D22E5">
        <w:rPr>
          <w:rFonts w:cstheme="minorHAnsi"/>
        </w:rPr>
        <w:t>Region 3 South – 1 English focus group, 1 Spanish focus group</w:t>
      </w:r>
    </w:p>
    <w:p w:rsidR="004D22E5" w:rsidRPr="004D22E5" w:rsidP="00A01EF3" w14:paraId="1DEC169C" w14:textId="77777777">
      <w:pPr>
        <w:pStyle w:val="ListParagraph"/>
        <w:numPr>
          <w:ilvl w:val="0"/>
          <w:numId w:val="3"/>
        </w:numPr>
        <w:tabs>
          <w:tab w:val="left" w:pos="630"/>
        </w:tabs>
        <w:ind w:left="990"/>
        <w:rPr>
          <w:rFonts w:cstheme="minorHAnsi"/>
        </w:rPr>
      </w:pPr>
      <w:r w:rsidRPr="004D22E5">
        <w:rPr>
          <w:rFonts w:cstheme="minorHAnsi"/>
        </w:rPr>
        <w:t>Region 4 West – 1 English focus group, 1 Spanish focus group</w:t>
      </w:r>
    </w:p>
    <w:p w:rsidR="004D22E5" w:rsidRPr="004D22E5" w:rsidP="00A01EF3" w14:paraId="052C2BDA" w14:textId="77777777">
      <w:pPr>
        <w:pStyle w:val="ListParagraph"/>
        <w:numPr>
          <w:ilvl w:val="0"/>
          <w:numId w:val="3"/>
        </w:numPr>
        <w:tabs>
          <w:tab w:val="left" w:pos="630"/>
        </w:tabs>
        <w:ind w:left="990"/>
        <w:contextualSpacing w:val="0"/>
        <w:rPr>
          <w:rFonts w:cstheme="minorHAnsi"/>
        </w:rPr>
      </w:pPr>
      <w:r w:rsidRPr="004D22E5">
        <w:rPr>
          <w:rFonts w:cstheme="minorHAnsi"/>
        </w:rPr>
        <w:t>Puerto Rico – 1 Spanish focus group</w:t>
      </w:r>
    </w:p>
    <w:p w:rsidR="00C677F1" w:rsidP="00732882" w14:paraId="4BA0248B" w14:textId="24AB3829">
      <w:pPr>
        <w:ind w:left="360"/>
      </w:pPr>
      <w:r>
        <w:t>The contractor</w:t>
      </w:r>
      <w:r w:rsidR="2E414775">
        <w:t xml:space="preserve"> </w:t>
      </w:r>
      <w:r w:rsidR="6C1AC4B8">
        <w:t>planned for e</w:t>
      </w:r>
      <w:r w:rsidR="3DF40D43">
        <w:t>ach virtual focus group</w:t>
      </w:r>
      <w:r w:rsidR="6C1AC4B8">
        <w:t xml:space="preserve"> to be</w:t>
      </w:r>
      <w:r w:rsidR="3DF40D43">
        <w:t xml:space="preserve"> comprised of </w:t>
      </w:r>
      <w:r w:rsidR="3BBA34DF">
        <w:t>six</w:t>
      </w:r>
      <w:r w:rsidR="7AE46F56">
        <w:t xml:space="preserve"> </w:t>
      </w:r>
      <w:r w:rsidR="3DF40D43">
        <w:t>participants,</w:t>
      </w:r>
      <w:r w:rsidR="7C82B946">
        <w:t xml:space="preserve"> for a total of approximately 54 participants. Each focus group lasted 60 minutes and </w:t>
      </w:r>
      <w:r w:rsidR="5C715A4E">
        <w:t xml:space="preserve">each participant </w:t>
      </w:r>
      <w:r w:rsidR="6D2992D4">
        <w:t xml:space="preserve">was provided </w:t>
      </w:r>
      <w:r w:rsidR="7C82B946">
        <w:t xml:space="preserve">a $75 </w:t>
      </w:r>
      <w:r w:rsidR="35EF1239">
        <w:t xml:space="preserve">electronic gift card for participating. A moderator and notetaker were present at each </w:t>
      </w:r>
      <w:r w:rsidR="5AF43A71">
        <w:t xml:space="preserve">focus </w:t>
      </w:r>
      <w:r w:rsidR="35EF1239">
        <w:t>group</w:t>
      </w:r>
      <w:r w:rsidR="00F151DB">
        <w:t xml:space="preserve"> </w:t>
      </w:r>
      <w:r w:rsidR="35EF1239">
        <w:t xml:space="preserve">and </w:t>
      </w:r>
      <w:r w:rsidR="549E1796">
        <w:t xml:space="preserve">each discussion was </w:t>
      </w:r>
      <w:r w:rsidR="35EF1239">
        <w:t>audio record</w:t>
      </w:r>
      <w:r w:rsidR="549E1796">
        <w:t>ed</w:t>
      </w:r>
      <w:r w:rsidR="32AB9A33">
        <w:t xml:space="preserve">. </w:t>
      </w:r>
      <w:r w:rsidR="502F24A5">
        <w:t>SAMHSA o</w:t>
      </w:r>
      <w:r w:rsidR="32AB9A33">
        <w:t xml:space="preserve">bservers were invited to </w:t>
      </w:r>
      <w:r w:rsidR="502F24A5">
        <w:t xml:space="preserve">attend </w:t>
      </w:r>
      <w:r w:rsidR="70B34F0A">
        <w:t xml:space="preserve">the focus </w:t>
      </w:r>
      <w:r w:rsidR="32AB9A33">
        <w:t>group</w:t>
      </w:r>
      <w:r w:rsidR="70B34F0A">
        <w:t>s,</w:t>
      </w:r>
      <w:r w:rsidR="32AB9A33">
        <w:t xml:space="preserve"> which w</w:t>
      </w:r>
      <w:r w:rsidR="70B34F0A">
        <w:t>ere</w:t>
      </w:r>
      <w:r w:rsidR="32AB9A33">
        <w:t xml:space="preserve"> conducted via Zoom</w:t>
      </w:r>
      <w:r w:rsidR="3506AC49">
        <w:t xml:space="preserve">. </w:t>
      </w:r>
      <w:r>
        <w:t>T</w:t>
      </w:r>
      <w:r w:rsidR="3506AC49">
        <w:t xml:space="preserve">he </w:t>
      </w:r>
      <w:r w:rsidR="0EBA5258">
        <w:t xml:space="preserve">nine </w:t>
      </w:r>
      <w:r w:rsidR="3506AC49">
        <w:t>focus groups</w:t>
      </w:r>
      <w:r>
        <w:t xml:space="preserve"> were completed</w:t>
      </w:r>
      <w:r w:rsidR="3506AC49">
        <w:t xml:space="preserve"> </w:t>
      </w:r>
      <w:r w:rsidR="0EBA5258">
        <w:t xml:space="preserve">in </w:t>
      </w:r>
      <w:r w:rsidR="11F67954">
        <w:t>October</w:t>
      </w:r>
      <w:r w:rsidR="3506AC49">
        <w:t>-December 2023.</w:t>
      </w:r>
      <w:r w:rsidR="3F7983C7">
        <w:t xml:space="preserve"> </w:t>
      </w:r>
      <w:r w:rsidR="11F67954">
        <w:t xml:space="preserve">Focus group locations and </w:t>
      </w:r>
      <w:r w:rsidR="441D4286">
        <w:t xml:space="preserve">the number of </w:t>
      </w:r>
      <w:r w:rsidR="11F67954">
        <w:t xml:space="preserve">participants </w:t>
      </w:r>
      <w:r w:rsidR="11F67954">
        <w:t>are</w:t>
      </w:r>
      <w:r w:rsidR="11F67954">
        <w:t xml:space="preserve"> shown in Table 1</w:t>
      </w:r>
      <w:r w:rsidR="3506AC49">
        <w:t>.</w:t>
      </w:r>
    </w:p>
    <w:p w:rsidR="00DD3B9A" w:rsidP="00DD3B9A" w14:paraId="40239B18" w14:textId="035E19D7">
      <w:pPr>
        <w:ind w:firstLine="360"/>
        <w:rPr>
          <w:b/>
          <w:bCs/>
        </w:rPr>
      </w:pPr>
      <w:r>
        <w:rPr>
          <w:b/>
          <w:bCs/>
        </w:rPr>
        <w:t>Table 1: Focus Group Locations and Participants</w:t>
      </w:r>
    </w:p>
    <w:tbl>
      <w:tblPr>
        <w:tblW w:w="8915" w:type="dxa"/>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30"/>
        <w:gridCol w:w="1715"/>
        <w:gridCol w:w="1620"/>
        <w:gridCol w:w="1800"/>
        <w:gridCol w:w="3150"/>
      </w:tblGrid>
      <w:tr w14:paraId="2677C61E" w14:textId="77777777" w:rsidTr="00D564DF">
        <w:tblPrEx>
          <w:tblW w:w="8915" w:type="dxa"/>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475"/>
        </w:trPr>
        <w:tc>
          <w:tcPr>
            <w:tcW w:w="630" w:type="dxa"/>
            <w:shd w:val="clear" w:color="auto" w:fill="auto"/>
            <w:tcMar>
              <w:top w:w="0" w:type="dxa"/>
              <w:left w:w="108" w:type="dxa"/>
              <w:bottom w:w="0" w:type="dxa"/>
              <w:right w:w="108" w:type="dxa"/>
            </w:tcMar>
          </w:tcPr>
          <w:p w:rsidR="00F34996" w14:paraId="45B2A262" w14:textId="77777777">
            <w:pPr>
              <w:jc w:val="center"/>
              <w:rPr>
                <w:b/>
                <w:bCs/>
              </w:rPr>
            </w:pPr>
            <w:r>
              <w:rPr>
                <w:b/>
                <w:bCs/>
                <w:color w:val="000000"/>
              </w:rPr>
              <w:t>FG#</w:t>
            </w:r>
          </w:p>
        </w:tc>
        <w:tc>
          <w:tcPr>
            <w:tcW w:w="1715" w:type="dxa"/>
            <w:shd w:val="clear" w:color="auto" w:fill="auto"/>
            <w:tcMar>
              <w:top w:w="0" w:type="dxa"/>
              <w:left w:w="108" w:type="dxa"/>
              <w:bottom w:w="0" w:type="dxa"/>
              <w:right w:w="108" w:type="dxa"/>
            </w:tcMar>
          </w:tcPr>
          <w:p w:rsidR="00F34996" w14:paraId="01756D11" w14:textId="77777777">
            <w:pPr>
              <w:jc w:val="center"/>
              <w:rPr>
                <w:b/>
                <w:bCs/>
              </w:rPr>
            </w:pPr>
            <w:r>
              <w:rPr>
                <w:b/>
                <w:bCs/>
                <w:color w:val="000000"/>
              </w:rPr>
              <w:t>Region</w:t>
            </w:r>
          </w:p>
        </w:tc>
        <w:tc>
          <w:tcPr>
            <w:tcW w:w="1620" w:type="dxa"/>
            <w:shd w:val="clear" w:color="auto" w:fill="auto"/>
            <w:tcMar>
              <w:top w:w="0" w:type="dxa"/>
              <w:left w:w="108" w:type="dxa"/>
              <w:bottom w:w="0" w:type="dxa"/>
              <w:right w:w="108" w:type="dxa"/>
            </w:tcMar>
          </w:tcPr>
          <w:p w:rsidR="00F34996" w14:paraId="5B11A339" w14:textId="77777777">
            <w:pPr>
              <w:jc w:val="center"/>
              <w:rPr>
                <w:b/>
                <w:bCs/>
              </w:rPr>
            </w:pPr>
            <w:r>
              <w:rPr>
                <w:b/>
                <w:bCs/>
                <w:color w:val="000000"/>
              </w:rPr>
              <w:t>Language</w:t>
            </w:r>
          </w:p>
        </w:tc>
        <w:tc>
          <w:tcPr>
            <w:tcW w:w="1800" w:type="dxa"/>
            <w:shd w:val="clear" w:color="auto" w:fill="auto"/>
            <w:tcMar>
              <w:top w:w="0" w:type="dxa"/>
              <w:left w:w="108" w:type="dxa"/>
              <w:bottom w:w="0" w:type="dxa"/>
              <w:right w:w="108" w:type="dxa"/>
            </w:tcMar>
            <w:hideMark/>
          </w:tcPr>
          <w:p w:rsidR="00F34996" w14:paraId="744CF5DE" w14:textId="77777777">
            <w:pPr>
              <w:jc w:val="center"/>
              <w:rPr>
                <w:b/>
                <w:bCs/>
                <w:color w:val="000000"/>
              </w:rPr>
            </w:pPr>
            <w:r>
              <w:rPr>
                <w:b/>
                <w:bCs/>
                <w:color w:val="000000"/>
              </w:rPr>
              <w:t>Participants</w:t>
            </w:r>
          </w:p>
          <w:p w:rsidR="00F34996" w14:paraId="4EAF9A76" w14:textId="2105BDBE">
            <w:pPr>
              <w:jc w:val="center"/>
              <w:rPr>
                <w:b/>
                <w:bCs/>
              </w:rPr>
            </w:pPr>
          </w:p>
        </w:tc>
        <w:tc>
          <w:tcPr>
            <w:tcW w:w="3150" w:type="dxa"/>
            <w:shd w:val="clear" w:color="auto" w:fill="auto"/>
            <w:tcMar>
              <w:top w:w="0" w:type="dxa"/>
              <w:left w:w="108" w:type="dxa"/>
              <w:bottom w:w="0" w:type="dxa"/>
              <w:right w:w="108" w:type="dxa"/>
            </w:tcMar>
          </w:tcPr>
          <w:p w:rsidR="00F34996" w14:paraId="4E047A51" w14:textId="77777777">
            <w:pPr>
              <w:jc w:val="center"/>
              <w:rPr>
                <w:b/>
                <w:bCs/>
              </w:rPr>
            </w:pPr>
            <w:r>
              <w:rPr>
                <w:b/>
                <w:bCs/>
                <w:color w:val="000000"/>
              </w:rPr>
              <w:t>Date of focus group</w:t>
            </w:r>
          </w:p>
        </w:tc>
      </w:tr>
      <w:tr w14:paraId="76488659" w14:textId="77777777" w:rsidTr="00D564DF">
        <w:tblPrEx>
          <w:tblW w:w="8915" w:type="dxa"/>
          <w:tblInd w:w="350" w:type="dxa"/>
          <w:tblCellMar>
            <w:left w:w="0" w:type="dxa"/>
            <w:right w:w="0" w:type="dxa"/>
          </w:tblCellMar>
          <w:tblLook w:val="04A0"/>
        </w:tblPrEx>
        <w:tc>
          <w:tcPr>
            <w:tcW w:w="630" w:type="dxa"/>
            <w:shd w:val="clear" w:color="auto" w:fill="FFFFFF"/>
            <w:tcMar>
              <w:top w:w="0" w:type="dxa"/>
              <w:left w:w="108" w:type="dxa"/>
              <w:bottom w:w="0" w:type="dxa"/>
              <w:right w:w="108" w:type="dxa"/>
            </w:tcMar>
            <w:hideMark/>
          </w:tcPr>
          <w:p w:rsidR="00F34996" w14:paraId="5BF836C7" w14:textId="77777777">
            <w:pPr>
              <w:jc w:val="center"/>
            </w:pPr>
            <w:r>
              <w:rPr>
                <w:color w:val="000000"/>
              </w:rPr>
              <w:t>1</w:t>
            </w:r>
          </w:p>
        </w:tc>
        <w:tc>
          <w:tcPr>
            <w:tcW w:w="1715" w:type="dxa"/>
            <w:shd w:val="clear" w:color="auto" w:fill="FFFFFF"/>
            <w:tcMar>
              <w:top w:w="0" w:type="dxa"/>
              <w:left w:w="108" w:type="dxa"/>
              <w:bottom w:w="0" w:type="dxa"/>
              <w:right w:w="108" w:type="dxa"/>
            </w:tcMar>
            <w:hideMark/>
          </w:tcPr>
          <w:p w:rsidR="00F34996" w14:paraId="5C5A4DE1" w14:textId="77777777">
            <w:pPr>
              <w:jc w:val="center"/>
            </w:pPr>
            <w:r>
              <w:rPr>
                <w:color w:val="000000"/>
              </w:rPr>
              <w:t>South</w:t>
            </w:r>
          </w:p>
        </w:tc>
        <w:tc>
          <w:tcPr>
            <w:tcW w:w="1620" w:type="dxa"/>
            <w:shd w:val="clear" w:color="auto" w:fill="FFFFFF"/>
            <w:tcMar>
              <w:top w:w="0" w:type="dxa"/>
              <w:left w:w="108" w:type="dxa"/>
              <w:bottom w:w="0" w:type="dxa"/>
              <w:right w:w="108" w:type="dxa"/>
            </w:tcMar>
            <w:hideMark/>
          </w:tcPr>
          <w:p w:rsidR="00F34996" w14:paraId="0F6A858F" w14:textId="77777777">
            <w:pPr>
              <w:jc w:val="center"/>
            </w:pPr>
            <w:r>
              <w:rPr>
                <w:color w:val="000000"/>
              </w:rPr>
              <w:t>English</w:t>
            </w:r>
          </w:p>
        </w:tc>
        <w:tc>
          <w:tcPr>
            <w:tcW w:w="1800" w:type="dxa"/>
            <w:shd w:val="clear" w:color="auto" w:fill="FFFFFF"/>
            <w:tcMar>
              <w:top w:w="0" w:type="dxa"/>
              <w:left w:w="108" w:type="dxa"/>
              <w:bottom w:w="0" w:type="dxa"/>
              <w:right w:w="108" w:type="dxa"/>
            </w:tcMar>
            <w:hideMark/>
          </w:tcPr>
          <w:p w:rsidR="00F34996" w14:paraId="04928A1B" w14:textId="77777777">
            <w:pPr>
              <w:jc w:val="center"/>
            </w:pPr>
            <w:r>
              <w:rPr>
                <w:color w:val="000000"/>
              </w:rPr>
              <w:t>6 participants</w:t>
            </w:r>
          </w:p>
        </w:tc>
        <w:tc>
          <w:tcPr>
            <w:tcW w:w="3150" w:type="dxa"/>
            <w:shd w:val="clear" w:color="auto" w:fill="FFFFFF"/>
            <w:tcMar>
              <w:top w:w="0" w:type="dxa"/>
              <w:left w:w="108" w:type="dxa"/>
              <w:bottom w:w="0" w:type="dxa"/>
              <w:right w:w="108" w:type="dxa"/>
            </w:tcMar>
            <w:hideMark/>
          </w:tcPr>
          <w:p w:rsidR="00F34996" w14:paraId="04C8E868" w14:textId="04CE9D48">
            <w:pPr>
              <w:jc w:val="center"/>
            </w:pPr>
            <w:r>
              <w:rPr>
                <w:color w:val="000000"/>
              </w:rPr>
              <w:t>Sunday, October 22  </w:t>
            </w:r>
          </w:p>
        </w:tc>
      </w:tr>
      <w:tr w14:paraId="6F821B44" w14:textId="77777777" w:rsidTr="00D564DF">
        <w:tblPrEx>
          <w:tblW w:w="8915" w:type="dxa"/>
          <w:tblInd w:w="350" w:type="dxa"/>
          <w:tblCellMar>
            <w:left w:w="0" w:type="dxa"/>
            <w:right w:w="0" w:type="dxa"/>
          </w:tblCellMar>
          <w:tblLook w:val="04A0"/>
        </w:tblPrEx>
        <w:tc>
          <w:tcPr>
            <w:tcW w:w="630" w:type="dxa"/>
            <w:shd w:val="clear" w:color="auto" w:fill="FFFFFF"/>
            <w:tcMar>
              <w:top w:w="0" w:type="dxa"/>
              <w:left w:w="108" w:type="dxa"/>
              <w:bottom w:w="0" w:type="dxa"/>
              <w:right w:w="108" w:type="dxa"/>
            </w:tcMar>
            <w:hideMark/>
          </w:tcPr>
          <w:p w:rsidR="00F34996" w14:paraId="5756F5B3" w14:textId="77777777">
            <w:pPr>
              <w:jc w:val="center"/>
            </w:pPr>
            <w:r>
              <w:rPr>
                <w:color w:val="000000"/>
              </w:rPr>
              <w:t>2</w:t>
            </w:r>
          </w:p>
        </w:tc>
        <w:tc>
          <w:tcPr>
            <w:tcW w:w="1715" w:type="dxa"/>
            <w:shd w:val="clear" w:color="auto" w:fill="FFFFFF"/>
            <w:tcMar>
              <w:top w:w="0" w:type="dxa"/>
              <w:left w:w="108" w:type="dxa"/>
              <w:bottom w:w="0" w:type="dxa"/>
              <w:right w:w="108" w:type="dxa"/>
            </w:tcMar>
            <w:hideMark/>
          </w:tcPr>
          <w:p w:rsidR="00F34996" w14:paraId="3E1CA720" w14:textId="77777777">
            <w:pPr>
              <w:jc w:val="center"/>
            </w:pPr>
            <w:r>
              <w:rPr>
                <w:color w:val="000000"/>
              </w:rPr>
              <w:t>West</w:t>
            </w:r>
          </w:p>
        </w:tc>
        <w:tc>
          <w:tcPr>
            <w:tcW w:w="1620" w:type="dxa"/>
            <w:shd w:val="clear" w:color="auto" w:fill="FFFFFF"/>
            <w:tcMar>
              <w:top w:w="0" w:type="dxa"/>
              <w:left w:w="108" w:type="dxa"/>
              <w:bottom w:w="0" w:type="dxa"/>
              <w:right w:w="108" w:type="dxa"/>
            </w:tcMar>
            <w:hideMark/>
          </w:tcPr>
          <w:p w:rsidR="00F34996" w14:paraId="6C443AF5" w14:textId="77777777">
            <w:pPr>
              <w:jc w:val="center"/>
            </w:pPr>
            <w:r>
              <w:rPr>
                <w:color w:val="000000"/>
              </w:rPr>
              <w:t>English</w:t>
            </w:r>
          </w:p>
        </w:tc>
        <w:tc>
          <w:tcPr>
            <w:tcW w:w="1800" w:type="dxa"/>
            <w:shd w:val="clear" w:color="auto" w:fill="FFFFFF"/>
            <w:tcMar>
              <w:top w:w="0" w:type="dxa"/>
              <w:left w:w="108" w:type="dxa"/>
              <w:bottom w:w="0" w:type="dxa"/>
              <w:right w:w="108" w:type="dxa"/>
            </w:tcMar>
            <w:hideMark/>
          </w:tcPr>
          <w:p w:rsidR="00F34996" w14:paraId="1096BC06" w14:textId="77777777">
            <w:pPr>
              <w:jc w:val="center"/>
            </w:pPr>
            <w:r>
              <w:rPr>
                <w:color w:val="000000"/>
              </w:rPr>
              <w:t>6 participants</w:t>
            </w:r>
          </w:p>
        </w:tc>
        <w:tc>
          <w:tcPr>
            <w:tcW w:w="3150" w:type="dxa"/>
            <w:shd w:val="clear" w:color="auto" w:fill="FFFFFF"/>
            <w:tcMar>
              <w:top w:w="0" w:type="dxa"/>
              <w:left w:w="108" w:type="dxa"/>
              <w:bottom w:w="0" w:type="dxa"/>
              <w:right w:w="108" w:type="dxa"/>
            </w:tcMar>
            <w:hideMark/>
          </w:tcPr>
          <w:p w:rsidR="00F34996" w14:paraId="01B7DEC4" w14:textId="05748BBB">
            <w:pPr>
              <w:jc w:val="center"/>
            </w:pPr>
            <w:r>
              <w:rPr>
                <w:color w:val="000000"/>
              </w:rPr>
              <w:t xml:space="preserve">Thursday, October 26 </w:t>
            </w:r>
          </w:p>
        </w:tc>
      </w:tr>
      <w:tr w14:paraId="61E46C04" w14:textId="77777777" w:rsidTr="00D564DF">
        <w:tblPrEx>
          <w:tblW w:w="8915" w:type="dxa"/>
          <w:tblInd w:w="350" w:type="dxa"/>
          <w:tblCellMar>
            <w:left w:w="0" w:type="dxa"/>
            <w:right w:w="0" w:type="dxa"/>
          </w:tblCellMar>
          <w:tblLook w:val="04A0"/>
        </w:tblPrEx>
        <w:tc>
          <w:tcPr>
            <w:tcW w:w="630" w:type="dxa"/>
            <w:tcMar>
              <w:top w:w="0" w:type="dxa"/>
              <w:left w:w="108" w:type="dxa"/>
              <w:bottom w:w="0" w:type="dxa"/>
              <w:right w:w="108" w:type="dxa"/>
            </w:tcMar>
            <w:hideMark/>
          </w:tcPr>
          <w:p w:rsidR="00F34996" w14:paraId="6D5CE142" w14:textId="77777777">
            <w:pPr>
              <w:jc w:val="center"/>
            </w:pPr>
            <w:r>
              <w:t>3</w:t>
            </w:r>
          </w:p>
        </w:tc>
        <w:tc>
          <w:tcPr>
            <w:tcW w:w="1715" w:type="dxa"/>
            <w:tcMar>
              <w:top w:w="0" w:type="dxa"/>
              <w:left w:w="108" w:type="dxa"/>
              <w:bottom w:w="0" w:type="dxa"/>
              <w:right w:w="108" w:type="dxa"/>
            </w:tcMar>
            <w:hideMark/>
          </w:tcPr>
          <w:p w:rsidR="00F34996" w14:paraId="1F3A8E00" w14:textId="77777777">
            <w:pPr>
              <w:jc w:val="center"/>
            </w:pPr>
            <w:r>
              <w:t>Midwest</w:t>
            </w:r>
          </w:p>
        </w:tc>
        <w:tc>
          <w:tcPr>
            <w:tcW w:w="1620" w:type="dxa"/>
            <w:tcMar>
              <w:top w:w="0" w:type="dxa"/>
              <w:left w:w="108" w:type="dxa"/>
              <w:bottom w:w="0" w:type="dxa"/>
              <w:right w:w="108" w:type="dxa"/>
            </w:tcMar>
            <w:hideMark/>
          </w:tcPr>
          <w:p w:rsidR="00F34996" w14:paraId="24665491" w14:textId="77777777">
            <w:pPr>
              <w:jc w:val="center"/>
            </w:pPr>
            <w:r>
              <w:t>English</w:t>
            </w:r>
          </w:p>
        </w:tc>
        <w:tc>
          <w:tcPr>
            <w:tcW w:w="1800" w:type="dxa"/>
            <w:tcMar>
              <w:top w:w="0" w:type="dxa"/>
              <w:left w:w="108" w:type="dxa"/>
              <w:bottom w:w="0" w:type="dxa"/>
              <w:right w:w="108" w:type="dxa"/>
            </w:tcMar>
            <w:hideMark/>
          </w:tcPr>
          <w:p w:rsidR="00F34996" w14:paraId="04C70BDB" w14:textId="77777777">
            <w:pPr>
              <w:jc w:val="center"/>
            </w:pPr>
            <w:r>
              <w:t>6 participants</w:t>
            </w:r>
          </w:p>
        </w:tc>
        <w:tc>
          <w:tcPr>
            <w:tcW w:w="3150" w:type="dxa"/>
            <w:tcMar>
              <w:top w:w="0" w:type="dxa"/>
              <w:left w:w="108" w:type="dxa"/>
              <w:bottom w:w="0" w:type="dxa"/>
              <w:right w:w="108" w:type="dxa"/>
            </w:tcMar>
            <w:hideMark/>
          </w:tcPr>
          <w:p w:rsidR="00F34996" w14:paraId="631E877B" w14:textId="63213DBA">
            <w:pPr>
              <w:jc w:val="center"/>
            </w:pPr>
            <w:r>
              <w:t xml:space="preserve">Thursday, November 2 </w:t>
            </w:r>
          </w:p>
        </w:tc>
      </w:tr>
      <w:tr w14:paraId="02F85DF5" w14:textId="77777777" w:rsidTr="00D564DF">
        <w:tblPrEx>
          <w:tblW w:w="8915" w:type="dxa"/>
          <w:tblInd w:w="350" w:type="dxa"/>
          <w:tblCellMar>
            <w:left w:w="0" w:type="dxa"/>
            <w:right w:w="0" w:type="dxa"/>
          </w:tblCellMar>
          <w:tblLook w:val="04A0"/>
        </w:tblPrEx>
        <w:tc>
          <w:tcPr>
            <w:tcW w:w="630" w:type="dxa"/>
            <w:tcMar>
              <w:top w:w="0" w:type="dxa"/>
              <w:left w:w="108" w:type="dxa"/>
              <w:bottom w:w="0" w:type="dxa"/>
              <w:right w:w="108" w:type="dxa"/>
            </w:tcMar>
            <w:hideMark/>
          </w:tcPr>
          <w:p w:rsidR="00F34996" w14:paraId="1310D31C" w14:textId="77777777">
            <w:pPr>
              <w:jc w:val="center"/>
            </w:pPr>
            <w:r>
              <w:t>4</w:t>
            </w:r>
          </w:p>
        </w:tc>
        <w:tc>
          <w:tcPr>
            <w:tcW w:w="1715" w:type="dxa"/>
            <w:tcMar>
              <w:top w:w="0" w:type="dxa"/>
              <w:left w:w="108" w:type="dxa"/>
              <w:bottom w:w="0" w:type="dxa"/>
              <w:right w:w="108" w:type="dxa"/>
            </w:tcMar>
            <w:hideMark/>
          </w:tcPr>
          <w:p w:rsidR="00F34996" w14:paraId="077FA41B" w14:textId="77777777">
            <w:pPr>
              <w:jc w:val="center"/>
            </w:pPr>
            <w:r>
              <w:t>Midwest</w:t>
            </w:r>
          </w:p>
        </w:tc>
        <w:tc>
          <w:tcPr>
            <w:tcW w:w="1620" w:type="dxa"/>
            <w:tcMar>
              <w:top w:w="0" w:type="dxa"/>
              <w:left w:w="108" w:type="dxa"/>
              <w:bottom w:w="0" w:type="dxa"/>
              <w:right w:w="108" w:type="dxa"/>
            </w:tcMar>
            <w:hideMark/>
          </w:tcPr>
          <w:p w:rsidR="00F34996" w14:paraId="46C7457F" w14:textId="77777777">
            <w:pPr>
              <w:jc w:val="center"/>
            </w:pPr>
            <w:r>
              <w:t>English</w:t>
            </w:r>
          </w:p>
        </w:tc>
        <w:tc>
          <w:tcPr>
            <w:tcW w:w="1800" w:type="dxa"/>
            <w:tcMar>
              <w:top w:w="0" w:type="dxa"/>
              <w:left w:w="108" w:type="dxa"/>
              <w:bottom w:w="0" w:type="dxa"/>
              <w:right w:w="108" w:type="dxa"/>
            </w:tcMar>
            <w:hideMark/>
          </w:tcPr>
          <w:p w:rsidR="00F34996" w14:paraId="65C200FC" w14:textId="77777777">
            <w:pPr>
              <w:jc w:val="center"/>
            </w:pPr>
            <w:r>
              <w:rPr>
                <w:color w:val="000000"/>
              </w:rPr>
              <w:t>6 participants</w:t>
            </w:r>
            <w:r>
              <w:t xml:space="preserve"> </w:t>
            </w:r>
          </w:p>
        </w:tc>
        <w:tc>
          <w:tcPr>
            <w:tcW w:w="3150" w:type="dxa"/>
            <w:tcMar>
              <w:top w:w="0" w:type="dxa"/>
              <w:left w:w="108" w:type="dxa"/>
              <w:bottom w:w="0" w:type="dxa"/>
              <w:right w:w="108" w:type="dxa"/>
            </w:tcMar>
            <w:hideMark/>
          </w:tcPr>
          <w:p w:rsidR="00F34996" w14:paraId="5EACBA4F" w14:textId="0D49FCA3">
            <w:pPr>
              <w:jc w:val="center"/>
            </w:pPr>
            <w:r>
              <w:t>Wednesday, November 8</w:t>
            </w:r>
          </w:p>
        </w:tc>
      </w:tr>
      <w:tr w14:paraId="70B4BCC0" w14:textId="77777777" w:rsidTr="00D564DF">
        <w:tblPrEx>
          <w:tblW w:w="8915" w:type="dxa"/>
          <w:tblInd w:w="350" w:type="dxa"/>
          <w:tblCellMar>
            <w:left w:w="0" w:type="dxa"/>
            <w:right w:w="0" w:type="dxa"/>
          </w:tblCellMar>
          <w:tblLook w:val="04A0"/>
        </w:tblPrEx>
        <w:tc>
          <w:tcPr>
            <w:tcW w:w="630" w:type="dxa"/>
            <w:tcMar>
              <w:top w:w="0" w:type="dxa"/>
              <w:left w:w="108" w:type="dxa"/>
              <w:bottom w:w="0" w:type="dxa"/>
              <w:right w:w="108" w:type="dxa"/>
            </w:tcMar>
            <w:hideMark/>
          </w:tcPr>
          <w:p w:rsidR="00F34996" w14:paraId="0D393F8C" w14:textId="77777777">
            <w:pPr>
              <w:jc w:val="center"/>
            </w:pPr>
            <w:r>
              <w:t>5</w:t>
            </w:r>
          </w:p>
        </w:tc>
        <w:tc>
          <w:tcPr>
            <w:tcW w:w="1715" w:type="dxa"/>
            <w:tcMar>
              <w:top w:w="0" w:type="dxa"/>
              <w:left w:w="108" w:type="dxa"/>
              <w:bottom w:w="0" w:type="dxa"/>
              <w:right w:w="108" w:type="dxa"/>
            </w:tcMar>
            <w:hideMark/>
          </w:tcPr>
          <w:p w:rsidR="00F34996" w14:paraId="68479289" w14:textId="77777777">
            <w:pPr>
              <w:jc w:val="center"/>
            </w:pPr>
            <w:r>
              <w:t>Northeast</w:t>
            </w:r>
          </w:p>
        </w:tc>
        <w:tc>
          <w:tcPr>
            <w:tcW w:w="1620" w:type="dxa"/>
            <w:tcMar>
              <w:top w:w="0" w:type="dxa"/>
              <w:left w:w="108" w:type="dxa"/>
              <w:bottom w:w="0" w:type="dxa"/>
              <w:right w:w="108" w:type="dxa"/>
            </w:tcMar>
            <w:hideMark/>
          </w:tcPr>
          <w:p w:rsidR="00F34996" w14:paraId="1CCD76D7" w14:textId="77777777">
            <w:pPr>
              <w:jc w:val="center"/>
            </w:pPr>
            <w:r>
              <w:t>English</w:t>
            </w:r>
          </w:p>
        </w:tc>
        <w:tc>
          <w:tcPr>
            <w:tcW w:w="1800" w:type="dxa"/>
            <w:tcMar>
              <w:top w:w="0" w:type="dxa"/>
              <w:left w:w="108" w:type="dxa"/>
              <w:bottom w:w="0" w:type="dxa"/>
              <w:right w:w="108" w:type="dxa"/>
            </w:tcMar>
            <w:hideMark/>
          </w:tcPr>
          <w:p w:rsidR="00F34996" w14:paraId="1154E1F0" w14:textId="77777777">
            <w:pPr>
              <w:jc w:val="center"/>
            </w:pPr>
            <w:r>
              <w:rPr>
                <w:color w:val="000000"/>
              </w:rPr>
              <w:t>7 participants</w:t>
            </w:r>
          </w:p>
        </w:tc>
        <w:tc>
          <w:tcPr>
            <w:tcW w:w="3150" w:type="dxa"/>
            <w:tcMar>
              <w:top w:w="0" w:type="dxa"/>
              <w:left w:w="108" w:type="dxa"/>
              <w:bottom w:w="0" w:type="dxa"/>
              <w:right w:w="108" w:type="dxa"/>
            </w:tcMar>
            <w:hideMark/>
          </w:tcPr>
          <w:p w:rsidR="00F34996" w14:paraId="006C60C6" w14:textId="6A6DBA8D">
            <w:pPr>
              <w:jc w:val="center"/>
            </w:pPr>
            <w:r>
              <w:t>Friday, November 17</w:t>
            </w:r>
          </w:p>
        </w:tc>
      </w:tr>
      <w:tr w14:paraId="1E401552" w14:textId="77777777" w:rsidTr="00D564DF">
        <w:tblPrEx>
          <w:tblW w:w="8915" w:type="dxa"/>
          <w:tblInd w:w="350" w:type="dxa"/>
          <w:tblCellMar>
            <w:left w:w="0" w:type="dxa"/>
            <w:right w:w="0" w:type="dxa"/>
          </w:tblCellMar>
          <w:tblLook w:val="04A0"/>
        </w:tblPrEx>
        <w:trPr>
          <w:trHeight w:val="223"/>
        </w:trPr>
        <w:tc>
          <w:tcPr>
            <w:tcW w:w="630" w:type="dxa"/>
            <w:tcMar>
              <w:top w:w="0" w:type="dxa"/>
              <w:left w:w="108" w:type="dxa"/>
              <w:bottom w:w="0" w:type="dxa"/>
              <w:right w:w="108" w:type="dxa"/>
            </w:tcMar>
            <w:hideMark/>
          </w:tcPr>
          <w:p w:rsidR="00F34996" w14:paraId="60BA0344" w14:textId="77777777">
            <w:pPr>
              <w:jc w:val="center"/>
            </w:pPr>
            <w:r>
              <w:t>6</w:t>
            </w:r>
          </w:p>
        </w:tc>
        <w:tc>
          <w:tcPr>
            <w:tcW w:w="1715" w:type="dxa"/>
            <w:tcMar>
              <w:top w:w="0" w:type="dxa"/>
              <w:left w:w="108" w:type="dxa"/>
              <w:bottom w:w="0" w:type="dxa"/>
              <w:right w:w="108" w:type="dxa"/>
            </w:tcMar>
            <w:hideMark/>
          </w:tcPr>
          <w:p w:rsidR="00F34996" w14:paraId="5B1C28BC" w14:textId="77777777">
            <w:pPr>
              <w:jc w:val="center"/>
            </w:pPr>
            <w:r>
              <w:t>Northeast</w:t>
            </w:r>
          </w:p>
        </w:tc>
        <w:tc>
          <w:tcPr>
            <w:tcW w:w="1620" w:type="dxa"/>
            <w:tcMar>
              <w:top w:w="0" w:type="dxa"/>
              <w:left w:w="108" w:type="dxa"/>
              <w:bottom w:w="0" w:type="dxa"/>
              <w:right w:w="108" w:type="dxa"/>
            </w:tcMar>
            <w:hideMark/>
          </w:tcPr>
          <w:p w:rsidR="00F34996" w14:paraId="625396C0" w14:textId="77777777">
            <w:pPr>
              <w:jc w:val="center"/>
            </w:pPr>
            <w:r>
              <w:t>English</w:t>
            </w:r>
          </w:p>
        </w:tc>
        <w:tc>
          <w:tcPr>
            <w:tcW w:w="1800" w:type="dxa"/>
            <w:tcMar>
              <w:top w:w="0" w:type="dxa"/>
              <w:left w:w="108" w:type="dxa"/>
              <w:bottom w:w="0" w:type="dxa"/>
              <w:right w:w="108" w:type="dxa"/>
            </w:tcMar>
            <w:hideMark/>
          </w:tcPr>
          <w:p w:rsidR="00F34996" w14:paraId="3BCB3784" w14:textId="77777777">
            <w:pPr>
              <w:jc w:val="center"/>
            </w:pPr>
            <w:r>
              <w:rPr>
                <w:color w:val="000000"/>
              </w:rPr>
              <w:t>7 participants</w:t>
            </w:r>
            <w:r>
              <w:t xml:space="preserve"> </w:t>
            </w:r>
          </w:p>
        </w:tc>
        <w:tc>
          <w:tcPr>
            <w:tcW w:w="3150" w:type="dxa"/>
            <w:tcMar>
              <w:top w:w="0" w:type="dxa"/>
              <w:left w:w="108" w:type="dxa"/>
              <w:bottom w:w="0" w:type="dxa"/>
              <w:right w:w="108" w:type="dxa"/>
            </w:tcMar>
            <w:hideMark/>
          </w:tcPr>
          <w:p w:rsidR="00F34996" w14:paraId="7E1D8EC7" w14:textId="0E9A9C0D">
            <w:pPr>
              <w:jc w:val="center"/>
            </w:pPr>
            <w:r>
              <w:t>Tuesday, December 12</w:t>
            </w:r>
          </w:p>
        </w:tc>
      </w:tr>
      <w:tr w14:paraId="569F0E86" w14:textId="77777777" w:rsidTr="00D564DF">
        <w:tblPrEx>
          <w:tblW w:w="8915" w:type="dxa"/>
          <w:tblInd w:w="350" w:type="dxa"/>
          <w:tblCellMar>
            <w:left w:w="0" w:type="dxa"/>
            <w:right w:w="0" w:type="dxa"/>
          </w:tblCellMar>
          <w:tblLook w:val="04A0"/>
        </w:tblPrEx>
        <w:tc>
          <w:tcPr>
            <w:tcW w:w="630" w:type="dxa"/>
            <w:tcMar>
              <w:top w:w="0" w:type="dxa"/>
              <w:left w:w="108" w:type="dxa"/>
              <w:bottom w:w="0" w:type="dxa"/>
              <w:right w:w="108" w:type="dxa"/>
            </w:tcMar>
            <w:hideMark/>
          </w:tcPr>
          <w:p w:rsidR="00F34996" w14:paraId="1B7EA1A4" w14:textId="77777777">
            <w:pPr>
              <w:jc w:val="center"/>
            </w:pPr>
            <w:r>
              <w:t>7</w:t>
            </w:r>
          </w:p>
        </w:tc>
        <w:tc>
          <w:tcPr>
            <w:tcW w:w="1715" w:type="dxa"/>
            <w:tcMar>
              <w:top w:w="0" w:type="dxa"/>
              <w:left w:w="108" w:type="dxa"/>
              <w:bottom w:w="0" w:type="dxa"/>
              <w:right w:w="108" w:type="dxa"/>
            </w:tcMar>
            <w:hideMark/>
          </w:tcPr>
          <w:p w:rsidR="00F34996" w14:paraId="640BC28E" w14:textId="77777777">
            <w:pPr>
              <w:jc w:val="center"/>
            </w:pPr>
            <w:r>
              <w:t>South</w:t>
            </w:r>
          </w:p>
        </w:tc>
        <w:tc>
          <w:tcPr>
            <w:tcW w:w="1620" w:type="dxa"/>
            <w:tcMar>
              <w:top w:w="0" w:type="dxa"/>
              <w:left w:w="108" w:type="dxa"/>
              <w:bottom w:w="0" w:type="dxa"/>
              <w:right w:w="108" w:type="dxa"/>
            </w:tcMar>
            <w:hideMark/>
          </w:tcPr>
          <w:p w:rsidR="00F34996" w14:paraId="3233A158" w14:textId="77777777">
            <w:pPr>
              <w:jc w:val="center"/>
            </w:pPr>
            <w:r>
              <w:t>Spanish</w:t>
            </w:r>
          </w:p>
        </w:tc>
        <w:tc>
          <w:tcPr>
            <w:tcW w:w="1800" w:type="dxa"/>
            <w:tcMar>
              <w:top w:w="0" w:type="dxa"/>
              <w:left w:w="108" w:type="dxa"/>
              <w:bottom w:w="0" w:type="dxa"/>
              <w:right w:w="108" w:type="dxa"/>
            </w:tcMar>
            <w:hideMark/>
          </w:tcPr>
          <w:p w:rsidR="00F34996" w14:paraId="01C18C0F" w14:textId="77777777">
            <w:pPr>
              <w:jc w:val="center"/>
            </w:pPr>
            <w:r>
              <w:rPr>
                <w:color w:val="000000"/>
              </w:rPr>
              <w:t>7 participants</w:t>
            </w:r>
          </w:p>
        </w:tc>
        <w:tc>
          <w:tcPr>
            <w:tcW w:w="3150" w:type="dxa"/>
            <w:tcMar>
              <w:top w:w="0" w:type="dxa"/>
              <w:left w:w="108" w:type="dxa"/>
              <w:bottom w:w="0" w:type="dxa"/>
              <w:right w:w="108" w:type="dxa"/>
            </w:tcMar>
            <w:hideMark/>
          </w:tcPr>
          <w:p w:rsidR="00F34996" w14:paraId="7926BBD1" w14:textId="5C61569E">
            <w:pPr>
              <w:jc w:val="center"/>
            </w:pPr>
            <w:r>
              <w:t>Saturday, December 9</w:t>
            </w:r>
          </w:p>
        </w:tc>
      </w:tr>
      <w:tr w14:paraId="5B9F6800" w14:textId="77777777" w:rsidTr="00D564DF">
        <w:tblPrEx>
          <w:tblW w:w="8915" w:type="dxa"/>
          <w:tblInd w:w="350" w:type="dxa"/>
          <w:tblCellMar>
            <w:left w:w="0" w:type="dxa"/>
            <w:right w:w="0" w:type="dxa"/>
          </w:tblCellMar>
          <w:tblLook w:val="04A0"/>
        </w:tblPrEx>
        <w:tc>
          <w:tcPr>
            <w:tcW w:w="630" w:type="dxa"/>
            <w:tcMar>
              <w:top w:w="0" w:type="dxa"/>
              <w:left w:w="108" w:type="dxa"/>
              <w:bottom w:w="0" w:type="dxa"/>
              <w:right w:w="108" w:type="dxa"/>
            </w:tcMar>
            <w:hideMark/>
          </w:tcPr>
          <w:p w:rsidR="00F34996" w14:paraId="2EFD1B86" w14:textId="77777777">
            <w:pPr>
              <w:jc w:val="center"/>
            </w:pPr>
            <w:r>
              <w:t>8</w:t>
            </w:r>
          </w:p>
        </w:tc>
        <w:tc>
          <w:tcPr>
            <w:tcW w:w="1715" w:type="dxa"/>
            <w:tcMar>
              <w:top w:w="0" w:type="dxa"/>
              <w:left w:w="108" w:type="dxa"/>
              <w:bottom w:w="0" w:type="dxa"/>
              <w:right w:w="108" w:type="dxa"/>
            </w:tcMar>
            <w:hideMark/>
          </w:tcPr>
          <w:p w:rsidR="00F34996" w14:paraId="3F15AC49" w14:textId="77777777">
            <w:pPr>
              <w:jc w:val="center"/>
            </w:pPr>
            <w:r>
              <w:t>Puerto Rico</w:t>
            </w:r>
          </w:p>
        </w:tc>
        <w:tc>
          <w:tcPr>
            <w:tcW w:w="1620" w:type="dxa"/>
            <w:tcMar>
              <w:top w:w="0" w:type="dxa"/>
              <w:left w:w="108" w:type="dxa"/>
              <w:bottom w:w="0" w:type="dxa"/>
              <w:right w:w="108" w:type="dxa"/>
            </w:tcMar>
            <w:hideMark/>
          </w:tcPr>
          <w:p w:rsidR="00F34996" w14:paraId="3D7F46BC" w14:textId="77777777">
            <w:pPr>
              <w:jc w:val="center"/>
            </w:pPr>
            <w:r>
              <w:t>Spanish</w:t>
            </w:r>
          </w:p>
        </w:tc>
        <w:tc>
          <w:tcPr>
            <w:tcW w:w="1800" w:type="dxa"/>
            <w:tcMar>
              <w:top w:w="0" w:type="dxa"/>
              <w:left w:w="108" w:type="dxa"/>
              <w:bottom w:w="0" w:type="dxa"/>
              <w:right w:w="108" w:type="dxa"/>
            </w:tcMar>
            <w:hideMark/>
          </w:tcPr>
          <w:p w:rsidR="00F34996" w14:paraId="56C96872" w14:textId="77777777">
            <w:pPr>
              <w:jc w:val="center"/>
            </w:pPr>
            <w:r>
              <w:rPr>
                <w:color w:val="000000"/>
              </w:rPr>
              <w:t>7 participants</w:t>
            </w:r>
          </w:p>
        </w:tc>
        <w:tc>
          <w:tcPr>
            <w:tcW w:w="3150" w:type="dxa"/>
            <w:tcMar>
              <w:top w:w="0" w:type="dxa"/>
              <w:left w:w="108" w:type="dxa"/>
              <w:bottom w:w="0" w:type="dxa"/>
              <w:right w:w="108" w:type="dxa"/>
            </w:tcMar>
            <w:hideMark/>
          </w:tcPr>
          <w:p w:rsidR="00F34996" w14:paraId="07B8C891" w14:textId="1D44D892">
            <w:pPr>
              <w:jc w:val="center"/>
            </w:pPr>
            <w:r>
              <w:t>Thursday, December 14</w:t>
            </w:r>
          </w:p>
        </w:tc>
      </w:tr>
      <w:tr w14:paraId="017E5D04" w14:textId="77777777" w:rsidTr="00D564DF">
        <w:tblPrEx>
          <w:tblW w:w="8915" w:type="dxa"/>
          <w:tblInd w:w="350" w:type="dxa"/>
          <w:tblCellMar>
            <w:left w:w="0" w:type="dxa"/>
            <w:right w:w="0" w:type="dxa"/>
          </w:tblCellMar>
          <w:tblLook w:val="04A0"/>
        </w:tblPrEx>
        <w:tc>
          <w:tcPr>
            <w:tcW w:w="630" w:type="dxa"/>
            <w:tcMar>
              <w:top w:w="0" w:type="dxa"/>
              <w:left w:w="108" w:type="dxa"/>
              <w:bottom w:w="0" w:type="dxa"/>
              <w:right w:w="108" w:type="dxa"/>
            </w:tcMar>
            <w:hideMark/>
          </w:tcPr>
          <w:p w:rsidR="00F34996" w14:paraId="0D65B792" w14:textId="77777777">
            <w:pPr>
              <w:jc w:val="center"/>
            </w:pPr>
            <w:r>
              <w:t>9</w:t>
            </w:r>
          </w:p>
        </w:tc>
        <w:tc>
          <w:tcPr>
            <w:tcW w:w="1715" w:type="dxa"/>
            <w:tcMar>
              <w:top w:w="0" w:type="dxa"/>
              <w:left w:w="108" w:type="dxa"/>
              <w:bottom w:w="0" w:type="dxa"/>
              <w:right w:w="108" w:type="dxa"/>
            </w:tcMar>
            <w:hideMark/>
          </w:tcPr>
          <w:p w:rsidR="00F34996" w14:paraId="12402147" w14:textId="77777777">
            <w:pPr>
              <w:jc w:val="center"/>
            </w:pPr>
            <w:r>
              <w:t>West</w:t>
            </w:r>
          </w:p>
        </w:tc>
        <w:tc>
          <w:tcPr>
            <w:tcW w:w="1620" w:type="dxa"/>
            <w:tcMar>
              <w:top w:w="0" w:type="dxa"/>
              <w:left w:w="108" w:type="dxa"/>
              <w:bottom w:w="0" w:type="dxa"/>
              <w:right w:w="108" w:type="dxa"/>
            </w:tcMar>
            <w:hideMark/>
          </w:tcPr>
          <w:p w:rsidR="00F34996" w14:paraId="41494DFA" w14:textId="77777777">
            <w:pPr>
              <w:jc w:val="center"/>
            </w:pPr>
            <w:r>
              <w:t>Spanish</w:t>
            </w:r>
          </w:p>
        </w:tc>
        <w:tc>
          <w:tcPr>
            <w:tcW w:w="1800" w:type="dxa"/>
            <w:tcMar>
              <w:top w:w="0" w:type="dxa"/>
              <w:left w:w="108" w:type="dxa"/>
              <w:bottom w:w="0" w:type="dxa"/>
              <w:right w:w="108" w:type="dxa"/>
            </w:tcMar>
            <w:hideMark/>
          </w:tcPr>
          <w:p w:rsidR="00F34996" w14:paraId="3441379A" w14:textId="77777777">
            <w:pPr>
              <w:jc w:val="center"/>
            </w:pPr>
            <w:r>
              <w:rPr>
                <w:color w:val="000000"/>
              </w:rPr>
              <w:t>6 participants</w:t>
            </w:r>
          </w:p>
        </w:tc>
        <w:tc>
          <w:tcPr>
            <w:tcW w:w="3150" w:type="dxa"/>
            <w:tcMar>
              <w:top w:w="0" w:type="dxa"/>
              <w:left w:w="108" w:type="dxa"/>
              <w:bottom w:w="0" w:type="dxa"/>
              <w:right w:w="108" w:type="dxa"/>
            </w:tcMar>
            <w:hideMark/>
          </w:tcPr>
          <w:p w:rsidR="00F34996" w14:paraId="44FEE93C" w14:textId="75352577">
            <w:pPr>
              <w:jc w:val="center"/>
            </w:pPr>
            <w:r>
              <w:t>Thursday, December 14</w:t>
            </w:r>
          </w:p>
        </w:tc>
      </w:tr>
    </w:tbl>
    <w:p w:rsidR="00C677F1" w:rsidRPr="00904232" w:rsidP="00904232" w14:paraId="69FB6E43" w14:textId="42214F94">
      <w:pPr>
        <w:pStyle w:val="ListParagraph"/>
        <w:rPr>
          <w:b/>
          <w:bCs/>
          <w:sz w:val="24"/>
          <w:szCs w:val="24"/>
        </w:rPr>
      </w:pPr>
    </w:p>
    <w:p w:rsidR="00904232" w:rsidRPr="00904232" w:rsidP="00280549" w14:paraId="26BC25B1" w14:textId="102F7BC6">
      <w:pPr>
        <w:pStyle w:val="ListParagraph"/>
        <w:keepNext/>
        <w:numPr>
          <w:ilvl w:val="0"/>
          <w:numId w:val="2"/>
        </w:numPr>
        <w:ind w:left="360"/>
        <w:rPr>
          <w:b/>
          <w:bCs/>
          <w:sz w:val="24"/>
          <w:szCs w:val="24"/>
        </w:rPr>
      </w:pPr>
      <w:r w:rsidRPr="00904232">
        <w:rPr>
          <w:b/>
          <w:bCs/>
          <w:sz w:val="24"/>
          <w:szCs w:val="24"/>
        </w:rPr>
        <w:t>Participant Recruitment</w:t>
      </w:r>
    </w:p>
    <w:p w:rsidR="00904232" w:rsidP="00280549" w14:paraId="08AC2616" w14:textId="77777777">
      <w:pPr>
        <w:pStyle w:val="ListParagraph"/>
        <w:keepNext/>
        <w:ind w:left="360"/>
      </w:pPr>
    </w:p>
    <w:p w:rsidR="00DF3E78" w:rsidP="00280549" w14:paraId="7B633C11" w14:textId="7D544959">
      <w:pPr>
        <w:pStyle w:val="ListParagraph"/>
        <w:keepNext/>
        <w:ind w:left="360"/>
      </w:pPr>
      <w:r>
        <w:t>Overall, participant recruitment went smoothly</w:t>
      </w:r>
      <w:r w:rsidR="00052FAF">
        <w:t xml:space="preserve"> as there were no challenges since </w:t>
      </w:r>
      <w:r w:rsidRPr="4654B081" w:rsidR="00BA44E6">
        <w:t xml:space="preserve">there were no specific quotas </w:t>
      </w:r>
      <w:r w:rsidRPr="4654B081" w:rsidR="0043482D">
        <w:t xml:space="preserve">that participants were required </w:t>
      </w:r>
      <w:r w:rsidRPr="4654B081" w:rsidR="00BA44E6">
        <w:t>to fill</w:t>
      </w:r>
      <w:r w:rsidRPr="4654B081" w:rsidR="0043482D">
        <w:t>, beyond region and language</w:t>
      </w:r>
      <w:r w:rsidRPr="4654B081" w:rsidR="00BA44E6">
        <w:t xml:space="preserve">. Participants needed to be 18-years of age or older and reside in </w:t>
      </w:r>
      <w:r w:rsidRPr="4654B081" w:rsidR="00D231BE">
        <w:t>each planned focus group</w:t>
      </w:r>
      <w:r w:rsidRPr="4654B081" w:rsidR="00BA44E6">
        <w:t xml:space="preserve"> </w:t>
      </w:r>
      <w:r w:rsidRPr="4654B081" w:rsidR="00D231BE">
        <w:t>C</w:t>
      </w:r>
      <w:r w:rsidRPr="4654B081" w:rsidR="00BA44E6">
        <w:t>ensus re</w:t>
      </w:r>
      <w:r w:rsidRPr="4654B081" w:rsidR="00D231BE">
        <w:t>gion</w:t>
      </w:r>
      <w:r w:rsidRPr="4654B081" w:rsidR="008D600B">
        <w:t xml:space="preserve">. </w:t>
      </w:r>
      <w:r w:rsidRPr="4654B081" w:rsidR="00D231BE">
        <w:t>However</w:t>
      </w:r>
      <w:r w:rsidRPr="4654B081" w:rsidR="008D600B">
        <w:t>,</w:t>
      </w:r>
      <w:r w:rsidRPr="4654B081" w:rsidR="008D600B">
        <w:t xml:space="preserve"> </w:t>
      </w:r>
      <w:r w:rsidRPr="4654B081" w:rsidR="008D600B">
        <w:t xml:space="preserve">efforts were made to ensure </w:t>
      </w:r>
      <w:r w:rsidRPr="4654B081" w:rsidR="00884BFB">
        <w:t xml:space="preserve">participant </w:t>
      </w:r>
      <w:r w:rsidRPr="4654B081" w:rsidR="008D600B">
        <w:t>diversity in terms of demographics</w:t>
      </w:r>
      <w:r w:rsidRPr="4654B081" w:rsidR="002E3A92">
        <w:t xml:space="preserve">, including </w:t>
      </w:r>
      <w:r w:rsidRPr="4654B081" w:rsidR="00DD3B9A">
        <w:t xml:space="preserve">gender, age, level of education, </w:t>
      </w:r>
      <w:r w:rsidRPr="4654B081" w:rsidR="00ED0BDD">
        <w:t>race,</w:t>
      </w:r>
      <w:r w:rsidRPr="4654B081" w:rsidR="00DD3B9A">
        <w:t xml:space="preserve"> and ethnicity.</w:t>
      </w:r>
      <w:r w:rsidRPr="4654B081" w:rsidR="008D600B">
        <w:t xml:space="preserve"> </w:t>
      </w:r>
    </w:p>
    <w:p w:rsidR="00D64C26" w:rsidP="00732882" w14:paraId="6358A851" w14:textId="77777777">
      <w:pPr>
        <w:pStyle w:val="ListParagraph"/>
        <w:ind w:left="360"/>
        <w:rPr>
          <w:rFonts w:cstheme="minorHAnsi"/>
        </w:rPr>
      </w:pPr>
    </w:p>
    <w:p w:rsidR="00D64C26" w:rsidP="1FE044C7" w14:paraId="203FF1B6" w14:textId="55C965FC">
      <w:pPr>
        <w:pStyle w:val="ListParagraph"/>
        <w:ind w:left="360"/>
      </w:pPr>
      <w:r>
        <w:t>The contractor</w:t>
      </w:r>
      <w:r w:rsidRPr="1FE044C7" w:rsidR="10742E3F">
        <w:t xml:space="preserve"> recruited p</w:t>
      </w:r>
      <w:r w:rsidRPr="1FE044C7" w:rsidR="4D69F0B5">
        <w:t>articipants</w:t>
      </w:r>
      <w:r w:rsidRPr="1FE044C7" w:rsidR="1FBF8F39">
        <w:t xml:space="preserve"> via online ads</w:t>
      </w:r>
      <w:r w:rsidRPr="1FE044C7" w:rsidR="4D69F0B5">
        <w:t>, with Amazon Mechanical Turk (</w:t>
      </w:r>
      <w:r w:rsidRPr="1FE044C7" w:rsidR="4D69F0B5">
        <w:t>MTurk</w:t>
      </w:r>
      <w:r w:rsidRPr="1FE044C7" w:rsidR="4D69F0B5">
        <w:t xml:space="preserve">) being the primary </w:t>
      </w:r>
      <w:r w:rsidRPr="1FE044C7" w:rsidR="4BD64792">
        <w:t>site for recruit</w:t>
      </w:r>
      <w:r w:rsidRPr="1FE044C7" w:rsidR="30BDB081">
        <w:t>ment</w:t>
      </w:r>
      <w:r w:rsidRPr="1FE044C7" w:rsidR="4BD64792">
        <w:t xml:space="preserve">. Several </w:t>
      </w:r>
      <w:r w:rsidRPr="1FE044C7" w:rsidR="4BD64792">
        <w:t>MTurk</w:t>
      </w:r>
      <w:r w:rsidRPr="1FE044C7" w:rsidR="4BD64792">
        <w:t xml:space="preserve"> campaigns were developed </w:t>
      </w:r>
      <w:r w:rsidRPr="1FE044C7" w:rsidR="30BDB081">
        <w:t>for</w:t>
      </w:r>
      <w:r w:rsidRPr="1FE044C7" w:rsidR="4BD64792">
        <w:t xml:space="preserve"> </w:t>
      </w:r>
      <w:r w:rsidRPr="1FE044C7" w:rsidR="30BDB081">
        <w:t xml:space="preserve">each </w:t>
      </w:r>
      <w:r w:rsidRPr="1FE044C7" w:rsidR="4BD64792">
        <w:t xml:space="preserve">selected </w:t>
      </w:r>
      <w:r w:rsidRPr="1FE044C7" w:rsidR="3769394A">
        <w:t>C</w:t>
      </w:r>
      <w:r w:rsidRPr="1FE044C7" w:rsidR="4BD64792">
        <w:t xml:space="preserve">ensus region. Interested </w:t>
      </w:r>
      <w:r w:rsidRPr="1FE044C7" w:rsidR="77672028">
        <w:t>participants</w:t>
      </w:r>
      <w:r w:rsidRPr="1FE044C7" w:rsidR="4BD64792">
        <w:t xml:space="preserve"> w</w:t>
      </w:r>
      <w:r w:rsidRPr="1FE044C7" w:rsidR="21768FF6">
        <w:t>ere</w:t>
      </w:r>
      <w:r w:rsidRPr="1FE044C7" w:rsidR="4BD64792">
        <w:t xml:space="preserve"> then</w:t>
      </w:r>
      <w:r w:rsidRPr="1FE044C7" w:rsidR="77672028">
        <w:t xml:space="preserve"> directed to complete the short online screening instrument. In addition to </w:t>
      </w:r>
      <w:r w:rsidRPr="1FE044C7" w:rsidR="77672028">
        <w:t>MTurk</w:t>
      </w:r>
      <w:r w:rsidRPr="1FE044C7" w:rsidR="77672028">
        <w:t xml:space="preserve">, </w:t>
      </w:r>
      <w:r w:rsidRPr="1FE044C7" w:rsidR="07E1A8F4">
        <w:t>word-of-mouth contacts</w:t>
      </w:r>
      <w:r w:rsidRPr="1FE044C7" w:rsidR="57D1D1E5">
        <w:t xml:space="preserve"> and</w:t>
      </w:r>
      <w:r w:rsidRPr="1FE044C7" w:rsidR="07E1A8F4">
        <w:t xml:space="preserve"> </w:t>
      </w:r>
      <w:r w:rsidRPr="1FE044C7" w:rsidR="6B853BBE">
        <w:t>local sites like Nextdoor.com</w:t>
      </w:r>
      <w:r w:rsidRPr="1FE044C7" w:rsidR="7E73F552">
        <w:t xml:space="preserve"> were </w:t>
      </w:r>
      <w:r w:rsidRPr="1FE044C7" w:rsidR="00F151DB">
        <w:t>utilized</w:t>
      </w:r>
      <w:r w:rsidRPr="1FE044C7" w:rsidR="57D1D1E5">
        <w:t xml:space="preserve">. </w:t>
      </w:r>
      <w:r w:rsidRPr="1FE044C7" w:rsidR="07E1A8F4">
        <w:t xml:space="preserve"> </w:t>
      </w:r>
      <w:r w:rsidRPr="1FE044C7" w:rsidR="4C69D4B1">
        <w:t>T</w:t>
      </w:r>
      <w:r w:rsidRPr="1FE044C7" w:rsidR="07E1A8F4">
        <w:t xml:space="preserve">he study </w:t>
      </w:r>
      <w:r w:rsidRPr="1FE044C7" w:rsidR="267565E4">
        <w:t>was also promoted by</w:t>
      </w:r>
      <w:r w:rsidR="00F151DB">
        <w:t xml:space="preserve"> </w:t>
      </w:r>
      <w:r>
        <w:t>contractor</w:t>
      </w:r>
      <w:r w:rsidRPr="1FE044C7" w:rsidR="267565E4">
        <w:t xml:space="preserve"> </w:t>
      </w:r>
      <w:r w:rsidRPr="1FE044C7" w:rsidR="07E1A8F4">
        <w:t xml:space="preserve">staff living in the various regions </w:t>
      </w:r>
      <w:r w:rsidRPr="1FE044C7" w:rsidR="11B2C318">
        <w:t xml:space="preserve">by </w:t>
      </w:r>
      <w:r w:rsidRPr="1FE044C7" w:rsidR="024DBFEF">
        <w:t xml:space="preserve">asking them to pass information on to people they may know </w:t>
      </w:r>
      <w:r w:rsidRPr="1FE044C7" w:rsidR="2253D248">
        <w:t>who</w:t>
      </w:r>
      <w:r w:rsidRPr="1FE044C7" w:rsidR="024DBFEF">
        <w:t xml:space="preserve"> </w:t>
      </w:r>
      <w:r w:rsidRPr="1FE044C7" w:rsidR="57D1D1E5">
        <w:t>might b</w:t>
      </w:r>
      <w:r w:rsidRPr="1FE044C7" w:rsidR="024DBFEF">
        <w:t xml:space="preserve">e interested. </w:t>
      </w:r>
      <w:r>
        <w:t>The contractor</w:t>
      </w:r>
      <w:r w:rsidRPr="1FE044C7" w:rsidR="57D1D1E5">
        <w:t xml:space="preserve"> mainly recruited </w:t>
      </w:r>
      <w:r w:rsidRPr="1FE044C7" w:rsidR="0CB20C0D">
        <w:t xml:space="preserve">Spanish participants through personal networks, churches, and local </w:t>
      </w:r>
      <w:r w:rsidRPr="1FE044C7" w:rsidR="6B853BBE">
        <w:t xml:space="preserve">online groups. </w:t>
      </w:r>
    </w:p>
    <w:p w:rsidR="007F1AD6" w:rsidP="00732882" w14:paraId="1ED071E7" w14:textId="77777777">
      <w:pPr>
        <w:pStyle w:val="ListParagraph"/>
        <w:ind w:left="360"/>
        <w:rPr>
          <w:rFonts w:cstheme="minorHAnsi"/>
        </w:rPr>
      </w:pPr>
    </w:p>
    <w:p w:rsidR="00904232" w:rsidP="00732882" w14:paraId="1FAD69F0" w14:textId="40A06AA0">
      <w:pPr>
        <w:pStyle w:val="ListParagraph"/>
        <w:ind w:left="360"/>
        <w:rPr>
          <w:rFonts w:cstheme="minorHAnsi"/>
        </w:rPr>
      </w:pPr>
      <w:r>
        <w:rPr>
          <w:rFonts w:cstheme="minorHAnsi"/>
        </w:rPr>
        <w:t>A</w:t>
      </w:r>
      <w:r w:rsidR="00B342B6">
        <w:rPr>
          <w:rFonts w:cstheme="minorHAnsi"/>
        </w:rPr>
        <w:t xml:space="preserve"> total of 58 </w:t>
      </w:r>
      <w:r>
        <w:rPr>
          <w:rFonts w:cstheme="minorHAnsi"/>
        </w:rPr>
        <w:t xml:space="preserve">people </w:t>
      </w:r>
      <w:r w:rsidR="00B342B6">
        <w:rPr>
          <w:rFonts w:cstheme="minorHAnsi"/>
        </w:rPr>
        <w:t>participat</w:t>
      </w:r>
      <w:r>
        <w:rPr>
          <w:rFonts w:cstheme="minorHAnsi"/>
        </w:rPr>
        <w:t>ed</w:t>
      </w:r>
      <w:r w:rsidR="00B342B6">
        <w:rPr>
          <w:rFonts w:cstheme="minorHAnsi"/>
        </w:rPr>
        <w:t xml:space="preserve"> among the 9 focus groups. </w:t>
      </w:r>
      <w:r w:rsidR="007F1AD6">
        <w:rPr>
          <w:rFonts w:cstheme="minorHAnsi"/>
        </w:rPr>
        <w:t>The</w:t>
      </w:r>
      <w:r w:rsidR="00B342B6">
        <w:rPr>
          <w:rFonts w:cstheme="minorHAnsi"/>
        </w:rPr>
        <w:t xml:space="preserve"> demographic</w:t>
      </w:r>
      <w:r w:rsidR="007F1AD6">
        <w:rPr>
          <w:rFonts w:cstheme="minorHAnsi"/>
        </w:rPr>
        <w:t xml:space="preserve"> </w:t>
      </w:r>
      <w:r w:rsidR="00A71C04">
        <w:rPr>
          <w:rFonts w:cstheme="minorHAnsi"/>
        </w:rPr>
        <w:t xml:space="preserve">characteristics </w:t>
      </w:r>
      <w:r w:rsidR="007F1AD6">
        <w:rPr>
          <w:rFonts w:cstheme="minorHAnsi"/>
        </w:rPr>
        <w:t>of</w:t>
      </w:r>
      <w:r w:rsidR="00A71C04">
        <w:rPr>
          <w:rFonts w:cstheme="minorHAnsi"/>
        </w:rPr>
        <w:t xml:space="preserve"> the</w:t>
      </w:r>
      <w:r w:rsidR="007F1AD6">
        <w:rPr>
          <w:rFonts w:cstheme="minorHAnsi"/>
        </w:rPr>
        <w:t xml:space="preserve"> focus group participants </w:t>
      </w:r>
      <w:r w:rsidR="00B913AA">
        <w:rPr>
          <w:rFonts w:cstheme="minorHAnsi"/>
        </w:rPr>
        <w:t>are shown in Table 2.</w:t>
      </w:r>
    </w:p>
    <w:p w:rsidR="007F1AD6" w:rsidP="007F1AD6" w14:paraId="18E148BB" w14:textId="77777777">
      <w:pPr>
        <w:pStyle w:val="ListParagraph"/>
        <w:ind w:left="360"/>
      </w:pPr>
    </w:p>
    <w:p w:rsidR="00DF1D99" w:rsidP="00145BB3" w14:paraId="68B49F10" w14:textId="730FD4E5">
      <w:pPr>
        <w:ind w:firstLine="360"/>
        <w:rPr>
          <w:b/>
          <w:bCs/>
        </w:rPr>
      </w:pPr>
      <w:r>
        <w:rPr>
          <w:b/>
          <w:bCs/>
        </w:rPr>
        <w:t xml:space="preserve">Table 2: </w:t>
      </w:r>
      <w:r w:rsidR="00AE2A3A">
        <w:rPr>
          <w:b/>
          <w:bCs/>
        </w:rPr>
        <w:t xml:space="preserve">Virtual </w:t>
      </w:r>
      <w:r w:rsidRPr="009B4F9A" w:rsidR="009B4F9A">
        <w:rPr>
          <w:b/>
          <w:bCs/>
        </w:rPr>
        <w:t>Focus Group Participant</w:t>
      </w:r>
      <w:r w:rsidR="00AE2A3A">
        <w:rPr>
          <w:b/>
          <w:bCs/>
        </w:rPr>
        <w:t xml:space="preserve"> Characteristics </w:t>
      </w:r>
      <w:r w:rsidR="00355589">
        <w:rPr>
          <w:b/>
          <w:bCs/>
        </w:rPr>
        <w:t>(</w:t>
      </w:r>
      <w:r w:rsidR="00AE2A3A">
        <w:rPr>
          <w:b/>
          <w:bCs/>
        </w:rPr>
        <w:t>n=58</w:t>
      </w:r>
      <w:r w:rsidR="00355589">
        <w:rPr>
          <w:b/>
          <w:bCs/>
        </w:rPr>
        <w:t>)</w:t>
      </w:r>
    </w:p>
    <w:tbl>
      <w:tblPr>
        <w:tblStyle w:val="RTITable"/>
        <w:tblW w:w="6030" w:type="dxa"/>
        <w:tblInd w:w="360" w:type="dxa"/>
        <w:tblLayout w:type="fixed"/>
        <w:tblLook w:val="04A0"/>
      </w:tblPr>
      <w:tblGrid>
        <w:gridCol w:w="3600"/>
        <w:gridCol w:w="90"/>
        <w:gridCol w:w="2340"/>
      </w:tblGrid>
      <w:tr w14:paraId="181B396B" w14:textId="77777777" w:rsidTr="001A1A6B">
        <w:tblPrEx>
          <w:tblW w:w="6030" w:type="dxa"/>
          <w:tblInd w:w="360" w:type="dxa"/>
          <w:tblLayout w:type="fixed"/>
          <w:tblLook w:val="04A0"/>
        </w:tblPrEx>
        <w:tc>
          <w:tcPr>
            <w:tcW w:w="3690" w:type="dxa"/>
            <w:gridSpan w:val="2"/>
          </w:tcPr>
          <w:p w:rsidR="00AE2A3A" w:rsidRPr="000A24BB" w:rsidP="00802280" w14:paraId="06DD0A37" w14:textId="77777777">
            <w:pPr>
              <w:pStyle w:val="table-headers"/>
              <w:jc w:val="left"/>
            </w:pPr>
            <w:r>
              <w:t>Demographic</w:t>
            </w:r>
          </w:p>
        </w:tc>
        <w:tc>
          <w:tcPr>
            <w:tcW w:w="2340" w:type="dxa"/>
          </w:tcPr>
          <w:p w:rsidR="00AE2A3A" w:rsidRPr="000A24BB" w:rsidP="00802280" w14:paraId="68DD97F3" w14:textId="77777777">
            <w:pPr>
              <w:pStyle w:val="table-headers"/>
              <w:jc w:val="both"/>
            </w:pPr>
            <w:r>
              <w:t>Participants</w:t>
            </w:r>
          </w:p>
        </w:tc>
      </w:tr>
      <w:tr w14:paraId="12603E5C" w14:textId="77777777" w:rsidTr="001A1A6B">
        <w:tblPrEx>
          <w:tblW w:w="6030" w:type="dxa"/>
          <w:tblInd w:w="360" w:type="dxa"/>
          <w:tblLayout w:type="fixed"/>
          <w:tblLook w:val="04A0"/>
        </w:tblPrEx>
        <w:trPr>
          <w:trHeight w:val="242"/>
        </w:trPr>
        <w:tc>
          <w:tcPr>
            <w:tcW w:w="3600" w:type="dxa"/>
          </w:tcPr>
          <w:p w:rsidR="00AE2A3A" w:rsidRPr="00A43B60" w:rsidP="00802280" w14:paraId="6776862D" w14:textId="26C4DC84">
            <w:pPr>
              <w:pStyle w:val="table-text"/>
            </w:pPr>
            <w:r>
              <w:t>Gender</w:t>
            </w:r>
          </w:p>
        </w:tc>
        <w:tc>
          <w:tcPr>
            <w:tcW w:w="2430" w:type="dxa"/>
            <w:gridSpan w:val="2"/>
          </w:tcPr>
          <w:p w:rsidR="00AE2A3A" w:rsidRPr="00A43B60" w:rsidP="00802280" w14:paraId="4906510D" w14:textId="77777777">
            <w:pPr>
              <w:pStyle w:val="table-text"/>
              <w:rPr>
                <w:b/>
                <w:bCs/>
              </w:rPr>
            </w:pPr>
          </w:p>
        </w:tc>
      </w:tr>
      <w:tr w14:paraId="5427B954" w14:textId="77777777" w:rsidTr="001A1A6B">
        <w:tblPrEx>
          <w:tblW w:w="6030" w:type="dxa"/>
          <w:tblInd w:w="360" w:type="dxa"/>
          <w:tblLayout w:type="fixed"/>
          <w:tblLook w:val="04A0"/>
        </w:tblPrEx>
        <w:trPr>
          <w:trHeight w:val="620"/>
        </w:trPr>
        <w:tc>
          <w:tcPr>
            <w:tcW w:w="3600" w:type="dxa"/>
          </w:tcPr>
          <w:p w:rsidR="00AE2A3A" w:rsidP="00802280" w14:paraId="114512B6" w14:textId="77777777">
            <w:pPr>
              <w:pStyle w:val="table-textindent"/>
            </w:pPr>
            <w:r>
              <w:t>Male</w:t>
            </w:r>
          </w:p>
          <w:p w:rsidR="00AE2A3A" w:rsidP="00802280" w14:paraId="0A806913" w14:textId="77777777">
            <w:pPr>
              <w:pStyle w:val="table-textindent"/>
            </w:pPr>
            <w:r>
              <w:t>Female</w:t>
            </w:r>
          </w:p>
          <w:p w:rsidR="001A1A6B" w:rsidRPr="00A43B60" w:rsidP="00802280" w14:paraId="21EB87F1" w14:textId="008E4118">
            <w:pPr>
              <w:pStyle w:val="table-textindent"/>
            </w:pPr>
            <w:r>
              <w:t>Non-Binary</w:t>
            </w:r>
          </w:p>
        </w:tc>
        <w:tc>
          <w:tcPr>
            <w:tcW w:w="2430" w:type="dxa"/>
            <w:gridSpan w:val="2"/>
          </w:tcPr>
          <w:p w:rsidR="00AE2A3A" w:rsidRPr="001A1A6B" w:rsidP="00802280" w14:paraId="63CAE863" w14:textId="2FD0FE2E">
            <w:pPr>
              <w:pStyle w:val="table-text"/>
            </w:pPr>
            <w:r w:rsidRPr="001A1A6B">
              <w:t>25</w:t>
            </w:r>
          </w:p>
          <w:p w:rsidR="00AE2A3A" w:rsidRPr="001A1A6B" w:rsidP="00802280" w14:paraId="5BAB44B8" w14:textId="77777777">
            <w:pPr>
              <w:pStyle w:val="table-text"/>
            </w:pPr>
            <w:r w:rsidRPr="001A1A6B">
              <w:t>32</w:t>
            </w:r>
          </w:p>
          <w:p w:rsidR="001A1A6B" w:rsidRPr="001A1A6B" w:rsidP="00802280" w14:paraId="7A4214DF" w14:textId="6C63E585">
            <w:pPr>
              <w:pStyle w:val="table-text"/>
            </w:pPr>
            <w:r w:rsidRPr="001A1A6B">
              <w:t>1</w:t>
            </w:r>
          </w:p>
        </w:tc>
      </w:tr>
      <w:tr w14:paraId="661F20F1" w14:textId="77777777" w:rsidTr="00D52313">
        <w:tblPrEx>
          <w:tblW w:w="6030" w:type="dxa"/>
          <w:tblInd w:w="360" w:type="dxa"/>
          <w:tblLayout w:type="fixed"/>
          <w:tblLook w:val="04A0"/>
        </w:tblPrEx>
        <w:trPr>
          <w:trHeight w:val="1530"/>
        </w:trPr>
        <w:tc>
          <w:tcPr>
            <w:tcW w:w="3600" w:type="dxa"/>
          </w:tcPr>
          <w:p w:rsidR="00AE2A3A" w:rsidRPr="00A43B60" w:rsidP="00802280" w14:paraId="12FDB159" w14:textId="3676DDA9">
            <w:pPr>
              <w:pStyle w:val="table-text"/>
            </w:pPr>
            <w:r w:rsidRPr="00A43B60">
              <w:t>Age</w:t>
            </w:r>
          </w:p>
          <w:p w:rsidR="00AE2A3A" w:rsidRPr="00A43B60" w:rsidP="00802280" w14:paraId="2989510A" w14:textId="35AB281F">
            <w:pPr>
              <w:pStyle w:val="table-textindent"/>
              <w:rPr>
                <w:b/>
              </w:rPr>
            </w:pPr>
            <w:r w:rsidRPr="00A43B60">
              <w:t>18-2</w:t>
            </w:r>
            <w:r w:rsidR="007D0A69">
              <w:t>5</w:t>
            </w:r>
          </w:p>
          <w:p w:rsidR="00AE2A3A" w:rsidRPr="00A43B60" w:rsidP="00802280" w14:paraId="13F6BED5" w14:textId="7198C32A">
            <w:pPr>
              <w:pStyle w:val="table-textindent"/>
              <w:rPr>
                <w:b/>
              </w:rPr>
            </w:pPr>
            <w:r>
              <w:t>26</w:t>
            </w:r>
            <w:r w:rsidRPr="00A43B60">
              <w:t>-</w:t>
            </w:r>
            <w:r>
              <w:t>3</w:t>
            </w:r>
            <w:r w:rsidRPr="00A43B60">
              <w:t>4</w:t>
            </w:r>
          </w:p>
          <w:p w:rsidR="00AE2A3A" w:rsidRPr="00A43B60" w:rsidP="00802280" w14:paraId="7C03AED1" w14:textId="08117586">
            <w:pPr>
              <w:pStyle w:val="table-textindent"/>
              <w:rPr>
                <w:b/>
              </w:rPr>
            </w:pPr>
            <w:r>
              <w:t>3</w:t>
            </w:r>
            <w:r w:rsidRPr="00A43B60">
              <w:t>5-</w:t>
            </w:r>
            <w:r>
              <w:t>4</w:t>
            </w:r>
            <w:r w:rsidRPr="00A43B60">
              <w:t>9</w:t>
            </w:r>
          </w:p>
          <w:p w:rsidR="00AE2A3A" w:rsidRPr="00A43B60" w:rsidP="007D0A69" w14:paraId="7660AF5A" w14:textId="754D8165">
            <w:pPr>
              <w:pStyle w:val="table-textindent"/>
            </w:pPr>
            <w:r>
              <w:t>5</w:t>
            </w:r>
            <w:r w:rsidRPr="00A43B60">
              <w:t>0+</w:t>
            </w:r>
          </w:p>
        </w:tc>
        <w:tc>
          <w:tcPr>
            <w:tcW w:w="2430" w:type="dxa"/>
            <w:gridSpan w:val="2"/>
          </w:tcPr>
          <w:p w:rsidR="00AE2A3A" w:rsidRPr="00A43B60" w:rsidP="00802280" w14:paraId="763416B7" w14:textId="77777777">
            <w:pPr>
              <w:pStyle w:val="table-text"/>
            </w:pPr>
          </w:p>
          <w:p w:rsidR="00AE2A3A" w:rsidP="00802280" w14:paraId="53B7368A" w14:textId="77777777">
            <w:pPr>
              <w:pStyle w:val="table-text"/>
              <w:rPr>
                <w:bCs/>
              </w:rPr>
            </w:pPr>
            <w:r>
              <w:rPr>
                <w:bCs/>
              </w:rPr>
              <w:t xml:space="preserve"> </w:t>
            </w:r>
            <w:r w:rsidR="007B5877">
              <w:rPr>
                <w:bCs/>
              </w:rPr>
              <w:t>6</w:t>
            </w:r>
          </w:p>
          <w:p w:rsidR="007B5877" w:rsidP="00802280" w14:paraId="2364B14D" w14:textId="77777777">
            <w:pPr>
              <w:pStyle w:val="table-text"/>
              <w:rPr>
                <w:bCs/>
              </w:rPr>
            </w:pPr>
            <w:r>
              <w:rPr>
                <w:bCs/>
              </w:rPr>
              <w:t>13</w:t>
            </w:r>
          </w:p>
          <w:p w:rsidR="007B5877" w:rsidP="00802280" w14:paraId="74D071DF" w14:textId="77777777">
            <w:pPr>
              <w:pStyle w:val="table-text"/>
              <w:rPr>
                <w:bCs/>
              </w:rPr>
            </w:pPr>
            <w:r>
              <w:rPr>
                <w:bCs/>
              </w:rPr>
              <w:t>18</w:t>
            </w:r>
          </w:p>
          <w:p w:rsidR="00D52313" w:rsidRPr="00A43B60" w:rsidP="00802280" w14:paraId="08775C5D" w14:textId="44E775F9">
            <w:pPr>
              <w:pStyle w:val="table-text"/>
            </w:pPr>
            <w:r>
              <w:rPr>
                <w:bCs/>
              </w:rPr>
              <w:t>21</w:t>
            </w:r>
          </w:p>
        </w:tc>
      </w:tr>
      <w:tr w14:paraId="6F52735F" w14:textId="77777777" w:rsidTr="001A1A6B">
        <w:tblPrEx>
          <w:tblW w:w="6030" w:type="dxa"/>
          <w:tblInd w:w="360" w:type="dxa"/>
          <w:tblLayout w:type="fixed"/>
          <w:tblLook w:val="04A0"/>
        </w:tblPrEx>
        <w:tc>
          <w:tcPr>
            <w:tcW w:w="3600" w:type="dxa"/>
          </w:tcPr>
          <w:p w:rsidR="00AE2A3A" w:rsidRPr="00A43B60" w:rsidP="00802280" w14:paraId="533FB07D" w14:textId="77777777">
            <w:pPr>
              <w:pStyle w:val="table-text"/>
            </w:pPr>
            <w:r w:rsidRPr="00A43B60">
              <w:t>Education</w:t>
            </w:r>
          </w:p>
          <w:p w:rsidR="00AE2A3A" w:rsidRPr="00A43B60" w:rsidP="00802280" w14:paraId="4D629DAD" w14:textId="77777777">
            <w:pPr>
              <w:pStyle w:val="table-textindent"/>
              <w:rPr>
                <w:b/>
              </w:rPr>
            </w:pPr>
            <w:r w:rsidRPr="00A43B60">
              <w:t>Less than high school</w:t>
            </w:r>
          </w:p>
          <w:p w:rsidR="00AE2A3A" w:rsidRPr="00A43B60" w:rsidP="00802280" w14:paraId="5B47CFC3" w14:textId="776565CF">
            <w:pPr>
              <w:pStyle w:val="table-textindent"/>
              <w:rPr>
                <w:b/>
              </w:rPr>
            </w:pPr>
            <w:r w:rsidRPr="00A43B60">
              <w:t>Completed high school</w:t>
            </w:r>
            <w:r w:rsidR="009F6E63">
              <w:t xml:space="preserve"> / </w:t>
            </w:r>
            <w:r w:rsidR="009F6E63">
              <w:t>GED</w:t>
            </w:r>
          </w:p>
          <w:p w:rsidR="00AE2A3A" w:rsidRPr="00A43B60" w:rsidP="00802280" w14:paraId="6CFA447A" w14:textId="77777777">
            <w:pPr>
              <w:pStyle w:val="table-textindent"/>
              <w:rPr>
                <w:b/>
              </w:rPr>
            </w:pPr>
            <w:r w:rsidRPr="00A43B60">
              <w:t>Some college</w:t>
            </w:r>
          </w:p>
          <w:p w:rsidR="00AE2A3A" w:rsidRPr="00A43B60" w:rsidP="00802280" w14:paraId="5821F7F3" w14:textId="77777777">
            <w:pPr>
              <w:pStyle w:val="table-textindent"/>
              <w:rPr>
                <w:b/>
              </w:rPr>
            </w:pPr>
            <w:r w:rsidRPr="00A43B60">
              <w:t>Associates</w:t>
            </w:r>
          </w:p>
          <w:p w:rsidR="00AE2A3A" w:rsidRPr="00A43B60" w:rsidP="00802280" w14:paraId="2A321A64" w14:textId="77777777">
            <w:pPr>
              <w:pStyle w:val="table-textindent"/>
              <w:rPr>
                <w:b/>
              </w:rPr>
            </w:pPr>
            <w:r w:rsidRPr="00A43B60">
              <w:t xml:space="preserve">Bachelors </w:t>
            </w:r>
          </w:p>
          <w:p w:rsidR="00AE2A3A" w:rsidRPr="00A43B60" w:rsidP="00802280" w14:paraId="5F2B447E" w14:textId="77777777">
            <w:pPr>
              <w:pStyle w:val="table-textindent"/>
            </w:pPr>
            <w:r w:rsidRPr="00A43B60">
              <w:t>Post-Bachelors</w:t>
            </w:r>
          </w:p>
        </w:tc>
        <w:tc>
          <w:tcPr>
            <w:tcW w:w="2430" w:type="dxa"/>
            <w:gridSpan w:val="2"/>
          </w:tcPr>
          <w:p w:rsidR="00AE2A3A" w:rsidRPr="00A43B60" w:rsidP="00802280" w14:paraId="19EF91A2" w14:textId="77777777">
            <w:pPr>
              <w:pStyle w:val="table-text"/>
              <w:rPr>
                <w:b/>
                <w:bCs/>
              </w:rPr>
            </w:pPr>
          </w:p>
          <w:p w:rsidR="00AE2A3A" w:rsidRPr="009F6E63" w:rsidP="00802280" w14:paraId="16B2B0FF" w14:textId="0E361EE7">
            <w:pPr>
              <w:pStyle w:val="table-text"/>
            </w:pPr>
            <w:r w:rsidRPr="009F6E63">
              <w:t>1</w:t>
            </w:r>
          </w:p>
          <w:p w:rsidR="00AE2A3A" w:rsidRPr="009F6E63" w:rsidP="00802280" w14:paraId="603CE281" w14:textId="07FF9DE7">
            <w:pPr>
              <w:pStyle w:val="table-text"/>
            </w:pPr>
            <w:r w:rsidRPr="009F6E63">
              <w:t>9</w:t>
            </w:r>
          </w:p>
          <w:p w:rsidR="00AE2A3A" w:rsidRPr="009F6E63" w:rsidP="00802280" w14:paraId="1ACA4DBA" w14:textId="74596960">
            <w:pPr>
              <w:pStyle w:val="table-text"/>
            </w:pPr>
            <w:r w:rsidRPr="009F6E63">
              <w:t>7</w:t>
            </w:r>
          </w:p>
          <w:p w:rsidR="00AE2A3A" w:rsidRPr="009F6E63" w:rsidP="00802280" w14:paraId="5E148A65" w14:textId="252C8C80">
            <w:pPr>
              <w:pStyle w:val="table-text"/>
            </w:pPr>
            <w:r w:rsidRPr="009F6E63">
              <w:t>3</w:t>
            </w:r>
          </w:p>
          <w:p w:rsidR="00AE2A3A" w:rsidRPr="009F6E63" w:rsidP="00802280" w14:paraId="550E3CE0" w14:textId="3B6E4FDE">
            <w:pPr>
              <w:pStyle w:val="table-text"/>
            </w:pPr>
            <w:r w:rsidRPr="009F6E63">
              <w:t>25</w:t>
            </w:r>
          </w:p>
          <w:p w:rsidR="00AE2A3A" w:rsidRPr="00A43B60" w:rsidP="00802280" w14:paraId="1E4244B4" w14:textId="5E99B633">
            <w:pPr>
              <w:pStyle w:val="table-text"/>
              <w:rPr>
                <w:b/>
                <w:bCs/>
              </w:rPr>
            </w:pPr>
            <w:r w:rsidRPr="009F6E63">
              <w:t>13</w:t>
            </w:r>
          </w:p>
        </w:tc>
      </w:tr>
      <w:tr w14:paraId="237196DA" w14:textId="77777777" w:rsidTr="001A1A6B">
        <w:tblPrEx>
          <w:tblW w:w="6030" w:type="dxa"/>
          <w:tblInd w:w="360" w:type="dxa"/>
          <w:tblLayout w:type="fixed"/>
          <w:tblLook w:val="04A0"/>
        </w:tblPrEx>
        <w:trPr>
          <w:trHeight w:val="1349"/>
        </w:trPr>
        <w:tc>
          <w:tcPr>
            <w:tcW w:w="3600" w:type="dxa"/>
          </w:tcPr>
          <w:p w:rsidR="00AE2A3A" w:rsidRPr="00A43B60" w:rsidP="00802280" w14:paraId="4920F660" w14:textId="77777777">
            <w:pPr>
              <w:pStyle w:val="table-text"/>
            </w:pPr>
            <w:r w:rsidRPr="00A43B60">
              <w:t>Race</w:t>
            </w:r>
          </w:p>
          <w:p w:rsidR="00AE2A3A" w:rsidRPr="00A43B60" w:rsidP="00802280" w14:paraId="1098AC40" w14:textId="77777777">
            <w:pPr>
              <w:pStyle w:val="table-textindent"/>
              <w:rPr>
                <w:b/>
              </w:rPr>
            </w:pPr>
            <w:r w:rsidRPr="00A43B60">
              <w:t>White</w:t>
            </w:r>
          </w:p>
          <w:p w:rsidR="00AE2A3A" w:rsidP="00802280" w14:paraId="4C14D1E4" w14:textId="55272DD5">
            <w:pPr>
              <w:pStyle w:val="table-textindent"/>
            </w:pPr>
            <w:r w:rsidRPr="00A43B60">
              <w:t>Black</w:t>
            </w:r>
            <w:r w:rsidR="00E16A15">
              <w:t>/AA</w:t>
            </w:r>
          </w:p>
          <w:p w:rsidR="00E16A15" w:rsidRPr="00A43B60" w:rsidP="00802280" w14:paraId="7C66A6EF" w14:textId="3AD7D4E4">
            <w:pPr>
              <w:pStyle w:val="table-textindent"/>
              <w:rPr>
                <w:b/>
              </w:rPr>
            </w:pPr>
            <w:r>
              <w:t>Asian</w:t>
            </w:r>
          </w:p>
          <w:p w:rsidR="00AE2A3A" w:rsidRPr="00A43B60" w:rsidP="00802280" w14:paraId="55C4EBF9" w14:textId="77777777">
            <w:pPr>
              <w:pStyle w:val="table-textindent"/>
              <w:rPr>
                <w:b/>
              </w:rPr>
            </w:pPr>
            <w:r w:rsidRPr="00A43B60">
              <w:t>American Indian/Alaska Native</w:t>
            </w:r>
          </w:p>
          <w:p w:rsidR="00AE2A3A" w:rsidP="00802280" w14:paraId="2D1156B1" w14:textId="77777777">
            <w:pPr>
              <w:pStyle w:val="table-textindent"/>
            </w:pPr>
            <w:r w:rsidRPr="00A43B60">
              <w:t>Mixed</w:t>
            </w:r>
          </w:p>
          <w:p w:rsidR="00E16A15" w:rsidRPr="00A43B60" w:rsidP="00802280" w14:paraId="7E9D889E" w14:textId="301ED4A7">
            <w:pPr>
              <w:pStyle w:val="table-textindent"/>
            </w:pPr>
            <w:r>
              <w:t>Other</w:t>
            </w:r>
          </w:p>
        </w:tc>
        <w:tc>
          <w:tcPr>
            <w:tcW w:w="2430" w:type="dxa"/>
            <w:gridSpan w:val="2"/>
          </w:tcPr>
          <w:p w:rsidR="00AE2A3A" w:rsidRPr="00A43B60" w:rsidP="00802280" w14:paraId="7C8F1B71" w14:textId="77777777">
            <w:pPr>
              <w:pStyle w:val="table-text"/>
            </w:pPr>
          </w:p>
          <w:p w:rsidR="00AE2A3A" w:rsidRPr="00F61DB2" w:rsidP="00802280" w14:paraId="191CBC9B" w14:textId="4CF80B1D">
            <w:pPr>
              <w:pStyle w:val="table-text"/>
            </w:pPr>
            <w:r w:rsidRPr="00F61DB2">
              <w:t>36</w:t>
            </w:r>
          </w:p>
          <w:p w:rsidR="00AE2A3A" w:rsidRPr="00F61DB2" w:rsidP="00802280" w14:paraId="7E7C5834" w14:textId="7B42C05D">
            <w:pPr>
              <w:pStyle w:val="table-text"/>
            </w:pPr>
            <w:r w:rsidRPr="00F61DB2">
              <w:t>5</w:t>
            </w:r>
          </w:p>
          <w:p w:rsidR="00AE2A3A" w:rsidRPr="00F61DB2" w:rsidP="00802280" w14:paraId="0350B130" w14:textId="4ADAA041">
            <w:pPr>
              <w:pStyle w:val="table-text"/>
            </w:pPr>
            <w:r w:rsidRPr="00F61DB2">
              <w:t>9</w:t>
            </w:r>
          </w:p>
          <w:p w:rsidR="00AE2A3A" w:rsidP="00802280" w14:paraId="4923F2DA" w14:textId="77777777">
            <w:pPr>
              <w:pStyle w:val="table-text"/>
            </w:pPr>
            <w:r>
              <w:t>3</w:t>
            </w:r>
          </w:p>
          <w:p w:rsidR="00F61DB2" w:rsidP="00802280" w14:paraId="2A538E37" w14:textId="77777777">
            <w:pPr>
              <w:pStyle w:val="table-text"/>
            </w:pPr>
            <w:r>
              <w:t>2</w:t>
            </w:r>
          </w:p>
          <w:p w:rsidR="00F61DB2" w:rsidRPr="00A43B60" w:rsidP="00802280" w14:paraId="49AA404D" w14:textId="7964A493">
            <w:pPr>
              <w:pStyle w:val="table-text"/>
            </w:pPr>
            <w:r>
              <w:t>3</w:t>
            </w:r>
          </w:p>
        </w:tc>
      </w:tr>
      <w:tr w14:paraId="6C1A6130" w14:textId="77777777" w:rsidTr="001A1A6B">
        <w:tblPrEx>
          <w:tblW w:w="6030" w:type="dxa"/>
          <w:tblInd w:w="360" w:type="dxa"/>
          <w:tblLayout w:type="fixed"/>
          <w:tblLook w:val="04A0"/>
        </w:tblPrEx>
        <w:trPr>
          <w:trHeight w:val="458"/>
        </w:trPr>
        <w:tc>
          <w:tcPr>
            <w:tcW w:w="3600" w:type="dxa"/>
          </w:tcPr>
          <w:p w:rsidR="00AE2A3A" w:rsidRPr="00A43B60" w:rsidP="00802280" w14:paraId="57B5019C" w14:textId="77777777">
            <w:pPr>
              <w:pStyle w:val="table-text"/>
            </w:pPr>
            <w:r w:rsidRPr="00A43B60">
              <w:t>Ethnicity</w:t>
            </w:r>
          </w:p>
          <w:p w:rsidR="00AE2A3A" w:rsidRPr="00A43B60" w:rsidP="00802280" w14:paraId="560BA466" w14:textId="77777777">
            <w:pPr>
              <w:pStyle w:val="table-textindent"/>
              <w:rPr>
                <w:b/>
              </w:rPr>
            </w:pPr>
            <w:r w:rsidRPr="00A43B60">
              <w:t>Hispanic</w:t>
            </w:r>
          </w:p>
          <w:p w:rsidR="00AE2A3A" w:rsidRPr="00A43B60" w:rsidP="00802280" w14:paraId="17AEB805" w14:textId="77777777">
            <w:pPr>
              <w:pStyle w:val="table-textindent"/>
            </w:pPr>
            <w:r w:rsidRPr="00A43B60">
              <w:t>Non-Hispanic</w:t>
            </w:r>
          </w:p>
        </w:tc>
        <w:tc>
          <w:tcPr>
            <w:tcW w:w="2430" w:type="dxa"/>
            <w:gridSpan w:val="2"/>
          </w:tcPr>
          <w:p w:rsidR="00AE2A3A" w:rsidRPr="00A43B60" w:rsidP="00802280" w14:paraId="24D65EED" w14:textId="77777777">
            <w:pPr>
              <w:pStyle w:val="table-text"/>
            </w:pPr>
          </w:p>
          <w:p w:rsidR="00AE2A3A" w:rsidRPr="00714905" w:rsidP="00802280" w14:paraId="4F046C09" w14:textId="4BA8D8BE">
            <w:pPr>
              <w:pStyle w:val="table-text"/>
            </w:pPr>
            <w:r w:rsidRPr="00714905">
              <w:t>23</w:t>
            </w:r>
          </w:p>
          <w:p w:rsidR="00AE2A3A" w:rsidRPr="00A43B60" w:rsidP="00802280" w14:paraId="77B1691C" w14:textId="35A3B26B">
            <w:pPr>
              <w:pStyle w:val="table-text"/>
            </w:pPr>
            <w:r>
              <w:t>35</w:t>
            </w:r>
          </w:p>
        </w:tc>
      </w:tr>
    </w:tbl>
    <w:p w:rsidR="009F6E63" w:rsidP="009F6E63" w14:paraId="3CD023FC" w14:textId="77777777">
      <w:pPr>
        <w:pStyle w:val="ListParagraph"/>
        <w:rPr>
          <w:b/>
          <w:bCs/>
          <w:sz w:val="24"/>
          <w:szCs w:val="24"/>
        </w:rPr>
      </w:pPr>
    </w:p>
    <w:p w:rsidR="00904232" w:rsidP="00CA7ABD" w14:paraId="5F883CDC" w14:textId="2F57226B">
      <w:pPr>
        <w:pStyle w:val="ListParagraph"/>
        <w:numPr>
          <w:ilvl w:val="0"/>
          <w:numId w:val="2"/>
        </w:numPr>
        <w:ind w:left="360"/>
        <w:rPr>
          <w:b/>
          <w:bCs/>
          <w:sz w:val="24"/>
          <w:szCs w:val="24"/>
        </w:rPr>
      </w:pPr>
      <w:r w:rsidRPr="00B7472C">
        <w:rPr>
          <w:b/>
          <w:bCs/>
          <w:sz w:val="24"/>
          <w:szCs w:val="24"/>
        </w:rPr>
        <w:t>Results</w:t>
      </w:r>
    </w:p>
    <w:p w:rsidR="005120C7" w:rsidP="005120C7" w14:paraId="7D680606" w14:textId="19A23DC0">
      <w:pPr>
        <w:ind w:left="360"/>
      </w:pPr>
      <w:r>
        <w:t xml:space="preserve">The following </w:t>
      </w:r>
      <w:r w:rsidR="00B913AA">
        <w:t xml:space="preserve">sections </w:t>
      </w:r>
      <w:r>
        <w:t>summarize findings f</w:t>
      </w:r>
      <w:r w:rsidR="00B913AA">
        <w:t>rom</w:t>
      </w:r>
      <w:r>
        <w:t xml:space="preserve"> the </w:t>
      </w:r>
      <w:r w:rsidR="00C950F4">
        <w:t>nine</w:t>
      </w:r>
      <w:r>
        <w:t xml:space="preserve"> focus groups.</w:t>
      </w:r>
    </w:p>
    <w:p w:rsidR="00C5236A" w:rsidP="00CA7ABD" w14:paraId="76706216" w14:textId="0D80D09B">
      <w:pPr>
        <w:ind w:firstLine="360"/>
        <w:rPr>
          <w:b/>
          <w:bCs/>
          <w:sz w:val="24"/>
          <w:szCs w:val="24"/>
        </w:rPr>
      </w:pPr>
      <w:r>
        <w:rPr>
          <w:b/>
          <w:bCs/>
          <w:sz w:val="24"/>
          <w:szCs w:val="24"/>
        </w:rPr>
        <w:t>4a.</w:t>
      </w:r>
      <w:r w:rsidR="00CA7ABD">
        <w:rPr>
          <w:b/>
          <w:bCs/>
          <w:sz w:val="24"/>
          <w:szCs w:val="24"/>
        </w:rPr>
        <w:t xml:space="preserve"> </w:t>
      </w:r>
      <w:r w:rsidR="00B76ECB">
        <w:rPr>
          <w:b/>
          <w:bCs/>
          <w:sz w:val="24"/>
          <w:szCs w:val="24"/>
        </w:rPr>
        <w:t xml:space="preserve">Current </w:t>
      </w:r>
      <w:r w:rsidR="004F11B1">
        <w:rPr>
          <w:b/>
          <w:bCs/>
          <w:sz w:val="24"/>
          <w:szCs w:val="24"/>
        </w:rPr>
        <w:t xml:space="preserve">Letter </w:t>
      </w:r>
      <w:r w:rsidR="00802280">
        <w:rPr>
          <w:b/>
          <w:bCs/>
          <w:sz w:val="24"/>
          <w:szCs w:val="24"/>
        </w:rPr>
        <w:t>(</w:t>
      </w:r>
      <w:r w:rsidR="009F5248">
        <w:rPr>
          <w:b/>
          <w:bCs/>
          <w:sz w:val="24"/>
          <w:szCs w:val="24"/>
        </w:rPr>
        <w:t>Letter A) Findings</w:t>
      </w:r>
    </w:p>
    <w:p w:rsidR="005120C7" w:rsidP="005120C7" w14:paraId="76C86FC2" w14:textId="4EDEBAFA">
      <w:pPr>
        <w:ind w:left="360"/>
      </w:pPr>
      <w:r>
        <w:t xml:space="preserve">Overall, participants found the </w:t>
      </w:r>
      <w:r w:rsidR="5C528C8D">
        <w:t xml:space="preserve">current </w:t>
      </w:r>
      <w:r>
        <w:t>letter look</w:t>
      </w:r>
      <w:r w:rsidR="071FA94E">
        <w:t>ed</w:t>
      </w:r>
      <w:r>
        <w:t xml:space="preserve"> “stiff” and “bland.” Participants noted the letter felt quite long and they would likely skim over the </w:t>
      </w:r>
      <w:r w:rsidR="2CD20D57">
        <w:t>content</w:t>
      </w:r>
      <w:r>
        <w:t xml:space="preserve"> rather than read it </w:t>
      </w:r>
      <w:r w:rsidR="337240EB">
        <w:t>carefully</w:t>
      </w:r>
      <w:r>
        <w:t xml:space="preserve">. </w:t>
      </w:r>
      <w:r w:rsidR="337240EB">
        <w:t>Some p</w:t>
      </w:r>
      <w:r>
        <w:t xml:space="preserve">articipants suggested rewriting the letter to be presented in a compelling way. Others suggested using bullet-points and reducing the length and overall word count. Some participants felt it looked like “spam” and the fact that it was addressed to “resident” did not help </w:t>
      </w:r>
      <w:r w:rsidR="2604988A">
        <w:t>with legitimacy</w:t>
      </w:r>
      <w:r>
        <w:t xml:space="preserve">. Several participants commented there was too much bolded text, so it was hard to focus on what was important. </w:t>
      </w:r>
    </w:p>
    <w:p w:rsidR="005120C7" w:rsidP="005120C7" w14:paraId="027467A2" w14:textId="77777777">
      <w:pPr>
        <w:ind w:left="360"/>
      </w:pPr>
      <w:r>
        <w:t xml:space="preserve">Comments provided by participants included one participant that remarked, “It doesn’t inspire. It just feels cold and that would make me not want to participate. There’s also a lot of bolding which means the bolding becomes less important.” Another participant stated, “I would say it’s bland. It’s not that easy to tell what’s important just glancing at it. I would read it because it’s from something official, but I wouldn’t necessarily do anything with it. I might just toss it.” Another participant stated, "I would just say, just by reading the content, to me, the verbiage is pretty easy to understand. It is </w:t>
      </w:r>
      <w:r>
        <w:t>pretty dense</w:t>
      </w:r>
      <w:r>
        <w:t xml:space="preserve"> (lots of information!). So, to me it's great that we do have that box around the participant code, but it would be nice to break it up a little bit, either a little bit more spacing or lines or something."</w:t>
      </w:r>
    </w:p>
    <w:p w:rsidR="005120C7" w:rsidP="005120C7" w14:paraId="46B85298" w14:textId="72CCFC2C">
      <w:pPr>
        <w:ind w:left="360"/>
      </w:pPr>
      <w:r>
        <w:t xml:space="preserve">In terms of positive features of the </w:t>
      </w:r>
      <w:r w:rsidR="397CED39">
        <w:t>current</w:t>
      </w:r>
      <w:r>
        <w:t xml:space="preserve"> letter, participants noted </w:t>
      </w:r>
      <w:r w:rsidR="0BD32704">
        <w:t>the letter</w:t>
      </w:r>
      <w:r>
        <w:t xml:space="preserve"> felt legitimate and official. They liked that the letter included the name of the study</w:t>
      </w:r>
      <w:r w:rsidR="00F151DB">
        <w:t xml:space="preserve"> </w:t>
      </w:r>
      <w:r w:rsidR="0767A6EB">
        <w:t xml:space="preserve">and </w:t>
      </w:r>
      <w:r>
        <w:t>the logo for the U.S. Department of Health and Human Resources and was easy to identify that it was a government study. One participant stat</w:t>
      </w:r>
      <w:r w:rsidR="49D52EDF">
        <w:t>ed</w:t>
      </w:r>
      <w:r>
        <w:t xml:space="preserve">, “I do like the design of the letter and the font. It does feel legitimate to me because it says the Unites States Department of Health and Human Services at the top and </w:t>
      </w:r>
      <w:r w:rsidR="0CF9BD09">
        <w:t xml:space="preserve">includes a </w:t>
      </w:r>
      <w:r>
        <w:t>logo.”</w:t>
      </w:r>
    </w:p>
    <w:p w:rsidR="005120C7" w:rsidP="005120C7" w14:paraId="28457986" w14:textId="2F7F1F3F">
      <w:pPr>
        <w:ind w:left="360"/>
      </w:pPr>
      <w:r>
        <w:t xml:space="preserve">The participants seemed split in whether they would use the QR code or type in the URL. Many participants noticed the QR code is at the bottom of the letter and felt it would be better positioned in the middle next to the URL. One participant explained, "At the bottom right (at the end) you have the QR code. </w:t>
      </w:r>
      <w:r w:rsidR="0CF9BD09">
        <w:t>The c</w:t>
      </w:r>
      <w:r>
        <w:t xml:space="preserve">ode should be at the beginning. You don’t have much time to read this letter... I almost didn’t even notice the QR code. </w:t>
      </w:r>
      <w:r w:rsidR="0CF9BD09">
        <w:t>Placing it a</w:t>
      </w:r>
      <w:r>
        <w:t xml:space="preserve">t the top or </w:t>
      </w:r>
      <w:r w:rsidR="0CF9BD09">
        <w:t>in</w:t>
      </w:r>
      <w:r>
        <w:t xml:space="preserve"> the middle should be more effective."</w:t>
      </w:r>
    </w:p>
    <w:p w:rsidR="009F5248" w:rsidRPr="00C5236A" w:rsidP="009F5248" w14:paraId="2876623E" w14:textId="0AA4383C">
      <w:pPr>
        <w:ind w:firstLine="360"/>
        <w:rPr>
          <w:b/>
          <w:bCs/>
          <w:sz w:val="24"/>
          <w:szCs w:val="24"/>
        </w:rPr>
      </w:pPr>
      <w:r>
        <w:rPr>
          <w:b/>
          <w:bCs/>
          <w:sz w:val="24"/>
          <w:szCs w:val="24"/>
        </w:rPr>
        <w:t>4b.</w:t>
      </w:r>
      <w:r>
        <w:rPr>
          <w:b/>
          <w:bCs/>
          <w:sz w:val="24"/>
          <w:szCs w:val="24"/>
        </w:rPr>
        <w:tab/>
      </w:r>
      <w:r w:rsidR="004F11B1">
        <w:rPr>
          <w:b/>
          <w:bCs/>
          <w:sz w:val="24"/>
          <w:szCs w:val="24"/>
        </w:rPr>
        <w:t xml:space="preserve">Revised Letter </w:t>
      </w:r>
      <w:r>
        <w:rPr>
          <w:b/>
          <w:bCs/>
          <w:sz w:val="24"/>
          <w:szCs w:val="24"/>
        </w:rPr>
        <w:t>(</w:t>
      </w:r>
      <w:r w:rsidR="00802280">
        <w:rPr>
          <w:b/>
          <w:bCs/>
          <w:sz w:val="24"/>
          <w:szCs w:val="24"/>
        </w:rPr>
        <w:t xml:space="preserve">Letter </w:t>
      </w:r>
      <w:r w:rsidR="004F11B1">
        <w:rPr>
          <w:b/>
          <w:bCs/>
          <w:sz w:val="24"/>
          <w:szCs w:val="24"/>
        </w:rPr>
        <w:t>B</w:t>
      </w:r>
      <w:r>
        <w:rPr>
          <w:b/>
          <w:bCs/>
          <w:sz w:val="24"/>
          <w:szCs w:val="24"/>
        </w:rPr>
        <w:t>) Findings</w:t>
      </w:r>
    </w:p>
    <w:p w:rsidR="00152363" w:rsidP="00152363" w14:paraId="7A400DD0" w14:textId="0FEA144C">
      <w:pPr>
        <w:ind w:left="360"/>
      </w:pPr>
      <w:r>
        <w:t xml:space="preserve">Most participants liked the design and content of </w:t>
      </w:r>
      <w:r w:rsidR="4D06E41F">
        <w:t>the</w:t>
      </w:r>
      <w:r w:rsidR="28A210A2">
        <w:t xml:space="preserve"> </w:t>
      </w:r>
      <w:r>
        <w:t xml:space="preserve">revised letter. They felt it was eye catching and laid out well, </w:t>
      </w:r>
      <w:r w:rsidR="007F51DD">
        <w:t xml:space="preserve">felt </w:t>
      </w:r>
      <w:r>
        <w:t xml:space="preserve">clean, refreshing, and more modern. </w:t>
      </w:r>
      <w:r w:rsidR="007F51DD">
        <w:t>The p</w:t>
      </w:r>
      <w:r>
        <w:t xml:space="preserve">articipants felt that while this letter seems lengthy, it was easier to “scan” to understand what </w:t>
      </w:r>
      <w:r w:rsidR="00745349">
        <w:t>i</w:t>
      </w:r>
      <w:r>
        <w:t xml:space="preserve">s being presented. </w:t>
      </w:r>
      <w:r w:rsidRPr="00C30995">
        <w:t xml:space="preserve">One participant stated, “I think the segments help pull your eye to the key pieces of information when you’re scanning to then see if you want to read a bit deeper. You have a box around selection, participating online, so that segments that middle section. Then you have a header for </w:t>
      </w:r>
      <w:r w:rsidR="00561886">
        <w:t>‘</w:t>
      </w:r>
      <w:r w:rsidR="5F6D76BA">
        <w:t>P</w:t>
      </w:r>
      <w:r w:rsidR="28A210A2">
        <w:t>rivacy</w:t>
      </w:r>
      <w:r w:rsidR="3E0BCBCD">
        <w:t>,</w:t>
      </w:r>
      <w:r w:rsidR="5F6D76BA">
        <w:t>’</w:t>
      </w:r>
      <w:r w:rsidRPr="00C30995">
        <w:t xml:space="preserve"> a header for </w:t>
      </w:r>
      <w:r w:rsidR="00561886">
        <w:t>‘C</w:t>
      </w:r>
      <w:r w:rsidRPr="00C30995">
        <w:t>ontact us.</w:t>
      </w:r>
      <w:r w:rsidR="007E3477">
        <w:t>’</w:t>
      </w:r>
      <w:r w:rsidRPr="00C30995">
        <w:t xml:space="preserve"> I think that makes it a bit cleaner.” </w:t>
      </w:r>
    </w:p>
    <w:p w:rsidR="00152363" w:rsidP="00152363" w14:paraId="065ED8B5" w14:textId="60482C32">
      <w:pPr>
        <w:ind w:left="360"/>
      </w:pPr>
      <w:r>
        <w:t xml:space="preserve">Many </w:t>
      </w:r>
      <w:r w:rsidRPr="00C30995">
        <w:t xml:space="preserve">participants </w:t>
      </w:r>
      <w:r>
        <w:t>provided</w:t>
      </w:r>
      <w:r w:rsidRPr="00C30995">
        <w:t xml:space="preserve"> positive comments </w:t>
      </w:r>
      <w:r>
        <w:t>regarding</w:t>
      </w:r>
      <w:r w:rsidRPr="00C30995">
        <w:t xml:space="preserve"> how information was laid out in grid</w:t>
      </w:r>
      <w:r>
        <w:t>s</w:t>
      </w:r>
      <w:r w:rsidRPr="00C30995">
        <w:t xml:space="preserve">. For example, a participant stated, “I like that there is a separation between </w:t>
      </w:r>
      <w:r w:rsidR="00B74C4F">
        <w:t>‘</w:t>
      </w:r>
      <w:r w:rsidRPr="00C30995">
        <w:t>to participate online</w:t>
      </w:r>
      <w:r w:rsidR="00B74C4F">
        <w:t>’</w:t>
      </w:r>
      <w:r w:rsidRPr="00C30995">
        <w:t xml:space="preserve"> and </w:t>
      </w:r>
      <w:r w:rsidR="00B74C4F">
        <w:t>‘</w:t>
      </w:r>
      <w:r w:rsidRPr="00C30995">
        <w:t>to participate in person.</w:t>
      </w:r>
      <w:r w:rsidR="00B74C4F">
        <w:t>’</w:t>
      </w:r>
      <w:r w:rsidRPr="00C30995">
        <w:t xml:space="preserve"> I don’t think it’s broken down anywhere </w:t>
      </w:r>
      <w:r w:rsidR="00B74C4F">
        <w:t xml:space="preserve">in the other letter </w:t>
      </w:r>
      <w:r w:rsidRPr="00C30995">
        <w:t>like that.”</w:t>
      </w:r>
      <w:r w:rsidRPr="000F0773">
        <w:t xml:space="preserve"> </w:t>
      </w:r>
      <w:r>
        <w:t xml:space="preserve">Another </w:t>
      </w:r>
      <w:r w:rsidRPr="00C30995">
        <w:t xml:space="preserve">participant stated, “I would say it’s the same content just presented slightly differently. I prefer the way that this </w:t>
      </w:r>
      <w:r w:rsidR="00204E52">
        <w:t xml:space="preserve">[revised letter] is </w:t>
      </w:r>
      <w:r w:rsidRPr="00C30995">
        <w:t xml:space="preserve">laid out. I find it easier to read. The only difference that I really see is the inclusion of the SAMHSA logo which kind of throws me off. I wonder why its included on one but not the other.”  </w:t>
      </w:r>
    </w:p>
    <w:p w:rsidR="00152363" w:rsidP="00152363" w14:paraId="7FAC39D8" w14:textId="3657A1DC">
      <w:pPr>
        <w:ind w:left="360"/>
      </w:pPr>
      <w:r>
        <w:t xml:space="preserve">There were many negative comments surrounding the top banner, dark blue shading, and header “Your Participation is Important!” as many felt this seemed like “spam.” </w:t>
      </w:r>
      <w:r w:rsidRPr="00C30995">
        <w:t xml:space="preserve">One participant </w:t>
      </w:r>
      <w:r>
        <w:t>explained</w:t>
      </w:r>
      <w:r w:rsidRPr="00C30995">
        <w:t xml:space="preserve">, “I think this letter looks more like junk mail. I think it’s because of the header at the top that says, </w:t>
      </w:r>
      <w:r w:rsidR="00F4063D">
        <w:t>‘</w:t>
      </w:r>
      <w:r>
        <w:t>Y</w:t>
      </w:r>
      <w:r w:rsidRPr="00C30995">
        <w:t>our participation is important</w:t>
      </w:r>
      <w:r w:rsidR="00F4063D">
        <w:t>’</w:t>
      </w:r>
      <w:r w:rsidRPr="00C30995">
        <w:t xml:space="preserve"> </w:t>
      </w:r>
      <w:r w:rsidRPr="00C30995" w:rsidR="00F4063D">
        <w:t>and</w:t>
      </w:r>
      <w:r w:rsidRPr="00C30995">
        <w:t xml:space="preserve"> the font doesn’t look as professional to me as the previous letter.”</w:t>
      </w:r>
      <w:r>
        <w:t xml:space="preserve"> Another </w:t>
      </w:r>
      <w:r w:rsidRPr="00C30995">
        <w:t>participant stated, “I’m looking at the logo at the top, I don’t know who SAMHSA is. I would prefer the government logo on there.”</w:t>
      </w:r>
      <w:r>
        <w:t xml:space="preserve"> Another participant states, </w:t>
      </w:r>
      <w:r w:rsidRPr="00C30995">
        <w:t>"</w:t>
      </w:r>
      <w:r>
        <w:t>I</w:t>
      </w:r>
      <w:r w:rsidRPr="00C30995">
        <w:t>t's cleaner</w:t>
      </w:r>
      <w:r w:rsidR="00E43E28">
        <w:t xml:space="preserve"> and</w:t>
      </w:r>
      <w:r w:rsidRPr="00C30995">
        <w:t xml:space="preserve"> easier to look at the layout. My recommendation would be to put the letterhead from the letter A to make it look more formal and professional</w:t>
      </w:r>
      <w:r w:rsidR="00E43E28">
        <w:t xml:space="preserve"> and</w:t>
      </w:r>
      <w:r w:rsidRPr="00C30995">
        <w:t xml:space="preserve"> that is coming from SAMHSA."</w:t>
      </w:r>
      <w:r w:rsidRPr="00C30995">
        <w:tab/>
      </w:r>
    </w:p>
    <w:p w:rsidR="00152363" w:rsidP="00152363" w14:paraId="0D34061D" w14:textId="77777777">
      <w:pPr>
        <w:ind w:left="360"/>
      </w:pPr>
      <w:r>
        <w:t xml:space="preserve">Several participants noted the location of the QR code. One </w:t>
      </w:r>
      <w:r w:rsidRPr="00C30995">
        <w:t xml:space="preserve">participant </w:t>
      </w:r>
      <w:r>
        <w:t xml:space="preserve">explaining, </w:t>
      </w:r>
      <w:r w:rsidRPr="00C30995">
        <w:t xml:space="preserve">"Visually it feels like more logically organized. It makes it clear like it’s a survey opportunity. The QR code is next to where it’s mentioned." </w:t>
      </w:r>
      <w:r>
        <w:t xml:space="preserve">However, several participants noted that the length of the overall survey is not presented. </w:t>
      </w:r>
    </w:p>
    <w:p w:rsidR="00152363" w:rsidP="00152363" w14:paraId="1FDB36B7" w14:textId="5D0BA7E8">
      <w:pPr>
        <w:ind w:left="360"/>
      </w:pPr>
      <w:r>
        <w:t xml:space="preserve">Overall, participants really liked the letter and how it was presented but did not like the banner, the dark blue </w:t>
      </w:r>
      <w:r w:rsidR="3018C17D">
        <w:t>shading,</w:t>
      </w:r>
      <w:r>
        <w:t xml:space="preserve"> and the removal of </w:t>
      </w:r>
      <w:r w:rsidR="00DE03C2">
        <w:t>HHS</w:t>
      </w:r>
      <w:r>
        <w:t xml:space="preserve"> logo with inclusion of SAMHSA as they felt </w:t>
      </w:r>
      <w:r w:rsidR="00DE03C2">
        <w:t>HHS</w:t>
      </w:r>
      <w:r>
        <w:t xml:space="preserve"> is more known and recognizable. One participant noted, “The one thing against this letter is that </w:t>
      </w:r>
      <w:r w:rsidR="3F4015B9">
        <w:t>it's</w:t>
      </w:r>
      <w:r>
        <w:t xml:space="preserve"> less identifiable as a government agency. Especially the </w:t>
      </w:r>
      <w:r w:rsidR="33ECA26A">
        <w:t>‘</w:t>
      </w:r>
      <w:r>
        <w:t>SAMHSA</w:t>
      </w:r>
      <w:r w:rsidR="33ECA26A">
        <w:t>.’</w:t>
      </w:r>
      <w:r>
        <w:t xml:space="preserve"> It wouldn’t sound to me like a government agency. The </w:t>
      </w:r>
      <w:r w:rsidR="00DE03C2">
        <w:t>HHS</w:t>
      </w:r>
      <w:r>
        <w:t xml:space="preserve"> </w:t>
      </w:r>
      <w:r w:rsidR="33ECA26A">
        <w:t xml:space="preserve">logo </w:t>
      </w:r>
      <w:r>
        <w:t xml:space="preserve">is hitting but I’m not familiar with the logo. It [revised letter] looks like a flyer from some private company, but it communicates much quicker what it wants to communicate.” </w:t>
      </w:r>
    </w:p>
    <w:p w:rsidR="009F5248" w:rsidP="002E3A92" w14:paraId="1EEF3E37" w14:textId="370CF19D">
      <w:pPr>
        <w:keepNext/>
        <w:ind w:firstLine="360"/>
        <w:rPr>
          <w:b/>
          <w:bCs/>
          <w:sz w:val="24"/>
          <w:szCs w:val="24"/>
        </w:rPr>
      </w:pPr>
      <w:r>
        <w:rPr>
          <w:b/>
          <w:bCs/>
          <w:sz w:val="24"/>
          <w:szCs w:val="24"/>
        </w:rPr>
        <w:t>4c.</w:t>
      </w:r>
      <w:r>
        <w:rPr>
          <w:b/>
          <w:bCs/>
          <w:sz w:val="24"/>
          <w:szCs w:val="24"/>
        </w:rPr>
        <w:tab/>
      </w:r>
      <w:r w:rsidR="00BF0089">
        <w:rPr>
          <w:b/>
          <w:bCs/>
          <w:sz w:val="24"/>
          <w:szCs w:val="24"/>
        </w:rPr>
        <w:t xml:space="preserve">Comparison of </w:t>
      </w:r>
      <w:r w:rsidR="00845C6F">
        <w:rPr>
          <w:b/>
          <w:bCs/>
          <w:sz w:val="24"/>
          <w:szCs w:val="24"/>
        </w:rPr>
        <w:t xml:space="preserve">the Current and Revised </w:t>
      </w:r>
      <w:r>
        <w:rPr>
          <w:b/>
          <w:bCs/>
          <w:sz w:val="24"/>
          <w:szCs w:val="24"/>
        </w:rPr>
        <w:t>Letter</w:t>
      </w:r>
      <w:r w:rsidR="00BF0089">
        <w:rPr>
          <w:b/>
          <w:bCs/>
          <w:sz w:val="24"/>
          <w:szCs w:val="24"/>
        </w:rPr>
        <w:t>s</w:t>
      </w:r>
      <w:r>
        <w:rPr>
          <w:b/>
          <w:bCs/>
          <w:sz w:val="24"/>
          <w:szCs w:val="24"/>
        </w:rPr>
        <w:t xml:space="preserve"> Findings</w:t>
      </w:r>
    </w:p>
    <w:p w:rsidR="00EC63EA" w:rsidP="002E3A92" w14:paraId="77B526BF" w14:textId="51B7E043">
      <w:pPr>
        <w:keepNext/>
        <w:ind w:left="360"/>
      </w:pPr>
      <w:r>
        <w:t xml:space="preserve">Overall, participants seemed to favor the revised letter over the </w:t>
      </w:r>
      <w:r w:rsidR="397CED39">
        <w:t>current letter</w:t>
      </w:r>
      <w:r w:rsidR="71E3F92F">
        <w:t>. T</w:t>
      </w:r>
      <w:r>
        <w:t xml:space="preserve">hey </w:t>
      </w:r>
      <w:r w:rsidR="71E3F92F">
        <w:t xml:space="preserve">did </w:t>
      </w:r>
      <w:r>
        <w:t>note that elements of the letter should be included in the revised letter to further improve the design. Participants noted that their eyes are automatically drawn to the middle box where it has all the information they need to know</w:t>
      </w:r>
      <w:r w:rsidR="1DCD1936">
        <w:t>,</w:t>
      </w:r>
      <w:r>
        <w:t xml:space="preserve"> without having </w:t>
      </w:r>
      <w:r w:rsidR="1EB0D403">
        <w:t>to</w:t>
      </w:r>
      <w:r>
        <w:t xml:space="preserve"> read the entire letter. One participant stated: "Letter B is easier to pick up more info, more visually logically designed. The main reason I like this one is you can more easily pick up the necessary information on what is about.” A few other participants noted the page was “broken down in steps.” </w:t>
      </w:r>
      <w:r w:rsidR="1E347E0A">
        <w:t>Another participant stated: "I definitely prefer letter B because it looks more professional and it’s quicker to read. It’s succinct, to the point and more organized."</w:t>
      </w:r>
    </w:p>
    <w:p w:rsidR="007A5CE2" w:rsidP="007A5CE2" w14:paraId="42F99C89" w14:textId="07452065">
      <w:pPr>
        <w:ind w:left="360"/>
      </w:pPr>
      <w:r>
        <w:t xml:space="preserve">The fewer participants that preferred the </w:t>
      </w:r>
      <w:r w:rsidR="00802280">
        <w:t>current</w:t>
      </w:r>
      <w:r>
        <w:t xml:space="preserve"> letter explained that they liked the clean, “government-feel” that it provides. They felt it looked more official which was important to them.</w:t>
      </w:r>
      <w:r w:rsidR="00EC63EA">
        <w:t xml:space="preserve"> </w:t>
      </w:r>
    </w:p>
    <w:p w:rsidR="007A5CE2" w:rsidP="007A5CE2" w14:paraId="7CF6F9AD" w14:textId="3CBA8234">
      <w:pPr>
        <w:ind w:left="360"/>
      </w:pPr>
      <w:r>
        <w:t>Several p</w:t>
      </w:r>
      <w:r>
        <w:t xml:space="preserve">articipants noted the top banner of the revised letter should be replaced with the banner from the </w:t>
      </w:r>
      <w:r w:rsidR="00DD3B9A">
        <w:t>current</w:t>
      </w:r>
      <w:r>
        <w:t xml:space="preserve"> letter. They prefer the </w:t>
      </w:r>
      <w:r w:rsidR="00DE03C2">
        <w:t>HHS</w:t>
      </w:r>
      <w:r>
        <w:t xml:space="preserve"> logo rather than SAMHSA and felt it would be more recognizable. </w:t>
      </w:r>
      <w:r w:rsidR="00EC63EA">
        <w:t>One participant</w:t>
      </w:r>
      <w:r>
        <w:t xml:space="preserve"> said: "I definitely prefer letter B because it looks more professional and it’s quicker to read. It’s succinct, to the point and more organized... I would just swap up the letterheads and the graphics."</w:t>
      </w:r>
      <w:r>
        <w:tab/>
      </w:r>
    </w:p>
    <w:p w:rsidR="007A5CE2" w:rsidP="007A5CE2" w14:paraId="29D54DBF" w14:textId="1DDAEA0F">
      <w:pPr>
        <w:ind w:left="360"/>
      </w:pPr>
      <w:r>
        <w:t>The participants prefer</w:t>
      </w:r>
      <w:r w:rsidR="00EC63EA">
        <w:t>red</w:t>
      </w:r>
      <w:r>
        <w:t xml:space="preserve"> the layout and grids used in the revised letter. They also noted the font look</w:t>
      </w:r>
      <w:r w:rsidR="7493BE89">
        <w:t>ed</w:t>
      </w:r>
      <w:r>
        <w:t xml:space="preserve"> slightly larger in the revised version which they liked. A few participants also liked the wording, “future of nation’s health services.” A few participants noted the indentation in the </w:t>
      </w:r>
      <w:r w:rsidR="00802280">
        <w:t>current</w:t>
      </w:r>
      <w:r>
        <w:t xml:space="preserve"> letter in how to participate. They preferred that the revised letter has similar indentations. </w:t>
      </w:r>
    </w:p>
    <w:p w:rsidR="007A5CE2" w:rsidP="007A5CE2" w14:paraId="77146170" w14:textId="77767CB5">
      <w:pPr>
        <w:ind w:left="360"/>
      </w:pPr>
      <w:r>
        <w:t xml:space="preserve">Participants also noted they preferred the headers such as “To Participate Online”, “To Participate In-Person”, “Privacy” and “Contact Us” and felt </w:t>
      </w:r>
      <w:r w:rsidR="15414BF1">
        <w:t xml:space="preserve">those items should be preserved </w:t>
      </w:r>
      <w:r w:rsidR="00802280">
        <w:t xml:space="preserve">in the letter because </w:t>
      </w:r>
      <w:r>
        <w:t xml:space="preserve">it makes it easy to find what might interest you. </w:t>
      </w:r>
    </w:p>
    <w:p w:rsidR="005E012C" w:rsidP="005E012C" w14:paraId="3971A3F1" w14:textId="369DDBBE">
      <w:pPr>
        <w:ind w:firstLine="360"/>
        <w:rPr>
          <w:b/>
          <w:bCs/>
          <w:sz w:val="24"/>
          <w:szCs w:val="24"/>
        </w:rPr>
      </w:pPr>
      <w:r>
        <w:rPr>
          <w:b/>
          <w:bCs/>
          <w:sz w:val="24"/>
          <w:szCs w:val="24"/>
        </w:rPr>
        <w:t>4d.</w:t>
      </w:r>
      <w:r>
        <w:rPr>
          <w:b/>
          <w:bCs/>
          <w:sz w:val="24"/>
          <w:szCs w:val="24"/>
        </w:rPr>
        <w:tab/>
        <w:t>Conclusion</w:t>
      </w:r>
    </w:p>
    <w:p w:rsidR="00CA7ABD" w:rsidP="00CA7ABD" w14:paraId="59574309" w14:textId="77777777">
      <w:pPr>
        <w:ind w:left="360"/>
      </w:pPr>
      <w:r>
        <w:t xml:space="preserve">At the conclusion of each group discussion, the moderators asked a few additional questions: </w:t>
      </w:r>
    </w:p>
    <w:p w:rsidR="00CA7ABD" w:rsidRPr="005E2D9F" w:rsidP="00CA7ABD" w14:paraId="03B3A7EF" w14:textId="77777777">
      <w:pPr>
        <w:pStyle w:val="ListParagraph"/>
        <w:numPr>
          <w:ilvl w:val="0"/>
          <w:numId w:val="20"/>
        </w:numPr>
        <w:spacing w:after="0" w:line="240" w:lineRule="auto"/>
        <w:ind w:left="1080"/>
        <w:contextualSpacing w:val="0"/>
        <w:rPr>
          <w:rFonts w:cstheme="minorHAnsi"/>
        </w:rPr>
      </w:pPr>
      <w:r w:rsidRPr="005E2D9F">
        <w:rPr>
          <w:rFonts w:cstheme="minorHAnsi"/>
        </w:rPr>
        <w:t xml:space="preserve">What factors noted in the letters would most influence </w:t>
      </w:r>
      <w:r w:rsidRPr="005E2D9F">
        <w:rPr>
          <w:rFonts w:cstheme="minorHAnsi"/>
        </w:rPr>
        <w:t>whether or not</w:t>
      </w:r>
      <w:r w:rsidRPr="005E2D9F">
        <w:rPr>
          <w:rFonts w:cstheme="minorHAnsi"/>
        </w:rPr>
        <w:t xml:space="preserve"> you would participate?</w:t>
      </w:r>
    </w:p>
    <w:p w:rsidR="00CA7ABD" w:rsidRPr="005E2D9F" w:rsidP="00CA7ABD" w14:paraId="531F4957" w14:textId="77777777">
      <w:pPr>
        <w:pStyle w:val="ListParagraph"/>
        <w:numPr>
          <w:ilvl w:val="0"/>
          <w:numId w:val="20"/>
        </w:numPr>
        <w:spacing w:after="0" w:line="240" w:lineRule="auto"/>
        <w:ind w:left="1080"/>
        <w:contextualSpacing w:val="0"/>
        <w:rPr>
          <w:rFonts w:cstheme="minorHAnsi"/>
        </w:rPr>
      </w:pPr>
      <w:r w:rsidRPr="005E2D9F">
        <w:rPr>
          <w:rFonts w:cstheme="minorHAnsi"/>
        </w:rPr>
        <w:t>Is there other information you would like to have about the survey before deciding to participate?</w:t>
      </w:r>
    </w:p>
    <w:p w:rsidR="00CA7ABD" w:rsidP="00CA7ABD" w14:paraId="724D7ED8" w14:textId="22195B3D">
      <w:pPr>
        <w:ind w:left="360"/>
      </w:pPr>
      <w:r>
        <w:br/>
      </w:r>
      <w:r w:rsidRPr="694FB6E6">
        <w:t>The participants explained that factors influencing their decision to participate include the monetary incentive, feeling “heard</w:t>
      </w:r>
      <w:r w:rsidRPr="694FB6E6" w:rsidR="03F8376C">
        <w:t>,</w:t>
      </w:r>
      <w:r w:rsidRPr="694FB6E6" w:rsidR="1C6D7007">
        <w:t>”</w:t>
      </w:r>
      <w:r w:rsidRPr="694FB6E6">
        <w:t xml:space="preserve"> </w:t>
      </w:r>
      <w:r w:rsidRPr="694FB6E6" w:rsidR="00802280">
        <w:t xml:space="preserve">and </w:t>
      </w:r>
      <w:r w:rsidRPr="694FB6E6">
        <w:t xml:space="preserve">helping </w:t>
      </w:r>
      <w:r>
        <w:t xml:space="preserve">attract </w:t>
      </w:r>
      <w:r w:rsidRPr="005E2D9F">
        <w:t xml:space="preserve">more programs for people who need </w:t>
      </w:r>
      <w:r w:rsidR="00802280">
        <w:t xml:space="preserve">help with </w:t>
      </w:r>
      <w:r w:rsidRPr="005E2D9F">
        <w:t>mental health</w:t>
      </w:r>
      <w:r w:rsidR="00802280">
        <w:t xml:space="preserve"> conditions</w:t>
      </w:r>
      <w:r w:rsidRPr="005E2D9F">
        <w:t xml:space="preserve"> or drug addiction</w:t>
      </w:r>
      <w:r>
        <w:t>.</w:t>
      </w:r>
      <w:r w:rsidRPr="005E2D9F">
        <w:t xml:space="preserve"> </w:t>
      </w:r>
    </w:p>
    <w:p w:rsidR="00CA7ABD" w:rsidP="00CA7ABD" w14:paraId="2208286B" w14:textId="12E89C18">
      <w:pPr>
        <w:ind w:left="360"/>
      </w:pPr>
      <w:r w:rsidRPr="005E2D9F">
        <w:t xml:space="preserve">Participants did express an interest in knowing </w:t>
      </w:r>
      <w:r w:rsidR="00802280">
        <w:t xml:space="preserve">the </w:t>
      </w:r>
      <w:r w:rsidRPr="005E2D9F">
        <w:t>time burden for the full interview</w:t>
      </w:r>
      <w:r w:rsidR="00802280">
        <w:t xml:space="preserve">, given that this </w:t>
      </w:r>
      <w:r w:rsidRPr="005E2D9F">
        <w:t>is not included in the letters</w:t>
      </w:r>
      <w:r w:rsidR="00802280">
        <w:t>.</w:t>
      </w:r>
      <w:r w:rsidRPr="005E2D9F">
        <w:t xml:space="preserve"> </w:t>
      </w:r>
      <w:r w:rsidR="00802280">
        <w:t xml:space="preserve">Participants also expressed interest in </w:t>
      </w:r>
      <w:r w:rsidRPr="005E2D9F">
        <w:t>a better explanation of the selection process</w:t>
      </w:r>
      <w:r>
        <w:t xml:space="preserve">. Others </w:t>
      </w:r>
      <w:r w:rsidR="00802280">
        <w:t>wanted</w:t>
      </w:r>
      <w:r>
        <w:t xml:space="preserve"> to know when and where the main interview could be completed. The</w:t>
      </w:r>
      <w:r w:rsidR="00802280">
        <w:t>se participants</w:t>
      </w:r>
      <w:r>
        <w:t xml:space="preserve"> were unsure whether th</w:t>
      </w:r>
      <w:r w:rsidR="00802280">
        <w:t xml:space="preserve">e survey could be completed </w:t>
      </w:r>
      <w:r>
        <w:t xml:space="preserve">online or in person. Another participant wanted to know more about how the data are being used. </w:t>
      </w:r>
    </w:p>
    <w:p w:rsidR="00CA7ABD" w:rsidP="00CA7ABD" w14:paraId="2E0365C4" w14:textId="77777777">
      <w:pPr>
        <w:ind w:left="360"/>
      </w:pPr>
      <w:r w:rsidRPr="005E2D9F">
        <w:t>Additional feedback on the letter suggested an issue with not being compensated for the screener. One participant stated,” My issue is that it says anyone that is “selected” will get $30. I’m not going to fill out a survey to not get compensated. I don’t do free screeners. I would probably get excited when I get this letter, but I would have to have nothing going on to give my time for free.”</w:t>
      </w:r>
    </w:p>
    <w:p w:rsidR="00E12562" w:rsidP="00CA7ABD" w14:paraId="7395E1BC" w14:textId="77777777">
      <w:pPr>
        <w:pStyle w:val="ListParagraph"/>
        <w:rPr>
          <w:b/>
          <w:bCs/>
          <w:sz w:val="24"/>
          <w:szCs w:val="24"/>
        </w:rPr>
      </w:pPr>
    </w:p>
    <w:p w:rsidR="00432CB5" w:rsidP="00CA7ABD" w14:paraId="6D634497" w14:textId="7B74C1A6">
      <w:pPr>
        <w:pStyle w:val="ListParagraph"/>
        <w:numPr>
          <w:ilvl w:val="0"/>
          <w:numId w:val="2"/>
        </w:numPr>
        <w:ind w:left="360"/>
        <w:rPr>
          <w:b/>
          <w:bCs/>
          <w:sz w:val="24"/>
          <w:szCs w:val="24"/>
        </w:rPr>
      </w:pPr>
      <w:r w:rsidRPr="00B7472C">
        <w:rPr>
          <w:b/>
          <w:bCs/>
          <w:sz w:val="24"/>
          <w:szCs w:val="24"/>
        </w:rPr>
        <w:t>Re</w:t>
      </w:r>
      <w:r>
        <w:rPr>
          <w:b/>
          <w:bCs/>
          <w:sz w:val="24"/>
          <w:szCs w:val="24"/>
        </w:rPr>
        <w:t>commendations</w:t>
      </w:r>
    </w:p>
    <w:p w:rsidR="00D618DF" w:rsidP="00CA7ABD" w14:paraId="7FB6A35C" w14:textId="3937731F">
      <w:pPr>
        <w:ind w:left="360"/>
      </w:pPr>
      <w:r w:rsidRPr="00C87BC9">
        <w:t xml:space="preserve">As most participants </w:t>
      </w:r>
      <w:r>
        <w:t xml:space="preserve">found the revised letter easier to read and </w:t>
      </w:r>
      <w:r w:rsidR="0060321B">
        <w:t xml:space="preserve">inclusive of better design elements, </w:t>
      </w:r>
      <w:r w:rsidR="00802280">
        <w:t>this</w:t>
      </w:r>
      <w:r w:rsidR="0060321B">
        <w:t xml:space="preserve"> design should be </w:t>
      </w:r>
      <w:r w:rsidR="00802280">
        <w:t>considered in future changes to the NSDUH lead letter.</w:t>
      </w:r>
      <w:r w:rsidR="0060321B">
        <w:t xml:space="preserve"> </w:t>
      </w:r>
      <w:r w:rsidR="00802280">
        <w:t xml:space="preserve">As noted in the findings, </w:t>
      </w:r>
      <w:r w:rsidR="0060321B">
        <w:t xml:space="preserve">some elements of the </w:t>
      </w:r>
      <w:r w:rsidR="00802280">
        <w:t>current</w:t>
      </w:r>
      <w:r w:rsidR="0060321B">
        <w:t xml:space="preserve"> letter </w:t>
      </w:r>
      <w:r w:rsidR="00802280">
        <w:t>should be retained</w:t>
      </w:r>
      <w:r w:rsidR="0060321B">
        <w:t xml:space="preserve">. </w:t>
      </w:r>
      <w:r w:rsidR="005D6ED0">
        <w:t xml:space="preserve">SAMHSA </w:t>
      </w:r>
      <w:r w:rsidR="005D6ED0">
        <w:t>should</w:t>
      </w:r>
      <w:r w:rsidR="005D6ED0">
        <w:t xml:space="preserve"> </w:t>
      </w:r>
      <w:r w:rsidR="00802280">
        <w:t xml:space="preserve">also </w:t>
      </w:r>
      <w:r w:rsidR="005D6ED0">
        <w:t xml:space="preserve">consider </w:t>
      </w:r>
      <w:r w:rsidR="00FB443C">
        <w:t xml:space="preserve">using a similar header on the revised letter as </w:t>
      </w:r>
      <w:r w:rsidR="00802280">
        <w:t xml:space="preserve">the one </w:t>
      </w:r>
      <w:r w:rsidR="00FB443C">
        <w:t xml:space="preserve">in the </w:t>
      </w:r>
      <w:r w:rsidR="00802280">
        <w:t>current</w:t>
      </w:r>
      <w:r w:rsidR="00FB443C">
        <w:t xml:space="preserve"> letter, preserving the </w:t>
      </w:r>
      <w:r w:rsidR="00DE03C2">
        <w:t>HHS</w:t>
      </w:r>
      <w:r w:rsidR="005D1512">
        <w:t xml:space="preserve"> logo rather than the SAMHSA log.</w:t>
      </w:r>
      <w:r w:rsidR="003B6B8A">
        <w:t xml:space="preserve"> </w:t>
      </w:r>
    </w:p>
    <w:p w:rsidR="00C5236A" w:rsidP="00CA7ABD" w14:paraId="6AA1054F" w14:textId="3D57B94D">
      <w:pPr>
        <w:ind w:left="360"/>
      </w:pPr>
      <w:r>
        <w:t xml:space="preserve">Other considerations </w:t>
      </w:r>
      <w:r w:rsidR="00D618DF">
        <w:t>for potential revisions to the lead letter</w:t>
      </w:r>
      <w:r w:rsidR="002D32A3">
        <w:t xml:space="preserve"> </w:t>
      </w:r>
      <w:r>
        <w:t>include:</w:t>
      </w:r>
    </w:p>
    <w:p w:rsidR="003B6B8A" w:rsidP="003B6B8A" w14:paraId="45C007B4" w14:textId="638FF3C1">
      <w:pPr>
        <w:pStyle w:val="ListParagraph"/>
        <w:numPr>
          <w:ilvl w:val="0"/>
          <w:numId w:val="21"/>
        </w:numPr>
      </w:pPr>
      <w:r>
        <w:t>Revisit the dark shading around the box with the URL/QR code</w:t>
      </w:r>
      <w:r w:rsidR="00C73D15">
        <w:t>. Consider a slightly lighter, more appealing blue color.</w:t>
      </w:r>
    </w:p>
    <w:p w:rsidR="00C73D15" w:rsidP="003B6B8A" w14:paraId="70BA4840" w14:textId="36FD8EE2">
      <w:pPr>
        <w:pStyle w:val="ListParagraph"/>
        <w:numPr>
          <w:ilvl w:val="0"/>
          <w:numId w:val="21"/>
        </w:numPr>
      </w:pPr>
      <w:r>
        <w:t>Consider indentin</w:t>
      </w:r>
      <w:r w:rsidR="00B05F24">
        <w:t>g the information within the boxes to be more visually appealing.</w:t>
      </w:r>
    </w:p>
    <w:p w:rsidR="00661F95" w:rsidP="00661F95" w14:paraId="06E08878" w14:textId="77777777">
      <w:pPr>
        <w:pStyle w:val="ListParagraph"/>
        <w:numPr>
          <w:ilvl w:val="0"/>
          <w:numId w:val="21"/>
        </w:numPr>
      </w:pPr>
      <w:r>
        <w:t>Consider reviewing all text to determine ways to reduce the wording – making it slightly more streamlined.</w:t>
      </w:r>
    </w:p>
    <w:p w:rsidR="00661F95" w:rsidRPr="00C87BC9" w:rsidP="00DD3B9A" w14:paraId="78193C74" w14:textId="0E98B3BD">
      <w:pPr>
        <w:pStyle w:val="ListParagraph"/>
        <w:numPr>
          <w:ilvl w:val="0"/>
          <w:numId w:val="21"/>
        </w:numPr>
      </w:pPr>
      <w:r>
        <w:t xml:space="preserve">Participants </w:t>
      </w:r>
      <w:r w:rsidR="00B52915">
        <w:t xml:space="preserve">really wanted to know the overall length of the full interview. </w:t>
      </w:r>
      <w:r w:rsidR="00A212E1">
        <w:t xml:space="preserve"> </w:t>
      </w:r>
    </w:p>
    <w:p w:rsidR="1FE044C7" w14:paraId="2B4E35B9" w14:textId="397D9344">
      <w:r>
        <w:t xml:space="preserve">If SAMHSA approves, one next step would be for RTI to create a mock-up of a new letter that (1) retains key elements of the current letter to maintain legitimacy and (2) adds </w:t>
      </w:r>
      <w:r w:rsidR="00034724">
        <w:t xml:space="preserve">a few </w:t>
      </w:r>
      <w:r>
        <w:t>design elements preferred by focus group participants.</w:t>
      </w:r>
      <w:r>
        <w:br w:type="page"/>
      </w:r>
    </w:p>
    <w:p w:rsidR="00290E0D" w:rsidP="1FE044C7" w14:paraId="39E5E1B3" w14:textId="218772D1">
      <w:pPr>
        <w:jc w:val="center"/>
        <w:rPr>
          <w:rFonts w:eastAsiaTheme="minorEastAsia"/>
          <w:b/>
          <w:bCs/>
          <w:sz w:val="28"/>
          <w:szCs w:val="28"/>
        </w:rPr>
      </w:pPr>
      <w:r>
        <w:rPr>
          <w:rFonts w:eastAsiaTheme="minorEastAsia"/>
          <w:b/>
          <w:bCs/>
          <w:sz w:val="28"/>
          <w:szCs w:val="28"/>
        </w:rPr>
        <w:t>Appendix</w:t>
      </w:r>
      <w:r w:rsidRPr="00F151DB">
        <w:rPr>
          <w:rFonts w:eastAsiaTheme="minorEastAsia"/>
          <w:b/>
          <w:bCs/>
          <w:sz w:val="28"/>
          <w:szCs w:val="28"/>
        </w:rPr>
        <w:t xml:space="preserve"> </w:t>
      </w:r>
      <w:r w:rsidR="00142143">
        <w:rPr>
          <w:rFonts w:eastAsiaTheme="minorEastAsia"/>
          <w:b/>
          <w:bCs/>
          <w:sz w:val="28"/>
          <w:szCs w:val="28"/>
        </w:rPr>
        <w:t>A</w:t>
      </w:r>
      <w:r w:rsidRPr="00F151DB" w:rsidR="650A3A25">
        <w:rPr>
          <w:rFonts w:eastAsiaTheme="minorEastAsia"/>
          <w:b/>
          <w:bCs/>
          <w:sz w:val="28"/>
          <w:szCs w:val="28"/>
        </w:rPr>
        <w:t>: Lead L</w:t>
      </w:r>
      <w:r w:rsidRPr="00F151DB" w:rsidR="59DF13D6">
        <w:rPr>
          <w:rFonts w:eastAsiaTheme="minorEastAsia"/>
          <w:b/>
          <w:bCs/>
          <w:sz w:val="28"/>
          <w:szCs w:val="28"/>
        </w:rPr>
        <w:t xml:space="preserve">etter </w:t>
      </w:r>
      <w:r w:rsidRPr="00F151DB" w:rsidR="650A3A25">
        <w:rPr>
          <w:rFonts w:eastAsiaTheme="minorEastAsia"/>
          <w:b/>
          <w:bCs/>
          <w:sz w:val="28"/>
          <w:szCs w:val="28"/>
        </w:rPr>
        <w:t>A (</w:t>
      </w:r>
      <w:r w:rsidRPr="00F151DB" w:rsidR="397CED39">
        <w:rPr>
          <w:rFonts w:eastAsiaTheme="minorEastAsia"/>
          <w:b/>
          <w:bCs/>
          <w:sz w:val="28"/>
          <w:szCs w:val="28"/>
        </w:rPr>
        <w:t>Current</w:t>
      </w:r>
      <w:r w:rsidRPr="00F151DB" w:rsidR="650A3A25">
        <w:rPr>
          <w:rFonts w:eastAsiaTheme="minorEastAsia"/>
          <w:b/>
          <w:bCs/>
          <w:sz w:val="28"/>
          <w:szCs w:val="28"/>
        </w:rPr>
        <w:t xml:space="preserve"> Lead Letter)</w:t>
      </w:r>
    </w:p>
    <w:p w:rsidR="0054059D" w:rsidP="00F151DB" w14:paraId="050CF5DB" w14:textId="27F9FB3F">
      <w:r>
        <w:rPr>
          <w:noProof/>
        </w:rPr>
        <w:drawing>
          <wp:inline distT="0" distB="0" distL="0" distR="0">
            <wp:extent cx="5680316" cy="7511161"/>
            <wp:effectExtent l="19050" t="19050" r="15875" b="13970"/>
            <wp:docPr id="88266270" name="Picture 88266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66270" name=""/>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685229" cy="7517657"/>
                    </a:xfrm>
                    <a:prstGeom prst="rect">
                      <a:avLst/>
                    </a:prstGeom>
                    <a:ln w="9525">
                      <a:solidFill>
                        <a:schemeClr val="tx1"/>
                      </a:solidFill>
                      <a:prstDash val="solid"/>
                    </a:ln>
                  </pic:spPr>
                </pic:pic>
              </a:graphicData>
            </a:graphic>
          </wp:inline>
        </w:drawing>
      </w:r>
    </w:p>
    <w:p w:rsidR="0054059D" w:rsidP="4654B081" w14:paraId="676290D6" w14:textId="644C90F8">
      <w:pPr>
        <w:widowControl w:val="0"/>
        <w:spacing w:line="240" w:lineRule="auto"/>
        <w:jc w:val="center"/>
        <w:rPr>
          <w:rFonts w:ascii="Arial" w:hAnsi="Arial" w:cs="Arial"/>
        </w:rPr>
      </w:pPr>
      <w:r w:rsidRPr="1FE044C7">
        <w:rPr>
          <w:rFonts w:ascii="Arial" w:hAnsi="Arial" w:cs="Arial"/>
          <w:b/>
          <w:bCs/>
        </w:rPr>
        <w:br w:type="page"/>
      </w:r>
      <w:r w:rsidR="00E12562">
        <w:rPr>
          <w:rFonts w:eastAsiaTheme="minorEastAsia"/>
          <w:b/>
          <w:bCs/>
          <w:sz w:val="28"/>
          <w:szCs w:val="28"/>
        </w:rPr>
        <w:t>Appendix</w:t>
      </w:r>
      <w:r w:rsidRPr="00F151DB" w:rsidR="00E12562">
        <w:rPr>
          <w:rFonts w:eastAsiaTheme="minorEastAsia"/>
          <w:b/>
          <w:bCs/>
          <w:sz w:val="28"/>
          <w:szCs w:val="28"/>
        </w:rPr>
        <w:t xml:space="preserve"> </w:t>
      </w:r>
      <w:r w:rsidR="00142143">
        <w:rPr>
          <w:rFonts w:eastAsiaTheme="minorEastAsia"/>
          <w:b/>
          <w:bCs/>
          <w:sz w:val="28"/>
          <w:szCs w:val="28"/>
        </w:rPr>
        <w:t>B</w:t>
      </w:r>
      <w:r w:rsidRPr="00F151DB" w:rsidR="650A3A25">
        <w:rPr>
          <w:rFonts w:eastAsiaTheme="minorEastAsia"/>
          <w:b/>
          <w:bCs/>
          <w:sz w:val="28"/>
          <w:szCs w:val="28"/>
        </w:rPr>
        <w:t>: Lead Letter B (Revised Lead Letter)</w:t>
      </w:r>
    </w:p>
    <w:p w:rsidR="6D3B0E51" w:rsidP="4654B081" w14:paraId="0AA8E030" w14:textId="50DEEE8C">
      <w:pPr>
        <w:widowControl w:val="0"/>
        <w:spacing w:after="0" w:line="240" w:lineRule="auto"/>
        <w:jc w:val="center"/>
      </w:pPr>
      <w:r>
        <w:rPr>
          <w:noProof/>
        </w:rPr>
        <w:drawing>
          <wp:inline distT="0" distB="0" distL="0" distR="0">
            <wp:extent cx="5852538" cy="7451504"/>
            <wp:effectExtent l="19050" t="19050" r="24765" b="11430"/>
            <wp:docPr id="1546500196" name="Picture 1546500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500196" name="Picture 1390795799"/>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52538" cy="7451504"/>
                    </a:xfrm>
                    <a:prstGeom prst="rect">
                      <a:avLst/>
                    </a:prstGeom>
                    <a:ln w="12700">
                      <a:solidFill>
                        <a:schemeClr val="tx1"/>
                      </a:solidFill>
                      <a:prstDash val="solid"/>
                    </a:ln>
                  </pic:spPr>
                </pic:pic>
              </a:graphicData>
            </a:graphic>
          </wp:inline>
        </w:drawing>
      </w:r>
    </w:p>
    <w:p w:rsidR="1FE044C7" w:rsidP="1FE044C7" w14:paraId="442AF4B8" w14:textId="63411E23">
      <w:pPr>
        <w:jc w:val="center"/>
      </w:pPr>
      <w:r>
        <w:br w:type="page"/>
      </w:r>
    </w:p>
    <w:p w:rsidR="005B06FB" w:rsidP="005B06FB" w14:paraId="0AEBF597" w14:textId="20295EC4">
      <w:pPr>
        <w:jc w:val="center"/>
        <w:outlineLvl w:val="0"/>
        <w:rPr>
          <w:rFonts w:ascii="Arial" w:hAnsi="Arial" w:cs="Arial"/>
        </w:rPr>
      </w:pPr>
      <w:r>
        <w:rPr>
          <w:b/>
          <w:bCs/>
          <w:sz w:val="28"/>
          <w:szCs w:val="28"/>
        </w:rPr>
        <w:t>Appendix</w:t>
      </w:r>
      <w:r w:rsidRPr="006040BC">
        <w:rPr>
          <w:b/>
          <w:bCs/>
          <w:sz w:val="28"/>
          <w:szCs w:val="28"/>
        </w:rPr>
        <w:t xml:space="preserve"> </w:t>
      </w:r>
      <w:r>
        <w:rPr>
          <w:b/>
          <w:bCs/>
          <w:sz w:val="28"/>
          <w:szCs w:val="28"/>
        </w:rPr>
        <w:t>C</w:t>
      </w:r>
      <w:r w:rsidRPr="006040BC">
        <w:rPr>
          <w:b/>
          <w:bCs/>
          <w:sz w:val="28"/>
          <w:szCs w:val="28"/>
        </w:rPr>
        <w:t xml:space="preserve">: </w:t>
      </w:r>
      <w:r>
        <w:rPr>
          <w:b/>
          <w:bCs/>
          <w:sz w:val="28"/>
          <w:szCs w:val="28"/>
        </w:rPr>
        <w:t>Informed Consent Form</w:t>
      </w:r>
    </w:p>
    <w:p w:rsidR="005B06FB" w:rsidRPr="00C5236A" w:rsidP="00E12562" w14:paraId="6E3AB0C2" w14:textId="238D795B">
      <w:pPr>
        <w:jc w:val="center"/>
        <w:rPr>
          <w:b/>
          <w:bCs/>
          <w:sz w:val="24"/>
          <w:szCs w:val="24"/>
        </w:rPr>
      </w:pPr>
      <w:r>
        <w:rPr>
          <w:noProof/>
        </w:rPr>
        <w:drawing>
          <wp:inline distT="0" distB="0" distL="0" distR="0">
            <wp:extent cx="5701666" cy="7498080"/>
            <wp:effectExtent l="0" t="0" r="0" b="0"/>
            <wp:docPr id="523908606" name="Picture 523908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908606" name=""/>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5701666" cy="7498080"/>
                    </a:xfrm>
                    <a:prstGeom prst="rect">
                      <a:avLst/>
                    </a:prstGeom>
                  </pic:spPr>
                </pic:pic>
              </a:graphicData>
            </a:graphic>
          </wp:inline>
        </w:drawing>
      </w:r>
    </w:p>
    <w:sectPr>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49302985"/>
      <w:docPartObj>
        <w:docPartGallery w:val="Page Numbers (Bottom of Page)"/>
        <w:docPartUnique/>
      </w:docPartObj>
    </w:sdtPr>
    <w:sdtEndPr>
      <w:rPr>
        <w:noProof/>
      </w:rPr>
    </w:sdtEndPr>
    <w:sdtContent>
      <w:p w:rsidR="00187A5E" w14:paraId="562FD451" w14:textId="30EA3D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87A5E" w14:paraId="2EBCA7E5" w14:textId="77777777">
    <w:pPr>
      <w:pStyle w:val="Footer"/>
    </w:pPr>
  </w:p>
  <w:p w:rsidR="00543466" w14:paraId="4AC459CE"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ED326F"/>
    <w:multiLevelType w:val="hybridMultilevel"/>
    <w:tmpl w:val="284C64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7083ACD"/>
    <w:multiLevelType w:val="hybridMultilevel"/>
    <w:tmpl w:val="86700F22"/>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5"/>
      <w:numFmt w:val="bullet"/>
      <w:lvlText w:val="-"/>
      <w:lvlJc w:val="left"/>
      <w:pPr>
        <w:ind w:left="2340" w:hanging="360"/>
      </w:pPr>
      <w:rPr>
        <w:rFonts w:ascii="Arial" w:eastAsia="Times New Roman" w:hAnsi="Arial" w:cs="Aria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32C0121"/>
    <w:multiLevelType w:val="hybridMultilevel"/>
    <w:tmpl w:val="329AA52A"/>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
    <w:nsid w:val="24074D14"/>
    <w:multiLevelType w:val="hybridMultilevel"/>
    <w:tmpl w:val="6E1EF3DA"/>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4">
    <w:nsid w:val="24B567D6"/>
    <w:multiLevelType w:val="hybridMultilevel"/>
    <w:tmpl w:val="6C9C22D6"/>
    <w:lvl w:ilvl="0">
      <w:start w:val="1"/>
      <w:numFmt w:val="decimal"/>
      <w:lvlText w:val="%1."/>
      <w:lvlJc w:val="left"/>
      <w:pPr>
        <w:ind w:left="720" w:hanging="360"/>
      </w:pPr>
      <w:rPr>
        <w:rFonts w:ascii="Calibri" w:hAnsi="Calibri" w:cs="Calibri"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C660335"/>
    <w:multiLevelType w:val="hybridMultilevel"/>
    <w:tmpl w:val="7C46EF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E8C6C83"/>
    <w:multiLevelType w:val="hybridMultilevel"/>
    <w:tmpl w:val="6598179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2BD2C03"/>
    <w:multiLevelType w:val="hybridMultilevel"/>
    <w:tmpl w:val="4A24C7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5C96B31"/>
    <w:multiLevelType w:val="hybridMultilevel"/>
    <w:tmpl w:val="4E903D24"/>
    <w:lvl w:ilvl="0">
      <w:start w:val="1"/>
      <w:numFmt w:val="decimal"/>
      <w:lvlText w:val="%1."/>
      <w:lvlJc w:val="left"/>
      <w:pPr>
        <w:ind w:left="720" w:hanging="360"/>
      </w:pPr>
      <w:rPr>
        <w:rFonts w:eastAsia="SimSu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BD97AD7"/>
    <w:multiLevelType w:val="hybridMultilevel"/>
    <w:tmpl w:val="E82C76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508A01B2"/>
    <w:multiLevelType w:val="hybridMultilevel"/>
    <w:tmpl w:val="680024A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567A5E40"/>
    <w:multiLevelType w:val="hybridMultilevel"/>
    <w:tmpl w:val="1E3C675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hint="default"/>
      </w:rPr>
    </w:lvl>
    <w:lvl w:ilvl="8" w:tentative="1">
      <w:start w:val="1"/>
      <w:numFmt w:val="bullet"/>
      <w:lvlText w:val=""/>
      <w:lvlJc w:val="left"/>
      <w:pPr>
        <w:ind w:left="7920" w:hanging="360"/>
      </w:pPr>
      <w:rPr>
        <w:rFonts w:ascii="Wingdings" w:hAnsi="Wingdings" w:hint="default"/>
      </w:rPr>
    </w:lvl>
  </w:abstractNum>
  <w:abstractNum w:abstractNumId="12">
    <w:nsid w:val="5B214FAA"/>
    <w:multiLevelType w:val="hybridMultilevel"/>
    <w:tmpl w:val="6C9C22D6"/>
    <w:lvl w:ilvl="0">
      <w:start w:val="1"/>
      <w:numFmt w:val="decimal"/>
      <w:lvlText w:val="%1."/>
      <w:lvlJc w:val="left"/>
      <w:pPr>
        <w:ind w:left="720" w:hanging="360"/>
      </w:pPr>
      <w:rPr>
        <w:rFonts w:ascii="Calibri" w:hAnsi="Calibri" w:cs="Calibri"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D816A0E"/>
    <w:multiLevelType w:val="hybridMultilevel"/>
    <w:tmpl w:val="11DC90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7B563DA"/>
    <w:multiLevelType w:val="hybridMultilevel"/>
    <w:tmpl w:val="31EEC3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AF17FB6"/>
    <w:multiLevelType w:val="hybridMultilevel"/>
    <w:tmpl w:val="6C9C22D6"/>
    <w:lvl w:ilvl="0">
      <w:start w:val="1"/>
      <w:numFmt w:val="decimal"/>
      <w:lvlText w:val="%1."/>
      <w:lvlJc w:val="left"/>
      <w:pPr>
        <w:ind w:left="720" w:hanging="360"/>
      </w:pPr>
      <w:rPr>
        <w:rFonts w:ascii="Calibri" w:hAnsi="Calibri" w:cs="Calibri"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E78C259"/>
    <w:multiLevelType w:val="hybridMultilevel"/>
    <w:tmpl w:val="F5F2CA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2E0482B"/>
    <w:multiLevelType w:val="hybridMultilevel"/>
    <w:tmpl w:val="ECECAAC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764809DC"/>
    <w:multiLevelType w:val="hybridMultilevel"/>
    <w:tmpl w:val="E6443C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6AF77ED"/>
    <w:multiLevelType w:val="hybridMultilevel"/>
    <w:tmpl w:val="E82C76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7C2D13B1"/>
    <w:multiLevelType w:val="hybridMultilevel"/>
    <w:tmpl w:val="27844D9E"/>
    <w:lvl w:ilvl="0">
      <w:start w:val="1"/>
      <w:numFmt w:val="decimal"/>
      <w:lvlText w:val="%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15616457">
    <w:abstractNumId w:val="16"/>
  </w:num>
  <w:num w:numId="2" w16cid:durableId="1485779281">
    <w:abstractNumId w:val="5"/>
  </w:num>
  <w:num w:numId="3" w16cid:durableId="1102149193">
    <w:abstractNumId w:val="3"/>
  </w:num>
  <w:num w:numId="4" w16cid:durableId="109520183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5100781">
    <w:abstractNumId w:val="17"/>
  </w:num>
  <w:num w:numId="6" w16cid:durableId="403644469">
    <w:abstractNumId w:val="19"/>
  </w:num>
  <w:num w:numId="7" w16cid:durableId="1118110310">
    <w:abstractNumId w:val="9"/>
  </w:num>
  <w:num w:numId="8" w16cid:durableId="638807626">
    <w:abstractNumId w:val="7"/>
  </w:num>
  <w:num w:numId="9" w16cid:durableId="1800613453">
    <w:abstractNumId w:val="0"/>
  </w:num>
  <w:num w:numId="10" w16cid:durableId="792526880">
    <w:abstractNumId w:val="1"/>
  </w:num>
  <w:num w:numId="11" w16cid:durableId="65499026">
    <w:abstractNumId w:val="11"/>
  </w:num>
  <w:num w:numId="12" w16cid:durableId="173542959">
    <w:abstractNumId w:val="12"/>
  </w:num>
  <w:num w:numId="13" w16cid:durableId="1253928108">
    <w:abstractNumId w:val="20"/>
  </w:num>
  <w:num w:numId="14" w16cid:durableId="1452044643">
    <w:abstractNumId w:val="14"/>
  </w:num>
  <w:num w:numId="15" w16cid:durableId="777529949">
    <w:abstractNumId w:val="2"/>
  </w:num>
  <w:num w:numId="16" w16cid:durableId="1523476310">
    <w:abstractNumId w:val="4"/>
  </w:num>
  <w:num w:numId="17" w16cid:durableId="200748125">
    <w:abstractNumId w:val="8"/>
  </w:num>
  <w:num w:numId="18" w16cid:durableId="692150553">
    <w:abstractNumId w:val="13"/>
  </w:num>
  <w:num w:numId="19" w16cid:durableId="966550246">
    <w:abstractNumId w:val="15"/>
  </w:num>
  <w:num w:numId="20" w16cid:durableId="1430663997">
    <w:abstractNumId w:val="18"/>
  </w:num>
  <w:num w:numId="21" w16cid:durableId="913591002">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232"/>
    <w:rsid w:val="000104DD"/>
    <w:rsid w:val="00034724"/>
    <w:rsid w:val="00052FAF"/>
    <w:rsid w:val="000602DC"/>
    <w:rsid w:val="0006623E"/>
    <w:rsid w:val="000824E6"/>
    <w:rsid w:val="000A24BB"/>
    <w:rsid w:val="000C4B85"/>
    <w:rsid w:val="000D5F31"/>
    <w:rsid w:val="000E1034"/>
    <w:rsid w:val="000E1712"/>
    <w:rsid w:val="000F06FB"/>
    <w:rsid w:val="000F0773"/>
    <w:rsid w:val="000F5B8C"/>
    <w:rsid w:val="000F5F87"/>
    <w:rsid w:val="000F6B44"/>
    <w:rsid w:val="00110BA1"/>
    <w:rsid w:val="00111D4A"/>
    <w:rsid w:val="00125414"/>
    <w:rsid w:val="00134142"/>
    <w:rsid w:val="00134661"/>
    <w:rsid w:val="00142143"/>
    <w:rsid w:val="00145BB3"/>
    <w:rsid w:val="00152363"/>
    <w:rsid w:val="00167719"/>
    <w:rsid w:val="00183E9D"/>
    <w:rsid w:val="00187A5E"/>
    <w:rsid w:val="001A1A6B"/>
    <w:rsid w:val="001A2CC8"/>
    <w:rsid w:val="001A65FE"/>
    <w:rsid w:val="001E2E5D"/>
    <w:rsid w:val="00204E52"/>
    <w:rsid w:val="00212FD0"/>
    <w:rsid w:val="00216D94"/>
    <w:rsid w:val="00222E17"/>
    <w:rsid w:val="002408ED"/>
    <w:rsid w:val="00252FA6"/>
    <w:rsid w:val="00253D52"/>
    <w:rsid w:val="0025424B"/>
    <w:rsid w:val="00254EE7"/>
    <w:rsid w:val="00267CA5"/>
    <w:rsid w:val="00280549"/>
    <w:rsid w:val="00281B15"/>
    <w:rsid w:val="002830BC"/>
    <w:rsid w:val="00290E0D"/>
    <w:rsid w:val="002B13D1"/>
    <w:rsid w:val="002B3685"/>
    <w:rsid w:val="002D32A3"/>
    <w:rsid w:val="002E3A92"/>
    <w:rsid w:val="002F24A2"/>
    <w:rsid w:val="00302837"/>
    <w:rsid w:val="00315947"/>
    <w:rsid w:val="0032250E"/>
    <w:rsid w:val="003276B4"/>
    <w:rsid w:val="00355589"/>
    <w:rsid w:val="00355637"/>
    <w:rsid w:val="0035698F"/>
    <w:rsid w:val="00367531"/>
    <w:rsid w:val="00371D23"/>
    <w:rsid w:val="003805F2"/>
    <w:rsid w:val="003865CC"/>
    <w:rsid w:val="00393730"/>
    <w:rsid w:val="003B6B8A"/>
    <w:rsid w:val="003D002B"/>
    <w:rsid w:val="003D46D9"/>
    <w:rsid w:val="003E2FA8"/>
    <w:rsid w:val="00415E73"/>
    <w:rsid w:val="00417474"/>
    <w:rsid w:val="00421CB7"/>
    <w:rsid w:val="00421E48"/>
    <w:rsid w:val="00422418"/>
    <w:rsid w:val="004241D7"/>
    <w:rsid w:val="00431B9A"/>
    <w:rsid w:val="00432CB5"/>
    <w:rsid w:val="00433381"/>
    <w:rsid w:val="0043482D"/>
    <w:rsid w:val="00434A78"/>
    <w:rsid w:val="00434E61"/>
    <w:rsid w:val="0043621A"/>
    <w:rsid w:val="00440088"/>
    <w:rsid w:val="00450584"/>
    <w:rsid w:val="004544CA"/>
    <w:rsid w:val="004552B6"/>
    <w:rsid w:val="00472638"/>
    <w:rsid w:val="00476858"/>
    <w:rsid w:val="00477C7C"/>
    <w:rsid w:val="00483381"/>
    <w:rsid w:val="00484E6B"/>
    <w:rsid w:val="004B096D"/>
    <w:rsid w:val="004B4396"/>
    <w:rsid w:val="004C5313"/>
    <w:rsid w:val="004C56EC"/>
    <w:rsid w:val="004C6587"/>
    <w:rsid w:val="004D22E5"/>
    <w:rsid w:val="004D49EF"/>
    <w:rsid w:val="004F0178"/>
    <w:rsid w:val="004F11B1"/>
    <w:rsid w:val="004F542E"/>
    <w:rsid w:val="004F7F9B"/>
    <w:rsid w:val="00500DD5"/>
    <w:rsid w:val="005042C1"/>
    <w:rsid w:val="0051191D"/>
    <w:rsid w:val="005120C7"/>
    <w:rsid w:val="00517AF3"/>
    <w:rsid w:val="00522234"/>
    <w:rsid w:val="005269A4"/>
    <w:rsid w:val="00530A5D"/>
    <w:rsid w:val="005330F3"/>
    <w:rsid w:val="0053446D"/>
    <w:rsid w:val="0054059D"/>
    <w:rsid w:val="00543466"/>
    <w:rsid w:val="00546619"/>
    <w:rsid w:val="00546A5D"/>
    <w:rsid w:val="00553D08"/>
    <w:rsid w:val="005545AD"/>
    <w:rsid w:val="00561886"/>
    <w:rsid w:val="005655FF"/>
    <w:rsid w:val="00575B64"/>
    <w:rsid w:val="0058288C"/>
    <w:rsid w:val="00586DED"/>
    <w:rsid w:val="00592757"/>
    <w:rsid w:val="00595007"/>
    <w:rsid w:val="005971DA"/>
    <w:rsid w:val="0059756A"/>
    <w:rsid w:val="005A7C45"/>
    <w:rsid w:val="005B06FB"/>
    <w:rsid w:val="005B58E0"/>
    <w:rsid w:val="005C6CD1"/>
    <w:rsid w:val="005D1512"/>
    <w:rsid w:val="005D39F0"/>
    <w:rsid w:val="005D4846"/>
    <w:rsid w:val="005D6ED0"/>
    <w:rsid w:val="005E012C"/>
    <w:rsid w:val="005E10B2"/>
    <w:rsid w:val="005E2D9F"/>
    <w:rsid w:val="005F44A3"/>
    <w:rsid w:val="006021AA"/>
    <w:rsid w:val="00602983"/>
    <w:rsid w:val="0060321B"/>
    <w:rsid w:val="006040BC"/>
    <w:rsid w:val="0062348E"/>
    <w:rsid w:val="00661F95"/>
    <w:rsid w:val="0067483F"/>
    <w:rsid w:val="00690EDB"/>
    <w:rsid w:val="0069495E"/>
    <w:rsid w:val="006A0115"/>
    <w:rsid w:val="006A45D5"/>
    <w:rsid w:val="006B433F"/>
    <w:rsid w:val="006B44D8"/>
    <w:rsid w:val="006E64B3"/>
    <w:rsid w:val="006E703F"/>
    <w:rsid w:val="006F0D7A"/>
    <w:rsid w:val="006F1838"/>
    <w:rsid w:val="00705067"/>
    <w:rsid w:val="00707175"/>
    <w:rsid w:val="007113C4"/>
    <w:rsid w:val="00714905"/>
    <w:rsid w:val="007305C1"/>
    <w:rsid w:val="00732882"/>
    <w:rsid w:val="00740780"/>
    <w:rsid w:val="00745349"/>
    <w:rsid w:val="00752527"/>
    <w:rsid w:val="007635DE"/>
    <w:rsid w:val="00766BC0"/>
    <w:rsid w:val="0077157F"/>
    <w:rsid w:val="00774F88"/>
    <w:rsid w:val="00783A93"/>
    <w:rsid w:val="00787207"/>
    <w:rsid w:val="007A5CE2"/>
    <w:rsid w:val="007B5877"/>
    <w:rsid w:val="007C0521"/>
    <w:rsid w:val="007D0A69"/>
    <w:rsid w:val="007D413C"/>
    <w:rsid w:val="007E3477"/>
    <w:rsid w:val="007E4829"/>
    <w:rsid w:val="007F1AD6"/>
    <w:rsid w:val="007F51DD"/>
    <w:rsid w:val="0080136D"/>
    <w:rsid w:val="00802280"/>
    <w:rsid w:val="00811371"/>
    <w:rsid w:val="00833C67"/>
    <w:rsid w:val="00836B63"/>
    <w:rsid w:val="00842134"/>
    <w:rsid w:val="0084241A"/>
    <w:rsid w:val="00845C6F"/>
    <w:rsid w:val="0084631B"/>
    <w:rsid w:val="00851AED"/>
    <w:rsid w:val="00855C0E"/>
    <w:rsid w:val="00870CC5"/>
    <w:rsid w:val="00884BFB"/>
    <w:rsid w:val="00897920"/>
    <w:rsid w:val="008A45CB"/>
    <w:rsid w:val="008C55A4"/>
    <w:rsid w:val="008D5637"/>
    <w:rsid w:val="008D600B"/>
    <w:rsid w:val="008E1A6E"/>
    <w:rsid w:val="008F680A"/>
    <w:rsid w:val="00904232"/>
    <w:rsid w:val="00905336"/>
    <w:rsid w:val="00910C45"/>
    <w:rsid w:val="009235AF"/>
    <w:rsid w:val="009236DE"/>
    <w:rsid w:val="00967812"/>
    <w:rsid w:val="00976A32"/>
    <w:rsid w:val="00991845"/>
    <w:rsid w:val="009A2DD3"/>
    <w:rsid w:val="009B20EE"/>
    <w:rsid w:val="009B4F9A"/>
    <w:rsid w:val="009C004C"/>
    <w:rsid w:val="009C161D"/>
    <w:rsid w:val="009D0ECA"/>
    <w:rsid w:val="009F0161"/>
    <w:rsid w:val="009F19AC"/>
    <w:rsid w:val="009F5248"/>
    <w:rsid w:val="009F6E63"/>
    <w:rsid w:val="00A01EF3"/>
    <w:rsid w:val="00A0551A"/>
    <w:rsid w:val="00A05CC7"/>
    <w:rsid w:val="00A212E1"/>
    <w:rsid w:val="00A30660"/>
    <w:rsid w:val="00A43B60"/>
    <w:rsid w:val="00A55894"/>
    <w:rsid w:val="00A66770"/>
    <w:rsid w:val="00A71C04"/>
    <w:rsid w:val="00A726D2"/>
    <w:rsid w:val="00A75E96"/>
    <w:rsid w:val="00A877DD"/>
    <w:rsid w:val="00AA566B"/>
    <w:rsid w:val="00AB78AC"/>
    <w:rsid w:val="00AC1A57"/>
    <w:rsid w:val="00AD406F"/>
    <w:rsid w:val="00AE2A3A"/>
    <w:rsid w:val="00B05F24"/>
    <w:rsid w:val="00B07882"/>
    <w:rsid w:val="00B12609"/>
    <w:rsid w:val="00B13970"/>
    <w:rsid w:val="00B16198"/>
    <w:rsid w:val="00B342B6"/>
    <w:rsid w:val="00B37184"/>
    <w:rsid w:val="00B4029F"/>
    <w:rsid w:val="00B42290"/>
    <w:rsid w:val="00B4244B"/>
    <w:rsid w:val="00B43837"/>
    <w:rsid w:val="00B52915"/>
    <w:rsid w:val="00B7472C"/>
    <w:rsid w:val="00B74C4F"/>
    <w:rsid w:val="00B750EA"/>
    <w:rsid w:val="00B76ECB"/>
    <w:rsid w:val="00B85FE9"/>
    <w:rsid w:val="00B913AA"/>
    <w:rsid w:val="00B9338A"/>
    <w:rsid w:val="00BA44E6"/>
    <w:rsid w:val="00BA7015"/>
    <w:rsid w:val="00BB734C"/>
    <w:rsid w:val="00BB7B22"/>
    <w:rsid w:val="00BC0A98"/>
    <w:rsid w:val="00BD161A"/>
    <w:rsid w:val="00BD4EB3"/>
    <w:rsid w:val="00BD795F"/>
    <w:rsid w:val="00BE774C"/>
    <w:rsid w:val="00BF0089"/>
    <w:rsid w:val="00C05688"/>
    <w:rsid w:val="00C1184E"/>
    <w:rsid w:val="00C14B67"/>
    <w:rsid w:val="00C2075C"/>
    <w:rsid w:val="00C2148D"/>
    <w:rsid w:val="00C3017C"/>
    <w:rsid w:val="00C30995"/>
    <w:rsid w:val="00C320CD"/>
    <w:rsid w:val="00C3536F"/>
    <w:rsid w:val="00C41ECB"/>
    <w:rsid w:val="00C5236A"/>
    <w:rsid w:val="00C55953"/>
    <w:rsid w:val="00C645DA"/>
    <w:rsid w:val="00C677F1"/>
    <w:rsid w:val="00C72C8E"/>
    <w:rsid w:val="00C73D15"/>
    <w:rsid w:val="00C83A8A"/>
    <w:rsid w:val="00C851B3"/>
    <w:rsid w:val="00C85B78"/>
    <w:rsid w:val="00C87BC9"/>
    <w:rsid w:val="00C950F4"/>
    <w:rsid w:val="00CA47F9"/>
    <w:rsid w:val="00CA7ABD"/>
    <w:rsid w:val="00CA7FF5"/>
    <w:rsid w:val="00CD7C45"/>
    <w:rsid w:val="00CE3F60"/>
    <w:rsid w:val="00CF1244"/>
    <w:rsid w:val="00CF36A8"/>
    <w:rsid w:val="00D0174B"/>
    <w:rsid w:val="00D03DB8"/>
    <w:rsid w:val="00D07CF1"/>
    <w:rsid w:val="00D11F8B"/>
    <w:rsid w:val="00D12FCB"/>
    <w:rsid w:val="00D207B0"/>
    <w:rsid w:val="00D22264"/>
    <w:rsid w:val="00D231BE"/>
    <w:rsid w:val="00D24B78"/>
    <w:rsid w:val="00D27E18"/>
    <w:rsid w:val="00D3181B"/>
    <w:rsid w:val="00D3448B"/>
    <w:rsid w:val="00D4235A"/>
    <w:rsid w:val="00D45BDA"/>
    <w:rsid w:val="00D466BD"/>
    <w:rsid w:val="00D52313"/>
    <w:rsid w:val="00D564DF"/>
    <w:rsid w:val="00D60768"/>
    <w:rsid w:val="00D618DF"/>
    <w:rsid w:val="00D649F7"/>
    <w:rsid w:val="00D64C26"/>
    <w:rsid w:val="00D75CF0"/>
    <w:rsid w:val="00D87B44"/>
    <w:rsid w:val="00DA73A8"/>
    <w:rsid w:val="00DC0B6A"/>
    <w:rsid w:val="00DC44FD"/>
    <w:rsid w:val="00DC57F1"/>
    <w:rsid w:val="00DD293D"/>
    <w:rsid w:val="00DD2D3F"/>
    <w:rsid w:val="00DD3B9A"/>
    <w:rsid w:val="00DE03C2"/>
    <w:rsid w:val="00DF1D99"/>
    <w:rsid w:val="00DF3E78"/>
    <w:rsid w:val="00E05E80"/>
    <w:rsid w:val="00E12562"/>
    <w:rsid w:val="00E16A15"/>
    <w:rsid w:val="00E23510"/>
    <w:rsid w:val="00E34E17"/>
    <w:rsid w:val="00E3627B"/>
    <w:rsid w:val="00E36780"/>
    <w:rsid w:val="00E4193B"/>
    <w:rsid w:val="00E43E28"/>
    <w:rsid w:val="00E9436C"/>
    <w:rsid w:val="00EA03CB"/>
    <w:rsid w:val="00EA3D57"/>
    <w:rsid w:val="00EB73E8"/>
    <w:rsid w:val="00EC0ADD"/>
    <w:rsid w:val="00EC63EA"/>
    <w:rsid w:val="00ED0BDD"/>
    <w:rsid w:val="00EE71EC"/>
    <w:rsid w:val="00EF3CAA"/>
    <w:rsid w:val="00F02F36"/>
    <w:rsid w:val="00F151DB"/>
    <w:rsid w:val="00F264A1"/>
    <w:rsid w:val="00F264AD"/>
    <w:rsid w:val="00F34996"/>
    <w:rsid w:val="00F4063D"/>
    <w:rsid w:val="00F45CC6"/>
    <w:rsid w:val="00F45F70"/>
    <w:rsid w:val="00F52109"/>
    <w:rsid w:val="00F523BA"/>
    <w:rsid w:val="00F61DB2"/>
    <w:rsid w:val="00F61EDC"/>
    <w:rsid w:val="00F73B1D"/>
    <w:rsid w:val="00F86C72"/>
    <w:rsid w:val="00F8D2FC"/>
    <w:rsid w:val="00F95A42"/>
    <w:rsid w:val="00FB443C"/>
    <w:rsid w:val="00FC082F"/>
    <w:rsid w:val="00FC370E"/>
    <w:rsid w:val="00FD58A7"/>
    <w:rsid w:val="01D2C61D"/>
    <w:rsid w:val="024DBFEF"/>
    <w:rsid w:val="026B1068"/>
    <w:rsid w:val="0379E4E9"/>
    <w:rsid w:val="03F8376C"/>
    <w:rsid w:val="0566C7A4"/>
    <w:rsid w:val="056E7D0D"/>
    <w:rsid w:val="0602E81D"/>
    <w:rsid w:val="069FD697"/>
    <w:rsid w:val="06B97331"/>
    <w:rsid w:val="070B382A"/>
    <w:rsid w:val="071FA94E"/>
    <w:rsid w:val="0767A6EB"/>
    <w:rsid w:val="07967B64"/>
    <w:rsid w:val="07E1A8F4"/>
    <w:rsid w:val="08C3A81F"/>
    <w:rsid w:val="0929898E"/>
    <w:rsid w:val="092FDE28"/>
    <w:rsid w:val="0A5508CA"/>
    <w:rsid w:val="0A72905A"/>
    <w:rsid w:val="0AD2051D"/>
    <w:rsid w:val="0AEA6ECF"/>
    <w:rsid w:val="0BD32704"/>
    <w:rsid w:val="0C30E82F"/>
    <w:rsid w:val="0C42ED4F"/>
    <w:rsid w:val="0CB20C0D"/>
    <w:rsid w:val="0CF9BD09"/>
    <w:rsid w:val="0D0911F1"/>
    <w:rsid w:val="0DB5A188"/>
    <w:rsid w:val="0DCCB890"/>
    <w:rsid w:val="0E1B04D0"/>
    <w:rsid w:val="0E67B588"/>
    <w:rsid w:val="0EBA5258"/>
    <w:rsid w:val="0F9F1FAC"/>
    <w:rsid w:val="0FFC29C2"/>
    <w:rsid w:val="10605577"/>
    <w:rsid w:val="10742E3F"/>
    <w:rsid w:val="10848CFE"/>
    <w:rsid w:val="113AF00D"/>
    <w:rsid w:val="11745B81"/>
    <w:rsid w:val="119CC5AA"/>
    <w:rsid w:val="11B2C318"/>
    <w:rsid w:val="11ECA147"/>
    <w:rsid w:val="11F67954"/>
    <w:rsid w:val="11FC25D8"/>
    <w:rsid w:val="13990073"/>
    <w:rsid w:val="13CAFFFB"/>
    <w:rsid w:val="15414BF1"/>
    <w:rsid w:val="16DB2712"/>
    <w:rsid w:val="1721F1FF"/>
    <w:rsid w:val="174EAA95"/>
    <w:rsid w:val="17E03864"/>
    <w:rsid w:val="18198F3C"/>
    <w:rsid w:val="19EF199A"/>
    <w:rsid w:val="1A406A64"/>
    <w:rsid w:val="1A616DAB"/>
    <w:rsid w:val="1B3725E1"/>
    <w:rsid w:val="1C6D7007"/>
    <w:rsid w:val="1DCD1936"/>
    <w:rsid w:val="1E347E0A"/>
    <w:rsid w:val="1E837708"/>
    <w:rsid w:val="1E84F676"/>
    <w:rsid w:val="1EB0D403"/>
    <w:rsid w:val="1FBF8F39"/>
    <w:rsid w:val="1FE044C7"/>
    <w:rsid w:val="20725AB1"/>
    <w:rsid w:val="2126650E"/>
    <w:rsid w:val="21768FF6"/>
    <w:rsid w:val="218E73BB"/>
    <w:rsid w:val="2253D248"/>
    <w:rsid w:val="229A8C8F"/>
    <w:rsid w:val="235497CF"/>
    <w:rsid w:val="2391E2EC"/>
    <w:rsid w:val="23D28EC4"/>
    <w:rsid w:val="23D9C3DF"/>
    <w:rsid w:val="23F2BD41"/>
    <w:rsid w:val="242BE82C"/>
    <w:rsid w:val="24BCE96F"/>
    <w:rsid w:val="24C9E5BF"/>
    <w:rsid w:val="24E852AD"/>
    <w:rsid w:val="254B724C"/>
    <w:rsid w:val="25CC39F7"/>
    <w:rsid w:val="2604988A"/>
    <w:rsid w:val="267565E4"/>
    <w:rsid w:val="26EEB76F"/>
    <w:rsid w:val="27226ACC"/>
    <w:rsid w:val="28A210A2"/>
    <w:rsid w:val="295D2FF6"/>
    <w:rsid w:val="29A264AC"/>
    <w:rsid w:val="2A93CA68"/>
    <w:rsid w:val="2B886099"/>
    <w:rsid w:val="2BC280D9"/>
    <w:rsid w:val="2C7A9E21"/>
    <w:rsid w:val="2CBC64FB"/>
    <w:rsid w:val="2CD20D57"/>
    <w:rsid w:val="2D5E513A"/>
    <w:rsid w:val="2DDA9409"/>
    <w:rsid w:val="2E0D6945"/>
    <w:rsid w:val="2E2F96DF"/>
    <w:rsid w:val="2E414775"/>
    <w:rsid w:val="2F0A3175"/>
    <w:rsid w:val="2F9EC166"/>
    <w:rsid w:val="3018C17D"/>
    <w:rsid w:val="30205B05"/>
    <w:rsid w:val="30BDB081"/>
    <w:rsid w:val="30D7F1F4"/>
    <w:rsid w:val="31399151"/>
    <w:rsid w:val="3168577D"/>
    <w:rsid w:val="3241D237"/>
    <w:rsid w:val="32AB9A33"/>
    <w:rsid w:val="32FD7F4D"/>
    <w:rsid w:val="333F6E36"/>
    <w:rsid w:val="337240EB"/>
    <w:rsid w:val="33ECA26A"/>
    <w:rsid w:val="3447A68B"/>
    <w:rsid w:val="348FB42D"/>
    <w:rsid w:val="3506AC49"/>
    <w:rsid w:val="355207BB"/>
    <w:rsid w:val="35E376EC"/>
    <w:rsid w:val="35EF1239"/>
    <w:rsid w:val="36013BB6"/>
    <w:rsid w:val="3769394A"/>
    <w:rsid w:val="37C71575"/>
    <w:rsid w:val="38E39FEB"/>
    <w:rsid w:val="391D9A58"/>
    <w:rsid w:val="397CED39"/>
    <w:rsid w:val="3A4329A4"/>
    <w:rsid w:val="3B82B627"/>
    <w:rsid w:val="3BBA34DF"/>
    <w:rsid w:val="3BF0A203"/>
    <w:rsid w:val="3C1FABF8"/>
    <w:rsid w:val="3D0AF06D"/>
    <w:rsid w:val="3D55DBA9"/>
    <w:rsid w:val="3DF40D43"/>
    <w:rsid w:val="3E0BCBCD"/>
    <w:rsid w:val="3E7EC137"/>
    <w:rsid w:val="3E9B1FC4"/>
    <w:rsid w:val="3EDEF9C6"/>
    <w:rsid w:val="3EE8C549"/>
    <w:rsid w:val="3F1FF431"/>
    <w:rsid w:val="3F4015B9"/>
    <w:rsid w:val="3F7983C7"/>
    <w:rsid w:val="4041CD32"/>
    <w:rsid w:val="414C901C"/>
    <w:rsid w:val="4222298F"/>
    <w:rsid w:val="43AF6A9E"/>
    <w:rsid w:val="441D4286"/>
    <w:rsid w:val="443F95A1"/>
    <w:rsid w:val="4454836A"/>
    <w:rsid w:val="4464852D"/>
    <w:rsid w:val="44DEF8E1"/>
    <w:rsid w:val="45095867"/>
    <w:rsid w:val="45197FFC"/>
    <w:rsid w:val="45694D37"/>
    <w:rsid w:val="458AEC6C"/>
    <w:rsid w:val="45E31BBE"/>
    <w:rsid w:val="4654B081"/>
    <w:rsid w:val="4680851A"/>
    <w:rsid w:val="46A3BEFB"/>
    <w:rsid w:val="47572B8D"/>
    <w:rsid w:val="477DC228"/>
    <w:rsid w:val="48C1FE5A"/>
    <w:rsid w:val="497C1F62"/>
    <w:rsid w:val="49D52EDF"/>
    <w:rsid w:val="49E42467"/>
    <w:rsid w:val="49F4DCB3"/>
    <w:rsid w:val="4A16B7F1"/>
    <w:rsid w:val="4B0C9ABF"/>
    <w:rsid w:val="4B799811"/>
    <w:rsid w:val="4BD64792"/>
    <w:rsid w:val="4C21384D"/>
    <w:rsid w:val="4C2E2749"/>
    <w:rsid w:val="4C69D4B1"/>
    <w:rsid w:val="4CA86B20"/>
    <w:rsid w:val="4CD972DD"/>
    <w:rsid w:val="4D06E41F"/>
    <w:rsid w:val="4D281838"/>
    <w:rsid w:val="4D69F0B5"/>
    <w:rsid w:val="4DCCC8A9"/>
    <w:rsid w:val="4DD6C9D1"/>
    <w:rsid w:val="4DFA6811"/>
    <w:rsid w:val="4E7D30C4"/>
    <w:rsid w:val="4EBC55C3"/>
    <w:rsid w:val="4F3DB6FB"/>
    <w:rsid w:val="502F24A5"/>
    <w:rsid w:val="51205D2C"/>
    <w:rsid w:val="512B1286"/>
    <w:rsid w:val="51D65930"/>
    <w:rsid w:val="51F80926"/>
    <w:rsid w:val="5311B857"/>
    <w:rsid w:val="5335DBF3"/>
    <w:rsid w:val="53ADABFD"/>
    <w:rsid w:val="53DFE42D"/>
    <w:rsid w:val="5404C3F7"/>
    <w:rsid w:val="5427CD8B"/>
    <w:rsid w:val="549001D7"/>
    <w:rsid w:val="549A54A8"/>
    <w:rsid w:val="549E1796"/>
    <w:rsid w:val="54B6AD59"/>
    <w:rsid w:val="569A87BA"/>
    <w:rsid w:val="56C57F24"/>
    <w:rsid w:val="57305017"/>
    <w:rsid w:val="57D1D1E5"/>
    <w:rsid w:val="5822712B"/>
    <w:rsid w:val="58358ACD"/>
    <w:rsid w:val="588F24D7"/>
    <w:rsid w:val="58C5B85D"/>
    <w:rsid w:val="58D3FE2D"/>
    <w:rsid w:val="5937A3D9"/>
    <w:rsid w:val="59DF13D6"/>
    <w:rsid w:val="5A9E112F"/>
    <w:rsid w:val="5AF43A71"/>
    <w:rsid w:val="5C2FE1C9"/>
    <w:rsid w:val="5C528C8D"/>
    <w:rsid w:val="5C68B8D6"/>
    <w:rsid w:val="5C715A4E"/>
    <w:rsid w:val="5C773263"/>
    <w:rsid w:val="5D28E1AE"/>
    <w:rsid w:val="5D8F43BC"/>
    <w:rsid w:val="5D901B41"/>
    <w:rsid w:val="5D992980"/>
    <w:rsid w:val="5DB8B9F8"/>
    <w:rsid w:val="5E0E0727"/>
    <w:rsid w:val="5E139D61"/>
    <w:rsid w:val="5F5D21BE"/>
    <w:rsid w:val="5F6D76BA"/>
    <w:rsid w:val="5F956D0C"/>
    <w:rsid w:val="60B055F1"/>
    <w:rsid w:val="619EECBB"/>
    <w:rsid w:val="62836192"/>
    <w:rsid w:val="631C9597"/>
    <w:rsid w:val="63231832"/>
    <w:rsid w:val="6370BC34"/>
    <w:rsid w:val="6391039C"/>
    <w:rsid w:val="64A0E091"/>
    <w:rsid w:val="64B162A1"/>
    <w:rsid w:val="64ED4E1D"/>
    <w:rsid w:val="650A3A25"/>
    <w:rsid w:val="651F6DC6"/>
    <w:rsid w:val="654AC437"/>
    <w:rsid w:val="66543659"/>
    <w:rsid w:val="66DCE25C"/>
    <w:rsid w:val="678150FD"/>
    <w:rsid w:val="678A3BE0"/>
    <w:rsid w:val="6792312A"/>
    <w:rsid w:val="68D7A405"/>
    <w:rsid w:val="68E1DFCD"/>
    <w:rsid w:val="694FB6E6"/>
    <w:rsid w:val="69615324"/>
    <w:rsid w:val="6A0EDFAC"/>
    <w:rsid w:val="6A7F1EDD"/>
    <w:rsid w:val="6B853BBE"/>
    <w:rsid w:val="6BC2B32C"/>
    <w:rsid w:val="6BCD950F"/>
    <w:rsid w:val="6BFA548C"/>
    <w:rsid w:val="6C1AC4B8"/>
    <w:rsid w:val="6CC01E23"/>
    <w:rsid w:val="6CDEFEC2"/>
    <w:rsid w:val="6D0116BA"/>
    <w:rsid w:val="6D05995A"/>
    <w:rsid w:val="6D2992D4"/>
    <w:rsid w:val="6D3B0E51"/>
    <w:rsid w:val="6D97939F"/>
    <w:rsid w:val="6DBBEF71"/>
    <w:rsid w:val="6DFBE104"/>
    <w:rsid w:val="6E189FA5"/>
    <w:rsid w:val="6FE3ED4C"/>
    <w:rsid w:val="70276D6C"/>
    <w:rsid w:val="70B34F0A"/>
    <w:rsid w:val="717D0D3F"/>
    <w:rsid w:val="718CE3C0"/>
    <w:rsid w:val="71E3F92F"/>
    <w:rsid w:val="7279C2D8"/>
    <w:rsid w:val="7459D9A4"/>
    <w:rsid w:val="7493BE89"/>
    <w:rsid w:val="74FF917F"/>
    <w:rsid w:val="753B5BB1"/>
    <w:rsid w:val="758C51CE"/>
    <w:rsid w:val="75A92458"/>
    <w:rsid w:val="7668BB6F"/>
    <w:rsid w:val="769B61E0"/>
    <w:rsid w:val="7740E38E"/>
    <w:rsid w:val="7744F4B9"/>
    <w:rsid w:val="77672028"/>
    <w:rsid w:val="778F24D3"/>
    <w:rsid w:val="78183FFB"/>
    <w:rsid w:val="78373241"/>
    <w:rsid w:val="7846D5B9"/>
    <w:rsid w:val="78E4B42A"/>
    <w:rsid w:val="79513128"/>
    <w:rsid w:val="7A7C957B"/>
    <w:rsid w:val="7AE46F56"/>
    <w:rsid w:val="7B025494"/>
    <w:rsid w:val="7C6295F6"/>
    <w:rsid w:val="7C7482FA"/>
    <w:rsid w:val="7C82B946"/>
    <w:rsid w:val="7CD63E63"/>
    <w:rsid w:val="7DCD87D0"/>
    <w:rsid w:val="7E624910"/>
    <w:rsid w:val="7E73F552"/>
    <w:rsid w:val="7EA673C5"/>
    <w:rsid w:val="7FA47D9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AC7E31D"/>
  <w15:chartTrackingRefBased/>
  <w15:docId w15:val="{2B8AAFB8-DCA8-4987-879C-A9F84EBD7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06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Table,cS List Paragraph"/>
    <w:basedOn w:val="Normal"/>
    <w:link w:val="ListParagraphChar"/>
    <w:uiPriority w:val="34"/>
    <w:qFormat/>
    <w:rsid w:val="00904232"/>
    <w:pPr>
      <w:ind w:left="720"/>
      <w:contextualSpacing/>
    </w:pPr>
  </w:style>
  <w:style w:type="paragraph" w:styleId="Header">
    <w:name w:val="header"/>
    <w:basedOn w:val="Normal"/>
    <w:link w:val="HeaderChar"/>
    <w:uiPriority w:val="99"/>
    <w:unhideWhenUsed/>
    <w:rsid w:val="00187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A5E"/>
  </w:style>
  <w:style w:type="paragraph" w:styleId="Footer">
    <w:name w:val="footer"/>
    <w:basedOn w:val="Normal"/>
    <w:link w:val="FooterChar"/>
    <w:unhideWhenUsed/>
    <w:rsid w:val="00187A5E"/>
    <w:pPr>
      <w:tabs>
        <w:tab w:val="center" w:pos="4680"/>
        <w:tab w:val="right" w:pos="9360"/>
      </w:tabs>
      <w:spacing w:after="0" w:line="240" w:lineRule="auto"/>
    </w:pPr>
  </w:style>
  <w:style w:type="character" w:customStyle="1" w:styleId="FooterChar">
    <w:name w:val="Footer Char"/>
    <w:basedOn w:val="DefaultParagraphFont"/>
    <w:link w:val="Footer"/>
    <w:rsid w:val="00187A5E"/>
  </w:style>
  <w:style w:type="paragraph" w:customStyle="1" w:styleId="table-headers">
    <w:name w:val="table-headers"/>
    <w:basedOn w:val="Normal"/>
    <w:rsid w:val="00AE2A3A"/>
    <w:pPr>
      <w:spacing w:before="80" w:after="80" w:line="240" w:lineRule="auto"/>
      <w:jc w:val="center"/>
    </w:pPr>
    <w:rPr>
      <w:rFonts w:ascii="Verdana" w:eastAsia="SimSun" w:hAnsi="Verdana" w:cs="Times New Roman"/>
      <w:b/>
      <w:sz w:val="18"/>
      <w:lang w:eastAsia="zh-CN"/>
    </w:rPr>
  </w:style>
  <w:style w:type="paragraph" w:customStyle="1" w:styleId="table-text">
    <w:name w:val="table-text"/>
    <w:basedOn w:val="Normal"/>
    <w:rsid w:val="00AE2A3A"/>
    <w:pPr>
      <w:spacing w:before="60" w:after="60" w:line="240" w:lineRule="auto"/>
    </w:pPr>
    <w:rPr>
      <w:rFonts w:ascii="Verdana" w:eastAsia="SimSun" w:hAnsi="Verdana" w:cs="Times New Roman"/>
      <w:sz w:val="18"/>
      <w:lang w:eastAsia="zh-CN"/>
    </w:rPr>
  </w:style>
  <w:style w:type="paragraph" w:customStyle="1" w:styleId="table-textindent">
    <w:name w:val="table-text_indent"/>
    <w:basedOn w:val="Normal"/>
    <w:rsid w:val="00AE2A3A"/>
    <w:pPr>
      <w:spacing w:before="60" w:after="60" w:line="240" w:lineRule="auto"/>
      <w:ind w:left="245"/>
    </w:pPr>
    <w:rPr>
      <w:rFonts w:ascii="Verdana" w:eastAsia="SimSun" w:hAnsi="Verdana" w:cs="Times New Roman"/>
      <w:sz w:val="18"/>
      <w:lang w:eastAsia="zh-CN"/>
    </w:rPr>
  </w:style>
  <w:style w:type="table" w:customStyle="1" w:styleId="RTITable">
    <w:name w:val="RTI_Table"/>
    <w:basedOn w:val="TableNormal"/>
    <w:uiPriority w:val="99"/>
    <w:rsid w:val="00AE2A3A"/>
    <w:pPr>
      <w:spacing w:after="0" w:line="240" w:lineRule="auto"/>
    </w:pPr>
    <w:rPr>
      <w:rFonts w:ascii="Verdana" w:eastAsia="SimSun" w:hAnsi="Verdana" w:cs="Times New Roman"/>
      <w:sz w:val="20"/>
      <w:szCs w:val="20"/>
    </w:rPr>
    <w:tblPr>
      <w:tblBorders>
        <w:top w:val="single" w:sz="12" w:space="0" w:color="auto"/>
        <w:bottom w:val="single" w:sz="12" w:space="0" w:color="auto"/>
      </w:tblBorders>
    </w:tblPr>
    <w:trPr>
      <w:cantSplit/>
    </w:trPr>
    <w:tblStylePr w:type="firstRow">
      <w:tblPr/>
      <w:tcPr>
        <w:tcBorders>
          <w:bottom w:val="single" w:sz="4" w:space="0" w:color="auto"/>
        </w:tcBorders>
      </w:tcPr>
    </w:tblStylePr>
  </w:style>
  <w:style w:type="paragraph" w:styleId="NoSpacing">
    <w:name w:val="No Spacing"/>
    <w:uiPriority w:val="1"/>
    <w:qFormat/>
    <w:rsid w:val="0054059D"/>
    <w:pPr>
      <w:spacing w:after="0" w:line="240" w:lineRule="auto"/>
    </w:pPr>
    <w:rPr>
      <w:rFonts w:ascii="Calibri" w:eastAsia="Calibri" w:hAnsi="Calibri" w:cs="Times New Roman"/>
    </w:rPr>
  </w:style>
  <w:style w:type="paragraph" w:styleId="DocumentMap">
    <w:name w:val="Document Map"/>
    <w:basedOn w:val="Normal"/>
    <w:link w:val="DocumentMapChar"/>
    <w:uiPriority w:val="99"/>
    <w:semiHidden/>
    <w:unhideWhenUsed/>
    <w:rsid w:val="0054059D"/>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4059D"/>
    <w:rPr>
      <w:rFonts w:ascii="Tahoma" w:eastAsia="Times New Roman" w:hAnsi="Tahoma" w:cs="Tahoma"/>
      <w:sz w:val="16"/>
      <w:szCs w:val="16"/>
    </w:rPr>
  </w:style>
  <w:style w:type="paragraph" w:styleId="BodyText">
    <w:name w:val="Body Text"/>
    <w:basedOn w:val="Normal"/>
    <w:link w:val="BodyTextChar"/>
    <w:rsid w:val="0054059D"/>
    <w:pPr>
      <w:spacing w:after="0" w:line="240" w:lineRule="auto"/>
    </w:pPr>
    <w:rPr>
      <w:rFonts w:ascii="Times New Roman" w:eastAsia="Times New Roman" w:hAnsi="Times New Roman" w:cs="Times New Roman"/>
      <w:i/>
      <w:iCs/>
      <w:color w:val="FF6600"/>
      <w:sz w:val="24"/>
      <w:szCs w:val="20"/>
    </w:rPr>
  </w:style>
  <w:style w:type="character" w:customStyle="1" w:styleId="BodyTextChar">
    <w:name w:val="Body Text Char"/>
    <w:basedOn w:val="DefaultParagraphFont"/>
    <w:link w:val="BodyText"/>
    <w:rsid w:val="0054059D"/>
    <w:rPr>
      <w:rFonts w:ascii="Times New Roman" w:eastAsia="Times New Roman" w:hAnsi="Times New Roman" w:cs="Times New Roman"/>
      <w:i/>
      <w:iCs/>
      <w:color w:val="FF6600"/>
      <w:sz w:val="24"/>
      <w:szCs w:val="20"/>
    </w:rPr>
  </w:style>
  <w:style w:type="character" w:styleId="PageNumber">
    <w:name w:val="page number"/>
    <w:basedOn w:val="DefaultParagraphFont"/>
    <w:rsid w:val="0054059D"/>
  </w:style>
  <w:style w:type="paragraph" w:styleId="BalloonText">
    <w:name w:val="Balloon Text"/>
    <w:basedOn w:val="Normal"/>
    <w:link w:val="BalloonTextChar"/>
    <w:semiHidden/>
    <w:rsid w:val="0054059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54059D"/>
    <w:rPr>
      <w:rFonts w:ascii="Tahoma" w:eastAsia="Times New Roman" w:hAnsi="Tahoma" w:cs="Tahoma"/>
      <w:sz w:val="16"/>
      <w:szCs w:val="16"/>
    </w:rPr>
  </w:style>
  <w:style w:type="character" w:styleId="CommentReference">
    <w:name w:val="annotation reference"/>
    <w:semiHidden/>
    <w:rsid w:val="0054059D"/>
    <w:rPr>
      <w:sz w:val="16"/>
      <w:szCs w:val="16"/>
    </w:rPr>
  </w:style>
  <w:style w:type="paragraph" w:styleId="CommentText">
    <w:name w:val="annotation text"/>
    <w:basedOn w:val="Normal"/>
    <w:link w:val="CommentTextChar"/>
    <w:semiHidden/>
    <w:rsid w:val="0054059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54059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54059D"/>
    <w:rPr>
      <w:b/>
      <w:bCs/>
    </w:rPr>
  </w:style>
  <w:style w:type="character" w:customStyle="1" w:styleId="CommentSubjectChar">
    <w:name w:val="Comment Subject Char"/>
    <w:basedOn w:val="CommentTextChar"/>
    <w:link w:val="CommentSubject"/>
    <w:semiHidden/>
    <w:rsid w:val="0054059D"/>
    <w:rPr>
      <w:rFonts w:ascii="Times New Roman" w:eastAsia="Times New Roman" w:hAnsi="Times New Roman" w:cs="Times New Roman"/>
      <w:b/>
      <w:bCs/>
      <w:sz w:val="20"/>
      <w:szCs w:val="20"/>
    </w:rPr>
  </w:style>
  <w:style w:type="paragraph" w:styleId="Title">
    <w:name w:val="Title"/>
    <w:basedOn w:val="Normal"/>
    <w:link w:val="TitleChar"/>
    <w:qFormat/>
    <w:rsid w:val="0054059D"/>
    <w:pPr>
      <w:autoSpaceDE w:val="0"/>
      <w:autoSpaceDN w:val="0"/>
      <w:adjustRightInd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54059D"/>
    <w:rPr>
      <w:rFonts w:ascii="Times New Roman" w:eastAsia="Times New Roman" w:hAnsi="Times New Roman" w:cs="Times New Roman"/>
      <w:b/>
      <w:bCs/>
      <w:sz w:val="24"/>
      <w:szCs w:val="24"/>
    </w:rPr>
  </w:style>
  <w:style w:type="paragraph" w:styleId="Revision">
    <w:name w:val="Revision"/>
    <w:hidden/>
    <w:uiPriority w:val="99"/>
    <w:semiHidden/>
    <w:rsid w:val="0054059D"/>
    <w:pPr>
      <w:spacing w:after="0" w:line="240" w:lineRule="auto"/>
    </w:pPr>
    <w:rPr>
      <w:rFonts w:ascii="Times New Roman" w:eastAsia="Times New Roman" w:hAnsi="Times New Roman" w:cs="Times New Roman"/>
      <w:sz w:val="24"/>
      <w:szCs w:val="24"/>
    </w:rPr>
  </w:style>
  <w:style w:type="paragraph" w:customStyle="1" w:styleId="paragraph">
    <w:name w:val="paragraph"/>
    <w:basedOn w:val="Normal"/>
    <w:rsid w:val="00D12F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12FCB"/>
  </w:style>
  <w:style w:type="character" w:customStyle="1" w:styleId="eop">
    <w:name w:val="eop"/>
    <w:basedOn w:val="DefaultParagraphFont"/>
    <w:rsid w:val="00D12FCB"/>
  </w:style>
  <w:style w:type="character" w:customStyle="1" w:styleId="ListParagraphChar">
    <w:name w:val="List Paragraph Char"/>
    <w:aliases w:val="List Paragraph1 Char,List Table Char,cS List Paragraph Char"/>
    <w:basedOn w:val="DefaultParagraphFont"/>
    <w:link w:val="ListParagraph"/>
    <w:uiPriority w:val="34"/>
    <w:locked/>
    <w:rsid w:val="00D12FCB"/>
  </w:style>
  <w:style w:type="table" w:styleId="TableGrid">
    <w:name w:val="Table Grid"/>
    <w:basedOn w:val="TableNormal"/>
    <w:uiPriority w:val="39"/>
    <w:rsid w:val="00F45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2F1ADC4EADB8F46B223A19375569FF3" ma:contentTypeVersion="15" ma:contentTypeDescription="Create a new document." ma:contentTypeScope="" ma:versionID="e31fa969b007cd272abf0d42b915c445">
  <xsd:schema xmlns:xsd="http://www.w3.org/2001/XMLSchema" xmlns:xs="http://www.w3.org/2001/XMLSchema" xmlns:p="http://schemas.microsoft.com/office/2006/metadata/properties" xmlns:ns2="ff0252f2-2692-4ce8-8af8-d175544f3aed" xmlns:ns3="892c1829-74c4-4125-ae37-215a97e80bac" targetNamespace="http://schemas.microsoft.com/office/2006/metadata/properties" ma:root="true" ma:fieldsID="17460d720b224ae48a7fb1dabd258901" ns2:_="" ns3:_="">
    <xsd:import namespace="ff0252f2-2692-4ce8-8af8-d175544f3aed"/>
    <xsd:import namespace="892c1829-74c4-4125-ae37-215a97e80b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252f2-2692-4ce8-8af8-d175544f3a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92c1829-74c4-4125-ae37-215a97e80ba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ee12b5-79c8-4e66-981c-3829c870e0b0}" ma:internalName="TaxCatchAll" ma:showField="CatchAllData" ma:web="892c1829-74c4-4125-ae37-215a97e80ba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0252f2-2692-4ce8-8af8-d175544f3aed">
      <Terms xmlns="http://schemas.microsoft.com/office/infopath/2007/PartnerControls"/>
    </lcf76f155ced4ddcb4097134ff3c332f>
    <TaxCatchAll xmlns="892c1829-74c4-4125-ae37-215a97e80ba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DB9ACE-87F6-4C33-B412-285B19524996}">
  <ds:schemaRefs>
    <ds:schemaRef ds:uri="http://schemas.openxmlformats.org/officeDocument/2006/bibliography"/>
  </ds:schemaRefs>
</ds:datastoreItem>
</file>

<file path=customXml/itemProps2.xml><?xml version="1.0" encoding="utf-8"?>
<ds:datastoreItem xmlns:ds="http://schemas.openxmlformats.org/officeDocument/2006/customXml" ds:itemID="{C49ECB36-4F84-4074-855D-48B5E666F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252f2-2692-4ce8-8af8-d175544f3aed"/>
    <ds:schemaRef ds:uri="892c1829-74c4-4125-ae37-215a97e80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3969A3-5A52-4344-9BC2-966B66E841F7}">
  <ds:schemaRefs>
    <ds:schemaRef ds:uri="http://schemas.microsoft.com/office/2006/documentManagement/types"/>
    <ds:schemaRef ds:uri="http://www.w3.org/XML/1998/namespace"/>
    <ds:schemaRef ds:uri="http://purl.org/dc/terms/"/>
    <ds:schemaRef ds:uri="http://schemas.openxmlformats.org/package/2006/metadata/core-properties"/>
    <ds:schemaRef ds:uri="http://purl.org/dc/elements/1.1/"/>
    <ds:schemaRef ds:uri="ff0252f2-2692-4ce8-8af8-d175544f3aed"/>
    <ds:schemaRef ds:uri="http://schemas.microsoft.com/office/2006/metadata/properties"/>
    <ds:schemaRef ds:uri="http://purl.org/dc/dcmitype/"/>
    <ds:schemaRef ds:uri="http://schemas.microsoft.com/office/infopath/2007/PartnerControls"/>
    <ds:schemaRef ds:uri="892c1829-74c4-4125-ae37-215a97e80bac"/>
  </ds:schemaRefs>
</ds:datastoreItem>
</file>

<file path=customXml/itemProps4.xml><?xml version="1.0" encoding="utf-8"?>
<ds:datastoreItem xmlns:ds="http://schemas.openxmlformats.org/officeDocument/2006/customXml" ds:itemID="{5759D6BA-A9C0-4C17-8A92-8E63C74687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2461</Words>
  <Characters>14034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Flanigan, Tim</dc:creator>
  <cp:lastModifiedBy>Jewett, Christopher</cp:lastModifiedBy>
  <cp:revision>4</cp:revision>
  <dcterms:created xsi:type="dcterms:W3CDTF">2024-07-02T18:26:00Z</dcterms:created>
  <dcterms:modified xsi:type="dcterms:W3CDTF">2024-07-25T14:29:00Z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0x010100B2F1ADC4EADB8F46B223A19375569FF3</vt:lpwstr>
  </property>
  <property fmtid="{D5CDD505-2E9C-101B-9397-08002B2CF9AE}" pid="3" name="MediaServiceImageTags">
    <vt:lpwstr/>
  </property>
</Properties>
</file>