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a14="http://schemas.microsoft.com/office/drawing/2010/main" xmlns:mv="urn:schemas-microsoft-com:mac:vml" xmlns:mo="http://schemas.microsoft.com/office/mac/office/2008/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CA" w:rsidP="00C66D59" w:rsidRDefault="00B05ACA" w14:paraId="0A808899" w14:textId="77777777">
      <w:pPr>
        <w:pStyle w:val="Heading2"/>
        <w:tabs>
          <w:tab w:val="left" w:pos="900"/>
        </w:tabs>
        <w:ind w:right="-180"/>
      </w:pPr>
      <w:r w:rsidRPr="19CBFE2F">
        <w:rPr>
          <w:sz w:val="28"/>
          <w:szCs w:val="28"/>
        </w:rPr>
        <w:t>Request for Approval under the “Generic Clearance for the Collection of Routine Customer Feedback” (OMB Control Number: 0935-0179)</w:t>
      </w:r>
    </w:p>
    <w:p w:rsidR="19CBFE2F" w:rsidP="19CBFE2F" w:rsidRDefault="19CBFE2F" w14:paraId="4986F18A" w14:textId="4409CFF1">
      <w:pPr>
        <w:tabs>
          <w:tab w:val="left" w:pos="900"/>
        </w:tabs>
      </w:pPr>
    </w:p>
    <w:p w:rsidRPr="009239AA" w:rsidR="00B05ACA" w:rsidP="19CBFE2F" w:rsidRDefault="008253D0" w14:paraId="00051367" w14:textId="48BA05F0">
      <w:pPr>
        <w:spacing w:line="240" w:lineRule="auto"/>
        <w:rPr>
          <w:b/>
          <w:bCs/>
          <w:sz w:val="24"/>
          <w:szCs w:val="24"/>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21C3C555" wp14:anchorId="3F6F0947">
                <wp:simplePos x="0" y="0"/>
                <wp:positionH relativeFrom="column">
                  <wp:posOffset>0</wp:posOffset>
                </wp:positionH>
                <wp:positionV relativeFrom="paragraph">
                  <wp:posOffset>0</wp:posOffset>
                </wp:positionV>
                <wp:extent cx="5943600" cy="0"/>
                <wp:effectExtent l="25400" t="2540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w16sdtdh="http://schemas.microsoft.com/office/word/2020/wordml/sdtdatahash"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A9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1U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r1udVPIBAAC0AwAADgAAAAAAAAAAAAAAAAAuAgAAZHJzL2Uyb0RvYy54&#10;bWxQSwECLQAUAAYACAAAACEAdPJdtNYAAAACAQAADwAAAAAAAAAAAAAAAABMBAAAZHJzL2Rvd25y&#10;ZXYueG1sUEsFBgAAAAAEAAQA8wAAAE8FAAAAAA==&#10;"/>
            </w:pict>
          </mc:Fallback>
        </mc:AlternateContent>
      </w:r>
      <w:r w:rsidRPr="19CBFE2F" w:rsidR="24D5ACD6">
        <w:rPr>
          <w:b/>
          <w:bCs/>
          <w:sz w:val="24"/>
          <w:szCs w:val="24"/>
        </w:rPr>
        <w:t>TITLE OF INFORMATION COLLECTION:</w:t>
      </w:r>
      <w:r w:rsidRPr="19CBFE2F" w:rsidR="24D5ACD6">
        <w:rPr>
          <w:sz w:val="24"/>
          <w:szCs w:val="24"/>
        </w:rPr>
        <w:t xml:space="preserve"> </w:t>
      </w:r>
      <w:r w:rsidRPr="19CBFE2F" w:rsidR="6F9CFDA5">
        <w:rPr>
          <w:sz w:val="24"/>
          <w:szCs w:val="24"/>
        </w:rPr>
        <w:t>Voluntary Customer Satisfaction Survey of AHRQ PSNet Users</w:t>
      </w:r>
    </w:p>
    <w:p w:rsidR="00B05ACA" w:rsidP="00C66D59" w:rsidRDefault="00B05ACA" w14:paraId="5DC60446" w14:textId="77777777">
      <w:pPr>
        <w:spacing w:line="240" w:lineRule="auto"/>
      </w:pPr>
    </w:p>
    <w:p w:rsidR="00B05ACA" w:rsidP="19CBFE2F" w:rsidRDefault="00B05ACA" w14:paraId="109ED191" w14:textId="77777777">
      <w:pPr>
        <w:spacing w:line="240" w:lineRule="auto"/>
        <w:rPr>
          <w:b/>
          <w:bCs/>
          <w:sz w:val="24"/>
          <w:szCs w:val="24"/>
        </w:rPr>
      </w:pPr>
      <w:r w:rsidRPr="19CBFE2F">
        <w:rPr>
          <w:b/>
          <w:bCs/>
          <w:sz w:val="24"/>
          <w:szCs w:val="24"/>
        </w:rPr>
        <w:t xml:space="preserve">PURPOSE:  </w:t>
      </w:r>
    </w:p>
    <w:p w:rsidRPr="00695096" w:rsidR="00695096" w:rsidP="19CBFE2F" w:rsidRDefault="002C3D3C" w14:paraId="61754FB1" w14:textId="214622CF">
      <w:pPr>
        <w:spacing w:line="240" w:lineRule="auto"/>
        <w:ind w:left="720"/>
        <w:rPr>
          <w:sz w:val="24"/>
          <w:szCs w:val="24"/>
        </w:rPr>
      </w:pPr>
      <w:r w:rsidRPr="64E44E06">
        <w:rPr>
          <w:sz w:val="24"/>
          <w:szCs w:val="24"/>
        </w:rPr>
        <w:t>The purpose of this request is to conduct a v</w:t>
      </w:r>
      <w:r w:rsidRPr="64E44E06" w:rsidR="00C51AFD">
        <w:rPr>
          <w:sz w:val="24"/>
          <w:szCs w:val="24"/>
        </w:rPr>
        <w:t>oluntary</w:t>
      </w:r>
      <w:r w:rsidRPr="64E44E06" w:rsidR="00C66656">
        <w:rPr>
          <w:sz w:val="24"/>
          <w:szCs w:val="24"/>
        </w:rPr>
        <w:t xml:space="preserve"> customer satisfaction survey of the AHRQ Patient Safety Network (PSNet) site to </w:t>
      </w:r>
      <w:r w:rsidRPr="64E44E06" w:rsidR="00784B29">
        <w:rPr>
          <w:sz w:val="24"/>
          <w:szCs w:val="24"/>
        </w:rPr>
        <w:t>invite feedback from our audience on</w:t>
      </w:r>
      <w:r w:rsidRPr="64E44E06" w:rsidR="00C66656">
        <w:rPr>
          <w:sz w:val="24"/>
          <w:szCs w:val="24"/>
        </w:rPr>
        <w:t xml:space="preserve"> </w:t>
      </w:r>
      <w:r w:rsidRPr="64E44E06" w:rsidR="00C70D9D">
        <w:rPr>
          <w:sz w:val="24"/>
          <w:szCs w:val="24"/>
        </w:rPr>
        <w:t>how</w:t>
      </w:r>
      <w:r w:rsidRPr="64E44E06" w:rsidR="00C66656">
        <w:rPr>
          <w:sz w:val="24"/>
          <w:szCs w:val="24"/>
        </w:rPr>
        <w:t xml:space="preserve"> the site </w:t>
      </w:r>
      <w:r w:rsidRPr="64E44E06" w:rsidR="00C51AFD">
        <w:rPr>
          <w:sz w:val="24"/>
          <w:szCs w:val="24"/>
        </w:rPr>
        <w:t>is</w:t>
      </w:r>
      <w:r w:rsidRPr="64E44E06" w:rsidR="00C66656">
        <w:rPr>
          <w:sz w:val="24"/>
          <w:szCs w:val="24"/>
        </w:rPr>
        <w:t xml:space="preserve"> </w:t>
      </w:r>
      <w:r w:rsidRPr="64E44E06" w:rsidR="00521EDD">
        <w:rPr>
          <w:sz w:val="24"/>
          <w:szCs w:val="24"/>
        </w:rPr>
        <w:t>being used as a</w:t>
      </w:r>
      <w:r w:rsidRPr="64E44E06" w:rsidR="00C66656">
        <w:rPr>
          <w:sz w:val="24"/>
          <w:szCs w:val="24"/>
        </w:rPr>
        <w:t xml:space="preserve"> resource on patient safety, along with the extent to which </w:t>
      </w:r>
      <w:r w:rsidRPr="64E44E06" w:rsidR="00784B29">
        <w:rPr>
          <w:sz w:val="24"/>
          <w:szCs w:val="24"/>
        </w:rPr>
        <w:t>it</w:t>
      </w:r>
      <w:r w:rsidRPr="64E44E06" w:rsidR="00C66656">
        <w:rPr>
          <w:sz w:val="24"/>
          <w:szCs w:val="24"/>
        </w:rPr>
        <w:t xml:space="preserve"> is meeting the needs of its users. A secondary objective is to use the results to consider future enhancements to the AHRQ PSNet site. </w:t>
      </w:r>
      <w:r w:rsidRPr="64E44E06" w:rsidR="00695096">
        <w:rPr>
          <w:sz w:val="24"/>
          <w:szCs w:val="24"/>
        </w:rPr>
        <w:t xml:space="preserve">To achieve this goal, a short </w:t>
      </w:r>
      <w:r w:rsidRPr="64E44E06" w:rsidR="004F3FA2">
        <w:rPr>
          <w:sz w:val="24"/>
          <w:szCs w:val="24"/>
        </w:rPr>
        <w:t>w</w:t>
      </w:r>
      <w:r w:rsidRPr="64E44E06" w:rsidR="00695096">
        <w:rPr>
          <w:sz w:val="24"/>
          <w:szCs w:val="24"/>
        </w:rPr>
        <w:t>eb-based survey will be available on the site for readers to complete voluntarily during a 4-week period</w:t>
      </w:r>
      <w:r w:rsidRPr="64E44E06" w:rsidR="00521EDD">
        <w:rPr>
          <w:sz w:val="24"/>
          <w:szCs w:val="24"/>
        </w:rPr>
        <w:t xml:space="preserve"> in </w:t>
      </w:r>
      <w:r w:rsidRPr="64E44E06" w:rsidR="00A94E00">
        <w:rPr>
          <w:sz w:val="24"/>
          <w:szCs w:val="24"/>
        </w:rPr>
        <w:t>2022</w:t>
      </w:r>
      <w:r w:rsidRPr="64E44E06" w:rsidR="00695096">
        <w:rPr>
          <w:sz w:val="24"/>
          <w:szCs w:val="24"/>
        </w:rPr>
        <w:t>.</w:t>
      </w:r>
      <w:r w:rsidRPr="64E44E06" w:rsidR="0085080C">
        <w:rPr>
          <w:sz w:val="24"/>
          <w:szCs w:val="24"/>
        </w:rPr>
        <w:t xml:space="preserve"> </w:t>
      </w:r>
      <w:r w:rsidRPr="64E44E06" w:rsidR="00521EDD">
        <w:rPr>
          <w:sz w:val="24"/>
          <w:szCs w:val="24"/>
        </w:rPr>
        <w:t>(The</w:t>
      </w:r>
      <w:r w:rsidRPr="64E44E06" w:rsidR="0085080C">
        <w:rPr>
          <w:sz w:val="24"/>
          <w:szCs w:val="24"/>
        </w:rPr>
        <w:t xml:space="preserve"> survey instrument </w:t>
      </w:r>
      <w:r w:rsidRPr="64E44E06" w:rsidR="00A94E00">
        <w:rPr>
          <w:sz w:val="24"/>
          <w:szCs w:val="24"/>
        </w:rPr>
        <w:t>was</w:t>
      </w:r>
      <w:r w:rsidRPr="64E44E06" w:rsidR="0085080C">
        <w:rPr>
          <w:sz w:val="24"/>
          <w:szCs w:val="24"/>
        </w:rPr>
        <w:t xml:space="preserve"> previously developed, validated, and administered</w:t>
      </w:r>
      <w:r w:rsidRPr="64E44E06" w:rsidR="000760D9">
        <w:rPr>
          <w:sz w:val="24"/>
          <w:szCs w:val="24"/>
        </w:rPr>
        <w:t>. It has been updated slightly</w:t>
      </w:r>
      <w:r w:rsidRPr="64E44E06" w:rsidR="00963C92">
        <w:rPr>
          <w:sz w:val="24"/>
          <w:szCs w:val="24"/>
        </w:rPr>
        <w:t xml:space="preserve"> in 2014</w:t>
      </w:r>
      <w:r w:rsidRPr="64E44E06" w:rsidR="000760D9">
        <w:rPr>
          <w:sz w:val="24"/>
          <w:szCs w:val="24"/>
        </w:rPr>
        <w:t xml:space="preserve"> to account for </w:t>
      </w:r>
      <w:r w:rsidRPr="64E44E06" w:rsidR="00963C92">
        <w:rPr>
          <w:sz w:val="24"/>
          <w:szCs w:val="24"/>
        </w:rPr>
        <w:t>some new features of the site</w:t>
      </w:r>
      <w:r w:rsidRPr="64E44E06" w:rsidR="0085080C">
        <w:rPr>
          <w:sz w:val="24"/>
          <w:szCs w:val="24"/>
        </w:rPr>
        <w:t>.</w:t>
      </w:r>
      <w:r w:rsidRPr="64E44E06" w:rsidR="00521EDD">
        <w:rPr>
          <w:sz w:val="24"/>
          <w:szCs w:val="24"/>
        </w:rPr>
        <w:t>)</w:t>
      </w:r>
    </w:p>
    <w:p w:rsidR="009F260A" w:rsidP="19CBFE2F" w:rsidRDefault="00C66656" w14:paraId="4032A942" w14:textId="1492B3CA">
      <w:pPr>
        <w:spacing w:line="240" w:lineRule="auto"/>
        <w:ind w:left="720"/>
        <w:rPr>
          <w:sz w:val="24"/>
          <w:szCs w:val="24"/>
        </w:rPr>
      </w:pPr>
      <w:r w:rsidRPr="19CBFE2F">
        <w:rPr>
          <w:sz w:val="24"/>
          <w:szCs w:val="24"/>
        </w:rPr>
        <w:t xml:space="preserve">AHRQ PSNet </w:t>
      </w:r>
      <w:r w:rsidRPr="19CBFE2F" w:rsidR="00CA06D5">
        <w:rPr>
          <w:sz w:val="24"/>
          <w:szCs w:val="24"/>
        </w:rPr>
        <w:t xml:space="preserve">is a popular patient safety site that </w:t>
      </w:r>
      <w:r w:rsidRPr="19CBFE2F">
        <w:rPr>
          <w:sz w:val="24"/>
          <w:szCs w:val="24"/>
        </w:rPr>
        <w:t xml:space="preserve">offers weekly updates </w:t>
      </w:r>
      <w:r w:rsidRPr="19CBFE2F" w:rsidR="00CA06D5">
        <w:rPr>
          <w:sz w:val="24"/>
          <w:szCs w:val="24"/>
        </w:rPr>
        <w:t>on</w:t>
      </w:r>
      <w:r w:rsidRPr="19CBFE2F">
        <w:rPr>
          <w:sz w:val="24"/>
          <w:szCs w:val="24"/>
        </w:rPr>
        <w:t xml:space="preserve"> patient safety literature, </w:t>
      </w:r>
      <w:r w:rsidRPr="19CBFE2F" w:rsidR="00CA06D5">
        <w:rPr>
          <w:sz w:val="24"/>
          <w:szCs w:val="24"/>
        </w:rPr>
        <w:t xml:space="preserve">reports, </w:t>
      </w:r>
      <w:r w:rsidRPr="19CBFE2F">
        <w:rPr>
          <w:sz w:val="24"/>
          <w:szCs w:val="24"/>
        </w:rPr>
        <w:t>news, tools, and meetings, and a vast set of carefully annotated links to important research and oth</w:t>
      </w:r>
      <w:r w:rsidRPr="19CBFE2F" w:rsidR="00CA06D5">
        <w:rPr>
          <w:sz w:val="24"/>
          <w:szCs w:val="24"/>
        </w:rPr>
        <w:t>er information on patient safety</w:t>
      </w:r>
      <w:r w:rsidRPr="19CBFE2F">
        <w:rPr>
          <w:sz w:val="24"/>
          <w:szCs w:val="24"/>
        </w:rPr>
        <w:t xml:space="preserve">. Supported by a robust taxonomy and web architecture, AHRQ PSNet provides powerful searching and browsing capability, as well as the ability for diverse users to customize the site around their interests (My PSNet). AHRQ PSNet can be accessed via the Internet at </w:t>
      </w:r>
      <w:hyperlink r:id="rId11">
        <w:r w:rsidRPr="19CBFE2F">
          <w:rPr>
            <w:rStyle w:val="Hyperlink"/>
            <w:sz w:val="24"/>
            <w:szCs w:val="24"/>
          </w:rPr>
          <w:t>http://psnet.ahrq.gov</w:t>
        </w:r>
      </w:hyperlink>
      <w:r w:rsidRPr="19CBFE2F">
        <w:rPr>
          <w:sz w:val="24"/>
          <w:szCs w:val="24"/>
        </w:rPr>
        <w:t>.</w:t>
      </w:r>
    </w:p>
    <w:p w:rsidR="00B05ACA" w:rsidP="19CBFE2F" w:rsidRDefault="00B05ACA" w14:paraId="1754674B" w14:textId="77777777">
      <w:pPr>
        <w:pStyle w:val="Header"/>
        <w:tabs>
          <w:tab w:val="clear" w:pos="4320"/>
          <w:tab w:val="clear" w:pos="8640"/>
        </w:tabs>
        <w:rPr>
          <w:b/>
          <w:bCs/>
        </w:rPr>
      </w:pPr>
    </w:p>
    <w:p w:rsidRPr="008D39F8" w:rsidR="00B05ACA" w:rsidP="19CBFE2F" w:rsidRDefault="00B05ACA" w14:paraId="7A54BF2E" w14:textId="17720F53">
      <w:pPr>
        <w:pStyle w:val="Header"/>
        <w:tabs>
          <w:tab w:val="clear" w:pos="4320"/>
          <w:tab w:val="clear" w:pos="8640"/>
        </w:tabs>
        <w:rPr>
          <w:i/>
          <w:iCs/>
          <w:snapToGrid/>
        </w:rPr>
      </w:pPr>
      <w:r w:rsidRPr="19CBFE2F">
        <w:rPr>
          <w:b/>
          <w:bCs/>
        </w:rPr>
        <w:t>DESCRIPTION OF RESPONDENTS</w:t>
      </w:r>
      <w:r w:rsidRPr="19CBFE2F">
        <w:t xml:space="preserve">: </w:t>
      </w:r>
    </w:p>
    <w:p w:rsidR="00C70D9D" w:rsidP="19CBFE2F" w:rsidRDefault="00C70D9D" w14:paraId="6B274AED" w14:textId="7F9778CB">
      <w:pPr>
        <w:spacing w:line="240" w:lineRule="auto"/>
        <w:ind w:left="720"/>
        <w:rPr>
          <w:sz w:val="24"/>
          <w:szCs w:val="24"/>
        </w:rPr>
      </w:pPr>
      <w:r w:rsidRPr="19CBFE2F">
        <w:rPr>
          <w:sz w:val="24"/>
          <w:szCs w:val="24"/>
        </w:rPr>
        <w:t>Respondents will be</w:t>
      </w:r>
      <w:r w:rsidRPr="19CBFE2F" w:rsidR="00C06F11">
        <w:rPr>
          <w:sz w:val="24"/>
          <w:szCs w:val="24"/>
        </w:rPr>
        <w:t xml:space="preserve"> a </w:t>
      </w:r>
      <w:r w:rsidRPr="19CBFE2F" w:rsidR="002C3368">
        <w:rPr>
          <w:sz w:val="24"/>
          <w:szCs w:val="24"/>
        </w:rPr>
        <w:t>sample</w:t>
      </w:r>
      <w:r w:rsidRPr="19CBFE2F" w:rsidR="00C06F11">
        <w:rPr>
          <w:sz w:val="24"/>
          <w:szCs w:val="24"/>
        </w:rPr>
        <w:t xml:space="preserve"> of</w:t>
      </w:r>
      <w:r w:rsidRPr="19CBFE2F">
        <w:rPr>
          <w:sz w:val="24"/>
          <w:szCs w:val="24"/>
        </w:rPr>
        <w:t xml:space="preserve"> visitors to the AHRQ PSNet site </w:t>
      </w:r>
      <w:r w:rsidRPr="19CBFE2F" w:rsidR="00C06F11">
        <w:rPr>
          <w:sz w:val="24"/>
          <w:szCs w:val="24"/>
        </w:rPr>
        <w:t xml:space="preserve">during the survey period, and may include health care providers, allied health professionals, </w:t>
      </w:r>
      <w:r w:rsidRPr="19CBFE2F" w:rsidR="00673A89">
        <w:rPr>
          <w:sz w:val="24"/>
          <w:szCs w:val="24"/>
        </w:rPr>
        <w:t xml:space="preserve">educators, </w:t>
      </w:r>
      <w:r w:rsidRPr="19CBFE2F" w:rsidR="00963C92">
        <w:rPr>
          <w:sz w:val="24"/>
          <w:szCs w:val="24"/>
        </w:rPr>
        <w:t>and trainees</w:t>
      </w:r>
      <w:r w:rsidRPr="19CBFE2F" w:rsidR="00C06F11">
        <w:rPr>
          <w:sz w:val="24"/>
          <w:szCs w:val="24"/>
        </w:rPr>
        <w:t xml:space="preserve">, </w:t>
      </w:r>
      <w:r w:rsidRPr="19CBFE2F" w:rsidR="00673A89">
        <w:rPr>
          <w:sz w:val="24"/>
          <w:szCs w:val="24"/>
        </w:rPr>
        <w:t>along with</w:t>
      </w:r>
      <w:r w:rsidRPr="19CBFE2F" w:rsidR="00C06F11">
        <w:rPr>
          <w:sz w:val="24"/>
          <w:szCs w:val="24"/>
        </w:rPr>
        <w:t xml:space="preserve"> non</w:t>
      </w:r>
      <w:r w:rsidRPr="19CBFE2F" w:rsidR="004079B6">
        <w:rPr>
          <w:sz w:val="24"/>
          <w:szCs w:val="24"/>
        </w:rPr>
        <w:t>-</w:t>
      </w:r>
      <w:r w:rsidRPr="19CBFE2F" w:rsidR="00C06F11">
        <w:rPr>
          <w:sz w:val="24"/>
          <w:szCs w:val="24"/>
        </w:rPr>
        <w:t>clinician hospital</w:t>
      </w:r>
      <w:r w:rsidRPr="19CBFE2F" w:rsidR="00673A89">
        <w:rPr>
          <w:sz w:val="24"/>
          <w:szCs w:val="24"/>
        </w:rPr>
        <w:t>, quality,</w:t>
      </w:r>
      <w:r w:rsidRPr="19CBFE2F" w:rsidR="00C06F11">
        <w:rPr>
          <w:sz w:val="24"/>
          <w:szCs w:val="24"/>
        </w:rPr>
        <w:t xml:space="preserve"> and safety professionals.</w:t>
      </w:r>
    </w:p>
    <w:p w:rsidRPr="00F06866" w:rsidR="00B05ACA" w:rsidP="19CBFE2F" w:rsidRDefault="00B05ACA" w14:paraId="6399041C" w14:textId="77777777">
      <w:pPr>
        <w:spacing w:line="240" w:lineRule="auto"/>
        <w:rPr>
          <w:b/>
          <w:bCs/>
          <w:sz w:val="24"/>
          <w:szCs w:val="24"/>
        </w:rPr>
      </w:pPr>
      <w:r w:rsidRPr="19CBFE2F">
        <w:rPr>
          <w:b/>
          <w:bCs/>
          <w:sz w:val="24"/>
          <w:szCs w:val="24"/>
        </w:rPr>
        <w:t>TYPE OF COLLECTION:</w:t>
      </w:r>
      <w:r w:rsidRPr="19CBFE2F">
        <w:rPr>
          <w:sz w:val="24"/>
          <w:szCs w:val="24"/>
        </w:rPr>
        <w:t xml:space="preserve"> (Check one)</w:t>
      </w:r>
    </w:p>
    <w:p w:rsidRPr="00F06866" w:rsidR="00B05ACA" w:rsidP="0A25C795" w:rsidRDefault="00B05ACA" w14:paraId="003F955F" w14:textId="79514E3C">
      <w:pPr>
        <w:pStyle w:val="BodyTextIndent"/>
        <w:tabs>
          <w:tab w:val="left" w:pos="360"/>
        </w:tabs>
        <w:spacing w:line="240" w:lineRule="auto"/>
        <w:ind w:left="0"/>
        <w:rPr>
          <w:sz w:val="24"/>
          <w:szCs w:val="24"/>
        </w:rPr>
      </w:pPr>
      <w:proofErr w:type="gramStart"/>
      <w:r w:rsidRPr="0A25C795">
        <w:rPr>
          <w:sz w:val="24"/>
          <w:szCs w:val="24"/>
        </w:rPr>
        <w:t>[ ]</w:t>
      </w:r>
      <w:proofErr w:type="gramEnd"/>
      <w:r w:rsidRPr="0A25C795">
        <w:rPr>
          <w:sz w:val="24"/>
          <w:szCs w:val="24"/>
        </w:rPr>
        <w:t xml:space="preserve"> Customer</w:t>
      </w:r>
      <w:r w:rsidRPr="0A25C795" w:rsidR="00613F22">
        <w:rPr>
          <w:sz w:val="24"/>
          <w:szCs w:val="24"/>
        </w:rPr>
        <w:t xml:space="preserve"> Comment Card/Complaint Form </w:t>
      </w:r>
      <w:r>
        <w:tab/>
      </w:r>
      <w:r w:rsidRPr="0A25C795" w:rsidR="00613F22">
        <w:rPr>
          <w:sz w:val="24"/>
          <w:szCs w:val="24"/>
        </w:rPr>
        <w:t xml:space="preserve">[ </w:t>
      </w:r>
      <w:r w:rsidRPr="0A25C795">
        <w:rPr>
          <w:sz w:val="24"/>
          <w:szCs w:val="24"/>
        </w:rPr>
        <w:t xml:space="preserve">] Customer Satisfaction Survey    </w:t>
      </w:r>
    </w:p>
    <w:p w:rsidR="00B05ACA" w:rsidP="1D296B2E" w:rsidRDefault="24D5ACD6" w14:paraId="2251FFE8" w14:textId="61B16F33">
      <w:pPr>
        <w:pStyle w:val="BodyTextIndent"/>
        <w:tabs>
          <w:tab w:val="left" w:pos="360"/>
        </w:tabs>
        <w:spacing w:line="240" w:lineRule="auto"/>
        <w:ind w:left="0"/>
        <w:rPr>
          <w:sz w:val="24"/>
          <w:szCs w:val="24"/>
        </w:rPr>
      </w:pPr>
      <w:r w:rsidRPr="64E44E06">
        <w:rPr>
          <w:sz w:val="24"/>
          <w:szCs w:val="24"/>
        </w:rPr>
        <w:t>[</w:t>
      </w:r>
      <w:r w:rsidRPr="64E44E06">
        <w:rPr>
          <w:b/>
          <w:bCs/>
          <w:sz w:val="24"/>
          <w:szCs w:val="24"/>
        </w:rPr>
        <w:t>X</w:t>
      </w:r>
      <w:r w:rsidRPr="64E44E06">
        <w:rPr>
          <w:sz w:val="24"/>
          <w:szCs w:val="24"/>
        </w:rPr>
        <w:t>] Usability Testing (e.g., Website or Software</w:t>
      </w:r>
      <w:r w:rsidRPr="64E44E06" w:rsidR="04A69012">
        <w:rPr>
          <w:sz w:val="24"/>
          <w:szCs w:val="24"/>
        </w:rPr>
        <w:t>)</w:t>
      </w:r>
      <w:r w:rsidR="00B05ACA">
        <w:tab/>
      </w:r>
      <w:proofErr w:type="gramStart"/>
      <w:r w:rsidRPr="64E44E06">
        <w:rPr>
          <w:sz w:val="24"/>
          <w:szCs w:val="24"/>
        </w:rPr>
        <w:t>[ ]</w:t>
      </w:r>
      <w:proofErr w:type="gramEnd"/>
      <w:r w:rsidRPr="64E44E06">
        <w:rPr>
          <w:sz w:val="24"/>
          <w:szCs w:val="24"/>
        </w:rPr>
        <w:t xml:space="preserve"> Small Discussion Group</w:t>
      </w:r>
    </w:p>
    <w:p w:rsidRPr="00F06866" w:rsidR="00B05ACA" w:rsidP="19CBFE2F" w:rsidRDefault="00B05ACA" w14:paraId="3ED32912" w14:textId="77D3FF75">
      <w:pPr>
        <w:pStyle w:val="BodyTextIndent"/>
        <w:tabs>
          <w:tab w:val="left" w:pos="360"/>
        </w:tabs>
        <w:spacing w:line="240" w:lineRule="auto"/>
        <w:ind w:left="0"/>
        <w:rPr>
          <w:sz w:val="24"/>
          <w:szCs w:val="24"/>
        </w:rPr>
      </w:pPr>
      <w:proofErr w:type="gramStart"/>
      <w:r w:rsidRPr="19CBFE2F">
        <w:rPr>
          <w:sz w:val="24"/>
          <w:szCs w:val="24"/>
        </w:rPr>
        <w:t>[ ]</w:t>
      </w:r>
      <w:proofErr w:type="gramEnd"/>
      <w:r w:rsidRPr="19CBFE2F">
        <w:rPr>
          <w:sz w:val="24"/>
          <w:szCs w:val="24"/>
        </w:rPr>
        <w:t xml:space="preserve">  Focus Group  </w:t>
      </w:r>
      <w:r>
        <w:tab/>
      </w:r>
      <w:r>
        <w:tab/>
      </w:r>
      <w:r>
        <w:tab/>
      </w:r>
      <w:r>
        <w:tab/>
      </w:r>
      <w:r>
        <w:tab/>
      </w:r>
      <w:r w:rsidRPr="19CBFE2F">
        <w:rPr>
          <w:sz w:val="24"/>
          <w:szCs w:val="24"/>
        </w:rPr>
        <w:t>[ ] Other:</w:t>
      </w:r>
      <w:r w:rsidRPr="19CBFE2F">
        <w:rPr>
          <w:sz w:val="24"/>
          <w:szCs w:val="24"/>
          <w:u w:val="single"/>
        </w:rPr>
        <w:t xml:space="preserve"> ______________________</w:t>
      </w:r>
      <w:r>
        <w:tab/>
      </w:r>
      <w:r>
        <w:tab/>
      </w:r>
    </w:p>
    <w:p w:rsidR="00B05ACA" w:rsidP="00C66D59" w:rsidRDefault="00B05ACA" w14:paraId="45DB6BD5" w14:textId="77777777">
      <w:pPr>
        <w:pStyle w:val="Header"/>
        <w:tabs>
          <w:tab w:val="clear" w:pos="4320"/>
          <w:tab w:val="clear" w:pos="8640"/>
        </w:tabs>
      </w:pPr>
    </w:p>
    <w:p w:rsidR="00B05ACA" w:rsidP="19CBFE2F" w:rsidRDefault="00B05ACA" w14:paraId="0DC4B17C" w14:textId="77777777">
      <w:pPr>
        <w:spacing w:line="240" w:lineRule="auto"/>
        <w:rPr>
          <w:b/>
          <w:bCs/>
          <w:sz w:val="24"/>
          <w:szCs w:val="24"/>
        </w:rPr>
      </w:pPr>
      <w:r w:rsidRPr="19CBFE2F">
        <w:rPr>
          <w:b/>
          <w:bCs/>
          <w:sz w:val="24"/>
          <w:szCs w:val="24"/>
        </w:rPr>
        <w:t>CERTIFICATION:</w:t>
      </w:r>
    </w:p>
    <w:p w:rsidRPr="009C13B9" w:rsidR="00B05ACA" w:rsidP="19CBFE2F" w:rsidRDefault="00B05ACA" w14:paraId="4DD99320" w14:textId="77777777">
      <w:pPr>
        <w:spacing w:line="240" w:lineRule="auto"/>
        <w:rPr>
          <w:sz w:val="24"/>
          <w:szCs w:val="24"/>
        </w:rPr>
      </w:pPr>
      <w:r w:rsidRPr="19CBFE2F">
        <w:rPr>
          <w:sz w:val="24"/>
          <w:szCs w:val="24"/>
        </w:rPr>
        <w:t xml:space="preserve">I certify the following to be true: </w:t>
      </w:r>
    </w:p>
    <w:p w:rsidR="00B05ACA" w:rsidP="19CBFE2F" w:rsidRDefault="00B05ACA" w14:paraId="2EEE0B7E" w14:textId="77777777">
      <w:pPr>
        <w:pStyle w:val="ListParagraph"/>
        <w:numPr>
          <w:ilvl w:val="0"/>
          <w:numId w:val="1"/>
        </w:numPr>
        <w:spacing w:after="0" w:line="240" w:lineRule="auto"/>
        <w:rPr>
          <w:sz w:val="24"/>
          <w:szCs w:val="24"/>
        </w:rPr>
      </w:pPr>
      <w:r w:rsidRPr="19CBFE2F">
        <w:rPr>
          <w:sz w:val="24"/>
          <w:szCs w:val="24"/>
        </w:rPr>
        <w:t xml:space="preserve">The collection is voluntary. </w:t>
      </w:r>
    </w:p>
    <w:p w:rsidR="00B05ACA" w:rsidP="19CBFE2F" w:rsidRDefault="00B05ACA" w14:paraId="7D3BA495" w14:textId="77777777">
      <w:pPr>
        <w:pStyle w:val="ListParagraph"/>
        <w:numPr>
          <w:ilvl w:val="0"/>
          <w:numId w:val="1"/>
        </w:numPr>
        <w:spacing w:after="0" w:line="240" w:lineRule="auto"/>
        <w:rPr>
          <w:sz w:val="24"/>
          <w:szCs w:val="24"/>
        </w:rPr>
      </w:pPr>
      <w:r w:rsidRPr="19CBFE2F">
        <w:rPr>
          <w:sz w:val="24"/>
          <w:szCs w:val="24"/>
        </w:rPr>
        <w:t>The collection is low-burden for respondents and low-cost for the Federal Government.</w:t>
      </w:r>
    </w:p>
    <w:p w:rsidR="00B05ACA" w:rsidP="19CBFE2F" w:rsidRDefault="00B05ACA" w14:paraId="7425D0BA" w14:textId="77777777">
      <w:pPr>
        <w:pStyle w:val="ListParagraph"/>
        <w:numPr>
          <w:ilvl w:val="0"/>
          <w:numId w:val="1"/>
        </w:numPr>
        <w:spacing w:after="0" w:line="240" w:lineRule="auto"/>
        <w:rPr>
          <w:sz w:val="24"/>
          <w:szCs w:val="24"/>
        </w:rPr>
      </w:pPr>
      <w:r w:rsidRPr="19CBFE2F">
        <w:rPr>
          <w:sz w:val="24"/>
          <w:szCs w:val="24"/>
        </w:rPr>
        <w:t xml:space="preserve">The collection is non-controversial and does </w:t>
      </w:r>
      <w:r w:rsidRPr="19CBFE2F">
        <w:rPr>
          <w:sz w:val="24"/>
          <w:szCs w:val="24"/>
          <w:u w:val="single"/>
        </w:rPr>
        <w:t>not</w:t>
      </w:r>
      <w:r w:rsidRPr="19CBFE2F">
        <w:rPr>
          <w:sz w:val="24"/>
          <w:szCs w:val="24"/>
        </w:rPr>
        <w:t xml:space="preserve"> raise issues of concern to other federal agencies.</w:t>
      </w:r>
      <w:r>
        <w:tab/>
      </w:r>
      <w:r>
        <w:tab/>
      </w:r>
    </w:p>
    <w:p w:rsidR="00B05ACA" w:rsidP="19CBFE2F" w:rsidRDefault="00B05ACA" w14:paraId="69C55F49" w14:textId="77777777">
      <w:pPr>
        <w:pStyle w:val="ListParagraph"/>
        <w:numPr>
          <w:ilvl w:val="0"/>
          <w:numId w:val="1"/>
        </w:numPr>
        <w:spacing w:after="0" w:line="240" w:lineRule="auto"/>
        <w:rPr>
          <w:sz w:val="24"/>
          <w:szCs w:val="24"/>
        </w:rPr>
      </w:pPr>
      <w:r w:rsidRPr="19CBFE2F">
        <w:rPr>
          <w:sz w:val="24"/>
          <w:szCs w:val="24"/>
        </w:rPr>
        <w:t xml:space="preserve">The results are </w:t>
      </w:r>
      <w:r w:rsidRPr="19CBFE2F">
        <w:rPr>
          <w:sz w:val="24"/>
          <w:szCs w:val="24"/>
          <w:u w:val="single"/>
        </w:rPr>
        <w:t>not</w:t>
      </w:r>
      <w:r w:rsidRPr="19CBFE2F">
        <w:rPr>
          <w:sz w:val="24"/>
          <w:szCs w:val="24"/>
        </w:rPr>
        <w:t xml:space="preserve"> intended to be disseminated to the public.</w:t>
      </w:r>
      <w:r>
        <w:tab/>
      </w:r>
      <w:r>
        <w:tab/>
      </w:r>
    </w:p>
    <w:p w:rsidR="00B05ACA" w:rsidP="19CBFE2F" w:rsidRDefault="24D5ACD6" w14:paraId="53E56D21" w14:textId="77777777">
      <w:pPr>
        <w:pStyle w:val="ListParagraph"/>
        <w:numPr>
          <w:ilvl w:val="0"/>
          <w:numId w:val="1"/>
        </w:numPr>
        <w:spacing w:after="0" w:line="240" w:lineRule="auto"/>
        <w:rPr>
          <w:sz w:val="24"/>
          <w:szCs w:val="24"/>
        </w:rPr>
      </w:pPr>
      <w:r w:rsidRPr="64E44E06">
        <w:rPr>
          <w:sz w:val="24"/>
          <w:szCs w:val="24"/>
        </w:rPr>
        <w:t xml:space="preserve">Information gathered will not be used for the purpose of </w:t>
      </w:r>
      <w:r w:rsidRPr="64E44E06">
        <w:rPr>
          <w:sz w:val="24"/>
          <w:szCs w:val="24"/>
          <w:u w:val="single"/>
        </w:rPr>
        <w:t>substantially</w:t>
      </w:r>
      <w:r w:rsidRPr="64E44E06">
        <w:rPr>
          <w:sz w:val="24"/>
          <w:szCs w:val="24"/>
        </w:rPr>
        <w:t xml:space="preserve"> informing </w:t>
      </w:r>
      <w:r w:rsidRPr="64E44E06">
        <w:rPr>
          <w:sz w:val="24"/>
          <w:szCs w:val="24"/>
          <w:u w:val="single"/>
        </w:rPr>
        <w:t>influential</w:t>
      </w:r>
      <w:r w:rsidRPr="64E44E06">
        <w:rPr>
          <w:sz w:val="24"/>
          <w:szCs w:val="24"/>
        </w:rPr>
        <w:t xml:space="preserve"> policy decisions. </w:t>
      </w:r>
    </w:p>
    <w:p w:rsidR="00B05ACA" w:rsidP="19CBFE2F" w:rsidRDefault="00B05ACA" w14:paraId="23985D43" w14:textId="77777777">
      <w:pPr>
        <w:pStyle w:val="ListParagraph"/>
        <w:numPr>
          <w:ilvl w:val="0"/>
          <w:numId w:val="1"/>
        </w:numPr>
        <w:spacing w:after="0" w:line="240" w:lineRule="auto"/>
        <w:rPr>
          <w:sz w:val="24"/>
          <w:szCs w:val="24"/>
        </w:rPr>
      </w:pPr>
      <w:r w:rsidRPr="19CBFE2F">
        <w:rPr>
          <w:sz w:val="24"/>
          <w:szCs w:val="24"/>
        </w:rPr>
        <w:t>The collection is targeted to the solicitation of opinions from respondents who have experience with the program or may have experience with the program in the future.</w:t>
      </w:r>
    </w:p>
    <w:p w:rsidR="00B05ACA" w:rsidP="19CBFE2F" w:rsidRDefault="00B05ACA" w14:paraId="273E97C0" w14:textId="77777777">
      <w:pPr>
        <w:spacing w:line="240" w:lineRule="auto"/>
        <w:rPr>
          <w:sz w:val="24"/>
          <w:szCs w:val="24"/>
        </w:rPr>
      </w:pPr>
    </w:p>
    <w:p w:rsidR="00613F22" w:rsidP="19CBFE2F" w:rsidRDefault="00613F22" w14:paraId="3EF05B34" w14:textId="2C0D5225">
      <w:pPr>
        <w:spacing w:line="240" w:lineRule="auto"/>
        <w:rPr>
          <w:sz w:val="24"/>
          <w:szCs w:val="24"/>
        </w:rPr>
      </w:pPr>
      <w:proofErr w:type="gramStart"/>
      <w:r w:rsidRPr="19CBFE2F">
        <w:rPr>
          <w:sz w:val="24"/>
          <w:szCs w:val="24"/>
        </w:rPr>
        <w:lastRenderedPageBreak/>
        <w:t>Name:_</w:t>
      </w:r>
      <w:proofErr w:type="gramEnd"/>
      <w:r w:rsidRPr="19CBFE2F">
        <w:rPr>
          <w:sz w:val="24"/>
          <w:szCs w:val="24"/>
        </w:rPr>
        <w:t>_</w:t>
      </w:r>
      <w:proofErr w:type="spellStart"/>
      <w:r w:rsidRPr="19CBFE2F" w:rsidR="1D296B2E">
        <w:rPr>
          <w:sz w:val="24"/>
          <w:szCs w:val="24"/>
        </w:rPr>
        <w:t>Rhoni</w:t>
      </w:r>
      <w:proofErr w:type="spellEnd"/>
      <w:r w:rsidRPr="19CBFE2F" w:rsidR="1D296B2E">
        <w:rPr>
          <w:sz w:val="24"/>
          <w:szCs w:val="24"/>
        </w:rPr>
        <w:t xml:space="preserve"> </w:t>
      </w:r>
      <w:proofErr w:type="spellStart"/>
      <w:r w:rsidRPr="19CBFE2F" w:rsidR="1D296B2E">
        <w:rPr>
          <w:sz w:val="24"/>
          <w:szCs w:val="24"/>
        </w:rPr>
        <w:t>Rakos</w:t>
      </w:r>
      <w:proofErr w:type="spellEnd"/>
    </w:p>
    <w:p w:rsidR="00B05ACA" w:rsidP="19CBFE2F" w:rsidRDefault="00B05ACA" w14:paraId="475AF382" w14:textId="77777777">
      <w:pPr>
        <w:spacing w:line="240" w:lineRule="auto"/>
        <w:rPr>
          <w:sz w:val="24"/>
          <w:szCs w:val="24"/>
        </w:rPr>
      </w:pPr>
      <w:r w:rsidRPr="19CBFE2F">
        <w:rPr>
          <w:sz w:val="24"/>
          <w:szCs w:val="24"/>
        </w:rPr>
        <w:t>To assist review, please provide answers to the following question:</w:t>
      </w:r>
    </w:p>
    <w:p w:rsidRPr="00C86E91" w:rsidR="00B05ACA" w:rsidP="19CBFE2F" w:rsidRDefault="00B05ACA" w14:paraId="073C97B9" w14:textId="77777777">
      <w:pPr>
        <w:spacing w:line="240" w:lineRule="auto"/>
        <w:rPr>
          <w:b/>
          <w:bCs/>
          <w:sz w:val="24"/>
          <w:szCs w:val="24"/>
        </w:rPr>
      </w:pPr>
      <w:r w:rsidRPr="19CBFE2F">
        <w:rPr>
          <w:b/>
          <w:bCs/>
          <w:sz w:val="24"/>
          <w:szCs w:val="24"/>
        </w:rPr>
        <w:t>Personally Identifiable Information:</w:t>
      </w:r>
    </w:p>
    <w:p w:rsidR="00B05ACA" w:rsidP="19CBFE2F" w:rsidRDefault="00B05ACA" w14:paraId="3A955159" w14:textId="6D44949C">
      <w:pPr>
        <w:pStyle w:val="ListParagraph"/>
        <w:numPr>
          <w:ilvl w:val="0"/>
          <w:numId w:val="4"/>
        </w:numPr>
        <w:spacing w:after="0" w:line="240" w:lineRule="auto"/>
        <w:rPr>
          <w:sz w:val="24"/>
          <w:szCs w:val="24"/>
        </w:rPr>
      </w:pPr>
      <w:r w:rsidRPr="19CBFE2F">
        <w:rPr>
          <w:sz w:val="24"/>
          <w:szCs w:val="24"/>
        </w:rPr>
        <w:t xml:space="preserve">Is personally identifiable information (PII) collected?  [ </w:t>
      </w:r>
      <w:proofErr w:type="gramStart"/>
      <w:r w:rsidRPr="19CBFE2F">
        <w:rPr>
          <w:sz w:val="24"/>
          <w:szCs w:val="24"/>
        </w:rPr>
        <w:t>X ]</w:t>
      </w:r>
      <w:proofErr w:type="gramEnd"/>
      <w:r w:rsidRPr="19CBFE2F">
        <w:rPr>
          <w:sz w:val="24"/>
          <w:szCs w:val="24"/>
        </w:rPr>
        <w:t xml:space="preserve"> Yes  [ ]  No </w:t>
      </w:r>
    </w:p>
    <w:p w:rsidR="00B05ACA" w:rsidP="19CBFE2F" w:rsidRDefault="00B05ACA" w14:paraId="0D5EA591" w14:textId="25343CF8">
      <w:pPr>
        <w:pStyle w:val="ListParagraph"/>
        <w:numPr>
          <w:ilvl w:val="0"/>
          <w:numId w:val="4"/>
        </w:numPr>
        <w:spacing w:after="0" w:line="240" w:lineRule="auto"/>
        <w:rPr>
          <w:sz w:val="24"/>
          <w:szCs w:val="24"/>
        </w:rPr>
      </w:pPr>
      <w:r w:rsidRPr="19CBFE2F">
        <w:rPr>
          <w:sz w:val="24"/>
          <w:szCs w:val="24"/>
        </w:rPr>
        <w:t xml:space="preserve">If Yes, is the information that will be collected included in records that are subject to the Privacy Act of 1974?   </w:t>
      </w:r>
      <w:proofErr w:type="gramStart"/>
      <w:r w:rsidRPr="19CBFE2F">
        <w:rPr>
          <w:sz w:val="24"/>
          <w:szCs w:val="24"/>
        </w:rPr>
        <w:t>[  ]</w:t>
      </w:r>
      <w:proofErr w:type="gramEnd"/>
      <w:r w:rsidRPr="19CBFE2F">
        <w:rPr>
          <w:sz w:val="24"/>
          <w:szCs w:val="24"/>
        </w:rPr>
        <w:t xml:space="preserve"> Yes [X] No   </w:t>
      </w:r>
    </w:p>
    <w:p w:rsidR="00B05ACA" w:rsidP="19CBFE2F" w:rsidRDefault="00B05ACA" w14:paraId="0302642D" w14:textId="44FACC8B">
      <w:pPr>
        <w:pStyle w:val="ListParagraph"/>
        <w:numPr>
          <w:ilvl w:val="0"/>
          <w:numId w:val="4"/>
        </w:numPr>
        <w:spacing w:after="0" w:line="240" w:lineRule="auto"/>
        <w:rPr>
          <w:sz w:val="24"/>
          <w:szCs w:val="24"/>
        </w:rPr>
      </w:pPr>
      <w:r w:rsidRPr="19CBFE2F">
        <w:rPr>
          <w:sz w:val="24"/>
          <w:szCs w:val="24"/>
        </w:rPr>
        <w:t xml:space="preserve">If Applicable, has a System or Records Notice been published?  </w:t>
      </w:r>
      <w:proofErr w:type="gramStart"/>
      <w:r w:rsidRPr="19CBFE2F">
        <w:rPr>
          <w:sz w:val="24"/>
          <w:szCs w:val="24"/>
        </w:rPr>
        <w:t>[  ]</w:t>
      </w:r>
      <w:proofErr w:type="gramEnd"/>
      <w:r w:rsidRPr="19CBFE2F">
        <w:rPr>
          <w:sz w:val="24"/>
          <w:szCs w:val="24"/>
        </w:rPr>
        <w:t xml:space="preserve"> Yes  [ ] No</w:t>
      </w:r>
    </w:p>
    <w:p w:rsidR="00B05ACA" w:rsidP="19CBFE2F" w:rsidRDefault="00B05ACA" w14:paraId="0DC9C42E" w14:textId="77777777">
      <w:pPr>
        <w:pStyle w:val="ListParagraph"/>
        <w:spacing w:line="240" w:lineRule="auto"/>
        <w:ind w:left="0"/>
        <w:rPr>
          <w:b/>
          <w:bCs/>
          <w:sz w:val="24"/>
          <w:szCs w:val="24"/>
        </w:rPr>
      </w:pPr>
    </w:p>
    <w:p w:rsidRPr="00C86E91" w:rsidR="00B05ACA" w:rsidP="19CBFE2F" w:rsidRDefault="00B05ACA" w14:paraId="1077C42D" w14:textId="77777777">
      <w:pPr>
        <w:pStyle w:val="ListParagraph"/>
        <w:spacing w:line="240" w:lineRule="auto"/>
        <w:ind w:left="0"/>
        <w:rPr>
          <w:b/>
          <w:bCs/>
          <w:sz w:val="24"/>
          <w:szCs w:val="24"/>
        </w:rPr>
      </w:pPr>
      <w:r w:rsidRPr="19CBFE2F">
        <w:rPr>
          <w:b/>
          <w:bCs/>
          <w:sz w:val="24"/>
          <w:szCs w:val="24"/>
        </w:rPr>
        <w:t>Gifts or Payments:</w:t>
      </w:r>
    </w:p>
    <w:p w:rsidR="00B05ACA" w:rsidP="19CBFE2F" w:rsidRDefault="00B05ACA" w14:paraId="5DADA3F3" w14:textId="25BD108B">
      <w:pPr>
        <w:spacing w:line="240" w:lineRule="auto"/>
        <w:rPr>
          <w:sz w:val="24"/>
          <w:szCs w:val="24"/>
        </w:rPr>
      </w:pPr>
      <w:r w:rsidRPr="19CBFE2F">
        <w:rPr>
          <w:sz w:val="24"/>
          <w:szCs w:val="24"/>
        </w:rPr>
        <w:t xml:space="preserve">Is an incentive (e.g., money or reimbursement of expenses, token of appreciation) provided to participants? </w:t>
      </w:r>
      <w:r>
        <w:br/>
      </w:r>
      <w:proofErr w:type="gramStart"/>
      <w:r w:rsidRPr="19CBFE2F">
        <w:rPr>
          <w:sz w:val="24"/>
          <w:szCs w:val="24"/>
        </w:rPr>
        <w:t>[  ]</w:t>
      </w:r>
      <w:proofErr w:type="gramEnd"/>
      <w:r w:rsidRPr="19CBFE2F">
        <w:rPr>
          <w:sz w:val="24"/>
          <w:szCs w:val="24"/>
        </w:rPr>
        <w:t xml:space="preserve"> Yes [</w:t>
      </w:r>
      <w:r w:rsidRPr="19CBFE2F" w:rsidR="0011219E">
        <w:rPr>
          <w:b/>
          <w:bCs/>
          <w:sz w:val="24"/>
          <w:szCs w:val="24"/>
        </w:rPr>
        <w:t>X</w:t>
      </w:r>
      <w:r w:rsidRPr="19CBFE2F">
        <w:rPr>
          <w:sz w:val="24"/>
          <w:szCs w:val="24"/>
        </w:rPr>
        <w:t xml:space="preserve">] No  </w:t>
      </w:r>
    </w:p>
    <w:p w:rsidRPr="00650D8D" w:rsidR="00650D8D" w:rsidP="19CBFE2F" w:rsidRDefault="00650D8D" w14:paraId="6977848E" w14:textId="77777777">
      <w:pPr>
        <w:pStyle w:val="L1-FlLSp12"/>
        <w:spacing w:line="240" w:lineRule="auto"/>
        <w:rPr>
          <w:rFonts w:asciiTheme="minorHAnsi" w:hAnsiTheme="minorHAnsi" w:eastAsiaTheme="minorEastAsia" w:cstheme="minorBidi"/>
          <w:i/>
          <w:iCs/>
          <w:szCs w:val="24"/>
        </w:rPr>
      </w:pPr>
      <w:r w:rsidRPr="19CBFE2F">
        <w:rPr>
          <w:rFonts w:asciiTheme="minorHAnsi" w:hAnsiTheme="minorHAnsi" w:eastAsiaTheme="minorEastAsia" w:cstheme="minorBidi"/>
          <w:b/>
          <w:bCs/>
          <w:szCs w:val="24"/>
        </w:rPr>
        <w:t>Category of Respondent</w:t>
      </w:r>
      <w:proofErr w:type="gramStart"/>
      <w:r w:rsidRPr="19CBFE2F">
        <w:rPr>
          <w:rFonts w:asciiTheme="minorHAnsi" w:hAnsiTheme="minorHAnsi" w:eastAsiaTheme="minorEastAsia" w:cstheme="minorBidi"/>
          <w:b/>
          <w:bCs/>
          <w:szCs w:val="24"/>
        </w:rPr>
        <w:t>:</w:t>
      </w:r>
      <w:r w:rsidRPr="19CBFE2F">
        <w:rPr>
          <w:rFonts w:asciiTheme="minorHAnsi" w:hAnsiTheme="minorHAnsi" w:eastAsiaTheme="minorEastAsia" w:cstheme="minorBidi"/>
          <w:szCs w:val="24"/>
        </w:rPr>
        <w:t xml:space="preserve">  </w:t>
      </w:r>
      <w:r w:rsidRPr="19CBFE2F">
        <w:rPr>
          <w:rFonts w:asciiTheme="minorHAnsi" w:hAnsiTheme="minorHAnsi" w:eastAsiaTheme="minorEastAsia" w:cstheme="minorBidi"/>
          <w:i/>
          <w:iCs/>
          <w:szCs w:val="24"/>
        </w:rPr>
        <w:t>(</w:t>
      </w:r>
      <w:proofErr w:type="gramEnd"/>
      <w:r w:rsidRPr="19CBFE2F">
        <w:rPr>
          <w:rFonts w:asciiTheme="minorHAnsi" w:hAnsiTheme="minorHAnsi" w:eastAsiaTheme="minorEastAsia" w:cstheme="minorBidi"/>
          <w:i/>
          <w:iCs/>
          <w:szCs w:val="24"/>
        </w:rPr>
        <w:t>the options here are Public Sector or Private Sector, or both)</w:t>
      </w:r>
    </w:p>
    <w:p w:rsidR="00650D8D" w:rsidP="19CBFE2F" w:rsidRDefault="005360CF" w14:paraId="29252F47" w14:textId="097A0DE2">
      <w:pPr>
        <w:spacing w:line="240" w:lineRule="auto"/>
        <w:rPr>
          <w:sz w:val="24"/>
          <w:szCs w:val="24"/>
        </w:rPr>
      </w:pPr>
      <w:r w:rsidRPr="19CBFE2F">
        <w:rPr>
          <w:sz w:val="24"/>
          <w:szCs w:val="24"/>
        </w:rPr>
        <w:t>Both</w:t>
      </w:r>
    </w:p>
    <w:p w:rsidR="00650D8D" w:rsidP="00C66D59" w:rsidRDefault="00650D8D" w14:paraId="12937BA8" w14:textId="77777777">
      <w:pPr>
        <w:spacing w:line="240" w:lineRule="auto"/>
      </w:pPr>
    </w:p>
    <w:p w:rsidR="00B05ACA" w:rsidP="00C66D59" w:rsidRDefault="00B05ACA" w14:paraId="3EFB8CBC" w14:textId="77777777">
      <w:pPr>
        <w:spacing w:line="240" w:lineRule="auto"/>
        <w:rPr>
          <w:i/>
        </w:rPr>
      </w:pPr>
      <w:r>
        <w:rPr>
          <w:b/>
        </w:rPr>
        <w:t>BURDEN HOURS</w:t>
      </w:r>
      <w:r>
        <w:t xml:space="preserve"> </w:t>
      </w:r>
    </w:p>
    <w:tbl>
      <w:tblPr>
        <w:tblStyle w:val="TableGrid"/>
        <w:tblW w:w="9661" w:type="dxa"/>
        <w:tblLayout w:type="fixed"/>
        <w:tblLook w:val="01E0" w:firstRow="1" w:lastRow="1" w:firstColumn="1" w:lastColumn="1" w:noHBand="0" w:noVBand="0"/>
      </w:tblPr>
      <w:tblGrid>
        <w:gridCol w:w="3990"/>
        <w:gridCol w:w="2115"/>
        <w:gridCol w:w="2295"/>
        <w:gridCol w:w="1261"/>
      </w:tblGrid>
      <w:tr w:rsidR="00B05ACA" w:rsidTr="64E44E06" w14:paraId="7F379CF7" w14:textId="77777777">
        <w:trPr>
          <w:trHeight w:val="274"/>
        </w:trPr>
        <w:tc>
          <w:tcPr>
            <w:tcW w:w="3990" w:type="dxa"/>
          </w:tcPr>
          <w:p w:rsidRPr="00F6240A" w:rsidR="00B05ACA" w:rsidP="19CBFE2F" w:rsidRDefault="00B05ACA" w14:paraId="5352E4AF" w14:textId="77777777">
            <w:pPr>
              <w:rPr>
                <w:rFonts w:asciiTheme="minorHAnsi" w:hAnsiTheme="minorHAnsi" w:eastAsiaTheme="minorEastAsia" w:cstheme="minorBidi"/>
                <w:b/>
                <w:bCs/>
              </w:rPr>
            </w:pPr>
            <w:r w:rsidRPr="19CBFE2F">
              <w:rPr>
                <w:rFonts w:asciiTheme="minorHAnsi" w:hAnsiTheme="minorHAnsi" w:eastAsiaTheme="minorEastAsia" w:cstheme="minorBidi"/>
                <w:b/>
                <w:bCs/>
              </w:rPr>
              <w:t xml:space="preserve">Category of Respondent </w:t>
            </w:r>
          </w:p>
        </w:tc>
        <w:tc>
          <w:tcPr>
            <w:tcW w:w="2115" w:type="dxa"/>
          </w:tcPr>
          <w:p w:rsidRPr="00F6240A" w:rsidR="00B05ACA" w:rsidP="19CBFE2F" w:rsidRDefault="00B05ACA" w14:paraId="2E1BE5FE" w14:textId="77777777">
            <w:pPr>
              <w:rPr>
                <w:rFonts w:asciiTheme="minorHAnsi" w:hAnsiTheme="minorHAnsi" w:eastAsiaTheme="minorEastAsia" w:cstheme="minorBidi"/>
                <w:b/>
                <w:bCs/>
              </w:rPr>
            </w:pPr>
            <w:r w:rsidRPr="19CBFE2F">
              <w:rPr>
                <w:rFonts w:asciiTheme="minorHAnsi" w:hAnsiTheme="minorHAnsi" w:eastAsiaTheme="minorEastAsia" w:cstheme="minorBidi"/>
                <w:b/>
                <w:bCs/>
              </w:rPr>
              <w:t>No. of Respondents</w:t>
            </w:r>
          </w:p>
        </w:tc>
        <w:tc>
          <w:tcPr>
            <w:tcW w:w="2295" w:type="dxa"/>
          </w:tcPr>
          <w:p w:rsidRPr="00F6240A" w:rsidR="00B05ACA" w:rsidP="19CBFE2F" w:rsidRDefault="00B05ACA" w14:paraId="7F5301A2" w14:textId="77777777">
            <w:pPr>
              <w:rPr>
                <w:rFonts w:asciiTheme="minorHAnsi" w:hAnsiTheme="minorHAnsi" w:eastAsiaTheme="minorEastAsia" w:cstheme="minorBidi"/>
                <w:b/>
                <w:bCs/>
              </w:rPr>
            </w:pPr>
            <w:r w:rsidRPr="19CBFE2F">
              <w:rPr>
                <w:rFonts w:asciiTheme="minorHAnsi" w:hAnsiTheme="minorHAnsi" w:eastAsiaTheme="minorEastAsia" w:cstheme="minorBidi"/>
                <w:b/>
                <w:bCs/>
              </w:rPr>
              <w:t>Participation Time</w:t>
            </w:r>
          </w:p>
        </w:tc>
        <w:tc>
          <w:tcPr>
            <w:tcW w:w="1261" w:type="dxa"/>
          </w:tcPr>
          <w:p w:rsidRPr="00F6240A" w:rsidR="00B05ACA" w:rsidP="19CBFE2F" w:rsidRDefault="6A95615D" w14:paraId="2E72A52E" w14:textId="66006D05">
            <w:pPr>
              <w:rPr>
                <w:rFonts w:asciiTheme="minorHAnsi" w:hAnsiTheme="minorHAnsi" w:eastAsiaTheme="minorEastAsia" w:cstheme="minorBidi"/>
                <w:b/>
                <w:bCs/>
              </w:rPr>
            </w:pPr>
            <w:r w:rsidRPr="19CBFE2F">
              <w:rPr>
                <w:rFonts w:asciiTheme="minorHAnsi" w:hAnsiTheme="minorHAnsi" w:eastAsiaTheme="minorEastAsia" w:cstheme="minorBidi"/>
                <w:b/>
                <w:bCs/>
              </w:rPr>
              <w:t>Burden</w:t>
            </w:r>
          </w:p>
        </w:tc>
      </w:tr>
      <w:tr w:rsidR="00B05ACA" w:rsidTr="64E44E06" w14:paraId="0B32D63A" w14:textId="77777777">
        <w:trPr>
          <w:trHeight w:val="274"/>
        </w:trPr>
        <w:tc>
          <w:tcPr>
            <w:tcW w:w="3990" w:type="dxa"/>
          </w:tcPr>
          <w:p w:rsidR="00B05ACA" w:rsidP="19CBFE2F" w:rsidRDefault="5E8B4D50" w14:paraId="138DA5F8" w14:textId="5543F010">
            <w:pPr>
              <w:rPr>
                <w:rFonts w:asciiTheme="minorHAnsi" w:hAnsiTheme="minorHAnsi" w:eastAsiaTheme="minorEastAsia" w:cstheme="minorBidi"/>
              </w:rPr>
            </w:pPr>
            <w:r w:rsidRPr="19CBFE2F">
              <w:rPr>
                <w:rFonts w:asciiTheme="minorHAnsi" w:hAnsiTheme="minorHAnsi" w:eastAsiaTheme="minorEastAsia" w:cstheme="minorBidi"/>
              </w:rPr>
              <w:t xml:space="preserve">AHRQ </w:t>
            </w:r>
            <w:r w:rsidRPr="19CBFE2F" w:rsidR="7CA61FA5">
              <w:rPr>
                <w:rFonts w:asciiTheme="minorHAnsi" w:hAnsiTheme="minorHAnsi" w:eastAsiaTheme="minorEastAsia" w:cstheme="minorBidi"/>
              </w:rPr>
              <w:t xml:space="preserve">PSNet site </w:t>
            </w:r>
            <w:r w:rsidRPr="19CBFE2F">
              <w:rPr>
                <w:rFonts w:asciiTheme="minorHAnsi" w:hAnsiTheme="minorHAnsi" w:eastAsiaTheme="minorEastAsia" w:cstheme="minorBidi"/>
              </w:rPr>
              <w:t>visitor</w:t>
            </w:r>
          </w:p>
        </w:tc>
        <w:tc>
          <w:tcPr>
            <w:tcW w:w="2115" w:type="dxa"/>
          </w:tcPr>
          <w:p w:rsidR="00B05ACA" w:rsidP="19CBFE2F" w:rsidRDefault="19CBFE2F" w14:paraId="3C24E6D9" w14:textId="4E885075">
            <w:pPr>
              <w:spacing w:after="200" w:line="276" w:lineRule="auto"/>
              <w:rPr>
                <w:rFonts w:asciiTheme="minorHAnsi" w:hAnsiTheme="minorHAnsi" w:eastAsiaTheme="minorEastAsia" w:cstheme="minorBidi"/>
              </w:rPr>
            </w:pPr>
            <w:r w:rsidRPr="19CBFE2F">
              <w:rPr>
                <w:rFonts w:asciiTheme="minorHAnsi" w:hAnsiTheme="minorHAnsi" w:eastAsiaTheme="minorEastAsia" w:cstheme="minorBidi"/>
              </w:rPr>
              <w:t>200</w:t>
            </w:r>
          </w:p>
        </w:tc>
        <w:tc>
          <w:tcPr>
            <w:tcW w:w="2295" w:type="dxa"/>
          </w:tcPr>
          <w:p w:rsidR="00B05ACA" w:rsidP="19CBFE2F" w:rsidRDefault="6B5148FE" w14:paraId="6EB8DECF" w14:textId="06DE9523">
            <w:pPr>
              <w:rPr>
                <w:rFonts w:asciiTheme="minorHAnsi" w:hAnsiTheme="minorHAnsi" w:eastAsiaTheme="minorEastAsia" w:cstheme="minorBidi"/>
              </w:rPr>
            </w:pPr>
            <w:r w:rsidRPr="19CBFE2F">
              <w:rPr>
                <w:rFonts w:asciiTheme="minorHAnsi" w:hAnsiTheme="minorHAnsi" w:eastAsiaTheme="minorEastAsia" w:cstheme="minorBidi"/>
              </w:rPr>
              <w:t>3 minutes</w:t>
            </w:r>
          </w:p>
        </w:tc>
        <w:tc>
          <w:tcPr>
            <w:tcW w:w="1261" w:type="dxa"/>
          </w:tcPr>
          <w:p w:rsidR="00B05ACA" w:rsidP="19CBFE2F" w:rsidRDefault="19CBFE2F" w14:paraId="45488C15" w14:textId="25286841">
            <w:pPr>
              <w:spacing w:after="200" w:line="276" w:lineRule="auto"/>
              <w:rPr>
                <w:rFonts w:asciiTheme="minorHAnsi" w:hAnsiTheme="minorHAnsi" w:eastAsiaTheme="minorEastAsia" w:cstheme="minorBidi"/>
              </w:rPr>
            </w:pPr>
            <w:r w:rsidRPr="19CBFE2F">
              <w:rPr>
                <w:rFonts w:asciiTheme="minorHAnsi" w:hAnsiTheme="minorHAnsi" w:eastAsiaTheme="minorEastAsia" w:cstheme="minorBidi"/>
              </w:rPr>
              <w:t>10 hours</w:t>
            </w:r>
          </w:p>
        </w:tc>
      </w:tr>
      <w:tr w:rsidR="00B05ACA" w:rsidTr="64E44E06" w14:paraId="6C36F7A5" w14:textId="77777777">
        <w:trPr>
          <w:trHeight w:val="274"/>
        </w:trPr>
        <w:tc>
          <w:tcPr>
            <w:tcW w:w="3990" w:type="dxa"/>
          </w:tcPr>
          <w:p w:rsidR="00B05ACA" w:rsidP="19CBFE2F" w:rsidRDefault="19CBFE2F" w14:paraId="38512552" w14:textId="43273E47">
            <w:pPr>
              <w:rPr>
                <w:rFonts w:asciiTheme="minorHAnsi" w:hAnsiTheme="minorHAnsi" w:eastAsiaTheme="minorEastAsia" w:cstheme="minorBidi"/>
              </w:rPr>
            </w:pPr>
            <w:r w:rsidRPr="19CBFE2F">
              <w:rPr>
                <w:rFonts w:asciiTheme="minorHAnsi" w:hAnsiTheme="minorHAnsi" w:eastAsiaTheme="minorEastAsia" w:cstheme="minorBidi"/>
              </w:rPr>
              <w:t>User Interview</w:t>
            </w:r>
          </w:p>
        </w:tc>
        <w:tc>
          <w:tcPr>
            <w:tcW w:w="2115" w:type="dxa"/>
          </w:tcPr>
          <w:p w:rsidR="00B05ACA" w:rsidP="19CBFE2F" w:rsidRDefault="19CBFE2F" w14:paraId="1C1181C0" w14:textId="1EBE573F">
            <w:pPr>
              <w:rPr>
                <w:rFonts w:asciiTheme="minorHAnsi" w:hAnsiTheme="minorHAnsi" w:eastAsiaTheme="minorEastAsia" w:cstheme="minorBidi"/>
              </w:rPr>
            </w:pPr>
            <w:r w:rsidRPr="19CBFE2F">
              <w:rPr>
                <w:rFonts w:asciiTheme="minorHAnsi" w:hAnsiTheme="minorHAnsi" w:eastAsiaTheme="minorEastAsia" w:cstheme="minorBidi"/>
              </w:rPr>
              <w:t>25</w:t>
            </w:r>
          </w:p>
        </w:tc>
        <w:tc>
          <w:tcPr>
            <w:tcW w:w="2295" w:type="dxa"/>
          </w:tcPr>
          <w:p w:rsidR="00B05ACA" w:rsidP="19CBFE2F" w:rsidRDefault="19CBFE2F" w14:paraId="66AB56C0" w14:textId="1CC65CC3">
            <w:pPr>
              <w:rPr>
                <w:rFonts w:asciiTheme="minorHAnsi" w:hAnsiTheme="minorHAnsi" w:eastAsiaTheme="minorEastAsia" w:cstheme="minorBidi"/>
              </w:rPr>
            </w:pPr>
            <w:r w:rsidRPr="19CBFE2F">
              <w:rPr>
                <w:rFonts w:asciiTheme="minorHAnsi" w:hAnsiTheme="minorHAnsi" w:eastAsiaTheme="minorEastAsia" w:cstheme="minorBidi"/>
              </w:rPr>
              <w:t>1 hour</w:t>
            </w:r>
          </w:p>
        </w:tc>
        <w:tc>
          <w:tcPr>
            <w:tcW w:w="1261" w:type="dxa"/>
          </w:tcPr>
          <w:p w:rsidR="00B05ACA" w:rsidP="19CBFE2F" w:rsidRDefault="19CBFE2F" w14:paraId="562BDFD6" w14:textId="0799BEE1">
            <w:pPr>
              <w:rPr>
                <w:rFonts w:asciiTheme="minorHAnsi" w:hAnsiTheme="minorHAnsi" w:eastAsiaTheme="minorEastAsia" w:cstheme="minorBidi"/>
              </w:rPr>
            </w:pPr>
            <w:r w:rsidRPr="19CBFE2F">
              <w:rPr>
                <w:rFonts w:asciiTheme="minorHAnsi" w:hAnsiTheme="minorHAnsi" w:eastAsiaTheme="minorEastAsia" w:cstheme="minorBidi"/>
              </w:rPr>
              <w:t>25 hours</w:t>
            </w:r>
          </w:p>
        </w:tc>
      </w:tr>
      <w:tr w:rsidR="00B05ACA" w:rsidTr="64E44E06" w14:paraId="1D5430D5" w14:textId="77777777">
        <w:trPr>
          <w:trHeight w:val="289"/>
        </w:trPr>
        <w:tc>
          <w:tcPr>
            <w:tcW w:w="3990" w:type="dxa"/>
          </w:tcPr>
          <w:p w:rsidRPr="00F6240A" w:rsidR="00B05ACA" w:rsidP="19CBFE2F" w:rsidRDefault="00B05ACA" w14:paraId="13C76C28" w14:textId="77777777">
            <w:pPr>
              <w:rPr>
                <w:rFonts w:asciiTheme="minorHAnsi" w:hAnsiTheme="minorHAnsi" w:eastAsiaTheme="minorEastAsia" w:cstheme="minorBidi"/>
                <w:b/>
                <w:bCs/>
              </w:rPr>
            </w:pPr>
            <w:r w:rsidRPr="19CBFE2F">
              <w:rPr>
                <w:rFonts w:asciiTheme="minorHAnsi" w:hAnsiTheme="minorHAnsi" w:eastAsiaTheme="minorEastAsia" w:cstheme="minorBidi"/>
                <w:b/>
                <w:bCs/>
              </w:rPr>
              <w:t>Totals</w:t>
            </w:r>
          </w:p>
        </w:tc>
        <w:tc>
          <w:tcPr>
            <w:tcW w:w="2115" w:type="dxa"/>
          </w:tcPr>
          <w:p w:rsidRPr="00F6240A" w:rsidR="00B05ACA" w:rsidP="19CBFE2F" w:rsidRDefault="19CBFE2F" w14:paraId="648CEDB5" w14:textId="7112156F">
            <w:pPr>
              <w:spacing w:after="200" w:line="276" w:lineRule="auto"/>
              <w:rPr>
                <w:rFonts w:asciiTheme="minorHAnsi" w:hAnsiTheme="minorHAnsi" w:eastAsiaTheme="minorEastAsia" w:cstheme="minorBidi"/>
                <w:b/>
                <w:bCs/>
              </w:rPr>
            </w:pPr>
            <w:r w:rsidRPr="19CBFE2F">
              <w:rPr>
                <w:rFonts w:asciiTheme="minorHAnsi" w:hAnsiTheme="minorHAnsi" w:eastAsiaTheme="minorEastAsia" w:cstheme="minorBidi"/>
                <w:b/>
                <w:bCs/>
              </w:rPr>
              <w:t>200 (25 will be selected for additional interview)</w:t>
            </w:r>
          </w:p>
        </w:tc>
        <w:tc>
          <w:tcPr>
            <w:tcW w:w="2295" w:type="dxa"/>
          </w:tcPr>
          <w:p w:rsidR="00B05ACA" w:rsidP="64E44E06" w:rsidRDefault="41C75135" w14:paraId="0D8814EB" w14:textId="3F108E92">
            <w:pPr>
              <w:spacing w:after="200" w:line="276" w:lineRule="auto"/>
              <w:rPr>
                <w:rFonts w:asciiTheme="minorHAnsi" w:hAnsiTheme="minorHAnsi" w:eastAsiaTheme="minorEastAsia" w:cstheme="minorBidi"/>
                <w:b/>
                <w:bCs/>
              </w:rPr>
            </w:pPr>
            <w:r w:rsidRPr="64E44E06">
              <w:rPr>
                <w:rFonts w:asciiTheme="minorHAnsi" w:hAnsiTheme="minorHAnsi" w:eastAsiaTheme="minorEastAsia" w:cstheme="minorBidi"/>
                <w:b/>
                <w:bCs/>
              </w:rPr>
              <w:t xml:space="preserve">3 minutes </w:t>
            </w:r>
            <w:r w:rsidR="19CBFE2F">
              <w:br/>
            </w:r>
            <w:r w:rsidRPr="64E44E06">
              <w:rPr>
                <w:rFonts w:asciiTheme="minorHAnsi" w:hAnsiTheme="minorHAnsi" w:eastAsiaTheme="minorEastAsia" w:cstheme="minorBidi"/>
              </w:rPr>
              <w:t>OR</w:t>
            </w:r>
            <w:r w:rsidRPr="64E44E06">
              <w:rPr>
                <w:rFonts w:asciiTheme="minorHAnsi" w:hAnsiTheme="minorHAnsi" w:eastAsiaTheme="minorEastAsia" w:cstheme="minorBidi"/>
                <w:b/>
                <w:bCs/>
              </w:rPr>
              <w:t xml:space="preserve"> 1 hour 3 minutes</w:t>
            </w:r>
          </w:p>
        </w:tc>
        <w:tc>
          <w:tcPr>
            <w:tcW w:w="1261" w:type="dxa"/>
          </w:tcPr>
          <w:p w:rsidRPr="00F6240A" w:rsidR="00B05ACA" w:rsidP="19CBFE2F" w:rsidRDefault="19CBFE2F" w14:paraId="38973EE2" w14:textId="115B034D">
            <w:pPr>
              <w:spacing w:after="200" w:line="276" w:lineRule="auto"/>
              <w:rPr>
                <w:rFonts w:asciiTheme="minorHAnsi" w:hAnsiTheme="minorHAnsi" w:eastAsiaTheme="minorEastAsia" w:cstheme="minorBidi"/>
                <w:b/>
                <w:bCs/>
              </w:rPr>
            </w:pPr>
            <w:r w:rsidRPr="19CBFE2F">
              <w:rPr>
                <w:rFonts w:asciiTheme="minorHAnsi" w:hAnsiTheme="minorHAnsi" w:eastAsiaTheme="minorEastAsia" w:cstheme="minorBidi"/>
                <w:b/>
                <w:bCs/>
              </w:rPr>
              <w:t>35 hours</w:t>
            </w:r>
          </w:p>
        </w:tc>
      </w:tr>
    </w:tbl>
    <w:p w:rsidR="00B05ACA" w:rsidP="00C66D59" w:rsidRDefault="00292B65" w14:paraId="41E20EDB" w14:textId="5F28A5F8">
      <w:pPr>
        <w:spacing w:line="240" w:lineRule="auto"/>
      </w:pPr>
      <w:r>
        <w:t>,</w:t>
      </w:r>
    </w:p>
    <w:p w:rsidR="00412309" w:rsidP="00412309" w:rsidRDefault="00412309" w14:paraId="0D451ECB" w14:textId="7D596434">
      <w:pPr>
        <w:rPr>
          <w:rFonts w:ascii="Times New Roman" w:hAnsi="Times New Roman" w:cs="Times New Roman"/>
          <w:b/>
          <w:bCs/>
          <w:sz w:val="24"/>
          <w:szCs w:val="24"/>
        </w:rPr>
      </w:pPr>
      <w:r w:rsidRPr="00412309">
        <w:rPr>
          <w:rFonts w:ascii="Times New Roman" w:hAnsi="Times New Roman" w:cs="Times New Roman"/>
          <w:b/>
          <w:bCs/>
          <w:sz w:val="24"/>
          <w:szCs w:val="24"/>
        </w:rPr>
        <w:t>FEDERAL COST:</w:t>
      </w:r>
      <w:r>
        <w:rPr>
          <w:rFonts w:ascii="Times New Roman" w:hAnsi="Times New Roman" w:cs="Times New Roman"/>
          <w:b/>
          <w:bCs/>
          <w:sz w:val="24"/>
          <w:szCs w:val="24"/>
        </w:rPr>
        <w:t xml:space="preserve">  </w:t>
      </w:r>
      <w:r>
        <w:rPr>
          <w:rFonts w:ascii="Times New Roman" w:hAnsi="Times New Roman" w:cs="Times New Roman"/>
          <w:sz w:val="24"/>
          <w:szCs w:val="24"/>
        </w:rPr>
        <w:t>The estimated annual cost to the Federal government is $4</w:t>
      </w:r>
      <w:r w:rsidR="00B34CD6">
        <w:rPr>
          <w:rFonts w:ascii="Times New Roman" w:hAnsi="Times New Roman" w:cs="Times New Roman"/>
          <w:sz w:val="24"/>
          <w:szCs w:val="24"/>
        </w:rPr>
        <w:t>,</w:t>
      </w:r>
      <w:r>
        <w:rPr>
          <w:rFonts w:ascii="Times New Roman" w:hAnsi="Times New Roman" w:cs="Times New Roman"/>
          <w:sz w:val="24"/>
          <w:szCs w:val="24"/>
        </w:rPr>
        <w:t>165</w:t>
      </w:r>
    </w:p>
    <w:p w:rsidR="00412309" w:rsidP="00412309" w:rsidRDefault="00412309" w14:paraId="2FBB0872" w14:textId="77777777">
      <w:pPr>
        <w:rPr>
          <w:rFonts w:ascii="Times New Roman" w:hAnsi="Times New Roman" w:cs="Times New Roman"/>
          <w:b/>
          <w:bCs/>
          <w:sz w:val="24"/>
          <w:szCs w:val="24"/>
        </w:rPr>
      </w:pPr>
      <w:r>
        <w:rPr>
          <w:rFonts w:ascii="Times New Roman" w:hAnsi="Times New Roman" w:cs="Times New Roman"/>
          <w:b/>
          <w:bCs/>
          <w:sz w:val="24"/>
          <w:szCs w:val="24"/>
        </w:rPr>
        <w:t xml:space="preserve">Annual cost to AHRQ for project oversight </w:t>
      </w:r>
    </w:p>
    <w:tbl>
      <w:tblPr>
        <w:tblW w:w="3963" w:type="pct"/>
        <w:tblInd w:w="-10" w:type="dxa"/>
        <w:tblCellMar>
          <w:left w:w="0" w:type="dxa"/>
          <w:right w:w="0" w:type="dxa"/>
        </w:tblCellMar>
        <w:tblLook w:val="04A0" w:firstRow="1" w:lastRow="0" w:firstColumn="1" w:lastColumn="0" w:noHBand="0" w:noVBand="1"/>
      </w:tblPr>
      <w:tblGrid>
        <w:gridCol w:w="4433"/>
        <w:gridCol w:w="1456"/>
        <w:gridCol w:w="2655"/>
      </w:tblGrid>
      <w:tr w:rsidR="00412309" w:rsidTr="00412309" w14:paraId="0FC1AE2E" w14:textId="77777777">
        <w:tc>
          <w:tcPr>
            <w:tcW w:w="259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412309" w:rsidRDefault="00412309" w14:paraId="353FC7D2" w14:textId="77777777">
            <w:pPr>
              <w:rPr>
                <w:rFonts w:ascii="Times New Roman" w:hAnsi="Times New Roman" w:cs="Times New Roman"/>
                <w:sz w:val="24"/>
                <w:szCs w:val="24"/>
              </w:rPr>
            </w:pPr>
            <w:r>
              <w:rPr>
                <w:rFonts w:ascii="Times New Roman" w:hAnsi="Times New Roman" w:cs="Times New Roman"/>
                <w:b/>
                <w:bCs/>
                <w:sz w:val="24"/>
                <w:szCs w:val="24"/>
              </w:rPr>
              <w:t>AHRQ Position</w:t>
            </w:r>
          </w:p>
        </w:tc>
        <w:tc>
          <w:tcPr>
            <w:tcW w:w="85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12309" w:rsidRDefault="00412309" w14:paraId="6AE184ED" w14:textId="77777777">
            <w:pPr>
              <w:rPr>
                <w:rFonts w:ascii="Times New Roman" w:hAnsi="Times New Roman" w:cs="Times New Roman"/>
                <w:sz w:val="24"/>
                <w:szCs w:val="24"/>
              </w:rPr>
            </w:pPr>
            <w:r>
              <w:rPr>
                <w:rFonts w:ascii="Times New Roman" w:hAnsi="Times New Roman" w:cs="Times New Roman"/>
                <w:b/>
                <w:bCs/>
                <w:sz w:val="24"/>
                <w:szCs w:val="24"/>
              </w:rPr>
              <w:t>% Time</w:t>
            </w:r>
          </w:p>
        </w:tc>
        <w:tc>
          <w:tcPr>
            <w:tcW w:w="1554"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412309" w:rsidRDefault="00412309" w14:paraId="68B5566E" w14:textId="77777777">
            <w:pPr>
              <w:rPr>
                <w:rFonts w:ascii="Times New Roman" w:hAnsi="Times New Roman" w:cs="Times New Roman"/>
                <w:sz w:val="24"/>
                <w:szCs w:val="24"/>
              </w:rPr>
            </w:pPr>
            <w:r>
              <w:rPr>
                <w:rFonts w:ascii="Times New Roman" w:hAnsi="Times New Roman" w:cs="Times New Roman"/>
                <w:b/>
                <w:bCs/>
                <w:sz w:val="24"/>
                <w:szCs w:val="24"/>
              </w:rPr>
              <w:t>Annualized Cost</w:t>
            </w:r>
          </w:p>
        </w:tc>
      </w:tr>
      <w:tr w:rsidR="00412309" w:rsidTr="00412309" w14:paraId="151D95F3" w14:textId="77777777">
        <w:tc>
          <w:tcPr>
            <w:tcW w:w="2594" w:type="pct"/>
            <w:tcBorders>
              <w:top w:val="nil"/>
              <w:left w:val="single" w:color="auto" w:sz="12" w:space="0"/>
              <w:bottom w:val="single" w:color="auto" w:sz="8" w:space="0"/>
              <w:right w:val="single" w:color="auto" w:sz="12" w:space="0"/>
            </w:tcBorders>
            <w:tcMar>
              <w:top w:w="0" w:type="dxa"/>
              <w:left w:w="108" w:type="dxa"/>
              <w:bottom w:w="0" w:type="dxa"/>
              <w:right w:w="108" w:type="dxa"/>
            </w:tcMar>
            <w:hideMark/>
          </w:tcPr>
          <w:p w:rsidR="00412309" w:rsidRDefault="00412309" w14:paraId="1443C3A0" w14:textId="77777777">
            <w:pPr>
              <w:rPr>
                <w:rFonts w:ascii="Times New Roman" w:hAnsi="Times New Roman" w:cs="Times New Roman"/>
                <w:sz w:val="24"/>
                <w:szCs w:val="24"/>
              </w:rPr>
            </w:pPr>
            <w:r w:rsidRPr="00412309">
              <w:rPr>
                <w:rFonts w:ascii="Times New Roman" w:hAnsi="Times New Roman" w:cs="Times New Roman"/>
                <w:sz w:val="24"/>
                <w:szCs w:val="24"/>
              </w:rPr>
              <w:t>GS-14, Step -5</w:t>
            </w:r>
          </w:p>
        </w:tc>
        <w:tc>
          <w:tcPr>
            <w:tcW w:w="852" w:type="pct"/>
            <w:tcBorders>
              <w:top w:val="nil"/>
              <w:left w:val="nil"/>
              <w:bottom w:val="single" w:color="auto" w:sz="8" w:space="0"/>
              <w:right w:val="single" w:color="auto" w:sz="12" w:space="0"/>
            </w:tcBorders>
            <w:tcMar>
              <w:top w:w="0" w:type="dxa"/>
              <w:left w:w="108" w:type="dxa"/>
              <w:bottom w:w="0" w:type="dxa"/>
              <w:right w:w="108" w:type="dxa"/>
            </w:tcMar>
            <w:hideMark/>
          </w:tcPr>
          <w:p w:rsidR="00412309" w:rsidRDefault="00412309" w14:paraId="06B48B59" w14:textId="77777777">
            <w:pPr>
              <w:rPr>
                <w:rFonts w:ascii="Times New Roman" w:hAnsi="Times New Roman" w:cs="Times New Roman"/>
                <w:sz w:val="24"/>
                <w:szCs w:val="24"/>
              </w:rPr>
            </w:pPr>
            <w:r w:rsidRPr="00412309">
              <w:rPr>
                <w:rFonts w:ascii="Times New Roman" w:hAnsi="Times New Roman" w:cs="Times New Roman"/>
                <w:sz w:val="24"/>
                <w:szCs w:val="24"/>
              </w:rPr>
              <w:t>3%</w:t>
            </w:r>
          </w:p>
        </w:tc>
        <w:tc>
          <w:tcPr>
            <w:tcW w:w="1554" w:type="pct"/>
            <w:tcBorders>
              <w:top w:val="nil"/>
              <w:left w:val="nil"/>
              <w:bottom w:val="single" w:color="auto" w:sz="8" w:space="0"/>
              <w:right w:val="single" w:color="auto" w:sz="12" w:space="0"/>
            </w:tcBorders>
            <w:tcMar>
              <w:top w:w="0" w:type="dxa"/>
              <w:left w:w="108" w:type="dxa"/>
              <w:bottom w:w="0" w:type="dxa"/>
              <w:right w:w="108" w:type="dxa"/>
            </w:tcMar>
            <w:hideMark/>
          </w:tcPr>
          <w:p w:rsidR="00412309" w:rsidRDefault="00412309" w14:paraId="57528DFA" w14:textId="77777777">
            <w:pPr>
              <w:rPr>
                <w:rFonts w:ascii="Times New Roman" w:hAnsi="Times New Roman" w:cs="Times New Roman"/>
                <w:sz w:val="24"/>
                <w:szCs w:val="24"/>
              </w:rPr>
            </w:pPr>
            <w:r w:rsidRPr="00412309">
              <w:rPr>
                <w:rFonts w:ascii="Times New Roman" w:hAnsi="Times New Roman" w:cs="Times New Roman"/>
                <w:sz w:val="24"/>
                <w:szCs w:val="24"/>
              </w:rPr>
              <w:t>$</w:t>
            </w:r>
            <w:r>
              <w:rPr>
                <w:rFonts w:ascii="Times New Roman" w:hAnsi="Times New Roman" w:cs="Times New Roman"/>
                <w:sz w:val="24"/>
                <w:szCs w:val="24"/>
              </w:rPr>
              <w:t>4,165</w:t>
            </w:r>
          </w:p>
        </w:tc>
      </w:tr>
      <w:tr w:rsidR="00412309" w:rsidTr="00412309" w14:paraId="607EA92F" w14:textId="77777777">
        <w:tc>
          <w:tcPr>
            <w:tcW w:w="2594" w:type="pct"/>
            <w:tcBorders>
              <w:top w:val="nil"/>
              <w:left w:val="single" w:color="auto" w:sz="12" w:space="0"/>
              <w:bottom w:val="single" w:color="auto" w:sz="12" w:space="0"/>
              <w:right w:val="single" w:color="auto" w:sz="12" w:space="0"/>
            </w:tcBorders>
            <w:tcMar>
              <w:top w:w="0" w:type="dxa"/>
              <w:left w:w="108" w:type="dxa"/>
              <w:bottom w:w="0" w:type="dxa"/>
              <w:right w:w="108" w:type="dxa"/>
            </w:tcMar>
            <w:hideMark/>
          </w:tcPr>
          <w:p w:rsidR="00412309" w:rsidRDefault="00412309" w14:paraId="2B0E54DC" w14:textId="77777777">
            <w:pPr>
              <w:rPr>
                <w:rFonts w:ascii="Times New Roman" w:hAnsi="Times New Roman" w:cs="Times New Roman"/>
                <w:sz w:val="24"/>
                <w:szCs w:val="24"/>
              </w:rPr>
            </w:pPr>
            <w:r w:rsidRPr="00412309">
              <w:rPr>
                <w:rFonts w:ascii="Times New Roman" w:hAnsi="Times New Roman" w:cs="Times New Roman"/>
                <w:sz w:val="24"/>
                <w:szCs w:val="24"/>
              </w:rPr>
              <w:t>Total</w:t>
            </w:r>
          </w:p>
        </w:tc>
        <w:tc>
          <w:tcPr>
            <w:tcW w:w="852" w:type="pct"/>
            <w:tcBorders>
              <w:top w:val="nil"/>
              <w:left w:val="nil"/>
              <w:bottom w:val="single" w:color="auto" w:sz="12" w:space="0"/>
              <w:right w:val="single" w:color="auto" w:sz="12" w:space="0"/>
            </w:tcBorders>
            <w:tcMar>
              <w:top w:w="0" w:type="dxa"/>
              <w:left w:w="108" w:type="dxa"/>
              <w:bottom w:w="0" w:type="dxa"/>
              <w:right w:w="108" w:type="dxa"/>
            </w:tcMar>
          </w:tcPr>
          <w:p w:rsidR="00412309" w:rsidRDefault="00412309" w14:paraId="5FDA3DA2" w14:textId="77777777">
            <w:pPr>
              <w:rPr>
                <w:rFonts w:ascii="Times New Roman" w:hAnsi="Times New Roman" w:cs="Times New Roman"/>
                <w:sz w:val="24"/>
                <w:szCs w:val="24"/>
              </w:rPr>
            </w:pPr>
          </w:p>
        </w:tc>
        <w:tc>
          <w:tcPr>
            <w:tcW w:w="1554" w:type="pct"/>
            <w:tcBorders>
              <w:top w:val="nil"/>
              <w:left w:val="nil"/>
              <w:bottom w:val="single" w:color="auto" w:sz="12" w:space="0"/>
              <w:right w:val="single" w:color="auto" w:sz="12" w:space="0"/>
            </w:tcBorders>
            <w:tcMar>
              <w:top w:w="0" w:type="dxa"/>
              <w:left w:w="108" w:type="dxa"/>
              <w:bottom w:w="0" w:type="dxa"/>
              <w:right w:w="108" w:type="dxa"/>
            </w:tcMar>
            <w:hideMark/>
          </w:tcPr>
          <w:p w:rsidR="00412309" w:rsidRDefault="00412309" w14:paraId="527B5527" w14:textId="77777777">
            <w:pPr>
              <w:rPr>
                <w:rFonts w:ascii="Times New Roman" w:hAnsi="Times New Roman" w:cs="Times New Roman"/>
                <w:sz w:val="24"/>
                <w:szCs w:val="24"/>
              </w:rPr>
            </w:pPr>
            <w:r w:rsidRPr="00412309">
              <w:rPr>
                <w:rFonts w:ascii="Times New Roman" w:hAnsi="Times New Roman" w:cs="Times New Roman"/>
                <w:sz w:val="24"/>
                <w:szCs w:val="24"/>
              </w:rPr>
              <w:t>$</w:t>
            </w:r>
            <w:r>
              <w:rPr>
                <w:rFonts w:ascii="Times New Roman" w:hAnsi="Times New Roman" w:cs="Times New Roman"/>
                <w:sz w:val="24"/>
                <w:szCs w:val="24"/>
              </w:rPr>
              <w:t>4165</w:t>
            </w:r>
          </w:p>
        </w:tc>
      </w:tr>
    </w:tbl>
    <w:p w:rsidR="00412309" w:rsidP="00412309" w:rsidRDefault="00E94809" w14:paraId="799D7FA0" w14:textId="221F8F2E">
      <w:pPr>
        <w:rPr>
          <w:rFonts w:ascii="Times New Roman" w:hAnsi="Times New Roman" w:cs="Times New Roman"/>
          <w:color w:val="000000"/>
          <w:sz w:val="24"/>
          <w:szCs w:val="24"/>
        </w:rPr>
      </w:pPr>
      <w:hyperlink w:history="1" r:id="rId12">
        <w:r w:rsidRPr="006A402C" w:rsidR="00292B65">
          <w:rPr>
            <w:rStyle w:val="Hyperlink"/>
          </w:rPr>
          <w:t>https://www.opm.gov/policy-data-oversight/pay-leave/salaries-wages/salary-tables/21Tables/html/DCB.aspx</w:t>
        </w:r>
      </w:hyperlink>
    </w:p>
    <w:p w:rsidR="00412309" w:rsidP="00412309" w:rsidRDefault="00412309" w14:paraId="2A36201A" w14:textId="77777777">
      <w:pPr>
        <w:spacing w:after="120"/>
        <w:ind w:left="720"/>
        <w:rPr>
          <w:rFonts w:ascii="Times New Roman" w:hAnsi="Times New Roman" w:cs="Times New Roman"/>
          <w:sz w:val="24"/>
          <w:szCs w:val="24"/>
        </w:rPr>
      </w:pPr>
    </w:p>
    <w:p w:rsidR="00B05ACA" w:rsidP="00C66D59" w:rsidRDefault="00B05ACA" w14:paraId="51AEE5D3" w14:textId="77777777">
      <w:pPr>
        <w:spacing w:line="240" w:lineRule="auto"/>
        <w:rPr>
          <w:b/>
          <w:bCs/>
          <w:u w:val="single"/>
        </w:rPr>
      </w:pPr>
    </w:p>
    <w:p w:rsidR="00B05ACA" w:rsidP="19CBFE2F" w:rsidRDefault="00B05ACA" w14:paraId="3DB39DE1" w14:textId="77777777">
      <w:pPr>
        <w:spacing w:line="240" w:lineRule="auto"/>
        <w:rPr>
          <w:b/>
          <w:bCs/>
          <w:sz w:val="24"/>
          <w:szCs w:val="24"/>
        </w:rPr>
      </w:pPr>
      <w:r w:rsidRPr="19CBFE2F">
        <w:rPr>
          <w:b/>
          <w:bCs/>
          <w:sz w:val="24"/>
          <w:szCs w:val="24"/>
          <w:u w:val="single"/>
        </w:rPr>
        <w:t>If you are conducting a focus group, survey, or plan to employ statisti</w:t>
      </w:r>
      <w:r w:rsidRPr="19CBFE2F" w:rsidR="007D5C8C">
        <w:rPr>
          <w:b/>
          <w:bCs/>
          <w:sz w:val="24"/>
          <w:szCs w:val="24"/>
          <w:u w:val="single"/>
        </w:rPr>
        <w:t>cal methods, please</w:t>
      </w:r>
      <w:r w:rsidRPr="19CBFE2F">
        <w:rPr>
          <w:b/>
          <w:bCs/>
          <w:sz w:val="24"/>
          <w:szCs w:val="24"/>
          <w:u w:val="single"/>
        </w:rPr>
        <w:t xml:space="preserve"> provide answers to the following questions:</w:t>
      </w:r>
    </w:p>
    <w:p w:rsidR="00B05ACA" w:rsidP="19CBFE2F" w:rsidRDefault="00B05ACA" w14:paraId="2EBC8C7E" w14:textId="77777777">
      <w:pPr>
        <w:spacing w:line="240" w:lineRule="auto"/>
        <w:rPr>
          <w:b/>
          <w:bCs/>
          <w:sz w:val="24"/>
          <w:szCs w:val="24"/>
        </w:rPr>
      </w:pPr>
      <w:r w:rsidRPr="19CBFE2F">
        <w:rPr>
          <w:b/>
          <w:bCs/>
          <w:sz w:val="24"/>
          <w:szCs w:val="24"/>
        </w:rPr>
        <w:t>The selection of your targeted respondents</w:t>
      </w:r>
    </w:p>
    <w:p w:rsidR="00B05ACA" w:rsidP="19CBFE2F" w:rsidRDefault="00B05ACA" w14:paraId="126689C1" w14:textId="77777777">
      <w:pPr>
        <w:pStyle w:val="ListParagraph"/>
        <w:numPr>
          <w:ilvl w:val="0"/>
          <w:numId w:val="2"/>
        </w:numPr>
        <w:spacing w:after="0" w:line="240" w:lineRule="auto"/>
        <w:rPr>
          <w:sz w:val="24"/>
          <w:szCs w:val="24"/>
        </w:rPr>
      </w:pPr>
      <w:r w:rsidRPr="19CBFE2F">
        <w:rPr>
          <w:sz w:val="24"/>
          <w:szCs w:val="24"/>
        </w:rPr>
        <w:lastRenderedPageBreak/>
        <w:t>Do you have a customer list or something similar that defines the universe of potential respondents and do you have a sampling plan for selecting fr</w:t>
      </w:r>
      <w:r w:rsidRPr="19CBFE2F" w:rsidR="007D5C8C">
        <w:rPr>
          <w:sz w:val="24"/>
          <w:szCs w:val="24"/>
        </w:rPr>
        <w:t>om this universe?</w:t>
      </w:r>
      <w:r>
        <w:tab/>
      </w:r>
      <w:proofErr w:type="gramStart"/>
      <w:r w:rsidRPr="19CBFE2F">
        <w:rPr>
          <w:sz w:val="24"/>
          <w:szCs w:val="24"/>
        </w:rPr>
        <w:t>[ ]</w:t>
      </w:r>
      <w:proofErr w:type="gramEnd"/>
      <w:r w:rsidRPr="19CBFE2F">
        <w:rPr>
          <w:sz w:val="24"/>
          <w:szCs w:val="24"/>
        </w:rPr>
        <w:t xml:space="preserve"> Yes</w:t>
      </w:r>
      <w:r>
        <w:tab/>
      </w:r>
      <w:r w:rsidRPr="19CBFE2F">
        <w:rPr>
          <w:sz w:val="24"/>
          <w:szCs w:val="24"/>
        </w:rPr>
        <w:t>[</w:t>
      </w:r>
      <w:r w:rsidRPr="19CBFE2F" w:rsidR="007D5C8C">
        <w:rPr>
          <w:sz w:val="24"/>
          <w:szCs w:val="24"/>
        </w:rPr>
        <w:t>x</w:t>
      </w:r>
      <w:r w:rsidRPr="19CBFE2F">
        <w:rPr>
          <w:sz w:val="24"/>
          <w:szCs w:val="24"/>
        </w:rPr>
        <w:t>] No</w:t>
      </w:r>
    </w:p>
    <w:p w:rsidR="00332EC3" w:rsidP="19CBFE2F" w:rsidRDefault="00332EC3" w14:paraId="2F39F003" w14:textId="77777777">
      <w:pPr>
        <w:spacing w:line="240" w:lineRule="auto"/>
        <w:rPr>
          <w:sz w:val="24"/>
          <w:szCs w:val="24"/>
        </w:rPr>
      </w:pPr>
    </w:p>
    <w:p w:rsidR="00B05ACA" w:rsidP="19CBFE2F" w:rsidRDefault="00B05ACA" w14:paraId="0490FA60" w14:textId="5E02C1D7">
      <w:pPr>
        <w:spacing w:line="240" w:lineRule="auto"/>
        <w:rPr>
          <w:sz w:val="24"/>
          <w:szCs w:val="24"/>
        </w:rPr>
      </w:pPr>
      <w:r w:rsidRPr="19CBFE2F">
        <w:rPr>
          <w:sz w:val="24"/>
          <w:szCs w:val="24"/>
        </w:rPr>
        <w:t xml:space="preserve">If the answer is yes, please </w:t>
      </w:r>
      <w:proofErr w:type="gramStart"/>
      <w:r w:rsidRPr="19CBFE2F">
        <w:rPr>
          <w:sz w:val="24"/>
          <w:szCs w:val="24"/>
        </w:rPr>
        <w:t>provide</w:t>
      </w:r>
      <w:proofErr w:type="gramEnd"/>
      <w:r w:rsidRPr="19CBFE2F">
        <w:rPr>
          <w:sz w:val="24"/>
          <w:szCs w:val="24"/>
        </w:rPr>
        <w:t xml:space="preserve"> a description of both below </w:t>
      </w:r>
      <w:r w:rsidRPr="19CBFE2F" w:rsidR="00AB543B">
        <w:rPr>
          <w:sz w:val="24"/>
          <w:szCs w:val="24"/>
        </w:rPr>
        <w:t xml:space="preserve">(or attach the sampling plan)? </w:t>
      </w:r>
      <w:r w:rsidRPr="19CBFE2F">
        <w:rPr>
          <w:sz w:val="24"/>
          <w:szCs w:val="24"/>
        </w:rPr>
        <w:t>If the answer is no, please provide a description of how you plan to identify your potential group of respondents and how you will select them?</w:t>
      </w:r>
    </w:p>
    <w:p w:rsidRPr="00AB543B" w:rsidR="00EC29D4" w:rsidP="19CBFE2F" w:rsidRDefault="468680E4" w14:paraId="4573F49F" w14:textId="16DB438E">
      <w:pPr>
        <w:spacing w:line="240" w:lineRule="auto"/>
        <w:ind w:left="720"/>
        <w:rPr>
          <w:sz w:val="24"/>
          <w:szCs w:val="24"/>
        </w:rPr>
      </w:pPr>
      <w:r w:rsidRPr="19CBFE2F">
        <w:rPr>
          <w:sz w:val="24"/>
          <w:szCs w:val="24"/>
        </w:rPr>
        <w:t xml:space="preserve">All visitors to the AHRQ PSNet site during the survey period will be eligible to participate in the survey. </w:t>
      </w:r>
      <w:r w:rsidRPr="19CBFE2F" w:rsidR="14A4C85B">
        <w:rPr>
          <w:sz w:val="24"/>
          <w:szCs w:val="24"/>
        </w:rPr>
        <w:t xml:space="preserve">The AHRQ PSNet site has, on average, 130,000 visitor sessions per month. Using the relatively conservative assumption of a 3% response rate, we would expect </w:t>
      </w:r>
      <w:r w:rsidRPr="19CBFE2F" w:rsidR="5E355533">
        <w:rPr>
          <w:sz w:val="24"/>
          <w:szCs w:val="24"/>
        </w:rPr>
        <w:t xml:space="preserve">up to </w:t>
      </w:r>
      <w:r w:rsidRPr="19CBFE2F" w:rsidR="14A4C85B">
        <w:rPr>
          <w:sz w:val="24"/>
          <w:szCs w:val="24"/>
        </w:rPr>
        <w:t>4,000 res</w:t>
      </w:r>
      <w:r w:rsidRPr="19CBFE2F" w:rsidR="150C2026">
        <w:rPr>
          <w:sz w:val="24"/>
          <w:szCs w:val="24"/>
        </w:rPr>
        <w:t xml:space="preserve">ponses over a one-month period. </w:t>
      </w:r>
      <w:r w:rsidRPr="19CBFE2F" w:rsidR="009D7946">
        <w:rPr>
          <w:sz w:val="24"/>
          <w:szCs w:val="24"/>
        </w:rPr>
        <w:t>We propose to sol</w:t>
      </w:r>
      <w:bookmarkStart w:name="_GoBack" w:id="0"/>
      <w:bookmarkEnd w:id="0"/>
      <w:r w:rsidRPr="19CBFE2F" w:rsidR="009D7946">
        <w:rPr>
          <w:sz w:val="24"/>
          <w:szCs w:val="24"/>
        </w:rPr>
        <w:t xml:space="preserve">icit all site visitors </w:t>
      </w:r>
      <w:r w:rsidR="009D7946">
        <w:rPr>
          <w:sz w:val="24"/>
          <w:szCs w:val="24"/>
        </w:rPr>
        <w:t>for up to 4 weeks</w:t>
      </w:r>
      <w:r w:rsidRPr="19CBFE2F" w:rsidR="009D7946">
        <w:rPr>
          <w:sz w:val="24"/>
          <w:szCs w:val="24"/>
        </w:rPr>
        <w:t xml:space="preserve"> with the expectation that we will obtain </w:t>
      </w:r>
      <w:r w:rsidR="009D7946">
        <w:rPr>
          <w:sz w:val="24"/>
          <w:szCs w:val="24"/>
        </w:rPr>
        <w:t>the targeted 200 responses.  Once we have received 200 responses, the survey will be automatically disabled, and we will remove it from the site.</w:t>
      </w:r>
    </w:p>
    <w:p w:rsidR="00EC29D4" w:rsidP="19CBFE2F" w:rsidRDefault="2A5918ED" w14:paraId="16EC02C9" w14:textId="74BB51C2">
      <w:pPr>
        <w:spacing w:line="240" w:lineRule="auto"/>
        <w:ind w:left="720"/>
        <w:rPr>
          <w:sz w:val="24"/>
          <w:szCs w:val="24"/>
        </w:rPr>
      </w:pPr>
      <w:r w:rsidRPr="64E44E06">
        <w:rPr>
          <w:sz w:val="24"/>
          <w:szCs w:val="24"/>
        </w:rPr>
        <w:t>During</w:t>
      </w:r>
      <w:r w:rsidRPr="64E44E06" w:rsidR="1283BEE6">
        <w:rPr>
          <w:sz w:val="24"/>
          <w:szCs w:val="24"/>
        </w:rPr>
        <w:t xml:space="preserve"> the administration</w:t>
      </w:r>
      <w:r w:rsidRPr="64E44E06" w:rsidR="5669ACBC">
        <w:rPr>
          <w:sz w:val="24"/>
          <w:szCs w:val="24"/>
        </w:rPr>
        <w:t xml:space="preserve"> period</w:t>
      </w:r>
      <w:r w:rsidRPr="64E44E06" w:rsidR="1283BEE6">
        <w:rPr>
          <w:sz w:val="24"/>
          <w:szCs w:val="24"/>
        </w:rPr>
        <w:t>, participant recruitment will occur as follows. The first approach will be that during the survey period, visitors to the website will encounter a “pop-up-type” window requesting their participation in the survey. Choosing to take the survey will open the electronic survey</w:t>
      </w:r>
      <w:r w:rsidRPr="64E44E06">
        <w:rPr>
          <w:sz w:val="24"/>
          <w:szCs w:val="24"/>
        </w:rPr>
        <w:t xml:space="preserve"> instrument</w:t>
      </w:r>
      <w:r w:rsidRPr="64E44E06" w:rsidR="1283BEE6">
        <w:rPr>
          <w:sz w:val="24"/>
          <w:szCs w:val="24"/>
        </w:rPr>
        <w:t xml:space="preserve"> in a new window. The second approach will be a link to the survey in our weekly e-mail </w:t>
      </w:r>
      <w:r w:rsidRPr="64E44E06">
        <w:rPr>
          <w:sz w:val="24"/>
          <w:szCs w:val="24"/>
        </w:rPr>
        <w:t xml:space="preserve">newsletter </w:t>
      </w:r>
      <w:r w:rsidRPr="64E44E06" w:rsidR="1283BEE6">
        <w:rPr>
          <w:sz w:val="24"/>
          <w:szCs w:val="24"/>
        </w:rPr>
        <w:t xml:space="preserve">to registered users. </w:t>
      </w:r>
    </w:p>
    <w:p w:rsidR="00B05ACA" w:rsidP="19CBFE2F" w:rsidRDefault="00B05ACA" w14:paraId="1CFAB49B" w14:textId="77777777">
      <w:pPr>
        <w:spacing w:line="240" w:lineRule="auto"/>
        <w:rPr>
          <w:sz w:val="24"/>
          <w:szCs w:val="24"/>
        </w:rPr>
      </w:pPr>
    </w:p>
    <w:p w:rsidR="00B05ACA" w:rsidP="19CBFE2F" w:rsidRDefault="00B05ACA" w14:paraId="58EF5FF2" w14:textId="77777777">
      <w:pPr>
        <w:spacing w:line="240" w:lineRule="auto"/>
        <w:rPr>
          <w:b/>
          <w:bCs/>
          <w:sz w:val="24"/>
          <w:szCs w:val="24"/>
        </w:rPr>
      </w:pPr>
      <w:r w:rsidRPr="19CBFE2F">
        <w:rPr>
          <w:b/>
          <w:bCs/>
          <w:sz w:val="24"/>
          <w:szCs w:val="24"/>
        </w:rPr>
        <w:t>Administration of the Instrument</w:t>
      </w:r>
    </w:p>
    <w:p w:rsidR="00B05ACA" w:rsidP="19CBFE2F" w:rsidRDefault="00B05ACA" w14:paraId="7240A53F" w14:textId="77777777">
      <w:pPr>
        <w:pStyle w:val="ListParagraph"/>
        <w:numPr>
          <w:ilvl w:val="0"/>
          <w:numId w:val="3"/>
        </w:numPr>
        <w:spacing w:after="0" w:line="240" w:lineRule="auto"/>
        <w:rPr>
          <w:sz w:val="24"/>
          <w:szCs w:val="24"/>
        </w:rPr>
      </w:pPr>
      <w:r w:rsidRPr="19CBFE2F">
        <w:rPr>
          <w:sz w:val="24"/>
          <w:szCs w:val="24"/>
        </w:rPr>
        <w:t>How will you collect the information? (Check all that apply)</w:t>
      </w:r>
    </w:p>
    <w:p w:rsidR="00B05ACA" w:rsidP="19CBFE2F" w:rsidRDefault="00B05ACA" w14:paraId="35105607" w14:textId="7B6D6703">
      <w:pPr>
        <w:spacing w:line="240" w:lineRule="auto"/>
        <w:ind w:left="720"/>
        <w:rPr>
          <w:sz w:val="24"/>
          <w:szCs w:val="24"/>
        </w:rPr>
      </w:pPr>
      <w:r w:rsidRPr="19CBFE2F">
        <w:rPr>
          <w:sz w:val="24"/>
          <w:szCs w:val="24"/>
        </w:rPr>
        <w:t>[</w:t>
      </w:r>
      <w:r w:rsidRPr="19CBFE2F" w:rsidR="00C66D59">
        <w:rPr>
          <w:b/>
          <w:bCs/>
          <w:sz w:val="24"/>
          <w:szCs w:val="24"/>
        </w:rPr>
        <w:t>X</w:t>
      </w:r>
      <w:r w:rsidRPr="19CBFE2F">
        <w:rPr>
          <w:sz w:val="24"/>
          <w:szCs w:val="24"/>
        </w:rPr>
        <w:t xml:space="preserve">] Web-based or other forms of Social Media </w:t>
      </w:r>
    </w:p>
    <w:p w:rsidR="00B05ACA" w:rsidP="19CBFE2F" w:rsidRDefault="00B05ACA" w14:paraId="4EC11300" w14:textId="77777777">
      <w:pPr>
        <w:spacing w:line="240" w:lineRule="auto"/>
        <w:ind w:left="720"/>
        <w:rPr>
          <w:sz w:val="24"/>
          <w:szCs w:val="24"/>
        </w:rPr>
      </w:pPr>
      <w:proofErr w:type="gramStart"/>
      <w:r w:rsidRPr="19CBFE2F">
        <w:rPr>
          <w:sz w:val="24"/>
          <w:szCs w:val="24"/>
        </w:rPr>
        <w:t>[  ]</w:t>
      </w:r>
      <w:proofErr w:type="gramEnd"/>
      <w:r w:rsidRPr="19CBFE2F">
        <w:rPr>
          <w:sz w:val="24"/>
          <w:szCs w:val="24"/>
        </w:rPr>
        <w:t xml:space="preserve"> Telephone</w:t>
      </w:r>
      <w:r>
        <w:tab/>
      </w:r>
    </w:p>
    <w:p w:rsidR="00B05ACA" w:rsidP="19CBFE2F" w:rsidRDefault="00B05ACA" w14:paraId="6002B346" w14:textId="77777777">
      <w:pPr>
        <w:spacing w:line="240" w:lineRule="auto"/>
        <w:ind w:left="720"/>
        <w:rPr>
          <w:sz w:val="24"/>
          <w:szCs w:val="24"/>
        </w:rPr>
      </w:pPr>
      <w:proofErr w:type="gramStart"/>
      <w:r w:rsidRPr="19CBFE2F">
        <w:rPr>
          <w:sz w:val="24"/>
          <w:szCs w:val="24"/>
        </w:rPr>
        <w:t>[  ]</w:t>
      </w:r>
      <w:proofErr w:type="gramEnd"/>
      <w:r w:rsidRPr="19CBFE2F">
        <w:rPr>
          <w:sz w:val="24"/>
          <w:szCs w:val="24"/>
        </w:rPr>
        <w:t xml:space="preserve"> In-person</w:t>
      </w:r>
      <w:r>
        <w:tab/>
      </w:r>
    </w:p>
    <w:p w:rsidR="00B05ACA" w:rsidP="19CBFE2F" w:rsidRDefault="00B05ACA" w14:paraId="62A4812F" w14:textId="77777777">
      <w:pPr>
        <w:spacing w:line="240" w:lineRule="auto"/>
        <w:ind w:left="720"/>
        <w:rPr>
          <w:sz w:val="24"/>
          <w:szCs w:val="24"/>
        </w:rPr>
      </w:pPr>
      <w:proofErr w:type="gramStart"/>
      <w:r w:rsidRPr="19CBFE2F">
        <w:rPr>
          <w:sz w:val="24"/>
          <w:szCs w:val="24"/>
        </w:rPr>
        <w:t>[  ]</w:t>
      </w:r>
      <w:proofErr w:type="gramEnd"/>
      <w:r w:rsidRPr="19CBFE2F">
        <w:rPr>
          <w:sz w:val="24"/>
          <w:szCs w:val="24"/>
        </w:rPr>
        <w:t xml:space="preserve"> Mail </w:t>
      </w:r>
    </w:p>
    <w:p w:rsidR="00B05ACA" w:rsidP="19CBFE2F" w:rsidRDefault="00B05ACA" w14:paraId="5BFCD279" w14:textId="77777777">
      <w:pPr>
        <w:spacing w:line="240" w:lineRule="auto"/>
        <w:ind w:left="720"/>
        <w:rPr>
          <w:sz w:val="24"/>
          <w:szCs w:val="24"/>
        </w:rPr>
      </w:pPr>
      <w:proofErr w:type="gramStart"/>
      <w:r w:rsidRPr="19CBFE2F">
        <w:rPr>
          <w:sz w:val="24"/>
          <w:szCs w:val="24"/>
        </w:rPr>
        <w:t>[  ]</w:t>
      </w:r>
      <w:proofErr w:type="gramEnd"/>
      <w:r w:rsidRPr="19CBFE2F">
        <w:rPr>
          <w:sz w:val="24"/>
          <w:szCs w:val="24"/>
        </w:rPr>
        <w:t xml:space="preserve"> Other, Explain</w:t>
      </w:r>
    </w:p>
    <w:p w:rsidR="00B05ACA" w:rsidP="19CBFE2F" w:rsidRDefault="00B05ACA" w14:paraId="0D23431A" w14:textId="37BC391C">
      <w:pPr>
        <w:pStyle w:val="ListParagraph"/>
        <w:numPr>
          <w:ilvl w:val="0"/>
          <w:numId w:val="3"/>
        </w:numPr>
        <w:spacing w:after="0" w:line="240" w:lineRule="auto"/>
        <w:rPr>
          <w:sz w:val="24"/>
          <w:szCs w:val="24"/>
        </w:rPr>
      </w:pPr>
      <w:r w:rsidRPr="19CBFE2F">
        <w:rPr>
          <w:sz w:val="24"/>
          <w:szCs w:val="24"/>
        </w:rPr>
        <w:t>Will interviewers or fa</w:t>
      </w:r>
      <w:r w:rsidRPr="19CBFE2F" w:rsidR="00C66D59">
        <w:rPr>
          <w:sz w:val="24"/>
          <w:szCs w:val="24"/>
        </w:rPr>
        <w:t xml:space="preserve">cilitators be used?  [ </w:t>
      </w:r>
      <w:proofErr w:type="gramStart"/>
      <w:r w:rsidRPr="19CBFE2F" w:rsidR="00C66D59">
        <w:rPr>
          <w:b/>
          <w:bCs/>
          <w:sz w:val="24"/>
          <w:szCs w:val="24"/>
        </w:rPr>
        <w:t>X</w:t>
      </w:r>
      <w:r w:rsidRPr="19CBFE2F" w:rsidR="00C66D59">
        <w:rPr>
          <w:sz w:val="24"/>
          <w:szCs w:val="24"/>
        </w:rPr>
        <w:t xml:space="preserve"> ]</w:t>
      </w:r>
      <w:proofErr w:type="gramEnd"/>
      <w:r w:rsidRPr="19CBFE2F" w:rsidR="00C66D59">
        <w:rPr>
          <w:sz w:val="24"/>
          <w:szCs w:val="24"/>
        </w:rPr>
        <w:t xml:space="preserve"> Yes [ </w:t>
      </w:r>
      <w:r w:rsidRPr="19CBFE2F">
        <w:rPr>
          <w:sz w:val="24"/>
          <w:szCs w:val="24"/>
        </w:rPr>
        <w:t>] No</w:t>
      </w:r>
    </w:p>
    <w:p w:rsidR="00B05ACA" w:rsidP="00C66D59" w:rsidRDefault="00B05ACA" w14:paraId="1CD1F970" w14:textId="77777777">
      <w:pPr>
        <w:pStyle w:val="ListParagraph"/>
        <w:spacing w:line="240" w:lineRule="auto"/>
        <w:ind w:left="360"/>
      </w:pPr>
      <w:r>
        <w:t xml:space="preserve"> </w:t>
      </w:r>
    </w:p>
    <w:p w:rsidRPr="00F24CFC" w:rsidR="00B05ACA" w:rsidP="19CBFE2F" w:rsidRDefault="6A95615D" w14:paraId="3E5B11FB" w14:textId="77777777">
      <w:pPr>
        <w:spacing w:line="240" w:lineRule="auto"/>
        <w:rPr>
          <w:b/>
          <w:bCs/>
          <w:sz w:val="24"/>
          <w:szCs w:val="24"/>
        </w:rPr>
      </w:pPr>
      <w:r w:rsidRPr="19CBFE2F">
        <w:rPr>
          <w:b/>
          <w:bCs/>
          <w:sz w:val="24"/>
          <w:szCs w:val="24"/>
        </w:rPr>
        <w:t>Please make sure that all instruments, instructions, and scripts are submitted with the request.</w:t>
      </w:r>
    </w:p>
    <w:p w:rsidRPr="00C77A7F" w:rsidR="00771C32" w:rsidP="00C66D59" w:rsidRDefault="009F260A" w14:paraId="011C8D8D" w14:textId="11A348F5">
      <w:pPr>
        <w:spacing w:line="240" w:lineRule="auto"/>
        <w:rPr>
          <w:rFonts w:ascii="Times New Roman" w:hAnsi="Times New Roman" w:eastAsia="Times New Roman" w:cs="Times New Roman"/>
          <w:b/>
          <w:bCs/>
          <w:sz w:val="28"/>
          <w:szCs w:val="24"/>
        </w:rPr>
      </w:pPr>
      <w:r>
        <w:rPr>
          <w:sz w:val="28"/>
        </w:rPr>
        <w:t>Attachment A: Survey Instrument</w:t>
      </w:r>
    </w:p>
    <w:sectPr w:rsidRPr="00C77A7F" w:rsidR="00771C32" w:rsidSect="00984A63">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0E72" w16cex:dateUtc="2022-04-15T2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DD2F4" w14:textId="77777777" w:rsidR="00E94809" w:rsidRDefault="00E94809" w:rsidP="002D3AD9">
      <w:pPr>
        <w:spacing w:after="0" w:line="240" w:lineRule="auto"/>
      </w:pPr>
      <w:r>
        <w:separator/>
      </w:r>
    </w:p>
  </w:endnote>
  <w:endnote w:type="continuationSeparator" w:id="0">
    <w:p w14:paraId="108206F3" w14:textId="77777777" w:rsidR="00E94809" w:rsidRDefault="00E94809" w:rsidP="002D3AD9">
      <w:pPr>
        <w:spacing w:after="0" w:line="240" w:lineRule="auto"/>
      </w:pPr>
      <w:r>
        <w:continuationSeparator/>
      </w:r>
    </w:p>
  </w:endnote>
  <w:endnote w:type="continuationNotice" w:id="1">
    <w:p w14:paraId="32F9B220" w14:textId="77777777" w:rsidR="00E94809" w:rsidRDefault="00E94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AAD7" w14:textId="77777777" w:rsidR="00E94809" w:rsidRDefault="00E94809" w:rsidP="002D3AD9">
      <w:pPr>
        <w:spacing w:after="0" w:line="240" w:lineRule="auto"/>
      </w:pPr>
      <w:r>
        <w:separator/>
      </w:r>
    </w:p>
  </w:footnote>
  <w:footnote w:type="continuationSeparator" w:id="0">
    <w:p w14:paraId="0FAF0E70" w14:textId="77777777" w:rsidR="00E94809" w:rsidRDefault="00E94809" w:rsidP="002D3AD9">
      <w:pPr>
        <w:spacing w:after="0" w:line="240" w:lineRule="auto"/>
      </w:pPr>
      <w:r>
        <w:continuationSeparator/>
      </w:r>
    </w:p>
  </w:footnote>
  <w:footnote w:type="continuationNotice" w:id="1">
    <w:p w14:paraId="53E53358" w14:textId="77777777" w:rsidR="00E94809" w:rsidRDefault="00E94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A"/>
    <w:rsid w:val="000121BB"/>
    <w:rsid w:val="00016E74"/>
    <w:rsid w:val="0002277A"/>
    <w:rsid w:val="000760D9"/>
    <w:rsid w:val="000C4C80"/>
    <w:rsid w:val="0010039A"/>
    <w:rsid w:val="0011219E"/>
    <w:rsid w:val="001378A4"/>
    <w:rsid w:val="001607B4"/>
    <w:rsid w:val="00254CA4"/>
    <w:rsid w:val="00266AC4"/>
    <w:rsid w:val="00273580"/>
    <w:rsid w:val="00292B65"/>
    <w:rsid w:val="002B08B7"/>
    <w:rsid w:val="002C3368"/>
    <w:rsid w:val="002C3D3C"/>
    <w:rsid w:val="002D3AD9"/>
    <w:rsid w:val="00321205"/>
    <w:rsid w:val="00332EC3"/>
    <w:rsid w:val="00351076"/>
    <w:rsid w:val="004079B6"/>
    <w:rsid w:val="00412309"/>
    <w:rsid w:val="004131AE"/>
    <w:rsid w:val="00423A03"/>
    <w:rsid w:val="004423DB"/>
    <w:rsid w:val="004C1B90"/>
    <w:rsid w:val="004F3FA2"/>
    <w:rsid w:val="00510DA4"/>
    <w:rsid w:val="00521EDD"/>
    <w:rsid w:val="00531B40"/>
    <w:rsid w:val="005360CF"/>
    <w:rsid w:val="005405DA"/>
    <w:rsid w:val="00563C8C"/>
    <w:rsid w:val="005654D9"/>
    <w:rsid w:val="005D06DB"/>
    <w:rsid w:val="005D60FD"/>
    <w:rsid w:val="005E75F7"/>
    <w:rsid w:val="00613F22"/>
    <w:rsid w:val="00650D8D"/>
    <w:rsid w:val="00673A89"/>
    <w:rsid w:val="00695096"/>
    <w:rsid w:val="006A7BA7"/>
    <w:rsid w:val="007055B8"/>
    <w:rsid w:val="00724116"/>
    <w:rsid w:val="00734058"/>
    <w:rsid w:val="0076132C"/>
    <w:rsid w:val="00771C32"/>
    <w:rsid w:val="00784B29"/>
    <w:rsid w:val="007D5C8C"/>
    <w:rsid w:val="007D7441"/>
    <w:rsid w:val="008253D0"/>
    <w:rsid w:val="00846D4D"/>
    <w:rsid w:val="0085080C"/>
    <w:rsid w:val="008D39F8"/>
    <w:rsid w:val="009120FC"/>
    <w:rsid w:val="00914FD1"/>
    <w:rsid w:val="00944264"/>
    <w:rsid w:val="00963C92"/>
    <w:rsid w:val="00984A63"/>
    <w:rsid w:val="009D7946"/>
    <w:rsid w:val="009E5307"/>
    <w:rsid w:val="009F260A"/>
    <w:rsid w:val="00A24724"/>
    <w:rsid w:val="00A94E00"/>
    <w:rsid w:val="00AB543B"/>
    <w:rsid w:val="00B05ACA"/>
    <w:rsid w:val="00B15726"/>
    <w:rsid w:val="00B34CD6"/>
    <w:rsid w:val="00B565E6"/>
    <w:rsid w:val="00B66058"/>
    <w:rsid w:val="00BA412E"/>
    <w:rsid w:val="00BD78F0"/>
    <w:rsid w:val="00BE6915"/>
    <w:rsid w:val="00BF738D"/>
    <w:rsid w:val="00C06F11"/>
    <w:rsid w:val="00C46EF7"/>
    <w:rsid w:val="00C51AFD"/>
    <w:rsid w:val="00C56143"/>
    <w:rsid w:val="00C66656"/>
    <w:rsid w:val="00C66D59"/>
    <w:rsid w:val="00C70D9D"/>
    <w:rsid w:val="00C77A7F"/>
    <w:rsid w:val="00CA06D5"/>
    <w:rsid w:val="00D20566"/>
    <w:rsid w:val="00D66EAD"/>
    <w:rsid w:val="00E227B2"/>
    <w:rsid w:val="00E865E4"/>
    <w:rsid w:val="00E94809"/>
    <w:rsid w:val="00EC29D4"/>
    <w:rsid w:val="00EF3EEA"/>
    <w:rsid w:val="00F03C55"/>
    <w:rsid w:val="00F375F0"/>
    <w:rsid w:val="00F476AA"/>
    <w:rsid w:val="00F51E30"/>
    <w:rsid w:val="00F56B1D"/>
    <w:rsid w:val="00F84672"/>
    <w:rsid w:val="00FD366F"/>
    <w:rsid w:val="00FD4658"/>
    <w:rsid w:val="00FF4BB7"/>
    <w:rsid w:val="04A69012"/>
    <w:rsid w:val="06E3E8CA"/>
    <w:rsid w:val="0813D4DE"/>
    <w:rsid w:val="0A25C795"/>
    <w:rsid w:val="0C551493"/>
    <w:rsid w:val="0EDF6F46"/>
    <w:rsid w:val="0F5CF9CF"/>
    <w:rsid w:val="1283BEE6"/>
    <w:rsid w:val="14A4C85B"/>
    <w:rsid w:val="14B79C9A"/>
    <w:rsid w:val="150014F0"/>
    <w:rsid w:val="150C2026"/>
    <w:rsid w:val="1517FC25"/>
    <w:rsid w:val="16536CFB"/>
    <w:rsid w:val="172AE8F6"/>
    <w:rsid w:val="19CBFE2F"/>
    <w:rsid w:val="1B737651"/>
    <w:rsid w:val="1BA4C9F1"/>
    <w:rsid w:val="1D296B2E"/>
    <w:rsid w:val="23A507FB"/>
    <w:rsid w:val="24D5ACD6"/>
    <w:rsid w:val="2630D1ED"/>
    <w:rsid w:val="2693113A"/>
    <w:rsid w:val="29CAB1FC"/>
    <w:rsid w:val="2A5918ED"/>
    <w:rsid w:val="313458D3"/>
    <w:rsid w:val="3286DE02"/>
    <w:rsid w:val="34098606"/>
    <w:rsid w:val="344B7F40"/>
    <w:rsid w:val="36A89D8C"/>
    <w:rsid w:val="36FABA0D"/>
    <w:rsid w:val="374126C8"/>
    <w:rsid w:val="3938C858"/>
    <w:rsid w:val="3A80F6A9"/>
    <w:rsid w:val="3E9B5BF5"/>
    <w:rsid w:val="41C75135"/>
    <w:rsid w:val="465A7BE7"/>
    <w:rsid w:val="468680E4"/>
    <w:rsid w:val="495B6804"/>
    <w:rsid w:val="4AF73865"/>
    <w:rsid w:val="4EE43520"/>
    <w:rsid w:val="51F10E07"/>
    <w:rsid w:val="52A39F82"/>
    <w:rsid w:val="562623B4"/>
    <w:rsid w:val="5669ACBC"/>
    <w:rsid w:val="57B923E1"/>
    <w:rsid w:val="5A03A7D0"/>
    <w:rsid w:val="5A4D678C"/>
    <w:rsid w:val="5D5B8FE3"/>
    <w:rsid w:val="5E355533"/>
    <w:rsid w:val="5E8B4D50"/>
    <w:rsid w:val="620583DF"/>
    <w:rsid w:val="623115EA"/>
    <w:rsid w:val="6442FE33"/>
    <w:rsid w:val="64E44E06"/>
    <w:rsid w:val="658ED90B"/>
    <w:rsid w:val="6A60CA24"/>
    <w:rsid w:val="6A95615D"/>
    <w:rsid w:val="6B5148FE"/>
    <w:rsid w:val="6F9CFDA5"/>
    <w:rsid w:val="7243F4FE"/>
    <w:rsid w:val="76888110"/>
    <w:rsid w:val="7C8DF5E0"/>
    <w:rsid w:val="7C8E7964"/>
    <w:rsid w:val="7CA61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55B01"/>
  <w15:docId w15:val="{CF994B2E-91BD-9C43-8549-04BFDEF2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CA"/>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1B40"/>
    <w:rPr>
      <w:b/>
      <w:bCs/>
    </w:rPr>
  </w:style>
  <w:style w:type="character" w:customStyle="1" w:styleId="CommentSubjectChar">
    <w:name w:val="Comment Subject Char"/>
    <w:basedOn w:val="CommentTextChar"/>
    <w:link w:val="CommentSubject"/>
    <w:uiPriority w:val="99"/>
    <w:semiHidden/>
    <w:rsid w:val="00531B40"/>
    <w:rPr>
      <w:b/>
      <w:bCs/>
      <w:sz w:val="20"/>
      <w:szCs w:val="20"/>
    </w:rPr>
  </w:style>
  <w:style w:type="paragraph" w:styleId="Revision">
    <w:name w:val="Revision"/>
    <w:hidden/>
    <w:uiPriority w:val="99"/>
    <w:semiHidden/>
    <w:rsid w:val="007055B8"/>
    <w:pPr>
      <w:spacing w:after="0" w:line="240" w:lineRule="auto"/>
    </w:pPr>
  </w:style>
  <w:style w:type="paragraph" w:styleId="Footer">
    <w:name w:val="footer"/>
    <w:basedOn w:val="Normal"/>
    <w:link w:val="FooterChar"/>
    <w:uiPriority w:val="99"/>
    <w:semiHidden/>
    <w:unhideWhenUsed/>
    <w:rsid w:val="00BA41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412E"/>
  </w:style>
  <w:style w:type="character" w:styleId="UnresolvedMention">
    <w:name w:val="Unresolved Mention"/>
    <w:basedOn w:val="DefaultParagraphFont"/>
    <w:uiPriority w:val="99"/>
    <w:semiHidden/>
    <w:unhideWhenUsed/>
    <w:rsid w:val="00412309"/>
    <w:rPr>
      <w:color w:val="605E5C"/>
      <w:shd w:val="clear" w:color="auto" w:fill="E1DFDD"/>
    </w:rPr>
  </w:style>
  <w:style w:type="paragraph" w:styleId="BalloonText">
    <w:name w:val="Balloon Text"/>
    <w:basedOn w:val="Normal"/>
    <w:link w:val="BalloonTextChar"/>
    <w:uiPriority w:val="99"/>
    <w:semiHidden/>
    <w:unhideWhenUsed/>
    <w:rsid w:val="00FD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310">
      <w:bodyDiv w:val="1"/>
      <w:marLeft w:val="0"/>
      <w:marRight w:val="0"/>
      <w:marTop w:val="0"/>
      <w:marBottom w:val="0"/>
      <w:divBdr>
        <w:top w:val="none" w:sz="0" w:space="0" w:color="auto"/>
        <w:left w:val="none" w:sz="0" w:space="0" w:color="auto"/>
        <w:bottom w:val="none" w:sz="0" w:space="0" w:color="auto"/>
        <w:right w:val="none" w:sz="0" w:space="0" w:color="auto"/>
      </w:divBdr>
    </w:div>
    <w:div w:id="1471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1Tables/html/DCB.aspx"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snet.ahrq.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3e7efdfd-71ac-4646-847a-fb1cea5e3ddc" xsi:nil="true"/>
    <date xmlns="3e7efdfd-71ac-4646-847a-fb1cea5e3d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BA91B7594E6428193C62466B218AB" ma:contentTypeVersion="16" ma:contentTypeDescription="Create a new document." ma:contentTypeScope="" ma:versionID="e47f5a86a42075825ee414d338866fdf">
  <xsd:schema xmlns:xsd="http://www.w3.org/2001/XMLSchema" xmlns:xs="http://www.w3.org/2001/XMLSchema" xmlns:p="http://schemas.microsoft.com/office/2006/metadata/properties" xmlns:ns2="3e7efdfd-71ac-4646-847a-fb1cea5e3ddc" xmlns:ns3="0e4ec71a-8d6d-46e3-8fa6-800f97f49713" targetNamespace="http://schemas.microsoft.com/office/2006/metadata/properties" ma:root="true" ma:fieldsID="cad818a6ad0dd4cbfeff8990d87fb553" ns2:_="" ns3:_="">
    <xsd:import namespace="3e7efdfd-71ac-4646-847a-fb1cea5e3ddc"/>
    <xsd:import namespace="0e4ec71a-8d6d-46e3-8fa6-800f97f497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e" minOccurs="0"/>
                <xsd:element ref="ns2:Com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efdfd-71ac-4646-847a-fb1cea5e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Comment" ma:index="21" nillable="true" ma:displayName="Comments" ma:format="Dropdown" ma:internalName="Comment">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4ec71a-8d6d-46e3-8fa6-800f97f497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55A1-01B3-4EA6-BE7D-B2A48FB99B09}">
  <ds:schemaRefs>
    <ds:schemaRef ds:uri="http://schemas.microsoft.com/office/2006/metadata/properties"/>
    <ds:schemaRef ds:uri="http://schemas.microsoft.com/office/infopath/2007/PartnerControls"/>
    <ds:schemaRef ds:uri="3e7efdfd-71ac-4646-847a-fb1cea5e3ddc"/>
  </ds:schemaRefs>
</ds:datastoreItem>
</file>

<file path=customXml/itemProps2.xml><?xml version="1.0" encoding="utf-8"?>
<ds:datastoreItem xmlns:ds="http://schemas.openxmlformats.org/officeDocument/2006/customXml" ds:itemID="{280323FF-1FD2-4D02-8925-1BDC57436B21}">
  <ds:schemaRefs>
    <ds:schemaRef ds:uri="http://schemas.microsoft.com/sharepoint/v3/contenttype/forms"/>
  </ds:schemaRefs>
</ds:datastoreItem>
</file>

<file path=customXml/itemProps3.xml><?xml version="1.0" encoding="utf-8"?>
<ds:datastoreItem xmlns:ds="http://schemas.openxmlformats.org/officeDocument/2006/customXml" ds:itemID="{76342622-2FCF-4758-B096-C4C7E7059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efdfd-71ac-4646-847a-fb1cea5e3ddc"/>
    <ds:schemaRef ds:uri="0e4ec71a-8d6d-46e3-8fa6-800f97f49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6CC0C-5731-4A6A-BBE0-C76C2310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5992</CharactersWithSpaces>
  <SharedDoc>false</SharedDoc>
  <HLinks>
    <vt:vector size="6" baseType="variant">
      <vt:variant>
        <vt:i4>3932217</vt:i4>
      </vt:variant>
      <vt:variant>
        <vt:i4>0</vt:i4>
      </vt:variant>
      <vt:variant>
        <vt:i4>0</vt:i4>
      </vt:variant>
      <vt:variant>
        <vt:i4>5</vt:i4>
      </vt:variant>
      <vt:variant>
        <vt:lpwstr>http://psnet.ahrq.gov/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Cohen, Jordan K.</cp:lastModifiedBy>
  <cp:revision>2</cp:revision>
  <cp:lastPrinted>2014-03-13T19:23:00Z</cp:lastPrinted>
  <dcterms:created xsi:type="dcterms:W3CDTF">2022-04-21T18:36:00Z</dcterms:created>
  <dcterms:modified xsi:type="dcterms:W3CDTF">2022-04-21T18:36:00Z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0x0101008C1BA91B7594E6428193C62466B218AB</vt:lpwstr>
  </property>
</Properties>
</file>