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60D1" w:rsidR="0086036D" w:rsidP="0086036D" w:rsidRDefault="0086036D">
      <w:pPr>
        <w:keepNext/>
        <w:spacing w:before="240" w:after="60" w:line="240" w:lineRule="auto"/>
        <w:outlineLvl w:val="1"/>
        <w:rPr>
          <w:rFonts w:ascii="Times New Roman" w:hAnsi="Times New Roman" w:eastAsia="Times New Roman" w:cs="Times New Roman"/>
          <w:b/>
          <w:bCs/>
          <w:iCs/>
          <w:sz w:val="28"/>
          <w:szCs w:val="28"/>
        </w:rPr>
        <w:sectPr w:rsidRPr="003860D1" w:rsidR="0086036D" w:rsidSect="00491B5E">
          <w:endnotePr>
            <w:numFmt w:val="decimal"/>
          </w:endnotePr>
          <w:pgSz w:w="12240" w:h="15840"/>
          <w:pgMar w:top="1440" w:right="1440" w:bottom="1440" w:left="1440" w:header="720" w:footer="720" w:gutter="0"/>
          <w:pgNumType w:fmt="numberInDash"/>
          <w:cols w:space="720"/>
          <w:titlePg/>
          <w:docGrid w:linePitch="360"/>
        </w:sectPr>
      </w:pPr>
      <w:r w:rsidRPr="003860D1">
        <w:rPr>
          <w:rFonts w:ascii="Times New Roman" w:hAnsi="Times New Roman" w:eastAsia="Times New Roman" w:cs="Times New Roman"/>
          <w:b/>
          <w:bCs/>
          <w:iCs/>
          <w:sz w:val="28"/>
          <w:szCs w:val="28"/>
        </w:rPr>
        <w:t xml:space="preserve">Appendix F – Pilot Test Evaluation Protocol for Practice Administrators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lastRenderedPageBreak/>
        <w:t xml:space="preserve">AHRQ – Building Diagnostic Safety Capacity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Practice Administrators – Patient and Family Engagement Resource Pilot Test Evaluation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MedStar Health Research Institute (MHRI) will conduct interviews with administrators from up to twenty (n=20) practices. Evaluation will be completed within 3-6 months after implementation of the Patient and Family Engagement Resource.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20-60 cognitive interviews with practice administrators (1-3 practice administrators per practice x 20 practices); each interview will last approximately 60 minutes</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Recruitment Criteria</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Ambulatory care practice administrators who have been exposed to the PFE Resource within their practice will be eligible to participate in the interview. MHRI team members will work with the practice champions to identify practice administrators to participate in the interviews. We will aim to recruit practice administrators in the following manner:</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numPr>
          <w:ilvl w:val="0"/>
          <w:numId w:val="1"/>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Practice administrators involved in the decision making around implementation of the PFE Resource or how have had experience using the PFE Resource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Goals</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The goals of the interviews will be to:</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Obtain feedback on the intervention </w:t>
      </w:r>
      <w:r w:rsidRPr="003860D1">
        <w:rPr>
          <w:rFonts w:ascii="Times New Roman" w:hAnsi="Times New Roman" w:eastAsia="Times New Roman" w:cs="Times New Roman"/>
          <w:bCs/>
          <w:sz w:val="24"/>
          <w:szCs w:val="24"/>
        </w:rPr>
        <w:t>PFE Resource</w:t>
      </w:r>
      <w:r w:rsidRPr="003860D1">
        <w:rPr>
          <w:rFonts w:ascii="Times New Roman" w:hAnsi="Times New Roman" w:eastAsia="Times New Roman" w:cs="Times New Roman"/>
          <w:b/>
          <w:sz w:val="24"/>
          <w:szCs w:val="24"/>
        </w:rPr>
        <w:t xml:space="preserve"> </w:t>
      </w:r>
      <w:r w:rsidRPr="003860D1">
        <w:rPr>
          <w:rFonts w:ascii="Times New Roman" w:hAnsi="Times New Roman" w:eastAsia="Times New Roman" w:cs="Times New Roman"/>
          <w:sz w:val="24"/>
          <w:szCs w:val="24"/>
        </w:rPr>
        <w:t>materials</w:t>
      </w:r>
    </w:p>
    <w:p w:rsidRPr="003860D1" w:rsidR="0086036D" w:rsidP="0086036D" w:rsidRDefault="0086036D">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the barriers and facilitators encountered during implementation</w:t>
      </w:r>
    </w:p>
    <w:p w:rsidRPr="003860D1" w:rsidR="0086036D" w:rsidP="0086036D" w:rsidRDefault="0086036D">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satisfaction with instructions and materials</w:t>
      </w:r>
    </w:p>
    <w:p w:rsidRPr="003860D1" w:rsidR="0086036D" w:rsidP="0086036D" w:rsidRDefault="0086036D">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receptivity and enhancements to the PFE Resource materials to improve adoption and implementation</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Materials</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Copies of the PFE Resource </w:t>
      </w:r>
    </w:p>
    <w:p w:rsidRPr="003860D1" w:rsidR="0086036D" w:rsidP="0086036D" w:rsidRDefault="0086036D">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Informed consent documents</w:t>
      </w:r>
    </w:p>
    <w:p w:rsidRPr="003860D1" w:rsidR="0086036D" w:rsidP="0086036D" w:rsidRDefault="0086036D">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Documentation for Processing of Participant stipends</w:t>
      </w:r>
    </w:p>
    <w:p w:rsidRPr="003860D1" w:rsidR="0086036D" w:rsidP="0086036D" w:rsidRDefault="0086036D">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Digital recorder</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Location</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Interviews will be conducted at a location within the practice or within the practice’s community. Interviews may also be conducted virtually via the telephone.</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Participant Stipends</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None</w:t>
      </w:r>
      <w:r w:rsidRPr="003860D1">
        <w:rPr>
          <w:rFonts w:ascii="Times New Roman" w:hAnsi="Times New Roman" w:eastAsia="Times New Roman" w:cs="Times New Roman"/>
          <w:sz w:val="24"/>
          <w:szCs w:val="24"/>
        </w:rPr>
        <w:t>.</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Informed Consent Procedures</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Participants will complete the informed consent process at the time of arrival to the interview.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u w:val="single"/>
        </w:rPr>
        <w:t>Proposed Agenda – Practice Administrators Interview</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Interviews will be planned for approximately 60 minutes each.</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3860D1" w:rsidR="0086036D" w:rsidTr="007C6E98">
        <w:tc>
          <w:tcPr>
            <w:tcW w:w="9350" w:type="dxa"/>
            <w:gridSpan w:val="2"/>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sz w:val="24"/>
                <w:szCs w:val="24"/>
                <w:u w:val="single"/>
              </w:rPr>
              <w:t>Agenda</w:t>
            </w:r>
          </w:p>
        </w:tc>
      </w:tr>
      <w:tr w:rsidRPr="003860D1" w:rsidR="0086036D" w:rsidTr="007C6E98">
        <w:tc>
          <w:tcPr>
            <w:tcW w:w="764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5 minutes</w:t>
            </w:r>
          </w:p>
        </w:tc>
      </w:tr>
      <w:tr w:rsidRPr="003860D1" w:rsidR="0086036D" w:rsidTr="007C6E98">
        <w:trPr>
          <w:trHeight w:val="305"/>
        </w:trPr>
        <w:tc>
          <w:tcPr>
            <w:tcW w:w="764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Background</w:t>
            </w:r>
          </w:p>
        </w:tc>
        <w:tc>
          <w:tcPr>
            <w:tcW w:w="170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10 minutes</w:t>
            </w:r>
          </w:p>
        </w:tc>
      </w:tr>
      <w:tr w:rsidRPr="003860D1" w:rsidR="0086036D" w:rsidTr="007C6E98">
        <w:tc>
          <w:tcPr>
            <w:tcW w:w="764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 10 minutes</w:t>
            </w:r>
          </w:p>
        </w:tc>
      </w:tr>
      <w:tr w:rsidRPr="003860D1" w:rsidR="0086036D" w:rsidTr="007C6E98">
        <w:trPr>
          <w:trHeight w:val="332"/>
        </w:trPr>
        <w:tc>
          <w:tcPr>
            <w:tcW w:w="764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15 minutes</w:t>
            </w:r>
          </w:p>
        </w:tc>
      </w:tr>
      <w:tr w:rsidRPr="003860D1" w:rsidR="0086036D"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15 minutes</w:t>
            </w:r>
          </w:p>
        </w:tc>
      </w:tr>
      <w:tr w:rsidRPr="003860D1" w:rsidR="0086036D"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Closing</w:t>
            </w:r>
          </w:p>
        </w:tc>
        <w:tc>
          <w:tcPr>
            <w:tcW w:w="170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5 minutes</w:t>
            </w:r>
          </w:p>
        </w:tc>
      </w:tr>
      <w:tr w:rsidRPr="003860D1" w:rsidR="0086036D"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Total</w:t>
            </w:r>
          </w:p>
        </w:tc>
        <w:tc>
          <w:tcPr>
            <w:tcW w:w="1705" w:type="dxa"/>
            <w:tcBorders>
              <w:top w:val="single" w:color="auto" w:sz="4" w:space="0"/>
              <w:left w:val="single" w:color="auto" w:sz="4" w:space="0"/>
              <w:bottom w:val="single" w:color="auto" w:sz="4" w:space="0"/>
              <w:right w:val="single" w:color="auto" w:sz="4" w:space="0"/>
            </w:tcBorders>
            <w:hideMark/>
          </w:tcPr>
          <w:p w:rsidRPr="003860D1" w:rsidR="0086036D" w:rsidP="007C6E98"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60 minutes</w:t>
            </w:r>
          </w:p>
        </w:tc>
      </w:tr>
    </w:tbl>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sz w:val="24"/>
          <w:szCs w:val="24"/>
          <w:u w:val="single"/>
        </w:rPr>
        <w:br w:type="page"/>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lastRenderedPageBreak/>
        <w:t xml:space="preserve">AHRQ – Building Diagnostic Safety Capacity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Practice Administrators – Patient and Family Engagement Resource Pilot Test Evaluation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3A46F1F2" wp14:anchorId="366E2324">
                <wp:simplePos x="0" y="0"/>
                <wp:positionH relativeFrom="margin">
                  <wp:posOffset>4371975</wp:posOffset>
                </wp:positionH>
                <wp:positionV relativeFrom="paragraph">
                  <wp:posOffset>-701040</wp:posOffset>
                </wp:positionV>
                <wp:extent cx="1508760" cy="571500"/>
                <wp:effectExtent l="0" t="0" r="15240"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86036D" w:rsidP="0086036D" w:rsidRDefault="0086036D">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86036D" w:rsidP="0086036D" w:rsidRDefault="00860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6E2324">
                <v:stroke joinstyle="miter"/>
                <v:path gradientshapeok="t" o:connecttype="rect"/>
              </v:shapetype>
              <v:shape id="Text Box 36" style="position:absolute;margin-left:344.25pt;margin-top:-55.2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WuKgIAAFI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">
                <v:textbox>
                  <w:txbxContent>
                    <w:p w:rsidR="0086036D" w:rsidP="0086036D" w:rsidRDefault="0086036D">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86036D" w:rsidP="0086036D" w:rsidRDefault="0086036D"/>
                  </w:txbxContent>
                </v:textbox>
                <w10:wrap type="square" anchorx="margin"/>
              </v:shape>
            </w:pict>
          </mc:Fallback>
        </mc:AlternateConten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WELCOME AND INTRODUCTION</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Thank you for agreeing to participate in the interview about your experiences with the Agency for Healthcare Research and Quality’s Resource for improving patient and family engagement in the diagnostic process! </w:t>
      </w:r>
    </w:p>
    <w:p w:rsidRPr="003860D1" w:rsidR="0086036D" w:rsidP="0086036D" w:rsidRDefault="0086036D">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My name is [ INSERT NAME OF INTERVIEWER] and I am the facilitator for today’s conversation. I am here with [INSERT NAME OF PROJECT TEAM] and HE/SHE will be taking notes of our conversation.</w:t>
      </w:r>
    </w:p>
    <w:p w:rsidRPr="003860D1" w:rsidR="0086036D" w:rsidP="0086036D" w:rsidRDefault="0086036D">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3860D1" w:rsidR="0086036D" w:rsidP="0086036D" w:rsidRDefault="0086036D">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TODAY/TONIGHT we will be asking you questions about your experiences with using the PFE Resource and your practice’s experience implementing it. </w:t>
      </w:r>
    </w:p>
    <w:p w:rsidRPr="003860D1" w:rsidR="0086036D" w:rsidP="0086036D" w:rsidRDefault="0086036D">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Pr="003860D1" w:rsidR="0086036D" w:rsidP="0086036D" w:rsidRDefault="0086036D">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Do you have any questions before we begin?</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  So let’s get started. </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noProof/>
          <w:sz w:val="24"/>
          <w:szCs w:val="24"/>
        </w:rPr>
        <mc:AlternateContent>
          <mc:Choice Requires="wps">
            <w:drawing>
              <wp:anchor distT="0" distB="0" distL="114300" distR="114300" simplePos="0" relativeHeight="251660288" behindDoc="0" locked="0" layoutInCell="1" allowOverlap="1" wp14:editId="37DB352E" wp14:anchorId="4EBCB0E6">
                <wp:simplePos x="0" y="0"/>
                <wp:positionH relativeFrom="column">
                  <wp:posOffset>115570</wp:posOffset>
                </wp:positionH>
                <wp:positionV relativeFrom="paragraph">
                  <wp:posOffset>134620</wp:posOffset>
                </wp:positionV>
                <wp:extent cx="6024245" cy="1781175"/>
                <wp:effectExtent l="10795" t="11430" r="13335" b="76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86036D" w:rsidP="0086036D" w:rsidRDefault="0086036D">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86036D" w:rsidP="0086036D" w:rsidRDefault="00860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margin-left:9.1pt;margin-top:10.6pt;width:474.3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" w14:anchorId="4EBCB0E6">
                <v:textbox>
                  <w:txbxContent>
                    <w:p w:rsidRPr="00F719B8" w:rsidR="0086036D" w:rsidP="0086036D" w:rsidRDefault="0086036D">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86036D" w:rsidP="0086036D" w:rsidRDefault="0086036D"/>
                  </w:txbxContent>
                </v:textbox>
              </v:shape>
            </w:pict>
          </mc:Fallback>
        </mc:AlternateConten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86036D" w:rsidP="0086036D" w:rsidRDefault="0086036D">
      <w:pPr>
        <w:spacing w:after="0" w:line="240" w:lineRule="auto"/>
        <w:rPr>
          <w:rFonts w:ascii="Times New Roman" w:hAnsi="Times New Roman" w:eastAsia="Calibri" w:cs="Times New Roman"/>
          <w:sz w:val="24"/>
          <w:szCs w:val="24"/>
        </w:rPr>
      </w:pPr>
      <w:r w:rsidRPr="003860D1">
        <w:rPr>
          <w:rFonts w:ascii="Times New Roman" w:hAnsi="Times New Roman" w:eastAsia="Times New Roman" w:cs="Times New Roman"/>
          <w:sz w:val="24"/>
          <w:szCs w:val="24"/>
        </w:rPr>
        <w:br w:type="page"/>
      </w:r>
      <w:r w:rsidRPr="003860D1">
        <w:rPr>
          <w:rFonts w:ascii="Times New Roman" w:hAnsi="Times New Roman" w:eastAsia="Calibri" w:cs="Times New Roman"/>
          <w:sz w:val="24"/>
          <w:szCs w:val="24"/>
        </w:rPr>
        <w:lastRenderedPageBreak/>
        <w:t xml:space="preserve">I would like to begin by asking you all some questions about diagnostic error and the diagnostic process in your practice.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DIAGNOSIS</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Prior to the signing up for the pilot test, what was your practice doing in terms of improving diagnosis and diagnostic error mitigation?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this a strategic priority for your organization?</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were the key factors that underpinned your decision to join the pilot test?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Were any of the materials provided at the time of recruitment helpful to this process?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information could we have provided to make this intervention more attractive to you as a practice administrator and leader?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impact of the PFE Resource on the safety of the diagnostic process in your practice? </w:t>
      </w:r>
    </w:p>
    <w:p w:rsidRPr="003860D1" w:rsidR="0086036D" w:rsidP="0086036D" w:rsidRDefault="0086036D">
      <w:pPr>
        <w:numPr>
          <w:ilvl w:val="1"/>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it was improved?</w:t>
      </w:r>
    </w:p>
    <w:p w:rsidRPr="003860D1" w:rsidR="0086036D" w:rsidP="0086036D" w:rsidRDefault="0086036D">
      <w:pPr>
        <w:numPr>
          <w:ilvl w:val="2"/>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Are you actively measuring and tracking these improvements? </w:t>
      </w:r>
    </w:p>
    <w:p w:rsidRPr="003860D1" w:rsidR="0086036D" w:rsidP="0086036D" w:rsidRDefault="0086036D">
      <w:pPr>
        <w:numPr>
          <w:ilvl w:val="2"/>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Are there other improvements that are harder to track? If yes, what would those be? </w:t>
      </w:r>
    </w:p>
    <w:p w:rsidRPr="003860D1" w:rsidR="0086036D" w:rsidP="0086036D" w:rsidRDefault="0086036D">
      <w:pPr>
        <w:numPr>
          <w:ilvl w:val="1"/>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strategies within the PFE Resource (agenda setting tool, poster, one-minute of patient talking uninterrupted) do you feel had the greatest impact on the diagnostic process within your practice? </w:t>
      </w:r>
    </w:p>
    <w:p w:rsidRPr="003860D1" w:rsidR="0086036D" w:rsidP="0086036D" w:rsidRDefault="0086036D">
      <w:pPr>
        <w:numPr>
          <w:ilvl w:val="2"/>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elaborate on why you think it had that impact? </w:t>
      </w:r>
    </w:p>
    <w:p w:rsidRPr="003860D1" w:rsidR="0086036D" w:rsidP="0086036D" w:rsidRDefault="0086036D">
      <w:pPr>
        <w:numPr>
          <w:ilvl w:val="1"/>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was the most effective part of the PFE Resource within your practice? Can you describe why that is?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Thank you for sharing. I now want to speak with you a little more about patient engagement.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As an administrator, what was the impact of the PFE Resource on your clinical team?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your practice staff? Did the implementation result in changes in productivity or engagement from your staff? Clinicians? Others?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burden? Was this unduly burdensome for your practice to implement?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Compared to other quality improvement activities, how would you rate this activity in terms of burden for implementation? What about sustainability?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Does your practice intend to continue using the PFE Resource?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If yes, what parts of the resource did you find most impactful? How do you know this?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parts of the process/resource do you intend to keep?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For those parts of the resource that you will continue, are you planning on making any changes to them?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would make the PFE Resource more useful? Easier to implement? Easier to sustain?</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 you believe that the PFE Resource impacted your patients in a positive way?</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lastRenderedPageBreak/>
        <w:t>Were they more or less engaged with the clinicians?</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Were the patient resources helpful or did they hinder patient-clinician interactions?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patients give you any feedback about the resources or the approach?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did they describe their experiences?</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Where did they provide this feedback to you?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about measures of patient engagement? Did you see any changes in CAHPS scores or other satisfaction or experience surveys?</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 would like to focus on the practice’s implementation of the PFE Resource. Can you describe for me how your practice advised the team about implementation? </w:t>
      </w:r>
    </w:p>
    <w:p w:rsidRPr="003860D1" w:rsidR="0086036D" w:rsidP="0086036D" w:rsidRDefault="0086036D">
      <w:pPr>
        <w:numPr>
          <w:ilvl w:val="1"/>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use the quick start implementation guide? Do you have any feedback about what was missing in the implementation guidance? Anything that should have been there that would have been helpful? What about things in it that weren’t helpful? </w:t>
      </w:r>
    </w:p>
    <w:p w:rsidRPr="003860D1" w:rsidR="0086036D" w:rsidP="0086036D" w:rsidRDefault="0086036D">
      <w:pPr>
        <w:numPr>
          <w:ilvl w:val="1"/>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could have made the implementation guide more useful?</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As a practice administrator, was the format of the materials appropriate for how your practice conducts process and quality improvement implementations?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it fit within your patient and family engagement strategies? Complement them? Were they at odds with them in any way?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changes to the materials might support greater adoption and more sustained implementation? Would you be willing to try that?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costs of implementing the PFE Resource? Was that a challenge at all for you? </w:t>
      </w:r>
    </w:p>
    <w:p w:rsidRPr="003860D1" w:rsidR="0086036D" w:rsidP="0086036D" w:rsidRDefault="0086036D">
      <w:pPr>
        <w:numPr>
          <w:ilvl w:val="1"/>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will cost of the implementation influence the decision to sustain the program after the pilot test?</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are the greatest influencing factors with respect to sustainability? </w:t>
      </w:r>
    </w:p>
    <w:p w:rsidRPr="003860D1" w:rsidR="0086036D" w:rsidP="0086036D" w:rsidRDefault="0086036D">
      <w:pPr>
        <w:numPr>
          <w:ilvl w:val="3"/>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Payment? Cost? Change fatigue? Interest? </w:t>
      </w:r>
    </w:p>
    <w:p w:rsidRPr="003860D1" w:rsidR="0086036D" w:rsidP="0086036D" w:rsidRDefault="0086036D">
      <w:pPr>
        <w:numPr>
          <w:ilvl w:val="2"/>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could the PFE Resource better address these issues to make it more attractive to your clinic stakeholders?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much staff time and resources did the implementation of the PFE Resource take? Is this sustainable? What would you say to other practice administrators who are contemplating implementing this resource?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Those were all the questions I had today. Are there any questions that I should have asked that I did not? </w:t>
      </w:r>
    </w:p>
    <w:p w:rsidRPr="003860D1" w:rsidR="0086036D" w:rsidP="0086036D" w:rsidRDefault="0086036D">
      <w:pPr>
        <w:spacing w:after="0" w:line="240" w:lineRule="auto"/>
        <w:rPr>
          <w:rFonts w:ascii="Times New Roman" w:hAnsi="Times New Roman" w:eastAsia="Calibri" w:cs="Times New Roman"/>
          <w:sz w:val="24"/>
          <w:szCs w:val="24"/>
        </w:rPr>
      </w:pPr>
    </w:p>
    <w:p w:rsidRPr="003860D1" w:rsidR="0086036D" w:rsidP="0086036D" w:rsidRDefault="0086036D">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Thank you for your time and participation in this interview. Your comments will be very helpful to this project and will help us to make important improvements to the PFE Resource!</w:t>
      </w:r>
    </w:p>
    <w:p w:rsidRPr="003860D1" w:rsidR="0086036D" w:rsidP="0086036D" w:rsidRDefault="0086036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001C10EA" w:rsidRDefault="001C10EA">
      <w:bookmarkStart w:name="_GoBack" w:id="0"/>
      <w:bookmarkEnd w:id="0"/>
    </w:p>
    <w:sectPr w:rsidR="001C1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E53CC"/>
    <w:multiLevelType w:val="hybridMultilevel"/>
    <w:tmpl w:val="37B44F00"/>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6D"/>
    <w:rsid w:val="001C10EA"/>
    <w:rsid w:val="0086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815D3-6D93-4659-990A-3EF0863A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6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03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Brown, Erwin (AHRQ/CFACT)</cp:lastModifiedBy>
  <cp:revision>1</cp:revision>
  <dcterms:created xsi:type="dcterms:W3CDTF">2020-05-05T19:47:00Z</dcterms:created>
  <dcterms:modified xsi:type="dcterms:W3CDTF">2020-05-05T19:49:00Z</dcterms:modified>
</cp:coreProperties>
</file>