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5154A" w:rsidR="00DF6E85" w:rsidP="00DF6E85" w:rsidRDefault="00DF6E85" w14:paraId="32A1958D" w14:textId="5C534B4D">
      <w:pPr>
        <w:pStyle w:val="Heading2"/>
        <w:rPr>
          <w:rFonts w:ascii="Times New Roman" w:hAnsi="Times New Roman" w:cs="Times New Roman"/>
          <w:i w:val="0"/>
        </w:rPr>
      </w:pPr>
      <w:r w:rsidRPr="0095154A">
        <w:rPr>
          <w:rFonts w:ascii="Times New Roman" w:hAnsi="Times New Roman" w:cs="Times New Roman"/>
          <w:i w:val="0"/>
        </w:rPr>
        <w:t xml:space="preserve">Appendix </w:t>
      </w:r>
      <w:r w:rsidR="00C53F4E">
        <w:rPr>
          <w:rFonts w:ascii="Times New Roman" w:hAnsi="Times New Roman" w:cs="Times New Roman"/>
          <w:i w:val="0"/>
        </w:rPr>
        <w:t>B</w:t>
      </w:r>
      <w:r w:rsidRPr="0095154A">
        <w:rPr>
          <w:rFonts w:ascii="Times New Roman" w:hAnsi="Times New Roman" w:cs="Times New Roman"/>
          <w:i w:val="0"/>
        </w:rPr>
        <w:t xml:space="preserve"> – </w:t>
      </w:r>
      <w:r w:rsidR="006C7E01">
        <w:rPr>
          <w:rFonts w:ascii="Times New Roman" w:hAnsi="Times New Roman" w:cs="Times New Roman"/>
          <w:i w:val="0"/>
        </w:rPr>
        <w:t>Safety Attitude Survey</w:t>
      </w:r>
    </w:p>
    <w:p w:rsidRPr="0095154A" w:rsidR="00DF6E85" w:rsidP="00DF6E85" w:rsidRDefault="00DF6E85" w14:paraId="7BF30E32" w14:textId="77777777">
      <w:pPr>
        <w:pStyle w:val="Heading2"/>
        <w:rPr>
          <w:rFonts w:ascii="Times New Roman" w:hAnsi="Times New Roman" w:eastAsia="Calibri" w:cs="Times New Roman"/>
          <w:i w:val="0"/>
          <w:sz w:val="24"/>
          <w:szCs w:val="24"/>
        </w:rPr>
        <w:sectPr w:rsidRPr="0095154A" w:rsidR="00DF6E85" w:rsidSect="00F23743"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:rsidRPr="0095154A" w:rsidR="00DF6E85" w:rsidP="00DF6E85" w:rsidRDefault="00DF6E85" w14:paraId="36749B69" w14:textId="1B70E478">
      <w:pPr>
        <w:rPr>
          <w:rFonts w:eastAsia="Calibri"/>
        </w:rPr>
      </w:pPr>
      <w:r w:rsidRPr="0095154A">
        <w:rPr>
          <w:b/>
          <w:bCs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7772ADE" wp14:anchorId="605712C0">
                <wp:simplePos x="0" y="0"/>
                <wp:positionH relativeFrom="margin">
                  <wp:posOffset>4524375</wp:posOffset>
                </wp:positionH>
                <wp:positionV relativeFrom="paragraph">
                  <wp:posOffset>0</wp:posOffset>
                </wp:positionV>
                <wp:extent cx="1508760" cy="571500"/>
                <wp:effectExtent l="0" t="0" r="0" b="0"/>
                <wp:wrapSquare wrapText="bothSides"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85" w:rsidP="00DF6E85" w:rsidRDefault="00DF6E85" w14:paraId="2914CE11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proofErr w:type="spellStart"/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proofErr w:type="spellEnd"/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Pr="00BA633B" w:rsidR="00DF6E85" w:rsidP="00DF6E85" w:rsidRDefault="00DF6E85" w14:paraId="1E321A3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05712C0">
                <v:stroke joinstyle="miter"/>
                <v:path gradientshapeok="t" o:connecttype="rect"/>
              </v:shapetype>
              <v:shape id="Text Box 1" style="position:absolute;margin-left:356.25pt;margin-top:0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">
                <v:textbox>
                  <w:txbxContent>
                    <w:p w:rsidR="00DF6E85" w:rsidP="00DF6E85" w:rsidRDefault="00DF6E85" w14:paraId="2914CE11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proofErr w:type="spellStart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proofErr w:type="spellEnd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Pr="00BA633B" w:rsidR="00DF6E85" w:rsidP="00DF6E85" w:rsidRDefault="00DF6E85" w14:paraId="1E321A3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6C7E01">
        <w:rPr>
          <w:rFonts w:eastAsia="Calibri"/>
          <w:b/>
          <w:bCs/>
        </w:rPr>
        <w:t>Safety Attitude Survey</w:t>
      </w:r>
      <w:r w:rsidRPr="0095154A">
        <w:rPr>
          <w:rFonts w:eastAsia="Calibri"/>
          <w:b/>
          <w:bCs/>
        </w:rPr>
        <w:t xml:space="preserve"> –</w:t>
      </w:r>
      <w:r w:rsidRPr="0095154A">
        <w:rPr>
          <w:rFonts w:eastAsia="Calibri"/>
        </w:rPr>
        <w:t xml:space="preserve"> </w:t>
      </w:r>
      <w:r w:rsidR="006C7E01">
        <w:rPr>
          <w:rFonts w:eastAsia="Calibri"/>
          <w:b/>
          <w:bCs/>
        </w:rPr>
        <w:t>Clinician</w:t>
      </w:r>
    </w:p>
    <w:p w:rsidRPr="0095154A" w:rsidR="00DF6E85" w:rsidP="00DF6E85" w:rsidRDefault="00DF6E85" w14:paraId="327ADFBD" w14:textId="77777777">
      <w:pPr>
        <w:spacing w:after="160" w:line="256" w:lineRule="auto"/>
        <w:rPr>
          <w:rFonts w:eastAsia="Calibri"/>
          <w:sz w:val="22"/>
          <w:szCs w:val="22"/>
        </w:rPr>
      </w:pPr>
    </w:p>
    <w:p w:rsidRPr="0095154A" w:rsidR="00DF6E85" w:rsidP="00DF6E85" w:rsidRDefault="00DF6E85" w14:paraId="2EE63246" w14:textId="34416423">
      <w:pPr>
        <w:spacing w:after="160" w:line="256" w:lineRule="auto"/>
        <w:rPr>
          <w:rFonts w:eastAsia="Calibri"/>
          <w:szCs w:val="22"/>
        </w:rPr>
      </w:pPr>
      <w:r w:rsidRPr="0095154A">
        <w:rPr>
          <w:rFonts w:eastAsia="Calibri"/>
          <w:szCs w:val="22"/>
        </w:rPr>
        <w:t>MedStar Health Research Institute (MHRI) will conduct interview</w:t>
      </w:r>
      <w:r w:rsidR="00FD4EC4">
        <w:rPr>
          <w:rFonts w:eastAsia="Calibri"/>
          <w:szCs w:val="22"/>
        </w:rPr>
        <w:t>s</w:t>
      </w:r>
      <w:r w:rsidRPr="0095154A">
        <w:rPr>
          <w:rFonts w:eastAsia="Calibri"/>
          <w:szCs w:val="22"/>
        </w:rPr>
        <w:t xml:space="preserve"> with up to twenty (n=20) </w:t>
      </w:r>
      <w:r w:rsidR="006C7E01">
        <w:rPr>
          <w:rFonts w:eastAsia="Calibri"/>
          <w:szCs w:val="22"/>
        </w:rPr>
        <w:t>clinicians</w:t>
      </w:r>
      <w:r w:rsidRPr="00C53F4E" w:rsidR="00C53F4E">
        <w:rPr>
          <w:rFonts w:eastAsia="Calibri"/>
          <w:szCs w:val="22"/>
        </w:rPr>
        <w:t xml:space="preserve"> </w:t>
      </w:r>
      <w:r w:rsidRPr="0095154A">
        <w:rPr>
          <w:rFonts w:eastAsia="Calibri"/>
          <w:szCs w:val="22"/>
        </w:rPr>
        <w:t xml:space="preserve">to assess </w:t>
      </w:r>
      <w:r w:rsidR="00664E27">
        <w:rPr>
          <w:rFonts w:eastAsia="Calibri"/>
          <w:szCs w:val="22"/>
        </w:rPr>
        <w:t>perception of safety climate in their current practice settings</w:t>
      </w:r>
      <w:r w:rsidRPr="0095154A">
        <w:rPr>
          <w:rFonts w:eastAsia="Calibri"/>
          <w:szCs w:val="22"/>
        </w:rPr>
        <w:t>.</w:t>
      </w:r>
    </w:p>
    <w:p w:rsidR="00F4045A" w:rsidP="00DF6E85" w:rsidRDefault="00F4045A" w14:paraId="053276AD" w14:textId="77777777">
      <w:pPr>
        <w:spacing w:after="160" w:line="256" w:lineRule="auto"/>
        <w:rPr>
          <w:rFonts w:eastAsia="Calibri"/>
          <w:b/>
          <w:szCs w:val="22"/>
        </w:rPr>
      </w:pPr>
    </w:p>
    <w:p w:rsidRPr="0095154A" w:rsidR="00DF6E85" w:rsidP="00DF6E85" w:rsidRDefault="00DF6E85" w14:paraId="50236E63" w14:textId="59D616B8">
      <w:pPr>
        <w:spacing w:after="160" w:line="256" w:lineRule="auto"/>
        <w:rPr>
          <w:rFonts w:eastAsia="Calibri"/>
          <w:b/>
          <w:szCs w:val="22"/>
        </w:rPr>
      </w:pPr>
      <w:r w:rsidRPr="0095154A">
        <w:rPr>
          <w:rFonts w:eastAsia="Calibri"/>
          <w:b/>
          <w:szCs w:val="22"/>
        </w:rPr>
        <w:t>Recruitment Criteria</w:t>
      </w:r>
    </w:p>
    <w:p w:rsidRPr="0095154A" w:rsidR="00DF6E85" w:rsidP="00DF6E85" w:rsidRDefault="00DF6E85" w14:paraId="7A4EA653" w14:textId="14A6A022">
      <w:pPr>
        <w:spacing w:after="160" w:line="256" w:lineRule="auto"/>
        <w:rPr>
          <w:rFonts w:eastAsia="Calibri"/>
        </w:rPr>
      </w:pPr>
      <w:r w:rsidRPr="0095154A">
        <w:rPr>
          <w:rFonts w:eastAsia="Calibri"/>
        </w:rPr>
        <w:t xml:space="preserve">Any </w:t>
      </w:r>
      <w:r w:rsidR="00F4045A">
        <w:rPr>
          <w:rFonts w:eastAsia="Calibri"/>
        </w:rPr>
        <w:t>licensed clinician whose scope of practice includes diagnosis</w:t>
      </w:r>
      <w:r w:rsidRPr="0095154A">
        <w:rPr>
          <w:rFonts w:eastAsia="Calibri"/>
        </w:rPr>
        <w:t xml:space="preserve">. </w:t>
      </w:r>
    </w:p>
    <w:p w:rsidR="00CF6A2F" w:rsidP="00DF6E85" w:rsidRDefault="00CF6A2F" w14:paraId="3631A96A" w14:textId="77777777">
      <w:pPr>
        <w:spacing w:after="160" w:line="256" w:lineRule="auto"/>
        <w:rPr>
          <w:rFonts w:eastAsia="Calibri"/>
        </w:rPr>
      </w:pPr>
    </w:p>
    <w:p w:rsidRPr="0095154A" w:rsidR="00DF6E85" w:rsidP="00DF6E85" w:rsidRDefault="00DF6E85" w14:paraId="2C9CB6ED" w14:textId="6068F952">
      <w:pPr>
        <w:spacing w:after="160" w:line="256" w:lineRule="auto"/>
        <w:rPr>
          <w:rFonts w:eastAsia="Calibri"/>
          <w:b/>
        </w:rPr>
      </w:pPr>
      <w:r w:rsidRPr="0095154A">
        <w:rPr>
          <w:rFonts w:eastAsia="Calibri"/>
          <w:b/>
        </w:rPr>
        <w:t>Location and Schedule</w:t>
      </w:r>
    </w:p>
    <w:p w:rsidRPr="0095154A" w:rsidR="00DF6E85" w:rsidP="00DF6E85" w:rsidRDefault="00DF6E85" w14:paraId="132279EB" w14:textId="4C557E6D">
      <w:pPr>
        <w:spacing w:after="160" w:line="256" w:lineRule="auto"/>
        <w:rPr>
          <w:rFonts w:eastAsia="Calibri"/>
        </w:rPr>
      </w:pPr>
      <w:r w:rsidRPr="0095154A">
        <w:rPr>
          <w:rFonts w:eastAsia="Calibri"/>
        </w:rPr>
        <w:t xml:space="preserve">The </w:t>
      </w:r>
      <w:r w:rsidR="00F4045A">
        <w:rPr>
          <w:rFonts w:eastAsia="Calibri"/>
        </w:rPr>
        <w:t>survey</w:t>
      </w:r>
      <w:r w:rsidRPr="0095154A">
        <w:rPr>
          <w:rFonts w:eastAsia="Calibri"/>
        </w:rPr>
        <w:t xml:space="preserve"> will be completed online. The survey will take approximately 1</w:t>
      </w:r>
      <w:r w:rsidR="00C53F4E">
        <w:rPr>
          <w:rFonts w:eastAsia="Calibri"/>
        </w:rPr>
        <w:t>5</w:t>
      </w:r>
      <w:r w:rsidRPr="0095154A">
        <w:rPr>
          <w:rFonts w:eastAsia="Calibri"/>
        </w:rPr>
        <w:t xml:space="preserve"> minutes to complete.</w:t>
      </w:r>
    </w:p>
    <w:p w:rsidRPr="0095154A" w:rsidR="00DF6E85" w:rsidP="00DF6E85" w:rsidRDefault="00DF6E85" w14:paraId="2CABDB5A" w14:textId="77777777">
      <w:pPr>
        <w:spacing w:after="160" w:line="256" w:lineRule="auto"/>
        <w:rPr>
          <w:rFonts w:eastAsia="Calibri"/>
        </w:rPr>
      </w:pPr>
      <w:bookmarkStart w:name="_GoBack" w:id="0"/>
      <w:bookmarkEnd w:id="0"/>
    </w:p>
    <w:p w:rsidRPr="0095154A" w:rsidR="00DF6E85" w:rsidP="00DF6E85" w:rsidRDefault="00DF6E85" w14:paraId="580AE143" w14:textId="77777777">
      <w:pPr>
        <w:spacing w:after="160" w:line="256" w:lineRule="auto"/>
        <w:rPr>
          <w:rFonts w:eastAsia="Calibri"/>
          <w:b/>
        </w:rPr>
      </w:pPr>
      <w:r w:rsidRPr="0095154A">
        <w:rPr>
          <w:rFonts w:eastAsia="Calibri"/>
          <w:b/>
        </w:rPr>
        <w:t>Informed Consent Procedures</w:t>
      </w:r>
    </w:p>
    <w:p w:rsidRPr="0095154A" w:rsidR="00B1014E" w:rsidP="00B1014E" w:rsidRDefault="00B1014E" w14:paraId="39214B7C" w14:textId="77777777">
      <w:pPr>
        <w:spacing w:after="160" w:line="256" w:lineRule="auto"/>
        <w:rPr>
          <w:rFonts w:eastAsia="Calibri"/>
        </w:rPr>
      </w:pPr>
      <w:r w:rsidRPr="0095154A">
        <w:rPr>
          <w:rFonts w:eastAsia="Calibri"/>
        </w:rPr>
        <w:t>Informed consent will be completed online with a survey cover page.</w:t>
      </w:r>
    </w:p>
    <w:p w:rsidR="00E64DA8" w:rsidP="00DF6E85" w:rsidRDefault="00E64DA8" w14:paraId="0E43CEF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F4045A" w:rsidRDefault="00F4045A" w14:paraId="37F8AB72" w14:textId="7777777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Pr="0095154A" w:rsidR="00DF6E85" w:rsidP="00DF6E85" w:rsidRDefault="0031617D" w14:paraId="51D7A03F" w14:textId="3A3C5794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Safety Attitude Survey</w:t>
      </w:r>
    </w:p>
    <w:p w:rsidRPr="0095154A" w:rsidR="00DF6E85" w:rsidP="00DF6E85" w:rsidRDefault="00DF6E85" w14:paraId="582B712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jc w:val="center"/>
      </w:pPr>
    </w:p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50"/>
        <w:gridCol w:w="1475"/>
        <w:gridCol w:w="1440"/>
        <w:gridCol w:w="1350"/>
        <w:gridCol w:w="1080"/>
        <w:gridCol w:w="540"/>
        <w:gridCol w:w="1710"/>
        <w:gridCol w:w="1710"/>
      </w:tblGrid>
      <w:tr w:rsidRPr="0095154A" w:rsidR="0031617D" w:rsidTr="0031617D" w14:paraId="6EEEF59F" w14:textId="61AEAF11">
        <w:trPr>
          <w:gridBefore w:val="1"/>
          <w:wBefore w:w="50" w:type="dxa"/>
          <w:trHeight w:val="315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15A1681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6C243D8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455892A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71FFA06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76BA94E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057F1305" w14:textId="1354E10F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Pr="0095154A" w:rsidR="0031617D" w:rsidTr="0031617D" w14:paraId="03DC239E" w14:textId="7709533F">
        <w:trPr>
          <w:gridBefore w:val="1"/>
          <w:wBefore w:w="50" w:type="dxa"/>
          <w:trHeight w:val="692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6051CC45" w14:textId="5F7DD1CA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Disagree</w:t>
            </w:r>
            <w:r>
              <w:rPr>
                <w:sz w:val="22"/>
                <w:szCs w:val="22"/>
              </w:rPr>
              <w:t xml:space="preserve"> Strongly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1FB3025D" w14:textId="600DA9EF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Disagree Slightly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316E6ECC" w14:textId="0DB83F6E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Neutral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50B007E5" w14:textId="4B7C815D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Slightly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0C2BB56F" w14:textId="0D78E3CC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Agree</w:t>
            </w:r>
            <w:r>
              <w:rPr>
                <w:sz w:val="22"/>
                <w:szCs w:val="22"/>
              </w:rPr>
              <w:t xml:space="preserve"> Strongly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54A" w:rsidR="0031617D" w:rsidP="007F49FD" w:rsidRDefault="0031617D" w14:paraId="3BCB8D13" w14:textId="1931FABF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Applicable</w:t>
            </w:r>
          </w:p>
        </w:tc>
      </w:tr>
      <w:tr w:rsidRPr="0095154A" w:rsidR="0031617D" w:rsidTr="0031617D" w14:paraId="763A6846" w14:textId="0AEFEF0B">
        <w:trPr>
          <w:trHeight w:val="431"/>
          <w:jc w:val="center"/>
        </w:trPr>
        <w:tc>
          <w:tcPr>
            <w:tcW w:w="5395" w:type="dxa"/>
            <w:gridSpan w:val="5"/>
            <w:shd w:val="clear" w:color="auto" w:fill="C0C0C0"/>
          </w:tcPr>
          <w:p w:rsidRPr="0095154A" w:rsidR="0031617D" w:rsidP="0031617D" w:rsidRDefault="0031617D" w14:paraId="2F4F1208" w14:textId="688DFEC2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would feel safe being treated here as a patient.</w:t>
            </w:r>
          </w:p>
        </w:tc>
        <w:tc>
          <w:tcPr>
            <w:tcW w:w="3960" w:type="dxa"/>
            <w:gridSpan w:val="3"/>
            <w:shd w:val="clear" w:color="auto" w:fill="C0C0C0"/>
          </w:tcPr>
          <w:p w:rsidRPr="0095154A" w:rsidR="0031617D" w:rsidP="0031617D" w:rsidRDefault="0031617D" w14:paraId="31B22402" w14:textId="169BDB3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680B82">
              <w:rPr>
                <w:sz w:val="22"/>
                <w:szCs w:val="22"/>
              </w:rPr>
              <w:t>1          2          3          4         5         N/A</w:t>
            </w:r>
          </w:p>
        </w:tc>
      </w:tr>
      <w:tr w:rsidRPr="0095154A" w:rsidR="0031617D" w:rsidTr="0031617D" w14:paraId="4A3AEC6B" w14:textId="1A1C1E3F">
        <w:trPr>
          <w:trHeight w:val="630"/>
          <w:jc w:val="center"/>
        </w:trPr>
        <w:tc>
          <w:tcPr>
            <w:tcW w:w="5395" w:type="dxa"/>
            <w:gridSpan w:val="5"/>
            <w:shd w:val="clear" w:color="auto" w:fill="auto"/>
          </w:tcPr>
          <w:p w:rsidRPr="0095154A" w:rsidR="0031617D" w:rsidP="0031617D" w:rsidRDefault="0031617D" w14:paraId="39BF4329" w14:textId="32F4E485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errors are handled appropriately in this clinical area.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Pr="0095154A" w:rsidR="0031617D" w:rsidP="0031617D" w:rsidRDefault="0031617D" w14:paraId="43C10F3C" w14:textId="452327F1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680B82">
              <w:rPr>
                <w:sz w:val="22"/>
                <w:szCs w:val="22"/>
              </w:rPr>
              <w:t>1          2          3          4         5         N/A</w:t>
            </w:r>
          </w:p>
        </w:tc>
      </w:tr>
      <w:tr w:rsidRPr="0095154A" w:rsidR="0031617D" w:rsidTr="0031617D" w14:paraId="554E4696" w14:textId="60723B0D">
        <w:trPr>
          <w:trHeight w:val="630"/>
          <w:jc w:val="center"/>
        </w:trPr>
        <w:tc>
          <w:tcPr>
            <w:tcW w:w="5395" w:type="dxa"/>
            <w:gridSpan w:val="5"/>
            <w:shd w:val="clear" w:color="auto" w:fill="C0C0C0"/>
          </w:tcPr>
          <w:p w:rsidRPr="0095154A" w:rsidR="0031617D" w:rsidP="007F49FD" w:rsidRDefault="0031617D" w14:paraId="518CA501" w14:textId="0BB44FE1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know the proper channels to direct questions regarding patient safety in this clinical area.</w:t>
            </w:r>
          </w:p>
        </w:tc>
        <w:tc>
          <w:tcPr>
            <w:tcW w:w="3960" w:type="dxa"/>
            <w:gridSpan w:val="3"/>
            <w:shd w:val="clear" w:color="auto" w:fill="C0C0C0"/>
          </w:tcPr>
          <w:p w:rsidRPr="0095154A" w:rsidR="0031617D" w:rsidP="007F49FD" w:rsidRDefault="0031617D" w14:paraId="19503BCA" w14:textId="150E3259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1          2          3          4         5         </w:t>
            </w:r>
            <w:r>
              <w:rPr>
                <w:sz w:val="22"/>
                <w:szCs w:val="22"/>
              </w:rPr>
              <w:t>N/A</w:t>
            </w:r>
          </w:p>
        </w:tc>
      </w:tr>
      <w:tr w:rsidRPr="0095154A" w:rsidR="0031617D" w:rsidTr="0031617D" w14:paraId="785A7FA2" w14:textId="36127499">
        <w:trPr>
          <w:trHeight w:val="450"/>
          <w:jc w:val="center"/>
        </w:trPr>
        <w:tc>
          <w:tcPr>
            <w:tcW w:w="5395" w:type="dxa"/>
            <w:gridSpan w:val="5"/>
            <w:shd w:val="clear" w:color="auto" w:fill="auto"/>
          </w:tcPr>
          <w:p w:rsidRPr="0095154A" w:rsidR="0031617D" w:rsidP="007F49FD" w:rsidRDefault="0031617D" w14:paraId="36F6D630" w14:textId="5E02BD3F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receive appropriate feedback about my performance.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Pr="0095154A" w:rsidR="0031617D" w:rsidP="007F49FD" w:rsidRDefault="0031617D" w14:paraId="7D0FDE9B" w14:textId="2564B713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1          2          3          4         5         </w:t>
            </w:r>
            <w:r>
              <w:rPr>
                <w:sz w:val="22"/>
                <w:szCs w:val="22"/>
              </w:rPr>
              <w:t>N/A</w:t>
            </w:r>
          </w:p>
        </w:tc>
      </w:tr>
      <w:tr w:rsidRPr="0095154A" w:rsidR="0031617D" w:rsidTr="0031617D" w14:paraId="13286BC7" w14:textId="64DBD605">
        <w:trPr>
          <w:trHeight w:val="450"/>
          <w:jc w:val="center"/>
        </w:trPr>
        <w:tc>
          <w:tcPr>
            <w:tcW w:w="5395" w:type="dxa"/>
            <w:gridSpan w:val="5"/>
            <w:shd w:val="clear" w:color="auto" w:fill="C0C0C0"/>
          </w:tcPr>
          <w:p w:rsidRPr="0095154A" w:rsidR="0031617D" w:rsidP="007F49FD" w:rsidRDefault="0031617D" w14:paraId="42DF74FE" w14:textId="62A82739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this clinical area, it is difficult to discuss errors.</w:t>
            </w:r>
          </w:p>
        </w:tc>
        <w:tc>
          <w:tcPr>
            <w:tcW w:w="3960" w:type="dxa"/>
            <w:gridSpan w:val="3"/>
            <w:shd w:val="clear" w:color="auto" w:fill="C0C0C0"/>
          </w:tcPr>
          <w:p w:rsidRPr="0095154A" w:rsidR="0031617D" w:rsidP="007F49FD" w:rsidRDefault="0031617D" w14:paraId="60AE6571" w14:textId="0318F37A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1          2          3          4         5         </w:t>
            </w:r>
            <w:r>
              <w:rPr>
                <w:sz w:val="22"/>
                <w:szCs w:val="22"/>
              </w:rPr>
              <w:t>N/A</w:t>
            </w:r>
          </w:p>
        </w:tc>
      </w:tr>
      <w:tr w:rsidRPr="0095154A" w:rsidR="0031617D" w:rsidTr="0031617D" w14:paraId="4C8A6BAD" w14:textId="1D7681E9">
        <w:trPr>
          <w:trHeight w:val="630"/>
          <w:jc w:val="center"/>
        </w:trPr>
        <w:tc>
          <w:tcPr>
            <w:tcW w:w="5395" w:type="dxa"/>
            <w:gridSpan w:val="5"/>
            <w:shd w:val="clear" w:color="auto" w:fill="auto"/>
          </w:tcPr>
          <w:p w:rsidRPr="0095154A" w:rsidR="0031617D" w:rsidP="007F49FD" w:rsidRDefault="0031617D" w14:paraId="10BB655F" w14:textId="71B4FA61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am encouraged by my colleagues to report any patient safety concerns I may have.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Pr="0095154A" w:rsidR="0031617D" w:rsidP="007F49FD" w:rsidRDefault="0031617D" w14:paraId="666283A9" w14:textId="6F414664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1          2          3          4         5         </w:t>
            </w:r>
            <w:r>
              <w:rPr>
                <w:sz w:val="22"/>
                <w:szCs w:val="22"/>
              </w:rPr>
              <w:t>N/A</w:t>
            </w:r>
          </w:p>
        </w:tc>
      </w:tr>
      <w:tr w:rsidRPr="0095154A" w:rsidR="0031617D" w:rsidTr="0031617D" w14:paraId="4118E9E1" w14:textId="6C61D730">
        <w:trPr>
          <w:trHeight w:val="657"/>
          <w:jc w:val="center"/>
        </w:trPr>
        <w:tc>
          <w:tcPr>
            <w:tcW w:w="5395" w:type="dxa"/>
            <w:gridSpan w:val="5"/>
            <w:shd w:val="clear" w:color="auto" w:fill="C0C0C0"/>
          </w:tcPr>
          <w:p w:rsidRPr="0095154A" w:rsidR="0031617D" w:rsidP="007F49FD" w:rsidRDefault="0031617D" w14:paraId="75519D12" w14:textId="185C2489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culture in this clinical area makes it easy to learn from the errors of others.</w:t>
            </w:r>
            <w:r w:rsidRPr="009515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gridSpan w:val="3"/>
            <w:shd w:val="clear" w:color="auto" w:fill="C0C0C0"/>
          </w:tcPr>
          <w:p w:rsidRPr="0095154A" w:rsidR="0031617D" w:rsidP="007F49FD" w:rsidRDefault="0031617D" w14:paraId="008942C1" w14:textId="5DCA8CE0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1          2          3          4         5         </w:t>
            </w:r>
            <w:r>
              <w:rPr>
                <w:sz w:val="22"/>
                <w:szCs w:val="22"/>
              </w:rPr>
              <w:t>N/A</w:t>
            </w:r>
          </w:p>
        </w:tc>
      </w:tr>
    </w:tbl>
    <w:p w:rsidRPr="0095154A" w:rsidR="00DF6E85" w:rsidP="00DF6E85" w:rsidRDefault="00DF6E85" w14:paraId="4197319C" w14:textId="77777777"/>
    <w:p w:rsidRPr="0095154A" w:rsidR="00E64DA8" w:rsidP="00E64DA8" w:rsidRDefault="00E64DA8" w14:paraId="075AB53C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3DE77785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73E0F00C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  <w:r w:rsidRPr="00951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B27CB34" wp14:anchorId="401A4722">
                <wp:simplePos x="0" y="0"/>
                <wp:positionH relativeFrom="column">
                  <wp:posOffset>8890</wp:posOffset>
                </wp:positionH>
                <wp:positionV relativeFrom="paragraph">
                  <wp:posOffset>57785</wp:posOffset>
                </wp:positionV>
                <wp:extent cx="6024245" cy="1781175"/>
                <wp:effectExtent l="8890" t="9525" r="571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E64DA8" w:rsidP="00E64DA8" w:rsidRDefault="00E64DA8" w14:paraId="5A67CE18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64DA8" w:rsidP="00E64DA8" w:rsidRDefault="00E64DA8" w14:paraId="5B5A4BE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.7pt;margin-top:4.55pt;width:474.3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" w14:anchorId="401A4722">
                <v:textbox>
                  <w:txbxContent>
                    <w:p w:rsidRPr="00F719B8" w:rsidR="00E64DA8" w:rsidP="00E64DA8" w:rsidRDefault="00E64DA8" w14:paraId="5A67CE18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64DA8" w:rsidP="00E64DA8" w:rsidRDefault="00E64DA8" w14:paraId="5B5A4BEE" w14:textId="77777777"/>
                  </w:txbxContent>
                </v:textbox>
              </v:shape>
            </w:pict>
          </mc:Fallback>
        </mc:AlternateContent>
      </w:r>
    </w:p>
    <w:p w:rsidRPr="0095154A" w:rsidR="00E64DA8" w:rsidP="00E64DA8" w:rsidRDefault="00E64DA8" w14:paraId="1765E82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3B89153D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1500878D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505CDD26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DF6E85" w:rsidR="00677F9D" w:rsidP="00E64DA8" w:rsidRDefault="00BD7F11" w14:paraId="04DC4202" w14:textId="50AB5A4A"/>
    <w:sectPr w:rsidRPr="00DF6E85" w:rsidR="00677F9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A559" w14:textId="77777777" w:rsidR="00306798" w:rsidRDefault="00306798">
      <w:r>
        <w:separator/>
      </w:r>
    </w:p>
  </w:endnote>
  <w:endnote w:type="continuationSeparator" w:id="0">
    <w:p w14:paraId="23C8D5CB" w14:textId="77777777" w:rsidR="00306798" w:rsidRDefault="0030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05BA" w14:textId="77777777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88E8" w14:textId="77777777" w:rsidR="00F23743" w:rsidRDefault="00BD7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78A7" w14:textId="77777777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04DE7357" w14:textId="77777777" w:rsidR="00F23743" w:rsidRDefault="00BD7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49F92" w14:textId="77777777" w:rsidR="00306798" w:rsidRDefault="00306798">
      <w:r>
        <w:separator/>
      </w:r>
    </w:p>
  </w:footnote>
  <w:footnote w:type="continuationSeparator" w:id="0">
    <w:p w14:paraId="73244FF4" w14:textId="77777777" w:rsidR="00306798" w:rsidRDefault="0030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70A"/>
    <w:multiLevelType w:val="hybridMultilevel"/>
    <w:tmpl w:val="2E1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33B"/>
    <w:multiLevelType w:val="hybridMultilevel"/>
    <w:tmpl w:val="EBA4B3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6F0"/>
    <w:multiLevelType w:val="hybridMultilevel"/>
    <w:tmpl w:val="0B0C3FB4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E4D"/>
    <w:multiLevelType w:val="hybridMultilevel"/>
    <w:tmpl w:val="AB44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5645E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522C"/>
    <w:multiLevelType w:val="hybridMultilevel"/>
    <w:tmpl w:val="2D743BA4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E54"/>
    <w:multiLevelType w:val="hybridMultilevel"/>
    <w:tmpl w:val="9B28DA1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C1"/>
    <w:multiLevelType w:val="hybridMultilevel"/>
    <w:tmpl w:val="1E10953A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FA8"/>
    <w:multiLevelType w:val="hybridMultilevel"/>
    <w:tmpl w:val="2988AF8E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F34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2DFF"/>
    <w:multiLevelType w:val="hybridMultilevel"/>
    <w:tmpl w:val="11761E5A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CAC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C39"/>
    <w:multiLevelType w:val="hybridMultilevel"/>
    <w:tmpl w:val="81DC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6F5"/>
    <w:multiLevelType w:val="hybridMultilevel"/>
    <w:tmpl w:val="B9326C5C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9616A"/>
    <w:multiLevelType w:val="hybridMultilevel"/>
    <w:tmpl w:val="1E226EC0"/>
    <w:lvl w:ilvl="0" w:tplc="305216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A9"/>
    <w:multiLevelType w:val="hybridMultilevel"/>
    <w:tmpl w:val="A1C0DD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EE7"/>
    <w:multiLevelType w:val="hybridMultilevel"/>
    <w:tmpl w:val="97528E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C78"/>
    <w:multiLevelType w:val="hybridMultilevel"/>
    <w:tmpl w:val="3AECE62C"/>
    <w:lvl w:ilvl="0" w:tplc="DDA4683E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FA650AE">
      <w:numFmt w:val="decimal"/>
      <w:lvlText w:val=""/>
      <w:lvlJc w:val="left"/>
    </w:lvl>
    <w:lvl w:ilvl="2" w:tplc="84E00738">
      <w:numFmt w:val="decimal"/>
      <w:lvlText w:val=""/>
      <w:lvlJc w:val="left"/>
    </w:lvl>
    <w:lvl w:ilvl="3" w:tplc="72DAA908">
      <w:numFmt w:val="decimal"/>
      <w:lvlText w:val=""/>
      <w:lvlJc w:val="left"/>
    </w:lvl>
    <w:lvl w:ilvl="4" w:tplc="3502E4BC">
      <w:numFmt w:val="decimal"/>
      <w:lvlText w:val=""/>
      <w:lvlJc w:val="left"/>
    </w:lvl>
    <w:lvl w:ilvl="5" w:tplc="8ACE92BE">
      <w:numFmt w:val="decimal"/>
      <w:lvlText w:val=""/>
      <w:lvlJc w:val="left"/>
    </w:lvl>
    <w:lvl w:ilvl="6" w:tplc="241A7EF8">
      <w:numFmt w:val="decimal"/>
      <w:lvlText w:val=""/>
      <w:lvlJc w:val="left"/>
    </w:lvl>
    <w:lvl w:ilvl="7" w:tplc="9162047C">
      <w:numFmt w:val="decimal"/>
      <w:lvlText w:val=""/>
      <w:lvlJc w:val="left"/>
    </w:lvl>
    <w:lvl w:ilvl="8" w:tplc="7A68880E">
      <w:numFmt w:val="decimal"/>
      <w:lvlText w:val=""/>
      <w:lvlJc w:val="left"/>
    </w:lvl>
  </w:abstractNum>
  <w:abstractNum w:abstractNumId="22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4D3"/>
    <w:multiLevelType w:val="hybridMultilevel"/>
    <w:tmpl w:val="ECC4B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27CC2"/>
    <w:multiLevelType w:val="hybridMultilevel"/>
    <w:tmpl w:val="C2A4AF82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0F0"/>
    <w:multiLevelType w:val="hybridMultilevel"/>
    <w:tmpl w:val="42C026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AE6"/>
    <w:multiLevelType w:val="hybridMultilevel"/>
    <w:tmpl w:val="3BF46C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22D1C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DFA"/>
    <w:multiLevelType w:val="hybridMultilevel"/>
    <w:tmpl w:val="8CB2ED2C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6FB1"/>
    <w:multiLevelType w:val="hybridMultilevel"/>
    <w:tmpl w:val="501254F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DA"/>
    <w:multiLevelType w:val="hybridMultilevel"/>
    <w:tmpl w:val="CE7AD68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DF4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796"/>
    <w:multiLevelType w:val="hybridMultilevel"/>
    <w:tmpl w:val="01A0D90A"/>
    <w:lvl w:ilvl="0" w:tplc="F69451F4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7BB23870"/>
    <w:multiLevelType w:val="hybridMultilevel"/>
    <w:tmpl w:val="9FE250A2"/>
    <w:lvl w:ilvl="0" w:tplc="E1F872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5C030C"/>
    <w:multiLevelType w:val="hybridMultilevel"/>
    <w:tmpl w:val="A23EA040"/>
    <w:lvl w:ilvl="0" w:tplc="4B903392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6D43DA4">
      <w:numFmt w:val="decimal"/>
      <w:lvlText w:val=""/>
      <w:lvlJc w:val="left"/>
    </w:lvl>
    <w:lvl w:ilvl="2" w:tplc="2A8461B0">
      <w:numFmt w:val="decimal"/>
      <w:lvlText w:val=""/>
      <w:lvlJc w:val="left"/>
    </w:lvl>
    <w:lvl w:ilvl="3" w:tplc="19706012">
      <w:numFmt w:val="decimal"/>
      <w:lvlText w:val=""/>
      <w:lvlJc w:val="left"/>
    </w:lvl>
    <w:lvl w:ilvl="4" w:tplc="EB64F80E">
      <w:numFmt w:val="decimal"/>
      <w:lvlText w:val=""/>
      <w:lvlJc w:val="left"/>
    </w:lvl>
    <w:lvl w:ilvl="5" w:tplc="CCFC8A82">
      <w:numFmt w:val="decimal"/>
      <w:lvlText w:val=""/>
      <w:lvlJc w:val="left"/>
    </w:lvl>
    <w:lvl w:ilvl="6" w:tplc="346688D6">
      <w:numFmt w:val="decimal"/>
      <w:lvlText w:val=""/>
      <w:lvlJc w:val="left"/>
    </w:lvl>
    <w:lvl w:ilvl="7" w:tplc="1B1ECEBC">
      <w:numFmt w:val="decimal"/>
      <w:lvlText w:val=""/>
      <w:lvlJc w:val="left"/>
    </w:lvl>
    <w:lvl w:ilvl="8" w:tplc="91C47A66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27"/>
  </w:num>
  <w:num w:numId="4">
    <w:abstractNumId w:val="37"/>
  </w:num>
  <w:num w:numId="5">
    <w:abstractNumId w:val="18"/>
  </w:num>
  <w:num w:numId="6">
    <w:abstractNumId w:val="3"/>
  </w:num>
  <w:num w:numId="7">
    <w:abstractNumId w:val="30"/>
  </w:num>
  <w:num w:numId="8">
    <w:abstractNumId w:val="0"/>
  </w:num>
  <w:num w:numId="9">
    <w:abstractNumId w:val="38"/>
  </w:num>
  <w:num w:numId="10">
    <w:abstractNumId w:val="11"/>
  </w:num>
  <w:num w:numId="11">
    <w:abstractNumId w:val="22"/>
  </w:num>
  <w:num w:numId="12">
    <w:abstractNumId w:val="25"/>
  </w:num>
  <w:num w:numId="13">
    <w:abstractNumId w:val="2"/>
  </w:num>
  <w:num w:numId="14">
    <w:abstractNumId w:val="39"/>
  </w:num>
  <w:num w:numId="15">
    <w:abstractNumId w:val="34"/>
  </w:num>
  <w:num w:numId="16">
    <w:abstractNumId w:val="14"/>
  </w:num>
  <w:num w:numId="17">
    <w:abstractNumId w:val="33"/>
  </w:num>
  <w:num w:numId="18">
    <w:abstractNumId w:val="36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10"/>
  </w:num>
  <w:num w:numId="32">
    <w:abstractNumId w:val="24"/>
  </w:num>
  <w:num w:numId="33">
    <w:abstractNumId w:val="26"/>
  </w:num>
  <w:num w:numId="34">
    <w:abstractNumId w:val="4"/>
  </w:num>
  <w:num w:numId="35">
    <w:abstractNumId w:val="19"/>
  </w:num>
  <w:num w:numId="36">
    <w:abstractNumId w:val="1"/>
  </w:num>
  <w:num w:numId="37">
    <w:abstractNumId w:val="23"/>
  </w:num>
  <w:num w:numId="38">
    <w:abstractNumId w:val="35"/>
  </w:num>
  <w:num w:numId="39">
    <w:abstractNumId w:val="12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0E"/>
    <w:rsid w:val="000F6A14"/>
    <w:rsid w:val="00180AC2"/>
    <w:rsid w:val="002975E0"/>
    <w:rsid w:val="00302B0E"/>
    <w:rsid w:val="00306798"/>
    <w:rsid w:val="0031617D"/>
    <w:rsid w:val="00377430"/>
    <w:rsid w:val="003C2125"/>
    <w:rsid w:val="0041305B"/>
    <w:rsid w:val="00440FED"/>
    <w:rsid w:val="0048429B"/>
    <w:rsid w:val="00577D27"/>
    <w:rsid w:val="005E1487"/>
    <w:rsid w:val="0062401B"/>
    <w:rsid w:val="00664E27"/>
    <w:rsid w:val="006C7E01"/>
    <w:rsid w:val="008642E4"/>
    <w:rsid w:val="009A53A6"/>
    <w:rsid w:val="00B1014E"/>
    <w:rsid w:val="00BD7F11"/>
    <w:rsid w:val="00C53F4E"/>
    <w:rsid w:val="00CF6A2F"/>
    <w:rsid w:val="00DF6E85"/>
    <w:rsid w:val="00E64DA8"/>
    <w:rsid w:val="00F4045A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03F"/>
  <w15:chartTrackingRefBased/>
  <w15:docId w15:val="{35CAF7C4-FFEB-40FA-936A-A42C7E1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B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B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2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02B0E"/>
    <w:pPr>
      <w:bidi/>
      <w:jc w:val="right"/>
    </w:pPr>
    <w:rPr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02B0E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02B0E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02B0E"/>
    <w:pPr>
      <w:jc w:val="lowKashida"/>
    </w:pPr>
    <w:rPr>
      <w:lang w:bidi="ar-QA"/>
    </w:rPr>
  </w:style>
  <w:style w:type="character" w:customStyle="1" w:styleId="LefttoRightChar">
    <w:name w:val="Left to Right Char"/>
    <w:link w:val="LefttoRight"/>
    <w:rsid w:val="00302B0E"/>
    <w:rPr>
      <w:rFonts w:ascii="Times New Roman" w:eastAsia="Times New Roman" w:hAnsi="Times New Roman" w:cs="Times New Roman"/>
      <w:sz w:val="24"/>
      <w:szCs w:val="24"/>
      <w:lang w:bidi="ar-QA"/>
    </w:rPr>
  </w:style>
  <w:style w:type="table" w:styleId="TableGrid">
    <w:name w:val="Table Grid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 Title"/>
    <w:basedOn w:val="Normal"/>
    <w:rsid w:val="00302B0E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BulletLevel1">
    <w:name w:val="Bullet Level 1"/>
    <w:basedOn w:val="Normal"/>
    <w:rsid w:val="00302B0E"/>
    <w:pPr>
      <w:numPr>
        <w:numId w:val="1"/>
      </w:numPr>
      <w:spacing w:before="120" w:after="1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302B0E"/>
    <w:pPr>
      <w:tabs>
        <w:tab w:val="center" w:pos="4320"/>
        <w:tab w:val="right" w:pos="8640"/>
      </w:tabs>
      <w:spacing w:before="120" w:after="1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B0E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02B0E"/>
  </w:style>
  <w:style w:type="paragraph" w:styleId="TOC2">
    <w:name w:val="toc 2"/>
    <w:basedOn w:val="Normal"/>
    <w:next w:val="Normal"/>
    <w:autoRedefine/>
    <w:semiHidden/>
    <w:rsid w:val="00302B0E"/>
    <w:pPr>
      <w:ind w:left="240"/>
    </w:pPr>
  </w:style>
  <w:style w:type="paragraph" w:styleId="TOC3">
    <w:name w:val="toc 3"/>
    <w:basedOn w:val="Normal"/>
    <w:next w:val="Normal"/>
    <w:autoRedefine/>
    <w:semiHidden/>
    <w:rsid w:val="00302B0E"/>
    <w:pPr>
      <w:ind w:left="480"/>
    </w:pPr>
  </w:style>
  <w:style w:type="character" w:styleId="Hyperlink">
    <w:name w:val="Hyperlink"/>
    <w:rsid w:val="00302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B0E"/>
  </w:style>
  <w:style w:type="table" w:styleId="TableList3">
    <w:name w:val="Table List 3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mallBullets">
    <w:name w:val="Table Small Bullets"/>
    <w:basedOn w:val="Normal"/>
    <w:rsid w:val="00302B0E"/>
    <w:pPr>
      <w:numPr>
        <w:numId w:val="2"/>
      </w:numPr>
      <w:tabs>
        <w:tab w:val="left" w:pos="144"/>
      </w:tabs>
      <w:ind w:left="144" w:hanging="144"/>
    </w:pPr>
    <w:rPr>
      <w:rFonts w:ascii="Futura MdCn BT" w:hAnsi="Futura MdCn BT"/>
      <w:sz w:val="20"/>
    </w:rPr>
  </w:style>
  <w:style w:type="paragraph" w:styleId="BodyTextIndent2">
    <w:name w:val="Body Text Indent 2"/>
    <w:basedOn w:val="Normal"/>
    <w:link w:val="BodyTextIndent2Char"/>
    <w:rsid w:val="00302B0E"/>
    <w:pPr>
      <w:widowControl w:val="0"/>
      <w:tabs>
        <w:tab w:val="num" w:pos="780"/>
      </w:tabs>
      <w:autoSpaceDE w:val="0"/>
      <w:autoSpaceDN w:val="0"/>
      <w:adjustRightInd w:val="0"/>
      <w:ind w:left="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B0E"/>
    <w:rPr>
      <w:i/>
      <w:iCs/>
    </w:rPr>
  </w:style>
  <w:style w:type="paragraph" w:customStyle="1" w:styleId="Heading4t">
    <w:name w:val="Heading 4t"/>
    <w:basedOn w:val="Heading3"/>
    <w:rsid w:val="00302B0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0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02B0E"/>
    <w:rPr>
      <w:vertAlign w:val="superscript"/>
    </w:rPr>
  </w:style>
  <w:style w:type="character" w:styleId="FollowedHyperlink">
    <w:name w:val="FollowedHyperlink"/>
    <w:rsid w:val="00302B0E"/>
    <w:rPr>
      <w:color w:val="800080"/>
      <w:u w:val="single"/>
    </w:rPr>
  </w:style>
  <w:style w:type="character" w:customStyle="1" w:styleId="QuickFormat9">
    <w:name w:val="QuickFormat9"/>
    <w:rsid w:val="00302B0E"/>
    <w:rPr>
      <w:b/>
      <w:i/>
      <w:color w:val="000000"/>
      <w:sz w:val="24"/>
    </w:rPr>
  </w:style>
  <w:style w:type="character" w:styleId="Strong">
    <w:name w:val="Strong"/>
    <w:qFormat/>
    <w:rsid w:val="00302B0E"/>
    <w:rPr>
      <w:b/>
      <w:bCs/>
    </w:rPr>
  </w:style>
  <w:style w:type="paragraph" w:styleId="NormalWeb">
    <w:name w:val="Normal (Web)"/>
    <w:basedOn w:val="Normal"/>
    <w:rsid w:val="00302B0E"/>
    <w:pPr>
      <w:spacing w:before="100" w:beforeAutospacing="1" w:after="100" w:afterAutospacing="1"/>
    </w:pPr>
  </w:style>
  <w:style w:type="table" w:customStyle="1" w:styleId="TableList31">
    <w:name w:val="Table List 31"/>
    <w:basedOn w:val="TableNormal"/>
    <w:next w:val="TableList3"/>
    <w:uiPriority w:val="99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02B0E"/>
    <w:rPr>
      <w:i/>
      <w:iCs/>
    </w:rPr>
  </w:style>
  <w:style w:type="paragraph" w:styleId="Revision">
    <w:name w:val="Revision"/>
    <w:hidden/>
    <w:uiPriority w:val="99"/>
    <w:semiHidden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2B0E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B0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302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B0E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2B0E"/>
  </w:style>
  <w:style w:type="table" w:customStyle="1" w:styleId="TableGrid1">
    <w:name w:val="Table Grid1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Mary A</dc:creator>
  <cp:keywords/>
  <dc:description/>
  <cp:lastModifiedBy>Offner, Alexis D.</cp:lastModifiedBy>
  <cp:revision>2</cp:revision>
  <dcterms:created xsi:type="dcterms:W3CDTF">2021-04-16T19:21:00Z</dcterms:created>
  <dcterms:modified xsi:type="dcterms:W3CDTF">2021-04-16T19:21:00Z</dcterms:modified>
</cp:coreProperties>
</file>