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29B" w:rsidP="00E02887" w:rsidRDefault="00B05ACA" w14:paraId="4DAD5446" w14:textId="40F0BE9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w:t>
      </w:r>
    </w:p>
    <w:p w:rsidR="00B05ACA" w:rsidP="00E02887" w:rsidRDefault="00B05ACA" w14:paraId="6CA2EB2D" w14:textId="0E246A2D">
      <w:pPr>
        <w:pStyle w:val="Heading2"/>
        <w:tabs>
          <w:tab w:val="left" w:pos="900"/>
        </w:tabs>
        <w:ind w:right="-180"/>
        <w:jc w:val="left"/>
      </w:pPr>
    </w:p>
    <w:p w:rsidR="00414DDC" w:rsidP="00B05ACA" w:rsidRDefault="002D4D11" w14:paraId="43091427" w14:textId="6DB7570A">
      <w:r w:rsidRPr="00AC3C65">
        <w:rPr>
          <w:b/>
          <w:noProof/>
        </w:rPr>
        <mc:AlternateContent>
          <mc:Choice Requires="wps">
            <w:drawing>
              <wp:anchor distT="0" distB="0" distL="114300" distR="114300" simplePos="0" relativeHeight="251657216" behindDoc="0" locked="0" layoutInCell="0" allowOverlap="1" wp14:editId="7F749875" wp14:anchorId="644C2E74">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71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AC3C65" w:rsidR="00B05ACA">
        <w:rPr>
          <w:b/>
        </w:rPr>
        <w:t>TITLE OF INFORMATION COLLECTION:</w:t>
      </w:r>
      <w:r w:rsidR="00B05ACA">
        <w:t xml:space="preserve">  </w:t>
      </w:r>
      <w:r w:rsidR="00F020F9">
        <w:t xml:space="preserve">Agency for Healthcare Research and Quality (AHRQ) COVID-19 Primary Care Learning Community Participant Survey </w:t>
      </w:r>
      <w:r w:rsidR="00C076D9">
        <w:t xml:space="preserve"> </w:t>
      </w:r>
    </w:p>
    <w:p w:rsidR="0001329B" w:rsidP="00B05ACA" w:rsidRDefault="0001329B" w14:paraId="510372F8" w14:textId="5EC4BBA9"/>
    <w:p w:rsidR="00034D3B" w:rsidP="00034D3B" w:rsidRDefault="00B05ACA" w14:paraId="0220890A" w14:textId="77777777">
      <w:pPr>
        <w:rPr>
          <w:b/>
        </w:rPr>
      </w:pPr>
      <w:r w:rsidRPr="00E44CC0">
        <w:rPr>
          <w:b/>
        </w:rPr>
        <w:t>PURPOSE:</w:t>
      </w:r>
      <w:r w:rsidRPr="009239AA">
        <w:rPr>
          <w:b/>
        </w:rPr>
        <w:t xml:space="preserve">  </w:t>
      </w:r>
    </w:p>
    <w:p w:rsidRPr="005635FF" w:rsidR="003A6673" w:rsidP="003A6673" w:rsidRDefault="00034D3B" w14:paraId="238B333E" w14:textId="68789F9B">
      <w:pPr>
        <w:spacing w:after="0" w:line="240" w:lineRule="auto"/>
      </w:pPr>
      <w:r w:rsidRPr="005635FF">
        <w:rPr>
          <w:bCs/>
        </w:rPr>
        <w:t xml:space="preserve">In mid-2020, AHRQ established the COVID-19 Primary Care Learning Community with the goal of supporting primary care practices to help them adapt new methods of care delivery during COVID-19 and beyond. The Learning Community was targeted toward </w:t>
      </w:r>
      <w:r w:rsidRPr="005635FF">
        <w:t>regional, state</w:t>
      </w:r>
      <w:r w:rsidR="005635FF">
        <w:t>,</w:t>
      </w:r>
      <w:r w:rsidRPr="005635FF">
        <w:t xml:space="preserve"> and local organizations who work directly with primary care practices including </w:t>
      </w:r>
      <w:r w:rsidR="00900CA2">
        <w:t>Quality Improvement Organizations</w:t>
      </w:r>
      <w:r w:rsidR="00E97439">
        <w:t xml:space="preserve"> (</w:t>
      </w:r>
      <w:r w:rsidRPr="005635FF">
        <w:t>QI</w:t>
      </w:r>
      <w:r w:rsidR="00E97439">
        <w:t>O)s</w:t>
      </w:r>
      <w:r w:rsidRPr="005635FF">
        <w:t xml:space="preserve"> regional extension centers, practice transformation organizations, primary care associations, </w:t>
      </w:r>
      <w:r w:rsidR="00900CA2">
        <w:t>Area Health Education Centers (</w:t>
      </w:r>
      <w:r w:rsidRPr="005635FF">
        <w:t>AHEC</w:t>
      </w:r>
      <w:r w:rsidR="00900CA2">
        <w:t>)</w:t>
      </w:r>
      <w:r w:rsidRPr="005635FF">
        <w:t xml:space="preserve">, state and local agencies that support primary care practices, professional societies, </w:t>
      </w:r>
      <w:proofErr w:type="spellStart"/>
      <w:r w:rsidRPr="005635FF">
        <w:t>EvidenceNOW</w:t>
      </w:r>
      <w:proofErr w:type="spellEnd"/>
      <w:r w:rsidRPr="005635FF">
        <w:t xml:space="preserve"> grantees, and others along with representation of those on the front lines. </w:t>
      </w:r>
      <w:r w:rsidRPr="005635FF" w:rsidR="003A6673">
        <w:t>A key goal of the Learning Community was to encourage communication between the organizations and the practices they support, to learn what practices need and find resources to assist them, and communication between the organizations and AHRQ to help determine where AHRQ could make investments in primary care for the greatest impact.</w:t>
      </w:r>
    </w:p>
    <w:p w:rsidRPr="005635FF" w:rsidR="003A6673" w:rsidP="003A6673" w:rsidRDefault="003A6673" w14:paraId="491C1F7D" w14:textId="77777777">
      <w:pPr>
        <w:spacing w:after="0" w:line="240" w:lineRule="auto"/>
        <w:contextualSpacing/>
      </w:pPr>
    </w:p>
    <w:p w:rsidRPr="005635FF" w:rsidR="00034D3B" w:rsidP="00034D3B" w:rsidRDefault="00034D3B" w14:paraId="1006241A" w14:textId="0E1125F2">
      <w:pPr>
        <w:spacing w:after="0" w:line="240" w:lineRule="auto"/>
        <w:rPr>
          <w:rFonts w:cstheme="minorHAnsi"/>
        </w:rPr>
      </w:pPr>
      <w:r w:rsidRPr="005635FF">
        <w:rPr>
          <w:rFonts w:cstheme="minorHAnsi"/>
        </w:rPr>
        <w:t xml:space="preserve">The Learning Community consisted of three main activities: (1) webinars and small group discussions on topics of interest to organizations that support primary care, (2) a repository of resources on topics of interest to primary care, delivered monthly to community members via newsletter, and (3) a white paper describing the challenges COVID-19 has placed on primary care practices and providers and innovative ways in which primary care has responded. </w:t>
      </w:r>
    </w:p>
    <w:p w:rsidRPr="005635FF" w:rsidR="003A6673" w:rsidP="00034D3B" w:rsidRDefault="003A6673" w14:paraId="42E95AD4" w14:textId="0D4E4D69">
      <w:pPr>
        <w:spacing w:after="0" w:line="240" w:lineRule="auto"/>
        <w:rPr>
          <w:rFonts w:cstheme="minorHAnsi"/>
        </w:rPr>
      </w:pPr>
    </w:p>
    <w:p w:rsidRPr="005635FF" w:rsidR="00406A12" w:rsidP="003A6673" w:rsidRDefault="003A6673" w14:paraId="15E4EFC1" w14:textId="77777777">
      <w:pPr>
        <w:pStyle w:val="BodyTextMainBody"/>
        <w:rPr>
          <w:rFonts w:asciiTheme="minorHAnsi" w:hAnsiTheme="minorHAnsi" w:cstheme="minorHAnsi"/>
          <w:color w:val="auto"/>
          <w:sz w:val="22"/>
          <w:szCs w:val="22"/>
        </w:rPr>
      </w:pPr>
      <w:r w:rsidRPr="005635FF">
        <w:rPr>
          <w:rFonts w:asciiTheme="minorHAnsi" w:hAnsiTheme="minorHAnsi" w:cstheme="minorHAnsi"/>
          <w:color w:val="auto"/>
          <w:sz w:val="22"/>
          <w:szCs w:val="22"/>
        </w:rPr>
        <w:t xml:space="preserve">Prior to launching the Learning Community, AHRQ hosted three listening sessions in August and October 2020. The purpose of the listening sessions was to hear from various primary care stakeholders about their efforts, experiences, challenges, and needs during the COVID-19 pandemic. During these listening sessions, attendees provided input on topics, formats, and frequency of Learning Community meetings, as well as what they hoped to gain from the Learning Community. </w:t>
      </w:r>
    </w:p>
    <w:p w:rsidRPr="005635FF" w:rsidR="003A6673" w:rsidP="00E27092" w:rsidRDefault="003A6673" w14:paraId="4F1433DE" w14:textId="253CC067">
      <w:pPr>
        <w:pStyle w:val="BodyTextMainBody"/>
        <w:spacing w:line="240" w:lineRule="auto"/>
        <w:rPr>
          <w:rFonts w:asciiTheme="minorHAnsi" w:hAnsiTheme="minorHAnsi" w:cstheme="minorHAnsi"/>
          <w:color w:val="auto"/>
          <w:sz w:val="22"/>
          <w:szCs w:val="22"/>
        </w:rPr>
      </w:pPr>
      <w:r w:rsidRPr="005635FF">
        <w:rPr>
          <w:rFonts w:asciiTheme="minorHAnsi" w:hAnsiTheme="minorHAnsi" w:cstheme="minorHAnsi"/>
          <w:color w:val="auto"/>
          <w:sz w:val="22"/>
          <w:szCs w:val="22"/>
        </w:rPr>
        <w:t>Based on feedback from the listening session</w:t>
      </w:r>
      <w:r w:rsidR="005B45BA">
        <w:rPr>
          <w:rFonts w:asciiTheme="minorHAnsi" w:hAnsiTheme="minorHAnsi" w:cstheme="minorHAnsi"/>
          <w:color w:val="auto"/>
          <w:sz w:val="22"/>
          <w:szCs w:val="22"/>
        </w:rPr>
        <w:t>s</w:t>
      </w:r>
      <w:r w:rsidRPr="005635FF">
        <w:rPr>
          <w:rFonts w:asciiTheme="minorHAnsi" w:hAnsiTheme="minorHAnsi" w:cstheme="minorHAnsi"/>
          <w:color w:val="auto"/>
          <w:sz w:val="22"/>
          <w:szCs w:val="22"/>
        </w:rPr>
        <w:t xml:space="preserve">, AHRQ held a series of eight Learning Community webinar sessions between December 2020 and November 2021 to discuss and learn about challenges and innovative work being done across the country to address the needs of primary care practices. The session formats encouraged interaction and peer-to-peer learning among attendees. A variety of formats were used, including guest speakers; small group discussions segmented by audience, role, or speaker topic; short 5-minute speaker presentations; longer guest speaker presentations; panels with Q&amp;A; and large group discussions that included share outs from small groups and reactions to guest speaker presentations. Session topics included </w:t>
      </w:r>
      <w:r w:rsidRPr="005635FF" w:rsidR="00406A12">
        <w:rPr>
          <w:rFonts w:asciiTheme="minorHAnsi" w:hAnsiTheme="minorHAnsi" w:cstheme="minorHAnsi"/>
          <w:color w:val="auto"/>
          <w:sz w:val="22"/>
          <w:szCs w:val="22"/>
        </w:rPr>
        <w:t xml:space="preserve">1) </w:t>
      </w:r>
      <w:r w:rsidRPr="005635FF">
        <w:rPr>
          <w:rFonts w:asciiTheme="minorHAnsi" w:hAnsiTheme="minorHAnsi" w:cstheme="minorHAnsi"/>
          <w:color w:val="auto"/>
          <w:sz w:val="22"/>
          <w:szCs w:val="22"/>
        </w:rPr>
        <w:t>whole-person care during COVID-19</w:t>
      </w:r>
      <w:r w:rsidRPr="005635FF" w:rsidR="00406A12">
        <w:rPr>
          <w:rFonts w:asciiTheme="minorHAnsi" w:hAnsiTheme="minorHAnsi" w:cstheme="minorHAnsi"/>
          <w:color w:val="auto"/>
          <w:sz w:val="22"/>
          <w:szCs w:val="22"/>
        </w:rPr>
        <w:t xml:space="preserve">, 2) </w:t>
      </w:r>
      <w:r w:rsidRPr="005635FF">
        <w:rPr>
          <w:rFonts w:asciiTheme="minorHAnsi" w:hAnsiTheme="minorHAnsi" w:cstheme="minorHAnsi"/>
          <w:color w:val="auto"/>
          <w:sz w:val="22"/>
          <w:szCs w:val="22"/>
        </w:rPr>
        <w:t>the role of practice facilitation in supporting primary care practices during COVID-19, 3) role of primary care in promoting vaccine con</w:t>
      </w:r>
      <w:r w:rsidRPr="005635FF" w:rsidR="00406A12">
        <w:rPr>
          <w:rFonts w:asciiTheme="minorHAnsi" w:hAnsiTheme="minorHAnsi" w:cstheme="minorHAnsi"/>
          <w:color w:val="auto"/>
          <w:sz w:val="22"/>
          <w:szCs w:val="22"/>
        </w:rPr>
        <w:t>fi</w:t>
      </w:r>
      <w:r w:rsidRPr="005635FF">
        <w:rPr>
          <w:rFonts w:asciiTheme="minorHAnsi" w:hAnsiTheme="minorHAnsi" w:cstheme="minorHAnsi"/>
          <w:color w:val="auto"/>
          <w:sz w:val="22"/>
          <w:szCs w:val="22"/>
        </w:rPr>
        <w:t>dence, 4) e</w:t>
      </w:r>
      <w:r w:rsidRPr="005635FF" w:rsidR="00406A12">
        <w:rPr>
          <w:rFonts w:asciiTheme="minorHAnsi" w:hAnsiTheme="minorHAnsi" w:cstheme="minorHAnsi"/>
          <w:color w:val="auto"/>
          <w:sz w:val="22"/>
          <w:szCs w:val="22"/>
        </w:rPr>
        <w:t>x</w:t>
      </w:r>
      <w:r w:rsidRPr="005635FF">
        <w:rPr>
          <w:rFonts w:asciiTheme="minorHAnsi" w:hAnsiTheme="minorHAnsi" w:cstheme="minorHAnsi"/>
          <w:color w:val="auto"/>
          <w:sz w:val="22"/>
          <w:szCs w:val="22"/>
        </w:rPr>
        <w:t>periences with supporting primary care and COVID-19 vaccination efforts, 5) use of telehealth in primary c</w:t>
      </w:r>
      <w:r w:rsidRPr="005635FF" w:rsidR="00406A12">
        <w:rPr>
          <w:rFonts w:asciiTheme="minorHAnsi" w:hAnsiTheme="minorHAnsi" w:cstheme="minorHAnsi"/>
          <w:color w:val="auto"/>
          <w:sz w:val="22"/>
          <w:szCs w:val="22"/>
        </w:rPr>
        <w:t>ar</w:t>
      </w:r>
      <w:r w:rsidRPr="005635FF">
        <w:rPr>
          <w:rFonts w:asciiTheme="minorHAnsi" w:hAnsiTheme="minorHAnsi" w:cstheme="minorHAnsi"/>
          <w:color w:val="auto"/>
          <w:sz w:val="22"/>
          <w:szCs w:val="22"/>
        </w:rPr>
        <w:t>e, 6) integrating primary ca</w:t>
      </w:r>
      <w:r w:rsidRPr="005635FF" w:rsidR="00406A12">
        <w:rPr>
          <w:rFonts w:asciiTheme="minorHAnsi" w:hAnsiTheme="minorHAnsi" w:cstheme="minorHAnsi"/>
          <w:color w:val="auto"/>
          <w:sz w:val="22"/>
          <w:szCs w:val="22"/>
        </w:rPr>
        <w:t>r</w:t>
      </w:r>
      <w:r w:rsidRPr="005635FF">
        <w:rPr>
          <w:rFonts w:asciiTheme="minorHAnsi" w:hAnsiTheme="minorHAnsi" w:cstheme="minorHAnsi"/>
          <w:color w:val="auto"/>
          <w:sz w:val="22"/>
          <w:szCs w:val="22"/>
        </w:rPr>
        <w:t xml:space="preserve">e and public health in response to COVID-19, 7) integrating behavioral health and primary care during </w:t>
      </w:r>
      <w:r w:rsidRPr="005635FF" w:rsidR="00406A12">
        <w:rPr>
          <w:rFonts w:asciiTheme="minorHAnsi" w:hAnsiTheme="minorHAnsi" w:cstheme="minorHAnsi"/>
          <w:color w:val="auto"/>
          <w:sz w:val="22"/>
          <w:szCs w:val="22"/>
        </w:rPr>
        <w:t>COVID-19</w:t>
      </w:r>
      <w:r w:rsidRPr="005635FF">
        <w:rPr>
          <w:rFonts w:asciiTheme="minorHAnsi" w:hAnsiTheme="minorHAnsi" w:cstheme="minorHAnsi"/>
          <w:color w:val="auto"/>
          <w:sz w:val="22"/>
          <w:szCs w:val="22"/>
        </w:rPr>
        <w:t xml:space="preserve">, and 8) </w:t>
      </w:r>
      <w:r w:rsidRPr="005635FF" w:rsidR="00406A12">
        <w:rPr>
          <w:rFonts w:asciiTheme="minorHAnsi" w:hAnsiTheme="minorHAnsi" w:cstheme="minorHAnsi"/>
          <w:color w:val="auto"/>
          <w:sz w:val="22"/>
          <w:szCs w:val="22"/>
        </w:rPr>
        <w:t xml:space="preserve">supporting well-being during COVID-19 and beyond. </w:t>
      </w:r>
    </w:p>
    <w:p w:rsidRPr="005635FF" w:rsidR="00406A12" w:rsidP="003A6673" w:rsidRDefault="005B45BA" w14:paraId="76E16135" w14:textId="4B12C82E">
      <w:pPr>
        <w:pStyle w:val="BodyTextMainBody"/>
        <w:rPr>
          <w:rFonts w:asciiTheme="minorHAnsi" w:hAnsiTheme="minorHAnsi" w:cstheme="minorHAnsi"/>
          <w:color w:val="auto"/>
          <w:sz w:val="22"/>
          <w:szCs w:val="22"/>
        </w:rPr>
      </w:pPr>
      <w:r>
        <w:rPr>
          <w:rFonts w:asciiTheme="minorHAnsi" w:hAnsiTheme="minorHAnsi" w:cstheme="minorHAnsi"/>
          <w:color w:val="auto"/>
          <w:sz w:val="22"/>
          <w:szCs w:val="22"/>
        </w:rPr>
        <w:t>To</w:t>
      </w:r>
      <w:r w:rsidRPr="005635FF" w:rsidR="00406A12">
        <w:rPr>
          <w:rFonts w:asciiTheme="minorHAnsi" w:hAnsiTheme="minorHAnsi" w:cstheme="minorHAnsi"/>
          <w:color w:val="auto"/>
          <w:sz w:val="22"/>
          <w:szCs w:val="22"/>
        </w:rPr>
        <w:t xml:space="preserve"> assess whether </w:t>
      </w:r>
      <w:r w:rsidR="005635FF">
        <w:rPr>
          <w:rFonts w:asciiTheme="minorHAnsi" w:hAnsiTheme="minorHAnsi" w:cstheme="minorHAnsi"/>
          <w:color w:val="auto"/>
          <w:sz w:val="22"/>
          <w:szCs w:val="22"/>
        </w:rPr>
        <w:t>the webinar</w:t>
      </w:r>
      <w:r w:rsidRPr="005635FF" w:rsidR="00406A12">
        <w:rPr>
          <w:rFonts w:asciiTheme="minorHAnsi" w:hAnsiTheme="minorHAnsi" w:cstheme="minorHAnsi"/>
          <w:color w:val="auto"/>
          <w:sz w:val="22"/>
          <w:szCs w:val="22"/>
        </w:rPr>
        <w:t xml:space="preserve"> </w:t>
      </w:r>
      <w:r w:rsidR="005635FF">
        <w:rPr>
          <w:rFonts w:asciiTheme="minorHAnsi" w:hAnsiTheme="minorHAnsi" w:cstheme="minorHAnsi"/>
          <w:color w:val="auto"/>
          <w:sz w:val="22"/>
          <w:szCs w:val="22"/>
        </w:rPr>
        <w:t xml:space="preserve">sessions met the needs and expectations of the Learning Community members, AHRQ would like to obtain feedback from </w:t>
      </w:r>
      <w:r w:rsidRPr="005635FF" w:rsidR="00406A12">
        <w:rPr>
          <w:rFonts w:asciiTheme="minorHAnsi" w:hAnsiTheme="minorHAnsi" w:cstheme="minorHAnsi"/>
          <w:color w:val="auto"/>
          <w:sz w:val="22"/>
          <w:szCs w:val="22"/>
        </w:rPr>
        <w:t xml:space="preserve">participants who attended </w:t>
      </w:r>
      <w:r w:rsidR="005635FF">
        <w:rPr>
          <w:rFonts w:asciiTheme="minorHAnsi" w:hAnsiTheme="minorHAnsi" w:cstheme="minorHAnsi"/>
          <w:color w:val="auto"/>
          <w:sz w:val="22"/>
          <w:szCs w:val="22"/>
        </w:rPr>
        <w:t xml:space="preserve">one or more of the webinar sessions. We </w:t>
      </w:r>
      <w:r w:rsidR="005635FF">
        <w:rPr>
          <w:rFonts w:asciiTheme="minorHAnsi" w:hAnsiTheme="minorHAnsi" w:cstheme="minorHAnsi"/>
          <w:color w:val="auto"/>
          <w:sz w:val="22"/>
          <w:szCs w:val="22"/>
        </w:rPr>
        <w:lastRenderedPageBreak/>
        <w:t xml:space="preserve">will administer a short, web-based survey </w:t>
      </w:r>
      <w:r w:rsidR="00F73CD6">
        <w:rPr>
          <w:rFonts w:asciiTheme="minorHAnsi" w:hAnsiTheme="minorHAnsi" w:cstheme="minorHAnsi"/>
          <w:color w:val="auto"/>
          <w:sz w:val="22"/>
          <w:szCs w:val="22"/>
        </w:rPr>
        <w:t xml:space="preserve">to collect feedback on </w:t>
      </w:r>
      <w:r w:rsidR="0024160F">
        <w:rPr>
          <w:rFonts w:asciiTheme="minorHAnsi" w:hAnsiTheme="minorHAnsi" w:cstheme="minorHAnsi"/>
          <w:color w:val="auto"/>
          <w:sz w:val="22"/>
          <w:szCs w:val="22"/>
        </w:rPr>
        <w:t xml:space="preserve">which session(s) they attended; which benefits they may have received through their participation in the </w:t>
      </w:r>
      <w:r w:rsidR="00007195">
        <w:rPr>
          <w:rFonts w:asciiTheme="minorHAnsi" w:hAnsiTheme="minorHAnsi" w:cstheme="minorHAnsi"/>
          <w:color w:val="auto"/>
          <w:sz w:val="22"/>
          <w:szCs w:val="22"/>
        </w:rPr>
        <w:t>learning community</w:t>
      </w:r>
      <w:r w:rsidR="00D04CC9">
        <w:rPr>
          <w:rFonts w:asciiTheme="minorHAnsi" w:hAnsiTheme="minorHAnsi" w:cstheme="minorHAnsi"/>
          <w:color w:val="auto"/>
          <w:sz w:val="22"/>
          <w:szCs w:val="22"/>
        </w:rPr>
        <w:t xml:space="preserve">; </w:t>
      </w:r>
      <w:r w:rsidR="00007195">
        <w:rPr>
          <w:rFonts w:asciiTheme="minorHAnsi" w:hAnsiTheme="minorHAnsi" w:cstheme="minorHAnsi"/>
          <w:color w:val="auto"/>
          <w:sz w:val="22"/>
          <w:szCs w:val="22"/>
        </w:rPr>
        <w:t xml:space="preserve">how </w:t>
      </w:r>
      <w:r w:rsidR="00922BD4">
        <w:rPr>
          <w:rFonts w:asciiTheme="minorHAnsi" w:hAnsiTheme="minorHAnsi" w:cstheme="minorHAnsi"/>
          <w:color w:val="auto"/>
          <w:sz w:val="22"/>
          <w:szCs w:val="22"/>
        </w:rPr>
        <w:t>valuable they found each</w:t>
      </w:r>
      <w:r w:rsidR="00007195">
        <w:rPr>
          <w:rFonts w:asciiTheme="minorHAnsi" w:hAnsiTheme="minorHAnsi" w:cstheme="minorHAnsi"/>
          <w:color w:val="auto"/>
          <w:sz w:val="22"/>
          <w:szCs w:val="22"/>
        </w:rPr>
        <w:t xml:space="preserve"> learning community activity; </w:t>
      </w:r>
      <w:r w:rsidR="0024160F">
        <w:rPr>
          <w:rFonts w:asciiTheme="minorHAnsi" w:hAnsiTheme="minorHAnsi" w:cstheme="minorHAnsi"/>
          <w:color w:val="auto"/>
          <w:sz w:val="22"/>
          <w:szCs w:val="22"/>
        </w:rPr>
        <w:t xml:space="preserve">and whether they would be interested in participating in any future learning community activities. </w:t>
      </w:r>
      <w:r w:rsidR="00F73CD6">
        <w:rPr>
          <w:rFonts w:asciiTheme="minorHAnsi" w:hAnsiTheme="minorHAnsi" w:cstheme="minorHAnsi"/>
          <w:color w:val="auto"/>
          <w:sz w:val="22"/>
          <w:szCs w:val="22"/>
        </w:rPr>
        <w:t xml:space="preserve">The information will be used by AHRQ to inform any </w:t>
      </w:r>
      <w:r w:rsidR="0024160F">
        <w:rPr>
          <w:rFonts w:asciiTheme="minorHAnsi" w:hAnsiTheme="minorHAnsi" w:cstheme="minorHAnsi"/>
          <w:color w:val="auto"/>
          <w:sz w:val="22"/>
          <w:szCs w:val="22"/>
        </w:rPr>
        <w:t xml:space="preserve">potential </w:t>
      </w:r>
      <w:r w:rsidR="00F73CD6">
        <w:rPr>
          <w:rFonts w:asciiTheme="minorHAnsi" w:hAnsiTheme="minorHAnsi" w:cstheme="minorHAnsi"/>
          <w:color w:val="auto"/>
          <w:sz w:val="22"/>
          <w:szCs w:val="22"/>
        </w:rPr>
        <w:t xml:space="preserve">future Primary Learning Community activities. </w:t>
      </w:r>
      <w:r w:rsidR="005635FF">
        <w:rPr>
          <w:rFonts w:asciiTheme="minorHAnsi" w:hAnsiTheme="minorHAnsi" w:cstheme="minorHAnsi"/>
          <w:color w:val="auto"/>
          <w:sz w:val="22"/>
          <w:szCs w:val="22"/>
        </w:rPr>
        <w:t xml:space="preserve"> </w:t>
      </w:r>
    </w:p>
    <w:p w:rsidRPr="00F020F9" w:rsidR="00B05ACA" w:rsidP="00B05ACA" w:rsidRDefault="00B05ACA" w14:paraId="4B7E2C3D" w14:textId="77777777">
      <w:pPr>
        <w:pStyle w:val="Header"/>
        <w:tabs>
          <w:tab w:val="clear" w:pos="4320"/>
          <w:tab w:val="clear" w:pos="8640"/>
        </w:tabs>
        <w:rPr>
          <w:rFonts w:asciiTheme="minorHAnsi" w:hAnsiTheme="minorHAnsi" w:cstheme="minorHAnsi"/>
          <w:b/>
          <w:sz w:val="22"/>
          <w:szCs w:val="22"/>
        </w:rPr>
      </w:pPr>
    </w:p>
    <w:p w:rsidRPr="00F020F9" w:rsidR="00B05ACA" w:rsidP="00DD6B05" w:rsidRDefault="00B05ACA" w14:paraId="4273F7D4" w14:textId="77777777">
      <w:pPr>
        <w:pStyle w:val="Header"/>
        <w:tabs>
          <w:tab w:val="clear" w:pos="4320"/>
          <w:tab w:val="clear" w:pos="8640"/>
        </w:tabs>
        <w:spacing w:after="200"/>
        <w:rPr>
          <w:rFonts w:asciiTheme="minorHAnsi" w:hAnsiTheme="minorHAnsi" w:cstheme="minorHAnsi"/>
          <w:i/>
          <w:snapToGrid/>
          <w:sz w:val="22"/>
          <w:szCs w:val="22"/>
        </w:rPr>
      </w:pPr>
      <w:r w:rsidRPr="00F020F9">
        <w:rPr>
          <w:rFonts w:asciiTheme="minorHAnsi" w:hAnsiTheme="minorHAnsi" w:cstheme="minorHAnsi"/>
          <w:b/>
          <w:sz w:val="22"/>
          <w:szCs w:val="22"/>
        </w:rPr>
        <w:t>DESCRIPTION OF RESPONDENTS</w:t>
      </w:r>
      <w:r w:rsidRPr="00F020F9">
        <w:rPr>
          <w:rFonts w:asciiTheme="minorHAnsi" w:hAnsiTheme="minorHAnsi" w:cstheme="minorHAnsi"/>
          <w:sz w:val="22"/>
          <w:szCs w:val="22"/>
        </w:rPr>
        <w:t xml:space="preserve">: </w:t>
      </w:r>
    </w:p>
    <w:p w:rsidR="00034D3B" w:rsidP="00E27092" w:rsidRDefault="005B45BA" w14:paraId="0136CBAD" w14:textId="41496251">
      <w:pPr>
        <w:spacing w:line="240" w:lineRule="auto"/>
      </w:pPr>
      <w:r>
        <w:t xml:space="preserve">Respondents will be Primary Care Learning Community members who attended at least one of the eight webinar sessions hosted between December 2020 and November 2021. These participants represent over 200 </w:t>
      </w:r>
      <w:r w:rsidRPr="005B45BA" w:rsidR="00034D3B">
        <w:t xml:space="preserve">organizations, including universities and other research institutions, healthcare providers, and quality improvement organizations. Participants most commonly </w:t>
      </w:r>
      <w:r>
        <w:t>hold</w:t>
      </w:r>
      <w:r w:rsidRPr="005B45BA" w:rsidR="00034D3B">
        <w:t xml:space="preserve"> the professional roles of program manager or researcher, </w:t>
      </w:r>
      <w:r>
        <w:t xml:space="preserve">as well as </w:t>
      </w:r>
      <w:r w:rsidRPr="005B45BA" w:rsidR="00034D3B">
        <w:t>practice facilitators and clinical healthcare personnel.</w:t>
      </w:r>
    </w:p>
    <w:p w:rsidRPr="00F06866" w:rsidR="00B05ACA" w:rsidP="00B05ACA" w:rsidRDefault="00B05ACA" w14:paraId="6C1C07B8" w14:textId="0225DA5D">
      <w:pPr>
        <w:rPr>
          <w:b/>
        </w:rPr>
      </w:pPr>
      <w:r w:rsidRPr="009C4D03">
        <w:rPr>
          <w:b/>
        </w:rPr>
        <w:t>TYPE OF COLLECTION:</w:t>
      </w:r>
      <w:r w:rsidRPr="009C4D03">
        <w:t xml:space="preserve"> (Check one)</w:t>
      </w:r>
    </w:p>
    <w:p w:rsidRPr="00F06866" w:rsidR="00B05ACA" w:rsidP="00B05ACA" w:rsidRDefault="00B05ACA" w14:paraId="0A610300" w14:textId="4E5E8D96">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CC768C">
        <w:rPr>
          <w:bCs/>
          <w:sz w:val="24"/>
        </w:rPr>
        <w:t>X</w:t>
      </w:r>
      <w:r w:rsidRPr="00F06866">
        <w:rPr>
          <w:bCs/>
          <w:sz w:val="24"/>
        </w:rPr>
        <w:t xml:space="preserve">] Customer Satisfaction Survey    </w:t>
      </w:r>
    </w:p>
    <w:p w:rsidR="00B05ACA" w:rsidP="00B05ACA" w:rsidRDefault="00B05ACA" w14:paraId="46BCD2D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05ACA" w:rsidP="00B05ACA" w:rsidRDefault="00B05ACA" w14:paraId="54F26D82"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C076D9">
        <w:rPr>
          <w:bCs/>
          <w:sz w:val="24"/>
          <w:u w:val="single"/>
        </w:rPr>
        <w:t xml:space="preserve"> </w:t>
      </w:r>
    </w:p>
    <w:p w:rsidR="00B05ACA" w:rsidP="00B05ACA" w:rsidRDefault="00B05ACA" w14:paraId="735FEC6A" w14:textId="77777777">
      <w:pPr>
        <w:pStyle w:val="Header"/>
        <w:tabs>
          <w:tab w:val="clear" w:pos="4320"/>
          <w:tab w:val="clear" w:pos="8640"/>
        </w:tabs>
      </w:pPr>
    </w:p>
    <w:p w:rsidR="00B05ACA" w:rsidP="00B05ACA" w:rsidRDefault="00B05ACA" w14:paraId="41FD96B1" w14:textId="77777777">
      <w:pPr>
        <w:rPr>
          <w:b/>
        </w:rPr>
      </w:pPr>
      <w:r w:rsidRPr="008865E5">
        <w:rPr>
          <w:b/>
        </w:rPr>
        <w:t>CERTIFICATION:</w:t>
      </w:r>
    </w:p>
    <w:p w:rsidRPr="009C13B9" w:rsidR="00B05ACA" w:rsidP="00B05ACA" w:rsidRDefault="00B05ACA" w14:paraId="388AEBA1" w14:textId="77777777">
      <w:r>
        <w:t xml:space="preserve">I certify the following to be true: </w:t>
      </w:r>
    </w:p>
    <w:p w:rsidR="00B05ACA" w:rsidP="00B05ACA" w:rsidRDefault="00B05ACA" w14:paraId="447E4579" w14:textId="77777777">
      <w:pPr>
        <w:pStyle w:val="ListParagraph"/>
        <w:numPr>
          <w:ilvl w:val="0"/>
          <w:numId w:val="1"/>
        </w:numPr>
        <w:spacing w:after="0" w:line="240" w:lineRule="auto"/>
      </w:pPr>
      <w:r>
        <w:t>The collection is voluntary.</w:t>
      </w:r>
      <w:r w:rsidRPr="00C14CC4">
        <w:t xml:space="preserve"> </w:t>
      </w:r>
    </w:p>
    <w:p w:rsidR="00B05ACA" w:rsidP="00B05ACA" w:rsidRDefault="00B05ACA" w14:paraId="3B3BFF76" w14:textId="77777777">
      <w:pPr>
        <w:pStyle w:val="ListParagraph"/>
        <w:numPr>
          <w:ilvl w:val="0"/>
          <w:numId w:val="1"/>
        </w:numPr>
        <w:spacing w:after="0" w:line="240" w:lineRule="auto"/>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05ACA" w:rsidP="00B05ACA" w:rsidRDefault="00B05ACA" w14:paraId="07C416CE" w14:textId="77777777">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P="00B05ACA" w:rsidRDefault="00B05ACA" w14:paraId="08AB9483"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P="00B05ACA" w:rsidRDefault="00B05ACA" w14:paraId="396D177E"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2925A3" w:rsidR="00B05ACA" w:rsidP="00B05ACA" w:rsidRDefault="00B05ACA" w14:paraId="292B1591" w14:textId="77777777">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B05ACA" w:rsidP="00B05ACA" w:rsidRDefault="00B05ACA" w14:paraId="74E71884" w14:textId="77777777"/>
    <w:p w:rsidR="00B05ACA" w:rsidP="00B05ACA" w:rsidRDefault="00B05ACA" w14:paraId="60A46CAC" w14:textId="16A8C670">
      <w:proofErr w:type="spellStart"/>
      <w:proofErr w:type="gramStart"/>
      <w:r w:rsidRPr="000E3D16">
        <w:t>Name:_</w:t>
      </w:r>
      <w:proofErr w:type="gramEnd"/>
      <w:r w:rsidRPr="000E3D16">
        <w:t>___</w:t>
      </w:r>
      <w:r w:rsidRPr="007169DD" w:rsidR="007169DD">
        <w:rPr>
          <w:u w:val="single"/>
        </w:rPr>
        <w:t>Marian</w:t>
      </w:r>
      <w:proofErr w:type="spellEnd"/>
      <w:r w:rsidRPr="007169DD" w:rsidR="007169DD">
        <w:rPr>
          <w:u w:val="single"/>
        </w:rPr>
        <w:t xml:space="preserve"> James</w:t>
      </w:r>
      <w:r>
        <w:t>____________________________________________</w:t>
      </w:r>
    </w:p>
    <w:p w:rsidR="00B05ACA" w:rsidP="00B05ACA" w:rsidRDefault="00B05ACA" w14:paraId="1EE9F1E8" w14:textId="77777777">
      <w:pPr>
        <w:pStyle w:val="ListParagraph"/>
        <w:ind w:left="360"/>
      </w:pPr>
    </w:p>
    <w:p w:rsidR="00B05ACA" w:rsidP="00B05ACA" w:rsidRDefault="00B05ACA" w14:paraId="0FF20895" w14:textId="77777777">
      <w:r>
        <w:t>To assist review, please provide answers to the following question:</w:t>
      </w:r>
    </w:p>
    <w:p w:rsidRPr="00C86E91" w:rsidR="00B05ACA" w:rsidP="00B05ACA" w:rsidRDefault="00B05ACA" w14:paraId="533FF18D" w14:textId="77777777">
      <w:pPr>
        <w:rPr>
          <w:b/>
        </w:rPr>
      </w:pPr>
      <w:proofErr w:type="gramStart"/>
      <w:r w:rsidRPr="008B7ADA">
        <w:rPr>
          <w:b/>
        </w:rPr>
        <w:t>Personally</w:t>
      </w:r>
      <w:proofErr w:type="gramEnd"/>
      <w:r w:rsidRPr="008B7ADA">
        <w:rPr>
          <w:b/>
        </w:rPr>
        <w:t xml:space="preserve"> Identifiable Information:</w:t>
      </w:r>
    </w:p>
    <w:p w:rsidR="00B05ACA" w:rsidP="00B05ACA" w:rsidRDefault="00B05ACA" w14:paraId="57229B9E" w14:textId="3D7801A1">
      <w:pPr>
        <w:pStyle w:val="ListParagraph"/>
        <w:numPr>
          <w:ilvl w:val="0"/>
          <w:numId w:val="4"/>
        </w:numPr>
        <w:spacing w:after="0" w:line="240" w:lineRule="auto"/>
      </w:pPr>
      <w:r>
        <w:t xml:space="preserve">Is personally identifiable information (PII) collected?  </w:t>
      </w:r>
      <w:proofErr w:type="gramStart"/>
      <w:r>
        <w:t>[  ]</w:t>
      </w:r>
      <w:proofErr w:type="gramEnd"/>
      <w:r>
        <w:t xml:space="preserve"> Yes  [</w:t>
      </w:r>
      <w:r w:rsidR="00CC768C">
        <w:t>X</w:t>
      </w:r>
      <w:r>
        <w:t xml:space="preserve">]  No </w:t>
      </w:r>
    </w:p>
    <w:p w:rsidR="00B05ACA" w:rsidP="00B05ACA" w:rsidRDefault="00B05ACA" w14:paraId="65B8DDBA" w14:textId="76DF3C87">
      <w:pPr>
        <w:pStyle w:val="ListParagraph"/>
        <w:numPr>
          <w:ilvl w:val="0"/>
          <w:numId w:val="4"/>
        </w:numPr>
        <w:spacing w:after="0" w:line="240" w:lineRule="auto"/>
      </w:pPr>
      <w:r>
        <w:t xml:space="preserve">If Yes, is the information that will be collected included in records that are subject to the Privacy Act of 1974?   </w:t>
      </w:r>
      <w:proofErr w:type="gramStart"/>
      <w:r>
        <w:t>[  ]</w:t>
      </w:r>
      <w:proofErr w:type="gramEnd"/>
      <w:r>
        <w:t xml:space="preserve"> Yes [</w:t>
      </w:r>
      <w:r w:rsidR="007169DD">
        <w:t xml:space="preserve"> </w:t>
      </w:r>
      <w:r>
        <w:t xml:space="preserve">] No   </w:t>
      </w:r>
    </w:p>
    <w:p w:rsidR="00B05ACA" w:rsidP="00B05ACA" w:rsidRDefault="00B05ACA" w14:paraId="001F26E7" w14:textId="4A1E746E">
      <w:pPr>
        <w:pStyle w:val="ListParagraph"/>
        <w:numPr>
          <w:ilvl w:val="0"/>
          <w:numId w:val="4"/>
        </w:numPr>
        <w:spacing w:after="0" w:line="240" w:lineRule="auto"/>
      </w:pPr>
      <w:r>
        <w:t xml:space="preserve">If Applicable, has a System or Records Notice been published?  </w:t>
      </w:r>
      <w:proofErr w:type="gramStart"/>
      <w:r>
        <w:t>[  ]</w:t>
      </w:r>
      <w:proofErr w:type="gramEnd"/>
      <w:r>
        <w:t xml:space="preserve"> Yes  [</w:t>
      </w:r>
      <w:r w:rsidR="007169DD">
        <w:t xml:space="preserve"> </w:t>
      </w:r>
      <w:r>
        <w:t>] No</w:t>
      </w:r>
    </w:p>
    <w:p w:rsidR="00B05ACA" w:rsidP="00B05ACA" w:rsidRDefault="00B05ACA" w14:paraId="462428D6" w14:textId="77777777">
      <w:pPr>
        <w:pStyle w:val="ListParagraph"/>
        <w:ind w:left="0"/>
        <w:rPr>
          <w:b/>
        </w:rPr>
      </w:pPr>
    </w:p>
    <w:p w:rsidRPr="00C86E91" w:rsidR="00B05ACA" w:rsidP="00B05ACA" w:rsidRDefault="00B05ACA" w14:paraId="743F6711" w14:textId="77777777">
      <w:pPr>
        <w:pStyle w:val="ListParagraph"/>
        <w:ind w:left="0"/>
        <w:rPr>
          <w:b/>
        </w:rPr>
      </w:pPr>
      <w:r w:rsidRPr="00606D93">
        <w:rPr>
          <w:b/>
        </w:rPr>
        <w:lastRenderedPageBreak/>
        <w:t>Gifts or Payments:</w:t>
      </w:r>
    </w:p>
    <w:p w:rsidR="00CC768C" w:rsidP="00B05ACA" w:rsidRDefault="00B05ACA" w14:paraId="76A9DCBE" w14:textId="77777777">
      <w:r>
        <w:t xml:space="preserve">Is an incentive (e.g., money or reimbursement of expenses, token of appreciation) provided to participants?  </w:t>
      </w:r>
    </w:p>
    <w:p w:rsidR="00B05ACA" w:rsidP="00B05ACA" w:rsidRDefault="00B05ACA" w14:paraId="3F61F0C9" w14:textId="0CF6E488">
      <w:proofErr w:type="gramStart"/>
      <w:r>
        <w:t>[  ]</w:t>
      </w:r>
      <w:proofErr w:type="gramEnd"/>
      <w:r>
        <w:t xml:space="preserve"> Yes [</w:t>
      </w:r>
      <w:r w:rsidR="0038312A">
        <w:t>X</w:t>
      </w:r>
      <w:r>
        <w:t xml:space="preserve">] No  </w:t>
      </w:r>
    </w:p>
    <w:p w:rsidR="00650D8D" w:rsidP="00650D8D" w:rsidRDefault="00650D8D" w14:paraId="2B5F215E" w14:textId="77777777">
      <w:pPr>
        <w:pStyle w:val="L1-FlLSp12"/>
        <w:rPr>
          <w:i/>
          <w:szCs w:val="24"/>
        </w:rPr>
      </w:pPr>
      <w:r w:rsidRPr="006003D7">
        <w:rPr>
          <w:b/>
          <w:szCs w:val="24"/>
        </w:rPr>
        <w:t>Category of Respondent</w:t>
      </w:r>
      <w:proofErr w:type="gramStart"/>
      <w:r w:rsidRPr="006003D7">
        <w:rPr>
          <w:b/>
          <w:szCs w:val="24"/>
        </w:rPr>
        <w:t>:</w:t>
      </w:r>
      <w:r>
        <w:rPr>
          <w:szCs w:val="24"/>
        </w:rPr>
        <w:t xml:space="preserve">  </w:t>
      </w:r>
      <w:r>
        <w:rPr>
          <w:i/>
          <w:szCs w:val="24"/>
        </w:rPr>
        <w:t>(</w:t>
      </w:r>
      <w:proofErr w:type="gramEnd"/>
      <w:r>
        <w:rPr>
          <w:i/>
          <w:szCs w:val="24"/>
        </w:rPr>
        <w:t>the options here are Public Sector or Private Sector, or both)</w:t>
      </w:r>
    </w:p>
    <w:p w:rsidR="00CC768C" w:rsidP="00650D8D" w:rsidRDefault="00CC768C" w14:paraId="298C99B8" w14:textId="77777777">
      <w:pPr>
        <w:pStyle w:val="L1-FlLSp12"/>
        <w:rPr>
          <w:rFonts w:asciiTheme="minorHAnsi" w:hAnsiTheme="minorHAnsi" w:cstheme="minorHAnsi"/>
          <w:iCs/>
          <w:sz w:val="22"/>
          <w:szCs w:val="22"/>
        </w:rPr>
      </w:pPr>
    </w:p>
    <w:p w:rsidRPr="00CC768C" w:rsidR="00606D93" w:rsidP="00650D8D" w:rsidRDefault="00606D93" w14:paraId="7B8FDE86" w14:textId="386F86A1">
      <w:pPr>
        <w:pStyle w:val="L1-FlLSp12"/>
        <w:rPr>
          <w:rFonts w:asciiTheme="minorHAnsi" w:hAnsiTheme="minorHAnsi" w:cstheme="minorHAnsi"/>
          <w:iCs/>
          <w:sz w:val="22"/>
          <w:szCs w:val="22"/>
        </w:rPr>
      </w:pPr>
      <w:r w:rsidRPr="00CC768C">
        <w:rPr>
          <w:rFonts w:asciiTheme="minorHAnsi" w:hAnsiTheme="minorHAnsi" w:cstheme="minorHAnsi"/>
          <w:iCs/>
          <w:sz w:val="22"/>
          <w:szCs w:val="22"/>
        </w:rPr>
        <w:t>Both</w:t>
      </w:r>
      <w:r w:rsidRPr="00CC768C" w:rsidR="00CC768C">
        <w:rPr>
          <w:rFonts w:asciiTheme="minorHAnsi" w:hAnsiTheme="minorHAnsi" w:cstheme="minorHAnsi"/>
          <w:iCs/>
          <w:sz w:val="22"/>
          <w:szCs w:val="22"/>
        </w:rPr>
        <w:t xml:space="preserve"> public sector and private sector </w:t>
      </w:r>
    </w:p>
    <w:p w:rsidR="00B56670" w:rsidP="00B05ACA" w:rsidRDefault="00B56670" w14:paraId="5958B08A" w14:textId="77777777">
      <w:pPr>
        <w:rPr>
          <w:b/>
        </w:rPr>
      </w:pPr>
    </w:p>
    <w:p w:rsidR="00B05ACA" w:rsidP="00B05ACA" w:rsidRDefault="00B05ACA" w14:paraId="3A7993B2" w14:textId="77777777">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7C5E28" w14:paraId="1BF595E9" w14:textId="77777777">
        <w:trPr>
          <w:trHeight w:val="274"/>
        </w:trPr>
        <w:tc>
          <w:tcPr>
            <w:tcW w:w="5418" w:type="dxa"/>
          </w:tcPr>
          <w:p w:rsidRPr="00F6240A" w:rsidR="00B05ACA" w:rsidP="007C5E28" w:rsidRDefault="00B05ACA" w14:paraId="6523ED47" w14:textId="77777777">
            <w:pPr>
              <w:rPr>
                <w:b/>
              </w:rPr>
            </w:pPr>
            <w:r>
              <w:rPr>
                <w:b/>
              </w:rPr>
              <w:t xml:space="preserve">Category of Respondent </w:t>
            </w:r>
          </w:p>
        </w:tc>
        <w:tc>
          <w:tcPr>
            <w:tcW w:w="1530" w:type="dxa"/>
          </w:tcPr>
          <w:p w:rsidRPr="00606D93" w:rsidR="00B05ACA" w:rsidP="007C5E28" w:rsidRDefault="00B05ACA" w14:paraId="2E529FED" w14:textId="77777777">
            <w:pPr>
              <w:rPr>
                <w:b/>
                <w:highlight w:val="yellow"/>
              </w:rPr>
            </w:pPr>
            <w:r w:rsidRPr="002570F6">
              <w:rPr>
                <w:b/>
              </w:rPr>
              <w:t>No. of Respondents</w:t>
            </w:r>
          </w:p>
        </w:tc>
        <w:tc>
          <w:tcPr>
            <w:tcW w:w="1710" w:type="dxa"/>
          </w:tcPr>
          <w:p w:rsidRPr="00F6240A" w:rsidR="00B05ACA" w:rsidP="007C5E28" w:rsidRDefault="00B05ACA" w14:paraId="32CE067D" w14:textId="7E65EF8E">
            <w:pPr>
              <w:rPr>
                <w:b/>
              </w:rPr>
            </w:pPr>
            <w:r w:rsidRPr="00F6240A">
              <w:rPr>
                <w:b/>
              </w:rPr>
              <w:t>Participation Time</w:t>
            </w:r>
            <w:r w:rsidR="00CC768C">
              <w:rPr>
                <w:b/>
              </w:rPr>
              <w:t xml:space="preserve"> (minutes)</w:t>
            </w:r>
          </w:p>
        </w:tc>
        <w:tc>
          <w:tcPr>
            <w:tcW w:w="1003" w:type="dxa"/>
          </w:tcPr>
          <w:p w:rsidR="00B05ACA" w:rsidP="007C5E28" w:rsidRDefault="00B05ACA" w14:paraId="76772141" w14:textId="77777777">
            <w:pPr>
              <w:rPr>
                <w:b/>
              </w:rPr>
            </w:pPr>
            <w:r w:rsidRPr="00F6240A">
              <w:rPr>
                <w:b/>
              </w:rPr>
              <w:t>Burden</w:t>
            </w:r>
          </w:p>
          <w:p w:rsidRPr="00F6240A" w:rsidR="00CC768C" w:rsidP="007C5E28" w:rsidRDefault="00CC768C" w14:paraId="24DBB683" w14:textId="24BF6237">
            <w:pPr>
              <w:rPr>
                <w:b/>
              </w:rPr>
            </w:pPr>
            <w:r>
              <w:rPr>
                <w:b/>
              </w:rPr>
              <w:t>(hours)</w:t>
            </w:r>
          </w:p>
        </w:tc>
      </w:tr>
      <w:tr w:rsidR="00B05ACA" w:rsidTr="007C5E28" w14:paraId="08685F1D" w14:textId="77777777">
        <w:trPr>
          <w:trHeight w:val="274"/>
        </w:trPr>
        <w:tc>
          <w:tcPr>
            <w:tcW w:w="5418" w:type="dxa"/>
          </w:tcPr>
          <w:p w:rsidR="00B05ACA" w:rsidP="007C5E28" w:rsidRDefault="00C076D9" w14:paraId="3784C8B6" w14:textId="447FB389">
            <w:r>
              <w:t xml:space="preserve"> </w:t>
            </w:r>
            <w:r w:rsidR="00CC768C">
              <w:t>Web-based survey</w:t>
            </w:r>
          </w:p>
        </w:tc>
        <w:tc>
          <w:tcPr>
            <w:tcW w:w="1530" w:type="dxa"/>
          </w:tcPr>
          <w:p w:rsidR="00B05ACA" w:rsidP="00985AFD" w:rsidRDefault="00900881" w14:paraId="7C14C960" w14:textId="15BB4C47">
            <w:r>
              <w:t>2</w:t>
            </w:r>
            <w:r w:rsidR="002174C9">
              <w:t>8</w:t>
            </w:r>
            <w:r w:rsidR="00C45963">
              <w:t>5</w:t>
            </w:r>
          </w:p>
        </w:tc>
        <w:tc>
          <w:tcPr>
            <w:tcW w:w="1710" w:type="dxa"/>
          </w:tcPr>
          <w:p w:rsidR="00B05ACA" w:rsidP="00606D93" w:rsidRDefault="00C076D9" w14:paraId="447E7138" w14:textId="081E90F1">
            <w:r>
              <w:t xml:space="preserve"> </w:t>
            </w:r>
            <w:r w:rsidR="00007195">
              <w:t>5</w:t>
            </w:r>
          </w:p>
        </w:tc>
        <w:tc>
          <w:tcPr>
            <w:tcW w:w="1003" w:type="dxa"/>
          </w:tcPr>
          <w:p w:rsidR="00B05ACA" w:rsidP="007C5E28" w:rsidRDefault="00007195" w14:paraId="41CA493C" w14:textId="1DB67F9A">
            <w:r>
              <w:t>2</w:t>
            </w:r>
            <w:r w:rsidR="002174C9">
              <w:t>4</w:t>
            </w:r>
          </w:p>
        </w:tc>
      </w:tr>
      <w:tr w:rsidR="00B05ACA" w:rsidTr="007C5E28" w14:paraId="78FCEBC3" w14:textId="77777777">
        <w:trPr>
          <w:trHeight w:val="289"/>
        </w:trPr>
        <w:tc>
          <w:tcPr>
            <w:tcW w:w="5418" w:type="dxa"/>
          </w:tcPr>
          <w:p w:rsidRPr="00F6240A" w:rsidR="00B05ACA" w:rsidP="007C5E28" w:rsidRDefault="00B05ACA" w14:paraId="2715869F" w14:textId="77777777">
            <w:pPr>
              <w:rPr>
                <w:b/>
              </w:rPr>
            </w:pPr>
            <w:r>
              <w:rPr>
                <w:b/>
              </w:rPr>
              <w:t>Totals</w:t>
            </w:r>
          </w:p>
        </w:tc>
        <w:tc>
          <w:tcPr>
            <w:tcW w:w="1530" w:type="dxa"/>
          </w:tcPr>
          <w:p w:rsidRPr="00F6240A" w:rsidR="00B05ACA" w:rsidP="007C5E28" w:rsidRDefault="00900881" w14:paraId="7FDA463E" w14:textId="762D5E26">
            <w:pPr>
              <w:rPr>
                <w:b/>
              </w:rPr>
            </w:pPr>
            <w:r>
              <w:rPr>
                <w:b/>
              </w:rPr>
              <w:t>2</w:t>
            </w:r>
            <w:r w:rsidR="002174C9">
              <w:rPr>
                <w:b/>
              </w:rPr>
              <w:t>8</w:t>
            </w:r>
            <w:r>
              <w:rPr>
                <w:b/>
              </w:rPr>
              <w:t>5</w:t>
            </w:r>
          </w:p>
        </w:tc>
        <w:tc>
          <w:tcPr>
            <w:tcW w:w="1710" w:type="dxa"/>
          </w:tcPr>
          <w:p w:rsidR="00B05ACA" w:rsidP="007C5E28" w:rsidRDefault="00B05ACA" w14:paraId="73C5B979" w14:textId="77777777"/>
        </w:tc>
        <w:tc>
          <w:tcPr>
            <w:tcW w:w="1003" w:type="dxa"/>
          </w:tcPr>
          <w:p w:rsidRPr="00F6240A" w:rsidR="00B05ACA" w:rsidP="007C5E28" w:rsidRDefault="00007195" w14:paraId="03694807" w14:textId="1998CD0E">
            <w:pPr>
              <w:rPr>
                <w:b/>
              </w:rPr>
            </w:pPr>
            <w:r>
              <w:rPr>
                <w:b/>
              </w:rPr>
              <w:t>2</w:t>
            </w:r>
            <w:r w:rsidR="002174C9">
              <w:rPr>
                <w:b/>
              </w:rPr>
              <w:t>4</w:t>
            </w:r>
          </w:p>
        </w:tc>
      </w:tr>
    </w:tbl>
    <w:p w:rsidR="00B05ACA" w:rsidP="00B05ACA" w:rsidRDefault="00B05ACA" w14:paraId="19ED9306" w14:textId="77777777"/>
    <w:p w:rsidR="00B05ACA" w:rsidP="00B05ACA" w:rsidRDefault="00B05ACA" w14:paraId="4A2E1855" w14:textId="02F63EAD">
      <w:pPr>
        <w:rPr>
          <w:b/>
        </w:rPr>
      </w:pPr>
      <w:r w:rsidRPr="000E3D16">
        <w:rPr>
          <w:b/>
        </w:rPr>
        <w:t>FEDERAL COST:</w:t>
      </w:r>
      <w:r>
        <w:rPr>
          <w:b/>
        </w:rPr>
        <w:t xml:space="preserve">  </w:t>
      </w:r>
      <w:r>
        <w:t xml:space="preserve">The estimated annual cost to the Federal government </w:t>
      </w:r>
      <w:proofErr w:type="gramStart"/>
      <w:r>
        <w:t xml:space="preserve">is  </w:t>
      </w:r>
      <w:r w:rsidRPr="007169DD" w:rsidR="002F5D1B">
        <w:rPr>
          <w:u w:val="single"/>
        </w:rPr>
        <w:t>$</w:t>
      </w:r>
      <w:proofErr w:type="gramEnd"/>
      <w:r w:rsidRPr="007169DD" w:rsidR="007169DD">
        <w:rPr>
          <w:u w:val="single"/>
        </w:rPr>
        <w:t>220.00</w:t>
      </w:r>
      <w:r>
        <w:t>________</w:t>
      </w:r>
    </w:p>
    <w:tbl>
      <w:tblPr>
        <w:tblStyle w:val="TableGrid"/>
        <w:tblW w:w="0" w:type="auto"/>
        <w:tblLook w:val="04A0" w:firstRow="1" w:lastRow="0" w:firstColumn="1" w:lastColumn="0" w:noHBand="0" w:noVBand="1"/>
      </w:tblPr>
      <w:tblGrid>
        <w:gridCol w:w="3355"/>
        <w:gridCol w:w="3360"/>
        <w:gridCol w:w="3355"/>
      </w:tblGrid>
      <w:tr w:rsidR="0014139C" w:rsidTr="0014139C" w14:paraId="09B04876" w14:textId="77777777">
        <w:tc>
          <w:tcPr>
            <w:tcW w:w="3432" w:type="dxa"/>
          </w:tcPr>
          <w:p w:rsidR="0014139C" w:rsidP="00B05ACA" w:rsidRDefault="0014139C" w14:paraId="656855D6" w14:textId="77777777">
            <w:pPr>
              <w:rPr>
                <w:b/>
                <w:bCs/>
                <w:u w:val="single"/>
              </w:rPr>
            </w:pPr>
            <w:r>
              <w:rPr>
                <w:b/>
                <w:bCs/>
                <w:u w:val="single"/>
              </w:rPr>
              <w:t>Grade</w:t>
            </w:r>
          </w:p>
        </w:tc>
        <w:tc>
          <w:tcPr>
            <w:tcW w:w="3432" w:type="dxa"/>
          </w:tcPr>
          <w:p w:rsidR="0014139C" w:rsidP="00B05ACA" w:rsidRDefault="0014139C" w14:paraId="6EB1CE3A" w14:textId="77777777">
            <w:pPr>
              <w:rPr>
                <w:b/>
                <w:bCs/>
                <w:u w:val="single"/>
              </w:rPr>
            </w:pPr>
            <w:r>
              <w:rPr>
                <w:b/>
                <w:bCs/>
                <w:u w:val="single"/>
              </w:rPr>
              <w:t>Number of Hours</w:t>
            </w:r>
          </w:p>
        </w:tc>
        <w:tc>
          <w:tcPr>
            <w:tcW w:w="3432" w:type="dxa"/>
          </w:tcPr>
          <w:p w:rsidR="0014139C" w:rsidP="00B05ACA" w:rsidRDefault="0014139C" w14:paraId="36417EF5" w14:textId="77777777">
            <w:pPr>
              <w:rPr>
                <w:b/>
                <w:bCs/>
                <w:u w:val="single"/>
              </w:rPr>
            </w:pPr>
            <w:r>
              <w:rPr>
                <w:b/>
                <w:bCs/>
                <w:u w:val="single"/>
              </w:rPr>
              <w:t>Value</w:t>
            </w:r>
          </w:p>
        </w:tc>
      </w:tr>
      <w:tr w:rsidR="0014139C" w:rsidTr="0014139C" w14:paraId="0A9A9633" w14:textId="77777777">
        <w:tc>
          <w:tcPr>
            <w:tcW w:w="3432" w:type="dxa"/>
          </w:tcPr>
          <w:p w:rsidR="0014139C" w:rsidP="00B05ACA" w:rsidRDefault="007169DD" w14:paraId="4AD886F9" w14:textId="0479D957">
            <w:pPr>
              <w:rPr>
                <w:b/>
                <w:bCs/>
                <w:u w:val="single"/>
              </w:rPr>
            </w:pPr>
            <w:r>
              <w:rPr>
                <w:b/>
                <w:bCs/>
                <w:u w:val="single"/>
              </w:rPr>
              <w:t>GS-14</w:t>
            </w:r>
          </w:p>
        </w:tc>
        <w:tc>
          <w:tcPr>
            <w:tcW w:w="3432" w:type="dxa"/>
          </w:tcPr>
          <w:p w:rsidR="0014139C" w:rsidP="00B05ACA" w:rsidRDefault="007169DD" w14:paraId="6FBEC975" w14:textId="33C7777E">
            <w:pPr>
              <w:rPr>
                <w:b/>
                <w:bCs/>
                <w:u w:val="single"/>
              </w:rPr>
            </w:pPr>
            <w:r>
              <w:rPr>
                <w:b/>
                <w:bCs/>
                <w:u w:val="single"/>
              </w:rPr>
              <w:t>2</w:t>
            </w:r>
          </w:p>
        </w:tc>
        <w:tc>
          <w:tcPr>
            <w:tcW w:w="3432" w:type="dxa"/>
          </w:tcPr>
          <w:p w:rsidR="0014139C" w:rsidP="00B05ACA" w:rsidRDefault="007169DD" w14:paraId="054386E4" w14:textId="664742AB">
            <w:pPr>
              <w:rPr>
                <w:b/>
                <w:bCs/>
                <w:u w:val="single"/>
              </w:rPr>
            </w:pPr>
            <w:r>
              <w:rPr>
                <w:b/>
                <w:bCs/>
                <w:u w:val="single"/>
              </w:rPr>
              <w:t>100.00</w:t>
            </w:r>
          </w:p>
        </w:tc>
      </w:tr>
      <w:tr w:rsidR="0014139C" w:rsidTr="0014139C" w14:paraId="62A34915" w14:textId="77777777">
        <w:tc>
          <w:tcPr>
            <w:tcW w:w="3432" w:type="dxa"/>
          </w:tcPr>
          <w:p w:rsidR="0014139C" w:rsidP="00B05ACA" w:rsidRDefault="007169DD" w14:paraId="6780CCEF" w14:textId="3B35C9F6">
            <w:pPr>
              <w:rPr>
                <w:b/>
                <w:bCs/>
                <w:u w:val="single"/>
              </w:rPr>
            </w:pPr>
            <w:r>
              <w:rPr>
                <w:b/>
                <w:bCs/>
                <w:u w:val="single"/>
              </w:rPr>
              <w:t>GS-15</w:t>
            </w:r>
          </w:p>
        </w:tc>
        <w:tc>
          <w:tcPr>
            <w:tcW w:w="3432" w:type="dxa"/>
          </w:tcPr>
          <w:p w:rsidR="0014139C" w:rsidP="00B05ACA" w:rsidRDefault="007169DD" w14:paraId="5342E5AF" w14:textId="5EFBB5AC">
            <w:pPr>
              <w:rPr>
                <w:b/>
                <w:bCs/>
                <w:u w:val="single"/>
              </w:rPr>
            </w:pPr>
            <w:r>
              <w:rPr>
                <w:b/>
                <w:bCs/>
                <w:u w:val="single"/>
              </w:rPr>
              <w:t>2</w:t>
            </w:r>
          </w:p>
        </w:tc>
        <w:tc>
          <w:tcPr>
            <w:tcW w:w="3432" w:type="dxa"/>
          </w:tcPr>
          <w:p w:rsidR="0014139C" w:rsidP="00B05ACA" w:rsidRDefault="007169DD" w14:paraId="487243E3" w14:textId="1C6B544A">
            <w:pPr>
              <w:rPr>
                <w:b/>
                <w:bCs/>
                <w:u w:val="single"/>
              </w:rPr>
            </w:pPr>
            <w:r>
              <w:rPr>
                <w:b/>
                <w:bCs/>
                <w:u w:val="single"/>
              </w:rPr>
              <w:t>120.00</w:t>
            </w:r>
          </w:p>
        </w:tc>
      </w:tr>
      <w:tr w:rsidR="0014139C" w:rsidTr="0014139C" w14:paraId="48A34ECB" w14:textId="77777777">
        <w:tc>
          <w:tcPr>
            <w:tcW w:w="3432" w:type="dxa"/>
          </w:tcPr>
          <w:p w:rsidR="0014139C" w:rsidP="00B05ACA" w:rsidRDefault="0014139C" w14:paraId="2D37A0DE" w14:textId="77777777">
            <w:pPr>
              <w:rPr>
                <w:b/>
                <w:bCs/>
                <w:u w:val="single"/>
              </w:rPr>
            </w:pPr>
          </w:p>
        </w:tc>
        <w:tc>
          <w:tcPr>
            <w:tcW w:w="3432" w:type="dxa"/>
          </w:tcPr>
          <w:p w:rsidR="0014139C" w:rsidP="00B05ACA" w:rsidRDefault="0014139C" w14:paraId="4A233040" w14:textId="77777777">
            <w:pPr>
              <w:rPr>
                <w:b/>
                <w:bCs/>
                <w:u w:val="single"/>
              </w:rPr>
            </w:pPr>
          </w:p>
        </w:tc>
        <w:tc>
          <w:tcPr>
            <w:tcW w:w="3432" w:type="dxa"/>
          </w:tcPr>
          <w:p w:rsidR="0014139C" w:rsidP="00B05ACA" w:rsidRDefault="0014139C" w14:paraId="42FEEBA7" w14:textId="77777777">
            <w:pPr>
              <w:rPr>
                <w:b/>
                <w:bCs/>
                <w:u w:val="single"/>
              </w:rPr>
            </w:pPr>
          </w:p>
        </w:tc>
      </w:tr>
      <w:tr w:rsidR="0014139C" w:rsidTr="0014139C" w14:paraId="4594151B" w14:textId="77777777">
        <w:tc>
          <w:tcPr>
            <w:tcW w:w="3432" w:type="dxa"/>
          </w:tcPr>
          <w:p w:rsidR="0014139C" w:rsidP="00B05ACA" w:rsidRDefault="0014139C" w14:paraId="3C129584" w14:textId="77777777">
            <w:pPr>
              <w:rPr>
                <w:b/>
                <w:bCs/>
                <w:u w:val="single"/>
              </w:rPr>
            </w:pPr>
            <w:r>
              <w:rPr>
                <w:b/>
                <w:bCs/>
                <w:u w:val="single"/>
              </w:rPr>
              <w:t>Total</w:t>
            </w:r>
          </w:p>
        </w:tc>
        <w:tc>
          <w:tcPr>
            <w:tcW w:w="3432" w:type="dxa"/>
          </w:tcPr>
          <w:p w:rsidR="0014139C" w:rsidP="00B05ACA" w:rsidRDefault="0014139C" w14:paraId="2FFEC5A4" w14:textId="77777777">
            <w:pPr>
              <w:rPr>
                <w:b/>
                <w:bCs/>
                <w:u w:val="single"/>
              </w:rPr>
            </w:pPr>
          </w:p>
        </w:tc>
        <w:tc>
          <w:tcPr>
            <w:tcW w:w="3432" w:type="dxa"/>
          </w:tcPr>
          <w:p w:rsidR="0014139C" w:rsidP="00B05ACA" w:rsidRDefault="007169DD" w14:paraId="5BF0F281" w14:textId="25C289E6">
            <w:pPr>
              <w:rPr>
                <w:b/>
                <w:bCs/>
                <w:u w:val="single"/>
              </w:rPr>
            </w:pPr>
            <w:r>
              <w:rPr>
                <w:b/>
                <w:bCs/>
                <w:u w:val="single"/>
              </w:rPr>
              <w:t>220.00</w:t>
            </w:r>
          </w:p>
        </w:tc>
      </w:tr>
    </w:tbl>
    <w:p w:rsidR="00B05ACA" w:rsidP="00B05ACA" w:rsidRDefault="00C076D9" w14:paraId="5CFA8945" w14:textId="77777777">
      <w:pPr>
        <w:rPr>
          <w:b/>
          <w:bCs/>
          <w:u w:val="single"/>
        </w:rPr>
      </w:pPr>
      <w:r>
        <w:rPr>
          <w:b/>
          <w:bCs/>
          <w:u w:val="single"/>
        </w:rPr>
        <w:t xml:space="preserve"> </w:t>
      </w:r>
    </w:p>
    <w:p w:rsidRPr="00F05FAC" w:rsidR="00B05ACA" w:rsidP="00B05ACA" w:rsidRDefault="00B05ACA" w14:paraId="1270FB74" w14:textId="77777777">
      <w:pPr>
        <w:rPr>
          <w:b/>
        </w:rPr>
      </w:pPr>
      <w:r w:rsidRPr="00F05FAC">
        <w:rPr>
          <w:b/>
          <w:bCs/>
          <w:u w:val="single"/>
        </w:rPr>
        <w:t>If you are conducting a focus group, survey, or plan to employ statistical methods, please provide answers to the following questions:</w:t>
      </w:r>
    </w:p>
    <w:p w:rsidR="00B05ACA" w:rsidP="00B05ACA" w:rsidRDefault="00B05ACA" w14:paraId="136B4D63" w14:textId="77777777">
      <w:pPr>
        <w:rPr>
          <w:b/>
        </w:rPr>
      </w:pPr>
      <w:r w:rsidRPr="00F05FAC">
        <w:rPr>
          <w:b/>
        </w:rPr>
        <w:t>The selection of your targeted respondents</w:t>
      </w:r>
    </w:p>
    <w:p w:rsidR="00B05ACA" w:rsidP="00F05FAC" w:rsidRDefault="00B05ACA" w14:paraId="168483F1" w14:textId="1EB85794">
      <w:pPr>
        <w:pStyle w:val="ListParagraph"/>
        <w:numPr>
          <w:ilvl w:val="0"/>
          <w:numId w:val="2"/>
        </w:numPr>
        <w:spacing w:after="12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C768C">
        <w:t>X</w:t>
      </w:r>
      <w:r>
        <w:t>] Yes</w:t>
      </w:r>
      <w:r>
        <w:tab/>
      </w:r>
      <w:proofErr w:type="gramStart"/>
      <w:r>
        <w:t>[ ]</w:t>
      </w:r>
      <w:proofErr w:type="gramEnd"/>
      <w:r>
        <w:t xml:space="preserve"> No</w:t>
      </w:r>
    </w:p>
    <w:p w:rsidR="00B05ACA" w:rsidP="00B05ACA" w:rsidRDefault="00B05ACA" w14:paraId="74C67822" w14:textId="77777777">
      <w:pPr>
        <w:pStyle w:val="ListParagraph"/>
      </w:pPr>
    </w:p>
    <w:p w:rsidR="00B05ACA" w:rsidP="00B05ACA" w:rsidRDefault="00B05ACA" w14:paraId="7CFBAA68"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6B70A1" w:rsidP="005B45BA" w:rsidRDefault="00CC768C" w14:paraId="7631F746" w14:textId="3327C675">
      <w:pPr>
        <w:ind w:left="720"/>
        <w:rPr>
          <w:b/>
        </w:rPr>
      </w:pPr>
      <w:r w:rsidRPr="005B45BA">
        <w:t xml:space="preserve">We </w:t>
      </w:r>
      <w:r w:rsidR="005B45BA">
        <w:t xml:space="preserve">will target all individuals from the Learning Community who attended at least one of the eight webinar sessions between December 2020 and November 2021. AHRQ’s contractor for the </w:t>
      </w:r>
      <w:r w:rsidR="00E86D17">
        <w:t xml:space="preserve">Primary Care </w:t>
      </w:r>
      <w:r w:rsidR="005B45BA">
        <w:t xml:space="preserve">Learning Community, NORC at the University of Chicago, maintains an updated Learning Community contact list, which is used to invite members to attend upcoming webinar sessions, and for distribution of the monthly newsletter. As of November 2021, the list consists of </w:t>
      </w:r>
      <w:r w:rsidR="00007195">
        <w:t xml:space="preserve">approximately </w:t>
      </w:r>
      <w:r w:rsidR="00C45963">
        <w:t>4</w:t>
      </w:r>
      <w:r w:rsidR="002174C9">
        <w:t>7</w:t>
      </w:r>
      <w:r w:rsidR="00C45963">
        <w:t>0</w:t>
      </w:r>
      <w:r w:rsidR="005B45BA">
        <w:t xml:space="preserve"> Learning Community members</w:t>
      </w:r>
      <w:r w:rsidR="00C45963">
        <w:t xml:space="preserve"> who have registered for at least one session or requested to be added to the </w:t>
      </w:r>
      <w:r w:rsidR="00C45963">
        <w:lastRenderedPageBreak/>
        <w:t>contact list</w:t>
      </w:r>
      <w:r w:rsidR="005B45BA">
        <w:t xml:space="preserve">. Of these, </w:t>
      </w:r>
      <w:r w:rsidR="00E27092">
        <w:t xml:space="preserve">approximately </w:t>
      </w:r>
      <w:r w:rsidR="00C45963">
        <w:t>2</w:t>
      </w:r>
      <w:r w:rsidR="002174C9">
        <w:t>8</w:t>
      </w:r>
      <w:r w:rsidR="00C45963">
        <w:t>5</w:t>
      </w:r>
      <w:r w:rsidR="005B45BA">
        <w:t xml:space="preserve"> attended at least one or more of the eight webinar sessions. NORC </w:t>
      </w:r>
      <w:r w:rsidR="007D033B">
        <w:t xml:space="preserve">will </w:t>
      </w:r>
      <w:r w:rsidR="00312184">
        <w:t xml:space="preserve">send the survey invitation </w:t>
      </w:r>
      <w:r w:rsidR="005B45BA">
        <w:t xml:space="preserve">email </w:t>
      </w:r>
      <w:r w:rsidR="00312184">
        <w:t xml:space="preserve">to </w:t>
      </w:r>
      <w:r w:rsidR="005B45BA">
        <w:t>t</w:t>
      </w:r>
      <w:r w:rsidR="007D033B">
        <w:t>he list of</w:t>
      </w:r>
      <w:r w:rsidR="005B45BA">
        <w:t xml:space="preserve"> individuals</w:t>
      </w:r>
      <w:r w:rsidR="007D033B">
        <w:t xml:space="preserve"> who attended at least one webinar session</w:t>
      </w:r>
      <w:r w:rsidR="00312184">
        <w:t xml:space="preserve">. </w:t>
      </w:r>
    </w:p>
    <w:p w:rsidR="00B05ACA" w:rsidP="00B05ACA" w:rsidRDefault="00B05ACA" w14:paraId="75E83781" w14:textId="77777777">
      <w:pPr>
        <w:rPr>
          <w:b/>
        </w:rPr>
      </w:pPr>
      <w:r w:rsidRPr="00CC2440">
        <w:rPr>
          <w:b/>
        </w:rPr>
        <w:t>Administration of the Instrument</w:t>
      </w:r>
    </w:p>
    <w:p w:rsidR="00B05ACA" w:rsidP="00B05ACA" w:rsidRDefault="00B05ACA" w14:paraId="68A65276" w14:textId="77777777">
      <w:pPr>
        <w:pStyle w:val="ListParagraph"/>
        <w:numPr>
          <w:ilvl w:val="0"/>
          <w:numId w:val="3"/>
        </w:numPr>
        <w:spacing w:after="0" w:line="240" w:lineRule="auto"/>
      </w:pPr>
      <w:r>
        <w:t>How will you collect the information? (Check all that apply)</w:t>
      </w:r>
    </w:p>
    <w:p w:rsidR="00B05ACA" w:rsidP="00B05ACA" w:rsidRDefault="00B05ACA" w14:paraId="4FB669C9" w14:textId="39F0226A">
      <w:pPr>
        <w:ind w:left="720"/>
      </w:pPr>
      <w:r>
        <w:t>[</w:t>
      </w:r>
      <w:r w:rsidR="00CC768C">
        <w:t>X</w:t>
      </w:r>
      <w:r>
        <w:t xml:space="preserve">] Web-based or other forms of Social Media </w:t>
      </w:r>
    </w:p>
    <w:p w:rsidR="00B05ACA" w:rsidP="00B05ACA" w:rsidRDefault="00B05ACA" w14:paraId="24051398" w14:textId="77777777">
      <w:pPr>
        <w:ind w:left="720"/>
      </w:pPr>
      <w:proofErr w:type="gramStart"/>
      <w:r>
        <w:t>[  ]</w:t>
      </w:r>
      <w:proofErr w:type="gramEnd"/>
      <w:r>
        <w:t xml:space="preserve"> Telephone</w:t>
      </w:r>
      <w:r>
        <w:tab/>
      </w:r>
    </w:p>
    <w:p w:rsidR="00B05ACA" w:rsidP="00B05ACA" w:rsidRDefault="00B05ACA" w14:paraId="71CD844F" w14:textId="77777777">
      <w:pPr>
        <w:ind w:left="720"/>
      </w:pPr>
      <w:proofErr w:type="gramStart"/>
      <w:r>
        <w:t>[  ]</w:t>
      </w:r>
      <w:proofErr w:type="gramEnd"/>
      <w:r>
        <w:t xml:space="preserve"> In-person</w:t>
      </w:r>
      <w:r>
        <w:tab/>
      </w:r>
    </w:p>
    <w:p w:rsidR="00B05ACA" w:rsidP="00B05ACA" w:rsidRDefault="00B05ACA" w14:paraId="7459BF96" w14:textId="77777777">
      <w:pPr>
        <w:ind w:left="720"/>
      </w:pPr>
      <w:proofErr w:type="gramStart"/>
      <w:r>
        <w:t>[  ]</w:t>
      </w:r>
      <w:proofErr w:type="gramEnd"/>
      <w:r>
        <w:t xml:space="preserve"> Mail </w:t>
      </w:r>
    </w:p>
    <w:p w:rsidR="00B05ACA" w:rsidP="00B05ACA" w:rsidRDefault="00B05ACA" w14:paraId="3217C51F" w14:textId="77777777">
      <w:pPr>
        <w:ind w:left="720"/>
      </w:pPr>
      <w:proofErr w:type="gramStart"/>
      <w:r>
        <w:t>[  ]</w:t>
      </w:r>
      <w:proofErr w:type="gramEnd"/>
      <w:r>
        <w:t xml:space="preserve"> Other, Explain</w:t>
      </w:r>
    </w:p>
    <w:p w:rsidR="00B05ACA" w:rsidP="00B05ACA" w:rsidRDefault="00B05ACA" w14:paraId="54F1F1D4" w14:textId="13398C3B">
      <w:pPr>
        <w:pStyle w:val="ListParagraph"/>
        <w:numPr>
          <w:ilvl w:val="0"/>
          <w:numId w:val="3"/>
        </w:numPr>
        <w:spacing w:after="0" w:line="240" w:lineRule="auto"/>
      </w:pPr>
      <w:r>
        <w:t xml:space="preserve">Will interviewers or facilitators be used?  </w:t>
      </w:r>
      <w:proofErr w:type="gramStart"/>
      <w:r>
        <w:t>[  ]</w:t>
      </w:r>
      <w:proofErr w:type="gramEnd"/>
      <w:r>
        <w:t xml:space="preserve"> Yes [</w:t>
      </w:r>
      <w:r w:rsidR="00CC768C">
        <w:t>X</w:t>
      </w:r>
      <w:r>
        <w:t>] No</w:t>
      </w: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CA"/>
    <w:rsid w:val="00007195"/>
    <w:rsid w:val="0001329B"/>
    <w:rsid w:val="00016A11"/>
    <w:rsid w:val="00034D3B"/>
    <w:rsid w:val="00060F2E"/>
    <w:rsid w:val="000E3D16"/>
    <w:rsid w:val="00110B92"/>
    <w:rsid w:val="0014139C"/>
    <w:rsid w:val="00181AD9"/>
    <w:rsid w:val="001B2D35"/>
    <w:rsid w:val="001B39B6"/>
    <w:rsid w:val="001C64CB"/>
    <w:rsid w:val="002174C9"/>
    <w:rsid w:val="00231DD6"/>
    <w:rsid w:val="0024160F"/>
    <w:rsid w:val="002570F6"/>
    <w:rsid w:val="002879C7"/>
    <w:rsid w:val="002925A3"/>
    <w:rsid w:val="002D4D11"/>
    <w:rsid w:val="002F5944"/>
    <w:rsid w:val="002F5D1B"/>
    <w:rsid w:val="0030165C"/>
    <w:rsid w:val="00312184"/>
    <w:rsid w:val="00346362"/>
    <w:rsid w:val="00364144"/>
    <w:rsid w:val="0038312A"/>
    <w:rsid w:val="003A6673"/>
    <w:rsid w:val="003B71F9"/>
    <w:rsid w:val="003C2D09"/>
    <w:rsid w:val="003C52FE"/>
    <w:rsid w:val="00406A12"/>
    <w:rsid w:val="00414DDC"/>
    <w:rsid w:val="00441ACB"/>
    <w:rsid w:val="0045380E"/>
    <w:rsid w:val="004D3752"/>
    <w:rsid w:val="0051590A"/>
    <w:rsid w:val="005635FF"/>
    <w:rsid w:val="005B45BA"/>
    <w:rsid w:val="005C59CA"/>
    <w:rsid w:val="00606D93"/>
    <w:rsid w:val="0063676A"/>
    <w:rsid w:val="00650D8D"/>
    <w:rsid w:val="00661094"/>
    <w:rsid w:val="006B70A1"/>
    <w:rsid w:val="006D0EF3"/>
    <w:rsid w:val="007169DD"/>
    <w:rsid w:val="00766212"/>
    <w:rsid w:val="00771C32"/>
    <w:rsid w:val="00786E99"/>
    <w:rsid w:val="007C5E28"/>
    <w:rsid w:val="007D033B"/>
    <w:rsid w:val="007D6DBD"/>
    <w:rsid w:val="0080344F"/>
    <w:rsid w:val="008174DD"/>
    <w:rsid w:val="0083381A"/>
    <w:rsid w:val="00845202"/>
    <w:rsid w:val="00850A0E"/>
    <w:rsid w:val="008865E5"/>
    <w:rsid w:val="008B7ADA"/>
    <w:rsid w:val="008C5BD9"/>
    <w:rsid w:val="00900881"/>
    <w:rsid w:val="00900CA2"/>
    <w:rsid w:val="00922BD4"/>
    <w:rsid w:val="0092781E"/>
    <w:rsid w:val="00944264"/>
    <w:rsid w:val="0098017D"/>
    <w:rsid w:val="00985AFD"/>
    <w:rsid w:val="009A728D"/>
    <w:rsid w:val="009C4D03"/>
    <w:rsid w:val="009E4416"/>
    <w:rsid w:val="00A1578F"/>
    <w:rsid w:val="00AC3C65"/>
    <w:rsid w:val="00AD50CD"/>
    <w:rsid w:val="00AD7164"/>
    <w:rsid w:val="00B05ACA"/>
    <w:rsid w:val="00B113E3"/>
    <w:rsid w:val="00B3121D"/>
    <w:rsid w:val="00B31ED2"/>
    <w:rsid w:val="00B454FE"/>
    <w:rsid w:val="00B56670"/>
    <w:rsid w:val="00B6003E"/>
    <w:rsid w:val="00B80CD6"/>
    <w:rsid w:val="00BB21C8"/>
    <w:rsid w:val="00BC0108"/>
    <w:rsid w:val="00BF7D4E"/>
    <w:rsid w:val="00C076D9"/>
    <w:rsid w:val="00C45963"/>
    <w:rsid w:val="00C77626"/>
    <w:rsid w:val="00CC2440"/>
    <w:rsid w:val="00CC768C"/>
    <w:rsid w:val="00CE3BBF"/>
    <w:rsid w:val="00D04CC9"/>
    <w:rsid w:val="00D72F61"/>
    <w:rsid w:val="00DD6B05"/>
    <w:rsid w:val="00E02887"/>
    <w:rsid w:val="00E27092"/>
    <w:rsid w:val="00E3224B"/>
    <w:rsid w:val="00E44CC0"/>
    <w:rsid w:val="00E77452"/>
    <w:rsid w:val="00E83ABF"/>
    <w:rsid w:val="00E83EFC"/>
    <w:rsid w:val="00E86D17"/>
    <w:rsid w:val="00E87B99"/>
    <w:rsid w:val="00E97439"/>
    <w:rsid w:val="00EC7B56"/>
    <w:rsid w:val="00EE229E"/>
    <w:rsid w:val="00F020F9"/>
    <w:rsid w:val="00F05FAC"/>
    <w:rsid w:val="00F24244"/>
    <w:rsid w:val="00F61B8E"/>
    <w:rsid w:val="00F73CD6"/>
    <w:rsid w:val="00F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20EF"/>
  <w15:docId w15:val="{3026A629-9997-42E2-8659-EEE76B13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 w:type="character" w:customStyle="1" w:styleId="ListParagraphChar">
    <w:name w:val="List Paragraph Char"/>
    <w:basedOn w:val="DefaultParagraphFont"/>
    <w:link w:val="ListParagraph"/>
    <w:uiPriority w:val="34"/>
    <w:locked/>
    <w:rsid w:val="00CC768C"/>
  </w:style>
  <w:style w:type="paragraph" w:customStyle="1" w:styleId="BodyTextMainBody">
    <w:name w:val="Body Text Main Body"/>
    <w:uiPriority w:val="99"/>
    <w:rsid w:val="003A6673"/>
    <w:pPr>
      <w:suppressAutoHyphens/>
      <w:autoSpaceDE w:val="0"/>
      <w:autoSpaceDN w:val="0"/>
      <w:adjustRightInd w:val="0"/>
      <w:spacing w:after="180" w:line="250" w:lineRule="atLeast"/>
      <w:textAlignment w:val="center"/>
    </w:pPr>
    <w:rPr>
      <w:rFonts w:ascii="Arial" w:eastAsiaTheme="minorHAnsi" w:hAnsi="Arial" w:cs="ApexSans-Book"/>
      <w:color w:val="404040"/>
      <w:sz w:val="18"/>
      <w:szCs w:val="18"/>
    </w:rPr>
  </w:style>
  <w:style w:type="paragraph" w:styleId="NormalWeb">
    <w:name w:val="Normal (Web)"/>
    <w:basedOn w:val="Normal"/>
    <w:rsid w:val="00013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1287353936">
      <w:bodyDiv w:val="1"/>
      <w:marLeft w:val="0"/>
      <w:marRight w:val="0"/>
      <w:marTop w:val="0"/>
      <w:marBottom w:val="0"/>
      <w:divBdr>
        <w:top w:val="none" w:sz="0" w:space="0" w:color="auto"/>
        <w:left w:val="none" w:sz="0" w:space="0" w:color="auto"/>
        <w:bottom w:val="none" w:sz="0" w:space="0" w:color="auto"/>
        <w:right w:val="none" w:sz="0" w:space="0" w:color="auto"/>
      </w:divBdr>
    </w:div>
    <w:div w:id="19783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1225</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Brown, Erwin (AHRQ/CFACT)</cp:lastModifiedBy>
  <cp:revision>2</cp:revision>
  <cp:lastPrinted>2017-12-13T18:50:00Z</cp:lastPrinted>
  <dcterms:created xsi:type="dcterms:W3CDTF">2021-11-17T15:54:00Z</dcterms:created>
  <dcterms:modified xsi:type="dcterms:W3CDTF">2021-11-17T15:54:00Z</dcterms:modified>
</cp:coreProperties>
</file>