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before="59"/>
      </w:pPr>
      <w:r>
        <w:rPr>
          <w:spacing w:val="-2"/>
        </w:rPr>
        <w:t>Agent/Broker</w:t>
      </w:r>
      <w:r>
        <w:rPr>
          <w:spacing w:val="2"/>
        </w:rPr>
        <w:t xml:space="preserve"> </w:t>
      </w:r>
      <w:r>
        <w:rPr>
          <w:spacing w:val="-2"/>
        </w:rPr>
        <w:t>Consent</w:t>
      </w:r>
      <w:r>
        <w:rPr>
          <w:spacing w:val="3"/>
        </w:rPr>
        <w:t xml:space="preserve"> </w:t>
      </w:r>
      <w:r>
        <w:rPr>
          <w:spacing w:val="-2"/>
        </w:rPr>
        <w:t>Information</w:t>
      </w:r>
      <w:r>
        <w:rPr>
          <w:spacing w:val="3"/>
        </w:rPr>
        <w:t xml:space="preserve"> </w:t>
      </w:r>
      <w:r>
        <w:rPr>
          <w:spacing w:val="-2"/>
        </w:rPr>
        <w:t>Collection</w:t>
      </w:r>
      <w:r>
        <w:rPr>
          <w:spacing w:val="4"/>
        </w:rPr>
        <w:t xml:space="preserve"> </w:t>
      </w:r>
      <w:r>
        <w:rPr>
          <w:spacing w:val="-2"/>
        </w:rPr>
        <w:t>(0</w:t>
      </w:r>
      <w:bookmarkStart w:id="0" w:name="_bookmark0"/>
      <w:bookmarkEnd w:id="0"/>
      <w:r>
        <w:rPr>
          <w:spacing w:val="-2"/>
        </w:rPr>
        <w:t>9</w:t>
      </w:r>
      <w:r>
        <w:rPr>
          <w:spacing w:val="-2"/>
        </w:rPr>
        <w:t>38-1438)</w:t>
      </w:r>
    </w:p>
    <w:p>
      <w:pPr>
        <w:pStyle w:val="Title"/>
      </w:pPr>
      <w:r>
        <w:t>60-Day</w:t>
      </w:r>
      <w:r>
        <w:rPr>
          <w:spacing w:val="-13"/>
        </w:rPr>
        <w:t xml:space="preserve"> </w:t>
      </w:r>
      <w:r>
        <w:t>Public</w:t>
      </w:r>
      <w:r>
        <w:rPr>
          <w:spacing w:val="-12"/>
        </w:rPr>
        <w:t xml:space="preserve"> </w:t>
      </w:r>
      <w:r>
        <w:t>Comment</w:t>
      </w:r>
      <w:r>
        <w:rPr>
          <w:spacing w:val="-11"/>
        </w:rPr>
        <w:t xml:space="preserve"> </w:t>
      </w:r>
      <w:r>
        <w:t>Response</w:t>
      </w:r>
      <w:r>
        <w:rPr>
          <w:spacing w:val="-12"/>
        </w:rPr>
        <w:t xml:space="preserve"> </w:t>
      </w:r>
      <w:r>
        <w:t>Summary</w:t>
      </w:r>
      <w:r>
        <w:rPr>
          <w:spacing w:val="-12"/>
        </w:rPr>
        <w:t xml:space="preserve"> </w:t>
      </w:r>
      <w:r>
        <w:t>(Ended</w:t>
      </w:r>
      <w:r>
        <w:rPr>
          <w:spacing w:val="-12"/>
        </w:rPr>
        <w:t xml:space="preserve"> </w:t>
      </w:r>
      <w:r>
        <w:rPr>
          <w:spacing w:val="-2"/>
        </w:rPr>
        <w:t>12/09/2024)</w:t>
      </w:r>
    </w:p>
    <w:p>
      <w:pPr>
        <w:pStyle w:val="BodyText"/>
        <w:spacing w:before="152"/>
        <w:rPr>
          <w:b/>
          <w:sz w:val="20"/>
        </w:rPr>
      </w:pPr>
    </w:p>
    <w:tbl>
      <w:tblPr>
        <w:tblStyle w:val="TableNormal"/>
        <w:tblW w:w="0" w:type="auto"/>
        <w:jc w:val="lef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3370"/>
        <w:gridCol w:w="6762"/>
      </w:tblGrid>
      <w:tr>
        <w:tblPrEx>
          <w:tblW w:w="0" w:type="auto"/>
          <w:jc w:val="lef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3"/>
          <w:jc w:val="left"/>
        </w:trPr>
        <w:tc>
          <w:tcPr>
            <w:tcW w:w="1844" w:type="dxa"/>
            <w:shd w:val="clear" w:color="auto" w:fill="003399"/>
          </w:tcPr>
          <w:p>
            <w:pPr>
              <w:pStyle w:val="TableParagraph"/>
              <w:spacing w:line="292" w:lineRule="exact"/>
              <w:ind w:left="107"/>
              <w:rPr>
                <w:b/>
                <w:sz w:val="24"/>
              </w:rPr>
            </w:pPr>
            <w:r>
              <w:rPr>
                <w:b/>
                <w:color w:val="FFFFFF"/>
                <w:sz w:val="24"/>
              </w:rPr>
              <w:t>Comment</w:t>
            </w:r>
            <w:r>
              <w:rPr>
                <w:b/>
                <w:color w:val="FFFFFF"/>
                <w:spacing w:val="-3"/>
                <w:sz w:val="24"/>
              </w:rPr>
              <w:t xml:space="preserve"> </w:t>
            </w:r>
            <w:r>
              <w:rPr>
                <w:b/>
                <w:color w:val="FFFFFF"/>
                <w:spacing w:val="-4"/>
                <w:sz w:val="24"/>
              </w:rPr>
              <w:t>Type</w:t>
            </w:r>
          </w:p>
        </w:tc>
        <w:tc>
          <w:tcPr>
            <w:tcW w:w="3370" w:type="dxa"/>
            <w:shd w:val="clear" w:color="auto" w:fill="003399"/>
          </w:tcPr>
          <w:p>
            <w:pPr>
              <w:pStyle w:val="TableParagraph"/>
              <w:spacing w:line="292" w:lineRule="exact"/>
              <w:rPr>
                <w:b/>
                <w:sz w:val="24"/>
              </w:rPr>
            </w:pPr>
            <w:r>
              <w:rPr>
                <w:b/>
                <w:color w:val="FFFFFF"/>
                <w:sz w:val="24"/>
              </w:rPr>
              <w:t>Comment</w:t>
            </w:r>
            <w:r>
              <w:rPr>
                <w:b/>
                <w:color w:val="FFFFFF"/>
                <w:spacing w:val="-3"/>
                <w:sz w:val="24"/>
              </w:rPr>
              <w:t xml:space="preserve"> </w:t>
            </w:r>
            <w:r>
              <w:rPr>
                <w:b/>
                <w:color w:val="FFFFFF"/>
                <w:spacing w:val="-2"/>
                <w:sz w:val="24"/>
              </w:rPr>
              <w:t>Summary</w:t>
            </w:r>
          </w:p>
        </w:tc>
        <w:tc>
          <w:tcPr>
            <w:tcW w:w="6762" w:type="dxa"/>
            <w:shd w:val="clear" w:color="auto" w:fill="003399"/>
          </w:tcPr>
          <w:p>
            <w:pPr>
              <w:pStyle w:val="TableParagraph"/>
              <w:spacing w:line="292" w:lineRule="exact"/>
              <w:rPr>
                <w:b/>
                <w:sz w:val="24"/>
              </w:rPr>
            </w:pPr>
            <w:r>
              <w:rPr>
                <w:b/>
                <w:color w:val="FFFFFF"/>
                <w:spacing w:val="-2"/>
                <w:sz w:val="24"/>
              </w:rPr>
              <w:t>Response</w:t>
            </w:r>
          </w:p>
        </w:tc>
      </w:tr>
      <w:tr>
        <w:tblPrEx>
          <w:tblW w:w="0" w:type="auto"/>
          <w:jc w:val="left"/>
          <w:tblInd w:w="595" w:type="dxa"/>
          <w:tblLayout w:type="fixed"/>
          <w:tblCellMar>
            <w:top w:w="0" w:type="dxa"/>
            <w:left w:w="0" w:type="dxa"/>
            <w:bottom w:w="0" w:type="dxa"/>
            <w:right w:w="0" w:type="dxa"/>
          </w:tblCellMar>
          <w:tblLook w:val="01E0"/>
        </w:tblPrEx>
        <w:trPr>
          <w:trHeight w:val="5113"/>
          <w:jc w:val="left"/>
        </w:trPr>
        <w:tc>
          <w:tcPr>
            <w:tcW w:w="1844" w:type="dxa"/>
          </w:tcPr>
          <w:p>
            <w:pPr>
              <w:pStyle w:val="TableParagraph"/>
              <w:ind w:left="107"/>
              <w:rPr>
                <w:sz w:val="22"/>
              </w:rPr>
            </w:pPr>
            <w:r>
              <w:rPr>
                <w:spacing w:val="-2"/>
                <w:sz w:val="22"/>
              </w:rPr>
              <w:t>Burden</w:t>
            </w:r>
          </w:p>
        </w:tc>
        <w:tc>
          <w:tcPr>
            <w:tcW w:w="3370" w:type="dxa"/>
          </w:tcPr>
          <w:p>
            <w:pPr>
              <w:pStyle w:val="TableParagraph"/>
              <w:ind w:right="67"/>
              <w:rPr>
                <w:sz w:val="22"/>
              </w:rPr>
            </w:pPr>
            <w:r>
              <w:rPr>
                <w:sz w:val="22"/>
              </w:rPr>
              <w:t>We</w:t>
            </w:r>
            <w:r>
              <w:rPr>
                <w:spacing w:val="-10"/>
                <w:sz w:val="22"/>
              </w:rPr>
              <w:t xml:space="preserve"> </w:t>
            </w:r>
            <w:r>
              <w:rPr>
                <w:sz w:val="22"/>
              </w:rPr>
              <w:t>received</w:t>
            </w:r>
            <w:r>
              <w:rPr>
                <w:spacing w:val="-9"/>
                <w:sz w:val="22"/>
              </w:rPr>
              <w:t xml:space="preserve"> </w:t>
            </w:r>
            <w:r>
              <w:rPr>
                <w:sz w:val="22"/>
              </w:rPr>
              <w:t>comments</w:t>
            </w:r>
            <w:r>
              <w:rPr>
                <w:spacing w:val="-10"/>
                <w:sz w:val="22"/>
              </w:rPr>
              <w:t xml:space="preserve"> </w:t>
            </w:r>
            <w:r>
              <w:rPr>
                <w:sz w:val="22"/>
              </w:rPr>
              <w:t>stating</w:t>
            </w:r>
            <w:r>
              <w:rPr>
                <w:spacing w:val="-10"/>
                <w:sz w:val="22"/>
              </w:rPr>
              <w:t xml:space="preserve"> </w:t>
            </w:r>
            <w:r>
              <w:rPr>
                <w:sz w:val="22"/>
              </w:rPr>
              <w:t>we should not mandate audio recording of enrollments and should not require agents or brokers to use our scripts.</w:t>
            </w:r>
          </w:p>
        </w:tc>
        <w:tc>
          <w:tcPr>
            <w:tcW w:w="6762" w:type="dxa"/>
          </w:tcPr>
          <w:p>
            <w:pPr>
              <w:pStyle w:val="TableParagraph"/>
              <w:ind w:right="129"/>
              <w:rPr>
                <w:sz w:val="22"/>
              </w:rPr>
            </w:pPr>
            <w:r>
              <w:rPr>
                <w:sz w:val="22"/>
              </w:rPr>
              <w:t>We agree with commenters that audio recording of enrollments and the use of our scripts should not be mandatory. Our proposal to update the model consent form merely adds to the already existing model consent form</w:t>
            </w:r>
            <w:r>
              <w:rPr>
                <w:spacing w:val="-4"/>
                <w:sz w:val="22"/>
              </w:rPr>
              <w:t xml:space="preserve"> </w:t>
            </w:r>
            <w:r>
              <w:rPr>
                <w:sz w:val="22"/>
              </w:rPr>
              <w:t>and</w:t>
            </w:r>
            <w:r>
              <w:rPr>
                <w:spacing w:val="-3"/>
                <w:sz w:val="22"/>
              </w:rPr>
              <w:t xml:space="preserve"> </w:t>
            </w:r>
            <w:r>
              <w:rPr>
                <w:sz w:val="22"/>
              </w:rPr>
              <w:t>does</w:t>
            </w:r>
            <w:r>
              <w:rPr>
                <w:spacing w:val="-4"/>
                <w:sz w:val="22"/>
              </w:rPr>
              <w:t xml:space="preserve"> </w:t>
            </w:r>
            <w:r>
              <w:rPr>
                <w:sz w:val="22"/>
              </w:rPr>
              <w:t>not</w:t>
            </w:r>
            <w:r>
              <w:rPr>
                <w:spacing w:val="-4"/>
                <w:sz w:val="22"/>
              </w:rPr>
              <w:t xml:space="preserve"> </w:t>
            </w:r>
            <w:r>
              <w:rPr>
                <w:sz w:val="22"/>
              </w:rPr>
              <w:t>impose</w:t>
            </w:r>
            <w:r>
              <w:rPr>
                <w:spacing w:val="-3"/>
                <w:sz w:val="22"/>
              </w:rPr>
              <w:t xml:space="preserve"> </w:t>
            </w:r>
            <w:r>
              <w:rPr>
                <w:sz w:val="22"/>
              </w:rPr>
              <w:t>any</w:t>
            </w:r>
            <w:r>
              <w:rPr>
                <w:spacing w:val="-4"/>
                <w:sz w:val="22"/>
              </w:rPr>
              <w:t xml:space="preserve"> </w:t>
            </w:r>
            <w:r>
              <w:rPr>
                <w:sz w:val="22"/>
              </w:rPr>
              <w:t>new</w:t>
            </w:r>
            <w:r>
              <w:rPr>
                <w:spacing w:val="-3"/>
                <w:sz w:val="22"/>
              </w:rPr>
              <w:t xml:space="preserve"> </w:t>
            </w:r>
            <w:r>
              <w:rPr>
                <w:sz w:val="22"/>
              </w:rPr>
              <w:t>requirements.</w:t>
            </w:r>
            <w:r>
              <w:rPr>
                <w:spacing w:val="-4"/>
                <w:sz w:val="22"/>
              </w:rPr>
              <w:t xml:space="preserve"> </w:t>
            </w:r>
            <w:r>
              <w:rPr>
                <w:sz w:val="22"/>
              </w:rPr>
              <w:t>We</w:t>
            </w:r>
            <w:r>
              <w:rPr>
                <w:spacing w:val="-3"/>
                <w:sz w:val="22"/>
              </w:rPr>
              <w:t xml:space="preserve"> </w:t>
            </w:r>
            <w:r>
              <w:rPr>
                <w:sz w:val="22"/>
              </w:rPr>
              <w:t>proposed</w:t>
            </w:r>
            <w:r>
              <w:rPr>
                <w:spacing w:val="-4"/>
                <w:sz w:val="22"/>
              </w:rPr>
              <w:t xml:space="preserve"> </w:t>
            </w:r>
            <w:r>
              <w:rPr>
                <w:sz w:val="22"/>
              </w:rPr>
              <w:t>to</w:t>
            </w:r>
            <w:r>
              <w:rPr>
                <w:spacing w:val="-2"/>
                <w:sz w:val="22"/>
              </w:rPr>
              <w:t xml:space="preserve"> </w:t>
            </w:r>
            <w:r>
              <w:rPr>
                <w:sz w:val="22"/>
              </w:rPr>
              <w:t>add</w:t>
            </w:r>
            <w:r>
              <w:rPr>
                <w:spacing w:val="-4"/>
                <w:sz w:val="22"/>
              </w:rPr>
              <w:t xml:space="preserve"> </w:t>
            </w:r>
            <w:r>
              <w:rPr>
                <w:sz w:val="22"/>
              </w:rPr>
              <w:t>a section to meet the requirements for consumer review and attestation of their eligibility application information. We also proposed to add sections providing scripts that agents or brokers may use to meet both the consent documentation and consumer review and attestation of their eligibility application information.</w:t>
            </w:r>
          </w:p>
          <w:p>
            <w:pPr>
              <w:pStyle w:val="TableParagraph"/>
              <w:spacing w:before="12"/>
              <w:ind w:left="0"/>
              <w:rPr>
                <w:b/>
                <w:sz w:val="22"/>
              </w:rPr>
            </w:pPr>
          </w:p>
          <w:p>
            <w:pPr>
              <w:pStyle w:val="TableParagraph"/>
              <w:ind w:right="144"/>
              <w:rPr>
                <w:sz w:val="22"/>
              </w:rPr>
            </w:pPr>
            <w:r>
              <w:rPr>
                <w:sz w:val="22"/>
              </w:rPr>
              <w:t>Use of the updated model consent form would remain voluntary. Nothing in our proposal suggests that using the model consent form is mandatory, we are just trying to provide more guidance on meeting the requirements</w:t>
            </w:r>
            <w:r>
              <w:rPr>
                <w:spacing w:val="-3"/>
                <w:sz w:val="22"/>
              </w:rPr>
              <w:t xml:space="preserve"> </w:t>
            </w:r>
            <w:r>
              <w:rPr>
                <w:sz w:val="22"/>
              </w:rPr>
              <w:t>established</w:t>
            </w:r>
            <w:r>
              <w:rPr>
                <w:spacing w:val="-4"/>
                <w:sz w:val="22"/>
              </w:rPr>
              <w:t xml:space="preserve"> </w:t>
            </w:r>
            <w:r>
              <w:rPr>
                <w:sz w:val="22"/>
              </w:rPr>
              <w:t>by</w:t>
            </w:r>
            <w:r>
              <w:rPr>
                <w:spacing w:val="-5"/>
                <w:sz w:val="22"/>
              </w:rPr>
              <w:t xml:space="preserve"> </w:t>
            </w:r>
            <w:r>
              <w:rPr>
                <w:sz w:val="22"/>
              </w:rPr>
              <w:t>the</w:t>
            </w:r>
            <w:r>
              <w:rPr>
                <w:spacing w:val="-5"/>
                <w:sz w:val="22"/>
              </w:rPr>
              <w:t xml:space="preserve"> </w:t>
            </w:r>
            <w:r>
              <w:rPr>
                <w:sz w:val="22"/>
              </w:rPr>
              <w:t>2024</w:t>
            </w:r>
            <w:r>
              <w:rPr>
                <w:spacing w:val="-5"/>
                <w:sz w:val="22"/>
              </w:rPr>
              <w:t xml:space="preserve"> </w:t>
            </w:r>
            <w:r>
              <w:rPr>
                <w:sz w:val="22"/>
              </w:rPr>
              <w:t>Payment</w:t>
            </w:r>
            <w:r>
              <w:rPr>
                <w:spacing w:val="-4"/>
                <w:sz w:val="22"/>
              </w:rPr>
              <w:t xml:space="preserve"> </w:t>
            </w:r>
            <w:r>
              <w:rPr>
                <w:sz w:val="22"/>
              </w:rPr>
              <w:t>Notice.</w:t>
            </w:r>
            <w:r>
              <w:rPr>
                <w:spacing w:val="-5"/>
                <w:sz w:val="22"/>
              </w:rPr>
              <w:t xml:space="preserve"> </w:t>
            </w:r>
            <w:r>
              <w:rPr>
                <w:sz w:val="22"/>
              </w:rPr>
              <w:t>Furthermore,</w:t>
            </w:r>
            <w:r>
              <w:rPr>
                <w:spacing w:val="-5"/>
                <w:sz w:val="22"/>
              </w:rPr>
              <w:t xml:space="preserve"> </w:t>
            </w:r>
            <w:r>
              <w:rPr>
                <w:sz w:val="22"/>
              </w:rPr>
              <w:t>we are not changing our policy that an agent, broker, or web-broker may use any method they wish to meet the consent documentation requirement</w:t>
            </w:r>
            <w:r>
              <w:rPr>
                <w:spacing w:val="-5"/>
                <w:sz w:val="22"/>
              </w:rPr>
              <w:t xml:space="preserve"> </w:t>
            </w:r>
            <w:r>
              <w:rPr>
                <w:sz w:val="22"/>
              </w:rPr>
              <w:t>and</w:t>
            </w:r>
            <w:r>
              <w:rPr>
                <w:spacing w:val="-7"/>
                <w:sz w:val="22"/>
              </w:rPr>
              <w:t xml:space="preserve"> </w:t>
            </w:r>
            <w:r>
              <w:rPr>
                <w:sz w:val="22"/>
              </w:rPr>
              <w:t>eligibility</w:t>
            </w:r>
            <w:r>
              <w:rPr>
                <w:spacing w:val="-6"/>
                <w:sz w:val="22"/>
              </w:rPr>
              <w:t xml:space="preserve"> </w:t>
            </w:r>
            <w:r>
              <w:rPr>
                <w:sz w:val="22"/>
              </w:rPr>
              <w:t>application</w:t>
            </w:r>
            <w:r>
              <w:rPr>
                <w:spacing w:val="-7"/>
                <w:sz w:val="22"/>
              </w:rPr>
              <w:t xml:space="preserve"> </w:t>
            </w:r>
            <w:r>
              <w:rPr>
                <w:sz w:val="22"/>
              </w:rPr>
              <w:t>information</w:t>
            </w:r>
            <w:r>
              <w:rPr>
                <w:spacing w:val="-7"/>
                <w:sz w:val="22"/>
              </w:rPr>
              <w:t xml:space="preserve"> </w:t>
            </w:r>
            <w:r>
              <w:rPr>
                <w:sz w:val="22"/>
              </w:rPr>
              <w:t>review</w:t>
            </w:r>
            <w:r>
              <w:rPr>
                <w:spacing w:val="-7"/>
                <w:sz w:val="22"/>
              </w:rPr>
              <w:t xml:space="preserve"> </w:t>
            </w:r>
            <w:r>
              <w:rPr>
                <w:sz w:val="22"/>
              </w:rPr>
              <w:t>requirements, provided the regulatory minimums are captured.</w:t>
            </w:r>
            <w:hyperlink w:anchor="_bookmark0" w:history="1">
              <w:r>
                <w:rPr>
                  <w:sz w:val="22"/>
                  <w:vertAlign w:val="superscript"/>
                </w:rPr>
                <w:t>1</w:t>
              </w:r>
            </w:hyperlink>
            <w:r>
              <w:rPr>
                <w:sz w:val="22"/>
                <w:vertAlign w:val="baseline"/>
              </w:rPr>
              <w:t xml:space="preserve"> Audio recording of</w:t>
            </w:r>
          </w:p>
          <w:p>
            <w:pPr>
              <w:pStyle w:val="TableParagraph"/>
              <w:spacing w:line="248" w:lineRule="exact"/>
              <w:rPr>
                <w:sz w:val="22"/>
              </w:rPr>
            </w:pPr>
            <w:r>
              <w:rPr>
                <w:sz w:val="22"/>
              </w:rPr>
              <w:t>enrollments</w:t>
            </w:r>
            <w:r>
              <w:rPr>
                <w:spacing w:val="-8"/>
                <w:sz w:val="22"/>
              </w:rPr>
              <w:t xml:space="preserve"> </w:t>
            </w:r>
            <w:r>
              <w:rPr>
                <w:sz w:val="22"/>
              </w:rPr>
              <w:t>is</w:t>
            </w:r>
            <w:r>
              <w:rPr>
                <w:spacing w:val="-8"/>
                <w:sz w:val="22"/>
              </w:rPr>
              <w:t xml:space="preserve"> </w:t>
            </w:r>
            <w:r>
              <w:rPr>
                <w:sz w:val="22"/>
              </w:rPr>
              <w:t>not</w:t>
            </w:r>
            <w:r>
              <w:rPr>
                <w:spacing w:val="-8"/>
                <w:sz w:val="22"/>
              </w:rPr>
              <w:t xml:space="preserve"> </w:t>
            </w:r>
            <w:r>
              <w:rPr>
                <w:sz w:val="22"/>
              </w:rPr>
              <w:t>being</w:t>
            </w:r>
            <w:r>
              <w:rPr>
                <w:spacing w:val="-7"/>
                <w:sz w:val="22"/>
              </w:rPr>
              <w:t xml:space="preserve"> </w:t>
            </w:r>
            <w:r>
              <w:rPr>
                <w:sz w:val="22"/>
              </w:rPr>
              <w:t>required</w:t>
            </w:r>
            <w:r>
              <w:rPr>
                <w:spacing w:val="-6"/>
                <w:sz w:val="22"/>
              </w:rPr>
              <w:t xml:space="preserve"> </w:t>
            </w:r>
            <w:r>
              <w:rPr>
                <w:sz w:val="22"/>
              </w:rPr>
              <w:t>under</w:t>
            </w:r>
            <w:r>
              <w:rPr>
                <w:spacing w:val="-7"/>
                <w:sz w:val="22"/>
              </w:rPr>
              <w:t xml:space="preserve"> </w:t>
            </w:r>
            <w:r>
              <w:rPr>
                <w:sz w:val="22"/>
              </w:rPr>
              <w:t>this</w:t>
            </w:r>
            <w:r>
              <w:rPr>
                <w:spacing w:val="-8"/>
                <w:sz w:val="22"/>
              </w:rPr>
              <w:t xml:space="preserve"> </w:t>
            </w:r>
            <w:r>
              <w:rPr>
                <w:spacing w:val="-2"/>
                <w:sz w:val="22"/>
              </w:rPr>
              <w:t>proposal.</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8"/>
        <w:rPr>
          <w:b/>
          <w:sz w:val="20"/>
        </w:rPr>
      </w:pPr>
      <w: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201311</wp:posOffset>
                </wp:positionV>
                <wp:extent cx="182880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72pt;margin-top:15.85pt;margin-left:1in;mso-position-horizontal-relative:page;mso-wrap-distance-left:0;mso-wrap-distance-right:0;position:absolute;z-index:-251657216" filled="t" fillcolor="black" stroked="f">
                <v:fill type="solid"/>
                <w10:wrap type="topAndBottom"/>
              </v:rect>
            </w:pict>
          </mc:Fallback>
        </mc:AlternateContent>
      </w:r>
    </w:p>
    <w:p>
      <w:pPr>
        <w:pStyle w:val="Heading1"/>
        <w:spacing w:before="100"/>
        <w:rPr>
          <w:u w:val="none"/>
        </w:rPr>
      </w:pPr>
      <w:r>
        <w:rPr>
          <w:u w:val="none"/>
          <w:vertAlign w:val="superscript"/>
        </w:rPr>
        <w:t>1</w:t>
      </w:r>
      <w:r>
        <w:rPr>
          <w:spacing w:val="-4"/>
          <w:u w:val="none"/>
          <w:vertAlign w:val="baseline"/>
        </w:rPr>
        <w:t xml:space="preserve"> </w:t>
      </w:r>
      <w:r>
        <w:rPr>
          <w:i/>
          <w:u w:val="none"/>
          <w:vertAlign w:val="baseline"/>
        </w:rPr>
        <w:t>See</w:t>
      </w:r>
      <w:r>
        <w:rPr>
          <w:i/>
          <w:spacing w:val="-5"/>
          <w:u w:val="none"/>
          <w:vertAlign w:val="baseline"/>
        </w:rPr>
        <w:t xml:space="preserve"> </w:t>
      </w:r>
      <w:r>
        <w:rPr>
          <w:u w:val="none"/>
          <w:vertAlign w:val="baseline"/>
        </w:rPr>
        <w:t>155.220(j)(2)(iii)(B)</w:t>
      </w:r>
      <w:r>
        <w:rPr>
          <w:spacing w:val="-4"/>
          <w:u w:val="none"/>
          <w:vertAlign w:val="baseline"/>
        </w:rPr>
        <w:t xml:space="preserve"> </w:t>
      </w:r>
      <w:r>
        <w:rPr>
          <w:u w:val="none"/>
          <w:vertAlign w:val="baseline"/>
        </w:rPr>
        <w:t>and</w:t>
      </w:r>
      <w:r>
        <w:rPr>
          <w:spacing w:val="-6"/>
          <w:u w:val="none"/>
          <w:vertAlign w:val="baseline"/>
        </w:rPr>
        <w:t xml:space="preserve"> </w:t>
      </w:r>
      <w:r>
        <w:rPr>
          <w:spacing w:val="-2"/>
          <w:u w:val="none"/>
          <w:vertAlign w:val="baseline"/>
        </w:rPr>
        <w:t>155.220(j)(2)(ii)(A)(1).</w:t>
      </w:r>
    </w:p>
    <w:p>
      <w:pPr>
        <w:spacing w:after="0"/>
        <w:sectPr>
          <w:footerReference w:type="default" r:id="rId4"/>
          <w:type w:val="continuous"/>
          <w:pgSz w:w="15840" w:h="12240" w:orient="landscape"/>
          <w:pgMar w:top="1380" w:right="1820" w:bottom="1780" w:left="1340" w:header="0" w:footer="1587"/>
          <w:pgNumType w:start="1"/>
          <w:cols w:space="720"/>
        </w:sectPr>
      </w:pPr>
    </w:p>
    <w:p>
      <w:pPr>
        <w:pStyle w:val="BodyText"/>
        <w:spacing w:before="2"/>
        <w:rPr>
          <w:rFonts w:ascii="Times New Roman"/>
          <w:sz w:val="5"/>
        </w:rPr>
      </w:pPr>
    </w:p>
    <w:tbl>
      <w:tblPr>
        <w:tblStyle w:val="TableNormal"/>
        <w:tblW w:w="0" w:type="auto"/>
        <w:jc w:val="lef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3370"/>
        <w:gridCol w:w="6762"/>
      </w:tblGrid>
      <w:tr>
        <w:tblPrEx>
          <w:tblW w:w="0" w:type="auto"/>
          <w:jc w:val="left"/>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3"/>
          <w:jc w:val="left"/>
        </w:trPr>
        <w:tc>
          <w:tcPr>
            <w:tcW w:w="1844" w:type="dxa"/>
            <w:shd w:val="clear" w:color="auto" w:fill="003399"/>
          </w:tcPr>
          <w:p>
            <w:pPr>
              <w:pStyle w:val="TableParagraph"/>
              <w:spacing w:line="292" w:lineRule="exact"/>
              <w:ind w:left="107"/>
              <w:rPr>
                <w:b/>
                <w:sz w:val="24"/>
              </w:rPr>
            </w:pPr>
            <w:r>
              <w:rPr>
                <w:b/>
                <w:color w:val="FFFFFF"/>
                <w:sz w:val="24"/>
              </w:rPr>
              <w:t>Comment</w:t>
            </w:r>
            <w:r>
              <w:rPr>
                <w:b/>
                <w:color w:val="FFFFFF"/>
                <w:spacing w:val="-3"/>
                <w:sz w:val="24"/>
              </w:rPr>
              <w:t xml:space="preserve"> </w:t>
            </w:r>
            <w:r>
              <w:rPr>
                <w:b/>
                <w:color w:val="FFFFFF"/>
                <w:spacing w:val="-4"/>
                <w:sz w:val="24"/>
              </w:rPr>
              <w:t>Type</w:t>
            </w:r>
          </w:p>
        </w:tc>
        <w:tc>
          <w:tcPr>
            <w:tcW w:w="3370" w:type="dxa"/>
            <w:shd w:val="clear" w:color="auto" w:fill="003399"/>
          </w:tcPr>
          <w:p>
            <w:pPr>
              <w:pStyle w:val="TableParagraph"/>
              <w:spacing w:line="292" w:lineRule="exact"/>
              <w:rPr>
                <w:b/>
                <w:sz w:val="24"/>
              </w:rPr>
            </w:pPr>
            <w:r>
              <w:rPr>
                <w:b/>
                <w:color w:val="FFFFFF"/>
                <w:sz w:val="24"/>
              </w:rPr>
              <w:t>Comment</w:t>
            </w:r>
            <w:r>
              <w:rPr>
                <w:b/>
                <w:color w:val="FFFFFF"/>
                <w:spacing w:val="-3"/>
                <w:sz w:val="24"/>
              </w:rPr>
              <w:t xml:space="preserve"> </w:t>
            </w:r>
            <w:r>
              <w:rPr>
                <w:b/>
                <w:color w:val="FFFFFF"/>
                <w:spacing w:val="-2"/>
                <w:sz w:val="24"/>
              </w:rPr>
              <w:t>Summary</w:t>
            </w:r>
          </w:p>
        </w:tc>
        <w:tc>
          <w:tcPr>
            <w:tcW w:w="6762" w:type="dxa"/>
            <w:shd w:val="clear" w:color="auto" w:fill="003399"/>
          </w:tcPr>
          <w:p>
            <w:pPr>
              <w:pStyle w:val="TableParagraph"/>
              <w:spacing w:line="292" w:lineRule="exact"/>
              <w:rPr>
                <w:b/>
                <w:sz w:val="24"/>
              </w:rPr>
            </w:pPr>
            <w:r>
              <w:rPr>
                <w:b/>
                <w:color w:val="FFFFFF"/>
                <w:spacing w:val="-2"/>
                <w:sz w:val="24"/>
              </w:rPr>
              <w:t>Response</w:t>
            </w:r>
          </w:p>
        </w:tc>
      </w:tr>
      <w:tr>
        <w:tblPrEx>
          <w:tblW w:w="0" w:type="auto"/>
          <w:jc w:val="left"/>
          <w:tblInd w:w="595" w:type="dxa"/>
          <w:tblLayout w:type="fixed"/>
          <w:tblCellMar>
            <w:top w:w="0" w:type="dxa"/>
            <w:left w:w="0" w:type="dxa"/>
            <w:bottom w:w="0" w:type="dxa"/>
            <w:right w:w="0" w:type="dxa"/>
          </w:tblCellMar>
          <w:tblLook w:val="01E0"/>
        </w:tblPrEx>
        <w:trPr>
          <w:trHeight w:val="6925"/>
          <w:jc w:val="left"/>
        </w:trPr>
        <w:tc>
          <w:tcPr>
            <w:tcW w:w="1844" w:type="dxa"/>
          </w:tcPr>
          <w:p>
            <w:pPr>
              <w:pStyle w:val="TableParagraph"/>
              <w:ind w:left="107"/>
              <w:rPr>
                <w:sz w:val="22"/>
              </w:rPr>
            </w:pPr>
            <w:r>
              <w:rPr>
                <w:spacing w:val="-2"/>
                <w:sz w:val="22"/>
              </w:rPr>
              <w:t>Burden</w:t>
            </w:r>
          </w:p>
        </w:tc>
        <w:tc>
          <w:tcPr>
            <w:tcW w:w="3370" w:type="dxa"/>
          </w:tcPr>
          <w:p>
            <w:pPr>
              <w:pStyle w:val="TableParagraph"/>
              <w:rPr>
                <w:sz w:val="22"/>
              </w:rPr>
            </w:pPr>
            <w:r>
              <w:rPr>
                <w:sz w:val="22"/>
              </w:rPr>
              <w:t>Numerous</w:t>
            </w:r>
            <w:r>
              <w:rPr>
                <w:spacing w:val="-13"/>
                <w:sz w:val="22"/>
              </w:rPr>
              <w:t xml:space="preserve"> </w:t>
            </w:r>
            <w:r>
              <w:rPr>
                <w:sz w:val="22"/>
              </w:rPr>
              <w:t>commenters</w:t>
            </w:r>
            <w:r>
              <w:rPr>
                <w:spacing w:val="-12"/>
                <w:sz w:val="22"/>
              </w:rPr>
              <w:t xml:space="preserve"> </w:t>
            </w:r>
            <w:r>
              <w:rPr>
                <w:sz w:val="22"/>
              </w:rPr>
              <w:t>expressed concern that this proposal would impose heavy burdens on agents/brokers, especially small agents/agencies. Commenters stated that agents/brokers would have less time to spend with each consumer, people would be deterred from enrolling, and agents/brokers</w:t>
            </w:r>
            <w:r>
              <w:rPr>
                <w:spacing w:val="-13"/>
                <w:sz w:val="22"/>
              </w:rPr>
              <w:t xml:space="preserve"> </w:t>
            </w:r>
            <w:r>
              <w:rPr>
                <w:sz w:val="22"/>
              </w:rPr>
              <w:t>would</w:t>
            </w:r>
            <w:r>
              <w:rPr>
                <w:spacing w:val="-12"/>
                <w:sz w:val="22"/>
              </w:rPr>
              <w:t xml:space="preserve"> </w:t>
            </w:r>
            <w:r>
              <w:rPr>
                <w:sz w:val="22"/>
              </w:rPr>
              <w:t>be</w:t>
            </w:r>
            <w:r>
              <w:rPr>
                <w:spacing w:val="-13"/>
                <w:sz w:val="22"/>
              </w:rPr>
              <w:t xml:space="preserve"> </w:t>
            </w:r>
            <w:r>
              <w:rPr>
                <w:sz w:val="22"/>
              </w:rPr>
              <w:t xml:space="preserve">deterred from participating in the </w:t>
            </w:r>
            <w:r>
              <w:rPr>
                <w:spacing w:val="-2"/>
                <w:sz w:val="22"/>
              </w:rPr>
              <w:t>Marketplace.</w:t>
            </w:r>
          </w:p>
        </w:tc>
        <w:tc>
          <w:tcPr>
            <w:tcW w:w="6762" w:type="dxa"/>
          </w:tcPr>
          <w:p>
            <w:pPr>
              <w:pStyle w:val="TableParagraph"/>
              <w:ind w:right="129"/>
              <w:rPr>
                <w:sz w:val="22"/>
              </w:rPr>
            </w:pPr>
            <w:r>
              <w:rPr>
                <w:sz w:val="22"/>
              </w:rPr>
              <w:t>We</w:t>
            </w:r>
            <w:r>
              <w:rPr>
                <w:spacing w:val="-4"/>
                <w:sz w:val="22"/>
              </w:rPr>
              <w:t xml:space="preserve"> </w:t>
            </w:r>
            <w:r>
              <w:rPr>
                <w:sz w:val="22"/>
              </w:rPr>
              <w:t>do</w:t>
            </w:r>
            <w:r>
              <w:rPr>
                <w:spacing w:val="-2"/>
                <w:sz w:val="22"/>
              </w:rPr>
              <w:t xml:space="preserve"> </w:t>
            </w:r>
            <w:r>
              <w:rPr>
                <w:sz w:val="22"/>
              </w:rPr>
              <w:t>not</w:t>
            </w:r>
            <w:r>
              <w:rPr>
                <w:spacing w:val="-4"/>
                <w:sz w:val="22"/>
              </w:rPr>
              <w:t xml:space="preserve"> </w:t>
            </w:r>
            <w:r>
              <w:rPr>
                <w:sz w:val="22"/>
              </w:rPr>
              <w:t>agree</w:t>
            </w:r>
            <w:r>
              <w:rPr>
                <w:spacing w:val="-4"/>
                <w:sz w:val="22"/>
              </w:rPr>
              <w:t xml:space="preserve"> </w:t>
            </w:r>
            <w:r>
              <w:rPr>
                <w:sz w:val="22"/>
              </w:rPr>
              <w:t>with</w:t>
            </w:r>
            <w:r>
              <w:rPr>
                <w:spacing w:val="-3"/>
                <w:sz w:val="22"/>
              </w:rPr>
              <w:t xml:space="preserve"> </w:t>
            </w:r>
            <w:r>
              <w:rPr>
                <w:sz w:val="22"/>
              </w:rPr>
              <w:t>com</w:t>
            </w:r>
            <w:bookmarkStart w:id="1" w:name="_bookmark1"/>
            <w:bookmarkEnd w:id="1"/>
            <w:r>
              <w:rPr>
                <w:sz w:val="22"/>
              </w:rPr>
              <w:t>m</w:t>
            </w:r>
            <w:bookmarkStart w:id="2" w:name="_bookmark2"/>
            <w:bookmarkEnd w:id="2"/>
            <w:r>
              <w:rPr>
                <w:sz w:val="22"/>
              </w:rPr>
              <w:t>e</w:t>
            </w:r>
            <w:r>
              <w:rPr>
                <w:sz w:val="22"/>
              </w:rPr>
              <w:t>nters</w:t>
            </w:r>
            <w:r>
              <w:rPr>
                <w:spacing w:val="-4"/>
                <w:sz w:val="22"/>
              </w:rPr>
              <w:t xml:space="preserve"> </w:t>
            </w:r>
            <w:r>
              <w:rPr>
                <w:sz w:val="22"/>
              </w:rPr>
              <w:t>that</w:t>
            </w:r>
            <w:r>
              <w:rPr>
                <w:spacing w:val="-3"/>
                <w:sz w:val="22"/>
              </w:rPr>
              <w:t xml:space="preserve"> </w:t>
            </w:r>
            <w:r>
              <w:rPr>
                <w:sz w:val="22"/>
              </w:rPr>
              <w:t>this</w:t>
            </w:r>
            <w:r>
              <w:rPr>
                <w:spacing w:val="-4"/>
                <w:sz w:val="22"/>
              </w:rPr>
              <w:t xml:space="preserve"> </w:t>
            </w:r>
            <w:r>
              <w:rPr>
                <w:sz w:val="22"/>
              </w:rPr>
              <w:t>proposal</w:t>
            </w:r>
            <w:r>
              <w:rPr>
                <w:spacing w:val="-3"/>
                <w:sz w:val="22"/>
              </w:rPr>
              <w:t xml:space="preserve"> </w:t>
            </w:r>
            <w:r>
              <w:rPr>
                <w:sz w:val="22"/>
              </w:rPr>
              <w:t>will</w:t>
            </w:r>
            <w:r>
              <w:rPr>
                <w:spacing w:val="-4"/>
                <w:sz w:val="22"/>
              </w:rPr>
              <w:t xml:space="preserve"> </w:t>
            </w:r>
            <w:r>
              <w:rPr>
                <w:sz w:val="22"/>
              </w:rPr>
              <w:t>require</w:t>
            </w:r>
            <w:r>
              <w:rPr>
                <w:spacing w:val="-4"/>
                <w:sz w:val="22"/>
              </w:rPr>
              <w:t xml:space="preserve"> </w:t>
            </w:r>
            <w:r>
              <w:rPr>
                <w:sz w:val="22"/>
              </w:rPr>
              <w:t>an agent/broker to spend more</w:t>
            </w:r>
            <w:r>
              <w:rPr>
                <w:spacing w:val="-1"/>
                <w:sz w:val="22"/>
              </w:rPr>
              <w:t xml:space="preserve"> </w:t>
            </w:r>
            <w:r>
              <w:rPr>
                <w:sz w:val="22"/>
              </w:rPr>
              <w:t>time</w:t>
            </w:r>
            <w:r>
              <w:rPr>
                <w:spacing w:val="-1"/>
                <w:sz w:val="22"/>
              </w:rPr>
              <w:t xml:space="preserve"> </w:t>
            </w:r>
            <w:r>
              <w:rPr>
                <w:sz w:val="22"/>
              </w:rPr>
              <w:t>with each consumer,</w:t>
            </w:r>
            <w:r>
              <w:rPr>
                <w:spacing w:val="-1"/>
                <w:sz w:val="22"/>
              </w:rPr>
              <w:t xml:space="preserve"> </w:t>
            </w:r>
            <w:r>
              <w:rPr>
                <w:sz w:val="22"/>
              </w:rPr>
              <w:t>that smaller agents or agencies will be impacted more severely, or that agents, brokers, or consumers will stop participating in the Marketplace.</w:t>
            </w:r>
          </w:p>
          <w:p>
            <w:pPr>
              <w:pStyle w:val="TableParagraph"/>
              <w:spacing w:before="120"/>
              <w:ind w:right="120"/>
              <w:rPr>
                <w:sz w:val="22"/>
              </w:rPr>
            </w:pPr>
            <w:r>
              <w:rPr>
                <w:sz w:val="22"/>
              </w:rPr>
              <w:t>The proposal to update the model consent form investigate does not involve a regulatory change or add requirements to the enrollment process.</w:t>
            </w:r>
            <w:r>
              <w:rPr>
                <w:spacing w:val="-5"/>
                <w:sz w:val="22"/>
              </w:rPr>
              <w:t xml:space="preserve"> </w:t>
            </w:r>
            <w:r>
              <w:rPr>
                <w:sz w:val="22"/>
              </w:rPr>
              <w:t>The</w:t>
            </w:r>
            <w:r>
              <w:rPr>
                <w:spacing w:val="-4"/>
                <w:sz w:val="22"/>
              </w:rPr>
              <w:t xml:space="preserve"> </w:t>
            </w:r>
            <w:r>
              <w:rPr>
                <w:sz w:val="22"/>
              </w:rPr>
              <w:t>proposal</w:t>
            </w:r>
            <w:r>
              <w:rPr>
                <w:spacing w:val="-5"/>
                <w:sz w:val="22"/>
              </w:rPr>
              <w:t xml:space="preserve"> </w:t>
            </w:r>
            <w:r>
              <w:rPr>
                <w:sz w:val="22"/>
              </w:rPr>
              <w:t>expands</w:t>
            </w:r>
            <w:r>
              <w:rPr>
                <w:spacing w:val="-5"/>
                <w:sz w:val="22"/>
              </w:rPr>
              <w:t xml:space="preserve"> </w:t>
            </w:r>
            <w:r>
              <w:rPr>
                <w:sz w:val="22"/>
              </w:rPr>
              <w:t>the</w:t>
            </w:r>
            <w:r>
              <w:rPr>
                <w:spacing w:val="-5"/>
                <w:sz w:val="22"/>
              </w:rPr>
              <w:t xml:space="preserve"> </w:t>
            </w:r>
            <w:r>
              <w:rPr>
                <w:sz w:val="22"/>
              </w:rPr>
              <w:t>model</w:t>
            </w:r>
            <w:r>
              <w:rPr>
                <w:spacing w:val="-5"/>
                <w:sz w:val="22"/>
              </w:rPr>
              <w:t xml:space="preserve"> </w:t>
            </w:r>
            <w:r>
              <w:rPr>
                <w:sz w:val="22"/>
              </w:rPr>
              <w:t>consent</w:t>
            </w:r>
            <w:r>
              <w:rPr>
                <w:spacing w:val="-5"/>
                <w:sz w:val="22"/>
              </w:rPr>
              <w:t xml:space="preserve"> </w:t>
            </w:r>
            <w:r>
              <w:rPr>
                <w:sz w:val="22"/>
              </w:rPr>
              <w:t>form</w:t>
            </w:r>
            <w:r>
              <w:rPr>
                <w:spacing w:val="-5"/>
                <w:sz w:val="22"/>
              </w:rPr>
              <w:t xml:space="preserve"> </w:t>
            </w:r>
            <w:r>
              <w:rPr>
                <w:sz w:val="22"/>
              </w:rPr>
              <w:t>to</w:t>
            </w:r>
            <w:r>
              <w:rPr>
                <w:spacing w:val="-4"/>
                <w:sz w:val="22"/>
              </w:rPr>
              <w:t xml:space="preserve"> </w:t>
            </w:r>
            <w:r>
              <w:rPr>
                <w:sz w:val="22"/>
              </w:rPr>
              <w:t>include</w:t>
            </w:r>
            <w:r>
              <w:rPr>
                <w:spacing w:val="-4"/>
                <w:sz w:val="22"/>
              </w:rPr>
              <w:t xml:space="preserve"> </w:t>
            </w:r>
            <w:r>
              <w:rPr>
                <w:sz w:val="22"/>
              </w:rPr>
              <w:t>means to meet requirements that were established in the 2024 Payment</w:t>
            </w:r>
            <w:r>
              <w:rPr>
                <w:spacing w:val="40"/>
                <w:sz w:val="22"/>
              </w:rPr>
              <w:t xml:space="preserve"> </w:t>
            </w:r>
            <w:r>
              <w:rPr>
                <w:sz w:val="22"/>
              </w:rPr>
              <w:t>Notice. Namely, the requirement to document the consumer reviewed and confirmed their eligibility application information. The proposal also provides scripts an agent, broker, or web-broker may utilize to meet these requirements, along with the consent documentation requirements, if working with a consumer via a spoken method.</w:t>
            </w:r>
          </w:p>
          <w:p>
            <w:pPr>
              <w:pStyle w:val="TableParagraph"/>
              <w:spacing w:before="120"/>
              <w:ind w:right="129"/>
              <w:rPr>
                <w:sz w:val="22"/>
              </w:rPr>
            </w:pPr>
            <w:r>
              <w:rPr>
                <w:sz w:val="22"/>
              </w:rPr>
              <w:t>The requirements established in the 2024 Payment Notice remain in effect and are unchanged. Therefore, we do not anticipate any new burden</w:t>
            </w:r>
            <w:r>
              <w:rPr>
                <w:spacing w:val="-4"/>
                <w:sz w:val="22"/>
              </w:rPr>
              <w:t xml:space="preserve"> </w:t>
            </w:r>
            <w:r>
              <w:rPr>
                <w:sz w:val="22"/>
              </w:rPr>
              <w:t>associated</w:t>
            </w:r>
            <w:r>
              <w:rPr>
                <w:spacing w:val="-5"/>
                <w:sz w:val="22"/>
              </w:rPr>
              <w:t xml:space="preserve"> </w:t>
            </w:r>
            <w:r>
              <w:rPr>
                <w:sz w:val="22"/>
              </w:rPr>
              <w:t>with</w:t>
            </w:r>
            <w:r>
              <w:rPr>
                <w:spacing w:val="-4"/>
                <w:sz w:val="22"/>
              </w:rPr>
              <w:t xml:space="preserve"> </w:t>
            </w:r>
            <w:r>
              <w:rPr>
                <w:sz w:val="22"/>
              </w:rPr>
              <w:t>the</w:t>
            </w:r>
            <w:r>
              <w:rPr>
                <w:spacing w:val="-5"/>
                <w:sz w:val="22"/>
              </w:rPr>
              <w:t xml:space="preserve"> </w:t>
            </w:r>
            <w:r>
              <w:rPr>
                <w:sz w:val="22"/>
              </w:rPr>
              <w:t>updated</w:t>
            </w:r>
            <w:r>
              <w:rPr>
                <w:spacing w:val="-4"/>
                <w:sz w:val="22"/>
              </w:rPr>
              <w:t xml:space="preserve"> </w:t>
            </w:r>
            <w:r>
              <w:rPr>
                <w:sz w:val="22"/>
              </w:rPr>
              <w:t>model</w:t>
            </w:r>
            <w:r>
              <w:rPr>
                <w:spacing w:val="-5"/>
                <w:sz w:val="22"/>
              </w:rPr>
              <w:t xml:space="preserve"> </w:t>
            </w:r>
            <w:r>
              <w:rPr>
                <w:sz w:val="22"/>
              </w:rPr>
              <w:t>consent</w:t>
            </w:r>
            <w:r>
              <w:rPr>
                <w:spacing w:val="-4"/>
                <w:sz w:val="22"/>
              </w:rPr>
              <w:t xml:space="preserve"> </w:t>
            </w:r>
            <w:r>
              <w:rPr>
                <w:sz w:val="22"/>
              </w:rPr>
              <w:t>form</w:t>
            </w:r>
            <w:r>
              <w:rPr>
                <w:spacing w:val="-5"/>
                <w:sz w:val="22"/>
              </w:rPr>
              <w:t xml:space="preserve"> </w:t>
            </w:r>
            <w:r>
              <w:rPr>
                <w:sz w:val="22"/>
              </w:rPr>
              <w:t>and</w:t>
            </w:r>
            <w:r>
              <w:rPr>
                <w:spacing w:val="-4"/>
                <w:sz w:val="22"/>
              </w:rPr>
              <w:t xml:space="preserve"> </w:t>
            </w:r>
            <w:r>
              <w:rPr>
                <w:sz w:val="22"/>
              </w:rPr>
              <w:t>use</w:t>
            </w:r>
            <w:r>
              <w:rPr>
                <w:spacing w:val="-4"/>
                <w:sz w:val="22"/>
              </w:rPr>
              <w:t xml:space="preserve"> </w:t>
            </w:r>
            <w:r>
              <w:rPr>
                <w:sz w:val="22"/>
              </w:rPr>
              <w:t>of</w:t>
            </w:r>
            <w:r>
              <w:rPr>
                <w:spacing w:val="-5"/>
                <w:sz w:val="22"/>
              </w:rPr>
              <w:t xml:space="preserve"> </w:t>
            </w:r>
            <w:r>
              <w:rPr>
                <w:sz w:val="22"/>
              </w:rPr>
              <w:t>this form will remain optional.</w:t>
            </w:r>
          </w:p>
          <w:p>
            <w:pPr>
              <w:pStyle w:val="TableParagraph"/>
              <w:spacing w:before="120"/>
              <w:ind w:right="129"/>
              <w:rPr>
                <w:sz w:val="22"/>
              </w:rPr>
            </w:pPr>
            <w:r>
              <w:rPr>
                <w:sz w:val="22"/>
              </w:rPr>
              <w:t>Additionally, consumer enrollment in the Marketplace has increased after CMS implemented the documentation requirements that commenters appear to reference. Plan Year 2024 saw over 21 million individuals select a Marketplace plan, up from just over 16 million individuals in Plan Year 2023.</w:t>
            </w:r>
            <w:hyperlink w:anchor="_bookmark1" w:history="1">
              <w:r>
                <w:rPr>
                  <w:sz w:val="22"/>
                  <w:vertAlign w:val="superscript"/>
                </w:rPr>
                <w:t>2</w:t>
              </w:r>
            </w:hyperlink>
            <w:r>
              <w:rPr>
                <w:sz w:val="22"/>
                <w:vertAlign w:val="baseline"/>
              </w:rPr>
              <w:t xml:space="preserve"> There are also over 70,000 agents and brokers</w:t>
            </w:r>
            <w:r>
              <w:rPr>
                <w:spacing w:val="-5"/>
                <w:sz w:val="22"/>
                <w:vertAlign w:val="baseline"/>
              </w:rPr>
              <w:t xml:space="preserve"> </w:t>
            </w:r>
            <w:r>
              <w:rPr>
                <w:sz w:val="22"/>
                <w:vertAlign w:val="baseline"/>
              </w:rPr>
              <w:t>registered</w:t>
            </w:r>
            <w:r>
              <w:rPr>
                <w:spacing w:val="-4"/>
                <w:sz w:val="22"/>
                <w:vertAlign w:val="baseline"/>
              </w:rPr>
              <w:t xml:space="preserve"> </w:t>
            </w:r>
            <w:r>
              <w:rPr>
                <w:sz w:val="22"/>
                <w:vertAlign w:val="baseline"/>
              </w:rPr>
              <w:t>and</w:t>
            </w:r>
            <w:r>
              <w:rPr>
                <w:spacing w:val="-5"/>
                <w:sz w:val="22"/>
                <w:vertAlign w:val="baseline"/>
              </w:rPr>
              <w:t xml:space="preserve"> </w:t>
            </w:r>
            <w:r>
              <w:rPr>
                <w:sz w:val="22"/>
                <w:vertAlign w:val="baseline"/>
              </w:rPr>
              <w:t>licensed</w:t>
            </w:r>
            <w:r>
              <w:rPr>
                <w:spacing w:val="-5"/>
                <w:sz w:val="22"/>
                <w:vertAlign w:val="baseline"/>
              </w:rPr>
              <w:t xml:space="preserve"> </w:t>
            </w:r>
            <w:r>
              <w:rPr>
                <w:sz w:val="22"/>
                <w:vertAlign w:val="baseline"/>
              </w:rPr>
              <w:t>to</w:t>
            </w:r>
            <w:r>
              <w:rPr>
                <w:spacing w:val="-3"/>
                <w:sz w:val="22"/>
                <w:vertAlign w:val="baseline"/>
              </w:rPr>
              <w:t xml:space="preserve"> </w:t>
            </w:r>
            <w:r>
              <w:rPr>
                <w:sz w:val="22"/>
                <w:vertAlign w:val="baseline"/>
              </w:rPr>
              <w:t>assist</w:t>
            </w:r>
            <w:r>
              <w:rPr>
                <w:spacing w:val="-5"/>
                <w:sz w:val="22"/>
                <w:vertAlign w:val="baseline"/>
              </w:rPr>
              <w:t xml:space="preserve"> </w:t>
            </w:r>
            <w:r>
              <w:rPr>
                <w:sz w:val="22"/>
                <w:vertAlign w:val="baseline"/>
              </w:rPr>
              <w:t>with</w:t>
            </w:r>
            <w:r>
              <w:rPr>
                <w:spacing w:val="-4"/>
                <w:sz w:val="22"/>
                <w:vertAlign w:val="baseline"/>
              </w:rPr>
              <w:t xml:space="preserve"> </w:t>
            </w:r>
            <w:r>
              <w:rPr>
                <w:sz w:val="22"/>
                <w:vertAlign w:val="baseline"/>
              </w:rPr>
              <w:t>enrolling</w:t>
            </w:r>
            <w:r>
              <w:rPr>
                <w:spacing w:val="-5"/>
                <w:sz w:val="22"/>
                <w:vertAlign w:val="baseline"/>
              </w:rPr>
              <w:t xml:space="preserve"> </w:t>
            </w:r>
            <w:r>
              <w:rPr>
                <w:sz w:val="22"/>
                <w:vertAlign w:val="baseline"/>
              </w:rPr>
              <w:t>in</w:t>
            </w:r>
            <w:r>
              <w:rPr>
                <w:spacing w:val="-4"/>
                <w:sz w:val="22"/>
                <w:vertAlign w:val="baseline"/>
              </w:rPr>
              <w:t xml:space="preserve"> </w:t>
            </w:r>
            <w:r>
              <w:rPr>
                <w:sz w:val="22"/>
                <w:vertAlign w:val="baseline"/>
              </w:rPr>
              <w:t xml:space="preserve">Marketplace </w:t>
            </w:r>
            <w:r>
              <w:rPr>
                <w:spacing w:val="-2"/>
                <w:sz w:val="22"/>
                <w:vertAlign w:val="baseline"/>
              </w:rPr>
              <w:t>insurance.</w:t>
            </w:r>
            <w:hyperlink w:anchor="_bookmark2" w:history="1">
              <w:r>
                <w:rPr>
                  <w:spacing w:val="-2"/>
                  <w:sz w:val="22"/>
                  <w:vertAlign w:val="superscript"/>
                </w:rPr>
                <w:t>3</w:t>
              </w:r>
            </w:hyperlink>
          </w:p>
        </w:tc>
      </w:tr>
    </w:tbl>
    <w:p>
      <w:pPr>
        <w:pStyle w:val="BodyText"/>
        <w:rPr>
          <w:rFonts w:ascii="Times New Roman"/>
          <w:sz w:val="20"/>
        </w:rPr>
      </w:pPr>
    </w:p>
    <w:p>
      <w:pPr>
        <w:pStyle w:val="BodyText"/>
        <w:rPr>
          <w:rFonts w:ascii="Times New Roman"/>
          <w:sz w:val="20"/>
        </w:rPr>
      </w:pPr>
    </w:p>
    <w:p>
      <w:pPr>
        <w:pStyle w:val="BodyText"/>
        <w:spacing w:before="147"/>
        <w:rPr>
          <w:rFonts w:ascii="Times New Roman"/>
          <w:sz w:val="20"/>
        </w:rPr>
      </w:pPr>
      <w: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254853</wp:posOffset>
                </wp:positionV>
                <wp:extent cx="1828800" cy="95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72pt;margin-top:20.07pt;margin-left:1in;mso-position-horizontal-relative:page;mso-wrap-distance-left:0;mso-wrap-distance-right:0;position:absolute;z-index:-251655168" filled="t" fillcolor="black" stroked="f">
                <v:fill type="solid"/>
                <w10:wrap type="topAndBottom"/>
              </v:rect>
            </w:pict>
          </mc:Fallback>
        </mc:AlternateContent>
      </w:r>
    </w:p>
    <w:p>
      <w:pPr>
        <w:spacing w:before="99"/>
        <w:ind w:left="100" w:right="0" w:firstLine="0"/>
        <w:jc w:val="left"/>
        <w:rPr>
          <w:rFonts w:ascii="Times New Roman"/>
          <w:sz w:val="20"/>
        </w:rPr>
      </w:pPr>
      <w:r>
        <w:rPr>
          <w:rFonts w:ascii="Times New Roman"/>
          <w:spacing w:val="-2"/>
          <w:sz w:val="20"/>
          <w:vertAlign w:val="superscript"/>
        </w:rPr>
        <w:t>2</w:t>
      </w:r>
      <w:r>
        <w:rPr>
          <w:rFonts w:ascii="Times New Roman"/>
          <w:spacing w:val="36"/>
          <w:sz w:val="20"/>
          <w:vertAlign w:val="baseline"/>
        </w:rPr>
        <w:t xml:space="preserve">  </w:t>
      </w:r>
      <w:hyperlink r:id="rId5">
        <w:r>
          <w:rPr>
            <w:rFonts w:ascii="Times New Roman"/>
            <w:color w:val="0000FF"/>
            <w:spacing w:val="-2"/>
            <w:sz w:val="20"/>
            <w:u w:val="single" w:color="0000FF"/>
            <w:vertAlign w:val="baseline"/>
          </w:rPr>
          <w:t>https://www.hhs.gov/about/news/2024/01/24/historic-21-million-people-choose-aca-marketplace-coverage.html</w:t>
        </w:r>
      </w:hyperlink>
    </w:p>
    <w:p>
      <w:pPr>
        <w:spacing w:before="0"/>
        <w:ind w:left="100" w:right="0" w:firstLine="0"/>
        <w:jc w:val="left"/>
        <w:rPr>
          <w:rFonts w:ascii="Times New Roman"/>
          <w:sz w:val="20"/>
        </w:rPr>
      </w:pPr>
      <w:r>
        <w:rPr>
          <w:rFonts w:ascii="Times New Roman"/>
          <w:sz w:val="20"/>
          <w:vertAlign w:val="superscript"/>
        </w:rPr>
        <w:t>3</w:t>
      </w:r>
      <w:r>
        <w:rPr>
          <w:rFonts w:ascii="Times New Roman"/>
          <w:sz w:val="20"/>
          <w:vertAlign w:val="baseline"/>
        </w:rPr>
        <w:t xml:space="preserve"> </w:t>
      </w:r>
      <w:r>
        <w:rPr>
          <w:rFonts w:ascii="Times New Roman"/>
          <w:color w:val="0000FF"/>
          <w:sz w:val="20"/>
          <w:u w:val="single" w:color="0000FF"/>
          <w:vertAlign w:val="baseline"/>
        </w:rPr>
        <w:t>https://kffhealthnews.org/news/article/aca-marketplace-ssn-social-security-numbers-</w:t>
      </w:r>
      <w:r>
        <w:rPr>
          <w:rFonts w:ascii="Times New Roman"/>
          <w:color w:val="0000FF"/>
          <w:sz w:val="20"/>
          <w:u w:val="none"/>
          <w:vertAlign w:val="baseline"/>
        </w:rPr>
        <w:t xml:space="preserve"> </w:t>
      </w:r>
      <w:r>
        <w:rPr>
          <w:rFonts w:ascii="Times New Roman"/>
          <w:color w:val="0000FF"/>
          <w:spacing w:val="-2"/>
          <w:sz w:val="20"/>
          <w:u w:val="single" w:color="0000FF"/>
          <w:vertAlign w:val="baseline"/>
        </w:rPr>
        <w:t>agents/#:~:text=There%20are%20about%2070%2C000%20licensed,AP%20Photo/Alex%20Brandon</w:t>
      </w:r>
      <w:r>
        <w:rPr>
          <w:rFonts w:ascii="Times New Roman"/>
          <w:spacing w:val="-2"/>
          <w:sz w:val="20"/>
          <w:u w:val="none"/>
          <w:vertAlign w:val="baseline"/>
        </w:rPr>
        <w:t>)</w:t>
      </w:r>
    </w:p>
    <w:sectPr>
      <w:pgSz w:w="15840" w:h="12240" w:orient="landscape"/>
      <w:pgMar w:top="1380" w:right="1820" w:bottom="1780" w:left="1340" w:header="0" w:footer="158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6602793</wp:posOffset>
              </wp:positionV>
              <wp:extent cx="70104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1040" cy="165100"/>
                      </a:xfrm>
                      <a:prstGeom prst="rect">
                        <a:avLst/>
                      </a:prstGeom>
                    </wps:spPr>
                    <wps:txbx>
                      <w:txbxContent>
                        <w:p>
                          <w:pPr>
                            <w:spacing w:before="0" w:line="244" w:lineRule="exact"/>
                            <w:ind w:left="20" w:right="0" w:firstLine="0"/>
                            <w:jc w:val="left"/>
                            <w:rPr>
                              <w:sz w:val="22"/>
                            </w:rPr>
                          </w:pPr>
                          <w:r>
                            <w:rPr>
                              <w:spacing w:val="-2"/>
                              <w:sz w:val="22"/>
                            </w:rPr>
                            <w:t>12/11/2024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5.2pt;height:13pt;margin-top:519.91pt;margin-left:71pt;mso-position-horizontal-relative:page;mso-position-vertical-relative:page;position:absolute;z-index:-251657216" filled="f" stroked="f">
              <v:textbox inset="0,0,0,0">
                <w:txbxContent>
                  <w:p>
                    <w:pPr>
                      <w:spacing w:before="0" w:line="244" w:lineRule="exact"/>
                      <w:ind w:left="20" w:right="0" w:firstLine="0"/>
                      <w:jc w:val="left"/>
                      <w:rPr>
                        <w:sz w:val="22"/>
                      </w:rPr>
                    </w:pPr>
                    <w:r>
                      <w:rPr>
                        <w:spacing w:val="-2"/>
                        <w:sz w:val="22"/>
                      </w:rPr>
                      <w:t>12/11/2024</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4648753</wp:posOffset>
              </wp:positionH>
              <wp:positionV relativeFrom="page">
                <wp:posOffset>6602793</wp:posOffset>
              </wp:positionV>
              <wp:extent cx="160020" cy="1651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pPr>
                            <w:spacing w:before="0" w:line="244"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wps:wsp>
                </a:graphicData>
              </a:graphic>
            </wp:anchor>
          </w:drawing>
        </mc:Choice>
        <mc:Fallback>
          <w:pict>
            <v:shape id="_x0000_s2050" type="#_x0000_t202" style="width:12.6pt;height:13pt;margin-top:519.91pt;margin-left:366.04pt;mso-position-horizontal-relative:page;mso-position-vertical-relative:page;position:absolute;z-index:-251655168" filled="f" stroked="f">
              <v:textbox inset="0,0,0,0">
                <w:txbxContent>
                  <w:p>
                    <w:pPr>
                      <w:spacing w:before="0" w:line="244" w:lineRule="exact"/>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7302500</wp:posOffset>
              </wp:positionH>
              <wp:positionV relativeFrom="page">
                <wp:posOffset>6602793</wp:posOffset>
              </wp:positionV>
              <wp:extent cx="1553210" cy="1651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3210" cy="165100"/>
                      </a:xfrm>
                      <a:prstGeom prst="rect">
                        <a:avLst/>
                      </a:prstGeom>
                    </wps:spPr>
                    <wps:txbx>
                      <w:txbxContent>
                        <w:p>
                          <w:pPr>
                            <w:spacing w:before="0" w:line="244" w:lineRule="exact"/>
                            <w:ind w:left="20" w:right="0" w:firstLine="0"/>
                            <w:jc w:val="left"/>
                            <w:rPr>
                              <w:sz w:val="22"/>
                            </w:rPr>
                          </w:pPr>
                          <w:r>
                            <w:rPr>
                              <w:spacing w:val="-2"/>
                              <w:sz w:val="22"/>
                            </w:rPr>
                            <w:t>Agent/Broker</w:t>
                          </w:r>
                          <w:r>
                            <w:rPr>
                              <w:spacing w:val="5"/>
                              <w:sz w:val="22"/>
                            </w:rPr>
                            <w:t xml:space="preserve"> </w:t>
                          </w:r>
                          <w:r>
                            <w:rPr>
                              <w:spacing w:val="-2"/>
                              <w:sz w:val="22"/>
                            </w:rPr>
                            <w:t>Consent</w:t>
                          </w:r>
                          <w:r>
                            <w:rPr>
                              <w:spacing w:val="4"/>
                              <w:sz w:val="22"/>
                            </w:rPr>
                            <w:t xml:space="preserve"> </w:t>
                          </w:r>
                          <w:r>
                            <w:rPr>
                              <w:spacing w:val="-5"/>
                              <w:sz w:val="22"/>
                            </w:rPr>
                            <w:t>PRA</w:t>
                          </w:r>
                        </w:p>
                      </w:txbxContent>
                    </wps:txbx>
                    <wps:bodyPr wrap="square" lIns="0" tIns="0" rIns="0" bIns="0" rtlCol="0"/>
                  </wps:wsp>
                </a:graphicData>
              </a:graphic>
            </wp:anchor>
          </w:drawing>
        </mc:Choice>
        <mc:Fallback>
          <w:pict>
            <v:shape id="_x0000_s2051" type="#_x0000_t202" style="width:122.3pt;height:13pt;margin-top:519.91pt;margin-left:575pt;mso-position-horizontal-relative:page;mso-position-vertical-relative:page;position:absolute;z-index:-251653120" filled="f" stroked="f">
              <v:textbox inset="0,0,0,0">
                <w:txbxContent>
                  <w:p>
                    <w:pPr>
                      <w:spacing w:before="0" w:line="244" w:lineRule="exact"/>
                      <w:ind w:left="20" w:right="0" w:firstLine="0"/>
                      <w:jc w:val="left"/>
                      <w:rPr>
                        <w:sz w:val="22"/>
                      </w:rPr>
                    </w:pPr>
                    <w:r>
                      <w:rPr>
                        <w:spacing w:val="-2"/>
                        <w:sz w:val="22"/>
                      </w:rPr>
                      <w:t>Agent/Broker</w:t>
                    </w:r>
                    <w:r>
                      <w:rPr>
                        <w:spacing w:val="5"/>
                        <w:sz w:val="22"/>
                      </w:rPr>
                      <w:t xml:space="preserve"> </w:t>
                    </w:r>
                    <w:r>
                      <w:rPr>
                        <w:spacing w:val="-2"/>
                        <w:sz w:val="22"/>
                      </w:rPr>
                      <w:t>Consent</w:t>
                    </w:r>
                    <w:r>
                      <w:rPr>
                        <w:spacing w:val="4"/>
                        <w:sz w:val="22"/>
                      </w:rPr>
                      <w:t xml:space="preserve"> </w:t>
                    </w:r>
                    <w:r>
                      <w:rPr>
                        <w:spacing w:val="-5"/>
                        <w:sz w:val="22"/>
                      </w:rPr>
                      <w:t>PRA</w:t>
                    </w:r>
                  </w:p>
                </w:txbxContent>
              </v:textbox>
            </v:shape>
          </w:pict>
        </mc:Fallback>
      </mc:AlternateContent>
    </w:r>
    <w:r>
      <mc:AlternateContent>
        <mc:Choice Requires="wps">
          <w:drawing>
            <wp:anchor distT="0" distB="0" distL="0" distR="0" simplePos="0" relativeHeight="251664384" behindDoc="1" locked="0" layoutInCell="1" allowOverlap="1">
              <wp:simplePos x="0" y="0"/>
              <wp:positionH relativeFrom="page">
                <wp:posOffset>901738</wp:posOffset>
              </wp:positionH>
              <wp:positionV relativeFrom="page">
                <wp:posOffset>6907403</wp:posOffset>
              </wp:positionV>
              <wp:extent cx="8030845" cy="4191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030845" cy="419100"/>
                      </a:xfrm>
                      <a:prstGeom prst="rect">
                        <a:avLst/>
                      </a:prstGeom>
                    </wps:spPr>
                    <wps:txbx>
                      <w:txbxContent>
                        <w:p>
                          <w:pPr>
                            <w:pStyle w:val="BodyText"/>
                            <w:spacing w:line="203" w:lineRule="exact"/>
                            <w:ind w:left="20"/>
                          </w:pPr>
                          <w:r>
                            <w:t>CLOSE</w:t>
                          </w:r>
                          <w:r>
                            <w:rPr>
                              <w:spacing w:val="-3"/>
                            </w:rPr>
                            <w:t xml:space="preserve"> </w:t>
                          </w:r>
                          <w:r>
                            <w:t>HOLD</w:t>
                          </w:r>
                          <w:r>
                            <w:rPr>
                              <w:spacing w:val="-3"/>
                            </w:rPr>
                            <w:t xml:space="preserve"> </w:t>
                          </w:r>
                          <w:r>
                            <w:t>–</w:t>
                          </w:r>
                          <w:r>
                            <w:rPr>
                              <w:spacing w:val="-2"/>
                            </w:rPr>
                            <w:t xml:space="preserve"> </w:t>
                          </w:r>
                          <w:r>
                            <w:t>DO</w:t>
                          </w:r>
                          <w:r>
                            <w:rPr>
                              <w:spacing w:val="-3"/>
                            </w:rPr>
                            <w:t xml:space="preserve"> </w:t>
                          </w:r>
                          <w:r>
                            <w:t>NOT</w:t>
                          </w:r>
                          <w:r>
                            <w:rPr>
                              <w:spacing w:val="-2"/>
                            </w:rPr>
                            <w:t xml:space="preserve"> </w:t>
                          </w:r>
                          <w:r>
                            <w:t>SHARE</w:t>
                          </w:r>
                          <w:r>
                            <w:rPr>
                              <w:spacing w:val="-3"/>
                            </w:rPr>
                            <w:t xml:space="preserve"> </w:t>
                          </w:r>
                          <w:r>
                            <w:t>INFORMATION</w:t>
                          </w:r>
                          <w:r>
                            <w:rPr>
                              <w:spacing w:val="-2"/>
                            </w:rPr>
                            <w:t xml:space="preserve"> </w:t>
                          </w:r>
                          <w:r>
                            <w:t>NOT</w:t>
                          </w:r>
                          <w:r>
                            <w:rPr>
                              <w:spacing w:val="-2"/>
                            </w:rPr>
                            <w:t xml:space="preserve"> </w:t>
                          </w:r>
                          <w:r>
                            <w:t>RELEASABLE</w:t>
                          </w:r>
                          <w:r>
                            <w:rPr>
                              <w:spacing w:val="-3"/>
                            </w:rPr>
                            <w:t xml:space="preserve"> </w:t>
                          </w:r>
                          <w:r>
                            <w:t>TO</w:t>
                          </w:r>
                          <w:r>
                            <w:rPr>
                              <w:spacing w:val="-3"/>
                            </w:rPr>
                            <w:t xml:space="preserve"> </w:t>
                          </w:r>
                          <w:r>
                            <w:t>THE</w:t>
                          </w:r>
                          <w:r>
                            <w:rPr>
                              <w:spacing w:val="-2"/>
                            </w:rPr>
                            <w:t xml:space="preserve"> </w:t>
                          </w:r>
                          <w:r>
                            <w:t>PUBLIC</w:t>
                          </w:r>
                          <w:r>
                            <w:rPr>
                              <w:spacing w:val="-2"/>
                            </w:rPr>
                            <w:t xml:space="preserve"> </w:t>
                          </w:r>
                          <w:r>
                            <w:t>UNLESS</w:t>
                          </w:r>
                          <w:r>
                            <w:rPr>
                              <w:spacing w:val="-2"/>
                            </w:rPr>
                            <w:t xml:space="preserve"> </w:t>
                          </w:r>
                          <w:r>
                            <w:t>AUTHORIZED</w:t>
                          </w:r>
                          <w:r>
                            <w:rPr>
                              <w:spacing w:val="-3"/>
                            </w:rPr>
                            <w:t xml:space="preserve"> </w:t>
                          </w:r>
                          <w:r>
                            <w:t>BY</w:t>
                          </w:r>
                          <w:r>
                            <w:rPr>
                              <w:spacing w:val="-2"/>
                            </w:rPr>
                            <w:t xml:space="preserve"> </w:t>
                          </w:r>
                          <w:r>
                            <w:t>LAW:</w:t>
                          </w:r>
                          <w:r>
                            <w:rPr>
                              <w:spacing w:val="-2"/>
                            </w:rPr>
                            <w:t xml:space="preserve"> </w:t>
                          </w:r>
                          <w:r>
                            <w:t>This</w:t>
                          </w:r>
                          <w:r>
                            <w:rPr>
                              <w:spacing w:val="-2"/>
                            </w:rPr>
                            <w:t xml:space="preserve"> </w:t>
                          </w:r>
                          <w:r>
                            <w:t>information</w:t>
                          </w:r>
                          <w:r>
                            <w:rPr>
                              <w:spacing w:val="-2"/>
                            </w:rPr>
                            <w:t xml:space="preserve"> </w:t>
                          </w:r>
                          <w:r>
                            <w:t>has</w:t>
                          </w:r>
                          <w:r>
                            <w:rPr>
                              <w:spacing w:val="-2"/>
                            </w:rPr>
                            <w:t xml:space="preserve"> </w:t>
                          </w:r>
                          <w:r>
                            <w:t>not</w:t>
                          </w:r>
                          <w:r>
                            <w:rPr>
                              <w:spacing w:val="-3"/>
                            </w:rPr>
                            <w:t xml:space="preserve"> </w:t>
                          </w:r>
                          <w:r>
                            <w:t>been</w:t>
                          </w:r>
                          <w:r>
                            <w:rPr>
                              <w:spacing w:val="-3"/>
                            </w:rPr>
                            <w:t xml:space="preserve"> </w:t>
                          </w:r>
                          <w:r>
                            <w:t>publicly</w:t>
                          </w:r>
                          <w:r>
                            <w:rPr>
                              <w:spacing w:val="-2"/>
                            </w:rPr>
                            <w:t xml:space="preserve"> </w:t>
                          </w:r>
                          <w:r>
                            <w:t>disclosed</w:t>
                          </w:r>
                          <w:r>
                            <w:rPr>
                              <w:spacing w:val="-2"/>
                            </w:rPr>
                            <w:t xml:space="preserve"> </w:t>
                          </w:r>
                          <w:r>
                            <w:t>and</w:t>
                          </w:r>
                          <w:r>
                            <w:rPr>
                              <w:spacing w:val="-2"/>
                            </w:rPr>
                            <w:t xml:space="preserve"> </w:t>
                          </w:r>
                          <w:r>
                            <w:t>may</w:t>
                          </w:r>
                          <w:r>
                            <w:rPr>
                              <w:spacing w:val="-1"/>
                            </w:rPr>
                            <w:t xml:space="preserve"> </w:t>
                          </w:r>
                          <w:r>
                            <w:rPr>
                              <w:spacing w:val="-5"/>
                            </w:rPr>
                            <w:t>be</w:t>
                          </w:r>
                        </w:p>
                        <w:p>
                          <w:pPr>
                            <w:pStyle w:val="BodyText"/>
                            <w:ind w:left="20"/>
                          </w:pPr>
                          <w:r>
                            <w:t>privileged</w:t>
                          </w:r>
                          <w:r>
                            <w:rPr>
                              <w:spacing w:val="-2"/>
                            </w:rPr>
                            <w:t xml:space="preserve"> </w:t>
                          </w:r>
                          <w:r>
                            <w:t>and</w:t>
                          </w:r>
                          <w:r>
                            <w:rPr>
                              <w:spacing w:val="-2"/>
                            </w:rPr>
                            <w:t xml:space="preserve"> </w:t>
                          </w:r>
                          <w:r>
                            <w:t>confidential.</w:t>
                          </w:r>
                          <w:r>
                            <w:rPr>
                              <w:spacing w:val="-2"/>
                            </w:rPr>
                            <w:t xml:space="preserve"> </w:t>
                          </w:r>
                          <w:r>
                            <w:t>It</w:t>
                          </w:r>
                          <w:r>
                            <w:rPr>
                              <w:spacing w:val="-3"/>
                            </w:rPr>
                            <w:t xml:space="preserve"> </w:t>
                          </w:r>
                          <w:r>
                            <w:t>is</w:t>
                          </w:r>
                          <w:r>
                            <w:rPr>
                              <w:spacing w:val="-2"/>
                            </w:rPr>
                            <w:t xml:space="preserve"> </w:t>
                          </w:r>
                          <w:r>
                            <w:t>for</w:t>
                          </w:r>
                          <w:r>
                            <w:rPr>
                              <w:spacing w:val="-3"/>
                            </w:rPr>
                            <w:t xml:space="preserve"> </w:t>
                          </w:r>
                          <w:r>
                            <w:t>internal</w:t>
                          </w:r>
                          <w:r>
                            <w:rPr>
                              <w:spacing w:val="-3"/>
                            </w:rPr>
                            <w:t xml:space="preserve"> </w:t>
                          </w:r>
                          <w:r>
                            <w:t>government</w:t>
                          </w:r>
                          <w:r>
                            <w:rPr>
                              <w:spacing w:val="-3"/>
                            </w:rPr>
                            <w:t xml:space="preserve"> </w:t>
                          </w:r>
                          <w:r>
                            <w:t>use</w:t>
                          </w:r>
                          <w:r>
                            <w:rPr>
                              <w:spacing w:val="-2"/>
                            </w:rPr>
                            <w:t xml:space="preserve"> </w:t>
                          </w:r>
                          <w:r>
                            <w:t>only</w:t>
                          </w:r>
                          <w:r>
                            <w:rPr>
                              <w:spacing w:val="-2"/>
                            </w:rPr>
                            <w:t xml:space="preserve"> </w:t>
                          </w:r>
                          <w:r>
                            <w:t>and</w:t>
                          </w:r>
                          <w:r>
                            <w:rPr>
                              <w:spacing w:val="-2"/>
                            </w:rPr>
                            <w:t xml:space="preserve"> </w:t>
                          </w:r>
                          <w:r>
                            <w:t>must</w:t>
                          </w:r>
                          <w:r>
                            <w:rPr>
                              <w:spacing w:val="-3"/>
                            </w:rPr>
                            <w:t xml:space="preserve"> </w:t>
                          </w:r>
                          <w:r>
                            <w:t>not</w:t>
                          </w:r>
                          <w:r>
                            <w:rPr>
                              <w:spacing w:val="-3"/>
                            </w:rPr>
                            <w:t xml:space="preserve"> </w:t>
                          </w:r>
                          <w:r>
                            <w:t>be</w:t>
                          </w:r>
                          <w:r>
                            <w:rPr>
                              <w:spacing w:val="-2"/>
                            </w:rPr>
                            <w:t xml:space="preserve"> </w:t>
                          </w:r>
                          <w:r>
                            <w:t>disseminated,</w:t>
                          </w:r>
                          <w:r>
                            <w:rPr>
                              <w:spacing w:val="-3"/>
                            </w:rPr>
                            <w:t xml:space="preserve"> </w:t>
                          </w:r>
                          <w:r>
                            <w:t>distributed,</w:t>
                          </w:r>
                          <w:r>
                            <w:rPr>
                              <w:spacing w:val="-3"/>
                            </w:rPr>
                            <w:t xml:space="preserve"> </w:t>
                          </w:r>
                          <w:r>
                            <w:t>or</w:t>
                          </w:r>
                          <w:r>
                            <w:rPr>
                              <w:spacing w:val="-3"/>
                            </w:rPr>
                            <w:t xml:space="preserve"> </w:t>
                          </w:r>
                          <w:r>
                            <w:t>copied</w:t>
                          </w:r>
                          <w:r>
                            <w:rPr>
                              <w:spacing w:val="-2"/>
                            </w:rPr>
                            <w:t xml:space="preserve"> </w:t>
                          </w:r>
                          <w:r>
                            <w:t>to</w:t>
                          </w:r>
                          <w:r>
                            <w:rPr>
                              <w:spacing w:val="-2"/>
                            </w:rPr>
                            <w:t xml:space="preserve"> </w:t>
                          </w:r>
                          <w:r>
                            <w:t>persons</w:t>
                          </w:r>
                          <w:r>
                            <w:rPr>
                              <w:spacing w:val="-2"/>
                            </w:rPr>
                            <w:t xml:space="preserve"> </w:t>
                          </w:r>
                          <w:r>
                            <w:t>not</w:t>
                          </w:r>
                          <w:r>
                            <w:rPr>
                              <w:spacing w:val="-3"/>
                            </w:rPr>
                            <w:t xml:space="preserve"> </w:t>
                          </w:r>
                          <w:r>
                            <w:t>authorized</w:t>
                          </w:r>
                          <w:r>
                            <w:rPr>
                              <w:spacing w:val="-2"/>
                            </w:rPr>
                            <w:t xml:space="preserve"> </w:t>
                          </w:r>
                          <w:r>
                            <w:t>to</w:t>
                          </w:r>
                          <w:r>
                            <w:rPr>
                              <w:spacing w:val="-2"/>
                            </w:rPr>
                            <w:t xml:space="preserve"> </w:t>
                          </w:r>
                          <w:r>
                            <w:t>receive</w:t>
                          </w:r>
                          <w:r>
                            <w:rPr>
                              <w:spacing w:val="-2"/>
                            </w:rPr>
                            <w:t xml:space="preserve"> </w:t>
                          </w:r>
                          <w:r>
                            <w:t>the</w:t>
                          </w:r>
                          <w:r>
                            <w:rPr>
                              <w:spacing w:val="-2"/>
                            </w:rPr>
                            <w:t xml:space="preserve"> </w:t>
                          </w:r>
                          <w:r>
                            <w:t>information. Unauthorized disclosure may result in prosecution to the full extent of the law.</w:t>
                          </w:r>
                        </w:p>
                      </w:txbxContent>
                    </wps:txbx>
                    <wps:bodyPr wrap="square" lIns="0" tIns="0" rIns="0" bIns="0" rtlCol="0"/>
                  </wps:wsp>
                </a:graphicData>
              </a:graphic>
            </wp:anchor>
          </w:drawing>
        </mc:Choice>
        <mc:Fallback>
          <w:pict>
            <v:shape id="_x0000_s2052" type="#_x0000_t202" style="width:632.35pt;height:33pt;margin-top:543.89pt;margin-left:71pt;mso-position-horizontal-relative:page;mso-position-vertical-relative:page;position:absolute;z-index:-251651072" filled="f" stroked="f">
              <v:textbox inset="0,0,0,0">
                <w:txbxContent>
                  <w:p>
                    <w:pPr>
                      <w:pStyle w:val="BodyText"/>
                      <w:spacing w:line="203" w:lineRule="exact"/>
                      <w:ind w:left="20"/>
                    </w:pPr>
                    <w:r>
                      <w:t>CLOSE</w:t>
                    </w:r>
                    <w:r>
                      <w:rPr>
                        <w:spacing w:val="-3"/>
                      </w:rPr>
                      <w:t xml:space="preserve"> </w:t>
                    </w:r>
                    <w:r>
                      <w:t>HOLD</w:t>
                    </w:r>
                    <w:r>
                      <w:rPr>
                        <w:spacing w:val="-3"/>
                      </w:rPr>
                      <w:t xml:space="preserve"> </w:t>
                    </w:r>
                    <w:r>
                      <w:t>–</w:t>
                    </w:r>
                    <w:r>
                      <w:rPr>
                        <w:spacing w:val="-2"/>
                      </w:rPr>
                      <w:t xml:space="preserve"> </w:t>
                    </w:r>
                    <w:r>
                      <w:t>DO</w:t>
                    </w:r>
                    <w:r>
                      <w:rPr>
                        <w:spacing w:val="-3"/>
                      </w:rPr>
                      <w:t xml:space="preserve"> </w:t>
                    </w:r>
                    <w:r>
                      <w:t>NOT</w:t>
                    </w:r>
                    <w:r>
                      <w:rPr>
                        <w:spacing w:val="-2"/>
                      </w:rPr>
                      <w:t xml:space="preserve"> </w:t>
                    </w:r>
                    <w:r>
                      <w:t>SHARE</w:t>
                    </w:r>
                    <w:r>
                      <w:rPr>
                        <w:spacing w:val="-3"/>
                      </w:rPr>
                      <w:t xml:space="preserve"> </w:t>
                    </w:r>
                    <w:r>
                      <w:t>INFORMATION</w:t>
                    </w:r>
                    <w:r>
                      <w:rPr>
                        <w:spacing w:val="-2"/>
                      </w:rPr>
                      <w:t xml:space="preserve"> </w:t>
                    </w:r>
                    <w:r>
                      <w:t>NOT</w:t>
                    </w:r>
                    <w:r>
                      <w:rPr>
                        <w:spacing w:val="-2"/>
                      </w:rPr>
                      <w:t xml:space="preserve"> </w:t>
                    </w:r>
                    <w:r>
                      <w:t>RELEASABLE</w:t>
                    </w:r>
                    <w:r>
                      <w:rPr>
                        <w:spacing w:val="-3"/>
                      </w:rPr>
                      <w:t xml:space="preserve"> </w:t>
                    </w:r>
                    <w:r>
                      <w:t>TO</w:t>
                    </w:r>
                    <w:r>
                      <w:rPr>
                        <w:spacing w:val="-3"/>
                      </w:rPr>
                      <w:t xml:space="preserve"> </w:t>
                    </w:r>
                    <w:r>
                      <w:t>THE</w:t>
                    </w:r>
                    <w:r>
                      <w:rPr>
                        <w:spacing w:val="-2"/>
                      </w:rPr>
                      <w:t xml:space="preserve"> </w:t>
                    </w:r>
                    <w:r>
                      <w:t>PUBLIC</w:t>
                    </w:r>
                    <w:r>
                      <w:rPr>
                        <w:spacing w:val="-2"/>
                      </w:rPr>
                      <w:t xml:space="preserve"> </w:t>
                    </w:r>
                    <w:r>
                      <w:t>UNLESS</w:t>
                    </w:r>
                    <w:r>
                      <w:rPr>
                        <w:spacing w:val="-2"/>
                      </w:rPr>
                      <w:t xml:space="preserve"> </w:t>
                    </w:r>
                    <w:r>
                      <w:t>AUTHORIZED</w:t>
                    </w:r>
                    <w:r>
                      <w:rPr>
                        <w:spacing w:val="-3"/>
                      </w:rPr>
                      <w:t xml:space="preserve"> </w:t>
                    </w:r>
                    <w:r>
                      <w:t>BY</w:t>
                    </w:r>
                    <w:r>
                      <w:rPr>
                        <w:spacing w:val="-2"/>
                      </w:rPr>
                      <w:t xml:space="preserve"> </w:t>
                    </w:r>
                    <w:r>
                      <w:t>LAW:</w:t>
                    </w:r>
                    <w:r>
                      <w:rPr>
                        <w:spacing w:val="-2"/>
                      </w:rPr>
                      <w:t xml:space="preserve"> </w:t>
                    </w:r>
                    <w:r>
                      <w:t>This</w:t>
                    </w:r>
                    <w:r>
                      <w:rPr>
                        <w:spacing w:val="-2"/>
                      </w:rPr>
                      <w:t xml:space="preserve"> </w:t>
                    </w:r>
                    <w:r>
                      <w:t>information</w:t>
                    </w:r>
                    <w:r>
                      <w:rPr>
                        <w:spacing w:val="-2"/>
                      </w:rPr>
                      <w:t xml:space="preserve"> </w:t>
                    </w:r>
                    <w:r>
                      <w:t>has</w:t>
                    </w:r>
                    <w:r>
                      <w:rPr>
                        <w:spacing w:val="-2"/>
                      </w:rPr>
                      <w:t xml:space="preserve"> </w:t>
                    </w:r>
                    <w:r>
                      <w:t>not</w:t>
                    </w:r>
                    <w:r>
                      <w:rPr>
                        <w:spacing w:val="-3"/>
                      </w:rPr>
                      <w:t xml:space="preserve"> </w:t>
                    </w:r>
                    <w:r>
                      <w:t>been</w:t>
                    </w:r>
                    <w:r>
                      <w:rPr>
                        <w:spacing w:val="-3"/>
                      </w:rPr>
                      <w:t xml:space="preserve"> </w:t>
                    </w:r>
                    <w:r>
                      <w:t>publicly</w:t>
                    </w:r>
                    <w:r>
                      <w:rPr>
                        <w:spacing w:val="-2"/>
                      </w:rPr>
                      <w:t xml:space="preserve"> </w:t>
                    </w:r>
                    <w:r>
                      <w:t>disclosed</w:t>
                    </w:r>
                    <w:r>
                      <w:rPr>
                        <w:spacing w:val="-2"/>
                      </w:rPr>
                      <w:t xml:space="preserve"> </w:t>
                    </w:r>
                    <w:r>
                      <w:t>and</w:t>
                    </w:r>
                    <w:r>
                      <w:rPr>
                        <w:spacing w:val="-2"/>
                      </w:rPr>
                      <w:t xml:space="preserve"> </w:t>
                    </w:r>
                    <w:r>
                      <w:t>may</w:t>
                    </w:r>
                    <w:r>
                      <w:rPr>
                        <w:spacing w:val="-1"/>
                      </w:rPr>
                      <w:t xml:space="preserve"> </w:t>
                    </w:r>
                    <w:r>
                      <w:rPr>
                        <w:spacing w:val="-5"/>
                      </w:rPr>
                      <w:t>be</w:t>
                    </w:r>
                  </w:p>
                  <w:p>
                    <w:pPr>
                      <w:pStyle w:val="BodyText"/>
                      <w:ind w:left="20"/>
                    </w:pPr>
                    <w:r>
                      <w:t>privileged</w:t>
                    </w:r>
                    <w:r>
                      <w:rPr>
                        <w:spacing w:val="-2"/>
                      </w:rPr>
                      <w:t xml:space="preserve"> </w:t>
                    </w:r>
                    <w:r>
                      <w:t>and</w:t>
                    </w:r>
                    <w:r>
                      <w:rPr>
                        <w:spacing w:val="-2"/>
                      </w:rPr>
                      <w:t xml:space="preserve"> </w:t>
                    </w:r>
                    <w:r>
                      <w:t>confidential.</w:t>
                    </w:r>
                    <w:r>
                      <w:rPr>
                        <w:spacing w:val="-2"/>
                      </w:rPr>
                      <w:t xml:space="preserve"> </w:t>
                    </w:r>
                    <w:r>
                      <w:t>It</w:t>
                    </w:r>
                    <w:r>
                      <w:rPr>
                        <w:spacing w:val="-3"/>
                      </w:rPr>
                      <w:t xml:space="preserve"> </w:t>
                    </w:r>
                    <w:r>
                      <w:t>is</w:t>
                    </w:r>
                    <w:r>
                      <w:rPr>
                        <w:spacing w:val="-2"/>
                      </w:rPr>
                      <w:t xml:space="preserve"> </w:t>
                    </w:r>
                    <w:r>
                      <w:t>for</w:t>
                    </w:r>
                    <w:r>
                      <w:rPr>
                        <w:spacing w:val="-3"/>
                      </w:rPr>
                      <w:t xml:space="preserve"> </w:t>
                    </w:r>
                    <w:r>
                      <w:t>internal</w:t>
                    </w:r>
                    <w:r>
                      <w:rPr>
                        <w:spacing w:val="-3"/>
                      </w:rPr>
                      <w:t xml:space="preserve"> </w:t>
                    </w:r>
                    <w:r>
                      <w:t>government</w:t>
                    </w:r>
                    <w:r>
                      <w:rPr>
                        <w:spacing w:val="-3"/>
                      </w:rPr>
                      <w:t xml:space="preserve"> </w:t>
                    </w:r>
                    <w:r>
                      <w:t>use</w:t>
                    </w:r>
                    <w:r>
                      <w:rPr>
                        <w:spacing w:val="-2"/>
                      </w:rPr>
                      <w:t xml:space="preserve"> </w:t>
                    </w:r>
                    <w:r>
                      <w:t>only</w:t>
                    </w:r>
                    <w:r>
                      <w:rPr>
                        <w:spacing w:val="-2"/>
                      </w:rPr>
                      <w:t xml:space="preserve"> </w:t>
                    </w:r>
                    <w:r>
                      <w:t>and</w:t>
                    </w:r>
                    <w:r>
                      <w:rPr>
                        <w:spacing w:val="-2"/>
                      </w:rPr>
                      <w:t xml:space="preserve"> </w:t>
                    </w:r>
                    <w:r>
                      <w:t>must</w:t>
                    </w:r>
                    <w:r>
                      <w:rPr>
                        <w:spacing w:val="-3"/>
                      </w:rPr>
                      <w:t xml:space="preserve"> </w:t>
                    </w:r>
                    <w:r>
                      <w:t>not</w:t>
                    </w:r>
                    <w:r>
                      <w:rPr>
                        <w:spacing w:val="-3"/>
                      </w:rPr>
                      <w:t xml:space="preserve"> </w:t>
                    </w:r>
                    <w:r>
                      <w:t>be</w:t>
                    </w:r>
                    <w:r>
                      <w:rPr>
                        <w:spacing w:val="-2"/>
                      </w:rPr>
                      <w:t xml:space="preserve"> </w:t>
                    </w:r>
                    <w:r>
                      <w:t>disseminated,</w:t>
                    </w:r>
                    <w:r>
                      <w:rPr>
                        <w:spacing w:val="-3"/>
                      </w:rPr>
                      <w:t xml:space="preserve"> </w:t>
                    </w:r>
                    <w:r>
                      <w:t>distributed,</w:t>
                    </w:r>
                    <w:r>
                      <w:rPr>
                        <w:spacing w:val="-3"/>
                      </w:rPr>
                      <w:t xml:space="preserve"> </w:t>
                    </w:r>
                    <w:r>
                      <w:t>or</w:t>
                    </w:r>
                    <w:r>
                      <w:rPr>
                        <w:spacing w:val="-3"/>
                      </w:rPr>
                      <w:t xml:space="preserve"> </w:t>
                    </w:r>
                    <w:r>
                      <w:t>copied</w:t>
                    </w:r>
                    <w:r>
                      <w:rPr>
                        <w:spacing w:val="-2"/>
                      </w:rPr>
                      <w:t xml:space="preserve"> </w:t>
                    </w:r>
                    <w:r>
                      <w:t>to</w:t>
                    </w:r>
                    <w:r>
                      <w:rPr>
                        <w:spacing w:val="-2"/>
                      </w:rPr>
                      <w:t xml:space="preserve"> </w:t>
                    </w:r>
                    <w:r>
                      <w:t>persons</w:t>
                    </w:r>
                    <w:r>
                      <w:rPr>
                        <w:spacing w:val="-2"/>
                      </w:rPr>
                      <w:t xml:space="preserve"> </w:t>
                    </w:r>
                    <w:r>
                      <w:t>not</w:t>
                    </w:r>
                    <w:r>
                      <w:rPr>
                        <w:spacing w:val="-3"/>
                      </w:rPr>
                      <w:t xml:space="preserve"> </w:t>
                    </w:r>
                    <w:r>
                      <w:t>authorized</w:t>
                    </w:r>
                    <w:r>
                      <w:rPr>
                        <w:spacing w:val="-2"/>
                      </w:rPr>
                      <w:t xml:space="preserve"> </w:t>
                    </w:r>
                    <w:r>
                      <w:t>to</w:t>
                    </w:r>
                    <w:r>
                      <w:rPr>
                        <w:spacing w:val="-2"/>
                      </w:rPr>
                      <w:t xml:space="preserve"> </w:t>
                    </w:r>
                    <w:r>
                      <w:t>receive</w:t>
                    </w:r>
                    <w:r>
                      <w:rPr>
                        <w:spacing w:val="-2"/>
                      </w:rPr>
                      <w:t xml:space="preserve"> </w:t>
                    </w:r>
                    <w:r>
                      <w:t>the</w:t>
                    </w:r>
                    <w:r>
                      <w:rPr>
                        <w:spacing w:val="-2"/>
                      </w:rPr>
                      <w:t xml:space="preserve"> </w:t>
                    </w:r>
                    <w:r>
                      <w:t>information. Unauthorized disclosure may result in prosecution to the full extent of the law.</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18"/>
      <w:szCs w:val="18"/>
      <w:lang w:val="en-US" w:eastAsia="en-US" w:bidi="ar-SA"/>
    </w:rPr>
  </w:style>
  <w:style w:type="paragraph" w:customStyle="1" w:styleId="Heading1">
    <w:name w:val="Heading 1"/>
    <w:basedOn w:val="Normal"/>
    <w:uiPriority w:val="1"/>
    <w:qFormat/>
    <w:pPr>
      <w:ind w:left="100"/>
      <w:outlineLvl w:val="1"/>
    </w:pPr>
    <w:rPr>
      <w:rFonts w:ascii="Times New Roman" w:eastAsia="Times New Roman" w:hAnsi="Times New Roman" w:cs="Times New Roman"/>
      <w:sz w:val="20"/>
      <w:szCs w:val="20"/>
      <w:u w:val="single" w:color="000000"/>
      <w:lang w:val="en-US" w:eastAsia="en-US" w:bidi="ar-SA"/>
    </w:rPr>
  </w:style>
  <w:style w:type="paragraph" w:styleId="Title">
    <w:name w:val="Title"/>
    <w:basedOn w:val="Normal"/>
    <w:uiPriority w:val="1"/>
    <w:qFormat/>
    <w:pPr>
      <w:spacing w:before="27"/>
      <w:ind w:left="479"/>
      <w:jc w:val="center"/>
    </w:pPr>
    <w:rPr>
      <w:rFonts w:ascii="Calibri" w:eastAsia="Calibri" w:hAnsi="Calibri" w:cs="Calibri"/>
      <w:b/>
      <w:bCs/>
      <w:sz w:val="28"/>
      <w:szCs w:val="28"/>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pPr>
      <w:ind w:left="108"/>
    </w:pPr>
    <w:rPr>
      <w:rFonts w:ascii="Calibri" w:eastAsia="Calibr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hhs.gov/about/news/2024/01/24/historic-21-million-people-choose-aca-marketplace-coverage.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Agent/Broker Consent Information Collection (0938-1438) 60-Day Public Comment Response Summary (Ended 12/09/2024)</dc:title>
  <dc:subject>Agent/Broker Consent Information Collection (0938-1438) 60-Day Public Comment Response Summary (Ended 12/09/2024)</dc:subject>
  <dc:creator>Centers for Medicare &amp; Medicaid Services (CMS)</dc:creator>
  <cp:keywords>comment response; public comments; agents; brokers; ACA marketplace; payment notice; health care; healthcare; health insurance;</cp:keywords>
  <cp:revision>0</cp:revision>
  <dcterms:created xsi:type="dcterms:W3CDTF">2025-01-06T21:34:14Z</dcterms:created>
  <dcterms:modified xsi:type="dcterms:W3CDTF">2025-01-06T21:34:14Z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Acrobat PDFMaker 24 for Word</vt:lpwstr>
  </property>
  <property fmtid="{D5CDD505-2E9C-101B-9397-08002B2CF9AE}" pid="4" name="LastSaved">
    <vt:filetime>2025-01-06T00:00:00Z</vt:filetime>
  </property>
  <property fmtid="{D5CDD505-2E9C-101B-9397-08002B2CF9AE}" pid="5" name="Producer">
    <vt:lpwstr>Adobe PDF Library 24.5.96</vt:lpwstr>
  </property>
  <property fmtid="{D5CDD505-2E9C-101B-9397-08002B2CF9AE}" pid="6" name="SourceModified">
    <vt:lpwstr>D:20241223203606</vt:lpwstr>
  </property>
  <property fmtid="{D5CDD505-2E9C-101B-9397-08002B2CF9AE}" pid="7" name="_NewReviewCycle">
    <vt:lpwstr/>
  </property>
</Properties>
</file>